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0C03F8" w14:textId="27DDBE96"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6B71EC">
        <w:rPr>
          <w:noProof w:val="0"/>
        </w:rPr>
        <w:t>8</w:t>
      </w:r>
      <w:r w:rsidRPr="00760004">
        <w:rPr>
          <w:noProof w:val="0"/>
        </w:rPr>
        <w:t>.</w:t>
      </w:r>
      <w:r w:rsidR="009B7455">
        <w:rPr>
          <w:noProof w:val="0"/>
        </w:rPr>
        <w:t>1</w:t>
      </w:r>
      <w:r w:rsidR="00B32A27">
        <w:rPr>
          <w:noProof w:val="0"/>
        </w:rPr>
        <w:t>3</w:t>
      </w:r>
      <w:r w:rsidRPr="00760004">
        <w:rPr>
          <w:noProof w:val="0"/>
        </w:rPr>
        <w:t>.</w:t>
      </w:r>
      <w:r w:rsidR="009B7455">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601FA9">
        <w:rPr>
          <w:noProof w:val="0"/>
          <w:sz w:val="32"/>
        </w:rPr>
        <w:t>5</w:t>
      </w:r>
      <w:r w:rsidR="001E45A5">
        <w:rPr>
          <w:noProof w:val="0"/>
          <w:sz w:val="32"/>
        </w:rPr>
        <w:t>-</w:t>
      </w:r>
      <w:r w:rsidR="00601FA9">
        <w:rPr>
          <w:noProof w:val="0"/>
          <w:sz w:val="32"/>
        </w:rPr>
        <w:t>0</w:t>
      </w:r>
      <w:r w:rsidR="00B32A27">
        <w:rPr>
          <w:noProof w:val="0"/>
          <w:sz w:val="32"/>
        </w:rPr>
        <w:t>9</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5E7E537F" w:rsidR="000A0C7C" w:rsidRPr="00760004" w:rsidRDefault="000A0C7C" w:rsidP="000A0C7C">
      <w:pPr>
        <w:pStyle w:val="ZT"/>
        <w:framePr w:wrap="notBeside"/>
        <w:rPr>
          <w:i/>
          <w:sz w:val="28"/>
        </w:rPr>
      </w:pPr>
      <w:r w:rsidRPr="00760004">
        <w:t>(</w:t>
      </w:r>
      <w:r w:rsidRPr="00760004">
        <w:rPr>
          <w:rStyle w:val="ZGSM"/>
        </w:rPr>
        <w:t>Release 1</w:t>
      </w:r>
      <w:r w:rsidR="006B71EC">
        <w:rPr>
          <w:rStyle w:val="ZGSM"/>
        </w:rPr>
        <w:t>8</w:t>
      </w:r>
      <w:r w:rsidRPr="00760004">
        <w:t>)</w:t>
      </w:r>
    </w:p>
    <w:bookmarkEnd w:id="0"/>
    <w:p w14:paraId="38FD8303" w14:textId="77777777" w:rsidR="003443CA" w:rsidRPr="00610844" w:rsidRDefault="003443CA" w:rsidP="003443CA">
      <w:pPr>
        <w:pStyle w:val="ZU"/>
        <w:framePr w:h="2641" w:hRule="exact" w:wrap="notBeside"/>
        <w:tabs>
          <w:tab w:val="right" w:pos="10206"/>
        </w:tabs>
        <w:jc w:val="left"/>
        <w:rPr>
          <w:noProof w:val="0"/>
        </w:rPr>
      </w:pPr>
      <w:r w:rsidRPr="00610844">
        <w:rPr>
          <w:noProof w:val="0"/>
        </w:rPr>
        <w:tab/>
      </w:r>
      <w:r w:rsidRPr="00610844">
        <w:rPr>
          <w:noProof w:val="0"/>
        </w:rPr>
        <w:tab/>
      </w:r>
      <w:r w:rsidRPr="00610844">
        <w:rPr>
          <w:noProof w:val="0"/>
        </w:rPr>
        <w:tab/>
      </w:r>
    </w:p>
    <w:p w14:paraId="7097D3F7" w14:textId="0554139E" w:rsidR="003443CA" w:rsidRPr="00760004" w:rsidRDefault="001A7834" w:rsidP="003443CA">
      <w:pPr>
        <w:pStyle w:val="ZU"/>
        <w:framePr w:h="2641" w:hRule="exact" w:wrap="notBeside"/>
        <w:tabs>
          <w:tab w:val="right" w:pos="10206"/>
        </w:tabs>
        <w:jc w:val="left"/>
        <w:rPr>
          <w:noProof w:val="0"/>
        </w:rPr>
      </w:pPr>
      <w:r>
        <w:rPr>
          <w:rFonts w:ascii="Times New Roman" w:hAnsi="Times New Roman"/>
        </w:rPr>
        <w:t xml:space="preserve">  </w:t>
      </w:r>
      <w:bookmarkStart w:id="1" w:name="_MON_1716405083"/>
      <w:bookmarkEnd w:id="1"/>
      <w:r w:rsidR="00B8631D">
        <w:rPr>
          <w:rFonts w:ascii="Times New Roman" w:hAnsi="Times New Roman"/>
        </w:rPr>
        <w:object w:dxaOrig="2052" w:dyaOrig="1260" w14:anchorId="4CE620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45pt;height:66pt" o:ole="">
            <v:imagedata r:id="rId12" o:title=""/>
          </v:shape>
          <o:OLEObject Type="Embed" ProgID="Word.Picture.8" ShapeID="_x0000_i1025" DrawAspect="Content" ObjectID="_1818261564" r:id="rId13"/>
        </w:object>
      </w:r>
      <w:r w:rsidR="003443CA" w:rsidRPr="00610844">
        <w:rPr>
          <w:noProof w:val="0"/>
        </w:rPr>
        <w:tab/>
      </w:r>
      <w:r w:rsidR="003443CA" w:rsidRPr="00760004">
        <w:rPr>
          <w:lang w:val="en-US"/>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rsidSect="00EF2F8E">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2"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650 Route des Lucioles - Sophia Antipolis</w:t>
      </w:r>
    </w:p>
    <w:p w14:paraId="2B8F2B3F"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08FE063F"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t>
      </w:r>
      <w:r w:rsidR="00F4465C">
        <w:rPr>
          <w:rFonts w:ascii="Arial" w:hAnsi="Arial"/>
          <w:sz w:val="18"/>
        </w:rPr>
        <w:t>s</w:t>
      </w:r>
      <w:r w:rsidRPr="00760004">
        <w:rPr>
          <w:rFonts w:ascii="Arial" w:hAnsi="Arial"/>
          <w:sz w:val="18"/>
        </w:rPr>
        <w:t>://www.3gpp.org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297F6422"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601FA9">
        <w:rPr>
          <w:sz w:val="18"/>
        </w:rPr>
        <w:t>5</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3" w:name="copyrightaddon"/>
      <w:bookmarkEnd w:id="3"/>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2"/>
    <w:p w14:paraId="0F9FD18A" w14:textId="77777777" w:rsidR="00080512" w:rsidRPr="00760004" w:rsidRDefault="00080512">
      <w:pPr>
        <w:pStyle w:val="TT"/>
      </w:pPr>
      <w:r w:rsidRPr="00760004">
        <w:br w:type="page"/>
      </w:r>
      <w:r w:rsidRPr="00760004">
        <w:lastRenderedPageBreak/>
        <w:t>Contents</w:t>
      </w:r>
    </w:p>
    <w:p w14:paraId="0EBC72CE" w14:textId="6B308230" w:rsidR="00784C7B" w:rsidRDefault="00217139">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"1-9" </w:instrText>
      </w:r>
      <w:r>
        <w:fldChar w:fldCharType="separate"/>
      </w:r>
      <w:r w:rsidR="00784C7B">
        <w:t>Foreword</w:t>
      </w:r>
      <w:r w:rsidR="00784C7B">
        <w:tab/>
      </w:r>
      <w:r w:rsidR="00784C7B">
        <w:fldChar w:fldCharType="begin" w:fldLock="1"/>
      </w:r>
      <w:r w:rsidR="00784C7B">
        <w:instrText xml:space="preserve"> PAGEREF _Toc207647686 \h </w:instrText>
      </w:r>
      <w:r w:rsidR="00784C7B">
        <w:fldChar w:fldCharType="separate"/>
      </w:r>
      <w:r w:rsidR="00784C7B">
        <w:t>20</w:t>
      </w:r>
      <w:r w:rsidR="00784C7B">
        <w:fldChar w:fldCharType="end"/>
      </w:r>
    </w:p>
    <w:p w14:paraId="6E8D0BE5" w14:textId="663ED66E" w:rsidR="00784C7B" w:rsidRDefault="00784C7B">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_Toc207647687 \h </w:instrText>
      </w:r>
      <w:r>
        <w:fldChar w:fldCharType="separate"/>
      </w:r>
      <w:r>
        <w:t>20</w:t>
      </w:r>
      <w:r>
        <w:fldChar w:fldCharType="end"/>
      </w:r>
    </w:p>
    <w:p w14:paraId="340E3FD6" w14:textId="3D064C5D" w:rsidR="00784C7B" w:rsidRDefault="00784C7B">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_Toc207647688 \h </w:instrText>
      </w:r>
      <w:r>
        <w:fldChar w:fldCharType="separate"/>
      </w:r>
      <w:r>
        <w:t>21</w:t>
      </w:r>
      <w:r>
        <w:fldChar w:fldCharType="end"/>
      </w:r>
    </w:p>
    <w:p w14:paraId="21B3C119" w14:textId="30A129DC" w:rsidR="00784C7B" w:rsidRDefault="00784C7B">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_Toc207647689 \h </w:instrText>
      </w:r>
      <w:r>
        <w:fldChar w:fldCharType="separate"/>
      </w:r>
      <w:r>
        <w:t>21</w:t>
      </w:r>
      <w:r>
        <w:fldChar w:fldCharType="end"/>
      </w:r>
    </w:p>
    <w:p w14:paraId="08039315" w14:textId="07B49340" w:rsidR="00784C7B" w:rsidRDefault="00784C7B">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_Toc207647690 \h </w:instrText>
      </w:r>
      <w:r>
        <w:fldChar w:fldCharType="separate"/>
      </w:r>
      <w:r>
        <w:t>26</w:t>
      </w:r>
      <w:r>
        <w:fldChar w:fldCharType="end"/>
      </w:r>
    </w:p>
    <w:p w14:paraId="0C2E4C8C" w14:textId="50840AA5" w:rsidR="00784C7B" w:rsidRDefault="00784C7B">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_Toc207647691 \h </w:instrText>
      </w:r>
      <w:r>
        <w:fldChar w:fldCharType="separate"/>
      </w:r>
      <w:r>
        <w:t>26</w:t>
      </w:r>
      <w:r>
        <w:fldChar w:fldCharType="end"/>
      </w:r>
    </w:p>
    <w:p w14:paraId="673B4803" w14:textId="37462D96" w:rsidR="00784C7B" w:rsidRDefault="00784C7B">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_Toc207647692 \h </w:instrText>
      </w:r>
      <w:r>
        <w:fldChar w:fldCharType="separate"/>
      </w:r>
      <w:r>
        <w:t>26</w:t>
      </w:r>
      <w:r>
        <w:fldChar w:fldCharType="end"/>
      </w:r>
    </w:p>
    <w:p w14:paraId="68467AEC" w14:textId="79979724" w:rsidR="00784C7B" w:rsidRDefault="00784C7B">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_Toc207647693 \h </w:instrText>
      </w:r>
      <w:r>
        <w:fldChar w:fldCharType="separate"/>
      </w:r>
      <w:r>
        <w:t>26</w:t>
      </w:r>
      <w:r>
        <w:fldChar w:fldCharType="end"/>
      </w:r>
    </w:p>
    <w:p w14:paraId="72E695C9" w14:textId="4AFF2494" w:rsidR="00784C7B" w:rsidRDefault="00784C7B">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_Toc207647694 \h </w:instrText>
      </w:r>
      <w:r>
        <w:fldChar w:fldCharType="separate"/>
      </w:r>
      <w:r>
        <w:t>28</w:t>
      </w:r>
      <w:r>
        <w:fldChar w:fldCharType="end"/>
      </w:r>
    </w:p>
    <w:p w14:paraId="130D28FF" w14:textId="7C761503" w:rsidR="00784C7B" w:rsidRDefault="00784C7B">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_Toc207647695 \h </w:instrText>
      </w:r>
      <w:r>
        <w:fldChar w:fldCharType="separate"/>
      </w:r>
      <w:r>
        <w:t>28</w:t>
      </w:r>
      <w:r>
        <w:fldChar w:fldCharType="end"/>
      </w:r>
    </w:p>
    <w:p w14:paraId="7AEA848B" w14:textId="0091C3FF" w:rsidR="00784C7B" w:rsidRDefault="00784C7B">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Basic principles for internal interfaces</w:t>
      </w:r>
      <w:r>
        <w:tab/>
      </w:r>
      <w:r>
        <w:fldChar w:fldCharType="begin" w:fldLock="1"/>
      </w:r>
      <w:r>
        <w:instrText xml:space="preserve"> PAGEREF _Toc207647696 \h </w:instrText>
      </w:r>
      <w:r>
        <w:fldChar w:fldCharType="separate"/>
      </w:r>
      <w:r>
        <w:t>29</w:t>
      </w:r>
      <w:r>
        <w:fldChar w:fldCharType="end"/>
      </w:r>
    </w:p>
    <w:p w14:paraId="11EBB465" w14:textId="1608FA7B" w:rsidR="00784C7B" w:rsidRDefault="00784C7B">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Basic principles for external handover interfaces</w:t>
      </w:r>
      <w:r>
        <w:tab/>
      </w:r>
      <w:r>
        <w:fldChar w:fldCharType="begin" w:fldLock="1"/>
      </w:r>
      <w:r>
        <w:instrText xml:space="preserve"> PAGEREF _Toc207647697 \h </w:instrText>
      </w:r>
      <w:r>
        <w:fldChar w:fldCharType="separate"/>
      </w:r>
      <w:r>
        <w:t>30</w:t>
      </w:r>
      <w:r>
        <w:fldChar w:fldCharType="end"/>
      </w:r>
    </w:p>
    <w:p w14:paraId="1A744FC0" w14:textId="09C186EA" w:rsidR="00784C7B" w:rsidRDefault="00784C7B">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_Toc207647698 \h </w:instrText>
      </w:r>
      <w:r>
        <w:fldChar w:fldCharType="separate"/>
      </w:r>
      <w:r>
        <w:t>31</w:t>
      </w:r>
      <w:r>
        <w:fldChar w:fldCharType="end"/>
      </w:r>
    </w:p>
    <w:p w14:paraId="7B24300B" w14:textId="138366F7" w:rsidR="00784C7B" w:rsidRDefault="00784C7B">
      <w:pPr>
        <w:pStyle w:val="TOC3"/>
        <w:rPr>
          <w:rFonts w:asciiTheme="minorHAnsi" w:eastAsiaTheme="minorEastAsia" w:hAnsiTheme="minorHAnsi" w:cstheme="minorBidi"/>
          <w:kern w:val="2"/>
          <w:sz w:val="24"/>
          <w:szCs w:val="24"/>
          <w:lang w:eastAsia="en-GB"/>
          <w14:ligatures w14:val="standardContextual"/>
        </w:rPr>
      </w:pPr>
      <w:r>
        <w:t>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_Toc207647699 \h </w:instrText>
      </w:r>
      <w:r>
        <w:fldChar w:fldCharType="separate"/>
      </w:r>
      <w:r>
        <w:t>31</w:t>
      </w:r>
      <w:r>
        <w:fldChar w:fldCharType="end"/>
      </w:r>
    </w:p>
    <w:p w14:paraId="36541826" w14:textId="4E737525" w:rsidR="00784C7B" w:rsidRDefault="00784C7B">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CSP service type</w:t>
      </w:r>
      <w:r>
        <w:tab/>
      </w:r>
      <w:r>
        <w:fldChar w:fldCharType="begin" w:fldLock="1"/>
      </w:r>
      <w:r>
        <w:instrText xml:space="preserve"> PAGEREF _Toc207647700 \h </w:instrText>
      </w:r>
      <w:r>
        <w:fldChar w:fldCharType="separate"/>
      </w:r>
      <w:r>
        <w:t>31</w:t>
      </w:r>
      <w:r>
        <w:fldChar w:fldCharType="end"/>
      </w:r>
    </w:p>
    <w:p w14:paraId="532F30E9" w14:textId="4F390DE5" w:rsidR="00784C7B" w:rsidRDefault="00784C7B">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Delivery type</w:t>
      </w:r>
      <w:r>
        <w:tab/>
      </w:r>
      <w:r>
        <w:fldChar w:fldCharType="begin" w:fldLock="1"/>
      </w:r>
      <w:r>
        <w:instrText xml:space="preserve"> PAGEREF _Toc207647701 \h </w:instrText>
      </w:r>
      <w:r>
        <w:fldChar w:fldCharType="separate"/>
      </w:r>
      <w:r>
        <w:t>31</w:t>
      </w:r>
      <w:r>
        <w:fldChar w:fldCharType="end"/>
      </w:r>
    </w:p>
    <w:p w14:paraId="547442F2" w14:textId="7FBAA6CD" w:rsidR="00784C7B" w:rsidRDefault="00784C7B">
      <w:pPr>
        <w:pStyle w:val="TOC3"/>
        <w:rPr>
          <w:rFonts w:asciiTheme="minorHAnsi" w:eastAsiaTheme="minorEastAsia" w:hAnsiTheme="minorHAnsi" w:cstheme="minorBidi"/>
          <w:kern w:val="2"/>
          <w:sz w:val="24"/>
          <w:szCs w:val="24"/>
          <w:lang w:eastAsia="en-GB"/>
          <w14:ligatures w14:val="standardContextual"/>
        </w:rPr>
      </w:pPr>
      <w:r>
        <w:t>4.4.4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_Toc207647702 \h </w:instrText>
      </w:r>
      <w:r>
        <w:fldChar w:fldCharType="separate"/>
      </w:r>
      <w:r>
        <w:t>32</w:t>
      </w:r>
      <w:r>
        <w:fldChar w:fldCharType="end"/>
      </w:r>
    </w:p>
    <w:p w14:paraId="0B3911C3" w14:textId="66537986" w:rsidR="00784C7B" w:rsidRDefault="00784C7B">
      <w:pPr>
        <w:pStyle w:val="TOC3"/>
        <w:rPr>
          <w:rFonts w:asciiTheme="minorHAnsi" w:eastAsiaTheme="minorEastAsia" w:hAnsiTheme="minorHAnsi" w:cstheme="minorBidi"/>
          <w:kern w:val="2"/>
          <w:sz w:val="24"/>
          <w:szCs w:val="24"/>
          <w:lang w:eastAsia="en-GB"/>
          <w14:ligatures w14:val="standardContextual"/>
        </w:rPr>
      </w:pPr>
      <w:r>
        <w:t>4.4.5</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_Toc207647703 \h </w:instrText>
      </w:r>
      <w:r>
        <w:fldChar w:fldCharType="separate"/>
      </w:r>
      <w:r>
        <w:t>32</w:t>
      </w:r>
      <w:r>
        <w:fldChar w:fldCharType="end"/>
      </w:r>
    </w:p>
    <w:p w14:paraId="276B2322" w14:textId="1D889A98" w:rsidR="00784C7B" w:rsidRDefault="00784C7B">
      <w:pPr>
        <w:pStyle w:val="TOC3"/>
        <w:rPr>
          <w:rFonts w:asciiTheme="minorHAnsi" w:eastAsiaTheme="minorEastAsia" w:hAnsiTheme="minorHAnsi" w:cstheme="minorBidi"/>
          <w:kern w:val="2"/>
          <w:sz w:val="24"/>
          <w:szCs w:val="24"/>
          <w:lang w:eastAsia="en-GB"/>
          <w14:ligatures w14:val="standardContextual"/>
        </w:rPr>
      </w:pPr>
      <w:r>
        <w:t>4.4.6</w:t>
      </w:r>
      <w:r>
        <w:rPr>
          <w:rFonts w:asciiTheme="minorHAnsi" w:eastAsiaTheme="minorEastAsia" w:hAnsiTheme="minorHAnsi" w:cstheme="minorBidi"/>
          <w:kern w:val="2"/>
          <w:sz w:val="24"/>
          <w:szCs w:val="24"/>
          <w:lang w:eastAsia="en-GB"/>
          <w14:ligatures w14:val="standardContextual"/>
        </w:rPr>
        <w:tab/>
      </w:r>
      <w:r>
        <w:t>Roaming Interception</w:t>
      </w:r>
      <w:r>
        <w:tab/>
      </w:r>
      <w:r>
        <w:fldChar w:fldCharType="begin" w:fldLock="1"/>
      </w:r>
      <w:r>
        <w:instrText xml:space="preserve"> PAGEREF _Toc207647704 \h </w:instrText>
      </w:r>
      <w:r>
        <w:fldChar w:fldCharType="separate"/>
      </w:r>
      <w:r>
        <w:t>32</w:t>
      </w:r>
      <w:r>
        <w:fldChar w:fldCharType="end"/>
      </w:r>
    </w:p>
    <w:p w14:paraId="542F9928" w14:textId="2FD3E3E4" w:rsidR="00784C7B" w:rsidRDefault="00784C7B">
      <w:pPr>
        <w:pStyle w:val="TOC2"/>
        <w:rPr>
          <w:rFonts w:asciiTheme="minorHAnsi" w:eastAsiaTheme="minorEastAsia" w:hAnsiTheme="minorHAnsi" w:cstheme="minorBidi"/>
          <w:kern w:val="2"/>
          <w:sz w:val="24"/>
          <w:szCs w:val="24"/>
          <w:lang w:eastAsia="en-GB"/>
          <w14:ligatures w14:val="standardContextual"/>
        </w:rPr>
      </w:pPr>
      <w:r>
        <w:t>4.5</w:t>
      </w:r>
      <w:r>
        <w:rPr>
          <w:rFonts w:asciiTheme="minorHAnsi" w:eastAsiaTheme="minorEastAsia" w:hAnsiTheme="minorHAnsi" w:cstheme="minorBidi"/>
          <w:kern w:val="2"/>
          <w:sz w:val="24"/>
          <w:szCs w:val="24"/>
          <w:lang w:eastAsia="en-GB"/>
          <w14:ligatures w14:val="standardContextual"/>
        </w:rPr>
        <w:tab/>
      </w:r>
      <w:r>
        <w:t>LI product filtering</w:t>
      </w:r>
      <w:r>
        <w:tab/>
      </w:r>
      <w:r>
        <w:fldChar w:fldCharType="begin" w:fldLock="1"/>
      </w:r>
      <w:r>
        <w:instrText xml:space="preserve"> PAGEREF _Toc207647705 \h </w:instrText>
      </w:r>
      <w:r>
        <w:fldChar w:fldCharType="separate"/>
      </w:r>
      <w:r>
        <w:t>32</w:t>
      </w:r>
      <w:r>
        <w:fldChar w:fldCharType="end"/>
      </w:r>
    </w:p>
    <w:p w14:paraId="41136A26" w14:textId="4D6B5071" w:rsidR="00784C7B" w:rsidRDefault="00784C7B">
      <w:pPr>
        <w:pStyle w:val="TOC3"/>
        <w:rPr>
          <w:rFonts w:asciiTheme="minorHAnsi" w:eastAsiaTheme="minorEastAsia" w:hAnsiTheme="minorHAnsi" w:cstheme="minorBidi"/>
          <w:kern w:val="2"/>
          <w:sz w:val="24"/>
          <w:szCs w:val="24"/>
          <w:lang w:eastAsia="en-GB"/>
          <w14:ligatures w14:val="standardContextual"/>
        </w:rPr>
      </w:pPr>
      <w:r>
        <w:t>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_Toc207647706 \h </w:instrText>
      </w:r>
      <w:r>
        <w:fldChar w:fldCharType="separate"/>
      </w:r>
      <w:r>
        <w:t>32</w:t>
      </w:r>
      <w:r>
        <w:fldChar w:fldCharType="end"/>
      </w:r>
    </w:p>
    <w:p w14:paraId="20DC0CBF" w14:textId="13F13547" w:rsidR="00784C7B" w:rsidRDefault="00784C7B">
      <w:pPr>
        <w:pStyle w:val="TOC3"/>
        <w:rPr>
          <w:rFonts w:asciiTheme="minorHAnsi" w:eastAsiaTheme="minorEastAsia" w:hAnsiTheme="minorHAnsi" w:cstheme="minorBidi"/>
          <w:kern w:val="2"/>
          <w:sz w:val="24"/>
          <w:szCs w:val="24"/>
          <w:lang w:eastAsia="en-GB"/>
          <w14:ligatures w14:val="standardContextual"/>
        </w:rPr>
      </w:pPr>
      <w:r>
        <w:t>4.5.2</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_Toc207647707 \h </w:instrText>
      </w:r>
      <w:r>
        <w:fldChar w:fldCharType="separate"/>
      </w:r>
      <w:r>
        <w:t>32</w:t>
      </w:r>
      <w:r>
        <w:fldChar w:fldCharType="end"/>
      </w:r>
    </w:p>
    <w:p w14:paraId="34E1C62B" w14:textId="4741AA4C" w:rsidR="00784C7B" w:rsidRDefault="00784C7B">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Transport and Communications Protocol</w:t>
      </w:r>
      <w:r>
        <w:tab/>
      </w:r>
      <w:r>
        <w:fldChar w:fldCharType="begin" w:fldLock="1"/>
      </w:r>
      <w:r>
        <w:instrText xml:space="preserve"> PAGEREF _Toc207647708 \h </w:instrText>
      </w:r>
      <w:r>
        <w:fldChar w:fldCharType="separate"/>
      </w:r>
      <w:r>
        <w:t>33</w:t>
      </w:r>
      <w:r>
        <w:fldChar w:fldCharType="end"/>
      </w:r>
    </w:p>
    <w:p w14:paraId="547C1DBC" w14:textId="64839EA4" w:rsidR="00784C7B" w:rsidRDefault="00784C7B">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_Toc207647709 \h </w:instrText>
      </w:r>
      <w:r>
        <w:fldChar w:fldCharType="separate"/>
      </w:r>
      <w:r>
        <w:t>33</w:t>
      </w:r>
      <w:r>
        <w:fldChar w:fldCharType="end"/>
      </w:r>
    </w:p>
    <w:p w14:paraId="388DA564" w14:textId="03FF4693" w:rsidR="00784C7B" w:rsidRDefault="00784C7B">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Protocols for LI_X1 and LI_T interfaces</w:t>
      </w:r>
      <w:r>
        <w:tab/>
      </w:r>
      <w:r>
        <w:fldChar w:fldCharType="begin" w:fldLock="1"/>
      </w:r>
      <w:r>
        <w:instrText xml:space="preserve"> PAGEREF _Toc207647710 \h </w:instrText>
      </w:r>
      <w:r>
        <w:fldChar w:fldCharType="separate"/>
      </w:r>
      <w:r>
        <w:t>33</w:t>
      </w:r>
      <w:r>
        <w:fldChar w:fldCharType="end"/>
      </w:r>
    </w:p>
    <w:p w14:paraId="2D0EBCFA" w14:textId="7289D126" w:rsidR="00784C7B" w:rsidRDefault="00784C7B">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General usage of ETSI TS 103 221-1</w:t>
      </w:r>
      <w:r>
        <w:tab/>
      </w:r>
      <w:r>
        <w:fldChar w:fldCharType="begin" w:fldLock="1"/>
      </w:r>
      <w:r>
        <w:instrText xml:space="preserve"> PAGEREF _Toc207647711 \h </w:instrText>
      </w:r>
      <w:r>
        <w:fldChar w:fldCharType="separate"/>
      </w:r>
      <w:r>
        <w:t>33</w:t>
      </w:r>
      <w:r>
        <w:fldChar w:fldCharType="end"/>
      </w:r>
    </w:p>
    <w:p w14:paraId="29749FE2" w14:textId="52787079" w:rsidR="00784C7B" w:rsidRDefault="00784C7B">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Usage for realising LI_X1</w:t>
      </w:r>
      <w:r>
        <w:tab/>
      </w:r>
      <w:r>
        <w:fldChar w:fldCharType="begin" w:fldLock="1"/>
      </w:r>
      <w:r>
        <w:instrText xml:space="preserve"> PAGEREF _Toc207647712 \h </w:instrText>
      </w:r>
      <w:r>
        <w:fldChar w:fldCharType="separate"/>
      </w:r>
      <w:r>
        <w:t>33</w:t>
      </w:r>
      <w:r>
        <w:fldChar w:fldCharType="end"/>
      </w:r>
    </w:p>
    <w:p w14:paraId="7A266B81" w14:textId="4D8EF902" w:rsidR="00784C7B" w:rsidRDefault="00784C7B">
      <w:pPr>
        <w:pStyle w:val="TOC3"/>
        <w:rPr>
          <w:rFonts w:asciiTheme="minorHAnsi" w:eastAsiaTheme="minorEastAsia" w:hAnsiTheme="minorHAnsi" w:cstheme="minorBidi"/>
          <w:kern w:val="2"/>
          <w:sz w:val="24"/>
          <w:szCs w:val="24"/>
          <w:lang w:eastAsia="en-GB"/>
          <w14:ligatures w14:val="standardContextual"/>
        </w:rPr>
      </w:pPr>
      <w:r>
        <w:t>5.2.3</w:t>
      </w:r>
      <w:r>
        <w:rPr>
          <w:rFonts w:asciiTheme="minorHAnsi" w:eastAsiaTheme="minorEastAsia" w:hAnsiTheme="minorHAnsi" w:cstheme="minorBidi"/>
          <w:kern w:val="2"/>
          <w:sz w:val="24"/>
          <w:szCs w:val="24"/>
          <w:lang w:eastAsia="en-GB"/>
          <w14:ligatures w14:val="standardContextual"/>
        </w:rPr>
        <w:tab/>
      </w:r>
      <w:r>
        <w:t>Usage for realising LI_X1 (management)</w:t>
      </w:r>
      <w:r>
        <w:tab/>
      </w:r>
      <w:r>
        <w:fldChar w:fldCharType="begin" w:fldLock="1"/>
      </w:r>
      <w:r>
        <w:instrText xml:space="preserve"> PAGEREF _Toc207647713 \h </w:instrText>
      </w:r>
      <w:r>
        <w:fldChar w:fldCharType="separate"/>
      </w:r>
      <w:r>
        <w:t>34</w:t>
      </w:r>
      <w:r>
        <w:fldChar w:fldCharType="end"/>
      </w:r>
    </w:p>
    <w:p w14:paraId="2EF71BDD" w14:textId="1E5307F3" w:rsidR="00784C7B" w:rsidRDefault="00784C7B">
      <w:pPr>
        <w:pStyle w:val="TOC3"/>
        <w:rPr>
          <w:rFonts w:asciiTheme="minorHAnsi" w:eastAsiaTheme="minorEastAsia" w:hAnsiTheme="minorHAnsi" w:cstheme="minorBidi"/>
          <w:kern w:val="2"/>
          <w:sz w:val="24"/>
          <w:szCs w:val="24"/>
          <w:lang w:eastAsia="en-GB"/>
          <w14:ligatures w14:val="standardContextual"/>
        </w:rPr>
      </w:pPr>
      <w:r>
        <w:t>5.2.4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_Toc207647714 \h </w:instrText>
      </w:r>
      <w:r>
        <w:fldChar w:fldCharType="separate"/>
      </w:r>
      <w:r>
        <w:t>34</w:t>
      </w:r>
      <w:r>
        <w:fldChar w:fldCharType="end"/>
      </w:r>
    </w:p>
    <w:p w14:paraId="58F4CB9E" w14:textId="1FB2975A" w:rsidR="00784C7B" w:rsidRDefault="00784C7B">
      <w:pPr>
        <w:pStyle w:val="TOC3"/>
        <w:rPr>
          <w:rFonts w:asciiTheme="minorHAnsi" w:eastAsiaTheme="minorEastAsia" w:hAnsiTheme="minorHAnsi" w:cstheme="minorBidi"/>
          <w:kern w:val="2"/>
          <w:sz w:val="24"/>
          <w:szCs w:val="24"/>
          <w:lang w:eastAsia="en-GB"/>
          <w14:ligatures w14:val="standardContextual"/>
        </w:rPr>
      </w:pPr>
      <w:r>
        <w:t>5.2.5</w:t>
      </w:r>
      <w:r>
        <w:rPr>
          <w:rFonts w:asciiTheme="minorHAnsi" w:eastAsiaTheme="minorEastAsia" w:hAnsiTheme="minorHAnsi" w:cstheme="minorBidi"/>
          <w:kern w:val="2"/>
          <w:sz w:val="24"/>
          <w:szCs w:val="24"/>
          <w:lang w:eastAsia="en-GB"/>
          <w14:ligatures w14:val="standardContextual"/>
        </w:rPr>
        <w:tab/>
      </w:r>
      <w:r>
        <w:t>Usage for realising LI_T2</w:t>
      </w:r>
      <w:r>
        <w:tab/>
      </w:r>
      <w:r>
        <w:fldChar w:fldCharType="begin" w:fldLock="1"/>
      </w:r>
      <w:r>
        <w:instrText xml:space="preserve"> PAGEREF _Toc207647715 \h </w:instrText>
      </w:r>
      <w:r>
        <w:fldChar w:fldCharType="separate"/>
      </w:r>
      <w:r>
        <w:t>34</w:t>
      </w:r>
      <w:r>
        <w:fldChar w:fldCharType="end"/>
      </w:r>
    </w:p>
    <w:p w14:paraId="4234608A" w14:textId="3DD4985D" w:rsidR="00784C7B" w:rsidRDefault="00784C7B">
      <w:pPr>
        <w:pStyle w:val="TOC3"/>
        <w:rPr>
          <w:rFonts w:asciiTheme="minorHAnsi" w:eastAsiaTheme="minorEastAsia" w:hAnsiTheme="minorHAnsi" w:cstheme="minorBidi"/>
          <w:kern w:val="2"/>
          <w:sz w:val="24"/>
          <w:szCs w:val="24"/>
          <w:lang w:eastAsia="en-GB"/>
          <w14:ligatures w14:val="standardContextual"/>
        </w:rPr>
      </w:pPr>
      <w:r>
        <w:t>5.2.6</w:t>
      </w:r>
      <w:r>
        <w:rPr>
          <w:rFonts w:asciiTheme="minorHAnsi" w:eastAsiaTheme="minorEastAsia" w:hAnsiTheme="minorHAnsi" w:cstheme="minorBidi"/>
          <w:kern w:val="2"/>
          <w:sz w:val="24"/>
          <w:szCs w:val="24"/>
          <w:lang w:eastAsia="en-GB"/>
          <w14:ligatures w14:val="standardContextual"/>
        </w:rPr>
        <w:tab/>
      </w:r>
      <w:r>
        <w:t>Usage for realising LI_T3</w:t>
      </w:r>
      <w:r>
        <w:tab/>
      </w:r>
      <w:r>
        <w:fldChar w:fldCharType="begin" w:fldLock="1"/>
      </w:r>
      <w:r>
        <w:instrText xml:space="preserve"> PAGEREF _Toc207647716 \h </w:instrText>
      </w:r>
      <w:r>
        <w:fldChar w:fldCharType="separate"/>
      </w:r>
      <w:r>
        <w:t>35</w:t>
      </w:r>
      <w:r>
        <w:fldChar w:fldCharType="end"/>
      </w:r>
    </w:p>
    <w:p w14:paraId="6E685670" w14:textId="52B44D02" w:rsidR="00784C7B" w:rsidRDefault="00784C7B">
      <w:pPr>
        <w:pStyle w:val="TOC3"/>
        <w:rPr>
          <w:rFonts w:asciiTheme="minorHAnsi" w:eastAsiaTheme="minorEastAsia" w:hAnsiTheme="minorHAnsi" w:cstheme="minorBidi"/>
          <w:kern w:val="2"/>
          <w:sz w:val="24"/>
          <w:szCs w:val="24"/>
          <w:lang w:eastAsia="en-GB"/>
          <w14:ligatures w14:val="standardContextual"/>
        </w:rPr>
      </w:pPr>
      <w:r>
        <w:t>5.2.7</w:t>
      </w:r>
      <w:r>
        <w:rPr>
          <w:rFonts w:asciiTheme="minorHAnsi" w:eastAsiaTheme="minorEastAsia" w:hAnsiTheme="minorHAnsi" w:cstheme="minorBidi"/>
          <w:kern w:val="2"/>
          <w:sz w:val="24"/>
          <w:szCs w:val="24"/>
          <w:lang w:eastAsia="en-GB"/>
          <w14:ligatures w14:val="standardContextual"/>
        </w:rPr>
        <w:tab/>
      </w:r>
      <w:r>
        <w:t>Usage for realising LI_XEM1</w:t>
      </w:r>
      <w:r>
        <w:tab/>
      </w:r>
      <w:r>
        <w:fldChar w:fldCharType="begin" w:fldLock="1"/>
      </w:r>
      <w:r>
        <w:instrText xml:space="preserve"> PAGEREF _Toc207647717 \h </w:instrText>
      </w:r>
      <w:r>
        <w:fldChar w:fldCharType="separate"/>
      </w:r>
      <w:r>
        <w:t>35</w:t>
      </w:r>
      <w:r>
        <w:fldChar w:fldCharType="end"/>
      </w:r>
    </w:p>
    <w:p w14:paraId="33C8EB64" w14:textId="62588AF3" w:rsidR="00784C7B" w:rsidRDefault="00784C7B">
      <w:pPr>
        <w:pStyle w:val="TOC3"/>
        <w:rPr>
          <w:rFonts w:asciiTheme="minorHAnsi" w:eastAsiaTheme="minorEastAsia" w:hAnsiTheme="minorHAnsi" w:cstheme="minorBidi"/>
          <w:kern w:val="2"/>
          <w:sz w:val="24"/>
          <w:szCs w:val="24"/>
          <w:lang w:eastAsia="en-GB"/>
          <w14:ligatures w14:val="standardContextual"/>
        </w:rPr>
      </w:pPr>
      <w:r>
        <w:t>5.2.8</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_Toc207647718 \h </w:instrText>
      </w:r>
      <w:r>
        <w:fldChar w:fldCharType="separate"/>
      </w:r>
      <w:r>
        <w:t>36</w:t>
      </w:r>
      <w:r>
        <w:fldChar w:fldCharType="end"/>
      </w:r>
    </w:p>
    <w:p w14:paraId="3DFB39F7" w14:textId="5963C853" w:rsidR="00784C7B" w:rsidRDefault="00784C7B">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Protocols for LI_X2 and LI_X3</w:t>
      </w:r>
      <w:r>
        <w:tab/>
      </w:r>
      <w:r>
        <w:fldChar w:fldCharType="begin" w:fldLock="1"/>
      </w:r>
      <w:r>
        <w:instrText xml:space="preserve"> PAGEREF _Toc207647719 \h </w:instrText>
      </w:r>
      <w:r>
        <w:fldChar w:fldCharType="separate"/>
      </w:r>
      <w:r>
        <w:t>36</w:t>
      </w:r>
      <w:r>
        <w:fldChar w:fldCharType="end"/>
      </w:r>
    </w:p>
    <w:p w14:paraId="69EB7C04" w14:textId="492F4CCE" w:rsidR="00784C7B" w:rsidRDefault="00784C7B">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General usage of ETSI TS 103 221-2</w:t>
      </w:r>
      <w:r>
        <w:tab/>
      </w:r>
      <w:r>
        <w:fldChar w:fldCharType="begin" w:fldLock="1"/>
      </w:r>
      <w:r>
        <w:instrText xml:space="preserve"> PAGEREF _Toc207647720 \h </w:instrText>
      </w:r>
      <w:r>
        <w:fldChar w:fldCharType="separate"/>
      </w:r>
      <w:r>
        <w:t>36</w:t>
      </w:r>
      <w:r>
        <w:fldChar w:fldCharType="end"/>
      </w:r>
    </w:p>
    <w:p w14:paraId="0A0183A4" w14:textId="0A751B18" w:rsidR="00784C7B" w:rsidRDefault="00784C7B">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Usage for realising LI_X2</w:t>
      </w:r>
      <w:r>
        <w:tab/>
      </w:r>
      <w:r>
        <w:fldChar w:fldCharType="begin" w:fldLock="1"/>
      </w:r>
      <w:r>
        <w:instrText xml:space="preserve"> PAGEREF _Toc207647721 \h </w:instrText>
      </w:r>
      <w:r>
        <w:fldChar w:fldCharType="separate"/>
      </w:r>
      <w:r>
        <w:t>37</w:t>
      </w:r>
      <w:r>
        <w:fldChar w:fldCharType="end"/>
      </w:r>
    </w:p>
    <w:p w14:paraId="7723EA6A" w14:textId="2D738474" w:rsidR="00784C7B" w:rsidRDefault="00784C7B">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Usage for realising LI_X3</w:t>
      </w:r>
      <w:r>
        <w:tab/>
      </w:r>
      <w:r>
        <w:fldChar w:fldCharType="begin" w:fldLock="1"/>
      </w:r>
      <w:r>
        <w:instrText xml:space="preserve"> PAGEREF _Toc207647722 \h </w:instrText>
      </w:r>
      <w:r>
        <w:fldChar w:fldCharType="separate"/>
      </w:r>
      <w:r>
        <w:t>38</w:t>
      </w:r>
      <w:r>
        <w:fldChar w:fldCharType="end"/>
      </w:r>
    </w:p>
    <w:p w14:paraId="37E4DB6B" w14:textId="6683BCF0" w:rsidR="00784C7B" w:rsidRDefault="00784C7B">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_Toc207647723 \h </w:instrText>
      </w:r>
      <w:r>
        <w:fldChar w:fldCharType="separate"/>
      </w:r>
      <w:r>
        <w:t>39</w:t>
      </w:r>
      <w:r>
        <w:fldChar w:fldCharType="end"/>
      </w:r>
    </w:p>
    <w:p w14:paraId="61C27BE6" w14:textId="43402B35" w:rsidR="00784C7B" w:rsidRDefault="00784C7B">
      <w:pPr>
        <w:pStyle w:val="TOC3"/>
        <w:rPr>
          <w:rFonts w:asciiTheme="minorHAnsi" w:eastAsiaTheme="minorEastAsia" w:hAnsiTheme="minorHAnsi" w:cstheme="minorBidi"/>
          <w:kern w:val="2"/>
          <w:sz w:val="24"/>
          <w:szCs w:val="24"/>
          <w:lang w:eastAsia="en-GB"/>
          <w14:ligatures w14:val="standardContextual"/>
        </w:rPr>
      </w:pPr>
      <w:r>
        <w:t>5.3.5</w:t>
      </w:r>
      <w:r>
        <w:rPr>
          <w:rFonts w:asciiTheme="minorHAnsi" w:eastAsiaTheme="minorEastAsia" w:hAnsiTheme="minorHAnsi" w:cstheme="minorBidi"/>
          <w:kern w:val="2"/>
          <w:sz w:val="24"/>
          <w:szCs w:val="24"/>
          <w:lang w:eastAsia="en-GB"/>
          <w14:ligatures w14:val="standardContextual"/>
        </w:rPr>
        <w:tab/>
      </w:r>
      <w:r>
        <w:t>Usage for realising LI_X2_LA</w:t>
      </w:r>
      <w:r>
        <w:tab/>
      </w:r>
      <w:r>
        <w:fldChar w:fldCharType="begin" w:fldLock="1"/>
      </w:r>
      <w:r>
        <w:instrText xml:space="preserve"> PAGEREF _Toc207647724 \h </w:instrText>
      </w:r>
      <w:r>
        <w:fldChar w:fldCharType="separate"/>
      </w:r>
      <w:r>
        <w:t>39</w:t>
      </w:r>
      <w:r>
        <w:fldChar w:fldCharType="end"/>
      </w:r>
    </w:p>
    <w:p w14:paraId="7D181333" w14:textId="4AB5A2D2" w:rsidR="00784C7B" w:rsidRDefault="00784C7B">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Protocols for LI_HI1</w:t>
      </w:r>
      <w:r>
        <w:tab/>
      </w:r>
      <w:r>
        <w:fldChar w:fldCharType="begin" w:fldLock="1"/>
      </w:r>
      <w:r>
        <w:instrText xml:space="preserve"> PAGEREF _Toc207647725 \h </w:instrText>
      </w:r>
      <w:r>
        <w:fldChar w:fldCharType="separate"/>
      </w:r>
      <w:r>
        <w:t>39</w:t>
      </w:r>
      <w:r>
        <w:fldChar w:fldCharType="end"/>
      </w:r>
    </w:p>
    <w:p w14:paraId="1FA573E8" w14:textId="2DC73D13" w:rsidR="00784C7B" w:rsidRDefault="00784C7B">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_Toc207647726 \h </w:instrText>
      </w:r>
      <w:r>
        <w:fldChar w:fldCharType="separate"/>
      </w:r>
      <w:r>
        <w:t>39</w:t>
      </w:r>
      <w:r>
        <w:fldChar w:fldCharType="end"/>
      </w:r>
    </w:p>
    <w:p w14:paraId="295C3FCF" w14:textId="4FD5244D" w:rsidR="00784C7B" w:rsidRDefault="00784C7B">
      <w:pPr>
        <w:pStyle w:val="TOC3"/>
        <w:rPr>
          <w:rFonts w:asciiTheme="minorHAnsi" w:eastAsiaTheme="minorEastAsia" w:hAnsiTheme="minorHAnsi" w:cstheme="minorBidi"/>
          <w:kern w:val="2"/>
          <w:sz w:val="24"/>
          <w:szCs w:val="24"/>
          <w:lang w:eastAsia="en-GB"/>
          <w14:ligatures w14:val="standardContextual"/>
        </w:rPr>
      </w:pPr>
      <w:r>
        <w:t>5.4.2</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_Toc207647727 \h </w:instrText>
      </w:r>
      <w:r>
        <w:fldChar w:fldCharType="separate"/>
      </w:r>
      <w:r>
        <w:t>39</w:t>
      </w:r>
      <w:r>
        <w:fldChar w:fldCharType="end"/>
      </w:r>
    </w:p>
    <w:p w14:paraId="5308A856" w14:textId="767C45AE" w:rsidR="00784C7B" w:rsidRDefault="00784C7B">
      <w:pPr>
        <w:pStyle w:val="TOC3"/>
        <w:rPr>
          <w:rFonts w:asciiTheme="minorHAnsi" w:eastAsiaTheme="minorEastAsia" w:hAnsiTheme="minorHAnsi" w:cstheme="minorBidi"/>
          <w:kern w:val="2"/>
          <w:sz w:val="24"/>
          <w:szCs w:val="24"/>
          <w:lang w:eastAsia="en-GB"/>
          <w14:ligatures w14:val="standardContextual"/>
        </w:rPr>
      </w:pPr>
      <w:r>
        <w:t>5.4.3</w:t>
      </w:r>
      <w:r>
        <w:rPr>
          <w:rFonts w:asciiTheme="minorHAnsi" w:eastAsiaTheme="minorEastAsia" w:hAnsiTheme="minorHAnsi" w:cstheme="minorBidi"/>
          <w:kern w:val="2"/>
          <w:sz w:val="24"/>
          <w:szCs w:val="24"/>
          <w:lang w:eastAsia="en-GB"/>
          <w14:ligatures w14:val="standardContextual"/>
        </w:rPr>
        <w:tab/>
      </w:r>
      <w:r>
        <w:t xml:space="preserve">Location </w:t>
      </w:r>
      <w:r w:rsidRPr="00374E5F">
        <w:rPr>
          <w:rFonts w:eastAsia="MS Mincho"/>
          <w:lang w:eastAsia="ja-JP"/>
        </w:rPr>
        <w:t>acquisition</w:t>
      </w:r>
      <w:r>
        <w:tab/>
      </w:r>
      <w:r>
        <w:fldChar w:fldCharType="begin" w:fldLock="1"/>
      </w:r>
      <w:r>
        <w:instrText xml:space="preserve"> PAGEREF _Toc207647728 \h </w:instrText>
      </w:r>
      <w:r>
        <w:fldChar w:fldCharType="separate"/>
      </w:r>
      <w:r>
        <w:t>40</w:t>
      </w:r>
      <w:r>
        <w:fldChar w:fldCharType="end"/>
      </w:r>
    </w:p>
    <w:p w14:paraId="0E2ED7AB" w14:textId="078F7DA7" w:rsidR="00784C7B" w:rsidRDefault="00784C7B">
      <w:pPr>
        <w:pStyle w:val="TOC3"/>
        <w:rPr>
          <w:rFonts w:asciiTheme="minorHAnsi" w:eastAsiaTheme="minorEastAsia" w:hAnsiTheme="minorHAnsi" w:cstheme="minorBidi"/>
          <w:kern w:val="2"/>
          <w:sz w:val="24"/>
          <w:szCs w:val="24"/>
          <w:lang w:eastAsia="en-GB"/>
          <w14:ligatures w14:val="standardContextual"/>
        </w:rPr>
      </w:pPr>
      <w:r>
        <w:t>5.4.4</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_Toc207647729 \h </w:instrText>
      </w:r>
      <w:r>
        <w:fldChar w:fldCharType="separate"/>
      </w:r>
      <w:r>
        <w:t>40</w:t>
      </w:r>
      <w:r>
        <w:fldChar w:fldCharType="end"/>
      </w:r>
    </w:p>
    <w:p w14:paraId="3614683B" w14:textId="3568DC30" w:rsidR="00784C7B" w:rsidRDefault="00784C7B">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Protocols for LI_HI2 and LI_HI3</w:t>
      </w:r>
      <w:r>
        <w:tab/>
      </w:r>
      <w:r>
        <w:fldChar w:fldCharType="begin" w:fldLock="1"/>
      </w:r>
      <w:r>
        <w:instrText xml:space="preserve"> PAGEREF _Toc207647730 \h </w:instrText>
      </w:r>
      <w:r>
        <w:fldChar w:fldCharType="separate"/>
      </w:r>
      <w:r>
        <w:t>40</w:t>
      </w:r>
      <w:r>
        <w:fldChar w:fldCharType="end"/>
      </w:r>
    </w:p>
    <w:p w14:paraId="47EF603F" w14:textId="696BC8D5" w:rsidR="00784C7B" w:rsidRDefault="00784C7B">
      <w:pPr>
        <w:pStyle w:val="TOC3"/>
        <w:rPr>
          <w:rFonts w:asciiTheme="minorHAnsi" w:eastAsiaTheme="minorEastAsia" w:hAnsiTheme="minorHAnsi" w:cstheme="minorBidi"/>
          <w:kern w:val="2"/>
          <w:sz w:val="24"/>
          <w:szCs w:val="24"/>
          <w:lang w:eastAsia="en-GB"/>
          <w14:ligatures w14:val="standardContextual"/>
        </w:rPr>
      </w:pPr>
      <w:r>
        <w:t>5.5.1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_Toc207647731 \h </w:instrText>
      </w:r>
      <w:r>
        <w:fldChar w:fldCharType="separate"/>
      </w:r>
      <w:r>
        <w:t>40</w:t>
      </w:r>
      <w:r>
        <w:fldChar w:fldCharType="end"/>
      </w:r>
    </w:p>
    <w:p w14:paraId="454C2F4C" w14:textId="339C03F3" w:rsidR="00784C7B" w:rsidRDefault="00784C7B">
      <w:pPr>
        <w:pStyle w:val="TOC3"/>
        <w:rPr>
          <w:rFonts w:asciiTheme="minorHAnsi" w:eastAsiaTheme="minorEastAsia" w:hAnsiTheme="minorHAnsi" w:cstheme="minorBidi"/>
          <w:kern w:val="2"/>
          <w:sz w:val="24"/>
          <w:szCs w:val="24"/>
          <w:lang w:eastAsia="en-GB"/>
          <w14:ligatures w14:val="standardContextual"/>
        </w:rPr>
      </w:pPr>
      <w:r>
        <w:t>5.5.2</w:t>
      </w:r>
      <w:r>
        <w:rPr>
          <w:rFonts w:asciiTheme="minorHAnsi" w:eastAsiaTheme="minorEastAsia" w:hAnsiTheme="minorHAnsi" w:cstheme="minorBidi"/>
          <w:kern w:val="2"/>
          <w:sz w:val="24"/>
          <w:szCs w:val="24"/>
          <w:lang w:eastAsia="en-GB"/>
          <w14:ligatures w14:val="standardContextual"/>
        </w:rPr>
        <w:tab/>
      </w:r>
      <w:r>
        <w:t>Usage for realising LI_HI2</w:t>
      </w:r>
      <w:r>
        <w:tab/>
      </w:r>
      <w:r>
        <w:fldChar w:fldCharType="begin" w:fldLock="1"/>
      </w:r>
      <w:r>
        <w:instrText xml:space="preserve"> PAGEREF _Toc207647732 \h </w:instrText>
      </w:r>
      <w:r>
        <w:fldChar w:fldCharType="separate"/>
      </w:r>
      <w:r>
        <w:t>41</w:t>
      </w:r>
      <w:r>
        <w:fldChar w:fldCharType="end"/>
      </w:r>
    </w:p>
    <w:p w14:paraId="16BF4B5B" w14:textId="3E037137" w:rsidR="00784C7B" w:rsidRDefault="00784C7B">
      <w:pPr>
        <w:pStyle w:val="TOC3"/>
        <w:rPr>
          <w:rFonts w:asciiTheme="minorHAnsi" w:eastAsiaTheme="minorEastAsia" w:hAnsiTheme="minorHAnsi" w:cstheme="minorBidi"/>
          <w:kern w:val="2"/>
          <w:sz w:val="24"/>
          <w:szCs w:val="24"/>
          <w:lang w:eastAsia="en-GB"/>
          <w14:ligatures w14:val="standardContextual"/>
        </w:rPr>
      </w:pPr>
      <w:r>
        <w:t>5.5.3</w:t>
      </w:r>
      <w:r>
        <w:rPr>
          <w:rFonts w:asciiTheme="minorHAnsi" w:eastAsiaTheme="minorEastAsia" w:hAnsiTheme="minorHAnsi" w:cstheme="minorBidi"/>
          <w:kern w:val="2"/>
          <w:sz w:val="24"/>
          <w:szCs w:val="24"/>
          <w:lang w:eastAsia="en-GB"/>
          <w14:ligatures w14:val="standardContextual"/>
        </w:rPr>
        <w:tab/>
      </w:r>
      <w:r>
        <w:t>Usage for realising LI_HI3</w:t>
      </w:r>
      <w:r>
        <w:tab/>
      </w:r>
      <w:r>
        <w:fldChar w:fldCharType="begin" w:fldLock="1"/>
      </w:r>
      <w:r>
        <w:instrText xml:space="preserve"> PAGEREF _Toc207647733 \h </w:instrText>
      </w:r>
      <w:r>
        <w:fldChar w:fldCharType="separate"/>
      </w:r>
      <w:r>
        <w:t>42</w:t>
      </w:r>
      <w:r>
        <w:fldChar w:fldCharType="end"/>
      </w:r>
    </w:p>
    <w:p w14:paraId="43BAA63E" w14:textId="1DBF50B3" w:rsidR="00784C7B" w:rsidRDefault="00784C7B">
      <w:pPr>
        <w:pStyle w:val="TOC3"/>
        <w:rPr>
          <w:rFonts w:asciiTheme="minorHAnsi" w:eastAsiaTheme="minorEastAsia" w:hAnsiTheme="minorHAnsi" w:cstheme="minorBidi"/>
          <w:kern w:val="2"/>
          <w:sz w:val="24"/>
          <w:szCs w:val="24"/>
          <w:lang w:eastAsia="en-GB"/>
          <w14:ligatures w14:val="standardContextual"/>
        </w:rPr>
      </w:pPr>
      <w:r>
        <w:t>5.5.4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_Toc207647734 \h </w:instrText>
      </w:r>
      <w:r>
        <w:fldChar w:fldCharType="separate"/>
      </w:r>
      <w:r>
        <w:t>43</w:t>
      </w:r>
      <w:r>
        <w:fldChar w:fldCharType="end"/>
      </w:r>
    </w:p>
    <w:p w14:paraId="6A887D99" w14:textId="20D656D4" w:rsidR="00784C7B" w:rsidRDefault="00784C7B">
      <w:pPr>
        <w:pStyle w:val="TOC3"/>
        <w:rPr>
          <w:rFonts w:asciiTheme="minorHAnsi" w:eastAsiaTheme="minorEastAsia" w:hAnsiTheme="minorHAnsi" w:cstheme="minorBidi"/>
          <w:kern w:val="2"/>
          <w:sz w:val="24"/>
          <w:szCs w:val="24"/>
          <w:lang w:eastAsia="en-GB"/>
          <w14:ligatures w14:val="standardContextual"/>
        </w:rPr>
      </w:pPr>
      <w:r>
        <w:t>5.5.5</w:t>
      </w:r>
      <w:r>
        <w:rPr>
          <w:rFonts w:asciiTheme="minorHAnsi" w:eastAsiaTheme="minorEastAsia" w:hAnsiTheme="minorHAnsi" w:cstheme="minorBidi"/>
          <w:kern w:val="2"/>
          <w:sz w:val="24"/>
          <w:szCs w:val="24"/>
          <w:lang w:eastAsia="en-GB"/>
          <w14:ligatures w14:val="standardContextual"/>
        </w:rPr>
        <w:tab/>
      </w:r>
      <w:r>
        <w:t>IRI Target Identifiers</w:t>
      </w:r>
      <w:r>
        <w:tab/>
      </w:r>
      <w:r>
        <w:fldChar w:fldCharType="begin" w:fldLock="1"/>
      </w:r>
      <w:r>
        <w:instrText xml:space="preserve"> PAGEREF _Toc207647735 \h </w:instrText>
      </w:r>
      <w:r>
        <w:fldChar w:fldCharType="separate"/>
      </w:r>
      <w:r>
        <w:t>43</w:t>
      </w:r>
      <w:r>
        <w:fldChar w:fldCharType="end"/>
      </w:r>
    </w:p>
    <w:p w14:paraId="11475810" w14:textId="4754299D" w:rsidR="00784C7B" w:rsidRDefault="00784C7B">
      <w:pPr>
        <w:pStyle w:val="TOC2"/>
        <w:rPr>
          <w:rFonts w:asciiTheme="minorHAnsi" w:eastAsiaTheme="minorEastAsia" w:hAnsiTheme="minorHAnsi" w:cstheme="minorBidi"/>
          <w:kern w:val="2"/>
          <w:sz w:val="24"/>
          <w:szCs w:val="24"/>
          <w:lang w:eastAsia="en-GB"/>
          <w14:ligatures w14:val="standardContextual"/>
        </w:rPr>
      </w:pPr>
      <w:r>
        <w:t>5.6</w:t>
      </w:r>
      <w:r>
        <w:rPr>
          <w:rFonts w:asciiTheme="minorHAnsi" w:eastAsiaTheme="minorEastAsia" w:hAnsiTheme="minorHAnsi" w:cstheme="minorBidi"/>
          <w:kern w:val="2"/>
          <w:sz w:val="24"/>
          <w:szCs w:val="24"/>
          <w:lang w:eastAsia="en-GB"/>
          <w14:ligatures w14:val="standardContextual"/>
        </w:rPr>
        <w:tab/>
      </w:r>
      <w:r>
        <w:t>Protocols for LI_HI4</w:t>
      </w:r>
      <w:r>
        <w:tab/>
      </w:r>
      <w:r>
        <w:fldChar w:fldCharType="begin" w:fldLock="1"/>
      </w:r>
      <w:r>
        <w:instrText xml:space="preserve"> PAGEREF _Toc207647736 \h </w:instrText>
      </w:r>
      <w:r>
        <w:fldChar w:fldCharType="separate"/>
      </w:r>
      <w:r>
        <w:t>43</w:t>
      </w:r>
      <w:r>
        <w:fldChar w:fldCharType="end"/>
      </w:r>
    </w:p>
    <w:p w14:paraId="790A0C7D" w14:textId="176EBA84" w:rsidR="00784C7B" w:rsidRDefault="00784C7B">
      <w:pPr>
        <w:pStyle w:val="TOC3"/>
        <w:rPr>
          <w:rFonts w:asciiTheme="minorHAnsi" w:eastAsiaTheme="minorEastAsia" w:hAnsiTheme="minorHAnsi" w:cstheme="minorBidi"/>
          <w:kern w:val="2"/>
          <w:sz w:val="24"/>
          <w:szCs w:val="24"/>
          <w:lang w:eastAsia="en-GB"/>
          <w14:ligatures w14:val="standardContextual"/>
        </w:rPr>
      </w:pPr>
      <w:r>
        <w:t>5.6.1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_Toc207647737 \h </w:instrText>
      </w:r>
      <w:r>
        <w:fldChar w:fldCharType="separate"/>
      </w:r>
      <w:r>
        <w:t>43</w:t>
      </w:r>
      <w:r>
        <w:fldChar w:fldCharType="end"/>
      </w:r>
    </w:p>
    <w:p w14:paraId="118E1DD6" w14:textId="357F05D7" w:rsidR="00784C7B" w:rsidRDefault="00784C7B">
      <w:pPr>
        <w:pStyle w:val="TOC3"/>
        <w:rPr>
          <w:rFonts w:asciiTheme="minorHAnsi" w:eastAsiaTheme="minorEastAsia" w:hAnsiTheme="minorHAnsi" w:cstheme="minorBidi"/>
          <w:kern w:val="2"/>
          <w:sz w:val="24"/>
          <w:szCs w:val="24"/>
          <w:lang w:eastAsia="en-GB"/>
          <w14:ligatures w14:val="standardContextual"/>
        </w:rPr>
      </w:pPr>
      <w:r>
        <w:t>5.6.2</w:t>
      </w:r>
      <w:r>
        <w:rPr>
          <w:rFonts w:asciiTheme="minorHAnsi" w:eastAsiaTheme="minorEastAsia" w:hAnsiTheme="minorHAnsi" w:cstheme="minorBidi"/>
          <w:kern w:val="2"/>
          <w:sz w:val="24"/>
          <w:szCs w:val="24"/>
          <w:lang w:eastAsia="en-GB"/>
          <w14:ligatures w14:val="standardContextual"/>
        </w:rPr>
        <w:tab/>
      </w:r>
      <w:r>
        <w:t>Usage for realising LI_HI4</w:t>
      </w:r>
      <w:r>
        <w:tab/>
      </w:r>
      <w:r>
        <w:fldChar w:fldCharType="begin" w:fldLock="1"/>
      </w:r>
      <w:r>
        <w:instrText xml:space="preserve"> PAGEREF _Toc207647738 \h </w:instrText>
      </w:r>
      <w:r>
        <w:fldChar w:fldCharType="separate"/>
      </w:r>
      <w:r>
        <w:t>43</w:t>
      </w:r>
      <w:r>
        <w:fldChar w:fldCharType="end"/>
      </w:r>
    </w:p>
    <w:p w14:paraId="141B4920" w14:textId="2D6E107E" w:rsidR="00784C7B" w:rsidRDefault="00784C7B">
      <w:pPr>
        <w:pStyle w:val="TOC2"/>
        <w:rPr>
          <w:rFonts w:asciiTheme="minorHAnsi" w:eastAsiaTheme="minorEastAsia" w:hAnsiTheme="minorHAnsi" w:cstheme="minorBidi"/>
          <w:kern w:val="2"/>
          <w:sz w:val="24"/>
          <w:szCs w:val="24"/>
          <w:lang w:eastAsia="en-GB"/>
          <w14:ligatures w14:val="standardContextual"/>
        </w:rPr>
      </w:pPr>
      <w:r>
        <w:t>5.7</w:t>
      </w:r>
      <w:r>
        <w:rPr>
          <w:rFonts w:asciiTheme="minorHAnsi" w:eastAsiaTheme="minorEastAsia" w:hAnsiTheme="minorHAnsi" w:cstheme="minorBidi"/>
          <w:kern w:val="2"/>
          <w:sz w:val="24"/>
          <w:szCs w:val="24"/>
          <w:lang w:eastAsia="en-GB"/>
          <w14:ligatures w14:val="standardContextual"/>
        </w:rPr>
        <w:tab/>
      </w:r>
      <w:r>
        <w:t>Protocols for LI_HIQR</w:t>
      </w:r>
      <w:r>
        <w:tab/>
      </w:r>
      <w:r>
        <w:fldChar w:fldCharType="begin" w:fldLock="1"/>
      </w:r>
      <w:r>
        <w:instrText xml:space="preserve"> PAGEREF _Toc207647739 \h </w:instrText>
      </w:r>
      <w:r>
        <w:fldChar w:fldCharType="separate"/>
      </w:r>
      <w:r>
        <w:t>43</w:t>
      </w:r>
      <w:r>
        <w:fldChar w:fldCharType="end"/>
      </w:r>
    </w:p>
    <w:p w14:paraId="75D114CF" w14:textId="072988E9" w:rsidR="00784C7B" w:rsidRDefault="00784C7B">
      <w:pPr>
        <w:pStyle w:val="TOC3"/>
        <w:rPr>
          <w:rFonts w:asciiTheme="minorHAnsi" w:eastAsiaTheme="minorEastAsia" w:hAnsiTheme="minorHAnsi" w:cstheme="minorBidi"/>
          <w:kern w:val="2"/>
          <w:sz w:val="24"/>
          <w:szCs w:val="24"/>
          <w:lang w:eastAsia="en-GB"/>
          <w14:ligatures w14:val="standardContextual"/>
        </w:rPr>
      </w:pPr>
      <w:r>
        <w:lastRenderedPageBreak/>
        <w:t>5.7.1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_Toc207647740 \h </w:instrText>
      </w:r>
      <w:r>
        <w:fldChar w:fldCharType="separate"/>
      </w:r>
      <w:r>
        <w:t>43</w:t>
      </w:r>
      <w:r>
        <w:fldChar w:fldCharType="end"/>
      </w:r>
    </w:p>
    <w:p w14:paraId="71182E46" w14:textId="4F6DD292" w:rsidR="00784C7B" w:rsidRDefault="00784C7B">
      <w:pPr>
        <w:pStyle w:val="TOC3"/>
        <w:rPr>
          <w:rFonts w:asciiTheme="minorHAnsi" w:eastAsiaTheme="minorEastAsia" w:hAnsiTheme="minorHAnsi" w:cstheme="minorBidi"/>
          <w:kern w:val="2"/>
          <w:sz w:val="24"/>
          <w:szCs w:val="24"/>
          <w:lang w:eastAsia="en-GB"/>
          <w14:ligatures w14:val="standardContextual"/>
        </w:rPr>
      </w:pPr>
      <w:r>
        <w:t>5.7.2</w:t>
      </w:r>
      <w:r>
        <w:rPr>
          <w:rFonts w:asciiTheme="minorHAnsi" w:eastAsiaTheme="minorEastAsia" w:hAnsiTheme="minorHAnsi" w:cstheme="minorBidi"/>
          <w:kern w:val="2"/>
          <w:sz w:val="24"/>
          <w:szCs w:val="24"/>
          <w:lang w:eastAsia="en-GB"/>
          <w14:ligatures w14:val="standardContextual"/>
        </w:rPr>
        <w:tab/>
      </w:r>
      <w:r>
        <w:t>Usage for realising LI_HIQR</w:t>
      </w:r>
      <w:r>
        <w:tab/>
      </w:r>
      <w:r>
        <w:fldChar w:fldCharType="begin" w:fldLock="1"/>
      </w:r>
      <w:r>
        <w:instrText xml:space="preserve"> PAGEREF _Toc207647741 \h </w:instrText>
      </w:r>
      <w:r>
        <w:fldChar w:fldCharType="separate"/>
      </w:r>
      <w:r>
        <w:t>44</w:t>
      </w:r>
      <w:r>
        <w:fldChar w:fldCharType="end"/>
      </w:r>
    </w:p>
    <w:p w14:paraId="47B434FB" w14:textId="3C250F00" w:rsidR="00784C7B" w:rsidRDefault="00784C7B">
      <w:pPr>
        <w:pStyle w:val="TOC4"/>
        <w:rPr>
          <w:rFonts w:asciiTheme="minorHAnsi" w:eastAsiaTheme="minorEastAsia" w:hAnsiTheme="minorHAnsi" w:cstheme="minorBidi"/>
          <w:kern w:val="2"/>
          <w:sz w:val="24"/>
          <w:szCs w:val="24"/>
          <w:lang w:eastAsia="en-GB"/>
          <w14:ligatures w14:val="standardContextual"/>
        </w:rPr>
      </w:pPr>
      <w:r>
        <w:t>5.7.2.1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_Toc207647742 \h </w:instrText>
      </w:r>
      <w:r>
        <w:fldChar w:fldCharType="separate"/>
      </w:r>
      <w:r>
        <w:t>44</w:t>
      </w:r>
      <w:r>
        <w:fldChar w:fldCharType="end"/>
      </w:r>
    </w:p>
    <w:p w14:paraId="67615D45" w14:textId="1AE9806C" w:rsidR="00784C7B" w:rsidRDefault="00784C7B">
      <w:pPr>
        <w:pStyle w:val="TOC4"/>
        <w:rPr>
          <w:rFonts w:asciiTheme="minorHAnsi" w:eastAsiaTheme="minorEastAsia" w:hAnsiTheme="minorHAnsi" w:cstheme="minorBidi"/>
          <w:kern w:val="2"/>
          <w:sz w:val="24"/>
          <w:szCs w:val="24"/>
          <w:lang w:eastAsia="en-GB"/>
          <w14:ligatures w14:val="standardContextual"/>
        </w:rPr>
      </w:pPr>
      <w:r>
        <w:t>5.7.2.2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_Toc207647743 \h </w:instrText>
      </w:r>
      <w:r>
        <w:fldChar w:fldCharType="separate"/>
      </w:r>
      <w:r>
        <w:t>44</w:t>
      </w:r>
      <w:r>
        <w:fldChar w:fldCharType="end"/>
      </w:r>
    </w:p>
    <w:p w14:paraId="1D4402F9" w14:textId="43B42A08" w:rsidR="00784C7B" w:rsidRDefault="00784C7B">
      <w:pPr>
        <w:pStyle w:val="TOC4"/>
        <w:rPr>
          <w:rFonts w:asciiTheme="minorHAnsi" w:eastAsiaTheme="minorEastAsia" w:hAnsiTheme="minorHAnsi" w:cstheme="minorBidi"/>
          <w:kern w:val="2"/>
          <w:sz w:val="24"/>
          <w:szCs w:val="24"/>
          <w:lang w:eastAsia="en-GB"/>
          <w14:ligatures w14:val="standardContextual"/>
        </w:rPr>
      </w:pPr>
      <w:r>
        <w:t>5.7.2.3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_Toc207647744 \h </w:instrText>
      </w:r>
      <w:r>
        <w:fldChar w:fldCharType="separate"/>
      </w:r>
      <w:r>
        <w:t>46</w:t>
      </w:r>
      <w:r>
        <w:fldChar w:fldCharType="end"/>
      </w:r>
    </w:p>
    <w:p w14:paraId="5532DB4E" w14:textId="03E22553" w:rsidR="00784C7B" w:rsidRDefault="00784C7B">
      <w:pPr>
        <w:pStyle w:val="TOC2"/>
        <w:rPr>
          <w:rFonts w:asciiTheme="minorHAnsi" w:eastAsiaTheme="minorEastAsia" w:hAnsiTheme="minorHAnsi" w:cstheme="minorBidi"/>
          <w:kern w:val="2"/>
          <w:sz w:val="24"/>
          <w:szCs w:val="24"/>
          <w:lang w:eastAsia="en-GB"/>
          <w14:ligatures w14:val="standardContextual"/>
        </w:rPr>
      </w:pPr>
      <w:r>
        <w:t>5.8</w:t>
      </w:r>
      <w:r>
        <w:rPr>
          <w:rFonts w:asciiTheme="minorHAnsi" w:eastAsiaTheme="minorEastAsia" w:hAnsiTheme="minorHAnsi" w:cstheme="minorBidi"/>
          <w:kern w:val="2"/>
          <w:sz w:val="24"/>
          <w:szCs w:val="24"/>
          <w:lang w:eastAsia="en-GB"/>
          <w14:ligatures w14:val="standardContextual"/>
        </w:rPr>
        <w:tab/>
      </w:r>
      <w:r>
        <w:t>Protocols for LI_XQR</w:t>
      </w:r>
      <w:r>
        <w:tab/>
      </w:r>
      <w:r>
        <w:fldChar w:fldCharType="begin" w:fldLock="1"/>
      </w:r>
      <w:r>
        <w:instrText xml:space="preserve"> PAGEREF _Toc207647745 \h </w:instrText>
      </w:r>
      <w:r>
        <w:fldChar w:fldCharType="separate"/>
      </w:r>
      <w:r>
        <w:t>47</w:t>
      </w:r>
      <w:r>
        <w:fldChar w:fldCharType="end"/>
      </w:r>
    </w:p>
    <w:p w14:paraId="1B1418CE" w14:textId="4C10ADE2" w:rsidR="00784C7B" w:rsidRDefault="00784C7B">
      <w:pPr>
        <w:pStyle w:val="TOC3"/>
        <w:rPr>
          <w:rFonts w:asciiTheme="minorHAnsi" w:eastAsiaTheme="minorEastAsia" w:hAnsiTheme="minorHAnsi" w:cstheme="minorBidi"/>
          <w:kern w:val="2"/>
          <w:sz w:val="24"/>
          <w:szCs w:val="24"/>
          <w:lang w:eastAsia="en-GB"/>
          <w14:ligatures w14:val="standardContextual"/>
        </w:rPr>
      </w:pPr>
      <w:r>
        <w:t>5.8.1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_Toc207647746 \h </w:instrText>
      </w:r>
      <w:r>
        <w:fldChar w:fldCharType="separate"/>
      </w:r>
      <w:r>
        <w:t>47</w:t>
      </w:r>
      <w:r>
        <w:fldChar w:fldCharType="end"/>
      </w:r>
    </w:p>
    <w:p w14:paraId="6D0845AA" w14:textId="06CAF7BA" w:rsidR="00784C7B" w:rsidRDefault="00784C7B">
      <w:pPr>
        <w:pStyle w:val="TOC3"/>
        <w:rPr>
          <w:rFonts w:asciiTheme="minorHAnsi" w:eastAsiaTheme="minorEastAsia" w:hAnsiTheme="minorHAnsi" w:cstheme="minorBidi"/>
          <w:kern w:val="2"/>
          <w:sz w:val="24"/>
          <w:szCs w:val="24"/>
          <w:lang w:eastAsia="en-GB"/>
          <w14:ligatures w14:val="standardContextual"/>
        </w:rPr>
      </w:pPr>
      <w:r>
        <w:t>5.8.2</w:t>
      </w:r>
      <w:r>
        <w:rPr>
          <w:rFonts w:asciiTheme="minorHAnsi" w:eastAsiaTheme="minorEastAsia" w:hAnsiTheme="minorHAnsi" w:cstheme="minorBidi"/>
          <w:kern w:val="2"/>
          <w:sz w:val="24"/>
          <w:szCs w:val="24"/>
          <w:lang w:eastAsia="en-GB"/>
          <w14:ligatures w14:val="standardContextual"/>
        </w:rPr>
        <w:tab/>
      </w:r>
      <w:r>
        <w:t>Identity association requests</w:t>
      </w:r>
      <w:r>
        <w:tab/>
      </w:r>
      <w:r>
        <w:fldChar w:fldCharType="begin" w:fldLock="1"/>
      </w:r>
      <w:r>
        <w:instrText xml:space="preserve"> PAGEREF _Toc207647747 \h </w:instrText>
      </w:r>
      <w:r>
        <w:fldChar w:fldCharType="separate"/>
      </w:r>
      <w:r>
        <w:t>47</w:t>
      </w:r>
      <w:r>
        <w:fldChar w:fldCharType="end"/>
      </w:r>
    </w:p>
    <w:p w14:paraId="716578C0" w14:textId="73F08411" w:rsidR="00784C7B" w:rsidRDefault="00784C7B">
      <w:pPr>
        <w:pStyle w:val="TOC3"/>
        <w:rPr>
          <w:rFonts w:asciiTheme="minorHAnsi" w:eastAsiaTheme="minorEastAsia" w:hAnsiTheme="minorHAnsi" w:cstheme="minorBidi"/>
          <w:kern w:val="2"/>
          <w:sz w:val="24"/>
          <w:szCs w:val="24"/>
          <w:lang w:eastAsia="en-GB"/>
          <w14:ligatures w14:val="standardContextual"/>
        </w:rPr>
      </w:pPr>
      <w:r>
        <w:t>5.8.3</w:t>
      </w:r>
      <w:r>
        <w:rPr>
          <w:rFonts w:asciiTheme="minorHAnsi" w:eastAsiaTheme="minorEastAsia" w:hAnsiTheme="minorHAnsi" w:cstheme="minorBidi"/>
          <w:kern w:val="2"/>
          <w:sz w:val="24"/>
          <w:szCs w:val="24"/>
          <w:lang w:eastAsia="en-GB"/>
          <w14:ligatures w14:val="standardContextual"/>
        </w:rPr>
        <w:tab/>
      </w:r>
      <w:r>
        <w:t>Ongoing identity association requests</w:t>
      </w:r>
      <w:r>
        <w:tab/>
      </w:r>
      <w:r>
        <w:fldChar w:fldCharType="begin" w:fldLock="1"/>
      </w:r>
      <w:r>
        <w:instrText xml:space="preserve"> PAGEREF _Toc207647748 \h </w:instrText>
      </w:r>
      <w:r>
        <w:fldChar w:fldCharType="separate"/>
      </w:r>
      <w:r>
        <w:t>47</w:t>
      </w:r>
      <w:r>
        <w:fldChar w:fldCharType="end"/>
      </w:r>
    </w:p>
    <w:p w14:paraId="5CD65077" w14:textId="4FDB48C4" w:rsidR="00784C7B" w:rsidRDefault="00784C7B">
      <w:pPr>
        <w:pStyle w:val="TOC3"/>
        <w:rPr>
          <w:rFonts w:asciiTheme="minorHAnsi" w:eastAsiaTheme="minorEastAsia" w:hAnsiTheme="minorHAnsi" w:cstheme="minorBidi"/>
          <w:kern w:val="2"/>
          <w:sz w:val="24"/>
          <w:szCs w:val="24"/>
          <w:lang w:eastAsia="en-GB"/>
          <w14:ligatures w14:val="standardContextual"/>
        </w:rPr>
      </w:pPr>
      <w:r>
        <w:t>5.8.4</w:t>
      </w:r>
      <w:r>
        <w:rPr>
          <w:rFonts w:asciiTheme="minorHAnsi" w:eastAsiaTheme="minorEastAsia" w:hAnsiTheme="minorHAnsi" w:cstheme="minorBidi"/>
          <w:kern w:val="2"/>
          <w:sz w:val="24"/>
          <w:szCs w:val="24"/>
          <w:lang w:eastAsia="en-GB"/>
          <w14:ligatures w14:val="standardContextual"/>
        </w:rPr>
        <w:tab/>
      </w:r>
      <w:r>
        <w:t>Latest association requests</w:t>
      </w:r>
      <w:r>
        <w:tab/>
      </w:r>
      <w:r>
        <w:fldChar w:fldCharType="begin" w:fldLock="1"/>
      </w:r>
      <w:r>
        <w:instrText xml:space="preserve"> PAGEREF _Toc207647749 \h </w:instrText>
      </w:r>
      <w:r>
        <w:fldChar w:fldCharType="separate"/>
      </w:r>
      <w:r>
        <w:t>48</w:t>
      </w:r>
      <w:r>
        <w:fldChar w:fldCharType="end"/>
      </w:r>
    </w:p>
    <w:p w14:paraId="24D9C2AB" w14:textId="0E53E77B" w:rsidR="00784C7B" w:rsidRDefault="00784C7B">
      <w:pPr>
        <w:pStyle w:val="TOC2"/>
        <w:rPr>
          <w:rFonts w:asciiTheme="minorHAnsi" w:eastAsiaTheme="minorEastAsia" w:hAnsiTheme="minorHAnsi" w:cstheme="minorBidi"/>
          <w:kern w:val="2"/>
          <w:sz w:val="24"/>
          <w:szCs w:val="24"/>
          <w:lang w:eastAsia="en-GB"/>
          <w14:ligatures w14:val="standardContextual"/>
        </w:rPr>
      </w:pPr>
      <w:r>
        <w:t>5.9</w:t>
      </w:r>
      <w:r>
        <w:rPr>
          <w:rFonts w:asciiTheme="minorHAnsi" w:eastAsiaTheme="minorEastAsia" w:hAnsiTheme="minorHAnsi" w:cstheme="minorBidi"/>
          <w:kern w:val="2"/>
          <w:sz w:val="24"/>
          <w:szCs w:val="24"/>
          <w:lang w:eastAsia="en-GB"/>
          <w14:ligatures w14:val="standardContextual"/>
        </w:rPr>
        <w:tab/>
      </w:r>
      <w:r>
        <w:t>Protocols for LI_XER</w:t>
      </w:r>
      <w:r>
        <w:tab/>
      </w:r>
      <w:r>
        <w:fldChar w:fldCharType="begin" w:fldLock="1"/>
      </w:r>
      <w:r>
        <w:instrText xml:space="preserve"> PAGEREF _Toc207647750 \h </w:instrText>
      </w:r>
      <w:r>
        <w:fldChar w:fldCharType="separate"/>
      </w:r>
      <w:r>
        <w:t>48</w:t>
      </w:r>
      <w:r>
        <w:fldChar w:fldCharType="end"/>
      </w:r>
    </w:p>
    <w:p w14:paraId="510DE101" w14:textId="1F07AD80" w:rsidR="00784C7B" w:rsidRDefault="00784C7B">
      <w:pPr>
        <w:pStyle w:val="TOC2"/>
        <w:rPr>
          <w:rFonts w:asciiTheme="minorHAnsi" w:eastAsiaTheme="minorEastAsia" w:hAnsiTheme="minorHAnsi" w:cstheme="minorBidi"/>
          <w:kern w:val="2"/>
          <w:sz w:val="24"/>
          <w:szCs w:val="24"/>
          <w:lang w:eastAsia="en-GB"/>
          <w14:ligatures w14:val="standardContextual"/>
        </w:rPr>
      </w:pPr>
      <w:r>
        <w:t>5.10</w:t>
      </w:r>
      <w:r>
        <w:rPr>
          <w:rFonts w:asciiTheme="minorHAnsi" w:eastAsiaTheme="minorEastAsia" w:hAnsiTheme="minorHAnsi" w:cstheme="minorBidi"/>
          <w:kern w:val="2"/>
          <w:sz w:val="24"/>
          <w:szCs w:val="24"/>
          <w:lang w:eastAsia="en-GB"/>
          <w14:ligatures w14:val="standardContextual"/>
        </w:rPr>
        <w:tab/>
      </w:r>
      <w:r>
        <w:t>Protocols for LI_ST interface</w:t>
      </w:r>
      <w:r>
        <w:tab/>
      </w:r>
      <w:r>
        <w:fldChar w:fldCharType="begin" w:fldLock="1"/>
      </w:r>
      <w:r>
        <w:instrText xml:space="preserve"> PAGEREF _Toc207647751 \h </w:instrText>
      </w:r>
      <w:r>
        <w:fldChar w:fldCharType="separate"/>
      </w:r>
      <w:r>
        <w:t>49</w:t>
      </w:r>
      <w:r>
        <w:fldChar w:fldCharType="end"/>
      </w:r>
    </w:p>
    <w:p w14:paraId="1C7DB6C3" w14:textId="4D7988A5" w:rsidR="00784C7B" w:rsidRDefault="00784C7B">
      <w:pPr>
        <w:pStyle w:val="TOC3"/>
        <w:rPr>
          <w:rFonts w:asciiTheme="minorHAnsi" w:eastAsiaTheme="minorEastAsia" w:hAnsiTheme="minorHAnsi" w:cstheme="minorBidi"/>
          <w:kern w:val="2"/>
          <w:sz w:val="24"/>
          <w:szCs w:val="24"/>
          <w:lang w:eastAsia="en-GB"/>
          <w14:ligatures w14:val="standardContextual"/>
        </w:rPr>
      </w:pPr>
      <w:r>
        <w:t>5.10.1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_Toc207647752 \h </w:instrText>
      </w:r>
      <w:r>
        <w:fldChar w:fldCharType="separate"/>
      </w:r>
      <w:r>
        <w:t>49</w:t>
      </w:r>
      <w:r>
        <w:fldChar w:fldCharType="end"/>
      </w:r>
    </w:p>
    <w:p w14:paraId="1DD910B0" w14:textId="12686E78" w:rsidR="00784C7B" w:rsidRDefault="00784C7B">
      <w:pPr>
        <w:pStyle w:val="TOC3"/>
        <w:rPr>
          <w:rFonts w:asciiTheme="minorHAnsi" w:eastAsiaTheme="minorEastAsia" w:hAnsiTheme="minorHAnsi" w:cstheme="minorBidi"/>
          <w:kern w:val="2"/>
          <w:sz w:val="24"/>
          <w:szCs w:val="24"/>
          <w:lang w:eastAsia="en-GB"/>
          <w14:ligatures w14:val="standardContextual"/>
        </w:rPr>
      </w:pPr>
      <w:r>
        <w:t>5.10.2</w:t>
      </w:r>
      <w:r>
        <w:rPr>
          <w:rFonts w:asciiTheme="minorHAnsi" w:eastAsiaTheme="minorEastAsia" w:hAnsiTheme="minorHAnsi" w:cstheme="minorBidi"/>
          <w:kern w:val="2"/>
          <w:sz w:val="24"/>
          <w:szCs w:val="24"/>
          <w:lang w:eastAsia="en-GB"/>
          <w14:ligatures w14:val="standardContextual"/>
        </w:rPr>
        <w:tab/>
      </w:r>
      <w:r>
        <w:t>Storage</w:t>
      </w:r>
      <w:r>
        <w:tab/>
      </w:r>
      <w:r>
        <w:fldChar w:fldCharType="begin" w:fldLock="1"/>
      </w:r>
      <w:r>
        <w:instrText xml:space="preserve"> PAGEREF _Toc207647753 \h </w:instrText>
      </w:r>
      <w:r>
        <w:fldChar w:fldCharType="separate"/>
      </w:r>
      <w:r>
        <w:t>49</w:t>
      </w:r>
      <w:r>
        <w:fldChar w:fldCharType="end"/>
      </w:r>
    </w:p>
    <w:p w14:paraId="2B61EC1B" w14:textId="222FB78A" w:rsidR="00784C7B" w:rsidRDefault="00784C7B">
      <w:pPr>
        <w:pStyle w:val="TOC3"/>
        <w:rPr>
          <w:rFonts w:asciiTheme="minorHAnsi" w:eastAsiaTheme="minorEastAsia" w:hAnsiTheme="minorHAnsi" w:cstheme="minorBidi"/>
          <w:kern w:val="2"/>
          <w:sz w:val="24"/>
          <w:szCs w:val="24"/>
          <w:lang w:eastAsia="en-GB"/>
          <w14:ligatures w14:val="standardContextual"/>
        </w:rPr>
      </w:pPr>
      <w:r>
        <w:t>5.10.3</w:t>
      </w:r>
      <w:r>
        <w:rPr>
          <w:rFonts w:asciiTheme="minorHAnsi" w:eastAsiaTheme="minorEastAsia" w:hAnsiTheme="minorHAnsi" w:cstheme="minorBidi"/>
          <w:kern w:val="2"/>
          <w:sz w:val="24"/>
          <w:szCs w:val="24"/>
          <w:lang w:eastAsia="en-GB"/>
          <w14:ligatures w14:val="standardContextual"/>
        </w:rPr>
        <w:tab/>
      </w:r>
      <w:r>
        <w:t>Retrieval</w:t>
      </w:r>
      <w:r>
        <w:tab/>
      </w:r>
      <w:r>
        <w:fldChar w:fldCharType="begin" w:fldLock="1"/>
      </w:r>
      <w:r>
        <w:instrText xml:space="preserve"> PAGEREF _Toc207647754 \h </w:instrText>
      </w:r>
      <w:r>
        <w:fldChar w:fldCharType="separate"/>
      </w:r>
      <w:r>
        <w:t>49</w:t>
      </w:r>
      <w:r>
        <w:fldChar w:fldCharType="end"/>
      </w:r>
    </w:p>
    <w:p w14:paraId="66AB9C2D" w14:textId="0A88E14E" w:rsidR="00784C7B" w:rsidRDefault="00784C7B">
      <w:pPr>
        <w:pStyle w:val="TOC3"/>
        <w:rPr>
          <w:rFonts w:asciiTheme="minorHAnsi" w:eastAsiaTheme="minorEastAsia" w:hAnsiTheme="minorHAnsi" w:cstheme="minorBidi"/>
          <w:kern w:val="2"/>
          <w:sz w:val="24"/>
          <w:szCs w:val="24"/>
          <w:lang w:eastAsia="en-GB"/>
          <w14:ligatures w14:val="standardContextual"/>
        </w:rPr>
      </w:pPr>
      <w:r>
        <w:t>5.10.4</w:t>
      </w:r>
      <w:r>
        <w:rPr>
          <w:rFonts w:asciiTheme="minorHAnsi" w:eastAsiaTheme="minorEastAsia" w:hAnsiTheme="minorHAnsi" w:cstheme="minorBidi"/>
          <w:kern w:val="2"/>
          <w:sz w:val="24"/>
          <w:szCs w:val="24"/>
          <w:lang w:eastAsia="en-GB"/>
          <w14:ligatures w14:val="standardContextual"/>
        </w:rPr>
        <w:tab/>
      </w:r>
      <w:r>
        <w:t>Removal</w:t>
      </w:r>
      <w:r>
        <w:tab/>
      </w:r>
      <w:r>
        <w:fldChar w:fldCharType="begin" w:fldLock="1"/>
      </w:r>
      <w:r>
        <w:instrText xml:space="preserve"> PAGEREF _Toc207647755 \h </w:instrText>
      </w:r>
      <w:r>
        <w:fldChar w:fldCharType="separate"/>
      </w:r>
      <w:r>
        <w:t>49</w:t>
      </w:r>
      <w:r>
        <w:fldChar w:fldCharType="end"/>
      </w:r>
    </w:p>
    <w:p w14:paraId="6093586A" w14:textId="45F34A5A" w:rsidR="00784C7B" w:rsidRDefault="00784C7B">
      <w:pPr>
        <w:pStyle w:val="TOC2"/>
        <w:rPr>
          <w:rFonts w:asciiTheme="minorHAnsi" w:eastAsiaTheme="minorEastAsia" w:hAnsiTheme="minorHAnsi" w:cstheme="minorBidi"/>
          <w:kern w:val="2"/>
          <w:sz w:val="24"/>
          <w:szCs w:val="24"/>
          <w:lang w:eastAsia="en-GB"/>
          <w14:ligatures w14:val="standardContextual"/>
        </w:rPr>
      </w:pPr>
      <w:r>
        <w:t>5.11</w:t>
      </w:r>
      <w:r>
        <w:rPr>
          <w:rFonts w:asciiTheme="minorHAnsi" w:eastAsiaTheme="minorEastAsia" w:hAnsiTheme="minorHAnsi" w:cstheme="minorBidi"/>
          <w:kern w:val="2"/>
          <w:sz w:val="24"/>
          <w:szCs w:val="24"/>
          <w:lang w:eastAsia="en-GB"/>
          <w14:ligatures w14:val="standardContextual"/>
        </w:rPr>
        <w:tab/>
      </w:r>
      <w:r>
        <w:t>Protocols for LI_HILA</w:t>
      </w:r>
      <w:r>
        <w:tab/>
      </w:r>
      <w:r>
        <w:fldChar w:fldCharType="begin" w:fldLock="1"/>
      </w:r>
      <w:r>
        <w:instrText xml:space="preserve"> PAGEREF _Toc207647756 \h </w:instrText>
      </w:r>
      <w:r>
        <w:fldChar w:fldCharType="separate"/>
      </w:r>
      <w:r>
        <w:t>49</w:t>
      </w:r>
      <w:r>
        <w:fldChar w:fldCharType="end"/>
      </w:r>
    </w:p>
    <w:p w14:paraId="0FB3D432" w14:textId="1DDE1D45" w:rsidR="00784C7B" w:rsidRDefault="00784C7B">
      <w:pPr>
        <w:pStyle w:val="TOC3"/>
        <w:rPr>
          <w:rFonts w:asciiTheme="minorHAnsi" w:eastAsiaTheme="minorEastAsia" w:hAnsiTheme="minorHAnsi" w:cstheme="minorBidi"/>
          <w:kern w:val="2"/>
          <w:sz w:val="24"/>
          <w:szCs w:val="24"/>
          <w:lang w:eastAsia="en-GB"/>
          <w14:ligatures w14:val="standardContextual"/>
        </w:rPr>
      </w:pPr>
      <w:r>
        <w:t>5.11.1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_Toc207647757 \h </w:instrText>
      </w:r>
      <w:r>
        <w:fldChar w:fldCharType="separate"/>
      </w:r>
      <w:r>
        <w:t>49</w:t>
      </w:r>
      <w:r>
        <w:fldChar w:fldCharType="end"/>
      </w:r>
    </w:p>
    <w:p w14:paraId="00E0350B" w14:textId="711D3DE8" w:rsidR="00784C7B" w:rsidRDefault="00784C7B">
      <w:pPr>
        <w:pStyle w:val="TOC3"/>
        <w:rPr>
          <w:rFonts w:asciiTheme="minorHAnsi" w:eastAsiaTheme="minorEastAsia" w:hAnsiTheme="minorHAnsi" w:cstheme="minorBidi"/>
          <w:kern w:val="2"/>
          <w:sz w:val="24"/>
          <w:szCs w:val="24"/>
          <w:lang w:eastAsia="en-GB"/>
          <w14:ligatures w14:val="standardContextual"/>
        </w:rPr>
      </w:pPr>
      <w:r>
        <w:t>5.11.2</w:t>
      </w:r>
      <w:r>
        <w:rPr>
          <w:rFonts w:asciiTheme="minorHAnsi" w:eastAsiaTheme="minorEastAsia" w:hAnsiTheme="minorHAnsi" w:cstheme="minorBidi"/>
          <w:kern w:val="2"/>
          <w:sz w:val="24"/>
          <w:szCs w:val="24"/>
          <w:lang w:eastAsia="en-GB"/>
          <w14:ligatures w14:val="standardContextual"/>
        </w:rPr>
        <w:tab/>
      </w:r>
      <w:r>
        <w:t>Usage for realising LI_HILA</w:t>
      </w:r>
      <w:r>
        <w:tab/>
      </w:r>
      <w:r>
        <w:fldChar w:fldCharType="begin" w:fldLock="1"/>
      </w:r>
      <w:r>
        <w:instrText xml:space="preserve"> PAGEREF _Toc207647758 \h </w:instrText>
      </w:r>
      <w:r>
        <w:fldChar w:fldCharType="separate"/>
      </w:r>
      <w:r>
        <w:t>50</w:t>
      </w:r>
      <w:r>
        <w:fldChar w:fldCharType="end"/>
      </w:r>
    </w:p>
    <w:p w14:paraId="345FA749" w14:textId="779BAD50" w:rsidR="00784C7B" w:rsidRDefault="00784C7B">
      <w:pPr>
        <w:pStyle w:val="TOC4"/>
        <w:rPr>
          <w:rFonts w:asciiTheme="minorHAnsi" w:eastAsiaTheme="minorEastAsia" w:hAnsiTheme="minorHAnsi" w:cstheme="minorBidi"/>
          <w:kern w:val="2"/>
          <w:sz w:val="24"/>
          <w:szCs w:val="24"/>
          <w:lang w:eastAsia="en-GB"/>
          <w14:ligatures w14:val="standardContextual"/>
        </w:rPr>
      </w:pPr>
      <w:r>
        <w:t>5.11.2.1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_Toc207647759 \h </w:instrText>
      </w:r>
      <w:r>
        <w:fldChar w:fldCharType="separate"/>
      </w:r>
      <w:r>
        <w:t>50</w:t>
      </w:r>
      <w:r>
        <w:fldChar w:fldCharType="end"/>
      </w:r>
    </w:p>
    <w:p w14:paraId="54A16F84" w14:textId="1392E1B1" w:rsidR="00784C7B" w:rsidRDefault="00784C7B">
      <w:pPr>
        <w:pStyle w:val="TOC4"/>
        <w:rPr>
          <w:rFonts w:asciiTheme="minorHAnsi" w:eastAsiaTheme="minorEastAsia" w:hAnsiTheme="minorHAnsi" w:cstheme="minorBidi"/>
          <w:kern w:val="2"/>
          <w:sz w:val="24"/>
          <w:szCs w:val="24"/>
          <w:lang w:eastAsia="en-GB"/>
          <w14:ligatures w14:val="standardContextual"/>
        </w:rPr>
      </w:pPr>
      <w:r>
        <w:t>5.11.2.2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_Toc207647760 \h </w:instrText>
      </w:r>
      <w:r>
        <w:fldChar w:fldCharType="separate"/>
      </w:r>
      <w:r>
        <w:t>50</w:t>
      </w:r>
      <w:r>
        <w:fldChar w:fldCharType="end"/>
      </w:r>
    </w:p>
    <w:p w14:paraId="503FF1AF" w14:textId="7A248CE2" w:rsidR="00784C7B" w:rsidRDefault="00784C7B">
      <w:pPr>
        <w:pStyle w:val="TOC4"/>
        <w:rPr>
          <w:rFonts w:asciiTheme="minorHAnsi" w:eastAsiaTheme="minorEastAsia" w:hAnsiTheme="minorHAnsi" w:cstheme="minorBidi"/>
          <w:kern w:val="2"/>
          <w:sz w:val="24"/>
          <w:szCs w:val="24"/>
          <w:lang w:eastAsia="en-GB"/>
          <w14:ligatures w14:val="standardContextual"/>
        </w:rPr>
      </w:pPr>
      <w:r>
        <w:t>5.11.2.3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_Toc207647761 \h </w:instrText>
      </w:r>
      <w:r>
        <w:fldChar w:fldCharType="separate"/>
      </w:r>
      <w:r>
        <w:t>51</w:t>
      </w:r>
      <w:r>
        <w:fldChar w:fldCharType="end"/>
      </w:r>
    </w:p>
    <w:p w14:paraId="402796BF" w14:textId="4321968A" w:rsidR="00784C7B" w:rsidRDefault="00784C7B">
      <w:pPr>
        <w:pStyle w:val="TOC2"/>
        <w:rPr>
          <w:rFonts w:asciiTheme="minorHAnsi" w:eastAsiaTheme="minorEastAsia" w:hAnsiTheme="minorHAnsi" w:cstheme="minorBidi"/>
          <w:kern w:val="2"/>
          <w:sz w:val="24"/>
          <w:szCs w:val="24"/>
          <w:lang w:eastAsia="en-GB"/>
          <w14:ligatures w14:val="standardContextual"/>
        </w:rPr>
      </w:pPr>
      <w:r>
        <w:t>5.12</w:t>
      </w:r>
      <w:r>
        <w:rPr>
          <w:rFonts w:asciiTheme="minorHAnsi" w:eastAsiaTheme="minorEastAsia" w:hAnsiTheme="minorHAnsi" w:cstheme="minorBidi"/>
          <w:kern w:val="2"/>
          <w:sz w:val="24"/>
          <w:szCs w:val="24"/>
          <w:lang w:eastAsia="en-GB"/>
          <w14:ligatures w14:val="standardContextual"/>
        </w:rPr>
        <w:tab/>
      </w:r>
      <w:r>
        <w:t>Protocols for LI_XLA</w:t>
      </w:r>
      <w:r>
        <w:tab/>
      </w:r>
      <w:r>
        <w:fldChar w:fldCharType="begin" w:fldLock="1"/>
      </w:r>
      <w:r>
        <w:instrText xml:space="preserve"> PAGEREF _Toc207647762 \h </w:instrText>
      </w:r>
      <w:r>
        <w:fldChar w:fldCharType="separate"/>
      </w:r>
      <w:r>
        <w:t>52</w:t>
      </w:r>
      <w:r>
        <w:fldChar w:fldCharType="end"/>
      </w:r>
    </w:p>
    <w:p w14:paraId="49CF04DD" w14:textId="59A128FC" w:rsidR="00784C7B" w:rsidRDefault="00784C7B">
      <w:pPr>
        <w:pStyle w:val="TOC3"/>
        <w:rPr>
          <w:rFonts w:asciiTheme="minorHAnsi" w:eastAsiaTheme="minorEastAsia" w:hAnsiTheme="minorHAnsi" w:cstheme="minorBidi"/>
          <w:kern w:val="2"/>
          <w:sz w:val="24"/>
          <w:szCs w:val="24"/>
          <w:lang w:eastAsia="en-GB"/>
          <w14:ligatures w14:val="standardContextual"/>
        </w:rPr>
      </w:pPr>
      <w:r>
        <w:t>5.12.1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_Toc207647763 \h </w:instrText>
      </w:r>
      <w:r>
        <w:fldChar w:fldCharType="separate"/>
      </w:r>
      <w:r>
        <w:t>52</w:t>
      </w:r>
      <w:r>
        <w:fldChar w:fldCharType="end"/>
      </w:r>
    </w:p>
    <w:p w14:paraId="25FA6635" w14:textId="32B1CF11" w:rsidR="00784C7B" w:rsidRDefault="00784C7B">
      <w:pPr>
        <w:pStyle w:val="TOC3"/>
        <w:rPr>
          <w:rFonts w:asciiTheme="minorHAnsi" w:eastAsiaTheme="minorEastAsia" w:hAnsiTheme="minorHAnsi" w:cstheme="minorBidi"/>
          <w:kern w:val="2"/>
          <w:sz w:val="24"/>
          <w:szCs w:val="24"/>
          <w:lang w:eastAsia="en-GB"/>
          <w14:ligatures w14:val="standardContextual"/>
        </w:rPr>
      </w:pPr>
      <w:r>
        <w:t>5.12.2</w:t>
      </w:r>
      <w:r>
        <w:rPr>
          <w:rFonts w:asciiTheme="minorHAnsi" w:eastAsiaTheme="minorEastAsia" w:hAnsiTheme="minorHAnsi" w:cstheme="minorBidi"/>
          <w:kern w:val="2"/>
          <w:sz w:val="24"/>
          <w:szCs w:val="24"/>
          <w:lang w:eastAsia="en-GB"/>
          <w14:ligatures w14:val="standardContextual"/>
        </w:rPr>
        <w:tab/>
      </w:r>
      <w:r>
        <w:t>Usage for realising LI_XLA</w:t>
      </w:r>
      <w:r>
        <w:tab/>
      </w:r>
      <w:r>
        <w:fldChar w:fldCharType="begin" w:fldLock="1"/>
      </w:r>
      <w:r>
        <w:instrText xml:space="preserve"> PAGEREF _Toc207647764 \h </w:instrText>
      </w:r>
      <w:r>
        <w:fldChar w:fldCharType="separate"/>
      </w:r>
      <w:r>
        <w:t>52</w:t>
      </w:r>
      <w:r>
        <w:fldChar w:fldCharType="end"/>
      </w:r>
    </w:p>
    <w:p w14:paraId="122FC384" w14:textId="4FCB47C9" w:rsidR="00784C7B" w:rsidRDefault="00784C7B">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Network Layer Based Interception</w:t>
      </w:r>
      <w:r>
        <w:tab/>
      </w:r>
      <w:r>
        <w:fldChar w:fldCharType="begin" w:fldLock="1"/>
      </w:r>
      <w:r>
        <w:instrText xml:space="preserve"> PAGEREF _Toc207647765 \h </w:instrText>
      </w:r>
      <w:r>
        <w:fldChar w:fldCharType="separate"/>
      </w:r>
      <w:r>
        <w:t>53</w:t>
      </w:r>
      <w:r>
        <w:fldChar w:fldCharType="end"/>
      </w:r>
    </w:p>
    <w:p w14:paraId="4D6C64A3" w14:textId="39E29CBC" w:rsidR="00784C7B" w:rsidRDefault="00784C7B">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_Toc207647766 \h </w:instrText>
      </w:r>
      <w:r>
        <w:fldChar w:fldCharType="separate"/>
      </w:r>
      <w:r>
        <w:t>53</w:t>
      </w:r>
      <w:r>
        <w:fldChar w:fldCharType="end"/>
      </w:r>
    </w:p>
    <w:p w14:paraId="525D9835" w14:textId="32CAC7D6" w:rsidR="00784C7B" w:rsidRDefault="00784C7B">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5G</w:t>
      </w:r>
      <w:r>
        <w:tab/>
      </w:r>
      <w:r>
        <w:fldChar w:fldCharType="begin" w:fldLock="1"/>
      </w:r>
      <w:r>
        <w:instrText xml:space="preserve"> PAGEREF _Toc207647767 \h </w:instrText>
      </w:r>
      <w:r>
        <w:fldChar w:fldCharType="separate"/>
      </w:r>
      <w:r>
        <w:t>53</w:t>
      </w:r>
      <w:r>
        <w:fldChar w:fldCharType="end"/>
      </w:r>
    </w:p>
    <w:p w14:paraId="6BA4FEAB" w14:textId="35637932" w:rsidR="00784C7B" w:rsidRDefault="00784C7B">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_Toc207647768 \h </w:instrText>
      </w:r>
      <w:r>
        <w:fldChar w:fldCharType="separate"/>
      </w:r>
      <w:r>
        <w:t>53</w:t>
      </w:r>
      <w:r>
        <w:fldChar w:fldCharType="end"/>
      </w:r>
    </w:p>
    <w:p w14:paraId="33CAE906" w14:textId="19F86524" w:rsidR="00784C7B" w:rsidRDefault="00784C7B">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LI at AMF</w:t>
      </w:r>
      <w:r>
        <w:tab/>
      </w:r>
      <w:r>
        <w:fldChar w:fldCharType="begin" w:fldLock="1"/>
      </w:r>
      <w:r>
        <w:instrText xml:space="preserve"> PAGEREF _Toc207647769 \h </w:instrText>
      </w:r>
      <w:r>
        <w:fldChar w:fldCharType="separate"/>
      </w:r>
      <w:r>
        <w:t>53</w:t>
      </w:r>
      <w:r>
        <w:fldChar w:fldCharType="end"/>
      </w:r>
    </w:p>
    <w:p w14:paraId="0A5A4B3F" w14:textId="42785746" w:rsidR="00784C7B" w:rsidRDefault="00784C7B">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_Toc207647770 \h </w:instrText>
      </w:r>
      <w:r>
        <w:fldChar w:fldCharType="separate"/>
      </w:r>
      <w:r>
        <w:t>53</w:t>
      </w:r>
      <w:r>
        <w:fldChar w:fldCharType="end"/>
      </w:r>
    </w:p>
    <w:p w14:paraId="45056EFA" w14:textId="5C470652" w:rsidR="00784C7B" w:rsidRDefault="00784C7B">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_Toc207647771 \h </w:instrText>
      </w:r>
      <w:r>
        <w:fldChar w:fldCharType="separate"/>
      </w:r>
      <w:r>
        <w:t>54</w:t>
      </w:r>
      <w:r>
        <w:fldChar w:fldCharType="end"/>
      </w:r>
    </w:p>
    <w:p w14:paraId="7C7F4468" w14:textId="0F8CF26B" w:rsidR="00784C7B" w:rsidRDefault="00784C7B">
      <w:pPr>
        <w:pStyle w:val="TOC5"/>
        <w:rPr>
          <w:rFonts w:asciiTheme="minorHAnsi" w:eastAsiaTheme="minorEastAsia" w:hAnsiTheme="minorHAnsi" w:cstheme="minorBidi"/>
          <w:kern w:val="2"/>
          <w:sz w:val="24"/>
          <w:szCs w:val="24"/>
          <w:lang w:eastAsia="en-GB"/>
          <w14:ligatures w14:val="standardContextual"/>
        </w:rPr>
      </w:pPr>
      <w:r>
        <w:t>6.2.2.2.1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_Toc207647772 \h </w:instrText>
      </w:r>
      <w:r>
        <w:fldChar w:fldCharType="separate"/>
      </w:r>
      <w:r>
        <w:t>54</w:t>
      </w:r>
      <w:r>
        <w:fldChar w:fldCharType="end"/>
      </w:r>
    </w:p>
    <w:p w14:paraId="397056F2" w14:textId="09BE01E8" w:rsidR="00784C7B" w:rsidRDefault="00784C7B">
      <w:pPr>
        <w:pStyle w:val="TOC5"/>
        <w:rPr>
          <w:rFonts w:asciiTheme="minorHAnsi" w:eastAsiaTheme="minorEastAsia" w:hAnsiTheme="minorHAnsi" w:cstheme="minorBidi"/>
          <w:kern w:val="2"/>
          <w:sz w:val="24"/>
          <w:szCs w:val="24"/>
          <w:lang w:eastAsia="en-GB"/>
          <w14:ligatures w14:val="standardContextual"/>
        </w:rPr>
      </w:pPr>
      <w:r>
        <w:t>6.2.2.2.1A</w:t>
      </w:r>
      <w:r>
        <w:rPr>
          <w:rFonts w:asciiTheme="minorHAnsi" w:eastAsiaTheme="minorEastAsia" w:hAnsiTheme="minorHAnsi" w:cstheme="minorBidi"/>
          <w:kern w:val="2"/>
          <w:sz w:val="24"/>
          <w:szCs w:val="24"/>
          <w:lang w:eastAsia="en-GB"/>
          <w14:ligatures w14:val="standardContextual"/>
        </w:rPr>
        <w:tab/>
      </w:r>
      <w:r>
        <w:t>Simple data types for AMF</w:t>
      </w:r>
      <w:r>
        <w:tab/>
      </w:r>
      <w:r>
        <w:fldChar w:fldCharType="begin" w:fldLock="1"/>
      </w:r>
      <w:r>
        <w:instrText xml:space="preserve"> PAGEREF _Toc207647773 \h </w:instrText>
      </w:r>
      <w:r>
        <w:fldChar w:fldCharType="separate"/>
      </w:r>
      <w:r>
        <w:t>55</w:t>
      </w:r>
      <w:r>
        <w:fldChar w:fldCharType="end"/>
      </w:r>
    </w:p>
    <w:p w14:paraId="25C463D9" w14:textId="324030AF" w:rsidR="00784C7B" w:rsidRDefault="00784C7B">
      <w:pPr>
        <w:pStyle w:val="TOC5"/>
        <w:rPr>
          <w:rFonts w:asciiTheme="minorHAnsi" w:eastAsiaTheme="minorEastAsia" w:hAnsiTheme="minorHAnsi" w:cstheme="minorBidi"/>
          <w:kern w:val="2"/>
          <w:sz w:val="24"/>
          <w:szCs w:val="24"/>
          <w:lang w:eastAsia="en-GB"/>
          <w14:ligatures w14:val="standardContextual"/>
        </w:rPr>
      </w:pPr>
      <w:r>
        <w:t>6.2.2.2.2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_Toc207647774 \h </w:instrText>
      </w:r>
      <w:r>
        <w:fldChar w:fldCharType="separate"/>
      </w:r>
      <w:r>
        <w:t>55</w:t>
      </w:r>
      <w:r>
        <w:fldChar w:fldCharType="end"/>
      </w:r>
    </w:p>
    <w:p w14:paraId="7A373ED1" w14:textId="6D694601" w:rsidR="00784C7B" w:rsidRDefault="00784C7B">
      <w:pPr>
        <w:pStyle w:val="TOC5"/>
        <w:rPr>
          <w:rFonts w:asciiTheme="minorHAnsi" w:eastAsiaTheme="minorEastAsia" w:hAnsiTheme="minorHAnsi" w:cstheme="minorBidi"/>
          <w:kern w:val="2"/>
          <w:sz w:val="24"/>
          <w:szCs w:val="24"/>
          <w:lang w:eastAsia="en-GB"/>
          <w14:ligatures w14:val="standardContextual"/>
        </w:rPr>
      </w:pPr>
      <w:r>
        <w:t>6.2.2.2.3</w:t>
      </w:r>
      <w:r>
        <w:rPr>
          <w:rFonts w:asciiTheme="minorHAnsi" w:eastAsiaTheme="minorEastAsia" w:hAnsiTheme="minorHAnsi" w:cstheme="minorBidi"/>
          <w:kern w:val="2"/>
          <w:sz w:val="24"/>
          <w:szCs w:val="24"/>
          <w:lang w:eastAsia="en-GB"/>
          <w14:ligatures w14:val="standardContextual"/>
        </w:rPr>
        <w:tab/>
      </w:r>
      <w:r>
        <w:t>Deregistration</w:t>
      </w:r>
      <w:r>
        <w:tab/>
      </w:r>
      <w:r>
        <w:fldChar w:fldCharType="begin" w:fldLock="1"/>
      </w:r>
      <w:r>
        <w:instrText xml:space="preserve"> PAGEREF _Toc207647775 \h </w:instrText>
      </w:r>
      <w:r>
        <w:fldChar w:fldCharType="separate"/>
      </w:r>
      <w:r>
        <w:t>57</w:t>
      </w:r>
      <w:r>
        <w:fldChar w:fldCharType="end"/>
      </w:r>
    </w:p>
    <w:p w14:paraId="3471C09A" w14:textId="3B1D24DB" w:rsidR="00784C7B" w:rsidRDefault="00784C7B">
      <w:pPr>
        <w:pStyle w:val="TOC5"/>
        <w:rPr>
          <w:rFonts w:asciiTheme="minorHAnsi" w:eastAsiaTheme="minorEastAsia" w:hAnsiTheme="minorHAnsi" w:cstheme="minorBidi"/>
          <w:kern w:val="2"/>
          <w:sz w:val="24"/>
          <w:szCs w:val="24"/>
          <w:lang w:eastAsia="en-GB"/>
          <w14:ligatures w14:val="standardContextual"/>
        </w:rPr>
      </w:pPr>
      <w:r>
        <w:t>6.2.2.2.4</w:t>
      </w:r>
      <w:r>
        <w:rPr>
          <w:rFonts w:asciiTheme="minorHAnsi" w:eastAsiaTheme="minorEastAsia" w:hAnsiTheme="minorHAnsi" w:cstheme="minorBidi"/>
          <w:kern w:val="2"/>
          <w:sz w:val="24"/>
          <w:szCs w:val="24"/>
          <w:lang w:eastAsia="en-GB"/>
          <w14:ligatures w14:val="standardContextual"/>
        </w:rPr>
        <w:tab/>
      </w:r>
      <w:r>
        <w:t>Location update</w:t>
      </w:r>
      <w:r>
        <w:tab/>
      </w:r>
      <w:r>
        <w:fldChar w:fldCharType="begin" w:fldLock="1"/>
      </w:r>
      <w:r>
        <w:instrText xml:space="preserve"> PAGEREF _Toc207647776 \h </w:instrText>
      </w:r>
      <w:r>
        <w:fldChar w:fldCharType="separate"/>
      </w:r>
      <w:r>
        <w:t>58</w:t>
      </w:r>
      <w:r>
        <w:fldChar w:fldCharType="end"/>
      </w:r>
    </w:p>
    <w:p w14:paraId="0AF6A459" w14:textId="0C5F3429" w:rsidR="00784C7B" w:rsidRDefault="00784C7B">
      <w:pPr>
        <w:pStyle w:val="TOC5"/>
        <w:rPr>
          <w:rFonts w:asciiTheme="minorHAnsi" w:eastAsiaTheme="minorEastAsia" w:hAnsiTheme="minorHAnsi" w:cstheme="minorBidi"/>
          <w:kern w:val="2"/>
          <w:sz w:val="24"/>
          <w:szCs w:val="24"/>
          <w:lang w:eastAsia="en-GB"/>
          <w14:ligatures w14:val="standardContextual"/>
        </w:rPr>
      </w:pPr>
      <w:r>
        <w:t>6.2.2.2.5</w:t>
      </w:r>
      <w:r>
        <w:rPr>
          <w:rFonts w:asciiTheme="minorHAnsi" w:eastAsiaTheme="minorEastAsia" w:hAnsiTheme="minorHAnsi" w:cstheme="minorBidi"/>
          <w:kern w:val="2"/>
          <w:sz w:val="24"/>
          <w:szCs w:val="24"/>
          <w:lang w:eastAsia="en-GB"/>
          <w14:ligatures w14:val="standardContextual"/>
        </w:rPr>
        <w:tab/>
      </w:r>
      <w:r>
        <w:t>Start of interception with registered UE</w:t>
      </w:r>
      <w:r>
        <w:tab/>
      </w:r>
      <w:r>
        <w:fldChar w:fldCharType="begin" w:fldLock="1"/>
      </w:r>
      <w:r>
        <w:instrText xml:space="preserve"> PAGEREF _Toc207647777 \h </w:instrText>
      </w:r>
      <w:r>
        <w:fldChar w:fldCharType="separate"/>
      </w:r>
      <w:r>
        <w:t>60</w:t>
      </w:r>
      <w:r>
        <w:fldChar w:fldCharType="end"/>
      </w:r>
    </w:p>
    <w:p w14:paraId="330B99FD" w14:textId="0960D79A" w:rsidR="00784C7B" w:rsidRDefault="00784C7B">
      <w:pPr>
        <w:pStyle w:val="TOC5"/>
        <w:rPr>
          <w:rFonts w:asciiTheme="minorHAnsi" w:eastAsiaTheme="minorEastAsia" w:hAnsiTheme="minorHAnsi" w:cstheme="minorBidi"/>
          <w:kern w:val="2"/>
          <w:sz w:val="24"/>
          <w:szCs w:val="24"/>
          <w:lang w:eastAsia="en-GB"/>
          <w14:ligatures w14:val="standardContextual"/>
        </w:rPr>
      </w:pPr>
      <w:r>
        <w:t>6.2.2.2.6</w:t>
      </w:r>
      <w:r>
        <w:rPr>
          <w:rFonts w:asciiTheme="minorHAnsi" w:eastAsiaTheme="minorEastAsia" w:hAnsiTheme="minorHAnsi" w:cstheme="minorBidi"/>
          <w:kern w:val="2"/>
          <w:sz w:val="24"/>
          <w:szCs w:val="24"/>
          <w:lang w:eastAsia="en-GB"/>
          <w14:ligatures w14:val="standardContextual"/>
        </w:rPr>
        <w:tab/>
      </w:r>
      <w:r>
        <w:t>AMF unsuccessful procedure</w:t>
      </w:r>
      <w:r>
        <w:tab/>
      </w:r>
      <w:r>
        <w:fldChar w:fldCharType="begin" w:fldLock="1"/>
      </w:r>
      <w:r>
        <w:instrText xml:space="preserve"> PAGEREF _Toc207647778 \h </w:instrText>
      </w:r>
      <w:r>
        <w:fldChar w:fldCharType="separate"/>
      </w:r>
      <w:r>
        <w:t>62</w:t>
      </w:r>
      <w:r>
        <w:fldChar w:fldCharType="end"/>
      </w:r>
    </w:p>
    <w:p w14:paraId="5F1F4677" w14:textId="0A7E6584" w:rsidR="00784C7B" w:rsidRDefault="00784C7B">
      <w:pPr>
        <w:pStyle w:val="TOC5"/>
        <w:rPr>
          <w:rFonts w:asciiTheme="minorHAnsi" w:eastAsiaTheme="minorEastAsia" w:hAnsiTheme="minorHAnsi" w:cstheme="minorBidi"/>
          <w:kern w:val="2"/>
          <w:sz w:val="24"/>
          <w:szCs w:val="24"/>
          <w:lang w:eastAsia="en-GB"/>
          <w14:ligatures w14:val="standardContextual"/>
        </w:rPr>
      </w:pPr>
      <w:r>
        <w:t>6.2.2.2.7</w:t>
      </w:r>
      <w:r>
        <w:rPr>
          <w:rFonts w:asciiTheme="minorHAnsi" w:eastAsiaTheme="minorEastAsia" w:hAnsiTheme="minorHAnsi" w:cstheme="minorBidi"/>
          <w:kern w:val="2"/>
          <w:sz w:val="24"/>
          <w:szCs w:val="24"/>
          <w:lang w:eastAsia="en-GB"/>
          <w14:ligatures w14:val="standardContextual"/>
        </w:rPr>
        <w:tab/>
      </w:r>
      <w:r>
        <w:t>AMF identifier association/deassociation</w:t>
      </w:r>
      <w:r>
        <w:tab/>
      </w:r>
      <w:r>
        <w:fldChar w:fldCharType="begin" w:fldLock="1"/>
      </w:r>
      <w:r>
        <w:instrText xml:space="preserve"> PAGEREF _Toc207647779 \h </w:instrText>
      </w:r>
      <w:r>
        <w:fldChar w:fldCharType="separate"/>
      </w:r>
      <w:r>
        <w:t>63</w:t>
      </w:r>
      <w:r>
        <w:fldChar w:fldCharType="end"/>
      </w:r>
    </w:p>
    <w:p w14:paraId="4DDF2EFA" w14:textId="2FCF5715" w:rsidR="00784C7B" w:rsidRDefault="00784C7B">
      <w:pPr>
        <w:pStyle w:val="TOC5"/>
        <w:rPr>
          <w:rFonts w:asciiTheme="minorHAnsi" w:eastAsiaTheme="minorEastAsia" w:hAnsiTheme="minorHAnsi" w:cstheme="minorBidi"/>
          <w:kern w:val="2"/>
          <w:sz w:val="24"/>
          <w:szCs w:val="24"/>
          <w:lang w:eastAsia="en-GB"/>
          <w14:ligatures w14:val="standardContextual"/>
        </w:rPr>
      </w:pPr>
      <w:r>
        <w:t>6.2.2.2.8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_Toc207647780 \h </w:instrText>
      </w:r>
      <w:r>
        <w:fldChar w:fldCharType="separate"/>
      </w:r>
      <w:r>
        <w:t>64</w:t>
      </w:r>
      <w:r>
        <w:fldChar w:fldCharType="end"/>
      </w:r>
    </w:p>
    <w:p w14:paraId="061A0E4E" w14:textId="56BA74A9" w:rsidR="00784C7B" w:rsidRDefault="00784C7B">
      <w:pPr>
        <w:pStyle w:val="TOC5"/>
        <w:rPr>
          <w:rFonts w:asciiTheme="minorHAnsi" w:eastAsiaTheme="minorEastAsia" w:hAnsiTheme="minorHAnsi" w:cstheme="minorBidi"/>
          <w:kern w:val="2"/>
          <w:sz w:val="24"/>
          <w:szCs w:val="24"/>
          <w:lang w:eastAsia="en-GB"/>
          <w14:ligatures w14:val="standardContextual"/>
        </w:rPr>
      </w:pPr>
      <w:r>
        <w:t>6.2.2.2.9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_Toc207647781 \h </w:instrText>
      </w:r>
      <w:r>
        <w:fldChar w:fldCharType="separate"/>
      </w:r>
      <w:r>
        <w:t>65</w:t>
      </w:r>
      <w:r>
        <w:fldChar w:fldCharType="end"/>
      </w:r>
    </w:p>
    <w:p w14:paraId="30A385E0" w14:textId="6FB3B091" w:rsidR="00784C7B" w:rsidRDefault="00784C7B">
      <w:pPr>
        <w:pStyle w:val="TOC5"/>
        <w:rPr>
          <w:rFonts w:asciiTheme="minorHAnsi" w:eastAsiaTheme="minorEastAsia" w:hAnsiTheme="minorHAnsi" w:cstheme="minorBidi"/>
          <w:kern w:val="2"/>
          <w:sz w:val="24"/>
          <w:szCs w:val="24"/>
          <w:lang w:eastAsia="en-GB"/>
          <w14:ligatures w14:val="standardContextual"/>
        </w:rPr>
      </w:pPr>
      <w:r>
        <w:t>6.2.2.2.10</w:t>
      </w:r>
      <w:r>
        <w:rPr>
          <w:rFonts w:asciiTheme="minorHAnsi" w:eastAsiaTheme="minorEastAsia" w:hAnsiTheme="minorHAnsi" w:cstheme="minorBidi"/>
          <w:kern w:val="2"/>
          <w:sz w:val="24"/>
          <w:szCs w:val="24"/>
          <w:lang w:eastAsia="en-GB"/>
          <w14:ligatures w14:val="standardContextual"/>
        </w:rPr>
        <w:tab/>
      </w:r>
      <w:r>
        <w:t>UE Configuration Update</w:t>
      </w:r>
      <w:r>
        <w:tab/>
      </w:r>
      <w:r>
        <w:fldChar w:fldCharType="begin" w:fldLock="1"/>
      </w:r>
      <w:r>
        <w:instrText xml:space="preserve"> PAGEREF _Toc207647782 \h </w:instrText>
      </w:r>
      <w:r>
        <w:fldChar w:fldCharType="separate"/>
      </w:r>
      <w:r>
        <w:t>67</w:t>
      </w:r>
      <w:r>
        <w:fldChar w:fldCharType="end"/>
      </w:r>
    </w:p>
    <w:p w14:paraId="0C53BD6B" w14:textId="4C088480" w:rsidR="00784C7B" w:rsidRDefault="00784C7B">
      <w:pPr>
        <w:pStyle w:val="TOC5"/>
        <w:rPr>
          <w:rFonts w:asciiTheme="minorHAnsi" w:eastAsiaTheme="minorEastAsia" w:hAnsiTheme="minorHAnsi" w:cstheme="minorBidi"/>
          <w:kern w:val="2"/>
          <w:sz w:val="24"/>
          <w:szCs w:val="24"/>
          <w:lang w:eastAsia="en-GB"/>
          <w14:ligatures w14:val="standardContextual"/>
        </w:rPr>
      </w:pPr>
      <w:r>
        <w:t>6.2.2.2.11</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_Toc207647783 \h </w:instrText>
      </w:r>
      <w:r>
        <w:fldChar w:fldCharType="separate"/>
      </w:r>
      <w:r>
        <w:t>68</w:t>
      </w:r>
      <w:r>
        <w:fldChar w:fldCharType="end"/>
      </w:r>
    </w:p>
    <w:p w14:paraId="03965996" w14:textId="312FAED6" w:rsidR="00784C7B" w:rsidRDefault="00784C7B">
      <w:pPr>
        <w:pStyle w:val="TOC6"/>
        <w:rPr>
          <w:rFonts w:asciiTheme="minorHAnsi" w:eastAsiaTheme="minorEastAsia" w:hAnsiTheme="minorHAnsi" w:cstheme="minorBidi"/>
          <w:kern w:val="2"/>
          <w:sz w:val="24"/>
          <w:szCs w:val="24"/>
          <w:lang w:eastAsia="en-GB"/>
          <w14:ligatures w14:val="standardContextual"/>
        </w:rPr>
      </w:pPr>
      <w:r>
        <w:t>6.2.2.2.11.1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_Toc207647784 \h </w:instrText>
      </w:r>
      <w:r>
        <w:fldChar w:fldCharType="separate"/>
      </w:r>
      <w:r>
        <w:t>68</w:t>
      </w:r>
      <w:r>
        <w:fldChar w:fldCharType="end"/>
      </w:r>
    </w:p>
    <w:p w14:paraId="39F78D4F" w14:textId="4770377E" w:rsidR="00784C7B" w:rsidRDefault="00784C7B">
      <w:pPr>
        <w:pStyle w:val="TOC6"/>
        <w:rPr>
          <w:rFonts w:asciiTheme="minorHAnsi" w:eastAsiaTheme="minorEastAsia" w:hAnsiTheme="minorHAnsi" w:cstheme="minorBidi"/>
          <w:kern w:val="2"/>
          <w:sz w:val="24"/>
          <w:szCs w:val="24"/>
          <w:lang w:eastAsia="en-GB"/>
          <w14:ligatures w14:val="standardContextual"/>
        </w:rPr>
      </w:pPr>
      <w:r>
        <w:t>6.2.2.2.11.2</w:t>
      </w:r>
      <w:r>
        <w:rPr>
          <w:rFonts w:asciiTheme="minorHAnsi" w:eastAsiaTheme="minorEastAsia" w:hAnsiTheme="minorHAnsi" w:cstheme="minorBidi"/>
          <w:kern w:val="2"/>
          <w:sz w:val="24"/>
          <w:szCs w:val="24"/>
          <w:lang w:eastAsia="en-GB"/>
          <w14:ligatures w14:val="standardContextual"/>
        </w:rPr>
        <w:tab/>
      </w:r>
      <w:r>
        <w:t>AMF RAN trace report</w:t>
      </w:r>
      <w:r>
        <w:tab/>
      </w:r>
      <w:r>
        <w:fldChar w:fldCharType="begin" w:fldLock="1"/>
      </w:r>
      <w:r>
        <w:instrText xml:space="preserve"> PAGEREF _Toc207647785 \h </w:instrText>
      </w:r>
      <w:r>
        <w:fldChar w:fldCharType="separate"/>
      </w:r>
      <w:r>
        <w:t>68</w:t>
      </w:r>
      <w:r>
        <w:fldChar w:fldCharType="end"/>
      </w:r>
    </w:p>
    <w:p w14:paraId="68F4E3EB" w14:textId="25262B12" w:rsidR="00784C7B" w:rsidRDefault="00784C7B">
      <w:pPr>
        <w:pStyle w:val="TOC5"/>
        <w:rPr>
          <w:rFonts w:asciiTheme="minorHAnsi" w:eastAsiaTheme="minorEastAsia" w:hAnsiTheme="minorHAnsi" w:cstheme="minorBidi"/>
          <w:kern w:val="2"/>
          <w:sz w:val="24"/>
          <w:szCs w:val="24"/>
          <w:lang w:eastAsia="en-GB"/>
          <w14:ligatures w14:val="standardContextual"/>
        </w:rPr>
      </w:pPr>
      <w:r>
        <w:t>6.2.2.2.12</w:t>
      </w:r>
      <w:r>
        <w:rPr>
          <w:rFonts w:asciiTheme="minorHAnsi" w:eastAsiaTheme="minorEastAsia" w:hAnsiTheme="minorHAnsi" w:cstheme="minorBidi"/>
          <w:kern w:val="2"/>
          <w:sz w:val="24"/>
          <w:szCs w:val="24"/>
          <w:lang w:eastAsia="en-GB"/>
          <w14:ligatures w14:val="standardContextual"/>
        </w:rPr>
        <w:tab/>
      </w:r>
      <w:r>
        <w:t>UE policy transfer</w:t>
      </w:r>
      <w:r>
        <w:tab/>
      </w:r>
      <w:r>
        <w:fldChar w:fldCharType="begin" w:fldLock="1"/>
      </w:r>
      <w:r>
        <w:instrText xml:space="preserve"> PAGEREF _Toc207647786 \h </w:instrText>
      </w:r>
      <w:r>
        <w:fldChar w:fldCharType="separate"/>
      </w:r>
      <w:r>
        <w:t>70</w:t>
      </w:r>
      <w:r>
        <w:fldChar w:fldCharType="end"/>
      </w:r>
    </w:p>
    <w:p w14:paraId="15D88E82" w14:textId="2857A6EB" w:rsidR="00784C7B" w:rsidRDefault="00784C7B">
      <w:pPr>
        <w:pStyle w:val="TOC5"/>
        <w:rPr>
          <w:rFonts w:asciiTheme="minorHAnsi" w:eastAsiaTheme="minorEastAsia" w:hAnsiTheme="minorHAnsi" w:cstheme="minorBidi"/>
          <w:kern w:val="2"/>
          <w:sz w:val="24"/>
          <w:szCs w:val="24"/>
          <w:lang w:eastAsia="en-GB"/>
          <w14:ligatures w14:val="standardContextual"/>
        </w:rPr>
      </w:pPr>
      <w:r>
        <w:t>6.2.2.2.13</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_Toc207647787 \h </w:instrText>
      </w:r>
      <w:r>
        <w:fldChar w:fldCharType="separate"/>
      </w:r>
      <w:r>
        <w:t>70</w:t>
      </w:r>
      <w:r>
        <w:fldChar w:fldCharType="end"/>
      </w:r>
    </w:p>
    <w:p w14:paraId="2FDFC66D" w14:textId="56D2D5EE" w:rsidR="00784C7B" w:rsidRDefault="00784C7B">
      <w:pPr>
        <w:pStyle w:val="TOC4"/>
        <w:rPr>
          <w:rFonts w:asciiTheme="minorHAnsi" w:eastAsiaTheme="minorEastAsia" w:hAnsiTheme="minorHAnsi" w:cstheme="minorBidi"/>
          <w:kern w:val="2"/>
          <w:sz w:val="24"/>
          <w:szCs w:val="24"/>
          <w:lang w:eastAsia="en-GB"/>
          <w14:ligatures w14:val="standardContextual"/>
        </w:rPr>
      </w:pPr>
      <w:r>
        <w:t>6.2.2.2A</w:t>
      </w:r>
      <w:r>
        <w:rPr>
          <w:rFonts w:asciiTheme="minorHAnsi" w:eastAsiaTheme="minorEastAsia" w:hAnsiTheme="minorHAnsi" w:cstheme="minorBidi"/>
          <w:kern w:val="2"/>
          <w:sz w:val="24"/>
          <w:szCs w:val="24"/>
          <w:lang w:eastAsia="en-GB"/>
          <w14:ligatures w14:val="standardContextual"/>
        </w:rPr>
        <w:tab/>
      </w:r>
      <w:r>
        <w:t>Definitions for AMF message Types</w:t>
      </w:r>
      <w:r>
        <w:tab/>
      </w:r>
      <w:r>
        <w:fldChar w:fldCharType="begin" w:fldLock="1"/>
      </w:r>
      <w:r>
        <w:instrText xml:space="preserve"> PAGEREF _Toc207647788 \h </w:instrText>
      </w:r>
      <w:r>
        <w:fldChar w:fldCharType="separate"/>
      </w:r>
      <w:r>
        <w:t>71</w:t>
      </w:r>
      <w:r>
        <w:fldChar w:fldCharType="end"/>
      </w:r>
    </w:p>
    <w:p w14:paraId="36CC1C17" w14:textId="706D665D" w:rsidR="00784C7B" w:rsidRDefault="00784C7B">
      <w:pPr>
        <w:pStyle w:val="TOC5"/>
        <w:rPr>
          <w:rFonts w:asciiTheme="minorHAnsi" w:eastAsiaTheme="minorEastAsia" w:hAnsiTheme="minorHAnsi" w:cstheme="minorBidi"/>
          <w:kern w:val="2"/>
          <w:sz w:val="24"/>
          <w:szCs w:val="24"/>
          <w:lang w:eastAsia="en-GB"/>
          <w14:ligatures w14:val="standardContextual"/>
        </w:rPr>
      </w:pPr>
      <w:r>
        <w:t>6.2.2.2A.1</w:t>
      </w:r>
      <w:r>
        <w:rPr>
          <w:rFonts w:asciiTheme="minorHAnsi" w:eastAsiaTheme="minorEastAsia" w:hAnsiTheme="minorHAnsi" w:cstheme="minorBidi"/>
          <w:kern w:val="2"/>
          <w:sz w:val="24"/>
          <w:szCs w:val="24"/>
          <w:lang w:eastAsia="en-GB"/>
          <w14:ligatures w14:val="standardContextual"/>
        </w:rPr>
        <w:tab/>
      </w:r>
      <w:r>
        <w:t>Type: InitialRANUEContextSetup</w:t>
      </w:r>
      <w:r>
        <w:tab/>
      </w:r>
      <w:r>
        <w:fldChar w:fldCharType="begin" w:fldLock="1"/>
      </w:r>
      <w:r>
        <w:instrText xml:space="preserve"> PAGEREF _Toc207647789 \h </w:instrText>
      </w:r>
      <w:r>
        <w:fldChar w:fldCharType="separate"/>
      </w:r>
      <w:r>
        <w:t>71</w:t>
      </w:r>
      <w:r>
        <w:fldChar w:fldCharType="end"/>
      </w:r>
    </w:p>
    <w:p w14:paraId="4F5E65B0" w14:textId="130859F1" w:rsidR="00784C7B" w:rsidRDefault="00784C7B">
      <w:pPr>
        <w:pStyle w:val="TOC5"/>
        <w:rPr>
          <w:rFonts w:asciiTheme="minorHAnsi" w:eastAsiaTheme="minorEastAsia" w:hAnsiTheme="minorHAnsi" w:cstheme="minorBidi"/>
          <w:kern w:val="2"/>
          <w:sz w:val="24"/>
          <w:szCs w:val="24"/>
          <w:lang w:eastAsia="en-GB"/>
          <w14:ligatures w14:val="standardContextual"/>
        </w:rPr>
      </w:pPr>
      <w:r>
        <w:t>6.2.2.2A.2</w:t>
      </w:r>
      <w:r>
        <w:rPr>
          <w:rFonts w:asciiTheme="minorHAnsi" w:eastAsiaTheme="minorEastAsia" w:hAnsiTheme="minorHAnsi" w:cstheme="minorBidi"/>
          <w:kern w:val="2"/>
          <w:sz w:val="24"/>
          <w:szCs w:val="24"/>
          <w:lang w:eastAsia="en-GB"/>
          <w14:ligatures w14:val="standardContextual"/>
        </w:rPr>
        <w:tab/>
      </w:r>
      <w:r>
        <w:t>Type: PDUSessionSetupRequestItem</w:t>
      </w:r>
      <w:r>
        <w:tab/>
      </w:r>
      <w:r>
        <w:fldChar w:fldCharType="begin" w:fldLock="1"/>
      </w:r>
      <w:r>
        <w:instrText xml:space="preserve"> PAGEREF _Toc207647790 \h </w:instrText>
      </w:r>
      <w:r>
        <w:fldChar w:fldCharType="separate"/>
      </w:r>
      <w:r>
        <w:t>72</w:t>
      </w:r>
      <w:r>
        <w:fldChar w:fldCharType="end"/>
      </w:r>
    </w:p>
    <w:p w14:paraId="736FE7C7" w14:textId="3F882FE5" w:rsidR="00784C7B" w:rsidRDefault="00784C7B">
      <w:pPr>
        <w:pStyle w:val="TOC5"/>
        <w:rPr>
          <w:rFonts w:asciiTheme="minorHAnsi" w:eastAsiaTheme="minorEastAsia" w:hAnsiTheme="minorHAnsi" w:cstheme="minorBidi"/>
          <w:kern w:val="2"/>
          <w:sz w:val="24"/>
          <w:szCs w:val="24"/>
          <w:lang w:eastAsia="en-GB"/>
          <w14:ligatures w14:val="standardContextual"/>
        </w:rPr>
      </w:pPr>
      <w:r>
        <w:t>6.2.2.2A.3</w:t>
      </w:r>
      <w:r>
        <w:rPr>
          <w:rFonts w:asciiTheme="minorHAnsi" w:eastAsiaTheme="minorEastAsia" w:hAnsiTheme="minorHAnsi" w:cstheme="minorBidi"/>
          <w:kern w:val="2"/>
          <w:sz w:val="24"/>
          <w:szCs w:val="24"/>
          <w:lang w:eastAsia="en-GB"/>
          <w14:ligatures w14:val="standardContextual"/>
        </w:rPr>
        <w:tab/>
      </w:r>
      <w:r>
        <w:t>Type: UERadioCapability</w:t>
      </w:r>
      <w:r>
        <w:tab/>
      </w:r>
      <w:r>
        <w:fldChar w:fldCharType="begin" w:fldLock="1"/>
      </w:r>
      <w:r>
        <w:instrText xml:space="preserve"> PAGEREF _Toc207647791 \h </w:instrText>
      </w:r>
      <w:r>
        <w:fldChar w:fldCharType="separate"/>
      </w:r>
      <w:r>
        <w:t>73</w:t>
      </w:r>
      <w:r>
        <w:fldChar w:fldCharType="end"/>
      </w:r>
    </w:p>
    <w:p w14:paraId="271BAB24" w14:textId="761C0E24" w:rsidR="00784C7B" w:rsidRDefault="00784C7B">
      <w:pPr>
        <w:pStyle w:val="TOC5"/>
        <w:rPr>
          <w:rFonts w:asciiTheme="minorHAnsi" w:eastAsiaTheme="minorEastAsia" w:hAnsiTheme="minorHAnsi" w:cstheme="minorBidi"/>
          <w:kern w:val="2"/>
          <w:sz w:val="24"/>
          <w:szCs w:val="24"/>
          <w:lang w:eastAsia="en-GB"/>
          <w14:ligatures w14:val="standardContextual"/>
        </w:rPr>
      </w:pPr>
      <w:r>
        <w:t>6.2.2.2A.4</w:t>
      </w:r>
      <w:r>
        <w:rPr>
          <w:rFonts w:asciiTheme="minorHAnsi" w:eastAsiaTheme="minorEastAsia" w:hAnsiTheme="minorHAnsi" w:cstheme="minorBidi"/>
          <w:kern w:val="2"/>
          <w:sz w:val="24"/>
          <w:szCs w:val="24"/>
          <w:lang w:eastAsia="en-GB"/>
          <w14:ligatures w14:val="standardContextual"/>
        </w:rPr>
        <w:tab/>
      </w:r>
      <w:r>
        <w:t>Type: UERadioCapabilityForPaging</w:t>
      </w:r>
      <w:r>
        <w:tab/>
      </w:r>
      <w:r>
        <w:fldChar w:fldCharType="begin" w:fldLock="1"/>
      </w:r>
      <w:r>
        <w:instrText xml:space="preserve"> PAGEREF _Toc207647792 \h </w:instrText>
      </w:r>
      <w:r>
        <w:fldChar w:fldCharType="separate"/>
      </w:r>
      <w:r>
        <w:t>73</w:t>
      </w:r>
      <w:r>
        <w:fldChar w:fldCharType="end"/>
      </w:r>
    </w:p>
    <w:p w14:paraId="6B8142A4" w14:textId="0D6C8A26" w:rsidR="00784C7B" w:rsidRDefault="00784C7B">
      <w:pPr>
        <w:pStyle w:val="TOC5"/>
        <w:rPr>
          <w:rFonts w:asciiTheme="minorHAnsi" w:eastAsiaTheme="minorEastAsia" w:hAnsiTheme="minorHAnsi" w:cstheme="minorBidi"/>
          <w:kern w:val="2"/>
          <w:sz w:val="24"/>
          <w:szCs w:val="24"/>
          <w:lang w:eastAsia="en-GB"/>
          <w14:ligatures w14:val="standardContextual"/>
        </w:rPr>
      </w:pPr>
      <w:r>
        <w:t>6.2.2.2A.5</w:t>
      </w:r>
      <w:r>
        <w:rPr>
          <w:rFonts w:asciiTheme="minorHAnsi" w:eastAsiaTheme="minorEastAsia" w:hAnsiTheme="minorHAnsi" w:cstheme="minorBidi"/>
          <w:kern w:val="2"/>
          <w:sz w:val="24"/>
          <w:szCs w:val="24"/>
          <w:lang w:eastAsia="en-GB"/>
          <w14:ligatures w14:val="standardContextual"/>
        </w:rPr>
        <w:tab/>
      </w:r>
      <w:r>
        <w:t>Type: NRV2XServicesAuthorization</w:t>
      </w:r>
      <w:r>
        <w:tab/>
      </w:r>
      <w:r>
        <w:fldChar w:fldCharType="begin" w:fldLock="1"/>
      </w:r>
      <w:r>
        <w:instrText xml:space="preserve"> PAGEREF _Toc207647793 \h </w:instrText>
      </w:r>
      <w:r>
        <w:fldChar w:fldCharType="separate"/>
      </w:r>
      <w:r>
        <w:t>73</w:t>
      </w:r>
      <w:r>
        <w:fldChar w:fldCharType="end"/>
      </w:r>
    </w:p>
    <w:p w14:paraId="58E6811E" w14:textId="4F4036EC" w:rsidR="00784C7B" w:rsidRDefault="00784C7B">
      <w:pPr>
        <w:pStyle w:val="TOC5"/>
        <w:rPr>
          <w:rFonts w:asciiTheme="minorHAnsi" w:eastAsiaTheme="minorEastAsia" w:hAnsiTheme="minorHAnsi" w:cstheme="minorBidi"/>
          <w:kern w:val="2"/>
          <w:sz w:val="24"/>
          <w:szCs w:val="24"/>
          <w:lang w:eastAsia="en-GB"/>
          <w14:ligatures w14:val="standardContextual"/>
        </w:rPr>
      </w:pPr>
      <w:r>
        <w:t>6.2.2.2A.6</w:t>
      </w:r>
      <w:r>
        <w:rPr>
          <w:rFonts w:asciiTheme="minorHAnsi" w:eastAsiaTheme="minorEastAsia" w:hAnsiTheme="minorHAnsi" w:cstheme="minorBidi"/>
          <w:kern w:val="2"/>
          <w:sz w:val="24"/>
          <w:szCs w:val="24"/>
          <w:lang w:eastAsia="en-GB"/>
          <w14:ligatures w14:val="standardContextual"/>
        </w:rPr>
        <w:tab/>
      </w:r>
      <w:r>
        <w:t>Type: LTEV2XServicesAuthorization</w:t>
      </w:r>
      <w:r>
        <w:tab/>
      </w:r>
      <w:r>
        <w:fldChar w:fldCharType="begin" w:fldLock="1"/>
      </w:r>
      <w:r>
        <w:instrText xml:space="preserve"> PAGEREF _Toc207647794 \h </w:instrText>
      </w:r>
      <w:r>
        <w:fldChar w:fldCharType="separate"/>
      </w:r>
      <w:r>
        <w:t>74</w:t>
      </w:r>
      <w:r>
        <w:fldChar w:fldCharType="end"/>
      </w:r>
    </w:p>
    <w:p w14:paraId="1DF43956" w14:textId="0DCEA8F3" w:rsidR="00784C7B" w:rsidRDefault="00784C7B">
      <w:pPr>
        <w:pStyle w:val="TOC5"/>
        <w:rPr>
          <w:rFonts w:asciiTheme="minorHAnsi" w:eastAsiaTheme="minorEastAsia" w:hAnsiTheme="minorHAnsi" w:cstheme="minorBidi"/>
          <w:kern w:val="2"/>
          <w:sz w:val="24"/>
          <w:szCs w:val="24"/>
          <w:lang w:eastAsia="en-GB"/>
          <w14:ligatures w14:val="standardContextual"/>
        </w:rPr>
      </w:pPr>
      <w:r>
        <w:t>6.2.2.2A.7</w:t>
      </w:r>
      <w:r>
        <w:rPr>
          <w:rFonts w:asciiTheme="minorHAnsi" w:eastAsiaTheme="minorEastAsia" w:hAnsiTheme="minorHAnsi" w:cstheme="minorBidi"/>
          <w:kern w:val="2"/>
          <w:sz w:val="24"/>
          <w:szCs w:val="24"/>
          <w:lang w:eastAsia="en-GB"/>
          <w14:ligatures w14:val="standardContextual"/>
        </w:rPr>
        <w:tab/>
      </w:r>
      <w:r>
        <w:t>Type: TargetNSSAIInfo</w:t>
      </w:r>
      <w:r>
        <w:tab/>
      </w:r>
      <w:r>
        <w:fldChar w:fldCharType="begin" w:fldLock="1"/>
      </w:r>
      <w:r>
        <w:instrText xml:space="preserve"> PAGEREF _Toc207647795 \h </w:instrText>
      </w:r>
      <w:r>
        <w:fldChar w:fldCharType="separate"/>
      </w:r>
      <w:r>
        <w:t>74</w:t>
      </w:r>
      <w:r>
        <w:fldChar w:fldCharType="end"/>
      </w:r>
    </w:p>
    <w:p w14:paraId="3D485F20" w14:textId="09931807" w:rsidR="00784C7B" w:rsidRDefault="00784C7B">
      <w:pPr>
        <w:pStyle w:val="TOC5"/>
        <w:rPr>
          <w:rFonts w:asciiTheme="minorHAnsi" w:eastAsiaTheme="minorEastAsia" w:hAnsiTheme="minorHAnsi" w:cstheme="minorBidi"/>
          <w:kern w:val="2"/>
          <w:sz w:val="24"/>
          <w:szCs w:val="24"/>
          <w:lang w:eastAsia="en-GB"/>
          <w14:ligatures w14:val="standardContextual"/>
        </w:rPr>
      </w:pPr>
      <w:r>
        <w:t>6.2.2.2A.8</w:t>
      </w:r>
      <w:r>
        <w:rPr>
          <w:rFonts w:asciiTheme="minorHAnsi" w:eastAsiaTheme="minorEastAsia" w:hAnsiTheme="minorHAnsi" w:cstheme="minorBidi"/>
          <w:kern w:val="2"/>
          <w:sz w:val="24"/>
          <w:szCs w:val="24"/>
          <w:lang w:eastAsia="en-GB"/>
          <w14:ligatures w14:val="standardContextual"/>
        </w:rPr>
        <w:tab/>
      </w:r>
      <w:r>
        <w:t>Type: FiveGProSeAuthorizationIndication</w:t>
      </w:r>
      <w:r>
        <w:tab/>
      </w:r>
      <w:r>
        <w:fldChar w:fldCharType="begin" w:fldLock="1"/>
      </w:r>
      <w:r>
        <w:instrText xml:space="preserve"> PAGEREF _Toc207647796 \h </w:instrText>
      </w:r>
      <w:r>
        <w:fldChar w:fldCharType="separate"/>
      </w:r>
      <w:r>
        <w:t>74</w:t>
      </w:r>
      <w:r>
        <w:fldChar w:fldCharType="end"/>
      </w:r>
    </w:p>
    <w:p w14:paraId="1C762206" w14:textId="6BD47C0F" w:rsidR="00784C7B" w:rsidRDefault="00784C7B">
      <w:pPr>
        <w:pStyle w:val="TOC5"/>
        <w:rPr>
          <w:rFonts w:asciiTheme="minorHAnsi" w:eastAsiaTheme="minorEastAsia" w:hAnsiTheme="minorHAnsi" w:cstheme="minorBidi"/>
          <w:kern w:val="2"/>
          <w:sz w:val="24"/>
          <w:szCs w:val="24"/>
          <w:lang w:eastAsia="en-GB"/>
          <w14:ligatures w14:val="standardContextual"/>
        </w:rPr>
      </w:pPr>
      <w:r>
        <w:t>6.2.2.2A.9</w:t>
      </w:r>
      <w:r>
        <w:rPr>
          <w:rFonts w:asciiTheme="minorHAnsi" w:eastAsiaTheme="minorEastAsia" w:hAnsiTheme="minorHAnsi" w:cstheme="minorBidi"/>
          <w:kern w:val="2"/>
          <w:sz w:val="24"/>
          <w:szCs w:val="24"/>
          <w:lang w:eastAsia="en-GB"/>
          <w14:ligatures w14:val="standardContextual"/>
        </w:rPr>
        <w:tab/>
      </w:r>
      <w:r>
        <w:t>Enumeration: IABAuthorizedIndicator</w:t>
      </w:r>
      <w:r>
        <w:tab/>
      </w:r>
      <w:r>
        <w:fldChar w:fldCharType="begin" w:fldLock="1"/>
      </w:r>
      <w:r>
        <w:instrText xml:space="preserve"> PAGEREF _Toc207647797 \h </w:instrText>
      </w:r>
      <w:r>
        <w:fldChar w:fldCharType="separate"/>
      </w:r>
      <w:r>
        <w:t>7</w:t>
      </w:r>
      <w:r>
        <w:t>5</w:t>
      </w:r>
      <w:r>
        <w:fldChar w:fldCharType="end"/>
      </w:r>
    </w:p>
    <w:p w14:paraId="7B03FA05" w14:textId="51A84608" w:rsidR="00784C7B" w:rsidRDefault="00784C7B">
      <w:pPr>
        <w:pStyle w:val="TOC5"/>
        <w:rPr>
          <w:rFonts w:asciiTheme="minorHAnsi" w:eastAsiaTheme="minorEastAsia" w:hAnsiTheme="minorHAnsi" w:cstheme="minorBidi"/>
          <w:kern w:val="2"/>
          <w:sz w:val="24"/>
          <w:szCs w:val="24"/>
          <w:lang w:eastAsia="en-GB"/>
          <w14:ligatures w14:val="standardContextual"/>
        </w:rPr>
      </w:pPr>
      <w:r>
        <w:t>6.2.2.2A.10</w:t>
      </w:r>
      <w:r>
        <w:rPr>
          <w:rFonts w:asciiTheme="minorHAnsi" w:eastAsiaTheme="minorEastAsia" w:hAnsiTheme="minorHAnsi" w:cstheme="minorBidi"/>
          <w:kern w:val="2"/>
          <w:sz w:val="24"/>
          <w:szCs w:val="24"/>
          <w:lang w:eastAsia="en-GB"/>
          <w14:ligatures w14:val="standardContextual"/>
        </w:rPr>
        <w:tab/>
      </w:r>
      <w:r>
        <w:t>Enumeration: V2XUEAuthorizationIndicator</w:t>
      </w:r>
      <w:r>
        <w:tab/>
      </w:r>
      <w:r>
        <w:fldChar w:fldCharType="begin" w:fldLock="1"/>
      </w:r>
      <w:r>
        <w:instrText xml:space="preserve"> PAGEREF _Toc207647798 \h </w:instrText>
      </w:r>
      <w:r>
        <w:fldChar w:fldCharType="separate"/>
      </w:r>
      <w:r>
        <w:t>75</w:t>
      </w:r>
      <w:r>
        <w:fldChar w:fldCharType="end"/>
      </w:r>
    </w:p>
    <w:p w14:paraId="629B9AB5" w14:textId="3F93810A" w:rsidR="00784C7B" w:rsidRDefault="00784C7B">
      <w:pPr>
        <w:pStyle w:val="TOC5"/>
        <w:rPr>
          <w:rFonts w:asciiTheme="minorHAnsi" w:eastAsiaTheme="minorEastAsia" w:hAnsiTheme="minorHAnsi" w:cstheme="minorBidi"/>
          <w:kern w:val="2"/>
          <w:sz w:val="24"/>
          <w:szCs w:val="24"/>
          <w:lang w:eastAsia="en-GB"/>
          <w14:ligatures w14:val="standardContextual"/>
        </w:rPr>
      </w:pPr>
      <w:r>
        <w:t>6.2.2.2A.11</w:t>
      </w:r>
      <w:r>
        <w:rPr>
          <w:rFonts w:asciiTheme="minorHAnsi" w:eastAsiaTheme="minorEastAsia" w:hAnsiTheme="minorHAnsi" w:cstheme="minorBidi"/>
          <w:kern w:val="2"/>
          <w:sz w:val="24"/>
          <w:szCs w:val="24"/>
          <w:lang w:eastAsia="en-GB"/>
          <w14:ligatures w14:val="standardContextual"/>
        </w:rPr>
        <w:tab/>
      </w:r>
      <w:r>
        <w:t>Enumeration: FiveGProSeAuthorizationIndicator</w:t>
      </w:r>
      <w:r>
        <w:tab/>
      </w:r>
      <w:r>
        <w:fldChar w:fldCharType="begin" w:fldLock="1"/>
      </w:r>
      <w:r>
        <w:instrText xml:space="preserve"> PAGEREF _Toc207647799 \h </w:instrText>
      </w:r>
      <w:r>
        <w:fldChar w:fldCharType="separate"/>
      </w:r>
      <w:r>
        <w:t>75</w:t>
      </w:r>
      <w:r>
        <w:fldChar w:fldCharType="end"/>
      </w:r>
    </w:p>
    <w:p w14:paraId="068B0C91" w14:textId="70C7DDF2" w:rsidR="00784C7B" w:rsidRDefault="00784C7B">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_Toc207647800 \h </w:instrText>
      </w:r>
      <w:r>
        <w:fldChar w:fldCharType="separate"/>
      </w:r>
      <w:r>
        <w:t>75</w:t>
      </w:r>
      <w:r>
        <w:fldChar w:fldCharType="end"/>
      </w:r>
    </w:p>
    <w:p w14:paraId="1F6DBEFD" w14:textId="49B8BE75" w:rsidR="00784C7B" w:rsidRDefault="00784C7B">
      <w:pPr>
        <w:pStyle w:val="TOC4"/>
        <w:rPr>
          <w:rFonts w:asciiTheme="minorHAnsi" w:eastAsiaTheme="minorEastAsia" w:hAnsiTheme="minorHAnsi" w:cstheme="minorBidi"/>
          <w:kern w:val="2"/>
          <w:sz w:val="24"/>
          <w:szCs w:val="24"/>
          <w:lang w:eastAsia="en-GB"/>
          <w14:ligatures w14:val="standardContextual"/>
        </w:rPr>
      </w:pPr>
      <w:r>
        <w:lastRenderedPageBreak/>
        <w:t>6.2.2.4</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_Toc207647801 \h </w:instrText>
      </w:r>
      <w:r>
        <w:fldChar w:fldCharType="separate"/>
      </w:r>
      <w:r>
        <w:t>76</w:t>
      </w:r>
      <w:r>
        <w:fldChar w:fldCharType="end"/>
      </w:r>
    </w:p>
    <w:p w14:paraId="5044BF1C" w14:textId="00A0E288" w:rsidR="00784C7B" w:rsidRDefault="00784C7B">
      <w:pPr>
        <w:pStyle w:val="TOC3"/>
        <w:rPr>
          <w:rFonts w:asciiTheme="minorHAnsi" w:eastAsiaTheme="minorEastAsia" w:hAnsiTheme="minorHAnsi" w:cstheme="minorBidi"/>
          <w:kern w:val="2"/>
          <w:sz w:val="24"/>
          <w:szCs w:val="24"/>
          <w:lang w:eastAsia="en-GB"/>
          <w14:ligatures w14:val="standardContextual"/>
        </w:rPr>
      </w:pPr>
      <w:r>
        <w:t>6.2.2A</w:t>
      </w:r>
      <w:r>
        <w:rPr>
          <w:rFonts w:asciiTheme="minorHAnsi" w:eastAsiaTheme="minorEastAsia" w:hAnsiTheme="minorHAnsi" w:cstheme="minorBidi"/>
          <w:kern w:val="2"/>
          <w:sz w:val="24"/>
          <w:szCs w:val="24"/>
          <w:lang w:eastAsia="en-GB"/>
          <w14:ligatures w14:val="standardContextual"/>
        </w:rPr>
        <w:tab/>
      </w:r>
      <w:r>
        <w:t>Identifier Reporting for AMF</w:t>
      </w:r>
      <w:r>
        <w:tab/>
      </w:r>
      <w:r>
        <w:fldChar w:fldCharType="begin" w:fldLock="1"/>
      </w:r>
      <w:r>
        <w:instrText xml:space="preserve"> PAGEREF _Toc207647802 \h </w:instrText>
      </w:r>
      <w:r>
        <w:fldChar w:fldCharType="separate"/>
      </w:r>
      <w:r>
        <w:t>76</w:t>
      </w:r>
      <w:r>
        <w:fldChar w:fldCharType="end"/>
      </w:r>
    </w:p>
    <w:p w14:paraId="78646EC8" w14:textId="42CC4079" w:rsidR="00784C7B" w:rsidRDefault="00784C7B">
      <w:pPr>
        <w:pStyle w:val="TOC4"/>
        <w:rPr>
          <w:rFonts w:asciiTheme="minorHAnsi" w:eastAsiaTheme="minorEastAsia" w:hAnsiTheme="minorHAnsi" w:cstheme="minorBidi"/>
          <w:kern w:val="2"/>
          <w:sz w:val="24"/>
          <w:szCs w:val="24"/>
          <w:lang w:eastAsia="en-GB"/>
          <w14:ligatures w14:val="standardContextual"/>
        </w:rPr>
      </w:pPr>
      <w:r>
        <w:t>6.2.2A.1</w:t>
      </w:r>
      <w:r>
        <w:rPr>
          <w:rFonts w:asciiTheme="minorHAnsi" w:eastAsiaTheme="minorEastAsia" w:hAnsiTheme="minorHAnsi" w:cstheme="minorBidi"/>
          <w:kern w:val="2"/>
          <w:sz w:val="24"/>
          <w:szCs w:val="24"/>
          <w:lang w:eastAsia="en-GB"/>
          <w14:ligatures w14:val="standardContextual"/>
        </w:rPr>
        <w:tab/>
      </w:r>
      <w:r>
        <w:t>Activation of reporting over LI_XEM1</w:t>
      </w:r>
      <w:r>
        <w:tab/>
      </w:r>
      <w:r>
        <w:fldChar w:fldCharType="begin" w:fldLock="1"/>
      </w:r>
      <w:r>
        <w:instrText xml:space="preserve"> PAGEREF _Toc207647803 \h </w:instrText>
      </w:r>
      <w:r>
        <w:fldChar w:fldCharType="separate"/>
      </w:r>
      <w:r>
        <w:t>76</w:t>
      </w:r>
      <w:r>
        <w:fldChar w:fldCharType="end"/>
      </w:r>
    </w:p>
    <w:p w14:paraId="3FFAF826" w14:textId="0BA05A8B" w:rsidR="00784C7B" w:rsidRDefault="00784C7B">
      <w:pPr>
        <w:pStyle w:val="TOC4"/>
        <w:rPr>
          <w:rFonts w:asciiTheme="minorHAnsi" w:eastAsiaTheme="minorEastAsia" w:hAnsiTheme="minorHAnsi" w:cstheme="minorBidi"/>
          <w:kern w:val="2"/>
          <w:sz w:val="24"/>
          <w:szCs w:val="24"/>
          <w:lang w:eastAsia="en-GB"/>
          <w14:ligatures w14:val="standardContextual"/>
        </w:rPr>
      </w:pPr>
      <w:r>
        <w:t>6.2.2A.2</w:t>
      </w:r>
      <w:r>
        <w:rPr>
          <w:rFonts w:asciiTheme="minorHAnsi" w:eastAsiaTheme="minorEastAsia" w:hAnsiTheme="minorHAnsi" w:cstheme="minorBidi"/>
          <w:kern w:val="2"/>
          <w:sz w:val="24"/>
          <w:szCs w:val="24"/>
          <w:lang w:eastAsia="en-GB"/>
          <w14:ligatures w14:val="standardContextual"/>
        </w:rPr>
        <w:tab/>
      </w:r>
      <w:r>
        <w:t>Generation of records over LI_XER</w:t>
      </w:r>
      <w:r>
        <w:tab/>
      </w:r>
      <w:r>
        <w:fldChar w:fldCharType="begin" w:fldLock="1"/>
      </w:r>
      <w:r>
        <w:instrText xml:space="preserve"> PAGEREF _Toc207647804 \h </w:instrText>
      </w:r>
      <w:r>
        <w:fldChar w:fldCharType="separate"/>
      </w:r>
      <w:r>
        <w:t>77</w:t>
      </w:r>
      <w:r>
        <w:fldChar w:fldCharType="end"/>
      </w:r>
    </w:p>
    <w:p w14:paraId="1A0EAFA3" w14:textId="1C40FA6C" w:rsidR="00784C7B" w:rsidRDefault="00784C7B">
      <w:pPr>
        <w:pStyle w:val="TOC5"/>
        <w:rPr>
          <w:rFonts w:asciiTheme="minorHAnsi" w:eastAsiaTheme="minorEastAsia" w:hAnsiTheme="minorHAnsi" w:cstheme="minorBidi"/>
          <w:kern w:val="2"/>
          <w:sz w:val="24"/>
          <w:szCs w:val="24"/>
          <w:lang w:eastAsia="en-GB"/>
          <w14:ligatures w14:val="standardContextual"/>
        </w:rPr>
      </w:pPr>
      <w:r>
        <w:t>6.2.2A.2.2</w:t>
      </w:r>
      <w:r>
        <w:rPr>
          <w:rFonts w:asciiTheme="minorHAnsi" w:eastAsiaTheme="minorEastAsia" w:hAnsiTheme="minorHAnsi" w:cstheme="minorBidi"/>
          <w:kern w:val="2"/>
          <w:sz w:val="24"/>
          <w:szCs w:val="24"/>
          <w:lang w:eastAsia="en-GB"/>
          <w14:ligatures w14:val="standardContextual"/>
        </w:rPr>
        <w:tab/>
      </w:r>
      <w:r>
        <w:t>Association Events</w:t>
      </w:r>
      <w:r>
        <w:tab/>
      </w:r>
      <w:r>
        <w:fldChar w:fldCharType="begin" w:fldLock="1"/>
      </w:r>
      <w:r>
        <w:instrText xml:space="preserve"> PAGEREF _Toc207647805 \h </w:instrText>
      </w:r>
      <w:r>
        <w:fldChar w:fldCharType="separate"/>
      </w:r>
      <w:r>
        <w:t>77</w:t>
      </w:r>
      <w:r>
        <w:fldChar w:fldCharType="end"/>
      </w:r>
    </w:p>
    <w:p w14:paraId="4074ADEC" w14:textId="6C97727A" w:rsidR="00784C7B" w:rsidRDefault="00784C7B">
      <w:pPr>
        <w:pStyle w:val="TOC5"/>
        <w:rPr>
          <w:rFonts w:asciiTheme="minorHAnsi" w:eastAsiaTheme="minorEastAsia" w:hAnsiTheme="minorHAnsi" w:cstheme="minorBidi"/>
          <w:kern w:val="2"/>
          <w:sz w:val="24"/>
          <w:szCs w:val="24"/>
          <w:lang w:eastAsia="en-GB"/>
          <w14:ligatures w14:val="standardContextual"/>
        </w:rPr>
      </w:pPr>
      <w:r>
        <w:t>6.2.2A.2.3</w:t>
      </w:r>
      <w:r>
        <w:rPr>
          <w:rFonts w:asciiTheme="minorHAnsi" w:eastAsiaTheme="minorEastAsia" w:hAnsiTheme="minorHAnsi" w:cstheme="minorBidi"/>
          <w:kern w:val="2"/>
          <w:sz w:val="24"/>
          <w:szCs w:val="24"/>
          <w:lang w:eastAsia="en-GB"/>
          <w14:ligatures w14:val="standardContextual"/>
        </w:rPr>
        <w:tab/>
      </w:r>
      <w:r>
        <w:t>Transmission to the ICF</w:t>
      </w:r>
      <w:r>
        <w:tab/>
      </w:r>
      <w:r>
        <w:fldChar w:fldCharType="begin" w:fldLock="1"/>
      </w:r>
      <w:r>
        <w:instrText xml:space="preserve"> PAGEREF _Toc207647806 \h </w:instrText>
      </w:r>
      <w:r>
        <w:fldChar w:fldCharType="separate"/>
      </w:r>
      <w:r>
        <w:t>78</w:t>
      </w:r>
      <w:r>
        <w:fldChar w:fldCharType="end"/>
      </w:r>
    </w:p>
    <w:p w14:paraId="574108EE" w14:textId="35F681D4" w:rsidR="00784C7B" w:rsidRDefault="00784C7B">
      <w:pPr>
        <w:pStyle w:val="TOC5"/>
        <w:rPr>
          <w:rFonts w:asciiTheme="minorHAnsi" w:eastAsiaTheme="minorEastAsia" w:hAnsiTheme="minorHAnsi" w:cstheme="minorBidi"/>
          <w:kern w:val="2"/>
          <w:sz w:val="24"/>
          <w:szCs w:val="24"/>
          <w:lang w:eastAsia="en-GB"/>
          <w14:ligatures w14:val="standardContextual"/>
        </w:rPr>
      </w:pPr>
      <w:r>
        <w:t>6.2.2A.2.4</w:t>
      </w:r>
      <w:r>
        <w:rPr>
          <w:rFonts w:asciiTheme="minorHAnsi" w:eastAsiaTheme="minorEastAsia" w:hAnsiTheme="minorHAnsi" w:cstheme="minorBidi"/>
          <w:kern w:val="2"/>
          <w:sz w:val="24"/>
          <w:szCs w:val="24"/>
          <w:lang w:eastAsia="en-GB"/>
          <w14:ligatures w14:val="standardContextual"/>
        </w:rPr>
        <w:tab/>
      </w:r>
      <w:r>
        <w:t>Additional location reporting</w:t>
      </w:r>
      <w:r>
        <w:tab/>
      </w:r>
      <w:r>
        <w:fldChar w:fldCharType="begin" w:fldLock="1"/>
      </w:r>
      <w:r>
        <w:instrText xml:space="preserve"> PAGEREF _Toc207647807 \h </w:instrText>
      </w:r>
      <w:r>
        <w:fldChar w:fldCharType="separate"/>
      </w:r>
      <w:r>
        <w:t>78</w:t>
      </w:r>
      <w:r>
        <w:fldChar w:fldCharType="end"/>
      </w:r>
    </w:p>
    <w:p w14:paraId="75007643" w14:textId="35CD24A7" w:rsidR="00784C7B" w:rsidRDefault="00784C7B">
      <w:pPr>
        <w:pStyle w:val="TOC6"/>
        <w:rPr>
          <w:rFonts w:asciiTheme="minorHAnsi" w:eastAsiaTheme="minorEastAsia" w:hAnsiTheme="minorHAnsi" w:cstheme="minorBidi"/>
          <w:kern w:val="2"/>
          <w:sz w:val="24"/>
          <w:szCs w:val="24"/>
          <w:lang w:eastAsia="en-GB"/>
          <w14:ligatures w14:val="standardContextual"/>
        </w:rPr>
      </w:pPr>
      <w:r>
        <w:t>6.2.2A.2.4.1</w:t>
      </w:r>
      <w:r>
        <w:rPr>
          <w:rFonts w:asciiTheme="minorHAnsi" w:eastAsiaTheme="minorEastAsia" w:hAnsiTheme="minorHAnsi" w:cstheme="minorBidi"/>
          <w:kern w:val="2"/>
          <w:sz w:val="24"/>
          <w:szCs w:val="24"/>
          <w:lang w:eastAsia="en-GB"/>
          <w14:ligatures w14:val="standardContextual"/>
        </w:rPr>
        <w:tab/>
      </w:r>
      <w:r>
        <w:t>Type: AdditionalCGIs</w:t>
      </w:r>
      <w:r>
        <w:tab/>
      </w:r>
      <w:r>
        <w:fldChar w:fldCharType="begin" w:fldLock="1"/>
      </w:r>
      <w:r>
        <w:instrText xml:space="preserve"> PAGEREF _Toc207647808 \h </w:instrText>
      </w:r>
      <w:r>
        <w:fldChar w:fldCharType="separate"/>
      </w:r>
      <w:r>
        <w:t>78</w:t>
      </w:r>
      <w:r>
        <w:fldChar w:fldCharType="end"/>
      </w:r>
    </w:p>
    <w:p w14:paraId="2DC5E672" w14:textId="231BA42C" w:rsidR="00784C7B" w:rsidRDefault="00784C7B">
      <w:pPr>
        <w:pStyle w:val="TOC6"/>
        <w:rPr>
          <w:rFonts w:asciiTheme="minorHAnsi" w:eastAsiaTheme="minorEastAsia" w:hAnsiTheme="minorHAnsi" w:cstheme="minorBidi"/>
          <w:kern w:val="2"/>
          <w:sz w:val="24"/>
          <w:szCs w:val="24"/>
          <w:lang w:eastAsia="en-GB"/>
          <w14:ligatures w14:val="standardContextual"/>
        </w:rPr>
      </w:pPr>
      <w:r>
        <w:t>6.2.2A.2.4.2</w:t>
      </w:r>
      <w:r>
        <w:rPr>
          <w:rFonts w:asciiTheme="minorHAnsi" w:eastAsiaTheme="minorEastAsia" w:hAnsiTheme="minorHAnsi" w:cstheme="minorBidi"/>
          <w:kern w:val="2"/>
          <w:sz w:val="24"/>
          <w:szCs w:val="24"/>
          <w:lang w:eastAsia="en-GB"/>
          <w14:ligatures w14:val="standardContextual"/>
        </w:rPr>
        <w:tab/>
      </w:r>
      <w:r>
        <w:t>Type: AdditionalNCGI</w:t>
      </w:r>
      <w:r>
        <w:tab/>
      </w:r>
      <w:r>
        <w:fldChar w:fldCharType="begin" w:fldLock="1"/>
      </w:r>
      <w:r>
        <w:instrText xml:space="preserve"> PAGEREF _Toc207647809 \h </w:instrText>
      </w:r>
      <w:r>
        <w:fldChar w:fldCharType="separate"/>
      </w:r>
      <w:r>
        <w:t>79</w:t>
      </w:r>
      <w:r>
        <w:fldChar w:fldCharType="end"/>
      </w:r>
    </w:p>
    <w:p w14:paraId="1C2671DE" w14:textId="2301E3EE" w:rsidR="00784C7B" w:rsidRDefault="00784C7B">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LI for SMF/UPF</w:t>
      </w:r>
      <w:r>
        <w:tab/>
      </w:r>
      <w:r>
        <w:fldChar w:fldCharType="begin" w:fldLock="1"/>
      </w:r>
      <w:r>
        <w:instrText xml:space="preserve"> PAGEREF _Toc207647810 \h </w:instrText>
      </w:r>
      <w:r>
        <w:fldChar w:fldCharType="separate"/>
      </w:r>
      <w:r>
        <w:t>79</w:t>
      </w:r>
      <w:r>
        <w:fldChar w:fldCharType="end"/>
      </w:r>
    </w:p>
    <w:p w14:paraId="09EB0BF2" w14:textId="696EB82A" w:rsidR="00784C7B" w:rsidRDefault="00784C7B">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_Toc207647811 \h </w:instrText>
      </w:r>
      <w:r>
        <w:fldChar w:fldCharType="separate"/>
      </w:r>
      <w:r>
        <w:t>79</w:t>
      </w:r>
      <w:r>
        <w:fldChar w:fldCharType="end"/>
      </w:r>
    </w:p>
    <w:p w14:paraId="19360288" w14:textId="1AE404BC" w:rsidR="00784C7B" w:rsidRDefault="00784C7B">
      <w:pPr>
        <w:pStyle w:val="TOC5"/>
        <w:rPr>
          <w:rFonts w:asciiTheme="minorHAnsi" w:eastAsiaTheme="minorEastAsia" w:hAnsiTheme="minorHAnsi" w:cstheme="minorBidi"/>
          <w:kern w:val="2"/>
          <w:sz w:val="24"/>
          <w:szCs w:val="24"/>
          <w:lang w:eastAsia="en-GB"/>
          <w14:ligatures w14:val="standardContextual"/>
        </w:rPr>
      </w:pPr>
      <w:r>
        <w:t>6.2.3.1.1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_Toc207647812 \h </w:instrText>
      </w:r>
      <w:r>
        <w:fldChar w:fldCharType="separate"/>
      </w:r>
      <w:r>
        <w:t>79</w:t>
      </w:r>
      <w:r>
        <w:fldChar w:fldCharType="end"/>
      </w:r>
    </w:p>
    <w:p w14:paraId="480BD70D" w14:textId="79C82838" w:rsidR="00784C7B" w:rsidRDefault="00784C7B">
      <w:pPr>
        <w:pStyle w:val="TOC5"/>
        <w:rPr>
          <w:rFonts w:asciiTheme="minorHAnsi" w:eastAsiaTheme="minorEastAsia" w:hAnsiTheme="minorHAnsi" w:cstheme="minorBidi"/>
          <w:kern w:val="2"/>
          <w:sz w:val="24"/>
          <w:szCs w:val="24"/>
          <w:lang w:eastAsia="en-GB"/>
          <w14:ligatures w14:val="standardContextual"/>
        </w:rPr>
      </w:pPr>
      <w:r>
        <w:t>6.2.3.1.2</w:t>
      </w:r>
      <w:r>
        <w:rPr>
          <w:rFonts w:asciiTheme="minorHAnsi" w:eastAsiaTheme="minorEastAsia" w:hAnsiTheme="minorHAnsi" w:cstheme="minorBidi"/>
          <w:kern w:val="2"/>
          <w:sz w:val="24"/>
          <w:szCs w:val="24"/>
          <w:lang w:eastAsia="en-GB"/>
          <w14:ligatures w14:val="standardContextual"/>
        </w:rPr>
        <w:tab/>
      </w:r>
      <w:r>
        <w:t>Provisioning of the IRI-POI, IRI-TF and CC-TF in the SMF</w:t>
      </w:r>
      <w:r>
        <w:tab/>
      </w:r>
      <w:r>
        <w:fldChar w:fldCharType="begin" w:fldLock="1"/>
      </w:r>
      <w:r>
        <w:instrText xml:space="preserve"> PAGEREF _Toc207647813 \h </w:instrText>
      </w:r>
      <w:r>
        <w:fldChar w:fldCharType="separate"/>
      </w:r>
      <w:r>
        <w:t>79</w:t>
      </w:r>
      <w:r>
        <w:fldChar w:fldCharType="end"/>
      </w:r>
    </w:p>
    <w:p w14:paraId="0945D7AE" w14:textId="5A68C8DD" w:rsidR="00784C7B" w:rsidRDefault="00784C7B">
      <w:pPr>
        <w:pStyle w:val="TOC5"/>
        <w:rPr>
          <w:rFonts w:asciiTheme="minorHAnsi" w:eastAsiaTheme="minorEastAsia" w:hAnsiTheme="minorHAnsi" w:cstheme="minorBidi"/>
          <w:kern w:val="2"/>
          <w:sz w:val="24"/>
          <w:szCs w:val="24"/>
          <w:lang w:eastAsia="en-GB"/>
          <w14:ligatures w14:val="standardContextual"/>
        </w:rPr>
      </w:pPr>
      <w:r w:rsidRPr="00784C7B">
        <w:t>6.2.3.1.3</w:t>
      </w:r>
      <w:r w:rsidRPr="00784C7B">
        <w:rPr>
          <w:rFonts w:asciiTheme="minorHAnsi" w:hAnsiTheme="minorHAnsi" w:cstheme="minorBidi"/>
          <w:kern w:val="2"/>
          <w:sz w:val="24"/>
          <w:szCs w:val="24"/>
          <w:lang w:eastAsia="en-GB"/>
          <w14:ligatures w14:val="standardContextual"/>
        </w:rPr>
        <w:tab/>
      </w:r>
      <w:r w:rsidRPr="00374E5F">
        <w:rPr>
          <w:rFonts w:eastAsiaTheme="minorHAnsi"/>
          <w:lang w:val="en-US"/>
        </w:rPr>
        <w:t>Provisioning of the MDF2</w:t>
      </w:r>
      <w:r>
        <w:tab/>
      </w:r>
      <w:r>
        <w:fldChar w:fldCharType="begin" w:fldLock="1"/>
      </w:r>
      <w:r>
        <w:instrText xml:space="preserve"> PAGEREF _Toc207647814 \h </w:instrText>
      </w:r>
      <w:r>
        <w:fldChar w:fldCharType="separate"/>
      </w:r>
      <w:r>
        <w:t>80</w:t>
      </w:r>
      <w:r>
        <w:fldChar w:fldCharType="end"/>
      </w:r>
    </w:p>
    <w:p w14:paraId="576FEC66" w14:textId="5FB803D1" w:rsidR="00784C7B" w:rsidRDefault="00784C7B">
      <w:pPr>
        <w:pStyle w:val="TOC5"/>
        <w:rPr>
          <w:rFonts w:asciiTheme="minorHAnsi" w:eastAsiaTheme="minorEastAsia" w:hAnsiTheme="minorHAnsi" w:cstheme="minorBidi"/>
          <w:kern w:val="2"/>
          <w:sz w:val="24"/>
          <w:szCs w:val="24"/>
          <w:lang w:eastAsia="en-GB"/>
          <w14:ligatures w14:val="standardContextual"/>
        </w:rPr>
      </w:pPr>
      <w:r w:rsidRPr="00784C7B">
        <w:t>6.2.3.1.4</w:t>
      </w:r>
      <w:r w:rsidRPr="00784C7B">
        <w:rPr>
          <w:rFonts w:asciiTheme="minorHAnsi" w:hAnsiTheme="minorHAnsi" w:cstheme="minorBidi"/>
          <w:kern w:val="2"/>
          <w:sz w:val="24"/>
          <w:szCs w:val="24"/>
          <w:lang w:eastAsia="en-GB"/>
          <w14:ligatures w14:val="standardContextual"/>
        </w:rPr>
        <w:tab/>
      </w:r>
      <w:r w:rsidRPr="00374E5F">
        <w:rPr>
          <w:rFonts w:eastAsiaTheme="minorHAnsi"/>
          <w:lang w:val="en-US"/>
        </w:rPr>
        <w:t>Provisioning of the MDF3</w:t>
      </w:r>
      <w:r>
        <w:tab/>
      </w:r>
      <w:r>
        <w:fldChar w:fldCharType="begin" w:fldLock="1"/>
      </w:r>
      <w:r>
        <w:instrText xml:space="preserve"> PAGEREF _Toc207647815 \h </w:instrText>
      </w:r>
      <w:r>
        <w:fldChar w:fldCharType="separate"/>
      </w:r>
      <w:r>
        <w:t>81</w:t>
      </w:r>
      <w:r>
        <w:fldChar w:fldCharType="end"/>
      </w:r>
    </w:p>
    <w:p w14:paraId="7BCCFC1D" w14:textId="4C091FA2" w:rsidR="00784C7B" w:rsidRDefault="00784C7B">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Generation of xIRI at IRI-POI in SMF over LI_X2</w:t>
      </w:r>
      <w:r>
        <w:tab/>
      </w:r>
      <w:r>
        <w:fldChar w:fldCharType="begin" w:fldLock="1"/>
      </w:r>
      <w:r>
        <w:instrText xml:space="preserve"> PAGEREF _Toc207647816 \h </w:instrText>
      </w:r>
      <w:r>
        <w:fldChar w:fldCharType="separate"/>
      </w:r>
      <w:r>
        <w:t>82</w:t>
      </w:r>
      <w:r>
        <w:fldChar w:fldCharType="end"/>
      </w:r>
    </w:p>
    <w:p w14:paraId="01F0D66E" w14:textId="0C647879" w:rsidR="00784C7B" w:rsidRDefault="00784C7B">
      <w:pPr>
        <w:pStyle w:val="TOC5"/>
        <w:rPr>
          <w:rFonts w:asciiTheme="minorHAnsi" w:eastAsiaTheme="minorEastAsia" w:hAnsiTheme="minorHAnsi" w:cstheme="minorBidi"/>
          <w:kern w:val="2"/>
          <w:sz w:val="24"/>
          <w:szCs w:val="24"/>
          <w:lang w:eastAsia="en-GB"/>
          <w14:ligatures w14:val="standardContextual"/>
        </w:rPr>
      </w:pPr>
      <w:r>
        <w:t>6.2.3.2.1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_Toc207647817 \h </w:instrText>
      </w:r>
      <w:r>
        <w:fldChar w:fldCharType="separate"/>
      </w:r>
      <w:r>
        <w:t>82</w:t>
      </w:r>
      <w:r>
        <w:fldChar w:fldCharType="end"/>
      </w:r>
    </w:p>
    <w:p w14:paraId="0F5EF109" w14:textId="7A1DF956" w:rsidR="00784C7B" w:rsidRDefault="00784C7B">
      <w:pPr>
        <w:pStyle w:val="TOC5"/>
        <w:rPr>
          <w:rFonts w:asciiTheme="minorHAnsi" w:eastAsiaTheme="minorEastAsia" w:hAnsiTheme="minorHAnsi" w:cstheme="minorBidi"/>
          <w:kern w:val="2"/>
          <w:sz w:val="24"/>
          <w:szCs w:val="24"/>
          <w:lang w:eastAsia="en-GB"/>
          <w14:ligatures w14:val="standardContextual"/>
        </w:rPr>
      </w:pPr>
      <w:r>
        <w:t>6.2.3.2.2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_Toc207647818 \h </w:instrText>
      </w:r>
      <w:r>
        <w:fldChar w:fldCharType="separate"/>
      </w:r>
      <w:r>
        <w:t>82</w:t>
      </w:r>
      <w:r>
        <w:fldChar w:fldCharType="end"/>
      </w:r>
    </w:p>
    <w:p w14:paraId="4851AD27" w14:textId="12A0B5AB" w:rsidR="00784C7B" w:rsidRDefault="00784C7B">
      <w:pPr>
        <w:pStyle w:val="TOC5"/>
        <w:rPr>
          <w:rFonts w:asciiTheme="minorHAnsi" w:eastAsiaTheme="minorEastAsia" w:hAnsiTheme="minorHAnsi" w:cstheme="minorBidi"/>
          <w:kern w:val="2"/>
          <w:sz w:val="24"/>
          <w:szCs w:val="24"/>
          <w:lang w:eastAsia="en-GB"/>
          <w14:ligatures w14:val="standardContextual"/>
        </w:rPr>
      </w:pPr>
      <w:r>
        <w:t>6.2.3.2.3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_Toc207647819 \h </w:instrText>
      </w:r>
      <w:r>
        <w:fldChar w:fldCharType="separate"/>
      </w:r>
      <w:r>
        <w:t>87</w:t>
      </w:r>
      <w:r>
        <w:fldChar w:fldCharType="end"/>
      </w:r>
    </w:p>
    <w:p w14:paraId="006C9B92" w14:textId="7867CC4E" w:rsidR="00784C7B" w:rsidRDefault="00784C7B">
      <w:pPr>
        <w:pStyle w:val="TOC5"/>
        <w:rPr>
          <w:rFonts w:asciiTheme="minorHAnsi" w:eastAsiaTheme="minorEastAsia" w:hAnsiTheme="minorHAnsi" w:cstheme="minorBidi"/>
          <w:kern w:val="2"/>
          <w:sz w:val="24"/>
          <w:szCs w:val="24"/>
          <w:lang w:eastAsia="en-GB"/>
          <w14:ligatures w14:val="standardContextual"/>
        </w:rPr>
      </w:pPr>
      <w:r>
        <w:t>6.2.3.2.4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_Toc207647820 \h </w:instrText>
      </w:r>
      <w:r>
        <w:fldChar w:fldCharType="separate"/>
      </w:r>
      <w:r>
        <w:t>91</w:t>
      </w:r>
      <w:r>
        <w:fldChar w:fldCharType="end"/>
      </w:r>
    </w:p>
    <w:p w14:paraId="6198E0D1" w14:textId="79803C77" w:rsidR="00784C7B" w:rsidRDefault="00784C7B">
      <w:pPr>
        <w:pStyle w:val="TOC5"/>
        <w:rPr>
          <w:rFonts w:asciiTheme="minorHAnsi" w:eastAsiaTheme="minorEastAsia" w:hAnsiTheme="minorHAnsi" w:cstheme="minorBidi"/>
          <w:kern w:val="2"/>
          <w:sz w:val="24"/>
          <w:szCs w:val="24"/>
          <w:lang w:eastAsia="en-GB"/>
          <w14:ligatures w14:val="standardContextual"/>
        </w:rPr>
      </w:pPr>
      <w:r>
        <w:t>6.2.3.2.5</w:t>
      </w:r>
      <w:r>
        <w:rPr>
          <w:rFonts w:asciiTheme="minorHAnsi" w:eastAsiaTheme="minorEastAsia" w:hAnsiTheme="minorHAnsi" w:cstheme="minorBidi"/>
          <w:kern w:val="2"/>
          <w:sz w:val="24"/>
          <w:szCs w:val="24"/>
          <w:lang w:eastAsia="en-GB"/>
          <w14:ligatures w14:val="standardContextual"/>
        </w:rPr>
        <w:tab/>
      </w:r>
      <w:r>
        <w:t>Start of interception with an established PDU session</w:t>
      </w:r>
      <w:r>
        <w:tab/>
      </w:r>
      <w:r>
        <w:fldChar w:fldCharType="begin" w:fldLock="1"/>
      </w:r>
      <w:r>
        <w:instrText xml:space="preserve"> PAGEREF _Toc207647821 \h </w:instrText>
      </w:r>
      <w:r>
        <w:fldChar w:fldCharType="separate"/>
      </w:r>
      <w:r>
        <w:t>92</w:t>
      </w:r>
      <w:r>
        <w:fldChar w:fldCharType="end"/>
      </w:r>
    </w:p>
    <w:p w14:paraId="40F59548" w14:textId="604B813D" w:rsidR="00784C7B" w:rsidRDefault="00784C7B">
      <w:pPr>
        <w:pStyle w:val="TOC5"/>
        <w:rPr>
          <w:rFonts w:asciiTheme="minorHAnsi" w:eastAsiaTheme="minorEastAsia" w:hAnsiTheme="minorHAnsi" w:cstheme="minorBidi"/>
          <w:kern w:val="2"/>
          <w:sz w:val="24"/>
          <w:szCs w:val="24"/>
          <w:lang w:eastAsia="en-GB"/>
          <w14:ligatures w14:val="standardContextual"/>
        </w:rPr>
      </w:pPr>
      <w:r>
        <w:t>6.2.3.2.6</w:t>
      </w:r>
      <w:r>
        <w:rPr>
          <w:rFonts w:asciiTheme="minorHAnsi" w:eastAsiaTheme="minorEastAsia" w:hAnsiTheme="minorHAnsi" w:cstheme="minorBidi"/>
          <w:kern w:val="2"/>
          <w:sz w:val="24"/>
          <w:szCs w:val="24"/>
          <w:lang w:eastAsia="en-GB"/>
          <w14:ligatures w14:val="standardContextual"/>
        </w:rPr>
        <w:tab/>
      </w:r>
      <w:r>
        <w:t>SMF unsuccessful procedure</w:t>
      </w:r>
      <w:r>
        <w:tab/>
      </w:r>
      <w:r>
        <w:fldChar w:fldCharType="begin" w:fldLock="1"/>
      </w:r>
      <w:r>
        <w:instrText xml:space="preserve"> PAGEREF _Toc207647822 \h </w:instrText>
      </w:r>
      <w:r>
        <w:fldChar w:fldCharType="separate"/>
      </w:r>
      <w:r>
        <w:t>94</w:t>
      </w:r>
      <w:r>
        <w:fldChar w:fldCharType="end"/>
      </w:r>
    </w:p>
    <w:p w14:paraId="286CCAEB" w14:textId="4F0F777D" w:rsidR="00784C7B" w:rsidRDefault="00784C7B">
      <w:pPr>
        <w:pStyle w:val="TOC5"/>
        <w:rPr>
          <w:rFonts w:asciiTheme="minorHAnsi" w:eastAsiaTheme="minorEastAsia" w:hAnsiTheme="minorHAnsi" w:cstheme="minorBidi"/>
          <w:kern w:val="2"/>
          <w:sz w:val="24"/>
          <w:szCs w:val="24"/>
          <w:lang w:eastAsia="en-GB"/>
          <w14:ligatures w14:val="standardContextual"/>
        </w:rPr>
      </w:pPr>
      <w:r>
        <w:t>6.2.3.2.7</w:t>
      </w:r>
      <w:r>
        <w:rPr>
          <w:rFonts w:asciiTheme="minorHAnsi" w:eastAsiaTheme="minorEastAsia" w:hAnsiTheme="minorHAnsi" w:cstheme="minorBidi"/>
          <w:kern w:val="2"/>
          <w:sz w:val="24"/>
          <w:szCs w:val="24"/>
          <w:lang w:eastAsia="en-GB"/>
          <w14:ligatures w14:val="standardContextual"/>
        </w:rPr>
        <w:tab/>
      </w:r>
      <w:r>
        <w:t>MA PDU sessions</w:t>
      </w:r>
      <w:r>
        <w:tab/>
      </w:r>
      <w:r>
        <w:fldChar w:fldCharType="begin" w:fldLock="1"/>
      </w:r>
      <w:r>
        <w:instrText xml:space="preserve"> PAGEREF _Toc207647823 \h </w:instrText>
      </w:r>
      <w:r>
        <w:fldChar w:fldCharType="separate"/>
      </w:r>
      <w:r>
        <w:t>97</w:t>
      </w:r>
      <w:r>
        <w:fldChar w:fldCharType="end"/>
      </w:r>
    </w:p>
    <w:p w14:paraId="70B15217" w14:textId="6EC0C0FE" w:rsidR="00784C7B" w:rsidRDefault="00784C7B">
      <w:pPr>
        <w:pStyle w:val="TOC5"/>
        <w:rPr>
          <w:rFonts w:asciiTheme="minorHAnsi" w:eastAsiaTheme="minorEastAsia" w:hAnsiTheme="minorHAnsi" w:cstheme="minorBidi"/>
          <w:kern w:val="2"/>
          <w:sz w:val="24"/>
          <w:szCs w:val="24"/>
          <w:lang w:eastAsia="en-GB"/>
          <w14:ligatures w14:val="standardContextual"/>
        </w:rPr>
      </w:pPr>
      <w:r>
        <w:t>6.2.3.2.8</w:t>
      </w:r>
      <w:r>
        <w:rPr>
          <w:rFonts w:asciiTheme="minorHAnsi" w:eastAsiaTheme="minorEastAsia" w:hAnsiTheme="minorHAnsi" w:cstheme="minorBidi"/>
          <w:kern w:val="2"/>
          <w:sz w:val="24"/>
          <w:szCs w:val="24"/>
          <w:lang w:eastAsia="en-GB"/>
          <w14:ligatures w14:val="standardContextual"/>
        </w:rPr>
        <w:tab/>
      </w:r>
      <w:r>
        <w:t>PDU to MA PDU session modification</w:t>
      </w:r>
      <w:r>
        <w:tab/>
      </w:r>
      <w:r>
        <w:fldChar w:fldCharType="begin" w:fldLock="1"/>
      </w:r>
      <w:r>
        <w:instrText xml:space="preserve"> PAGEREF _Toc207647824 \h </w:instrText>
      </w:r>
      <w:r>
        <w:fldChar w:fldCharType="separate"/>
      </w:r>
      <w:r>
        <w:t>109</w:t>
      </w:r>
      <w:r>
        <w:fldChar w:fldCharType="end"/>
      </w:r>
    </w:p>
    <w:p w14:paraId="5DA72973" w14:textId="14CC4284" w:rsidR="00784C7B" w:rsidRDefault="00784C7B">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_Toc207647825 \h </w:instrText>
      </w:r>
      <w:r>
        <w:fldChar w:fldCharType="separate"/>
      </w:r>
      <w:r>
        <w:t>111</w:t>
      </w:r>
      <w:r>
        <w:fldChar w:fldCharType="end"/>
      </w:r>
    </w:p>
    <w:p w14:paraId="70EE0C99" w14:textId="275CCD9A" w:rsidR="00784C7B" w:rsidRDefault="00784C7B">
      <w:pPr>
        <w:pStyle w:val="TOC5"/>
        <w:rPr>
          <w:rFonts w:asciiTheme="minorHAnsi" w:eastAsiaTheme="minorEastAsia" w:hAnsiTheme="minorHAnsi" w:cstheme="minorBidi"/>
          <w:kern w:val="2"/>
          <w:sz w:val="24"/>
          <w:szCs w:val="24"/>
          <w:lang w:eastAsia="en-GB"/>
          <w14:ligatures w14:val="standardContextual"/>
        </w:rPr>
      </w:pPr>
      <w:r>
        <w:t>6.2.3.3.1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_Toc207647826 \h </w:instrText>
      </w:r>
      <w:r>
        <w:fldChar w:fldCharType="separate"/>
      </w:r>
      <w:r>
        <w:t>111</w:t>
      </w:r>
      <w:r>
        <w:fldChar w:fldCharType="end"/>
      </w:r>
    </w:p>
    <w:p w14:paraId="77663207" w14:textId="259FB81D" w:rsidR="00784C7B" w:rsidRDefault="00784C7B">
      <w:pPr>
        <w:pStyle w:val="TOC5"/>
        <w:rPr>
          <w:rFonts w:asciiTheme="minorHAnsi" w:eastAsiaTheme="minorEastAsia" w:hAnsiTheme="minorHAnsi" w:cstheme="minorBidi"/>
          <w:kern w:val="2"/>
          <w:sz w:val="24"/>
          <w:szCs w:val="24"/>
          <w:lang w:eastAsia="en-GB"/>
          <w14:ligatures w14:val="standardContextual"/>
        </w:rPr>
      </w:pPr>
      <w:r>
        <w:t>6.2.3.3.2</w:t>
      </w:r>
      <w:r>
        <w:rPr>
          <w:rFonts w:asciiTheme="minorHAnsi" w:eastAsiaTheme="minorEastAsia" w:hAnsiTheme="minorHAnsi" w:cstheme="minorBidi"/>
          <w:kern w:val="2"/>
          <w:sz w:val="24"/>
          <w:szCs w:val="24"/>
          <w:lang w:eastAsia="en-GB"/>
          <w14:ligatures w14:val="standardContextual"/>
        </w:rPr>
        <w:tab/>
      </w:r>
      <w:r>
        <w:t>CC interception with multi-homed PDU session</w:t>
      </w:r>
      <w:r>
        <w:tab/>
      </w:r>
      <w:r>
        <w:fldChar w:fldCharType="begin" w:fldLock="1"/>
      </w:r>
      <w:r>
        <w:instrText xml:space="preserve"> PAGEREF _Toc207647827 \h </w:instrText>
      </w:r>
      <w:r>
        <w:fldChar w:fldCharType="separate"/>
      </w:r>
      <w:r>
        <w:t>112</w:t>
      </w:r>
      <w:r>
        <w:fldChar w:fldCharType="end"/>
      </w:r>
    </w:p>
    <w:p w14:paraId="269A3ED7" w14:textId="39342B80" w:rsidR="00784C7B" w:rsidRDefault="00784C7B">
      <w:pPr>
        <w:pStyle w:val="TOC5"/>
        <w:rPr>
          <w:rFonts w:asciiTheme="minorHAnsi" w:eastAsiaTheme="minorEastAsia" w:hAnsiTheme="minorHAnsi" w:cstheme="minorBidi"/>
          <w:kern w:val="2"/>
          <w:sz w:val="24"/>
          <w:szCs w:val="24"/>
          <w:lang w:eastAsia="en-GB"/>
          <w14:ligatures w14:val="standardContextual"/>
        </w:rPr>
      </w:pPr>
      <w:r>
        <w:t>6.2.3.3.3</w:t>
      </w:r>
      <w:r>
        <w:rPr>
          <w:rFonts w:asciiTheme="minorHAnsi" w:eastAsiaTheme="minorEastAsia" w:hAnsiTheme="minorHAnsi" w:cstheme="minorBidi"/>
          <w:kern w:val="2"/>
          <w:sz w:val="24"/>
          <w:szCs w:val="24"/>
          <w:lang w:eastAsia="en-GB"/>
          <w14:ligatures w14:val="standardContextual"/>
        </w:rPr>
        <w:tab/>
      </w:r>
      <w:r>
        <w:t>CC Interception only at PDU Session Anchor UPFs</w:t>
      </w:r>
      <w:r>
        <w:tab/>
      </w:r>
      <w:r>
        <w:fldChar w:fldCharType="begin" w:fldLock="1"/>
      </w:r>
      <w:r>
        <w:instrText xml:space="preserve"> PAGEREF _Toc207647828 \h </w:instrText>
      </w:r>
      <w:r>
        <w:fldChar w:fldCharType="separate"/>
      </w:r>
      <w:r>
        <w:t>113</w:t>
      </w:r>
      <w:r>
        <w:fldChar w:fldCharType="end"/>
      </w:r>
    </w:p>
    <w:p w14:paraId="0669812C" w14:textId="3620AEA1" w:rsidR="00784C7B" w:rsidRDefault="00784C7B">
      <w:pPr>
        <w:pStyle w:val="TOC4"/>
        <w:rPr>
          <w:rFonts w:asciiTheme="minorHAnsi" w:eastAsiaTheme="minorEastAsia" w:hAnsiTheme="minorHAnsi" w:cstheme="minorBidi"/>
          <w:kern w:val="2"/>
          <w:sz w:val="24"/>
          <w:szCs w:val="24"/>
          <w:lang w:eastAsia="en-GB"/>
          <w14:ligatures w14:val="standardContextual"/>
        </w:rPr>
      </w:pPr>
      <w:r>
        <w:t>6.2.3.4</w:t>
      </w:r>
      <w:r>
        <w:rPr>
          <w:rFonts w:asciiTheme="minorHAnsi" w:eastAsiaTheme="minorEastAsia" w:hAnsiTheme="minorHAnsi" w:cstheme="minorBidi"/>
          <w:kern w:val="2"/>
          <w:sz w:val="24"/>
          <w:szCs w:val="24"/>
          <w:lang w:eastAsia="en-GB"/>
          <w14:ligatures w14:val="standardContextual"/>
        </w:rPr>
        <w:tab/>
      </w:r>
      <w:r>
        <w:t>IRI-POI in UPF triggering over LI_T2</w:t>
      </w:r>
      <w:r>
        <w:tab/>
      </w:r>
      <w:r>
        <w:fldChar w:fldCharType="begin" w:fldLock="1"/>
      </w:r>
      <w:r>
        <w:instrText xml:space="preserve"> PAGEREF _Toc207647829 \h </w:instrText>
      </w:r>
      <w:r>
        <w:fldChar w:fldCharType="separate"/>
      </w:r>
      <w:r>
        <w:t>113</w:t>
      </w:r>
      <w:r>
        <w:fldChar w:fldCharType="end"/>
      </w:r>
    </w:p>
    <w:p w14:paraId="188D17E7" w14:textId="63E8B909" w:rsidR="00784C7B" w:rsidRDefault="00784C7B">
      <w:pPr>
        <w:pStyle w:val="TOC4"/>
        <w:rPr>
          <w:rFonts w:asciiTheme="minorHAnsi" w:eastAsiaTheme="minorEastAsia" w:hAnsiTheme="minorHAnsi" w:cstheme="minorBidi"/>
          <w:kern w:val="2"/>
          <w:sz w:val="24"/>
          <w:szCs w:val="24"/>
          <w:lang w:eastAsia="en-GB"/>
          <w14:ligatures w14:val="standardContextual"/>
        </w:rPr>
      </w:pPr>
      <w:r>
        <w:t>6.2.3.5</w:t>
      </w:r>
      <w:r>
        <w:rPr>
          <w:rFonts w:asciiTheme="minorHAnsi" w:eastAsiaTheme="minorEastAsia" w:hAnsiTheme="minorHAnsi" w:cstheme="minorBidi"/>
          <w:kern w:val="2"/>
          <w:sz w:val="24"/>
          <w:szCs w:val="24"/>
          <w:lang w:eastAsia="en-GB"/>
          <w14:ligatures w14:val="standardContextual"/>
        </w:rPr>
        <w:tab/>
      </w:r>
      <w:r>
        <w:t>Generation of xIRI at UPF over LI_X2</w:t>
      </w:r>
      <w:r>
        <w:tab/>
      </w:r>
      <w:r>
        <w:fldChar w:fldCharType="begin" w:fldLock="1"/>
      </w:r>
      <w:r>
        <w:instrText xml:space="preserve"> PAGEREF _Toc207647830 \h </w:instrText>
      </w:r>
      <w:r>
        <w:fldChar w:fldCharType="separate"/>
      </w:r>
      <w:r>
        <w:t>114</w:t>
      </w:r>
      <w:r>
        <w:fldChar w:fldCharType="end"/>
      </w:r>
    </w:p>
    <w:p w14:paraId="77DAC51E" w14:textId="55AC39BD" w:rsidR="00784C7B" w:rsidRDefault="00784C7B">
      <w:pPr>
        <w:pStyle w:val="TOC5"/>
        <w:rPr>
          <w:rFonts w:asciiTheme="minorHAnsi" w:eastAsiaTheme="minorEastAsia" w:hAnsiTheme="minorHAnsi" w:cstheme="minorBidi"/>
          <w:kern w:val="2"/>
          <w:sz w:val="24"/>
          <w:szCs w:val="24"/>
          <w:lang w:eastAsia="en-GB"/>
          <w14:ligatures w14:val="standardContextual"/>
        </w:rPr>
      </w:pPr>
      <w:r>
        <w:t>6.2.3.5.1</w:t>
      </w:r>
      <w:r>
        <w:rPr>
          <w:rFonts w:asciiTheme="minorHAnsi" w:eastAsiaTheme="minorEastAsia" w:hAnsiTheme="minorHAnsi" w:cstheme="minorBidi"/>
          <w:kern w:val="2"/>
          <w:sz w:val="24"/>
          <w:szCs w:val="24"/>
          <w:lang w:eastAsia="en-GB"/>
          <w14:ligatures w14:val="standardContextual"/>
        </w:rPr>
        <w:tab/>
      </w:r>
      <w:r>
        <w:t>Packet data header reporting</w:t>
      </w:r>
      <w:r>
        <w:tab/>
      </w:r>
      <w:r>
        <w:fldChar w:fldCharType="begin" w:fldLock="1"/>
      </w:r>
      <w:r>
        <w:instrText xml:space="preserve"> PAGEREF _Toc207647831 \h </w:instrText>
      </w:r>
      <w:r>
        <w:fldChar w:fldCharType="separate"/>
      </w:r>
      <w:r>
        <w:t>114</w:t>
      </w:r>
      <w:r>
        <w:fldChar w:fldCharType="end"/>
      </w:r>
    </w:p>
    <w:p w14:paraId="1EC905B0" w14:textId="06A5C048" w:rsidR="00784C7B" w:rsidRDefault="00784C7B">
      <w:pPr>
        <w:pStyle w:val="TOC5"/>
        <w:rPr>
          <w:rFonts w:asciiTheme="minorHAnsi" w:eastAsiaTheme="minorEastAsia" w:hAnsiTheme="minorHAnsi" w:cstheme="minorBidi"/>
          <w:kern w:val="2"/>
          <w:sz w:val="24"/>
          <w:szCs w:val="24"/>
          <w:lang w:eastAsia="en-GB"/>
          <w14:ligatures w14:val="standardContextual"/>
        </w:rPr>
      </w:pPr>
      <w:r>
        <w:t>6.2.3.5.2</w:t>
      </w:r>
      <w:r>
        <w:rPr>
          <w:rFonts w:asciiTheme="minorHAnsi" w:eastAsiaTheme="minorEastAsia" w:hAnsiTheme="minorHAnsi" w:cstheme="minorBidi"/>
          <w:kern w:val="2"/>
          <w:sz w:val="24"/>
          <w:szCs w:val="24"/>
          <w:lang w:eastAsia="en-GB"/>
          <w14:ligatures w14:val="standardContextual"/>
        </w:rPr>
        <w:tab/>
      </w:r>
      <w:r>
        <w:t>Fragmentation</w:t>
      </w:r>
      <w:r>
        <w:tab/>
      </w:r>
      <w:r>
        <w:fldChar w:fldCharType="begin" w:fldLock="1"/>
      </w:r>
      <w:r>
        <w:instrText xml:space="preserve"> PAGEREF _Toc207647832 \h </w:instrText>
      </w:r>
      <w:r>
        <w:fldChar w:fldCharType="separate"/>
      </w:r>
      <w:r>
        <w:t>114</w:t>
      </w:r>
      <w:r>
        <w:fldChar w:fldCharType="end"/>
      </w:r>
    </w:p>
    <w:p w14:paraId="20EBF918" w14:textId="43A11E3C" w:rsidR="00784C7B" w:rsidRDefault="00784C7B">
      <w:pPr>
        <w:pStyle w:val="TOC5"/>
        <w:rPr>
          <w:rFonts w:asciiTheme="minorHAnsi" w:eastAsiaTheme="minorEastAsia" w:hAnsiTheme="minorHAnsi" w:cstheme="minorBidi"/>
          <w:kern w:val="2"/>
          <w:sz w:val="24"/>
          <w:szCs w:val="24"/>
          <w:lang w:eastAsia="en-GB"/>
          <w14:ligatures w14:val="standardContextual"/>
        </w:rPr>
      </w:pPr>
      <w:r>
        <w:t>6.2.3.5.3</w:t>
      </w:r>
      <w:r>
        <w:rPr>
          <w:rFonts w:asciiTheme="minorHAnsi" w:eastAsiaTheme="minorEastAsia" w:hAnsiTheme="minorHAnsi" w:cstheme="minorBidi"/>
          <w:kern w:val="2"/>
          <w:sz w:val="24"/>
          <w:szCs w:val="24"/>
          <w:lang w:eastAsia="en-GB"/>
          <w14:ligatures w14:val="standardContextual"/>
        </w:rPr>
        <w:tab/>
      </w:r>
      <w:r>
        <w:t>Packet Data Header Report (PDHR)</w:t>
      </w:r>
      <w:r>
        <w:tab/>
      </w:r>
      <w:r>
        <w:fldChar w:fldCharType="begin" w:fldLock="1"/>
      </w:r>
      <w:r>
        <w:instrText xml:space="preserve"> PAGEREF _Toc207647833 \h </w:instrText>
      </w:r>
      <w:r>
        <w:fldChar w:fldCharType="separate"/>
      </w:r>
      <w:r>
        <w:t>114</w:t>
      </w:r>
      <w:r>
        <w:fldChar w:fldCharType="end"/>
      </w:r>
    </w:p>
    <w:p w14:paraId="17BFE47D" w14:textId="1DB372C1" w:rsidR="00784C7B" w:rsidRDefault="00784C7B">
      <w:pPr>
        <w:pStyle w:val="TOC5"/>
        <w:rPr>
          <w:rFonts w:asciiTheme="minorHAnsi" w:eastAsiaTheme="minorEastAsia" w:hAnsiTheme="minorHAnsi" w:cstheme="minorBidi"/>
          <w:kern w:val="2"/>
          <w:sz w:val="24"/>
          <w:szCs w:val="24"/>
          <w:lang w:eastAsia="en-GB"/>
          <w14:ligatures w14:val="standardContextual"/>
        </w:rPr>
      </w:pPr>
      <w:r>
        <w:t>6.2.3.5.4</w:t>
      </w:r>
      <w:r>
        <w:rPr>
          <w:rFonts w:asciiTheme="minorHAnsi" w:eastAsiaTheme="minorEastAsia" w:hAnsiTheme="minorHAnsi" w:cstheme="minorBidi"/>
          <w:kern w:val="2"/>
          <w:sz w:val="24"/>
          <w:szCs w:val="24"/>
          <w:lang w:eastAsia="en-GB"/>
          <w14:ligatures w14:val="standardContextual"/>
        </w:rPr>
        <w:tab/>
      </w:r>
      <w:r>
        <w:t>Packet Data Summary Report (PDSR)</w:t>
      </w:r>
      <w:r>
        <w:tab/>
      </w:r>
      <w:r>
        <w:fldChar w:fldCharType="begin" w:fldLock="1"/>
      </w:r>
      <w:r>
        <w:instrText xml:space="preserve"> PAGEREF _Toc207647834 \h </w:instrText>
      </w:r>
      <w:r>
        <w:fldChar w:fldCharType="separate"/>
      </w:r>
      <w:r>
        <w:t>114</w:t>
      </w:r>
      <w:r>
        <w:fldChar w:fldCharType="end"/>
      </w:r>
    </w:p>
    <w:p w14:paraId="37AD4FED" w14:textId="01FBF6C1" w:rsidR="00784C7B" w:rsidRDefault="00784C7B">
      <w:pPr>
        <w:pStyle w:val="TOC4"/>
        <w:rPr>
          <w:rFonts w:asciiTheme="minorHAnsi" w:eastAsiaTheme="minorEastAsia" w:hAnsiTheme="minorHAnsi" w:cstheme="minorBidi"/>
          <w:kern w:val="2"/>
          <w:sz w:val="24"/>
          <w:szCs w:val="24"/>
          <w:lang w:eastAsia="en-GB"/>
          <w14:ligatures w14:val="standardContextual"/>
        </w:rPr>
      </w:pPr>
      <w:r>
        <w:t>6.2.3.6</w:t>
      </w:r>
      <w:r>
        <w:rPr>
          <w:rFonts w:asciiTheme="minorHAnsi" w:eastAsiaTheme="minorEastAsia" w:hAnsiTheme="minorHAnsi" w:cstheme="minorBidi"/>
          <w:kern w:val="2"/>
          <w:sz w:val="24"/>
          <w:szCs w:val="24"/>
          <w:lang w:eastAsia="en-GB"/>
          <w14:ligatures w14:val="standardContextual"/>
        </w:rPr>
        <w:tab/>
      </w:r>
      <w:r>
        <w:t>Generation of xCC at CC-POI in the UPF over LI_X3</w:t>
      </w:r>
      <w:r>
        <w:tab/>
      </w:r>
      <w:r>
        <w:fldChar w:fldCharType="begin" w:fldLock="1"/>
      </w:r>
      <w:r>
        <w:instrText xml:space="preserve"> PAGEREF _Toc207647835 \h </w:instrText>
      </w:r>
      <w:r>
        <w:fldChar w:fldCharType="separate"/>
      </w:r>
      <w:r>
        <w:t>115</w:t>
      </w:r>
      <w:r>
        <w:fldChar w:fldCharType="end"/>
      </w:r>
    </w:p>
    <w:p w14:paraId="0EDFF9A3" w14:textId="464844C5" w:rsidR="00784C7B" w:rsidRDefault="00784C7B">
      <w:pPr>
        <w:pStyle w:val="TOC4"/>
        <w:rPr>
          <w:rFonts w:asciiTheme="minorHAnsi" w:eastAsiaTheme="minorEastAsia" w:hAnsiTheme="minorHAnsi" w:cstheme="minorBidi"/>
          <w:kern w:val="2"/>
          <w:sz w:val="24"/>
          <w:szCs w:val="24"/>
          <w:lang w:eastAsia="en-GB"/>
          <w14:ligatures w14:val="standardContextual"/>
        </w:rPr>
      </w:pPr>
      <w:r>
        <w:t>6.2.3.7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_Toc207647836 \h </w:instrText>
      </w:r>
      <w:r>
        <w:fldChar w:fldCharType="separate"/>
      </w:r>
      <w:r>
        <w:t>115</w:t>
      </w:r>
      <w:r>
        <w:fldChar w:fldCharType="end"/>
      </w:r>
    </w:p>
    <w:p w14:paraId="4178A114" w14:textId="06B7C389" w:rsidR="00784C7B" w:rsidRDefault="00784C7B">
      <w:pPr>
        <w:pStyle w:val="TOC4"/>
        <w:rPr>
          <w:rFonts w:asciiTheme="minorHAnsi" w:eastAsiaTheme="minorEastAsia" w:hAnsiTheme="minorHAnsi" w:cstheme="minorBidi"/>
          <w:kern w:val="2"/>
          <w:sz w:val="24"/>
          <w:szCs w:val="24"/>
          <w:lang w:eastAsia="en-GB"/>
          <w14:ligatures w14:val="standardContextual"/>
        </w:rPr>
      </w:pPr>
      <w:r>
        <w:t>6.2.3.8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_Toc207647837 \h </w:instrText>
      </w:r>
      <w:r>
        <w:fldChar w:fldCharType="separate"/>
      </w:r>
      <w:r>
        <w:t>116</w:t>
      </w:r>
      <w:r>
        <w:fldChar w:fldCharType="end"/>
      </w:r>
    </w:p>
    <w:p w14:paraId="4BC86551" w14:textId="5606CB94" w:rsidR="00784C7B" w:rsidRDefault="00784C7B">
      <w:pPr>
        <w:pStyle w:val="TOC4"/>
        <w:rPr>
          <w:rFonts w:asciiTheme="minorHAnsi" w:eastAsiaTheme="minorEastAsia" w:hAnsiTheme="minorHAnsi" w:cstheme="minorBidi"/>
          <w:kern w:val="2"/>
          <w:sz w:val="24"/>
          <w:szCs w:val="24"/>
          <w:lang w:eastAsia="en-GB"/>
          <w14:ligatures w14:val="standardContextual"/>
        </w:rPr>
      </w:pPr>
      <w:r>
        <w:t>6.2.3.9</w:t>
      </w:r>
      <w:r>
        <w:rPr>
          <w:rFonts w:asciiTheme="minorHAnsi" w:eastAsiaTheme="minorEastAsia" w:hAnsiTheme="minorHAnsi" w:cstheme="minorBidi"/>
          <w:kern w:val="2"/>
          <w:sz w:val="24"/>
          <w:szCs w:val="24"/>
          <w:lang w:eastAsia="en-GB"/>
          <w14:ligatures w14:val="standardContextual"/>
        </w:rPr>
        <w:tab/>
      </w:r>
      <w:r>
        <w:t>Packet header information reporting</w:t>
      </w:r>
      <w:r>
        <w:tab/>
      </w:r>
      <w:r>
        <w:fldChar w:fldCharType="begin" w:fldLock="1"/>
      </w:r>
      <w:r>
        <w:instrText xml:space="preserve"> PAGEREF _Toc207647838 \h </w:instrText>
      </w:r>
      <w:r>
        <w:fldChar w:fldCharType="separate"/>
      </w:r>
      <w:r>
        <w:t>116</w:t>
      </w:r>
      <w:r>
        <w:fldChar w:fldCharType="end"/>
      </w:r>
    </w:p>
    <w:p w14:paraId="61E3A13A" w14:textId="3188B28A" w:rsidR="00784C7B" w:rsidRDefault="00784C7B">
      <w:pPr>
        <w:pStyle w:val="TOC5"/>
        <w:rPr>
          <w:rFonts w:asciiTheme="minorHAnsi" w:eastAsiaTheme="minorEastAsia" w:hAnsiTheme="minorHAnsi" w:cstheme="minorBidi"/>
          <w:kern w:val="2"/>
          <w:sz w:val="24"/>
          <w:szCs w:val="24"/>
          <w:lang w:eastAsia="en-GB"/>
          <w14:ligatures w14:val="standardContextual"/>
        </w:rPr>
      </w:pPr>
      <w:r>
        <w:t>6.2.3.9.1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_Toc207647839 \h </w:instrText>
      </w:r>
      <w:r>
        <w:fldChar w:fldCharType="separate"/>
      </w:r>
      <w:r>
        <w:t>116</w:t>
      </w:r>
      <w:r>
        <w:fldChar w:fldCharType="end"/>
      </w:r>
    </w:p>
    <w:p w14:paraId="74AD0EE0" w14:textId="09B2C27A" w:rsidR="00784C7B" w:rsidRDefault="00784C7B">
      <w:pPr>
        <w:pStyle w:val="TOC5"/>
        <w:rPr>
          <w:rFonts w:asciiTheme="minorHAnsi" w:eastAsiaTheme="minorEastAsia" w:hAnsiTheme="minorHAnsi" w:cstheme="minorBidi"/>
          <w:kern w:val="2"/>
          <w:sz w:val="24"/>
          <w:szCs w:val="24"/>
          <w:lang w:eastAsia="en-GB"/>
          <w14:ligatures w14:val="standardContextual"/>
        </w:rPr>
      </w:pPr>
      <w:r>
        <w:t>6.2.3.9.2</w:t>
      </w:r>
      <w:r>
        <w:rPr>
          <w:rFonts w:asciiTheme="minorHAnsi" w:eastAsiaTheme="minorEastAsia" w:hAnsiTheme="minorHAnsi" w:cstheme="minorBidi"/>
          <w:kern w:val="2"/>
          <w:sz w:val="24"/>
          <w:szCs w:val="24"/>
          <w:lang w:eastAsia="en-GB"/>
          <w14:ligatures w14:val="standardContextual"/>
        </w:rPr>
        <w:tab/>
      </w:r>
      <w:r>
        <w:t>Provisioning details</w:t>
      </w:r>
      <w:r>
        <w:tab/>
      </w:r>
      <w:r>
        <w:fldChar w:fldCharType="begin" w:fldLock="1"/>
      </w:r>
      <w:r>
        <w:instrText xml:space="preserve"> PAGEREF _Toc207647840 \h </w:instrText>
      </w:r>
      <w:r>
        <w:fldChar w:fldCharType="separate"/>
      </w:r>
      <w:r>
        <w:t>117</w:t>
      </w:r>
      <w:r>
        <w:fldChar w:fldCharType="end"/>
      </w:r>
    </w:p>
    <w:p w14:paraId="2E209B4A" w14:textId="61295CF7" w:rsidR="00784C7B" w:rsidRDefault="00784C7B">
      <w:pPr>
        <w:pStyle w:val="TOC5"/>
        <w:rPr>
          <w:rFonts w:asciiTheme="minorHAnsi" w:eastAsiaTheme="minorEastAsia" w:hAnsiTheme="minorHAnsi" w:cstheme="minorBidi"/>
          <w:kern w:val="2"/>
          <w:sz w:val="24"/>
          <w:szCs w:val="24"/>
          <w:lang w:eastAsia="en-GB"/>
          <w14:ligatures w14:val="standardContextual"/>
        </w:rPr>
      </w:pPr>
      <w:r>
        <w:t>6.2.3.9.3</w:t>
      </w:r>
      <w:r>
        <w:rPr>
          <w:rFonts w:asciiTheme="minorHAnsi" w:eastAsiaTheme="minorEastAsia" w:hAnsiTheme="minorHAnsi" w:cstheme="minorBidi"/>
          <w:kern w:val="2"/>
          <w:sz w:val="24"/>
          <w:szCs w:val="24"/>
          <w:lang w:eastAsia="en-GB"/>
          <w14:ligatures w14:val="standardContextual"/>
        </w:rPr>
        <w:tab/>
      </w:r>
      <w:r>
        <w:t>PDHeaderReport record</w:t>
      </w:r>
      <w:r>
        <w:tab/>
      </w:r>
      <w:r>
        <w:fldChar w:fldCharType="begin" w:fldLock="1"/>
      </w:r>
      <w:r>
        <w:instrText xml:space="preserve"> PAGEREF _Toc207647841 \h </w:instrText>
      </w:r>
      <w:r>
        <w:fldChar w:fldCharType="separate"/>
      </w:r>
      <w:r>
        <w:t>117</w:t>
      </w:r>
      <w:r>
        <w:fldChar w:fldCharType="end"/>
      </w:r>
    </w:p>
    <w:p w14:paraId="33F23FB9" w14:textId="59E352AA" w:rsidR="00784C7B" w:rsidRDefault="00784C7B">
      <w:pPr>
        <w:pStyle w:val="TOC5"/>
        <w:rPr>
          <w:rFonts w:asciiTheme="minorHAnsi" w:eastAsiaTheme="minorEastAsia" w:hAnsiTheme="minorHAnsi" w:cstheme="minorBidi"/>
          <w:kern w:val="2"/>
          <w:sz w:val="24"/>
          <w:szCs w:val="24"/>
          <w:lang w:eastAsia="en-GB"/>
          <w14:ligatures w14:val="standardContextual"/>
        </w:rPr>
      </w:pPr>
      <w:r>
        <w:t>6.2.3.9.4</w:t>
      </w:r>
      <w:r>
        <w:rPr>
          <w:rFonts w:asciiTheme="minorHAnsi" w:eastAsiaTheme="minorEastAsia" w:hAnsiTheme="minorHAnsi" w:cstheme="minorBidi"/>
          <w:kern w:val="2"/>
          <w:sz w:val="24"/>
          <w:szCs w:val="24"/>
          <w:lang w:eastAsia="en-GB"/>
          <w14:ligatures w14:val="standardContextual"/>
        </w:rPr>
        <w:tab/>
      </w:r>
      <w:r>
        <w:t>PDSummaryReport record</w:t>
      </w:r>
      <w:r>
        <w:tab/>
      </w:r>
      <w:r>
        <w:fldChar w:fldCharType="begin" w:fldLock="1"/>
      </w:r>
      <w:r>
        <w:instrText xml:space="preserve"> PAGEREF _Toc207647842 \h </w:instrText>
      </w:r>
      <w:r>
        <w:fldChar w:fldCharType="separate"/>
      </w:r>
      <w:r>
        <w:t>118</w:t>
      </w:r>
      <w:r>
        <w:fldChar w:fldCharType="end"/>
      </w:r>
    </w:p>
    <w:p w14:paraId="6F836DE0" w14:textId="41FEF35C" w:rsidR="00784C7B" w:rsidRDefault="00784C7B">
      <w:pPr>
        <w:pStyle w:val="TOC5"/>
        <w:rPr>
          <w:rFonts w:asciiTheme="minorHAnsi" w:eastAsiaTheme="minorEastAsia" w:hAnsiTheme="minorHAnsi" w:cstheme="minorBidi"/>
          <w:kern w:val="2"/>
          <w:sz w:val="24"/>
          <w:szCs w:val="24"/>
          <w:lang w:eastAsia="en-GB"/>
          <w14:ligatures w14:val="standardContextual"/>
        </w:rPr>
      </w:pPr>
      <w:r>
        <w:t>6.2.3.9.5</w:t>
      </w:r>
      <w:r>
        <w:rPr>
          <w:rFonts w:asciiTheme="minorHAnsi" w:eastAsiaTheme="minorEastAsia" w:hAnsiTheme="minorHAnsi" w:cstheme="minorBidi"/>
          <w:kern w:val="2"/>
          <w:sz w:val="24"/>
          <w:szCs w:val="24"/>
          <w:lang w:eastAsia="en-GB"/>
          <w14:ligatures w14:val="standardContextual"/>
        </w:rPr>
        <w:tab/>
      </w:r>
      <w:r>
        <w:t>Usage of the Internet Protocol Packet Reporting record</w:t>
      </w:r>
      <w:r>
        <w:tab/>
      </w:r>
      <w:r>
        <w:fldChar w:fldCharType="begin" w:fldLock="1"/>
      </w:r>
      <w:r>
        <w:instrText xml:space="preserve"> PAGEREF _Toc207647843 \h </w:instrText>
      </w:r>
      <w:r>
        <w:fldChar w:fldCharType="separate"/>
      </w:r>
      <w:r>
        <w:t>121</w:t>
      </w:r>
      <w:r>
        <w:fldChar w:fldCharType="end"/>
      </w:r>
    </w:p>
    <w:p w14:paraId="201B2A21" w14:textId="3FD785FC" w:rsidR="00784C7B" w:rsidRDefault="00784C7B">
      <w:pPr>
        <w:pStyle w:val="TOC4"/>
        <w:rPr>
          <w:rFonts w:asciiTheme="minorHAnsi" w:eastAsiaTheme="minorEastAsia" w:hAnsiTheme="minorHAnsi" w:cstheme="minorBidi"/>
          <w:kern w:val="2"/>
          <w:sz w:val="24"/>
          <w:szCs w:val="24"/>
          <w:lang w:eastAsia="en-GB"/>
          <w14:ligatures w14:val="standardContextual"/>
        </w:rPr>
      </w:pPr>
      <w:r>
        <w:t>6.2.3.10</w:t>
      </w:r>
      <w:r>
        <w:rPr>
          <w:rFonts w:asciiTheme="minorHAnsi" w:eastAsiaTheme="minorEastAsia" w:hAnsiTheme="minorHAnsi" w:cstheme="minorBidi"/>
          <w:kern w:val="2"/>
          <w:sz w:val="24"/>
          <w:szCs w:val="24"/>
          <w:lang w:eastAsia="en-GB"/>
          <w14:ligatures w14:val="standardContextual"/>
        </w:rPr>
        <w:tab/>
      </w:r>
      <w:r>
        <w:t>Sharing LI state information over LI_ST</w:t>
      </w:r>
      <w:r>
        <w:tab/>
      </w:r>
      <w:r>
        <w:fldChar w:fldCharType="begin" w:fldLock="1"/>
      </w:r>
      <w:r>
        <w:instrText xml:space="preserve"> PAGEREF _Toc207647844 \h </w:instrText>
      </w:r>
      <w:r>
        <w:fldChar w:fldCharType="separate"/>
      </w:r>
      <w:r>
        <w:t>121</w:t>
      </w:r>
      <w:r>
        <w:fldChar w:fldCharType="end"/>
      </w:r>
    </w:p>
    <w:p w14:paraId="4D2C024A" w14:textId="7788A565" w:rsidR="00784C7B" w:rsidRDefault="00784C7B">
      <w:pPr>
        <w:pStyle w:val="TOC5"/>
        <w:rPr>
          <w:rFonts w:asciiTheme="minorHAnsi" w:eastAsiaTheme="minorEastAsia" w:hAnsiTheme="minorHAnsi" w:cstheme="minorBidi"/>
          <w:kern w:val="2"/>
          <w:sz w:val="24"/>
          <w:szCs w:val="24"/>
          <w:lang w:eastAsia="en-GB"/>
          <w14:ligatures w14:val="standardContextual"/>
        </w:rPr>
      </w:pPr>
      <w:r w:rsidRPr="00784C7B">
        <w:t>6.2.3.10.1</w:t>
      </w:r>
      <w:r w:rsidRPr="00784C7B">
        <w:rPr>
          <w:rFonts w:asciiTheme="minorHAnsi" w:eastAsiaTheme="minorEastAsia" w:hAnsiTheme="minorHAnsi" w:cstheme="minorBidi"/>
          <w:kern w:val="2"/>
          <w:sz w:val="24"/>
          <w:szCs w:val="24"/>
          <w:lang w:eastAsia="en-GB"/>
          <w14:ligatures w14:val="standardContextual"/>
        </w:rPr>
        <w:tab/>
      </w:r>
      <w:r w:rsidRPr="00374E5F">
        <w:rPr>
          <w:lang w:val="en-US"/>
        </w:rPr>
        <w:t>Overview</w:t>
      </w:r>
      <w:r>
        <w:tab/>
      </w:r>
      <w:r>
        <w:fldChar w:fldCharType="begin" w:fldLock="1"/>
      </w:r>
      <w:r>
        <w:instrText xml:space="preserve"> PAGEREF _Toc207647845 \h </w:instrText>
      </w:r>
      <w:r>
        <w:fldChar w:fldCharType="separate"/>
      </w:r>
      <w:r>
        <w:t>121</w:t>
      </w:r>
      <w:r>
        <w:fldChar w:fldCharType="end"/>
      </w:r>
    </w:p>
    <w:p w14:paraId="2C60A39B" w14:textId="754C6F71" w:rsidR="00784C7B" w:rsidRDefault="00784C7B">
      <w:pPr>
        <w:pStyle w:val="TOC5"/>
        <w:rPr>
          <w:rFonts w:asciiTheme="minorHAnsi" w:eastAsiaTheme="minorEastAsia" w:hAnsiTheme="minorHAnsi" w:cstheme="minorBidi"/>
          <w:kern w:val="2"/>
          <w:sz w:val="24"/>
          <w:szCs w:val="24"/>
          <w:lang w:eastAsia="en-GB"/>
          <w14:ligatures w14:val="standardContextual"/>
        </w:rPr>
      </w:pPr>
      <w:r w:rsidRPr="00784C7B">
        <w:t>6.2.3.10.2</w:t>
      </w:r>
      <w:r w:rsidRPr="00784C7B">
        <w:rPr>
          <w:rFonts w:asciiTheme="minorHAnsi" w:eastAsiaTheme="minorEastAsia" w:hAnsiTheme="minorHAnsi" w:cstheme="minorBidi"/>
          <w:kern w:val="2"/>
          <w:sz w:val="24"/>
          <w:szCs w:val="24"/>
          <w:lang w:eastAsia="en-GB"/>
          <w14:ligatures w14:val="standardContextual"/>
        </w:rPr>
        <w:tab/>
      </w:r>
      <w:r w:rsidRPr="00374E5F">
        <w:rPr>
          <w:lang w:val="en-US"/>
        </w:rPr>
        <w:t>Storing LI state</w:t>
      </w:r>
      <w:r>
        <w:tab/>
      </w:r>
      <w:r>
        <w:fldChar w:fldCharType="begin" w:fldLock="1"/>
      </w:r>
      <w:r>
        <w:instrText xml:space="preserve"> PAGEREF _Toc207647846 \h </w:instrText>
      </w:r>
      <w:r>
        <w:fldChar w:fldCharType="separate"/>
      </w:r>
      <w:r>
        <w:t>121</w:t>
      </w:r>
      <w:r>
        <w:fldChar w:fldCharType="end"/>
      </w:r>
    </w:p>
    <w:p w14:paraId="1271392B" w14:textId="3A811629" w:rsidR="00784C7B" w:rsidRDefault="00784C7B">
      <w:pPr>
        <w:pStyle w:val="TOC5"/>
        <w:rPr>
          <w:rFonts w:asciiTheme="minorHAnsi" w:eastAsiaTheme="minorEastAsia" w:hAnsiTheme="minorHAnsi" w:cstheme="minorBidi"/>
          <w:kern w:val="2"/>
          <w:sz w:val="24"/>
          <w:szCs w:val="24"/>
          <w:lang w:eastAsia="en-GB"/>
          <w14:ligatures w14:val="standardContextual"/>
        </w:rPr>
      </w:pPr>
      <w:r w:rsidRPr="00784C7B">
        <w:t>6.2.3.10.3</w:t>
      </w:r>
      <w:r w:rsidRPr="00784C7B">
        <w:rPr>
          <w:rFonts w:asciiTheme="minorHAnsi" w:eastAsiaTheme="minorEastAsia" w:hAnsiTheme="minorHAnsi" w:cstheme="minorBidi"/>
          <w:kern w:val="2"/>
          <w:sz w:val="24"/>
          <w:szCs w:val="24"/>
          <w:lang w:eastAsia="en-GB"/>
          <w14:ligatures w14:val="standardContextual"/>
        </w:rPr>
        <w:tab/>
      </w:r>
      <w:r w:rsidRPr="00374E5F">
        <w:rPr>
          <w:lang w:val="en-US"/>
        </w:rPr>
        <w:t>Retrieving LI state</w:t>
      </w:r>
      <w:r>
        <w:tab/>
      </w:r>
      <w:r>
        <w:fldChar w:fldCharType="begin" w:fldLock="1"/>
      </w:r>
      <w:r>
        <w:instrText xml:space="preserve"> PAGEREF _Toc207647847 \h </w:instrText>
      </w:r>
      <w:r>
        <w:fldChar w:fldCharType="separate"/>
      </w:r>
      <w:r>
        <w:t>122</w:t>
      </w:r>
      <w:r>
        <w:fldChar w:fldCharType="end"/>
      </w:r>
    </w:p>
    <w:p w14:paraId="1CAAE184" w14:textId="6ADF9882" w:rsidR="00784C7B" w:rsidRDefault="00784C7B">
      <w:pPr>
        <w:pStyle w:val="TOC5"/>
        <w:rPr>
          <w:rFonts w:asciiTheme="minorHAnsi" w:eastAsiaTheme="minorEastAsia" w:hAnsiTheme="minorHAnsi" w:cstheme="minorBidi"/>
          <w:kern w:val="2"/>
          <w:sz w:val="24"/>
          <w:szCs w:val="24"/>
          <w:lang w:eastAsia="en-GB"/>
          <w14:ligatures w14:val="standardContextual"/>
        </w:rPr>
      </w:pPr>
      <w:r w:rsidRPr="00784C7B">
        <w:t>6.2.3.10.4</w:t>
      </w:r>
      <w:r w:rsidRPr="00784C7B">
        <w:rPr>
          <w:rFonts w:asciiTheme="minorHAnsi" w:eastAsiaTheme="minorEastAsia" w:hAnsiTheme="minorHAnsi" w:cstheme="minorBidi"/>
          <w:kern w:val="2"/>
          <w:sz w:val="24"/>
          <w:szCs w:val="24"/>
          <w:lang w:eastAsia="en-GB"/>
          <w14:ligatures w14:val="standardContextual"/>
        </w:rPr>
        <w:tab/>
      </w:r>
      <w:r w:rsidRPr="00374E5F">
        <w:rPr>
          <w:lang w:val="en-US"/>
        </w:rPr>
        <w:t>Removing LI state</w:t>
      </w:r>
      <w:r>
        <w:tab/>
      </w:r>
      <w:r>
        <w:fldChar w:fldCharType="begin" w:fldLock="1"/>
      </w:r>
      <w:r>
        <w:instrText xml:space="preserve"> PAGEREF _Toc207647848 \h </w:instrText>
      </w:r>
      <w:r>
        <w:fldChar w:fldCharType="separate"/>
      </w:r>
      <w:r>
        <w:t>123</w:t>
      </w:r>
      <w:r>
        <w:fldChar w:fldCharType="end"/>
      </w:r>
    </w:p>
    <w:p w14:paraId="629A55F3" w14:textId="29FE56A6" w:rsidR="00784C7B" w:rsidRDefault="00784C7B">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LI at UDM for 5G</w:t>
      </w:r>
      <w:r>
        <w:tab/>
      </w:r>
      <w:r>
        <w:fldChar w:fldCharType="begin" w:fldLock="1"/>
      </w:r>
      <w:r>
        <w:instrText xml:space="preserve"> PAGEREF _Toc207647849 \h </w:instrText>
      </w:r>
      <w:r>
        <w:fldChar w:fldCharType="separate"/>
      </w:r>
      <w:r>
        <w:t>123</w:t>
      </w:r>
      <w:r>
        <w:fldChar w:fldCharType="end"/>
      </w:r>
    </w:p>
    <w:p w14:paraId="55E032AD" w14:textId="7534476B" w:rsidR="00784C7B" w:rsidRDefault="00784C7B">
      <w:pPr>
        <w:pStyle w:val="TOC4"/>
        <w:rPr>
          <w:rFonts w:asciiTheme="minorHAnsi" w:eastAsiaTheme="minorEastAsia" w:hAnsiTheme="minorHAnsi" w:cstheme="minorBidi"/>
          <w:kern w:val="2"/>
          <w:sz w:val="24"/>
          <w:szCs w:val="24"/>
          <w:lang w:eastAsia="en-GB"/>
          <w14:ligatures w14:val="standardContextual"/>
        </w:rPr>
      </w:pPr>
      <w:r>
        <w:t>6.2.4.1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_Toc207647850 \h </w:instrText>
      </w:r>
      <w:r>
        <w:fldChar w:fldCharType="separate"/>
      </w:r>
      <w:r>
        <w:t>123</w:t>
      </w:r>
      <w:r>
        <w:fldChar w:fldCharType="end"/>
      </w:r>
    </w:p>
    <w:p w14:paraId="15050A2A" w14:textId="5A1E1D72" w:rsidR="00784C7B" w:rsidRDefault="00784C7B">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LI at SMSF</w:t>
      </w:r>
      <w:r>
        <w:tab/>
      </w:r>
      <w:r>
        <w:fldChar w:fldCharType="begin" w:fldLock="1"/>
      </w:r>
      <w:r>
        <w:instrText xml:space="preserve"> PAGEREF _Toc207647851 \h </w:instrText>
      </w:r>
      <w:r>
        <w:fldChar w:fldCharType="separate"/>
      </w:r>
      <w:r>
        <w:t>123</w:t>
      </w:r>
      <w:r>
        <w:fldChar w:fldCharType="end"/>
      </w:r>
    </w:p>
    <w:p w14:paraId="7D63B5A3" w14:textId="08781087" w:rsidR="00784C7B" w:rsidRDefault="00784C7B">
      <w:pPr>
        <w:pStyle w:val="TOC4"/>
        <w:rPr>
          <w:rFonts w:asciiTheme="minorHAnsi" w:eastAsiaTheme="minorEastAsia" w:hAnsiTheme="minorHAnsi" w:cstheme="minorBidi"/>
          <w:kern w:val="2"/>
          <w:sz w:val="24"/>
          <w:szCs w:val="24"/>
          <w:lang w:eastAsia="en-GB"/>
          <w14:ligatures w14:val="standardContextual"/>
        </w:rPr>
      </w:pPr>
      <w:r>
        <w:t>6.2.5.1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_Toc207647852 \h </w:instrText>
      </w:r>
      <w:r>
        <w:fldChar w:fldCharType="separate"/>
      </w:r>
      <w:r>
        <w:t>123</w:t>
      </w:r>
      <w:r>
        <w:fldChar w:fldCharType="end"/>
      </w:r>
    </w:p>
    <w:p w14:paraId="753C19E2" w14:textId="13F8808F" w:rsidR="00784C7B" w:rsidRDefault="00784C7B">
      <w:pPr>
        <w:pStyle w:val="TOC4"/>
        <w:rPr>
          <w:rFonts w:asciiTheme="minorHAnsi" w:eastAsiaTheme="minorEastAsia" w:hAnsiTheme="minorHAnsi" w:cstheme="minorBidi"/>
          <w:kern w:val="2"/>
          <w:sz w:val="24"/>
          <w:szCs w:val="24"/>
          <w:lang w:eastAsia="en-GB"/>
          <w14:ligatures w14:val="standardContextual"/>
        </w:rPr>
      </w:pPr>
      <w:r>
        <w:t>6.2.5.2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_Toc207647853 \h </w:instrText>
      </w:r>
      <w:r>
        <w:fldChar w:fldCharType="separate"/>
      </w:r>
      <w:r>
        <w:t>124</w:t>
      </w:r>
      <w:r>
        <w:fldChar w:fldCharType="end"/>
      </w:r>
    </w:p>
    <w:p w14:paraId="1DB9F40E" w14:textId="2EC31038" w:rsidR="00784C7B" w:rsidRDefault="00784C7B">
      <w:pPr>
        <w:pStyle w:val="TOC4"/>
        <w:rPr>
          <w:rFonts w:asciiTheme="minorHAnsi" w:eastAsiaTheme="minorEastAsia" w:hAnsiTheme="minorHAnsi" w:cstheme="minorBidi"/>
          <w:kern w:val="2"/>
          <w:sz w:val="24"/>
          <w:szCs w:val="24"/>
          <w:lang w:eastAsia="en-GB"/>
          <w14:ligatures w14:val="standardContextual"/>
        </w:rPr>
      </w:pPr>
      <w:r>
        <w:t>6.2.5.3</w:t>
      </w:r>
      <w:r>
        <w:rPr>
          <w:rFonts w:asciiTheme="minorHAnsi" w:eastAsiaTheme="minorEastAsia" w:hAnsiTheme="minorHAnsi" w:cstheme="minorBidi"/>
          <w:kern w:val="2"/>
          <w:sz w:val="24"/>
          <w:szCs w:val="24"/>
          <w:lang w:eastAsia="en-GB"/>
          <w14:ligatures w14:val="standardContextual"/>
        </w:rPr>
        <w:tab/>
      </w:r>
      <w:r>
        <w:t>SMS Message</w:t>
      </w:r>
      <w:r>
        <w:tab/>
      </w:r>
      <w:r>
        <w:fldChar w:fldCharType="begin" w:fldLock="1"/>
      </w:r>
      <w:r>
        <w:instrText xml:space="preserve"> PAGEREF _Toc207647854 \h </w:instrText>
      </w:r>
      <w:r>
        <w:fldChar w:fldCharType="separate"/>
      </w:r>
      <w:r>
        <w:t>124</w:t>
      </w:r>
      <w:r>
        <w:fldChar w:fldCharType="end"/>
      </w:r>
    </w:p>
    <w:p w14:paraId="01D487CB" w14:textId="3E200A7C" w:rsidR="00784C7B" w:rsidRDefault="00784C7B">
      <w:pPr>
        <w:pStyle w:val="TOC4"/>
        <w:rPr>
          <w:rFonts w:asciiTheme="minorHAnsi" w:eastAsiaTheme="minorEastAsia" w:hAnsiTheme="minorHAnsi" w:cstheme="minorBidi"/>
          <w:kern w:val="2"/>
          <w:sz w:val="24"/>
          <w:szCs w:val="24"/>
          <w:lang w:eastAsia="en-GB"/>
          <w14:ligatures w14:val="standardContextual"/>
        </w:rPr>
      </w:pPr>
      <w:r>
        <w:t>6.2.5.4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_Toc207647855 \h </w:instrText>
      </w:r>
      <w:r>
        <w:fldChar w:fldCharType="separate"/>
      </w:r>
      <w:r>
        <w:t>128</w:t>
      </w:r>
      <w:r>
        <w:fldChar w:fldCharType="end"/>
      </w:r>
    </w:p>
    <w:p w14:paraId="516A2DE5" w14:textId="061E3321" w:rsidR="00784C7B" w:rsidRDefault="00784C7B">
      <w:pPr>
        <w:pStyle w:val="TOC3"/>
        <w:rPr>
          <w:rFonts w:asciiTheme="minorHAnsi" w:eastAsiaTheme="minorEastAsia" w:hAnsiTheme="minorHAnsi" w:cstheme="minorBidi"/>
          <w:kern w:val="2"/>
          <w:sz w:val="24"/>
          <w:szCs w:val="24"/>
          <w:lang w:eastAsia="en-GB"/>
          <w14:ligatures w14:val="standardContextual"/>
        </w:rPr>
      </w:pPr>
      <w:r>
        <w:t>6.2.6</w:t>
      </w:r>
      <w:r>
        <w:rPr>
          <w:rFonts w:asciiTheme="minorHAnsi" w:eastAsiaTheme="minorEastAsia" w:hAnsiTheme="minorHAnsi" w:cstheme="minorBidi"/>
          <w:kern w:val="2"/>
          <w:sz w:val="24"/>
          <w:szCs w:val="24"/>
          <w:lang w:eastAsia="en-GB"/>
          <w14:ligatures w14:val="standardContextual"/>
        </w:rPr>
        <w:tab/>
      </w:r>
      <w:r>
        <w:t>LI support at NRF</w:t>
      </w:r>
      <w:r>
        <w:tab/>
      </w:r>
      <w:r>
        <w:fldChar w:fldCharType="begin" w:fldLock="1"/>
      </w:r>
      <w:r>
        <w:instrText xml:space="preserve"> PAGEREF _Toc207647856 \h </w:instrText>
      </w:r>
      <w:r>
        <w:fldChar w:fldCharType="separate"/>
      </w:r>
      <w:r>
        <w:t>128</w:t>
      </w:r>
      <w:r>
        <w:fldChar w:fldCharType="end"/>
      </w:r>
    </w:p>
    <w:p w14:paraId="716F780B" w14:textId="3687D5B6" w:rsidR="00784C7B" w:rsidRDefault="00784C7B">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4G</w:t>
      </w:r>
      <w:r>
        <w:tab/>
      </w:r>
      <w:r>
        <w:fldChar w:fldCharType="begin" w:fldLock="1"/>
      </w:r>
      <w:r>
        <w:instrText xml:space="preserve"> PAGEREF _Toc207647857 \h </w:instrText>
      </w:r>
      <w:r>
        <w:fldChar w:fldCharType="separate"/>
      </w:r>
      <w:r>
        <w:t>128</w:t>
      </w:r>
      <w:r>
        <w:fldChar w:fldCharType="end"/>
      </w:r>
    </w:p>
    <w:p w14:paraId="5C5D2446" w14:textId="7174069B" w:rsidR="00784C7B" w:rsidRDefault="00784C7B">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_Toc207647858 \h </w:instrText>
      </w:r>
      <w:r>
        <w:fldChar w:fldCharType="separate"/>
      </w:r>
      <w:r>
        <w:t>128</w:t>
      </w:r>
      <w:r>
        <w:fldChar w:fldCharType="end"/>
      </w:r>
    </w:p>
    <w:p w14:paraId="7C456904" w14:textId="0A392BB5" w:rsidR="00784C7B" w:rsidRDefault="00784C7B">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LI at MME</w:t>
      </w:r>
      <w:r>
        <w:tab/>
      </w:r>
      <w:r>
        <w:fldChar w:fldCharType="begin" w:fldLock="1"/>
      </w:r>
      <w:r>
        <w:instrText xml:space="preserve"> PAGEREF _Toc207647859 \h </w:instrText>
      </w:r>
      <w:r>
        <w:fldChar w:fldCharType="separate"/>
      </w:r>
      <w:r>
        <w:t>129</w:t>
      </w:r>
      <w:r>
        <w:fldChar w:fldCharType="end"/>
      </w:r>
    </w:p>
    <w:p w14:paraId="0DDACB9F" w14:textId="347DDC37" w:rsidR="00784C7B" w:rsidRDefault="00784C7B">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_Toc207647860 \h </w:instrText>
      </w:r>
      <w:r>
        <w:fldChar w:fldCharType="separate"/>
      </w:r>
      <w:r>
        <w:t>129</w:t>
      </w:r>
      <w:r>
        <w:fldChar w:fldCharType="end"/>
      </w:r>
    </w:p>
    <w:p w14:paraId="1DC24E55" w14:textId="595802A4" w:rsidR="00784C7B" w:rsidRDefault="00784C7B">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_Toc207647861 \h </w:instrText>
      </w:r>
      <w:r>
        <w:fldChar w:fldCharType="separate"/>
      </w:r>
      <w:r>
        <w:t>130</w:t>
      </w:r>
      <w:r>
        <w:fldChar w:fldCharType="end"/>
      </w:r>
    </w:p>
    <w:p w14:paraId="4243D5DD" w14:textId="25AD4C11" w:rsidR="00784C7B" w:rsidRDefault="00784C7B">
      <w:pPr>
        <w:pStyle w:val="TOC5"/>
        <w:rPr>
          <w:rFonts w:asciiTheme="minorHAnsi" w:eastAsiaTheme="minorEastAsia" w:hAnsiTheme="minorHAnsi" w:cstheme="minorBidi"/>
          <w:kern w:val="2"/>
          <w:sz w:val="24"/>
          <w:szCs w:val="24"/>
          <w:lang w:eastAsia="en-GB"/>
          <w14:ligatures w14:val="standardContextual"/>
        </w:rPr>
      </w:pPr>
      <w:r>
        <w:t>6.3.2.2.1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_Toc207647862 \h </w:instrText>
      </w:r>
      <w:r>
        <w:fldChar w:fldCharType="separate"/>
      </w:r>
      <w:r>
        <w:t>130</w:t>
      </w:r>
      <w:r>
        <w:fldChar w:fldCharType="end"/>
      </w:r>
    </w:p>
    <w:p w14:paraId="3F7067F6" w14:textId="71F650A2" w:rsidR="00784C7B" w:rsidRDefault="00784C7B">
      <w:pPr>
        <w:pStyle w:val="TOC5"/>
        <w:rPr>
          <w:rFonts w:asciiTheme="minorHAnsi" w:eastAsiaTheme="minorEastAsia" w:hAnsiTheme="minorHAnsi" w:cstheme="minorBidi"/>
          <w:kern w:val="2"/>
          <w:sz w:val="24"/>
          <w:szCs w:val="24"/>
          <w:lang w:eastAsia="en-GB"/>
          <w14:ligatures w14:val="standardContextual"/>
        </w:rPr>
      </w:pPr>
      <w:r>
        <w:lastRenderedPageBreak/>
        <w:t>6.3.2.2.2</w:t>
      </w:r>
      <w:r>
        <w:rPr>
          <w:rFonts w:asciiTheme="minorHAnsi" w:eastAsiaTheme="minorEastAsia" w:hAnsiTheme="minorHAnsi" w:cstheme="minorBidi"/>
          <w:kern w:val="2"/>
          <w:sz w:val="24"/>
          <w:szCs w:val="24"/>
          <w:lang w:eastAsia="en-GB"/>
          <w14:ligatures w14:val="standardContextual"/>
        </w:rPr>
        <w:tab/>
      </w:r>
      <w:r>
        <w:t>MME identifier association/deassociation</w:t>
      </w:r>
      <w:r>
        <w:tab/>
      </w:r>
      <w:r>
        <w:fldChar w:fldCharType="begin" w:fldLock="1"/>
      </w:r>
      <w:r>
        <w:instrText xml:space="preserve"> PAGEREF _Toc207647863 \h </w:instrText>
      </w:r>
      <w:r>
        <w:fldChar w:fldCharType="separate"/>
      </w:r>
      <w:r>
        <w:t>130</w:t>
      </w:r>
      <w:r>
        <w:fldChar w:fldCharType="end"/>
      </w:r>
    </w:p>
    <w:p w14:paraId="565118B0" w14:textId="010083A3" w:rsidR="00784C7B" w:rsidRDefault="00784C7B">
      <w:pPr>
        <w:pStyle w:val="TOC5"/>
        <w:rPr>
          <w:rFonts w:asciiTheme="minorHAnsi" w:eastAsiaTheme="minorEastAsia" w:hAnsiTheme="minorHAnsi" w:cstheme="minorBidi"/>
          <w:kern w:val="2"/>
          <w:sz w:val="24"/>
          <w:szCs w:val="24"/>
          <w:lang w:eastAsia="en-GB"/>
          <w14:ligatures w14:val="standardContextual"/>
        </w:rPr>
      </w:pPr>
      <w:r>
        <w:t>6.3.2.2.3</w:t>
      </w:r>
      <w:r>
        <w:rPr>
          <w:rFonts w:asciiTheme="minorHAnsi" w:eastAsiaTheme="minorEastAsia" w:hAnsiTheme="minorHAnsi" w:cstheme="minorBidi"/>
          <w:kern w:val="2"/>
          <w:sz w:val="24"/>
          <w:szCs w:val="24"/>
          <w:lang w:eastAsia="en-GB"/>
          <w14:ligatures w14:val="standardContextual"/>
        </w:rPr>
        <w:tab/>
      </w:r>
      <w:r>
        <w:t>Attach</w:t>
      </w:r>
      <w:r>
        <w:tab/>
      </w:r>
      <w:r>
        <w:fldChar w:fldCharType="begin" w:fldLock="1"/>
      </w:r>
      <w:r>
        <w:instrText xml:space="preserve"> PAGEREF _Toc207647864 \h </w:instrText>
      </w:r>
      <w:r>
        <w:fldChar w:fldCharType="separate"/>
      </w:r>
      <w:r>
        <w:t>132</w:t>
      </w:r>
      <w:r>
        <w:fldChar w:fldCharType="end"/>
      </w:r>
    </w:p>
    <w:p w14:paraId="002D0D5B" w14:textId="605F8009" w:rsidR="00784C7B" w:rsidRDefault="00784C7B">
      <w:pPr>
        <w:pStyle w:val="TOC5"/>
        <w:rPr>
          <w:rFonts w:asciiTheme="minorHAnsi" w:eastAsiaTheme="minorEastAsia" w:hAnsiTheme="minorHAnsi" w:cstheme="minorBidi"/>
          <w:kern w:val="2"/>
          <w:sz w:val="24"/>
          <w:szCs w:val="24"/>
          <w:lang w:eastAsia="en-GB"/>
          <w14:ligatures w14:val="standardContextual"/>
        </w:rPr>
      </w:pPr>
      <w:r>
        <w:t>6.3.2.2.4</w:t>
      </w:r>
      <w:r>
        <w:rPr>
          <w:rFonts w:asciiTheme="minorHAnsi" w:eastAsiaTheme="minorEastAsia" w:hAnsiTheme="minorHAnsi" w:cstheme="minorBidi"/>
          <w:kern w:val="2"/>
          <w:sz w:val="24"/>
          <w:szCs w:val="24"/>
          <w:lang w:eastAsia="en-GB"/>
          <w14:ligatures w14:val="standardContextual"/>
        </w:rPr>
        <w:tab/>
      </w:r>
      <w:r>
        <w:t>Detach</w:t>
      </w:r>
      <w:r>
        <w:tab/>
      </w:r>
      <w:r>
        <w:fldChar w:fldCharType="begin" w:fldLock="1"/>
      </w:r>
      <w:r>
        <w:instrText xml:space="preserve"> PAGEREF _Toc207647865 \h </w:instrText>
      </w:r>
      <w:r>
        <w:fldChar w:fldCharType="separate"/>
      </w:r>
      <w:r>
        <w:t>133</w:t>
      </w:r>
      <w:r>
        <w:fldChar w:fldCharType="end"/>
      </w:r>
    </w:p>
    <w:p w14:paraId="5B66015F" w14:textId="3811B1B1" w:rsidR="00784C7B" w:rsidRDefault="00784C7B">
      <w:pPr>
        <w:pStyle w:val="TOC5"/>
        <w:rPr>
          <w:rFonts w:asciiTheme="minorHAnsi" w:eastAsiaTheme="minorEastAsia" w:hAnsiTheme="minorHAnsi" w:cstheme="minorBidi"/>
          <w:kern w:val="2"/>
          <w:sz w:val="24"/>
          <w:szCs w:val="24"/>
          <w:lang w:eastAsia="en-GB"/>
          <w14:ligatures w14:val="standardContextual"/>
        </w:rPr>
      </w:pPr>
      <w:r>
        <w:t>6.3.2.2.5</w:t>
      </w:r>
      <w:r>
        <w:rPr>
          <w:rFonts w:asciiTheme="minorHAnsi" w:eastAsiaTheme="minorEastAsia" w:hAnsiTheme="minorHAnsi" w:cstheme="minorBidi"/>
          <w:kern w:val="2"/>
          <w:sz w:val="24"/>
          <w:szCs w:val="24"/>
          <w:lang w:eastAsia="en-GB"/>
          <w14:ligatures w14:val="standardContextual"/>
        </w:rPr>
        <w:tab/>
      </w:r>
      <w:r>
        <w:t>Tracking Area/EPS Location update</w:t>
      </w:r>
      <w:r>
        <w:tab/>
      </w:r>
      <w:r>
        <w:fldChar w:fldCharType="begin" w:fldLock="1"/>
      </w:r>
      <w:r>
        <w:instrText xml:space="preserve"> PAGEREF _Toc207647866 \h </w:instrText>
      </w:r>
      <w:r>
        <w:fldChar w:fldCharType="separate"/>
      </w:r>
      <w:r>
        <w:t>135</w:t>
      </w:r>
      <w:r>
        <w:fldChar w:fldCharType="end"/>
      </w:r>
    </w:p>
    <w:p w14:paraId="734F84E2" w14:textId="714E7C7E" w:rsidR="00784C7B" w:rsidRDefault="00784C7B">
      <w:pPr>
        <w:pStyle w:val="TOC5"/>
        <w:rPr>
          <w:rFonts w:asciiTheme="minorHAnsi" w:eastAsiaTheme="minorEastAsia" w:hAnsiTheme="minorHAnsi" w:cstheme="minorBidi"/>
          <w:kern w:val="2"/>
          <w:sz w:val="24"/>
          <w:szCs w:val="24"/>
          <w:lang w:eastAsia="en-GB"/>
          <w14:ligatures w14:val="standardContextual"/>
        </w:rPr>
      </w:pPr>
      <w:r>
        <w:t>6.3.2.2.6</w:t>
      </w:r>
      <w:r>
        <w:rPr>
          <w:rFonts w:asciiTheme="minorHAnsi" w:eastAsiaTheme="minorEastAsia" w:hAnsiTheme="minorHAnsi" w:cstheme="minorBidi"/>
          <w:kern w:val="2"/>
          <w:sz w:val="24"/>
          <w:szCs w:val="24"/>
          <w:lang w:eastAsia="en-GB"/>
          <w14:ligatures w14:val="standardContextual"/>
        </w:rPr>
        <w:tab/>
      </w:r>
      <w:r>
        <w:t>Start of interception with EPS attached UE</w:t>
      </w:r>
      <w:r>
        <w:tab/>
      </w:r>
      <w:r>
        <w:fldChar w:fldCharType="begin" w:fldLock="1"/>
      </w:r>
      <w:r>
        <w:instrText xml:space="preserve"> PAGEREF _Toc207647867 \h </w:instrText>
      </w:r>
      <w:r>
        <w:fldChar w:fldCharType="separate"/>
      </w:r>
      <w:r>
        <w:t>136</w:t>
      </w:r>
      <w:r>
        <w:fldChar w:fldCharType="end"/>
      </w:r>
    </w:p>
    <w:p w14:paraId="4CA9C57E" w14:textId="1E3E5739" w:rsidR="00784C7B" w:rsidRDefault="00784C7B">
      <w:pPr>
        <w:pStyle w:val="TOC5"/>
        <w:rPr>
          <w:rFonts w:asciiTheme="minorHAnsi" w:eastAsiaTheme="minorEastAsia" w:hAnsiTheme="minorHAnsi" w:cstheme="minorBidi"/>
          <w:kern w:val="2"/>
          <w:sz w:val="24"/>
          <w:szCs w:val="24"/>
          <w:lang w:eastAsia="en-GB"/>
          <w14:ligatures w14:val="standardContextual"/>
        </w:rPr>
      </w:pPr>
      <w:r>
        <w:t>6.3.2.2.7</w:t>
      </w:r>
      <w:r>
        <w:rPr>
          <w:rFonts w:asciiTheme="minorHAnsi" w:eastAsiaTheme="minorEastAsia" w:hAnsiTheme="minorHAnsi" w:cstheme="minorBidi"/>
          <w:kern w:val="2"/>
          <w:sz w:val="24"/>
          <w:szCs w:val="24"/>
          <w:lang w:eastAsia="en-GB"/>
          <w14:ligatures w14:val="standardContextual"/>
        </w:rPr>
        <w:tab/>
      </w:r>
      <w:r>
        <w:t>MME unsuccessful procedure</w:t>
      </w:r>
      <w:r>
        <w:tab/>
      </w:r>
      <w:r>
        <w:fldChar w:fldCharType="begin" w:fldLock="1"/>
      </w:r>
      <w:r>
        <w:instrText xml:space="preserve"> PAGEREF _Toc207647868 \h </w:instrText>
      </w:r>
      <w:r>
        <w:fldChar w:fldCharType="separate"/>
      </w:r>
      <w:r>
        <w:t>137</w:t>
      </w:r>
      <w:r>
        <w:fldChar w:fldCharType="end"/>
      </w:r>
    </w:p>
    <w:p w14:paraId="280A4220" w14:textId="4A7F8B77" w:rsidR="00784C7B" w:rsidRDefault="00784C7B">
      <w:pPr>
        <w:pStyle w:val="TOC5"/>
        <w:rPr>
          <w:rFonts w:asciiTheme="minorHAnsi" w:eastAsiaTheme="minorEastAsia" w:hAnsiTheme="minorHAnsi" w:cstheme="minorBidi"/>
          <w:kern w:val="2"/>
          <w:sz w:val="24"/>
          <w:szCs w:val="24"/>
          <w:lang w:eastAsia="en-GB"/>
          <w14:ligatures w14:val="standardContextual"/>
        </w:rPr>
      </w:pPr>
      <w:r>
        <w:t>6.3.2.2.8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_Toc207647869 \h </w:instrText>
      </w:r>
      <w:r>
        <w:fldChar w:fldCharType="separate"/>
      </w:r>
      <w:r>
        <w:t>138</w:t>
      </w:r>
      <w:r>
        <w:fldChar w:fldCharType="end"/>
      </w:r>
    </w:p>
    <w:p w14:paraId="2C9786D0" w14:textId="610BED89" w:rsidR="00784C7B" w:rsidRDefault="00784C7B">
      <w:pPr>
        <w:pStyle w:val="TOC5"/>
        <w:rPr>
          <w:rFonts w:asciiTheme="minorHAnsi" w:eastAsiaTheme="minorEastAsia" w:hAnsiTheme="minorHAnsi" w:cstheme="minorBidi"/>
          <w:kern w:val="2"/>
          <w:sz w:val="24"/>
          <w:szCs w:val="24"/>
          <w:lang w:eastAsia="en-GB"/>
          <w14:ligatures w14:val="standardContextual"/>
        </w:rPr>
      </w:pPr>
      <w:r>
        <w:t>6.3.2.2.9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_Toc207647870 \h </w:instrText>
      </w:r>
      <w:r>
        <w:fldChar w:fldCharType="separate"/>
      </w:r>
      <w:r>
        <w:t>139</w:t>
      </w:r>
      <w:r>
        <w:fldChar w:fldCharType="end"/>
      </w:r>
    </w:p>
    <w:p w14:paraId="4C1BB473" w14:textId="40A6E5D3" w:rsidR="00784C7B" w:rsidRDefault="00784C7B">
      <w:pPr>
        <w:pStyle w:val="TOC5"/>
        <w:rPr>
          <w:rFonts w:asciiTheme="minorHAnsi" w:eastAsiaTheme="minorEastAsia" w:hAnsiTheme="minorHAnsi" w:cstheme="minorBidi"/>
          <w:kern w:val="2"/>
          <w:sz w:val="24"/>
          <w:szCs w:val="24"/>
          <w:lang w:eastAsia="en-GB"/>
          <w14:ligatures w14:val="standardContextual"/>
        </w:rPr>
      </w:pPr>
      <w:r>
        <w:t>6.3.2.2.10</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_Toc207647871 \h </w:instrText>
      </w:r>
      <w:r>
        <w:fldChar w:fldCharType="separate"/>
      </w:r>
      <w:r>
        <w:t>141</w:t>
      </w:r>
      <w:r>
        <w:fldChar w:fldCharType="end"/>
      </w:r>
    </w:p>
    <w:p w14:paraId="5DE68647" w14:textId="671B707F" w:rsidR="00784C7B" w:rsidRDefault="00784C7B">
      <w:pPr>
        <w:pStyle w:val="TOC6"/>
        <w:rPr>
          <w:rFonts w:asciiTheme="minorHAnsi" w:eastAsiaTheme="minorEastAsia" w:hAnsiTheme="minorHAnsi" w:cstheme="minorBidi"/>
          <w:kern w:val="2"/>
          <w:sz w:val="24"/>
          <w:szCs w:val="24"/>
          <w:lang w:eastAsia="en-GB"/>
          <w14:ligatures w14:val="standardContextual"/>
        </w:rPr>
      </w:pPr>
      <w:r>
        <w:t>6.3.2.2.10.1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_Toc207647872 \h </w:instrText>
      </w:r>
      <w:r>
        <w:fldChar w:fldCharType="separate"/>
      </w:r>
      <w:r>
        <w:t>141</w:t>
      </w:r>
      <w:r>
        <w:fldChar w:fldCharType="end"/>
      </w:r>
    </w:p>
    <w:p w14:paraId="6FBA3E36" w14:textId="7CF9B558" w:rsidR="00784C7B" w:rsidRDefault="00784C7B">
      <w:pPr>
        <w:pStyle w:val="TOC6"/>
        <w:rPr>
          <w:rFonts w:asciiTheme="minorHAnsi" w:eastAsiaTheme="minorEastAsia" w:hAnsiTheme="minorHAnsi" w:cstheme="minorBidi"/>
          <w:kern w:val="2"/>
          <w:sz w:val="24"/>
          <w:szCs w:val="24"/>
          <w:lang w:eastAsia="en-GB"/>
          <w14:ligatures w14:val="standardContextual"/>
        </w:rPr>
      </w:pPr>
      <w:r>
        <w:t>6.3.2.2.10.2</w:t>
      </w:r>
      <w:r>
        <w:rPr>
          <w:rFonts w:asciiTheme="minorHAnsi" w:eastAsiaTheme="minorEastAsia" w:hAnsiTheme="minorHAnsi" w:cstheme="minorBidi"/>
          <w:kern w:val="2"/>
          <w:sz w:val="24"/>
          <w:szCs w:val="24"/>
          <w:lang w:eastAsia="en-GB"/>
          <w14:ligatures w14:val="standardContextual"/>
        </w:rPr>
        <w:tab/>
      </w:r>
      <w:r>
        <w:t>MME RAN trace report</w:t>
      </w:r>
      <w:r>
        <w:tab/>
      </w:r>
      <w:r>
        <w:fldChar w:fldCharType="begin" w:fldLock="1"/>
      </w:r>
      <w:r>
        <w:instrText xml:space="preserve"> PAGEREF _Toc207647873 \h </w:instrText>
      </w:r>
      <w:r>
        <w:fldChar w:fldCharType="separate"/>
      </w:r>
      <w:r>
        <w:t>141</w:t>
      </w:r>
      <w:r>
        <w:fldChar w:fldCharType="end"/>
      </w:r>
    </w:p>
    <w:p w14:paraId="56F19773" w14:textId="5AB7CA21" w:rsidR="00784C7B" w:rsidRDefault="00784C7B">
      <w:pPr>
        <w:pStyle w:val="TOC5"/>
        <w:rPr>
          <w:rFonts w:asciiTheme="minorHAnsi" w:eastAsiaTheme="minorEastAsia" w:hAnsiTheme="minorHAnsi" w:cstheme="minorBidi"/>
          <w:kern w:val="2"/>
          <w:sz w:val="24"/>
          <w:szCs w:val="24"/>
          <w:lang w:eastAsia="en-GB"/>
          <w14:ligatures w14:val="standardContextual"/>
        </w:rPr>
      </w:pPr>
      <w:r>
        <w:t>6.3.2.2.11</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_Toc207647874 \h </w:instrText>
      </w:r>
      <w:r>
        <w:fldChar w:fldCharType="separate"/>
      </w:r>
      <w:r>
        <w:t>142</w:t>
      </w:r>
      <w:r>
        <w:fldChar w:fldCharType="end"/>
      </w:r>
    </w:p>
    <w:p w14:paraId="0D4BFE1B" w14:textId="36D5BCF0" w:rsidR="00784C7B" w:rsidRDefault="00784C7B">
      <w:pPr>
        <w:pStyle w:val="TOC4"/>
        <w:rPr>
          <w:rFonts w:asciiTheme="minorHAnsi" w:eastAsiaTheme="minorEastAsia" w:hAnsiTheme="minorHAnsi" w:cstheme="minorBidi"/>
          <w:kern w:val="2"/>
          <w:sz w:val="24"/>
          <w:szCs w:val="24"/>
          <w:lang w:eastAsia="en-GB"/>
          <w14:ligatures w14:val="standardContextual"/>
        </w:rPr>
      </w:pPr>
      <w:r>
        <w:t>6.3.2.2A</w:t>
      </w:r>
      <w:r>
        <w:rPr>
          <w:rFonts w:asciiTheme="minorHAnsi" w:eastAsiaTheme="minorEastAsia" w:hAnsiTheme="minorHAnsi" w:cstheme="minorBidi"/>
          <w:kern w:val="2"/>
          <w:sz w:val="24"/>
          <w:szCs w:val="24"/>
          <w:lang w:eastAsia="en-GB"/>
          <w14:ligatures w14:val="standardContextual"/>
        </w:rPr>
        <w:tab/>
      </w:r>
      <w:r>
        <w:t>Definitions for MME message Types</w:t>
      </w:r>
      <w:r>
        <w:tab/>
      </w:r>
      <w:r>
        <w:fldChar w:fldCharType="begin" w:fldLock="1"/>
      </w:r>
      <w:r>
        <w:instrText xml:space="preserve"> PAGEREF _Toc207647875 \h </w:instrText>
      </w:r>
      <w:r>
        <w:fldChar w:fldCharType="separate"/>
      </w:r>
      <w:r>
        <w:t>142</w:t>
      </w:r>
      <w:r>
        <w:fldChar w:fldCharType="end"/>
      </w:r>
    </w:p>
    <w:p w14:paraId="376017CB" w14:textId="550B2E24" w:rsidR="00784C7B" w:rsidRDefault="00784C7B">
      <w:pPr>
        <w:pStyle w:val="TOC5"/>
        <w:rPr>
          <w:rFonts w:asciiTheme="minorHAnsi" w:eastAsiaTheme="minorEastAsia" w:hAnsiTheme="minorHAnsi" w:cstheme="minorBidi"/>
          <w:kern w:val="2"/>
          <w:sz w:val="24"/>
          <w:szCs w:val="24"/>
          <w:lang w:eastAsia="en-GB"/>
          <w14:ligatures w14:val="standardContextual"/>
        </w:rPr>
      </w:pPr>
      <w:r>
        <w:t>6.3.2.2A.1</w:t>
      </w:r>
      <w:r>
        <w:rPr>
          <w:rFonts w:asciiTheme="minorHAnsi" w:eastAsiaTheme="minorEastAsia" w:hAnsiTheme="minorHAnsi" w:cstheme="minorBidi"/>
          <w:kern w:val="2"/>
          <w:sz w:val="24"/>
          <w:szCs w:val="24"/>
          <w:lang w:eastAsia="en-GB"/>
          <w14:ligatures w14:val="standardContextual"/>
        </w:rPr>
        <w:tab/>
      </w:r>
      <w:r>
        <w:t>Simple data types</w:t>
      </w:r>
      <w:r>
        <w:tab/>
      </w:r>
      <w:r>
        <w:fldChar w:fldCharType="begin" w:fldLock="1"/>
      </w:r>
      <w:r>
        <w:instrText xml:space="preserve"> PAGEREF _Toc207647876 \h </w:instrText>
      </w:r>
      <w:r>
        <w:fldChar w:fldCharType="separate"/>
      </w:r>
      <w:r>
        <w:t>142</w:t>
      </w:r>
      <w:r>
        <w:fldChar w:fldCharType="end"/>
      </w:r>
    </w:p>
    <w:p w14:paraId="7C7D933F" w14:textId="009BF7B5" w:rsidR="00784C7B" w:rsidRDefault="00784C7B">
      <w:pPr>
        <w:pStyle w:val="TOC5"/>
        <w:rPr>
          <w:rFonts w:asciiTheme="minorHAnsi" w:eastAsiaTheme="minorEastAsia" w:hAnsiTheme="minorHAnsi" w:cstheme="minorBidi"/>
          <w:kern w:val="2"/>
          <w:sz w:val="24"/>
          <w:szCs w:val="24"/>
          <w:lang w:eastAsia="en-GB"/>
          <w14:ligatures w14:val="standardContextual"/>
        </w:rPr>
      </w:pPr>
      <w:r>
        <w:t>6.3.2.2A.2</w:t>
      </w:r>
      <w:r>
        <w:rPr>
          <w:rFonts w:asciiTheme="minorHAnsi" w:eastAsiaTheme="minorEastAsia" w:hAnsiTheme="minorHAnsi" w:cstheme="minorBidi"/>
          <w:kern w:val="2"/>
          <w:sz w:val="24"/>
          <w:szCs w:val="24"/>
          <w:lang w:eastAsia="en-GB"/>
          <w14:ligatures w14:val="standardContextual"/>
        </w:rPr>
        <w:tab/>
      </w:r>
      <w:r>
        <w:t>Type: EPSHandoverType</w:t>
      </w:r>
      <w:r>
        <w:tab/>
      </w:r>
      <w:r>
        <w:fldChar w:fldCharType="begin" w:fldLock="1"/>
      </w:r>
      <w:r>
        <w:instrText xml:space="preserve"> PAGEREF _Toc207647877 \h </w:instrText>
      </w:r>
      <w:r>
        <w:fldChar w:fldCharType="separate"/>
      </w:r>
      <w:r>
        <w:t>143</w:t>
      </w:r>
      <w:r>
        <w:fldChar w:fldCharType="end"/>
      </w:r>
    </w:p>
    <w:p w14:paraId="7886C32E" w14:textId="4C334DA6" w:rsidR="00784C7B" w:rsidRDefault="00784C7B">
      <w:pPr>
        <w:pStyle w:val="TOC5"/>
        <w:rPr>
          <w:rFonts w:asciiTheme="minorHAnsi" w:eastAsiaTheme="minorEastAsia" w:hAnsiTheme="minorHAnsi" w:cstheme="minorBidi"/>
          <w:kern w:val="2"/>
          <w:sz w:val="24"/>
          <w:szCs w:val="24"/>
          <w:lang w:eastAsia="en-GB"/>
          <w14:ligatures w14:val="standardContextual"/>
        </w:rPr>
      </w:pPr>
      <w:r>
        <w:t>6.3.2.2A.3</w:t>
      </w:r>
      <w:r>
        <w:rPr>
          <w:rFonts w:asciiTheme="minorHAnsi" w:eastAsiaTheme="minorEastAsia" w:hAnsiTheme="minorHAnsi" w:cstheme="minorBidi"/>
          <w:kern w:val="2"/>
          <w:sz w:val="24"/>
          <w:szCs w:val="24"/>
          <w:lang w:eastAsia="en-GB"/>
          <w14:ligatures w14:val="standardContextual"/>
        </w:rPr>
        <w:tab/>
      </w:r>
      <w:r>
        <w:t>Type: ERABContextList</w:t>
      </w:r>
      <w:r>
        <w:tab/>
      </w:r>
      <w:r>
        <w:fldChar w:fldCharType="begin" w:fldLock="1"/>
      </w:r>
      <w:r>
        <w:instrText xml:space="preserve"> PAGEREF _Toc207647878 \h </w:instrText>
      </w:r>
      <w:r>
        <w:fldChar w:fldCharType="separate"/>
      </w:r>
      <w:r>
        <w:t>143</w:t>
      </w:r>
      <w:r>
        <w:fldChar w:fldCharType="end"/>
      </w:r>
    </w:p>
    <w:p w14:paraId="64FAC01B" w14:textId="374CF215" w:rsidR="00784C7B" w:rsidRDefault="00784C7B">
      <w:pPr>
        <w:pStyle w:val="TOC5"/>
        <w:rPr>
          <w:rFonts w:asciiTheme="minorHAnsi" w:eastAsiaTheme="minorEastAsia" w:hAnsiTheme="minorHAnsi" w:cstheme="minorBidi"/>
          <w:kern w:val="2"/>
          <w:sz w:val="24"/>
          <w:szCs w:val="24"/>
          <w:lang w:eastAsia="en-GB"/>
          <w14:ligatures w14:val="standardContextual"/>
        </w:rPr>
      </w:pPr>
      <w:r>
        <w:t>6.3.2.2A.4</w:t>
      </w:r>
      <w:r>
        <w:rPr>
          <w:rFonts w:asciiTheme="minorHAnsi" w:eastAsiaTheme="minorEastAsia" w:hAnsiTheme="minorHAnsi" w:cstheme="minorBidi"/>
          <w:kern w:val="2"/>
          <w:sz w:val="24"/>
          <w:szCs w:val="24"/>
          <w:lang w:eastAsia="en-GB"/>
          <w14:ligatures w14:val="standardContextual"/>
        </w:rPr>
        <w:tab/>
      </w:r>
      <w:r>
        <w:t>Type: ERABContext</w:t>
      </w:r>
      <w:r>
        <w:tab/>
      </w:r>
      <w:r>
        <w:fldChar w:fldCharType="begin" w:fldLock="1"/>
      </w:r>
      <w:r>
        <w:instrText xml:space="preserve"> PAGEREF _Toc207647879 \h </w:instrText>
      </w:r>
      <w:r>
        <w:fldChar w:fldCharType="separate"/>
      </w:r>
      <w:r>
        <w:t>143</w:t>
      </w:r>
      <w:r>
        <w:fldChar w:fldCharType="end"/>
      </w:r>
    </w:p>
    <w:p w14:paraId="02A8CA84" w14:textId="1580CD6D" w:rsidR="00784C7B" w:rsidRDefault="00784C7B">
      <w:pPr>
        <w:pStyle w:val="TOC5"/>
        <w:rPr>
          <w:rFonts w:asciiTheme="minorHAnsi" w:eastAsiaTheme="minorEastAsia" w:hAnsiTheme="minorHAnsi" w:cstheme="minorBidi"/>
          <w:kern w:val="2"/>
          <w:sz w:val="24"/>
          <w:szCs w:val="24"/>
          <w:lang w:eastAsia="en-GB"/>
          <w14:ligatures w14:val="standardContextual"/>
        </w:rPr>
      </w:pPr>
      <w:r>
        <w:t>6.3.2.2A.5</w:t>
      </w:r>
      <w:r>
        <w:rPr>
          <w:rFonts w:asciiTheme="minorHAnsi" w:eastAsiaTheme="minorEastAsia" w:hAnsiTheme="minorHAnsi" w:cstheme="minorBidi"/>
          <w:kern w:val="2"/>
          <w:sz w:val="24"/>
          <w:szCs w:val="24"/>
          <w:lang w:eastAsia="en-GB"/>
          <w14:ligatures w14:val="standardContextual"/>
        </w:rPr>
        <w:tab/>
      </w:r>
      <w:r>
        <w:t>Type: ERABReleaseList</w:t>
      </w:r>
      <w:r>
        <w:tab/>
      </w:r>
      <w:r>
        <w:fldChar w:fldCharType="begin" w:fldLock="1"/>
      </w:r>
      <w:r>
        <w:instrText xml:space="preserve"> PAGEREF _Toc207647880 \h </w:instrText>
      </w:r>
      <w:r>
        <w:fldChar w:fldCharType="separate"/>
      </w:r>
      <w:r>
        <w:t>143</w:t>
      </w:r>
      <w:r>
        <w:fldChar w:fldCharType="end"/>
      </w:r>
    </w:p>
    <w:p w14:paraId="206DE35A" w14:textId="3390C05D" w:rsidR="00784C7B" w:rsidRDefault="00784C7B">
      <w:pPr>
        <w:pStyle w:val="TOC5"/>
        <w:rPr>
          <w:rFonts w:asciiTheme="minorHAnsi" w:eastAsiaTheme="minorEastAsia" w:hAnsiTheme="minorHAnsi" w:cstheme="minorBidi"/>
          <w:kern w:val="2"/>
          <w:sz w:val="24"/>
          <w:szCs w:val="24"/>
          <w:lang w:eastAsia="en-GB"/>
          <w14:ligatures w14:val="standardContextual"/>
        </w:rPr>
      </w:pPr>
      <w:r>
        <w:t>6.3.2.2A.6</w:t>
      </w:r>
      <w:r>
        <w:rPr>
          <w:rFonts w:asciiTheme="minorHAnsi" w:eastAsiaTheme="minorEastAsia" w:hAnsiTheme="minorHAnsi" w:cstheme="minorBidi"/>
          <w:kern w:val="2"/>
          <w:sz w:val="24"/>
          <w:szCs w:val="24"/>
          <w:lang w:eastAsia="en-GB"/>
          <w14:ligatures w14:val="standardContextual"/>
        </w:rPr>
        <w:tab/>
      </w:r>
      <w:r>
        <w:t>Type: ERABError</w:t>
      </w:r>
      <w:r>
        <w:tab/>
      </w:r>
      <w:r>
        <w:fldChar w:fldCharType="begin" w:fldLock="1"/>
      </w:r>
      <w:r>
        <w:instrText xml:space="preserve"> PAGEREF _Toc207647881 \h </w:instrText>
      </w:r>
      <w:r>
        <w:fldChar w:fldCharType="separate"/>
      </w:r>
      <w:r>
        <w:t>144</w:t>
      </w:r>
      <w:r>
        <w:fldChar w:fldCharType="end"/>
      </w:r>
    </w:p>
    <w:p w14:paraId="32B7AC6B" w14:textId="079856C0" w:rsidR="00784C7B" w:rsidRDefault="00784C7B">
      <w:pPr>
        <w:pStyle w:val="TOC5"/>
        <w:rPr>
          <w:rFonts w:asciiTheme="minorHAnsi" w:eastAsiaTheme="minorEastAsia" w:hAnsiTheme="minorHAnsi" w:cstheme="minorBidi"/>
          <w:kern w:val="2"/>
          <w:sz w:val="24"/>
          <w:szCs w:val="24"/>
          <w:lang w:eastAsia="en-GB"/>
          <w14:ligatures w14:val="standardContextual"/>
        </w:rPr>
      </w:pPr>
      <w:r>
        <w:t>6.3.2.2A.7</w:t>
      </w:r>
      <w:r>
        <w:rPr>
          <w:rFonts w:asciiTheme="minorHAnsi" w:eastAsiaTheme="minorEastAsia" w:hAnsiTheme="minorHAnsi" w:cstheme="minorBidi"/>
          <w:kern w:val="2"/>
          <w:sz w:val="24"/>
          <w:szCs w:val="24"/>
          <w:lang w:eastAsia="en-GB"/>
          <w14:ligatures w14:val="standardContextual"/>
        </w:rPr>
        <w:tab/>
      </w:r>
      <w:r>
        <w:t>Type: EPSRANCause</w:t>
      </w:r>
      <w:r>
        <w:tab/>
      </w:r>
      <w:r>
        <w:fldChar w:fldCharType="begin" w:fldLock="1"/>
      </w:r>
      <w:r>
        <w:instrText xml:space="preserve"> PAGEREF _Toc207647882 \h </w:instrText>
      </w:r>
      <w:r>
        <w:fldChar w:fldCharType="separate"/>
      </w:r>
      <w:r>
        <w:t>144</w:t>
      </w:r>
      <w:r>
        <w:fldChar w:fldCharType="end"/>
      </w:r>
    </w:p>
    <w:p w14:paraId="4B5E629B" w14:textId="38CE8266" w:rsidR="00784C7B" w:rsidRDefault="00784C7B">
      <w:pPr>
        <w:pStyle w:val="TOC5"/>
        <w:rPr>
          <w:rFonts w:asciiTheme="minorHAnsi" w:eastAsiaTheme="minorEastAsia" w:hAnsiTheme="minorHAnsi" w:cstheme="minorBidi"/>
          <w:kern w:val="2"/>
          <w:sz w:val="24"/>
          <w:szCs w:val="24"/>
          <w:lang w:eastAsia="en-GB"/>
          <w14:ligatures w14:val="standardContextual"/>
        </w:rPr>
      </w:pPr>
      <w:r>
        <w:t>6.3.2.2A.8</w:t>
      </w:r>
      <w:r>
        <w:rPr>
          <w:rFonts w:asciiTheme="minorHAnsi" w:eastAsiaTheme="minorEastAsia" w:hAnsiTheme="minorHAnsi" w:cstheme="minorBidi"/>
          <w:kern w:val="2"/>
          <w:sz w:val="24"/>
          <w:szCs w:val="24"/>
          <w:lang w:eastAsia="en-GB"/>
          <w14:ligatures w14:val="standardContextual"/>
        </w:rPr>
        <w:tab/>
      </w:r>
      <w:r>
        <w:t>Type: EPSHandoverRestrictionList</w:t>
      </w:r>
      <w:r>
        <w:tab/>
      </w:r>
      <w:r>
        <w:fldChar w:fldCharType="begin" w:fldLock="1"/>
      </w:r>
      <w:r>
        <w:instrText xml:space="preserve"> PAGEREF _Toc207647883 \h </w:instrText>
      </w:r>
      <w:r>
        <w:fldChar w:fldCharType="separate"/>
      </w:r>
      <w:r>
        <w:t>144</w:t>
      </w:r>
      <w:r>
        <w:fldChar w:fldCharType="end"/>
      </w:r>
    </w:p>
    <w:p w14:paraId="7EF9B710" w14:textId="2EC2982D" w:rsidR="00784C7B" w:rsidRDefault="00784C7B">
      <w:pPr>
        <w:pStyle w:val="TOC5"/>
        <w:rPr>
          <w:rFonts w:asciiTheme="minorHAnsi" w:eastAsiaTheme="minorEastAsia" w:hAnsiTheme="minorHAnsi" w:cstheme="minorBidi"/>
          <w:kern w:val="2"/>
          <w:sz w:val="24"/>
          <w:szCs w:val="24"/>
          <w:lang w:eastAsia="en-GB"/>
          <w14:ligatures w14:val="standardContextual"/>
        </w:rPr>
      </w:pPr>
      <w:r>
        <w:t>6.3.2.2A.9</w:t>
      </w:r>
      <w:r>
        <w:rPr>
          <w:rFonts w:asciiTheme="minorHAnsi" w:eastAsiaTheme="minorEastAsia" w:hAnsiTheme="minorHAnsi" w:cstheme="minorBidi"/>
          <w:kern w:val="2"/>
          <w:sz w:val="24"/>
          <w:szCs w:val="24"/>
          <w:lang w:eastAsia="en-GB"/>
          <w14:ligatures w14:val="standardContextual"/>
        </w:rPr>
        <w:tab/>
      </w:r>
      <w:r>
        <w:t>Type: EPSCSGInfo</w:t>
      </w:r>
      <w:r>
        <w:tab/>
      </w:r>
      <w:r>
        <w:fldChar w:fldCharType="begin" w:fldLock="1"/>
      </w:r>
      <w:r>
        <w:instrText xml:space="preserve"> PAGEREF _Toc207647884 \h </w:instrText>
      </w:r>
      <w:r>
        <w:fldChar w:fldCharType="separate"/>
      </w:r>
      <w:r>
        <w:t>144</w:t>
      </w:r>
      <w:r>
        <w:fldChar w:fldCharType="end"/>
      </w:r>
    </w:p>
    <w:p w14:paraId="4CF0CA16" w14:textId="212B657A" w:rsidR="00784C7B" w:rsidRDefault="00784C7B">
      <w:pPr>
        <w:pStyle w:val="TOC5"/>
        <w:rPr>
          <w:rFonts w:asciiTheme="minorHAnsi" w:eastAsiaTheme="minorEastAsia" w:hAnsiTheme="minorHAnsi" w:cstheme="minorBidi"/>
          <w:kern w:val="2"/>
          <w:sz w:val="24"/>
          <w:szCs w:val="24"/>
          <w:lang w:eastAsia="en-GB"/>
          <w14:ligatures w14:val="standardContextual"/>
        </w:rPr>
      </w:pPr>
      <w:r>
        <w:t>6.3.2.2A.10</w:t>
      </w:r>
      <w:r>
        <w:rPr>
          <w:rFonts w:asciiTheme="minorHAnsi" w:eastAsiaTheme="minorEastAsia" w:hAnsiTheme="minorHAnsi" w:cstheme="minorBidi"/>
          <w:kern w:val="2"/>
          <w:sz w:val="24"/>
          <w:szCs w:val="24"/>
          <w:lang w:eastAsia="en-GB"/>
          <w14:ligatures w14:val="standardContextual"/>
        </w:rPr>
        <w:tab/>
      </w:r>
      <w:r>
        <w:t>Type: EPSProSeAuthorization</w:t>
      </w:r>
      <w:r>
        <w:tab/>
      </w:r>
      <w:r>
        <w:fldChar w:fldCharType="begin" w:fldLock="1"/>
      </w:r>
      <w:r>
        <w:instrText xml:space="preserve"> PAGEREF _Toc207647885 \h </w:instrText>
      </w:r>
      <w:r>
        <w:fldChar w:fldCharType="separate"/>
      </w:r>
      <w:r>
        <w:t>144</w:t>
      </w:r>
      <w:r>
        <w:fldChar w:fldCharType="end"/>
      </w:r>
    </w:p>
    <w:p w14:paraId="4C858FC6" w14:textId="7FB64FBE" w:rsidR="00784C7B" w:rsidRDefault="00784C7B">
      <w:pPr>
        <w:pStyle w:val="TOC5"/>
        <w:rPr>
          <w:rFonts w:asciiTheme="minorHAnsi" w:eastAsiaTheme="minorEastAsia" w:hAnsiTheme="minorHAnsi" w:cstheme="minorBidi"/>
          <w:kern w:val="2"/>
          <w:sz w:val="24"/>
          <w:szCs w:val="24"/>
          <w:lang w:eastAsia="en-GB"/>
          <w14:ligatures w14:val="standardContextual"/>
        </w:rPr>
      </w:pPr>
      <w:r>
        <w:t>6.3.2.2A.11</w:t>
      </w:r>
      <w:r>
        <w:rPr>
          <w:rFonts w:asciiTheme="minorHAnsi" w:eastAsiaTheme="minorEastAsia" w:hAnsiTheme="minorHAnsi" w:cstheme="minorBidi"/>
          <w:kern w:val="2"/>
          <w:sz w:val="24"/>
          <w:szCs w:val="24"/>
          <w:lang w:eastAsia="en-GB"/>
          <w14:ligatures w14:val="standardContextual"/>
        </w:rPr>
        <w:tab/>
      </w:r>
      <w:r>
        <w:t>Type: EPSSubscriptionBasedUEDifferentiationIndication</w:t>
      </w:r>
      <w:r>
        <w:tab/>
      </w:r>
      <w:r>
        <w:fldChar w:fldCharType="begin" w:fldLock="1"/>
      </w:r>
      <w:r>
        <w:instrText xml:space="preserve"> PAGEREF _Toc207647886 \h </w:instrText>
      </w:r>
      <w:r>
        <w:fldChar w:fldCharType="separate"/>
      </w:r>
      <w:r>
        <w:t>145</w:t>
      </w:r>
      <w:r>
        <w:fldChar w:fldCharType="end"/>
      </w:r>
    </w:p>
    <w:p w14:paraId="3AE97A58" w14:textId="6EAAD4CD" w:rsidR="00784C7B" w:rsidRDefault="00784C7B">
      <w:pPr>
        <w:pStyle w:val="TOC5"/>
        <w:rPr>
          <w:rFonts w:asciiTheme="minorHAnsi" w:eastAsiaTheme="minorEastAsia" w:hAnsiTheme="minorHAnsi" w:cstheme="minorBidi"/>
          <w:kern w:val="2"/>
          <w:sz w:val="24"/>
          <w:szCs w:val="24"/>
          <w:lang w:eastAsia="en-GB"/>
          <w14:ligatures w14:val="standardContextual"/>
        </w:rPr>
      </w:pPr>
      <w:r>
        <w:t>6.3.2.2A.12</w:t>
      </w:r>
      <w:r>
        <w:rPr>
          <w:rFonts w:asciiTheme="minorHAnsi" w:eastAsiaTheme="minorEastAsia" w:hAnsiTheme="minorHAnsi" w:cstheme="minorBidi"/>
          <w:kern w:val="2"/>
          <w:sz w:val="24"/>
          <w:szCs w:val="24"/>
          <w:lang w:eastAsia="en-GB"/>
          <w14:ligatures w14:val="standardContextual"/>
        </w:rPr>
        <w:tab/>
      </w:r>
      <w:r>
        <w:t>Type: S1Information</w:t>
      </w:r>
      <w:r>
        <w:tab/>
      </w:r>
      <w:r>
        <w:fldChar w:fldCharType="begin" w:fldLock="1"/>
      </w:r>
      <w:r>
        <w:instrText xml:space="preserve"> PAGEREF _Toc207647887 \h </w:instrText>
      </w:r>
      <w:r>
        <w:fldChar w:fldCharType="separate"/>
      </w:r>
      <w:r>
        <w:t>145</w:t>
      </w:r>
      <w:r>
        <w:fldChar w:fldCharType="end"/>
      </w:r>
    </w:p>
    <w:p w14:paraId="2A074C86" w14:textId="22B89028" w:rsidR="00784C7B" w:rsidRDefault="00784C7B">
      <w:pPr>
        <w:pStyle w:val="TOC5"/>
        <w:rPr>
          <w:rFonts w:asciiTheme="minorHAnsi" w:eastAsiaTheme="minorEastAsia" w:hAnsiTheme="minorHAnsi" w:cstheme="minorBidi"/>
          <w:kern w:val="2"/>
          <w:sz w:val="24"/>
          <w:szCs w:val="24"/>
          <w:lang w:eastAsia="en-GB"/>
          <w14:ligatures w14:val="standardContextual"/>
        </w:rPr>
      </w:pPr>
      <w:r>
        <w:t>6.3.2.2A.13</w:t>
      </w:r>
      <w:r>
        <w:rPr>
          <w:rFonts w:asciiTheme="minorHAnsi" w:eastAsiaTheme="minorEastAsia" w:hAnsiTheme="minorHAnsi" w:cstheme="minorBidi"/>
          <w:kern w:val="2"/>
          <w:sz w:val="24"/>
          <w:szCs w:val="24"/>
          <w:lang w:eastAsia="en-GB"/>
          <w14:ligatures w14:val="standardContextual"/>
        </w:rPr>
        <w:tab/>
      </w:r>
      <w:r>
        <w:t>Type: MMEServedGUMMEIList</w:t>
      </w:r>
      <w:r>
        <w:tab/>
      </w:r>
      <w:r>
        <w:fldChar w:fldCharType="begin" w:fldLock="1"/>
      </w:r>
      <w:r>
        <w:instrText xml:space="preserve"> PAGEREF _Toc207647888 \h </w:instrText>
      </w:r>
      <w:r>
        <w:fldChar w:fldCharType="separate"/>
      </w:r>
      <w:r>
        <w:t>145</w:t>
      </w:r>
      <w:r>
        <w:fldChar w:fldCharType="end"/>
      </w:r>
    </w:p>
    <w:p w14:paraId="750F8040" w14:textId="2DE9E7FA" w:rsidR="00784C7B" w:rsidRDefault="00784C7B">
      <w:pPr>
        <w:pStyle w:val="TOC5"/>
        <w:rPr>
          <w:rFonts w:asciiTheme="minorHAnsi" w:eastAsiaTheme="minorEastAsia" w:hAnsiTheme="minorHAnsi" w:cstheme="minorBidi"/>
          <w:kern w:val="2"/>
          <w:sz w:val="24"/>
          <w:szCs w:val="24"/>
          <w:lang w:eastAsia="en-GB"/>
          <w14:ligatures w14:val="standardContextual"/>
        </w:rPr>
      </w:pPr>
      <w:r>
        <w:t>6.3.2.2A.14</w:t>
      </w:r>
      <w:r>
        <w:rPr>
          <w:rFonts w:asciiTheme="minorHAnsi" w:eastAsiaTheme="minorEastAsia" w:hAnsiTheme="minorHAnsi" w:cstheme="minorBidi"/>
          <w:kern w:val="2"/>
          <w:sz w:val="24"/>
          <w:szCs w:val="24"/>
          <w:lang w:eastAsia="en-GB"/>
          <w14:ligatures w14:val="standardContextual"/>
        </w:rPr>
        <w:tab/>
      </w:r>
      <w:r>
        <w:t>Type: MMEServedGUMMEI</w:t>
      </w:r>
      <w:r>
        <w:tab/>
      </w:r>
      <w:r>
        <w:fldChar w:fldCharType="begin" w:fldLock="1"/>
      </w:r>
      <w:r>
        <w:instrText xml:space="preserve"> PAGEREF _Toc207647889 \h </w:instrText>
      </w:r>
      <w:r>
        <w:fldChar w:fldCharType="separate"/>
      </w:r>
      <w:r>
        <w:t>146</w:t>
      </w:r>
      <w:r>
        <w:fldChar w:fldCharType="end"/>
      </w:r>
    </w:p>
    <w:p w14:paraId="6EB813B4" w14:textId="05BB9F65" w:rsidR="00784C7B" w:rsidRDefault="00784C7B">
      <w:pPr>
        <w:pStyle w:val="TOC5"/>
        <w:rPr>
          <w:rFonts w:asciiTheme="minorHAnsi" w:eastAsiaTheme="minorEastAsia" w:hAnsiTheme="minorHAnsi" w:cstheme="minorBidi"/>
          <w:kern w:val="2"/>
          <w:sz w:val="24"/>
          <w:szCs w:val="24"/>
          <w:lang w:eastAsia="en-GB"/>
          <w14:ligatures w14:val="standardContextual"/>
        </w:rPr>
      </w:pPr>
      <w:r>
        <w:t>6.3.2.2A.15</w:t>
      </w:r>
      <w:r>
        <w:rPr>
          <w:rFonts w:asciiTheme="minorHAnsi" w:eastAsiaTheme="minorEastAsia" w:hAnsiTheme="minorHAnsi" w:cstheme="minorBidi"/>
          <w:kern w:val="2"/>
          <w:sz w:val="24"/>
          <w:szCs w:val="24"/>
          <w:lang w:eastAsia="en-GB"/>
          <w14:ligatures w14:val="standardContextual"/>
        </w:rPr>
        <w:tab/>
      </w:r>
      <w:r>
        <w:t>Type: EPSNASTransportInitialInformation</w:t>
      </w:r>
      <w:r>
        <w:tab/>
      </w:r>
      <w:r>
        <w:fldChar w:fldCharType="begin" w:fldLock="1"/>
      </w:r>
      <w:r>
        <w:instrText xml:space="preserve"> PAGEREF _Toc207647890 \h </w:instrText>
      </w:r>
      <w:r>
        <w:fldChar w:fldCharType="separate"/>
      </w:r>
      <w:r>
        <w:t>146</w:t>
      </w:r>
      <w:r>
        <w:fldChar w:fldCharType="end"/>
      </w:r>
    </w:p>
    <w:p w14:paraId="26D8D55B" w14:textId="3B818579" w:rsidR="00784C7B" w:rsidRDefault="00784C7B">
      <w:pPr>
        <w:pStyle w:val="TOC5"/>
        <w:rPr>
          <w:rFonts w:asciiTheme="minorHAnsi" w:eastAsiaTheme="minorEastAsia" w:hAnsiTheme="minorHAnsi" w:cstheme="minorBidi"/>
          <w:kern w:val="2"/>
          <w:sz w:val="24"/>
          <w:szCs w:val="24"/>
          <w:lang w:eastAsia="en-GB"/>
          <w14:ligatures w14:val="standardContextual"/>
        </w:rPr>
      </w:pPr>
      <w:r>
        <w:t>6.3.2.2A.16</w:t>
      </w:r>
      <w:r>
        <w:rPr>
          <w:rFonts w:asciiTheme="minorHAnsi" w:eastAsiaTheme="minorEastAsia" w:hAnsiTheme="minorHAnsi" w:cstheme="minorBidi"/>
          <w:kern w:val="2"/>
          <w:sz w:val="24"/>
          <w:szCs w:val="24"/>
          <w:lang w:eastAsia="en-GB"/>
          <w14:ligatures w14:val="standardContextual"/>
        </w:rPr>
        <w:tab/>
      </w:r>
      <w:r>
        <w:t>Type: BBFTunnelInformation</w:t>
      </w:r>
      <w:r>
        <w:tab/>
      </w:r>
      <w:r>
        <w:fldChar w:fldCharType="begin" w:fldLock="1"/>
      </w:r>
      <w:r>
        <w:instrText xml:space="preserve"> PAGEREF _Toc207647891 \h </w:instrText>
      </w:r>
      <w:r>
        <w:fldChar w:fldCharType="separate"/>
      </w:r>
      <w:r>
        <w:t>146</w:t>
      </w:r>
      <w:r>
        <w:fldChar w:fldCharType="end"/>
      </w:r>
    </w:p>
    <w:p w14:paraId="677DCC5D" w14:textId="1F15046A" w:rsidR="00784C7B" w:rsidRDefault="00784C7B">
      <w:pPr>
        <w:pStyle w:val="TOC5"/>
        <w:rPr>
          <w:rFonts w:asciiTheme="minorHAnsi" w:eastAsiaTheme="minorEastAsia" w:hAnsiTheme="minorHAnsi" w:cstheme="minorBidi"/>
          <w:kern w:val="2"/>
          <w:sz w:val="24"/>
          <w:szCs w:val="24"/>
          <w:lang w:eastAsia="en-GB"/>
          <w14:ligatures w14:val="standardContextual"/>
        </w:rPr>
      </w:pPr>
      <w:r>
        <w:t>6.3.2.2A.17</w:t>
      </w:r>
      <w:r>
        <w:rPr>
          <w:rFonts w:asciiTheme="minorHAnsi" w:eastAsiaTheme="minorEastAsia" w:hAnsiTheme="minorHAnsi" w:cstheme="minorBidi"/>
          <w:kern w:val="2"/>
          <w:sz w:val="24"/>
          <w:szCs w:val="24"/>
          <w:lang w:eastAsia="en-GB"/>
          <w14:ligatures w14:val="standardContextual"/>
        </w:rPr>
        <w:tab/>
      </w:r>
      <w:r>
        <w:t>Type: LTENTNTAIInformation</w:t>
      </w:r>
      <w:r>
        <w:tab/>
      </w:r>
      <w:r>
        <w:fldChar w:fldCharType="begin" w:fldLock="1"/>
      </w:r>
      <w:r>
        <w:instrText xml:space="preserve"> PAGEREF _Toc207647892 \h </w:instrText>
      </w:r>
      <w:r>
        <w:fldChar w:fldCharType="separate"/>
      </w:r>
      <w:r>
        <w:t>147</w:t>
      </w:r>
      <w:r>
        <w:fldChar w:fldCharType="end"/>
      </w:r>
    </w:p>
    <w:p w14:paraId="6015F07D" w14:textId="1EC724F0" w:rsidR="00784C7B" w:rsidRDefault="00784C7B">
      <w:pPr>
        <w:pStyle w:val="TOC5"/>
        <w:rPr>
          <w:rFonts w:asciiTheme="minorHAnsi" w:eastAsiaTheme="minorEastAsia" w:hAnsiTheme="minorHAnsi" w:cstheme="minorBidi"/>
          <w:kern w:val="2"/>
          <w:sz w:val="24"/>
          <w:szCs w:val="24"/>
          <w:lang w:eastAsia="en-GB"/>
          <w14:ligatures w14:val="standardContextual"/>
        </w:rPr>
      </w:pPr>
      <w:r>
        <w:t>6.3.2.2A.18</w:t>
      </w:r>
      <w:r>
        <w:rPr>
          <w:rFonts w:asciiTheme="minorHAnsi" w:eastAsiaTheme="minorEastAsia" w:hAnsiTheme="minorHAnsi" w:cstheme="minorBidi"/>
          <w:kern w:val="2"/>
          <w:sz w:val="24"/>
          <w:szCs w:val="24"/>
          <w:lang w:eastAsia="en-GB"/>
          <w14:ligatures w14:val="standardContextual"/>
        </w:rPr>
        <w:tab/>
      </w:r>
      <w:r>
        <w:t>Type: EPSRANUEContext</w:t>
      </w:r>
      <w:r>
        <w:tab/>
      </w:r>
      <w:r>
        <w:fldChar w:fldCharType="begin" w:fldLock="1"/>
      </w:r>
      <w:r>
        <w:instrText xml:space="preserve"> PAGEREF _Toc207647893 \h </w:instrText>
      </w:r>
      <w:r>
        <w:fldChar w:fldCharType="separate"/>
      </w:r>
      <w:r>
        <w:t>147</w:t>
      </w:r>
      <w:r>
        <w:fldChar w:fldCharType="end"/>
      </w:r>
    </w:p>
    <w:p w14:paraId="44B7CA0B" w14:textId="45326110" w:rsidR="00784C7B" w:rsidRDefault="00784C7B">
      <w:pPr>
        <w:pStyle w:val="TOC5"/>
        <w:rPr>
          <w:rFonts w:asciiTheme="minorHAnsi" w:eastAsiaTheme="minorEastAsia" w:hAnsiTheme="minorHAnsi" w:cstheme="minorBidi"/>
          <w:kern w:val="2"/>
          <w:sz w:val="24"/>
          <w:szCs w:val="24"/>
          <w:lang w:eastAsia="en-GB"/>
          <w14:ligatures w14:val="standardContextual"/>
        </w:rPr>
      </w:pPr>
      <w:r>
        <w:t>6.3.2.2A.19</w:t>
      </w:r>
      <w:r>
        <w:rPr>
          <w:rFonts w:asciiTheme="minorHAnsi" w:eastAsiaTheme="minorEastAsia" w:hAnsiTheme="minorHAnsi" w:cstheme="minorBidi"/>
          <w:kern w:val="2"/>
          <w:sz w:val="24"/>
          <w:szCs w:val="24"/>
          <w:lang w:eastAsia="en-GB"/>
          <w14:ligatures w14:val="standardContextual"/>
        </w:rPr>
        <w:tab/>
      </w:r>
      <w:r>
        <w:t>Enumeration: EPSCSFallbackIndicator</w:t>
      </w:r>
      <w:r>
        <w:tab/>
      </w:r>
      <w:r>
        <w:fldChar w:fldCharType="begin" w:fldLock="1"/>
      </w:r>
      <w:r>
        <w:instrText xml:space="preserve"> PAGEREF _Toc207647894 \h </w:instrText>
      </w:r>
      <w:r>
        <w:fldChar w:fldCharType="separate"/>
      </w:r>
      <w:r>
        <w:t>148</w:t>
      </w:r>
      <w:r>
        <w:fldChar w:fldCharType="end"/>
      </w:r>
    </w:p>
    <w:p w14:paraId="59CEF1A5" w14:textId="1720F0C2" w:rsidR="00784C7B" w:rsidRDefault="00784C7B">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_Toc207647895 \h </w:instrText>
      </w:r>
      <w:r>
        <w:fldChar w:fldCharType="separate"/>
      </w:r>
      <w:r>
        <w:t>148</w:t>
      </w:r>
      <w:r>
        <w:fldChar w:fldCharType="end"/>
      </w:r>
    </w:p>
    <w:p w14:paraId="73192520" w14:textId="38630F66" w:rsidR="00784C7B" w:rsidRDefault="00784C7B">
      <w:pPr>
        <w:pStyle w:val="TOC5"/>
        <w:rPr>
          <w:rFonts w:asciiTheme="minorHAnsi" w:eastAsiaTheme="minorEastAsia" w:hAnsiTheme="minorHAnsi" w:cstheme="minorBidi"/>
          <w:kern w:val="2"/>
          <w:sz w:val="24"/>
          <w:szCs w:val="24"/>
          <w:lang w:eastAsia="en-GB"/>
          <w14:ligatures w14:val="standardContextual"/>
        </w:rPr>
      </w:pPr>
      <w:r>
        <w:t>6.3.2.3.1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_Toc207647896 \h </w:instrText>
      </w:r>
      <w:r>
        <w:fldChar w:fldCharType="separate"/>
      </w:r>
      <w:r>
        <w:t>148</w:t>
      </w:r>
      <w:r>
        <w:fldChar w:fldCharType="end"/>
      </w:r>
    </w:p>
    <w:p w14:paraId="26B222D4" w14:textId="371CE898" w:rsidR="00784C7B" w:rsidRDefault="00784C7B">
      <w:pPr>
        <w:pStyle w:val="TOC5"/>
        <w:rPr>
          <w:rFonts w:asciiTheme="minorHAnsi" w:eastAsiaTheme="minorEastAsia" w:hAnsiTheme="minorHAnsi" w:cstheme="minorBidi"/>
          <w:kern w:val="2"/>
          <w:sz w:val="24"/>
          <w:szCs w:val="24"/>
          <w:lang w:eastAsia="en-GB"/>
          <w14:ligatures w14:val="standardContextual"/>
        </w:rPr>
      </w:pPr>
      <w:r>
        <w:t>6.3.2.3.2</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_Toc207647897 \h </w:instrText>
      </w:r>
      <w:r>
        <w:fldChar w:fldCharType="separate"/>
      </w:r>
      <w:r>
        <w:t>149</w:t>
      </w:r>
      <w:r>
        <w:fldChar w:fldCharType="end"/>
      </w:r>
    </w:p>
    <w:p w14:paraId="1AEEEF91" w14:textId="72FB177C" w:rsidR="00784C7B" w:rsidRDefault="00784C7B">
      <w:pPr>
        <w:pStyle w:val="TOC5"/>
        <w:rPr>
          <w:rFonts w:asciiTheme="minorHAnsi" w:eastAsiaTheme="minorEastAsia" w:hAnsiTheme="minorHAnsi" w:cstheme="minorBidi"/>
          <w:kern w:val="2"/>
          <w:sz w:val="24"/>
          <w:szCs w:val="24"/>
          <w:lang w:eastAsia="en-GB"/>
          <w14:ligatures w14:val="standardContextual"/>
        </w:rPr>
      </w:pPr>
      <w:r>
        <w:t>6.3.2.3.3</w:t>
      </w:r>
      <w:r>
        <w:rPr>
          <w:rFonts w:asciiTheme="minorHAnsi" w:eastAsiaTheme="minorEastAsia" w:hAnsiTheme="minorHAnsi" w:cstheme="minorBidi"/>
          <w:kern w:val="2"/>
          <w:sz w:val="24"/>
          <w:szCs w:val="24"/>
          <w:lang w:eastAsia="en-GB"/>
          <w14:ligatures w14:val="standardContextual"/>
        </w:rPr>
        <w:tab/>
      </w:r>
      <w:r>
        <w:t>Option B and Option C</w:t>
      </w:r>
      <w:r>
        <w:tab/>
      </w:r>
      <w:r>
        <w:fldChar w:fldCharType="begin" w:fldLock="1"/>
      </w:r>
      <w:r>
        <w:instrText xml:space="preserve"> PAGEREF _Toc207647898 \h </w:instrText>
      </w:r>
      <w:r>
        <w:fldChar w:fldCharType="separate"/>
      </w:r>
      <w:r>
        <w:t>149</w:t>
      </w:r>
      <w:r>
        <w:fldChar w:fldCharType="end"/>
      </w:r>
    </w:p>
    <w:p w14:paraId="5B694B44" w14:textId="7418ACA7" w:rsidR="00784C7B" w:rsidRDefault="00784C7B">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LI at SGW/PGW and ePDG</w:t>
      </w:r>
      <w:r>
        <w:tab/>
      </w:r>
      <w:r>
        <w:fldChar w:fldCharType="begin" w:fldLock="1"/>
      </w:r>
      <w:r>
        <w:instrText xml:space="preserve"> PAGEREF _Toc207647899 \h </w:instrText>
      </w:r>
      <w:r>
        <w:fldChar w:fldCharType="separate"/>
      </w:r>
      <w:r>
        <w:t>149</w:t>
      </w:r>
      <w:r>
        <w:fldChar w:fldCharType="end"/>
      </w:r>
    </w:p>
    <w:p w14:paraId="71795561" w14:textId="4C5AB812" w:rsidR="00784C7B" w:rsidRDefault="00784C7B">
      <w:pPr>
        <w:pStyle w:val="TOC4"/>
        <w:rPr>
          <w:rFonts w:asciiTheme="minorHAnsi" w:eastAsiaTheme="minorEastAsia" w:hAnsiTheme="minorHAnsi" w:cstheme="minorBidi"/>
          <w:kern w:val="2"/>
          <w:sz w:val="24"/>
          <w:szCs w:val="24"/>
          <w:lang w:eastAsia="en-GB"/>
          <w14:ligatures w14:val="standardContextual"/>
        </w:rPr>
      </w:pPr>
      <w:r>
        <w:t>6.3.3.0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_Toc207647900 \h </w:instrText>
      </w:r>
      <w:r>
        <w:fldChar w:fldCharType="separate"/>
      </w:r>
      <w:r>
        <w:t>149</w:t>
      </w:r>
      <w:r>
        <w:fldChar w:fldCharType="end"/>
      </w:r>
    </w:p>
    <w:p w14:paraId="56CD56BC" w14:textId="7362317E" w:rsidR="00784C7B" w:rsidRDefault="00784C7B">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_Toc207647901 \h </w:instrText>
      </w:r>
      <w:r>
        <w:fldChar w:fldCharType="separate"/>
      </w:r>
      <w:r>
        <w:t>150</w:t>
      </w:r>
      <w:r>
        <w:fldChar w:fldCharType="end"/>
      </w:r>
    </w:p>
    <w:p w14:paraId="1E8544BD" w14:textId="573BB583" w:rsidR="00784C7B" w:rsidRDefault="00784C7B">
      <w:pPr>
        <w:pStyle w:val="TOC5"/>
        <w:rPr>
          <w:rFonts w:asciiTheme="minorHAnsi" w:eastAsiaTheme="minorEastAsia" w:hAnsiTheme="minorHAnsi" w:cstheme="minorBidi"/>
          <w:kern w:val="2"/>
          <w:sz w:val="24"/>
          <w:szCs w:val="24"/>
          <w:lang w:eastAsia="en-GB"/>
          <w14:ligatures w14:val="standardContextual"/>
        </w:rPr>
      </w:pPr>
      <w:r>
        <w:t>6.3.3.1.1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_Toc207647902 \h </w:instrText>
      </w:r>
      <w:r>
        <w:fldChar w:fldCharType="separate"/>
      </w:r>
      <w:r>
        <w:t>150</w:t>
      </w:r>
      <w:r>
        <w:fldChar w:fldCharType="end"/>
      </w:r>
    </w:p>
    <w:p w14:paraId="79AAC359" w14:textId="696B4E91" w:rsidR="00784C7B" w:rsidRDefault="00784C7B">
      <w:pPr>
        <w:pStyle w:val="TOC5"/>
        <w:rPr>
          <w:rFonts w:asciiTheme="minorHAnsi" w:eastAsiaTheme="minorEastAsia" w:hAnsiTheme="minorHAnsi" w:cstheme="minorBidi"/>
          <w:kern w:val="2"/>
          <w:sz w:val="24"/>
          <w:szCs w:val="24"/>
          <w:lang w:eastAsia="en-GB"/>
          <w14:ligatures w14:val="standardContextual"/>
        </w:rPr>
      </w:pPr>
      <w:r>
        <w:t>6.3.3.1.2</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_Toc207647903 \h </w:instrText>
      </w:r>
      <w:r>
        <w:fldChar w:fldCharType="separate"/>
      </w:r>
      <w:r>
        <w:t>151</w:t>
      </w:r>
      <w:r>
        <w:fldChar w:fldCharType="end"/>
      </w:r>
    </w:p>
    <w:p w14:paraId="2715327B" w14:textId="49BDAD45" w:rsidR="00784C7B" w:rsidRDefault="00784C7B">
      <w:pPr>
        <w:pStyle w:val="TOC5"/>
        <w:rPr>
          <w:rFonts w:asciiTheme="minorHAnsi" w:eastAsiaTheme="minorEastAsia" w:hAnsiTheme="minorHAnsi" w:cstheme="minorBidi"/>
          <w:kern w:val="2"/>
          <w:sz w:val="24"/>
          <w:szCs w:val="24"/>
          <w:lang w:eastAsia="en-GB"/>
          <w14:ligatures w14:val="standardContextual"/>
        </w:rPr>
      </w:pPr>
      <w:r>
        <w:t>6.3.3.1.3</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_Toc207647904 \h </w:instrText>
      </w:r>
      <w:r>
        <w:fldChar w:fldCharType="separate"/>
      </w:r>
      <w:r>
        <w:t>151</w:t>
      </w:r>
      <w:r>
        <w:fldChar w:fldCharType="end"/>
      </w:r>
    </w:p>
    <w:p w14:paraId="733E69FA" w14:textId="65C0B6AF" w:rsidR="00784C7B" w:rsidRDefault="00784C7B">
      <w:pPr>
        <w:pStyle w:val="TOC5"/>
        <w:rPr>
          <w:rFonts w:asciiTheme="minorHAnsi" w:eastAsiaTheme="minorEastAsia" w:hAnsiTheme="minorHAnsi" w:cstheme="minorBidi"/>
          <w:kern w:val="2"/>
          <w:sz w:val="24"/>
          <w:szCs w:val="24"/>
          <w:lang w:eastAsia="en-GB"/>
          <w14:ligatures w14:val="standardContextual"/>
        </w:rPr>
      </w:pPr>
      <w:r w:rsidRPr="00784C7B">
        <w:t>6.3.3.1.4</w:t>
      </w:r>
      <w:r w:rsidRPr="00784C7B">
        <w:rPr>
          <w:rFonts w:asciiTheme="minorHAnsi" w:hAnsiTheme="minorHAnsi" w:cstheme="minorBidi"/>
          <w:kern w:val="2"/>
          <w:sz w:val="24"/>
          <w:szCs w:val="24"/>
          <w:lang w:eastAsia="en-GB"/>
          <w14:ligatures w14:val="standardContextual"/>
        </w:rPr>
        <w:tab/>
      </w:r>
      <w:r w:rsidRPr="00374E5F">
        <w:rPr>
          <w:rFonts w:eastAsiaTheme="minorHAnsi"/>
          <w:lang w:val="en-US"/>
        </w:rPr>
        <w:t>Provisioning of the MDF2</w:t>
      </w:r>
      <w:r>
        <w:tab/>
      </w:r>
      <w:r>
        <w:fldChar w:fldCharType="begin" w:fldLock="1"/>
      </w:r>
      <w:r>
        <w:instrText xml:space="preserve"> PAGEREF _Toc207647905 \h </w:instrText>
      </w:r>
      <w:r>
        <w:fldChar w:fldCharType="separate"/>
      </w:r>
      <w:r>
        <w:t>152</w:t>
      </w:r>
      <w:r>
        <w:fldChar w:fldCharType="end"/>
      </w:r>
    </w:p>
    <w:p w14:paraId="3C749F18" w14:textId="3C5A03D3" w:rsidR="00784C7B" w:rsidRDefault="00784C7B">
      <w:pPr>
        <w:pStyle w:val="TOC5"/>
        <w:rPr>
          <w:rFonts w:asciiTheme="minorHAnsi" w:eastAsiaTheme="minorEastAsia" w:hAnsiTheme="minorHAnsi" w:cstheme="minorBidi"/>
          <w:kern w:val="2"/>
          <w:sz w:val="24"/>
          <w:szCs w:val="24"/>
          <w:lang w:eastAsia="en-GB"/>
          <w14:ligatures w14:val="standardContextual"/>
        </w:rPr>
      </w:pPr>
      <w:r w:rsidRPr="00784C7B">
        <w:t>6.3.3.1.5</w:t>
      </w:r>
      <w:r w:rsidRPr="00784C7B">
        <w:rPr>
          <w:rFonts w:asciiTheme="minorHAnsi" w:hAnsiTheme="minorHAnsi" w:cstheme="minorBidi"/>
          <w:kern w:val="2"/>
          <w:sz w:val="24"/>
          <w:szCs w:val="24"/>
          <w:lang w:eastAsia="en-GB"/>
          <w14:ligatures w14:val="standardContextual"/>
        </w:rPr>
        <w:tab/>
      </w:r>
      <w:r w:rsidRPr="00374E5F">
        <w:rPr>
          <w:rFonts w:eastAsiaTheme="minorHAnsi"/>
          <w:lang w:val="en-US"/>
        </w:rPr>
        <w:t>Provisioning of the MDF3</w:t>
      </w:r>
      <w:r>
        <w:tab/>
      </w:r>
      <w:r>
        <w:fldChar w:fldCharType="begin" w:fldLock="1"/>
      </w:r>
      <w:r>
        <w:instrText xml:space="preserve"> PAGEREF _Toc207647906 \h </w:instrText>
      </w:r>
      <w:r>
        <w:fldChar w:fldCharType="separate"/>
      </w:r>
      <w:r>
        <w:t>153</w:t>
      </w:r>
      <w:r>
        <w:fldChar w:fldCharType="end"/>
      </w:r>
    </w:p>
    <w:p w14:paraId="61083E8C" w14:textId="25B320B3" w:rsidR="00784C7B" w:rsidRDefault="00784C7B">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_Toc207647907 \h </w:instrText>
      </w:r>
      <w:r>
        <w:fldChar w:fldCharType="separate"/>
      </w:r>
      <w:r>
        <w:t>154</w:t>
      </w:r>
      <w:r>
        <w:fldChar w:fldCharType="end"/>
      </w:r>
    </w:p>
    <w:p w14:paraId="1454711B" w14:textId="1335DFE7" w:rsidR="00784C7B" w:rsidRDefault="00784C7B">
      <w:pPr>
        <w:pStyle w:val="TOC5"/>
        <w:rPr>
          <w:rFonts w:asciiTheme="minorHAnsi" w:eastAsiaTheme="minorEastAsia" w:hAnsiTheme="minorHAnsi" w:cstheme="minorBidi"/>
          <w:kern w:val="2"/>
          <w:sz w:val="24"/>
          <w:szCs w:val="24"/>
          <w:lang w:eastAsia="en-GB"/>
          <w14:ligatures w14:val="standardContextual"/>
        </w:rPr>
      </w:pPr>
      <w:r>
        <w:t>6.3.3.2.1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_Toc207647908 \h </w:instrText>
      </w:r>
      <w:r>
        <w:fldChar w:fldCharType="separate"/>
      </w:r>
      <w:r>
        <w:t>154</w:t>
      </w:r>
      <w:r>
        <w:fldChar w:fldCharType="end"/>
      </w:r>
    </w:p>
    <w:p w14:paraId="0683D009" w14:textId="3ECB46A5" w:rsidR="00784C7B" w:rsidRDefault="00784C7B">
      <w:pPr>
        <w:pStyle w:val="TOC5"/>
        <w:rPr>
          <w:rFonts w:asciiTheme="minorHAnsi" w:eastAsiaTheme="minorEastAsia" w:hAnsiTheme="minorHAnsi" w:cstheme="minorBidi"/>
          <w:kern w:val="2"/>
          <w:sz w:val="24"/>
          <w:szCs w:val="24"/>
          <w:lang w:eastAsia="en-GB"/>
          <w14:ligatures w14:val="standardContextual"/>
        </w:rPr>
      </w:pPr>
      <w:r>
        <w:t>6.3.3.2.2</w:t>
      </w:r>
      <w:r>
        <w:rPr>
          <w:rFonts w:asciiTheme="minorHAnsi" w:eastAsiaTheme="minorEastAsia" w:hAnsiTheme="minorHAnsi" w:cstheme="minorBidi"/>
          <w:kern w:val="2"/>
          <w:sz w:val="24"/>
          <w:szCs w:val="24"/>
          <w:lang w:eastAsia="en-GB"/>
          <w14:ligatures w14:val="standardContextual"/>
        </w:rPr>
        <w:tab/>
      </w:r>
      <w:r>
        <w:t>PDN Connection Establishment or PDU Session Establishment in interworked EPS/5GS</w:t>
      </w:r>
      <w:r>
        <w:tab/>
      </w:r>
      <w:r>
        <w:fldChar w:fldCharType="begin" w:fldLock="1"/>
      </w:r>
      <w:r>
        <w:instrText xml:space="preserve"> PAGEREF _Toc207647909 \h </w:instrText>
      </w:r>
      <w:r>
        <w:fldChar w:fldCharType="separate"/>
      </w:r>
      <w:r>
        <w:t>155</w:t>
      </w:r>
      <w:r>
        <w:fldChar w:fldCharType="end"/>
      </w:r>
    </w:p>
    <w:p w14:paraId="09D097BB" w14:textId="277AB55B" w:rsidR="00784C7B" w:rsidRDefault="00784C7B">
      <w:pPr>
        <w:pStyle w:val="TOC5"/>
        <w:rPr>
          <w:rFonts w:asciiTheme="minorHAnsi" w:eastAsiaTheme="minorEastAsia" w:hAnsiTheme="minorHAnsi" w:cstheme="minorBidi"/>
          <w:kern w:val="2"/>
          <w:sz w:val="24"/>
          <w:szCs w:val="24"/>
          <w:lang w:eastAsia="en-GB"/>
          <w14:ligatures w14:val="standardContextual"/>
        </w:rPr>
      </w:pPr>
      <w:r>
        <w:t>6.3.3.2.3</w:t>
      </w:r>
      <w:r>
        <w:rPr>
          <w:rFonts w:asciiTheme="minorHAnsi" w:eastAsiaTheme="minorEastAsia" w:hAnsiTheme="minorHAnsi" w:cstheme="minorBidi"/>
          <w:kern w:val="2"/>
          <w:sz w:val="24"/>
          <w:szCs w:val="24"/>
          <w:lang w:eastAsia="en-GB"/>
          <w14:ligatures w14:val="standardContextual"/>
        </w:rPr>
        <w:tab/>
      </w:r>
      <w:r>
        <w:t>PDN Connection Modification or PDU Session Modification in interworked EPS/5GS or inter-system handover</w:t>
      </w:r>
      <w:r>
        <w:tab/>
      </w:r>
      <w:r>
        <w:fldChar w:fldCharType="begin" w:fldLock="1"/>
      </w:r>
      <w:r>
        <w:instrText xml:space="preserve"> PAGEREF _Toc207647910 \h </w:instrText>
      </w:r>
      <w:r>
        <w:fldChar w:fldCharType="separate"/>
      </w:r>
      <w:r>
        <w:t>159</w:t>
      </w:r>
      <w:r>
        <w:fldChar w:fldCharType="end"/>
      </w:r>
    </w:p>
    <w:p w14:paraId="225985BA" w14:textId="7EC310B0" w:rsidR="00784C7B" w:rsidRDefault="00784C7B">
      <w:pPr>
        <w:pStyle w:val="TOC5"/>
        <w:rPr>
          <w:rFonts w:asciiTheme="minorHAnsi" w:eastAsiaTheme="minorEastAsia" w:hAnsiTheme="minorHAnsi" w:cstheme="minorBidi"/>
          <w:kern w:val="2"/>
          <w:sz w:val="24"/>
          <w:szCs w:val="24"/>
          <w:lang w:eastAsia="en-GB"/>
          <w14:ligatures w14:val="standardContextual"/>
        </w:rPr>
      </w:pPr>
      <w:r>
        <w:t>6.3.3.2.4</w:t>
      </w:r>
      <w:r>
        <w:rPr>
          <w:rFonts w:asciiTheme="minorHAnsi" w:eastAsiaTheme="minorEastAsia" w:hAnsiTheme="minorHAnsi" w:cstheme="minorBidi"/>
          <w:kern w:val="2"/>
          <w:sz w:val="24"/>
          <w:szCs w:val="24"/>
          <w:lang w:eastAsia="en-GB"/>
          <w14:ligatures w14:val="standardContextual"/>
        </w:rPr>
        <w:tab/>
      </w:r>
      <w:r>
        <w:t>PDN Connection Release or PDU Session Release in interworked EPS/5GS</w:t>
      </w:r>
      <w:r>
        <w:tab/>
      </w:r>
      <w:r>
        <w:fldChar w:fldCharType="begin" w:fldLock="1"/>
      </w:r>
      <w:r>
        <w:instrText xml:space="preserve"> PAGEREF _Toc207647911 \h </w:instrText>
      </w:r>
      <w:r>
        <w:fldChar w:fldCharType="separate"/>
      </w:r>
      <w:r>
        <w:t>163</w:t>
      </w:r>
      <w:r>
        <w:fldChar w:fldCharType="end"/>
      </w:r>
    </w:p>
    <w:p w14:paraId="5F6BEB2A" w14:textId="49DCCF4E" w:rsidR="00784C7B" w:rsidRDefault="00784C7B">
      <w:pPr>
        <w:pStyle w:val="TOC5"/>
        <w:rPr>
          <w:rFonts w:asciiTheme="minorHAnsi" w:eastAsiaTheme="minorEastAsia" w:hAnsiTheme="minorHAnsi" w:cstheme="minorBidi"/>
          <w:kern w:val="2"/>
          <w:sz w:val="24"/>
          <w:szCs w:val="24"/>
          <w:lang w:eastAsia="en-GB"/>
          <w14:ligatures w14:val="standardContextual"/>
        </w:rPr>
      </w:pPr>
      <w:r>
        <w:t>6.3.3.2.5</w:t>
      </w:r>
      <w:r>
        <w:rPr>
          <w:rFonts w:asciiTheme="minorHAnsi" w:eastAsiaTheme="minorEastAsia" w:hAnsiTheme="minorHAnsi" w:cstheme="minorBidi"/>
          <w:kern w:val="2"/>
          <w:sz w:val="24"/>
          <w:szCs w:val="24"/>
          <w:lang w:eastAsia="en-GB"/>
          <w14:ligatures w14:val="standardContextual"/>
        </w:rPr>
        <w:tab/>
      </w:r>
      <w:r>
        <w:t>Start of Interception with Already Established PDN Connection or SMF Start of Interception with Already Established PDU Session  in interworked EPS/5GS</w:t>
      </w:r>
      <w:r>
        <w:tab/>
      </w:r>
      <w:r>
        <w:fldChar w:fldCharType="begin" w:fldLock="1"/>
      </w:r>
      <w:r>
        <w:instrText xml:space="preserve"> PAGEREF _Toc207647912 \h </w:instrText>
      </w:r>
      <w:r>
        <w:fldChar w:fldCharType="separate"/>
      </w:r>
      <w:r>
        <w:t>165</w:t>
      </w:r>
      <w:r>
        <w:fldChar w:fldCharType="end"/>
      </w:r>
    </w:p>
    <w:p w14:paraId="4A2985BF" w14:textId="0D96C2E8" w:rsidR="00784C7B" w:rsidRDefault="00784C7B">
      <w:pPr>
        <w:pStyle w:val="TOC5"/>
        <w:rPr>
          <w:rFonts w:asciiTheme="minorHAnsi" w:eastAsiaTheme="minorEastAsia" w:hAnsiTheme="minorHAnsi" w:cstheme="minorBidi"/>
          <w:kern w:val="2"/>
          <w:sz w:val="24"/>
          <w:szCs w:val="24"/>
          <w:lang w:eastAsia="en-GB"/>
          <w14:ligatures w14:val="standardContextual"/>
        </w:rPr>
      </w:pPr>
      <w:r>
        <w:t>6.3.3.2.6</w:t>
      </w:r>
      <w:r>
        <w:rPr>
          <w:rFonts w:asciiTheme="minorHAnsi" w:eastAsiaTheme="minorEastAsia" w:hAnsiTheme="minorHAnsi" w:cstheme="minorBidi"/>
          <w:kern w:val="2"/>
          <w:sz w:val="24"/>
          <w:szCs w:val="24"/>
          <w:lang w:eastAsia="en-GB"/>
          <w14:ligatures w14:val="standardContextual"/>
        </w:rPr>
        <w:tab/>
      </w:r>
      <w:r>
        <w:t>MA PDU Session Establishment message in interworked EPS/5GS</w:t>
      </w:r>
      <w:r>
        <w:tab/>
      </w:r>
      <w:r>
        <w:fldChar w:fldCharType="begin" w:fldLock="1"/>
      </w:r>
      <w:r>
        <w:instrText xml:space="preserve"> PAGEREF _Toc207647913 \h </w:instrText>
      </w:r>
      <w:r>
        <w:fldChar w:fldCharType="separate"/>
      </w:r>
      <w:r>
        <w:t>167</w:t>
      </w:r>
      <w:r>
        <w:fldChar w:fldCharType="end"/>
      </w:r>
    </w:p>
    <w:p w14:paraId="35FCC1E9" w14:textId="4139A827" w:rsidR="00784C7B" w:rsidRDefault="00784C7B">
      <w:pPr>
        <w:pStyle w:val="TOC5"/>
        <w:rPr>
          <w:rFonts w:asciiTheme="minorHAnsi" w:eastAsiaTheme="minorEastAsia" w:hAnsiTheme="minorHAnsi" w:cstheme="minorBidi"/>
          <w:kern w:val="2"/>
          <w:sz w:val="24"/>
          <w:szCs w:val="24"/>
          <w:lang w:eastAsia="en-GB"/>
          <w14:ligatures w14:val="standardContextual"/>
        </w:rPr>
      </w:pPr>
      <w:r>
        <w:t>6.3.3.2.7</w:t>
      </w:r>
      <w:r>
        <w:rPr>
          <w:rFonts w:asciiTheme="minorHAnsi" w:eastAsiaTheme="minorEastAsia" w:hAnsiTheme="minorHAnsi" w:cstheme="minorBidi"/>
          <w:kern w:val="2"/>
          <w:sz w:val="24"/>
          <w:szCs w:val="24"/>
          <w:lang w:eastAsia="en-GB"/>
          <w14:ligatures w14:val="standardContextual"/>
        </w:rPr>
        <w:tab/>
      </w:r>
      <w:r>
        <w:t>MA PDU Session Modification message in interworked EPS/5GS</w:t>
      </w:r>
      <w:r>
        <w:tab/>
      </w:r>
      <w:r>
        <w:fldChar w:fldCharType="begin" w:fldLock="1"/>
      </w:r>
      <w:r>
        <w:instrText xml:space="preserve"> PAGEREF _Toc207647914 \h </w:instrText>
      </w:r>
      <w:r>
        <w:fldChar w:fldCharType="separate"/>
      </w:r>
      <w:r>
        <w:t>168</w:t>
      </w:r>
      <w:r>
        <w:fldChar w:fldCharType="end"/>
      </w:r>
    </w:p>
    <w:p w14:paraId="3CA7D319" w14:textId="5634B489" w:rsidR="00784C7B" w:rsidRDefault="00784C7B">
      <w:pPr>
        <w:pStyle w:val="TOC5"/>
        <w:rPr>
          <w:rFonts w:asciiTheme="minorHAnsi" w:eastAsiaTheme="minorEastAsia" w:hAnsiTheme="minorHAnsi" w:cstheme="minorBidi"/>
          <w:kern w:val="2"/>
          <w:sz w:val="24"/>
          <w:szCs w:val="24"/>
          <w:lang w:eastAsia="en-GB"/>
          <w14:ligatures w14:val="standardContextual"/>
        </w:rPr>
      </w:pPr>
      <w:r>
        <w:t>6.3.3.2.8</w:t>
      </w:r>
      <w:r>
        <w:rPr>
          <w:rFonts w:asciiTheme="minorHAnsi" w:eastAsiaTheme="minorEastAsia" w:hAnsiTheme="minorHAnsi" w:cstheme="minorBidi"/>
          <w:kern w:val="2"/>
          <w:sz w:val="24"/>
          <w:szCs w:val="24"/>
          <w:lang w:eastAsia="en-GB"/>
          <w14:ligatures w14:val="standardContextual"/>
        </w:rPr>
        <w:tab/>
      </w:r>
      <w:r>
        <w:t>MA PDU Session Release message in interworked EPS/5GS</w:t>
      </w:r>
      <w:r>
        <w:tab/>
      </w:r>
      <w:r>
        <w:fldChar w:fldCharType="begin" w:fldLock="1"/>
      </w:r>
      <w:r>
        <w:instrText xml:space="preserve"> PAGEREF _Toc207647915 \h </w:instrText>
      </w:r>
      <w:r>
        <w:fldChar w:fldCharType="separate"/>
      </w:r>
      <w:r>
        <w:t>168</w:t>
      </w:r>
      <w:r>
        <w:fldChar w:fldCharType="end"/>
      </w:r>
    </w:p>
    <w:p w14:paraId="0D5A3C8D" w14:textId="51626726" w:rsidR="00784C7B" w:rsidRDefault="00784C7B">
      <w:pPr>
        <w:pStyle w:val="TOC5"/>
        <w:rPr>
          <w:rFonts w:asciiTheme="minorHAnsi" w:eastAsiaTheme="minorEastAsia" w:hAnsiTheme="minorHAnsi" w:cstheme="minorBidi"/>
          <w:kern w:val="2"/>
          <w:sz w:val="24"/>
          <w:szCs w:val="24"/>
          <w:lang w:eastAsia="en-GB"/>
          <w14:ligatures w14:val="standardContextual"/>
        </w:rPr>
      </w:pPr>
      <w:r>
        <w:t>6.3.3.2.9</w:t>
      </w:r>
      <w:r>
        <w:rPr>
          <w:rFonts w:asciiTheme="minorHAnsi" w:eastAsiaTheme="minorEastAsia" w:hAnsiTheme="minorHAnsi" w:cstheme="minorBidi"/>
          <w:kern w:val="2"/>
          <w:sz w:val="24"/>
          <w:szCs w:val="24"/>
          <w:lang w:eastAsia="en-GB"/>
          <w14:ligatures w14:val="standardContextual"/>
        </w:rPr>
        <w:tab/>
      </w:r>
      <w:r>
        <w:t>SMF Start of Interception with Already Established MA PDU Session in interworked EPS/5GS</w:t>
      </w:r>
      <w:r>
        <w:tab/>
      </w:r>
      <w:r>
        <w:fldChar w:fldCharType="begin" w:fldLock="1"/>
      </w:r>
      <w:r>
        <w:instrText xml:space="preserve"> PAGEREF _Toc207647916 \h </w:instrText>
      </w:r>
      <w:r>
        <w:fldChar w:fldCharType="separate"/>
      </w:r>
      <w:r>
        <w:t>169</w:t>
      </w:r>
      <w:r>
        <w:fldChar w:fldCharType="end"/>
      </w:r>
    </w:p>
    <w:p w14:paraId="59D1B83A" w14:textId="1A1943DA" w:rsidR="00784C7B" w:rsidRDefault="00784C7B">
      <w:pPr>
        <w:pStyle w:val="TOC5"/>
        <w:rPr>
          <w:rFonts w:asciiTheme="minorHAnsi" w:eastAsiaTheme="minorEastAsia" w:hAnsiTheme="minorHAnsi" w:cstheme="minorBidi"/>
          <w:kern w:val="2"/>
          <w:sz w:val="24"/>
          <w:szCs w:val="24"/>
          <w:lang w:eastAsia="en-GB"/>
          <w14:ligatures w14:val="standardContextual"/>
        </w:rPr>
      </w:pPr>
      <w:r>
        <w:t>6.3.3.2.10</w:t>
      </w:r>
      <w:r>
        <w:rPr>
          <w:rFonts w:asciiTheme="minorHAnsi" w:eastAsiaTheme="minorEastAsia" w:hAnsiTheme="minorHAnsi" w:cstheme="minorBidi"/>
          <w:kern w:val="2"/>
          <w:sz w:val="24"/>
          <w:szCs w:val="24"/>
          <w:lang w:eastAsia="en-GB"/>
          <w14:ligatures w14:val="standardContextual"/>
        </w:rPr>
        <w:tab/>
      </w:r>
      <w:r>
        <w:t>EPS PDN unsuccessful procedure or SMF unsuccessful procedure in interworked EPS/5GS</w:t>
      </w:r>
      <w:r>
        <w:tab/>
      </w:r>
      <w:r>
        <w:fldChar w:fldCharType="begin" w:fldLock="1"/>
      </w:r>
      <w:r>
        <w:instrText xml:space="preserve"> PAGEREF _Toc207647917 \h </w:instrText>
      </w:r>
      <w:r>
        <w:fldChar w:fldCharType="separate"/>
      </w:r>
      <w:r>
        <w:t>169</w:t>
      </w:r>
      <w:r>
        <w:fldChar w:fldCharType="end"/>
      </w:r>
    </w:p>
    <w:p w14:paraId="5D955C17" w14:textId="5B747007" w:rsidR="00784C7B" w:rsidRDefault="00784C7B">
      <w:pPr>
        <w:pStyle w:val="TOC4"/>
        <w:rPr>
          <w:rFonts w:asciiTheme="minorHAnsi" w:eastAsiaTheme="minorEastAsia" w:hAnsiTheme="minorHAnsi" w:cstheme="minorBidi"/>
          <w:kern w:val="2"/>
          <w:sz w:val="24"/>
          <w:szCs w:val="24"/>
          <w:lang w:eastAsia="en-GB"/>
          <w14:ligatures w14:val="standardContextual"/>
        </w:rPr>
      </w:pPr>
      <w:r>
        <w:t>6.3.3.2A</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_Toc207647918 \h </w:instrText>
      </w:r>
      <w:r>
        <w:fldChar w:fldCharType="separate"/>
      </w:r>
      <w:r>
        <w:t>170</w:t>
      </w:r>
      <w:r>
        <w:fldChar w:fldCharType="end"/>
      </w:r>
    </w:p>
    <w:p w14:paraId="45FAC216" w14:textId="592AC870" w:rsidR="00784C7B" w:rsidRDefault="00784C7B">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Generation of xCC at CC-POI in the SGW/PGW and ePDG over LI_X3</w:t>
      </w:r>
      <w:r>
        <w:tab/>
      </w:r>
      <w:r>
        <w:fldChar w:fldCharType="begin" w:fldLock="1"/>
      </w:r>
      <w:r>
        <w:instrText xml:space="preserve"> PAGEREF _Toc207647919 \h </w:instrText>
      </w:r>
      <w:r>
        <w:fldChar w:fldCharType="separate"/>
      </w:r>
      <w:r>
        <w:t>171</w:t>
      </w:r>
      <w:r>
        <w:fldChar w:fldCharType="end"/>
      </w:r>
    </w:p>
    <w:p w14:paraId="3FF496C4" w14:textId="2DB9917D" w:rsidR="00784C7B" w:rsidRDefault="00784C7B">
      <w:pPr>
        <w:pStyle w:val="TOC5"/>
        <w:rPr>
          <w:rFonts w:asciiTheme="minorHAnsi" w:eastAsiaTheme="minorEastAsia" w:hAnsiTheme="minorHAnsi" w:cstheme="minorBidi"/>
          <w:kern w:val="2"/>
          <w:sz w:val="24"/>
          <w:szCs w:val="24"/>
          <w:lang w:eastAsia="en-GB"/>
          <w14:ligatures w14:val="standardContextual"/>
        </w:rPr>
      </w:pPr>
      <w:r>
        <w:t>6.3.3.3.1</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_Toc207647920 \h </w:instrText>
      </w:r>
      <w:r>
        <w:fldChar w:fldCharType="separate"/>
      </w:r>
      <w:r>
        <w:t>171</w:t>
      </w:r>
      <w:r>
        <w:fldChar w:fldCharType="end"/>
      </w:r>
    </w:p>
    <w:p w14:paraId="2548AFB3" w14:textId="39C3F610" w:rsidR="00784C7B" w:rsidRDefault="00784C7B">
      <w:pPr>
        <w:pStyle w:val="TOC5"/>
        <w:rPr>
          <w:rFonts w:asciiTheme="minorHAnsi" w:eastAsiaTheme="minorEastAsia" w:hAnsiTheme="minorHAnsi" w:cstheme="minorBidi"/>
          <w:kern w:val="2"/>
          <w:sz w:val="24"/>
          <w:szCs w:val="24"/>
          <w:lang w:eastAsia="en-GB"/>
          <w14:ligatures w14:val="standardContextual"/>
        </w:rPr>
      </w:pPr>
      <w:r>
        <w:t>6.3.3.3.2</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_Toc207647921 \h </w:instrText>
      </w:r>
      <w:r>
        <w:fldChar w:fldCharType="separate"/>
      </w:r>
      <w:r>
        <w:t>171</w:t>
      </w:r>
      <w:r>
        <w:fldChar w:fldCharType="end"/>
      </w:r>
    </w:p>
    <w:p w14:paraId="70893F57" w14:textId="43DD28D7" w:rsidR="00784C7B" w:rsidRDefault="00784C7B">
      <w:pPr>
        <w:pStyle w:val="TOC4"/>
        <w:rPr>
          <w:rFonts w:asciiTheme="minorHAnsi" w:eastAsiaTheme="minorEastAsia" w:hAnsiTheme="minorHAnsi" w:cstheme="minorBidi"/>
          <w:kern w:val="2"/>
          <w:sz w:val="24"/>
          <w:szCs w:val="24"/>
          <w:lang w:eastAsia="en-GB"/>
          <w14:ligatures w14:val="standardContextual"/>
        </w:rPr>
      </w:pPr>
      <w:r>
        <w:lastRenderedPageBreak/>
        <w:t>6.3.3.4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_Toc207647922 \h </w:instrText>
      </w:r>
      <w:r>
        <w:fldChar w:fldCharType="separate"/>
      </w:r>
      <w:r>
        <w:t>171</w:t>
      </w:r>
      <w:r>
        <w:fldChar w:fldCharType="end"/>
      </w:r>
    </w:p>
    <w:p w14:paraId="5C4FDA39" w14:textId="13849C1B" w:rsidR="00784C7B" w:rsidRDefault="00784C7B">
      <w:pPr>
        <w:pStyle w:val="TOC5"/>
        <w:rPr>
          <w:rFonts w:asciiTheme="minorHAnsi" w:eastAsiaTheme="minorEastAsia" w:hAnsiTheme="minorHAnsi" w:cstheme="minorBidi"/>
          <w:kern w:val="2"/>
          <w:sz w:val="24"/>
          <w:szCs w:val="24"/>
          <w:lang w:eastAsia="en-GB"/>
          <w14:ligatures w14:val="standardContextual"/>
        </w:rPr>
      </w:pPr>
      <w:r>
        <w:t>6.3.3.4.1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_Toc207647923 \h </w:instrText>
      </w:r>
      <w:r>
        <w:fldChar w:fldCharType="separate"/>
      </w:r>
      <w:r>
        <w:t>171</w:t>
      </w:r>
      <w:r>
        <w:fldChar w:fldCharType="end"/>
      </w:r>
    </w:p>
    <w:p w14:paraId="7E73B304" w14:textId="0A92640A" w:rsidR="00784C7B" w:rsidRDefault="00784C7B">
      <w:pPr>
        <w:pStyle w:val="TOC5"/>
        <w:rPr>
          <w:rFonts w:asciiTheme="minorHAnsi" w:eastAsiaTheme="minorEastAsia" w:hAnsiTheme="minorHAnsi" w:cstheme="minorBidi"/>
          <w:kern w:val="2"/>
          <w:sz w:val="24"/>
          <w:szCs w:val="24"/>
          <w:lang w:eastAsia="en-GB"/>
          <w14:ligatures w14:val="standardContextual"/>
        </w:rPr>
      </w:pPr>
      <w:r>
        <w:t>6.3.3.4.2</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_Toc207647924 \h </w:instrText>
      </w:r>
      <w:r>
        <w:fldChar w:fldCharType="separate"/>
      </w:r>
      <w:r>
        <w:t>171</w:t>
      </w:r>
      <w:r>
        <w:fldChar w:fldCharType="end"/>
      </w:r>
    </w:p>
    <w:p w14:paraId="37A79963" w14:textId="09957792" w:rsidR="00784C7B" w:rsidRDefault="00784C7B">
      <w:pPr>
        <w:pStyle w:val="TOC5"/>
        <w:rPr>
          <w:rFonts w:asciiTheme="minorHAnsi" w:eastAsiaTheme="minorEastAsia" w:hAnsiTheme="minorHAnsi" w:cstheme="minorBidi"/>
          <w:kern w:val="2"/>
          <w:sz w:val="24"/>
          <w:szCs w:val="24"/>
          <w:lang w:eastAsia="en-GB"/>
          <w14:ligatures w14:val="standardContextual"/>
        </w:rPr>
      </w:pPr>
      <w:r>
        <w:t>6.3.3.4.3</w:t>
      </w:r>
      <w:r>
        <w:rPr>
          <w:rFonts w:asciiTheme="minorHAnsi" w:eastAsiaTheme="minorEastAsia" w:hAnsiTheme="minorHAnsi" w:cstheme="minorBidi"/>
          <w:kern w:val="2"/>
          <w:sz w:val="24"/>
          <w:szCs w:val="24"/>
          <w:lang w:eastAsia="en-GB"/>
          <w14:ligatures w14:val="standardContextual"/>
        </w:rPr>
        <w:tab/>
      </w:r>
      <w:r>
        <w:t>Option B and C</w:t>
      </w:r>
      <w:r>
        <w:tab/>
      </w:r>
      <w:r>
        <w:fldChar w:fldCharType="begin" w:fldLock="1"/>
      </w:r>
      <w:r>
        <w:instrText xml:space="preserve"> PAGEREF _Toc207647925 \h </w:instrText>
      </w:r>
      <w:r>
        <w:fldChar w:fldCharType="separate"/>
      </w:r>
      <w:r>
        <w:t>172</w:t>
      </w:r>
      <w:r>
        <w:fldChar w:fldCharType="end"/>
      </w:r>
    </w:p>
    <w:p w14:paraId="33B44B66" w14:textId="3EDE23A5" w:rsidR="00784C7B" w:rsidRDefault="00784C7B">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_Toc207647926 \h </w:instrText>
      </w:r>
      <w:r>
        <w:fldChar w:fldCharType="separate"/>
      </w:r>
      <w:r>
        <w:t>172</w:t>
      </w:r>
      <w:r>
        <w:fldChar w:fldCharType="end"/>
      </w:r>
    </w:p>
    <w:p w14:paraId="26BD5921" w14:textId="0584A517" w:rsidR="00784C7B" w:rsidRDefault="00784C7B">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3G</w:t>
      </w:r>
      <w:r>
        <w:tab/>
      </w:r>
      <w:r>
        <w:fldChar w:fldCharType="begin" w:fldLock="1"/>
      </w:r>
      <w:r>
        <w:instrText xml:space="preserve"> PAGEREF _Toc207647927 \h </w:instrText>
      </w:r>
      <w:r>
        <w:fldChar w:fldCharType="separate"/>
      </w:r>
      <w:r>
        <w:t>172</w:t>
      </w:r>
      <w:r>
        <w:fldChar w:fldCharType="end"/>
      </w:r>
    </w:p>
    <w:p w14:paraId="49110EFF" w14:textId="0C6C0E6F" w:rsidR="00784C7B" w:rsidRDefault="00784C7B">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Service Layer Based Interception</w:t>
      </w:r>
      <w:r>
        <w:tab/>
      </w:r>
      <w:r>
        <w:fldChar w:fldCharType="begin" w:fldLock="1"/>
      </w:r>
      <w:r>
        <w:instrText xml:space="preserve"> PAGEREF _Toc207647928 \h </w:instrText>
      </w:r>
      <w:r>
        <w:fldChar w:fldCharType="separate"/>
      </w:r>
      <w:r>
        <w:t>173</w:t>
      </w:r>
      <w:r>
        <w:fldChar w:fldCharType="end"/>
      </w:r>
    </w:p>
    <w:p w14:paraId="2E791578" w14:textId="7DB55353" w:rsidR="00784C7B" w:rsidRDefault="00784C7B">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_Toc207647929 \h </w:instrText>
      </w:r>
      <w:r>
        <w:fldChar w:fldCharType="separate"/>
      </w:r>
      <w:r>
        <w:t>173</w:t>
      </w:r>
      <w:r>
        <w:fldChar w:fldCharType="end"/>
      </w:r>
    </w:p>
    <w:p w14:paraId="76396559" w14:textId="37166165" w:rsidR="00784C7B" w:rsidRDefault="00784C7B">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Central Subscriber Management</w:t>
      </w:r>
      <w:r>
        <w:tab/>
      </w:r>
      <w:r>
        <w:fldChar w:fldCharType="begin" w:fldLock="1"/>
      </w:r>
      <w:r>
        <w:instrText xml:space="preserve"> PAGEREF _Toc207647930 \h </w:instrText>
      </w:r>
      <w:r>
        <w:fldChar w:fldCharType="separate"/>
      </w:r>
      <w:r>
        <w:t>173</w:t>
      </w:r>
      <w:r>
        <w:fldChar w:fldCharType="end"/>
      </w:r>
    </w:p>
    <w:p w14:paraId="12F1EF7C" w14:textId="3F9E16B1" w:rsidR="00784C7B" w:rsidRDefault="00784C7B">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_Toc207647931 \h </w:instrText>
      </w:r>
      <w:r>
        <w:fldChar w:fldCharType="separate"/>
      </w:r>
      <w:r>
        <w:t>173</w:t>
      </w:r>
      <w:r>
        <w:fldChar w:fldCharType="end"/>
      </w:r>
    </w:p>
    <w:p w14:paraId="667D2E1A" w14:textId="64BB1436" w:rsidR="00784C7B" w:rsidRDefault="00784C7B">
      <w:pPr>
        <w:pStyle w:val="TOC3"/>
        <w:rPr>
          <w:rFonts w:asciiTheme="minorHAnsi" w:eastAsiaTheme="minorEastAsia" w:hAnsiTheme="minorHAnsi" w:cstheme="minorBidi"/>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t>LI at UDM</w:t>
      </w:r>
      <w:r>
        <w:tab/>
      </w:r>
      <w:r>
        <w:fldChar w:fldCharType="begin" w:fldLock="1"/>
      </w:r>
      <w:r>
        <w:instrText xml:space="preserve"> PAGEREF _Toc207647932 \h </w:instrText>
      </w:r>
      <w:r>
        <w:fldChar w:fldCharType="separate"/>
      </w:r>
      <w:r>
        <w:t>173</w:t>
      </w:r>
      <w:r>
        <w:fldChar w:fldCharType="end"/>
      </w:r>
    </w:p>
    <w:p w14:paraId="6B5E9547" w14:textId="3350DFB0" w:rsidR="00784C7B" w:rsidRDefault="00784C7B">
      <w:pPr>
        <w:pStyle w:val="TOC4"/>
        <w:rPr>
          <w:rFonts w:asciiTheme="minorHAnsi" w:eastAsiaTheme="minorEastAsia" w:hAnsiTheme="minorHAnsi" w:cstheme="minorBidi"/>
          <w:kern w:val="2"/>
          <w:sz w:val="24"/>
          <w:szCs w:val="24"/>
          <w:lang w:eastAsia="en-GB"/>
          <w14:ligatures w14:val="standardContextual"/>
        </w:rPr>
      </w:pPr>
      <w:r>
        <w:t>7.2.2.1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_Toc207647933 \h </w:instrText>
      </w:r>
      <w:r>
        <w:fldChar w:fldCharType="separate"/>
      </w:r>
      <w:r>
        <w:t>173</w:t>
      </w:r>
      <w:r>
        <w:fldChar w:fldCharType="end"/>
      </w:r>
    </w:p>
    <w:p w14:paraId="2691ABF9" w14:textId="28958BE7" w:rsidR="00784C7B" w:rsidRDefault="00784C7B">
      <w:pPr>
        <w:pStyle w:val="TOC4"/>
        <w:rPr>
          <w:rFonts w:asciiTheme="minorHAnsi" w:eastAsiaTheme="minorEastAsia" w:hAnsiTheme="minorHAnsi" w:cstheme="minorBidi"/>
          <w:kern w:val="2"/>
          <w:sz w:val="24"/>
          <w:szCs w:val="24"/>
          <w:lang w:eastAsia="en-GB"/>
          <w14:ligatures w14:val="standardContextual"/>
        </w:rPr>
      </w:pPr>
      <w:r>
        <w:t>7.2.2.2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_Toc207647934 \h </w:instrText>
      </w:r>
      <w:r>
        <w:fldChar w:fldCharType="separate"/>
      </w:r>
      <w:r>
        <w:t>173</w:t>
      </w:r>
      <w:r>
        <w:fldChar w:fldCharType="end"/>
      </w:r>
    </w:p>
    <w:p w14:paraId="3D7F2794" w14:textId="7C7537B0" w:rsidR="00784C7B" w:rsidRDefault="00784C7B">
      <w:pPr>
        <w:pStyle w:val="TOC4"/>
        <w:rPr>
          <w:rFonts w:asciiTheme="minorHAnsi" w:eastAsiaTheme="minorEastAsia" w:hAnsiTheme="minorHAnsi" w:cstheme="minorBidi"/>
          <w:kern w:val="2"/>
          <w:sz w:val="24"/>
          <w:szCs w:val="24"/>
          <w:lang w:eastAsia="en-GB"/>
          <w14:ligatures w14:val="standardContextual"/>
        </w:rPr>
      </w:pPr>
      <w:r>
        <w:t>7.2.2.3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_Toc207647935 \h </w:instrText>
      </w:r>
      <w:r>
        <w:fldChar w:fldCharType="separate"/>
      </w:r>
      <w:r>
        <w:t>174</w:t>
      </w:r>
      <w:r>
        <w:fldChar w:fldCharType="end"/>
      </w:r>
    </w:p>
    <w:p w14:paraId="521E347A" w14:textId="1829E986" w:rsidR="00784C7B" w:rsidRDefault="00784C7B">
      <w:pPr>
        <w:pStyle w:val="TOC5"/>
        <w:rPr>
          <w:rFonts w:asciiTheme="minorHAnsi" w:eastAsiaTheme="minorEastAsia" w:hAnsiTheme="minorHAnsi" w:cstheme="minorBidi"/>
          <w:kern w:val="2"/>
          <w:sz w:val="24"/>
          <w:szCs w:val="24"/>
          <w:lang w:eastAsia="en-GB"/>
          <w14:ligatures w14:val="standardContextual"/>
        </w:rPr>
      </w:pPr>
      <w:r>
        <w:t>7.2.2.3.1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_Toc207647936 \h </w:instrText>
      </w:r>
      <w:r>
        <w:fldChar w:fldCharType="separate"/>
      </w:r>
      <w:r>
        <w:t>174</w:t>
      </w:r>
      <w:r>
        <w:fldChar w:fldCharType="end"/>
      </w:r>
    </w:p>
    <w:p w14:paraId="6BD012BF" w14:textId="138D153C" w:rsidR="00784C7B" w:rsidRDefault="00784C7B">
      <w:pPr>
        <w:pStyle w:val="TOC5"/>
        <w:rPr>
          <w:rFonts w:asciiTheme="minorHAnsi" w:eastAsiaTheme="minorEastAsia" w:hAnsiTheme="minorHAnsi" w:cstheme="minorBidi"/>
          <w:kern w:val="2"/>
          <w:sz w:val="24"/>
          <w:szCs w:val="24"/>
          <w:lang w:eastAsia="en-GB"/>
          <w14:ligatures w14:val="standardContextual"/>
        </w:rPr>
      </w:pPr>
      <w:r>
        <w:t>7.2.2.3.2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_Toc207647937 \h </w:instrText>
      </w:r>
      <w:r>
        <w:fldChar w:fldCharType="separate"/>
      </w:r>
      <w:r>
        <w:t>174</w:t>
      </w:r>
      <w:r>
        <w:fldChar w:fldCharType="end"/>
      </w:r>
    </w:p>
    <w:p w14:paraId="286C0ED7" w14:textId="57657A86" w:rsidR="00784C7B" w:rsidRDefault="00784C7B">
      <w:pPr>
        <w:pStyle w:val="TOC5"/>
        <w:rPr>
          <w:rFonts w:asciiTheme="minorHAnsi" w:eastAsiaTheme="minorEastAsia" w:hAnsiTheme="minorHAnsi" w:cstheme="minorBidi"/>
          <w:kern w:val="2"/>
          <w:sz w:val="24"/>
          <w:szCs w:val="24"/>
          <w:lang w:eastAsia="en-GB"/>
          <w14:ligatures w14:val="standardContextual"/>
        </w:rPr>
      </w:pPr>
      <w:r>
        <w:t>7.2.2.3.3</w:t>
      </w:r>
      <w:r>
        <w:rPr>
          <w:rFonts w:asciiTheme="minorHAnsi" w:eastAsiaTheme="minorEastAsia" w:hAnsiTheme="minorHAnsi" w:cstheme="minorBidi"/>
          <w:kern w:val="2"/>
          <w:sz w:val="24"/>
          <w:szCs w:val="24"/>
          <w:lang w:eastAsia="en-GB"/>
          <w14:ligatures w14:val="standardContextual"/>
        </w:rPr>
        <w:tab/>
      </w:r>
      <w:r>
        <w:t>Subscriber record change</w:t>
      </w:r>
      <w:r>
        <w:tab/>
      </w:r>
      <w:r>
        <w:fldChar w:fldCharType="begin" w:fldLock="1"/>
      </w:r>
      <w:r>
        <w:instrText xml:space="preserve"> PAGEREF _Toc207647938 \h </w:instrText>
      </w:r>
      <w:r>
        <w:fldChar w:fldCharType="separate"/>
      </w:r>
      <w:r>
        <w:t>175</w:t>
      </w:r>
      <w:r>
        <w:fldChar w:fldCharType="end"/>
      </w:r>
    </w:p>
    <w:p w14:paraId="548225D8" w14:textId="6A2414BC" w:rsidR="00784C7B" w:rsidRDefault="00784C7B">
      <w:pPr>
        <w:pStyle w:val="TOC5"/>
        <w:rPr>
          <w:rFonts w:asciiTheme="minorHAnsi" w:eastAsiaTheme="minorEastAsia" w:hAnsiTheme="minorHAnsi" w:cstheme="minorBidi"/>
          <w:kern w:val="2"/>
          <w:sz w:val="24"/>
          <w:szCs w:val="24"/>
          <w:lang w:eastAsia="en-GB"/>
          <w14:ligatures w14:val="standardContextual"/>
        </w:rPr>
      </w:pPr>
      <w:r>
        <w:t>7.2.2.3.4</w:t>
      </w:r>
      <w:r>
        <w:rPr>
          <w:rFonts w:asciiTheme="minorHAnsi" w:eastAsiaTheme="minorEastAsia" w:hAnsiTheme="minorHAnsi" w:cstheme="minorBidi"/>
          <w:kern w:val="2"/>
          <w:sz w:val="24"/>
          <w:szCs w:val="24"/>
          <w:lang w:eastAsia="en-GB"/>
          <w14:ligatures w14:val="standardContextual"/>
        </w:rPr>
        <w:tab/>
      </w:r>
      <w:r>
        <w:t>Cancel location</w:t>
      </w:r>
      <w:r>
        <w:tab/>
      </w:r>
      <w:r>
        <w:fldChar w:fldCharType="begin" w:fldLock="1"/>
      </w:r>
      <w:r>
        <w:instrText xml:space="preserve"> PAGEREF _Toc207647939 \h </w:instrText>
      </w:r>
      <w:r>
        <w:fldChar w:fldCharType="separate"/>
      </w:r>
      <w:r>
        <w:t>177</w:t>
      </w:r>
      <w:r>
        <w:fldChar w:fldCharType="end"/>
      </w:r>
    </w:p>
    <w:p w14:paraId="1FF2C436" w14:textId="78A987B5" w:rsidR="00784C7B" w:rsidRDefault="00784C7B">
      <w:pPr>
        <w:pStyle w:val="TOC5"/>
        <w:rPr>
          <w:rFonts w:asciiTheme="minorHAnsi" w:eastAsiaTheme="minorEastAsia" w:hAnsiTheme="minorHAnsi" w:cstheme="minorBidi"/>
          <w:kern w:val="2"/>
          <w:sz w:val="24"/>
          <w:szCs w:val="24"/>
          <w:lang w:eastAsia="en-GB"/>
          <w14:ligatures w14:val="standardContextual"/>
        </w:rPr>
      </w:pPr>
      <w:r>
        <w:t>7.2.2.3.5</w:t>
      </w:r>
      <w:r>
        <w:rPr>
          <w:rFonts w:asciiTheme="minorHAnsi" w:eastAsiaTheme="minorEastAsia" w:hAnsiTheme="minorHAnsi" w:cstheme="minorBidi"/>
          <w:kern w:val="2"/>
          <w:sz w:val="24"/>
          <w:szCs w:val="24"/>
          <w:lang w:eastAsia="en-GB"/>
          <w14:ligatures w14:val="standardContextual"/>
        </w:rPr>
        <w:tab/>
      </w:r>
      <w:r>
        <w:t>Location information request</w:t>
      </w:r>
      <w:r>
        <w:tab/>
      </w:r>
      <w:r>
        <w:fldChar w:fldCharType="begin" w:fldLock="1"/>
      </w:r>
      <w:r>
        <w:instrText xml:space="preserve"> PAGEREF _Toc207647940 \h </w:instrText>
      </w:r>
      <w:r>
        <w:fldChar w:fldCharType="separate"/>
      </w:r>
      <w:r>
        <w:t>178</w:t>
      </w:r>
      <w:r>
        <w:fldChar w:fldCharType="end"/>
      </w:r>
    </w:p>
    <w:p w14:paraId="3F5DFEF2" w14:textId="097E6946" w:rsidR="00784C7B" w:rsidRDefault="00784C7B">
      <w:pPr>
        <w:pStyle w:val="TOC5"/>
        <w:rPr>
          <w:rFonts w:asciiTheme="minorHAnsi" w:eastAsiaTheme="minorEastAsia" w:hAnsiTheme="minorHAnsi" w:cstheme="minorBidi"/>
          <w:kern w:val="2"/>
          <w:sz w:val="24"/>
          <w:szCs w:val="24"/>
          <w:lang w:eastAsia="en-GB"/>
          <w14:ligatures w14:val="standardContextual"/>
        </w:rPr>
      </w:pPr>
      <w:r>
        <w:t>7.2.2.3.6</w:t>
      </w:r>
      <w:r>
        <w:rPr>
          <w:rFonts w:asciiTheme="minorHAnsi" w:eastAsiaTheme="minorEastAsia" w:hAnsiTheme="minorHAnsi" w:cstheme="minorBidi"/>
          <w:kern w:val="2"/>
          <w:sz w:val="24"/>
          <w:szCs w:val="24"/>
          <w:lang w:eastAsia="en-GB"/>
          <w14:ligatures w14:val="standardContextual"/>
        </w:rPr>
        <w:tab/>
      </w:r>
      <w:r>
        <w:t>Location information result</w:t>
      </w:r>
      <w:r>
        <w:tab/>
      </w:r>
      <w:r>
        <w:fldChar w:fldCharType="begin" w:fldLock="1"/>
      </w:r>
      <w:r>
        <w:instrText xml:space="preserve"> PAGEREF _Toc207647941 \h </w:instrText>
      </w:r>
      <w:r>
        <w:fldChar w:fldCharType="separate"/>
      </w:r>
      <w:r>
        <w:t>178</w:t>
      </w:r>
      <w:r>
        <w:fldChar w:fldCharType="end"/>
      </w:r>
    </w:p>
    <w:p w14:paraId="140A4DA7" w14:textId="0580F46D" w:rsidR="00784C7B" w:rsidRDefault="00784C7B">
      <w:pPr>
        <w:pStyle w:val="TOC5"/>
        <w:rPr>
          <w:rFonts w:asciiTheme="minorHAnsi" w:eastAsiaTheme="minorEastAsia" w:hAnsiTheme="minorHAnsi" w:cstheme="minorBidi"/>
          <w:kern w:val="2"/>
          <w:sz w:val="24"/>
          <w:szCs w:val="24"/>
          <w:lang w:eastAsia="en-GB"/>
          <w14:ligatures w14:val="standardContextual"/>
        </w:rPr>
      </w:pPr>
      <w:r>
        <w:t>7.2.2.3.7</w:t>
      </w:r>
      <w:r>
        <w:rPr>
          <w:rFonts w:asciiTheme="minorHAnsi" w:eastAsiaTheme="minorEastAsia" w:hAnsiTheme="minorHAnsi" w:cstheme="minorBidi"/>
          <w:kern w:val="2"/>
          <w:sz w:val="24"/>
          <w:szCs w:val="24"/>
          <w:lang w:eastAsia="en-GB"/>
          <w14:ligatures w14:val="standardContextual"/>
        </w:rPr>
        <w:tab/>
      </w:r>
      <w:r>
        <w:t>UE information response</w:t>
      </w:r>
      <w:r>
        <w:tab/>
      </w:r>
      <w:r>
        <w:fldChar w:fldCharType="begin" w:fldLock="1"/>
      </w:r>
      <w:r>
        <w:instrText xml:space="preserve"> PAGEREF _Toc207647942 \h </w:instrText>
      </w:r>
      <w:r>
        <w:fldChar w:fldCharType="separate"/>
      </w:r>
      <w:r>
        <w:t>179</w:t>
      </w:r>
      <w:r>
        <w:fldChar w:fldCharType="end"/>
      </w:r>
    </w:p>
    <w:p w14:paraId="6A51BAEF" w14:textId="5818CF45" w:rsidR="00784C7B" w:rsidRDefault="00784C7B">
      <w:pPr>
        <w:pStyle w:val="TOC5"/>
        <w:rPr>
          <w:rFonts w:asciiTheme="minorHAnsi" w:eastAsiaTheme="minorEastAsia" w:hAnsiTheme="minorHAnsi" w:cstheme="minorBidi"/>
          <w:kern w:val="2"/>
          <w:sz w:val="24"/>
          <w:szCs w:val="24"/>
          <w:lang w:eastAsia="en-GB"/>
          <w14:ligatures w14:val="standardContextual"/>
        </w:rPr>
      </w:pPr>
      <w:r>
        <w:t>7.2.2.3.8</w:t>
      </w:r>
      <w:r>
        <w:rPr>
          <w:rFonts w:asciiTheme="minorHAnsi" w:eastAsiaTheme="minorEastAsia" w:hAnsiTheme="minorHAnsi" w:cstheme="minorBidi"/>
          <w:kern w:val="2"/>
          <w:sz w:val="24"/>
          <w:szCs w:val="24"/>
          <w:lang w:eastAsia="en-GB"/>
          <w14:ligatures w14:val="standardContextual"/>
        </w:rPr>
        <w:tab/>
      </w:r>
      <w:r>
        <w:t>UE Authentication response</w:t>
      </w:r>
      <w:r>
        <w:tab/>
      </w:r>
      <w:r>
        <w:fldChar w:fldCharType="begin" w:fldLock="1"/>
      </w:r>
      <w:r>
        <w:instrText xml:space="preserve"> PAGEREF _Toc207647943 \h </w:instrText>
      </w:r>
      <w:r>
        <w:fldChar w:fldCharType="separate"/>
      </w:r>
      <w:r>
        <w:t>179</w:t>
      </w:r>
      <w:r>
        <w:fldChar w:fldCharType="end"/>
      </w:r>
    </w:p>
    <w:p w14:paraId="5C7D56A9" w14:textId="51BEA4CE" w:rsidR="00784C7B" w:rsidRDefault="00784C7B">
      <w:pPr>
        <w:pStyle w:val="TOC5"/>
        <w:rPr>
          <w:rFonts w:asciiTheme="minorHAnsi" w:eastAsiaTheme="minorEastAsia" w:hAnsiTheme="minorHAnsi" w:cstheme="minorBidi"/>
          <w:kern w:val="2"/>
          <w:sz w:val="24"/>
          <w:szCs w:val="24"/>
          <w:lang w:eastAsia="en-GB"/>
          <w14:ligatures w14:val="standardContextual"/>
        </w:rPr>
      </w:pPr>
      <w:r>
        <w:t>7.2.2.3.9</w:t>
      </w:r>
      <w:r>
        <w:rPr>
          <w:rFonts w:asciiTheme="minorHAnsi" w:eastAsiaTheme="minorEastAsia" w:hAnsiTheme="minorHAnsi" w:cstheme="minorBidi"/>
          <w:kern w:val="2"/>
          <w:sz w:val="24"/>
          <w:szCs w:val="24"/>
          <w:lang w:eastAsia="en-GB"/>
          <w14:ligatures w14:val="standardContextual"/>
        </w:rPr>
        <w:tab/>
      </w:r>
      <w:r>
        <w:t>Start of Interception with UE registered at the UDM</w:t>
      </w:r>
      <w:r>
        <w:tab/>
      </w:r>
      <w:r>
        <w:fldChar w:fldCharType="begin" w:fldLock="1"/>
      </w:r>
      <w:r>
        <w:instrText xml:space="preserve"> PAGEREF _Toc207647944 \h </w:instrText>
      </w:r>
      <w:r>
        <w:fldChar w:fldCharType="separate"/>
      </w:r>
      <w:r>
        <w:t>180</w:t>
      </w:r>
      <w:r>
        <w:fldChar w:fldCharType="end"/>
      </w:r>
    </w:p>
    <w:p w14:paraId="4F728A8E" w14:textId="42602BE8" w:rsidR="00784C7B" w:rsidRDefault="00784C7B">
      <w:pPr>
        <w:pStyle w:val="TOC5"/>
        <w:rPr>
          <w:rFonts w:asciiTheme="minorHAnsi" w:eastAsiaTheme="minorEastAsia" w:hAnsiTheme="minorHAnsi" w:cstheme="minorBidi"/>
          <w:kern w:val="2"/>
          <w:sz w:val="24"/>
          <w:szCs w:val="24"/>
          <w:lang w:eastAsia="en-GB"/>
          <w14:ligatures w14:val="standardContextual"/>
        </w:rPr>
      </w:pPr>
      <w:r>
        <w:t>7.2.2.3.10</w:t>
      </w:r>
      <w:r>
        <w:rPr>
          <w:rFonts w:asciiTheme="minorHAnsi" w:eastAsiaTheme="minorEastAsia" w:hAnsiTheme="minorHAnsi" w:cstheme="minorBidi"/>
          <w:kern w:val="2"/>
          <w:sz w:val="24"/>
          <w:szCs w:val="24"/>
          <w:lang w:eastAsia="en-GB"/>
          <w14:ligatures w14:val="standardContextual"/>
        </w:rPr>
        <w:tab/>
      </w:r>
      <w:r>
        <w:t>Proximity services reporting at the UDM</w:t>
      </w:r>
      <w:r>
        <w:tab/>
      </w:r>
      <w:r>
        <w:fldChar w:fldCharType="begin" w:fldLock="1"/>
      </w:r>
      <w:r>
        <w:instrText xml:space="preserve"> PAGEREF _Toc207647945 \h </w:instrText>
      </w:r>
      <w:r>
        <w:fldChar w:fldCharType="separate"/>
      </w:r>
      <w:r>
        <w:t>180</w:t>
      </w:r>
      <w:r>
        <w:fldChar w:fldCharType="end"/>
      </w:r>
    </w:p>
    <w:p w14:paraId="783A3868" w14:textId="3E3549E4" w:rsidR="00784C7B" w:rsidRDefault="00784C7B">
      <w:pPr>
        <w:pStyle w:val="TOC6"/>
        <w:rPr>
          <w:rFonts w:asciiTheme="minorHAnsi" w:eastAsiaTheme="minorEastAsia" w:hAnsiTheme="minorHAnsi" w:cstheme="minorBidi"/>
          <w:kern w:val="2"/>
          <w:sz w:val="24"/>
          <w:szCs w:val="24"/>
          <w:lang w:eastAsia="en-GB"/>
          <w14:ligatures w14:val="standardContextual"/>
        </w:rPr>
      </w:pPr>
      <w:r>
        <w:t>7.2.2.3.10.1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_Toc207647946 \h </w:instrText>
      </w:r>
      <w:r>
        <w:fldChar w:fldCharType="separate"/>
      </w:r>
      <w:r>
        <w:t>180</w:t>
      </w:r>
      <w:r>
        <w:fldChar w:fldCharType="end"/>
      </w:r>
    </w:p>
    <w:p w14:paraId="6C92F147" w14:textId="1D0F6577" w:rsidR="00784C7B" w:rsidRDefault="00784C7B">
      <w:pPr>
        <w:pStyle w:val="TOC6"/>
        <w:rPr>
          <w:rFonts w:asciiTheme="minorHAnsi" w:eastAsiaTheme="minorEastAsia" w:hAnsiTheme="minorHAnsi" w:cstheme="minorBidi"/>
          <w:kern w:val="2"/>
          <w:sz w:val="24"/>
          <w:szCs w:val="24"/>
          <w:lang w:eastAsia="en-GB"/>
          <w14:ligatures w14:val="standardContextual"/>
        </w:rPr>
      </w:pPr>
      <w:r>
        <w:t>7.2.2.3.10.2</w:t>
      </w:r>
      <w:r>
        <w:rPr>
          <w:rFonts w:asciiTheme="minorHAnsi" w:eastAsiaTheme="minorEastAsia" w:hAnsiTheme="minorHAnsi" w:cstheme="minorBidi"/>
          <w:kern w:val="2"/>
          <w:sz w:val="24"/>
          <w:szCs w:val="24"/>
          <w:lang w:eastAsia="en-GB"/>
          <w14:ligatures w14:val="standardContextual"/>
        </w:rPr>
        <w:tab/>
      </w:r>
      <w:r>
        <w:t>ProSe target identifier deconcealment</w:t>
      </w:r>
      <w:r>
        <w:tab/>
      </w:r>
      <w:r>
        <w:fldChar w:fldCharType="begin" w:fldLock="1"/>
      </w:r>
      <w:r>
        <w:instrText xml:space="preserve"> PAGEREF _Toc207647947 \h </w:instrText>
      </w:r>
      <w:r>
        <w:fldChar w:fldCharType="separate"/>
      </w:r>
      <w:r>
        <w:t>181</w:t>
      </w:r>
      <w:r>
        <w:fldChar w:fldCharType="end"/>
      </w:r>
    </w:p>
    <w:p w14:paraId="5C3F289A" w14:textId="0A807F1D" w:rsidR="00784C7B" w:rsidRDefault="00784C7B">
      <w:pPr>
        <w:pStyle w:val="TOC6"/>
        <w:rPr>
          <w:rFonts w:asciiTheme="minorHAnsi" w:eastAsiaTheme="minorEastAsia" w:hAnsiTheme="minorHAnsi" w:cstheme="minorBidi"/>
          <w:kern w:val="2"/>
          <w:sz w:val="24"/>
          <w:szCs w:val="24"/>
          <w:lang w:eastAsia="en-GB"/>
          <w14:ligatures w14:val="standardContextual"/>
        </w:rPr>
      </w:pPr>
      <w:r>
        <w:t>7.2.2.3.10.3</w:t>
      </w:r>
      <w:r>
        <w:rPr>
          <w:rFonts w:asciiTheme="minorHAnsi" w:eastAsiaTheme="minorEastAsia" w:hAnsiTheme="minorHAnsi" w:cstheme="minorBidi"/>
          <w:kern w:val="2"/>
          <w:sz w:val="24"/>
          <w:szCs w:val="24"/>
          <w:lang w:eastAsia="en-GB"/>
          <w14:ligatures w14:val="standardContextual"/>
        </w:rPr>
        <w:tab/>
      </w:r>
      <w:r>
        <w:t>ProSe target authentication</w:t>
      </w:r>
      <w:r>
        <w:tab/>
      </w:r>
      <w:r>
        <w:fldChar w:fldCharType="begin" w:fldLock="1"/>
      </w:r>
      <w:r>
        <w:instrText xml:space="preserve"> PAGEREF _Toc207647948 \h </w:instrText>
      </w:r>
      <w:r>
        <w:fldChar w:fldCharType="separate"/>
      </w:r>
      <w:r>
        <w:t>181</w:t>
      </w:r>
      <w:r>
        <w:fldChar w:fldCharType="end"/>
      </w:r>
    </w:p>
    <w:p w14:paraId="7E0586DD" w14:textId="579BC184" w:rsidR="00784C7B" w:rsidRDefault="00784C7B">
      <w:pPr>
        <w:pStyle w:val="TOC4"/>
        <w:rPr>
          <w:rFonts w:asciiTheme="minorHAnsi" w:eastAsiaTheme="minorEastAsia" w:hAnsiTheme="minorHAnsi" w:cstheme="minorBidi"/>
          <w:kern w:val="2"/>
          <w:sz w:val="24"/>
          <w:szCs w:val="24"/>
          <w:lang w:eastAsia="en-GB"/>
          <w14:ligatures w14:val="standardContextual"/>
        </w:rPr>
      </w:pPr>
      <w:r>
        <w:t>7.2.2.4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_Toc207647949 \h </w:instrText>
      </w:r>
      <w:r>
        <w:fldChar w:fldCharType="separate"/>
      </w:r>
      <w:r>
        <w:t>181</w:t>
      </w:r>
      <w:r>
        <w:fldChar w:fldCharType="end"/>
      </w:r>
    </w:p>
    <w:p w14:paraId="3513D435" w14:textId="16AA2147" w:rsidR="00784C7B" w:rsidRDefault="00784C7B">
      <w:pPr>
        <w:pStyle w:val="TOC3"/>
        <w:rPr>
          <w:rFonts w:asciiTheme="minorHAnsi" w:eastAsiaTheme="minorEastAsia" w:hAnsiTheme="minorHAnsi" w:cstheme="minorBidi"/>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t>LI at HSS</w:t>
      </w:r>
      <w:r>
        <w:tab/>
      </w:r>
      <w:r>
        <w:fldChar w:fldCharType="begin" w:fldLock="1"/>
      </w:r>
      <w:r>
        <w:instrText xml:space="preserve"> PAGEREF _Toc207647950 \h </w:instrText>
      </w:r>
      <w:r>
        <w:fldChar w:fldCharType="separate"/>
      </w:r>
      <w:r>
        <w:t>182</w:t>
      </w:r>
      <w:r>
        <w:fldChar w:fldCharType="end"/>
      </w:r>
    </w:p>
    <w:p w14:paraId="54C0BBE9" w14:textId="720A4318" w:rsidR="00784C7B" w:rsidRDefault="00784C7B">
      <w:pPr>
        <w:pStyle w:val="TOC4"/>
        <w:rPr>
          <w:rFonts w:asciiTheme="minorHAnsi" w:eastAsiaTheme="minorEastAsia" w:hAnsiTheme="minorHAnsi" w:cstheme="minorBidi"/>
          <w:kern w:val="2"/>
          <w:sz w:val="24"/>
          <w:szCs w:val="24"/>
          <w:lang w:eastAsia="en-GB"/>
          <w14:ligatures w14:val="standardContextual"/>
        </w:rPr>
      </w:pPr>
      <w:r>
        <w:t>7.2.3.1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_Toc207647951 \h </w:instrText>
      </w:r>
      <w:r>
        <w:fldChar w:fldCharType="separate"/>
      </w:r>
      <w:r>
        <w:t>182</w:t>
      </w:r>
      <w:r>
        <w:fldChar w:fldCharType="end"/>
      </w:r>
    </w:p>
    <w:p w14:paraId="00F5BE81" w14:textId="544905F9" w:rsidR="00784C7B" w:rsidRDefault="00784C7B">
      <w:pPr>
        <w:pStyle w:val="TOC4"/>
        <w:rPr>
          <w:rFonts w:asciiTheme="minorHAnsi" w:eastAsiaTheme="minorEastAsia" w:hAnsiTheme="minorHAnsi" w:cstheme="minorBidi"/>
          <w:kern w:val="2"/>
          <w:sz w:val="24"/>
          <w:szCs w:val="24"/>
          <w:lang w:eastAsia="en-GB"/>
          <w14:ligatures w14:val="standardContextual"/>
        </w:rPr>
      </w:pPr>
      <w:r>
        <w:t>7.2.3.2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_Toc207647952 \h </w:instrText>
      </w:r>
      <w:r>
        <w:fldChar w:fldCharType="separate"/>
      </w:r>
      <w:r>
        <w:t>182</w:t>
      </w:r>
      <w:r>
        <w:fldChar w:fldCharType="end"/>
      </w:r>
    </w:p>
    <w:p w14:paraId="6E99FAB5" w14:textId="51556679" w:rsidR="00784C7B" w:rsidRDefault="00784C7B">
      <w:pPr>
        <w:pStyle w:val="TOC4"/>
        <w:rPr>
          <w:rFonts w:asciiTheme="minorHAnsi" w:eastAsiaTheme="minorEastAsia" w:hAnsiTheme="minorHAnsi" w:cstheme="minorBidi"/>
          <w:kern w:val="2"/>
          <w:sz w:val="24"/>
          <w:szCs w:val="24"/>
          <w:lang w:eastAsia="en-GB"/>
          <w14:ligatures w14:val="standardContextual"/>
        </w:rPr>
      </w:pPr>
      <w:r>
        <w:t>7.2.3.3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_Toc207647953 \h </w:instrText>
      </w:r>
      <w:r>
        <w:fldChar w:fldCharType="separate"/>
      </w:r>
      <w:r>
        <w:t>183</w:t>
      </w:r>
      <w:r>
        <w:fldChar w:fldCharType="end"/>
      </w:r>
    </w:p>
    <w:p w14:paraId="2433D32A" w14:textId="09048E76" w:rsidR="00784C7B" w:rsidRDefault="00784C7B">
      <w:pPr>
        <w:pStyle w:val="TOC5"/>
        <w:rPr>
          <w:rFonts w:asciiTheme="minorHAnsi" w:eastAsiaTheme="minorEastAsia" w:hAnsiTheme="minorHAnsi" w:cstheme="minorBidi"/>
          <w:kern w:val="2"/>
          <w:sz w:val="24"/>
          <w:szCs w:val="24"/>
          <w:lang w:eastAsia="en-GB"/>
          <w14:ligatures w14:val="standardContextual"/>
        </w:rPr>
      </w:pPr>
      <w:r>
        <w:t>7.2.3.3.1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_Toc207647954 \h </w:instrText>
      </w:r>
      <w:r>
        <w:fldChar w:fldCharType="separate"/>
      </w:r>
      <w:r>
        <w:t>183</w:t>
      </w:r>
      <w:r>
        <w:fldChar w:fldCharType="end"/>
      </w:r>
    </w:p>
    <w:p w14:paraId="7338B65D" w14:textId="5AABDE8E" w:rsidR="00784C7B" w:rsidRDefault="00784C7B">
      <w:pPr>
        <w:pStyle w:val="TOC5"/>
        <w:rPr>
          <w:rFonts w:asciiTheme="minorHAnsi" w:eastAsiaTheme="minorEastAsia" w:hAnsiTheme="minorHAnsi" w:cstheme="minorBidi"/>
          <w:kern w:val="2"/>
          <w:sz w:val="24"/>
          <w:szCs w:val="24"/>
          <w:lang w:eastAsia="en-GB"/>
          <w14:ligatures w14:val="standardContextual"/>
        </w:rPr>
      </w:pPr>
      <w:r>
        <w:t>7.2.3.3.2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_Toc207647955 \h </w:instrText>
      </w:r>
      <w:r>
        <w:fldChar w:fldCharType="separate"/>
      </w:r>
      <w:r>
        <w:t>183</w:t>
      </w:r>
      <w:r>
        <w:fldChar w:fldCharType="end"/>
      </w:r>
    </w:p>
    <w:p w14:paraId="61B91242" w14:textId="3DA7ED9D" w:rsidR="00784C7B" w:rsidRDefault="00784C7B">
      <w:pPr>
        <w:pStyle w:val="TOC5"/>
        <w:rPr>
          <w:rFonts w:asciiTheme="minorHAnsi" w:eastAsiaTheme="minorEastAsia" w:hAnsiTheme="minorHAnsi" w:cstheme="minorBidi"/>
          <w:kern w:val="2"/>
          <w:sz w:val="24"/>
          <w:szCs w:val="24"/>
          <w:lang w:eastAsia="en-GB"/>
          <w14:ligatures w14:val="standardContextual"/>
        </w:rPr>
      </w:pPr>
      <w:r>
        <w:t>7.2.3.3.3</w:t>
      </w:r>
      <w:r>
        <w:rPr>
          <w:rFonts w:asciiTheme="minorHAnsi" w:eastAsiaTheme="minorEastAsia" w:hAnsiTheme="minorHAnsi" w:cstheme="minorBidi"/>
          <w:kern w:val="2"/>
          <w:sz w:val="24"/>
          <w:szCs w:val="24"/>
          <w:lang w:eastAsia="en-GB"/>
          <w14:ligatures w14:val="standardContextual"/>
        </w:rPr>
        <w:tab/>
      </w:r>
      <w:r>
        <w:t>Start of Interception with target registered at the HSS</w:t>
      </w:r>
      <w:r>
        <w:tab/>
      </w:r>
      <w:r>
        <w:fldChar w:fldCharType="begin" w:fldLock="1"/>
      </w:r>
      <w:r>
        <w:instrText xml:space="preserve"> PAGEREF _Toc207647956 \h </w:instrText>
      </w:r>
      <w:r>
        <w:fldChar w:fldCharType="separate"/>
      </w:r>
      <w:r>
        <w:t>183</w:t>
      </w:r>
      <w:r>
        <w:fldChar w:fldCharType="end"/>
      </w:r>
    </w:p>
    <w:p w14:paraId="13FE4D37" w14:textId="14299008" w:rsidR="00784C7B" w:rsidRDefault="00784C7B">
      <w:pPr>
        <w:pStyle w:val="TOC4"/>
        <w:rPr>
          <w:rFonts w:asciiTheme="minorHAnsi" w:eastAsiaTheme="minorEastAsia" w:hAnsiTheme="minorHAnsi" w:cstheme="minorBidi"/>
          <w:kern w:val="2"/>
          <w:sz w:val="24"/>
          <w:szCs w:val="24"/>
          <w:lang w:eastAsia="en-GB"/>
          <w14:ligatures w14:val="standardContextual"/>
        </w:rPr>
      </w:pPr>
      <w:r>
        <w:t>7.2.3.4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_Toc207647957 \h </w:instrText>
      </w:r>
      <w:r>
        <w:fldChar w:fldCharType="separate"/>
      </w:r>
      <w:r>
        <w:t>184</w:t>
      </w:r>
      <w:r>
        <w:fldChar w:fldCharType="end"/>
      </w:r>
    </w:p>
    <w:p w14:paraId="1DE4E54A" w14:textId="7521098B" w:rsidR="00784C7B" w:rsidRDefault="00784C7B">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Location</w:t>
      </w:r>
      <w:r>
        <w:tab/>
      </w:r>
      <w:r>
        <w:fldChar w:fldCharType="begin" w:fldLock="1"/>
      </w:r>
      <w:r>
        <w:instrText xml:space="preserve"> PAGEREF _Toc207647958 \h </w:instrText>
      </w:r>
      <w:r>
        <w:fldChar w:fldCharType="separate"/>
      </w:r>
      <w:r>
        <w:t>184</w:t>
      </w:r>
      <w:r>
        <w:fldChar w:fldCharType="end"/>
      </w:r>
    </w:p>
    <w:p w14:paraId="713D0519" w14:textId="0D287DA8" w:rsidR="00784C7B" w:rsidRDefault="00784C7B">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Lawful Access Location Services (LALS)</w:t>
      </w:r>
      <w:r>
        <w:tab/>
      </w:r>
      <w:r>
        <w:fldChar w:fldCharType="begin" w:fldLock="1"/>
      </w:r>
      <w:r>
        <w:instrText xml:space="preserve"> PAGEREF _Toc207647959 \h </w:instrText>
      </w:r>
      <w:r>
        <w:fldChar w:fldCharType="separate"/>
      </w:r>
      <w:r>
        <w:t>184</w:t>
      </w:r>
      <w:r>
        <w:fldChar w:fldCharType="end"/>
      </w:r>
    </w:p>
    <w:p w14:paraId="4CF97948" w14:textId="157797E8" w:rsidR="00784C7B" w:rsidRDefault="00784C7B">
      <w:pPr>
        <w:pStyle w:val="TOC4"/>
        <w:rPr>
          <w:rFonts w:asciiTheme="minorHAnsi" w:eastAsiaTheme="minorEastAsia" w:hAnsiTheme="minorHAnsi" w:cstheme="minorBidi"/>
          <w:kern w:val="2"/>
          <w:sz w:val="24"/>
          <w:szCs w:val="24"/>
          <w:lang w:eastAsia="en-GB"/>
          <w14:ligatures w14:val="standardContextual"/>
        </w:rPr>
      </w:pPr>
      <w:r>
        <w:t>7.3.1.1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_Toc207647960 \h </w:instrText>
      </w:r>
      <w:r>
        <w:fldChar w:fldCharType="separate"/>
      </w:r>
      <w:r>
        <w:t>184</w:t>
      </w:r>
      <w:r>
        <w:fldChar w:fldCharType="end"/>
      </w:r>
    </w:p>
    <w:p w14:paraId="19AE99E6" w14:textId="57BA33E5" w:rsidR="00784C7B" w:rsidRDefault="00784C7B">
      <w:pPr>
        <w:pStyle w:val="TOC4"/>
        <w:rPr>
          <w:rFonts w:asciiTheme="minorHAnsi" w:eastAsiaTheme="minorEastAsia" w:hAnsiTheme="minorHAnsi" w:cstheme="minorBidi"/>
          <w:kern w:val="2"/>
          <w:sz w:val="24"/>
          <w:szCs w:val="24"/>
          <w:lang w:eastAsia="en-GB"/>
          <w14:ligatures w14:val="standardContextual"/>
        </w:rPr>
      </w:pPr>
      <w:r>
        <w:t>7.3.1.2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_Toc207647961 \h </w:instrText>
      </w:r>
      <w:r>
        <w:fldChar w:fldCharType="separate"/>
      </w:r>
      <w:r>
        <w:t>184</w:t>
      </w:r>
      <w:r>
        <w:fldChar w:fldCharType="end"/>
      </w:r>
    </w:p>
    <w:p w14:paraId="5A52BEC1" w14:textId="6277028D" w:rsidR="00784C7B" w:rsidRDefault="00784C7B">
      <w:pPr>
        <w:pStyle w:val="TOC4"/>
        <w:rPr>
          <w:rFonts w:asciiTheme="minorHAnsi" w:eastAsiaTheme="minorEastAsia" w:hAnsiTheme="minorHAnsi" w:cstheme="minorBidi"/>
          <w:kern w:val="2"/>
          <w:sz w:val="24"/>
          <w:szCs w:val="24"/>
          <w:lang w:eastAsia="en-GB"/>
          <w14:ligatures w14:val="standardContextual"/>
        </w:rPr>
      </w:pPr>
      <w:r>
        <w:t>7.3.1.2.1</w:t>
      </w:r>
      <w:r>
        <w:rPr>
          <w:rFonts w:asciiTheme="minorHAnsi" w:eastAsiaTheme="minorEastAsia" w:hAnsiTheme="minorHAnsi" w:cstheme="minorBidi"/>
          <w:kern w:val="2"/>
          <w:sz w:val="24"/>
          <w:szCs w:val="24"/>
          <w:lang w:eastAsia="en-GB"/>
          <w14:ligatures w14:val="standardContextual"/>
        </w:rPr>
        <w:tab/>
      </w:r>
      <w:r>
        <w:t>Target positioning service</w:t>
      </w:r>
      <w:r>
        <w:tab/>
      </w:r>
      <w:r>
        <w:fldChar w:fldCharType="begin" w:fldLock="1"/>
      </w:r>
      <w:r>
        <w:instrText xml:space="preserve"> PAGEREF _Toc207647962 \h </w:instrText>
      </w:r>
      <w:r>
        <w:fldChar w:fldCharType="separate"/>
      </w:r>
      <w:r>
        <w:t>184</w:t>
      </w:r>
      <w:r>
        <w:fldChar w:fldCharType="end"/>
      </w:r>
    </w:p>
    <w:p w14:paraId="336CE6C7" w14:textId="2B91189E" w:rsidR="00784C7B" w:rsidRDefault="00784C7B">
      <w:pPr>
        <w:pStyle w:val="TOC4"/>
        <w:rPr>
          <w:rFonts w:asciiTheme="minorHAnsi" w:eastAsiaTheme="minorEastAsia" w:hAnsiTheme="minorHAnsi" w:cstheme="minorBidi"/>
          <w:kern w:val="2"/>
          <w:sz w:val="24"/>
          <w:szCs w:val="24"/>
          <w:lang w:eastAsia="en-GB"/>
          <w14:ligatures w14:val="standardContextual"/>
        </w:rPr>
      </w:pPr>
      <w:r>
        <w:t>7.3.1.2.2</w:t>
      </w:r>
      <w:r>
        <w:rPr>
          <w:rFonts w:asciiTheme="minorHAnsi" w:eastAsiaTheme="minorEastAsia" w:hAnsiTheme="minorHAnsi" w:cstheme="minorBidi"/>
          <w:kern w:val="2"/>
          <w:sz w:val="24"/>
          <w:szCs w:val="24"/>
          <w:lang w:eastAsia="en-GB"/>
          <w14:ligatures w14:val="standardContextual"/>
        </w:rPr>
        <w:tab/>
      </w:r>
      <w:r>
        <w:t>Triggered location service</w:t>
      </w:r>
      <w:r>
        <w:tab/>
      </w:r>
      <w:r>
        <w:fldChar w:fldCharType="begin" w:fldLock="1"/>
      </w:r>
      <w:r>
        <w:instrText xml:space="preserve"> PAGEREF _Toc207647963 \h </w:instrText>
      </w:r>
      <w:r>
        <w:fldChar w:fldCharType="separate"/>
      </w:r>
      <w:r>
        <w:t>185</w:t>
      </w:r>
      <w:r>
        <w:fldChar w:fldCharType="end"/>
      </w:r>
    </w:p>
    <w:p w14:paraId="73DE3303" w14:textId="19D5F4B6" w:rsidR="00784C7B" w:rsidRDefault="00784C7B">
      <w:pPr>
        <w:pStyle w:val="TOC4"/>
        <w:rPr>
          <w:rFonts w:asciiTheme="minorHAnsi" w:eastAsiaTheme="minorEastAsia" w:hAnsiTheme="minorHAnsi" w:cstheme="minorBidi"/>
          <w:kern w:val="2"/>
          <w:sz w:val="24"/>
          <w:szCs w:val="24"/>
          <w:lang w:eastAsia="en-GB"/>
          <w14:ligatures w14:val="standardContextual"/>
        </w:rPr>
      </w:pPr>
      <w:r>
        <w:t>7.3.1.3</w:t>
      </w:r>
      <w:r>
        <w:rPr>
          <w:rFonts w:asciiTheme="minorHAnsi" w:eastAsiaTheme="minorEastAsia" w:hAnsiTheme="minorHAnsi" w:cstheme="minorBidi"/>
          <w:kern w:val="2"/>
          <w:sz w:val="24"/>
          <w:szCs w:val="24"/>
          <w:lang w:eastAsia="en-GB"/>
          <w14:ligatures w14:val="standardContextual"/>
        </w:rPr>
        <w:tab/>
      </w:r>
      <w:r>
        <w:t>Triggering over LI_T2</w:t>
      </w:r>
      <w:r>
        <w:tab/>
      </w:r>
      <w:r>
        <w:fldChar w:fldCharType="begin" w:fldLock="1"/>
      </w:r>
      <w:r>
        <w:instrText xml:space="preserve"> PAGEREF _Toc207647964 \h </w:instrText>
      </w:r>
      <w:r>
        <w:fldChar w:fldCharType="separate"/>
      </w:r>
      <w:r>
        <w:t>186</w:t>
      </w:r>
      <w:r>
        <w:fldChar w:fldCharType="end"/>
      </w:r>
    </w:p>
    <w:p w14:paraId="2E57E850" w14:textId="35ECF1C8" w:rsidR="00784C7B" w:rsidRDefault="00784C7B">
      <w:pPr>
        <w:pStyle w:val="TOC4"/>
        <w:rPr>
          <w:rFonts w:asciiTheme="minorHAnsi" w:eastAsiaTheme="minorEastAsia" w:hAnsiTheme="minorHAnsi" w:cstheme="minorBidi"/>
          <w:kern w:val="2"/>
          <w:sz w:val="24"/>
          <w:szCs w:val="24"/>
          <w:lang w:eastAsia="en-GB"/>
          <w14:ligatures w14:val="standardContextual"/>
        </w:rPr>
      </w:pPr>
      <w:r>
        <w:t>7.3.1.4</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_Toc207647965 \h </w:instrText>
      </w:r>
      <w:r>
        <w:fldChar w:fldCharType="separate"/>
      </w:r>
      <w:r>
        <w:t>187</w:t>
      </w:r>
      <w:r>
        <w:fldChar w:fldCharType="end"/>
      </w:r>
    </w:p>
    <w:p w14:paraId="7D780007" w14:textId="68F89AFF" w:rsidR="00784C7B" w:rsidRDefault="00784C7B">
      <w:pPr>
        <w:pStyle w:val="TOC4"/>
        <w:rPr>
          <w:rFonts w:asciiTheme="minorHAnsi" w:eastAsiaTheme="minorEastAsia" w:hAnsiTheme="minorHAnsi" w:cstheme="minorBidi"/>
          <w:kern w:val="2"/>
          <w:sz w:val="24"/>
          <w:szCs w:val="24"/>
          <w:lang w:eastAsia="en-GB"/>
          <w14:ligatures w14:val="standardContextual"/>
        </w:rPr>
      </w:pPr>
      <w:r>
        <w:t>7.3.1.5</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_Toc207647966 \h </w:instrText>
      </w:r>
      <w:r>
        <w:fldChar w:fldCharType="separate"/>
      </w:r>
      <w:r>
        <w:t>188</w:t>
      </w:r>
      <w:r>
        <w:fldChar w:fldCharType="end"/>
      </w:r>
    </w:p>
    <w:p w14:paraId="7FA60ADE" w14:textId="6EB7B3EB" w:rsidR="00784C7B" w:rsidRDefault="00784C7B">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Cell database information reporting</w:t>
      </w:r>
      <w:r>
        <w:tab/>
      </w:r>
      <w:r>
        <w:fldChar w:fldCharType="begin" w:fldLock="1"/>
      </w:r>
      <w:r>
        <w:instrText xml:space="preserve"> PAGEREF _Toc207647967 \h </w:instrText>
      </w:r>
      <w:r>
        <w:fldChar w:fldCharType="separate"/>
      </w:r>
      <w:r>
        <w:t>188</w:t>
      </w:r>
      <w:r>
        <w:fldChar w:fldCharType="end"/>
      </w:r>
    </w:p>
    <w:p w14:paraId="1FFBF072" w14:textId="3A734A58" w:rsidR="00784C7B" w:rsidRDefault="00784C7B">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_Toc207647968 \h </w:instrText>
      </w:r>
      <w:r>
        <w:fldChar w:fldCharType="separate"/>
      </w:r>
      <w:r>
        <w:t>188</w:t>
      </w:r>
      <w:r>
        <w:fldChar w:fldCharType="end"/>
      </w:r>
    </w:p>
    <w:p w14:paraId="1F43FA64" w14:textId="096612A4" w:rsidR="00784C7B" w:rsidRDefault="00784C7B">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Delivery of cell site information over LI_HI2</w:t>
      </w:r>
      <w:r>
        <w:tab/>
      </w:r>
      <w:r>
        <w:fldChar w:fldCharType="begin" w:fldLock="1"/>
      </w:r>
      <w:r>
        <w:instrText xml:space="preserve"> PAGEREF _Toc207647969 \h </w:instrText>
      </w:r>
      <w:r>
        <w:fldChar w:fldCharType="separate"/>
      </w:r>
      <w:r>
        <w:t>188</w:t>
      </w:r>
      <w:r>
        <w:fldChar w:fldCharType="end"/>
      </w:r>
    </w:p>
    <w:p w14:paraId="0DE991EB" w14:textId="2C524396" w:rsidR="00784C7B" w:rsidRDefault="00784C7B">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Use of the Location structure</w:t>
      </w:r>
      <w:r>
        <w:tab/>
      </w:r>
      <w:r>
        <w:fldChar w:fldCharType="begin" w:fldLock="1"/>
      </w:r>
      <w:r>
        <w:instrText xml:space="preserve"> PAGEREF _Toc207647970 \h </w:instrText>
      </w:r>
      <w:r>
        <w:fldChar w:fldCharType="separate"/>
      </w:r>
      <w:r>
        <w:t>189</w:t>
      </w:r>
      <w:r>
        <w:fldChar w:fldCharType="end"/>
      </w:r>
    </w:p>
    <w:p w14:paraId="548F91B4" w14:textId="36082082" w:rsidR="00784C7B" w:rsidRDefault="00784C7B">
      <w:pPr>
        <w:pStyle w:val="TOC4"/>
        <w:rPr>
          <w:rFonts w:asciiTheme="minorHAnsi" w:eastAsiaTheme="minorEastAsia" w:hAnsiTheme="minorHAnsi" w:cstheme="minorBidi"/>
          <w:kern w:val="2"/>
          <w:sz w:val="24"/>
          <w:szCs w:val="24"/>
          <w:lang w:eastAsia="en-GB"/>
          <w14:ligatures w14:val="standardContextual"/>
        </w:rPr>
      </w:pPr>
      <w:r>
        <w:t>7.3.3.1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_Toc207647971 \h </w:instrText>
      </w:r>
      <w:r>
        <w:fldChar w:fldCharType="separate"/>
      </w:r>
      <w:r>
        <w:t>189</w:t>
      </w:r>
      <w:r>
        <w:fldChar w:fldCharType="end"/>
      </w:r>
    </w:p>
    <w:p w14:paraId="22D57C1C" w14:textId="0A798C60" w:rsidR="00784C7B" w:rsidRDefault="00784C7B">
      <w:pPr>
        <w:pStyle w:val="TOC4"/>
        <w:rPr>
          <w:rFonts w:asciiTheme="minorHAnsi" w:eastAsiaTheme="minorEastAsia" w:hAnsiTheme="minorHAnsi" w:cstheme="minorBidi"/>
          <w:kern w:val="2"/>
          <w:sz w:val="24"/>
          <w:szCs w:val="24"/>
          <w:lang w:eastAsia="en-GB"/>
          <w14:ligatures w14:val="standardContextual"/>
        </w:rPr>
      </w:pPr>
      <w:r>
        <w:t>7.3.3.2</w:t>
      </w:r>
      <w:r>
        <w:rPr>
          <w:rFonts w:asciiTheme="minorHAnsi" w:eastAsiaTheme="minorEastAsia" w:hAnsiTheme="minorHAnsi" w:cstheme="minorBidi"/>
          <w:kern w:val="2"/>
          <w:sz w:val="24"/>
          <w:szCs w:val="24"/>
          <w:lang w:eastAsia="en-GB"/>
          <w14:ligatures w14:val="standardContextual"/>
        </w:rPr>
        <w:tab/>
      </w:r>
      <w:r>
        <w:t>Location structure data types</w:t>
      </w:r>
      <w:r>
        <w:tab/>
      </w:r>
      <w:r>
        <w:fldChar w:fldCharType="begin" w:fldLock="1"/>
      </w:r>
      <w:r>
        <w:instrText xml:space="preserve"> PAGEREF _Toc207647972 \h </w:instrText>
      </w:r>
      <w:r>
        <w:fldChar w:fldCharType="separate"/>
      </w:r>
      <w:r>
        <w:t>190</w:t>
      </w:r>
      <w:r>
        <w:fldChar w:fldCharType="end"/>
      </w:r>
    </w:p>
    <w:p w14:paraId="73071037" w14:textId="61E0C54C" w:rsidR="00784C7B" w:rsidRDefault="00784C7B">
      <w:pPr>
        <w:pStyle w:val="TOC5"/>
        <w:rPr>
          <w:rFonts w:asciiTheme="minorHAnsi" w:eastAsiaTheme="minorEastAsia" w:hAnsiTheme="minorHAnsi" w:cstheme="minorBidi"/>
          <w:kern w:val="2"/>
          <w:sz w:val="24"/>
          <w:szCs w:val="24"/>
          <w:lang w:eastAsia="en-GB"/>
          <w14:ligatures w14:val="standardContextual"/>
        </w:rPr>
      </w:pPr>
      <w:r>
        <w:t>7.3.3.2.1</w:t>
      </w:r>
      <w:r>
        <w:rPr>
          <w:rFonts w:asciiTheme="minorHAnsi" w:eastAsiaTheme="minorEastAsia" w:hAnsiTheme="minorHAnsi" w:cstheme="minorBidi"/>
          <w:kern w:val="2"/>
          <w:sz w:val="24"/>
          <w:szCs w:val="24"/>
          <w:lang w:eastAsia="en-GB"/>
          <w14:ligatures w14:val="standardContextual"/>
        </w:rPr>
        <w:tab/>
      </w:r>
      <w:r>
        <w:t>Simple data types for location</w:t>
      </w:r>
      <w:r>
        <w:tab/>
      </w:r>
      <w:r>
        <w:fldChar w:fldCharType="begin" w:fldLock="1"/>
      </w:r>
      <w:r>
        <w:instrText xml:space="preserve"> PAGEREF _Toc207647973 \h </w:instrText>
      </w:r>
      <w:r>
        <w:fldChar w:fldCharType="separate"/>
      </w:r>
      <w:r>
        <w:t>190</w:t>
      </w:r>
      <w:r>
        <w:fldChar w:fldCharType="end"/>
      </w:r>
    </w:p>
    <w:p w14:paraId="71060A35" w14:textId="561EB2D2" w:rsidR="00784C7B" w:rsidRDefault="00784C7B">
      <w:pPr>
        <w:pStyle w:val="TOC5"/>
        <w:rPr>
          <w:rFonts w:asciiTheme="minorHAnsi" w:eastAsiaTheme="minorEastAsia" w:hAnsiTheme="minorHAnsi" w:cstheme="minorBidi"/>
          <w:kern w:val="2"/>
          <w:sz w:val="24"/>
          <w:szCs w:val="24"/>
          <w:lang w:eastAsia="en-GB"/>
          <w14:ligatures w14:val="standardContextual"/>
        </w:rPr>
      </w:pPr>
      <w:r>
        <w:t>7.3.3.2.2</w:t>
      </w:r>
      <w:r>
        <w:rPr>
          <w:rFonts w:asciiTheme="minorHAnsi" w:eastAsiaTheme="minorEastAsia" w:hAnsiTheme="minorHAnsi" w:cstheme="minorBidi"/>
          <w:kern w:val="2"/>
          <w:sz w:val="24"/>
          <w:szCs w:val="24"/>
          <w:lang w:eastAsia="en-GB"/>
          <w14:ligatures w14:val="standardContextual"/>
        </w:rPr>
        <w:tab/>
      </w:r>
      <w:r>
        <w:t>Type: Location</w:t>
      </w:r>
      <w:r>
        <w:tab/>
      </w:r>
      <w:r>
        <w:fldChar w:fldCharType="begin" w:fldLock="1"/>
      </w:r>
      <w:r>
        <w:instrText xml:space="preserve"> PAGEREF _Toc207647974 \h </w:instrText>
      </w:r>
      <w:r>
        <w:fldChar w:fldCharType="separate"/>
      </w:r>
      <w:r>
        <w:t>192</w:t>
      </w:r>
      <w:r>
        <w:fldChar w:fldCharType="end"/>
      </w:r>
    </w:p>
    <w:p w14:paraId="0FC299C1" w14:textId="274AE817" w:rsidR="00784C7B" w:rsidRDefault="00784C7B">
      <w:pPr>
        <w:pStyle w:val="TOC5"/>
        <w:rPr>
          <w:rFonts w:asciiTheme="minorHAnsi" w:eastAsiaTheme="minorEastAsia" w:hAnsiTheme="minorHAnsi" w:cstheme="minorBidi"/>
          <w:kern w:val="2"/>
          <w:sz w:val="24"/>
          <w:szCs w:val="24"/>
          <w:lang w:eastAsia="en-GB"/>
          <w14:ligatures w14:val="standardContextual"/>
        </w:rPr>
      </w:pPr>
      <w:r>
        <w:t>7.3.3.2.3</w:t>
      </w:r>
      <w:r>
        <w:rPr>
          <w:rFonts w:asciiTheme="minorHAnsi" w:eastAsiaTheme="minorEastAsia" w:hAnsiTheme="minorHAnsi" w:cstheme="minorBidi"/>
          <w:kern w:val="2"/>
          <w:sz w:val="24"/>
          <w:szCs w:val="24"/>
          <w:lang w:eastAsia="en-GB"/>
          <w14:ligatures w14:val="standardContextual"/>
        </w:rPr>
        <w:tab/>
      </w:r>
      <w:r>
        <w:t>Type: LocationInfo</w:t>
      </w:r>
      <w:r>
        <w:tab/>
      </w:r>
      <w:r>
        <w:fldChar w:fldCharType="begin" w:fldLock="1"/>
      </w:r>
      <w:r>
        <w:instrText xml:space="preserve"> PAGEREF _Toc207647975 \h </w:instrText>
      </w:r>
      <w:r>
        <w:fldChar w:fldCharType="separate"/>
      </w:r>
      <w:r>
        <w:t>193</w:t>
      </w:r>
      <w:r>
        <w:fldChar w:fldCharType="end"/>
      </w:r>
    </w:p>
    <w:p w14:paraId="37913663" w14:textId="154CCE4B" w:rsidR="00784C7B" w:rsidRDefault="00784C7B">
      <w:pPr>
        <w:pStyle w:val="TOC5"/>
        <w:rPr>
          <w:rFonts w:asciiTheme="minorHAnsi" w:eastAsiaTheme="minorEastAsia" w:hAnsiTheme="minorHAnsi" w:cstheme="minorBidi"/>
          <w:kern w:val="2"/>
          <w:sz w:val="24"/>
          <w:szCs w:val="24"/>
          <w:lang w:eastAsia="en-GB"/>
          <w14:ligatures w14:val="standardContextual"/>
        </w:rPr>
      </w:pPr>
      <w:r>
        <w:t>7.3.3.2.4</w:t>
      </w:r>
      <w:r>
        <w:rPr>
          <w:rFonts w:asciiTheme="minorHAnsi" w:eastAsiaTheme="minorEastAsia" w:hAnsiTheme="minorHAnsi" w:cstheme="minorBidi"/>
          <w:kern w:val="2"/>
          <w:sz w:val="24"/>
          <w:szCs w:val="24"/>
          <w:lang w:eastAsia="en-GB"/>
          <w14:ligatures w14:val="standardContextual"/>
        </w:rPr>
        <w:tab/>
      </w:r>
      <w:r>
        <w:t>Type: UserLocation</w:t>
      </w:r>
      <w:r>
        <w:tab/>
      </w:r>
      <w:r>
        <w:fldChar w:fldCharType="begin" w:fldLock="1"/>
      </w:r>
      <w:r>
        <w:instrText xml:space="preserve"> PAGEREF _Toc207647976 \h </w:instrText>
      </w:r>
      <w:r>
        <w:fldChar w:fldCharType="separate"/>
      </w:r>
      <w:r>
        <w:t>193</w:t>
      </w:r>
      <w:r>
        <w:fldChar w:fldCharType="end"/>
      </w:r>
    </w:p>
    <w:p w14:paraId="58E0536C" w14:textId="230354AB" w:rsidR="00784C7B" w:rsidRDefault="00784C7B">
      <w:pPr>
        <w:pStyle w:val="TOC5"/>
        <w:rPr>
          <w:rFonts w:asciiTheme="minorHAnsi" w:eastAsiaTheme="minorEastAsia" w:hAnsiTheme="minorHAnsi" w:cstheme="minorBidi"/>
          <w:kern w:val="2"/>
          <w:sz w:val="24"/>
          <w:szCs w:val="24"/>
          <w:lang w:eastAsia="en-GB"/>
          <w14:ligatures w14:val="standardContextual"/>
        </w:rPr>
      </w:pPr>
      <w:r>
        <w:t>7.3.3.2.5</w:t>
      </w:r>
      <w:r>
        <w:rPr>
          <w:rFonts w:asciiTheme="minorHAnsi" w:eastAsiaTheme="minorEastAsia" w:hAnsiTheme="minorHAnsi" w:cstheme="minorBidi"/>
          <w:kern w:val="2"/>
          <w:sz w:val="24"/>
          <w:szCs w:val="24"/>
          <w:lang w:eastAsia="en-GB"/>
          <w14:ligatures w14:val="standardContextual"/>
        </w:rPr>
        <w:tab/>
      </w:r>
      <w:r>
        <w:t>Type: EUTRALocation</w:t>
      </w:r>
      <w:r>
        <w:tab/>
      </w:r>
      <w:r>
        <w:fldChar w:fldCharType="begin" w:fldLock="1"/>
      </w:r>
      <w:r>
        <w:instrText xml:space="preserve"> PAGEREF _Toc207647977 \h </w:instrText>
      </w:r>
      <w:r>
        <w:fldChar w:fldCharType="separate"/>
      </w:r>
      <w:r>
        <w:t>194</w:t>
      </w:r>
      <w:r>
        <w:fldChar w:fldCharType="end"/>
      </w:r>
    </w:p>
    <w:p w14:paraId="30ED3FCF" w14:textId="4C3E5DFD" w:rsidR="00784C7B" w:rsidRDefault="00784C7B">
      <w:pPr>
        <w:pStyle w:val="TOC5"/>
        <w:rPr>
          <w:rFonts w:asciiTheme="minorHAnsi" w:eastAsiaTheme="minorEastAsia" w:hAnsiTheme="minorHAnsi" w:cstheme="minorBidi"/>
          <w:kern w:val="2"/>
          <w:sz w:val="24"/>
          <w:szCs w:val="24"/>
          <w:lang w:eastAsia="en-GB"/>
          <w14:ligatures w14:val="standardContextual"/>
        </w:rPr>
      </w:pPr>
      <w:r>
        <w:t>7.3.3.2.6</w:t>
      </w:r>
      <w:r>
        <w:rPr>
          <w:rFonts w:asciiTheme="minorHAnsi" w:eastAsiaTheme="minorEastAsia" w:hAnsiTheme="minorHAnsi" w:cstheme="minorBidi"/>
          <w:kern w:val="2"/>
          <w:sz w:val="24"/>
          <w:szCs w:val="24"/>
          <w:lang w:eastAsia="en-GB"/>
          <w14:ligatures w14:val="standardContextual"/>
        </w:rPr>
        <w:tab/>
      </w:r>
      <w:r>
        <w:t>Type: NRLocation</w:t>
      </w:r>
      <w:r>
        <w:tab/>
      </w:r>
      <w:r>
        <w:fldChar w:fldCharType="begin" w:fldLock="1"/>
      </w:r>
      <w:r>
        <w:instrText xml:space="preserve"> PAGEREF _Toc207647978 \h </w:instrText>
      </w:r>
      <w:r>
        <w:fldChar w:fldCharType="separate"/>
      </w:r>
      <w:r>
        <w:t>195</w:t>
      </w:r>
      <w:r>
        <w:fldChar w:fldCharType="end"/>
      </w:r>
    </w:p>
    <w:p w14:paraId="18B5BF6B" w14:textId="4FC4F814" w:rsidR="00784C7B" w:rsidRDefault="00784C7B">
      <w:pPr>
        <w:pStyle w:val="TOC5"/>
        <w:rPr>
          <w:rFonts w:asciiTheme="minorHAnsi" w:eastAsiaTheme="minorEastAsia" w:hAnsiTheme="minorHAnsi" w:cstheme="minorBidi"/>
          <w:kern w:val="2"/>
          <w:sz w:val="24"/>
          <w:szCs w:val="24"/>
          <w:lang w:eastAsia="en-GB"/>
          <w14:ligatures w14:val="standardContextual"/>
        </w:rPr>
      </w:pPr>
      <w:r>
        <w:t>7.3.3.2.7</w:t>
      </w:r>
      <w:r>
        <w:rPr>
          <w:rFonts w:asciiTheme="minorHAnsi" w:eastAsiaTheme="minorEastAsia" w:hAnsiTheme="minorHAnsi" w:cstheme="minorBidi"/>
          <w:kern w:val="2"/>
          <w:sz w:val="24"/>
          <w:szCs w:val="24"/>
          <w:lang w:eastAsia="en-GB"/>
          <w14:ligatures w14:val="standardContextual"/>
        </w:rPr>
        <w:tab/>
      </w:r>
      <w:r>
        <w:t>Type: N3GALocation</w:t>
      </w:r>
      <w:r>
        <w:tab/>
      </w:r>
      <w:r>
        <w:fldChar w:fldCharType="begin" w:fldLock="1"/>
      </w:r>
      <w:r>
        <w:instrText xml:space="preserve"> PAGEREF _Toc207647979 \h </w:instrText>
      </w:r>
      <w:r>
        <w:fldChar w:fldCharType="separate"/>
      </w:r>
      <w:r>
        <w:t>197</w:t>
      </w:r>
      <w:r>
        <w:fldChar w:fldCharType="end"/>
      </w:r>
    </w:p>
    <w:p w14:paraId="0F7D2FD6" w14:textId="5DF2B40D" w:rsidR="00784C7B" w:rsidRDefault="00784C7B">
      <w:pPr>
        <w:pStyle w:val="TOC5"/>
        <w:rPr>
          <w:rFonts w:asciiTheme="minorHAnsi" w:eastAsiaTheme="minorEastAsia" w:hAnsiTheme="minorHAnsi" w:cstheme="minorBidi"/>
          <w:kern w:val="2"/>
          <w:sz w:val="24"/>
          <w:szCs w:val="24"/>
          <w:lang w:eastAsia="en-GB"/>
          <w14:ligatures w14:val="standardContextual"/>
        </w:rPr>
      </w:pPr>
      <w:r>
        <w:t>7.3.3.2.8</w:t>
      </w:r>
      <w:r>
        <w:rPr>
          <w:rFonts w:asciiTheme="minorHAnsi" w:eastAsiaTheme="minorEastAsia" w:hAnsiTheme="minorHAnsi" w:cstheme="minorBidi"/>
          <w:kern w:val="2"/>
          <w:sz w:val="24"/>
          <w:szCs w:val="24"/>
          <w:lang w:eastAsia="en-GB"/>
          <w14:ligatures w14:val="standardContextual"/>
        </w:rPr>
        <w:tab/>
      </w:r>
      <w:r>
        <w:t>Type: UTRALocation</w:t>
      </w:r>
      <w:r>
        <w:tab/>
      </w:r>
      <w:r>
        <w:fldChar w:fldCharType="begin" w:fldLock="1"/>
      </w:r>
      <w:r>
        <w:instrText xml:space="preserve"> PAGEREF _Toc207647980 \h </w:instrText>
      </w:r>
      <w:r>
        <w:fldChar w:fldCharType="separate"/>
      </w:r>
      <w:r>
        <w:t>197</w:t>
      </w:r>
      <w:r>
        <w:fldChar w:fldCharType="end"/>
      </w:r>
    </w:p>
    <w:p w14:paraId="50A0CE8D" w14:textId="5FE1DA1F" w:rsidR="00784C7B" w:rsidRDefault="00784C7B">
      <w:pPr>
        <w:pStyle w:val="TOC5"/>
        <w:rPr>
          <w:rFonts w:asciiTheme="minorHAnsi" w:eastAsiaTheme="minorEastAsia" w:hAnsiTheme="minorHAnsi" w:cstheme="minorBidi"/>
          <w:kern w:val="2"/>
          <w:sz w:val="24"/>
          <w:szCs w:val="24"/>
          <w:lang w:eastAsia="en-GB"/>
          <w14:ligatures w14:val="standardContextual"/>
        </w:rPr>
      </w:pPr>
      <w:r>
        <w:t>7.3.3.2.9</w:t>
      </w:r>
      <w:r>
        <w:rPr>
          <w:rFonts w:asciiTheme="minorHAnsi" w:eastAsiaTheme="minorEastAsia" w:hAnsiTheme="minorHAnsi" w:cstheme="minorBidi"/>
          <w:kern w:val="2"/>
          <w:sz w:val="24"/>
          <w:szCs w:val="24"/>
          <w:lang w:eastAsia="en-GB"/>
          <w14:ligatures w14:val="standardContextual"/>
        </w:rPr>
        <w:tab/>
      </w:r>
      <w:r>
        <w:t>Type: GERALocation</w:t>
      </w:r>
      <w:r>
        <w:tab/>
      </w:r>
      <w:r>
        <w:fldChar w:fldCharType="begin" w:fldLock="1"/>
      </w:r>
      <w:r>
        <w:instrText xml:space="preserve"> PAGEREF _Toc207647981 \h </w:instrText>
      </w:r>
      <w:r>
        <w:fldChar w:fldCharType="separate"/>
      </w:r>
      <w:r>
        <w:t>198</w:t>
      </w:r>
      <w:r>
        <w:fldChar w:fldCharType="end"/>
      </w:r>
    </w:p>
    <w:p w14:paraId="4420DEB3" w14:textId="37FEA7ED" w:rsidR="00784C7B" w:rsidRDefault="00784C7B">
      <w:pPr>
        <w:pStyle w:val="TOC5"/>
        <w:rPr>
          <w:rFonts w:asciiTheme="minorHAnsi" w:eastAsiaTheme="minorEastAsia" w:hAnsiTheme="minorHAnsi" w:cstheme="minorBidi"/>
          <w:kern w:val="2"/>
          <w:sz w:val="24"/>
          <w:szCs w:val="24"/>
          <w:lang w:eastAsia="en-GB"/>
          <w14:ligatures w14:val="standardContextual"/>
        </w:rPr>
      </w:pPr>
      <w:r>
        <w:t>7.3.3.2.10</w:t>
      </w:r>
      <w:r>
        <w:rPr>
          <w:rFonts w:asciiTheme="minorHAnsi" w:eastAsiaTheme="minorEastAsia" w:hAnsiTheme="minorHAnsi" w:cstheme="minorBidi"/>
          <w:kern w:val="2"/>
          <w:sz w:val="24"/>
          <w:szCs w:val="24"/>
          <w:lang w:eastAsia="en-GB"/>
          <w14:ligatures w14:val="standardContextual"/>
        </w:rPr>
        <w:tab/>
      </w:r>
      <w:r>
        <w:t>Type: GeographicArea</w:t>
      </w:r>
      <w:r>
        <w:tab/>
      </w:r>
      <w:r>
        <w:fldChar w:fldCharType="begin" w:fldLock="1"/>
      </w:r>
      <w:r>
        <w:instrText xml:space="preserve"> PAGEREF _Toc207647982 \h </w:instrText>
      </w:r>
      <w:r>
        <w:fldChar w:fldCharType="separate"/>
      </w:r>
      <w:r>
        <w:t>199</w:t>
      </w:r>
      <w:r>
        <w:fldChar w:fldCharType="end"/>
      </w:r>
    </w:p>
    <w:p w14:paraId="3C0C4CF3" w14:textId="38544D50" w:rsidR="00784C7B" w:rsidRDefault="00784C7B">
      <w:pPr>
        <w:pStyle w:val="TOC5"/>
        <w:rPr>
          <w:rFonts w:asciiTheme="minorHAnsi" w:eastAsiaTheme="minorEastAsia" w:hAnsiTheme="minorHAnsi" w:cstheme="minorBidi"/>
          <w:kern w:val="2"/>
          <w:sz w:val="24"/>
          <w:szCs w:val="24"/>
          <w:lang w:eastAsia="en-GB"/>
          <w14:ligatures w14:val="standardContextual"/>
        </w:rPr>
      </w:pPr>
      <w:r>
        <w:lastRenderedPageBreak/>
        <w:t>7.3.3.2.11</w:t>
      </w:r>
      <w:r>
        <w:rPr>
          <w:rFonts w:asciiTheme="minorHAnsi" w:eastAsiaTheme="minorEastAsia" w:hAnsiTheme="minorHAnsi" w:cstheme="minorBidi"/>
          <w:kern w:val="2"/>
          <w:sz w:val="24"/>
          <w:szCs w:val="24"/>
          <w:lang w:eastAsia="en-GB"/>
          <w14:ligatures w14:val="standardContextual"/>
        </w:rPr>
        <w:tab/>
      </w:r>
      <w:r>
        <w:t>Type: Point</w:t>
      </w:r>
      <w:r>
        <w:tab/>
      </w:r>
      <w:r>
        <w:fldChar w:fldCharType="begin" w:fldLock="1"/>
      </w:r>
      <w:r>
        <w:instrText xml:space="preserve"> PAGEREF _Toc207647983 \h </w:instrText>
      </w:r>
      <w:r>
        <w:fldChar w:fldCharType="separate"/>
      </w:r>
      <w:r>
        <w:t>200</w:t>
      </w:r>
      <w:r>
        <w:fldChar w:fldCharType="end"/>
      </w:r>
    </w:p>
    <w:p w14:paraId="3EF0CA8A" w14:textId="0AD4FBAF" w:rsidR="00784C7B" w:rsidRDefault="00784C7B">
      <w:pPr>
        <w:pStyle w:val="TOC5"/>
        <w:rPr>
          <w:rFonts w:asciiTheme="minorHAnsi" w:eastAsiaTheme="minorEastAsia" w:hAnsiTheme="minorHAnsi" w:cstheme="minorBidi"/>
          <w:kern w:val="2"/>
          <w:sz w:val="24"/>
          <w:szCs w:val="24"/>
          <w:lang w:eastAsia="en-GB"/>
          <w14:ligatures w14:val="standardContextual"/>
        </w:rPr>
      </w:pPr>
      <w:r>
        <w:t>7.3.3.2.12</w:t>
      </w:r>
      <w:r>
        <w:rPr>
          <w:rFonts w:asciiTheme="minorHAnsi" w:eastAsiaTheme="minorEastAsia" w:hAnsiTheme="minorHAnsi" w:cstheme="minorBidi"/>
          <w:kern w:val="2"/>
          <w:sz w:val="24"/>
          <w:szCs w:val="24"/>
          <w:lang w:eastAsia="en-GB"/>
          <w14:ligatures w14:val="standardContextual"/>
        </w:rPr>
        <w:tab/>
      </w:r>
      <w:r>
        <w:t xml:space="preserve">Type: </w:t>
      </w:r>
      <w:r w:rsidRPr="00374E5F">
        <w:rPr>
          <w:rFonts w:cs="Arial"/>
        </w:rPr>
        <w:t>GeographicalCoordinates</w:t>
      </w:r>
      <w:r>
        <w:tab/>
      </w:r>
      <w:r>
        <w:fldChar w:fldCharType="begin" w:fldLock="1"/>
      </w:r>
      <w:r>
        <w:instrText xml:space="preserve"> PAGEREF _Toc207647984 \h </w:instrText>
      </w:r>
      <w:r>
        <w:fldChar w:fldCharType="separate"/>
      </w:r>
      <w:r>
        <w:t>200</w:t>
      </w:r>
      <w:r>
        <w:fldChar w:fldCharType="end"/>
      </w:r>
    </w:p>
    <w:p w14:paraId="3696D5D1" w14:textId="41EBFBC6" w:rsidR="00784C7B" w:rsidRDefault="00784C7B">
      <w:pPr>
        <w:pStyle w:val="TOC5"/>
        <w:rPr>
          <w:rFonts w:asciiTheme="minorHAnsi" w:eastAsiaTheme="minorEastAsia" w:hAnsiTheme="minorHAnsi" w:cstheme="minorBidi"/>
          <w:kern w:val="2"/>
          <w:sz w:val="24"/>
          <w:szCs w:val="24"/>
          <w:lang w:eastAsia="en-GB"/>
          <w14:ligatures w14:val="standardContextual"/>
        </w:rPr>
      </w:pPr>
      <w:r>
        <w:t>7.3.3.2.13</w:t>
      </w:r>
      <w:r>
        <w:rPr>
          <w:rFonts w:asciiTheme="minorHAnsi" w:eastAsiaTheme="minorEastAsia" w:hAnsiTheme="minorHAnsi" w:cstheme="minorBidi"/>
          <w:kern w:val="2"/>
          <w:sz w:val="24"/>
          <w:szCs w:val="24"/>
          <w:lang w:eastAsia="en-GB"/>
          <w14:ligatures w14:val="standardContextual"/>
        </w:rPr>
        <w:tab/>
      </w:r>
      <w:r>
        <w:t>Type: PointUncertaintyCircle</w:t>
      </w:r>
      <w:r>
        <w:tab/>
      </w:r>
      <w:r>
        <w:fldChar w:fldCharType="begin" w:fldLock="1"/>
      </w:r>
      <w:r>
        <w:instrText xml:space="preserve"> PAGEREF _Toc207647985 \h </w:instrText>
      </w:r>
      <w:r>
        <w:fldChar w:fldCharType="separate"/>
      </w:r>
      <w:r>
        <w:t>200</w:t>
      </w:r>
      <w:r>
        <w:fldChar w:fldCharType="end"/>
      </w:r>
    </w:p>
    <w:p w14:paraId="539589EB" w14:textId="0B7B5E04" w:rsidR="00784C7B" w:rsidRDefault="00784C7B">
      <w:pPr>
        <w:pStyle w:val="TOC5"/>
        <w:rPr>
          <w:rFonts w:asciiTheme="minorHAnsi" w:eastAsiaTheme="minorEastAsia" w:hAnsiTheme="minorHAnsi" w:cstheme="minorBidi"/>
          <w:kern w:val="2"/>
          <w:sz w:val="24"/>
          <w:szCs w:val="24"/>
          <w:lang w:eastAsia="en-GB"/>
          <w14:ligatures w14:val="standardContextual"/>
        </w:rPr>
      </w:pPr>
      <w:r>
        <w:t>7.3.3.2.14</w:t>
      </w:r>
      <w:r>
        <w:rPr>
          <w:rFonts w:asciiTheme="minorHAnsi" w:eastAsiaTheme="minorEastAsia" w:hAnsiTheme="minorHAnsi" w:cstheme="minorBidi"/>
          <w:kern w:val="2"/>
          <w:sz w:val="24"/>
          <w:szCs w:val="24"/>
          <w:lang w:eastAsia="en-GB"/>
          <w14:ligatures w14:val="standardContextual"/>
        </w:rPr>
        <w:tab/>
      </w:r>
      <w:r>
        <w:t>Type: PointUncertaintyEllipse</w:t>
      </w:r>
      <w:r>
        <w:tab/>
      </w:r>
      <w:r>
        <w:fldChar w:fldCharType="begin" w:fldLock="1"/>
      </w:r>
      <w:r>
        <w:instrText xml:space="preserve"> PAGEREF _Toc207647986 \h </w:instrText>
      </w:r>
      <w:r>
        <w:fldChar w:fldCharType="separate"/>
      </w:r>
      <w:r>
        <w:t>201</w:t>
      </w:r>
      <w:r>
        <w:fldChar w:fldCharType="end"/>
      </w:r>
    </w:p>
    <w:p w14:paraId="2AD8D1CA" w14:textId="20E67946" w:rsidR="00784C7B" w:rsidRDefault="00784C7B">
      <w:pPr>
        <w:pStyle w:val="TOC5"/>
        <w:rPr>
          <w:rFonts w:asciiTheme="minorHAnsi" w:eastAsiaTheme="minorEastAsia" w:hAnsiTheme="minorHAnsi" w:cstheme="minorBidi"/>
          <w:kern w:val="2"/>
          <w:sz w:val="24"/>
          <w:szCs w:val="24"/>
          <w:lang w:eastAsia="en-GB"/>
          <w14:ligatures w14:val="standardContextual"/>
        </w:rPr>
      </w:pPr>
      <w:r>
        <w:t>7.3.3.2.15</w:t>
      </w:r>
      <w:r>
        <w:rPr>
          <w:rFonts w:asciiTheme="minorHAnsi" w:eastAsiaTheme="minorEastAsia" w:hAnsiTheme="minorHAnsi" w:cstheme="minorBidi"/>
          <w:kern w:val="2"/>
          <w:sz w:val="24"/>
          <w:szCs w:val="24"/>
          <w:lang w:eastAsia="en-GB"/>
          <w14:ligatures w14:val="standardContextual"/>
        </w:rPr>
        <w:tab/>
      </w:r>
      <w:r>
        <w:t>Type: UncertaintyEllipse</w:t>
      </w:r>
      <w:r>
        <w:tab/>
      </w:r>
      <w:r>
        <w:fldChar w:fldCharType="begin" w:fldLock="1"/>
      </w:r>
      <w:r>
        <w:instrText xml:space="preserve"> PAGEREF _Toc207647987 \h </w:instrText>
      </w:r>
      <w:r>
        <w:fldChar w:fldCharType="separate"/>
      </w:r>
      <w:r>
        <w:t>201</w:t>
      </w:r>
      <w:r>
        <w:fldChar w:fldCharType="end"/>
      </w:r>
    </w:p>
    <w:p w14:paraId="5AF50EEB" w14:textId="2C1F0C3E" w:rsidR="00784C7B" w:rsidRDefault="00784C7B">
      <w:pPr>
        <w:pStyle w:val="TOC5"/>
        <w:rPr>
          <w:rFonts w:asciiTheme="minorHAnsi" w:eastAsiaTheme="minorEastAsia" w:hAnsiTheme="minorHAnsi" w:cstheme="minorBidi"/>
          <w:kern w:val="2"/>
          <w:sz w:val="24"/>
          <w:szCs w:val="24"/>
          <w:lang w:eastAsia="en-GB"/>
          <w14:ligatures w14:val="standardContextual"/>
        </w:rPr>
      </w:pPr>
      <w:r>
        <w:t>7.3.3.2.16</w:t>
      </w:r>
      <w:r>
        <w:rPr>
          <w:rFonts w:asciiTheme="minorHAnsi" w:eastAsiaTheme="minorEastAsia" w:hAnsiTheme="minorHAnsi" w:cstheme="minorBidi"/>
          <w:kern w:val="2"/>
          <w:sz w:val="24"/>
          <w:szCs w:val="24"/>
          <w:lang w:eastAsia="en-GB"/>
          <w14:ligatures w14:val="standardContextual"/>
        </w:rPr>
        <w:tab/>
      </w:r>
      <w:r>
        <w:t>Type: Polygon</w:t>
      </w:r>
      <w:r>
        <w:tab/>
      </w:r>
      <w:r>
        <w:fldChar w:fldCharType="begin" w:fldLock="1"/>
      </w:r>
      <w:r>
        <w:instrText xml:space="preserve"> PAGEREF _Toc207647988 \h </w:instrText>
      </w:r>
      <w:r>
        <w:fldChar w:fldCharType="separate"/>
      </w:r>
      <w:r>
        <w:t>201</w:t>
      </w:r>
      <w:r>
        <w:fldChar w:fldCharType="end"/>
      </w:r>
    </w:p>
    <w:p w14:paraId="064A33BA" w14:textId="3B3C7530" w:rsidR="00784C7B" w:rsidRDefault="00784C7B">
      <w:pPr>
        <w:pStyle w:val="TOC5"/>
        <w:rPr>
          <w:rFonts w:asciiTheme="minorHAnsi" w:eastAsiaTheme="minorEastAsia" w:hAnsiTheme="minorHAnsi" w:cstheme="minorBidi"/>
          <w:kern w:val="2"/>
          <w:sz w:val="24"/>
          <w:szCs w:val="24"/>
          <w:lang w:eastAsia="en-GB"/>
          <w14:ligatures w14:val="standardContextual"/>
        </w:rPr>
      </w:pPr>
      <w:r>
        <w:t>7.3.3.2.17</w:t>
      </w:r>
      <w:r>
        <w:rPr>
          <w:rFonts w:asciiTheme="minorHAnsi" w:eastAsiaTheme="minorEastAsia" w:hAnsiTheme="minorHAnsi" w:cstheme="minorBidi"/>
          <w:kern w:val="2"/>
          <w:sz w:val="24"/>
          <w:szCs w:val="24"/>
          <w:lang w:eastAsia="en-GB"/>
          <w14:ligatures w14:val="standardContextual"/>
        </w:rPr>
        <w:tab/>
      </w:r>
      <w:r>
        <w:t>Type: PointAltitude</w:t>
      </w:r>
      <w:r>
        <w:tab/>
      </w:r>
      <w:r>
        <w:fldChar w:fldCharType="begin" w:fldLock="1"/>
      </w:r>
      <w:r>
        <w:instrText xml:space="preserve"> PAGEREF _Toc207647989 \h </w:instrText>
      </w:r>
      <w:r>
        <w:fldChar w:fldCharType="separate"/>
      </w:r>
      <w:r>
        <w:t>202</w:t>
      </w:r>
      <w:r>
        <w:fldChar w:fldCharType="end"/>
      </w:r>
    </w:p>
    <w:p w14:paraId="67AF1EB1" w14:textId="5A9B144F" w:rsidR="00784C7B" w:rsidRDefault="00784C7B">
      <w:pPr>
        <w:pStyle w:val="TOC5"/>
        <w:rPr>
          <w:rFonts w:asciiTheme="minorHAnsi" w:eastAsiaTheme="minorEastAsia" w:hAnsiTheme="minorHAnsi" w:cstheme="minorBidi"/>
          <w:kern w:val="2"/>
          <w:sz w:val="24"/>
          <w:szCs w:val="24"/>
          <w:lang w:eastAsia="en-GB"/>
          <w14:ligatures w14:val="standardContextual"/>
        </w:rPr>
      </w:pPr>
      <w:r>
        <w:t>7.3.3.2.18</w:t>
      </w:r>
      <w:r>
        <w:rPr>
          <w:rFonts w:asciiTheme="minorHAnsi" w:eastAsiaTheme="minorEastAsia" w:hAnsiTheme="minorHAnsi" w:cstheme="minorBidi"/>
          <w:kern w:val="2"/>
          <w:sz w:val="24"/>
          <w:szCs w:val="24"/>
          <w:lang w:eastAsia="en-GB"/>
          <w14:ligatures w14:val="standardContextual"/>
        </w:rPr>
        <w:tab/>
      </w:r>
      <w:r>
        <w:t>Type: PointAltitudeUncertainty</w:t>
      </w:r>
      <w:r>
        <w:tab/>
      </w:r>
      <w:r>
        <w:fldChar w:fldCharType="begin" w:fldLock="1"/>
      </w:r>
      <w:r>
        <w:instrText xml:space="preserve"> PAGEREF _Toc207647990 \h </w:instrText>
      </w:r>
      <w:r>
        <w:fldChar w:fldCharType="separate"/>
      </w:r>
      <w:r>
        <w:t>202</w:t>
      </w:r>
      <w:r>
        <w:fldChar w:fldCharType="end"/>
      </w:r>
    </w:p>
    <w:p w14:paraId="44394803" w14:textId="2CC58C87" w:rsidR="00784C7B" w:rsidRDefault="00784C7B">
      <w:pPr>
        <w:pStyle w:val="TOC5"/>
        <w:rPr>
          <w:rFonts w:asciiTheme="minorHAnsi" w:eastAsiaTheme="minorEastAsia" w:hAnsiTheme="minorHAnsi" w:cstheme="minorBidi"/>
          <w:kern w:val="2"/>
          <w:sz w:val="24"/>
          <w:szCs w:val="24"/>
          <w:lang w:eastAsia="en-GB"/>
          <w14:ligatures w14:val="standardContextual"/>
        </w:rPr>
      </w:pPr>
      <w:r>
        <w:t>7.3.3.2.19</w:t>
      </w:r>
      <w:r>
        <w:rPr>
          <w:rFonts w:asciiTheme="minorHAnsi" w:eastAsiaTheme="minorEastAsia" w:hAnsiTheme="minorHAnsi" w:cstheme="minorBidi"/>
          <w:kern w:val="2"/>
          <w:sz w:val="24"/>
          <w:szCs w:val="24"/>
          <w:lang w:eastAsia="en-GB"/>
          <w14:ligatures w14:val="standardContextual"/>
        </w:rPr>
        <w:tab/>
      </w:r>
      <w:r>
        <w:t>Type: EllipsoidArc</w:t>
      </w:r>
      <w:r>
        <w:tab/>
      </w:r>
      <w:r>
        <w:fldChar w:fldCharType="begin" w:fldLock="1"/>
      </w:r>
      <w:r>
        <w:instrText xml:space="preserve"> PAGEREF _Toc207647991 \h </w:instrText>
      </w:r>
      <w:r>
        <w:fldChar w:fldCharType="separate"/>
      </w:r>
      <w:r>
        <w:t>202</w:t>
      </w:r>
      <w:r>
        <w:fldChar w:fldCharType="end"/>
      </w:r>
    </w:p>
    <w:p w14:paraId="648C8184" w14:textId="50A236CB" w:rsidR="00784C7B" w:rsidRDefault="00784C7B">
      <w:pPr>
        <w:pStyle w:val="TOC5"/>
        <w:rPr>
          <w:rFonts w:asciiTheme="minorHAnsi" w:eastAsiaTheme="minorEastAsia" w:hAnsiTheme="minorHAnsi" w:cstheme="minorBidi"/>
          <w:kern w:val="2"/>
          <w:sz w:val="24"/>
          <w:szCs w:val="24"/>
          <w:lang w:eastAsia="en-GB"/>
          <w14:ligatures w14:val="standardContextual"/>
        </w:rPr>
      </w:pPr>
      <w:r>
        <w:t>7.3.3.2.20</w:t>
      </w:r>
      <w:r>
        <w:rPr>
          <w:rFonts w:asciiTheme="minorHAnsi" w:eastAsiaTheme="minorEastAsia" w:hAnsiTheme="minorHAnsi" w:cstheme="minorBidi"/>
          <w:kern w:val="2"/>
          <w:sz w:val="24"/>
          <w:szCs w:val="24"/>
          <w:lang w:eastAsia="en-GB"/>
          <w14:ligatures w14:val="standardContextual"/>
        </w:rPr>
        <w:tab/>
      </w:r>
      <w:r>
        <w:t>Enumeration: RATType</w:t>
      </w:r>
      <w:r>
        <w:tab/>
      </w:r>
      <w:r>
        <w:fldChar w:fldCharType="begin" w:fldLock="1"/>
      </w:r>
      <w:r>
        <w:instrText xml:space="preserve"> PAGEREF _Toc207647992 \h </w:instrText>
      </w:r>
      <w:r>
        <w:fldChar w:fldCharType="separate"/>
      </w:r>
      <w:r>
        <w:t>203</w:t>
      </w:r>
      <w:r>
        <w:fldChar w:fldCharType="end"/>
      </w:r>
    </w:p>
    <w:p w14:paraId="7D518A67" w14:textId="41F4BBEC" w:rsidR="00784C7B" w:rsidRDefault="00784C7B">
      <w:pPr>
        <w:pStyle w:val="TOC5"/>
        <w:rPr>
          <w:rFonts w:asciiTheme="minorHAnsi" w:eastAsiaTheme="minorEastAsia" w:hAnsiTheme="minorHAnsi" w:cstheme="minorBidi"/>
          <w:kern w:val="2"/>
          <w:sz w:val="24"/>
          <w:szCs w:val="24"/>
          <w:lang w:eastAsia="en-GB"/>
          <w14:ligatures w14:val="standardContextual"/>
        </w:rPr>
      </w:pPr>
      <w:r>
        <w:t>7.3.3.2.21</w:t>
      </w:r>
      <w:r>
        <w:rPr>
          <w:rFonts w:asciiTheme="minorHAnsi" w:eastAsiaTheme="minorEastAsia" w:hAnsiTheme="minorHAnsi" w:cstheme="minorBidi"/>
          <w:kern w:val="2"/>
          <w:sz w:val="24"/>
          <w:szCs w:val="24"/>
          <w:lang w:eastAsia="en-GB"/>
          <w14:ligatures w14:val="standardContextual"/>
        </w:rPr>
        <w:tab/>
      </w:r>
      <w:r>
        <w:t>Type: CellInformation</w:t>
      </w:r>
      <w:r>
        <w:tab/>
      </w:r>
      <w:r>
        <w:fldChar w:fldCharType="begin" w:fldLock="1"/>
      </w:r>
      <w:r>
        <w:instrText xml:space="preserve"> PAGEREF _Toc207647993 \h </w:instrText>
      </w:r>
      <w:r>
        <w:fldChar w:fldCharType="separate"/>
      </w:r>
      <w:r>
        <w:t>204</w:t>
      </w:r>
      <w:r>
        <w:fldChar w:fldCharType="end"/>
      </w:r>
    </w:p>
    <w:p w14:paraId="3C378F5F" w14:textId="1FE428A1" w:rsidR="00784C7B" w:rsidRDefault="00784C7B">
      <w:pPr>
        <w:pStyle w:val="TOC5"/>
        <w:rPr>
          <w:rFonts w:asciiTheme="minorHAnsi" w:eastAsiaTheme="minorEastAsia" w:hAnsiTheme="minorHAnsi" w:cstheme="minorBidi"/>
          <w:kern w:val="2"/>
          <w:sz w:val="24"/>
          <w:szCs w:val="24"/>
          <w:lang w:eastAsia="en-GB"/>
          <w14:ligatures w14:val="standardContextual"/>
        </w:rPr>
      </w:pPr>
      <w:r>
        <w:t>7.3.3.2.22</w:t>
      </w:r>
      <w:r>
        <w:rPr>
          <w:rFonts w:asciiTheme="minorHAnsi" w:eastAsiaTheme="minorEastAsia" w:hAnsiTheme="minorHAnsi" w:cstheme="minorBidi"/>
          <w:kern w:val="2"/>
          <w:sz w:val="24"/>
          <w:szCs w:val="24"/>
          <w:lang w:eastAsia="en-GB"/>
          <w14:ligatures w14:val="standardContextual"/>
        </w:rPr>
        <w:tab/>
      </w:r>
      <w:r>
        <w:t>Type: RANCGI</w:t>
      </w:r>
      <w:r>
        <w:tab/>
      </w:r>
      <w:r>
        <w:fldChar w:fldCharType="begin" w:fldLock="1"/>
      </w:r>
      <w:r>
        <w:instrText xml:space="preserve"> PAGEREF _Toc207647994 \h </w:instrText>
      </w:r>
      <w:r>
        <w:fldChar w:fldCharType="separate"/>
      </w:r>
      <w:r>
        <w:t>204</w:t>
      </w:r>
      <w:r>
        <w:fldChar w:fldCharType="end"/>
      </w:r>
    </w:p>
    <w:p w14:paraId="3A841664" w14:textId="4428120A" w:rsidR="00784C7B" w:rsidRDefault="00784C7B">
      <w:pPr>
        <w:pStyle w:val="TOC5"/>
        <w:rPr>
          <w:rFonts w:asciiTheme="minorHAnsi" w:eastAsiaTheme="minorEastAsia" w:hAnsiTheme="minorHAnsi" w:cstheme="minorBidi"/>
          <w:kern w:val="2"/>
          <w:sz w:val="24"/>
          <w:szCs w:val="24"/>
          <w:lang w:eastAsia="en-GB"/>
          <w14:ligatures w14:val="standardContextual"/>
        </w:rPr>
      </w:pPr>
      <w:r>
        <w:t>7.3.3.2.23</w:t>
      </w:r>
      <w:r>
        <w:rPr>
          <w:rFonts w:asciiTheme="minorHAnsi" w:eastAsiaTheme="minorEastAsia" w:hAnsiTheme="minorHAnsi" w:cstheme="minorBidi"/>
          <w:kern w:val="2"/>
          <w:sz w:val="24"/>
          <w:szCs w:val="24"/>
          <w:lang w:eastAsia="en-GB"/>
          <w14:ligatures w14:val="standardContextual"/>
        </w:rPr>
        <w:tab/>
      </w:r>
      <w:r>
        <w:t>Type: TAI</w:t>
      </w:r>
      <w:r>
        <w:tab/>
      </w:r>
      <w:r>
        <w:fldChar w:fldCharType="begin" w:fldLock="1"/>
      </w:r>
      <w:r>
        <w:instrText xml:space="preserve"> PAGEREF _Toc207647995 \h </w:instrText>
      </w:r>
      <w:r>
        <w:fldChar w:fldCharType="separate"/>
      </w:r>
      <w:r>
        <w:t>205</w:t>
      </w:r>
      <w:r>
        <w:fldChar w:fldCharType="end"/>
      </w:r>
    </w:p>
    <w:p w14:paraId="785BBCDD" w14:textId="15C47C38" w:rsidR="00784C7B" w:rsidRDefault="00784C7B">
      <w:pPr>
        <w:pStyle w:val="TOC5"/>
        <w:rPr>
          <w:rFonts w:asciiTheme="minorHAnsi" w:eastAsiaTheme="minorEastAsia" w:hAnsiTheme="minorHAnsi" w:cstheme="minorBidi"/>
          <w:kern w:val="2"/>
          <w:sz w:val="24"/>
          <w:szCs w:val="24"/>
          <w:lang w:eastAsia="en-GB"/>
          <w14:ligatures w14:val="standardContextual"/>
        </w:rPr>
      </w:pPr>
      <w:r>
        <w:t>7.3.3.2.24</w:t>
      </w:r>
      <w:r>
        <w:rPr>
          <w:rFonts w:asciiTheme="minorHAnsi" w:eastAsiaTheme="minorEastAsia" w:hAnsiTheme="minorHAnsi" w:cstheme="minorBidi"/>
          <w:kern w:val="2"/>
          <w:sz w:val="24"/>
          <w:szCs w:val="24"/>
          <w:lang w:eastAsia="en-GB"/>
          <w14:ligatures w14:val="standardContextual"/>
        </w:rPr>
        <w:tab/>
      </w:r>
      <w:r>
        <w:t>Type: ECGI</w:t>
      </w:r>
      <w:r>
        <w:tab/>
      </w:r>
      <w:r>
        <w:fldChar w:fldCharType="begin" w:fldLock="1"/>
      </w:r>
      <w:r>
        <w:instrText xml:space="preserve"> PAGEREF _Toc207647996 \h </w:instrText>
      </w:r>
      <w:r>
        <w:fldChar w:fldCharType="separate"/>
      </w:r>
      <w:r>
        <w:t>205</w:t>
      </w:r>
      <w:r>
        <w:fldChar w:fldCharType="end"/>
      </w:r>
    </w:p>
    <w:p w14:paraId="72694F83" w14:textId="41809963" w:rsidR="00784C7B" w:rsidRDefault="00784C7B">
      <w:pPr>
        <w:pStyle w:val="TOC5"/>
        <w:rPr>
          <w:rFonts w:asciiTheme="minorHAnsi" w:eastAsiaTheme="minorEastAsia" w:hAnsiTheme="minorHAnsi" w:cstheme="minorBidi"/>
          <w:kern w:val="2"/>
          <w:sz w:val="24"/>
          <w:szCs w:val="24"/>
          <w:lang w:eastAsia="en-GB"/>
          <w14:ligatures w14:val="standardContextual"/>
        </w:rPr>
      </w:pPr>
      <w:r>
        <w:t>7.3.3.2.25</w:t>
      </w:r>
      <w:r>
        <w:rPr>
          <w:rFonts w:asciiTheme="minorHAnsi" w:eastAsiaTheme="minorEastAsia" w:hAnsiTheme="minorHAnsi" w:cstheme="minorBidi"/>
          <w:kern w:val="2"/>
          <w:sz w:val="24"/>
          <w:szCs w:val="24"/>
          <w:lang w:eastAsia="en-GB"/>
          <w14:ligatures w14:val="standardContextual"/>
        </w:rPr>
        <w:tab/>
      </w:r>
      <w:r>
        <w:t>Type: GlobalRANNodeID</w:t>
      </w:r>
      <w:r>
        <w:tab/>
      </w:r>
      <w:r>
        <w:fldChar w:fldCharType="begin" w:fldLock="1"/>
      </w:r>
      <w:r>
        <w:instrText xml:space="preserve"> PAGEREF _Toc207647997 \h </w:instrText>
      </w:r>
      <w:r>
        <w:fldChar w:fldCharType="separate"/>
      </w:r>
      <w:r>
        <w:t>205</w:t>
      </w:r>
      <w:r>
        <w:fldChar w:fldCharType="end"/>
      </w:r>
    </w:p>
    <w:p w14:paraId="4D1C3DB7" w14:textId="16CDDCC0" w:rsidR="00784C7B" w:rsidRDefault="00784C7B">
      <w:pPr>
        <w:pStyle w:val="TOC5"/>
        <w:rPr>
          <w:rFonts w:asciiTheme="minorHAnsi" w:eastAsiaTheme="minorEastAsia" w:hAnsiTheme="minorHAnsi" w:cstheme="minorBidi"/>
          <w:kern w:val="2"/>
          <w:sz w:val="24"/>
          <w:szCs w:val="24"/>
          <w:lang w:eastAsia="en-GB"/>
          <w14:ligatures w14:val="standardContextual"/>
        </w:rPr>
      </w:pPr>
      <w:r>
        <w:t>7.3.3.2.26</w:t>
      </w:r>
      <w:r>
        <w:rPr>
          <w:rFonts w:asciiTheme="minorHAnsi" w:eastAsiaTheme="minorEastAsia" w:hAnsiTheme="minorHAnsi" w:cstheme="minorBidi"/>
          <w:kern w:val="2"/>
          <w:sz w:val="24"/>
          <w:szCs w:val="24"/>
          <w:lang w:eastAsia="en-GB"/>
          <w14:ligatures w14:val="standardContextual"/>
        </w:rPr>
        <w:tab/>
      </w:r>
      <w:r>
        <w:t>Type: ANNodeID</w:t>
      </w:r>
      <w:r>
        <w:tab/>
      </w:r>
      <w:r>
        <w:fldChar w:fldCharType="begin" w:fldLock="1"/>
      </w:r>
      <w:r>
        <w:instrText xml:space="preserve"> PAGEREF _Toc207647998 \h </w:instrText>
      </w:r>
      <w:r>
        <w:fldChar w:fldCharType="separate"/>
      </w:r>
      <w:r>
        <w:t>205</w:t>
      </w:r>
      <w:r>
        <w:fldChar w:fldCharType="end"/>
      </w:r>
    </w:p>
    <w:p w14:paraId="4F786953" w14:textId="2B4F0F88" w:rsidR="00784C7B" w:rsidRDefault="00784C7B">
      <w:pPr>
        <w:pStyle w:val="TOC5"/>
        <w:rPr>
          <w:rFonts w:asciiTheme="minorHAnsi" w:eastAsiaTheme="minorEastAsia" w:hAnsiTheme="minorHAnsi" w:cstheme="minorBidi"/>
          <w:kern w:val="2"/>
          <w:sz w:val="24"/>
          <w:szCs w:val="24"/>
          <w:lang w:eastAsia="en-GB"/>
          <w14:ligatures w14:val="standardContextual"/>
        </w:rPr>
      </w:pPr>
      <w:r>
        <w:t>7.3.3.2.27</w:t>
      </w:r>
      <w:r>
        <w:rPr>
          <w:rFonts w:asciiTheme="minorHAnsi" w:eastAsiaTheme="minorEastAsia" w:hAnsiTheme="minorHAnsi" w:cstheme="minorBidi"/>
          <w:kern w:val="2"/>
          <w:sz w:val="24"/>
          <w:szCs w:val="24"/>
          <w:lang w:eastAsia="en-GB"/>
          <w14:ligatures w14:val="standardContextual"/>
        </w:rPr>
        <w:tab/>
      </w:r>
      <w:r>
        <w:t>Type: NgENBID</w:t>
      </w:r>
      <w:r>
        <w:tab/>
      </w:r>
      <w:r>
        <w:fldChar w:fldCharType="begin" w:fldLock="1"/>
      </w:r>
      <w:r>
        <w:instrText xml:space="preserve"> PAGEREF _Toc207647999 \h </w:instrText>
      </w:r>
      <w:r>
        <w:fldChar w:fldCharType="separate"/>
      </w:r>
      <w:r>
        <w:t>206</w:t>
      </w:r>
      <w:r>
        <w:fldChar w:fldCharType="end"/>
      </w:r>
    </w:p>
    <w:p w14:paraId="596D78CE" w14:textId="7491FE3F" w:rsidR="00784C7B" w:rsidRDefault="00784C7B">
      <w:pPr>
        <w:pStyle w:val="TOC5"/>
        <w:rPr>
          <w:rFonts w:asciiTheme="minorHAnsi" w:eastAsiaTheme="minorEastAsia" w:hAnsiTheme="minorHAnsi" w:cstheme="minorBidi"/>
          <w:kern w:val="2"/>
          <w:sz w:val="24"/>
          <w:szCs w:val="24"/>
          <w:lang w:eastAsia="en-GB"/>
          <w14:ligatures w14:val="standardContextual"/>
        </w:rPr>
      </w:pPr>
      <w:r>
        <w:t>7.3.3.2.28</w:t>
      </w:r>
      <w:r>
        <w:rPr>
          <w:rFonts w:asciiTheme="minorHAnsi" w:eastAsiaTheme="minorEastAsia" w:hAnsiTheme="minorHAnsi" w:cstheme="minorBidi"/>
          <w:kern w:val="2"/>
          <w:sz w:val="24"/>
          <w:szCs w:val="24"/>
          <w:lang w:eastAsia="en-GB"/>
          <w14:ligatures w14:val="standardContextual"/>
        </w:rPr>
        <w:tab/>
      </w:r>
      <w:r>
        <w:t>Type: NCGI</w:t>
      </w:r>
      <w:r>
        <w:tab/>
      </w:r>
      <w:r>
        <w:fldChar w:fldCharType="begin" w:fldLock="1"/>
      </w:r>
      <w:r>
        <w:instrText xml:space="preserve"> PAGEREF _Toc207648000 \h </w:instrText>
      </w:r>
      <w:r>
        <w:fldChar w:fldCharType="separate"/>
      </w:r>
      <w:r>
        <w:t>206</w:t>
      </w:r>
      <w:r>
        <w:fldChar w:fldCharType="end"/>
      </w:r>
    </w:p>
    <w:p w14:paraId="57C06701" w14:textId="168011FD" w:rsidR="00784C7B" w:rsidRDefault="00784C7B">
      <w:pPr>
        <w:pStyle w:val="TOC5"/>
        <w:rPr>
          <w:rFonts w:asciiTheme="minorHAnsi" w:eastAsiaTheme="minorEastAsia" w:hAnsiTheme="minorHAnsi" w:cstheme="minorBidi"/>
          <w:kern w:val="2"/>
          <w:sz w:val="24"/>
          <w:szCs w:val="24"/>
          <w:lang w:eastAsia="en-GB"/>
          <w14:ligatures w14:val="standardContextual"/>
        </w:rPr>
      </w:pPr>
      <w:r>
        <w:t>7.3.3.2.29</w:t>
      </w:r>
      <w:r>
        <w:rPr>
          <w:rFonts w:asciiTheme="minorHAnsi" w:eastAsiaTheme="minorEastAsia" w:hAnsiTheme="minorHAnsi" w:cstheme="minorBidi"/>
          <w:kern w:val="2"/>
          <w:sz w:val="24"/>
          <w:szCs w:val="24"/>
          <w:lang w:eastAsia="en-GB"/>
          <w14:ligatures w14:val="standardContextual"/>
        </w:rPr>
        <w:tab/>
      </w:r>
      <w:r>
        <w:t>Type: IPAddr</w:t>
      </w:r>
      <w:r>
        <w:tab/>
      </w:r>
      <w:r>
        <w:fldChar w:fldCharType="begin" w:fldLock="1"/>
      </w:r>
      <w:r>
        <w:instrText xml:space="preserve"> PAGEREF _Toc207648001 \h </w:instrText>
      </w:r>
      <w:r>
        <w:fldChar w:fldCharType="separate"/>
      </w:r>
      <w:r>
        <w:t>206</w:t>
      </w:r>
      <w:r>
        <w:fldChar w:fldCharType="end"/>
      </w:r>
    </w:p>
    <w:p w14:paraId="0B3C67FC" w14:textId="650F7356" w:rsidR="00784C7B" w:rsidRDefault="00784C7B">
      <w:pPr>
        <w:pStyle w:val="TOC5"/>
        <w:rPr>
          <w:rFonts w:asciiTheme="minorHAnsi" w:eastAsiaTheme="minorEastAsia" w:hAnsiTheme="minorHAnsi" w:cstheme="minorBidi"/>
          <w:kern w:val="2"/>
          <w:sz w:val="24"/>
          <w:szCs w:val="24"/>
          <w:lang w:eastAsia="en-GB"/>
          <w14:ligatures w14:val="standardContextual"/>
        </w:rPr>
      </w:pPr>
      <w:r>
        <w:t>7.3.3.2.30</w:t>
      </w:r>
      <w:r>
        <w:rPr>
          <w:rFonts w:asciiTheme="minorHAnsi" w:eastAsiaTheme="minorEastAsia" w:hAnsiTheme="minorHAnsi" w:cstheme="minorBidi"/>
          <w:kern w:val="2"/>
          <w:sz w:val="24"/>
          <w:szCs w:val="24"/>
          <w:lang w:eastAsia="en-GB"/>
          <w14:ligatures w14:val="standardContextual"/>
        </w:rPr>
        <w:tab/>
      </w:r>
      <w:r>
        <w:t>Type: TNAPID</w:t>
      </w:r>
      <w:r>
        <w:tab/>
      </w:r>
      <w:r>
        <w:fldChar w:fldCharType="begin" w:fldLock="1"/>
      </w:r>
      <w:r>
        <w:instrText xml:space="preserve"> PAGEREF _Toc207648002 \h </w:instrText>
      </w:r>
      <w:r>
        <w:fldChar w:fldCharType="separate"/>
      </w:r>
      <w:r>
        <w:t>207</w:t>
      </w:r>
      <w:r>
        <w:fldChar w:fldCharType="end"/>
      </w:r>
    </w:p>
    <w:p w14:paraId="276DE120" w14:textId="53C20853" w:rsidR="00784C7B" w:rsidRDefault="00784C7B">
      <w:pPr>
        <w:pStyle w:val="TOC5"/>
        <w:rPr>
          <w:rFonts w:asciiTheme="minorHAnsi" w:eastAsiaTheme="minorEastAsia" w:hAnsiTheme="minorHAnsi" w:cstheme="minorBidi"/>
          <w:kern w:val="2"/>
          <w:sz w:val="24"/>
          <w:szCs w:val="24"/>
          <w:lang w:eastAsia="en-GB"/>
          <w14:ligatures w14:val="standardContextual"/>
        </w:rPr>
      </w:pPr>
      <w:r>
        <w:t>7.3.3.2.31</w:t>
      </w:r>
      <w:r>
        <w:rPr>
          <w:rFonts w:asciiTheme="minorHAnsi" w:eastAsiaTheme="minorEastAsia" w:hAnsiTheme="minorHAnsi" w:cstheme="minorBidi"/>
          <w:kern w:val="2"/>
          <w:sz w:val="24"/>
          <w:szCs w:val="24"/>
          <w:lang w:eastAsia="en-GB"/>
          <w14:ligatures w14:val="standardContextual"/>
        </w:rPr>
        <w:tab/>
      </w:r>
      <w:r>
        <w:t>Type: TWAPID</w:t>
      </w:r>
      <w:r>
        <w:tab/>
      </w:r>
      <w:r>
        <w:fldChar w:fldCharType="begin" w:fldLock="1"/>
      </w:r>
      <w:r>
        <w:instrText xml:space="preserve"> PAGEREF _Toc207648003 \h </w:instrText>
      </w:r>
      <w:r>
        <w:fldChar w:fldCharType="separate"/>
      </w:r>
      <w:r>
        <w:t>207</w:t>
      </w:r>
      <w:r>
        <w:fldChar w:fldCharType="end"/>
      </w:r>
    </w:p>
    <w:p w14:paraId="3D625367" w14:textId="32726CAD" w:rsidR="00784C7B" w:rsidRDefault="00784C7B">
      <w:pPr>
        <w:pStyle w:val="TOC5"/>
        <w:rPr>
          <w:rFonts w:asciiTheme="minorHAnsi" w:eastAsiaTheme="minorEastAsia" w:hAnsiTheme="minorHAnsi" w:cstheme="minorBidi"/>
          <w:kern w:val="2"/>
          <w:sz w:val="24"/>
          <w:szCs w:val="24"/>
          <w:lang w:eastAsia="en-GB"/>
          <w14:ligatures w14:val="standardContextual"/>
        </w:rPr>
      </w:pPr>
      <w:r>
        <w:t>7.3.3.2.32</w:t>
      </w:r>
      <w:r>
        <w:rPr>
          <w:rFonts w:asciiTheme="minorHAnsi" w:eastAsiaTheme="minorEastAsia" w:hAnsiTheme="minorHAnsi" w:cstheme="minorBidi"/>
          <w:kern w:val="2"/>
          <w:sz w:val="24"/>
          <w:szCs w:val="24"/>
          <w:lang w:eastAsia="en-GB"/>
          <w14:ligatures w14:val="standardContextual"/>
        </w:rPr>
        <w:tab/>
      </w:r>
      <w:r>
        <w:t>Enumeration: W5GBANLineType</w:t>
      </w:r>
      <w:r>
        <w:tab/>
      </w:r>
      <w:r>
        <w:fldChar w:fldCharType="begin" w:fldLock="1"/>
      </w:r>
      <w:r>
        <w:instrText xml:space="preserve"> PAGEREF _Toc207648004 \h </w:instrText>
      </w:r>
      <w:r>
        <w:fldChar w:fldCharType="separate"/>
      </w:r>
      <w:r>
        <w:t>207</w:t>
      </w:r>
      <w:r>
        <w:fldChar w:fldCharType="end"/>
      </w:r>
    </w:p>
    <w:p w14:paraId="00267AE7" w14:textId="6073AB4B" w:rsidR="00784C7B" w:rsidRDefault="00784C7B">
      <w:pPr>
        <w:pStyle w:val="TOC5"/>
        <w:rPr>
          <w:rFonts w:asciiTheme="minorHAnsi" w:eastAsiaTheme="minorEastAsia" w:hAnsiTheme="minorHAnsi" w:cstheme="minorBidi"/>
          <w:kern w:val="2"/>
          <w:sz w:val="24"/>
          <w:szCs w:val="24"/>
          <w:lang w:eastAsia="en-GB"/>
          <w14:ligatures w14:val="standardContextual"/>
        </w:rPr>
      </w:pPr>
      <w:r>
        <w:t>7.3.3.2.33</w:t>
      </w:r>
      <w:r>
        <w:rPr>
          <w:rFonts w:asciiTheme="minorHAnsi" w:eastAsiaTheme="minorEastAsia" w:hAnsiTheme="minorHAnsi" w:cstheme="minorBidi"/>
          <w:kern w:val="2"/>
          <w:sz w:val="24"/>
          <w:szCs w:val="24"/>
          <w:lang w:eastAsia="en-GB"/>
          <w14:ligatures w14:val="standardContextual"/>
        </w:rPr>
        <w:tab/>
      </w:r>
      <w:r>
        <w:t>Enumeration: TransportProtocol</w:t>
      </w:r>
      <w:r>
        <w:tab/>
      </w:r>
      <w:r>
        <w:fldChar w:fldCharType="begin" w:fldLock="1"/>
      </w:r>
      <w:r>
        <w:instrText xml:space="preserve"> PAGEREF _Toc207648005 \h </w:instrText>
      </w:r>
      <w:r>
        <w:fldChar w:fldCharType="separate"/>
      </w:r>
      <w:r>
        <w:t>208</w:t>
      </w:r>
      <w:r>
        <w:fldChar w:fldCharType="end"/>
      </w:r>
    </w:p>
    <w:p w14:paraId="5F459348" w14:textId="3D0E075C" w:rsidR="00784C7B" w:rsidRDefault="00784C7B">
      <w:pPr>
        <w:pStyle w:val="TOC5"/>
        <w:rPr>
          <w:rFonts w:asciiTheme="minorHAnsi" w:eastAsiaTheme="minorEastAsia" w:hAnsiTheme="minorHAnsi" w:cstheme="minorBidi"/>
          <w:kern w:val="2"/>
          <w:sz w:val="24"/>
          <w:szCs w:val="24"/>
          <w:lang w:eastAsia="en-GB"/>
          <w14:ligatures w14:val="standardContextual"/>
        </w:rPr>
      </w:pPr>
      <w:r>
        <w:t>7.3.3.2.34</w:t>
      </w:r>
      <w:r>
        <w:rPr>
          <w:rFonts w:asciiTheme="minorHAnsi" w:eastAsiaTheme="minorEastAsia" w:hAnsiTheme="minorHAnsi" w:cstheme="minorBidi"/>
          <w:kern w:val="2"/>
          <w:sz w:val="24"/>
          <w:szCs w:val="24"/>
          <w:lang w:eastAsia="en-GB"/>
          <w14:ligatures w14:val="standardContextual"/>
        </w:rPr>
        <w:tab/>
      </w:r>
      <w:r>
        <w:t>Type: PLMNID</w:t>
      </w:r>
      <w:r>
        <w:tab/>
      </w:r>
      <w:r>
        <w:fldChar w:fldCharType="begin" w:fldLock="1"/>
      </w:r>
      <w:r>
        <w:instrText xml:space="preserve"> PAGEREF _Toc207648006 \h </w:instrText>
      </w:r>
      <w:r>
        <w:fldChar w:fldCharType="separate"/>
      </w:r>
      <w:r>
        <w:t>208</w:t>
      </w:r>
      <w:r>
        <w:fldChar w:fldCharType="end"/>
      </w:r>
    </w:p>
    <w:p w14:paraId="0B30272C" w14:textId="6CD9A9DD" w:rsidR="00784C7B" w:rsidRDefault="00784C7B">
      <w:pPr>
        <w:pStyle w:val="TOC5"/>
        <w:rPr>
          <w:rFonts w:asciiTheme="minorHAnsi" w:eastAsiaTheme="minorEastAsia" w:hAnsiTheme="minorHAnsi" w:cstheme="minorBidi"/>
          <w:kern w:val="2"/>
          <w:sz w:val="24"/>
          <w:szCs w:val="24"/>
          <w:lang w:eastAsia="en-GB"/>
          <w14:ligatures w14:val="standardContextual"/>
        </w:rPr>
      </w:pPr>
      <w:r>
        <w:t>7.3.3.2.35</w:t>
      </w:r>
      <w:r>
        <w:rPr>
          <w:rFonts w:asciiTheme="minorHAnsi" w:eastAsiaTheme="minorEastAsia" w:hAnsiTheme="minorHAnsi" w:cstheme="minorBidi"/>
          <w:kern w:val="2"/>
          <w:sz w:val="24"/>
          <w:szCs w:val="24"/>
          <w:lang w:eastAsia="en-GB"/>
          <w14:ligatures w14:val="standardContextual"/>
        </w:rPr>
        <w:tab/>
      </w:r>
      <w:r>
        <w:t>Type: ENbID</w:t>
      </w:r>
      <w:r>
        <w:tab/>
      </w:r>
      <w:r>
        <w:fldChar w:fldCharType="begin" w:fldLock="1"/>
      </w:r>
      <w:r>
        <w:instrText xml:space="preserve"> PAGEREF _Toc207648007 \h </w:instrText>
      </w:r>
      <w:r>
        <w:fldChar w:fldCharType="separate"/>
      </w:r>
      <w:r>
        <w:t>208</w:t>
      </w:r>
      <w:r>
        <w:fldChar w:fldCharType="end"/>
      </w:r>
    </w:p>
    <w:p w14:paraId="515B8811" w14:textId="0E8437B0" w:rsidR="00784C7B" w:rsidRDefault="00784C7B">
      <w:pPr>
        <w:pStyle w:val="TOC5"/>
        <w:rPr>
          <w:rFonts w:asciiTheme="minorHAnsi" w:eastAsiaTheme="minorEastAsia" w:hAnsiTheme="minorHAnsi" w:cstheme="minorBidi"/>
          <w:kern w:val="2"/>
          <w:sz w:val="24"/>
          <w:szCs w:val="24"/>
          <w:lang w:eastAsia="en-GB"/>
          <w14:ligatures w14:val="standardContextual"/>
        </w:rPr>
      </w:pPr>
      <w:r>
        <w:t>7.3.3.2.36</w:t>
      </w:r>
      <w:r>
        <w:rPr>
          <w:rFonts w:asciiTheme="minorHAnsi" w:eastAsiaTheme="minorEastAsia" w:hAnsiTheme="minorHAnsi" w:cstheme="minorBidi"/>
          <w:kern w:val="2"/>
          <w:sz w:val="24"/>
          <w:szCs w:val="24"/>
          <w:lang w:eastAsia="en-GB"/>
          <w14:ligatures w14:val="standardContextual"/>
        </w:rPr>
        <w:tab/>
      </w:r>
      <w:r>
        <w:t>Type: PositioningInfo</w:t>
      </w:r>
      <w:r>
        <w:tab/>
      </w:r>
      <w:r>
        <w:fldChar w:fldCharType="begin" w:fldLock="1"/>
      </w:r>
      <w:r>
        <w:instrText xml:space="preserve"> PAGEREF _Toc207648008 \h </w:instrText>
      </w:r>
      <w:r>
        <w:fldChar w:fldCharType="separate"/>
      </w:r>
      <w:r>
        <w:t>208</w:t>
      </w:r>
      <w:r>
        <w:fldChar w:fldCharType="end"/>
      </w:r>
    </w:p>
    <w:p w14:paraId="3F7FE026" w14:textId="4FB05402" w:rsidR="00784C7B" w:rsidRDefault="00784C7B">
      <w:pPr>
        <w:pStyle w:val="TOC5"/>
        <w:rPr>
          <w:rFonts w:asciiTheme="minorHAnsi" w:eastAsiaTheme="minorEastAsia" w:hAnsiTheme="minorHAnsi" w:cstheme="minorBidi"/>
          <w:kern w:val="2"/>
          <w:sz w:val="24"/>
          <w:szCs w:val="24"/>
          <w:lang w:eastAsia="en-GB"/>
          <w14:ligatures w14:val="standardContextual"/>
        </w:rPr>
      </w:pPr>
      <w:r>
        <w:t>7.3.3.2.37</w:t>
      </w:r>
      <w:r>
        <w:rPr>
          <w:rFonts w:asciiTheme="minorHAnsi" w:eastAsiaTheme="minorEastAsia" w:hAnsiTheme="minorHAnsi" w:cstheme="minorBidi"/>
          <w:kern w:val="2"/>
          <w:sz w:val="24"/>
          <w:szCs w:val="24"/>
          <w:lang w:eastAsia="en-GB"/>
          <w14:ligatures w14:val="standardContextual"/>
        </w:rPr>
        <w:tab/>
      </w:r>
      <w:r>
        <w:t>Type: LocationData</w:t>
      </w:r>
      <w:r>
        <w:tab/>
      </w:r>
      <w:r>
        <w:fldChar w:fldCharType="begin" w:fldLock="1"/>
      </w:r>
      <w:r>
        <w:instrText xml:space="preserve"> PAGEREF _Toc207648009 \h </w:instrText>
      </w:r>
      <w:r>
        <w:fldChar w:fldCharType="separate"/>
      </w:r>
      <w:r>
        <w:t>209</w:t>
      </w:r>
      <w:r>
        <w:fldChar w:fldCharType="end"/>
      </w:r>
    </w:p>
    <w:p w14:paraId="27C6E1D4" w14:textId="4EE38FB9" w:rsidR="00784C7B" w:rsidRDefault="00784C7B">
      <w:pPr>
        <w:pStyle w:val="TOC5"/>
        <w:rPr>
          <w:rFonts w:asciiTheme="minorHAnsi" w:eastAsiaTheme="minorEastAsia" w:hAnsiTheme="minorHAnsi" w:cstheme="minorBidi"/>
          <w:kern w:val="2"/>
          <w:sz w:val="24"/>
          <w:szCs w:val="24"/>
          <w:lang w:eastAsia="en-GB"/>
          <w14:ligatures w14:val="standardContextual"/>
        </w:rPr>
      </w:pPr>
      <w:r>
        <w:t>7.3.3.2.38</w:t>
      </w:r>
      <w:r>
        <w:rPr>
          <w:rFonts w:asciiTheme="minorHAnsi" w:eastAsiaTheme="minorEastAsia" w:hAnsiTheme="minorHAnsi" w:cstheme="minorBidi"/>
          <w:kern w:val="2"/>
          <w:sz w:val="24"/>
          <w:szCs w:val="24"/>
          <w:lang w:eastAsia="en-GB"/>
          <w14:ligatures w14:val="standardContextual"/>
        </w:rPr>
        <w:tab/>
      </w:r>
      <w:r>
        <w:t>Type: RawMLPResponse</w:t>
      </w:r>
      <w:r>
        <w:tab/>
      </w:r>
      <w:r>
        <w:fldChar w:fldCharType="begin" w:fldLock="1"/>
      </w:r>
      <w:r>
        <w:instrText xml:space="preserve"> PAGEREF _Toc207648010 \h </w:instrText>
      </w:r>
      <w:r>
        <w:fldChar w:fldCharType="separate"/>
      </w:r>
      <w:r>
        <w:t>210</w:t>
      </w:r>
      <w:r>
        <w:fldChar w:fldCharType="end"/>
      </w:r>
    </w:p>
    <w:p w14:paraId="13D25B8F" w14:textId="23299186" w:rsidR="00784C7B" w:rsidRDefault="00784C7B">
      <w:pPr>
        <w:pStyle w:val="TOC5"/>
        <w:rPr>
          <w:rFonts w:asciiTheme="minorHAnsi" w:eastAsiaTheme="minorEastAsia" w:hAnsiTheme="minorHAnsi" w:cstheme="minorBidi"/>
          <w:kern w:val="2"/>
          <w:sz w:val="24"/>
          <w:szCs w:val="24"/>
          <w:lang w:eastAsia="en-GB"/>
          <w14:ligatures w14:val="standardContextual"/>
        </w:rPr>
      </w:pPr>
      <w:r>
        <w:t>7.3.3.2.39</w:t>
      </w:r>
      <w:r>
        <w:rPr>
          <w:rFonts w:asciiTheme="minorHAnsi" w:eastAsiaTheme="minorEastAsia" w:hAnsiTheme="minorHAnsi" w:cstheme="minorBidi"/>
          <w:kern w:val="2"/>
          <w:sz w:val="24"/>
          <w:szCs w:val="24"/>
          <w:lang w:eastAsia="en-GB"/>
          <w14:ligatures w14:val="standardContextual"/>
        </w:rPr>
        <w:tab/>
      </w:r>
      <w:r>
        <w:t>Type: VelocityEstimate</w:t>
      </w:r>
      <w:r>
        <w:tab/>
      </w:r>
      <w:r>
        <w:fldChar w:fldCharType="begin" w:fldLock="1"/>
      </w:r>
      <w:r>
        <w:instrText xml:space="preserve"> PAGEREF _Toc207648011 \h </w:instrText>
      </w:r>
      <w:r>
        <w:fldChar w:fldCharType="separate"/>
      </w:r>
      <w:r>
        <w:t>211</w:t>
      </w:r>
      <w:r>
        <w:fldChar w:fldCharType="end"/>
      </w:r>
    </w:p>
    <w:p w14:paraId="080F32C0" w14:textId="4E2A7367" w:rsidR="00784C7B" w:rsidRDefault="00784C7B">
      <w:pPr>
        <w:pStyle w:val="TOC5"/>
        <w:rPr>
          <w:rFonts w:asciiTheme="minorHAnsi" w:eastAsiaTheme="minorEastAsia" w:hAnsiTheme="minorHAnsi" w:cstheme="minorBidi"/>
          <w:kern w:val="2"/>
          <w:sz w:val="24"/>
          <w:szCs w:val="24"/>
          <w:lang w:eastAsia="en-GB"/>
          <w14:ligatures w14:val="standardContextual"/>
        </w:rPr>
      </w:pPr>
      <w:r>
        <w:t>7.3.3.2.40</w:t>
      </w:r>
      <w:r>
        <w:rPr>
          <w:rFonts w:asciiTheme="minorHAnsi" w:eastAsiaTheme="minorEastAsia" w:hAnsiTheme="minorHAnsi" w:cstheme="minorBidi"/>
          <w:kern w:val="2"/>
          <w:sz w:val="24"/>
          <w:szCs w:val="24"/>
          <w:lang w:eastAsia="en-GB"/>
          <w14:ligatures w14:val="standardContextual"/>
        </w:rPr>
        <w:tab/>
      </w:r>
      <w:r>
        <w:t>Type: CivicAddress</w:t>
      </w:r>
      <w:r>
        <w:tab/>
      </w:r>
      <w:r>
        <w:fldChar w:fldCharType="begin" w:fldLock="1"/>
      </w:r>
      <w:r>
        <w:instrText xml:space="preserve"> PAGEREF _Toc207648012 \h </w:instrText>
      </w:r>
      <w:r>
        <w:fldChar w:fldCharType="separate"/>
      </w:r>
      <w:r>
        <w:t>211</w:t>
      </w:r>
      <w:r>
        <w:fldChar w:fldCharType="end"/>
      </w:r>
    </w:p>
    <w:p w14:paraId="4A1AB343" w14:textId="295D71F0" w:rsidR="00784C7B" w:rsidRDefault="00784C7B">
      <w:pPr>
        <w:pStyle w:val="TOC5"/>
        <w:rPr>
          <w:rFonts w:asciiTheme="minorHAnsi" w:eastAsiaTheme="minorEastAsia" w:hAnsiTheme="minorHAnsi" w:cstheme="minorBidi"/>
          <w:kern w:val="2"/>
          <w:sz w:val="24"/>
          <w:szCs w:val="24"/>
          <w:lang w:eastAsia="en-GB"/>
          <w14:ligatures w14:val="standardContextual"/>
        </w:rPr>
      </w:pPr>
      <w:r>
        <w:t>7.3.3.2.41</w:t>
      </w:r>
      <w:r>
        <w:rPr>
          <w:rFonts w:asciiTheme="minorHAnsi" w:eastAsiaTheme="minorEastAsia" w:hAnsiTheme="minorHAnsi" w:cstheme="minorBidi"/>
          <w:kern w:val="2"/>
          <w:sz w:val="24"/>
          <w:szCs w:val="24"/>
          <w:lang w:eastAsia="en-GB"/>
          <w14:ligatures w14:val="standardContextual"/>
        </w:rPr>
        <w:tab/>
      </w:r>
      <w:r>
        <w:t>Type: PositioningMethodAndUsage</w:t>
      </w:r>
      <w:r>
        <w:tab/>
      </w:r>
      <w:r>
        <w:fldChar w:fldCharType="begin" w:fldLock="1"/>
      </w:r>
      <w:r>
        <w:instrText xml:space="preserve"> PAGEREF _Toc207648013 \h </w:instrText>
      </w:r>
      <w:r>
        <w:fldChar w:fldCharType="separate"/>
      </w:r>
      <w:r>
        <w:t>213</w:t>
      </w:r>
      <w:r>
        <w:fldChar w:fldCharType="end"/>
      </w:r>
    </w:p>
    <w:p w14:paraId="7D5BDE10" w14:textId="7BF759A0" w:rsidR="00784C7B" w:rsidRDefault="00784C7B">
      <w:pPr>
        <w:pStyle w:val="TOC5"/>
        <w:rPr>
          <w:rFonts w:asciiTheme="minorHAnsi" w:eastAsiaTheme="minorEastAsia" w:hAnsiTheme="minorHAnsi" w:cstheme="minorBidi"/>
          <w:kern w:val="2"/>
          <w:sz w:val="24"/>
          <w:szCs w:val="24"/>
          <w:lang w:eastAsia="en-GB"/>
          <w14:ligatures w14:val="standardContextual"/>
        </w:rPr>
      </w:pPr>
      <w:r>
        <w:t>7.3.3.2.42</w:t>
      </w:r>
      <w:r>
        <w:rPr>
          <w:rFonts w:asciiTheme="minorHAnsi" w:eastAsiaTheme="minorEastAsia" w:hAnsiTheme="minorHAnsi" w:cstheme="minorBidi"/>
          <w:kern w:val="2"/>
          <w:sz w:val="24"/>
          <w:szCs w:val="24"/>
          <w:lang w:eastAsia="en-GB"/>
          <w14:ligatures w14:val="standardContextual"/>
        </w:rPr>
        <w:tab/>
      </w:r>
      <w:r>
        <w:t>Type: GNSSPositioningMethodAndUsage</w:t>
      </w:r>
      <w:r>
        <w:tab/>
      </w:r>
      <w:r>
        <w:fldChar w:fldCharType="begin" w:fldLock="1"/>
      </w:r>
      <w:r>
        <w:instrText xml:space="preserve"> PAGEREF _Toc207648014 \h </w:instrText>
      </w:r>
      <w:r>
        <w:fldChar w:fldCharType="separate"/>
      </w:r>
      <w:r>
        <w:t>213</w:t>
      </w:r>
      <w:r>
        <w:fldChar w:fldCharType="end"/>
      </w:r>
    </w:p>
    <w:p w14:paraId="48630C04" w14:textId="49D6B188" w:rsidR="00784C7B" w:rsidRDefault="00784C7B">
      <w:pPr>
        <w:pStyle w:val="TOC5"/>
        <w:rPr>
          <w:rFonts w:asciiTheme="minorHAnsi" w:eastAsiaTheme="minorEastAsia" w:hAnsiTheme="minorHAnsi" w:cstheme="minorBidi"/>
          <w:kern w:val="2"/>
          <w:sz w:val="24"/>
          <w:szCs w:val="24"/>
          <w:lang w:eastAsia="en-GB"/>
          <w14:ligatures w14:val="standardContextual"/>
        </w:rPr>
      </w:pPr>
      <w:r>
        <w:t>7.3.3.2.43</w:t>
      </w:r>
      <w:r>
        <w:rPr>
          <w:rFonts w:asciiTheme="minorHAnsi" w:eastAsiaTheme="minorEastAsia" w:hAnsiTheme="minorHAnsi" w:cstheme="minorBidi"/>
          <w:kern w:val="2"/>
          <w:sz w:val="24"/>
          <w:szCs w:val="24"/>
          <w:lang w:eastAsia="en-GB"/>
          <w14:ligatures w14:val="standardContextual"/>
        </w:rPr>
        <w:tab/>
      </w:r>
      <w:r>
        <w:t>Type: HorizontalVelocity</w:t>
      </w:r>
      <w:r>
        <w:tab/>
      </w:r>
      <w:r>
        <w:fldChar w:fldCharType="begin" w:fldLock="1"/>
      </w:r>
      <w:r>
        <w:instrText xml:space="preserve"> PAGEREF _Toc207648015 \h </w:instrText>
      </w:r>
      <w:r>
        <w:fldChar w:fldCharType="separate"/>
      </w:r>
      <w:r>
        <w:t>213</w:t>
      </w:r>
      <w:r>
        <w:fldChar w:fldCharType="end"/>
      </w:r>
    </w:p>
    <w:p w14:paraId="1AD0C734" w14:textId="71226849" w:rsidR="00784C7B" w:rsidRDefault="00784C7B">
      <w:pPr>
        <w:pStyle w:val="TOC5"/>
        <w:rPr>
          <w:rFonts w:asciiTheme="minorHAnsi" w:eastAsiaTheme="minorEastAsia" w:hAnsiTheme="minorHAnsi" w:cstheme="minorBidi"/>
          <w:kern w:val="2"/>
          <w:sz w:val="24"/>
          <w:szCs w:val="24"/>
          <w:lang w:eastAsia="en-GB"/>
          <w14:ligatures w14:val="standardContextual"/>
        </w:rPr>
      </w:pPr>
      <w:r>
        <w:t>7.3.3.2.44</w:t>
      </w:r>
      <w:r>
        <w:rPr>
          <w:rFonts w:asciiTheme="minorHAnsi" w:eastAsiaTheme="minorEastAsia" w:hAnsiTheme="minorHAnsi" w:cstheme="minorBidi"/>
          <w:kern w:val="2"/>
          <w:sz w:val="24"/>
          <w:szCs w:val="24"/>
          <w:lang w:eastAsia="en-GB"/>
          <w14:ligatures w14:val="standardContextual"/>
        </w:rPr>
        <w:tab/>
      </w:r>
      <w:r>
        <w:t>Type: HorizontalWithVerticalVelocity</w:t>
      </w:r>
      <w:r>
        <w:tab/>
      </w:r>
      <w:r>
        <w:fldChar w:fldCharType="begin" w:fldLock="1"/>
      </w:r>
      <w:r>
        <w:instrText xml:space="preserve"> PAGEREF _Toc207648016 \h </w:instrText>
      </w:r>
      <w:r>
        <w:fldChar w:fldCharType="separate"/>
      </w:r>
      <w:r>
        <w:t>213</w:t>
      </w:r>
      <w:r>
        <w:fldChar w:fldCharType="end"/>
      </w:r>
    </w:p>
    <w:p w14:paraId="5676CFE2" w14:textId="508622B6" w:rsidR="00784C7B" w:rsidRDefault="00784C7B">
      <w:pPr>
        <w:pStyle w:val="TOC5"/>
        <w:rPr>
          <w:rFonts w:asciiTheme="minorHAnsi" w:eastAsiaTheme="minorEastAsia" w:hAnsiTheme="minorHAnsi" w:cstheme="minorBidi"/>
          <w:kern w:val="2"/>
          <w:sz w:val="24"/>
          <w:szCs w:val="24"/>
          <w:lang w:eastAsia="en-GB"/>
          <w14:ligatures w14:val="standardContextual"/>
        </w:rPr>
      </w:pPr>
      <w:r>
        <w:t>7.3.3.2.45</w:t>
      </w:r>
      <w:r>
        <w:rPr>
          <w:rFonts w:asciiTheme="minorHAnsi" w:eastAsiaTheme="minorEastAsia" w:hAnsiTheme="minorHAnsi" w:cstheme="minorBidi"/>
          <w:kern w:val="2"/>
          <w:sz w:val="24"/>
          <w:szCs w:val="24"/>
          <w:lang w:eastAsia="en-GB"/>
          <w14:ligatures w14:val="standardContextual"/>
        </w:rPr>
        <w:tab/>
      </w:r>
      <w:r>
        <w:t>Type: HorizontalVelocityWithUncertainty</w:t>
      </w:r>
      <w:r>
        <w:tab/>
      </w:r>
      <w:r>
        <w:fldChar w:fldCharType="begin" w:fldLock="1"/>
      </w:r>
      <w:r>
        <w:instrText xml:space="preserve"> PAGEREF _Toc207648017 \h </w:instrText>
      </w:r>
      <w:r>
        <w:fldChar w:fldCharType="separate"/>
      </w:r>
      <w:r>
        <w:t>214</w:t>
      </w:r>
      <w:r>
        <w:fldChar w:fldCharType="end"/>
      </w:r>
    </w:p>
    <w:p w14:paraId="27120192" w14:textId="0FA37152" w:rsidR="00784C7B" w:rsidRDefault="00784C7B">
      <w:pPr>
        <w:pStyle w:val="TOC5"/>
        <w:rPr>
          <w:rFonts w:asciiTheme="minorHAnsi" w:eastAsiaTheme="minorEastAsia" w:hAnsiTheme="minorHAnsi" w:cstheme="minorBidi"/>
          <w:kern w:val="2"/>
          <w:sz w:val="24"/>
          <w:szCs w:val="24"/>
          <w:lang w:eastAsia="en-GB"/>
          <w14:ligatures w14:val="standardContextual"/>
        </w:rPr>
      </w:pPr>
      <w:r>
        <w:t>7.3.3.2.46</w:t>
      </w:r>
      <w:r>
        <w:rPr>
          <w:rFonts w:asciiTheme="minorHAnsi" w:eastAsiaTheme="minorEastAsia" w:hAnsiTheme="minorHAnsi" w:cstheme="minorBidi"/>
          <w:kern w:val="2"/>
          <w:sz w:val="24"/>
          <w:szCs w:val="24"/>
          <w:lang w:eastAsia="en-GB"/>
          <w14:ligatures w14:val="standardContextual"/>
        </w:rPr>
        <w:tab/>
      </w:r>
      <w:r>
        <w:t>Type: HorizontalWithVerticalVelocityAndUncertainty</w:t>
      </w:r>
      <w:r>
        <w:tab/>
      </w:r>
      <w:r>
        <w:fldChar w:fldCharType="begin" w:fldLock="1"/>
      </w:r>
      <w:r>
        <w:instrText xml:space="preserve"> PAGEREF _Toc207648018 \h </w:instrText>
      </w:r>
      <w:r>
        <w:fldChar w:fldCharType="separate"/>
      </w:r>
      <w:r>
        <w:t>214</w:t>
      </w:r>
      <w:r>
        <w:fldChar w:fldCharType="end"/>
      </w:r>
    </w:p>
    <w:p w14:paraId="78D30A2A" w14:textId="6A4B7AEF" w:rsidR="00784C7B" w:rsidRDefault="00784C7B">
      <w:pPr>
        <w:pStyle w:val="TOC5"/>
        <w:rPr>
          <w:rFonts w:asciiTheme="minorHAnsi" w:eastAsiaTheme="minorEastAsia" w:hAnsiTheme="minorHAnsi" w:cstheme="minorBidi"/>
          <w:kern w:val="2"/>
          <w:sz w:val="24"/>
          <w:szCs w:val="24"/>
          <w:lang w:eastAsia="en-GB"/>
          <w14:ligatures w14:val="standardContextual"/>
        </w:rPr>
      </w:pPr>
      <w:r>
        <w:t>7.3.3.2.47</w:t>
      </w:r>
      <w:r>
        <w:rPr>
          <w:rFonts w:asciiTheme="minorHAnsi" w:eastAsiaTheme="minorEastAsia" w:hAnsiTheme="minorHAnsi" w:cstheme="minorBidi"/>
          <w:kern w:val="2"/>
          <w:sz w:val="24"/>
          <w:szCs w:val="24"/>
          <w:lang w:eastAsia="en-GB"/>
          <w14:ligatures w14:val="standardContextual"/>
        </w:rPr>
        <w:tab/>
      </w:r>
      <w:r>
        <w:t>Type: LocationPresenceReport</w:t>
      </w:r>
      <w:r>
        <w:tab/>
      </w:r>
      <w:r>
        <w:fldChar w:fldCharType="begin" w:fldLock="1"/>
      </w:r>
      <w:r>
        <w:instrText xml:space="preserve"> PAGEREF _Toc207648019 \h </w:instrText>
      </w:r>
      <w:r>
        <w:fldChar w:fldCharType="separate"/>
      </w:r>
      <w:r>
        <w:t>214</w:t>
      </w:r>
      <w:r>
        <w:fldChar w:fldCharType="end"/>
      </w:r>
    </w:p>
    <w:p w14:paraId="5339DC13" w14:textId="6A3C6DBA" w:rsidR="00784C7B" w:rsidRDefault="00784C7B">
      <w:pPr>
        <w:pStyle w:val="TOC5"/>
        <w:rPr>
          <w:rFonts w:asciiTheme="minorHAnsi" w:eastAsiaTheme="minorEastAsia" w:hAnsiTheme="minorHAnsi" w:cstheme="minorBidi"/>
          <w:kern w:val="2"/>
          <w:sz w:val="24"/>
          <w:szCs w:val="24"/>
          <w:lang w:eastAsia="en-GB"/>
          <w14:ligatures w14:val="standardContextual"/>
        </w:rPr>
      </w:pPr>
      <w:r>
        <w:t>7.3.3.2.48</w:t>
      </w:r>
      <w:r>
        <w:rPr>
          <w:rFonts w:asciiTheme="minorHAnsi" w:eastAsiaTheme="minorEastAsia" w:hAnsiTheme="minorHAnsi" w:cstheme="minorBidi"/>
          <w:kern w:val="2"/>
          <w:sz w:val="24"/>
          <w:szCs w:val="24"/>
          <w:lang w:eastAsia="en-GB"/>
          <w14:ligatures w14:val="standardContextual"/>
        </w:rPr>
        <w:tab/>
      </w:r>
      <w:r>
        <w:t>Type: AMFEventArea</w:t>
      </w:r>
      <w:r>
        <w:tab/>
      </w:r>
      <w:r>
        <w:fldChar w:fldCharType="begin" w:fldLock="1"/>
      </w:r>
      <w:r>
        <w:instrText xml:space="preserve"> PAGEREF _Toc207648020 \h </w:instrText>
      </w:r>
      <w:r>
        <w:fldChar w:fldCharType="separate"/>
      </w:r>
      <w:r>
        <w:t>215</w:t>
      </w:r>
      <w:r>
        <w:fldChar w:fldCharType="end"/>
      </w:r>
    </w:p>
    <w:p w14:paraId="6DBCB79D" w14:textId="62A659FF" w:rsidR="00784C7B" w:rsidRDefault="00784C7B">
      <w:pPr>
        <w:pStyle w:val="TOC5"/>
        <w:rPr>
          <w:rFonts w:asciiTheme="minorHAnsi" w:eastAsiaTheme="minorEastAsia" w:hAnsiTheme="minorHAnsi" w:cstheme="minorBidi"/>
          <w:kern w:val="2"/>
          <w:sz w:val="24"/>
          <w:szCs w:val="24"/>
          <w:lang w:eastAsia="en-GB"/>
          <w14:ligatures w14:val="standardContextual"/>
        </w:rPr>
      </w:pPr>
      <w:r>
        <w:t>7.3.3.2.49</w:t>
      </w:r>
      <w:r>
        <w:rPr>
          <w:rFonts w:asciiTheme="minorHAnsi" w:eastAsiaTheme="minorEastAsia" w:hAnsiTheme="minorHAnsi" w:cstheme="minorBidi"/>
          <w:kern w:val="2"/>
          <w:sz w:val="24"/>
          <w:szCs w:val="24"/>
          <w:lang w:eastAsia="en-GB"/>
          <w14:ligatures w14:val="standardContextual"/>
        </w:rPr>
        <w:tab/>
      </w:r>
      <w:r>
        <w:t>Type: RMInfo</w:t>
      </w:r>
      <w:r>
        <w:tab/>
      </w:r>
      <w:r>
        <w:fldChar w:fldCharType="begin" w:fldLock="1"/>
      </w:r>
      <w:r>
        <w:instrText xml:space="preserve"> PAGEREF _Toc207648021 \h </w:instrText>
      </w:r>
      <w:r>
        <w:fldChar w:fldCharType="separate"/>
      </w:r>
      <w:r>
        <w:t>215</w:t>
      </w:r>
      <w:r>
        <w:fldChar w:fldCharType="end"/>
      </w:r>
    </w:p>
    <w:p w14:paraId="7BDD05C1" w14:textId="400BA093" w:rsidR="00784C7B" w:rsidRDefault="00784C7B">
      <w:pPr>
        <w:pStyle w:val="TOC5"/>
        <w:rPr>
          <w:rFonts w:asciiTheme="minorHAnsi" w:eastAsiaTheme="minorEastAsia" w:hAnsiTheme="minorHAnsi" w:cstheme="minorBidi"/>
          <w:kern w:val="2"/>
          <w:sz w:val="24"/>
          <w:szCs w:val="24"/>
          <w:lang w:eastAsia="en-GB"/>
          <w14:ligatures w14:val="standardContextual"/>
        </w:rPr>
      </w:pPr>
      <w:r>
        <w:t>7.3.3.2.50</w:t>
      </w:r>
      <w:r>
        <w:rPr>
          <w:rFonts w:asciiTheme="minorHAnsi" w:eastAsiaTheme="minorEastAsia" w:hAnsiTheme="minorHAnsi" w:cstheme="minorBidi"/>
          <w:kern w:val="2"/>
          <w:sz w:val="24"/>
          <w:szCs w:val="24"/>
          <w:lang w:eastAsia="en-GB"/>
          <w14:ligatures w14:val="standardContextual"/>
        </w:rPr>
        <w:tab/>
      </w:r>
      <w:r>
        <w:t>Type: CMInfo</w:t>
      </w:r>
      <w:r>
        <w:tab/>
      </w:r>
      <w:r>
        <w:fldChar w:fldCharType="begin" w:fldLock="1"/>
      </w:r>
      <w:r>
        <w:instrText xml:space="preserve"> PAGEREF _Toc207648022 \h </w:instrText>
      </w:r>
      <w:r>
        <w:fldChar w:fldCharType="separate"/>
      </w:r>
      <w:r>
        <w:t>216</w:t>
      </w:r>
      <w:r>
        <w:fldChar w:fldCharType="end"/>
      </w:r>
    </w:p>
    <w:p w14:paraId="6932C9E7" w14:textId="60FE497D" w:rsidR="00784C7B" w:rsidRDefault="00784C7B">
      <w:pPr>
        <w:pStyle w:val="TOC5"/>
        <w:rPr>
          <w:rFonts w:asciiTheme="minorHAnsi" w:eastAsiaTheme="minorEastAsia" w:hAnsiTheme="minorHAnsi" w:cstheme="minorBidi"/>
          <w:kern w:val="2"/>
          <w:sz w:val="24"/>
          <w:szCs w:val="24"/>
          <w:lang w:eastAsia="en-GB"/>
          <w14:ligatures w14:val="standardContextual"/>
        </w:rPr>
      </w:pPr>
      <w:r>
        <w:t>7.3.3.2.51</w:t>
      </w:r>
      <w:r>
        <w:rPr>
          <w:rFonts w:asciiTheme="minorHAnsi" w:eastAsiaTheme="minorEastAsia" w:hAnsiTheme="minorHAnsi" w:cstheme="minorBidi"/>
          <w:kern w:val="2"/>
          <w:sz w:val="24"/>
          <w:szCs w:val="24"/>
          <w:lang w:eastAsia="en-GB"/>
          <w14:ligatures w14:val="standardContextual"/>
        </w:rPr>
        <w:tab/>
      </w:r>
      <w:r>
        <w:t>Enumeration: AccuracyFulfilmentIndicator</w:t>
      </w:r>
      <w:r>
        <w:tab/>
      </w:r>
      <w:r>
        <w:fldChar w:fldCharType="begin" w:fldLock="1"/>
      </w:r>
      <w:r>
        <w:instrText xml:space="preserve"> PAGEREF _Toc207648023 \h </w:instrText>
      </w:r>
      <w:r>
        <w:fldChar w:fldCharType="separate"/>
      </w:r>
      <w:r>
        <w:t>216</w:t>
      </w:r>
      <w:r>
        <w:fldChar w:fldCharType="end"/>
      </w:r>
    </w:p>
    <w:p w14:paraId="5C788872" w14:textId="033C3844" w:rsidR="00784C7B" w:rsidRDefault="00784C7B">
      <w:pPr>
        <w:pStyle w:val="TOC5"/>
        <w:rPr>
          <w:rFonts w:asciiTheme="minorHAnsi" w:eastAsiaTheme="minorEastAsia" w:hAnsiTheme="minorHAnsi" w:cstheme="minorBidi"/>
          <w:kern w:val="2"/>
          <w:sz w:val="24"/>
          <w:szCs w:val="24"/>
          <w:lang w:eastAsia="en-GB"/>
          <w14:ligatures w14:val="standardContextual"/>
        </w:rPr>
      </w:pPr>
      <w:r>
        <w:t>7.3.3.2.52</w:t>
      </w:r>
      <w:r>
        <w:rPr>
          <w:rFonts w:asciiTheme="minorHAnsi" w:eastAsiaTheme="minorEastAsia" w:hAnsiTheme="minorHAnsi" w:cstheme="minorBidi"/>
          <w:kern w:val="2"/>
          <w:sz w:val="24"/>
          <w:szCs w:val="24"/>
          <w:lang w:eastAsia="en-GB"/>
          <w14:ligatures w14:val="standardContextual"/>
        </w:rPr>
        <w:tab/>
      </w:r>
      <w:r>
        <w:t>Enumeration: PositioningMethod</w:t>
      </w:r>
      <w:r>
        <w:tab/>
      </w:r>
      <w:r>
        <w:fldChar w:fldCharType="begin" w:fldLock="1"/>
      </w:r>
      <w:r>
        <w:instrText xml:space="preserve"> PAGEREF _Toc207648024 \h </w:instrText>
      </w:r>
      <w:r>
        <w:fldChar w:fldCharType="separate"/>
      </w:r>
      <w:r>
        <w:t>216</w:t>
      </w:r>
      <w:r>
        <w:fldChar w:fldCharType="end"/>
      </w:r>
    </w:p>
    <w:p w14:paraId="17175BFA" w14:textId="2101B532" w:rsidR="00784C7B" w:rsidRDefault="00784C7B">
      <w:pPr>
        <w:pStyle w:val="TOC5"/>
        <w:rPr>
          <w:rFonts w:asciiTheme="minorHAnsi" w:eastAsiaTheme="minorEastAsia" w:hAnsiTheme="minorHAnsi" w:cstheme="minorBidi"/>
          <w:kern w:val="2"/>
          <w:sz w:val="24"/>
          <w:szCs w:val="24"/>
          <w:lang w:eastAsia="en-GB"/>
          <w14:ligatures w14:val="standardContextual"/>
        </w:rPr>
      </w:pPr>
      <w:r>
        <w:t>7.3.3.2.53</w:t>
      </w:r>
      <w:r>
        <w:rPr>
          <w:rFonts w:asciiTheme="minorHAnsi" w:eastAsiaTheme="minorEastAsia" w:hAnsiTheme="minorHAnsi" w:cstheme="minorBidi"/>
          <w:kern w:val="2"/>
          <w:sz w:val="24"/>
          <w:szCs w:val="24"/>
          <w:lang w:eastAsia="en-GB"/>
          <w14:ligatures w14:val="standardContextual"/>
        </w:rPr>
        <w:tab/>
      </w:r>
      <w:r>
        <w:t>Enumeration: PositioningMode</w:t>
      </w:r>
      <w:r>
        <w:tab/>
      </w:r>
      <w:r>
        <w:fldChar w:fldCharType="begin" w:fldLock="1"/>
      </w:r>
      <w:r>
        <w:instrText xml:space="preserve"> PAGEREF _Toc207648025 \h </w:instrText>
      </w:r>
      <w:r>
        <w:fldChar w:fldCharType="separate"/>
      </w:r>
      <w:r>
        <w:t>217</w:t>
      </w:r>
      <w:r>
        <w:fldChar w:fldCharType="end"/>
      </w:r>
    </w:p>
    <w:p w14:paraId="76304222" w14:textId="2C59C57B" w:rsidR="00784C7B" w:rsidRDefault="00784C7B">
      <w:pPr>
        <w:pStyle w:val="TOC5"/>
        <w:rPr>
          <w:rFonts w:asciiTheme="minorHAnsi" w:eastAsiaTheme="minorEastAsia" w:hAnsiTheme="minorHAnsi" w:cstheme="minorBidi"/>
          <w:kern w:val="2"/>
          <w:sz w:val="24"/>
          <w:szCs w:val="24"/>
          <w:lang w:eastAsia="en-GB"/>
          <w14:ligatures w14:val="standardContextual"/>
        </w:rPr>
      </w:pPr>
      <w:r>
        <w:t>7.3.3.2.54</w:t>
      </w:r>
      <w:r>
        <w:rPr>
          <w:rFonts w:asciiTheme="minorHAnsi" w:eastAsiaTheme="minorEastAsia" w:hAnsiTheme="minorHAnsi" w:cstheme="minorBidi"/>
          <w:kern w:val="2"/>
          <w:sz w:val="24"/>
          <w:szCs w:val="24"/>
          <w:lang w:eastAsia="en-GB"/>
          <w14:ligatures w14:val="standardContextual"/>
        </w:rPr>
        <w:tab/>
      </w:r>
      <w:r>
        <w:t>Enumeration: GNSSID</w:t>
      </w:r>
      <w:r>
        <w:tab/>
      </w:r>
      <w:r>
        <w:fldChar w:fldCharType="begin" w:fldLock="1"/>
      </w:r>
      <w:r>
        <w:instrText xml:space="preserve"> PAGEREF _Toc207648026 \h </w:instrText>
      </w:r>
      <w:r>
        <w:fldChar w:fldCharType="separate"/>
      </w:r>
      <w:r>
        <w:t>217</w:t>
      </w:r>
      <w:r>
        <w:fldChar w:fldCharType="end"/>
      </w:r>
    </w:p>
    <w:p w14:paraId="34661B06" w14:textId="2A074A4C" w:rsidR="00784C7B" w:rsidRDefault="00784C7B">
      <w:pPr>
        <w:pStyle w:val="TOC5"/>
        <w:rPr>
          <w:rFonts w:asciiTheme="minorHAnsi" w:eastAsiaTheme="minorEastAsia" w:hAnsiTheme="minorHAnsi" w:cstheme="minorBidi"/>
          <w:kern w:val="2"/>
          <w:sz w:val="24"/>
          <w:szCs w:val="24"/>
          <w:lang w:eastAsia="en-GB"/>
          <w14:ligatures w14:val="standardContextual"/>
        </w:rPr>
      </w:pPr>
      <w:r>
        <w:t>7.3.3.2.55</w:t>
      </w:r>
      <w:r>
        <w:rPr>
          <w:rFonts w:asciiTheme="minorHAnsi" w:eastAsiaTheme="minorEastAsia" w:hAnsiTheme="minorHAnsi" w:cstheme="minorBidi"/>
          <w:kern w:val="2"/>
          <w:sz w:val="24"/>
          <w:szCs w:val="24"/>
          <w:lang w:eastAsia="en-GB"/>
          <w14:ligatures w14:val="standardContextual"/>
        </w:rPr>
        <w:tab/>
      </w:r>
      <w:r>
        <w:t>Enumeration: Usage</w:t>
      </w:r>
      <w:r>
        <w:tab/>
      </w:r>
      <w:r>
        <w:fldChar w:fldCharType="begin" w:fldLock="1"/>
      </w:r>
      <w:r>
        <w:instrText xml:space="preserve"> PAGEREF _Toc207648027 \h </w:instrText>
      </w:r>
      <w:r>
        <w:fldChar w:fldCharType="separate"/>
      </w:r>
      <w:r>
        <w:t>218</w:t>
      </w:r>
      <w:r>
        <w:fldChar w:fldCharType="end"/>
      </w:r>
    </w:p>
    <w:p w14:paraId="4C2774A5" w14:textId="233B719D" w:rsidR="00784C7B" w:rsidRDefault="00784C7B">
      <w:pPr>
        <w:pStyle w:val="TOC5"/>
        <w:rPr>
          <w:rFonts w:asciiTheme="minorHAnsi" w:eastAsiaTheme="minorEastAsia" w:hAnsiTheme="minorHAnsi" w:cstheme="minorBidi"/>
          <w:kern w:val="2"/>
          <w:sz w:val="24"/>
          <w:szCs w:val="24"/>
          <w:lang w:eastAsia="en-GB"/>
          <w14:ligatures w14:val="standardContextual"/>
        </w:rPr>
      </w:pPr>
      <w:r>
        <w:t>7.3.3.2.56</w:t>
      </w:r>
      <w:r>
        <w:rPr>
          <w:rFonts w:asciiTheme="minorHAnsi" w:eastAsiaTheme="minorEastAsia" w:hAnsiTheme="minorHAnsi" w:cstheme="minorBidi"/>
          <w:kern w:val="2"/>
          <w:sz w:val="24"/>
          <w:szCs w:val="24"/>
          <w:lang w:eastAsia="en-GB"/>
          <w14:ligatures w14:val="standardContextual"/>
        </w:rPr>
        <w:tab/>
      </w:r>
      <w:r>
        <w:t>Enumeration: VerticalDirection</w:t>
      </w:r>
      <w:r>
        <w:tab/>
      </w:r>
      <w:r>
        <w:fldChar w:fldCharType="begin" w:fldLock="1"/>
      </w:r>
      <w:r>
        <w:instrText xml:space="preserve"> PAGEREF _Toc207648028 \h </w:instrText>
      </w:r>
      <w:r>
        <w:fldChar w:fldCharType="separate"/>
      </w:r>
      <w:r>
        <w:t>218</w:t>
      </w:r>
      <w:r>
        <w:fldChar w:fldCharType="end"/>
      </w:r>
    </w:p>
    <w:p w14:paraId="20B2B203" w14:textId="387EBEE5" w:rsidR="00784C7B" w:rsidRDefault="00784C7B">
      <w:pPr>
        <w:pStyle w:val="TOC5"/>
        <w:rPr>
          <w:rFonts w:asciiTheme="minorHAnsi" w:eastAsiaTheme="minorEastAsia" w:hAnsiTheme="minorHAnsi" w:cstheme="minorBidi"/>
          <w:kern w:val="2"/>
          <w:sz w:val="24"/>
          <w:szCs w:val="24"/>
          <w:lang w:eastAsia="en-GB"/>
          <w14:ligatures w14:val="standardContextual"/>
        </w:rPr>
      </w:pPr>
      <w:r>
        <w:t>7.3.3.2.57</w:t>
      </w:r>
      <w:r>
        <w:rPr>
          <w:rFonts w:asciiTheme="minorHAnsi" w:eastAsiaTheme="minorEastAsia" w:hAnsiTheme="minorHAnsi" w:cstheme="minorBidi"/>
          <w:kern w:val="2"/>
          <w:sz w:val="24"/>
          <w:szCs w:val="24"/>
          <w:lang w:eastAsia="en-GB"/>
          <w14:ligatures w14:val="standardContextual"/>
        </w:rPr>
        <w:tab/>
      </w:r>
      <w:r>
        <w:t>Type: IMSLocation</w:t>
      </w:r>
      <w:r>
        <w:tab/>
      </w:r>
      <w:r>
        <w:fldChar w:fldCharType="begin" w:fldLock="1"/>
      </w:r>
      <w:r>
        <w:instrText xml:space="preserve"> PAGEREF _Toc207648029 \h </w:instrText>
      </w:r>
      <w:r>
        <w:fldChar w:fldCharType="separate"/>
      </w:r>
      <w:r>
        <w:t>218</w:t>
      </w:r>
      <w:r>
        <w:fldChar w:fldCharType="end"/>
      </w:r>
    </w:p>
    <w:p w14:paraId="0263EF4A" w14:textId="27A17C84" w:rsidR="00784C7B" w:rsidRDefault="00784C7B">
      <w:pPr>
        <w:pStyle w:val="TOC5"/>
        <w:rPr>
          <w:rFonts w:asciiTheme="minorHAnsi" w:eastAsiaTheme="minorEastAsia" w:hAnsiTheme="minorHAnsi" w:cstheme="minorBidi"/>
          <w:kern w:val="2"/>
          <w:sz w:val="24"/>
          <w:szCs w:val="24"/>
          <w:lang w:eastAsia="en-GB"/>
          <w14:ligatures w14:val="standardContextual"/>
        </w:rPr>
      </w:pPr>
      <w:r>
        <w:t>7.3.3.2.58</w:t>
      </w:r>
      <w:r>
        <w:rPr>
          <w:rFonts w:asciiTheme="minorHAnsi" w:eastAsiaTheme="minorEastAsia" w:hAnsiTheme="minorHAnsi" w:cstheme="minorBidi"/>
          <w:kern w:val="2"/>
          <w:sz w:val="24"/>
          <w:szCs w:val="24"/>
          <w:lang w:eastAsia="en-GB"/>
          <w14:ligatures w14:val="standardContextual"/>
        </w:rPr>
        <w:tab/>
      </w:r>
      <w:r>
        <w:t>Type: PANIHeaderInfo</w:t>
      </w:r>
      <w:r>
        <w:tab/>
      </w:r>
      <w:r>
        <w:fldChar w:fldCharType="begin" w:fldLock="1"/>
      </w:r>
      <w:r>
        <w:instrText xml:space="preserve"> PAGEREF _Toc207648030 \h </w:instrText>
      </w:r>
      <w:r>
        <w:fldChar w:fldCharType="separate"/>
      </w:r>
      <w:r>
        <w:t>218</w:t>
      </w:r>
      <w:r>
        <w:fldChar w:fldCharType="end"/>
      </w:r>
    </w:p>
    <w:p w14:paraId="4EDFA753" w14:textId="26482D2E" w:rsidR="00784C7B" w:rsidRDefault="00784C7B">
      <w:pPr>
        <w:pStyle w:val="TOC5"/>
        <w:rPr>
          <w:rFonts w:asciiTheme="minorHAnsi" w:eastAsiaTheme="minorEastAsia" w:hAnsiTheme="minorHAnsi" w:cstheme="minorBidi"/>
          <w:kern w:val="2"/>
          <w:sz w:val="24"/>
          <w:szCs w:val="24"/>
          <w:lang w:eastAsia="en-GB"/>
          <w14:ligatures w14:val="standardContextual"/>
        </w:rPr>
      </w:pPr>
      <w:r>
        <w:t>7.3.3.2.59</w:t>
      </w:r>
      <w:r>
        <w:rPr>
          <w:rFonts w:asciiTheme="minorHAnsi" w:eastAsiaTheme="minorEastAsia" w:hAnsiTheme="minorHAnsi" w:cstheme="minorBidi"/>
          <w:kern w:val="2"/>
          <w:sz w:val="24"/>
          <w:szCs w:val="24"/>
          <w:lang w:eastAsia="en-GB"/>
          <w14:ligatures w14:val="standardContextual"/>
        </w:rPr>
        <w:tab/>
      </w:r>
      <w:r>
        <w:t>Type: SIPGeolocationHeaderInfo</w:t>
      </w:r>
      <w:r>
        <w:tab/>
      </w:r>
      <w:r>
        <w:fldChar w:fldCharType="begin" w:fldLock="1"/>
      </w:r>
      <w:r>
        <w:instrText xml:space="preserve"> PAGEREF _Toc207648031 \h </w:instrText>
      </w:r>
      <w:r>
        <w:fldChar w:fldCharType="separate"/>
      </w:r>
      <w:r>
        <w:t>219</w:t>
      </w:r>
      <w:r>
        <w:fldChar w:fldCharType="end"/>
      </w:r>
    </w:p>
    <w:p w14:paraId="7522F2E5" w14:textId="49D0D49F" w:rsidR="00784C7B" w:rsidRDefault="00784C7B">
      <w:pPr>
        <w:pStyle w:val="TOC5"/>
        <w:rPr>
          <w:rFonts w:asciiTheme="minorHAnsi" w:eastAsiaTheme="minorEastAsia" w:hAnsiTheme="minorHAnsi" w:cstheme="minorBidi"/>
          <w:kern w:val="2"/>
          <w:sz w:val="24"/>
          <w:szCs w:val="24"/>
          <w:lang w:eastAsia="en-GB"/>
          <w14:ligatures w14:val="standardContextual"/>
        </w:rPr>
      </w:pPr>
      <w:r>
        <w:t>7.3.3.2.60</w:t>
      </w:r>
      <w:r>
        <w:rPr>
          <w:rFonts w:asciiTheme="minorHAnsi" w:eastAsiaTheme="minorEastAsia" w:hAnsiTheme="minorHAnsi" w:cstheme="minorBidi"/>
          <w:kern w:val="2"/>
          <w:sz w:val="24"/>
          <w:szCs w:val="24"/>
          <w:lang w:eastAsia="en-GB"/>
          <w14:ligatures w14:val="standardContextual"/>
        </w:rPr>
        <w:tab/>
      </w:r>
      <w:r>
        <w:t>Type: SIPLocationInfo</w:t>
      </w:r>
      <w:r>
        <w:tab/>
      </w:r>
      <w:r>
        <w:fldChar w:fldCharType="begin" w:fldLock="1"/>
      </w:r>
      <w:r>
        <w:instrText xml:space="preserve"> PAGEREF _Toc207648032 \h </w:instrText>
      </w:r>
      <w:r>
        <w:fldChar w:fldCharType="separate"/>
      </w:r>
      <w:r>
        <w:t>219</w:t>
      </w:r>
      <w:r>
        <w:fldChar w:fldCharType="end"/>
      </w:r>
    </w:p>
    <w:p w14:paraId="58CD2091" w14:textId="342C8ED0" w:rsidR="00784C7B" w:rsidRDefault="00784C7B">
      <w:pPr>
        <w:pStyle w:val="TOC5"/>
        <w:rPr>
          <w:rFonts w:asciiTheme="minorHAnsi" w:eastAsiaTheme="minorEastAsia" w:hAnsiTheme="minorHAnsi" w:cstheme="minorBidi"/>
          <w:kern w:val="2"/>
          <w:sz w:val="24"/>
          <w:szCs w:val="24"/>
          <w:lang w:eastAsia="en-GB"/>
          <w14:ligatures w14:val="standardContextual"/>
        </w:rPr>
      </w:pPr>
      <w:r>
        <w:t>7.3.3.2.61</w:t>
      </w:r>
      <w:r>
        <w:rPr>
          <w:rFonts w:asciiTheme="minorHAnsi" w:eastAsiaTheme="minorEastAsia" w:hAnsiTheme="minorHAnsi" w:cstheme="minorBidi"/>
          <w:kern w:val="2"/>
          <w:sz w:val="24"/>
          <w:szCs w:val="24"/>
          <w:lang w:eastAsia="en-GB"/>
          <w14:ligatures w14:val="standardContextual"/>
        </w:rPr>
        <w:tab/>
      </w:r>
      <w:r>
        <w:t>Type: SIPCNIHeaderInfo</w:t>
      </w:r>
      <w:r>
        <w:tab/>
      </w:r>
      <w:r>
        <w:fldChar w:fldCharType="begin" w:fldLock="1"/>
      </w:r>
      <w:r>
        <w:instrText xml:space="preserve"> PAGEREF _Toc207648033 \h </w:instrText>
      </w:r>
      <w:r>
        <w:fldChar w:fldCharType="separate"/>
      </w:r>
      <w:r>
        <w:t>219</w:t>
      </w:r>
      <w:r>
        <w:fldChar w:fldCharType="end"/>
      </w:r>
    </w:p>
    <w:p w14:paraId="506751BC" w14:textId="4D3FB768" w:rsidR="00784C7B" w:rsidRDefault="00784C7B">
      <w:pPr>
        <w:pStyle w:val="TOC5"/>
        <w:rPr>
          <w:rFonts w:asciiTheme="minorHAnsi" w:eastAsiaTheme="minorEastAsia" w:hAnsiTheme="minorHAnsi" w:cstheme="minorBidi"/>
          <w:kern w:val="2"/>
          <w:sz w:val="24"/>
          <w:szCs w:val="24"/>
          <w:lang w:eastAsia="en-GB"/>
          <w14:ligatures w14:val="standardContextual"/>
        </w:rPr>
      </w:pPr>
      <w:r>
        <w:t>7.3.3.2.62</w:t>
      </w:r>
      <w:r>
        <w:rPr>
          <w:rFonts w:asciiTheme="minorHAnsi" w:eastAsiaTheme="minorEastAsia" w:hAnsiTheme="minorHAnsi" w:cstheme="minorBidi"/>
          <w:kern w:val="2"/>
          <w:sz w:val="24"/>
          <w:szCs w:val="24"/>
          <w:lang w:eastAsia="en-GB"/>
          <w14:ligatures w14:val="standardContextual"/>
        </w:rPr>
        <w:tab/>
      </w:r>
      <w:r>
        <w:t>Type: PresenceInfo</w:t>
      </w:r>
      <w:r>
        <w:tab/>
      </w:r>
      <w:r>
        <w:fldChar w:fldCharType="begin" w:fldLock="1"/>
      </w:r>
      <w:r>
        <w:instrText xml:space="preserve"> PAGEREF _Toc207648034 \h </w:instrText>
      </w:r>
      <w:r>
        <w:fldChar w:fldCharType="separate"/>
      </w:r>
      <w:r>
        <w:t>220</w:t>
      </w:r>
      <w:r>
        <w:fldChar w:fldCharType="end"/>
      </w:r>
    </w:p>
    <w:p w14:paraId="26B78B31" w14:textId="65097EF8" w:rsidR="00784C7B" w:rsidRDefault="00784C7B">
      <w:pPr>
        <w:pStyle w:val="TOC5"/>
        <w:rPr>
          <w:rFonts w:asciiTheme="minorHAnsi" w:eastAsiaTheme="minorEastAsia" w:hAnsiTheme="minorHAnsi" w:cstheme="minorBidi"/>
          <w:kern w:val="2"/>
          <w:sz w:val="24"/>
          <w:szCs w:val="24"/>
          <w:lang w:eastAsia="en-GB"/>
          <w14:ligatures w14:val="standardContextual"/>
        </w:rPr>
      </w:pPr>
      <w:r>
        <w:t>7.3.3.2.63</w:t>
      </w:r>
      <w:r>
        <w:rPr>
          <w:rFonts w:asciiTheme="minorHAnsi" w:eastAsiaTheme="minorEastAsia" w:hAnsiTheme="minorHAnsi" w:cstheme="minorBidi"/>
          <w:kern w:val="2"/>
          <w:sz w:val="24"/>
          <w:szCs w:val="24"/>
          <w:lang w:eastAsia="en-GB"/>
          <w14:ligatures w14:val="standardContextual"/>
        </w:rPr>
        <w:tab/>
      </w:r>
      <w:r>
        <w:t>Type: LADNInfo</w:t>
      </w:r>
      <w:r>
        <w:tab/>
      </w:r>
      <w:r>
        <w:fldChar w:fldCharType="begin" w:fldLock="1"/>
      </w:r>
      <w:r>
        <w:instrText xml:space="preserve"> PAGEREF _Toc207648035 \h </w:instrText>
      </w:r>
      <w:r>
        <w:fldChar w:fldCharType="separate"/>
      </w:r>
      <w:r>
        <w:t>220</w:t>
      </w:r>
      <w:r>
        <w:fldChar w:fldCharType="end"/>
      </w:r>
    </w:p>
    <w:p w14:paraId="6A638DDF" w14:textId="233CBB8C" w:rsidR="00784C7B" w:rsidRDefault="00784C7B">
      <w:pPr>
        <w:pStyle w:val="TOC5"/>
        <w:rPr>
          <w:rFonts w:asciiTheme="minorHAnsi" w:eastAsiaTheme="minorEastAsia" w:hAnsiTheme="minorHAnsi" w:cstheme="minorBidi"/>
          <w:kern w:val="2"/>
          <w:sz w:val="24"/>
          <w:szCs w:val="24"/>
          <w:lang w:eastAsia="en-GB"/>
          <w14:ligatures w14:val="standardContextual"/>
        </w:rPr>
      </w:pPr>
      <w:r>
        <w:t>7.3.3.2.64</w:t>
      </w:r>
      <w:r>
        <w:rPr>
          <w:rFonts w:asciiTheme="minorHAnsi" w:eastAsiaTheme="minorEastAsia" w:hAnsiTheme="minorHAnsi" w:cstheme="minorBidi"/>
          <w:kern w:val="2"/>
          <w:sz w:val="24"/>
          <w:szCs w:val="24"/>
          <w:lang w:eastAsia="en-GB"/>
          <w14:ligatures w14:val="standardContextual"/>
        </w:rPr>
        <w:tab/>
      </w:r>
      <w:r>
        <w:t>Enumeration: AMFEventType</w:t>
      </w:r>
      <w:r>
        <w:tab/>
      </w:r>
      <w:r>
        <w:fldChar w:fldCharType="begin" w:fldLock="1"/>
      </w:r>
      <w:r>
        <w:instrText xml:space="preserve"> PAGEREF _Toc207648036 \h </w:instrText>
      </w:r>
      <w:r>
        <w:fldChar w:fldCharType="separate"/>
      </w:r>
      <w:r>
        <w:t>221</w:t>
      </w:r>
      <w:r>
        <w:fldChar w:fldCharType="end"/>
      </w:r>
    </w:p>
    <w:p w14:paraId="08469143" w14:textId="6BF3A1AE" w:rsidR="00784C7B" w:rsidRDefault="00784C7B">
      <w:pPr>
        <w:pStyle w:val="TOC5"/>
        <w:rPr>
          <w:rFonts w:asciiTheme="minorHAnsi" w:eastAsiaTheme="minorEastAsia" w:hAnsiTheme="minorHAnsi" w:cstheme="minorBidi"/>
          <w:kern w:val="2"/>
          <w:sz w:val="24"/>
          <w:szCs w:val="24"/>
          <w:lang w:eastAsia="en-GB"/>
          <w14:ligatures w14:val="standardContextual"/>
        </w:rPr>
      </w:pPr>
      <w:r>
        <w:t>7.3.3.2.65</w:t>
      </w:r>
      <w:r>
        <w:rPr>
          <w:rFonts w:asciiTheme="minorHAnsi" w:eastAsiaTheme="minorEastAsia" w:hAnsiTheme="minorHAnsi" w:cstheme="minorBidi"/>
          <w:kern w:val="2"/>
          <w:sz w:val="24"/>
          <w:szCs w:val="24"/>
          <w:lang w:eastAsia="en-GB"/>
          <w14:ligatures w14:val="standardContextual"/>
        </w:rPr>
        <w:tab/>
      </w:r>
      <w:r>
        <w:t>Enumeration: AccessType</w:t>
      </w:r>
      <w:r>
        <w:tab/>
      </w:r>
      <w:r>
        <w:fldChar w:fldCharType="begin" w:fldLock="1"/>
      </w:r>
      <w:r>
        <w:instrText xml:space="preserve"> PAGEREF _Toc207648037 \h </w:instrText>
      </w:r>
      <w:r>
        <w:fldChar w:fldCharType="separate"/>
      </w:r>
      <w:r>
        <w:t>221</w:t>
      </w:r>
      <w:r>
        <w:fldChar w:fldCharType="end"/>
      </w:r>
    </w:p>
    <w:p w14:paraId="163F6460" w14:textId="7C8E7669" w:rsidR="00784C7B" w:rsidRDefault="00784C7B">
      <w:pPr>
        <w:pStyle w:val="TOC5"/>
        <w:rPr>
          <w:rFonts w:asciiTheme="minorHAnsi" w:eastAsiaTheme="minorEastAsia" w:hAnsiTheme="minorHAnsi" w:cstheme="minorBidi"/>
          <w:kern w:val="2"/>
          <w:sz w:val="24"/>
          <w:szCs w:val="24"/>
          <w:lang w:eastAsia="en-GB"/>
          <w14:ligatures w14:val="standardContextual"/>
        </w:rPr>
      </w:pPr>
      <w:r>
        <w:t>7.3.3.2.66</w:t>
      </w:r>
      <w:r>
        <w:rPr>
          <w:rFonts w:asciiTheme="minorHAnsi" w:eastAsiaTheme="minorEastAsia" w:hAnsiTheme="minorHAnsi" w:cstheme="minorBidi"/>
          <w:kern w:val="2"/>
          <w:sz w:val="24"/>
          <w:szCs w:val="24"/>
          <w:lang w:eastAsia="en-GB"/>
          <w14:ligatures w14:val="standardContextual"/>
        </w:rPr>
        <w:tab/>
      </w:r>
      <w:r>
        <w:t>Enumeration: UEReachability</w:t>
      </w:r>
      <w:r>
        <w:tab/>
      </w:r>
      <w:r>
        <w:fldChar w:fldCharType="begin" w:fldLock="1"/>
      </w:r>
      <w:r>
        <w:instrText xml:space="preserve"> PAGEREF _Toc207648038 \h </w:instrText>
      </w:r>
      <w:r>
        <w:fldChar w:fldCharType="separate"/>
      </w:r>
      <w:r>
        <w:t>221</w:t>
      </w:r>
      <w:r>
        <w:fldChar w:fldCharType="end"/>
      </w:r>
    </w:p>
    <w:p w14:paraId="18FA70B9" w14:textId="793657AD" w:rsidR="00784C7B" w:rsidRDefault="00784C7B">
      <w:pPr>
        <w:pStyle w:val="TOC5"/>
        <w:rPr>
          <w:rFonts w:asciiTheme="minorHAnsi" w:eastAsiaTheme="minorEastAsia" w:hAnsiTheme="minorHAnsi" w:cstheme="minorBidi"/>
          <w:kern w:val="2"/>
          <w:sz w:val="24"/>
          <w:szCs w:val="24"/>
          <w:lang w:eastAsia="en-GB"/>
          <w14:ligatures w14:val="standardContextual"/>
        </w:rPr>
      </w:pPr>
      <w:r>
        <w:t>7.3.3.2.67</w:t>
      </w:r>
      <w:r>
        <w:rPr>
          <w:rFonts w:asciiTheme="minorHAnsi" w:eastAsiaTheme="minorEastAsia" w:hAnsiTheme="minorHAnsi" w:cstheme="minorBidi"/>
          <w:kern w:val="2"/>
          <w:sz w:val="24"/>
          <w:szCs w:val="24"/>
          <w:lang w:eastAsia="en-GB"/>
          <w14:ligatures w14:val="standardContextual"/>
        </w:rPr>
        <w:tab/>
      </w:r>
      <w:r>
        <w:t>Enumeration: RMState</w:t>
      </w:r>
      <w:r>
        <w:tab/>
      </w:r>
      <w:r>
        <w:fldChar w:fldCharType="begin" w:fldLock="1"/>
      </w:r>
      <w:r>
        <w:instrText xml:space="preserve"> PAGEREF _Toc207648039 \h </w:instrText>
      </w:r>
      <w:r>
        <w:fldChar w:fldCharType="separate"/>
      </w:r>
      <w:r>
        <w:t>221</w:t>
      </w:r>
      <w:r>
        <w:fldChar w:fldCharType="end"/>
      </w:r>
    </w:p>
    <w:p w14:paraId="5AC32560" w14:textId="707D20F4" w:rsidR="00784C7B" w:rsidRDefault="00784C7B">
      <w:pPr>
        <w:pStyle w:val="TOC5"/>
        <w:rPr>
          <w:rFonts w:asciiTheme="minorHAnsi" w:eastAsiaTheme="minorEastAsia" w:hAnsiTheme="minorHAnsi" w:cstheme="minorBidi"/>
          <w:kern w:val="2"/>
          <w:sz w:val="24"/>
          <w:szCs w:val="24"/>
          <w:lang w:eastAsia="en-GB"/>
          <w14:ligatures w14:val="standardContextual"/>
        </w:rPr>
      </w:pPr>
      <w:r>
        <w:t>7.3.3.2.68</w:t>
      </w:r>
      <w:r>
        <w:rPr>
          <w:rFonts w:asciiTheme="minorHAnsi" w:eastAsiaTheme="minorEastAsia" w:hAnsiTheme="minorHAnsi" w:cstheme="minorBidi"/>
          <w:kern w:val="2"/>
          <w:sz w:val="24"/>
          <w:szCs w:val="24"/>
          <w:lang w:eastAsia="en-GB"/>
          <w14:ligatures w14:val="standardContextual"/>
        </w:rPr>
        <w:tab/>
      </w:r>
      <w:r>
        <w:t>Enumeration: CMState</w:t>
      </w:r>
      <w:r>
        <w:tab/>
      </w:r>
      <w:r>
        <w:fldChar w:fldCharType="begin" w:fldLock="1"/>
      </w:r>
      <w:r>
        <w:instrText xml:space="preserve"> PAGEREF _Toc207648040 \h </w:instrText>
      </w:r>
      <w:r>
        <w:fldChar w:fldCharType="separate"/>
      </w:r>
      <w:r>
        <w:t>222</w:t>
      </w:r>
      <w:r>
        <w:fldChar w:fldCharType="end"/>
      </w:r>
    </w:p>
    <w:p w14:paraId="0B7DA83F" w14:textId="6AD13BC3" w:rsidR="00784C7B" w:rsidRDefault="00784C7B">
      <w:pPr>
        <w:pStyle w:val="TOC5"/>
        <w:rPr>
          <w:rFonts w:asciiTheme="minorHAnsi" w:eastAsiaTheme="minorEastAsia" w:hAnsiTheme="minorHAnsi" w:cstheme="minorBidi"/>
          <w:kern w:val="2"/>
          <w:sz w:val="24"/>
          <w:szCs w:val="24"/>
          <w:lang w:eastAsia="en-GB"/>
          <w14:ligatures w14:val="standardContextual"/>
        </w:rPr>
      </w:pPr>
      <w:r>
        <w:t>7.3.3.2.69</w:t>
      </w:r>
      <w:r>
        <w:rPr>
          <w:rFonts w:asciiTheme="minorHAnsi" w:eastAsiaTheme="minorEastAsia" w:hAnsiTheme="minorHAnsi" w:cstheme="minorBidi"/>
          <w:kern w:val="2"/>
          <w:sz w:val="24"/>
          <w:szCs w:val="24"/>
          <w:lang w:eastAsia="en-GB"/>
          <w14:ligatures w14:val="standardContextual"/>
        </w:rPr>
        <w:tab/>
      </w:r>
      <w:r>
        <w:t>Enumeration: PresenceState</w:t>
      </w:r>
      <w:r>
        <w:tab/>
      </w:r>
      <w:r>
        <w:fldChar w:fldCharType="begin" w:fldLock="1"/>
      </w:r>
      <w:r>
        <w:instrText xml:space="preserve"> PAGEREF _Toc207648041 \h </w:instrText>
      </w:r>
      <w:r>
        <w:fldChar w:fldCharType="separate"/>
      </w:r>
      <w:r>
        <w:t>222</w:t>
      </w:r>
      <w:r>
        <w:fldChar w:fldCharType="end"/>
      </w:r>
    </w:p>
    <w:p w14:paraId="6EAC4097" w14:textId="1758BADA" w:rsidR="00784C7B" w:rsidRDefault="00784C7B">
      <w:pPr>
        <w:pStyle w:val="TOC5"/>
        <w:rPr>
          <w:rFonts w:asciiTheme="minorHAnsi" w:eastAsiaTheme="minorEastAsia" w:hAnsiTheme="minorHAnsi" w:cstheme="minorBidi"/>
          <w:kern w:val="2"/>
          <w:sz w:val="24"/>
          <w:szCs w:val="24"/>
          <w:lang w:eastAsia="en-GB"/>
          <w14:ligatures w14:val="standardContextual"/>
        </w:rPr>
      </w:pPr>
      <w:r>
        <w:t>7.3.3.2.70</w:t>
      </w:r>
      <w:r>
        <w:rPr>
          <w:rFonts w:asciiTheme="minorHAnsi" w:eastAsiaTheme="minorEastAsia" w:hAnsiTheme="minorHAnsi" w:cstheme="minorBidi"/>
          <w:kern w:val="2"/>
          <w:sz w:val="24"/>
          <w:szCs w:val="24"/>
          <w:lang w:eastAsia="en-GB"/>
          <w14:ligatures w14:val="standardContextual"/>
        </w:rPr>
        <w:tab/>
      </w:r>
      <w:r>
        <w:t>Type: FourGPositioningInfo</w:t>
      </w:r>
      <w:r>
        <w:tab/>
      </w:r>
      <w:r>
        <w:fldChar w:fldCharType="begin" w:fldLock="1"/>
      </w:r>
      <w:r>
        <w:instrText xml:space="preserve"> PAGEREF _Toc207648042 \h </w:instrText>
      </w:r>
      <w:r>
        <w:fldChar w:fldCharType="separate"/>
      </w:r>
      <w:r>
        <w:t>222</w:t>
      </w:r>
      <w:r>
        <w:fldChar w:fldCharType="end"/>
      </w:r>
    </w:p>
    <w:p w14:paraId="6136DA8A" w14:textId="51725517" w:rsidR="00784C7B" w:rsidRDefault="00784C7B">
      <w:pPr>
        <w:pStyle w:val="TOC5"/>
        <w:rPr>
          <w:rFonts w:asciiTheme="minorHAnsi" w:eastAsiaTheme="minorEastAsia" w:hAnsiTheme="minorHAnsi" w:cstheme="minorBidi"/>
          <w:kern w:val="2"/>
          <w:sz w:val="24"/>
          <w:szCs w:val="24"/>
          <w:lang w:eastAsia="en-GB"/>
          <w14:ligatures w14:val="standardContextual"/>
        </w:rPr>
      </w:pPr>
      <w:r>
        <w:t>7.3.3.2.71</w:t>
      </w:r>
      <w:r>
        <w:rPr>
          <w:rFonts w:asciiTheme="minorHAnsi" w:eastAsiaTheme="minorEastAsia" w:hAnsiTheme="minorHAnsi" w:cstheme="minorBidi"/>
          <w:kern w:val="2"/>
          <w:sz w:val="24"/>
          <w:szCs w:val="24"/>
          <w:lang w:eastAsia="en-GB"/>
          <w14:ligatures w14:val="standardContextual"/>
        </w:rPr>
        <w:tab/>
      </w:r>
      <w:r>
        <w:t>Type: FourGLocationInfo</w:t>
      </w:r>
      <w:r>
        <w:tab/>
      </w:r>
      <w:r>
        <w:fldChar w:fldCharType="begin" w:fldLock="1"/>
      </w:r>
      <w:r>
        <w:instrText xml:space="preserve"> PAGEREF _Toc207648043 \h </w:instrText>
      </w:r>
      <w:r>
        <w:fldChar w:fldCharType="separate"/>
      </w:r>
      <w:r>
        <w:t>223</w:t>
      </w:r>
      <w:r>
        <w:fldChar w:fldCharType="end"/>
      </w:r>
    </w:p>
    <w:p w14:paraId="106AB960" w14:textId="2040FAAF" w:rsidR="00784C7B" w:rsidRDefault="00784C7B">
      <w:pPr>
        <w:pStyle w:val="TOC5"/>
        <w:rPr>
          <w:rFonts w:asciiTheme="minorHAnsi" w:eastAsiaTheme="minorEastAsia" w:hAnsiTheme="minorHAnsi" w:cstheme="minorBidi"/>
          <w:kern w:val="2"/>
          <w:sz w:val="24"/>
          <w:szCs w:val="24"/>
          <w:lang w:eastAsia="en-GB"/>
          <w14:ligatures w14:val="standardContextual"/>
        </w:rPr>
      </w:pPr>
      <w:r>
        <w:t>7.3.3.2.72</w:t>
      </w:r>
      <w:r>
        <w:rPr>
          <w:rFonts w:asciiTheme="minorHAnsi" w:eastAsiaTheme="minorEastAsia" w:hAnsiTheme="minorHAnsi" w:cstheme="minorBidi"/>
          <w:kern w:val="2"/>
          <w:sz w:val="24"/>
          <w:szCs w:val="24"/>
          <w:lang w:eastAsia="en-GB"/>
          <w14:ligatures w14:val="standardContextual"/>
        </w:rPr>
        <w:tab/>
      </w:r>
      <w:r>
        <w:t>Type: CGI</w:t>
      </w:r>
      <w:r>
        <w:tab/>
      </w:r>
      <w:r>
        <w:fldChar w:fldCharType="begin" w:fldLock="1"/>
      </w:r>
      <w:r>
        <w:instrText xml:space="preserve"> PAGEREF _Toc207648044 \h </w:instrText>
      </w:r>
      <w:r>
        <w:fldChar w:fldCharType="separate"/>
      </w:r>
      <w:r>
        <w:t>223</w:t>
      </w:r>
      <w:r>
        <w:fldChar w:fldCharType="end"/>
      </w:r>
    </w:p>
    <w:p w14:paraId="69565829" w14:textId="15A2F199" w:rsidR="00784C7B" w:rsidRDefault="00784C7B">
      <w:pPr>
        <w:pStyle w:val="TOC5"/>
        <w:rPr>
          <w:rFonts w:asciiTheme="minorHAnsi" w:eastAsiaTheme="minorEastAsia" w:hAnsiTheme="minorHAnsi" w:cstheme="minorBidi"/>
          <w:kern w:val="2"/>
          <w:sz w:val="24"/>
          <w:szCs w:val="24"/>
          <w:lang w:eastAsia="en-GB"/>
          <w14:ligatures w14:val="standardContextual"/>
        </w:rPr>
      </w:pPr>
      <w:r>
        <w:lastRenderedPageBreak/>
        <w:t>7.3.3.2.73</w:t>
      </w:r>
      <w:r>
        <w:rPr>
          <w:rFonts w:asciiTheme="minorHAnsi" w:eastAsiaTheme="minorEastAsia" w:hAnsiTheme="minorHAnsi" w:cstheme="minorBidi"/>
          <w:kern w:val="2"/>
          <w:sz w:val="24"/>
          <w:szCs w:val="24"/>
          <w:lang w:eastAsia="en-GB"/>
          <w14:ligatures w14:val="standardContextual"/>
        </w:rPr>
        <w:tab/>
      </w:r>
      <w:r>
        <w:t>Type: SAI</w:t>
      </w:r>
      <w:r>
        <w:tab/>
      </w:r>
      <w:r>
        <w:fldChar w:fldCharType="begin" w:fldLock="1"/>
      </w:r>
      <w:r>
        <w:instrText xml:space="preserve"> PAGEREF _Toc207648045 \h </w:instrText>
      </w:r>
      <w:r>
        <w:fldChar w:fldCharType="separate"/>
      </w:r>
      <w:r>
        <w:t>224</w:t>
      </w:r>
      <w:r>
        <w:fldChar w:fldCharType="end"/>
      </w:r>
    </w:p>
    <w:p w14:paraId="30811741" w14:textId="5A8332F2" w:rsidR="00784C7B" w:rsidRDefault="00784C7B">
      <w:pPr>
        <w:pStyle w:val="TOC5"/>
        <w:rPr>
          <w:rFonts w:asciiTheme="minorHAnsi" w:eastAsiaTheme="minorEastAsia" w:hAnsiTheme="minorHAnsi" w:cstheme="minorBidi"/>
          <w:kern w:val="2"/>
          <w:sz w:val="24"/>
          <w:szCs w:val="24"/>
          <w:lang w:eastAsia="en-GB"/>
          <w14:ligatures w14:val="standardContextual"/>
        </w:rPr>
      </w:pPr>
      <w:r>
        <w:t>7.3.3.2.74</w:t>
      </w:r>
      <w:r>
        <w:rPr>
          <w:rFonts w:asciiTheme="minorHAnsi" w:eastAsiaTheme="minorEastAsia" w:hAnsiTheme="minorHAnsi" w:cstheme="minorBidi"/>
          <w:kern w:val="2"/>
          <w:sz w:val="24"/>
          <w:szCs w:val="24"/>
          <w:lang w:eastAsia="en-GB"/>
          <w14:ligatures w14:val="standardContextual"/>
        </w:rPr>
        <w:tab/>
      </w:r>
      <w:r>
        <w:t>Type: ESMLCCellInfo</w:t>
      </w:r>
      <w:r>
        <w:tab/>
      </w:r>
      <w:r>
        <w:fldChar w:fldCharType="begin" w:fldLock="1"/>
      </w:r>
      <w:r>
        <w:instrText xml:space="preserve"> PAGEREF _Toc207648046 \h </w:instrText>
      </w:r>
      <w:r>
        <w:fldChar w:fldCharType="separate"/>
      </w:r>
      <w:r>
        <w:t>224</w:t>
      </w:r>
      <w:r>
        <w:fldChar w:fldCharType="end"/>
      </w:r>
    </w:p>
    <w:p w14:paraId="6365E3D7" w14:textId="028EB987" w:rsidR="00784C7B" w:rsidRDefault="00784C7B">
      <w:pPr>
        <w:pStyle w:val="TOC5"/>
        <w:rPr>
          <w:rFonts w:asciiTheme="minorHAnsi" w:eastAsiaTheme="minorEastAsia" w:hAnsiTheme="minorHAnsi" w:cstheme="minorBidi"/>
          <w:kern w:val="2"/>
          <w:sz w:val="24"/>
          <w:szCs w:val="24"/>
          <w:lang w:eastAsia="en-GB"/>
          <w14:ligatures w14:val="standardContextual"/>
        </w:rPr>
      </w:pPr>
      <w:r>
        <w:t>7.3.3.2.75</w:t>
      </w:r>
      <w:r>
        <w:rPr>
          <w:rFonts w:asciiTheme="minorHAnsi" w:eastAsiaTheme="minorEastAsia" w:hAnsiTheme="minorHAnsi" w:cstheme="minorBidi"/>
          <w:kern w:val="2"/>
          <w:sz w:val="24"/>
          <w:szCs w:val="24"/>
          <w:lang w:eastAsia="en-GB"/>
          <w14:ligatures w14:val="standardContextual"/>
        </w:rPr>
        <w:tab/>
      </w:r>
      <w:r>
        <w:t>Type: GERANPositioningInfo</w:t>
      </w:r>
      <w:r>
        <w:tab/>
      </w:r>
      <w:r>
        <w:fldChar w:fldCharType="begin" w:fldLock="1"/>
      </w:r>
      <w:r>
        <w:instrText xml:space="preserve"> PAGEREF _Toc207648047 \h </w:instrText>
      </w:r>
      <w:r>
        <w:fldChar w:fldCharType="separate"/>
      </w:r>
      <w:r>
        <w:t>224</w:t>
      </w:r>
      <w:r>
        <w:fldChar w:fldCharType="end"/>
      </w:r>
    </w:p>
    <w:p w14:paraId="56E29708" w14:textId="42DB624C" w:rsidR="00784C7B" w:rsidRDefault="00784C7B">
      <w:pPr>
        <w:pStyle w:val="TOC5"/>
        <w:rPr>
          <w:rFonts w:asciiTheme="minorHAnsi" w:eastAsiaTheme="minorEastAsia" w:hAnsiTheme="minorHAnsi" w:cstheme="minorBidi"/>
          <w:kern w:val="2"/>
          <w:sz w:val="24"/>
          <w:szCs w:val="24"/>
          <w:lang w:eastAsia="en-GB"/>
          <w14:ligatures w14:val="standardContextual"/>
        </w:rPr>
      </w:pPr>
      <w:r>
        <w:t>7.3.3.2.76</w:t>
      </w:r>
      <w:r>
        <w:rPr>
          <w:rFonts w:asciiTheme="minorHAnsi" w:eastAsiaTheme="minorEastAsia" w:hAnsiTheme="minorHAnsi" w:cstheme="minorBidi"/>
          <w:kern w:val="2"/>
          <w:sz w:val="24"/>
          <w:szCs w:val="24"/>
          <w:lang w:eastAsia="en-GB"/>
          <w14:ligatures w14:val="standardContextual"/>
        </w:rPr>
        <w:tab/>
      </w:r>
      <w:r>
        <w:t>Type: UTRANPositioningInfo</w:t>
      </w:r>
      <w:r>
        <w:tab/>
      </w:r>
      <w:r>
        <w:fldChar w:fldCharType="begin" w:fldLock="1"/>
      </w:r>
      <w:r>
        <w:instrText xml:space="preserve"> PAGEREF _Toc207648048 \h </w:instrText>
      </w:r>
      <w:r>
        <w:fldChar w:fldCharType="separate"/>
      </w:r>
      <w:r>
        <w:t>225</w:t>
      </w:r>
      <w:r>
        <w:fldChar w:fldCharType="end"/>
      </w:r>
    </w:p>
    <w:p w14:paraId="4DC8E546" w14:textId="21E16DF1" w:rsidR="00784C7B" w:rsidRDefault="00784C7B">
      <w:pPr>
        <w:pStyle w:val="TOC5"/>
        <w:rPr>
          <w:rFonts w:asciiTheme="minorHAnsi" w:eastAsiaTheme="minorEastAsia" w:hAnsiTheme="minorHAnsi" w:cstheme="minorBidi"/>
          <w:kern w:val="2"/>
          <w:sz w:val="24"/>
          <w:szCs w:val="24"/>
          <w:lang w:eastAsia="en-GB"/>
          <w14:ligatures w14:val="standardContextual"/>
        </w:rPr>
      </w:pPr>
      <w:r>
        <w:t>7.3.3.2.77</w:t>
      </w:r>
      <w:r>
        <w:rPr>
          <w:rFonts w:asciiTheme="minorHAnsi" w:eastAsiaTheme="minorEastAsia" w:hAnsiTheme="minorHAnsi" w:cstheme="minorBidi"/>
          <w:kern w:val="2"/>
          <w:sz w:val="24"/>
          <w:szCs w:val="24"/>
          <w:lang w:eastAsia="en-GB"/>
          <w14:ligatures w14:val="standardContextual"/>
        </w:rPr>
        <w:tab/>
      </w:r>
      <w:r>
        <w:t>Type: EPSLocationInformation</w:t>
      </w:r>
      <w:r>
        <w:tab/>
      </w:r>
      <w:r>
        <w:fldChar w:fldCharType="begin" w:fldLock="1"/>
      </w:r>
      <w:r>
        <w:instrText xml:space="preserve"> PAGEREF _Toc207648049 \h </w:instrText>
      </w:r>
      <w:r>
        <w:fldChar w:fldCharType="separate"/>
      </w:r>
      <w:r>
        <w:t>225</w:t>
      </w:r>
      <w:r>
        <w:fldChar w:fldCharType="end"/>
      </w:r>
    </w:p>
    <w:p w14:paraId="2F108054" w14:textId="15196249" w:rsidR="00784C7B" w:rsidRDefault="00784C7B">
      <w:pPr>
        <w:pStyle w:val="TOC5"/>
        <w:rPr>
          <w:rFonts w:asciiTheme="minorHAnsi" w:eastAsiaTheme="minorEastAsia" w:hAnsiTheme="minorHAnsi" w:cstheme="minorBidi"/>
          <w:kern w:val="2"/>
          <w:sz w:val="24"/>
          <w:szCs w:val="24"/>
          <w:lang w:eastAsia="en-GB"/>
          <w14:ligatures w14:val="standardContextual"/>
        </w:rPr>
      </w:pPr>
      <w:r>
        <w:t>7.3.3.2.78</w:t>
      </w:r>
      <w:r>
        <w:rPr>
          <w:rFonts w:asciiTheme="minorHAnsi" w:eastAsiaTheme="minorEastAsia" w:hAnsiTheme="minorHAnsi" w:cstheme="minorBidi"/>
          <w:kern w:val="2"/>
          <w:sz w:val="24"/>
          <w:szCs w:val="24"/>
          <w:lang w:eastAsia="en-GB"/>
          <w14:ligatures w14:val="standardContextual"/>
        </w:rPr>
        <w:tab/>
      </w:r>
      <w:r>
        <w:t>Type: MMELocationInformation</w:t>
      </w:r>
      <w:r>
        <w:tab/>
      </w:r>
      <w:r>
        <w:fldChar w:fldCharType="begin" w:fldLock="1"/>
      </w:r>
      <w:r>
        <w:instrText xml:space="preserve"> PAGEREF _Toc207648050 \h </w:instrText>
      </w:r>
      <w:r>
        <w:fldChar w:fldCharType="separate"/>
      </w:r>
      <w:r>
        <w:t>225</w:t>
      </w:r>
      <w:r>
        <w:fldChar w:fldCharType="end"/>
      </w:r>
    </w:p>
    <w:p w14:paraId="2717DE73" w14:textId="6553C27E" w:rsidR="00784C7B" w:rsidRDefault="00784C7B">
      <w:pPr>
        <w:pStyle w:val="TOC5"/>
        <w:rPr>
          <w:rFonts w:asciiTheme="minorHAnsi" w:eastAsiaTheme="minorEastAsia" w:hAnsiTheme="minorHAnsi" w:cstheme="minorBidi"/>
          <w:kern w:val="2"/>
          <w:sz w:val="24"/>
          <w:szCs w:val="24"/>
          <w:lang w:eastAsia="en-GB"/>
          <w14:ligatures w14:val="standardContextual"/>
        </w:rPr>
      </w:pPr>
      <w:r>
        <w:t>7.3.3.2.79</w:t>
      </w:r>
      <w:r>
        <w:rPr>
          <w:rFonts w:asciiTheme="minorHAnsi" w:eastAsiaTheme="minorEastAsia" w:hAnsiTheme="minorHAnsi" w:cstheme="minorBidi"/>
          <w:kern w:val="2"/>
          <w:sz w:val="24"/>
          <w:szCs w:val="24"/>
          <w:lang w:eastAsia="en-GB"/>
          <w14:ligatures w14:val="standardContextual"/>
        </w:rPr>
        <w:tab/>
      </w:r>
      <w:r>
        <w:t>Type: SGSNLocationInformation</w:t>
      </w:r>
      <w:r>
        <w:tab/>
      </w:r>
      <w:r>
        <w:fldChar w:fldCharType="begin" w:fldLock="1"/>
      </w:r>
      <w:r>
        <w:instrText xml:space="preserve"> PAGEREF _Toc207648051 \h </w:instrText>
      </w:r>
      <w:r>
        <w:fldChar w:fldCharType="separate"/>
      </w:r>
      <w:r>
        <w:t>226</w:t>
      </w:r>
      <w:r>
        <w:fldChar w:fldCharType="end"/>
      </w:r>
    </w:p>
    <w:p w14:paraId="59BDA3A3" w14:textId="4F0012FB" w:rsidR="00784C7B" w:rsidRDefault="00784C7B">
      <w:pPr>
        <w:pStyle w:val="TOC5"/>
        <w:rPr>
          <w:rFonts w:asciiTheme="minorHAnsi" w:eastAsiaTheme="minorEastAsia" w:hAnsiTheme="minorHAnsi" w:cstheme="minorBidi"/>
          <w:kern w:val="2"/>
          <w:sz w:val="24"/>
          <w:szCs w:val="24"/>
          <w:lang w:eastAsia="en-GB"/>
          <w14:ligatures w14:val="standardContextual"/>
        </w:rPr>
      </w:pPr>
      <w:r>
        <w:t>7.3.3.2.80</w:t>
      </w:r>
      <w:r>
        <w:rPr>
          <w:rFonts w:asciiTheme="minorHAnsi" w:eastAsiaTheme="minorEastAsia" w:hAnsiTheme="minorHAnsi" w:cstheme="minorBidi"/>
          <w:kern w:val="2"/>
          <w:sz w:val="24"/>
          <w:szCs w:val="24"/>
          <w:lang w:eastAsia="en-GB"/>
          <w14:ligatures w14:val="standardContextual"/>
        </w:rPr>
        <w:tab/>
      </w:r>
      <w:r>
        <w:t>Type: UserCSGInformation</w:t>
      </w:r>
      <w:r>
        <w:tab/>
      </w:r>
      <w:r>
        <w:fldChar w:fldCharType="begin" w:fldLock="1"/>
      </w:r>
      <w:r>
        <w:instrText xml:space="preserve"> PAGEREF _Toc207648052 \h </w:instrText>
      </w:r>
      <w:r>
        <w:fldChar w:fldCharType="separate"/>
      </w:r>
      <w:r>
        <w:t>227</w:t>
      </w:r>
      <w:r>
        <w:fldChar w:fldCharType="end"/>
      </w:r>
    </w:p>
    <w:p w14:paraId="5B3B9774" w14:textId="7EB53A35" w:rsidR="00784C7B" w:rsidRDefault="00784C7B">
      <w:pPr>
        <w:pStyle w:val="TOC5"/>
        <w:rPr>
          <w:rFonts w:asciiTheme="minorHAnsi" w:eastAsiaTheme="minorEastAsia" w:hAnsiTheme="minorHAnsi" w:cstheme="minorBidi"/>
          <w:kern w:val="2"/>
          <w:sz w:val="24"/>
          <w:szCs w:val="24"/>
          <w:lang w:eastAsia="en-GB"/>
          <w14:ligatures w14:val="standardContextual"/>
        </w:rPr>
      </w:pPr>
      <w:r>
        <w:t>7.3.3.2.81</w:t>
      </w:r>
      <w:r>
        <w:rPr>
          <w:rFonts w:asciiTheme="minorHAnsi" w:eastAsiaTheme="minorEastAsia" w:hAnsiTheme="minorHAnsi" w:cstheme="minorBidi"/>
          <w:kern w:val="2"/>
          <w:sz w:val="24"/>
          <w:szCs w:val="24"/>
          <w:lang w:eastAsia="en-GB"/>
          <w14:ligatures w14:val="standardContextual"/>
        </w:rPr>
        <w:tab/>
      </w:r>
      <w:r>
        <w:t>Type: LAI</w:t>
      </w:r>
      <w:r>
        <w:tab/>
      </w:r>
      <w:r>
        <w:fldChar w:fldCharType="begin" w:fldLock="1"/>
      </w:r>
      <w:r>
        <w:instrText xml:space="preserve"> PAGEREF _Toc207648053 \h </w:instrText>
      </w:r>
      <w:r>
        <w:fldChar w:fldCharType="separate"/>
      </w:r>
      <w:r>
        <w:t>227</w:t>
      </w:r>
      <w:r>
        <w:fldChar w:fldCharType="end"/>
      </w:r>
    </w:p>
    <w:p w14:paraId="182E24EB" w14:textId="1ACD7A91" w:rsidR="00784C7B" w:rsidRDefault="00784C7B">
      <w:pPr>
        <w:pStyle w:val="TOC5"/>
        <w:rPr>
          <w:rFonts w:asciiTheme="minorHAnsi" w:eastAsiaTheme="minorEastAsia" w:hAnsiTheme="minorHAnsi" w:cstheme="minorBidi"/>
          <w:kern w:val="2"/>
          <w:sz w:val="24"/>
          <w:szCs w:val="24"/>
          <w:lang w:eastAsia="en-GB"/>
          <w14:ligatures w14:val="standardContextual"/>
        </w:rPr>
      </w:pPr>
      <w:r>
        <w:t>7.3.3.2.82</w:t>
      </w:r>
      <w:r>
        <w:rPr>
          <w:rFonts w:asciiTheme="minorHAnsi" w:eastAsiaTheme="minorEastAsia" w:hAnsiTheme="minorHAnsi" w:cstheme="minorBidi"/>
          <w:kern w:val="2"/>
          <w:sz w:val="24"/>
          <w:szCs w:val="24"/>
          <w:lang w:eastAsia="en-GB"/>
          <w14:ligatures w14:val="standardContextual"/>
        </w:rPr>
        <w:tab/>
      </w:r>
      <w:r>
        <w:t>Type: RAI</w:t>
      </w:r>
      <w:r>
        <w:tab/>
      </w:r>
      <w:r>
        <w:fldChar w:fldCharType="begin" w:fldLock="1"/>
      </w:r>
      <w:r>
        <w:instrText xml:space="preserve"> PAGEREF _Toc207648054 \h </w:instrText>
      </w:r>
      <w:r>
        <w:fldChar w:fldCharType="separate"/>
      </w:r>
      <w:r>
        <w:t>228</w:t>
      </w:r>
      <w:r>
        <w:fldChar w:fldCharType="end"/>
      </w:r>
    </w:p>
    <w:p w14:paraId="3D4B14CD" w14:textId="56C2902D" w:rsidR="00784C7B" w:rsidRDefault="00784C7B">
      <w:pPr>
        <w:pStyle w:val="TOC5"/>
        <w:rPr>
          <w:rFonts w:asciiTheme="minorHAnsi" w:eastAsiaTheme="minorEastAsia" w:hAnsiTheme="minorHAnsi" w:cstheme="minorBidi"/>
          <w:kern w:val="2"/>
          <w:sz w:val="24"/>
          <w:szCs w:val="24"/>
          <w:lang w:eastAsia="en-GB"/>
          <w14:ligatures w14:val="standardContextual"/>
        </w:rPr>
      </w:pPr>
      <w:r>
        <w:t>7.3.3.2.83</w:t>
      </w:r>
      <w:r>
        <w:rPr>
          <w:rFonts w:asciiTheme="minorHAnsi" w:eastAsiaTheme="minorEastAsia" w:hAnsiTheme="minorHAnsi" w:cstheme="minorBidi"/>
          <w:kern w:val="2"/>
          <w:sz w:val="24"/>
          <w:szCs w:val="24"/>
          <w:lang w:eastAsia="en-GB"/>
          <w14:ligatures w14:val="standardContextual"/>
        </w:rPr>
        <w:tab/>
      </w:r>
      <w:r>
        <w:t>Enumeration: CSGAccessMode</w:t>
      </w:r>
      <w:r>
        <w:tab/>
      </w:r>
      <w:r>
        <w:fldChar w:fldCharType="begin" w:fldLock="1"/>
      </w:r>
      <w:r>
        <w:instrText xml:space="preserve"> PAGEREF _Toc207648055 \h </w:instrText>
      </w:r>
      <w:r>
        <w:fldChar w:fldCharType="separate"/>
      </w:r>
      <w:r>
        <w:t>228</w:t>
      </w:r>
      <w:r>
        <w:fldChar w:fldCharType="end"/>
      </w:r>
    </w:p>
    <w:p w14:paraId="0469D69E" w14:textId="0E481A6E" w:rsidR="00784C7B" w:rsidRDefault="00784C7B">
      <w:pPr>
        <w:pStyle w:val="TOC5"/>
        <w:rPr>
          <w:rFonts w:asciiTheme="minorHAnsi" w:eastAsiaTheme="minorEastAsia" w:hAnsiTheme="minorHAnsi" w:cstheme="minorBidi"/>
          <w:kern w:val="2"/>
          <w:sz w:val="24"/>
          <w:szCs w:val="24"/>
          <w:lang w:eastAsia="en-GB"/>
          <w14:ligatures w14:val="standardContextual"/>
        </w:rPr>
      </w:pPr>
      <w:r>
        <w:t>7.3.3.2.84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_Toc207648056 \h </w:instrText>
      </w:r>
      <w:r>
        <w:fldChar w:fldCharType="separate"/>
      </w:r>
      <w:r>
        <w:t>228</w:t>
      </w:r>
      <w:r>
        <w:fldChar w:fldCharType="end"/>
      </w:r>
    </w:p>
    <w:p w14:paraId="6B5B0C37" w14:textId="35741C7C" w:rsidR="00784C7B" w:rsidRDefault="00784C7B">
      <w:pPr>
        <w:pStyle w:val="TOC4"/>
        <w:rPr>
          <w:rFonts w:asciiTheme="minorHAnsi" w:eastAsiaTheme="minorEastAsia" w:hAnsiTheme="minorHAnsi" w:cstheme="minorBidi"/>
          <w:kern w:val="2"/>
          <w:sz w:val="24"/>
          <w:szCs w:val="24"/>
          <w:lang w:eastAsia="en-GB"/>
          <w14:ligatures w14:val="standardContextual"/>
        </w:rPr>
      </w:pPr>
      <w:r>
        <w:t>7.3.3.3</w:t>
      </w:r>
      <w:r>
        <w:rPr>
          <w:rFonts w:asciiTheme="minorHAnsi" w:eastAsiaTheme="minorEastAsia" w:hAnsiTheme="minorHAnsi" w:cstheme="minorBidi"/>
          <w:kern w:val="2"/>
          <w:sz w:val="24"/>
          <w:szCs w:val="24"/>
          <w:lang w:eastAsia="en-GB"/>
          <w14:ligatures w14:val="standardContextual"/>
        </w:rPr>
        <w:tab/>
      </w:r>
      <w:r>
        <w:t>Reference datum</w:t>
      </w:r>
      <w:r>
        <w:tab/>
      </w:r>
      <w:r>
        <w:fldChar w:fldCharType="begin" w:fldLock="1"/>
      </w:r>
      <w:r>
        <w:instrText xml:space="preserve"> PAGEREF _Toc207648057 \h </w:instrText>
      </w:r>
      <w:r>
        <w:fldChar w:fldCharType="separate"/>
      </w:r>
      <w:r>
        <w:t>228</w:t>
      </w:r>
      <w:r>
        <w:fldChar w:fldCharType="end"/>
      </w:r>
    </w:p>
    <w:p w14:paraId="1EF08940" w14:textId="6BA7AE65" w:rsidR="00784C7B" w:rsidRDefault="00784C7B">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Separated location reporting</w:t>
      </w:r>
      <w:r>
        <w:tab/>
      </w:r>
      <w:r>
        <w:fldChar w:fldCharType="begin" w:fldLock="1"/>
      </w:r>
      <w:r>
        <w:instrText xml:space="preserve"> PAGEREF _Toc207648058 \h </w:instrText>
      </w:r>
      <w:r>
        <w:fldChar w:fldCharType="separate"/>
      </w:r>
      <w:r>
        <w:t>229</w:t>
      </w:r>
      <w:r>
        <w:fldChar w:fldCharType="end"/>
      </w:r>
    </w:p>
    <w:p w14:paraId="0CCE2C0D" w14:textId="41A8C7F2" w:rsidR="00784C7B" w:rsidRDefault="00784C7B">
      <w:pPr>
        <w:pStyle w:val="TOC4"/>
        <w:rPr>
          <w:rFonts w:asciiTheme="minorHAnsi" w:eastAsiaTheme="minorEastAsia" w:hAnsiTheme="minorHAnsi" w:cstheme="minorBidi"/>
          <w:kern w:val="2"/>
          <w:sz w:val="24"/>
          <w:szCs w:val="24"/>
          <w:lang w:eastAsia="en-GB"/>
          <w14:ligatures w14:val="standardContextual"/>
        </w:rPr>
      </w:pPr>
      <w:r>
        <w:t>7.3.4.1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_Toc207648059 \h </w:instrText>
      </w:r>
      <w:r>
        <w:fldChar w:fldCharType="separate"/>
      </w:r>
      <w:r>
        <w:t>229</w:t>
      </w:r>
      <w:r>
        <w:fldChar w:fldCharType="end"/>
      </w:r>
    </w:p>
    <w:p w14:paraId="5C7CB35B" w14:textId="652C4366" w:rsidR="00784C7B" w:rsidRDefault="00784C7B">
      <w:pPr>
        <w:pStyle w:val="TOC3"/>
        <w:rPr>
          <w:rFonts w:asciiTheme="minorHAnsi" w:eastAsiaTheme="minorEastAsia" w:hAnsiTheme="minorHAnsi" w:cstheme="minorBidi"/>
          <w:kern w:val="2"/>
          <w:sz w:val="24"/>
          <w:szCs w:val="24"/>
          <w:lang w:eastAsia="en-GB"/>
          <w14:ligatures w14:val="standardContextual"/>
        </w:rPr>
      </w:pPr>
      <w:r>
        <w:t>7.3.5</w:t>
      </w:r>
      <w:r>
        <w:rPr>
          <w:rFonts w:asciiTheme="minorHAnsi" w:eastAsiaTheme="minorEastAsia" w:hAnsiTheme="minorHAnsi" w:cstheme="minorBidi"/>
          <w:kern w:val="2"/>
          <w:sz w:val="24"/>
          <w:szCs w:val="24"/>
          <w:lang w:eastAsia="en-GB"/>
          <w14:ligatures w14:val="standardContextual"/>
        </w:rPr>
        <w:tab/>
      </w:r>
      <w:r>
        <w:t>Location acquisition</w:t>
      </w:r>
      <w:r>
        <w:tab/>
      </w:r>
      <w:r>
        <w:fldChar w:fldCharType="begin" w:fldLock="1"/>
      </w:r>
      <w:r>
        <w:instrText xml:space="preserve"> PAGEREF _Toc207648060 \h </w:instrText>
      </w:r>
      <w:r>
        <w:fldChar w:fldCharType="separate"/>
      </w:r>
      <w:r>
        <w:t>229</w:t>
      </w:r>
      <w:r>
        <w:fldChar w:fldCharType="end"/>
      </w:r>
    </w:p>
    <w:p w14:paraId="36F99296" w14:textId="3F0C67F1" w:rsidR="00784C7B" w:rsidRDefault="00784C7B">
      <w:pPr>
        <w:pStyle w:val="TOC4"/>
        <w:rPr>
          <w:rFonts w:asciiTheme="minorHAnsi" w:eastAsiaTheme="minorEastAsia" w:hAnsiTheme="minorHAnsi" w:cstheme="minorBidi"/>
          <w:kern w:val="2"/>
          <w:sz w:val="24"/>
          <w:szCs w:val="24"/>
          <w:lang w:eastAsia="en-GB"/>
          <w14:ligatures w14:val="standardContextual"/>
        </w:rPr>
      </w:pPr>
      <w:r>
        <w:t>7.3.5.1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_Toc207648061 \h </w:instrText>
      </w:r>
      <w:r>
        <w:fldChar w:fldCharType="separate"/>
      </w:r>
      <w:r>
        <w:t>229</w:t>
      </w:r>
      <w:r>
        <w:fldChar w:fldCharType="end"/>
      </w:r>
    </w:p>
    <w:p w14:paraId="1F7946E2" w14:textId="3F048E48" w:rsidR="00784C7B" w:rsidRDefault="00784C7B">
      <w:pPr>
        <w:pStyle w:val="TOC4"/>
        <w:rPr>
          <w:rFonts w:asciiTheme="minorHAnsi" w:eastAsiaTheme="minorEastAsia" w:hAnsiTheme="minorHAnsi" w:cstheme="minorBidi"/>
          <w:kern w:val="2"/>
          <w:sz w:val="24"/>
          <w:szCs w:val="24"/>
          <w:lang w:eastAsia="en-GB"/>
          <w14:ligatures w14:val="standardContextual"/>
        </w:rPr>
      </w:pPr>
      <w:r w:rsidRPr="00784C7B">
        <w:t>7.3.5.2</w:t>
      </w:r>
      <w:r w:rsidRPr="00784C7B">
        <w:rPr>
          <w:rFonts w:asciiTheme="minorHAnsi" w:eastAsiaTheme="minorEastAsia" w:hAnsiTheme="minorHAnsi" w:cstheme="minorBidi"/>
          <w:kern w:val="2"/>
          <w:sz w:val="24"/>
          <w:szCs w:val="24"/>
          <w:lang w:eastAsia="en-GB"/>
          <w14:ligatures w14:val="standardContextual"/>
        </w:rPr>
        <w:tab/>
      </w:r>
      <w:r w:rsidRPr="00374E5F">
        <w:rPr>
          <w:lang w:val="fr-FR"/>
        </w:rPr>
        <w:t>Acquisition request over LI_HILA</w:t>
      </w:r>
      <w:r>
        <w:tab/>
      </w:r>
      <w:r>
        <w:fldChar w:fldCharType="begin" w:fldLock="1"/>
      </w:r>
      <w:r>
        <w:instrText xml:space="preserve"> PAGEREF _Toc207648062 \h </w:instrText>
      </w:r>
      <w:r>
        <w:fldChar w:fldCharType="separate"/>
      </w:r>
      <w:r>
        <w:t>230</w:t>
      </w:r>
      <w:r>
        <w:fldChar w:fldCharType="end"/>
      </w:r>
    </w:p>
    <w:p w14:paraId="0AA0FD09" w14:textId="3D288B89" w:rsidR="00784C7B" w:rsidRDefault="00784C7B">
      <w:pPr>
        <w:pStyle w:val="TOC4"/>
        <w:rPr>
          <w:rFonts w:asciiTheme="minorHAnsi" w:eastAsiaTheme="minorEastAsia" w:hAnsiTheme="minorHAnsi" w:cstheme="minorBidi"/>
          <w:kern w:val="2"/>
          <w:sz w:val="24"/>
          <w:szCs w:val="24"/>
          <w:lang w:eastAsia="en-GB"/>
          <w14:ligatures w14:val="standardContextual"/>
        </w:rPr>
      </w:pPr>
      <w:r w:rsidRPr="00784C7B">
        <w:t>7.3.5.3</w:t>
      </w:r>
      <w:r w:rsidRPr="00784C7B">
        <w:rPr>
          <w:rFonts w:asciiTheme="minorHAnsi" w:eastAsiaTheme="minorEastAsia" w:hAnsiTheme="minorHAnsi" w:cstheme="minorBidi"/>
          <w:kern w:val="2"/>
          <w:sz w:val="24"/>
          <w:szCs w:val="24"/>
          <w:lang w:eastAsia="en-GB"/>
          <w14:ligatures w14:val="standardContextual"/>
        </w:rPr>
        <w:tab/>
      </w:r>
      <w:r w:rsidRPr="00374E5F">
        <w:rPr>
          <w:lang w:val="fr-FR"/>
        </w:rPr>
        <w:t>Acquisition request over LI_XLA</w:t>
      </w:r>
      <w:r>
        <w:tab/>
      </w:r>
      <w:r>
        <w:fldChar w:fldCharType="begin" w:fldLock="1"/>
      </w:r>
      <w:r>
        <w:instrText xml:space="preserve"> PAGEREF _Toc207648063 \h </w:instrText>
      </w:r>
      <w:r>
        <w:fldChar w:fldCharType="separate"/>
      </w:r>
      <w:r>
        <w:t>230</w:t>
      </w:r>
      <w:r>
        <w:fldChar w:fldCharType="end"/>
      </w:r>
    </w:p>
    <w:p w14:paraId="5D17E6D5" w14:textId="11FF1F48" w:rsidR="00784C7B" w:rsidRDefault="00784C7B">
      <w:pPr>
        <w:pStyle w:val="TOC4"/>
        <w:rPr>
          <w:rFonts w:asciiTheme="minorHAnsi" w:eastAsiaTheme="minorEastAsia" w:hAnsiTheme="minorHAnsi" w:cstheme="minorBidi"/>
          <w:kern w:val="2"/>
          <w:sz w:val="24"/>
          <w:szCs w:val="24"/>
          <w:lang w:eastAsia="en-GB"/>
          <w14:ligatures w14:val="standardContextual"/>
        </w:rPr>
      </w:pPr>
      <w:r w:rsidRPr="00784C7B">
        <w:t>7.3.5.4</w:t>
      </w:r>
      <w:r w:rsidRPr="00784C7B">
        <w:rPr>
          <w:rFonts w:asciiTheme="minorHAnsi" w:eastAsiaTheme="minorEastAsia" w:hAnsiTheme="minorHAnsi" w:cstheme="minorBidi"/>
          <w:kern w:val="2"/>
          <w:sz w:val="24"/>
          <w:szCs w:val="24"/>
          <w:lang w:eastAsia="en-GB"/>
          <w14:ligatures w14:val="standardContextual"/>
        </w:rPr>
        <w:tab/>
      </w:r>
      <w:r w:rsidRPr="00374E5F">
        <w:rPr>
          <w:lang w:val="en-US"/>
        </w:rPr>
        <w:t>Location acquisition procedure at the LARF</w:t>
      </w:r>
      <w:r>
        <w:tab/>
      </w:r>
      <w:r>
        <w:fldChar w:fldCharType="begin" w:fldLock="1"/>
      </w:r>
      <w:r>
        <w:instrText xml:space="preserve"> PAGEREF _Toc207648064 \h </w:instrText>
      </w:r>
      <w:r>
        <w:fldChar w:fldCharType="separate"/>
      </w:r>
      <w:r>
        <w:t>230</w:t>
      </w:r>
      <w:r>
        <w:fldChar w:fldCharType="end"/>
      </w:r>
    </w:p>
    <w:p w14:paraId="78FF6BCB" w14:textId="09E12A60" w:rsidR="00784C7B" w:rsidRDefault="00784C7B">
      <w:pPr>
        <w:pStyle w:val="TOC5"/>
        <w:rPr>
          <w:rFonts w:asciiTheme="minorHAnsi" w:eastAsiaTheme="minorEastAsia" w:hAnsiTheme="minorHAnsi" w:cstheme="minorBidi"/>
          <w:kern w:val="2"/>
          <w:sz w:val="24"/>
          <w:szCs w:val="24"/>
          <w:lang w:eastAsia="en-GB"/>
          <w14:ligatures w14:val="standardContextual"/>
        </w:rPr>
      </w:pPr>
      <w:r>
        <w:t>7.3.5.4.1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_Toc207648065 \h </w:instrText>
      </w:r>
      <w:r>
        <w:fldChar w:fldCharType="separate"/>
      </w:r>
      <w:r>
        <w:t>230</w:t>
      </w:r>
      <w:r>
        <w:fldChar w:fldCharType="end"/>
      </w:r>
    </w:p>
    <w:p w14:paraId="79D73298" w14:textId="4BED52C8" w:rsidR="00784C7B" w:rsidRDefault="00784C7B">
      <w:pPr>
        <w:pStyle w:val="TOC5"/>
        <w:rPr>
          <w:rFonts w:asciiTheme="minorHAnsi" w:eastAsiaTheme="minorEastAsia" w:hAnsiTheme="minorHAnsi" w:cstheme="minorBidi"/>
          <w:kern w:val="2"/>
          <w:sz w:val="24"/>
          <w:szCs w:val="24"/>
          <w:lang w:eastAsia="en-GB"/>
          <w14:ligatures w14:val="standardContextual"/>
        </w:rPr>
      </w:pPr>
      <w:r>
        <w:t>7.3.5.4.2</w:t>
      </w:r>
      <w:r>
        <w:rPr>
          <w:rFonts w:asciiTheme="minorHAnsi" w:eastAsiaTheme="minorEastAsia" w:hAnsiTheme="minorHAnsi" w:cstheme="minorBidi"/>
          <w:kern w:val="2"/>
          <w:sz w:val="24"/>
          <w:szCs w:val="24"/>
          <w:lang w:eastAsia="en-GB"/>
          <w14:ligatures w14:val="standardContextual"/>
        </w:rPr>
        <w:tab/>
      </w:r>
      <w:r w:rsidRPr="00374E5F">
        <w:rPr>
          <w:lang w:val="en-US"/>
        </w:rPr>
        <w:t>Location acquisition procedure at the LARF</w:t>
      </w:r>
      <w:r w:rsidRPr="00374E5F">
        <w:rPr>
          <w:rFonts w:eastAsiaTheme="minorHAnsi"/>
          <w:lang w:val="en-US"/>
        </w:rPr>
        <w:t xml:space="preserve"> in case of EPC</w:t>
      </w:r>
      <w:r>
        <w:tab/>
      </w:r>
      <w:r>
        <w:fldChar w:fldCharType="begin" w:fldLock="1"/>
      </w:r>
      <w:r>
        <w:instrText xml:space="preserve"> PAGEREF _Toc207648066 \h </w:instrText>
      </w:r>
      <w:r>
        <w:fldChar w:fldCharType="separate"/>
      </w:r>
      <w:r>
        <w:t>230</w:t>
      </w:r>
      <w:r>
        <w:fldChar w:fldCharType="end"/>
      </w:r>
    </w:p>
    <w:p w14:paraId="4FBCE821" w14:textId="577431E4" w:rsidR="00784C7B" w:rsidRDefault="00784C7B">
      <w:pPr>
        <w:pStyle w:val="TOC5"/>
        <w:rPr>
          <w:rFonts w:asciiTheme="minorHAnsi" w:eastAsiaTheme="minorEastAsia" w:hAnsiTheme="minorHAnsi" w:cstheme="minorBidi"/>
          <w:kern w:val="2"/>
          <w:sz w:val="24"/>
          <w:szCs w:val="24"/>
          <w:lang w:eastAsia="en-GB"/>
          <w14:ligatures w14:val="standardContextual"/>
        </w:rPr>
      </w:pPr>
      <w:r>
        <w:t>7.3.5.4.3</w:t>
      </w:r>
      <w:r>
        <w:rPr>
          <w:rFonts w:asciiTheme="minorHAnsi" w:eastAsiaTheme="minorEastAsia" w:hAnsiTheme="minorHAnsi" w:cstheme="minorBidi"/>
          <w:kern w:val="2"/>
          <w:sz w:val="24"/>
          <w:szCs w:val="24"/>
          <w:lang w:eastAsia="en-GB"/>
          <w14:ligatures w14:val="standardContextual"/>
        </w:rPr>
        <w:tab/>
      </w:r>
      <w:r w:rsidRPr="00374E5F">
        <w:rPr>
          <w:lang w:val="en-US"/>
        </w:rPr>
        <w:t>Location acquisition procedure at the LARF</w:t>
      </w:r>
      <w:r w:rsidRPr="00374E5F">
        <w:rPr>
          <w:rFonts w:eastAsiaTheme="minorHAnsi"/>
          <w:lang w:val="en-US"/>
        </w:rPr>
        <w:t xml:space="preserve"> in case of 5GC</w:t>
      </w:r>
      <w:r>
        <w:tab/>
      </w:r>
      <w:r>
        <w:fldChar w:fldCharType="begin" w:fldLock="1"/>
      </w:r>
      <w:r>
        <w:instrText xml:space="preserve"> PAGEREF _Toc207648067 \h </w:instrText>
      </w:r>
      <w:r>
        <w:fldChar w:fldCharType="separate"/>
      </w:r>
      <w:r>
        <w:t>230</w:t>
      </w:r>
      <w:r>
        <w:fldChar w:fldCharType="end"/>
      </w:r>
    </w:p>
    <w:p w14:paraId="1D221E05" w14:textId="79C9C14E" w:rsidR="00784C7B" w:rsidRDefault="00784C7B">
      <w:pPr>
        <w:pStyle w:val="TOC4"/>
        <w:rPr>
          <w:rFonts w:asciiTheme="minorHAnsi" w:eastAsiaTheme="minorEastAsia" w:hAnsiTheme="minorHAnsi" w:cstheme="minorBidi"/>
          <w:kern w:val="2"/>
          <w:sz w:val="24"/>
          <w:szCs w:val="24"/>
          <w:lang w:eastAsia="en-GB"/>
          <w14:ligatures w14:val="standardContextual"/>
        </w:rPr>
      </w:pPr>
      <w:r>
        <w:t>7.3.5.5</w:t>
      </w:r>
      <w:r>
        <w:rPr>
          <w:rFonts w:asciiTheme="minorHAnsi" w:eastAsiaTheme="minorEastAsia" w:hAnsiTheme="minorHAnsi" w:cstheme="minorBidi"/>
          <w:kern w:val="2"/>
          <w:sz w:val="24"/>
          <w:szCs w:val="24"/>
          <w:lang w:eastAsia="en-GB"/>
          <w14:ligatures w14:val="standardContextual"/>
        </w:rPr>
        <w:tab/>
      </w:r>
      <w:r>
        <w:t>Location acquisition delivery via the LI_HILA</w:t>
      </w:r>
      <w:r>
        <w:tab/>
      </w:r>
      <w:r>
        <w:fldChar w:fldCharType="begin" w:fldLock="1"/>
      </w:r>
      <w:r>
        <w:instrText xml:space="preserve"> PAGEREF _Toc207648068 \h </w:instrText>
      </w:r>
      <w:r>
        <w:fldChar w:fldCharType="separate"/>
      </w:r>
      <w:r>
        <w:t>231</w:t>
      </w:r>
      <w:r>
        <w:fldChar w:fldCharType="end"/>
      </w:r>
    </w:p>
    <w:p w14:paraId="40E66C19" w14:textId="2C395A3F" w:rsidR="00784C7B" w:rsidRDefault="00784C7B">
      <w:pPr>
        <w:pStyle w:val="TOC5"/>
        <w:rPr>
          <w:rFonts w:asciiTheme="minorHAnsi" w:eastAsiaTheme="minorEastAsia" w:hAnsiTheme="minorHAnsi" w:cstheme="minorBidi"/>
          <w:kern w:val="2"/>
          <w:sz w:val="24"/>
          <w:szCs w:val="24"/>
          <w:lang w:eastAsia="en-GB"/>
          <w14:ligatures w14:val="standardContextual"/>
        </w:rPr>
      </w:pPr>
      <w:r w:rsidRPr="00784C7B">
        <w:t>7.3.5.5.1</w:t>
      </w:r>
      <w:r w:rsidRPr="00784C7B">
        <w:rPr>
          <w:rFonts w:asciiTheme="minorHAnsi" w:eastAsiaTheme="minorEastAsia" w:hAnsiTheme="minorHAnsi" w:cstheme="minorBidi"/>
          <w:kern w:val="2"/>
          <w:sz w:val="24"/>
          <w:szCs w:val="24"/>
          <w:lang w:eastAsia="en-GB"/>
          <w14:ligatures w14:val="standardContextual"/>
        </w:rPr>
        <w:tab/>
      </w:r>
      <w:r w:rsidRPr="00374E5F">
        <w:rPr>
          <w:lang w:val="fr-FR"/>
        </w:rPr>
        <w:t>Location acquisition response over LI_XLA</w:t>
      </w:r>
      <w:r>
        <w:tab/>
      </w:r>
      <w:r>
        <w:fldChar w:fldCharType="begin" w:fldLock="1"/>
      </w:r>
      <w:r>
        <w:instrText xml:space="preserve"> PAGEREF _Toc207648069 \h </w:instrText>
      </w:r>
      <w:r>
        <w:fldChar w:fldCharType="separate"/>
      </w:r>
      <w:r>
        <w:t>231</w:t>
      </w:r>
      <w:r>
        <w:fldChar w:fldCharType="end"/>
      </w:r>
    </w:p>
    <w:p w14:paraId="62CDE375" w14:textId="770DA4DF" w:rsidR="00784C7B" w:rsidRDefault="00784C7B">
      <w:pPr>
        <w:pStyle w:val="TOC5"/>
        <w:rPr>
          <w:rFonts w:asciiTheme="minorHAnsi" w:eastAsiaTheme="minorEastAsia" w:hAnsiTheme="minorHAnsi" w:cstheme="minorBidi"/>
          <w:kern w:val="2"/>
          <w:sz w:val="24"/>
          <w:szCs w:val="24"/>
          <w:lang w:eastAsia="en-GB"/>
          <w14:ligatures w14:val="standardContextual"/>
        </w:rPr>
      </w:pPr>
      <w:r>
        <w:t>7.3.5.5.2</w:t>
      </w:r>
      <w:r>
        <w:rPr>
          <w:rFonts w:asciiTheme="minorHAnsi" w:eastAsiaTheme="minorEastAsia" w:hAnsiTheme="minorHAnsi" w:cstheme="minorBidi"/>
          <w:kern w:val="2"/>
          <w:sz w:val="24"/>
          <w:szCs w:val="24"/>
          <w:lang w:eastAsia="en-GB"/>
          <w14:ligatures w14:val="standardContextual"/>
        </w:rPr>
        <w:tab/>
      </w:r>
      <w:r>
        <w:t>Location acquisition response over LI_HILA</w:t>
      </w:r>
      <w:r>
        <w:tab/>
      </w:r>
      <w:r>
        <w:fldChar w:fldCharType="begin" w:fldLock="1"/>
      </w:r>
      <w:r>
        <w:instrText xml:space="preserve"> PAGEREF _Toc207648070 \h </w:instrText>
      </w:r>
      <w:r>
        <w:fldChar w:fldCharType="separate"/>
      </w:r>
      <w:r>
        <w:t>231</w:t>
      </w:r>
      <w:r>
        <w:fldChar w:fldCharType="end"/>
      </w:r>
    </w:p>
    <w:p w14:paraId="0F9BDA52" w14:textId="42BDFF6B" w:rsidR="00784C7B" w:rsidRDefault="00784C7B">
      <w:pPr>
        <w:pStyle w:val="TOC4"/>
        <w:rPr>
          <w:rFonts w:asciiTheme="minorHAnsi" w:eastAsiaTheme="minorEastAsia" w:hAnsiTheme="minorHAnsi" w:cstheme="minorBidi"/>
          <w:kern w:val="2"/>
          <w:sz w:val="24"/>
          <w:szCs w:val="24"/>
          <w:lang w:eastAsia="en-GB"/>
          <w14:ligatures w14:val="standardContextual"/>
        </w:rPr>
      </w:pPr>
      <w:r>
        <w:t>7.3.5.6</w:t>
      </w:r>
      <w:r>
        <w:rPr>
          <w:rFonts w:asciiTheme="minorHAnsi" w:eastAsiaTheme="minorEastAsia" w:hAnsiTheme="minorHAnsi" w:cstheme="minorBidi"/>
          <w:kern w:val="2"/>
          <w:sz w:val="24"/>
          <w:szCs w:val="24"/>
          <w:lang w:eastAsia="en-GB"/>
          <w14:ligatures w14:val="standardContextual"/>
        </w:rPr>
        <w:tab/>
      </w:r>
      <w:r>
        <w:t>Location acquisition delivery via the LI_HI2</w:t>
      </w:r>
      <w:r>
        <w:tab/>
      </w:r>
      <w:r>
        <w:fldChar w:fldCharType="begin" w:fldLock="1"/>
      </w:r>
      <w:r>
        <w:instrText xml:space="preserve"> PAGEREF _Toc207648071 \h </w:instrText>
      </w:r>
      <w:r>
        <w:fldChar w:fldCharType="separate"/>
      </w:r>
      <w:r>
        <w:t>231</w:t>
      </w:r>
      <w:r>
        <w:fldChar w:fldCharType="end"/>
      </w:r>
    </w:p>
    <w:p w14:paraId="691334F5" w14:textId="2E00ED81" w:rsidR="00784C7B" w:rsidRDefault="00784C7B">
      <w:pPr>
        <w:pStyle w:val="TOC5"/>
        <w:rPr>
          <w:rFonts w:asciiTheme="minorHAnsi" w:eastAsiaTheme="minorEastAsia" w:hAnsiTheme="minorHAnsi" w:cstheme="minorBidi"/>
          <w:kern w:val="2"/>
          <w:sz w:val="24"/>
          <w:szCs w:val="24"/>
          <w:lang w:eastAsia="en-GB"/>
          <w14:ligatures w14:val="standardContextual"/>
        </w:rPr>
      </w:pPr>
      <w:r>
        <w:t>7.3.5.6.1</w:t>
      </w:r>
      <w:r>
        <w:rPr>
          <w:rFonts w:asciiTheme="minorHAnsi" w:eastAsiaTheme="minorEastAsia" w:hAnsiTheme="minorHAnsi" w:cstheme="minorBidi"/>
          <w:kern w:val="2"/>
          <w:sz w:val="24"/>
          <w:szCs w:val="24"/>
          <w:lang w:eastAsia="en-GB"/>
          <w14:ligatures w14:val="standardContextual"/>
        </w:rPr>
        <w:tab/>
      </w:r>
      <w:r w:rsidRPr="00374E5F">
        <w:rPr>
          <w:rFonts w:eastAsiaTheme="minorHAnsi"/>
          <w:lang w:val="en-US"/>
        </w:rPr>
        <w:t>Provisioning of the MDF2</w:t>
      </w:r>
      <w:r>
        <w:tab/>
      </w:r>
      <w:r>
        <w:fldChar w:fldCharType="begin" w:fldLock="1"/>
      </w:r>
      <w:r>
        <w:instrText xml:space="preserve"> PAGEREF _Toc207648072 \h </w:instrText>
      </w:r>
      <w:r>
        <w:fldChar w:fldCharType="separate"/>
      </w:r>
      <w:r>
        <w:t>231</w:t>
      </w:r>
      <w:r>
        <w:fldChar w:fldCharType="end"/>
      </w:r>
    </w:p>
    <w:p w14:paraId="20E38B8C" w14:textId="597A22F0" w:rsidR="00784C7B" w:rsidRDefault="00784C7B">
      <w:pPr>
        <w:pStyle w:val="TOC5"/>
        <w:rPr>
          <w:rFonts w:asciiTheme="minorHAnsi" w:eastAsiaTheme="minorEastAsia" w:hAnsiTheme="minorHAnsi" w:cstheme="minorBidi"/>
          <w:kern w:val="2"/>
          <w:sz w:val="24"/>
          <w:szCs w:val="24"/>
          <w:lang w:eastAsia="en-GB"/>
          <w14:ligatures w14:val="standardContextual"/>
        </w:rPr>
      </w:pPr>
      <w:r>
        <w:t>7.3.5.6.2</w:t>
      </w:r>
      <w:r>
        <w:rPr>
          <w:rFonts w:asciiTheme="minorHAnsi" w:eastAsiaTheme="minorEastAsia" w:hAnsiTheme="minorHAnsi" w:cstheme="minorBidi"/>
          <w:kern w:val="2"/>
          <w:sz w:val="24"/>
          <w:szCs w:val="24"/>
          <w:lang w:eastAsia="en-GB"/>
          <w14:ligatures w14:val="standardContextual"/>
        </w:rPr>
        <w:tab/>
      </w:r>
      <w:r>
        <w:t>LI_X2_LA delivery</w:t>
      </w:r>
      <w:r>
        <w:tab/>
      </w:r>
      <w:r>
        <w:fldChar w:fldCharType="begin" w:fldLock="1"/>
      </w:r>
      <w:r>
        <w:instrText xml:space="preserve"> PAGEREF _Toc207648073 \h </w:instrText>
      </w:r>
      <w:r>
        <w:fldChar w:fldCharType="separate"/>
      </w:r>
      <w:r>
        <w:t>232</w:t>
      </w:r>
      <w:r>
        <w:fldChar w:fldCharType="end"/>
      </w:r>
    </w:p>
    <w:p w14:paraId="546D4CF4" w14:textId="06556BA1" w:rsidR="00784C7B" w:rsidRDefault="00784C7B">
      <w:pPr>
        <w:pStyle w:val="TOC5"/>
        <w:rPr>
          <w:rFonts w:asciiTheme="minorHAnsi" w:eastAsiaTheme="minorEastAsia" w:hAnsiTheme="minorHAnsi" w:cstheme="minorBidi"/>
          <w:kern w:val="2"/>
          <w:sz w:val="24"/>
          <w:szCs w:val="24"/>
          <w:lang w:eastAsia="en-GB"/>
          <w14:ligatures w14:val="standardContextual"/>
        </w:rPr>
      </w:pPr>
      <w:r>
        <w:t>7.3.5.6.3</w:t>
      </w:r>
      <w:r>
        <w:rPr>
          <w:rFonts w:asciiTheme="minorHAnsi" w:eastAsiaTheme="minorEastAsia" w:hAnsiTheme="minorHAnsi" w:cstheme="minorBidi"/>
          <w:kern w:val="2"/>
          <w:sz w:val="24"/>
          <w:szCs w:val="24"/>
          <w:lang w:eastAsia="en-GB"/>
          <w14:ligatures w14:val="standardContextual"/>
        </w:rPr>
        <w:tab/>
      </w:r>
      <w:r>
        <w:t>LI_HI2 delivery</w:t>
      </w:r>
      <w:r>
        <w:tab/>
      </w:r>
      <w:r>
        <w:fldChar w:fldCharType="begin" w:fldLock="1"/>
      </w:r>
      <w:r>
        <w:instrText xml:space="preserve"> PAGEREF _Toc207648074 \h </w:instrText>
      </w:r>
      <w:r>
        <w:fldChar w:fldCharType="separate"/>
      </w:r>
      <w:r>
        <w:t>232</w:t>
      </w:r>
      <w:r>
        <w:fldChar w:fldCharType="end"/>
      </w:r>
    </w:p>
    <w:p w14:paraId="002E1758" w14:textId="4F222650" w:rsidR="00784C7B" w:rsidRDefault="00784C7B">
      <w:pPr>
        <w:pStyle w:val="TOC3"/>
        <w:rPr>
          <w:rFonts w:asciiTheme="minorHAnsi" w:eastAsiaTheme="minorEastAsia" w:hAnsiTheme="minorHAnsi" w:cstheme="minorBidi"/>
          <w:kern w:val="2"/>
          <w:sz w:val="24"/>
          <w:szCs w:val="24"/>
          <w:lang w:eastAsia="en-GB"/>
          <w14:ligatures w14:val="standardContextual"/>
        </w:rPr>
      </w:pPr>
      <w:r>
        <w:t>7.3.6</w:t>
      </w:r>
      <w:r>
        <w:rPr>
          <w:rFonts w:asciiTheme="minorHAnsi" w:eastAsiaTheme="minorEastAsia" w:hAnsiTheme="minorHAnsi" w:cstheme="minorBidi"/>
          <w:kern w:val="2"/>
          <w:sz w:val="24"/>
          <w:szCs w:val="24"/>
          <w:lang w:eastAsia="en-GB"/>
          <w14:ligatures w14:val="standardContextual"/>
        </w:rPr>
        <w:tab/>
      </w:r>
      <w:r>
        <w:t>Location Only Reporting</w:t>
      </w:r>
      <w:r>
        <w:tab/>
      </w:r>
      <w:r>
        <w:fldChar w:fldCharType="begin" w:fldLock="1"/>
      </w:r>
      <w:r>
        <w:instrText xml:space="preserve"> PAGEREF _Toc207648075 \h </w:instrText>
      </w:r>
      <w:r>
        <w:fldChar w:fldCharType="separate"/>
      </w:r>
      <w:r>
        <w:t>232</w:t>
      </w:r>
      <w:r>
        <w:fldChar w:fldCharType="end"/>
      </w:r>
    </w:p>
    <w:p w14:paraId="03423143" w14:textId="55B179C3" w:rsidR="00784C7B" w:rsidRDefault="00784C7B">
      <w:pPr>
        <w:pStyle w:val="TOC4"/>
        <w:rPr>
          <w:rFonts w:asciiTheme="minorHAnsi" w:eastAsiaTheme="minorEastAsia" w:hAnsiTheme="minorHAnsi" w:cstheme="minorBidi"/>
          <w:kern w:val="2"/>
          <w:sz w:val="24"/>
          <w:szCs w:val="24"/>
          <w:lang w:eastAsia="en-GB"/>
          <w14:ligatures w14:val="standardContextual"/>
        </w:rPr>
      </w:pPr>
      <w:r>
        <w:t>7.3.6.1</w:t>
      </w:r>
      <w:r>
        <w:rPr>
          <w:rFonts w:asciiTheme="minorHAnsi" w:eastAsiaTheme="minorEastAsia" w:hAnsiTheme="minorHAnsi" w:cstheme="minorBidi"/>
          <w:kern w:val="2"/>
          <w:sz w:val="24"/>
          <w:szCs w:val="24"/>
          <w:lang w:eastAsia="en-GB"/>
          <w14:ligatures w14:val="standardContextual"/>
        </w:rPr>
        <w:tab/>
      </w:r>
      <w:r>
        <w:t>General Information</w:t>
      </w:r>
      <w:r>
        <w:tab/>
      </w:r>
      <w:r>
        <w:fldChar w:fldCharType="begin" w:fldLock="1"/>
      </w:r>
      <w:r>
        <w:instrText xml:space="preserve"> PAGEREF _Toc207648076 \h </w:instrText>
      </w:r>
      <w:r>
        <w:fldChar w:fldCharType="separate"/>
      </w:r>
      <w:r>
        <w:t>232</w:t>
      </w:r>
      <w:r>
        <w:fldChar w:fldCharType="end"/>
      </w:r>
    </w:p>
    <w:p w14:paraId="1D6883DA" w14:textId="4CCB7B43" w:rsidR="00784C7B" w:rsidRDefault="00784C7B">
      <w:pPr>
        <w:pStyle w:val="TOC4"/>
        <w:rPr>
          <w:rFonts w:asciiTheme="minorHAnsi" w:eastAsiaTheme="minorEastAsia" w:hAnsiTheme="minorHAnsi" w:cstheme="minorBidi"/>
          <w:kern w:val="2"/>
          <w:sz w:val="24"/>
          <w:szCs w:val="24"/>
          <w:lang w:eastAsia="en-GB"/>
          <w14:ligatures w14:val="standardContextual"/>
        </w:rPr>
      </w:pPr>
      <w:r>
        <w:t>7.3.6.2</w:t>
      </w:r>
      <w:r>
        <w:rPr>
          <w:rFonts w:asciiTheme="minorHAnsi" w:eastAsiaTheme="minorEastAsia" w:hAnsiTheme="minorHAnsi" w:cstheme="minorBidi"/>
          <w:kern w:val="2"/>
          <w:sz w:val="24"/>
          <w:szCs w:val="24"/>
          <w:lang w:eastAsia="en-GB"/>
          <w14:ligatures w14:val="standardContextual"/>
        </w:rPr>
        <w:tab/>
      </w:r>
      <w:r>
        <w:t>Provisioning Information</w:t>
      </w:r>
      <w:r>
        <w:tab/>
      </w:r>
      <w:r>
        <w:fldChar w:fldCharType="begin" w:fldLock="1"/>
      </w:r>
      <w:r>
        <w:instrText xml:space="preserve"> PAGEREF _Toc207648077 \h </w:instrText>
      </w:r>
      <w:r>
        <w:fldChar w:fldCharType="separate"/>
      </w:r>
      <w:r>
        <w:t>232</w:t>
      </w:r>
      <w:r>
        <w:fldChar w:fldCharType="end"/>
      </w:r>
    </w:p>
    <w:p w14:paraId="4D970000" w14:textId="2558C028" w:rsidR="00784C7B" w:rsidRDefault="00784C7B">
      <w:pPr>
        <w:pStyle w:val="TOC4"/>
        <w:rPr>
          <w:rFonts w:asciiTheme="minorHAnsi" w:eastAsiaTheme="minorEastAsia" w:hAnsiTheme="minorHAnsi" w:cstheme="minorBidi"/>
          <w:kern w:val="2"/>
          <w:sz w:val="24"/>
          <w:szCs w:val="24"/>
          <w:lang w:eastAsia="en-GB"/>
          <w14:ligatures w14:val="standardContextual"/>
        </w:rPr>
      </w:pPr>
      <w:r>
        <w:t>7.3.6.3</w:t>
      </w:r>
      <w:r>
        <w:rPr>
          <w:rFonts w:asciiTheme="minorHAnsi" w:eastAsiaTheme="minorEastAsia" w:hAnsiTheme="minorHAnsi" w:cstheme="minorBidi"/>
          <w:kern w:val="2"/>
          <w:sz w:val="24"/>
          <w:szCs w:val="24"/>
          <w:lang w:eastAsia="en-GB"/>
          <w14:ligatures w14:val="standardContextual"/>
        </w:rPr>
        <w:tab/>
      </w:r>
      <w:r>
        <w:t>Generation of Location Only xIRI</w:t>
      </w:r>
      <w:r>
        <w:tab/>
      </w:r>
      <w:r>
        <w:fldChar w:fldCharType="begin" w:fldLock="1"/>
      </w:r>
      <w:r>
        <w:instrText xml:space="preserve"> PAGEREF _Toc207648078 \h </w:instrText>
      </w:r>
      <w:r>
        <w:fldChar w:fldCharType="separate"/>
      </w:r>
      <w:r>
        <w:t>233</w:t>
      </w:r>
      <w:r>
        <w:fldChar w:fldCharType="end"/>
      </w:r>
    </w:p>
    <w:p w14:paraId="34E7D455" w14:textId="53C8D953" w:rsidR="00784C7B" w:rsidRDefault="00784C7B">
      <w:pPr>
        <w:pStyle w:val="TOC5"/>
        <w:rPr>
          <w:rFonts w:asciiTheme="minorHAnsi" w:eastAsiaTheme="minorEastAsia" w:hAnsiTheme="minorHAnsi" w:cstheme="minorBidi"/>
          <w:kern w:val="2"/>
          <w:sz w:val="24"/>
          <w:szCs w:val="24"/>
          <w:lang w:eastAsia="en-GB"/>
          <w14:ligatures w14:val="standardContextual"/>
        </w:rPr>
      </w:pPr>
      <w:r>
        <w:t>7.3.6.3.1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_Toc207648079 \h </w:instrText>
      </w:r>
      <w:r>
        <w:fldChar w:fldCharType="separate"/>
      </w:r>
      <w:r>
        <w:t>233</w:t>
      </w:r>
      <w:r>
        <w:fldChar w:fldCharType="end"/>
      </w:r>
    </w:p>
    <w:p w14:paraId="3CC9983F" w14:textId="2B790F73" w:rsidR="00784C7B" w:rsidRDefault="00784C7B">
      <w:pPr>
        <w:pStyle w:val="TOC5"/>
        <w:rPr>
          <w:rFonts w:asciiTheme="minorHAnsi" w:eastAsiaTheme="minorEastAsia" w:hAnsiTheme="minorHAnsi" w:cstheme="minorBidi"/>
          <w:kern w:val="2"/>
          <w:sz w:val="24"/>
          <w:szCs w:val="24"/>
          <w:lang w:eastAsia="en-GB"/>
          <w14:ligatures w14:val="standardContextual"/>
        </w:rPr>
      </w:pPr>
      <w:r>
        <w:t>7.3.6.3.2</w:t>
      </w:r>
      <w:r>
        <w:rPr>
          <w:rFonts w:asciiTheme="minorHAnsi" w:eastAsiaTheme="minorEastAsia" w:hAnsiTheme="minorHAnsi" w:cstheme="minorBidi"/>
          <w:kern w:val="2"/>
          <w:sz w:val="24"/>
          <w:szCs w:val="24"/>
          <w:lang w:eastAsia="en-GB"/>
          <w14:ligatures w14:val="standardContextual"/>
        </w:rPr>
        <w:tab/>
      </w:r>
      <w:r>
        <w:t>Location Only xIRI in 5GS</w:t>
      </w:r>
      <w:r>
        <w:tab/>
      </w:r>
      <w:r>
        <w:fldChar w:fldCharType="begin" w:fldLock="1"/>
      </w:r>
      <w:r>
        <w:instrText xml:space="preserve"> PAGEREF _Toc207648080 \h </w:instrText>
      </w:r>
      <w:r>
        <w:fldChar w:fldCharType="separate"/>
      </w:r>
      <w:r>
        <w:t>233</w:t>
      </w:r>
      <w:r>
        <w:fldChar w:fldCharType="end"/>
      </w:r>
    </w:p>
    <w:p w14:paraId="1CE27AC9" w14:textId="1AD21ACE" w:rsidR="00784C7B" w:rsidRDefault="00784C7B">
      <w:pPr>
        <w:pStyle w:val="TOC5"/>
        <w:rPr>
          <w:rFonts w:asciiTheme="minorHAnsi" w:eastAsiaTheme="minorEastAsia" w:hAnsiTheme="minorHAnsi" w:cstheme="minorBidi"/>
          <w:kern w:val="2"/>
          <w:sz w:val="24"/>
          <w:szCs w:val="24"/>
          <w:lang w:eastAsia="en-GB"/>
          <w14:ligatures w14:val="standardContextual"/>
        </w:rPr>
      </w:pPr>
      <w:r>
        <w:t>7.3.6.3.3</w:t>
      </w:r>
      <w:r>
        <w:rPr>
          <w:rFonts w:asciiTheme="minorHAnsi" w:eastAsiaTheme="minorEastAsia" w:hAnsiTheme="minorHAnsi" w:cstheme="minorBidi"/>
          <w:kern w:val="2"/>
          <w:sz w:val="24"/>
          <w:szCs w:val="24"/>
          <w:lang w:eastAsia="en-GB"/>
          <w14:ligatures w14:val="standardContextual"/>
        </w:rPr>
        <w:tab/>
      </w:r>
      <w:r>
        <w:t>Location Only xIRI in EPS</w:t>
      </w:r>
      <w:r>
        <w:tab/>
      </w:r>
      <w:r>
        <w:fldChar w:fldCharType="begin" w:fldLock="1"/>
      </w:r>
      <w:r>
        <w:instrText xml:space="preserve"> PAGEREF _Toc207648081 \h </w:instrText>
      </w:r>
      <w:r>
        <w:fldChar w:fldCharType="separate"/>
      </w:r>
      <w:r>
        <w:t>233</w:t>
      </w:r>
      <w:r>
        <w:fldChar w:fldCharType="end"/>
      </w:r>
    </w:p>
    <w:p w14:paraId="378D38F4" w14:textId="03820595" w:rsidR="00784C7B" w:rsidRDefault="00784C7B">
      <w:pPr>
        <w:pStyle w:val="TOC4"/>
        <w:rPr>
          <w:rFonts w:asciiTheme="minorHAnsi" w:eastAsiaTheme="minorEastAsia" w:hAnsiTheme="minorHAnsi" w:cstheme="minorBidi"/>
          <w:kern w:val="2"/>
          <w:sz w:val="24"/>
          <w:szCs w:val="24"/>
          <w:lang w:eastAsia="en-GB"/>
          <w14:ligatures w14:val="standardContextual"/>
        </w:rPr>
      </w:pPr>
      <w:r>
        <w:t>7.3.6.4</w:t>
      </w:r>
      <w:r>
        <w:rPr>
          <w:rFonts w:asciiTheme="minorHAnsi" w:eastAsiaTheme="minorEastAsia" w:hAnsiTheme="minorHAnsi" w:cstheme="minorBidi"/>
          <w:kern w:val="2"/>
          <w:sz w:val="24"/>
          <w:szCs w:val="24"/>
          <w:lang w:eastAsia="en-GB"/>
          <w14:ligatures w14:val="standardContextual"/>
        </w:rPr>
        <w:tab/>
      </w:r>
      <w:r>
        <w:t>Generation of Location Only IRI</w:t>
      </w:r>
      <w:r>
        <w:tab/>
      </w:r>
      <w:r>
        <w:fldChar w:fldCharType="begin" w:fldLock="1"/>
      </w:r>
      <w:r>
        <w:instrText xml:space="preserve"> PAGEREF _Toc207648082 \h </w:instrText>
      </w:r>
      <w:r>
        <w:fldChar w:fldCharType="separate"/>
      </w:r>
      <w:r>
        <w:t>233</w:t>
      </w:r>
      <w:r>
        <w:fldChar w:fldCharType="end"/>
      </w:r>
    </w:p>
    <w:p w14:paraId="3FCEAA81" w14:textId="25B3ECB4" w:rsidR="00784C7B" w:rsidRDefault="00784C7B">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Messaging</w:t>
      </w:r>
      <w:r>
        <w:tab/>
      </w:r>
      <w:r>
        <w:fldChar w:fldCharType="begin" w:fldLock="1"/>
      </w:r>
      <w:r>
        <w:instrText xml:space="preserve"> PAGEREF _Toc207648083 \h </w:instrText>
      </w:r>
      <w:r>
        <w:fldChar w:fldCharType="separate"/>
      </w:r>
      <w:r>
        <w:t>234</w:t>
      </w:r>
      <w:r>
        <w:fldChar w:fldCharType="end"/>
      </w:r>
    </w:p>
    <w:p w14:paraId="766FE3BD" w14:textId="635FF320" w:rsidR="00784C7B" w:rsidRDefault="00784C7B">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_Toc207648084 \h </w:instrText>
      </w:r>
      <w:r>
        <w:fldChar w:fldCharType="separate"/>
      </w:r>
      <w:r>
        <w:t>234</w:t>
      </w:r>
      <w:r>
        <w:fldChar w:fldCharType="end"/>
      </w:r>
    </w:p>
    <w:p w14:paraId="3D80B170" w14:textId="396372AA" w:rsidR="00784C7B" w:rsidRDefault="00784C7B">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LI at the MMS Proxy-Relay</w:t>
      </w:r>
      <w:r>
        <w:tab/>
      </w:r>
      <w:r>
        <w:fldChar w:fldCharType="begin" w:fldLock="1"/>
      </w:r>
      <w:r>
        <w:instrText xml:space="preserve"> PAGEREF _Toc207648085 \h </w:instrText>
      </w:r>
      <w:r>
        <w:fldChar w:fldCharType="separate"/>
      </w:r>
      <w:r>
        <w:t>234</w:t>
      </w:r>
      <w:r>
        <w:fldChar w:fldCharType="end"/>
      </w:r>
    </w:p>
    <w:p w14:paraId="0D23DF32" w14:textId="2F1F3996" w:rsidR="00784C7B" w:rsidRDefault="00784C7B">
      <w:pPr>
        <w:pStyle w:val="TOC4"/>
        <w:rPr>
          <w:rFonts w:asciiTheme="minorHAnsi" w:eastAsiaTheme="minorEastAsia" w:hAnsiTheme="minorHAnsi" w:cstheme="minorBidi"/>
          <w:kern w:val="2"/>
          <w:sz w:val="24"/>
          <w:szCs w:val="24"/>
          <w:lang w:eastAsia="en-GB"/>
          <w14:ligatures w14:val="standardContextual"/>
        </w:rPr>
      </w:pPr>
      <w:r>
        <w:t>7.4.2.1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_Toc207648086 \h </w:instrText>
      </w:r>
      <w:r>
        <w:fldChar w:fldCharType="separate"/>
      </w:r>
      <w:r>
        <w:t>234</w:t>
      </w:r>
      <w:r>
        <w:fldChar w:fldCharType="end"/>
      </w:r>
    </w:p>
    <w:p w14:paraId="34363BE9" w14:textId="45737C6B" w:rsidR="00784C7B" w:rsidRDefault="00784C7B">
      <w:pPr>
        <w:pStyle w:val="TOC4"/>
        <w:rPr>
          <w:rFonts w:asciiTheme="minorHAnsi" w:eastAsiaTheme="minorEastAsia" w:hAnsiTheme="minorHAnsi" w:cstheme="minorBidi"/>
          <w:kern w:val="2"/>
          <w:sz w:val="24"/>
          <w:szCs w:val="24"/>
          <w:lang w:eastAsia="en-GB"/>
          <w14:ligatures w14:val="standardContextual"/>
        </w:rPr>
      </w:pPr>
      <w:r>
        <w:t>7.4.2.2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_Toc207648087 \h </w:instrText>
      </w:r>
      <w:r>
        <w:fldChar w:fldCharType="separate"/>
      </w:r>
      <w:r>
        <w:t>235</w:t>
      </w:r>
      <w:r>
        <w:fldChar w:fldCharType="end"/>
      </w:r>
    </w:p>
    <w:p w14:paraId="1FA51CB5" w14:textId="0C08D231" w:rsidR="00784C7B" w:rsidRDefault="00784C7B">
      <w:pPr>
        <w:pStyle w:val="TOC4"/>
        <w:rPr>
          <w:rFonts w:asciiTheme="minorHAnsi" w:eastAsiaTheme="minorEastAsia" w:hAnsiTheme="minorHAnsi" w:cstheme="minorBidi"/>
          <w:kern w:val="2"/>
          <w:sz w:val="24"/>
          <w:szCs w:val="24"/>
          <w:lang w:eastAsia="en-GB"/>
          <w14:ligatures w14:val="standardContextual"/>
        </w:rPr>
      </w:pPr>
      <w:r>
        <w:t>7.4.2.3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_Toc207648088 \h </w:instrText>
      </w:r>
      <w:r>
        <w:fldChar w:fldCharType="separate"/>
      </w:r>
      <w:r>
        <w:t>235</w:t>
      </w:r>
      <w:r>
        <w:fldChar w:fldCharType="end"/>
      </w:r>
    </w:p>
    <w:p w14:paraId="1C4B1509" w14:textId="0CE76E44" w:rsidR="00784C7B" w:rsidRDefault="00784C7B">
      <w:pPr>
        <w:pStyle w:val="TOC4"/>
        <w:rPr>
          <w:rFonts w:asciiTheme="minorHAnsi" w:eastAsiaTheme="minorEastAsia" w:hAnsiTheme="minorHAnsi" w:cstheme="minorBidi"/>
          <w:kern w:val="2"/>
          <w:sz w:val="24"/>
          <w:szCs w:val="24"/>
          <w:lang w:eastAsia="en-GB"/>
          <w14:ligatures w14:val="standardContextual"/>
        </w:rPr>
      </w:pPr>
      <w:r>
        <w:t>7.4.2.4</w:t>
      </w:r>
      <w:r>
        <w:rPr>
          <w:rFonts w:asciiTheme="minorHAnsi" w:eastAsiaTheme="minorEastAsia" w:hAnsiTheme="minorHAnsi" w:cstheme="minorBidi"/>
          <w:kern w:val="2"/>
          <w:sz w:val="24"/>
          <w:szCs w:val="24"/>
          <w:lang w:eastAsia="en-GB"/>
          <w14:ligatures w14:val="standardContextual"/>
        </w:rPr>
        <w:tab/>
      </w:r>
      <w:r>
        <w:t>MMS Record Generation Cases</w:t>
      </w:r>
      <w:r>
        <w:tab/>
      </w:r>
      <w:r>
        <w:fldChar w:fldCharType="begin" w:fldLock="1"/>
      </w:r>
      <w:r>
        <w:instrText xml:space="preserve"> PAGEREF _Toc207648089 \h </w:instrText>
      </w:r>
      <w:r>
        <w:fldChar w:fldCharType="separate"/>
      </w:r>
      <w:r>
        <w:t>235</w:t>
      </w:r>
      <w:r>
        <w:fldChar w:fldCharType="end"/>
      </w:r>
    </w:p>
    <w:p w14:paraId="0772C67A" w14:textId="66BDB8AD" w:rsidR="00784C7B" w:rsidRDefault="00784C7B">
      <w:pPr>
        <w:pStyle w:val="TOC3"/>
        <w:rPr>
          <w:rFonts w:asciiTheme="minorHAnsi" w:eastAsiaTheme="minorEastAsia" w:hAnsiTheme="minorHAnsi" w:cstheme="minorBidi"/>
          <w:kern w:val="2"/>
          <w:sz w:val="24"/>
          <w:szCs w:val="24"/>
          <w:lang w:eastAsia="en-GB"/>
          <w14:ligatures w14:val="standardContextual"/>
        </w:rPr>
      </w:pPr>
      <w:r>
        <w:t>7.4.3</w:t>
      </w:r>
      <w:r>
        <w:rPr>
          <w:rFonts w:asciiTheme="minorHAnsi" w:eastAsiaTheme="minorEastAsia" w:hAnsiTheme="minorHAnsi" w:cstheme="minorBidi"/>
          <w:kern w:val="2"/>
          <w:sz w:val="24"/>
          <w:szCs w:val="24"/>
          <w:lang w:eastAsia="en-GB"/>
          <w14:ligatures w14:val="standardContextual"/>
        </w:rPr>
        <w:tab/>
      </w:r>
      <w:r>
        <w:t>MMS Records</w:t>
      </w:r>
      <w:r>
        <w:tab/>
      </w:r>
      <w:r>
        <w:fldChar w:fldCharType="begin" w:fldLock="1"/>
      </w:r>
      <w:r>
        <w:instrText xml:space="preserve"> PAGEREF _Toc207648090 \h </w:instrText>
      </w:r>
      <w:r>
        <w:fldChar w:fldCharType="separate"/>
      </w:r>
      <w:r>
        <w:t>235</w:t>
      </w:r>
      <w:r>
        <w:fldChar w:fldCharType="end"/>
      </w:r>
    </w:p>
    <w:p w14:paraId="5934DF61" w14:textId="4070F4F3" w:rsidR="00784C7B" w:rsidRDefault="00784C7B">
      <w:pPr>
        <w:pStyle w:val="TOC4"/>
        <w:rPr>
          <w:rFonts w:asciiTheme="minorHAnsi" w:eastAsiaTheme="minorEastAsia" w:hAnsiTheme="minorHAnsi" w:cstheme="minorBidi"/>
          <w:kern w:val="2"/>
          <w:sz w:val="24"/>
          <w:szCs w:val="24"/>
          <w:lang w:eastAsia="en-GB"/>
          <w14:ligatures w14:val="standardContextual"/>
        </w:rPr>
      </w:pPr>
      <w:r>
        <w:t>7.4.3.1</w:t>
      </w:r>
      <w:r>
        <w:rPr>
          <w:rFonts w:asciiTheme="minorHAnsi" w:eastAsiaTheme="minorEastAsia" w:hAnsiTheme="minorHAnsi" w:cstheme="minorBidi"/>
          <w:kern w:val="2"/>
          <w:sz w:val="24"/>
          <w:szCs w:val="24"/>
          <w:lang w:eastAsia="en-GB"/>
          <w14:ligatures w14:val="standardContextual"/>
        </w:rPr>
        <w:tab/>
      </w:r>
      <w:r>
        <w:t>MMSSend</w:t>
      </w:r>
      <w:r>
        <w:tab/>
      </w:r>
      <w:r>
        <w:fldChar w:fldCharType="begin" w:fldLock="1"/>
      </w:r>
      <w:r>
        <w:instrText xml:space="preserve"> PAGEREF _Toc207648091 \h </w:instrText>
      </w:r>
      <w:r>
        <w:fldChar w:fldCharType="separate"/>
      </w:r>
      <w:r>
        <w:t>235</w:t>
      </w:r>
      <w:r>
        <w:fldChar w:fldCharType="end"/>
      </w:r>
    </w:p>
    <w:p w14:paraId="5C6A7AC2" w14:textId="5607CB61" w:rsidR="00784C7B" w:rsidRDefault="00784C7B">
      <w:pPr>
        <w:pStyle w:val="TOC4"/>
        <w:rPr>
          <w:rFonts w:asciiTheme="minorHAnsi" w:eastAsiaTheme="minorEastAsia" w:hAnsiTheme="minorHAnsi" w:cstheme="minorBidi"/>
          <w:kern w:val="2"/>
          <w:sz w:val="24"/>
          <w:szCs w:val="24"/>
          <w:lang w:eastAsia="en-GB"/>
          <w14:ligatures w14:val="standardContextual"/>
        </w:rPr>
      </w:pPr>
      <w:r>
        <w:t>7.4.3.2</w:t>
      </w:r>
      <w:r>
        <w:rPr>
          <w:rFonts w:asciiTheme="minorHAnsi" w:eastAsiaTheme="minorEastAsia" w:hAnsiTheme="minorHAnsi" w:cstheme="minorBidi"/>
          <w:kern w:val="2"/>
          <w:sz w:val="24"/>
          <w:szCs w:val="24"/>
          <w:lang w:eastAsia="en-GB"/>
          <w14:ligatures w14:val="standardContextual"/>
        </w:rPr>
        <w:tab/>
      </w:r>
      <w:r>
        <w:t>MMSSendByNonLocalTarget</w:t>
      </w:r>
      <w:r>
        <w:tab/>
      </w:r>
      <w:r>
        <w:fldChar w:fldCharType="begin" w:fldLock="1"/>
      </w:r>
      <w:r>
        <w:instrText xml:space="preserve"> PAGEREF _Toc207648092 \h </w:instrText>
      </w:r>
      <w:r>
        <w:fldChar w:fldCharType="separate"/>
      </w:r>
      <w:r>
        <w:t>237</w:t>
      </w:r>
      <w:r>
        <w:fldChar w:fldCharType="end"/>
      </w:r>
    </w:p>
    <w:p w14:paraId="7BF43B3D" w14:textId="46E028DE" w:rsidR="00784C7B" w:rsidRDefault="00784C7B">
      <w:pPr>
        <w:pStyle w:val="TOC4"/>
        <w:rPr>
          <w:rFonts w:asciiTheme="minorHAnsi" w:eastAsiaTheme="minorEastAsia" w:hAnsiTheme="minorHAnsi" w:cstheme="minorBidi"/>
          <w:kern w:val="2"/>
          <w:sz w:val="24"/>
          <w:szCs w:val="24"/>
          <w:lang w:eastAsia="en-GB"/>
          <w14:ligatures w14:val="standardContextual"/>
        </w:rPr>
      </w:pPr>
      <w:r>
        <w:t>7.4.3.2A</w:t>
      </w:r>
      <w:r>
        <w:rPr>
          <w:rFonts w:asciiTheme="minorHAnsi" w:eastAsiaTheme="minorEastAsia" w:hAnsiTheme="minorHAnsi" w:cstheme="minorBidi"/>
          <w:kern w:val="2"/>
          <w:sz w:val="24"/>
          <w:szCs w:val="24"/>
          <w:lang w:eastAsia="en-GB"/>
          <w14:ligatures w14:val="standardContextual"/>
        </w:rPr>
        <w:tab/>
      </w:r>
      <w:r>
        <w:t>MMSConvertedFromEmail</w:t>
      </w:r>
      <w:r>
        <w:tab/>
      </w:r>
      <w:r>
        <w:fldChar w:fldCharType="begin" w:fldLock="1"/>
      </w:r>
      <w:r>
        <w:instrText xml:space="preserve"> PAGEREF _Toc207648093 \h </w:instrText>
      </w:r>
      <w:r>
        <w:fldChar w:fldCharType="separate"/>
      </w:r>
      <w:r>
        <w:t>239</w:t>
      </w:r>
      <w:r>
        <w:fldChar w:fldCharType="end"/>
      </w:r>
    </w:p>
    <w:p w14:paraId="6391A066" w14:textId="5068893C" w:rsidR="00784C7B" w:rsidRDefault="00784C7B">
      <w:pPr>
        <w:pStyle w:val="TOC4"/>
        <w:rPr>
          <w:rFonts w:asciiTheme="minorHAnsi" w:eastAsiaTheme="minorEastAsia" w:hAnsiTheme="minorHAnsi" w:cstheme="minorBidi"/>
          <w:kern w:val="2"/>
          <w:sz w:val="24"/>
          <w:szCs w:val="24"/>
          <w:lang w:eastAsia="en-GB"/>
          <w14:ligatures w14:val="standardContextual"/>
        </w:rPr>
      </w:pPr>
      <w:r>
        <w:t>7.4.3.3</w:t>
      </w:r>
      <w:r>
        <w:rPr>
          <w:rFonts w:asciiTheme="minorHAnsi" w:eastAsiaTheme="minorEastAsia" w:hAnsiTheme="minorHAnsi" w:cstheme="minorBidi"/>
          <w:kern w:val="2"/>
          <w:sz w:val="24"/>
          <w:szCs w:val="24"/>
          <w:lang w:eastAsia="en-GB"/>
          <w14:ligatures w14:val="standardContextual"/>
        </w:rPr>
        <w:tab/>
      </w:r>
      <w:r>
        <w:t>MMSNotification</w:t>
      </w:r>
      <w:r>
        <w:tab/>
      </w:r>
      <w:r>
        <w:fldChar w:fldCharType="begin" w:fldLock="1"/>
      </w:r>
      <w:r>
        <w:instrText xml:space="preserve"> PAGEREF _Toc207648094 \h </w:instrText>
      </w:r>
      <w:r>
        <w:fldChar w:fldCharType="separate"/>
      </w:r>
      <w:r>
        <w:t>239</w:t>
      </w:r>
      <w:r>
        <w:fldChar w:fldCharType="end"/>
      </w:r>
    </w:p>
    <w:p w14:paraId="64C35207" w14:textId="37286006" w:rsidR="00784C7B" w:rsidRDefault="00784C7B">
      <w:pPr>
        <w:pStyle w:val="TOC4"/>
        <w:rPr>
          <w:rFonts w:asciiTheme="minorHAnsi" w:eastAsiaTheme="minorEastAsia" w:hAnsiTheme="minorHAnsi" w:cstheme="minorBidi"/>
          <w:kern w:val="2"/>
          <w:sz w:val="24"/>
          <w:szCs w:val="24"/>
          <w:lang w:eastAsia="en-GB"/>
          <w14:ligatures w14:val="standardContextual"/>
        </w:rPr>
      </w:pPr>
      <w:r>
        <w:t>7.4.3.4</w:t>
      </w:r>
      <w:r>
        <w:rPr>
          <w:rFonts w:asciiTheme="minorHAnsi" w:eastAsiaTheme="minorEastAsia" w:hAnsiTheme="minorHAnsi" w:cstheme="minorBidi"/>
          <w:kern w:val="2"/>
          <w:sz w:val="24"/>
          <w:szCs w:val="24"/>
          <w:lang w:eastAsia="en-GB"/>
          <w14:ligatures w14:val="standardContextual"/>
        </w:rPr>
        <w:tab/>
      </w:r>
      <w:r>
        <w:t>MMSSendToNonLocalTarget</w:t>
      </w:r>
      <w:r>
        <w:tab/>
      </w:r>
      <w:r>
        <w:fldChar w:fldCharType="begin" w:fldLock="1"/>
      </w:r>
      <w:r>
        <w:instrText xml:space="preserve"> PAGEREF _Toc207648095 \h </w:instrText>
      </w:r>
      <w:r>
        <w:fldChar w:fldCharType="separate"/>
      </w:r>
      <w:r>
        <w:t>240</w:t>
      </w:r>
      <w:r>
        <w:fldChar w:fldCharType="end"/>
      </w:r>
    </w:p>
    <w:p w14:paraId="342EC2BE" w14:textId="36EBF3D1" w:rsidR="00784C7B" w:rsidRDefault="00784C7B">
      <w:pPr>
        <w:pStyle w:val="TOC4"/>
        <w:rPr>
          <w:rFonts w:asciiTheme="minorHAnsi" w:eastAsiaTheme="minorEastAsia" w:hAnsiTheme="minorHAnsi" w:cstheme="minorBidi"/>
          <w:kern w:val="2"/>
          <w:sz w:val="24"/>
          <w:szCs w:val="24"/>
          <w:lang w:eastAsia="en-GB"/>
          <w14:ligatures w14:val="standardContextual"/>
        </w:rPr>
      </w:pPr>
      <w:r>
        <w:t>7.4.3.4A</w:t>
      </w:r>
      <w:r>
        <w:rPr>
          <w:rFonts w:asciiTheme="minorHAnsi" w:eastAsiaTheme="minorEastAsia" w:hAnsiTheme="minorHAnsi" w:cstheme="minorBidi"/>
          <w:kern w:val="2"/>
          <w:sz w:val="24"/>
          <w:szCs w:val="24"/>
          <w:lang w:eastAsia="en-GB"/>
          <w14:ligatures w14:val="standardContextual"/>
        </w:rPr>
        <w:tab/>
      </w:r>
      <w:r>
        <w:t>MMSConvertedToEmail</w:t>
      </w:r>
      <w:r>
        <w:tab/>
      </w:r>
      <w:r>
        <w:fldChar w:fldCharType="begin" w:fldLock="1"/>
      </w:r>
      <w:r>
        <w:instrText xml:space="preserve"> PAGEREF _Toc207648096 \h </w:instrText>
      </w:r>
      <w:r>
        <w:fldChar w:fldCharType="separate"/>
      </w:r>
      <w:r>
        <w:t>242</w:t>
      </w:r>
      <w:r>
        <w:fldChar w:fldCharType="end"/>
      </w:r>
    </w:p>
    <w:p w14:paraId="00F1B198" w14:textId="26CDA00D" w:rsidR="00784C7B" w:rsidRDefault="00784C7B">
      <w:pPr>
        <w:pStyle w:val="TOC4"/>
        <w:rPr>
          <w:rFonts w:asciiTheme="minorHAnsi" w:eastAsiaTheme="minorEastAsia" w:hAnsiTheme="minorHAnsi" w:cstheme="minorBidi"/>
          <w:kern w:val="2"/>
          <w:sz w:val="24"/>
          <w:szCs w:val="24"/>
          <w:lang w:eastAsia="en-GB"/>
          <w14:ligatures w14:val="standardContextual"/>
        </w:rPr>
      </w:pPr>
      <w:r>
        <w:t>7.4.3.5</w:t>
      </w:r>
      <w:r>
        <w:rPr>
          <w:rFonts w:asciiTheme="minorHAnsi" w:eastAsiaTheme="minorEastAsia" w:hAnsiTheme="minorHAnsi" w:cstheme="minorBidi"/>
          <w:kern w:val="2"/>
          <w:sz w:val="24"/>
          <w:szCs w:val="24"/>
          <w:lang w:eastAsia="en-GB"/>
          <w14:ligatures w14:val="standardContextual"/>
        </w:rPr>
        <w:tab/>
      </w:r>
      <w:r>
        <w:t>MMSNotificationResponse</w:t>
      </w:r>
      <w:r>
        <w:tab/>
      </w:r>
      <w:r>
        <w:fldChar w:fldCharType="begin" w:fldLock="1"/>
      </w:r>
      <w:r>
        <w:instrText xml:space="preserve"> PAGEREF _Toc207648097 \h </w:instrText>
      </w:r>
      <w:r>
        <w:fldChar w:fldCharType="separate"/>
      </w:r>
      <w:r>
        <w:t>243</w:t>
      </w:r>
      <w:r>
        <w:fldChar w:fldCharType="end"/>
      </w:r>
    </w:p>
    <w:p w14:paraId="5336BB08" w14:textId="44411151" w:rsidR="00784C7B" w:rsidRDefault="00784C7B">
      <w:pPr>
        <w:pStyle w:val="TOC4"/>
        <w:rPr>
          <w:rFonts w:asciiTheme="minorHAnsi" w:eastAsiaTheme="minorEastAsia" w:hAnsiTheme="minorHAnsi" w:cstheme="minorBidi"/>
          <w:kern w:val="2"/>
          <w:sz w:val="24"/>
          <w:szCs w:val="24"/>
          <w:lang w:eastAsia="en-GB"/>
          <w14:ligatures w14:val="standardContextual"/>
        </w:rPr>
      </w:pPr>
      <w:r>
        <w:t>7.4.3.6</w:t>
      </w:r>
      <w:r>
        <w:rPr>
          <w:rFonts w:asciiTheme="minorHAnsi" w:eastAsiaTheme="minorEastAsia" w:hAnsiTheme="minorHAnsi" w:cstheme="minorBidi"/>
          <w:kern w:val="2"/>
          <w:sz w:val="24"/>
          <w:szCs w:val="24"/>
          <w:lang w:eastAsia="en-GB"/>
          <w14:ligatures w14:val="standardContextual"/>
        </w:rPr>
        <w:tab/>
      </w:r>
      <w:r>
        <w:t>MMSRetrieval</w:t>
      </w:r>
      <w:r>
        <w:tab/>
      </w:r>
      <w:r>
        <w:fldChar w:fldCharType="begin" w:fldLock="1"/>
      </w:r>
      <w:r>
        <w:instrText xml:space="preserve"> PAGEREF _Toc207648098 \h </w:instrText>
      </w:r>
      <w:r>
        <w:fldChar w:fldCharType="separate"/>
      </w:r>
      <w:r>
        <w:t>244</w:t>
      </w:r>
      <w:r>
        <w:fldChar w:fldCharType="end"/>
      </w:r>
    </w:p>
    <w:p w14:paraId="75B1FF31" w14:textId="7A1CB032" w:rsidR="00784C7B" w:rsidRDefault="00784C7B">
      <w:pPr>
        <w:pStyle w:val="TOC4"/>
        <w:rPr>
          <w:rFonts w:asciiTheme="minorHAnsi" w:eastAsiaTheme="minorEastAsia" w:hAnsiTheme="minorHAnsi" w:cstheme="minorBidi"/>
          <w:kern w:val="2"/>
          <w:sz w:val="24"/>
          <w:szCs w:val="24"/>
          <w:lang w:eastAsia="en-GB"/>
          <w14:ligatures w14:val="standardContextual"/>
        </w:rPr>
      </w:pPr>
      <w:r>
        <w:t>7.4.3.7</w:t>
      </w:r>
      <w:r>
        <w:rPr>
          <w:rFonts w:asciiTheme="minorHAnsi" w:eastAsiaTheme="minorEastAsia" w:hAnsiTheme="minorHAnsi" w:cstheme="minorBidi"/>
          <w:kern w:val="2"/>
          <w:sz w:val="24"/>
          <w:szCs w:val="24"/>
          <w:lang w:eastAsia="en-GB"/>
          <w14:ligatures w14:val="standardContextual"/>
        </w:rPr>
        <w:tab/>
      </w:r>
      <w:r>
        <w:t>MMSDeliveryAck</w:t>
      </w:r>
      <w:r>
        <w:tab/>
      </w:r>
      <w:r>
        <w:fldChar w:fldCharType="begin" w:fldLock="1"/>
      </w:r>
      <w:r>
        <w:instrText xml:space="preserve"> PAGEREF _Toc207648099 \h </w:instrText>
      </w:r>
      <w:r>
        <w:fldChar w:fldCharType="separate"/>
      </w:r>
      <w:r>
        <w:t>246</w:t>
      </w:r>
      <w:r>
        <w:fldChar w:fldCharType="end"/>
      </w:r>
    </w:p>
    <w:p w14:paraId="4897E593" w14:textId="5C0A0EA2" w:rsidR="00784C7B" w:rsidRDefault="00784C7B">
      <w:pPr>
        <w:pStyle w:val="TOC4"/>
        <w:rPr>
          <w:rFonts w:asciiTheme="minorHAnsi" w:eastAsiaTheme="minorEastAsia" w:hAnsiTheme="minorHAnsi" w:cstheme="minorBidi"/>
          <w:kern w:val="2"/>
          <w:sz w:val="24"/>
          <w:szCs w:val="24"/>
          <w:lang w:eastAsia="en-GB"/>
          <w14:ligatures w14:val="standardContextual"/>
        </w:rPr>
      </w:pPr>
      <w:r>
        <w:t>7.4.3.8</w:t>
      </w:r>
      <w:r>
        <w:rPr>
          <w:rFonts w:asciiTheme="minorHAnsi" w:eastAsiaTheme="minorEastAsia" w:hAnsiTheme="minorHAnsi" w:cstheme="minorBidi"/>
          <w:kern w:val="2"/>
          <w:sz w:val="24"/>
          <w:szCs w:val="24"/>
          <w:lang w:eastAsia="en-GB"/>
          <w14:ligatures w14:val="standardContextual"/>
        </w:rPr>
        <w:tab/>
      </w:r>
      <w:r>
        <w:t>MMSForward</w:t>
      </w:r>
      <w:r>
        <w:tab/>
      </w:r>
      <w:r>
        <w:fldChar w:fldCharType="begin" w:fldLock="1"/>
      </w:r>
      <w:r>
        <w:instrText xml:space="preserve"> PAGEREF _Toc207648100 \h </w:instrText>
      </w:r>
      <w:r>
        <w:fldChar w:fldCharType="separate"/>
      </w:r>
      <w:r>
        <w:t>246</w:t>
      </w:r>
      <w:r>
        <w:fldChar w:fldCharType="end"/>
      </w:r>
    </w:p>
    <w:p w14:paraId="064F0C1A" w14:textId="1F763541" w:rsidR="00784C7B" w:rsidRDefault="00784C7B">
      <w:pPr>
        <w:pStyle w:val="TOC4"/>
        <w:rPr>
          <w:rFonts w:asciiTheme="minorHAnsi" w:eastAsiaTheme="minorEastAsia" w:hAnsiTheme="minorHAnsi" w:cstheme="minorBidi"/>
          <w:kern w:val="2"/>
          <w:sz w:val="24"/>
          <w:szCs w:val="24"/>
          <w:lang w:eastAsia="en-GB"/>
          <w14:ligatures w14:val="standardContextual"/>
        </w:rPr>
      </w:pPr>
      <w:r>
        <w:t>7.4.3.9</w:t>
      </w:r>
      <w:r>
        <w:rPr>
          <w:rFonts w:asciiTheme="minorHAnsi" w:eastAsiaTheme="minorEastAsia" w:hAnsiTheme="minorHAnsi" w:cstheme="minorBidi"/>
          <w:kern w:val="2"/>
          <w:sz w:val="24"/>
          <w:szCs w:val="24"/>
          <w:lang w:eastAsia="en-GB"/>
          <w14:ligatures w14:val="standardContextual"/>
        </w:rPr>
        <w:tab/>
      </w:r>
      <w:r>
        <w:t>MMSDeleteFromRelay</w:t>
      </w:r>
      <w:r>
        <w:tab/>
      </w:r>
      <w:r>
        <w:fldChar w:fldCharType="begin" w:fldLock="1"/>
      </w:r>
      <w:r>
        <w:instrText xml:space="preserve"> PAGEREF _Toc207648101 \h </w:instrText>
      </w:r>
      <w:r>
        <w:fldChar w:fldCharType="separate"/>
      </w:r>
      <w:r>
        <w:t>248</w:t>
      </w:r>
      <w:r>
        <w:fldChar w:fldCharType="end"/>
      </w:r>
    </w:p>
    <w:p w14:paraId="218FF0CD" w14:textId="4F96D85B" w:rsidR="00784C7B" w:rsidRDefault="00784C7B">
      <w:pPr>
        <w:pStyle w:val="TOC4"/>
        <w:rPr>
          <w:rFonts w:asciiTheme="minorHAnsi" w:eastAsiaTheme="minorEastAsia" w:hAnsiTheme="minorHAnsi" w:cstheme="minorBidi"/>
          <w:kern w:val="2"/>
          <w:sz w:val="24"/>
          <w:szCs w:val="24"/>
          <w:lang w:eastAsia="en-GB"/>
          <w14:ligatures w14:val="standardContextual"/>
        </w:rPr>
      </w:pPr>
      <w:r>
        <w:t>7.4.3.10</w:t>
      </w:r>
      <w:r>
        <w:rPr>
          <w:rFonts w:asciiTheme="minorHAnsi" w:eastAsiaTheme="minorEastAsia" w:hAnsiTheme="minorHAnsi" w:cstheme="minorBidi"/>
          <w:kern w:val="2"/>
          <w:sz w:val="24"/>
          <w:szCs w:val="24"/>
          <w:lang w:eastAsia="en-GB"/>
          <w14:ligatures w14:val="standardContextual"/>
        </w:rPr>
        <w:tab/>
      </w:r>
      <w:r>
        <w:t>MMSMBoxStore</w:t>
      </w:r>
      <w:r>
        <w:tab/>
      </w:r>
      <w:r>
        <w:fldChar w:fldCharType="begin" w:fldLock="1"/>
      </w:r>
      <w:r>
        <w:instrText xml:space="preserve"> PAGEREF _Toc207648102 \h </w:instrText>
      </w:r>
      <w:r>
        <w:fldChar w:fldCharType="separate"/>
      </w:r>
      <w:r>
        <w:t>249</w:t>
      </w:r>
      <w:r>
        <w:fldChar w:fldCharType="end"/>
      </w:r>
    </w:p>
    <w:p w14:paraId="2A15BA85" w14:textId="6776B232" w:rsidR="00784C7B" w:rsidRDefault="00784C7B">
      <w:pPr>
        <w:pStyle w:val="TOC4"/>
        <w:rPr>
          <w:rFonts w:asciiTheme="minorHAnsi" w:eastAsiaTheme="minorEastAsia" w:hAnsiTheme="minorHAnsi" w:cstheme="minorBidi"/>
          <w:kern w:val="2"/>
          <w:sz w:val="24"/>
          <w:szCs w:val="24"/>
          <w:lang w:eastAsia="en-GB"/>
          <w14:ligatures w14:val="standardContextual"/>
        </w:rPr>
      </w:pPr>
      <w:r>
        <w:t>7.4.3.11</w:t>
      </w:r>
      <w:r>
        <w:rPr>
          <w:rFonts w:asciiTheme="minorHAnsi" w:eastAsiaTheme="minorEastAsia" w:hAnsiTheme="minorHAnsi" w:cstheme="minorBidi"/>
          <w:kern w:val="2"/>
          <w:sz w:val="24"/>
          <w:szCs w:val="24"/>
          <w:lang w:eastAsia="en-GB"/>
          <w14:ligatures w14:val="standardContextual"/>
        </w:rPr>
        <w:tab/>
      </w:r>
      <w:r>
        <w:t>MMSMBoxUpload</w:t>
      </w:r>
      <w:r>
        <w:tab/>
      </w:r>
      <w:r>
        <w:fldChar w:fldCharType="begin" w:fldLock="1"/>
      </w:r>
      <w:r>
        <w:instrText xml:space="preserve"> PAGEREF _Toc207648103 \h </w:instrText>
      </w:r>
      <w:r>
        <w:fldChar w:fldCharType="separate"/>
      </w:r>
      <w:r>
        <w:t>249</w:t>
      </w:r>
      <w:r>
        <w:fldChar w:fldCharType="end"/>
      </w:r>
    </w:p>
    <w:p w14:paraId="1EA15630" w14:textId="25332E79" w:rsidR="00784C7B" w:rsidRDefault="00784C7B">
      <w:pPr>
        <w:pStyle w:val="TOC4"/>
        <w:rPr>
          <w:rFonts w:asciiTheme="minorHAnsi" w:eastAsiaTheme="minorEastAsia" w:hAnsiTheme="minorHAnsi" w:cstheme="minorBidi"/>
          <w:kern w:val="2"/>
          <w:sz w:val="24"/>
          <w:szCs w:val="24"/>
          <w:lang w:eastAsia="en-GB"/>
          <w14:ligatures w14:val="standardContextual"/>
        </w:rPr>
      </w:pPr>
      <w:r>
        <w:t>7.4.3.12</w:t>
      </w:r>
      <w:r>
        <w:rPr>
          <w:rFonts w:asciiTheme="minorHAnsi" w:eastAsiaTheme="minorEastAsia" w:hAnsiTheme="minorHAnsi" w:cstheme="minorBidi"/>
          <w:kern w:val="2"/>
          <w:sz w:val="24"/>
          <w:szCs w:val="24"/>
          <w:lang w:eastAsia="en-GB"/>
          <w14:ligatures w14:val="standardContextual"/>
        </w:rPr>
        <w:tab/>
      </w:r>
      <w:r>
        <w:t>MMSMBoxDelete</w:t>
      </w:r>
      <w:r>
        <w:tab/>
      </w:r>
      <w:r>
        <w:fldChar w:fldCharType="begin" w:fldLock="1"/>
      </w:r>
      <w:r>
        <w:instrText xml:space="preserve"> PAGEREF _Toc207648104 \h </w:instrText>
      </w:r>
      <w:r>
        <w:fldChar w:fldCharType="separate"/>
      </w:r>
      <w:r>
        <w:t>250</w:t>
      </w:r>
      <w:r>
        <w:fldChar w:fldCharType="end"/>
      </w:r>
    </w:p>
    <w:p w14:paraId="2E74290F" w14:textId="5BA63561" w:rsidR="00784C7B" w:rsidRDefault="00784C7B">
      <w:pPr>
        <w:pStyle w:val="TOC4"/>
        <w:rPr>
          <w:rFonts w:asciiTheme="minorHAnsi" w:eastAsiaTheme="minorEastAsia" w:hAnsiTheme="minorHAnsi" w:cstheme="minorBidi"/>
          <w:kern w:val="2"/>
          <w:sz w:val="24"/>
          <w:szCs w:val="24"/>
          <w:lang w:eastAsia="en-GB"/>
          <w14:ligatures w14:val="standardContextual"/>
        </w:rPr>
      </w:pPr>
      <w:r>
        <w:t>7.4.3.13</w:t>
      </w:r>
      <w:r>
        <w:rPr>
          <w:rFonts w:asciiTheme="minorHAnsi" w:eastAsiaTheme="minorEastAsia" w:hAnsiTheme="minorHAnsi" w:cstheme="minorBidi"/>
          <w:kern w:val="2"/>
          <w:sz w:val="24"/>
          <w:szCs w:val="24"/>
          <w:lang w:eastAsia="en-GB"/>
          <w14:ligatures w14:val="standardContextual"/>
        </w:rPr>
        <w:tab/>
      </w:r>
      <w:r>
        <w:t>MMSDeliveryReport</w:t>
      </w:r>
      <w:r>
        <w:tab/>
      </w:r>
      <w:r>
        <w:fldChar w:fldCharType="begin" w:fldLock="1"/>
      </w:r>
      <w:r>
        <w:instrText xml:space="preserve"> PAGEREF _Toc207648105 \h </w:instrText>
      </w:r>
      <w:r>
        <w:fldChar w:fldCharType="separate"/>
      </w:r>
      <w:r>
        <w:t>250</w:t>
      </w:r>
      <w:r>
        <w:fldChar w:fldCharType="end"/>
      </w:r>
    </w:p>
    <w:p w14:paraId="3957F213" w14:textId="3C916B34" w:rsidR="00784C7B" w:rsidRDefault="00784C7B">
      <w:pPr>
        <w:pStyle w:val="TOC4"/>
        <w:rPr>
          <w:rFonts w:asciiTheme="minorHAnsi" w:eastAsiaTheme="minorEastAsia" w:hAnsiTheme="minorHAnsi" w:cstheme="minorBidi"/>
          <w:kern w:val="2"/>
          <w:sz w:val="24"/>
          <w:szCs w:val="24"/>
          <w:lang w:eastAsia="en-GB"/>
          <w14:ligatures w14:val="standardContextual"/>
        </w:rPr>
      </w:pPr>
      <w:r>
        <w:t>7.4.3.14</w:t>
      </w:r>
      <w:r>
        <w:rPr>
          <w:rFonts w:asciiTheme="minorHAnsi" w:eastAsiaTheme="minorEastAsia" w:hAnsiTheme="minorHAnsi" w:cstheme="minorBidi"/>
          <w:kern w:val="2"/>
          <w:sz w:val="24"/>
          <w:szCs w:val="24"/>
          <w:lang w:eastAsia="en-GB"/>
          <w14:ligatures w14:val="standardContextual"/>
        </w:rPr>
        <w:tab/>
      </w:r>
      <w:r>
        <w:t>MMSDeliveryReportNonLocalTarget</w:t>
      </w:r>
      <w:r>
        <w:tab/>
      </w:r>
      <w:r>
        <w:fldChar w:fldCharType="begin" w:fldLock="1"/>
      </w:r>
      <w:r>
        <w:instrText xml:space="preserve"> PAGEREF _Toc207648106 \h </w:instrText>
      </w:r>
      <w:r>
        <w:fldChar w:fldCharType="separate"/>
      </w:r>
      <w:r>
        <w:t>251</w:t>
      </w:r>
      <w:r>
        <w:fldChar w:fldCharType="end"/>
      </w:r>
    </w:p>
    <w:p w14:paraId="7DEEA3A2" w14:textId="3EF06857" w:rsidR="00784C7B" w:rsidRDefault="00784C7B">
      <w:pPr>
        <w:pStyle w:val="TOC4"/>
        <w:rPr>
          <w:rFonts w:asciiTheme="minorHAnsi" w:eastAsiaTheme="minorEastAsia" w:hAnsiTheme="minorHAnsi" w:cstheme="minorBidi"/>
          <w:kern w:val="2"/>
          <w:sz w:val="24"/>
          <w:szCs w:val="24"/>
          <w:lang w:eastAsia="en-GB"/>
          <w14:ligatures w14:val="standardContextual"/>
        </w:rPr>
      </w:pPr>
      <w:r>
        <w:lastRenderedPageBreak/>
        <w:t>7.4.3.15</w:t>
      </w:r>
      <w:r>
        <w:rPr>
          <w:rFonts w:asciiTheme="minorHAnsi" w:eastAsiaTheme="minorEastAsia" w:hAnsiTheme="minorHAnsi" w:cstheme="minorBidi"/>
          <w:kern w:val="2"/>
          <w:sz w:val="24"/>
          <w:szCs w:val="24"/>
          <w:lang w:eastAsia="en-GB"/>
          <w14:ligatures w14:val="standardContextual"/>
        </w:rPr>
        <w:tab/>
      </w:r>
      <w:r>
        <w:t>MMSReadReport</w:t>
      </w:r>
      <w:r>
        <w:tab/>
      </w:r>
      <w:r>
        <w:fldChar w:fldCharType="begin" w:fldLock="1"/>
      </w:r>
      <w:r>
        <w:instrText xml:space="preserve"> PAGEREF _Toc207648107 \h </w:instrText>
      </w:r>
      <w:r>
        <w:fldChar w:fldCharType="separate"/>
      </w:r>
      <w:r>
        <w:t>252</w:t>
      </w:r>
      <w:r>
        <w:fldChar w:fldCharType="end"/>
      </w:r>
    </w:p>
    <w:p w14:paraId="47086ACC" w14:textId="4CDA8DE7" w:rsidR="00784C7B" w:rsidRDefault="00784C7B">
      <w:pPr>
        <w:pStyle w:val="TOC4"/>
        <w:rPr>
          <w:rFonts w:asciiTheme="minorHAnsi" w:eastAsiaTheme="minorEastAsia" w:hAnsiTheme="minorHAnsi" w:cstheme="minorBidi"/>
          <w:kern w:val="2"/>
          <w:sz w:val="24"/>
          <w:szCs w:val="24"/>
          <w:lang w:eastAsia="en-GB"/>
          <w14:ligatures w14:val="standardContextual"/>
        </w:rPr>
      </w:pPr>
      <w:r>
        <w:t>7.4.3.16</w:t>
      </w:r>
      <w:r>
        <w:rPr>
          <w:rFonts w:asciiTheme="minorHAnsi" w:eastAsiaTheme="minorEastAsia" w:hAnsiTheme="minorHAnsi" w:cstheme="minorBidi"/>
          <w:kern w:val="2"/>
          <w:sz w:val="24"/>
          <w:szCs w:val="24"/>
          <w:lang w:eastAsia="en-GB"/>
          <w14:ligatures w14:val="standardContextual"/>
        </w:rPr>
        <w:tab/>
      </w:r>
      <w:r>
        <w:t>MMSReadReportNonLocalTarget</w:t>
      </w:r>
      <w:r>
        <w:tab/>
      </w:r>
      <w:r>
        <w:fldChar w:fldCharType="begin" w:fldLock="1"/>
      </w:r>
      <w:r>
        <w:instrText xml:space="preserve"> PAGEREF _Toc207648108 \h </w:instrText>
      </w:r>
      <w:r>
        <w:fldChar w:fldCharType="separate"/>
      </w:r>
      <w:r>
        <w:t>253</w:t>
      </w:r>
      <w:r>
        <w:fldChar w:fldCharType="end"/>
      </w:r>
    </w:p>
    <w:p w14:paraId="28F5F225" w14:textId="6B313ABE" w:rsidR="00784C7B" w:rsidRDefault="00784C7B">
      <w:pPr>
        <w:pStyle w:val="TOC4"/>
        <w:rPr>
          <w:rFonts w:asciiTheme="minorHAnsi" w:eastAsiaTheme="minorEastAsia" w:hAnsiTheme="minorHAnsi" w:cstheme="minorBidi"/>
          <w:kern w:val="2"/>
          <w:sz w:val="24"/>
          <w:szCs w:val="24"/>
          <w:lang w:eastAsia="en-GB"/>
          <w14:ligatures w14:val="standardContextual"/>
        </w:rPr>
      </w:pPr>
      <w:r>
        <w:t>7.4.3.17</w:t>
      </w:r>
      <w:r>
        <w:rPr>
          <w:rFonts w:asciiTheme="minorHAnsi" w:eastAsiaTheme="minorEastAsia" w:hAnsiTheme="minorHAnsi" w:cstheme="minorBidi"/>
          <w:kern w:val="2"/>
          <w:sz w:val="24"/>
          <w:szCs w:val="24"/>
          <w:lang w:eastAsia="en-GB"/>
          <w14:ligatures w14:val="standardContextual"/>
        </w:rPr>
        <w:tab/>
      </w:r>
      <w:r>
        <w:t>MMSCancel</w:t>
      </w:r>
      <w:r>
        <w:tab/>
      </w:r>
      <w:r>
        <w:fldChar w:fldCharType="begin" w:fldLock="1"/>
      </w:r>
      <w:r>
        <w:instrText xml:space="preserve"> PAGEREF _Toc207648109 \h </w:instrText>
      </w:r>
      <w:r>
        <w:fldChar w:fldCharType="separate"/>
      </w:r>
      <w:r>
        <w:t>254</w:t>
      </w:r>
      <w:r>
        <w:fldChar w:fldCharType="end"/>
      </w:r>
    </w:p>
    <w:p w14:paraId="7E574DB4" w14:textId="658724FE" w:rsidR="00784C7B" w:rsidRDefault="00784C7B">
      <w:pPr>
        <w:pStyle w:val="TOC4"/>
        <w:rPr>
          <w:rFonts w:asciiTheme="minorHAnsi" w:eastAsiaTheme="minorEastAsia" w:hAnsiTheme="minorHAnsi" w:cstheme="minorBidi"/>
          <w:kern w:val="2"/>
          <w:sz w:val="24"/>
          <w:szCs w:val="24"/>
          <w:lang w:eastAsia="en-GB"/>
          <w14:ligatures w14:val="standardContextual"/>
        </w:rPr>
      </w:pPr>
      <w:r>
        <w:t>7.4.3.18</w:t>
      </w:r>
      <w:r>
        <w:rPr>
          <w:rFonts w:asciiTheme="minorHAnsi" w:eastAsiaTheme="minorEastAsia" w:hAnsiTheme="minorHAnsi" w:cstheme="minorBidi"/>
          <w:kern w:val="2"/>
          <w:sz w:val="24"/>
          <w:szCs w:val="24"/>
          <w:lang w:eastAsia="en-GB"/>
          <w14:ligatures w14:val="standardContextual"/>
        </w:rPr>
        <w:tab/>
      </w:r>
      <w:r>
        <w:t>MMSMBoxViewRequest</w:t>
      </w:r>
      <w:r>
        <w:tab/>
      </w:r>
      <w:r>
        <w:fldChar w:fldCharType="begin" w:fldLock="1"/>
      </w:r>
      <w:r>
        <w:instrText xml:space="preserve"> PAGEREF _Toc207648110 \h </w:instrText>
      </w:r>
      <w:r>
        <w:fldChar w:fldCharType="separate"/>
      </w:r>
      <w:r>
        <w:t>254</w:t>
      </w:r>
      <w:r>
        <w:fldChar w:fldCharType="end"/>
      </w:r>
    </w:p>
    <w:p w14:paraId="764CF18A" w14:textId="66377678" w:rsidR="00784C7B" w:rsidRDefault="00784C7B">
      <w:pPr>
        <w:pStyle w:val="TOC4"/>
        <w:rPr>
          <w:rFonts w:asciiTheme="minorHAnsi" w:eastAsiaTheme="minorEastAsia" w:hAnsiTheme="minorHAnsi" w:cstheme="minorBidi"/>
          <w:kern w:val="2"/>
          <w:sz w:val="24"/>
          <w:szCs w:val="24"/>
          <w:lang w:eastAsia="en-GB"/>
          <w14:ligatures w14:val="standardContextual"/>
        </w:rPr>
      </w:pPr>
      <w:r>
        <w:t>7.4.3.19</w:t>
      </w:r>
      <w:r>
        <w:rPr>
          <w:rFonts w:asciiTheme="minorHAnsi" w:eastAsiaTheme="minorEastAsia" w:hAnsiTheme="minorHAnsi" w:cstheme="minorBidi"/>
          <w:kern w:val="2"/>
          <w:sz w:val="24"/>
          <w:szCs w:val="24"/>
          <w:lang w:eastAsia="en-GB"/>
          <w14:ligatures w14:val="standardContextual"/>
        </w:rPr>
        <w:tab/>
      </w:r>
      <w:r>
        <w:t>MMSMBoxViewResponse</w:t>
      </w:r>
      <w:r>
        <w:tab/>
      </w:r>
      <w:r>
        <w:fldChar w:fldCharType="begin" w:fldLock="1"/>
      </w:r>
      <w:r>
        <w:instrText xml:space="preserve"> PAGEREF _Toc207648111 \h </w:instrText>
      </w:r>
      <w:r>
        <w:fldChar w:fldCharType="separate"/>
      </w:r>
      <w:r>
        <w:t>255</w:t>
      </w:r>
      <w:r>
        <w:fldChar w:fldCharType="end"/>
      </w:r>
    </w:p>
    <w:p w14:paraId="00DB44C8" w14:textId="4A1C3284" w:rsidR="00784C7B" w:rsidRDefault="00784C7B">
      <w:pPr>
        <w:pStyle w:val="TOC4"/>
        <w:rPr>
          <w:rFonts w:asciiTheme="minorHAnsi" w:eastAsiaTheme="minorEastAsia" w:hAnsiTheme="minorHAnsi" w:cstheme="minorBidi"/>
          <w:kern w:val="2"/>
          <w:sz w:val="24"/>
          <w:szCs w:val="24"/>
          <w:lang w:eastAsia="en-GB"/>
          <w14:ligatures w14:val="standardContextual"/>
        </w:rPr>
      </w:pPr>
      <w:r>
        <w:t>7.4.3.20</w:t>
      </w:r>
      <w:r>
        <w:rPr>
          <w:rFonts w:asciiTheme="minorHAnsi" w:eastAsiaTheme="minorEastAsia" w:hAnsiTheme="minorHAnsi" w:cstheme="minorBidi"/>
          <w:kern w:val="2"/>
          <w:sz w:val="24"/>
          <w:szCs w:val="24"/>
          <w:lang w:eastAsia="en-GB"/>
          <w14:ligatures w14:val="standardContextual"/>
        </w:rPr>
        <w:tab/>
      </w:r>
      <w:r>
        <w:t>MMBoxDescription</w:t>
      </w:r>
      <w:r>
        <w:tab/>
      </w:r>
      <w:r>
        <w:fldChar w:fldCharType="begin" w:fldLock="1"/>
      </w:r>
      <w:r>
        <w:instrText xml:space="preserve"> PAGEREF _Toc207648112 \h </w:instrText>
      </w:r>
      <w:r>
        <w:fldChar w:fldCharType="separate"/>
      </w:r>
      <w:r>
        <w:t>256</w:t>
      </w:r>
      <w:r>
        <w:fldChar w:fldCharType="end"/>
      </w:r>
    </w:p>
    <w:p w14:paraId="76EA53B1" w14:textId="1F15641B" w:rsidR="00784C7B" w:rsidRDefault="00784C7B">
      <w:pPr>
        <w:pStyle w:val="TOC4"/>
        <w:rPr>
          <w:rFonts w:asciiTheme="minorHAnsi" w:eastAsiaTheme="minorEastAsia" w:hAnsiTheme="minorHAnsi" w:cstheme="minorBidi"/>
          <w:kern w:val="2"/>
          <w:sz w:val="24"/>
          <w:szCs w:val="24"/>
          <w:lang w:eastAsia="en-GB"/>
          <w14:ligatures w14:val="standardContextual"/>
        </w:rPr>
      </w:pPr>
      <w:r>
        <w:t>7.4.3.21</w:t>
      </w:r>
      <w:r>
        <w:rPr>
          <w:rFonts w:asciiTheme="minorHAnsi" w:eastAsiaTheme="minorEastAsia" w:hAnsiTheme="minorHAnsi" w:cstheme="minorBidi"/>
          <w:kern w:val="2"/>
          <w:sz w:val="24"/>
          <w:szCs w:val="24"/>
          <w:lang w:eastAsia="en-GB"/>
          <w14:ligatures w14:val="standardContextual"/>
        </w:rPr>
        <w:tab/>
      </w:r>
      <w:r>
        <w:t>MMS Content</w:t>
      </w:r>
      <w:r>
        <w:tab/>
      </w:r>
      <w:r>
        <w:fldChar w:fldCharType="begin" w:fldLock="1"/>
      </w:r>
      <w:r>
        <w:instrText xml:space="preserve"> PAGEREF _Toc207648113 \h </w:instrText>
      </w:r>
      <w:r>
        <w:fldChar w:fldCharType="separate"/>
      </w:r>
      <w:r>
        <w:t>258</w:t>
      </w:r>
      <w:r>
        <w:fldChar w:fldCharType="end"/>
      </w:r>
    </w:p>
    <w:p w14:paraId="16999F7F" w14:textId="3FB5B4AF" w:rsidR="00784C7B" w:rsidRDefault="00784C7B">
      <w:pPr>
        <w:pStyle w:val="TOC3"/>
        <w:rPr>
          <w:rFonts w:asciiTheme="minorHAnsi" w:eastAsiaTheme="minorEastAsia" w:hAnsiTheme="minorHAnsi" w:cstheme="minorBidi"/>
          <w:kern w:val="2"/>
          <w:sz w:val="24"/>
          <w:szCs w:val="24"/>
          <w:lang w:eastAsia="en-GB"/>
          <w14:ligatures w14:val="standardContextual"/>
        </w:rPr>
      </w:pPr>
      <w:r>
        <w:t>7.4.4</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_Toc207648114 \h </w:instrText>
      </w:r>
      <w:r>
        <w:fldChar w:fldCharType="separate"/>
      </w:r>
      <w:r>
        <w:t>258</w:t>
      </w:r>
      <w:r>
        <w:fldChar w:fldCharType="end"/>
      </w:r>
    </w:p>
    <w:p w14:paraId="1E888343" w14:textId="3ED6D659" w:rsidR="00784C7B" w:rsidRDefault="00784C7B">
      <w:pPr>
        <w:pStyle w:val="TOC4"/>
        <w:rPr>
          <w:rFonts w:asciiTheme="minorHAnsi" w:eastAsiaTheme="minorEastAsia" w:hAnsiTheme="minorHAnsi" w:cstheme="minorBidi"/>
          <w:kern w:val="2"/>
          <w:sz w:val="24"/>
          <w:szCs w:val="24"/>
          <w:lang w:eastAsia="en-GB"/>
          <w14:ligatures w14:val="standardContextual"/>
        </w:rPr>
      </w:pPr>
      <w:r>
        <w:t>7.4.4.1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_Toc207648115 \h </w:instrText>
      </w:r>
      <w:r>
        <w:fldChar w:fldCharType="separate"/>
      </w:r>
      <w:r>
        <w:t>258</w:t>
      </w:r>
      <w:r>
        <w:fldChar w:fldCharType="end"/>
      </w:r>
    </w:p>
    <w:p w14:paraId="762056B0" w14:textId="75798799" w:rsidR="00784C7B" w:rsidRDefault="00784C7B">
      <w:pPr>
        <w:pStyle w:val="TOC4"/>
        <w:rPr>
          <w:rFonts w:asciiTheme="minorHAnsi" w:eastAsiaTheme="minorEastAsia" w:hAnsiTheme="minorHAnsi" w:cstheme="minorBidi"/>
          <w:kern w:val="2"/>
          <w:sz w:val="24"/>
          <w:szCs w:val="24"/>
          <w:lang w:eastAsia="en-GB"/>
          <w14:ligatures w14:val="standardContextual"/>
        </w:rPr>
      </w:pPr>
      <w:r>
        <w:t>7.4.4.2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_Toc207648116 \h </w:instrText>
      </w:r>
      <w:r>
        <w:fldChar w:fldCharType="separate"/>
      </w:r>
      <w:r>
        <w:t>258</w:t>
      </w:r>
      <w:r>
        <w:fldChar w:fldCharType="end"/>
      </w:r>
    </w:p>
    <w:p w14:paraId="51AA845D" w14:textId="7A87883F" w:rsidR="00784C7B" w:rsidRDefault="00784C7B">
      <w:pPr>
        <w:pStyle w:val="TOC3"/>
        <w:rPr>
          <w:rFonts w:asciiTheme="minorHAnsi" w:eastAsiaTheme="minorEastAsia" w:hAnsiTheme="minorHAnsi" w:cstheme="minorBidi"/>
          <w:kern w:val="2"/>
          <w:sz w:val="24"/>
          <w:szCs w:val="24"/>
          <w:lang w:eastAsia="en-GB"/>
          <w14:ligatures w14:val="standardContextual"/>
        </w:rPr>
      </w:pPr>
      <w:r>
        <w:t>7.4.5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messages</w:t>
      </w:r>
      <w:r>
        <w:tab/>
      </w:r>
      <w:r>
        <w:fldChar w:fldCharType="begin" w:fldLock="1"/>
      </w:r>
      <w:r>
        <w:instrText xml:space="preserve"> PAGEREF _Toc207648117 \h </w:instrText>
      </w:r>
      <w:r>
        <w:fldChar w:fldCharType="separate"/>
      </w:r>
      <w:r>
        <w:t>258</w:t>
      </w:r>
      <w:r>
        <w:fldChar w:fldCharType="end"/>
      </w:r>
    </w:p>
    <w:p w14:paraId="15A4C951" w14:textId="0150CA62" w:rsidR="00784C7B" w:rsidRDefault="00784C7B">
      <w:pPr>
        <w:pStyle w:val="TOC4"/>
        <w:rPr>
          <w:rFonts w:asciiTheme="minorHAnsi" w:eastAsiaTheme="minorEastAsia" w:hAnsiTheme="minorHAnsi" w:cstheme="minorBidi"/>
          <w:kern w:val="2"/>
          <w:sz w:val="24"/>
          <w:szCs w:val="24"/>
          <w:lang w:eastAsia="en-GB"/>
          <w14:ligatures w14:val="standardContextual"/>
        </w:rPr>
      </w:pPr>
      <w:r>
        <w:t>7.4.5.1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_Toc207648118 \h </w:instrText>
      </w:r>
      <w:r>
        <w:fldChar w:fldCharType="separate"/>
      </w:r>
      <w:r>
        <w:t>258</w:t>
      </w:r>
      <w:r>
        <w:fldChar w:fldCharType="end"/>
      </w:r>
    </w:p>
    <w:p w14:paraId="6DCBE09F" w14:textId="663199DD" w:rsidR="00784C7B" w:rsidRDefault="00784C7B">
      <w:pPr>
        <w:pStyle w:val="TOC4"/>
        <w:rPr>
          <w:rFonts w:asciiTheme="minorHAnsi" w:eastAsiaTheme="minorEastAsia" w:hAnsiTheme="minorHAnsi" w:cstheme="minorBidi"/>
          <w:kern w:val="2"/>
          <w:sz w:val="24"/>
          <w:szCs w:val="24"/>
          <w:lang w:eastAsia="en-GB"/>
          <w14:ligatures w14:val="standardContextual"/>
        </w:rPr>
      </w:pPr>
      <w:r>
        <w:t>7.4.5.2</w:t>
      </w:r>
      <w:r>
        <w:rPr>
          <w:rFonts w:asciiTheme="minorHAnsi" w:eastAsiaTheme="minorEastAsia" w:hAnsiTheme="minorHAnsi" w:cstheme="minorBidi"/>
          <w:kern w:val="2"/>
          <w:sz w:val="24"/>
          <w:szCs w:val="24"/>
          <w:lang w:eastAsia="en-GB"/>
          <w14:ligatures w14:val="standardContextual"/>
        </w:rPr>
        <w:tab/>
      </w:r>
      <w:r>
        <w:t>SMS Redaction</w:t>
      </w:r>
      <w:r>
        <w:tab/>
      </w:r>
      <w:r>
        <w:fldChar w:fldCharType="begin" w:fldLock="1"/>
      </w:r>
      <w:r>
        <w:instrText xml:space="preserve"> PAGEREF _Toc207648119 \h </w:instrText>
      </w:r>
      <w:r>
        <w:fldChar w:fldCharType="separate"/>
      </w:r>
      <w:r>
        <w:t>259</w:t>
      </w:r>
      <w:r>
        <w:fldChar w:fldCharType="end"/>
      </w:r>
    </w:p>
    <w:p w14:paraId="41751671" w14:textId="5067FB97" w:rsidR="00784C7B" w:rsidRDefault="00784C7B">
      <w:pPr>
        <w:pStyle w:val="TOC5"/>
        <w:rPr>
          <w:rFonts w:asciiTheme="minorHAnsi" w:eastAsiaTheme="minorEastAsia" w:hAnsiTheme="minorHAnsi" w:cstheme="minorBidi"/>
          <w:kern w:val="2"/>
          <w:sz w:val="24"/>
          <w:szCs w:val="24"/>
          <w:lang w:eastAsia="en-GB"/>
          <w14:ligatures w14:val="standardContextual"/>
        </w:rPr>
      </w:pPr>
      <w:r>
        <w:t>7.4.5.2.1</w:t>
      </w:r>
      <w:r>
        <w:rPr>
          <w:rFonts w:asciiTheme="minorHAnsi" w:eastAsiaTheme="minorEastAsia" w:hAnsiTheme="minorHAnsi" w:cstheme="minorBidi"/>
          <w:kern w:val="2"/>
          <w:sz w:val="24"/>
          <w:szCs w:val="24"/>
          <w:lang w:eastAsia="en-GB"/>
          <w14:ligatures w14:val="standardContextual"/>
        </w:rPr>
        <w:tab/>
      </w:r>
      <w:r>
        <w:t>3GPP SMS Redaction</w:t>
      </w:r>
      <w:r>
        <w:tab/>
      </w:r>
      <w:r>
        <w:fldChar w:fldCharType="begin" w:fldLock="1"/>
      </w:r>
      <w:r>
        <w:instrText xml:space="preserve"> PAGEREF _Toc207648120 \h </w:instrText>
      </w:r>
      <w:r>
        <w:fldChar w:fldCharType="separate"/>
      </w:r>
      <w:r>
        <w:t>259</w:t>
      </w:r>
      <w:r>
        <w:fldChar w:fldCharType="end"/>
      </w:r>
    </w:p>
    <w:p w14:paraId="43EACF6F" w14:textId="664DA102" w:rsidR="00784C7B" w:rsidRDefault="00784C7B">
      <w:pPr>
        <w:pStyle w:val="TOC5"/>
        <w:rPr>
          <w:rFonts w:asciiTheme="minorHAnsi" w:eastAsiaTheme="minorEastAsia" w:hAnsiTheme="minorHAnsi" w:cstheme="minorBidi"/>
          <w:kern w:val="2"/>
          <w:sz w:val="24"/>
          <w:szCs w:val="24"/>
          <w:lang w:eastAsia="en-GB"/>
          <w14:ligatures w14:val="standardContextual"/>
        </w:rPr>
      </w:pPr>
      <w:r>
        <w:t>7.4.5.2.2</w:t>
      </w:r>
      <w:r>
        <w:rPr>
          <w:rFonts w:asciiTheme="minorHAnsi" w:eastAsiaTheme="minorEastAsia" w:hAnsiTheme="minorHAnsi" w:cstheme="minorBidi"/>
          <w:kern w:val="2"/>
          <w:sz w:val="24"/>
          <w:szCs w:val="24"/>
          <w:lang w:eastAsia="en-GB"/>
          <w14:ligatures w14:val="standardContextual"/>
        </w:rPr>
        <w:tab/>
      </w:r>
      <w:r>
        <w:t>3GPP2 SMS Redaction</w:t>
      </w:r>
      <w:r>
        <w:tab/>
      </w:r>
      <w:r>
        <w:fldChar w:fldCharType="begin" w:fldLock="1"/>
      </w:r>
      <w:r>
        <w:instrText xml:space="preserve"> PAGEREF _Toc207648121 \h </w:instrText>
      </w:r>
      <w:r>
        <w:fldChar w:fldCharType="separate"/>
      </w:r>
      <w:r>
        <w:t>259</w:t>
      </w:r>
      <w:r>
        <w:fldChar w:fldCharType="end"/>
      </w:r>
    </w:p>
    <w:p w14:paraId="22249BC2" w14:textId="24AE3FBA" w:rsidR="00784C7B" w:rsidRDefault="00784C7B">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PTC service</w:t>
      </w:r>
      <w:r>
        <w:tab/>
      </w:r>
      <w:r>
        <w:fldChar w:fldCharType="begin" w:fldLock="1"/>
      </w:r>
      <w:r>
        <w:instrText xml:space="preserve"> PAGEREF _Toc207648122 \h </w:instrText>
      </w:r>
      <w:r>
        <w:fldChar w:fldCharType="separate"/>
      </w:r>
      <w:r>
        <w:t>259</w:t>
      </w:r>
      <w:r>
        <w:fldChar w:fldCharType="end"/>
      </w:r>
    </w:p>
    <w:p w14:paraId="7178316C" w14:textId="76937B1B" w:rsidR="00784C7B" w:rsidRDefault="00784C7B">
      <w:pPr>
        <w:pStyle w:val="TOC3"/>
        <w:rPr>
          <w:rFonts w:asciiTheme="minorHAnsi" w:eastAsiaTheme="minorEastAsia" w:hAnsiTheme="minorHAnsi" w:cstheme="minorBidi"/>
          <w:kern w:val="2"/>
          <w:sz w:val="24"/>
          <w:szCs w:val="24"/>
          <w:lang w:eastAsia="en-GB"/>
          <w14:ligatures w14:val="standardContextual"/>
        </w:rPr>
      </w:pPr>
      <w:r>
        <w:t>7.5.1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_Toc207648123 \h </w:instrText>
      </w:r>
      <w:r>
        <w:fldChar w:fldCharType="separate"/>
      </w:r>
      <w:r>
        <w:t>259</w:t>
      </w:r>
      <w:r>
        <w:fldChar w:fldCharType="end"/>
      </w:r>
    </w:p>
    <w:p w14:paraId="2B0CF52C" w14:textId="38FD2FB3" w:rsidR="00784C7B" w:rsidRDefault="00784C7B">
      <w:pPr>
        <w:pStyle w:val="TOC4"/>
        <w:rPr>
          <w:rFonts w:asciiTheme="minorHAnsi" w:eastAsiaTheme="minorEastAsia" w:hAnsiTheme="minorHAnsi" w:cstheme="minorBidi"/>
          <w:kern w:val="2"/>
          <w:sz w:val="24"/>
          <w:szCs w:val="24"/>
          <w:lang w:eastAsia="en-GB"/>
          <w14:ligatures w14:val="standardContextual"/>
        </w:rPr>
      </w:pPr>
      <w:r>
        <w:t>7.5.1.0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_Toc207648124 \h </w:instrText>
      </w:r>
      <w:r>
        <w:fldChar w:fldCharType="separate"/>
      </w:r>
      <w:r>
        <w:t>259</w:t>
      </w:r>
      <w:r>
        <w:fldChar w:fldCharType="end"/>
      </w:r>
    </w:p>
    <w:p w14:paraId="2B26530E" w14:textId="1612AB0A" w:rsidR="00784C7B" w:rsidRDefault="00784C7B">
      <w:pPr>
        <w:pStyle w:val="TOC4"/>
        <w:rPr>
          <w:rFonts w:asciiTheme="minorHAnsi" w:eastAsiaTheme="minorEastAsia" w:hAnsiTheme="minorHAnsi" w:cstheme="minorBidi"/>
          <w:kern w:val="2"/>
          <w:sz w:val="24"/>
          <w:szCs w:val="24"/>
          <w:lang w:eastAsia="en-GB"/>
          <w14:ligatures w14:val="standardContextual"/>
        </w:rPr>
      </w:pPr>
      <w:r>
        <w:t>7.5.1.1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_Toc207648125 \h </w:instrText>
      </w:r>
      <w:r>
        <w:fldChar w:fldCharType="separate"/>
      </w:r>
      <w:r>
        <w:t>259</w:t>
      </w:r>
      <w:r>
        <w:fldChar w:fldCharType="end"/>
      </w:r>
    </w:p>
    <w:p w14:paraId="784D1128" w14:textId="40C07F28" w:rsidR="00784C7B" w:rsidRDefault="00784C7B">
      <w:pPr>
        <w:pStyle w:val="TOC4"/>
        <w:rPr>
          <w:rFonts w:asciiTheme="minorHAnsi" w:eastAsiaTheme="minorEastAsia" w:hAnsiTheme="minorHAnsi" w:cstheme="minorBidi"/>
          <w:kern w:val="2"/>
          <w:sz w:val="24"/>
          <w:szCs w:val="24"/>
          <w:lang w:eastAsia="en-GB"/>
          <w14:ligatures w14:val="standardContextual"/>
        </w:rPr>
      </w:pPr>
      <w:r>
        <w:t>7.5.1.2</w:t>
      </w:r>
      <w:r>
        <w:rPr>
          <w:rFonts w:asciiTheme="minorHAnsi" w:eastAsiaTheme="minorEastAsia" w:hAnsiTheme="minorHAnsi" w:cstheme="minorBidi"/>
          <w:kern w:val="2"/>
          <w:sz w:val="24"/>
          <w:szCs w:val="24"/>
          <w:lang w:eastAsia="en-GB"/>
          <w14:ligatures w14:val="standardContextual"/>
        </w:rPr>
        <w:tab/>
      </w:r>
      <w:r>
        <w:t>Generating xIRI over LI_X2</w:t>
      </w:r>
      <w:r>
        <w:tab/>
      </w:r>
      <w:r>
        <w:fldChar w:fldCharType="begin" w:fldLock="1"/>
      </w:r>
      <w:r>
        <w:instrText xml:space="preserve"> PAGEREF _Toc207648126 \h </w:instrText>
      </w:r>
      <w:r>
        <w:fldChar w:fldCharType="separate"/>
      </w:r>
      <w:r>
        <w:t>260</w:t>
      </w:r>
      <w:r>
        <w:fldChar w:fldCharType="end"/>
      </w:r>
    </w:p>
    <w:p w14:paraId="3F9819E7" w14:textId="741DCF58" w:rsidR="00784C7B" w:rsidRDefault="00784C7B">
      <w:pPr>
        <w:pStyle w:val="TOC4"/>
        <w:rPr>
          <w:rFonts w:asciiTheme="minorHAnsi" w:eastAsiaTheme="minorEastAsia" w:hAnsiTheme="minorHAnsi" w:cstheme="minorBidi"/>
          <w:kern w:val="2"/>
          <w:sz w:val="24"/>
          <w:szCs w:val="24"/>
          <w:lang w:eastAsia="en-GB"/>
          <w14:ligatures w14:val="standardContextual"/>
        </w:rPr>
      </w:pPr>
      <w:r>
        <w:t>7.5.1.3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_Toc207648127 \h </w:instrText>
      </w:r>
      <w:r>
        <w:fldChar w:fldCharType="separate"/>
      </w:r>
      <w:r>
        <w:t>260</w:t>
      </w:r>
      <w:r>
        <w:fldChar w:fldCharType="end"/>
      </w:r>
    </w:p>
    <w:p w14:paraId="49267BD3" w14:textId="7208E226" w:rsidR="00784C7B" w:rsidRDefault="00784C7B">
      <w:pPr>
        <w:pStyle w:val="TOC3"/>
        <w:rPr>
          <w:rFonts w:asciiTheme="minorHAnsi" w:eastAsiaTheme="minorEastAsia" w:hAnsiTheme="minorHAnsi" w:cstheme="minorBidi"/>
          <w:kern w:val="2"/>
          <w:sz w:val="24"/>
          <w:szCs w:val="24"/>
          <w:lang w:eastAsia="en-GB"/>
          <w14:ligatures w14:val="standardContextual"/>
        </w:rPr>
      </w:pPr>
      <w:r>
        <w:t>7.5.2</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_Toc207648128 \h </w:instrText>
      </w:r>
      <w:r>
        <w:fldChar w:fldCharType="separate"/>
      </w:r>
      <w:r>
        <w:t>260</w:t>
      </w:r>
      <w:r>
        <w:fldChar w:fldCharType="end"/>
      </w:r>
    </w:p>
    <w:p w14:paraId="64691D60" w14:textId="6C006717" w:rsidR="00784C7B" w:rsidRDefault="00784C7B">
      <w:pPr>
        <w:pStyle w:val="TOC4"/>
        <w:rPr>
          <w:rFonts w:asciiTheme="minorHAnsi" w:eastAsiaTheme="minorEastAsia" w:hAnsiTheme="minorHAnsi" w:cstheme="minorBidi"/>
          <w:kern w:val="2"/>
          <w:sz w:val="24"/>
          <w:szCs w:val="24"/>
          <w:lang w:eastAsia="en-GB"/>
          <w14:ligatures w14:val="standardContextual"/>
        </w:rPr>
      </w:pPr>
      <w:r>
        <w:t>7.5.2.1</w:t>
      </w:r>
      <w:r>
        <w:rPr>
          <w:rFonts w:asciiTheme="minorHAnsi" w:eastAsiaTheme="minorEastAsia" w:hAnsiTheme="minorHAnsi" w:cstheme="minorBidi"/>
          <w:kern w:val="2"/>
          <w:sz w:val="24"/>
          <w:szCs w:val="24"/>
          <w:lang w:eastAsia="en-GB"/>
          <w14:ligatures w14:val="standardContextual"/>
        </w:rPr>
        <w:tab/>
      </w:r>
      <w:r>
        <w:t>PTC registration</w:t>
      </w:r>
      <w:r>
        <w:tab/>
      </w:r>
      <w:r>
        <w:fldChar w:fldCharType="begin" w:fldLock="1"/>
      </w:r>
      <w:r>
        <w:instrText xml:space="preserve"> PAGEREF _Toc207648129 \h </w:instrText>
      </w:r>
      <w:r>
        <w:fldChar w:fldCharType="separate"/>
      </w:r>
      <w:r>
        <w:t>260</w:t>
      </w:r>
      <w:r>
        <w:fldChar w:fldCharType="end"/>
      </w:r>
    </w:p>
    <w:p w14:paraId="2F98CFE8" w14:textId="511337E7" w:rsidR="00784C7B" w:rsidRDefault="00784C7B">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PTC session initiation</w:t>
      </w:r>
      <w:r>
        <w:tab/>
      </w:r>
      <w:r>
        <w:fldChar w:fldCharType="begin" w:fldLock="1"/>
      </w:r>
      <w:r>
        <w:instrText xml:space="preserve"> PAGEREF _Toc207648130 \h </w:instrText>
      </w:r>
      <w:r>
        <w:fldChar w:fldCharType="separate"/>
      </w:r>
      <w:r>
        <w:t>260</w:t>
      </w:r>
      <w:r>
        <w:fldChar w:fldCharType="end"/>
      </w:r>
    </w:p>
    <w:p w14:paraId="146CBD91" w14:textId="674D7373" w:rsidR="00784C7B" w:rsidRDefault="00784C7B">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PTC session abandon attempt</w:t>
      </w:r>
      <w:r>
        <w:tab/>
      </w:r>
      <w:r>
        <w:fldChar w:fldCharType="begin" w:fldLock="1"/>
      </w:r>
      <w:r>
        <w:instrText xml:space="preserve"> PAGEREF _Toc207648131 \h </w:instrText>
      </w:r>
      <w:r>
        <w:fldChar w:fldCharType="separate"/>
      </w:r>
      <w:r>
        <w:t>261</w:t>
      </w:r>
      <w:r>
        <w:fldChar w:fldCharType="end"/>
      </w:r>
    </w:p>
    <w:p w14:paraId="2AB125B0" w14:textId="05283114" w:rsidR="00784C7B" w:rsidRDefault="00784C7B">
      <w:pPr>
        <w:pStyle w:val="TOC4"/>
        <w:rPr>
          <w:rFonts w:asciiTheme="minorHAnsi" w:eastAsiaTheme="minorEastAsia" w:hAnsiTheme="minorHAnsi" w:cstheme="minorBidi"/>
          <w:kern w:val="2"/>
          <w:sz w:val="24"/>
          <w:szCs w:val="24"/>
          <w:lang w:eastAsia="en-GB"/>
          <w14:ligatures w14:val="standardContextual"/>
        </w:rPr>
      </w:pPr>
      <w:r>
        <w:t>7.5.2.4</w:t>
      </w:r>
      <w:r>
        <w:rPr>
          <w:rFonts w:asciiTheme="minorHAnsi" w:eastAsiaTheme="minorEastAsia" w:hAnsiTheme="minorHAnsi" w:cstheme="minorBidi"/>
          <w:kern w:val="2"/>
          <w:sz w:val="24"/>
          <w:szCs w:val="24"/>
          <w:lang w:eastAsia="en-GB"/>
          <w14:ligatures w14:val="standardContextual"/>
        </w:rPr>
        <w:tab/>
      </w:r>
      <w:r>
        <w:t>PTC session start</w:t>
      </w:r>
      <w:r>
        <w:tab/>
      </w:r>
      <w:r>
        <w:fldChar w:fldCharType="begin" w:fldLock="1"/>
      </w:r>
      <w:r>
        <w:instrText xml:space="preserve"> PAGEREF _Toc207648132 \h </w:instrText>
      </w:r>
      <w:r>
        <w:fldChar w:fldCharType="separate"/>
      </w:r>
      <w:r>
        <w:t>262</w:t>
      </w:r>
      <w:r>
        <w:fldChar w:fldCharType="end"/>
      </w:r>
    </w:p>
    <w:p w14:paraId="68FFABC0" w14:textId="0E4BF372" w:rsidR="00784C7B" w:rsidRDefault="00784C7B">
      <w:pPr>
        <w:pStyle w:val="TOC4"/>
        <w:rPr>
          <w:rFonts w:asciiTheme="minorHAnsi" w:eastAsiaTheme="minorEastAsia" w:hAnsiTheme="minorHAnsi" w:cstheme="minorBidi"/>
          <w:kern w:val="2"/>
          <w:sz w:val="24"/>
          <w:szCs w:val="24"/>
          <w:lang w:eastAsia="en-GB"/>
          <w14:ligatures w14:val="standardContextual"/>
        </w:rPr>
      </w:pPr>
      <w:r>
        <w:t>7.5.2.5</w:t>
      </w:r>
      <w:r>
        <w:rPr>
          <w:rFonts w:asciiTheme="minorHAnsi" w:eastAsiaTheme="minorEastAsia" w:hAnsiTheme="minorHAnsi" w:cstheme="minorBidi"/>
          <w:kern w:val="2"/>
          <w:sz w:val="24"/>
          <w:szCs w:val="24"/>
          <w:lang w:eastAsia="en-GB"/>
          <w14:ligatures w14:val="standardContextual"/>
        </w:rPr>
        <w:tab/>
      </w:r>
      <w:r>
        <w:t>PTC session end</w:t>
      </w:r>
      <w:r>
        <w:tab/>
      </w:r>
      <w:r>
        <w:fldChar w:fldCharType="begin" w:fldLock="1"/>
      </w:r>
      <w:r>
        <w:instrText xml:space="preserve"> PAGEREF _Toc207648133 \h </w:instrText>
      </w:r>
      <w:r>
        <w:fldChar w:fldCharType="separate"/>
      </w:r>
      <w:r>
        <w:t>262</w:t>
      </w:r>
      <w:r>
        <w:fldChar w:fldCharType="end"/>
      </w:r>
    </w:p>
    <w:p w14:paraId="336CC449" w14:textId="7AC7A357" w:rsidR="00784C7B" w:rsidRDefault="00784C7B">
      <w:pPr>
        <w:pStyle w:val="TOC4"/>
        <w:rPr>
          <w:rFonts w:asciiTheme="minorHAnsi" w:eastAsiaTheme="minorEastAsia" w:hAnsiTheme="minorHAnsi" w:cstheme="minorBidi"/>
          <w:kern w:val="2"/>
          <w:sz w:val="24"/>
          <w:szCs w:val="24"/>
          <w:lang w:eastAsia="en-GB"/>
          <w14:ligatures w14:val="standardContextual"/>
        </w:rPr>
      </w:pPr>
      <w:r>
        <w:t>7.5.2.6</w:t>
      </w:r>
      <w:r>
        <w:rPr>
          <w:rFonts w:asciiTheme="minorHAnsi" w:eastAsiaTheme="minorEastAsia" w:hAnsiTheme="minorHAnsi" w:cstheme="minorBidi"/>
          <w:kern w:val="2"/>
          <w:sz w:val="24"/>
          <w:szCs w:val="24"/>
          <w:lang w:eastAsia="en-GB"/>
          <w14:ligatures w14:val="standardContextual"/>
        </w:rPr>
        <w:tab/>
      </w:r>
      <w:r>
        <w:t>PTC start of interception</w:t>
      </w:r>
      <w:r>
        <w:tab/>
      </w:r>
      <w:r>
        <w:fldChar w:fldCharType="begin" w:fldLock="1"/>
      </w:r>
      <w:r>
        <w:instrText xml:space="preserve"> PAGEREF _Toc207648134 \h </w:instrText>
      </w:r>
      <w:r>
        <w:fldChar w:fldCharType="separate"/>
      </w:r>
      <w:r>
        <w:t>263</w:t>
      </w:r>
      <w:r>
        <w:fldChar w:fldCharType="end"/>
      </w:r>
    </w:p>
    <w:p w14:paraId="6EB2EEB2" w14:textId="376C1E30" w:rsidR="00784C7B" w:rsidRDefault="00784C7B">
      <w:pPr>
        <w:pStyle w:val="TOC4"/>
        <w:rPr>
          <w:rFonts w:asciiTheme="minorHAnsi" w:eastAsiaTheme="minorEastAsia" w:hAnsiTheme="minorHAnsi" w:cstheme="minorBidi"/>
          <w:kern w:val="2"/>
          <w:sz w:val="24"/>
          <w:szCs w:val="24"/>
          <w:lang w:eastAsia="en-GB"/>
          <w14:ligatures w14:val="standardContextual"/>
        </w:rPr>
      </w:pPr>
      <w:r>
        <w:t>7.5.2.7</w:t>
      </w:r>
      <w:r>
        <w:rPr>
          <w:rFonts w:asciiTheme="minorHAnsi" w:eastAsiaTheme="minorEastAsia" w:hAnsiTheme="minorHAnsi" w:cstheme="minorBidi"/>
          <w:kern w:val="2"/>
          <w:sz w:val="24"/>
          <w:szCs w:val="24"/>
          <w:lang w:eastAsia="en-GB"/>
          <w14:ligatures w14:val="standardContextual"/>
        </w:rPr>
        <w:tab/>
      </w:r>
      <w:r>
        <w:t>PTC pre-established session</w:t>
      </w:r>
      <w:r>
        <w:tab/>
      </w:r>
      <w:r>
        <w:fldChar w:fldCharType="begin" w:fldLock="1"/>
      </w:r>
      <w:r>
        <w:instrText xml:space="preserve"> PAGEREF _Toc207648135 \h </w:instrText>
      </w:r>
      <w:r>
        <w:fldChar w:fldCharType="separate"/>
      </w:r>
      <w:r>
        <w:t>264</w:t>
      </w:r>
      <w:r>
        <w:fldChar w:fldCharType="end"/>
      </w:r>
    </w:p>
    <w:p w14:paraId="617C1C1F" w14:textId="241C162E" w:rsidR="00784C7B" w:rsidRDefault="00784C7B">
      <w:pPr>
        <w:pStyle w:val="TOC4"/>
        <w:rPr>
          <w:rFonts w:asciiTheme="minorHAnsi" w:eastAsiaTheme="minorEastAsia" w:hAnsiTheme="minorHAnsi" w:cstheme="minorBidi"/>
          <w:kern w:val="2"/>
          <w:sz w:val="24"/>
          <w:szCs w:val="24"/>
          <w:lang w:eastAsia="en-GB"/>
          <w14:ligatures w14:val="standardContextual"/>
        </w:rPr>
      </w:pPr>
      <w:r>
        <w:t>7.5.2.8</w:t>
      </w:r>
      <w:r>
        <w:rPr>
          <w:rFonts w:asciiTheme="minorHAnsi" w:eastAsiaTheme="minorEastAsia" w:hAnsiTheme="minorHAnsi" w:cstheme="minorBidi"/>
          <w:kern w:val="2"/>
          <w:sz w:val="24"/>
          <w:szCs w:val="24"/>
          <w:lang w:eastAsia="en-GB"/>
          <w14:ligatures w14:val="standardContextual"/>
        </w:rPr>
        <w:tab/>
      </w:r>
      <w:r>
        <w:t>PTC instant personal alert</w:t>
      </w:r>
      <w:r>
        <w:tab/>
      </w:r>
      <w:r>
        <w:fldChar w:fldCharType="begin" w:fldLock="1"/>
      </w:r>
      <w:r>
        <w:instrText xml:space="preserve"> PAGEREF _Toc207648136 \h </w:instrText>
      </w:r>
      <w:r>
        <w:fldChar w:fldCharType="separate"/>
      </w:r>
      <w:r>
        <w:t>265</w:t>
      </w:r>
      <w:r>
        <w:fldChar w:fldCharType="end"/>
      </w:r>
    </w:p>
    <w:p w14:paraId="714FBC08" w14:textId="5E8E2D40" w:rsidR="00784C7B" w:rsidRDefault="00784C7B">
      <w:pPr>
        <w:pStyle w:val="TOC4"/>
        <w:rPr>
          <w:rFonts w:asciiTheme="minorHAnsi" w:eastAsiaTheme="minorEastAsia" w:hAnsiTheme="minorHAnsi" w:cstheme="minorBidi"/>
          <w:kern w:val="2"/>
          <w:sz w:val="24"/>
          <w:szCs w:val="24"/>
          <w:lang w:eastAsia="en-GB"/>
          <w14:ligatures w14:val="standardContextual"/>
        </w:rPr>
      </w:pPr>
      <w:r>
        <w:t>7.5.2.9</w:t>
      </w:r>
      <w:r>
        <w:rPr>
          <w:rFonts w:asciiTheme="minorHAnsi" w:eastAsiaTheme="minorEastAsia" w:hAnsiTheme="minorHAnsi" w:cstheme="minorBidi"/>
          <w:kern w:val="2"/>
          <w:sz w:val="24"/>
          <w:szCs w:val="24"/>
          <w:lang w:eastAsia="en-GB"/>
          <w14:ligatures w14:val="standardContextual"/>
        </w:rPr>
        <w:tab/>
      </w:r>
      <w:r>
        <w:t>PTC party join</w:t>
      </w:r>
      <w:r>
        <w:tab/>
      </w:r>
      <w:r>
        <w:fldChar w:fldCharType="begin" w:fldLock="1"/>
      </w:r>
      <w:r>
        <w:instrText xml:space="preserve"> PAGEREF _Toc207648137 \h </w:instrText>
      </w:r>
      <w:r>
        <w:fldChar w:fldCharType="separate"/>
      </w:r>
      <w:r>
        <w:t>265</w:t>
      </w:r>
      <w:r>
        <w:fldChar w:fldCharType="end"/>
      </w:r>
    </w:p>
    <w:p w14:paraId="1AED78E4" w14:textId="0E564BDA" w:rsidR="00784C7B" w:rsidRDefault="00784C7B">
      <w:pPr>
        <w:pStyle w:val="TOC4"/>
        <w:rPr>
          <w:rFonts w:asciiTheme="minorHAnsi" w:eastAsiaTheme="minorEastAsia" w:hAnsiTheme="minorHAnsi" w:cstheme="minorBidi"/>
          <w:kern w:val="2"/>
          <w:sz w:val="24"/>
          <w:szCs w:val="24"/>
          <w:lang w:eastAsia="en-GB"/>
          <w14:ligatures w14:val="standardContextual"/>
        </w:rPr>
      </w:pPr>
      <w:r>
        <w:t>7.5.2.10</w:t>
      </w:r>
      <w:r>
        <w:rPr>
          <w:rFonts w:asciiTheme="minorHAnsi" w:eastAsiaTheme="minorEastAsia" w:hAnsiTheme="minorHAnsi" w:cstheme="minorBidi"/>
          <w:kern w:val="2"/>
          <w:sz w:val="24"/>
          <w:szCs w:val="24"/>
          <w:lang w:eastAsia="en-GB"/>
          <w14:ligatures w14:val="standardContextual"/>
        </w:rPr>
        <w:tab/>
      </w:r>
      <w:r>
        <w:t>PTC party drop</w:t>
      </w:r>
      <w:r>
        <w:tab/>
      </w:r>
      <w:r>
        <w:fldChar w:fldCharType="begin" w:fldLock="1"/>
      </w:r>
      <w:r>
        <w:instrText xml:space="preserve"> PAGEREF _Toc207648138 \h </w:instrText>
      </w:r>
      <w:r>
        <w:fldChar w:fldCharType="separate"/>
      </w:r>
      <w:r>
        <w:t>266</w:t>
      </w:r>
      <w:r>
        <w:fldChar w:fldCharType="end"/>
      </w:r>
    </w:p>
    <w:p w14:paraId="23439194" w14:textId="21B00CED" w:rsidR="00784C7B" w:rsidRDefault="00784C7B">
      <w:pPr>
        <w:pStyle w:val="TOC4"/>
        <w:rPr>
          <w:rFonts w:asciiTheme="minorHAnsi" w:eastAsiaTheme="minorEastAsia" w:hAnsiTheme="minorHAnsi" w:cstheme="minorBidi"/>
          <w:kern w:val="2"/>
          <w:sz w:val="24"/>
          <w:szCs w:val="24"/>
          <w:lang w:eastAsia="en-GB"/>
          <w14:ligatures w14:val="standardContextual"/>
        </w:rPr>
      </w:pPr>
      <w:r>
        <w:t>7.5.2.11</w:t>
      </w:r>
      <w:r>
        <w:rPr>
          <w:rFonts w:asciiTheme="minorHAnsi" w:eastAsiaTheme="minorEastAsia" w:hAnsiTheme="minorHAnsi" w:cstheme="minorBidi"/>
          <w:kern w:val="2"/>
          <w:sz w:val="24"/>
          <w:szCs w:val="24"/>
          <w:lang w:eastAsia="en-GB"/>
          <w14:ligatures w14:val="standardContextual"/>
        </w:rPr>
        <w:tab/>
      </w:r>
      <w:r>
        <w:t>PTC party hold</w:t>
      </w:r>
      <w:r>
        <w:tab/>
      </w:r>
      <w:r>
        <w:fldChar w:fldCharType="begin" w:fldLock="1"/>
      </w:r>
      <w:r>
        <w:instrText xml:space="preserve"> PAGEREF _Toc207648139 \h </w:instrText>
      </w:r>
      <w:r>
        <w:fldChar w:fldCharType="separate"/>
      </w:r>
      <w:r>
        <w:t>266</w:t>
      </w:r>
      <w:r>
        <w:fldChar w:fldCharType="end"/>
      </w:r>
    </w:p>
    <w:p w14:paraId="7234B0EE" w14:textId="084A2D83" w:rsidR="00784C7B" w:rsidRDefault="00784C7B">
      <w:pPr>
        <w:pStyle w:val="TOC4"/>
        <w:rPr>
          <w:rFonts w:asciiTheme="minorHAnsi" w:eastAsiaTheme="minorEastAsia" w:hAnsiTheme="minorHAnsi" w:cstheme="minorBidi"/>
          <w:kern w:val="2"/>
          <w:sz w:val="24"/>
          <w:szCs w:val="24"/>
          <w:lang w:eastAsia="en-GB"/>
          <w14:ligatures w14:val="standardContextual"/>
        </w:rPr>
      </w:pPr>
      <w:r>
        <w:t>7.5.2.12</w:t>
      </w:r>
      <w:r>
        <w:rPr>
          <w:rFonts w:asciiTheme="minorHAnsi" w:eastAsiaTheme="minorEastAsia" w:hAnsiTheme="minorHAnsi" w:cstheme="minorBidi"/>
          <w:kern w:val="2"/>
          <w:sz w:val="24"/>
          <w:szCs w:val="24"/>
          <w:lang w:eastAsia="en-GB"/>
          <w14:ligatures w14:val="standardContextual"/>
        </w:rPr>
        <w:tab/>
      </w:r>
      <w:r>
        <w:t>PTC media modification</w:t>
      </w:r>
      <w:r>
        <w:tab/>
      </w:r>
      <w:r>
        <w:fldChar w:fldCharType="begin" w:fldLock="1"/>
      </w:r>
      <w:r>
        <w:instrText xml:space="preserve"> PAGEREF _Toc207648140 \h </w:instrText>
      </w:r>
      <w:r>
        <w:fldChar w:fldCharType="separate"/>
      </w:r>
      <w:r>
        <w:t>267</w:t>
      </w:r>
      <w:r>
        <w:fldChar w:fldCharType="end"/>
      </w:r>
    </w:p>
    <w:p w14:paraId="6A749651" w14:textId="1AD154A0" w:rsidR="00784C7B" w:rsidRDefault="00784C7B">
      <w:pPr>
        <w:pStyle w:val="TOC4"/>
        <w:rPr>
          <w:rFonts w:asciiTheme="minorHAnsi" w:eastAsiaTheme="minorEastAsia" w:hAnsiTheme="minorHAnsi" w:cstheme="minorBidi"/>
          <w:kern w:val="2"/>
          <w:sz w:val="24"/>
          <w:szCs w:val="24"/>
          <w:lang w:eastAsia="en-GB"/>
          <w14:ligatures w14:val="standardContextual"/>
        </w:rPr>
      </w:pPr>
      <w:r>
        <w:t>7.5.2.13</w:t>
      </w:r>
      <w:r>
        <w:rPr>
          <w:rFonts w:asciiTheme="minorHAnsi" w:eastAsiaTheme="minorEastAsia" w:hAnsiTheme="minorHAnsi" w:cstheme="minorBidi"/>
          <w:kern w:val="2"/>
          <w:sz w:val="24"/>
          <w:szCs w:val="24"/>
          <w:lang w:eastAsia="en-GB"/>
          <w14:ligatures w14:val="standardContextual"/>
        </w:rPr>
        <w:tab/>
      </w:r>
      <w:r>
        <w:t>PTC group advertisement</w:t>
      </w:r>
      <w:r>
        <w:tab/>
      </w:r>
      <w:r>
        <w:fldChar w:fldCharType="begin" w:fldLock="1"/>
      </w:r>
      <w:r>
        <w:instrText xml:space="preserve"> PAGEREF _Toc207648141 \h </w:instrText>
      </w:r>
      <w:r>
        <w:fldChar w:fldCharType="separate"/>
      </w:r>
      <w:r>
        <w:t>267</w:t>
      </w:r>
      <w:r>
        <w:fldChar w:fldCharType="end"/>
      </w:r>
    </w:p>
    <w:p w14:paraId="15B78502" w14:textId="322708B7" w:rsidR="00784C7B" w:rsidRDefault="00784C7B">
      <w:pPr>
        <w:pStyle w:val="TOC4"/>
        <w:rPr>
          <w:rFonts w:asciiTheme="minorHAnsi" w:eastAsiaTheme="minorEastAsia" w:hAnsiTheme="minorHAnsi" w:cstheme="minorBidi"/>
          <w:kern w:val="2"/>
          <w:sz w:val="24"/>
          <w:szCs w:val="24"/>
          <w:lang w:eastAsia="en-GB"/>
          <w14:ligatures w14:val="standardContextual"/>
        </w:rPr>
      </w:pPr>
      <w:r>
        <w:t>7.5.2.14</w:t>
      </w:r>
      <w:r>
        <w:rPr>
          <w:rFonts w:asciiTheme="minorHAnsi" w:eastAsiaTheme="minorEastAsia" w:hAnsiTheme="minorHAnsi" w:cstheme="minorBidi"/>
          <w:kern w:val="2"/>
          <w:sz w:val="24"/>
          <w:szCs w:val="24"/>
          <w:lang w:eastAsia="en-GB"/>
          <w14:ligatures w14:val="standardContextual"/>
        </w:rPr>
        <w:tab/>
      </w:r>
      <w:r>
        <w:t>PTC floor control</w:t>
      </w:r>
      <w:r>
        <w:tab/>
      </w:r>
      <w:r>
        <w:fldChar w:fldCharType="begin" w:fldLock="1"/>
      </w:r>
      <w:r>
        <w:instrText xml:space="preserve"> PAGEREF _Toc207648142 \h </w:instrText>
      </w:r>
      <w:r>
        <w:fldChar w:fldCharType="separate"/>
      </w:r>
      <w:r>
        <w:t>268</w:t>
      </w:r>
      <w:r>
        <w:fldChar w:fldCharType="end"/>
      </w:r>
    </w:p>
    <w:p w14:paraId="3C766090" w14:textId="1DBFC50C" w:rsidR="00784C7B" w:rsidRDefault="00784C7B">
      <w:pPr>
        <w:pStyle w:val="TOC4"/>
        <w:rPr>
          <w:rFonts w:asciiTheme="minorHAnsi" w:eastAsiaTheme="minorEastAsia" w:hAnsiTheme="minorHAnsi" w:cstheme="minorBidi"/>
          <w:kern w:val="2"/>
          <w:sz w:val="24"/>
          <w:szCs w:val="24"/>
          <w:lang w:eastAsia="en-GB"/>
          <w14:ligatures w14:val="standardContextual"/>
        </w:rPr>
      </w:pPr>
      <w:r>
        <w:t>7.5.2.15</w:t>
      </w:r>
      <w:r>
        <w:rPr>
          <w:rFonts w:asciiTheme="minorHAnsi" w:eastAsiaTheme="minorEastAsia" w:hAnsiTheme="minorHAnsi" w:cstheme="minorBidi"/>
          <w:kern w:val="2"/>
          <w:sz w:val="24"/>
          <w:szCs w:val="24"/>
          <w:lang w:eastAsia="en-GB"/>
          <w14:ligatures w14:val="standardContextual"/>
        </w:rPr>
        <w:tab/>
      </w:r>
      <w:r>
        <w:t>PTC target presence</w:t>
      </w:r>
      <w:r>
        <w:tab/>
      </w:r>
      <w:r>
        <w:fldChar w:fldCharType="begin" w:fldLock="1"/>
      </w:r>
      <w:r>
        <w:instrText xml:space="preserve"> PAGEREF _Toc207648143 \h </w:instrText>
      </w:r>
      <w:r>
        <w:fldChar w:fldCharType="separate"/>
      </w:r>
      <w:r>
        <w:t>269</w:t>
      </w:r>
      <w:r>
        <w:fldChar w:fldCharType="end"/>
      </w:r>
    </w:p>
    <w:p w14:paraId="24634F0D" w14:textId="053046AC" w:rsidR="00784C7B" w:rsidRDefault="00784C7B">
      <w:pPr>
        <w:pStyle w:val="TOC4"/>
        <w:rPr>
          <w:rFonts w:asciiTheme="minorHAnsi" w:eastAsiaTheme="minorEastAsia" w:hAnsiTheme="minorHAnsi" w:cstheme="minorBidi"/>
          <w:kern w:val="2"/>
          <w:sz w:val="24"/>
          <w:szCs w:val="24"/>
          <w:lang w:eastAsia="en-GB"/>
          <w14:ligatures w14:val="standardContextual"/>
        </w:rPr>
      </w:pPr>
      <w:r>
        <w:t>7.5.2.16</w:t>
      </w:r>
      <w:r>
        <w:rPr>
          <w:rFonts w:asciiTheme="minorHAnsi" w:eastAsiaTheme="minorEastAsia" w:hAnsiTheme="minorHAnsi" w:cstheme="minorBidi"/>
          <w:kern w:val="2"/>
          <w:sz w:val="24"/>
          <w:szCs w:val="24"/>
          <w:lang w:eastAsia="en-GB"/>
          <w14:ligatures w14:val="standardContextual"/>
        </w:rPr>
        <w:tab/>
      </w:r>
      <w:r>
        <w:t>PTC participant presence</w:t>
      </w:r>
      <w:r>
        <w:tab/>
      </w:r>
      <w:r>
        <w:fldChar w:fldCharType="begin" w:fldLock="1"/>
      </w:r>
      <w:r>
        <w:instrText xml:space="preserve"> PAGEREF _Toc207648144 \h </w:instrText>
      </w:r>
      <w:r>
        <w:fldChar w:fldCharType="separate"/>
      </w:r>
      <w:r>
        <w:t>270</w:t>
      </w:r>
      <w:r>
        <w:fldChar w:fldCharType="end"/>
      </w:r>
    </w:p>
    <w:p w14:paraId="10DC7E4B" w14:textId="1DAE25F0" w:rsidR="00784C7B" w:rsidRDefault="00784C7B">
      <w:pPr>
        <w:pStyle w:val="TOC4"/>
        <w:rPr>
          <w:rFonts w:asciiTheme="minorHAnsi" w:eastAsiaTheme="minorEastAsia" w:hAnsiTheme="minorHAnsi" w:cstheme="minorBidi"/>
          <w:kern w:val="2"/>
          <w:sz w:val="24"/>
          <w:szCs w:val="24"/>
          <w:lang w:eastAsia="en-GB"/>
          <w14:ligatures w14:val="standardContextual"/>
        </w:rPr>
      </w:pPr>
      <w:r>
        <w:t>7.5.2.17</w:t>
      </w:r>
      <w:r>
        <w:rPr>
          <w:rFonts w:asciiTheme="minorHAnsi" w:eastAsiaTheme="minorEastAsia" w:hAnsiTheme="minorHAnsi" w:cstheme="minorBidi"/>
          <w:kern w:val="2"/>
          <w:sz w:val="24"/>
          <w:szCs w:val="24"/>
          <w:lang w:eastAsia="en-GB"/>
          <w14:ligatures w14:val="standardContextual"/>
        </w:rPr>
        <w:tab/>
      </w:r>
      <w:r>
        <w:t>PTC list management</w:t>
      </w:r>
      <w:r>
        <w:tab/>
      </w:r>
      <w:r>
        <w:fldChar w:fldCharType="begin" w:fldLock="1"/>
      </w:r>
      <w:r>
        <w:instrText xml:space="preserve"> PAGEREF _Toc207648145 \h </w:instrText>
      </w:r>
      <w:r>
        <w:fldChar w:fldCharType="separate"/>
      </w:r>
      <w:r>
        <w:t>270</w:t>
      </w:r>
      <w:r>
        <w:fldChar w:fldCharType="end"/>
      </w:r>
    </w:p>
    <w:p w14:paraId="75E5AB2E" w14:textId="341E20C0" w:rsidR="00784C7B" w:rsidRDefault="00784C7B">
      <w:pPr>
        <w:pStyle w:val="TOC4"/>
        <w:rPr>
          <w:rFonts w:asciiTheme="minorHAnsi" w:eastAsiaTheme="minorEastAsia" w:hAnsiTheme="minorHAnsi" w:cstheme="minorBidi"/>
          <w:kern w:val="2"/>
          <w:sz w:val="24"/>
          <w:szCs w:val="24"/>
          <w:lang w:eastAsia="en-GB"/>
          <w14:ligatures w14:val="standardContextual"/>
        </w:rPr>
      </w:pPr>
      <w:r>
        <w:t>7.5.2.18</w:t>
      </w:r>
      <w:r>
        <w:rPr>
          <w:rFonts w:asciiTheme="minorHAnsi" w:eastAsiaTheme="minorEastAsia" w:hAnsiTheme="minorHAnsi" w:cstheme="minorBidi"/>
          <w:kern w:val="2"/>
          <w:sz w:val="24"/>
          <w:szCs w:val="24"/>
          <w:lang w:eastAsia="en-GB"/>
          <w14:ligatures w14:val="standardContextual"/>
        </w:rPr>
        <w:tab/>
      </w:r>
      <w:r>
        <w:t>PTC access policy</w:t>
      </w:r>
      <w:r>
        <w:tab/>
      </w:r>
      <w:r>
        <w:fldChar w:fldCharType="begin" w:fldLock="1"/>
      </w:r>
      <w:r>
        <w:instrText xml:space="preserve"> PAGEREF _Toc207648146 \h </w:instrText>
      </w:r>
      <w:r>
        <w:fldChar w:fldCharType="separate"/>
      </w:r>
      <w:r>
        <w:t>271</w:t>
      </w:r>
      <w:r>
        <w:fldChar w:fldCharType="end"/>
      </w:r>
    </w:p>
    <w:p w14:paraId="06E4FCCD" w14:textId="3096505B" w:rsidR="00784C7B" w:rsidRDefault="00784C7B">
      <w:pPr>
        <w:pStyle w:val="TOC3"/>
        <w:rPr>
          <w:rFonts w:asciiTheme="minorHAnsi" w:eastAsiaTheme="minorEastAsia" w:hAnsiTheme="minorHAnsi" w:cstheme="minorBidi"/>
          <w:kern w:val="2"/>
          <w:sz w:val="24"/>
          <w:szCs w:val="24"/>
          <w:lang w:eastAsia="en-GB"/>
          <w14:ligatures w14:val="standardContextual"/>
        </w:rPr>
      </w:pPr>
      <w:r>
        <w:t>7.5.3</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_Toc207648147 \h </w:instrText>
      </w:r>
      <w:r>
        <w:fldChar w:fldCharType="separate"/>
      </w:r>
      <w:r>
        <w:t>272</w:t>
      </w:r>
      <w:r>
        <w:fldChar w:fldCharType="end"/>
      </w:r>
    </w:p>
    <w:p w14:paraId="19C2E5F8" w14:textId="2F8510AA" w:rsidR="00784C7B" w:rsidRDefault="00784C7B">
      <w:pPr>
        <w:pStyle w:val="TOC4"/>
        <w:rPr>
          <w:rFonts w:asciiTheme="minorHAnsi" w:eastAsiaTheme="minorEastAsia" w:hAnsiTheme="minorHAnsi" w:cstheme="minorBidi"/>
          <w:kern w:val="2"/>
          <w:sz w:val="24"/>
          <w:szCs w:val="24"/>
          <w:lang w:eastAsia="en-GB"/>
          <w14:ligatures w14:val="standardContextual"/>
        </w:rPr>
      </w:pPr>
      <w:r>
        <w:t>7.5.3.1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_Toc207648148 \h </w:instrText>
      </w:r>
      <w:r>
        <w:fldChar w:fldCharType="separate"/>
      </w:r>
      <w:r>
        <w:t>272</w:t>
      </w:r>
      <w:r>
        <w:fldChar w:fldCharType="end"/>
      </w:r>
    </w:p>
    <w:p w14:paraId="64FD15FC" w14:textId="2316287E" w:rsidR="00784C7B" w:rsidRDefault="00784C7B">
      <w:pPr>
        <w:pStyle w:val="TOC4"/>
        <w:rPr>
          <w:rFonts w:asciiTheme="minorHAnsi" w:eastAsiaTheme="minorEastAsia" w:hAnsiTheme="minorHAnsi" w:cstheme="minorBidi"/>
          <w:kern w:val="2"/>
          <w:sz w:val="24"/>
          <w:szCs w:val="24"/>
          <w:lang w:eastAsia="en-GB"/>
          <w14:ligatures w14:val="standardContextual"/>
        </w:rPr>
      </w:pPr>
      <w:r>
        <w:t>7.5.3.2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_Toc207648149 \h </w:instrText>
      </w:r>
      <w:r>
        <w:fldChar w:fldCharType="separate"/>
      </w:r>
      <w:r>
        <w:t>273</w:t>
      </w:r>
      <w:r>
        <w:fldChar w:fldCharType="end"/>
      </w:r>
    </w:p>
    <w:p w14:paraId="5C415BE8" w14:textId="666148FF" w:rsidR="00784C7B" w:rsidRDefault="00784C7B">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Identifier Association Reporting</w:t>
      </w:r>
      <w:r>
        <w:tab/>
      </w:r>
      <w:r>
        <w:fldChar w:fldCharType="begin" w:fldLock="1"/>
      </w:r>
      <w:r>
        <w:instrText xml:space="preserve"> PAGEREF _Toc207648150 \h </w:instrText>
      </w:r>
      <w:r>
        <w:fldChar w:fldCharType="separate"/>
      </w:r>
      <w:r>
        <w:t>273</w:t>
      </w:r>
      <w:r>
        <w:fldChar w:fldCharType="end"/>
      </w:r>
    </w:p>
    <w:p w14:paraId="526FBAAE" w14:textId="00E56BD8" w:rsidR="00784C7B" w:rsidRDefault="00784C7B">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_Toc207648151 \h </w:instrText>
      </w:r>
      <w:r>
        <w:fldChar w:fldCharType="separate"/>
      </w:r>
      <w:r>
        <w:t>273</w:t>
      </w:r>
      <w:r>
        <w:fldChar w:fldCharType="end"/>
      </w:r>
    </w:p>
    <w:p w14:paraId="23599887" w14:textId="15EE11CE" w:rsidR="00784C7B" w:rsidRDefault="00784C7B">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ICF</w:t>
      </w:r>
      <w:r>
        <w:tab/>
      </w:r>
      <w:r>
        <w:fldChar w:fldCharType="begin" w:fldLock="1"/>
      </w:r>
      <w:r>
        <w:instrText xml:space="preserve"> PAGEREF _Toc207648152 \h </w:instrText>
      </w:r>
      <w:r>
        <w:fldChar w:fldCharType="separate"/>
      </w:r>
      <w:r>
        <w:t>273</w:t>
      </w:r>
      <w:r>
        <w:fldChar w:fldCharType="end"/>
      </w:r>
    </w:p>
    <w:p w14:paraId="3F3D3B6D" w14:textId="1A3C7B4F" w:rsidR="00784C7B" w:rsidRDefault="00784C7B">
      <w:pPr>
        <w:pStyle w:val="TOC4"/>
        <w:rPr>
          <w:rFonts w:asciiTheme="minorHAnsi" w:eastAsiaTheme="minorEastAsia" w:hAnsiTheme="minorHAnsi" w:cstheme="minorBidi"/>
          <w:kern w:val="2"/>
          <w:sz w:val="24"/>
          <w:szCs w:val="24"/>
          <w:lang w:eastAsia="en-GB"/>
          <w14:ligatures w14:val="standardContextual"/>
        </w:rPr>
      </w:pPr>
      <w:r>
        <w:t>7.6.2.1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_Toc207648153 \h </w:instrText>
      </w:r>
      <w:r>
        <w:fldChar w:fldCharType="separate"/>
      </w:r>
      <w:r>
        <w:t>273</w:t>
      </w:r>
      <w:r>
        <w:fldChar w:fldCharType="end"/>
      </w:r>
    </w:p>
    <w:p w14:paraId="2B1D89E8" w14:textId="1C694929" w:rsidR="00784C7B" w:rsidRDefault="00784C7B">
      <w:pPr>
        <w:pStyle w:val="TOC4"/>
        <w:rPr>
          <w:rFonts w:asciiTheme="minorHAnsi" w:eastAsiaTheme="minorEastAsia" w:hAnsiTheme="minorHAnsi" w:cstheme="minorBidi"/>
          <w:kern w:val="2"/>
          <w:sz w:val="24"/>
          <w:szCs w:val="24"/>
          <w:lang w:eastAsia="en-GB"/>
          <w14:ligatures w14:val="standardContextual"/>
        </w:rPr>
      </w:pPr>
      <w:r>
        <w:t>7.6.2.2</w:t>
      </w:r>
      <w:r>
        <w:rPr>
          <w:rFonts w:asciiTheme="minorHAnsi" w:eastAsiaTheme="minorEastAsia" w:hAnsiTheme="minorHAnsi" w:cstheme="minorBidi"/>
          <w:kern w:val="2"/>
          <w:sz w:val="24"/>
          <w:szCs w:val="24"/>
          <w:lang w:eastAsia="en-GB"/>
          <w14:ligatures w14:val="standardContextual"/>
        </w:rPr>
        <w:tab/>
      </w:r>
      <w:r>
        <w:t>ICF receipt of records over LI_XER</w:t>
      </w:r>
      <w:r>
        <w:tab/>
      </w:r>
      <w:r>
        <w:fldChar w:fldCharType="begin" w:fldLock="1"/>
      </w:r>
      <w:r>
        <w:instrText xml:space="preserve"> PAGEREF _Toc207648154 \h </w:instrText>
      </w:r>
      <w:r>
        <w:fldChar w:fldCharType="separate"/>
      </w:r>
      <w:r>
        <w:t>273</w:t>
      </w:r>
      <w:r>
        <w:fldChar w:fldCharType="end"/>
      </w:r>
    </w:p>
    <w:p w14:paraId="274063CC" w14:textId="40057AFE" w:rsidR="00784C7B" w:rsidRDefault="00784C7B">
      <w:pPr>
        <w:pStyle w:val="TOC4"/>
        <w:rPr>
          <w:rFonts w:asciiTheme="minorHAnsi" w:eastAsiaTheme="minorEastAsia" w:hAnsiTheme="minorHAnsi" w:cstheme="minorBidi"/>
          <w:kern w:val="2"/>
          <w:sz w:val="24"/>
          <w:szCs w:val="24"/>
          <w:lang w:eastAsia="en-GB"/>
          <w14:ligatures w14:val="standardContextual"/>
        </w:rPr>
      </w:pPr>
      <w:r>
        <w:t>7.6.2.3</w:t>
      </w:r>
      <w:r>
        <w:rPr>
          <w:rFonts w:asciiTheme="minorHAnsi" w:eastAsiaTheme="minorEastAsia" w:hAnsiTheme="minorHAnsi" w:cstheme="minorBidi"/>
          <w:kern w:val="2"/>
          <w:sz w:val="24"/>
          <w:szCs w:val="24"/>
          <w:lang w:eastAsia="en-GB"/>
          <w14:ligatures w14:val="standardContextual"/>
        </w:rPr>
        <w:tab/>
      </w:r>
      <w:r>
        <w:t>ICF Query and Response over LI_XQR</w:t>
      </w:r>
      <w:r>
        <w:tab/>
      </w:r>
      <w:r>
        <w:fldChar w:fldCharType="begin" w:fldLock="1"/>
      </w:r>
      <w:r>
        <w:instrText xml:space="preserve"> PAGEREF _Toc207648155 \h </w:instrText>
      </w:r>
      <w:r>
        <w:fldChar w:fldCharType="separate"/>
      </w:r>
      <w:r>
        <w:t>273</w:t>
      </w:r>
      <w:r>
        <w:fldChar w:fldCharType="end"/>
      </w:r>
    </w:p>
    <w:p w14:paraId="6C414CC4" w14:textId="5E3292A8" w:rsidR="00784C7B" w:rsidRDefault="00784C7B">
      <w:pPr>
        <w:pStyle w:val="TOC4"/>
        <w:rPr>
          <w:rFonts w:asciiTheme="minorHAnsi" w:eastAsiaTheme="minorEastAsia" w:hAnsiTheme="minorHAnsi" w:cstheme="minorBidi"/>
          <w:kern w:val="2"/>
          <w:sz w:val="24"/>
          <w:szCs w:val="24"/>
          <w:lang w:eastAsia="en-GB"/>
          <w14:ligatures w14:val="standardContextual"/>
        </w:rPr>
      </w:pPr>
      <w:r>
        <w:t>7.6.2.4</w:t>
      </w:r>
      <w:r>
        <w:rPr>
          <w:rFonts w:asciiTheme="minorHAnsi" w:eastAsiaTheme="minorEastAsia" w:hAnsiTheme="minorHAnsi" w:cstheme="minorBidi"/>
          <w:kern w:val="2"/>
          <w:sz w:val="24"/>
          <w:szCs w:val="24"/>
          <w:lang w:eastAsia="en-GB"/>
          <w14:ligatures w14:val="standardContextual"/>
        </w:rPr>
        <w:tab/>
      </w:r>
      <w:r>
        <w:t>ICF Identifier Association Event Handling</w:t>
      </w:r>
      <w:r>
        <w:tab/>
      </w:r>
      <w:r>
        <w:fldChar w:fldCharType="begin" w:fldLock="1"/>
      </w:r>
      <w:r>
        <w:instrText xml:space="preserve"> PAGEREF _Toc207648156 \h </w:instrText>
      </w:r>
      <w:r>
        <w:fldChar w:fldCharType="separate"/>
      </w:r>
      <w:r>
        <w:t>273</w:t>
      </w:r>
      <w:r>
        <w:fldChar w:fldCharType="end"/>
      </w:r>
    </w:p>
    <w:p w14:paraId="202AFC3B" w14:textId="59F3238F" w:rsidR="00784C7B" w:rsidRDefault="00784C7B">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IQF</w:t>
      </w:r>
      <w:r>
        <w:tab/>
      </w:r>
      <w:r>
        <w:fldChar w:fldCharType="begin" w:fldLock="1"/>
      </w:r>
      <w:r>
        <w:instrText xml:space="preserve"> PAGEREF _Toc207648157 \h </w:instrText>
      </w:r>
      <w:r>
        <w:fldChar w:fldCharType="separate"/>
      </w:r>
      <w:r>
        <w:t>275</w:t>
      </w:r>
      <w:r>
        <w:fldChar w:fldCharType="end"/>
      </w:r>
    </w:p>
    <w:p w14:paraId="2C1B352F" w14:textId="49E9686F" w:rsidR="00784C7B" w:rsidRDefault="00784C7B">
      <w:pPr>
        <w:pStyle w:val="TOC4"/>
        <w:rPr>
          <w:rFonts w:asciiTheme="minorHAnsi" w:eastAsiaTheme="minorEastAsia" w:hAnsiTheme="minorHAnsi" w:cstheme="minorBidi"/>
          <w:kern w:val="2"/>
          <w:sz w:val="24"/>
          <w:szCs w:val="24"/>
          <w:lang w:eastAsia="en-GB"/>
          <w14:ligatures w14:val="standardContextual"/>
        </w:rPr>
      </w:pPr>
      <w:r>
        <w:t>7.6.3.1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_Toc207648158 \h </w:instrText>
      </w:r>
      <w:r>
        <w:fldChar w:fldCharType="separate"/>
      </w:r>
      <w:r>
        <w:t>275</w:t>
      </w:r>
      <w:r>
        <w:fldChar w:fldCharType="end"/>
      </w:r>
    </w:p>
    <w:p w14:paraId="2AD40612" w14:textId="49C573B4" w:rsidR="00784C7B" w:rsidRDefault="00784C7B">
      <w:pPr>
        <w:pStyle w:val="TOC4"/>
        <w:rPr>
          <w:rFonts w:asciiTheme="minorHAnsi" w:eastAsiaTheme="minorEastAsia" w:hAnsiTheme="minorHAnsi" w:cstheme="minorBidi"/>
          <w:kern w:val="2"/>
          <w:sz w:val="24"/>
          <w:szCs w:val="24"/>
          <w:lang w:eastAsia="en-GB"/>
          <w14:ligatures w14:val="standardContextual"/>
        </w:rPr>
      </w:pPr>
      <w:r>
        <w:t>7.6.3.2</w:t>
      </w:r>
      <w:r>
        <w:rPr>
          <w:rFonts w:asciiTheme="minorHAnsi" w:eastAsiaTheme="minorEastAsia" w:hAnsiTheme="minorHAnsi" w:cstheme="minorBidi"/>
          <w:kern w:val="2"/>
          <w:sz w:val="24"/>
          <w:szCs w:val="24"/>
          <w:lang w:eastAsia="en-GB"/>
          <w14:ligatures w14:val="standardContextual"/>
        </w:rPr>
        <w:tab/>
      </w:r>
      <w:r>
        <w:t>IQF Query and Response over LI_HIQR</w:t>
      </w:r>
      <w:r>
        <w:tab/>
      </w:r>
      <w:r>
        <w:fldChar w:fldCharType="begin" w:fldLock="1"/>
      </w:r>
      <w:r>
        <w:instrText xml:space="preserve"> PAGEREF _Toc207648159 \h </w:instrText>
      </w:r>
      <w:r>
        <w:fldChar w:fldCharType="separate"/>
      </w:r>
      <w:r>
        <w:t>275</w:t>
      </w:r>
      <w:r>
        <w:fldChar w:fldCharType="end"/>
      </w:r>
    </w:p>
    <w:p w14:paraId="22F9AAA5" w14:textId="5F242E3E" w:rsidR="00784C7B" w:rsidRDefault="00784C7B">
      <w:pPr>
        <w:pStyle w:val="TOC4"/>
        <w:rPr>
          <w:rFonts w:asciiTheme="minorHAnsi" w:eastAsiaTheme="minorEastAsia" w:hAnsiTheme="minorHAnsi" w:cstheme="minorBidi"/>
          <w:kern w:val="2"/>
          <w:sz w:val="24"/>
          <w:szCs w:val="24"/>
          <w:lang w:eastAsia="en-GB"/>
          <w14:ligatures w14:val="standardContextual"/>
        </w:rPr>
      </w:pPr>
      <w:r>
        <w:t>7.6.3.3</w:t>
      </w:r>
      <w:r>
        <w:rPr>
          <w:rFonts w:asciiTheme="minorHAnsi" w:eastAsiaTheme="minorEastAsia" w:hAnsiTheme="minorHAnsi" w:cstheme="minorBidi"/>
          <w:kern w:val="2"/>
          <w:sz w:val="24"/>
          <w:szCs w:val="24"/>
          <w:lang w:eastAsia="en-GB"/>
          <w14:ligatures w14:val="standardContextual"/>
        </w:rPr>
        <w:tab/>
      </w:r>
      <w:r>
        <w:t>IQF Query and Response over LI_XQR</w:t>
      </w:r>
      <w:r>
        <w:tab/>
      </w:r>
      <w:r>
        <w:fldChar w:fldCharType="begin" w:fldLock="1"/>
      </w:r>
      <w:r>
        <w:instrText xml:space="preserve"> PAGEREF _Toc207648160 \h </w:instrText>
      </w:r>
      <w:r>
        <w:fldChar w:fldCharType="separate"/>
      </w:r>
      <w:r>
        <w:t>275</w:t>
      </w:r>
      <w:r>
        <w:fldChar w:fldCharType="end"/>
      </w:r>
    </w:p>
    <w:p w14:paraId="5F144811" w14:textId="7BF4F8BD" w:rsidR="00784C7B" w:rsidRDefault="00784C7B">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LI at NEF</w:t>
      </w:r>
      <w:r>
        <w:tab/>
      </w:r>
      <w:r>
        <w:fldChar w:fldCharType="begin" w:fldLock="1"/>
      </w:r>
      <w:r>
        <w:instrText xml:space="preserve"> PAGEREF _Toc207648161 \h </w:instrText>
      </w:r>
      <w:r>
        <w:fldChar w:fldCharType="separate"/>
      </w:r>
      <w:r>
        <w:t>275</w:t>
      </w:r>
      <w:r>
        <w:fldChar w:fldCharType="end"/>
      </w:r>
    </w:p>
    <w:p w14:paraId="281DA2FF" w14:textId="530D638C" w:rsidR="00784C7B" w:rsidRDefault="00784C7B">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_Toc207648162 \h </w:instrText>
      </w:r>
      <w:r>
        <w:fldChar w:fldCharType="separate"/>
      </w:r>
      <w:r>
        <w:t>275</w:t>
      </w:r>
      <w:r>
        <w:fldChar w:fldCharType="end"/>
      </w:r>
    </w:p>
    <w:p w14:paraId="1402DCEB" w14:textId="71525A63" w:rsidR="00784C7B" w:rsidRDefault="00784C7B">
      <w:pPr>
        <w:pStyle w:val="TOC4"/>
        <w:rPr>
          <w:rFonts w:asciiTheme="minorHAnsi" w:eastAsiaTheme="minorEastAsia" w:hAnsiTheme="minorHAnsi" w:cstheme="minorBidi"/>
          <w:kern w:val="2"/>
          <w:sz w:val="24"/>
          <w:szCs w:val="24"/>
          <w:lang w:eastAsia="en-GB"/>
          <w14:ligatures w14:val="standardContextual"/>
        </w:rPr>
      </w:pPr>
      <w:r>
        <w:t>7.7.1.1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_Toc207648163 \h </w:instrText>
      </w:r>
      <w:r>
        <w:fldChar w:fldCharType="separate"/>
      </w:r>
      <w:r>
        <w:t>275</w:t>
      </w:r>
      <w:r>
        <w:fldChar w:fldCharType="end"/>
      </w:r>
    </w:p>
    <w:p w14:paraId="4CE1D366" w14:textId="7DC49CC4" w:rsidR="00784C7B" w:rsidRDefault="00784C7B">
      <w:pPr>
        <w:pStyle w:val="TOC4"/>
        <w:rPr>
          <w:rFonts w:asciiTheme="minorHAnsi" w:eastAsiaTheme="minorEastAsia" w:hAnsiTheme="minorHAnsi" w:cstheme="minorBidi"/>
          <w:kern w:val="2"/>
          <w:sz w:val="24"/>
          <w:szCs w:val="24"/>
          <w:lang w:eastAsia="en-GB"/>
          <w14:ligatures w14:val="standardContextual"/>
        </w:rPr>
      </w:pPr>
      <w:r>
        <w:t>7.7.1.2</w:t>
      </w:r>
      <w:r>
        <w:rPr>
          <w:rFonts w:asciiTheme="minorHAnsi" w:eastAsiaTheme="minorEastAsia" w:hAnsiTheme="minorHAnsi" w:cstheme="minorBidi"/>
          <w:kern w:val="2"/>
          <w:sz w:val="24"/>
          <w:szCs w:val="24"/>
          <w:lang w:eastAsia="en-GB"/>
          <w14:ligatures w14:val="standardContextual"/>
        </w:rPr>
        <w:tab/>
      </w:r>
      <w:r w:rsidRPr="00374E5F">
        <w:rPr>
          <w:rFonts w:cs="Arial"/>
        </w:rPr>
        <w:t>Provisioning of the IRI-POI and CC-POI in NEF</w:t>
      </w:r>
      <w:r>
        <w:tab/>
      </w:r>
      <w:r>
        <w:fldChar w:fldCharType="begin" w:fldLock="1"/>
      </w:r>
      <w:r>
        <w:instrText xml:space="preserve"> PAGEREF _Toc207648164 \h </w:instrText>
      </w:r>
      <w:r>
        <w:fldChar w:fldCharType="separate"/>
      </w:r>
      <w:r>
        <w:t>275</w:t>
      </w:r>
      <w:r>
        <w:fldChar w:fldCharType="end"/>
      </w:r>
    </w:p>
    <w:p w14:paraId="0E77DA75" w14:textId="0F5618D3" w:rsidR="00784C7B" w:rsidRDefault="00784C7B">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LI for NIDD using NEF</w:t>
      </w:r>
      <w:r>
        <w:tab/>
      </w:r>
      <w:r>
        <w:fldChar w:fldCharType="begin" w:fldLock="1"/>
      </w:r>
      <w:r>
        <w:instrText xml:space="preserve"> PAGEREF _Toc207648165 \h </w:instrText>
      </w:r>
      <w:r>
        <w:fldChar w:fldCharType="separate"/>
      </w:r>
      <w:r>
        <w:t>276</w:t>
      </w:r>
      <w:r>
        <w:fldChar w:fldCharType="end"/>
      </w:r>
    </w:p>
    <w:p w14:paraId="27046B49" w14:textId="0F6C33E4" w:rsidR="00784C7B" w:rsidRDefault="00784C7B">
      <w:pPr>
        <w:pStyle w:val="TOC4"/>
        <w:rPr>
          <w:rFonts w:asciiTheme="minorHAnsi" w:eastAsiaTheme="minorEastAsia" w:hAnsiTheme="minorHAnsi" w:cstheme="minorBidi"/>
          <w:kern w:val="2"/>
          <w:sz w:val="24"/>
          <w:szCs w:val="24"/>
          <w:lang w:eastAsia="en-GB"/>
          <w14:ligatures w14:val="standardContextual"/>
        </w:rPr>
      </w:pPr>
      <w:r>
        <w:t>7.7.2.1</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xIRI at IRI-POI in NEF over LI_X2</w:t>
      </w:r>
      <w:r>
        <w:tab/>
      </w:r>
      <w:r>
        <w:fldChar w:fldCharType="begin" w:fldLock="1"/>
      </w:r>
      <w:r>
        <w:instrText xml:space="preserve"> PAGEREF _Toc207648166 \h </w:instrText>
      </w:r>
      <w:r>
        <w:fldChar w:fldCharType="separate"/>
      </w:r>
      <w:r>
        <w:t>276</w:t>
      </w:r>
      <w:r>
        <w:fldChar w:fldCharType="end"/>
      </w:r>
    </w:p>
    <w:p w14:paraId="6F948C82" w14:textId="798EBFF0" w:rsidR="00784C7B" w:rsidRDefault="00784C7B">
      <w:pPr>
        <w:pStyle w:val="TOC5"/>
        <w:rPr>
          <w:rFonts w:asciiTheme="minorHAnsi" w:eastAsiaTheme="minorEastAsia" w:hAnsiTheme="minorHAnsi" w:cstheme="minorBidi"/>
          <w:kern w:val="2"/>
          <w:sz w:val="24"/>
          <w:szCs w:val="24"/>
          <w:lang w:eastAsia="en-GB"/>
          <w14:ligatures w14:val="standardContextual"/>
        </w:rPr>
      </w:pPr>
      <w:r>
        <w:t>7.7.2.1.1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_Toc207648167 \h </w:instrText>
      </w:r>
      <w:r>
        <w:fldChar w:fldCharType="separate"/>
      </w:r>
      <w:r>
        <w:t>276</w:t>
      </w:r>
      <w:r>
        <w:fldChar w:fldCharType="end"/>
      </w:r>
    </w:p>
    <w:p w14:paraId="30DF51E3" w14:textId="1419D1ED" w:rsidR="00784C7B" w:rsidRDefault="00784C7B">
      <w:pPr>
        <w:pStyle w:val="TOC5"/>
        <w:rPr>
          <w:rFonts w:asciiTheme="minorHAnsi" w:eastAsiaTheme="minorEastAsia" w:hAnsiTheme="minorHAnsi" w:cstheme="minorBidi"/>
          <w:kern w:val="2"/>
          <w:sz w:val="24"/>
          <w:szCs w:val="24"/>
          <w:lang w:eastAsia="en-GB"/>
          <w14:ligatures w14:val="standardContextual"/>
        </w:rPr>
      </w:pPr>
      <w:r>
        <w:t>7.7.2.1.2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_Toc207648168 \h </w:instrText>
      </w:r>
      <w:r>
        <w:fldChar w:fldCharType="separate"/>
      </w:r>
      <w:r>
        <w:t>276</w:t>
      </w:r>
      <w:r>
        <w:fldChar w:fldCharType="end"/>
      </w:r>
    </w:p>
    <w:p w14:paraId="02553248" w14:textId="6A5D2D55" w:rsidR="00784C7B" w:rsidRDefault="00784C7B">
      <w:pPr>
        <w:pStyle w:val="TOC5"/>
        <w:rPr>
          <w:rFonts w:asciiTheme="minorHAnsi" w:eastAsiaTheme="minorEastAsia" w:hAnsiTheme="minorHAnsi" w:cstheme="minorBidi"/>
          <w:kern w:val="2"/>
          <w:sz w:val="24"/>
          <w:szCs w:val="24"/>
          <w:lang w:eastAsia="en-GB"/>
          <w14:ligatures w14:val="standardContextual"/>
        </w:rPr>
      </w:pPr>
      <w:r>
        <w:lastRenderedPageBreak/>
        <w:t>7.7.2.1.3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_Toc207648169 \h </w:instrText>
      </w:r>
      <w:r>
        <w:fldChar w:fldCharType="separate"/>
      </w:r>
      <w:r>
        <w:t>277</w:t>
      </w:r>
      <w:r>
        <w:fldChar w:fldCharType="end"/>
      </w:r>
    </w:p>
    <w:p w14:paraId="1976AC35" w14:textId="21442A11" w:rsidR="00784C7B" w:rsidRDefault="00784C7B">
      <w:pPr>
        <w:pStyle w:val="TOC5"/>
        <w:rPr>
          <w:rFonts w:asciiTheme="minorHAnsi" w:eastAsiaTheme="minorEastAsia" w:hAnsiTheme="minorHAnsi" w:cstheme="minorBidi"/>
          <w:kern w:val="2"/>
          <w:sz w:val="24"/>
          <w:szCs w:val="24"/>
          <w:lang w:eastAsia="en-GB"/>
          <w14:ligatures w14:val="standardContextual"/>
        </w:rPr>
      </w:pPr>
      <w:r>
        <w:t>7.7.2.1.4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_Toc207648170 \h </w:instrText>
      </w:r>
      <w:r>
        <w:fldChar w:fldCharType="separate"/>
      </w:r>
      <w:r>
        <w:t>278</w:t>
      </w:r>
      <w:r>
        <w:fldChar w:fldCharType="end"/>
      </w:r>
    </w:p>
    <w:p w14:paraId="78B91BA2" w14:textId="7F423F47" w:rsidR="00784C7B" w:rsidRDefault="00784C7B">
      <w:pPr>
        <w:pStyle w:val="TOC5"/>
        <w:rPr>
          <w:rFonts w:asciiTheme="minorHAnsi" w:eastAsiaTheme="minorEastAsia" w:hAnsiTheme="minorHAnsi" w:cstheme="minorBidi"/>
          <w:kern w:val="2"/>
          <w:sz w:val="24"/>
          <w:szCs w:val="24"/>
          <w:lang w:eastAsia="en-GB"/>
          <w14:ligatures w14:val="standardContextual"/>
        </w:rPr>
      </w:pPr>
      <w:r>
        <w:t>7.7.2.1.5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_Toc207648171 \h </w:instrText>
      </w:r>
      <w:r>
        <w:fldChar w:fldCharType="separate"/>
      </w:r>
      <w:r>
        <w:t>278</w:t>
      </w:r>
      <w:r>
        <w:fldChar w:fldCharType="end"/>
      </w:r>
    </w:p>
    <w:p w14:paraId="70661766" w14:textId="4A0030B1" w:rsidR="00784C7B" w:rsidRDefault="00784C7B">
      <w:pPr>
        <w:pStyle w:val="TOC5"/>
        <w:rPr>
          <w:rFonts w:asciiTheme="minorHAnsi" w:eastAsiaTheme="minorEastAsia" w:hAnsiTheme="minorHAnsi" w:cstheme="minorBidi"/>
          <w:kern w:val="2"/>
          <w:sz w:val="24"/>
          <w:szCs w:val="24"/>
          <w:lang w:eastAsia="en-GB"/>
          <w14:ligatures w14:val="standardContextual"/>
        </w:rPr>
      </w:pPr>
      <w:r>
        <w:t>7.7.2.1.6</w:t>
      </w:r>
      <w:r>
        <w:rPr>
          <w:rFonts w:asciiTheme="minorHAnsi" w:eastAsiaTheme="minorEastAsia" w:hAnsiTheme="minorHAnsi" w:cstheme="minorBidi"/>
          <w:kern w:val="2"/>
          <w:sz w:val="24"/>
          <w:szCs w:val="24"/>
          <w:lang w:eastAsia="en-GB"/>
          <w14:ligatures w14:val="standardContextual"/>
        </w:rPr>
        <w:tab/>
      </w:r>
      <w:r w:rsidRPr="00374E5F">
        <w:rPr>
          <w:rFonts w:cs="Arial"/>
        </w:rPr>
        <w:t>Start of interception with established PDU session</w:t>
      </w:r>
      <w:r>
        <w:tab/>
      </w:r>
      <w:r>
        <w:fldChar w:fldCharType="begin" w:fldLock="1"/>
      </w:r>
      <w:r>
        <w:instrText xml:space="preserve"> PAGEREF _Toc207648172 \h </w:instrText>
      </w:r>
      <w:r>
        <w:fldChar w:fldCharType="separate"/>
      </w:r>
      <w:r>
        <w:t>279</w:t>
      </w:r>
      <w:r>
        <w:fldChar w:fldCharType="end"/>
      </w:r>
    </w:p>
    <w:p w14:paraId="179CA682" w14:textId="60C24964" w:rsidR="00784C7B" w:rsidRDefault="00784C7B">
      <w:pPr>
        <w:pStyle w:val="TOC4"/>
        <w:rPr>
          <w:rFonts w:asciiTheme="minorHAnsi" w:eastAsiaTheme="minorEastAsia" w:hAnsiTheme="minorHAnsi" w:cstheme="minorBidi"/>
          <w:kern w:val="2"/>
          <w:sz w:val="24"/>
          <w:szCs w:val="24"/>
          <w:lang w:eastAsia="en-GB"/>
          <w14:ligatures w14:val="standardContextual"/>
        </w:rPr>
      </w:pPr>
      <w:r>
        <w:t>7.7.2.2</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xCC at CC-POI in NEF over LI_X3</w:t>
      </w:r>
      <w:r>
        <w:tab/>
      </w:r>
      <w:r>
        <w:fldChar w:fldCharType="begin" w:fldLock="1"/>
      </w:r>
      <w:r>
        <w:instrText xml:space="preserve"> PAGEREF _Toc207648173 \h </w:instrText>
      </w:r>
      <w:r>
        <w:fldChar w:fldCharType="separate"/>
      </w:r>
      <w:r>
        <w:t>279</w:t>
      </w:r>
      <w:r>
        <w:fldChar w:fldCharType="end"/>
      </w:r>
    </w:p>
    <w:p w14:paraId="6FAC85D7" w14:textId="78DC8A54" w:rsidR="00784C7B" w:rsidRDefault="00784C7B">
      <w:pPr>
        <w:pStyle w:val="TOC4"/>
        <w:rPr>
          <w:rFonts w:asciiTheme="minorHAnsi" w:eastAsiaTheme="minorEastAsia" w:hAnsiTheme="minorHAnsi" w:cstheme="minorBidi"/>
          <w:kern w:val="2"/>
          <w:sz w:val="24"/>
          <w:szCs w:val="24"/>
          <w:lang w:eastAsia="en-GB"/>
          <w14:ligatures w14:val="standardContextual"/>
        </w:rPr>
      </w:pPr>
      <w:r>
        <w:t>7.7.2.3</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IRI over LI_HI2</w:t>
      </w:r>
      <w:r>
        <w:tab/>
      </w:r>
      <w:r>
        <w:fldChar w:fldCharType="begin" w:fldLock="1"/>
      </w:r>
      <w:r>
        <w:instrText xml:space="preserve"> PAGEREF _Toc207648174 \h </w:instrText>
      </w:r>
      <w:r>
        <w:fldChar w:fldCharType="separate"/>
      </w:r>
      <w:r>
        <w:t>279</w:t>
      </w:r>
      <w:r>
        <w:fldChar w:fldCharType="end"/>
      </w:r>
    </w:p>
    <w:p w14:paraId="48978749" w14:textId="6B946A3E" w:rsidR="00784C7B" w:rsidRDefault="00784C7B">
      <w:pPr>
        <w:pStyle w:val="TOC4"/>
        <w:rPr>
          <w:rFonts w:asciiTheme="minorHAnsi" w:eastAsiaTheme="minorEastAsia" w:hAnsiTheme="minorHAnsi" w:cstheme="minorBidi"/>
          <w:kern w:val="2"/>
          <w:sz w:val="24"/>
          <w:szCs w:val="24"/>
          <w:lang w:eastAsia="en-GB"/>
          <w14:ligatures w14:val="standardContextual"/>
        </w:rPr>
      </w:pPr>
      <w:r>
        <w:t>7.7.2.4</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CC over LI_HI3</w:t>
      </w:r>
      <w:r>
        <w:tab/>
      </w:r>
      <w:r>
        <w:fldChar w:fldCharType="begin" w:fldLock="1"/>
      </w:r>
      <w:r>
        <w:instrText xml:space="preserve"> PAGEREF _Toc207648175 \h </w:instrText>
      </w:r>
      <w:r>
        <w:fldChar w:fldCharType="separate"/>
      </w:r>
      <w:r>
        <w:t>280</w:t>
      </w:r>
      <w:r>
        <w:fldChar w:fldCharType="end"/>
      </w:r>
    </w:p>
    <w:p w14:paraId="782DD0DC" w14:textId="5EE785D5" w:rsidR="00784C7B" w:rsidRDefault="00784C7B">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_Toc207648176 \h </w:instrText>
      </w:r>
      <w:r>
        <w:fldChar w:fldCharType="separate"/>
      </w:r>
      <w:r>
        <w:t>280</w:t>
      </w:r>
      <w:r>
        <w:fldChar w:fldCharType="end"/>
      </w:r>
    </w:p>
    <w:p w14:paraId="10B283DB" w14:textId="4F5228B1" w:rsidR="00784C7B" w:rsidRDefault="00784C7B">
      <w:pPr>
        <w:pStyle w:val="TOC4"/>
        <w:rPr>
          <w:rFonts w:asciiTheme="minorHAnsi" w:eastAsiaTheme="minorEastAsia" w:hAnsiTheme="minorHAnsi" w:cstheme="minorBidi"/>
          <w:kern w:val="2"/>
          <w:sz w:val="24"/>
          <w:szCs w:val="24"/>
          <w:lang w:eastAsia="en-GB"/>
          <w14:ligatures w14:val="standardContextual"/>
        </w:rPr>
      </w:pPr>
      <w:r>
        <w:t>7.7.3.1</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xIRI LI_X2 at IRI-POI in NEF over LI_X2</w:t>
      </w:r>
      <w:r>
        <w:tab/>
      </w:r>
      <w:r>
        <w:fldChar w:fldCharType="begin" w:fldLock="1"/>
      </w:r>
      <w:r>
        <w:instrText xml:space="preserve"> PAGEREF _Toc207648177 \h </w:instrText>
      </w:r>
      <w:r>
        <w:fldChar w:fldCharType="separate"/>
      </w:r>
      <w:r>
        <w:t>280</w:t>
      </w:r>
      <w:r>
        <w:fldChar w:fldCharType="end"/>
      </w:r>
    </w:p>
    <w:p w14:paraId="2B792CD2" w14:textId="17AF3E7E" w:rsidR="00784C7B" w:rsidRDefault="00784C7B">
      <w:pPr>
        <w:pStyle w:val="TOC5"/>
        <w:rPr>
          <w:rFonts w:asciiTheme="minorHAnsi" w:eastAsiaTheme="minorEastAsia" w:hAnsiTheme="minorHAnsi" w:cstheme="minorBidi"/>
          <w:kern w:val="2"/>
          <w:sz w:val="24"/>
          <w:szCs w:val="24"/>
          <w:lang w:eastAsia="en-GB"/>
          <w14:ligatures w14:val="standardContextual"/>
        </w:rPr>
      </w:pPr>
      <w:r>
        <w:t>7.7.3.1.1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_Toc207648178 \h </w:instrText>
      </w:r>
      <w:r>
        <w:fldChar w:fldCharType="separate"/>
      </w:r>
      <w:r>
        <w:t>280</w:t>
      </w:r>
      <w:r>
        <w:fldChar w:fldCharType="end"/>
      </w:r>
    </w:p>
    <w:p w14:paraId="62B939F8" w14:textId="657D84B5" w:rsidR="00784C7B" w:rsidRDefault="00784C7B">
      <w:pPr>
        <w:pStyle w:val="TOC5"/>
        <w:rPr>
          <w:rFonts w:asciiTheme="minorHAnsi" w:eastAsiaTheme="minorEastAsia" w:hAnsiTheme="minorHAnsi" w:cstheme="minorBidi"/>
          <w:kern w:val="2"/>
          <w:sz w:val="24"/>
          <w:szCs w:val="24"/>
          <w:lang w:eastAsia="en-GB"/>
          <w14:ligatures w14:val="standardContextual"/>
        </w:rPr>
      </w:pPr>
      <w:r>
        <w:t>7.7.3.1.2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_Toc207648179 \h </w:instrText>
      </w:r>
      <w:r>
        <w:fldChar w:fldCharType="separate"/>
      </w:r>
      <w:r>
        <w:t>280</w:t>
      </w:r>
      <w:r>
        <w:fldChar w:fldCharType="end"/>
      </w:r>
    </w:p>
    <w:p w14:paraId="76F1DC72" w14:textId="4034D425" w:rsidR="00784C7B" w:rsidRDefault="00784C7B">
      <w:pPr>
        <w:pStyle w:val="TOC5"/>
        <w:rPr>
          <w:rFonts w:asciiTheme="minorHAnsi" w:eastAsiaTheme="minorEastAsia" w:hAnsiTheme="minorHAnsi" w:cstheme="minorBidi"/>
          <w:kern w:val="2"/>
          <w:sz w:val="24"/>
          <w:szCs w:val="24"/>
          <w:lang w:eastAsia="en-GB"/>
          <w14:ligatures w14:val="standardContextual"/>
        </w:rPr>
      </w:pPr>
      <w:r>
        <w:t>7.7.3.1.3</w:t>
      </w:r>
      <w:r>
        <w:rPr>
          <w:rFonts w:asciiTheme="minorHAnsi" w:eastAsiaTheme="minorEastAsia" w:hAnsiTheme="minorHAnsi" w:cstheme="minorBidi"/>
          <w:kern w:val="2"/>
          <w:sz w:val="24"/>
          <w:szCs w:val="24"/>
          <w:lang w:eastAsia="en-GB"/>
          <w14:ligatures w14:val="standardContextual"/>
        </w:rPr>
        <w:tab/>
      </w:r>
      <w:r>
        <w:t>Device trigger replace</w:t>
      </w:r>
      <w:r>
        <w:tab/>
      </w:r>
      <w:r>
        <w:fldChar w:fldCharType="begin" w:fldLock="1"/>
      </w:r>
      <w:r>
        <w:instrText xml:space="preserve"> PAGEREF _Toc207648180 \h </w:instrText>
      </w:r>
      <w:r>
        <w:fldChar w:fldCharType="separate"/>
      </w:r>
      <w:r>
        <w:t>281</w:t>
      </w:r>
      <w:r>
        <w:fldChar w:fldCharType="end"/>
      </w:r>
    </w:p>
    <w:p w14:paraId="37A2FD32" w14:textId="4360AE35" w:rsidR="00784C7B" w:rsidRDefault="00784C7B">
      <w:pPr>
        <w:pStyle w:val="TOC5"/>
        <w:rPr>
          <w:rFonts w:asciiTheme="minorHAnsi" w:eastAsiaTheme="minorEastAsia" w:hAnsiTheme="minorHAnsi" w:cstheme="minorBidi"/>
          <w:kern w:val="2"/>
          <w:sz w:val="24"/>
          <w:szCs w:val="24"/>
          <w:lang w:eastAsia="en-GB"/>
          <w14:ligatures w14:val="standardContextual"/>
        </w:rPr>
      </w:pPr>
      <w:r>
        <w:t>7.7.3.1.4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_Toc207648181 \h </w:instrText>
      </w:r>
      <w:r>
        <w:fldChar w:fldCharType="separate"/>
      </w:r>
      <w:r>
        <w:t>281</w:t>
      </w:r>
      <w:r>
        <w:fldChar w:fldCharType="end"/>
      </w:r>
    </w:p>
    <w:p w14:paraId="02D843B4" w14:textId="1E5BA735" w:rsidR="00784C7B" w:rsidRDefault="00784C7B">
      <w:pPr>
        <w:pStyle w:val="TOC5"/>
        <w:rPr>
          <w:rFonts w:asciiTheme="minorHAnsi" w:eastAsiaTheme="minorEastAsia" w:hAnsiTheme="minorHAnsi" w:cstheme="minorBidi"/>
          <w:kern w:val="2"/>
          <w:sz w:val="24"/>
          <w:szCs w:val="24"/>
          <w:lang w:eastAsia="en-GB"/>
          <w14:ligatures w14:val="standardContextual"/>
        </w:rPr>
      </w:pPr>
      <w:r>
        <w:t>7.7.3.1.5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_Toc207648182 \h </w:instrText>
      </w:r>
      <w:r>
        <w:fldChar w:fldCharType="separate"/>
      </w:r>
      <w:r>
        <w:t>282</w:t>
      </w:r>
      <w:r>
        <w:fldChar w:fldCharType="end"/>
      </w:r>
    </w:p>
    <w:p w14:paraId="3DAA1061" w14:textId="1DA2EF31" w:rsidR="00784C7B" w:rsidRDefault="00784C7B">
      <w:pPr>
        <w:pStyle w:val="TOC4"/>
        <w:rPr>
          <w:rFonts w:asciiTheme="minorHAnsi" w:eastAsiaTheme="minorEastAsia" w:hAnsiTheme="minorHAnsi" w:cstheme="minorBidi"/>
          <w:kern w:val="2"/>
          <w:sz w:val="24"/>
          <w:szCs w:val="24"/>
          <w:lang w:eastAsia="en-GB"/>
          <w14:ligatures w14:val="standardContextual"/>
        </w:rPr>
      </w:pPr>
      <w:r>
        <w:t>7.7.3.2</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IRI over LI_HI2</w:t>
      </w:r>
      <w:r>
        <w:tab/>
      </w:r>
      <w:r>
        <w:fldChar w:fldCharType="begin" w:fldLock="1"/>
      </w:r>
      <w:r>
        <w:instrText xml:space="preserve"> PAGEREF _Toc207648183 \h </w:instrText>
      </w:r>
      <w:r>
        <w:fldChar w:fldCharType="separate"/>
      </w:r>
      <w:r>
        <w:t>282</w:t>
      </w:r>
      <w:r>
        <w:fldChar w:fldCharType="end"/>
      </w:r>
    </w:p>
    <w:p w14:paraId="404337BA" w14:textId="4C9E4D3D" w:rsidR="00784C7B" w:rsidRDefault="00784C7B">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 xml:space="preserve">LI for </w:t>
      </w:r>
      <w:r w:rsidRPr="00374E5F">
        <w:rPr>
          <w:rFonts w:cs="Arial"/>
        </w:rPr>
        <w:t>MSISDN-less MO SMS</w:t>
      </w:r>
      <w:r>
        <w:tab/>
      </w:r>
      <w:r>
        <w:fldChar w:fldCharType="begin" w:fldLock="1"/>
      </w:r>
      <w:r>
        <w:instrText xml:space="preserve"> PAGEREF _Toc207648184 \h </w:instrText>
      </w:r>
      <w:r>
        <w:fldChar w:fldCharType="separate"/>
      </w:r>
      <w:r>
        <w:t>283</w:t>
      </w:r>
      <w:r>
        <w:fldChar w:fldCharType="end"/>
      </w:r>
    </w:p>
    <w:p w14:paraId="6DBDA6EB" w14:textId="30DE814B" w:rsidR="00784C7B" w:rsidRDefault="00784C7B">
      <w:pPr>
        <w:pStyle w:val="TOC4"/>
        <w:rPr>
          <w:rFonts w:asciiTheme="minorHAnsi" w:eastAsiaTheme="minorEastAsia" w:hAnsiTheme="minorHAnsi" w:cstheme="minorBidi"/>
          <w:kern w:val="2"/>
          <w:sz w:val="24"/>
          <w:szCs w:val="24"/>
          <w:lang w:eastAsia="en-GB"/>
          <w14:ligatures w14:val="standardContextual"/>
        </w:rPr>
      </w:pPr>
      <w:r>
        <w:t>7.7.4.1</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xIRI LI_X2 at IRI-POI in NEF over LI_X2</w:t>
      </w:r>
      <w:r>
        <w:tab/>
      </w:r>
      <w:r>
        <w:fldChar w:fldCharType="begin" w:fldLock="1"/>
      </w:r>
      <w:r>
        <w:instrText xml:space="preserve"> PAGEREF _Toc207648185 \h </w:instrText>
      </w:r>
      <w:r>
        <w:fldChar w:fldCharType="separate"/>
      </w:r>
      <w:r>
        <w:t>283</w:t>
      </w:r>
      <w:r>
        <w:fldChar w:fldCharType="end"/>
      </w:r>
    </w:p>
    <w:p w14:paraId="1FB98919" w14:textId="6684602F" w:rsidR="00784C7B" w:rsidRDefault="00784C7B">
      <w:pPr>
        <w:pStyle w:val="TOC5"/>
        <w:rPr>
          <w:rFonts w:asciiTheme="minorHAnsi" w:eastAsiaTheme="minorEastAsia" w:hAnsiTheme="minorHAnsi" w:cstheme="minorBidi"/>
          <w:kern w:val="2"/>
          <w:sz w:val="24"/>
          <w:szCs w:val="24"/>
          <w:lang w:eastAsia="en-GB"/>
          <w14:ligatures w14:val="standardContextual"/>
        </w:rPr>
      </w:pPr>
      <w:r>
        <w:t>7.7.4.1.1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_Toc207648186 \h </w:instrText>
      </w:r>
      <w:r>
        <w:fldChar w:fldCharType="separate"/>
      </w:r>
      <w:r>
        <w:t>283</w:t>
      </w:r>
      <w:r>
        <w:fldChar w:fldCharType="end"/>
      </w:r>
    </w:p>
    <w:p w14:paraId="2BCD4426" w14:textId="4005402D" w:rsidR="00784C7B" w:rsidRDefault="00784C7B">
      <w:pPr>
        <w:pStyle w:val="TOC5"/>
        <w:rPr>
          <w:rFonts w:asciiTheme="minorHAnsi" w:eastAsiaTheme="minorEastAsia" w:hAnsiTheme="minorHAnsi" w:cstheme="minorBidi"/>
          <w:kern w:val="2"/>
          <w:sz w:val="24"/>
          <w:szCs w:val="24"/>
          <w:lang w:eastAsia="en-GB"/>
          <w14:ligatures w14:val="standardContextual"/>
        </w:rPr>
      </w:pPr>
      <w:r>
        <w:t>7.7.4.1.2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_Toc207648187 \h </w:instrText>
      </w:r>
      <w:r>
        <w:fldChar w:fldCharType="separate"/>
      </w:r>
      <w:r>
        <w:t>283</w:t>
      </w:r>
      <w:r>
        <w:fldChar w:fldCharType="end"/>
      </w:r>
    </w:p>
    <w:p w14:paraId="7CBC24E4" w14:textId="3FD66774" w:rsidR="00784C7B" w:rsidRDefault="00784C7B">
      <w:pPr>
        <w:pStyle w:val="TOC4"/>
        <w:rPr>
          <w:rFonts w:asciiTheme="minorHAnsi" w:eastAsiaTheme="minorEastAsia" w:hAnsiTheme="minorHAnsi" w:cstheme="minorBidi"/>
          <w:kern w:val="2"/>
          <w:sz w:val="24"/>
          <w:szCs w:val="24"/>
          <w:lang w:eastAsia="en-GB"/>
          <w14:ligatures w14:val="standardContextual"/>
        </w:rPr>
      </w:pPr>
      <w:r>
        <w:t>7.7.4.2</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IRI over LI_HI2</w:t>
      </w:r>
      <w:r>
        <w:tab/>
      </w:r>
      <w:r>
        <w:fldChar w:fldCharType="begin" w:fldLock="1"/>
      </w:r>
      <w:r>
        <w:instrText xml:space="preserve"> PAGEREF _Toc207648188 \h </w:instrText>
      </w:r>
      <w:r>
        <w:fldChar w:fldCharType="separate"/>
      </w:r>
      <w:r>
        <w:t>283</w:t>
      </w:r>
      <w:r>
        <w:fldChar w:fldCharType="end"/>
      </w:r>
    </w:p>
    <w:p w14:paraId="58E03CC8" w14:textId="325D935C" w:rsidR="00784C7B" w:rsidRDefault="00784C7B">
      <w:pPr>
        <w:pStyle w:val="TOC3"/>
        <w:rPr>
          <w:rFonts w:asciiTheme="minorHAnsi" w:eastAsiaTheme="minorEastAsia" w:hAnsiTheme="minorHAnsi" w:cstheme="minorBidi"/>
          <w:kern w:val="2"/>
          <w:sz w:val="24"/>
          <w:szCs w:val="24"/>
          <w:lang w:eastAsia="en-GB"/>
          <w14:ligatures w14:val="standardContextual"/>
        </w:rPr>
      </w:pPr>
      <w:r>
        <w:t>7.7.5</w:t>
      </w:r>
      <w:r>
        <w:rPr>
          <w:rFonts w:asciiTheme="minorHAnsi" w:eastAsiaTheme="minorEastAsia" w:hAnsiTheme="minorHAnsi" w:cstheme="minorBidi"/>
          <w:kern w:val="2"/>
          <w:sz w:val="24"/>
          <w:szCs w:val="24"/>
          <w:lang w:eastAsia="en-GB"/>
          <w14:ligatures w14:val="standardContextual"/>
        </w:rPr>
        <w:tab/>
      </w:r>
      <w:r>
        <w:t xml:space="preserve">LI for </w:t>
      </w:r>
      <w:r w:rsidRPr="00374E5F">
        <w:rPr>
          <w:rFonts w:cs="Arial"/>
        </w:rPr>
        <w:t>parameter provisioning</w:t>
      </w:r>
      <w:r>
        <w:tab/>
      </w:r>
      <w:r>
        <w:fldChar w:fldCharType="begin" w:fldLock="1"/>
      </w:r>
      <w:r>
        <w:instrText xml:space="preserve"> PAGEREF _Toc207648189 \h </w:instrText>
      </w:r>
      <w:r>
        <w:fldChar w:fldCharType="separate"/>
      </w:r>
      <w:r>
        <w:t>284</w:t>
      </w:r>
      <w:r>
        <w:fldChar w:fldCharType="end"/>
      </w:r>
    </w:p>
    <w:p w14:paraId="2D88AB89" w14:textId="341E1339" w:rsidR="00784C7B" w:rsidRDefault="00784C7B">
      <w:pPr>
        <w:pStyle w:val="TOC4"/>
        <w:rPr>
          <w:rFonts w:asciiTheme="minorHAnsi" w:eastAsiaTheme="minorEastAsia" w:hAnsiTheme="minorHAnsi" w:cstheme="minorBidi"/>
          <w:kern w:val="2"/>
          <w:sz w:val="24"/>
          <w:szCs w:val="24"/>
          <w:lang w:eastAsia="en-GB"/>
          <w14:ligatures w14:val="standardContextual"/>
        </w:rPr>
      </w:pPr>
      <w:r>
        <w:t>7.7.5.1</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xIRI LI_X2 at IRI-POI in NEF over LI_X2</w:t>
      </w:r>
      <w:r>
        <w:tab/>
      </w:r>
      <w:r>
        <w:fldChar w:fldCharType="begin" w:fldLock="1"/>
      </w:r>
      <w:r>
        <w:instrText xml:space="preserve"> PAGEREF _Toc207648190 \h </w:instrText>
      </w:r>
      <w:r>
        <w:fldChar w:fldCharType="separate"/>
      </w:r>
      <w:r>
        <w:t>284</w:t>
      </w:r>
      <w:r>
        <w:fldChar w:fldCharType="end"/>
      </w:r>
    </w:p>
    <w:p w14:paraId="6F29694E" w14:textId="691E65A7" w:rsidR="00784C7B" w:rsidRDefault="00784C7B">
      <w:pPr>
        <w:pStyle w:val="TOC5"/>
        <w:rPr>
          <w:rFonts w:asciiTheme="minorHAnsi" w:eastAsiaTheme="minorEastAsia" w:hAnsiTheme="minorHAnsi" w:cstheme="minorBidi"/>
          <w:kern w:val="2"/>
          <w:sz w:val="24"/>
          <w:szCs w:val="24"/>
          <w:lang w:eastAsia="en-GB"/>
          <w14:ligatures w14:val="standardContextual"/>
        </w:rPr>
      </w:pPr>
      <w:r>
        <w:t>7.7.5.1.1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_Toc207648191 \h </w:instrText>
      </w:r>
      <w:r>
        <w:fldChar w:fldCharType="separate"/>
      </w:r>
      <w:r>
        <w:t>284</w:t>
      </w:r>
      <w:r>
        <w:fldChar w:fldCharType="end"/>
      </w:r>
    </w:p>
    <w:p w14:paraId="22B9BA91" w14:textId="6F84D7D6" w:rsidR="00784C7B" w:rsidRDefault="00784C7B">
      <w:pPr>
        <w:pStyle w:val="TOC5"/>
        <w:rPr>
          <w:rFonts w:asciiTheme="minorHAnsi" w:eastAsiaTheme="minorEastAsia" w:hAnsiTheme="minorHAnsi" w:cstheme="minorBidi"/>
          <w:kern w:val="2"/>
          <w:sz w:val="24"/>
          <w:szCs w:val="24"/>
          <w:lang w:eastAsia="en-GB"/>
          <w14:ligatures w14:val="standardContextual"/>
        </w:rPr>
      </w:pPr>
      <w:r>
        <w:t>7.7.5.1.2</w:t>
      </w:r>
      <w:r>
        <w:rPr>
          <w:rFonts w:asciiTheme="minorHAnsi" w:eastAsiaTheme="minorEastAsia" w:hAnsiTheme="minorHAnsi" w:cstheme="minorBidi"/>
          <w:kern w:val="2"/>
          <w:sz w:val="24"/>
          <w:szCs w:val="24"/>
          <w:lang w:eastAsia="en-GB"/>
          <w14:ligatures w14:val="standardContextual"/>
        </w:rPr>
        <w:tab/>
      </w:r>
      <w:r>
        <w:t>Expected UE behaviour update</w:t>
      </w:r>
      <w:r>
        <w:tab/>
      </w:r>
      <w:r>
        <w:fldChar w:fldCharType="begin" w:fldLock="1"/>
      </w:r>
      <w:r>
        <w:instrText xml:space="preserve"> PAGEREF _Toc207648192 \h </w:instrText>
      </w:r>
      <w:r>
        <w:fldChar w:fldCharType="separate"/>
      </w:r>
      <w:r>
        <w:t>284</w:t>
      </w:r>
      <w:r>
        <w:fldChar w:fldCharType="end"/>
      </w:r>
    </w:p>
    <w:p w14:paraId="4A370F70" w14:textId="35ED33EF" w:rsidR="00784C7B" w:rsidRDefault="00784C7B">
      <w:pPr>
        <w:pStyle w:val="TOC4"/>
        <w:rPr>
          <w:rFonts w:asciiTheme="minorHAnsi" w:eastAsiaTheme="minorEastAsia" w:hAnsiTheme="minorHAnsi" w:cstheme="minorBidi"/>
          <w:kern w:val="2"/>
          <w:sz w:val="24"/>
          <w:szCs w:val="24"/>
          <w:lang w:eastAsia="en-GB"/>
          <w14:ligatures w14:val="standardContextual"/>
        </w:rPr>
      </w:pPr>
      <w:r>
        <w:t>7.7.5.2</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IRI over LI_HI2</w:t>
      </w:r>
      <w:r>
        <w:tab/>
      </w:r>
      <w:r>
        <w:fldChar w:fldCharType="begin" w:fldLock="1"/>
      </w:r>
      <w:r>
        <w:instrText xml:space="preserve"> PAGEREF _Toc207648193 \h </w:instrText>
      </w:r>
      <w:r>
        <w:fldChar w:fldCharType="separate"/>
      </w:r>
      <w:r>
        <w:t>284</w:t>
      </w:r>
      <w:r>
        <w:fldChar w:fldCharType="end"/>
      </w:r>
    </w:p>
    <w:p w14:paraId="3D580F75" w14:textId="38F9ACA9" w:rsidR="00784C7B" w:rsidRDefault="00784C7B">
      <w:pPr>
        <w:pStyle w:val="TOC3"/>
        <w:rPr>
          <w:rFonts w:asciiTheme="minorHAnsi" w:eastAsiaTheme="minorEastAsia" w:hAnsiTheme="minorHAnsi" w:cstheme="minorBidi"/>
          <w:kern w:val="2"/>
          <w:sz w:val="24"/>
          <w:szCs w:val="24"/>
          <w:lang w:eastAsia="en-GB"/>
          <w14:ligatures w14:val="standardContextual"/>
        </w:rPr>
      </w:pPr>
      <w:r>
        <w:t>7.7.6</w:t>
      </w:r>
      <w:r>
        <w:rPr>
          <w:rFonts w:asciiTheme="minorHAnsi" w:eastAsiaTheme="minorEastAsia" w:hAnsiTheme="minorHAnsi" w:cstheme="minorBidi"/>
          <w:kern w:val="2"/>
          <w:sz w:val="24"/>
          <w:szCs w:val="24"/>
          <w:lang w:eastAsia="en-GB"/>
          <w14:ligatures w14:val="standardContextual"/>
        </w:rPr>
        <w:tab/>
      </w:r>
      <w:r>
        <w:t xml:space="preserve">LI for </w:t>
      </w:r>
      <w:r w:rsidRPr="00374E5F">
        <w:rPr>
          <w:rFonts w:cs="Arial"/>
        </w:rPr>
        <w:t>AF session with QoS</w:t>
      </w:r>
      <w:r>
        <w:tab/>
      </w:r>
      <w:r>
        <w:fldChar w:fldCharType="begin" w:fldLock="1"/>
      </w:r>
      <w:r>
        <w:instrText xml:space="preserve"> PAGEREF _Toc207648194 \h </w:instrText>
      </w:r>
      <w:r>
        <w:fldChar w:fldCharType="separate"/>
      </w:r>
      <w:r>
        <w:t>285</w:t>
      </w:r>
      <w:r>
        <w:fldChar w:fldCharType="end"/>
      </w:r>
    </w:p>
    <w:p w14:paraId="7655D830" w14:textId="07DF8660" w:rsidR="00784C7B" w:rsidRDefault="00784C7B">
      <w:pPr>
        <w:pStyle w:val="TOC4"/>
        <w:rPr>
          <w:rFonts w:asciiTheme="minorHAnsi" w:eastAsiaTheme="minorEastAsia" w:hAnsiTheme="minorHAnsi" w:cstheme="minorBidi"/>
          <w:kern w:val="2"/>
          <w:sz w:val="24"/>
          <w:szCs w:val="24"/>
          <w:lang w:eastAsia="en-GB"/>
          <w14:ligatures w14:val="standardContextual"/>
        </w:rPr>
      </w:pPr>
      <w:r>
        <w:t>7.7.6.1</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xIRI at IRI-POI in NEF over LI_X2</w:t>
      </w:r>
      <w:r>
        <w:tab/>
      </w:r>
      <w:r>
        <w:fldChar w:fldCharType="begin" w:fldLock="1"/>
      </w:r>
      <w:r>
        <w:instrText xml:space="preserve"> PAGEREF _Toc207648195 \h </w:instrText>
      </w:r>
      <w:r>
        <w:fldChar w:fldCharType="separate"/>
      </w:r>
      <w:r>
        <w:t>285</w:t>
      </w:r>
      <w:r>
        <w:fldChar w:fldCharType="end"/>
      </w:r>
    </w:p>
    <w:p w14:paraId="56539DBA" w14:textId="293E8FE0" w:rsidR="00784C7B" w:rsidRDefault="00784C7B">
      <w:pPr>
        <w:pStyle w:val="TOC5"/>
        <w:rPr>
          <w:rFonts w:asciiTheme="minorHAnsi" w:eastAsiaTheme="minorEastAsia" w:hAnsiTheme="minorHAnsi" w:cstheme="minorBidi"/>
          <w:kern w:val="2"/>
          <w:sz w:val="24"/>
          <w:szCs w:val="24"/>
          <w:lang w:eastAsia="en-GB"/>
          <w14:ligatures w14:val="standardContextual"/>
        </w:rPr>
      </w:pPr>
      <w:r>
        <w:t>7.7.6.1.1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_Toc207648196 \h </w:instrText>
      </w:r>
      <w:r>
        <w:fldChar w:fldCharType="separate"/>
      </w:r>
      <w:r>
        <w:t>285</w:t>
      </w:r>
      <w:r>
        <w:fldChar w:fldCharType="end"/>
      </w:r>
    </w:p>
    <w:p w14:paraId="60D6BED0" w14:textId="1F602E5B" w:rsidR="00784C7B" w:rsidRDefault="00784C7B">
      <w:pPr>
        <w:pStyle w:val="TOC5"/>
        <w:rPr>
          <w:rFonts w:asciiTheme="minorHAnsi" w:eastAsiaTheme="minorEastAsia" w:hAnsiTheme="minorHAnsi" w:cstheme="minorBidi"/>
          <w:kern w:val="2"/>
          <w:sz w:val="24"/>
          <w:szCs w:val="24"/>
          <w:lang w:eastAsia="en-GB"/>
          <w14:ligatures w14:val="standardContextual"/>
        </w:rPr>
      </w:pPr>
      <w:r>
        <w:t>7.7.6.1.2</w:t>
      </w:r>
      <w:r>
        <w:rPr>
          <w:rFonts w:asciiTheme="minorHAnsi" w:eastAsiaTheme="minorEastAsia" w:hAnsiTheme="minorHAnsi" w:cstheme="minorBidi"/>
          <w:kern w:val="2"/>
          <w:sz w:val="24"/>
          <w:szCs w:val="24"/>
          <w:lang w:eastAsia="en-GB"/>
          <w14:ligatures w14:val="standardContextual"/>
        </w:rPr>
        <w:tab/>
      </w:r>
      <w:r>
        <w:t>AF session with QoS provision</w:t>
      </w:r>
      <w:r>
        <w:tab/>
      </w:r>
      <w:r>
        <w:fldChar w:fldCharType="begin" w:fldLock="1"/>
      </w:r>
      <w:r>
        <w:instrText xml:space="preserve"> PAGEREF _Toc207648197 \h </w:instrText>
      </w:r>
      <w:r>
        <w:fldChar w:fldCharType="separate"/>
      </w:r>
      <w:r>
        <w:t>285</w:t>
      </w:r>
      <w:r>
        <w:fldChar w:fldCharType="end"/>
      </w:r>
    </w:p>
    <w:p w14:paraId="29630E07" w14:textId="55D933F2" w:rsidR="00784C7B" w:rsidRDefault="00784C7B">
      <w:pPr>
        <w:pStyle w:val="TOC5"/>
        <w:rPr>
          <w:rFonts w:asciiTheme="minorHAnsi" w:eastAsiaTheme="minorEastAsia" w:hAnsiTheme="minorHAnsi" w:cstheme="minorBidi"/>
          <w:kern w:val="2"/>
          <w:sz w:val="24"/>
          <w:szCs w:val="24"/>
          <w:lang w:eastAsia="en-GB"/>
          <w14:ligatures w14:val="standardContextual"/>
        </w:rPr>
      </w:pPr>
      <w:r>
        <w:t>7.7.6.1.3</w:t>
      </w:r>
      <w:r>
        <w:rPr>
          <w:rFonts w:asciiTheme="minorHAnsi" w:eastAsiaTheme="minorEastAsia" w:hAnsiTheme="minorHAnsi" w:cstheme="minorBidi"/>
          <w:kern w:val="2"/>
          <w:sz w:val="24"/>
          <w:szCs w:val="24"/>
          <w:lang w:eastAsia="en-GB"/>
          <w14:ligatures w14:val="standardContextual"/>
        </w:rPr>
        <w:tab/>
      </w:r>
      <w:r>
        <w:t>AF session with QoS notification</w:t>
      </w:r>
      <w:r>
        <w:tab/>
      </w:r>
      <w:r>
        <w:fldChar w:fldCharType="begin" w:fldLock="1"/>
      </w:r>
      <w:r>
        <w:instrText xml:space="preserve"> PAGEREF _Toc207648198 \h </w:instrText>
      </w:r>
      <w:r>
        <w:fldChar w:fldCharType="separate"/>
      </w:r>
      <w:r>
        <w:t>286</w:t>
      </w:r>
      <w:r>
        <w:fldChar w:fldCharType="end"/>
      </w:r>
    </w:p>
    <w:p w14:paraId="581DDB90" w14:textId="1673A6CC" w:rsidR="00784C7B" w:rsidRDefault="00784C7B">
      <w:pPr>
        <w:pStyle w:val="TOC4"/>
        <w:rPr>
          <w:rFonts w:asciiTheme="minorHAnsi" w:eastAsiaTheme="minorEastAsia" w:hAnsiTheme="minorHAnsi" w:cstheme="minorBidi"/>
          <w:kern w:val="2"/>
          <w:sz w:val="24"/>
          <w:szCs w:val="24"/>
          <w:lang w:eastAsia="en-GB"/>
          <w14:ligatures w14:val="standardContextual"/>
        </w:rPr>
      </w:pPr>
      <w:r>
        <w:t>7.7.6.2</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IRI over LI_HI2</w:t>
      </w:r>
      <w:r>
        <w:tab/>
      </w:r>
      <w:r>
        <w:fldChar w:fldCharType="begin" w:fldLock="1"/>
      </w:r>
      <w:r>
        <w:instrText xml:space="preserve"> PAGEREF _Toc207648199 \h </w:instrText>
      </w:r>
      <w:r>
        <w:fldChar w:fldCharType="separate"/>
      </w:r>
      <w:r>
        <w:t>286</w:t>
      </w:r>
      <w:r>
        <w:fldChar w:fldCharType="end"/>
      </w:r>
    </w:p>
    <w:p w14:paraId="0C7D05EC" w14:textId="41A2DC9B" w:rsidR="00784C7B" w:rsidRDefault="00784C7B">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LI at SCEF</w:t>
      </w:r>
      <w:r>
        <w:tab/>
      </w:r>
      <w:r>
        <w:fldChar w:fldCharType="begin" w:fldLock="1"/>
      </w:r>
      <w:r>
        <w:instrText xml:space="preserve"> PAGEREF _Toc207648200 \h </w:instrText>
      </w:r>
      <w:r>
        <w:fldChar w:fldCharType="separate"/>
      </w:r>
      <w:r>
        <w:t>286</w:t>
      </w:r>
      <w:r>
        <w:fldChar w:fldCharType="end"/>
      </w:r>
    </w:p>
    <w:p w14:paraId="3358E3B6" w14:textId="3A794E99" w:rsidR="00784C7B" w:rsidRDefault="00784C7B">
      <w:pPr>
        <w:pStyle w:val="TOC3"/>
        <w:rPr>
          <w:rFonts w:asciiTheme="minorHAnsi" w:eastAsiaTheme="minorEastAsia" w:hAnsiTheme="minorHAnsi" w:cstheme="minorBidi"/>
          <w:kern w:val="2"/>
          <w:sz w:val="24"/>
          <w:szCs w:val="24"/>
          <w:lang w:eastAsia="en-GB"/>
          <w14:ligatures w14:val="standardContextual"/>
        </w:rPr>
      </w:pPr>
      <w:r>
        <w:t>7.8.1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_Toc207648201 \h </w:instrText>
      </w:r>
      <w:r>
        <w:fldChar w:fldCharType="separate"/>
      </w:r>
      <w:r>
        <w:t>286</w:t>
      </w:r>
      <w:r>
        <w:fldChar w:fldCharType="end"/>
      </w:r>
    </w:p>
    <w:p w14:paraId="742480B3" w14:textId="71C7FAE7" w:rsidR="00784C7B" w:rsidRDefault="00784C7B">
      <w:pPr>
        <w:pStyle w:val="TOC4"/>
        <w:rPr>
          <w:rFonts w:asciiTheme="minorHAnsi" w:eastAsiaTheme="minorEastAsia" w:hAnsiTheme="minorHAnsi" w:cstheme="minorBidi"/>
          <w:kern w:val="2"/>
          <w:sz w:val="24"/>
          <w:szCs w:val="24"/>
          <w:lang w:eastAsia="en-GB"/>
          <w14:ligatures w14:val="standardContextual"/>
        </w:rPr>
      </w:pPr>
      <w:r>
        <w:t>7.8.1.1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_Toc207648202 \h </w:instrText>
      </w:r>
      <w:r>
        <w:fldChar w:fldCharType="separate"/>
      </w:r>
      <w:r>
        <w:t>286</w:t>
      </w:r>
      <w:r>
        <w:fldChar w:fldCharType="end"/>
      </w:r>
    </w:p>
    <w:p w14:paraId="376A4D16" w14:textId="09AF864F" w:rsidR="00784C7B" w:rsidRDefault="00784C7B">
      <w:pPr>
        <w:pStyle w:val="TOC4"/>
        <w:rPr>
          <w:rFonts w:asciiTheme="minorHAnsi" w:eastAsiaTheme="minorEastAsia" w:hAnsiTheme="minorHAnsi" w:cstheme="minorBidi"/>
          <w:kern w:val="2"/>
          <w:sz w:val="24"/>
          <w:szCs w:val="24"/>
          <w:lang w:eastAsia="en-GB"/>
          <w14:ligatures w14:val="standardContextual"/>
        </w:rPr>
      </w:pPr>
      <w:r>
        <w:t>7.8.1.2</w:t>
      </w:r>
      <w:r>
        <w:rPr>
          <w:rFonts w:asciiTheme="minorHAnsi" w:eastAsiaTheme="minorEastAsia" w:hAnsiTheme="minorHAnsi" w:cstheme="minorBidi"/>
          <w:kern w:val="2"/>
          <w:sz w:val="24"/>
          <w:szCs w:val="24"/>
          <w:lang w:eastAsia="en-GB"/>
          <w14:ligatures w14:val="standardContextual"/>
        </w:rPr>
        <w:tab/>
      </w:r>
      <w:r w:rsidRPr="00374E5F">
        <w:rPr>
          <w:rFonts w:cs="Arial"/>
        </w:rPr>
        <w:t>Provisioning of the IRI-POI and CC-POI in the SCEF/IWK-SCEF</w:t>
      </w:r>
      <w:r>
        <w:tab/>
      </w:r>
      <w:r>
        <w:fldChar w:fldCharType="begin" w:fldLock="1"/>
      </w:r>
      <w:r>
        <w:instrText xml:space="preserve"> PAGEREF _Toc207648203 \h </w:instrText>
      </w:r>
      <w:r>
        <w:fldChar w:fldCharType="separate"/>
      </w:r>
      <w:r>
        <w:t>287</w:t>
      </w:r>
      <w:r>
        <w:fldChar w:fldCharType="end"/>
      </w:r>
    </w:p>
    <w:p w14:paraId="041C1ACA" w14:textId="432C3D07" w:rsidR="00784C7B" w:rsidRDefault="00784C7B">
      <w:pPr>
        <w:pStyle w:val="TOC3"/>
        <w:rPr>
          <w:rFonts w:asciiTheme="minorHAnsi" w:eastAsiaTheme="minorEastAsia" w:hAnsiTheme="minorHAnsi" w:cstheme="minorBidi"/>
          <w:kern w:val="2"/>
          <w:sz w:val="24"/>
          <w:szCs w:val="24"/>
          <w:lang w:eastAsia="en-GB"/>
          <w14:ligatures w14:val="standardContextual"/>
        </w:rPr>
      </w:pPr>
      <w:r>
        <w:t>7.8.2</w:t>
      </w:r>
      <w:r>
        <w:rPr>
          <w:rFonts w:asciiTheme="minorHAnsi" w:eastAsiaTheme="minorEastAsia" w:hAnsiTheme="minorHAnsi" w:cstheme="minorBidi"/>
          <w:kern w:val="2"/>
          <w:sz w:val="24"/>
          <w:szCs w:val="24"/>
          <w:lang w:eastAsia="en-GB"/>
          <w14:ligatures w14:val="standardContextual"/>
        </w:rPr>
        <w:tab/>
      </w:r>
      <w:r>
        <w:t>LI for NIDD using SCEF</w:t>
      </w:r>
      <w:r>
        <w:tab/>
      </w:r>
      <w:r>
        <w:fldChar w:fldCharType="begin" w:fldLock="1"/>
      </w:r>
      <w:r>
        <w:instrText xml:space="preserve"> PAGEREF _Toc207648204 \h </w:instrText>
      </w:r>
      <w:r>
        <w:fldChar w:fldCharType="separate"/>
      </w:r>
      <w:r>
        <w:t>287</w:t>
      </w:r>
      <w:r>
        <w:fldChar w:fldCharType="end"/>
      </w:r>
    </w:p>
    <w:p w14:paraId="453C6A09" w14:textId="683F1DB6" w:rsidR="00784C7B" w:rsidRDefault="00784C7B">
      <w:pPr>
        <w:pStyle w:val="TOC4"/>
        <w:rPr>
          <w:rFonts w:asciiTheme="minorHAnsi" w:eastAsiaTheme="minorEastAsia" w:hAnsiTheme="minorHAnsi" w:cstheme="minorBidi"/>
          <w:kern w:val="2"/>
          <w:sz w:val="24"/>
          <w:szCs w:val="24"/>
          <w:lang w:eastAsia="en-GB"/>
          <w14:ligatures w14:val="standardContextual"/>
        </w:rPr>
      </w:pPr>
      <w:r>
        <w:t>7.8.2.1</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xIRI at IRI-POI in SCEF over LI_X2</w:t>
      </w:r>
      <w:r>
        <w:tab/>
      </w:r>
      <w:r>
        <w:fldChar w:fldCharType="begin" w:fldLock="1"/>
      </w:r>
      <w:r>
        <w:instrText xml:space="preserve"> PAGEREF _Toc207648205 \h </w:instrText>
      </w:r>
      <w:r>
        <w:fldChar w:fldCharType="separate"/>
      </w:r>
      <w:r>
        <w:t>287</w:t>
      </w:r>
      <w:r>
        <w:fldChar w:fldCharType="end"/>
      </w:r>
    </w:p>
    <w:p w14:paraId="39BCAD04" w14:textId="071B39B7" w:rsidR="00784C7B" w:rsidRDefault="00784C7B">
      <w:pPr>
        <w:pStyle w:val="TOC5"/>
        <w:rPr>
          <w:rFonts w:asciiTheme="minorHAnsi" w:eastAsiaTheme="minorEastAsia" w:hAnsiTheme="minorHAnsi" w:cstheme="minorBidi"/>
          <w:kern w:val="2"/>
          <w:sz w:val="24"/>
          <w:szCs w:val="24"/>
          <w:lang w:eastAsia="en-GB"/>
          <w14:ligatures w14:val="standardContextual"/>
        </w:rPr>
      </w:pPr>
      <w:r>
        <w:t>7.8.2.1.1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_Toc207648206 \h </w:instrText>
      </w:r>
      <w:r>
        <w:fldChar w:fldCharType="separate"/>
      </w:r>
      <w:r>
        <w:t>287</w:t>
      </w:r>
      <w:r>
        <w:fldChar w:fldCharType="end"/>
      </w:r>
    </w:p>
    <w:p w14:paraId="164652D0" w14:textId="23BF1690" w:rsidR="00784C7B" w:rsidRDefault="00784C7B">
      <w:pPr>
        <w:pStyle w:val="TOC5"/>
        <w:rPr>
          <w:rFonts w:asciiTheme="minorHAnsi" w:eastAsiaTheme="minorEastAsia" w:hAnsiTheme="minorHAnsi" w:cstheme="minorBidi"/>
          <w:kern w:val="2"/>
          <w:sz w:val="24"/>
          <w:szCs w:val="24"/>
          <w:lang w:eastAsia="en-GB"/>
          <w14:ligatures w14:val="standardContextual"/>
        </w:rPr>
      </w:pPr>
      <w:r>
        <w:t>7.8.2.1.2</w:t>
      </w:r>
      <w:r>
        <w:rPr>
          <w:rFonts w:asciiTheme="minorHAnsi" w:eastAsiaTheme="minorEastAsia" w:hAnsiTheme="minorHAnsi" w:cstheme="minorBidi"/>
          <w:kern w:val="2"/>
          <w:sz w:val="24"/>
          <w:szCs w:val="24"/>
          <w:lang w:eastAsia="en-GB"/>
          <w14:ligatures w14:val="standardContextual"/>
        </w:rPr>
        <w:tab/>
      </w:r>
      <w:r w:rsidRPr="00374E5F">
        <w:rPr>
          <w:rFonts w:cs="Arial"/>
        </w:rPr>
        <w:t>SCEF PDN connection establishment</w:t>
      </w:r>
      <w:r>
        <w:tab/>
      </w:r>
      <w:r>
        <w:fldChar w:fldCharType="begin" w:fldLock="1"/>
      </w:r>
      <w:r>
        <w:instrText xml:space="preserve"> PAGEREF _Toc207648207 \h </w:instrText>
      </w:r>
      <w:r>
        <w:fldChar w:fldCharType="separate"/>
      </w:r>
      <w:r>
        <w:t>287</w:t>
      </w:r>
      <w:r>
        <w:fldChar w:fldCharType="end"/>
      </w:r>
    </w:p>
    <w:p w14:paraId="22E3BFAB" w14:textId="1EFE5F10" w:rsidR="00784C7B" w:rsidRDefault="00784C7B">
      <w:pPr>
        <w:pStyle w:val="TOC5"/>
        <w:rPr>
          <w:rFonts w:asciiTheme="minorHAnsi" w:eastAsiaTheme="minorEastAsia" w:hAnsiTheme="minorHAnsi" w:cstheme="minorBidi"/>
          <w:kern w:val="2"/>
          <w:sz w:val="24"/>
          <w:szCs w:val="24"/>
          <w:lang w:eastAsia="en-GB"/>
          <w14:ligatures w14:val="standardContextual"/>
        </w:rPr>
      </w:pPr>
      <w:r>
        <w:t>7.8.2.1.3</w:t>
      </w:r>
      <w:r>
        <w:rPr>
          <w:rFonts w:asciiTheme="minorHAnsi" w:eastAsiaTheme="minorEastAsia" w:hAnsiTheme="minorHAnsi" w:cstheme="minorBidi"/>
          <w:kern w:val="2"/>
          <w:sz w:val="24"/>
          <w:szCs w:val="24"/>
          <w:lang w:eastAsia="en-GB"/>
          <w14:ligatures w14:val="standardContextual"/>
        </w:rPr>
        <w:tab/>
      </w:r>
      <w:r w:rsidRPr="00374E5F">
        <w:rPr>
          <w:rFonts w:cs="Arial"/>
        </w:rPr>
        <w:t>PDN connection update</w:t>
      </w:r>
      <w:r>
        <w:tab/>
      </w:r>
      <w:r>
        <w:fldChar w:fldCharType="begin" w:fldLock="1"/>
      </w:r>
      <w:r>
        <w:instrText xml:space="preserve"> PAGEREF _Toc207648208 \h </w:instrText>
      </w:r>
      <w:r>
        <w:fldChar w:fldCharType="separate"/>
      </w:r>
      <w:r>
        <w:t>288</w:t>
      </w:r>
      <w:r>
        <w:fldChar w:fldCharType="end"/>
      </w:r>
    </w:p>
    <w:p w14:paraId="163CCF40" w14:textId="2FC998B2" w:rsidR="00784C7B" w:rsidRDefault="00784C7B">
      <w:pPr>
        <w:pStyle w:val="TOC5"/>
        <w:rPr>
          <w:rFonts w:asciiTheme="minorHAnsi" w:eastAsiaTheme="minorEastAsia" w:hAnsiTheme="minorHAnsi" w:cstheme="minorBidi"/>
          <w:kern w:val="2"/>
          <w:sz w:val="24"/>
          <w:szCs w:val="24"/>
          <w:lang w:eastAsia="en-GB"/>
          <w14:ligatures w14:val="standardContextual"/>
        </w:rPr>
      </w:pPr>
      <w:r>
        <w:t>7.8.2.1.4</w:t>
      </w:r>
      <w:r>
        <w:rPr>
          <w:rFonts w:asciiTheme="minorHAnsi" w:eastAsiaTheme="minorEastAsia" w:hAnsiTheme="minorHAnsi" w:cstheme="minorBidi"/>
          <w:kern w:val="2"/>
          <w:sz w:val="24"/>
          <w:szCs w:val="24"/>
          <w:lang w:eastAsia="en-GB"/>
          <w14:ligatures w14:val="standardContextual"/>
        </w:rPr>
        <w:tab/>
      </w:r>
      <w:r>
        <w:t>PDN connection release</w:t>
      </w:r>
      <w:r>
        <w:tab/>
      </w:r>
      <w:r>
        <w:fldChar w:fldCharType="begin" w:fldLock="1"/>
      </w:r>
      <w:r>
        <w:instrText xml:space="preserve"> PAGEREF _Toc207648209 \h </w:instrText>
      </w:r>
      <w:r>
        <w:fldChar w:fldCharType="separate"/>
      </w:r>
      <w:r>
        <w:t>289</w:t>
      </w:r>
      <w:r>
        <w:fldChar w:fldCharType="end"/>
      </w:r>
    </w:p>
    <w:p w14:paraId="35E792B5" w14:textId="1593128F" w:rsidR="00784C7B" w:rsidRDefault="00784C7B">
      <w:pPr>
        <w:pStyle w:val="TOC5"/>
        <w:rPr>
          <w:rFonts w:asciiTheme="minorHAnsi" w:eastAsiaTheme="minorEastAsia" w:hAnsiTheme="minorHAnsi" w:cstheme="minorBidi"/>
          <w:kern w:val="2"/>
          <w:sz w:val="24"/>
          <w:szCs w:val="24"/>
          <w:lang w:eastAsia="en-GB"/>
          <w14:ligatures w14:val="standardContextual"/>
        </w:rPr>
      </w:pPr>
      <w:r>
        <w:t>7.8.2.1.5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_Toc207648210 \h </w:instrText>
      </w:r>
      <w:r>
        <w:fldChar w:fldCharType="separate"/>
      </w:r>
      <w:r>
        <w:t>290</w:t>
      </w:r>
      <w:r>
        <w:fldChar w:fldCharType="end"/>
      </w:r>
    </w:p>
    <w:p w14:paraId="0FF3F609" w14:textId="7D73A081" w:rsidR="00784C7B" w:rsidRDefault="00784C7B">
      <w:pPr>
        <w:pStyle w:val="TOC5"/>
        <w:rPr>
          <w:rFonts w:asciiTheme="minorHAnsi" w:eastAsiaTheme="minorEastAsia" w:hAnsiTheme="minorHAnsi" w:cstheme="minorBidi"/>
          <w:kern w:val="2"/>
          <w:sz w:val="24"/>
          <w:szCs w:val="24"/>
          <w:lang w:eastAsia="en-GB"/>
          <w14:ligatures w14:val="standardContextual"/>
        </w:rPr>
      </w:pPr>
      <w:r>
        <w:t>7.8.2.1.6</w:t>
      </w:r>
      <w:r>
        <w:rPr>
          <w:rFonts w:asciiTheme="minorHAnsi" w:eastAsiaTheme="minorEastAsia" w:hAnsiTheme="minorHAnsi" w:cstheme="minorBidi"/>
          <w:kern w:val="2"/>
          <w:sz w:val="24"/>
          <w:szCs w:val="24"/>
          <w:lang w:eastAsia="en-GB"/>
          <w14:ligatures w14:val="standardContextual"/>
        </w:rPr>
        <w:tab/>
      </w:r>
      <w:r w:rsidRPr="00374E5F">
        <w:rPr>
          <w:rFonts w:cs="Arial"/>
        </w:rPr>
        <w:t>Start of interception with established PDN connection</w:t>
      </w:r>
      <w:r>
        <w:tab/>
      </w:r>
      <w:r>
        <w:fldChar w:fldCharType="begin" w:fldLock="1"/>
      </w:r>
      <w:r>
        <w:instrText xml:space="preserve"> PAGEREF _Toc207648211 \h </w:instrText>
      </w:r>
      <w:r>
        <w:fldChar w:fldCharType="separate"/>
      </w:r>
      <w:r>
        <w:t>291</w:t>
      </w:r>
      <w:r>
        <w:fldChar w:fldCharType="end"/>
      </w:r>
    </w:p>
    <w:p w14:paraId="1D32674D" w14:textId="7D273802" w:rsidR="00784C7B" w:rsidRDefault="00784C7B">
      <w:pPr>
        <w:pStyle w:val="TOC4"/>
        <w:rPr>
          <w:rFonts w:asciiTheme="minorHAnsi" w:eastAsiaTheme="minorEastAsia" w:hAnsiTheme="minorHAnsi" w:cstheme="minorBidi"/>
          <w:kern w:val="2"/>
          <w:sz w:val="24"/>
          <w:szCs w:val="24"/>
          <w:lang w:eastAsia="en-GB"/>
          <w14:ligatures w14:val="standardContextual"/>
        </w:rPr>
      </w:pPr>
      <w:r>
        <w:t>7.8.2.2</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xCC at CC-POI in SCEF over LI_X3</w:t>
      </w:r>
      <w:r>
        <w:tab/>
      </w:r>
      <w:r>
        <w:fldChar w:fldCharType="begin" w:fldLock="1"/>
      </w:r>
      <w:r>
        <w:instrText xml:space="preserve"> PAGEREF _Toc207648212 \h </w:instrText>
      </w:r>
      <w:r>
        <w:fldChar w:fldCharType="separate"/>
      </w:r>
      <w:r>
        <w:t>291</w:t>
      </w:r>
      <w:r>
        <w:fldChar w:fldCharType="end"/>
      </w:r>
    </w:p>
    <w:p w14:paraId="31B1B902" w14:textId="687E6F7C" w:rsidR="00784C7B" w:rsidRDefault="00784C7B">
      <w:pPr>
        <w:pStyle w:val="TOC4"/>
        <w:rPr>
          <w:rFonts w:asciiTheme="minorHAnsi" w:eastAsiaTheme="minorEastAsia" w:hAnsiTheme="minorHAnsi" w:cstheme="minorBidi"/>
          <w:kern w:val="2"/>
          <w:sz w:val="24"/>
          <w:szCs w:val="24"/>
          <w:lang w:eastAsia="en-GB"/>
          <w14:ligatures w14:val="standardContextual"/>
        </w:rPr>
      </w:pPr>
      <w:r>
        <w:t>7.8.2.3</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IRI over LI_HI2</w:t>
      </w:r>
      <w:r>
        <w:tab/>
      </w:r>
      <w:r>
        <w:fldChar w:fldCharType="begin" w:fldLock="1"/>
      </w:r>
      <w:r>
        <w:instrText xml:space="preserve"> PAGEREF _Toc207648213 \h </w:instrText>
      </w:r>
      <w:r>
        <w:fldChar w:fldCharType="separate"/>
      </w:r>
      <w:r>
        <w:t>292</w:t>
      </w:r>
      <w:r>
        <w:fldChar w:fldCharType="end"/>
      </w:r>
    </w:p>
    <w:p w14:paraId="0A1358DF" w14:textId="56BDF543" w:rsidR="00784C7B" w:rsidRDefault="00784C7B">
      <w:pPr>
        <w:pStyle w:val="TOC4"/>
        <w:rPr>
          <w:rFonts w:asciiTheme="minorHAnsi" w:eastAsiaTheme="minorEastAsia" w:hAnsiTheme="minorHAnsi" w:cstheme="minorBidi"/>
          <w:kern w:val="2"/>
          <w:sz w:val="24"/>
          <w:szCs w:val="24"/>
          <w:lang w:eastAsia="en-GB"/>
          <w14:ligatures w14:val="standardContextual"/>
        </w:rPr>
      </w:pPr>
      <w:r>
        <w:t>7.8.2.4</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CC over LI_HI3</w:t>
      </w:r>
      <w:r>
        <w:tab/>
      </w:r>
      <w:r>
        <w:fldChar w:fldCharType="begin" w:fldLock="1"/>
      </w:r>
      <w:r>
        <w:instrText xml:space="preserve"> PAGEREF _Toc207648214 \h </w:instrText>
      </w:r>
      <w:r>
        <w:fldChar w:fldCharType="separate"/>
      </w:r>
      <w:r>
        <w:t>292</w:t>
      </w:r>
      <w:r>
        <w:fldChar w:fldCharType="end"/>
      </w:r>
    </w:p>
    <w:p w14:paraId="23452001" w14:textId="7D42BBDF" w:rsidR="00784C7B" w:rsidRDefault="00784C7B">
      <w:pPr>
        <w:pStyle w:val="TOC3"/>
        <w:rPr>
          <w:rFonts w:asciiTheme="minorHAnsi" w:eastAsiaTheme="minorEastAsia" w:hAnsiTheme="minorHAnsi" w:cstheme="minorBidi"/>
          <w:kern w:val="2"/>
          <w:sz w:val="24"/>
          <w:szCs w:val="24"/>
          <w:lang w:eastAsia="en-GB"/>
          <w14:ligatures w14:val="standardContextual"/>
        </w:rPr>
      </w:pPr>
      <w:r>
        <w:t>7.8.3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_Toc207648215 \h </w:instrText>
      </w:r>
      <w:r>
        <w:fldChar w:fldCharType="separate"/>
      </w:r>
      <w:r>
        <w:t>292</w:t>
      </w:r>
      <w:r>
        <w:fldChar w:fldCharType="end"/>
      </w:r>
    </w:p>
    <w:p w14:paraId="2DE99AA9" w14:textId="7DFD87B1" w:rsidR="00784C7B" w:rsidRDefault="00784C7B">
      <w:pPr>
        <w:pStyle w:val="TOC4"/>
        <w:rPr>
          <w:rFonts w:asciiTheme="minorHAnsi" w:eastAsiaTheme="minorEastAsia" w:hAnsiTheme="minorHAnsi" w:cstheme="minorBidi"/>
          <w:kern w:val="2"/>
          <w:sz w:val="24"/>
          <w:szCs w:val="24"/>
          <w:lang w:eastAsia="en-GB"/>
          <w14:ligatures w14:val="standardContextual"/>
        </w:rPr>
      </w:pPr>
      <w:r>
        <w:t>7.8.3.1</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xIRI LI_X2 at IRI-POI in SCEF over LI_X2</w:t>
      </w:r>
      <w:r>
        <w:tab/>
      </w:r>
      <w:r>
        <w:fldChar w:fldCharType="begin" w:fldLock="1"/>
      </w:r>
      <w:r>
        <w:instrText xml:space="preserve"> PAGEREF _Toc207648216 \h </w:instrText>
      </w:r>
      <w:r>
        <w:fldChar w:fldCharType="separate"/>
      </w:r>
      <w:r>
        <w:t>292</w:t>
      </w:r>
      <w:r>
        <w:fldChar w:fldCharType="end"/>
      </w:r>
    </w:p>
    <w:p w14:paraId="75DF0621" w14:textId="2719FF32" w:rsidR="00784C7B" w:rsidRDefault="00784C7B">
      <w:pPr>
        <w:pStyle w:val="TOC5"/>
        <w:rPr>
          <w:rFonts w:asciiTheme="minorHAnsi" w:eastAsiaTheme="minorEastAsia" w:hAnsiTheme="minorHAnsi" w:cstheme="minorBidi"/>
          <w:kern w:val="2"/>
          <w:sz w:val="24"/>
          <w:szCs w:val="24"/>
          <w:lang w:eastAsia="en-GB"/>
          <w14:ligatures w14:val="standardContextual"/>
        </w:rPr>
      </w:pPr>
      <w:r>
        <w:t>7.8.3.1.1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_Toc207648217 \h </w:instrText>
      </w:r>
      <w:r>
        <w:fldChar w:fldCharType="separate"/>
      </w:r>
      <w:r>
        <w:t>292</w:t>
      </w:r>
      <w:r>
        <w:fldChar w:fldCharType="end"/>
      </w:r>
    </w:p>
    <w:p w14:paraId="07FB1DCC" w14:textId="1BABE3DC" w:rsidR="00784C7B" w:rsidRDefault="00784C7B">
      <w:pPr>
        <w:pStyle w:val="TOC5"/>
        <w:rPr>
          <w:rFonts w:asciiTheme="minorHAnsi" w:eastAsiaTheme="minorEastAsia" w:hAnsiTheme="minorHAnsi" w:cstheme="minorBidi"/>
          <w:kern w:val="2"/>
          <w:sz w:val="24"/>
          <w:szCs w:val="24"/>
          <w:lang w:eastAsia="en-GB"/>
          <w14:ligatures w14:val="standardContextual"/>
        </w:rPr>
      </w:pPr>
      <w:r>
        <w:t>7.8.3.1.2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_Toc207648218 \h </w:instrText>
      </w:r>
      <w:r>
        <w:fldChar w:fldCharType="separate"/>
      </w:r>
      <w:r>
        <w:t>292</w:t>
      </w:r>
      <w:r>
        <w:fldChar w:fldCharType="end"/>
      </w:r>
    </w:p>
    <w:p w14:paraId="47B2CDB0" w14:textId="42FFCDEE" w:rsidR="00784C7B" w:rsidRDefault="00784C7B">
      <w:pPr>
        <w:pStyle w:val="TOC5"/>
        <w:rPr>
          <w:rFonts w:asciiTheme="minorHAnsi" w:eastAsiaTheme="minorEastAsia" w:hAnsiTheme="minorHAnsi" w:cstheme="minorBidi"/>
          <w:kern w:val="2"/>
          <w:sz w:val="24"/>
          <w:szCs w:val="24"/>
          <w:lang w:eastAsia="en-GB"/>
          <w14:ligatures w14:val="standardContextual"/>
        </w:rPr>
      </w:pPr>
      <w:r>
        <w:t>7.8.3.1.3</w:t>
      </w:r>
      <w:r>
        <w:rPr>
          <w:rFonts w:asciiTheme="minorHAnsi" w:eastAsiaTheme="minorEastAsia" w:hAnsiTheme="minorHAnsi" w:cstheme="minorBidi"/>
          <w:kern w:val="2"/>
          <w:sz w:val="24"/>
          <w:szCs w:val="24"/>
          <w:lang w:eastAsia="en-GB"/>
          <w14:ligatures w14:val="standardContextual"/>
        </w:rPr>
        <w:tab/>
      </w:r>
      <w:r>
        <w:t>Device trigger replacement</w:t>
      </w:r>
      <w:r>
        <w:tab/>
      </w:r>
      <w:r>
        <w:fldChar w:fldCharType="begin" w:fldLock="1"/>
      </w:r>
      <w:r>
        <w:instrText xml:space="preserve"> PAGEREF _Toc207648219 \h </w:instrText>
      </w:r>
      <w:r>
        <w:fldChar w:fldCharType="separate"/>
      </w:r>
      <w:r>
        <w:t>293</w:t>
      </w:r>
      <w:r>
        <w:fldChar w:fldCharType="end"/>
      </w:r>
    </w:p>
    <w:p w14:paraId="3189A3B8" w14:textId="1622946D" w:rsidR="00784C7B" w:rsidRDefault="00784C7B">
      <w:pPr>
        <w:pStyle w:val="TOC5"/>
        <w:rPr>
          <w:rFonts w:asciiTheme="minorHAnsi" w:eastAsiaTheme="minorEastAsia" w:hAnsiTheme="minorHAnsi" w:cstheme="minorBidi"/>
          <w:kern w:val="2"/>
          <w:sz w:val="24"/>
          <w:szCs w:val="24"/>
          <w:lang w:eastAsia="en-GB"/>
          <w14:ligatures w14:val="standardContextual"/>
        </w:rPr>
      </w:pPr>
      <w:r>
        <w:t>7.8.3.1.4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_Toc207648220 \h </w:instrText>
      </w:r>
      <w:r>
        <w:fldChar w:fldCharType="separate"/>
      </w:r>
      <w:r>
        <w:t>293</w:t>
      </w:r>
      <w:r>
        <w:fldChar w:fldCharType="end"/>
      </w:r>
    </w:p>
    <w:p w14:paraId="085A87F7" w14:textId="18E61D5F" w:rsidR="00784C7B" w:rsidRDefault="00784C7B">
      <w:pPr>
        <w:pStyle w:val="TOC5"/>
        <w:rPr>
          <w:rFonts w:asciiTheme="minorHAnsi" w:eastAsiaTheme="minorEastAsia" w:hAnsiTheme="minorHAnsi" w:cstheme="minorBidi"/>
          <w:kern w:val="2"/>
          <w:sz w:val="24"/>
          <w:szCs w:val="24"/>
          <w:lang w:eastAsia="en-GB"/>
          <w14:ligatures w14:val="standardContextual"/>
        </w:rPr>
      </w:pPr>
      <w:r>
        <w:t>7.8.3.1.5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_Toc207648221 \h </w:instrText>
      </w:r>
      <w:r>
        <w:fldChar w:fldCharType="separate"/>
      </w:r>
      <w:r>
        <w:t>294</w:t>
      </w:r>
      <w:r>
        <w:fldChar w:fldCharType="end"/>
      </w:r>
    </w:p>
    <w:p w14:paraId="141EB21A" w14:textId="05941EB5" w:rsidR="00784C7B" w:rsidRDefault="00784C7B">
      <w:pPr>
        <w:pStyle w:val="TOC4"/>
        <w:rPr>
          <w:rFonts w:asciiTheme="minorHAnsi" w:eastAsiaTheme="minorEastAsia" w:hAnsiTheme="minorHAnsi" w:cstheme="minorBidi"/>
          <w:kern w:val="2"/>
          <w:sz w:val="24"/>
          <w:szCs w:val="24"/>
          <w:lang w:eastAsia="en-GB"/>
          <w14:ligatures w14:val="standardContextual"/>
        </w:rPr>
      </w:pPr>
      <w:r>
        <w:t>7.8.3.2</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IRI over LI_HI2</w:t>
      </w:r>
      <w:r>
        <w:tab/>
      </w:r>
      <w:r>
        <w:fldChar w:fldCharType="begin" w:fldLock="1"/>
      </w:r>
      <w:r>
        <w:instrText xml:space="preserve"> PAGEREF _Toc207648222 \h </w:instrText>
      </w:r>
      <w:r>
        <w:fldChar w:fldCharType="separate"/>
      </w:r>
      <w:r>
        <w:t>294</w:t>
      </w:r>
      <w:r>
        <w:fldChar w:fldCharType="end"/>
      </w:r>
    </w:p>
    <w:p w14:paraId="78A338BA" w14:textId="009E4F1C" w:rsidR="00784C7B" w:rsidRDefault="00784C7B">
      <w:pPr>
        <w:pStyle w:val="TOC3"/>
        <w:rPr>
          <w:rFonts w:asciiTheme="minorHAnsi" w:eastAsiaTheme="minorEastAsia" w:hAnsiTheme="minorHAnsi" w:cstheme="minorBidi"/>
          <w:kern w:val="2"/>
          <w:sz w:val="24"/>
          <w:szCs w:val="24"/>
          <w:lang w:eastAsia="en-GB"/>
          <w14:ligatures w14:val="standardContextual"/>
        </w:rPr>
      </w:pPr>
      <w:r>
        <w:t>7.8.4</w:t>
      </w:r>
      <w:r>
        <w:rPr>
          <w:rFonts w:asciiTheme="minorHAnsi" w:eastAsiaTheme="minorEastAsia" w:hAnsiTheme="minorHAnsi" w:cstheme="minorBidi"/>
          <w:kern w:val="2"/>
          <w:sz w:val="24"/>
          <w:szCs w:val="24"/>
          <w:lang w:eastAsia="en-GB"/>
          <w14:ligatures w14:val="standardContextual"/>
        </w:rPr>
        <w:tab/>
      </w:r>
      <w:r>
        <w:t xml:space="preserve">LI for </w:t>
      </w:r>
      <w:r w:rsidRPr="00374E5F">
        <w:rPr>
          <w:rFonts w:cs="Arial"/>
        </w:rPr>
        <w:t>MSISDN-less MO SMS</w:t>
      </w:r>
      <w:r>
        <w:tab/>
      </w:r>
      <w:r>
        <w:fldChar w:fldCharType="begin" w:fldLock="1"/>
      </w:r>
      <w:r>
        <w:instrText xml:space="preserve"> PAGEREF _Toc207648223 \h </w:instrText>
      </w:r>
      <w:r>
        <w:fldChar w:fldCharType="separate"/>
      </w:r>
      <w:r>
        <w:t>295</w:t>
      </w:r>
      <w:r>
        <w:fldChar w:fldCharType="end"/>
      </w:r>
    </w:p>
    <w:p w14:paraId="28C43AFF" w14:textId="3D2E4946" w:rsidR="00784C7B" w:rsidRDefault="00784C7B">
      <w:pPr>
        <w:pStyle w:val="TOC4"/>
        <w:rPr>
          <w:rFonts w:asciiTheme="minorHAnsi" w:eastAsiaTheme="minorEastAsia" w:hAnsiTheme="minorHAnsi" w:cstheme="minorBidi"/>
          <w:kern w:val="2"/>
          <w:sz w:val="24"/>
          <w:szCs w:val="24"/>
          <w:lang w:eastAsia="en-GB"/>
          <w14:ligatures w14:val="standardContextual"/>
        </w:rPr>
      </w:pPr>
      <w:r>
        <w:t>7.8.4.1</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xIRI LI_X2 at IRI-POI in SCEF over LI_X2</w:t>
      </w:r>
      <w:r>
        <w:tab/>
      </w:r>
      <w:r>
        <w:fldChar w:fldCharType="begin" w:fldLock="1"/>
      </w:r>
      <w:r>
        <w:instrText xml:space="preserve"> PAGEREF _Toc207648224 \h </w:instrText>
      </w:r>
      <w:r>
        <w:fldChar w:fldCharType="separate"/>
      </w:r>
      <w:r>
        <w:t>295</w:t>
      </w:r>
      <w:r>
        <w:fldChar w:fldCharType="end"/>
      </w:r>
    </w:p>
    <w:p w14:paraId="0B181332" w14:textId="1758E1FD" w:rsidR="00784C7B" w:rsidRDefault="00784C7B">
      <w:pPr>
        <w:pStyle w:val="TOC5"/>
        <w:rPr>
          <w:rFonts w:asciiTheme="minorHAnsi" w:eastAsiaTheme="minorEastAsia" w:hAnsiTheme="minorHAnsi" w:cstheme="minorBidi"/>
          <w:kern w:val="2"/>
          <w:sz w:val="24"/>
          <w:szCs w:val="24"/>
          <w:lang w:eastAsia="en-GB"/>
          <w14:ligatures w14:val="standardContextual"/>
        </w:rPr>
      </w:pPr>
      <w:r>
        <w:t>7.8.4.1.1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_Toc207648225 \h </w:instrText>
      </w:r>
      <w:r>
        <w:fldChar w:fldCharType="separate"/>
      </w:r>
      <w:r>
        <w:t>295</w:t>
      </w:r>
      <w:r>
        <w:fldChar w:fldCharType="end"/>
      </w:r>
    </w:p>
    <w:p w14:paraId="35A50E60" w14:textId="5410DE59" w:rsidR="00784C7B" w:rsidRDefault="00784C7B">
      <w:pPr>
        <w:pStyle w:val="TOC5"/>
        <w:rPr>
          <w:rFonts w:asciiTheme="minorHAnsi" w:eastAsiaTheme="minorEastAsia" w:hAnsiTheme="minorHAnsi" w:cstheme="minorBidi"/>
          <w:kern w:val="2"/>
          <w:sz w:val="24"/>
          <w:szCs w:val="24"/>
          <w:lang w:eastAsia="en-GB"/>
          <w14:ligatures w14:val="standardContextual"/>
        </w:rPr>
      </w:pPr>
      <w:r>
        <w:t>7.8.4.1.2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_Toc207648226 \h </w:instrText>
      </w:r>
      <w:r>
        <w:fldChar w:fldCharType="separate"/>
      </w:r>
      <w:r>
        <w:t>295</w:t>
      </w:r>
      <w:r>
        <w:fldChar w:fldCharType="end"/>
      </w:r>
    </w:p>
    <w:p w14:paraId="18254EF8" w14:textId="6FB57251" w:rsidR="00784C7B" w:rsidRDefault="00784C7B">
      <w:pPr>
        <w:pStyle w:val="TOC4"/>
        <w:rPr>
          <w:rFonts w:asciiTheme="minorHAnsi" w:eastAsiaTheme="minorEastAsia" w:hAnsiTheme="minorHAnsi" w:cstheme="minorBidi"/>
          <w:kern w:val="2"/>
          <w:sz w:val="24"/>
          <w:szCs w:val="24"/>
          <w:lang w:eastAsia="en-GB"/>
          <w14:ligatures w14:val="standardContextual"/>
        </w:rPr>
      </w:pPr>
      <w:r>
        <w:t>7.8.4.2</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IRI over LI_HI2</w:t>
      </w:r>
      <w:r>
        <w:tab/>
      </w:r>
      <w:r>
        <w:fldChar w:fldCharType="begin" w:fldLock="1"/>
      </w:r>
      <w:r>
        <w:instrText xml:space="preserve"> PAGEREF _Toc207648227 \h </w:instrText>
      </w:r>
      <w:r>
        <w:fldChar w:fldCharType="separate"/>
      </w:r>
      <w:r>
        <w:t>295</w:t>
      </w:r>
      <w:r>
        <w:fldChar w:fldCharType="end"/>
      </w:r>
    </w:p>
    <w:p w14:paraId="6A534E9E" w14:textId="62DD7C10" w:rsidR="00784C7B" w:rsidRDefault="00784C7B">
      <w:pPr>
        <w:pStyle w:val="TOC3"/>
        <w:rPr>
          <w:rFonts w:asciiTheme="minorHAnsi" w:eastAsiaTheme="minorEastAsia" w:hAnsiTheme="minorHAnsi" w:cstheme="minorBidi"/>
          <w:kern w:val="2"/>
          <w:sz w:val="24"/>
          <w:szCs w:val="24"/>
          <w:lang w:eastAsia="en-GB"/>
          <w14:ligatures w14:val="standardContextual"/>
        </w:rPr>
      </w:pPr>
      <w:r>
        <w:t>7.8.5</w:t>
      </w:r>
      <w:r>
        <w:rPr>
          <w:rFonts w:asciiTheme="minorHAnsi" w:eastAsiaTheme="minorEastAsia" w:hAnsiTheme="minorHAnsi" w:cstheme="minorBidi"/>
          <w:kern w:val="2"/>
          <w:sz w:val="24"/>
          <w:szCs w:val="24"/>
          <w:lang w:eastAsia="en-GB"/>
          <w14:ligatures w14:val="standardContextual"/>
        </w:rPr>
        <w:tab/>
      </w:r>
      <w:r>
        <w:t xml:space="preserve">LI for </w:t>
      </w:r>
      <w:r w:rsidRPr="00374E5F">
        <w:rPr>
          <w:rFonts w:cs="Arial"/>
        </w:rPr>
        <w:t>parameter provisioning</w:t>
      </w:r>
      <w:r>
        <w:tab/>
      </w:r>
      <w:r>
        <w:fldChar w:fldCharType="begin" w:fldLock="1"/>
      </w:r>
      <w:r>
        <w:instrText xml:space="preserve"> PAGEREF _Toc207648228 \h </w:instrText>
      </w:r>
      <w:r>
        <w:fldChar w:fldCharType="separate"/>
      </w:r>
      <w:r>
        <w:t>296</w:t>
      </w:r>
      <w:r>
        <w:fldChar w:fldCharType="end"/>
      </w:r>
    </w:p>
    <w:p w14:paraId="18FBEB07" w14:textId="605E7F15" w:rsidR="00784C7B" w:rsidRDefault="00784C7B">
      <w:pPr>
        <w:pStyle w:val="TOC4"/>
        <w:rPr>
          <w:rFonts w:asciiTheme="minorHAnsi" w:eastAsiaTheme="minorEastAsia" w:hAnsiTheme="minorHAnsi" w:cstheme="minorBidi"/>
          <w:kern w:val="2"/>
          <w:sz w:val="24"/>
          <w:szCs w:val="24"/>
          <w:lang w:eastAsia="en-GB"/>
          <w14:ligatures w14:val="standardContextual"/>
        </w:rPr>
      </w:pPr>
      <w:r>
        <w:t>7.8.5.1</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xIRI LI_X2 at IRI-POI in SCEF over LI_X2</w:t>
      </w:r>
      <w:r>
        <w:tab/>
      </w:r>
      <w:r>
        <w:fldChar w:fldCharType="begin" w:fldLock="1"/>
      </w:r>
      <w:r>
        <w:instrText xml:space="preserve"> PAGEREF _Toc207648229 \h </w:instrText>
      </w:r>
      <w:r>
        <w:fldChar w:fldCharType="separate"/>
      </w:r>
      <w:r>
        <w:t>296</w:t>
      </w:r>
      <w:r>
        <w:fldChar w:fldCharType="end"/>
      </w:r>
    </w:p>
    <w:p w14:paraId="1374270A" w14:textId="003B7612" w:rsidR="00784C7B" w:rsidRDefault="00784C7B">
      <w:pPr>
        <w:pStyle w:val="TOC5"/>
        <w:rPr>
          <w:rFonts w:asciiTheme="minorHAnsi" w:eastAsiaTheme="minorEastAsia" w:hAnsiTheme="minorHAnsi" w:cstheme="minorBidi"/>
          <w:kern w:val="2"/>
          <w:sz w:val="24"/>
          <w:szCs w:val="24"/>
          <w:lang w:eastAsia="en-GB"/>
          <w14:ligatures w14:val="standardContextual"/>
        </w:rPr>
      </w:pPr>
      <w:r>
        <w:t>7.8.5.1.1</w:t>
      </w:r>
      <w:r>
        <w:rPr>
          <w:rFonts w:asciiTheme="minorHAnsi" w:eastAsiaTheme="minorEastAsia" w:hAnsiTheme="minorHAnsi" w:cstheme="minorBidi"/>
          <w:kern w:val="2"/>
          <w:sz w:val="24"/>
          <w:szCs w:val="24"/>
          <w:lang w:eastAsia="en-GB"/>
          <w14:ligatures w14:val="standardContextual"/>
        </w:rPr>
        <w:tab/>
      </w:r>
      <w:r w:rsidRPr="00374E5F">
        <w:rPr>
          <w:rFonts w:cs="Arial"/>
        </w:rPr>
        <w:t>General</w:t>
      </w:r>
      <w:r>
        <w:tab/>
      </w:r>
      <w:r>
        <w:fldChar w:fldCharType="begin" w:fldLock="1"/>
      </w:r>
      <w:r>
        <w:instrText xml:space="preserve"> PAGEREF _Toc207648230 \h </w:instrText>
      </w:r>
      <w:r>
        <w:fldChar w:fldCharType="separate"/>
      </w:r>
      <w:r>
        <w:t>296</w:t>
      </w:r>
      <w:r>
        <w:fldChar w:fldCharType="end"/>
      </w:r>
    </w:p>
    <w:p w14:paraId="6A0A66A6" w14:textId="55DF52EA" w:rsidR="00784C7B" w:rsidRDefault="00784C7B">
      <w:pPr>
        <w:pStyle w:val="TOC5"/>
        <w:rPr>
          <w:rFonts w:asciiTheme="minorHAnsi" w:eastAsiaTheme="minorEastAsia" w:hAnsiTheme="minorHAnsi" w:cstheme="minorBidi"/>
          <w:kern w:val="2"/>
          <w:sz w:val="24"/>
          <w:szCs w:val="24"/>
          <w:lang w:eastAsia="en-GB"/>
          <w14:ligatures w14:val="standardContextual"/>
        </w:rPr>
      </w:pPr>
      <w:r>
        <w:lastRenderedPageBreak/>
        <w:t>7.8.5.1.2</w:t>
      </w:r>
      <w:r>
        <w:rPr>
          <w:rFonts w:asciiTheme="minorHAnsi" w:eastAsiaTheme="minorEastAsia" w:hAnsiTheme="minorHAnsi" w:cstheme="minorBidi"/>
          <w:kern w:val="2"/>
          <w:sz w:val="24"/>
          <w:szCs w:val="24"/>
          <w:lang w:eastAsia="en-GB"/>
          <w14:ligatures w14:val="standardContextual"/>
        </w:rPr>
        <w:tab/>
      </w:r>
      <w:r w:rsidRPr="00374E5F">
        <w:rPr>
          <w:rFonts w:cs="Arial"/>
        </w:rPr>
        <w:t>Communication pattern update</w:t>
      </w:r>
      <w:r>
        <w:tab/>
      </w:r>
      <w:r>
        <w:fldChar w:fldCharType="begin" w:fldLock="1"/>
      </w:r>
      <w:r>
        <w:instrText xml:space="preserve"> PAGEREF _Toc207648231 \h </w:instrText>
      </w:r>
      <w:r>
        <w:fldChar w:fldCharType="separate"/>
      </w:r>
      <w:r>
        <w:t>296</w:t>
      </w:r>
      <w:r>
        <w:fldChar w:fldCharType="end"/>
      </w:r>
    </w:p>
    <w:p w14:paraId="2C10DB1A" w14:textId="110A1DE2" w:rsidR="00784C7B" w:rsidRDefault="00784C7B">
      <w:pPr>
        <w:pStyle w:val="TOC4"/>
        <w:rPr>
          <w:rFonts w:asciiTheme="minorHAnsi" w:eastAsiaTheme="minorEastAsia" w:hAnsiTheme="minorHAnsi" w:cstheme="minorBidi"/>
          <w:kern w:val="2"/>
          <w:sz w:val="24"/>
          <w:szCs w:val="24"/>
          <w:lang w:eastAsia="en-GB"/>
          <w14:ligatures w14:val="standardContextual"/>
        </w:rPr>
      </w:pPr>
      <w:r>
        <w:t>7.8.5.2</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IRI over LI_HI2</w:t>
      </w:r>
      <w:r>
        <w:tab/>
      </w:r>
      <w:r>
        <w:fldChar w:fldCharType="begin" w:fldLock="1"/>
      </w:r>
      <w:r>
        <w:instrText xml:space="preserve"> PAGEREF _Toc207648232 \h </w:instrText>
      </w:r>
      <w:r>
        <w:fldChar w:fldCharType="separate"/>
      </w:r>
      <w:r>
        <w:t>297</w:t>
      </w:r>
      <w:r>
        <w:fldChar w:fldCharType="end"/>
      </w:r>
    </w:p>
    <w:p w14:paraId="1DB24465" w14:textId="63B345FB" w:rsidR="00784C7B" w:rsidRDefault="00784C7B">
      <w:pPr>
        <w:pStyle w:val="TOC3"/>
        <w:rPr>
          <w:rFonts w:asciiTheme="minorHAnsi" w:eastAsiaTheme="minorEastAsia" w:hAnsiTheme="minorHAnsi" w:cstheme="minorBidi"/>
          <w:kern w:val="2"/>
          <w:sz w:val="24"/>
          <w:szCs w:val="24"/>
          <w:lang w:eastAsia="en-GB"/>
          <w14:ligatures w14:val="standardContextual"/>
        </w:rPr>
      </w:pPr>
      <w:r>
        <w:t>7.8.6</w:t>
      </w:r>
      <w:r>
        <w:rPr>
          <w:rFonts w:asciiTheme="minorHAnsi" w:eastAsiaTheme="minorEastAsia" w:hAnsiTheme="minorHAnsi" w:cstheme="minorBidi"/>
          <w:kern w:val="2"/>
          <w:sz w:val="24"/>
          <w:szCs w:val="24"/>
          <w:lang w:eastAsia="en-GB"/>
          <w14:ligatures w14:val="standardContextual"/>
        </w:rPr>
        <w:tab/>
      </w:r>
      <w:r>
        <w:t xml:space="preserve">LI for </w:t>
      </w:r>
      <w:r w:rsidRPr="00374E5F">
        <w:rPr>
          <w:rFonts w:cs="Arial"/>
        </w:rPr>
        <w:t>AS session with QoS</w:t>
      </w:r>
      <w:r>
        <w:tab/>
      </w:r>
      <w:r>
        <w:fldChar w:fldCharType="begin" w:fldLock="1"/>
      </w:r>
      <w:r>
        <w:instrText xml:space="preserve"> PAGEREF _Toc207648233 \h </w:instrText>
      </w:r>
      <w:r>
        <w:fldChar w:fldCharType="separate"/>
      </w:r>
      <w:r>
        <w:t>297</w:t>
      </w:r>
      <w:r>
        <w:fldChar w:fldCharType="end"/>
      </w:r>
    </w:p>
    <w:p w14:paraId="5AF6A943" w14:textId="1BE3A49F" w:rsidR="00784C7B" w:rsidRDefault="00784C7B">
      <w:pPr>
        <w:pStyle w:val="TOC4"/>
        <w:rPr>
          <w:rFonts w:asciiTheme="minorHAnsi" w:eastAsiaTheme="minorEastAsia" w:hAnsiTheme="minorHAnsi" w:cstheme="minorBidi"/>
          <w:kern w:val="2"/>
          <w:sz w:val="24"/>
          <w:szCs w:val="24"/>
          <w:lang w:eastAsia="en-GB"/>
          <w14:ligatures w14:val="standardContextual"/>
        </w:rPr>
      </w:pPr>
      <w:r>
        <w:t>7.8.6.1</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xIRI at IRI-POI in SCEF over LI_X2</w:t>
      </w:r>
      <w:r>
        <w:tab/>
      </w:r>
      <w:r>
        <w:fldChar w:fldCharType="begin" w:fldLock="1"/>
      </w:r>
      <w:r>
        <w:instrText xml:space="preserve"> PAGEREF _Toc207648234 \h </w:instrText>
      </w:r>
      <w:r>
        <w:fldChar w:fldCharType="separate"/>
      </w:r>
      <w:r>
        <w:t>297</w:t>
      </w:r>
      <w:r>
        <w:fldChar w:fldCharType="end"/>
      </w:r>
    </w:p>
    <w:p w14:paraId="43C84F9F" w14:textId="39BE1096" w:rsidR="00784C7B" w:rsidRDefault="00784C7B">
      <w:pPr>
        <w:pStyle w:val="TOC5"/>
        <w:rPr>
          <w:rFonts w:asciiTheme="minorHAnsi" w:eastAsiaTheme="minorEastAsia" w:hAnsiTheme="minorHAnsi" w:cstheme="minorBidi"/>
          <w:kern w:val="2"/>
          <w:sz w:val="24"/>
          <w:szCs w:val="24"/>
          <w:lang w:eastAsia="en-GB"/>
          <w14:ligatures w14:val="standardContextual"/>
        </w:rPr>
      </w:pPr>
      <w:r>
        <w:t>7.8.6.1.1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_Toc207648235 \h </w:instrText>
      </w:r>
      <w:r>
        <w:fldChar w:fldCharType="separate"/>
      </w:r>
      <w:r>
        <w:t>297</w:t>
      </w:r>
      <w:r>
        <w:fldChar w:fldCharType="end"/>
      </w:r>
    </w:p>
    <w:p w14:paraId="76A37042" w14:textId="4B15FDB5" w:rsidR="00784C7B" w:rsidRDefault="00784C7B">
      <w:pPr>
        <w:pStyle w:val="TOC5"/>
        <w:rPr>
          <w:rFonts w:asciiTheme="minorHAnsi" w:eastAsiaTheme="minorEastAsia" w:hAnsiTheme="minorHAnsi" w:cstheme="minorBidi"/>
          <w:kern w:val="2"/>
          <w:sz w:val="24"/>
          <w:szCs w:val="24"/>
          <w:lang w:eastAsia="en-GB"/>
          <w14:ligatures w14:val="standardContextual"/>
        </w:rPr>
      </w:pPr>
      <w:r>
        <w:t>7.8.6.1.2</w:t>
      </w:r>
      <w:r>
        <w:rPr>
          <w:rFonts w:asciiTheme="minorHAnsi" w:eastAsiaTheme="minorEastAsia" w:hAnsiTheme="minorHAnsi" w:cstheme="minorBidi"/>
          <w:kern w:val="2"/>
          <w:sz w:val="24"/>
          <w:szCs w:val="24"/>
          <w:lang w:eastAsia="en-GB"/>
          <w14:ligatures w14:val="standardContextual"/>
        </w:rPr>
        <w:tab/>
      </w:r>
      <w:r>
        <w:t>AS session with QoS provision</w:t>
      </w:r>
      <w:r>
        <w:tab/>
      </w:r>
      <w:r>
        <w:fldChar w:fldCharType="begin" w:fldLock="1"/>
      </w:r>
      <w:r>
        <w:instrText xml:space="preserve"> PAGEREF _Toc207648236 \h </w:instrText>
      </w:r>
      <w:r>
        <w:fldChar w:fldCharType="separate"/>
      </w:r>
      <w:r>
        <w:t>298</w:t>
      </w:r>
      <w:r>
        <w:fldChar w:fldCharType="end"/>
      </w:r>
    </w:p>
    <w:p w14:paraId="77168A96" w14:textId="5DD08EAE" w:rsidR="00784C7B" w:rsidRDefault="00784C7B">
      <w:pPr>
        <w:pStyle w:val="TOC5"/>
        <w:rPr>
          <w:rFonts w:asciiTheme="minorHAnsi" w:eastAsiaTheme="minorEastAsia" w:hAnsiTheme="minorHAnsi" w:cstheme="minorBidi"/>
          <w:kern w:val="2"/>
          <w:sz w:val="24"/>
          <w:szCs w:val="24"/>
          <w:lang w:eastAsia="en-GB"/>
          <w14:ligatures w14:val="standardContextual"/>
        </w:rPr>
      </w:pPr>
      <w:r>
        <w:t>7.8.6.1.3</w:t>
      </w:r>
      <w:r>
        <w:rPr>
          <w:rFonts w:asciiTheme="minorHAnsi" w:eastAsiaTheme="minorEastAsia" w:hAnsiTheme="minorHAnsi" w:cstheme="minorBidi"/>
          <w:kern w:val="2"/>
          <w:sz w:val="24"/>
          <w:szCs w:val="24"/>
          <w:lang w:eastAsia="en-GB"/>
          <w14:ligatures w14:val="standardContextual"/>
        </w:rPr>
        <w:tab/>
      </w:r>
      <w:r>
        <w:t>AS session with QoS notification</w:t>
      </w:r>
      <w:r>
        <w:tab/>
      </w:r>
      <w:r>
        <w:fldChar w:fldCharType="begin" w:fldLock="1"/>
      </w:r>
      <w:r>
        <w:instrText xml:space="preserve"> PAGEREF _Toc207648237 \h </w:instrText>
      </w:r>
      <w:r>
        <w:fldChar w:fldCharType="separate"/>
      </w:r>
      <w:r>
        <w:t>298</w:t>
      </w:r>
      <w:r>
        <w:fldChar w:fldCharType="end"/>
      </w:r>
    </w:p>
    <w:p w14:paraId="36CF8B03" w14:textId="52722158" w:rsidR="00784C7B" w:rsidRDefault="00784C7B">
      <w:pPr>
        <w:pStyle w:val="TOC4"/>
        <w:rPr>
          <w:rFonts w:asciiTheme="minorHAnsi" w:eastAsiaTheme="minorEastAsia" w:hAnsiTheme="minorHAnsi" w:cstheme="minorBidi"/>
          <w:kern w:val="2"/>
          <w:sz w:val="24"/>
          <w:szCs w:val="24"/>
          <w:lang w:eastAsia="en-GB"/>
          <w14:ligatures w14:val="standardContextual"/>
        </w:rPr>
      </w:pPr>
      <w:r>
        <w:t>7.8.6.2</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IRI over LI_HI2</w:t>
      </w:r>
      <w:r>
        <w:tab/>
      </w:r>
      <w:r>
        <w:fldChar w:fldCharType="begin" w:fldLock="1"/>
      </w:r>
      <w:r>
        <w:instrText xml:space="preserve"> PAGEREF _Toc207648238 \h </w:instrText>
      </w:r>
      <w:r>
        <w:fldChar w:fldCharType="separate"/>
      </w:r>
      <w:r>
        <w:t>299</w:t>
      </w:r>
      <w:r>
        <w:fldChar w:fldCharType="end"/>
      </w:r>
    </w:p>
    <w:p w14:paraId="5314C8EE" w14:textId="6D888986" w:rsidR="00784C7B" w:rsidRDefault="00784C7B">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LI for services encrypted by CSP-provided keys</w:t>
      </w:r>
      <w:r>
        <w:tab/>
      </w:r>
      <w:r>
        <w:fldChar w:fldCharType="begin" w:fldLock="1"/>
      </w:r>
      <w:r>
        <w:instrText xml:space="preserve"> PAGEREF _Toc207648239 \h </w:instrText>
      </w:r>
      <w:r>
        <w:fldChar w:fldCharType="separate"/>
      </w:r>
      <w:r>
        <w:t>299</w:t>
      </w:r>
      <w:r>
        <w:fldChar w:fldCharType="end"/>
      </w:r>
    </w:p>
    <w:p w14:paraId="5F6D404E" w14:textId="62B48E28" w:rsidR="00784C7B" w:rsidRDefault="00784C7B">
      <w:pPr>
        <w:pStyle w:val="TOC3"/>
        <w:rPr>
          <w:rFonts w:asciiTheme="minorHAnsi" w:eastAsiaTheme="minorEastAsia" w:hAnsiTheme="minorHAnsi" w:cstheme="minorBidi"/>
          <w:kern w:val="2"/>
          <w:sz w:val="24"/>
          <w:szCs w:val="24"/>
          <w:lang w:eastAsia="en-GB"/>
          <w14:ligatures w14:val="standardContextual"/>
        </w:rPr>
      </w:pPr>
      <w:r>
        <w:t>7.9.1</w:t>
      </w:r>
      <w:r>
        <w:rPr>
          <w:rFonts w:asciiTheme="minorHAnsi" w:eastAsiaTheme="minorEastAsia" w:hAnsiTheme="minorHAnsi" w:cstheme="minorBidi"/>
          <w:kern w:val="2"/>
          <w:sz w:val="24"/>
          <w:szCs w:val="24"/>
          <w:lang w:eastAsia="en-GB"/>
          <w14:ligatures w14:val="standardContextual"/>
        </w:rPr>
        <w:tab/>
      </w:r>
      <w:r>
        <w:t>LI for general AKMA-based service</w:t>
      </w:r>
      <w:r>
        <w:tab/>
      </w:r>
      <w:r>
        <w:fldChar w:fldCharType="begin" w:fldLock="1"/>
      </w:r>
      <w:r>
        <w:instrText xml:space="preserve"> PAGEREF _Toc207648240 \h </w:instrText>
      </w:r>
      <w:r>
        <w:fldChar w:fldCharType="separate"/>
      </w:r>
      <w:r>
        <w:t>299</w:t>
      </w:r>
      <w:r>
        <w:fldChar w:fldCharType="end"/>
      </w:r>
    </w:p>
    <w:p w14:paraId="7D48D51C" w14:textId="00CFE84F" w:rsidR="00784C7B" w:rsidRDefault="00784C7B">
      <w:pPr>
        <w:pStyle w:val="TOC4"/>
        <w:rPr>
          <w:rFonts w:asciiTheme="minorHAnsi" w:eastAsiaTheme="minorEastAsia" w:hAnsiTheme="minorHAnsi" w:cstheme="minorBidi"/>
          <w:kern w:val="2"/>
          <w:sz w:val="24"/>
          <w:szCs w:val="24"/>
          <w:lang w:eastAsia="en-GB"/>
          <w14:ligatures w14:val="standardContextual"/>
        </w:rPr>
      </w:pPr>
      <w:r>
        <w:t>7.9.1.1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_Toc207648241 \h </w:instrText>
      </w:r>
      <w:r>
        <w:fldChar w:fldCharType="separate"/>
      </w:r>
      <w:r>
        <w:t>299</w:t>
      </w:r>
      <w:r>
        <w:fldChar w:fldCharType="end"/>
      </w:r>
    </w:p>
    <w:p w14:paraId="6E249F23" w14:textId="5271A956" w:rsidR="00784C7B" w:rsidRDefault="00784C7B">
      <w:pPr>
        <w:pStyle w:val="TOC4"/>
        <w:rPr>
          <w:rFonts w:asciiTheme="minorHAnsi" w:eastAsiaTheme="minorEastAsia" w:hAnsiTheme="minorHAnsi" w:cstheme="minorBidi"/>
          <w:kern w:val="2"/>
          <w:sz w:val="24"/>
          <w:szCs w:val="24"/>
          <w:lang w:eastAsia="en-GB"/>
          <w14:ligatures w14:val="standardContextual"/>
        </w:rPr>
      </w:pPr>
      <w:r>
        <w:t>7.9.1.2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_Toc207648242 \h </w:instrText>
      </w:r>
      <w:r>
        <w:fldChar w:fldCharType="separate"/>
      </w:r>
      <w:r>
        <w:t>299</w:t>
      </w:r>
      <w:r>
        <w:fldChar w:fldCharType="end"/>
      </w:r>
    </w:p>
    <w:p w14:paraId="0DF9E73F" w14:textId="03F2B4DA" w:rsidR="00784C7B" w:rsidRDefault="00784C7B">
      <w:pPr>
        <w:pStyle w:val="TOC5"/>
        <w:rPr>
          <w:rFonts w:asciiTheme="minorHAnsi" w:eastAsiaTheme="minorEastAsia" w:hAnsiTheme="minorHAnsi" w:cstheme="minorBidi"/>
          <w:kern w:val="2"/>
          <w:sz w:val="24"/>
          <w:szCs w:val="24"/>
          <w:lang w:eastAsia="en-GB"/>
          <w14:ligatures w14:val="standardContextual"/>
        </w:rPr>
      </w:pPr>
      <w:r>
        <w:t>7.9.1.2.1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_Toc207648243 \h </w:instrText>
      </w:r>
      <w:r>
        <w:fldChar w:fldCharType="separate"/>
      </w:r>
      <w:r>
        <w:t>299</w:t>
      </w:r>
      <w:r>
        <w:fldChar w:fldCharType="end"/>
      </w:r>
    </w:p>
    <w:p w14:paraId="47291428" w14:textId="4D19FA5C" w:rsidR="00784C7B" w:rsidRDefault="00784C7B">
      <w:pPr>
        <w:pStyle w:val="TOC5"/>
        <w:rPr>
          <w:rFonts w:asciiTheme="minorHAnsi" w:eastAsiaTheme="minorEastAsia" w:hAnsiTheme="minorHAnsi" w:cstheme="minorBidi"/>
          <w:kern w:val="2"/>
          <w:sz w:val="24"/>
          <w:szCs w:val="24"/>
          <w:lang w:eastAsia="en-GB"/>
          <w14:ligatures w14:val="standardContextual"/>
        </w:rPr>
      </w:pPr>
      <w:r>
        <w:t>7.9.1.2.2</w:t>
      </w:r>
      <w:r>
        <w:rPr>
          <w:rFonts w:asciiTheme="minorHAnsi" w:eastAsiaTheme="minorEastAsia" w:hAnsiTheme="minorHAnsi" w:cstheme="minorBidi"/>
          <w:kern w:val="2"/>
          <w:sz w:val="24"/>
          <w:szCs w:val="24"/>
          <w:lang w:eastAsia="en-GB"/>
          <w14:ligatures w14:val="standardContextual"/>
        </w:rPr>
        <w:tab/>
      </w:r>
      <w:r>
        <w:t>Provisioning of the IRI-POI and IRI-TF in AAnF</w:t>
      </w:r>
      <w:r>
        <w:tab/>
      </w:r>
      <w:r>
        <w:fldChar w:fldCharType="begin" w:fldLock="1"/>
      </w:r>
      <w:r>
        <w:instrText xml:space="preserve"> PAGEREF _Toc207648244 \h </w:instrText>
      </w:r>
      <w:r>
        <w:fldChar w:fldCharType="separate"/>
      </w:r>
      <w:r>
        <w:t>300</w:t>
      </w:r>
      <w:r>
        <w:fldChar w:fldCharType="end"/>
      </w:r>
    </w:p>
    <w:p w14:paraId="0DF72C2F" w14:textId="26350E45" w:rsidR="00784C7B" w:rsidRDefault="00784C7B">
      <w:pPr>
        <w:pStyle w:val="TOC5"/>
        <w:rPr>
          <w:rFonts w:asciiTheme="minorHAnsi" w:eastAsiaTheme="minorEastAsia" w:hAnsiTheme="minorHAnsi" w:cstheme="minorBidi"/>
          <w:kern w:val="2"/>
          <w:sz w:val="24"/>
          <w:szCs w:val="24"/>
          <w:lang w:eastAsia="en-GB"/>
          <w14:ligatures w14:val="standardContextual"/>
        </w:rPr>
      </w:pPr>
      <w:r>
        <w:t>7.9.1.2.3</w:t>
      </w:r>
      <w:r>
        <w:rPr>
          <w:rFonts w:asciiTheme="minorHAnsi" w:eastAsiaTheme="minorEastAsia" w:hAnsiTheme="minorHAnsi" w:cstheme="minorBidi"/>
          <w:kern w:val="2"/>
          <w:sz w:val="24"/>
          <w:szCs w:val="24"/>
          <w:lang w:eastAsia="en-GB"/>
          <w14:ligatures w14:val="standardContextual"/>
        </w:rPr>
        <w:tab/>
      </w:r>
      <w:r>
        <w:t>Triggering of the IRI-POI in AF</w:t>
      </w:r>
      <w:r>
        <w:tab/>
      </w:r>
      <w:r>
        <w:fldChar w:fldCharType="begin" w:fldLock="1"/>
      </w:r>
      <w:r>
        <w:instrText xml:space="preserve"> PAGEREF _Toc207648245 \h </w:instrText>
      </w:r>
      <w:r>
        <w:fldChar w:fldCharType="separate"/>
      </w:r>
      <w:r>
        <w:t>300</w:t>
      </w:r>
      <w:r>
        <w:fldChar w:fldCharType="end"/>
      </w:r>
    </w:p>
    <w:p w14:paraId="5E66BEE5" w14:textId="7F3E9505" w:rsidR="00784C7B" w:rsidRDefault="00784C7B">
      <w:pPr>
        <w:pStyle w:val="TOC4"/>
        <w:rPr>
          <w:rFonts w:asciiTheme="minorHAnsi" w:eastAsiaTheme="minorEastAsia" w:hAnsiTheme="minorHAnsi" w:cstheme="minorBidi"/>
          <w:kern w:val="2"/>
          <w:sz w:val="24"/>
          <w:szCs w:val="24"/>
          <w:lang w:eastAsia="en-GB"/>
          <w14:ligatures w14:val="standardContextual"/>
        </w:rPr>
      </w:pPr>
      <w:r>
        <w:t>7.9.1.3</w:t>
      </w:r>
      <w:r>
        <w:rPr>
          <w:rFonts w:asciiTheme="minorHAnsi" w:eastAsiaTheme="minorEastAsia" w:hAnsiTheme="minorHAnsi" w:cstheme="minorBidi"/>
          <w:kern w:val="2"/>
          <w:sz w:val="24"/>
          <w:szCs w:val="24"/>
          <w:lang w:eastAsia="en-GB"/>
          <w14:ligatures w14:val="standardContextual"/>
        </w:rPr>
        <w:tab/>
      </w:r>
      <w:r>
        <w:t>Generation of xIRI at IRI-POI in AAnF over LI_X2</w:t>
      </w:r>
      <w:r>
        <w:tab/>
      </w:r>
      <w:r>
        <w:fldChar w:fldCharType="begin" w:fldLock="1"/>
      </w:r>
      <w:r>
        <w:instrText xml:space="preserve"> PAGEREF _Toc207648246 \h </w:instrText>
      </w:r>
      <w:r>
        <w:fldChar w:fldCharType="separate"/>
      </w:r>
      <w:r>
        <w:t>301</w:t>
      </w:r>
      <w:r>
        <w:fldChar w:fldCharType="end"/>
      </w:r>
    </w:p>
    <w:p w14:paraId="26B63D65" w14:textId="41A78371" w:rsidR="00784C7B" w:rsidRDefault="00784C7B">
      <w:pPr>
        <w:pStyle w:val="TOC5"/>
        <w:rPr>
          <w:rFonts w:asciiTheme="minorHAnsi" w:eastAsiaTheme="minorEastAsia" w:hAnsiTheme="minorHAnsi" w:cstheme="minorBidi"/>
          <w:kern w:val="2"/>
          <w:sz w:val="24"/>
          <w:szCs w:val="24"/>
          <w:lang w:eastAsia="en-GB"/>
          <w14:ligatures w14:val="standardContextual"/>
        </w:rPr>
      </w:pPr>
      <w:r>
        <w:t>7.9.1.3.1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_Toc207648247 \h </w:instrText>
      </w:r>
      <w:r>
        <w:fldChar w:fldCharType="separate"/>
      </w:r>
      <w:r>
        <w:t>301</w:t>
      </w:r>
      <w:r>
        <w:fldChar w:fldCharType="end"/>
      </w:r>
    </w:p>
    <w:p w14:paraId="385E1C3D" w14:textId="5588E406" w:rsidR="00784C7B" w:rsidRDefault="00784C7B">
      <w:pPr>
        <w:pStyle w:val="TOC5"/>
        <w:rPr>
          <w:rFonts w:asciiTheme="minorHAnsi" w:eastAsiaTheme="minorEastAsia" w:hAnsiTheme="minorHAnsi" w:cstheme="minorBidi"/>
          <w:kern w:val="2"/>
          <w:sz w:val="24"/>
          <w:szCs w:val="24"/>
          <w:lang w:eastAsia="en-GB"/>
          <w14:ligatures w14:val="standardContextual"/>
        </w:rPr>
      </w:pPr>
      <w:r>
        <w:t>7.9.1.3.2</w:t>
      </w:r>
      <w:r>
        <w:rPr>
          <w:rFonts w:asciiTheme="minorHAnsi" w:eastAsiaTheme="minorEastAsia" w:hAnsiTheme="minorHAnsi" w:cstheme="minorBidi"/>
          <w:kern w:val="2"/>
          <w:sz w:val="24"/>
          <w:szCs w:val="24"/>
          <w:lang w:eastAsia="en-GB"/>
          <w14:ligatures w14:val="standardContextual"/>
        </w:rPr>
        <w:tab/>
      </w:r>
      <w:r>
        <w:t>AAnF Anchor Key Register</w:t>
      </w:r>
      <w:r>
        <w:tab/>
      </w:r>
      <w:r>
        <w:fldChar w:fldCharType="begin" w:fldLock="1"/>
      </w:r>
      <w:r>
        <w:instrText xml:space="preserve"> PAGEREF _Toc207648248 \h </w:instrText>
      </w:r>
      <w:r>
        <w:fldChar w:fldCharType="separate"/>
      </w:r>
      <w:r>
        <w:t>301</w:t>
      </w:r>
      <w:r>
        <w:fldChar w:fldCharType="end"/>
      </w:r>
    </w:p>
    <w:p w14:paraId="0D6E341E" w14:textId="52A843F5" w:rsidR="00784C7B" w:rsidRDefault="00784C7B">
      <w:pPr>
        <w:pStyle w:val="TOC5"/>
        <w:rPr>
          <w:rFonts w:asciiTheme="minorHAnsi" w:eastAsiaTheme="minorEastAsia" w:hAnsiTheme="minorHAnsi" w:cstheme="minorBidi"/>
          <w:kern w:val="2"/>
          <w:sz w:val="24"/>
          <w:szCs w:val="24"/>
          <w:lang w:eastAsia="en-GB"/>
          <w14:ligatures w14:val="standardContextual"/>
        </w:rPr>
      </w:pPr>
      <w:r>
        <w:t>7.9.1.3.3</w:t>
      </w:r>
      <w:r>
        <w:rPr>
          <w:rFonts w:asciiTheme="minorHAnsi" w:eastAsiaTheme="minorEastAsia" w:hAnsiTheme="minorHAnsi" w:cstheme="minorBidi"/>
          <w:kern w:val="2"/>
          <w:sz w:val="24"/>
          <w:szCs w:val="24"/>
          <w:lang w:eastAsia="en-GB"/>
          <w14:ligatures w14:val="standardContextual"/>
        </w:rPr>
        <w:tab/>
      </w:r>
      <w:r>
        <w:t>AAnF AKMA application key get</w:t>
      </w:r>
      <w:r>
        <w:tab/>
      </w:r>
      <w:r>
        <w:fldChar w:fldCharType="begin" w:fldLock="1"/>
      </w:r>
      <w:r>
        <w:instrText xml:space="preserve"> PAGEREF _Toc207648249 \h </w:instrText>
      </w:r>
      <w:r>
        <w:fldChar w:fldCharType="separate"/>
      </w:r>
      <w:r>
        <w:t>301</w:t>
      </w:r>
      <w:r>
        <w:fldChar w:fldCharType="end"/>
      </w:r>
    </w:p>
    <w:p w14:paraId="57D22236" w14:textId="7341E53A" w:rsidR="00784C7B" w:rsidRDefault="00784C7B">
      <w:pPr>
        <w:pStyle w:val="TOC5"/>
        <w:rPr>
          <w:rFonts w:asciiTheme="minorHAnsi" w:eastAsiaTheme="minorEastAsia" w:hAnsiTheme="minorHAnsi" w:cstheme="minorBidi"/>
          <w:kern w:val="2"/>
          <w:sz w:val="24"/>
          <w:szCs w:val="24"/>
          <w:lang w:eastAsia="en-GB"/>
          <w14:ligatures w14:val="standardContextual"/>
        </w:rPr>
      </w:pPr>
      <w:r>
        <w:t>7.9.1.3.4</w:t>
      </w:r>
      <w:r>
        <w:rPr>
          <w:rFonts w:asciiTheme="minorHAnsi" w:eastAsiaTheme="minorEastAsia" w:hAnsiTheme="minorHAnsi" w:cstheme="minorBidi"/>
          <w:kern w:val="2"/>
          <w:sz w:val="24"/>
          <w:szCs w:val="24"/>
          <w:lang w:eastAsia="en-GB"/>
          <w14:ligatures w14:val="standardContextual"/>
        </w:rPr>
        <w:tab/>
      </w:r>
      <w:r>
        <w:t>AAnF Start of intercept with established AKMA key material</w:t>
      </w:r>
      <w:r>
        <w:tab/>
      </w:r>
      <w:r>
        <w:fldChar w:fldCharType="begin" w:fldLock="1"/>
      </w:r>
      <w:r>
        <w:instrText xml:space="preserve"> PAGEREF _Toc207648250 \h </w:instrText>
      </w:r>
      <w:r>
        <w:fldChar w:fldCharType="separate"/>
      </w:r>
      <w:r>
        <w:t>301</w:t>
      </w:r>
      <w:r>
        <w:fldChar w:fldCharType="end"/>
      </w:r>
    </w:p>
    <w:p w14:paraId="33775E1D" w14:textId="26691314" w:rsidR="00784C7B" w:rsidRDefault="00784C7B">
      <w:pPr>
        <w:pStyle w:val="TOC5"/>
        <w:rPr>
          <w:rFonts w:asciiTheme="minorHAnsi" w:eastAsiaTheme="minorEastAsia" w:hAnsiTheme="minorHAnsi" w:cstheme="minorBidi"/>
          <w:kern w:val="2"/>
          <w:sz w:val="24"/>
          <w:szCs w:val="24"/>
          <w:lang w:eastAsia="en-GB"/>
          <w14:ligatures w14:val="standardContextual"/>
        </w:rPr>
      </w:pPr>
      <w:r>
        <w:t>7.9.1.3.5</w:t>
      </w:r>
      <w:r>
        <w:rPr>
          <w:rFonts w:asciiTheme="minorHAnsi" w:eastAsiaTheme="minorEastAsia" w:hAnsiTheme="minorHAnsi" w:cstheme="minorBidi"/>
          <w:kern w:val="2"/>
          <w:sz w:val="24"/>
          <w:szCs w:val="24"/>
          <w:lang w:eastAsia="en-GB"/>
          <w14:ligatures w14:val="standardContextual"/>
        </w:rPr>
        <w:tab/>
      </w:r>
      <w:r>
        <w:t>AAnF AKMA context removal</w:t>
      </w:r>
      <w:r>
        <w:tab/>
      </w:r>
      <w:r>
        <w:fldChar w:fldCharType="begin" w:fldLock="1"/>
      </w:r>
      <w:r>
        <w:instrText xml:space="preserve"> PAGEREF _Toc207648251 \h </w:instrText>
      </w:r>
      <w:r>
        <w:fldChar w:fldCharType="separate"/>
      </w:r>
      <w:r>
        <w:t>302</w:t>
      </w:r>
      <w:r>
        <w:fldChar w:fldCharType="end"/>
      </w:r>
    </w:p>
    <w:p w14:paraId="056258FA" w14:textId="326A3F2A" w:rsidR="00784C7B" w:rsidRDefault="00784C7B">
      <w:pPr>
        <w:pStyle w:val="TOC4"/>
        <w:rPr>
          <w:rFonts w:asciiTheme="minorHAnsi" w:eastAsiaTheme="minorEastAsia" w:hAnsiTheme="minorHAnsi" w:cstheme="minorBidi"/>
          <w:kern w:val="2"/>
          <w:sz w:val="24"/>
          <w:szCs w:val="24"/>
          <w:lang w:eastAsia="en-GB"/>
          <w14:ligatures w14:val="standardContextual"/>
        </w:rPr>
      </w:pPr>
      <w:r>
        <w:t>7.9.1.4</w:t>
      </w:r>
      <w:r>
        <w:rPr>
          <w:rFonts w:asciiTheme="minorHAnsi" w:eastAsiaTheme="minorEastAsia" w:hAnsiTheme="minorHAnsi" w:cstheme="minorBidi"/>
          <w:kern w:val="2"/>
          <w:sz w:val="24"/>
          <w:szCs w:val="24"/>
          <w:lang w:eastAsia="en-GB"/>
          <w14:ligatures w14:val="standardContextual"/>
        </w:rPr>
        <w:tab/>
      </w:r>
      <w:r>
        <w:t>Generation of xIRI at IRI-POI in AF over LI_X2</w:t>
      </w:r>
      <w:r>
        <w:tab/>
      </w:r>
      <w:r>
        <w:fldChar w:fldCharType="begin" w:fldLock="1"/>
      </w:r>
      <w:r>
        <w:instrText xml:space="preserve"> PAGEREF _Toc207648252 \h </w:instrText>
      </w:r>
      <w:r>
        <w:fldChar w:fldCharType="separate"/>
      </w:r>
      <w:r>
        <w:t>302</w:t>
      </w:r>
      <w:r>
        <w:fldChar w:fldCharType="end"/>
      </w:r>
    </w:p>
    <w:p w14:paraId="28FC2B84" w14:textId="4BE8017E" w:rsidR="00784C7B" w:rsidRDefault="00784C7B">
      <w:pPr>
        <w:pStyle w:val="TOC5"/>
        <w:rPr>
          <w:rFonts w:asciiTheme="minorHAnsi" w:eastAsiaTheme="minorEastAsia" w:hAnsiTheme="minorHAnsi" w:cstheme="minorBidi"/>
          <w:kern w:val="2"/>
          <w:sz w:val="24"/>
          <w:szCs w:val="24"/>
          <w:lang w:eastAsia="en-GB"/>
          <w14:ligatures w14:val="standardContextual"/>
        </w:rPr>
      </w:pPr>
      <w:r>
        <w:t>7.9.1.4.1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_Toc207648253 \h </w:instrText>
      </w:r>
      <w:r>
        <w:fldChar w:fldCharType="separate"/>
      </w:r>
      <w:r>
        <w:t>302</w:t>
      </w:r>
      <w:r>
        <w:fldChar w:fldCharType="end"/>
      </w:r>
    </w:p>
    <w:p w14:paraId="6D1E1F5F" w14:textId="4B533C37" w:rsidR="00784C7B" w:rsidRDefault="00784C7B">
      <w:pPr>
        <w:pStyle w:val="TOC5"/>
        <w:rPr>
          <w:rFonts w:asciiTheme="minorHAnsi" w:eastAsiaTheme="minorEastAsia" w:hAnsiTheme="minorHAnsi" w:cstheme="minorBidi"/>
          <w:kern w:val="2"/>
          <w:sz w:val="24"/>
          <w:szCs w:val="24"/>
          <w:lang w:eastAsia="en-GB"/>
          <w14:ligatures w14:val="standardContextual"/>
        </w:rPr>
      </w:pPr>
      <w:r>
        <w:t>7.9.1.4.2</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refresh</w:t>
      </w:r>
      <w:r>
        <w:tab/>
      </w:r>
      <w:r>
        <w:fldChar w:fldCharType="begin" w:fldLock="1"/>
      </w:r>
      <w:r>
        <w:instrText xml:space="preserve"> PAGEREF _Toc207648254 \h </w:instrText>
      </w:r>
      <w:r>
        <w:fldChar w:fldCharType="separate"/>
      </w:r>
      <w:r>
        <w:t>302</w:t>
      </w:r>
      <w:r>
        <w:fldChar w:fldCharType="end"/>
      </w:r>
    </w:p>
    <w:p w14:paraId="37A67719" w14:textId="720D7C9E" w:rsidR="00784C7B" w:rsidRDefault="00784C7B">
      <w:pPr>
        <w:pStyle w:val="TOC5"/>
        <w:rPr>
          <w:rFonts w:asciiTheme="minorHAnsi" w:eastAsiaTheme="minorEastAsia" w:hAnsiTheme="minorHAnsi" w:cstheme="minorBidi"/>
          <w:kern w:val="2"/>
          <w:sz w:val="24"/>
          <w:szCs w:val="24"/>
          <w:lang w:eastAsia="en-GB"/>
          <w14:ligatures w14:val="standardContextual"/>
        </w:rPr>
      </w:pPr>
      <w:r>
        <w:t>7.9.1.4.3</w:t>
      </w:r>
      <w:r>
        <w:rPr>
          <w:rFonts w:asciiTheme="minorHAnsi" w:eastAsiaTheme="minorEastAsia" w:hAnsiTheme="minorHAnsi" w:cstheme="minorBidi"/>
          <w:kern w:val="2"/>
          <w:sz w:val="24"/>
          <w:szCs w:val="24"/>
          <w:lang w:eastAsia="en-GB"/>
          <w14:ligatures w14:val="standardContextual"/>
        </w:rPr>
        <w:tab/>
      </w:r>
      <w:r>
        <w:t>AF Start of intercept with established AKMA application key</w:t>
      </w:r>
      <w:r>
        <w:tab/>
      </w:r>
      <w:r>
        <w:fldChar w:fldCharType="begin" w:fldLock="1"/>
      </w:r>
      <w:r>
        <w:instrText xml:space="preserve"> PAGEREF _Toc207648255 \h </w:instrText>
      </w:r>
      <w:r>
        <w:fldChar w:fldCharType="separate"/>
      </w:r>
      <w:r>
        <w:t>302</w:t>
      </w:r>
      <w:r>
        <w:fldChar w:fldCharType="end"/>
      </w:r>
    </w:p>
    <w:p w14:paraId="0833D007" w14:textId="6D24C7D4" w:rsidR="00784C7B" w:rsidRDefault="00784C7B">
      <w:pPr>
        <w:pStyle w:val="TOC5"/>
        <w:rPr>
          <w:rFonts w:asciiTheme="minorHAnsi" w:eastAsiaTheme="minorEastAsia" w:hAnsiTheme="minorHAnsi" w:cstheme="minorBidi"/>
          <w:kern w:val="2"/>
          <w:sz w:val="24"/>
          <w:szCs w:val="24"/>
          <w:lang w:eastAsia="en-GB"/>
          <w14:ligatures w14:val="standardContextual"/>
        </w:rPr>
      </w:pPr>
      <w:r>
        <w:t>7.9.1.4.4</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Auxiliary security parameter establishment</w:t>
      </w:r>
      <w:r>
        <w:tab/>
      </w:r>
      <w:r>
        <w:fldChar w:fldCharType="begin" w:fldLock="1"/>
      </w:r>
      <w:r>
        <w:instrText xml:space="preserve"> PAGEREF _Toc207648256 \h </w:instrText>
      </w:r>
      <w:r>
        <w:fldChar w:fldCharType="separate"/>
      </w:r>
      <w:r>
        <w:t>303</w:t>
      </w:r>
      <w:r>
        <w:fldChar w:fldCharType="end"/>
      </w:r>
    </w:p>
    <w:p w14:paraId="46C05D22" w14:textId="6CCA5B0F" w:rsidR="00784C7B" w:rsidRDefault="00784C7B">
      <w:pPr>
        <w:pStyle w:val="TOC5"/>
        <w:rPr>
          <w:rFonts w:asciiTheme="minorHAnsi" w:eastAsiaTheme="minorEastAsia" w:hAnsiTheme="minorHAnsi" w:cstheme="minorBidi"/>
          <w:kern w:val="2"/>
          <w:sz w:val="24"/>
          <w:szCs w:val="24"/>
          <w:lang w:eastAsia="en-GB"/>
          <w14:ligatures w14:val="standardContextual"/>
        </w:rPr>
      </w:pPr>
      <w:r>
        <w:t>7.9.1.4.5</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removal</w:t>
      </w:r>
      <w:r>
        <w:tab/>
      </w:r>
      <w:r>
        <w:fldChar w:fldCharType="begin" w:fldLock="1"/>
      </w:r>
      <w:r>
        <w:instrText xml:space="preserve"> PAGEREF _Toc207648257 \h </w:instrText>
      </w:r>
      <w:r>
        <w:fldChar w:fldCharType="separate"/>
      </w:r>
      <w:r>
        <w:t>303</w:t>
      </w:r>
      <w:r>
        <w:fldChar w:fldCharType="end"/>
      </w:r>
    </w:p>
    <w:p w14:paraId="5CC1AADB" w14:textId="6400FDB1" w:rsidR="00784C7B" w:rsidRDefault="00784C7B">
      <w:pPr>
        <w:pStyle w:val="TOC4"/>
        <w:rPr>
          <w:rFonts w:asciiTheme="minorHAnsi" w:eastAsiaTheme="minorEastAsia" w:hAnsiTheme="minorHAnsi" w:cstheme="minorBidi"/>
          <w:kern w:val="2"/>
          <w:sz w:val="24"/>
          <w:szCs w:val="24"/>
          <w:lang w:eastAsia="en-GB"/>
          <w14:ligatures w14:val="standardContextual"/>
        </w:rPr>
      </w:pPr>
      <w:r>
        <w:t>7.9.1.5</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IRI over LI_HI2</w:t>
      </w:r>
      <w:r>
        <w:tab/>
      </w:r>
      <w:r>
        <w:fldChar w:fldCharType="begin" w:fldLock="1"/>
      </w:r>
      <w:r>
        <w:instrText xml:space="preserve"> PAGEREF _Toc207648258 \h </w:instrText>
      </w:r>
      <w:r>
        <w:fldChar w:fldCharType="separate"/>
      </w:r>
      <w:r>
        <w:t>303</w:t>
      </w:r>
      <w:r>
        <w:fldChar w:fldCharType="end"/>
      </w:r>
    </w:p>
    <w:p w14:paraId="0CC474AB" w14:textId="5668B6A2" w:rsidR="00784C7B" w:rsidRDefault="00784C7B">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LI in VPLMN for IMS-based services with home-routed roaming</w:t>
      </w:r>
      <w:r>
        <w:tab/>
      </w:r>
      <w:r>
        <w:fldChar w:fldCharType="begin" w:fldLock="1"/>
      </w:r>
      <w:r>
        <w:instrText xml:space="preserve"> PAGEREF _Toc207648259 \h </w:instrText>
      </w:r>
      <w:r>
        <w:fldChar w:fldCharType="separate"/>
      </w:r>
      <w:r>
        <w:t>304</w:t>
      </w:r>
      <w:r>
        <w:fldChar w:fldCharType="end"/>
      </w:r>
    </w:p>
    <w:p w14:paraId="67BC872E" w14:textId="6BE1B37F" w:rsidR="00784C7B" w:rsidRDefault="00784C7B">
      <w:pPr>
        <w:pStyle w:val="TOC3"/>
        <w:rPr>
          <w:rFonts w:asciiTheme="minorHAnsi" w:eastAsiaTheme="minorEastAsia" w:hAnsiTheme="minorHAnsi" w:cstheme="minorBidi"/>
          <w:kern w:val="2"/>
          <w:sz w:val="24"/>
          <w:szCs w:val="24"/>
          <w:lang w:eastAsia="en-GB"/>
          <w14:ligatures w14:val="standardContextual"/>
        </w:rPr>
      </w:pPr>
      <w:r>
        <w:t>7.10.1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_Toc207648260 \h </w:instrText>
      </w:r>
      <w:r>
        <w:fldChar w:fldCharType="separate"/>
      </w:r>
      <w:r>
        <w:t>304</w:t>
      </w:r>
      <w:r>
        <w:fldChar w:fldCharType="end"/>
      </w:r>
    </w:p>
    <w:p w14:paraId="469ADF5B" w14:textId="15301DA2" w:rsidR="00784C7B" w:rsidRDefault="00784C7B">
      <w:pPr>
        <w:pStyle w:val="TOC3"/>
        <w:rPr>
          <w:rFonts w:asciiTheme="minorHAnsi" w:eastAsiaTheme="minorEastAsia" w:hAnsiTheme="minorHAnsi" w:cstheme="minorBidi"/>
          <w:kern w:val="2"/>
          <w:sz w:val="24"/>
          <w:szCs w:val="24"/>
          <w:lang w:eastAsia="en-GB"/>
          <w14:ligatures w14:val="standardContextual"/>
        </w:rPr>
      </w:pPr>
      <w:r>
        <w:t>7.10.2</w:t>
      </w:r>
      <w:r>
        <w:rPr>
          <w:rFonts w:asciiTheme="minorHAnsi" w:eastAsiaTheme="minorEastAsia" w:hAnsiTheme="minorHAnsi" w:cstheme="minorBidi"/>
          <w:kern w:val="2"/>
          <w:sz w:val="24"/>
          <w:szCs w:val="24"/>
          <w:lang w:eastAsia="en-GB"/>
          <w14:ligatures w14:val="standardContextual"/>
        </w:rPr>
        <w:tab/>
      </w:r>
      <w:r>
        <w:t>Backward compatibility</w:t>
      </w:r>
      <w:r>
        <w:tab/>
      </w:r>
      <w:r>
        <w:fldChar w:fldCharType="begin" w:fldLock="1"/>
      </w:r>
      <w:r>
        <w:instrText xml:space="preserve"> PAGEREF _Toc207648261 \h </w:instrText>
      </w:r>
      <w:r>
        <w:fldChar w:fldCharType="separate"/>
      </w:r>
      <w:r>
        <w:t>305</w:t>
      </w:r>
      <w:r>
        <w:fldChar w:fldCharType="end"/>
      </w:r>
    </w:p>
    <w:p w14:paraId="3E777243" w14:textId="430CFA12" w:rsidR="00784C7B" w:rsidRDefault="00784C7B">
      <w:pPr>
        <w:pStyle w:val="TOC3"/>
        <w:rPr>
          <w:rFonts w:asciiTheme="minorHAnsi" w:eastAsiaTheme="minorEastAsia" w:hAnsiTheme="minorHAnsi" w:cstheme="minorBidi"/>
          <w:kern w:val="2"/>
          <w:sz w:val="24"/>
          <w:szCs w:val="24"/>
          <w:lang w:eastAsia="en-GB"/>
          <w14:ligatures w14:val="standardContextual"/>
        </w:rPr>
      </w:pPr>
      <w:r>
        <w:t>7.10.3</w:t>
      </w:r>
      <w:r>
        <w:rPr>
          <w:rFonts w:asciiTheme="minorHAnsi" w:eastAsiaTheme="minorEastAsia" w:hAnsiTheme="minorHAnsi" w:cstheme="minorBidi"/>
          <w:kern w:val="2"/>
          <w:sz w:val="24"/>
          <w:szCs w:val="24"/>
          <w:lang w:eastAsia="en-GB"/>
          <w14:ligatures w14:val="standardContextual"/>
        </w:rPr>
        <w:tab/>
      </w:r>
      <w:r>
        <w:t>HR LI Phase 1</w:t>
      </w:r>
      <w:r>
        <w:tab/>
      </w:r>
      <w:r>
        <w:fldChar w:fldCharType="begin" w:fldLock="1"/>
      </w:r>
      <w:r>
        <w:instrText xml:space="preserve"> PAGEREF _Toc207648262 \h </w:instrText>
      </w:r>
      <w:r>
        <w:fldChar w:fldCharType="separate"/>
      </w:r>
      <w:r>
        <w:t>305</w:t>
      </w:r>
      <w:r>
        <w:fldChar w:fldCharType="end"/>
      </w:r>
    </w:p>
    <w:p w14:paraId="076743C5" w14:textId="7F37364D" w:rsidR="00784C7B" w:rsidRDefault="00784C7B">
      <w:pPr>
        <w:pStyle w:val="TOC4"/>
        <w:rPr>
          <w:rFonts w:asciiTheme="minorHAnsi" w:eastAsiaTheme="minorEastAsia" w:hAnsiTheme="minorHAnsi" w:cstheme="minorBidi"/>
          <w:kern w:val="2"/>
          <w:sz w:val="24"/>
          <w:szCs w:val="24"/>
          <w:lang w:eastAsia="en-GB"/>
          <w14:ligatures w14:val="standardContextual"/>
        </w:rPr>
      </w:pPr>
      <w:r>
        <w:t>7.10.3.1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_Toc207648263 \h </w:instrText>
      </w:r>
      <w:r>
        <w:fldChar w:fldCharType="separate"/>
      </w:r>
      <w:r>
        <w:t>305</w:t>
      </w:r>
      <w:r>
        <w:fldChar w:fldCharType="end"/>
      </w:r>
    </w:p>
    <w:p w14:paraId="1F9F7E5D" w14:textId="07B98C33" w:rsidR="00784C7B" w:rsidRDefault="00784C7B">
      <w:pPr>
        <w:pStyle w:val="TOC4"/>
        <w:rPr>
          <w:rFonts w:asciiTheme="minorHAnsi" w:eastAsiaTheme="minorEastAsia" w:hAnsiTheme="minorHAnsi" w:cstheme="minorBidi"/>
          <w:kern w:val="2"/>
          <w:sz w:val="24"/>
          <w:szCs w:val="24"/>
          <w:lang w:eastAsia="en-GB"/>
          <w14:ligatures w14:val="standardContextual"/>
        </w:rPr>
      </w:pPr>
      <w:r>
        <w:t>7.10.3.2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_Toc207648264 \h </w:instrText>
      </w:r>
      <w:r>
        <w:fldChar w:fldCharType="separate"/>
      </w:r>
      <w:r>
        <w:t>305</w:t>
      </w:r>
      <w:r>
        <w:fldChar w:fldCharType="end"/>
      </w:r>
    </w:p>
    <w:p w14:paraId="44BF6630" w14:textId="79326905" w:rsidR="00784C7B" w:rsidRDefault="00784C7B">
      <w:pPr>
        <w:pStyle w:val="TOC5"/>
        <w:rPr>
          <w:rFonts w:asciiTheme="minorHAnsi" w:eastAsiaTheme="minorEastAsia" w:hAnsiTheme="minorHAnsi" w:cstheme="minorBidi"/>
          <w:kern w:val="2"/>
          <w:sz w:val="24"/>
          <w:szCs w:val="24"/>
          <w:lang w:eastAsia="en-GB"/>
          <w14:ligatures w14:val="standardContextual"/>
        </w:rPr>
      </w:pPr>
      <w:r>
        <w:t>7.10.3.2.1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_Toc207648265 \h </w:instrText>
      </w:r>
      <w:r>
        <w:fldChar w:fldCharType="separate"/>
      </w:r>
      <w:r>
        <w:t>305</w:t>
      </w:r>
      <w:r>
        <w:fldChar w:fldCharType="end"/>
      </w:r>
    </w:p>
    <w:p w14:paraId="7DC02650" w14:textId="31CAF560" w:rsidR="00784C7B" w:rsidRDefault="00784C7B">
      <w:pPr>
        <w:pStyle w:val="TOC5"/>
        <w:rPr>
          <w:rFonts w:asciiTheme="minorHAnsi" w:eastAsiaTheme="minorEastAsia" w:hAnsiTheme="minorHAnsi" w:cstheme="minorBidi"/>
          <w:kern w:val="2"/>
          <w:sz w:val="24"/>
          <w:szCs w:val="24"/>
          <w:lang w:eastAsia="en-GB"/>
          <w14:ligatures w14:val="standardContextual"/>
        </w:rPr>
      </w:pPr>
      <w:r>
        <w:t>7.10.3.2.2</w:t>
      </w:r>
      <w:r>
        <w:rPr>
          <w:rFonts w:asciiTheme="minorHAnsi" w:eastAsiaTheme="minorEastAsia" w:hAnsiTheme="minorHAnsi" w:cstheme="minorBidi"/>
          <w:kern w:val="2"/>
          <w:sz w:val="24"/>
          <w:szCs w:val="24"/>
          <w:lang w:eastAsia="en-GB"/>
          <w14:ligatures w14:val="standardContextual"/>
        </w:rPr>
        <w:tab/>
      </w:r>
      <w:r>
        <w:t>Provisioning of BBIFF-C and BBIFF</w:t>
      </w:r>
      <w:r>
        <w:tab/>
      </w:r>
      <w:r>
        <w:fldChar w:fldCharType="begin" w:fldLock="1"/>
      </w:r>
      <w:r>
        <w:instrText xml:space="preserve"> PAGEREF _Toc207648266 \h </w:instrText>
      </w:r>
      <w:r>
        <w:fldChar w:fldCharType="separate"/>
      </w:r>
      <w:r>
        <w:t>306</w:t>
      </w:r>
      <w:r>
        <w:fldChar w:fldCharType="end"/>
      </w:r>
    </w:p>
    <w:p w14:paraId="4F8AB3F6" w14:textId="34A9FB46" w:rsidR="00784C7B" w:rsidRDefault="00784C7B">
      <w:pPr>
        <w:pStyle w:val="TOC5"/>
        <w:rPr>
          <w:rFonts w:asciiTheme="minorHAnsi" w:eastAsiaTheme="minorEastAsia" w:hAnsiTheme="minorHAnsi" w:cstheme="minorBidi"/>
          <w:kern w:val="2"/>
          <w:sz w:val="24"/>
          <w:szCs w:val="24"/>
          <w:lang w:eastAsia="en-GB"/>
          <w14:ligatures w14:val="standardContextual"/>
        </w:rPr>
      </w:pPr>
      <w:r>
        <w:t>7.10.3.2.3</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_Toc207648267 \h </w:instrText>
      </w:r>
      <w:r>
        <w:fldChar w:fldCharType="separate"/>
      </w:r>
      <w:r>
        <w:t>306</w:t>
      </w:r>
      <w:r>
        <w:fldChar w:fldCharType="end"/>
      </w:r>
    </w:p>
    <w:p w14:paraId="1726C999" w14:textId="021C2677" w:rsidR="00784C7B" w:rsidRDefault="00784C7B">
      <w:pPr>
        <w:pStyle w:val="TOC4"/>
        <w:rPr>
          <w:rFonts w:asciiTheme="minorHAnsi" w:eastAsiaTheme="minorEastAsia" w:hAnsiTheme="minorHAnsi" w:cstheme="minorBidi"/>
          <w:kern w:val="2"/>
          <w:sz w:val="24"/>
          <w:szCs w:val="24"/>
          <w:lang w:eastAsia="en-GB"/>
          <w14:ligatures w14:val="standardContextual"/>
        </w:rPr>
      </w:pPr>
      <w:r>
        <w:t>7.10.3.3</w:t>
      </w:r>
      <w:r>
        <w:rPr>
          <w:rFonts w:asciiTheme="minorHAnsi" w:eastAsiaTheme="minorEastAsia" w:hAnsiTheme="minorHAnsi" w:cstheme="minorBidi"/>
          <w:kern w:val="2"/>
          <w:sz w:val="24"/>
          <w:szCs w:val="24"/>
          <w:lang w:eastAsia="en-GB"/>
          <w14:ligatures w14:val="standardContextual"/>
        </w:rPr>
        <w:tab/>
      </w:r>
      <w:r>
        <w:t>Generation of xIRI over LI_X2_LITE</w:t>
      </w:r>
      <w:r>
        <w:tab/>
      </w:r>
      <w:r>
        <w:fldChar w:fldCharType="begin" w:fldLock="1"/>
      </w:r>
      <w:r>
        <w:instrText xml:space="preserve"> PAGEREF _Toc207648268 \h </w:instrText>
      </w:r>
      <w:r>
        <w:fldChar w:fldCharType="separate"/>
      </w:r>
      <w:r>
        <w:t>307</w:t>
      </w:r>
      <w:r>
        <w:fldChar w:fldCharType="end"/>
      </w:r>
    </w:p>
    <w:p w14:paraId="4610B545" w14:textId="45750800" w:rsidR="00784C7B" w:rsidRDefault="00784C7B">
      <w:pPr>
        <w:pStyle w:val="TOC5"/>
        <w:rPr>
          <w:rFonts w:asciiTheme="minorHAnsi" w:eastAsiaTheme="minorEastAsia" w:hAnsiTheme="minorHAnsi" w:cstheme="minorBidi"/>
          <w:kern w:val="2"/>
          <w:sz w:val="24"/>
          <w:szCs w:val="24"/>
          <w:lang w:eastAsia="en-GB"/>
          <w14:ligatures w14:val="standardContextual"/>
        </w:rPr>
      </w:pPr>
      <w:r>
        <w:t>7.10.3.3.1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_Toc207648269 \h </w:instrText>
      </w:r>
      <w:r>
        <w:fldChar w:fldCharType="separate"/>
      </w:r>
      <w:r>
        <w:t>307</w:t>
      </w:r>
      <w:r>
        <w:fldChar w:fldCharType="end"/>
      </w:r>
    </w:p>
    <w:p w14:paraId="0A06E4DF" w14:textId="3ED5EAE5" w:rsidR="00784C7B" w:rsidRDefault="00784C7B">
      <w:pPr>
        <w:pStyle w:val="TOC5"/>
        <w:rPr>
          <w:rFonts w:asciiTheme="minorHAnsi" w:eastAsiaTheme="minorEastAsia" w:hAnsiTheme="minorHAnsi" w:cstheme="minorBidi"/>
          <w:kern w:val="2"/>
          <w:sz w:val="24"/>
          <w:szCs w:val="24"/>
          <w:lang w:eastAsia="en-GB"/>
          <w14:ligatures w14:val="standardContextual"/>
        </w:rPr>
      </w:pPr>
      <w:r>
        <w:t>7.10.3.3.2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_Toc207648270 \h </w:instrText>
      </w:r>
      <w:r>
        <w:fldChar w:fldCharType="separate"/>
      </w:r>
      <w:r>
        <w:t>307</w:t>
      </w:r>
      <w:r>
        <w:fldChar w:fldCharType="end"/>
      </w:r>
    </w:p>
    <w:p w14:paraId="4586F975" w14:textId="5585BADC" w:rsidR="00784C7B" w:rsidRDefault="00784C7B">
      <w:pPr>
        <w:pStyle w:val="TOC4"/>
        <w:rPr>
          <w:rFonts w:asciiTheme="minorHAnsi" w:eastAsiaTheme="minorEastAsia" w:hAnsiTheme="minorHAnsi" w:cstheme="minorBidi"/>
          <w:kern w:val="2"/>
          <w:sz w:val="24"/>
          <w:szCs w:val="24"/>
          <w:lang w:eastAsia="en-GB"/>
          <w14:ligatures w14:val="standardContextual"/>
        </w:rPr>
      </w:pPr>
      <w:r>
        <w:t>7.10.3.3.3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_Toc207648271 \h </w:instrText>
      </w:r>
      <w:r>
        <w:fldChar w:fldCharType="separate"/>
      </w:r>
      <w:r>
        <w:t>309</w:t>
      </w:r>
      <w:r>
        <w:fldChar w:fldCharType="end"/>
      </w:r>
    </w:p>
    <w:p w14:paraId="661CCB0D" w14:textId="725BF103" w:rsidR="00784C7B" w:rsidRDefault="00784C7B">
      <w:pPr>
        <w:pStyle w:val="TOC4"/>
        <w:rPr>
          <w:rFonts w:asciiTheme="minorHAnsi" w:eastAsiaTheme="minorEastAsia" w:hAnsiTheme="minorHAnsi" w:cstheme="minorBidi"/>
          <w:kern w:val="2"/>
          <w:sz w:val="24"/>
          <w:szCs w:val="24"/>
          <w:lang w:eastAsia="en-GB"/>
          <w14:ligatures w14:val="standardContextual"/>
        </w:rPr>
      </w:pPr>
      <w:r>
        <w:t>7.10.3.4</w:t>
      </w:r>
      <w:r>
        <w:rPr>
          <w:rFonts w:asciiTheme="minorHAnsi" w:eastAsiaTheme="minorEastAsia" w:hAnsiTheme="minorHAnsi" w:cstheme="minorBidi"/>
          <w:kern w:val="2"/>
          <w:sz w:val="24"/>
          <w:szCs w:val="24"/>
          <w:lang w:eastAsia="en-GB"/>
          <w14:ligatures w14:val="standardContextual"/>
        </w:rPr>
        <w:tab/>
      </w:r>
      <w:r>
        <w:t>LMISF-IRI handling of xIRIs received over LI_X2_LITE</w:t>
      </w:r>
      <w:r>
        <w:tab/>
      </w:r>
      <w:r>
        <w:fldChar w:fldCharType="begin" w:fldLock="1"/>
      </w:r>
      <w:r>
        <w:instrText xml:space="preserve"> PAGEREF _Toc207648272 \h </w:instrText>
      </w:r>
      <w:r>
        <w:fldChar w:fldCharType="separate"/>
      </w:r>
      <w:r>
        <w:t>311</w:t>
      </w:r>
      <w:r>
        <w:fldChar w:fldCharType="end"/>
      </w:r>
    </w:p>
    <w:p w14:paraId="79A6B1D9" w14:textId="66780272" w:rsidR="00784C7B" w:rsidRDefault="00784C7B">
      <w:pPr>
        <w:pStyle w:val="TOC5"/>
        <w:rPr>
          <w:rFonts w:asciiTheme="minorHAnsi" w:eastAsiaTheme="minorEastAsia" w:hAnsiTheme="minorHAnsi" w:cstheme="minorBidi"/>
          <w:kern w:val="2"/>
          <w:sz w:val="24"/>
          <w:szCs w:val="24"/>
          <w:lang w:eastAsia="en-GB"/>
          <w14:ligatures w14:val="standardContextual"/>
        </w:rPr>
      </w:pPr>
      <w:r>
        <w:t>7.10.3.4.1</w:t>
      </w:r>
      <w:r>
        <w:rPr>
          <w:rFonts w:asciiTheme="minorHAnsi" w:eastAsiaTheme="minorEastAsia" w:hAnsiTheme="minorHAnsi" w:cstheme="minorBidi"/>
          <w:kern w:val="2"/>
          <w:sz w:val="24"/>
          <w:szCs w:val="24"/>
          <w:lang w:eastAsia="en-GB"/>
          <w14:ligatures w14:val="standardContextual"/>
        </w:rPr>
        <w:tab/>
      </w:r>
      <w:r>
        <w:t>Handling of xIRIs</w:t>
      </w:r>
      <w:r>
        <w:tab/>
      </w:r>
      <w:r>
        <w:fldChar w:fldCharType="begin" w:fldLock="1"/>
      </w:r>
      <w:r>
        <w:instrText xml:space="preserve"> PAGEREF _Toc207648273 \h </w:instrText>
      </w:r>
      <w:r>
        <w:fldChar w:fldCharType="separate"/>
      </w:r>
      <w:r>
        <w:t>311</w:t>
      </w:r>
      <w:r>
        <w:fldChar w:fldCharType="end"/>
      </w:r>
    </w:p>
    <w:p w14:paraId="0B01C2E7" w14:textId="73578672" w:rsidR="00784C7B" w:rsidRDefault="00784C7B">
      <w:pPr>
        <w:pStyle w:val="TOC5"/>
        <w:rPr>
          <w:rFonts w:asciiTheme="minorHAnsi" w:eastAsiaTheme="minorEastAsia" w:hAnsiTheme="minorHAnsi" w:cstheme="minorBidi"/>
          <w:kern w:val="2"/>
          <w:sz w:val="24"/>
          <w:szCs w:val="24"/>
          <w:lang w:eastAsia="en-GB"/>
          <w14:ligatures w14:val="standardContextual"/>
        </w:rPr>
      </w:pPr>
      <w:r>
        <w:t>7.10.3.4.2</w:t>
      </w:r>
      <w:r>
        <w:rPr>
          <w:rFonts w:asciiTheme="minorHAnsi" w:eastAsiaTheme="minorEastAsia" w:hAnsiTheme="minorHAnsi" w:cstheme="minorBidi"/>
          <w:kern w:val="2"/>
          <w:sz w:val="24"/>
          <w:szCs w:val="24"/>
          <w:lang w:eastAsia="en-GB"/>
          <w14:ligatures w14:val="standardContextual"/>
        </w:rPr>
        <w:tab/>
      </w:r>
      <w:r>
        <w:t>Handling of the stored record</w:t>
      </w:r>
      <w:r>
        <w:tab/>
      </w:r>
      <w:r>
        <w:fldChar w:fldCharType="begin" w:fldLock="1"/>
      </w:r>
      <w:r>
        <w:instrText xml:space="preserve"> PAGEREF _Toc207648274 \h </w:instrText>
      </w:r>
      <w:r>
        <w:fldChar w:fldCharType="separate"/>
      </w:r>
      <w:r>
        <w:t>311</w:t>
      </w:r>
      <w:r>
        <w:fldChar w:fldCharType="end"/>
      </w:r>
    </w:p>
    <w:p w14:paraId="5D9ECF23" w14:textId="10EDD792" w:rsidR="00784C7B" w:rsidRDefault="00784C7B">
      <w:pPr>
        <w:pStyle w:val="TOC4"/>
        <w:rPr>
          <w:rFonts w:asciiTheme="minorHAnsi" w:eastAsiaTheme="minorEastAsia" w:hAnsiTheme="minorHAnsi" w:cstheme="minorBidi"/>
          <w:kern w:val="2"/>
          <w:sz w:val="24"/>
          <w:szCs w:val="24"/>
          <w:lang w:eastAsia="en-GB"/>
          <w14:ligatures w14:val="standardContextual"/>
        </w:rPr>
      </w:pPr>
      <w:r>
        <w:t>7.10.3.5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_Toc207648275 \h </w:instrText>
      </w:r>
      <w:r>
        <w:fldChar w:fldCharType="separate"/>
      </w:r>
      <w:r>
        <w:t>311</w:t>
      </w:r>
      <w:r>
        <w:fldChar w:fldCharType="end"/>
      </w:r>
    </w:p>
    <w:p w14:paraId="307D6CE6" w14:textId="630D390A" w:rsidR="00784C7B" w:rsidRDefault="00784C7B">
      <w:pPr>
        <w:pStyle w:val="TOC5"/>
        <w:rPr>
          <w:rFonts w:asciiTheme="minorHAnsi" w:eastAsiaTheme="minorEastAsia" w:hAnsiTheme="minorHAnsi" w:cstheme="minorBidi"/>
          <w:kern w:val="2"/>
          <w:sz w:val="24"/>
          <w:szCs w:val="24"/>
          <w:lang w:eastAsia="en-GB"/>
          <w14:ligatures w14:val="standardContextual"/>
        </w:rPr>
      </w:pPr>
      <w:r>
        <w:t>7.10.3.5.1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_Toc207648276 \h </w:instrText>
      </w:r>
      <w:r>
        <w:fldChar w:fldCharType="separate"/>
      </w:r>
      <w:r>
        <w:t>311</w:t>
      </w:r>
      <w:r>
        <w:fldChar w:fldCharType="end"/>
      </w:r>
    </w:p>
    <w:p w14:paraId="56C77EB5" w14:textId="21BCB5B7" w:rsidR="00784C7B" w:rsidRDefault="00784C7B">
      <w:pPr>
        <w:pStyle w:val="TOC5"/>
        <w:rPr>
          <w:rFonts w:asciiTheme="minorHAnsi" w:eastAsiaTheme="minorEastAsia" w:hAnsiTheme="minorHAnsi" w:cstheme="minorBidi"/>
          <w:kern w:val="2"/>
          <w:sz w:val="24"/>
          <w:szCs w:val="24"/>
          <w:lang w:eastAsia="en-GB"/>
          <w14:ligatures w14:val="standardContextual"/>
        </w:rPr>
      </w:pPr>
      <w:r>
        <w:t>7.10.3.5.2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_Toc207648277 \h </w:instrText>
      </w:r>
      <w:r>
        <w:fldChar w:fldCharType="separate"/>
      </w:r>
      <w:r>
        <w:t>311</w:t>
      </w:r>
      <w:r>
        <w:fldChar w:fldCharType="end"/>
      </w:r>
    </w:p>
    <w:p w14:paraId="3E54C6B6" w14:textId="49B94B30" w:rsidR="00784C7B" w:rsidRDefault="00784C7B">
      <w:pPr>
        <w:pStyle w:val="TOC5"/>
        <w:rPr>
          <w:rFonts w:asciiTheme="minorHAnsi" w:eastAsiaTheme="minorEastAsia" w:hAnsiTheme="minorHAnsi" w:cstheme="minorBidi"/>
          <w:kern w:val="2"/>
          <w:sz w:val="24"/>
          <w:szCs w:val="24"/>
          <w:lang w:eastAsia="en-GB"/>
          <w14:ligatures w14:val="standardContextual"/>
        </w:rPr>
      </w:pPr>
      <w:r>
        <w:t>7.10.3.5.3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_Toc207648278 \h </w:instrText>
      </w:r>
      <w:r>
        <w:fldChar w:fldCharType="separate"/>
      </w:r>
      <w:r>
        <w:t>312</w:t>
      </w:r>
      <w:r>
        <w:fldChar w:fldCharType="end"/>
      </w:r>
    </w:p>
    <w:p w14:paraId="55580F9B" w14:textId="11B6769F" w:rsidR="00784C7B" w:rsidRDefault="00784C7B">
      <w:pPr>
        <w:pStyle w:val="TOC4"/>
        <w:rPr>
          <w:rFonts w:asciiTheme="minorHAnsi" w:eastAsiaTheme="minorEastAsia" w:hAnsiTheme="minorHAnsi" w:cstheme="minorBidi"/>
          <w:kern w:val="2"/>
          <w:sz w:val="24"/>
          <w:szCs w:val="24"/>
          <w:lang w:eastAsia="en-GB"/>
          <w14:ligatures w14:val="standardContextual"/>
        </w:rPr>
      </w:pPr>
      <w:r>
        <w:t>7.10.3.6</w:t>
      </w:r>
      <w:r>
        <w:rPr>
          <w:rFonts w:asciiTheme="minorHAnsi" w:eastAsiaTheme="minorEastAsia" w:hAnsiTheme="minorHAnsi" w:cstheme="minorBidi"/>
          <w:kern w:val="2"/>
          <w:sz w:val="24"/>
          <w:szCs w:val="24"/>
          <w:lang w:eastAsia="en-GB"/>
          <w14:ligatures w14:val="standardContextual"/>
        </w:rPr>
        <w:tab/>
      </w:r>
      <w:r>
        <w:t>Generation of xCC over LI_X3_LITE_S</w:t>
      </w:r>
      <w:r>
        <w:tab/>
      </w:r>
      <w:r>
        <w:fldChar w:fldCharType="begin" w:fldLock="1"/>
      </w:r>
      <w:r>
        <w:instrText xml:space="preserve"> PAGEREF _Toc207648279 \h </w:instrText>
      </w:r>
      <w:r>
        <w:fldChar w:fldCharType="separate"/>
      </w:r>
      <w:r>
        <w:t>313</w:t>
      </w:r>
      <w:r>
        <w:fldChar w:fldCharType="end"/>
      </w:r>
    </w:p>
    <w:p w14:paraId="2E5B7ED5" w14:textId="0910BA7E" w:rsidR="00784C7B" w:rsidRDefault="00784C7B">
      <w:pPr>
        <w:pStyle w:val="TOC5"/>
        <w:rPr>
          <w:rFonts w:asciiTheme="minorHAnsi" w:eastAsiaTheme="minorEastAsia" w:hAnsiTheme="minorHAnsi" w:cstheme="minorBidi"/>
          <w:kern w:val="2"/>
          <w:sz w:val="24"/>
          <w:szCs w:val="24"/>
          <w:lang w:eastAsia="en-GB"/>
          <w14:ligatures w14:val="standardContextual"/>
        </w:rPr>
      </w:pPr>
      <w:r>
        <w:t>7.10.3.6.1</w:t>
      </w:r>
      <w:r>
        <w:rPr>
          <w:rFonts w:asciiTheme="minorHAnsi" w:eastAsiaTheme="minorEastAsia" w:hAnsiTheme="minorHAnsi" w:cstheme="minorBidi"/>
          <w:kern w:val="2"/>
          <w:sz w:val="24"/>
          <w:szCs w:val="24"/>
          <w:lang w:eastAsia="en-GB"/>
          <w14:ligatures w14:val="standardContextual"/>
        </w:rPr>
        <w:tab/>
      </w:r>
      <w:r>
        <w:t>BBIFF-U</w:t>
      </w:r>
      <w:r>
        <w:tab/>
      </w:r>
      <w:r>
        <w:fldChar w:fldCharType="begin" w:fldLock="1"/>
      </w:r>
      <w:r>
        <w:instrText xml:space="preserve"> PAGEREF _Toc207648280 \h </w:instrText>
      </w:r>
      <w:r>
        <w:fldChar w:fldCharType="separate"/>
      </w:r>
      <w:r>
        <w:t>313</w:t>
      </w:r>
      <w:r>
        <w:fldChar w:fldCharType="end"/>
      </w:r>
    </w:p>
    <w:p w14:paraId="071D7CD6" w14:textId="64F33EF8" w:rsidR="00784C7B" w:rsidRDefault="00784C7B">
      <w:pPr>
        <w:pStyle w:val="TOC5"/>
        <w:rPr>
          <w:rFonts w:asciiTheme="minorHAnsi" w:eastAsiaTheme="minorEastAsia" w:hAnsiTheme="minorHAnsi" w:cstheme="minorBidi"/>
          <w:kern w:val="2"/>
          <w:sz w:val="24"/>
          <w:szCs w:val="24"/>
          <w:lang w:eastAsia="en-GB"/>
          <w14:ligatures w14:val="standardContextual"/>
        </w:rPr>
      </w:pPr>
      <w:r>
        <w:t>7.10.3.6.2</w:t>
      </w:r>
      <w:r>
        <w:rPr>
          <w:rFonts w:asciiTheme="minorHAnsi" w:eastAsiaTheme="minorEastAsia" w:hAnsiTheme="minorHAnsi" w:cstheme="minorBidi"/>
          <w:kern w:val="2"/>
          <w:sz w:val="24"/>
          <w:szCs w:val="24"/>
          <w:lang w:eastAsia="en-GB"/>
          <w14:ligatures w14:val="standardContextual"/>
        </w:rPr>
        <w:tab/>
      </w:r>
      <w:r>
        <w:t>BBIFF</w:t>
      </w:r>
      <w:r>
        <w:tab/>
      </w:r>
      <w:r>
        <w:fldChar w:fldCharType="begin" w:fldLock="1"/>
      </w:r>
      <w:r>
        <w:instrText xml:space="preserve"> PAGEREF _Toc207648281 \h </w:instrText>
      </w:r>
      <w:r>
        <w:fldChar w:fldCharType="separate"/>
      </w:r>
      <w:r>
        <w:t>313</w:t>
      </w:r>
      <w:r>
        <w:fldChar w:fldCharType="end"/>
      </w:r>
    </w:p>
    <w:p w14:paraId="114ACDD9" w14:textId="05EDC0B4" w:rsidR="00784C7B" w:rsidRDefault="00784C7B">
      <w:pPr>
        <w:pStyle w:val="TOC5"/>
        <w:rPr>
          <w:rFonts w:asciiTheme="minorHAnsi" w:eastAsiaTheme="minorEastAsia" w:hAnsiTheme="minorHAnsi" w:cstheme="minorBidi"/>
          <w:kern w:val="2"/>
          <w:sz w:val="24"/>
          <w:szCs w:val="24"/>
          <w:lang w:eastAsia="en-GB"/>
          <w14:ligatures w14:val="standardContextual"/>
        </w:rPr>
      </w:pPr>
      <w:r>
        <w:t>7.10.3.6.3</w:t>
      </w:r>
      <w:r>
        <w:rPr>
          <w:rFonts w:asciiTheme="minorHAnsi" w:eastAsiaTheme="minorEastAsia" w:hAnsiTheme="minorHAnsi" w:cstheme="minorBidi"/>
          <w:kern w:val="2"/>
          <w:sz w:val="24"/>
          <w:szCs w:val="24"/>
          <w:lang w:eastAsia="en-GB"/>
          <w14:ligatures w14:val="standardContextual"/>
        </w:rPr>
        <w:tab/>
      </w:r>
      <w:r>
        <w:t>X3 PDU format</w:t>
      </w:r>
      <w:r>
        <w:tab/>
      </w:r>
      <w:r>
        <w:fldChar w:fldCharType="begin" w:fldLock="1"/>
      </w:r>
      <w:r>
        <w:instrText xml:space="preserve"> PAGEREF _Toc207648282 \h </w:instrText>
      </w:r>
      <w:r>
        <w:fldChar w:fldCharType="separate"/>
      </w:r>
      <w:r>
        <w:t>314</w:t>
      </w:r>
      <w:r>
        <w:fldChar w:fldCharType="end"/>
      </w:r>
    </w:p>
    <w:p w14:paraId="7DC7C8D5" w14:textId="492CA219" w:rsidR="00784C7B" w:rsidRDefault="00784C7B">
      <w:pPr>
        <w:pStyle w:val="TOC4"/>
        <w:rPr>
          <w:rFonts w:asciiTheme="minorHAnsi" w:eastAsiaTheme="minorEastAsia" w:hAnsiTheme="minorHAnsi" w:cstheme="minorBidi"/>
          <w:kern w:val="2"/>
          <w:sz w:val="24"/>
          <w:szCs w:val="24"/>
          <w:lang w:eastAsia="en-GB"/>
          <w14:ligatures w14:val="standardContextual"/>
        </w:rPr>
      </w:pPr>
      <w:r>
        <w:t>7.10.3.7</w:t>
      </w:r>
      <w:r>
        <w:rPr>
          <w:rFonts w:asciiTheme="minorHAnsi" w:eastAsiaTheme="minorEastAsia" w:hAnsiTheme="minorHAnsi" w:cstheme="minorBidi"/>
          <w:kern w:val="2"/>
          <w:sz w:val="24"/>
          <w:szCs w:val="24"/>
          <w:lang w:eastAsia="en-GB"/>
          <w14:ligatures w14:val="standardContextual"/>
        </w:rPr>
        <w:tab/>
      </w:r>
      <w:r>
        <w:t>LMISF-IRI handling of xCC received over LI_X3_LITE_S</w:t>
      </w:r>
      <w:r>
        <w:tab/>
      </w:r>
      <w:r>
        <w:fldChar w:fldCharType="begin" w:fldLock="1"/>
      </w:r>
      <w:r>
        <w:instrText xml:space="preserve"> PAGEREF _Toc207648283 \h </w:instrText>
      </w:r>
      <w:r>
        <w:fldChar w:fldCharType="separate"/>
      </w:r>
      <w:r>
        <w:t>314</w:t>
      </w:r>
      <w:r>
        <w:fldChar w:fldCharType="end"/>
      </w:r>
    </w:p>
    <w:p w14:paraId="74708CC3" w14:textId="2CF69333" w:rsidR="00784C7B" w:rsidRDefault="00784C7B">
      <w:pPr>
        <w:pStyle w:val="TOC3"/>
        <w:rPr>
          <w:rFonts w:asciiTheme="minorHAnsi" w:eastAsiaTheme="minorEastAsia" w:hAnsiTheme="minorHAnsi" w:cstheme="minorBidi"/>
          <w:kern w:val="2"/>
          <w:sz w:val="24"/>
          <w:szCs w:val="24"/>
          <w:lang w:eastAsia="en-GB"/>
          <w14:ligatures w14:val="standardContextual"/>
        </w:rPr>
      </w:pPr>
      <w:r>
        <w:t>7.10.4</w:t>
      </w:r>
      <w:r>
        <w:rPr>
          <w:rFonts w:asciiTheme="minorHAnsi" w:eastAsiaTheme="minorEastAsia" w:hAnsiTheme="minorHAnsi" w:cstheme="minorBidi"/>
          <w:kern w:val="2"/>
          <w:sz w:val="24"/>
          <w:szCs w:val="24"/>
          <w:lang w:eastAsia="en-GB"/>
          <w14:ligatures w14:val="standardContextual"/>
        </w:rPr>
        <w:tab/>
      </w:r>
      <w:r>
        <w:t>HR LI Phase 2</w:t>
      </w:r>
      <w:r>
        <w:tab/>
      </w:r>
      <w:r>
        <w:fldChar w:fldCharType="begin" w:fldLock="1"/>
      </w:r>
      <w:r>
        <w:instrText xml:space="preserve"> PAGEREF _Toc207648284 \h </w:instrText>
      </w:r>
      <w:r>
        <w:fldChar w:fldCharType="separate"/>
      </w:r>
      <w:r>
        <w:t>314</w:t>
      </w:r>
      <w:r>
        <w:fldChar w:fldCharType="end"/>
      </w:r>
    </w:p>
    <w:p w14:paraId="1CD4F892" w14:textId="0069E3F2" w:rsidR="00784C7B" w:rsidRDefault="00784C7B">
      <w:pPr>
        <w:pStyle w:val="TOC4"/>
        <w:rPr>
          <w:rFonts w:asciiTheme="minorHAnsi" w:eastAsiaTheme="minorEastAsia" w:hAnsiTheme="minorHAnsi" w:cstheme="minorBidi"/>
          <w:kern w:val="2"/>
          <w:sz w:val="24"/>
          <w:szCs w:val="24"/>
          <w:lang w:eastAsia="en-GB"/>
          <w14:ligatures w14:val="standardContextual"/>
        </w:rPr>
      </w:pPr>
      <w:r>
        <w:t>7.10.4.1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_Toc207648285 \h </w:instrText>
      </w:r>
      <w:r>
        <w:fldChar w:fldCharType="separate"/>
      </w:r>
      <w:r>
        <w:t>314</w:t>
      </w:r>
      <w:r>
        <w:fldChar w:fldCharType="end"/>
      </w:r>
    </w:p>
    <w:p w14:paraId="3150C9E3" w14:textId="1E973501" w:rsidR="00784C7B" w:rsidRDefault="00784C7B">
      <w:pPr>
        <w:pStyle w:val="TOC5"/>
        <w:rPr>
          <w:rFonts w:asciiTheme="minorHAnsi" w:eastAsiaTheme="minorEastAsia" w:hAnsiTheme="minorHAnsi" w:cstheme="minorBidi"/>
          <w:kern w:val="2"/>
          <w:sz w:val="24"/>
          <w:szCs w:val="24"/>
          <w:lang w:eastAsia="en-GB"/>
          <w14:ligatures w14:val="standardContextual"/>
        </w:rPr>
      </w:pPr>
      <w:r>
        <w:t>7.10.4.1.1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_Toc207648286 \h </w:instrText>
      </w:r>
      <w:r>
        <w:fldChar w:fldCharType="separate"/>
      </w:r>
      <w:r>
        <w:t>314</w:t>
      </w:r>
      <w:r>
        <w:fldChar w:fldCharType="end"/>
      </w:r>
    </w:p>
    <w:p w14:paraId="035DE2EF" w14:textId="0857C23F" w:rsidR="00784C7B" w:rsidRDefault="00784C7B">
      <w:pPr>
        <w:pStyle w:val="TOC5"/>
        <w:rPr>
          <w:rFonts w:asciiTheme="minorHAnsi" w:eastAsiaTheme="minorEastAsia" w:hAnsiTheme="minorHAnsi" w:cstheme="minorBidi"/>
          <w:kern w:val="2"/>
          <w:sz w:val="24"/>
          <w:szCs w:val="24"/>
          <w:lang w:eastAsia="en-GB"/>
          <w14:ligatures w14:val="standardContextual"/>
        </w:rPr>
      </w:pPr>
      <w:r>
        <w:t>7.10.4.1.2</w:t>
      </w:r>
      <w:r>
        <w:rPr>
          <w:rFonts w:asciiTheme="minorHAnsi" w:eastAsiaTheme="minorEastAsia" w:hAnsiTheme="minorHAnsi" w:cstheme="minorBidi"/>
          <w:kern w:val="2"/>
          <w:sz w:val="24"/>
          <w:szCs w:val="24"/>
          <w:lang w:eastAsia="en-GB"/>
          <w14:ligatures w14:val="standardContextual"/>
        </w:rPr>
        <w:tab/>
      </w:r>
      <w:r>
        <w:t>Service Scoping for Phase 2 of HR LI</w:t>
      </w:r>
      <w:r>
        <w:tab/>
      </w:r>
      <w:r>
        <w:fldChar w:fldCharType="begin" w:fldLock="1"/>
      </w:r>
      <w:r>
        <w:instrText xml:space="preserve"> PAGEREF _Toc207648287 \h </w:instrText>
      </w:r>
      <w:r>
        <w:fldChar w:fldCharType="separate"/>
      </w:r>
      <w:r>
        <w:t>314</w:t>
      </w:r>
      <w:r>
        <w:fldChar w:fldCharType="end"/>
      </w:r>
    </w:p>
    <w:p w14:paraId="43D799A8" w14:textId="52B00FA9" w:rsidR="00784C7B" w:rsidRDefault="00784C7B">
      <w:pPr>
        <w:pStyle w:val="TOC4"/>
        <w:rPr>
          <w:rFonts w:asciiTheme="minorHAnsi" w:eastAsiaTheme="minorEastAsia" w:hAnsiTheme="minorHAnsi" w:cstheme="minorBidi"/>
          <w:kern w:val="2"/>
          <w:sz w:val="24"/>
          <w:szCs w:val="24"/>
          <w:lang w:eastAsia="en-GB"/>
          <w14:ligatures w14:val="standardContextual"/>
        </w:rPr>
      </w:pPr>
      <w:r>
        <w:t>7.10.4.2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_Toc207648288 \h </w:instrText>
      </w:r>
      <w:r>
        <w:fldChar w:fldCharType="separate"/>
      </w:r>
      <w:r>
        <w:t>315</w:t>
      </w:r>
      <w:r>
        <w:fldChar w:fldCharType="end"/>
      </w:r>
    </w:p>
    <w:p w14:paraId="412E89AA" w14:textId="3C38A0BA" w:rsidR="00784C7B" w:rsidRDefault="00784C7B">
      <w:pPr>
        <w:pStyle w:val="TOC5"/>
        <w:rPr>
          <w:rFonts w:asciiTheme="minorHAnsi" w:eastAsiaTheme="minorEastAsia" w:hAnsiTheme="minorHAnsi" w:cstheme="minorBidi"/>
          <w:kern w:val="2"/>
          <w:sz w:val="24"/>
          <w:szCs w:val="24"/>
          <w:lang w:eastAsia="en-GB"/>
          <w14:ligatures w14:val="standardContextual"/>
        </w:rPr>
      </w:pPr>
      <w:r>
        <w:t>7.10.4.2.1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_Toc207648289 \h </w:instrText>
      </w:r>
      <w:r>
        <w:fldChar w:fldCharType="separate"/>
      </w:r>
      <w:r>
        <w:t>315</w:t>
      </w:r>
      <w:r>
        <w:fldChar w:fldCharType="end"/>
      </w:r>
    </w:p>
    <w:p w14:paraId="31640B1C" w14:textId="7977F3E2" w:rsidR="00784C7B" w:rsidRDefault="00784C7B">
      <w:pPr>
        <w:pStyle w:val="TOC5"/>
        <w:rPr>
          <w:rFonts w:asciiTheme="minorHAnsi" w:eastAsiaTheme="minorEastAsia" w:hAnsiTheme="minorHAnsi" w:cstheme="minorBidi"/>
          <w:kern w:val="2"/>
          <w:sz w:val="24"/>
          <w:szCs w:val="24"/>
          <w:lang w:eastAsia="en-GB"/>
          <w14:ligatures w14:val="standardContextual"/>
        </w:rPr>
      </w:pPr>
      <w:r>
        <w:t>7.10.4.2.2</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_Toc207648290 \h </w:instrText>
      </w:r>
      <w:r>
        <w:fldChar w:fldCharType="separate"/>
      </w:r>
      <w:r>
        <w:t>315</w:t>
      </w:r>
      <w:r>
        <w:fldChar w:fldCharType="end"/>
      </w:r>
    </w:p>
    <w:p w14:paraId="660B0E88" w14:textId="2B9F27F6" w:rsidR="00784C7B" w:rsidRDefault="00784C7B">
      <w:pPr>
        <w:pStyle w:val="TOC5"/>
        <w:rPr>
          <w:rFonts w:asciiTheme="minorHAnsi" w:eastAsiaTheme="minorEastAsia" w:hAnsiTheme="minorHAnsi" w:cstheme="minorBidi"/>
          <w:kern w:val="2"/>
          <w:sz w:val="24"/>
          <w:szCs w:val="24"/>
          <w:lang w:eastAsia="en-GB"/>
          <w14:ligatures w14:val="standardContextual"/>
        </w:rPr>
      </w:pPr>
      <w:r>
        <w:t>7.10.4.2.3</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_Toc207648291 \h </w:instrText>
      </w:r>
      <w:r>
        <w:fldChar w:fldCharType="separate"/>
      </w:r>
      <w:r>
        <w:t>316</w:t>
      </w:r>
      <w:r>
        <w:fldChar w:fldCharType="end"/>
      </w:r>
    </w:p>
    <w:p w14:paraId="51395DAF" w14:textId="35AA4174" w:rsidR="00784C7B" w:rsidRDefault="00784C7B">
      <w:pPr>
        <w:pStyle w:val="TOC5"/>
        <w:rPr>
          <w:rFonts w:asciiTheme="minorHAnsi" w:eastAsiaTheme="minorEastAsia" w:hAnsiTheme="minorHAnsi" w:cstheme="minorBidi"/>
          <w:kern w:val="2"/>
          <w:sz w:val="24"/>
          <w:szCs w:val="24"/>
          <w:lang w:eastAsia="en-GB"/>
          <w14:ligatures w14:val="standardContextual"/>
        </w:rPr>
      </w:pPr>
      <w:r>
        <w:t>7.10.4.2.4</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_Toc207648292 \h </w:instrText>
      </w:r>
      <w:r>
        <w:fldChar w:fldCharType="separate"/>
      </w:r>
      <w:r>
        <w:t>316</w:t>
      </w:r>
      <w:r>
        <w:fldChar w:fldCharType="end"/>
      </w:r>
    </w:p>
    <w:p w14:paraId="20CBDA18" w14:textId="4427178A" w:rsidR="00784C7B" w:rsidRDefault="00784C7B">
      <w:pPr>
        <w:pStyle w:val="TOC4"/>
        <w:rPr>
          <w:rFonts w:asciiTheme="minorHAnsi" w:eastAsiaTheme="minorEastAsia" w:hAnsiTheme="minorHAnsi" w:cstheme="minorBidi"/>
          <w:kern w:val="2"/>
          <w:sz w:val="24"/>
          <w:szCs w:val="24"/>
          <w:lang w:eastAsia="en-GB"/>
          <w14:ligatures w14:val="standardContextual"/>
        </w:rPr>
      </w:pPr>
      <w:r>
        <w:lastRenderedPageBreak/>
        <w:t>7.10.4.3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_Toc207648293 \h </w:instrText>
      </w:r>
      <w:r>
        <w:fldChar w:fldCharType="separate"/>
      </w:r>
      <w:r>
        <w:t>317</w:t>
      </w:r>
      <w:r>
        <w:fldChar w:fldCharType="end"/>
      </w:r>
    </w:p>
    <w:p w14:paraId="477A8430" w14:textId="77332658" w:rsidR="00784C7B" w:rsidRDefault="00784C7B">
      <w:pPr>
        <w:pStyle w:val="TOC5"/>
        <w:rPr>
          <w:rFonts w:asciiTheme="minorHAnsi" w:eastAsiaTheme="minorEastAsia" w:hAnsiTheme="minorHAnsi" w:cstheme="minorBidi"/>
          <w:kern w:val="2"/>
          <w:sz w:val="24"/>
          <w:szCs w:val="24"/>
          <w:lang w:eastAsia="en-GB"/>
          <w14:ligatures w14:val="standardContextual"/>
        </w:rPr>
      </w:pPr>
      <w:r>
        <w:t>7.10.4.3.1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_Toc207648294 \h </w:instrText>
      </w:r>
      <w:r>
        <w:fldChar w:fldCharType="separate"/>
      </w:r>
      <w:r>
        <w:t>317</w:t>
      </w:r>
      <w:r>
        <w:fldChar w:fldCharType="end"/>
      </w:r>
    </w:p>
    <w:p w14:paraId="422E0B7D" w14:textId="07E87299" w:rsidR="00784C7B" w:rsidRDefault="00784C7B">
      <w:pPr>
        <w:pStyle w:val="TOC5"/>
        <w:rPr>
          <w:rFonts w:asciiTheme="minorHAnsi" w:eastAsiaTheme="minorEastAsia" w:hAnsiTheme="minorHAnsi" w:cstheme="minorBidi"/>
          <w:kern w:val="2"/>
          <w:sz w:val="24"/>
          <w:szCs w:val="24"/>
          <w:lang w:eastAsia="en-GB"/>
          <w14:ligatures w14:val="standardContextual"/>
        </w:rPr>
      </w:pPr>
      <w:r>
        <w:t>7.10.4.3.2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_Toc207648295 \h </w:instrText>
      </w:r>
      <w:r>
        <w:fldChar w:fldCharType="separate"/>
      </w:r>
      <w:r>
        <w:t>318</w:t>
      </w:r>
      <w:r>
        <w:fldChar w:fldCharType="end"/>
      </w:r>
    </w:p>
    <w:p w14:paraId="7B7BA362" w14:textId="21FF2E13" w:rsidR="00784C7B" w:rsidRDefault="00784C7B">
      <w:pPr>
        <w:pStyle w:val="TOC6"/>
        <w:rPr>
          <w:rFonts w:asciiTheme="minorHAnsi" w:eastAsiaTheme="minorEastAsia" w:hAnsiTheme="minorHAnsi" w:cstheme="minorBidi"/>
          <w:kern w:val="2"/>
          <w:sz w:val="24"/>
          <w:szCs w:val="24"/>
          <w:lang w:eastAsia="en-GB"/>
          <w14:ligatures w14:val="standardContextual"/>
        </w:rPr>
      </w:pPr>
      <w:r>
        <w:t>7.10.4.3.2.1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_Toc207648296 \h </w:instrText>
      </w:r>
      <w:r>
        <w:fldChar w:fldCharType="separate"/>
      </w:r>
      <w:r>
        <w:t>318</w:t>
      </w:r>
      <w:r>
        <w:fldChar w:fldCharType="end"/>
      </w:r>
    </w:p>
    <w:p w14:paraId="5137D2CC" w14:textId="2B975E56" w:rsidR="00784C7B" w:rsidRDefault="00784C7B">
      <w:pPr>
        <w:pStyle w:val="TOC6"/>
        <w:rPr>
          <w:rFonts w:asciiTheme="minorHAnsi" w:eastAsiaTheme="minorEastAsia" w:hAnsiTheme="minorHAnsi" w:cstheme="minorBidi"/>
          <w:kern w:val="2"/>
          <w:sz w:val="24"/>
          <w:szCs w:val="24"/>
          <w:lang w:eastAsia="en-GB"/>
          <w14:ligatures w14:val="standardContextual"/>
        </w:rPr>
      </w:pPr>
      <w:r>
        <w:t>7.10.4.3.2.2</w:t>
      </w:r>
      <w:r>
        <w:rPr>
          <w:rFonts w:asciiTheme="minorHAnsi" w:eastAsiaTheme="minorEastAsia" w:hAnsiTheme="minorHAnsi" w:cstheme="minorBidi"/>
          <w:kern w:val="2"/>
          <w:sz w:val="24"/>
          <w:szCs w:val="24"/>
          <w:lang w:eastAsia="en-GB"/>
          <w14:ligatures w14:val="standardContextual"/>
        </w:rPr>
        <w:tab/>
      </w:r>
      <w:r>
        <w:t>LMISF-IRI provisioned for voice</w:t>
      </w:r>
      <w:r>
        <w:tab/>
      </w:r>
      <w:r>
        <w:fldChar w:fldCharType="begin" w:fldLock="1"/>
      </w:r>
      <w:r>
        <w:instrText xml:space="preserve"> PAGEREF _Toc207648297 \h </w:instrText>
      </w:r>
      <w:r>
        <w:fldChar w:fldCharType="separate"/>
      </w:r>
      <w:r>
        <w:t>318</w:t>
      </w:r>
      <w:r>
        <w:fldChar w:fldCharType="end"/>
      </w:r>
    </w:p>
    <w:p w14:paraId="659EC109" w14:textId="5FBC850F" w:rsidR="00784C7B" w:rsidRDefault="00784C7B">
      <w:pPr>
        <w:pStyle w:val="TOC6"/>
        <w:rPr>
          <w:rFonts w:asciiTheme="minorHAnsi" w:eastAsiaTheme="minorEastAsia" w:hAnsiTheme="minorHAnsi" w:cstheme="minorBidi"/>
          <w:kern w:val="2"/>
          <w:sz w:val="24"/>
          <w:szCs w:val="24"/>
          <w:lang w:eastAsia="en-GB"/>
          <w14:ligatures w14:val="standardContextual"/>
        </w:rPr>
      </w:pPr>
      <w:r>
        <w:t>7.10.4.3.2.3</w:t>
      </w:r>
      <w:r>
        <w:rPr>
          <w:rFonts w:asciiTheme="minorHAnsi" w:eastAsiaTheme="minorEastAsia" w:hAnsiTheme="minorHAnsi" w:cstheme="minorBidi"/>
          <w:kern w:val="2"/>
          <w:sz w:val="24"/>
          <w:szCs w:val="24"/>
          <w:lang w:eastAsia="en-GB"/>
          <w14:ligatures w14:val="standardContextual"/>
        </w:rPr>
        <w:tab/>
      </w:r>
      <w:r>
        <w:t>LMISF-IRI provisioned for messaging</w:t>
      </w:r>
      <w:r>
        <w:tab/>
      </w:r>
      <w:r>
        <w:fldChar w:fldCharType="begin" w:fldLock="1"/>
      </w:r>
      <w:r>
        <w:instrText xml:space="preserve"> PAGEREF _Toc207648298 \h </w:instrText>
      </w:r>
      <w:r>
        <w:fldChar w:fldCharType="separate"/>
      </w:r>
      <w:r>
        <w:t>318</w:t>
      </w:r>
      <w:r>
        <w:fldChar w:fldCharType="end"/>
      </w:r>
    </w:p>
    <w:p w14:paraId="166069D0" w14:textId="46A3EF53" w:rsidR="00784C7B" w:rsidRDefault="00784C7B">
      <w:pPr>
        <w:pStyle w:val="TOC5"/>
        <w:rPr>
          <w:rFonts w:asciiTheme="minorHAnsi" w:eastAsiaTheme="minorEastAsia" w:hAnsiTheme="minorHAnsi" w:cstheme="minorBidi"/>
          <w:kern w:val="2"/>
          <w:sz w:val="24"/>
          <w:szCs w:val="24"/>
          <w:lang w:eastAsia="en-GB"/>
          <w14:ligatures w14:val="standardContextual"/>
        </w:rPr>
      </w:pPr>
      <w:r>
        <w:t>7.10.4.3.3</w:t>
      </w:r>
      <w:r>
        <w:rPr>
          <w:rFonts w:asciiTheme="minorHAnsi" w:eastAsiaTheme="minorEastAsia" w:hAnsiTheme="minorHAnsi" w:cstheme="minorBidi"/>
          <w:kern w:val="2"/>
          <w:sz w:val="24"/>
          <w:szCs w:val="24"/>
          <w:lang w:eastAsia="en-GB"/>
          <w14:ligatures w14:val="standardContextual"/>
        </w:rPr>
        <w:tab/>
      </w:r>
      <w:r>
        <w:t>xIRIs</w:t>
      </w:r>
      <w:r>
        <w:tab/>
      </w:r>
      <w:r>
        <w:fldChar w:fldCharType="begin" w:fldLock="1"/>
      </w:r>
      <w:r>
        <w:instrText xml:space="preserve"> PAGEREF _Toc207648299 \h </w:instrText>
      </w:r>
      <w:r>
        <w:fldChar w:fldCharType="separate"/>
      </w:r>
      <w:r>
        <w:t>319</w:t>
      </w:r>
      <w:r>
        <w:fldChar w:fldCharType="end"/>
      </w:r>
    </w:p>
    <w:p w14:paraId="0BC8077D" w14:textId="022B9BEB" w:rsidR="00784C7B" w:rsidRDefault="00784C7B">
      <w:pPr>
        <w:pStyle w:val="TOC4"/>
        <w:rPr>
          <w:rFonts w:asciiTheme="minorHAnsi" w:eastAsiaTheme="minorEastAsia" w:hAnsiTheme="minorHAnsi" w:cstheme="minorBidi"/>
          <w:kern w:val="2"/>
          <w:sz w:val="24"/>
          <w:szCs w:val="24"/>
          <w:lang w:eastAsia="en-GB"/>
          <w14:ligatures w14:val="standardContextual"/>
        </w:rPr>
      </w:pPr>
      <w:r>
        <w:t>7.10.4.4</w:t>
      </w:r>
      <w:r>
        <w:rPr>
          <w:rFonts w:asciiTheme="minorHAnsi" w:eastAsiaTheme="minorEastAsia" w:hAnsiTheme="minorHAnsi" w:cstheme="minorBidi"/>
          <w:kern w:val="2"/>
          <w:sz w:val="24"/>
          <w:szCs w:val="24"/>
          <w:lang w:eastAsia="en-GB"/>
          <w14:ligatures w14:val="standardContextual"/>
        </w:rPr>
        <w:tab/>
      </w:r>
      <w:r>
        <w:t>Triggering of BBIFF-C from LMISF over LI_T1</w:t>
      </w:r>
      <w:r>
        <w:tab/>
      </w:r>
      <w:r>
        <w:fldChar w:fldCharType="begin" w:fldLock="1"/>
      </w:r>
      <w:r>
        <w:instrText xml:space="preserve"> PAGEREF _Toc207648300 \h </w:instrText>
      </w:r>
      <w:r>
        <w:fldChar w:fldCharType="separate"/>
      </w:r>
      <w:r>
        <w:t>319</w:t>
      </w:r>
      <w:r>
        <w:fldChar w:fldCharType="end"/>
      </w:r>
    </w:p>
    <w:p w14:paraId="13D3FF5C" w14:textId="20A166AB" w:rsidR="00784C7B" w:rsidRDefault="00784C7B">
      <w:pPr>
        <w:pStyle w:val="TOC5"/>
        <w:rPr>
          <w:rFonts w:asciiTheme="minorHAnsi" w:eastAsiaTheme="minorEastAsia" w:hAnsiTheme="minorHAnsi" w:cstheme="minorBidi"/>
          <w:kern w:val="2"/>
          <w:sz w:val="24"/>
          <w:szCs w:val="24"/>
          <w:lang w:eastAsia="en-GB"/>
          <w14:ligatures w14:val="standardContextual"/>
        </w:rPr>
      </w:pPr>
      <w:r>
        <w:t>7.10.4.4.1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_Toc207648301 \h </w:instrText>
      </w:r>
      <w:r>
        <w:fldChar w:fldCharType="separate"/>
      </w:r>
      <w:r>
        <w:t>319</w:t>
      </w:r>
      <w:r>
        <w:fldChar w:fldCharType="end"/>
      </w:r>
    </w:p>
    <w:p w14:paraId="46F821B2" w14:textId="0A40928F" w:rsidR="00784C7B" w:rsidRDefault="00784C7B">
      <w:pPr>
        <w:pStyle w:val="TOC5"/>
        <w:rPr>
          <w:rFonts w:asciiTheme="minorHAnsi" w:eastAsiaTheme="minorEastAsia" w:hAnsiTheme="minorHAnsi" w:cstheme="minorBidi"/>
          <w:kern w:val="2"/>
          <w:sz w:val="24"/>
          <w:szCs w:val="24"/>
          <w:lang w:eastAsia="en-GB"/>
          <w14:ligatures w14:val="standardContextual"/>
        </w:rPr>
      </w:pPr>
      <w:r>
        <w:t>7.10.4.4.2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_Toc207648302 \h </w:instrText>
      </w:r>
      <w:r>
        <w:fldChar w:fldCharType="separate"/>
      </w:r>
      <w:r>
        <w:t>319</w:t>
      </w:r>
      <w:r>
        <w:fldChar w:fldCharType="end"/>
      </w:r>
    </w:p>
    <w:p w14:paraId="38318920" w14:textId="2D840AAB" w:rsidR="00784C7B" w:rsidRDefault="00784C7B">
      <w:pPr>
        <w:pStyle w:val="TOC5"/>
        <w:rPr>
          <w:rFonts w:asciiTheme="minorHAnsi" w:eastAsiaTheme="minorEastAsia" w:hAnsiTheme="minorHAnsi" w:cstheme="minorBidi"/>
          <w:kern w:val="2"/>
          <w:sz w:val="24"/>
          <w:szCs w:val="24"/>
          <w:lang w:eastAsia="en-GB"/>
          <w14:ligatures w14:val="standardContextual"/>
        </w:rPr>
      </w:pPr>
      <w:r>
        <w:t>7.10.4.4.3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_Toc207648303 \h </w:instrText>
      </w:r>
      <w:r>
        <w:fldChar w:fldCharType="separate"/>
      </w:r>
      <w:r>
        <w:t>320</w:t>
      </w:r>
      <w:r>
        <w:fldChar w:fldCharType="end"/>
      </w:r>
    </w:p>
    <w:p w14:paraId="5F6653D6" w14:textId="5A1E95D5" w:rsidR="00784C7B" w:rsidRDefault="00784C7B">
      <w:pPr>
        <w:pStyle w:val="TOC4"/>
        <w:rPr>
          <w:rFonts w:asciiTheme="minorHAnsi" w:eastAsiaTheme="minorEastAsia" w:hAnsiTheme="minorHAnsi" w:cstheme="minorBidi"/>
          <w:kern w:val="2"/>
          <w:sz w:val="24"/>
          <w:szCs w:val="24"/>
          <w:lang w:eastAsia="en-GB"/>
          <w14:ligatures w14:val="standardContextual"/>
        </w:rPr>
      </w:pPr>
      <w:r>
        <w:t>7.10.4.5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_Toc207648304 \h </w:instrText>
      </w:r>
      <w:r>
        <w:fldChar w:fldCharType="separate"/>
      </w:r>
      <w:r>
        <w:t>321</w:t>
      </w:r>
      <w:r>
        <w:fldChar w:fldCharType="end"/>
      </w:r>
    </w:p>
    <w:p w14:paraId="73AB0FF5" w14:textId="24F05219" w:rsidR="00784C7B" w:rsidRDefault="00784C7B">
      <w:pPr>
        <w:pStyle w:val="TOC5"/>
        <w:rPr>
          <w:rFonts w:asciiTheme="minorHAnsi" w:eastAsiaTheme="minorEastAsia" w:hAnsiTheme="minorHAnsi" w:cstheme="minorBidi"/>
          <w:kern w:val="2"/>
          <w:sz w:val="24"/>
          <w:szCs w:val="24"/>
          <w:lang w:eastAsia="en-GB"/>
          <w14:ligatures w14:val="standardContextual"/>
        </w:rPr>
      </w:pPr>
      <w:r>
        <w:t>7.10.4.5.1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_Toc207648305 \h </w:instrText>
      </w:r>
      <w:r>
        <w:fldChar w:fldCharType="separate"/>
      </w:r>
      <w:r>
        <w:t>321</w:t>
      </w:r>
      <w:r>
        <w:fldChar w:fldCharType="end"/>
      </w:r>
    </w:p>
    <w:p w14:paraId="04901455" w14:textId="7F4468F5" w:rsidR="00784C7B" w:rsidRDefault="00784C7B">
      <w:pPr>
        <w:pStyle w:val="TOC5"/>
        <w:rPr>
          <w:rFonts w:asciiTheme="minorHAnsi" w:eastAsiaTheme="minorEastAsia" w:hAnsiTheme="minorHAnsi" w:cstheme="minorBidi"/>
          <w:kern w:val="2"/>
          <w:sz w:val="24"/>
          <w:szCs w:val="24"/>
          <w:lang w:eastAsia="en-GB"/>
          <w14:ligatures w14:val="standardContextual"/>
        </w:rPr>
      </w:pPr>
      <w:r>
        <w:t>7.10.4.5.2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_Toc207648306 \h </w:instrText>
      </w:r>
      <w:r>
        <w:fldChar w:fldCharType="separate"/>
      </w:r>
      <w:r>
        <w:t>321</w:t>
      </w:r>
      <w:r>
        <w:fldChar w:fldCharType="end"/>
      </w:r>
    </w:p>
    <w:p w14:paraId="2668AAC4" w14:textId="63F118CF" w:rsidR="00784C7B" w:rsidRDefault="00784C7B">
      <w:pPr>
        <w:pStyle w:val="TOC5"/>
        <w:rPr>
          <w:rFonts w:asciiTheme="minorHAnsi" w:eastAsiaTheme="minorEastAsia" w:hAnsiTheme="minorHAnsi" w:cstheme="minorBidi"/>
          <w:kern w:val="2"/>
          <w:sz w:val="24"/>
          <w:szCs w:val="24"/>
          <w:lang w:eastAsia="en-GB"/>
          <w14:ligatures w14:val="standardContextual"/>
        </w:rPr>
      </w:pPr>
      <w:r>
        <w:t>7.10.4.5.3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_Toc207648307 \h </w:instrText>
      </w:r>
      <w:r>
        <w:fldChar w:fldCharType="separate"/>
      </w:r>
      <w:r>
        <w:t>322</w:t>
      </w:r>
      <w:r>
        <w:fldChar w:fldCharType="end"/>
      </w:r>
    </w:p>
    <w:p w14:paraId="186BE949" w14:textId="5D585E14" w:rsidR="00784C7B" w:rsidRDefault="00784C7B">
      <w:pPr>
        <w:pStyle w:val="TOC4"/>
        <w:rPr>
          <w:rFonts w:asciiTheme="minorHAnsi" w:eastAsiaTheme="minorEastAsia" w:hAnsiTheme="minorHAnsi" w:cstheme="minorBidi"/>
          <w:kern w:val="2"/>
          <w:sz w:val="24"/>
          <w:szCs w:val="24"/>
          <w:lang w:eastAsia="en-GB"/>
          <w14:ligatures w14:val="standardContextual"/>
        </w:rPr>
      </w:pPr>
      <w:r>
        <w:t>7.10.4.6</w:t>
      </w:r>
      <w:r>
        <w:rPr>
          <w:rFonts w:asciiTheme="minorHAnsi" w:eastAsiaTheme="minorEastAsia" w:hAnsiTheme="minorHAnsi" w:cstheme="minorBidi"/>
          <w:kern w:val="2"/>
          <w:sz w:val="24"/>
          <w:szCs w:val="24"/>
          <w:lang w:eastAsia="en-GB"/>
          <w14:ligatures w14:val="standardContextual"/>
        </w:rPr>
        <w:tab/>
      </w:r>
      <w:r>
        <w:t>Generation of xCC over LI_X3_LITE_M</w:t>
      </w:r>
      <w:r>
        <w:tab/>
      </w:r>
      <w:r>
        <w:fldChar w:fldCharType="begin" w:fldLock="1"/>
      </w:r>
      <w:r>
        <w:instrText xml:space="preserve"> PAGEREF _Toc207648308 \h </w:instrText>
      </w:r>
      <w:r>
        <w:fldChar w:fldCharType="separate"/>
      </w:r>
      <w:r>
        <w:t>323</w:t>
      </w:r>
      <w:r>
        <w:fldChar w:fldCharType="end"/>
      </w:r>
    </w:p>
    <w:p w14:paraId="7EE16551" w14:textId="74CD7519" w:rsidR="00784C7B" w:rsidRDefault="00784C7B">
      <w:pPr>
        <w:pStyle w:val="TOC4"/>
        <w:rPr>
          <w:rFonts w:asciiTheme="minorHAnsi" w:eastAsiaTheme="minorEastAsia" w:hAnsiTheme="minorHAnsi" w:cstheme="minorBidi"/>
          <w:kern w:val="2"/>
          <w:sz w:val="24"/>
          <w:szCs w:val="24"/>
          <w:lang w:eastAsia="en-GB"/>
          <w14:ligatures w14:val="standardContextual"/>
        </w:rPr>
      </w:pPr>
      <w:r>
        <w:t>7.10.4.7</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_Toc207648309 \h </w:instrText>
      </w:r>
      <w:r>
        <w:fldChar w:fldCharType="separate"/>
      </w:r>
      <w:r>
        <w:t>323</w:t>
      </w:r>
      <w:r>
        <w:fldChar w:fldCharType="end"/>
      </w:r>
    </w:p>
    <w:p w14:paraId="27F8BF6D" w14:textId="198CE10C" w:rsidR="00784C7B" w:rsidRDefault="00784C7B">
      <w:pPr>
        <w:pStyle w:val="TOC4"/>
        <w:rPr>
          <w:rFonts w:asciiTheme="minorHAnsi" w:eastAsiaTheme="minorEastAsia" w:hAnsiTheme="minorHAnsi" w:cstheme="minorBidi"/>
          <w:kern w:val="2"/>
          <w:sz w:val="24"/>
          <w:szCs w:val="24"/>
          <w:lang w:eastAsia="en-GB"/>
          <w14:ligatures w14:val="standardContextual"/>
        </w:rPr>
      </w:pPr>
      <w:r>
        <w:t>7.10.4.8</w:t>
      </w:r>
      <w:r>
        <w:rPr>
          <w:rFonts w:asciiTheme="minorHAnsi" w:eastAsiaTheme="minorEastAsia" w:hAnsiTheme="minorHAnsi" w:cstheme="minorBidi"/>
          <w:kern w:val="2"/>
          <w:sz w:val="24"/>
          <w:szCs w:val="24"/>
          <w:lang w:eastAsia="en-GB"/>
          <w14:ligatures w14:val="standardContextual"/>
        </w:rPr>
        <w:tab/>
      </w:r>
      <w:r>
        <w:t>Correlation identifier</w:t>
      </w:r>
      <w:r>
        <w:tab/>
      </w:r>
      <w:r>
        <w:fldChar w:fldCharType="begin" w:fldLock="1"/>
      </w:r>
      <w:r>
        <w:instrText xml:space="preserve"> PAGEREF _Toc207648310 \h </w:instrText>
      </w:r>
      <w:r>
        <w:fldChar w:fldCharType="separate"/>
      </w:r>
      <w:r>
        <w:t>323</w:t>
      </w:r>
      <w:r>
        <w:fldChar w:fldCharType="end"/>
      </w:r>
    </w:p>
    <w:p w14:paraId="0CD47AC3" w14:textId="0B405EA9" w:rsidR="00784C7B" w:rsidRDefault="00784C7B">
      <w:pPr>
        <w:pStyle w:val="TOC4"/>
        <w:rPr>
          <w:rFonts w:asciiTheme="minorHAnsi" w:eastAsiaTheme="minorEastAsia" w:hAnsiTheme="minorHAnsi" w:cstheme="minorBidi"/>
          <w:kern w:val="2"/>
          <w:sz w:val="24"/>
          <w:szCs w:val="24"/>
          <w:lang w:eastAsia="en-GB"/>
          <w14:ligatures w14:val="standardContextual"/>
        </w:rPr>
      </w:pPr>
      <w:r>
        <w:t>7.10.4.9</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_Toc207648311 \h </w:instrText>
      </w:r>
      <w:r>
        <w:fldChar w:fldCharType="separate"/>
      </w:r>
      <w:r>
        <w:t>324</w:t>
      </w:r>
      <w:r>
        <w:fldChar w:fldCharType="end"/>
      </w:r>
    </w:p>
    <w:p w14:paraId="4E764D3A" w14:textId="1CA3B83A" w:rsidR="00784C7B" w:rsidRDefault="00784C7B">
      <w:pPr>
        <w:pStyle w:val="TOC4"/>
        <w:rPr>
          <w:rFonts w:asciiTheme="minorHAnsi" w:eastAsiaTheme="minorEastAsia" w:hAnsiTheme="minorHAnsi" w:cstheme="minorBidi"/>
          <w:kern w:val="2"/>
          <w:sz w:val="24"/>
          <w:szCs w:val="24"/>
          <w:lang w:eastAsia="en-GB"/>
          <w14:ligatures w14:val="standardContextual"/>
        </w:rPr>
      </w:pPr>
      <w:r>
        <w:t>7.10.4.10</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_Toc207648312 \h </w:instrText>
      </w:r>
      <w:r>
        <w:fldChar w:fldCharType="separate"/>
      </w:r>
      <w:r>
        <w:t>324</w:t>
      </w:r>
      <w:r>
        <w:fldChar w:fldCharType="end"/>
      </w:r>
    </w:p>
    <w:p w14:paraId="2B7D815D" w14:textId="4247F6DA" w:rsidR="00784C7B" w:rsidRDefault="00784C7B">
      <w:pPr>
        <w:pStyle w:val="TOC2"/>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STIR/SHAKEN and RCD/eCNAM</w:t>
      </w:r>
      <w:r>
        <w:tab/>
      </w:r>
      <w:r>
        <w:fldChar w:fldCharType="begin" w:fldLock="1"/>
      </w:r>
      <w:r>
        <w:instrText xml:space="preserve"> PAGEREF _Toc207648313 \h </w:instrText>
      </w:r>
      <w:r>
        <w:fldChar w:fldCharType="separate"/>
      </w:r>
      <w:r>
        <w:t>324</w:t>
      </w:r>
      <w:r>
        <w:fldChar w:fldCharType="end"/>
      </w:r>
    </w:p>
    <w:p w14:paraId="08D897B8" w14:textId="6F1ADCF8" w:rsidR="00784C7B" w:rsidRDefault="00784C7B">
      <w:pPr>
        <w:pStyle w:val="TOC3"/>
        <w:rPr>
          <w:rFonts w:asciiTheme="minorHAnsi" w:eastAsiaTheme="minorEastAsia" w:hAnsiTheme="minorHAnsi" w:cstheme="minorBidi"/>
          <w:kern w:val="2"/>
          <w:sz w:val="24"/>
          <w:szCs w:val="24"/>
          <w:lang w:eastAsia="en-GB"/>
          <w14:ligatures w14:val="standardContextual"/>
        </w:rPr>
      </w:pPr>
      <w:r>
        <w:t>7.11.1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_Toc207648314 \h </w:instrText>
      </w:r>
      <w:r>
        <w:fldChar w:fldCharType="separate"/>
      </w:r>
      <w:r>
        <w:t>324</w:t>
      </w:r>
      <w:r>
        <w:fldChar w:fldCharType="end"/>
      </w:r>
    </w:p>
    <w:p w14:paraId="78411388" w14:textId="1FD73866" w:rsidR="00784C7B" w:rsidRDefault="00784C7B">
      <w:pPr>
        <w:pStyle w:val="TOC4"/>
        <w:rPr>
          <w:rFonts w:asciiTheme="minorHAnsi" w:eastAsiaTheme="minorEastAsia" w:hAnsiTheme="minorHAnsi" w:cstheme="minorBidi"/>
          <w:kern w:val="2"/>
          <w:sz w:val="24"/>
          <w:szCs w:val="24"/>
          <w:lang w:eastAsia="en-GB"/>
          <w14:ligatures w14:val="standardContextual"/>
        </w:rPr>
      </w:pPr>
      <w:r>
        <w:t>7.11.1.1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_Toc207648315 \h </w:instrText>
      </w:r>
      <w:r>
        <w:fldChar w:fldCharType="separate"/>
      </w:r>
      <w:r>
        <w:t>324</w:t>
      </w:r>
      <w:r>
        <w:fldChar w:fldCharType="end"/>
      </w:r>
    </w:p>
    <w:p w14:paraId="73973041" w14:textId="4CBE00C3" w:rsidR="00784C7B" w:rsidRDefault="00784C7B">
      <w:pPr>
        <w:pStyle w:val="TOC4"/>
        <w:rPr>
          <w:rFonts w:asciiTheme="minorHAnsi" w:eastAsiaTheme="minorEastAsia" w:hAnsiTheme="minorHAnsi" w:cstheme="minorBidi"/>
          <w:kern w:val="2"/>
          <w:sz w:val="24"/>
          <w:szCs w:val="24"/>
          <w:lang w:eastAsia="en-GB"/>
          <w14:ligatures w14:val="standardContextual"/>
        </w:rPr>
      </w:pPr>
      <w:r>
        <w:t>7.11.1.2</w:t>
      </w:r>
      <w:r>
        <w:rPr>
          <w:rFonts w:asciiTheme="minorHAnsi" w:eastAsiaTheme="minorEastAsia" w:hAnsiTheme="minorHAnsi" w:cstheme="minorBidi"/>
          <w:kern w:val="2"/>
          <w:sz w:val="24"/>
          <w:szCs w:val="24"/>
          <w:lang w:eastAsia="en-GB"/>
          <w14:ligatures w14:val="standardContextual"/>
        </w:rPr>
        <w:tab/>
      </w:r>
      <w:r>
        <w:t>Provisioning of the IRI-POI in the IMS network functions</w:t>
      </w:r>
      <w:r>
        <w:tab/>
      </w:r>
      <w:r>
        <w:fldChar w:fldCharType="begin" w:fldLock="1"/>
      </w:r>
      <w:r>
        <w:instrText xml:space="preserve"> PAGEREF _Toc207648316 \h </w:instrText>
      </w:r>
      <w:r>
        <w:fldChar w:fldCharType="separate"/>
      </w:r>
      <w:r>
        <w:t>324</w:t>
      </w:r>
      <w:r>
        <w:fldChar w:fldCharType="end"/>
      </w:r>
    </w:p>
    <w:p w14:paraId="0A232487" w14:textId="3E8BB76B" w:rsidR="00784C7B" w:rsidRDefault="00784C7B">
      <w:pPr>
        <w:pStyle w:val="TOC4"/>
        <w:rPr>
          <w:rFonts w:asciiTheme="minorHAnsi" w:eastAsiaTheme="minorEastAsia" w:hAnsiTheme="minorHAnsi" w:cstheme="minorBidi"/>
          <w:kern w:val="2"/>
          <w:sz w:val="24"/>
          <w:szCs w:val="24"/>
          <w:lang w:eastAsia="en-GB"/>
          <w14:ligatures w14:val="standardContextual"/>
        </w:rPr>
      </w:pPr>
      <w:r w:rsidRPr="00784C7B">
        <w:t>7.11.1.3</w:t>
      </w:r>
      <w:r w:rsidRPr="00784C7B">
        <w:rPr>
          <w:rFonts w:asciiTheme="minorHAnsi" w:hAnsiTheme="minorHAnsi" w:cstheme="minorBidi"/>
          <w:kern w:val="2"/>
          <w:sz w:val="24"/>
          <w:szCs w:val="24"/>
          <w:lang w:eastAsia="en-GB"/>
          <w14:ligatures w14:val="standardContextual"/>
        </w:rPr>
        <w:tab/>
      </w:r>
      <w:r w:rsidRPr="00374E5F">
        <w:rPr>
          <w:rFonts w:eastAsiaTheme="minorHAnsi"/>
          <w:lang w:val="en-US"/>
        </w:rPr>
        <w:t>Provisioning of the MDF2</w:t>
      </w:r>
      <w:r>
        <w:tab/>
      </w:r>
      <w:r>
        <w:fldChar w:fldCharType="begin" w:fldLock="1"/>
      </w:r>
      <w:r>
        <w:instrText xml:space="preserve"> PAGEREF _Toc207648317 \h </w:instrText>
      </w:r>
      <w:r>
        <w:fldChar w:fldCharType="separate"/>
      </w:r>
      <w:r>
        <w:t>325</w:t>
      </w:r>
      <w:r>
        <w:fldChar w:fldCharType="end"/>
      </w:r>
    </w:p>
    <w:p w14:paraId="013D0CB7" w14:textId="0972DB9F" w:rsidR="00784C7B" w:rsidRDefault="00784C7B">
      <w:pPr>
        <w:pStyle w:val="TOC3"/>
        <w:rPr>
          <w:rFonts w:asciiTheme="minorHAnsi" w:eastAsiaTheme="minorEastAsia" w:hAnsiTheme="minorHAnsi" w:cstheme="minorBidi"/>
          <w:kern w:val="2"/>
          <w:sz w:val="24"/>
          <w:szCs w:val="24"/>
          <w:lang w:eastAsia="en-GB"/>
          <w14:ligatures w14:val="standardContextual"/>
        </w:rPr>
      </w:pPr>
      <w:r>
        <w:t>7.11.2</w:t>
      </w:r>
      <w:r>
        <w:rPr>
          <w:rFonts w:asciiTheme="minorHAnsi" w:eastAsiaTheme="minorEastAsia" w:hAnsiTheme="minorHAnsi" w:cstheme="minorBidi"/>
          <w:kern w:val="2"/>
          <w:sz w:val="24"/>
          <w:szCs w:val="24"/>
          <w:lang w:eastAsia="en-GB"/>
          <w14:ligatures w14:val="standardContextual"/>
        </w:rPr>
        <w:tab/>
      </w:r>
      <w:r>
        <w:t>Generation of xIRI at IRI-POI in the IMS Network Functions over LI_X2</w:t>
      </w:r>
      <w:r>
        <w:tab/>
      </w:r>
      <w:r>
        <w:fldChar w:fldCharType="begin" w:fldLock="1"/>
      </w:r>
      <w:r>
        <w:instrText xml:space="preserve"> PAGEREF _Toc207648318 \h </w:instrText>
      </w:r>
      <w:r>
        <w:fldChar w:fldCharType="separate"/>
      </w:r>
      <w:r>
        <w:t>326</w:t>
      </w:r>
      <w:r>
        <w:fldChar w:fldCharType="end"/>
      </w:r>
    </w:p>
    <w:p w14:paraId="1E1D6867" w14:textId="7D7BC843" w:rsidR="00784C7B" w:rsidRDefault="00784C7B">
      <w:pPr>
        <w:pStyle w:val="TOC4"/>
        <w:rPr>
          <w:rFonts w:asciiTheme="minorHAnsi" w:eastAsiaTheme="minorEastAsia" w:hAnsiTheme="minorHAnsi" w:cstheme="minorBidi"/>
          <w:kern w:val="2"/>
          <w:sz w:val="24"/>
          <w:szCs w:val="24"/>
          <w:lang w:eastAsia="en-GB"/>
          <w14:ligatures w14:val="standardContextual"/>
        </w:rPr>
      </w:pPr>
      <w:r>
        <w:t>7.11.2.1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_Toc207648319 \h </w:instrText>
      </w:r>
      <w:r>
        <w:fldChar w:fldCharType="separate"/>
      </w:r>
      <w:r>
        <w:t>326</w:t>
      </w:r>
      <w:r>
        <w:fldChar w:fldCharType="end"/>
      </w:r>
    </w:p>
    <w:p w14:paraId="693AF96E" w14:textId="7E9AD2D3" w:rsidR="00784C7B" w:rsidRDefault="00784C7B">
      <w:pPr>
        <w:pStyle w:val="TOC4"/>
        <w:rPr>
          <w:rFonts w:asciiTheme="minorHAnsi" w:eastAsiaTheme="minorEastAsia" w:hAnsiTheme="minorHAnsi" w:cstheme="minorBidi"/>
          <w:kern w:val="2"/>
          <w:sz w:val="24"/>
          <w:szCs w:val="24"/>
          <w:lang w:eastAsia="en-GB"/>
          <w14:ligatures w14:val="standardContextual"/>
        </w:rPr>
      </w:pPr>
      <w:r>
        <w:t>7.11.2.2</w:t>
      </w:r>
      <w:r>
        <w:rPr>
          <w:rFonts w:asciiTheme="minorHAnsi" w:eastAsiaTheme="minorEastAsia" w:hAnsiTheme="minorHAnsi" w:cstheme="minorBidi"/>
          <w:kern w:val="2"/>
          <w:sz w:val="24"/>
          <w:szCs w:val="24"/>
          <w:lang w:eastAsia="en-GB"/>
          <w14:ligatures w14:val="standardContextual"/>
        </w:rPr>
        <w:tab/>
      </w:r>
      <w:r>
        <w:t>Signature generation</w:t>
      </w:r>
      <w:r>
        <w:tab/>
      </w:r>
      <w:r>
        <w:fldChar w:fldCharType="begin" w:fldLock="1"/>
      </w:r>
      <w:r>
        <w:instrText xml:space="preserve"> PAGEREF _Toc207648320 \h </w:instrText>
      </w:r>
      <w:r>
        <w:fldChar w:fldCharType="separate"/>
      </w:r>
      <w:r>
        <w:t>326</w:t>
      </w:r>
      <w:r>
        <w:fldChar w:fldCharType="end"/>
      </w:r>
    </w:p>
    <w:p w14:paraId="167FD747" w14:textId="7E44764C" w:rsidR="00784C7B" w:rsidRDefault="00784C7B">
      <w:pPr>
        <w:pStyle w:val="TOC4"/>
        <w:rPr>
          <w:rFonts w:asciiTheme="minorHAnsi" w:eastAsiaTheme="minorEastAsia" w:hAnsiTheme="minorHAnsi" w:cstheme="minorBidi"/>
          <w:kern w:val="2"/>
          <w:sz w:val="24"/>
          <w:szCs w:val="24"/>
          <w:lang w:eastAsia="en-GB"/>
          <w14:ligatures w14:val="standardContextual"/>
        </w:rPr>
      </w:pPr>
      <w:r>
        <w:t>7.11.2.3</w:t>
      </w:r>
      <w:r>
        <w:rPr>
          <w:rFonts w:asciiTheme="minorHAnsi" w:eastAsiaTheme="minorEastAsia" w:hAnsiTheme="minorHAnsi" w:cstheme="minorBidi"/>
          <w:kern w:val="2"/>
          <w:sz w:val="24"/>
          <w:szCs w:val="24"/>
          <w:lang w:eastAsia="en-GB"/>
          <w14:ligatures w14:val="standardContextual"/>
        </w:rPr>
        <w:tab/>
      </w:r>
      <w:r>
        <w:t>Signature validation</w:t>
      </w:r>
      <w:r>
        <w:tab/>
      </w:r>
      <w:r>
        <w:fldChar w:fldCharType="begin" w:fldLock="1"/>
      </w:r>
      <w:r>
        <w:instrText xml:space="preserve"> PAGEREF _Toc207648321 \h </w:instrText>
      </w:r>
      <w:r>
        <w:fldChar w:fldCharType="separate"/>
      </w:r>
      <w:r>
        <w:t>329</w:t>
      </w:r>
      <w:r>
        <w:fldChar w:fldCharType="end"/>
      </w:r>
    </w:p>
    <w:p w14:paraId="41728693" w14:textId="49AFC4DC" w:rsidR="00784C7B" w:rsidRDefault="00784C7B">
      <w:pPr>
        <w:pStyle w:val="TOC4"/>
        <w:rPr>
          <w:rFonts w:asciiTheme="minorHAnsi" w:eastAsiaTheme="minorEastAsia" w:hAnsiTheme="minorHAnsi" w:cstheme="minorBidi"/>
          <w:kern w:val="2"/>
          <w:sz w:val="24"/>
          <w:szCs w:val="24"/>
          <w:lang w:eastAsia="en-GB"/>
          <w14:ligatures w14:val="standardContextual"/>
        </w:rPr>
      </w:pPr>
      <w:r>
        <w:t>7.11.2.4</w:t>
      </w:r>
      <w:r>
        <w:rPr>
          <w:rFonts w:asciiTheme="minorHAnsi" w:eastAsiaTheme="minorEastAsia" w:hAnsiTheme="minorHAnsi" w:cstheme="minorBidi"/>
          <w:kern w:val="2"/>
          <w:sz w:val="24"/>
          <w:szCs w:val="24"/>
          <w:lang w:eastAsia="en-GB"/>
          <w14:ligatures w14:val="standardContextual"/>
        </w:rPr>
        <w:tab/>
      </w:r>
      <w:r>
        <w:t>IMS Network Function that interacts with signing AS</w:t>
      </w:r>
      <w:r>
        <w:tab/>
      </w:r>
      <w:r>
        <w:fldChar w:fldCharType="begin" w:fldLock="1"/>
      </w:r>
      <w:r>
        <w:instrText xml:space="preserve"> PAGEREF _Toc207648322 \h </w:instrText>
      </w:r>
      <w:r>
        <w:fldChar w:fldCharType="separate"/>
      </w:r>
      <w:r>
        <w:t>330</w:t>
      </w:r>
      <w:r>
        <w:fldChar w:fldCharType="end"/>
      </w:r>
    </w:p>
    <w:p w14:paraId="61A18FB0" w14:textId="22D77806" w:rsidR="00784C7B" w:rsidRDefault="00784C7B">
      <w:pPr>
        <w:pStyle w:val="TOC4"/>
        <w:rPr>
          <w:rFonts w:asciiTheme="minorHAnsi" w:eastAsiaTheme="minorEastAsia" w:hAnsiTheme="minorHAnsi" w:cstheme="minorBidi"/>
          <w:kern w:val="2"/>
          <w:sz w:val="24"/>
          <w:szCs w:val="24"/>
          <w:lang w:eastAsia="en-GB"/>
          <w14:ligatures w14:val="standardContextual"/>
        </w:rPr>
      </w:pPr>
      <w:r>
        <w:t>7.11.2.5</w:t>
      </w:r>
      <w:r>
        <w:rPr>
          <w:rFonts w:asciiTheme="minorHAnsi" w:eastAsiaTheme="minorEastAsia" w:hAnsiTheme="minorHAnsi" w:cstheme="minorBidi"/>
          <w:kern w:val="2"/>
          <w:sz w:val="24"/>
          <w:szCs w:val="24"/>
          <w:lang w:eastAsia="en-GB"/>
          <w14:ligatures w14:val="standardContextual"/>
        </w:rPr>
        <w:tab/>
      </w:r>
      <w:r>
        <w:t>IMS Network Function that interacts with the verification AS</w:t>
      </w:r>
      <w:r>
        <w:tab/>
      </w:r>
      <w:r>
        <w:fldChar w:fldCharType="begin" w:fldLock="1"/>
      </w:r>
      <w:r>
        <w:instrText xml:space="preserve"> PAGEREF _Toc207648323 \h </w:instrText>
      </w:r>
      <w:r>
        <w:fldChar w:fldCharType="separate"/>
      </w:r>
      <w:r>
        <w:t>331</w:t>
      </w:r>
      <w:r>
        <w:fldChar w:fldCharType="end"/>
      </w:r>
    </w:p>
    <w:p w14:paraId="0E124E6C" w14:textId="6B1605C0" w:rsidR="00784C7B" w:rsidRDefault="00784C7B">
      <w:pPr>
        <w:pStyle w:val="TOC3"/>
        <w:rPr>
          <w:rFonts w:asciiTheme="minorHAnsi" w:eastAsiaTheme="minorEastAsia" w:hAnsiTheme="minorHAnsi" w:cstheme="minorBidi"/>
          <w:kern w:val="2"/>
          <w:sz w:val="24"/>
          <w:szCs w:val="24"/>
          <w:lang w:eastAsia="en-GB"/>
          <w14:ligatures w14:val="standardContextual"/>
        </w:rPr>
      </w:pPr>
      <w:r>
        <w:t>7.11.3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_Toc207648324 \h </w:instrText>
      </w:r>
      <w:r>
        <w:fldChar w:fldCharType="separate"/>
      </w:r>
      <w:r>
        <w:t>331</w:t>
      </w:r>
      <w:r>
        <w:fldChar w:fldCharType="end"/>
      </w:r>
    </w:p>
    <w:p w14:paraId="6F5745E5" w14:textId="3DDBDD49" w:rsidR="00784C7B" w:rsidRDefault="00784C7B">
      <w:pPr>
        <w:pStyle w:val="TOC2"/>
        <w:rPr>
          <w:rFonts w:asciiTheme="minorHAnsi" w:eastAsiaTheme="minorEastAsia" w:hAnsiTheme="minorHAnsi" w:cstheme="minorBidi"/>
          <w:kern w:val="2"/>
          <w:sz w:val="24"/>
          <w:szCs w:val="24"/>
          <w:lang w:eastAsia="en-GB"/>
          <w14:ligatures w14:val="standardContextual"/>
        </w:rPr>
      </w:pPr>
      <w:r>
        <w:t>7.12</w:t>
      </w:r>
      <w:r>
        <w:rPr>
          <w:rFonts w:asciiTheme="minorHAnsi" w:eastAsiaTheme="minorEastAsia" w:hAnsiTheme="minorHAnsi" w:cstheme="minorBidi"/>
          <w:kern w:val="2"/>
          <w:sz w:val="24"/>
          <w:szCs w:val="24"/>
          <w:lang w:eastAsia="en-GB"/>
          <w14:ligatures w14:val="standardContextual"/>
        </w:rPr>
        <w:tab/>
      </w:r>
      <w:r>
        <w:t>LI for IMS based services</w:t>
      </w:r>
      <w:r>
        <w:tab/>
      </w:r>
      <w:r>
        <w:fldChar w:fldCharType="begin" w:fldLock="1"/>
      </w:r>
      <w:r>
        <w:instrText xml:space="preserve"> PAGEREF _Toc207648325 \h </w:instrText>
      </w:r>
      <w:r>
        <w:fldChar w:fldCharType="separate"/>
      </w:r>
      <w:r>
        <w:t>332</w:t>
      </w:r>
      <w:r>
        <w:fldChar w:fldCharType="end"/>
      </w:r>
    </w:p>
    <w:p w14:paraId="02215908" w14:textId="3F2BBD20" w:rsidR="00784C7B" w:rsidRDefault="00784C7B">
      <w:pPr>
        <w:pStyle w:val="TOC3"/>
        <w:rPr>
          <w:rFonts w:asciiTheme="minorHAnsi" w:eastAsiaTheme="minorEastAsia" w:hAnsiTheme="minorHAnsi" w:cstheme="minorBidi"/>
          <w:kern w:val="2"/>
          <w:sz w:val="24"/>
          <w:szCs w:val="24"/>
          <w:lang w:eastAsia="en-GB"/>
          <w14:ligatures w14:val="standardContextual"/>
        </w:rPr>
      </w:pPr>
      <w:r>
        <w:t>7.12.1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_Toc207648326 \h </w:instrText>
      </w:r>
      <w:r>
        <w:fldChar w:fldCharType="separate"/>
      </w:r>
      <w:r>
        <w:t>332</w:t>
      </w:r>
      <w:r>
        <w:fldChar w:fldCharType="end"/>
      </w:r>
    </w:p>
    <w:p w14:paraId="54613EAE" w14:textId="72AD0204" w:rsidR="00784C7B" w:rsidRDefault="00784C7B">
      <w:pPr>
        <w:pStyle w:val="TOC3"/>
        <w:rPr>
          <w:rFonts w:asciiTheme="minorHAnsi" w:eastAsiaTheme="minorEastAsia" w:hAnsiTheme="minorHAnsi" w:cstheme="minorBidi"/>
          <w:kern w:val="2"/>
          <w:sz w:val="24"/>
          <w:szCs w:val="24"/>
          <w:lang w:eastAsia="en-GB"/>
          <w14:ligatures w14:val="standardContextual"/>
        </w:rPr>
      </w:pPr>
      <w:r>
        <w:t>7.12.2</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_Toc207648327 \h </w:instrText>
      </w:r>
      <w:r>
        <w:fldChar w:fldCharType="separate"/>
      </w:r>
      <w:r>
        <w:t>332</w:t>
      </w:r>
      <w:r>
        <w:fldChar w:fldCharType="end"/>
      </w:r>
    </w:p>
    <w:p w14:paraId="31AE6A96" w14:textId="3511D1E2" w:rsidR="00784C7B" w:rsidRDefault="00784C7B">
      <w:pPr>
        <w:pStyle w:val="TOC4"/>
        <w:rPr>
          <w:rFonts w:asciiTheme="minorHAnsi" w:eastAsiaTheme="minorEastAsia" w:hAnsiTheme="minorHAnsi" w:cstheme="minorBidi"/>
          <w:kern w:val="2"/>
          <w:sz w:val="24"/>
          <w:szCs w:val="24"/>
          <w:lang w:eastAsia="en-GB"/>
          <w14:ligatures w14:val="standardContextual"/>
        </w:rPr>
      </w:pPr>
      <w:r>
        <w:t>7.12.2.1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_Toc207648328 \h </w:instrText>
      </w:r>
      <w:r>
        <w:fldChar w:fldCharType="separate"/>
      </w:r>
      <w:r>
        <w:t>332</w:t>
      </w:r>
      <w:r>
        <w:fldChar w:fldCharType="end"/>
      </w:r>
    </w:p>
    <w:p w14:paraId="0B3BD104" w14:textId="27D7AEAE" w:rsidR="00784C7B" w:rsidRDefault="00784C7B">
      <w:pPr>
        <w:pStyle w:val="TOC4"/>
        <w:rPr>
          <w:rFonts w:asciiTheme="minorHAnsi" w:eastAsiaTheme="minorEastAsia" w:hAnsiTheme="minorHAnsi" w:cstheme="minorBidi"/>
          <w:kern w:val="2"/>
          <w:sz w:val="24"/>
          <w:szCs w:val="24"/>
          <w:lang w:eastAsia="en-GB"/>
          <w14:ligatures w14:val="standardContextual"/>
        </w:rPr>
      </w:pPr>
      <w:r>
        <w:t>7.12.2.2</w:t>
      </w:r>
      <w:r>
        <w:rPr>
          <w:rFonts w:asciiTheme="minorHAnsi" w:eastAsiaTheme="minorEastAsia" w:hAnsiTheme="minorHAnsi" w:cstheme="minorBidi"/>
          <w:kern w:val="2"/>
          <w:sz w:val="24"/>
          <w:szCs w:val="24"/>
          <w:lang w:eastAsia="en-GB"/>
          <w14:ligatures w14:val="standardContextual"/>
        </w:rPr>
        <w:tab/>
      </w:r>
      <w:r>
        <w:t>Target type and target identifiers</w:t>
      </w:r>
      <w:r>
        <w:tab/>
      </w:r>
      <w:r>
        <w:fldChar w:fldCharType="begin" w:fldLock="1"/>
      </w:r>
      <w:r>
        <w:instrText xml:space="preserve"> PAGEREF _Toc207648329 \h </w:instrText>
      </w:r>
      <w:r>
        <w:fldChar w:fldCharType="separate"/>
      </w:r>
      <w:r>
        <w:t>332</w:t>
      </w:r>
      <w:r>
        <w:fldChar w:fldCharType="end"/>
      </w:r>
    </w:p>
    <w:p w14:paraId="10CE35BC" w14:textId="0FE7782E" w:rsidR="00784C7B" w:rsidRDefault="00784C7B">
      <w:pPr>
        <w:pStyle w:val="TOC4"/>
        <w:rPr>
          <w:rFonts w:asciiTheme="minorHAnsi" w:eastAsiaTheme="minorEastAsia" w:hAnsiTheme="minorHAnsi" w:cstheme="minorBidi"/>
          <w:kern w:val="2"/>
          <w:sz w:val="24"/>
          <w:szCs w:val="24"/>
          <w:lang w:eastAsia="en-GB"/>
          <w14:ligatures w14:val="standardContextual"/>
        </w:rPr>
      </w:pPr>
      <w:r>
        <w:t>7.12.2.3</w:t>
      </w:r>
      <w:r>
        <w:rPr>
          <w:rFonts w:asciiTheme="minorHAnsi" w:eastAsiaTheme="minorEastAsia" w:hAnsiTheme="minorHAnsi" w:cstheme="minorBidi"/>
          <w:kern w:val="2"/>
          <w:sz w:val="24"/>
          <w:szCs w:val="24"/>
          <w:lang w:eastAsia="en-GB"/>
          <w14:ligatures w14:val="standardContextual"/>
        </w:rPr>
        <w:tab/>
      </w:r>
      <w:r>
        <w:t>Roaming considerations</w:t>
      </w:r>
      <w:r>
        <w:tab/>
      </w:r>
      <w:r>
        <w:fldChar w:fldCharType="begin" w:fldLock="1"/>
      </w:r>
      <w:r>
        <w:instrText xml:space="preserve"> PAGEREF _Toc207648330 \h </w:instrText>
      </w:r>
      <w:r>
        <w:fldChar w:fldCharType="separate"/>
      </w:r>
      <w:r>
        <w:t>333</w:t>
      </w:r>
      <w:r>
        <w:fldChar w:fldCharType="end"/>
      </w:r>
    </w:p>
    <w:p w14:paraId="51F03860" w14:textId="44D4D38E" w:rsidR="00784C7B" w:rsidRDefault="00784C7B">
      <w:pPr>
        <w:pStyle w:val="TOC4"/>
        <w:rPr>
          <w:rFonts w:asciiTheme="minorHAnsi" w:eastAsiaTheme="minorEastAsia" w:hAnsiTheme="minorHAnsi" w:cstheme="minorBidi"/>
          <w:kern w:val="2"/>
          <w:sz w:val="24"/>
          <w:szCs w:val="24"/>
          <w:lang w:eastAsia="en-GB"/>
          <w14:ligatures w14:val="standardContextual"/>
        </w:rPr>
      </w:pPr>
      <w:r>
        <w:t>7.12.2.4</w:t>
      </w:r>
      <w:r>
        <w:rPr>
          <w:rFonts w:asciiTheme="minorHAnsi" w:eastAsiaTheme="minorEastAsia" w:hAnsiTheme="minorHAnsi" w:cstheme="minorBidi"/>
          <w:kern w:val="2"/>
          <w:sz w:val="24"/>
          <w:szCs w:val="24"/>
          <w:lang w:eastAsia="en-GB"/>
          <w14:ligatures w14:val="standardContextual"/>
        </w:rPr>
        <w:tab/>
      </w:r>
      <w:r>
        <w:t>Service specific aspects</w:t>
      </w:r>
      <w:r>
        <w:tab/>
      </w:r>
      <w:r>
        <w:fldChar w:fldCharType="begin" w:fldLock="1"/>
      </w:r>
      <w:r>
        <w:instrText xml:space="preserve"> PAGEREF _Toc207648331 \h </w:instrText>
      </w:r>
      <w:r>
        <w:fldChar w:fldCharType="separate"/>
      </w:r>
      <w:r>
        <w:t>333</w:t>
      </w:r>
      <w:r>
        <w:fldChar w:fldCharType="end"/>
      </w:r>
    </w:p>
    <w:p w14:paraId="07AF94DE" w14:textId="1E021E04" w:rsidR="00784C7B" w:rsidRDefault="00784C7B">
      <w:pPr>
        <w:pStyle w:val="TOC5"/>
        <w:rPr>
          <w:rFonts w:asciiTheme="minorHAnsi" w:eastAsiaTheme="minorEastAsia" w:hAnsiTheme="minorHAnsi" w:cstheme="minorBidi"/>
          <w:kern w:val="2"/>
          <w:sz w:val="24"/>
          <w:szCs w:val="24"/>
          <w:lang w:eastAsia="en-GB"/>
          <w14:ligatures w14:val="standardContextual"/>
        </w:rPr>
      </w:pPr>
      <w:r>
        <w:t>7.12.2.4.1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_Toc207648332 \h </w:instrText>
      </w:r>
      <w:r>
        <w:fldChar w:fldCharType="separate"/>
      </w:r>
      <w:r>
        <w:t>333</w:t>
      </w:r>
      <w:r>
        <w:fldChar w:fldCharType="end"/>
      </w:r>
    </w:p>
    <w:p w14:paraId="75EEC1E4" w14:textId="6B75969D" w:rsidR="00784C7B" w:rsidRDefault="00784C7B">
      <w:pPr>
        <w:pStyle w:val="TOC5"/>
        <w:rPr>
          <w:rFonts w:asciiTheme="minorHAnsi" w:eastAsiaTheme="minorEastAsia" w:hAnsiTheme="minorHAnsi" w:cstheme="minorBidi"/>
          <w:kern w:val="2"/>
          <w:sz w:val="24"/>
          <w:szCs w:val="24"/>
          <w:lang w:eastAsia="en-GB"/>
          <w14:ligatures w14:val="standardContextual"/>
        </w:rPr>
      </w:pPr>
      <w:r>
        <w:t>7.12.2.4.2</w:t>
      </w:r>
      <w:r>
        <w:rPr>
          <w:rFonts w:asciiTheme="minorHAnsi" w:eastAsiaTheme="minorEastAsia" w:hAnsiTheme="minorHAnsi" w:cstheme="minorBidi"/>
          <w:kern w:val="2"/>
          <w:sz w:val="24"/>
          <w:szCs w:val="24"/>
          <w:lang w:eastAsia="en-GB"/>
          <w14:ligatures w14:val="standardContextual"/>
        </w:rPr>
        <w:tab/>
      </w:r>
      <w:r>
        <w:t>LI for normal sessions</w:t>
      </w:r>
      <w:r>
        <w:tab/>
      </w:r>
      <w:r>
        <w:fldChar w:fldCharType="begin" w:fldLock="1"/>
      </w:r>
      <w:r>
        <w:instrText xml:space="preserve"> PAGEREF _Toc207648333 \h </w:instrText>
      </w:r>
      <w:r>
        <w:fldChar w:fldCharType="separate"/>
      </w:r>
      <w:r>
        <w:t>333</w:t>
      </w:r>
      <w:r>
        <w:fldChar w:fldCharType="end"/>
      </w:r>
    </w:p>
    <w:p w14:paraId="63913F56" w14:textId="7745C2A7" w:rsidR="00784C7B" w:rsidRDefault="00784C7B">
      <w:pPr>
        <w:pStyle w:val="TOC5"/>
        <w:rPr>
          <w:rFonts w:asciiTheme="minorHAnsi" w:eastAsiaTheme="minorEastAsia" w:hAnsiTheme="minorHAnsi" w:cstheme="minorBidi"/>
          <w:kern w:val="2"/>
          <w:sz w:val="24"/>
          <w:szCs w:val="24"/>
          <w:lang w:eastAsia="en-GB"/>
          <w14:ligatures w14:val="standardContextual"/>
        </w:rPr>
      </w:pPr>
      <w:r>
        <w:t>7.12.2.4.3</w:t>
      </w:r>
      <w:r>
        <w:rPr>
          <w:rFonts w:asciiTheme="minorHAnsi" w:eastAsiaTheme="minorEastAsia" w:hAnsiTheme="minorHAnsi" w:cstheme="minorBidi"/>
          <w:kern w:val="2"/>
          <w:sz w:val="24"/>
          <w:szCs w:val="24"/>
          <w:lang w:eastAsia="en-GB"/>
          <w14:ligatures w14:val="standardContextual"/>
        </w:rPr>
        <w:tab/>
      </w:r>
      <w:r>
        <w:t>LI for redirected sessions</w:t>
      </w:r>
      <w:r>
        <w:tab/>
      </w:r>
      <w:r>
        <w:fldChar w:fldCharType="begin" w:fldLock="1"/>
      </w:r>
      <w:r>
        <w:instrText xml:space="preserve"> PAGEREF _Toc207648334 \h </w:instrText>
      </w:r>
      <w:r>
        <w:fldChar w:fldCharType="separate"/>
      </w:r>
      <w:r>
        <w:t>333</w:t>
      </w:r>
      <w:r>
        <w:fldChar w:fldCharType="end"/>
      </w:r>
    </w:p>
    <w:p w14:paraId="5637BBA7" w14:textId="7FB9AA00" w:rsidR="00784C7B" w:rsidRDefault="00784C7B">
      <w:pPr>
        <w:pStyle w:val="TOC5"/>
        <w:rPr>
          <w:rFonts w:asciiTheme="minorHAnsi" w:eastAsiaTheme="minorEastAsia" w:hAnsiTheme="minorHAnsi" w:cstheme="minorBidi"/>
          <w:kern w:val="2"/>
          <w:sz w:val="24"/>
          <w:szCs w:val="24"/>
          <w:lang w:eastAsia="en-GB"/>
          <w14:ligatures w14:val="standardContextual"/>
        </w:rPr>
      </w:pPr>
      <w:r>
        <w:t>7.12.2.4.4</w:t>
      </w:r>
      <w:r>
        <w:rPr>
          <w:rFonts w:asciiTheme="minorHAnsi" w:eastAsiaTheme="minorEastAsia" w:hAnsiTheme="minorHAnsi" w:cstheme="minorBidi"/>
          <w:kern w:val="2"/>
          <w:sz w:val="24"/>
          <w:szCs w:val="24"/>
          <w:lang w:eastAsia="en-GB"/>
          <w14:ligatures w14:val="standardContextual"/>
        </w:rPr>
        <w:tab/>
      </w:r>
      <w:r>
        <w:t>LI for conferencing</w:t>
      </w:r>
      <w:r>
        <w:tab/>
      </w:r>
      <w:r>
        <w:fldChar w:fldCharType="begin" w:fldLock="1"/>
      </w:r>
      <w:r>
        <w:instrText xml:space="preserve"> PAGEREF _Toc207648335 \h </w:instrText>
      </w:r>
      <w:r>
        <w:fldChar w:fldCharType="separate"/>
      </w:r>
      <w:r>
        <w:t>333</w:t>
      </w:r>
      <w:r>
        <w:fldChar w:fldCharType="end"/>
      </w:r>
    </w:p>
    <w:p w14:paraId="3326E7B6" w14:textId="0E63B339" w:rsidR="00784C7B" w:rsidRDefault="00784C7B">
      <w:pPr>
        <w:pStyle w:val="TOC5"/>
        <w:rPr>
          <w:rFonts w:asciiTheme="minorHAnsi" w:eastAsiaTheme="minorEastAsia" w:hAnsiTheme="minorHAnsi" w:cstheme="minorBidi"/>
          <w:kern w:val="2"/>
          <w:sz w:val="24"/>
          <w:szCs w:val="24"/>
          <w:lang w:eastAsia="en-GB"/>
          <w14:ligatures w14:val="standardContextual"/>
        </w:rPr>
      </w:pPr>
      <w:r>
        <w:t>7.12.2.4.5</w:t>
      </w:r>
      <w:r>
        <w:rPr>
          <w:rFonts w:asciiTheme="minorHAnsi" w:eastAsiaTheme="minorEastAsia" w:hAnsiTheme="minorHAnsi" w:cstheme="minorBidi"/>
          <w:kern w:val="2"/>
          <w:sz w:val="24"/>
          <w:szCs w:val="24"/>
          <w:lang w:eastAsia="en-GB"/>
          <w14:ligatures w14:val="standardContextual"/>
        </w:rPr>
        <w:tab/>
      </w:r>
      <w:r>
        <w:t>STIR/SHAKEN</w:t>
      </w:r>
      <w:r>
        <w:tab/>
      </w:r>
      <w:r>
        <w:fldChar w:fldCharType="begin" w:fldLock="1"/>
      </w:r>
      <w:r>
        <w:instrText xml:space="preserve"> PAGEREF _Toc207648336 \h </w:instrText>
      </w:r>
      <w:r>
        <w:fldChar w:fldCharType="separate"/>
      </w:r>
      <w:r>
        <w:t>334</w:t>
      </w:r>
      <w:r>
        <w:fldChar w:fldCharType="end"/>
      </w:r>
    </w:p>
    <w:p w14:paraId="7693F620" w14:textId="1005EFE0" w:rsidR="00784C7B" w:rsidRDefault="00784C7B">
      <w:pPr>
        <w:pStyle w:val="TOC5"/>
        <w:rPr>
          <w:rFonts w:asciiTheme="minorHAnsi" w:eastAsiaTheme="minorEastAsia" w:hAnsiTheme="minorHAnsi" w:cstheme="minorBidi"/>
          <w:kern w:val="2"/>
          <w:sz w:val="24"/>
          <w:szCs w:val="24"/>
          <w:lang w:eastAsia="en-GB"/>
          <w14:ligatures w14:val="standardContextual"/>
        </w:rPr>
      </w:pPr>
      <w:r>
        <w:t>7.12.2.4.6</w:t>
      </w:r>
      <w:r>
        <w:rPr>
          <w:rFonts w:asciiTheme="minorHAnsi" w:eastAsiaTheme="minorEastAsia" w:hAnsiTheme="minorHAnsi" w:cstheme="minorBidi"/>
          <w:kern w:val="2"/>
          <w:sz w:val="24"/>
          <w:szCs w:val="24"/>
          <w:lang w:eastAsia="en-GB"/>
          <w14:ligatures w14:val="standardContextual"/>
        </w:rPr>
        <w:tab/>
      </w:r>
      <w:r>
        <w:t>RCD/eCNAM</w:t>
      </w:r>
      <w:r>
        <w:tab/>
      </w:r>
      <w:r>
        <w:fldChar w:fldCharType="begin" w:fldLock="1"/>
      </w:r>
      <w:r>
        <w:instrText xml:space="preserve"> PAGEREF _Toc207648337 \h </w:instrText>
      </w:r>
      <w:r>
        <w:fldChar w:fldCharType="separate"/>
      </w:r>
      <w:r>
        <w:t>334</w:t>
      </w:r>
      <w:r>
        <w:fldChar w:fldCharType="end"/>
      </w:r>
    </w:p>
    <w:p w14:paraId="25560EA1" w14:textId="212FAC5C" w:rsidR="00784C7B" w:rsidRDefault="00784C7B">
      <w:pPr>
        <w:pStyle w:val="TOC5"/>
        <w:rPr>
          <w:rFonts w:asciiTheme="minorHAnsi" w:eastAsiaTheme="minorEastAsia" w:hAnsiTheme="minorHAnsi" w:cstheme="minorBidi"/>
          <w:kern w:val="2"/>
          <w:sz w:val="24"/>
          <w:szCs w:val="24"/>
          <w:lang w:eastAsia="en-GB"/>
          <w14:ligatures w14:val="standardContextual"/>
        </w:rPr>
      </w:pPr>
      <w:r>
        <w:t>7.12.2.4.7</w:t>
      </w:r>
      <w:r>
        <w:rPr>
          <w:rFonts w:asciiTheme="minorHAnsi" w:eastAsiaTheme="minorEastAsia" w:hAnsiTheme="minorHAnsi" w:cstheme="minorBidi"/>
          <w:kern w:val="2"/>
          <w:sz w:val="24"/>
          <w:szCs w:val="24"/>
          <w:lang w:eastAsia="en-GB"/>
          <w14:ligatures w14:val="standardContextual"/>
        </w:rPr>
        <w:tab/>
      </w:r>
      <w:r>
        <w:t>Called party address translation</w:t>
      </w:r>
      <w:r>
        <w:tab/>
      </w:r>
      <w:r>
        <w:fldChar w:fldCharType="begin" w:fldLock="1"/>
      </w:r>
      <w:r>
        <w:instrText xml:space="preserve"> PAGEREF _Toc207648338 \h </w:instrText>
      </w:r>
      <w:r>
        <w:fldChar w:fldCharType="separate"/>
      </w:r>
      <w:r>
        <w:t>334</w:t>
      </w:r>
      <w:r>
        <w:fldChar w:fldCharType="end"/>
      </w:r>
    </w:p>
    <w:p w14:paraId="717C0AA1" w14:textId="7915E4E7" w:rsidR="00784C7B" w:rsidRDefault="00784C7B">
      <w:pPr>
        <w:pStyle w:val="TOC5"/>
        <w:rPr>
          <w:rFonts w:asciiTheme="minorHAnsi" w:eastAsiaTheme="minorEastAsia" w:hAnsiTheme="minorHAnsi" w:cstheme="minorBidi"/>
          <w:kern w:val="2"/>
          <w:sz w:val="24"/>
          <w:szCs w:val="24"/>
          <w:lang w:eastAsia="en-GB"/>
          <w14:ligatures w14:val="standardContextual"/>
        </w:rPr>
      </w:pPr>
      <w:r>
        <w:t>7.12.2.4.8</w:t>
      </w:r>
      <w:r>
        <w:rPr>
          <w:rFonts w:asciiTheme="minorHAnsi" w:eastAsiaTheme="minorEastAsia" w:hAnsiTheme="minorHAnsi" w:cstheme="minorBidi"/>
          <w:kern w:val="2"/>
          <w:sz w:val="24"/>
          <w:szCs w:val="24"/>
          <w:lang w:eastAsia="en-GB"/>
          <w14:ligatures w14:val="standardContextual"/>
        </w:rPr>
        <w:tab/>
      </w:r>
      <w:r>
        <w:t>IMS Data Channel</w:t>
      </w:r>
      <w:r>
        <w:tab/>
      </w:r>
      <w:r>
        <w:fldChar w:fldCharType="begin" w:fldLock="1"/>
      </w:r>
      <w:r>
        <w:instrText xml:space="preserve"> PAGEREF _Toc207648339 \h </w:instrText>
      </w:r>
      <w:r>
        <w:fldChar w:fldCharType="separate"/>
      </w:r>
      <w:r>
        <w:t>334</w:t>
      </w:r>
      <w:r>
        <w:fldChar w:fldCharType="end"/>
      </w:r>
    </w:p>
    <w:p w14:paraId="3EB0C204" w14:textId="613F647F" w:rsidR="00784C7B" w:rsidRDefault="00784C7B">
      <w:pPr>
        <w:pStyle w:val="TOC4"/>
        <w:rPr>
          <w:rFonts w:asciiTheme="minorHAnsi" w:eastAsiaTheme="minorEastAsia" w:hAnsiTheme="minorHAnsi" w:cstheme="minorBidi"/>
          <w:kern w:val="2"/>
          <w:sz w:val="24"/>
          <w:szCs w:val="24"/>
          <w:lang w:eastAsia="en-GB"/>
          <w14:ligatures w14:val="standardContextual"/>
        </w:rPr>
      </w:pPr>
      <w:r>
        <w:t>7.12.2.5</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_Toc207648340 \h </w:instrText>
      </w:r>
      <w:r>
        <w:fldChar w:fldCharType="separate"/>
      </w:r>
      <w:r>
        <w:t>334</w:t>
      </w:r>
      <w:r>
        <w:fldChar w:fldCharType="end"/>
      </w:r>
    </w:p>
    <w:p w14:paraId="1E0FF34A" w14:textId="77D18671" w:rsidR="00784C7B" w:rsidRDefault="00784C7B">
      <w:pPr>
        <w:pStyle w:val="TOC5"/>
        <w:rPr>
          <w:rFonts w:asciiTheme="minorHAnsi" w:eastAsiaTheme="minorEastAsia" w:hAnsiTheme="minorHAnsi" w:cstheme="minorBidi"/>
          <w:kern w:val="2"/>
          <w:sz w:val="24"/>
          <w:szCs w:val="24"/>
          <w:lang w:eastAsia="en-GB"/>
          <w14:ligatures w14:val="standardContextual"/>
        </w:rPr>
      </w:pPr>
      <w:r>
        <w:t>7.12.2.5.1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_Toc207648341 \h </w:instrText>
      </w:r>
      <w:r>
        <w:fldChar w:fldCharType="separate"/>
      </w:r>
      <w:r>
        <w:t>334</w:t>
      </w:r>
      <w:r>
        <w:fldChar w:fldCharType="end"/>
      </w:r>
    </w:p>
    <w:p w14:paraId="64F51D92" w14:textId="232B806F" w:rsidR="00784C7B" w:rsidRDefault="00784C7B">
      <w:pPr>
        <w:pStyle w:val="TOC5"/>
        <w:rPr>
          <w:rFonts w:asciiTheme="minorHAnsi" w:eastAsiaTheme="minorEastAsia" w:hAnsiTheme="minorHAnsi" w:cstheme="minorBidi"/>
          <w:kern w:val="2"/>
          <w:sz w:val="24"/>
          <w:szCs w:val="24"/>
          <w:lang w:eastAsia="en-GB"/>
          <w14:ligatures w14:val="standardContextual"/>
        </w:rPr>
      </w:pPr>
      <w:r>
        <w:t>7.12.2.5.2</w:t>
      </w:r>
      <w:r>
        <w:rPr>
          <w:rFonts w:asciiTheme="minorHAnsi" w:eastAsiaTheme="minorEastAsia" w:hAnsiTheme="minorHAnsi" w:cstheme="minorBidi"/>
          <w:kern w:val="2"/>
          <w:sz w:val="24"/>
          <w:szCs w:val="24"/>
          <w:lang w:eastAsia="en-GB"/>
          <w14:ligatures w14:val="standardContextual"/>
        </w:rPr>
        <w:tab/>
      </w:r>
      <w:r>
        <w:t>LI for voice</w:t>
      </w:r>
      <w:r>
        <w:tab/>
      </w:r>
      <w:r>
        <w:fldChar w:fldCharType="begin" w:fldLock="1"/>
      </w:r>
      <w:r>
        <w:instrText xml:space="preserve"> PAGEREF _Toc207648342 \h </w:instrText>
      </w:r>
      <w:r>
        <w:fldChar w:fldCharType="separate"/>
      </w:r>
      <w:r>
        <w:t>335</w:t>
      </w:r>
      <w:r>
        <w:fldChar w:fldCharType="end"/>
      </w:r>
    </w:p>
    <w:p w14:paraId="2A7C5304" w14:textId="0E715919" w:rsidR="00784C7B" w:rsidRDefault="00784C7B">
      <w:pPr>
        <w:pStyle w:val="TOC5"/>
        <w:rPr>
          <w:rFonts w:asciiTheme="minorHAnsi" w:eastAsiaTheme="minorEastAsia" w:hAnsiTheme="minorHAnsi" w:cstheme="minorBidi"/>
          <w:kern w:val="2"/>
          <w:sz w:val="24"/>
          <w:szCs w:val="24"/>
          <w:lang w:eastAsia="en-GB"/>
          <w14:ligatures w14:val="standardContextual"/>
        </w:rPr>
      </w:pPr>
      <w:r>
        <w:t>7.12.2.5.3</w:t>
      </w:r>
      <w:r>
        <w:rPr>
          <w:rFonts w:asciiTheme="minorHAnsi" w:eastAsiaTheme="minorEastAsia" w:hAnsiTheme="minorHAnsi" w:cstheme="minorBidi"/>
          <w:kern w:val="2"/>
          <w:sz w:val="24"/>
          <w:szCs w:val="24"/>
          <w:lang w:eastAsia="en-GB"/>
          <w14:ligatures w14:val="standardContextual"/>
        </w:rPr>
        <w:tab/>
      </w:r>
      <w:r>
        <w:t>LI for Messaging</w:t>
      </w:r>
      <w:r>
        <w:tab/>
      </w:r>
      <w:r>
        <w:fldChar w:fldCharType="begin" w:fldLock="1"/>
      </w:r>
      <w:r>
        <w:instrText xml:space="preserve"> PAGEREF _Toc207648343 \h </w:instrText>
      </w:r>
      <w:r>
        <w:fldChar w:fldCharType="separate"/>
      </w:r>
      <w:r>
        <w:t>335</w:t>
      </w:r>
      <w:r>
        <w:fldChar w:fldCharType="end"/>
      </w:r>
    </w:p>
    <w:p w14:paraId="7E898648" w14:textId="501FCF13" w:rsidR="00784C7B" w:rsidRDefault="00784C7B">
      <w:pPr>
        <w:pStyle w:val="TOC5"/>
        <w:rPr>
          <w:rFonts w:asciiTheme="minorHAnsi" w:eastAsiaTheme="minorEastAsia" w:hAnsiTheme="minorHAnsi" w:cstheme="minorBidi"/>
          <w:kern w:val="2"/>
          <w:sz w:val="24"/>
          <w:szCs w:val="24"/>
          <w:lang w:eastAsia="en-GB"/>
          <w14:ligatures w14:val="standardContextual"/>
        </w:rPr>
      </w:pPr>
      <w:r>
        <w:t>7.12.2.5.4</w:t>
      </w:r>
      <w:r>
        <w:rPr>
          <w:rFonts w:asciiTheme="minorHAnsi" w:eastAsiaTheme="minorEastAsia" w:hAnsiTheme="minorHAnsi" w:cstheme="minorBidi"/>
          <w:kern w:val="2"/>
          <w:sz w:val="24"/>
          <w:szCs w:val="24"/>
          <w:lang w:eastAsia="en-GB"/>
          <w14:ligatures w14:val="standardContextual"/>
        </w:rPr>
        <w:tab/>
      </w:r>
      <w:r>
        <w:t>LI for voice-mail</w:t>
      </w:r>
      <w:r>
        <w:tab/>
      </w:r>
      <w:r>
        <w:fldChar w:fldCharType="begin" w:fldLock="1"/>
      </w:r>
      <w:r>
        <w:instrText xml:space="preserve"> PAGEREF _Toc207648344 \h </w:instrText>
      </w:r>
      <w:r>
        <w:fldChar w:fldCharType="separate"/>
      </w:r>
      <w:r>
        <w:t>335</w:t>
      </w:r>
      <w:r>
        <w:fldChar w:fldCharType="end"/>
      </w:r>
    </w:p>
    <w:p w14:paraId="7CF18372" w14:textId="1AB39496" w:rsidR="00784C7B" w:rsidRDefault="00784C7B">
      <w:pPr>
        <w:pStyle w:val="TOC5"/>
        <w:rPr>
          <w:rFonts w:asciiTheme="minorHAnsi" w:eastAsiaTheme="minorEastAsia" w:hAnsiTheme="minorHAnsi" w:cstheme="minorBidi"/>
          <w:kern w:val="2"/>
          <w:sz w:val="24"/>
          <w:szCs w:val="24"/>
          <w:lang w:eastAsia="en-GB"/>
          <w14:ligatures w14:val="standardContextual"/>
        </w:rPr>
      </w:pPr>
      <w:r>
        <w:t>7.12.2.5.5</w:t>
      </w:r>
      <w:r>
        <w:rPr>
          <w:rFonts w:asciiTheme="minorHAnsi" w:eastAsiaTheme="minorEastAsia" w:hAnsiTheme="minorHAnsi" w:cstheme="minorBidi"/>
          <w:kern w:val="2"/>
          <w:sz w:val="24"/>
          <w:szCs w:val="24"/>
          <w:lang w:eastAsia="en-GB"/>
          <w14:ligatures w14:val="standardContextual"/>
        </w:rPr>
        <w:tab/>
      </w:r>
      <w:r>
        <w:t>LI for RCS</w:t>
      </w:r>
      <w:r>
        <w:tab/>
      </w:r>
      <w:r>
        <w:fldChar w:fldCharType="begin" w:fldLock="1"/>
      </w:r>
      <w:r>
        <w:instrText xml:space="preserve"> PAGEREF _Toc207648345 \h </w:instrText>
      </w:r>
      <w:r>
        <w:fldChar w:fldCharType="separate"/>
      </w:r>
      <w:r>
        <w:t>336</w:t>
      </w:r>
      <w:r>
        <w:fldChar w:fldCharType="end"/>
      </w:r>
    </w:p>
    <w:p w14:paraId="584CA007" w14:textId="27634356" w:rsidR="00784C7B" w:rsidRDefault="00784C7B">
      <w:pPr>
        <w:pStyle w:val="TOC5"/>
        <w:rPr>
          <w:rFonts w:asciiTheme="minorHAnsi" w:eastAsiaTheme="minorEastAsia" w:hAnsiTheme="minorHAnsi" w:cstheme="minorBidi"/>
          <w:kern w:val="2"/>
          <w:sz w:val="24"/>
          <w:szCs w:val="24"/>
          <w:lang w:eastAsia="en-GB"/>
          <w14:ligatures w14:val="standardContextual"/>
        </w:rPr>
      </w:pPr>
      <w:r>
        <w:t>7.12.2.5.6</w:t>
      </w:r>
      <w:r>
        <w:rPr>
          <w:rFonts w:asciiTheme="minorHAnsi" w:eastAsiaTheme="minorEastAsia" w:hAnsiTheme="minorHAnsi" w:cstheme="minorBidi"/>
          <w:kern w:val="2"/>
          <w:sz w:val="24"/>
          <w:szCs w:val="24"/>
          <w:lang w:eastAsia="en-GB"/>
          <w14:ligatures w14:val="standardContextual"/>
        </w:rPr>
        <w:tab/>
      </w:r>
      <w:r>
        <w:t>LI for PTC service</w:t>
      </w:r>
      <w:r>
        <w:tab/>
      </w:r>
      <w:r>
        <w:fldChar w:fldCharType="begin" w:fldLock="1"/>
      </w:r>
      <w:r>
        <w:instrText xml:space="preserve"> PAGEREF _Toc207648346 \h </w:instrText>
      </w:r>
      <w:r>
        <w:fldChar w:fldCharType="separate"/>
      </w:r>
      <w:r>
        <w:t>336</w:t>
      </w:r>
      <w:r>
        <w:fldChar w:fldCharType="end"/>
      </w:r>
    </w:p>
    <w:p w14:paraId="0EA410E0" w14:textId="74DBDDF5" w:rsidR="00784C7B" w:rsidRDefault="00784C7B">
      <w:pPr>
        <w:pStyle w:val="TOC5"/>
        <w:rPr>
          <w:rFonts w:asciiTheme="minorHAnsi" w:eastAsiaTheme="minorEastAsia" w:hAnsiTheme="minorHAnsi" w:cstheme="minorBidi"/>
          <w:kern w:val="2"/>
          <w:sz w:val="24"/>
          <w:szCs w:val="24"/>
          <w:lang w:eastAsia="en-GB"/>
          <w14:ligatures w14:val="standardContextual"/>
        </w:rPr>
      </w:pPr>
      <w:r>
        <w:t>7.12.2.5.7</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_Toc207648347 \h </w:instrText>
      </w:r>
      <w:r>
        <w:fldChar w:fldCharType="separate"/>
      </w:r>
      <w:r>
        <w:t>336</w:t>
      </w:r>
      <w:r>
        <w:fldChar w:fldCharType="end"/>
      </w:r>
    </w:p>
    <w:p w14:paraId="47281D2B" w14:textId="51D011BE" w:rsidR="00784C7B" w:rsidRDefault="00784C7B">
      <w:pPr>
        <w:pStyle w:val="TOC5"/>
        <w:rPr>
          <w:rFonts w:asciiTheme="minorHAnsi" w:eastAsiaTheme="minorEastAsia" w:hAnsiTheme="minorHAnsi" w:cstheme="minorBidi"/>
          <w:kern w:val="2"/>
          <w:sz w:val="24"/>
          <w:szCs w:val="24"/>
          <w:lang w:eastAsia="en-GB"/>
          <w14:ligatures w14:val="standardContextual"/>
        </w:rPr>
      </w:pPr>
      <w:r>
        <w:t>7.12.2.5.8</w:t>
      </w:r>
      <w:r>
        <w:rPr>
          <w:rFonts w:asciiTheme="minorHAnsi" w:eastAsiaTheme="minorEastAsia" w:hAnsiTheme="minorHAnsi" w:cstheme="minorBidi"/>
          <w:kern w:val="2"/>
          <w:sz w:val="24"/>
          <w:szCs w:val="24"/>
          <w:lang w:eastAsia="en-GB"/>
          <w14:ligatures w14:val="standardContextual"/>
        </w:rPr>
        <w:tab/>
      </w:r>
      <w:r>
        <w:t>LI for IMS Data Channel</w:t>
      </w:r>
      <w:r>
        <w:tab/>
      </w:r>
      <w:r>
        <w:fldChar w:fldCharType="begin" w:fldLock="1"/>
      </w:r>
      <w:r>
        <w:instrText xml:space="preserve"> PAGEREF _Toc207648348 \h </w:instrText>
      </w:r>
      <w:r>
        <w:fldChar w:fldCharType="separate"/>
      </w:r>
      <w:r>
        <w:t>336</w:t>
      </w:r>
      <w:r>
        <w:fldChar w:fldCharType="end"/>
      </w:r>
    </w:p>
    <w:p w14:paraId="68F3D283" w14:textId="25AB576A" w:rsidR="00784C7B" w:rsidRDefault="00784C7B">
      <w:pPr>
        <w:pStyle w:val="TOC4"/>
        <w:rPr>
          <w:rFonts w:asciiTheme="minorHAnsi" w:eastAsiaTheme="minorEastAsia" w:hAnsiTheme="minorHAnsi" w:cstheme="minorBidi"/>
          <w:kern w:val="2"/>
          <w:sz w:val="24"/>
          <w:szCs w:val="24"/>
          <w:lang w:eastAsia="en-GB"/>
          <w14:ligatures w14:val="standardContextual"/>
        </w:rPr>
      </w:pPr>
      <w:r>
        <w:t>7.12.2.6</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_Toc207648349 \h </w:instrText>
      </w:r>
      <w:r>
        <w:fldChar w:fldCharType="separate"/>
      </w:r>
      <w:r>
        <w:t>336</w:t>
      </w:r>
      <w:r>
        <w:fldChar w:fldCharType="end"/>
      </w:r>
    </w:p>
    <w:p w14:paraId="6CDFC7E6" w14:textId="2F131E1B" w:rsidR="00784C7B" w:rsidRDefault="00784C7B">
      <w:pPr>
        <w:pStyle w:val="TOC4"/>
        <w:rPr>
          <w:rFonts w:asciiTheme="minorHAnsi" w:eastAsiaTheme="minorEastAsia" w:hAnsiTheme="minorHAnsi" w:cstheme="minorBidi"/>
          <w:kern w:val="2"/>
          <w:sz w:val="24"/>
          <w:szCs w:val="24"/>
          <w:lang w:eastAsia="en-GB"/>
          <w14:ligatures w14:val="standardContextual"/>
        </w:rPr>
      </w:pPr>
      <w:r>
        <w:t>7.12.2.7</w:t>
      </w:r>
      <w:r>
        <w:rPr>
          <w:rFonts w:asciiTheme="minorHAnsi" w:eastAsiaTheme="minorEastAsia" w:hAnsiTheme="minorHAnsi" w:cstheme="minorBidi"/>
          <w:kern w:val="2"/>
          <w:sz w:val="24"/>
          <w:szCs w:val="24"/>
          <w:lang w:eastAsia="en-GB"/>
          <w14:ligatures w14:val="standardContextual"/>
        </w:rPr>
        <w:tab/>
      </w:r>
      <w:r>
        <w:t>Deployment considerations</w:t>
      </w:r>
      <w:r>
        <w:tab/>
      </w:r>
      <w:r>
        <w:fldChar w:fldCharType="begin" w:fldLock="1"/>
      </w:r>
      <w:r>
        <w:instrText xml:space="preserve"> PAGEREF _Toc207648350 \h </w:instrText>
      </w:r>
      <w:r>
        <w:fldChar w:fldCharType="separate"/>
      </w:r>
      <w:r>
        <w:t>336</w:t>
      </w:r>
      <w:r>
        <w:fldChar w:fldCharType="end"/>
      </w:r>
    </w:p>
    <w:p w14:paraId="6004BA5D" w14:textId="67E54BAC" w:rsidR="00784C7B" w:rsidRDefault="00784C7B">
      <w:pPr>
        <w:pStyle w:val="TOC4"/>
        <w:rPr>
          <w:rFonts w:asciiTheme="minorHAnsi" w:eastAsiaTheme="minorEastAsia" w:hAnsiTheme="minorHAnsi" w:cstheme="minorBidi"/>
          <w:kern w:val="2"/>
          <w:sz w:val="24"/>
          <w:szCs w:val="24"/>
          <w:lang w:eastAsia="en-GB"/>
          <w14:ligatures w14:val="standardContextual"/>
        </w:rPr>
      </w:pPr>
      <w:r>
        <w:t>7.12.2.8</w:t>
      </w:r>
      <w:r>
        <w:rPr>
          <w:rFonts w:asciiTheme="minorHAnsi" w:eastAsiaTheme="minorEastAsia" w:hAnsiTheme="minorHAnsi" w:cstheme="minorBidi"/>
          <w:kern w:val="2"/>
          <w:sz w:val="24"/>
          <w:szCs w:val="24"/>
          <w:lang w:eastAsia="en-GB"/>
          <w14:ligatures w14:val="standardContextual"/>
        </w:rPr>
        <w:tab/>
      </w:r>
      <w:r>
        <w:t>Identifying the intercepted IMS-based communications</w:t>
      </w:r>
      <w:r>
        <w:tab/>
      </w:r>
      <w:r>
        <w:fldChar w:fldCharType="begin" w:fldLock="1"/>
      </w:r>
      <w:r>
        <w:instrText xml:space="preserve"> PAGEREF _Toc207648351 \h </w:instrText>
      </w:r>
      <w:r>
        <w:fldChar w:fldCharType="separate"/>
      </w:r>
      <w:r>
        <w:t>337</w:t>
      </w:r>
      <w:r>
        <w:fldChar w:fldCharType="end"/>
      </w:r>
    </w:p>
    <w:p w14:paraId="306E6CB6" w14:textId="07A3BE29" w:rsidR="00784C7B" w:rsidRDefault="00784C7B">
      <w:pPr>
        <w:pStyle w:val="TOC5"/>
        <w:rPr>
          <w:rFonts w:asciiTheme="minorHAnsi" w:eastAsiaTheme="minorEastAsia" w:hAnsiTheme="minorHAnsi" w:cstheme="minorBidi"/>
          <w:kern w:val="2"/>
          <w:sz w:val="24"/>
          <w:szCs w:val="24"/>
          <w:lang w:eastAsia="en-GB"/>
          <w14:ligatures w14:val="standardContextual"/>
        </w:rPr>
      </w:pPr>
      <w:r>
        <w:t>7.12.2.8.1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_Toc207648352 \h </w:instrText>
      </w:r>
      <w:r>
        <w:fldChar w:fldCharType="separate"/>
      </w:r>
      <w:r>
        <w:t>337</w:t>
      </w:r>
      <w:r>
        <w:fldChar w:fldCharType="end"/>
      </w:r>
    </w:p>
    <w:p w14:paraId="174D3D50" w14:textId="61191CD9" w:rsidR="00784C7B" w:rsidRDefault="00784C7B">
      <w:pPr>
        <w:pStyle w:val="TOC5"/>
        <w:rPr>
          <w:rFonts w:asciiTheme="minorHAnsi" w:eastAsiaTheme="minorEastAsia" w:hAnsiTheme="minorHAnsi" w:cstheme="minorBidi"/>
          <w:kern w:val="2"/>
          <w:sz w:val="24"/>
          <w:szCs w:val="24"/>
          <w:lang w:eastAsia="en-GB"/>
          <w14:ligatures w14:val="standardContextual"/>
        </w:rPr>
      </w:pPr>
      <w:r>
        <w:t>7.12.2.8.2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_Toc207648353 \h </w:instrText>
      </w:r>
      <w:r>
        <w:fldChar w:fldCharType="separate"/>
      </w:r>
      <w:r>
        <w:t>337</w:t>
      </w:r>
      <w:r>
        <w:fldChar w:fldCharType="end"/>
      </w:r>
    </w:p>
    <w:p w14:paraId="0935EC93" w14:textId="6209CDDE" w:rsidR="00784C7B" w:rsidRDefault="00784C7B">
      <w:pPr>
        <w:pStyle w:val="TOC6"/>
        <w:rPr>
          <w:rFonts w:asciiTheme="minorHAnsi" w:eastAsiaTheme="minorEastAsia" w:hAnsiTheme="minorHAnsi" w:cstheme="minorBidi"/>
          <w:kern w:val="2"/>
          <w:sz w:val="24"/>
          <w:szCs w:val="24"/>
          <w:lang w:eastAsia="en-GB"/>
          <w14:ligatures w14:val="standardContextual"/>
        </w:rPr>
      </w:pPr>
      <w:r>
        <w:t>7.12.2.8.2.1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_Toc207648354 \h </w:instrText>
      </w:r>
      <w:r>
        <w:fldChar w:fldCharType="separate"/>
      </w:r>
      <w:r>
        <w:t>337</w:t>
      </w:r>
      <w:r>
        <w:fldChar w:fldCharType="end"/>
      </w:r>
    </w:p>
    <w:p w14:paraId="74C173F4" w14:textId="00E0143A" w:rsidR="00784C7B" w:rsidRDefault="00784C7B">
      <w:pPr>
        <w:pStyle w:val="TOC6"/>
        <w:rPr>
          <w:rFonts w:asciiTheme="minorHAnsi" w:eastAsiaTheme="minorEastAsia" w:hAnsiTheme="minorHAnsi" w:cstheme="minorBidi"/>
          <w:kern w:val="2"/>
          <w:sz w:val="24"/>
          <w:szCs w:val="24"/>
          <w:lang w:eastAsia="en-GB"/>
          <w14:ligatures w14:val="standardContextual"/>
        </w:rPr>
      </w:pPr>
      <w:r>
        <w:lastRenderedPageBreak/>
        <w:t>7.12.2.8.2.2</w:t>
      </w:r>
      <w:r>
        <w:rPr>
          <w:rFonts w:asciiTheme="minorHAnsi" w:eastAsiaTheme="minorEastAsia" w:hAnsiTheme="minorHAnsi" w:cstheme="minorBidi"/>
          <w:kern w:val="2"/>
          <w:sz w:val="24"/>
          <w:szCs w:val="24"/>
          <w:lang w:eastAsia="en-GB"/>
          <w14:ligatures w14:val="standardContextual"/>
        </w:rPr>
        <w:tab/>
      </w:r>
      <w:r>
        <w:t>Session based IMS services</w:t>
      </w:r>
      <w:r>
        <w:tab/>
      </w:r>
      <w:r>
        <w:fldChar w:fldCharType="begin" w:fldLock="1"/>
      </w:r>
      <w:r>
        <w:instrText xml:space="preserve"> PAGEREF _Toc207648355 \h </w:instrText>
      </w:r>
      <w:r>
        <w:fldChar w:fldCharType="separate"/>
      </w:r>
      <w:r>
        <w:t>337</w:t>
      </w:r>
      <w:r>
        <w:fldChar w:fldCharType="end"/>
      </w:r>
    </w:p>
    <w:p w14:paraId="3C8A4C74" w14:textId="28F17A5B" w:rsidR="00784C7B" w:rsidRDefault="00784C7B">
      <w:pPr>
        <w:pStyle w:val="TOC6"/>
        <w:rPr>
          <w:rFonts w:asciiTheme="minorHAnsi" w:eastAsiaTheme="minorEastAsia" w:hAnsiTheme="minorHAnsi" w:cstheme="minorBidi"/>
          <w:kern w:val="2"/>
          <w:sz w:val="24"/>
          <w:szCs w:val="24"/>
          <w:lang w:eastAsia="en-GB"/>
          <w14:ligatures w14:val="standardContextual"/>
        </w:rPr>
      </w:pPr>
      <w:r>
        <w:t>7.12.2.8.2.3</w:t>
      </w:r>
      <w:r>
        <w:rPr>
          <w:rFonts w:asciiTheme="minorHAnsi" w:eastAsiaTheme="minorEastAsia" w:hAnsiTheme="minorHAnsi" w:cstheme="minorBidi"/>
          <w:kern w:val="2"/>
          <w:sz w:val="24"/>
          <w:szCs w:val="24"/>
          <w:lang w:eastAsia="en-GB"/>
          <w14:ligatures w14:val="standardContextual"/>
        </w:rPr>
        <w:tab/>
      </w:r>
      <w:r>
        <w:t>Session independent IMS services</w:t>
      </w:r>
      <w:r>
        <w:tab/>
      </w:r>
      <w:r>
        <w:fldChar w:fldCharType="begin" w:fldLock="1"/>
      </w:r>
      <w:r>
        <w:instrText xml:space="preserve"> PAGEREF _Toc207648356 \h </w:instrText>
      </w:r>
      <w:r>
        <w:fldChar w:fldCharType="separate"/>
      </w:r>
      <w:r>
        <w:t>338</w:t>
      </w:r>
      <w:r>
        <w:fldChar w:fldCharType="end"/>
      </w:r>
    </w:p>
    <w:p w14:paraId="20A3DEE0" w14:textId="4FD5095C" w:rsidR="00784C7B" w:rsidRDefault="00784C7B">
      <w:pPr>
        <w:pStyle w:val="TOC4"/>
        <w:rPr>
          <w:rFonts w:asciiTheme="minorHAnsi" w:eastAsiaTheme="minorEastAsia" w:hAnsiTheme="minorHAnsi" w:cstheme="minorBidi"/>
          <w:kern w:val="2"/>
          <w:sz w:val="24"/>
          <w:szCs w:val="24"/>
          <w:lang w:eastAsia="en-GB"/>
          <w14:ligatures w14:val="standardContextual"/>
        </w:rPr>
      </w:pPr>
      <w:r>
        <w:t>7.12.2.9</w:t>
      </w:r>
      <w:r>
        <w:rPr>
          <w:rFonts w:asciiTheme="minorHAnsi" w:eastAsiaTheme="minorEastAsia" w:hAnsiTheme="minorHAnsi" w:cstheme="minorBidi"/>
          <w:kern w:val="2"/>
          <w:sz w:val="24"/>
          <w:szCs w:val="24"/>
          <w:lang w:eastAsia="en-GB"/>
          <w14:ligatures w14:val="standardContextual"/>
        </w:rPr>
        <w:tab/>
      </w:r>
      <w:r>
        <w:t>Handling of correlation information</w:t>
      </w:r>
      <w:r>
        <w:tab/>
      </w:r>
      <w:r>
        <w:fldChar w:fldCharType="begin" w:fldLock="1"/>
      </w:r>
      <w:r>
        <w:instrText xml:space="preserve"> PAGEREF _Toc207648357 \h </w:instrText>
      </w:r>
      <w:r>
        <w:fldChar w:fldCharType="separate"/>
      </w:r>
      <w:r>
        <w:t>339</w:t>
      </w:r>
      <w:r>
        <w:fldChar w:fldCharType="end"/>
      </w:r>
    </w:p>
    <w:p w14:paraId="49A9FDF5" w14:textId="139492E3" w:rsidR="00784C7B" w:rsidRDefault="00784C7B">
      <w:pPr>
        <w:pStyle w:val="TOC5"/>
        <w:rPr>
          <w:rFonts w:asciiTheme="minorHAnsi" w:eastAsiaTheme="minorEastAsia" w:hAnsiTheme="minorHAnsi" w:cstheme="minorBidi"/>
          <w:kern w:val="2"/>
          <w:sz w:val="24"/>
          <w:szCs w:val="24"/>
          <w:lang w:eastAsia="en-GB"/>
          <w14:ligatures w14:val="standardContextual"/>
        </w:rPr>
      </w:pPr>
      <w:r>
        <w:t>7.12.2.9.1</w:t>
      </w:r>
      <w:r>
        <w:rPr>
          <w:rFonts w:asciiTheme="minorHAnsi" w:eastAsiaTheme="minorEastAsia" w:hAnsiTheme="minorHAnsi" w:cstheme="minorBidi"/>
          <w:kern w:val="2"/>
          <w:sz w:val="24"/>
          <w:szCs w:val="24"/>
          <w:lang w:eastAsia="en-GB"/>
          <w14:ligatures w14:val="standardContextual"/>
        </w:rPr>
        <w:tab/>
      </w:r>
      <w:r>
        <w:t>Correlation of IRI and CC</w:t>
      </w:r>
      <w:r>
        <w:tab/>
      </w:r>
      <w:r>
        <w:fldChar w:fldCharType="begin" w:fldLock="1"/>
      </w:r>
      <w:r>
        <w:instrText xml:space="preserve"> PAGEREF _Toc207648358 \h </w:instrText>
      </w:r>
      <w:r>
        <w:fldChar w:fldCharType="separate"/>
      </w:r>
      <w:r>
        <w:t>339</w:t>
      </w:r>
      <w:r>
        <w:fldChar w:fldCharType="end"/>
      </w:r>
    </w:p>
    <w:p w14:paraId="19807DE4" w14:textId="69BB1597" w:rsidR="00784C7B" w:rsidRDefault="00784C7B">
      <w:pPr>
        <w:pStyle w:val="TOC5"/>
        <w:rPr>
          <w:rFonts w:asciiTheme="minorHAnsi" w:eastAsiaTheme="minorEastAsia" w:hAnsiTheme="minorHAnsi" w:cstheme="minorBidi"/>
          <w:kern w:val="2"/>
          <w:sz w:val="24"/>
          <w:szCs w:val="24"/>
          <w:lang w:eastAsia="en-GB"/>
          <w14:ligatures w14:val="standardContextual"/>
        </w:rPr>
      </w:pPr>
      <w:r>
        <w:t>7.12.2.9.2</w:t>
      </w:r>
      <w:r>
        <w:rPr>
          <w:rFonts w:asciiTheme="minorHAnsi" w:eastAsiaTheme="minorEastAsia" w:hAnsiTheme="minorHAnsi" w:cstheme="minorBidi"/>
          <w:kern w:val="2"/>
          <w:sz w:val="24"/>
          <w:szCs w:val="24"/>
          <w:lang w:eastAsia="en-GB"/>
          <w14:ligatures w14:val="standardContextual"/>
        </w:rPr>
        <w:tab/>
      </w:r>
      <w:r>
        <w:t>Correlation for sessions with called party address translation</w:t>
      </w:r>
      <w:r>
        <w:tab/>
      </w:r>
      <w:r>
        <w:fldChar w:fldCharType="begin" w:fldLock="1"/>
      </w:r>
      <w:r>
        <w:instrText xml:space="preserve"> PAGEREF _Toc207648359 \h </w:instrText>
      </w:r>
      <w:r>
        <w:fldChar w:fldCharType="separate"/>
      </w:r>
      <w:r>
        <w:t>339</w:t>
      </w:r>
      <w:r>
        <w:fldChar w:fldCharType="end"/>
      </w:r>
    </w:p>
    <w:p w14:paraId="716A5E28" w14:textId="09A220CC" w:rsidR="00784C7B" w:rsidRDefault="00784C7B">
      <w:pPr>
        <w:pStyle w:val="TOC3"/>
        <w:rPr>
          <w:rFonts w:asciiTheme="minorHAnsi" w:eastAsiaTheme="minorEastAsia" w:hAnsiTheme="minorHAnsi" w:cstheme="minorBidi"/>
          <w:kern w:val="2"/>
          <w:sz w:val="24"/>
          <w:szCs w:val="24"/>
          <w:lang w:eastAsia="en-GB"/>
          <w14:ligatures w14:val="standardContextual"/>
        </w:rPr>
      </w:pPr>
      <w:r>
        <w:t>7.12.3</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_Toc207648360 \h </w:instrText>
      </w:r>
      <w:r>
        <w:fldChar w:fldCharType="separate"/>
      </w:r>
      <w:r>
        <w:t>340</w:t>
      </w:r>
      <w:r>
        <w:fldChar w:fldCharType="end"/>
      </w:r>
    </w:p>
    <w:p w14:paraId="18AB0591" w14:textId="058939C0" w:rsidR="00784C7B" w:rsidRDefault="00784C7B">
      <w:pPr>
        <w:pStyle w:val="TOC4"/>
        <w:rPr>
          <w:rFonts w:asciiTheme="minorHAnsi" w:eastAsiaTheme="minorEastAsia" w:hAnsiTheme="minorHAnsi" w:cstheme="minorBidi"/>
          <w:kern w:val="2"/>
          <w:sz w:val="24"/>
          <w:szCs w:val="24"/>
          <w:lang w:eastAsia="en-GB"/>
          <w14:ligatures w14:val="standardContextual"/>
        </w:rPr>
      </w:pPr>
      <w:r>
        <w:t>7.12.3.1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_Toc207648361 \h </w:instrText>
      </w:r>
      <w:r>
        <w:fldChar w:fldCharType="separate"/>
      </w:r>
      <w:r>
        <w:t>340</w:t>
      </w:r>
      <w:r>
        <w:fldChar w:fldCharType="end"/>
      </w:r>
    </w:p>
    <w:p w14:paraId="740147D7" w14:textId="4E5FAAB8" w:rsidR="00784C7B" w:rsidRDefault="00784C7B">
      <w:pPr>
        <w:pStyle w:val="TOC4"/>
        <w:rPr>
          <w:rFonts w:asciiTheme="minorHAnsi" w:eastAsiaTheme="minorEastAsia" w:hAnsiTheme="minorHAnsi" w:cstheme="minorBidi"/>
          <w:kern w:val="2"/>
          <w:sz w:val="24"/>
          <w:szCs w:val="24"/>
          <w:lang w:eastAsia="en-GB"/>
          <w14:ligatures w14:val="standardContextual"/>
        </w:rPr>
      </w:pPr>
      <w:r>
        <w:t>7.12.3.2</w:t>
      </w:r>
      <w:r>
        <w:rPr>
          <w:rFonts w:asciiTheme="minorHAnsi" w:eastAsiaTheme="minorEastAsia" w:hAnsiTheme="minorHAnsi" w:cstheme="minorBidi"/>
          <w:kern w:val="2"/>
          <w:sz w:val="24"/>
          <w:szCs w:val="24"/>
          <w:lang w:eastAsia="en-GB"/>
          <w14:ligatures w14:val="standardContextual"/>
        </w:rPr>
        <w:tab/>
      </w:r>
      <w:r>
        <w:t>Provisioning of IRI-POI</w:t>
      </w:r>
      <w:r>
        <w:tab/>
      </w:r>
      <w:r>
        <w:fldChar w:fldCharType="begin" w:fldLock="1"/>
      </w:r>
      <w:r>
        <w:instrText xml:space="preserve"> PAGEREF _Toc207648362 \h </w:instrText>
      </w:r>
      <w:r>
        <w:fldChar w:fldCharType="separate"/>
      </w:r>
      <w:r>
        <w:t>340</w:t>
      </w:r>
      <w:r>
        <w:fldChar w:fldCharType="end"/>
      </w:r>
    </w:p>
    <w:p w14:paraId="702DFDD6" w14:textId="7809C66A" w:rsidR="00784C7B" w:rsidRDefault="00784C7B">
      <w:pPr>
        <w:pStyle w:val="TOC5"/>
        <w:rPr>
          <w:rFonts w:asciiTheme="minorHAnsi" w:eastAsiaTheme="minorEastAsia" w:hAnsiTheme="minorHAnsi" w:cstheme="minorBidi"/>
          <w:kern w:val="2"/>
          <w:sz w:val="24"/>
          <w:szCs w:val="24"/>
          <w:lang w:eastAsia="en-GB"/>
          <w14:ligatures w14:val="standardContextual"/>
        </w:rPr>
      </w:pPr>
      <w:r>
        <w:t>7.12.3.2.1</w:t>
      </w:r>
      <w:r>
        <w:rPr>
          <w:rFonts w:asciiTheme="minorHAnsi" w:eastAsiaTheme="minorEastAsia" w:hAnsiTheme="minorHAnsi" w:cstheme="minorBidi"/>
          <w:kern w:val="2"/>
          <w:sz w:val="24"/>
          <w:szCs w:val="24"/>
          <w:lang w:eastAsia="en-GB"/>
          <w14:ligatures w14:val="standardContextual"/>
        </w:rPr>
        <w:tab/>
      </w:r>
      <w:r>
        <w:t>Session-based IMS services</w:t>
      </w:r>
      <w:r>
        <w:tab/>
      </w:r>
      <w:r>
        <w:fldChar w:fldCharType="begin" w:fldLock="1"/>
      </w:r>
      <w:r>
        <w:instrText xml:space="preserve"> PAGEREF _Toc207648363 \h </w:instrText>
      </w:r>
      <w:r>
        <w:fldChar w:fldCharType="separate"/>
      </w:r>
      <w:r>
        <w:t>340</w:t>
      </w:r>
      <w:r>
        <w:fldChar w:fldCharType="end"/>
      </w:r>
    </w:p>
    <w:p w14:paraId="2F6FE8F7" w14:textId="70B054FB" w:rsidR="00784C7B" w:rsidRDefault="00784C7B">
      <w:pPr>
        <w:pStyle w:val="TOC5"/>
        <w:rPr>
          <w:rFonts w:asciiTheme="minorHAnsi" w:eastAsiaTheme="minorEastAsia" w:hAnsiTheme="minorHAnsi" w:cstheme="minorBidi"/>
          <w:kern w:val="2"/>
          <w:sz w:val="24"/>
          <w:szCs w:val="24"/>
          <w:lang w:eastAsia="en-GB"/>
          <w14:ligatures w14:val="standardContextual"/>
        </w:rPr>
      </w:pPr>
      <w:r>
        <w:t>7.12.3.2.2</w:t>
      </w:r>
      <w:r>
        <w:rPr>
          <w:rFonts w:asciiTheme="minorHAnsi" w:eastAsiaTheme="minorEastAsia" w:hAnsiTheme="minorHAnsi" w:cstheme="minorBidi"/>
          <w:kern w:val="2"/>
          <w:sz w:val="24"/>
          <w:szCs w:val="24"/>
          <w:lang w:eastAsia="en-GB"/>
          <w14:ligatures w14:val="standardContextual"/>
        </w:rPr>
        <w:tab/>
      </w:r>
      <w:r>
        <w:t>Session-independent IMS services</w:t>
      </w:r>
      <w:r>
        <w:tab/>
      </w:r>
      <w:r>
        <w:fldChar w:fldCharType="begin" w:fldLock="1"/>
      </w:r>
      <w:r>
        <w:instrText xml:space="preserve"> PAGEREF _Toc207648364 \h </w:instrText>
      </w:r>
      <w:r>
        <w:fldChar w:fldCharType="separate"/>
      </w:r>
      <w:r>
        <w:t>341</w:t>
      </w:r>
      <w:r>
        <w:fldChar w:fldCharType="end"/>
      </w:r>
    </w:p>
    <w:p w14:paraId="734906B2" w14:textId="514EA6A6" w:rsidR="00784C7B" w:rsidRDefault="00784C7B">
      <w:pPr>
        <w:pStyle w:val="TOC4"/>
        <w:rPr>
          <w:rFonts w:asciiTheme="minorHAnsi" w:eastAsiaTheme="minorEastAsia" w:hAnsiTheme="minorHAnsi" w:cstheme="minorBidi"/>
          <w:kern w:val="2"/>
          <w:sz w:val="24"/>
          <w:szCs w:val="24"/>
          <w:lang w:eastAsia="en-GB"/>
          <w14:ligatures w14:val="standardContextual"/>
        </w:rPr>
      </w:pPr>
      <w:r>
        <w:t>7.12.3.3</w:t>
      </w:r>
      <w:r>
        <w:rPr>
          <w:rFonts w:asciiTheme="minorHAnsi" w:eastAsiaTheme="minorEastAsia" w:hAnsiTheme="minorHAnsi" w:cstheme="minorBidi"/>
          <w:kern w:val="2"/>
          <w:sz w:val="24"/>
          <w:szCs w:val="24"/>
          <w:lang w:eastAsia="en-GB"/>
          <w14:ligatures w14:val="standardContextual"/>
        </w:rPr>
        <w:tab/>
      </w:r>
      <w:r>
        <w:t>Provisioning of CC-TF</w:t>
      </w:r>
      <w:r>
        <w:tab/>
      </w:r>
      <w:r>
        <w:fldChar w:fldCharType="begin" w:fldLock="1"/>
      </w:r>
      <w:r>
        <w:instrText xml:space="preserve"> PAGEREF _Toc207648365 \h </w:instrText>
      </w:r>
      <w:r>
        <w:fldChar w:fldCharType="separate"/>
      </w:r>
      <w:r>
        <w:t>342</w:t>
      </w:r>
      <w:r>
        <w:fldChar w:fldCharType="end"/>
      </w:r>
    </w:p>
    <w:p w14:paraId="5392D8FE" w14:textId="5412D535" w:rsidR="00784C7B" w:rsidRDefault="00784C7B">
      <w:pPr>
        <w:pStyle w:val="TOC4"/>
        <w:rPr>
          <w:rFonts w:asciiTheme="minorHAnsi" w:eastAsiaTheme="minorEastAsia" w:hAnsiTheme="minorHAnsi" w:cstheme="minorBidi"/>
          <w:kern w:val="2"/>
          <w:sz w:val="24"/>
          <w:szCs w:val="24"/>
          <w:lang w:eastAsia="en-GB"/>
          <w14:ligatures w14:val="standardContextual"/>
        </w:rPr>
      </w:pPr>
      <w:r>
        <w:t>7.12.3.4</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_Toc207648366 \h </w:instrText>
      </w:r>
      <w:r>
        <w:fldChar w:fldCharType="separate"/>
      </w:r>
      <w:r>
        <w:t>343</w:t>
      </w:r>
      <w:r>
        <w:fldChar w:fldCharType="end"/>
      </w:r>
    </w:p>
    <w:p w14:paraId="439B6BB4" w14:textId="5B7FD543" w:rsidR="00784C7B" w:rsidRDefault="00784C7B">
      <w:pPr>
        <w:pStyle w:val="TOC4"/>
        <w:rPr>
          <w:rFonts w:asciiTheme="minorHAnsi" w:eastAsiaTheme="minorEastAsia" w:hAnsiTheme="minorHAnsi" w:cstheme="minorBidi"/>
          <w:kern w:val="2"/>
          <w:sz w:val="24"/>
          <w:szCs w:val="24"/>
          <w:lang w:eastAsia="en-GB"/>
          <w14:ligatures w14:val="standardContextual"/>
        </w:rPr>
      </w:pPr>
      <w:r>
        <w:t>7.12.3.5</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_Toc207648367 \h </w:instrText>
      </w:r>
      <w:r>
        <w:fldChar w:fldCharType="separate"/>
      </w:r>
      <w:r>
        <w:t>344</w:t>
      </w:r>
      <w:r>
        <w:fldChar w:fldCharType="end"/>
      </w:r>
    </w:p>
    <w:p w14:paraId="3C7FB3A7" w14:textId="7CD5B09E" w:rsidR="00784C7B" w:rsidRDefault="00784C7B">
      <w:pPr>
        <w:pStyle w:val="TOC3"/>
        <w:rPr>
          <w:rFonts w:asciiTheme="minorHAnsi" w:eastAsiaTheme="minorEastAsia" w:hAnsiTheme="minorHAnsi" w:cstheme="minorBidi"/>
          <w:kern w:val="2"/>
          <w:sz w:val="24"/>
          <w:szCs w:val="24"/>
          <w:lang w:eastAsia="en-GB"/>
          <w14:ligatures w14:val="standardContextual"/>
        </w:rPr>
      </w:pPr>
      <w:r>
        <w:t>7.12.4</w:t>
      </w:r>
      <w:r>
        <w:rPr>
          <w:rFonts w:asciiTheme="minorHAnsi" w:eastAsiaTheme="minorEastAsia" w:hAnsiTheme="minorHAnsi" w:cstheme="minorBidi"/>
          <w:kern w:val="2"/>
          <w:sz w:val="24"/>
          <w:szCs w:val="24"/>
          <w:lang w:eastAsia="en-GB"/>
          <w14:ligatures w14:val="standardContextual"/>
        </w:rPr>
        <w:tab/>
      </w:r>
      <w:r>
        <w:t>Generation of xIRIs over LI_X2</w:t>
      </w:r>
      <w:r>
        <w:tab/>
      </w:r>
      <w:r>
        <w:fldChar w:fldCharType="begin" w:fldLock="1"/>
      </w:r>
      <w:r>
        <w:instrText xml:space="preserve"> PAGEREF _Toc207648368 \h </w:instrText>
      </w:r>
      <w:r>
        <w:fldChar w:fldCharType="separate"/>
      </w:r>
      <w:r>
        <w:t>344</w:t>
      </w:r>
      <w:r>
        <w:fldChar w:fldCharType="end"/>
      </w:r>
    </w:p>
    <w:p w14:paraId="0A1BF0A7" w14:textId="0054A944" w:rsidR="00784C7B" w:rsidRDefault="00784C7B">
      <w:pPr>
        <w:pStyle w:val="TOC4"/>
        <w:rPr>
          <w:rFonts w:asciiTheme="minorHAnsi" w:eastAsiaTheme="minorEastAsia" w:hAnsiTheme="minorHAnsi" w:cstheme="minorBidi"/>
          <w:kern w:val="2"/>
          <w:sz w:val="24"/>
          <w:szCs w:val="24"/>
          <w:lang w:eastAsia="en-GB"/>
          <w14:ligatures w14:val="standardContextual"/>
        </w:rPr>
      </w:pPr>
      <w:r>
        <w:t>7.12.4.1</w:t>
      </w:r>
      <w:r>
        <w:rPr>
          <w:rFonts w:asciiTheme="minorHAnsi" w:eastAsiaTheme="minorEastAsia" w:hAnsiTheme="minorHAnsi" w:cstheme="minorBidi"/>
          <w:kern w:val="2"/>
          <w:sz w:val="24"/>
          <w:szCs w:val="24"/>
          <w:lang w:eastAsia="en-GB"/>
          <w14:ligatures w14:val="standardContextual"/>
        </w:rPr>
        <w:tab/>
      </w:r>
      <w:r>
        <w:t>IRI-POIs in IMS signalling functions</w:t>
      </w:r>
      <w:r>
        <w:tab/>
      </w:r>
      <w:r>
        <w:fldChar w:fldCharType="begin" w:fldLock="1"/>
      </w:r>
      <w:r>
        <w:instrText xml:space="preserve"> PAGEREF _Toc207648369 \h </w:instrText>
      </w:r>
      <w:r>
        <w:fldChar w:fldCharType="separate"/>
      </w:r>
      <w:r>
        <w:t>344</w:t>
      </w:r>
      <w:r>
        <w:fldChar w:fldCharType="end"/>
      </w:r>
    </w:p>
    <w:p w14:paraId="6CEBE81E" w14:textId="30833204" w:rsidR="00784C7B" w:rsidRDefault="00784C7B">
      <w:pPr>
        <w:pStyle w:val="TOC5"/>
        <w:rPr>
          <w:rFonts w:asciiTheme="minorHAnsi" w:eastAsiaTheme="minorEastAsia" w:hAnsiTheme="minorHAnsi" w:cstheme="minorBidi"/>
          <w:kern w:val="2"/>
          <w:sz w:val="24"/>
          <w:szCs w:val="24"/>
          <w:lang w:eastAsia="en-GB"/>
          <w14:ligatures w14:val="standardContextual"/>
        </w:rPr>
      </w:pPr>
      <w:r>
        <w:t>7.12.4.1.1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_Toc207648370 \h </w:instrText>
      </w:r>
      <w:r>
        <w:fldChar w:fldCharType="separate"/>
      </w:r>
      <w:r>
        <w:t>344</w:t>
      </w:r>
      <w:r>
        <w:fldChar w:fldCharType="end"/>
      </w:r>
    </w:p>
    <w:p w14:paraId="3134C29B" w14:textId="2FE7AD2F" w:rsidR="00784C7B" w:rsidRDefault="00784C7B">
      <w:pPr>
        <w:pStyle w:val="TOC5"/>
        <w:rPr>
          <w:rFonts w:asciiTheme="minorHAnsi" w:eastAsiaTheme="minorEastAsia" w:hAnsiTheme="minorHAnsi" w:cstheme="minorBidi"/>
          <w:kern w:val="2"/>
          <w:sz w:val="24"/>
          <w:szCs w:val="24"/>
          <w:lang w:eastAsia="en-GB"/>
          <w14:ligatures w14:val="standardContextual"/>
        </w:rPr>
      </w:pPr>
      <w:r>
        <w:t>7.12.4.1.2</w:t>
      </w:r>
      <w:r>
        <w:rPr>
          <w:rFonts w:asciiTheme="minorHAnsi" w:eastAsiaTheme="minorEastAsia" w:hAnsiTheme="minorHAnsi" w:cstheme="minorBidi"/>
          <w:kern w:val="2"/>
          <w:sz w:val="24"/>
          <w:szCs w:val="24"/>
          <w:lang w:eastAsia="en-GB"/>
          <w14:ligatures w14:val="standardContextual"/>
        </w:rPr>
        <w:tab/>
      </w:r>
      <w:r>
        <w:t>IRI-POI in P-CSCF</w:t>
      </w:r>
      <w:r>
        <w:tab/>
      </w:r>
      <w:r>
        <w:fldChar w:fldCharType="begin" w:fldLock="1"/>
      </w:r>
      <w:r>
        <w:instrText xml:space="preserve"> PAGEREF _Toc207648371 \h </w:instrText>
      </w:r>
      <w:r>
        <w:fldChar w:fldCharType="separate"/>
      </w:r>
      <w:r>
        <w:t>345</w:t>
      </w:r>
      <w:r>
        <w:fldChar w:fldCharType="end"/>
      </w:r>
    </w:p>
    <w:p w14:paraId="501A89F3" w14:textId="204BE6E6" w:rsidR="00784C7B" w:rsidRDefault="00784C7B">
      <w:pPr>
        <w:pStyle w:val="TOC6"/>
        <w:rPr>
          <w:rFonts w:asciiTheme="minorHAnsi" w:eastAsiaTheme="minorEastAsia" w:hAnsiTheme="minorHAnsi" w:cstheme="minorBidi"/>
          <w:kern w:val="2"/>
          <w:sz w:val="24"/>
          <w:szCs w:val="24"/>
          <w:lang w:eastAsia="en-GB"/>
          <w14:ligatures w14:val="standardContextual"/>
        </w:rPr>
      </w:pPr>
      <w:r>
        <w:t>7.12.4.1.2.1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_Toc207648372 \h </w:instrText>
      </w:r>
      <w:r>
        <w:fldChar w:fldCharType="separate"/>
      </w:r>
      <w:r>
        <w:t>345</w:t>
      </w:r>
      <w:r>
        <w:fldChar w:fldCharType="end"/>
      </w:r>
    </w:p>
    <w:p w14:paraId="252B20B9" w14:textId="7A0C58AB" w:rsidR="00784C7B" w:rsidRDefault="00784C7B">
      <w:pPr>
        <w:pStyle w:val="TOC6"/>
        <w:rPr>
          <w:rFonts w:asciiTheme="minorHAnsi" w:eastAsiaTheme="minorEastAsia" w:hAnsiTheme="minorHAnsi" w:cstheme="minorBidi"/>
          <w:kern w:val="2"/>
          <w:sz w:val="24"/>
          <w:szCs w:val="24"/>
          <w:lang w:eastAsia="en-GB"/>
          <w14:ligatures w14:val="standardContextual"/>
        </w:rPr>
      </w:pPr>
      <w:r>
        <w:t>7.12.4.1.2.2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_Toc207648373 \h </w:instrText>
      </w:r>
      <w:r>
        <w:fldChar w:fldCharType="separate"/>
      </w:r>
      <w:r>
        <w:t>345</w:t>
      </w:r>
      <w:r>
        <w:fldChar w:fldCharType="end"/>
      </w:r>
    </w:p>
    <w:p w14:paraId="02930CD6" w14:textId="4DE64A2D" w:rsidR="00784C7B" w:rsidRDefault="00784C7B">
      <w:pPr>
        <w:pStyle w:val="TOC5"/>
        <w:rPr>
          <w:rFonts w:asciiTheme="minorHAnsi" w:eastAsiaTheme="minorEastAsia" w:hAnsiTheme="minorHAnsi" w:cstheme="minorBidi"/>
          <w:kern w:val="2"/>
          <w:sz w:val="24"/>
          <w:szCs w:val="24"/>
          <w:lang w:eastAsia="en-GB"/>
          <w14:ligatures w14:val="standardContextual"/>
        </w:rPr>
      </w:pPr>
      <w:r>
        <w:t>7.12.4.1.3</w:t>
      </w:r>
      <w:r>
        <w:rPr>
          <w:rFonts w:asciiTheme="minorHAnsi" w:eastAsiaTheme="minorEastAsia" w:hAnsiTheme="minorHAnsi" w:cstheme="minorBidi"/>
          <w:kern w:val="2"/>
          <w:sz w:val="24"/>
          <w:szCs w:val="24"/>
          <w:lang w:eastAsia="en-GB"/>
          <w14:ligatures w14:val="standardContextual"/>
        </w:rPr>
        <w:tab/>
      </w:r>
      <w:r>
        <w:t>IRI-POI in S-CSCF</w:t>
      </w:r>
      <w:r>
        <w:tab/>
      </w:r>
      <w:r>
        <w:fldChar w:fldCharType="begin" w:fldLock="1"/>
      </w:r>
      <w:r>
        <w:instrText xml:space="preserve"> PAGEREF _Toc207648374 \h </w:instrText>
      </w:r>
      <w:r>
        <w:fldChar w:fldCharType="separate"/>
      </w:r>
      <w:r>
        <w:t>345</w:t>
      </w:r>
      <w:r>
        <w:fldChar w:fldCharType="end"/>
      </w:r>
    </w:p>
    <w:p w14:paraId="5E6026FC" w14:textId="3E25F5C2" w:rsidR="00784C7B" w:rsidRDefault="00784C7B">
      <w:pPr>
        <w:pStyle w:val="TOC6"/>
        <w:rPr>
          <w:rFonts w:asciiTheme="minorHAnsi" w:eastAsiaTheme="minorEastAsia" w:hAnsiTheme="minorHAnsi" w:cstheme="minorBidi"/>
          <w:kern w:val="2"/>
          <w:sz w:val="24"/>
          <w:szCs w:val="24"/>
          <w:lang w:eastAsia="en-GB"/>
          <w14:ligatures w14:val="standardContextual"/>
        </w:rPr>
      </w:pPr>
      <w:r>
        <w:t>7.12.4.1.3.1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_Toc207648375 \h </w:instrText>
      </w:r>
      <w:r>
        <w:fldChar w:fldCharType="separate"/>
      </w:r>
      <w:r>
        <w:t>345</w:t>
      </w:r>
      <w:r>
        <w:fldChar w:fldCharType="end"/>
      </w:r>
    </w:p>
    <w:p w14:paraId="29C48910" w14:textId="4C4F8D86" w:rsidR="00784C7B" w:rsidRDefault="00784C7B">
      <w:pPr>
        <w:pStyle w:val="TOC6"/>
        <w:rPr>
          <w:rFonts w:asciiTheme="minorHAnsi" w:eastAsiaTheme="minorEastAsia" w:hAnsiTheme="minorHAnsi" w:cstheme="minorBidi"/>
          <w:kern w:val="2"/>
          <w:sz w:val="24"/>
          <w:szCs w:val="24"/>
          <w:lang w:eastAsia="en-GB"/>
          <w14:ligatures w14:val="standardContextual"/>
        </w:rPr>
      </w:pPr>
      <w:r>
        <w:t>7.12.4.1.3.2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_Toc207648376 \h </w:instrText>
      </w:r>
      <w:r>
        <w:fldChar w:fldCharType="separate"/>
      </w:r>
      <w:r>
        <w:t>346</w:t>
      </w:r>
      <w:r>
        <w:fldChar w:fldCharType="end"/>
      </w:r>
    </w:p>
    <w:p w14:paraId="73CAEA6C" w14:textId="328104E9" w:rsidR="00784C7B" w:rsidRDefault="00784C7B">
      <w:pPr>
        <w:pStyle w:val="TOC5"/>
        <w:rPr>
          <w:rFonts w:asciiTheme="minorHAnsi" w:eastAsiaTheme="minorEastAsia" w:hAnsiTheme="minorHAnsi" w:cstheme="minorBidi"/>
          <w:kern w:val="2"/>
          <w:sz w:val="24"/>
          <w:szCs w:val="24"/>
          <w:lang w:eastAsia="en-GB"/>
          <w14:ligatures w14:val="standardContextual"/>
        </w:rPr>
      </w:pPr>
      <w:r>
        <w:t>7.12.4.1.4</w:t>
      </w:r>
      <w:r>
        <w:rPr>
          <w:rFonts w:asciiTheme="minorHAnsi" w:eastAsiaTheme="minorEastAsia" w:hAnsiTheme="minorHAnsi" w:cstheme="minorBidi"/>
          <w:kern w:val="2"/>
          <w:sz w:val="24"/>
          <w:szCs w:val="24"/>
          <w:lang w:eastAsia="en-GB"/>
          <w14:ligatures w14:val="standardContextual"/>
        </w:rPr>
        <w:tab/>
      </w:r>
      <w:r>
        <w:t>IRI-POI in E-CSCF</w:t>
      </w:r>
      <w:r>
        <w:tab/>
      </w:r>
      <w:r>
        <w:fldChar w:fldCharType="begin" w:fldLock="1"/>
      </w:r>
      <w:r>
        <w:instrText xml:space="preserve"> PAGEREF _Toc207648377 \h </w:instrText>
      </w:r>
      <w:r>
        <w:fldChar w:fldCharType="separate"/>
      </w:r>
      <w:r>
        <w:t>346</w:t>
      </w:r>
      <w:r>
        <w:fldChar w:fldCharType="end"/>
      </w:r>
    </w:p>
    <w:p w14:paraId="4A90399B" w14:textId="7578A2BA" w:rsidR="00784C7B" w:rsidRDefault="00784C7B">
      <w:pPr>
        <w:pStyle w:val="TOC5"/>
        <w:rPr>
          <w:rFonts w:asciiTheme="minorHAnsi" w:eastAsiaTheme="minorEastAsia" w:hAnsiTheme="minorHAnsi" w:cstheme="minorBidi"/>
          <w:kern w:val="2"/>
          <w:sz w:val="24"/>
          <w:szCs w:val="24"/>
          <w:lang w:eastAsia="en-GB"/>
          <w14:ligatures w14:val="standardContextual"/>
        </w:rPr>
      </w:pPr>
      <w:r>
        <w:t>7.12.4.1.5</w:t>
      </w:r>
      <w:r>
        <w:rPr>
          <w:rFonts w:asciiTheme="minorHAnsi" w:eastAsiaTheme="minorEastAsia" w:hAnsiTheme="minorHAnsi" w:cstheme="minorBidi"/>
          <w:kern w:val="2"/>
          <w:sz w:val="24"/>
          <w:szCs w:val="24"/>
          <w:lang w:eastAsia="en-GB"/>
          <w14:ligatures w14:val="standardContextual"/>
        </w:rPr>
        <w:tab/>
      </w:r>
      <w:r>
        <w:t>IRI-POI in IBCF</w:t>
      </w:r>
      <w:r>
        <w:tab/>
      </w:r>
      <w:r>
        <w:fldChar w:fldCharType="begin" w:fldLock="1"/>
      </w:r>
      <w:r>
        <w:instrText xml:space="preserve"> PAGEREF _Toc207648378 \h </w:instrText>
      </w:r>
      <w:r>
        <w:fldChar w:fldCharType="separate"/>
      </w:r>
      <w:r>
        <w:t>346</w:t>
      </w:r>
      <w:r>
        <w:fldChar w:fldCharType="end"/>
      </w:r>
    </w:p>
    <w:p w14:paraId="19FEB944" w14:textId="2F837FE3" w:rsidR="00784C7B" w:rsidRDefault="00784C7B">
      <w:pPr>
        <w:pStyle w:val="TOC6"/>
        <w:rPr>
          <w:rFonts w:asciiTheme="minorHAnsi" w:eastAsiaTheme="minorEastAsia" w:hAnsiTheme="minorHAnsi" w:cstheme="minorBidi"/>
          <w:kern w:val="2"/>
          <w:sz w:val="24"/>
          <w:szCs w:val="24"/>
          <w:lang w:eastAsia="en-GB"/>
          <w14:ligatures w14:val="standardContextual"/>
        </w:rPr>
      </w:pPr>
      <w:r>
        <w:t>7.12.4.1.5.1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_Toc207648379 \h </w:instrText>
      </w:r>
      <w:r>
        <w:fldChar w:fldCharType="separate"/>
      </w:r>
      <w:r>
        <w:t>346</w:t>
      </w:r>
      <w:r>
        <w:fldChar w:fldCharType="end"/>
      </w:r>
    </w:p>
    <w:p w14:paraId="5C1623E4" w14:textId="132C097C" w:rsidR="00784C7B" w:rsidRDefault="00784C7B">
      <w:pPr>
        <w:pStyle w:val="TOC6"/>
        <w:rPr>
          <w:rFonts w:asciiTheme="minorHAnsi" w:eastAsiaTheme="minorEastAsia" w:hAnsiTheme="minorHAnsi" w:cstheme="minorBidi"/>
          <w:kern w:val="2"/>
          <w:sz w:val="24"/>
          <w:szCs w:val="24"/>
          <w:lang w:eastAsia="en-GB"/>
          <w14:ligatures w14:val="standardContextual"/>
        </w:rPr>
      </w:pPr>
      <w:r>
        <w:t>7.12.4.1.5.2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_Toc207648380 \h </w:instrText>
      </w:r>
      <w:r>
        <w:fldChar w:fldCharType="separate"/>
      </w:r>
      <w:r>
        <w:t>347</w:t>
      </w:r>
      <w:r>
        <w:fldChar w:fldCharType="end"/>
      </w:r>
    </w:p>
    <w:p w14:paraId="586BD8E3" w14:textId="655CD1B3" w:rsidR="00784C7B" w:rsidRDefault="00784C7B">
      <w:pPr>
        <w:pStyle w:val="TOC5"/>
        <w:rPr>
          <w:rFonts w:asciiTheme="minorHAnsi" w:eastAsiaTheme="minorEastAsia" w:hAnsiTheme="minorHAnsi" w:cstheme="minorBidi"/>
          <w:kern w:val="2"/>
          <w:sz w:val="24"/>
          <w:szCs w:val="24"/>
          <w:lang w:eastAsia="en-GB"/>
          <w14:ligatures w14:val="standardContextual"/>
        </w:rPr>
      </w:pPr>
      <w:r>
        <w:t>7.12.4.1.6</w:t>
      </w:r>
      <w:r>
        <w:rPr>
          <w:rFonts w:asciiTheme="minorHAnsi" w:eastAsiaTheme="minorEastAsia" w:hAnsiTheme="minorHAnsi" w:cstheme="minorBidi"/>
          <w:kern w:val="2"/>
          <w:sz w:val="24"/>
          <w:szCs w:val="24"/>
          <w:lang w:eastAsia="en-GB"/>
          <w14:ligatures w14:val="standardContextual"/>
        </w:rPr>
        <w:tab/>
      </w:r>
      <w:r>
        <w:t>IRI-POI in MGCF</w:t>
      </w:r>
      <w:r>
        <w:tab/>
      </w:r>
      <w:r>
        <w:fldChar w:fldCharType="begin" w:fldLock="1"/>
      </w:r>
      <w:r>
        <w:instrText xml:space="preserve"> PAGEREF _Toc207648381 \h </w:instrText>
      </w:r>
      <w:r>
        <w:fldChar w:fldCharType="separate"/>
      </w:r>
      <w:r>
        <w:t>347</w:t>
      </w:r>
      <w:r>
        <w:fldChar w:fldCharType="end"/>
      </w:r>
    </w:p>
    <w:p w14:paraId="3C6C6E5B" w14:textId="67B146CB" w:rsidR="00784C7B" w:rsidRDefault="00784C7B">
      <w:pPr>
        <w:pStyle w:val="TOC6"/>
        <w:rPr>
          <w:rFonts w:asciiTheme="minorHAnsi" w:eastAsiaTheme="minorEastAsia" w:hAnsiTheme="minorHAnsi" w:cstheme="minorBidi"/>
          <w:kern w:val="2"/>
          <w:sz w:val="24"/>
          <w:szCs w:val="24"/>
          <w:lang w:eastAsia="en-GB"/>
          <w14:ligatures w14:val="standardContextual"/>
        </w:rPr>
      </w:pPr>
      <w:r>
        <w:t>7.12.4.1.6.1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_Toc207648382 \h </w:instrText>
      </w:r>
      <w:r>
        <w:fldChar w:fldCharType="separate"/>
      </w:r>
      <w:r>
        <w:t>347</w:t>
      </w:r>
      <w:r>
        <w:fldChar w:fldCharType="end"/>
      </w:r>
    </w:p>
    <w:p w14:paraId="26D2767F" w14:textId="6C47A408" w:rsidR="00784C7B" w:rsidRDefault="00784C7B">
      <w:pPr>
        <w:pStyle w:val="TOC6"/>
        <w:rPr>
          <w:rFonts w:asciiTheme="minorHAnsi" w:eastAsiaTheme="minorEastAsia" w:hAnsiTheme="minorHAnsi" w:cstheme="minorBidi"/>
          <w:kern w:val="2"/>
          <w:sz w:val="24"/>
          <w:szCs w:val="24"/>
          <w:lang w:eastAsia="en-GB"/>
          <w14:ligatures w14:val="standardContextual"/>
        </w:rPr>
      </w:pPr>
      <w:r>
        <w:t>7.12.4.1.6.2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_Toc207648383 \h </w:instrText>
      </w:r>
      <w:r>
        <w:fldChar w:fldCharType="separate"/>
      </w:r>
      <w:r>
        <w:t>347</w:t>
      </w:r>
      <w:r>
        <w:fldChar w:fldCharType="end"/>
      </w:r>
    </w:p>
    <w:p w14:paraId="7318AD04" w14:textId="4BC99567" w:rsidR="00784C7B" w:rsidRDefault="00784C7B">
      <w:pPr>
        <w:pStyle w:val="TOC5"/>
        <w:rPr>
          <w:rFonts w:asciiTheme="minorHAnsi" w:eastAsiaTheme="minorEastAsia" w:hAnsiTheme="minorHAnsi" w:cstheme="minorBidi"/>
          <w:kern w:val="2"/>
          <w:sz w:val="24"/>
          <w:szCs w:val="24"/>
          <w:lang w:eastAsia="en-GB"/>
          <w14:ligatures w14:val="standardContextual"/>
        </w:rPr>
      </w:pPr>
      <w:r>
        <w:t>7.12.4.1.7</w:t>
      </w:r>
      <w:r>
        <w:rPr>
          <w:rFonts w:asciiTheme="minorHAnsi" w:eastAsiaTheme="minorEastAsia" w:hAnsiTheme="minorHAnsi" w:cstheme="minorBidi"/>
          <w:kern w:val="2"/>
          <w:sz w:val="24"/>
          <w:szCs w:val="24"/>
          <w:lang w:eastAsia="en-GB"/>
          <w14:ligatures w14:val="standardContextual"/>
        </w:rPr>
        <w:tab/>
      </w:r>
      <w:r>
        <w:t>IRI-POI in AS</w:t>
      </w:r>
      <w:r>
        <w:tab/>
      </w:r>
      <w:r>
        <w:fldChar w:fldCharType="begin" w:fldLock="1"/>
      </w:r>
      <w:r>
        <w:instrText xml:space="preserve"> PAGEREF _Toc207648384 \h </w:instrText>
      </w:r>
      <w:r>
        <w:fldChar w:fldCharType="separate"/>
      </w:r>
      <w:r>
        <w:t>347</w:t>
      </w:r>
      <w:r>
        <w:fldChar w:fldCharType="end"/>
      </w:r>
    </w:p>
    <w:p w14:paraId="14B26C37" w14:textId="27F2C6B5" w:rsidR="00784C7B" w:rsidRDefault="00784C7B">
      <w:pPr>
        <w:pStyle w:val="TOC6"/>
        <w:rPr>
          <w:rFonts w:asciiTheme="minorHAnsi" w:eastAsiaTheme="minorEastAsia" w:hAnsiTheme="minorHAnsi" w:cstheme="minorBidi"/>
          <w:kern w:val="2"/>
          <w:sz w:val="24"/>
          <w:szCs w:val="24"/>
          <w:lang w:eastAsia="en-GB"/>
          <w14:ligatures w14:val="standardContextual"/>
        </w:rPr>
      </w:pPr>
      <w:r>
        <w:t>7.12.4.1.7.1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_Toc207648385 \h </w:instrText>
      </w:r>
      <w:r>
        <w:fldChar w:fldCharType="separate"/>
      </w:r>
      <w:r>
        <w:t>347</w:t>
      </w:r>
      <w:r>
        <w:fldChar w:fldCharType="end"/>
      </w:r>
    </w:p>
    <w:p w14:paraId="1BEE33E7" w14:textId="3AEEE974" w:rsidR="00784C7B" w:rsidRDefault="00784C7B">
      <w:pPr>
        <w:pStyle w:val="TOC6"/>
        <w:rPr>
          <w:rFonts w:asciiTheme="minorHAnsi" w:eastAsiaTheme="minorEastAsia" w:hAnsiTheme="minorHAnsi" w:cstheme="minorBidi"/>
          <w:kern w:val="2"/>
          <w:sz w:val="24"/>
          <w:szCs w:val="24"/>
          <w:lang w:eastAsia="en-GB"/>
          <w14:ligatures w14:val="standardContextual"/>
        </w:rPr>
      </w:pPr>
      <w:r>
        <w:t>7.12.4.1.7.2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_Toc207648386 \h </w:instrText>
      </w:r>
      <w:r>
        <w:fldChar w:fldCharType="separate"/>
      </w:r>
      <w:r>
        <w:t>347</w:t>
      </w:r>
      <w:r>
        <w:fldChar w:fldCharType="end"/>
      </w:r>
    </w:p>
    <w:p w14:paraId="1C49E80E" w14:textId="6E4808D9" w:rsidR="00784C7B" w:rsidRDefault="00784C7B">
      <w:pPr>
        <w:pStyle w:val="TOC5"/>
        <w:rPr>
          <w:rFonts w:asciiTheme="minorHAnsi" w:eastAsiaTheme="minorEastAsia" w:hAnsiTheme="minorHAnsi" w:cstheme="minorBidi"/>
          <w:kern w:val="2"/>
          <w:sz w:val="24"/>
          <w:szCs w:val="24"/>
          <w:lang w:eastAsia="en-GB"/>
          <w14:ligatures w14:val="standardContextual"/>
        </w:rPr>
      </w:pPr>
      <w:r>
        <w:t>7.12.4.1.8</w:t>
      </w:r>
      <w:r>
        <w:rPr>
          <w:rFonts w:asciiTheme="minorHAnsi" w:eastAsiaTheme="minorEastAsia" w:hAnsiTheme="minorHAnsi" w:cstheme="minorBidi"/>
          <w:kern w:val="2"/>
          <w:sz w:val="24"/>
          <w:szCs w:val="24"/>
          <w:lang w:eastAsia="en-GB"/>
          <w14:ligatures w14:val="standardContextual"/>
        </w:rPr>
        <w:tab/>
      </w:r>
      <w:r>
        <w:t>IRI-POI in DCSF</w:t>
      </w:r>
      <w:r>
        <w:tab/>
      </w:r>
      <w:r>
        <w:fldChar w:fldCharType="begin" w:fldLock="1"/>
      </w:r>
      <w:r>
        <w:instrText xml:space="preserve"> PAGEREF _Toc207648387 \h </w:instrText>
      </w:r>
      <w:r>
        <w:fldChar w:fldCharType="separate"/>
      </w:r>
      <w:r>
        <w:t>347</w:t>
      </w:r>
      <w:r>
        <w:fldChar w:fldCharType="end"/>
      </w:r>
    </w:p>
    <w:p w14:paraId="5A583155" w14:textId="76649FB0" w:rsidR="00784C7B" w:rsidRDefault="00784C7B">
      <w:pPr>
        <w:pStyle w:val="TOC4"/>
        <w:rPr>
          <w:rFonts w:asciiTheme="minorHAnsi" w:eastAsiaTheme="minorEastAsia" w:hAnsiTheme="minorHAnsi" w:cstheme="minorBidi"/>
          <w:kern w:val="2"/>
          <w:sz w:val="24"/>
          <w:szCs w:val="24"/>
          <w:lang w:eastAsia="en-GB"/>
          <w14:ligatures w14:val="standardContextual"/>
        </w:rPr>
      </w:pPr>
      <w:r>
        <w:t>7.12.4.2</w:t>
      </w:r>
      <w:r>
        <w:rPr>
          <w:rFonts w:asciiTheme="minorHAnsi" w:eastAsiaTheme="minorEastAsia" w:hAnsiTheme="minorHAnsi" w:cstheme="minorBidi"/>
          <w:kern w:val="2"/>
          <w:sz w:val="24"/>
          <w:szCs w:val="24"/>
          <w:lang w:eastAsia="en-GB"/>
          <w14:ligatures w14:val="standardContextual"/>
        </w:rPr>
        <w:tab/>
      </w:r>
      <w:r>
        <w:t>IMS records</w:t>
      </w:r>
      <w:r>
        <w:tab/>
      </w:r>
      <w:r>
        <w:fldChar w:fldCharType="begin" w:fldLock="1"/>
      </w:r>
      <w:r>
        <w:instrText xml:space="preserve"> PAGEREF _Toc207648388 \h </w:instrText>
      </w:r>
      <w:r>
        <w:fldChar w:fldCharType="separate"/>
      </w:r>
      <w:r>
        <w:t>348</w:t>
      </w:r>
      <w:r>
        <w:fldChar w:fldCharType="end"/>
      </w:r>
    </w:p>
    <w:p w14:paraId="04697854" w14:textId="30ECC347" w:rsidR="00784C7B" w:rsidRDefault="00784C7B">
      <w:pPr>
        <w:pStyle w:val="TOC5"/>
        <w:rPr>
          <w:rFonts w:asciiTheme="minorHAnsi" w:eastAsiaTheme="minorEastAsia" w:hAnsiTheme="minorHAnsi" w:cstheme="minorBidi"/>
          <w:kern w:val="2"/>
          <w:sz w:val="24"/>
          <w:szCs w:val="24"/>
          <w:lang w:eastAsia="en-GB"/>
          <w14:ligatures w14:val="standardContextual"/>
        </w:rPr>
      </w:pPr>
      <w:r>
        <w:t>7.12.4.2.1</w:t>
      </w:r>
      <w:r>
        <w:rPr>
          <w:rFonts w:asciiTheme="minorHAnsi" w:eastAsiaTheme="minorEastAsia" w:hAnsiTheme="minorHAnsi" w:cstheme="minorBidi"/>
          <w:kern w:val="2"/>
          <w:sz w:val="24"/>
          <w:szCs w:val="24"/>
          <w:lang w:eastAsia="en-GB"/>
          <w14:ligatures w14:val="standardContextual"/>
        </w:rPr>
        <w:tab/>
      </w:r>
      <w:r>
        <w:t>IMS Message</w:t>
      </w:r>
      <w:r>
        <w:tab/>
      </w:r>
      <w:r>
        <w:fldChar w:fldCharType="begin" w:fldLock="1"/>
      </w:r>
      <w:r>
        <w:instrText xml:space="preserve"> PAGEREF _Toc207648389 \h </w:instrText>
      </w:r>
      <w:r>
        <w:fldChar w:fldCharType="separate"/>
      </w:r>
      <w:r>
        <w:t>348</w:t>
      </w:r>
      <w:r>
        <w:fldChar w:fldCharType="end"/>
      </w:r>
    </w:p>
    <w:p w14:paraId="5D39D7F3" w14:textId="1DFE6BBB" w:rsidR="00784C7B" w:rsidRDefault="00784C7B">
      <w:pPr>
        <w:pStyle w:val="TOC5"/>
        <w:rPr>
          <w:rFonts w:asciiTheme="minorHAnsi" w:eastAsiaTheme="minorEastAsia" w:hAnsiTheme="minorHAnsi" w:cstheme="minorBidi"/>
          <w:kern w:val="2"/>
          <w:sz w:val="24"/>
          <w:szCs w:val="24"/>
          <w:lang w:eastAsia="en-GB"/>
          <w14:ligatures w14:val="standardContextual"/>
        </w:rPr>
      </w:pPr>
      <w:r>
        <w:t>7.12.4.2.2</w:t>
      </w:r>
      <w:r>
        <w:rPr>
          <w:rFonts w:asciiTheme="minorHAnsi" w:eastAsiaTheme="minorEastAsia" w:hAnsiTheme="minorHAnsi" w:cstheme="minorBidi"/>
          <w:kern w:val="2"/>
          <w:sz w:val="24"/>
          <w:szCs w:val="24"/>
          <w:lang w:eastAsia="en-GB"/>
          <w14:ligatures w14:val="standardContextual"/>
        </w:rPr>
        <w:tab/>
      </w:r>
      <w:r>
        <w:t>Start of interception with Active IMS session</w:t>
      </w:r>
      <w:r>
        <w:tab/>
      </w:r>
      <w:r>
        <w:fldChar w:fldCharType="begin" w:fldLock="1"/>
      </w:r>
      <w:r>
        <w:instrText xml:space="preserve"> PAGEREF _Toc207648390 \h </w:instrText>
      </w:r>
      <w:r>
        <w:fldChar w:fldCharType="separate"/>
      </w:r>
      <w:r>
        <w:t>349</w:t>
      </w:r>
      <w:r>
        <w:fldChar w:fldCharType="end"/>
      </w:r>
    </w:p>
    <w:p w14:paraId="0F1E7047" w14:textId="3C4118C1" w:rsidR="00784C7B" w:rsidRDefault="00784C7B">
      <w:pPr>
        <w:pStyle w:val="TOC5"/>
        <w:rPr>
          <w:rFonts w:asciiTheme="minorHAnsi" w:eastAsiaTheme="minorEastAsia" w:hAnsiTheme="minorHAnsi" w:cstheme="minorBidi"/>
          <w:kern w:val="2"/>
          <w:sz w:val="24"/>
          <w:szCs w:val="24"/>
          <w:lang w:eastAsia="en-GB"/>
          <w14:ligatures w14:val="standardContextual"/>
        </w:rPr>
      </w:pPr>
      <w:r>
        <w:t>7.12.4.2.3</w:t>
      </w:r>
      <w:r>
        <w:rPr>
          <w:rFonts w:asciiTheme="minorHAnsi" w:eastAsiaTheme="minorEastAsia" w:hAnsiTheme="minorHAnsi" w:cstheme="minorBidi"/>
          <w:kern w:val="2"/>
          <w:sz w:val="24"/>
          <w:szCs w:val="24"/>
          <w:lang w:eastAsia="en-GB"/>
          <w14:ligatures w14:val="standardContextual"/>
        </w:rPr>
        <w:tab/>
      </w:r>
      <w:r>
        <w:t>IMS CC Unavailable</w:t>
      </w:r>
      <w:r>
        <w:tab/>
      </w:r>
      <w:r>
        <w:fldChar w:fldCharType="begin" w:fldLock="1"/>
      </w:r>
      <w:r>
        <w:instrText xml:space="preserve"> PAGEREF _Toc207648391 \h </w:instrText>
      </w:r>
      <w:r>
        <w:fldChar w:fldCharType="separate"/>
      </w:r>
      <w:r>
        <w:t>350</w:t>
      </w:r>
      <w:r>
        <w:fldChar w:fldCharType="end"/>
      </w:r>
    </w:p>
    <w:p w14:paraId="1DC615F5" w14:textId="733BE221" w:rsidR="00784C7B" w:rsidRDefault="00784C7B">
      <w:pPr>
        <w:pStyle w:val="TOC5"/>
        <w:rPr>
          <w:rFonts w:asciiTheme="minorHAnsi" w:eastAsiaTheme="minorEastAsia" w:hAnsiTheme="minorHAnsi" w:cstheme="minorBidi"/>
          <w:kern w:val="2"/>
          <w:sz w:val="24"/>
          <w:szCs w:val="24"/>
          <w:lang w:eastAsia="en-GB"/>
          <w14:ligatures w14:val="standardContextual"/>
        </w:rPr>
      </w:pPr>
      <w:r>
        <w:t>7.12.4.2.4</w:t>
      </w:r>
      <w:r>
        <w:rPr>
          <w:rFonts w:asciiTheme="minorHAnsi" w:eastAsiaTheme="minorEastAsia" w:hAnsiTheme="minorHAnsi" w:cstheme="minorBidi"/>
          <w:kern w:val="2"/>
          <w:sz w:val="24"/>
          <w:szCs w:val="24"/>
          <w:lang w:eastAsia="en-GB"/>
          <w14:ligatures w14:val="standardContextual"/>
        </w:rPr>
        <w:tab/>
      </w:r>
      <w:r>
        <w:t>IMS Data Channel Setup</w:t>
      </w:r>
      <w:r>
        <w:tab/>
      </w:r>
      <w:r>
        <w:fldChar w:fldCharType="begin" w:fldLock="1"/>
      </w:r>
      <w:r>
        <w:instrText xml:space="preserve"> PAGEREF _Toc207648392 \h </w:instrText>
      </w:r>
      <w:r>
        <w:fldChar w:fldCharType="separate"/>
      </w:r>
      <w:r>
        <w:t>351</w:t>
      </w:r>
      <w:r>
        <w:fldChar w:fldCharType="end"/>
      </w:r>
    </w:p>
    <w:p w14:paraId="53451A64" w14:textId="64B78FC3" w:rsidR="00784C7B" w:rsidRDefault="00784C7B">
      <w:pPr>
        <w:pStyle w:val="TOC5"/>
        <w:rPr>
          <w:rFonts w:asciiTheme="minorHAnsi" w:eastAsiaTheme="minorEastAsia" w:hAnsiTheme="minorHAnsi" w:cstheme="minorBidi"/>
          <w:kern w:val="2"/>
          <w:sz w:val="24"/>
          <w:szCs w:val="24"/>
          <w:lang w:eastAsia="en-GB"/>
          <w14:ligatures w14:val="standardContextual"/>
        </w:rPr>
      </w:pPr>
      <w:r>
        <w:t>7.12.4.2.5</w:t>
      </w:r>
      <w:r>
        <w:rPr>
          <w:rFonts w:asciiTheme="minorHAnsi" w:eastAsiaTheme="minorEastAsia" w:hAnsiTheme="minorHAnsi" w:cstheme="minorBidi"/>
          <w:kern w:val="2"/>
          <w:sz w:val="24"/>
          <w:szCs w:val="24"/>
          <w:lang w:eastAsia="en-GB"/>
          <w14:ligatures w14:val="standardContextual"/>
        </w:rPr>
        <w:tab/>
      </w:r>
      <w:r>
        <w:t>IMS Data Channel Modification</w:t>
      </w:r>
      <w:r>
        <w:tab/>
      </w:r>
      <w:r>
        <w:fldChar w:fldCharType="begin" w:fldLock="1"/>
      </w:r>
      <w:r>
        <w:instrText xml:space="preserve"> PAGEREF _Toc207648393 \h </w:instrText>
      </w:r>
      <w:r>
        <w:fldChar w:fldCharType="separate"/>
      </w:r>
      <w:r>
        <w:t>351</w:t>
      </w:r>
      <w:r>
        <w:fldChar w:fldCharType="end"/>
      </w:r>
    </w:p>
    <w:p w14:paraId="1D12459F" w14:textId="02774E42" w:rsidR="00784C7B" w:rsidRDefault="00784C7B">
      <w:pPr>
        <w:pStyle w:val="TOC5"/>
        <w:rPr>
          <w:rFonts w:asciiTheme="minorHAnsi" w:eastAsiaTheme="minorEastAsia" w:hAnsiTheme="minorHAnsi" w:cstheme="minorBidi"/>
          <w:kern w:val="2"/>
          <w:sz w:val="24"/>
          <w:szCs w:val="24"/>
          <w:lang w:eastAsia="en-GB"/>
          <w14:ligatures w14:val="standardContextual"/>
        </w:rPr>
      </w:pPr>
      <w:r>
        <w:t>7.12.4.2.6</w:t>
      </w:r>
      <w:r>
        <w:rPr>
          <w:rFonts w:asciiTheme="minorHAnsi" w:eastAsiaTheme="minorEastAsia" w:hAnsiTheme="minorHAnsi" w:cstheme="minorBidi"/>
          <w:kern w:val="2"/>
          <w:sz w:val="24"/>
          <w:szCs w:val="24"/>
          <w:lang w:eastAsia="en-GB"/>
          <w14:ligatures w14:val="standardContextual"/>
        </w:rPr>
        <w:tab/>
      </w:r>
      <w:r>
        <w:t>IMS Data Channel Termination</w:t>
      </w:r>
      <w:r>
        <w:tab/>
      </w:r>
      <w:r>
        <w:fldChar w:fldCharType="begin" w:fldLock="1"/>
      </w:r>
      <w:r>
        <w:instrText xml:space="preserve"> PAGEREF _Toc207648394 \h </w:instrText>
      </w:r>
      <w:r>
        <w:fldChar w:fldCharType="separate"/>
      </w:r>
      <w:r>
        <w:t>352</w:t>
      </w:r>
      <w:r>
        <w:fldChar w:fldCharType="end"/>
      </w:r>
    </w:p>
    <w:p w14:paraId="6105AFB0" w14:textId="00FFA3D7" w:rsidR="00784C7B" w:rsidRDefault="00784C7B">
      <w:pPr>
        <w:pStyle w:val="TOC5"/>
        <w:rPr>
          <w:rFonts w:asciiTheme="minorHAnsi" w:eastAsiaTheme="minorEastAsia" w:hAnsiTheme="minorHAnsi" w:cstheme="minorBidi"/>
          <w:kern w:val="2"/>
          <w:sz w:val="24"/>
          <w:szCs w:val="24"/>
          <w:lang w:eastAsia="en-GB"/>
          <w14:ligatures w14:val="standardContextual"/>
        </w:rPr>
      </w:pPr>
      <w:r>
        <w:t>7.12.4.2.7</w:t>
      </w:r>
      <w:r>
        <w:rPr>
          <w:rFonts w:asciiTheme="minorHAnsi" w:eastAsiaTheme="minorEastAsia" w:hAnsiTheme="minorHAnsi" w:cstheme="minorBidi"/>
          <w:kern w:val="2"/>
          <w:sz w:val="24"/>
          <w:szCs w:val="24"/>
          <w:lang w:eastAsia="en-GB"/>
          <w14:ligatures w14:val="standardContextual"/>
        </w:rPr>
        <w:tab/>
      </w:r>
      <w:r>
        <w:t>Start of interception with established IMS Data Channel</w:t>
      </w:r>
      <w:r>
        <w:tab/>
      </w:r>
      <w:r>
        <w:fldChar w:fldCharType="begin" w:fldLock="1"/>
      </w:r>
      <w:r>
        <w:instrText xml:space="preserve"> PAGEREF _Toc207648395 \h </w:instrText>
      </w:r>
      <w:r>
        <w:fldChar w:fldCharType="separate"/>
      </w:r>
      <w:r>
        <w:t>353</w:t>
      </w:r>
      <w:r>
        <w:fldChar w:fldCharType="end"/>
      </w:r>
    </w:p>
    <w:p w14:paraId="3231E55B" w14:textId="44B83312" w:rsidR="00784C7B" w:rsidRDefault="00784C7B">
      <w:pPr>
        <w:pStyle w:val="TOC4"/>
        <w:rPr>
          <w:rFonts w:asciiTheme="minorHAnsi" w:eastAsiaTheme="minorEastAsia" w:hAnsiTheme="minorHAnsi" w:cstheme="minorBidi"/>
          <w:kern w:val="2"/>
          <w:sz w:val="24"/>
          <w:szCs w:val="24"/>
          <w:lang w:eastAsia="en-GB"/>
          <w14:ligatures w14:val="standardContextual"/>
        </w:rPr>
      </w:pPr>
      <w:r>
        <w:t>7.12.4.3</w:t>
      </w:r>
      <w:r>
        <w:rPr>
          <w:rFonts w:asciiTheme="minorHAnsi" w:eastAsiaTheme="minorEastAsia" w:hAnsiTheme="minorHAnsi" w:cstheme="minorBidi"/>
          <w:kern w:val="2"/>
          <w:sz w:val="24"/>
          <w:szCs w:val="24"/>
          <w:lang w:eastAsia="en-GB"/>
          <w14:ligatures w14:val="standardContextual"/>
        </w:rPr>
        <w:tab/>
      </w:r>
      <w:r>
        <w:t>IMS record parameters</w:t>
      </w:r>
      <w:r>
        <w:tab/>
      </w:r>
      <w:r>
        <w:fldChar w:fldCharType="begin" w:fldLock="1"/>
      </w:r>
      <w:r>
        <w:instrText xml:space="preserve"> PAGEREF _Toc207648396 \h </w:instrText>
      </w:r>
      <w:r>
        <w:fldChar w:fldCharType="separate"/>
      </w:r>
      <w:r>
        <w:t>353</w:t>
      </w:r>
      <w:r>
        <w:fldChar w:fldCharType="end"/>
      </w:r>
    </w:p>
    <w:p w14:paraId="3F38958C" w14:textId="3F7F6E83" w:rsidR="00784C7B" w:rsidRDefault="00784C7B">
      <w:pPr>
        <w:pStyle w:val="TOC5"/>
        <w:rPr>
          <w:rFonts w:asciiTheme="minorHAnsi" w:eastAsiaTheme="minorEastAsia" w:hAnsiTheme="minorHAnsi" w:cstheme="minorBidi"/>
          <w:kern w:val="2"/>
          <w:sz w:val="24"/>
          <w:szCs w:val="24"/>
          <w:lang w:eastAsia="en-GB"/>
          <w14:ligatures w14:val="standardContextual"/>
        </w:rPr>
      </w:pPr>
      <w:r>
        <w:t>7.12.4.3.1</w:t>
      </w:r>
      <w:r>
        <w:rPr>
          <w:rFonts w:asciiTheme="minorHAnsi" w:eastAsiaTheme="minorEastAsia" w:hAnsiTheme="minorHAnsi" w:cstheme="minorBidi"/>
          <w:kern w:val="2"/>
          <w:sz w:val="24"/>
          <w:szCs w:val="24"/>
          <w:lang w:eastAsia="en-GB"/>
          <w14:ligatures w14:val="standardContextual"/>
        </w:rPr>
        <w:tab/>
      </w:r>
      <w:r>
        <w:t>Type: IMSPayload</w:t>
      </w:r>
      <w:r>
        <w:tab/>
      </w:r>
      <w:r>
        <w:fldChar w:fldCharType="begin" w:fldLock="1"/>
      </w:r>
      <w:r>
        <w:instrText xml:space="preserve"> PAGEREF _Toc207648397 \h </w:instrText>
      </w:r>
      <w:r>
        <w:fldChar w:fldCharType="separate"/>
      </w:r>
      <w:r>
        <w:t>353</w:t>
      </w:r>
      <w:r>
        <w:fldChar w:fldCharType="end"/>
      </w:r>
    </w:p>
    <w:p w14:paraId="78CDEC41" w14:textId="2992B8B5" w:rsidR="00784C7B" w:rsidRDefault="00784C7B">
      <w:pPr>
        <w:pStyle w:val="TOC5"/>
        <w:rPr>
          <w:rFonts w:asciiTheme="minorHAnsi" w:eastAsiaTheme="minorEastAsia" w:hAnsiTheme="minorHAnsi" w:cstheme="minorBidi"/>
          <w:kern w:val="2"/>
          <w:sz w:val="24"/>
          <w:szCs w:val="24"/>
          <w:lang w:eastAsia="en-GB"/>
          <w14:ligatures w14:val="standardContextual"/>
        </w:rPr>
      </w:pPr>
      <w:r>
        <w:t>7.12.4.3.2</w:t>
      </w:r>
      <w:r>
        <w:rPr>
          <w:rFonts w:asciiTheme="minorHAnsi" w:eastAsiaTheme="minorEastAsia" w:hAnsiTheme="minorHAnsi" w:cstheme="minorBidi"/>
          <w:kern w:val="2"/>
          <w:sz w:val="24"/>
          <w:szCs w:val="24"/>
          <w:lang w:eastAsia="en-GB"/>
          <w14:ligatures w14:val="standardContextual"/>
        </w:rPr>
        <w:tab/>
      </w:r>
      <w:r>
        <w:t>Enumeration: SessionDirection</w:t>
      </w:r>
      <w:r>
        <w:tab/>
      </w:r>
      <w:r>
        <w:fldChar w:fldCharType="begin" w:fldLock="1"/>
      </w:r>
      <w:r>
        <w:instrText xml:space="preserve"> PAGEREF _Toc207648398 \h </w:instrText>
      </w:r>
      <w:r>
        <w:fldChar w:fldCharType="separate"/>
      </w:r>
      <w:r>
        <w:t>3</w:t>
      </w:r>
      <w:r>
        <w:t>5</w:t>
      </w:r>
      <w:r>
        <w:t>3</w:t>
      </w:r>
      <w:r>
        <w:fldChar w:fldCharType="end"/>
      </w:r>
    </w:p>
    <w:p w14:paraId="0EED75FF" w14:textId="7CC4CA19" w:rsidR="00784C7B" w:rsidRDefault="00784C7B">
      <w:pPr>
        <w:pStyle w:val="TOC5"/>
        <w:rPr>
          <w:rFonts w:asciiTheme="minorHAnsi" w:eastAsiaTheme="minorEastAsia" w:hAnsiTheme="minorHAnsi" w:cstheme="minorBidi"/>
          <w:kern w:val="2"/>
          <w:sz w:val="24"/>
          <w:szCs w:val="24"/>
          <w:lang w:eastAsia="en-GB"/>
          <w14:ligatures w14:val="standardContextual"/>
        </w:rPr>
      </w:pPr>
      <w:r>
        <w:t>7.12.4.3.3</w:t>
      </w:r>
      <w:r>
        <w:rPr>
          <w:rFonts w:asciiTheme="minorHAnsi" w:eastAsiaTheme="minorEastAsia" w:hAnsiTheme="minorHAnsi" w:cstheme="minorBidi"/>
          <w:kern w:val="2"/>
          <w:sz w:val="24"/>
          <w:szCs w:val="24"/>
          <w:lang w:eastAsia="en-GB"/>
          <w14:ligatures w14:val="standardContextual"/>
        </w:rPr>
        <w:tab/>
      </w:r>
      <w:r>
        <w:t>Enumeration: VoIPRoamingIndication</w:t>
      </w:r>
      <w:r>
        <w:tab/>
      </w:r>
      <w:r>
        <w:fldChar w:fldCharType="begin" w:fldLock="1"/>
      </w:r>
      <w:r>
        <w:instrText xml:space="preserve"> PAGEREF _Toc207648399 \h </w:instrText>
      </w:r>
      <w:r>
        <w:fldChar w:fldCharType="separate"/>
      </w:r>
      <w:r>
        <w:t>354</w:t>
      </w:r>
      <w:r>
        <w:fldChar w:fldCharType="end"/>
      </w:r>
    </w:p>
    <w:p w14:paraId="46D47F31" w14:textId="711805D3" w:rsidR="00784C7B" w:rsidRDefault="00784C7B">
      <w:pPr>
        <w:pStyle w:val="TOC5"/>
        <w:rPr>
          <w:rFonts w:asciiTheme="minorHAnsi" w:eastAsiaTheme="minorEastAsia" w:hAnsiTheme="minorHAnsi" w:cstheme="minorBidi"/>
          <w:kern w:val="2"/>
          <w:sz w:val="24"/>
          <w:szCs w:val="24"/>
          <w:lang w:eastAsia="en-GB"/>
          <w14:ligatures w14:val="standardContextual"/>
        </w:rPr>
      </w:pPr>
      <w:r>
        <w:t>7.12.4.3.4</w:t>
      </w:r>
      <w:r>
        <w:rPr>
          <w:rFonts w:asciiTheme="minorHAnsi" w:eastAsiaTheme="minorEastAsia" w:hAnsiTheme="minorHAnsi" w:cstheme="minorBidi"/>
          <w:kern w:val="2"/>
          <w:sz w:val="24"/>
          <w:szCs w:val="24"/>
          <w:lang w:eastAsia="en-GB"/>
          <w14:ligatures w14:val="standardContextual"/>
        </w:rPr>
        <w:tab/>
      </w:r>
      <w:r>
        <w:t>Type: SIPMessage</w:t>
      </w:r>
      <w:r>
        <w:tab/>
      </w:r>
      <w:r>
        <w:fldChar w:fldCharType="begin" w:fldLock="1"/>
      </w:r>
      <w:r>
        <w:instrText xml:space="preserve"> PAGEREF _Toc207648400 \h </w:instrText>
      </w:r>
      <w:r>
        <w:fldChar w:fldCharType="separate"/>
      </w:r>
      <w:r>
        <w:t>354</w:t>
      </w:r>
      <w:r>
        <w:fldChar w:fldCharType="end"/>
      </w:r>
    </w:p>
    <w:p w14:paraId="6120668C" w14:textId="5CBA326D" w:rsidR="00784C7B" w:rsidRDefault="00784C7B">
      <w:pPr>
        <w:pStyle w:val="TOC5"/>
        <w:rPr>
          <w:rFonts w:asciiTheme="minorHAnsi" w:eastAsiaTheme="minorEastAsia" w:hAnsiTheme="minorHAnsi" w:cstheme="minorBidi"/>
          <w:kern w:val="2"/>
          <w:sz w:val="24"/>
          <w:szCs w:val="24"/>
          <w:lang w:eastAsia="en-GB"/>
          <w14:ligatures w14:val="standardContextual"/>
        </w:rPr>
      </w:pPr>
      <w:r>
        <w:t>7.12.4.3.5</w:t>
      </w:r>
      <w:r>
        <w:rPr>
          <w:rFonts w:asciiTheme="minorHAnsi" w:eastAsiaTheme="minorEastAsia" w:hAnsiTheme="minorHAnsi" w:cstheme="minorBidi"/>
          <w:kern w:val="2"/>
          <w:sz w:val="24"/>
          <w:szCs w:val="24"/>
          <w:lang w:eastAsia="en-GB"/>
          <w14:ligatures w14:val="standardContextual"/>
        </w:rPr>
        <w:tab/>
      </w:r>
      <w:r>
        <w:t>Type: SIPAccessNetworkInformation</w:t>
      </w:r>
      <w:r>
        <w:tab/>
      </w:r>
      <w:r>
        <w:fldChar w:fldCharType="begin" w:fldLock="1"/>
      </w:r>
      <w:r>
        <w:instrText xml:space="preserve"> PAGEREF _Toc207648401 \h </w:instrText>
      </w:r>
      <w:r>
        <w:fldChar w:fldCharType="separate"/>
      </w:r>
      <w:r>
        <w:t>354</w:t>
      </w:r>
      <w:r>
        <w:fldChar w:fldCharType="end"/>
      </w:r>
    </w:p>
    <w:p w14:paraId="330AEA58" w14:textId="5C7F52DA" w:rsidR="00784C7B" w:rsidRDefault="00784C7B">
      <w:pPr>
        <w:pStyle w:val="TOC5"/>
        <w:rPr>
          <w:rFonts w:asciiTheme="minorHAnsi" w:eastAsiaTheme="minorEastAsia" w:hAnsiTheme="minorHAnsi" w:cstheme="minorBidi"/>
          <w:kern w:val="2"/>
          <w:sz w:val="24"/>
          <w:szCs w:val="24"/>
          <w:lang w:eastAsia="en-GB"/>
          <w14:ligatures w14:val="standardContextual"/>
        </w:rPr>
      </w:pPr>
      <w:r>
        <w:t>7.12.4.3.6</w:t>
      </w:r>
      <w:r>
        <w:rPr>
          <w:rFonts w:asciiTheme="minorHAnsi" w:eastAsiaTheme="minorEastAsia" w:hAnsiTheme="minorHAnsi" w:cstheme="minorBidi"/>
          <w:kern w:val="2"/>
          <w:sz w:val="24"/>
          <w:szCs w:val="24"/>
          <w:lang w:eastAsia="en-GB"/>
          <w14:ligatures w14:val="standardContextual"/>
        </w:rPr>
        <w:tab/>
      </w:r>
      <w:r>
        <w:t>Type: SIPCellularNetworkInformation</w:t>
      </w:r>
      <w:r>
        <w:tab/>
      </w:r>
      <w:r>
        <w:fldChar w:fldCharType="begin" w:fldLock="1"/>
      </w:r>
      <w:r>
        <w:instrText xml:space="preserve"> PAGEREF _Toc207648402 \h </w:instrText>
      </w:r>
      <w:r>
        <w:fldChar w:fldCharType="separate"/>
      </w:r>
      <w:r>
        <w:t>355</w:t>
      </w:r>
      <w:r>
        <w:fldChar w:fldCharType="end"/>
      </w:r>
    </w:p>
    <w:p w14:paraId="44CCF182" w14:textId="0935E530" w:rsidR="00784C7B" w:rsidRDefault="00784C7B">
      <w:pPr>
        <w:pStyle w:val="TOC5"/>
        <w:rPr>
          <w:rFonts w:asciiTheme="minorHAnsi" w:eastAsiaTheme="minorEastAsia" w:hAnsiTheme="minorHAnsi" w:cstheme="minorBidi"/>
          <w:kern w:val="2"/>
          <w:sz w:val="24"/>
          <w:szCs w:val="24"/>
          <w:lang w:eastAsia="en-GB"/>
          <w14:ligatures w14:val="standardContextual"/>
        </w:rPr>
      </w:pPr>
      <w:r>
        <w:t>7.12.4.3.7</w:t>
      </w:r>
      <w:r>
        <w:rPr>
          <w:rFonts w:asciiTheme="minorHAnsi" w:eastAsiaTheme="minorEastAsia" w:hAnsiTheme="minorHAnsi" w:cstheme="minorBidi"/>
          <w:kern w:val="2"/>
          <w:sz w:val="24"/>
          <w:szCs w:val="24"/>
          <w:lang w:eastAsia="en-GB"/>
          <w14:ligatures w14:val="standardContextual"/>
        </w:rPr>
        <w:tab/>
      </w:r>
      <w:r>
        <w:t>Type: ModifiedSIPMessage</w:t>
      </w:r>
      <w:r>
        <w:tab/>
      </w:r>
      <w:r>
        <w:fldChar w:fldCharType="begin" w:fldLock="1"/>
      </w:r>
      <w:r>
        <w:instrText xml:space="preserve"> PAGEREF _Toc207648403 \h </w:instrText>
      </w:r>
      <w:r>
        <w:fldChar w:fldCharType="separate"/>
      </w:r>
      <w:r>
        <w:t>355</w:t>
      </w:r>
      <w:r>
        <w:fldChar w:fldCharType="end"/>
      </w:r>
    </w:p>
    <w:p w14:paraId="0559E345" w14:textId="45A9436C" w:rsidR="00784C7B" w:rsidRDefault="00784C7B">
      <w:pPr>
        <w:pStyle w:val="TOC3"/>
        <w:rPr>
          <w:rFonts w:asciiTheme="minorHAnsi" w:eastAsiaTheme="minorEastAsia" w:hAnsiTheme="minorHAnsi" w:cstheme="minorBidi"/>
          <w:kern w:val="2"/>
          <w:sz w:val="24"/>
          <w:szCs w:val="24"/>
          <w:lang w:eastAsia="en-GB"/>
          <w14:ligatures w14:val="standardContextual"/>
        </w:rPr>
      </w:pPr>
      <w:r>
        <w:t>7.12.5</w:t>
      </w:r>
      <w:r>
        <w:rPr>
          <w:rFonts w:asciiTheme="minorHAnsi" w:eastAsiaTheme="minorEastAsia" w:hAnsiTheme="minorHAnsi" w:cstheme="minorBidi"/>
          <w:kern w:val="2"/>
          <w:sz w:val="24"/>
          <w:szCs w:val="24"/>
          <w:lang w:eastAsia="en-GB"/>
          <w14:ligatures w14:val="standardContextual"/>
        </w:rPr>
        <w:tab/>
      </w:r>
      <w:r>
        <w:t>Triggering of CC-POI by CC-TF over LI_T3</w:t>
      </w:r>
      <w:r>
        <w:tab/>
      </w:r>
      <w:r>
        <w:fldChar w:fldCharType="begin" w:fldLock="1"/>
      </w:r>
      <w:r>
        <w:instrText xml:space="preserve"> PAGEREF _Toc207648404 \h </w:instrText>
      </w:r>
      <w:r>
        <w:fldChar w:fldCharType="separate"/>
      </w:r>
      <w:r>
        <w:t>355</w:t>
      </w:r>
      <w:r>
        <w:fldChar w:fldCharType="end"/>
      </w:r>
    </w:p>
    <w:p w14:paraId="647075C7" w14:textId="68011993" w:rsidR="00784C7B" w:rsidRDefault="00784C7B">
      <w:pPr>
        <w:pStyle w:val="TOC4"/>
        <w:rPr>
          <w:rFonts w:asciiTheme="minorHAnsi" w:eastAsiaTheme="minorEastAsia" w:hAnsiTheme="minorHAnsi" w:cstheme="minorBidi"/>
          <w:kern w:val="2"/>
          <w:sz w:val="24"/>
          <w:szCs w:val="24"/>
          <w:lang w:eastAsia="en-GB"/>
          <w14:ligatures w14:val="standardContextual"/>
        </w:rPr>
      </w:pPr>
      <w:r>
        <w:t>7.12.5.1</w:t>
      </w:r>
      <w:r>
        <w:rPr>
          <w:rFonts w:asciiTheme="minorHAnsi" w:eastAsiaTheme="minorEastAsia" w:hAnsiTheme="minorHAnsi" w:cstheme="minorBidi"/>
          <w:kern w:val="2"/>
          <w:sz w:val="24"/>
          <w:szCs w:val="24"/>
          <w:lang w:eastAsia="en-GB"/>
          <w14:ligatures w14:val="standardContextual"/>
        </w:rPr>
        <w:tab/>
      </w:r>
      <w:r>
        <w:t>CC-TFs in IMS signalling functions</w:t>
      </w:r>
      <w:r>
        <w:tab/>
      </w:r>
      <w:r>
        <w:fldChar w:fldCharType="begin" w:fldLock="1"/>
      </w:r>
      <w:r>
        <w:instrText xml:space="preserve"> PAGEREF _Toc207648405 \h </w:instrText>
      </w:r>
      <w:r>
        <w:fldChar w:fldCharType="separate"/>
      </w:r>
      <w:r>
        <w:t>355</w:t>
      </w:r>
      <w:r>
        <w:fldChar w:fldCharType="end"/>
      </w:r>
    </w:p>
    <w:p w14:paraId="49633779" w14:textId="460E9C73" w:rsidR="00784C7B" w:rsidRDefault="00784C7B">
      <w:pPr>
        <w:pStyle w:val="TOC5"/>
        <w:rPr>
          <w:rFonts w:asciiTheme="minorHAnsi" w:eastAsiaTheme="minorEastAsia" w:hAnsiTheme="minorHAnsi" w:cstheme="minorBidi"/>
          <w:kern w:val="2"/>
          <w:sz w:val="24"/>
          <w:szCs w:val="24"/>
          <w:lang w:eastAsia="en-GB"/>
          <w14:ligatures w14:val="standardContextual"/>
        </w:rPr>
      </w:pPr>
      <w:r>
        <w:t>7.12.5.1.1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_Toc207648406 \h </w:instrText>
      </w:r>
      <w:r>
        <w:fldChar w:fldCharType="separate"/>
      </w:r>
      <w:r>
        <w:t>355</w:t>
      </w:r>
      <w:r>
        <w:fldChar w:fldCharType="end"/>
      </w:r>
    </w:p>
    <w:p w14:paraId="7E53F12C" w14:textId="1C728973" w:rsidR="00784C7B" w:rsidRDefault="00784C7B">
      <w:pPr>
        <w:pStyle w:val="TOC5"/>
        <w:rPr>
          <w:rFonts w:asciiTheme="minorHAnsi" w:eastAsiaTheme="minorEastAsia" w:hAnsiTheme="minorHAnsi" w:cstheme="minorBidi"/>
          <w:kern w:val="2"/>
          <w:sz w:val="24"/>
          <w:szCs w:val="24"/>
          <w:lang w:eastAsia="en-GB"/>
          <w14:ligatures w14:val="standardContextual"/>
        </w:rPr>
      </w:pPr>
      <w:r>
        <w:t>7.12.5.1.2</w:t>
      </w:r>
      <w:r>
        <w:rPr>
          <w:rFonts w:asciiTheme="minorHAnsi" w:eastAsiaTheme="minorEastAsia" w:hAnsiTheme="minorHAnsi" w:cstheme="minorBidi"/>
          <w:kern w:val="2"/>
          <w:sz w:val="24"/>
          <w:szCs w:val="24"/>
          <w:lang w:eastAsia="en-GB"/>
          <w14:ligatures w14:val="standardContextual"/>
        </w:rPr>
        <w:tab/>
      </w:r>
      <w:r>
        <w:t>CC-TF in P-CSCF</w:t>
      </w:r>
      <w:r>
        <w:tab/>
      </w:r>
      <w:r>
        <w:fldChar w:fldCharType="begin" w:fldLock="1"/>
      </w:r>
      <w:r>
        <w:instrText xml:space="preserve"> PAGEREF _Toc207648407 \h </w:instrText>
      </w:r>
      <w:r>
        <w:fldChar w:fldCharType="separate"/>
      </w:r>
      <w:r>
        <w:t>355</w:t>
      </w:r>
      <w:r>
        <w:fldChar w:fldCharType="end"/>
      </w:r>
    </w:p>
    <w:p w14:paraId="75582B7A" w14:textId="057F90E3" w:rsidR="00784C7B" w:rsidRDefault="00784C7B">
      <w:pPr>
        <w:pStyle w:val="TOC5"/>
        <w:rPr>
          <w:rFonts w:asciiTheme="minorHAnsi" w:eastAsiaTheme="minorEastAsia" w:hAnsiTheme="minorHAnsi" w:cstheme="minorBidi"/>
          <w:kern w:val="2"/>
          <w:sz w:val="24"/>
          <w:szCs w:val="24"/>
          <w:lang w:eastAsia="en-GB"/>
          <w14:ligatures w14:val="standardContextual"/>
        </w:rPr>
      </w:pPr>
      <w:r>
        <w:t>7.12.5.1.3</w:t>
      </w:r>
      <w:r>
        <w:rPr>
          <w:rFonts w:asciiTheme="minorHAnsi" w:eastAsiaTheme="minorEastAsia" w:hAnsiTheme="minorHAnsi" w:cstheme="minorBidi"/>
          <w:kern w:val="2"/>
          <w:sz w:val="24"/>
          <w:szCs w:val="24"/>
          <w:lang w:eastAsia="en-GB"/>
          <w14:ligatures w14:val="standardContextual"/>
        </w:rPr>
        <w:tab/>
      </w:r>
      <w:r>
        <w:t>CC-TF in IBCF</w:t>
      </w:r>
      <w:r>
        <w:tab/>
      </w:r>
      <w:r>
        <w:fldChar w:fldCharType="begin" w:fldLock="1"/>
      </w:r>
      <w:r>
        <w:instrText xml:space="preserve"> PAGEREF _Toc207648408 \h </w:instrText>
      </w:r>
      <w:r>
        <w:fldChar w:fldCharType="separate"/>
      </w:r>
      <w:r>
        <w:t>356</w:t>
      </w:r>
      <w:r>
        <w:fldChar w:fldCharType="end"/>
      </w:r>
    </w:p>
    <w:p w14:paraId="5288E952" w14:textId="5B2CDECE" w:rsidR="00784C7B" w:rsidRDefault="00784C7B">
      <w:pPr>
        <w:pStyle w:val="TOC5"/>
        <w:rPr>
          <w:rFonts w:asciiTheme="minorHAnsi" w:eastAsiaTheme="minorEastAsia" w:hAnsiTheme="minorHAnsi" w:cstheme="minorBidi"/>
          <w:kern w:val="2"/>
          <w:sz w:val="24"/>
          <w:szCs w:val="24"/>
          <w:lang w:eastAsia="en-GB"/>
          <w14:ligatures w14:val="standardContextual"/>
        </w:rPr>
      </w:pPr>
      <w:r>
        <w:t>7.12.5.1.4</w:t>
      </w:r>
      <w:r>
        <w:rPr>
          <w:rFonts w:asciiTheme="minorHAnsi" w:eastAsiaTheme="minorEastAsia" w:hAnsiTheme="minorHAnsi" w:cstheme="minorBidi"/>
          <w:kern w:val="2"/>
          <w:sz w:val="24"/>
          <w:szCs w:val="24"/>
          <w:lang w:eastAsia="en-GB"/>
          <w14:ligatures w14:val="standardContextual"/>
        </w:rPr>
        <w:tab/>
      </w:r>
      <w:r>
        <w:t>CC-TF in MGCF</w:t>
      </w:r>
      <w:r>
        <w:tab/>
      </w:r>
      <w:r>
        <w:fldChar w:fldCharType="begin" w:fldLock="1"/>
      </w:r>
      <w:r>
        <w:instrText xml:space="preserve"> PAGEREF _Toc207648409 \h </w:instrText>
      </w:r>
      <w:r>
        <w:fldChar w:fldCharType="separate"/>
      </w:r>
      <w:r>
        <w:t>356</w:t>
      </w:r>
      <w:r>
        <w:fldChar w:fldCharType="end"/>
      </w:r>
    </w:p>
    <w:p w14:paraId="696BCE52" w14:textId="50B5164B" w:rsidR="00784C7B" w:rsidRDefault="00784C7B">
      <w:pPr>
        <w:pStyle w:val="TOC5"/>
        <w:rPr>
          <w:rFonts w:asciiTheme="minorHAnsi" w:eastAsiaTheme="minorEastAsia" w:hAnsiTheme="minorHAnsi" w:cstheme="minorBidi"/>
          <w:kern w:val="2"/>
          <w:sz w:val="24"/>
          <w:szCs w:val="24"/>
          <w:lang w:eastAsia="en-GB"/>
          <w14:ligatures w14:val="standardContextual"/>
        </w:rPr>
      </w:pPr>
      <w:r>
        <w:t>7.12.5.1.5</w:t>
      </w:r>
      <w:r>
        <w:rPr>
          <w:rFonts w:asciiTheme="minorHAnsi" w:eastAsiaTheme="minorEastAsia" w:hAnsiTheme="minorHAnsi" w:cstheme="minorBidi"/>
          <w:kern w:val="2"/>
          <w:sz w:val="24"/>
          <w:szCs w:val="24"/>
          <w:lang w:eastAsia="en-GB"/>
          <w14:ligatures w14:val="standardContextual"/>
        </w:rPr>
        <w:tab/>
      </w:r>
      <w:r>
        <w:t>CC-TF in AS/MRFC</w:t>
      </w:r>
      <w:r>
        <w:tab/>
      </w:r>
      <w:r>
        <w:fldChar w:fldCharType="begin" w:fldLock="1"/>
      </w:r>
      <w:r>
        <w:instrText xml:space="preserve"> PAGEREF _Toc207648410 \h </w:instrText>
      </w:r>
      <w:r>
        <w:fldChar w:fldCharType="separate"/>
      </w:r>
      <w:r>
        <w:t>356</w:t>
      </w:r>
      <w:r>
        <w:fldChar w:fldCharType="end"/>
      </w:r>
    </w:p>
    <w:p w14:paraId="67D71054" w14:textId="00A3B34A" w:rsidR="00784C7B" w:rsidRDefault="00784C7B">
      <w:pPr>
        <w:pStyle w:val="TOC5"/>
        <w:rPr>
          <w:rFonts w:asciiTheme="minorHAnsi" w:eastAsiaTheme="minorEastAsia" w:hAnsiTheme="minorHAnsi" w:cstheme="minorBidi"/>
          <w:kern w:val="2"/>
          <w:sz w:val="24"/>
          <w:szCs w:val="24"/>
          <w:lang w:eastAsia="en-GB"/>
          <w14:ligatures w14:val="standardContextual"/>
        </w:rPr>
      </w:pPr>
      <w:r>
        <w:t>7.12.5.1.6</w:t>
      </w:r>
      <w:r>
        <w:rPr>
          <w:rFonts w:asciiTheme="minorHAnsi" w:eastAsiaTheme="minorEastAsia" w:hAnsiTheme="minorHAnsi" w:cstheme="minorBidi"/>
          <w:kern w:val="2"/>
          <w:sz w:val="24"/>
          <w:szCs w:val="24"/>
          <w:lang w:eastAsia="en-GB"/>
          <w14:ligatures w14:val="standardContextual"/>
        </w:rPr>
        <w:tab/>
      </w:r>
      <w:r>
        <w:t>IMS Data Channel media interception</w:t>
      </w:r>
      <w:r>
        <w:tab/>
      </w:r>
      <w:r>
        <w:fldChar w:fldCharType="begin" w:fldLock="1"/>
      </w:r>
      <w:r>
        <w:instrText xml:space="preserve"> PAGEREF _Toc207648411 \h </w:instrText>
      </w:r>
      <w:r>
        <w:fldChar w:fldCharType="separate"/>
      </w:r>
      <w:r>
        <w:t>356</w:t>
      </w:r>
      <w:r>
        <w:fldChar w:fldCharType="end"/>
      </w:r>
    </w:p>
    <w:p w14:paraId="409A5FFA" w14:textId="60BD66DF" w:rsidR="00784C7B" w:rsidRDefault="00784C7B">
      <w:pPr>
        <w:pStyle w:val="TOC6"/>
        <w:rPr>
          <w:rFonts w:asciiTheme="minorHAnsi" w:eastAsiaTheme="minorEastAsia" w:hAnsiTheme="minorHAnsi" w:cstheme="minorBidi"/>
          <w:kern w:val="2"/>
          <w:sz w:val="24"/>
          <w:szCs w:val="24"/>
          <w:lang w:eastAsia="en-GB"/>
          <w14:ligatures w14:val="standardContextual"/>
        </w:rPr>
      </w:pPr>
      <w:r>
        <w:t>7.12.5.1.6.1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_Toc207648412 \h </w:instrText>
      </w:r>
      <w:r>
        <w:fldChar w:fldCharType="separate"/>
      </w:r>
      <w:r>
        <w:t>356</w:t>
      </w:r>
      <w:r>
        <w:fldChar w:fldCharType="end"/>
      </w:r>
    </w:p>
    <w:p w14:paraId="7D60BE27" w14:textId="4100DE53" w:rsidR="00784C7B" w:rsidRDefault="00784C7B">
      <w:pPr>
        <w:pStyle w:val="TOC6"/>
        <w:rPr>
          <w:rFonts w:asciiTheme="minorHAnsi" w:eastAsiaTheme="minorEastAsia" w:hAnsiTheme="minorHAnsi" w:cstheme="minorBidi"/>
          <w:kern w:val="2"/>
          <w:sz w:val="24"/>
          <w:szCs w:val="24"/>
          <w:lang w:eastAsia="en-GB"/>
          <w14:ligatures w14:val="standardContextual"/>
        </w:rPr>
      </w:pPr>
      <w:r>
        <w:t>7.12.5.1.6.2</w:t>
      </w:r>
      <w:r>
        <w:rPr>
          <w:rFonts w:asciiTheme="minorHAnsi" w:eastAsiaTheme="minorEastAsia" w:hAnsiTheme="minorHAnsi" w:cstheme="minorBidi"/>
          <w:kern w:val="2"/>
          <w:sz w:val="24"/>
          <w:szCs w:val="24"/>
          <w:lang w:eastAsia="en-GB"/>
          <w14:ligatures w14:val="standardContextual"/>
        </w:rPr>
        <w:tab/>
      </w:r>
      <w:r>
        <w:t>CC-TF in DCSF</w:t>
      </w:r>
      <w:r>
        <w:tab/>
      </w:r>
      <w:r>
        <w:fldChar w:fldCharType="begin" w:fldLock="1"/>
      </w:r>
      <w:r>
        <w:instrText xml:space="preserve"> PAGEREF _Toc207648413 \h </w:instrText>
      </w:r>
      <w:r>
        <w:fldChar w:fldCharType="separate"/>
      </w:r>
      <w:r>
        <w:t>357</w:t>
      </w:r>
      <w:r>
        <w:fldChar w:fldCharType="end"/>
      </w:r>
    </w:p>
    <w:p w14:paraId="036BD130" w14:textId="04456F84" w:rsidR="00784C7B" w:rsidRDefault="00784C7B">
      <w:pPr>
        <w:pStyle w:val="TOC6"/>
        <w:rPr>
          <w:rFonts w:asciiTheme="minorHAnsi" w:eastAsiaTheme="minorEastAsia" w:hAnsiTheme="minorHAnsi" w:cstheme="minorBidi"/>
          <w:kern w:val="2"/>
          <w:sz w:val="24"/>
          <w:szCs w:val="24"/>
          <w:lang w:eastAsia="en-GB"/>
          <w14:ligatures w14:val="standardContextual"/>
        </w:rPr>
      </w:pPr>
      <w:r>
        <w:t>7.12.5.1.6.3</w:t>
      </w:r>
      <w:r>
        <w:rPr>
          <w:rFonts w:asciiTheme="minorHAnsi" w:eastAsiaTheme="minorEastAsia" w:hAnsiTheme="minorHAnsi" w:cstheme="minorBidi"/>
          <w:kern w:val="2"/>
          <w:sz w:val="24"/>
          <w:szCs w:val="24"/>
          <w:lang w:eastAsia="en-GB"/>
          <w14:ligatures w14:val="standardContextual"/>
        </w:rPr>
        <w:tab/>
      </w:r>
      <w:r>
        <w:t>CC-TF in IMS-AS</w:t>
      </w:r>
      <w:r>
        <w:tab/>
      </w:r>
      <w:r>
        <w:fldChar w:fldCharType="begin" w:fldLock="1"/>
      </w:r>
      <w:r>
        <w:instrText xml:space="preserve"> PAGEREF _Toc207648414 \h </w:instrText>
      </w:r>
      <w:r>
        <w:fldChar w:fldCharType="separate"/>
      </w:r>
      <w:r>
        <w:t>357</w:t>
      </w:r>
      <w:r>
        <w:fldChar w:fldCharType="end"/>
      </w:r>
    </w:p>
    <w:p w14:paraId="5A44CB05" w14:textId="39608414" w:rsidR="00784C7B" w:rsidRDefault="00784C7B">
      <w:pPr>
        <w:pStyle w:val="TOC4"/>
        <w:rPr>
          <w:rFonts w:asciiTheme="minorHAnsi" w:eastAsiaTheme="minorEastAsia" w:hAnsiTheme="minorHAnsi" w:cstheme="minorBidi"/>
          <w:kern w:val="2"/>
          <w:sz w:val="24"/>
          <w:szCs w:val="24"/>
          <w:lang w:eastAsia="en-GB"/>
          <w14:ligatures w14:val="standardContextual"/>
        </w:rPr>
      </w:pPr>
      <w:r>
        <w:t>7.12.5.2</w:t>
      </w:r>
      <w:r>
        <w:rPr>
          <w:rFonts w:asciiTheme="minorHAnsi" w:eastAsiaTheme="minorEastAsia" w:hAnsiTheme="minorHAnsi" w:cstheme="minorBidi"/>
          <w:kern w:val="2"/>
          <w:sz w:val="24"/>
          <w:szCs w:val="24"/>
          <w:lang w:eastAsia="en-GB"/>
          <w14:ligatures w14:val="standardContextual"/>
        </w:rPr>
        <w:tab/>
      </w:r>
      <w:r>
        <w:t>LI_T3 triggering details</w:t>
      </w:r>
      <w:r>
        <w:tab/>
      </w:r>
      <w:r>
        <w:fldChar w:fldCharType="begin" w:fldLock="1"/>
      </w:r>
      <w:r>
        <w:instrText xml:space="preserve"> PAGEREF _Toc207648415 \h </w:instrText>
      </w:r>
      <w:r>
        <w:fldChar w:fldCharType="separate"/>
      </w:r>
      <w:r>
        <w:t>357</w:t>
      </w:r>
      <w:r>
        <w:fldChar w:fldCharType="end"/>
      </w:r>
    </w:p>
    <w:p w14:paraId="1C2D5B95" w14:textId="09AC7ADB" w:rsidR="00784C7B" w:rsidRDefault="00784C7B">
      <w:pPr>
        <w:pStyle w:val="TOC5"/>
        <w:rPr>
          <w:rFonts w:asciiTheme="minorHAnsi" w:eastAsiaTheme="minorEastAsia" w:hAnsiTheme="minorHAnsi" w:cstheme="minorBidi"/>
          <w:kern w:val="2"/>
          <w:sz w:val="24"/>
          <w:szCs w:val="24"/>
          <w:lang w:eastAsia="en-GB"/>
          <w14:ligatures w14:val="standardContextual"/>
        </w:rPr>
      </w:pPr>
      <w:r>
        <w:t>7.12.5.2.1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_Toc207648416 \h </w:instrText>
      </w:r>
      <w:r>
        <w:fldChar w:fldCharType="separate"/>
      </w:r>
      <w:r>
        <w:t>357</w:t>
      </w:r>
      <w:r>
        <w:fldChar w:fldCharType="end"/>
      </w:r>
    </w:p>
    <w:p w14:paraId="131F11AA" w14:textId="38F1C8CC" w:rsidR="00784C7B" w:rsidRDefault="00784C7B">
      <w:pPr>
        <w:pStyle w:val="TOC5"/>
        <w:rPr>
          <w:rFonts w:asciiTheme="minorHAnsi" w:eastAsiaTheme="minorEastAsia" w:hAnsiTheme="minorHAnsi" w:cstheme="minorBidi"/>
          <w:kern w:val="2"/>
          <w:sz w:val="24"/>
          <w:szCs w:val="24"/>
          <w:lang w:eastAsia="en-GB"/>
          <w14:ligatures w14:val="standardContextual"/>
        </w:rPr>
      </w:pPr>
      <w:r>
        <w:lastRenderedPageBreak/>
        <w:t>7.12.5.2.2</w:t>
      </w:r>
      <w:r>
        <w:rPr>
          <w:rFonts w:asciiTheme="minorHAnsi" w:eastAsiaTheme="minorEastAsia" w:hAnsiTheme="minorHAnsi" w:cstheme="minorBidi"/>
          <w:kern w:val="2"/>
          <w:sz w:val="24"/>
          <w:szCs w:val="24"/>
          <w:lang w:eastAsia="en-GB"/>
          <w14:ligatures w14:val="standardContextual"/>
        </w:rPr>
        <w:tab/>
      </w:r>
      <w:r>
        <w:t>Activation Task</w:t>
      </w:r>
      <w:r>
        <w:tab/>
      </w:r>
      <w:r>
        <w:fldChar w:fldCharType="begin" w:fldLock="1"/>
      </w:r>
      <w:r>
        <w:instrText xml:space="preserve"> PAGEREF _Toc207648417 \h </w:instrText>
      </w:r>
      <w:r>
        <w:fldChar w:fldCharType="separate"/>
      </w:r>
      <w:r>
        <w:t>3</w:t>
      </w:r>
      <w:r>
        <w:t>5</w:t>
      </w:r>
      <w:r>
        <w:t>8</w:t>
      </w:r>
      <w:r>
        <w:fldChar w:fldCharType="end"/>
      </w:r>
    </w:p>
    <w:p w14:paraId="29F55285" w14:textId="66C1657A" w:rsidR="00784C7B" w:rsidRDefault="00784C7B">
      <w:pPr>
        <w:pStyle w:val="TOC6"/>
        <w:rPr>
          <w:rFonts w:asciiTheme="minorHAnsi" w:eastAsiaTheme="minorEastAsia" w:hAnsiTheme="minorHAnsi" w:cstheme="minorBidi"/>
          <w:kern w:val="2"/>
          <w:sz w:val="24"/>
          <w:szCs w:val="24"/>
          <w:lang w:eastAsia="en-GB"/>
          <w14:ligatures w14:val="standardContextual"/>
        </w:rPr>
      </w:pPr>
      <w:r>
        <w:t>7.12.5.2.2.1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_Toc207648418 \h </w:instrText>
      </w:r>
      <w:r>
        <w:fldChar w:fldCharType="separate"/>
      </w:r>
      <w:r>
        <w:t>358</w:t>
      </w:r>
      <w:r>
        <w:fldChar w:fldCharType="end"/>
      </w:r>
    </w:p>
    <w:p w14:paraId="436B6ECA" w14:textId="68F3AE3B" w:rsidR="00784C7B" w:rsidRDefault="00784C7B">
      <w:pPr>
        <w:pStyle w:val="TOC6"/>
        <w:rPr>
          <w:rFonts w:asciiTheme="minorHAnsi" w:eastAsiaTheme="minorEastAsia" w:hAnsiTheme="minorHAnsi" w:cstheme="minorBidi"/>
          <w:kern w:val="2"/>
          <w:sz w:val="24"/>
          <w:szCs w:val="24"/>
          <w:lang w:eastAsia="en-GB"/>
          <w14:ligatures w14:val="standardContextual"/>
        </w:rPr>
      </w:pPr>
      <w:r>
        <w:t>7.12.5.2.2.2</w:t>
      </w:r>
      <w:r>
        <w:rPr>
          <w:rFonts w:asciiTheme="minorHAnsi" w:eastAsiaTheme="minorEastAsia" w:hAnsiTheme="minorHAnsi" w:cstheme="minorBidi"/>
          <w:kern w:val="2"/>
          <w:sz w:val="24"/>
          <w:szCs w:val="24"/>
          <w:lang w:eastAsia="en-GB"/>
          <w14:ligatures w14:val="standardContextual"/>
        </w:rPr>
        <w:tab/>
      </w:r>
      <w:r>
        <w:t>Activation of CC-POI in IMS-AGW, TrGW, IM-MGW</w:t>
      </w:r>
      <w:r>
        <w:tab/>
      </w:r>
      <w:r>
        <w:fldChar w:fldCharType="begin" w:fldLock="1"/>
      </w:r>
      <w:r>
        <w:instrText xml:space="preserve"> PAGEREF _Toc207648419 \h </w:instrText>
      </w:r>
      <w:r>
        <w:fldChar w:fldCharType="separate"/>
      </w:r>
      <w:r>
        <w:t>360</w:t>
      </w:r>
      <w:r>
        <w:fldChar w:fldCharType="end"/>
      </w:r>
    </w:p>
    <w:p w14:paraId="0B861740" w14:textId="2EB11E84" w:rsidR="00784C7B" w:rsidRDefault="00784C7B">
      <w:pPr>
        <w:pStyle w:val="TOC6"/>
        <w:rPr>
          <w:rFonts w:asciiTheme="minorHAnsi" w:eastAsiaTheme="minorEastAsia" w:hAnsiTheme="minorHAnsi" w:cstheme="minorBidi"/>
          <w:kern w:val="2"/>
          <w:sz w:val="24"/>
          <w:szCs w:val="24"/>
          <w:lang w:eastAsia="en-GB"/>
          <w14:ligatures w14:val="standardContextual"/>
        </w:rPr>
      </w:pPr>
      <w:r>
        <w:t>7.12.5.2.2.3</w:t>
      </w:r>
      <w:r>
        <w:rPr>
          <w:rFonts w:asciiTheme="minorHAnsi" w:eastAsiaTheme="minorEastAsia" w:hAnsiTheme="minorHAnsi" w:cstheme="minorBidi"/>
          <w:kern w:val="2"/>
          <w:sz w:val="24"/>
          <w:szCs w:val="24"/>
          <w:lang w:eastAsia="en-GB"/>
          <w14:ligatures w14:val="standardContextual"/>
        </w:rPr>
        <w:tab/>
      </w:r>
      <w:r>
        <w:t>CC-POI in MRFP</w:t>
      </w:r>
      <w:r>
        <w:tab/>
      </w:r>
      <w:r>
        <w:fldChar w:fldCharType="begin" w:fldLock="1"/>
      </w:r>
      <w:r>
        <w:instrText xml:space="preserve"> PAGEREF _Toc207648420 \h </w:instrText>
      </w:r>
      <w:r>
        <w:fldChar w:fldCharType="separate"/>
      </w:r>
      <w:r>
        <w:t>363</w:t>
      </w:r>
      <w:r>
        <w:fldChar w:fldCharType="end"/>
      </w:r>
    </w:p>
    <w:p w14:paraId="323699E3" w14:textId="1D4935B9" w:rsidR="00784C7B" w:rsidRDefault="00784C7B">
      <w:pPr>
        <w:pStyle w:val="TOC6"/>
        <w:rPr>
          <w:rFonts w:asciiTheme="minorHAnsi" w:eastAsiaTheme="minorEastAsia" w:hAnsiTheme="minorHAnsi" w:cstheme="minorBidi"/>
          <w:kern w:val="2"/>
          <w:sz w:val="24"/>
          <w:szCs w:val="24"/>
          <w:lang w:eastAsia="en-GB"/>
          <w14:ligatures w14:val="standardContextual"/>
        </w:rPr>
      </w:pPr>
      <w:r>
        <w:t>7.12.5.2.2.4</w:t>
      </w:r>
      <w:r>
        <w:rPr>
          <w:rFonts w:asciiTheme="minorHAnsi" w:eastAsiaTheme="minorEastAsia" w:hAnsiTheme="minorHAnsi" w:cstheme="minorBidi"/>
          <w:kern w:val="2"/>
          <w:sz w:val="24"/>
          <w:szCs w:val="24"/>
          <w:lang w:eastAsia="en-GB"/>
          <w14:ligatures w14:val="standardContextual"/>
        </w:rPr>
        <w:tab/>
      </w:r>
      <w:r>
        <w:t>Activation of CC-POI when media interceptions are done at both sides IMS media function</w:t>
      </w:r>
      <w:r>
        <w:tab/>
      </w:r>
      <w:r>
        <w:fldChar w:fldCharType="begin" w:fldLock="1"/>
      </w:r>
      <w:r>
        <w:instrText xml:space="preserve"> PAGEREF _Toc207648421 \h </w:instrText>
      </w:r>
      <w:r>
        <w:fldChar w:fldCharType="separate"/>
      </w:r>
      <w:r>
        <w:t>364</w:t>
      </w:r>
      <w:r>
        <w:fldChar w:fldCharType="end"/>
      </w:r>
    </w:p>
    <w:p w14:paraId="73BA76AC" w14:textId="0ECA60A1" w:rsidR="00784C7B" w:rsidRDefault="00784C7B">
      <w:pPr>
        <w:pStyle w:val="TOC5"/>
        <w:rPr>
          <w:rFonts w:asciiTheme="minorHAnsi" w:eastAsiaTheme="minorEastAsia" w:hAnsiTheme="minorHAnsi" w:cstheme="minorBidi"/>
          <w:kern w:val="2"/>
          <w:sz w:val="24"/>
          <w:szCs w:val="24"/>
          <w:lang w:eastAsia="en-GB"/>
          <w14:ligatures w14:val="standardContextual"/>
        </w:rPr>
      </w:pPr>
      <w:r>
        <w:t>7.12.5.2.3</w:t>
      </w:r>
      <w:r>
        <w:rPr>
          <w:rFonts w:asciiTheme="minorHAnsi" w:eastAsiaTheme="minorEastAsia" w:hAnsiTheme="minorHAnsi" w:cstheme="minorBidi"/>
          <w:kern w:val="2"/>
          <w:sz w:val="24"/>
          <w:szCs w:val="24"/>
          <w:lang w:eastAsia="en-GB"/>
          <w14:ligatures w14:val="standardContextual"/>
        </w:rPr>
        <w:tab/>
      </w:r>
      <w:r>
        <w:t>ModifyTask</w:t>
      </w:r>
      <w:r>
        <w:tab/>
      </w:r>
      <w:r>
        <w:fldChar w:fldCharType="begin" w:fldLock="1"/>
      </w:r>
      <w:r>
        <w:instrText xml:space="preserve"> PAGEREF _Toc207648422 \h </w:instrText>
      </w:r>
      <w:r>
        <w:fldChar w:fldCharType="separate"/>
      </w:r>
      <w:r>
        <w:t>366</w:t>
      </w:r>
      <w:r>
        <w:fldChar w:fldCharType="end"/>
      </w:r>
    </w:p>
    <w:p w14:paraId="5367A330" w14:textId="148D1DB3" w:rsidR="00784C7B" w:rsidRDefault="00784C7B">
      <w:pPr>
        <w:pStyle w:val="TOC5"/>
        <w:rPr>
          <w:rFonts w:asciiTheme="minorHAnsi" w:eastAsiaTheme="minorEastAsia" w:hAnsiTheme="minorHAnsi" w:cstheme="minorBidi"/>
          <w:kern w:val="2"/>
          <w:sz w:val="24"/>
          <w:szCs w:val="24"/>
          <w:lang w:eastAsia="en-GB"/>
          <w14:ligatures w14:val="standardContextual"/>
        </w:rPr>
      </w:pPr>
      <w:r>
        <w:t>7.12.5.2.4</w:t>
      </w:r>
      <w:r>
        <w:rPr>
          <w:rFonts w:asciiTheme="minorHAnsi" w:eastAsiaTheme="minorEastAsia" w:hAnsiTheme="minorHAnsi" w:cstheme="minorBidi"/>
          <w:kern w:val="2"/>
          <w:sz w:val="24"/>
          <w:szCs w:val="24"/>
          <w:lang w:eastAsia="en-GB"/>
          <w14:ligatures w14:val="standardContextual"/>
        </w:rPr>
        <w:tab/>
      </w:r>
      <w:r>
        <w:t>DeactivateTask</w:t>
      </w:r>
      <w:r>
        <w:tab/>
      </w:r>
      <w:r>
        <w:fldChar w:fldCharType="begin" w:fldLock="1"/>
      </w:r>
      <w:r>
        <w:instrText xml:space="preserve"> PAGEREF _Toc207648423 \h </w:instrText>
      </w:r>
      <w:r>
        <w:fldChar w:fldCharType="separate"/>
      </w:r>
      <w:r>
        <w:t>367</w:t>
      </w:r>
      <w:r>
        <w:fldChar w:fldCharType="end"/>
      </w:r>
    </w:p>
    <w:p w14:paraId="49EC4845" w14:textId="4AF09565" w:rsidR="00784C7B" w:rsidRDefault="00784C7B">
      <w:pPr>
        <w:pStyle w:val="TOC3"/>
        <w:rPr>
          <w:rFonts w:asciiTheme="minorHAnsi" w:eastAsiaTheme="minorEastAsia" w:hAnsiTheme="minorHAnsi" w:cstheme="minorBidi"/>
          <w:kern w:val="2"/>
          <w:sz w:val="24"/>
          <w:szCs w:val="24"/>
          <w:lang w:eastAsia="en-GB"/>
          <w14:ligatures w14:val="standardContextual"/>
        </w:rPr>
      </w:pPr>
      <w:r>
        <w:t>7.12.6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_Toc207648424 \h </w:instrText>
      </w:r>
      <w:r>
        <w:fldChar w:fldCharType="separate"/>
      </w:r>
      <w:r>
        <w:t>367</w:t>
      </w:r>
      <w:r>
        <w:fldChar w:fldCharType="end"/>
      </w:r>
    </w:p>
    <w:p w14:paraId="089D651F" w14:textId="3EC4579C" w:rsidR="00784C7B" w:rsidRDefault="00784C7B">
      <w:pPr>
        <w:pStyle w:val="TOC4"/>
        <w:rPr>
          <w:rFonts w:asciiTheme="minorHAnsi" w:eastAsiaTheme="minorEastAsia" w:hAnsiTheme="minorHAnsi" w:cstheme="minorBidi"/>
          <w:kern w:val="2"/>
          <w:sz w:val="24"/>
          <w:szCs w:val="24"/>
          <w:lang w:eastAsia="en-GB"/>
          <w14:ligatures w14:val="standardContextual"/>
        </w:rPr>
      </w:pPr>
      <w:r>
        <w:t>7.12.6.1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_Toc207648425 \h </w:instrText>
      </w:r>
      <w:r>
        <w:fldChar w:fldCharType="separate"/>
      </w:r>
      <w:r>
        <w:t>367</w:t>
      </w:r>
      <w:r>
        <w:fldChar w:fldCharType="end"/>
      </w:r>
    </w:p>
    <w:p w14:paraId="193D18E0" w14:textId="7B88686F" w:rsidR="00784C7B" w:rsidRDefault="00784C7B">
      <w:pPr>
        <w:pStyle w:val="TOC4"/>
        <w:rPr>
          <w:rFonts w:asciiTheme="minorHAnsi" w:eastAsiaTheme="minorEastAsia" w:hAnsiTheme="minorHAnsi" w:cstheme="minorBidi"/>
          <w:kern w:val="2"/>
          <w:sz w:val="24"/>
          <w:szCs w:val="24"/>
          <w:lang w:eastAsia="en-GB"/>
          <w14:ligatures w14:val="standardContextual"/>
        </w:rPr>
      </w:pPr>
      <w:r>
        <w:t>7.12.6.2</w:t>
      </w:r>
      <w:r>
        <w:rPr>
          <w:rFonts w:asciiTheme="minorHAnsi" w:eastAsiaTheme="minorEastAsia" w:hAnsiTheme="minorHAnsi" w:cstheme="minorBidi"/>
          <w:kern w:val="2"/>
          <w:sz w:val="24"/>
          <w:szCs w:val="24"/>
          <w:lang w:eastAsia="en-GB"/>
          <w14:ligatures w14:val="standardContextual"/>
        </w:rPr>
        <w:tab/>
      </w:r>
      <w:r>
        <w:t>Media capture</w:t>
      </w:r>
      <w:r>
        <w:tab/>
      </w:r>
      <w:r>
        <w:fldChar w:fldCharType="begin" w:fldLock="1"/>
      </w:r>
      <w:r>
        <w:instrText xml:space="preserve"> PAGEREF _Toc207648426 \h </w:instrText>
      </w:r>
      <w:r>
        <w:fldChar w:fldCharType="separate"/>
      </w:r>
      <w:r>
        <w:t>367</w:t>
      </w:r>
      <w:r>
        <w:fldChar w:fldCharType="end"/>
      </w:r>
    </w:p>
    <w:p w14:paraId="57F00F35" w14:textId="245CDF9B" w:rsidR="00784C7B" w:rsidRDefault="00784C7B">
      <w:pPr>
        <w:pStyle w:val="TOC4"/>
        <w:rPr>
          <w:rFonts w:asciiTheme="minorHAnsi" w:eastAsiaTheme="minorEastAsia" w:hAnsiTheme="minorHAnsi" w:cstheme="minorBidi"/>
          <w:kern w:val="2"/>
          <w:sz w:val="24"/>
          <w:szCs w:val="24"/>
          <w:lang w:eastAsia="en-GB"/>
          <w14:ligatures w14:val="standardContextual"/>
        </w:rPr>
      </w:pPr>
      <w:r>
        <w:t>7.12.6.3</w:t>
      </w:r>
      <w:r>
        <w:rPr>
          <w:rFonts w:asciiTheme="minorHAnsi" w:eastAsiaTheme="minorEastAsia" w:hAnsiTheme="minorHAnsi" w:cstheme="minorBidi"/>
          <w:kern w:val="2"/>
          <w:sz w:val="24"/>
          <w:szCs w:val="24"/>
          <w:lang w:eastAsia="en-GB"/>
          <w14:ligatures w14:val="standardContextual"/>
        </w:rPr>
        <w:tab/>
      </w:r>
      <w:r>
        <w:t>Payload format</w:t>
      </w:r>
      <w:r>
        <w:tab/>
      </w:r>
      <w:r>
        <w:fldChar w:fldCharType="begin" w:fldLock="1"/>
      </w:r>
      <w:r>
        <w:instrText xml:space="preserve"> PAGEREF _Toc207648427 \h </w:instrText>
      </w:r>
      <w:r>
        <w:fldChar w:fldCharType="separate"/>
      </w:r>
      <w:r>
        <w:t>368</w:t>
      </w:r>
      <w:r>
        <w:fldChar w:fldCharType="end"/>
      </w:r>
    </w:p>
    <w:p w14:paraId="2F84492F" w14:textId="4BBA77C4" w:rsidR="00784C7B" w:rsidRDefault="00784C7B">
      <w:pPr>
        <w:pStyle w:val="TOC4"/>
        <w:rPr>
          <w:rFonts w:asciiTheme="minorHAnsi" w:eastAsiaTheme="minorEastAsia" w:hAnsiTheme="minorHAnsi" w:cstheme="minorBidi"/>
          <w:kern w:val="2"/>
          <w:sz w:val="24"/>
          <w:szCs w:val="24"/>
          <w:lang w:eastAsia="en-GB"/>
          <w14:ligatures w14:val="standardContextual"/>
        </w:rPr>
      </w:pPr>
      <w:r>
        <w:t>7.12.6.4</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_Toc207648428 \h </w:instrText>
      </w:r>
      <w:r>
        <w:fldChar w:fldCharType="separate"/>
      </w:r>
      <w:r>
        <w:t>368</w:t>
      </w:r>
      <w:r>
        <w:fldChar w:fldCharType="end"/>
      </w:r>
    </w:p>
    <w:p w14:paraId="00F85D41" w14:textId="296D9585" w:rsidR="00784C7B" w:rsidRDefault="00784C7B">
      <w:pPr>
        <w:pStyle w:val="TOC4"/>
        <w:rPr>
          <w:rFonts w:asciiTheme="minorHAnsi" w:eastAsiaTheme="minorEastAsia" w:hAnsiTheme="minorHAnsi" w:cstheme="minorBidi"/>
          <w:kern w:val="2"/>
          <w:sz w:val="24"/>
          <w:szCs w:val="24"/>
          <w:lang w:eastAsia="en-GB"/>
          <w14:ligatures w14:val="standardContextual"/>
        </w:rPr>
      </w:pPr>
      <w:r>
        <w:t>7.12.6.5</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_Toc207648429 \h </w:instrText>
      </w:r>
      <w:r>
        <w:fldChar w:fldCharType="separate"/>
      </w:r>
      <w:r>
        <w:t>368</w:t>
      </w:r>
      <w:r>
        <w:fldChar w:fldCharType="end"/>
      </w:r>
    </w:p>
    <w:p w14:paraId="531E3D89" w14:textId="68AE83A1" w:rsidR="00784C7B" w:rsidRDefault="00784C7B">
      <w:pPr>
        <w:pStyle w:val="TOC4"/>
        <w:rPr>
          <w:rFonts w:asciiTheme="minorHAnsi" w:eastAsiaTheme="minorEastAsia" w:hAnsiTheme="minorHAnsi" w:cstheme="minorBidi"/>
          <w:kern w:val="2"/>
          <w:sz w:val="24"/>
          <w:szCs w:val="24"/>
          <w:lang w:eastAsia="en-GB"/>
          <w14:ligatures w14:val="standardContextual"/>
        </w:rPr>
      </w:pPr>
      <w:r>
        <w:t>7.12.6.6</w:t>
      </w:r>
      <w:r>
        <w:rPr>
          <w:rFonts w:asciiTheme="minorHAnsi" w:eastAsiaTheme="minorEastAsia" w:hAnsiTheme="minorHAnsi" w:cstheme="minorBidi"/>
          <w:kern w:val="2"/>
          <w:sz w:val="24"/>
          <w:szCs w:val="24"/>
          <w:lang w:eastAsia="en-GB"/>
          <w14:ligatures w14:val="standardContextual"/>
        </w:rPr>
        <w:tab/>
      </w:r>
      <w:r>
        <w:t>Additional XID related information</w:t>
      </w:r>
      <w:r>
        <w:tab/>
      </w:r>
      <w:r>
        <w:fldChar w:fldCharType="begin" w:fldLock="1"/>
      </w:r>
      <w:r>
        <w:instrText xml:space="preserve"> PAGEREF _Toc207648430 \h </w:instrText>
      </w:r>
      <w:r>
        <w:fldChar w:fldCharType="separate"/>
      </w:r>
      <w:r>
        <w:t>369</w:t>
      </w:r>
      <w:r>
        <w:fldChar w:fldCharType="end"/>
      </w:r>
    </w:p>
    <w:p w14:paraId="4A2B9014" w14:textId="3C907076" w:rsidR="00784C7B" w:rsidRDefault="00784C7B">
      <w:pPr>
        <w:pStyle w:val="TOC3"/>
        <w:rPr>
          <w:rFonts w:asciiTheme="minorHAnsi" w:eastAsiaTheme="minorEastAsia" w:hAnsiTheme="minorHAnsi" w:cstheme="minorBidi"/>
          <w:kern w:val="2"/>
          <w:sz w:val="24"/>
          <w:szCs w:val="24"/>
          <w:lang w:eastAsia="en-GB"/>
          <w14:ligatures w14:val="standardContextual"/>
        </w:rPr>
      </w:pPr>
      <w:r>
        <w:t>7.12.7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_Toc207648431 \h </w:instrText>
      </w:r>
      <w:r>
        <w:fldChar w:fldCharType="separate"/>
      </w:r>
      <w:r>
        <w:t>369</w:t>
      </w:r>
      <w:r>
        <w:fldChar w:fldCharType="end"/>
      </w:r>
    </w:p>
    <w:p w14:paraId="0443365F" w14:textId="3A8AABD4" w:rsidR="00784C7B" w:rsidRDefault="00784C7B">
      <w:pPr>
        <w:pStyle w:val="TOC4"/>
        <w:rPr>
          <w:rFonts w:asciiTheme="minorHAnsi" w:eastAsiaTheme="minorEastAsia" w:hAnsiTheme="minorHAnsi" w:cstheme="minorBidi"/>
          <w:kern w:val="2"/>
          <w:sz w:val="24"/>
          <w:szCs w:val="24"/>
          <w:lang w:eastAsia="en-GB"/>
          <w14:ligatures w14:val="standardContextual"/>
        </w:rPr>
      </w:pPr>
      <w:r>
        <w:t>7.12.7.1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_Toc207648432 \h </w:instrText>
      </w:r>
      <w:r>
        <w:fldChar w:fldCharType="separate"/>
      </w:r>
      <w:r>
        <w:t>369</w:t>
      </w:r>
      <w:r>
        <w:fldChar w:fldCharType="end"/>
      </w:r>
    </w:p>
    <w:p w14:paraId="21898B98" w14:textId="03726934" w:rsidR="00784C7B" w:rsidRDefault="00784C7B">
      <w:pPr>
        <w:pStyle w:val="TOC4"/>
        <w:rPr>
          <w:rFonts w:asciiTheme="minorHAnsi" w:eastAsiaTheme="minorEastAsia" w:hAnsiTheme="minorHAnsi" w:cstheme="minorBidi"/>
          <w:kern w:val="2"/>
          <w:sz w:val="24"/>
          <w:szCs w:val="24"/>
          <w:lang w:eastAsia="en-GB"/>
          <w14:ligatures w14:val="standardContextual"/>
        </w:rPr>
      </w:pPr>
      <w:r>
        <w:t>7.12.7.2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_Toc207648433 \h </w:instrText>
      </w:r>
      <w:r>
        <w:fldChar w:fldCharType="separate"/>
      </w:r>
      <w:r>
        <w:t>370</w:t>
      </w:r>
      <w:r>
        <w:fldChar w:fldCharType="end"/>
      </w:r>
    </w:p>
    <w:p w14:paraId="34BCF8B9" w14:textId="7FEA9B32" w:rsidR="00784C7B" w:rsidRDefault="00784C7B">
      <w:pPr>
        <w:pStyle w:val="TOC4"/>
        <w:rPr>
          <w:rFonts w:asciiTheme="minorHAnsi" w:eastAsiaTheme="minorEastAsia" w:hAnsiTheme="minorHAnsi" w:cstheme="minorBidi"/>
          <w:kern w:val="2"/>
          <w:sz w:val="24"/>
          <w:szCs w:val="24"/>
          <w:lang w:eastAsia="en-GB"/>
          <w14:ligatures w14:val="standardContextual"/>
        </w:rPr>
      </w:pPr>
      <w:r>
        <w:t>7.12.7.3</w:t>
      </w:r>
      <w:r>
        <w:rPr>
          <w:rFonts w:asciiTheme="minorHAnsi" w:eastAsiaTheme="minorEastAsia" w:hAnsiTheme="minorHAnsi" w:cstheme="minorBidi"/>
          <w:kern w:val="2"/>
          <w:sz w:val="24"/>
          <w:szCs w:val="24"/>
          <w:lang w:eastAsia="en-GB"/>
          <w14:ligatures w14:val="standardContextual"/>
        </w:rPr>
        <w:tab/>
      </w:r>
      <w:r>
        <w:t>Mid-session activation for additional warrants at MDF2</w:t>
      </w:r>
      <w:r>
        <w:tab/>
      </w:r>
      <w:r>
        <w:fldChar w:fldCharType="begin" w:fldLock="1"/>
      </w:r>
      <w:r>
        <w:instrText xml:space="preserve"> PAGEREF _Toc207648434 \h </w:instrText>
      </w:r>
      <w:r>
        <w:fldChar w:fldCharType="separate"/>
      </w:r>
      <w:r>
        <w:t>370</w:t>
      </w:r>
      <w:r>
        <w:fldChar w:fldCharType="end"/>
      </w:r>
    </w:p>
    <w:p w14:paraId="509E9504" w14:textId="44C6A230" w:rsidR="00784C7B" w:rsidRDefault="00784C7B">
      <w:pPr>
        <w:pStyle w:val="TOC4"/>
        <w:rPr>
          <w:rFonts w:asciiTheme="minorHAnsi" w:eastAsiaTheme="minorEastAsia" w:hAnsiTheme="minorHAnsi" w:cstheme="minorBidi"/>
          <w:kern w:val="2"/>
          <w:sz w:val="24"/>
          <w:szCs w:val="24"/>
          <w:lang w:eastAsia="en-GB"/>
          <w14:ligatures w14:val="standardContextual"/>
        </w:rPr>
      </w:pPr>
      <w:r>
        <w:t>7.12.7.4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_Toc207648435 \h </w:instrText>
      </w:r>
      <w:r>
        <w:fldChar w:fldCharType="separate"/>
      </w:r>
      <w:r>
        <w:t>370</w:t>
      </w:r>
      <w:r>
        <w:fldChar w:fldCharType="end"/>
      </w:r>
    </w:p>
    <w:p w14:paraId="6EC7A30D" w14:textId="6FF7F64C" w:rsidR="00784C7B" w:rsidRDefault="00784C7B">
      <w:pPr>
        <w:pStyle w:val="TOC3"/>
        <w:rPr>
          <w:rFonts w:asciiTheme="minorHAnsi" w:eastAsiaTheme="minorEastAsia" w:hAnsiTheme="minorHAnsi" w:cstheme="minorBidi"/>
          <w:kern w:val="2"/>
          <w:sz w:val="24"/>
          <w:szCs w:val="24"/>
          <w:lang w:eastAsia="en-GB"/>
          <w14:ligatures w14:val="standardContextual"/>
        </w:rPr>
      </w:pPr>
      <w:r>
        <w:t>7.12.8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_Toc207648436 \h </w:instrText>
      </w:r>
      <w:r>
        <w:fldChar w:fldCharType="separate"/>
      </w:r>
      <w:r>
        <w:t>370</w:t>
      </w:r>
      <w:r>
        <w:fldChar w:fldCharType="end"/>
      </w:r>
    </w:p>
    <w:p w14:paraId="7BC71970" w14:textId="1381577C" w:rsidR="00784C7B" w:rsidRDefault="00784C7B">
      <w:pPr>
        <w:pStyle w:val="TOC4"/>
        <w:rPr>
          <w:rFonts w:asciiTheme="minorHAnsi" w:eastAsiaTheme="minorEastAsia" w:hAnsiTheme="minorHAnsi" w:cstheme="minorBidi"/>
          <w:kern w:val="2"/>
          <w:sz w:val="24"/>
          <w:szCs w:val="24"/>
          <w:lang w:eastAsia="en-GB"/>
          <w14:ligatures w14:val="standardContextual"/>
        </w:rPr>
      </w:pPr>
      <w:r>
        <w:t>7.12.8.1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_Toc207648437 \h </w:instrText>
      </w:r>
      <w:r>
        <w:fldChar w:fldCharType="separate"/>
      </w:r>
      <w:r>
        <w:t>370</w:t>
      </w:r>
      <w:r>
        <w:fldChar w:fldCharType="end"/>
      </w:r>
    </w:p>
    <w:p w14:paraId="2027D74C" w14:textId="53F5DAD2" w:rsidR="00784C7B" w:rsidRDefault="00784C7B">
      <w:pPr>
        <w:pStyle w:val="TOC4"/>
        <w:rPr>
          <w:rFonts w:asciiTheme="minorHAnsi" w:eastAsiaTheme="minorEastAsia" w:hAnsiTheme="minorHAnsi" w:cstheme="minorBidi"/>
          <w:kern w:val="2"/>
          <w:sz w:val="24"/>
          <w:szCs w:val="24"/>
          <w:lang w:eastAsia="en-GB"/>
          <w14:ligatures w14:val="standardContextual"/>
        </w:rPr>
      </w:pPr>
      <w:r>
        <w:t>7.12.8.2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_Toc207648438 \h </w:instrText>
      </w:r>
      <w:r>
        <w:fldChar w:fldCharType="separate"/>
      </w:r>
      <w:r>
        <w:t>370</w:t>
      </w:r>
      <w:r>
        <w:fldChar w:fldCharType="end"/>
      </w:r>
    </w:p>
    <w:p w14:paraId="337B50F5" w14:textId="2415035C" w:rsidR="00784C7B" w:rsidRDefault="00784C7B">
      <w:pPr>
        <w:pStyle w:val="TOC4"/>
        <w:rPr>
          <w:rFonts w:asciiTheme="minorHAnsi" w:eastAsiaTheme="minorEastAsia" w:hAnsiTheme="minorHAnsi" w:cstheme="minorBidi"/>
          <w:kern w:val="2"/>
          <w:sz w:val="24"/>
          <w:szCs w:val="24"/>
          <w:lang w:eastAsia="en-GB"/>
          <w14:ligatures w14:val="standardContextual"/>
        </w:rPr>
      </w:pPr>
      <w:r>
        <w:t>7.12.8.3</w:t>
      </w:r>
      <w:r>
        <w:rPr>
          <w:rFonts w:asciiTheme="minorHAnsi" w:eastAsiaTheme="minorEastAsia" w:hAnsiTheme="minorHAnsi" w:cstheme="minorBidi"/>
          <w:kern w:val="2"/>
          <w:sz w:val="24"/>
          <w:szCs w:val="24"/>
          <w:lang w:eastAsia="en-GB"/>
          <w14:ligatures w14:val="standardContextual"/>
        </w:rPr>
        <w:tab/>
      </w:r>
      <w:r>
        <w:t>Handling of additional XID related information</w:t>
      </w:r>
      <w:r>
        <w:tab/>
      </w:r>
      <w:r>
        <w:fldChar w:fldCharType="begin" w:fldLock="1"/>
      </w:r>
      <w:r>
        <w:instrText xml:space="preserve"> PAGEREF _Toc207648439 \h </w:instrText>
      </w:r>
      <w:r>
        <w:fldChar w:fldCharType="separate"/>
      </w:r>
      <w:r>
        <w:t>371</w:t>
      </w:r>
      <w:r>
        <w:fldChar w:fldCharType="end"/>
      </w:r>
    </w:p>
    <w:p w14:paraId="1CDD9262" w14:textId="77A1C813" w:rsidR="00784C7B" w:rsidRDefault="00784C7B">
      <w:pPr>
        <w:pStyle w:val="TOC4"/>
        <w:rPr>
          <w:rFonts w:asciiTheme="minorHAnsi" w:eastAsiaTheme="minorEastAsia" w:hAnsiTheme="minorHAnsi" w:cstheme="minorBidi"/>
          <w:kern w:val="2"/>
          <w:sz w:val="24"/>
          <w:szCs w:val="24"/>
          <w:lang w:eastAsia="en-GB"/>
          <w14:ligatures w14:val="standardContextual"/>
        </w:rPr>
      </w:pPr>
      <w:r>
        <w:t>7.12.8.4</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_Toc207648440 \h </w:instrText>
      </w:r>
      <w:r>
        <w:fldChar w:fldCharType="separate"/>
      </w:r>
      <w:r>
        <w:t>371</w:t>
      </w:r>
      <w:r>
        <w:fldChar w:fldCharType="end"/>
      </w:r>
    </w:p>
    <w:p w14:paraId="7B458919" w14:textId="61FB8BDD" w:rsidR="00784C7B" w:rsidRDefault="00784C7B">
      <w:pPr>
        <w:pStyle w:val="TOC4"/>
        <w:rPr>
          <w:rFonts w:asciiTheme="minorHAnsi" w:eastAsiaTheme="minorEastAsia" w:hAnsiTheme="minorHAnsi" w:cstheme="minorBidi"/>
          <w:kern w:val="2"/>
          <w:sz w:val="24"/>
          <w:szCs w:val="24"/>
          <w:lang w:eastAsia="en-GB"/>
          <w14:ligatures w14:val="standardContextual"/>
        </w:rPr>
      </w:pPr>
      <w:r>
        <w:t>7.12.8.5</w:t>
      </w:r>
      <w:r>
        <w:rPr>
          <w:rFonts w:asciiTheme="minorHAnsi" w:eastAsiaTheme="minorEastAsia" w:hAnsiTheme="minorHAnsi" w:cstheme="minorBidi"/>
          <w:kern w:val="2"/>
          <w:sz w:val="24"/>
          <w:szCs w:val="24"/>
          <w:lang w:eastAsia="en-GB"/>
          <w14:ligatures w14:val="standardContextual"/>
        </w:rPr>
        <w:tab/>
      </w:r>
      <w:r>
        <w:t>Mid-session activation for additional warrants at MDF3</w:t>
      </w:r>
      <w:r>
        <w:tab/>
      </w:r>
      <w:r>
        <w:fldChar w:fldCharType="begin" w:fldLock="1"/>
      </w:r>
      <w:r>
        <w:instrText xml:space="preserve"> PAGEREF _Toc207648441 \h </w:instrText>
      </w:r>
      <w:r>
        <w:fldChar w:fldCharType="separate"/>
      </w:r>
      <w:r>
        <w:t>371</w:t>
      </w:r>
      <w:r>
        <w:fldChar w:fldCharType="end"/>
      </w:r>
    </w:p>
    <w:p w14:paraId="35A97992" w14:textId="2B96400B" w:rsidR="00784C7B" w:rsidRDefault="00784C7B">
      <w:pPr>
        <w:pStyle w:val="TOC3"/>
        <w:rPr>
          <w:rFonts w:asciiTheme="minorHAnsi" w:eastAsiaTheme="minorEastAsia" w:hAnsiTheme="minorHAnsi" w:cstheme="minorBidi"/>
          <w:kern w:val="2"/>
          <w:sz w:val="24"/>
          <w:szCs w:val="24"/>
          <w:lang w:eastAsia="en-GB"/>
          <w14:ligatures w14:val="standardContextual"/>
        </w:rPr>
      </w:pPr>
      <w:r>
        <w:t>7.12.9</w:t>
      </w:r>
      <w:r>
        <w:rPr>
          <w:rFonts w:asciiTheme="minorHAnsi" w:eastAsiaTheme="minorEastAsia" w:hAnsiTheme="minorHAnsi" w:cstheme="minorBidi"/>
          <w:kern w:val="2"/>
          <w:sz w:val="24"/>
          <w:szCs w:val="24"/>
          <w:lang w:eastAsia="en-GB"/>
          <w14:ligatures w14:val="standardContextual"/>
        </w:rPr>
        <w:tab/>
      </w:r>
      <w:r>
        <w:t>Removal of unauthorised information from IMS record payloads</w:t>
      </w:r>
      <w:r>
        <w:tab/>
      </w:r>
      <w:r>
        <w:fldChar w:fldCharType="begin" w:fldLock="1"/>
      </w:r>
      <w:r>
        <w:instrText xml:space="preserve"> PAGEREF _Toc207648442 \h </w:instrText>
      </w:r>
      <w:r>
        <w:fldChar w:fldCharType="separate"/>
      </w:r>
      <w:r>
        <w:t>371</w:t>
      </w:r>
      <w:r>
        <w:fldChar w:fldCharType="end"/>
      </w:r>
    </w:p>
    <w:p w14:paraId="41A9A8AF" w14:textId="7841D76D" w:rsidR="00784C7B" w:rsidRDefault="00784C7B">
      <w:pPr>
        <w:pStyle w:val="TOC4"/>
        <w:rPr>
          <w:rFonts w:asciiTheme="minorHAnsi" w:eastAsiaTheme="minorEastAsia" w:hAnsiTheme="minorHAnsi" w:cstheme="minorBidi"/>
          <w:kern w:val="2"/>
          <w:sz w:val="24"/>
          <w:szCs w:val="24"/>
          <w:lang w:eastAsia="en-GB"/>
          <w14:ligatures w14:val="standardContextual"/>
        </w:rPr>
      </w:pPr>
      <w:r>
        <w:t>7.12.9.1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_Toc207648443 \h </w:instrText>
      </w:r>
      <w:r>
        <w:fldChar w:fldCharType="separate"/>
      </w:r>
      <w:r>
        <w:t>371</w:t>
      </w:r>
      <w:r>
        <w:fldChar w:fldCharType="end"/>
      </w:r>
    </w:p>
    <w:p w14:paraId="24B928D4" w14:textId="3E266E15" w:rsidR="00784C7B" w:rsidRDefault="00784C7B">
      <w:pPr>
        <w:pStyle w:val="TOC4"/>
        <w:rPr>
          <w:rFonts w:asciiTheme="minorHAnsi" w:eastAsiaTheme="minorEastAsia" w:hAnsiTheme="minorHAnsi" w:cstheme="minorBidi"/>
          <w:kern w:val="2"/>
          <w:sz w:val="24"/>
          <w:szCs w:val="24"/>
          <w:lang w:eastAsia="en-GB"/>
          <w14:ligatures w14:val="standardContextual"/>
        </w:rPr>
      </w:pPr>
      <w:r>
        <w:t>7.12.9.2</w:t>
      </w:r>
      <w:r>
        <w:rPr>
          <w:rFonts w:asciiTheme="minorHAnsi" w:eastAsiaTheme="minorEastAsia" w:hAnsiTheme="minorHAnsi" w:cstheme="minorBidi"/>
          <w:kern w:val="2"/>
          <w:sz w:val="24"/>
          <w:szCs w:val="24"/>
          <w:lang w:eastAsia="en-GB"/>
          <w14:ligatures w14:val="standardContextual"/>
        </w:rPr>
        <w:tab/>
      </w:r>
      <w:r>
        <w:t>Removal of location information</w:t>
      </w:r>
      <w:r>
        <w:tab/>
      </w:r>
      <w:r>
        <w:fldChar w:fldCharType="begin" w:fldLock="1"/>
      </w:r>
      <w:r>
        <w:instrText xml:space="preserve"> PAGEREF _Toc207648444 \h </w:instrText>
      </w:r>
      <w:r>
        <w:fldChar w:fldCharType="separate"/>
      </w:r>
      <w:r>
        <w:t>371</w:t>
      </w:r>
      <w:r>
        <w:fldChar w:fldCharType="end"/>
      </w:r>
    </w:p>
    <w:p w14:paraId="6E600C07" w14:textId="0BF17C5E" w:rsidR="00784C7B" w:rsidRDefault="00784C7B">
      <w:pPr>
        <w:pStyle w:val="TOC5"/>
        <w:rPr>
          <w:rFonts w:asciiTheme="minorHAnsi" w:eastAsiaTheme="minorEastAsia" w:hAnsiTheme="minorHAnsi" w:cstheme="minorBidi"/>
          <w:kern w:val="2"/>
          <w:sz w:val="24"/>
          <w:szCs w:val="24"/>
          <w:lang w:eastAsia="en-GB"/>
          <w14:ligatures w14:val="standardContextual"/>
        </w:rPr>
      </w:pPr>
      <w:r>
        <w:t>7.12.9.2.1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_Toc207648445 \h </w:instrText>
      </w:r>
      <w:r>
        <w:fldChar w:fldCharType="separate"/>
      </w:r>
      <w:r>
        <w:t>371</w:t>
      </w:r>
      <w:r>
        <w:fldChar w:fldCharType="end"/>
      </w:r>
    </w:p>
    <w:p w14:paraId="75BA5F87" w14:textId="191EA0D8" w:rsidR="00784C7B" w:rsidRDefault="00784C7B">
      <w:pPr>
        <w:pStyle w:val="TOC5"/>
        <w:rPr>
          <w:rFonts w:asciiTheme="minorHAnsi" w:eastAsiaTheme="minorEastAsia" w:hAnsiTheme="minorHAnsi" w:cstheme="minorBidi"/>
          <w:kern w:val="2"/>
          <w:sz w:val="24"/>
          <w:szCs w:val="24"/>
          <w:lang w:eastAsia="en-GB"/>
          <w14:ligatures w14:val="standardContextual"/>
        </w:rPr>
      </w:pPr>
      <w:r>
        <w:t>7.12.9.2.2</w:t>
      </w:r>
      <w:r>
        <w:rPr>
          <w:rFonts w:asciiTheme="minorHAnsi" w:eastAsiaTheme="minorEastAsia" w:hAnsiTheme="minorHAnsi" w:cstheme="minorBidi"/>
          <w:kern w:val="2"/>
          <w:sz w:val="24"/>
          <w:szCs w:val="24"/>
          <w:lang w:eastAsia="en-GB"/>
          <w14:ligatures w14:val="standardContextual"/>
        </w:rPr>
        <w:tab/>
      </w:r>
      <w:r>
        <w:t>P-Access-Network-Info location removal</w:t>
      </w:r>
      <w:r>
        <w:tab/>
      </w:r>
      <w:r>
        <w:fldChar w:fldCharType="begin" w:fldLock="1"/>
      </w:r>
      <w:r>
        <w:instrText xml:space="preserve"> PAGEREF _Toc207648446 \h </w:instrText>
      </w:r>
      <w:r>
        <w:fldChar w:fldCharType="separate"/>
      </w:r>
      <w:r>
        <w:t>372</w:t>
      </w:r>
      <w:r>
        <w:fldChar w:fldCharType="end"/>
      </w:r>
    </w:p>
    <w:p w14:paraId="09EFA8F8" w14:textId="63EDD84B" w:rsidR="00784C7B" w:rsidRDefault="00784C7B">
      <w:pPr>
        <w:pStyle w:val="TOC5"/>
        <w:rPr>
          <w:rFonts w:asciiTheme="minorHAnsi" w:eastAsiaTheme="minorEastAsia" w:hAnsiTheme="minorHAnsi" w:cstheme="minorBidi"/>
          <w:kern w:val="2"/>
          <w:sz w:val="24"/>
          <w:szCs w:val="24"/>
          <w:lang w:eastAsia="en-GB"/>
          <w14:ligatures w14:val="standardContextual"/>
        </w:rPr>
      </w:pPr>
      <w:r>
        <w:t>7.12.9.2.3</w:t>
      </w:r>
      <w:r>
        <w:rPr>
          <w:rFonts w:asciiTheme="minorHAnsi" w:eastAsiaTheme="minorEastAsia" w:hAnsiTheme="minorHAnsi" w:cstheme="minorBidi"/>
          <w:kern w:val="2"/>
          <w:sz w:val="24"/>
          <w:szCs w:val="24"/>
          <w:lang w:eastAsia="en-GB"/>
          <w14:ligatures w14:val="standardContextual"/>
        </w:rPr>
        <w:tab/>
      </w:r>
      <w:r>
        <w:t>Cellular-Network-Info location removal</w:t>
      </w:r>
      <w:r>
        <w:tab/>
      </w:r>
      <w:r>
        <w:fldChar w:fldCharType="begin" w:fldLock="1"/>
      </w:r>
      <w:r>
        <w:instrText xml:space="preserve"> PAGEREF _Toc207648447 \h </w:instrText>
      </w:r>
      <w:r>
        <w:fldChar w:fldCharType="separate"/>
      </w:r>
      <w:r>
        <w:t>372</w:t>
      </w:r>
      <w:r>
        <w:fldChar w:fldCharType="end"/>
      </w:r>
    </w:p>
    <w:p w14:paraId="4A31ED5D" w14:textId="4164B7A2" w:rsidR="00784C7B" w:rsidRDefault="00784C7B">
      <w:pPr>
        <w:pStyle w:val="TOC5"/>
        <w:rPr>
          <w:rFonts w:asciiTheme="minorHAnsi" w:eastAsiaTheme="minorEastAsia" w:hAnsiTheme="minorHAnsi" w:cstheme="minorBidi"/>
          <w:kern w:val="2"/>
          <w:sz w:val="24"/>
          <w:szCs w:val="24"/>
          <w:lang w:eastAsia="en-GB"/>
          <w14:ligatures w14:val="standardContextual"/>
        </w:rPr>
      </w:pPr>
      <w:r>
        <w:t>7.12.9.2.4</w:t>
      </w:r>
      <w:r>
        <w:rPr>
          <w:rFonts w:asciiTheme="minorHAnsi" w:eastAsiaTheme="minorEastAsia" w:hAnsiTheme="minorHAnsi" w:cstheme="minorBidi"/>
          <w:kern w:val="2"/>
          <w:sz w:val="24"/>
          <w:szCs w:val="24"/>
          <w:lang w:eastAsia="en-GB"/>
          <w14:ligatures w14:val="standardContextual"/>
        </w:rPr>
        <w:tab/>
      </w:r>
      <w:r>
        <w:t>Geolocation header location removal</w:t>
      </w:r>
      <w:r>
        <w:tab/>
      </w:r>
      <w:r>
        <w:fldChar w:fldCharType="begin" w:fldLock="1"/>
      </w:r>
      <w:r>
        <w:instrText xml:space="preserve"> PAGEREF _Toc207648448 \h </w:instrText>
      </w:r>
      <w:r>
        <w:fldChar w:fldCharType="separate"/>
      </w:r>
      <w:r>
        <w:t>372</w:t>
      </w:r>
      <w:r>
        <w:fldChar w:fldCharType="end"/>
      </w:r>
    </w:p>
    <w:p w14:paraId="786BD642" w14:textId="345C6073" w:rsidR="00784C7B" w:rsidRDefault="00784C7B">
      <w:pPr>
        <w:pStyle w:val="TOC5"/>
        <w:rPr>
          <w:rFonts w:asciiTheme="minorHAnsi" w:eastAsiaTheme="minorEastAsia" w:hAnsiTheme="minorHAnsi" w:cstheme="minorBidi"/>
          <w:kern w:val="2"/>
          <w:sz w:val="24"/>
          <w:szCs w:val="24"/>
          <w:lang w:eastAsia="en-GB"/>
          <w14:ligatures w14:val="standardContextual"/>
        </w:rPr>
      </w:pPr>
      <w:r>
        <w:t>7.12.9.2.5</w:t>
      </w:r>
      <w:r>
        <w:rPr>
          <w:rFonts w:asciiTheme="minorHAnsi" w:eastAsiaTheme="minorEastAsia" w:hAnsiTheme="minorHAnsi" w:cstheme="minorBidi"/>
          <w:kern w:val="2"/>
          <w:sz w:val="24"/>
          <w:szCs w:val="24"/>
          <w:lang w:eastAsia="en-GB"/>
          <w14:ligatures w14:val="standardContextual"/>
        </w:rPr>
        <w:tab/>
      </w:r>
      <w:r>
        <w:t>Removal of location information from presence information</w:t>
      </w:r>
      <w:r>
        <w:tab/>
      </w:r>
      <w:r>
        <w:fldChar w:fldCharType="begin" w:fldLock="1"/>
      </w:r>
      <w:r>
        <w:instrText xml:space="preserve"> PAGEREF _Toc207648449 \h </w:instrText>
      </w:r>
      <w:r>
        <w:fldChar w:fldCharType="separate"/>
      </w:r>
      <w:r>
        <w:t>372</w:t>
      </w:r>
      <w:r>
        <w:fldChar w:fldCharType="end"/>
      </w:r>
    </w:p>
    <w:p w14:paraId="5C079B22" w14:textId="5C74D61C" w:rsidR="00784C7B" w:rsidRDefault="00784C7B">
      <w:pPr>
        <w:pStyle w:val="TOC4"/>
        <w:rPr>
          <w:rFonts w:asciiTheme="minorHAnsi" w:eastAsiaTheme="minorEastAsia" w:hAnsiTheme="minorHAnsi" w:cstheme="minorBidi"/>
          <w:kern w:val="2"/>
          <w:sz w:val="24"/>
          <w:szCs w:val="24"/>
          <w:lang w:eastAsia="en-GB"/>
          <w14:ligatures w14:val="standardContextual"/>
        </w:rPr>
      </w:pPr>
      <w:r>
        <w:t>7.12.9.3</w:t>
      </w:r>
      <w:r>
        <w:rPr>
          <w:rFonts w:asciiTheme="minorHAnsi" w:eastAsiaTheme="minorEastAsia" w:hAnsiTheme="minorHAnsi" w:cstheme="minorBidi"/>
          <w:kern w:val="2"/>
          <w:sz w:val="24"/>
          <w:szCs w:val="24"/>
          <w:lang w:eastAsia="en-GB"/>
          <w14:ligatures w14:val="standardContextual"/>
        </w:rPr>
        <w:tab/>
      </w:r>
      <w:r>
        <w:t>Removal of communications content</w:t>
      </w:r>
      <w:r>
        <w:tab/>
      </w:r>
      <w:r>
        <w:fldChar w:fldCharType="begin" w:fldLock="1"/>
      </w:r>
      <w:r>
        <w:instrText xml:space="preserve"> PAGEREF _Toc207648450 \h </w:instrText>
      </w:r>
      <w:r>
        <w:fldChar w:fldCharType="separate"/>
      </w:r>
      <w:r>
        <w:t>372</w:t>
      </w:r>
      <w:r>
        <w:fldChar w:fldCharType="end"/>
      </w:r>
    </w:p>
    <w:p w14:paraId="2AD75C9E" w14:textId="7FDF974C" w:rsidR="00784C7B" w:rsidRDefault="00784C7B">
      <w:pPr>
        <w:pStyle w:val="TOC5"/>
        <w:rPr>
          <w:rFonts w:asciiTheme="minorHAnsi" w:eastAsiaTheme="minorEastAsia" w:hAnsiTheme="minorHAnsi" w:cstheme="minorBidi"/>
          <w:kern w:val="2"/>
          <w:sz w:val="24"/>
          <w:szCs w:val="24"/>
          <w:lang w:eastAsia="en-GB"/>
          <w14:ligatures w14:val="standardContextual"/>
        </w:rPr>
      </w:pPr>
      <w:r>
        <w:t>7.12.9.3.1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_Toc207648451 \h </w:instrText>
      </w:r>
      <w:r>
        <w:fldChar w:fldCharType="separate"/>
      </w:r>
      <w:r>
        <w:t>372</w:t>
      </w:r>
      <w:r>
        <w:fldChar w:fldCharType="end"/>
      </w:r>
    </w:p>
    <w:p w14:paraId="2308D724" w14:textId="31418013" w:rsidR="00784C7B" w:rsidRDefault="00784C7B">
      <w:pPr>
        <w:pStyle w:val="TOC5"/>
        <w:rPr>
          <w:rFonts w:asciiTheme="minorHAnsi" w:eastAsiaTheme="minorEastAsia" w:hAnsiTheme="minorHAnsi" w:cstheme="minorBidi"/>
          <w:kern w:val="2"/>
          <w:sz w:val="24"/>
          <w:szCs w:val="24"/>
          <w:lang w:eastAsia="en-GB"/>
          <w14:ligatures w14:val="standardContextual"/>
        </w:rPr>
      </w:pPr>
      <w:r>
        <w:t>7.12.9.3.2</w:t>
      </w:r>
      <w:r>
        <w:rPr>
          <w:rFonts w:asciiTheme="minorHAnsi" w:eastAsiaTheme="minorEastAsia" w:hAnsiTheme="minorHAnsi" w:cstheme="minorBidi"/>
          <w:kern w:val="2"/>
          <w:sz w:val="24"/>
          <w:szCs w:val="24"/>
          <w:lang w:eastAsia="en-GB"/>
          <w14:ligatures w14:val="standardContextual"/>
        </w:rPr>
        <w:tab/>
      </w:r>
      <w:r>
        <w:t>Removal of SMS content</w:t>
      </w:r>
      <w:r>
        <w:tab/>
      </w:r>
      <w:r>
        <w:fldChar w:fldCharType="begin" w:fldLock="1"/>
      </w:r>
      <w:r>
        <w:instrText xml:space="preserve"> PAGEREF _Toc207648452 \h </w:instrText>
      </w:r>
      <w:r>
        <w:fldChar w:fldCharType="separate"/>
      </w:r>
      <w:r>
        <w:t>372</w:t>
      </w:r>
      <w:r>
        <w:fldChar w:fldCharType="end"/>
      </w:r>
    </w:p>
    <w:p w14:paraId="25324D55" w14:textId="4BE31872" w:rsidR="00784C7B" w:rsidRDefault="00784C7B">
      <w:pPr>
        <w:pStyle w:val="TOC5"/>
        <w:rPr>
          <w:rFonts w:asciiTheme="minorHAnsi" w:eastAsiaTheme="minorEastAsia" w:hAnsiTheme="minorHAnsi" w:cstheme="minorBidi"/>
          <w:kern w:val="2"/>
          <w:sz w:val="24"/>
          <w:szCs w:val="24"/>
          <w:lang w:eastAsia="en-GB"/>
          <w14:ligatures w14:val="standardContextual"/>
        </w:rPr>
      </w:pPr>
      <w:r>
        <w:t>7.12.9.3.3</w:t>
      </w:r>
      <w:r>
        <w:rPr>
          <w:rFonts w:asciiTheme="minorHAnsi" w:eastAsiaTheme="minorEastAsia" w:hAnsiTheme="minorHAnsi" w:cstheme="minorBidi"/>
          <w:kern w:val="2"/>
          <w:sz w:val="24"/>
          <w:szCs w:val="24"/>
          <w:lang w:eastAsia="en-GB"/>
          <w14:ligatures w14:val="standardContextual"/>
        </w:rPr>
        <w:tab/>
      </w:r>
      <w:r>
        <w:t>Removal of text content</w:t>
      </w:r>
      <w:r>
        <w:tab/>
      </w:r>
      <w:r>
        <w:fldChar w:fldCharType="begin" w:fldLock="1"/>
      </w:r>
      <w:r>
        <w:instrText xml:space="preserve"> PAGEREF _Toc207648453 \h </w:instrText>
      </w:r>
      <w:r>
        <w:fldChar w:fldCharType="separate"/>
      </w:r>
      <w:r>
        <w:t>372</w:t>
      </w:r>
      <w:r>
        <w:fldChar w:fldCharType="end"/>
      </w:r>
    </w:p>
    <w:p w14:paraId="15CD73C6" w14:textId="0D0E936F" w:rsidR="00784C7B" w:rsidRDefault="00784C7B">
      <w:pPr>
        <w:pStyle w:val="TOC5"/>
        <w:rPr>
          <w:rFonts w:asciiTheme="minorHAnsi" w:eastAsiaTheme="minorEastAsia" w:hAnsiTheme="minorHAnsi" w:cstheme="minorBidi"/>
          <w:kern w:val="2"/>
          <w:sz w:val="24"/>
          <w:szCs w:val="24"/>
          <w:lang w:eastAsia="en-GB"/>
          <w14:ligatures w14:val="standardContextual"/>
        </w:rPr>
      </w:pPr>
      <w:r>
        <w:t>7.12.9.3.4</w:t>
      </w:r>
      <w:r>
        <w:rPr>
          <w:rFonts w:asciiTheme="minorHAnsi" w:eastAsiaTheme="minorEastAsia" w:hAnsiTheme="minorHAnsi" w:cstheme="minorBidi"/>
          <w:kern w:val="2"/>
          <w:sz w:val="24"/>
          <w:szCs w:val="24"/>
          <w:lang w:eastAsia="en-GB"/>
          <w14:ligatures w14:val="standardContextual"/>
        </w:rPr>
        <w:tab/>
      </w:r>
      <w:r>
        <w:t>Removal of content from the Subject header field</w:t>
      </w:r>
      <w:r>
        <w:tab/>
      </w:r>
      <w:r>
        <w:fldChar w:fldCharType="begin" w:fldLock="1"/>
      </w:r>
      <w:r>
        <w:instrText xml:space="preserve"> PAGEREF _Toc207648454 \h </w:instrText>
      </w:r>
      <w:r>
        <w:fldChar w:fldCharType="separate"/>
      </w:r>
      <w:r>
        <w:t>372</w:t>
      </w:r>
      <w:r>
        <w:fldChar w:fldCharType="end"/>
      </w:r>
    </w:p>
    <w:p w14:paraId="05DF27C2" w14:textId="011BE29F" w:rsidR="00784C7B" w:rsidRDefault="00784C7B">
      <w:pPr>
        <w:pStyle w:val="TOC3"/>
        <w:rPr>
          <w:rFonts w:asciiTheme="minorHAnsi" w:eastAsiaTheme="minorEastAsia" w:hAnsiTheme="minorHAnsi" w:cstheme="minorBidi"/>
          <w:kern w:val="2"/>
          <w:sz w:val="24"/>
          <w:szCs w:val="24"/>
          <w:lang w:eastAsia="en-GB"/>
          <w14:ligatures w14:val="standardContextual"/>
        </w:rPr>
      </w:pPr>
      <w:r>
        <w:t>7.12.10</w:t>
      </w:r>
      <w:r>
        <w:rPr>
          <w:rFonts w:asciiTheme="minorHAnsi" w:eastAsiaTheme="minorEastAsia" w:hAnsiTheme="minorHAnsi" w:cstheme="minorBidi"/>
          <w:kern w:val="2"/>
          <w:sz w:val="24"/>
          <w:szCs w:val="24"/>
          <w:lang w:eastAsia="en-GB"/>
          <w14:ligatures w14:val="standardContextual"/>
        </w:rPr>
        <w:tab/>
      </w:r>
      <w:r>
        <w:t>Generation of xIRI from media plane packets</w:t>
      </w:r>
      <w:r>
        <w:tab/>
      </w:r>
      <w:r>
        <w:fldChar w:fldCharType="begin" w:fldLock="1"/>
      </w:r>
      <w:r>
        <w:instrText xml:space="preserve"> PAGEREF _Toc207648455 \h </w:instrText>
      </w:r>
      <w:r>
        <w:fldChar w:fldCharType="separate"/>
      </w:r>
      <w:r>
        <w:t>372</w:t>
      </w:r>
      <w:r>
        <w:fldChar w:fldCharType="end"/>
      </w:r>
    </w:p>
    <w:p w14:paraId="5D04F320" w14:textId="74CD7937" w:rsidR="00784C7B" w:rsidRDefault="00784C7B">
      <w:pPr>
        <w:pStyle w:val="TOC4"/>
        <w:rPr>
          <w:rFonts w:asciiTheme="minorHAnsi" w:eastAsiaTheme="minorEastAsia" w:hAnsiTheme="minorHAnsi" w:cstheme="minorBidi"/>
          <w:kern w:val="2"/>
          <w:sz w:val="24"/>
          <w:szCs w:val="24"/>
          <w:lang w:eastAsia="en-GB"/>
          <w14:ligatures w14:val="standardContextual"/>
        </w:rPr>
      </w:pPr>
      <w:r>
        <w:t>7.12.10.1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_Toc207648456 \h </w:instrText>
      </w:r>
      <w:r>
        <w:fldChar w:fldCharType="separate"/>
      </w:r>
      <w:r>
        <w:t>372</w:t>
      </w:r>
      <w:r>
        <w:fldChar w:fldCharType="end"/>
      </w:r>
    </w:p>
    <w:p w14:paraId="21EFEE90" w14:textId="47DD9164" w:rsidR="00784C7B" w:rsidRDefault="00784C7B">
      <w:pPr>
        <w:pStyle w:val="TOC3"/>
        <w:rPr>
          <w:rFonts w:asciiTheme="minorHAnsi" w:eastAsiaTheme="minorEastAsia" w:hAnsiTheme="minorHAnsi" w:cstheme="minorBidi"/>
          <w:kern w:val="2"/>
          <w:sz w:val="24"/>
          <w:szCs w:val="24"/>
          <w:lang w:eastAsia="en-GB"/>
          <w14:ligatures w14:val="standardContextual"/>
        </w:rPr>
      </w:pPr>
      <w:r>
        <w:t>7.12.11</w:t>
      </w:r>
      <w:r>
        <w:rPr>
          <w:rFonts w:asciiTheme="minorHAnsi" w:eastAsiaTheme="minorEastAsia" w:hAnsiTheme="minorHAnsi" w:cstheme="minorBidi"/>
          <w:kern w:val="2"/>
          <w:sz w:val="24"/>
          <w:szCs w:val="24"/>
          <w:lang w:eastAsia="en-GB"/>
          <w14:ligatures w14:val="standardContextual"/>
        </w:rPr>
        <w:tab/>
      </w:r>
      <w:r>
        <w:t>Interception of post dialled digits</w:t>
      </w:r>
      <w:r>
        <w:tab/>
      </w:r>
      <w:r>
        <w:fldChar w:fldCharType="begin" w:fldLock="1"/>
      </w:r>
      <w:r>
        <w:instrText xml:space="preserve"> PAGEREF _Toc207648457 \h </w:instrText>
      </w:r>
      <w:r>
        <w:fldChar w:fldCharType="separate"/>
      </w:r>
      <w:r>
        <w:t>373</w:t>
      </w:r>
      <w:r>
        <w:fldChar w:fldCharType="end"/>
      </w:r>
    </w:p>
    <w:p w14:paraId="0C9FDF49" w14:textId="467EF437" w:rsidR="00784C7B" w:rsidRDefault="00784C7B">
      <w:pPr>
        <w:pStyle w:val="TOC4"/>
        <w:rPr>
          <w:rFonts w:asciiTheme="minorHAnsi" w:eastAsiaTheme="minorEastAsia" w:hAnsiTheme="minorHAnsi" w:cstheme="minorBidi"/>
          <w:kern w:val="2"/>
          <w:sz w:val="24"/>
          <w:szCs w:val="24"/>
          <w:lang w:eastAsia="en-GB"/>
          <w14:ligatures w14:val="standardContextual"/>
        </w:rPr>
      </w:pPr>
      <w:r>
        <w:t>7.12.11.1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_Toc207648458 \h </w:instrText>
      </w:r>
      <w:r>
        <w:fldChar w:fldCharType="separate"/>
      </w:r>
      <w:r>
        <w:t>373</w:t>
      </w:r>
      <w:r>
        <w:fldChar w:fldCharType="end"/>
      </w:r>
    </w:p>
    <w:p w14:paraId="6C45A63E" w14:textId="32B81CF9" w:rsidR="00784C7B" w:rsidRDefault="00784C7B">
      <w:pPr>
        <w:pStyle w:val="TOC4"/>
        <w:rPr>
          <w:rFonts w:asciiTheme="minorHAnsi" w:eastAsiaTheme="minorEastAsia" w:hAnsiTheme="minorHAnsi" w:cstheme="minorBidi"/>
          <w:kern w:val="2"/>
          <w:sz w:val="24"/>
          <w:szCs w:val="24"/>
          <w:lang w:eastAsia="en-GB"/>
          <w14:ligatures w14:val="standardContextual"/>
        </w:rPr>
      </w:pPr>
      <w:r>
        <w:t>7.12.11.2</w:t>
      </w:r>
      <w:r>
        <w:rPr>
          <w:rFonts w:asciiTheme="minorHAnsi" w:eastAsiaTheme="minorEastAsia" w:hAnsiTheme="minorHAnsi" w:cstheme="minorBidi"/>
          <w:kern w:val="2"/>
          <w:sz w:val="24"/>
          <w:szCs w:val="24"/>
          <w:lang w:eastAsia="en-GB"/>
          <w14:ligatures w14:val="standardContextual"/>
        </w:rPr>
        <w:tab/>
      </w:r>
      <w:r>
        <w:t>Reporting post dialled digits carried in the RTP stream</w:t>
      </w:r>
      <w:r>
        <w:tab/>
      </w:r>
      <w:r>
        <w:fldChar w:fldCharType="begin" w:fldLock="1"/>
      </w:r>
      <w:r>
        <w:instrText xml:space="preserve"> PAGEREF _Toc207648459 \h </w:instrText>
      </w:r>
      <w:r>
        <w:fldChar w:fldCharType="separate"/>
      </w:r>
      <w:r>
        <w:t>373</w:t>
      </w:r>
      <w:r>
        <w:fldChar w:fldCharType="end"/>
      </w:r>
    </w:p>
    <w:p w14:paraId="4707979A" w14:textId="0DDC406B" w:rsidR="00784C7B" w:rsidRDefault="00784C7B">
      <w:pPr>
        <w:pStyle w:val="TOC2"/>
        <w:rPr>
          <w:rFonts w:asciiTheme="minorHAnsi" w:eastAsiaTheme="minorEastAsia" w:hAnsiTheme="minorHAnsi" w:cstheme="minorBidi"/>
          <w:kern w:val="2"/>
          <w:sz w:val="24"/>
          <w:szCs w:val="24"/>
          <w:lang w:eastAsia="en-GB"/>
          <w14:ligatures w14:val="standardContextual"/>
        </w:rPr>
      </w:pPr>
      <w:r w:rsidRPr="00784C7B">
        <w:t>7.13</w:t>
      </w:r>
      <w:r w:rsidRPr="00784C7B">
        <w:rPr>
          <w:rFonts w:asciiTheme="minorHAnsi" w:eastAsiaTheme="minorEastAsia" w:hAnsiTheme="minorHAnsi"/>
          <w:kern w:val="2"/>
          <w:sz w:val="24"/>
          <w:szCs w:val="24"/>
          <w:lang w:eastAsia="en-GB"/>
          <w14:ligatures w14:val="standardContextual"/>
        </w:rPr>
        <w:tab/>
      </w:r>
      <w:r w:rsidRPr="00374E5F">
        <w:rPr>
          <w:rFonts w:cs="Arial"/>
        </w:rPr>
        <w:t>RCS</w:t>
      </w:r>
      <w:r>
        <w:tab/>
      </w:r>
      <w:r>
        <w:fldChar w:fldCharType="begin" w:fldLock="1"/>
      </w:r>
      <w:r>
        <w:instrText xml:space="preserve"> PAGEREF _Toc207648460 \h </w:instrText>
      </w:r>
      <w:r>
        <w:fldChar w:fldCharType="separate"/>
      </w:r>
      <w:r>
        <w:t>373</w:t>
      </w:r>
      <w:r>
        <w:fldChar w:fldCharType="end"/>
      </w:r>
    </w:p>
    <w:p w14:paraId="094FCB30" w14:textId="7860F451" w:rsidR="00784C7B" w:rsidRDefault="00784C7B">
      <w:pPr>
        <w:pStyle w:val="TOC3"/>
        <w:rPr>
          <w:rFonts w:asciiTheme="minorHAnsi" w:eastAsiaTheme="minorEastAsia" w:hAnsiTheme="minorHAnsi" w:cstheme="minorBidi"/>
          <w:kern w:val="2"/>
          <w:sz w:val="24"/>
          <w:szCs w:val="24"/>
          <w:lang w:eastAsia="en-GB"/>
          <w14:ligatures w14:val="standardContextual"/>
        </w:rPr>
      </w:pPr>
      <w:r w:rsidRPr="00784C7B">
        <w:t>7.13.1</w:t>
      </w:r>
      <w:r w:rsidRPr="00784C7B">
        <w:rPr>
          <w:rFonts w:asciiTheme="minorHAnsi" w:eastAsiaTheme="minorEastAsia" w:hAnsiTheme="minorHAnsi"/>
          <w:kern w:val="2"/>
          <w:sz w:val="24"/>
          <w:szCs w:val="24"/>
          <w:lang w:eastAsia="en-GB"/>
          <w14:ligatures w14:val="standardContextual"/>
        </w:rPr>
        <w:tab/>
      </w:r>
      <w:r w:rsidRPr="00374E5F">
        <w:rPr>
          <w:rFonts w:cs="Arial"/>
        </w:rPr>
        <w:t>Provisioning over LI_X1</w:t>
      </w:r>
      <w:r>
        <w:tab/>
      </w:r>
      <w:r>
        <w:fldChar w:fldCharType="begin" w:fldLock="1"/>
      </w:r>
      <w:r>
        <w:instrText xml:space="preserve"> PAGEREF _Toc207648461 \h </w:instrText>
      </w:r>
      <w:r>
        <w:fldChar w:fldCharType="separate"/>
      </w:r>
      <w:r>
        <w:t>373</w:t>
      </w:r>
      <w:r>
        <w:fldChar w:fldCharType="end"/>
      </w:r>
    </w:p>
    <w:p w14:paraId="5532948D" w14:textId="50D6732A" w:rsidR="00784C7B" w:rsidRDefault="00784C7B">
      <w:pPr>
        <w:pStyle w:val="TOC4"/>
        <w:rPr>
          <w:rFonts w:asciiTheme="minorHAnsi" w:eastAsiaTheme="minorEastAsia" w:hAnsiTheme="minorHAnsi" w:cstheme="minorBidi"/>
          <w:kern w:val="2"/>
          <w:sz w:val="24"/>
          <w:szCs w:val="24"/>
          <w:lang w:eastAsia="en-GB"/>
          <w14:ligatures w14:val="standardContextual"/>
        </w:rPr>
      </w:pPr>
      <w:r>
        <w:t>7.13.1.1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_Toc207648462 \h </w:instrText>
      </w:r>
      <w:r>
        <w:fldChar w:fldCharType="separate"/>
      </w:r>
      <w:r>
        <w:t>373</w:t>
      </w:r>
      <w:r>
        <w:fldChar w:fldCharType="end"/>
      </w:r>
    </w:p>
    <w:p w14:paraId="1079D432" w14:textId="63B2CB42" w:rsidR="00784C7B" w:rsidRDefault="00784C7B">
      <w:pPr>
        <w:pStyle w:val="TOC4"/>
        <w:rPr>
          <w:rFonts w:asciiTheme="minorHAnsi" w:eastAsiaTheme="minorEastAsia" w:hAnsiTheme="minorHAnsi" w:cstheme="minorBidi"/>
          <w:kern w:val="2"/>
          <w:sz w:val="24"/>
          <w:szCs w:val="24"/>
          <w:lang w:eastAsia="en-GB"/>
          <w14:ligatures w14:val="standardContextual"/>
        </w:rPr>
      </w:pPr>
      <w:r>
        <w:t>7.13.1.2</w:t>
      </w:r>
      <w:r>
        <w:rPr>
          <w:rFonts w:asciiTheme="minorHAnsi" w:eastAsiaTheme="minorEastAsia" w:hAnsiTheme="minorHAnsi" w:cstheme="minorBidi"/>
          <w:kern w:val="2"/>
          <w:sz w:val="24"/>
          <w:szCs w:val="24"/>
          <w:lang w:eastAsia="en-GB"/>
          <w14:ligatures w14:val="standardContextual"/>
        </w:rPr>
        <w:tab/>
      </w:r>
      <w:r>
        <w:t>Provisioning of the POIs and TFs in the RCS Server and the POIs in the HTTP Content Server, File Transfer Localization Function and S-CSCF by the LIPF</w:t>
      </w:r>
      <w:r>
        <w:tab/>
      </w:r>
      <w:r>
        <w:fldChar w:fldCharType="begin" w:fldLock="1"/>
      </w:r>
      <w:r>
        <w:instrText xml:space="preserve"> PAGEREF _Toc207648463 \h </w:instrText>
      </w:r>
      <w:r>
        <w:fldChar w:fldCharType="separate"/>
      </w:r>
      <w:r>
        <w:t>374</w:t>
      </w:r>
      <w:r>
        <w:fldChar w:fldCharType="end"/>
      </w:r>
    </w:p>
    <w:p w14:paraId="2CCE3604" w14:textId="0FB1849C" w:rsidR="00784C7B" w:rsidRDefault="00784C7B">
      <w:pPr>
        <w:pStyle w:val="TOC4"/>
        <w:rPr>
          <w:rFonts w:asciiTheme="minorHAnsi" w:eastAsiaTheme="minorEastAsia" w:hAnsiTheme="minorHAnsi" w:cstheme="minorBidi"/>
          <w:kern w:val="2"/>
          <w:sz w:val="24"/>
          <w:szCs w:val="24"/>
          <w:lang w:eastAsia="en-GB"/>
          <w14:ligatures w14:val="standardContextual"/>
        </w:rPr>
      </w:pPr>
      <w:r w:rsidRPr="00784C7B">
        <w:t>7.13.1.3</w:t>
      </w:r>
      <w:r w:rsidRPr="00784C7B">
        <w:rPr>
          <w:rFonts w:asciiTheme="minorHAnsi" w:hAnsiTheme="minorHAnsi" w:cstheme="minorBidi"/>
          <w:kern w:val="2"/>
          <w:sz w:val="24"/>
          <w:szCs w:val="24"/>
          <w:lang w:eastAsia="en-GB"/>
          <w14:ligatures w14:val="standardContextual"/>
        </w:rPr>
        <w:tab/>
      </w:r>
      <w:r w:rsidRPr="00374E5F">
        <w:rPr>
          <w:rFonts w:eastAsiaTheme="minorHAnsi"/>
          <w:lang w:val="en-US"/>
        </w:rPr>
        <w:t>Provisioning of the MDF2</w:t>
      </w:r>
      <w:r>
        <w:tab/>
      </w:r>
      <w:r>
        <w:fldChar w:fldCharType="begin" w:fldLock="1"/>
      </w:r>
      <w:r>
        <w:instrText xml:space="preserve"> PAGEREF _Toc207648464 \h </w:instrText>
      </w:r>
      <w:r>
        <w:fldChar w:fldCharType="separate"/>
      </w:r>
      <w:r>
        <w:t>375</w:t>
      </w:r>
      <w:r>
        <w:fldChar w:fldCharType="end"/>
      </w:r>
    </w:p>
    <w:p w14:paraId="7DFB059A" w14:textId="2E2894EB" w:rsidR="00784C7B" w:rsidRDefault="00784C7B">
      <w:pPr>
        <w:pStyle w:val="TOC4"/>
        <w:rPr>
          <w:rFonts w:asciiTheme="minorHAnsi" w:eastAsiaTheme="minorEastAsia" w:hAnsiTheme="minorHAnsi" w:cstheme="minorBidi"/>
          <w:kern w:val="2"/>
          <w:sz w:val="24"/>
          <w:szCs w:val="24"/>
          <w:lang w:eastAsia="en-GB"/>
          <w14:ligatures w14:val="standardContextual"/>
        </w:rPr>
      </w:pPr>
      <w:r w:rsidRPr="00784C7B">
        <w:t>7.13.1.4</w:t>
      </w:r>
      <w:r w:rsidRPr="00784C7B">
        <w:rPr>
          <w:rFonts w:asciiTheme="minorHAnsi" w:hAnsiTheme="minorHAnsi" w:cstheme="minorBidi"/>
          <w:kern w:val="2"/>
          <w:sz w:val="24"/>
          <w:szCs w:val="24"/>
          <w:lang w:eastAsia="en-GB"/>
          <w14:ligatures w14:val="standardContextual"/>
        </w:rPr>
        <w:tab/>
      </w:r>
      <w:r w:rsidRPr="00374E5F">
        <w:rPr>
          <w:rFonts w:eastAsiaTheme="minorHAnsi"/>
          <w:lang w:val="en-US"/>
        </w:rPr>
        <w:t>Provisioning of the MDF3</w:t>
      </w:r>
      <w:r>
        <w:tab/>
      </w:r>
      <w:r>
        <w:fldChar w:fldCharType="begin" w:fldLock="1"/>
      </w:r>
      <w:r>
        <w:instrText xml:space="preserve"> PAGEREF _Toc207648465 \h </w:instrText>
      </w:r>
      <w:r>
        <w:fldChar w:fldCharType="separate"/>
      </w:r>
      <w:r>
        <w:t>376</w:t>
      </w:r>
      <w:r>
        <w:fldChar w:fldCharType="end"/>
      </w:r>
    </w:p>
    <w:p w14:paraId="2212D018" w14:textId="3C37358A" w:rsidR="00784C7B" w:rsidRDefault="00784C7B">
      <w:pPr>
        <w:pStyle w:val="TOC3"/>
        <w:rPr>
          <w:rFonts w:asciiTheme="minorHAnsi" w:eastAsiaTheme="minorEastAsia" w:hAnsiTheme="minorHAnsi" w:cstheme="minorBidi"/>
          <w:kern w:val="2"/>
          <w:sz w:val="24"/>
          <w:szCs w:val="24"/>
          <w:lang w:eastAsia="en-GB"/>
          <w14:ligatures w14:val="standardContextual"/>
        </w:rPr>
      </w:pPr>
      <w:r>
        <w:t>7.13.2</w:t>
      </w:r>
      <w:r>
        <w:rPr>
          <w:rFonts w:asciiTheme="minorHAnsi" w:eastAsiaTheme="minorEastAsia" w:hAnsiTheme="minorHAnsi" w:cstheme="minorBidi"/>
          <w:kern w:val="2"/>
          <w:sz w:val="24"/>
          <w:szCs w:val="24"/>
          <w:lang w:eastAsia="en-GB"/>
          <w14:ligatures w14:val="standardContextual"/>
        </w:rPr>
        <w:tab/>
      </w:r>
      <w:r>
        <w:t>Triggering of the IRI-POI and CC-POI in the HTTP Content Server</w:t>
      </w:r>
      <w:r>
        <w:tab/>
      </w:r>
      <w:r>
        <w:fldChar w:fldCharType="begin" w:fldLock="1"/>
      </w:r>
      <w:r>
        <w:instrText xml:space="preserve"> PAGEREF _Toc207648466 \h </w:instrText>
      </w:r>
      <w:r>
        <w:fldChar w:fldCharType="separate"/>
      </w:r>
      <w:r>
        <w:t>377</w:t>
      </w:r>
      <w:r>
        <w:fldChar w:fldCharType="end"/>
      </w:r>
    </w:p>
    <w:p w14:paraId="46C5F8F8" w14:textId="06CF5405" w:rsidR="00784C7B" w:rsidRDefault="00784C7B">
      <w:pPr>
        <w:pStyle w:val="TOC4"/>
        <w:rPr>
          <w:rFonts w:asciiTheme="minorHAnsi" w:eastAsiaTheme="minorEastAsia" w:hAnsiTheme="minorHAnsi" w:cstheme="minorBidi"/>
          <w:kern w:val="2"/>
          <w:sz w:val="24"/>
          <w:szCs w:val="24"/>
          <w:lang w:eastAsia="en-GB"/>
          <w14:ligatures w14:val="standardContextual"/>
        </w:rPr>
      </w:pPr>
      <w:r>
        <w:t>7.13.2.1</w:t>
      </w:r>
      <w:r>
        <w:rPr>
          <w:rFonts w:asciiTheme="minorHAnsi" w:eastAsiaTheme="minorEastAsia" w:hAnsiTheme="minorHAnsi" w:cstheme="minorBidi"/>
          <w:kern w:val="2"/>
          <w:sz w:val="24"/>
          <w:szCs w:val="24"/>
          <w:lang w:eastAsia="en-GB"/>
          <w14:ligatures w14:val="standardContextual"/>
        </w:rPr>
        <w:tab/>
      </w:r>
      <w:r>
        <w:t>Triggering of the IRI-POI in the HTTP Content Server over LI_T2</w:t>
      </w:r>
      <w:r>
        <w:tab/>
      </w:r>
      <w:r>
        <w:fldChar w:fldCharType="begin" w:fldLock="1"/>
      </w:r>
      <w:r>
        <w:instrText xml:space="preserve"> PAGEREF _Toc207648467 \h </w:instrText>
      </w:r>
      <w:r>
        <w:fldChar w:fldCharType="separate"/>
      </w:r>
      <w:r>
        <w:t>377</w:t>
      </w:r>
      <w:r>
        <w:fldChar w:fldCharType="end"/>
      </w:r>
    </w:p>
    <w:p w14:paraId="33ED0A2D" w14:textId="01A94324" w:rsidR="00784C7B" w:rsidRDefault="00784C7B">
      <w:pPr>
        <w:pStyle w:val="TOC5"/>
        <w:rPr>
          <w:rFonts w:asciiTheme="minorHAnsi" w:eastAsiaTheme="minorEastAsia" w:hAnsiTheme="minorHAnsi" w:cstheme="minorBidi"/>
          <w:kern w:val="2"/>
          <w:sz w:val="24"/>
          <w:szCs w:val="24"/>
          <w:lang w:eastAsia="en-GB"/>
          <w14:ligatures w14:val="standardContextual"/>
        </w:rPr>
      </w:pPr>
      <w:r>
        <w:t>7.13.2.1.1</w:t>
      </w:r>
      <w:r>
        <w:rPr>
          <w:rFonts w:asciiTheme="minorHAnsi" w:eastAsiaTheme="minorEastAsia" w:hAnsiTheme="minorHAnsi" w:cstheme="minorBidi"/>
          <w:kern w:val="2"/>
          <w:sz w:val="24"/>
          <w:szCs w:val="24"/>
          <w:lang w:eastAsia="en-GB"/>
          <w14:ligatures w14:val="standardContextual"/>
        </w:rPr>
        <w:tab/>
      </w:r>
      <w:r>
        <w:t>LI_T2 interface Specifics</w:t>
      </w:r>
      <w:r>
        <w:tab/>
      </w:r>
      <w:r>
        <w:fldChar w:fldCharType="begin" w:fldLock="1"/>
      </w:r>
      <w:r>
        <w:instrText xml:space="preserve"> PAGEREF _Toc207648468 \h </w:instrText>
      </w:r>
      <w:r>
        <w:fldChar w:fldCharType="separate"/>
      </w:r>
      <w:r>
        <w:t>377</w:t>
      </w:r>
      <w:r>
        <w:fldChar w:fldCharType="end"/>
      </w:r>
    </w:p>
    <w:p w14:paraId="27AC3026" w14:textId="61429086" w:rsidR="00784C7B" w:rsidRDefault="00784C7B">
      <w:pPr>
        <w:pStyle w:val="TOC4"/>
        <w:rPr>
          <w:rFonts w:asciiTheme="minorHAnsi" w:eastAsiaTheme="minorEastAsia" w:hAnsiTheme="minorHAnsi" w:cstheme="minorBidi"/>
          <w:kern w:val="2"/>
          <w:sz w:val="24"/>
          <w:szCs w:val="24"/>
          <w:lang w:eastAsia="en-GB"/>
          <w14:ligatures w14:val="standardContextual"/>
        </w:rPr>
      </w:pPr>
      <w:r>
        <w:t>7.13.2.2</w:t>
      </w:r>
      <w:r>
        <w:rPr>
          <w:rFonts w:asciiTheme="minorHAnsi" w:eastAsiaTheme="minorEastAsia" w:hAnsiTheme="minorHAnsi" w:cstheme="minorBidi"/>
          <w:kern w:val="2"/>
          <w:sz w:val="24"/>
          <w:szCs w:val="24"/>
          <w:lang w:eastAsia="en-GB"/>
          <w14:ligatures w14:val="standardContextual"/>
        </w:rPr>
        <w:tab/>
      </w:r>
      <w:r>
        <w:t>Triggering of the CC-POI in the HTTP Content Server over LI_T3</w:t>
      </w:r>
      <w:r>
        <w:tab/>
      </w:r>
      <w:r>
        <w:fldChar w:fldCharType="begin" w:fldLock="1"/>
      </w:r>
      <w:r>
        <w:instrText xml:space="preserve"> PAGEREF _Toc207648469 \h </w:instrText>
      </w:r>
      <w:r>
        <w:fldChar w:fldCharType="separate"/>
      </w:r>
      <w:r>
        <w:t>378</w:t>
      </w:r>
      <w:r>
        <w:fldChar w:fldCharType="end"/>
      </w:r>
    </w:p>
    <w:p w14:paraId="13BFE671" w14:textId="4FC6CEE5" w:rsidR="00784C7B" w:rsidRDefault="00784C7B">
      <w:pPr>
        <w:pStyle w:val="TOC5"/>
        <w:rPr>
          <w:rFonts w:asciiTheme="minorHAnsi" w:eastAsiaTheme="minorEastAsia" w:hAnsiTheme="minorHAnsi" w:cstheme="minorBidi"/>
          <w:kern w:val="2"/>
          <w:sz w:val="24"/>
          <w:szCs w:val="24"/>
          <w:lang w:eastAsia="en-GB"/>
          <w14:ligatures w14:val="standardContextual"/>
        </w:rPr>
      </w:pPr>
      <w:r>
        <w:t>7.13.2.2.1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_Toc207648470 \h </w:instrText>
      </w:r>
      <w:r>
        <w:fldChar w:fldCharType="separate"/>
      </w:r>
      <w:r>
        <w:t>378</w:t>
      </w:r>
      <w:r>
        <w:fldChar w:fldCharType="end"/>
      </w:r>
    </w:p>
    <w:p w14:paraId="43F83F36" w14:textId="180DD294" w:rsidR="00784C7B" w:rsidRDefault="00784C7B">
      <w:pPr>
        <w:pStyle w:val="TOC3"/>
        <w:rPr>
          <w:rFonts w:asciiTheme="minorHAnsi" w:eastAsiaTheme="minorEastAsia" w:hAnsiTheme="minorHAnsi" w:cstheme="minorBidi"/>
          <w:kern w:val="2"/>
          <w:sz w:val="24"/>
          <w:szCs w:val="24"/>
          <w:lang w:eastAsia="en-GB"/>
          <w14:ligatures w14:val="standardContextual"/>
        </w:rPr>
      </w:pPr>
      <w:r>
        <w:t>7.13.3</w:t>
      </w:r>
      <w:r>
        <w:rPr>
          <w:rFonts w:asciiTheme="minorHAnsi" w:eastAsiaTheme="minorEastAsia" w:hAnsiTheme="minorHAnsi" w:cstheme="minorBidi"/>
          <w:kern w:val="2"/>
          <w:sz w:val="24"/>
          <w:szCs w:val="24"/>
          <w:lang w:eastAsia="en-GB"/>
          <w14:ligatures w14:val="standardContextual"/>
        </w:rPr>
        <w:tab/>
      </w:r>
      <w:r>
        <w:t>Generation of xIRI at IRI-POI in the RCS Server over LI_X2</w:t>
      </w:r>
      <w:r>
        <w:tab/>
      </w:r>
      <w:r>
        <w:fldChar w:fldCharType="begin" w:fldLock="1"/>
      </w:r>
      <w:r>
        <w:instrText xml:space="preserve"> PAGEREF _Toc207648471 \h </w:instrText>
      </w:r>
      <w:r>
        <w:fldChar w:fldCharType="separate"/>
      </w:r>
      <w:r>
        <w:t>378</w:t>
      </w:r>
      <w:r>
        <w:fldChar w:fldCharType="end"/>
      </w:r>
    </w:p>
    <w:p w14:paraId="259DE35E" w14:textId="6C13D846" w:rsidR="00784C7B" w:rsidRDefault="00784C7B">
      <w:pPr>
        <w:pStyle w:val="TOC4"/>
        <w:rPr>
          <w:rFonts w:asciiTheme="minorHAnsi" w:eastAsiaTheme="minorEastAsia" w:hAnsiTheme="minorHAnsi" w:cstheme="minorBidi"/>
          <w:kern w:val="2"/>
          <w:sz w:val="24"/>
          <w:szCs w:val="24"/>
          <w:lang w:eastAsia="en-GB"/>
          <w14:ligatures w14:val="standardContextual"/>
        </w:rPr>
      </w:pPr>
      <w:r>
        <w:t>7.13.3.1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_Toc207648472 \h </w:instrText>
      </w:r>
      <w:r>
        <w:fldChar w:fldCharType="separate"/>
      </w:r>
      <w:r>
        <w:t>378</w:t>
      </w:r>
      <w:r>
        <w:fldChar w:fldCharType="end"/>
      </w:r>
    </w:p>
    <w:p w14:paraId="35286471" w14:textId="19311AA3" w:rsidR="00784C7B" w:rsidRDefault="00784C7B">
      <w:pPr>
        <w:pStyle w:val="TOC5"/>
        <w:rPr>
          <w:rFonts w:asciiTheme="minorHAnsi" w:eastAsiaTheme="minorEastAsia" w:hAnsiTheme="minorHAnsi" w:cstheme="minorBidi"/>
          <w:kern w:val="2"/>
          <w:sz w:val="24"/>
          <w:szCs w:val="24"/>
          <w:lang w:eastAsia="en-GB"/>
          <w14:ligatures w14:val="standardContextual"/>
        </w:rPr>
      </w:pPr>
      <w:r>
        <w:t>7.13.3.1.1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_Toc207648473 \h </w:instrText>
      </w:r>
      <w:r>
        <w:fldChar w:fldCharType="separate"/>
      </w:r>
      <w:r>
        <w:t>378</w:t>
      </w:r>
      <w:r>
        <w:fldChar w:fldCharType="end"/>
      </w:r>
    </w:p>
    <w:p w14:paraId="69A20DFA" w14:textId="684E8008" w:rsidR="00784C7B" w:rsidRDefault="00784C7B">
      <w:pPr>
        <w:pStyle w:val="TOC5"/>
        <w:rPr>
          <w:rFonts w:asciiTheme="minorHAnsi" w:eastAsiaTheme="minorEastAsia" w:hAnsiTheme="minorHAnsi" w:cstheme="minorBidi"/>
          <w:kern w:val="2"/>
          <w:sz w:val="24"/>
          <w:szCs w:val="24"/>
          <w:lang w:eastAsia="en-GB"/>
          <w14:ligatures w14:val="standardContextual"/>
        </w:rPr>
      </w:pPr>
      <w:r>
        <w:t>7.13.3.1.2</w:t>
      </w:r>
      <w:r>
        <w:rPr>
          <w:rFonts w:asciiTheme="minorHAnsi" w:eastAsiaTheme="minorEastAsia" w:hAnsiTheme="minorHAnsi" w:cstheme="minorBidi"/>
          <w:kern w:val="2"/>
          <w:sz w:val="24"/>
          <w:szCs w:val="24"/>
          <w:lang w:eastAsia="en-GB"/>
          <w14:ligatures w14:val="standardContextual"/>
        </w:rPr>
        <w:tab/>
      </w:r>
      <w:r>
        <w:t>Common parameters for RCS reporting</w:t>
      </w:r>
      <w:r>
        <w:tab/>
      </w:r>
      <w:r>
        <w:fldChar w:fldCharType="begin" w:fldLock="1"/>
      </w:r>
      <w:r>
        <w:instrText xml:space="preserve"> PAGEREF _Toc207648474 \h </w:instrText>
      </w:r>
      <w:r>
        <w:fldChar w:fldCharType="separate"/>
      </w:r>
      <w:r>
        <w:t>379</w:t>
      </w:r>
      <w:r>
        <w:fldChar w:fldCharType="end"/>
      </w:r>
    </w:p>
    <w:p w14:paraId="08FF223D" w14:textId="61591419" w:rsidR="00784C7B" w:rsidRDefault="00784C7B">
      <w:pPr>
        <w:pStyle w:val="TOC6"/>
        <w:rPr>
          <w:rFonts w:asciiTheme="minorHAnsi" w:eastAsiaTheme="minorEastAsia" w:hAnsiTheme="minorHAnsi" w:cstheme="minorBidi"/>
          <w:kern w:val="2"/>
          <w:sz w:val="24"/>
          <w:szCs w:val="24"/>
          <w:lang w:eastAsia="en-GB"/>
          <w14:ligatures w14:val="standardContextual"/>
        </w:rPr>
      </w:pPr>
      <w:r>
        <w:t>7.13.3.1.2.1</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_Toc207648475 \h </w:instrText>
      </w:r>
      <w:r>
        <w:fldChar w:fldCharType="separate"/>
      </w:r>
      <w:r>
        <w:t>379</w:t>
      </w:r>
      <w:r>
        <w:fldChar w:fldCharType="end"/>
      </w:r>
    </w:p>
    <w:p w14:paraId="3ED13FA6" w14:textId="06F4AA78" w:rsidR="00784C7B" w:rsidRDefault="00784C7B">
      <w:pPr>
        <w:pStyle w:val="TOC6"/>
        <w:rPr>
          <w:rFonts w:asciiTheme="minorHAnsi" w:eastAsiaTheme="minorEastAsia" w:hAnsiTheme="minorHAnsi" w:cstheme="minorBidi"/>
          <w:kern w:val="2"/>
          <w:sz w:val="24"/>
          <w:szCs w:val="24"/>
          <w:lang w:eastAsia="en-GB"/>
          <w14:ligatures w14:val="standardContextual"/>
        </w:rPr>
      </w:pPr>
      <w:r>
        <w:t>7.13.3.1.2.2</w:t>
      </w:r>
      <w:r>
        <w:rPr>
          <w:rFonts w:asciiTheme="minorHAnsi" w:eastAsiaTheme="minorEastAsia" w:hAnsiTheme="minorHAnsi" w:cstheme="minorBidi"/>
          <w:kern w:val="2"/>
          <w:sz w:val="24"/>
          <w:szCs w:val="24"/>
          <w:lang w:eastAsia="en-GB"/>
          <w14:ligatures w14:val="standardContextual"/>
        </w:rPr>
        <w:tab/>
      </w:r>
      <w:r>
        <w:t>Type: RCSIdentity</w:t>
      </w:r>
      <w:r>
        <w:tab/>
      </w:r>
      <w:r>
        <w:fldChar w:fldCharType="begin" w:fldLock="1"/>
      </w:r>
      <w:r>
        <w:instrText xml:space="preserve"> PAGEREF _Toc207648476 \h </w:instrText>
      </w:r>
      <w:r>
        <w:fldChar w:fldCharType="separate"/>
      </w:r>
      <w:r>
        <w:t>379</w:t>
      </w:r>
      <w:r>
        <w:fldChar w:fldCharType="end"/>
      </w:r>
    </w:p>
    <w:p w14:paraId="7C8393B3" w14:textId="704EF6C5" w:rsidR="00784C7B" w:rsidRDefault="00784C7B">
      <w:pPr>
        <w:pStyle w:val="TOC6"/>
        <w:rPr>
          <w:rFonts w:asciiTheme="minorHAnsi" w:eastAsiaTheme="minorEastAsia" w:hAnsiTheme="minorHAnsi" w:cstheme="minorBidi"/>
          <w:kern w:val="2"/>
          <w:sz w:val="24"/>
          <w:szCs w:val="24"/>
          <w:lang w:eastAsia="en-GB"/>
          <w14:ligatures w14:val="standardContextual"/>
        </w:rPr>
      </w:pPr>
      <w:r>
        <w:lastRenderedPageBreak/>
        <w:t>7.13.3.1.2.3</w:t>
      </w:r>
      <w:r>
        <w:rPr>
          <w:rFonts w:asciiTheme="minorHAnsi" w:eastAsiaTheme="minorEastAsia" w:hAnsiTheme="minorHAnsi" w:cstheme="minorBidi"/>
          <w:kern w:val="2"/>
          <w:sz w:val="24"/>
          <w:szCs w:val="24"/>
          <w:lang w:eastAsia="en-GB"/>
          <w14:ligatures w14:val="standardContextual"/>
        </w:rPr>
        <w:tab/>
      </w:r>
      <w:r>
        <w:t>Type: RCSDestinations</w:t>
      </w:r>
      <w:r>
        <w:tab/>
      </w:r>
      <w:r>
        <w:fldChar w:fldCharType="begin" w:fldLock="1"/>
      </w:r>
      <w:r>
        <w:instrText xml:space="preserve"> PAGEREF _Toc207648477 \h </w:instrText>
      </w:r>
      <w:r>
        <w:fldChar w:fldCharType="separate"/>
      </w:r>
      <w:r>
        <w:t>379</w:t>
      </w:r>
      <w:r>
        <w:fldChar w:fldCharType="end"/>
      </w:r>
    </w:p>
    <w:p w14:paraId="5EC63668" w14:textId="4AB8E82E" w:rsidR="00784C7B" w:rsidRDefault="00784C7B">
      <w:pPr>
        <w:pStyle w:val="TOC6"/>
        <w:rPr>
          <w:rFonts w:asciiTheme="minorHAnsi" w:eastAsiaTheme="minorEastAsia" w:hAnsiTheme="minorHAnsi" w:cstheme="minorBidi"/>
          <w:kern w:val="2"/>
          <w:sz w:val="24"/>
          <w:szCs w:val="24"/>
          <w:lang w:eastAsia="en-GB"/>
          <w14:ligatures w14:val="standardContextual"/>
        </w:rPr>
      </w:pPr>
      <w:r>
        <w:t>7.13.3.1.2.4</w:t>
      </w:r>
      <w:r>
        <w:rPr>
          <w:rFonts w:asciiTheme="minorHAnsi" w:eastAsiaTheme="minorEastAsia" w:hAnsiTheme="minorHAnsi" w:cstheme="minorBidi"/>
          <w:kern w:val="2"/>
          <w:sz w:val="24"/>
          <w:szCs w:val="24"/>
          <w:lang w:eastAsia="en-GB"/>
          <w14:ligatures w14:val="standardContextual"/>
        </w:rPr>
        <w:tab/>
      </w:r>
      <w:r>
        <w:t>Type: RCSDestination</w:t>
      </w:r>
      <w:r>
        <w:tab/>
      </w:r>
      <w:r>
        <w:fldChar w:fldCharType="begin" w:fldLock="1"/>
      </w:r>
      <w:r>
        <w:instrText xml:space="preserve"> PAGEREF _Toc207648478 \h </w:instrText>
      </w:r>
      <w:r>
        <w:fldChar w:fldCharType="separate"/>
      </w:r>
      <w:r>
        <w:t>379</w:t>
      </w:r>
      <w:r>
        <w:fldChar w:fldCharType="end"/>
      </w:r>
    </w:p>
    <w:p w14:paraId="752221B3" w14:textId="23FB57CA" w:rsidR="00784C7B" w:rsidRDefault="00784C7B">
      <w:pPr>
        <w:pStyle w:val="TOC4"/>
        <w:rPr>
          <w:rFonts w:asciiTheme="minorHAnsi" w:eastAsiaTheme="minorEastAsia" w:hAnsiTheme="minorHAnsi" w:cstheme="minorBidi"/>
          <w:kern w:val="2"/>
          <w:sz w:val="24"/>
          <w:szCs w:val="24"/>
          <w:lang w:eastAsia="en-GB"/>
          <w14:ligatures w14:val="standardContextual"/>
        </w:rPr>
      </w:pPr>
      <w:r>
        <w:t>7.13.3.2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_Toc207648479 \h </w:instrText>
      </w:r>
      <w:r>
        <w:fldChar w:fldCharType="separate"/>
      </w:r>
      <w:r>
        <w:t>379</w:t>
      </w:r>
      <w:r>
        <w:fldChar w:fldCharType="end"/>
      </w:r>
    </w:p>
    <w:p w14:paraId="3973BBC6" w14:textId="3C399C00" w:rsidR="00784C7B" w:rsidRDefault="00784C7B">
      <w:pPr>
        <w:pStyle w:val="TOC5"/>
        <w:rPr>
          <w:rFonts w:asciiTheme="minorHAnsi" w:eastAsiaTheme="minorEastAsia" w:hAnsiTheme="minorHAnsi" w:cstheme="minorBidi"/>
          <w:kern w:val="2"/>
          <w:sz w:val="24"/>
          <w:szCs w:val="24"/>
          <w:lang w:eastAsia="en-GB"/>
          <w14:ligatures w14:val="standardContextual"/>
        </w:rPr>
      </w:pPr>
      <w:r>
        <w:t>7.13.3.2.1</w:t>
      </w:r>
      <w:r>
        <w:rPr>
          <w:rFonts w:asciiTheme="minorHAnsi" w:eastAsiaTheme="minorEastAsia" w:hAnsiTheme="minorHAnsi" w:cstheme="minorBidi"/>
          <w:kern w:val="2"/>
          <w:sz w:val="24"/>
          <w:szCs w:val="24"/>
          <w:lang w:eastAsia="en-GB"/>
          <w14:ligatures w14:val="standardContextual"/>
        </w:rPr>
        <w:tab/>
      </w:r>
      <w:r>
        <w:t>RCS registration record</w:t>
      </w:r>
      <w:r>
        <w:tab/>
      </w:r>
      <w:r>
        <w:fldChar w:fldCharType="begin" w:fldLock="1"/>
      </w:r>
      <w:r>
        <w:instrText xml:space="preserve"> PAGEREF _Toc207648480 \h </w:instrText>
      </w:r>
      <w:r>
        <w:fldChar w:fldCharType="separate"/>
      </w:r>
      <w:r>
        <w:t>3</w:t>
      </w:r>
      <w:r>
        <w:t>7</w:t>
      </w:r>
      <w:r>
        <w:t>9</w:t>
      </w:r>
      <w:r>
        <w:fldChar w:fldCharType="end"/>
      </w:r>
    </w:p>
    <w:p w14:paraId="27F77C90" w14:textId="41462EF8" w:rsidR="00784C7B" w:rsidRDefault="00784C7B">
      <w:pPr>
        <w:pStyle w:val="TOC5"/>
        <w:rPr>
          <w:rFonts w:asciiTheme="minorHAnsi" w:eastAsiaTheme="minorEastAsia" w:hAnsiTheme="minorHAnsi" w:cstheme="minorBidi"/>
          <w:kern w:val="2"/>
          <w:sz w:val="24"/>
          <w:szCs w:val="24"/>
          <w:lang w:eastAsia="en-GB"/>
          <w14:ligatures w14:val="standardContextual"/>
        </w:rPr>
      </w:pPr>
      <w:r>
        <w:t>7.13.3.2.2</w:t>
      </w:r>
      <w:r>
        <w:rPr>
          <w:rFonts w:asciiTheme="minorHAnsi" w:eastAsiaTheme="minorEastAsia" w:hAnsiTheme="minorHAnsi" w:cstheme="minorBidi"/>
          <w:kern w:val="2"/>
          <w:sz w:val="24"/>
          <w:szCs w:val="24"/>
          <w:lang w:eastAsia="en-GB"/>
          <w14:ligatures w14:val="standardContextual"/>
        </w:rPr>
        <w:tab/>
      </w:r>
      <w:r>
        <w:t>RCS Registration parameters</w:t>
      </w:r>
      <w:r>
        <w:tab/>
      </w:r>
      <w:r>
        <w:fldChar w:fldCharType="begin" w:fldLock="1"/>
      </w:r>
      <w:r>
        <w:instrText xml:space="preserve"> PAGEREF _Toc207648481 \h </w:instrText>
      </w:r>
      <w:r>
        <w:fldChar w:fldCharType="separate"/>
      </w:r>
      <w:r>
        <w:t>381</w:t>
      </w:r>
      <w:r>
        <w:fldChar w:fldCharType="end"/>
      </w:r>
    </w:p>
    <w:p w14:paraId="5C726DC9" w14:textId="4D5BFAC9" w:rsidR="00784C7B" w:rsidRDefault="00784C7B">
      <w:pPr>
        <w:pStyle w:val="TOC6"/>
        <w:rPr>
          <w:rFonts w:asciiTheme="minorHAnsi" w:eastAsiaTheme="minorEastAsia" w:hAnsiTheme="minorHAnsi" w:cstheme="minorBidi"/>
          <w:kern w:val="2"/>
          <w:sz w:val="24"/>
          <w:szCs w:val="24"/>
          <w:lang w:eastAsia="en-GB"/>
          <w14:ligatures w14:val="standardContextual"/>
        </w:rPr>
      </w:pPr>
      <w:r>
        <w:t>7.13.3.2.2.1</w:t>
      </w:r>
      <w:r>
        <w:rPr>
          <w:rFonts w:asciiTheme="minorHAnsi" w:eastAsiaTheme="minorEastAsia" w:hAnsiTheme="minorHAnsi" w:cstheme="minorBidi"/>
          <w:kern w:val="2"/>
          <w:sz w:val="24"/>
          <w:szCs w:val="24"/>
          <w:lang w:eastAsia="en-GB"/>
          <w14:ligatures w14:val="standardContextual"/>
        </w:rPr>
        <w:tab/>
      </w:r>
      <w:r>
        <w:t>Enumeration: RCSRegistrationType</w:t>
      </w:r>
      <w:r>
        <w:tab/>
      </w:r>
      <w:r>
        <w:fldChar w:fldCharType="begin" w:fldLock="1"/>
      </w:r>
      <w:r>
        <w:instrText xml:space="preserve"> PAGEREF _Toc207648482 \h </w:instrText>
      </w:r>
      <w:r>
        <w:fldChar w:fldCharType="separate"/>
      </w:r>
      <w:r>
        <w:t>381</w:t>
      </w:r>
      <w:r>
        <w:fldChar w:fldCharType="end"/>
      </w:r>
    </w:p>
    <w:p w14:paraId="2CEAB12E" w14:textId="06322249" w:rsidR="00784C7B" w:rsidRDefault="00784C7B">
      <w:pPr>
        <w:pStyle w:val="TOC4"/>
        <w:rPr>
          <w:rFonts w:asciiTheme="minorHAnsi" w:eastAsiaTheme="minorEastAsia" w:hAnsiTheme="minorHAnsi" w:cstheme="minorBidi"/>
          <w:kern w:val="2"/>
          <w:sz w:val="24"/>
          <w:szCs w:val="24"/>
          <w:lang w:eastAsia="en-GB"/>
          <w14:ligatures w14:val="standardContextual"/>
        </w:rPr>
      </w:pPr>
      <w:r w:rsidRPr="00784C7B">
        <w:t>7.13.3.3</w:t>
      </w:r>
      <w:r w:rsidRPr="00784C7B">
        <w:rPr>
          <w:rFonts w:asciiTheme="minorHAnsi" w:eastAsiaTheme="minorEastAsia" w:hAnsiTheme="minorHAnsi" w:cstheme="minorBidi"/>
          <w:kern w:val="2"/>
          <w:sz w:val="24"/>
          <w:szCs w:val="24"/>
          <w:lang w:eastAsia="en-GB"/>
          <w14:ligatures w14:val="standardContextual"/>
        </w:rPr>
        <w:tab/>
      </w:r>
      <w:r w:rsidRPr="00374E5F">
        <w:rPr>
          <w:lang w:val="fr-FR"/>
        </w:rPr>
        <w:t>RCS Message</w:t>
      </w:r>
      <w:r>
        <w:tab/>
      </w:r>
      <w:r>
        <w:fldChar w:fldCharType="begin" w:fldLock="1"/>
      </w:r>
      <w:r>
        <w:instrText xml:space="preserve"> PAGEREF _Toc207648483 \h </w:instrText>
      </w:r>
      <w:r>
        <w:fldChar w:fldCharType="separate"/>
      </w:r>
      <w:r>
        <w:t>381</w:t>
      </w:r>
      <w:r>
        <w:fldChar w:fldCharType="end"/>
      </w:r>
    </w:p>
    <w:p w14:paraId="429C0089" w14:textId="34E7A07F" w:rsidR="00784C7B" w:rsidRDefault="00784C7B">
      <w:pPr>
        <w:pStyle w:val="TOC5"/>
        <w:rPr>
          <w:rFonts w:asciiTheme="minorHAnsi" w:eastAsiaTheme="minorEastAsia" w:hAnsiTheme="minorHAnsi" w:cstheme="minorBidi"/>
          <w:kern w:val="2"/>
          <w:sz w:val="24"/>
          <w:szCs w:val="24"/>
          <w:lang w:eastAsia="en-GB"/>
          <w14:ligatures w14:val="standardContextual"/>
        </w:rPr>
      </w:pPr>
      <w:r w:rsidRPr="00784C7B">
        <w:t>7.13.3.3.1</w:t>
      </w:r>
      <w:r w:rsidRPr="00784C7B">
        <w:rPr>
          <w:rFonts w:asciiTheme="minorHAnsi" w:eastAsiaTheme="minorEastAsia" w:hAnsiTheme="minorHAnsi" w:cstheme="minorBidi"/>
          <w:kern w:val="2"/>
          <w:sz w:val="24"/>
          <w:szCs w:val="24"/>
          <w:lang w:eastAsia="en-GB"/>
          <w14:ligatures w14:val="standardContextual"/>
        </w:rPr>
        <w:tab/>
      </w:r>
      <w:r w:rsidRPr="00374E5F">
        <w:rPr>
          <w:lang w:val="fr-FR"/>
        </w:rPr>
        <w:t>RCS Message record</w:t>
      </w:r>
      <w:r>
        <w:tab/>
      </w:r>
      <w:r>
        <w:fldChar w:fldCharType="begin" w:fldLock="1"/>
      </w:r>
      <w:r>
        <w:instrText xml:space="preserve"> PAGEREF _Toc207648484 \h </w:instrText>
      </w:r>
      <w:r>
        <w:fldChar w:fldCharType="separate"/>
      </w:r>
      <w:r>
        <w:t>381</w:t>
      </w:r>
      <w:r>
        <w:fldChar w:fldCharType="end"/>
      </w:r>
    </w:p>
    <w:p w14:paraId="75CD64E7" w14:textId="1C4C23F1" w:rsidR="00784C7B" w:rsidRDefault="00784C7B">
      <w:pPr>
        <w:pStyle w:val="TOC5"/>
        <w:rPr>
          <w:rFonts w:asciiTheme="minorHAnsi" w:eastAsiaTheme="minorEastAsia" w:hAnsiTheme="minorHAnsi" w:cstheme="minorBidi"/>
          <w:kern w:val="2"/>
          <w:sz w:val="24"/>
          <w:szCs w:val="24"/>
          <w:lang w:eastAsia="en-GB"/>
          <w14:ligatures w14:val="standardContextual"/>
        </w:rPr>
      </w:pPr>
      <w:r>
        <w:t>7.13.3.3.2</w:t>
      </w:r>
      <w:r>
        <w:rPr>
          <w:rFonts w:asciiTheme="minorHAnsi" w:eastAsiaTheme="minorEastAsia" w:hAnsiTheme="minorHAnsi" w:cstheme="minorBidi"/>
          <w:kern w:val="2"/>
          <w:sz w:val="24"/>
          <w:szCs w:val="24"/>
          <w:lang w:eastAsia="en-GB"/>
          <w14:ligatures w14:val="standardContextual"/>
        </w:rPr>
        <w:tab/>
      </w:r>
      <w:r>
        <w:t>RCS Message parameters</w:t>
      </w:r>
      <w:r>
        <w:tab/>
      </w:r>
      <w:r>
        <w:fldChar w:fldCharType="begin" w:fldLock="1"/>
      </w:r>
      <w:r>
        <w:instrText xml:space="preserve"> PAGEREF _Toc207648485 \h </w:instrText>
      </w:r>
      <w:r>
        <w:fldChar w:fldCharType="separate"/>
      </w:r>
      <w:r>
        <w:t>383</w:t>
      </w:r>
      <w:r>
        <w:fldChar w:fldCharType="end"/>
      </w:r>
    </w:p>
    <w:p w14:paraId="63A4E9A7" w14:textId="497357EA" w:rsidR="00784C7B" w:rsidRDefault="00784C7B">
      <w:pPr>
        <w:pStyle w:val="TOC6"/>
        <w:rPr>
          <w:rFonts w:asciiTheme="minorHAnsi" w:eastAsiaTheme="minorEastAsia" w:hAnsiTheme="minorHAnsi" w:cstheme="minorBidi"/>
          <w:kern w:val="2"/>
          <w:sz w:val="24"/>
          <w:szCs w:val="24"/>
          <w:lang w:eastAsia="en-GB"/>
          <w14:ligatures w14:val="standardContextual"/>
        </w:rPr>
      </w:pPr>
      <w:r>
        <w:t>7.13.3.3.2.1</w:t>
      </w:r>
      <w:r>
        <w:rPr>
          <w:rFonts w:asciiTheme="minorHAnsi" w:eastAsiaTheme="minorEastAsia" w:hAnsiTheme="minorHAnsi" w:cstheme="minorBidi"/>
          <w:kern w:val="2"/>
          <w:sz w:val="24"/>
          <w:szCs w:val="24"/>
          <w:lang w:eastAsia="en-GB"/>
          <w14:ligatures w14:val="standardContextual"/>
        </w:rPr>
        <w:tab/>
      </w:r>
      <w:r>
        <w:t>Type: RCSMessageType</w:t>
      </w:r>
      <w:r>
        <w:tab/>
      </w:r>
      <w:r>
        <w:fldChar w:fldCharType="begin" w:fldLock="1"/>
      </w:r>
      <w:r>
        <w:instrText xml:space="preserve"> PAGEREF _Toc207648486 \h </w:instrText>
      </w:r>
      <w:r>
        <w:fldChar w:fldCharType="separate"/>
      </w:r>
      <w:r>
        <w:t>383</w:t>
      </w:r>
      <w:r>
        <w:fldChar w:fldCharType="end"/>
      </w:r>
    </w:p>
    <w:p w14:paraId="48A48FB2" w14:textId="57298453" w:rsidR="00784C7B" w:rsidRDefault="00784C7B">
      <w:pPr>
        <w:pStyle w:val="TOC6"/>
        <w:rPr>
          <w:rFonts w:asciiTheme="minorHAnsi" w:eastAsiaTheme="minorEastAsia" w:hAnsiTheme="minorHAnsi" w:cstheme="minorBidi"/>
          <w:kern w:val="2"/>
          <w:sz w:val="24"/>
          <w:szCs w:val="24"/>
          <w:lang w:eastAsia="en-GB"/>
          <w14:ligatures w14:val="standardContextual"/>
        </w:rPr>
      </w:pPr>
      <w:r>
        <w:t>7.13.3.3.2.2</w:t>
      </w:r>
      <w:r>
        <w:rPr>
          <w:rFonts w:asciiTheme="minorHAnsi" w:eastAsiaTheme="minorEastAsia" w:hAnsiTheme="minorHAnsi" w:cstheme="minorBidi"/>
          <w:kern w:val="2"/>
          <w:sz w:val="24"/>
          <w:szCs w:val="24"/>
          <w:lang w:eastAsia="en-GB"/>
          <w14:ligatures w14:val="standardContextual"/>
        </w:rPr>
        <w:tab/>
      </w:r>
      <w:r>
        <w:t>Type: RCSPayload</w:t>
      </w:r>
      <w:r>
        <w:tab/>
      </w:r>
      <w:r>
        <w:fldChar w:fldCharType="begin" w:fldLock="1"/>
      </w:r>
      <w:r>
        <w:instrText xml:space="preserve"> PAGEREF _Toc207648487 \h </w:instrText>
      </w:r>
      <w:r>
        <w:fldChar w:fldCharType="separate"/>
      </w:r>
      <w:r>
        <w:t>383</w:t>
      </w:r>
      <w:r>
        <w:fldChar w:fldCharType="end"/>
      </w:r>
    </w:p>
    <w:p w14:paraId="6C298C4F" w14:textId="4AB197FE" w:rsidR="00784C7B" w:rsidRDefault="00784C7B">
      <w:pPr>
        <w:pStyle w:val="TOC6"/>
        <w:rPr>
          <w:rFonts w:asciiTheme="minorHAnsi" w:eastAsiaTheme="minorEastAsia" w:hAnsiTheme="minorHAnsi" w:cstheme="minorBidi"/>
          <w:kern w:val="2"/>
          <w:sz w:val="24"/>
          <w:szCs w:val="24"/>
          <w:lang w:eastAsia="en-GB"/>
          <w14:ligatures w14:val="standardContextual"/>
        </w:rPr>
      </w:pPr>
      <w:r>
        <w:t>7.13.3.3.2.3</w:t>
      </w:r>
      <w:r>
        <w:rPr>
          <w:rFonts w:asciiTheme="minorHAnsi" w:eastAsiaTheme="minorEastAsia" w:hAnsiTheme="minorHAnsi" w:cstheme="minorBidi"/>
          <w:kern w:val="2"/>
          <w:sz w:val="24"/>
          <w:szCs w:val="24"/>
          <w:lang w:eastAsia="en-GB"/>
          <w14:ligatures w14:val="standardContextual"/>
        </w:rPr>
        <w:tab/>
      </w:r>
      <w:r>
        <w:t>Type: EncapsulatedRCSPayload</w:t>
      </w:r>
      <w:r>
        <w:tab/>
      </w:r>
      <w:r>
        <w:fldChar w:fldCharType="begin" w:fldLock="1"/>
      </w:r>
      <w:r>
        <w:instrText xml:space="preserve"> PAGEREF _Toc207648488 \h </w:instrText>
      </w:r>
      <w:r>
        <w:fldChar w:fldCharType="separate"/>
      </w:r>
      <w:r>
        <w:t>383</w:t>
      </w:r>
      <w:r>
        <w:fldChar w:fldCharType="end"/>
      </w:r>
    </w:p>
    <w:p w14:paraId="10F89B14" w14:textId="74485173" w:rsidR="00784C7B" w:rsidRDefault="00784C7B">
      <w:pPr>
        <w:pStyle w:val="TOC6"/>
        <w:rPr>
          <w:rFonts w:asciiTheme="minorHAnsi" w:eastAsiaTheme="minorEastAsia" w:hAnsiTheme="minorHAnsi" w:cstheme="minorBidi"/>
          <w:kern w:val="2"/>
          <w:sz w:val="24"/>
          <w:szCs w:val="24"/>
          <w:lang w:eastAsia="en-GB"/>
          <w14:ligatures w14:val="standardContextual"/>
        </w:rPr>
      </w:pPr>
      <w:r>
        <w:t>7.13.3.3.2.4</w:t>
      </w:r>
      <w:r>
        <w:rPr>
          <w:rFonts w:asciiTheme="minorHAnsi" w:eastAsiaTheme="minorEastAsia" w:hAnsiTheme="minorHAnsi" w:cstheme="minorBidi"/>
          <w:kern w:val="2"/>
          <w:sz w:val="24"/>
          <w:szCs w:val="24"/>
          <w:lang w:eastAsia="en-GB"/>
          <w14:ligatures w14:val="standardContextual"/>
        </w:rPr>
        <w:tab/>
      </w:r>
      <w:r>
        <w:t>Type: ModifiedRCSPayload</w:t>
      </w:r>
      <w:r>
        <w:tab/>
      </w:r>
      <w:r>
        <w:fldChar w:fldCharType="begin" w:fldLock="1"/>
      </w:r>
      <w:r>
        <w:instrText xml:space="preserve"> PAGEREF _Toc207648489 \h </w:instrText>
      </w:r>
      <w:r>
        <w:fldChar w:fldCharType="separate"/>
      </w:r>
      <w:r>
        <w:t>383</w:t>
      </w:r>
      <w:r>
        <w:fldChar w:fldCharType="end"/>
      </w:r>
    </w:p>
    <w:p w14:paraId="2C6202CB" w14:textId="0E70DA5E" w:rsidR="00784C7B" w:rsidRDefault="00784C7B">
      <w:pPr>
        <w:pStyle w:val="TOC4"/>
        <w:rPr>
          <w:rFonts w:asciiTheme="minorHAnsi" w:eastAsiaTheme="minorEastAsia" w:hAnsiTheme="minorHAnsi" w:cstheme="minorBidi"/>
          <w:kern w:val="2"/>
          <w:sz w:val="24"/>
          <w:szCs w:val="24"/>
          <w:lang w:eastAsia="en-GB"/>
          <w14:ligatures w14:val="standardContextual"/>
        </w:rPr>
      </w:pPr>
      <w:r>
        <w:t>7.13.3.4</w:t>
      </w:r>
      <w:r>
        <w:rPr>
          <w:rFonts w:asciiTheme="minorHAnsi" w:eastAsiaTheme="minorEastAsia" w:hAnsiTheme="minorHAnsi" w:cstheme="minorBidi"/>
          <w:kern w:val="2"/>
          <w:sz w:val="24"/>
          <w:szCs w:val="24"/>
          <w:lang w:eastAsia="en-GB"/>
          <w14:ligatures w14:val="standardContextual"/>
        </w:rPr>
        <w:tab/>
      </w:r>
      <w:r>
        <w:t>RCS Session reporting</w:t>
      </w:r>
      <w:r>
        <w:tab/>
      </w:r>
      <w:r>
        <w:fldChar w:fldCharType="begin" w:fldLock="1"/>
      </w:r>
      <w:r>
        <w:instrText xml:space="preserve"> PAGEREF _Toc207648490 \h </w:instrText>
      </w:r>
      <w:r>
        <w:fldChar w:fldCharType="separate"/>
      </w:r>
      <w:r>
        <w:t>383</w:t>
      </w:r>
      <w:r>
        <w:fldChar w:fldCharType="end"/>
      </w:r>
    </w:p>
    <w:p w14:paraId="4711E5E2" w14:textId="3EBB32D6" w:rsidR="00784C7B" w:rsidRDefault="00784C7B">
      <w:pPr>
        <w:pStyle w:val="TOC5"/>
        <w:rPr>
          <w:rFonts w:asciiTheme="minorHAnsi" w:eastAsiaTheme="minorEastAsia" w:hAnsiTheme="minorHAnsi" w:cstheme="minorBidi"/>
          <w:kern w:val="2"/>
          <w:sz w:val="24"/>
          <w:szCs w:val="24"/>
          <w:lang w:eastAsia="en-GB"/>
          <w14:ligatures w14:val="standardContextual"/>
        </w:rPr>
      </w:pPr>
      <w:r>
        <w:t>7.13.3.4.1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_Toc207648491 \h </w:instrText>
      </w:r>
      <w:r>
        <w:fldChar w:fldCharType="separate"/>
      </w:r>
      <w:r>
        <w:t>383</w:t>
      </w:r>
      <w:r>
        <w:fldChar w:fldCharType="end"/>
      </w:r>
    </w:p>
    <w:p w14:paraId="14ACFB87" w14:textId="670CF461" w:rsidR="00784C7B" w:rsidRDefault="00784C7B">
      <w:pPr>
        <w:pStyle w:val="TOC5"/>
        <w:rPr>
          <w:rFonts w:asciiTheme="minorHAnsi" w:eastAsiaTheme="minorEastAsia" w:hAnsiTheme="minorHAnsi" w:cstheme="minorBidi"/>
          <w:kern w:val="2"/>
          <w:sz w:val="24"/>
          <w:szCs w:val="24"/>
          <w:lang w:eastAsia="en-GB"/>
          <w14:ligatures w14:val="standardContextual"/>
        </w:rPr>
      </w:pPr>
      <w:r>
        <w:t>7.13.3.4.2</w:t>
      </w:r>
      <w:r>
        <w:rPr>
          <w:rFonts w:asciiTheme="minorHAnsi" w:eastAsiaTheme="minorEastAsia" w:hAnsiTheme="minorHAnsi" w:cstheme="minorBidi"/>
          <w:kern w:val="2"/>
          <w:sz w:val="24"/>
          <w:szCs w:val="24"/>
          <w:lang w:eastAsia="en-GB"/>
          <w14:ligatures w14:val="standardContextual"/>
        </w:rPr>
        <w:tab/>
      </w:r>
      <w:r>
        <w:t>Session establishment attempt</w:t>
      </w:r>
      <w:r>
        <w:tab/>
      </w:r>
      <w:r>
        <w:fldChar w:fldCharType="begin" w:fldLock="1"/>
      </w:r>
      <w:r>
        <w:instrText xml:space="preserve"> PAGEREF _Toc207648492 \h </w:instrText>
      </w:r>
      <w:r>
        <w:fldChar w:fldCharType="separate"/>
      </w:r>
      <w:r>
        <w:t>384</w:t>
      </w:r>
      <w:r>
        <w:fldChar w:fldCharType="end"/>
      </w:r>
    </w:p>
    <w:p w14:paraId="4B3A1726" w14:textId="0B8E2A39" w:rsidR="00784C7B" w:rsidRDefault="00784C7B">
      <w:pPr>
        <w:pStyle w:val="TOC6"/>
        <w:rPr>
          <w:rFonts w:asciiTheme="minorHAnsi" w:eastAsiaTheme="minorEastAsia" w:hAnsiTheme="minorHAnsi" w:cstheme="minorBidi"/>
          <w:kern w:val="2"/>
          <w:sz w:val="24"/>
          <w:szCs w:val="24"/>
          <w:lang w:eastAsia="en-GB"/>
          <w14:ligatures w14:val="standardContextual"/>
        </w:rPr>
      </w:pPr>
      <w:r>
        <w:t>7.13.3.4.2.1</w:t>
      </w:r>
      <w:r>
        <w:rPr>
          <w:rFonts w:asciiTheme="minorHAnsi" w:eastAsiaTheme="minorEastAsia" w:hAnsiTheme="minorHAnsi" w:cstheme="minorBidi"/>
          <w:kern w:val="2"/>
          <w:sz w:val="24"/>
          <w:szCs w:val="24"/>
          <w:lang w:eastAsia="en-GB"/>
          <w14:ligatures w14:val="standardContextual"/>
        </w:rPr>
        <w:tab/>
      </w:r>
      <w:r>
        <w:t>RCSSessionEstablishmentAttempt record</w:t>
      </w:r>
      <w:r>
        <w:tab/>
      </w:r>
      <w:r>
        <w:fldChar w:fldCharType="begin" w:fldLock="1"/>
      </w:r>
      <w:r>
        <w:instrText xml:space="preserve"> PAGEREF _Toc207648493 \h </w:instrText>
      </w:r>
      <w:r>
        <w:fldChar w:fldCharType="separate"/>
      </w:r>
      <w:r>
        <w:t>384</w:t>
      </w:r>
      <w:r>
        <w:fldChar w:fldCharType="end"/>
      </w:r>
    </w:p>
    <w:p w14:paraId="0E96F3FC" w14:textId="7832CAA3" w:rsidR="00784C7B" w:rsidRDefault="00784C7B">
      <w:pPr>
        <w:pStyle w:val="TOC6"/>
        <w:rPr>
          <w:rFonts w:asciiTheme="minorHAnsi" w:eastAsiaTheme="minorEastAsia" w:hAnsiTheme="minorHAnsi" w:cstheme="minorBidi"/>
          <w:kern w:val="2"/>
          <w:sz w:val="24"/>
          <w:szCs w:val="24"/>
          <w:lang w:eastAsia="en-GB"/>
          <w14:ligatures w14:val="standardContextual"/>
        </w:rPr>
      </w:pPr>
      <w:r>
        <w:t>7.13.3.4.2.2</w:t>
      </w:r>
      <w:r>
        <w:rPr>
          <w:rFonts w:asciiTheme="minorHAnsi" w:eastAsiaTheme="minorEastAsia" w:hAnsiTheme="minorHAnsi" w:cstheme="minorBidi"/>
          <w:kern w:val="2"/>
          <w:sz w:val="24"/>
          <w:szCs w:val="24"/>
          <w:lang w:eastAsia="en-GB"/>
          <w14:ligatures w14:val="standardContextual"/>
        </w:rPr>
        <w:tab/>
      </w:r>
      <w:r>
        <w:t>Large Message Mode CPM Standalone session</w:t>
      </w:r>
      <w:r>
        <w:tab/>
      </w:r>
      <w:r>
        <w:fldChar w:fldCharType="begin" w:fldLock="1"/>
      </w:r>
      <w:r>
        <w:instrText xml:space="preserve"> PAGEREF _Toc207648494 \h </w:instrText>
      </w:r>
      <w:r>
        <w:fldChar w:fldCharType="separate"/>
      </w:r>
      <w:r>
        <w:t>384</w:t>
      </w:r>
      <w:r>
        <w:fldChar w:fldCharType="end"/>
      </w:r>
    </w:p>
    <w:p w14:paraId="501AC298" w14:textId="1A9B50FC" w:rsidR="00784C7B" w:rsidRDefault="00784C7B">
      <w:pPr>
        <w:pStyle w:val="TOC6"/>
        <w:rPr>
          <w:rFonts w:asciiTheme="minorHAnsi" w:eastAsiaTheme="minorEastAsia" w:hAnsiTheme="minorHAnsi" w:cstheme="minorBidi"/>
          <w:kern w:val="2"/>
          <w:sz w:val="24"/>
          <w:szCs w:val="24"/>
          <w:lang w:eastAsia="en-GB"/>
          <w14:ligatures w14:val="standardContextual"/>
        </w:rPr>
      </w:pPr>
      <w:r>
        <w:t>7.13.3.4.2.3</w:t>
      </w:r>
      <w:r>
        <w:rPr>
          <w:rFonts w:asciiTheme="minorHAnsi" w:eastAsiaTheme="minorEastAsia" w:hAnsiTheme="minorHAnsi" w:cstheme="minorBidi"/>
          <w:kern w:val="2"/>
          <w:sz w:val="24"/>
          <w:szCs w:val="24"/>
          <w:lang w:eastAsia="en-GB"/>
          <w14:ligatures w14:val="standardContextual"/>
        </w:rPr>
        <w:tab/>
      </w:r>
      <w:r>
        <w:t>CPM 1-to-1 Chat session establishment</w:t>
      </w:r>
      <w:r>
        <w:tab/>
      </w:r>
      <w:r>
        <w:fldChar w:fldCharType="begin" w:fldLock="1"/>
      </w:r>
      <w:r>
        <w:instrText xml:space="preserve"> PAGEREF _Toc207648495 \h </w:instrText>
      </w:r>
      <w:r>
        <w:fldChar w:fldCharType="separate"/>
      </w:r>
      <w:r>
        <w:t>385</w:t>
      </w:r>
      <w:r>
        <w:fldChar w:fldCharType="end"/>
      </w:r>
    </w:p>
    <w:p w14:paraId="2DA815F7" w14:textId="37D8254F" w:rsidR="00784C7B" w:rsidRDefault="00784C7B">
      <w:pPr>
        <w:pStyle w:val="TOC5"/>
        <w:rPr>
          <w:rFonts w:asciiTheme="minorHAnsi" w:eastAsiaTheme="minorEastAsia" w:hAnsiTheme="minorHAnsi" w:cstheme="minorBidi"/>
          <w:kern w:val="2"/>
          <w:sz w:val="24"/>
          <w:szCs w:val="24"/>
          <w:lang w:eastAsia="en-GB"/>
          <w14:ligatures w14:val="standardContextual"/>
        </w:rPr>
      </w:pPr>
      <w:r>
        <w:t>7.13.3.4.3</w:t>
      </w:r>
      <w:r>
        <w:rPr>
          <w:rFonts w:asciiTheme="minorHAnsi" w:eastAsiaTheme="minorEastAsia" w:hAnsiTheme="minorHAnsi" w:cstheme="minorBidi"/>
          <w:kern w:val="2"/>
          <w:sz w:val="24"/>
          <w:szCs w:val="24"/>
          <w:lang w:eastAsia="en-GB"/>
          <w14:ligatures w14:val="standardContextual"/>
        </w:rPr>
        <w:tab/>
      </w:r>
      <w:r>
        <w:t>Session modification</w:t>
      </w:r>
      <w:r>
        <w:tab/>
      </w:r>
      <w:r>
        <w:fldChar w:fldCharType="begin" w:fldLock="1"/>
      </w:r>
      <w:r>
        <w:instrText xml:space="preserve"> PAGEREF _Toc207648496 \h </w:instrText>
      </w:r>
      <w:r>
        <w:fldChar w:fldCharType="separate"/>
      </w:r>
      <w:r>
        <w:t>385</w:t>
      </w:r>
      <w:r>
        <w:fldChar w:fldCharType="end"/>
      </w:r>
    </w:p>
    <w:p w14:paraId="245F68EB" w14:textId="246A9ADE" w:rsidR="00784C7B" w:rsidRDefault="00784C7B">
      <w:pPr>
        <w:pStyle w:val="TOC6"/>
        <w:rPr>
          <w:rFonts w:asciiTheme="minorHAnsi" w:eastAsiaTheme="minorEastAsia" w:hAnsiTheme="minorHAnsi" w:cstheme="minorBidi"/>
          <w:kern w:val="2"/>
          <w:sz w:val="24"/>
          <w:szCs w:val="24"/>
          <w:lang w:eastAsia="en-GB"/>
          <w14:ligatures w14:val="standardContextual"/>
        </w:rPr>
      </w:pPr>
      <w:r>
        <w:t>7.13.3.4.3.1</w:t>
      </w:r>
      <w:r>
        <w:rPr>
          <w:rFonts w:asciiTheme="minorHAnsi" w:eastAsiaTheme="minorEastAsia" w:hAnsiTheme="minorHAnsi" w:cstheme="minorBidi"/>
          <w:kern w:val="2"/>
          <w:sz w:val="24"/>
          <w:szCs w:val="24"/>
          <w:lang w:eastAsia="en-GB"/>
          <w14:ligatures w14:val="standardContextual"/>
        </w:rPr>
        <w:tab/>
      </w:r>
      <w:r>
        <w:t>RCSSessionModification record</w:t>
      </w:r>
      <w:r>
        <w:tab/>
      </w:r>
      <w:r>
        <w:fldChar w:fldCharType="begin" w:fldLock="1"/>
      </w:r>
      <w:r>
        <w:instrText xml:space="preserve"> PAGEREF _Toc207648497 \h </w:instrText>
      </w:r>
      <w:r>
        <w:fldChar w:fldCharType="separate"/>
      </w:r>
      <w:r>
        <w:t>385</w:t>
      </w:r>
      <w:r>
        <w:fldChar w:fldCharType="end"/>
      </w:r>
    </w:p>
    <w:p w14:paraId="7B48BE15" w14:textId="01274636" w:rsidR="00784C7B" w:rsidRDefault="00784C7B">
      <w:pPr>
        <w:pStyle w:val="TOC6"/>
        <w:rPr>
          <w:rFonts w:asciiTheme="minorHAnsi" w:eastAsiaTheme="minorEastAsia" w:hAnsiTheme="minorHAnsi" w:cstheme="minorBidi"/>
          <w:kern w:val="2"/>
          <w:sz w:val="24"/>
          <w:szCs w:val="24"/>
          <w:lang w:eastAsia="en-GB"/>
          <w14:ligatures w14:val="standardContextual"/>
        </w:rPr>
      </w:pPr>
      <w:r>
        <w:t>7.13.3.4.3.2</w:t>
      </w:r>
      <w:r>
        <w:rPr>
          <w:rFonts w:asciiTheme="minorHAnsi" w:eastAsiaTheme="minorEastAsia" w:hAnsiTheme="minorHAnsi" w:cstheme="minorBidi"/>
          <w:kern w:val="2"/>
          <w:sz w:val="24"/>
          <w:szCs w:val="24"/>
          <w:lang w:eastAsia="en-GB"/>
          <w14:ligatures w14:val="standardContextual"/>
        </w:rPr>
        <w:tab/>
      </w:r>
      <w:r>
        <w:t>CPM Standalone Message session modification</w:t>
      </w:r>
      <w:r>
        <w:tab/>
      </w:r>
      <w:r>
        <w:fldChar w:fldCharType="begin" w:fldLock="1"/>
      </w:r>
      <w:r>
        <w:instrText xml:space="preserve"> PAGEREF _Toc207648498 \h </w:instrText>
      </w:r>
      <w:r>
        <w:fldChar w:fldCharType="separate"/>
      </w:r>
      <w:r>
        <w:t>386</w:t>
      </w:r>
      <w:r>
        <w:fldChar w:fldCharType="end"/>
      </w:r>
    </w:p>
    <w:p w14:paraId="30B12D1B" w14:textId="291E9591" w:rsidR="00784C7B" w:rsidRDefault="00784C7B">
      <w:pPr>
        <w:pStyle w:val="TOC6"/>
        <w:rPr>
          <w:rFonts w:asciiTheme="minorHAnsi" w:eastAsiaTheme="minorEastAsia" w:hAnsiTheme="minorHAnsi" w:cstheme="minorBidi"/>
          <w:kern w:val="2"/>
          <w:sz w:val="24"/>
          <w:szCs w:val="24"/>
          <w:lang w:eastAsia="en-GB"/>
          <w14:ligatures w14:val="standardContextual"/>
        </w:rPr>
      </w:pPr>
      <w:r>
        <w:t>7.13.3.4.3.3</w:t>
      </w:r>
      <w:r>
        <w:rPr>
          <w:rFonts w:asciiTheme="minorHAnsi" w:eastAsiaTheme="minorEastAsia" w:hAnsiTheme="minorHAnsi" w:cstheme="minorBidi"/>
          <w:kern w:val="2"/>
          <w:sz w:val="24"/>
          <w:szCs w:val="24"/>
          <w:lang w:eastAsia="en-GB"/>
          <w14:ligatures w14:val="standardContextual"/>
        </w:rPr>
        <w:tab/>
      </w:r>
      <w:r>
        <w:t>CPM 1-to-1 Chat session modification</w:t>
      </w:r>
      <w:r>
        <w:tab/>
      </w:r>
      <w:r>
        <w:fldChar w:fldCharType="begin" w:fldLock="1"/>
      </w:r>
      <w:r>
        <w:instrText xml:space="preserve"> PAGEREF _Toc207648499 \h </w:instrText>
      </w:r>
      <w:r>
        <w:fldChar w:fldCharType="separate"/>
      </w:r>
      <w:r>
        <w:t>386</w:t>
      </w:r>
      <w:r>
        <w:fldChar w:fldCharType="end"/>
      </w:r>
    </w:p>
    <w:p w14:paraId="181C39DB" w14:textId="1BA1B4B2" w:rsidR="00784C7B" w:rsidRDefault="00784C7B">
      <w:pPr>
        <w:pStyle w:val="TOC5"/>
        <w:rPr>
          <w:rFonts w:asciiTheme="minorHAnsi" w:eastAsiaTheme="minorEastAsia" w:hAnsiTheme="minorHAnsi" w:cstheme="minorBidi"/>
          <w:kern w:val="2"/>
          <w:sz w:val="24"/>
          <w:szCs w:val="24"/>
          <w:lang w:eastAsia="en-GB"/>
          <w14:ligatures w14:val="standardContextual"/>
        </w:rPr>
      </w:pPr>
      <w:r>
        <w:t>7.13.3.4.4</w:t>
      </w:r>
      <w:r>
        <w:rPr>
          <w:rFonts w:asciiTheme="minorHAnsi" w:eastAsiaTheme="minorEastAsia" w:hAnsiTheme="minorHAnsi" w:cstheme="minorBidi"/>
          <w:kern w:val="2"/>
          <w:sz w:val="24"/>
          <w:szCs w:val="24"/>
          <w:lang w:eastAsia="en-GB"/>
          <w14:ligatures w14:val="standardContextual"/>
        </w:rPr>
        <w:tab/>
      </w:r>
      <w:r>
        <w:t>Session release</w:t>
      </w:r>
      <w:r>
        <w:tab/>
      </w:r>
      <w:r>
        <w:fldChar w:fldCharType="begin" w:fldLock="1"/>
      </w:r>
      <w:r>
        <w:instrText xml:space="preserve"> PAGEREF _Toc207648500 \h </w:instrText>
      </w:r>
      <w:r>
        <w:fldChar w:fldCharType="separate"/>
      </w:r>
      <w:r>
        <w:t>386</w:t>
      </w:r>
      <w:r>
        <w:fldChar w:fldCharType="end"/>
      </w:r>
    </w:p>
    <w:p w14:paraId="0DE44042" w14:textId="31BF3C23" w:rsidR="00784C7B" w:rsidRDefault="00784C7B">
      <w:pPr>
        <w:pStyle w:val="TOC6"/>
        <w:rPr>
          <w:rFonts w:asciiTheme="minorHAnsi" w:eastAsiaTheme="minorEastAsia" w:hAnsiTheme="minorHAnsi" w:cstheme="minorBidi"/>
          <w:kern w:val="2"/>
          <w:sz w:val="24"/>
          <w:szCs w:val="24"/>
          <w:lang w:eastAsia="en-GB"/>
          <w14:ligatures w14:val="standardContextual"/>
        </w:rPr>
      </w:pPr>
      <w:r>
        <w:t>7.13.3.4.4.1</w:t>
      </w:r>
      <w:r>
        <w:rPr>
          <w:rFonts w:asciiTheme="minorHAnsi" w:eastAsiaTheme="minorEastAsia" w:hAnsiTheme="minorHAnsi" w:cstheme="minorBidi"/>
          <w:kern w:val="2"/>
          <w:sz w:val="24"/>
          <w:szCs w:val="24"/>
          <w:lang w:eastAsia="en-GB"/>
          <w14:ligatures w14:val="standardContextual"/>
        </w:rPr>
        <w:tab/>
      </w:r>
      <w:r>
        <w:t>RCSSessionRelease record</w:t>
      </w:r>
      <w:r>
        <w:tab/>
      </w:r>
      <w:r>
        <w:fldChar w:fldCharType="begin" w:fldLock="1"/>
      </w:r>
      <w:r>
        <w:instrText xml:space="preserve"> PAGEREF _Toc207648501 \h </w:instrText>
      </w:r>
      <w:r>
        <w:fldChar w:fldCharType="separate"/>
      </w:r>
      <w:r>
        <w:t>386</w:t>
      </w:r>
      <w:r>
        <w:fldChar w:fldCharType="end"/>
      </w:r>
    </w:p>
    <w:p w14:paraId="0881D236" w14:textId="21D99738" w:rsidR="00784C7B" w:rsidRDefault="00784C7B">
      <w:pPr>
        <w:pStyle w:val="TOC6"/>
        <w:rPr>
          <w:rFonts w:asciiTheme="minorHAnsi" w:eastAsiaTheme="minorEastAsia" w:hAnsiTheme="minorHAnsi" w:cstheme="minorBidi"/>
          <w:kern w:val="2"/>
          <w:sz w:val="24"/>
          <w:szCs w:val="24"/>
          <w:lang w:eastAsia="en-GB"/>
          <w14:ligatures w14:val="standardContextual"/>
        </w:rPr>
      </w:pPr>
      <w:r>
        <w:t>7.13.3.4.4.2</w:t>
      </w:r>
      <w:r>
        <w:rPr>
          <w:rFonts w:asciiTheme="minorHAnsi" w:eastAsiaTheme="minorEastAsia" w:hAnsiTheme="minorHAnsi" w:cstheme="minorBidi"/>
          <w:kern w:val="2"/>
          <w:sz w:val="24"/>
          <w:szCs w:val="24"/>
          <w:lang w:eastAsia="en-GB"/>
          <w14:ligatures w14:val="standardContextual"/>
        </w:rPr>
        <w:tab/>
      </w:r>
      <w:r>
        <w:t>CPM Standalone Message session release</w:t>
      </w:r>
      <w:r>
        <w:tab/>
      </w:r>
      <w:r>
        <w:fldChar w:fldCharType="begin" w:fldLock="1"/>
      </w:r>
      <w:r>
        <w:instrText xml:space="preserve"> PAGEREF _Toc207648502 \h </w:instrText>
      </w:r>
      <w:r>
        <w:fldChar w:fldCharType="separate"/>
      </w:r>
      <w:r>
        <w:t>387</w:t>
      </w:r>
      <w:r>
        <w:fldChar w:fldCharType="end"/>
      </w:r>
    </w:p>
    <w:p w14:paraId="776A17DD" w14:textId="761082C2" w:rsidR="00784C7B" w:rsidRDefault="00784C7B">
      <w:pPr>
        <w:pStyle w:val="TOC6"/>
        <w:rPr>
          <w:rFonts w:asciiTheme="minorHAnsi" w:eastAsiaTheme="minorEastAsia" w:hAnsiTheme="minorHAnsi" w:cstheme="minorBidi"/>
          <w:kern w:val="2"/>
          <w:sz w:val="24"/>
          <w:szCs w:val="24"/>
          <w:lang w:eastAsia="en-GB"/>
          <w14:ligatures w14:val="standardContextual"/>
        </w:rPr>
      </w:pPr>
      <w:r>
        <w:t>7.13.3.4.4.3</w:t>
      </w:r>
      <w:r>
        <w:rPr>
          <w:rFonts w:asciiTheme="minorHAnsi" w:eastAsiaTheme="minorEastAsia" w:hAnsiTheme="minorHAnsi" w:cstheme="minorBidi"/>
          <w:kern w:val="2"/>
          <w:sz w:val="24"/>
          <w:szCs w:val="24"/>
          <w:lang w:eastAsia="en-GB"/>
          <w14:ligatures w14:val="standardContextual"/>
        </w:rPr>
        <w:tab/>
      </w:r>
      <w:r>
        <w:t>CPM 1-to-1 Chat session release</w:t>
      </w:r>
      <w:r>
        <w:tab/>
      </w:r>
      <w:r>
        <w:fldChar w:fldCharType="begin" w:fldLock="1"/>
      </w:r>
      <w:r>
        <w:instrText xml:space="preserve"> PAGEREF _Toc207648503 \h </w:instrText>
      </w:r>
      <w:r>
        <w:fldChar w:fldCharType="separate"/>
      </w:r>
      <w:r>
        <w:t>387</w:t>
      </w:r>
      <w:r>
        <w:fldChar w:fldCharType="end"/>
      </w:r>
    </w:p>
    <w:p w14:paraId="3C22669B" w14:textId="1753B4D3" w:rsidR="00784C7B" w:rsidRDefault="00784C7B">
      <w:pPr>
        <w:pStyle w:val="TOC5"/>
        <w:rPr>
          <w:rFonts w:asciiTheme="minorHAnsi" w:eastAsiaTheme="minorEastAsia" w:hAnsiTheme="minorHAnsi" w:cstheme="minorBidi"/>
          <w:kern w:val="2"/>
          <w:sz w:val="24"/>
          <w:szCs w:val="24"/>
          <w:lang w:eastAsia="en-GB"/>
          <w14:ligatures w14:val="standardContextual"/>
        </w:rPr>
      </w:pPr>
      <w:r>
        <w:t>7.13.3.4.5</w:t>
      </w:r>
      <w:r>
        <w:rPr>
          <w:rFonts w:asciiTheme="minorHAnsi" w:eastAsiaTheme="minorEastAsia" w:hAnsiTheme="minorHAnsi" w:cstheme="minorBidi"/>
          <w:kern w:val="2"/>
          <w:sz w:val="24"/>
          <w:szCs w:val="24"/>
          <w:lang w:eastAsia="en-GB"/>
          <w14:ligatures w14:val="standardContextual"/>
        </w:rPr>
        <w:tab/>
      </w:r>
      <w:r>
        <w:t>RCS session parameters</w:t>
      </w:r>
      <w:r>
        <w:tab/>
      </w:r>
      <w:r>
        <w:fldChar w:fldCharType="begin" w:fldLock="1"/>
      </w:r>
      <w:r>
        <w:instrText xml:space="preserve"> PAGEREF _Toc207648504 \h </w:instrText>
      </w:r>
      <w:r>
        <w:fldChar w:fldCharType="separate"/>
      </w:r>
      <w:r>
        <w:t>387</w:t>
      </w:r>
      <w:r>
        <w:fldChar w:fldCharType="end"/>
      </w:r>
    </w:p>
    <w:p w14:paraId="0EC722C0" w14:textId="75BD6FA0" w:rsidR="00784C7B" w:rsidRDefault="00784C7B">
      <w:pPr>
        <w:pStyle w:val="TOC6"/>
        <w:rPr>
          <w:rFonts w:asciiTheme="minorHAnsi" w:eastAsiaTheme="minorEastAsia" w:hAnsiTheme="minorHAnsi" w:cstheme="minorBidi"/>
          <w:kern w:val="2"/>
          <w:sz w:val="24"/>
          <w:szCs w:val="24"/>
          <w:lang w:eastAsia="en-GB"/>
          <w14:ligatures w14:val="standardContextual"/>
        </w:rPr>
      </w:pPr>
      <w:r>
        <w:t>7.13.3.4.5.1</w:t>
      </w:r>
      <w:r>
        <w:rPr>
          <w:rFonts w:asciiTheme="minorHAnsi" w:eastAsiaTheme="minorEastAsia" w:hAnsiTheme="minorHAnsi" w:cstheme="minorBidi"/>
          <w:kern w:val="2"/>
          <w:sz w:val="24"/>
          <w:szCs w:val="24"/>
          <w:lang w:eastAsia="en-GB"/>
          <w14:ligatures w14:val="standardContextual"/>
        </w:rPr>
        <w:tab/>
      </w:r>
      <w:r>
        <w:t>Type: RCSSessionType</w:t>
      </w:r>
      <w:r>
        <w:tab/>
      </w:r>
      <w:r>
        <w:fldChar w:fldCharType="begin" w:fldLock="1"/>
      </w:r>
      <w:r>
        <w:instrText xml:space="preserve"> PAGEREF _Toc207648505 \h </w:instrText>
      </w:r>
      <w:r>
        <w:fldChar w:fldCharType="separate"/>
      </w:r>
      <w:r>
        <w:t>387</w:t>
      </w:r>
      <w:r>
        <w:fldChar w:fldCharType="end"/>
      </w:r>
    </w:p>
    <w:p w14:paraId="088CDC72" w14:textId="0FF7C7F7" w:rsidR="00784C7B" w:rsidRDefault="00784C7B">
      <w:pPr>
        <w:pStyle w:val="TOC6"/>
        <w:rPr>
          <w:rFonts w:asciiTheme="minorHAnsi" w:eastAsiaTheme="minorEastAsia" w:hAnsiTheme="minorHAnsi" w:cstheme="minorBidi"/>
          <w:kern w:val="2"/>
          <w:sz w:val="24"/>
          <w:szCs w:val="24"/>
          <w:lang w:eastAsia="en-GB"/>
          <w14:ligatures w14:val="standardContextual"/>
        </w:rPr>
      </w:pPr>
      <w:r>
        <w:t>7.13.3.4.5.2</w:t>
      </w:r>
      <w:r>
        <w:rPr>
          <w:rFonts w:asciiTheme="minorHAnsi" w:eastAsiaTheme="minorEastAsia" w:hAnsiTheme="minorHAnsi" w:cstheme="minorBidi"/>
          <w:kern w:val="2"/>
          <w:sz w:val="24"/>
          <w:szCs w:val="24"/>
          <w:lang w:eastAsia="en-GB"/>
          <w14:ligatures w14:val="standardContextual"/>
        </w:rPr>
        <w:tab/>
      </w:r>
      <w:r>
        <w:t>Type: RCSSessionEndpoints</w:t>
      </w:r>
      <w:r>
        <w:tab/>
      </w:r>
      <w:r>
        <w:fldChar w:fldCharType="begin" w:fldLock="1"/>
      </w:r>
      <w:r>
        <w:instrText xml:space="preserve"> PAGEREF _Toc207648506 \h </w:instrText>
      </w:r>
      <w:r>
        <w:fldChar w:fldCharType="separate"/>
      </w:r>
      <w:r>
        <w:t>387</w:t>
      </w:r>
      <w:r>
        <w:fldChar w:fldCharType="end"/>
      </w:r>
    </w:p>
    <w:p w14:paraId="1EF1B9D6" w14:textId="4C0F9095" w:rsidR="00784C7B" w:rsidRDefault="00784C7B">
      <w:pPr>
        <w:pStyle w:val="TOC6"/>
        <w:rPr>
          <w:rFonts w:asciiTheme="minorHAnsi" w:eastAsiaTheme="minorEastAsia" w:hAnsiTheme="minorHAnsi" w:cstheme="minorBidi"/>
          <w:kern w:val="2"/>
          <w:sz w:val="24"/>
          <w:szCs w:val="24"/>
          <w:lang w:eastAsia="en-GB"/>
          <w14:ligatures w14:val="standardContextual"/>
        </w:rPr>
      </w:pPr>
      <w:r>
        <w:t>7.13.3.4.5.3</w:t>
      </w:r>
      <w:r>
        <w:rPr>
          <w:rFonts w:asciiTheme="minorHAnsi" w:eastAsiaTheme="minorEastAsia" w:hAnsiTheme="minorHAnsi" w:cstheme="minorBidi"/>
          <w:kern w:val="2"/>
          <w:sz w:val="24"/>
          <w:szCs w:val="24"/>
          <w:lang w:eastAsia="en-GB"/>
          <w14:ligatures w14:val="standardContextual"/>
        </w:rPr>
        <w:tab/>
      </w:r>
      <w:r>
        <w:t>Type: RCSSIPSessionMessage</w:t>
      </w:r>
      <w:r>
        <w:tab/>
      </w:r>
      <w:r>
        <w:fldChar w:fldCharType="begin" w:fldLock="1"/>
      </w:r>
      <w:r>
        <w:instrText xml:space="preserve"> PAGEREF _Toc207648507 \h </w:instrText>
      </w:r>
      <w:r>
        <w:fldChar w:fldCharType="separate"/>
      </w:r>
      <w:r>
        <w:t>387</w:t>
      </w:r>
      <w:r>
        <w:fldChar w:fldCharType="end"/>
      </w:r>
    </w:p>
    <w:p w14:paraId="3A7317F7" w14:textId="57010FD0" w:rsidR="00784C7B" w:rsidRDefault="00784C7B">
      <w:pPr>
        <w:pStyle w:val="TOC6"/>
        <w:rPr>
          <w:rFonts w:asciiTheme="minorHAnsi" w:eastAsiaTheme="minorEastAsia" w:hAnsiTheme="minorHAnsi" w:cstheme="minorBidi"/>
          <w:kern w:val="2"/>
          <w:sz w:val="24"/>
          <w:szCs w:val="24"/>
          <w:lang w:eastAsia="en-GB"/>
          <w14:ligatures w14:val="standardContextual"/>
        </w:rPr>
      </w:pPr>
      <w:r>
        <w:t>7.13.3.4.5.4</w:t>
      </w:r>
      <w:r>
        <w:rPr>
          <w:rFonts w:asciiTheme="minorHAnsi" w:eastAsiaTheme="minorEastAsia" w:hAnsiTheme="minorHAnsi" w:cstheme="minorBidi"/>
          <w:kern w:val="2"/>
          <w:sz w:val="24"/>
          <w:szCs w:val="24"/>
          <w:lang w:eastAsia="en-GB"/>
          <w14:ligatures w14:val="standardContextual"/>
        </w:rPr>
        <w:tab/>
      </w:r>
      <w:r>
        <w:t>Type: RCSSessionLeg</w:t>
      </w:r>
      <w:r>
        <w:tab/>
      </w:r>
      <w:r>
        <w:fldChar w:fldCharType="begin" w:fldLock="1"/>
      </w:r>
      <w:r>
        <w:instrText xml:space="preserve"> PAGEREF _Toc207648508 \h </w:instrText>
      </w:r>
      <w:r>
        <w:fldChar w:fldCharType="separate"/>
      </w:r>
      <w:r>
        <w:t>387</w:t>
      </w:r>
      <w:r>
        <w:fldChar w:fldCharType="end"/>
      </w:r>
    </w:p>
    <w:p w14:paraId="6C6B34AC" w14:textId="4F1E324B" w:rsidR="00784C7B" w:rsidRDefault="00784C7B">
      <w:pPr>
        <w:pStyle w:val="TOC6"/>
        <w:rPr>
          <w:rFonts w:asciiTheme="minorHAnsi" w:eastAsiaTheme="minorEastAsia" w:hAnsiTheme="minorHAnsi" w:cstheme="minorBidi"/>
          <w:kern w:val="2"/>
          <w:sz w:val="24"/>
          <w:szCs w:val="24"/>
          <w:lang w:eastAsia="en-GB"/>
          <w14:ligatures w14:val="standardContextual"/>
        </w:rPr>
      </w:pPr>
      <w:r>
        <w:t>7.13.3.4.5.5</w:t>
      </w:r>
      <w:r>
        <w:rPr>
          <w:rFonts w:asciiTheme="minorHAnsi" w:eastAsiaTheme="minorEastAsia" w:hAnsiTheme="minorHAnsi" w:cstheme="minorBidi"/>
          <w:kern w:val="2"/>
          <w:sz w:val="24"/>
          <w:szCs w:val="24"/>
          <w:lang w:eastAsia="en-GB"/>
          <w14:ligatures w14:val="standardContextual"/>
        </w:rPr>
        <w:tab/>
      </w:r>
      <w:r>
        <w:t>Void</w:t>
      </w:r>
      <w:r>
        <w:tab/>
      </w:r>
      <w:r>
        <w:fldChar w:fldCharType="begin" w:fldLock="1"/>
      </w:r>
      <w:r>
        <w:instrText xml:space="preserve"> PAGEREF _Toc207648509 \h </w:instrText>
      </w:r>
      <w:r>
        <w:fldChar w:fldCharType="separate"/>
      </w:r>
      <w:r>
        <w:t>388</w:t>
      </w:r>
      <w:r>
        <w:fldChar w:fldCharType="end"/>
      </w:r>
    </w:p>
    <w:p w14:paraId="67D0916F" w14:textId="3C7B0A71" w:rsidR="00784C7B" w:rsidRDefault="00784C7B">
      <w:pPr>
        <w:pStyle w:val="TOC6"/>
        <w:rPr>
          <w:rFonts w:asciiTheme="minorHAnsi" w:eastAsiaTheme="minorEastAsia" w:hAnsiTheme="minorHAnsi" w:cstheme="minorBidi"/>
          <w:kern w:val="2"/>
          <w:sz w:val="24"/>
          <w:szCs w:val="24"/>
          <w:lang w:eastAsia="en-GB"/>
          <w14:ligatures w14:val="standardContextual"/>
        </w:rPr>
      </w:pPr>
      <w:r>
        <w:t>7.13.3.4.5.6</w:t>
      </w:r>
      <w:r>
        <w:rPr>
          <w:rFonts w:asciiTheme="minorHAnsi" w:eastAsiaTheme="minorEastAsia" w:hAnsiTheme="minorHAnsi" w:cstheme="minorBidi"/>
          <w:kern w:val="2"/>
          <w:sz w:val="24"/>
          <w:szCs w:val="24"/>
          <w:lang w:eastAsia="en-GB"/>
          <w14:ligatures w14:val="standardContextual"/>
        </w:rPr>
        <w:tab/>
      </w:r>
      <w:r>
        <w:t>Type: RCSSessionResult</w:t>
      </w:r>
      <w:r>
        <w:tab/>
      </w:r>
      <w:r>
        <w:fldChar w:fldCharType="begin" w:fldLock="1"/>
      </w:r>
      <w:r>
        <w:instrText xml:space="preserve"> PAGEREF _Toc207648510 \h </w:instrText>
      </w:r>
      <w:r>
        <w:fldChar w:fldCharType="separate"/>
      </w:r>
      <w:r>
        <w:t>388</w:t>
      </w:r>
      <w:r>
        <w:fldChar w:fldCharType="end"/>
      </w:r>
    </w:p>
    <w:p w14:paraId="47683F58" w14:textId="2A37784B" w:rsidR="00784C7B" w:rsidRDefault="00784C7B">
      <w:pPr>
        <w:pStyle w:val="TOC6"/>
        <w:rPr>
          <w:rFonts w:asciiTheme="minorHAnsi" w:eastAsiaTheme="minorEastAsia" w:hAnsiTheme="minorHAnsi" w:cstheme="minorBidi"/>
          <w:kern w:val="2"/>
          <w:sz w:val="24"/>
          <w:szCs w:val="24"/>
          <w:lang w:eastAsia="en-GB"/>
          <w14:ligatures w14:val="standardContextual"/>
        </w:rPr>
      </w:pPr>
      <w:r>
        <w:t>7.13.3.4.5.7</w:t>
      </w:r>
      <w:r>
        <w:rPr>
          <w:rFonts w:asciiTheme="minorHAnsi" w:eastAsiaTheme="minorEastAsia" w:hAnsiTheme="minorHAnsi" w:cstheme="minorBidi"/>
          <w:kern w:val="2"/>
          <w:sz w:val="24"/>
          <w:szCs w:val="24"/>
          <w:lang w:eastAsia="en-GB"/>
          <w14:ligatures w14:val="standardContextual"/>
        </w:rPr>
        <w:tab/>
      </w:r>
      <w:r>
        <w:t>MSRPPath</w:t>
      </w:r>
      <w:r>
        <w:tab/>
      </w:r>
      <w:r>
        <w:fldChar w:fldCharType="begin" w:fldLock="1"/>
      </w:r>
      <w:r>
        <w:instrText xml:space="preserve"> PAGEREF _Toc207648511 \h </w:instrText>
      </w:r>
      <w:r>
        <w:fldChar w:fldCharType="separate"/>
      </w:r>
      <w:r>
        <w:t>388</w:t>
      </w:r>
      <w:r>
        <w:fldChar w:fldCharType="end"/>
      </w:r>
    </w:p>
    <w:p w14:paraId="0552DBA7" w14:textId="26687BCA" w:rsidR="00784C7B" w:rsidRDefault="00784C7B">
      <w:pPr>
        <w:pStyle w:val="TOC4"/>
        <w:rPr>
          <w:rFonts w:asciiTheme="minorHAnsi" w:eastAsiaTheme="minorEastAsia" w:hAnsiTheme="minorHAnsi" w:cstheme="minorBidi"/>
          <w:kern w:val="2"/>
          <w:sz w:val="24"/>
          <w:szCs w:val="24"/>
          <w:lang w:eastAsia="en-GB"/>
          <w14:ligatures w14:val="standardContextual"/>
        </w:rPr>
      </w:pPr>
      <w:r>
        <w:t>7.13.3.5</w:t>
      </w:r>
      <w:r>
        <w:rPr>
          <w:rFonts w:asciiTheme="minorHAnsi" w:eastAsiaTheme="minorEastAsia" w:hAnsiTheme="minorHAnsi" w:cstheme="minorBidi"/>
          <w:kern w:val="2"/>
          <w:sz w:val="24"/>
          <w:szCs w:val="24"/>
          <w:lang w:eastAsia="en-GB"/>
          <w14:ligatures w14:val="standardContextual"/>
        </w:rPr>
        <w:tab/>
      </w:r>
      <w:r>
        <w:t>Capability discovery</w:t>
      </w:r>
      <w:r>
        <w:tab/>
      </w:r>
      <w:r>
        <w:fldChar w:fldCharType="begin" w:fldLock="1"/>
      </w:r>
      <w:r>
        <w:instrText xml:space="preserve"> PAGEREF _Toc207648512 \h </w:instrText>
      </w:r>
      <w:r>
        <w:fldChar w:fldCharType="separate"/>
      </w:r>
      <w:r>
        <w:t>388</w:t>
      </w:r>
      <w:r>
        <w:fldChar w:fldCharType="end"/>
      </w:r>
    </w:p>
    <w:p w14:paraId="56C1507C" w14:textId="6BBEE597" w:rsidR="00784C7B" w:rsidRDefault="00784C7B">
      <w:pPr>
        <w:pStyle w:val="TOC5"/>
        <w:rPr>
          <w:rFonts w:asciiTheme="minorHAnsi" w:eastAsiaTheme="minorEastAsia" w:hAnsiTheme="minorHAnsi" w:cstheme="minorBidi"/>
          <w:kern w:val="2"/>
          <w:sz w:val="24"/>
          <w:szCs w:val="24"/>
          <w:lang w:eastAsia="en-GB"/>
          <w14:ligatures w14:val="standardContextual"/>
        </w:rPr>
      </w:pPr>
      <w:r>
        <w:t>7.13.3.5.1</w:t>
      </w:r>
      <w:r>
        <w:rPr>
          <w:rFonts w:asciiTheme="minorHAnsi" w:eastAsiaTheme="minorEastAsia" w:hAnsiTheme="minorHAnsi" w:cstheme="minorBidi"/>
          <w:kern w:val="2"/>
          <w:sz w:val="24"/>
          <w:szCs w:val="24"/>
          <w:lang w:eastAsia="en-GB"/>
          <w14:ligatures w14:val="standardContextual"/>
        </w:rPr>
        <w:tab/>
      </w:r>
      <w:r>
        <w:t xml:space="preserve"> RCS Capability discovery record</w:t>
      </w:r>
      <w:r>
        <w:tab/>
      </w:r>
      <w:r>
        <w:fldChar w:fldCharType="begin" w:fldLock="1"/>
      </w:r>
      <w:r>
        <w:instrText xml:space="preserve"> PAGEREF _Toc207648513 \h </w:instrText>
      </w:r>
      <w:r>
        <w:fldChar w:fldCharType="separate"/>
      </w:r>
      <w:r>
        <w:t>388</w:t>
      </w:r>
      <w:r>
        <w:fldChar w:fldCharType="end"/>
      </w:r>
    </w:p>
    <w:p w14:paraId="51399570" w14:textId="2121BA7F" w:rsidR="00784C7B" w:rsidRDefault="00784C7B">
      <w:pPr>
        <w:pStyle w:val="TOC4"/>
        <w:rPr>
          <w:rFonts w:asciiTheme="minorHAnsi" w:eastAsiaTheme="minorEastAsia" w:hAnsiTheme="minorHAnsi" w:cstheme="minorBidi"/>
          <w:kern w:val="2"/>
          <w:sz w:val="24"/>
          <w:szCs w:val="24"/>
          <w:lang w:eastAsia="en-GB"/>
          <w14:ligatures w14:val="standardContextual"/>
        </w:rPr>
      </w:pPr>
      <w:r>
        <w:t>7.13.3.6</w:t>
      </w:r>
      <w:r>
        <w:rPr>
          <w:rFonts w:asciiTheme="minorHAnsi" w:eastAsiaTheme="minorEastAsia" w:hAnsiTheme="minorHAnsi" w:cstheme="minorBidi"/>
          <w:kern w:val="2"/>
          <w:sz w:val="24"/>
          <w:szCs w:val="24"/>
          <w:lang w:eastAsia="en-GB"/>
          <w14:ligatures w14:val="standardContextual"/>
        </w:rPr>
        <w:tab/>
      </w:r>
      <w:r>
        <w:t>RCS reported at the start of intercept</w:t>
      </w:r>
      <w:r>
        <w:tab/>
      </w:r>
      <w:r>
        <w:fldChar w:fldCharType="begin" w:fldLock="1"/>
      </w:r>
      <w:r>
        <w:instrText xml:space="preserve"> PAGEREF _Toc207648514 \h </w:instrText>
      </w:r>
      <w:r>
        <w:fldChar w:fldCharType="separate"/>
      </w:r>
      <w:r>
        <w:t>389</w:t>
      </w:r>
      <w:r>
        <w:fldChar w:fldCharType="end"/>
      </w:r>
    </w:p>
    <w:p w14:paraId="2926D536" w14:textId="5C2EA6B7" w:rsidR="00784C7B" w:rsidRDefault="00784C7B">
      <w:pPr>
        <w:pStyle w:val="TOC5"/>
        <w:rPr>
          <w:rFonts w:asciiTheme="minorHAnsi" w:eastAsiaTheme="minorEastAsia" w:hAnsiTheme="minorHAnsi" w:cstheme="minorBidi"/>
          <w:kern w:val="2"/>
          <w:sz w:val="24"/>
          <w:szCs w:val="24"/>
          <w:lang w:eastAsia="en-GB"/>
          <w14:ligatures w14:val="standardContextual"/>
        </w:rPr>
      </w:pPr>
      <w:r>
        <w:t>7.13.3.6.1</w:t>
      </w:r>
      <w:r>
        <w:rPr>
          <w:rFonts w:asciiTheme="minorHAnsi" w:eastAsiaTheme="minorEastAsia" w:hAnsiTheme="minorHAnsi" w:cstheme="minorBidi"/>
          <w:kern w:val="2"/>
          <w:sz w:val="24"/>
          <w:szCs w:val="24"/>
          <w:lang w:eastAsia="en-GB"/>
          <w14:ligatures w14:val="standardContextual"/>
        </w:rPr>
        <w:tab/>
      </w:r>
      <w:r>
        <w:t>Records</w:t>
      </w:r>
      <w:r>
        <w:tab/>
      </w:r>
      <w:r>
        <w:fldChar w:fldCharType="begin" w:fldLock="1"/>
      </w:r>
      <w:r>
        <w:instrText xml:space="preserve"> PAGEREF _Toc207648515 \h </w:instrText>
      </w:r>
      <w:r>
        <w:fldChar w:fldCharType="separate"/>
      </w:r>
      <w:r>
        <w:t>389</w:t>
      </w:r>
      <w:r>
        <w:fldChar w:fldCharType="end"/>
      </w:r>
    </w:p>
    <w:p w14:paraId="51CE4531" w14:textId="1D7B08E7" w:rsidR="00784C7B" w:rsidRDefault="00784C7B">
      <w:pPr>
        <w:pStyle w:val="TOC6"/>
        <w:rPr>
          <w:rFonts w:asciiTheme="minorHAnsi" w:eastAsiaTheme="minorEastAsia" w:hAnsiTheme="minorHAnsi" w:cstheme="minorBidi"/>
          <w:kern w:val="2"/>
          <w:sz w:val="24"/>
          <w:szCs w:val="24"/>
          <w:lang w:eastAsia="en-GB"/>
          <w14:ligatures w14:val="standardContextual"/>
        </w:rPr>
      </w:pPr>
      <w:r>
        <w:t>7.13.3.6.1.1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_Toc207648516 \h </w:instrText>
      </w:r>
      <w:r>
        <w:fldChar w:fldCharType="separate"/>
      </w:r>
      <w:r>
        <w:t>389</w:t>
      </w:r>
      <w:r>
        <w:fldChar w:fldCharType="end"/>
      </w:r>
    </w:p>
    <w:p w14:paraId="71415B10" w14:textId="78995266" w:rsidR="00784C7B" w:rsidRDefault="00784C7B">
      <w:pPr>
        <w:pStyle w:val="TOC6"/>
        <w:rPr>
          <w:rFonts w:asciiTheme="minorHAnsi" w:eastAsiaTheme="minorEastAsia" w:hAnsiTheme="minorHAnsi" w:cstheme="minorBidi"/>
          <w:kern w:val="2"/>
          <w:sz w:val="24"/>
          <w:szCs w:val="24"/>
          <w:lang w:eastAsia="en-GB"/>
          <w14:ligatures w14:val="standardContextual"/>
        </w:rPr>
      </w:pPr>
      <w:r>
        <w:t>7.13.3.6.1.2</w:t>
      </w:r>
      <w:r>
        <w:rPr>
          <w:rFonts w:asciiTheme="minorHAnsi" w:eastAsiaTheme="minorEastAsia" w:hAnsiTheme="minorHAnsi" w:cstheme="minorBidi"/>
          <w:kern w:val="2"/>
          <w:sz w:val="24"/>
          <w:szCs w:val="24"/>
          <w:lang w:eastAsia="en-GB"/>
          <w14:ligatures w14:val="standardContextual"/>
        </w:rPr>
        <w:tab/>
      </w:r>
      <w:r>
        <w:t>StartOfInterceptForRegisteredRCSUser record</w:t>
      </w:r>
      <w:r>
        <w:tab/>
      </w:r>
      <w:r>
        <w:fldChar w:fldCharType="begin" w:fldLock="1"/>
      </w:r>
      <w:r>
        <w:instrText xml:space="preserve"> PAGEREF _Toc207648517 \h </w:instrText>
      </w:r>
      <w:r>
        <w:fldChar w:fldCharType="separate"/>
      </w:r>
      <w:r>
        <w:t>390</w:t>
      </w:r>
      <w:r>
        <w:fldChar w:fldCharType="end"/>
      </w:r>
    </w:p>
    <w:p w14:paraId="734F7516" w14:textId="334A68E6" w:rsidR="00784C7B" w:rsidRDefault="00784C7B">
      <w:pPr>
        <w:pStyle w:val="TOC6"/>
        <w:rPr>
          <w:rFonts w:asciiTheme="minorHAnsi" w:eastAsiaTheme="minorEastAsia" w:hAnsiTheme="minorHAnsi" w:cstheme="minorBidi"/>
          <w:kern w:val="2"/>
          <w:sz w:val="24"/>
          <w:szCs w:val="24"/>
          <w:lang w:eastAsia="en-GB"/>
          <w14:ligatures w14:val="standardContextual"/>
        </w:rPr>
      </w:pPr>
      <w:r>
        <w:t>7.13.3.6.1.3</w:t>
      </w:r>
      <w:r>
        <w:rPr>
          <w:rFonts w:asciiTheme="minorHAnsi" w:eastAsiaTheme="minorEastAsia" w:hAnsiTheme="minorHAnsi" w:cstheme="minorBidi"/>
          <w:kern w:val="2"/>
          <w:sz w:val="24"/>
          <w:szCs w:val="24"/>
          <w:lang w:eastAsia="en-GB"/>
          <w14:ligatures w14:val="standardContextual"/>
        </w:rPr>
        <w:tab/>
      </w:r>
      <w:r>
        <w:t>StartOfInterceptWithEstablishedRCSSession record</w:t>
      </w:r>
      <w:r>
        <w:tab/>
      </w:r>
      <w:r>
        <w:fldChar w:fldCharType="begin" w:fldLock="1"/>
      </w:r>
      <w:r>
        <w:instrText xml:space="preserve"> PAGEREF _Toc207648518 \h </w:instrText>
      </w:r>
      <w:r>
        <w:fldChar w:fldCharType="separate"/>
      </w:r>
      <w:r>
        <w:t>390</w:t>
      </w:r>
      <w:r>
        <w:fldChar w:fldCharType="end"/>
      </w:r>
    </w:p>
    <w:p w14:paraId="4A4BCBFF" w14:textId="4D6C2A87" w:rsidR="00784C7B" w:rsidRDefault="00784C7B">
      <w:pPr>
        <w:pStyle w:val="TOC5"/>
        <w:rPr>
          <w:rFonts w:asciiTheme="minorHAnsi" w:eastAsiaTheme="minorEastAsia" w:hAnsiTheme="minorHAnsi" w:cstheme="minorBidi"/>
          <w:kern w:val="2"/>
          <w:sz w:val="24"/>
          <w:szCs w:val="24"/>
          <w:lang w:eastAsia="en-GB"/>
          <w14:ligatures w14:val="standardContextual"/>
        </w:rPr>
      </w:pPr>
      <w:r>
        <w:t>7.13.3.6.2</w:t>
      </w:r>
      <w:r>
        <w:rPr>
          <w:rFonts w:asciiTheme="minorHAnsi" w:eastAsiaTheme="minorEastAsia" w:hAnsiTheme="minorHAnsi" w:cstheme="minorBidi"/>
          <w:kern w:val="2"/>
          <w:sz w:val="24"/>
          <w:szCs w:val="24"/>
          <w:lang w:eastAsia="en-GB"/>
          <w14:ligatures w14:val="standardContextual"/>
        </w:rPr>
        <w:tab/>
      </w:r>
      <w:r>
        <w:t>Parameters</w:t>
      </w:r>
      <w:r>
        <w:tab/>
      </w:r>
      <w:r>
        <w:fldChar w:fldCharType="begin" w:fldLock="1"/>
      </w:r>
      <w:r>
        <w:instrText xml:space="preserve"> PAGEREF _Toc207648519 \h </w:instrText>
      </w:r>
      <w:r>
        <w:fldChar w:fldCharType="separate"/>
      </w:r>
      <w:r>
        <w:t>391</w:t>
      </w:r>
      <w:r>
        <w:fldChar w:fldCharType="end"/>
      </w:r>
    </w:p>
    <w:p w14:paraId="58DDCAFB" w14:textId="59D7D0BF" w:rsidR="00784C7B" w:rsidRDefault="00784C7B">
      <w:pPr>
        <w:pStyle w:val="TOC6"/>
        <w:rPr>
          <w:rFonts w:asciiTheme="minorHAnsi" w:eastAsiaTheme="minorEastAsia" w:hAnsiTheme="minorHAnsi" w:cstheme="minorBidi"/>
          <w:kern w:val="2"/>
          <w:sz w:val="24"/>
          <w:szCs w:val="24"/>
          <w:lang w:eastAsia="en-GB"/>
          <w14:ligatures w14:val="standardContextual"/>
        </w:rPr>
      </w:pPr>
      <w:r>
        <w:t>7.13.3.6.2.1</w:t>
      </w:r>
      <w:r>
        <w:rPr>
          <w:rFonts w:asciiTheme="minorHAnsi" w:eastAsiaTheme="minorEastAsia" w:hAnsiTheme="minorHAnsi" w:cstheme="minorBidi"/>
          <w:kern w:val="2"/>
          <w:sz w:val="24"/>
          <w:szCs w:val="24"/>
          <w:lang w:eastAsia="en-GB"/>
          <w14:ligatures w14:val="standardContextual"/>
        </w:rPr>
        <w:tab/>
      </w:r>
      <w:r>
        <w:t>Type: RCSRegistrationInformation</w:t>
      </w:r>
      <w:r>
        <w:tab/>
      </w:r>
      <w:r>
        <w:fldChar w:fldCharType="begin" w:fldLock="1"/>
      </w:r>
      <w:r>
        <w:instrText xml:space="preserve"> PAGEREF _Toc207648520 \h </w:instrText>
      </w:r>
      <w:r>
        <w:fldChar w:fldCharType="separate"/>
      </w:r>
      <w:r>
        <w:t>391</w:t>
      </w:r>
      <w:r>
        <w:fldChar w:fldCharType="end"/>
      </w:r>
    </w:p>
    <w:p w14:paraId="4FC0D4C0" w14:textId="32C2495A" w:rsidR="00784C7B" w:rsidRDefault="00784C7B">
      <w:pPr>
        <w:pStyle w:val="TOC6"/>
        <w:rPr>
          <w:rFonts w:asciiTheme="minorHAnsi" w:eastAsiaTheme="minorEastAsia" w:hAnsiTheme="minorHAnsi" w:cstheme="minorBidi"/>
          <w:kern w:val="2"/>
          <w:sz w:val="24"/>
          <w:szCs w:val="24"/>
          <w:lang w:eastAsia="en-GB"/>
          <w14:ligatures w14:val="standardContextual"/>
        </w:rPr>
      </w:pPr>
      <w:r>
        <w:t>7.13.3.6.2.2</w:t>
      </w:r>
      <w:r>
        <w:rPr>
          <w:rFonts w:asciiTheme="minorHAnsi" w:eastAsiaTheme="minorEastAsia" w:hAnsiTheme="minorHAnsi" w:cstheme="minorBidi"/>
          <w:kern w:val="2"/>
          <w:sz w:val="24"/>
          <w:szCs w:val="24"/>
          <w:lang w:eastAsia="en-GB"/>
          <w14:ligatures w14:val="standardContextual"/>
        </w:rPr>
        <w:tab/>
      </w:r>
      <w:r>
        <w:t>Type: RCSSessionLegContext</w:t>
      </w:r>
      <w:r>
        <w:tab/>
      </w:r>
      <w:r>
        <w:fldChar w:fldCharType="begin" w:fldLock="1"/>
      </w:r>
      <w:r>
        <w:instrText xml:space="preserve"> PAGEREF _Toc207648521 \h </w:instrText>
      </w:r>
      <w:r>
        <w:fldChar w:fldCharType="separate"/>
      </w:r>
      <w:r>
        <w:t>392</w:t>
      </w:r>
      <w:r>
        <w:fldChar w:fldCharType="end"/>
      </w:r>
    </w:p>
    <w:p w14:paraId="33AEB439" w14:textId="1C6E5963" w:rsidR="00784C7B" w:rsidRDefault="00784C7B">
      <w:pPr>
        <w:pStyle w:val="TOC6"/>
        <w:rPr>
          <w:rFonts w:asciiTheme="minorHAnsi" w:eastAsiaTheme="minorEastAsia" w:hAnsiTheme="minorHAnsi" w:cstheme="minorBidi"/>
          <w:kern w:val="2"/>
          <w:sz w:val="24"/>
          <w:szCs w:val="24"/>
          <w:lang w:eastAsia="en-GB"/>
          <w14:ligatures w14:val="standardContextual"/>
        </w:rPr>
      </w:pPr>
      <w:r>
        <w:t>7.13.3.6.2.3</w:t>
      </w:r>
      <w:r>
        <w:rPr>
          <w:rFonts w:asciiTheme="minorHAnsi" w:eastAsiaTheme="minorEastAsia" w:hAnsiTheme="minorHAnsi" w:cstheme="minorBidi"/>
          <w:kern w:val="2"/>
          <w:sz w:val="24"/>
          <w:szCs w:val="24"/>
          <w:lang w:eastAsia="en-GB"/>
          <w14:ligatures w14:val="standardContextual"/>
        </w:rPr>
        <w:tab/>
      </w:r>
      <w:r>
        <w:t>Type: RCSSIPRegistrationExchange</w:t>
      </w:r>
      <w:r>
        <w:tab/>
      </w:r>
      <w:r>
        <w:fldChar w:fldCharType="begin" w:fldLock="1"/>
      </w:r>
      <w:r>
        <w:instrText xml:space="preserve"> PAGEREF _Toc207648522 \h </w:instrText>
      </w:r>
      <w:r>
        <w:fldChar w:fldCharType="separate"/>
      </w:r>
      <w:r>
        <w:t>392</w:t>
      </w:r>
      <w:r>
        <w:fldChar w:fldCharType="end"/>
      </w:r>
    </w:p>
    <w:p w14:paraId="5044CCD1" w14:textId="3C2682B7" w:rsidR="00784C7B" w:rsidRDefault="00784C7B">
      <w:pPr>
        <w:pStyle w:val="TOC6"/>
        <w:rPr>
          <w:rFonts w:asciiTheme="minorHAnsi" w:eastAsiaTheme="minorEastAsia" w:hAnsiTheme="minorHAnsi" w:cstheme="minorBidi"/>
          <w:kern w:val="2"/>
          <w:sz w:val="24"/>
          <w:szCs w:val="24"/>
          <w:lang w:eastAsia="en-GB"/>
          <w14:ligatures w14:val="standardContextual"/>
        </w:rPr>
      </w:pPr>
      <w:r>
        <w:t>7.13.3.6.2.4</w:t>
      </w:r>
      <w:r>
        <w:rPr>
          <w:rFonts w:asciiTheme="minorHAnsi" w:eastAsiaTheme="minorEastAsia" w:hAnsiTheme="minorHAnsi" w:cstheme="minorBidi"/>
          <w:kern w:val="2"/>
          <w:sz w:val="24"/>
          <w:szCs w:val="24"/>
          <w:lang w:eastAsia="en-GB"/>
          <w14:ligatures w14:val="standardContextual"/>
        </w:rPr>
        <w:tab/>
      </w:r>
      <w:r>
        <w:t>Type: RCSSIPSessionExchange</w:t>
      </w:r>
      <w:r>
        <w:tab/>
      </w:r>
      <w:r>
        <w:fldChar w:fldCharType="begin" w:fldLock="1"/>
      </w:r>
      <w:r>
        <w:instrText xml:space="preserve"> PAGEREF _Toc207648523 \h </w:instrText>
      </w:r>
      <w:r>
        <w:fldChar w:fldCharType="separate"/>
      </w:r>
      <w:r>
        <w:t>392</w:t>
      </w:r>
      <w:r>
        <w:fldChar w:fldCharType="end"/>
      </w:r>
    </w:p>
    <w:p w14:paraId="7A724D28" w14:textId="175D9219" w:rsidR="00784C7B" w:rsidRDefault="00784C7B">
      <w:pPr>
        <w:pStyle w:val="TOC6"/>
        <w:rPr>
          <w:rFonts w:asciiTheme="minorHAnsi" w:eastAsiaTheme="minorEastAsia" w:hAnsiTheme="minorHAnsi" w:cstheme="minorBidi"/>
          <w:kern w:val="2"/>
          <w:sz w:val="24"/>
          <w:szCs w:val="24"/>
          <w:lang w:eastAsia="en-GB"/>
          <w14:ligatures w14:val="standardContextual"/>
        </w:rPr>
      </w:pPr>
      <w:r>
        <w:t>7.13.3.6.2.5</w:t>
      </w:r>
      <w:r>
        <w:rPr>
          <w:rFonts w:asciiTheme="minorHAnsi" w:eastAsiaTheme="minorEastAsia" w:hAnsiTheme="minorHAnsi" w:cstheme="minorBidi"/>
          <w:kern w:val="2"/>
          <w:sz w:val="24"/>
          <w:szCs w:val="24"/>
          <w:lang w:eastAsia="en-GB"/>
          <w14:ligatures w14:val="standardContextual"/>
        </w:rPr>
        <w:tab/>
      </w:r>
      <w:r>
        <w:t>Type: AdditionalInstanceLocation</w:t>
      </w:r>
      <w:r>
        <w:tab/>
      </w:r>
      <w:r>
        <w:fldChar w:fldCharType="begin" w:fldLock="1"/>
      </w:r>
      <w:r>
        <w:instrText xml:space="preserve"> PAGEREF _Toc207648524 \h </w:instrText>
      </w:r>
      <w:r>
        <w:fldChar w:fldCharType="separate"/>
      </w:r>
      <w:r>
        <w:t>392</w:t>
      </w:r>
      <w:r>
        <w:fldChar w:fldCharType="end"/>
      </w:r>
    </w:p>
    <w:p w14:paraId="0E06F291" w14:textId="3B0FF9B8" w:rsidR="00784C7B" w:rsidRDefault="00784C7B">
      <w:pPr>
        <w:pStyle w:val="TOC4"/>
        <w:rPr>
          <w:rFonts w:asciiTheme="minorHAnsi" w:eastAsiaTheme="minorEastAsia" w:hAnsiTheme="minorHAnsi" w:cstheme="minorBidi"/>
          <w:kern w:val="2"/>
          <w:sz w:val="24"/>
          <w:szCs w:val="24"/>
          <w:lang w:eastAsia="en-GB"/>
          <w14:ligatures w14:val="standardContextual"/>
        </w:rPr>
      </w:pPr>
      <w:r>
        <w:t>7.13.4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_Toc207648525 \h </w:instrText>
      </w:r>
      <w:r>
        <w:fldChar w:fldCharType="separate"/>
      </w:r>
      <w:r>
        <w:t>392</w:t>
      </w:r>
      <w:r>
        <w:fldChar w:fldCharType="end"/>
      </w:r>
    </w:p>
    <w:p w14:paraId="3B94620B" w14:textId="68831C29" w:rsidR="00784C7B" w:rsidRDefault="00784C7B">
      <w:pPr>
        <w:pStyle w:val="TOC3"/>
        <w:rPr>
          <w:rFonts w:asciiTheme="minorHAnsi" w:eastAsiaTheme="minorEastAsia" w:hAnsiTheme="minorHAnsi" w:cstheme="minorBidi"/>
          <w:kern w:val="2"/>
          <w:sz w:val="24"/>
          <w:szCs w:val="24"/>
          <w:lang w:eastAsia="en-GB"/>
          <w14:ligatures w14:val="standardContextual"/>
        </w:rPr>
      </w:pPr>
      <w:r>
        <w:t>7.13.5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RCS payloads</w:t>
      </w:r>
      <w:r>
        <w:tab/>
      </w:r>
      <w:r>
        <w:fldChar w:fldCharType="begin" w:fldLock="1"/>
      </w:r>
      <w:r>
        <w:instrText xml:space="preserve"> PAGEREF _Toc207648526 \h </w:instrText>
      </w:r>
      <w:r>
        <w:fldChar w:fldCharType="separate"/>
      </w:r>
      <w:r>
        <w:t>393</w:t>
      </w:r>
      <w:r>
        <w:fldChar w:fldCharType="end"/>
      </w:r>
    </w:p>
    <w:p w14:paraId="468210C5" w14:textId="046E1CCC" w:rsidR="00784C7B" w:rsidRDefault="00784C7B">
      <w:pPr>
        <w:pStyle w:val="TOC4"/>
        <w:rPr>
          <w:rFonts w:asciiTheme="minorHAnsi" w:eastAsiaTheme="minorEastAsia" w:hAnsiTheme="minorHAnsi" w:cstheme="minorBidi"/>
          <w:kern w:val="2"/>
          <w:sz w:val="24"/>
          <w:szCs w:val="24"/>
          <w:lang w:eastAsia="en-GB"/>
          <w14:ligatures w14:val="standardContextual"/>
        </w:rPr>
      </w:pPr>
      <w:r>
        <w:t>7.13.5.1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_Toc207648527 \h </w:instrText>
      </w:r>
      <w:r>
        <w:fldChar w:fldCharType="separate"/>
      </w:r>
      <w:r>
        <w:t>393</w:t>
      </w:r>
      <w:r>
        <w:fldChar w:fldCharType="end"/>
      </w:r>
    </w:p>
    <w:p w14:paraId="06CA2811" w14:textId="0DE6286E" w:rsidR="00784C7B" w:rsidRDefault="00784C7B">
      <w:pPr>
        <w:pStyle w:val="TOC4"/>
        <w:rPr>
          <w:rFonts w:asciiTheme="minorHAnsi" w:eastAsiaTheme="minorEastAsia" w:hAnsiTheme="minorHAnsi" w:cstheme="minorBidi"/>
          <w:kern w:val="2"/>
          <w:sz w:val="24"/>
          <w:szCs w:val="24"/>
          <w:lang w:eastAsia="en-GB"/>
          <w14:ligatures w14:val="standardContextual"/>
        </w:rPr>
      </w:pPr>
      <w:r>
        <w:t>7.13.5.2</w:t>
      </w:r>
      <w:r>
        <w:rPr>
          <w:rFonts w:asciiTheme="minorHAnsi" w:eastAsiaTheme="minorEastAsia" w:hAnsiTheme="minorHAnsi" w:cstheme="minorBidi"/>
          <w:kern w:val="2"/>
          <w:sz w:val="24"/>
          <w:szCs w:val="24"/>
          <w:lang w:eastAsia="en-GB"/>
          <w14:ligatures w14:val="standardContextual"/>
        </w:rPr>
        <w:tab/>
      </w:r>
      <w:r>
        <w:t>Redaction of location information</w:t>
      </w:r>
      <w:r>
        <w:tab/>
      </w:r>
      <w:r>
        <w:fldChar w:fldCharType="begin" w:fldLock="1"/>
      </w:r>
      <w:r>
        <w:instrText xml:space="preserve"> PAGEREF _Toc207648528 \h </w:instrText>
      </w:r>
      <w:r>
        <w:fldChar w:fldCharType="separate"/>
      </w:r>
      <w:r>
        <w:t>393</w:t>
      </w:r>
      <w:r>
        <w:fldChar w:fldCharType="end"/>
      </w:r>
    </w:p>
    <w:p w14:paraId="146FC721" w14:textId="7500AB9A" w:rsidR="00784C7B" w:rsidRDefault="00784C7B">
      <w:pPr>
        <w:pStyle w:val="TOC5"/>
        <w:rPr>
          <w:rFonts w:asciiTheme="minorHAnsi" w:eastAsiaTheme="minorEastAsia" w:hAnsiTheme="minorHAnsi" w:cstheme="minorBidi"/>
          <w:kern w:val="2"/>
          <w:sz w:val="24"/>
          <w:szCs w:val="24"/>
          <w:lang w:eastAsia="en-GB"/>
          <w14:ligatures w14:val="standardContextual"/>
        </w:rPr>
      </w:pPr>
      <w:r>
        <w:t>7.13.5.2.1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_Toc207648529 \h </w:instrText>
      </w:r>
      <w:r>
        <w:fldChar w:fldCharType="separate"/>
      </w:r>
      <w:r>
        <w:t>393</w:t>
      </w:r>
      <w:r>
        <w:fldChar w:fldCharType="end"/>
      </w:r>
    </w:p>
    <w:p w14:paraId="1F37043F" w14:textId="3FD76DFD" w:rsidR="00784C7B" w:rsidRDefault="00784C7B">
      <w:pPr>
        <w:pStyle w:val="TOC5"/>
        <w:rPr>
          <w:rFonts w:asciiTheme="minorHAnsi" w:eastAsiaTheme="minorEastAsia" w:hAnsiTheme="minorHAnsi" w:cstheme="minorBidi"/>
          <w:kern w:val="2"/>
          <w:sz w:val="24"/>
          <w:szCs w:val="24"/>
          <w:lang w:eastAsia="en-GB"/>
          <w14:ligatures w14:val="standardContextual"/>
        </w:rPr>
      </w:pPr>
      <w:r>
        <w:t>7.13.5.2.2</w:t>
      </w:r>
      <w:r>
        <w:rPr>
          <w:rFonts w:asciiTheme="minorHAnsi" w:eastAsiaTheme="minorEastAsia" w:hAnsiTheme="minorHAnsi" w:cstheme="minorBidi"/>
          <w:kern w:val="2"/>
          <w:sz w:val="24"/>
          <w:szCs w:val="24"/>
          <w:lang w:eastAsia="en-GB"/>
          <w14:ligatures w14:val="standardContextual"/>
        </w:rPr>
        <w:tab/>
      </w:r>
      <w:r>
        <w:t>Redaction of location information from presence information</w:t>
      </w:r>
      <w:r>
        <w:tab/>
      </w:r>
      <w:r>
        <w:fldChar w:fldCharType="begin" w:fldLock="1"/>
      </w:r>
      <w:r>
        <w:instrText xml:space="preserve"> PAGEREF _Toc207648530 \h </w:instrText>
      </w:r>
      <w:r>
        <w:fldChar w:fldCharType="separate"/>
      </w:r>
      <w:r>
        <w:t>393</w:t>
      </w:r>
      <w:r>
        <w:fldChar w:fldCharType="end"/>
      </w:r>
    </w:p>
    <w:p w14:paraId="1CAAB4C3" w14:textId="01E27DAE" w:rsidR="00784C7B" w:rsidRDefault="00784C7B">
      <w:pPr>
        <w:pStyle w:val="TOC5"/>
        <w:rPr>
          <w:rFonts w:asciiTheme="minorHAnsi" w:eastAsiaTheme="minorEastAsia" w:hAnsiTheme="minorHAnsi" w:cstheme="minorBidi"/>
          <w:kern w:val="2"/>
          <w:sz w:val="24"/>
          <w:szCs w:val="24"/>
          <w:lang w:eastAsia="en-GB"/>
          <w14:ligatures w14:val="standardContextual"/>
        </w:rPr>
      </w:pPr>
      <w:r>
        <w:t>7.13.5.2.3</w:t>
      </w:r>
      <w:r>
        <w:rPr>
          <w:rFonts w:asciiTheme="minorHAnsi" w:eastAsiaTheme="minorEastAsia" w:hAnsiTheme="minorHAnsi" w:cstheme="minorBidi"/>
          <w:kern w:val="2"/>
          <w:sz w:val="24"/>
          <w:szCs w:val="24"/>
          <w:lang w:eastAsia="en-GB"/>
          <w14:ligatures w14:val="standardContextual"/>
        </w:rPr>
        <w:tab/>
      </w:r>
      <w:r>
        <w:t>Redaction of location information from CPIM messages</w:t>
      </w:r>
      <w:r>
        <w:tab/>
      </w:r>
      <w:r>
        <w:fldChar w:fldCharType="begin" w:fldLock="1"/>
      </w:r>
      <w:r>
        <w:instrText xml:space="preserve"> PAGEREF _Toc207648531 \h </w:instrText>
      </w:r>
      <w:r>
        <w:fldChar w:fldCharType="separate"/>
      </w:r>
      <w:r>
        <w:t>393</w:t>
      </w:r>
      <w:r>
        <w:fldChar w:fldCharType="end"/>
      </w:r>
    </w:p>
    <w:p w14:paraId="5BE56871" w14:textId="2C907231" w:rsidR="00784C7B" w:rsidRDefault="00784C7B">
      <w:pPr>
        <w:pStyle w:val="TOC4"/>
        <w:rPr>
          <w:rFonts w:asciiTheme="minorHAnsi" w:eastAsiaTheme="minorEastAsia" w:hAnsiTheme="minorHAnsi" w:cstheme="minorBidi"/>
          <w:kern w:val="2"/>
          <w:sz w:val="24"/>
          <w:szCs w:val="24"/>
          <w:lang w:eastAsia="en-GB"/>
          <w14:ligatures w14:val="standardContextual"/>
        </w:rPr>
      </w:pPr>
      <w:r>
        <w:t>7.13.5.3</w:t>
      </w:r>
      <w:r>
        <w:rPr>
          <w:rFonts w:asciiTheme="minorHAnsi" w:eastAsiaTheme="minorEastAsia" w:hAnsiTheme="minorHAnsi" w:cstheme="minorBidi"/>
          <w:kern w:val="2"/>
          <w:sz w:val="24"/>
          <w:szCs w:val="24"/>
          <w:lang w:eastAsia="en-GB"/>
          <w14:ligatures w14:val="standardContextual"/>
        </w:rPr>
        <w:tab/>
      </w:r>
      <w:r>
        <w:t>Redaction of communications content</w:t>
      </w:r>
      <w:r>
        <w:tab/>
      </w:r>
      <w:r>
        <w:fldChar w:fldCharType="begin" w:fldLock="1"/>
      </w:r>
      <w:r>
        <w:instrText xml:space="preserve"> PAGEREF _Toc207648532 \h </w:instrText>
      </w:r>
      <w:r>
        <w:fldChar w:fldCharType="separate"/>
      </w:r>
      <w:r>
        <w:t>394</w:t>
      </w:r>
      <w:r>
        <w:fldChar w:fldCharType="end"/>
      </w:r>
    </w:p>
    <w:p w14:paraId="0AE49B75" w14:textId="1F913D0C" w:rsidR="00784C7B" w:rsidRDefault="00784C7B">
      <w:pPr>
        <w:pStyle w:val="TOC5"/>
        <w:rPr>
          <w:rFonts w:asciiTheme="minorHAnsi" w:eastAsiaTheme="minorEastAsia" w:hAnsiTheme="minorHAnsi" w:cstheme="minorBidi"/>
          <w:kern w:val="2"/>
          <w:sz w:val="24"/>
          <w:szCs w:val="24"/>
          <w:lang w:eastAsia="en-GB"/>
          <w14:ligatures w14:val="standardContextual"/>
        </w:rPr>
      </w:pPr>
      <w:r>
        <w:t>7.13.5.3.1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_Toc207648533 \h </w:instrText>
      </w:r>
      <w:r>
        <w:fldChar w:fldCharType="separate"/>
      </w:r>
      <w:r>
        <w:t>394</w:t>
      </w:r>
      <w:r>
        <w:fldChar w:fldCharType="end"/>
      </w:r>
    </w:p>
    <w:p w14:paraId="7F2C9A43" w14:textId="1E0C1804" w:rsidR="00784C7B" w:rsidRDefault="00784C7B">
      <w:pPr>
        <w:pStyle w:val="TOC5"/>
        <w:rPr>
          <w:rFonts w:asciiTheme="minorHAnsi" w:eastAsiaTheme="minorEastAsia" w:hAnsiTheme="minorHAnsi" w:cstheme="minorBidi"/>
          <w:kern w:val="2"/>
          <w:sz w:val="24"/>
          <w:szCs w:val="24"/>
          <w:lang w:eastAsia="en-GB"/>
          <w14:ligatures w14:val="standardContextual"/>
        </w:rPr>
      </w:pPr>
      <w:r>
        <w:t>7.13.5.3.2</w:t>
      </w:r>
      <w:r>
        <w:rPr>
          <w:rFonts w:asciiTheme="minorHAnsi" w:eastAsiaTheme="minorEastAsia" w:hAnsiTheme="minorHAnsi" w:cstheme="minorBidi"/>
          <w:kern w:val="2"/>
          <w:sz w:val="24"/>
          <w:szCs w:val="24"/>
          <w:lang w:eastAsia="en-GB"/>
          <w14:ligatures w14:val="standardContextual"/>
        </w:rPr>
        <w:tab/>
      </w:r>
      <w:r>
        <w:t>Redaction of text content</w:t>
      </w:r>
      <w:r>
        <w:tab/>
      </w:r>
      <w:r>
        <w:fldChar w:fldCharType="begin" w:fldLock="1"/>
      </w:r>
      <w:r>
        <w:instrText xml:space="preserve"> PAGEREF _Toc207648534 \h </w:instrText>
      </w:r>
      <w:r>
        <w:fldChar w:fldCharType="separate"/>
      </w:r>
      <w:r>
        <w:t>394</w:t>
      </w:r>
      <w:r>
        <w:fldChar w:fldCharType="end"/>
      </w:r>
    </w:p>
    <w:p w14:paraId="6D26F678" w14:textId="5A8BB632" w:rsidR="00784C7B" w:rsidRDefault="00784C7B">
      <w:pPr>
        <w:pStyle w:val="TOC5"/>
        <w:rPr>
          <w:rFonts w:asciiTheme="minorHAnsi" w:eastAsiaTheme="minorEastAsia" w:hAnsiTheme="minorHAnsi" w:cstheme="minorBidi"/>
          <w:kern w:val="2"/>
          <w:sz w:val="24"/>
          <w:szCs w:val="24"/>
          <w:lang w:eastAsia="en-GB"/>
          <w14:ligatures w14:val="standardContextual"/>
        </w:rPr>
      </w:pPr>
      <w:r>
        <w:t>7.13.5.3.3</w:t>
      </w:r>
      <w:r>
        <w:rPr>
          <w:rFonts w:asciiTheme="minorHAnsi" w:eastAsiaTheme="minorEastAsia" w:hAnsiTheme="minorHAnsi" w:cstheme="minorBidi"/>
          <w:kern w:val="2"/>
          <w:sz w:val="24"/>
          <w:szCs w:val="24"/>
          <w:lang w:eastAsia="en-GB"/>
          <w14:ligatures w14:val="standardContextual"/>
        </w:rPr>
        <w:tab/>
      </w:r>
      <w:r>
        <w:t>Redaction of content from the Subject header field</w:t>
      </w:r>
      <w:r>
        <w:tab/>
      </w:r>
      <w:r>
        <w:fldChar w:fldCharType="begin" w:fldLock="1"/>
      </w:r>
      <w:r>
        <w:instrText xml:space="preserve"> PAGEREF _Toc207648535 \h </w:instrText>
      </w:r>
      <w:r>
        <w:fldChar w:fldCharType="separate"/>
      </w:r>
      <w:r>
        <w:t>394</w:t>
      </w:r>
      <w:r>
        <w:fldChar w:fldCharType="end"/>
      </w:r>
    </w:p>
    <w:p w14:paraId="0ACA5CCC" w14:textId="7CC79F16" w:rsidR="00784C7B" w:rsidRDefault="00784C7B">
      <w:pPr>
        <w:pStyle w:val="TOC5"/>
        <w:rPr>
          <w:rFonts w:asciiTheme="minorHAnsi" w:eastAsiaTheme="minorEastAsia" w:hAnsiTheme="minorHAnsi" w:cstheme="minorBidi"/>
          <w:kern w:val="2"/>
          <w:sz w:val="24"/>
          <w:szCs w:val="24"/>
          <w:lang w:eastAsia="en-GB"/>
          <w14:ligatures w14:val="standardContextual"/>
        </w:rPr>
      </w:pPr>
      <w:r>
        <w:t>7.13.5.3.4</w:t>
      </w:r>
      <w:r>
        <w:rPr>
          <w:rFonts w:asciiTheme="minorHAnsi" w:eastAsiaTheme="minorEastAsia" w:hAnsiTheme="minorHAnsi" w:cstheme="minorBidi"/>
          <w:kern w:val="2"/>
          <w:sz w:val="24"/>
          <w:szCs w:val="24"/>
          <w:lang w:eastAsia="en-GB"/>
          <w14:ligatures w14:val="standardContextual"/>
        </w:rPr>
        <w:tab/>
      </w:r>
      <w:r>
        <w:t>Redaction of content from Geolocation PUSH messages</w:t>
      </w:r>
      <w:r>
        <w:tab/>
      </w:r>
      <w:r>
        <w:fldChar w:fldCharType="begin" w:fldLock="1"/>
      </w:r>
      <w:r>
        <w:instrText xml:space="preserve"> PAGEREF _Toc207648536 \h </w:instrText>
      </w:r>
      <w:r>
        <w:fldChar w:fldCharType="separate"/>
      </w:r>
      <w:r>
        <w:t>394</w:t>
      </w:r>
      <w:r>
        <w:fldChar w:fldCharType="end"/>
      </w:r>
    </w:p>
    <w:p w14:paraId="1056B3B0" w14:textId="52926380" w:rsidR="00784C7B" w:rsidRDefault="00784C7B">
      <w:pPr>
        <w:pStyle w:val="TOC5"/>
        <w:rPr>
          <w:rFonts w:asciiTheme="minorHAnsi" w:eastAsiaTheme="minorEastAsia" w:hAnsiTheme="minorHAnsi" w:cstheme="minorBidi"/>
          <w:kern w:val="2"/>
          <w:sz w:val="24"/>
          <w:szCs w:val="24"/>
          <w:lang w:eastAsia="en-GB"/>
          <w14:ligatures w14:val="standardContextual"/>
        </w:rPr>
      </w:pPr>
      <w:r>
        <w:t>7.13.5.3.5</w:t>
      </w:r>
      <w:r>
        <w:rPr>
          <w:rFonts w:asciiTheme="minorHAnsi" w:eastAsiaTheme="minorEastAsia" w:hAnsiTheme="minorHAnsi" w:cstheme="minorBidi"/>
          <w:kern w:val="2"/>
          <w:sz w:val="24"/>
          <w:szCs w:val="24"/>
          <w:lang w:eastAsia="en-GB"/>
          <w14:ligatures w14:val="standardContextual"/>
        </w:rPr>
        <w:tab/>
      </w:r>
      <w:r>
        <w:t>Redaction of URLs from file transfer messages</w:t>
      </w:r>
      <w:r>
        <w:tab/>
      </w:r>
      <w:r>
        <w:fldChar w:fldCharType="begin" w:fldLock="1"/>
      </w:r>
      <w:r>
        <w:instrText xml:space="preserve"> PAGEREF _Toc207648537 \h </w:instrText>
      </w:r>
      <w:r>
        <w:fldChar w:fldCharType="separate"/>
      </w:r>
      <w:r>
        <w:t>394</w:t>
      </w:r>
      <w:r>
        <w:fldChar w:fldCharType="end"/>
      </w:r>
    </w:p>
    <w:p w14:paraId="6938158A" w14:textId="7D550E5E" w:rsidR="00784C7B" w:rsidRDefault="00784C7B">
      <w:pPr>
        <w:pStyle w:val="TOC3"/>
        <w:rPr>
          <w:rFonts w:asciiTheme="minorHAnsi" w:eastAsiaTheme="minorEastAsia" w:hAnsiTheme="minorHAnsi" w:cstheme="minorBidi"/>
          <w:kern w:val="2"/>
          <w:sz w:val="24"/>
          <w:szCs w:val="24"/>
          <w:lang w:eastAsia="en-GB"/>
          <w14:ligatures w14:val="standardContextual"/>
        </w:rPr>
      </w:pPr>
      <w:r>
        <w:t>7.13.6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_Toc207648538 \h </w:instrText>
      </w:r>
      <w:r>
        <w:fldChar w:fldCharType="separate"/>
      </w:r>
      <w:r>
        <w:t>394</w:t>
      </w:r>
      <w:r>
        <w:fldChar w:fldCharType="end"/>
      </w:r>
    </w:p>
    <w:p w14:paraId="279F4E96" w14:textId="1D08B93E" w:rsidR="00784C7B" w:rsidRDefault="00784C7B">
      <w:pPr>
        <w:pStyle w:val="TOC4"/>
        <w:rPr>
          <w:rFonts w:asciiTheme="minorHAnsi" w:eastAsiaTheme="minorEastAsia" w:hAnsiTheme="minorHAnsi" w:cstheme="minorBidi"/>
          <w:kern w:val="2"/>
          <w:sz w:val="24"/>
          <w:szCs w:val="24"/>
          <w:lang w:eastAsia="en-GB"/>
          <w14:ligatures w14:val="standardContextual"/>
        </w:rPr>
      </w:pPr>
      <w:r>
        <w:lastRenderedPageBreak/>
        <w:t>7.13.6.1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_Toc207648539 \h </w:instrText>
      </w:r>
      <w:r>
        <w:fldChar w:fldCharType="separate"/>
      </w:r>
      <w:r>
        <w:t>394</w:t>
      </w:r>
      <w:r>
        <w:fldChar w:fldCharType="end"/>
      </w:r>
    </w:p>
    <w:p w14:paraId="2596A936" w14:textId="7B236209" w:rsidR="00784C7B" w:rsidRDefault="00784C7B">
      <w:pPr>
        <w:pStyle w:val="TOC4"/>
        <w:rPr>
          <w:rFonts w:asciiTheme="minorHAnsi" w:eastAsiaTheme="minorEastAsia" w:hAnsiTheme="minorHAnsi" w:cstheme="minorBidi"/>
          <w:kern w:val="2"/>
          <w:sz w:val="24"/>
          <w:szCs w:val="24"/>
          <w:lang w:eastAsia="en-GB"/>
          <w14:ligatures w14:val="standardContextual"/>
        </w:rPr>
      </w:pPr>
      <w:r>
        <w:t>7.13.6.2</w:t>
      </w:r>
      <w:r>
        <w:rPr>
          <w:rFonts w:asciiTheme="minorHAnsi" w:eastAsiaTheme="minorEastAsia" w:hAnsiTheme="minorHAnsi" w:cstheme="minorBidi"/>
          <w:kern w:val="2"/>
          <w:sz w:val="24"/>
          <w:szCs w:val="24"/>
          <w:lang w:eastAsia="en-GB"/>
          <w14:ligatures w14:val="standardContextual"/>
        </w:rPr>
        <w:tab/>
      </w:r>
      <w:r>
        <w:t>Generation of xCC at the CC-POI in the RCS Server</w:t>
      </w:r>
      <w:r>
        <w:tab/>
      </w:r>
      <w:r>
        <w:fldChar w:fldCharType="begin" w:fldLock="1"/>
      </w:r>
      <w:r>
        <w:instrText xml:space="preserve"> PAGEREF _Toc207648540 \h </w:instrText>
      </w:r>
      <w:r>
        <w:fldChar w:fldCharType="separate"/>
      </w:r>
      <w:r>
        <w:t>395</w:t>
      </w:r>
      <w:r>
        <w:fldChar w:fldCharType="end"/>
      </w:r>
    </w:p>
    <w:p w14:paraId="1FE6327E" w14:textId="7DC6EE07" w:rsidR="00784C7B" w:rsidRDefault="00784C7B">
      <w:pPr>
        <w:pStyle w:val="TOC4"/>
        <w:rPr>
          <w:rFonts w:asciiTheme="minorHAnsi" w:eastAsiaTheme="minorEastAsia" w:hAnsiTheme="minorHAnsi" w:cstheme="minorBidi"/>
          <w:kern w:val="2"/>
          <w:sz w:val="24"/>
          <w:szCs w:val="24"/>
          <w:lang w:eastAsia="en-GB"/>
          <w14:ligatures w14:val="standardContextual"/>
        </w:rPr>
      </w:pPr>
      <w:r>
        <w:t>7.13.6.3</w:t>
      </w:r>
      <w:r>
        <w:rPr>
          <w:rFonts w:asciiTheme="minorHAnsi" w:eastAsiaTheme="minorEastAsia" w:hAnsiTheme="minorHAnsi" w:cstheme="minorBidi"/>
          <w:kern w:val="2"/>
          <w:sz w:val="24"/>
          <w:szCs w:val="24"/>
          <w:lang w:eastAsia="en-GB"/>
          <w14:ligatures w14:val="standardContextual"/>
        </w:rPr>
        <w:tab/>
      </w:r>
      <w:r>
        <w:t>Generation of xCC at the CC-POI in the HTTP Content Server</w:t>
      </w:r>
      <w:r>
        <w:tab/>
      </w:r>
      <w:r>
        <w:fldChar w:fldCharType="begin" w:fldLock="1"/>
      </w:r>
      <w:r>
        <w:instrText xml:space="preserve"> PAGEREF _Toc207648541 \h </w:instrText>
      </w:r>
      <w:r>
        <w:fldChar w:fldCharType="separate"/>
      </w:r>
      <w:r>
        <w:t>395</w:t>
      </w:r>
      <w:r>
        <w:fldChar w:fldCharType="end"/>
      </w:r>
    </w:p>
    <w:p w14:paraId="5D2BD640" w14:textId="33E4A2BA" w:rsidR="00784C7B" w:rsidRDefault="00784C7B">
      <w:pPr>
        <w:pStyle w:val="TOC4"/>
        <w:rPr>
          <w:rFonts w:asciiTheme="minorHAnsi" w:eastAsiaTheme="minorEastAsia" w:hAnsiTheme="minorHAnsi" w:cstheme="minorBidi"/>
          <w:kern w:val="2"/>
          <w:sz w:val="24"/>
          <w:szCs w:val="24"/>
          <w:lang w:eastAsia="en-GB"/>
          <w14:ligatures w14:val="standardContextual"/>
        </w:rPr>
      </w:pPr>
      <w:r>
        <w:t>7.13.6.4</w:t>
      </w:r>
      <w:r>
        <w:rPr>
          <w:rFonts w:asciiTheme="minorHAnsi" w:eastAsiaTheme="minorEastAsia" w:hAnsiTheme="minorHAnsi" w:cstheme="minorBidi"/>
          <w:kern w:val="2"/>
          <w:sz w:val="24"/>
          <w:szCs w:val="24"/>
          <w:lang w:eastAsia="en-GB"/>
          <w14:ligatures w14:val="standardContextual"/>
        </w:rPr>
        <w:tab/>
      </w:r>
      <w:r>
        <w:t>Generation of xCC at the CC-POI in the File Localisation Server</w:t>
      </w:r>
      <w:r>
        <w:tab/>
      </w:r>
      <w:r>
        <w:fldChar w:fldCharType="begin" w:fldLock="1"/>
      </w:r>
      <w:r>
        <w:instrText xml:space="preserve"> PAGEREF _Toc207648542 \h </w:instrText>
      </w:r>
      <w:r>
        <w:fldChar w:fldCharType="separate"/>
      </w:r>
      <w:r>
        <w:t>395</w:t>
      </w:r>
      <w:r>
        <w:fldChar w:fldCharType="end"/>
      </w:r>
    </w:p>
    <w:p w14:paraId="75C74437" w14:textId="6A72AC39" w:rsidR="00784C7B" w:rsidRDefault="00784C7B">
      <w:pPr>
        <w:pStyle w:val="TOC4"/>
        <w:rPr>
          <w:rFonts w:asciiTheme="minorHAnsi" w:eastAsiaTheme="minorEastAsia" w:hAnsiTheme="minorHAnsi" w:cstheme="minorBidi"/>
          <w:kern w:val="2"/>
          <w:sz w:val="24"/>
          <w:szCs w:val="24"/>
          <w:lang w:eastAsia="en-GB"/>
          <w14:ligatures w14:val="standardContextual"/>
        </w:rPr>
      </w:pPr>
      <w:r>
        <w:t>7.13.6.5</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_Toc207648543 \h </w:instrText>
      </w:r>
      <w:r>
        <w:fldChar w:fldCharType="separate"/>
      </w:r>
      <w:r>
        <w:t>395</w:t>
      </w:r>
      <w:r>
        <w:fldChar w:fldCharType="end"/>
      </w:r>
    </w:p>
    <w:p w14:paraId="7890F28E" w14:textId="323F6FF4" w:rsidR="00784C7B" w:rsidRDefault="00784C7B">
      <w:pPr>
        <w:pStyle w:val="TOC3"/>
        <w:rPr>
          <w:rFonts w:asciiTheme="minorHAnsi" w:eastAsiaTheme="minorEastAsia" w:hAnsiTheme="minorHAnsi" w:cstheme="minorBidi"/>
          <w:kern w:val="2"/>
          <w:sz w:val="24"/>
          <w:szCs w:val="24"/>
          <w:lang w:eastAsia="en-GB"/>
          <w14:ligatures w14:val="standardContextual"/>
        </w:rPr>
      </w:pPr>
      <w:r>
        <w:t>7.13.7</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_Toc207648544 \h </w:instrText>
      </w:r>
      <w:r>
        <w:fldChar w:fldCharType="separate"/>
      </w:r>
      <w:r>
        <w:t>395</w:t>
      </w:r>
      <w:r>
        <w:fldChar w:fldCharType="end"/>
      </w:r>
    </w:p>
    <w:p w14:paraId="6BB62619" w14:textId="673D3B25" w:rsidR="00784C7B" w:rsidRDefault="00784C7B">
      <w:pPr>
        <w:pStyle w:val="TOC2"/>
        <w:rPr>
          <w:rFonts w:asciiTheme="minorHAnsi" w:eastAsiaTheme="minorEastAsia" w:hAnsiTheme="minorHAnsi" w:cstheme="minorBidi"/>
          <w:kern w:val="2"/>
          <w:sz w:val="24"/>
          <w:szCs w:val="24"/>
          <w:lang w:eastAsia="en-GB"/>
          <w14:ligatures w14:val="standardContextual"/>
        </w:rPr>
      </w:pPr>
      <w:r>
        <w:t>7.14</w:t>
      </w:r>
      <w:r>
        <w:rPr>
          <w:rFonts w:asciiTheme="minorHAnsi" w:eastAsiaTheme="minorEastAsia" w:hAnsiTheme="minorHAnsi" w:cstheme="minorBidi"/>
          <w:kern w:val="2"/>
          <w:sz w:val="24"/>
          <w:szCs w:val="24"/>
          <w:lang w:eastAsia="en-GB"/>
          <w14:ligatures w14:val="standardContextual"/>
        </w:rPr>
        <w:tab/>
      </w:r>
      <w:r>
        <w:t>LI at EES</w:t>
      </w:r>
      <w:r>
        <w:tab/>
      </w:r>
      <w:r>
        <w:fldChar w:fldCharType="begin" w:fldLock="1"/>
      </w:r>
      <w:r>
        <w:instrText xml:space="preserve"> PAGEREF _Toc207648545 \h </w:instrText>
      </w:r>
      <w:r>
        <w:fldChar w:fldCharType="separate"/>
      </w:r>
      <w:r>
        <w:t>396</w:t>
      </w:r>
      <w:r>
        <w:fldChar w:fldCharType="end"/>
      </w:r>
    </w:p>
    <w:p w14:paraId="45E0784E" w14:textId="766368EF" w:rsidR="00784C7B" w:rsidRDefault="00784C7B">
      <w:pPr>
        <w:pStyle w:val="TOC3"/>
        <w:rPr>
          <w:rFonts w:asciiTheme="minorHAnsi" w:eastAsiaTheme="minorEastAsia" w:hAnsiTheme="minorHAnsi" w:cstheme="minorBidi"/>
          <w:kern w:val="2"/>
          <w:sz w:val="24"/>
          <w:szCs w:val="24"/>
          <w:lang w:eastAsia="en-GB"/>
          <w14:ligatures w14:val="standardContextual"/>
        </w:rPr>
      </w:pPr>
      <w:r>
        <w:t>7.14.1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_Toc207648546 \h </w:instrText>
      </w:r>
      <w:r>
        <w:fldChar w:fldCharType="separate"/>
      </w:r>
      <w:r>
        <w:t>396</w:t>
      </w:r>
      <w:r>
        <w:fldChar w:fldCharType="end"/>
      </w:r>
    </w:p>
    <w:p w14:paraId="4F741F7A" w14:textId="2A7F150C" w:rsidR="00784C7B" w:rsidRDefault="00784C7B">
      <w:pPr>
        <w:pStyle w:val="TOC4"/>
        <w:rPr>
          <w:rFonts w:asciiTheme="minorHAnsi" w:eastAsiaTheme="minorEastAsia" w:hAnsiTheme="minorHAnsi" w:cstheme="minorBidi"/>
          <w:kern w:val="2"/>
          <w:sz w:val="24"/>
          <w:szCs w:val="24"/>
          <w:lang w:eastAsia="en-GB"/>
          <w14:ligatures w14:val="standardContextual"/>
        </w:rPr>
      </w:pPr>
      <w:r>
        <w:t>7.14.1.1</w:t>
      </w:r>
      <w:r>
        <w:rPr>
          <w:rFonts w:asciiTheme="minorHAnsi" w:eastAsiaTheme="minorEastAsia" w:hAnsiTheme="minorHAnsi" w:cstheme="minorBidi"/>
          <w:kern w:val="2"/>
          <w:sz w:val="24"/>
          <w:szCs w:val="24"/>
          <w:lang w:eastAsia="en-GB"/>
          <w14:ligatures w14:val="standardContextual"/>
        </w:rPr>
        <w:tab/>
      </w:r>
      <w:r>
        <w:t>Provisioning of IRI-POI in EES</w:t>
      </w:r>
      <w:r>
        <w:tab/>
      </w:r>
      <w:r>
        <w:fldChar w:fldCharType="begin" w:fldLock="1"/>
      </w:r>
      <w:r>
        <w:instrText xml:space="preserve"> PAGEREF _Toc207648547 \h </w:instrText>
      </w:r>
      <w:r>
        <w:fldChar w:fldCharType="separate"/>
      </w:r>
      <w:r>
        <w:t>396</w:t>
      </w:r>
      <w:r>
        <w:fldChar w:fldCharType="end"/>
      </w:r>
    </w:p>
    <w:p w14:paraId="34E86EAD" w14:textId="75E071E1" w:rsidR="00784C7B" w:rsidRDefault="00784C7B">
      <w:pPr>
        <w:pStyle w:val="TOC4"/>
        <w:rPr>
          <w:rFonts w:asciiTheme="minorHAnsi" w:eastAsiaTheme="minorEastAsia" w:hAnsiTheme="minorHAnsi" w:cstheme="minorBidi"/>
          <w:kern w:val="2"/>
          <w:sz w:val="24"/>
          <w:szCs w:val="24"/>
          <w:lang w:eastAsia="en-GB"/>
          <w14:ligatures w14:val="standardContextual"/>
        </w:rPr>
      </w:pPr>
      <w:r>
        <w:t>7.14.1.2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_Toc207648548 \h </w:instrText>
      </w:r>
      <w:r>
        <w:fldChar w:fldCharType="separate"/>
      </w:r>
      <w:r>
        <w:t>396</w:t>
      </w:r>
      <w:r>
        <w:fldChar w:fldCharType="end"/>
      </w:r>
    </w:p>
    <w:p w14:paraId="53EAB724" w14:textId="79160D70" w:rsidR="00784C7B" w:rsidRDefault="00784C7B">
      <w:pPr>
        <w:pStyle w:val="TOC3"/>
        <w:rPr>
          <w:rFonts w:asciiTheme="minorHAnsi" w:eastAsiaTheme="minorEastAsia" w:hAnsiTheme="minorHAnsi" w:cstheme="minorBidi"/>
          <w:kern w:val="2"/>
          <w:sz w:val="24"/>
          <w:szCs w:val="24"/>
          <w:lang w:eastAsia="en-GB"/>
          <w14:ligatures w14:val="standardContextual"/>
        </w:rPr>
      </w:pPr>
      <w:r>
        <w:t>7.14.2</w:t>
      </w:r>
      <w:r>
        <w:rPr>
          <w:rFonts w:asciiTheme="minorHAnsi" w:eastAsiaTheme="minorEastAsia" w:hAnsiTheme="minorHAnsi" w:cstheme="minorBidi"/>
          <w:kern w:val="2"/>
          <w:sz w:val="24"/>
          <w:szCs w:val="24"/>
          <w:lang w:eastAsia="en-GB"/>
          <w14:ligatures w14:val="standardContextual"/>
        </w:rPr>
        <w:tab/>
      </w:r>
      <w:r>
        <w:t>Generation of xIRI at IRI-POI in EES over LI_X2</w:t>
      </w:r>
      <w:r>
        <w:tab/>
      </w:r>
      <w:r>
        <w:fldChar w:fldCharType="begin" w:fldLock="1"/>
      </w:r>
      <w:r>
        <w:instrText xml:space="preserve"> PAGEREF _Toc207648549 \h </w:instrText>
      </w:r>
      <w:r>
        <w:fldChar w:fldCharType="separate"/>
      </w:r>
      <w:r>
        <w:t>397</w:t>
      </w:r>
      <w:r>
        <w:fldChar w:fldCharType="end"/>
      </w:r>
    </w:p>
    <w:p w14:paraId="6E80C72D" w14:textId="6A949C70" w:rsidR="00784C7B" w:rsidRDefault="00784C7B">
      <w:pPr>
        <w:pStyle w:val="TOC4"/>
        <w:rPr>
          <w:rFonts w:asciiTheme="minorHAnsi" w:eastAsiaTheme="minorEastAsia" w:hAnsiTheme="minorHAnsi" w:cstheme="minorBidi"/>
          <w:kern w:val="2"/>
          <w:sz w:val="24"/>
          <w:szCs w:val="24"/>
          <w:lang w:eastAsia="en-GB"/>
          <w14:ligatures w14:val="standardContextual"/>
        </w:rPr>
      </w:pPr>
      <w:r>
        <w:t>7.14.2.1</w:t>
      </w:r>
      <w:r>
        <w:rPr>
          <w:rFonts w:asciiTheme="minorHAnsi" w:eastAsiaTheme="minorEastAsia" w:hAnsiTheme="minorHAnsi" w:cstheme="minorBidi"/>
          <w:kern w:val="2"/>
          <w:sz w:val="24"/>
          <w:szCs w:val="24"/>
          <w:lang w:eastAsia="en-GB"/>
          <w14:ligatures w14:val="standardContextual"/>
        </w:rPr>
        <w:tab/>
      </w:r>
      <w:r w:rsidRPr="00374E5F">
        <w:rPr>
          <w:rFonts w:cs="Arial"/>
        </w:rPr>
        <w:t>General</w:t>
      </w:r>
      <w:r>
        <w:tab/>
      </w:r>
      <w:r>
        <w:fldChar w:fldCharType="begin" w:fldLock="1"/>
      </w:r>
      <w:r>
        <w:instrText xml:space="preserve"> PAGEREF _Toc207648550 \h </w:instrText>
      </w:r>
      <w:r>
        <w:fldChar w:fldCharType="separate"/>
      </w:r>
      <w:r>
        <w:t>397</w:t>
      </w:r>
      <w:r>
        <w:fldChar w:fldCharType="end"/>
      </w:r>
    </w:p>
    <w:p w14:paraId="5D660727" w14:textId="2638724B" w:rsidR="00784C7B" w:rsidRDefault="00784C7B">
      <w:pPr>
        <w:pStyle w:val="TOC4"/>
        <w:rPr>
          <w:rFonts w:asciiTheme="minorHAnsi" w:eastAsiaTheme="minorEastAsia" w:hAnsiTheme="minorHAnsi" w:cstheme="minorBidi"/>
          <w:kern w:val="2"/>
          <w:sz w:val="24"/>
          <w:szCs w:val="24"/>
          <w:lang w:eastAsia="en-GB"/>
          <w14:ligatures w14:val="standardContextual"/>
        </w:rPr>
      </w:pPr>
      <w:r>
        <w:t>7.14.2.2</w:t>
      </w:r>
      <w:r>
        <w:rPr>
          <w:rFonts w:asciiTheme="minorHAnsi" w:eastAsiaTheme="minorEastAsia" w:hAnsiTheme="minorHAnsi" w:cstheme="minorBidi"/>
          <w:kern w:val="2"/>
          <w:sz w:val="24"/>
          <w:szCs w:val="24"/>
          <w:lang w:eastAsia="en-GB"/>
          <w14:ligatures w14:val="standardContextual"/>
        </w:rPr>
        <w:tab/>
      </w:r>
      <w:r w:rsidRPr="00374E5F">
        <w:rPr>
          <w:rFonts w:cs="Arial"/>
        </w:rPr>
        <w:t>EEC registration and deregistration</w:t>
      </w:r>
      <w:r>
        <w:tab/>
      </w:r>
      <w:r>
        <w:fldChar w:fldCharType="begin" w:fldLock="1"/>
      </w:r>
      <w:r>
        <w:instrText xml:space="preserve"> PAGEREF _Toc207648551 \h </w:instrText>
      </w:r>
      <w:r>
        <w:fldChar w:fldCharType="separate"/>
      </w:r>
      <w:r>
        <w:t>397</w:t>
      </w:r>
      <w:r>
        <w:fldChar w:fldCharType="end"/>
      </w:r>
    </w:p>
    <w:p w14:paraId="2E2D3C1C" w14:textId="3EF305FD" w:rsidR="00784C7B" w:rsidRDefault="00784C7B">
      <w:pPr>
        <w:pStyle w:val="TOC4"/>
        <w:rPr>
          <w:rFonts w:asciiTheme="minorHAnsi" w:eastAsiaTheme="minorEastAsia" w:hAnsiTheme="minorHAnsi" w:cstheme="minorBidi"/>
          <w:kern w:val="2"/>
          <w:sz w:val="24"/>
          <w:szCs w:val="24"/>
          <w:lang w:eastAsia="en-GB"/>
          <w14:ligatures w14:val="standardContextual"/>
        </w:rPr>
      </w:pPr>
      <w:r>
        <w:t>7.14.2.3</w:t>
      </w:r>
      <w:r>
        <w:rPr>
          <w:rFonts w:asciiTheme="minorHAnsi" w:eastAsiaTheme="minorEastAsia" w:hAnsiTheme="minorHAnsi" w:cstheme="minorBidi"/>
          <w:kern w:val="2"/>
          <w:sz w:val="24"/>
          <w:szCs w:val="24"/>
          <w:lang w:eastAsia="en-GB"/>
          <w14:ligatures w14:val="standardContextual"/>
        </w:rPr>
        <w:tab/>
      </w:r>
      <w:r w:rsidRPr="00374E5F">
        <w:rPr>
          <w:rFonts w:cs="Arial"/>
        </w:rPr>
        <w:t>EAS discovery</w:t>
      </w:r>
      <w:r>
        <w:tab/>
      </w:r>
      <w:r>
        <w:fldChar w:fldCharType="begin" w:fldLock="1"/>
      </w:r>
      <w:r>
        <w:instrText xml:space="preserve"> PAGEREF _Toc207648552 \h </w:instrText>
      </w:r>
      <w:r>
        <w:fldChar w:fldCharType="separate"/>
      </w:r>
      <w:r>
        <w:t>398</w:t>
      </w:r>
      <w:r>
        <w:fldChar w:fldCharType="end"/>
      </w:r>
    </w:p>
    <w:p w14:paraId="1867C8F4" w14:textId="17E6FD1B" w:rsidR="00784C7B" w:rsidRDefault="00784C7B">
      <w:pPr>
        <w:pStyle w:val="TOC4"/>
        <w:rPr>
          <w:rFonts w:asciiTheme="minorHAnsi" w:eastAsiaTheme="minorEastAsia" w:hAnsiTheme="minorHAnsi" w:cstheme="minorBidi"/>
          <w:kern w:val="2"/>
          <w:sz w:val="24"/>
          <w:szCs w:val="24"/>
          <w:lang w:eastAsia="en-GB"/>
          <w14:ligatures w14:val="standardContextual"/>
        </w:rPr>
      </w:pPr>
      <w:r>
        <w:t>7.14.2.4</w:t>
      </w:r>
      <w:r>
        <w:rPr>
          <w:rFonts w:asciiTheme="minorHAnsi" w:eastAsiaTheme="minorEastAsia" w:hAnsiTheme="minorHAnsi" w:cstheme="minorBidi"/>
          <w:kern w:val="2"/>
          <w:sz w:val="24"/>
          <w:szCs w:val="24"/>
          <w:lang w:eastAsia="en-GB"/>
          <w14:ligatures w14:val="standardContextual"/>
        </w:rPr>
        <w:tab/>
      </w:r>
      <w:r w:rsidRPr="00374E5F">
        <w:rPr>
          <w:rFonts w:cs="Arial"/>
        </w:rPr>
        <w:t>EAS discovery subscription</w:t>
      </w:r>
      <w:r>
        <w:tab/>
      </w:r>
      <w:r>
        <w:fldChar w:fldCharType="begin" w:fldLock="1"/>
      </w:r>
      <w:r>
        <w:instrText xml:space="preserve"> PAGEREF _Toc207648553 \h </w:instrText>
      </w:r>
      <w:r>
        <w:fldChar w:fldCharType="separate"/>
      </w:r>
      <w:r>
        <w:t>399</w:t>
      </w:r>
      <w:r>
        <w:fldChar w:fldCharType="end"/>
      </w:r>
    </w:p>
    <w:p w14:paraId="6094F6C1" w14:textId="7EE310B6" w:rsidR="00784C7B" w:rsidRDefault="00784C7B">
      <w:pPr>
        <w:pStyle w:val="TOC4"/>
        <w:rPr>
          <w:rFonts w:asciiTheme="minorHAnsi" w:eastAsiaTheme="minorEastAsia" w:hAnsiTheme="minorHAnsi" w:cstheme="minorBidi"/>
          <w:kern w:val="2"/>
          <w:sz w:val="24"/>
          <w:szCs w:val="24"/>
          <w:lang w:eastAsia="en-GB"/>
          <w14:ligatures w14:val="standardContextual"/>
        </w:rPr>
      </w:pPr>
      <w:r>
        <w:t>7.14.2.5</w:t>
      </w:r>
      <w:r>
        <w:rPr>
          <w:rFonts w:asciiTheme="minorHAnsi" w:eastAsiaTheme="minorEastAsia" w:hAnsiTheme="minorHAnsi" w:cstheme="minorBidi"/>
          <w:kern w:val="2"/>
          <w:sz w:val="24"/>
          <w:szCs w:val="24"/>
          <w:lang w:eastAsia="en-GB"/>
          <w14:ligatures w14:val="standardContextual"/>
        </w:rPr>
        <w:tab/>
      </w:r>
      <w:r w:rsidRPr="00374E5F">
        <w:rPr>
          <w:rFonts w:cs="Arial"/>
        </w:rPr>
        <w:t>EAS discovery notification</w:t>
      </w:r>
      <w:r>
        <w:tab/>
      </w:r>
      <w:r>
        <w:fldChar w:fldCharType="begin" w:fldLock="1"/>
      </w:r>
      <w:r>
        <w:instrText xml:space="preserve"> PAGEREF _Toc207648554 \h </w:instrText>
      </w:r>
      <w:r>
        <w:fldChar w:fldCharType="separate"/>
      </w:r>
      <w:r>
        <w:t>400</w:t>
      </w:r>
      <w:r>
        <w:fldChar w:fldCharType="end"/>
      </w:r>
    </w:p>
    <w:p w14:paraId="4DCB3A35" w14:textId="2536451F" w:rsidR="00784C7B" w:rsidRDefault="00784C7B">
      <w:pPr>
        <w:pStyle w:val="TOC4"/>
        <w:rPr>
          <w:rFonts w:asciiTheme="minorHAnsi" w:eastAsiaTheme="minorEastAsia" w:hAnsiTheme="minorHAnsi" w:cstheme="minorBidi"/>
          <w:kern w:val="2"/>
          <w:sz w:val="24"/>
          <w:szCs w:val="24"/>
          <w:lang w:eastAsia="en-GB"/>
          <w14:ligatures w14:val="standardContextual"/>
        </w:rPr>
      </w:pPr>
      <w:r>
        <w:t>7.14.2.6</w:t>
      </w:r>
      <w:r>
        <w:rPr>
          <w:rFonts w:asciiTheme="minorHAnsi" w:eastAsiaTheme="minorEastAsia" w:hAnsiTheme="minorHAnsi" w:cstheme="minorBidi"/>
          <w:kern w:val="2"/>
          <w:sz w:val="24"/>
          <w:szCs w:val="24"/>
          <w:lang w:eastAsia="en-GB"/>
          <w14:ligatures w14:val="standardContextual"/>
        </w:rPr>
        <w:tab/>
      </w:r>
      <w:r w:rsidRPr="00374E5F">
        <w:rPr>
          <w:rFonts w:cs="Arial"/>
        </w:rPr>
        <w:t>Application context relocation</w:t>
      </w:r>
      <w:r>
        <w:tab/>
      </w:r>
      <w:r>
        <w:fldChar w:fldCharType="begin" w:fldLock="1"/>
      </w:r>
      <w:r>
        <w:instrText xml:space="preserve"> PAGEREF _Toc207648555 \h </w:instrText>
      </w:r>
      <w:r>
        <w:fldChar w:fldCharType="separate"/>
      </w:r>
      <w:r>
        <w:t>401</w:t>
      </w:r>
      <w:r>
        <w:fldChar w:fldCharType="end"/>
      </w:r>
    </w:p>
    <w:p w14:paraId="0884D2E8" w14:textId="4C51ACF0" w:rsidR="00784C7B" w:rsidRDefault="00784C7B">
      <w:pPr>
        <w:pStyle w:val="TOC4"/>
        <w:rPr>
          <w:rFonts w:asciiTheme="minorHAnsi" w:eastAsiaTheme="minorEastAsia" w:hAnsiTheme="minorHAnsi" w:cstheme="minorBidi"/>
          <w:kern w:val="2"/>
          <w:sz w:val="24"/>
          <w:szCs w:val="24"/>
          <w:lang w:eastAsia="en-GB"/>
          <w14:ligatures w14:val="standardContextual"/>
        </w:rPr>
      </w:pPr>
      <w:r w:rsidRPr="00784C7B">
        <w:t>7.14.2.7</w:t>
      </w:r>
      <w:r w:rsidRPr="00784C7B">
        <w:rPr>
          <w:rFonts w:asciiTheme="minorHAnsi" w:eastAsiaTheme="minorEastAsia" w:hAnsiTheme="minorHAnsi" w:cstheme="minorBidi"/>
          <w:kern w:val="2"/>
          <w:sz w:val="24"/>
          <w:szCs w:val="24"/>
          <w:lang w:eastAsia="en-GB"/>
          <w14:ligatures w14:val="standardContextual"/>
        </w:rPr>
        <w:tab/>
      </w:r>
      <w:r w:rsidRPr="00374E5F">
        <w:rPr>
          <w:rFonts w:cs="Arial"/>
          <w:lang w:val="fr-FR"/>
        </w:rPr>
        <w:t>Application context relocation information subscription</w:t>
      </w:r>
      <w:r>
        <w:tab/>
      </w:r>
      <w:r>
        <w:fldChar w:fldCharType="begin" w:fldLock="1"/>
      </w:r>
      <w:r>
        <w:instrText xml:space="preserve"> PAGEREF _Toc207648556 \h </w:instrText>
      </w:r>
      <w:r>
        <w:fldChar w:fldCharType="separate"/>
      </w:r>
      <w:r>
        <w:t>401</w:t>
      </w:r>
      <w:r>
        <w:fldChar w:fldCharType="end"/>
      </w:r>
    </w:p>
    <w:p w14:paraId="6A9BC4FA" w14:textId="45E642FC" w:rsidR="00784C7B" w:rsidRDefault="00784C7B">
      <w:pPr>
        <w:pStyle w:val="TOC4"/>
        <w:rPr>
          <w:rFonts w:asciiTheme="minorHAnsi" w:eastAsiaTheme="minorEastAsia" w:hAnsiTheme="minorHAnsi" w:cstheme="minorBidi"/>
          <w:kern w:val="2"/>
          <w:sz w:val="24"/>
          <w:szCs w:val="24"/>
          <w:lang w:eastAsia="en-GB"/>
          <w14:ligatures w14:val="standardContextual"/>
        </w:rPr>
      </w:pPr>
      <w:r w:rsidRPr="00784C7B">
        <w:t>7.14.2.8</w:t>
      </w:r>
      <w:r w:rsidRPr="00784C7B">
        <w:rPr>
          <w:rFonts w:asciiTheme="minorHAnsi" w:eastAsiaTheme="minorEastAsia" w:hAnsiTheme="minorHAnsi" w:cstheme="minorBidi"/>
          <w:kern w:val="2"/>
          <w:sz w:val="24"/>
          <w:szCs w:val="24"/>
          <w:lang w:eastAsia="en-GB"/>
          <w14:ligatures w14:val="standardContextual"/>
        </w:rPr>
        <w:tab/>
      </w:r>
      <w:r w:rsidRPr="00374E5F">
        <w:rPr>
          <w:rFonts w:cs="Arial"/>
          <w:lang w:val="fr-FR"/>
        </w:rPr>
        <w:t>Application context relocation information notification</w:t>
      </w:r>
      <w:r>
        <w:tab/>
      </w:r>
      <w:r>
        <w:fldChar w:fldCharType="begin" w:fldLock="1"/>
      </w:r>
      <w:r>
        <w:instrText xml:space="preserve"> PAGEREF _Toc207648557 \h </w:instrText>
      </w:r>
      <w:r>
        <w:fldChar w:fldCharType="separate"/>
      </w:r>
      <w:r>
        <w:t>402</w:t>
      </w:r>
      <w:r>
        <w:fldChar w:fldCharType="end"/>
      </w:r>
    </w:p>
    <w:p w14:paraId="74E09B96" w14:textId="1CF79229" w:rsidR="00784C7B" w:rsidRDefault="00784C7B">
      <w:pPr>
        <w:pStyle w:val="TOC4"/>
        <w:rPr>
          <w:rFonts w:asciiTheme="minorHAnsi" w:eastAsiaTheme="minorEastAsia" w:hAnsiTheme="minorHAnsi" w:cstheme="minorBidi"/>
          <w:kern w:val="2"/>
          <w:sz w:val="24"/>
          <w:szCs w:val="24"/>
          <w:lang w:eastAsia="en-GB"/>
          <w14:ligatures w14:val="standardContextual"/>
        </w:rPr>
      </w:pPr>
      <w:r w:rsidRPr="00784C7B">
        <w:t>7.14.2.9</w:t>
      </w:r>
      <w:r w:rsidRPr="00784C7B">
        <w:rPr>
          <w:rFonts w:asciiTheme="minorHAnsi" w:eastAsiaTheme="minorEastAsia" w:hAnsiTheme="minorHAnsi" w:cstheme="minorBidi"/>
          <w:kern w:val="2"/>
          <w:sz w:val="24"/>
          <w:szCs w:val="24"/>
          <w:lang w:eastAsia="en-GB"/>
          <w14:ligatures w14:val="standardContextual"/>
        </w:rPr>
        <w:tab/>
      </w:r>
      <w:r w:rsidRPr="00374E5F">
        <w:rPr>
          <w:rFonts w:cs="Arial"/>
          <w:lang w:val="fr-FR"/>
        </w:rPr>
        <w:t>EEC context relocation</w:t>
      </w:r>
      <w:r>
        <w:tab/>
      </w:r>
      <w:r>
        <w:fldChar w:fldCharType="begin" w:fldLock="1"/>
      </w:r>
      <w:r>
        <w:instrText xml:space="preserve"> PAGEREF _Toc207648558 \h </w:instrText>
      </w:r>
      <w:r>
        <w:fldChar w:fldCharType="separate"/>
      </w:r>
      <w:r>
        <w:t>402</w:t>
      </w:r>
      <w:r>
        <w:fldChar w:fldCharType="end"/>
      </w:r>
    </w:p>
    <w:p w14:paraId="67BDB17E" w14:textId="2F7CF034" w:rsidR="00784C7B" w:rsidRDefault="00784C7B">
      <w:pPr>
        <w:pStyle w:val="TOC4"/>
        <w:rPr>
          <w:rFonts w:asciiTheme="minorHAnsi" w:eastAsiaTheme="minorEastAsia" w:hAnsiTheme="minorHAnsi" w:cstheme="minorBidi"/>
          <w:kern w:val="2"/>
          <w:sz w:val="24"/>
          <w:szCs w:val="24"/>
          <w:lang w:eastAsia="en-GB"/>
          <w14:ligatures w14:val="standardContextual"/>
        </w:rPr>
      </w:pPr>
      <w:r>
        <w:t>7.14.2.10</w:t>
      </w:r>
      <w:r>
        <w:rPr>
          <w:rFonts w:asciiTheme="minorHAnsi" w:eastAsiaTheme="minorEastAsia" w:hAnsiTheme="minorHAnsi" w:cstheme="minorBidi"/>
          <w:kern w:val="2"/>
          <w:sz w:val="24"/>
          <w:szCs w:val="24"/>
          <w:lang w:eastAsia="en-GB"/>
          <w14:ligatures w14:val="standardContextual"/>
        </w:rPr>
        <w:tab/>
      </w:r>
      <w:r w:rsidRPr="00374E5F">
        <w:rPr>
          <w:rFonts w:cs="Arial"/>
        </w:rPr>
        <w:t>Start of interception with registered EEC</w:t>
      </w:r>
      <w:r>
        <w:tab/>
      </w:r>
      <w:r>
        <w:fldChar w:fldCharType="begin" w:fldLock="1"/>
      </w:r>
      <w:r>
        <w:instrText xml:space="preserve"> PAGEREF _Toc207648559 \h </w:instrText>
      </w:r>
      <w:r>
        <w:fldChar w:fldCharType="separate"/>
      </w:r>
      <w:r>
        <w:t>403</w:t>
      </w:r>
      <w:r>
        <w:fldChar w:fldCharType="end"/>
      </w:r>
    </w:p>
    <w:p w14:paraId="734F0D1B" w14:textId="164372E3" w:rsidR="00784C7B" w:rsidRDefault="00784C7B">
      <w:pPr>
        <w:pStyle w:val="TOC4"/>
        <w:rPr>
          <w:rFonts w:asciiTheme="minorHAnsi" w:eastAsiaTheme="minorEastAsia" w:hAnsiTheme="minorHAnsi" w:cstheme="minorBidi"/>
          <w:kern w:val="2"/>
          <w:sz w:val="24"/>
          <w:szCs w:val="24"/>
          <w:lang w:eastAsia="en-GB"/>
          <w14:ligatures w14:val="standardContextual"/>
        </w:rPr>
      </w:pPr>
      <w:r>
        <w:t>7.14.2.11</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IRI over LI_HI2</w:t>
      </w:r>
      <w:r>
        <w:tab/>
      </w:r>
      <w:r>
        <w:fldChar w:fldCharType="begin" w:fldLock="1"/>
      </w:r>
      <w:r>
        <w:instrText xml:space="preserve"> PAGEREF _Toc207648560 \h </w:instrText>
      </w:r>
      <w:r>
        <w:fldChar w:fldCharType="separate"/>
      </w:r>
      <w:r>
        <w:t>403</w:t>
      </w:r>
      <w:r>
        <w:fldChar w:fldCharType="end"/>
      </w:r>
    </w:p>
    <w:p w14:paraId="3AB6B8F3" w14:textId="404F16C1" w:rsidR="00784C7B" w:rsidRDefault="00784C7B">
      <w:pPr>
        <w:pStyle w:val="TOC2"/>
        <w:rPr>
          <w:rFonts w:asciiTheme="minorHAnsi" w:eastAsiaTheme="minorEastAsia" w:hAnsiTheme="minorHAnsi" w:cstheme="minorBidi"/>
          <w:kern w:val="2"/>
          <w:sz w:val="24"/>
          <w:szCs w:val="24"/>
          <w:lang w:eastAsia="en-GB"/>
          <w14:ligatures w14:val="standardContextual"/>
        </w:rPr>
      </w:pPr>
      <w:r>
        <w:t>7.15</w:t>
      </w:r>
      <w:r>
        <w:rPr>
          <w:rFonts w:asciiTheme="minorHAnsi" w:eastAsiaTheme="minorEastAsia" w:hAnsiTheme="minorHAnsi" w:cstheme="minorBidi"/>
          <w:kern w:val="2"/>
          <w:sz w:val="24"/>
          <w:szCs w:val="24"/>
          <w:lang w:eastAsia="en-GB"/>
          <w14:ligatures w14:val="standardContextual"/>
        </w:rPr>
        <w:tab/>
      </w:r>
      <w:r>
        <w:t>LI at 5GMS AF</w:t>
      </w:r>
      <w:r>
        <w:tab/>
      </w:r>
      <w:r>
        <w:fldChar w:fldCharType="begin" w:fldLock="1"/>
      </w:r>
      <w:r>
        <w:instrText xml:space="preserve"> PAGEREF _Toc207648561 \h </w:instrText>
      </w:r>
      <w:r>
        <w:fldChar w:fldCharType="separate"/>
      </w:r>
      <w:r>
        <w:t>404</w:t>
      </w:r>
      <w:r>
        <w:fldChar w:fldCharType="end"/>
      </w:r>
    </w:p>
    <w:p w14:paraId="0EE20ABC" w14:textId="78D82EF7" w:rsidR="00784C7B" w:rsidRDefault="00784C7B">
      <w:pPr>
        <w:pStyle w:val="TOC3"/>
        <w:rPr>
          <w:rFonts w:asciiTheme="minorHAnsi" w:eastAsiaTheme="minorEastAsia" w:hAnsiTheme="minorHAnsi" w:cstheme="minorBidi"/>
          <w:kern w:val="2"/>
          <w:sz w:val="24"/>
          <w:szCs w:val="24"/>
          <w:lang w:eastAsia="en-GB"/>
          <w14:ligatures w14:val="standardContextual"/>
        </w:rPr>
      </w:pPr>
      <w:r>
        <w:t>7.15.1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_Toc207648562 \h </w:instrText>
      </w:r>
      <w:r>
        <w:fldChar w:fldCharType="separate"/>
      </w:r>
      <w:r>
        <w:t>404</w:t>
      </w:r>
      <w:r>
        <w:fldChar w:fldCharType="end"/>
      </w:r>
    </w:p>
    <w:p w14:paraId="10C29A94" w14:textId="3304BFAA" w:rsidR="00784C7B" w:rsidRDefault="00784C7B">
      <w:pPr>
        <w:pStyle w:val="TOC4"/>
        <w:rPr>
          <w:rFonts w:asciiTheme="minorHAnsi" w:eastAsiaTheme="minorEastAsia" w:hAnsiTheme="minorHAnsi" w:cstheme="minorBidi"/>
          <w:kern w:val="2"/>
          <w:sz w:val="24"/>
          <w:szCs w:val="24"/>
          <w:lang w:eastAsia="en-GB"/>
          <w14:ligatures w14:val="standardContextual"/>
        </w:rPr>
      </w:pPr>
      <w:r>
        <w:t>7.15.1.1</w:t>
      </w:r>
      <w:r>
        <w:rPr>
          <w:rFonts w:asciiTheme="minorHAnsi" w:eastAsiaTheme="minorEastAsia" w:hAnsiTheme="minorHAnsi" w:cstheme="minorBidi"/>
          <w:kern w:val="2"/>
          <w:sz w:val="24"/>
          <w:szCs w:val="24"/>
          <w:lang w:eastAsia="en-GB"/>
          <w14:ligatures w14:val="standardContextual"/>
        </w:rPr>
        <w:tab/>
      </w:r>
      <w:r>
        <w:t>Provisioning of IRI-POI in 5GMS AF</w:t>
      </w:r>
      <w:r>
        <w:tab/>
      </w:r>
      <w:r>
        <w:fldChar w:fldCharType="begin" w:fldLock="1"/>
      </w:r>
      <w:r>
        <w:instrText xml:space="preserve"> PAGEREF _Toc207648563 \h </w:instrText>
      </w:r>
      <w:r>
        <w:fldChar w:fldCharType="separate"/>
      </w:r>
      <w:r>
        <w:t>404</w:t>
      </w:r>
      <w:r>
        <w:fldChar w:fldCharType="end"/>
      </w:r>
    </w:p>
    <w:p w14:paraId="14B0CFCC" w14:textId="3613E04D" w:rsidR="00784C7B" w:rsidRDefault="00784C7B">
      <w:pPr>
        <w:pStyle w:val="TOC4"/>
        <w:rPr>
          <w:rFonts w:asciiTheme="minorHAnsi" w:eastAsiaTheme="minorEastAsia" w:hAnsiTheme="minorHAnsi" w:cstheme="minorBidi"/>
          <w:kern w:val="2"/>
          <w:sz w:val="24"/>
          <w:szCs w:val="24"/>
          <w:lang w:eastAsia="en-GB"/>
          <w14:ligatures w14:val="standardContextual"/>
        </w:rPr>
      </w:pPr>
      <w:r>
        <w:t>7.15.1.2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_Toc207648564 \h </w:instrText>
      </w:r>
      <w:r>
        <w:fldChar w:fldCharType="separate"/>
      </w:r>
      <w:r>
        <w:t>404</w:t>
      </w:r>
      <w:r>
        <w:fldChar w:fldCharType="end"/>
      </w:r>
    </w:p>
    <w:p w14:paraId="5E208925" w14:textId="54476DA3" w:rsidR="00784C7B" w:rsidRDefault="00784C7B">
      <w:pPr>
        <w:pStyle w:val="TOC3"/>
        <w:rPr>
          <w:rFonts w:asciiTheme="minorHAnsi" w:eastAsiaTheme="minorEastAsia" w:hAnsiTheme="minorHAnsi" w:cstheme="minorBidi"/>
          <w:kern w:val="2"/>
          <w:sz w:val="24"/>
          <w:szCs w:val="24"/>
          <w:lang w:eastAsia="en-GB"/>
          <w14:ligatures w14:val="standardContextual"/>
        </w:rPr>
      </w:pPr>
      <w:r>
        <w:t>7.15.2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_Toc207648565 \h </w:instrText>
      </w:r>
      <w:r>
        <w:fldChar w:fldCharType="separate"/>
      </w:r>
      <w:r>
        <w:t>405</w:t>
      </w:r>
      <w:r>
        <w:fldChar w:fldCharType="end"/>
      </w:r>
    </w:p>
    <w:p w14:paraId="213A2796" w14:textId="3D9F8901" w:rsidR="00784C7B" w:rsidRDefault="00784C7B">
      <w:pPr>
        <w:pStyle w:val="TOC4"/>
        <w:rPr>
          <w:rFonts w:asciiTheme="minorHAnsi" w:eastAsiaTheme="minorEastAsia" w:hAnsiTheme="minorHAnsi" w:cstheme="minorBidi"/>
          <w:kern w:val="2"/>
          <w:sz w:val="24"/>
          <w:szCs w:val="24"/>
          <w:lang w:eastAsia="en-GB"/>
          <w14:ligatures w14:val="standardContextual"/>
        </w:rPr>
      </w:pPr>
      <w:r>
        <w:t>7.15.2.1</w:t>
      </w:r>
      <w:r>
        <w:rPr>
          <w:rFonts w:asciiTheme="minorHAnsi" w:eastAsiaTheme="minorEastAsia" w:hAnsiTheme="minorHAnsi" w:cstheme="minorBidi"/>
          <w:kern w:val="2"/>
          <w:sz w:val="24"/>
          <w:szCs w:val="24"/>
          <w:lang w:eastAsia="en-GB"/>
          <w14:ligatures w14:val="standardContextual"/>
        </w:rPr>
        <w:tab/>
      </w:r>
      <w:r w:rsidRPr="00374E5F">
        <w:rPr>
          <w:rFonts w:cs="Arial"/>
        </w:rPr>
        <w:t>General</w:t>
      </w:r>
      <w:r>
        <w:tab/>
      </w:r>
      <w:r>
        <w:fldChar w:fldCharType="begin" w:fldLock="1"/>
      </w:r>
      <w:r>
        <w:instrText xml:space="preserve"> PAGEREF _Toc207648566 \h </w:instrText>
      </w:r>
      <w:r>
        <w:fldChar w:fldCharType="separate"/>
      </w:r>
      <w:r>
        <w:t>405</w:t>
      </w:r>
      <w:r>
        <w:fldChar w:fldCharType="end"/>
      </w:r>
    </w:p>
    <w:p w14:paraId="4F0D627C" w14:textId="3DED50CC" w:rsidR="00784C7B" w:rsidRDefault="00784C7B">
      <w:pPr>
        <w:pStyle w:val="TOC4"/>
        <w:rPr>
          <w:rFonts w:asciiTheme="minorHAnsi" w:eastAsiaTheme="minorEastAsia" w:hAnsiTheme="minorHAnsi" w:cstheme="minorBidi"/>
          <w:kern w:val="2"/>
          <w:sz w:val="24"/>
          <w:szCs w:val="24"/>
          <w:lang w:eastAsia="en-GB"/>
          <w14:ligatures w14:val="standardContextual"/>
        </w:rPr>
      </w:pPr>
      <w:r>
        <w:t>7.15.2.2</w:t>
      </w:r>
      <w:r>
        <w:rPr>
          <w:rFonts w:asciiTheme="minorHAnsi" w:eastAsiaTheme="minorEastAsia" w:hAnsiTheme="minorHAnsi" w:cstheme="minorBidi"/>
          <w:kern w:val="2"/>
          <w:sz w:val="24"/>
          <w:szCs w:val="24"/>
          <w:lang w:eastAsia="en-GB"/>
          <w14:ligatures w14:val="standardContextual"/>
        </w:rPr>
        <w:tab/>
      </w:r>
      <w:r w:rsidRPr="00374E5F">
        <w:rPr>
          <w:rFonts w:cs="Arial"/>
        </w:rPr>
        <w:t>Service access information</w:t>
      </w:r>
      <w:r>
        <w:tab/>
      </w:r>
      <w:r>
        <w:fldChar w:fldCharType="begin" w:fldLock="1"/>
      </w:r>
      <w:r>
        <w:instrText xml:space="preserve"> PAGEREF _Toc207648567 \h </w:instrText>
      </w:r>
      <w:r>
        <w:fldChar w:fldCharType="separate"/>
      </w:r>
      <w:r>
        <w:t>405</w:t>
      </w:r>
      <w:r>
        <w:fldChar w:fldCharType="end"/>
      </w:r>
    </w:p>
    <w:p w14:paraId="4F880357" w14:textId="6D5CE08B" w:rsidR="00784C7B" w:rsidRDefault="00784C7B">
      <w:pPr>
        <w:pStyle w:val="TOC4"/>
        <w:rPr>
          <w:rFonts w:asciiTheme="minorHAnsi" w:eastAsiaTheme="minorEastAsia" w:hAnsiTheme="minorHAnsi" w:cstheme="minorBidi"/>
          <w:kern w:val="2"/>
          <w:sz w:val="24"/>
          <w:szCs w:val="24"/>
          <w:lang w:eastAsia="en-GB"/>
          <w14:ligatures w14:val="standardContextual"/>
        </w:rPr>
      </w:pPr>
      <w:r>
        <w:t>7.15.2.3</w:t>
      </w:r>
      <w:r>
        <w:rPr>
          <w:rFonts w:asciiTheme="minorHAnsi" w:eastAsiaTheme="minorEastAsia" w:hAnsiTheme="minorHAnsi" w:cstheme="minorBidi"/>
          <w:kern w:val="2"/>
          <w:sz w:val="24"/>
          <w:szCs w:val="24"/>
          <w:lang w:eastAsia="en-GB"/>
          <w14:ligatures w14:val="standardContextual"/>
        </w:rPr>
        <w:tab/>
      </w:r>
      <w:r w:rsidRPr="00374E5F">
        <w:rPr>
          <w:rFonts w:cs="Arial"/>
        </w:rPr>
        <w:t>Consumption reporting</w:t>
      </w:r>
      <w:r>
        <w:tab/>
      </w:r>
      <w:r>
        <w:fldChar w:fldCharType="begin" w:fldLock="1"/>
      </w:r>
      <w:r>
        <w:instrText xml:space="preserve"> PAGEREF _Toc207648568 \h </w:instrText>
      </w:r>
      <w:r>
        <w:fldChar w:fldCharType="separate"/>
      </w:r>
      <w:r>
        <w:t>405</w:t>
      </w:r>
      <w:r>
        <w:fldChar w:fldCharType="end"/>
      </w:r>
    </w:p>
    <w:p w14:paraId="2FF507B5" w14:textId="0ACB2DA3" w:rsidR="00784C7B" w:rsidRDefault="00784C7B">
      <w:pPr>
        <w:pStyle w:val="TOC4"/>
        <w:rPr>
          <w:rFonts w:asciiTheme="minorHAnsi" w:eastAsiaTheme="minorEastAsia" w:hAnsiTheme="minorHAnsi" w:cstheme="minorBidi"/>
          <w:kern w:val="2"/>
          <w:sz w:val="24"/>
          <w:szCs w:val="24"/>
          <w:lang w:eastAsia="en-GB"/>
          <w14:ligatures w14:val="standardContextual"/>
        </w:rPr>
      </w:pPr>
      <w:r>
        <w:t>7.15.2.4</w:t>
      </w:r>
      <w:r>
        <w:rPr>
          <w:rFonts w:asciiTheme="minorHAnsi" w:eastAsiaTheme="minorEastAsia" w:hAnsiTheme="minorHAnsi" w:cstheme="minorBidi"/>
          <w:kern w:val="2"/>
          <w:sz w:val="24"/>
          <w:szCs w:val="24"/>
          <w:lang w:eastAsia="en-GB"/>
          <w14:ligatures w14:val="standardContextual"/>
        </w:rPr>
        <w:tab/>
      </w:r>
      <w:r w:rsidRPr="00374E5F">
        <w:rPr>
          <w:rFonts w:cs="Arial"/>
        </w:rPr>
        <w:t>Dynamic policy invocation</w:t>
      </w:r>
      <w:r>
        <w:tab/>
      </w:r>
      <w:r>
        <w:fldChar w:fldCharType="begin" w:fldLock="1"/>
      </w:r>
      <w:r>
        <w:instrText xml:space="preserve"> PAGEREF _Toc207648569 \h </w:instrText>
      </w:r>
      <w:r>
        <w:fldChar w:fldCharType="separate"/>
      </w:r>
      <w:r>
        <w:t>406</w:t>
      </w:r>
      <w:r>
        <w:fldChar w:fldCharType="end"/>
      </w:r>
    </w:p>
    <w:p w14:paraId="66358231" w14:textId="09035761" w:rsidR="00784C7B" w:rsidRDefault="00784C7B">
      <w:pPr>
        <w:pStyle w:val="TOC4"/>
        <w:rPr>
          <w:rFonts w:asciiTheme="minorHAnsi" w:eastAsiaTheme="minorEastAsia" w:hAnsiTheme="minorHAnsi" w:cstheme="minorBidi"/>
          <w:kern w:val="2"/>
          <w:sz w:val="24"/>
          <w:szCs w:val="24"/>
          <w:lang w:eastAsia="en-GB"/>
          <w14:ligatures w14:val="standardContextual"/>
        </w:rPr>
      </w:pPr>
      <w:r>
        <w:t>7.15.2.5</w:t>
      </w:r>
      <w:r>
        <w:rPr>
          <w:rFonts w:asciiTheme="minorHAnsi" w:eastAsiaTheme="minorEastAsia" w:hAnsiTheme="minorHAnsi" w:cstheme="minorBidi"/>
          <w:kern w:val="2"/>
          <w:sz w:val="24"/>
          <w:szCs w:val="24"/>
          <w:lang w:eastAsia="en-GB"/>
          <w14:ligatures w14:val="standardContextual"/>
        </w:rPr>
        <w:tab/>
      </w:r>
      <w:r>
        <w:t>Metrics reporting</w:t>
      </w:r>
      <w:r>
        <w:tab/>
      </w:r>
      <w:r>
        <w:fldChar w:fldCharType="begin" w:fldLock="1"/>
      </w:r>
      <w:r>
        <w:instrText xml:space="preserve"> PAGEREF _Toc207648570 \h </w:instrText>
      </w:r>
      <w:r>
        <w:fldChar w:fldCharType="separate"/>
      </w:r>
      <w:r>
        <w:t>406</w:t>
      </w:r>
      <w:r>
        <w:fldChar w:fldCharType="end"/>
      </w:r>
    </w:p>
    <w:p w14:paraId="2DD09108" w14:textId="731735EB" w:rsidR="00784C7B" w:rsidRDefault="00784C7B">
      <w:pPr>
        <w:pStyle w:val="TOC4"/>
        <w:rPr>
          <w:rFonts w:asciiTheme="minorHAnsi" w:eastAsiaTheme="minorEastAsia" w:hAnsiTheme="minorHAnsi" w:cstheme="minorBidi"/>
          <w:kern w:val="2"/>
          <w:sz w:val="24"/>
          <w:szCs w:val="24"/>
          <w:lang w:eastAsia="en-GB"/>
          <w14:ligatures w14:val="standardContextual"/>
        </w:rPr>
      </w:pPr>
      <w:r>
        <w:t>7.15.2.6</w:t>
      </w:r>
      <w:r>
        <w:rPr>
          <w:rFonts w:asciiTheme="minorHAnsi" w:eastAsiaTheme="minorEastAsia" w:hAnsiTheme="minorHAnsi" w:cstheme="minorBidi"/>
          <w:kern w:val="2"/>
          <w:sz w:val="24"/>
          <w:szCs w:val="24"/>
          <w:lang w:eastAsia="en-GB"/>
          <w14:ligatures w14:val="standardContextual"/>
        </w:rPr>
        <w:tab/>
      </w:r>
      <w:r>
        <w:t>Network assistance</w:t>
      </w:r>
      <w:r>
        <w:tab/>
      </w:r>
      <w:r>
        <w:fldChar w:fldCharType="begin" w:fldLock="1"/>
      </w:r>
      <w:r>
        <w:instrText xml:space="preserve"> PAGEREF _Toc207648571 \h </w:instrText>
      </w:r>
      <w:r>
        <w:fldChar w:fldCharType="separate"/>
      </w:r>
      <w:r>
        <w:t>407</w:t>
      </w:r>
      <w:r>
        <w:fldChar w:fldCharType="end"/>
      </w:r>
    </w:p>
    <w:p w14:paraId="3558A3B8" w14:textId="2A283F65" w:rsidR="00784C7B" w:rsidRDefault="00784C7B">
      <w:pPr>
        <w:pStyle w:val="TOC4"/>
        <w:rPr>
          <w:rFonts w:asciiTheme="minorHAnsi" w:eastAsiaTheme="minorEastAsia" w:hAnsiTheme="minorHAnsi" w:cstheme="minorBidi"/>
          <w:kern w:val="2"/>
          <w:sz w:val="24"/>
          <w:szCs w:val="24"/>
          <w:lang w:eastAsia="en-GB"/>
          <w14:ligatures w14:val="standardContextual"/>
        </w:rPr>
      </w:pPr>
      <w:r>
        <w:t>7.15.2.7</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_Toc207648572 \h </w:instrText>
      </w:r>
      <w:r>
        <w:fldChar w:fldCharType="separate"/>
      </w:r>
      <w:r>
        <w:t>407</w:t>
      </w:r>
      <w:r>
        <w:fldChar w:fldCharType="end"/>
      </w:r>
    </w:p>
    <w:p w14:paraId="248D8C15" w14:textId="6B1869DD" w:rsidR="00784C7B" w:rsidRDefault="00784C7B">
      <w:pPr>
        <w:pStyle w:val="TOC4"/>
        <w:rPr>
          <w:rFonts w:asciiTheme="minorHAnsi" w:eastAsiaTheme="minorEastAsia" w:hAnsiTheme="minorHAnsi" w:cstheme="minorBidi"/>
          <w:kern w:val="2"/>
          <w:sz w:val="24"/>
          <w:szCs w:val="24"/>
          <w:lang w:eastAsia="en-GB"/>
          <w14:ligatures w14:val="standardContextual"/>
        </w:rPr>
      </w:pPr>
      <w:r>
        <w:t>7.15.2.8</w:t>
      </w:r>
      <w:r>
        <w:rPr>
          <w:rFonts w:asciiTheme="minorHAnsi" w:eastAsiaTheme="minorEastAsia" w:hAnsiTheme="minorHAnsi" w:cstheme="minorBidi"/>
          <w:kern w:val="2"/>
          <w:sz w:val="24"/>
          <w:szCs w:val="24"/>
          <w:lang w:eastAsia="en-GB"/>
          <w14:ligatures w14:val="standardContextual"/>
        </w:rPr>
        <w:tab/>
      </w:r>
      <w:r>
        <w:t>Start of interception with already configured UE</w:t>
      </w:r>
      <w:r>
        <w:tab/>
      </w:r>
      <w:r>
        <w:fldChar w:fldCharType="begin" w:fldLock="1"/>
      </w:r>
      <w:r>
        <w:instrText xml:space="preserve"> PAGEREF _Toc207648573 \h </w:instrText>
      </w:r>
      <w:r>
        <w:fldChar w:fldCharType="separate"/>
      </w:r>
      <w:r>
        <w:t>408</w:t>
      </w:r>
      <w:r>
        <w:fldChar w:fldCharType="end"/>
      </w:r>
    </w:p>
    <w:p w14:paraId="6543CAFB" w14:textId="42B3EA3C" w:rsidR="00784C7B" w:rsidRDefault="00784C7B">
      <w:pPr>
        <w:pStyle w:val="TOC3"/>
        <w:rPr>
          <w:rFonts w:asciiTheme="minorHAnsi" w:eastAsiaTheme="minorEastAsia" w:hAnsiTheme="minorHAnsi" w:cstheme="minorBidi"/>
          <w:kern w:val="2"/>
          <w:sz w:val="24"/>
          <w:szCs w:val="24"/>
          <w:lang w:eastAsia="en-GB"/>
          <w14:ligatures w14:val="standardContextual"/>
        </w:rPr>
      </w:pPr>
      <w:r>
        <w:t>7.15.3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_Toc207648574 \h </w:instrText>
      </w:r>
      <w:r>
        <w:fldChar w:fldCharType="separate"/>
      </w:r>
      <w:r>
        <w:t>409</w:t>
      </w:r>
      <w:r>
        <w:fldChar w:fldCharType="end"/>
      </w:r>
    </w:p>
    <w:p w14:paraId="74CEF8B7" w14:textId="7728C939" w:rsidR="00784C7B" w:rsidRDefault="00784C7B">
      <w:pPr>
        <w:pStyle w:val="TOC2"/>
        <w:rPr>
          <w:rFonts w:asciiTheme="minorHAnsi" w:eastAsiaTheme="minorEastAsia" w:hAnsiTheme="minorHAnsi" w:cstheme="minorBidi"/>
          <w:kern w:val="2"/>
          <w:sz w:val="24"/>
          <w:szCs w:val="24"/>
          <w:lang w:eastAsia="en-GB"/>
          <w14:ligatures w14:val="standardContextual"/>
        </w:rPr>
      </w:pPr>
      <w:r>
        <w:t>7.16</w:t>
      </w:r>
      <w:r>
        <w:rPr>
          <w:rFonts w:asciiTheme="minorHAnsi" w:eastAsiaTheme="minorEastAsia" w:hAnsiTheme="minorHAnsi" w:cstheme="minorBidi"/>
          <w:kern w:val="2"/>
          <w:sz w:val="24"/>
          <w:szCs w:val="24"/>
          <w:lang w:eastAsia="en-GB"/>
          <w14:ligatures w14:val="standardContextual"/>
        </w:rPr>
        <w:tab/>
      </w:r>
      <w:r>
        <w:t>LI at NWDAF</w:t>
      </w:r>
      <w:r>
        <w:tab/>
      </w:r>
      <w:r>
        <w:fldChar w:fldCharType="begin" w:fldLock="1"/>
      </w:r>
      <w:r>
        <w:instrText xml:space="preserve"> PAGEREF _Toc207648575 \h </w:instrText>
      </w:r>
      <w:r>
        <w:fldChar w:fldCharType="separate"/>
      </w:r>
      <w:r>
        <w:t>409</w:t>
      </w:r>
      <w:r>
        <w:fldChar w:fldCharType="end"/>
      </w:r>
    </w:p>
    <w:p w14:paraId="43287626" w14:textId="45432254" w:rsidR="00784C7B" w:rsidRDefault="00784C7B">
      <w:pPr>
        <w:pStyle w:val="TOC3"/>
        <w:rPr>
          <w:rFonts w:asciiTheme="minorHAnsi" w:eastAsiaTheme="minorEastAsia" w:hAnsiTheme="minorHAnsi" w:cstheme="minorBidi"/>
          <w:kern w:val="2"/>
          <w:sz w:val="24"/>
          <w:szCs w:val="24"/>
          <w:lang w:eastAsia="en-GB"/>
          <w14:ligatures w14:val="standardContextual"/>
        </w:rPr>
      </w:pPr>
      <w:r>
        <w:t>7.16.1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_Toc207648576 \h </w:instrText>
      </w:r>
      <w:r>
        <w:fldChar w:fldCharType="separate"/>
      </w:r>
      <w:r>
        <w:t>409</w:t>
      </w:r>
      <w:r>
        <w:fldChar w:fldCharType="end"/>
      </w:r>
    </w:p>
    <w:p w14:paraId="0249586A" w14:textId="0885E538" w:rsidR="00784C7B" w:rsidRDefault="00784C7B">
      <w:pPr>
        <w:pStyle w:val="TOC4"/>
        <w:rPr>
          <w:rFonts w:asciiTheme="minorHAnsi" w:eastAsiaTheme="minorEastAsia" w:hAnsiTheme="minorHAnsi" w:cstheme="minorBidi"/>
          <w:kern w:val="2"/>
          <w:sz w:val="24"/>
          <w:szCs w:val="24"/>
          <w:lang w:eastAsia="en-GB"/>
          <w14:ligatures w14:val="standardContextual"/>
        </w:rPr>
      </w:pPr>
      <w:r>
        <w:t>7.16.1.1</w:t>
      </w:r>
      <w:r>
        <w:rPr>
          <w:rFonts w:asciiTheme="minorHAnsi" w:eastAsiaTheme="minorEastAsia" w:hAnsiTheme="minorHAnsi" w:cstheme="minorBidi"/>
          <w:kern w:val="2"/>
          <w:sz w:val="24"/>
          <w:szCs w:val="24"/>
          <w:lang w:eastAsia="en-GB"/>
          <w14:ligatures w14:val="standardContextual"/>
        </w:rPr>
        <w:tab/>
      </w:r>
      <w:r>
        <w:t>Provisioning of IRI-POI in NWDAF</w:t>
      </w:r>
      <w:r>
        <w:tab/>
      </w:r>
      <w:r>
        <w:fldChar w:fldCharType="begin" w:fldLock="1"/>
      </w:r>
      <w:r>
        <w:instrText xml:space="preserve"> PAGEREF _Toc207648577 \h </w:instrText>
      </w:r>
      <w:r>
        <w:fldChar w:fldCharType="separate"/>
      </w:r>
      <w:r>
        <w:t>409</w:t>
      </w:r>
      <w:r>
        <w:fldChar w:fldCharType="end"/>
      </w:r>
    </w:p>
    <w:p w14:paraId="52D18E5B" w14:textId="798E30AA" w:rsidR="00784C7B" w:rsidRDefault="00784C7B">
      <w:pPr>
        <w:pStyle w:val="TOC4"/>
        <w:rPr>
          <w:rFonts w:asciiTheme="minorHAnsi" w:eastAsiaTheme="minorEastAsia" w:hAnsiTheme="minorHAnsi" w:cstheme="minorBidi"/>
          <w:kern w:val="2"/>
          <w:sz w:val="24"/>
          <w:szCs w:val="24"/>
          <w:lang w:eastAsia="en-GB"/>
          <w14:ligatures w14:val="standardContextual"/>
        </w:rPr>
      </w:pPr>
      <w:r>
        <w:t>7.16.1.2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_Toc207648578 \h </w:instrText>
      </w:r>
      <w:r>
        <w:fldChar w:fldCharType="separate"/>
      </w:r>
      <w:r>
        <w:t>410</w:t>
      </w:r>
      <w:r>
        <w:fldChar w:fldCharType="end"/>
      </w:r>
    </w:p>
    <w:p w14:paraId="4C4F2D93" w14:textId="67B6D9CD" w:rsidR="00784C7B" w:rsidRDefault="00784C7B">
      <w:pPr>
        <w:pStyle w:val="TOC3"/>
        <w:rPr>
          <w:rFonts w:asciiTheme="minorHAnsi" w:eastAsiaTheme="minorEastAsia" w:hAnsiTheme="minorHAnsi" w:cstheme="minorBidi"/>
          <w:kern w:val="2"/>
          <w:sz w:val="24"/>
          <w:szCs w:val="24"/>
          <w:lang w:eastAsia="en-GB"/>
          <w14:ligatures w14:val="standardContextual"/>
        </w:rPr>
      </w:pPr>
      <w:r>
        <w:t>7.16.2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_Toc207648579 \h </w:instrText>
      </w:r>
      <w:r>
        <w:fldChar w:fldCharType="separate"/>
      </w:r>
      <w:r>
        <w:t>410</w:t>
      </w:r>
      <w:r>
        <w:fldChar w:fldCharType="end"/>
      </w:r>
    </w:p>
    <w:p w14:paraId="14943C31" w14:textId="4A859E60" w:rsidR="00784C7B" w:rsidRDefault="00784C7B">
      <w:pPr>
        <w:pStyle w:val="TOC4"/>
        <w:rPr>
          <w:rFonts w:asciiTheme="minorHAnsi" w:eastAsiaTheme="minorEastAsia" w:hAnsiTheme="minorHAnsi" w:cstheme="minorBidi"/>
          <w:kern w:val="2"/>
          <w:sz w:val="24"/>
          <w:szCs w:val="24"/>
          <w:lang w:eastAsia="en-GB"/>
          <w14:ligatures w14:val="standardContextual"/>
        </w:rPr>
      </w:pPr>
      <w:r>
        <w:t>7.16.2.1</w:t>
      </w:r>
      <w:r>
        <w:rPr>
          <w:rFonts w:asciiTheme="minorHAnsi" w:eastAsiaTheme="minorEastAsia" w:hAnsiTheme="minorHAnsi" w:cstheme="minorBidi"/>
          <w:kern w:val="2"/>
          <w:sz w:val="24"/>
          <w:szCs w:val="24"/>
          <w:lang w:eastAsia="en-GB"/>
          <w14:ligatures w14:val="standardContextual"/>
        </w:rPr>
        <w:tab/>
      </w:r>
      <w:r w:rsidRPr="00374E5F">
        <w:rPr>
          <w:rFonts w:cs="Arial"/>
        </w:rPr>
        <w:t>General</w:t>
      </w:r>
      <w:r>
        <w:tab/>
      </w:r>
      <w:r>
        <w:fldChar w:fldCharType="begin" w:fldLock="1"/>
      </w:r>
      <w:r>
        <w:instrText xml:space="preserve"> PAGEREF _Toc207648580 \h </w:instrText>
      </w:r>
      <w:r>
        <w:fldChar w:fldCharType="separate"/>
      </w:r>
      <w:r>
        <w:t>410</w:t>
      </w:r>
      <w:r>
        <w:fldChar w:fldCharType="end"/>
      </w:r>
    </w:p>
    <w:p w14:paraId="15D5EAD6" w14:textId="07B26D1B" w:rsidR="00784C7B" w:rsidRDefault="00784C7B">
      <w:pPr>
        <w:pStyle w:val="TOC5"/>
        <w:rPr>
          <w:rFonts w:asciiTheme="minorHAnsi" w:eastAsiaTheme="minorEastAsia" w:hAnsiTheme="minorHAnsi" w:cstheme="minorBidi"/>
          <w:kern w:val="2"/>
          <w:sz w:val="24"/>
          <w:szCs w:val="24"/>
          <w:lang w:eastAsia="en-GB"/>
          <w14:ligatures w14:val="standardContextual"/>
        </w:rPr>
      </w:pPr>
      <w:r>
        <w:t>7.16.2.1.1</w:t>
      </w:r>
      <w:r>
        <w:rPr>
          <w:rFonts w:asciiTheme="minorHAnsi" w:eastAsiaTheme="minorEastAsia" w:hAnsiTheme="minorHAnsi" w:cstheme="minorBidi"/>
          <w:kern w:val="2"/>
          <w:sz w:val="24"/>
          <w:szCs w:val="24"/>
          <w:lang w:eastAsia="en-GB"/>
          <w14:ligatures w14:val="standardContextual"/>
        </w:rPr>
        <w:tab/>
      </w:r>
      <w:r>
        <w:t>Target matching</w:t>
      </w:r>
      <w:r>
        <w:tab/>
      </w:r>
      <w:r>
        <w:fldChar w:fldCharType="begin" w:fldLock="1"/>
      </w:r>
      <w:r>
        <w:instrText xml:space="preserve"> PAGEREF _Toc207648581 \h </w:instrText>
      </w:r>
      <w:r>
        <w:fldChar w:fldCharType="separate"/>
      </w:r>
      <w:r>
        <w:t>410</w:t>
      </w:r>
      <w:r>
        <w:fldChar w:fldCharType="end"/>
      </w:r>
    </w:p>
    <w:p w14:paraId="4A9ECEB6" w14:textId="0756B753" w:rsidR="00784C7B" w:rsidRDefault="00784C7B">
      <w:pPr>
        <w:pStyle w:val="TOC4"/>
        <w:rPr>
          <w:rFonts w:asciiTheme="minorHAnsi" w:eastAsiaTheme="minorEastAsia" w:hAnsiTheme="minorHAnsi" w:cstheme="minorBidi"/>
          <w:kern w:val="2"/>
          <w:sz w:val="24"/>
          <w:szCs w:val="24"/>
          <w:lang w:eastAsia="en-GB"/>
          <w14:ligatures w14:val="standardContextual"/>
        </w:rPr>
      </w:pPr>
      <w:r>
        <w:t>7.16.2.2</w:t>
      </w:r>
      <w:r>
        <w:rPr>
          <w:rFonts w:asciiTheme="minorHAnsi" w:eastAsiaTheme="minorEastAsia" w:hAnsiTheme="minorHAnsi" w:cstheme="minorBidi"/>
          <w:kern w:val="2"/>
          <w:sz w:val="24"/>
          <w:szCs w:val="24"/>
          <w:lang w:eastAsia="en-GB"/>
          <w14:ligatures w14:val="standardContextual"/>
        </w:rPr>
        <w:tab/>
      </w:r>
      <w:r>
        <w:t>Events subscription</w:t>
      </w:r>
      <w:r>
        <w:tab/>
      </w:r>
      <w:r>
        <w:fldChar w:fldCharType="begin" w:fldLock="1"/>
      </w:r>
      <w:r>
        <w:instrText xml:space="preserve"> PAGEREF _Toc207648582 \h </w:instrText>
      </w:r>
      <w:r>
        <w:fldChar w:fldCharType="separate"/>
      </w:r>
      <w:r>
        <w:t>411</w:t>
      </w:r>
      <w:r>
        <w:fldChar w:fldCharType="end"/>
      </w:r>
    </w:p>
    <w:p w14:paraId="496CF415" w14:textId="7EE8C0D2" w:rsidR="00784C7B" w:rsidRDefault="00784C7B">
      <w:pPr>
        <w:pStyle w:val="TOC4"/>
        <w:rPr>
          <w:rFonts w:asciiTheme="minorHAnsi" w:eastAsiaTheme="minorEastAsia" w:hAnsiTheme="minorHAnsi" w:cstheme="minorBidi"/>
          <w:kern w:val="2"/>
          <w:sz w:val="24"/>
          <w:szCs w:val="24"/>
          <w:lang w:eastAsia="en-GB"/>
          <w14:ligatures w14:val="standardContextual"/>
        </w:rPr>
      </w:pPr>
      <w:r>
        <w:t>7.16.2.3</w:t>
      </w:r>
      <w:r>
        <w:rPr>
          <w:rFonts w:asciiTheme="minorHAnsi" w:eastAsiaTheme="minorEastAsia" w:hAnsiTheme="minorHAnsi" w:cstheme="minorBidi"/>
          <w:kern w:val="2"/>
          <w:sz w:val="24"/>
          <w:szCs w:val="24"/>
          <w:lang w:eastAsia="en-GB"/>
          <w14:ligatures w14:val="standardContextual"/>
        </w:rPr>
        <w:tab/>
      </w:r>
      <w:r>
        <w:t>Events notification</w:t>
      </w:r>
      <w:r>
        <w:tab/>
      </w:r>
      <w:r>
        <w:fldChar w:fldCharType="begin" w:fldLock="1"/>
      </w:r>
      <w:r>
        <w:instrText xml:space="preserve"> PAGEREF _Toc207648583 \h </w:instrText>
      </w:r>
      <w:r>
        <w:fldChar w:fldCharType="separate"/>
      </w:r>
      <w:r>
        <w:t>411</w:t>
      </w:r>
      <w:r>
        <w:fldChar w:fldCharType="end"/>
      </w:r>
    </w:p>
    <w:p w14:paraId="73DCACE8" w14:textId="4FA71F4F" w:rsidR="00784C7B" w:rsidRDefault="00784C7B">
      <w:pPr>
        <w:pStyle w:val="TOC4"/>
        <w:rPr>
          <w:rFonts w:asciiTheme="minorHAnsi" w:eastAsiaTheme="minorEastAsia" w:hAnsiTheme="minorHAnsi" w:cstheme="minorBidi"/>
          <w:kern w:val="2"/>
          <w:sz w:val="24"/>
          <w:szCs w:val="24"/>
          <w:lang w:eastAsia="en-GB"/>
          <w14:ligatures w14:val="standardContextual"/>
        </w:rPr>
      </w:pPr>
      <w:r>
        <w:t>7.16.2.4</w:t>
      </w:r>
      <w:r>
        <w:rPr>
          <w:rFonts w:asciiTheme="minorHAnsi" w:eastAsiaTheme="minorEastAsia" w:hAnsiTheme="minorHAnsi" w:cstheme="minorBidi"/>
          <w:kern w:val="2"/>
          <w:sz w:val="24"/>
          <w:szCs w:val="24"/>
          <w:lang w:eastAsia="en-GB"/>
          <w14:ligatures w14:val="standardContextual"/>
        </w:rPr>
        <w:tab/>
      </w:r>
      <w:r>
        <w:t>Analytics info query</w:t>
      </w:r>
      <w:r>
        <w:tab/>
      </w:r>
      <w:r>
        <w:fldChar w:fldCharType="begin" w:fldLock="1"/>
      </w:r>
      <w:r>
        <w:instrText xml:space="preserve"> PAGEREF _Toc207648584 \h </w:instrText>
      </w:r>
      <w:r>
        <w:fldChar w:fldCharType="separate"/>
      </w:r>
      <w:r>
        <w:t>412</w:t>
      </w:r>
      <w:r>
        <w:fldChar w:fldCharType="end"/>
      </w:r>
    </w:p>
    <w:p w14:paraId="73E233F8" w14:textId="2B2B5D1B" w:rsidR="00784C7B" w:rsidRDefault="00784C7B">
      <w:pPr>
        <w:pStyle w:val="TOC4"/>
        <w:rPr>
          <w:rFonts w:asciiTheme="minorHAnsi" w:eastAsiaTheme="minorEastAsia" w:hAnsiTheme="minorHAnsi" w:cstheme="minorBidi"/>
          <w:kern w:val="2"/>
          <w:sz w:val="24"/>
          <w:szCs w:val="24"/>
          <w:lang w:eastAsia="en-GB"/>
          <w14:ligatures w14:val="standardContextual"/>
        </w:rPr>
      </w:pPr>
      <w:r>
        <w:t>7.16.2.5</w:t>
      </w:r>
      <w:r>
        <w:rPr>
          <w:rFonts w:asciiTheme="minorHAnsi" w:eastAsiaTheme="minorEastAsia" w:hAnsiTheme="minorHAnsi" w:cstheme="minorBidi"/>
          <w:kern w:val="2"/>
          <w:sz w:val="24"/>
          <w:szCs w:val="24"/>
          <w:lang w:eastAsia="en-GB"/>
          <w14:ligatures w14:val="standardContextual"/>
        </w:rPr>
        <w:tab/>
      </w:r>
      <w:r>
        <w:t>Roaming scenarios</w:t>
      </w:r>
      <w:r>
        <w:tab/>
      </w:r>
      <w:r>
        <w:fldChar w:fldCharType="begin" w:fldLock="1"/>
      </w:r>
      <w:r>
        <w:instrText xml:space="preserve"> PAGEREF _Toc207648585 \h </w:instrText>
      </w:r>
      <w:r>
        <w:fldChar w:fldCharType="separate"/>
      </w:r>
      <w:r>
        <w:t>413</w:t>
      </w:r>
      <w:r>
        <w:fldChar w:fldCharType="end"/>
      </w:r>
    </w:p>
    <w:p w14:paraId="47F09C51" w14:textId="3D974C81" w:rsidR="00784C7B" w:rsidRDefault="00784C7B">
      <w:pPr>
        <w:pStyle w:val="TOC5"/>
        <w:rPr>
          <w:rFonts w:asciiTheme="minorHAnsi" w:eastAsiaTheme="minorEastAsia" w:hAnsiTheme="minorHAnsi" w:cstheme="minorBidi"/>
          <w:kern w:val="2"/>
          <w:sz w:val="24"/>
          <w:szCs w:val="24"/>
          <w:lang w:eastAsia="en-GB"/>
          <w14:ligatures w14:val="standardContextual"/>
        </w:rPr>
      </w:pPr>
      <w:r>
        <w:t>7.16.2.5.1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_Toc207648586 \h </w:instrText>
      </w:r>
      <w:r>
        <w:fldChar w:fldCharType="separate"/>
      </w:r>
      <w:r>
        <w:t>413</w:t>
      </w:r>
      <w:r>
        <w:fldChar w:fldCharType="end"/>
      </w:r>
    </w:p>
    <w:p w14:paraId="74A9A691" w14:textId="7E205DBE" w:rsidR="00784C7B" w:rsidRDefault="00784C7B">
      <w:pPr>
        <w:pStyle w:val="TOC5"/>
        <w:rPr>
          <w:rFonts w:asciiTheme="minorHAnsi" w:eastAsiaTheme="minorEastAsia" w:hAnsiTheme="minorHAnsi" w:cstheme="minorBidi"/>
          <w:kern w:val="2"/>
          <w:sz w:val="24"/>
          <w:szCs w:val="24"/>
          <w:lang w:eastAsia="en-GB"/>
          <w14:ligatures w14:val="standardContextual"/>
        </w:rPr>
      </w:pPr>
      <w:r>
        <w:t>7.16.2.5.2</w:t>
      </w:r>
      <w:r>
        <w:rPr>
          <w:rFonts w:asciiTheme="minorHAnsi" w:eastAsiaTheme="minorEastAsia" w:hAnsiTheme="minorHAnsi" w:cstheme="minorBidi"/>
          <w:kern w:val="2"/>
          <w:sz w:val="24"/>
          <w:szCs w:val="24"/>
          <w:lang w:eastAsia="en-GB"/>
          <w14:ligatures w14:val="standardContextual"/>
        </w:rPr>
        <w:tab/>
      </w:r>
      <w:r>
        <w:t>Roaming analytics subscription</w:t>
      </w:r>
      <w:r>
        <w:tab/>
      </w:r>
      <w:r>
        <w:fldChar w:fldCharType="begin" w:fldLock="1"/>
      </w:r>
      <w:r>
        <w:instrText xml:space="preserve"> PAGEREF _Toc207648587 \h </w:instrText>
      </w:r>
      <w:r>
        <w:fldChar w:fldCharType="separate"/>
      </w:r>
      <w:r>
        <w:t>413</w:t>
      </w:r>
      <w:r>
        <w:fldChar w:fldCharType="end"/>
      </w:r>
    </w:p>
    <w:p w14:paraId="2B67EC08" w14:textId="6F4E46E7" w:rsidR="00784C7B" w:rsidRDefault="00784C7B">
      <w:pPr>
        <w:pStyle w:val="TOC5"/>
        <w:rPr>
          <w:rFonts w:asciiTheme="minorHAnsi" w:eastAsiaTheme="minorEastAsia" w:hAnsiTheme="minorHAnsi" w:cstheme="minorBidi"/>
          <w:kern w:val="2"/>
          <w:sz w:val="24"/>
          <w:szCs w:val="24"/>
          <w:lang w:eastAsia="en-GB"/>
          <w14:ligatures w14:val="standardContextual"/>
        </w:rPr>
      </w:pPr>
      <w:r>
        <w:t>7.16.2.5.3</w:t>
      </w:r>
      <w:r>
        <w:rPr>
          <w:rFonts w:asciiTheme="minorHAnsi" w:eastAsiaTheme="minorEastAsia" w:hAnsiTheme="minorHAnsi" w:cstheme="minorBidi"/>
          <w:kern w:val="2"/>
          <w:sz w:val="24"/>
          <w:szCs w:val="24"/>
          <w:lang w:eastAsia="en-GB"/>
          <w14:ligatures w14:val="standardContextual"/>
        </w:rPr>
        <w:tab/>
      </w:r>
      <w:r>
        <w:t>Roaming analytics notification</w:t>
      </w:r>
      <w:r>
        <w:tab/>
      </w:r>
      <w:r>
        <w:fldChar w:fldCharType="begin" w:fldLock="1"/>
      </w:r>
      <w:r>
        <w:instrText xml:space="preserve"> PAGEREF _Toc207648588 \h </w:instrText>
      </w:r>
      <w:r>
        <w:fldChar w:fldCharType="separate"/>
      </w:r>
      <w:r>
        <w:t>414</w:t>
      </w:r>
      <w:r>
        <w:fldChar w:fldCharType="end"/>
      </w:r>
    </w:p>
    <w:p w14:paraId="4CD6C35A" w14:textId="725CD0CE" w:rsidR="00784C7B" w:rsidRDefault="00784C7B">
      <w:pPr>
        <w:pStyle w:val="TOC3"/>
        <w:rPr>
          <w:rFonts w:asciiTheme="minorHAnsi" w:eastAsiaTheme="minorEastAsia" w:hAnsiTheme="minorHAnsi" w:cstheme="minorBidi"/>
          <w:kern w:val="2"/>
          <w:sz w:val="24"/>
          <w:szCs w:val="24"/>
          <w:lang w:eastAsia="en-GB"/>
          <w14:ligatures w14:val="standardContextual"/>
        </w:rPr>
      </w:pPr>
      <w:r>
        <w:t>7.16.3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_Toc207648589 \h </w:instrText>
      </w:r>
      <w:r>
        <w:fldChar w:fldCharType="separate"/>
      </w:r>
      <w:r>
        <w:t>414</w:t>
      </w:r>
      <w:r>
        <w:fldChar w:fldCharType="end"/>
      </w:r>
    </w:p>
    <w:p w14:paraId="6611225E" w14:textId="4B646933" w:rsidR="00784C7B" w:rsidRDefault="00784C7B">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Common Parameter Definitions</w:t>
      </w:r>
      <w:r>
        <w:tab/>
      </w:r>
      <w:r>
        <w:fldChar w:fldCharType="begin" w:fldLock="1"/>
      </w:r>
      <w:r>
        <w:instrText xml:space="preserve"> PAGEREF _Toc207648590 \h </w:instrText>
      </w:r>
      <w:r>
        <w:fldChar w:fldCharType="separate"/>
      </w:r>
      <w:r>
        <w:t>414</w:t>
      </w:r>
      <w:r>
        <w:fldChar w:fldCharType="end"/>
      </w:r>
    </w:p>
    <w:p w14:paraId="3A6065B6" w14:textId="3670460B" w:rsidR="00784C7B" w:rsidRDefault="00784C7B">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_Toc207648591 \h </w:instrText>
      </w:r>
      <w:r>
        <w:fldChar w:fldCharType="separate"/>
      </w:r>
      <w:r>
        <w:t>414</w:t>
      </w:r>
      <w:r>
        <w:fldChar w:fldCharType="end"/>
      </w:r>
    </w:p>
    <w:p w14:paraId="1F2AD0BC" w14:textId="721D1C8A" w:rsidR="00784C7B" w:rsidRDefault="00784C7B">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_Toc207648592 \h </w:instrText>
      </w:r>
      <w:r>
        <w:fldChar w:fldCharType="separate"/>
      </w:r>
      <w:r>
        <w:t>415</w:t>
      </w:r>
      <w:r>
        <w:fldChar w:fldCharType="end"/>
      </w:r>
    </w:p>
    <w:p w14:paraId="48967910" w14:textId="713DC093" w:rsidR="00784C7B" w:rsidRDefault="00784C7B">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Identifier Types</w:t>
      </w:r>
      <w:r>
        <w:tab/>
      </w:r>
      <w:r>
        <w:fldChar w:fldCharType="begin" w:fldLock="1"/>
      </w:r>
      <w:r>
        <w:instrText xml:space="preserve"> PAGEREF _Toc207648593 \h </w:instrText>
      </w:r>
      <w:r>
        <w:fldChar w:fldCharType="separate"/>
      </w:r>
      <w:r>
        <w:t>416</w:t>
      </w:r>
      <w:r>
        <w:fldChar w:fldCharType="end"/>
      </w:r>
    </w:p>
    <w:p w14:paraId="4FAF4091" w14:textId="688E095D" w:rsidR="00784C7B" w:rsidRDefault="00784C7B">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_Toc207648594 \h </w:instrText>
      </w:r>
      <w:r>
        <w:fldChar w:fldCharType="separate"/>
      </w:r>
      <w:r>
        <w:t>416</w:t>
      </w:r>
      <w:r>
        <w:fldChar w:fldCharType="end"/>
      </w:r>
    </w:p>
    <w:p w14:paraId="114CC7C8" w14:textId="1BBCE0D2" w:rsidR="00784C7B" w:rsidRDefault="00784C7B">
      <w:pPr>
        <w:pStyle w:val="TOC3"/>
        <w:rPr>
          <w:rFonts w:asciiTheme="minorHAnsi" w:eastAsiaTheme="minorEastAsia" w:hAnsiTheme="minorHAnsi" w:cstheme="minorBidi"/>
          <w:kern w:val="2"/>
          <w:sz w:val="24"/>
          <w:szCs w:val="24"/>
          <w:lang w:eastAsia="en-GB"/>
          <w14:ligatures w14:val="standardContextual"/>
        </w:rPr>
      </w:pPr>
      <w:r>
        <w:t>8.3.2</w:t>
      </w:r>
      <w:r>
        <w:rPr>
          <w:rFonts w:asciiTheme="minorHAnsi" w:eastAsiaTheme="minorEastAsia" w:hAnsiTheme="minorHAnsi" w:cstheme="minorBidi"/>
          <w:kern w:val="2"/>
          <w:sz w:val="24"/>
          <w:szCs w:val="24"/>
          <w:lang w:eastAsia="en-GB"/>
          <w14:ligatures w14:val="standardContextual"/>
        </w:rPr>
        <w:tab/>
      </w:r>
      <w:r>
        <w:t>User identifier lists</w:t>
      </w:r>
      <w:r>
        <w:tab/>
      </w:r>
      <w:r>
        <w:fldChar w:fldCharType="begin" w:fldLock="1"/>
      </w:r>
      <w:r>
        <w:instrText xml:space="preserve"> PAGEREF _Toc207648595 \h </w:instrText>
      </w:r>
      <w:r>
        <w:fldChar w:fldCharType="separate"/>
      </w:r>
      <w:r>
        <w:t>416</w:t>
      </w:r>
      <w:r>
        <w:fldChar w:fldCharType="end"/>
      </w:r>
    </w:p>
    <w:p w14:paraId="4998F39C" w14:textId="64B0686E" w:rsidR="00784C7B" w:rsidRDefault="00784C7B">
      <w:pPr>
        <w:pStyle w:val="TOC4"/>
        <w:rPr>
          <w:rFonts w:asciiTheme="minorHAnsi" w:eastAsiaTheme="minorEastAsia" w:hAnsiTheme="minorHAnsi" w:cstheme="minorBidi"/>
          <w:kern w:val="2"/>
          <w:sz w:val="24"/>
          <w:szCs w:val="24"/>
          <w:lang w:eastAsia="en-GB"/>
          <w14:ligatures w14:val="standardContextual"/>
        </w:rPr>
      </w:pPr>
      <w:r>
        <w:t>8.3.2.1</w:t>
      </w:r>
      <w:r>
        <w:rPr>
          <w:rFonts w:asciiTheme="minorHAnsi" w:eastAsiaTheme="minorEastAsia" w:hAnsiTheme="minorHAnsi" w:cstheme="minorBidi"/>
          <w:kern w:val="2"/>
          <w:sz w:val="24"/>
          <w:szCs w:val="24"/>
          <w:lang w:eastAsia="en-GB"/>
          <w14:ligatures w14:val="standardContextual"/>
        </w:rPr>
        <w:tab/>
      </w:r>
      <w:r>
        <w:t>Type: UserIdentifiers</w:t>
      </w:r>
      <w:r>
        <w:tab/>
      </w:r>
      <w:r>
        <w:fldChar w:fldCharType="begin" w:fldLock="1"/>
      </w:r>
      <w:r>
        <w:instrText xml:space="preserve"> PAGEREF _Toc207648596 \h </w:instrText>
      </w:r>
      <w:r>
        <w:fldChar w:fldCharType="separate"/>
      </w:r>
      <w:r>
        <w:t>416</w:t>
      </w:r>
      <w:r>
        <w:fldChar w:fldCharType="end"/>
      </w:r>
    </w:p>
    <w:p w14:paraId="0BC68B1B" w14:textId="3405A446" w:rsidR="00784C7B" w:rsidRDefault="00784C7B">
      <w:pPr>
        <w:pStyle w:val="TOC4"/>
        <w:rPr>
          <w:rFonts w:asciiTheme="minorHAnsi" w:eastAsiaTheme="minorEastAsia" w:hAnsiTheme="minorHAnsi" w:cstheme="minorBidi"/>
          <w:kern w:val="2"/>
          <w:sz w:val="24"/>
          <w:szCs w:val="24"/>
          <w:lang w:eastAsia="en-GB"/>
          <w14:ligatures w14:val="standardContextual"/>
        </w:rPr>
      </w:pPr>
      <w:r>
        <w:t>8.3.2.2</w:t>
      </w:r>
      <w:r>
        <w:rPr>
          <w:rFonts w:asciiTheme="minorHAnsi" w:eastAsiaTheme="minorEastAsia" w:hAnsiTheme="minorHAnsi" w:cstheme="minorBidi"/>
          <w:kern w:val="2"/>
          <w:sz w:val="24"/>
          <w:szCs w:val="24"/>
          <w:lang w:eastAsia="en-GB"/>
          <w14:ligatures w14:val="standardContextual"/>
        </w:rPr>
        <w:tab/>
      </w:r>
      <w:r>
        <w:t>Sequence Of user identifier types</w:t>
      </w:r>
      <w:r>
        <w:tab/>
      </w:r>
      <w:r>
        <w:fldChar w:fldCharType="begin" w:fldLock="1"/>
      </w:r>
      <w:r>
        <w:instrText xml:space="preserve"> PAGEREF _Toc207648597 \h </w:instrText>
      </w:r>
      <w:r>
        <w:fldChar w:fldCharType="separate"/>
      </w:r>
      <w:r>
        <w:t>416</w:t>
      </w:r>
      <w:r>
        <w:fldChar w:fldCharType="end"/>
      </w:r>
    </w:p>
    <w:p w14:paraId="5AD33FB5" w14:textId="45E3FFEC" w:rsidR="00784C7B" w:rsidRDefault="00784C7B">
      <w:pPr>
        <w:pStyle w:val="TOC4"/>
        <w:rPr>
          <w:rFonts w:asciiTheme="minorHAnsi" w:eastAsiaTheme="minorEastAsia" w:hAnsiTheme="minorHAnsi" w:cstheme="minorBidi"/>
          <w:kern w:val="2"/>
          <w:sz w:val="24"/>
          <w:szCs w:val="24"/>
          <w:lang w:eastAsia="en-GB"/>
          <w14:ligatures w14:val="standardContextual"/>
        </w:rPr>
      </w:pPr>
      <w:r>
        <w:t>8.3.2.3</w:t>
      </w:r>
      <w:r>
        <w:rPr>
          <w:rFonts w:asciiTheme="minorHAnsi" w:eastAsiaTheme="minorEastAsia" w:hAnsiTheme="minorHAnsi" w:cstheme="minorBidi"/>
          <w:kern w:val="2"/>
          <w:sz w:val="24"/>
          <w:szCs w:val="24"/>
          <w:lang w:eastAsia="en-GB"/>
          <w14:ligatures w14:val="standardContextual"/>
        </w:rPr>
        <w:tab/>
      </w:r>
      <w:r>
        <w:t>Type: EPSSubscriberIDs</w:t>
      </w:r>
      <w:r>
        <w:tab/>
      </w:r>
      <w:r>
        <w:fldChar w:fldCharType="begin" w:fldLock="1"/>
      </w:r>
      <w:r>
        <w:instrText xml:space="preserve"> PAGEREF _Toc207648598 \h </w:instrText>
      </w:r>
      <w:r>
        <w:fldChar w:fldCharType="separate"/>
      </w:r>
      <w:r>
        <w:t>417</w:t>
      </w:r>
      <w:r>
        <w:fldChar w:fldCharType="end"/>
      </w:r>
    </w:p>
    <w:p w14:paraId="753FE5BB" w14:textId="18872609" w:rsidR="00784C7B" w:rsidRDefault="00784C7B">
      <w:pPr>
        <w:pStyle w:val="TOC4"/>
        <w:rPr>
          <w:rFonts w:asciiTheme="minorHAnsi" w:eastAsiaTheme="minorEastAsia" w:hAnsiTheme="minorHAnsi" w:cstheme="minorBidi"/>
          <w:kern w:val="2"/>
          <w:sz w:val="24"/>
          <w:szCs w:val="24"/>
          <w:lang w:eastAsia="en-GB"/>
          <w14:ligatures w14:val="standardContextual"/>
        </w:rPr>
      </w:pPr>
      <w:r>
        <w:t>8.3.2.4</w:t>
      </w:r>
      <w:r>
        <w:rPr>
          <w:rFonts w:asciiTheme="minorHAnsi" w:eastAsiaTheme="minorEastAsia" w:hAnsiTheme="minorHAnsi" w:cstheme="minorBidi"/>
          <w:kern w:val="2"/>
          <w:sz w:val="24"/>
          <w:szCs w:val="24"/>
          <w:lang w:eastAsia="en-GB"/>
          <w14:ligatures w14:val="standardContextual"/>
        </w:rPr>
        <w:tab/>
      </w:r>
      <w:r>
        <w:t>Type: FiveGSSubscriberID</w:t>
      </w:r>
      <w:r>
        <w:tab/>
      </w:r>
      <w:r>
        <w:fldChar w:fldCharType="begin" w:fldLock="1"/>
      </w:r>
      <w:r>
        <w:instrText xml:space="preserve"> PAGEREF _Toc207648599 \h </w:instrText>
      </w:r>
      <w:r>
        <w:fldChar w:fldCharType="separate"/>
      </w:r>
      <w:r>
        <w:t>417</w:t>
      </w:r>
      <w:r>
        <w:fldChar w:fldCharType="end"/>
      </w:r>
    </w:p>
    <w:p w14:paraId="2F5D351D" w14:textId="670E9061" w:rsidR="00784C7B" w:rsidRDefault="00784C7B">
      <w:pPr>
        <w:pStyle w:val="TOC3"/>
        <w:rPr>
          <w:rFonts w:asciiTheme="minorHAnsi" w:eastAsiaTheme="minorEastAsia" w:hAnsiTheme="minorHAnsi" w:cstheme="minorBidi"/>
          <w:kern w:val="2"/>
          <w:sz w:val="24"/>
          <w:szCs w:val="24"/>
          <w:lang w:eastAsia="en-GB"/>
          <w14:ligatures w14:val="standardContextual"/>
        </w:rPr>
      </w:pPr>
      <w:r>
        <w:lastRenderedPageBreak/>
        <w:t>8.3.3</w:t>
      </w:r>
      <w:r>
        <w:rPr>
          <w:rFonts w:asciiTheme="minorHAnsi" w:eastAsiaTheme="minorEastAsia" w:hAnsiTheme="minorHAnsi" w:cstheme="minorBidi"/>
          <w:kern w:val="2"/>
          <w:sz w:val="24"/>
          <w:szCs w:val="24"/>
          <w:lang w:eastAsia="en-GB"/>
          <w14:ligatures w14:val="standardContextual"/>
        </w:rPr>
        <w:tab/>
      </w:r>
      <w:r>
        <w:t>Simple Types for Identifiers</w:t>
      </w:r>
      <w:r>
        <w:tab/>
      </w:r>
      <w:r>
        <w:fldChar w:fldCharType="begin" w:fldLock="1"/>
      </w:r>
      <w:r>
        <w:instrText xml:space="preserve"> PAGEREF _Toc207648600 \h </w:instrText>
      </w:r>
      <w:r>
        <w:fldChar w:fldCharType="separate"/>
      </w:r>
      <w:r>
        <w:t>418</w:t>
      </w:r>
      <w:r>
        <w:fldChar w:fldCharType="end"/>
      </w:r>
    </w:p>
    <w:p w14:paraId="25CB6EE1" w14:textId="1FC17473" w:rsidR="00784C7B" w:rsidRDefault="00784C7B">
      <w:pPr>
        <w:pStyle w:val="TOC3"/>
        <w:rPr>
          <w:rFonts w:asciiTheme="minorHAnsi" w:eastAsiaTheme="minorEastAsia" w:hAnsiTheme="minorHAnsi" w:cstheme="minorBidi"/>
          <w:kern w:val="2"/>
          <w:sz w:val="24"/>
          <w:szCs w:val="24"/>
          <w:lang w:eastAsia="en-GB"/>
          <w14:ligatures w14:val="standardContextual"/>
        </w:rPr>
      </w:pPr>
      <w:r>
        <w:t>8.3.4</w:t>
      </w:r>
      <w:r>
        <w:rPr>
          <w:rFonts w:asciiTheme="minorHAnsi" w:eastAsiaTheme="minorEastAsia" w:hAnsiTheme="minorHAnsi" w:cstheme="minorBidi"/>
          <w:kern w:val="2"/>
          <w:sz w:val="24"/>
          <w:szCs w:val="24"/>
          <w:lang w:eastAsia="en-GB"/>
          <w14:ligatures w14:val="standardContextual"/>
        </w:rPr>
        <w:tab/>
      </w:r>
      <w:r>
        <w:t>Type: SUPI</w:t>
      </w:r>
      <w:r>
        <w:tab/>
      </w:r>
      <w:r>
        <w:fldChar w:fldCharType="begin" w:fldLock="1"/>
      </w:r>
      <w:r>
        <w:instrText xml:space="preserve"> PAGEREF _Toc207648601 \h </w:instrText>
      </w:r>
      <w:r>
        <w:fldChar w:fldCharType="separate"/>
      </w:r>
      <w:r>
        <w:t>418</w:t>
      </w:r>
      <w:r>
        <w:fldChar w:fldCharType="end"/>
      </w:r>
    </w:p>
    <w:p w14:paraId="0869834F" w14:textId="3479D077" w:rsidR="00784C7B" w:rsidRDefault="00784C7B">
      <w:pPr>
        <w:pStyle w:val="TOC3"/>
        <w:rPr>
          <w:rFonts w:asciiTheme="minorHAnsi" w:eastAsiaTheme="minorEastAsia" w:hAnsiTheme="minorHAnsi" w:cstheme="minorBidi"/>
          <w:kern w:val="2"/>
          <w:sz w:val="24"/>
          <w:szCs w:val="24"/>
          <w:lang w:eastAsia="en-GB"/>
          <w14:ligatures w14:val="standardContextual"/>
        </w:rPr>
      </w:pPr>
      <w:r>
        <w:t>8.3.5</w:t>
      </w:r>
      <w:r>
        <w:rPr>
          <w:rFonts w:asciiTheme="minorHAnsi" w:eastAsiaTheme="minorEastAsia" w:hAnsiTheme="minorHAnsi" w:cstheme="minorBidi"/>
          <w:kern w:val="2"/>
          <w:sz w:val="24"/>
          <w:szCs w:val="24"/>
          <w:lang w:eastAsia="en-GB"/>
          <w14:ligatures w14:val="standardContextual"/>
        </w:rPr>
        <w:tab/>
      </w:r>
      <w:r>
        <w:t>Type: SUCI</w:t>
      </w:r>
      <w:r>
        <w:tab/>
      </w:r>
      <w:r>
        <w:fldChar w:fldCharType="begin" w:fldLock="1"/>
      </w:r>
      <w:r>
        <w:instrText xml:space="preserve"> PAGEREF _Toc207648602 \h </w:instrText>
      </w:r>
      <w:r>
        <w:fldChar w:fldCharType="separate"/>
      </w:r>
      <w:r>
        <w:t>419</w:t>
      </w:r>
      <w:r>
        <w:fldChar w:fldCharType="end"/>
      </w:r>
    </w:p>
    <w:p w14:paraId="52DF31CF" w14:textId="56467CFE" w:rsidR="00784C7B" w:rsidRDefault="00784C7B">
      <w:pPr>
        <w:pStyle w:val="TOC3"/>
        <w:rPr>
          <w:rFonts w:asciiTheme="minorHAnsi" w:eastAsiaTheme="minorEastAsia" w:hAnsiTheme="minorHAnsi" w:cstheme="minorBidi"/>
          <w:kern w:val="2"/>
          <w:sz w:val="24"/>
          <w:szCs w:val="24"/>
          <w:lang w:eastAsia="en-GB"/>
          <w14:ligatures w14:val="standardContextual"/>
        </w:rPr>
      </w:pPr>
      <w:r>
        <w:t>8.3.6</w:t>
      </w:r>
      <w:r>
        <w:rPr>
          <w:rFonts w:asciiTheme="minorHAnsi" w:eastAsiaTheme="minorEastAsia" w:hAnsiTheme="minorHAnsi" w:cstheme="minorBidi"/>
          <w:kern w:val="2"/>
          <w:sz w:val="24"/>
          <w:szCs w:val="24"/>
          <w:lang w:eastAsia="en-GB"/>
          <w14:ligatures w14:val="standardContextual"/>
        </w:rPr>
        <w:tab/>
      </w:r>
      <w:r>
        <w:t>Type: PEI</w:t>
      </w:r>
      <w:r>
        <w:tab/>
      </w:r>
      <w:r>
        <w:fldChar w:fldCharType="begin" w:fldLock="1"/>
      </w:r>
      <w:r>
        <w:instrText xml:space="preserve"> PAGEREF _Toc207648603 \h </w:instrText>
      </w:r>
      <w:r>
        <w:fldChar w:fldCharType="separate"/>
      </w:r>
      <w:r>
        <w:t>419</w:t>
      </w:r>
      <w:r>
        <w:fldChar w:fldCharType="end"/>
      </w:r>
    </w:p>
    <w:p w14:paraId="5786B04F" w14:textId="591246F8" w:rsidR="00784C7B" w:rsidRDefault="00784C7B">
      <w:pPr>
        <w:pStyle w:val="TOC3"/>
        <w:rPr>
          <w:rFonts w:asciiTheme="minorHAnsi" w:eastAsiaTheme="minorEastAsia" w:hAnsiTheme="minorHAnsi" w:cstheme="minorBidi"/>
          <w:kern w:val="2"/>
          <w:sz w:val="24"/>
          <w:szCs w:val="24"/>
          <w:lang w:eastAsia="en-GB"/>
          <w14:ligatures w14:val="standardContextual"/>
        </w:rPr>
      </w:pPr>
      <w:r>
        <w:t>8.3.7</w:t>
      </w:r>
      <w:r>
        <w:rPr>
          <w:rFonts w:asciiTheme="minorHAnsi" w:eastAsiaTheme="minorEastAsia" w:hAnsiTheme="minorHAnsi" w:cstheme="minorBidi"/>
          <w:kern w:val="2"/>
          <w:sz w:val="24"/>
          <w:szCs w:val="24"/>
          <w:lang w:eastAsia="en-GB"/>
          <w14:ligatures w14:val="standardContextual"/>
        </w:rPr>
        <w:tab/>
      </w:r>
      <w:r>
        <w:t>Type: GPSI</w:t>
      </w:r>
      <w:r>
        <w:tab/>
      </w:r>
      <w:r>
        <w:fldChar w:fldCharType="begin" w:fldLock="1"/>
      </w:r>
      <w:r>
        <w:instrText xml:space="preserve"> PAGEREF _Toc207648604 \h </w:instrText>
      </w:r>
      <w:r>
        <w:fldChar w:fldCharType="separate"/>
      </w:r>
      <w:r>
        <w:t>419</w:t>
      </w:r>
      <w:r>
        <w:fldChar w:fldCharType="end"/>
      </w:r>
    </w:p>
    <w:p w14:paraId="6526A5EE" w14:textId="12053648" w:rsidR="00784C7B" w:rsidRDefault="00784C7B">
      <w:pPr>
        <w:pStyle w:val="TOC3"/>
        <w:rPr>
          <w:rFonts w:asciiTheme="minorHAnsi" w:eastAsiaTheme="minorEastAsia" w:hAnsiTheme="minorHAnsi" w:cstheme="minorBidi"/>
          <w:kern w:val="2"/>
          <w:sz w:val="24"/>
          <w:szCs w:val="24"/>
          <w:lang w:eastAsia="en-GB"/>
          <w14:ligatures w14:val="standardContextual"/>
        </w:rPr>
      </w:pPr>
      <w:r>
        <w:t>8.3.8</w:t>
      </w:r>
      <w:r>
        <w:rPr>
          <w:rFonts w:asciiTheme="minorHAnsi" w:eastAsiaTheme="minorEastAsia" w:hAnsiTheme="minorHAnsi" w:cstheme="minorBidi"/>
          <w:kern w:val="2"/>
          <w:sz w:val="24"/>
          <w:szCs w:val="24"/>
          <w:lang w:eastAsia="en-GB"/>
          <w14:ligatures w14:val="standardContextual"/>
        </w:rPr>
        <w:tab/>
      </w:r>
      <w:r>
        <w:t>Type: GUTI</w:t>
      </w:r>
      <w:r>
        <w:tab/>
      </w:r>
      <w:r>
        <w:fldChar w:fldCharType="begin" w:fldLock="1"/>
      </w:r>
      <w:r>
        <w:instrText xml:space="preserve"> PAGEREF _Toc207648605 \h </w:instrText>
      </w:r>
      <w:r>
        <w:fldChar w:fldCharType="separate"/>
      </w:r>
      <w:r>
        <w:t>420</w:t>
      </w:r>
      <w:r>
        <w:fldChar w:fldCharType="end"/>
      </w:r>
    </w:p>
    <w:p w14:paraId="16B8967F" w14:textId="386D44CF" w:rsidR="00784C7B" w:rsidRDefault="00784C7B">
      <w:pPr>
        <w:pStyle w:val="TOC3"/>
        <w:rPr>
          <w:rFonts w:asciiTheme="minorHAnsi" w:eastAsiaTheme="minorEastAsia" w:hAnsiTheme="minorHAnsi" w:cstheme="minorBidi"/>
          <w:kern w:val="2"/>
          <w:sz w:val="24"/>
          <w:szCs w:val="24"/>
          <w:lang w:eastAsia="en-GB"/>
          <w14:ligatures w14:val="standardContextual"/>
        </w:rPr>
      </w:pPr>
      <w:r>
        <w:t>8.3.9</w:t>
      </w:r>
      <w:r>
        <w:rPr>
          <w:rFonts w:asciiTheme="minorHAnsi" w:eastAsiaTheme="minorEastAsia" w:hAnsiTheme="minorHAnsi" w:cstheme="minorBidi"/>
          <w:kern w:val="2"/>
          <w:sz w:val="24"/>
          <w:szCs w:val="24"/>
          <w:lang w:eastAsia="en-GB"/>
          <w14:ligatures w14:val="standardContextual"/>
        </w:rPr>
        <w:tab/>
      </w:r>
      <w:r>
        <w:t>Type: FiveGGUTI</w:t>
      </w:r>
      <w:r>
        <w:tab/>
      </w:r>
      <w:r>
        <w:fldChar w:fldCharType="begin" w:fldLock="1"/>
      </w:r>
      <w:r>
        <w:instrText xml:space="preserve"> PAGEREF _Toc207648606 \h </w:instrText>
      </w:r>
      <w:r>
        <w:fldChar w:fldCharType="separate"/>
      </w:r>
      <w:r>
        <w:t>420</w:t>
      </w:r>
      <w:r>
        <w:fldChar w:fldCharType="end"/>
      </w:r>
    </w:p>
    <w:p w14:paraId="4272435A" w14:textId="308FC9E5" w:rsidR="00784C7B" w:rsidRDefault="00784C7B">
      <w:pPr>
        <w:pStyle w:val="TOC3"/>
        <w:rPr>
          <w:rFonts w:asciiTheme="minorHAnsi" w:eastAsiaTheme="minorEastAsia" w:hAnsiTheme="minorHAnsi" w:cstheme="minorBidi"/>
          <w:kern w:val="2"/>
          <w:sz w:val="24"/>
          <w:szCs w:val="24"/>
          <w:lang w:eastAsia="en-GB"/>
          <w14:ligatures w14:val="standardContextual"/>
        </w:rPr>
      </w:pPr>
      <w:r>
        <w:t>8.3.10</w:t>
      </w:r>
      <w:r>
        <w:rPr>
          <w:rFonts w:asciiTheme="minorHAnsi" w:eastAsiaTheme="minorEastAsia" w:hAnsiTheme="minorHAnsi" w:cstheme="minorBidi"/>
          <w:kern w:val="2"/>
          <w:sz w:val="24"/>
          <w:szCs w:val="24"/>
          <w:lang w:eastAsia="en-GB"/>
          <w14:ligatures w14:val="standardContextual"/>
        </w:rPr>
        <w:tab/>
      </w:r>
      <w:r>
        <w:t>Type: EPS5GGUTI</w:t>
      </w:r>
      <w:r>
        <w:tab/>
      </w:r>
      <w:r>
        <w:fldChar w:fldCharType="begin" w:fldLock="1"/>
      </w:r>
      <w:r>
        <w:instrText xml:space="preserve"> PAGEREF _Toc207648607 \h </w:instrText>
      </w:r>
      <w:r>
        <w:fldChar w:fldCharType="separate"/>
      </w:r>
      <w:r>
        <w:t>420</w:t>
      </w:r>
      <w:r>
        <w:fldChar w:fldCharType="end"/>
      </w:r>
    </w:p>
    <w:p w14:paraId="348EBCE5" w14:textId="388C4F38" w:rsidR="00784C7B" w:rsidRDefault="00784C7B">
      <w:pPr>
        <w:pStyle w:val="TOC3"/>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Type: NonIMEISVPEI</w:t>
      </w:r>
      <w:r>
        <w:tab/>
      </w:r>
      <w:r>
        <w:fldChar w:fldCharType="begin" w:fldLock="1"/>
      </w:r>
      <w:r>
        <w:instrText xml:space="preserve"> PAGEREF _Toc207648608 \h </w:instrText>
      </w:r>
      <w:r>
        <w:fldChar w:fldCharType="separate"/>
      </w:r>
      <w:r>
        <w:t>421</w:t>
      </w:r>
      <w:r>
        <w:fldChar w:fldCharType="end"/>
      </w:r>
    </w:p>
    <w:p w14:paraId="62F177EE" w14:textId="0728E1FE" w:rsidR="00784C7B" w:rsidRDefault="00784C7B">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Complex types</w:t>
      </w:r>
      <w:r>
        <w:tab/>
      </w:r>
      <w:r>
        <w:fldChar w:fldCharType="begin" w:fldLock="1"/>
      </w:r>
      <w:r>
        <w:instrText xml:space="preserve"> PAGEREF _Toc207648609 \h </w:instrText>
      </w:r>
      <w:r>
        <w:fldChar w:fldCharType="separate"/>
      </w:r>
      <w:r>
        <w:t>421</w:t>
      </w:r>
      <w:r>
        <w:fldChar w:fldCharType="end"/>
      </w:r>
    </w:p>
    <w:p w14:paraId="6492BE06" w14:textId="2F27356D" w:rsidR="00784C7B" w:rsidRDefault="00784C7B">
      <w:pPr>
        <w:pStyle w:val="TOC3"/>
        <w:rPr>
          <w:rFonts w:asciiTheme="minorHAnsi" w:eastAsiaTheme="minorEastAsia" w:hAnsiTheme="minorHAnsi" w:cstheme="minorBidi"/>
          <w:kern w:val="2"/>
          <w:sz w:val="24"/>
          <w:szCs w:val="24"/>
          <w:lang w:eastAsia="en-GB"/>
          <w14:ligatures w14:val="standardContextual"/>
        </w:rPr>
      </w:pPr>
      <w:r>
        <w:t>8.4.1</w:t>
      </w:r>
      <w:r>
        <w:rPr>
          <w:rFonts w:asciiTheme="minorHAnsi" w:eastAsiaTheme="minorEastAsia" w:hAnsiTheme="minorHAnsi" w:cstheme="minorBidi"/>
          <w:kern w:val="2"/>
          <w:sz w:val="24"/>
          <w:szCs w:val="24"/>
          <w:lang w:eastAsia="en-GB"/>
          <w14:ligatures w14:val="standardContextual"/>
        </w:rPr>
        <w:tab/>
      </w:r>
      <w:r>
        <w:t>Type: HandoverCause</w:t>
      </w:r>
      <w:r>
        <w:tab/>
      </w:r>
      <w:r>
        <w:fldChar w:fldCharType="begin" w:fldLock="1"/>
      </w:r>
      <w:r>
        <w:instrText xml:space="preserve"> PAGEREF _Toc207648610 \h </w:instrText>
      </w:r>
      <w:r>
        <w:fldChar w:fldCharType="separate"/>
      </w:r>
      <w:r>
        <w:t>421</w:t>
      </w:r>
      <w:r>
        <w:fldChar w:fldCharType="end"/>
      </w:r>
    </w:p>
    <w:p w14:paraId="6C90E0D7" w14:textId="4C17104F" w:rsidR="00784C7B" w:rsidRDefault="00784C7B">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Type: EMM5GMMStatus</w:t>
      </w:r>
      <w:r>
        <w:tab/>
      </w:r>
      <w:r>
        <w:fldChar w:fldCharType="begin" w:fldLock="1"/>
      </w:r>
      <w:r>
        <w:instrText xml:space="preserve"> PAGEREF _Toc207648611 \h </w:instrText>
      </w:r>
      <w:r>
        <w:fldChar w:fldCharType="separate"/>
      </w:r>
      <w:r>
        <w:t>421</w:t>
      </w:r>
      <w:r>
        <w:fldChar w:fldCharType="end"/>
      </w:r>
    </w:p>
    <w:p w14:paraId="0D0E9131" w14:textId="51BD8476" w:rsidR="00784C7B" w:rsidRDefault="00784C7B">
      <w:pPr>
        <w:pStyle w:val="TOC3"/>
        <w:rPr>
          <w:rFonts w:asciiTheme="minorHAnsi" w:eastAsiaTheme="minorEastAsia" w:hAnsiTheme="minorHAnsi" w:cstheme="minorBidi"/>
          <w:kern w:val="2"/>
          <w:sz w:val="24"/>
          <w:szCs w:val="24"/>
          <w:lang w:eastAsia="en-GB"/>
          <w14:ligatures w14:val="standardContextual"/>
        </w:rPr>
      </w:pPr>
      <w:r>
        <w:t>8.4.3</w:t>
      </w:r>
      <w:r>
        <w:rPr>
          <w:rFonts w:asciiTheme="minorHAnsi" w:eastAsiaTheme="minorEastAsia" w:hAnsiTheme="minorHAnsi" w:cstheme="minorBidi"/>
          <w:kern w:val="2"/>
          <w:sz w:val="24"/>
          <w:szCs w:val="24"/>
          <w:lang w:eastAsia="en-GB"/>
          <w14:ligatures w14:val="standardContextual"/>
        </w:rPr>
        <w:tab/>
      </w:r>
      <w:r>
        <w:t>Type: ForbiddenAreaInformation</w:t>
      </w:r>
      <w:r>
        <w:tab/>
      </w:r>
      <w:r>
        <w:fldChar w:fldCharType="begin" w:fldLock="1"/>
      </w:r>
      <w:r>
        <w:instrText xml:space="preserve"> PAGEREF _Toc207648612 \h </w:instrText>
      </w:r>
      <w:r>
        <w:fldChar w:fldCharType="separate"/>
      </w:r>
      <w:r>
        <w:t>421</w:t>
      </w:r>
      <w:r>
        <w:fldChar w:fldCharType="end"/>
      </w:r>
    </w:p>
    <w:p w14:paraId="02E4CCA9" w14:textId="10DB4700" w:rsidR="00784C7B" w:rsidRDefault="00784C7B">
      <w:pPr>
        <w:pStyle w:val="TOC3"/>
        <w:rPr>
          <w:rFonts w:asciiTheme="minorHAnsi" w:eastAsiaTheme="minorEastAsia" w:hAnsiTheme="minorHAnsi" w:cstheme="minorBidi"/>
          <w:kern w:val="2"/>
          <w:sz w:val="24"/>
          <w:szCs w:val="24"/>
          <w:lang w:eastAsia="en-GB"/>
          <w14:ligatures w14:val="standardContextual"/>
        </w:rPr>
      </w:pPr>
      <w:r>
        <w:t>8.4.4</w:t>
      </w:r>
      <w:r>
        <w:rPr>
          <w:rFonts w:asciiTheme="minorHAnsi" w:eastAsiaTheme="minorEastAsia" w:hAnsiTheme="minorHAnsi" w:cstheme="minorBidi"/>
          <w:kern w:val="2"/>
          <w:sz w:val="24"/>
          <w:szCs w:val="24"/>
          <w:lang w:eastAsia="en-GB"/>
          <w14:ligatures w14:val="standardContextual"/>
        </w:rPr>
        <w:tab/>
      </w:r>
      <w:r>
        <w:t>Type: ForbiddenLAInformation</w:t>
      </w:r>
      <w:r>
        <w:tab/>
      </w:r>
      <w:r>
        <w:fldChar w:fldCharType="begin" w:fldLock="1"/>
      </w:r>
      <w:r>
        <w:instrText xml:space="preserve"> PAGEREF _Toc207648613 \h </w:instrText>
      </w:r>
      <w:r>
        <w:fldChar w:fldCharType="separate"/>
      </w:r>
      <w:r>
        <w:t>422</w:t>
      </w:r>
      <w:r>
        <w:fldChar w:fldCharType="end"/>
      </w:r>
    </w:p>
    <w:p w14:paraId="1E8C2A4A" w14:textId="6987E421" w:rsidR="00784C7B" w:rsidRDefault="00784C7B">
      <w:pPr>
        <w:pStyle w:val="TOC3"/>
        <w:rPr>
          <w:rFonts w:asciiTheme="minorHAnsi" w:eastAsiaTheme="minorEastAsia" w:hAnsiTheme="minorHAnsi" w:cstheme="minorBidi"/>
          <w:kern w:val="2"/>
          <w:sz w:val="24"/>
          <w:szCs w:val="24"/>
          <w:lang w:eastAsia="en-GB"/>
          <w14:ligatures w14:val="standardContextual"/>
        </w:rPr>
      </w:pPr>
      <w:r>
        <w:t>8.4.5</w:t>
      </w:r>
      <w:r>
        <w:rPr>
          <w:rFonts w:asciiTheme="minorHAnsi" w:eastAsiaTheme="minorEastAsia" w:hAnsiTheme="minorHAnsi" w:cstheme="minorBidi"/>
          <w:kern w:val="2"/>
          <w:sz w:val="24"/>
          <w:szCs w:val="24"/>
          <w:lang w:eastAsia="en-GB"/>
          <w14:ligatures w14:val="standardContextual"/>
        </w:rPr>
        <w:tab/>
      </w:r>
      <w:r>
        <w:t>Type: RATRestrictionItem</w:t>
      </w:r>
      <w:r>
        <w:tab/>
      </w:r>
      <w:r>
        <w:fldChar w:fldCharType="begin" w:fldLock="1"/>
      </w:r>
      <w:r>
        <w:instrText xml:space="preserve"> PAGEREF _Toc207648614 \h </w:instrText>
      </w:r>
      <w:r>
        <w:fldChar w:fldCharType="separate"/>
      </w:r>
      <w:r>
        <w:t>422</w:t>
      </w:r>
      <w:r>
        <w:fldChar w:fldCharType="end"/>
      </w:r>
    </w:p>
    <w:p w14:paraId="023F29E3" w14:textId="623DFD7E" w:rsidR="00784C7B" w:rsidRDefault="00784C7B">
      <w:pPr>
        <w:pStyle w:val="TOC3"/>
        <w:rPr>
          <w:rFonts w:asciiTheme="minorHAnsi" w:eastAsiaTheme="minorEastAsia" w:hAnsiTheme="minorHAnsi" w:cstheme="minorBidi"/>
          <w:kern w:val="2"/>
          <w:sz w:val="24"/>
          <w:szCs w:val="24"/>
          <w:lang w:eastAsia="en-GB"/>
          <w14:ligatures w14:val="standardContextual"/>
        </w:rPr>
      </w:pPr>
      <w:r>
        <w:t>8.4.6</w:t>
      </w:r>
      <w:r>
        <w:rPr>
          <w:rFonts w:asciiTheme="minorHAnsi" w:eastAsiaTheme="minorEastAsia" w:hAnsiTheme="minorHAnsi" w:cstheme="minorBidi"/>
          <w:kern w:val="2"/>
          <w:sz w:val="24"/>
          <w:szCs w:val="24"/>
          <w:lang w:eastAsia="en-GB"/>
          <w14:ligatures w14:val="standardContextual"/>
        </w:rPr>
        <w:tab/>
      </w:r>
      <w:r>
        <w:t>Type: LTEV2XServiceAuthorization</w:t>
      </w:r>
      <w:r>
        <w:tab/>
      </w:r>
      <w:r>
        <w:fldChar w:fldCharType="begin" w:fldLock="1"/>
      </w:r>
      <w:r>
        <w:instrText xml:space="preserve"> PAGEREF _Toc207648615 \h </w:instrText>
      </w:r>
      <w:r>
        <w:fldChar w:fldCharType="separate"/>
      </w:r>
      <w:r>
        <w:t>422</w:t>
      </w:r>
      <w:r>
        <w:fldChar w:fldCharType="end"/>
      </w:r>
    </w:p>
    <w:p w14:paraId="4C369B24" w14:textId="582946F1" w:rsidR="00784C7B" w:rsidRDefault="00784C7B">
      <w:pPr>
        <w:pStyle w:val="TOC3"/>
        <w:rPr>
          <w:rFonts w:asciiTheme="minorHAnsi" w:eastAsiaTheme="minorEastAsia" w:hAnsiTheme="minorHAnsi" w:cstheme="minorBidi"/>
          <w:kern w:val="2"/>
          <w:sz w:val="24"/>
          <w:szCs w:val="24"/>
          <w:lang w:eastAsia="en-GB"/>
          <w14:ligatures w14:val="standardContextual"/>
        </w:rPr>
      </w:pPr>
      <w:r>
        <w:t>8.4.7</w:t>
      </w:r>
      <w:r>
        <w:rPr>
          <w:rFonts w:asciiTheme="minorHAnsi" w:eastAsiaTheme="minorEastAsia" w:hAnsiTheme="minorHAnsi" w:cstheme="minorBidi"/>
          <w:kern w:val="2"/>
          <w:sz w:val="24"/>
          <w:szCs w:val="24"/>
          <w:lang w:eastAsia="en-GB"/>
          <w14:ligatures w14:val="standardContextual"/>
        </w:rPr>
        <w:tab/>
      </w:r>
      <w:r>
        <w:t>Type: NRV2XServiceAuthorization</w:t>
      </w:r>
      <w:r>
        <w:tab/>
      </w:r>
      <w:r>
        <w:fldChar w:fldCharType="begin" w:fldLock="1"/>
      </w:r>
      <w:r>
        <w:instrText xml:space="preserve"> PAGEREF _Toc207648616 \h </w:instrText>
      </w:r>
      <w:r>
        <w:fldChar w:fldCharType="separate"/>
      </w:r>
      <w:r>
        <w:t>422</w:t>
      </w:r>
      <w:r>
        <w:fldChar w:fldCharType="end"/>
      </w:r>
    </w:p>
    <w:p w14:paraId="65EA9E54" w14:textId="2F3D559E" w:rsidR="00784C7B" w:rsidRDefault="00784C7B">
      <w:pPr>
        <w:pStyle w:val="TOC3"/>
        <w:rPr>
          <w:rFonts w:asciiTheme="minorHAnsi" w:eastAsiaTheme="minorEastAsia" w:hAnsiTheme="minorHAnsi" w:cstheme="minorBidi"/>
          <w:kern w:val="2"/>
          <w:sz w:val="24"/>
          <w:szCs w:val="24"/>
          <w:lang w:eastAsia="en-GB"/>
          <w14:ligatures w14:val="standardContextual"/>
        </w:rPr>
      </w:pPr>
      <w:r>
        <w:t>8.4.8</w:t>
      </w:r>
      <w:r>
        <w:rPr>
          <w:rFonts w:asciiTheme="minorHAnsi" w:eastAsiaTheme="minorEastAsia" w:hAnsiTheme="minorHAnsi" w:cstheme="minorBidi"/>
          <w:kern w:val="2"/>
          <w:sz w:val="24"/>
          <w:szCs w:val="24"/>
          <w:lang w:eastAsia="en-GB"/>
          <w14:ligatures w14:val="standardContextual"/>
        </w:rPr>
        <w:tab/>
      </w:r>
      <w:r>
        <w:t>Type: RRCEstablishmentCause</w:t>
      </w:r>
      <w:r>
        <w:tab/>
      </w:r>
      <w:r>
        <w:fldChar w:fldCharType="begin" w:fldLock="1"/>
      </w:r>
      <w:r>
        <w:instrText xml:space="preserve"> PAGEREF _Toc207648617 \h </w:instrText>
      </w:r>
      <w:r>
        <w:fldChar w:fldCharType="separate"/>
      </w:r>
      <w:r>
        <w:t>422</w:t>
      </w:r>
      <w:r>
        <w:fldChar w:fldCharType="end"/>
      </w:r>
    </w:p>
    <w:p w14:paraId="74C8DCB8" w14:textId="2B149771" w:rsidR="00784C7B" w:rsidRDefault="00784C7B">
      <w:pPr>
        <w:pStyle w:val="TOC3"/>
        <w:rPr>
          <w:rFonts w:asciiTheme="minorHAnsi" w:eastAsiaTheme="minorEastAsia" w:hAnsiTheme="minorHAnsi" w:cstheme="minorBidi"/>
          <w:kern w:val="2"/>
          <w:sz w:val="24"/>
          <w:szCs w:val="24"/>
          <w:lang w:eastAsia="en-GB"/>
          <w14:ligatures w14:val="standardContextual"/>
        </w:rPr>
      </w:pPr>
      <w:r>
        <w:t>8.4.9</w:t>
      </w:r>
      <w:r>
        <w:rPr>
          <w:rFonts w:asciiTheme="minorHAnsi" w:eastAsiaTheme="minorEastAsia" w:hAnsiTheme="minorHAnsi" w:cstheme="minorBidi"/>
          <w:kern w:val="2"/>
          <w:sz w:val="24"/>
          <w:szCs w:val="24"/>
          <w:lang w:eastAsia="en-GB"/>
          <w14:ligatures w14:val="standardContextual"/>
        </w:rPr>
        <w:tab/>
      </w:r>
      <w:r>
        <w:t>Type: ConnectedENGNB</w:t>
      </w:r>
      <w:r>
        <w:tab/>
      </w:r>
      <w:r>
        <w:fldChar w:fldCharType="begin" w:fldLock="1"/>
      </w:r>
      <w:r>
        <w:instrText xml:space="preserve"> PAGEREF _Toc207648618 \h </w:instrText>
      </w:r>
      <w:r>
        <w:fldChar w:fldCharType="separate"/>
      </w:r>
      <w:r>
        <w:t>423</w:t>
      </w:r>
      <w:r>
        <w:fldChar w:fldCharType="end"/>
      </w:r>
    </w:p>
    <w:p w14:paraId="58C887BD" w14:textId="0C11E4A6" w:rsidR="00784C7B" w:rsidRDefault="00784C7B">
      <w:pPr>
        <w:pStyle w:val="TOC3"/>
        <w:rPr>
          <w:rFonts w:asciiTheme="minorHAnsi" w:eastAsiaTheme="minorEastAsia" w:hAnsiTheme="minorHAnsi" w:cstheme="minorBidi"/>
          <w:kern w:val="2"/>
          <w:sz w:val="24"/>
          <w:szCs w:val="24"/>
          <w:lang w:eastAsia="en-GB"/>
          <w14:ligatures w14:val="standardContextual"/>
        </w:rPr>
      </w:pPr>
      <w:r>
        <w:t>8.4.10</w:t>
      </w:r>
      <w:r>
        <w:rPr>
          <w:rFonts w:asciiTheme="minorHAnsi" w:eastAsiaTheme="minorEastAsia" w:hAnsiTheme="minorHAnsi" w:cstheme="minorBidi"/>
          <w:kern w:val="2"/>
          <w:sz w:val="24"/>
          <w:szCs w:val="24"/>
          <w:lang w:eastAsia="en-GB"/>
          <w14:ligatures w14:val="standardContextual"/>
        </w:rPr>
        <w:tab/>
      </w:r>
      <w:r>
        <w:t>Type: PLMNSupportItem</w:t>
      </w:r>
      <w:r>
        <w:tab/>
      </w:r>
      <w:r>
        <w:fldChar w:fldCharType="begin" w:fldLock="1"/>
      </w:r>
      <w:r>
        <w:instrText xml:space="preserve"> PAGEREF _Toc207648619 \h </w:instrText>
      </w:r>
      <w:r>
        <w:fldChar w:fldCharType="separate"/>
      </w:r>
      <w:r>
        <w:t>423</w:t>
      </w:r>
      <w:r>
        <w:fldChar w:fldCharType="end"/>
      </w:r>
    </w:p>
    <w:p w14:paraId="200C321B" w14:textId="55E98200" w:rsidR="00784C7B" w:rsidRDefault="00784C7B">
      <w:pPr>
        <w:pStyle w:val="TOC2"/>
        <w:rPr>
          <w:rFonts w:asciiTheme="minorHAnsi" w:eastAsiaTheme="minorEastAsia" w:hAnsiTheme="minorHAnsi" w:cstheme="minorBidi"/>
          <w:kern w:val="2"/>
          <w:sz w:val="24"/>
          <w:szCs w:val="24"/>
          <w:lang w:eastAsia="en-GB"/>
          <w14:ligatures w14:val="standardContextual"/>
        </w:rPr>
      </w:pPr>
      <w:r>
        <w:t>8.5</w:t>
      </w:r>
      <w:r>
        <w:rPr>
          <w:rFonts w:asciiTheme="minorHAnsi" w:eastAsiaTheme="minorEastAsia" w:hAnsiTheme="minorHAnsi" w:cstheme="minorBidi"/>
          <w:kern w:val="2"/>
          <w:sz w:val="24"/>
          <w:szCs w:val="24"/>
          <w:lang w:eastAsia="en-GB"/>
          <w14:ligatures w14:val="standardContextual"/>
        </w:rPr>
        <w:tab/>
      </w:r>
      <w:r>
        <w:t>Enumerations</w:t>
      </w:r>
      <w:r>
        <w:tab/>
      </w:r>
      <w:r>
        <w:fldChar w:fldCharType="begin" w:fldLock="1"/>
      </w:r>
      <w:r>
        <w:instrText xml:space="preserve"> PAGEREF _Toc207648620 \h </w:instrText>
      </w:r>
      <w:r>
        <w:fldChar w:fldCharType="separate"/>
      </w:r>
      <w:r>
        <w:t>423</w:t>
      </w:r>
      <w:r>
        <w:fldChar w:fldCharType="end"/>
      </w:r>
    </w:p>
    <w:p w14:paraId="0EEB047D" w14:textId="3155CEA3" w:rsidR="00784C7B" w:rsidRDefault="00784C7B">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Enumeration: EMMRegStatus</w:t>
      </w:r>
      <w:r>
        <w:tab/>
      </w:r>
      <w:r>
        <w:fldChar w:fldCharType="begin" w:fldLock="1"/>
      </w:r>
      <w:r>
        <w:instrText xml:space="preserve"> PAGEREF _Toc207648621 \h </w:instrText>
      </w:r>
      <w:r>
        <w:fldChar w:fldCharType="separate"/>
      </w:r>
      <w:r>
        <w:t>423</w:t>
      </w:r>
      <w:r>
        <w:fldChar w:fldCharType="end"/>
      </w:r>
    </w:p>
    <w:p w14:paraId="6917D83E" w14:textId="457C0C12" w:rsidR="00784C7B" w:rsidRDefault="00784C7B">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Enumeration: FiveGMMRegStatus</w:t>
      </w:r>
      <w:r>
        <w:tab/>
      </w:r>
      <w:r>
        <w:fldChar w:fldCharType="begin" w:fldLock="1"/>
      </w:r>
      <w:r>
        <w:instrText xml:space="preserve"> PAGEREF _Toc207648622 \h </w:instrText>
      </w:r>
      <w:r>
        <w:fldChar w:fldCharType="separate"/>
      </w:r>
      <w:r>
        <w:t>423</w:t>
      </w:r>
      <w:r>
        <w:fldChar w:fldCharType="end"/>
      </w:r>
    </w:p>
    <w:p w14:paraId="52CFC280" w14:textId="56D8D6C1" w:rsidR="00784C7B" w:rsidRDefault="00784C7B">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Enumeration: SMSOverNASIndicator</w:t>
      </w:r>
      <w:r>
        <w:tab/>
      </w:r>
      <w:r>
        <w:fldChar w:fldCharType="begin" w:fldLock="1"/>
      </w:r>
      <w:r>
        <w:instrText xml:space="preserve"> PAGEREF _Toc207648623 \h </w:instrText>
      </w:r>
      <w:r>
        <w:fldChar w:fldCharType="separate"/>
      </w:r>
      <w:r>
        <w:t>424</w:t>
      </w:r>
      <w:r>
        <w:fldChar w:fldCharType="end"/>
      </w:r>
    </w:p>
    <w:p w14:paraId="07658BA2" w14:textId="1C39008F" w:rsidR="00784C7B" w:rsidRDefault="00784C7B">
      <w:pPr>
        <w:pStyle w:val="TOC3"/>
        <w:rPr>
          <w:rFonts w:asciiTheme="minorHAnsi" w:eastAsiaTheme="minorEastAsia" w:hAnsiTheme="minorHAnsi" w:cstheme="minorBidi"/>
          <w:kern w:val="2"/>
          <w:sz w:val="24"/>
          <w:szCs w:val="24"/>
          <w:lang w:eastAsia="en-GB"/>
          <w14:ligatures w14:val="standardContextual"/>
        </w:rPr>
      </w:pPr>
      <w:r>
        <w:t>8.5.4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_Toc207648624 \h </w:instrText>
      </w:r>
      <w:r>
        <w:fldChar w:fldCharType="separate"/>
      </w:r>
      <w:r>
        <w:t>424</w:t>
      </w:r>
      <w:r>
        <w:fldChar w:fldCharType="end"/>
      </w:r>
    </w:p>
    <w:p w14:paraId="5DAA853D" w14:textId="452FE403" w:rsidR="00784C7B" w:rsidRDefault="00784C7B">
      <w:pPr>
        <w:pStyle w:val="TOC3"/>
        <w:rPr>
          <w:rFonts w:asciiTheme="minorHAnsi" w:eastAsiaTheme="minorEastAsia" w:hAnsiTheme="minorHAnsi" w:cstheme="minorBidi"/>
          <w:kern w:val="2"/>
          <w:sz w:val="24"/>
          <w:szCs w:val="24"/>
          <w:lang w:eastAsia="en-GB"/>
          <w14:ligatures w14:val="standardContextual"/>
        </w:rPr>
      </w:pPr>
      <w:r>
        <w:t>8.5.5</w:t>
      </w:r>
      <w:r>
        <w:rPr>
          <w:rFonts w:asciiTheme="minorHAnsi" w:eastAsiaTheme="minorEastAsia" w:hAnsiTheme="minorHAnsi" w:cstheme="minorBidi"/>
          <w:kern w:val="2"/>
          <w:sz w:val="24"/>
          <w:szCs w:val="24"/>
          <w:lang w:eastAsia="en-GB"/>
          <w14:ligatures w14:val="standardContextual"/>
        </w:rPr>
        <w:tab/>
      </w:r>
      <w:r>
        <w:t>Enumeration: EPSAttachType</w:t>
      </w:r>
      <w:r>
        <w:tab/>
      </w:r>
      <w:r>
        <w:fldChar w:fldCharType="begin" w:fldLock="1"/>
      </w:r>
      <w:r>
        <w:instrText xml:space="preserve"> PAGEREF _Toc207648625 \h </w:instrText>
      </w:r>
      <w:r>
        <w:fldChar w:fldCharType="separate"/>
      </w:r>
      <w:r>
        <w:t>424</w:t>
      </w:r>
      <w:r>
        <w:fldChar w:fldCharType="end"/>
      </w:r>
    </w:p>
    <w:p w14:paraId="71C6689F" w14:textId="30EDAB23" w:rsidR="00784C7B" w:rsidRDefault="00784C7B">
      <w:pPr>
        <w:pStyle w:val="TOC3"/>
        <w:rPr>
          <w:rFonts w:asciiTheme="minorHAnsi" w:eastAsiaTheme="minorEastAsia" w:hAnsiTheme="minorHAnsi" w:cstheme="minorBidi"/>
          <w:kern w:val="2"/>
          <w:sz w:val="24"/>
          <w:szCs w:val="24"/>
          <w:lang w:eastAsia="en-GB"/>
          <w14:ligatures w14:val="standardContextual"/>
        </w:rPr>
      </w:pPr>
      <w:r>
        <w:t>8.5.6</w:t>
      </w:r>
      <w:r>
        <w:rPr>
          <w:rFonts w:asciiTheme="minorHAnsi" w:eastAsiaTheme="minorEastAsia" w:hAnsiTheme="minorHAnsi" w:cstheme="minorBidi"/>
          <w:kern w:val="2"/>
          <w:sz w:val="24"/>
          <w:szCs w:val="24"/>
          <w:lang w:eastAsia="en-GB"/>
          <w14:ligatures w14:val="standardContextual"/>
        </w:rPr>
        <w:tab/>
      </w:r>
      <w:r>
        <w:t>Enumeration: EPSAttachResult</w:t>
      </w:r>
      <w:r>
        <w:tab/>
      </w:r>
      <w:r>
        <w:fldChar w:fldCharType="begin" w:fldLock="1"/>
      </w:r>
      <w:r>
        <w:instrText xml:space="preserve"> PAGEREF _Toc207648626 \h </w:instrText>
      </w:r>
      <w:r>
        <w:fldChar w:fldCharType="separate"/>
      </w:r>
      <w:r>
        <w:t>424</w:t>
      </w:r>
      <w:r>
        <w:fldChar w:fldCharType="end"/>
      </w:r>
    </w:p>
    <w:p w14:paraId="63A89871" w14:textId="13F478BB" w:rsidR="00784C7B" w:rsidRDefault="00784C7B">
      <w:pPr>
        <w:pStyle w:val="TOC3"/>
        <w:rPr>
          <w:rFonts w:asciiTheme="minorHAnsi" w:eastAsiaTheme="minorEastAsia" w:hAnsiTheme="minorHAnsi" w:cstheme="minorBidi"/>
          <w:kern w:val="2"/>
          <w:sz w:val="24"/>
          <w:szCs w:val="24"/>
          <w:lang w:eastAsia="en-GB"/>
          <w14:ligatures w14:val="standardContextual"/>
        </w:rPr>
      </w:pPr>
      <w:r>
        <w:t>8.5.7</w:t>
      </w:r>
      <w:r>
        <w:rPr>
          <w:rFonts w:asciiTheme="minorHAnsi" w:eastAsiaTheme="minorEastAsia" w:hAnsiTheme="minorHAnsi" w:cstheme="minorBidi"/>
          <w:kern w:val="2"/>
          <w:sz w:val="24"/>
          <w:szCs w:val="24"/>
          <w:lang w:eastAsia="en-GB"/>
          <w14:ligatures w14:val="standardContextual"/>
        </w:rPr>
        <w:tab/>
      </w:r>
      <w:r>
        <w:t>Enumeration: EPSSMSServiceStatus</w:t>
      </w:r>
      <w:r>
        <w:tab/>
      </w:r>
      <w:r>
        <w:fldChar w:fldCharType="begin" w:fldLock="1"/>
      </w:r>
      <w:r>
        <w:instrText xml:space="preserve"> PAGEREF _Toc207648627 \h </w:instrText>
      </w:r>
      <w:r>
        <w:fldChar w:fldCharType="separate"/>
      </w:r>
      <w:r>
        <w:t>425</w:t>
      </w:r>
      <w:r>
        <w:fldChar w:fldCharType="end"/>
      </w:r>
    </w:p>
    <w:p w14:paraId="55ED0A7B" w14:textId="3585E832" w:rsidR="00784C7B" w:rsidRDefault="00784C7B">
      <w:pPr>
        <w:pStyle w:val="TOC3"/>
        <w:rPr>
          <w:rFonts w:asciiTheme="minorHAnsi" w:eastAsiaTheme="minorEastAsia" w:hAnsiTheme="minorHAnsi" w:cstheme="minorBidi"/>
          <w:kern w:val="2"/>
          <w:sz w:val="24"/>
          <w:szCs w:val="24"/>
          <w:lang w:eastAsia="en-GB"/>
          <w14:ligatures w14:val="standardContextual"/>
        </w:rPr>
      </w:pPr>
      <w:r>
        <w:t>8.5.8</w:t>
      </w:r>
      <w:r>
        <w:rPr>
          <w:rFonts w:asciiTheme="minorHAnsi" w:eastAsiaTheme="minorEastAsia" w:hAnsiTheme="minorHAnsi" w:cstheme="minorBidi"/>
          <w:kern w:val="2"/>
          <w:sz w:val="24"/>
          <w:szCs w:val="24"/>
          <w:lang w:eastAsia="en-GB"/>
          <w14:ligatures w14:val="standardContextual"/>
        </w:rPr>
        <w:tab/>
      </w:r>
      <w:r>
        <w:t>Enumeration: EstablishmentCause</w:t>
      </w:r>
      <w:r>
        <w:tab/>
      </w:r>
      <w:r>
        <w:fldChar w:fldCharType="begin" w:fldLock="1"/>
      </w:r>
      <w:r>
        <w:instrText xml:space="preserve"> PAGEREF _Toc207648628 \h </w:instrText>
      </w:r>
      <w:r>
        <w:fldChar w:fldCharType="separate"/>
      </w:r>
      <w:r>
        <w:t>425</w:t>
      </w:r>
      <w:r>
        <w:fldChar w:fldCharType="end"/>
      </w:r>
    </w:p>
    <w:p w14:paraId="01B7EBF3" w14:textId="6E28F7D9" w:rsidR="00784C7B" w:rsidRDefault="00784C7B">
      <w:pPr>
        <w:pStyle w:val="TOC3"/>
        <w:rPr>
          <w:rFonts w:asciiTheme="minorHAnsi" w:eastAsiaTheme="minorEastAsia" w:hAnsiTheme="minorHAnsi" w:cstheme="minorBidi"/>
          <w:kern w:val="2"/>
          <w:sz w:val="24"/>
          <w:szCs w:val="24"/>
          <w:lang w:eastAsia="en-GB"/>
          <w14:ligatures w14:val="standardContextual"/>
        </w:rPr>
      </w:pPr>
      <w:r>
        <w:t>8.5.9</w:t>
      </w:r>
      <w:r>
        <w:rPr>
          <w:rFonts w:asciiTheme="minorHAnsi" w:eastAsiaTheme="minorEastAsia" w:hAnsiTheme="minorHAnsi" w:cstheme="minorBidi"/>
          <w:kern w:val="2"/>
          <w:sz w:val="24"/>
          <w:szCs w:val="24"/>
          <w:lang w:eastAsia="en-GB"/>
          <w14:ligatures w14:val="standardContextual"/>
        </w:rPr>
        <w:tab/>
      </w:r>
      <w:r>
        <w:t>Enumeration: TraceRecordType</w:t>
      </w:r>
      <w:r>
        <w:tab/>
      </w:r>
      <w:r>
        <w:fldChar w:fldCharType="begin" w:fldLock="1"/>
      </w:r>
      <w:r>
        <w:instrText xml:space="preserve"> PAGEREF _Toc207648629 \h </w:instrText>
      </w:r>
      <w:r>
        <w:fldChar w:fldCharType="separate"/>
      </w:r>
      <w:r>
        <w:t>425</w:t>
      </w:r>
      <w:r>
        <w:fldChar w:fldCharType="end"/>
      </w:r>
    </w:p>
    <w:p w14:paraId="07E385E6" w14:textId="3E7C11D1" w:rsidR="00784C7B" w:rsidRDefault="00784C7B">
      <w:pPr>
        <w:pStyle w:val="TOC3"/>
        <w:rPr>
          <w:rFonts w:asciiTheme="minorHAnsi" w:eastAsiaTheme="minorEastAsia" w:hAnsiTheme="minorHAnsi" w:cstheme="minorBidi"/>
          <w:kern w:val="2"/>
          <w:sz w:val="24"/>
          <w:szCs w:val="24"/>
          <w:lang w:eastAsia="en-GB"/>
          <w14:ligatures w14:val="standardContextual"/>
        </w:rPr>
      </w:pPr>
      <w:r>
        <w:t>8.5.10</w:t>
      </w:r>
      <w:r>
        <w:rPr>
          <w:rFonts w:asciiTheme="minorHAnsi" w:eastAsiaTheme="minorEastAsia" w:hAnsiTheme="minorHAnsi" w:cstheme="minorBidi"/>
          <w:kern w:val="2"/>
          <w:sz w:val="24"/>
          <w:szCs w:val="24"/>
          <w:lang w:eastAsia="en-GB"/>
          <w14:ligatures w14:val="standardContextual"/>
        </w:rPr>
        <w:tab/>
      </w:r>
      <w:r>
        <w:t>Enumeration: TraceDirection</w:t>
      </w:r>
      <w:r>
        <w:tab/>
      </w:r>
      <w:r>
        <w:fldChar w:fldCharType="begin" w:fldLock="1"/>
      </w:r>
      <w:r>
        <w:instrText xml:space="preserve"> PAGEREF _Toc207648630 \h </w:instrText>
      </w:r>
      <w:r>
        <w:fldChar w:fldCharType="separate"/>
      </w:r>
      <w:r>
        <w:t>426</w:t>
      </w:r>
      <w:r>
        <w:fldChar w:fldCharType="end"/>
      </w:r>
    </w:p>
    <w:p w14:paraId="3E947A03" w14:textId="2939E0B0" w:rsidR="00784C7B" w:rsidRDefault="00784C7B" w:rsidP="00784C7B">
      <w:pPr>
        <w:pStyle w:val="TOC8"/>
        <w:rPr>
          <w:rFonts w:asciiTheme="minorHAnsi" w:eastAsiaTheme="minorEastAsia" w:hAnsiTheme="minorHAnsi" w:cstheme="minorBidi"/>
          <w:b w:val="0"/>
          <w:kern w:val="2"/>
          <w:sz w:val="24"/>
          <w:szCs w:val="24"/>
          <w:lang w:eastAsia="en-GB"/>
          <w14:ligatures w14:val="standardContextual"/>
        </w:rPr>
      </w:pPr>
      <w:r>
        <w:t>Annex A (normative):</w:t>
      </w:r>
      <w:r>
        <w:tab/>
        <w:t>ASN.1 Schema for the Internal and External Interfaces</w:t>
      </w:r>
      <w:r>
        <w:tab/>
      </w:r>
      <w:r>
        <w:fldChar w:fldCharType="begin" w:fldLock="1"/>
      </w:r>
      <w:r>
        <w:instrText xml:space="preserve"> PAGEREF _Toc207648631 \h </w:instrText>
      </w:r>
      <w:r>
        <w:fldChar w:fldCharType="separate"/>
      </w:r>
      <w:r>
        <w:t>427</w:t>
      </w:r>
      <w:r>
        <w:fldChar w:fldCharType="end"/>
      </w:r>
    </w:p>
    <w:p w14:paraId="61198B10" w14:textId="0374DBAF" w:rsidR="00784C7B" w:rsidRDefault="00784C7B" w:rsidP="00784C7B">
      <w:pPr>
        <w:pStyle w:val="TOC8"/>
        <w:rPr>
          <w:rFonts w:asciiTheme="minorHAnsi" w:eastAsiaTheme="minorEastAsia" w:hAnsiTheme="minorHAnsi" w:cstheme="minorBidi"/>
          <w:b w:val="0"/>
          <w:kern w:val="2"/>
          <w:sz w:val="24"/>
          <w:szCs w:val="24"/>
          <w:lang w:eastAsia="en-GB"/>
          <w14:ligatures w14:val="standardContextual"/>
        </w:rPr>
      </w:pPr>
      <w:r>
        <w:t>Annex B (normative):</w:t>
      </w:r>
      <w:r>
        <w:tab/>
        <w:t>LI Notification</w:t>
      </w:r>
      <w:r>
        <w:tab/>
      </w:r>
      <w:r>
        <w:fldChar w:fldCharType="begin" w:fldLock="1"/>
      </w:r>
      <w:r>
        <w:instrText xml:space="preserve"> PAGEREF _Toc207648632 \h </w:instrText>
      </w:r>
      <w:r>
        <w:fldChar w:fldCharType="separate"/>
      </w:r>
      <w:r>
        <w:t>427</w:t>
      </w:r>
      <w:r>
        <w:fldChar w:fldCharType="end"/>
      </w:r>
    </w:p>
    <w:p w14:paraId="2BF8C865" w14:textId="2237203B" w:rsidR="00784C7B" w:rsidRDefault="00784C7B" w:rsidP="00784C7B">
      <w:pPr>
        <w:pStyle w:val="TOC8"/>
        <w:rPr>
          <w:rFonts w:asciiTheme="minorHAnsi" w:eastAsiaTheme="minorEastAsia" w:hAnsiTheme="minorHAnsi" w:cstheme="minorBidi"/>
          <w:b w:val="0"/>
          <w:kern w:val="2"/>
          <w:sz w:val="24"/>
          <w:szCs w:val="24"/>
          <w:lang w:eastAsia="en-GB"/>
          <w14:ligatures w14:val="standardContextual"/>
        </w:rPr>
      </w:pPr>
      <w:r>
        <w:t>Annex C (normative):</w:t>
      </w:r>
      <w:r>
        <w:tab/>
        <w:t>XSD Schema for LI_X1 extensions</w:t>
      </w:r>
      <w:r>
        <w:tab/>
      </w:r>
      <w:r>
        <w:fldChar w:fldCharType="begin" w:fldLock="1"/>
      </w:r>
      <w:r>
        <w:instrText xml:space="preserve"> PAGEREF _Toc207648633 \h </w:instrText>
      </w:r>
      <w:r>
        <w:fldChar w:fldCharType="separate"/>
      </w:r>
      <w:r>
        <w:t>428</w:t>
      </w:r>
      <w:r>
        <w:fldChar w:fldCharType="end"/>
      </w:r>
    </w:p>
    <w:p w14:paraId="022C8D88" w14:textId="179FF934" w:rsidR="00784C7B" w:rsidRDefault="00784C7B" w:rsidP="00784C7B">
      <w:pPr>
        <w:pStyle w:val="TOC8"/>
        <w:rPr>
          <w:rFonts w:asciiTheme="minorHAnsi" w:eastAsiaTheme="minorEastAsia" w:hAnsiTheme="minorHAnsi" w:cstheme="minorBidi"/>
          <w:b w:val="0"/>
          <w:kern w:val="2"/>
          <w:sz w:val="24"/>
          <w:szCs w:val="24"/>
          <w:lang w:eastAsia="en-GB"/>
          <w14:ligatures w14:val="standardContextual"/>
        </w:rPr>
      </w:pPr>
      <w:r>
        <w:t>Annex D (informative):</w:t>
      </w:r>
      <w:r>
        <w:tab/>
        <w:t>Drafting Guidance</w:t>
      </w:r>
      <w:r>
        <w:tab/>
      </w:r>
      <w:r>
        <w:fldChar w:fldCharType="begin" w:fldLock="1"/>
      </w:r>
      <w:r>
        <w:instrText xml:space="preserve"> PAGEREF _Toc207648634 \h </w:instrText>
      </w:r>
      <w:r>
        <w:fldChar w:fldCharType="separate"/>
      </w:r>
      <w:r>
        <w:t>428</w:t>
      </w:r>
      <w:r>
        <w:fldChar w:fldCharType="end"/>
      </w:r>
    </w:p>
    <w:p w14:paraId="023E4EC9" w14:textId="6B990458" w:rsidR="00784C7B" w:rsidRDefault="00784C7B">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_Toc207648635 \h </w:instrText>
      </w:r>
      <w:r>
        <w:fldChar w:fldCharType="separate"/>
      </w:r>
      <w:r>
        <w:t>428</w:t>
      </w:r>
      <w:r>
        <w:fldChar w:fldCharType="end"/>
      </w:r>
    </w:p>
    <w:p w14:paraId="2B61273A" w14:textId="41B8ACCE" w:rsidR="00784C7B" w:rsidRDefault="00784C7B">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Drafting conventions</w:t>
      </w:r>
      <w:r>
        <w:tab/>
      </w:r>
      <w:r>
        <w:fldChar w:fldCharType="begin" w:fldLock="1"/>
      </w:r>
      <w:r>
        <w:instrText xml:space="preserve"> PAGEREF _Toc207648636 \h </w:instrText>
      </w:r>
      <w:r>
        <w:fldChar w:fldCharType="separate"/>
      </w:r>
      <w:r>
        <w:t>428</w:t>
      </w:r>
      <w:r>
        <w:fldChar w:fldCharType="end"/>
      </w:r>
    </w:p>
    <w:p w14:paraId="492A9B01" w14:textId="3DE3308B" w:rsidR="00784C7B" w:rsidRDefault="00784C7B">
      <w:pPr>
        <w:pStyle w:val="TOC1"/>
        <w:rPr>
          <w:rFonts w:asciiTheme="minorHAnsi" w:eastAsiaTheme="minorEastAsia" w:hAnsiTheme="minorHAnsi" w:cstheme="minorBidi"/>
          <w:kern w:val="2"/>
          <w:sz w:val="24"/>
          <w:szCs w:val="24"/>
          <w:lang w:eastAsia="en-GB"/>
          <w14:ligatures w14:val="standardContextual"/>
        </w:rPr>
      </w:pPr>
      <w:r>
        <w:t>D.3</w:t>
      </w:r>
      <w:r>
        <w:rPr>
          <w:rFonts w:asciiTheme="minorHAnsi" w:eastAsiaTheme="minorEastAsia" w:hAnsiTheme="minorHAnsi" w:cstheme="minorBidi"/>
          <w:kern w:val="2"/>
          <w:sz w:val="24"/>
          <w:szCs w:val="24"/>
          <w:lang w:eastAsia="en-GB"/>
          <w14:ligatures w14:val="standardContextual"/>
        </w:rPr>
        <w:tab/>
      </w:r>
      <w:r>
        <w:t>Naming conventions</w:t>
      </w:r>
      <w:r>
        <w:tab/>
      </w:r>
      <w:r>
        <w:fldChar w:fldCharType="begin" w:fldLock="1"/>
      </w:r>
      <w:r>
        <w:instrText xml:space="preserve"> PAGEREF _Toc207648637 \h </w:instrText>
      </w:r>
      <w:r>
        <w:fldChar w:fldCharType="separate"/>
      </w:r>
      <w:r>
        <w:t>429</w:t>
      </w:r>
      <w:r>
        <w:fldChar w:fldCharType="end"/>
      </w:r>
    </w:p>
    <w:p w14:paraId="02895DBE" w14:textId="184DF72B" w:rsidR="00784C7B" w:rsidRDefault="00784C7B">
      <w:pPr>
        <w:pStyle w:val="TOC1"/>
        <w:rPr>
          <w:rFonts w:asciiTheme="minorHAnsi" w:eastAsiaTheme="minorEastAsia" w:hAnsiTheme="minorHAnsi" w:cstheme="minorBidi"/>
          <w:kern w:val="2"/>
          <w:sz w:val="24"/>
          <w:szCs w:val="24"/>
          <w:lang w:eastAsia="en-GB"/>
          <w14:ligatures w14:val="standardContextual"/>
        </w:rPr>
      </w:pPr>
      <w:r>
        <w:t>D.4</w:t>
      </w:r>
      <w:r>
        <w:rPr>
          <w:rFonts w:asciiTheme="minorHAnsi" w:eastAsiaTheme="minorEastAsia" w:hAnsiTheme="minorHAnsi" w:cstheme="minorBidi"/>
          <w:kern w:val="2"/>
          <w:sz w:val="24"/>
          <w:szCs w:val="24"/>
          <w:lang w:eastAsia="en-GB"/>
          <w14:ligatures w14:val="standardContextual"/>
        </w:rPr>
        <w:tab/>
      </w:r>
      <w:r>
        <w:t>ASN.1 Syntax conventions</w:t>
      </w:r>
      <w:r>
        <w:tab/>
      </w:r>
      <w:r>
        <w:fldChar w:fldCharType="begin" w:fldLock="1"/>
      </w:r>
      <w:r>
        <w:instrText xml:space="preserve"> PAGEREF _Toc207648638 \h </w:instrText>
      </w:r>
      <w:r>
        <w:fldChar w:fldCharType="separate"/>
      </w:r>
      <w:r>
        <w:t>430</w:t>
      </w:r>
      <w:r>
        <w:fldChar w:fldCharType="end"/>
      </w:r>
    </w:p>
    <w:p w14:paraId="6ADDF679" w14:textId="355A1929" w:rsidR="00784C7B" w:rsidRDefault="00784C7B">
      <w:pPr>
        <w:pStyle w:val="TOC1"/>
        <w:rPr>
          <w:rFonts w:asciiTheme="minorHAnsi" w:eastAsiaTheme="minorEastAsia" w:hAnsiTheme="minorHAnsi" w:cstheme="minorBidi"/>
          <w:kern w:val="2"/>
          <w:sz w:val="24"/>
          <w:szCs w:val="24"/>
          <w:lang w:eastAsia="en-GB"/>
          <w14:ligatures w14:val="standardContextual"/>
        </w:rPr>
      </w:pPr>
      <w:r>
        <w:t>D.5</w:t>
      </w:r>
      <w:r>
        <w:rPr>
          <w:rFonts w:asciiTheme="minorHAnsi" w:eastAsiaTheme="minorEastAsia" w:hAnsiTheme="minorHAnsi" w:cstheme="minorBidi"/>
          <w:kern w:val="2"/>
          <w:sz w:val="24"/>
          <w:szCs w:val="24"/>
          <w:lang w:eastAsia="en-GB"/>
          <w14:ligatures w14:val="standardContextual"/>
        </w:rPr>
        <w:tab/>
      </w:r>
      <w:r>
        <w:t>Referencing ASN.1 components</w:t>
      </w:r>
      <w:r>
        <w:tab/>
      </w:r>
      <w:r>
        <w:fldChar w:fldCharType="begin" w:fldLock="1"/>
      </w:r>
      <w:r>
        <w:instrText xml:space="preserve"> PAGEREF _Toc207648639 \h </w:instrText>
      </w:r>
      <w:r>
        <w:fldChar w:fldCharType="separate"/>
      </w:r>
      <w:r>
        <w:t>431</w:t>
      </w:r>
      <w:r>
        <w:fldChar w:fldCharType="end"/>
      </w:r>
    </w:p>
    <w:p w14:paraId="60455F7E" w14:textId="51CADDE9" w:rsidR="00784C7B" w:rsidRDefault="00784C7B" w:rsidP="00784C7B">
      <w:pPr>
        <w:pStyle w:val="TOC8"/>
        <w:rPr>
          <w:rFonts w:asciiTheme="minorHAnsi" w:eastAsiaTheme="minorEastAsia" w:hAnsiTheme="minorHAnsi" w:cstheme="minorBidi"/>
          <w:b w:val="0"/>
          <w:kern w:val="2"/>
          <w:sz w:val="24"/>
          <w:szCs w:val="24"/>
          <w:lang w:eastAsia="en-GB"/>
          <w14:ligatures w14:val="standardContextual"/>
        </w:rPr>
      </w:pPr>
      <w:r>
        <w:t>Annex E (normative):</w:t>
      </w:r>
      <w:r>
        <w:tab/>
        <w:t>XSD Schema for Identity Association</w:t>
      </w:r>
      <w:r>
        <w:tab/>
      </w:r>
      <w:r>
        <w:fldChar w:fldCharType="begin" w:fldLock="1"/>
      </w:r>
      <w:r>
        <w:instrText xml:space="preserve"> PAGEREF _Toc207648640 \h </w:instrText>
      </w:r>
      <w:r>
        <w:fldChar w:fldCharType="separate"/>
      </w:r>
      <w:r>
        <w:t>432</w:t>
      </w:r>
      <w:r>
        <w:fldChar w:fldCharType="end"/>
      </w:r>
    </w:p>
    <w:p w14:paraId="606D45F4" w14:textId="7518C7A9" w:rsidR="00784C7B" w:rsidRDefault="00784C7B" w:rsidP="00784C7B">
      <w:pPr>
        <w:pStyle w:val="TOC8"/>
        <w:rPr>
          <w:rFonts w:asciiTheme="minorHAnsi" w:eastAsiaTheme="minorEastAsia" w:hAnsiTheme="minorHAnsi" w:cstheme="minorBidi"/>
          <w:b w:val="0"/>
          <w:kern w:val="2"/>
          <w:sz w:val="24"/>
          <w:szCs w:val="24"/>
          <w:lang w:eastAsia="en-GB"/>
          <w14:ligatures w14:val="standardContextual"/>
        </w:rPr>
      </w:pPr>
      <w:r>
        <w:t>Annex F (normative):</w:t>
      </w:r>
      <w:r>
        <w:tab/>
        <w:t>ASN.1 Schema for LI_XER messages</w:t>
      </w:r>
      <w:r>
        <w:tab/>
      </w:r>
      <w:r>
        <w:fldChar w:fldCharType="begin" w:fldLock="1"/>
      </w:r>
      <w:r>
        <w:instrText xml:space="preserve"> PAGEREF _Toc207648641 \h </w:instrText>
      </w:r>
      <w:r>
        <w:fldChar w:fldCharType="separate"/>
      </w:r>
      <w:r>
        <w:t>432</w:t>
      </w:r>
      <w:r>
        <w:fldChar w:fldCharType="end"/>
      </w:r>
    </w:p>
    <w:p w14:paraId="5B219208" w14:textId="5CCCA4CF" w:rsidR="00784C7B" w:rsidRDefault="00784C7B" w:rsidP="00784C7B">
      <w:pPr>
        <w:pStyle w:val="TOC8"/>
        <w:rPr>
          <w:rFonts w:asciiTheme="minorHAnsi" w:eastAsiaTheme="minorEastAsia" w:hAnsiTheme="minorHAnsi" w:cstheme="minorBidi"/>
          <w:b w:val="0"/>
          <w:kern w:val="2"/>
          <w:sz w:val="24"/>
          <w:szCs w:val="24"/>
          <w:lang w:eastAsia="en-GB"/>
          <w14:ligatures w14:val="standardContextual"/>
        </w:rPr>
      </w:pPr>
      <w:r>
        <w:t>Annex G (informative):</w:t>
      </w:r>
      <w:r>
        <w:tab/>
        <w:t>Void</w:t>
      </w:r>
      <w:r>
        <w:tab/>
      </w:r>
      <w:r>
        <w:fldChar w:fldCharType="begin" w:fldLock="1"/>
      </w:r>
      <w:r>
        <w:instrText xml:space="preserve"> PAGEREF _Toc207648642 \h </w:instrText>
      </w:r>
      <w:r>
        <w:fldChar w:fldCharType="separate"/>
      </w:r>
      <w:r>
        <w:t>432</w:t>
      </w:r>
      <w:r>
        <w:fldChar w:fldCharType="end"/>
      </w:r>
    </w:p>
    <w:p w14:paraId="31EC286E" w14:textId="4F1A874A" w:rsidR="00784C7B" w:rsidRDefault="00784C7B" w:rsidP="00784C7B">
      <w:pPr>
        <w:pStyle w:val="TOC8"/>
        <w:rPr>
          <w:rFonts w:asciiTheme="minorHAnsi" w:eastAsiaTheme="minorEastAsia" w:hAnsiTheme="minorHAnsi" w:cstheme="minorBidi"/>
          <w:b w:val="0"/>
          <w:kern w:val="2"/>
          <w:sz w:val="24"/>
          <w:szCs w:val="24"/>
          <w:lang w:eastAsia="en-GB"/>
          <w14:ligatures w14:val="standardContextual"/>
        </w:rPr>
      </w:pPr>
      <w:r>
        <w:t>Annex H (normative):</w:t>
      </w:r>
      <w:r>
        <w:tab/>
        <w:t>XSD Schema for State Transfers</w:t>
      </w:r>
      <w:r>
        <w:tab/>
      </w:r>
      <w:r>
        <w:fldChar w:fldCharType="begin" w:fldLock="1"/>
      </w:r>
      <w:r>
        <w:instrText xml:space="preserve"> PAGEREF _Toc207648643 \h </w:instrText>
      </w:r>
      <w:r>
        <w:fldChar w:fldCharType="separate"/>
      </w:r>
      <w:r>
        <w:t>432</w:t>
      </w:r>
      <w:r>
        <w:fldChar w:fldCharType="end"/>
      </w:r>
    </w:p>
    <w:p w14:paraId="4BD7D08A" w14:textId="6C8F07A4" w:rsidR="00784C7B" w:rsidRDefault="00784C7B" w:rsidP="00784C7B">
      <w:pPr>
        <w:pStyle w:val="TOC8"/>
        <w:rPr>
          <w:rFonts w:asciiTheme="minorHAnsi" w:eastAsiaTheme="minorEastAsia" w:hAnsiTheme="minorHAnsi" w:cstheme="minorBidi"/>
          <w:b w:val="0"/>
          <w:kern w:val="2"/>
          <w:sz w:val="24"/>
          <w:szCs w:val="24"/>
          <w:lang w:eastAsia="en-GB"/>
          <w14:ligatures w14:val="standardContextual"/>
        </w:rPr>
      </w:pPr>
      <w:r>
        <w:t>Annex I (normative):</w:t>
      </w:r>
      <w:r>
        <w:tab/>
      </w:r>
      <w:r w:rsidRPr="00374E5F">
        <w:rPr>
          <w:lang w:val="fr-FR"/>
        </w:rPr>
        <w:t>XSD Schema for Location Acquisition</w:t>
      </w:r>
      <w:r>
        <w:tab/>
      </w:r>
      <w:r>
        <w:fldChar w:fldCharType="begin" w:fldLock="1"/>
      </w:r>
      <w:r>
        <w:instrText xml:space="preserve"> PAGEREF _Toc207648644 \h </w:instrText>
      </w:r>
      <w:r>
        <w:fldChar w:fldCharType="separate"/>
      </w:r>
      <w:r>
        <w:t>432</w:t>
      </w:r>
      <w:r>
        <w:fldChar w:fldCharType="end"/>
      </w:r>
    </w:p>
    <w:p w14:paraId="31680A09" w14:textId="1831DAF5" w:rsidR="00784C7B" w:rsidRDefault="00784C7B" w:rsidP="00784C7B">
      <w:pPr>
        <w:pStyle w:val="TOC8"/>
        <w:rPr>
          <w:rFonts w:asciiTheme="minorHAnsi" w:eastAsiaTheme="minorEastAsia" w:hAnsiTheme="minorHAnsi" w:cstheme="minorBidi"/>
          <w:b w:val="0"/>
          <w:kern w:val="2"/>
          <w:sz w:val="24"/>
          <w:szCs w:val="24"/>
          <w:lang w:eastAsia="en-GB"/>
          <w14:ligatures w14:val="standardContextual"/>
        </w:rPr>
      </w:pPr>
      <w:r>
        <w:t>Annex L (normative):</w:t>
      </w:r>
      <w:r>
        <w:tab/>
      </w:r>
      <w:r w:rsidRPr="00374E5F">
        <w:rPr>
          <w:lang w:val="fr-FR"/>
        </w:rPr>
        <w:t>XSD Schema for LI Queries</w:t>
      </w:r>
      <w:r>
        <w:tab/>
      </w:r>
      <w:r>
        <w:fldChar w:fldCharType="begin" w:fldLock="1"/>
      </w:r>
      <w:r>
        <w:instrText xml:space="preserve"> PAGEREF _Toc207648645 \h </w:instrText>
      </w:r>
      <w:r>
        <w:fldChar w:fldCharType="separate"/>
      </w:r>
      <w:r>
        <w:t>432</w:t>
      </w:r>
      <w:r>
        <w:fldChar w:fldCharType="end"/>
      </w:r>
    </w:p>
    <w:p w14:paraId="7F55D52E" w14:textId="453288DD" w:rsidR="00784C7B" w:rsidRDefault="00784C7B" w:rsidP="00784C7B">
      <w:pPr>
        <w:pStyle w:val="TOC8"/>
        <w:rPr>
          <w:rFonts w:asciiTheme="minorHAnsi" w:eastAsiaTheme="minorEastAsia" w:hAnsiTheme="minorHAnsi" w:cstheme="minorBidi"/>
          <w:b w:val="0"/>
          <w:kern w:val="2"/>
          <w:sz w:val="24"/>
          <w:szCs w:val="24"/>
          <w:lang w:eastAsia="en-GB"/>
          <w14:ligatures w14:val="standardContextual"/>
        </w:rPr>
      </w:pPr>
      <w:r>
        <w:t>Annex M (normative):</w:t>
      </w:r>
      <w:r>
        <w:tab/>
        <w:t>Reuse of externally defined structures</w:t>
      </w:r>
      <w:r>
        <w:tab/>
      </w:r>
      <w:r>
        <w:fldChar w:fldCharType="begin" w:fldLock="1"/>
      </w:r>
      <w:r>
        <w:instrText xml:space="preserve"> PAGEREF _Toc207648646 \h </w:instrText>
      </w:r>
      <w:r>
        <w:fldChar w:fldCharType="separate"/>
      </w:r>
      <w:r>
        <w:t>433</w:t>
      </w:r>
      <w:r>
        <w:fldChar w:fldCharType="end"/>
      </w:r>
    </w:p>
    <w:p w14:paraId="1AE044B8" w14:textId="692AD77A" w:rsidR="00784C7B" w:rsidRDefault="00784C7B">
      <w:pPr>
        <w:pStyle w:val="TOC1"/>
        <w:rPr>
          <w:rFonts w:asciiTheme="minorHAnsi" w:eastAsiaTheme="minorEastAsia" w:hAnsiTheme="minorHAnsi" w:cstheme="minorBidi"/>
          <w:kern w:val="2"/>
          <w:sz w:val="24"/>
          <w:szCs w:val="24"/>
          <w:lang w:eastAsia="en-GB"/>
          <w14:ligatures w14:val="standardContextual"/>
        </w:rPr>
      </w:pPr>
      <w:r>
        <w:t>M.1</w:t>
      </w:r>
      <w:r>
        <w:rPr>
          <w:rFonts w:asciiTheme="minorHAnsi" w:eastAsiaTheme="minorEastAsia" w:hAnsiTheme="minorHAnsi" w:cstheme="minorBidi"/>
          <w:kern w:val="2"/>
          <w:sz w:val="24"/>
          <w:szCs w:val="24"/>
          <w:lang w:eastAsia="en-GB"/>
          <w14:ligatures w14:val="standardContextual"/>
        </w:rPr>
        <w:tab/>
      </w:r>
      <w:r>
        <w:t>Encapsulated Information</w:t>
      </w:r>
      <w:r>
        <w:tab/>
      </w:r>
      <w:r>
        <w:fldChar w:fldCharType="begin" w:fldLock="1"/>
      </w:r>
      <w:r>
        <w:instrText xml:space="preserve"> PAGEREF _Toc207648647 \h </w:instrText>
      </w:r>
      <w:r>
        <w:fldChar w:fldCharType="separate"/>
      </w:r>
      <w:r>
        <w:t>433</w:t>
      </w:r>
      <w:r>
        <w:fldChar w:fldCharType="end"/>
      </w:r>
    </w:p>
    <w:p w14:paraId="28B8F5D3" w14:textId="474D801F" w:rsidR="00784C7B" w:rsidRDefault="00784C7B">
      <w:pPr>
        <w:pStyle w:val="TOC2"/>
        <w:rPr>
          <w:rFonts w:asciiTheme="minorHAnsi" w:eastAsiaTheme="minorEastAsia" w:hAnsiTheme="minorHAnsi" w:cstheme="minorBidi"/>
          <w:kern w:val="2"/>
          <w:sz w:val="24"/>
          <w:szCs w:val="24"/>
          <w:lang w:eastAsia="en-GB"/>
          <w14:ligatures w14:val="standardContextual"/>
        </w:rPr>
      </w:pPr>
      <w:r>
        <w:lastRenderedPageBreak/>
        <w:t>M.1.1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_Toc207648648 \h </w:instrText>
      </w:r>
      <w:r>
        <w:fldChar w:fldCharType="separate"/>
      </w:r>
      <w:r>
        <w:t>433</w:t>
      </w:r>
      <w:r>
        <w:fldChar w:fldCharType="end"/>
      </w:r>
    </w:p>
    <w:p w14:paraId="5ABB7538" w14:textId="3AAE107E" w:rsidR="00784C7B" w:rsidRDefault="00784C7B">
      <w:pPr>
        <w:pStyle w:val="TOC2"/>
        <w:rPr>
          <w:rFonts w:asciiTheme="minorHAnsi" w:eastAsiaTheme="minorEastAsia" w:hAnsiTheme="minorHAnsi" w:cstheme="minorBidi"/>
          <w:kern w:val="2"/>
          <w:sz w:val="24"/>
          <w:szCs w:val="24"/>
          <w:lang w:eastAsia="en-GB"/>
          <w14:ligatures w14:val="standardContextual"/>
        </w:rPr>
      </w:pPr>
      <w:r>
        <w:t>M.1.2</w:t>
      </w:r>
      <w:r>
        <w:rPr>
          <w:rFonts w:asciiTheme="minorHAnsi" w:eastAsiaTheme="minorEastAsia" w:hAnsiTheme="minorHAnsi" w:cstheme="minorBidi"/>
          <w:kern w:val="2"/>
          <w:sz w:val="24"/>
          <w:szCs w:val="24"/>
          <w:lang w:eastAsia="en-GB"/>
          <w14:ligatures w14:val="standardContextual"/>
        </w:rPr>
        <w:tab/>
      </w:r>
      <w:r>
        <w:t>Encapsulated information reporting parameters</w:t>
      </w:r>
      <w:r>
        <w:tab/>
      </w:r>
      <w:r>
        <w:fldChar w:fldCharType="begin" w:fldLock="1"/>
      </w:r>
      <w:r>
        <w:instrText xml:space="preserve"> PAGEREF _Toc207648649 \h </w:instrText>
      </w:r>
      <w:r>
        <w:fldChar w:fldCharType="separate"/>
      </w:r>
      <w:r>
        <w:t>433</w:t>
      </w:r>
      <w:r>
        <w:fldChar w:fldCharType="end"/>
      </w:r>
    </w:p>
    <w:p w14:paraId="648CCFD1" w14:textId="2D726B09" w:rsidR="00784C7B" w:rsidRDefault="00784C7B">
      <w:pPr>
        <w:pStyle w:val="TOC3"/>
        <w:rPr>
          <w:rFonts w:asciiTheme="minorHAnsi" w:eastAsiaTheme="minorEastAsia" w:hAnsiTheme="minorHAnsi" w:cstheme="minorBidi"/>
          <w:kern w:val="2"/>
          <w:sz w:val="24"/>
          <w:szCs w:val="24"/>
          <w:lang w:eastAsia="en-GB"/>
          <w14:ligatures w14:val="standardContextual"/>
        </w:rPr>
      </w:pPr>
      <w:r>
        <w:t>M.1.2.1</w:t>
      </w:r>
      <w:r>
        <w:rPr>
          <w:rFonts w:asciiTheme="minorHAnsi" w:eastAsiaTheme="minorEastAsia" w:hAnsiTheme="minorHAnsi" w:cstheme="minorBidi"/>
          <w:kern w:val="2"/>
          <w:sz w:val="24"/>
          <w:szCs w:val="24"/>
          <w:lang w:eastAsia="en-GB"/>
          <w14:ligatures w14:val="standardContextual"/>
        </w:rPr>
        <w:tab/>
      </w:r>
      <w:r>
        <w:t>Simple Types for encapsulate information reporting</w:t>
      </w:r>
      <w:r>
        <w:tab/>
      </w:r>
      <w:r>
        <w:fldChar w:fldCharType="begin" w:fldLock="1"/>
      </w:r>
      <w:r>
        <w:instrText xml:space="preserve"> PAGEREF _Toc207648650 \h </w:instrText>
      </w:r>
      <w:r>
        <w:fldChar w:fldCharType="separate"/>
      </w:r>
      <w:r>
        <w:t>433</w:t>
      </w:r>
      <w:r>
        <w:fldChar w:fldCharType="end"/>
      </w:r>
    </w:p>
    <w:p w14:paraId="090D630A" w14:textId="0378FDB3" w:rsidR="00784C7B" w:rsidRDefault="00784C7B">
      <w:pPr>
        <w:pStyle w:val="TOC3"/>
        <w:rPr>
          <w:rFonts w:asciiTheme="minorHAnsi" w:eastAsiaTheme="minorEastAsia" w:hAnsiTheme="minorHAnsi" w:cstheme="minorBidi"/>
          <w:kern w:val="2"/>
          <w:sz w:val="24"/>
          <w:szCs w:val="24"/>
          <w:lang w:eastAsia="en-GB"/>
          <w14:ligatures w14:val="standardContextual"/>
        </w:rPr>
      </w:pPr>
      <w:r>
        <w:t>M.1.2.2</w:t>
      </w:r>
      <w:r>
        <w:rPr>
          <w:rFonts w:asciiTheme="minorHAnsi" w:eastAsiaTheme="minorEastAsia" w:hAnsiTheme="minorHAnsi" w:cstheme="minorBidi"/>
          <w:kern w:val="2"/>
          <w:sz w:val="24"/>
          <w:szCs w:val="24"/>
          <w:lang w:eastAsia="en-GB"/>
          <w14:ligatures w14:val="standardContextual"/>
        </w:rPr>
        <w:tab/>
      </w:r>
      <w:r>
        <w:t>Type: SBIType</w:t>
      </w:r>
      <w:r>
        <w:tab/>
      </w:r>
      <w:r>
        <w:fldChar w:fldCharType="begin" w:fldLock="1"/>
      </w:r>
      <w:r>
        <w:instrText xml:space="preserve"> PAGEREF _Toc207648651 \h </w:instrText>
      </w:r>
      <w:r>
        <w:fldChar w:fldCharType="separate"/>
      </w:r>
      <w:r>
        <w:t>434</w:t>
      </w:r>
      <w:r>
        <w:fldChar w:fldCharType="end"/>
      </w:r>
    </w:p>
    <w:p w14:paraId="619D2F80" w14:textId="24A08B20" w:rsidR="00784C7B" w:rsidRDefault="00784C7B">
      <w:pPr>
        <w:pStyle w:val="TOC3"/>
        <w:rPr>
          <w:rFonts w:asciiTheme="minorHAnsi" w:eastAsiaTheme="minorEastAsia" w:hAnsiTheme="minorHAnsi" w:cstheme="minorBidi"/>
          <w:kern w:val="2"/>
          <w:sz w:val="24"/>
          <w:szCs w:val="24"/>
          <w:lang w:eastAsia="en-GB"/>
          <w14:ligatures w14:val="standardContextual"/>
        </w:rPr>
      </w:pPr>
      <w:r>
        <w:t>M.1.2.3</w:t>
      </w:r>
      <w:r>
        <w:rPr>
          <w:rFonts w:asciiTheme="minorHAnsi" w:eastAsiaTheme="minorEastAsia" w:hAnsiTheme="minorHAnsi" w:cstheme="minorBidi"/>
          <w:kern w:val="2"/>
          <w:sz w:val="24"/>
          <w:szCs w:val="24"/>
          <w:lang w:eastAsia="en-GB"/>
          <w14:ligatures w14:val="standardContextual"/>
        </w:rPr>
        <w:tab/>
      </w:r>
      <w:r>
        <w:t>Type: XMLType</w:t>
      </w:r>
      <w:r>
        <w:tab/>
      </w:r>
      <w:r>
        <w:fldChar w:fldCharType="begin" w:fldLock="1"/>
      </w:r>
      <w:r>
        <w:instrText xml:space="preserve"> PAGEREF _Toc207648652 \h </w:instrText>
      </w:r>
      <w:r>
        <w:fldChar w:fldCharType="separate"/>
      </w:r>
      <w:r>
        <w:t>434</w:t>
      </w:r>
      <w:r>
        <w:fldChar w:fldCharType="end"/>
      </w:r>
    </w:p>
    <w:p w14:paraId="66343C88" w14:textId="0A61958C" w:rsidR="00784C7B" w:rsidRDefault="00784C7B">
      <w:pPr>
        <w:pStyle w:val="TOC3"/>
        <w:rPr>
          <w:rFonts w:asciiTheme="minorHAnsi" w:eastAsiaTheme="minorEastAsia" w:hAnsiTheme="minorHAnsi" w:cstheme="minorBidi"/>
          <w:kern w:val="2"/>
          <w:sz w:val="24"/>
          <w:szCs w:val="24"/>
          <w:lang w:eastAsia="en-GB"/>
          <w14:ligatures w14:val="standardContextual"/>
        </w:rPr>
      </w:pPr>
      <w:r>
        <w:t>M.1.2.4</w:t>
      </w:r>
      <w:r>
        <w:rPr>
          <w:rFonts w:asciiTheme="minorHAnsi" w:eastAsiaTheme="minorEastAsia" w:hAnsiTheme="minorHAnsi" w:cstheme="minorBidi"/>
          <w:kern w:val="2"/>
          <w:sz w:val="24"/>
          <w:szCs w:val="24"/>
          <w:lang w:eastAsia="en-GB"/>
          <w14:ligatures w14:val="standardContextual"/>
        </w:rPr>
        <w:tab/>
      </w:r>
      <w:r>
        <w:t>Type: MIMEEntity</w:t>
      </w:r>
      <w:r>
        <w:tab/>
      </w:r>
      <w:r>
        <w:fldChar w:fldCharType="begin" w:fldLock="1"/>
      </w:r>
      <w:r>
        <w:instrText xml:space="preserve"> PAGEREF _Toc207648653 \h </w:instrText>
      </w:r>
      <w:r>
        <w:fldChar w:fldCharType="separate"/>
      </w:r>
      <w:r>
        <w:t>434</w:t>
      </w:r>
      <w:r>
        <w:fldChar w:fldCharType="end"/>
      </w:r>
    </w:p>
    <w:p w14:paraId="7D0310FC" w14:textId="53756027" w:rsidR="00784C7B" w:rsidRDefault="00784C7B">
      <w:pPr>
        <w:pStyle w:val="TOC3"/>
        <w:rPr>
          <w:rFonts w:asciiTheme="minorHAnsi" w:eastAsiaTheme="minorEastAsia" w:hAnsiTheme="minorHAnsi" w:cstheme="minorBidi"/>
          <w:kern w:val="2"/>
          <w:sz w:val="24"/>
          <w:szCs w:val="24"/>
          <w:lang w:eastAsia="en-GB"/>
          <w14:ligatures w14:val="standardContextual"/>
        </w:rPr>
      </w:pPr>
      <w:r>
        <w:t>M.1.2.5</w:t>
      </w:r>
      <w:r>
        <w:rPr>
          <w:rFonts w:asciiTheme="minorHAnsi" w:eastAsiaTheme="minorEastAsia" w:hAnsiTheme="minorHAnsi" w:cstheme="minorBidi"/>
          <w:kern w:val="2"/>
          <w:sz w:val="24"/>
          <w:szCs w:val="24"/>
          <w:lang w:eastAsia="en-GB"/>
          <w14:ligatures w14:val="standardContextual"/>
        </w:rPr>
        <w:tab/>
      </w:r>
      <w:r>
        <w:t>Type: MSRPMessage</w:t>
      </w:r>
      <w:r>
        <w:tab/>
      </w:r>
      <w:r>
        <w:fldChar w:fldCharType="begin" w:fldLock="1"/>
      </w:r>
      <w:r>
        <w:instrText xml:space="preserve"> PAGEREF _Toc207648654 \h </w:instrText>
      </w:r>
      <w:r>
        <w:fldChar w:fldCharType="separate"/>
      </w:r>
      <w:r>
        <w:t>434</w:t>
      </w:r>
      <w:r>
        <w:fldChar w:fldCharType="end"/>
      </w:r>
    </w:p>
    <w:p w14:paraId="79AF7CBE" w14:textId="096B4473" w:rsidR="00784C7B" w:rsidRDefault="00784C7B">
      <w:pPr>
        <w:pStyle w:val="TOC3"/>
        <w:rPr>
          <w:rFonts w:asciiTheme="minorHAnsi" w:eastAsiaTheme="minorEastAsia" w:hAnsiTheme="minorHAnsi" w:cstheme="minorBidi"/>
          <w:kern w:val="2"/>
          <w:sz w:val="24"/>
          <w:szCs w:val="24"/>
          <w:lang w:eastAsia="en-GB"/>
          <w14:ligatures w14:val="standardContextual"/>
        </w:rPr>
      </w:pPr>
      <w:r>
        <w:t>M.1.2.6</w:t>
      </w:r>
      <w:r>
        <w:rPr>
          <w:rFonts w:asciiTheme="minorHAnsi" w:eastAsiaTheme="minorEastAsia" w:hAnsiTheme="minorHAnsi" w:cstheme="minorBidi"/>
          <w:kern w:val="2"/>
          <w:sz w:val="24"/>
          <w:szCs w:val="24"/>
          <w:lang w:eastAsia="en-GB"/>
          <w14:ligatures w14:val="standardContextual"/>
        </w:rPr>
        <w:tab/>
      </w:r>
      <w:r>
        <w:t>Type: MIMEPartIdentifier</w:t>
      </w:r>
      <w:r>
        <w:tab/>
      </w:r>
      <w:r>
        <w:fldChar w:fldCharType="begin" w:fldLock="1"/>
      </w:r>
      <w:r>
        <w:instrText xml:space="preserve"> PAGEREF _Toc207648655 \h </w:instrText>
      </w:r>
      <w:r>
        <w:fldChar w:fldCharType="separate"/>
      </w:r>
      <w:r>
        <w:t>435</w:t>
      </w:r>
      <w:r>
        <w:fldChar w:fldCharType="end"/>
      </w:r>
    </w:p>
    <w:p w14:paraId="5C518620" w14:textId="3994BE02" w:rsidR="00784C7B" w:rsidRDefault="00784C7B">
      <w:pPr>
        <w:pStyle w:val="TOC3"/>
        <w:rPr>
          <w:rFonts w:asciiTheme="minorHAnsi" w:eastAsiaTheme="minorEastAsia" w:hAnsiTheme="minorHAnsi" w:cstheme="minorBidi"/>
          <w:kern w:val="2"/>
          <w:sz w:val="24"/>
          <w:szCs w:val="24"/>
          <w:lang w:eastAsia="en-GB"/>
          <w14:ligatures w14:val="standardContextual"/>
        </w:rPr>
      </w:pPr>
      <w:r>
        <w:t>M.1.2.7</w:t>
      </w:r>
      <w:r>
        <w:rPr>
          <w:rFonts w:asciiTheme="minorHAnsi" w:eastAsiaTheme="minorEastAsia" w:hAnsiTheme="minorHAnsi" w:cstheme="minorBidi"/>
          <w:kern w:val="2"/>
          <w:sz w:val="24"/>
          <w:szCs w:val="24"/>
          <w:lang w:eastAsia="en-GB"/>
          <w14:ligatures w14:val="standardContextual"/>
        </w:rPr>
        <w:tab/>
      </w:r>
      <w:r>
        <w:t>Type: ExternalASNType</w:t>
      </w:r>
      <w:r>
        <w:tab/>
      </w:r>
      <w:r>
        <w:fldChar w:fldCharType="begin" w:fldLock="1"/>
      </w:r>
      <w:r>
        <w:instrText xml:space="preserve"> PAGEREF _Toc207648656 \h </w:instrText>
      </w:r>
      <w:r>
        <w:fldChar w:fldCharType="separate"/>
      </w:r>
      <w:r>
        <w:t>435</w:t>
      </w:r>
      <w:r>
        <w:fldChar w:fldCharType="end"/>
      </w:r>
    </w:p>
    <w:p w14:paraId="3E935244" w14:textId="2B490097" w:rsidR="00784C7B" w:rsidRDefault="00784C7B">
      <w:pPr>
        <w:pStyle w:val="TOC3"/>
        <w:rPr>
          <w:rFonts w:asciiTheme="minorHAnsi" w:eastAsiaTheme="minorEastAsia" w:hAnsiTheme="minorHAnsi" w:cstheme="minorBidi"/>
          <w:kern w:val="2"/>
          <w:sz w:val="24"/>
          <w:szCs w:val="24"/>
          <w:lang w:eastAsia="en-GB"/>
          <w14:ligatures w14:val="standardContextual"/>
        </w:rPr>
      </w:pPr>
      <w:r>
        <w:t>M.1.2.8</w:t>
      </w:r>
      <w:r>
        <w:rPr>
          <w:rFonts w:asciiTheme="minorHAnsi" w:eastAsiaTheme="minorEastAsia" w:hAnsiTheme="minorHAnsi" w:cstheme="minorBidi"/>
          <w:kern w:val="2"/>
          <w:sz w:val="24"/>
          <w:szCs w:val="24"/>
          <w:lang w:eastAsia="en-GB"/>
          <w14:ligatures w14:val="standardContextual"/>
        </w:rPr>
        <w:tab/>
      </w:r>
      <w:r>
        <w:t>Type: ExternalASNValue</w:t>
      </w:r>
      <w:r>
        <w:tab/>
      </w:r>
      <w:r>
        <w:fldChar w:fldCharType="begin" w:fldLock="1"/>
      </w:r>
      <w:r>
        <w:instrText xml:space="preserve"> PAGEREF _Toc207648657 \h </w:instrText>
      </w:r>
      <w:r>
        <w:fldChar w:fldCharType="separate"/>
      </w:r>
      <w:r>
        <w:t>435</w:t>
      </w:r>
      <w:r>
        <w:fldChar w:fldCharType="end"/>
      </w:r>
    </w:p>
    <w:p w14:paraId="34C7CFF9" w14:textId="31AF355A" w:rsidR="00784C7B" w:rsidRDefault="00784C7B">
      <w:pPr>
        <w:pStyle w:val="TOC1"/>
        <w:rPr>
          <w:rFonts w:asciiTheme="minorHAnsi" w:eastAsiaTheme="minorEastAsia" w:hAnsiTheme="minorHAnsi" w:cstheme="minorBidi"/>
          <w:kern w:val="2"/>
          <w:sz w:val="24"/>
          <w:szCs w:val="24"/>
          <w:lang w:eastAsia="en-GB"/>
          <w14:ligatures w14:val="standardContextual"/>
        </w:rPr>
      </w:pPr>
      <w:r>
        <w:t>M.2</w:t>
      </w:r>
      <w:r>
        <w:rPr>
          <w:rFonts w:asciiTheme="minorHAnsi" w:eastAsiaTheme="minorEastAsia" w:hAnsiTheme="minorHAnsi" w:cstheme="minorBidi"/>
          <w:kern w:val="2"/>
          <w:sz w:val="24"/>
          <w:szCs w:val="24"/>
          <w:lang w:eastAsia="en-GB"/>
          <w14:ligatures w14:val="standardContextual"/>
        </w:rPr>
        <w:tab/>
      </w:r>
      <w:r>
        <w:t>Encapsulated information modification</w:t>
      </w:r>
      <w:r>
        <w:tab/>
      </w:r>
      <w:r>
        <w:fldChar w:fldCharType="begin" w:fldLock="1"/>
      </w:r>
      <w:r>
        <w:instrText xml:space="preserve"> PAGEREF _Toc207648658 \h </w:instrText>
      </w:r>
      <w:r>
        <w:fldChar w:fldCharType="separate"/>
      </w:r>
      <w:r>
        <w:t>435</w:t>
      </w:r>
      <w:r>
        <w:fldChar w:fldCharType="end"/>
      </w:r>
    </w:p>
    <w:p w14:paraId="7082520E" w14:textId="404761A1" w:rsidR="00784C7B" w:rsidRDefault="00784C7B">
      <w:pPr>
        <w:pStyle w:val="TOC2"/>
        <w:rPr>
          <w:rFonts w:asciiTheme="minorHAnsi" w:eastAsiaTheme="minorEastAsia" w:hAnsiTheme="minorHAnsi" w:cstheme="minorBidi"/>
          <w:kern w:val="2"/>
          <w:sz w:val="24"/>
          <w:szCs w:val="24"/>
          <w:lang w:eastAsia="en-GB"/>
          <w14:ligatures w14:val="standardContextual"/>
        </w:rPr>
      </w:pPr>
      <w:r>
        <w:t>M.2.1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_Toc207648659 \h </w:instrText>
      </w:r>
      <w:r>
        <w:fldChar w:fldCharType="separate"/>
      </w:r>
      <w:r>
        <w:t>435</w:t>
      </w:r>
      <w:r>
        <w:fldChar w:fldCharType="end"/>
      </w:r>
    </w:p>
    <w:p w14:paraId="5292D1AE" w14:textId="7EF8DB6D" w:rsidR="00784C7B" w:rsidRDefault="00784C7B">
      <w:pPr>
        <w:pStyle w:val="TOC2"/>
        <w:rPr>
          <w:rFonts w:asciiTheme="minorHAnsi" w:eastAsiaTheme="minorEastAsia" w:hAnsiTheme="minorHAnsi" w:cstheme="minorBidi"/>
          <w:kern w:val="2"/>
          <w:sz w:val="24"/>
          <w:szCs w:val="24"/>
          <w:lang w:eastAsia="en-GB"/>
          <w14:ligatures w14:val="standardContextual"/>
        </w:rPr>
      </w:pPr>
      <w:r>
        <w:t>M.2.2</w:t>
      </w:r>
      <w:r>
        <w:rPr>
          <w:rFonts w:asciiTheme="minorHAnsi" w:eastAsiaTheme="minorEastAsia" w:hAnsiTheme="minorHAnsi" w:cstheme="minorBidi"/>
          <w:kern w:val="2"/>
          <w:sz w:val="24"/>
          <w:szCs w:val="24"/>
          <w:lang w:eastAsia="en-GB"/>
          <w14:ligatures w14:val="standardContextual"/>
        </w:rPr>
        <w:tab/>
      </w:r>
      <w:r>
        <w:t>Predefined modifications</w:t>
      </w:r>
      <w:r>
        <w:tab/>
      </w:r>
      <w:r>
        <w:fldChar w:fldCharType="begin" w:fldLock="1"/>
      </w:r>
      <w:r>
        <w:instrText xml:space="preserve"> PAGEREF _Toc207648660 \h </w:instrText>
      </w:r>
      <w:r>
        <w:fldChar w:fldCharType="separate"/>
      </w:r>
      <w:r>
        <w:t>436</w:t>
      </w:r>
      <w:r>
        <w:fldChar w:fldCharType="end"/>
      </w:r>
    </w:p>
    <w:p w14:paraId="6582DDF2" w14:textId="1CE3BC7C" w:rsidR="00784C7B" w:rsidRDefault="00784C7B">
      <w:pPr>
        <w:pStyle w:val="TOC2"/>
        <w:rPr>
          <w:rFonts w:asciiTheme="minorHAnsi" w:eastAsiaTheme="minorEastAsia" w:hAnsiTheme="minorHAnsi" w:cstheme="minorBidi"/>
          <w:kern w:val="2"/>
          <w:sz w:val="24"/>
          <w:szCs w:val="24"/>
          <w:lang w:eastAsia="en-GB"/>
          <w14:ligatures w14:val="standardContextual"/>
        </w:rPr>
      </w:pPr>
      <w:r>
        <w:t>M.2.3</w:t>
      </w:r>
      <w:r>
        <w:rPr>
          <w:rFonts w:asciiTheme="minorHAnsi" w:eastAsiaTheme="minorEastAsia" w:hAnsiTheme="minorHAnsi" w:cstheme="minorBidi"/>
          <w:kern w:val="2"/>
          <w:sz w:val="24"/>
          <w:szCs w:val="24"/>
          <w:lang w:eastAsia="en-GB"/>
          <w14:ligatures w14:val="standardContextual"/>
        </w:rPr>
        <w:tab/>
      </w:r>
      <w:r>
        <w:t>Use of described modifications</w:t>
      </w:r>
      <w:r>
        <w:tab/>
      </w:r>
      <w:r>
        <w:fldChar w:fldCharType="begin" w:fldLock="1"/>
      </w:r>
      <w:r>
        <w:instrText xml:space="preserve"> PAGEREF _Toc207648661 \h </w:instrText>
      </w:r>
      <w:r>
        <w:fldChar w:fldCharType="separate"/>
      </w:r>
      <w:r>
        <w:t>436</w:t>
      </w:r>
      <w:r>
        <w:fldChar w:fldCharType="end"/>
      </w:r>
    </w:p>
    <w:p w14:paraId="68896FAB" w14:textId="308BF60C" w:rsidR="00784C7B" w:rsidRDefault="00784C7B">
      <w:pPr>
        <w:pStyle w:val="TOC2"/>
        <w:rPr>
          <w:rFonts w:asciiTheme="minorHAnsi" w:eastAsiaTheme="minorEastAsia" w:hAnsiTheme="minorHAnsi" w:cstheme="minorBidi"/>
          <w:kern w:val="2"/>
          <w:sz w:val="24"/>
          <w:szCs w:val="24"/>
          <w:lang w:eastAsia="en-GB"/>
          <w14:ligatures w14:val="standardContextual"/>
        </w:rPr>
      </w:pPr>
      <w:r>
        <w:t>M.2.4</w:t>
      </w:r>
      <w:r>
        <w:rPr>
          <w:rFonts w:asciiTheme="minorHAnsi" w:eastAsiaTheme="minorEastAsia" w:hAnsiTheme="minorHAnsi" w:cstheme="minorBidi"/>
          <w:kern w:val="2"/>
          <w:sz w:val="24"/>
          <w:szCs w:val="24"/>
          <w:lang w:eastAsia="en-GB"/>
          <w14:ligatures w14:val="standardContextual"/>
        </w:rPr>
        <w:tab/>
      </w:r>
      <w:r>
        <w:t>Encapsulated information modification parameters</w:t>
      </w:r>
      <w:r>
        <w:tab/>
      </w:r>
      <w:r>
        <w:fldChar w:fldCharType="begin" w:fldLock="1"/>
      </w:r>
      <w:r>
        <w:instrText xml:space="preserve"> PAGEREF _Toc207648662 \h </w:instrText>
      </w:r>
      <w:r>
        <w:fldChar w:fldCharType="separate"/>
      </w:r>
      <w:r>
        <w:t>436</w:t>
      </w:r>
      <w:r>
        <w:fldChar w:fldCharType="end"/>
      </w:r>
    </w:p>
    <w:p w14:paraId="7B8DDC64" w14:textId="1942020E" w:rsidR="00784C7B" w:rsidRDefault="00784C7B">
      <w:pPr>
        <w:pStyle w:val="TOC3"/>
        <w:rPr>
          <w:rFonts w:asciiTheme="minorHAnsi" w:eastAsiaTheme="minorEastAsia" w:hAnsiTheme="minorHAnsi" w:cstheme="minorBidi"/>
          <w:kern w:val="2"/>
          <w:sz w:val="24"/>
          <w:szCs w:val="24"/>
          <w:lang w:eastAsia="en-GB"/>
          <w14:ligatures w14:val="standardContextual"/>
        </w:rPr>
      </w:pPr>
      <w:r>
        <w:t>M.2.4.1</w:t>
      </w:r>
      <w:r>
        <w:rPr>
          <w:rFonts w:asciiTheme="minorHAnsi" w:eastAsiaTheme="minorEastAsia" w:hAnsiTheme="minorHAnsi" w:cstheme="minorBidi"/>
          <w:kern w:val="2"/>
          <w:sz w:val="24"/>
          <w:szCs w:val="24"/>
          <w:lang w:eastAsia="en-GB"/>
          <w14:ligatures w14:val="standardContextual"/>
        </w:rPr>
        <w:tab/>
      </w:r>
      <w:r>
        <w:t>Simple Types for encapsulated information modification</w:t>
      </w:r>
      <w:r>
        <w:tab/>
      </w:r>
      <w:r>
        <w:fldChar w:fldCharType="begin" w:fldLock="1"/>
      </w:r>
      <w:r>
        <w:instrText xml:space="preserve"> PAGEREF _Toc207648663 \h </w:instrText>
      </w:r>
      <w:r>
        <w:fldChar w:fldCharType="separate"/>
      </w:r>
      <w:r>
        <w:t>436</w:t>
      </w:r>
      <w:r>
        <w:fldChar w:fldCharType="end"/>
      </w:r>
    </w:p>
    <w:p w14:paraId="0C4CF067" w14:textId="315CE55F" w:rsidR="00784C7B" w:rsidRDefault="00784C7B">
      <w:pPr>
        <w:pStyle w:val="TOC3"/>
        <w:rPr>
          <w:rFonts w:asciiTheme="minorHAnsi" w:eastAsiaTheme="minorEastAsia" w:hAnsiTheme="minorHAnsi" w:cstheme="minorBidi"/>
          <w:kern w:val="2"/>
          <w:sz w:val="24"/>
          <w:szCs w:val="24"/>
          <w:lang w:eastAsia="en-GB"/>
          <w14:ligatures w14:val="standardContextual"/>
        </w:rPr>
      </w:pPr>
      <w:r>
        <w:t>M.2.4.2</w:t>
      </w:r>
      <w:r>
        <w:rPr>
          <w:rFonts w:asciiTheme="minorHAnsi" w:eastAsiaTheme="minorEastAsia" w:hAnsiTheme="minorHAnsi" w:cstheme="minorBidi"/>
          <w:kern w:val="2"/>
          <w:sz w:val="24"/>
          <w:szCs w:val="24"/>
          <w:lang w:eastAsia="en-GB"/>
          <w14:ligatures w14:val="standardContextual"/>
        </w:rPr>
        <w:tab/>
      </w:r>
      <w:r>
        <w:t>Type: PayloadModifications</w:t>
      </w:r>
      <w:r>
        <w:tab/>
      </w:r>
      <w:r>
        <w:fldChar w:fldCharType="begin" w:fldLock="1"/>
      </w:r>
      <w:r>
        <w:instrText xml:space="preserve"> PAGEREF _Toc207648664 \h </w:instrText>
      </w:r>
      <w:r>
        <w:fldChar w:fldCharType="separate"/>
      </w:r>
      <w:r>
        <w:t>436</w:t>
      </w:r>
      <w:r>
        <w:fldChar w:fldCharType="end"/>
      </w:r>
    </w:p>
    <w:p w14:paraId="7EAF4D7F" w14:textId="2A58C354" w:rsidR="00784C7B" w:rsidRDefault="00784C7B">
      <w:pPr>
        <w:pStyle w:val="TOC3"/>
        <w:rPr>
          <w:rFonts w:asciiTheme="minorHAnsi" w:eastAsiaTheme="minorEastAsia" w:hAnsiTheme="minorHAnsi" w:cstheme="minorBidi"/>
          <w:kern w:val="2"/>
          <w:sz w:val="24"/>
          <w:szCs w:val="24"/>
          <w:lang w:eastAsia="en-GB"/>
          <w14:ligatures w14:val="standardContextual"/>
        </w:rPr>
      </w:pPr>
      <w:r>
        <w:t>M.2.4.3</w:t>
      </w:r>
      <w:r>
        <w:rPr>
          <w:rFonts w:asciiTheme="minorHAnsi" w:eastAsiaTheme="minorEastAsia" w:hAnsiTheme="minorHAnsi" w:cstheme="minorBidi"/>
          <w:kern w:val="2"/>
          <w:sz w:val="24"/>
          <w:szCs w:val="24"/>
          <w:lang w:eastAsia="en-GB"/>
          <w14:ligatures w14:val="standardContextual"/>
        </w:rPr>
        <w:tab/>
      </w:r>
      <w:r>
        <w:t>Type: PayloadModification</w:t>
      </w:r>
      <w:r>
        <w:tab/>
      </w:r>
      <w:r>
        <w:fldChar w:fldCharType="begin" w:fldLock="1"/>
      </w:r>
      <w:r>
        <w:instrText xml:space="preserve"> PAGEREF _Toc207648665 \h </w:instrText>
      </w:r>
      <w:r>
        <w:fldChar w:fldCharType="separate"/>
      </w:r>
      <w:r>
        <w:t>436</w:t>
      </w:r>
      <w:r>
        <w:fldChar w:fldCharType="end"/>
      </w:r>
    </w:p>
    <w:p w14:paraId="263CF62D" w14:textId="7A5ED0BE" w:rsidR="00784C7B" w:rsidRDefault="00784C7B">
      <w:pPr>
        <w:pStyle w:val="TOC3"/>
        <w:rPr>
          <w:rFonts w:asciiTheme="minorHAnsi" w:eastAsiaTheme="minorEastAsia" w:hAnsiTheme="minorHAnsi" w:cstheme="minorBidi"/>
          <w:kern w:val="2"/>
          <w:sz w:val="24"/>
          <w:szCs w:val="24"/>
          <w:lang w:eastAsia="en-GB"/>
          <w14:ligatures w14:val="standardContextual"/>
        </w:rPr>
      </w:pPr>
      <w:r>
        <w:t>M.2.4.4</w:t>
      </w:r>
      <w:r>
        <w:rPr>
          <w:rFonts w:asciiTheme="minorHAnsi" w:eastAsiaTheme="minorEastAsia" w:hAnsiTheme="minorHAnsi" w:cstheme="minorBidi"/>
          <w:kern w:val="2"/>
          <w:sz w:val="24"/>
          <w:szCs w:val="24"/>
          <w:lang w:eastAsia="en-GB"/>
          <w14:ligatures w14:val="standardContextual"/>
        </w:rPr>
        <w:tab/>
      </w:r>
      <w:r>
        <w:t>Enumeration: PredefinedPayloadModification</w:t>
      </w:r>
      <w:r>
        <w:tab/>
      </w:r>
      <w:r>
        <w:fldChar w:fldCharType="begin" w:fldLock="1"/>
      </w:r>
      <w:r>
        <w:instrText xml:space="preserve"> PAGEREF _Toc207648666 \h </w:instrText>
      </w:r>
      <w:r>
        <w:fldChar w:fldCharType="separate"/>
      </w:r>
      <w:r>
        <w:t>436</w:t>
      </w:r>
      <w:r>
        <w:fldChar w:fldCharType="end"/>
      </w:r>
    </w:p>
    <w:p w14:paraId="0BBCEBB3" w14:textId="6365FBAD" w:rsidR="00784C7B" w:rsidRDefault="00784C7B">
      <w:pPr>
        <w:pStyle w:val="TOC3"/>
        <w:rPr>
          <w:rFonts w:asciiTheme="minorHAnsi" w:eastAsiaTheme="minorEastAsia" w:hAnsiTheme="minorHAnsi" w:cstheme="minorBidi"/>
          <w:kern w:val="2"/>
          <w:sz w:val="24"/>
          <w:szCs w:val="24"/>
          <w:lang w:eastAsia="en-GB"/>
          <w14:ligatures w14:val="standardContextual"/>
        </w:rPr>
      </w:pPr>
      <w:r>
        <w:t>M.2.4.5</w:t>
      </w:r>
      <w:r>
        <w:rPr>
          <w:rFonts w:asciiTheme="minorHAnsi" w:eastAsiaTheme="minorEastAsia" w:hAnsiTheme="minorHAnsi" w:cstheme="minorBidi"/>
          <w:kern w:val="2"/>
          <w:sz w:val="24"/>
          <w:szCs w:val="24"/>
          <w:lang w:eastAsia="en-GB"/>
          <w14:ligatures w14:val="standardContextual"/>
        </w:rPr>
        <w:tab/>
      </w:r>
      <w:r>
        <w:t>Type: PayloadModificationDescription</w:t>
      </w:r>
      <w:r>
        <w:tab/>
      </w:r>
      <w:r>
        <w:fldChar w:fldCharType="begin" w:fldLock="1"/>
      </w:r>
      <w:r>
        <w:instrText xml:space="preserve"> PAGEREF _Toc207648667 \h </w:instrText>
      </w:r>
      <w:r>
        <w:fldChar w:fldCharType="separate"/>
      </w:r>
      <w:r>
        <w:t>437</w:t>
      </w:r>
      <w:r>
        <w:fldChar w:fldCharType="end"/>
      </w:r>
    </w:p>
    <w:p w14:paraId="69AAF336" w14:textId="58889E7D" w:rsidR="00784C7B" w:rsidRDefault="00784C7B">
      <w:pPr>
        <w:pStyle w:val="TOC3"/>
        <w:rPr>
          <w:rFonts w:asciiTheme="minorHAnsi" w:eastAsiaTheme="minorEastAsia" w:hAnsiTheme="minorHAnsi" w:cstheme="minorBidi"/>
          <w:kern w:val="2"/>
          <w:sz w:val="24"/>
          <w:szCs w:val="24"/>
          <w:lang w:eastAsia="en-GB"/>
          <w14:ligatures w14:val="standardContextual"/>
        </w:rPr>
      </w:pPr>
      <w:r>
        <w:t>M.2.4.6</w:t>
      </w:r>
      <w:r>
        <w:rPr>
          <w:rFonts w:asciiTheme="minorHAnsi" w:eastAsiaTheme="minorEastAsia" w:hAnsiTheme="minorHAnsi" w:cstheme="minorBidi"/>
          <w:kern w:val="2"/>
          <w:sz w:val="24"/>
          <w:szCs w:val="24"/>
          <w:lang w:eastAsia="en-GB"/>
          <w14:ligatures w14:val="standardContextual"/>
        </w:rPr>
        <w:tab/>
      </w:r>
      <w:r>
        <w:t>Type: ModificationLocation</w:t>
      </w:r>
      <w:r>
        <w:tab/>
      </w:r>
      <w:r>
        <w:fldChar w:fldCharType="begin" w:fldLock="1"/>
      </w:r>
      <w:r>
        <w:instrText xml:space="preserve"> PAGEREF _Toc207648668 \h </w:instrText>
      </w:r>
      <w:r>
        <w:fldChar w:fldCharType="separate"/>
      </w:r>
      <w:r>
        <w:t>438</w:t>
      </w:r>
      <w:r>
        <w:fldChar w:fldCharType="end"/>
      </w:r>
    </w:p>
    <w:p w14:paraId="5E415FDE" w14:textId="6B99C9C0" w:rsidR="00784C7B" w:rsidRDefault="00784C7B">
      <w:pPr>
        <w:pStyle w:val="TOC3"/>
        <w:rPr>
          <w:rFonts w:asciiTheme="minorHAnsi" w:eastAsiaTheme="minorEastAsia" w:hAnsiTheme="minorHAnsi" w:cstheme="minorBidi"/>
          <w:kern w:val="2"/>
          <w:sz w:val="24"/>
          <w:szCs w:val="24"/>
          <w:lang w:eastAsia="en-GB"/>
          <w14:ligatures w14:val="standardContextual"/>
        </w:rPr>
      </w:pPr>
      <w:r>
        <w:t>M.2.4.7</w:t>
      </w:r>
      <w:r>
        <w:rPr>
          <w:rFonts w:asciiTheme="minorHAnsi" w:eastAsiaTheme="minorEastAsia" w:hAnsiTheme="minorHAnsi" w:cstheme="minorBidi"/>
          <w:kern w:val="2"/>
          <w:sz w:val="24"/>
          <w:szCs w:val="24"/>
          <w:lang w:eastAsia="en-GB"/>
          <w14:ligatures w14:val="standardContextual"/>
        </w:rPr>
        <w:tab/>
      </w:r>
      <w:r>
        <w:t>Type: ModificationType</w:t>
      </w:r>
      <w:r>
        <w:tab/>
      </w:r>
      <w:r>
        <w:fldChar w:fldCharType="begin" w:fldLock="1"/>
      </w:r>
      <w:r>
        <w:instrText xml:space="preserve"> PAGEREF _Toc207648669 \h </w:instrText>
      </w:r>
      <w:r>
        <w:fldChar w:fldCharType="separate"/>
      </w:r>
      <w:r>
        <w:t>438</w:t>
      </w:r>
      <w:r>
        <w:fldChar w:fldCharType="end"/>
      </w:r>
    </w:p>
    <w:p w14:paraId="0D07AE27" w14:textId="26ABFC64" w:rsidR="00784C7B" w:rsidRDefault="00784C7B">
      <w:pPr>
        <w:pStyle w:val="TOC3"/>
        <w:rPr>
          <w:rFonts w:asciiTheme="minorHAnsi" w:eastAsiaTheme="minorEastAsia" w:hAnsiTheme="minorHAnsi" w:cstheme="minorBidi"/>
          <w:kern w:val="2"/>
          <w:sz w:val="24"/>
          <w:szCs w:val="24"/>
          <w:lang w:eastAsia="en-GB"/>
          <w14:ligatures w14:val="standardContextual"/>
        </w:rPr>
      </w:pPr>
      <w:r>
        <w:t>M.2.4.8</w:t>
      </w:r>
      <w:r>
        <w:rPr>
          <w:rFonts w:asciiTheme="minorHAnsi" w:eastAsiaTheme="minorEastAsia" w:hAnsiTheme="minorHAnsi" w:cstheme="minorBidi"/>
          <w:kern w:val="2"/>
          <w:sz w:val="24"/>
          <w:szCs w:val="24"/>
          <w:lang w:eastAsia="en-GB"/>
          <w14:ligatures w14:val="standardContextual"/>
        </w:rPr>
        <w:tab/>
      </w:r>
      <w:r>
        <w:t>Type: PayloadInformationReplacedWithCharacters</w:t>
      </w:r>
      <w:r>
        <w:tab/>
      </w:r>
      <w:r>
        <w:fldChar w:fldCharType="begin" w:fldLock="1"/>
      </w:r>
      <w:r>
        <w:instrText xml:space="preserve"> PAGEREF _Toc207648670 \h </w:instrText>
      </w:r>
      <w:r>
        <w:fldChar w:fldCharType="separate"/>
      </w:r>
      <w:r>
        <w:t>439</w:t>
      </w:r>
      <w:r>
        <w:fldChar w:fldCharType="end"/>
      </w:r>
    </w:p>
    <w:p w14:paraId="7AB0D439" w14:textId="6B93B0A2" w:rsidR="00784C7B" w:rsidRDefault="00784C7B">
      <w:pPr>
        <w:pStyle w:val="TOC3"/>
        <w:rPr>
          <w:rFonts w:asciiTheme="minorHAnsi" w:eastAsiaTheme="minorEastAsia" w:hAnsiTheme="minorHAnsi" w:cstheme="minorBidi"/>
          <w:kern w:val="2"/>
          <w:sz w:val="24"/>
          <w:szCs w:val="24"/>
          <w:lang w:eastAsia="en-GB"/>
          <w14:ligatures w14:val="standardContextual"/>
        </w:rPr>
      </w:pPr>
      <w:r>
        <w:t>M.2.4.9</w:t>
      </w:r>
      <w:r>
        <w:rPr>
          <w:rFonts w:asciiTheme="minorHAnsi" w:eastAsiaTheme="minorEastAsia" w:hAnsiTheme="minorHAnsi" w:cstheme="minorBidi"/>
          <w:kern w:val="2"/>
          <w:sz w:val="24"/>
          <w:szCs w:val="24"/>
          <w:lang w:eastAsia="en-GB"/>
          <w14:ligatures w14:val="standardContextual"/>
        </w:rPr>
        <w:tab/>
      </w:r>
      <w:r>
        <w:t>Type: PayloadInformationRemoved</w:t>
      </w:r>
      <w:r>
        <w:tab/>
      </w:r>
      <w:r>
        <w:fldChar w:fldCharType="begin" w:fldLock="1"/>
      </w:r>
      <w:r>
        <w:instrText xml:space="preserve"> PAGEREF _Toc207648671 \h </w:instrText>
      </w:r>
      <w:r>
        <w:fldChar w:fldCharType="separate"/>
      </w:r>
      <w:r>
        <w:t>439</w:t>
      </w:r>
      <w:r>
        <w:fldChar w:fldCharType="end"/>
      </w:r>
    </w:p>
    <w:p w14:paraId="6CCA888A" w14:textId="4DEF5DF1" w:rsidR="00784C7B" w:rsidRDefault="00784C7B">
      <w:pPr>
        <w:pStyle w:val="TOC3"/>
        <w:rPr>
          <w:rFonts w:asciiTheme="minorHAnsi" w:eastAsiaTheme="minorEastAsia" w:hAnsiTheme="minorHAnsi" w:cstheme="minorBidi"/>
          <w:kern w:val="2"/>
          <w:sz w:val="24"/>
          <w:szCs w:val="24"/>
          <w:lang w:eastAsia="en-GB"/>
          <w14:ligatures w14:val="standardContextual"/>
        </w:rPr>
      </w:pPr>
      <w:r>
        <w:t>M.2.4.10</w:t>
      </w:r>
      <w:r>
        <w:rPr>
          <w:rFonts w:asciiTheme="minorHAnsi" w:eastAsiaTheme="minorEastAsia" w:hAnsiTheme="minorHAnsi" w:cstheme="minorBidi"/>
          <w:kern w:val="2"/>
          <w:sz w:val="24"/>
          <w:szCs w:val="24"/>
          <w:lang w:eastAsia="en-GB"/>
          <w14:ligatures w14:val="standardContextual"/>
        </w:rPr>
        <w:tab/>
      </w:r>
      <w:r>
        <w:t>Type: MIMEBody</w:t>
      </w:r>
      <w:r>
        <w:tab/>
      </w:r>
      <w:r>
        <w:fldChar w:fldCharType="begin" w:fldLock="1"/>
      </w:r>
      <w:r>
        <w:instrText xml:space="preserve"> PAGEREF _Toc207648672 \h </w:instrText>
      </w:r>
      <w:r>
        <w:fldChar w:fldCharType="separate"/>
      </w:r>
      <w:r>
        <w:t>439</w:t>
      </w:r>
      <w:r>
        <w:fldChar w:fldCharType="end"/>
      </w:r>
    </w:p>
    <w:p w14:paraId="30E4FD76" w14:textId="0C98A8F6" w:rsidR="00784C7B" w:rsidRDefault="00784C7B">
      <w:pPr>
        <w:pStyle w:val="TOC3"/>
        <w:rPr>
          <w:rFonts w:asciiTheme="minorHAnsi" w:eastAsiaTheme="minorEastAsia" w:hAnsiTheme="minorHAnsi" w:cstheme="minorBidi"/>
          <w:kern w:val="2"/>
          <w:sz w:val="24"/>
          <w:szCs w:val="24"/>
          <w:lang w:eastAsia="en-GB"/>
          <w14:ligatures w14:val="standardContextual"/>
        </w:rPr>
      </w:pPr>
      <w:r>
        <w:t>M.2.4.11</w:t>
      </w:r>
      <w:r>
        <w:rPr>
          <w:rFonts w:asciiTheme="minorHAnsi" w:eastAsiaTheme="minorEastAsia" w:hAnsiTheme="minorHAnsi" w:cstheme="minorBidi"/>
          <w:kern w:val="2"/>
          <w:sz w:val="24"/>
          <w:szCs w:val="24"/>
          <w:lang w:eastAsia="en-GB"/>
          <w14:ligatures w14:val="standardContextual"/>
        </w:rPr>
        <w:tab/>
      </w:r>
      <w:r>
        <w:t>Type: IndexRange</w:t>
      </w:r>
      <w:r>
        <w:tab/>
      </w:r>
      <w:r>
        <w:fldChar w:fldCharType="begin" w:fldLock="1"/>
      </w:r>
      <w:r>
        <w:instrText xml:space="preserve"> PAGEREF _Toc207648673 \h </w:instrText>
      </w:r>
      <w:r>
        <w:fldChar w:fldCharType="separate"/>
      </w:r>
      <w:r>
        <w:t>439</w:t>
      </w:r>
      <w:r>
        <w:fldChar w:fldCharType="end"/>
      </w:r>
    </w:p>
    <w:p w14:paraId="5BDC5DEC" w14:textId="414B356B" w:rsidR="00784C7B" w:rsidRDefault="00784C7B" w:rsidP="00784C7B">
      <w:pPr>
        <w:pStyle w:val="TOC8"/>
        <w:rPr>
          <w:rFonts w:asciiTheme="minorHAnsi" w:eastAsiaTheme="minorEastAsia" w:hAnsiTheme="minorHAnsi" w:cstheme="minorBidi"/>
          <w:b w:val="0"/>
          <w:kern w:val="2"/>
          <w:sz w:val="24"/>
          <w:szCs w:val="24"/>
          <w:lang w:eastAsia="en-GB"/>
          <w14:ligatures w14:val="standardContextual"/>
        </w:rPr>
      </w:pPr>
      <w:r>
        <w:t>Annex N (normative):</w:t>
      </w:r>
      <w:r>
        <w:tab/>
        <w:t>Application to proprietary implementations</w:t>
      </w:r>
      <w:r>
        <w:tab/>
      </w:r>
      <w:r>
        <w:fldChar w:fldCharType="begin" w:fldLock="1"/>
      </w:r>
      <w:r>
        <w:instrText xml:space="preserve"> PAGEREF _Toc207648674 \h </w:instrText>
      </w:r>
      <w:r>
        <w:fldChar w:fldCharType="separate"/>
      </w:r>
      <w:r>
        <w:t>440</w:t>
      </w:r>
      <w:r>
        <w:fldChar w:fldCharType="end"/>
      </w:r>
    </w:p>
    <w:p w14:paraId="300C2092" w14:textId="15905593" w:rsidR="00784C7B" w:rsidRDefault="00784C7B">
      <w:pPr>
        <w:pStyle w:val="TOC1"/>
        <w:rPr>
          <w:rFonts w:asciiTheme="minorHAnsi" w:eastAsiaTheme="minorEastAsia" w:hAnsiTheme="minorHAnsi" w:cstheme="minorBidi"/>
          <w:kern w:val="2"/>
          <w:sz w:val="24"/>
          <w:szCs w:val="24"/>
          <w:lang w:eastAsia="en-GB"/>
          <w14:ligatures w14:val="standardContextual"/>
        </w:rPr>
      </w:pPr>
      <w:r>
        <w:t>N.1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_Toc207648675 \h </w:instrText>
      </w:r>
      <w:r>
        <w:fldChar w:fldCharType="separate"/>
      </w:r>
      <w:r>
        <w:t>440</w:t>
      </w:r>
      <w:r>
        <w:fldChar w:fldCharType="end"/>
      </w:r>
    </w:p>
    <w:p w14:paraId="5C4A41DA" w14:textId="06BB1592" w:rsidR="00784C7B" w:rsidRDefault="00784C7B">
      <w:pPr>
        <w:pStyle w:val="TOC1"/>
        <w:rPr>
          <w:rFonts w:asciiTheme="minorHAnsi" w:eastAsiaTheme="minorEastAsia" w:hAnsiTheme="minorHAnsi" w:cstheme="minorBidi"/>
          <w:kern w:val="2"/>
          <w:sz w:val="24"/>
          <w:szCs w:val="24"/>
          <w:lang w:eastAsia="en-GB"/>
          <w14:ligatures w14:val="standardContextual"/>
        </w:rPr>
      </w:pPr>
      <w:r>
        <w:t>N.2</w:t>
      </w:r>
      <w:r>
        <w:rPr>
          <w:rFonts w:asciiTheme="minorHAnsi" w:eastAsiaTheme="minorEastAsia" w:hAnsiTheme="minorHAnsi" w:cstheme="minorBidi"/>
          <w:kern w:val="2"/>
          <w:sz w:val="24"/>
          <w:szCs w:val="24"/>
          <w:lang w:eastAsia="en-GB"/>
          <w14:ligatures w14:val="standardContextual"/>
        </w:rPr>
        <w:tab/>
      </w:r>
      <w:r>
        <w:t>Implementation with proprietary network layers</w:t>
      </w:r>
      <w:r>
        <w:tab/>
      </w:r>
      <w:r>
        <w:fldChar w:fldCharType="begin" w:fldLock="1"/>
      </w:r>
      <w:r>
        <w:instrText xml:space="preserve"> PAGEREF _Toc207648676 \h </w:instrText>
      </w:r>
      <w:r>
        <w:fldChar w:fldCharType="separate"/>
      </w:r>
      <w:r>
        <w:t>440</w:t>
      </w:r>
      <w:r>
        <w:fldChar w:fldCharType="end"/>
      </w:r>
    </w:p>
    <w:p w14:paraId="27CD269B" w14:textId="28E4F375" w:rsidR="00784C7B" w:rsidRDefault="00784C7B">
      <w:pPr>
        <w:pStyle w:val="TOC1"/>
        <w:rPr>
          <w:rFonts w:asciiTheme="minorHAnsi" w:eastAsiaTheme="minorEastAsia" w:hAnsiTheme="minorHAnsi" w:cstheme="minorBidi"/>
          <w:kern w:val="2"/>
          <w:sz w:val="24"/>
          <w:szCs w:val="24"/>
          <w:lang w:eastAsia="en-GB"/>
          <w14:ligatures w14:val="standardContextual"/>
        </w:rPr>
      </w:pPr>
      <w:r>
        <w:t>N.3</w:t>
      </w:r>
      <w:r>
        <w:rPr>
          <w:rFonts w:asciiTheme="minorHAnsi" w:eastAsiaTheme="minorEastAsia" w:hAnsiTheme="minorHAnsi" w:cstheme="minorBidi"/>
          <w:kern w:val="2"/>
          <w:sz w:val="24"/>
          <w:szCs w:val="24"/>
          <w:lang w:eastAsia="en-GB"/>
          <w14:ligatures w14:val="standardContextual"/>
        </w:rPr>
        <w:tab/>
      </w:r>
      <w:r>
        <w:t>Implementation with proprietary service layers</w:t>
      </w:r>
      <w:r>
        <w:tab/>
      </w:r>
      <w:r>
        <w:fldChar w:fldCharType="begin" w:fldLock="1"/>
      </w:r>
      <w:r>
        <w:instrText xml:space="preserve"> PAGEREF _Toc207648677 \h </w:instrText>
      </w:r>
      <w:r>
        <w:fldChar w:fldCharType="separate"/>
      </w:r>
      <w:r>
        <w:t>440</w:t>
      </w:r>
      <w:r>
        <w:fldChar w:fldCharType="end"/>
      </w:r>
    </w:p>
    <w:p w14:paraId="044EDD0E" w14:textId="65A0403F" w:rsidR="00784C7B" w:rsidRDefault="00784C7B" w:rsidP="00784C7B">
      <w:pPr>
        <w:pStyle w:val="TOC8"/>
        <w:rPr>
          <w:rFonts w:asciiTheme="minorHAnsi" w:eastAsiaTheme="minorEastAsia" w:hAnsiTheme="minorHAnsi" w:cstheme="minorBidi"/>
          <w:b w:val="0"/>
          <w:kern w:val="2"/>
          <w:sz w:val="24"/>
          <w:szCs w:val="24"/>
          <w:lang w:eastAsia="en-GB"/>
          <w14:ligatures w14:val="standardContextual"/>
        </w:rPr>
      </w:pPr>
      <w:r>
        <w:t>Annex Z (informative):</w:t>
      </w:r>
      <w:r>
        <w:tab/>
        <w:t>Change history</w:t>
      </w:r>
      <w:r>
        <w:tab/>
      </w:r>
      <w:r>
        <w:fldChar w:fldCharType="begin" w:fldLock="1"/>
      </w:r>
      <w:r>
        <w:instrText xml:space="preserve"> PAGEREF _Toc207648678 \h </w:instrText>
      </w:r>
      <w:r>
        <w:fldChar w:fldCharType="separate"/>
      </w:r>
      <w:r>
        <w:t>441</w:t>
      </w:r>
      <w:r>
        <w:fldChar w:fldCharType="end"/>
      </w:r>
    </w:p>
    <w:p w14:paraId="31C72BFF" w14:textId="60832645"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4" w:name="_Toc207647686"/>
      <w:r w:rsidRPr="00760004">
        <w:lastRenderedPageBreak/>
        <w:t>Foreword</w:t>
      </w:r>
      <w:bookmarkEnd w:id="4"/>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5" w:name="_Toc207647687"/>
      <w:r w:rsidRPr="00760004">
        <w:t>Introduction</w:t>
      </w:r>
      <w:bookmarkEnd w:id="5"/>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6" w:name="_Toc207647688"/>
      <w:r w:rsidRPr="00760004">
        <w:lastRenderedPageBreak/>
        <w:t>1</w:t>
      </w:r>
      <w:r w:rsidRPr="00760004">
        <w:tab/>
        <w:t>Scope</w:t>
      </w:r>
      <w:bookmarkEnd w:id="6"/>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7" w:name="_Toc207647689"/>
      <w:r w:rsidRPr="00760004">
        <w:t>2</w:t>
      </w:r>
      <w:r w:rsidRPr="00760004">
        <w:tab/>
        <w:t>References</w:t>
      </w:r>
      <w:bookmarkEnd w:id="7"/>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8" w:name="OLE_LINK1"/>
      <w:bookmarkStart w:id="9" w:name="OLE_LINK2"/>
      <w:bookmarkStart w:id="10" w:name="OLE_LINK3"/>
      <w:bookmarkStart w:id="11"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8"/>
    <w:bookmarkEnd w:id="9"/>
    <w:bookmarkEnd w:id="10"/>
    <w:bookmarkEnd w:id="11"/>
    <w:p w14:paraId="7AF17B89" w14:textId="3562DAA8" w:rsidR="00EC4A25" w:rsidRPr="00760004" w:rsidRDefault="00EC4A25" w:rsidP="00EC4A25">
      <w:pPr>
        <w:pStyle w:val="EX"/>
      </w:pPr>
      <w:r w:rsidRPr="00760004">
        <w:t>[1]</w:t>
      </w:r>
      <w:r w:rsidRPr="00760004">
        <w:tab/>
        <w:t>3GPP</w:t>
      </w:r>
      <w:r w:rsidR="002B1418">
        <w:t xml:space="preserve"> </w:t>
      </w:r>
      <w:r w:rsidRPr="00760004">
        <w:t>TR</w:t>
      </w:r>
      <w:r w:rsidR="002B1418">
        <w:t xml:space="preserve"> </w:t>
      </w:r>
      <w:r w:rsidRPr="00760004">
        <w:t>21.905: "Vocabulary for 3GPP Specifications".</w:t>
      </w:r>
    </w:p>
    <w:p w14:paraId="1D1D2BF6" w14:textId="1AB22B46" w:rsidR="00DC666B" w:rsidRPr="00760004" w:rsidRDefault="00DC666B" w:rsidP="00DC666B">
      <w:pPr>
        <w:pStyle w:val="EX"/>
      </w:pPr>
      <w:r w:rsidRPr="00760004">
        <w:t>[2]</w:t>
      </w:r>
      <w:r w:rsidRPr="00760004">
        <w:tab/>
        <w:t>3GPP</w:t>
      </w:r>
      <w:r w:rsidR="002B1418">
        <w:t xml:space="preserve"> </w:t>
      </w:r>
      <w:r w:rsidRPr="00760004">
        <w:t>T</w:t>
      </w:r>
      <w:r w:rsidR="007F2C83" w:rsidRPr="00760004">
        <w:t>S</w:t>
      </w:r>
      <w:r w:rsidR="002B1418">
        <w:t xml:space="preserve"> </w:t>
      </w:r>
      <w:r w:rsidR="00B8430B" w:rsidRPr="00760004">
        <w:t>23.501</w:t>
      </w:r>
      <w:r w:rsidRPr="00760004">
        <w:t>: "</w:t>
      </w:r>
      <w:r w:rsidR="001D2B33" w:rsidRPr="00760004">
        <w:t>System Architecture for the 5G System</w:t>
      </w:r>
      <w:r w:rsidRPr="00760004">
        <w:t>".</w:t>
      </w:r>
    </w:p>
    <w:p w14:paraId="032C3325" w14:textId="6E8E4E59" w:rsidR="00DC666B" w:rsidRPr="00760004" w:rsidRDefault="00DC666B" w:rsidP="00B8430B">
      <w:pPr>
        <w:pStyle w:val="EX"/>
      </w:pPr>
      <w:r w:rsidRPr="00760004">
        <w:t>[3]</w:t>
      </w:r>
      <w:r w:rsidRPr="00760004">
        <w:tab/>
      </w:r>
      <w:r w:rsidR="00B8430B" w:rsidRPr="00760004">
        <w:t>3GPP</w:t>
      </w:r>
      <w:r w:rsidR="002B1418">
        <w:t xml:space="preserve"> </w:t>
      </w:r>
      <w:r w:rsidR="00B8430B" w:rsidRPr="00760004">
        <w:t>TS</w:t>
      </w:r>
      <w:r w:rsidR="002B1418">
        <w:t xml:space="preserve"> </w:t>
      </w:r>
      <w:r w:rsidR="00B8430B" w:rsidRPr="00760004">
        <w:t>33.126: "Lawful Interception Requirements".</w:t>
      </w:r>
    </w:p>
    <w:p w14:paraId="51B2BD73" w14:textId="24BA191F" w:rsidR="00791291" w:rsidRPr="00760004" w:rsidRDefault="00791291" w:rsidP="00072CD0">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072CD0">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072CD0">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072CD0">
      <w:pPr>
        <w:pStyle w:val="EX"/>
      </w:pPr>
      <w:r w:rsidRPr="00760004">
        <w:t>[7]</w:t>
      </w:r>
      <w:r w:rsidRPr="00760004">
        <w:tab/>
        <w:t>ETSI TS 103 221-1: "Lawful Interception (LI); Internal Network Interfaces; Part 1: X1".</w:t>
      </w:r>
    </w:p>
    <w:p w14:paraId="3AE323E4" w14:textId="77777777" w:rsidR="00C41FC4" w:rsidRPr="00760004" w:rsidRDefault="00C41FC4" w:rsidP="00072CD0">
      <w:pPr>
        <w:pStyle w:val="EX"/>
      </w:pPr>
      <w:r w:rsidRPr="00760004">
        <w:t>[8]</w:t>
      </w:r>
      <w:r w:rsidRPr="00760004">
        <w:tab/>
        <w:t>ETSI TS 103 221-2: "Lawful Interception (LI); Internal Network Interfaces; Part 2: X2/X3".</w:t>
      </w:r>
    </w:p>
    <w:p w14:paraId="41751991" w14:textId="347C98C8" w:rsidR="002A63A6" w:rsidRPr="00760004" w:rsidRDefault="002A63A6" w:rsidP="00072CD0">
      <w:pPr>
        <w:pStyle w:val="EX"/>
      </w:pPr>
      <w:r w:rsidRPr="00760004">
        <w:t>[9]</w:t>
      </w:r>
      <w:r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072CD0">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072CD0">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072CD0">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492FF3">
      <w:pPr>
        <w:pStyle w:val="EX"/>
      </w:pPr>
      <w:r w:rsidRPr="00760004">
        <w:t>[17]</w:t>
      </w:r>
      <w:r w:rsidRPr="00760004">
        <w:tab/>
        <w:t>3GPP TS 29.571: "</w:t>
      </w:r>
      <w:r w:rsidR="001136C8" w:rsidRPr="00760004">
        <w:t>5G System; Common Data Types for Service Based Interfaces; Stage 3</w:t>
      </w:r>
      <w:r w:rsidRPr="00760004">
        <w:t>".</w:t>
      </w:r>
    </w:p>
    <w:p w14:paraId="4CBEC293" w14:textId="68823A06" w:rsidR="00DC666B" w:rsidRPr="00760004" w:rsidRDefault="00257127" w:rsidP="00EC4A25">
      <w:pPr>
        <w:pStyle w:val="EX"/>
      </w:pPr>
      <w:r w:rsidRPr="00760004">
        <w:lastRenderedPageBreak/>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760004" w:rsidRDefault="006C7663" w:rsidP="006C7663">
      <w:pPr>
        <w:pStyle w:val="EX"/>
      </w:pPr>
      <w:r w:rsidRPr="00760004">
        <w:t>[20]</w:t>
      </w:r>
      <w:r w:rsidRPr="00760004">
        <w:tab/>
      </w:r>
      <w:r w:rsidR="00D52B1D" w:rsidRPr="00760004">
        <w:t xml:space="preserve">OMA-TS-MLP-V3_5-20181211-C: "Open Mobile Alliance; Mobile Location Protocol, Candidate Version 3.5", </w:t>
      </w:r>
      <w:hyperlink r:id="rId15" w:history="1">
        <w:r w:rsidR="00D52B1D" w:rsidRPr="00760004">
          <w:rPr>
            <w:rStyle w:val="Hyperlink"/>
          </w:rPr>
          <w:t>https://www.openmobilealliance.org/release/MLS/V1_4-20181211-C/OMA-TS-MLP-V3_5-20181211-C.pdf</w:t>
        </w:r>
      </w:hyperlink>
      <w:r w:rsidR="00D52B1D" w:rsidRPr="00760004">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760004" w:rsidRDefault="009A5EC1" w:rsidP="009A5EC1">
      <w:pPr>
        <w:pStyle w:val="EX"/>
      </w:pPr>
      <w:r w:rsidRPr="00760004">
        <w:t>[27]</w:t>
      </w:r>
      <w:r w:rsidRPr="00760004">
        <w:tab/>
        <w:t>IETF RFC 2460</w:t>
      </w:r>
      <w:r w:rsidR="008D22DF" w:rsidRPr="00760004">
        <w:t>:</w:t>
      </w:r>
      <w:r w:rsidRPr="00760004">
        <w:t xml:space="preserve"> "Internet Protocol, Version 6 (IPv6) Specification".</w:t>
      </w:r>
    </w:p>
    <w:p w14:paraId="092B49C6" w14:textId="1288C8F8" w:rsidR="009A5EC1" w:rsidRPr="00760004" w:rsidRDefault="009A5EC1" w:rsidP="009A5EC1">
      <w:pPr>
        <w:pStyle w:val="EX"/>
      </w:pPr>
      <w:r w:rsidRPr="00760004">
        <w:t>[28]</w:t>
      </w:r>
      <w:r w:rsidRPr="00760004">
        <w:tab/>
        <w:t>IETF RFC 793</w:t>
      </w:r>
      <w:r w:rsidR="008D22DF" w:rsidRPr="00760004">
        <w:t>:</w:t>
      </w:r>
      <w:r w:rsidRPr="00760004">
        <w:t xml:space="preserve"> "T</w:t>
      </w:r>
      <w:r w:rsidR="005A1CA9">
        <w:t>ransmission Control Protocol</w:t>
      </w:r>
      <w:r w:rsidRPr="00760004">
        <w:t>".</w:t>
      </w:r>
    </w:p>
    <w:p w14:paraId="5CB9F93C" w14:textId="4A609449" w:rsidR="009A5EC1" w:rsidRPr="00760004" w:rsidRDefault="009A5EC1" w:rsidP="009A5EC1">
      <w:pPr>
        <w:pStyle w:val="EX"/>
      </w:pPr>
      <w:r w:rsidRPr="00760004">
        <w:t>[29]</w:t>
      </w:r>
      <w:r w:rsidRPr="00760004">
        <w:tab/>
        <w:t>IETF RFC 768</w:t>
      </w:r>
      <w:r w:rsidR="008D22DF" w:rsidRPr="00760004">
        <w:t>:</w:t>
      </w:r>
      <w:r w:rsidRPr="00760004">
        <w:t xml:space="preserve"> "User Datagram Protocol".</w:t>
      </w:r>
    </w:p>
    <w:p w14:paraId="659B5780" w14:textId="762593AD" w:rsidR="009A5EC1" w:rsidRPr="00760004" w:rsidRDefault="009A5EC1" w:rsidP="009A5EC1">
      <w:pPr>
        <w:pStyle w:val="EX"/>
      </w:pPr>
      <w:r w:rsidRPr="00760004">
        <w:t>[30]</w:t>
      </w:r>
      <w:r w:rsidRPr="00760004">
        <w:tab/>
        <w:t>IETF RFC 4340</w:t>
      </w:r>
      <w:r w:rsidR="008D22DF" w:rsidRPr="00760004">
        <w:t>:</w:t>
      </w:r>
      <w:r w:rsidRPr="00760004">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Open Geospatial Consortium OGC 05-010: "URNs of definitions in ogc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760004" w:rsidRDefault="00D67B19" w:rsidP="00D67B19">
      <w:pPr>
        <w:pStyle w:val="EX"/>
      </w:pPr>
      <w:r w:rsidRPr="00760004">
        <w:t>[39]</w:t>
      </w:r>
      <w:r w:rsidRPr="00760004">
        <w:tab/>
        <w:t>OMA-TS-MMS_ENC-V1_3-20110913-A: "Multimedia Messaging Service Encapsulation Protocol".</w:t>
      </w:r>
    </w:p>
    <w:p w14:paraId="7F5278B0" w14:textId="77777777" w:rsidR="00D67B19" w:rsidRPr="00760004" w:rsidRDefault="00D67B19" w:rsidP="00D67B19">
      <w:pPr>
        <w:pStyle w:val="EX"/>
      </w:pPr>
      <w:r w:rsidRPr="00760004">
        <w:t>[40]</w:t>
      </w:r>
      <w:r w:rsidRPr="00760004">
        <w:tab/>
        <w:t>3GPP TS 23.140: "Multimedia Messaging Protocol. 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Default="00343163" w:rsidP="00343163">
      <w:pPr>
        <w:pStyle w:val="EX"/>
      </w:pPr>
      <w:r>
        <w:t>[43]</w:t>
      </w:r>
      <w:r>
        <w:tab/>
      </w:r>
      <w:r w:rsidRPr="00760004">
        <w:t>IETF RFC 4</w:t>
      </w:r>
      <w:r>
        <w:t>566</w:t>
      </w:r>
      <w:r w:rsidRPr="00760004">
        <w:t>: "</w:t>
      </w:r>
      <w:r w:rsidR="00CD1B55">
        <w:t>SDP: Session Description Protocol</w:t>
      </w:r>
      <w:r w:rsidRPr="00760004">
        <w:t>"</w:t>
      </w:r>
      <w: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lastRenderedPageBreak/>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C6DEAA0" w14:textId="77777777" w:rsidR="00210F44" w:rsidRDefault="00210F44" w:rsidP="00210F44">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10F44">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10F44">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10F44">
      <w:pPr>
        <w:pStyle w:val="EX"/>
      </w:pPr>
      <w:r w:rsidRPr="00B64F0D">
        <w:t>[</w:t>
      </w:r>
      <w:r>
        <w:t>72</w:t>
      </w:r>
      <w:r w:rsidRPr="00B64F0D">
        <w:t>]</w:t>
      </w:r>
      <w:r w:rsidRPr="00B64F0D">
        <w:tab/>
        <w:t>3GPP TS 24.196: "Enhanced Calling Name (eCNAM)".</w:t>
      </w:r>
    </w:p>
    <w:p w14:paraId="4DA179B8" w14:textId="3B1510E3" w:rsidR="00210F44" w:rsidRDefault="00210F44" w:rsidP="00210F44">
      <w:pPr>
        <w:pStyle w:val="EX"/>
      </w:pPr>
      <w:r w:rsidRPr="00B64F0D">
        <w:t>[</w:t>
      </w:r>
      <w:r>
        <w:t>73</w:t>
      </w:r>
      <w:r w:rsidRPr="00B64F0D">
        <w:t>]</w:t>
      </w:r>
      <w:r w:rsidRPr="00B64F0D">
        <w:tab/>
      </w:r>
      <w:r w:rsidR="00921ABD">
        <w:t>I</w:t>
      </w:r>
      <w:r w:rsidR="00921ABD" w:rsidRPr="00410461">
        <w:t xml:space="preserve">ETF </w:t>
      </w:r>
      <w:r w:rsidR="00921ABD">
        <w:t>RFC 9795:</w:t>
      </w:r>
      <w:r w:rsidR="00921ABD" w:rsidRPr="00410461">
        <w:t xml:space="preserve"> "</w:t>
      </w:r>
      <w:r w:rsidR="00921ABD" w:rsidRPr="00F10C9D">
        <w:t xml:space="preserve"> </w:t>
      </w:r>
      <w:r w:rsidR="00921ABD" w:rsidRPr="00410461">
        <w:t>Personal Assertion Token (PASSporT)</w:t>
      </w:r>
      <w:r w:rsidR="00921ABD">
        <w:t xml:space="preserve"> </w:t>
      </w:r>
      <w:r w:rsidR="00921ABD" w:rsidRPr="00410461">
        <w:t>Extension for Rich Call Data"</w:t>
      </w:r>
      <w:r w:rsidRPr="00B64F0D">
        <w:t>.</w:t>
      </w:r>
    </w:p>
    <w:p w14:paraId="6AAD803A" w14:textId="77777777"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6" w:history="1">
        <w:r w:rsidRPr="00EE68C3">
          <w:rPr>
            <w:rStyle w:val="Hyperlink"/>
          </w:rPr>
          <w:t>https://www.iana.org/assignments/sip-parameters/sip-parameters.xhtml</w:t>
        </w:r>
      </w:hyperlink>
    </w:p>
    <w:p w14:paraId="001B4898" w14:textId="77777777" w:rsidR="00210F44" w:rsidRPr="00F072E1" w:rsidRDefault="00210F44" w:rsidP="00210F44">
      <w:pPr>
        <w:pStyle w:val="EX"/>
      </w:pPr>
      <w:r>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lastRenderedPageBreak/>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Default="000D0D8C" w:rsidP="000D0D8C">
      <w:pPr>
        <w:pStyle w:val="EX"/>
      </w:pPr>
      <w:r>
        <w:t>[81]</w:t>
      </w:r>
      <w: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69B2E4CA" w:rsidR="000D0D8C" w:rsidRPr="00607FDB" w:rsidRDefault="000D0D8C" w:rsidP="000D0D8C">
      <w:pPr>
        <w:pStyle w:val="EX"/>
      </w:pPr>
      <w:r>
        <w:t>[83]</w:t>
      </w:r>
      <w:r>
        <w:rPr>
          <w:lang w:val="fr-FR"/>
        </w:rPr>
        <w:tab/>
      </w:r>
      <w:r w:rsidR="00B359E9">
        <w:rPr>
          <w:lang w:val="fr-FR"/>
        </w:rPr>
        <w:t>Void.</w:t>
      </w:r>
    </w:p>
    <w:p w14:paraId="009F08F9" w14:textId="34730A56" w:rsidR="00C0298A" w:rsidRPr="00FE5800" w:rsidRDefault="00C0298A" w:rsidP="00C0298A">
      <w:pPr>
        <w:pStyle w:val="EX"/>
      </w:pPr>
      <w:r w:rsidRPr="00FE5800">
        <w:t>[</w:t>
      </w:r>
      <w:r>
        <w:t>84</w:t>
      </w:r>
      <w:r w:rsidRPr="00FE5800">
        <w:t>]</w:t>
      </w:r>
      <w:r w:rsidRPr="00FE5800">
        <w:tab/>
        <w:t xml:space="preserve">3GPP TS 36.455: </w:t>
      </w:r>
      <w:r w:rsidRPr="00B7745D">
        <w:rPr>
          <w:lang w:val="fr-FR"/>
        </w:rPr>
        <w:t>"</w:t>
      </w:r>
      <w:r w:rsidRPr="00FE5800">
        <w:t>Evolved Universal Terrestrial Radio Access (E-UTRA); LTE Positioning Protocol A (LPPa)</w:t>
      </w:r>
      <w:r w:rsidRPr="00C0298A">
        <w:rPr>
          <w:lang w:val="fr-FR"/>
        </w:rPr>
        <w:t xml:space="preserve"> </w:t>
      </w:r>
      <w:r w:rsidRPr="00B7745D">
        <w:rPr>
          <w:lang w:val="fr-FR"/>
        </w:rPr>
        <w:t>"</w:t>
      </w:r>
      <w:r w:rsidRPr="00FE5800">
        <w:t>.</w:t>
      </w:r>
    </w:p>
    <w:p w14:paraId="7027DF44" w14:textId="4EE4731E" w:rsidR="00C0298A" w:rsidRPr="00FE5800" w:rsidRDefault="00C0298A" w:rsidP="00C0298A">
      <w:pPr>
        <w:pStyle w:val="EX"/>
      </w:pPr>
      <w:r w:rsidRPr="00FE5800">
        <w:t>[</w:t>
      </w:r>
      <w:r>
        <w:t>85</w:t>
      </w:r>
      <w:r w:rsidRPr="00FE5800">
        <w:t>]</w:t>
      </w:r>
      <w:r w:rsidRPr="00FE5800">
        <w:tab/>
        <w:t xml:space="preserve">3GPP TS 37.355: </w:t>
      </w:r>
      <w:r w:rsidRPr="00B7745D">
        <w:rPr>
          <w:lang w:val="fr-FR"/>
        </w:rPr>
        <w:t>"</w:t>
      </w:r>
      <w:r w:rsidRPr="00FE5800">
        <w:t>LTE Positioning Protocol (LPP)</w:t>
      </w:r>
      <w:r w:rsidRPr="00B7745D">
        <w:rPr>
          <w:lang w:val="fr-FR"/>
        </w:rPr>
        <w:t>"</w:t>
      </w:r>
      <w:r w:rsidRPr="00FE5800">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(NRPPa)".</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2" w:name="_Hlk101978226"/>
      <w:r w:rsidRPr="008B324B">
        <w:t>"</w:t>
      </w:r>
      <w:bookmarkEnd w:id="12"/>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696A64DF" w14:textId="2A089B47" w:rsidR="006707E2" w:rsidRDefault="006707E2" w:rsidP="006707E2">
      <w:pPr>
        <w:pStyle w:val="EX"/>
      </w:pPr>
      <w:r>
        <w:t>[93]</w:t>
      </w:r>
      <w:r>
        <w:tab/>
        <w:t>3GPP TS 24.558: "Enabling Edge Applications; Protocol specification".</w:t>
      </w:r>
    </w:p>
    <w:p w14:paraId="31ACB207" w14:textId="2FFE8608" w:rsidR="006707E2" w:rsidRDefault="006707E2" w:rsidP="006707E2">
      <w:pPr>
        <w:pStyle w:val="EX"/>
      </w:pPr>
      <w:r>
        <w:t>[94]</w:t>
      </w:r>
      <w:r>
        <w:tab/>
        <w:t>3GPP TS 29.558: "Enabling Edge Applications; Application Programming Interface (API) specification".</w:t>
      </w:r>
    </w:p>
    <w:p w14:paraId="2DCF5FD6" w14:textId="11984A22" w:rsidR="0069239B" w:rsidRDefault="0069239B" w:rsidP="0069239B">
      <w:pPr>
        <w:pStyle w:val="EX"/>
      </w:pPr>
      <w:r>
        <w:t>[95]</w:t>
      </w:r>
      <w:r>
        <w:tab/>
        <w:t>3GPP TS 24.008: "Mobile radio interface Layer 3 specification; Core network protocols; Stage 3".</w:t>
      </w:r>
    </w:p>
    <w:p w14:paraId="103B4443" w14:textId="711012D8" w:rsidR="006C012C" w:rsidRDefault="006C012C" w:rsidP="006C012C">
      <w:pPr>
        <w:pStyle w:val="EX"/>
      </w:pPr>
      <w:r>
        <w:t>[96]</w:t>
      </w:r>
      <w:r>
        <w:tab/>
        <w:t>3GPP TS 29.551: "5G System; Packet Flow Description Management Service; Stage 3".</w:t>
      </w:r>
    </w:p>
    <w:p w14:paraId="4D3B5C4A" w14:textId="0FA3F5ED" w:rsidR="00EC4A25" w:rsidRDefault="00D500D7" w:rsidP="006A1D07">
      <w:pPr>
        <w:pStyle w:val="EX"/>
      </w:pPr>
      <w:r>
        <w:t>[</w:t>
      </w:r>
      <w:r w:rsidR="00755325">
        <w:t>97</w:t>
      </w:r>
      <w:r>
        <w:t>]</w:t>
      </w:r>
      <w:r>
        <w:tab/>
        <w:t>ETSI TS 103 280: "Lawful Interception (LI); Dictionary for common parameters".</w:t>
      </w:r>
    </w:p>
    <w:p w14:paraId="0624C756" w14:textId="6DCD9FEE" w:rsidR="00A4137A" w:rsidRDefault="00A4137A" w:rsidP="00A4137A">
      <w:pPr>
        <w:pStyle w:val="EX"/>
      </w:pPr>
      <w:r>
        <w:t>[98]</w:t>
      </w:r>
      <w:r>
        <w:tab/>
        <w:t>3GPP TS 26.512: "5G Media Streaming (5GMS); Protocols".</w:t>
      </w:r>
    </w:p>
    <w:p w14:paraId="4BFFEE3B" w14:textId="6815FD8B" w:rsidR="00A4137A" w:rsidRDefault="00A4137A" w:rsidP="00A4137A">
      <w:pPr>
        <w:pStyle w:val="EX"/>
      </w:pPr>
      <w:r>
        <w:t>[99]</w:t>
      </w:r>
      <w:r>
        <w:tab/>
        <w:t>3GPP TS 26.247: "Transparent end-to-end Packet-switched Streaming Service (PSS); Progressive Download and Dynamic Adaptive Streaming over HTTP (3GP-DASH)".</w:t>
      </w:r>
    </w:p>
    <w:p w14:paraId="35A5ADCE" w14:textId="6B19642A" w:rsidR="007D1812" w:rsidRDefault="007D1812" w:rsidP="007D1812">
      <w:pPr>
        <w:pStyle w:val="EX"/>
      </w:pPr>
      <w:bookmarkStart w:id="13" w:name="_Hlk120541026"/>
      <w:r>
        <w:t>[100]</w:t>
      </w:r>
      <w:r>
        <w:tab/>
        <w:t xml:space="preserve">3GPP TS 29.563: </w:t>
      </w:r>
      <w:r w:rsidRPr="00410461">
        <w:t>"</w:t>
      </w:r>
      <w:r>
        <w:t>5G System; Home Subscriber Server (HSS) services for interworking with Unified Data Management (UDM); Stage 3</w:t>
      </w:r>
      <w:r w:rsidRPr="00410461">
        <w:t>"</w:t>
      </w:r>
      <w:r>
        <w:t>.</w:t>
      </w:r>
    </w:p>
    <w:p w14:paraId="300988FC" w14:textId="6BB43AE6" w:rsidR="007D1812" w:rsidRDefault="007D1812" w:rsidP="007D1812">
      <w:pPr>
        <w:pStyle w:val="EX"/>
      </w:pPr>
      <w:r>
        <w:t>[101]</w:t>
      </w:r>
      <w:r>
        <w:tab/>
        <w:t xml:space="preserve">3GPP TS 29.562: </w:t>
      </w:r>
      <w:r w:rsidRPr="00410461">
        <w:t>"</w:t>
      </w:r>
      <w:r>
        <w:t>5G System; Home Subscriber Server (HSS) Services; Stage 3</w:t>
      </w:r>
      <w:r w:rsidRPr="00410461">
        <w:t>"</w:t>
      </w:r>
      <w:r>
        <w:t>.</w:t>
      </w:r>
    </w:p>
    <w:p w14:paraId="7C446962" w14:textId="4ED01FBA" w:rsidR="00DC7E38" w:rsidRDefault="00DC7E38" w:rsidP="007D1812">
      <w:pPr>
        <w:pStyle w:val="EX"/>
      </w:pPr>
      <w:r>
        <w:t>[102]</w:t>
      </w:r>
      <w:r>
        <w:tab/>
      </w:r>
      <w:r w:rsidR="009A67E8">
        <w:t>3GPP TS 24.341 "Support of SMS over IP networks, Stage 3".</w:t>
      </w:r>
    </w:p>
    <w:p w14:paraId="215DFB5D" w14:textId="4CCC2C09" w:rsidR="0032684B" w:rsidRDefault="0032684B" w:rsidP="007D1812">
      <w:pPr>
        <w:pStyle w:val="EX"/>
      </w:pPr>
      <w:r>
        <w:t>[103]</w:t>
      </w:r>
      <w:r>
        <w:tab/>
      </w:r>
      <w:r w:rsidR="00697B4F" w:rsidRPr="00991F5F">
        <w:t xml:space="preserve">3GPP TS </w:t>
      </w:r>
      <w:r w:rsidR="00697B4F">
        <w:t>38.473</w:t>
      </w:r>
      <w:r w:rsidR="00697B4F" w:rsidRPr="00991F5F">
        <w:t xml:space="preserve"> "</w:t>
      </w:r>
      <w:r w:rsidR="00697B4F">
        <w:t>NG-RAN;F1 application protocol (F1AP)</w:t>
      </w:r>
      <w:r w:rsidR="00697B4F" w:rsidRPr="00991F5F">
        <w:t>".</w:t>
      </w:r>
    </w:p>
    <w:bookmarkEnd w:id="13"/>
    <w:p w14:paraId="0302F9C8" w14:textId="26703BE0" w:rsidR="008C09BD" w:rsidRDefault="008C09BD" w:rsidP="008C09BD">
      <w:pPr>
        <w:pStyle w:val="EX"/>
      </w:pPr>
      <w:r>
        <w:t>[104]</w:t>
      </w:r>
      <w:r>
        <w:tab/>
        <w:t>3GPP TS 23.032: "</w:t>
      </w:r>
      <w:r w:rsidRPr="001906B3">
        <w:t>Universal Geographical Area Description (GAD)</w:t>
      </w:r>
      <w:r>
        <w:t>".</w:t>
      </w:r>
    </w:p>
    <w:p w14:paraId="24351F30" w14:textId="583BDFEA" w:rsidR="008C09BD" w:rsidRDefault="008C09BD" w:rsidP="008C09BD">
      <w:pPr>
        <w:pStyle w:val="EX"/>
      </w:pPr>
      <w:r>
        <w:t>[105]</w:t>
      </w:r>
      <w:r>
        <w:tab/>
      </w:r>
      <w:r w:rsidRPr="001D2CEF">
        <w:t>ITU-T</w:t>
      </w:r>
      <w:r w:rsidR="002E61BB">
        <w:t xml:space="preserve"> </w:t>
      </w:r>
      <w:r w:rsidRPr="001D2CEF">
        <w:t>Recommendation</w:t>
      </w:r>
      <w:r w:rsidR="002E61BB">
        <w:t xml:space="preserve"> </w:t>
      </w:r>
      <w:r w:rsidRPr="001D2CEF">
        <w:t>Q.763</w:t>
      </w:r>
      <w:r w:rsidR="002E61BB">
        <w:t xml:space="preserve"> </w:t>
      </w:r>
      <w:r w:rsidRPr="001D2CEF">
        <w:t>(1999): "Specifications of Signalling System No.7; Formats and codes".</w:t>
      </w:r>
    </w:p>
    <w:p w14:paraId="24FA2A64" w14:textId="5774F659" w:rsidR="008C09BD" w:rsidRDefault="008C09BD" w:rsidP="008C09BD">
      <w:pPr>
        <w:pStyle w:val="EX"/>
      </w:pPr>
      <w:r>
        <w:lastRenderedPageBreak/>
        <w:t>[106]</w:t>
      </w:r>
      <w:r>
        <w:tab/>
        <w:t>3GPP TS 29.272: "Mobility Management Entity (MME) and Serving GPRS Support Node (SGSN) related interfaces based on Diameter protocol".</w:t>
      </w:r>
    </w:p>
    <w:p w14:paraId="2C39006B" w14:textId="3A323454" w:rsidR="008C09BD" w:rsidRDefault="008C09BD" w:rsidP="008C09BD">
      <w:pPr>
        <w:pStyle w:val="EX"/>
        <w:rPr>
          <w:lang w:val="fr-FR"/>
        </w:rPr>
      </w:pPr>
      <w:r>
        <w:t>[107]</w:t>
      </w:r>
      <w:r>
        <w:tab/>
      </w:r>
      <w:r w:rsidRPr="00B7745D">
        <w:rPr>
          <w:lang w:val="fr-FR"/>
        </w:rPr>
        <w:t xml:space="preserve">IETF RFC </w:t>
      </w:r>
      <w:r>
        <w:rPr>
          <w:lang w:val="fr-FR"/>
        </w:rPr>
        <w:t>6442</w:t>
      </w:r>
      <w:r w:rsidRPr="00B7745D">
        <w:rPr>
          <w:lang w:val="fr-FR"/>
        </w:rPr>
        <w:t>: "</w:t>
      </w:r>
      <w:r w:rsidRPr="00F63452">
        <w:rPr>
          <w:lang w:val="fr-FR"/>
        </w:rPr>
        <w:t>Location Conveyance for the Session Initiation Protocol</w:t>
      </w:r>
      <w:r w:rsidRPr="006F0A95">
        <w:rPr>
          <w:lang w:val="fr-FR"/>
        </w:rPr>
        <w:t>"</w:t>
      </w:r>
      <w:r w:rsidRPr="00B7745D">
        <w:rPr>
          <w:lang w:val="fr-FR"/>
        </w:rPr>
        <w:t>.</w:t>
      </w:r>
    </w:p>
    <w:p w14:paraId="330E57A7" w14:textId="56F2B873" w:rsidR="00FB055C" w:rsidRDefault="00FB055C" w:rsidP="008C09BD">
      <w:pPr>
        <w:pStyle w:val="EX"/>
      </w:pPr>
      <w:r>
        <w:rPr>
          <w:lang w:val="fr-FR"/>
        </w:rPr>
        <w:t>[108]</w:t>
      </w:r>
      <w:r>
        <w:rPr>
          <w:lang w:val="fr-FR"/>
        </w:rPr>
        <w:tab/>
      </w:r>
      <w:r w:rsidR="00542E2F">
        <w:t>Void</w:t>
      </w:r>
      <w:r>
        <w:t>.</w:t>
      </w:r>
    </w:p>
    <w:p w14:paraId="2DA1B1B1" w14:textId="53C14150" w:rsidR="00610AA8" w:rsidRDefault="00610AA8" w:rsidP="00610AA8">
      <w:pPr>
        <w:pStyle w:val="EX"/>
      </w:pPr>
      <w:r>
        <w:t>[10</w:t>
      </w:r>
      <w:r w:rsidR="005F3D5E">
        <w:t>9</w:t>
      </w:r>
      <w:r>
        <w:t>]</w:t>
      </w:r>
      <w:r>
        <w:tab/>
        <w:t>OMA-TS-CPM_Conv_Function</w:t>
      </w:r>
      <w:r w:rsidRPr="00760004">
        <w:t>: "</w:t>
      </w:r>
      <w:r>
        <w:t>OMA CPM Conversation Functions".</w:t>
      </w:r>
    </w:p>
    <w:p w14:paraId="2F2AAB31" w14:textId="6C029E01" w:rsidR="00610AA8" w:rsidRDefault="00610AA8" w:rsidP="00610AA8">
      <w:pPr>
        <w:pStyle w:val="EX"/>
      </w:pPr>
      <w:r>
        <w:t>[1</w:t>
      </w:r>
      <w:r w:rsidR="005F3D5E">
        <w:t>10</w:t>
      </w:r>
      <w:r>
        <w:t>]</w:t>
      </w:r>
      <w:r>
        <w:tab/>
        <w:t>IETF RFC 2045: "</w:t>
      </w:r>
      <w:r w:rsidRPr="0038768B">
        <w:t>Multipurpose Internet Mail Extensions (MIME) Part One: Format of Internet Message Bodies</w:t>
      </w:r>
      <w:r>
        <w:t>".</w:t>
      </w:r>
    </w:p>
    <w:p w14:paraId="15D950B2" w14:textId="263AF9C9" w:rsidR="00870BE3" w:rsidRPr="00760004" w:rsidRDefault="00870BE3" w:rsidP="006A1D07">
      <w:pPr>
        <w:pStyle w:val="EX"/>
      </w:pPr>
      <w:r>
        <w:t>[111</w:t>
      </w:r>
      <w:r w:rsidR="000D0919">
        <w:t>]</w:t>
      </w:r>
      <w:r w:rsidR="000D0919">
        <w:tab/>
        <w:t>3GPP TS 32.299: "</w:t>
      </w:r>
      <w:r w:rsidR="00536162" w:rsidRPr="00536162">
        <w:t xml:space="preserve"> Telecommunication management; Charging management; Diameter charging applications</w:t>
      </w:r>
      <w:r w:rsidR="000D0919">
        <w:t>".</w:t>
      </w:r>
    </w:p>
    <w:p w14:paraId="5D16CA9E" w14:textId="5C99766E" w:rsidR="00663104" w:rsidRDefault="00663104" w:rsidP="00220ADD">
      <w:pPr>
        <w:pStyle w:val="EX"/>
      </w:pPr>
      <w:r>
        <w:t>[</w:t>
      </w:r>
      <w:r w:rsidR="00016678">
        <w:t>112</w:t>
      </w:r>
      <w:r>
        <w:t>]</w:t>
      </w:r>
      <w:r>
        <w:tab/>
        <w:t xml:space="preserve">3GPP TS 32.423: </w:t>
      </w:r>
      <w:r w:rsidRPr="00245487">
        <w:t>"</w:t>
      </w:r>
      <w:r>
        <w:t>Telecommunication management; Subscriber and equipment trace; Trace data definition and management</w:t>
      </w:r>
      <w:r w:rsidRPr="00245487">
        <w:t>".</w:t>
      </w:r>
    </w:p>
    <w:p w14:paraId="4E67FEBE" w14:textId="480CAF07" w:rsidR="00663104" w:rsidRDefault="00663104" w:rsidP="00220ADD">
      <w:pPr>
        <w:pStyle w:val="EX"/>
      </w:pPr>
      <w:r>
        <w:t>[</w:t>
      </w:r>
      <w:r w:rsidR="00016678">
        <w:t>113</w:t>
      </w:r>
      <w:r>
        <w:t>]</w:t>
      </w:r>
      <w:r>
        <w:tab/>
        <w:t xml:space="preserve">3GPP TS 38.414: </w:t>
      </w:r>
      <w:r w:rsidRPr="00245487">
        <w:t>"</w:t>
      </w:r>
      <w:r>
        <w:t>NG-RAN; NG data transport</w:t>
      </w:r>
      <w:r w:rsidRPr="00245487">
        <w:t>"</w:t>
      </w:r>
      <w:r>
        <w:t>.</w:t>
      </w:r>
    </w:p>
    <w:p w14:paraId="50796675" w14:textId="77777777" w:rsidR="004220CC" w:rsidRDefault="004220CC" w:rsidP="004220CC">
      <w:pPr>
        <w:pStyle w:val="EX"/>
      </w:pPr>
      <w:r>
        <w:t>[114]</w:t>
      </w:r>
      <w:r>
        <w:tab/>
        <w:t>IETF RFC 2045: "</w:t>
      </w:r>
      <w:r w:rsidRPr="0038768B">
        <w:t>Multipurpose Internet Mail Extensions (MIME) Part One: Format of Internet Message Bodies</w:t>
      </w:r>
      <w:r>
        <w:t>".</w:t>
      </w:r>
    </w:p>
    <w:p w14:paraId="5C5C724A" w14:textId="77777777" w:rsidR="004220CC" w:rsidRPr="0019212B" w:rsidRDefault="004220CC" w:rsidP="004220CC">
      <w:pPr>
        <w:pStyle w:val="EX"/>
        <w:rPr>
          <w:lang w:val="de-DE"/>
        </w:rPr>
      </w:pPr>
      <w:r w:rsidRPr="0019212B">
        <w:rPr>
          <w:lang w:val="de-DE"/>
        </w:rPr>
        <w:t>[115]</w:t>
      </w:r>
      <w:r w:rsidRPr="0019212B">
        <w:rPr>
          <w:lang w:val="de-DE"/>
        </w:rPr>
        <w:tab/>
        <w:t>IETF RFC 5322: "Internet Message Format".</w:t>
      </w:r>
    </w:p>
    <w:p w14:paraId="61996E47" w14:textId="77777777" w:rsidR="004220CC" w:rsidRDefault="004220CC" w:rsidP="004220CC">
      <w:pPr>
        <w:pStyle w:val="EX"/>
      </w:pPr>
      <w:r>
        <w:t>[116]</w:t>
      </w:r>
      <w:r>
        <w:tab/>
        <w:t>IETF RFC 4975: "The Message Session Relay Protocol (MSRP)".</w:t>
      </w:r>
    </w:p>
    <w:p w14:paraId="56287B20" w14:textId="77777777" w:rsidR="004220CC" w:rsidRDefault="004220CC" w:rsidP="004220CC">
      <w:pPr>
        <w:pStyle w:val="EX"/>
      </w:pPr>
      <w:r>
        <w:t>[117]</w:t>
      </w:r>
      <w:r>
        <w:tab/>
        <w:t>IETF RFC 6901: "JavaScript Object Notation (JSON) Pointer".</w:t>
      </w:r>
    </w:p>
    <w:p w14:paraId="6A085297" w14:textId="77777777" w:rsidR="004220CC" w:rsidRDefault="004220CC" w:rsidP="004220CC">
      <w:pPr>
        <w:pStyle w:val="EX"/>
      </w:pPr>
      <w:r>
        <w:t>[118]</w:t>
      </w:r>
      <w:r>
        <w:tab/>
        <w:t>IETF RFC 3261: "</w:t>
      </w:r>
      <w:r w:rsidRPr="00941D12">
        <w:t>SIP: Session Initiation Protocol</w:t>
      </w:r>
      <w:r>
        <w:t>".</w:t>
      </w:r>
    </w:p>
    <w:p w14:paraId="5C554E22" w14:textId="77777777" w:rsidR="004220CC" w:rsidRDefault="004220CC" w:rsidP="004220CC">
      <w:pPr>
        <w:pStyle w:val="EX"/>
      </w:pPr>
      <w:r>
        <w:t>[119]</w:t>
      </w:r>
      <w:r>
        <w:tab/>
        <w:t>W3C Recommendation: "XML Path Language (XPath)".</w:t>
      </w:r>
    </w:p>
    <w:p w14:paraId="3E79CB7F" w14:textId="47086F7F" w:rsidR="00220ADD" w:rsidRDefault="00C87854" w:rsidP="00220ADD">
      <w:pPr>
        <w:pStyle w:val="EX"/>
      </w:pPr>
      <w:r>
        <w:t>[120]</w:t>
      </w:r>
      <w:r>
        <w:tab/>
      </w:r>
      <w:r w:rsidR="00B8074B">
        <w:t>IETF RFC 2046: "</w:t>
      </w:r>
      <w:r w:rsidR="00B8074B" w:rsidRPr="0038768B">
        <w:t xml:space="preserve">Multipurpose Internet Mail Extensions (MIME) Part </w:t>
      </w:r>
      <w:r w:rsidR="00B8074B">
        <w:t>Two</w:t>
      </w:r>
      <w:r w:rsidR="00B8074B" w:rsidRPr="0038768B">
        <w:t xml:space="preserve">: </w:t>
      </w:r>
      <w:r w:rsidR="00B8074B">
        <w:t>Media Types".</w:t>
      </w:r>
    </w:p>
    <w:p w14:paraId="1B96BF59" w14:textId="5B81E9C0" w:rsidR="002D3B7F" w:rsidRDefault="00030944" w:rsidP="00220ADD">
      <w:pPr>
        <w:pStyle w:val="EX"/>
      </w:pPr>
      <w:r>
        <w:t>[121]</w:t>
      </w:r>
      <w:r>
        <w:tab/>
      </w:r>
      <w:r w:rsidR="004E0FAC">
        <w:t>3GPP TR 33.928: "ADMF Logic for Provisioning Lawful Interception (LI)</w:t>
      </w:r>
      <w:r w:rsidR="004E0FAC" w:rsidRPr="00760A36">
        <w:t xml:space="preserve"> </w:t>
      </w:r>
      <w:r w:rsidR="004E0FAC">
        <w:t>".</w:t>
      </w:r>
    </w:p>
    <w:p w14:paraId="7BCDF818" w14:textId="0886F1CA" w:rsidR="00CC1B8C" w:rsidRDefault="00CC1B8C" w:rsidP="00220ADD">
      <w:pPr>
        <w:pStyle w:val="EX"/>
      </w:pPr>
      <w:r>
        <w:t>[122]</w:t>
      </w:r>
      <w:r>
        <w:tab/>
        <w:t>3GPP TS 23.316: "Wireless and wireline convergence access support for the 5G System".</w:t>
      </w:r>
    </w:p>
    <w:p w14:paraId="44A9257D" w14:textId="4F157408" w:rsidR="0094554F" w:rsidRDefault="0094554F" w:rsidP="0094554F">
      <w:pPr>
        <w:pStyle w:val="EX"/>
      </w:pPr>
      <w:r>
        <w:rPr>
          <w:lang w:val="fr-FR"/>
        </w:rPr>
        <w:t>[123]</w:t>
      </w:r>
      <w:r>
        <w:rPr>
          <w:lang w:val="fr-FR"/>
        </w:rPr>
        <w:tab/>
        <w:t>3GPP TS 23.038: "Alphabets and language-specific information".</w:t>
      </w:r>
    </w:p>
    <w:p w14:paraId="3027870E" w14:textId="662C63E8" w:rsidR="00CC1B8C" w:rsidRDefault="002E61BB" w:rsidP="00220ADD">
      <w:pPr>
        <w:pStyle w:val="EX"/>
      </w:pPr>
      <w:r w:rsidRPr="001B45ED">
        <w:rPr>
          <w:lang w:val="fr-FR"/>
        </w:rPr>
        <w:t>[</w:t>
      </w:r>
      <w:r>
        <w:rPr>
          <w:lang w:val="fr-FR"/>
        </w:rPr>
        <w:t>124</w:t>
      </w:r>
      <w:r w:rsidRPr="001B45ED">
        <w:rPr>
          <w:lang w:val="fr-FR"/>
        </w:rPr>
        <w:t>]</w:t>
      </w:r>
      <w:r w:rsidRPr="001B45ED">
        <w:rPr>
          <w:lang w:val="fr-FR"/>
        </w:rPr>
        <w:tab/>
        <w:t>ITU-T</w:t>
      </w:r>
      <w:r>
        <w:rPr>
          <w:lang w:val="fr-FR"/>
        </w:rPr>
        <w:t xml:space="preserve"> </w:t>
      </w:r>
      <w:r w:rsidRPr="001B45ED">
        <w:rPr>
          <w:lang w:val="fr-FR"/>
        </w:rPr>
        <w:t>Recommendation</w:t>
      </w:r>
      <w:r>
        <w:rPr>
          <w:lang w:val="fr-FR"/>
        </w:rPr>
        <w:t xml:space="preserve"> </w:t>
      </w:r>
      <w:r w:rsidRPr="001B45ED">
        <w:rPr>
          <w:lang w:val="fr-FR"/>
        </w:rPr>
        <w:t>X.680</w:t>
      </w:r>
      <w:r>
        <w:rPr>
          <w:lang w:val="fr-FR"/>
        </w:rPr>
        <w:t xml:space="preserve"> </w:t>
      </w:r>
      <w:r w:rsidRPr="001B45ED">
        <w:rPr>
          <w:lang w:val="fr-FR"/>
        </w:rPr>
        <w:t>(2021): "Information technology—Abstract Syntax Notation One (ASN.1): Specification of basic notation".</w:t>
      </w:r>
    </w:p>
    <w:p w14:paraId="5D63D9F3" w14:textId="77777777" w:rsidR="002558B7" w:rsidRDefault="002558B7" w:rsidP="002558B7">
      <w:pPr>
        <w:pStyle w:val="EX"/>
      </w:pPr>
      <w:r>
        <w:rPr>
          <w:lang w:val="fr-FR"/>
        </w:rPr>
        <w:t>[125]</w:t>
      </w:r>
      <w:r>
        <w:rPr>
          <w:lang w:val="fr-FR"/>
        </w:rPr>
        <w:tab/>
      </w:r>
      <w:r>
        <w:t>IETF RFC 4282: "The Network Access Identifier".</w:t>
      </w:r>
    </w:p>
    <w:p w14:paraId="5AAD2268" w14:textId="77777777" w:rsidR="002558B7" w:rsidRDefault="002558B7" w:rsidP="002558B7">
      <w:pPr>
        <w:pStyle w:val="EX"/>
      </w:pPr>
      <w:r>
        <w:t>[126]</w:t>
      </w:r>
      <w:r>
        <w:tab/>
        <w:t>IETF RFC 7042: "IANA Considerations and IETF Protocol and Documentation Usage for IEEE 802 Parameters".</w:t>
      </w:r>
    </w:p>
    <w:p w14:paraId="3F0DD589" w14:textId="77777777" w:rsidR="002558B7" w:rsidRDefault="002558B7" w:rsidP="002558B7">
      <w:pPr>
        <w:pStyle w:val="EX"/>
      </w:pPr>
      <w:bookmarkStart w:id="14" w:name="_PERM_MCCTEMPBM_CRPT51510005___5"/>
      <w:r>
        <w:t>[127]</w:t>
      </w:r>
      <w:r>
        <w:tab/>
        <w:t xml:space="preserve">IEEE "Guidelines for Use of Extended Unique Identifier (EUI), Organizationally Unique Identifier (OUI), and Company ID (CID)", </w:t>
      </w:r>
      <w:hyperlink r:id="rId17" w:history="1">
        <w:r>
          <w:rPr>
            <w:rStyle w:val="Hyperlink"/>
          </w:rPr>
          <w:t>https://standards.ieee.org/content/dam/ieee-standards/standards/web/documents/tutorials/eui.pdf</w:t>
        </w:r>
      </w:hyperlink>
      <w:bookmarkEnd w:id="14"/>
    </w:p>
    <w:p w14:paraId="210A52D8" w14:textId="1A846F47" w:rsidR="007829E3" w:rsidRPr="007829E3" w:rsidRDefault="007829E3" w:rsidP="002558B7">
      <w:pPr>
        <w:pStyle w:val="EX"/>
        <w:rPr>
          <w:rStyle w:val="Hyperlink"/>
          <w:color w:val="auto"/>
        </w:rPr>
      </w:pPr>
      <w:r>
        <w:t>[128]</w:t>
      </w:r>
      <w:r>
        <w:tab/>
      </w:r>
      <w:r w:rsidR="00FA10FB" w:rsidRPr="00E718A4">
        <w:rPr>
          <w:lang w:val="fr-FR"/>
        </w:rPr>
        <w:t>3GPP TS 24.502: "Access to the 3GPP 5G Core Network (5GCN) via Non-3GPP Access Networks (N3AN)".</w:t>
      </w:r>
    </w:p>
    <w:p w14:paraId="01F16888" w14:textId="77777777" w:rsidR="00C449EB" w:rsidRPr="007829E3" w:rsidRDefault="00C449EB" w:rsidP="00C449EB">
      <w:pPr>
        <w:pStyle w:val="EX"/>
        <w:rPr>
          <w:rStyle w:val="Hyperlink"/>
          <w:color w:val="auto"/>
        </w:rPr>
      </w:pPr>
      <w:r>
        <w:rPr>
          <w:lang w:val="fr-FR"/>
        </w:rPr>
        <w:t>[129]</w:t>
      </w:r>
      <w:r>
        <w:rPr>
          <w:lang w:val="fr-FR"/>
        </w:rPr>
        <w:tab/>
        <w:t xml:space="preserve">3GPP TS 33.503: </w:t>
      </w:r>
      <w:r w:rsidRPr="00E718A4">
        <w:rPr>
          <w:lang w:val="fr-FR"/>
        </w:rPr>
        <w:t>"</w:t>
      </w:r>
      <w:r>
        <w:rPr>
          <w:lang w:val="fr-FR"/>
        </w:rPr>
        <w:t>Security aspects of Proximity based Services (ProSe) in the 5G System (5GS)</w:t>
      </w:r>
      <w:r w:rsidRPr="00E718A4">
        <w:rPr>
          <w:lang w:val="fr-FR"/>
        </w:rPr>
        <w:t>".</w:t>
      </w:r>
    </w:p>
    <w:p w14:paraId="362B3241" w14:textId="77777777" w:rsidR="00A833FC" w:rsidRDefault="00A833FC" w:rsidP="00A833FC">
      <w:pPr>
        <w:pStyle w:val="EX"/>
        <w:rPr>
          <w:lang w:val="fr-FR"/>
        </w:rPr>
      </w:pPr>
      <w:r>
        <w:rPr>
          <w:lang w:val="fr-FR"/>
        </w:rPr>
        <w:t>[130]</w:t>
      </w:r>
      <w:r>
        <w:rPr>
          <w:lang w:val="fr-FR"/>
        </w:rPr>
        <w:tab/>
        <w:t>3GPP TS 29.228: "</w:t>
      </w:r>
      <w:r w:rsidRPr="00C45D3B">
        <w:rPr>
          <w:lang w:val="fr-FR"/>
        </w:rPr>
        <w:t>IP Multimedia (IM) Subsystem Cx and Dx Interfaces; Signalling flows and message contents</w:t>
      </w:r>
      <w:r>
        <w:rPr>
          <w:lang w:val="fr-FR"/>
        </w:rPr>
        <w:t>".</w:t>
      </w:r>
    </w:p>
    <w:p w14:paraId="3233C1C1" w14:textId="0432F4D5" w:rsidR="00A833FC" w:rsidRDefault="00A833FC" w:rsidP="00A833FC">
      <w:pPr>
        <w:pStyle w:val="EX"/>
        <w:rPr>
          <w:lang w:val="fr-FR"/>
        </w:rPr>
      </w:pPr>
      <w:r>
        <w:rPr>
          <w:lang w:val="fr-FR"/>
        </w:rPr>
        <w:t>[131]</w:t>
      </w:r>
      <w:r>
        <w:rPr>
          <w:lang w:val="fr-FR"/>
        </w:rPr>
        <w:tab/>
        <w:t>3GPP TS 24.174: "</w:t>
      </w:r>
      <w:r w:rsidRPr="00425640">
        <w:rPr>
          <w:lang w:val="fr-FR"/>
        </w:rPr>
        <w:t>Support of multi-device and multi-identity in the IP Multimedia Subsystem (IMS)</w:t>
      </w:r>
      <w:r>
        <w:rPr>
          <w:lang w:val="fr-FR"/>
        </w:rPr>
        <w:t>".</w:t>
      </w:r>
    </w:p>
    <w:p w14:paraId="069CD04D" w14:textId="77777777" w:rsidR="00A833FC" w:rsidRDefault="00A833FC" w:rsidP="00A833FC">
      <w:pPr>
        <w:pStyle w:val="EX"/>
      </w:pPr>
      <w:r>
        <w:t>[132]</w:t>
      </w:r>
      <w:r>
        <w:tab/>
        <w:t>OMA-TS-CPM_Message_Storage</w:t>
      </w:r>
      <w:r w:rsidRPr="00760004">
        <w:t>: "</w:t>
      </w:r>
      <w:r>
        <w:t>OMA CPM Message Storage".</w:t>
      </w:r>
    </w:p>
    <w:p w14:paraId="6F245F3B" w14:textId="14C6D148" w:rsidR="00A638C4" w:rsidRDefault="00A638C4" w:rsidP="00A638C4">
      <w:pPr>
        <w:pStyle w:val="EX"/>
      </w:pPr>
      <w:r>
        <w:t>[133]</w:t>
      </w:r>
      <w:r>
        <w:tab/>
        <w:t>3GPP TS 29.520: "Network Data Analytics Services".</w:t>
      </w:r>
    </w:p>
    <w:p w14:paraId="389A75F5" w14:textId="04C1B8ED" w:rsidR="00B941E2" w:rsidRDefault="00611D6A" w:rsidP="00A638C4">
      <w:pPr>
        <w:pStyle w:val="EX"/>
      </w:pPr>
      <w:r>
        <w:lastRenderedPageBreak/>
        <w:t>[</w:t>
      </w:r>
      <w:r w:rsidR="00BC1714">
        <w:t>134</w:t>
      </w:r>
      <w:r>
        <w:t>]</w:t>
      </w:r>
      <w:r>
        <w:tab/>
        <w:t>3GPP2 C.S0015-A: "Short Message Service (SMS) for Wideband Spread Spectrum Systems".</w:t>
      </w:r>
    </w:p>
    <w:p w14:paraId="709147CC" w14:textId="05460258" w:rsidR="006722A5" w:rsidRDefault="006722A5" w:rsidP="00A638C4">
      <w:pPr>
        <w:pStyle w:val="EX"/>
      </w:pPr>
      <w:r>
        <w:t>[135]</w:t>
      </w:r>
      <w:r>
        <w:tab/>
      </w:r>
      <w:r w:rsidR="007147DC" w:rsidRPr="00760004">
        <w:t>ETSI TS 102 232-</w:t>
      </w:r>
      <w:r w:rsidR="007147DC">
        <w:t>5</w:t>
      </w:r>
      <w:r w:rsidR="007147DC" w:rsidRPr="00760004">
        <w:t xml:space="preserve">: "Lawful Interception (LI); Handover Interface and Service-Specific Details (SSD) for IP delivery; </w:t>
      </w:r>
      <w:r w:rsidR="007147DC" w:rsidRPr="00D425F5">
        <w:t>Part 5: Service-specific details for IP Multimedia services</w:t>
      </w:r>
      <w:r w:rsidR="007147DC" w:rsidRPr="00760004">
        <w:t>".</w:t>
      </w:r>
    </w:p>
    <w:p w14:paraId="4E922230" w14:textId="3E48011C" w:rsidR="00B77C93" w:rsidRPr="00760004" w:rsidRDefault="00B77C93" w:rsidP="00B77C93">
      <w:pPr>
        <w:pStyle w:val="EX"/>
      </w:pPr>
      <w:r>
        <w:t>[136]</w:t>
      </w:r>
      <w:r>
        <w:tab/>
      </w:r>
      <w:r w:rsidRPr="00760004">
        <w:t>ETSI TS 102 232-</w:t>
      </w:r>
      <w:r>
        <w:t>3</w:t>
      </w:r>
      <w:r w:rsidRPr="00760004">
        <w:t xml:space="preserve">: "Lawful Interception (LI); Handover Interface and Service-Specific Details (SSD) for IP delivery; Part </w:t>
      </w:r>
      <w:r>
        <w:t>3</w:t>
      </w:r>
      <w:r w:rsidRPr="00760004">
        <w:t xml:space="preserve">: </w:t>
      </w:r>
      <w:r w:rsidRPr="00717EBA">
        <w:t>Service-specific details for internet access services</w:t>
      </w:r>
      <w:r w:rsidRPr="00760004">
        <w:t>".</w:t>
      </w:r>
    </w:p>
    <w:p w14:paraId="693EE1C3" w14:textId="77777777" w:rsidR="002777C3" w:rsidRDefault="002777C3" w:rsidP="002777C3">
      <w:pPr>
        <w:pStyle w:val="EX"/>
      </w:pPr>
      <w:r>
        <w:t>[137]</w:t>
      </w:r>
      <w:r>
        <w:tab/>
        <w:t>3GPP TS 29.176: "IP Multimedia Subsystem (IMS); Media Function (MF); Services Stage 3".</w:t>
      </w:r>
    </w:p>
    <w:p w14:paraId="2C67D59A" w14:textId="77777777" w:rsidR="002777C3" w:rsidRDefault="002777C3" w:rsidP="002777C3">
      <w:pPr>
        <w:pStyle w:val="EX"/>
      </w:pPr>
      <w:r>
        <w:t>[138]</w:t>
      </w:r>
      <w:r>
        <w:tab/>
        <w:t>3GPP TS 29.175: "IP Multimedia Subsystem (IMS) Application Server (AS) Services Stage 3".</w:t>
      </w:r>
    </w:p>
    <w:p w14:paraId="267A2DAB" w14:textId="3B9DDE7D" w:rsidR="002777C3" w:rsidRDefault="002777C3" w:rsidP="002777C3">
      <w:pPr>
        <w:pStyle w:val="EX"/>
      </w:pPr>
      <w:r>
        <w:t>[139]</w:t>
      </w:r>
      <w:r>
        <w:tab/>
        <w:t>3GPP TS 26.114: "IP Multimedia Subsystem (IMS); Multimedia Telephony; Media handling and interaction".</w:t>
      </w:r>
    </w:p>
    <w:p w14:paraId="67C3930B" w14:textId="7B28EA51" w:rsidR="00AC66FC" w:rsidRPr="00760004" w:rsidRDefault="00AC66FC" w:rsidP="002777C3">
      <w:pPr>
        <w:pStyle w:val="EX"/>
      </w:pPr>
      <w:r>
        <w:t>[140]</w:t>
      </w:r>
      <w:r w:rsidR="0084396A">
        <w:tab/>
        <w:t>3GPP TS 29.165: "</w:t>
      </w:r>
      <w:r w:rsidR="00F20C3C" w:rsidRPr="00F20C3C">
        <w:t>Inter-IMS Network to Network Interface (NNI)</w:t>
      </w:r>
      <w:r w:rsidR="0084396A">
        <w:t>".</w:t>
      </w:r>
    </w:p>
    <w:p w14:paraId="377774DE" w14:textId="02A904E5" w:rsidR="009910E0" w:rsidRDefault="009910E0" w:rsidP="009910E0">
      <w:pPr>
        <w:pStyle w:val="EX"/>
      </w:pPr>
      <w:r>
        <w:t>[141]</w:t>
      </w:r>
      <w:r>
        <w:tab/>
        <w:t>IETF RFC 8446: "</w:t>
      </w:r>
      <w:r w:rsidRPr="001420F4">
        <w:t>The Transport Layer Security (TLS) Protocol Version 1.3</w:t>
      </w:r>
      <w:r>
        <w:t>".</w:t>
      </w:r>
    </w:p>
    <w:p w14:paraId="7CCB2749" w14:textId="5766E9B5" w:rsidR="009910E0" w:rsidRDefault="009910E0" w:rsidP="009910E0">
      <w:pPr>
        <w:pStyle w:val="EX"/>
      </w:pPr>
      <w:r>
        <w:t>[142]</w:t>
      </w:r>
      <w:r>
        <w:tab/>
        <w:t>IETF RFC 6347: "</w:t>
      </w:r>
      <w:r w:rsidRPr="001420F4">
        <w:t>Datagram Transport Layer Security Version 1.2</w:t>
      </w:r>
      <w:r>
        <w:t>".</w:t>
      </w:r>
    </w:p>
    <w:p w14:paraId="18AF1608" w14:textId="2672E9A4" w:rsidR="009910E0" w:rsidRPr="00760004" w:rsidRDefault="009910E0" w:rsidP="009910E0">
      <w:pPr>
        <w:pStyle w:val="EX"/>
        <w:tabs>
          <w:tab w:val="left" w:pos="1889"/>
        </w:tabs>
      </w:pPr>
      <w:r>
        <w:t>[143]</w:t>
      </w:r>
      <w:r>
        <w:tab/>
        <w:t>IETF RFC 9146: "</w:t>
      </w:r>
      <w:r w:rsidRPr="00B22FCD">
        <w:t>Connection Identifier for DTLS 1.2</w:t>
      </w:r>
      <w:r>
        <w:t>".</w:t>
      </w:r>
    </w:p>
    <w:p w14:paraId="0FECE3C9" w14:textId="564932F6" w:rsidR="009910E0" w:rsidRDefault="009910E0" w:rsidP="009910E0">
      <w:pPr>
        <w:pStyle w:val="EX"/>
      </w:pPr>
      <w:r>
        <w:t>[144]</w:t>
      </w:r>
      <w:r>
        <w:tab/>
        <w:t>IETF RFC 9147: "</w:t>
      </w:r>
      <w:r w:rsidRPr="001420F4">
        <w:t>The Datagram Transport Layer Security (DTLS) Protocol Version 1.3</w:t>
      </w:r>
      <w:r>
        <w:t>".</w:t>
      </w:r>
    </w:p>
    <w:p w14:paraId="79506962" w14:textId="633D1579" w:rsidR="00080512" w:rsidRPr="00760004" w:rsidRDefault="00080512">
      <w:pPr>
        <w:pStyle w:val="Heading1"/>
      </w:pPr>
      <w:bookmarkStart w:id="15" w:name="_Toc207647690"/>
      <w:r w:rsidRPr="00760004">
        <w:t>3</w:t>
      </w:r>
      <w:r w:rsidRPr="00760004">
        <w:tab/>
        <w:t xml:space="preserve">Definitions, </w:t>
      </w:r>
      <w:r w:rsidR="008028A4" w:rsidRPr="00760004">
        <w:t>symbols and abbreviations</w:t>
      </w:r>
      <w:bookmarkEnd w:id="15"/>
    </w:p>
    <w:p w14:paraId="1CE7C106" w14:textId="77777777" w:rsidR="00080512" w:rsidRPr="00760004" w:rsidRDefault="00080512">
      <w:pPr>
        <w:pStyle w:val="Heading2"/>
      </w:pPr>
      <w:bookmarkStart w:id="16" w:name="_Toc207647691"/>
      <w:r w:rsidRPr="00760004">
        <w:t>3.1</w:t>
      </w:r>
      <w:r w:rsidRPr="00760004">
        <w:tab/>
        <w:t>Definitions</w:t>
      </w:r>
      <w:bookmarkEnd w:id="16"/>
    </w:p>
    <w:p w14:paraId="01E4D6BB" w14:textId="561B1BBF" w:rsidR="00080512" w:rsidRPr="00760004" w:rsidRDefault="00080512">
      <w:r w:rsidRPr="00760004">
        <w:t xml:space="preserve">For the purposes of the present document, the terms and definitions given in </w:t>
      </w:r>
      <w:bookmarkStart w:id="17" w:name="OLE_LINK6"/>
      <w:bookmarkStart w:id="18" w:name="OLE_LINK7"/>
      <w:bookmarkStart w:id="19" w:name="OLE_LINK8"/>
      <w:r w:rsidR="00DF62CD" w:rsidRPr="00760004">
        <w:t xml:space="preserve">3GPP </w:t>
      </w:r>
      <w:bookmarkEnd w:id="17"/>
      <w:bookmarkEnd w:id="18"/>
      <w:bookmarkEnd w:id="19"/>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20" w:name="_Toc207647692"/>
      <w:r w:rsidRPr="00760004">
        <w:t>3.2</w:t>
      </w:r>
      <w:r w:rsidRPr="00760004">
        <w:tab/>
        <w:t>Symbols</w:t>
      </w:r>
      <w:bookmarkEnd w:id="20"/>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21" w:name="_Toc207647693"/>
      <w:r w:rsidRPr="00760004">
        <w:t>3.3</w:t>
      </w:r>
      <w:r w:rsidRPr="00760004">
        <w:tab/>
        <w:t>Abbreviations</w:t>
      </w:r>
      <w:bookmarkEnd w:id="21"/>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072CD0">
      <w:pPr>
        <w:pStyle w:val="EW"/>
      </w:pPr>
      <w:r w:rsidRPr="00760004">
        <w:t>ADMF</w:t>
      </w:r>
      <w:r w:rsidRPr="00760004">
        <w:tab/>
        <w:t>LI Administration Function</w:t>
      </w:r>
    </w:p>
    <w:p w14:paraId="100C4CD4" w14:textId="77777777" w:rsidR="002875A1" w:rsidRPr="00760004" w:rsidRDefault="002875A1" w:rsidP="00072CD0">
      <w:pPr>
        <w:pStyle w:val="EW"/>
      </w:pPr>
      <w:r w:rsidRPr="00760004">
        <w:t>CC</w:t>
      </w:r>
      <w:r w:rsidRPr="00760004">
        <w:tab/>
        <w:t>Content of Communication</w:t>
      </w:r>
    </w:p>
    <w:p w14:paraId="74066C86" w14:textId="77777777" w:rsidR="00791291" w:rsidRPr="00760004" w:rsidRDefault="00791291" w:rsidP="00072CD0">
      <w:pPr>
        <w:pStyle w:val="EW"/>
      </w:pPr>
      <w:r w:rsidRPr="00760004">
        <w:t>CSP</w:t>
      </w:r>
      <w:r w:rsidRPr="00760004">
        <w:tab/>
        <w:t>Communication Service Provider</w:t>
      </w:r>
    </w:p>
    <w:p w14:paraId="357E3DA0" w14:textId="77777777" w:rsidR="00E170F0" w:rsidRPr="00760004" w:rsidRDefault="00E170F0" w:rsidP="00072CD0">
      <w:pPr>
        <w:pStyle w:val="EW"/>
      </w:pPr>
      <w:r w:rsidRPr="00760004">
        <w:t>CUPS</w:t>
      </w:r>
      <w:r w:rsidRPr="00760004">
        <w:tab/>
        <w:t>Control and User Plane Separation</w:t>
      </w:r>
    </w:p>
    <w:p w14:paraId="22ACAE2D" w14:textId="77777777" w:rsidR="001108F0" w:rsidRDefault="001108F0" w:rsidP="001108F0">
      <w:pPr>
        <w:pStyle w:val="EW"/>
      </w:pPr>
      <w:r>
        <w:t>DC</w:t>
      </w:r>
      <w:r>
        <w:tab/>
        <w:t>Data Channel</w:t>
      </w:r>
    </w:p>
    <w:p w14:paraId="55A2A93F" w14:textId="77777777" w:rsidR="001108F0" w:rsidRPr="00760004" w:rsidRDefault="001108F0" w:rsidP="001108F0">
      <w:pPr>
        <w:pStyle w:val="EW"/>
      </w:pPr>
      <w:r>
        <w:t>DCSF</w:t>
      </w:r>
      <w:r>
        <w:tab/>
        <w:t>Data Channel Signalling Function</w:t>
      </w:r>
    </w:p>
    <w:p w14:paraId="4E7138CE" w14:textId="77777777" w:rsidR="00406A6B" w:rsidRDefault="00406A6B" w:rsidP="00072CD0">
      <w:pPr>
        <w:pStyle w:val="EW"/>
      </w:pPr>
      <w:r w:rsidRPr="008B324B">
        <w:t>DNAI</w:t>
      </w:r>
      <w:r w:rsidRPr="008B324B">
        <w:tab/>
        <w:t>Data Network Access Identifier</w:t>
      </w:r>
    </w:p>
    <w:p w14:paraId="49C45845" w14:textId="530DA5E4" w:rsidR="005E1765" w:rsidRDefault="005E1765" w:rsidP="00072CD0">
      <w:pPr>
        <w:pStyle w:val="EW"/>
      </w:pPr>
      <w:r>
        <w:t>ICF</w:t>
      </w:r>
      <w:r>
        <w:tab/>
        <w:t>Identi</w:t>
      </w:r>
      <w:r w:rsidR="001470AA">
        <w:t>ty</w:t>
      </w:r>
      <w:r>
        <w:t xml:space="preserve"> Caching Function</w:t>
      </w:r>
    </w:p>
    <w:p w14:paraId="0C7B22EA" w14:textId="2B60E8EA" w:rsidR="005E1765" w:rsidRDefault="005E1765" w:rsidP="00072CD0">
      <w:pPr>
        <w:pStyle w:val="EW"/>
      </w:pPr>
      <w:r>
        <w:t>IEF</w:t>
      </w:r>
      <w:r>
        <w:tab/>
      </w:r>
      <w:r w:rsidR="001470AA">
        <w:t xml:space="preserve">Identity </w:t>
      </w:r>
      <w:r>
        <w:t>Event Function</w:t>
      </w:r>
    </w:p>
    <w:p w14:paraId="52FF1B99" w14:textId="77777777" w:rsidR="00C8245C" w:rsidRDefault="00C8245C" w:rsidP="00C8245C">
      <w:pPr>
        <w:pStyle w:val="EW"/>
      </w:pPr>
      <w:r>
        <w:t>IPPR</w:t>
      </w:r>
      <w:r>
        <w:tab/>
        <w:t>Internet Protocol Packet Reporting</w:t>
      </w:r>
    </w:p>
    <w:p w14:paraId="6AF7284C" w14:textId="07C8A313" w:rsidR="005E1765" w:rsidRDefault="005E1765" w:rsidP="00072CD0">
      <w:pPr>
        <w:pStyle w:val="EW"/>
      </w:pPr>
      <w:r>
        <w:t>IQF</w:t>
      </w:r>
      <w:r>
        <w:tab/>
      </w:r>
      <w:r w:rsidR="001470AA">
        <w:t xml:space="preserve">Identity </w:t>
      </w:r>
      <w:r>
        <w:t>Query Function</w:t>
      </w:r>
    </w:p>
    <w:p w14:paraId="12CAF9A4" w14:textId="77777777" w:rsidR="00791291" w:rsidRPr="00760004" w:rsidRDefault="00791291" w:rsidP="00072CD0">
      <w:pPr>
        <w:pStyle w:val="EW"/>
      </w:pPr>
      <w:r w:rsidRPr="00760004">
        <w:lastRenderedPageBreak/>
        <w:t>IRI</w:t>
      </w:r>
      <w:r w:rsidRPr="00760004">
        <w:tab/>
        <w:t>Intercept Related Information</w:t>
      </w:r>
    </w:p>
    <w:p w14:paraId="1991E164" w14:textId="77777777" w:rsidR="001126E1" w:rsidRDefault="001126E1" w:rsidP="00072CD0">
      <w:pPr>
        <w:pStyle w:val="EW"/>
      </w:pPr>
      <w:r>
        <w:t>LAF</w:t>
      </w:r>
      <w:r>
        <w:tab/>
        <w:t>Location Acquisition Function</w:t>
      </w:r>
    </w:p>
    <w:p w14:paraId="4170407D" w14:textId="113CF227" w:rsidR="002875A1" w:rsidRPr="00760004" w:rsidRDefault="00791291" w:rsidP="00072CD0">
      <w:pPr>
        <w:pStyle w:val="EW"/>
      </w:pPr>
      <w:r w:rsidRPr="00760004">
        <w:t xml:space="preserve">LALS </w:t>
      </w:r>
      <w:r w:rsidRPr="00760004">
        <w:tab/>
        <w:t>Lawful Access Location Services</w:t>
      </w:r>
    </w:p>
    <w:p w14:paraId="27E9E93C" w14:textId="77777777" w:rsidR="001126E1" w:rsidRDefault="001126E1" w:rsidP="00072CD0">
      <w:pPr>
        <w:pStyle w:val="EW"/>
      </w:pPr>
      <w:r>
        <w:t>LARF</w:t>
      </w:r>
      <w:r>
        <w:tab/>
        <w:t>Location Acquisition Requesting Function</w:t>
      </w:r>
    </w:p>
    <w:p w14:paraId="0A66C212" w14:textId="77777777" w:rsidR="000A578B" w:rsidRPr="00760004" w:rsidRDefault="000A578B" w:rsidP="00072CD0">
      <w:pPr>
        <w:pStyle w:val="EW"/>
      </w:pPr>
      <w:r w:rsidRPr="00760004">
        <w:t>LEA</w:t>
      </w:r>
      <w:r w:rsidRPr="00760004">
        <w:tab/>
        <w:t>Law Enforcement Agency</w:t>
      </w:r>
    </w:p>
    <w:p w14:paraId="232FEB08" w14:textId="6CF0C640" w:rsidR="00791291" w:rsidRPr="00760004" w:rsidRDefault="00791291" w:rsidP="00072CD0">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072CD0">
      <w:pPr>
        <w:pStyle w:val="EW"/>
      </w:pPr>
      <w:r w:rsidRPr="00760004">
        <w:t>LI</w:t>
      </w:r>
      <w:r w:rsidRPr="00760004">
        <w:tab/>
        <w:t>Lawful Interception</w:t>
      </w:r>
    </w:p>
    <w:p w14:paraId="583931F1" w14:textId="77777777" w:rsidR="00791291" w:rsidRPr="00760004" w:rsidRDefault="00791291" w:rsidP="00072CD0">
      <w:pPr>
        <w:pStyle w:val="EW"/>
      </w:pPr>
      <w:r w:rsidRPr="00760004">
        <w:t>LICF</w:t>
      </w:r>
      <w:r w:rsidRPr="00760004">
        <w:tab/>
        <w:t>Lawful Interception Control Function</w:t>
      </w:r>
    </w:p>
    <w:p w14:paraId="4E678797" w14:textId="77777777" w:rsidR="006D731B" w:rsidRPr="00760004" w:rsidRDefault="006D731B" w:rsidP="00072CD0">
      <w:pPr>
        <w:pStyle w:val="EW"/>
      </w:pPr>
      <w:r w:rsidRPr="00760004">
        <w:t>LI_HI1</w:t>
      </w:r>
      <w:r w:rsidRPr="00760004">
        <w:tab/>
        <w:t>LI_Handover Interface 1</w:t>
      </w:r>
    </w:p>
    <w:p w14:paraId="74C99B1F" w14:textId="77777777" w:rsidR="006D731B" w:rsidRPr="00760004" w:rsidRDefault="006D731B" w:rsidP="00072CD0">
      <w:pPr>
        <w:pStyle w:val="EW"/>
      </w:pPr>
      <w:r w:rsidRPr="00760004">
        <w:t>LI_HI2</w:t>
      </w:r>
      <w:r w:rsidRPr="00760004">
        <w:tab/>
        <w:t>LI_Handover Interface 2</w:t>
      </w:r>
    </w:p>
    <w:p w14:paraId="7550EA59" w14:textId="5D52852E" w:rsidR="006D731B" w:rsidRPr="00760004" w:rsidRDefault="006D731B" w:rsidP="00072CD0">
      <w:pPr>
        <w:pStyle w:val="EW"/>
      </w:pPr>
      <w:r w:rsidRPr="00760004">
        <w:t>LI_HI3</w:t>
      </w:r>
      <w:r w:rsidRPr="00760004">
        <w:tab/>
        <w:t>LI_Handover Interface 3</w:t>
      </w:r>
    </w:p>
    <w:p w14:paraId="41CC2C19" w14:textId="48EBBA90" w:rsidR="003275DA" w:rsidRPr="00760004" w:rsidRDefault="003275DA" w:rsidP="00072CD0">
      <w:pPr>
        <w:pStyle w:val="EW"/>
      </w:pPr>
      <w:r w:rsidRPr="00760004">
        <w:t>LI_HI4</w:t>
      </w:r>
      <w:r w:rsidRPr="00760004">
        <w:tab/>
        <w:t>LI_Handover Interface 4</w:t>
      </w:r>
    </w:p>
    <w:p w14:paraId="0A8BF8EB" w14:textId="77777777" w:rsidR="000929AB" w:rsidRDefault="000929AB" w:rsidP="00072CD0">
      <w:pPr>
        <w:pStyle w:val="EW"/>
      </w:pPr>
      <w:r>
        <w:t>LI_HILA</w:t>
      </w:r>
      <w:r>
        <w:tab/>
        <w:t>Lawful Interception Handover Interface Location Acquisition</w:t>
      </w:r>
    </w:p>
    <w:p w14:paraId="5DA6F122" w14:textId="77777777" w:rsidR="00BB647F" w:rsidRDefault="00BB647F" w:rsidP="00072CD0">
      <w:pPr>
        <w:pStyle w:val="EW"/>
      </w:pPr>
      <w:r>
        <w:t>LI_HIQR</w:t>
      </w:r>
      <w:r>
        <w:tab/>
        <w:t>Lawful Interception Handover Interface Query Response</w:t>
      </w:r>
    </w:p>
    <w:p w14:paraId="3C3B3C5D" w14:textId="77777777" w:rsidR="006D731B" w:rsidRPr="00760004" w:rsidRDefault="006D731B" w:rsidP="00072CD0">
      <w:pPr>
        <w:pStyle w:val="EW"/>
      </w:pPr>
      <w:r w:rsidRPr="00760004">
        <w:t>LIPF</w:t>
      </w:r>
      <w:r w:rsidRPr="00760004">
        <w:tab/>
        <w:t>Lawful Interception Provisioning Function</w:t>
      </w:r>
    </w:p>
    <w:p w14:paraId="47878225" w14:textId="77777777" w:rsidR="00791291" w:rsidRPr="00760004" w:rsidRDefault="00791291" w:rsidP="00072CD0">
      <w:pPr>
        <w:pStyle w:val="EW"/>
      </w:pPr>
      <w:r w:rsidRPr="00760004">
        <w:t>LIR</w:t>
      </w:r>
      <w:r w:rsidRPr="00760004">
        <w:tab/>
        <w:t>Location Immediate Request</w:t>
      </w:r>
    </w:p>
    <w:p w14:paraId="34988E6C" w14:textId="77777777" w:rsidR="000A578B" w:rsidRPr="00760004" w:rsidRDefault="000A578B" w:rsidP="00072CD0">
      <w:pPr>
        <w:pStyle w:val="EW"/>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072CD0">
      <w:pPr>
        <w:pStyle w:val="EW"/>
      </w:pPr>
      <w:r>
        <w:t>LISSF</w:t>
      </w:r>
      <w:r>
        <w:tab/>
        <w:t>Lawful Interception State Storage Function</w:t>
      </w:r>
    </w:p>
    <w:p w14:paraId="3A970AF0" w14:textId="77777777" w:rsidR="00E647FA" w:rsidRDefault="00E647FA" w:rsidP="00072CD0">
      <w:pPr>
        <w:pStyle w:val="EW"/>
      </w:pPr>
      <w:r>
        <w:t>LI_ST</w:t>
      </w:r>
      <w:r>
        <w:tab/>
        <w:t>Lawful Interception State Transfer Interface</w:t>
      </w:r>
    </w:p>
    <w:p w14:paraId="2216B302" w14:textId="77777777" w:rsidR="00791291" w:rsidRPr="00760004" w:rsidRDefault="00791291" w:rsidP="00072CD0">
      <w:pPr>
        <w:pStyle w:val="EW"/>
      </w:pPr>
      <w:r w:rsidRPr="00760004">
        <w:t>LI_X1</w:t>
      </w:r>
      <w:r w:rsidRPr="00760004">
        <w:tab/>
        <w:t>Lawful Interception Internal Interface 1</w:t>
      </w:r>
    </w:p>
    <w:p w14:paraId="5BDE1A62" w14:textId="77777777" w:rsidR="00791291" w:rsidRPr="00760004" w:rsidRDefault="00791291" w:rsidP="00072CD0">
      <w:pPr>
        <w:pStyle w:val="EW"/>
      </w:pPr>
      <w:r w:rsidRPr="00760004">
        <w:t>LI_X2</w:t>
      </w:r>
      <w:r w:rsidRPr="00760004">
        <w:tab/>
        <w:t>Lawful Interception Internal Interface 2</w:t>
      </w:r>
    </w:p>
    <w:p w14:paraId="67120F5B" w14:textId="77777777" w:rsidR="000929AB" w:rsidRDefault="000929AB" w:rsidP="00072CD0">
      <w:pPr>
        <w:pStyle w:val="EW"/>
        <w:rPr>
          <w:lang w:val="fr-FR"/>
        </w:rPr>
      </w:pPr>
      <w:r>
        <w:rPr>
          <w:lang w:val="fr-FR"/>
        </w:rPr>
        <w:t>LI_X2_LA</w:t>
      </w:r>
      <w:r>
        <w:rPr>
          <w:lang w:val="fr-FR"/>
        </w:rPr>
        <w:tab/>
        <w:t>Lawful Interception Internal Interface 2 Location Acquisition</w:t>
      </w:r>
    </w:p>
    <w:p w14:paraId="72A70674" w14:textId="77777777" w:rsidR="00791291" w:rsidRPr="00760004" w:rsidRDefault="00791291" w:rsidP="00072CD0">
      <w:pPr>
        <w:pStyle w:val="EW"/>
      </w:pPr>
      <w:r w:rsidRPr="00760004">
        <w:t>LI_X3</w:t>
      </w:r>
      <w:r w:rsidRPr="00760004">
        <w:tab/>
        <w:t>Lawful Interception Internal Interface 3</w:t>
      </w:r>
    </w:p>
    <w:p w14:paraId="3A1C43A2" w14:textId="77777777" w:rsidR="00EB3B93" w:rsidRDefault="00EB3B93" w:rsidP="00072CD0">
      <w:pPr>
        <w:pStyle w:val="EW"/>
      </w:pPr>
      <w:r>
        <w:t>LI_XEM1</w:t>
      </w:r>
      <w:r>
        <w:tab/>
        <w:t>Lawful Interception Internal Interface Event Management Interface 1</w:t>
      </w:r>
    </w:p>
    <w:p w14:paraId="695B749E" w14:textId="77FED394" w:rsidR="00EB3B93" w:rsidRDefault="00EB3B93" w:rsidP="00072CD0">
      <w:pPr>
        <w:pStyle w:val="EW"/>
      </w:pPr>
      <w:r>
        <w:t>LI_XER</w:t>
      </w:r>
      <w:r>
        <w:tab/>
        <w:t>Lawful Interception Internal Interface Event Record</w:t>
      </w:r>
    </w:p>
    <w:p w14:paraId="669C792E" w14:textId="77777777" w:rsidR="000929AB" w:rsidRDefault="000929AB" w:rsidP="00072CD0">
      <w:pPr>
        <w:pStyle w:val="EW"/>
        <w:rPr>
          <w:lang w:val="fr-FR"/>
        </w:rPr>
      </w:pPr>
      <w:r>
        <w:rPr>
          <w:lang w:val="fr-FR"/>
        </w:rPr>
        <w:t>LI_XLA</w:t>
      </w:r>
      <w:r>
        <w:rPr>
          <w:lang w:val="fr-FR"/>
        </w:rPr>
        <w:tab/>
        <w:t>Lawful Interception Internal Interface Location Acquisition</w:t>
      </w:r>
    </w:p>
    <w:p w14:paraId="7495B846" w14:textId="77777777" w:rsidR="00EB3B93" w:rsidRDefault="00EB3B93" w:rsidP="00072CD0">
      <w:pPr>
        <w:pStyle w:val="EW"/>
      </w:pPr>
      <w:r>
        <w:t>LI_XQR</w:t>
      </w:r>
      <w:r>
        <w:tab/>
        <w:t>Lawful Interception Internal Interface Query Response</w:t>
      </w:r>
    </w:p>
    <w:p w14:paraId="43503399" w14:textId="77777777" w:rsidR="00791291" w:rsidRPr="00760004" w:rsidRDefault="00791291" w:rsidP="00072CD0">
      <w:pPr>
        <w:pStyle w:val="EW"/>
      </w:pPr>
      <w:r w:rsidRPr="00760004">
        <w:t>LTF</w:t>
      </w:r>
      <w:r w:rsidRPr="00760004">
        <w:tab/>
        <w:t>Location Triggering Function</w:t>
      </w:r>
    </w:p>
    <w:p w14:paraId="76D85A7B" w14:textId="6BF28719" w:rsidR="00791291" w:rsidRPr="00760004" w:rsidRDefault="00791291" w:rsidP="00072CD0">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072CD0">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072CD0">
      <w:pPr>
        <w:pStyle w:val="EW"/>
      </w:pPr>
      <w:r w:rsidRPr="00760004">
        <w:t>MDF3</w:t>
      </w:r>
      <w:r w:rsidRPr="00760004">
        <w:tab/>
        <w:t xml:space="preserve">Mediation </w:t>
      </w:r>
      <w:r w:rsidR="00DD6161" w:rsidRPr="00760004">
        <w:t xml:space="preserve">and </w:t>
      </w:r>
      <w:r w:rsidRPr="00760004">
        <w:t>Delivery Function 3</w:t>
      </w:r>
    </w:p>
    <w:p w14:paraId="4DE81FB5" w14:textId="77777777" w:rsidR="00C007CC" w:rsidRPr="00760004" w:rsidRDefault="00C007CC" w:rsidP="00C007CC">
      <w:pPr>
        <w:pStyle w:val="EW"/>
      </w:pPr>
      <w:r>
        <w:t>MDT</w:t>
      </w:r>
      <w:r>
        <w:tab/>
        <w:t>Minimization of Drive Test</w:t>
      </w:r>
    </w:p>
    <w:p w14:paraId="0321202B" w14:textId="5F20ED30" w:rsidR="00DB2482" w:rsidRPr="00760004" w:rsidRDefault="00DB2482" w:rsidP="00072CD0">
      <w:pPr>
        <w:pStyle w:val="EW"/>
      </w:pPr>
      <w:r w:rsidRPr="00760004">
        <w:t>MM</w:t>
      </w:r>
      <w:r w:rsidRPr="00760004">
        <w:tab/>
      </w:r>
      <w:r w:rsidR="00452E64" w:rsidRPr="00760004">
        <w:t>Multimedia Message</w:t>
      </w:r>
    </w:p>
    <w:p w14:paraId="267355C8" w14:textId="55D4BE29" w:rsidR="00DB2482" w:rsidRPr="00760004" w:rsidRDefault="00DB2482" w:rsidP="00072CD0">
      <w:pPr>
        <w:pStyle w:val="EW"/>
      </w:pPr>
      <w:r w:rsidRPr="00760004">
        <w:t>MMS</w:t>
      </w:r>
      <w:r w:rsidRPr="00760004">
        <w:tab/>
      </w:r>
      <w:r w:rsidR="00452E64" w:rsidRPr="00760004">
        <w:t>Multimedia Message Service</w:t>
      </w:r>
    </w:p>
    <w:p w14:paraId="713A672F" w14:textId="77777777" w:rsidR="00B53359" w:rsidRDefault="00B53359" w:rsidP="00B53359">
      <w:pPr>
        <w:pStyle w:val="EW"/>
      </w:pPr>
      <w:r>
        <w:t>N3AEC</w:t>
      </w:r>
      <w:r>
        <w:tab/>
        <w:t>Non-3GPP Access Establishment Cause</w:t>
      </w:r>
    </w:p>
    <w:p w14:paraId="68955FCC" w14:textId="77777777" w:rsidR="00B53359" w:rsidRPr="00760004" w:rsidRDefault="00B53359" w:rsidP="00B53359">
      <w:pPr>
        <w:pStyle w:val="EW"/>
      </w:pPr>
      <w:r>
        <w:t>N3AF</w:t>
      </w:r>
      <w:r>
        <w:tab/>
        <w:t>Non-3GPP Access Function</w:t>
      </w:r>
    </w:p>
    <w:p w14:paraId="4FB667F9" w14:textId="77777777" w:rsidR="00085D6D" w:rsidRPr="00760004" w:rsidRDefault="00085D6D" w:rsidP="00072CD0">
      <w:pPr>
        <w:pStyle w:val="EW"/>
      </w:pPr>
      <w:r>
        <w:t>NAT</w:t>
      </w:r>
      <w:r>
        <w:tab/>
        <w:t>Network Address Translation</w:t>
      </w:r>
    </w:p>
    <w:p w14:paraId="437700FA" w14:textId="580DDA0F" w:rsidR="00791291" w:rsidRPr="00760004" w:rsidRDefault="00791291" w:rsidP="00072CD0">
      <w:pPr>
        <w:pStyle w:val="EW"/>
      </w:pPr>
      <w:r w:rsidRPr="00760004">
        <w:t>NPLI</w:t>
      </w:r>
      <w:r w:rsidRPr="00760004">
        <w:tab/>
        <w:t>Network Provided Location Information</w:t>
      </w:r>
    </w:p>
    <w:p w14:paraId="204647DA" w14:textId="7894BA75" w:rsidR="008E39BE" w:rsidRPr="00760004" w:rsidRDefault="008E39BE" w:rsidP="00072CD0">
      <w:pPr>
        <w:pStyle w:val="EW"/>
      </w:pPr>
      <w:r w:rsidRPr="00760004">
        <w:t>O&amp;M</w:t>
      </w:r>
      <w:r w:rsidRPr="00760004">
        <w:tab/>
        <w:t>Operations and Management</w:t>
      </w:r>
    </w:p>
    <w:p w14:paraId="63DF983D" w14:textId="77777777" w:rsidR="00200071" w:rsidRDefault="00200071" w:rsidP="00200071">
      <w:pPr>
        <w:pStyle w:val="EW"/>
      </w:pPr>
      <w:r>
        <w:t>PKMF</w:t>
      </w:r>
      <w:r>
        <w:tab/>
        <w:t>ProSe Key Management Function</w:t>
      </w:r>
    </w:p>
    <w:p w14:paraId="55AF5EAD" w14:textId="77777777" w:rsidR="00791291" w:rsidRPr="00760004" w:rsidRDefault="00791291" w:rsidP="00072CD0">
      <w:pPr>
        <w:pStyle w:val="EW"/>
      </w:pPr>
      <w:r w:rsidRPr="00760004">
        <w:t>POI</w:t>
      </w:r>
      <w:r w:rsidRPr="00760004">
        <w:tab/>
        <w:t>Point Of Interception</w:t>
      </w:r>
    </w:p>
    <w:p w14:paraId="27479019" w14:textId="77777777" w:rsidR="00723D24" w:rsidRDefault="00A60B3C" w:rsidP="00072CD0">
      <w:pPr>
        <w:pStyle w:val="EW"/>
      </w:pPr>
      <w:r>
        <w:t>RCS</w:t>
      </w:r>
      <w:r>
        <w:tab/>
      </w:r>
      <w:r w:rsidR="00723D24">
        <w:t>Rich Communication Suite</w:t>
      </w:r>
    </w:p>
    <w:p w14:paraId="66B116AB" w14:textId="2989D1EF" w:rsidR="00CD1B55" w:rsidRDefault="00CD1B55" w:rsidP="00072CD0">
      <w:pPr>
        <w:pStyle w:val="EW"/>
      </w:pPr>
      <w:r>
        <w:t>SDP</w:t>
      </w:r>
      <w:r>
        <w:tab/>
        <w:t>Session Description Protocol</w:t>
      </w:r>
    </w:p>
    <w:p w14:paraId="3A6399FC" w14:textId="77777777" w:rsidR="00723D24" w:rsidRDefault="00723D24" w:rsidP="00072CD0">
      <w:pPr>
        <w:pStyle w:val="EW"/>
      </w:pPr>
      <w:r>
        <w:t>SIP</w:t>
      </w:r>
      <w:r>
        <w:tab/>
        <w:t>Session Initiation Protocol</w:t>
      </w:r>
    </w:p>
    <w:p w14:paraId="5C389B71" w14:textId="27D53BCB" w:rsidR="000A578B" w:rsidRPr="00760004" w:rsidRDefault="000A578B" w:rsidP="00072CD0">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072CD0">
      <w:pPr>
        <w:pStyle w:val="EW"/>
      </w:pPr>
      <w:r w:rsidRPr="00760004">
        <w:t>SOI</w:t>
      </w:r>
      <w:r w:rsidRPr="00760004">
        <w:tab/>
        <w:t>Start Of Interception</w:t>
      </w:r>
    </w:p>
    <w:p w14:paraId="2CA1A824" w14:textId="13A63A22" w:rsidR="00791291" w:rsidRPr="00760004" w:rsidRDefault="00791291" w:rsidP="00072CD0">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072CD0">
      <w:pPr>
        <w:pStyle w:val="EW"/>
      </w:pPr>
      <w:r>
        <w:t>TNGF</w:t>
      </w:r>
      <w:r>
        <w:tab/>
        <w:t>Trusted Non-3GPP Gateway Function</w:t>
      </w:r>
    </w:p>
    <w:p w14:paraId="61D9ED2E" w14:textId="77777777" w:rsidR="005B09C0" w:rsidRPr="00760004" w:rsidRDefault="005B09C0" w:rsidP="00072CD0">
      <w:pPr>
        <w:pStyle w:val="EW"/>
      </w:pPr>
      <w:r>
        <w:t>TWIF</w:t>
      </w:r>
      <w:r>
        <w:tab/>
        <w:t>Trusted WLAN Interworking Function</w:t>
      </w:r>
    </w:p>
    <w:p w14:paraId="2FAE1F0D" w14:textId="542DDB59" w:rsidR="002F1E51" w:rsidRPr="00760004" w:rsidRDefault="002F1E51" w:rsidP="00072CD0">
      <w:pPr>
        <w:pStyle w:val="EW"/>
      </w:pPr>
      <w:r w:rsidRPr="00760004">
        <w:t>xCC</w:t>
      </w:r>
      <w:r w:rsidRPr="00760004">
        <w:tab/>
      </w:r>
      <w:r w:rsidR="00E45B5D" w:rsidRPr="00760004">
        <w:t>LI_</w:t>
      </w:r>
      <w:r w:rsidRPr="00760004">
        <w:t>X3 Communications Content.</w:t>
      </w:r>
    </w:p>
    <w:p w14:paraId="20447AC4" w14:textId="770627A3" w:rsidR="002F1E51" w:rsidRPr="00760004" w:rsidRDefault="002F1E51" w:rsidP="00072CD0">
      <w:pPr>
        <w:pStyle w:val="EW"/>
      </w:pPr>
      <w:r w:rsidRPr="00760004">
        <w:t>xIRI</w:t>
      </w:r>
      <w:r w:rsidRPr="00760004">
        <w:tab/>
      </w:r>
      <w:r w:rsidR="00E45B5D" w:rsidRPr="00760004">
        <w:t>LI_</w:t>
      </w:r>
      <w:r w:rsidRPr="00760004">
        <w:t>X2 Intercept Related Information</w:t>
      </w:r>
    </w:p>
    <w:p w14:paraId="07901F7C" w14:textId="77777777" w:rsidR="00F71AE2" w:rsidRPr="00760004" w:rsidRDefault="00F71AE2" w:rsidP="00072CD0">
      <w:pPr>
        <w:pStyle w:val="EW"/>
      </w:pPr>
    </w:p>
    <w:p w14:paraId="10FAE09E" w14:textId="00ADD8AB" w:rsidR="006B08E2" w:rsidRPr="00760004" w:rsidRDefault="00080512">
      <w:pPr>
        <w:pStyle w:val="Heading1"/>
      </w:pPr>
      <w:bookmarkStart w:id="22" w:name="_Toc207647694"/>
      <w:r w:rsidRPr="00760004">
        <w:lastRenderedPageBreak/>
        <w:t>4</w:t>
      </w:r>
      <w:r w:rsidRPr="00760004">
        <w:tab/>
      </w:r>
      <w:r w:rsidR="006B08E2" w:rsidRPr="00760004">
        <w:t>General</w:t>
      </w:r>
      <w:bookmarkEnd w:id="22"/>
    </w:p>
    <w:p w14:paraId="7F2FD2FA" w14:textId="56280346" w:rsidR="006B08E2" w:rsidRPr="00760004" w:rsidRDefault="006B08E2" w:rsidP="006B08E2">
      <w:pPr>
        <w:pStyle w:val="Heading2"/>
      </w:pPr>
      <w:bookmarkStart w:id="23" w:name="_Toc207647695"/>
      <w:r w:rsidRPr="00760004">
        <w:t>4.1</w:t>
      </w:r>
      <w:r w:rsidRPr="00760004">
        <w:tab/>
        <w:t>Introduction</w:t>
      </w:r>
      <w:bookmarkEnd w:id="23"/>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1C5DD32B" w:rsidR="00716BA7" w:rsidRPr="00760004" w:rsidRDefault="00716BA7" w:rsidP="00716BA7">
      <w:r w:rsidRPr="00760004">
        <w:t xml:space="preserve">The high-level architecture that defines the necessary interfaces is specified in TS 33.127 [5]. The generic high-level </w:t>
      </w:r>
      <w:r w:rsidR="000929AB">
        <w:t xml:space="preserve">interception </w:t>
      </w:r>
      <w:r w:rsidRPr="00760004">
        <w:t>architecture is as follows:</w:t>
      </w:r>
    </w:p>
    <w:p w14:paraId="4353B6EE" w14:textId="002EA80A" w:rsidR="00C35398" w:rsidRPr="00C35398" w:rsidRDefault="005675D8" w:rsidP="0008244C">
      <w:pPr>
        <w:pStyle w:val="TH"/>
        <w:rPr>
          <w:rFonts w:ascii="Times New Roman" w:hAnsi="Times New Roman"/>
        </w:rPr>
      </w:pPr>
      <w:r>
        <w:object w:dxaOrig="20676" w:dyaOrig="19789" w14:anchorId="2D2F070F">
          <v:shape id="_x0000_i1026" type="#_x0000_t75" style="width:481.65pt;height:460.9pt" o:ole="">
            <v:imagedata r:id="rId18" o:title=""/>
          </v:shape>
          <o:OLEObject Type="Embed" ProgID="Visio.Drawing.15" ShapeID="_x0000_i1026" DrawAspect="Content" ObjectID="_1818261565" r:id="rId19"/>
        </w:object>
      </w:r>
    </w:p>
    <w:p w14:paraId="6A0703DD" w14:textId="3C73D8DF" w:rsidR="00D26D14" w:rsidRPr="00583848" w:rsidRDefault="00D26D14" w:rsidP="00C35398">
      <w:pPr>
        <w:pStyle w:val="TF"/>
      </w:pPr>
      <w:r w:rsidRPr="00583848">
        <w:t xml:space="preserve">Figure </w:t>
      </w:r>
      <w:r>
        <w:t>4</w:t>
      </w:r>
      <w:r w:rsidRPr="00583848">
        <w:t>.</w:t>
      </w:r>
      <w:r>
        <w:t>1</w:t>
      </w:r>
      <w:r w:rsidRPr="00583848">
        <w:t xml:space="preserve">-1: </w:t>
      </w:r>
      <w:r>
        <w:t xml:space="preserve">High-level </w:t>
      </w:r>
      <w:r w:rsidR="0032204A">
        <w:t xml:space="preserve">interception </w:t>
      </w:r>
      <w:r>
        <w:t>a</w:t>
      </w:r>
      <w:r w:rsidRPr="00583848">
        <w:t>rch</w:t>
      </w:r>
      <w:r>
        <w:t>itecture diagram with key point-to-p</w:t>
      </w:r>
      <w:r w:rsidRPr="00583848">
        <w:t>oint LI interfaces</w:t>
      </w:r>
    </w:p>
    <w:p w14:paraId="26B9F877" w14:textId="77777777" w:rsidR="0008244C" w:rsidRDefault="0008244C" w:rsidP="0008244C">
      <w:r>
        <w:t xml:space="preserve">The generic high-level </w:t>
      </w:r>
      <w:bookmarkStart w:id="24" w:name="_Hlk108649486"/>
      <w:r>
        <w:t xml:space="preserve">acquisition </w:t>
      </w:r>
      <w:bookmarkEnd w:id="24"/>
      <w:r>
        <w:t>architecture is as follows:</w:t>
      </w:r>
    </w:p>
    <w:p w14:paraId="477DC75E" w14:textId="599EE991" w:rsidR="0008244C" w:rsidRDefault="0008244C" w:rsidP="0008244C">
      <w:pPr>
        <w:pStyle w:val="TH"/>
      </w:pPr>
      <w:r>
        <w:object w:dxaOrig="9708" w:dyaOrig="9600" w14:anchorId="7041C89C">
          <v:shape id="_x0000_i1027" type="#_x0000_t75" style="width:484.35pt;height:480pt" o:ole="">
            <v:imagedata r:id="rId20" o:title=""/>
          </v:shape>
          <o:OLEObject Type="Embed" ProgID="Visio.Drawing.15" ShapeID="_x0000_i1027" DrawAspect="Content" ObjectID="_1818261566" r:id="rId21"/>
        </w:object>
      </w:r>
    </w:p>
    <w:p w14:paraId="3F564EB2" w14:textId="77777777" w:rsidR="0008244C" w:rsidRDefault="0008244C" w:rsidP="0008244C">
      <w:pPr>
        <w:pStyle w:val="TF"/>
      </w:pPr>
      <w:r>
        <w:t>Figure 4.1-2: High-level acquisition architecture diagram with key point-to-point LI interfaces</w:t>
      </w: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5" w:name="_Toc207647696"/>
      <w:r w:rsidRPr="00760004">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5"/>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lastRenderedPageBreak/>
        <w:t>Table 4.</w:t>
      </w:r>
      <w:r w:rsidR="00772B8D" w:rsidRPr="00760004">
        <w:t>2-1</w:t>
      </w:r>
      <w:r w:rsidRPr="00760004">
        <w:t>: Internal 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3F48E0" w14:paraId="4830D7F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5FB82BA" w14:textId="77777777" w:rsidR="003F48E0" w:rsidRDefault="003F48E0">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CD30E88" w14:textId="77777777" w:rsidR="003F48E0" w:rsidRDefault="003F48E0">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7E16613" w14:textId="77777777" w:rsidR="003F48E0" w:rsidRDefault="003F48E0">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7D15CB9A" w14:textId="77777777" w:rsidR="003F48E0" w:rsidRDefault="003F48E0">
            <w:pPr>
              <w:pStyle w:val="TAH"/>
              <w:jc w:val="left"/>
              <w:rPr>
                <w:lang w:val="fr-FR"/>
              </w:rPr>
            </w:pPr>
            <w:r>
              <w:rPr>
                <w:lang w:val="fr-FR"/>
              </w:rPr>
              <w:t>Usage</w:t>
            </w:r>
          </w:p>
        </w:tc>
      </w:tr>
      <w:tr w:rsidR="003F48E0" w14:paraId="57A4E89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4D92247" w14:textId="77777777" w:rsidR="003F48E0" w:rsidRDefault="003F48E0">
            <w:pPr>
              <w:pStyle w:val="TAL"/>
              <w:rPr>
                <w:lang w:val="fr-FR"/>
              </w:rPr>
            </w:pPr>
            <w:r>
              <w:rPr>
                <w:lang w:val="fr-FR"/>
              </w:rPr>
              <w:t>LI_ADMF</w:t>
            </w:r>
          </w:p>
        </w:tc>
        <w:tc>
          <w:tcPr>
            <w:tcW w:w="3402" w:type="dxa"/>
            <w:tcBorders>
              <w:top w:val="single" w:sz="4" w:space="0" w:color="auto"/>
              <w:left w:val="single" w:sz="4" w:space="0" w:color="auto"/>
              <w:bottom w:val="single" w:sz="4" w:space="0" w:color="auto"/>
              <w:right w:val="single" w:sz="4" w:space="0" w:color="auto"/>
            </w:tcBorders>
            <w:hideMark/>
          </w:tcPr>
          <w:p w14:paraId="6904BC95" w14:textId="77777777" w:rsidR="003F48E0" w:rsidRDefault="003F48E0">
            <w:pPr>
              <w:pStyle w:val="TAL"/>
              <w:rPr>
                <w:lang w:val="fr-FR"/>
              </w:rPr>
            </w:pPr>
            <w:r>
              <w:rPr>
                <w:lang w:val="fr-FR"/>
              </w:rPr>
              <w:t>Used to pass intercept provisioning information form the LICF to the LIPF.</w:t>
            </w:r>
          </w:p>
        </w:tc>
        <w:tc>
          <w:tcPr>
            <w:tcW w:w="3051" w:type="dxa"/>
            <w:tcBorders>
              <w:top w:val="single" w:sz="4" w:space="0" w:color="auto"/>
              <w:left w:val="single" w:sz="4" w:space="0" w:color="auto"/>
              <w:bottom w:val="single" w:sz="4" w:space="0" w:color="auto"/>
              <w:right w:val="single" w:sz="4" w:space="0" w:color="auto"/>
            </w:tcBorders>
            <w:hideMark/>
          </w:tcPr>
          <w:p w14:paraId="75C38235"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6867228A" w14:textId="77777777" w:rsidR="003F48E0" w:rsidRDefault="003F48E0">
            <w:pPr>
              <w:pStyle w:val="TAL"/>
              <w:rPr>
                <w:lang w:val="fr-FR"/>
              </w:rPr>
            </w:pPr>
          </w:p>
        </w:tc>
      </w:tr>
      <w:tr w:rsidR="003F48E0" w14:paraId="389F6E2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AD3BF" w14:textId="77777777" w:rsidR="003F48E0" w:rsidRDefault="003F48E0">
            <w:pPr>
              <w:pStyle w:val="TAL"/>
              <w:rPr>
                <w:lang w:val="fr-FR"/>
              </w:rPr>
            </w:pPr>
            <w:r>
              <w:rPr>
                <w:lang w:val="fr-FR"/>
              </w:rPr>
              <w:t>LI_IQF</w:t>
            </w:r>
          </w:p>
        </w:tc>
        <w:tc>
          <w:tcPr>
            <w:tcW w:w="3402" w:type="dxa"/>
            <w:tcBorders>
              <w:top w:val="single" w:sz="4" w:space="0" w:color="auto"/>
              <w:left w:val="single" w:sz="4" w:space="0" w:color="auto"/>
              <w:bottom w:val="single" w:sz="4" w:space="0" w:color="auto"/>
              <w:right w:val="single" w:sz="4" w:space="0" w:color="auto"/>
            </w:tcBorders>
            <w:hideMark/>
          </w:tcPr>
          <w:p w14:paraId="3F1A34C2" w14:textId="77777777" w:rsidR="003F48E0" w:rsidRDefault="003F48E0">
            <w:pPr>
              <w:pStyle w:val="TAL"/>
              <w:rPr>
                <w:lang w:val="fr-FR"/>
              </w:rPr>
            </w:pPr>
            <w:r>
              <w:rPr>
                <w:lang w:val="fr-FR"/>
              </w:rPr>
              <w:t>Used to pass information related to IEFs and ICF to IQF.</w:t>
            </w:r>
          </w:p>
        </w:tc>
        <w:tc>
          <w:tcPr>
            <w:tcW w:w="3051" w:type="dxa"/>
            <w:tcBorders>
              <w:top w:val="single" w:sz="4" w:space="0" w:color="auto"/>
              <w:left w:val="single" w:sz="4" w:space="0" w:color="auto"/>
              <w:bottom w:val="single" w:sz="4" w:space="0" w:color="auto"/>
              <w:right w:val="single" w:sz="4" w:space="0" w:color="auto"/>
            </w:tcBorders>
            <w:hideMark/>
          </w:tcPr>
          <w:p w14:paraId="6B66BF61"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FC8E253" w14:textId="77777777" w:rsidR="003F48E0" w:rsidRDefault="003F48E0">
            <w:pPr>
              <w:pStyle w:val="TAL"/>
              <w:rPr>
                <w:lang w:val="fr-FR"/>
              </w:rPr>
            </w:pPr>
          </w:p>
        </w:tc>
      </w:tr>
      <w:tr w:rsidR="003F48E0" w14:paraId="41519A6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5752C75B" w14:textId="77777777" w:rsidR="003F48E0" w:rsidRDefault="003F48E0">
            <w:pPr>
              <w:pStyle w:val="TAL"/>
              <w:rPr>
                <w:lang w:val="fr-FR"/>
              </w:rPr>
            </w:pPr>
            <w:r>
              <w:rPr>
                <w:lang w:val="fr-FR"/>
              </w:rPr>
              <w:t>LI_LAFC</w:t>
            </w:r>
          </w:p>
        </w:tc>
        <w:tc>
          <w:tcPr>
            <w:tcW w:w="3402" w:type="dxa"/>
            <w:tcBorders>
              <w:top w:val="single" w:sz="4" w:space="0" w:color="auto"/>
              <w:left w:val="single" w:sz="4" w:space="0" w:color="auto"/>
              <w:bottom w:val="single" w:sz="4" w:space="0" w:color="auto"/>
              <w:right w:val="single" w:sz="4" w:space="0" w:color="auto"/>
            </w:tcBorders>
            <w:hideMark/>
          </w:tcPr>
          <w:p w14:paraId="1DB6D670" w14:textId="77777777" w:rsidR="003F48E0" w:rsidRDefault="003F48E0">
            <w:pPr>
              <w:pStyle w:val="TAL"/>
              <w:rPr>
                <w:lang w:val="fr-FR"/>
              </w:rPr>
            </w:pPr>
            <w:r>
              <w:rPr>
                <w:lang w:val="fr-FR"/>
              </w:rPr>
              <w:t>Used to pass information from LICF to LAF.</w:t>
            </w:r>
          </w:p>
        </w:tc>
        <w:tc>
          <w:tcPr>
            <w:tcW w:w="3051" w:type="dxa"/>
            <w:tcBorders>
              <w:top w:val="single" w:sz="4" w:space="0" w:color="auto"/>
              <w:left w:val="single" w:sz="4" w:space="0" w:color="auto"/>
              <w:bottom w:val="single" w:sz="4" w:space="0" w:color="auto"/>
              <w:right w:val="single" w:sz="4" w:space="0" w:color="auto"/>
            </w:tcBorders>
            <w:hideMark/>
          </w:tcPr>
          <w:p w14:paraId="0A4D3B24"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4FE28D3F" w14:textId="77777777" w:rsidR="003F48E0" w:rsidRDefault="003F48E0">
            <w:pPr>
              <w:pStyle w:val="TAL"/>
              <w:rPr>
                <w:lang w:val="fr-FR"/>
              </w:rPr>
            </w:pPr>
          </w:p>
        </w:tc>
      </w:tr>
      <w:tr w:rsidR="003F48E0" w14:paraId="2604B10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29E410E" w14:textId="77777777" w:rsidR="003F48E0" w:rsidRDefault="003F48E0">
            <w:pPr>
              <w:pStyle w:val="TAL"/>
              <w:rPr>
                <w:lang w:val="fr-FR"/>
              </w:rPr>
            </w:pPr>
            <w:r>
              <w:rPr>
                <w:lang w:val="fr-FR"/>
              </w:rPr>
              <w:t>LI_LAFP</w:t>
            </w:r>
          </w:p>
        </w:tc>
        <w:tc>
          <w:tcPr>
            <w:tcW w:w="3402" w:type="dxa"/>
            <w:tcBorders>
              <w:top w:val="single" w:sz="4" w:space="0" w:color="auto"/>
              <w:left w:val="single" w:sz="4" w:space="0" w:color="auto"/>
              <w:bottom w:val="single" w:sz="4" w:space="0" w:color="auto"/>
              <w:right w:val="single" w:sz="4" w:space="0" w:color="auto"/>
            </w:tcBorders>
            <w:hideMark/>
          </w:tcPr>
          <w:p w14:paraId="3C32A0C9" w14:textId="77777777" w:rsidR="003F48E0" w:rsidRDefault="003F48E0">
            <w:pPr>
              <w:pStyle w:val="TAL"/>
              <w:rPr>
                <w:lang w:val="fr-FR"/>
              </w:rPr>
            </w:pPr>
            <w:r>
              <w:rPr>
                <w:lang w:val="fr-FR"/>
              </w:rPr>
              <w:t>Used to pass information from LIPF to LAF.</w:t>
            </w:r>
          </w:p>
        </w:tc>
        <w:tc>
          <w:tcPr>
            <w:tcW w:w="3051" w:type="dxa"/>
            <w:tcBorders>
              <w:top w:val="single" w:sz="4" w:space="0" w:color="auto"/>
              <w:left w:val="single" w:sz="4" w:space="0" w:color="auto"/>
              <w:bottom w:val="single" w:sz="4" w:space="0" w:color="auto"/>
              <w:right w:val="single" w:sz="4" w:space="0" w:color="auto"/>
            </w:tcBorders>
            <w:hideMark/>
          </w:tcPr>
          <w:p w14:paraId="7D4F0BAB"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C7F985B" w14:textId="77777777" w:rsidR="003F48E0" w:rsidRDefault="003F48E0">
            <w:pPr>
              <w:pStyle w:val="TAL"/>
              <w:rPr>
                <w:lang w:val="fr-FR"/>
              </w:rPr>
            </w:pPr>
          </w:p>
        </w:tc>
      </w:tr>
      <w:tr w:rsidR="003F48E0" w14:paraId="2A1EBEE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0733F4" w14:textId="77777777" w:rsidR="003F48E0" w:rsidRDefault="003F48E0">
            <w:pPr>
              <w:pStyle w:val="TAL"/>
              <w:rPr>
                <w:lang w:val="fr-FR"/>
              </w:rPr>
            </w:pPr>
            <w:r>
              <w:rPr>
                <w:lang w:val="fr-FR"/>
              </w:rPr>
              <w:t>LI_MDF</w:t>
            </w:r>
          </w:p>
        </w:tc>
        <w:tc>
          <w:tcPr>
            <w:tcW w:w="3402" w:type="dxa"/>
            <w:tcBorders>
              <w:top w:val="single" w:sz="4" w:space="0" w:color="auto"/>
              <w:left w:val="single" w:sz="4" w:space="0" w:color="auto"/>
              <w:bottom w:val="single" w:sz="4" w:space="0" w:color="auto"/>
              <w:right w:val="single" w:sz="4" w:space="0" w:color="auto"/>
            </w:tcBorders>
            <w:hideMark/>
          </w:tcPr>
          <w:p w14:paraId="3860E125" w14:textId="77777777" w:rsidR="003F48E0" w:rsidRDefault="003F48E0">
            <w:pPr>
              <w:pStyle w:val="TAL"/>
              <w:rPr>
                <w:lang w:val="fr-FR"/>
              </w:rPr>
            </w:pPr>
            <w:r>
              <w:rPr>
                <w:lang w:val="fr-FR"/>
              </w:rPr>
              <w:t>Used by MDF2 and MDF3 in interactions necessary to correctly generate CC and IRI from xCC and xIRI.</w:t>
            </w:r>
          </w:p>
        </w:tc>
        <w:tc>
          <w:tcPr>
            <w:tcW w:w="3051" w:type="dxa"/>
            <w:tcBorders>
              <w:top w:val="single" w:sz="4" w:space="0" w:color="auto"/>
              <w:left w:val="single" w:sz="4" w:space="0" w:color="auto"/>
              <w:bottom w:val="single" w:sz="4" w:space="0" w:color="auto"/>
              <w:right w:val="single" w:sz="4" w:space="0" w:color="auto"/>
            </w:tcBorders>
            <w:hideMark/>
          </w:tcPr>
          <w:p w14:paraId="77AA298C"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608C948" w14:textId="77777777" w:rsidR="003F48E0" w:rsidRDefault="003F48E0">
            <w:pPr>
              <w:pStyle w:val="TAL"/>
              <w:rPr>
                <w:lang w:val="fr-FR"/>
              </w:rPr>
            </w:pPr>
          </w:p>
        </w:tc>
      </w:tr>
      <w:tr w:rsidR="003F48E0" w14:paraId="7F1667A6"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88D6A8B" w14:textId="77777777" w:rsidR="003F48E0" w:rsidRDefault="003F48E0">
            <w:pPr>
              <w:pStyle w:val="TAL"/>
              <w:rPr>
                <w:lang w:val="fr-FR"/>
              </w:rPr>
            </w:pPr>
            <w:r>
              <w:rPr>
                <w:lang w:val="fr-FR"/>
              </w:rPr>
              <w:t>LI_SI</w:t>
            </w:r>
          </w:p>
        </w:tc>
        <w:tc>
          <w:tcPr>
            <w:tcW w:w="3402" w:type="dxa"/>
            <w:tcBorders>
              <w:top w:val="single" w:sz="4" w:space="0" w:color="auto"/>
              <w:left w:val="single" w:sz="4" w:space="0" w:color="auto"/>
              <w:bottom w:val="single" w:sz="4" w:space="0" w:color="auto"/>
              <w:right w:val="single" w:sz="4" w:space="0" w:color="auto"/>
            </w:tcBorders>
            <w:hideMark/>
          </w:tcPr>
          <w:p w14:paraId="643D4829" w14:textId="77777777" w:rsidR="003F48E0" w:rsidRDefault="003F48E0">
            <w:pPr>
              <w:pStyle w:val="TAL"/>
              <w:rPr>
                <w:lang w:val="fr-FR"/>
              </w:rPr>
            </w:pPr>
            <w:r>
              <w:rPr>
                <w:lang w:val="fr-FR"/>
              </w:rPr>
              <w:t>Used to provide system information to the LIPF from the SIRF.</w:t>
            </w:r>
          </w:p>
        </w:tc>
        <w:tc>
          <w:tcPr>
            <w:tcW w:w="3051" w:type="dxa"/>
            <w:tcBorders>
              <w:top w:val="single" w:sz="4" w:space="0" w:color="auto"/>
              <w:left w:val="single" w:sz="4" w:space="0" w:color="auto"/>
              <w:bottom w:val="single" w:sz="4" w:space="0" w:color="auto"/>
              <w:right w:val="single" w:sz="4" w:space="0" w:color="auto"/>
            </w:tcBorders>
            <w:hideMark/>
          </w:tcPr>
          <w:p w14:paraId="1E063BDE"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7033677F" w14:textId="77777777" w:rsidR="003F48E0" w:rsidRDefault="003F48E0">
            <w:pPr>
              <w:pStyle w:val="TAL"/>
              <w:rPr>
                <w:lang w:val="fr-FR"/>
              </w:rPr>
            </w:pPr>
          </w:p>
        </w:tc>
      </w:tr>
      <w:tr w:rsidR="003F48E0" w14:paraId="699702CA"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9933688" w14:textId="77777777" w:rsidR="003F48E0" w:rsidRDefault="003F48E0">
            <w:pPr>
              <w:pStyle w:val="TAL"/>
              <w:rPr>
                <w:lang w:val="fr-FR"/>
              </w:rPr>
            </w:pPr>
            <w:r>
              <w:rPr>
                <w:lang w:val="fr-FR"/>
              </w:rPr>
              <w:t>LI_ST</w:t>
            </w:r>
          </w:p>
        </w:tc>
        <w:tc>
          <w:tcPr>
            <w:tcW w:w="3402" w:type="dxa"/>
            <w:tcBorders>
              <w:top w:val="single" w:sz="4" w:space="0" w:color="auto"/>
              <w:left w:val="single" w:sz="4" w:space="0" w:color="auto"/>
              <w:bottom w:val="single" w:sz="4" w:space="0" w:color="auto"/>
              <w:right w:val="single" w:sz="4" w:space="0" w:color="auto"/>
            </w:tcBorders>
            <w:hideMark/>
          </w:tcPr>
          <w:p w14:paraId="3F9FB02F" w14:textId="77777777" w:rsidR="003F48E0" w:rsidRDefault="003F48E0">
            <w:pPr>
              <w:pStyle w:val="TAL"/>
              <w:rPr>
                <w:lang w:val="fr-FR"/>
              </w:rPr>
            </w:pPr>
            <w:r>
              <w:rPr>
                <w:lang w:val="fr-FR"/>
              </w:rPr>
              <w:t>Used to transfer LI state information to and from the LISSF.</w:t>
            </w:r>
          </w:p>
        </w:tc>
        <w:tc>
          <w:tcPr>
            <w:tcW w:w="3051" w:type="dxa"/>
            <w:tcBorders>
              <w:top w:val="single" w:sz="4" w:space="0" w:color="auto"/>
              <w:left w:val="single" w:sz="4" w:space="0" w:color="auto"/>
              <w:bottom w:val="single" w:sz="4" w:space="0" w:color="auto"/>
              <w:right w:val="single" w:sz="4" w:space="0" w:color="auto"/>
            </w:tcBorders>
            <w:hideMark/>
          </w:tcPr>
          <w:p w14:paraId="6C36DE6D" w14:textId="77777777" w:rsidR="003F48E0" w:rsidRDefault="003F48E0">
            <w:pPr>
              <w:pStyle w:val="TAL"/>
              <w:rPr>
                <w:lang w:val="fr-FR"/>
              </w:rPr>
            </w:pPr>
            <w:r>
              <w:rPr>
                <w:lang w:val="fr-FR"/>
              </w:rPr>
              <w:t>3GPP TS 29.598 [64].</w:t>
            </w:r>
          </w:p>
        </w:tc>
        <w:tc>
          <w:tcPr>
            <w:tcW w:w="1627" w:type="dxa"/>
            <w:tcBorders>
              <w:top w:val="single" w:sz="4" w:space="0" w:color="auto"/>
              <w:left w:val="single" w:sz="4" w:space="0" w:color="auto"/>
              <w:bottom w:val="single" w:sz="4" w:space="0" w:color="auto"/>
              <w:right w:val="single" w:sz="4" w:space="0" w:color="auto"/>
            </w:tcBorders>
            <w:hideMark/>
          </w:tcPr>
          <w:p w14:paraId="0FFFF642" w14:textId="77777777" w:rsidR="003F48E0" w:rsidRDefault="003F48E0">
            <w:pPr>
              <w:pStyle w:val="TAL"/>
              <w:rPr>
                <w:lang w:val="fr-FR"/>
              </w:rPr>
            </w:pPr>
            <w:r>
              <w:rPr>
                <w:lang w:val="fr-FR"/>
              </w:rPr>
              <w:t>See clauses 5.10 and 6.2.3.10</w:t>
            </w:r>
          </w:p>
        </w:tc>
      </w:tr>
      <w:tr w:rsidR="003F48E0" w14:paraId="1A50E6B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152DDCA" w14:textId="77777777" w:rsidR="003F48E0" w:rsidRDefault="003F48E0">
            <w:pPr>
              <w:pStyle w:val="TAL"/>
              <w:rPr>
                <w:lang w:val="fr-FR"/>
              </w:rPr>
            </w:pPr>
            <w:r>
              <w:rPr>
                <w:lang w:val="fr-FR"/>
              </w:rPr>
              <w:t>LI_T2</w:t>
            </w:r>
          </w:p>
        </w:tc>
        <w:tc>
          <w:tcPr>
            <w:tcW w:w="3402" w:type="dxa"/>
            <w:tcBorders>
              <w:top w:val="single" w:sz="4" w:space="0" w:color="auto"/>
              <w:left w:val="single" w:sz="4" w:space="0" w:color="auto"/>
              <w:bottom w:val="single" w:sz="4" w:space="0" w:color="auto"/>
              <w:right w:val="single" w:sz="4" w:space="0" w:color="auto"/>
            </w:tcBorders>
            <w:hideMark/>
          </w:tcPr>
          <w:p w14:paraId="4313897D" w14:textId="77777777" w:rsidR="003F48E0" w:rsidRDefault="003F48E0">
            <w:pPr>
              <w:pStyle w:val="TAL"/>
              <w:rPr>
                <w:lang w:val="fr-FR"/>
              </w:rPr>
            </w:pPr>
            <w:r>
              <w:rPr>
                <w:lang w:val="fr-FR"/>
              </w:rPr>
              <w:t>Used to pass triggering information from the IRI-TF to a Triggered IRI-POI.</w:t>
            </w:r>
          </w:p>
        </w:tc>
        <w:tc>
          <w:tcPr>
            <w:tcW w:w="3051" w:type="dxa"/>
            <w:tcBorders>
              <w:top w:val="single" w:sz="4" w:space="0" w:color="auto"/>
              <w:left w:val="single" w:sz="4" w:space="0" w:color="auto"/>
              <w:bottom w:val="single" w:sz="4" w:space="0" w:color="auto"/>
              <w:right w:val="single" w:sz="4" w:space="0" w:color="auto"/>
            </w:tcBorders>
            <w:hideMark/>
          </w:tcPr>
          <w:p w14:paraId="5F8E6AF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5AA1E14" w14:textId="77777777" w:rsidR="003F48E0" w:rsidRDefault="003F48E0">
            <w:pPr>
              <w:pStyle w:val="TAL"/>
              <w:rPr>
                <w:lang w:val="fr-FR"/>
              </w:rPr>
            </w:pPr>
            <w:r>
              <w:rPr>
                <w:lang w:val="fr-FR"/>
              </w:rPr>
              <w:t>See clause 5.2.4</w:t>
            </w:r>
          </w:p>
        </w:tc>
      </w:tr>
      <w:tr w:rsidR="003F48E0" w14:paraId="611EF68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2CB0DC12" w14:textId="77777777" w:rsidR="003F48E0" w:rsidRDefault="003F48E0">
            <w:pPr>
              <w:pStyle w:val="TAL"/>
              <w:rPr>
                <w:lang w:val="fr-FR"/>
              </w:rPr>
            </w:pPr>
            <w:r>
              <w:rPr>
                <w:lang w:val="fr-FR"/>
              </w:rPr>
              <w:t>LI_T3</w:t>
            </w:r>
          </w:p>
        </w:tc>
        <w:tc>
          <w:tcPr>
            <w:tcW w:w="3402" w:type="dxa"/>
            <w:tcBorders>
              <w:top w:val="single" w:sz="4" w:space="0" w:color="auto"/>
              <w:left w:val="single" w:sz="4" w:space="0" w:color="auto"/>
              <w:bottom w:val="single" w:sz="4" w:space="0" w:color="auto"/>
              <w:right w:val="single" w:sz="4" w:space="0" w:color="auto"/>
            </w:tcBorders>
            <w:hideMark/>
          </w:tcPr>
          <w:p w14:paraId="17F7583D" w14:textId="77777777" w:rsidR="003F48E0" w:rsidRDefault="003F48E0">
            <w:pPr>
              <w:pStyle w:val="TAL"/>
              <w:rPr>
                <w:lang w:val="fr-FR"/>
              </w:rPr>
            </w:pPr>
            <w:r>
              <w:rPr>
                <w:lang w:val="fr-FR"/>
              </w:rPr>
              <w:t>Used to pass triggering information from a CC-TF to a Triggered CC-POI.</w:t>
            </w:r>
          </w:p>
        </w:tc>
        <w:tc>
          <w:tcPr>
            <w:tcW w:w="3051" w:type="dxa"/>
            <w:tcBorders>
              <w:top w:val="single" w:sz="4" w:space="0" w:color="auto"/>
              <w:left w:val="single" w:sz="4" w:space="0" w:color="auto"/>
              <w:bottom w:val="single" w:sz="4" w:space="0" w:color="auto"/>
              <w:right w:val="single" w:sz="4" w:space="0" w:color="auto"/>
            </w:tcBorders>
            <w:hideMark/>
          </w:tcPr>
          <w:p w14:paraId="0700CA6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44613AF1" w14:textId="77777777" w:rsidR="003F48E0" w:rsidRDefault="003F48E0">
            <w:pPr>
              <w:pStyle w:val="TAL"/>
              <w:rPr>
                <w:lang w:val="fr-FR"/>
              </w:rPr>
            </w:pPr>
            <w:r>
              <w:rPr>
                <w:lang w:val="fr-FR"/>
              </w:rPr>
              <w:t>See clause 5.2.4</w:t>
            </w:r>
          </w:p>
        </w:tc>
      </w:tr>
      <w:tr w:rsidR="003F48E0" w14:paraId="0191A40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BE3B396" w14:textId="77777777" w:rsidR="003F48E0" w:rsidRDefault="003F48E0">
            <w:pPr>
              <w:pStyle w:val="TAL"/>
              <w:rPr>
                <w:lang w:val="fr-FR"/>
              </w:rPr>
            </w:pPr>
            <w:r>
              <w:rPr>
                <w:lang w:val="fr-FR"/>
              </w:rPr>
              <w:t>LI_X1</w:t>
            </w:r>
          </w:p>
        </w:tc>
        <w:tc>
          <w:tcPr>
            <w:tcW w:w="3402" w:type="dxa"/>
            <w:tcBorders>
              <w:top w:val="single" w:sz="4" w:space="0" w:color="auto"/>
              <w:left w:val="single" w:sz="4" w:space="0" w:color="auto"/>
              <w:bottom w:val="single" w:sz="4" w:space="0" w:color="auto"/>
              <w:right w:val="single" w:sz="4" w:space="0" w:color="auto"/>
            </w:tcBorders>
            <w:hideMark/>
          </w:tcPr>
          <w:p w14:paraId="696D83F1" w14:textId="77777777" w:rsidR="003F48E0" w:rsidRDefault="003F48E0">
            <w:pPr>
              <w:pStyle w:val="TAL"/>
              <w:rPr>
                <w:lang w:val="fr-FR"/>
              </w:rPr>
            </w:pPr>
            <w:r>
              <w:rPr>
                <w:lang w:val="fr-FR"/>
              </w:rPr>
              <w:t>Used to configure and audit Directly-provisioned POIs, TFs and MDFs.</w:t>
            </w:r>
          </w:p>
        </w:tc>
        <w:tc>
          <w:tcPr>
            <w:tcW w:w="3051" w:type="dxa"/>
            <w:tcBorders>
              <w:top w:val="single" w:sz="4" w:space="0" w:color="auto"/>
              <w:left w:val="single" w:sz="4" w:space="0" w:color="auto"/>
              <w:bottom w:val="single" w:sz="4" w:space="0" w:color="auto"/>
              <w:right w:val="single" w:sz="4" w:space="0" w:color="auto"/>
            </w:tcBorders>
            <w:hideMark/>
          </w:tcPr>
          <w:p w14:paraId="296B9788"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1FA11439" w14:textId="77777777" w:rsidR="003F48E0" w:rsidRDefault="003F48E0">
            <w:pPr>
              <w:pStyle w:val="TAL"/>
              <w:rPr>
                <w:lang w:val="fr-FR"/>
              </w:rPr>
            </w:pPr>
            <w:r>
              <w:rPr>
                <w:lang w:val="fr-FR"/>
              </w:rPr>
              <w:t>See clause 5.2.2</w:t>
            </w:r>
          </w:p>
        </w:tc>
      </w:tr>
      <w:tr w:rsidR="003F48E0" w14:paraId="5441698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B4F5C4A" w14:textId="77777777" w:rsidR="003F48E0" w:rsidRDefault="003F48E0">
            <w:pPr>
              <w:pStyle w:val="TAL"/>
              <w:rPr>
                <w:lang w:val="fr-FR"/>
              </w:rPr>
            </w:pPr>
            <w:r>
              <w:rPr>
                <w:lang w:val="fr-FR"/>
              </w:rPr>
              <w:t>LI_X1 (Management)</w:t>
            </w:r>
          </w:p>
        </w:tc>
        <w:tc>
          <w:tcPr>
            <w:tcW w:w="3402" w:type="dxa"/>
            <w:tcBorders>
              <w:top w:val="single" w:sz="4" w:space="0" w:color="auto"/>
              <w:left w:val="single" w:sz="4" w:space="0" w:color="auto"/>
              <w:bottom w:val="single" w:sz="4" w:space="0" w:color="auto"/>
              <w:right w:val="single" w:sz="4" w:space="0" w:color="auto"/>
            </w:tcBorders>
            <w:hideMark/>
          </w:tcPr>
          <w:p w14:paraId="3E946D5C" w14:textId="77777777" w:rsidR="003F48E0" w:rsidRDefault="003F48E0">
            <w:pPr>
              <w:pStyle w:val="TAL"/>
              <w:rPr>
                <w:lang w:val="fr-FR"/>
              </w:rPr>
            </w:pPr>
            <w:r>
              <w:rPr>
                <w:lang w:val="fr-FR"/>
              </w:rPr>
              <w:t>Used to audit Triggered POIs.</w:t>
            </w:r>
          </w:p>
        </w:tc>
        <w:tc>
          <w:tcPr>
            <w:tcW w:w="3051" w:type="dxa"/>
            <w:tcBorders>
              <w:top w:val="single" w:sz="4" w:space="0" w:color="auto"/>
              <w:left w:val="single" w:sz="4" w:space="0" w:color="auto"/>
              <w:bottom w:val="single" w:sz="4" w:space="0" w:color="auto"/>
              <w:right w:val="single" w:sz="4" w:space="0" w:color="auto"/>
            </w:tcBorders>
            <w:hideMark/>
          </w:tcPr>
          <w:p w14:paraId="5F3425A2"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E948F11" w14:textId="77777777" w:rsidR="003F48E0" w:rsidRDefault="003F48E0">
            <w:pPr>
              <w:pStyle w:val="TAL"/>
              <w:rPr>
                <w:lang w:val="fr-FR"/>
              </w:rPr>
            </w:pPr>
            <w:r>
              <w:rPr>
                <w:lang w:val="fr-FR"/>
              </w:rPr>
              <w:t>See clause 5.2.3</w:t>
            </w:r>
          </w:p>
        </w:tc>
      </w:tr>
      <w:tr w:rsidR="003F48E0" w14:paraId="7B0458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923BF" w14:textId="77777777" w:rsidR="003F48E0" w:rsidRDefault="003F48E0">
            <w:pPr>
              <w:pStyle w:val="TAL"/>
              <w:rPr>
                <w:lang w:val="fr-FR"/>
              </w:rPr>
            </w:pPr>
            <w:r>
              <w:rPr>
                <w:lang w:val="fr-FR"/>
              </w:rPr>
              <w:t>LI_X2</w:t>
            </w:r>
          </w:p>
        </w:tc>
        <w:tc>
          <w:tcPr>
            <w:tcW w:w="3402" w:type="dxa"/>
            <w:tcBorders>
              <w:top w:val="single" w:sz="4" w:space="0" w:color="auto"/>
              <w:left w:val="single" w:sz="4" w:space="0" w:color="auto"/>
              <w:bottom w:val="single" w:sz="4" w:space="0" w:color="auto"/>
              <w:right w:val="single" w:sz="4" w:space="0" w:color="auto"/>
            </w:tcBorders>
            <w:hideMark/>
          </w:tcPr>
          <w:p w14:paraId="7E5D44D4" w14:textId="77777777" w:rsidR="003F48E0" w:rsidRDefault="003F48E0">
            <w:pPr>
              <w:pStyle w:val="TAL"/>
              <w:rPr>
                <w:lang w:val="fr-FR"/>
              </w:rPr>
            </w:pPr>
            <w:r>
              <w:rPr>
                <w:lang w:val="fr-FR"/>
              </w:rPr>
              <w:t>Used to pass xIRI from IRI-POIs to the MDF2.</w:t>
            </w:r>
          </w:p>
        </w:tc>
        <w:tc>
          <w:tcPr>
            <w:tcW w:w="3051" w:type="dxa"/>
            <w:tcBorders>
              <w:top w:val="single" w:sz="4" w:space="0" w:color="auto"/>
              <w:left w:val="single" w:sz="4" w:space="0" w:color="auto"/>
              <w:bottom w:val="single" w:sz="4" w:space="0" w:color="auto"/>
              <w:right w:val="single" w:sz="4" w:space="0" w:color="auto"/>
            </w:tcBorders>
            <w:hideMark/>
          </w:tcPr>
          <w:p w14:paraId="5B266F53"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6C89BC29" w14:textId="77777777" w:rsidR="003F48E0" w:rsidRDefault="003F48E0">
            <w:pPr>
              <w:pStyle w:val="TAL"/>
              <w:rPr>
                <w:lang w:val="fr-FR"/>
              </w:rPr>
            </w:pPr>
            <w:r>
              <w:rPr>
                <w:lang w:val="fr-FR"/>
              </w:rPr>
              <w:t>See clause 5.3.2</w:t>
            </w:r>
          </w:p>
        </w:tc>
      </w:tr>
      <w:tr w:rsidR="003F48E0" w14:paraId="0D5466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0B668F7" w14:textId="77777777" w:rsidR="003F48E0" w:rsidRDefault="003F48E0">
            <w:pPr>
              <w:pStyle w:val="TAL"/>
              <w:rPr>
                <w:lang w:val="fr-FR"/>
              </w:rPr>
            </w:pPr>
            <w:r>
              <w:rPr>
                <w:lang w:val="fr-FR"/>
              </w:rPr>
              <w:t>LI_X2_LA</w:t>
            </w:r>
          </w:p>
        </w:tc>
        <w:tc>
          <w:tcPr>
            <w:tcW w:w="3402" w:type="dxa"/>
            <w:tcBorders>
              <w:top w:val="single" w:sz="4" w:space="0" w:color="auto"/>
              <w:left w:val="single" w:sz="4" w:space="0" w:color="auto"/>
              <w:bottom w:val="single" w:sz="4" w:space="0" w:color="auto"/>
              <w:right w:val="single" w:sz="4" w:space="0" w:color="auto"/>
            </w:tcBorders>
            <w:hideMark/>
          </w:tcPr>
          <w:p w14:paraId="20E5D0BB" w14:textId="77777777" w:rsidR="003F48E0" w:rsidRDefault="003F48E0">
            <w:pPr>
              <w:pStyle w:val="TAL"/>
              <w:rPr>
                <w:lang w:val="fr-FR"/>
              </w:rPr>
            </w:pPr>
            <w:r>
              <w:rPr>
                <w:lang w:val="fr-FR"/>
              </w:rPr>
              <w:t>Used to pass xIRI from LARF to the MDF2</w:t>
            </w:r>
          </w:p>
        </w:tc>
        <w:tc>
          <w:tcPr>
            <w:tcW w:w="3051" w:type="dxa"/>
            <w:tcBorders>
              <w:top w:val="single" w:sz="4" w:space="0" w:color="auto"/>
              <w:left w:val="single" w:sz="4" w:space="0" w:color="auto"/>
              <w:bottom w:val="single" w:sz="4" w:space="0" w:color="auto"/>
              <w:right w:val="single" w:sz="4" w:space="0" w:color="auto"/>
            </w:tcBorders>
            <w:hideMark/>
          </w:tcPr>
          <w:p w14:paraId="2B85594C"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35BF7766" w14:textId="18447CA3" w:rsidR="003F48E0" w:rsidRDefault="003F48E0">
            <w:pPr>
              <w:pStyle w:val="TAL"/>
              <w:rPr>
                <w:lang w:val="fr-FR"/>
              </w:rPr>
            </w:pPr>
            <w:r>
              <w:rPr>
                <w:lang w:val="fr-FR"/>
              </w:rPr>
              <w:t>See clause 5.3.</w:t>
            </w:r>
            <w:r w:rsidR="006E4C3F">
              <w:rPr>
                <w:lang w:val="fr-FR"/>
              </w:rPr>
              <w:t>5</w:t>
            </w:r>
          </w:p>
        </w:tc>
      </w:tr>
      <w:tr w:rsidR="003F48E0" w14:paraId="2A4B177B"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9DF1DA2" w14:textId="77777777" w:rsidR="003F48E0" w:rsidRDefault="003F48E0">
            <w:pPr>
              <w:pStyle w:val="TAL"/>
              <w:rPr>
                <w:lang w:val="fr-FR"/>
              </w:rPr>
            </w:pPr>
            <w:r>
              <w:rPr>
                <w:lang w:val="fr-FR"/>
              </w:rPr>
              <w:t>LI_X3</w:t>
            </w:r>
          </w:p>
        </w:tc>
        <w:tc>
          <w:tcPr>
            <w:tcW w:w="3402" w:type="dxa"/>
            <w:tcBorders>
              <w:top w:val="single" w:sz="4" w:space="0" w:color="auto"/>
              <w:left w:val="single" w:sz="4" w:space="0" w:color="auto"/>
              <w:bottom w:val="single" w:sz="4" w:space="0" w:color="auto"/>
              <w:right w:val="single" w:sz="4" w:space="0" w:color="auto"/>
            </w:tcBorders>
            <w:hideMark/>
          </w:tcPr>
          <w:p w14:paraId="7F80D6A5" w14:textId="77777777" w:rsidR="003F48E0" w:rsidRDefault="003F48E0">
            <w:pPr>
              <w:pStyle w:val="TAL"/>
              <w:rPr>
                <w:lang w:val="fr-FR"/>
              </w:rPr>
            </w:pPr>
            <w:r>
              <w:rPr>
                <w:lang w:val="fr-FR"/>
              </w:rPr>
              <w:t>Used to pass xCC from CC-POIs to the MDF3.</w:t>
            </w:r>
          </w:p>
        </w:tc>
        <w:tc>
          <w:tcPr>
            <w:tcW w:w="3051" w:type="dxa"/>
            <w:tcBorders>
              <w:top w:val="single" w:sz="4" w:space="0" w:color="auto"/>
              <w:left w:val="single" w:sz="4" w:space="0" w:color="auto"/>
              <w:bottom w:val="single" w:sz="4" w:space="0" w:color="auto"/>
              <w:right w:val="single" w:sz="4" w:space="0" w:color="auto"/>
            </w:tcBorders>
            <w:hideMark/>
          </w:tcPr>
          <w:p w14:paraId="0CB76F75"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743B8430" w14:textId="77777777" w:rsidR="003F48E0" w:rsidRDefault="003F48E0">
            <w:pPr>
              <w:pStyle w:val="TAL"/>
              <w:rPr>
                <w:lang w:val="fr-FR"/>
              </w:rPr>
            </w:pPr>
            <w:r>
              <w:rPr>
                <w:lang w:val="fr-FR"/>
              </w:rPr>
              <w:t>See clause 5.3.3</w:t>
            </w:r>
          </w:p>
        </w:tc>
      </w:tr>
      <w:tr w:rsidR="003F48E0" w14:paraId="07CC874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D08ED8" w14:textId="77777777" w:rsidR="003F48E0" w:rsidRDefault="003F48E0">
            <w:pPr>
              <w:pStyle w:val="TAL"/>
              <w:rPr>
                <w:lang w:val="fr-FR"/>
              </w:rPr>
            </w:pPr>
            <w:r>
              <w:rPr>
                <w:lang w:val="fr-FR"/>
              </w:rPr>
              <w:t>LI_XEM1</w:t>
            </w:r>
          </w:p>
        </w:tc>
        <w:tc>
          <w:tcPr>
            <w:tcW w:w="3402" w:type="dxa"/>
            <w:tcBorders>
              <w:top w:val="single" w:sz="4" w:space="0" w:color="auto"/>
              <w:left w:val="single" w:sz="4" w:space="0" w:color="auto"/>
              <w:bottom w:val="single" w:sz="4" w:space="0" w:color="auto"/>
              <w:right w:val="single" w:sz="4" w:space="0" w:color="auto"/>
            </w:tcBorders>
            <w:hideMark/>
          </w:tcPr>
          <w:p w14:paraId="6504C10B" w14:textId="77777777" w:rsidR="003F48E0" w:rsidRDefault="003F48E0">
            <w:pPr>
              <w:pStyle w:val="TAL"/>
              <w:rPr>
                <w:lang w:val="fr-FR"/>
              </w:rPr>
            </w:pPr>
            <w:r>
              <w:rPr>
                <w:lang w:val="fr-FR"/>
              </w:rPr>
              <w:t>Used by the LICF/LIPF to manage IEFs and ICF.</w:t>
            </w:r>
          </w:p>
        </w:tc>
        <w:tc>
          <w:tcPr>
            <w:tcW w:w="3051" w:type="dxa"/>
            <w:tcBorders>
              <w:top w:val="single" w:sz="4" w:space="0" w:color="auto"/>
              <w:left w:val="single" w:sz="4" w:space="0" w:color="auto"/>
              <w:bottom w:val="single" w:sz="4" w:space="0" w:color="auto"/>
              <w:right w:val="single" w:sz="4" w:space="0" w:color="auto"/>
            </w:tcBorders>
            <w:hideMark/>
          </w:tcPr>
          <w:p w14:paraId="026EB544"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C2CA540" w14:textId="77777777" w:rsidR="003F48E0" w:rsidRDefault="003F48E0">
            <w:pPr>
              <w:pStyle w:val="TAL"/>
              <w:rPr>
                <w:lang w:val="fr-FR"/>
              </w:rPr>
            </w:pPr>
            <w:r>
              <w:rPr>
                <w:lang w:val="fr-FR"/>
              </w:rPr>
              <w:t>See clause 5.2.7</w:t>
            </w:r>
          </w:p>
        </w:tc>
      </w:tr>
      <w:tr w:rsidR="003F48E0" w14:paraId="6941902C"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C6DB4E2" w14:textId="77777777" w:rsidR="003F48E0" w:rsidRDefault="003F48E0">
            <w:pPr>
              <w:pStyle w:val="TAL"/>
              <w:rPr>
                <w:lang w:val="fr-FR"/>
              </w:rPr>
            </w:pPr>
            <w:r>
              <w:rPr>
                <w:lang w:val="fr-FR"/>
              </w:rPr>
              <w:t>LI_XER</w:t>
            </w:r>
          </w:p>
        </w:tc>
        <w:tc>
          <w:tcPr>
            <w:tcW w:w="3402" w:type="dxa"/>
            <w:tcBorders>
              <w:top w:val="single" w:sz="4" w:space="0" w:color="auto"/>
              <w:left w:val="single" w:sz="4" w:space="0" w:color="auto"/>
              <w:bottom w:val="single" w:sz="4" w:space="0" w:color="auto"/>
              <w:right w:val="single" w:sz="4" w:space="0" w:color="auto"/>
            </w:tcBorders>
            <w:hideMark/>
          </w:tcPr>
          <w:p w14:paraId="27C12E00" w14:textId="77777777" w:rsidR="003F48E0" w:rsidRDefault="003F48E0">
            <w:pPr>
              <w:pStyle w:val="TAL"/>
              <w:rPr>
                <w:lang w:val="fr-FR"/>
              </w:rPr>
            </w:pPr>
            <w:r>
              <w:rPr>
                <w:lang w:val="fr-FR"/>
              </w:rPr>
              <w:t>Used to pass identifier association event records from IEFs to ICF.</w:t>
            </w:r>
          </w:p>
        </w:tc>
        <w:tc>
          <w:tcPr>
            <w:tcW w:w="3051" w:type="dxa"/>
            <w:tcBorders>
              <w:top w:val="single" w:sz="4" w:space="0" w:color="auto"/>
              <w:left w:val="single" w:sz="4" w:space="0" w:color="auto"/>
              <w:bottom w:val="single" w:sz="4" w:space="0" w:color="auto"/>
              <w:right w:val="single" w:sz="4" w:space="0" w:color="auto"/>
            </w:tcBorders>
            <w:hideMark/>
          </w:tcPr>
          <w:p w14:paraId="390E7F0E" w14:textId="77777777" w:rsidR="003F48E0" w:rsidRDefault="003F48E0">
            <w:pPr>
              <w:pStyle w:val="TAL"/>
              <w:rPr>
                <w:lang w:val="fr-FR"/>
              </w:rPr>
            </w:pPr>
            <w:r>
              <w:rPr>
                <w:lang w:val="fr-FR"/>
              </w:rPr>
              <w:t>See Clause 5.9.</w:t>
            </w:r>
          </w:p>
        </w:tc>
        <w:tc>
          <w:tcPr>
            <w:tcW w:w="1627" w:type="dxa"/>
            <w:tcBorders>
              <w:top w:val="single" w:sz="4" w:space="0" w:color="auto"/>
              <w:left w:val="single" w:sz="4" w:space="0" w:color="auto"/>
              <w:bottom w:val="single" w:sz="4" w:space="0" w:color="auto"/>
              <w:right w:val="single" w:sz="4" w:space="0" w:color="auto"/>
            </w:tcBorders>
            <w:hideMark/>
          </w:tcPr>
          <w:p w14:paraId="7C2D19BE" w14:textId="77777777" w:rsidR="003F48E0" w:rsidRDefault="003F48E0">
            <w:pPr>
              <w:pStyle w:val="TAL"/>
              <w:rPr>
                <w:lang w:val="fr-FR"/>
              </w:rPr>
            </w:pPr>
            <w:r>
              <w:rPr>
                <w:lang w:val="fr-FR"/>
              </w:rPr>
              <w:t>See clause 5.9</w:t>
            </w:r>
          </w:p>
        </w:tc>
      </w:tr>
      <w:tr w:rsidR="003F48E0" w14:paraId="39EEDBA3"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344D575" w14:textId="77777777" w:rsidR="003F48E0" w:rsidRDefault="003F48E0">
            <w:pPr>
              <w:pStyle w:val="TAL"/>
              <w:rPr>
                <w:lang w:val="fr-FR"/>
              </w:rPr>
            </w:pPr>
            <w:r>
              <w:rPr>
                <w:lang w:val="fr-FR"/>
              </w:rPr>
              <w:t>LI_XLA</w:t>
            </w:r>
          </w:p>
        </w:tc>
        <w:tc>
          <w:tcPr>
            <w:tcW w:w="3402" w:type="dxa"/>
            <w:tcBorders>
              <w:top w:val="single" w:sz="4" w:space="0" w:color="auto"/>
              <w:left w:val="single" w:sz="4" w:space="0" w:color="auto"/>
              <w:bottom w:val="single" w:sz="4" w:space="0" w:color="auto"/>
              <w:right w:val="single" w:sz="4" w:space="0" w:color="auto"/>
            </w:tcBorders>
            <w:hideMark/>
          </w:tcPr>
          <w:p w14:paraId="52BDAB71" w14:textId="77777777" w:rsidR="003F48E0" w:rsidRDefault="003F48E0">
            <w:pPr>
              <w:pStyle w:val="TAL"/>
              <w:rPr>
                <w:lang w:val="fr-FR"/>
              </w:rPr>
            </w:pPr>
            <w:r>
              <w:rPr>
                <w:lang w:val="fr-FR"/>
              </w:rPr>
              <w:t>Used to send the location acquisition requests from LAF to LARF and used by the LARF to send the location acquisition responses to the LAF.</w:t>
            </w:r>
          </w:p>
        </w:tc>
        <w:tc>
          <w:tcPr>
            <w:tcW w:w="3051" w:type="dxa"/>
            <w:tcBorders>
              <w:top w:val="single" w:sz="4" w:space="0" w:color="auto"/>
              <w:left w:val="single" w:sz="4" w:space="0" w:color="auto"/>
              <w:bottom w:val="single" w:sz="4" w:space="0" w:color="auto"/>
              <w:right w:val="single" w:sz="4" w:space="0" w:color="auto"/>
            </w:tcBorders>
            <w:hideMark/>
          </w:tcPr>
          <w:p w14:paraId="5166E1E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2F4F1D8" w14:textId="1C6A4912" w:rsidR="003F48E0" w:rsidRDefault="003F48E0">
            <w:pPr>
              <w:pStyle w:val="TAL"/>
              <w:rPr>
                <w:lang w:val="fr-FR"/>
              </w:rPr>
            </w:pPr>
            <w:r>
              <w:rPr>
                <w:lang w:val="fr-FR"/>
              </w:rPr>
              <w:t>See clause 5.</w:t>
            </w:r>
            <w:r w:rsidR="00D03071">
              <w:rPr>
                <w:lang w:val="fr-FR"/>
              </w:rPr>
              <w:t>12</w:t>
            </w:r>
          </w:p>
        </w:tc>
      </w:tr>
      <w:tr w:rsidR="003F48E0" w14:paraId="50AB5CA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B6CD2E9" w14:textId="77777777" w:rsidR="003F48E0" w:rsidRDefault="003F48E0">
            <w:pPr>
              <w:pStyle w:val="TAL"/>
              <w:rPr>
                <w:lang w:val="fr-FR"/>
              </w:rPr>
            </w:pPr>
            <w:r>
              <w:rPr>
                <w:lang w:val="fr-FR"/>
              </w:rPr>
              <w:t>LI_XQR</w:t>
            </w:r>
          </w:p>
        </w:tc>
        <w:tc>
          <w:tcPr>
            <w:tcW w:w="3402" w:type="dxa"/>
            <w:tcBorders>
              <w:top w:val="single" w:sz="4" w:space="0" w:color="auto"/>
              <w:left w:val="single" w:sz="4" w:space="0" w:color="auto"/>
              <w:bottom w:val="single" w:sz="4" w:space="0" w:color="auto"/>
              <w:right w:val="single" w:sz="4" w:space="0" w:color="auto"/>
            </w:tcBorders>
            <w:hideMark/>
          </w:tcPr>
          <w:p w14:paraId="38E3EE31" w14:textId="77777777" w:rsidR="003F48E0" w:rsidRDefault="003F48E0">
            <w:pPr>
              <w:pStyle w:val="TAL"/>
              <w:rPr>
                <w:lang w:val="fr-FR"/>
              </w:rPr>
            </w:pPr>
            <w:r>
              <w:rPr>
                <w:lang w:val="fr-FR"/>
              </w:rPr>
              <w:t>Used to pass queries from IQF to ICF and responses from ICF to IQF.</w:t>
            </w:r>
          </w:p>
        </w:tc>
        <w:tc>
          <w:tcPr>
            <w:tcW w:w="3051" w:type="dxa"/>
            <w:tcBorders>
              <w:top w:val="single" w:sz="4" w:space="0" w:color="auto"/>
              <w:left w:val="single" w:sz="4" w:space="0" w:color="auto"/>
              <w:bottom w:val="single" w:sz="4" w:space="0" w:color="auto"/>
              <w:right w:val="single" w:sz="4" w:space="0" w:color="auto"/>
            </w:tcBorders>
            <w:hideMark/>
          </w:tcPr>
          <w:p w14:paraId="1B359476"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18D315B" w14:textId="77777777" w:rsidR="003F48E0" w:rsidRDefault="003F48E0">
            <w:pPr>
              <w:pStyle w:val="TAL"/>
              <w:rPr>
                <w:lang w:val="fr-FR"/>
              </w:rPr>
            </w:pPr>
            <w:r>
              <w:rPr>
                <w:lang w:val="fr-FR"/>
              </w:rPr>
              <w:t>See clause 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6" w:name="_Toc207647697"/>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6"/>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lastRenderedPageBreak/>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B77B0F" w14:paraId="553EA87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35F636F7" w14:textId="77777777" w:rsidR="00B77B0F" w:rsidRDefault="00B77B0F">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1A776C6" w14:textId="77777777" w:rsidR="00B77B0F" w:rsidRDefault="00B77B0F">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08469FD" w14:textId="77777777" w:rsidR="00B77B0F" w:rsidRDefault="00B77B0F">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02E2E382" w14:textId="77777777" w:rsidR="00B77B0F" w:rsidRDefault="00B77B0F">
            <w:pPr>
              <w:pStyle w:val="TAH"/>
              <w:jc w:val="left"/>
              <w:rPr>
                <w:lang w:val="fr-FR"/>
              </w:rPr>
            </w:pPr>
            <w:r>
              <w:rPr>
                <w:lang w:val="fr-FR"/>
              </w:rPr>
              <w:t>Usage</w:t>
            </w:r>
          </w:p>
        </w:tc>
      </w:tr>
      <w:tr w:rsidR="00B77B0F" w14:paraId="28FC62B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5FD21747" w14:textId="77777777" w:rsidR="00B77B0F" w:rsidRDefault="00B77B0F">
            <w:pPr>
              <w:pStyle w:val="TAL"/>
              <w:rPr>
                <w:lang w:val="fr-FR"/>
              </w:rPr>
            </w:pPr>
            <w:r>
              <w:rPr>
                <w:lang w:val="fr-FR"/>
              </w:rPr>
              <w:t>LI_HI1</w:t>
            </w:r>
          </w:p>
        </w:tc>
        <w:tc>
          <w:tcPr>
            <w:tcW w:w="3402" w:type="dxa"/>
            <w:tcBorders>
              <w:top w:val="single" w:sz="4" w:space="0" w:color="auto"/>
              <w:left w:val="single" w:sz="4" w:space="0" w:color="auto"/>
              <w:bottom w:val="single" w:sz="4" w:space="0" w:color="auto"/>
              <w:right w:val="single" w:sz="4" w:space="0" w:color="auto"/>
            </w:tcBorders>
            <w:hideMark/>
          </w:tcPr>
          <w:p w14:paraId="19D3F02A" w14:textId="77777777" w:rsidR="00B77B0F" w:rsidRDefault="00B77B0F">
            <w:pPr>
              <w:pStyle w:val="TAL"/>
              <w:rPr>
                <w:lang w:val="fr-FR"/>
              </w:rPr>
            </w:pPr>
            <w:r>
              <w:rPr>
                <w:lang w:val="fr-FR"/>
              </w:rPr>
              <w:t>Used to send warrant and other interception request information from LEA to operator.</w:t>
            </w:r>
          </w:p>
        </w:tc>
        <w:tc>
          <w:tcPr>
            <w:tcW w:w="3051" w:type="dxa"/>
            <w:tcBorders>
              <w:top w:val="single" w:sz="4" w:space="0" w:color="auto"/>
              <w:left w:val="single" w:sz="4" w:space="0" w:color="auto"/>
              <w:bottom w:val="single" w:sz="4" w:space="0" w:color="auto"/>
              <w:right w:val="single" w:sz="4" w:space="0" w:color="auto"/>
            </w:tcBorders>
            <w:hideMark/>
          </w:tcPr>
          <w:p w14:paraId="72B127EA" w14:textId="77777777" w:rsidR="00B77B0F" w:rsidRDefault="00B77B0F">
            <w:pPr>
              <w:pStyle w:val="TAL"/>
              <w:rPr>
                <w:lang w:val="fr-FR"/>
              </w:rPr>
            </w:pPr>
            <w:r>
              <w:rPr>
                <w:lang w:val="fr-FR"/>
              </w:rPr>
              <w:t>ETSI TS 103 120 [6] shall be supported.</w:t>
            </w:r>
          </w:p>
          <w:p w14:paraId="11551FBE" w14:textId="77777777" w:rsidR="00B77B0F" w:rsidRDefault="00B77B0F">
            <w:pPr>
              <w:pStyle w:val="TAL"/>
              <w:rPr>
                <w:lang w:val="fr-FR"/>
              </w:rPr>
            </w:pPr>
            <w:r>
              <w:rPr>
                <w:lang w:val="fr-FR"/>
              </w:rPr>
              <w:t xml:space="preserve">Other methods (e.g. manual exchange) may be used depending on national regulatory requirements. </w:t>
            </w:r>
          </w:p>
        </w:tc>
        <w:tc>
          <w:tcPr>
            <w:tcW w:w="1627" w:type="dxa"/>
            <w:tcBorders>
              <w:top w:val="single" w:sz="4" w:space="0" w:color="auto"/>
              <w:left w:val="single" w:sz="4" w:space="0" w:color="auto"/>
              <w:bottom w:val="single" w:sz="4" w:space="0" w:color="auto"/>
              <w:right w:val="single" w:sz="4" w:space="0" w:color="auto"/>
            </w:tcBorders>
            <w:hideMark/>
          </w:tcPr>
          <w:p w14:paraId="09AF6683" w14:textId="77777777" w:rsidR="00B77B0F" w:rsidRDefault="00B77B0F">
            <w:pPr>
              <w:pStyle w:val="TAL"/>
              <w:rPr>
                <w:lang w:val="fr-FR"/>
              </w:rPr>
            </w:pPr>
            <w:r>
              <w:rPr>
                <w:lang w:val="fr-FR"/>
              </w:rPr>
              <w:t>See clause 5.4</w:t>
            </w:r>
          </w:p>
        </w:tc>
      </w:tr>
      <w:tr w:rsidR="00B77B0F" w14:paraId="6455B914"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7562F57E" w14:textId="77777777" w:rsidR="00B77B0F" w:rsidRDefault="00B77B0F">
            <w:pPr>
              <w:pStyle w:val="TAL"/>
              <w:rPr>
                <w:lang w:val="fr-FR"/>
              </w:rPr>
            </w:pPr>
            <w:r>
              <w:rPr>
                <w:lang w:val="fr-FR"/>
              </w:rPr>
              <w:t>LI_HI2</w:t>
            </w:r>
          </w:p>
        </w:tc>
        <w:tc>
          <w:tcPr>
            <w:tcW w:w="3402" w:type="dxa"/>
            <w:tcBorders>
              <w:top w:val="single" w:sz="4" w:space="0" w:color="auto"/>
              <w:left w:val="single" w:sz="4" w:space="0" w:color="auto"/>
              <w:bottom w:val="single" w:sz="4" w:space="0" w:color="auto"/>
              <w:right w:val="single" w:sz="4" w:space="0" w:color="auto"/>
            </w:tcBorders>
            <w:hideMark/>
          </w:tcPr>
          <w:p w14:paraId="7070D0C4" w14:textId="77777777" w:rsidR="00B77B0F" w:rsidRDefault="00B77B0F">
            <w:pPr>
              <w:pStyle w:val="TAL"/>
              <w:rPr>
                <w:lang w:val="fr-FR"/>
              </w:rPr>
            </w:pPr>
            <w:r>
              <w:rPr>
                <w:lang w:val="fr-FR"/>
              </w:rPr>
              <w:t>Used to send IRI from the MDF2 to the LEMF.</w:t>
            </w:r>
          </w:p>
        </w:tc>
        <w:tc>
          <w:tcPr>
            <w:tcW w:w="3051" w:type="dxa"/>
            <w:tcBorders>
              <w:top w:val="single" w:sz="4" w:space="0" w:color="auto"/>
              <w:left w:val="single" w:sz="4" w:space="0" w:color="auto"/>
              <w:bottom w:val="single" w:sz="4" w:space="0" w:color="auto"/>
              <w:right w:val="single" w:sz="4" w:space="0" w:color="auto"/>
            </w:tcBorders>
            <w:hideMark/>
          </w:tcPr>
          <w:p w14:paraId="3305E1EB"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03B8D1D0" w14:textId="77777777" w:rsidR="00B77B0F" w:rsidRDefault="00B77B0F">
            <w:pPr>
              <w:pStyle w:val="TAL"/>
              <w:rPr>
                <w:lang w:val="fr-FR"/>
              </w:rPr>
            </w:pPr>
            <w:r>
              <w:rPr>
                <w:lang w:val="fr-FR"/>
              </w:rPr>
              <w:t>See clause 5.5</w:t>
            </w:r>
          </w:p>
        </w:tc>
      </w:tr>
      <w:tr w:rsidR="00B77B0F" w14:paraId="6E5D12EE"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47AA2E06" w14:textId="77777777" w:rsidR="00B77B0F" w:rsidRDefault="00B77B0F">
            <w:pPr>
              <w:pStyle w:val="TAL"/>
              <w:rPr>
                <w:lang w:val="fr-FR"/>
              </w:rPr>
            </w:pPr>
            <w:r>
              <w:rPr>
                <w:lang w:val="fr-FR"/>
              </w:rPr>
              <w:t>LI_HI3</w:t>
            </w:r>
          </w:p>
        </w:tc>
        <w:tc>
          <w:tcPr>
            <w:tcW w:w="3402" w:type="dxa"/>
            <w:tcBorders>
              <w:top w:val="single" w:sz="4" w:space="0" w:color="auto"/>
              <w:left w:val="single" w:sz="4" w:space="0" w:color="auto"/>
              <w:bottom w:val="single" w:sz="4" w:space="0" w:color="auto"/>
              <w:right w:val="single" w:sz="4" w:space="0" w:color="auto"/>
            </w:tcBorders>
            <w:hideMark/>
          </w:tcPr>
          <w:p w14:paraId="66B47C63" w14:textId="77777777" w:rsidR="00B77B0F" w:rsidRDefault="00B77B0F">
            <w:pPr>
              <w:pStyle w:val="TAL"/>
              <w:rPr>
                <w:lang w:val="fr-FR"/>
              </w:rPr>
            </w:pPr>
            <w:r>
              <w:rPr>
                <w:lang w:val="fr-FR"/>
              </w:rPr>
              <w:t>Used to send CC from the MDF3 to the LEMF.</w:t>
            </w:r>
          </w:p>
        </w:tc>
        <w:tc>
          <w:tcPr>
            <w:tcW w:w="3051" w:type="dxa"/>
            <w:tcBorders>
              <w:top w:val="single" w:sz="4" w:space="0" w:color="auto"/>
              <w:left w:val="single" w:sz="4" w:space="0" w:color="auto"/>
              <w:bottom w:val="single" w:sz="4" w:space="0" w:color="auto"/>
              <w:right w:val="single" w:sz="4" w:space="0" w:color="auto"/>
            </w:tcBorders>
            <w:hideMark/>
          </w:tcPr>
          <w:p w14:paraId="3514C47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78C31081" w14:textId="77777777" w:rsidR="00B77B0F" w:rsidRDefault="00B77B0F">
            <w:pPr>
              <w:pStyle w:val="TAL"/>
              <w:rPr>
                <w:lang w:val="fr-FR"/>
              </w:rPr>
            </w:pPr>
            <w:r>
              <w:rPr>
                <w:lang w:val="fr-FR"/>
              </w:rPr>
              <w:t>See clause 5.5</w:t>
            </w:r>
          </w:p>
        </w:tc>
      </w:tr>
      <w:tr w:rsidR="00B77B0F" w14:paraId="0C9FAA0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03AC2E39" w14:textId="77777777" w:rsidR="00B77B0F" w:rsidRDefault="00B77B0F">
            <w:pPr>
              <w:pStyle w:val="TAL"/>
              <w:rPr>
                <w:lang w:val="fr-FR"/>
              </w:rPr>
            </w:pPr>
            <w:r>
              <w:rPr>
                <w:lang w:val="fr-FR"/>
              </w:rPr>
              <w:t>LI_HI4</w:t>
            </w:r>
          </w:p>
        </w:tc>
        <w:tc>
          <w:tcPr>
            <w:tcW w:w="3402" w:type="dxa"/>
            <w:tcBorders>
              <w:top w:val="single" w:sz="4" w:space="0" w:color="auto"/>
              <w:left w:val="single" w:sz="4" w:space="0" w:color="auto"/>
              <w:bottom w:val="single" w:sz="4" w:space="0" w:color="auto"/>
              <w:right w:val="single" w:sz="4" w:space="0" w:color="auto"/>
            </w:tcBorders>
            <w:hideMark/>
          </w:tcPr>
          <w:p w14:paraId="7F75FAA0" w14:textId="15871441" w:rsidR="00B77B0F" w:rsidRDefault="00B77B0F">
            <w:pPr>
              <w:pStyle w:val="TAL"/>
              <w:rPr>
                <w:lang w:val="fr-FR"/>
              </w:rPr>
            </w:pPr>
            <w:r>
              <w:rPr>
                <w:lang w:val="fr-FR"/>
              </w:rPr>
              <w:t>Used to send LI notification information from MDF2/</w:t>
            </w:r>
            <w:r w:rsidR="001F4BCA">
              <w:rPr>
                <w:lang w:val="fr-FR"/>
              </w:rPr>
              <w:t>MDF</w:t>
            </w:r>
            <w:r>
              <w:rPr>
                <w:lang w:val="fr-FR"/>
              </w:rPr>
              <w:t>3 to LEMF.</w:t>
            </w:r>
          </w:p>
        </w:tc>
        <w:tc>
          <w:tcPr>
            <w:tcW w:w="3051" w:type="dxa"/>
            <w:tcBorders>
              <w:top w:val="single" w:sz="4" w:space="0" w:color="auto"/>
              <w:left w:val="single" w:sz="4" w:space="0" w:color="auto"/>
              <w:bottom w:val="single" w:sz="4" w:space="0" w:color="auto"/>
              <w:right w:val="single" w:sz="4" w:space="0" w:color="auto"/>
            </w:tcBorders>
            <w:hideMark/>
          </w:tcPr>
          <w:p w14:paraId="6C1CB59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24708B60" w14:textId="77777777" w:rsidR="00B77B0F" w:rsidRDefault="00B77B0F">
            <w:pPr>
              <w:pStyle w:val="TAL"/>
              <w:rPr>
                <w:lang w:val="fr-FR"/>
              </w:rPr>
            </w:pPr>
            <w:r>
              <w:rPr>
                <w:lang w:val="fr-FR"/>
              </w:rPr>
              <w:t>See clause 5.6</w:t>
            </w:r>
          </w:p>
        </w:tc>
      </w:tr>
      <w:tr w:rsidR="00B77B0F" w14:paraId="2A33738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644ACBAC" w14:textId="77777777" w:rsidR="00B77B0F" w:rsidRDefault="00B77B0F">
            <w:pPr>
              <w:pStyle w:val="TAL"/>
              <w:rPr>
                <w:lang w:val="fr-FR"/>
              </w:rPr>
            </w:pPr>
            <w:r>
              <w:rPr>
                <w:lang w:val="fr-FR"/>
              </w:rPr>
              <w:t>LI_HILA</w:t>
            </w:r>
          </w:p>
        </w:tc>
        <w:tc>
          <w:tcPr>
            <w:tcW w:w="3402" w:type="dxa"/>
            <w:tcBorders>
              <w:top w:val="single" w:sz="4" w:space="0" w:color="auto"/>
              <w:left w:val="single" w:sz="4" w:space="0" w:color="auto"/>
              <w:bottom w:val="single" w:sz="4" w:space="0" w:color="auto"/>
              <w:right w:val="single" w:sz="4" w:space="0" w:color="auto"/>
            </w:tcBorders>
            <w:hideMark/>
          </w:tcPr>
          <w:p w14:paraId="24746C5D" w14:textId="77777777" w:rsidR="00B77B0F" w:rsidRDefault="00B77B0F">
            <w:pPr>
              <w:pStyle w:val="TAL"/>
              <w:rPr>
                <w:lang w:val="fr-FR"/>
              </w:rPr>
            </w:pPr>
            <w:r>
              <w:rPr>
                <w:lang w:val="fr-FR"/>
              </w:rPr>
              <w:t>Used to send the location acquisition requests from LEA to CSP and used by the CSP to send the location acquisition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216DEE53"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115CA505" w14:textId="77777777" w:rsidR="00B77B0F" w:rsidRDefault="00B77B0F">
            <w:pPr>
              <w:pStyle w:val="TAL"/>
              <w:rPr>
                <w:lang w:val="fr-FR"/>
              </w:rPr>
            </w:pPr>
            <w:r>
              <w:rPr>
                <w:lang w:val="fr-FR"/>
              </w:rPr>
              <w:t>See clause 5.11</w:t>
            </w:r>
          </w:p>
        </w:tc>
      </w:tr>
      <w:tr w:rsidR="00B77B0F" w14:paraId="4BA7F072"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12E2E8AB" w14:textId="77777777" w:rsidR="00B77B0F" w:rsidRDefault="00B77B0F">
            <w:pPr>
              <w:pStyle w:val="TAL"/>
              <w:rPr>
                <w:lang w:val="fr-FR"/>
              </w:rPr>
            </w:pPr>
            <w:r>
              <w:rPr>
                <w:lang w:val="fr-FR"/>
              </w:rPr>
              <w:t>LI_HIQR</w:t>
            </w:r>
          </w:p>
        </w:tc>
        <w:tc>
          <w:tcPr>
            <w:tcW w:w="3402" w:type="dxa"/>
            <w:tcBorders>
              <w:top w:val="single" w:sz="4" w:space="0" w:color="auto"/>
              <w:left w:val="single" w:sz="4" w:space="0" w:color="auto"/>
              <w:bottom w:val="single" w:sz="4" w:space="0" w:color="auto"/>
              <w:right w:val="single" w:sz="4" w:space="0" w:color="auto"/>
            </w:tcBorders>
            <w:hideMark/>
          </w:tcPr>
          <w:p w14:paraId="2604A291" w14:textId="77777777" w:rsidR="00B77B0F" w:rsidRDefault="00B77B0F">
            <w:pPr>
              <w:pStyle w:val="TAL"/>
              <w:rPr>
                <w:lang w:val="fr-FR"/>
              </w:rPr>
            </w:pPr>
            <w:r>
              <w:rPr>
                <w:lang w:val="fr-FR"/>
              </w:rP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1ADD623B"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3A0E24D6" w14:textId="77777777" w:rsidR="00B77B0F" w:rsidRDefault="00B77B0F">
            <w:pPr>
              <w:pStyle w:val="TAL"/>
              <w:rPr>
                <w:lang w:val="fr-FR"/>
              </w:rPr>
            </w:pPr>
            <w:r>
              <w:rPr>
                <w:lang w:val="fr-FR"/>
              </w:rP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7" w:name="_Toc207647698"/>
      <w:r w:rsidRPr="00760004">
        <w:t>4.</w:t>
      </w:r>
      <w:r w:rsidR="00A57A41" w:rsidRPr="00760004">
        <w:t>4</w:t>
      </w:r>
      <w:r w:rsidRPr="00760004">
        <w:tab/>
        <w:t>Service scoping</w:t>
      </w:r>
      <w:bookmarkEnd w:id="27"/>
    </w:p>
    <w:p w14:paraId="52E0B320" w14:textId="20231B7C" w:rsidR="00343497" w:rsidRPr="00760004" w:rsidRDefault="00343497" w:rsidP="00A57A41">
      <w:pPr>
        <w:pStyle w:val="Heading3"/>
      </w:pPr>
      <w:bookmarkStart w:id="28" w:name="_Toc207647699"/>
      <w:r w:rsidRPr="00760004">
        <w:t>4.</w:t>
      </w:r>
      <w:r w:rsidR="00090ABC" w:rsidRPr="00760004">
        <w:t>4</w:t>
      </w:r>
      <w:r w:rsidRPr="00760004">
        <w:t>.1</w:t>
      </w:r>
      <w:r w:rsidRPr="00760004">
        <w:tab/>
        <w:t>General</w:t>
      </w:r>
      <w:bookmarkEnd w:id="28"/>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9" w:name="_Toc207647700"/>
      <w:r w:rsidRPr="00760004">
        <w:t>4.</w:t>
      </w:r>
      <w:r w:rsidR="00A57A41" w:rsidRPr="00760004">
        <w:t>4</w:t>
      </w:r>
      <w:r w:rsidRPr="00760004">
        <w:t>.2</w:t>
      </w:r>
      <w:r w:rsidRPr="00760004">
        <w:tab/>
        <w:t>CSP service type</w:t>
      </w:r>
      <w:bookmarkEnd w:id="29"/>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14C6F6E6" w:rsidR="00343497" w:rsidRPr="00760004" w:rsidRDefault="00343497" w:rsidP="00343497">
      <w:pPr>
        <w:pStyle w:val="B1"/>
      </w:pPr>
      <w:r w:rsidRPr="00760004">
        <w:t>-</w:t>
      </w:r>
      <w:r w:rsidRPr="00760004">
        <w:tab/>
        <w:t>Messaging.</w:t>
      </w:r>
    </w:p>
    <w:p w14:paraId="1624150A" w14:textId="77777777" w:rsidR="00343497" w:rsidRPr="00760004" w:rsidRDefault="00343497" w:rsidP="00343497">
      <w:pPr>
        <w:pStyle w:val="B1"/>
      </w:pPr>
      <w:r w:rsidRPr="00760004">
        <w:t>-</w:t>
      </w:r>
      <w:r w:rsidRPr="00760004">
        <w:tab/>
        <w:t>Push-to-Talk (including MCPTT).</w:t>
      </w:r>
    </w:p>
    <w:p w14:paraId="0147DC48" w14:textId="4C3CECB9" w:rsidR="00343497" w:rsidRDefault="00343497" w:rsidP="00343497">
      <w:pPr>
        <w:pStyle w:val="B1"/>
      </w:pPr>
      <w:r w:rsidRPr="00760004">
        <w:t>-</w:t>
      </w:r>
      <w:r w:rsidRPr="00760004">
        <w:tab/>
        <w:t>LALS (the Target Positioning service, per TS 33.127 [5</w:t>
      </w:r>
      <w:r w:rsidR="00A85386">
        <w:t>] clause</w:t>
      </w:r>
      <w:r w:rsidRPr="00760004">
        <w:t xml:space="preserve"> 7.3.3.2).</w:t>
      </w:r>
    </w:p>
    <w:p w14:paraId="32149509" w14:textId="7036601B" w:rsidR="005E6DEF" w:rsidRPr="00760004" w:rsidRDefault="005E6DEF" w:rsidP="00343497">
      <w:pPr>
        <w:pStyle w:val="B1"/>
      </w:pPr>
      <w:r>
        <w:t>-</w:t>
      </w:r>
      <w:r>
        <w:tab/>
        <w:t>R</w:t>
      </w:r>
      <w:r w:rsidR="00965F98">
        <w:t>CS</w:t>
      </w:r>
      <w:r w:rsidR="0073450E">
        <w:t xml:space="preserve"> (including all associated services)</w:t>
      </w:r>
      <w:r>
        <w:t>.</w:t>
      </w:r>
    </w:p>
    <w:p w14:paraId="1FB1D8F2" w14:textId="68CC0BC2" w:rsidR="00343497" w:rsidRPr="00760004" w:rsidRDefault="00343497" w:rsidP="00343497">
      <w:r w:rsidRPr="00760004">
        <w:t xml:space="preserve">When multiple service types are applicable to a target, the MDF2/MDF3 shall be able to deliver </w:t>
      </w:r>
      <w:r w:rsidR="00ED645F">
        <w:t>interception product for each CSP service type independently to different destinations when required</w:t>
      </w:r>
      <w:r w:rsidRPr="00760004">
        <w: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30" w:name="_Toc207647701"/>
      <w:r w:rsidRPr="00760004">
        <w:t>4.</w:t>
      </w:r>
      <w:r w:rsidR="00C65CD9" w:rsidRPr="00760004">
        <w:t>4</w:t>
      </w:r>
      <w:r w:rsidRPr="00760004">
        <w:t>.3</w:t>
      </w:r>
      <w:r w:rsidRPr="00760004">
        <w:tab/>
        <w:t>Delivery type</w:t>
      </w:r>
      <w:bookmarkEnd w:id="30"/>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lastRenderedPageBreak/>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31" w:name="_Toc207647702"/>
      <w:r w:rsidRPr="00760004">
        <w:t>4.</w:t>
      </w:r>
      <w:r w:rsidR="00C65CD9" w:rsidRPr="00760004">
        <w:t>4</w:t>
      </w:r>
      <w:r w:rsidRPr="00760004">
        <w:t>.4</w:t>
      </w:r>
      <w:r w:rsidRPr="00760004">
        <w:tab/>
        <w:t>Location Reporting</w:t>
      </w:r>
      <w:bookmarkEnd w:id="31"/>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32" w:name="_Toc207647703"/>
      <w:r w:rsidRPr="00760004">
        <w:t>4.</w:t>
      </w:r>
      <w:r w:rsidR="00C65CD9" w:rsidRPr="00760004">
        <w:t>4</w:t>
      </w:r>
      <w:r w:rsidRPr="00760004">
        <w:t>.5</w:t>
      </w:r>
      <w:r w:rsidRPr="00760004">
        <w:tab/>
        <w:t>LALS Triggering</w:t>
      </w:r>
      <w:bookmarkEnd w:id="32"/>
    </w:p>
    <w:p w14:paraId="0308ABBC" w14:textId="69C3449D" w:rsidR="00343497" w:rsidRPr="00760004" w:rsidRDefault="00343497" w:rsidP="00343497">
      <w:pPr>
        <w:pStyle w:val="B1"/>
      </w:pPr>
      <w:r w:rsidRPr="00760004">
        <w:t>-</w:t>
      </w:r>
      <w:r w:rsidRPr="00760004">
        <w:tab/>
        <w:t>This option is used to activate the LALS triggered location service (TS 33.127 [5</w:t>
      </w:r>
      <w:r w:rsidR="00A85386">
        <w:t>] clause</w:t>
      </w:r>
      <w:r w:rsidRPr="00760004">
        <w:t xml:space="preserv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3" w:name="_Toc207647704"/>
      <w:r w:rsidRPr="00760004">
        <w:t>4.</w:t>
      </w:r>
      <w:r w:rsidR="00C65CD9" w:rsidRPr="00760004">
        <w:t>4</w:t>
      </w:r>
      <w:r w:rsidRPr="00760004">
        <w:t>.6</w:t>
      </w:r>
      <w:r w:rsidRPr="00760004">
        <w:tab/>
        <w:t>Roaming Interception</w:t>
      </w:r>
      <w:bookmarkEnd w:id="33"/>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060D6D22" w14:textId="77777777" w:rsidR="00197340" w:rsidRDefault="00197340" w:rsidP="00197340">
      <w:pPr>
        <w:pStyle w:val="Heading2"/>
      </w:pPr>
      <w:bookmarkStart w:id="34" w:name="_Toc207647705"/>
      <w:r>
        <w:t>4.5</w:t>
      </w:r>
      <w:r>
        <w:tab/>
        <w:t>LI product filtering</w:t>
      </w:r>
      <w:bookmarkEnd w:id="34"/>
    </w:p>
    <w:p w14:paraId="4C207217" w14:textId="77777777" w:rsidR="00197340" w:rsidRDefault="00197340" w:rsidP="00197340">
      <w:pPr>
        <w:pStyle w:val="Heading3"/>
      </w:pPr>
      <w:bookmarkStart w:id="35" w:name="_Toc207647706"/>
      <w:r>
        <w:t>4.5.1</w:t>
      </w:r>
      <w:r>
        <w:tab/>
        <w:t>General</w:t>
      </w:r>
      <w:bookmarkEnd w:id="35"/>
    </w:p>
    <w:p w14:paraId="13C5B3CD" w14:textId="77777777" w:rsidR="00197340" w:rsidRDefault="00197340" w:rsidP="00197340">
      <w:r>
        <w:t>As described in TS 33.127 [5] Annex B, the ADMF is responsible for providing administration and local management of the warrant including filtering criteria. Some of the reasons these criteria may be applied include LEA initiated suspend/resume (TS 33.127 [5] Annex C), as a part of location dependent interception management, or bandwidth optimization.</w:t>
      </w:r>
    </w:p>
    <w:p w14:paraId="228F71FA" w14:textId="77777777" w:rsidR="00197340" w:rsidRDefault="00197340" w:rsidP="00197340">
      <w:r>
        <w:t>This document currently defines the following methods for providing and provisioning the criteria for filtering LI product:</w:t>
      </w:r>
    </w:p>
    <w:p w14:paraId="741447A1" w14:textId="77777777" w:rsidR="00197340" w:rsidRDefault="00197340" w:rsidP="00197340">
      <w:pPr>
        <w:pStyle w:val="B1"/>
        <w:numPr>
          <w:ilvl w:val="0"/>
          <w:numId w:val="9"/>
        </w:numPr>
        <w:overflowPunct/>
        <w:autoSpaceDE/>
        <w:autoSpaceDN/>
        <w:adjustRightInd/>
        <w:textAlignment w:val="auto"/>
      </w:pPr>
      <w:r>
        <w:t>Traffic Policies (see clause 4.5.2).</w:t>
      </w:r>
    </w:p>
    <w:p w14:paraId="490CD417" w14:textId="756F116F" w:rsidR="00197340" w:rsidRDefault="00197340" w:rsidP="00197340">
      <w:pPr>
        <w:pStyle w:val="Heading3"/>
      </w:pPr>
      <w:bookmarkStart w:id="36" w:name="_Toc207647707"/>
      <w:r>
        <w:t>4.5.2</w:t>
      </w:r>
      <w:r>
        <w:tab/>
        <w:t>Traffic policies</w:t>
      </w:r>
      <w:bookmarkEnd w:id="36"/>
    </w:p>
    <w:p w14:paraId="0C313FB7" w14:textId="77777777" w:rsidR="00197340" w:rsidRDefault="00197340" w:rsidP="00197340">
      <w:r>
        <w:t>ETSI TS 103 120 [6] clause 7.5 defines a traffic policy object which represents a policy from an LEA that is to be applied to authorized intercept product.</w:t>
      </w:r>
    </w:p>
    <w:p w14:paraId="5865FC49" w14:textId="77777777" w:rsidR="00197340" w:rsidRDefault="00197340" w:rsidP="00197340">
      <w:r>
        <w:t>The use of Traffic Policies over LI_X1 can be found in clause 5.2.8.</w:t>
      </w:r>
    </w:p>
    <w:p w14:paraId="5B8C6E2F" w14:textId="77777777" w:rsidR="00197340" w:rsidRDefault="00197340" w:rsidP="00197340">
      <w:r>
        <w:t>The use of Traffic Policies over LI_HI1 can be found in clause 5.4.4.</w:t>
      </w:r>
    </w:p>
    <w:p w14:paraId="1F345BA8" w14:textId="01A8E89D" w:rsidR="003431E2" w:rsidRPr="00760004" w:rsidRDefault="003431E2" w:rsidP="003431E2">
      <w:pPr>
        <w:pStyle w:val="Heading1"/>
      </w:pPr>
      <w:bookmarkStart w:id="37" w:name="_Toc207647708"/>
      <w:r w:rsidRPr="00760004">
        <w:lastRenderedPageBreak/>
        <w:t>5</w:t>
      </w:r>
      <w:r w:rsidRPr="00760004">
        <w:tab/>
        <w:t>Transport and Communications Protocol</w:t>
      </w:r>
      <w:bookmarkEnd w:id="37"/>
    </w:p>
    <w:p w14:paraId="50E43008" w14:textId="5294423F" w:rsidR="003431E2" w:rsidRPr="00760004" w:rsidRDefault="003431E2" w:rsidP="003431E2">
      <w:pPr>
        <w:pStyle w:val="Heading2"/>
      </w:pPr>
      <w:bookmarkStart w:id="38" w:name="_Toc207647709"/>
      <w:r w:rsidRPr="00760004">
        <w:t>5.1</w:t>
      </w:r>
      <w:r w:rsidRPr="00760004">
        <w:tab/>
        <w:t>General</w:t>
      </w:r>
      <w:bookmarkEnd w:id="38"/>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9" w:name="_Toc207647710"/>
      <w:r w:rsidRPr="00760004">
        <w:t>5.2</w:t>
      </w:r>
      <w:r w:rsidRPr="00760004">
        <w:tab/>
        <w:t>Protocols for LI_X1 and LI_T interfaces</w:t>
      </w:r>
      <w:bookmarkEnd w:id="39"/>
    </w:p>
    <w:p w14:paraId="2B24FA44" w14:textId="05250609" w:rsidR="00716BA7" w:rsidRPr="00760004" w:rsidRDefault="00716BA7" w:rsidP="00716BA7">
      <w:pPr>
        <w:pStyle w:val="Heading3"/>
      </w:pPr>
      <w:bookmarkStart w:id="40" w:name="_Toc207647711"/>
      <w:r w:rsidRPr="00760004">
        <w:t>5.2.1</w:t>
      </w:r>
      <w:r w:rsidRPr="00760004">
        <w:tab/>
        <w:t>General usage of ETSI TS 103 221-1</w:t>
      </w:r>
      <w:bookmarkEnd w:id="40"/>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153D44AE" w:rsidR="000530E6" w:rsidRPr="00760004" w:rsidRDefault="000530E6" w:rsidP="000530E6">
      <w:r w:rsidRPr="00760004">
        <w:t>The LIPF and MDF2/</w:t>
      </w:r>
      <w:r w:rsidR="00D7065C">
        <w:t>MDF</w:t>
      </w:r>
      <w:r w:rsidRPr="00760004">
        <w:t>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w:t>
      </w:r>
      <w:r w:rsidR="00E71AB7">
        <w:t>MDF</w:t>
      </w:r>
      <w:r w:rsidRPr="00760004">
        <w:t>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06BAFA05" w:rsidR="004B1943" w:rsidRDefault="004B1943" w:rsidP="004B1943">
      <w:pPr>
        <w:pStyle w:val="B1"/>
      </w:pPr>
      <w:r>
        <w:t>-</w:t>
      </w:r>
      <w:r>
        <w:tab/>
      </w:r>
      <w:r w:rsidRPr="00411CB0">
        <w:t xml:space="preserve">Reject ActivateTask/ModifyTask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41" w:name="_Toc207647712"/>
      <w:r>
        <w:t>5.2.2</w:t>
      </w:r>
      <w:r>
        <w:tab/>
        <w:t>Usage for realising LI_X1</w:t>
      </w:r>
      <w:bookmarkEnd w:id="41"/>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lastRenderedPageBreak/>
        <w:t>When both the above are required to meet the requirements of the warrant, the ADMF shall send each independently to each relevant function.</w:t>
      </w:r>
    </w:p>
    <w:p w14:paraId="7E1F9F47" w14:textId="59C0C940" w:rsidR="002A4AFC" w:rsidRDefault="002A4AFC" w:rsidP="00E13E08">
      <w:r>
        <w:t>When it is required to cease interception, the ADMF shall send a DeactivateTask message to each relevant function, unless the Task has already been removed by other means (e.g. by the use of the ImplicitDeactivationAllowed flag, see ETSI TS 103 221-1 [7] clause 6.2.1</w:t>
      </w:r>
      <w:r w:rsidR="00C111F9">
        <w:t>.</w:t>
      </w:r>
      <w:r>
        <w:t>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42" w:name="_Toc207647713"/>
      <w:r w:rsidRPr="00760004">
        <w:t>5.2.3</w:t>
      </w:r>
      <w:r w:rsidRPr="00760004">
        <w:tab/>
        <w:t>Usage for realising LI_X1 (</w:t>
      </w:r>
      <w:r w:rsidR="007A1F03" w:rsidRPr="00760004">
        <w:t>m</w:t>
      </w:r>
      <w:r w:rsidRPr="00760004">
        <w:t>anagement)</w:t>
      </w:r>
      <w:bookmarkEnd w:id="42"/>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43" w:name="_Toc207647714"/>
      <w:r w:rsidRPr="00760004">
        <w:t>5.2.4</w:t>
      </w:r>
      <w:r w:rsidRPr="00760004">
        <w:tab/>
        <w:t>Service scoping</w:t>
      </w:r>
      <w:bookmarkEnd w:id="43"/>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t>If there is a need to explicitly identify specific CSP service types to be delivered by the task, the LIPF shall populate the ServiceType in the ServiceScoping parameter in the MediationDetails of the provisioning message sent to the MDF2/MDF3. If the LIPF includes the ListOfServiceTypes parameter in the TaskDetails of the provisioning message sent to the MDF2/MDF3, the MDF2/MDF3 shall ignore this parameter.</w:t>
      </w:r>
    </w:p>
    <w:p w14:paraId="1F8AB058" w14:textId="4FCBD2E5" w:rsidR="00716BA7" w:rsidRPr="00760004" w:rsidRDefault="00716BA7" w:rsidP="00716BA7">
      <w:pPr>
        <w:pStyle w:val="Heading3"/>
      </w:pPr>
      <w:bookmarkStart w:id="44" w:name="_Toc207647715"/>
      <w:r w:rsidRPr="00760004">
        <w:t>5.2.</w:t>
      </w:r>
      <w:r w:rsidR="002624E1" w:rsidRPr="00760004">
        <w:t>5</w:t>
      </w:r>
      <w:r w:rsidRPr="00760004">
        <w:tab/>
        <w:t>Usage for realising LI_T2</w:t>
      </w:r>
      <w:bookmarkEnd w:id="44"/>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3281A955" w:rsidR="00533657" w:rsidRDefault="00533657" w:rsidP="00533657">
      <w:r>
        <w:t>Unless otherwise specified, an IRI-TF shall set the ProductID field in any ActivateTask or ModifyTask message issued to a triggered IRI-POI (see ETSI TS 103 221-1 [7] clause 6.2.1.2). The IRI-TF shall set the ProductID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794BAD8A" w14:textId="77777777" w:rsidR="005033E2" w:rsidRDefault="005033E2" w:rsidP="00533657">
      <w:r>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2D13B331" w14:textId="77777777" w:rsidR="000A4653" w:rsidRDefault="000A4653" w:rsidP="000A4653">
      <w:r>
        <w:t>When the IRI-TF reports the status of a Task via a GetTaskDetailsResponse or GetAllDetailsResponse, the IRI-TF shall also report the details of each 'delegated' Task that the IRI-TF is maintaining at an IRI-POI as a result of that Task. The details are given using the DelegatedTaskStatus structure described in Table 5.2.5-1 below, which is placed in the TaskStatusExtensions element of the TaskStatus structure in the response (see ETSI TS 103 221-1 [7] clause 6.4.2.2).</w:t>
      </w:r>
    </w:p>
    <w:p w14:paraId="67CE332B" w14:textId="77777777" w:rsidR="000A4653" w:rsidRPr="00CE0181" w:rsidRDefault="000A4653" w:rsidP="000A4653">
      <w:pPr>
        <w:pStyle w:val="TH"/>
      </w:pPr>
      <w:r>
        <w:lastRenderedPageBreak/>
        <w:t>Table 5.2.5-1</w:t>
      </w:r>
      <w:r w:rsidRPr="00CE0181">
        <w:t xml:space="preserve">: </w:t>
      </w:r>
      <w:r>
        <w:t>DelegatedTaskStatus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3B1D1EA7" w14:textId="77777777" w:rsidTr="00C27285">
        <w:trPr>
          <w:jc w:val="center"/>
        </w:trPr>
        <w:tc>
          <w:tcPr>
            <w:tcW w:w="2835" w:type="dxa"/>
          </w:tcPr>
          <w:p w14:paraId="6C8DE6B0"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1AD7E7A0" w14:textId="77777777" w:rsidR="000A4653" w:rsidRPr="00CE0181" w:rsidRDefault="000A4653" w:rsidP="00C27285">
            <w:pPr>
              <w:pStyle w:val="TAH"/>
            </w:pPr>
            <w:r>
              <w:t>Description</w:t>
            </w:r>
          </w:p>
        </w:tc>
        <w:tc>
          <w:tcPr>
            <w:tcW w:w="708" w:type="dxa"/>
          </w:tcPr>
          <w:p w14:paraId="67DD9800" w14:textId="77777777" w:rsidR="000A4653" w:rsidRPr="00CE0181" w:rsidRDefault="000A4653" w:rsidP="00C27285">
            <w:pPr>
              <w:pStyle w:val="TAH"/>
            </w:pPr>
            <w:r w:rsidRPr="00CE0181">
              <w:t>M/C/O</w:t>
            </w:r>
          </w:p>
        </w:tc>
      </w:tr>
      <w:tr w:rsidR="000A4653" w:rsidRPr="00CE0181" w14:paraId="510D3C53" w14:textId="77777777" w:rsidTr="00C27285">
        <w:trPr>
          <w:jc w:val="center"/>
        </w:trPr>
        <w:tc>
          <w:tcPr>
            <w:tcW w:w="2835" w:type="dxa"/>
          </w:tcPr>
          <w:p w14:paraId="672DC0A9" w14:textId="77777777" w:rsidR="000A4653" w:rsidRPr="00CE0181" w:rsidRDefault="000A4653" w:rsidP="00C27285">
            <w:pPr>
              <w:pStyle w:val="TAL"/>
            </w:pPr>
            <w:r>
              <w:t>ListOfDelegatedTasks</w:t>
            </w:r>
          </w:p>
        </w:tc>
        <w:tc>
          <w:tcPr>
            <w:tcW w:w="6100" w:type="dxa"/>
          </w:tcPr>
          <w:p w14:paraId="614504FC" w14:textId="040AD80A" w:rsidR="000A4653" w:rsidRPr="00CE0181" w:rsidRDefault="000A4653" w:rsidP="00C27285">
            <w:pPr>
              <w:pStyle w:val="TAL"/>
            </w:pPr>
            <w:r>
              <w:t>List of DelegatedTask structures (see Table 5.2.5-2).</w:t>
            </w:r>
          </w:p>
        </w:tc>
        <w:tc>
          <w:tcPr>
            <w:tcW w:w="708" w:type="dxa"/>
          </w:tcPr>
          <w:p w14:paraId="2FDD1F79" w14:textId="77777777" w:rsidR="000A4653" w:rsidRPr="00CE0181" w:rsidRDefault="000A4653" w:rsidP="00C27285">
            <w:pPr>
              <w:pStyle w:val="TAL"/>
            </w:pPr>
            <w:r w:rsidRPr="00CE0181">
              <w:t>M</w:t>
            </w:r>
          </w:p>
        </w:tc>
      </w:tr>
    </w:tbl>
    <w:p w14:paraId="03D00E0E" w14:textId="77777777" w:rsidR="000A4653" w:rsidRDefault="000A4653" w:rsidP="000A4653"/>
    <w:p w14:paraId="5FB7D0A7" w14:textId="77777777" w:rsidR="000A4653" w:rsidRPr="00CE0181" w:rsidRDefault="000A4653" w:rsidP="000A4653">
      <w:pPr>
        <w:pStyle w:val="TH"/>
      </w:pPr>
      <w:r>
        <w:t>Table 5.2.5-2</w:t>
      </w:r>
      <w:r w:rsidRPr="00CE0181">
        <w:t xml:space="preserve">: </w:t>
      </w:r>
      <w:r>
        <w:t>DelegatedTask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2B732512" w14:textId="77777777" w:rsidTr="00C27285">
        <w:trPr>
          <w:jc w:val="center"/>
        </w:trPr>
        <w:tc>
          <w:tcPr>
            <w:tcW w:w="2835" w:type="dxa"/>
          </w:tcPr>
          <w:p w14:paraId="29CC7EE5"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252CE412" w14:textId="77777777" w:rsidR="000A4653" w:rsidRPr="00CE0181" w:rsidRDefault="000A4653" w:rsidP="00C27285">
            <w:pPr>
              <w:pStyle w:val="TAH"/>
            </w:pPr>
            <w:r>
              <w:t>Description</w:t>
            </w:r>
          </w:p>
        </w:tc>
        <w:tc>
          <w:tcPr>
            <w:tcW w:w="708" w:type="dxa"/>
          </w:tcPr>
          <w:p w14:paraId="463647F4" w14:textId="77777777" w:rsidR="000A4653" w:rsidRPr="00CE0181" w:rsidRDefault="000A4653" w:rsidP="00C27285">
            <w:pPr>
              <w:pStyle w:val="TAH"/>
            </w:pPr>
            <w:r w:rsidRPr="00CE0181">
              <w:t>M/C/O</w:t>
            </w:r>
          </w:p>
        </w:tc>
      </w:tr>
      <w:tr w:rsidR="000A4653" w:rsidRPr="00CE0181" w14:paraId="3D34F71F" w14:textId="77777777" w:rsidTr="00C27285">
        <w:trPr>
          <w:jc w:val="center"/>
        </w:trPr>
        <w:tc>
          <w:tcPr>
            <w:tcW w:w="2835" w:type="dxa"/>
          </w:tcPr>
          <w:p w14:paraId="7B61FDAD" w14:textId="77777777" w:rsidR="000A4653" w:rsidRDefault="000A4653" w:rsidP="00C27285">
            <w:pPr>
              <w:pStyle w:val="TAL"/>
            </w:pPr>
            <w:r>
              <w:t>NEID</w:t>
            </w:r>
          </w:p>
        </w:tc>
        <w:tc>
          <w:tcPr>
            <w:tcW w:w="6100" w:type="dxa"/>
          </w:tcPr>
          <w:p w14:paraId="794DC364" w14:textId="77777777" w:rsidR="000A4653" w:rsidRDefault="000A4653" w:rsidP="00C27285">
            <w:pPr>
              <w:pStyle w:val="TAL"/>
            </w:pPr>
            <w:r>
              <w:t>NE Identifier (see ETSI TS 103 221-1 [7] clause 6.1) of the triggered POI where the TF is maintaining the relevant Task.</w:t>
            </w:r>
          </w:p>
        </w:tc>
        <w:tc>
          <w:tcPr>
            <w:tcW w:w="708" w:type="dxa"/>
          </w:tcPr>
          <w:p w14:paraId="374DC2BF" w14:textId="77777777" w:rsidR="000A4653" w:rsidRPr="00CE0181" w:rsidRDefault="000A4653" w:rsidP="00C27285">
            <w:pPr>
              <w:pStyle w:val="TAL"/>
            </w:pPr>
            <w:r>
              <w:t>M</w:t>
            </w:r>
          </w:p>
        </w:tc>
      </w:tr>
      <w:tr w:rsidR="000A4653" w:rsidRPr="00CE0181" w14:paraId="3356F63D" w14:textId="77777777" w:rsidTr="00C27285">
        <w:trPr>
          <w:jc w:val="center"/>
        </w:trPr>
        <w:tc>
          <w:tcPr>
            <w:tcW w:w="2835" w:type="dxa"/>
          </w:tcPr>
          <w:p w14:paraId="33F94305" w14:textId="77777777" w:rsidR="000A4653" w:rsidRPr="00CE0181" w:rsidRDefault="000A4653" w:rsidP="00C27285">
            <w:pPr>
              <w:pStyle w:val="TAL"/>
            </w:pPr>
            <w:r>
              <w:t>TaskDetails</w:t>
            </w:r>
          </w:p>
        </w:tc>
        <w:tc>
          <w:tcPr>
            <w:tcW w:w="6100" w:type="dxa"/>
          </w:tcPr>
          <w:p w14:paraId="7C8CD9B9" w14:textId="77777777" w:rsidR="000A4653" w:rsidRPr="00CE0181" w:rsidRDefault="000A4653" w:rsidP="00C27285">
            <w:pPr>
              <w:pStyle w:val="TAL"/>
            </w:pPr>
            <w:r>
              <w:t>Contains a copy of the relevant Task, as maintained by the TF at the triggered POI.</w:t>
            </w:r>
          </w:p>
        </w:tc>
        <w:tc>
          <w:tcPr>
            <w:tcW w:w="708" w:type="dxa"/>
          </w:tcPr>
          <w:p w14:paraId="42899647" w14:textId="77777777" w:rsidR="000A4653" w:rsidRPr="00CE0181" w:rsidRDefault="000A4653" w:rsidP="00C27285">
            <w:pPr>
              <w:pStyle w:val="TAL"/>
            </w:pPr>
            <w:r w:rsidRPr="00CE0181">
              <w:t>M</w:t>
            </w:r>
          </w:p>
        </w:tc>
      </w:tr>
      <w:tr w:rsidR="000A4653" w:rsidRPr="00CE0181" w14:paraId="21995964" w14:textId="77777777" w:rsidTr="00C27285">
        <w:trPr>
          <w:jc w:val="center"/>
        </w:trPr>
        <w:tc>
          <w:tcPr>
            <w:tcW w:w="2835" w:type="dxa"/>
          </w:tcPr>
          <w:p w14:paraId="2A3150D6" w14:textId="77777777" w:rsidR="000A4653" w:rsidRPr="00CE0181" w:rsidRDefault="000A4653" w:rsidP="00C27285">
            <w:pPr>
              <w:pStyle w:val="TAL"/>
            </w:pPr>
            <w:r>
              <w:t>TaskStatus</w:t>
            </w:r>
          </w:p>
        </w:tc>
        <w:tc>
          <w:tcPr>
            <w:tcW w:w="6100" w:type="dxa"/>
          </w:tcPr>
          <w:p w14:paraId="40F6F0F1" w14:textId="77777777" w:rsidR="000A4653" w:rsidRPr="00CE0181" w:rsidRDefault="000A4653" w:rsidP="00C27285">
            <w:pPr>
              <w:pStyle w:val="TAL"/>
            </w:pPr>
            <w:r>
              <w:t>Copy of the last TaskStatus information received from the triggered POI regarding the relevant Task, if available.</w:t>
            </w:r>
          </w:p>
        </w:tc>
        <w:tc>
          <w:tcPr>
            <w:tcW w:w="708" w:type="dxa"/>
          </w:tcPr>
          <w:p w14:paraId="5C86272A" w14:textId="77777777" w:rsidR="000A4653" w:rsidRPr="00CE0181" w:rsidRDefault="000A4653" w:rsidP="00C27285">
            <w:pPr>
              <w:pStyle w:val="TAL"/>
            </w:pPr>
            <w:r>
              <w:t>C</w:t>
            </w:r>
          </w:p>
        </w:tc>
      </w:tr>
      <w:tr w:rsidR="000A4653" w:rsidRPr="00CE0181" w14:paraId="5B4113DD" w14:textId="77777777" w:rsidTr="00C27285">
        <w:trPr>
          <w:jc w:val="center"/>
        </w:trPr>
        <w:tc>
          <w:tcPr>
            <w:tcW w:w="2835" w:type="dxa"/>
          </w:tcPr>
          <w:p w14:paraId="130710B8" w14:textId="77777777" w:rsidR="000A4653" w:rsidRPr="00CE0181" w:rsidRDefault="000A4653" w:rsidP="00C27285">
            <w:pPr>
              <w:pStyle w:val="TAL"/>
            </w:pPr>
            <w:r>
              <w:t>LastTaskStatusTime</w:t>
            </w:r>
          </w:p>
        </w:tc>
        <w:tc>
          <w:tcPr>
            <w:tcW w:w="6100" w:type="dxa"/>
          </w:tcPr>
          <w:p w14:paraId="11192FF3" w14:textId="77777777" w:rsidR="000A4653" w:rsidRPr="00CE0181" w:rsidRDefault="000A4653" w:rsidP="00C27285">
            <w:pPr>
              <w:pStyle w:val="TAL"/>
            </w:pPr>
            <w:r>
              <w:t>Time at which the TaskStatus information was received. Shall be present if TaskStatus is supplied.</w:t>
            </w:r>
          </w:p>
        </w:tc>
        <w:tc>
          <w:tcPr>
            <w:tcW w:w="708" w:type="dxa"/>
          </w:tcPr>
          <w:p w14:paraId="0E512D3C" w14:textId="77777777" w:rsidR="000A4653" w:rsidRPr="00CE0181" w:rsidRDefault="000A4653" w:rsidP="00C27285">
            <w:pPr>
              <w:pStyle w:val="TAL"/>
            </w:pPr>
            <w:r>
              <w:t>C</w:t>
            </w:r>
          </w:p>
        </w:tc>
      </w:tr>
    </w:tbl>
    <w:p w14:paraId="6AA3E08C" w14:textId="77777777" w:rsidR="000A4653" w:rsidRPr="009037B8" w:rsidRDefault="000A4653" w:rsidP="000A4653"/>
    <w:p w14:paraId="06A0214A" w14:textId="6DABC414" w:rsidR="00716BA7" w:rsidRPr="00760004" w:rsidRDefault="00716BA7" w:rsidP="00716BA7">
      <w:pPr>
        <w:pStyle w:val="Heading3"/>
      </w:pPr>
      <w:bookmarkStart w:id="45" w:name="_Toc207647716"/>
      <w:r w:rsidRPr="00760004">
        <w:t>5.2.</w:t>
      </w:r>
      <w:r w:rsidR="002624E1" w:rsidRPr="00760004">
        <w:t>6</w:t>
      </w:r>
      <w:r w:rsidRPr="00760004">
        <w:tab/>
        <w:t>Usage for realising LI_T3</w:t>
      </w:r>
      <w:bookmarkEnd w:id="45"/>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6DA5C1B1" w:rsidR="00AD06B8" w:rsidRDefault="00AD06B8" w:rsidP="00AD06B8">
      <w:r>
        <w:t>Unless otherwise specified, a CC-TF shall set the ProductID field in any ActivateTask or ModifyTask message issued to a triggered CC-POI (see ETSI TS 103 221-1 [7] clause 6.2.1.2). The CC-TF shall set the ProductID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5FB5480E" w14:textId="17B1FCD3" w:rsidR="00296459" w:rsidRDefault="000C6EFC" w:rsidP="00AD06B8">
      <w:r>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7B504ED7" w14:textId="77777777" w:rsidR="004C6CC4" w:rsidRPr="009246C9" w:rsidRDefault="004C6CC4" w:rsidP="004C6CC4">
      <w:r>
        <w:t>When the CC-TF reports the status of a Task via a GetTaskDetailsResponse or GetAllDetailsResponse, the CC-TF shall also report the details of each 'delegated' Task that the CC-TF is maintaining at an CC-POI as a result of that Task, using the mechanism described in clause 5.2.5.</w:t>
      </w:r>
    </w:p>
    <w:p w14:paraId="3EF33341" w14:textId="77777777" w:rsidR="005946C6" w:rsidRDefault="005946C6" w:rsidP="005946C6">
      <w:pPr>
        <w:pStyle w:val="Heading3"/>
      </w:pPr>
      <w:bookmarkStart w:id="46" w:name="_Toc207647717"/>
      <w:r>
        <w:t>5.2.7</w:t>
      </w:r>
      <w:r>
        <w:tab/>
        <w:t>Usage for realising LI_XEM1</w:t>
      </w:r>
      <w:bookmarkEnd w:id="46"/>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lastRenderedPageBreak/>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r w:rsidRPr="00760004">
              <w:t>TargetIdentifier type</w:t>
            </w:r>
          </w:p>
        </w:tc>
        <w:tc>
          <w:tcPr>
            <w:tcW w:w="2278" w:type="dxa"/>
          </w:tcPr>
          <w:p w14:paraId="5356FC6F" w14:textId="77777777" w:rsidR="00D9246C" w:rsidRPr="00760004" w:rsidRDefault="00D9246C" w:rsidP="00B008B4">
            <w:pPr>
              <w:pStyle w:val="TAH"/>
            </w:pPr>
            <w:r w:rsidRPr="00760004">
              <w:t>Definition</w:t>
            </w:r>
          </w:p>
        </w:tc>
      </w:tr>
      <w:tr w:rsidR="00D9246C" w:rsidRPr="004B454D" w14:paraId="21654B0F" w14:textId="77777777" w:rsidTr="00B008B4">
        <w:trPr>
          <w:trHeight w:val="248"/>
          <w:jc w:val="center"/>
        </w:trPr>
        <w:tc>
          <w:tcPr>
            <w:tcW w:w="2875" w:type="dxa"/>
          </w:tcPr>
          <w:p w14:paraId="023B1168" w14:textId="77777777" w:rsidR="00D9246C" w:rsidRPr="00760004" w:rsidRDefault="00D9246C" w:rsidP="00B008B4">
            <w:pPr>
              <w:pStyle w:val="TAL"/>
            </w:pPr>
            <w:r w:rsidRPr="001C088F">
              <w:t>IdentityAssociationTargetIdentifier</w:t>
            </w:r>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r>
              <w:t xml:space="preserve">TargetIdentifierExtension / </w:t>
            </w:r>
            <w:r w:rsidRPr="001C088F">
              <w:t>IdentityAssociationTargetIdentifier</w:t>
            </w:r>
          </w:p>
        </w:tc>
        <w:tc>
          <w:tcPr>
            <w:tcW w:w="2278" w:type="dxa"/>
          </w:tcPr>
          <w:p w14:paraId="6411FEB5" w14:textId="77777777" w:rsidR="00D9246C" w:rsidRPr="0019212B" w:rsidRDefault="00D9246C" w:rsidP="00B008B4">
            <w:pPr>
              <w:pStyle w:val="TAL"/>
              <w:rPr>
                <w:lang w:val="de-DE"/>
              </w:rPr>
            </w:pPr>
            <w:r w:rsidRPr="0019212B">
              <w:rPr>
                <w:lang w:val="de-DE"/>
              </w:rPr>
              <w:t>Empty tag (see XSD schema)</w:t>
            </w:r>
          </w:p>
        </w:tc>
      </w:tr>
    </w:tbl>
    <w:p w14:paraId="434E8BA5" w14:textId="77777777" w:rsidR="005946C6" w:rsidRPr="0019212B" w:rsidRDefault="005946C6" w:rsidP="005946C6">
      <w:pPr>
        <w:rPr>
          <w:lang w:val="de-DE"/>
        </w:rPr>
      </w:pPr>
    </w:p>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676D02F4" w:rsidR="005946C6" w:rsidRPr="00E93843" w:rsidRDefault="005946C6" w:rsidP="005946C6">
      <w:pPr>
        <w:pStyle w:val="NO"/>
      </w:pPr>
      <w:r>
        <w:t>NOTE:</w:t>
      </w:r>
      <w:r>
        <w:tab/>
        <w:t xml:space="preserve">The IEF may receive multiple ActivateTask messages conforming to </w:t>
      </w:r>
      <w:r w:rsidR="00A561E2">
        <w:t>t</w:t>
      </w:r>
      <w:r>
        <w:t>able 5.2.7-1, each of which can be independently deactivated. The IEF shall remain active as long as at least one valid Task remains active.</w:t>
      </w:r>
    </w:p>
    <w:p w14:paraId="05350E50" w14:textId="77777777" w:rsidR="00D77C64" w:rsidRDefault="00D77C64" w:rsidP="00D77C64">
      <w:pPr>
        <w:pStyle w:val="Heading3"/>
        <w:rPr>
          <w:noProof/>
        </w:rPr>
      </w:pPr>
      <w:bookmarkStart w:id="47" w:name="_Toc207647718"/>
      <w:r>
        <w:rPr>
          <w:noProof/>
        </w:rPr>
        <w:t>5.2.8</w:t>
      </w:r>
      <w:r>
        <w:rPr>
          <w:noProof/>
        </w:rPr>
        <w:tab/>
        <w:t>Traffic policies</w:t>
      </w:r>
      <w:bookmarkEnd w:id="47"/>
    </w:p>
    <w:p w14:paraId="5F72B9B9" w14:textId="77777777" w:rsidR="00D77C64" w:rsidRDefault="00D77C64" w:rsidP="00D77C64">
      <w:r>
        <w:t>The LIPF shall be able to provision the POI, TFs and the MDF2/MDF3 with Traffic Policies as described in ETSI TS 103 221-1 [7] Annex F.</w:t>
      </w:r>
    </w:p>
    <w:p w14:paraId="4F4BE3EB" w14:textId="77777777" w:rsidR="00D77C64" w:rsidRDefault="00D77C64" w:rsidP="00D77C64">
      <w:r>
        <w:t>Whether the Traffic Policies are applied on a per-task basis (at the POIs or the MDF2/MDF3) or they are applied at the LIID level is up to implementation.</w:t>
      </w:r>
    </w:p>
    <w:p w14:paraId="2D7395EC" w14:textId="77777777" w:rsidR="00D77C64" w:rsidRDefault="00D77C64" w:rsidP="00D77C64">
      <w:r>
        <w:t>Additional information on the use of Traffic Policies in this document is described in clause 4.5.</w:t>
      </w:r>
    </w:p>
    <w:p w14:paraId="3AA6F7D4" w14:textId="77777777" w:rsidR="00716BA7" w:rsidRPr="00760004" w:rsidRDefault="00716BA7" w:rsidP="00716BA7">
      <w:pPr>
        <w:pStyle w:val="Heading2"/>
      </w:pPr>
      <w:bookmarkStart w:id="48" w:name="_Toc207647719"/>
      <w:r w:rsidRPr="00760004">
        <w:t>5.3</w:t>
      </w:r>
      <w:r w:rsidRPr="00760004">
        <w:tab/>
        <w:t>Protocols for LI_X2 and LI_X3</w:t>
      </w:r>
      <w:bookmarkEnd w:id="48"/>
    </w:p>
    <w:p w14:paraId="327E5FED" w14:textId="43D6A55B" w:rsidR="00716BA7" w:rsidRPr="00760004" w:rsidRDefault="00716BA7" w:rsidP="00716BA7">
      <w:pPr>
        <w:pStyle w:val="Heading3"/>
      </w:pPr>
      <w:bookmarkStart w:id="49" w:name="_Toc207647720"/>
      <w:r w:rsidRPr="00760004">
        <w:t>5.3.1</w:t>
      </w:r>
      <w:r w:rsidRPr="00760004">
        <w:tab/>
        <w:t>General usage of ETSI TS 103 221-2</w:t>
      </w:r>
      <w:bookmarkEnd w:id="49"/>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3E81FAB6" w14:textId="77777777" w:rsidR="008A06D9" w:rsidRDefault="008A06D9" w:rsidP="008A06D9">
      <w:r>
        <w:t>Table 5.3.1-1</w:t>
      </w:r>
      <w:r w:rsidRPr="00CE0181">
        <w:t xml:space="preserve"> shows the </w:t>
      </w:r>
      <w:r>
        <w:t xml:space="preserve">minimum </w:t>
      </w:r>
      <w:r w:rsidRPr="00CE0181">
        <w:t xml:space="preserve">details of </w:t>
      </w:r>
      <w:r>
        <w:t xml:space="preserve">xIRI records sent over LI_X2 and xCC messages sent over LI_X3 in addition to those described in </w:t>
      </w:r>
      <w:r w:rsidRPr="00760004">
        <w:t>103 221-2 [8]</w:t>
      </w:r>
      <w:r>
        <w:t>.</w:t>
      </w:r>
    </w:p>
    <w:p w14:paraId="1B7C00A5" w14:textId="77777777" w:rsidR="008A06D9" w:rsidRPr="00CE0181" w:rsidRDefault="008A06D9" w:rsidP="008A06D9">
      <w:pPr>
        <w:pStyle w:val="TH"/>
      </w:pPr>
      <w:r>
        <w:lastRenderedPageBreak/>
        <w:t>Table 5.3.1-1</w:t>
      </w:r>
      <w:r w:rsidRPr="00CE0181">
        <w:t xml:space="preserve">: </w:t>
      </w:r>
      <w:r>
        <w:t>LI_X2/LI_X3</w:t>
      </w:r>
      <w:r w:rsidRPr="00CE0181">
        <w:t xml:space="preserve"> </w:t>
      </w:r>
      <w:r>
        <w:t>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FCC534" w14:textId="77777777" w:rsidTr="008B4895">
        <w:trPr>
          <w:jc w:val="center"/>
        </w:trPr>
        <w:tc>
          <w:tcPr>
            <w:tcW w:w="2972" w:type="dxa"/>
          </w:tcPr>
          <w:p w14:paraId="7F317C53"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242" w:type="dxa"/>
          </w:tcPr>
          <w:p w14:paraId="287B79CF" w14:textId="77777777" w:rsidR="008A06D9" w:rsidRPr="00CE0181" w:rsidRDefault="008A06D9" w:rsidP="008B4895">
            <w:pPr>
              <w:pStyle w:val="TAH"/>
            </w:pPr>
            <w:r>
              <w:t>Description</w:t>
            </w:r>
          </w:p>
        </w:tc>
      </w:tr>
      <w:tr w:rsidR="008A06D9" w:rsidRPr="00CE0181" w14:paraId="3EFD27A6" w14:textId="77777777" w:rsidTr="008B4895">
        <w:trPr>
          <w:jc w:val="center"/>
        </w:trPr>
        <w:tc>
          <w:tcPr>
            <w:tcW w:w="2972" w:type="dxa"/>
          </w:tcPr>
          <w:p w14:paraId="33262EEA" w14:textId="77777777" w:rsidR="008A06D9" w:rsidRPr="00CE0181" w:rsidRDefault="008A06D9" w:rsidP="008B4895">
            <w:pPr>
              <w:pStyle w:val="TAL"/>
            </w:pPr>
            <w:r w:rsidRPr="00CE0181">
              <w:t>XID</w:t>
            </w:r>
          </w:p>
        </w:tc>
        <w:tc>
          <w:tcPr>
            <w:tcW w:w="6242" w:type="dxa"/>
          </w:tcPr>
          <w:p w14:paraId="5AE2845F" w14:textId="77777777" w:rsidR="008A06D9" w:rsidRPr="00CE0181" w:rsidRDefault="008A06D9" w:rsidP="008B4895">
            <w:pPr>
              <w:pStyle w:val="TAL"/>
            </w:pPr>
            <w:r>
              <w:t>Shall contain the appropriate XID as received in the relevant LI_X1 provisioning message (</w:t>
            </w:r>
            <w:r w:rsidRPr="00760004">
              <w:t>or LI_T2/</w:t>
            </w:r>
            <w:r>
              <w:t>LI_T</w:t>
            </w:r>
            <w:r w:rsidRPr="00760004">
              <w:t>3 triggering message, as appropriate)</w:t>
            </w:r>
            <w:r w:rsidRPr="00215C6F">
              <w:t>, noting that the appropriate XID may be given in the ProductID field</w:t>
            </w:r>
            <w:r w:rsidRPr="00760004">
              <w:t>.</w:t>
            </w:r>
          </w:p>
        </w:tc>
      </w:tr>
      <w:tr w:rsidR="008A06D9" w:rsidRPr="00CE0181" w14:paraId="0AF13EA5" w14:textId="77777777" w:rsidTr="008B4895">
        <w:trPr>
          <w:jc w:val="center"/>
        </w:trPr>
        <w:tc>
          <w:tcPr>
            <w:tcW w:w="2972" w:type="dxa"/>
          </w:tcPr>
          <w:p w14:paraId="10E6DDCE" w14:textId="77777777" w:rsidR="008A06D9" w:rsidRPr="00CE0181" w:rsidRDefault="008A06D9" w:rsidP="008B4895">
            <w:pPr>
              <w:pStyle w:val="TAL"/>
            </w:pPr>
            <w:r>
              <w:t>Correlation ID</w:t>
            </w:r>
          </w:p>
        </w:tc>
        <w:tc>
          <w:tcPr>
            <w:tcW w:w="6242" w:type="dxa"/>
          </w:tcPr>
          <w:p w14:paraId="03D7DACB" w14:textId="77777777" w:rsidR="008A06D9" w:rsidRPr="00CE0181" w:rsidRDefault="008A06D9" w:rsidP="008B4895">
            <w:pPr>
              <w:pStyle w:val="TAL"/>
            </w:pPr>
            <w:r>
              <w:t>Shall contain the Correlation ID generated by the IRI-POI or as received in the relevant LI_X1 provisioning message (</w:t>
            </w:r>
            <w:r w:rsidRPr="00760004">
              <w:t>or LI_T2/</w:t>
            </w:r>
            <w:r>
              <w:t>LI_T</w:t>
            </w:r>
            <w:r w:rsidRPr="00760004">
              <w:t>3 triggering message, as appropriate</w:t>
            </w:r>
            <w:r>
              <w:t>).</w:t>
            </w:r>
          </w:p>
        </w:tc>
      </w:tr>
      <w:tr w:rsidR="008A06D9" w:rsidRPr="00CE0181" w14:paraId="0065A76E" w14:textId="77777777" w:rsidTr="008B4895">
        <w:trPr>
          <w:jc w:val="center"/>
        </w:trPr>
        <w:tc>
          <w:tcPr>
            <w:tcW w:w="2972" w:type="dxa"/>
          </w:tcPr>
          <w:p w14:paraId="63FCE973" w14:textId="77777777" w:rsidR="008A06D9" w:rsidRDefault="008A06D9" w:rsidP="008B4895">
            <w:pPr>
              <w:pStyle w:val="TAL"/>
            </w:pPr>
            <w:r>
              <w:t>Conditional Attribute Fields</w:t>
            </w:r>
          </w:p>
        </w:tc>
        <w:tc>
          <w:tcPr>
            <w:tcW w:w="6242" w:type="dxa"/>
          </w:tcPr>
          <w:p w14:paraId="7894D2BD" w14:textId="77777777" w:rsidR="008A06D9" w:rsidRDefault="008A06D9" w:rsidP="008B4895">
            <w:pPr>
              <w:pStyle w:val="TAL"/>
            </w:pPr>
            <w:r>
              <w:t>Additional details for conditional attribute fields are provided in Table 5.3.1-2.</w:t>
            </w:r>
          </w:p>
        </w:tc>
      </w:tr>
    </w:tbl>
    <w:p w14:paraId="56D4E9B9" w14:textId="77777777" w:rsidR="008A06D9" w:rsidRDefault="008A06D9" w:rsidP="008A06D9"/>
    <w:p w14:paraId="411731FB" w14:textId="77777777" w:rsidR="008A06D9" w:rsidRDefault="008A06D9" w:rsidP="008A06D9">
      <w:r>
        <w:t>Table 5.3.1-2</w:t>
      </w:r>
      <w:r w:rsidRPr="00CE0181">
        <w:t xml:space="preserve"> shows the </w:t>
      </w:r>
      <w:r>
        <w:t xml:space="preserve">minimum </w:t>
      </w:r>
      <w:r w:rsidRPr="00CE0181">
        <w:t xml:space="preserve">details </w:t>
      </w:r>
      <w:r>
        <w:t xml:space="preserve">for the Conditional Attribute Fields included in xIRI records sent over LI_X2 and xCC messages sent over LI_X3 in addition to those described in </w:t>
      </w:r>
      <w:r w:rsidRPr="00760004">
        <w:t>103 221-2 [8]</w:t>
      </w:r>
      <w:r>
        <w:t>.</w:t>
      </w:r>
    </w:p>
    <w:p w14:paraId="31E52EE5" w14:textId="77777777" w:rsidR="008A06D9" w:rsidRPr="00CE0181" w:rsidRDefault="008A06D9" w:rsidP="008A06D9">
      <w:pPr>
        <w:pStyle w:val="TH"/>
      </w:pPr>
      <w:r>
        <w:t>Table 5.3.1-2</w:t>
      </w:r>
      <w:r w:rsidRPr="00CE0181">
        <w:t xml:space="preserve">: </w:t>
      </w:r>
      <w:r>
        <w:t>LI_X2/LI_X3</w:t>
      </w:r>
      <w:r w:rsidRPr="00CE0181">
        <w:t xml:space="preserve"> </w:t>
      </w:r>
      <w:r>
        <w:t>conditional attributes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ADE68A" w14:textId="77777777" w:rsidTr="008B4895">
        <w:trPr>
          <w:jc w:val="center"/>
        </w:trPr>
        <w:tc>
          <w:tcPr>
            <w:tcW w:w="2972" w:type="dxa"/>
          </w:tcPr>
          <w:p w14:paraId="4044D052"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6242" w:type="dxa"/>
          </w:tcPr>
          <w:p w14:paraId="2AF8BE6B" w14:textId="77777777" w:rsidR="008A06D9" w:rsidRPr="00CE0181" w:rsidRDefault="008A06D9" w:rsidP="008B4895">
            <w:pPr>
              <w:pStyle w:val="TAH"/>
            </w:pPr>
            <w:r>
              <w:t>Description</w:t>
            </w:r>
          </w:p>
        </w:tc>
      </w:tr>
      <w:tr w:rsidR="008A06D9" w:rsidRPr="00CE0181" w14:paraId="5CBDE146" w14:textId="77777777" w:rsidTr="008B4895">
        <w:trPr>
          <w:jc w:val="center"/>
        </w:trPr>
        <w:tc>
          <w:tcPr>
            <w:tcW w:w="2972" w:type="dxa"/>
          </w:tcPr>
          <w:p w14:paraId="6172038A" w14:textId="77777777" w:rsidR="008A06D9" w:rsidRPr="00CE0181" w:rsidRDefault="008A06D9" w:rsidP="008B4895">
            <w:pPr>
              <w:pStyle w:val="TAL"/>
            </w:pPr>
            <w:r>
              <w:t>Network Function ID (NFID)</w:t>
            </w:r>
          </w:p>
        </w:tc>
        <w:tc>
          <w:tcPr>
            <w:tcW w:w="6242" w:type="dxa"/>
          </w:tcPr>
          <w:p w14:paraId="6DFEA2F1" w14:textId="77777777" w:rsidR="008A06D9" w:rsidRPr="00CE0181" w:rsidRDefault="008A06D9" w:rsidP="008B4895">
            <w:r w:rsidRPr="00BA71A9">
              <w:rPr>
                <w:rFonts w:ascii="Arial" w:hAnsi="Arial"/>
                <w:sz w:val="18"/>
              </w:rPr>
              <w:t>Unless otherwise specified, the NFID conditional attribute (see ETSI TS 103 221-2 [8] clause 5.3.7) shall be set to indicate the NF that contains the POI. The NFID is defined as a unique identifier assigned to the NF by the network (e.g. FQDN) per carrier implementation and referred to in the following clauses</w:t>
            </w:r>
            <w:r>
              <w:t>.</w:t>
            </w:r>
          </w:p>
        </w:tc>
      </w:tr>
      <w:tr w:rsidR="008A06D9" w:rsidRPr="00CE0181" w14:paraId="605D4794" w14:textId="77777777" w:rsidTr="008B4895">
        <w:trPr>
          <w:jc w:val="center"/>
        </w:trPr>
        <w:tc>
          <w:tcPr>
            <w:tcW w:w="2972" w:type="dxa"/>
          </w:tcPr>
          <w:p w14:paraId="7B781FA8" w14:textId="77777777" w:rsidR="008A06D9" w:rsidRPr="00CE0181" w:rsidRDefault="008A06D9" w:rsidP="008B4895">
            <w:pPr>
              <w:pStyle w:val="TAL"/>
            </w:pPr>
            <w:r>
              <w:t>Interception Point ID (IPID)</w:t>
            </w:r>
          </w:p>
        </w:tc>
        <w:tc>
          <w:tcPr>
            <w:tcW w:w="6242" w:type="dxa"/>
          </w:tcPr>
          <w:p w14:paraId="4A635915" w14:textId="77777777" w:rsidR="008A06D9" w:rsidRPr="00CE0181" w:rsidRDefault="008A06D9" w:rsidP="008B4895">
            <w:r w:rsidRPr="00BA71A9">
              <w:rPr>
                <w:rFonts w:ascii="Arial" w:hAnsi="Arial"/>
                <w:sz w:val="18"/>
              </w:rPr>
              <w:t>Unless otherwise specified, the IPID conditional attribute (see ETSI TS 103 221-2 [8] clause 5.3.8) shall be set to indicate the POI (within the NF) that generated the xIRI for the conditional attribute field.</w:t>
            </w:r>
          </w:p>
        </w:tc>
      </w:tr>
    </w:tbl>
    <w:p w14:paraId="758FE782" w14:textId="77777777" w:rsidR="008A06D9" w:rsidRPr="00760004" w:rsidRDefault="008A06D9" w:rsidP="008A06D9"/>
    <w:p w14:paraId="2CB151E6" w14:textId="77777777" w:rsidR="008A06D9" w:rsidRDefault="008A06D9" w:rsidP="008A06D9">
      <w:r>
        <w:t>Additional details specific to xIRI records can be found in clause 5.3.2.</w:t>
      </w:r>
    </w:p>
    <w:p w14:paraId="299FBF25" w14:textId="77777777" w:rsidR="008A06D9" w:rsidRPr="00760004" w:rsidRDefault="008A06D9" w:rsidP="008A06D9">
      <w:r>
        <w:t>Additional details specific to xCC messages can be found in clause 5.3.3.</w:t>
      </w:r>
    </w:p>
    <w:p w14:paraId="7074B911" w14:textId="77777777" w:rsidR="008A06D9" w:rsidRDefault="008A06D9" w:rsidP="008A06D9">
      <w:pPr>
        <w:pStyle w:val="Heading3"/>
      </w:pPr>
      <w:bookmarkStart w:id="50" w:name="_Toc207647721"/>
      <w:r w:rsidRPr="00760004">
        <w:t>5.3.2</w:t>
      </w:r>
      <w:r w:rsidRPr="00760004">
        <w:tab/>
        <w:t>Usage for realising LI_X2</w:t>
      </w:r>
      <w:bookmarkEnd w:id="50"/>
    </w:p>
    <w:p w14:paraId="48ECBE15" w14:textId="77777777" w:rsidR="008A06D9" w:rsidRDefault="008A06D9" w:rsidP="008A06D9">
      <w:r>
        <w:t xml:space="preserve">Table 5.3.2-1 </w:t>
      </w:r>
      <w:r w:rsidRPr="00CE0181">
        <w:t xml:space="preserve">shows the </w:t>
      </w:r>
      <w:r>
        <w:t xml:space="preserve">minimum </w:t>
      </w:r>
      <w:r w:rsidRPr="00CE0181">
        <w:t xml:space="preserve">details of </w:t>
      </w:r>
      <w:r>
        <w:t xml:space="preserve">xIRI records sent over LI_X2 in addition to those described in </w:t>
      </w:r>
      <w:r w:rsidRPr="00760004">
        <w:t>103 221-2 [8]</w:t>
      </w:r>
      <w:r>
        <w:t xml:space="preserve"> and clause 5.3.1.</w:t>
      </w:r>
    </w:p>
    <w:p w14:paraId="3D44FDAD" w14:textId="77777777" w:rsidR="008A06D9" w:rsidRPr="00CE0181" w:rsidRDefault="008A06D9" w:rsidP="008A06D9">
      <w:pPr>
        <w:pStyle w:val="TH"/>
      </w:pPr>
      <w:r>
        <w:t>Table 5.3.2-1</w:t>
      </w:r>
      <w:r w:rsidRPr="00CE0181">
        <w:t xml:space="preserve">: </w:t>
      </w:r>
      <w:r>
        <w:t>Additional xIRI record details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7296"/>
      </w:tblGrid>
      <w:tr w:rsidR="008A06D9" w:rsidRPr="00CE0181" w14:paraId="3FB381DB" w14:textId="77777777" w:rsidTr="008B4895">
        <w:trPr>
          <w:jc w:val="center"/>
        </w:trPr>
        <w:tc>
          <w:tcPr>
            <w:tcW w:w="2335" w:type="dxa"/>
          </w:tcPr>
          <w:p w14:paraId="1AC4ABB8"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7294" w:type="dxa"/>
          </w:tcPr>
          <w:p w14:paraId="05FC6B78" w14:textId="77777777" w:rsidR="008A06D9" w:rsidRPr="00CE0181" w:rsidRDefault="008A06D9" w:rsidP="008B4895">
            <w:pPr>
              <w:pStyle w:val="TAH"/>
            </w:pPr>
            <w:r>
              <w:t>Description</w:t>
            </w:r>
          </w:p>
        </w:tc>
      </w:tr>
      <w:tr w:rsidR="008A06D9" w:rsidRPr="00CE0181" w14:paraId="32EC00E7" w14:textId="77777777" w:rsidTr="008B4895">
        <w:trPr>
          <w:jc w:val="center"/>
        </w:trPr>
        <w:tc>
          <w:tcPr>
            <w:tcW w:w="2335" w:type="dxa"/>
          </w:tcPr>
          <w:p w14:paraId="64898F4A" w14:textId="77777777" w:rsidR="008A06D9" w:rsidRPr="00CE0181" w:rsidRDefault="008A06D9" w:rsidP="008B4895">
            <w:pPr>
              <w:pStyle w:val="TAL"/>
            </w:pPr>
            <w:r>
              <w:t>PDU Type</w:t>
            </w:r>
          </w:p>
        </w:tc>
        <w:tc>
          <w:tcPr>
            <w:tcW w:w="7294" w:type="dxa"/>
          </w:tcPr>
          <w:p w14:paraId="0C4AF6D5" w14:textId="77777777" w:rsidR="008A06D9" w:rsidRPr="00CE0181" w:rsidRDefault="008A06D9" w:rsidP="008B4895">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X2 PDU</w:t>
            </w:r>
            <w:r>
              <w:t xml:space="preserve">" </w:t>
            </w:r>
            <w:r w:rsidRPr="00760004">
              <w:t>(see ETSI TS 103 221-2 [8] clause 5.</w:t>
            </w:r>
            <w:r>
              <w:t>2.2</w:t>
            </w:r>
            <w:r w:rsidRPr="00760004">
              <w:t>).</w:t>
            </w:r>
          </w:p>
        </w:tc>
      </w:tr>
      <w:tr w:rsidR="008A06D9" w:rsidRPr="00CE0181" w14:paraId="10EE2ED4" w14:textId="77777777" w:rsidTr="008B4895">
        <w:trPr>
          <w:jc w:val="center"/>
        </w:trPr>
        <w:tc>
          <w:tcPr>
            <w:tcW w:w="2335" w:type="dxa"/>
          </w:tcPr>
          <w:p w14:paraId="22EB6840" w14:textId="77777777" w:rsidR="008A06D9" w:rsidRPr="00CE0181" w:rsidRDefault="008A06D9" w:rsidP="008B4895">
            <w:pPr>
              <w:pStyle w:val="TAL"/>
            </w:pPr>
            <w:r>
              <w:t>Payload Direction</w:t>
            </w:r>
          </w:p>
        </w:tc>
        <w:tc>
          <w:tcPr>
            <w:tcW w:w="7294" w:type="dxa"/>
          </w:tcPr>
          <w:p w14:paraId="3C0B19EB" w14:textId="77777777" w:rsidR="008A06D9" w:rsidRPr="00CE0181" w:rsidRDefault="008A06D9" w:rsidP="008B4895">
            <w:pPr>
              <w:pStyle w:val="TAL"/>
            </w:pPr>
            <w:r w:rsidRPr="00BA71A9">
              <w:t>Where a single xIRI is sent as a result of a network procedure (i.e. as result of several signalling messages exchanged between the target UE and the network), the Payload Direction field</w:t>
            </w:r>
            <w:r>
              <w:t xml:space="preserve"> </w:t>
            </w:r>
            <w:r w:rsidRPr="00BA71A9">
              <w:t xml:space="preserve">(see ETSI TS 103 221-2 [8] clause 5.2.6) </w:t>
            </w:r>
            <w:r>
              <w:t xml:space="preserve">shall be set </w:t>
            </w:r>
            <w:r w:rsidRPr="00BA71A9">
              <w:t>based on the initiator of the network procedure.</w:t>
            </w:r>
          </w:p>
        </w:tc>
      </w:tr>
      <w:tr w:rsidR="008A06D9" w:rsidRPr="00CE0181" w14:paraId="3021FA38" w14:textId="77777777" w:rsidTr="008B4895">
        <w:trPr>
          <w:jc w:val="center"/>
        </w:trPr>
        <w:tc>
          <w:tcPr>
            <w:tcW w:w="2335" w:type="dxa"/>
          </w:tcPr>
          <w:p w14:paraId="1C87486B" w14:textId="77777777" w:rsidR="008A06D9" w:rsidRDefault="008A06D9" w:rsidP="008B4895">
            <w:pPr>
              <w:pStyle w:val="TAL"/>
            </w:pPr>
            <w:r>
              <w:t>Payload Format</w:t>
            </w:r>
          </w:p>
        </w:tc>
        <w:tc>
          <w:tcPr>
            <w:tcW w:w="7294" w:type="dxa"/>
          </w:tcPr>
          <w:p w14:paraId="0CF1FCB4" w14:textId="77777777" w:rsidR="008A06D9" w:rsidRDefault="008A06D9" w:rsidP="008B4895">
            <w:pPr>
              <w:pStyle w:val="TAL"/>
            </w:pPr>
            <w:r w:rsidRPr="007A4E77">
              <w:t>Unless otherwise specified by the relevant clause, the payload format (see ETSI TS 103 221-2 [8] clauses 5.2.5 and 5.4) shall be set to the value 2</w:t>
            </w:r>
            <w:r>
              <w:t>.</w:t>
            </w:r>
            <w:r w:rsidRPr="007A4E77">
              <w:t xml:space="preserve"> </w:t>
            </w:r>
          </w:p>
          <w:p w14:paraId="3A7831F9" w14:textId="77777777" w:rsidR="008A06D9" w:rsidRPr="00BA71A9" w:rsidRDefault="008A06D9" w:rsidP="008B4895">
            <w:pPr>
              <w:pStyle w:val="TAL"/>
            </w:pPr>
            <w:r w:rsidRPr="007A4E77">
              <w:t xml:space="preserve">If the </w:t>
            </w:r>
            <w:r>
              <w:t>P</w:t>
            </w:r>
            <w:r w:rsidRPr="007A4E77">
              <w:t>ayload does not consist of a BER-encoded</w:t>
            </w:r>
            <w:r>
              <w:t xml:space="preserve"> </w:t>
            </w:r>
            <w:r w:rsidRPr="007A4E77">
              <w:rPr>
                <w:i/>
                <w:iCs/>
              </w:rPr>
              <w:t>@TS33128Payloads.XIRIPayload</w:t>
            </w:r>
            <w:r w:rsidRPr="007A4E77">
              <w:t xml:space="preserve"> structure, the </w:t>
            </w:r>
            <w:r>
              <w:t>P</w:t>
            </w:r>
            <w:r w:rsidRPr="007A4E77">
              <w:t xml:space="preserve">ayload </w:t>
            </w:r>
            <w:r>
              <w:t>F</w:t>
            </w:r>
            <w:r w:rsidRPr="007A4E77">
              <w:t>ormat (see ETSI TS 103 221-2 [8] clauses 5.2.5 and 5.4) shall be set according to the relevant clause of the present document</w:t>
            </w:r>
            <w:r>
              <w:t>.</w:t>
            </w:r>
          </w:p>
        </w:tc>
      </w:tr>
      <w:tr w:rsidR="008A06D9" w:rsidRPr="00CE0181" w14:paraId="344EA7FE" w14:textId="77777777" w:rsidTr="008B4895">
        <w:trPr>
          <w:jc w:val="center"/>
        </w:trPr>
        <w:tc>
          <w:tcPr>
            <w:tcW w:w="2335" w:type="dxa"/>
          </w:tcPr>
          <w:p w14:paraId="22890B3D" w14:textId="77777777" w:rsidR="008A06D9" w:rsidRDefault="008A06D9" w:rsidP="008B4895">
            <w:pPr>
              <w:pStyle w:val="TAL"/>
            </w:pPr>
            <w:r>
              <w:t>Payload</w:t>
            </w:r>
          </w:p>
        </w:tc>
        <w:tc>
          <w:tcPr>
            <w:tcW w:w="7294" w:type="dxa"/>
          </w:tcPr>
          <w:p w14:paraId="7E80F547" w14:textId="77777777" w:rsidR="008A06D9" w:rsidRDefault="008A06D9" w:rsidP="008B4895">
            <w:pPr>
              <w:pStyle w:val="TAL"/>
            </w:pPr>
            <w:r w:rsidRPr="007A4E77">
              <w:t xml:space="preserve">Unless otherwise specified by the relevant clause, the payload shall consist of a BER-encoded </w:t>
            </w:r>
            <w:r w:rsidRPr="007A4E77">
              <w:rPr>
                <w:i/>
                <w:iCs/>
              </w:rPr>
              <w:t>@TS33128Payloads.XIRIPayload</w:t>
            </w:r>
            <w:r w:rsidRPr="007A4E77">
              <w:t xml:space="preserve"> </w:t>
            </w:r>
            <w:r>
              <w:t xml:space="preserve">(See Table 5.3.2-3 ) </w:t>
            </w:r>
            <w:r w:rsidRPr="007A4E77">
              <w:t>structure</w:t>
            </w:r>
            <w:r>
              <w:t>.</w:t>
            </w:r>
          </w:p>
        </w:tc>
      </w:tr>
      <w:tr w:rsidR="008A06D9" w:rsidRPr="00CE0181" w14:paraId="30FD9E95" w14:textId="77777777" w:rsidTr="008B4895">
        <w:trPr>
          <w:jc w:val="center"/>
        </w:trPr>
        <w:tc>
          <w:tcPr>
            <w:tcW w:w="2335" w:type="dxa"/>
          </w:tcPr>
          <w:p w14:paraId="488F9736" w14:textId="77777777" w:rsidR="008A06D9" w:rsidRDefault="008A06D9" w:rsidP="008B4895">
            <w:pPr>
              <w:pStyle w:val="TAL"/>
            </w:pPr>
            <w:r>
              <w:t>Conditional Attribute Fields</w:t>
            </w:r>
          </w:p>
        </w:tc>
        <w:tc>
          <w:tcPr>
            <w:tcW w:w="7294" w:type="dxa"/>
          </w:tcPr>
          <w:p w14:paraId="47A8C796" w14:textId="77777777" w:rsidR="008A06D9" w:rsidRPr="007A4E77" w:rsidRDefault="008A06D9" w:rsidP="008B4895">
            <w:pPr>
              <w:pStyle w:val="TAL"/>
            </w:pPr>
            <w:r>
              <w:t>Additional details for conditional attribute fields are provided in Table 5.3.2-2.</w:t>
            </w:r>
          </w:p>
        </w:tc>
      </w:tr>
    </w:tbl>
    <w:p w14:paraId="0CB992D9" w14:textId="77777777" w:rsidR="008A06D9" w:rsidRPr="00BA71A9" w:rsidRDefault="008A06D9" w:rsidP="008A06D9"/>
    <w:p w14:paraId="464344B5" w14:textId="77777777" w:rsidR="008A06D9" w:rsidRDefault="008A06D9" w:rsidP="008A06D9">
      <w:r>
        <w:t>Table 5.3.2-2</w:t>
      </w:r>
      <w:r w:rsidRPr="00CE0181">
        <w:t xml:space="preserve"> shows the </w:t>
      </w:r>
      <w:r>
        <w:t xml:space="preserve">minimum </w:t>
      </w:r>
      <w:r w:rsidRPr="00CE0181">
        <w:t xml:space="preserve">details </w:t>
      </w:r>
      <w:r>
        <w:t xml:space="preserve">for the Conditional Attribute Fields included in xIRI records sent over LI_X2 and xCC messages sent over LI_X3 in addition to those described in </w:t>
      </w:r>
      <w:r w:rsidRPr="00760004">
        <w:t>103 221-2 [8]</w:t>
      </w:r>
      <w:r>
        <w:t xml:space="preserve"> and Table 5.3.1-2.</w:t>
      </w:r>
    </w:p>
    <w:p w14:paraId="1DAF9E3C" w14:textId="77777777" w:rsidR="008A06D9" w:rsidRPr="00CE0181" w:rsidRDefault="008A06D9" w:rsidP="008A06D9">
      <w:pPr>
        <w:pStyle w:val="TH"/>
      </w:pPr>
      <w:r>
        <w:lastRenderedPageBreak/>
        <w:t>Table 5.3.2-2</w:t>
      </w:r>
      <w:r w:rsidRPr="00CE0181">
        <w:t xml:space="preserve">: </w:t>
      </w:r>
      <w:r>
        <w:t>Additional xIRI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A662601" w14:textId="77777777" w:rsidTr="008B4895">
        <w:trPr>
          <w:jc w:val="center"/>
        </w:trPr>
        <w:tc>
          <w:tcPr>
            <w:tcW w:w="2515" w:type="dxa"/>
          </w:tcPr>
          <w:p w14:paraId="75562C66"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6699" w:type="dxa"/>
          </w:tcPr>
          <w:p w14:paraId="05F245A3" w14:textId="77777777" w:rsidR="008A06D9" w:rsidRPr="00CE0181" w:rsidRDefault="008A06D9" w:rsidP="008B4895">
            <w:pPr>
              <w:pStyle w:val="TAH"/>
            </w:pPr>
            <w:r>
              <w:t>Description</w:t>
            </w:r>
          </w:p>
        </w:tc>
      </w:tr>
      <w:tr w:rsidR="008A06D9" w:rsidRPr="00CE0181" w14:paraId="0F609C81" w14:textId="77777777" w:rsidTr="008B4895">
        <w:trPr>
          <w:jc w:val="center"/>
        </w:trPr>
        <w:tc>
          <w:tcPr>
            <w:tcW w:w="2515" w:type="dxa"/>
          </w:tcPr>
          <w:p w14:paraId="7BCCB925" w14:textId="77777777" w:rsidR="008A06D9" w:rsidRPr="00CE0181" w:rsidRDefault="008A06D9" w:rsidP="008B4895">
            <w:pPr>
              <w:pStyle w:val="TAL"/>
            </w:pPr>
            <w:r>
              <w:t>Timestamp</w:t>
            </w:r>
          </w:p>
        </w:tc>
        <w:tc>
          <w:tcPr>
            <w:tcW w:w="6699" w:type="dxa"/>
          </w:tcPr>
          <w:p w14:paraId="77E7B6E6" w14:textId="77777777" w:rsidR="008A06D9" w:rsidRPr="00CE0181" w:rsidRDefault="008A06D9" w:rsidP="008B4895">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set to the time at which the event occurred.</w:t>
            </w:r>
          </w:p>
        </w:tc>
      </w:tr>
      <w:tr w:rsidR="008A06D9" w:rsidRPr="00CE0181" w14:paraId="36105488" w14:textId="77777777" w:rsidTr="008B4895">
        <w:trPr>
          <w:jc w:val="center"/>
        </w:trPr>
        <w:tc>
          <w:tcPr>
            <w:tcW w:w="2515" w:type="dxa"/>
          </w:tcPr>
          <w:p w14:paraId="0860B996" w14:textId="77777777" w:rsidR="008A06D9" w:rsidRPr="00CE0181" w:rsidRDefault="008A06D9" w:rsidP="008B4895">
            <w:pPr>
              <w:pStyle w:val="TAL"/>
            </w:pPr>
            <w:r>
              <w:t>Sequence Number</w:t>
            </w:r>
          </w:p>
        </w:tc>
        <w:tc>
          <w:tcPr>
            <w:tcW w:w="6699" w:type="dxa"/>
          </w:tcPr>
          <w:p w14:paraId="01BC763B" w14:textId="77777777" w:rsidR="008A06D9" w:rsidRPr="00CE0181" w:rsidRDefault="008A06D9" w:rsidP="008B4895">
            <w:pPr>
              <w:pStyle w:val="TAL"/>
              <w:keepNext w:val="0"/>
            </w:pPr>
            <w:r>
              <w:t xml:space="preserve">Unless otherwise specified, the Sequence Number </w:t>
            </w:r>
            <w:r w:rsidRPr="00C20B2C">
              <w:t>(see ETSI TS 103 221-2 [8] clause 5.3.9)</w:t>
            </w:r>
            <w:r>
              <w:t xml:space="preserve"> shall be present.</w:t>
            </w:r>
          </w:p>
        </w:tc>
      </w:tr>
      <w:tr w:rsidR="008A06D9" w:rsidRPr="00CE0181" w14:paraId="1CDD914C" w14:textId="77777777" w:rsidTr="008B4895">
        <w:trPr>
          <w:jc w:val="center"/>
        </w:trPr>
        <w:tc>
          <w:tcPr>
            <w:tcW w:w="2515" w:type="dxa"/>
          </w:tcPr>
          <w:p w14:paraId="2B87A77F" w14:textId="77777777" w:rsidR="008A06D9" w:rsidRDefault="008A06D9" w:rsidP="008B4895">
            <w:pPr>
              <w:pStyle w:val="TAL"/>
            </w:pPr>
            <w:r>
              <w:t>Matched Target Identifier</w:t>
            </w:r>
          </w:p>
        </w:tc>
        <w:tc>
          <w:tcPr>
            <w:tcW w:w="6699" w:type="dxa"/>
          </w:tcPr>
          <w:p w14:paraId="0E318590" w14:textId="77777777" w:rsidR="008A06D9" w:rsidRDefault="008A06D9" w:rsidP="008B4895">
            <w:pPr>
              <w:pStyle w:val="TAL"/>
              <w:keepNext w:val="0"/>
            </w:pPr>
            <w:r>
              <w:t xml:space="preserve">Shall be set to </w:t>
            </w:r>
            <w:r w:rsidRPr="00C20B2C">
              <w:t>indicate what target identity was matched to generate the xIRI (see ETSI TS 103 221-2 [8] clause 5.3.18).</w:t>
            </w:r>
          </w:p>
        </w:tc>
      </w:tr>
      <w:tr w:rsidR="008A06D9" w:rsidRPr="00CE0181" w14:paraId="228DB359" w14:textId="77777777" w:rsidTr="008B4895">
        <w:trPr>
          <w:jc w:val="center"/>
        </w:trPr>
        <w:tc>
          <w:tcPr>
            <w:tcW w:w="2515" w:type="dxa"/>
          </w:tcPr>
          <w:p w14:paraId="7B1BDBFC" w14:textId="77777777" w:rsidR="008A06D9" w:rsidRDefault="008A06D9" w:rsidP="008B4895">
            <w:pPr>
              <w:pStyle w:val="TAL"/>
            </w:pPr>
            <w:r>
              <w:t>Other Target Identifier</w:t>
            </w:r>
          </w:p>
        </w:tc>
        <w:tc>
          <w:tcPr>
            <w:tcW w:w="6699" w:type="dxa"/>
          </w:tcPr>
          <w:p w14:paraId="76D34868" w14:textId="77777777" w:rsidR="008A06D9" w:rsidRDefault="008A06D9" w:rsidP="008B4895">
            <w:pPr>
              <w:pStyle w:val="TAL"/>
              <w:keepNext w:val="0"/>
            </w:pPr>
            <w:r>
              <w:t>S</w:t>
            </w:r>
            <w:r w:rsidRPr="00C20B2C">
              <w:t>hall be set with all other target identities present at the NF that contains the POI (see ETSI TS 103 221-2 [8] clause 5.3.19).</w:t>
            </w:r>
          </w:p>
        </w:tc>
      </w:tr>
    </w:tbl>
    <w:p w14:paraId="312610A9" w14:textId="77777777" w:rsidR="008A06D9" w:rsidRDefault="008A06D9" w:rsidP="008A06D9"/>
    <w:p w14:paraId="1C59E722" w14:textId="77777777" w:rsidR="008A06D9" w:rsidRDefault="008A06D9" w:rsidP="008A06D9">
      <w:r>
        <w:t>Table 5.3.2-3</w:t>
      </w:r>
      <w:r w:rsidRPr="00CE0181">
        <w:t xml:space="preserve"> shows details </w:t>
      </w:r>
      <w:r>
        <w:t>for the @</w:t>
      </w:r>
      <w:r w:rsidRPr="00AE1F2D">
        <w:rPr>
          <w:i/>
          <w:iCs/>
        </w:rPr>
        <w:t>TS33128Payloads</w:t>
      </w:r>
      <w:r w:rsidRPr="00DB3072">
        <w:rPr>
          <w:i/>
          <w:iCs/>
        </w:rPr>
        <w:t>.XIRIPayload</w:t>
      </w:r>
      <w:r>
        <w:rPr>
          <w:i/>
          <w:iCs/>
        </w:rPr>
        <w:t>.</w:t>
      </w:r>
    </w:p>
    <w:p w14:paraId="4004BE9F" w14:textId="77777777" w:rsidR="008A06D9" w:rsidRDefault="008A06D9" w:rsidP="008A06D9">
      <w:pPr>
        <w:pStyle w:val="TH"/>
      </w:pPr>
      <w:r w:rsidRPr="00760004">
        <w:t xml:space="preserve">Table </w:t>
      </w:r>
      <w:r>
        <w:t>5.3.2-3</w:t>
      </w:r>
      <w:r w:rsidRPr="00760004">
        <w:t>: Payload</w:t>
      </w:r>
      <w:r>
        <w:t xml:space="preserve"> details</w:t>
      </w:r>
      <w:r w:rsidRPr="00760004">
        <w:t xml:space="preserve"> for </w:t>
      </w:r>
      <w:r>
        <w:t>xIRIPayload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6"/>
        <w:gridCol w:w="1350"/>
        <w:gridCol w:w="630"/>
        <w:gridCol w:w="5778"/>
        <w:gridCol w:w="437"/>
      </w:tblGrid>
      <w:tr w:rsidR="008A06D9" w:rsidRPr="00760004" w14:paraId="2D673304" w14:textId="77777777" w:rsidTr="008B4895">
        <w:trPr>
          <w:cantSplit/>
          <w:tblHeader/>
          <w:jc w:val="center"/>
        </w:trPr>
        <w:tc>
          <w:tcPr>
            <w:tcW w:w="1435" w:type="dxa"/>
          </w:tcPr>
          <w:p w14:paraId="1111A73E" w14:textId="77777777" w:rsidR="008A06D9" w:rsidRPr="00760004" w:rsidRDefault="008A06D9" w:rsidP="008B4895">
            <w:pPr>
              <w:pStyle w:val="TAH"/>
              <w:keepNext w:val="0"/>
            </w:pPr>
            <w:r w:rsidRPr="00760004">
              <w:t>Field name</w:t>
            </w:r>
          </w:p>
        </w:tc>
        <w:tc>
          <w:tcPr>
            <w:tcW w:w="1350" w:type="dxa"/>
          </w:tcPr>
          <w:p w14:paraId="6D49A1F4" w14:textId="77777777" w:rsidR="008A06D9" w:rsidRPr="00760004" w:rsidRDefault="008A06D9" w:rsidP="008B4895">
            <w:pPr>
              <w:pStyle w:val="TAH"/>
              <w:keepNext w:val="0"/>
            </w:pPr>
            <w:r>
              <w:t>Type</w:t>
            </w:r>
          </w:p>
        </w:tc>
        <w:tc>
          <w:tcPr>
            <w:tcW w:w="630" w:type="dxa"/>
          </w:tcPr>
          <w:p w14:paraId="3CD702D4" w14:textId="77777777" w:rsidR="008A06D9" w:rsidRPr="00760004" w:rsidRDefault="008A06D9" w:rsidP="008B4895">
            <w:pPr>
              <w:pStyle w:val="TAH"/>
              <w:keepNext w:val="0"/>
            </w:pPr>
            <w:r>
              <w:t>Cardinality</w:t>
            </w:r>
          </w:p>
        </w:tc>
        <w:tc>
          <w:tcPr>
            <w:tcW w:w="5777" w:type="dxa"/>
          </w:tcPr>
          <w:p w14:paraId="1F945C27" w14:textId="77777777" w:rsidR="008A06D9" w:rsidRPr="00760004" w:rsidRDefault="008A06D9" w:rsidP="008B4895">
            <w:pPr>
              <w:pStyle w:val="TAH"/>
              <w:keepNext w:val="0"/>
            </w:pPr>
            <w:r w:rsidRPr="00760004">
              <w:t>Description</w:t>
            </w:r>
          </w:p>
        </w:tc>
        <w:tc>
          <w:tcPr>
            <w:tcW w:w="437" w:type="dxa"/>
          </w:tcPr>
          <w:p w14:paraId="19A0158B" w14:textId="77777777" w:rsidR="008A06D9" w:rsidRPr="00760004" w:rsidRDefault="008A06D9" w:rsidP="008B4895">
            <w:pPr>
              <w:pStyle w:val="TAH"/>
              <w:keepNext w:val="0"/>
            </w:pPr>
            <w:r w:rsidRPr="00760004">
              <w:t>M/C/O</w:t>
            </w:r>
          </w:p>
        </w:tc>
      </w:tr>
      <w:tr w:rsidR="008A06D9" w:rsidRPr="00760004" w14:paraId="11BBFD35" w14:textId="77777777" w:rsidTr="008B4895">
        <w:trPr>
          <w:cantSplit/>
          <w:jc w:val="center"/>
        </w:trPr>
        <w:tc>
          <w:tcPr>
            <w:tcW w:w="1435" w:type="dxa"/>
          </w:tcPr>
          <w:p w14:paraId="6B1CD8CC" w14:textId="77777777" w:rsidR="008A06D9" w:rsidRPr="00760004" w:rsidRDefault="008A06D9" w:rsidP="008B4895">
            <w:pPr>
              <w:pStyle w:val="TAL"/>
              <w:keepNext w:val="0"/>
            </w:pPr>
            <w:r>
              <w:t>xIRIPayloadOID</w:t>
            </w:r>
          </w:p>
        </w:tc>
        <w:tc>
          <w:tcPr>
            <w:tcW w:w="1350" w:type="dxa"/>
          </w:tcPr>
          <w:p w14:paraId="4CB5FABA" w14:textId="77777777" w:rsidR="008A06D9" w:rsidRPr="00760004" w:rsidRDefault="008A06D9" w:rsidP="008B4895">
            <w:pPr>
              <w:pStyle w:val="TAL"/>
              <w:keepNext w:val="0"/>
            </w:pPr>
            <w:r>
              <w:t>RELATIVE-OID</w:t>
            </w:r>
          </w:p>
        </w:tc>
        <w:tc>
          <w:tcPr>
            <w:tcW w:w="630" w:type="dxa"/>
          </w:tcPr>
          <w:p w14:paraId="7C608BB5" w14:textId="77777777" w:rsidR="008A06D9" w:rsidRPr="00760004" w:rsidRDefault="008A06D9" w:rsidP="008B4895">
            <w:pPr>
              <w:pStyle w:val="TAL"/>
              <w:keepNext w:val="0"/>
            </w:pPr>
            <w:r>
              <w:t>1</w:t>
            </w:r>
          </w:p>
        </w:tc>
        <w:tc>
          <w:tcPr>
            <w:tcW w:w="5777" w:type="dxa"/>
          </w:tcPr>
          <w:p w14:paraId="1EDC8C4D" w14:textId="77777777" w:rsidR="008A06D9" w:rsidRPr="00760004" w:rsidRDefault="008A06D9" w:rsidP="008B4895">
            <w:pPr>
              <w:pStyle w:val="TAL"/>
              <w:keepNext w:val="0"/>
            </w:pPr>
            <w:r>
              <w:t xml:space="preserve">Shall be populated with the value of the </w:t>
            </w:r>
            <w:r w:rsidRPr="0069548E">
              <w:rPr>
                <w:i/>
                <w:iCs/>
              </w:rPr>
              <w:t>xIRIPayloadOID</w:t>
            </w:r>
            <w:r>
              <w:t xml:space="preserve"> specified in the version of the ASN.1 used by the IRI-POI to generate the xIRI record.</w:t>
            </w:r>
          </w:p>
        </w:tc>
        <w:tc>
          <w:tcPr>
            <w:tcW w:w="437" w:type="dxa"/>
          </w:tcPr>
          <w:p w14:paraId="0DFF2F08" w14:textId="77777777" w:rsidR="008A06D9" w:rsidRPr="00760004" w:rsidRDefault="008A06D9" w:rsidP="008B4895">
            <w:pPr>
              <w:pStyle w:val="TAL"/>
              <w:keepNext w:val="0"/>
            </w:pPr>
            <w:r w:rsidRPr="00760004">
              <w:t>M</w:t>
            </w:r>
          </w:p>
        </w:tc>
      </w:tr>
      <w:tr w:rsidR="008A06D9" w:rsidRPr="00760004" w14:paraId="3D20B496" w14:textId="77777777" w:rsidTr="008B4895">
        <w:trPr>
          <w:cantSplit/>
          <w:jc w:val="center"/>
        </w:trPr>
        <w:tc>
          <w:tcPr>
            <w:tcW w:w="1435" w:type="dxa"/>
          </w:tcPr>
          <w:p w14:paraId="73ED8FAD" w14:textId="77777777" w:rsidR="008A06D9" w:rsidRDefault="008A06D9" w:rsidP="008B4895">
            <w:pPr>
              <w:pStyle w:val="TAL"/>
              <w:keepNext w:val="0"/>
            </w:pPr>
            <w:r>
              <w:t>event</w:t>
            </w:r>
          </w:p>
        </w:tc>
        <w:tc>
          <w:tcPr>
            <w:tcW w:w="1350" w:type="dxa"/>
          </w:tcPr>
          <w:p w14:paraId="7BADCD3D" w14:textId="77777777" w:rsidR="008A06D9" w:rsidRDefault="008A06D9" w:rsidP="008B4895">
            <w:pPr>
              <w:pStyle w:val="TAL"/>
              <w:keepNext w:val="0"/>
            </w:pPr>
            <w:r>
              <w:t>XIRIEvent</w:t>
            </w:r>
          </w:p>
        </w:tc>
        <w:tc>
          <w:tcPr>
            <w:tcW w:w="630" w:type="dxa"/>
          </w:tcPr>
          <w:p w14:paraId="55A7A4DB" w14:textId="77777777" w:rsidR="008A06D9" w:rsidRDefault="008A06D9" w:rsidP="008B4895">
            <w:pPr>
              <w:pStyle w:val="TAL"/>
              <w:keepNext w:val="0"/>
            </w:pPr>
            <w:r>
              <w:t>1</w:t>
            </w:r>
          </w:p>
        </w:tc>
        <w:tc>
          <w:tcPr>
            <w:tcW w:w="5777" w:type="dxa"/>
          </w:tcPr>
          <w:p w14:paraId="1B6C3D9A" w14:textId="77777777" w:rsidR="008A06D9" w:rsidRDefault="008A06D9" w:rsidP="008B4895">
            <w:pPr>
              <w:pStyle w:val="TAL"/>
              <w:keepNext w:val="0"/>
            </w:pPr>
            <w:r>
              <w:t>Shall be populated with the event specified in the relevant clause of the present document.</w:t>
            </w:r>
          </w:p>
        </w:tc>
        <w:tc>
          <w:tcPr>
            <w:tcW w:w="437" w:type="dxa"/>
          </w:tcPr>
          <w:p w14:paraId="228400D5" w14:textId="77777777" w:rsidR="008A06D9" w:rsidRPr="00760004" w:rsidRDefault="008A06D9" w:rsidP="008B4895">
            <w:pPr>
              <w:pStyle w:val="TAL"/>
              <w:keepNext w:val="0"/>
            </w:pPr>
            <w:r>
              <w:t>M</w:t>
            </w:r>
          </w:p>
        </w:tc>
      </w:tr>
    </w:tbl>
    <w:p w14:paraId="2ABCA3BA" w14:textId="6BAAFEDC" w:rsidR="008A06D9" w:rsidRDefault="008A06D9" w:rsidP="008A06D9"/>
    <w:p w14:paraId="21E1EA1E" w14:textId="77777777" w:rsidR="008A06D9" w:rsidRDefault="008A06D9" w:rsidP="008A06D9">
      <w:r w:rsidRPr="00760004">
        <w:t>The TLS transport profile (see ETSI TS 103 221-2 [8] clause 6) shall be supported and used by default.</w:t>
      </w:r>
    </w:p>
    <w:p w14:paraId="72DF48AD" w14:textId="77777777" w:rsidR="008A06D9" w:rsidRPr="00760004" w:rsidRDefault="008A06D9" w:rsidP="008A06D9">
      <w:pPr>
        <w:pStyle w:val="Heading3"/>
      </w:pPr>
      <w:bookmarkStart w:id="51" w:name="_Toc207647722"/>
      <w:r w:rsidRPr="00760004">
        <w:t>5.3.3</w:t>
      </w:r>
      <w:r w:rsidRPr="00760004">
        <w:tab/>
        <w:t>Usage for realising LI_X3</w:t>
      </w:r>
      <w:bookmarkEnd w:id="51"/>
    </w:p>
    <w:p w14:paraId="7AF4157F" w14:textId="77777777" w:rsidR="008A06D9" w:rsidRDefault="008A06D9" w:rsidP="008A06D9">
      <w:r>
        <w:t xml:space="preserve">Table 5.3.3-1 </w:t>
      </w:r>
      <w:r w:rsidRPr="00CE0181">
        <w:t xml:space="preserve">shows the </w:t>
      </w:r>
      <w:r>
        <w:t xml:space="preserve">minimum </w:t>
      </w:r>
      <w:r w:rsidRPr="00CE0181">
        <w:t xml:space="preserve">details of </w:t>
      </w:r>
      <w:r>
        <w:t xml:space="preserve">xCC messages sent over LI_X3 in addition to those described in </w:t>
      </w:r>
      <w:r w:rsidRPr="00760004">
        <w:t>103 221-2 [8]</w:t>
      </w:r>
      <w:r>
        <w:t xml:space="preserve"> and clause 5.2.1.</w:t>
      </w:r>
    </w:p>
    <w:p w14:paraId="00E9A4B3" w14:textId="77777777" w:rsidR="008A06D9" w:rsidRPr="00CE0181" w:rsidRDefault="008A06D9" w:rsidP="008A06D9">
      <w:pPr>
        <w:pStyle w:val="TH"/>
      </w:pPr>
      <w:r>
        <w:t>Table 5.3.3-1</w:t>
      </w:r>
      <w:r w:rsidRPr="00CE0181">
        <w:t xml:space="preserve">: </w:t>
      </w:r>
      <w:r>
        <w:t>Additional xCC 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tblGrid>
      <w:tr w:rsidR="008A06D9" w:rsidRPr="00CE0181" w14:paraId="2F898B1F" w14:textId="77777777" w:rsidTr="008B4895">
        <w:trPr>
          <w:jc w:val="center"/>
        </w:trPr>
        <w:tc>
          <w:tcPr>
            <w:tcW w:w="2335" w:type="dxa"/>
          </w:tcPr>
          <w:p w14:paraId="1E60085F"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879" w:type="dxa"/>
          </w:tcPr>
          <w:p w14:paraId="652DF7D5" w14:textId="77777777" w:rsidR="008A06D9" w:rsidRPr="00CE0181" w:rsidRDefault="008A06D9" w:rsidP="008B4895">
            <w:pPr>
              <w:pStyle w:val="TAH"/>
            </w:pPr>
            <w:r>
              <w:t>Description</w:t>
            </w:r>
          </w:p>
        </w:tc>
      </w:tr>
      <w:tr w:rsidR="008A06D9" w:rsidRPr="00CE0181" w14:paraId="55334724" w14:textId="77777777" w:rsidTr="008B4895">
        <w:trPr>
          <w:jc w:val="center"/>
        </w:trPr>
        <w:tc>
          <w:tcPr>
            <w:tcW w:w="2335" w:type="dxa"/>
          </w:tcPr>
          <w:p w14:paraId="4AAAF33C" w14:textId="77777777" w:rsidR="008A06D9" w:rsidRPr="00CE0181" w:rsidRDefault="008A06D9" w:rsidP="008B4895">
            <w:pPr>
              <w:pStyle w:val="TAL"/>
            </w:pPr>
            <w:r>
              <w:t>PDU Type</w:t>
            </w:r>
          </w:p>
        </w:tc>
        <w:tc>
          <w:tcPr>
            <w:tcW w:w="6879" w:type="dxa"/>
          </w:tcPr>
          <w:p w14:paraId="1B422FDF" w14:textId="77777777" w:rsidR="008A06D9" w:rsidRPr="00CE0181" w:rsidRDefault="008A06D9" w:rsidP="008B4895">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w:t>
            </w:r>
            <w:r>
              <w:t>3</w:t>
            </w:r>
            <w:r w:rsidRPr="00760004">
              <w:t xml:space="preserve"> PDU</w:t>
            </w:r>
            <w:r>
              <w:t xml:space="preserve">" </w:t>
            </w:r>
            <w:r w:rsidRPr="00760004">
              <w:t>(see ETSI TS 103 221-2 [8] clause 5.</w:t>
            </w:r>
            <w:r>
              <w:t>2.2</w:t>
            </w:r>
            <w:r w:rsidRPr="00760004">
              <w:t>).</w:t>
            </w:r>
          </w:p>
        </w:tc>
      </w:tr>
      <w:tr w:rsidR="008A06D9" w:rsidRPr="00CE0181" w14:paraId="5E0465A4" w14:textId="77777777" w:rsidTr="008B4895">
        <w:trPr>
          <w:jc w:val="center"/>
        </w:trPr>
        <w:tc>
          <w:tcPr>
            <w:tcW w:w="2335" w:type="dxa"/>
          </w:tcPr>
          <w:p w14:paraId="2B3D14B5" w14:textId="77777777" w:rsidR="008A06D9" w:rsidRPr="00CE0181" w:rsidRDefault="008A06D9" w:rsidP="008B4895">
            <w:pPr>
              <w:pStyle w:val="TAL"/>
            </w:pPr>
            <w:r>
              <w:t>Payload Direction</w:t>
            </w:r>
          </w:p>
        </w:tc>
        <w:tc>
          <w:tcPr>
            <w:tcW w:w="6879" w:type="dxa"/>
          </w:tcPr>
          <w:p w14:paraId="61503B6B" w14:textId="77777777" w:rsidR="008A06D9" w:rsidRPr="00CE0181" w:rsidRDefault="008A06D9" w:rsidP="008B4895">
            <w:pPr>
              <w:pStyle w:val="TAL"/>
            </w:pPr>
            <w:r>
              <w:t>The payload direction shall be set as specified in the relevant clause of the present document or based on the direction of the intercepted payload.</w:t>
            </w:r>
          </w:p>
        </w:tc>
      </w:tr>
      <w:tr w:rsidR="008A06D9" w:rsidRPr="00CE0181" w14:paraId="5A665A17" w14:textId="77777777" w:rsidTr="008B4895">
        <w:trPr>
          <w:jc w:val="center"/>
        </w:trPr>
        <w:tc>
          <w:tcPr>
            <w:tcW w:w="2335" w:type="dxa"/>
          </w:tcPr>
          <w:p w14:paraId="69BC2263" w14:textId="77777777" w:rsidR="008A06D9" w:rsidRDefault="008A06D9" w:rsidP="008B4895">
            <w:pPr>
              <w:pStyle w:val="TAL"/>
            </w:pPr>
            <w:r>
              <w:t>Payload Format</w:t>
            </w:r>
          </w:p>
        </w:tc>
        <w:tc>
          <w:tcPr>
            <w:tcW w:w="6879" w:type="dxa"/>
          </w:tcPr>
          <w:p w14:paraId="718019B0" w14:textId="77777777" w:rsidR="008A06D9" w:rsidRPr="00BA71A9" w:rsidRDefault="008A06D9" w:rsidP="008B4895">
            <w:pPr>
              <w:pStyle w:val="TAL"/>
            </w:pPr>
            <w:r w:rsidRPr="00E96344">
              <w:t xml:space="preserve">The payload format shall be </w:t>
            </w:r>
            <w:r>
              <w:t>set as specified in</w:t>
            </w:r>
            <w:r w:rsidRPr="00E96344">
              <w:t xml:space="preserve"> the relevant clause of the present document.</w:t>
            </w:r>
          </w:p>
        </w:tc>
      </w:tr>
      <w:tr w:rsidR="008A06D9" w:rsidRPr="00CE0181" w14:paraId="184D5FE3" w14:textId="77777777" w:rsidTr="008B4895">
        <w:trPr>
          <w:jc w:val="center"/>
        </w:trPr>
        <w:tc>
          <w:tcPr>
            <w:tcW w:w="2335" w:type="dxa"/>
          </w:tcPr>
          <w:p w14:paraId="239B0697" w14:textId="77777777" w:rsidR="008A06D9" w:rsidRDefault="008A06D9" w:rsidP="008B4895">
            <w:pPr>
              <w:pStyle w:val="TAL"/>
            </w:pPr>
            <w:r>
              <w:t>Payload</w:t>
            </w:r>
          </w:p>
        </w:tc>
        <w:tc>
          <w:tcPr>
            <w:tcW w:w="6879" w:type="dxa"/>
          </w:tcPr>
          <w:p w14:paraId="0D58875B" w14:textId="77777777" w:rsidR="008A06D9" w:rsidRDefault="008A06D9" w:rsidP="008B4895">
            <w:pPr>
              <w:pStyle w:val="TAL"/>
            </w:pPr>
            <w:r w:rsidRPr="00E96344">
              <w:t xml:space="preserve">The payload shall be </w:t>
            </w:r>
            <w:r>
              <w:t>populated as specified in</w:t>
            </w:r>
            <w:r w:rsidRPr="00E96344">
              <w:t xml:space="preserve"> the relevant clause of the present document.</w:t>
            </w:r>
          </w:p>
        </w:tc>
      </w:tr>
      <w:tr w:rsidR="008A06D9" w:rsidRPr="00CE0181" w14:paraId="4B3F46E4" w14:textId="77777777" w:rsidTr="008B4895">
        <w:trPr>
          <w:jc w:val="center"/>
        </w:trPr>
        <w:tc>
          <w:tcPr>
            <w:tcW w:w="2335" w:type="dxa"/>
          </w:tcPr>
          <w:p w14:paraId="6B645949" w14:textId="77777777" w:rsidR="008A06D9" w:rsidRDefault="008A06D9" w:rsidP="008B4895">
            <w:pPr>
              <w:pStyle w:val="TAL"/>
            </w:pPr>
            <w:r>
              <w:t>Conditional Attribute Fields</w:t>
            </w:r>
          </w:p>
        </w:tc>
        <w:tc>
          <w:tcPr>
            <w:tcW w:w="6879" w:type="dxa"/>
          </w:tcPr>
          <w:p w14:paraId="03C22CDA" w14:textId="77777777" w:rsidR="008A06D9" w:rsidRPr="00E96344" w:rsidRDefault="008A06D9" w:rsidP="008B4895">
            <w:pPr>
              <w:pStyle w:val="TAL"/>
            </w:pPr>
            <w:r>
              <w:t>Additional details for conditional attribute fields are provided in Table 5.3.3-2.</w:t>
            </w:r>
          </w:p>
        </w:tc>
      </w:tr>
    </w:tbl>
    <w:p w14:paraId="558F6C4C" w14:textId="77777777" w:rsidR="008A06D9" w:rsidRDefault="008A06D9" w:rsidP="008A06D9"/>
    <w:p w14:paraId="7A3A86C8" w14:textId="77777777" w:rsidR="008A06D9" w:rsidRPr="00CE0181" w:rsidRDefault="008A06D9" w:rsidP="008A06D9">
      <w:pPr>
        <w:pStyle w:val="TH"/>
      </w:pPr>
      <w:r>
        <w:t>Table 5.3.3-2</w:t>
      </w:r>
      <w:r w:rsidRPr="00CE0181">
        <w:t xml:space="preserve">: </w:t>
      </w:r>
      <w:r>
        <w:t>Additional xCC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10C36F1" w14:textId="77777777" w:rsidTr="008B4895">
        <w:trPr>
          <w:jc w:val="center"/>
        </w:trPr>
        <w:tc>
          <w:tcPr>
            <w:tcW w:w="2628" w:type="dxa"/>
          </w:tcPr>
          <w:p w14:paraId="3251AB6E"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7001" w:type="dxa"/>
          </w:tcPr>
          <w:p w14:paraId="022A6FB5" w14:textId="77777777" w:rsidR="008A06D9" w:rsidRPr="00CE0181" w:rsidRDefault="008A06D9" w:rsidP="008B4895">
            <w:pPr>
              <w:pStyle w:val="TAH"/>
            </w:pPr>
            <w:r>
              <w:t>Description</w:t>
            </w:r>
          </w:p>
        </w:tc>
      </w:tr>
      <w:tr w:rsidR="008A06D9" w:rsidRPr="00CE0181" w14:paraId="72D56843" w14:textId="77777777" w:rsidTr="008B4895">
        <w:trPr>
          <w:jc w:val="center"/>
        </w:trPr>
        <w:tc>
          <w:tcPr>
            <w:tcW w:w="2628" w:type="dxa"/>
          </w:tcPr>
          <w:p w14:paraId="3CA47A45" w14:textId="77777777" w:rsidR="008A06D9" w:rsidRPr="00CE0181" w:rsidRDefault="008A06D9" w:rsidP="008B4895">
            <w:pPr>
              <w:pStyle w:val="TAL"/>
            </w:pPr>
            <w:r>
              <w:t>Timestamp</w:t>
            </w:r>
          </w:p>
        </w:tc>
        <w:tc>
          <w:tcPr>
            <w:tcW w:w="7001" w:type="dxa"/>
          </w:tcPr>
          <w:p w14:paraId="0CF374D3" w14:textId="77777777" w:rsidR="008A06D9" w:rsidRPr="00CE0181" w:rsidRDefault="008A06D9" w:rsidP="008B4895">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 xml:space="preserve">set to the time at which the </w:t>
            </w:r>
            <w:r>
              <w:t>xCC is generated</w:t>
            </w:r>
            <w:r w:rsidRPr="00C20B2C">
              <w:t>.</w:t>
            </w:r>
          </w:p>
        </w:tc>
      </w:tr>
      <w:tr w:rsidR="008A06D9" w:rsidRPr="00CE0181" w14:paraId="5FB23C9A" w14:textId="77777777" w:rsidTr="008B4895">
        <w:trPr>
          <w:jc w:val="center"/>
        </w:trPr>
        <w:tc>
          <w:tcPr>
            <w:tcW w:w="2628" w:type="dxa"/>
          </w:tcPr>
          <w:p w14:paraId="000DD997" w14:textId="77777777" w:rsidR="008A06D9" w:rsidRPr="00CE0181" w:rsidRDefault="008A06D9" w:rsidP="008B4895">
            <w:pPr>
              <w:pStyle w:val="TAL"/>
            </w:pPr>
            <w:r>
              <w:t>Sequence Number</w:t>
            </w:r>
          </w:p>
        </w:tc>
        <w:tc>
          <w:tcPr>
            <w:tcW w:w="7001" w:type="dxa"/>
          </w:tcPr>
          <w:p w14:paraId="2E612416" w14:textId="77777777" w:rsidR="008A06D9" w:rsidRPr="00CE0181" w:rsidRDefault="008A06D9" w:rsidP="008B4895">
            <w:pPr>
              <w:pStyle w:val="TAL"/>
              <w:keepNext w:val="0"/>
            </w:pPr>
            <w:r>
              <w:t xml:space="preserve">Unless otherwise specified, the Sequence Number </w:t>
            </w:r>
            <w:r w:rsidRPr="00C20B2C">
              <w:t>(see ETSI TS 103 221-2 [8] clause 5.3.9)</w:t>
            </w:r>
            <w:r>
              <w:t xml:space="preserve"> shall be present.</w:t>
            </w:r>
          </w:p>
        </w:tc>
      </w:tr>
    </w:tbl>
    <w:p w14:paraId="53CBDAE7" w14:textId="77777777" w:rsidR="008A06D9" w:rsidRDefault="008A06D9" w:rsidP="008A06D9"/>
    <w:p w14:paraId="725D8F29" w14:textId="77777777" w:rsidR="0022778C" w:rsidRPr="00A4387A" w:rsidRDefault="0022778C" w:rsidP="0022778C">
      <w:r>
        <w:t>If defined by LI for a specific 3GPP-defined-network deployment (see clause 6) or a specific 3GPP-defined service (see clause 7), t</w:t>
      </w:r>
      <w:r>
        <w:rPr>
          <w:lang w:val="en-US"/>
        </w:rPr>
        <w:t>he POI may use the Additional XID Related Information attributes to facilitate efficient delivery of xCC, as specified in ETSI TS 103 221-2 [8] clause 5.3.22.</w:t>
      </w:r>
    </w:p>
    <w:p w14:paraId="6CE363DF" w14:textId="3E711FC9" w:rsidR="006370BC" w:rsidRPr="00760004" w:rsidRDefault="006370BC" w:rsidP="006370BC">
      <w:pPr>
        <w:pStyle w:val="NO"/>
      </w:pPr>
      <w:r w:rsidRPr="00760004">
        <w:lastRenderedPageBreak/>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52" w:name="_Toc207647723"/>
      <w:r w:rsidRPr="00760004">
        <w:t>5.3.4</w:t>
      </w:r>
      <w:r w:rsidRPr="00760004">
        <w:tab/>
        <w:t>Service scoping</w:t>
      </w:r>
      <w:bookmarkEnd w:id="52"/>
    </w:p>
    <w:p w14:paraId="440FD8EB" w14:textId="0D44154B" w:rsidR="00EC2B09" w:rsidRPr="000F0EC4" w:rsidRDefault="005D54D1" w:rsidP="000F0EC4">
      <w:r w:rsidRPr="00760004">
        <w:t>When applicable, the POIs shall deliver the xIRIs/xCC to MDF2/MDF3 over LI</w:t>
      </w:r>
      <w:r w:rsidR="002D2789">
        <w:t>_</w:t>
      </w:r>
      <w:r w:rsidRPr="00760004">
        <w:t xml:space="preserve">X2/LI_X3 according to the service scoping as provisioned by the LIPF to them (see clause </w:t>
      </w:r>
      <w:r w:rsidR="009D0D4E">
        <w:t>5.2</w:t>
      </w:r>
      <w:r w:rsidRPr="00760004">
        <w:t>.4).</w:t>
      </w:r>
    </w:p>
    <w:p w14:paraId="5F58DF64" w14:textId="42A3B513" w:rsidR="00A52050" w:rsidRDefault="00A52050" w:rsidP="00A52050">
      <w:pPr>
        <w:pStyle w:val="Heading3"/>
      </w:pPr>
      <w:bookmarkStart w:id="53" w:name="_Toc207647724"/>
      <w:r>
        <w:t>5.3.5</w:t>
      </w:r>
      <w:r>
        <w:tab/>
        <w:t>Usage for realising LI_X2_LA</w:t>
      </w:r>
      <w:bookmarkEnd w:id="53"/>
    </w:p>
    <w:p w14:paraId="6F7ED9D7" w14:textId="1D666296" w:rsidR="00A52050" w:rsidRDefault="00A52050" w:rsidP="00A52050">
      <w:pPr>
        <w:rPr>
          <w:rFonts w:eastAsia="MS Mincho"/>
          <w:lang w:eastAsia="ja-JP"/>
        </w:rPr>
      </w:pPr>
      <w:r>
        <w:rPr>
          <w:rFonts w:eastAsia="MS Mincho"/>
          <w:lang w:eastAsia="ja-JP"/>
        </w:rPr>
        <w:t>Functions having an LI_X2_LA interface shall use the protocols for LI_X2 as defined in clause 5.3.2 to realise the interface with the following additions.</w:t>
      </w:r>
    </w:p>
    <w:p w14:paraId="7077F720" w14:textId="77777777" w:rsidR="00A52050" w:rsidRDefault="00A52050" w:rsidP="00A52050">
      <w:pPr>
        <w:rPr>
          <w:rFonts w:eastAsia="MS Mincho"/>
          <w:lang w:eastAsia="ja-JP"/>
        </w:rPr>
      </w:pPr>
      <w:r>
        <w:rPr>
          <w:rFonts w:eastAsia="MS Mincho"/>
          <w:lang w:eastAsia="ja-JP"/>
        </w:rPr>
        <w:t>The LI function sending the message over LI_X2_LA shall set the Payload Direction field in the PDU header</w:t>
      </w:r>
      <w:r>
        <w:t xml:space="preserve"> to </w:t>
      </w:r>
      <w:r>
        <w:rPr>
          <w:i/>
          <w:iCs/>
        </w:rPr>
        <w:t>not applicable</w:t>
      </w:r>
      <w:r>
        <w:t xml:space="preserve"> (Direction Value 5, see ETSI TS 103 221-2 [8] clause 5.2.6).</w:t>
      </w:r>
    </w:p>
    <w:p w14:paraId="497D7C05" w14:textId="77777777" w:rsidR="00716BA7" w:rsidRPr="00760004" w:rsidRDefault="00716BA7" w:rsidP="00716BA7">
      <w:pPr>
        <w:pStyle w:val="Heading2"/>
      </w:pPr>
      <w:bookmarkStart w:id="54" w:name="_Toc207647725"/>
      <w:r w:rsidRPr="00760004">
        <w:t>5.4</w:t>
      </w:r>
      <w:r w:rsidRPr="00760004">
        <w:tab/>
        <w:t>Protocols for LI_HI1</w:t>
      </w:r>
      <w:bookmarkEnd w:id="54"/>
    </w:p>
    <w:p w14:paraId="6E0B9BEA" w14:textId="2BCD212C" w:rsidR="00716BA7" w:rsidRPr="00760004" w:rsidRDefault="00716BA7" w:rsidP="00716BA7">
      <w:pPr>
        <w:pStyle w:val="Heading3"/>
      </w:pPr>
      <w:bookmarkStart w:id="55" w:name="_Toc207647726"/>
      <w:r w:rsidRPr="00760004">
        <w:t>5.</w:t>
      </w:r>
      <w:r w:rsidR="0022431F" w:rsidRPr="00760004">
        <w:t>4</w:t>
      </w:r>
      <w:r w:rsidRPr="00760004">
        <w:t>.1</w:t>
      </w:r>
      <w:r w:rsidRPr="00760004">
        <w:tab/>
        <w:t>General</w:t>
      </w:r>
      <w:bookmarkEnd w:id="55"/>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21D9BABD" w14:textId="77777777" w:rsidR="00B96426" w:rsidRDefault="00B96426" w:rsidP="00B96426">
      <w:r>
        <w:t xml:space="preserve">The representation of tasking requests shall be as specified in the present clause. </w:t>
      </w:r>
    </w:p>
    <w:p w14:paraId="38DDA40D" w14:textId="77777777" w:rsidR="00B96426" w:rsidRDefault="00B96426" w:rsidP="00B96426">
      <w:r>
        <w:t>Each request to intercept a particular identifier shall be represented as an LITaskObject (see ETSI TS 103 120 [6] clause 8.2). Table 5.4.1-1 shows the minimum details required for the LITaskObject to be valid.</w:t>
      </w:r>
    </w:p>
    <w:p w14:paraId="29EB53D3" w14:textId="77777777" w:rsidR="00B96426" w:rsidRPr="00CE0181" w:rsidRDefault="00B96426" w:rsidP="00B96426">
      <w:pPr>
        <w:pStyle w:val="TH"/>
      </w:pPr>
      <w:r>
        <w:t>Table 5.4.1-1</w:t>
      </w:r>
      <w:r w:rsidRPr="00CE0181">
        <w:t xml:space="preserve">: </w:t>
      </w:r>
      <w:r>
        <w:t>LITaskObject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0890F89" w14:textId="77777777" w:rsidTr="00DB44CB">
        <w:trPr>
          <w:jc w:val="center"/>
        </w:trPr>
        <w:tc>
          <w:tcPr>
            <w:tcW w:w="2972" w:type="dxa"/>
          </w:tcPr>
          <w:p w14:paraId="43FB9BF8"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269B5C87" w14:textId="77777777" w:rsidR="00B96426" w:rsidRPr="00CE0181" w:rsidRDefault="00B96426" w:rsidP="00DB44CB">
            <w:pPr>
              <w:pStyle w:val="TAH"/>
            </w:pPr>
            <w:r>
              <w:t>Description</w:t>
            </w:r>
          </w:p>
        </w:tc>
        <w:tc>
          <w:tcPr>
            <w:tcW w:w="708" w:type="dxa"/>
          </w:tcPr>
          <w:p w14:paraId="31395BF2" w14:textId="77777777" w:rsidR="00B96426" w:rsidRPr="00CE0181" w:rsidRDefault="00B96426" w:rsidP="00DB44CB">
            <w:pPr>
              <w:pStyle w:val="TAH"/>
            </w:pPr>
            <w:r w:rsidRPr="00CE0181">
              <w:t>M/C/O</w:t>
            </w:r>
          </w:p>
        </w:tc>
      </w:tr>
      <w:tr w:rsidR="00B96426" w:rsidRPr="00CE0181" w14:paraId="3AA4A181" w14:textId="77777777" w:rsidTr="00DB44CB">
        <w:trPr>
          <w:jc w:val="center"/>
        </w:trPr>
        <w:tc>
          <w:tcPr>
            <w:tcW w:w="2972" w:type="dxa"/>
          </w:tcPr>
          <w:p w14:paraId="2525AC39" w14:textId="77777777" w:rsidR="00B96426" w:rsidRPr="00CE0181" w:rsidRDefault="00B96426" w:rsidP="00DB44CB">
            <w:pPr>
              <w:pStyle w:val="TAL"/>
            </w:pPr>
            <w:r>
              <w:t>Reference</w:t>
            </w:r>
          </w:p>
        </w:tc>
        <w:tc>
          <w:tcPr>
            <w:tcW w:w="6242" w:type="dxa"/>
          </w:tcPr>
          <w:p w14:paraId="314CDC0E" w14:textId="77777777" w:rsidR="00B96426" w:rsidRPr="00CE0181" w:rsidRDefault="00B96426" w:rsidP="00DB44CB">
            <w:pPr>
              <w:pStyle w:val="TAL"/>
            </w:pPr>
            <w:r>
              <w:t>Set to the LIID associated with the interception.</w:t>
            </w:r>
          </w:p>
        </w:tc>
        <w:tc>
          <w:tcPr>
            <w:tcW w:w="708" w:type="dxa"/>
          </w:tcPr>
          <w:p w14:paraId="6CA2BFCA" w14:textId="77777777" w:rsidR="00B96426" w:rsidRPr="00CE0181" w:rsidRDefault="00B96426" w:rsidP="00DB44CB">
            <w:pPr>
              <w:pStyle w:val="TAL"/>
            </w:pPr>
            <w:r w:rsidRPr="00CE0181">
              <w:t>M</w:t>
            </w:r>
          </w:p>
        </w:tc>
      </w:tr>
      <w:tr w:rsidR="00B96426" w:rsidRPr="00CE0181" w14:paraId="00E9432C" w14:textId="77777777" w:rsidTr="00DB44CB">
        <w:trPr>
          <w:jc w:val="center"/>
        </w:trPr>
        <w:tc>
          <w:tcPr>
            <w:tcW w:w="2972" w:type="dxa"/>
          </w:tcPr>
          <w:p w14:paraId="58D4B07F" w14:textId="77777777" w:rsidR="00B96426" w:rsidRPr="00CE0181" w:rsidRDefault="00B96426" w:rsidP="00DB44CB">
            <w:pPr>
              <w:pStyle w:val="TAL"/>
            </w:pPr>
            <w:r>
              <w:t>DesiredStatus</w:t>
            </w:r>
          </w:p>
        </w:tc>
        <w:tc>
          <w:tcPr>
            <w:tcW w:w="6242" w:type="dxa"/>
          </w:tcPr>
          <w:p w14:paraId="7283E1C8" w14:textId="77777777" w:rsidR="00B96426" w:rsidRPr="00CE0181" w:rsidRDefault="00B96426" w:rsidP="00DB44CB">
            <w:pPr>
              <w:pStyle w:val="TAL"/>
            </w:pPr>
            <w:r>
              <w:t>Set to "Active" to indicate that LI should commence.</w:t>
            </w:r>
          </w:p>
        </w:tc>
        <w:tc>
          <w:tcPr>
            <w:tcW w:w="708" w:type="dxa"/>
          </w:tcPr>
          <w:p w14:paraId="4879BA34" w14:textId="77777777" w:rsidR="00B96426" w:rsidRPr="00CE0181" w:rsidRDefault="00B96426" w:rsidP="00DB44CB">
            <w:pPr>
              <w:pStyle w:val="TAL"/>
            </w:pPr>
            <w:r w:rsidRPr="00CE0181">
              <w:t>M</w:t>
            </w:r>
          </w:p>
        </w:tc>
      </w:tr>
      <w:tr w:rsidR="00B96426" w:rsidRPr="00CE0181" w14:paraId="3EA41DBB" w14:textId="77777777" w:rsidTr="00DB44CB">
        <w:trPr>
          <w:jc w:val="center"/>
        </w:trPr>
        <w:tc>
          <w:tcPr>
            <w:tcW w:w="2972" w:type="dxa"/>
          </w:tcPr>
          <w:p w14:paraId="0FC2A024" w14:textId="77777777" w:rsidR="00B96426" w:rsidRPr="00CE0181" w:rsidRDefault="00B96426" w:rsidP="00DB44CB">
            <w:pPr>
              <w:pStyle w:val="TAL"/>
            </w:pPr>
            <w:r>
              <w:t>TimeSpan</w:t>
            </w:r>
          </w:p>
        </w:tc>
        <w:tc>
          <w:tcPr>
            <w:tcW w:w="6242" w:type="dxa"/>
          </w:tcPr>
          <w:p w14:paraId="38863E8D" w14:textId="77777777" w:rsidR="00B96426" w:rsidRPr="00CE0181" w:rsidRDefault="00B96426" w:rsidP="00DB44CB">
            <w:pPr>
              <w:pStyle w:val="TAL"/>
            </w:pPr>
            <w:r>
              <w:t>At a minimum, EndTime shall be set.</w:t>
            </w:r>
          </w:p>
        </w:tc>
        <w:tc>
          <w:tcPr>
            <w:tcW w:w="708" w:type="dxa"/>
          </w:tcPr>
          <w:p w14:paraId="111A726B" w14:textId="77777777" w:rsidR="00B96426" w:rsidRPr="00CE0181" w:rsidRDefault="00B96426" w:rsidP="00DB44CB">
            <w:pPr>
              <w:pStyle w:val="TAL"/>
            </w:pPr>
            <w:r w:rsidRPr="00CE0181">
              <w:t>M</w:t>
            </w:r>
          </w:p>
        </w:tc>
      </w:tr>
      <w:tr w:rsidR="00B96426" w:rsidRPr="00CE0181" w14:paraId="2524ACED" w14:textId="77777777" w:rsidTr="00DB44CB">
        <w:trPr>
          <w:jc w:val="center"/>
        </w:trPr>
        <w:tc>
          <w:tcPr>
            <w:tcW w:w="2972" w:type="dxa"/>
          </w:tcPr>
          <w:p w14:paraId="391564E1" w14:textId="77777777" w:rsidR="00B96426" w:rsidRPr="00CE0181" w:rsidRDefault="00B96426" w:rsidP="00DB44CB">
            <w:pPr>
              <w:pStyle w:val="TAL"/>
            </w:pPr>
            <w:r>
              <w:t>TargetIdentifier</w:t>
            </w:r>
          </w:p>
        </w:tc>
        <w:tc>
          <w:tcPr>
            <w:tcW w:w="6242" w:type="dxa"/>
          </w:tcPr>
          <w:p w14:paraId="04CBCC55" w14:textId="77777777" w:rsidR="00B96426" w:rsidRPr="00CE0181" w:rsidRDefault="00B96426" w:rsidP="00DB44CB">
            <w:pPr>
              <w:pStyle w:val="TAL"/>
            </w:pPr>
            <w:r>
              <w:t>See table 5.4.1-2.</w:t>
            </w:r>
          </w:p>
        </w:tc>
        <w:tc>
          <w:tcPr>
            <w:tcW w:w="708" w:type="dxa"/>
          </w:tcPr>
          <w:p w14:paraId="196A7C06" w14:textId="77777777" w:rsidR="00B96426" w:rsidRPr="00CE0181" w:rsidRDefault="00B96426" w:rsidP="00DB44CB">
            <w:pPr>
              <w:pStyle w:val="TAL"/>
            </w:pPr>
            <w:r w:rsidRPr="00CE0181">
              <w:t>M</w:t>
            </w:r>
          </w:p>
        </w:tc>
      </w:tr>
      <w:tr w:rsidR="00B96426" w:rsidRPr="00CE0181" w14:paraId="7DD7BFA5" w14:textId="77777777" w:rsidTr="00DB44CB">
        <w:trPr>
          <w:jc w:val="center"/>
        </w:trPr>
        <w:tc>
          <w:tcPr>
            <w:tcW w:w="2972" w:type="dxa"/>
          </w:tcPr>
          <w:p w14:paraId="0B0AC329" w14:textId="77777777" w:rsidR="00B96426" w:rsidRPr="00CE0181" w:rsidRDefault="00B96426" w:rsidP="00DB44CB">
            <w:pPr>
              <w:pStyle w:val="TAL"/>
            </w:pPr>
            <w:r>
              <w:t>DeliveryType</w:t>
            </w:r>
          </w:p>
        </w:tc>
        <w:tc>
          <w:tcPr>
            <w:tcW w:w="6242" w:type="dxa"/>
          </w:tcPr>
          <w:p w14:paraId="36EDC52D" w14:textId="77777777" w:rsidR="00B96426" w:rsidRPr="00CE0181" w:rsidRDefault="00B96426" w:rsidP="00DB44CB">
            <w:pPr>
              <w:pStyle w:val="TAL"/>
            </w:pPr>
            <w:r>
              <w:t>Set to the appropriate delivery type (IRI, CC or both).</w:t>
            </w:r>
          </w:p>
        </w:tc>
        <w:tc>
          <w:tcPr>
            <w:tcW w:w="708" w:type="dxa"/>
          </w:tcPr>
          <w:p w14:paraId="5AB21B8C" w14:textId="77777777" w:rsidR="00B96426" w:rsidRPr="00CE0181" w:rsidRDefault="00B96426" w:rsidP="00DB44CB">
            <w:pPr>
              <w:pStyle w:val="TAL"/>
            </w:pPr>
            <w:r>
              <w:t>M</w:t>
            </w:r>
          </w:p>
        </w:tc>
      </w:tr>
      <w:tr w:rsidR="00B96426" w:rsidRPr="00CE0181" w14:paraId="4EBE2F5C" w14:textId="77777777" w:rsidTr="00DB44CB">
        <w:trPr>
          <w:jc w:val="center"/>
        </w:trPr>
        <w:tc>
          <w:tcPr>
            <w:tcW w:w="2972" w:type="dxa"/>
            <w:tcBorders>
              <w:top w:val="single" w:sz="4" w:space="0" w:color="auto"/>
              <w:left w:val="single" w:sz="4" w:space="0" w:color="auto"/>
              <w:bottom w:val="single" w:sz="4" w:space="0" w:color="auto"/>
              <w:right w:val="single" w:sz="4" w:space="0" w:color="auto"/>
            </w:tcBorders>
          </w:tcPr>
          <w:p w14:paraId="58E00B76" w14:textId="77777777" w:rsidR="00B96426" w:rsidRPr="00CE0181" w:rsidRDefault="00B96426" w:rsidP="00DB44CB">
            <w:pPr>
              <w:pStyle w:val="TAL"/>
            </w:pPr>
            <w:r>
              <w:t>DeliveryDetails</w:t>
            </w:r>
          </w:p>
        </w:tc>
        <w:tc>
          <w:tcPr>
            <w:tcW w:w="6242" w:type="dxa"/>
            <w:tcBorders>
              <w:top w:val="single" w:sz="4" w:space="0" w:color="auto"/>
              <w:left w:val="single" w:sz="4" w:space="0" w:color="auto"/>
              <w:bottom w:val="single" w:sz="4" w:space="0" w:color="auto"/>
              <w:right w:val="single" w:sz="4" w:space="0" w:color="auto"/>
            </w:tcBorders>
          </w:tcPr>
          <w:p w14:paraId="262484B6" w14:textId="77777777" w:rsidR="00B96426" w:rsidRDefault="00B96426" w:rsidP="00DB44CB">
            <w:pPr>
              <w:pStyle w:val="TAL"/>
            </w:pPr>
            <w:r>
              <w:t>Shall include at least one appropriate LI delivery destination.</w:t>
            </w:r>
          </w:p>
        </w:tc>
        <w:tc>
          <w:tcPr>
            <w:tcW w:w="708" w:type="dxa"/>
            <w:tcBorders>
              <w:top w:val="single" w:sz="4" w:space="0" w:color="auto"/>
              <w:left w:val="single" w:sz="4" w:space="0" w:color="auto"/>
              <w:bottom w:val="single" w:sz="4" w:space="0" w:color="auto"/>
              <w:right w:val="single" w:sz="4" w:space="0" w:color="auto"/>
            </w:tcBorders>
          </w:tcPr>
          <w:p w14:paraId="62040199" w14:textId="77777777" w:rsidR="00B96426" w:rsidRDefault="00B96426" w:rsidP="00DB44CB">
            <w:pPr>
              <w:pStyle w:val="TAL"/>
            </w:pPr>
            <w:r>
              <w:t>M</w:t>
            </w:r>
          </w:p>
        </w:tc>
      </w:tr>
    </w:tbl>
    <w:p w14:paraId="712BC206" w14:textId="77777777" w:rsidR="00B96426" w:rsidRDefault="00B96426" w:rsidP="00B96426"/>
    <w:p w14:paraId="36BF45B5" w14:textId="77777777" w:rsidR="00B96426" w:rsidRPr="00CE0181" w:rsidRDefault="00B96426" w:rsidP="00B96426">
      <w:pPr>
        <w:pStyle w:val="TH"/>
      </w:pPr>
      <w:r>
        <w:t>Table 5.4.1-2</w:t>
      </w:r>
      <w:r w:rsidRPr="00CE0181">
        <w:t xml:space="preserve">: </w:t>
      </w:r>
      <w:r>
        <w:t>LITaskObject TargetIdentifier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B3A3D8D" w14:textId="77777777" w:rsidTr="00DB44CB">
        <w:trPr>
          <w:jc w:val="center"/>
        </w:trPr>
        <w:tc>
          <w:tcPr>
            <w:tcW w:w="2972" w:type="dxa"/>
          </w:tcPr>
          <w:p w14:paraId="62E20F63"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1575329E" w14:textId="77777777" w:rsidR="00B96426" w:rsidRPr="00CE0181" w:rsidRDefault="00B96426" w:rsidP="00DB44CB">
            <w:pPr>
              <w:pStyle w:val="TAH"/>
            </w:pPr>
            <w:r>
              <w:t>Description</w:t>
            </w:r>
          </w:p>
        </w:tc>
        <w:tc>
          <w:tcPr>
            <w:tcW w:w="708" w:type="dxa"/>
          </w:tcPr>
          <w:p w14:paraId="4C238F38" w14:textId="77777777" w:rsidR="00B96426" w:rsidRPr="00CE0181" w:rsidRDefault="00B96426" w:rsidP="00DB44CB">
            <w:pPr>
              <w:pStyle w:val="TAH"/>
            </w:pPr>
            <w:r w:rsidRPr="00CE0181">
              <w:t>M/C/O</w:t>
            </w:r>
          </w:p>
        </w:tc>
      </w:tr>
      <w:tr w:rsidR="00B96426" w:rsidRPr="00CE0181" w14:paraId="1FAB2EF5" w14:textId="77777777" w:rsidTr="00DB44CB">
        <w:trPr>
          <w:jc w:val="center"/>
        </w:trPr>
        <w:tc>
          <w:tcPr>
            <w:tcW w:w="2972" w:type="dxa"/>
          </w:tcPr>
          <w:p w14:paraId="5457F468" w14:textId="77777777" w:rsidR="00B96426" w:rsidRPr="00CE0181" w:rsidRDefault="00B96426" w:rsidP="00DB44CB">
            <w:pPr>
              <w:pStyle w:val="TAL"/>
            </w:pPr>
            <w:r>
              <w:t>TargetIdentifierValues</w:t>
            </w:r>
          </w:p>
        </w:tc>
        <w:tc>
          <w:tcPr>
            <w:tcW w:w="6242" w:type="dxa"/>
          </w:tcPr>
          <w:p w14:paraId="4D481DBC" w14:textId="77777777" w:rsidR="00B96426" w:rsidRPr="00CE0181" w:rsidRDefault="00B96426" w:rsidP="00DB44CB">
            <w:pPr>
              <w:pStyle w:val="TAL"/>
            </w:pPr>
            <w:r>
              <w:t>Shall contain at least one valid target identifier.</w:t>
            </w:r>
          </w:p>
        </w:tc>
        <w:tc>
          <w:tcPr>
            <w:tcW w:w="708" w:type="dxa"/>
          </w:tcPr>
          <w:p w14:paraId="62A99AF9" w14:textId="77777777" w:rsidR="00B96426" w:rsidRPr="00CE0181" w:rsidRDefault="00B96426" w:rsidP="00DB44CB">
            <w:pPr>
              <w:pStyle w:val="TAL"/>
            </w:pPr>
            <w:r w:rsidRPr="00CE0181">
              <w:t>M</w:t>
            </w:r>
          </w:p>
        </w:tc>
      </w:tr>
      <w:tr w:rsidR="00B96426" w:rsidRPr="00CE0181" w14:paraId="155A77A1" w14:textId="77777777" w:rsidTr="00DB44CB">
        <w:trPr>
          <w:jc w:val="center"/>
        </w:trPr>
        <w:tc>
          <w:tcPr>
            <w:tcW w:w="2972" w:type="dxa"/>
          </w:tcPr>
          <w:p w14:paraId="05352115" w14:textId="77777777" w:rsidR="00B96426" w:rsidRPr="00CE0181" w:rsidRDefault="00B96426" w:rsidP="00DB44CB">
            <w:pPr>
              <w:pStyle w:val="TAL"/>
            </w:pPr>
            <w:r>
              <w:t>ServiceType</w:t>
            </w:r>
          </w:p>
        </w:tc>
        <w:tc>
          <w:tcPr>
            <w:tcW w:w="6242" w:type="dxa"/>
          </w:tcPr>
          <w:p w14:paraId="6242DF52" w14:textId="77777777" w:rsidR="00B96426" w:rsidRPr="00CE0181" w:rsidRDefault="00B96426" w:rsidP="00DB44CB">
            <w:pPr>
              <w:pStyle w:val="TAL"/>
            </w:pPr>
            <w:r>
              <w:t>If used, set to the appropriate service scoping dictionary value as defined in clause 5.4.2.</w:t>
            </w:r>
          </w:p>
        </w:tc>
        <w:tc>
          <w:tcPr>
            <w:tcW w:w="708" w:type="dxa"/>
          </w:tcPr>
          <w:p w14:paraId="3A7E2B93" w14:textId="77777777" w:rsidR="00B96426" w:rsidRPr="00CE0181" w:rsidRDefault="00B96426" w:rsidP="00DB44CB">
            <w:pPr>
              <w:pStyle w:val="TAL"/>
            </w:pPr>
            <w:r>
              <w:t>O</w:t>
            </w:r>
          </w:p>
        </w:tc>
      </w:tr>
    </w:tbl>
    <w:p w14:paraId="4AAC0B11" w14:textId="77777777" w:rsidR="00B96426" w:rsidRDefault="00B96426" w:rsidP="00B96426"/>
    <w:p w14:paraId="16F5502D" w14:textId="77777777" w:rsidR="005B40B9" w:rsidRPr="00760004" w:rsidRDefault="005B40B9" w:rsidP="005B40B9">
      <w:pPr>
        <w:pStyle w:val="Heading3"/>
      </w:pPr>
      <w:bookmarkStart w:id="56" w:name="_Toc207647727"/>
      <w:r w:rsidRPr="00760004">
        <w:t>5.4.2</w:t>
      </w:r>
      <w:r w:rsidRPr="00760004">
        <w:tab/>
        <w:t>Service scoping</w:t>
      </w:r>
      <w:bookmarkEnd w:id="56"/>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68CA4AD4" w14:textId="47F31217" w:rsidR="00FB2C58" w:rsidRDefault="00FB2C58" w:rsidP="00FB2C58">
      <w:r>
        <w:t xml:space="preserve">Where TS 103 120 [6] is used to realise LI_HI1, and where the details in clause 5.4.1 apply, the ServiceType field of the TargetIdentifier in a given LITaskObject shall be used to identify the appropriate service scoping. For each service scoping type defined in clause 4.4.2 that is required, the appropriate dictionary entry defined in </w:t>
      </w:r>
      <w:r w:rsidR="00943C79">
        <w:t>t</w:t>
      </w:r>
      <w:r>
        <w:t xml:space="preserve">able 5.4.2-1 below shall </w:t>
      </w:r>
      <w:r>
        <w:lastRenderedPageBreak/>
        <w:t>be included in the ServiceType field. If no service type is required to be provisioned, the ServiceType field shall be omitted.</w:t>
      </w:r>
    </w:p>
    <w:p w14:paraId="33A5A100" w14:textId="77777777" w:rsidR="00FB2C58" w:rsidRDefault="00FB2C58" w:rsidP="00FB2C58">
      <w:pPr>
        <w:pStyle w:val="TH"/>
      </w:pPr>
      <w:r>
        <w:t>Table 5.4.2-1: ServiceType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FB2C58" w14:paraId="24773F04"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E4BBF" w14:textId="77777777" w:rsidR="00FB2C58" w:rsidRDefault="00FB2C58" w:rsidP="00DB44CB">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CDAEB" w14:textId="77777777" w:rsidR="00FB2C58" w:rsidRDefault="00FB2C58" w:rsidP="00DB44CB">
            <w:pPr>
              <w:pStyle w:val="TAH"/>
              <w:rPr>
                <w:lang w:val="en-US"/>
              </w:rPr>
            </w:pPr>
            <w:r>
              <w:rPr>
                <w:lang w:val="en-US"/>
              </w:rPr>
              <w:t>Dictionary Name</w:t>
            </w:r>
          </w:p>
        </w:tc>
      </w:tr>
      <w:tr w:rsidR="00FB2C58" w14:paraId="6DD4304C"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94789" w14:textId="77777777" w:rsidR="00FB2C58" w:rsidRDefault="00FB2C58" w:rsidP="00DB44CB">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A0666" w14:textId="77777777" w:rsidR="00FB2C58" w:rsidRDefault="00FB2C58" w:rsidP="00DB44CB">
            <w:pPr>
              <w:pStyle w:val="TAL"/>
              <w:rPr>
                <w:lang w:val="en-US"/>
              </w:rPr>
            </w:pPr>
            <w:r>
              <w:rPr>
                <w:lang w:val="en-US"/>
              </w:rPr>
              <w:t>ServiceType</w:t>
            </w:r>
          </w:p>
        </w:tc>
      </w:tr>
      <w:tr w:rsidR="00FB2C58" w14:paraId="43763350"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DCB20" w14:textId="77777777" w:rsidR="00FB2C58" w:rsidRDefault="00FB2C58" w:rsidP="00DB44CB">
            <w:pPr>
              <w:pStyle w:val="TAL"/>
              <w:rPr>
                <w:lang w:val="en-US"/>
              </w:rPr>
            </w:pPr>
          </w:p>
        </w:tc>
      </w:tr>
      <w:tr w:rsidR="00FB2C58" w14:paraId="694EFF6B"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89B4FBE" w14:textId="77777777" w:rsidR="00FB2C58" w:rsidRDefault="00FB2C58" w:rsidP="00DB44CB">
            <w:pPr>
              <w:pStyle w:val="TAH"/>
              <w:rPr>
                <w:lang w:val="en-US"/>
              </w:rPr>
            </w:pPr>
            <w:r>
              <w:rPr>
                <w:lang w:val="en-US"/>
              </w:rPr>
              <w:t>Defined DictionaryEntries</w:t>
            </w:r>
          </w:p>
        </w:tc>
      </w:tr>
      <w:tr w:rsidR="00FB2C58" w14:paraId="36D10F7B"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98C15" w14:textId="77777777" w:rsidR="00FB2C58" w:rsidRDefault="00FB2C58" w:rsidP="00DB44CB">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6FBDCD" w14:textId="77777777" w:rsidR="00FB2C58" w:rsidRDefault="00FB2C58" w:rsidP="00DB44CB">
            <w:pPr>
              <w:pStyle w:val="TAH"/>
              <w:rPr>
                <w:lang w:val="en-US"/>
              </w:rPr>
            </w:pPr>
            <w:r>
              <w:rPr>
                <w:lang w:val="en-US"/>
              </w:rPr>
              <w:t>Meaning</w:t>
            </w:r>
          </w:p>
        </w:tc>
      </w:tr>
      <w:tr w:rsidR="00FB2C58" w14:paraId="79DE69C1"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BA965" w14:textId="77777777" w:rsidR="00FB2C58" w:rsidRDefault="00FB2C58" w:rsidP="00DB44CB">
            <w:pPr>
              <w:pStyle w:val="TAH"/>
              <w:jc w:val="left"/>
              <w:rPr>
                <w:b w:val="0"/>
                <w:bCs/>
                <w:lang w:val="en-US"/>
              </w:rPr>
            </w:pPr>
            <w:r>
              <w:rPr>
                <w:b w:val="0"/>
                <w:bCs/>
                <w:lang w:val="en-US"/>
              </w:rPr>
              <w:t>Voice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E401D" w14:textId="77777777" w:rsidR="00FB2C58" w:rsidRDefault="00FB2C58" w:rsidP="00DB44CB">
            <w:pPr>
              <w:pStyle w:val="TAH"/>
              <w:jc w:val="left"/>
              <w:rPr>
                <w:b w:val="0"/>
                <w:bCs/>
                <w:lang w:val="en-US"/>
              </w:rPr>
            </w:pPr>
            <w:r>
              <w:rPr>
                <w:b w:val="0"/>
                <w:bCs/>
                <w:lang w:val="en-US"/>
              </w:rPr>
              <w:t>Service scoping shall include the Voice service type as given in clause 4.4.2.</w:t>
            </w:r>
          </w:p>
        </w:tc>
      </w:tr>
      <w:tr w:rsidR="00FB2C58" w14:paraId="4ABB5007"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648C0D6B" w14:textId="77777777" w:rsidR="00FB2C58" w:rsidRDefault="00FB2C58" w:rsidP="00DB44CB">
            <w:pPr>
              <w:pStyle w:val="TAH"/>
              <w:jc w:val="left"/>
              <w:rPr>
                <w:b w:val="0"/>
                <w:bCs/>
                <w:lang w:val="en-US"/>
              </w:rPr>
            </w:pPr>
            <w:r>
              <w:rPr>
                <w:b w:val="0"/>
                <w:bCs/>
                <w:lang w:val="en-US"/>
              </w:rPr>
              <w:t>Data</w:t>
            </w:r>
          </w:p>
        </w:tc>
        <w:tc>
          <w:tcPr>
            <w:tcW w:w="7369" w:type="dxa"/>
            <w:tcBorders>
              <w:top w:val="single" w:sz="4" w:space="0" w:color="auto"/>
              <w:left w:val="single" w:sz="4" w:space="0" w:color="auto"/>
              <w:bottom w:val="single" w:sz="4" w:space="0" w:color="auto"/>
              <w:right w:val="single" w:sz="4" w:space="0" w:color="auto"/>
            </w:tcBorders>
            <w:vAlign w:val="center"/>
          </w:tcPr>
          <w:p w14:paraId="6BEBA8E5" w14:textId="77777777" w:rsidR="00FB2C58" w:rsidRDefault="00FB2C58" w:rsidP="00DB44CB">
            <w:pPr>
              <w:pStyle w:val="TAH"/>
              <w:jc w:val="left"/>
              <w:rPr>
                <w:b w:val="0"/>
                <w:bCs/>
                <w:lang w:val="en-US"/>
              </w:rPr>
            </w:pPr>
            <w:r>
              <w:rPr>
                <w:b w:val="0"/>
                <w:bCs/>
                <w:lang w:val="en-US"/>
              </w:rPr>
              <w:t>Service scoping shall include the Data service type as given in clause 4.4.2.</w:t>
            </w:r>
          </w:p>
        </w:tc>
      </w:tr>
      <w:tr w:rsidR="00FB2C58" w14:paraId="54358D02"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0EF9F9AF" w14:textId="77777777" w:rsidR="00FB2C58" w:rsidRDefault="00FB2C58" w:rsidP="00DB44CB">
            <w:pPr>
              <w:pStyle w:val="TAH"/>
              <w:jc w:val="left"/>
              <w:rPr>
                <w:b w:val="0"/>
                <w:bCs/>
                <w:lang w:val="en-US"/>
              </w:rPr>
            </w:pPr>
            <w:r>
              <w:rPr>
                <w:b w:val="0"/>
                <w:bCs/>
                <w:lang w:val="en-US"/>
              </w:rPr>
              <w:t>Messaging</w:t>
            </w:r>
          </w:p>
        </w:tc>
        <w:tc>
          <w:tcPr>
            <w:tcW w:w="7369" w:type="dxa"/>
            <w:tcBorders>
              <w:top w:val="single" w:sz="4" w:space="0" w:color="auto"/>
              <w:left w:val="single" w:sz="4" w:space="0" w:color="auto"/>
              <w:bottom w:val="single" w:sz="4" w:space="0" w:color="auto"/>
              <w:right w:val="single" w:sz="4" w:space="0" w:color="auto"/>
            </w:tcBorders>
            <w:vAlign w:val="center"/>
          </w:tcPr>
          <w:p w14:paraId="26EC5996" w14:textId="77777777" w:rsidR="00FB2C58" w:rsidRDefault="00FB2C58" w:rsidP="00DB44CB">
            <w:pPr>
              <w:pStyle w:val="TAH"/>
              <w:jc w:val="left"/>
              <w:rPr>
                <w:b w:val="0"/>
                <w:bCs/>
                <w:lang w:val="en-US"/>
              </w:rPr>
            </w:pPr>
            <w:r>
              <w:rPr>
                <w:b w:val="0"/>
                <w:bCs/>
                <w:lang w:val="en-US"/>
              </w:rPr>
              <w:t>Service scoping shall include the Messaging service type as given in clause 4.4.2.</w:t>
            </w:r>
          </w:p>
        </w:tc>
      </w:tr>
      <w:tr w:rsidR="00FB2C58" w14:paraId="15E4859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256F6470" w14:textId="77777777" w:rsidR="00FB2C58" w:rsidRDefault="00FB2C58" w:rsidP="00DB44CB">
            <w:pPr>
              <w:pStyle w:val="TAH"/>
              <w:jc w:val="left"/>
              <w:rPr>
                <w:b w:val="0"/>
                <w:bCs/>
                <w:lang w:val="en-US"/>
              </w:rPr>
            </w:pPr>
            <w:r>
              <w:rPr>
                <w:b w:val="0"/>
                <w:bCs/>
                <w:lang w:val="en-US"/>
              </w:rPr>
              <w:t>PTC</w:t>
            </w:r>
          </w:p>
        </w:tc>
        <w:tc>
          <w:tcPr>
            <w:tcW w:w="7369" w:type="dxa"/>
            <w:tcBorders>
              <w:top w:val="single" w:sz="4" w:space="0" w:color="auto"/>
              <w:left w:val="single" w:sz="4" w:space="0" w:color="auto"/>
              <w:bottom w:val="single" w:sz="4" w:space="0" w:color="auto"/>
              <w:right w:val="single" w:sz="4" w:space="0" w:color="auto"/>
            </w:tcBorders>
            <w:vAlign w:val="center"/>
          </w:tcPr>
          <w:p w14:paraId="3D6CE6F1" w14:textId="77777777" w:rsidR="00FB2C58" w:rsidRDefault="00FB2C58" w:rsidP="00DB44CB">
            <w:pPr>
              <w:pStyle w:val="TAH"/>
              <w:jc w:val="left"/>
              <w:rPr>
                <w:b w:val="0"/>
                <w:bCs/>
                <w:lang w:val="en-US"/>
              </w:rPr>
            </w:pPr>
            <w:r>
              <w:rPr>
                <w:b w:val="0"/>
                <w:bCs/>
                <w:lang w:val="en-US"/>
              </w:rPr>
              <w:t>Service scoping shall include the Push-to-Talk service type as given in clause 4.4.2.</w:t>
            </w:r>
          </w:p>
        </w:tc>
      </w:tr>
      <w:tr w:rsidR="00FB2C58" w14:paraId="772AE729"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7AE6BE9C" w14:textId="77777777" w:rsidR="00FB2C58" w:rsidRDefault="00FB2C58" w:rsidP="00DB44CB">
            <w:pPr>
              <w:pStyle w:val="TAH"/>
              <w:jc w:val="left"/>
              <w:rPr>
                <w:b w:val="0"/>
                <w:bCs/>
                <w:lang w:val="en-US"/>
              </w:rPr>
            </w:pPr>
            <w:r>
              <w:rPr>
                <w:b w:val="0"/>
                <w:bCs/>
                <w:lang w:val="en-US"/>
              </w:rPr>
              <w:t>LALS</w:t>
            </w:r>
          </w:p>
        </w:tc>
        <w:tc>
          <w:tcPr>
            <w:tcW w:w="7369" w:type="dxa"/>
            <w:tcBorders>
              <w:top w:val="single" w:sz="4" w:space="0" w:color="auto"/>
              <w:left w:val="single" w:sz="4" w:space="0" w:color="auto"/>
              <w:bottom w:val="single" w:sz="4" w:space="0" w:color="auto"/>
              <w:right w:val="single" w:sz="4" w:space="0" w:color="auto"/>
            </w:tcBorders>
            <w:vAlign w:val="center"/>
          </w:tcPr>
          <w:p w14:paraId="012B5A11" w14:textId="77777777" w:rsidR="00FB2C58" w:rsidRDefault="00FB2C58" w:rsidP="00DB44CB">
            <w:pPr>
              <w:pStyle w:val="TAH"/>
              <w:jc w:val="left"/>
              <w:rPr>
                <w:b w:val="0"/>
                <w:bCs/>
                <w:lang w:val="en-US"/>
              </w:rPr>
            </w:pPr>
            <w:r>
              <w:rPr>
                <w:b w:val="0"/>
                <w:bCs/>
                <w:lang w:val="en-US"/>
              </w:rPr>
              <w:t>Service scoping shall include the LALS service type as given in clause 4.4.2.</w:t>
            </w:r>
          </w:p>
        </w:tc>
      </w:tr>
      <w:tr w:rsidR="00FB2C58" w14:paraId="6B723B8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43F2F772" w14:textId="77777777" w:rsidR="00FB2C58" w:rsidRDefault="00FB2C58" w:rsidP="00DB44CB">
            <w:pPr>
              <w:pStyle w:val="TAH"/>
              <w:jc w:val="left"/>
              <w:rPr>
                <w:b w:val="0"/>
                <w:bCs/>
                <w:lang w:val="en-US"/>
              </w:rPr>
            </w:pPr>
            <w:r>
              <w:rPr>
                <w:b w:val="0"/>
                <w:bCs/>
                <w:lang w:val="en-US"/>
              </w:rPr>
              <w:t>RCS</w:t>
            </w:r>
          </w:p>
        </w:tc>
        <w:tc>
          <w:tcPr>
            <w:tcW w:w="7369" w:type="dxa"/>
            <w:tcBorders>
              <w:top w:val="single" w:sz="4" w:space="0" w:color="auto"/>
              <w:left w:val="single" w:sz="4" w:space="0" w:color="auto"/>
              <w:bottom w:val="single" w:sz="4" w:space="0" w:color="auto"/>
              <w:right w:val="single" w:sz="4" w:space="0" w:color="auto"/>
            </w:tcBorders>
            <w:vAlign w:val="center"/>
          </w:tcPr>
          <w:p w14:paraId="5B0BB6D7" w14:textId="77777777" w:rsidR="00FB2C58" w:rsidRDefault="00FB2C58" w:rsidP="00DB44CB">
            <w:pPr>
              <w:pStyle w:val="TAH"/>
              <w:jc w:val="left"/>
              <w:rPr>
                <w:b w:val="0"/>
                <w:bCs/>
                <w:lang w:val="en-US"/>
              </w:rPr>
            </w:pPr>
            <w:r>
              <w:rPr>
                <w:b w:val="0"/>
                <w:bCs/>
                <w:lang w:val="en-US"/>
              </w:rPr>
              <w:t>Service scoping shall include the RCS service type as given in clause 4.4.2.</w:t>
            </w:r>
          </w:p>
        </w:tc>
      </w:tr>
    </w:tbl>
    <w:p w14:paraId="32894BC4" w14:textId="77777777" w:rsidR="00943C79" w:rsidRDefault="00943C79" w:rsidP="00943C79"/>
    <w:p w14:paraId="12AC7C17" w14:textId="77777777" w:rsidR="004D7242" w:rsidRDefault="004D7242" w:rsidP="004D7242">
      <w:pPr>
        <w:pStyle w:val="Heading3"/>
      </w:pPr>
      <w:bookmarkStart w:id="57" w:name="_Toc207647728"/>
      <w:r>
        <w:t>5.4.3</w:t>
      </w:r>
      <w:r>
        <w:tab/>
        <w:t xml:space="preserve">Location </w:t>
      </w:r>
      <w:r>
        <w:rPr>
          <w:rFonts w:eastAsia="MS Mincho"/>
          <w:lang w:eastAsia="ja-JP"/>
        </w:rPr>
        <w:t>acquisition</w:t>
      </w:r>
      <w:bookmarkEnd w:id="57"/>
    </w:p>
    <w:p w14:paraId="3EA555C9" w14:textId="77777777" w:rsidR="00AB2184" w:rsidRDefault="00AB2184" w:rsidP="00AB2184">
      <w:pPr>
        <w:rPr>
          <w:rFonts w:eastAsia="MS Mincho"/>
          <w:lang w:val="en-US" w:eastAsia="ja-JP"/>
        </w:rPr>
      </w:pPr>
      <w:r>
        <w:rPr>
          <w:rFonts w:eastAsia="MS Mincho"/>
          <w:lang w:eastAsia="ja-JP"/>
        </w:rPr>
        <w:t xml:space="preserve">When required for location acquisition, the warrant sent over the LI_HI1 interface will specify the delivery method using task flags populated as shown in table 5.4.3-1. If the delivery method is </w:t>
      </w:r>
      <w:r w:rsidRPr="00BD1227">
        <w:rPr>
          <w:rFonts w:eastAsia="MS Mincho"/>
          <w:lang w:eastAsia="ja-JP"/>
        </w:rPr>
        <w:t>HI2Delivery</w:t>
      </w:r>
      <w:r>
        <w:rPr>
          <w:rFonts w:eastAsia="MS Mincho"/>
          <w:lang w:eastAsia="ja-JP"/>
        </w:rPr>
        <w:t xml:space="preserve"> (via </w:t>
      </w:r>
      <w:r w:rsidRPr="00155523">
        <w:rPr>
          <w:rFonts w:eastAsia="MS Mincho"/>
          <w:lang w:eastAsia="ja-JP"/>
        </w:rPr>
        <w:t>MDF2</w:t>
      </w:r>
      <w:r>
        <w:rPr>
          <w:rFonts w:eastAsia="MS Mincho"/>
          <w:lang w:eastAsia="ja-JP"/>
        </w:rPr>
        <w:t>), the LIPF shall ensure that the MDF2 (clause 7.3.5.6.1) is provisioned. Subsequently, the LAF will use this information while processing location acquisition requests received over the LI_HILA interface.</w:t>
      </w:r>
    </w:p>
    <w:p w14:paraId="5C339685" w14:textId="77777777" w:rsidR="004D7242" w:rsidRDefault="004D7242" w:rsidP="004D7242">
      <w:pPr>
        <w:pStyle w:val="TH"/>
      </w:pPr>
      <w:r>
        <w:t>Table 5.4.3-1: LATaskFlag Dictionary for LI_HI1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D7242" w14:paraId="68C0233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263AD" w14:textId="77777777" w:rsidR="004D7242" w:rsidRDefault="004D7242">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6CB40" w14:textId="77777777" w:rsidR="004D7242" w:rsidRDefault="004D7242">
            <w:pPr>
              <w:pStyle w:val="TAH"/>
              <w:rPr>
                <w:lang w:val="en-US"/>
              </w:rPr>
            </w:pPr>
            <w:r>
              <w:rPr>
                <w:lang w:val="en-US"/>
              </w:rPr>
              <w:t>Dictionary Name</w:t>
            </w:r>
          </w:p>
        </w:tc>
      </w:tr>
      <w:tr w:rsidR="004D7242" w14:paraId="072F412D"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34A46" w14:textId="77777777" w:rsidR="004D7242" w:rsidRDefault="004D7242">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524BD" w14:textId="77777777" w:rsidR="004D7242" w:rsidRDefault="004D7242">
            <w:pPr>
              <w:pStyle w:val="TAL"/>
              <w:rPr>
                <w:lang w:val="en-US"/>
              </w:rPr>
            </w:pPr>
            <w:r>
              <w:rPr>
                <w:lang w:val="fr-FR"/>
              </w:rPr>
              <w:t>LATaskFlag</w:t>
            </w:r>
          </w:p>
        </w:tc>
      </w:tr>
      <w:tr w:rsidR="004D7242" w14:paraId="5C866A63"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41F02" w14:textId="77777777" w:rsidR="004D7242" w:rsidRDefault="004D7242">
            <w:pPr>
              <w:pStyle w:val="TAL"/>
              <w:rPr>
                <w:lang w:val="en-US"/>
              </w:rPr>
            </w:pPr>
          </w:p>
        </w:tc>
      </w:tr>
      <w:tr w:rsidR="004D7242" w14:paraId="0C830986"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AC4FED" w14:textId="77777777" w:rsidR="004D7242" w:rsidRDefault="004D7242">
            <w:pPr>
              <w:pStyle w:val="TAH"/>
              <w:rPr>
                <w:lang w:val="en-US"/>
              </w:rPr>
            </w:pPr>
            <w:r>
              <w:rPr>
                <w:lang w:val="en-US"/>
              </w:rPr>
              <w:t>Defined DictionaryEntries</w:t>
            </w:r>
          </w:p>
        </w:tc>
      </w:tr>
      <w:tr w:rsidR="004D7242" w14:paraId="69450C36"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105AA" w14:textId="77777777" w:rsidR="004D7242" w:rsidRDefault="004D7242">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31623" w14:textId="77777777" w:rsidR="004D7242" w:rsidRDefault="004D7242">
            <w:pPr>
              <w:pStyle w:val="TAH"/>
              <w:rPr>
                <w:lang w:val="en-US"/>
              </w:rPr>
            </w:pPr>
            <w:r>
              <w:rPr>
                <w:lang w:val="en-US"/>
              </w:rPr>
              <w:t>Meaning</w:t>
            </w:r>
          </w:p>
        </w:tc>
      </w:tr>
      <w:tr w:rsidR="004D7242" w14:paraId="560C606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F2691C" w14:textId="77777777" w:rsidR="004D7242" w:rsidRDefault="004D7242">
            <w:pPr>
              <w:pStyle w:val="TAL"/>
              <w:rPr>
                <w:lang w:val="en-US"/>
              </w:rPr>
            </w:pPr>
            <w:r>
              <w:rPr>
                <w:lang w:val="en-US"/>
              </w:rPr>
              <w:t>HILADelivery</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70375" w14:textId="77777777" w:rsidR="004D7242" w:rsidRDefault="004D7242">
            <w:pPr>
              <w:pStyle w:val="TAL"/>
              <w:rPr>
                <w:lang w:val="en-US"/>
              </w:rPr>
            </w:pPr>
            <w:r>
              <w:rPr>
                <w:lang w:val="en-US"/>
              </w:rPr>
              <w:t>The location information shall be delivered via the LI_HILA interface.</w:t>
            </w:r>
          </w:p>
        </w:tc>
      </w:tr>
      <w:tr w:rsidR="004D7242" w14:paraId="1C7C06CD"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DAC1B5" w14:textId="77777777" w:rsidR="004D7242" w:rsidRDefault="004D7242">
            <w:pPr>
              <w:pStyle w:val="TAL"/>
              <w:rPr>
                <w:lang w:val="en-US"/>
              </w:rPr>
            </w:pPr>
            <w:r>
              <w:rPr>
                <w:lang w:val="en-US"/>
              </w:rPr>
              <w:t>HI2Delivery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6A460D60" w14:textId="77777777" w:rsidR="004D7242" w:rsidRDefault="004D7242">
            <w:pPr>
              <w:pStyle w:val="TAL"/>
              <w:rPr>
                <w:lang w:val="en-US"/>
              </w:rPr>
            </w:pPr>
            <w:r>
              <w:rPr>
                <w:lang w:val="en-US"/>
              </w:rPr>
              <w:t>The location information shall be delivered via the LI_HI2 interface.</w:t>
            </w:r>
          </w:p>
        </w:tc>
      </w:tr>
    </w:tbl>
    <w:p w14:paraId="5D1DA1AA" w14:textId="77777777" w:rsidR="004D7242" w:rsidRDefault="004D7242" w:rsidP="004D7242"/>
    <w:p w14:paraId="4D07F417" w14:textId="77777777" w:rsidR="007F2B4C" w:rsidRDefault="007F2B4C" w:rsidP="007F2B4C">
      <w:pPr>
        <w:pStyle w:val="Heading3"/>
      </w:pPr>
      <w:bookmarkStart w:id="58" w:name="_Toc207647729"/>
      <w:r>
        <w:t>5.4.4</w:t>
      </w:r>
      <w:r>
        <w:tab/>
        <w:t>Traffic policies</w:t>
      </w:r>
      <w:bookmarkEnd w:id="58"/>
    </w:p>
    <w:p w14:paraId="452BFFA1" w14:textId="77777777" w:rsidR="007F2B4C" w:rsidRDefault="007F2B4C" w:rsidP="007F2B4C">
      <w:r>
        <w:t>Functions having an LI_HI1 interface (i.e. the ADMF) shall be able to receive Traffic Policies as applicable to an intercept task over the LI_HI1 interface (see clause 4.5.2).</w:t>
      </w:r>
    </w:p>
    <w:p w14:paraId="43FAA532" w14:textId="77777777" w:rsidR="007F2B4C" w:rsidRDefault="007F2B4C" w:rsidP="007F2B4C">
      <w:r>
        <w:t>Where ETSI TS 103 120 [6] is used to realise LI_HI1, and where the details in clause 5.4.1 apply, when the use of Traffic Policies is required, the ListOfTrafficPolicyReferences field in a given LITaskObject shall be used to identify the appropriate Traffic Policies for that task. The referenced TrafficPolicyObjects shall be defined as described in ETSI TS 103 120 [6] prior to being referenced in an LITaskObject.</w:t>
      </w:r>
    </w:p>
    <w:p w14:paraId="01A0439D" w14:textId="77777777" w:rsidR="007F2B4C" w:rsidRDefault="007F2B4C" w:rsidP="007F2B4C">
      <w:r>
        <w:t>Unless otherwise specified, Traffic Policies shall not be used in place of service scoping.</w:t>
      </w:r>
    </w:p>
    <w:p w14:paraId="7C4E8658" w14:textId="77777777" w:rsidR="007F2B4C" w:rsidRDefault="007F2B4C" w:rsidP="007F2B4C">
      <w:r>
        <w:t>Additional information on the use of Traffic Policies in this document is described in clause 4.5.</w:t>
      </w:r>
    </w:p>
    <w:p w14:paraId="480DB7B3" w14:textId="77777777" w:rsidR="00716BA7" w:rsidRPr="00760004" w:rsidRDefault="00716BA7" w:rsidP="00716BA7">
      <w:pPr>
        <w:pStyle w:val="Heading2"/>
      </w:pPr>
      <w:bookmarkStart w:id="59" w:name="_Toc207647730"/>
      <w:r w:rsidRPr="00760004">
        <w:t>5.5</w:t>
      </w:r>
      <w:r w:rsidRPr="00760004">
        <w:tab/>
        <w:t>Protocols for LI_HI2 and LI_HI3</w:t>
      </w:r>
      <w:bookmarkEnd w:id="59"/>
    </w:p>
    <w:p w14:paraId="514D2192" w14:textId="2548EEBC" w:rsidR="00716BA7" w:rsidRPr="00760004" w:rsidRDefault="00716BA7" w:rsidP="00716BA7">
      <w:pPr>
        <w:pStyle w:val="Heading3"/>
      </w:pPr>
      <w:bookmarkStart w:id="60" w:name="_Toc207647731"/>
      <w:r w:rsidRPr="00760004">
        <w:t>5.</w:t>
      </w:r>
      <w:r w:rsidR="0022431F" w:rsidRPr="00760004">
        <w:t>5</w:t>
      </w:r>
      <w:r w:rsidRPr="00760004">
        <w:t>.1</w:t>
      </w:r>
      <w:r w:rsidRPr="00760004">
        <w:tab/>
        <w:t>General</w:t>
      </w:r>
      <w:bookmarkEnd w:id="60"/>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8BA12CE" w14:textId="77777777" w:rsidR="005A2565" w:rsidRDefault="005A2565" w:rsidP="005A2565">
      <w:r>
        <w:t>Messages sent over LI_HI2 or LI_HI3 are structured as a header and a payload.</w:t>
      </w:r>
    </w:p>
    <w:p w14:paraId="0570315F" w14:textId="77777777" w:rsidR="005A2565" w:rsidRDefault="005A2565" w:rsidP="005A2565">
      <w:r w:rsidRPr="00760004">
        <w:lastRenderedPageBreak/>
        <w:t>The header contains general information like LIID, timestamp, correlation information</w:t>
      </w:r>
      <w:r>
        <w:t>. Table 5.5.1-1</w:t>
      </w:r>
      <w:r w:rsidRPr="00CE0181">
        <w:t xml:space="preserve"> shows the </w:t>
      </w:r>
      <w:r>
        <w:t xml:space="preserve">minimum header details for IRI messages sent over LI_HI2 and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3C22B665" w14:textId="77777777" w:rsidR="005A2565" w:rsidRPr="00CE0181" w:rsidRDefault="005A2565" w:rsidP="005A2565">
      <w:pPr>
        <w:pStyle w:val="TH"/>
      </w:pPr>
      <w:r>
        <w:t>Table 5.5.1-1</w:t>
      </w:r>
      <w:r w:rsidRPr="00CE0181">
        <w:t xml:space="preserve">: </w:t>
      </w:r>
      <w:r>
        <w:t>LI_HI2/LI_HI3</w:t>
      </w:r>
      <w:r w:rsidRPr="00CE0181">
        <w:t xml:space="preserve"> </w:t>
      </w:r>
      <w:r>
        <w:t>message header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24CC02B3" w14:textId="77777777" w:rsidTr="008B4895">
        <w:trPr>
          <w:jc w:val="center"/>
        </w:trPr>
        <w:tc>
          <w:tcPr>
            <w:tcW w:w="2972" w:type="dxa"/>
          </w:tcPr>
          <w:p w14:paraId="1ABC12F7" w14:textId="77777777" w:rsidR="005A2565" w:rsidRPr="00CE0181" w:rsidRDefault="005A2565" w:rsidP="008B489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3C305224" w14:textId="77777777" w:rsidR="005A2565" w:rsidRPr="00CE0181" w:rsidRDefault="005A2565" w:rsidP="008B4895">
            <w:pPr>
              <w:pStyle w:val="TAH"/>
            </w:pPr>
            <w:r>
              <w:t>Description</w:t>
            </w:r>
          </w:p>
        </w:tc>
      </w:tr>
      <w:tr w:rsidR="005A2565" w:rsidRPr="00CE0181" w14:paraId="4113FF5C" w14:textId="77777777" w:rsidTr="008B4895">
        <w:trPr>
          <w:jc w:val="center"/>
        </w:trPr>
        <w:tc>
          <w:tcPr>
            <w:tcW w:w="2972" w:type="dxa"/>
          </w:tcPr>
          <w:p w14:paraId="41905BC7" w14:textId="77777777" w:rsidR="005A2565" w:rsidRPr="00CE0181" w:rsidRDefault="005A2565" w:rsidP="008B4895">
            <w:pPr>
              <w:pStyle w:val="TAL"/>
            </w:pPr>
            <w:r>
              <w:t>Lawful Interception Identifier (LIID)</w:t>
            </w:r>
          </w:p>
        </w:tc>
        <w:tc>
          <w:tcPr>
            <w:tcW w:w="6242" w:type="dxa"/>
          </w:tcPr>
          <w:p w14:paraId="5A1DB776" w14:textId="77777777" w:rsidR="005A2565" w:rsidRPr="00CE0181" w:rsidRDefault="005A2565" w:rsidP="008B4895">
            <w:pPr>
              <w:pStyle w:val="TAL"/>
            </w:pPr>
            <w:r>
              <w:t xml:space="preserve">Shall be set based on agreement between the network operator and the LEA. See ETSI TS </w:t>
            </w:r>
            <w:r w:rsidRPr="00760004">
              <w:t>10</w:t>
            </w:r>
            <w:r>
              <w:t>2</w:t>
            </w:r>
            <w:r w:rsidRPr="00760004">
              <w:t xml:space="preserve"> 2</w:t>
            </w:r>
            <w:r>
              <w:t>32</w:t>
            </w:r>
            <w:r w:rsidRPr="00760004">
              <w:t>-</w:t>
            </w:r>
            <w:r>
              <w:t>1</w:t>
            </w:r>
            <w:r w:rsidRPr="00760004">
              <w:t xml:space="preserve"> [</w:t>
            </w:r>
            <w:r>
              <w:t>9</w:t>
            </w:r>
            <w:r w:rsidRPr="00760004">
              <w:t>]</w:t>
            </w:r>
            <w:r>
              <w:t xml:space="preserve"> clause 5.2.2.</w:t>
            </w:r>
          </w:p>
        </w:tc>
      </w:tr>
      <w:tr w:rsidR="005A2565" w:rsidRPr="00CE0181" w14:paraId="095B8A61" w14:textId="77777777" w:rsidTr="008B4895">
        <w:trPr>
          <w:jc w:val="center"/>
        </w:trPr>
        <w:tc>
          <w:tcPr>
            <w:tcW w:w="2972" w:type="dxa"/>
          </w:tcPr>
          <w:p w14:paraId="37384FED" w14:textId="77777777" w:rsidR="005A2565" w:rsidRPr="00CE0181" w:rsidRDefault="005A2565" w:rsidP="008B4895">
            <w:pPr>
              <w:pStyle w:val="TAL"/>
            </w:pPr>
            <w:r>
              <w:t>Communication Identifier</w:t>
            </w:r>
          </w:p>
        </w:tc>
        <w:tc>
          <w:tcPr>
            <w:tcW w:w="6242" w:type="dxa"/>
          </w:tcPr>
          <w:p w14:paraId="065F1955" w14:textId="77777777" w:rsidR="005A2565" w:rsidRPr="00CE0181" w:rsidRDefault="005A2565" w:rsidP="008B4895">
            <w:pPr>
              <w:pStyle w:val="TAL"/>
            </w:pPr>
            <w:r>
              <w:t xml:space="preserve">Contains correlation information. Unless otherwise specified, shall be present and populated as described in the relevant clause of the present document. See ETSI TS </w:t>
            </w:r>
            <w:r w:rsidRPr="00760004">
              <w:t>10</w:t>
            </w:r>
            <w:r>
              <w:t>2</w:t>
            </w:r>
            <w:r w:rsidRPr="00760004">
              <w:t xml:space="preserve"> 2</w:t>
            </w:r>
            <w:r>
              <w:t>32</w:t>
            </w:r>
            <w:r w:rsidRPr="00760004">
              <w:t>-</w:t>
            </w:r>
            <w:r>
              <w:t>1</w:t>
            </w:r>
            <w:r w:rsidRPr="00760004">
              <w:t xml:space="preserve"> [</w:t>
            </w:r>
            <w:r>
              <w:t>9</w:t>
            </w:r>
            <w:r w:rsidRPr="00760004">
              <w:t>]</w:t>
            </w:r>
            <w:r>
              <w:t xml:space="preserve"> clause 5.2.4.</w:t>
            </w:r>
          </w:p>
        </w:tc>
      </w:tr>
      <w:tr w:rsidR="005A2565" w:rsidRPr="00CE0181" w14:paraId="101FEBF7" w14:textId="77777777" w:rsidTr="008B4895">
        <w:trPr>
          <w:jc w:val="center"/>
        </w:trPr>
        <w:tc>
          <w:tcPr>
            <w:tcW w:w="2972" w:type="dxa"/>
          </w:tcPr>
          <w:p w14:paraId="17D85D12" w14:textId="77777777" w:rsidR="005A2565" w:rsidRDefault="005A2565" w:rsidP="008B4895">
            <w:pPr>
              <w:pStyle w:val="TAL"/>
            </w:pPr>
            <w:r>
              <w:t>Timestamp</w:t>
            </w:r>
          </w:p>
        </w:tc>
        <w:tc>
          <w:tcPr>
            <w:tcW w:w="6242" w:type="dxa"/>
          </w:tcPr>
          <w:p w14:paraId="627726FF" w14:textId="3567B612" w:rsidR="005A2565" w:rsidRDefault="005A2565" w:rsidP="008B4895">
            <w:pPr>
              <w:pStyle w:val="TAL"/>
            </w:pPr>
            <w:r>
              <w:t xml:space="preserve">Unless otherwise specified, the timestamp shall be set to the time the event was observed at the POI </w:t>
            </w:r>
            <w:r w:rsidRPr="00760004">
              <w:t>(i.e. the timestamp field of the xIRI</w:t>
            </w:r>
            <w:r>
              <w:t xml:space="preserve"> or xCC</w:t>
            </w:r>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74D2487A" w14:textId="77777777" w:rsidTr="008B4895">
        <w:trPr>
          <w:jc w:val="center"/>
        </w:trPr>
        <w:tc>
          <w:tcPr>
            <w:tcW w:w="2972" w:type="dxa"/>
          </w:tcPr>
          <w:p w14:paraId="33AC28B7" w14:textId="77777777" w:rsidR="005A2565" w:rsidRDefault="005A2565" w:rsidP="008B4895">
            <w:pPr>
              <w:pStyle w:val="TAL"/>
            </w:pPr>
            <w:r>
              <w:t>Timestamp Qualifier</w:t>
            </w:r>
          </w:p>
        </w:tc>
        <w:tc>
          <w:tcPr>
            <w:tcW w:w="6242" w:type="dxa"/>
          </w:tcPr>
          <w:p w14:paraId="6EA2C0FB" w14:textId="77777777" w:rsidR="005A2565" w:rsidRDefault="005A2565" w:rsidP="008B4895">
            <w:pPr>
              <w:pStyle w:val="TAL"/>
            </w:pPr>
            <w:r>
              <w:t xml:space="preserve">Unless otherwise specified,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w:t>
            </w:r>
          </w:p>
        </w:tc>
      </w:tr>
      <w:tr w:rsidR="005A2565" w:rsidRPr="00CE0181" w14:paraId="7BAEDDD4" w14:textId="77777777" w:rsidTr="008B4895">
        <w:trPr>
          <w:jc w:val="center"/>
        </w:trPr>
        <w:tc>
          <w:tcPr>
            <w:tcW w:w="2972" w:type="dxa"/>
          </w:tcPr>
          <w:p w14:paraId="423374B8" w14:textId="77777777" w:rsidR="005A2565" w:rsidRDefault="005A2565" w:rsidP="008B4895">
            <w:pPr>
              <w:pStyle w:val="TAL"/>
            </w:pPr>
            <w:r>
              <w:t>Network Function Identifier</w:t>
            </w:r>
          </w:p>
        </w:tc>
        <w:tc>
          <w:tcPr>
            <w:tcW w:w="6242" w:type="dxa"/>
          </w:tcPr>
          <w:p w14:paraId="4B118F2F" w14:textId="77777777" w:rsidR="005A2565" w:rsidRDefault="005A2565" w:rsidP="008B4895">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4BB3E322" w14:textId="77777777" w:rsidTr="008B4895">
        <w:trPr>
          <w:jc w:val="center"/>
        </w:trPr>
        <w:tc>
          <w:tcPr>
            <w:tcW w:w="2972" w:type="dxa"/>
          </w:tcPr>
          <w:p w14:paraId="7E811376" w14:textId="77777777" w:rsidR="005A2565" w:rsidRDefault="005A2565" w:rsidP="008B4895">
            <w:pPr>
              <w:pStyle w:val="TAL"/>
            </w:pPr>
            <w:r>
              <w:t>Extended Interception Point Identifier</w:t>
            </w:r>
          </w:p>
        </w:tc>
        <w:tc>
          <w:tcPr>
            <w:tcW w:w="6242" w:type="dxa"/>
          </w:tcPr>
          <w:p w14:paraId="38D4830A" w14:textId="77777777" w:rsidR="005A2565" w:rsidRDefault="005A2565" w:rsidP="008B4895">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0CA51D74" w14:textId="77777777" w:rsidR="005A2565" w:rsidRDefault="005A2565" w:rsidP="005A2565"/>
    <w:p w14:paraId="4F1D7AA6" w14:textId="20558A3E" w:rsidR="005A2565" w:rsidRPr="00760004" w:rsidRDefault="005A2565" w:rsidP="005A2565">
      <w:r w:rsidRPr="00760004">
        <w:t>The payload contains information that the MDF has received from sources in the network, such as the POI as described in clauses 6 and 7 of the present document.</w:t>
      </w:r>
    </w:p>
    <w:p w14:paraId="38F71057" w14:textId="77777777" w:rsidR="005A2565" w:rsidRPr="00760004" w:rsidRDefault="005A2565" w:rsidP="005A2565">
      <w:pPr>
        <w:pStyle w:val="Heading3"/>
      </w:pPr>
      <w:bookmarkStart w:id="61" w:name="_Toc207647732"/>
      <w:r w:rsidRPr="00760004">
        <w:t>5.5.2</w:t>
      </w:r>
      <w:r w:rsidRPr="00760004">
        <w:tab/>
        <w:t>Usage for realising LI_HI2</w:t>
      </w:r>
      <w:bookmarkEnd w:id="61"/>
    </w:p>
    <w:p w14:paraId="793AB1DE" w14:textId="59F54A46" w:rsidR="005A2565" w:rsidRDefault="005A2565" w:rsidP="005A2565">
      <w:r w:rsidRPr="00760004">
        <w:t>The payload</w:t>
      </w:r>
      <w:r>
        <w:t xml:space="preserve"> of IRI mesages</w:t>
      </w:r>
      <w:r w:rsidRPr="00760004">
        <w:t xml:space="preserve"> contains intercept related information. Details of the IRI messages can be found in Annex A of the present document.</w:t>
      </w:r>
    </w:p>
    <w:p w14:paraId="5BC690CD" w14:textId="77777777" w:rsidR="005A2565" w:rsidRDefault="005A2565" w:rsidP="005A2565">
      <w:r>
        <w:t>Table 5.5.2-1</w:t>
      </w:r>
      <w:r w:rsidRPr="00CE0181">
        <w:t xml:space="preserve"> shows the </w:t>
      </w:r>
      <w:r>
        <w:t xml:space="preserve">minimum payload details for IRI messages sent over LI_HI2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6BADEBC0" w14:textId="7CDD305B" w:rsidR="005A2565" w:rsidRPr="00CE0181" w:rsidRDefault="005A2565" w:rsidP="005A2565">
      <w:pPr>
        <w:pStyle w:val="TH"/>
      </w:pPr>
      <w:r>
        <w:t>Table 5.5.2-1</w:t>
      </w:r>
      <w:r w:rsidRPr="00CE0181">
        <w:t xml:space="preserve">: </w:t>
      </w:r>
      <w:r>
        <w:t>LI_HI2</w:t>
      </w:r>
      <w:r w:rsidRPr="00CE0181">
        <w:t xml:space="preserve"> </w:t>
      </w:r>
      <w:r>
        <w:t xml:space="preserve">ETSI </w:t>
      </w:r>
      <w:r w:rsidR="00153252">
        <w:t xml:space="preserve">TS </w:t>
      </w:r>
      <w:r>
        <w:t>102 232-1 [9] PS-PDU IRIPayload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30E0A0B6" w14:textId="77777777" w:rsidTr="008B4895">
        <w:trPr>
          <w:jc w:val="center"/>
        </w:trPr>
        <w:tc>
          <w:tcPr>
            <w:tcW w:w="2972" w:type="dxa"/>
          </w:tcPr>
          <w:p w14:paraId="0A3A1871" w14:textId="77777777" w:rsidR="005A2565" w:rsidRPr="00CE0181" w:rsidRDefault="005A2565" w:rsidP="008B489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71C86BE8" w14:textId="77777777" w:rsidR="005A2565" w:rsidRPr="00CE0181" w:rsidRDefault="005A2565" w:rsidP="008B4895">
            <w:pPr>
              <w:pStyle w:val="TAH"/>
            </w:pPr>
            <w:r>
              <w:t>Description</w:t>
            </w:r>
          </w:p>
        </w:tc>
      </w:tr>
      <w:tr w:rsidR="005A2565" w:rsidRPr="00CE0181" w14:paraId="3C02894D" w14:textId="77777777" w:rsidTr="008B4895">
        <w:trPr>
          <w:jc w:val="center"/>
        </w:trPr>
        <w:tc>
          <w:tcPr>
            <w:tcW w:w="2972" w:type="dxa"/>
          </w:tcPr>
          <w:p w14:paraId="348242A8" w14:textId="77777777" w:rsidR="005A2565" w:rsidRPr="00CE0181" w:rsidRDefault="005A2565" w:rsidP="008B4895">
            <w:pPr>
              <w:pStyle w:val="TAL"/>
            </w:pPr>
            <w:r>
              <w:t>IRI-Type</w:t>
            </w:r>
          </w:p>
        </w:tc>
        <w:tc>
          <w:tcPr>
            <w:tcW w:w="6242" w:type="dxa"/>
          </w:tcPr>
          <w:p w14:paraId="0443E706" w14:textId="77777777" w:rsidR="005A2565" w:rsidRPr="00CE0181" w:rsidRDefault="005A2565" w:rsidP="008B4895">
            <w:pPr>
              <w:pStyle w:val="TAL"/>
            </w:pPr>
            <w:r>
              <w:t xml:space="preserve">The IRI-Type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5.2.10) shall be populated as specified in the relevant clause of the present document.</w:t>
            </w:r>
          </w:p>
        </w:tc>
      </w:tr>
      <w:tr w:rsidR="005A2565" w:rsidRPr="00CE0181" w14:paraId="7CD07F73" w14:textId="77777777" w:rsidTr="008B4895">
        <w:trPr>
          <w:jc w:val="center"/>
        </w:trPr>
        <w:tc>
          <w:tcPr>
            <w:tcW w:w="2972" w:type="dxa"/>
          </w:tcPr>
          <w:p w14:paraId="485A2AAF" w14:textId="77777777" w:rsidR="005A2565" w:rsidRDefault="005A2565" w:rsidP="008B4895">
            <w:pPr>
              <w:pStyle w:val="TAL"/>
            </w:pPr>
            <w:r>
              <w:t>Timestamp</w:t>
            </w:r>
          </w:p>
        </w:tc>
        <w:tc>
          <w:tcPr>
            <w:tcW w:w="6242" w:type="dxa"/>
          </w:tcPr>
          <w:p w14:paraId="46246200" w14:textId="77777777" w:rsidR="005A2565" w:rsidRDefault="005A2565" w:rsidP="008B4895">
            <w:pPr>
              <w:pStyle w:val="TAL"/>
            </w:pPr>
            <w:r>
              <w:t xml:space="preserve">Shall be present and populated as described in ETSI TS </w:t>
            </w:r>
            <w:r w:rsidRPr="00760004">
              <w:t>10</w:t>
            </w:r>
            <w:r>
              <w:t>2</w:t>
            </w:r>
            <w:r w:rsidRPr="00760004">
              <w:t xml:space="preserve"> 2</w:t>
            </w:r>
            <w:r>
              <w:t>32</w:t>
            </w:r>
            <w:r w:rsidRPr="00760004">
              <w:t>-</w:t>
            </w:r>
            <w:r>
              <w:t>1</w:t>
            </w:r>
            <w:r w:rsidRPr="00760004">
              <w:t xml:space="preserve"> [</w:t>
            </w:r>
            <w:r>
              <w:t>9</w:t>
            </w:r>
            <w:r w:rsidRPr="00760004">
              <w:t>]</w:t>
            </w:r>
            <w:r>
              <w:t xml:space="preserve"> clause 6.2.3 when payload aggregation is used. </w:t>
            </w:r>
          </w:p>
        </w:tc>
      </w:tr>
      <w:tr w:rsidR="005A2565" w:rsidRPr="00CE0181" w14:paraId="2E2BE61A" w14:textId="77777777" w:rsidTr="008B4895">
        <w:trPr>
          <w:jc w:val="center"/>
        </w:trPr>
        <w:tc>
          <w:tcPr>
            <w:tcW w:w="2972" w:type="dxa"/>
          </w:tcPr>
          <w:p w14:paraId="65B65CBB" w14:textId="77777777" w:rsidR="005A2565" w:rsidRDefault="005A2565" w:rsidP="008B4895">
            <w:pPr>
              <w:pStyle w:val="TAL"/>
            </w:pPr>
            <w:r>
              <w:t>IRI Contents</w:t>
            </w:r>
          </w:p>
        </w:tc>
        <w:tc>
          <w:tcPr>
            <w:tcW w:w="6242" w:type="dxa"/>
          </w:tcPr>
          <w:p w14:paraId="201058D0" w14:textId="77777777" w:rsidR="005A2565" w:rsidRPr="0021002C" w:rsidRDefault="005A2565" w:rsidP="008B4895">
            <w:pPr>
              <w:pStyle w:val="TAL"/>
            </w:pPr>
            <w:r>
              <w:t xml:space="preserve">Unless otherwise specified, the IRI Contents field shall be set to the </w:t>
            </w:r>
            <w:r w:rsidRPr="00760004">
              <w:t xml:space="preserve">threeGPP33128DefinedIRI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IRIPayload</w:t>
            </w:r>
            <w:r>
              <w:t>. See Table 5.5.2-2.</w:t>
            </w:r>
          </w:p>
        </w:tc>
      </w:tr>
      <w:tr w:rsidR="005A2565" w:rsidRPr="00CE0181" w14:paraId="4931378D" w14:textId="77777777" w:rsidTr="008B4895">
        <w:trPr>
          <w:jc w:val="center"/>
        </w:trPr>
        <w:tc>
          <w:tcPr>
            <w:tcW w:w="2972" w:type="dxa"/>
          </w:tcPr>
          <w:p w14:paraId="6527324F" w14:textId="77777777" w:rsidR="005A2565" w:rsidRDefault="005A2565" w:rsidP="008B4895">
            <w:pPr>
              <w:pStyle w:val="TAL"/>
            </w:pPr>
            <w:r>
              <w:t>Timestamp Qualifier</w:t>
            </w:r>
          </w:p>
        </w:tc>
        <w:tc>
          <w:tcPr>
            <w:tcW w:w="6242" w:type="dxa"/>
          </w:tcPr>
          <w:p w14:paraId="2BC1E9C0" w14:textId="77777777" w:rsidR="005A2565" w:rsidRDefault="005A2565" w:rsidP="008B4895">
            <w:pPr>
              <w:pStyle w:val="TAL"/>
            </w:pPr>
            <w:r>
              <w:t xml:space="preserve">Unless otherwise specified, if the timestamp field is set,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 and set to “timeOfInterception(1)”</w:t>
            </w:r>
            <w:r w:rsidRPr="00760004">
              <w:t>.</w:t>
            </w:r>
          </w:p>
        </w:tc>
      </w:tr>
      <w:tr w:rsidR="005A2565" w:rsidRPr="00CE0181" w14:paraId="20500746" w14:textId="77777777" w:rsidTr="008B4895">
        <w:trPr>
          <w:jc w:val="center"/>
        </w:trPr>
        <w:tc>
          <w:tcPr>
            <w:tcW w:w="2972" w:type="dxa"/>
          </w:tcPr>
          <w:p w14:paraId="002CFD09" w14:textId="77777777" w:rsidR="005A2565" w:rsidRDefault="005A2565" w:rsidP="008B4895">
            <w:pPr>
              <w:pStyle w:val="TAL"/>
            </w:pPr>
            <w:r>
              <w:t>Network Function Identifier</w:t>
            </w:r>
          </w:p>
        </w:tc>
        <w:tc>
          <w:tcPr>
            <w:tcW w:w="6242" w:type="dxa"/>
          </w:tcPr>
          <w:p w14:paraId="58F3E975" w14:textId="77777777" w:rsidR="005A2565" w:rsidRDefault="005A2565" w:rsidP="008B4895">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5C853B1F" w14:textId="77777777" w:rsidTr="008B4895">
        <w:trPr>
          <w:jc w:val="center"/>
        </w:trPr>
        <w:tc>
          <w:tcPr>
            <w:tcW w:w="2972" w:type="dxa"/>
          </w:tcPr>
          <w:p w14:paraId="3933BB28" w14:textId="77777777" w:rsidR="005A2565" w:rsidRDefault="005A2565" w:rsidP="008B4895">
            <w:pPr>
              <w:pStyle w:val="TAL"/>
            </w:pPr>
            <w:r>
              <w:t>Extended Interception Point Identifier</w:t>
            </w:r>
          </w:p>
        </w:tc>
        <w:tc>
          <w:tcPr>
            <w:tcW w:w="6242" w:type="dxa"/>
          </w:tcPr>
          <w:p w14:paraId="109FC640" w14:textId="77777777" w:rsidR="005A2565" w:rsidRDefault="005A2565" w:rsidP="008B4895">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48EC41C1" w14:textId="77777777" w:rsidR="005A2565" w:rsidRDefault="005A2565" w:rsidP="005A2565"/>
    <w:p w14:paraId="7E3A051A" w14:textId="500773A4" w:rsidR="005A2565" w:rsidRDefault="005A2565" w:rsidP="005A2565">
      <w:r>
        <w:t>Table 5.5.2-2</w:t>
      </w:r>
      <w:r w:rsidRPr="00CE0181">
        <w:t xml:space="preserve"> shows details </w:t>
      </w:r>
      <w:r>
        <w:t>for the @</w:t>
      </w:r>
      <w:r w:rsidRPr="00AE1F2D">
        <w:rPr>
          <w:i/>
          <w:iCs/>
        </w:rPr>
        <w:t>TS33128Payloads</w:t>
      </w:r>
      <w:r w:rsidRPr="00DB3072">
        <w:rPr>
          <w:i/>
          <w:iCs/>
        </w:rPr>
        <w:t>.</w:t>
      </w:r>
      <w:r>
        <w:rPr>
          <w:i/>
          <w:iCs/>
        </w:rPr>
        <w:t>I</w:t>
      </w:r>
      <w:r w:rsidRPr="00DB3072">
        <w:rPr>
          <w:i/>
          <w:iCs/>
        </w:rPr>
        <w:t>RIPayload</w:t>
      </w:r>
      <w:r>
        <w:rPr>
          <w:i/>
          <w:iCs/>
        </w:rPr>
        <w:t>.</w:t>
      </w:r>
    </w:p>
    <w:p w14:paraId="12E2A56B" w14:textId="77777777" w:rsidR="005A2565" w:rsidRDefault="005A2565" w:rsidP="005A2565">
      <w:pPr>
        <w:pStyle w:val="TH"/>
      </w:pPr>
      <w:r w:rsidRPr="00760004">
        <w:lastRenderedPageBreak/>
        <w:t xml:space="preserve">Table </w:t>
      </w:r>
      <w:r>
        <w:t>5.5.2-2</w:t>
      </w:r>
      <w:r w:rsidRPr="00760004">
        <w:t>: Payload</w:t>
      </w:r>
      <w:r>
        <w:t xml:space="preserve"> details</w:t>
      </w:r>
      <w:r w:rsidRPr="00760004">
        <w:t xml:space="preserve"> for </w:t>
      </w:r>
      <w:r>
        <w:t>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06A3C7BB" w14:textId="77777777" w:rsidTr="008B4895">
        <w:trPr>
          <w:cantSplit/>
          <w:tblHeader/>
          <w:jc w:val="center"/>
        </w:trPr>
        <w:tc>
          <w:tcPr>
            <w:tcW w:w="1345" w:type="dxa"/>
          </w:tcPr>
          <w:p w14:paraId="1BF0ADCD" w14:textId="77777777" w:rsidR="005A2565" w:rsidRPr="00760004" w:rsidRDefault="005A2565" w:rsidP="008B4895">
            <w:pPr>
              <w:pStyle w:val="TAH"/>
              <w:keepNext w:val="0"/>
            </w:pPr>
            <w:r w:rsidRPr="00760004">
              <w:t>Field name</w:t>
            </w:r>
          </w:p>
        </w:tc>
        <w:tc>
          <w:tcPr>
            <w:tcW w:w="1620" w:type="dxa"/>
          </w:tcPr>
          <w:p w14:paraId="7B48403A" w14:textId="77777777" w:rsidR="005A2565" w:rsidRPr="00760004" w:rsidRDefault="005A2565" w:rsidP="008B4895">
            <w:pPr>
              <w:pStyle w:val="TAH"/>
              <w:keepNext w:val="0"/>
            </w:pPr>
            <w:r>
              <w:t>Type</w:t>
            </w:r>
          </w:p>
        </w:tc>
        <w:tc>
          <w:tcPr>
            <w:tcW w:w="720" w:type="dxa"/>
          </w:tcPr>
          <w:p w14:paraId="1DD4D819" w14:textId="77777777" w:rsidR="005A2565" w:rsidRPr="00760004" w:rsidRDefault="005A2565" w:rsidP="008B4895">
            <w:pPr>
              <w:pStyle w:val="TAH"/>
              <w:keepNext w:val="0"/>
            </w:pPr>
            <w:r>
              <w:t>Cardinality</w:t>
            </w:r>
          </w:p>
        </w:tc>
        <w:tc>
          <w:tcPr>
            <w:tcW w:w="5507" w:type="dxa"/>
          </w:tcPr>
          <w:p w14:paraId="097307A2" w14:textId="77777777" w:rsidR="005A2565" w:rsidRPr="00760004" w:rsidRDefault="005A2565" w:rsidP="008B4895">
            <w:pPr>
              <w:pStyle w:val="TAH"/>
              <w:keepNext w:val="0"/>
            </w:pPr>
            <w:r w:rsidRPr="00760004">
              <w:t>Description</w:t>
            </w:r>
          </w:p>
        </w:tc>
        <w:tc>
          <w:tcPr>
            <w:tcW w:w="437" w:type="dxa"/>
          </w:tcPr>
          <w:p w14:paraId="1CF88F72" w14:textId="77777777" w:rsidR="005A2565" w:rsidRPr="00760004" w:rsidRDefault="005A2565" w:rsidP="008B4895">
            <w:pPr>
              <w:pStyle w:val="TAH"/>
              <w:keepNext w:val="0"/>
            </w:pPr>
            <w:r w:rsidRPr="00760004">
              <w:t>M/C/O</w:t>
            </w:r>
          </w:p>
        </w:tc>
      </w:tr>
      <w:tr w:rsidR="005A2565" w:rsidRPr="00760004" w14:paraId="1EBF19CA" w14:textId="77777777" w:rsidTr="008B4895">
        <w:trPr>
          <w:cantSplit/>
          <w:jc w:val="center"/>
        </w:trPr>
        <w:tc>
          <w:tcPr>
            <w:tcW w:w="1345" w:type="dxa"/>
          </w:tcPr>
          <w:p w14:paraId="54321711" w14:textId="77777777" w:rsidR="005A2565" w:rsidRPr="00760004" w:rsidRDefault="005A2565" w:rsidP="008B4895">
            <w:pPr>
              <w:pStyle w:val="TAL"/>
              <w:keepNext w:val="0"/>
            </w:pPr>
            <w:r>
              <w:t>iRIPayloadOID</w:t>
            </w:r>
          </w:p>
        </w:tc>
        <w:tc>
          <w:tcPr>
            <w:tcW w:w="1620" w:type="dxa"/>
          </w:tcPr>
          <w:p w14:paraId="20ABC19E" w14:textId="77777777" w:rsidR="005A2565" w:rsidRPr="00760004" w:rsidRDefault="005A2565" w:rsidP="008B4895">
            <w:pPr>
              <w:pStyle w:val="TAL"/>
              <w:keepNext w:val="0"/>
            </w:pPr>
            <w:r>
              <w:t>RELATIVE-OID</w:t>
            </w:r>
          </w:p>
        </w:tc>
        <w:tc>
          <w:tcPr>
            <w:tcW w:w="720" w:type="dxa"/>
          </w:tcPr>
          <w:p w14:paraId="782F8716" w14:textId="77777777" w:rsidR="005A2565" w:rsidRPr="00760004" w:rsidRDefault="005A2565" w:rsidP="008B4895">
            <w:pPr>
              <w:pStyle w:val="TAL"/>
              <w:keepNext w:val="0"/>
            </w:pPr>
            <w:r>
              <w:t>1</w:t>
            </w:r>
          </w:p>
        </w:tc>
        <w:tc>
          <w:tcPr>
            <w:tcW w:w="5507" w:type="dxa"/>
          </w:tcPr>
          <w:p w14:paraId="525E5C24" w14:textId="77777777" w:rsidR="005A2565" w:rsidRPr="00760004" w:rsidRDefault="005A2565" w:rsidP="008B4895">
            <w:pPr>
              <w:pStyle w:val="TAL"/>
              <w:keepNext w:val="0"/>
            </w:pPr>
            <w:r>
              <w:t xml:space="preserve">Shall be populated with the value of the </w:t>
            </w:r>
            <w:r>
              <w:rPr>
                <w:i/>
                <w:iCs/>
              </w:rPr>
              <w:t>i</w:t>
            </w:r>
            <w:r w:rsidRPr="0069548E">
              <w:rPr>
                <w:i/>
                <w:iCs/>
              </w:rPr>
              <w:t>RIPayloadOID</w:t>
            </w:r>
            <w:r>
              <w:t xml:space="preserve"> specified in the version of the ASN.1 used by the MDF2 to generate the IRI record.</w:t>
            </w:r>
          </w:p>
        </w:tc>
        <w:tc>
          <w:tcPr>
            <w:tcW w:w="437" w:type="dxa"/>
          </w:tcPr>
          <w:p w14:paraId="0901A261" w14:textId="77777777" w:rsidR="005A2565" w:rsidRPr="00760004" w:rsidRDefault="005A2565" w:rsidP="008B4895">
            <w:pPr>
              <w:pStyle w:val="TAL"/>
              <w:keepNext w:val="0"/>
            </w:pPr>
            <w:r w:rsidRPr="00760004">
              <w:t>M</w:t>
            </w:r>
          </w:p>
        </w:tc>
      </w:tr>
      <w:tr w:rsidR="005A2565" w:rsidRPr="00760004" w14:paraId="4656B673" w14:textId="77777777" w:rsidTr="008B4895">
        <w:trPr>
          <w:cantSplit/>
          <w:jc w:val="center"/>
        </w:trPr>
        <w:tc>
          <w:tcPr>
            <w:tcW w:w="1345" w:type="dxa"/>
          </w:tcPr>
          <w:p w14:paraId="244D16DA" w14:textId="77777777" w:rsidR="005A2565" w:rsidRDefault="005A2565" w:rsidP="008B4895">
            <w:pPr>
              <w:pStyle w:val="TAL"/>
              <w:keepNext w:val="0"/>
            </w:pPr>
            <w:r>
              <w:t>event</w:t>
            </w:r>
          </w:p>
        </w:tc>
        <w:tc>
          <w:tcPr>
            <w:tcW w:w="1620" w:type="dxa"/>
          </w:tcPr>
          <w:p w14:paraId="3C727313" w14:textId="77777777" w:rsidR="005A2565" w:rsidRDefault="005A2565" w:rsidP="008B4895">
            <w:pPr>
              <w:pStyle w:val="TAL"/>
              <w:keepNext w:val="0"/>
            </w:pPr>
            <w:r>
              <w:t>IRIEvent</w:t>
            </w:r>
          </w:p>
        </w:tc>
        <w:tc>
          <w:tcPr>
            <w:tcW w:w="720" w:type="dxa"/>
          </w:tcPr>
          <w:p w14:paraId="0DB57D7E" w14:textId="77777777" w:rsidR="005A2565" w:rsidRDefault="005A2565" w:rsidP="008B4895">
            <w:pPr>
              <w:pStyle w:val="TAL"/>
              <w:keepNext w:val="0"/>
            </w:pPr>
            <w:r>
              <w:t>1</w:t>
            </w:r>
          </w:p>
        </w:tc>
        <w:tc>
          <w:tcPr>
            <w:tcW w:w="5507" w:type="dxa"/>
          </w:tcPr>
          <w:p w14:paraId="069BF93C" w14:textId="77777777" w:rsidR="005A2565" w:rsidRDefault="005A2565" w:rsidP="008B4895">
            <w:pPr>
              <w:pStyle w:val="TAL"/>
              <w:keepNext w:val="0"/>
            </w:pPr>
            <w:r>
              <w:t xml:space="preserve">Unless otherwise specified, if the IRI event is generated from a </w:t>
            </w:r>
            <w:r>
              <w:rPr>
                <w:i/>
                <w:iCs/>
              </w:rPr>
              <w:t>X</w:t>
            </w:r>
            <w:r w:rsidRPr="00DB3072">
              <w:rPr>
                <w:i/>
                <w:iCs/>
              </w:rPr>
              <w:t>IRIPayload</w:t>
            </w:r>
            <w:r>
              <w:t xml:space="preserve"> received over LI_X2, then MDF2 shall choose the same choice for the </w:t>
            </w:r>
            <w:r w:rsidRPr="00DB3072">
              <w:rPr>
                <w:i/>
                <w:iCs/>
              </w:rPr>
              <w:t>IRIPayload</w:t>
            </w:r>
            <w:r>
              <w:rPr>
                <w:i/>
                <w:iCs/>
              </w:rPr>
              <w:t>.event</w:t>
            </w:r>
            <w:r>
              <w:t xml:space="preserve"> that was received in the</w:t>
            </w:r>
            <w:r>
              <w:rPr>
                <w:i/>
                <w:iCs/>
              </w:rPr>
              <w:t xml:space="preserve"> x</w:t>
            </w:r>
            <w:r w:rsidRPr="00DB3072">
              <w:rPr>
                <w:i/>
                <w:iCs/>
              </w:rPr>
              <w:t>IRIPayload</w:t>
            </w:r>
            <w:r>
              <w:rPr>
                <w:i/>
                <w:iCs/>
              </w:rPr>
              <w:t>.event.</w:t>
            </w:r>
            <w:r>
              <w:t xml:space="preserve"> If the IRI event is generated due to another cause, the MDF2 shall choose the </w:t>
            </w:r>
            <w:r w:rsidRPr="00DB3072">
              <w:rPr>
                <w:i/>
                <w:iCs/>
              </w:rPr>
              <w:t>IRIPayload</w:t>
            </w:r>
            <w:r>
              <w:rPr>
                <w:i/>
                <w:iCs/>
              </w:rPr>
              <w:t>.event</w:t>
            </w:r>
            <w:r>
              <w:t xml:space="preserve"> appropriate for repoting the IRI event.</w:t>
            </w:r>
          </w:p>
        </w:tc>
        <w:tc>
          <w:tcPr>
            <w:tcW w:w="437" w:type="dxa"/>
          </w:tcPr>
          <w:p w14:paraId="28B51797" w14:textId="77777777" w:rsidR="005A2565" w:rsidRPr="00760004" w:rsidRDefault="005A2565" w:rsidP="008B4895">
            <w:pPr>
              <w:pStyle w:val="TAL"/>
              <w:keepNext w:val="0"/>
            </w:pPr>
            <w:r>
              <w:t>M</w:t>
            </w:r>
          </w:p>
        </w:tc>
      </w:tr>
      <w:tr w:rsidR="005A2565" w:rsidRPr="00760004" w14:paraId="66E1F042" w14:textId="77777777" w:rsidTr="008B4895">
        <w:trPr>
          <w:cantSplit/>
          <w:jc w:val="center"/>
        </w:trPr>
        <w:tc>
          <w:tcPr>
            <w:tcW w:w="1345" w:type="dxa"/>
          </w:tcPr>
          <w:p w14:paraId="07A23545" w14:textId="77777777" w:rsidR="005A2565" w:rsidRDefault="005A2565" w:rsidP="008B4895">
            <w:pPr>
              <w:pStyle w:val="TAL"/>
              <w:keepNext w:val="0"/>
            </w:pPr>
            <w:r>
              <w:t>targetIdentifiers</w:t>
            </w:r>
          </w:p>
        </w:tc>
        <w:tc>
          <w:tcPr>
            <w:tcW w:w="1620" w:type="dxa"/>
          </w:tcPr>
          <w:p w14:paraId="74E24339" w14:textId="77777777" w:rsidR="005A2565" w:rsidRDefault="005A2565" w:rsidP="008B4895">
            <w:pPr>
              <w:pStyle w:val="TAL"/>
              <w:keepNext w:val="0"/>
            </w:pPr>
            <w:r>
              <w:t>SEQUENCE OF IRITargetIdentifier</w:t>
            </w:r>
          </w:p>
        </w:tc>
        <w:tc>
          <w:tcPr>
            <w:tcW w:w="720" w:type="dxa"/>
          </w:tcPr>
          <w:p w14:paraId="2739D386" w14:textId="77777777" w:rsidR="005A2565" w:rsidRDefault="005A2565" w:rsidP="008B4895">
            <w:pPr>
              <w:pStyle w:val="TAL"/>
              <w:keepNext w:val="0"/>
            </w:pPr>
            <w:r>
              <w:t>0..MAX</w:t>
            </w:r>
          </w:p>
        </w:tc>
        <w:tc>
          <w:tcPr>
            <w:tcW w:w="5507" w:type="dxa"/>
          </w:tcPr>
          <w:p w14:paraId="70749238" w14:textId="77777777" w:rsidR="005A2565" w:rsidRDefault="005A2565" w:rsidP="008B4895">
            <w:pPr>
              <w:pStyle w:val="TAL"/>
              <w:keepNext w:val="0"/>
            </w:pPr>
            <w:r>
              <w:t>Shall be populated with all the Taget Identifiers available at the MDF2. See clause 5.5.5 for additional details. This parameter is conditional only for backwards compatibility.</w:t>
            </w:r>
          </w:p>
        </w:tc>
        <w:tc>
          <w:tcPr>
            <w:tcW w:w="437" w:type="dxa"/>
          </w:tcPr>
          <w:p w14:paraId="431A66AE" w14:textId="77777777" w:rsidR="005A2565" w:rsidRDefault="005A2565" w:rsidP="008B4895">
            <w:pPr>
              <w:pStyle w:val="TAL"/>
              <w:keepNext w:val="0"/>
            </w:pPr>
            <w:r>
              <w:t>C</w:t>
            </w:r>
          </w:p>
        </w:tc>
      </w:tr>
      <w:tr w:rsidR="005A2565" w:rsidRPr="00760004" w14:paraId="69A74349" w14:textId="77777777" w:rsidTr="008B4895">
        <w:trPr>
          <w:cantSplit/>
          <w:jc w:val="center"/>
        </w:trPr>
        <w:tc>
          <w:tcPr>
            <w:tcW w:w="1345" w:type="dxa"/>
          </w:tcPr>
          <w:p w14:paraId="04CB0605" w14:textId="77777777" w:rsidR="005A2565" w:rsidRDefault="005A2565" w:rsidP="008B4895">
            <w:pPr>
              <w:pStyle w:val="TAL"/>
              <w:keepNext w:val="0"/>
            </w:pPr>
            <w:r>
              <w:t>mediatedFromIndicator</w:t>
            </w:r>
          </w:p>
        </w:tc>
        <w:tc>
          <w:tcPr>
            <w:tcW w:w="1620" w:type="dxa"/>
          </w:tcPr>
          <w:p w14:paraId="7BB2B2D2" w14:textId="77777777" w:rsidR="005A2565" w:rsidRDefault="005A2565" w:rsidP="008B4895">
            <w:pPr>
              <w:pStyle w:val="TAL"/>
              <w:keepNext w:val="0"/>
            </w:pPr>
            <w:r>
              <w:t>MediatedFromIndicator</w:t>
            </w:r>
          </w:p>
        </w:tc>
        <w:tc>
          <w:tcPr>
            <w:tcW w:w="720" w:type="dxa"/>
          </w:tcPr>
          <w:p w14:paraId="11832DA9" w14:textId="77777777" w:rsidR="005A2565" w:rsidRDefault="005A2565" w:rsidP="008B4895">
            <w:pPr>
              <w:pStyle w:val="TAL"/>
              <w:keepNext w:val="0"/>
            </w:pPr>
            <w:r>
              <w:t>0..1</w:t>
            </w:r>
          </w:p>
        </w:tc>
        <w:tc>
          <w:tcPr>
            <w:tcW w:w="5507" w:type="dxa"/>
          </w:tcPr>
          <w:p w14:paraId="707B5A2C" w14:textId="77777777" w:rsidR="005A2565" w:rsidRDefault="005A2565" w:rsidP="008B4895">
            <w:pPr>
              <w:pStyle w:val="TAL"/>
              <w:keepNext w:val="0"/>
              <w:rPr>
                <w:i/>
                <w:iCs/>
              </w:rPr>
            </w:pPr>
            <w:bookmarkStart w:id="62" w:name="_Hlk163035508"/>
            <w:r>
              <w:t>Shall be present i</w:t>
            </w:r>
            <w:r w:rsidRPr="00AB131D">
              <w:t>f the IRI is generated from an xIRIPayload received over LI_X2</w:t>
            </w:r>
            <w:r>
              <w:t xml:space="preserve"> and </w:t>
            </w:r>
            <w:r w:rsidRPr="00AB131D">
              <w:t xml:space="preserve">the release and version of the </w:t>
            </w:r>
            <w:r w:rsidRPr="00AB131D">
              <w:rPr>
                <w:i/>
                <w:iCs/>
              </w:rPr>
              <w:t>xIRIPayload.relativeOID</w:t>
            </w:r>
            <w:r w:rsidRPr="00AB131D">
              <w:t xml:space="preserve"> is different from the release and version of the </w:t>
            </w:r>
            <w:r w:rsidRPr="00AB131D">
              <w:rPr>
                <w:i/>
                <w:iCs/>
              </w:rPr>
              <w:t>IRIPayload.relativeOID</w:t>
            </w:r>
            <w:r>
              <w:rPr>
                <w:i/>
                <w:iCs/>
              </w:rPr>
              <w:t>.</w:t>
            </w:r>
          </w:p>
          <w:p w14:paraId="473F4983" w14:textId="77777777" w:rsidR="005A2565" w:rsidRDefault="005A2565" w:rsidP="008B4895">
            <w:pPr>
              <w:pStyle w:val="TAL"/>
              <w:keepNext w:val="0"/>
            </w:pPr>
            <w:r>
              <w:t>T</w:t>
            </w:r>
            <w:r w:rsidRPr="00AB131D">
              <w:t xml:space="preserve">he </w:t>
            </w:r>
            <w:r w:rsidRPr="00CA1E14">
              <w:rPr>
                <w:i/>
                <w:iCs/>
              </w:rPr>
              <w:t>IRIPayload.mediatedFromIndicator.xIRIRelativeOID</w:t>
            </w:r>
            <w:r w:rsidRPr="00AB131D">
              <w:t xml:space="preserve"> choice shall be used and set to the value of the </w:t>
            </w:r>
            <w:r w:rsidRPr="00CA1E14">
              <w:rPr>
                <w:i/>
                <w:iCs/>
              </w:rPr>
              <w:t>xIRIPayload.relativeOID</w:t>
            </w:r>
            <w:r w:rsidRPr="00AB131D">
              <w:t xml:space="preserve"> of the xIRI message used to generate the IRI message.</w:t>
            </w:r>
            <w:bookmarkEnd w:id="62"/>
          </w:p>
        </w:tc>
        <w:tc>
          <w:tcPr>
            <w:tcW w:w="437" w:type="dxa"/>
          </w:tcPr>
          <w:p w14:paraId="61F4066C" w14:textId="77777777" w:rsidR="005A2565" w:rsidRDefault="005A2565" w:rsidP="008B4895">
            <w:pPr>
              <w:pStyle w:val="TAL"/>
              <w:keepNext w:val="0"/>
            </w:pPr>
            <w:r>
              <w:t>C</w:t>
            </w:r>
          </w:p>
        </w:tc>
      </w:tr>
    </w:tbl>
    <w:p w14:paraId="50CD307E" w14:textId="77777777" w:rsidR="005A2565" w:rsidRPr="00BD74A7" w:rsidRDefault="005A2565" w:rsidP="005A2565"/>
    <w:p w14:paraId="6ACA3DF8" w14:textId="77777777" w:rsidR="005A2565" w:rsidRPr="00760004" w:rsidRDefault="005A2565" w:rsidP="005A2565">
      <w:pPr>
        <w:pStyle w:val="Heading3"/>
      </w:pPr>
      <w:bookmarkStart w:id="63" w:name="_Toc207647733"/>
      <w:r w:rsidRPr="00760004">
        <w:t>5.5.3</w:t>
      </w:r>
      <w:r w:rsidRPr="00760004">
        <w:tab/>
        <w:t>Usage for realising LI_HI3</w:t>
      </w:r>
      <w:bookmarkEnd w:id="63"/>
    </w:p>
    <w:p w14:paraId="6BB83805" w14:textId="77777777" w:rsidR="005A2565" w:rsidRDefault="005A2565" w:rsidP="005A2565">
      <w:r w:rsidRPr="00760004">
        <w:t xml:space="preserve">The payload </w:t>
      </w:r>
      <w:r>
        <w:t xml:space="preserve">of CC messages </w:t>
      </w:r>
      <w:r w:rsidRPr="00760004">
        <w:t xml:space="preserve">contains content of communication. Details of the CC can be found in Annex A of the present document. </w:t>
      </w:r>
    </w:p>
    <w:p w14:paraId="154A0B6F" w14:textId="77777777" w:rsidR="005A2565" w:rsidRDefault="005A2565" w:rsidP="005A2565">
      <w:r>
        <w:t>Table 5.5.3-1</w:t>
      </w:r>
      <w:r w:rsidRPr="00CE0181">
        <w:t xml:space="preserve"> shows the </w:t>
      </w:r>
      <w:r>
        <w:t xml:space="preserve">minimum payload details for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54A55F4A" w14:textId="77777777" w:rsidR="005A2565" w:rsidRPr="00CE0181" w:rsidRDefault="005A2565" w:rsidP="005A2565">
      <w:pPr>
        <w:pStyle w:val="TH"/>
      </w:pPr>
      <w:r>
        <w:t>Table 5.5.3-1</w:t>
      </w:r>
      <w:r w:rsidRPr="00CE0181">
        <w:t xml:space="preserve">: </w:t>
      </w:r>
      <w:r>
        <w:t>LI_HI3</w:t>
      </w:r>
      <w:r w:rsidRPr="00CE0181">
        <w:t xml:space="preserve"> </w:t>
      </w:r>
      <w:r>
        <w:t>ETSI 102 232-1 [9] PS-PDU CCPayload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765AE7FD" w14:textId="77777777" w:rsidTr="008B4895">
        <w:trPr>
          <w:jc w:val="center"/>
        </w:trPr>
        <w:tc>
          <w:tcPr>
            <w:tcW w:w="2972" w:type="dxa"/>
          </w:tcPr>
          <w:p w14:paraId="67457C09" w14:textId="77777777" w:rsidR="005A2565" w:rsidRPr="00CE0181" w:rsidRDefault="005A2565" w:rsidP="008B4895">
            <w:pPr>
              <w:pStyle w:val="TAH"/>
            </w:pPr>
            <w:bookmarkStart w:id="64" w:name="_Hlk163135656"/>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6FB46385" w14:textId="77777777" w:rsidR="005A2565" w:rsidRPr="00CE0181" w:rsidRDefault="005A2565" w:rsidP="008B4895">
            <w:pPr>
              <w:pStyle w:val="TAH"/>
            </w:pPr>
            <w:r>
              <w:t>Description</w:t>
            </w:r>
          </w:p>
        </w:tc>
      </w:tr>
      <w:tr w:rsidR="005A2565" w:rsidRPr="00CE0181" w14:paraId="7EBBD5C2" w14:textId="77777777" w:rsidTr="008B4895">
        <w:trPr>
          <w:jc w:val="center"/>
        </w:trPr>
        <w:tc>
          <w:tcPr>
            <w:tcW w:w="2972" w:type="dxa"/>
          </w:tcPr>
          <w:p w14:paraId="1882CCB9" w14:textId="77777777" w:rsidR="005A2565" w:rsidRDefault="005A2565" w:rsidP="008B4895">
            <w:pPr>
              <w:pStyle w:val="TAL"/>
            </w:pPr>
            <w:r>
              <w:t>Timestamp</w:t>
            </w:r>
          </w:p>
        </w:tc>
        <w:tc>
          <w:tcPr>
            <w:tcW w:w="6242" w:type="dxa"/>
          </w:tcPr>
          <w:p w14:paraId="6CF499C4" w14:textId="77777777" w:rsidR="005A2565" w:rsidRDefault="005A2565" w:rsidP="008B4895">
            <w:pPr>
              <w:pStyle w:val="TAL"/>
            </w:pPr>
            <w:r>
              <w:t xml:space="preserve">Unless otherwise specified, when multiple CC records are aggregated in a single LI_HI3 message, this timestamp shall be set to the time the communication was observed at the POI </w:t>
            </w:r>
            <w:r w:rsidRPr="00760004">
              <w:t>(i.e. the timestamp field of the x</w:t>
            </w:r>
            <w:r>
              <w:t>CC</w:t>
            </w:r>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1025D25B" w14:textId="77777777" w:rsidTr="008B4895">
        <w:trPr>
          <w:jc w:val="center"/>
        </w:trPr>
        <w:tc>
          <w:tcPr>
            <w:tcW w:w="2972" w:type="dxa"/>
          </w:tcPr>
          <w:p w14:paraId="07046080" w14:textId="77777777" w:rsidR="005A2565" w:rsidRDefault="005A2565" w:rsidP="008B4895">
            <w:pPr>
              <w:pStyle w:val="TAL"/>
            </w:pPr>
            <w:r>
              <w:t>CC Contents</w:t>
            </w:r>
          </w:p>
        </w:tc>
        <w:tc>
          <w:tcPr>
            <w:tcW w:w="6242" w:type="dxa"/>
          </w:tcPr>
          <w:p w14:paraId="4DF6CD11" w14:textId="77777777" w:rsidR="005A2565" w:rsidRPr="0021002C" w:rsidRDefault="005A2565" w:rsidP="008B4895">
            <w:pPr>
              <w:pStyle w:val="TAL"/>
            </w:pPr>
            <w:r>
              <w:t xml:space="preserve">Unless otherwise specified, the CC Contents field shall be set to the </w:t>
            </w:r>
            <w:r w:rsidRPr="00760004">
              <w:t>threeGPP33128Defined</w:t>
            </w:r>
            <w:r>
              <w:t>CC</w:t>
            </w:r>
            <w:r w:rsidRPr="00760004">
              <w:t xml:space="preserve">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CCPayload</w:t>
            </w:r>
            <w:r>
              <w:t>. See Table 5.5.3-2.</w:t>
            </w:r>
          </w:p>
        </w:tc>
      </w:tr>
      <w:bookmarkEnd w:id="64"/>
    </w:tbl>
    <w:p w14:paraId="1603A3FC" w14:textId="77777777" w:rsidR="005A2565" w:rsidRDefault="005A2565" w:rsidP="005A2565"/>
    <w:p w14:paraId="24B6B37F" w14:textId="77777777" w:rsidR="005A2565" w:rsidRDefault="005A2565" w:rsidP="005A2565">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1010C46A" w14:textId="77777777" w:rsidR="005A2565" w:rsidRDefault="005A2565" w:rsidP="005A2565">
      <w:r>
        <w:t>Table 5.5.3-2</w:t>
      </w:r>
      <w:r w:rsidRPr="00CE0181">
        <w:t xml:space="preserve"> shows details </w:t>
      </w:r>
      <w:r>
        <w:t>for the @</w:t>
      </w:r>
      <w:r w:rsidRPr="00AE1F2D">
        <w:rPr>
          <w:i/>
          <w:iCs/>
        </w:rPr>
        <w:t>TS33128Payloads</w:t>
      </w:r>
      <w:r w:rsidRPr="00DB3072">
        <w:rPr>
          <w:i/>
          <w:iCs/>
        </w:rPr>
        <w:t>.</w:t>
      </w:r>
      <w:r>
        <w:rPr>
          <w:i/>
          <w:iCs/>
        </w:rPr>
        <w:t>CC</w:t>
      </w:r>
      <w:r w:rsidRPr="00DB3072">
        <w:rPr>
          <w:i/>
          <w:iCs/>
        </w:rPr>
        <w:t>Payload</w:t>
      </w:r>
      <w:r>
        <w:rPr>
          <w:i/>
          <w:iCs/>
        </w:rPr>
        <w:t>.</w:t>
      </w:r>
    </w:p>
    <w:p w14:paraId="6E4BCF9A" w14:textId="77777777" w:rsidR="005A2565" w:rsidRDefault="005A2565" w:rsidP="005A2565">
      <w:pPr>
        <w:pStyle w:val="TH"/>
      </w:pPr>
      <w:r w:rsidRPr="00760004">
        <w:t xml:space="preserve">Table </w:t>
      </w:r>
      <w:r>
        <w:t>5.5.3-2</w:t>
      </w:r>
      <w:r w:rsidRPr="00760004">
        <w:t>: Payload</w:t>
      </w:r>
      <w:r>
        <w:t xml:space="preserve"> details</w:t>
      </w:r>
      <w:r w:rsidRPr="00760004">
        <w:t xml:space="preserve"> for </w:t>
      </w:r>
      <w:r>
        <w:t>CCPayload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5E43F502" w14:textId="77777777" w:rsidTr="008B4895">
        <w:trPr>
          <w:cantSplit/>
          <w:tblHeader/>
          <w:jc w:val="center"/>
        </w:trPr>
        <w:tc>
          <w:tcPr>
            <w:tcW w:w="1345" w:type="dxa"/>
          </w:tcPr>
          <w:p w14:paraId="6D683084" w14:textId="77777777" w:rsidR="005A2565" w:rsidRPr="00760004" w:rsidRDefault="005A2565" w:rsidP="008B4895">
            <w:pPr>
              <w:pStyle w:val="TAH"/>
              <w:keepNext w:val="0"/>
            </w:pPr>
            <w:r w:rsidRPr="00760004">
              <w:t>Field name</w:t>
            </w:r>
          </w:p>
        </w:tc>
        <w:tc>
          <w:tcPr>
            <w:tcW w:w="1620" w:type="dxa"/>
          </w:tcPr>
          <w:p w14:paraId="511A359B" w14:textId="77777777" w:rsidR="005A2565" w:rsidRPr="00760004" w:rsidRDefault="005A2565" w:rsidP="008B4895">
            <w:pPr>
              <w:pStyle w:val="TAH"/>
              <w:keepNext w:val="0"/>
            </w:pPr>
            <w:r>
              <w:t>Type</w:t>
            </w:r>
          </w:p>
        </w:tc>
        <w:tc>
          <w:tcPr>
            <w:tcW w:w="720" w:type="dxa"/>
          </w:tcPr>
          <w:p w14:paraId="75876CAC" w14:textId="77777777" w:rsidR="005A2565" w:rsidRPr="00760004" w:rsidRDefault="005A2565" w:rsidP="008B4895">
            <w:pPr>
              <w:pStyle w:val="TAH"/>
              <w:keepNext w:val="0"/>
            </w:pPr>
            <w:r>
              <w:t>Cardinality</w:t>
            </w:r>
          </w:p>
        </w:tc>
        <w:tc>
          <w:tcPr>
            <w:tcW w:w="5507" w:type="dxa"/>
          </w:tcPr>
          <w:p w14:paraId="6760FBDE" w14:textId="77777777" w:rsidR="005A2565" w:rsidRPr="00760004" w:rsidRDefault="005A2565" w:rsidP="008B4895">
            <w:pPr>
              <w:pStyle w:val="TAH"/>
              <w:keepNext w:val="0"/>
            </w:pPr>
            <w:r w:rsidRPr="00760004">
              <w:t>Description</w:t>
            </w:r>
          </w:p>
        </w:tc>
        <w:tc>
          <w:tcPr>
            <w:tcW w:w="437" w:type="dxa"/>
          </w:tcPr>
          <w:p w14:paraId="0EAB5762" w14:textId="77777777" w:rsidR="005A2565" w:rsidRPr="00760004" w:rsidRDefault="005A2565" w:rsidP="008B4895">
            <w:pPr>
              <w:pStyle w:val="TAH"/>
              <w:keepNext w:val="0"/>
            </w:pPr>
            <w:r w:rsidRPr="00760004">
              <w:t>M/C/O</w:t>
            </w:r>
          </w:p>
        </w:tc>
      </w:tr>
      <w:tr w:rsidR="005A2565" w:rsidRPr="00760004" w14:paraId="627C4595" w14:textId="77777777" w:rsidTr="008B4895">
        <w:trPr>
          <w:cantSplit/>
          <w:jc w:val="center"/>
        </w:trPr>
        <w:tc>
          <w:tcPr>
            <w:tcW w:w="1345" w:type="dxa"/>
          </w:tcPr>
          <w:p w14:paraId="701B4695" w14:textId="77777777" w:rsidR="005A2565" w:rsidRPr="00760004" w:rsidRDefault="005A2565" w:rsidP="008B4895">
            <w:pPr>
              <w:pStyle w:val="TAL"/>
              <w:keepNext w:val="0"/>
            </w:pPr>
            <w:r>
              <w:t>cCPayloadOID</w:t>
            </w:r>
          </w:p>
        </w:tc>
        <w:tc>
          <w:tcPr>
            <w:tcW w:w="1620" w:type="dxa"/>
          </w:tcPr>
          <w:p w14:paraId="616FC1CE" w14:textId="77777777" w:rsidR="005A2565" w:rsidRPr="00760004" w:rsidRDefault="005A2565" w:rsidP="008B4895">
            <w:pPr>
              <w:pStyle w:val="TAL"/>
              <w:keepNext w:val="0"/>
            </w:pPr>
            <w:r>
              <w:t>RELATIVE-OID</w:t>
            </w:r>
          </w:p>
        </w:tc>
        <w:tc>
          <w:tcPr>
            <w:tcW w:w="720" w:type="dxa"/>
          </w:tcPr>
          <w:p w14:paraId="176AE975" w14:textId="77777777" w:rsidR="005A2565" w:rsidRPr="00760004" w:rsidRDefault="005A2565" w:rsidP="008B4895">
            <w:pPr>
              <w:pStyle w:val="TAL"/>
              <w:keepNext w:val="0"/>
            </w:pPr>
            <w:r>
              <w:t>1</w:t>
            </w:r>
          </w:p>
        </w:tc>
        <w:tc>
          <w:tcPr>
            <w:tcW w:w="5507" w:type="dxa"/>
          </w:tcPr>
          <w:p w14:paraId="7B8AFD60" w14:textId="77777777" w:rsidR="005A2565" w:rsidRPr="00760004" w:rsidRDefault="005A2565" w:rsidP="008B4895">
            <w:pPr>
              <w:pStyle w:val="TAL"/>
              <w:keepNext w:val="0"/>
            </w:pPr>
            <w:r>
              <w:t xml:space="preserve">Shall be populated with the value of the </w:t>
            </w:r>
            <w:r>
              <w:rPr>
                <w:i/>
                <w:iCs/>
              </w:rPr>
              <w:t>cC</w:t>
            </w:r>
            <w:r w:rsidRPr="0069548E">
              <w:rPr>
                <w:i/>
                <w:iCs/>
              </w:rPr>
              <w:t>PayloadOID</w:t>
            </w:r>
            <w:r>
              <w:t xml:space="preserve"> specified in the version of the ASN.1 used by the MDF3 to generate the CC record.</w:t>
            </w:r>
          </w:p>
        </w:tc>
        <w:tc>
          <w:tcPr>
            <w:tcW w:w="437" w:type="dxa"/>
          </w:tcPr>
          <w:p w14:paraId="1E273DD8" w14:textId="77777777" w:rsidR="005A2565" w:rsidRPr="00760004" w:rsidRDefault="005A2565" w:rsidP="008B4895">
            <w:pPr>
              <w:pStyle w:val="TAL"/>
              <w:keepNext w:val="0"/>
            </w:pPr>
            <w:r w:rsidRPr="00760004">
              <w:t>M</w:t>
            </w:r>
          </w:p>
        </w:tc>
      </w:tr>
      <w:tr w:rsidR="005A2565" w:rsidRPr="00760004" w14:paraId="7715FFCF" w14:textId="77777777" w:rsidTr="008B4895">
        <w:trPr>
          <w:cantSplit/>
          <w:jc w:val="center"/>
        </w:trPr>
        <w:tc>
          <w:tcPr>
            <w:tcW w:w="1345" w:type="dxa"/>
          </w:tcPr>
          <w:p w14:paraId="54865538" w14:textId="77777777" w:rsidR="005A2565" w:rsidRDefault="005A2565" w:rsidP="008B4895">
            <w:pPr>
              <w:pStyle w:val="TAL"/>
              <w:keepNext w:val="0"/>
            </w:pPr>
            <w:r>
              <w:t>pDU</w:t>
            </w:r>
          </w:p>
        </w:tc>
        <w:tc>
          <w:tcPr>
            <w:tcW w:w="1620" w:type="dxa"/>
          </w:tcPr>
          <w:p w14:paraId="40803B5B" w14:textId="77777777" w:rsidR="005A2565" w:rsidRDefault="005A2565" w:rsidP="008B4895">
            <w:pPr>
              <w:pStyle w:val="TAL"/>
              <w:keepNext w:val="0"/>
            </w:pPr>
            <w:r>
              <w:t>CCPDU</w:t>
            </w:r>
          </w:p>
        </w:tc>
        <w:tc>
          <w:tcPr>
            <w:tcW w:w="720" w:type="dxa"/>
          </w:tcPr>
          <w:p w14:paraId="1271EF1F" w14:textId="77777777" w:rsidR="005A2565" w:rsidRDefault="005A2565" w:rsidP="008B4895">
            <w:pPr>
              <w:pStyle w:val="TAL"/>
              <w:keepNext w:val="0"/>
            </w:pPr>
            <w:r>
              <w:t>1</w:t>
            </w:r>
          </w:p>
        </w:tc>
        <w:tc>
          <w:tcPr>
            <w:tcW w:w="5507" w:type="dxa"/>
          </w:tcPr>
          <w:p w14:paraId="37EF42AB" w14:textId="77777777" w:rsidR="005A2565" w:rsidRDefault="005A2565" w:rsidP="008B4895">
            <w:pPr>
              <w:pStyle w:val="TAL"/>
              <w:keepNext w:val="0"/>
            </w:pPr>
            <w:r>
              <w:t>Shall be populated as described in the relevant clause of the present document.</w:t>
            </w:r>
          </w:p>
        </w:tc>
        <w:tc>
          <w:tcPr>
            <w:tcW w:w="437" w:type="dxa"/>
          </w:tcPr>
          <w:p w14:paraId="70DD5BC1" w14:textId="77777777" w:rsidR="005A2565" w:rsidRPr="00760004" w:rsidRDefault="005A2565" w:rsidP="008B4895">
            <w:pPr>
              <w:pStyle w:val="TAL"/>
              <w:keepNext w:val="0"/>
            </w:pPr>
            <w:r>
              <w:t>M</w:t>
            </w:r>
          </w:p>
        </w:tc>
      </w:tr>
    </w:tbl>
    <w:p w14:paraId="22039C6A" w14:textId="77777777" w:rsidR="005A2565" w:rsidRPr="00760004" w:rsidRDefault="005A2565" w:rsidP="005A2565"/>
    <w:p w14:paraId="7349D3AD" w14:textId="77777777" w:rsidR="007B5B9A" w:rsidRPr="00760004" w:rsidRDefault="007B5B9A" w:rsidP="007B5B9A">
      <w:pPr>
        <w:pStyle w:val="Heading3"/>
      </w:pPr>
      <w:bookmarkStart w:id="65" w:name="_Toc207647734"/>
      <w:r w:rsidRPr="00760004">
        <w:lastRenderedPageBreak/>
        <w:t>5.5.4</w:t>
      </w:r>
      <w:r w:rsidRPr="00760004">
        <w:tab/>
        <w:t>Service scoping</w:t>
      </w:r>
      <w:bookmarkEnd w:id="65"/>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66" w:name="_Toc207647735"/>
      <w:r>
        <w:t>5.5.5</w:t>
      </w:r>
      <w:r>
        <w:tab/>
        <w:t>IRI Target Identifiers</w:t>
      </w:r>
      <w:bookmarkEnd w:id="66"/>
    </w:p>
    <w:p w14:paraId="763FBFA9" w14:textId="6098B78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LI_X2 "</w:t>
      </w:r>
      <w:r w:rsidR="00BE3E73">
        <w:t>O</w:t>
      </w:r>
      <w:r>
        <w:t xml:space="preserve">ther </w:t>
      </w:r>
      <w:r w:rsidR="00BE3E73">
        <w:t>T</w:t>
      </w:r>
      <w:r>
        <w:t xml:space="preserve">arget </w:t>
      </w:r>
      <w:r w:rsidR="00BE3E73">
        <w:t>I</w:t>
      </w:r>
      <w:r>
        <w:t>dentifier</w:t>
      </w:r>
      <w:bookmarkStart w:id="67" w:name="_Hlk52956882"/>
      <w:r>
        <w:t xml:space="preserve">" </w:t>
      </w:r>
      <w:bookmarkEnd w:id="67"/>
      <w:r>
        <w:t>conditional attribute (see clause 5.3.2), the MDF shall include the relevant Identifier with the provenance set to "other". For all Identifiers present in the xIRI payload, the MDF shall 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68" w:name="_Toc207647736"/>
      <w:r w:rsidRPr="00760004">
        <w:t>5.6</w:t>
      </w:r>
      <w:r w:rsidRPr="00760004">
        <w:tab/>
        <w:t>Protocols for LI_HI4</w:t>
      </w:r>
      <w:bookmarkEnd w:id="68"/>
    </w:p>
    <w:p w14:paraId="6C58328F" w14:textId="0D9C89CF" w:rsidR="004F49AC" w:rsidRPr="00760004" w:rsidRDefault="004F49AC" w:rsidP="004F49AC">
      <w:pPr>
        <w:pStyle w:val="Heading3"/>
      </w:pPr>
      <w:bookmarkStart w:id="69" w:name="_Toc207647737"/>
      <w:r w:rsidRPr="00760004">
        <w:t>5.</w:t>
      </w:r>
      <w:r w:rsidR="0022431F" w:rsidRPr="00760004">
        <w:t>6</w:t>
      </w:r>
      <w:r w:rsidRPr="00760004">
        <w:t>.1</w:t>
      </w:r>
      <w:r w:rsidRPr="00760004">
        <w:tab/>
        <w:t>General</w:t>
      </w:r>
      <w:bookmarkEnd w:id="69"/>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70" w:name="_Toc207647738"/>
      <w:r w:rsidRPr="00760004">
        <w:t>5.6.2</w:t>
      </w:r>
      <w:r w:rsidRPr="00760004">
        <w:tab/>
        <w:t>Usage for realising LI_HI4</w:t>
      </w:r>
      <w:bookmarkEnd w:id="70"/>
    </w:p>
    <w:p w14:paraId="2A2F2DA7" w14:textId="77777777" w:rsidR="000D1A7E" w:rsidRDefault="000D1A7E" w:rsidP="000D1A7E">
      <w:r>
        <w:t>The LI Notification messages sent over LI_HI4 are structured as a header and a payload. The header contains general information like LIID, timestamp (as for example defined in ETSI TS 102 232-1 [9]). The payload contains the administrative information such as notification. Details of the LI Notification messages can be found in Annex B of the present document.</w:t>
      </w:r>
    </w:p>
    <w:p w14:paraId="6EF72174" w14:textId="77777777" w:rsidR="000D1A7E" w:rsidRDefault="000D1A7E" w:rsidP="000D1A7E">
      <w:r>
        <w:t>Where the LI_HI4 interface is present alongside an LI_HI2 interface or LI_HI3 interface, the LI Notification messages shall be transmitted along the same connection as the IRI messages or CC. Where ETSI TS 102 232-1 [9] is used for LI_HI2 or LI_HI3, messages defined as passing over the LI_HI4 interface shall be passed in the hI4Payload sequence.</w:t>
      </w:r>
    </w:p>
    <w:p w14:paraId="19CB4B6A" w14:textId="77777777" w:rsidR="000D1A7E" w:rsidRDefault="000D1A7E" w:rsidP="000D1A7E">
      <w:r>
        <w:t>The MDF2/MDF3 shall support generation LI Notification messages for at least the following events:</w:t>
      </w:r>
    </w:p>
    <w:p w14:paraId="2718E71E" w14:textId="77777777" w:rsidR="000D1A7E" w:rsidRDefault="000D1A7E" w:rsidP="000D1A7E">
      <w:pPr>
        <w:pStyle w:val="B1"/>
      </w:pPr>
      <w:r>
        <w:t>-</w:t>
      </w:r>
      <w:r>
        <w:tab/>
        <w:t>Activation of an interception at the MDF2/MDF3 via LI_X1.</w:t>
      </w:r>
    </w:p>
    <w:p w14:paraId="016739ED" w14:textId="77777777" w:rsidR="000D1A7E" w:rsidRDefault="000D1A7E" w:rsidP="000D1A7E">
      <w:pPr>
        <w:pStyle w:val="B1"/>
      </w:pPr>
      <w:r>
        <w:t>-</w:t>
      </w:r>
      <w:r>
        <w:tab/>
        <w:t>Modification of an interception at the MDF2/MDF3 via LI_X1.</w:t>
      </w:r>
    </w:p>
    <w:p w14:paraId="7025EC45" w14:textId="77777777" w:rsidR="000D1A7E" w:rsidRDefault="000D1A7E" w:rsidP="000D1A7E">
      <w:pPr>
        <w:pStyle w:val="B1"/>
      </w:pPr>
      <w:r>
        <w:t>-</w:t>
      </w:r>
      <w:r>
        <w:tab/>
        <w:t>Deactivation of an interception at the MDF2/MDF3 via LI_X1.</w:t>
      </w:r>
    </w:p>
    <w:p w14:paraId="496ADB91" w14:textId="77777777" w:rsidR="00180AD2" w:rsidRDefault="00180AD2" w:rsidP="00180AD2">
      <w:pPr>
        <w:pStyle w:val="Heading2"/>
      </w:pPr>
      <w:bookmarkStart w:id="71" w:name="_Toc207647739"/>
      <w:r>
        <w:t>5.7</w:t>
      </w:r>
      <w:r>
        <w:tab/>
        <w:t>Protocols for LI_HIQR</w:t>
      </w:r>
      <w:bookmarkEnd w:id="71"/>
    </w:p>
    <w:p w14:paraId="2376258A" w14:textId="77777777" w:rsidR="00180AD2" w:rsidRDefault="00180AD2" w:rsidP="00180AD2">
      <w:pPr>
        <w:pStyle w:val="Heading3"/>
      </w:pPr>
      <w:bookmarkStart w:id="72" w:name="_Toc207647740"/>
      <w:r>
        <w:t>5.7.1</w:t>
      </w:r>
      <w:r>
        <w:tab/>
        <w:t>General</w:t>
      </w:r>
      <w:bookmarkEnd w:id="72"/>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73" w:name="_Toc207647741"/>
      <w:r>
        <w:lastRenderedPageBreak/>
        <w:t>5.7.2</w:t>
      </w:r>
      <w:r>
        <w:tab/>
        <w:t>Usage for realising LI_HIQR</w:t>
      </w:r>
      <w:bookmarkEnd w:id="73"/>
    </w:p>
    <w:p w14:paraId="3E50D4AF" w14:textId="77777777" w:rsidR="00180AD2" w:rsidRPr="007356F8" w:rsidRDefault="00180AD2" w:rsidP="00180AD2">
      <w:pPr>
        <w:pStyle w:val="Heading4"/>
      </w:pPr>
      <w:bookmarkStart w:id="74" w:name="_Toc207647742"/>
      <w:r>
        <w:t>5.7.2.1</w:t>
      </w:r>
      <w:r>
        <w:tab/>
        <w:t>Request structure</w:t>
      </w:r>
      <w:bookmarkEnd w:id="74"/>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77777777" w:rsidR="00180AD2" w:rsidRDefault="00180AD2" w:rsidP="00180AD2">
      <w:pPr>
        <w:pStyle w:val="TH"/>
      </w:pPr>
      <w:r>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77777777" w:rsidR="00180AD2" w:rsidRDefault="00180AD2" w:rsidP="00180AD2">
      <w:pPr>
        <w:pStyle w:val="TH"/>
      </w:pPr>
      <w:r>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2A20EE8E" w:rsidR="00180AD2" w:rsidRDefault="00180AD2" w:rsidP="00822E9A">
            <w:pPr>
              <w:pStyle w:val="TAL"/>
              <w:rPr>
                <w:lang w:val="en-US"/>
              </w:rPr>
            </w:pPr>
            <w:r>
              <w:rPr>
                <w:lang w:val="en-US"/>
              </w:rPr>
              <w:t xml:space="preserve">When the </w:t>
            </w:r>
            <w:r w:rsidR="00E6596F">
              <w:rPr>
                <w:lang w:val="en-US"/>
              </w:rPr>
              <w:t>R</w:t>
            </w:r>
            <w:r>
              <w:rPr>
                <w:lang w:val="en-US"/>
              </w:rPr>
              <w:t xml:space="preserve">equestValues provides a permanent identity, this </w:t>
            </w:r>
            <w:r w:rsidR="006C1F98">
              <w:rPr>
                <w:lang w:val="en-US"/>
              </w:rPr>
              <w:t xml:space="preserve">field may be set to </w:t>
            </w:r>
            <w:r>
              <w:rPr>
                <w:lang w:val="en-US"/>
              </w:rPr>
              <w:t>the time at which the LEA requires that the permanent to temporary association is applicable.</w:t>
            </w:r>
            <w:r w:rsidR="006976F5">
              <w:rPr>
                <w:lang w:val="en-US"/>
              </w:rPr>
              <w:t xml:space="preserve"> If no ObservedTime is provided the IQF shall assume it is being asked for the most recent association, if any exists (see clause 5.8.4).</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7DC13" w14:textId="77777777" w:rsidR="00180AD2" w:rsidRDefault="00180AD2" w:rsidP="00822E9A">
            <w:pPr>
              <w:pStyle w:val="TAL"/>
              <w:rPr>
                <w:lang w:val="en-US"/>
              </w:rPr>
            </w:pPr>
          </w:p>
        </w:tc>
      </w:tr>
      <w:tr w:rsidR="00180AD2" w14:paraId="51FF497B"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r w:rsidR="00FE11BF">
              <w:rPr>
                <w:lang w:val="en-US"/>
              </w:rPr>
              <w:t>.</w:t>
            </w:r>
          </w:p>
        </w:tc>
      </w:tr>
      <w:tr w:rsidR="00180AD2" w:rsidRPr="00F17E73" w14:paraId="5B83A18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75" w:name="_Toc207647743"/>
      <w:r>
        <w:t>5.7.2.2</w:t>
      </w:r>
      <w:r>
        <w:tab/>
        <w:t>Request parameters</w:t>
      </w:r>
      <w:bookmarkEnd w:id="75"/>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lastRenderedPageBreak/>
        <w:t>If the RequestType is "OngoingIdentityAssociation" (s</w:t>
      </w:r>
      <w:r w:rsidR="002C6571">
        <w:t>ee table</w:t>
      </w:r>
      <w:r>
        <w:t xml:space="preserve"> 5.7.2-3), SUPI is the only valid identity type in the RequestValues field. If the RequestType is </w:t>
      </w:r>
      <w:r w:rsidR="00FE11BF">
        <w:t>"</w:t>
      </w:r>
      <w:r>
        <w:t>OngoingIdentityAssociation</w:t>
      </w:r>
      <w:r w:rsidR="00FE11BF">
        <w:t>"</w:t>
      </w:r>
      <w:r>
        <w:t xml:space="preserve"> and any other identity type is provided, the IQF shall signal the error by setting the LDTaskObject Status to "Invalid" (see</w:t>
      </w:r>
      <w:r w:rsidR="00AA5CD9">
        <w:t xml:space="preserve"> ETSI</w:t>
      </w:r>
      <w:r>
        <w:t xml:space="preserve"> TS 103 120 [6] clause 8.3.3).</w:t>
      </w:r>
    </w:p>
    <w:p w14:paraId="38C2294A" w14:textId="2D3B19A7" w:rsidR="00180AD2" w:rsidRDefault="00180AD2" w:rsidP="00180AD2">
      <w:r>
        <w:t xml:space="preserve">If a temporary identity is provided, the following </w:t>
      </w:r>
      <w:r w:rsidR="000A5718">
        <w:t>may</w:t>
      </w:r>
      <w:r>
        <w:t xml:space="preserve"> also be present as RequestValues:</w:t>
      </w:r>
    </w:p>
    <w:p w14:paraId="0BB6E04A" w14:textId="63EE54CB" w:rsidR="00180AD2" w:rsidRDefault="00180AD2" w:rsidP="00180AD2">
      <w:pPr>
        <w:pStyle w:val="B1"/>
      </w:pPr>
      <w:r>
        <w:t>-</w:t>
      </w:r>
      <w:r>
        <w:tab/>
      </w:r>
      <w:r w:rsidR="002F2B20">
        <w:t>NR</w:t>
      </w:r>
      <w:r>
        <w:t xml:space="preserve">CellIdentity, given as defined in </w:t>
      </w:r>
      <w:r w:rsidR="00AA5CD9">
        <w:t>t</w:t>
      </w:r>
      <w:r>
        <w:t>able 5.7.2-4 below.</w:t>
      </w:r>
    </w:p>
    <w:p w14:paraId="6171008C" w14:textId="77777777" w:rsidR="000A5718" w:rsidRDefault="000A5718" w:rsidP="000A5718">
      <w:r>
        <w:t>If a temporary identity is provided, the following shall also be present as RequestValues:</w:t>
      </w:r>
    </w:p>
    <w:p w14:paraId="01C739A6" w14:textId="19D34DE8" w:rsidR="00180AD2" w:rsidRDefault="00180AD2" w:rsidP="00180AD2">
      <w:pPr>
        <w:pStyle w:val="B1"/>
      </w:pPr>
      <w:r>
        <w:t>-</w:t>
      </w:r>
      <w:r>
        <w:tab/>
        <w:t>TrackingArea</w:t>
      </w:r>
      <w:r w:rsidR="002F2B20">
        <w:t>Code</w:t>
      </w:r>
      <w:r>
        <w:t xml:space="preserve">, given as defined in </w:t>
      </w:r>
      <w:r w:rsidR="00AA5CD9">
        <w:t>t</w:t>
      </w:r>
      <w:r>
        <w:t>able 5.7.2-4 below.</w:t>
      </w:r>
    </w:p>
    <w:p w14:paraId="52FB42B6" w14:textId="77777777" w:rsidR="00180AD2" w:rsidRDefault="00180AD2" w:rsidP="00180AD2">
      <w:r>
        <w:t>The following RequestValue FormatTypes (see ETSI TS 103 120 [6] clause 8.3.5.4) are defined (which are not otherwise defined elsewhere).</w:t>
      </w:r>
    </w:p>
    <w:p w14:paraId="0C3B1CCF" w14:textId="77777777" w:rsidR="00180AD2" w:rsidRDefault="00180AD2" w:rsidP="00180AD2">
      <w:pPr>
        <w:pStyle w:val="TH"/>
      </w:pPr>
      <w:r>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5F57AC">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auto"/>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auto"/>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auto"/>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5FD4374C" w:rsidR="00180AD2" w:rsidRDefault="00440758" w:rsidP="006C5CE6">
            <w:pPr>
              <w:pStyle w:val="TAL"/>
              <w:keepNext w:val="0"/>
              <w:rPr>
                <w:lang w:val="en-US"/>
              </w:rPr>
            </w:pPr>
            <w:r>
              <w:t>-</w:t>
            </w:r>
            <w:r>
              <w:tab/>
            </w:r>
            <w:r w:rsidR="006C5CE6">
              <w:rPr>
                <w:lang w:val="en-US"/>
              </w:rPr>
              <w:t>The 5G-TMSI given as eight hexadecimal digits (32 bits)</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19212B">
              <w:rPr>
                <w:rFonts w:cs="Arial"/>
                <w:color w:val="201F1E"/>
                <w:szCs w:val="18"/>
                <w:lang w:val="en-US"/>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02A6E0A" w:rsidR="006C5CE6" w:rsidRDefault="006C5CE6" w:rsidP="00822E9A">
            <w:pPr>
              <w:pStyle w:val="TAL"/>
              <w:keepNext w:val="0"/>
            </w:pPr>
            <w:r>
              <w:t>-</w:t>
            </w:r>
            <w:r>
              <w:tab/>
            </w:r>
            <w:r>
              <w:rPr>
                <w:lang w:val="en-US"/>
              </w:rPr>
              <w:t>MNC given as a two or three digit decimal digits</w:t>
            </w:r>
            <w:r w:rsidR="007962F0">
              <w:rPr>
                <w:lang w:val="en-US"/>
              </w:rPr>
              <w:t>.</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3BAD7BAC"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19212B">
              <w:rPr>
                <w:rFonts w:cs="Arial"/>
                <w:color w:val="201F1E"/>
                <w:szCs w:val="18"/>
                <w:lang w:val="en-US"/>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03566447" w:rsidR="00180AD2" w:rsidRDefault="00180AD2" w:rsidP="00822E9A">
            <w:pPr>
              <w:pStyle w:val="TAL"/>
              <w:keepNext w:val="0"/>
              <w:rPr>
                <w:lang w:val="en-US"/>
              </w:rPr>
            </w:pPr>
            <w:r>
              <w:rPr>
                <w:lang w:val="en-US"/>
              </w:rPr>
              <w:t>NR Cell ID (NCI), as defined in TS 23.003 [19] clause 19.6A</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41362634" w:rsidR="00180AD2" w:rsidRDefault="00180AD2" w:rsidP="00822E9A">
            <w:pPr>
              <w:pStyle w:val="TAL"/>
              <w:keepNext w:val="0"/>
              <w:rPr>
                <w:lang w:val="en-US"/>
              </w:rPr>
            </w:pPr>
            <w:r>
              <w:rPr>
                <w:lang w:val="en-US"/>
              </w:rPr>
              <w:t>Tracking area code as defined in TS 23.003 [19] clause 19.4.2.3</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1C793C74" w:rsidR="00180AD2" w:rsidRDefault="00180AD2" w:rsidP="00180AD2"/>
    <w:p w14:paraId="277E8F4E" w14:textId="77777777" w:rsidR="00134ED9" w:rsidRDefault="00134ED9" w:rsidP="00134ED9">
      <w:r>
        <w:t>The LDTaskObject may also contain LDTaskFlags (see table 5.7.2-4A). If the IncludeNCGIInResponse LDTaskFlag is present for such a query, then the response shall contain the NR Cell Global Identity associated with the SUPI at the time of association (see table 5.7.2-5). If additional CGIs are available at the IEF when the identity association is reported, the additional CGIs that are available shall be delivered in the AdditionalCGIs field in the response (see table 5.7.2-5).</w:t>
      </w:r>
    </w:p>
    <w:p w14:paraId="1F4E27C6" w14:textId="77777777" w:rsidR="00471F87" w:rsidRDefault="00471F87" w:rsidP="00471F87">
      <w:pPr>
        <w:pStyle w:val="TH"/>
      </w:pPr>
      <w:r>
        <w:lastRenderedPageBreak/>
        <w:t>Table 5.7.2-4A: LDTaskFlags for LI_HIQR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71F87" w14:paraId="4763AF02"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589EA4" w14:textId="77777777" w:rsidR="00471F87" w:rsidRDefault="00471F87">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AA689" w14:textId="77777777" w:rsidR="00471F87" w:rsidRDefault="00471F87">
            <w:pPr>
              <w:pStyle w:val="TAH"/>
              <w:rPr>
                <w:lang w:val="en-US"/>
              </w:rPr>
            </w:pPr>
            <w:r>
              <w:rPr>
                <w:lang w:val="en-US"/>
              </w:rPr>
              <w:t>Dictionary Name</w:t>
            </w:r>
          </w:p>
        </w:tc>
      </w:tr>
      <w:tr w:rsidR="00471F87" w14:paraId="0F83080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DC661" w14:textId="77777777" w:rsidR="00471F87" w:rsidRDefault="00471F87">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F04B3C" w14:textId="77777777" w:rsidR="00471F87" w:rsidRDefault="00471F87">
            <w:pPr>
              <w:pStyle w:val="TAL"/>
              <w:rPr>
                <w:lang w:val="en-US"/>
              </w:rPr>
            </w:pPr>
            <w:r>
              <w:rPr>
                <w:lang w:val="en-US"/>
              </w:rPr>
              <w:t>LIHIQRFlags</w:t>
            </w:r>
          </w:p>
        </w:tc>
      </w:tr>
      <w:tr w:rsidR="00471F87" w14:paraId="5E72012C" w14:textId="77777777" w:rsidTr="00A730DD">
        <w:trPr>
          <w:jc w:val="center"/>
        </w:trPr>
        <w:tc>
          <w:tcPr>
            <w:tcW w:w="94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D7B61B" w14:textId="77777777" w:rsidR="00471F87" w:rsidRDefault="00471F87">
            <w:pPr>
              <w:pStyle w:val="TAH"/>
              <w:rPr>
                <w:lang w:val="en-US"/>
              </w:rPr>
            </w:pPr>
            <w:r>
              <w:rPr>
                <w:lang w:val="en-US"/>
              </w:rPr>
              <w:t>Defined DictionaryEntries</w:t>
            </w:r>
          </w:p>
        </w:tc>
      </w:tr>
      <w:tr w:rsidR="00471F87" w14:paraId="1E3CA72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3ED3E" w14:textId="77777777" w:rsidR="00471F87" w:rsidRDefault="00471F87">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D151D1" w14:textId="77777777" w:rsidR="00471F87" w:rsidRDefault="00471F87">
            <w:pPr>
              <w:pStyle w:val="TAH"/>
              <w:rPr>
                <w:lang w:val="en-US"/>
              </w:rPr>
            </w:pPr>
            <w:r>
              <w:rPr>
                <w:lang w:val="en-US"/>
              </w:rPr>
              <w:t>Meaning</w:t>
            </w:r>
          </w:p>
        </w:tc>
      </w:tr>
      <w:tr w:rsidR="00471F87" w14:paraId="577D7E5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7E5500C" w14:textId="77777777" w:rsidR="00471F87" w:rsidRDefault="00471F87">
            <w:pPr>
              <w:pStyle w:val="TAL"/>
              <w:rPr>
                <w:lang w:val="en-US"/>
              </w:rPr>
            </w:pPr>
            <w:r>
              <w:rPr>
                <w:lang w:val="en-US"/>
              </w:rPr>
              <w:t>IncludeNCGIInResponse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533C9DC5" w14:textId="4C526728" w:rsidR="00471F87" w:rsidRDefault="00471F87">
            <w:pPr>
              <w:pStyle w:val="TAL"/>
              <w:rPr>
                <w:lang w:val="en-US"/>
              </w:rPr>
            </w:pPr>
            <w:r>
              <w:rPr>
                <w:lang w:val="en-US"/>
              </w:rPr>
              <w:t>A request for returning the NCGI</w:t>
            </w:r>
            <w:r w:rsidR="00134ED9">
              <w:rPr>
                <w:lang w:val="en-US"/>
              </w:rPr>
              <w:t xml:space="preserve"> and additional CGIs</w:t>
            </w:r>
            <w:r>
              <w:rPr>
                <w:lang w:val="en-US"/>
              </w:rPr>
              <w:t xml:space="preserve"> in the response.</w:t>
            </w:r>
          </w:p>
        </w:tc>
      </w:tr>
      <w:tr w:rsidR="00A730DD" w14:paraId="5D146CA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F9CD7E6" w14:textId="77777777" w:rsidR="00A730DD" w:rsidRDefault="00A730DD" w:rsidP="009447A5">
            <w:pPr>
              <w:pStyle w:val="TAL"/>
              <w:rPr>
                <w:lang w:val="en-US"/>
              </w:rPr>
            </w:pPr>
            <w:r w:rsidRPr="00D22843">
              <w:rPr>
                <w:lang w:val="en-US"/>
              </w:rPr>
              <w:t>IncludeCSIInRespons</w:t>
            </w:r>
            <w:r>
              <w:rPr>
                <w:lang w:val="en-US"/>
              </w:rPr>
              <w:t>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6F1393A7" w14:textId="77777777" w:rsidR="00A730DD" w:rsidRDefault="00A730DD" w:rsidP="009447A5">
            <w:pPr>
              <w:pStyle w:val="TAL"/>
              <w:rPr>
                <w:lang w:val="en-US"/>
              </w:rPr>
            </w:pPr>
            <w:r w:rsidRPr="00D22843">
              <w:rPr>
                <w:lang w:val="en-US"/>
              </w:rPr>
              <w:t>If the IncludeNCGIInResponse flag is set</w:t>
            </w:r>
            <w:r>
              <w:rPr>
                <w:lang w:val="en-US"/>
              </w:rPr>
              <w:t xml:space="preserve"> to true</w:t>
            </w:r>
            <w:r w:rsidRPr="00D22843">
              <w:rPr>
                <w:lang w:val="en-US"/>
              </w:rPr>
              <w:t xml:space="preserve">, the IncludeCSIInResponse flag </w:t>
            </w:r>
            <w:r>
              <w:rPr>
                <w:lang w:val="en-US"/>
              </w:rPr>
              <w:t>m</w:t>
            </w:r>
            <w:r w:rsidRPr="00D22843">
              <w:rPr>
                <w:lang w:val="en-US"/>
              </w:rPr>
              <w:t xml:space="preserve">ay </w:t>
            </w:r>
            <w:r>
              <w:rPr>
                <w:lang w:val="en-US"/>
              </w:rPr>
              <w:t xml:space="preserve">also </w:t>
            </w:r>
            <w:r w:rsidRPr="00D22843">
              <w:rPr>
                <w:lang w:val="en-US"/>
              </w:rPr>
              <w:t>be set to</w:t>
            </w:r>
            <w:r>
              <w:rPr>
                <w:lang w:val="en-US"/>
              </w:rPr>
              <w:t xml:space="preserve"> true</w:t>
            </w:r>
            <w:r w:rsidRPr="00D22843">
              <w:rPr>
                <w:lang w:val="en-US"/>
              </w:rPr>
              <w:t xml:space="preserve"> </w:t>
            </w:r>
            <w:r>
              <w:rPr>
                <w:lang w:val="en-US"/>
              </w:rPr>
              <w:t xml:space="preserve">to </w:t>
            </w:r>
            <w:r w:rsidRPr="00D22843">
              <w:rPr>
                <w:lang w:val="en-US"/>
              </w:rPr>
              <w:t>return cell s</w:t>
            </w:r>
            <w:r>
              <w:rPr>
                <w:lang w:val="en-US"/>
              </w:rPr>
              <w:t>ite</w:t>
            </w:r>
            <w:r w:rsidRPr="00D22843">
              <w:rPr>
                <w:lang w:val="en-US"/>
              </w:rPr>
              <w:t xml:space="preserve"> information</w:t>
            </w:r>
            <w:r>
              <w:rPr>
                <w:lang w:val="en-US"/>
              </w:rPr>
              <w:t xml:space="preserve"> (see clause 5.7.2.3). </w:t>
            </w:r>
          </w:p>
        </w:tc>
      </w:tr>
    </w:tbl>
    <w:p w14:paraId="7210E61C" w14:textId="77777777" w:rsidR="008F3491" w:rsidRDefault="008F3491" w:rsidP="00180AD2"/>
    <w:p w14:paraId="331D864E" w14:textId="77777777" w:rsidR="00180AD2" w:rsidRPr="007356F8" w:rsidRDefault="00180AD2" w:rsidP="00180AD2">
      <w:pPr>
        <w:pStyle w:val="Heading4"/>
      </w:pPr>
      <w:bookmarkStart w:id="76" w:name="_Toc207647744"/>
      <w:r>
        <w:t>5.7.2.3</w:t>
      </w:r>
      <w:r>
        <w:tab/>
        <w:t>Response structure</w:t>
      </w:r>
      <w:bookmarkEnd w:id="76"/>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3BF3D05C" w14:textId="77777777" w:rsidR="007B2D5F" w:rsidRPr="00760004" w:rsidRDefault="007B2D5F" w:rsidP="007B2D5F">
      <w:pPr>
        <w:rPr>
          <w:color w:val="000000"/>
        </w:rPr>
      </w:pPr>
      <w:r>
        <w:rPr>
          <w:color w:val="000000"/>
        </w:rPr>
        <w:t xml:space="preserve">When an NCGI is present within a response details structure and the </w:t>
      </w:r>
      <w:r w:rsidRPr="00F945A9">
        <w:rPr>
          <w:color w:val="000000"/>
        </w:rPr>
        <w:t xml:space="preserve">IncludeCSIInResponse </w:t>
      </w:r>
      <w:r>
        <w:rPr>
          <w:color w:val="000000"/>
        </w:rPr>
        <w:t>flag is set to true in the LI_HIQR request, the IQF shall</w:t>
      </w:r>
      <w:r w:rsidRPr="00760004">
        <w:rPr>
          <w:color w:val="000000"/>
        </w:rPr>
        <w:t xml:space="preserve"> retrieve the cell site information</w:t>
      </w:r>
      <w:r w:rsidRPr="00C505CE">
        <w:rPr>
          <w:color w:val="000000"/>
        </w:rPr>
        <w:t xml:space="preserve"> </w:t>
      </w:r>
      <w:r>
        <w:rPr>
          <w:color w:val="000000"/>
        </w:rPr>
        <w:t xml:space="preserve">and associated cell radio related information (e.g. OAM system or CSP cell database information) for the reported cell </w:t>
      </w:r>
      <w:r w:rsidRPr="00760004">
        <w:rPr>
          <w:color w:val="000000"/>
        </w:rPr>
        <w:t>and deliver the same t</w:t>
      </w:r>
      <w:r>
        <w:rPr>
          <w:color w:val="000000"/>
        </w:rPr>
        <w:t>o the LEMF within the LI_HIQR response message.</w:t>
      </w:r>
    </w:p>
    <w:p w14:paraId="138D3117" w14:textId="77777777" w:rsidR="007B2D5F" w:rsidRPr="00760004" w:rsidRDefault="007B2D5F" w:rsidP="007B2D5F">
      <w:pPr>
        <w:pStyle w:val="NO"/>
      </w:pPr>
      <w:r w:rsidRPr="00760004">
        <w:t>NOTE:</w:t>
      </w:r>
      <w:r w:rsidRPr="00760004">
        <w:tab/>
      </w:r>
      <w:r>
        <w:t xml:space="preserve">For cells with mobility, the CSP should ensure that the cell site information (e.g. cell site location) reported correlates to the observed NCGI and NCGItime that is in the </w:t>
      </w:r>
      <w:r w:rsidRPr="00F945A9">
        <w:t>IdentityAssociationRecord.</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r w:rsidR="00533401" w:rsidRPr="0067653B">
        <w:t>D</w:t>
      </w:r>
      <w:r w:rsidR="00533401">
        <w:t>eliveryO</w:t>
      </w:r>
      <w:r w:rsidR="00533401" w:rsidRPr="0067653B">
        <w:t>bject</w:t>
      </w:r>
      <w:r>
        <w:t xml:space="preserve"> (see ETSI TS 103 120 [6] clause 10).</w:t>
      </w:r>
    </w:p>
    <w:p w14:paraId="046CB24F" w14:textId="77777777" w:rsidR="00E8047D" w:rsidRDefault="00E8047D" w:rsidP="00E8047D">
      <w:r>
        <w:t>IdentityResponseDetails contain IdentityAssociation records. The fields of each IdentityAssociationRecord shall be set as follows:</w:t>
      </w:r>
    </w:p>
    <w:p w14:paraId="72E503F6" w14:textId="77777777" w:rsidR="003B634B" w:rsidRDefault="003B634B" w:rsidP="003B634B">
      <w:pPr>
        <w:pStyle w:val="TH"/>
      </w:pPr>
      <w:bookmarkStart w:id="77" w:name="_Hlk54857791"/>
      <w:r>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5F57AC">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auto"/>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864468" w:rsidRPr="005B68E6" w14:paraId="1963059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7C82BF60" w14:textId="461309C1" w:rsidR="00864468" w:rsidRPr="005B68E6" w:rsidRDefault="00864468" w:rsidP="00864468">
            <w:pPr>
              <w:pStyle w:val="TAL"/>
              <w:rPr>
                <w:lang w:val="en-US"/>
              </w:rPr>
            </w:pPr>
            <w:r w:rsidRPr="005B68E6">
              <w:rPr>
                <w:lang w:val="en-US"/>
              </w:rPr>
              <w:t>NCGI</w:t>
            </w:r>
          </w:p>
        </w:tc>
        <w:tc>
          <w:tcPr>
            <w:tcW w:w="6510" w:type="dxa"/>
            <w:tcBorders>
              <w:top w:val="single" w:sz="4" w:space="0" w:color="auto"/>
              <w:left w:val="single" w:sz="4" w:space="0" w:color="auto"/>
              <w:bottom w:val="single" w:sz="4" w:space="0" w:color="auto"/>
              <w:right w:val="single" w:sz="4" w:space="0" w:color="auto"/>
            </w:tcBorders>
          </w:tcPr>
          <w:p w14:paraId="3EF4C6AD" w14:textId="5C522D5D" w:rsidR="00864468" w:rsidRPr="005B68E6" w:rsidRDefault="00864468" w:rsidP="00864468">
            <w:pPr>
              <w:pStyle w:val="TAL"/>
              <w:rPr>
                <w:lang w:val="en-US"/>
              </w:rPr>
            </w:pPr>
            <w:r>
              <w:rPr>
                <w:lang w:val="en-US"/>
              </w:rPr>
              <w:t xml:space="preserve">Last known </w:t>
            </w:r>
            <w:r w:rsidRPr="005B68E6">
              <w:rPr>
                <w:lang w:val="en-US"/>
              </w:rPr>
              <w:t xml:space="preserve">NR Cell Global Identity </w:t>
            </w:r>
            <w:r w:rsidRPr="00BD401E">
              <w:rPr>
                <w:lang w:val="en-US"/>
              </w:rPr>
              <w:t>associated with the provided identity during the association period</w:t>
            </w:r>
            <w:r w:rsidRPr="00F33A6F">
              <w:rPr>
                <w:lang w:val="en-US"/>
              </w:rPr>
              <w:t>. Shall be sent if the "IncludeNCGIInResponse" flag is set.</w:t>
            </w:r>
          </w:p>
        </w:tc>
        <w:tc>
          <w:tcPr>
            <w:tcW w:w="851" w:type="dxa"/>
            <w:tcBorders>
              <w:top w:val="single" w:sz="4" w:space="0" w:color="auto"/>
              <w:left w:val="single" w:sz="4" w:space="0" w:color="auto"/>
              <w:bottom w:val="single" w:sz="4" w:space="0" w:color="auto"/>
              <w:right w:val="single" w:sz="4" w:space="0" w:color="auto"/>
            </w:tcBorders>
          </w:tcPr>
          <w:p w14:paraId="4F76BDFA" w14:textId="2B38BC61" w:rsidR="00864468" w:rsidRPr="005B68E6" w:rsidRDefault="00864468" w:rsidP="00864468">
            <w:pPr>
              <w:pStyle w:val="TAL"/>
              <w:jc w:val="center"/>
              <w:rPr>
                <w:lang w:val="en-US"/>
              </w:rPr>
            </w:pPr>
            <w:r w:rsidRPr="005B68E6">
              <w:rPr>
                <w:lang w:val="en-US"/>
              </w:rPr>
              <w:t>C</w:t>
            </w:r>
          </w:p>
        </w:tc>
      </w:tr>
      <w:tr w:rsidR="00864468" w:rsidRPr="005B68E6" w14:paraId="3E0C1311" w14:textId="77777777" w:rsidTr="008B4895">
        <w:trPr>
          <w:jc w:val="center"/>
        </w:trPr>
        <w:tc>
          <w:tcPr>
            <w:tcW w:w="1984" w:type="dxa"/>
            <w:tcBorders>
              <w:top w:val="single" w:sz="4" w:space="0" w:color="auto"/>
              <w:left w:val="single" w:sz="4" w:space="0" w:color="auto"/>
              <w:bottom w:val="single" w:sz="4" w:space="0" w:color="auto"/>
              <w:right w:val="single" w:sz="4" w:space="0" w:color="auto"/>
            </w:tcBorders>
          </w:tcPr>
          <w:p w14:paraId="40B18A6E" w14:textId="77777777" w:rsidR="00864468" w:rsidRPr="005B68E6" w:rsidRDefault="00864468" w:rsidP="00864468">
            <w:pPr>
              <w:pStyle w:val="TAL"/>
              <w:rPr>
                <w:lang w:val="en-US"/>
              </w:rPr>
            </w:pPr>
            <w:r w:rsidRPr="005B68E6">
              <w:rPr>
                <w:lang w:val="en-US"/>
              </w:rPr>
              <w:t>AdditionalCGIs</w:t>
            </w:r>
          </w:p>
        </w:tc>
        <w:tc>
          <w:tcPr>
            <w:tcW w:w="6510" w:type="dxa"/>
            <w:tcBorders>
              <w:top w:val="single" w:sz="4" w:space="0" w:color="auto"/>
              <w:left w:val="single" w:sz="4" w:space="0" w:color="auto"/>
              <w:bottom w:val="single" w:sz="4" w:space="0" w:color="auto"/>
              <w:right w:val="single" w:sz="4" w:space="0" w:color="auto"/>
            </w:tcBorders>
          </w:tcPr>
          <w:p w14:paraId="76186271" w14:textId="2C0EDC49" w:rsidR="00864468" w:rsidRPr="005B68E6" w:rsidRDefault="00864468" w:rsidP="00864468">
            <w:pPr>
              <w:pStyle w:val="TAL"/>
              <w:rPr>
                <w:lang w:val="en-US"/>
              </w:rPr>
            </w:pPr>
            <w:r>
              <w:rPr>
                <w:lang w:val="en-US"/>
              </w:rPr>
              <w:t>Last known, if any, set of the</w:t>
            </w:r>
            <w:r w:rsidRPr="005B68E6">
              <w:rPr>
                <w:lang w:val="en-US"/>
              </w:rPr>
              <w:t xml:space="preserve"> additional CGIs </w:t>
            </w:r>
            <w:r w:rsidRPr="00BD401E">
              <w:rPr>
                <w:lang w:val="en-US"/>
              </w:rPr>
              <w:t>associated with the provided identity during the association period</w:t>
            </w:r>
            <w:r w:rsidRPr="00F33A6F">
              <w:rPr>
                <w:lang w:val="en-US"/>
              </w:rPr>
              <w:t>. Shall be sent if the "IncludeNCGIInResponse" flag is set and if additional CGIs are available at the IEF.</w:t>
            </w:r>
          </w:p>
        </w:tc>
        <w:tc>
          <w:tcPr>
            <w:tcW w:w="851" w:type="dxa"/>
            <w:tcBorders>
              <w:top w:val="single" w:sz="4" w:space="0" w:color="auto"/>
              <w:left w:val="single" w:sz="4" w:space="0" w:color="auto"/>
              <w:bottom w:val="single" w:sz="4" w:space="0" w:color="auto"/>
              <w:right w:val="single" w:sz="4" w:space="0" w:color="auto"/>
            </w:tcBorders>
          </w:tcPr>
          <w:p w14:paraId="20858A01" w14:textId="77777777" w:rsidR="00864468" w:rsidRPr="005B68E6" w:rsidRDefault="00864468" w:rsidP="00864468">
            <w:pPr>
              <w:pStyle w:val="TAL"/>
              <w:jc w:val="center"/>
              <w:rPr>
                <w:lang w:val="en-US"/>
              </w:rPr>
            </w:pPr>
            <w:r w:rsidRPr="005B68E6">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If no association is found which matches the criteria provided in the LI_XQR request, then the LI_XQR response contains zero IdentityAssociationRecords. Similarly, the LI_HIQR response contains zero IdentityAssociationRecords.</w:t>
      </w:r>
    </w:p>
    <w:p w14:paraId="2190ED3F" w14:textId="6CCC9276" w:rsidR="003B634B" w:rsidRDefault="003B634B" w:rsidP="003B634B">
      <w:r>
        <w:lastRenderedPageBreak/>
        <w:t xml:space="preserve">For responses or </w:t>
      </w:r>
      <w:r w:rsidRPr="003B6E2E">
        <w:t xml:space="preserve">updates providing </w:t>
      </w:r>
      <w:r>
        <w:t xml:space="preserve">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w:t>
      </w:r>
      <w:r w:rsidR="00A25BB5" w:rsidRPr="00F33A6F">
        <w:t>The PEI</w:t>
      </w:r>
      <w:r w:rsidR="00A25BB5">
        <w:t>,</w:t>
      </w:r>
      <w:r w:rsidR="00A25BB5" w:rsidRPr="00F33A6F">
        <w:t xml:space="preserve"> TAI </w:t>
      </w:r>
      <w:r w:rsidR="00A25BB5">
        <w:t>l</w:t>
      </w:r>
      <w:r w:rsidR="00A25BB5" w:rsidRPr="00F33A6F">
        <w:t xml:space="preserve">ist </w:t>
      </w:r>
      <w:r w:rsidR="00A25BB5">
        <w:t xml:space="preserve">and additional CGIs </w:t>
      </w:r>
      <w:r w:rsidR="00A25BB5" w:rsidRPr="00F33A6F">
        <w:t>fields</w:t>
      </w:r>
      <w:r>
        <w:t xml:space="preserve">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6A3DA3" w14:textId="77777777" w:rsidR="003B634B" w:rsidRDefault="003B634B" w:rsidP="00822E9A">
            <w:pPr>
              <w:pStyle w:val="TAL"/>
              <w:rPr>
                <w:lang w:val="en-US"/>
              </w:rPr>
            </w:pPr>
          </w:p>
        </w:tc>
      </w:tr>
      <w:tr w:rsidR="003B634B" w14:paraId="73EA445A"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8" w:name="_Toc207647745"/>
      <w:r>
        <w:t>5.8</w:t>
      </w:r>
      <w:r>
        <w:tab/>
        <w:t>Protocols for LI_XQR</w:t>
      </w:r>
      <w:bookmarkEnd w:id="78"/>
    </w:p>
    <w:p w14:paraId="2BE77CE4" w14:textId="77777777" w:rsidR="00AC4E82" w:rsidRPr="009A53F9" w:rsidRDefault="00AC4E82" w:rsidP="00AC4E82">
      <w:pPr>
        <w:pStyle w:val="Heading3"/>
      </w:pPr>
      <w:bookmarkStart w:id="79" w:name="_Toc207647746"/>
      <w:bookmarkEnd w:id="77"/>
      <w:r>
        <w:t>5.8.1</w:t>
      </w:r>
      <w:r>
        <w:tab/>
        <w:t>General</w:t>
      </w:r>
      <w:bookmarkEnd w:id="79"/>
    </w:p>
    <w:p w14:paraId="6AAF050D" w14:textId="734C1434" w:rsidR="00AC4E82" w:rsidRDefault="00AC4E82" w:rsidP="00AC4E82">
      <w:r>
        <w:t xml:space="preserve">LI_XQR requests are realised using </w:t>
      </w:r>
      <w:r w:rsidR="00DE3643">
        <w:t xml:space="preserve">ETSI </w:t>
      </w:r>
      <w:r>
        <w:t xml:space="preserve">TS 103 221-1 [7] to transport the IdentityAssociationRequest and IdentityAssociationResponse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80" w:name="_Toc207647747"/>
      <w:r>
        <w:t>5.8.2</w:t>
      </w:r>
      <w:r w:rsidR="00575081">
        <w:tab/>
      </w:r>
      <w:r>
        <w:t>Identity</w:t>
      </w:r>
      <w:r w:rsidR="00FD3F98">
        <w:t xml:space="preserve"> a</w:t>
      </w:r>
      <w:r>
        <w:t>ssociation requests</w:t>
      </w:r>
      <w:bookmarkEnd w:id="80"/>
    </w:p>
    <w:p w14:paraId="5A89C515" w14:textId="2112CAE0" w:rsidR="00AC4E82" w:rsidRDefault="00AC4E82" w:rsidP="00AC4E82">
      <w:r>
        <w:t>For requests with RequestType "IdentityAssociation" (s</w:t>
      </w:r>
      <w:r w:rsidR="002C6571">
        <w:t>ee table</w:t>
      </w:r>
      <w:r>
        <w:t xml:space="preserve"> 5.7.2-3), the IQF issues an</w:t>
      </w:r>
      <w:r w:rsidDel="009A53F9">
        <w:t xml:space="preserve"> </w:t>
      </w:r>
      <w:r>
        <w:t>IdentityAssociationRequest message populated with a RequestDetails structure as follows:</w:t>
      </w:r>
    </w:p>
    <w:p w14:paraId="725A9782" w14:textId="39D40FD5" w:rsidR="00AC4E82" w:rsidRDefault="00AC4E82" w:rsidP="00AC4E82">
      <w:pPr>
        <w:pStyle w:val="TH"/>
      </w:pPr>
      <w:r>
        <w:t>Table 5.8</w:t>
      </w:r>
      <w:r w:rsidR="00A60C25">
        <w:t>.2</w:t>
      </w:r>
      <w:r>
        <w:t>-1: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77777777" w:rsidR="00AC4E82" w:rsidRDefault="00AC4E82" w:rsidP="00AC4E82">
      <w:r>
        <w:t>LI_XQR query responses are represented in XML following the IdentityAssociationResponse schema (see Annex E). The fields of the IdentityAssociationResponse record shall be populated as described in Table 5.7.2-5.</w:t>
      </w:r>
    </w:p>
    <w:p w14:paraId="0ABAA7F9" w14:textId="4FBD420A" w:rsidR="00AC4E82" w:rsidRDefault="00AC4E82" w:rsidP="00AC4E82">
      <w:pPr>
        <w:pStyle w:val="Heading3"/>
      </w:pPr>
      <w:bookmarkStart w:id="81" w:name="_Toc207647748"/>
      <w:r>
        <w:t>5.8.3</w:t>
      </w:r>
      <w:r w:rsidR="00575081">
        <w:tab/>
      </w:r>
      <w:r>
        <w:t>Ongoing</w:t>
      </w:r>
      <w:r w:rsidR="001370E8">
        <w:t xml:space="preserve"> i</w:t>
      </w:r>
      <w:r>
        <w:t>dentity</w:t>
      </w:r>
      <w:r w:rsidR="001370E8">
        <w:t xml:space="preserve"> a</w:t>
      </w:r>
      <w:r>
        <w:t>ssociation requests</w:t>
      </w:r>
      <w:bookmarkEnd w:id="81"/>
    </w:p>
    <w:p w14:paraId="35CAB261" w14:textId="20326B3F" w:rsidR="00AC4E82" w:rsidRDefault="00AC4E82" w:rsidP="00AC4E82">
      <w:r>
        <w:t xml:space="preserve">For requests with RequestType "OngoingIdentityAssociation", the IQF shall activate a request for ongoing updates at the ICF by sending it an </w:t>
      </w:r>
      <w:r w:rsidRPr="000258F6">
        <w:t>ActivateAssociationUpdates</w:t>
      </w:r>
      <w:r>
        <w:t xml:space="preserve"> message populated as follows:</w:t>
      </w:r>
    </w:p>
    <w:p w14:paraId="3C2A128C" w14:textId="47E08436" w:rsidR="00AC4E82" w:rsidRPr="00CE0181" w:rsidRDefault="00AC4E82" w:rsidP="00AC4E82">
      <w:pPr>
        <w:pStyle w:val="TH"/>
      </w:pPr>
      <w:r w:rsidRPr="008C30E0">
        <w:lastRenderedPageBreak/>
        <w:t xml:space="preserve">Table </w:t>
      </w:r>
      <w:r>
        <w:t>5.8</w:t>
      </w:r>
      <w:r w:rsidR="00A60C25">
        <w:t>.3</w:t>
      </w:r>
      <w:r w:rsidRPr="008C30E0">
        <w:t>-</w:t>
      </w:r>
      <w:r w:rsidR="00A60C25">
        <w:t>1</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r w:rsidR="00E567C2" w:rsidRPr="00CE0181" w14:paraId="5D470718" w14:textId="77777777" w:rsidTr="00E567C2">
        <w:trPr>
          <w:jc w:val="center"/>
        </w:trPr>
        <w:tc>
          <w:tcPr>
            <w:tcW w:w="2972" w:type="dxa"/>
            <w:tcBorders>
              <w:top w:val="single" w:sz="4" w:space="0" w:color="auto"/>
              <w:left w:val="single" w:sz="4" w:space="0" w:color="auto"/>
              <w:bottom w:val="single" w:sz="4" w:space="0" w:color="auto"/>
              <w:right w:val="single" w:sz="4" w:space="0" w:color="auto"/>
            </w:tcBorders>
          </w:tcPr>
          <w:p w14:paraId="08047E7E" w14:textId="77777777" w:rsidR="00E567C2" w:rsidRDefault="00E567C2" w:rsidP="008B4895">
            <w:pPr>
              <w:pStyle w:val="TAL"/>
              <w:rPr>
                <w:lang w:val="en-US"/>
              </w:rPr>
            </w:pPr>
            <w:r>
              <w:rPr>
                <w:lang w:val="en-US"/>
              </w:rPr>
              <w:t>Flags</w:t>
            </w:r>
          </w:p>
        </w:tc>
        <w:tc>
          <w:tcPr>
            <w:tcW w:w="6242" w:type="dxa"/>
            <w:tcBorders>
              <w:top w:val="single" w:sz="4" w:space="0" w:color="auto"/>
              <w:left w:val="single" w:sz="4" w:space="0" w:color="auto"/>
              <w:bottom w:val="single" w:sz="4" w:space="0" w:color="auto"/>
              <w:right w:val="single" w:sz="4" w:space="0" w:color="auto"/>
            </w:tcBorders>
          </w:tcPr>
          <w:p w14:paraId="2F755C73" w14:textId="77777777" w:rsidR="00E567C2" w:rsidRPr="00097955" w:rsidRDefault="00E567C2" w:rsidP="008B4895">
            <w:pPr>
              <w:pStyle w:val="TAL"/>
              <w:rPr>
                <w:lang w:val="en-US"/>
              </w:rPr>
            </w:pPr>
            <w:r w:rsidRPr="00097955">
              <w:rPr>
                <w:lang w:val="en-US"/>
              </w:rPr>
              <w:t xml:space="preserve">This parameter shall contain the </w:t>
            </w:r>
            <w:r>
              <w:rPr>
                <w:lang w:val="en-US"/>
              </w:rPr>
              <w:t xml:space="preserve">LDTaskFlags </w:t>
            </w:r>
            <w:r w:rsidRPr="00097955">
              <w:rPr>
                <w:lang w:val="en-US"/>
              </w:rPr>
              <w:t>(see table 5.7.2-4A) if th</w:t>
            </w:r>
            <w:r>
              <w:rPr>
                <w:lang w:val="en-US"/>
              </w:rPr>
              <w:t>ese</w:t>
            </w:r>
            <w:r w:rsidRPr="00097955">
              <w:rPr>
                <w:lang w:val="en-US"/>
              </w:rPr>
              <w:t xml:space="preserve"> flag</w:t>
            </w:r>
            <w:r>
              <w:rPr>
                <w:lang w:val="en-US"/>
              </w:rPr>
              <w:t>s</w:t>
            </w:r>
            <w:r w:rsidRPr="00097955">
              <w:rPr>
                <w:lang w:val="en-US"/>
              </w:rPr>
              <w:t xml:space="preserve"> </w:t>
            </w:r>
            <w:r>
              <w:rPr>
                <w:lang w:val="en-US"/>
              </w:rPr>
              <w:t>are</w:t>
            </w:r>
            <w:r w:rsidRPr="00097955">
              <w:rPr>
                <w:lang w:val="en-US"/>
              </w:rPr>
              <w:t xml:space="preserve"> present in the LI_HIQR Request, see clause 5.7.2.2.</w:t>
            </w:r>
          </w:p>
          <w:p w14:paraId="446875DA" w14:textId="77777777" w:rsidR="00E567C2" w:rsidRPr="00097955" w:rsidRDefault="00E567C2" w:rsidP="008B4895">
            <w:pPr>
              <w:pStyle w:val="TAL"/>
              <w:rPr>
                <w:lang w:val="en-US"/>
              </w:rPr>
            </w:pPr>
            <w:r w:rsidRPr="00097955">
              <w:rPr>
                <w:lang w:val="en-US"/>
              </w:rPr>
              <w:t xml:space="preserve">In case the "IncludeNCGIInResponse" </w:t>
            </w:r>
            <w:r>
              <w:rPr>
                <w:lang w:val="en-US"/>
              </w:rPr>
              <w:t>LDTaskFlag</w:t>
            </w:r>
            <w:r w:rsidRPr="00097955">
              <w:rPr>
                <w:lang w:val="en-US"/>
              </w:rPr>
              <w:t xml:space="preserve"> is present then the response shall contain the NR Cell Global Identity associated with the SUPI at the time of association </w:t>
            </w:r>
            <w:r>
              <w:rPr>
                <w:lang w:val="en-US"/>
              </w:rPr>
              <w:t xml:space="preserve">and the additional CGIs that are available at the IEF </w:t>
            </w:r>
            <w:r w:rsidRPr="00097955">
              <w:rPr>
                <w:lang w:val="en-US"/>
              </w:rPr>
              <w:t>(see table 5.7.2-5).</w:t>
            </w:r>
          </w:p>
        </w:tc>
        <w:tc>
          <w:tcPr>
            <w:tcW w:w="708" w:type="dxa"/>
            <w:tcBorders>
              <w:top w:val="single" w:sz="4" w:space="0" w:color="auto"/>
              <w:left w:val="single" w:sz="4" w:space="0" w:color="auto"/>
              <w:bottom w:val="single" w:sz="4" w:space="0" w:color="auto"/>
              <w:right w:val="single" w:sz="4" w:space="0" w:color="auto"/>
            </w:tcBorders>
          </w:tcPr>
          <w:p w14:paraId="767E105F" w14:textId="77777777" w:rsidR="00E567C2" w:rsidRDefault="00E567C2" w:rsidP="008B4895">
            <w:pPr>
              <w:pStyle w:val="TAL"/>
            </w:pPr>
            <w:r>
              <w:t>C</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receipt of the ActivateAssociationUpdates message by responding with a</w:t>
      </w:r>
      <w:r w:rsidR="00A8235D">
        <w:t>n</w:t>
      </w:r>
      <w:r>
        <w:t xml:space="preserve"> </w:t>
      </w:r>
      <w:r w:rsidRPr="000258F6">
        <w:t>ActivateAssociationUpdatesAcknowledgement</w:t>
      </w:r>
      <w:r>
        <w:t xml:space="preserve"> response (see Annex E) containing an IdentityAssociationRecord representing the association active at the time </w:t>
      </w:r>
      <w:r w:rsidR="00A8235D">
        <w:t xml:space="preserve">the </w:t>
      </w:r>
      <w:r>
        <w:t xml:space="preserve">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6A7D36BF" w:rsidR="00AC4E82" w:rsidRDefault="00AC4E82" w:rsidP="00AC4E82">
      <w:r>
        <w:t>When a request with RequestType "OngoingIdentityAssociation" is terminated over LI_HIQR (s</w:t>
      </w:r>
      <w:r w:rsidR="002C6571">
        <w:t>ee table</w:t>
      </w:r>
      <w:r>
        <w:t xml:space="preserv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C840FC4" w:rsidR="00AC4E82" w:rsidRDefault="00AC4E82" w:rsidP="00AC4E82">
      <w:r>
        <w:t xml:space="preserve">While a request with RequestType </w:t>
      </w:r>
      <w:bookmarkStart w:id="82" w:name="_Hlk67426814"/>
      <w:r>
        <w:t>"OngoingIdentityAssociation</w:t>
      </w:r>
      <w:bookmarkEnd w:id="82"/>
      <w:r>
        <w:t xml:space="preserve">"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t>t</w:t>
      </w:r>
      <w:r>
        <w: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7DB481BA" w14:textId="77777777" w:rsidR="00D537F1" w:rsidRDefault="00D537F1" w:rsidP="00D537F1">
      <w:pPr>
        <w:pStyle w:val="Heading3"/>
      </w:pPr>
      <w:bookmarkStart w:id="83" w:name="_Toc207647749"/>
      <w:r>
        <w:t>5.8.4</w:t>
      </w:r>
      <w:r>
        <w:tab/>
        <w:t>Latest association requests</w:t>
      </w:r>
      <w:bookmarkEnd w:id="83"/>
    </w:p>
    <w:p w14:paraId="10E1C29F" w14:textId="77777777" w:rsidR="00D537F1" w:rsidRDefault="00D537F1" w:rsidP="00D537F1">
      <w:r>
        <w:t>If the IQF receives a permanent to temporary association request with RequestType "IdentityAssociation" (see table 5.7.2-3) which does not include an ObservedTime, the IQF issues a</w:t>
      </w:r>
      <w:r w:rsidDel="009A53F9">
        <w:t xml:space="preserve"> </w:t>
      </w:r>
      <w:r>
        <w:t>LatestAssociationRequest message populated as follows:</w:t>
      </w:r>
    </w:p>
    <w:p w14:paraId="3FF3FF97" w14:textId="77777777" w:rsidR="00D537F1" w:rsidRDefault="00D537F1" w:rsidP="00D537F1">
      <w:pPr>
        <w:pStyle w:val="TH"/>
      </w:pPr>
      <w:r>
        <w:t>Table 5.8.4-1: LatestAssociationRequest message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D537F1" w14:paraId="6F565A61" w14:textId="77777777" w:rsidTr="00B36227">
        <w:trPr>
          <w:jc w:val="center"/>
        </w:trPr>
        <w:tc>
          <w:tcPr>
            <w:tcW w:w="2969" w:type="dxa"/>
            <w:tcBorders>
              <w:top w:val="single" w:sz="4" w:space="0" w:color="auto"/>
              <w:left w:val="single" w:sz="4" w:space="0" w:color="auto"/>
              <w:bottom w:val="single" w:sz="4" w:space="0" w:color="auto"/>
              <w:right w:val="single" w:sz="4" w:space="0" w:color="auto"/>
            </w:tcBorders>
            <w:hideMark/>
          </w:tcPr>
          <w:p w14:paraId="0EA115AE" w14:textId="77777777" w:rsidR="00D537F1" w:rsidRDefault="00D537F1" w:rsidP="00B36227">
            <w:pPr>
              <w:pStyle w:val="TAH"/>
              <w:rPr>
                <w:lang w:val="en-US"/>
              </w:rPr>
            </w:pPr>
            <w:r>
              <w:rPr>
                <w:lang w:val="en-US"/>
              </w:rPr>
              <w:t>Field name</w:t>
            </w:r>
          </w:p>
        </w:tc>
        <w:tc>
          <w:tcPr>
            <w:tcW w:w="6238" w:type="dxa"/>
            <w:tcBorders>
              <w:top w:val="single" w:sz="4" w:space="0" w:color="auto"/>
              <w:left w:val="single" w:sz="4" w:space="0" w:color="auto"/>
              <w:bottom w:val="single" w:sz="4" w:space="0" w:color="auto"/>
              <w:right w:val="single" w:sz="4" w:space="0" w:color="auto"/>
            </w:tcBorders>
            <w:hideMark/>
          </w:tcPr>
          <w:p w14:paraId="54C9752C" w14:textId="77777777" w:rsidR="00D537F1" w:rsidRDefault="00D537F1" w:rsidP="00B36227">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4FA10554" w14:textId="77777777" w:rsidR="00D537F1" w:rsidRDefault="00D537F1" w:rsidP="00B36227">
            <w:pPr>
              <w:pStyle w:val="TAH"/>
              <w:rPr>
                <w:lang w:val="en-US"/>
              </w:rPr>
            </w:pPr>
            <w:r>
              <w:rPr>
                <w:lang w:val="en-US"/>
              </w:rPr>
              <w:t>M/C/O</w:t>
            </w:r>
          </w:p>
        </w:tc>
      </w:tr>
      <w:tr w:rsidR="00D537F1" w14:paraId="40C4443C" w14:textId="77777777" w:rsidTr="00B36227">
        <w:trPr>
          <w:jc w:val="center"/>
        </w:trPr>
        <w:tc>
          <w:tcPr>
            <w:tcW w:w="2969" w:type="dxa"/>
            <w:tcBorders>
              <w:top w:val="single" w:sz="4" w:space="0" w:color="auto"/>
              <w:left w:val="single" w:sz="4" w:space="0" w:color="auto"/>
              <w:bottom w:val="single" w:sz="4" w:space="0" w:color="auto"/>
              <w:right w:val="single" w:sz="4" w:space="0" w:color="auto"/>
            </w:tcBorders>
            <w:hideMark/>
          </w:tcPr>
          <w:p w14:paraId="5ED62689" w14:textId="77777777" w:rsidR="00D537F1" w:rsidRDefault="00D537F1" w:rsidP="00B36227">
            <w:pPr>
              <w:pStyle w:val="TAL"/>
              <w:rPr>
                <w:lang w:val="en-US"/>
              </w:rPr>
            </w:pPr>
            <w:r>
              <w:rPr>
                <w:lang w:val="en-US"/>
              </w:rPr>
              <w:t>SUPI</w:t>
            </w:r>
          </w:p>
        </w:tc>
        <w:tc>
          <w:tcPr>
            <w:tcW w:w="6238" w:type="dxa"/>
            <w:tcBorders>
              <w:top w:val="single" w:sz="4" w:space="0" w:color="auto"/>
              <w:left w:val="single" w:sz="4" w:space="0" w:color="auto"/>
              <w:bottom w:val="single" w:sz="4" w:space="0" w:color="auto"/>
              <w:right w:val="single" w:sz="4" w:space="0" w:color="auto"/>
            </w:tcBorders>
            <w:hideMark/>
          </w:tcPr>
          <w:p w14:paraId="589133CE" w14:textId="77777777" w:rsidR="00D537F1" w:rsidRDefault="00D537F1" w:rsidP="00B36227">
            <w:pPr>
              <w:pStyle w:val="TAL"/>
              <w:rPr>
                <w:lang w:val="en-US"/>
              </w:rPr>
            </w:pPr>
            <w:r>
              <w:rPr>
                <w:lang w:val="en-US"/>
              </w:rPr>
              <w:t>Permanent identifier for which the most recent association shall be provided.</w:t>
            </w:r>
          </w:p>
        </w:tc>
        <w:tc>
          <w:tcPr>
            <w:tcW w:w="708" w:type="dxa"/>
            <w:tcBorders>
              <w:top w:val="single" w:sz="4" w:space="0" w:color="auto"/>
              <w:left w:val="single" w:sz="4" w:space="0" w:color="auto"/>
              <w:bottom w:val="single" w:sz="4" w:space="0" w:color="auto"/>
              <w:right w:val="single" w:sz="4" w:space="0" w:color="auto"/>
            </w:tcBorders>
            <w:hideMark/>
          </w:tcPr>
          <w:p w14:paraId="557D3E1A" w14:textId="77777777" w:rsidR="00D537F1" w:rsidRDefault="00D537F1" w:rsidP="00B36227">
            <w:pPr>
              <w:pStyle w:val="TAL"/>
              <w:rPr>
                <w:lang w:val="en-US"/>
              </w:rPr>
            </w:pPr>
            <w:r>
              <w:rPr>
                <w:lang w:val="en-US"/>
              </w:rPr>
              <w:t>M</w:t>
            </w:r>
          </w:p>
        </w:tc>
      </w:tr>
      <w:tr w:rsidR="005B7EDF" w14:paraId="73BDCC5B" w14:textId="77777777" w:rsidTr="005B7EDF">
        <w:trPr>
          <w:jc w:val="center"/>
        </w:trPr>
        <w:tc>
          <w:tcPr>
            <w:tcW w:w="2969" w:type="dxa"/>
            <w:tcBorders>
              <w:top w:val="single" w:sz="4" w:space="0" w:color="auto"/>
              <w:left w:val="single" w:sz="4" w:space="0" w:color="auto"/>
              <w:bottom w:val="single" w:sz="4" w:space="0" w:color="auto"/>
              <w:right w:val="single" w:sz="4" w:space="0" w:color="auto"/>
            </w:tcBorders>
            <w:hideMark/>
          </w:tcPr>
          <w:p w14:paraId="72347033" w14:textId="77777777" w:rsidR="005B7EDF" w:rsidRDefault="005B7EDF" w:rsidP="008B4895">
            <w:pPr>
              <w:pStyle w:val="TAL"/>
              <w:rPr>
                <w:lang w:val="en-US"/>
              </w:rPr>
            </w:pPr>
            <w:r>
              <w:rPr>
                <w:lang w:val="en-US"/>
              </w:rPr>
              <w:t>Flags</w:t>
            </w:r>
          </w:p>
        </w:tc>
        <w:tc>
          <w:tcPr>
            <w:tcW w:w="6238" w:type="dxa"/>
            <w:tcBorders>
              <w:top w:val="single" w:sz="4" w:space="0" w:color="auto"/>
              <w:left w:val="single" w:sz="4" w:space="0" w:color="auto"/>
              <w:bottom w:val="single" w:sz="4" w:space="0" w:color="auto"/>
              <w:right w:val="single" w:sz="4" w:space="0" w:color="auto"/>
            </w:tcBorders>
            <w:hideMark/>
          </w:tcPr>
          <w:p w14:paraId="60C14C90" w14:textId="77777777" w:rsidR="005B7EDF" w:rsidRPr="005B7EDF" w:rsidRDefault="005B7EDF" w:rsidP="008B4895">
            <w:pPr>
              <w:pStyle w:val="TAL"/>
            </w:pPr>
            <w:r>
              <w:t>This parameter may contain the "IncludeNCGIInResponse" LDTaskFlag (see table 5.7.2-4A) indicating if the response shall contain the NR Cell Global Identity associated with the SUPI at the time of association (see table 5.7.2-5) and the additional CGIs associated with the SUPI that are available in the IEF.</w:t>
            </w:r>
          </w:p>
        </w:tc>
        <w:tc>
          <w:tcPr>
            <w:tcW w:w="708" w:type="dxa"/>
            <w:tcBorders>
              <w:top w:val="single" w:sz="4" w:space="0" w:color="auto"/>
              <w:left w:val="single" w:sz="4" w:space="0" w:color="auto"/>
              <w:bottom w:val="single" w:sz="4" w:space="0" w:color="auto"/>
              <w:right w:val="single" w:sz="4" w:space="0" w:color="auto"/>
            </w:tcBorders>
            <w:hideMark/>
          </w:tcPr>
          <w:p w14:paraId="72A309D9" w14:textId="77777777" w:rsidR="005B7EDF" w:rsidRDefault="005B7EDF" w:rsidP="008B4895">
            <w:pPr>
              <w:pStyle w:val="TAL"/>
              <w:rPr>
                <w:lang w:val="en-US"/>
              </w:rPr>
            </w:pPr>
            <w:r>
              <w:rPr>
                <w:lang w:val="en-US"/>
              </w:rPr>
              <w:t>M</w:t>
            </w:r>
          </w:p>
        </w:tc>
      </w:tr>
    </w:tbl>
    <w:p w14:paraId="20F80CE6" w14:textId="77777777" w:rsidR="00D537F1" w:rsidRDefault="00D537F1" w:rsidP="00D537F1"/>
    <w:p w14:paraId="67139A36" w14:textId="77777777" w:rsidR="00D537F1" w:rsidRDefault="00D537F1" w:rsidP="00D537F1">
      <w:r>
        <w:t>The corresponding successful LI_XQR responses are returned using the IdentityAssociationResponse message. The IdentityAssociationResponse message shall be populated with the most recent association present in the ICF, if available. Error conditions are reported using the normal error reporting mechanisms described in TS 103 221-1 [7].</w:t>
      </w:r>
    </w:p>
    <w:p w14:paraId="760FEE78" w14:textId="77777777" w:rsidR="00D537F1" w:rsidRDefault="00D537F1" w:rsidP="00D537F1">
      <w:r>
        <w:t>LI_XQR query responses are represented in XML following the IdentityAssociationResponse schema (see Annex E). The fields of the IdentityAssociationResponse record shall be populated as described in Table 5.7.2-5.</w:t>
      </w:r>
    </w:p>
    <w:p w14:paraId="3423115D" w14:textId="77777777" w:rsidR="00180AD2" w:rsidRDefault="00180AD2" w:rsidP="00180AD2">
      <w:pPr>
        <w:pStyle w:val="Heading2"/>
      </w:pPr>
      <w:bookmarkStart w:id="84" w:name="_Toc207647750"/>
      <w:r>
        <w:t>5.9</w:t>
      </w:r>
      <w:r>
        <w:tab/>
        <w:t>Protocols for LI_XER</w:t>
      </w:r>
      <w:bookmarkEnd w:id="84"/>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85" w:name="_Toc207647751"/>
      <w:r>
        <w:lastRenderedPageBreak/>
        <w:t>5.10</w:t>
      </w:r>
      <w:r>
        <w:tab/>
        <w:t>Protocols for LI_ST interface</w:t>
      </w:r>
      <w:bookmarkEnd w:id="85"/>
    </w:p>
    <w:p w14:paraId="34CAB3D6" w14:textId="77777777" w:rsidR="00B74C11" w:rsidRDefault="00B74C11" w:rsidP="00B74C11">
      <w:pPr>
        <w:pStyle w:val="Heading3"/>
      </w:pPr>
      <w:bookmarkStart w:id="86" w:name="_Toc207647752"/>
      <w:r>
        <w:t>5.10.1</w:t>
      </w:r>
      <w:r>
        <w:tab/>
        <w:t>Overview</w:t>
      </w:r>
      <w:bookmarkEnd w:id="86"/>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87" w:name="_Toc207647753"/>
      <w:r>
        <w:t>5.10.2</w:t>
      </w:r>
      <w:r>
        <w:tab/>
        <w:t>Storage</w:t>
      </w:r>
      <w:bookmarkEnd w:id="87"/>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88" w:name="_Toc207647754"/>
      <w:r>
        <w:t>5.10.3</w:t>
      </w:r>
      <w:r>
        <w:tab/>
        <w:t>Retrieval</w:t>
      </w:r>
      <w:bookmarkEnd w:id="88"/>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89" w:name="_Toc207647755"/>
      <w:r>
        <w:t>5.10.4</w:t>
      </w:r>
      <w:r>
        <w:tab/>
        <w:t>Removal</w:t>
      </w:r>
      <w:bookmarkEnd w:id="89"/>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DE1D410" w14:textId="77777777" w:rsidR="00593193" w:rsidRDefault="00593193" w:rsidP="00593193">
      <w:pPr>
        <w:pStyle w:val="Heading2"/>
      </w:pPr>
      <w:bookmarkStart w:id="90" w:name="_Toc98076382"/>
      <w:bookmarkStart w:id="91" w:name="_Toc207647756"/>
      <w:r>
        <w:t>5.11</w:t>
      </w:r>
      <w:r>
        <w:tab/>
        <w:t>Protocols for LI_HILA</w:t>
      </w:r>
      <w:bookmarkEnd w:id="90"/>
      <w:bookmarkEnd w:id="91"/>
    </w:p>
    <w:p w14:paraId="1B913292" w14:textId="77777777" w:rsidR="00593193" w:rsidRDefault="00593193" w:rsidP="00593193">
      <w:pPr>
        <w:pStyle w:val="Heading3"/>
      </w:pPr>
      <w:bookmarkStart w:id="92" w:name="_Toc98076383"/>
      <w:bookmarkStart w:id="93" w:name="_Toc207647757"/>
      <w:r>
        <w:t>5.11.1</w:t>
      </w:r>
      <w:r>
        <w:tab/>
        <w:t>General</w:t>
      </w:r>
      <w:bookmarkEnd w:id="92"/>
      <w:bookmarkEnd w:id="93"/>
    </w:p>
    <w:p w14:paraId="2C4DCCD4" w14:textId="77777777" w:rsidR="00593193" w:rsidRDefault="00593193" w:rsidP="00593193">
      <w:r>
        <w:t>Functions having a LI_HILA interface shall support the use of ETSI TS 103 120 [6] to realise the interface.</w:t>
      </w:r>
    </w:p>
    <w:p w14:paraId="3FB7A6ED" w14:textId="77777777" w:rsidR="00593193" w:rsidRDefault="00593193" w:rsidP="00593193">
      <w:r>
        <w:lastRenderedPageBreak/>
        <w:t>In the event of a conflict between ETSI TS 103 120 [6] and the present document, the terms of the present document shall apply.</w:t>
      </w:r>
    </w:p>
    <w:p w14:paraId="038B97A3" w14:textId="77777777" w:rsidR="00593193" w:rsidRDefault="00593193" w:rsidP="00593193">
      <w:pPr>
        <w:rPr>
          <w:rFonts w:eastAsia="MS Mincho"/>
          <w:lang w:eastAsia="ja-JP"/>
        </w:rPr>
      </w:pPr>
      <w:r>
        <w:rPr>
          <w:rFonts w:eastAsia="MS Mincho"/>
          <w:lang w:eastAsia="ja-JP"/>
        </w:rPr>
        <w:t>Prior to issuing of location acquisition requests, the LEA shall provide an authorization for these requests This is done by issuing a warrant over the LI_HI1 interface prior to issuing the LI_HILA requests as described in clause 5.4.3.</w:t>
      </w:r>
    </w:p>
    <w:p w14:paraId="1D44EAE9" w14:textId="77777777" w:rsidR="00593193" w:rsidRDefault="00593193" w:rsidP="00593193">
      <w:pPr>
        <w:pStyle w:val="Heading3"/>
      </w:pPr>
      <w:bookmarkStart w:id="94" w:name="_Toc98076384"/>
      <w:bookmarkStart w:id="95" w:name="_Toc207647758"/>
      <w:r>
        <w:t>5.11.2</w:t>
      </w:r>
      <w:r>
        <w:tab/>
        <w:t>Usage for realising LI_HI</w:t>
      </w:r>
      <w:bookmarkEnd w:id="94"/>
      <w:r>
        <w:t>LA</w:t>
      </w:r>
      <w:bookmarkEnd w:id="95"/>
    </w:p>
    <w:p w14:paraId="77F4A3F0" w14:textId="77777777" w:rsidR="00593193" w:rsidRDefault="00593193" w:rsidP="00593193">
      <w:pPr>
        <w:pStyle w:val="Heading4"/>
      </w:pPr>
      <w:bookmarkStart w:id="96" w:name="_Toc98076385"/>
      <w:bookmarkStart w:id="97" w:name="_Toc207647759"/>
      <w:r>
        <w:t>5.11.2.1</w:t>
      </w:r>
      <w:r>
        <w:tab/>
        <w:t>Request structure</w:t>
      </w:r>
      <w:bookmarkEnd w:id="96"/>
      <w:bookmarkEnd w:id="97"/>
    </w:p>
    <w:p w14:paraId="7F423056" w14:textId="77777777" w:rsidR="00593193" w:rsidRDefault="00593193" w:rsidP="00593193">
      <w:r>
        <w:t>LI_HILA requests are represented by issuing a CREATE request for an LDTaskObject (see ETSI TS 103 120 [6] clause 8.3), populated as follows:</w:t>
      </w:r>
    </w:p>
    <w:p w14:paraId="294540B7" w14:textId="77777777" w:rsidR="00593193" w:rsidRDefault="00593193" w:rsidP="00593193">
      <w:pPr>
        <w:pStyle w:val="TH"/>
      </w:pPr>
      <w:r>
        <w:t>Table 5.11.2.1-1: LDTaskObject representation of LI_HILA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794"/>
        <w:gridCol w:w="702"/>
      </w:tblGrid>
      <w:tr w:rsidR="00593193" w14:paraId="17FA4ABA"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0D06E7E" w14:textId="77777777" w:rsidR="00593193" w:rsidRDefault="00593193">
            <w:pPr>
              <w:pStyle w:val="TAH"/>
              <w:rPr>
                <w:lang w:val="en-US"/>
              </w:rPr>
            </w:pPr>
            <w:r>
              <w:rPr>
                <w:lang w:val="en-US"/>
              </w:rPr>
              <w:t>Field</w:t>
            </w:r>
          </w:p>
        </w:tc>
        <w:tc>
          <w:tcPr>
            <w:tcW w:w="6794" w:type="dxa"/>
            <w:tcBorders>
              <w:top w:val="single" w:sz="4" w:space="0" w:color="auto"/>
              <w:left w:val="single" w:sz="4" w:space="0" w:color="auto"/>
              <w:bottom w:val="single" w:sz="4" w:space="0" w:color="auto"/>
              <w:right w:val="single" w:sz="4" w:space="0" w:color="auto"/>
            </w:tcBorders>
            <w:shd w:val="clear" w:color="auto" w:fill="auto"/>
            <w:hideMark/>
          </w:tcPr>
          <w:p w14:paraId="372BB296" w14:textId="77777777" w:rsidR="00593193" w:rsidRDefault="00593193">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226F0407" w14:textId="77777777" w:rsidR="00593193" w:rsidRDefault="00593193">
            <w:pPr>
              <w:pStyle w:val="TAH"/>
              <w:rPr>
                <w:lang w:val="en-US"/>
              </w:rPr>
            </w:pPr>
            <w:r>
              <w:rPr>
                <w:lang w:val="en-US"/>
              </w:rPr>
              <w:t>M/C/O</w:t>
            </w:r>
          </w:p>
        </w:tc>
      </w:tr>
      <w:tr w:rsidR="00593193" w14:paraId="3205B296"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78116E4D" w14:textId="77777777" w:rsidR="00593193" w:rsidRDefault="00593193">
            <w:pPr>
              <w:pStyle w:val="TAL"/>
              <w:rPr>
                <w:lang w:val="en-US"/>
              </w:rPr>
            </w:pPr>
            <w:r>
              <w:rPr>
                <w:lang w:val="en-US"/>
              </w:rPr>
              <w:t>Reference</w:t>
            </w:r>
          </w:p>
        </w:tc>
        <w:tc>
          <w:tcPr>
            <w:tcW w:w="6794" w:type="dxa"/>
            <w:tcBorders>
              <w:top w:val="single" w:sz="4" w:space="0" w:color="auto"/>
              <w:left w:val="single" w:sz="4" w:space="0" w:color="auto"/>
              <w:bottom w:val="single" w:sz="4" w:space="0" w:color="auto"/>
              <w:right w:val="single" w:sz="4" w:space="0" w:color="auto"/>
            </w:tcBorders>
            <w:hideMark/>
          </w:tcPr>
          <w:p w14:paraId="4FC16AAB" w14:textId="77777777" w:rsidR="00593193" w:rsidRDefault="00593193">
            <w:pPr>
              <w:pStyle w:val="TAL"/>
              <w:rPr>
                <w:lang w:val="en-US"/>
              </w:rPr>
            </w:pPr>
            <w:r>
              <w:rPr>
                <w:lang w:val="en-US"/>
              </w:rPr>
              <w:t>The LDID (as in ETSI TS 103 280 [97] with country code, unique LEA identifier, and the LIID used in the warrant as unique request identifier.</w:t>
            </w:r>
          </w:p>
        </w:tc>
        <w:tc>
          <w:tcPr>
            <w:tcW w:w="702" w:type="dxa"/>
            <w:tcBorders>
              <w:top w:val="single" w:sz="4" w:space="0" w:color="auto"/>
              <w:left w:val="single" w:sz="4" w:space="0" w:color="auto"/>
              <w:bottom w:val="single" w:sz="4" w:space="0" w:color="auto"/>
              <w:right w:val="single" w:sz="4" w:space="0" w:color="auto"/>
            </w:tcBorders>
            <w:hideMark/>
          </w:tcPr>
          <w:p w14:paraId="4A261523" w14:textId="77777777" w:rsidR="00593193" w:rsidRDefault="00593193">
            <w:pPr>
              <w:pStyle w:val="TAL"/>
              <w:rPr>
                <w:lang w:val="en-US"/>
              </w:rPr>
            </w:pPr>
            <w:r>
              <w:rPr>
                <w:lang w:val="en-US"/>
              </w:rPr>
              <w:t>M</w:t>
            </w:r>
          </w:p>
        </w:tc>
      </w:tr>
      <w:tr w:rsidR="00593193" w14:paraId="24FAB063"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FA0FA4A" w14:textId="77777777" w:rsidR="00593193" w:rsidRDefault="00593193">
            <w:pPr>
              <w:pStyle w:val="TAL"/>
              <w:rPr>
                <w:lang w:val="en-US"/>
              </w:rPr>
            </w:pPr>
            <w:r>
              <w:rPr>
                <w:lang w:val="en-US"/>
              </w:rPr>
              <w:t>DesiredStatus</w:t>
            </w:r>
          </w:p>
        </w:tc>
        <w:tc>
          <w:tcPr>
            <w:tcW w:w="6794" w:type="dxa"/>
            <w:tcBorders>
              <w:top w:val="single" w:sz="4" w:space="0" w:color="auto"/>
              <w:left w:val="single" w:sz="4" w:space="0" w:color="auto"/>
              <w:bottom w:val="single" w:sz="4" w:space="0" w:color="auto"/>
              <w:right w:val="single" w:sz="4" w:space="0" w:color="auto"/>
            </w:tcBorders>
            <w:hideMark/>
          </w:tcPr>
          <w:p w14:paraId="7DAE9B88" w14:textId="77777777" w:rsidR="00593193" w:rsidRDefault="00593193">
            <w:pPr>
              <w:pStyle w:val="TAL"/>
              <w:rPr>
                <w:lang w:val="en-US"/>
              </w:rPr>
            </w:pPr>
            <w:r>
              <w:rPr>
                <w:lang w:val="en-US"/>
              </w:rPr>
              <w:t>Shall be set to "AwaitingDisclosure".</w:t>
            </w:r>
          </w:p>
        </w:tc>
        <w:tc>
          <w:tcPr>
            <w:tcW w:w="702" w:type="dxa"/>
            <w:tcBorders>
              <w:top w:val="single" w:sz="4" w:space="0" w:color="auto"/>
              <w:left w:val="single" w:sz="4" w:space="0" w:color="auto"/>
              <w:bottom w:val="single" w:sz="4" w:space="0" w:color="auto"/>
              <w:right w:val="single" w:sz="4" w:space="0" w:color="auto"/>
            </w:tcBorders>
            <w:hideMark/>
          </w:tcPr>
          <w:p w14:paraId="2E91A885" w14:textId="77777777" w:rsidR="00593193" w:rsidRDefault="00593193">
            <w:pPr>
              <w:pStyle w:val="TAL"/>
              <w:rPr>
                <w:lang w:val="en-US"/>
              </w:rPr>
            </w:pPr>
            <w:r>
              <w:rPr>
                <w:lang w:val="en-US"/>
              </w:rPr>
              <w:t>M</w:t>
            </w:r>
          </w:p>
        </w:tc>
      </w:tr>
      <w:tr w:rsidR="00593193" w14:paraId="1973A2E7"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404D970A" w14:textId="77777777" w:rsidR="00593193" w:rsidRDefault="00593193">
            <w:pPr>
              <w:pStyle w:val="TAL"/>
              <w:rPr>
                <w:lang w:val="en-US"/>
              </w:rPr>
            </w:pPr>
            <w:r>
              <w:rPr>
                <w:lang w:val="en-US"/>
              </w:rPr>
              <w:t>RequestDetails</w:t>
            </w:r>
          </w:p>
        </w:tc>
        <w:tc>
          <w:tcPr>
            <w:tcW w:w="6794" w:type="dxa"/>
            <w:tcBorders>
              <w:top w:val="single" w:sz="4" w:space="0" w:color="auto"/>
              <w:left w:val="single" w:sz="4" w:space="0" w:color="auto"/>
              <w:bottom w:val="single" w:sz="4" w:space="0" w:color="auto"/>
              <w:right w:val="single" w:sz="4" w:space="0" w:color="auto"/>
            </w:tcBorders>
            <w:hideMark/>
          </w:tcPr>
          <w:p w14:paraId="7BA822A3" w14:textId="77777777" w:rsidR="00593193" w:rsidRDefault="00593193">
            <w:pPr>
              <w:pStyle w:val="TAL"/>
              <w:rPr>
                <w:lang w:val="en-US"/>
              </w:rPr>
            </w:pPr>
            <w:r>
              <w:rPr>
                <w:lang w:val="en-US"/>
              </w:rPr>
              <w:t>Set according to table 5.11.2.1-2 below.</w:t>
            </w:r>
          </w:p>
        </w:tc>
        <w:tc>
          <w:tcPr>
            <w:tcW w:w="702" w:type="dxa"/>
            <w:tcBorders>
              <w:top w:val="single" w:sz="4" w:space="0" w:color="auto"/>
              <w:left w:val="single" w:sz="4" w:space="0" w:color="auto"/>
              <w:bottom w:val="single" w:sz="4" w:space="0" w:color="auto"/>
              <w:right w:val="single" w:sz="4" w:space="0" w:color="auto"/>
            </w:tcBorders>
            <w:hideMark/>
          </w:tcPr>
          <w:p w14:paraId="7C45B668" w14:textId="77777777" w:rsidR="00593193" w:rsidRDefault="00593193">
            <w:pPr>
              <w:pStyle w:val="TAL"/>
              <w:rPr>
                <w:lang w:val="en-US"/>
              </w:rPr>
            </w:pPr>
            <w:r>
              <w:rPr>
                <w:lang w:val="en-US"/>
              </w:rPr>
              <w:t>M</w:t>
            </w:r>
          </w:p>
        </w:tc>
      </w:tr>
      <w:tr w:rsidR="00492C54" w14:paraId="4F52BE48"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166B3AF" w14:textId="77777777" w:rsidR="00492C54" w:rsidRDefault="00492C54" w:rsidP="009072CA">
            <w:pPr>
              <w:pStyle w:val="TAL"/>
              <w:rPr>
                <w:lang w:val="en-US"/>
              </w:rPr>
            </w:pPr>
            <w:r>
              <w:rPr>
                <w:lang w:val="en-US"/>
              </w:rPr>
              <w:t>DeliveryDetails</w:t>
            </w:r>
          </w:p>
        </w:tc>
        <w:tc>
          <w:tcPr>
            <w:tcW w:w="6794" w:type="dxa"/>
            <w:tcBorders>
              <w:top w:val="single" w:sz="4" w:space="0" w:color="auto"/>
              <w:left w:val="single" w:sz="4" w:space="0" w:color="auto"/>
              <w:bottom w:val="single" w:sz="4" w:space="0" w:color="auto"/>
              <w:right w:val="single" w:sz="4" w:space="0" w:color="auto"/>
            </w:tcBorders>
            <w:hideMark/>
          </w:tcPr>
          <w:p w14:paraId="2C07EE6F" w14:textId="77777777" w:rsidR="00492C54" w:rsidRDefault="00492C54" w:rsidP="009072CA">
            <w:pPr>
              <w:pStyle w:val="TAL"/>
              <w:rPr>
                <w:lang w:val="en-US"/>
              </w:rPr>
            </w:pPr>
            <w:r>
              <w:rPr>
                <w:lang w:val="en-US"/>
              </w:rPr>
              <w:t>Shall be set to indicate the delivery destination for the LI_HILA records (see clause 5.11.2.3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4752D218" w14:textId="77777777" w:rsidR="00492C54" w:rsidRDefault="00492C54" w:rsidP="009072CA">
            <w:pPr>
              <w:pStyle w:val="TAL"/>
              <w:rPr>
                <w:lang w:val="en-US"/>
              </w:rPr>
            </w:pPr>
            <w:r>
              <w:rPr>
                <w:lang w:val="en-US"/>
              </w:rPr>
              <w:t>C</w:t>
            </w:r>
          </w:p>
        </w:tc>
      </w:tr>
    </w:tbl>
    <w:p w14:paraId="043D39C9" w14:textId="77777777" w:rsidR="00593193" w:rsidRDefault="00593193" w:rsidP="00593193"/>
    <w:p w14:paraId="3BDE7A89" w14:textId="77777777" w:rsidR="00593193" w:rsidRDefault="00593193" w:rsidP="00593193">
      <w:r>
        <w:t>The use of any other LDTaskObject parameter is outside the scope of the present document.</w:t>
      </w:r>
    </w:p>
    <w:p w14:paraId="610F9B2E" w14:textId="77777777" w:rsidR="00593193" w:rsidRDefault="00593193" w:rsidP="00593193">
      <w:pPr>
        <w:pStyle w:val="TH"/>
      </w:pPr>
      <w:r>
        <w:t>Table 5.11.2.1-2: RequestDetails structure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201772C4"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EC12381" w14:textId="77777777" w:rsidR="00593193" w:rsidRDefault="00593193">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27BE601" w14:textId="77777777" w:rsidR="00593193" w:rsidRDefault="00593193">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6337B8C" w14:textId="77777777" w:rsidR="00593193" w:rsidRDefault="00593193">
            <w:pPr>
              <w:pStyle w:val="TAH"/>
              <w:rPr>
                <w:lang w:val="en-US"/>
              </w:rPr>
            </w:pPr>
            <w:r>
              <w:rPr>
                <w:lang w:val="en-US"/>
              </w:rPr>
              <w:t>M/C/O</w:t>
            </w:r>
          </w:p>
        </w:tc>
      </w:tr>
      <w:tr w:rsidR="00593193" w14:paraId="0765B772"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3E9A98ED" w14:textId="77777777" w:rsidR="00593193" w:rsidRDefault="00593193">
            <w:pPr>
              <w:pStyle w:val="TAH"/>
              <w:jc w:val="left"/>
              <w:rPr>
                <w:b w:val="0"/>
                <w:bCs/>
                <w:lang w:val="en-US"/>
              </w:rPr>
            </w:pPr>
            <w:r>
              <w:rPr>
                <w:b w:val="0"/>
                <w:bCs/>
                <w:lang w:val="fr-FR"/>
              </w:rPr>
              <w:t>Type</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BE9A020" w14:textId="2B2808A1" w:rsidR="00593193" w:rsidRDefault="00593193">
            <w:pPr>
              <w:pStyle w:val="TAH"/>
              <w:jc w:val="left"/>
              <w:rPr>
                <w:b w:val="0"/>
                <w:bCs/>
                <w:lang w:val="en-US"/>
              </w:rPr>
            </w:pPr>
            <w:r>
              <w:rPr>
                <w:b w:val="0"/>
                <w:bCs/>
                <w:lang w:val="fr-FR"/>
              </w:rPr>
              <w:t>Shall be set to one of the HIARequestType values as defined in table 5.11.2.1-3.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CB0D845" w14:textId="77777777" w:rsidR="00593193" w:rsidRDefault="00593193">
            <w:pPr>
              <w:pStyle w:val="TAH"/>
              <w:jc w:val="left"/>
              <w:rPr>
                <w:b w:val="0"/>
                <w:bCs/>
                <w:lang w:val="en-US"/>
              </w:rPr>
            </w:pPr>
            <w:r>
              <w:rPr>
                <w:b w:val="0"/>
                <w:bCs/>
                <w:lang w:val="fr-FR"/>
              </w:rPr>
              <w:t>M</w:t>
            </w:r>
          </w:p>
        </w:tc>
      </w:tr>
      <w:tr w:rsidR="00593193" w14:paraId="25D83350"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1B267B5" w14:textId="77777777" w:rsidR="00593193" w:rsidRDefault="00593193">
            <w:pPr>
              <w:pStyle w:val="TAL"/>
              <w:rPr>
                <w:lang w:val="en-US"/>
              </w:rPr>
            </w:pPr>
            <w:r>
              <w:rPr>
                <w:lang w:val="en-US"/>
              </w:rPr>
              <w:t>RequestValues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644184BC" w14:textId="77777777" w:rsidR="00593193" w:rsidRDefault="00593193">
            <w:pPr>
              <w:pStyle w:val="TAL"/>
              <w:rPr>
                <w:lang w:val="en-US"/>
              </w:rPr>
            </w:pPr>
            <w:r>
              <w:rPr>
                <w:lang w:val="fr-FR"/>
              </w:rPr>
              <w:t>Set to the target identifier (see clause 5.11.2.2).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8E1569" w14:textId="77777777" w:rsidR="00593193" w:rsidRDefault="00593193">
            <w:pPr>
              <w:pStyle w:val="TAL"/>
              <w:rPr>
                <w:lang w:val="en-US"/>
              </w:rPr>
            </w:pPr>
            <w:r>
              <w:rPr>
                <w:lang w:val="en-US"/>
              </w:rPr>
              <w:t>M</w:t>
            </w:r>
          </w:p>
        </w:tc>
      </w:tr>
    </w:tbl>
    <w:p w14:paraId="7235598E" w14:textId="77777777" w:rsidR="00593193" w:rsidRDefault="00593193" w:rsidP="00593193"/>
    <w:p w14:paraId="03B98018" w14:textId="77777777" w:rsidR="00593193" w:rsidRDefault="00593193" w:rsidP="00593193">
      <w:pPr>
        <w:pStyle w:val="TH"/>
      </w:pPr>
      <w:r>
        <w:t>Table 5.11.2.1-3: RequestType Dictionary for LI_HILA</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593193" w14:paraId="2E9D1E0A"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3D495" w14:textId="77777777" w:rsidR="00593193" w:rsidRDefault="00593193">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AF5D5A" w14:textId="77777777" w:rsidR="00593193" w:rsidRDefault="00593193">
            <w:pPr>
              <w:pStyle w:val="TAH"/>
              <w:rPr>
                <w:lang w:val="en-US"/>
              </w:rPr>
            </w:pPr>
            <w:r>
              <w:rPr>
                <w:lang w:val="en-US"/>
              </w:rPr>
              <w:t>Dictionary Name</w:t>
            </w:r>
          </w:p>
        </w:tc>
      </w:tr>
      <w:tr w:rsidR="00593193" w14:paraId="27D69D3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61F07" w14:textId="77777777" w:rsidR="00593193" w:rsidRDefault="00593193">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12EA1" w14:textId="77777777" w:rsidR="00593193" w:rsidRDefault="00593193">
            <w:pPr>
              <w:pStyle w:val="TAL"/>
              <w:rPr>
                <w:lang w:val="en-US"/>
              </w:rPr>
            </w:pPr>
            <w:r>
              <w:rPr>
                <w:lang w:val="en-US"/>
              </w:rPr>
              <w:t>RequestType</w:t>
            </w:r>
          </w:p>
        </w:tc>
      </w:tr>
      <w:tr w:rsidR="00593193" w14:paraId="535869A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6F5A592A" w14:textId="77777777" w:rsidR="00593193" w:rsidRDefault="00593193">
            <w:pPr>
              <w:pStyle w:val="TAL"/>
              <w:rPr>
                <w:lang w:val="en-US"/>
              </w:rPr>
            </w:pP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781B88B4" w14:textId="77777777" w:rsidR="00593193" w:rsidRDefault="00593193">
            <w:pPr>
              <w:pStyle w:val="TAL"/>
              <w:rPr>
                <w:lang w:val="en-US"/>
              </w:rPr>
            </w:pPr>
          </w:p>
        </w:tc>
      </w:tr>
      <w:tr w:rsidR="00593193" w14:paraId="5465F147"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DB4801" w14:textId="77777777" w:rsidR="00593193" w:rsidRDefault="00593193">
            <w:pPr>
              <w:pStyle w:val="TAH"/>
              <w:rPr>
                <w:lang w:val="en-US"/>
              </w:rPr>
            </w:pPr>
            <w:r>
              <w:rPr>
                <w:lang w:val="en-US"/>
              </w:rPr>
              <w:t>Defined DictionaryEntries</w:t>
            </w:r>
          </w:p>
        </w:tc>
      </w:tr>
      <w:tr w:rsidR="00593193" w14:paraId="70617848"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E6235C" w14:textId="77777777" w:rsidR="00593193" w:rsidRDefault="00593193">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766D9" w14:textId="77777777" w:rsidR="00593193" w:rsidRDefault="00593193">
            <w:pPr>
              <w:pStyle w:val="TAH"/>
              <w:rPr>
                <w:lang w:val="en-US"/>
              </w:rPr>
            </w:pPr>
            <w:r>
              <w:rPr>
                <w:lang w:val="en-US"/>
              </w:rPr>
              <w:t>Meaning</w:t>
            </w:r>
          </w:p>
        </w:tc>
      </w:tr>
      <w:tr w:rsidR="00593193" w14:paraId="45F62A42"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0601C" w14:textId="77777777" w:rsidR="00593193" w:rsidRDefault="00593193">
            <w:pPr>
              <w:pStyle w:val="TAL"/>
              <w:rPr>
                <w:lang w:val="en-US"/>
              </w:rPr>
            </w:pPr>
            <w:r>
              <w:rPr>
                <w:lang w:val="en-US"/>
              </w:rPr>
              <w:t>Location</w:t>
            </w:r>
            <w:r>
              <w:rPr>
                <w:lang w:val="fr-FR"/>
              </w:rPr>
              <w:t>Acquisition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3F90D" w14:textId="214E6E98" w:rsidR="00593193" w:rsidRDefault="00593193">
            <w:pPr>
              <w:pStyle w:val="TAL"/>
              <w:rPr>
                <w:lang w:val="en-US"/>
              </w:rPr>
            </w:pPr>
            <w:r>
              <w:rPr>
                <w:lang w:val="en-US"/>
              </w:rPr>
              <w:t xml:space="preserve">A request for </w:t>
            </w:r>
            <w:r>
              <w:rPr>
                <w:lang w:val="fr-FR"/>
              </w:rPr>
              <w:t xml:space="preserve">location information of the target, consisting at least of the TAI and the </w:t>
            </w:r>
            <w:r w:rsidR="0046207E">
              <w:rPr>
                <w:lang w:val="fr-FR"/>
              </w:rPr>
              <w:t>ECGI/</w:t>
            </w:r>
            <w:r>
              <w:rPr>
                <w:lang w:val="fr-FR"/>
              </w:rPr>
              <w:t>NCGI</w:t>
            </w:r>
            <w:r>
              <w:rPr>
                <w:lang w:val="en-US"/>
              </w:rPr>
              <w:t xml:space="preserve">. </w:t>
            </w:r>
          </w:p>
        </w:tc>
      </w:tr>
    </w:tbl>
    <w:p w14:paraId="0FC00B35" w14:textId="77777777" w:rsidR="00593193" w:rsidRDefault="00593193" w:rsidP="00593193"/>
    <w:p w14:paraId="557AB2F0" w14:textId="77777777" w:rsidR="00593193" w:rsidRDefault="00593193" w:rsidP="00593193">
      <w:pPr>
        <w:pStyle w:val="Heading4"/>
      </w:pPr>
      <w:bookmarkStart w:id="98" w:name="_Toc98076386"/>
      <w:bookmarkStart w:id="99" w:name="_Toc207647760"/>
      <w:r>
        <w:t>5.11.2.2</w:t>
      </w:r>
      <w:r>
        <w:tab/>
        <w:t>Request parameters</w:t>
      </w:r>
      <w:bookmarkEnd w:id="98"/>
      <w:bookmarkEnd w:id="99"/>
    </w:p>
    <w:p w14:paraId="5F2F945A" w14:textId="77777777" w:rsidR="00593193" w:rsidRDefault="00593193" w:rsidP="00593193">
      <w:r>
        <w:t>The RequestValues field shall contain at least one of the following:</w:t>
      </w:r>
    </w:p>
    <w:p w14:paraId="5E018B41" w14:textId="77777777" w:rsidR="00057406" w:rsidRPr="00384516" w:rsidRDefault="00057406" w:rsidP="00057406">
      <w:pPr>
        <w:pStyle w:val="B1"/>
        <w:ind w:left="0" w:firstLine="0"/>
      </w:pPr>
      <w:r w:rsidRPr="00384516">
        <w:t>-</w:t>
      </w:r>
      <w:r w:rsidRPr="00384516">
        <w:tab/>
        <w:t>IMSI</w:t>
      </w:r>
      <w:r>
        <w:t>, given in the IMSI format as defined in ETSI TS 103 120 [6] clause C.2.</w:t>
      </w:r>
    </w:p>
    <w:p w14:paraId="7C482762" w14:textId="320FD537" w:rsidR="00057406" w:rsidRDefault="00057406" w:rsidP="00057406">
      <w:pPr>
        <w:pStyle w:val="B1"/>
        <w:ind w:left="0" w:firstLine="0"/>
      </w:pPr>
      <w:r w:rsidRPr="00384516">
        <w:t>-</w:t>
      </w:r>
      <w:r w:rsidRPr="00384516">
        <w:tab/>
        <w:t>MSISDN</w:t>
      </w:r>
      <w:r>
        <w:t xml:space="preserve">, given in </w:t>
      </w:r>
      <w:r w:rsidRPr="00384516">
        <w:t>the E</w:t>
      </w:r>
      <w:r>
        <w:t>.</w:t>
      </w:r>
      <w:r w:rsidRPr="00384516">
        <w:t>164</w:t>
      </w:r>
      <w:r>
        <w:t xml:space="preserve"> format as defined in ETSI TS 103 120 [6] clause C.2.</w:t>
      </w:r>
    </w:p>
    <w:p w14:paraId="3F5B2181" w14:textId="77777777" w:rsidR="00593193" w:rsidRDefault="00593193" w:rsidP="00593193">
      <w:r>
        <w:t>-</w:t>
      </w:r>
      <w:r>
        <w:tab/>
        <w:t>SUPI, given in either SUPIIMSI or SUPINAI formats as defined in ETSI TS 103 120 [6] clause C.2.</w:t>
      </w:r>
    </w:p>
    <w:p w14:paraId="26211F6A" w14:textId="77777777" w:rsidR="00593193" w:rsidRDefault="00593193" w:rsidP="00593193">
      <w:pPr>
        <w:pStyle w:val="B1"/>
        <w:ind w:left="0" w:firstLine="0"/>
      </w:pPr>
      <w:r>
        <w:t>-</w:t>
      </w:r>
      <w:r>
        <w:tab/>
        <w:t>GPSI, given in either GPSIMSISDN or GPSINAI formats as defined in ETSI TS 103 120 [6] clause C.2.</w:t>
      </w:r>
    </w:p>
    <w:p w14:paraId="43E634D0" w14:textId="77777777" w:rsidR="00E15785" w:rsidRDefault="00E15785" w:rsidP="00E15785">
      <w:r>
        <w:t>The LDTaskObject for a location acquisition request may also contain the "ReqCurrentLoc" LDTask flag (see table 5.11.2.2-1). If this flag is present, the LAF shall set the ReqCurrentLoc parameter in the LI_XLA request sent to the LARF to true. If this flag is absent, the LAF shall either set the ReqCurrentLoc parameter in the LI_XLA request sent to the LARF to false or not include this parameter.</w:t>
      </w:r>
    </w:p>
    <w:p w14:paraId="7184EE92" w14:textId="77777777" w:rsidR="00E15785" w:rsidRDefault="00E15785" w:rsidP="00E15785">
      <w:pPr>
        <w:pStyle w:val="TH"/>
      </w:pPr>
      <w:r>
        <w:lastRenderedPageBreak/>
        <w:t>Table 5.11.2.2-1: LDTaskFlags for LI_HILA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E15785" w14:paraId="7B97C078"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13D2B" w14:textId="77777777" w:rsidR="00E15785" w:rsidRDefault="00E15785" w:rsidP="009072CA">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46446" w14:textId="77777777" w:rsidR="00E15785" w:rsidRDefault="00E15785" w:rsidP="009072CA">
            <w:pPr>
              <w:pStyle w:val="TAH"/>
              <w:rPr>
                <w:lang w:val="en-US"/>
              </w:rPr>
            </w:pPr>
            <w:r>
              <w:rPr>
                <w:lang w:val="en-US"/>
              </w:rPr>
              <w:t>Dictionary Name</w:t>
            </w:r>
          </w:p>
        </w:tc>
      </w:tr>
      <w:tr w:rsidR="00E15785" w14:paraId="25BCD8F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FC34B" w14:textId="77777777" w:rsidR="00E15785" w:rsidRDefault="00E15785" w:rsidP="009072CA">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3C5EC" w14:textId="77777777" w:rsidR="00E15785" w:rsidRDefault="00E15785" w:rsidP="009072CA">
            <w:pPr>
              <w:pStyle w:val="TAL"/>
              <w:rPr>
                <w:lang w:val="en-US"/>
              </w:rPr>
            </w:pPr>
            <w:r>
              <w:rPr>
                <w:lang w:val="en-US"/>
              </w:rPr>
              <w:t>LIHILAFlags</w:t>
            </w:r>
          </w:p>
        </w:tc>
      </w:tr>
      <w:tr w:rsidR="00E15785" w14:paraId="320C2559" w14:textId="77777777" w:rsidTr="009072CA">
        <w:trPr>
          <w:jc w:val="center"/>
        </w:trPr>
        <w:tc>
          <w:tcPr>
            <w:tcW w:w="94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8DD04C0" w14:textId="77777777" w:rsidR="00E15785" w:rsidRDefault="00E15785" w:rsidP="009072CA">
            <w:pPr>
              <w:pStyle w:val="TAH"/>
              <w:rPr>
                <w:lang w:val="en-US"/>
              </w:rPr>
            </w:pPr>
            <w:r>
              <w:rPr>
                <w:lang w:val="en-US"/>
              </w:rPr>
              <w:t>Defined DictionaryEntries</w:t>
            </w:r>
          </w:p>
        </w:tc>
      </w:tr>
      <w:tr w:rsidR="00E15785" w14:paraId="06D2D59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19AE1" w14:textId="77777777" w:rsidR="00E15785" w:rsidRDefault="00E15785" w:rsidP="009072CA">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9F7185" w14:textId="77777777" w:rsidR="00E15785" w:rsidRDefault="00E15785" w:rsidP="009072CA">
            <w:pPr>
              <w:pStyle w:val="TAH"/>
              <w:rPr>
                <w:lang w:val="en-US"/>
              </w:rPr>
            </w:pPr>
            <w:r>
              <w:rPr>
                <w:lang w:val="en-US"/>
              </w:rPr>
              <w:t>Meaning</w:t>
            </w:r>
          </w:p>
        </w:tc>
      </w:tr>
      <w:tr w:rsidR="00E15785" w14:paraId="52948699"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159706D" w14:textId="77777777" w:rsidR="00E15785" w:rsidRDefault="00E15785" w:rsidP="009072CA">
            <w:pPr>
              <w:pStyle w:val="TAL"/>
              <w:rPr>
                <w:lang w:val="en-US"/>
              </w:rPr>
            </w:pPr>
            <w:r>
              <w:rPr>
                <w:lang w:val="en-US"/>
              </w:rPr>
              <w:t>ReqCurrentLoc</w:t>
            </w:r>
          </w:p>
        </w:tc>
        <w:tc>
          <w:tcPr>
            <w:tcW w:w="6807" w:type="dxa"/>
            <w:tcBorders>
              <w:top w:val="single" w:sz="4" w:space="0" w:color="auto"/>
              <w:left w:val="single" w:sz="4" w:space="0" w:color="auto"/>
              <w:bottom w:val="single" w:sz="4" w:space="0" w:color="auto"/>
              <w:right w:val="single" w:sz="4" w:space="0" w:color="auto"/>
            </w:tcBorders>
            <w:vAlign w:val="center"/>
            <w:hideMark/>
          </w:tcPr>
          <w:p w14:paraId="3F3AECA0" w14:textId="77777777" w:rsidR="00E15785" w:rsidRPr="003B2556" w:rsidRDefault="00E15785" w:rsidP="009072CA">
            <w:pPr>
              <w:pStyle w:val="TAL"/>
              <w:rPr>
                <w:bCs/>
                <w:lang w:val="en-US"/>
              </w:rPr>
            </w:pPr>
            <w:r w:rsidRPr="00943D07">
              <w:rPr>
                <w:bCs/>
                <w:lang w:val="en-US"/>
              </w:rPr>
              <w:t>Indicates whether the</w:t>
            </w:r>
            <w:r>
              <w:rPr>
                <w:bCs/>
                <w:lang w:val="en-US"/>
              </w:rPr>
              <w:t xml:space="preserve"> current location of the UE is requested</w:t>
            </w:r>
            <w:r w:rsidRPr="00943D07">
              <w:rPr>
                <w:bCs/>
                <w:lang w:val="en-US"/>
              </w:rPr>
              <w:t>.</w:t>
            </w:r>
          </w:p>
        </w:tc>
      </w:tr>
    </w:tbl>
    <w:p w14:paraId="26FC7892" w14:textId="77777777" w:rsidR="00E15785" w:rsidRDefault="00E15785" w:rsidP="00E15785"/>
    <w:p w14:paraId="3D53EB22" w14:textId="77777777" w:rsidR="00593193" w:rsidRDefault="00593193" w:rsidP="00593193">
      <w:pPr>
        <w:pStyle w:val="Heading4"/>
      </w:pPr>
      <w:bookmarkStart w:id="100" w:name="_Toc207647761"/>
      <w:r>
        <w:t>5.11.2.3</w:t>
      </w:r>
      <w:r>
        <w:tab/>
        <w:t>Response structure</w:t>
      </w:r>
      <w:bookmarkEnd w:id="100"/>
    </w:p>
    <w:p w14:paraId="0B747024" w14:textId="2300200B" w:rsidR="00593193" w:rsidRDefault="00593193" w:rsidP="00593193">
      <w:r>
        <w:t xml:space="preserve">If delivery via the LI_HI2 is required, the LARF will send the acquisition response as </w:t>
      </w:r>
      <w:r w:rsidR="00057406">
        <w:t xml:space="preserve">either </w:t>
      </w:r>
      <w:r>
        <w:t>a</w:t>
      </w:r>
      <w:r w:rsidR="00057406">
        <w:t>n</w:t>
      </w:r>
      <w:r>
        <w:t xml:space="preserve"> </w:t>
      </w:r>
      <w:r w:rsidR="00CB394C">
        <w:t>AMFLocationUpdate</w:t>
      </w:r>
      <w:r>
        <w:t xml:space="preserve"> </w:t>
      </w:r>
      <w:r w:rsidR="00F839C1">
        <w:t xml:space="preserve">(in case of the 5GC) or an MMELocationUpdate (in case of the EPC) </w:t>
      </w:r>
      <w:r>
        <w:t>xIRI record to the MDF2 via LI_X2_LA. Full details are given in clause 7.3.5.6.</w:t>
      </w:r>
    </w:p>
    <w:p w14:paraId="0CFEBDFE" w14:textId="397D84C1" w:rsidR="00593193" w:rsidRDefault="00593193" w:rsidP="00593193">
      <w:r>
        <w:t>If delivery via the LI_HILA is required, the LARF returns the acquisition response as part of the LI_XLA response, which the LAF then transforms into a LI_HILA response</w:t>
      </w:r>
      <w:r w:rsidR="0070543C">
        <w:t xml:space="preserve"> </w:t>
      </w:r>
      <w:r>
        <w:t>given as a LocationResponseDetails structure (see table 5.11.2.3-1). Full details are given in clause 7.3.5. LocationResponseDetails contains LocationOutcome records.</w:t>
      </w:r>
    </w:p>
    <w:p w14:paraId="23CB737F" w14:textId="77777777" w:rsidR="00593193" w:rsidRDefault="00593193" w:rsidP="00593193">
      <w:r>
        <w:t>The fields of the LocationResponseDetails structure shall be set as follows:</w:t>
      </w:r>
    </w:p>
    <w:p w14:paraId="4F1A87C8" w14:textId="6DC9E63D" w:rsidR="00593193" w:rsidRDefault="00593193" w:rsidP="00593193">
      <w:pPr>
        <w:pStyle w:val="TH"/>
        <w:rPr>
          <w:rFonts w:eastAsia="Arial" w:cs="Arial"/>
        </w:rPr>
      </w:pPr>
      <w:r>
        <w:rPr>
          <w:rFonts w:eastAsia="Arial"/>
        </w:rPr>
        <w:t>Table 5.11</w:t>
      </w:r>
      <w:r>
        <w:rPr>
          <w:rFonts w:eastAsia="Arial" w:cs="Arial"/>
        </w:rPr>
        <w:t xml:space="preserve">.2.3-1: </w:t>
      </w:r>
      <w:r>
        <w:t>LocationResponseDetails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03002857"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7D7E9C9"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41308D99"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B50EA7" w14:textId="77777777" w:rsidR="00593193" w:rsidRPr="005F57AC" w:rsidRDefault="00593193">
            <w:pPr>
              <w:pStyle w:val="TAH"/>
              <w:rPr>
                <w:lang w:val="en-US"/>
              </w:rPr>
            </w:pPr>
            <w:r w:rsidRPr="005F57AC">
              <w:rPr>
                <w:lang w:val="en-US"/>
              </w:rPr>
              <w:t>M/C/O</w:t>
            </w:r>
          </w:p>
        </w:tc>
      </w:tr>
      <w:tr w:rsidR="00593193" w:rsidRPr="005F57AC" w14:paraId="0BFCC983"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381834E6" w14:textId="77777777" w:rsidR="00593193" w:rsidRPr="005F57AC" w:rsidRDefault="00593193">
            <w:pPr>
              <w:pStyle w:val="TAL"/>
              <w:rPr>
                <w:lang w:val="en-US"/>
              </w:rPr>
            </w:pPr>
            <w:r w:rsidRPr="005F57AC">
              <w:rPr>
                <w:lang w:val="fr-FR"/>
              </w:rPr>
              <w:t>LocationOutcomes</w:t>
            </w:r>
          </w:p>
        </w:tc>
        <w:tc>
          <w:tcPr>
            <w:tcW w:w="6798" w:type="dxa"/>
            <w:tcBorders>
              <w:top w:val="single" w:sz="4" w:space="0" w:color="auto"/>
              <w:left w:val="single" w:sz="4" w:space="0" w:color="auto"/>
              <w:bottom w:val="single" w:sz="4" w:space="0" w:color="auto"/>
              <w:right w:val="single" w:sz="4" w:space="0" w:color="auto"/>
            </w:tcBorders>
            <w:hideMark/>
          </w:tcPr>
          <w:p w14:paraId="13B2243E" w14:textId="0B109FA7" w:rsidR="00593193" w:rsidRPr="005F57AC" w:rsidRDefault="00593193">
            <w:pPr>
              <w:pStyle w:val="TAL"/>
              <w:rPr>
                <w:lang w:val="en-US"/>
              </w:rPr>
            </w:pPr>
            <w:r w:rsidRPr="005F57AC">
              <w:rPr>
                <w:lang w:val="fr-FR"/>
              </w:rPr>
              <w:t>Locations of the target if determined by the network, or failure causes. The format of each LocationOutcome shall be set as defined in table 5.11.2.3-</w:t>
            </w:r>
            <w:r w:rsidR="00042721">
              <w:rPr>
                <w:lang w:val="fr-FR"/>
              </w:rPr>
              <w:t>3 in case of EPC or as defined in table 5.11.2.3-2 in case of 5GC.</w:t>
            </w:r>
          </w:p>
        </w:tc>
        <w:tc>
          <w:tcPr>
            <w:tcW w:w="709" w:type="dxa"/>
            <w:tcBorders>
              <w:top w:val="single" w:sz="4" w:space="0" w:color="auto"/>
              <w:left w:val="single" w:sz="4" w:space="0" w:color="auto"/>
              <w:bottom w:val="single" w:sz="4" w:space="0" w:color="auto"/>
              <w:right w:val="single" w:sz="4" w:space="0" w:color="auto"/>
            </w:tcBorders>
            <w:hideMark/>
          </w:tcPr>
          <w:p w14:paraId="342509FC" w14:textId="77777777" w:rsidR="00593193" w:rsidRPr="005F57AC" w:rsidRDefault="00593193">
            <w:pPr>
              <w:pStyle w:val="TAL"/>
              <w:rPr>
                <w:lang w:val="en-US"/>
              </w:rPr>
            </w:pPr>
            <w:r w:rsidRPr="005F57AC">
              <w:rPr>
                <w:lang w:val="fr-FR"/>
              </w:rPr>
              <w:t>C</w:t>
            </w:r>
          </w:p>
        </w:tc>
      </w:tr>
    </w:tbl>
    <w:p w14:paraId="7BCB6C92" w14:textId="77777777" w:rsidR="00593193" w:rsidRPr="005F57AC" w:rsidRDefault="00593193" w:rsidP="00593193">
      <w:pPr>
        <w:rPr>
          <w:rFonts w:eastAsia="Arial"/>
        </w:rPr>
      </w:pPr>
    </w:p>
    <w:p w14:paraId="46110FE7" w14:textId="77777777" w:rsidR="00593193" w:rsidRPr="005F57AC" w:rsidRDefault="00593193" w:rsidP="00593193">
      <w:pPr>
        <w:pStyle w:val="TH"/>
        <w:rPr>
          <w:rFonts w:eastAsia="Arial" w:cs="Arial"/>
        </w:rPr>
      </w:pPr>
      <w:bookmarkStart w:id="101" w:name="_Hlk112942326"/>
      <w:r w:rsidRPr="005F57AC">
        <w:rPr>
          <w:rFonts w:eastAsia="Arial"/>
        </w:rPr>
        <w:t>Table 5.11</w:t>
      </w:r>
      <w:r w:rsidRPr="005F57AC">
        <w:rPr>
          <w:rFonts w:eastAsia="Arial" w:cs="Arial"/>
        </w:rPr>
        <w:t>.2.3-2: 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3547B0D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79BFC4B"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562A87E3"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ABE39C" w14:textId="77777777" w:rsidR="00593193" w:rsidRPr="005F57AC" w:rsidRDefault="00593193">
            <w:pPr>
              <w:pStyle w:val="TAH"/>
              <w:rPr>
                <w:lang w:val="en-US"/>
              </w:rPr>
            </w:pPr>
            <w:r w:rsidRPr="005F57AC">
              <w:rPr>
                <w:lang w:val="en-US"/>
              </w:rPr>
              <w:t>M/C/O</w:t>
            </w:r>
          </w:p>
        </w:tc>
      </w:tr>
      <w:tr w:rsidR="00593193" w:rsidRPr="005F57AC" w14:paraId="76805D53"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A57E16E" w14:textId="77777777" w:rsidR="00593193" w:rsidRPr="005F57AC" w:rsidRDefault="00593193">
            <w:pPr>
              <w:pStyle w:val="TAH"/>
              <w:jc w:val="left"/>
              <w:rPr>
                <w:lang w:val="en-US"/>
              </w:rPr>
            </w:pPr>
            <w:r w:rsidRPr="005F57AC">
              <w:rPr>
                <w:b w:val="0"/>
                <w:bCs/>
                <w:lang w:val="fr-FR"/>
              </w:rPr>
              <w:t>SUPI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386FEAB7" w14:textId="77777777" w:rsidR="00593193" w:rsidRPr="005F57AC" w:rsidRDefault="00593193">
            <w:pPr>
              <w:pStyle w:val="TAH"/>
              <w:jc w:val="left"/>
              <w:rPr>
                <w:lang w:val="en-US"/>
              </w:rPr>
            </w:pPr>
            <w:r w:rsidRPr="005F57AC">
              <w:rPr>
                <w:b w:val="0"/>
                <w:bCs/>
                <w:lang w:val="fr-FR"/>
              </w:rPr>
              <w:t>SUPI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8C3956" w14:textId="77777777" w:rsidR="00593193" w:rsidRPr="005F57AC" w:rsidRDefault="00593193">
            <w:pPr>
              <w:pStyle w:val="TAH"/>
              <w:jc w:val="left"/>
              <w:rPr>
                <w:lang w:val="en-US"/>
              </w:rPr>
            </w:pPr>
            <w:r w:rsidRPr="005F57AC">
              <w:rPr>
                <w:b w:val="0"/>
                <w:bCs/>
                <w:lang w:val="fr-FR"/>
              </w:rPr>
              <w:t>M</w:t>
            </w:r>
          </w:p>
        </w:tc>
      </w:tr>
      <w:tr w:rsidR="00593193" w:rsidRPr="005F57AC" w14:paraId="1475458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35892520" w14:textId="77777777" w:rsidR="00593193" w:rsidRPr="005F57AC" w:rsidRDefault="00593193">
            <w:pPr>
              <w:pStyle w:val="TAH"/>
              <w:jc w:val="left"/>
              <w:rPr>
                <w:b w:val="0"/>
                <w:bCs/>
                <w:lang w:val="fr-FR"/>
              </w:rPr>
            </w:pPr>
            <w:r w:rsidRPr="005F57AC">
              <w:rPr>
                <w:b w:val="0"/>
                <w:bCs/>
                <w:lang w:val="fr-FR"/>
              </w:rPr>
              <w:t>GPSI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69620CB9" w14:textId="77777777" w:rsidR="00593193" w:rsidRPr="005F57AC" w:rsidRDefault="00593193">
            <w:pPr>
              <w:pStyle w:val="TAH"/>
              <w:jc w:val="left"/>
              <w:rPr>
                <w:b w:val="0"/>
                <w:bCs/>
                <w:lang w:val="fr-FR"/>
              </w:rPr>
            </w:pPr>
            <w:r w:rsidRPr="005F57AC">
              <w:rPr>
                <w:b w:val="0"/>
                <w:bCs/>
                <w:lang w:val="fr-FR"/>
              </w:rPr>
              <w:t>GPSI associated with the UE for which location is returned. Shall be included if the GPSI of the UE for which location is returned is known.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8EF5B6" w14:textId="77777777" w:rsidR="00593193" w:rsidRPr="005F57AC" w:rsidRDefault="00593193">
            <w:pPr>
              <w:pStyle w:val="TAH"/>
              <w:jc w:val="left"/>
              <w:rPr>
                <w:b w:val="0"/>
                <w:bCs/>
                <w:lang w:val="fr-FR"/>
              </w:rPr>
            </w:pPr>
            <w:r w:rsidRPr="005F57AC">
              <w:rPr>
                <w:b w:val="0"/>
                <w:bCs/>
                <w:lang w:val="fr-FR"/>
              </w:rPr>
              <w:t>C</w:t>
            </w:r>
          </w:p>
        </w:tc>
      </w:tr>
      <w:tr w:rsidR="00593193" w:rsidRPr="005F57AC" w14:paraId="13434DF4"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71F8E9A3" w14:textId="77777777" w:rsidR="00593193" w:rsidRPr="005F57AC" w:rsidRDefault="00593193">
            <w:pPr>
              <w:pStyle w:val="TAH"/>
              <w:jc w:val="left"/>
              <w:rPr>
                <w:b w:val="0"/>
                <w:bCs/>
                <w:lang w:val="en-US"/>
              </w:rPr>
            </w:pPr>
            <w:r w:rsidRPr="005F57AC">
              <w:rPr>
                <w:b w:val="0"/>
                <w:bCs/>
                <w:lang w:val="fr-FR"/>
              </w:rPr>
              <w:t>Location</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752808C0" w14:textId="444EF76B" w:rsidR="00593193" w:rsidRPr="005F57AC" w:rsidRDefault="00593193">
            <w:pPr>
              <w:pStyle w:val="TAL"/>
              <w:rPr>
                <w:rFonts w:eastAsia="Arial" w:cs="Arial"/>
                <w:szCs w:val="18"/>
                <w:lang w:val="fr-FR"/>
              </w:rPr>
            </w:pPr>
            <w:r w:rsidRPr="005F57AC">
              <w:rPr>
                <w:rFonts w:eastAsia="Arial"/>
                <w:lang w:val="fr-FR"/>
              </w:rPr>
              <w:t>L</w:t>
            </w:r>
            <w:r w:rsidRPr="005F57AC">
              <w:rPr>
                <w:rFonts w:eastAsia="Arial" w:cs="Arial"/>
                <w:szCs w:val="18"/>
                <w:lang w:val="fr-FR"/>
              </w:rPr>
              <w:t>ocation of the target if determined by the network.</w:t>
            </w:r>
          </w:p>
          <w:p w14:paraId="0E26E8C1" w14:textId="2FD10E4F" w:rsidR="00593193" w:rsidRPr="005F57AC" w:rsidRDefault="00E72386" w:rsidP="00E72386">
            <w:pPr>
              <w:pStyle w:val="TAL"/>
              <w:rPr>
                <w:rFonts w:eastAsia="Arial" w:cs="Arial"/>
                <w:szCs w:val="18"/>
                <w:lang w:val="fr-FR"/>
              </w:rPr>
            </w:pPr>
            <w:r w:rsidRPr="005F57AC">
              <w:rPr>
                <w:rFonts w:eastAsia="Arial" w:cs="Arial"/>
                <w:szCs w:val="18"/>
                <w:lang w:val="fr-FR"/>
              </w:rPr>
              <w:t xml:space="preserve">- It shall include </w:t>
            </w:r>
            <w:r w:rsidRPr="005F57AC">
              <w:rPr>
                <w:lang w:val="fr-FR"/>
              </w:rPr>
              <w:t>a JSON ProvideLocInfo structure as defined in TS 29.518 [22] clause 6.4.6.2.6, in base-64 encoding, in case the location could be determined</w:t>
            </w:r>
            <w:r w:rsidRPr="005F57AC">
              <w:rPr>
                <w:rFonts w:eastAsia="Arial"/>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5BBDE14" w14:textId="77777777" w:rsidR="00593193" w:rsidRPr="005F57AC" w:rsidRDefault="00593193">
            <w:pPr>
              <w:pStyle w:val="TAH"/>
              <w:jc w:val="left"/>
              <w:rPr>
                <w:b w:val="0"/>
                <w:bCs/>
                <w:lang w:val="en-US"/>
              </w:rPr>
            </w:pPr>
            <w:r w:rsidRPr="005F57AC">
              <w:rPr>
                <w:b w:val="0"/>
                <w:bCs/>
                <w:lang w:val="fr-FR"/>
              </w:rPr>
              <w:t>C</w:t>
            </w:r>
          </w:p>
        </w:tc>
      </w:tr>
      <w:tr w:rsidR="00593193" w14:paraId="4B0D91E1"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8125552" w14:textId="77777777" w:rsidR="00593193" w:rsidRPr="005F57AC" w:rsidRDefault="00593193">
            <w:pPr>
              <w:pStyle w:val="TAH"/>
              <w:jc w:val="left"/>
              <w:rPr>
                <w:b w:val="0"/>
                <w:bCs/>
                <w:lang w:val="fr-FR"/>
              </w:rPr>
            </w:pPr>
            <w:r w:rsidRPr="005F57AC">
              <w:rPr>
                <w:b w:val="0"/>
                <w:bCs/>
                <w:lang w:val="fr-FR"/>
              </w:rPr>
              <w:t>FailureCause</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125FEFCD" w14:textId="77777777" w:rsidR="00593193" w:rsidRPr="005F57AC" w:rsidRDefault="00593193">
            <w:pPr>
              <w:pStyle w:val="TAL"/>
              <w:rPr>
                <w:rFonts w:eastAsia="Arial"/>
                <w:lang w:val="fr-FR"/>
              </w:rPr>
            </w:pPr>
            <w:r w:rsidRPr="005F57AC">
              <w:rPr>
                <w:rFonts w:eastAsia="Arial"/>
                <w:lang w:val="fr-FR"/>
              </w:rPr>
              <w:t>If the location acquisition procedure fails, this parameter shall be included.</w:t>
            </w:r>
          </w:p>
          <w:p w14:paraId="057F4A1E" w14:textId="62E88723" w:rsidR="00593193" w:rsidRPr="005F57AC" w:rsidRDefault="00593193">
            <w:pPr>
              <w:pStyle w:val="TAL"/>
              <w:rPr>
                <w:rFonts w:eastAsia="Arial"/>
                <w:lang w:val="fr-FR"/>
              </w:rPr>
            </w:pPr>
            <w:r w:rsidRPr="005F57AC">
              <w:rPr>
                <w:rFonts w:eastAsia="Arial"/>
                <w:lang w:val="fr-FR"/>
              </w:rPr>
              <w:t>The values for this parameter shall be derived from values of the failure response received from the AMF.</w:t>
            </w:r>
          </w:p>
          <w:p w14:paraId="7D7F025F" w14:textId="21CA0586" w:rsidR="00593193" w:rsidRPr="005F57AC" w:rsidRDefault="00E72386" w:rsidP="00E72386">
            <w:pPr>
              <w:pStyle w:val="TAL"/>
              <w:rPr>
                <w:rFonts w:eastAsia="Arial"/>
                <w:lang w:val="fr-FR"/>
              </w:rPr>
            </w:pPr>
            <w:r w:rsidRPr="005F57AC">
              <w:rPr>
                <w:rFonts w:eastAsia="Arial"/>
                <w:lang w:val="fr-FR"/>
              </w:rPr>
              <w:t>- If a ProblemDetails structure is returned, the errorDetails field shall be populated with a JSON ProblemDetails structure as defined in TS 29.571 [17] clause 5.2.4.1 in base-64 encoding.</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8AFCB6" w14:textId="77777777" w:rsidR="00593193" w:rsidRDefault="00593193">
            <w:pPr>
              <w:pStyle w:val="TAH"/>
              <w:jc w:val="left"/>
              <w:rPr>
                <w:b w:val="0"/>
                <w:bCs/>
                <w:lang w:val="fr-FR"/>
              </w:rPr>
            </w:pPr>
            <w:r w:rsidRPr="005F57AC">
              <w:rPr>
                <w:b w:val="0"/>
                <w:bCs/>
                <w:lang w:val="fr-FR"/>
              </w:rPr>
              <w:t>C</w:t>
            </w:r>
          </w:p>
        </w:tc>
      </w:tr>
    </w:tbl>
    <w:p w14:paraId="62A254AE" w14:textId="77777777" w:rsidR="00593193" w:rsidRDefault="00593193" w:rsidP="00593193"/>
    <w:bookmarkEnd w:id="101"/>
    <w:p w14:paraId="3AA22B15" w14:textId="77777777" w:rsidR="00041C32" w:rsidRDefault="00041C32" w:rsidP="00041C32">
      <w:pPr>
        <w:pStyle w:val="TH"/>
        <w:rPr>
          <w:rFonts w:eastAsia="Arial" w:cs="Arial"/>
        </w:rPr>
      </w:pPr>
      <w:r>
        <w:rPr>
          <w:rFonts w:eastAsia="Arial"/>
        </w:rPr>
        <w:t>Table 5.11</w:t>
      </w:r>
      <w:r>
        <w:rPr>
          <w:rFonts w:eastAsia="Arial" w:cs="Arial"/>
        </w:rPr>
        <w:t>.2.3-3: EPCLocationOutcome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041C32" w14:paraId="6846496F"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A5BA668" w14:textId="77777777" w:rsidR="00041C32" w:rsidRDefault="00041C32" w:rsidP="00BB5AAA">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290BE58F" w14:textId="77777777" w:rsidR="00041C32" w:rsidRDefault="00041C32" w:rsidP="00BB5AAA">
            <w:pPr>
              <w:pStyle w:val="TAH"/>
              <w:rPr>
                <w:lang w:val="en-US"/>
              </w:rPr>
            </w:pPr>
            <w:r>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726981" w14:textId="77777777" w:rsidR="00041C32" w:rsidRDefault="00041C32" w:rsidP="00BB5AAA">
            <w:pPr>
              <w:pStyle w:val="TAH"/>
              <w:rPr>
                <w:lang w:val="en-US"/>
              </w:rPr>
            </w:pPr>
            <w:r>
              <w:rPr>
                <w:lang w:val="en-US"/>
              </w:rPr>
              <w:t>M/C/O</w:t>
            </w:r>
          </w:p>
        </w:tc>
      </w:tr>
      <w:tr w:rsidR="00041C32" w14:paraId="31D8CF1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B7C23C7" w14:textId="77777777" w:rsidR="00041C32" w:rsidRDefault="00041C32" w:rsidP="00041C32">
            <w:pPr>
              <w:pStyle w:val="TAL"/>
              <w:rPr>
                <w:lang w:val="en-US"/>
              </w:rPr>
            </w:pPr>
            <w:r>
              <w:rPr>
                <w:lang w:val="fr-FR"/>
              </w:rPr>
              <w:t>IMSI</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14757E2F" w14:textId="77777777" w:rsidR="00041C32" w:rsidRDefault="00041C32" w:rsidP="00041C32">
            <w:pPr>
              <w:pStyle w:val="TAL"/>
              <w:rPr>
                <w:lang w:val="en-US"/>
              </w:rPr>
            </w:pPr>
            <w:r>
              <w:rPr>
                <w:lang w:val="fr-FR"/>
              </w:rPr>
              <w:t>IMSI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769255" w14:textId="77777777" w:rsidR="00041C32" w:rsidRDefault="00041C32" w:rsidP="00041C32">
            <w:pPr>
              <w:pStyle w:val="TAL"/>
              <w:rPr>
                <w:lang w:val="en-US"/>
              </w:rPr>
            </w:pPr>
            <w:r>
              <w:rPr>
                <w:lang w:val="fr-FR"/>
              </w:rPr>
              <w:t>M</w:t>
            </w:r>
          </w:p>
        </w:tc>
      </w:tr>
      <w:tr w:rsidR="00041C32" w14:paraId="3B5AEEBB"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58DD49C" w14:textId="77777777" w:rsidR="00041C32" w:rsidRDefault="00041C32" w:rsidP="00041C32">
            <w:pPr>
              <w:pStyle w:val="TAL"/>
              <w:rPr>
                <w:b/>
                <w:lang w:val="fr-FR"/>
              </w:rPr>
            </w:pPr>
            <w:r w:rsidRPr="00860403">
              <w:rPr>
                <w:lang w:val="fr-FR"/>
              </w:rPr>
              <w:t>MSISDN</w:t>
            </w:r>
            <w:r>
              <w:rPr>
                <w:lang w:val="fr-FR"/>
              </w:rPr>
              <w:t>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0D225F68" w14:textId="77777777" w:rsidR="00041C32" w:rsidRDefault="00041C32" w:rsidP="00041C32">
            <w:pPr>
              <w:pStyle w:val="TAL"/>
              <w:rPr>
                <w:b/>
                <w:lang w:val="fr-FR"/>
              </w:rPr>
            </w:pPr>
            <w:r>
              <w:rPr>
                <w:lang w:val="fr-FR"/>
              </w:rPr>
              <w:t xml:space="preserve">List of </w:t>
            </w:r>
            <w:r w:rsidRPr="00860403">
              <w:rPr>
                <w:lang w:val="fr-FR"/>
              </w:rPr>
              <w:t>MSISDN</w:t>
            </w:r>
            <w:r>
              <w:rPr>
                <w:lang w:val="fr-FR"/>
              </w:rPr>
              <w:t>s associated with the UE for which location is returned, if available.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B2E07C" w14:textId="77777777" w:rsidR="00041C32" w:rsidRDefault="00041C32" w:rsidP="00041C32">
            <w:pPr>
              <w:pStyle w:val="TAL"/>
              <w:rPr>
                <w:b/>
                <w:lang w:val="fr-FR"/>
              </w:rPr>
            </w:pPr>
            <w:r>
              <w:rPr>
                <w:lang w:val="fr-FR"/>
              </w:rPr>
              <w:t>C</w:t>
            </w:r>
          </w:p>
        </w:tc>
      </w:tr>
      <w:tr w:rsidR="00041C32" w14:paraId="736B4464"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A85552D" w14:textId="77777777" w:rsidR="00041C32" w:rsidRDefault="00041C32" w:rsidP="00041C32">
            <w:pPr>
              <w:pStyle w:val="TAL"/>
              <w:rPr>
                <w:b/>
                <w:lang w:val="en-US"/>
              </w:rPr>
            </w:pPr>
            <w:r>
              <w:rPr>
                <w:lang w:val="fr-FR"/>
              </w:rPr>
              <w:t>Location</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58215FA3" w14:textId="77777777" w:rsidR="00041C32" w:rsidRDefault="00041C32" w:rsidP="00041C32">
            <w:pPr>
              <w:pStyle w:val="TAL"/>
              <w:rPr>
                <w:rFonts w:eastAsia="Arial" w:cs="Arial"/>
                <w:szCs w:val="18"/>
                <w:lang w:val="fr-FR"/>
              </w:rPr>
            </w:pPr>
            <w:r>
              <w:rPr>
                <w:rFonts w:eastAsia="Arial"/>
                <w:lang w:val="fr-FR"/>
              </w:rPr>
              <w:t>L</w:t>
            </w:r>
            <w:r>
              <w:rPr>
                <w:rFonts w:eastAsia="Arial" w:cs="Arial"/>
                <w:szCs w:val="18"/>
                <w:lang w:val="fr-FR"/>
              </w:rPr>
              <w:t>ocation of the target if determined by the network.</w:t>
            </w:r>
          </w:p>
          <w:p w14:paraId="135EC436" w14:textId="77777777" w:rsidR="00041C32" w:rsidRPr="00CE5D46" w:rsidRDefault="00041C32" w:rsidP="00041C32">
            <w:pPr>
              <w:pStyle w:val="TAL"/>
              <w:rPr>
                <w:rFonts w:eastAsia="Arial" w:cs="Arial"/>
                <w:szCs w:val="18"/>
                <w:lang w:val="fr-FR"/>
              </w:rPr>
            </w:pPr>
            <w:r>
              <w:rPr>
                <w:rFonts w:eastAsia="Arial" w:cs="Arial"/>
                <w:szCs w:val="18"/>
                <w:lang w:val="fr-FR"/>
              </w:rPr>
              <w:t>It shall include the</w:t>
            </w:r>
            <w:r>
              <w:rPr>
                <w:rFonts w:eastAsia="Arial"/>
                <w:lang w:val="fr-FR"/>
              </w:rPr>
              <w:t xml:space="preserve"> </w:t>
            </w:r>
            <w:r>
              <w:rPr>
                <w:lang w:eastAsia="zh-CN"/>
              </w:rPr>
              <w:t>MME-</w:t>
            </w:r>
            <w:r>
              <w:t>Location</w:t>
            </w:r>
            <w:r>
              <w:rPr>
                <w:lang w:eastAsia="zh-CN"/>
              </w:rPr>
              <w:t>-</w:t>
            </w:r>
            <w:r>
              <w:t xml:space="preserve">Information AVP as defined in </w:t>
            </w:r>
            <w:r w:rsidRPr="00DC58A1">
              <w:rPr>
                <w:lang w:val="fr-FR"/>
              </w:rPr>
              <w:t>TS 29.272 [</w:t>
            </w:r>
            <w:r>
              <w:rPr>
                <w:lang w:val="fr-FR"/>
              </w:rPr>
              <w:t>108</w:t>
            </w:r>
            <w:r w:rsidRPr="00DC58A1">
              <w:rPr>
                <w:lang w:val="fr-FR"/>
              </w:rPr>
              <w:t xml:space="preserve">] clause </w:t>
            </w:r>
            <w:r>
              <w:rPr>
                <w:lang w:val="fr-FR"/>
              </w:rPr>
              <w:t>7.3.115, in base-64 encoding, in case the location could be determined.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9A16D9" w14:textId="77777777" w:rsidR="00041C32" w:rsidRDefault="00041C32" w:rsidP="00041C32">
            <w:pPr>
              <w:pStyle w:val="TAL"/>
              <w:rPr>
                <w:b/>
                <w:lang w:val="en-US"/>
              </w:rPr>
            </w:pPr>
            <w:r>
              <w:rPr>
                <w:lang w:val="fr-FR"/>
              </w:rPr>
              <w:t>C</w:t>
            </w:r>
          </w:p>
        </w:tc>
      </w:tr>
      <w:tr w:rsidR="00041C32" w14:paraId="0C296CD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52BAE0E" w14:textId="77777777" w:rsidR="00041C32" w:rsidRDefault="00041C32" w:rsidP="00041C32">
            <w:pPr>
              <w:pStyle w:val="TAL"/>
              <w:rPr>
                <w:b/>
                <w:lang w:val="fr-FR"/>
              </w:rPr>
            </w:pPr>
            <w:r>
              <w:rPr>
                <w:lang w:val="fr-FR"/>
              </w:rPr>
              <w:t>FailureCause</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27C1477F" w14:textId="77777777" w:rsidR="00041C32" w:rsidRDefault="00041C32" w:rsidP="00041C32">
            <w:pPr>
              <w:pStyle w:val="TAL"/>
              <w:rPr>
                <w:rFonts w:eastAsia="Arial"/>
                <w:lang w:val="fr-FR"/>
              </w:rPr>
            </w:pPr>
            <w:r>
              <w:rPr>
                <w:rFonts w:eastAsia="Arial"/>
                <w:lang w:val="fr-FR"/>
              </w:rPr>
              <w:t>If the location acquisition procedure fails, this parameter shall be included.</w:t>
            </w:r>
          </w:p>
          <w:p w14:paraId="3CE0A914" w14:textId="77777777" w:rsidR="00041C32" w:rsidRPr="00E72386" w:rsidRDefault="00041C32" w:rsidP="00041C32">
            <w:pPr>
              <w:pStyle w:val="TAL"/>
              <w:rPr>
                <w:rFonts w:eastAsia="Arial"/>
                <w:lang w:val="fr-FR"/>
              </w:rPr>
            </w:pPr>
            <w:r>
              <w:rPr>
                <w:rFonts w:eastAsia="Arial"/>
                <w:lang w:val="fr-FR"/>
              </w:rPr>
              <w:t xml:space="preserve">The value of this parameter shall be set to the Result-Code as returned from the MME.  </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1C34B38" w14:textId="77777777" w:rsidR="00041C32" w:rsidRDefault="00041C32" w:rsidP="00041C32">
            <w:pPr>
              <w:pStyle w:val="TAL"/>
              <w:rPr>
                <w:b/>
                <w:lang w:val="fr-FR"/>
              </w:rPr>
            </w:pPr>
            <w:r>
              <w:rPr>
                <w:lang w:val="fr-FR"/>
              </w:rPr>
              <w:t>C</w:t>
            </w:r>
          </w:p>
        </w:tc>
      </w:tr>
    </w:tbl>
    <w:p w14:paraId="48ED9FEC" w14:textId="77777777" w:rsidR="00751483" w:rsidRDefault="00751483" w:rsidP="00751483"/>
    <w:p w14:paraId="5F1D0630" w14:textId="77777777" w:rsidR="00751483" w:rsidRDefault="00751483" w:rsidP="00751483">
      <w:r>
        <w:t>Responses are delivered within a DELIVER Request (see ETSI TS 103 120 [6] clause 6.4.10) containing a DeliveryObject (see ETSI TS 103 120 [6] clause 10).</w:t>
      </w:r>
    </w:p>
    <w:p w14:paraId="77833707" w14:textId="77777777" w:rsidR="00751483" w:rsidRDefault="00751483" w:rsidP="00751483">
      <w:r>
        <w:t>The DeliveryObject Reference field (see ETSI TS 103 120 [6] clause 10.2.1) shall be set to the Reference of the LDTaskObject used in the request to provide a correlation between request and response. The DeliveryID, SequenceNumber, and LastSequence fields shall be set according to ETSI TS 103 120 [6] clause 10.2.1.</w:t>
      </w:r>
    </w:p>
    <w:p w14:paraId="7FE2EE57" w14:textId="77777777" w:rsidR="00751483" w:rsidRDefault="00751483" w:rsidP="00751483">
      <w:r>
        <w:lastRenderedPageBreak/>
        <w:t xml:space="preserve">The content manifest (see ETSI TS 103 120 [6] clause 10.2.2) shall be set to indicate the present document and </w:t>
      </w:r>
      <w:r w:rsidRPr="006D010E">
        <w:t xml:space="preserve">the </w:t>
      </w:r>
      <w:r>
        <w:t xml:space="preserve">type of </w:t>
      </w:r>
      <w:r w:rsidRPr="006D010E">
        <w:t>response using the following Specification Dictionary extension</w:t>
      </w:r>
      <w:r>
        <w:t>.</w:t>
      </w:r>
    </w:p>
    <w:p w14:paraId="3FDE87E6" w14:textId="77777777" w:rsidR="00751483" w:rsidRDefault="00751483" w:rsidP="00751483">
      <w:pPr>
        <w:pStyle w:val="TH"/>
      </w:pPr>
      <w:r>
        <w:t>Table 5.11.2.3-4: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751483" w14:paraId="4774B26F"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06BFA" w14:textId="77777777" w:rsidR="00751483" w:rsidRDefault="00751483" w:rsidP="009072CA">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B4577" w14:textId="77777777" w:rsidR="00751483" w:rsidRDefault="00751483" w:rsidP="009072CA">
            <w:pPr>
              <w:pStyle w:val="TAH"/>
              <w:rPr>
                <w:lang w:val="en-US"/>
              </w:rPr>
            </w:pPr>
            <w:r>
              <w:rPr>
                <w:lang w:val="en-US"/>
              </w:rPr>
              <w:t>Dictionary Name</w:t>
            </w:r>
          </w:p>
        </w:tc>
      </w:tr>
      <w:tr w:rsidR="00751483" w14:paraId="4018070C"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E1BBF" w14:textId="77777777" w:rsidR="00751483" w:rsidRDefault="00751483" w:rsidP="009072CA">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B5CE7" w14:textId="77777777" w:rsidR="00751483" w:rsidRDefault="00751483" w:rsidP="009072CA">
            <w:pPr>
              <w:pStyle w:val="TAL"/>
              <w:rPr>
                <w:lang w:val="en-US"/>
              </w:rPr>
            </w:pPr>
            <w:r>
              <w:rPr>
                <w:lang w:val="en-US"/>
              </w:rPr>
              <w:t>ManifestSpecification</w:t>
            </w:r>
          </w:p>
        </w:tc>
      </w:tr>
      <w:tr w:rsidR="00751483" w14:paraId="67076CB2" w14:textId="77777777" w:rsidTr="009072CA">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D33E3C" w14:textId="77777777" w:rsidR="00751483" w:rsidRDefault="00751483" w:rsidP="009072CA">
            <w:pPr>
              <w:pStyle w:val="TAH"/>
              <w:rPr>
                <w:lang w:val="en-US"/>
              </w:rPr>
            </w:pPr>
            <w:r>
              <w:rPr>
                <w:lang w:val="en-US"/>
              </w:rPr>
              <w:t>Defined DictionaryEntries</w:t>
            </w:r>
          </w:p>
        </w:tc>
      </w:tr>
      <w:tr w:rsidR="00751483" w14:paraId="02BD608B"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1CDE5" w14:textId="77777777" w:rsidR="00751483" w:rsidRDefault="00751483" w:rsidP="009072CA">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48CE1" w14:textId="77777777" w:rsidR="00751483" w:rsidRDefault="00751483" w:rsidP="009072CA">
            <w:pPr>
              <w:pStyle w:val="TAH"/>
              <w:rPr>
                <w:lang w:val="en-US"/>
              </w:rPr>
            </w:pPr>
            <w:r>
              <w:rPr>
                <w:lang w:val="en-US"/>
              </w:rPr>
              <w:t>Meaning</w:t>
            </w:r>
          </w:p>
        </w:tc>
      </w:tr>
      <w:tr w:rsidR="00751483" w14:paraId="64999336"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362D6EF1" w14:textId="77777777" w:rsidR="00751483" w:rsidRDefault="00751483" w:rsidP="009072CA">
            <w:pPr>
              <w:pStyle w:val="TAH"/>
              <w:jc w:val="left"/>
              <w:rPr>
                <w:b w:val="0"/>
                <w:bCs/>
                <w:lang w:val="en-US"/>
              </w:rPr>
            </w:pPr>
            <w:r>
              <w:rPr>
                <w:b w:val="0"/>
                <w:bCs/>
                <w:lang w:val="en-US"/>
              </w:rPr>
              <w:t>HILAResponse</w:t>
            </w:r>
          </w:p>
        </w:tc>
        <w:tc>
          <w:tcPr>
            <w:tcW w:w="7369" w:type="dxa"/>
            <w:tcBorders>
              <w:top w:val="single" w:sz="4" w:space="0" w:color="auto"/>
              <w:left w:val="single" w:sz="4" w:space="0" w:color="auto"/>
              <w:bottom w:val="single" w:sz="4" w:space="0" w:color="auto"/>
              <w:right w:val="single" w:sz="4" w:space="0" w:color="auto"/>
            </w:tcBorders>
            <w:vAlign w:val="center"/>
            <w:hideMark/>
          </w:tcPr>
          <w:p w14:paraId="0805E11C" w14:textId="77777777" w:rsidR="00751483" w:rsidRDefault="00751483" w:rsidP="009072CA">
            <w:pPr>
              <w:pStyle w:val="TAH"/>
              <w:jc w:val="left"/>
              <w:rPr>
                <w:b w:val="0"/>
                <w:bCs/>
                <w:lang w:val="en-US"/>
              </w:rPr>
            </w:pPr>
            <w:r>
              <w:rPr>
                <w:b w:val="0"/>
                <w:bCs/>
                <w:lang w:val="en-US"/>
              </w:rPr>
              <w:t xml:space="preserve">The delivery contains a </w:t>
            </w:r>
            <w:r>
              <w:rPr>
                <w:rFonts w:eastAsia="Arial" w:cs="Arial"/>
                <w:b w:val="0"/>
                <w:bCs/>
                <w:lang w:val="fr-FR"/>
              </w:rPr>
              <w:t xml:space="preserve">LocationResponseDetails </w:t>
            </w:r>
            <w:r>
              <w:rPr>
                <w:b w:val="0"/>
                <w:bCs/>
                <w:lang w:val="en-US"/>
              </w:rPr>
              <w:t xml:space="preserve">(see </w:t>
            </w:r>
            <w:r>
              <w:rPr>
                <w:rFonts w:eastAsia="Arial" w:cs="Arial"/>
                <w:b w:val="0"/>
                <w:bCs/>
                <w:lang w:val="fr-FR"/>
              </w:rPr>
              <w:t>Annex I</w:t>
            </w:r>
            <w:r>
              <w:rPr>
                <w:b w:val="0"/>
                <w:bCs/>
                <w:lang w:val="en-US"/>
              </w:rPr>
              <w:t>)</w:t>
            </w:r>
          </w:p>
        </w:tc>
      </w:tr>
    </w:tbl>
    <w:p w14:paraId="2C41A1F1" w14:textId="77777777" w:rsidR="00041C32" w:rsidRPr="00041C32" w:rsidRDefault="00041C32" w:rsidP="00041C32"/>
    <w:p w14:paraId="36FAF8D3" w14:textId="77777777" w:rsidR="00593193" w:rsidRDefault="00593193" w:rsidP="00593193">
      <w:pPr>
        <w:pStyle w:val="Heading2"/>
      </w:pPr>
      <w:bookmarkStart w:id="102" w:name="_Toc207647762"/>
      <w:r>
        <w:t>5.12</w:t>
      </w:r>
      <w:r>
        <w:tab/>
        <w:t>Protocols for LI_XLA</w:t>
      </w:r>
      <w:bookmarkEnd w:id="102"/>
    </w:p>
    <w:p w14:paraId="5528804E" w14:textId="77777777" w:rsidR="00593193" w:rsidRDefault="00593193" w:rsidP="00593193">
      <w:pPr>
        <w:pStyle w:val="Heading3"/>
      </w:pPr>
      <w:bookmarkStart w:id="103" w:name="_Toc207647763"/>
      <w:r>
        <w:t>5.12.1</w:t>
      </w:r>
      <w:r>
        <w:tab/>
        <w:t>General</w:t>
      </w:r>
      <w:bookmarkEnd w:id="103"/>
    </w:p>
    <w:p w14:paraId="0DCF1F62" w14:textId="77777777" w:rsidR="00593193" w:rsidRDefault="00593193" w:rsidP="00593193">
      <w:r>
        <w:t>Functions having a LI_XLA interface shall support the use of ETSI TS 103 221-1 [7] to realise the interface.</w:t>
      </w:r>
    </w:p>
    <w:p w14:paraId="5DF3AD6B" w14:textId="5BE89F01" w:rsidR="00593193" w:rsidRDefault="00593193" w:rsidP="00593193">
      <w:r>
        <w:t>In the event of a conflict between ETSI TS 103 221-1 [7] and the present document, the terms of the present document shall apply.</w:t>
      </w:r>
    </w:p>
    <w:p w14:paraId="6850D243" w14:textId="77777777" w:rsidR="00593193" w:rsidRDefault="00593193" w:rsidP="00593193">
      <w:pPr>
        <w:pStyle w:val="Heading3"/>
      </w:pPr>
      <w:bookmarkStart w:id="104" w:name="_Toc207647764"/>
      <w:r>
        <w:t>5.12.2</w:t>
      </w:r>
      <w:r>
        <w:tab/>
        <w:t>Usage for realising LI_XLA</w:t>
      </w:r>
      <w:bookmarkEnd w:id="104"/>
    </w:p>
    <w:p w14:paraId="7F9F3FDC" w14:textId="41ACC84E" w:rsidR="00593193" w:rsidRDefault="00593193" w:rsidP="00593193">
      <w:r>
        <w:t>LI_XLA requests are realised using ETSI TS 103 221-1 [7] to transport the LocationAcquisitionRequest and LocationAcquisitionResponse messages (which are derived from X1RequestMessage and X1ResponseMessage respectively, as defined in ETSI TS 103 221-1 [7])</w:t>
      </w:r>
      <w:r w:rsidR="008423AC">
        <w:t>, see Annex I</w:t>
      </w:r>
      <w:r>
        <w:t>. The LocationAcquisitionRequest message is populated as follows:</w:t>
      </w:r>
    </w:p>
    <w:p w14:paraId="1B61CDDD" w14:textId="77777777" w:rsidR="00593193" w:rsidRDefault="00593193" w:rsidP="00593193">
      <w:pPr>
        <w:pStyle w:val="TH"/>
      </w:pPr>
      <w:r>
        <w:t>Table 5.12.2.1-1: LocationAcquisitionRequest representation for an XLA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3FC5CBFE" w14:textId="77777777" w:rsidTr="005F57AC">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2236357" w14:textId="77777777" w:rsidR="00593193" w:rsidRDefault="00593193">
            <w:pPr>
              <w:pStyle w:val="TAH"/>
              <w:rPr>
                <w:lang w:val="en-US"/>
              </w:rPr>
            </w:pPr>
            <w:r>
              <w:rPr>
                <w:lang w:val="en-US"/>
              </w:rPr>
              <w:t>Field</w:t>
            </w:r>
          </w:p>
        </w:tc>
        <w:tc>
          <w:tcPr>
            <w:tcW w:w="5812" w:type="dxa"/>
            <w:tcBorders>
              <w:top w:val="single" w:sz="4" w:space="0" w:color="auto"/>
              <w:left w:val="single" w:sz="4" w:space="0" w:color="auto"/>
              <w:bottom w:val="single" w:sz="4" w:space="0" w:color="auto"/>
              <w:right w:val="single" w:sz="4" w:space="0" w:color="auto"/>
            </w:tcBorders>
            <w:shd w:val="clear" w:color="auto" w:fill="auto"/>
            <w:hideMark/>
          </w:tcPr>
          <w:p w14:paraId="72A6C217"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0270E31F" w14:textId="77777777" w:rsidR="00593193" w:rsidRDefault="00593193">
            <w:pPr>
              <w:pStyle w:val="TAH"/>
              <w:rPr>
                <w:lang w:val="en-US"/>
              </w:rPr>
            </w:pPr>
            <w:r>
              <w:rPr>
                <w:lang w:val="en-US"/>
              </w:rPr>
              <w:t>M/C/O</w:t>
            </w:r>
          </w:p>
        </w:tc>
      </w:tr>
      <w:tr w:rsidR="00593193" w14:paraId="488EDEFB"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222F9DCE" w14:textId="77777777" w:rsidR="00593193" w:rsidRDefault="00593193">
            <w:pPr>
              <w:pStyle w:val="TAL"/>
              <w:rPr>
                <w:lang w:val="en-US"/>
              </w:rPr>
            </w:pPr>
            <w:r>
              <w:rPr>
                <w:lang w:val="en-US"/>
              </w:rPr>
              <w:t>RequestValues</w:t>
            </w:r>
          </w:p>
        </w:tc>
        <w:tc>
          <w:tcPr>
            <w:tcW w:w="5812" w:type="dxa"/>
            <w:tcBorders>
              <w:top w:val="single" w:sz="4" w:space="0" w:color="auto"/>
              <w:left w:val="single" w:sz="4" w:space="0" w:color="auto"/>
              <w:bottom w:val="single" w:sz="4" w:space="0" w:color="auto"/>
              <w:right w:val="single" w:sz="4" w:space="0" w:color="auto"/>
            </w:tcBorders>
            <w:hideMark/>
          </w:tcPr>
          <w:p w14:paraId="17C599BE" w14:textId="77777777" w:rsidR="00593193" w:rsidRDefault="00593193">
            <w:pPr>
              <w:pStyle w:val="TAL"/>
              <w:rPr>
                <w:lang w:val="en-US"/>
              </w:rPr>
            </w:pPr>
            <w:r>
              <w:rPr>
                <w:lang w:val="en-US"/>
              </w:rPr>
              <w:t>Set to the target identifier specified in the LI_HILA request (see clause 5.11.2).</w:t>
            </w:r>
          </w:p>
        </w:tc>
        <w:tc>
          <w:tcPr>
            <w:tcW w:w="702" w:type="dxa"/>
            <w:tcBorders>
              <w:top w:val="single" w:sz="4" w:space="0" w:color="auto"/>
              <w:left w:val="single" w:sz="4" w:space="0" w:color="auto"/>
              <w:bottom w:val="single" w:sz="4" w:space="0" w:color="auto"/>
              <w:right w:val="single" w:sz="4" w:space="0" w:color="auto"/>
            </w:tcBorders>
            <w:hideMark/>
          </w:tcPr>
          <w:p w14:paraId="12A7C074" w14:textId="77777777" w:rsidR="00593193" w:rsidRDefault="00593193">
            <w:pPr>
              <w:pStyle w:val="TAL"/>
              <w:rPr>
                <w:lang w:val="en-US"/>
              </w:rPr>
            </w:pPr>
            <w:r>
              <w:rPr>
                <w:lang w:val="en-US"/>
              </w:rPr>
              <w:t>M</w:t>
            </w:r>
          </w:p>
        </w:tc>
      </w:tr>
      <w:tr w:rsidR="00593193" w14:paraId="642C6FD0"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C0D2FE8" w14:textId="77777777" w:rsidR="00593193" w:rsidRDefault="00593193">
            <w:pPr>
              <w:pStyle w:val="TAL"/>
              <w:rPr>
                <w:lang w:val="en-US"/>
              </w:rPr>
            </w:pPr>
            <w:r>
              <w:rPr>
                <w:lang w:val="en-US"/>
              </w:rPr>
              <w:t>ReqCurrentLoc</w:t>
            </w:r>
          </w:p>
        </w:tc>
        <w:tc>
          <w:tcPr>
            <w:tcW w:w="5812" w:type="dxa"/>
            <w:tcBorders>
              <w:top w:val="single" w:sz="4" w:space="0" w:color="auto"/>
              <w:left w:val="single" w:sz="4" w:space="0" w:color="auto"/>
              <w:bottom w:val="single" w:sz="4" w:space="0" w:color="auto"/>
              <w:right w:val="single" w:sz="4" w:space="0" w:color="auto"/>
            </w:tcBorders>
            <w:vAlign w:val="center"/>
            <w:hideMark/>
          </w:tcPr>
          <w:p w14:paraId="1D027D99" w14:textId="77777777" w:rsidR="00D30272" w:rsidRPr="00DB085E" w:rsidRDefault="00D30272" w:rsidP="00D30272">
            <w:pPr>
              <w:pStyle w:val="TAH"/>
              <w:jc w:val="left"/>
              <w:rPr>
                <w:b w:val="0"/>
                <w:bCs/>
                <w:lang w:val="en-US"/>
              </w:rPr>
            </w:pPr>
            <w:r w:rsidRPr="00DB085E">
              <w:rPr>
                <w:b w:val="0"/>
                <w:bCs/>
                <w:lang w:val="en-US"/>
              </w:rPr>
              <w:t>Indicates whether the</w:t>
            </w:r>
            <w:r>
              <w:rPr>
                <w:b w:val="0"/>
                <w:bCs/>
                <w:lang w:val="en-US"/>
              </w:rPr>
              <w:t xml:space="preserve"> current location of the UE is requested</w:t>
            </w:r>
            <w:r w:rsidRPr="00DB085E">
              <w:rPr>
                <w:b w:val="0"/>
                <w:bCs/>
                <w:lang w:val="en-US"/>
              </w:rPr>
              <w:t>.</w:t>
            </w:r>
          </w:p>
          <w:p w14:paraId="0399178D" w14:textId="77777777" w:rsidR="00D30272" w:rsidRPr="008941BD" w:rsidRDefault="00D30272" w:rsidP="00D30272">
            <w:pPr>
              <w:pStyle w:val="TAH"/>
              <w:jc w:val="left"/>
              <w:rPr>
                <w:b w:val="0"/>
                <w:bCs/>
                <w:lang w:val="fr-FR"/>
              </w:rPr>
            </w:pPr>
            <w:r>
              <w:rPr>
                <w:b w:val="0"/>
                <w:bCs/>
                <w:lang w:val="en-US"/>
              </w:rPr>
              <w:t>If set to true, the LARF shall:</w:t>
            </w:r>
          </w:p>
          <w:p w14:paraId="23291BD8" w14:textId="77777777" w:rsidR="00D30272" w:rsidRDefault="00D30272" w:rsidP="00D30272">
            <w:pPr>
              <w:pStyle w:val="TAL"/>
              <w:ind w:left="284"/>
              <w:rPr>
                <w:bCs/>
                <w:lang w:val="fr-FR"/>
              </w:rPr>
            </w:pPr>
            <w:r w:rsidRPr="008941BD">
              <w:rPr>
                <w:bCs/>
                <w:lang w:val="en-US"/>
              </w:rPr>
              <w:t xml:space="preserve">- </w:t>
            </w:r>
            <w:r w:rsidRPr="008941BD">
              <w:rPr>
                <w:bCs/>
                <w:lang w:val="fr-FR"/>
              </w:rPr>
              <w:t xml:space="preserve">in case of the EPC, invoke </w:t>
            </w:r>
            <w:r>
              <w:rPr>
                <w:bCs/>
                <w:lang w:val="fr-FR"/>
              </w:rPr>
              <w:t>the</w:t>
            </w:r>
            <w:r w:rsidRPr="008941BD">
              <w:rPr>
                <w:bCs/>
                <w:lang w:val="fr-FR"/>
              </w:rPr>
              <w:t xml:space="preserve"> Insert Subscriber Data Procedure with the IDR-Flags with the "EPS Location Information Request"</w:t>
            </w:r>
            <w:r>
              <w:rPr>
                <w:bCs/>
                <w:lang w:val="fr-FR"/>
              </w:rPr>
              <w:t xml:space="preserve"> </w:t>
            </w:r>
            <w:r>
              <w:t xml:space="preserve">and the </w:t>
            </w:r>
            <w:r w:rsidRPr="009919D1">
              <w:t>"</w:t>
            </w:r>
            <w:r>
              <w:rPr>
                <w:lang w:val="en-US" w:eastAsia="zh-CN"/>
              </w:rPr>
              <w:t>Current Location Request</w:t>
            </w:r>
            <w:r w:rsidRPr="009919D1">
              <w:t>"</w:t>
            </w:r>
            <w:r w:rsidRPr="008941BD">
              <w:rPr>
                <w:bCs/>
                <w:lang w:val="fr-FR"/>
              </w:rPr>
              <w:t xml:space="preserve"> bit</w:t>
            </w:r>
            <w:r>
              <w:rPr>
                <w:lang w:val="en-US"/>
              </w:rPr>
              <w:t xml:space="preserve"> </w:t>
            </w:r>
            <w:r w:rsidRPr="008941BD">
              <w:rPr>
                <w:bCs/>
                <w:lang w:val="fr-FR"/>
              </w:rPr>
              <w:t>set (TS 29.272 [108] clause 5.2.2.1.2) at the MME, as described in clause 7.3.5.4.2.</w:t>
            </w:r>
          </w:p>
          <w:p w14:paraId="7B1DF9F8" w14:textId="77777777" w:rsidR="00D30272" w:rsidRDefault="00D30272" w:rsidP="00D30272">
            <w:pPr>
              <w:pStyle w:val="TAL"/>
              <w:ind w:left="284"/>
              <w:rPr>
                <w:bCs/>
                <w:lang w:val="fr-FR"/>
              </w:rPr>
            </w:pPr>
            <w:r w:rsidRPr="008941BD">
              <w:rPr>
                <w:bCs/>
                <w:lang w:val="fr-FR"/>
              </w:rPr>
              <w:t xml:space="preserve">- in case of the 5GC, </w:t>
            </w:r>
            <w:r>
              <w:rPr>
                <w:bCs/>
                <w:lang w:val="fr-FR"/>
              </w:rPr>
              <w:t xml:space="preserve">invoke </w:t>
            </w:r>
            <w:r w:rsidRPr="00F73F5B">
              <w:rPr>
                <w:bCs/>
                <w:lang w:val="fr-FR"/>
              </w:rPr>
              <w:t>a ProvideLocationInfo service operation (see TS 29.518 [16] clause 5.5.2.4) as described in clause 7.3.5.4.</w:t>
            </w:r>
            <w:r>
              <w:rPr>
                <w:bCs/>
                <w:lang w:val="fr-FR"/>
              </w:rPr>
              <w:t>3.</w:t>
            </w:r>
          </w:p>
          <w:p w14:paraId="480B8A64" w14:textId="77777777" w:rsidR="00D30272" w:rsidRPr="0063634A" w:rsidRDefault="00D30272" w:rsidP="00D30272">
            <w:pPr>
              <w:pStyle w:val="TAL"/>
              <w:rPr>
                <w:bCs/>
                <w:lang w:val="en-US"/>
              </w:rPr>
            </w:pPr>
            <w:r>
              <w:rPr>
                <w:lang w:val="en-US"/>
              </w:rPr>
              <w:t xml:space="preserve">If set to false, the LARF </w:t>
            </w:r>
            <w:r>
              <w:t>shall use the location information in the UE context at the MME/AMF.</w:t>
            </w:r>
          </w:p>
          <w:p w14:paraId="10F3A044" w14:textId="7D43618E" w:rsidR="00593193" w:rsidRDefault="00593193">
            <w:pPr>
              <w:pStyle w:val="TAL"/>
              <w:rPr>
                <w:lang w:val="en-US"/>
              </w:rPr>
            </w:pPr>
            <w:r>
              <w:rPr>
                <w:lang w:val="en-US"/>
              </w:rPr>
              <w:t>This parameter shall be set to true if the request received over LI_HILA had the ReqCurrentLoc flag set and shall be set to false if the request received over LI_HILA did not have the ReqCurrentLoc flag.</w:t>
            </w:r>
          </w:p>
        </w:tc>
        <w:tc>
          <w:tcPr>
            <w:tcW w:w="702" w:type="dxa"/>
            <w:tcBorders>
              <w:top w:val="single" w:sz="4" w:space="0" w:color="auto"/>
              <w:left w:val="single" w:sz="4" w:space="0" w:color="auto"/>
              <w:bottom w:val="single" w:sz="4" w:space="0" w:color="auto"/>
              <w:right w:val="single" w:sz="4" w:space="0" w:color="auto"/>
            </w:tcBorders>
            <w:hideMark/>
          </w:tcPr>
          <w:p w14:paraId="6D580108" w14:textId="77777777" w:rsidR="00593193" w:rsidRDefault="00593193">
            <w:pPr>
              <w:pStyle w:val="TAL"/>
              <w:rPr>
                <w:lang w:val="en-US"/>
              </w:rPr>
            </w:pPr>
            <w:r>
              <w:rPr>
                <w:lang w:val="en-US"/>
              </w:rPr>
              <w:t>M</w:t>
            </w:r>
          </w:p>
        </w:tc>
      </w:tr>
      <w:tr w:rsidR="00593193" w14:paraId="5F66A185"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17CA6B96" w14:textId="77777777" w:rsidR="00593193" w:rsidRDefault="00593193">
            <w:pPr>
              <w:pStyle w:val="TAL"/>
              <w:rPr>
                <w:lang w:val="en-US"/>
              </w:rPr>
            </w:pPr>
            <w:r>
              <w:rPr>
                <w:lang w:val="en-US"/>
              </w:rPr>
              <w:t>HILADelivery</w:t>
            </w:r>
          </w:p>
        </w:tc>
        <w:tc>
          <w:tcPr>
            <w:tcW w:w="5812" w:type="dxa"/>
            <w:tcBorders>
              <w:top w:val="single" w:sz="4" w:space="0" w:color="auto"/>
              <w:left w:val="single" w:sz="4" w:space="0" w:color="auto"/>
              <w:bottom w:val="single" w:sz="4" w:space="0" w:color="auto"/>
              <w:right w:val="single" w:sz="4" w:space="0" w:color="auto"/>
            </w:tcBorders>
            <w:hideMark/>
          </w:tcPr>
          <w:p w14:paraId="4B8E17FB" w14:textId="77777777" w:rsidR="00593193" w:rsidRDefault="00593193">
            <w:pPr>
              <w:pStyle w:val="TAL"/>
              <w:rPr>
                <w:lang w:val="en-US"/>
              </w:rPr>
            </w:pPr>
            <w:r>
              <w:rPr>
                <w:lang w:val="en-US"/>
              </w:rPr>
              <w:t xml:space="preserve">Based on the information received over the LI_HI1 interface (see </w:t>
            </w:r>
            <w:r>
              <w:rPr>
                <w:lang w:val="fr-FR"/>
              </w:rPr>
              <w:t>5.4.3)</w:t>
            </w:r>
            <w:r>
              <w:rPr>
                <w:lang w:val="en-US"/>
              </w:rPr>
              <w:t>. If set, the LARF shall return the location information to the LAF (see NOTE).</w:t>
            </w:r>
          </w:p>
        </w:tc>
        <w:tc>
          <w:tcPr>
            <w:tcW w:w="702" w:type="dxa"/>
            <w:tcBorders>
              <w:top w:val="single" w:sz="4" w:space="0" w:color="auto"/>
              <w:left w:val="single" w:sz="4" w:space="0" w:color="auto"/>
              <w:bottom w:val="single" w:sz="4" w:space="0" w:color="auto"/>
              <w:right w:val="single" w:sz="4" w:space="0" w:color="auto"/>
            </w:tcBorders>
            <w:hideMark/>
          </w:tcPr>
          <w:p w14:paraId="253AE4C2" w14:textId="77777777" w:rsidR="00593193" w:rsidRDefault="00593193">
            <w:pPr>
              <w:pStyle w:val="TAL"/>
              <w:rPr>
                <w:lang w:val="en-US"/>
              </w:rPr>
            </w:pPr>
            <w:r>
              <w:rPr>
                <w:lang w:val="en-US"/>
              </w:rPr>
              <w:t>C</w:t>
            </w:r>
          </w:p>
        </w:tc>
      </w:tr>
      <w:tr w:rsidR="00593193" w14:paraId="0103E2EA"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7F4F4A3F" w14:textId="77777777" w:rsidR="00593193" w:rsidRDefault="00593193">
            <w:pPr>
              <w:pStyle w:val="TAL"/>
              <w:rPr>
                <w:rStyle w:val="CommentReference"/>
                <w:rFonts w:ascii="Times New Roman" w:hAnsi="Times New Roman"/>
                <w:lang w:val="fr-FR"/>
              </w:rPr>
            </w:pPr>
            <w:r>
              <w:rPr>
                <w:lang w:val="en-US"/>
              </w:rPr>
              <w:t xml:space="preserve">HI2Delivery </w:t>
            </w:r>
          </w:p>
        </w:tc>
        <w:tc>
          <w:tcPr>
            <w:tcW w:w="5812" w:type="dxa"/>
            <w:tcBorders>
              <w:top w:val="single" w:sz="4" w:space="0" w:color="auto"/>
              <w:left w:val="single" w:sz="4" w:space="0" w:color="auto"/>
              <w:bottom w:val="single" w:sz="4" w:space="0" w:color="auto"/>
              <w:right w:val="single" w:sz="4" w:space="0" w:color="auto"/>
            </w:tcBorders>
            <w:hideMark/>
          </w:tcPr>
          <w:p w14:paraId="1FE05869" w14:textId="77777777" w:rsidR="00593193" w:rsidRDefault="00593193">
            <w:pPr>
              <w:pStyle w:val="TAL"/>
              <w:rPr>
                <w:lang w:val="en-US"/>
              </w:rPr>
            </w:pPr>
            <w:r>
              <w:rPr>
                <w:lang w:val="en-US"/>
              </w:rPr>
              <w:t xml:space="preserve">Based on the information received from the LI_HI1 interface (see </w:t>
            </w:r>
            <w:r>
              <w:rPr>
                <w:lang w:val="fr-FR"/>
              </w:rPr>
              <w:t>5.4.3)</w:t>
            </w:r>
            <w:r>
              <w:rPr>
                <w:lang w:val="en-US"/>
              </w:rPr>
              <w:t>. If present, the format shall be as defined in table 5.12.2.1-2 (See NOTE).</w:t>
            </w:r>
          </w:p>
        </w:tc>
        <w:tc>
          <w:tcPr>
            <w:tcW w:w="702" w:type="dxa"/>
            <w:tcBorders>
              <w:top w:val="single" w:sz="4" w:space="0" w:color="auto"/>
              <w:left w:val="single" w:sz="4" w:space="0" w:color="auto"/>
              <w:bottom w:val="single" w:sz="4" w:space="0" w:color="auto"/>
              <w:right w:val="single" w:sz="4" w:space="0" w:color="auto"/>
            </w:tcBorders>
            <w:hideMark/>
          </w:tcPr>
          <w:p w14:paraId="7CAC81FE" w14:textId="77777777" w:rsidR="00593193" w:rsidRDefault="00593193">
            <w:pPr>
              <w:pStyle w:val="TAL"/>
              <w:rPr>
                <w:lang w:val="en-US"/>
              </w:rPr>
            </w:pPr>
            <w:r>
              <w:rPr>
                <w:lang w:val="en-US"/>
              </w:rPr>
              <w:t>C</w:t>
            </w:r>
          </w:p>
        </w:tc>
      </w:tr>
      <w:tr w:rsidR="00593193" w14:paraId="5B8080D2" w14:textId="77777777" w:rsidTr="00593193">
        <w:trPr>
          <w:jc w:val="center"/>
        </w:trPr>
        <w:tc>
          <w:tcPr>
            <w:tcW w:w="9486" w:type="dxa"/>
            <w:gridSpan w:val="3"/>
            <w:tcBorders>
              <w:top w:val="single" w:sz="4" w:space="0" w:color="auto"/>
              <w:left w:val="single" w:sz="4" w:space="0" w:color="auto"/>
              <w:bottom w:val="single" w:sz="4" w:space="0" w:color="auto"/>
              <w:right w:val="single" w:sz="4" w:space="0" w:color="auto"/>
            </w:tcBorders>
            <w:hideMark/>
          </w:tcPr>
          <w:p w14:paraId="0D24E561" w14:textId="77777777" w:rsidR="00593193" w:rsidRDefault="00593193">
            <w:pPr>
              <w:pStyle w:val="NO"/>
              <w:rPr>
                <w:rFonts w:cs="Arial"/>
                <w:szCs w:val="18"/>
                <w:lang w:val="en-US"/>
              </w:rPr>
            </w:pPr>
            <w:r>
              <w:rPr>
                <w:rFonts w:ascii="Arial" w:hAnsi="Arial" w:cs="Arial"/>
                <w:sz w:val="18"/>
                <w:szCs w:val="18"/>
                <w:lang w:val="en-US"/>
              </w:rPr>
              <w:t>NOTE:</w:t>
            </w:r>
            <w:r>
              <w:rPr>
                <w:rFonts w:ascii="Arial" w:hAnsi="Arial" w:cs="Arial"/>
                <w:sz w:val="18"/>
                <w:szCs w:val="18"/>
                <w:lang w:val="en-US"/>
              </w:rPr>
              <w:tab/>
              <w:t>At least one delivery method is required</w:t>
            </w:r>
          </w:p>
        </w:tc>
      </w:tr>
    </w:tbl>
    <w:p w14:paraId="6BDAE1AC" w14:textId="77777777" w:rsidR="00593193" w:rsidRDefault="00593193" w:rsidP="00593193"/>
    <w:p w14:paraId="471082DD" w14:textId="77777777" w:rsidR="00593193" w:rsidRDefault="00593193" w:rsidP="00593193">
      <w:pPr>
        <w:pStyle w:val="TH"/>
      </w:pPr>
      <w:r>
        <w:lastRenderedPageBreak/>
        <w:t xml:space="preserve">Table 5.12.2.1-2: </w:t>
      </w:r>
      <w:r>
        <w:rPr>
          <w:lang w:val="en-US"/>
        </w:rPr>
        <w:t>HI2Delivery structure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4EE26053" w14:textId="77777777" w:rsidTr="005F57AC">
        <w:trPr>
          <w:jc w:val="center"/>
        </w:trPr>
        <w:tc>
          <w:tcPr>
            <w:tcW w:w="2970" w:type="dxa"/>
            <w:tcBorders>
              <w:top w:val="single" w:sz="4" w:space="0" w:color="auto"/>
              <w:left w:val="single" w:sz="4" w:space="0" w:color="auto"/>
              <w:bottom w:val="single" w:sz="4" w:space="0" w:color="auto"/>
              <w:right w:val="single" w:sz="4" w:space="0" w:color="auto"/>
            </w:tcBorders>
            <w:shd w:val="clear" w:color="auto" w:fill="auto"/>
            <w:hideMark/>
          </w:tcPr>
          <w:p w14:paraId="5F792A08" w14:textId="77777777" w:rsidR="00593193" w:rsidRDefault="00593193">
            <w:pPr>
              <w:pStyle w:val="TAH"/>
              <w:rPr>
                <w:lang w:val="en-US"/>
              </w:rPr>
            </w:pPr>
            <w:r>
              <w:rPr>
                <w:lang w:val="en-US"/>
              </w:rPr>
              <w:t>Field</w:t>
            </w:r>
          </w:p>
        </w:tc>
        <w:tc>
          <w:tcPr>
            <w:tcW w:w="5808" w:type="dxa"/>
            <w:tcBorders>
              <w:top w:val="single" w:sz="4" w:space="0" w:color="auto"/>
              <w:left w:val="single" w:sz="4" w:space="0" w:color="auto"/>
              <w:bottom w:val="single" w:sz="4" w:space="0" w:color="auto"/>
              <w:right w:val="single" w:sz="4" w:space="0" w:color="auto"/>
            </w:tcBorders>
            <w:shd w:val="clear" w:color="auto" w:fill="auto"/>
            <w:hideMark/>
          </w:tcPr>
          <w:p w14:paraId="464E5544"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4629DBCF" w14:textId="77777777" w:rsidR="00593193" w:rsidRDefault="00593193">
            <w:pPr>
              <w:pStyle w:val="TAH"/>
              <w:rPr>
                <w:lang w:val="en-US"/>
              </w:rPr>
            </w:pPr>
            <w:r>
              <w:rPr>
                <w:lang w:val="en-US"/>
              </w:rPr>
              <w:t>M/C/O</w:t>
            </w:r>
          </w:p>
        </w:tc>
      </w:tr>
      <w:tr w:rsidR="00593193" w14:paraId="52F004B0"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6CAD8156" w14:textId="41C4DE93" w:rsidR="00593193" w:rsidRDefault="00593193" w:rsidP="00AD025C">
            <w:pPr>
              <w:pStyle w:val="TAL"/>
              <w:rPr>
                <w:lang w:val="en-US"/>
              </w:rPr>
            </w:pPr>
            <w:r w:rsidRPr="00593193">
              <w:rPr>
                <w:lang w:val="en-US"/>
              </w:rPr>
              <w:t>XID</w:t>
            </w:r>
          </w:p>
        </w:tc>
        <w:tc>
          <w:tcPr>
            <w:tcW w:w="5808" w:type="dxa"/>
            <w:tcBorders>
              <w:top w:val="single" w:sz="4" w:space="0" w:color="auto"/>
              <w:left w:val="single" w:sz="4" w:space="0" w:color="auto"/>
              <w:bottom w:val="single" w:sz="4" w:space="0" w:color="auto"/>
              <w:right w:val="single" w:sz="4" w:space="0" w:color="auto"/>
            </w:tcBorders>
            <w:hideMark/>
          </w:tcPr>
          <w:p w14:paraId="5747A8FE" w14:textId="549EB43F" w:rsidR="00593193" w:rsidRDefault="00593193" w:rsidP="00AD025C">
            <w:pPr>
              <w:pStyle w:val="TAL"/>
              <w:rPr>
                <w:lang w:val="en-US"/>
              </w:rPr>
            </w:pPr>
            <w:r w:rsidRPr="00593193">
              <w:rPr>
                <w:lang w:val="en-US"/>
              </w:rPr>
              <w:t>The value shall be used by the LARF to fill the XID field of the X2 PDUs. The value shall be the same as the one provisioned on the MDF2 (see clause 7.3.5.6.2).</w:t>
            </w:r>
          </w:p>
        </w:tc>
        <w:tc>
          <w:tcPr>
            <w:tcW w:w="702" w:type="dxa"/>
            <w:tcBorders>
              <w:top w:val="single" w:sz="4" w:space="0" w:color="auto"/>
              <w:left w:val="single" w:sz="4" w:space="0" w:color="auto"/>
              <w:bottom w:val="single" w:sz="4" w:space="0" w:color="auto"/>
              <w:right w:val="single" w:sz="4" w:space="0" w:color="auto"/>
            </w:tcBorders>
            <w:hideMark/>
          </w:tcPr>
          <w:p w14:paraId="732AFB1A" w14:textId="77777777" w:rsidR="00593193" w:rsidRDefault="00593193" w:rsidP="00AD025C">
            <w:pPr>
              <w:pStyle w:val="TAL"/>
              <w:rPr>
                <w:lang w:val="en-US"/>
              </w:rPr>
            </w:pPr>
            <w:r>
              <w:rPr>
                <w:lang w:val="en-US"/>
              </w:rPr>
              <w:t>C</w:t>
            </w:r>
          </w:p>
        </w:tc>
      </w:tr>
      <w:tr w:rsidR="00593193" w14:paraId="245C23B7"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417D5862" w14:textId="77777777" w:rsidR="00593193" w:rsidRDefault="00593193">
            <w:pPr>
              <w:pStyle w:val="TAL"/>
              <w:rPr>
                <w:lang w:val="en-US"/>
              </w:rPr>
            </w:pPr>
            <w:r>
              <w:rPr>
                <w:lang w:val="en-US"/>
              </w:rPr>
              <w:t>ListOfDestinations</w:t>
            </w:r>
          </w:p>
        </w:tc>
        <w:tc>
          <w:tcPr>
            <w:tcW w:w="5808" w:type="dxa"/>
            <w:tcBorders>
              <w:top w:val="single" w:sz="4" w:space="0" w:color="auto"/>
              <w:left w:val="single" w:sz="4" w:space="0" w:color="auto"/>
              <w:bottom w:val="single" w:sz="4" w:space="0" w:color="auto"/>
              <w:right w:val="single" w:sz="4" w:space="0" w:color="auto"/>
            </w:tcBorders>
            <w:hideMark/>
          </w:tcPr>
          <w:p w14:paraId="00B48AF6" w14:textId="186F7E09" w:rsidR="00593193" w:rsidRDefault="00593193">
            <w:pPr>
              <w:pStyle w:val="TAL"/>
              <w:rPr>
                <w:lang w:val="en-US"/>
              </w:rPr>
            </w:pPr>
            <w:r>
              <w:rPr>
                <w:lang w:val="en-US"/>
              </w:rPr>
              <w:t xml:space="preserve">Delivery endpoints for LI_X2_LA for the LARF in the </w:t>
            </w:r>
            <w:r w:rsidR="00403C3A">
              <w:rPr>
                <w:lang w:val="en-US"/>
              </w:rPr>
              <w:t>MME/</w:t>
            </w:r>
            <w:r>
              <w:rPr>
                <w:lang w:val="en-US"/>
              </w:rPr>
              <w:t>AMF</w:t>
            </w:r>
            <w:r>
              <w:rPr>
                <w:lang w:val="fr-FR"/>
              </w:rPr>
              <w:t xml:space="preserve">. </w:t>
            </w:r>
            <w:r>
              <w:rPr>
                <w:lang w:val="en-US"/>
              </w:rPr>
              <w:t>This field shall be present unless the delivery details are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2943AD4D" w14:textId="77777777" w:rsidR="00593193" w:rsidRDefault="00593193">
            <w:pPr>
              <w:pStyle w:val="TAL"/>
              <w:rPr>
                <w:lang w:val="en-US"/>
              </w:rPr>
            </w:pPr>
            <w:r>
              <w:rPr>
                <w:lang w:val="en-US"/>
              </w:rPr>
              <w:t>C</w:t>
            </w:r>
          </w:p>
        </w:tc>
      </w:tr>
    </w:tbl>
    <w:p w14:paraId="7DD2E00E" w14:textId="77777777" w:rsidR="00593193" w:rsidRDefault="00593193" w:rsidP="00593193"/>
    <w:p w14:paraId="1DEA86F7" w14:textId="77777777" w:rsidR="00593193" w:rsidRDefault="00593193" w:rsidP="00593193">
      <w:r>
        <w:t>Successful LI_XLA responses are returned using the LocationAcquisitionResponse message. Error conditions are reported using the normal error reporting mechanisms described in ETSI TS 103 221-1 [7].</w:t>
      </w:r>
    </w:p>
    <w:p w14:paraId="11262326" w14:textId="746B62E1" w:rsidR="00593193" w:rsidRDefault="00593193" w:rsidP="00593193">
      <w:r>
        <w:t xml:space="preserve">LI_XLA query responses are represented in XML following the LocationAcquisitionResponse schema (see </w:t>
      </w:r>
      <w:r w:rsidR="00842957">
        <w:t>Annex I</w:t>
      </w:r>
      <w:r>
        <w:t>). If delivery via the LI_HILA was specified, the fields of the LocationAcquisitionResponse record shall be populated as described in clause 5.11.2.3. If delivery via the LI_HI2 was specified in the original request, the LARF shall leave the LocationAcquisitionResponse record field unpopulated.</w:t>
      </w:r>
    </w:p>
    <w:p w14:paraId="32B7C330" w14:textId="16493294" w:rsidR="002E303B" w:rsidRPr="00760004" w:rsidRDefault="003431E2" w:rsidP="002E303B">
      <w:pPr>
        <w:pStyle w:val="Heading1"/>
      </w:pPr>
      <w:bookmarkStart w:id="105" w:name="_Toc207647765"/>
      <w:r w:rsidRPr="00760004">
        <w:t>6</w:t>
      </w:r>
      <w:r w:rsidR="002E303B" w:rsidRPr="00760004">
        <w:tab/>
        <w:t>Network Layer Based Interception</w:t>
      </w:r>
      <w:bookmarkEnd w:id="105"/>
    </w:p>
    <w:p w14:paraId="2F2AE169" w14:textId="57AB71B3" w:rsidR="00716BA7" w:rsidRPr="00760004" w:rsidRDefault="00716BA7" w:rsidP="00716BA7">
      <w:pPr>
        <w:pStyle w:val="Heading2"/>
      </w:pPr>
      <w:bookmarkStart w:id="106" w:name="_Toc207647766"/>
      <w:r w:rsidRPr="00760004">
        <w:t>6.1</w:t>
      </w:r>
      <w:r w:rsidRPr="00760004">
        <w:tab/>
        <w:t>Introduction</w:t>
      </w:r>
      <w:bookmarkEnd w:id="106"/>
    </w:p>
    <w:p w14:paraId="557521C6" w14:textId="21ED9FE3" w:rsidR="006706D5" w:rsidRDefault="00D21927" w:rsidP="006706D5">
      <w:r>
        <w:t>C</w:t>
      </w:r>
      <w:r w:rsidR="00716BA7" w:rsidRPr="00760004">
        <w:t xml:space="preserve">lause </w:t>
      </w:r>
      <w:r>
        <w:t>6</w:t>
      </w:r>
      <w:r w:rsidR="00B96E78">
        <w:t xml:space="preserve"> </w:t>
      </w:r>
      <w:r w:rsidR="00716BA7" w:rsidRPr="00760004">
        <w:t>describes any remaining fields, behaviours or details necessary to implement the required LI interfaces</w:t>
      </w:r>
      <w:r w:rsidR="009500A2" w:rsidRPr="00760004">
        <w:t xml:space="preserve"> for</w:t>
      </w:r>
      <w:r w:rsidR="00716BA7" w:rsidRPr="00760004">
        <w:t xml:space="preserve"> specific 3GPP-defined network deployments </w:t>
      </w:r>
      <w:r w:rsidR="009500A2" w:rsidRPr="00760004">
        <w:t xml:space="preserve">which are </w:t>
      </w:r>
      <w:r w:rsidR="00716BA7" w:rsidRPr="00760004">
        <w:t>not described in clauses 4 and 5.</w:t>
      </w:r>
      <w:r w:rsidR="006706D5" w:rsidRPr="006706D5">
        <w:t xml:space="preserve"> </w:t>
      </w:r>
      <w:r w:rsidR="006706D5">
        <w:t>For 3GPP-defined networks that utilize proprietary deployments, see clause N.2.</w:t>
      </w:r>
    </w:p>
    <w:p w14:paraId="099D9847" w14:textId="77777777" w:rsidR="006706D5" w:rsidRDefault="006706D5" w:rsidP="006706D5">
      <w:r>
        <w:t>Additional or alternative triggers shall be used when required to ensure that all instances of the events listed in TS 33.127 [5] are reported.</w:t>
      </w:r>
    </w:p>
    <w:p w14:paraId="08E771FC" w14:textId="36310370" w:rsidR="004F49AC" w:rsidRPr="00760004" w:rsidRDefault="00716BA7" w:rsidP="00160265">
      <w:pPr>
        <w:pStyle w:val="Heading2"/>
      </w:pPr>
      <w:bookmarkStart w:id="107" w:name="_Toc207647767"/>
      <w:r w:rsidRPr="00760004">
        <w:t>6.2</w:t>
      </w:r>
      <w:r w:rsidRPr="00760004">
        <w:tab/>
        <w:t>5G</w:t>
      </w:r>
      <w:bookmarkEnd w:id="107"/>
    </w:p>
    <w:p w14:paraId="41946991" w14:textId="115DA9A5" w:rsidR="00716BA7" w:rsidRPr="00760004" w:rsidRDefault="00716BA7" w:rsidP="00716BA7">
      <w:pPr>
        <w:pStyle w:val="Heading3"/>
      </w:pPr>
      <w:bookmarkStart w:id="108" w:name="_Toc207647768"/>
      <w:r w:rsidRPr="00760004">
        <w:t>6.2.1</w:t>
      </w:r>
      <w:r w:rsidRPr="00760004">
        <w:tab/>
        <w:t>General</w:t>
      </w:r>
      <w:bookmarkEnd w:id="108"/>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109" w:name="_Toc207647769"/>
      <w:r w:rsidRPr="00760004">
        <w:t>6.2.2</w:t>
      </w:r>
      <w:r w:rsidRPr="00760004">
        <w:tab/>
        <w:t>LI at AMF</w:t>
      </w:r>
      <w:bookmarkEnd w:id="109"/>
    </w:p>
    <w:p w14:paraId="194AEFDD" w14:textId="290091E8" w:rsidR="00716BA7" w:rsidRPr="00760004" w:rsidRDefault="00716BA7" w:rsidP="00716BA7">
      <w:pPr>
        <w:pStyle w:val="Heading4"/>
      </w:pPr>
      <w:bookmarkStart w:id="110" w:name="_Toc207647770"/>
      <w:r w:rsidRPr="00760004">
        <w:t>6.2.2.1</w:t>
      </w:r>
      <w:r w:rsidRPr="00760004">
        <w:tab/>
        <w:t>Provis</w:t>
      </w:r>
      <w:r w:rsidR="008957FD" w:rsidRPr="00760004">
        <w:t>i</w:t>
      </w:r>
      <w:r w:rsidRPr="00760004">
        <w:t>oning over LI_X1</w:t>
      </w:r>
      <w:bookmarkEnd w:id="110"/>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24595277" w:rsidR="00021DF2" w:rsidRDefault="00021DF2" w:rsidP="00021DF2">
      <w:r>
        <w:lastRenderedPageBreak/>
        <w:t>Table 6.2.2</w:t>
      </w:r>
      <w:r w:rsidR="008F6094">
        <w:t>.1</w:t>
      </w:r>
      <w:r w:rsidR="00170BDE">
        <w:t>-</w:t>
      </w:r>
      <w:r w:rsidR="00532D1D">
        <w:t>1</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483F1E20" w:rsidR="00021DF2" w:rsidRPr="00CE0181" w:rsidRDefault="00021DF2" w:rsidP="00021DF2">
      <w:pPr>
        <w:pStyle w:val="TH"/>
      </w:pPr>
      <w:r>
        <w:t>Table 6.2.2</w:t>
      </w:r>
      <w:r w:rsidR="008F6094">
        <w:t>.1</w:t>
      </w:r>
      <w:r w:rsidR="005929F5">
        <w:t>-</w:t>
      </w:r>
      <w:r w:rsidR="008F6094">
        <w:t>1</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173F004F" w:rsidR="00021DF2" w:rsidRPr="00CE0181" w:rsidRDefault="00021DF2" w:rsidP="00822E9A">
            <w:pPr>
              <w:pStyle w:val="TAL"/>
            </w:pPr>
            <w:r>
              <w:t xml:space="preserve">This field shall be included if the IRI POI is required to generate AMFIdentifierAssociation </w:t>
            </w:r>
            <w:r w:rsidR="00B45168">
              <w:rPr>
                <w:rFonts w:cs="Arial"/>
              </w:rPr>
              <w:t>and AMFIdentifierDeassociation</w:t>
            </w:r>
            <w:r w:rsidR="00B45168">
              <w:t xml:space="preserve"> </w:t>
            </w:r>
            <w:r>
              <w:t>records (see clause 6.2.2.2.1). If the field is absent, AMFIdentifierAssociation</w:t>
            </w:r>
            <w:r w:rsidR="00B45168">
              <w:t xml:space="preserve"> </w:t>
            </w:r>
            <w:r w:rsidR="00B45168">
              <w:rPr>
                <w:rFonts w:cs="Arial"/>
              </w:rPr>
              <w:t>and AMFIdentifierDeassociation</w:t>
            </w:r>
            <w:r>
              <w:t xml:space="preserve">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151332A9"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This parameter is defined in ETSI TS 103 221-1 [7</w:t>
            </w:r>
            <w:r w:rsidR="00A85386">
              <w:t>] clause</w:t>
            </w:r>
            <w:r w:rsidRPr="0075430F">
              <w:t xml:space="preserve"> 6.2.1.2.</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37719664" w:rsidR="00021DF2" w:rsidRPr="00CE0181" w:rsidRDefault="00021DF2" w:rsidP="00021DF2">
      <w:pPr>
        <w:pStyle w:val="TH"/>
      </w:pPr>
      <w:r>
        <w:t>Table 6.2.2</w:t>
      </w:r>
      <w:r w:rsidR="008F6094">
        <w:t>.1</w:t>
      </w:r>
      <w:r w:rsidR="00170BDE">
        <w:t>-</w:t>
      </w:r>
      <w:r w:rsidR="008F6094">
        <w:t>2</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111"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111"/>
    </w:tbl>
    <w:p w14:paraId="4F239890" w14:textId="77777777" w:rsidR="00021DF2" w:rsidRDefault="00021DF2" w:rsidP="00021DF2"/>
    <w:p w14:paraId="49C1201F" w14:textId="77777777" w:rsidR="00716BA7" w:rsidRPr="00760004" w:rsidRDefault="00716BA7" w:rsidP="00716BA7">
      <w:pPr>
        <w:pStyle w:val="Heading4"/>
      </w:pPr>
      <w:bookmarkStart w:id="112" w:name="_Toc207647771"/>
      <w:r w:rsidRPr="00760004">
        <w:t>6.2.2.2</w:t>
      </w:r>
      <w:r w:rsidRPr="00760004">
        <w:tab/>
        <w:t>Generation of xIRI over LI_X2</w:t>
      </w:r>
      <w:bookmarkEnd w:id="112"/>
    </w:p>
    <w:p w14:paraId="58F370E3" w14:textId="1D237726" w:rsidR="005E25E0" w:rsidRPr="00760004" w:rsidRDefault="005E25E0" w:rsidP="009903CB">
      <w:pPr>
        <w:pStyle w:val="Heading5"/>
      </w:pPr>
      <w:bookmarkStart w:id="113" w:name="_Toc207647772"/>
      <w:r w:rsidRPr="00760004">
        <w:t>6.2.2.2.1</w:t>
      </w:r>
      <w:r w:rsidRPr="00760004">
        <w:tab/>
        <w:t>General</w:t>
      </w:r>
      <w:bookmarkEnd w:id="113"/>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0EFF5077" w:rsidR="00CD7E65" w:rsidRDefault="00CD7E65" w:rsidP="00CD7E65">
      <w:r>
        <w:t xml:space="preserve">The IRI-POI in the AMF shall only generate xIRI containing AMFIdentifierAssociation </w:t>
      </w:r>
      <w:r w:rsidR="003B4AC8">
        <w:t xml:space="preserve">and AMFIdentifierDeassociation </w:t>
      </w:r>
      <w:r>
        <w:t>records when the IdentifierAssocationExtensions parameter has been received over LI_X1 (see clause 6.2.2.1). The IRI-POI in the AMF shall generate records according to the value of the EventsGenerated sub-parameter (s</w:t>
      </w:r>
      <w:r w:rsidR="002C6571">
        <w:t>ee table</w:t>
      </w:r>
      <w:r>
        <w:t xml:space="preserve"> 6.2.2</w:t>
      </w:r>
      <w:r w:rsidR="008F6094">
        <w:t>.1</w:t>
      </w:r>
      <w:r>
        <w:t>-</w:t>
      </w:r>
      <w:r w:rsidR="008F6094">
        <w:t>2</w:t>
      </w:r>
      <w:r>
        <w:t>) as follows:</w:t>
      </w:r>
    </w:p>
    <w:p w14:paraId="1B7BDDE5" w14:textId="09928B09" w:rsidR="00685ABF" w:rsidRDefault="00685ABF" w:rsidP="00685ABF">
      <w:pPr>
        <w:pStyle w:val="B1"/>
      </w:pPr>
      <w:r>
        <w:t>-</w:t>
      </w:r>
      <w:r>
        <w:tab/>
        <w:t>IdentifierAssociation: AMFIdentifierAssociation</w:t>
      </w:r>
      <w:r w:rsidR="003B4AC8">
        <w:t>, AMFIdentifierDeassociation</w:t>
      </w:r>
      <w:r>
        <w:t xml:space="preserve"> and AMFLocationUpdate records shall be generated. No other record types shall be generated for that target.</w:t>
      </w:r>
    </w:p>
    <w:p w14:paraId="3843CE83" w14:textId="771EB6B8" w:rsidR="00685ABF" w:rsidRDefault="00685ABF" w:rsidP="00685ABF">
      <w:pPr>
        <w:pStyle w:val="B1"/>
      </w:pPr>
      <w:r>
        <w:t>-</w:t>
      </w:r>
      <w:r>
        <w:tab/>
        <w:t xml:space="preserve">All: All </w:t>
      </w:r>
      <w:r w:rsidR="006B53A3">
        <w:t>AMF</w:t>
      </w:r>
      <w:r>
        <w:t xml:space="preserve"> record types shall be generated.</w:t>
      </w:r>
    </w:p>
    <w:p w14:paraId="4F8601E8" w14:textId="33E100D2" w:rsidR="00491907" w:rsidRDefault="00491907" w:rsidP="00491907">
      <w:pPr>
        <w:pStyle w:val="Heading5"/>
      </w:pPr>
      <w:bookmarkStart w:id="114" w:name="_Toc207647773"/>
      <w:r>
        <w:lastRenderedPageBreak/>
        <w:t>6.2.2.2.1A</w:t>
      </w:r>
      <w:r w:rsidRPr="00760004">
        <w:tab/>
      </w:r>
      <w:r>
        <w:t>Simple data types for AMF</w:t>
      </w:r>
      <w:bookmarkEnd w:id="114"/>
    </w:p>
    <w:p w14:paraId="63040C21" w14:textId="66991250" w:rsidR="00491907" w:rsidRPr="00760004" w:rsidRDefault="00491907" w:rsidP="00491907">
      <w:pPr>
        <w:pStyle w:val="TH"/>
      </w:pPr>
      <w:r>
        <w:t>Table 6.2.2.2.1A-1: Simple types for AMF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5"/>
        <w:gridCol w:w="2610"/>
        <w:gridCol w:w="4326"/>
      </w:tblGrid>
      <w:tr w:rsidR="00491907" w:rsidRPr="00760004" w14:paraId="4C9CC4C5" w14:textId="77777777" w:rsidTr="002574A2">
        <w:trPr>
          <w:jc w:val="center"/>
        </w:trPr>
        <w:tc>
          <w:tcPr>
            <w:tcW w:w="1399" w:type="pct"/>
          </w:tcPr>
          <w:p w14:paraId="2D522894" w14:textId="360027DE" w:rsidR="00491907" w:rsidRPr="00760004" w:rsidRDefault="008B74E1" w:rsidP="002574A2">
            <w:pPr>
              <w:pStyle w:val="TAH"/>
            </w:pPr>
            <w:r>
              <w:t>Type</w:t>
            </w:r>
            <w:r w:rsidR="00491907" w:rsidRPr="00760004">
              <w:t xml:space="preserve"> name</w:t>
            </w:r>
          </w:p>
        </w:tc>
        <w:tc>
          <w:tcPr>
            <w:tcW w:w="1355" w:type="pct"/>
          </w:tcPr>
          <w:p w14:paraId="43EB8065" w14:textId="77777777" w:rsidR="00491907" w:rsidRPr="00760004" w:rsidRDefault="00491907" w:rsidP="002574A2">
            <w:pPr>
              <w:pStyle w:val="TAH"/>
            </w:pPr>
            <w:r>
              <w:t>Type</w:t>
            </w:r>
          </w:p>
        </w:tc>
        <w:tc>
          <w:tcPr>
            <w:tcW w:w="2246" w:type="pct"/>
          </w:tcPr>
          <w:p w14:paraId="3CA9793C" w14:textId="77777777" w:rsidR="00491907" w:rsidRPr="00760004" w:rsidRDefault="00491907" w:rsidP="002574A2">
            <w:pPr>
              <w:pStyle w:val="TAH"/>
            </w:pPr>
            <w:r w:rsidRPr="00760004">
              <w:t>Description</w:t>
            </w:r>
          </w:p>
        </w:tc>
      </w:tr>
      <w:tr w:rsidR="00491907" w:rsidRPr="00760004" w14:paraId="38949F07" w14:textId="77777777" w:rsidTr="002574A2">
        <w:trPr>
          <w:jc w:val="center"/>
        </w:trPr>
        <w:tc>
          <w:tcPr>
            <w:tcW w:w="1399" w:type="pct"/>
          </w:tcPr>
          <w:p w14:paraId="35358878" w14:textId="28FFB186" w:rsidR="00491907" w:rsidRPr="00760004" w:rsidRDefault="008B74E1" w:rsidP="002574A2">
            <w:pPr>
              <w:pStyle w:val="TAL"/>
            </w:pPr>
            <w:r>
              <w:t>M</w:t>
            </w:r>
            <w:r w:rsidR="00491907">
              <w:t>USIMUERequestType</w:t>
            </w:r>
          </w:p>
        </w:tc>
        <w:tc>
          <w:tcPr>
            <w:tcW w:w="1355" w:type="pct"/>
          </w:tcPr>
          <w:p w14:paraId="61C12155" w14:textId="77777777" w:rsidR="00491907" w:rsidRDefault="00491907" w:rsidP="002574A2">
            <w:pPr>
              <w:pStyle w:val="TAL"/>
            </w:pPr>
            <w:r>
              <w:t>OCTET STRING (SIZE (1))</w:t>
            </w:r>
          </w:p>
        </w:tc>
        <w:tc>
          <w:tcPr>
            <w:tcW w:w="2246" w:type="pct"/>
          </w:tcPr>
          <w:p w14:paraId="4928AD7E" w14:textId="77777777" w:rsidR="00491907" w:rsidRPr="00760004" w:rsidRDefault="00491907" w:rsidP="002574A2">
            <w:pPr>
              <w:pStyle w:val="TAL"/>
            </w:pPr>
            <w:r>
              <w:t>The purpose of the MUSIMUERequestT</w:t>
            </w:r>
            <w:r w:rsidRPr="001C12E5">
              <w:t xml:space="preserve">ype </w:t>
            </w:r>
            <w:r>
              <w:t>type</w:t>
            </w:r>
            <w:r w:rsidRPr="001C12E5">
              <w:t xml:space="preserve"> is to </w:t>
            </w:r>
            <w:r>
              <w:t>indicate a MUSIM UE has</w:t>
            </w:r>
            <w:r w:rsidRPr="001C12E5">
              <w:t xml:space="preserve"> request</w:t>
            </w:r>
            <w:r>
              <w:t>ed</w:t>
            </w:r>
            <w:r w:rsidRPr="001C12E5">
              <w:t xml:space="preserve"> the network to perform specific requests due to activity on another USIM.</w:t>
            </w:r>
            <w:r w:rsidRPr="003168A2">
              <w:t xml:space="preserve"> </w:t>
            </w:r>
            <w:r>
              <w:t>S</w:t>
            </w:r>
            <w:r w:rsidRPr="00B31617">
              <w:t xml:space="preserve">hall contain the </w:t>
            </w:r>
            <w:r>
              <w:t>UE request type information octet sent in the REGISTRAITON REQUEST message, omitting the first two octets. Encoded per TS 24.301 [51] clause 9.9.3.65.</w:t>
            </w:r>
          </w:p>
        </w:tc>
      </w:tr>
      <w:tr w:rsidR="00491907" w:rsidRPr="00760004" w14:paraId="4CE1BE2A" w14:textId="77777777" w:rsidTr="002574A2">
        <w:trPr>
          <w:jc w:val="center"/>
        </w:trPr>
        <w:tc>
          <w:tcPr>
            <w:tcW w:w="1399" w:type="pct"/>
          </w:tcPr>
          <w:p w14:paraId="38A5AABB" w14:textId="5E83F2DE" w:rsidR="00491907" w:rsidRDefault="008B74E1" w:rsidP="002574A2">
            <w:pPr>
              <w:pStyle w:val="TAL"/>
            </w:pPr>
            <w:r>
              <w:t>R</w:t>
            </w:r>
            <w:r w:rsidR="00491907">
              <w:t>ATFrequencySelectionPriority</w:t>
            </w:r>
          </w:p>
        </w:tc>
        <w:tc>
          <w:tcPr>
            <w:tcW w:w="1355" w:type="pct"/>
          </w:tcPr>
          <w:p w14:paraId="4693A3F2" w14:textId="77777777" w:rsidR="00491907" w:rsidRDefault="00491907" w:rsidP="002574A2">
            <w:pPr>
              <w:pStyle w:val="TAL"/>
            </w:pPr>
            <w:r>
              <w:t>INTEGER (1..256)</w:t>
            </w:r>
          </w:p>
        </w:tc>
        <w:tc>
          <w:tcPr>
            <w:tcW w:w="2246" w:type="pct"/>
          </w:tcPr>
          <w:p w14:paraId="290556DA" w14:textId="77777777" w:rsidR="00491907" w:rsidRDefault="00491907" w:rsidP="002574A2">
            <w:pPr>
              <w:pStyle w:val="TAL"/>
            </w:pPr>
            <w:r>
              <w:t>This field</w:t>
            </w:r>
            <w:r w:rsidRPr="001D2E49">
              <w:t xml:space="preserve"> is used to define local configuration for RRM strategies such as camp priorities in </w:t>
            </w:r>
            <w:r>
              <w:t>i</w:t>
            </w:r>
            <w:r w:rsidRPr="001D2E49">
              <w:t>dle mode and control of inter-RAT/inter-frequency handover in Active mode</w:t>
            </w:r>
            <w:r>
              <w:t>. See TS 23.501 [13] clause 5.3.4.3.1. Encoded per TS 38.413 [23] clause 6.3.1.61.</w:t>
            </w:r>
          </w:p>
        </w:tc>
      </w:tr>
      <w:tr w:rsidR="00491907" w:rsidRPr="00760004" w14:paraId="48E6790F" w14:textId="77777777" w:rsidTr="002574A2">
        <w:trPr>
          <w:jc w:val="center"/>
        </w:trPr>
        <w:tc>
          <w:tcPr>
            <w:tcW w:w="1399" w:type="pct"/>
          </w:tcPr>
          <w:p w14:paraId="0B492A5A" w14:textId="01CDE71E" w:rsidR="00491907" w:rsidRDefault="008B74E1" w:rsidP="002574A2">
            <w:pPr>
              <w:pStyle w:val="TAL"/>
            </w:pPr>
            <w:r>
              <w:t>F</w:t>
            </w:r>
            <w:r w:rsidR="00491907">
              <w:t>iveGMMCapability</w:t>
            </w:r>
          </w:p>
        </w:tc>
        <w:tc>
          <w:tcPr>
            <w:tcW w:w="1355" w:type="pct"/>
          </w:tcPr>
          <w:p w14:paraId="10EA710D" w14:textId="77777777" w:rsidR="00491907" w:rsidRDefault="00491907" w:rsidP="002574A2">
            <w:pPr>
              <w:pStyle w:val="TAL"/>
            </w:pPr>
            <w:r>
              <w:t>OCTET STRING (SIZE (1..13))</w:t>
            </w:r>
          </w:p>
        </w:tc>
        <w:tc>
          <w:tcPr>
            <w:tcW w:w="2246" w:type="pct"/>
          </w:tcPr>
          <w:p w14:paraId="0CFFB599" w14:textId="2F5AB39B" w:rsidR="00491907" w:rsidRDefault="00491907" w:rsidP="002574A2">
            <w:pPr>
              <w:pStyle w:val="TAL"/>
            </w:pPr>
            <w:r>
              <w:t xml:space="preserve">The </w:t>
            </w:r>
            <w:r w:rsidRPr="003168A2">
              <w:t xml:space="preserve">purpose of the </w:t>
            </w:r>
            <w:r>
              <w:t>FiveGMMC</w:t>
            </w:r>
            <w:r w:rsidRPr="00477BEE">
              <w:t>apability</w:t>
            </w:r>
            <w:r w:rsidRPr="007F319A">
              <w:t xml:space="preserve"> </w:t>
            </w:r>
            <w:r>
              <w:t>type</w:t>
            </w:r>
            <w:r w:rsidRPr="003168A2">
              <w:t xml:space="preserve"> is to provide information concerning aspects of the UE related to </w:t>
            </w:r>
            <w:r>
              <w:t>the 5GCN</w:t>
            </w:r>
            <w:r w:rsidRPr="003168A2">
              <w:t xml:space="preserve"> or interworking with </w:t>
            </w:r>
            <w:r>
              <w:t xml:space="preserve">the EPS. </w:t>
            </w:r>
            <w:r w:rsidR="0009366F">
              <w:t>Encoded per</w:t>
            </w:r>
            <w:r w:rsidRPr="00133D47">
              <w:t xml:space="preserve"> </w:t>
            </w:r>
            <w:r w:rsidRPr="00C039BC">
              <w:t>TS 24.501 [</w:t>
            </w:r>
            <w:r>
              <w:t>13</w:t>
            </w:r>
            <w:r w:rsidRPr="00C039BC">
              <w:t xml:space="preserve">] </w:t>
            </w:r>
            <w:r w:rsidRPr="00B45ADD">
              <w:t>clause 9.11.3.1</w:t>
            </w:r>
            <w:r w:rsidR="00A57AFE">
              <w:t xml:space="preserve"> omitting the first two octets</w:t>
            </w:r>
            <w:r w:rsidRPr="00B45ADD">
              <w:t>.</w:t>
            </w:r>
          </w:p>
        </w:tc>
      </w:tr>
      <w:tr w:rsidR="00222822" w14:paraId="0573368A"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5486AC63" w14:textId="77777777" w:rsidR="00222822" w:rsidRDefault="00222822" w:rsidP="00D945C8">
            <w:pPr>
              <w:pStyle w:val="TAL"/>
            </w:pPr>
            <w:r>
              <w:t>FiveGSUpdateType</w:t>
            </w:r>
          </w:p>
        </w:tc>
        <w:tc>
          <w:tcPr>
            <w:tcW w:w="1355" w:type="pct"/>
            <w:tcBorders>
              <w:top w:val="single" w:sz="4" w:space="0" w:color="auto"/>
              <w:left w:val="single" w:sz="4" w:space="0" w:color="auto"/>
              <w:bottom w:val="single" w:sz="4" w:space="0" w:color="auto"/>
              <w:right w:val="single" w:sz="4" w:space="0" w:color="auto"/>
            </w:tcBorders>
          </w:tcPr>
          <w:p w14:paraId="4D90414F" w14:textId="77777777" w:rsidR="00222822" w:rsidRDefault="00222822" w:rsidP="00D945C8">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2266165" w14:textId="77777777" w:rsidR="00222822" w:rsidRDefault="00222822" w:rsidP="00D945C8">
            <w:pPr>
              <w:pStyle w:val="TAL"/>
            </w:pPr>
            <w:r>
              <w:t>The purpose of the FiveGSUpdateType is to allow the UE to provide additional information to the network when performing a registration procedure. Defined in TS 24.501 [13] clause 9.11.3.9A, omitting the first two octets.</w:t>
            </w:r>
          </w:p>
        </w:tc>
      </w:tr>
      <w:tr w:rsidR="00222822" w14:paraId="1B6A57F9"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2FFFED41" w14:textId="77777777" w:rsidR="00222822" w:rsidRDefault="00222822" w:rsidP="00D945C8">
            <w:pPr>
              <w:pStyle w:val="TAL"/>
            </w:pPr>
            <w:r>
              <w:t>UnavailabilityPeriodDuration</w:t>
            </w:r>
          </w:p>
        </w:tc>
        <w:tc>
          <w:tcPr>
            <w:tcW w:w="1355" w:type="pct"/>
            <w:tcBorders>
              <w:top w:val="single" w:sz="4" w:space="0" w:color="auto"/>
              <w:left w:val="single" w:sz="4" w:space="0" w:color="auto"/>
              <w:bottom w:val="single" w:sz="4" w:space="0" w:color="auto"/>
              <w:right w:val="single" w:sz="4" w:space="0" w:color="auto"/>
            </w:tcBorders>
          </w:tcPr>
          <w:p w14:paraId="083D9508" w14:textId="77777777" w:rsidR="00222822" w:rsidRDefault="00222822" w:rsidP="00D945C8">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D8B1325" w14:textId="77777777" w:rsidR="00222822" w:rsidRDefault="00222822" w:rsidP="00D945C8">
            <w:pPr>
              <w:pStyle w:val="TAL"/>
            </w:pPr>
            <w:r>
              <w:t>The purpose of UnavailabilityPeriodDuration is to indicate the period duration the UE is unavailable, see TS 24.501 [13] clause 8.2.6.1. Encoded as GPRS Timer 3, see TS 24.008 [95] clause 10.5.7.4a, omitting the first two octets.</w:t>
            </w:r>
          </w:p>
        </w:tc>
      </w:tr>
    </w:tbl>
    <w:p w14:paraId="29A0A758" w14:textId="77777777" w:rsidR="00491907" w:rsidRDefault="00491907" w:rsidP="00491907"/>
    <w:p w14:paraId="6D7D9DB4" w14:textId="248F5445" w:rsidR="00716BA7" w:rsidRPr="00760004" w:rsidRDefault="00716BA7" w:rsidP="008F0ED8">
      <w:pPr>
        <w:pStyle w:val="Heading5"/>
      </w:pPr>
      <w:bookmarkStart w:id="115" w:name="_Toc207647774"/>
      <w:r w:rsidRPr="00760004">
        <w:t>6.2.2.</w:t>
      </w:r>
      <w:r w:rsidR="00B9163B" w:rsidRPr="00760004">
        <w:t>2.</w:t>
      </w:r>
      <w:r w:rsidR="005E25E0" w:rsidRPr="00760004">
        <w:t>2</w:t>
      </w:r>
      <w:r w:rsidRPr="00760004">
        <w:tab/>
        <w:t>Registration</w:t>
      </w:r>
      <w:bookmarkEnd w:id="115"/>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66B61979" w:rsidR="00B9163B" w:rsidRDefault="00B9163B" w:rsidP="00160265">
      <w:pPr>
        <w:pStyle w:val="TH"/>
      </w:pPr>
      <w:r w:rsidRPr="00760004">
        <w:t>Table 6.</w:t>
      </w:r>
      <w:r w:rsidR="00772B8D" w:rsidRPr="00760004">
        <w:t>2.2</w:t>
      </w:r>
      <w:r w:rsidR="00532D1D">
        <w:t>.2.2</w:t>
      </w:r>
      <w:r w:rsidR="00772B8D" w:rsidRPr="00760004">
        <w:t>-1</w:t>
      </w:r>
      <w:r w:rsidRPr="00760004">
        <w:t xml:space="preserve">: Payload for </w:t>
      </w:r>
      <w:r w:rsidR="00A00427" w:rsidRPr="00760004">
        <w:t>AMFRegistration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37"/>
      </w:tblGrid>
      <w:tr w:rsidR="00DC638D" w:rsidRPr="00760004" w14:paraId="0717A420" w14:textId="77777777" w:rsidTr="00C40FAE">
        <w:trPr>
          <w:cantSplit/>
          <w:tblHeader/>
          <w:jc w:val="center"/>
        </w:trPr>
        <w:tc>
          <w:tcPr>
            <w:tcW w:w="1705" w:type="dxa"/>
          </w:tcPr>
          <w:p w14:paraId="60394FE3" w14:textId="77777777" w:rsidR="00DC638D" w:rsidRPr="00760004" w:rsidRDefault="00DC638D" w:rsidP="00C40FAE">
            <w:pPr>
              <w:pStyle w:val="TAH"/>
              <w:keepNext w:val="0"/>
            </w:pPr>
            <w:r w:rsidRPr="00760004">
              <w:t>Field name</w:t>
            </w:r>
          </w:p>
        </w:tc>
        <w:tc>
          <w:tcPr>
            <w:tcW w:w="1620" w:type="dxa"/>
          </w:tcPr>
          <w:p w14:paraId="11BAAD7B" w14:textId="77777777" w:rsidR="00DC638D" w:rsidRPr="00760004" w:rsidRDefault="00DC638D" w:rsidP="00C40FAE">
            <w:pPr>
              <w:pStyle w:val="TAH"/>
              <w:keepNext w:val="0"/>
            </w:pPr>
            <w:r>
              <w:t>Type</w:t>
            </w:r>
          </w:p>
        </w:tc>
        <w:tc>
          <w:tcPr>
            <w:tcW w:w="810" w:type="dxa"/>
          </w:tcPr>
          <w:p w14:paraId="419DFE62" w14:textId="77777777" w:rsidR="00DC638D" w:rsidRPr="00760004" w:rsidRDefault="00DC638D" w:rsidP="00C40FAE">
            <w:pPr>
              <w:pStyle w:val="TAH"/>
              <w:keepNext w:val="0"/>
            </w:pPr>
            <w:r>
              <w:t>Cardinality</w:t>
            </w:r>
          </w:p>
        </w:tc>
        <w:tc>
          <w:tcPr>
            <w:tcW w:w="5059" w:type="dxa"/>
          </w:tcPr>
          <w:p w14:paraId="6534C001" w14:textId="77777777" w:rsidR="00DC638D" w:rsidRPr="00760004" w:rsidRDefault="00DC638D" w:rsidP="00C40FAE">
            <w:pPr>
              <w:pStyle w:val="TAH"/>
              <w:keepNext w:val="0"/>
            </w:pPr>
            <w:r w:rsidRPr="00760004">
              <w:t>Description</w:t>
            </w:r>
          </w:p>
        </w:tc>
        <w:tc>
          <w:tcPr>
            <w:tcW w:w="437" w:type="dxa"/>
          </w:tcPr>
          <w:p w14:paraId="33B6CE5D" w14:textId="77777777" w:rsidR="00DC638D" w:rsidRPr="00760004" w:rsidRDefault="00DC638D" w:rsidP="00C40FAE">
            <w:pPr>
              <w:pStyle w:val="TAH"/>
              <w:keepNext w:val="0"/>
            </w:pPr>
            <w:r w:rsidRPr="00760004">
              <w:t>M/C/O</w:t>
            </w:r>
          </w:p>
        </w:tc>
      </w:tr>
      <w:tr w:rsidR="00DC638D" w:rsidRPr="00760004" w14:paraId="55D0A823" w14:textId="77777777" w:rsidTr="00C40FAE">
        <w:trPr>
          <w:cantSplit/>
          <w:jc w:val="center"/>
        </w:trPr>
        <w:tc>
          <w:tcPr>
            <w:tcW w:w="1705" w:type="dxa"/>
          </w:tcPr>
          <w:p w14:paraId="3100070A" w14:textId="77777777" w:rsidR="00DC638D" w:rsidRPr="00760004" w:rsidRDefault="00DC638D" w:rsidP="00C40FAE">
            <w:pPr>
              <w:pStyle w:val="TAL"/>
              <w:keepNext w:val="0"/>
            </w:pPr>
            <w:r w:rsidRPr="00760004">
              <w:t>registrationType</w:t>
            </w:r>
          </w:p>
        </w:tc>
        <w:tc>
          <w:tcPr>
            <w:tcW w:w="1620" w:type="dxa"/>
          </w:tcPr>
          <w:p w14:paraId="691AD2F0" w14:textId="77777777" w:rsidR="00DC638D" w:rsidRPr="00760004" w:rsidRDefault="00DC638D" w:rsidP="00C40FAE">
            <w:pPr>
              <w:pStyle w:val="TAL"/>
              <w:keepNext w:val="0"/>
            </w:pPr>
            <w:r w:rsidRPr="00B1067C">
              <w:t>AMFRegistrationType</w:t>
            </w:r>
          </w:p>
        </w:tc>
        <w:tc>
          <w:tcPr>
            <w:tcW w:w="810" w:type="dxa"/>
          </w:tcPr>
          <w:p w14:paraId="451B25E4" w14:textId="77777777" w:rsidR="00DC638D" w:rsidRPr="00760004" w:rsidRDefault="00DC638D" w:rsidP="00C40FAE">
            <w:pPr>
              <w:pStyle w:val="TAL"/>
              <w:keepNext w:val="0"/>
            </w:pPr>
            <w:r>
              <w:t>1</w:t>
            </w:r>
          </w:p>
        </w:tc>
        <w:tc>
          <w:tcPr>
            <w:tcW w:w="5059" w:type="dxa"/>
          </w:tcPr>
          <w:p w14:paraId="3D897A77" w14:textId="77777777" w:rsidR="00DC638D" w:rsidRPr="00760004" w:rsidRDefault="00DC638D" w:rsidP="00C40FAE">
            <w:pPr>
              <w:pStyle w:val="TAL"/>
              <w:keepNext w:val="0"/>
            </w:pPr>
            <w:r w:rsidRPr="00760004">
              <w:t>Specifies the type of registration, see TS 24.501 [13] clause 9.11.3.7. This is derived from the information received from the UE in the REGISTRATION REQUEST message.</w:t>
            </w:r>
          </w:p>
        </w:tc>
        <w:tc>
          <w:tcPr>
            <w:tcW w:w="437" w:type="dxa"/>
          </w:tcPr>
          <w:p w14:paraId="5E2BEA84" w14:textId="77777777" w:rsidR="00DC638D" w:rsidRPr="00760004" w:rsidRDefault="00DC638D" w:rsidP="00C40FAE">
            <w:pPr>
              <w:pStyle w:val="TAL"/>
              <w:keepNext w:val="0"/>
            </w:pPr>
            <w:r w:rsidRPr="00760004">
              <w:t>M</w:t>
            </w:r>
          </w:p>
        </w:tc>
      </w:tr>
      <w:tr w:rsidR="00DC638D" w:rsidRPr="00760004" w14:paraId="51728007" w14:textId="77777777" w:rsidTr="00C40FAE">
        <w:trPr>
          <w:cantSplit/>
          <w:jc w:val="center"/>
        </w:trPr>
        <w:tc>
          <w:tcPr>
            <w:tcW w:w="1705" w:type="dxa"/>
          </w:tcPr>
          <w:p w14:paraId="40CF2CEB" w14:textId="77777777" w:rsidR="00DC638D" w:rsidRPr="00760004" w:rsidRDefault="00DC638D" w:rsidP="00C40FAE">
            <w:pPr>
              <w:pStyle w:val="TAL"/>
              <w:keepNext w:val="0"/>
            </w:pPr>
            <w:r w:rsidRPr="00760004">
              <w:t>registrationResult</w:t>
            </w:r>
          </w:p>
        </w:tc>
        <w:tc>
          <w:tcPr>
            <w:tcW w:w="1620" w:type="dxa"/>
          </w:tcPr>
          <w:p w14:paraId="66FB03EB" w14:textId="77777777" w:rsidR="00DC638D" w:rsidRPr="00760004" w:rsidRDefault="00DC638D" w:rsidP="00C40FAE">
            <w:pPr>
              <w:pStyle w:val="TAL"/>
              <w:keepNext w:val="0"/>
            </w:pPr>
            <w:r w:rsidRPr="00B1067C">
              <w:t>AMFRegistrationResult</w:t>
            </w:r>
          </w:p>
        </w:tc>
        <w:tc>
          <w:tcPr>
            <w:tcW w:w="810" w:type="dxa"/>
          </w:tcPr>
          <w:p w14:paraId="46D23253" w14:textId="77777777" w:rsidR="00DC638D" w:rsidRPr="00760004" w:rsidRDefault="00DC638D" w:rsidP="00C40FAE">
            <w:pPr>
              <w:pStyle w:val="TAL"/>
              <w:keepNext w:val="0"/>
            </w:pPr>
            <w:r>
              <w:t>1</w:t>
            </w:r>
          </w:p>
        </w:tc>
        <w:tc>
          <w:tcPr>
            <w:tcW w:w="5059" w:type="dxa"/>
          </w:tcPr>
          <w:p w14:paraId="08E17FD5" w14:textId="77777777" w:rsidR="00DC638D" w:rsidRPr="00760004" w:rsidRDefault="00DC638D" w:rsidP="00C40FAE">
            <w:pPr>
              <w:pStyle w:val="TAL"/>
              <w:keepNext w:val="0"/>
            </w:pPr>
            <w:r w:rsidRPr="00760004">
              <w:t>Specifies the result of registration, see TS 24.501 [13] clause 9.11.3.6.</w:t>
            </w:r>
          </w:p>
        </w:tc>
        <w:tc>
          <w:tcPr>
            <w:tcW w:w="437" w:type="dxa"/>
          </w:tcPr>
          <w:p w14:paraId="4DF1D483" w14:textId="77777777" w:rsidR="00DC638D" w:rsidRPr="00760004" w:rsidRDefault="00DC638D" w:rsidP="00C40FAE">
            <w:pPr>
              <w:pStyle w:val="TAL"/>
              <w:keepNext w:val="0"/>
            </w:pPr>
            <w:r w:rsidRPr="00760004">
              <w:t>M</w:t>
            </w:r>
          </w:p>
        </w:tc>
      </w:tr>
      <w:tr w:rsidR="00DC638D" w:rsidRPr="00760004" w14:paraId="7879C100" w14:textId="77777777" w:rsidTr="00C40FAE">
        <w:trPr>
          <w:cantSplit/>
          <w:jc w:val="center"/>
        </w:trPr>
        <w:tc>
          <w:tcPr>
            <w:tcW w:w="1705" w:type="dxa"/>
          </w:tcPr>
          <w:p w14:paraId="30A66F99" w14:textId="77777777" w:rsidR="00DC638D" w:rsidRPr="00760004" w:rsidRDefault="00DC638D" w:rsidP="00C40FAE">
            <w:pPr>
              <w:pStyle w:val="TAL"/>
              <w:keepNext w:val="0"/>
            </w:pPr>
            <w:r w:rsidRPr="00760004">
              <w:t>slice</w:t>
            </w:r>
          </w:p>
        </w:tc>
        <w:tc>
          <w:tcPr>
            <w:tcW w:w="1620" w:type="dxa"/>
          </w:tcPr>
          <w:p w14:paraId="7C141F5D" w14:textId="77777777" w:rsidR="00DC638D" w:rsidRPr="00760004" w:rsidRDefault="00DC638D" w:rsidP="00C40FAE">
            <w:pPr>
              <w:pStyle w:val="TAL"/>
              <w:keepNext w:val="0"/>
            </w:pPr>
            <w:r w:rsidRPr="00B1067C">
              <w:t>Slice</w:t>
            </w:r>
          </w:p>
        </w:tc>
        <w:tc>
          <w:tcPr>
            <w:tcW w:w="810" w:type="dxa"/>
          </w:tcPr>
          <w:p w14:paraId="2B042A5F" w14:textId="77777777" w:rsidR="00DC638D" w:rsidRPr="00760004" w:rsidRDefault="00DC638D" w:rsidP="00C40FAE">
            <w:pPr>
              <w:pStyle w:val="TAL"/>
              <w:keepNext w:val="0"/>
            </w:pPr>
            <w:r>
              <w:t>0..1</w:t>
            </w:r>
          </w:p>
        </w:tc>
        <w:tc>
          <w:tcPr>
            <w:tcW w:w="5059" w:type="dxa"/>
          </w:tcPr>
          <w:p w14:paraId="59DA5474" w14:textId="77777777" w:rsidR="00DC638D" w:rsidRPr="00760004" w:rsidRDefault="00DC638D" w:rsidP="00C40FAE">
            <w:pPr>
              <w:pStyle w:val="TAL"/>
              <w:keepNext w:val="0"/>
            </w:pPr>
            <w:r w:rsidRPr="00760004">
              <w:t>Provide, if available, one or more of the following:</w:t>
            </w:r>
          </w:p>
          <w:p w14:paraId="27E6CD18"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5C56DB39"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0B24FAD1"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24B6E6FD" w14:textId="77777777" w:rsidR="00DC638D" w:rsidRPr="00760004" w:rsidRDefault="00DC638D" w:rsidP="00C40FAE">
            <w:pPr>
              <w:pStyle w:val="TAL"/>
              <w:keepNext w:val="0"/>
            </w:pPr>
            <w:r w:rsidRPr="00760004">
              <w:t>This is derived from the information sent to the UE in the REGISTRATION ACCEPT message.</w:t>
            </w:r>
          </w:p>
        </w:tc>
        <w:tc>
          <w:tcPr>
            <w:tcW w:w="437" w:type="dxa"/>
          </w:tcPr>
          <w:p w14:paraId="17C84131" w14:textId="77777777" w:rsidR="00DC638D" w:rsidRPr="00760004" w:rsidRDefault="00DC638D" w:rsidP="00C40FAE">
            <w:pPr>
              <w:pStyle w:val="TAL"/>
              <w:keepNext w:val="0"/>
            </w:pPr>
            <w:r w:rsidRPr="00760004">
              <w:t>C</w:t>
            </w:r>
          </w:p>
        </w:tc>
      </w:tr>
      <w:tr w:rsidR="00DC638D" w:rsidRPr="00760004" w14:paraId="755D415A" w14:textId="77777777" w:rsidTr="00C40FAE">
        <w:trPr>
          <w:cantSplit/>
          <w:jc w:val="center"/>
        </w:trPr>
        <w:tc>
          <w:tcPr>
            <w:tcW w:w="1705" w:type="dxa"/>
          </w:tcPr>
          <w:p w14:paraId="71EE12C9" w14:textId="77777777" w:rsidR="00DC638D" w:rsidRPr="00760004" w:rsidRDefault="00DC638D" w:rsidP="00C40FAE">
            <w:pPr>
              <w:pStyle w:val="TAL"/>
              <w:keepNext w:val="0"/>
            </w:pPr>
            <w:r w:rsidRPr="00760004">
              <w:t>sUPI</w:t>
            </w:r>
          </w:p>
        </w:tc>
        <w:tc>
          <w:tcPr>
            <w:tcW w:w="1620" w:type="dxa"/>
          </w:tcPr>
          <w:p w14:paraId="5553978A" w14:textId="77777777" w:rsidR="00DC638D" w:rsidRPr="00760004" w:rsidRDefault="00DC638D" w:rsidP="00C40FAE">
            <w:pPr>
              <w:pStyle w:val="TAL"/>
              <w:keepNext w:val="0"/>
            </w:pPr>
            <w:r w:rsidRPr="00B1067C">
              <w:t>SUPI</w:t>
            </w:r>
          </w:p>
        </w:tc>
        <w:tc>
          <w:tcPr>
            <w:tcW w:w="810" w:type="dxa"/>
          </w:tcPr>
          <w:p w14:paraId="02E95FFB" w14:textId="77777777" w:rsidR="00DC638D" w:rsidRPr="00760004" w:rsidRDefault="00DC638D" w:rsidP="00C40FAE">
            <w:pPr>
              <w:pStyle w:val="TAL"/>
              <w:keepNext w:val="0"/>
            </w:pPr>
            <w:r>
              <w:t>1</w:t>
            </w:r>
          </w:p>
        </w:tc>
        <w:tc>
          <w:tcPr>
            <w:tcW w:w="5059" w:type="dxa"/>
          </w:tcPr>
          <w:p w14:paraId="4E13C14D" w14:textId="77777777" w:rsidR="00DC638D" w:rsidRPr="00760004" w:rsidRDefault="00DC638D" w:rsidP="00C40FAE">
            <w:pPr>
              <w:pStyle w:val="TAL"/>
              <w:keepNext w:val="0"/>
            </w:pPr>
            <w:r w:rsidRPr="00760004">
              <w:t>SUPI associated with the registration (see clause 6.2.2.4).</w:t>
            </w:r>
          </w:p>
        </w:tc>
        <w:tc>
          <w:tcPr>
            <w:tcW w:w="437" w:type="dxa"/>
          </w:tcPr>
          <w:p w14:paraId="66EB8BC0" w14:textId="77777777" w:rsidR="00DC638D" w:rsidRPr="00760004" w:rsidRDefault="00DC638D" w:rsidP="00C40FAE">
            <w:pPr>
              <w:pStyle w:val="TAL"/>
              <w:keepNext w:val="0"/>
            </w:pPr>
            <w:r w:rsidRPr="00760004">
              <w:t>M</w:t>
            </w:r>
          </w:p>
        </w:tc>
      </w:tr>
      <w:tr w:rsidR="00DC638D" w:rsidRPr="00760004" w14:paraId="2616AB66" w14:textId="77777777" w:rsidTr="00C40FAE">
        <w:trPr>
          <w:cantSplit/>
          <w:jc w:val="center"/>
        </w:trPr>
        <w:tc>
          <w:tcPr>
            <w:tcW w:w="1705" w:type="dxa"/>
          </w:tcPr>
          <w:p w14:paraId="15A11C86" w14:textId="77777777" w:rsidR="00DC638D" w:rsidRPr="00760004" w:rsidRDefault="00DC638D" w:rsidP="00C40FAE">
            <w:pPr>
              <w:pStyle w:val="TAL"/>
              <w:keepNext w:val="0"/>
            </w:pPr>
            <w:r w:rsidRPr="00760004">
              <w:t>sUCI</w:t>
            </w:r>
          </w:p>
        </w:tc>
        <w:tc>
          <w:tcPr>
            <w:tcW w:w="1620" w:type="dxa"/>
          </w:tcPr>
          <w:p w14:paraId="60CFF9D9" w14:textId="77777777" w:rsidR="00DC638D" w:rsidRPr="00760004" w:rsidRDefault="00DC638D" w:rsidP="00C40FAE">
            <w:pPr>
              <w:pStyle w:val="TAL"/>
              <w:keepNext w:val="0"/>
            </w:pPr>
            <w:r w:rsidRPr="00B1067C">
              <w:t>SUCI</w:t>
            </w:r>
          </w:p>
        </w:tc>
        <w:tc>
          <w:tcPr>
            <w:tcW w:w="810" w:type="dxa"/>
          </w:tcPr>
          <w:p w14:paraId="25B0EA60" w14:textId="77777777" w:rsidR="00DC638D" w:rsidRPr="00760004" w:rsidRDefault="00DC638D" w:rsidP="00C40FAE">
            <w:pPr>
              <w:pStyle w:val="TAL"/>
              <w:keepNext w:val="0"/>
            </w:pPr>
            <w:r>
              <w:t>0..1</w:t>
            </w:r>
          </w:p>
        </w:tc>
        <w:tc>
          <w:tcPr>
            <w:tcW w:w="5059" w:type="dxa"/>
          </w:tcPr>
          <w:p w14:paraId="0F1C37F9" w14:textId="77777777" w:rsidR="00DC638D" w:rsidRPr="00760004" w:rsidRDefault="00DC638D" w:rsidP="00C40FAE">
            <w:pPr>
              <w:pStyle w:val="TAL"/>
              <w:keepNext w:val="0"/>
            </w:pPr>
            <w:r w:rsidRPr="00760004">
              <w:t>SUCI used in the registration, if available.</w:t>
            </w:r>
          </w:p>
        </w:tc>
        <w:tc>
          <w:tcPr>
            <w:tcW w:w="437" w:type="dxa"/>
          </w:tcPr>
          <w:p w14:paraId="489C0FCB" w14:textId="77777777" w:rsidR="00DC638D" w:rsidRPr="00760004" w:rsidRDefault="00DC638D" w:rsidP="00C40FAE">
            <w:pPr>
              <w:pStyle w:val="TAL"/>
              <w:keepNext w:val="0"/>
            </w:pPr>
            <w:r w:rsidRPr="00760004">
              <w:t>C</w:t>
            </w:r>
          </w:p>
        </w:tc>
      </w:tr>
      <w:tr w:rsidR="00DC638D" w:rsidRPr="00760004" w14:paraId="29AED3B6" w14:textId="77777777" w:rsidTr="00C40FAE">
        <w:trPr>
          <w:cantSplit/>
          <w:jc w:val="center"/>
        </w:trPr>
        <w:tc>
          <w:tcPr>
            <w:tcW w:w="1705" w:type="dxa"/>
          </w:tcPr>
          <w:p w14:paraId="4EBA3AED" w14:textId="77777777" w:rsidR="00DC638D" w:rsidRPr="00760004" w:rsidRDefault="00DC638D" w:rsidP="00C40FAE">
            <w:pPr>
              <w:pStyle w:val="TAL"/>
              <w:keepNext w:val="0"/>
            </w:pPr>
            <w:r w:rsidRPr="00760004">
              <w:t>pEI</w:t>
            </w:r>
          </w:p>
        </w:tc>
        <w:tc>
          <w:tcPr>
            <w:tcW w:w="1620" w:type="dxa"/>
          </w:tcPr>
          <w:p w14:paraId="59736BE4" w14:textId="77777777" w:rsidR="00DC638D" w:rsidRPr="00760004" w:rsidRDefault="00DC638D" w:rsidP="00C40FAE">
            <w:pPr>
              <w:pStyle w:val="TAL"/>
              <w:keepNext w:val="0"/>
            </w:pPr>
            <w:r w:rsidRPr="00B1067C">
              <w:t>PEI</w:t>
            </w:r>
          </w:p>
        </w:tc>
        <w:tc>
          <w:tcPr>
            <w:tcW w:w="810" w:type="dxa"/>
          </w:tcPr>
          <w:p w14:paraId="3BFEE2D8" w14:textId="77777777" w:rsidR="00DC638D" w:rsidRPr="00760004" w:rsidRDefault="00DC638D" w:rsidP="00C40FAE">
            <w:pPr>
              <w:pStyle w:val="TAL"/>
              <w:keepNext w:val="0"/>
            </w:pPr>
            <w:r>
              <w:t>0..1</w:t>
            </w:r>
          </w:p>
        </w:tc>
        <w:tc>
          <w:tcPr>
            <w:tcW w:w="5059" w:type="dxa"/>
          </w:tcPr>
          <w:p w14:paraId="3C514A37" w14:textId="77777777" w:rsidR="00DC638D" w:rsidRPr="00760004" w:rsidRDefault="00DC638D" w:rsidP="00C40FAE">
            <w:pPr>
              <w:pStyle w:val="TAL"/>
              <w:keepNext w:val="0"/>
            </w:pPr>
            <w:r w:rsidRPr="00760004">
              <w:t>PEI provided by the UE during the registration, if available.</w:t>
            </w:r>
          </w:p>
        </w:tc>
        <w:tc>
          <w:tcPr>
            <w:tcW w:w="437" w:type="dxa"/>
          </w:tcPr>
          <w:p w14:paraId="15990057" w14:textId="77777777" w:rsidR="00DC638D" w:rsidRPr="00760004" w:rsidRDefault="00DC638D" w:rsidP="00C40FAE">
            <w:pPr>
              <w:pStyle w:val="TAL"/>
              <w:keepNext w:val="0"/>
            </w:pPr>
            <w:r w:rsidRPr="00760004">
              <w:t>C</w:t>
            </w:r>
          </w:p>
        </w:tc>
      </w:tr>
      <w:tr w:rsidR="00DC638D" w:rsidRPr="00760004" w14:paraId="61E83DF1" w14:textId="77777777" w:rsidTr="00C40FAE">
        <w:trPr>
          <w:cantSplit/>
          <w:jc w:val="center"/>
        </w:trPr>
        <w:tc>
          <w:tcPr>
            <w:tcW w:w="1705" w:type="dxa"/>
          </w:tcPr>
          <w:p w14:paraId="32FCB93F" w14:textId="77777777" w:rsidR="00DC638D" w:rsidRPr="00760004" w:rsidRDefault="00DC638D" w:rsidP="00C40FAE">
            <w:pPr>
              <w:pStyle w:val="TAL"/>
              <w:keepNext w:val="0"/>
            </w:pPr>
            <w:r w:rsidRPr="00760004">
              <w:t>gPSI</w:t>
            </w:r>
          </w:p>
        </w:tc>
        <w:tc>
          <w:tcPr>
            <w:tcW w:w="1620" w:type="dxa"/>
          </w:tcPr>
          <w:p w14:paraId="245B6E58" w14:textId="77777777" w:rsidR="00DC638D" w:rsidRPr="00760004" w:rsidRDefault="00DC638D" w:rsidP="00C40FAE">
            <w:pPr>
              <w:pStyle w:val="TAL"/>
              <w:keepNext w:val="0"/>
            </w:pPr>
            <w:r w:rsidRPr="00B1067C">
              <w:t>GPSI</w:t>
            </w:r>
          </w:p>
        </w:tc>
        <w:tc>
          <w:tcPr>
            <w:tcW w:w="810" w:type="dxa"/>
          </w:tcPr>
          <w:p w14:paraId="62A4F23E" w14:textId="77777777" w:rsidR="00DC638D" w:rsidRPr="00760004" w:rsidRDefault="00DC638D" w:rsidP="00C40FAE">
            <w:pPr>
              <w:pStyle w:val="TAL"/>
              <w:keepNext w:val="0"/>
            </w:pPr>
            <w:r>
              <w:t>0..1</w:t>
            </w:r>
          </w:p>
        </w:tc>
        <w:tc>
          <w:tcPr>
            <w:tcW w:w="5059" w:type="dxa"/>
          </w:tcPr>
          <w:p w14:paraId="6CEE3147" w14:textId="77777777" w:rsidR="00DC638D" w:rsidRPr="00760004" w:rsidRDefault="00DC638D" w:rsidP="00C40FAE">
            <w:pPr>
              <w:pStyle w:val="TAL"/>
              <w:keepNext w:val="0"/>
            </w:pPr>
            <w:r w:rsidRPr="00760004">
              <w:t>GPSI obtained in the registration, if available as part of the subscription profile.</w:t>
            </w:r>
          </w:p>
        </w:tc>
        <w:tc>
          <w:tcPr>
            <w:tcW w:w="437" w:type="dxa"/>
          </w:tcPr>
          <w:p w14:paraId="08E55B32" w14:textId="77777777" w:rsidR="00DC638D" w:rsidRPr="00760004" w:rsidRDefault="00DC638D" w:rsidP="00C40FAE">
            <w:pPr>
              <w:pStyle w:val="TAL"/>
              <w:keepNext w:val="0"/>
            </w:pPr>
            <w:r w:rsidRPr="00760004">
              <w:t>C</w:t>
            </w:r>
          </w:p>
        </w:tc>
      </w:tr>
      <w:tr w:rsidR="00DC638D" w:rsidRPr="00760004" w14:paraId="664F92B3" w14:textId="77777777" w:rsidTr="00C40FAE">
        <w:trPr>
          <w:cantSplit/>
          <w:jc w:val="center"/>
        </w:trPr>
        <w:tc>
          <w:tcPr>
            <w:tcW w:w="1705" w:type="dxa"/>
          </w:tcPr>
          <w:p w14:paraId="259D29E8" w14:textId="77777777" w:rsidR="00DC638D" w:rsidRPr="00760004" w:rsidRDefault="00DC638D" w:rsidP="00C40FAE">
            <w:pPr>
              <w:pStyle w:val="TAL"/>
              <w:keepNext w:val="0"/>
            </w:pPr>
            <w:r w:rsidRPr="00760004">
              <w:lastRenderedPageBreak/>
              <w:t>gUTI</w:t>
            </w:r>
          </w:p>
        </w:tc>
        <w:tc>
          <w:tcPr>
            <w:tcW w:w="1620" w:type="dxa"/>
          </w:tcPr>
          <w:p w14:paraId="195D7D94" w14:textId="77777777" w:rsidR="00DC638D" w:rsidRPr="00760004" w:rsidRDefault="00DC638D" w:rsidP="00C40FAE">
            <w:pPr>
              <w:pStyle w:val="TAL"/>
              <w:keepNext w:val="0"/>
            </w:pPr>
            <w:r w:rsidRPr="00E13696">
              <w:t>FiveGGUTI</w:t>
            </w:r>
          </w:p>
        </w:tc>
        <w:tc>
          <w:tcPr>
            <w:tcW w:w="810" w:type="dxa"/>
          </w:tcPr>
          <w:p w14:paraId="32A75781" w14:textId="77777777" w:rsidR="00DC638D" w:rsidRPr="00760004" w:rsidRDefault="00DC638D" w:rsidP="00C40FAE">
            <w:pPr>
              <w:pStyle w:val="TAL"/>
              <w:keepNext w:val="0"/>
            </w:pPr>
            <w:r>
              <w:t>1</w:t>
            </w:r>
          </w:p>
        </w:tc>
        <w:tc>
          <w:tcPr>
            <w:tcW w:w="5059" w:type="dxa"/>
          </w:tcPr>
          <w:p w14:paraId="58D4C74E" w14:textId="77777777" w:rsidR="00DC638D" w:rsidRPr="00760004" w:rsidRDefault="00DC638D" w:rsidP="00C40FAE">
            <w:pPr>
              <w:pStyle w:val="TAL"/>
              <w:keepNext w:val="0"/>
            </w:pPr>
            <w:r w:rsidRPr="00760004">
              <w:t>5G-GUTI provided as outcome of initial registration or used in other cases, see TS 24.501 [13] clause 5.5.1.2.2.</w:t>
            </w:r>
          </w:p>
        </w:tc>
        <w:tc>
          <w:tcPr>
            <w:tcW w:w="437" w:type="dxa"/>
          </w:tcPr>
          <w:p w14:paraId="75EED433" w14:textId="77777777" w:rsidR="00DC638D" w:rsidRPr="00760004" w:rsidRDefault="00DC638D" w:rsidP="00C40FAE">
            <w:pPr>
              <w:pStyle w:val="TAL"/>
              <w:keepNext w:val="0"/>
            </w:pPr>
            <w:r w:rsidRPr="00760004">
              <w:t>M</w:t>
            </w:r>
          </w:p>
        </w:tc>
      </w:tr>
      <w:tr w:rsidR="00DC638D" w:rsidRPr="00760004" w14:paraId="6B1EE281" w14:textId="77777777" w:rsidTr="00C40FAE">
        <w:trPr>
          <w:cantSplit/>
          <w:jc w:val="center"/>
        </w:trPr>
        <w:tc>
          <w:tcPr>
            <w:tcW w:w="1705" w:type="dxa"/>
          </w:tcPr>
          <w:p w14:paraId="15BBC5B4" w14:textId="77777777" w:rsidR="00DC638D" w:rsidRPr="00760004" w:rsidRDefault="00DC638D" w:rsidP="00C40FAE">
            <w:pPr>
              <w:pStyle w:val="TAL"/>
              <w:keepNext w:val="0"/>
            </w:pPr>
            <w:r w:rsidRPr="00760004">
              <w:t>location</w:t>
            </w:r>
          </w:p>
        </w:tc>
        <w:tc>
          <w:tcPr>
            <w:tcW w:w="1620" w:type="dxa"/>
          </w:tcPr>
          <w:p w14:paraId="5F9C5AB6" w14:textId="77777777" w:rsidR="00DC638D" w:rsidRPr="00760004" w:rsidRDefault="00DC638D" w:rsidP="00C40FAE">
            <w:pPr>
              <w:pStyle w:val="TAL"/>
              <w:keepNext w:val="0"/>
            </w:pPr>
            <w:r w:rsidRPr="00E13696">
              <w:t>Location</w:t>
            </w:r>
          </w:p>
        </w:tc>
        <w:tc>
          <w:tcPr>
            <w:tcW w:w="810" w:type="dxa"/>
          </w:tcPr>
          <w:p w14:paraId="0C50ED89" w14:textId="77777777" w:rsidR="00DC638D" w:rsidRPr="00760004" w:rsidRDefault="00DC638D" w:rsidP="00C40FAE">
            <w:pPr>
              <w:pStyle w:val="TAL"/>
              <w:keepNext w:val="0"/>
            </w:pPr>
            <w:r>
              <w:t>0..1</w:t>
            </w:r>
          </w:p>
        </w:tc>
        <w:tc>
          <w:tcPr>
            <w:tcW w:w="5059" w:type="dxa"/>
          </w:tcPr>
          <w:p w14:paraId="17B54616" w14:textId="77777777" w:rsidR="00DC638D" w:rsidRPr="00760004" w:rsidRDefault="00DC638D" w:rsidP="00C40FAE">
            <w:pPr>
              <w:pStyle w:val="TAL"/>
              <w:keepNext w:val="0"/>
            </w:pPr>
            <w:r w:rsidRPr="00760004">
              <w:t>Location information determined by the network during the registration, if available.</w:t>
            </w:r>
          </w:p>
          <w:p w14:paraId="204E7F01" w14:textId="44B78FFE" w:rsidR="00DC638D" w:rsidRPr="00760004" w:rsidRDefault="00C50BA7"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437" w:type="dxa"/>
          </w:tcPr>
          <w:p w14:paraId="7E6B0800" w14:textId="77777777" w:rsidR="00DC638D" w:rsidRPr="00760004" w:rsidRDefault="00DC638D" w:rsidP="00C40FAE">
            <w:pPr>
              <w:pStyle w:val="TAL"/>
              <w:keepNext w:val="0"/>
            </w:pPr>
            <w:r w:rsidRPr="00760004">
              <w:t>C</w:t>
            </w:r>
          </w:p>
        </w:tc>
      </w:tr>
      <w:tr w:rsidR="00DC638D" w:rsidRPr="00760004" w14:paraId="166403DD" w14:textId="77777777" w:rsidTr="00C40FAE">
        <w:trPr>
          <w:cantSplit/>
          <w:jc w:val="center"/>
        </w:trPr>
        <w:tc>
          <w:tcPr>
            <w:tcW w:w="1705" w:type="dxa"/>
          </w:tcPr>
          <w:p w14:paraId="1AE46E78" w14:textId="77777777" w:rsidR="00DC638D" w:rsidRPr="00760004" w:rsidRDefault="00DC638D" w:rsidP="00C40FAE">
            <w:pPr>
              <w:pStyle w:val="TAL"/>
              <w:keepNext w:val="0"/>
            </w:pPr>
            <w:r w:rsidRPr="00760004">
              <w:t>non3GPPAccessEndpoint</w:t>
            </w:r>
          </w:p>
        </w:tc>
        <w:tc>
          <w:tcPr>
            <w:tcW w:w="1620" w:type="dxa"/>
          </w:tcPr>
          <w:p w14:paraId="486EB1F5" w14:textId="77777777" w:rsidR="00DC638D" w:rsidRPr="00760004" w:rsidRDefault="00DC638D" w:rsidP="00C40FAE">
            <w:pPr>
              <w:pStyle w:val="TAL"/>
              <w:keepNext w:val="0"/>
            </w:pPr>
            <w:r w:rsidRPr="00E13696">
              <w:t>UEEndpointAddress</w:t>
            </w:r>
          </w:p>
        </w:tc>
        <w:tc>
          <w:tcPr>
            <w:tcW w:w="810" w:type="dxa"/>
          </w:tcPr>
          <w:p w14:paraId="59ADDEF7" w14:textId="77777777" w:rsidR="00DC638D" w:rsidRPr="00760004" w:rsidRDefault="00DC638D" w:rsidP="00C40FAE">
            <w:pPr>
              <w:pStyle w:val="TAL"/>
              <w:keepNext w:val="0"/>
            </w:pPr>
            <w:r>
              <w:t>0..1</w:t>
            </w:r>
          </w:p>
        </w:tc>
        <w:tc>
          <w:tcPr>
            <w:tcW w:w="5059" w:type="dxa"/>
          </w:tcPr>
          <w:p w14:paraId="7E4F9732" w14:textId="77777777" w:rsidR="00DC638D" w:rsidRPr="00760004" w:rsidRDefault="00DC638D"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37" w:type="dxa"/>
          </w:tcPr>
          <w:p w14:paraId="4E6867D4" w14:textId="77777777" w:rsidR="00DC638D" w:rsidRPr="00760004" w:rsidRDefault="00DC638D" w:rsidP="00C40FAE">
            <w:pPr>
              <w:pStyle w:val="TAL"/>
              <w:keepNext w:val="0"/>
            </w:pPr>
            <w:r w:rsidRPr="00760004">
              <w:t>C</w:t>
            </w:r>
          </w:p>
        </w:tc>
      </w:tr>
      <w:tr w:rsidR="00DC638D" w14:paraId="4FE4E246"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F4F294" w14:textId="77777777" w:rsidR="00DC638D" w:rsidRDefault="00DC638D" w:rsidP="00C40FAE">
            <w:pPr>
              <w:pStyle w:val="TAL"/>
              <w:keepNext w:val="0"/>
            </w:pPr>
            <w:r w:rsidRPr="00E573CD">
              <w:t>fiveGSTAIList</w:t>
            </w:r>
          </w:p>
        </w:tc>
        <w:tc>
          <w:tcPr>
            <w:tcW w:w="1620" w:type="dxa"/>
            <w:tcBorders>
              <w:top w:val="single" w:sz="4" w:space="0" w:color="auto"/>
              <w:left w:val="single" w:sz="4" w:space="0" w:color="auto"/>
              <w:bottom w:val="single" w:sz="4" w:space="0" w:color="auto"/>
              <w:right w:val="single" w:sz="4" w:space="0" w:color="auto"/>
            </w:tcBorders>
          </w:tcPr>
          <w:p w14:paraId="710AE191" w14:textId="77777777" w:rsidR="00DC638D" w:rsidRDefault="00DC638D" w:rsidP="00C40FAE">
            <w:pPr>
              <w:pStyle w:val="TAL"/>
              <w:keepNext w:val="0"/>
            </w:pPr>
            <w:r w:rsidRPr="00E13696">
              <w:t>TAIList</w:t>
            </w:r>
          </w:p>
        </w:tc>
        <w:tc>
          <w:tcPr>
            <w:tcW w:w="810" w:type="dxa"/>
            <w:tcBorders>
              <w:top w:val="single" w:sz="4" w:space="0" w:color="auto"/>
              <w:left w:val="single" w:sz="4" w:space="0" w:color="auto"/>
              <w:bottom w:val="single" w:sz="4" w:space="0" w:color="auto"/>
              <w:right w:val="single" w:sz="4" w:space="0" w:color="auto"/>
            </w:tcBorders>
          </w:tcPr>
          <w:p w14:paraId="497C74A8"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69429F9" w14:textId="57BCCBE7" w:rsidR="00DC638D" w:rsidRPr="008109D3" w:rsidRDefault="00DC638D" w:rsidP="00C40FAE">
            <w:pPr>
              <w:pStyle w:val="TAL"/>
              <w:keepNext w:val="0"/>
            </w:pPr>
            <w:r>
              <w:t>List of tracking areas associated with the registration area within which the UE is current registered, see TS 24.501 [13] clause 9.11.3.9 (see NOTE</w:t>
            </w:r>
            <w:r w:rsidR="00B37830">
              <w:t xml:space="preserve"> below table</w:t>
            </w:r>
            <w:r>
              <w:t>)</w:t>
            </w:r>
          </w:p>
        </w:tc>
        <w:tc>
          <w:tcPr>
            <w:tcW w:w="437" w:type="dxa"/>
            <w:tcBorders>
              <w:top w:val="single" w:sz="4" w:space="0" w:color="auto"/>
              <w:left w:val="single" w:sz="4" w:space="0" w:color="auto"/>
              <w:bottom w:val="single" w:sz="4" w:space="0" w:color="auto"/>
              <w:right w:val="single" w:sz="4" w:space="0" w:color="auto"/>
            </w:tcBorders>
          </w:tcPr>
          <w:p w14:paraId="3D1B003C" w14:textId="77777777" w:rsidR="00DC638D" w:rsidRDefault="00DC638D" w:rsidP="00C40FAE">
            <w:pPr>
              <w:pStyle w:val="TAL"/>
              <w:keepNext w:val="0"/>
            </w:pPr>
            <w:r>
              <w:t>C</w:t>
            </w:r>
          </w:p>
        </w:tc>
      </w:tr>
      <w:tr w:rsidR="00DC638D" w14:paraId="19921D1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AC98786" w14:textId="77777777" w:rsidR="00DC638D" w:rsidRPr="00E573CD" w:rsidRDefault="00DC638D" w:rsidP="00C40FAE">
            <w:pPr>
              <w:pStyle w:val="TAL"/>
              <w:keepNext w:val="0"/>
            </w:pPr>
            <w:r>
              <w:rPr>
                <w:rFonts w:cs="Arial"/>
              </w:rPr>
              <w:t>sMSoverNASIndicator</w:t>
            </w:r>
          </w:p>
        </w:tc>
        <w:tc>
          <w:tcPr>
            <w:tcW w:w="1620" w:type="dxa"/>
            <w:tcBorders>
              <w:top w:val="single" w:sz="4" w:space="0" w:color="auto"/>
              <w:left w:val="single" w:sz="4" w:space="0" w:color="auto"/>
              <w:bottom w:val="single" w:sz="4" w:space="0" w:color="auto"/>
              <w:right w:val="single" w:sz="4" w:space="0" w:color="auto"/>
            </w:tcBorders>
          </w:tcPr>
          <w:p w14:paraId="4060EF54" w14:textId="77777777" w:rsidR="00DC638D" w:rsidRDefault="00DC638D" w:rsidP="00C40FAE">
            <w:pPr>
              <w:pStyle w:val="TAL"/>
              <w:keepNext w:val="0"/>
              <w:rPr>
                <w:rFonts w:cs="Arial"/>
              </w:rPr>
            </w:pPr>
            <w:r w:rsidRPr="00E13696">
              <w:rPr>
                <w:rFonts w:cs="Arial"/>
              </w:rPr>
              <w:t>SMSOverNASIndicator</w:t>
            </w:r>
          </w:p>
        </w:tc>
        <w:tc>
          <w:tcPr>
            <w:tcW w:w="810" w:type="dxa"/>
            <w:tcBorders>
              <w:top w:val="single" w:sz="4" w:space="0" w:color="auto"/>
              <w:left w:val="single" w:sz="4" w:space="0" w:color="auto"/>
              <w:bottom w:val="single" w:sz="4" w:space="0" w:color="auto"/>
              <w:right w:val="single" w:sz="4" w:space="0" w:color="auto"/>
            </w:tcBorders>
          </w:tcPr>
          <w:p w14:paraId="61CA4693"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802662C" w14:textId="77777777" w:rsidR="00DC638D" w:rsidRDefault="00DC638D" w:rsidP="00C40FAE">
            <w:pPr>
              <w:pStyle w:val="TAL"/>
              <w:keepNext w:val="0"/>
            </w:pPr>
            <w:r>
              <w:rPr>
                <w:rFonts w:cs="Arial"/>
              </w:rPr>
              <w:t>Indicates whether SMS over NAS is supported. Provide, if included in registrationResult, see TS 24.501 [13] clause 9.11.3.6.</w:t>
            </w:r>
          </w:p>
        </w:tc>
        <w:tc>
          <w:tcPr>
            <w:tcW w:w="437" w:type="dxa"/>
            <w:tcBorders>
              <w:top w:val="single" w:sz="4" w:space="0" w:color="auto"/>
              <w:left w:val="single" w:sz="4" w:space="0" w:color="auto"/>
              <w:bottom w:val="single" w:sz="4" w:space="0" w:color="auto"/>
              <w:right w:val="single" w:sz="4" w:space="0" w:color="auto"/>
            </w:tcBorders>
          </w:tcPr>
          <w:p w14:paraId="7F16679E" w14:textId="77777777" w:rsidR="00DC638D" w:rsidRDefault="00DC638D" w:rsidP="00C40FAE">
            <w:pPr>
              <w:pStyle w:val="TAL"/>
              <w:keepNext w:val="0"/>
            </w:pPr>
            <w:r>
              <w:rPr>
                <w:rFonts w:cs="Arial"/>
              </w:rPr>
              <w:t>C</w:t>
            </w:r>
          </w:p>
        </w:tc>
      </w:tr>
      <w:tr w:rsidR="00DC638D" w14:paraId="6EA0455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7315EF" w14:textId="77777777" w:rsidR="00DC638D" w:rsidRPr="00E573CD" w:rsidRDefault="00DC638D" w:rsidP="00C40FAE">
            <w:pPr>
              <w:pStyle w:val="TAL"/>
              <w:keepNext w:val="0"/>
            </w:pPr>
            <w:r>
              <w:rPr>
                <w:rFonts w:cs="Arial"/>
              </w:rPr>
              <w:t>oldGUTI</w:t>
            </w:r>
          </w:p>
        </w:tc>
        <w:tc>
          <w:tcPr>
            <w:tcW w:w="1620" w:type="dxa"/>
            <w:tcBorders>
              <w:top w:val="single" w:sz="4" w:space="0" w:color="auto"/>
              <w:left w:val="single" w:sz="4" w:space="0" w:color="auto"/>
              <w:bottom w:val="single" w:sz="4" w:space="0" w:color="auto"/>
              <w:right w:val="single" w:sz="4" w:space="0" w:color="auto"/>
            </w:tcBorders>
          </w:tcPr>
          <w:p w14:paraId="7B1D4118" w14:textId="77777777" w:rsidR="00DC638D" w:rsidRDefault="00DC638D" w:rsidP="00C40FAE">
            <w:pPr>
              <w:pStyle w:val="TAL"/>
              <w:keepNext w:val="0"/>
              <w:rPr>
                <w:rFonts w:cs="Arial"/>
              </w:rPr>
            </w:pPr>
            <w:r w:rsidRPr="00E13696">
              <w:rPr>
                <w:rFonts w:cs="Arial"/>
              </w:rPr>
              <w:t>EPS5GGUTI</w:t>
            </w:r>
          </w:p>
        </w:tc>
        <w:tc>
          <w:tcPr>
            <w:tcW w:w="810" w:type="dxa"/>
            <w:tcBorders>
              <w:top w:val="single" w:sz="4" w:space="0" w:color="auto"/>
              <w:left w:val="single" w:sz="4" w:space="0" w:color="auto"/>
              <w:bottom w:val="single" w:sz="4" w:space="0" w:color="auto"/>
              <w:right w:val="single" w:sz="4" w:space="0" w:color="auto"/>
            </w:tcBorders>
          </w:tcPr>
          <w:p w14:paraId="2C573CAB"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9BF24D8" w14:textId="77777777" w:rsidR="00DC638D" w:rsidRDefault="00DC638D" w:rsidP="00C40FAE">
            <w:pPr>
              <w:pStyle w:val="TAL"/>
              <w:keepNext w:val="0"/>
            </w:pPr>
            <w:r>
              <w:rPr>
                <w:rFonts w:cs="Arial"/>
              </w:rPr>
              <w:t>GUTI or 5G-GUTI, if provided in the REGISTRATION REQUEST message, see TS 24.501 [13] clause 5.5.1.2.2.</w:t>
            </w:r>
          </w:p>
        </w:tc>
        <w:tc>
          <w:tcPr>
            <w:tcW w:w="437" w:type="dxa"/>
            <w:tcBorders>
              <w:top w:val="single" w:sz="4" w:space="0" w:color="auto"/>
              <w:left w:val="single" w:sz="4" w:space="0" w:color="auto"/>
              <w:bottom w:val="single" w:sz="4" w:space="0" w:color="auto"/>
              <w:right w:val="single" w:sz="4" w:space="0" w:color="auto"/>
            </w:tcBorders>
          </w:tcPr>
          <w:p w14:paraId="24F53934" w14:textId="77777777" w:rsidR="00DC638D" w:rsidRDefault="00DC638D" w:rsidP="00C40FAE">
            <w:pPr>
              <w:pStyle w:val="TAL"/>
              <w:keepNext w:val="0"/>
            </w:pPr>
            <w:r>
              <w:rPr>
                <w:rFonts w:cs="Arial"/>
              </w:rPr>
              <w:t>C</w:t>
            </w:r>
          </w:p>
        </w:tc>
      </w:tr>
      <w:tr w:rsidR="00DC638D" w14:paraId="2F32B888"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914FC9" w14:textId="77777777" w:rsidR="00DC638D" w:rsidRPr="00E573CD" w:rsidRDefault="00DC638D" w:rsidP="00C40FAE">
            <w:pPr>
              <w:pStyle w:val="TAL"/>
              <w:keepNext w:val="0"/>
            </w:pPr>
            <w:r>
              <w:rPr>
                <w:rFonts w:cs="Arial"/>
              </w:rPr>
              <w:t>eMM5GRegStatus</w:t>
            </w:r>
          </w:p>
        </w:tc>
        <w:tc>
          <w:tcPr>
            <w:tcW w:w="1620" w:type="dxa"/>
            <w:tcBorders>
              <w:top w:val="single" w:sz="4" w:space="0" w:color="auto"/>
              <w:left w:val="single" w:sz="4" w:space="0" w:color="auto"/>
              <w:bottom w:val="single" w:sz="4" w:space="0" w:color="auto"/>
              <w:right w:val="single" w:sz="4" w:space="0" w:color="auto"/>
            </w:tcBorders>
          </w:tcPr>
          <w:p w14:paraId="02AE8D97" w14:textId="77777777" w:rsidR="00DC638D" w:rsidRDefault="00DC638D" w:rsidP="00C40FAE">
            <w:pPr>
              <w:pStyle w:val="TAL"/>
              <w:keepNext w:val="0"/>
              <w:rPr>
                <w:rFonts w:cs="Arial"/>
              </w:rPr>
            </w:pPr>
            <w:r w:rsidRPr="00E13696">
              <w:rPr>
                <w:rFonts w:cs="Arial"/>
              </w:rPr>
              <w:t>EMM5GMMStatus</w:t>
            </w:r>
          </w:p>
        </w:tc>
        <w:tc>
          <w:tcPr>
            <w:tcW w:w="810" w:type="dxa"/>
            <w:tcBorders>
              <w:top w:val="single" w:sz="4" w:space="0" w:color="auto"/>
              <w:left w:val="single" w:sz="4" w:space="0" w:color="auto"/>
              <w:bottom w:val="single" w:sz="4" w:space="0" w:color="auto"/>
              <w:right w:val="single" w:sz="4" w:space="0" w:color="auto"/>
            </w:tcBorders>
          </w:tcPr>
          <w:p w14:paraId="7D7A9CD7"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63DFCCC8" w14:textId="77777777" w:rsidR="00DC638D" w:rsidRDefault="00DC638D" w:rsidP="00C40FAE">
            <w:pPr>
              <w:pStyle w:val="TAL"/>
              <w:keepNext w:val="0"/>
            </w:pPr>
            <w:r>
              <w:rPr>
                <w:rFonts w:cs="Arial"/>
              </w:rPr>
              <w:t>UE Status, if provided in the REGISTRATION REQUEST message, see TS 24.501 [13] clause 9.11.3.56.</w:t>
            </w:r>
          </w:p>
        </w:tc>
        <w:tc>
          <w:tcPr>
            <w:tcW w:w="437" w:type="dxa"/>
            <w:tcBorders>
              <w:top w:val="single" w:sz="4" w:space="0" w:color="auto"/>
              <w:left w:val="single" w:sz="4" w:space="0" w:color="auto"/>
              <w:bottom w:val="single" w:sz="4" w:space="0" w:color="auto"/>
              <w:right w:val="single" w:sz="4" w:space="0" w:color="auto"/>
            </w:tcBorders>
          </w:tcPr>
          <w:p w14:paraId="1BBFFBFC" w14:textId="77777777" w:rsidR="00DC638D" w:rsidRDefault="00DC638D" w:rsidP="00C40FAE">
            <w:pPr>
              <w:pStyle w:val="TAL"/>
              <w:keepNext w:val="0"/>
            </w:pPr>
            <w:r>
              <w:rPr>
                <w:rFonts w:cs="Arial"/>
              </w:rPr>
              <w:t>C</w:t>
            </w:r>
          </w:p>
        </w:tc>
      </w:tr>
      <w:tr w:rsidR="00DC638D" w:rsidRPr="005E0422" w14:paraId="38CD84F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47DE05E8" w14:textId="77777777" w:rsidR="00DC638D" w:rsidRPr="00804410" w:rsidRDefault="00DC638D" w:rsidP="00C40FAE">
            <w:pPr>
              <w:keepLines/>
              <w:spacing w:after="0"/>
              <w:rPr>
                <w:rFonts w:ascii="Arial" w:hAnsi="Arial" w:cs="Arial"/>
                <w:sz w:val="18"/>
              </w:rPr>
            </w:pPr>
            <w:r w:rsidRPr="00804410">
              <w:rPr>
                <w:rFonts w:ascii="Arial" w:hAnsi="Arial" w:cs="Arial"/>
                <w:sz w:val="18"/>
              </w:rPr>
              <w:t>nonIMEISVPEI</w:t>
            </w:r>
          </w:p>
        </w:tc>
        <w:tc>
          <w:tcPr>
            <w:tcW w:w="1620" w:type="dxa"/>
            <w:tcBorders>
              <w:top w:val="single" w:sz="4" w:space="0" w:color="auto"/>
              <w:left w:val="single" w:sz="4" w:space="0" w:color="auto"/>
              <w:bottom w:val="single" w:sz="4" w:space="0" w:color="auto"/>
              <w:right w:val="single" w:sz="4" w:space="0" w:color="auto"/>
            </w:tcBorders>
          </w:tcPr>
          <w:p w14:paraId="2B958095" w14:textId="77777777" w:rsidR="00DC638D" w:rsidRPr="00804410" w:rsidRDefault="00DC638D" w:rsidP="00C40FAE">
            <w:pPr>
              <w:keepLines/>
              <w:spacing w:after="0"/>
              <w:rPr>
                <w:rFonts w:ascii="Arial" w:hAnsi="Arial" w:cs="Arial"/>
                <w:sz w:val="18"/>
              </w:rPr>
            </w:pPr>
            <w:r w:rsidRPr="00E13696">
              <w:rPr>
                <w:rFonts w:ascii="Arial" w:hAnsi="Arial" w:cs="Arial"/>
                <w:sz w:val="18"/>
              </w:rPr>
              <w:t>NonIMEISVPEI</w:t>
            </w:r>
          </w:p>
        </w:tc>
        <w:tc>
          <w:tcPr>
            <w:tcW w:w="810" w:type="dxa"/>
            <w:tcBorders>
              <w:top w:val="single" w:sz="4" w:space="0" w:color="auto"/>
              <w:left w:val="single" w:sz="4" w:space="0" w:color="auto"/>
              <w:bottom w:val="single" w:sz="4" w:space="0" w:color="auto"/>
              <w:right w:val="single" w:sz="4" w:space="0" w:color="auto"/>
            </w:tcBorders>
          </w:tcPr>
          <w:p w14:paraId="21728BCE"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26A0FBD" w14:textId="77777777" w:rsidR="00DC638D" w:rsidRPr="00804410" w:rsidRDefault="00DC638D" w:rsidP="00C40FAE">
            <w:pPr>
              <w:keepLines/>
              <w:spacing w:after="0"/>
              <w:rPr>
                <w:rFonts w:ascii="Arial" w:hAnsi="Arial" w:cs="Arial"/>
                <w:sz w:val="18"/>
              </w:rPr>
            </w:pPr>
            <w:r w:rsidRPr="00804410">
              <w:rPr>
                <w:rFonts w:ascii="Arial" w:hAnsi="Arial" w:cs="Arial"/>
                <w:sz w:val="18"/>
              </w:rPr>
              <w:t xml:space="preserve">MACAddress </w:t>
            </w:r>
            <w:r>
              <w:rPr>
                <w:rFonts w:ascii="Arial" w:hAnsi="Arial" w:cs="Arial"/>
                <w:sz w:val="18"/>
              </w:rPr>
              <w:t xml:space="preserve">or EUI-64 </w:t>
            </w:r>
            <w:r w:rsidRPr="00804410">
              <w:rPr>
                <w:rFonts w:ascii="Arial" w:hAnsi="Arial" w:cs="Arial"/>
                <w:sz w:val="18"/>
              </w:rPr>
              <w:t>used as UE equipment identity if IMEI or IMEISV based PEI is not available. Provide if known, see TS 24.501 [13] clause 8.2.26.4.</w:t>
            </w:r>
          </w:p>
        </w:tc>
        <w:tc>
          <w:tcPr>
            <w:tcW w:w="437" w:type="dxa"/>
            <w:tcBorders>
              <w:top w:val="single" w:sz="4" w:space="0" w:color="auto"/>
              <w:left w:val="single" w:sz="4" w:space="0" w:color="auto"/>
              <w:bottom w:val="single" w:sz="4" w:space="0" w:color="auto"/>
              <w:right w:val="single" w:sz="4" w:space="0" w:color="auto"/>
            </w:tcBorders>
          </w:tcPr>
          <w:p w14:paraId="79EA9E72"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668C4E0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F737DE8" w14:textId="77777777" w:rsidR="00DC638D" w:rsidRPr="00804410" w:rsidRDefault="00DC638D" w:rsidP="00C40FAE">
            <w:pPr>
              <w:keepLines/>
              <w:spacing w:after="0"/>
              <w:rPr>
                <w:rFonts w:ascii="Arial" w:hAnsi="Arial" w:cs="Arial"/>
                <w:sz w:val="18"/>
              </w:rPr>
            </w:pPr>
            <w:r w:rsidRPr="00804410">
              <w:rPr>
                <w:rFonts w:ascii="Arial" w:hAnsi="Arial" w:cs="Arial"/>
                <w:sz w:val="18"/>
              </w:rPr>
              <w:t>mACRestIndicator</w:t>
            </w:r>
          </w:p>
        </w:tc>
        <w:tc>
          <w:tcPr>
            <w:tcW w:w="1620" w:type="dxa"/>
            <w:tcBorders>
              <w:top w:val="single" w:sz="4" w:space="0" w:color="auto"/>
              <w:left w:val="single" w:sz="4" w:space="0" w:color="auto"/>
              <w:bottom w:val="single" w:sz="4" w:space="0" w:color="auto"/>
              <w:right w:val="single" w:sz="4" w:space="0" w:color="auto"/>
            </w:tcBorders>
          </w:tcPr>
          <w:p w14:paraId="4CB1F643" w14:textId="77777777" w:rsidR="00DC638D" w:rsidRPr="00804410" w:rsidRDefault="00DC638D" w:rsidP="00C40FAE">
            <w:pPr>
              <w:keepLines/>
              <w:spacing w:after="0"/>
              <w:rPr>
                <w:rFonts w:ascii="Arial" w:hAnsi="Arial" w:cs="Arial"/>
                <w:sz w:val="18"/>
              </w:rPr>
            </w:pPr>
            <w:r w:rsidRPr="00E13696">
              <w:rPr>
                <w:rFonts w:ascii="Arial" w:hAnsi="Arial" w:cs="Arial"/>
                <w:sz w:val="18"/>
              </w:rPr>
              <w:t>MACRestrictionIndicator</w:t>
            </w:r>
          </w:p>
        </w:tc>
        <w:tc>
          <w:tcPr>
            <w:tcW w:w="810" w:type="dxa"/>
            <w:tcBorders>
              <w:top w:val="single" w:sz="4" w:space="0" w:color="auto"/>
              <w:left w:val="single" w:sz="4" w:space="0" w:color="auto"/>
              <w:bottom w:val="single" w:sz="4" w:space="0" w:color="auto"/>
              <w:right w:val="single" w:sz="4" w:space="0" w:color="auto"/>
            </w:tcBorders>
          </w:tcPr>
          <w:p w14:paraId="62413F08"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C1BF5D0" w14:textId="77777777" w:rsidR="00DC638D" w:rsidRPr="00804410" w:rsidRDefault="00DC638D" w:rsidP="00C40FAE">
            <w:pPr>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437" w:type="dxa"/>
            <w:tcBorders>
              <w:top w:val="single" w:sz="4" w:space="0" w:color="auto"/>
              <w:left w:val="single" w:sz="4" w:space="0" w:color="auto"/>
              <w:bottom w:val="single" w:sz="4" w:space="0" w:color="auto"/>
              <w:right w:val="single" w:sz="4" w:space="0" w:color="auto"/>
            </w:tcBorders>
          </w:tcPr>
          <w:p w14:paraId="57B21995"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38C62953"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F9B62A0" w14:textId="77777777" w:rsidR="00DC638D" w:rsidRPr="00804410" w:rsidRDefault="00DC638D" w:rsidP="00C40FAE">
            <w:pPr>
              <w:keepLines/>
              <w:spacing w:after="0"/>
              <w:rPr>
                <w:rFonts w:ascii="Arial" w:hAnsi="Arial" w:cs="Arial"/>
                <w:sz w:val="18"/>
              </w:rPr>
            </w:pPr>
            <w:r>
              <w:rPr>
                <w:rFonts w:ascii="Arial" w:hAnsi="Arial" w:cs="Arial"/>
                <w:sz w:val="18"/>
              </w:rPr>
              <w:t>pagingRestrictionIndicator</w:t>
            </w:r>
          </w:p>
        </w:tc>
        <w:tc>
          <w:tcPr>
            <w:tcW w:w="1620" w:type="dxa"/>
            <w:tcBorders>
              <w:top w:val="single" w:sz="4" w:space="0" w:color="auto"/>
              <w:left w:val="single" w:sz="4" w:space="0" w:color="auto"/>
              <w:bottom w:val="single" w:sz="4" w:space="0" w:color="auto"/>
              <w:right w:val="single" w:sz="4" w:space="0" w:color="auto"/>
            </w:tcBorders>
          </w:tcPr>
          <w:p w14:paraId="77237168" w14:textId="77777777" w:rsidR="00DC638D" w:rsidRDefault="00DC638D" w:rsidP="00C40FAE">
            <w:pPr>
              <w:keepLines/>
              <w:spacing w:after="0"/>
              <w:rPr>
                <w:rFonts w:ascii="Arial" w:hAnsi="Arial" w:cs="Arial"/>
                <w:sz w:val="18"/>
              </w:rPr>
            </w:pPr>
            <w:r w:rsidRPr="00E13696">
              <w:rPr>
                <w:rFonts w:ascii="Arial" w:hAnsi="Arial" w:cs="Arial"/>
                <w:sz w:val="18"/>
              </w:rPr>
              <w:t>PagingRestrictionIndicator</w:t>
            </w:r>
          </w:p>
        </w:tc>
        <w:tc>
          <w:tcPr>
            <w:tcW w:w="810" w:type="dxa"/>
            <w:tcBorders>
              <w:top w:val="single" w:sz="4" w:space="0" w:color="auto"/>
              <w:left w:val="single" w:sz="4" w:space="0" w:color="auto"/>
              <w:bottom w:val="single" w:sz="4" w:space="0" w:color="auto"/>
              <w:right w:val="single" w:sz="4" w:space="0" w:color="auto"/>
            </w:tcBorders>
          </w:tcPr>
          <w:p w14:paraId="25C2A87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7C545C7" w14:textId="4BEC4E33" w:rsidR="00DC638D" w:rsidRPr="00804410" w:rsidRDefault="00DC638D" w:rsidP="00C40FAE">
            <w:pPr>
              <w:keepLines/>
              <w:spacing w:after="0"/>
              <w:rPr>
                <w:rFonts w:ascii="Arial" w:hAnsi="Arial" w:cs="Arial"/>
                <w:sz w:val="18"/>
              </w:rPr>
            </w:pPr>
            <w:r>
              <w:rPr>
                <w:rFonts w:ascii="Arial" w:hAnsi="Arial" w:cs="Arial"/>
                <w:sz w:val="18"/>
              </w:rPr>
              <w:t xml:space="preserve">Indicates if paging is restricted or the type of paging allowed.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TS 24.501 [13] clause 9.11.3.7</w:t>
            </w:r>
            <w:r w:rsidR="00A03A71">
              <w:rPr>
                <w:rFonts w:ascii="Arial" w:hAnsi="Arial" w:cs="Arial"/>
                <w:sz w:val="18"/>
              </w:rPr>
              <w:t>7</w:t>
            </w:r>
            <w:r>
              <w:rPr>
                <w:rFonts w:ascii="Arial" w:hAnsi="Arial" w:cs="Arial"/>
                <w:sz w:val="18"/>
              </w:rPr>
              <w:t>, omitting the first two octets.</w:t>
            </w:r>
          </w:p>
        </w:tc>
        <w:tc>
          <w:tcPr>
            <w:tcW w:w="437" w:type="dxa"/>
            <w:tcBorders>
              <w:top w:val="single" w:sz="4" w:space="0" w:color="auto"/>
              <w:left w:val="single" w:sz="4" w:space="0" w:color="auto"/>
              <w:bottom w:val="single" w:sz="4" w:space="0" w:color="auto"/>
              <w:right w:val="single" w:sz="4" w:space="0" w:color="auto"/>
            </w:tcBorders>
          </w:tcPr>
          <w:p w14:paraId="2612C2C1"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26ED86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52C2C5F" w14:textId="77777777" w:rsidR="00DC638D" w:rsidRDefault="00DC638D" w:rsidP="00C40FAE">
            <w:pPr>
              <w:keepLines/>
              <w:spacing w:after="0"/>
              <w:rPr>
                <w:rFonts w:ascii="Arial" w:hAnsi="Arial" w:cs="Arial"/>
                <w:sz w:val="18"/>
              </w:rPr>
            </w:pPr>
            <w:r>
              <w:rPr>
                <w:rFonts w:ascii="Arial" w:hAnsi="Arial" w:cs="Arial"/>
                <w:sz w:val="18"/>
              </w:rPr>
              <w:t>rATType</w:t>
            </w:r>
          </w:p>
        </w:tc>
        <w:tc>
          <w:tcPr>
            <w:tcW w:w="1620" w:type="dxa"/>
            <w:tcBorders>
              <w:top w:val="single" w:sz="4" w:space="0" w:color="auto"/>
              <w:left w:val="single" w:sz="4" w:space="0" w:color="auto"/>
              <w:bottom w:val="single" w:sz="4" w:space="0" w:color="auto"/>
              <w:right w:val="single" w:sz="4" w:space="0" w:color="auto"/>
            </w:tcBorders>
          </w:tcPr>
          <w:p w14:paraId="2AAEFC79" w14:textId="77777777" w:rsidR="00DC638D" w:rsidRDefault="00DC638D" w:rsidP="00C40FAE">
            <w:pPr>
              <w:keepLines/>
              <w:spacing w:after="0"/>
              <w:rPr>
                <w:rFonts w:ascii="Arial" w:hAnsi="Arial" w:cs="Arial"/>
                <w:sz w:val="18"/>
              </w:rPr>
            </w:pPr>
            <w:r w:rsidRPr="00E13696">
              <w:rPr>
                <w:rFonts w:ascii="Arial" w:hAnsi="Arial" w:cs="Arial"/>
                <w:sz w:val="18"/>
              </w:rPr>
              <w:t>RATType</w:t>
            </w:r>
          </w:p>
        </w:tc>
        <w:tc>
          <w:tcPr>
            <w:tcW w:w="810" w:type="dxa"/>
            <w:tcBorders>
              <w:top w:val="single" w:sz="4" w:space="0" w:color="auto"/>
              <w:left w:val="single" w:sz="4" w:space="0" w:color="auto"/>
              <w:bottom w:val="single" w:sz="4" w:space="0" w:color="auto"/>
              <w:right w:val="single" w:sz="4" w:space="0" w:color="auto"/>
            </w:tcBorders>
          </w:tcPr>
          <w:p w14:paraId="16187E22"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4AB9F77" w14:textId="77777777" w:rsidR="00DC638D" w:rsidRDefault="00DC638D" w:rsidP="00C40FAE">
            <w:pPr>
              <w:keepLines/>
              <w:spacing w:after="0"/>
              <w:rPr>
                <w:rFonts w:ascii="Arial" w:hAnsi="Arial" w:cs="Arial"/>
                <w:sz w:val="18"/>
              </w:rPr>
            </w:pPr>
            <w:r>
              <w:rPr>
                <w:rFonts w:ascii="Arial" w:hAnsi="Arial" w:cs="Arial"/>
                <w:sz w:val="18"/>
              </w:rPr>
              <w:t>RAT Type shall be present if known by the AMF. RAT Type is determined by the AMF during registration. See TS 23.501 [2] clause 5.3.2.3</w:t>
            </w:r>
          </w:p>
        </w:tc>
        <w:tc>
          <w:tcPr>
            <w:tcW w:w="437" w:type="dxa"/>
            <w:tcBorders>
              <w:top w:val="single" w:sz="4" w:space="0" w:color="auto"/>
              <w:left w:val="single" w:sz="4" w:space="0" w:color="auto"/>
              <w:bottom w:val="single" w:sz="4" w:space="0" w:color="auto"/>
              <w:right w:val="single" w:sz="4" w:space="0" w:color="auto"/>
            </w:tcBorders>
          </w:tcPr>
          <w:p w14:paraId="07116C27"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1BBBA1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171B9A5" w14:textId="77777777" w:rsidR="00DC638D" w:rsidRDefault="00DC638D" w:rsidP="00C40FAE">
            <w:pPr>
              <w:keepLines/>
              <w:spacing w:after="0"/>
              <w:rPr>
                <w:rFonts w:ascii="Arial" w:hAnsi="Arial" w:cs="Arial"/>
                <w:sz w:val="18"/>
              </w:rPr>
            </w:pPr>
            <w:r>
              <w:rPr>
                <w:rFonts w:ascii="Arial" w:hAnsi="Arial" w:cs="Arial"/>
                <w:sz w:val="18"/>
              </w:rPr>
              <w:t>rRCEstablishmentCause</w:t>
            </w:r>
          </w:p>
        </w:tc>
        <w:tc>
          <w:tcPr>
            <w:tcW w:w="1620" w:type="dxa"/>
            <w:tcBorders>
              <w:top w:val="single" w:sz="4" w:space="0" w:color="auto"/>
              <w:left w:val="single" w:sz="4" w:space="0" w:color="auto"/>
              <w:bottom w:val="single" w:sz="4" w:space="0" w:color="auto"/>
              <w:right w:val="single" w:sz="4" w:space="0" w:color="auto"/>
            </w:tcBorders>
          </w:tcPr>
          <w:p w14:paraId="72EBC5EE" w14:textId="77777777" w:rsidR="00DC638D" w:rsidRDefault="00DC638D" w:rsidP="00C40FAE">
            <w:pPr>
              <w:keepLines/>
              <w:spacing w:after="0"/>
              <w:rPr>
                <w:rFonts w:ascii="Arial" w:hAnsi="Arial" w:cs="Arial"/>
                <w:sz w:val="18"/>
              </w:rPr>
            </w:pPr>
            <w:r w:rsidRPr="00E13696">
              <w:rPr>
                <w:rFonts w:ascii="Arial" w:hAnsi="Arial" w:cs="Arial"/>
                <w:sz w:val="18"/>
              </w:rPr>
              <w:t>RRCEstablishmentCause</w:t>
            </w:r>
          </w:p>
        </w:tc>
        <w:tc>
          <w:tcPr>
            <w:tcW w:w="810" w:type="dxa"/>
            <w:tcBorders>
              <w:top w:val="single" w:sz="4" w:space="0" w:color="auto"/>
              <w:left w:val="single" w:sz="4" w:space="0" w:color="auto"/>
              <w:bottom w:val="single" w:sz="4" w:space="0" w:color="auto"/>
              <w:right w:val="single" w:sz="4" w:space="0" w:color="auto"/>
            </w:tcBorders>
          </w:tcPr>
          <w:p w14:paraId="5A15373E"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AF5220E" w14:textId="77777777" w:rsidR="00DC638D" w:rsidRDefault="00DC638D" w:rsidP="00C40FAE">
            <w:pPr>
              <w:keepLines/>
              <w:spacing w:after="0"/>
              <w:rPr>
                <w:rFonts w:ascii="Arial" w:hAnsi="Arial" w:cs="Arial"/>
                <w:sz w:val="18"/>
              </w:rPr>
            </w:pPr>
            <w:r>
              <w:rPr>
                <w:rFonts w:ascii="Arial" w:hAnsi="Arial" w:cs="Arial"/>
                <w:sz w:val="18"/>
              </w:rPr>
              <w:t>Indicates the reason for UE RRC Connection Establishment. This parameter shall be populated with information provided by the serving RAN during NAS establishment in the Initial UE Message. See TS 38.413 [23] clause 9.3.1.111.</w:t>
            </w:r>
          </w:p>
        </w:tc>
        <w:tc>
          <w:tcPr>
            <w:tcW w:w="437" w:type="dxa"/>
            <w:tcBorders>
              <w:top w:val="single" w:sz="4" w:space="0" w:color="auto"/>
              <w:left w:val="single" w:sz="4" w:space="0" w:color="auto"/>
              <w:bottom w:val="single" w:sz="4" w:space="0" w:color="auto"/>
              <w:right w:val="single" w:sz="4" w:space="0" w:color="auto"/>
            </w:tcBorders>
          </w:tcPr>
          <w:p w14:paraId="29287FCE"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2238C6F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9DF8775" w14:textId="77777777" w:rsidR="00DC638D" w:rsidRDefault="00DC638D" w:rsidP="00C40FAE">
            <w:pPr>
              <w:keepLines/>
              <w:spacing w:after="0"/>
              <w:rPr>
                <w:rFonts w:ascii="Arial" w:hAnsi="Arial" w:cs="Arial"/>
                <w:sz w:val="18"/>
              </w:rPr>
            </w:pPr>
            <w:r>
              <w:rPr>
                <w:rFonts w:ascii="Arial" w:hAnsi="Arial" w:cs="Arial"/>
                <w:sz w:val="18"/>
              </w:rPr>
              <w:t>nGInformation</w:t>
            </w:r>
          </w:p>
        </w:tc>
        <w:tc>
          <w:tcPr>
            <w:tcW w:w="1620" w:type="dxa"/>
            <w:tcBorders>
              <w:top w:val="single" w:sz="4" w:space="0" w:color="auto"/>
              <w:left w:val="single" w:sz="4" w:space="0" w:color="auto"/>
              <w:bottom w:val="single" w:sz="4" w:space="0" w:color="auto"/>
              <w:right w:val="single" w:sz="4" w:space="0" w:color="auto"/>
            </w:tcBorders>
          </w:tcPr>
          <w:p w14:paraId="3F5C71B0" w14:textId="77777777" w:rsidR="00DC638D" w:rsidRDefault="00DC638D" w:rsidP="00C40FAE">
            <w:pPr>
              <w:keepLines/>
              <w:spacing w:after="0"/>
              <w:rPr>
                <w:rFonts w:ascii="Arial" w:hAnsi="Arial" w:cs="Arial"/>
                <w:sz w:val="18"/>
              </w:rPr>
            </w:pPr>
            <w:r w:rsidRPr="00B1067C">
              <w:rPr>
                <w:rFonts w:ascii="Arial" w:hAnsi="Arial" w:cs="Arial"/>
                <w:sz w:val="18"/>
              </w:rPr>
              <w:t>NGInformation</w:t>
            </w:r>
          </w:p>
        </w:tc>
        <w:tc>
          <w:tcPr>
            <w:tcW w:w="810" w:type="dxa"/>
            <w:tcBorders>
              <w:top w:val="single" w:sz="4" w:space="0" w:color="auto"/>
              <w:left w:val="single" w:sz="4" w:space="0" w:color="auto"/>
              <w:bottom w:val="single" w:sz="4" w:space="0" w:color="auto"/>
              <w:right w:val="single" w:sz="4" w:space="0" w:color="auto"/>
            </w:tcBorders>
          </w:tcPr>
          <w:p w14:paraId="5882532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1ABC5CA1" w14:textId="363D4FC9" w:rsidR="00DC638D" w:rsidRDefault="00DC638D" w:rsidP="00C40FAE">
            <w:pPr>
              <w:keepLines/>
              <w:spacing w:after="0"/>
              <w:rPr>
                <w:rFonts w:ascii="Arial" w:hAnsi="Arial" w:cs="Arial"/>
                <w:sz w:val="18"/>
              </w:rPr>
            </w:pPr>
            <w:r>
              <w:rPr>
                <w:rFonts w:ascii="Arial" w:hAnsi="Arial" w:cs="Arial"/>
                <w:sz w:val="18"/>
              </w:rPr>
              <w:t>Provides application layer related information for the serving Global RAN Node provided by the NG-RAN node to the serving AMF during NG setup. This parameter shall be populated using information from the NG SETUP REQUEST and NG SETUP RESPONSE. See TS 38.413 [23] clauses 9.2.6.1 and 9.2.6.2.</w:t>
            </w:r>
            <w:r w:rsidR="00163C99">
              <w:rPr>
                <w:rFonts w:ascii="Arial" w:hAnsi="Arial" w:cs="Arial"/>
                <w:sz w:val="18"/>
              </w:rPr>
              <w:t xml:space="preserve"> Shall only be sent when location information reporting is authorized.</w:t>
            </w:r>
          </w:p>
        </w:tc>
        <w:tc>
          <w:tcPr>
            <w:tcW w:w="437" w:type="dxa"/>
            <w:tcBorders>
              <w:top w:val="single" w:sz="4" w:space="0" w:color="auto"/>
              <w:left w:val="single" w:sz="4" w:space="0" w:color="auto"/>
              <w:bottom w:val="single" w:sz="4" w:space="0" w:color="auto"/>
              <w:right w:val="single" w:sz="4" w:space="0" w:color="auto"/>
            </w:tcBorders>
          </w:tcPr>
          <w:p w14:paraId="473A4A14"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E852690"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734F80B" w14:textId="77777777" w:rsidR="00DC638D" w:rsidRDefault="00DC638D" w:rsidP="00C40FAE">
            <w:pPr>
              <w:keepLines/>
              <w:spacing w:after="0"/>
              <w:rPr>
                <w:rFonts w:ascii="Arial" w:hAnsi="Arial" w:cs="Arial"/>
                <w:sz w:val="18"/>
              </w:rPr>
            </w:pPr>
            <w:r>
              <w:rPr>
                <w:rFonts w:ascii="Arial" w:hAnsi="Arial" w:cs="Arial"/>
                <w:sz w:val="18"/>
              </w:rPr>
              <w:t>nASTransportInitialInformation</w:t>
            </w:r>
          </w:p>
        </w:tc>
        <w:tc>
          <w:tcPr>
            <w:tcW w:w="1620" w:type="dxa"/>
            <w:tcBorders>
              <w:top w:val="single" w:sz="4" w:space="0" w:color="auto"/>
              <w:left w:val="single" w:sz="4" w:space="0" w:color="auto"/>
              <w:bottom w:val="single" w:sz="4" w:space="0" w:color="auto"/>
              <w:right w:val="single" w:sz="4" w:space="0" w:color="auto"/>
            </w:tcBorders>
          </w:tcPr>
          <w:p w14:paraId="461CBECC" w14:textId="77777777" w:rsidR="00DC638D" w:rsidRDefault="00DC638D" w:rsidP="00C40FAE">
            <w:pPr>
              <w:keepLines/>
              <w:spacing w:after="0"/>
              <w:rPr>
                <w:rFonts w:ascii="Arial" w:hAnsi="Arial" w:cs="Arial"/>
                <w:sz w:val="18"/>
              </w:rPr>
            </w:pPr>
            <w:r w:rsidRPr="00E13696">
              <w:rPr>
                <w:rFonts w:ascii="Arial" w:hAnsi="Arial" w:cs="Arial"/>
                <w:sz w:val="18"/>
              </w:rPr>
              <w:t>NASTransportInitialInformation</w:t>
            </w:r>
          </w:p>
        </w:tc>
        <w:tc>
          <w:tcPr>
            <w:tcW w:w="810" w:type="dxa"/>
            <w:tcBorders>
              <w:top w:val="single" w:sz="4" w:space="0" w:color="auto"/>
              <w:left w:val="single" w:sz="4" w:space="0" w:color="auto"/>
              <w:bottom w:val="single" w:sz="4" w:space="0" w:color="auto"/>
              <w:right w:val="single" w:sz="4" w:space="0" w:color="auto"/>
            </w:tcBorders>
          </w:tcPr>
          <w:p w14:paraId="57D07B3D" w14:textId="59E4C142" w:rsidR="00DC638D" w:rsidRDefault="009D7913"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414B8E9" w14:textId="77777777" w:rsidR="00DC638D" w:rsidRDefault="00DC638D" w:rsidP="00C40FAE">
            <w:pPr>
              <w:keepLines/>
              <w:spacing w:after="0"/>
              <w:rPr>
                <w:rFonts w:ascii="Arial" w:hAnsi="Arial" w:cs="Arial"/>
                <w:sz w:val="18"/>
              </w:rPr>
            </w:pPr>
            <w:r>
              <w:rPr>
                <w:rFonts w:ascii="Arial" w:hAnsi="Arial" w:cs="Arial"/>
                <w:sz w:val="18"/>
              </w:rPr>
              <w:t>Provides information related to the NAS Transport setup for the target UE over the NG interface. Shall be included when received by the AMF per TS 38.413 [23]. This parameter is only conditional for backward compatibility. See TS 38.413 [23] clause 9.2.5.1.</w:t>
            </w:r>
          </w:p>
        </w:tc>
        <w:tc>
          <w:tcPr>
            <w:tcW w:w="437" w:type="dxa"/>
            <w:tcBorders>
              <w:top w:val="single" w:sz="4" w:space="0" w:color="auto"/>
              <w:left w:val="single" w:sz="4" w:space="0" w:color="auto"/>
              <w:bottom w:val="single" w:sz="4" w:space="0" w:color="auto"/>
              <w:right w:val="single" w:sz="4" w:space="0" w:color="auto"/>
            </w:tcBorders>
          </w:tcPr>
          <w:p w14:paraId="5A06B61C"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5F56D1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2827A30" w14:textId="77777777" w:rsidR="00DC638D" w:rsidRDefault="00DC638D" w:rsidP="00C40FAE">
            <w:pPr>
              <w:keepLines/>
              <w:spacing w:after="0"/>
              <w:rPr>
                <w:rFonts w:ascii="Arial" w:hAnsi="Arial" w:cs="Arial"/>
                <w:sz w:val="18"/>
              </w:rPr>
            </w:pPr>
            <w:r>
              <w:rPr>
                <w:rFonts w:ascii="Arial" w:hAnsi="Arial" w:cs="Arial"/>
                <w:sz w:val="18"/>
              </w:rPr>
              <w:t>equivalentPLMNList</w:t>
            </w:r>
          </w:p>
        </w:tc>
        <w:tc>
          <w:tcPr>
            <w:tcW w:w="1620" w:type="dxa"/>
            <w:tcBorders>
              <w:top w:val="single" w:sz="4" w:space="0" w:color="auto"/>
              <w:left w:val="single" w:sz="4" w:space="0" w:color="auto"/>
              <w:bottom w:val="single" w:sz="4" w:space="0" w:color="auto"/>
              <w:right w:val="single" w:sz="4" w:space="0" w:color="auto"/>
            </w:tcBorders>
          </w:tcPr>
          <w:p w14:paraId="42966D9C" w14:textId="77777777" w:rsidR="00DC638D" w:rsidRDefault="00DC638D" w:rsidP="00C40FAE">
            <w:pPr>
              <w:keepLines/>
              <w:spacing w:after="0"/>
              <w:rPr>
                <w:rFonts w:ascii="Arial" w:hAnsi="Arial" w:cs="Arial"/>
                <w:sz w:val="18"/>
              </w:rPr>
            </w:pPr>
            <w:r>
              <w:rPr>
                <w:rFonts w:ascii="Arial" w:hAnsi="Arial" w:cs="Arial"/>
                <w:sz w:val="18"/>
              </w:rPr>
              <w:t>PLMNList</w:t>
            </w:r>
          </w:p>
        </w:tc>
        <w:tc>
          <w:tcPr>
            <w:tcW w:w="810" w:type="dxa"/>
            <w:tcBorders>
              <w:top w:val="single" w:sz="4" w:space="0" w:color="auto"/>
              <w:left w:val="single" w:sz="4" w:space="0" w:color="auto"/>
              <w:bottom w:val="single" w:sz="4" w:space="0" w:color="auto"/>
              <w:right w:val="single" w:sz="4" w:space="0" w:color="auto"/>
            </w:tcBorders>
          </w:tcPr>
          <w:p w14:paraId="1FF7E246"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03B060CA" w14:textId="77777777" w:rsidR="00DC638D" w:rsidRDefault="00DC638D" w:rsidP="00C40FAE">
            <w:pPr>
              <w:keepLines/>
              <w:spacing w:after="0"/>
              <w:rPr>
                <w:rFonts w:ascii="Arial" w:hAnsi="Arial" w:cs="Arial"/>
                <w:sz w:val="18"/>
              </w:rPr>
            </w:pPr>
            <w:r>
              <w:rPr>
                <w:rFonts w:ascii="Arial" w:hAnsi="Arial" w:cs="Arial"/>
                <w:sz w:val="18"/>
              </w:rPr>
              <w:t>Provides a list of equivalent PLMNs in the REGISTRATION ACCEPT message. See clause TS 24.501 [13] clause 8.2.7.3.</w:t>
            </w:r>
          </w:p>
        </w:tc>
        <w:tc>
          <w:tcPr>
            <w:tcW w:w="437" w:type="dxa"/>
            <w:tcBorders>
              <w:top w:val="single" w:sz="4" w:space="0" w:color="auto"/>
              <w:left w:val="single" w:sz="4" w:space="0" w:color="auto"/>
              <w:bottom w:val="single" w:sz="4" w:space="0" w:color="auto"/>
              <w:right w:val="single" w:sz="4" w:space="0" w:color="auto"/>
            </w:tcBorders>
          </w:tcPr>
          <w:p w14:paraId="207DD231"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6BBBBD4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3676D58" w14:textId="77777777" w:rsidR="00DC638D" w:rsidRDefault="00DC638D" w:rsidP="00C40FAE">
            <w:pPr>
              <w:keepLines/>
              <w:spacing w:after="0"/>
              <w:rPr>
                <w:rFonts w:ascii="Arial" w:hAnsi="Arial" w:cs="Arial"/>
                <w:sz w:val="18"/>
              </w:rPr>
            </w:pPr>
            <w:r>
              <w:rPr>
                <w:rFonts w:ascii="Arial" w:hAnsi="Arial" w:cs="Arial"/>
                <w:sz w:val="18"/>
              </w:rPr>
              <w:t>fiveGMMCapability</w:t>
            </w:r>
          </w:p>
        </w:tc>
        <w:tc>
          <w:tcPr>
            <w:tcW w:w="1620" w:type="dxa"/>
            <w:tcBorders>
              <w:top w:val="single" w:sz="4" w:space="0" w:color="auto"/>
              <w:left w:val="single" w:sz="4" w:space="0" w:color="auto"/>
              <w:bottom w:val="single" w:sz="4" w:space="0" w:color="auto"/>
              <w:right w:val="single" w:sz="4" w:space="0" w:color="auto"/>
            </w:tcBorders>
          </w:tcPr>
          <w:p w14:paraId="31DA75DA" w14:textId="77777777" w:rsidR="00DC638D" w:rsidRDefault="00DC638D" w:rsidP="00C40FAE">
            <w:pPr>
              <w:keepLines/>
              <w:spacing w:after="0"/>
              <w:rPr>
                <w:rFonts w:ascii="Arial" w:hAnsi="Arial" w:cs="Arial"/>
                <w:sz w:val="18"/>
              </w:rPr>
            </w:pPr>
            <w:r w:rsidRPr="00D2425E">
              <w:rPr>
                <w:rFonts w:ascii="Arial" w:hAnsi="Arial" w:cs="Arial"/>
                <w:sz w:val="18"/>
                <w:szCs w:val="18"/>
              </w:rPr>
              <w:t>FiveGMMCapability</w:t>
            </w:r>
          </w:p>
        </w:tc>
        <w:tc>
          <w:tcPr>
            <w:tcW w:w="810" w:type="dxa"/>
            <w:tcBorders>
              <w:top w:val="single" w:sz="4" w:space="0" w:color="auto"/>
              <w:left w:val="single" w:sz="4" w:space="0" w:color="auto"/>
              <w:bottom w:val="single" w:sz="4" w:space="0" w:color="auto"/>
              <w:right w:val="single" w:sz="4" w:space="0" w:color="auto"/>
            </w:tcBorders>
          </w:tcPr>
          <w:p w14:paraId="24E7FE78" w14:textId="77777777" w:rsidR="00DC638D" w:rsidRDefault="00DC638D" w:rsidP="00C40FAE">
            <w:pPr>
              <w:keepLines/>
              <w:spacing w:after="0"/>
              <w:rPr>
                <w:rFonts w:ascii="Arial" w:hAnsi="Arial" w:cs="Arial"/>
                <w:sz w:val="18"/>
              </w:rPr>
            </w:pPr>
            <w:r>
              <w:rPr>
                <w:rFonts w:ascii="Arial" w:hAnsi="Arial" w:cs="Arial"/>
                <w:sz w:val="18"/>
                <w:szCs w:val="18"/>
              </w:rPr>
              <w:t>0..1</w:t>
            </w:r>
          </w:p>
        </w:tc>
        <w:tc>
          <w:tcPr>
            <w:tcW w:w="5059" w:type="dxa"/>
            <w:tcBorders>
              <w:top w:val="single" w:sz="4" w:space="0" w:color="auto"/>
              <w:left w:val="single" w:sz="4" w:space="0" w:color="auto"/>
              <w:bottom w:val="single" w:sz="4" w:space="0" w:color="auto"/>
              <w:right w:val="single" w:sz="4" w:space="0" w:color="auto"/>
            </w:tcBorders>
          </w:tcPr>
          <w:p w14:paraId="731A0600" w14:textId="051C7F6E" w:rsidR="00DC638D" w:rsidRDefault="00DC638D" w:rsidP="00C40FAE">
            <w:pPr>
              <w:keepLines/>
              <w:spacing w:after="0"/>
              <w:rPr>
                <w:rFonts w:ascii="Arial" w:hAnsi="Arial" w:cs="Arial"/>
                <w:sz w:val="18"/>
              </w:rPr>
            </w:pPr>
            <w:r w:rsidRPr="00D2425E">
              <w:rPr>
                <w:rFonts w:ascii="Arial" w:hAnsi="Arial" w:cs="Arial"/>
                <w:sz w:val="18"/>
                <w:szCs w:val="18"/>
              </w:rPr>
              <w:t>Shall contain the target 5GMM capability information octets sent in the REGISTRAT</w:t>
            </w:r>
            <w:r w:rsidR="009D7913">
              <w:rPr>
                <w:rFonts w:ascii="Arial" w:hAnsi="Arial" w:cs="Arial"/>
                <w:sz w:val="18"/>
                <w:szCs w:val="18"/>
              </w:rPr>
              <w:t>I</w:t>
            </w:r>
            <w:r w:rsidRPr="00D2425E">
              <w:rPr>
                <w:rFonts w:ascii="Arial" w:hAnsi="Arial" w:cs="Arial"/>
                <w:sz w:val="18"/>
                <w:szCs w:val="18"/>
              </w:rPr>
              <w:t>ON REQUEST message, omitting the first two octets. Defined in TS 24.501 [</w:t>
            </w:r>
            <w:r>
              <w:rPr>
                <w:rFonts w:ascii="Arial" w:hAnsi="Arial" w:cs="Arial"/>
                <w:sz w:val="18"/>
                <w:szCs w:val="18"/>
              </w:rPr>
              <w:t>13</w:t>
            </w:r>
            <w:r w:rsidRPr="00D2425E">
              <w:rPr>
                <w:rFonts w:ascii="Arial" w:hAnsi="Arial" w:cs="Arial"/>
                <w:sz w:val="18"/>
                <w:szCs w:val="18"/>
              </w:rPr>
              <w:t>] clause 9.11.3.1.</w:t>
            </w:r>
          </w:p>
        </w:tc>
        <w:tc>
          <w:tcPr>
            <w:tcW w:w="437" w:type="dxa"/>
            <w:tcBorders>
              <w:top w:val="single" w:sz="4" w:space="0" w:color="auto"/>
              <w:left w:val="single" w:sz="4" w:space="0" w:color="auto"/>
              <w:bottom w:val="single" w:sz="4" w:space="0" w:color="auto"/>
              <w:right w:val="single" w:sz="4" w:space="0" w:color="auto"/>
            </w:tcBorders>
          </w:tcPr>
          <w:p w14:paraId="486527FC" w14:textId="77777777" w:rsidR="00DC638D" w:rsidRPr="00921BDE" w:rsidRDefault="00DC638D" w:rsidP="00C40FAE">
            <w:pPr>
              <w:keepLines/>
              <w:spacing w:after="0"/>
              <w:rPr>
                <w:rFonts w:ascii="Arial" w:hAnsi="Arial" w:cs="Arial"/>
                <w:sz w:val="18"/>
                <w:szCs w:val="18"/>
              </w:rPr>
            </w:pPr>
            <w:r>
              <w:rPr>
                <w:rFonts w:ascii="Arial" w:hAnsi="Arial" w:cs="Arial"/>
                <w:sz w:val="18"/>
                <w:szCs w:val="18"/>
              </w:rPr>
              <w:t>C</w:t>
            </w:r>
          </w:p>
        </w:tc>
      </w:tr>
      <w:tr w:rsidR="00DC638D" w:rsidRPr="005E0422" w14:paraId="28ABA1C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59E2C8" w14:textId="77777777" w:rsidR="00DC638D" w:rsidRDefault="00DC638D" w:rsidP="00C40FAE">
            <w:pPr>
              <w:keepLines/>
              <w:spacing w:after="0"/>
              <w:rPr>
                <w:rFonts w:ascii="Arial" w:hAnsi="Arial" w:cs="Arial"/>
                <w:sz w:val="18"/>
              </w:rPr>
            </w:pPr>
            <w:r>
              <w:rPr>
                <w:rFonts w:ascii="Arial" w:hAnsi="Arial" w:cs="Arial"/>
                <w:sz w:val="18"/>
              </w:rPr>
              <w:t>initialRANUEContextSetup</w:t>
            </w:r>
          </w:p>
        </w:tc>
        <w:tc>
          <w:tcPr>
            <w:tcW w:w="1620" w:type="dxa"/>
            <w:tcBorders>
              <w:top w:val="single" w:sz="4" w:space="0" w:color="auto"/>
              <w:left w:val="single" w:sz="4" w:space="0" w:color="auto"/>
              <w:bottom w:val="single" w:sz="4" w:space="0" w:color="auto"/>
              <w:right w:val="single" w:sz="4" w:space="0" w:color="auto"/>
            </w:tcBorders>
          </w:tcPr>
          <w:p w14:paraId="3F5DC1F0" w14:textId="77777777" w:rsidR="00DC638D" w:rsidRDefault="00DC638D" w:rsidP="00C40FAE">
            <w:pPr>
              <w:keepLines/>
              <w:spacing w:after="0"/>
              <w:rPr>
                <w:rFonts w:ascii="Arial" w:hAnsi="Arial" w:cs="Arial"/>
                <w:sz w:val="18"/>
              </w:rPr>
            </w:pPr>
            <w:r w:rsidRPr="00B1067C">
              <w:rPr>
                <w:rFonts w:ascii="Arial" w:hAnsi="Arial" w:cs="Arial"/>
                <w:sz w:val="18"/>
              </w:rPr>
              <w:t>InitialRANUEContextSetup</w:t>
            </w:r>
          </w:p>
        </w:tc>
        <w:tc>
          <w:tcPr>
            <w:tcW w:w="810" w:type="dxa"/>
            <w:tcBorders>
              <w:top w:val="single" w:sz="4" w:space="0" w:color="auto"/>
              <w:left w:val="single" w:sz="4" w:space="0" w:color="auto"/>
              <w:bottom w:val="single" w:sz="4" w:space="0" w:color="auto"/>
              <w:right w:val="single" w:sz="4" w:space="0" w:color="auto"/>
            </w:tcBorders>
          </w:tcPr>
          <w:p w14:paraId="0AE5DF4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2FB30DB1" w14:textId="77777777" w:rsidR="00DC638D" w:rsidRDefault="00DC638D" w:rsidP="00C40FAE">
            <w:pPr>
              <w:keepLines/>
              <w:spacing w:after="0"/>
              <w:rPr>
                <w:rFonts w:ascii="Arial" w:hAnsi="Arial" w:cs="Arial"/>
                <w:sz w:val="18"/>
              </w:rPr>
            </w:pPr>
            <w:r w:rsidRPr="001C12E5">
              <w:rPr>
                <w:rFonts w:ascii="Arial" w:hAnsi="Arial" w:cs="Arial"/>
                <w:sz w:val="18"/>
              </w:rPr>
              <w:t>Provides information sent in the INITIAL CONTEXT SETUP message from the AMF to the RAN for a target. See TS 38.413 [23] clause 9.2.2.1.</w:t>
            </w:r>
          </w:p>
        </w:tc>
        <w:tc>
          <w:tcPr>
            <w:tcW w:w="437" w:type="dxa"/>
            <w:tcBorders>
              <w:top w:val="single" w:sz="4" w:space="0" w:color="auto"/>
              <w:left w:val="single" w:sz="4" w:space="0" w:color="auto"/>
              <w:bottom w:val="single" w:sz="4" w:space="0" w:color="auto"/>
              <w:right w:val="single" w:sz="4" w:space="0" w:color="auto"/>
            </w:tcBorders>
          </w:tcPr>
          <w:p w14:paraId="03211EEA"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3268A25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BDA698"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1620" w:type="dxa"/>
            <w:tcBorders>
              <w:top w:val="single" w:sz="4" w:space="0" w:color="auto"/>
              <w:left w:val="single" w:sz="4" w:space="0" w:color="auto"/>
              <w:bottom w:val="single" w:sz="4" w:space="0" w:color="auto"/>
              <w:right w:val="single" w:sz="4" w:space="0" w:color="auto"/>
            </w:tcBorders>
          </w:tcPr>
          <w:p w14:paraId="32ACDA3B"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810" w:type="dxa"/>
            <w:tcBorders>
              <w:top w:val="single" w:sz="4" w:space="0" w:color="auto"/>
              <w:left w:val="single" w:sz="4" w:space="0" w:color="auto"/>
              <w:bottom w:val="single" w:sz="4" w:space="0" w:color="auto"/>
              <w:right w:val="single" w:sz="4" w:space="0" w:color="auto"/>
            </w:tcBorders>
          </w:tcPr>
          <w:p w14:paraId="2C3CC81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2D4550C" w14:textId="73F07700" w:rsidR="00DC638D" w:rsidRDefault="00DC638D" w:rsidP="00C40FAE">
            <w:pPr>
              <w:keepLines/>
              <w:spacing w:after="0"/>
              <w:rPr>
                <w:rFonts w:ascii="Arial" w:hAnsi="Arial" w:cs="Arial"/>
                <w:sz w:val="18"/>
              </w:rPr>
            </w:pPr>
            <w:r>
              <w:rPr>
                <w:rFonts w:ascii="Arial" w:hAnsi="Arial" w:cs="Arial"/>
                <w:sz w:val="18"/>
              </w:rPr>
              <w:t xml:space="preserve">Indicates a MUSIM UE has requested release of NAS signalling or has rejected paging.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UE Request Type omitting the first two octets. See TS 24.301 [51] clause 9.9.3.65.</w:t>
            </w:r>
          </w:p>
        </w:tc>
        <w:tc>
          <w:tcPr>
            <w:tcW w:w="437" w:type="dxa"/>
            <w:tcBorders>
              <w:top w:val="single" w:sz="4" w:space="0" w:color="auto"/>
              <w:left w:val="single" w:sz="4" w:space="0" w:color="auto"/>
              <w:bottom w:val="single" w:sz="4" w:space="0" w:color="auto"/>
              <w:right w:val="single" w:sz="4" w:space="0" w:color="auto"/>
            </w:tcBorders>
          </w:tcPr>
          <w:p w14:paraId="16CF8687"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DC638D" w14:paraId="2F02A2B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B6AB7B9" w14:textId="4B5FA217" w:rsidR="00DC638D" w:rsidRDefault="00DC638D" w:rsidP="00C40FAE">
            <w:pPr>
              <w:pStyle w:val="TAL"/>
              <w:keepNext w:val="0"/>
            </w:pPr>
            <w:r w:rsidRPr="00DC638D">
              <w:lastRenderedPageBreak/>
              <w:t>sORTransparentContainer</w:t>
            </w:r>
          </w:p>
        </w:tc>
        <w:tc>
          <w:tcPr>
            <w:tcW w:w="1620" w:type="dxa"/>
            <w:tcBorders>
              <w:top w:val="single" w:sz="4" w:space="0" w:color="auto"/>
              <w:left w:val="single" w:sz="4" w:space="0" w:color="auto"/>
              <w:bottom w:val="single" w:sz="4" w:space="0" w:color="auto"/>
              <w:right w:val="single" w:sz="4" w:space="0" w:color="auto"/>
            </w:tcBorders>
          </w:tcPr>
          <w:p w14:paraId="28170FEC" w14:textId="7BCF962E" w:rsidR="00DC638D" w:rsidRDefault="006102B0" w:rsidP="00C40FAE">
            <w:pPr>
              <w:pStyle w:val="TAL"/>
              <w:keepNext w:val="0"/>
            </w:pPr>
            <w:r>
              <w:t>S</w:t>
            </w:r>
            <w:r w:rsidRPr="00DC638D">
              <w:t>ORTransparentContainer</w:t>
            </w:r>
          </w:p>
        </w:tc>
        <w:tc>
          <w:tcPr>
            <w:tcW w:w="810" w:type="dxa"/>
            <w:tcBorders>
              <w:top w:val="single" w:sz="4" w:space="0" w:color="auto"/>
              <w:left w:val="single" w:sz="4" w:space="0" w:color="auto"/>
              <w:bottom w:val="single" w:sz="4" w:space="0" w:color="auto"/>
              <w:right w:val="single" w:sz="4" w:space="0" w:color="auto"/>
            </w:tcBorders>
          </w:tcPr>
          <w:p w14:paraId="17CA90CD"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121C790" w14:textId="3D18C3FF" w:rsidR="00DC638D" w:rsidRDefault="00DC638D" w:rsidP="00C40FAE">
            <w:pPr>
              <w:pStyle w:val="TAL"/>
              <w:keepNext w:val="0"/>
            </w:pPr>
            <w:r w:rsidRPr="00DC638D">
              <w:t>Provides the list of preferred PLMN/access technology combinations. Included if sent in the NAS N1 message REGISTRATION ACCEPT. Given as a SoR Transparent container encoded per TS 24.501 [13] clause 9.11.3.51 omitting the first three octets.</w:t>
            </w:r>
          </w:p>
        </w:tc>
        <w:tc>
          <w:tcPr>
            <w:tcW w:w="437" w:type="dxa"/>
            <w:tcBorders>
              <w:top w:val="single" w:sz="4" w:space="0" w:color="auto"/>
              <w:left w:val="single" w:sz="4" w:space="0" w:color="auto"/>
              <w:bottom w:val="single" w:sz="4" w:space="0" w:color="auto"/>
              <w:right w:val="single" w:sz="4" w:space="0" w:color="auto"/>
            </w:tcBorders>
          </w:tcPr>
          <w:p w14:paraId="17F1B6E8" w14:textId="77777777" w:rsidR="00DC638D" w:rsidRPr="00DC638D" w:rsidRDefault="00DC638D" w:rsidP="00C40FAE">
            <w:pPr>
              <w:pStyle w:val="TAL"/>
              <w:keepNext w:val="0"/>
            </w:pPr>
            <w:r w:rsidRPr="00DC638D">
              <w:t>C</w:t>
            </w:r>
          </w:p>
        </w:tc>
      </w:tr>
      <w:tr w:rsidR="0011091B" w:rsidRPr="00DC638D" w14:paraId="6331997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44E0B4A" w14:textId="5577F88B" w:rsidR="0011091B" w:rsidRPr="00DC638D" w:rsidRDefault="0011091B" w:rsidP="00C40FAE">
            <w:pPr>
              <w:pStyle w:val="TAL"/>
              <w:keepNext w:val="0"/>
            </w:pPr>
            <w:r>
              <w:t>unavailabilityPeriodDuration</w:t>
            </w:r>
          </w:p>
        </w:tc>
        <w:tc>
          <w:tcPr>
            <w:tcW w:w="1620" w:type="dxa"/>
            <w:tcBorders>
              <w:top w:val="single" w:sz="4" w:space="0" w:color="auto"/>
              <w:left w:val="single" w:sz="4" w:space="0" w:color="auto"/>
              <w:bottom w:val="single" w:sz="4" w:space="0" w:color="auto"/>
              <w:right w:val="single" w:sz="4" w:space="0" w:color="auto"/>
            </w:tcBorders>
          </w:tcPr>
          <w:p w14:paraId="7114163B" w14:textId="7686C2BC" w:rsidR="0011091B" w:rsidRDefault="0011091B" w:rsidP="00C40FAE">
            <w:pPr>
              <w:pStyle w:val="TAL"/>
              <w:keepNext w:val="0"/>
            </w:pPr>
            <w:r>
              <w:t>UnavailabilityPeriodDuration</w:t>
            </w:r>
          </w:p>
        </w:tc>
        <w:tc>
          <w:tcPr>
            <w:tcW w:w="810" w:type="dxa"/>
            <w:tcBorders>
              <w:top w:val="single" w:sz="4" w:space="0" w:color="auto"/>
              <w:left w:val="single" w:sz="4" w:space="0" w:color="auto"/>
              <w:bottom w:val="single" w:sz="4" w:space="0" w:color="auto"/>
              <w:right w:val="single" w:sz="4" w:space="0" w:color="auto"/>
            </w:tcBorders>
          </w:tcPr>
          <w:p w14:paraId="2AA5DB7B" w14:textId="2AE9A920"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37E1D5E0" w14:textId="6109E9CB" w:rsidR="0011091B" w:rsidRPr="00DC638D" w:rsidRDefault="0011091B" w:rsidP="00C40FAE">
            <w:pPr>
              <w:pStyle w:val="TAL"/>
              <w:keepNext w:val="0"/>
            </w:pPr>
            <w:r>
              <w:t xml:space="preserve">Period duration the UE is unavailable. </w:t>
            </w:r>
            <w:r>
              <w:rPr>
                <w:rFonts w:cs="Arial"/>
              </w:rPr>
              <w:t xml:space="preserve">Include if sent in the REGISTRATION REQUEST message. </w:t>
            </w:r>
            <w:r>
              <w:t>See TS 24.501 [13] clause 8.2.6.1. Encoded as GPRS Timer 3, see TS 24.008 [95] clause 10.5.7.4a,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DD6C432" w14:textId="1CC9FD1F" w:rsidR="0011091B" w:rsidRPr="00DC638D" w:rsidRDefault="0011091B" w:rsidP="00C40FAE">
            <w:pPr>
              <w:pStyle w:val="TAL"/>
              <w:keepNext w:val="0"/>
            </w:pPr>
            <w:r>
              <w:t>C</w:t>
            </w:r>
          </w:p>
        </w:tc>
      </w:tr>
      <w:tr w:rsidR="0011091B" w:rsidRPr="00DC638D" w14:paraId="61022C5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0DA3CD6" w14:textId="545B014A" w:rsidR="0011091B" w:rsidRPr="00DC638D" w:rsidRDefault="0011091B" w:rsidP="00C40FAE">
            <w:pPr>
              <w:pStyle w:val="TAL"/>
              <w:keepNext w:val="0"/>
            </w:pPr>
            <w:r>
              <w:t>fiveGSUpdateType</w:t>
            </w:r>
          </w:p>
        </w:tc>
        <w:tc>
          <w:tcPr>
            <w:tcW w:w="1620" w:type="dxa"/>
            <w:tcBorders>
              <w:top w:val="single" w:sz="4" w:space="0" w:color="auto"/>
              <w:left w:val="single" w:sz="4" w:space="0" w:color="auto"/>
              <w:bottom w:val="single" w:sz="4" w:space="0" w:color="auto"/>
              <w:right w:val="single" w:sz="4" w:space="0" w:color="auto"/>
            </w:tcBorders>
          </w:tcPr>
          <w:p w14:paraId="4F5C8AD9" w14:textId="424D46FA" w:rsidR="0011091B" w:rsidRDefault="0011091B" w:rsidP="00C40FAE">
            <w:pPr>
              <w:pStyle w:val="TAL"/>
              <w:keepNext w:val="0"/>
            </w:pPr>
            <w:r>
              <w:t>FiveGSUpdateType</w:t>
            </w:r>
          </w:p>
        </w:tc>
        <w:tc>
          <w:tcPr>
            <w:tcW w:w="810" w:type="dxa"/>
            <w:tcBorders>
              <w:top w:val="single" w:sz="4" w:space="0" w:color="auto"/>
              <w:left w:val="single" w:sz="4" w:space="0" w:color="auto"/>
              <w:bottom w:val="single" w:sz="4" w:space="0" w:color="auto"/>
              <w:right w:val="single" w:sz="4" w:space="0" w:color="auto"/>
            </w:tcBorders>
          </w:tcPr>
          <w:p w14:paraId="2C478E03" w14:textId="29A8CF85"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01FCC99" w14:textId="4C2DEDF8" w:rsidR="0011091B" w:rsidRPr="00DC638D" w:rsidRDefault="0011091B" w:rsidP="00C40FAE">
            <w:pPr>
              <w:pStyle w:val="TAL"/>
              <w:keepNext w:val="0"/>
            </w:pPr>
            <w:r>
              <w:rPr>
                <w:rFonts w:cs="Arial"/>
                <w:szCs w:val="18"/>
              </w:rPr>
              <w:t>Shall contain the target 5GS Update Type information octets if sent in the REGISTRATION REQUEST message. Defined in TS 24.501 [13] clause 9.11.3.9A,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EF8FCAB" w14:textId="4E53E0A9" w:rsidR="0011091B" w:rsidRPr="00DC638D" w:rsidRDefault="0011091B" w:rsidP="00C40FAE">
            <w:pPr>
              <w:pStyle w:val="TAL"/>
              <w:keepNext w:val="0"/>
            </w:pPr>
            <w:r>
              <w:t>C</w:t>
            </w:r>
          </w:p>
        </w:tc>
      </w:tr>
      <w:tr w:rsidR="0011091B" w:rsidRPr="00DC638D" w14:paraId="2E524457"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63AC68D" w14:textId="190F15F8" w:rsidR="0011091B" w:rsidRPr="00DC638D" w:rsidRDefault="0011091B" w:rsidP="00C40FAE">
            <w:pPr>
              <w:pStyle w:val="TAL"/>
              <w:keepNext w:val="0"/>
            </w:pPr>
            <w:r>
              <w:t>uEAreaIndication</w:t>
            </w:r>
          </w:p>
        </w:tc>
        <w:tc>
          <w:tcPr>
            <w:tcW w:w="1620" w:type="dxa"/>
            <w:tcBorders>
              <w:top w:val="single" w:sz="4" w:space="0" w:color="auto"/>
              <w:left w:val="single" w:sz="4" w:space="0" w:color="auto"/>
              <w:bottom w:val="single" w:sz="4" w:space="0" w:color="auto"/>
              <w:right w:val="single" w:sz="4" w:space="0" w:color="auto"/>
            </w:tcBorders>
          </w:tcPr>
          <w:p w14:paraId="67DFCD90" w14:textId="72CA7A85" w:rsidR="0011091B" w:rsidRDefault="0011091B" w:rsidP="00C40FAE">
            <w:pPr>
              <w:pStyle w:val="TAL"/>
              <w:keepNext w:val="0"/>
            </w:pPr>
            <w:r>
              <w:t>UEAreaIndication</w:t>
            </w:r>
          </w:p>
        </w:tc>
        <w:tc>
          <w:tcPr>
            <w:tcW w:w="810" w:type="dxa"/>
            <w:tcBorders>
              <w:top w:val="single" w:sz="4" w:space="0" w:color="auto"/>
              <w:left w:val="single" w:sz="4" w:space="0" w:color="auto"/>
              <w:bottom w:val="single" w:sz="4" w:space="0" w:color="auto"/>
              <w:right w:val="single" w:sz="4" w:space="0" w:color="auto"/>
            </w:tcBorders>
          </w:tcPr>
          <w:p w14:paraId="0FDDEBF3" w14:textId="5CCB3FB1"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FB18C90" w14:textId="7C576168" w:rsidR="0011091B" w:rsidRPr="00DC638D" w:rsidRDefault="0011091B"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t xml:space="preserve">UEAreaIndication is derived from the data present in the UEAreaIndication information element defined </w:t>
            </w:r>
            <w:bookmarkStart w:id="116" w:name="_Hlk149099021"/>
            <w:r>
              <w:t xml:space="preserve">in TS 29.572 </w:t>
            </w:r>
            <w:bookmarkEnd w:id="116"/>
            <w:r>
              <w:t>[24] clause 6.1.6.2.42.</w:t>
            </w:r>
          </w:p>
        </w:tc>
        <w:tc>
          <w:tcPr>
            <w:tcW w:w="437" w:type="dxa"/>
            <w:tcBorders>
              <w:top w:val="single" w:sz="4" w:space="0" w:color="auto"/>
              <w:left w:val="single" w:sz="4" w:space="0" w:color="auto"/>
              <w:bottom w:val="single" w:sz="4" w:space="0" w:color="auto"/>
              <w:right w:val="single" w:sz="4" w:space="0" w:color="auto"/>
            </w:tcBorders>
          </w:tcPr>
          <w:p w14:paraId="696A4E7F" w14:textId="4CCA3A8F" w:rsidR="0011091B" w:rsidRPr="00DC638D" w:rsidRDefault="0011091B" w:rsidP="00C40FAE">
            <w:pPr>
              <w:pStyle w:val="TAL"/>
              <w:keepNext w:val="0"/>
            </w:pPr>
            <w:r>
              <w:t>C</w:t>
            </w:r>
          </w:p>
        </w:tc>
      </w:tr>
      <w:tr w:rsidR="0018750A" w:rsidRPr="00DC638D" w14:paraId="47A3307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A7A98FE" w14:textId="5C137692" w:rsidR="0018750A" w:rsidRDefault="0018750A" w:rsidP="00C40FAE">
            <w:pPr>
              <w:pStyle w:val="TAL"/>
              <w:keepNext w:val="0"/>
            </w:pPr>
            <w:r w:rsidRPr="00800B20">
              <w:t>establishmentCauseNon3GPPAccess</w:t>
            </w:r>
          </w:p>
        </w:tc>
        <w:tc>
          <w:tcPr>
            <w:tcW w:w="1620" w:type="dxa"/>
            <w:tcBorders>
              <w:top w:val="single" w:sz="4" w:space="0" w:color="auto"/>
              <w:left w:val="single" w:sz="4" w:space="0" w:color="auto"/>
              <w:bottom w:val="single" w:sz="4" w:space="0" w:color="auto"/>
              <w:right w:val="single" w:sz="4" w:space="0" w:color="auto"/>
            </w:tcBorders>
          </w:tcPr>
          <w:p w14:paraId="2C4C3466" w14:textId="71B89C06" w:rsidR="0018750A" w:rsidRDefault="0018750A" w:rsidP="00C40FAE">
            <w:pPr>
              <w:pStyle w:val="TAL"/>
              <w:keepNext w:val="0"/>
            </w:pPr>
            <w:r w:rsidRPr="00800B20">
              <w:t>EstablishmentCauseNon3GPPAccess</w:t>
            </w:r>
          </w:p>
        </w:tc>
        <w:tc>
          <w:tcPr>
            <w:tcW w:w="810" w:type="dxa"/>
            <w:tcBorders>
              <w:top w:val="single" w:sz="4" w:space="0" w:color="auto"/>
              <w:left w:val="single" w:sz="4" w:space="0" w:color="auto"/>
              <w:bottom w:val="single" w:sz="4" w:space="0" w:color="auto"/>
              <w:right w:val="single" w:sz="4" w:space="0" w:color="auto"/>
            </w:tcBorders>
          </w:tcPr>
          <w:p w14:paraId="0282E4A8" w14:textId="52467BFA" w:rsidR="0018750A" w:rsidRDefault="0018750A" w:rsidP="00C40FAE">
            <w:pPr>
              <w:pStyle w:val="TAL"/>
              <w:keepNext w:val="0"/>
            </w:pPr>
            <w:r w:rsidRPr="00800B20">
              <w:t>0..1</w:t>
            </w:r>
          </w:p>
        </w:tc>
        <w:tc>
          <w:tcPr>
            <w:tcW w:w="5059" w:type="dxa"/>
            <w:tcBorders>
              <w:top w:val="single" w:sz="4" w:space="0" w:color="auto"/>
              <w:left w:val="single" w:sz="4" w:space="0" w:color="auto"/>
              <w:bottom w:val="single" w:sz="4" w:space="0" w:color="auto"/>
              <w:right w:val="single" w:sz="4" w:space="0" w:color="auto"/>
            </w:tcBorders>
          </w:tcPr>
          <w:p w14:paraId="728AABF6" w14:textId="001D2124" w:rsidR="0018750A" w:rsidRDefault="0018750A" w:rsidP="00C40FAE">
            <w:pPr>
              <w:pStyle w:val="TAL"/>
              <w:keepNext w:val="0"/>
              <w:rPr>
                <w:rFonts w:cs="Arial"/>
                <w:szCs w:val="18"/>
                <w:lang w:eastAsia="zh-CN"/>
              </w:rPr>
            </w:pPr>
            <w:r w:rsidRPr="00800B20">
              <w:t xml:space="preserve">Provides the establishment cause for Non-3GPP access (N3AEC) sent to the AMF by the N3AF on behalf of the target. Encoded per TS 24.502 </w:t>
            </w:r>
            <w:r>
              <w:t>[128</w:t>
            </w:r>
            <w:r w:rsidR="00A85386">
              <w:t>] clause</w:t>
            </w:r>
            <w:r w:rsidRPr="00800B20">
              <w:t xml:space="preserve"> 9.2.2 omitting the first octet.</w:t>
            </w:r>
            <w:r>
              <w:t xml:space="preserve"> Shall be included for N3AEC.</w:t>
            </w:r>
          </w:p>
        </w:tc>
        <w:tc>
          <w:tcPr>
            <w:tcW w:w="437" w:type="dxa"/>
            <w:tcBorders>
              <w:top w:val="single" w:sz="4" w:space="0" w:color="auto"/>
              <w:left w:val="single" w:sz="4" w:space="0" w:color="auto"/>
              <w:bottom w:val="single" w:sz="4" w:space="0" w:color="auto"/>
              <w:right w:val="single" w:sz="4" w:space="0" w:color="auto"/>
            </w:tcBorders>
          </w:tcPr>
          <w:p w14:paraId="4CF3FFA5" w14:textId="52545038" w:rsidR="0018750A" w:rsidRDefault="0018750A" w:rsidP="00C40FAE">
            <w:pPr>
              <w:pStyle w:val="TAL"/>
              <w:keepNext w:val="0"/>
            </w:pPr>
            <w:r>
              <w:t>C</w:t>
            </w:r>
          </w:p>
        </w:tc>
      </w:tr>
      <w:tr w:rsidR="00293727" w:rsidRPr="00DC638D" w14:paraId="3ACE2942" w14:textId="77777777" w:rsidTr="0088277C">
        <w:trPr>
          <w:cantSplit/>
          <w:jc w:val="center"/>
        </w:trPr>
        <w:tc>
          <w:tcPr>
            <w:tcW w:w="1705" w:type="dxa"/>
            <w:tcBorders>
              <w:top w:val="single" w:sz="4" w:space="0" w:color="auto"/>
              <w:left w:val="single" w:sz="4" w:space="0" w:color="auto"/>
              <w:bottom w:val="single" w:sz="4" w:space="0" w:color="auto"/>
              <w:right w:val="single" w:sz="4" w:space="0" w:color="auto"/>
            </w:tcBorders>
          </w:tcPr>
          <w:p w14:paraId="061B8BBB" w14:textId="77777777" w:rsidR="00293727" w:rsidRPr="00800B20" w:rsidRDefault="00293727" w:rsidP="0088277C">
            <w:pPr>
              <w:pStyle w:val="TAL"/>
              <w:keepNext w:val="0"/>
            </w:pPr>
            <w:r>
              <w:t>additionalUserIdentifiers</w:t>
            </w:r>
          </w:p>
        </w:tc>
        <w:tc>
          <w:tcPr>
            <w:tcW w:w="1620" w:type="dxa"/>
            <w:tcBorders>
              <w:top w:val="single" w:sz="4" w:space="0" w:color="auto"/>
              <w:left w:val="single" w:sz="4" w:space="0" w:color="auto"/>
              <w:bottom w:val="single" w:sz="4" w:space="0" w:color="auto"/>
              <w:right w:val="single" w:sz="4" w:space="0" w:color="auto"/>
            </w:tcBorders>
          </w:tcPr>
          <w:p w14:paraId="69CC3110" w14:textId="77777777" w:rsidR="00293727" w:rsidRPr="00800B20" w:rsidRDefault="00293727" w:rsidP="0088277C">
            <w:pPr>
              <w:pStyle w:val="TAL"/>
              <w:keepNext w:val="0"/>
            </w:pPr>
            <w:r>
              <w:t>UserIdentifiers</w:t>
            </w:r>
          </w:p>
        </w:tc>
        <w:tc>
          <w:tcPr>
            <w:tcW w:w="810" w:type="dxa"/>
            <w:tcBorders>
              <w:top w:val="single" w:sz="4" w:space="0" w:color="auto"/>
              <w:left w:val="single" w:sz="4" w:space="0" w:color="auto"/>
              <w:bottom w:val="single" w:sz="4" w:space="0" w:color="auto"/>
              <w:right w:val="single" w:sz="4" w:space="0" w:color="auto"/>
            </w:tcBorders>
          </w:tcPr>
          <w:p w14:paraId="5983327D" w14:textId="77777777" w:rsidR="00293727" w:rsidRPr="00800B20" w:rsidRDefault="00293727" w:rsidP="0088277C">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1934D308" w14:textId="77777777" w:rsidR="00293727" w:rsidRPr="00800B20" w:rsidRDefault="00293727" w:rsidP="0088277C">
            <w:pPr>
              <w:pStyle w:val="TAL"/>
              <w:keepNext w:val="0"/>
            </w:pPr>
            <w:r>
              <w:t>Provides additional user identifiers known at the AMF or stored in AMF context, e.g. additional GPSI.</w:t>
            </w:r>
          </w:p>
        </w:tc>
        <w:tc>
          <w:tcPr>
            <w:tcW w:w="437" w:type="dxa"/>
            <w:tcBorders>
              <w:top w:val="single" w:sz="4" w:space="0" w:color="auto"/>
              <w:left w:val="single" w:sz="4" w:space="0" w:color="auto"/>
              <w:bottom w:val="single" w:sz="4" w:space="0" w:color="auto"/>
              <w:right w:val="single" w:sz="4" w:space="0" w:color="auto"/>
            </w:tcBorders>
          </w:tcPr>
          <w:p w14:paraId="1A90A9C8" w14:textId="77777777" w:rsidR="00293727" w:rsidRDefault="00293727" w:rsidP="0088277C">
            <w:pPr>
              <w:pStyle w:val="TAL"/>
              <w:keepNext w:val="0"/>
            </w:pPr>
            <w:r>
              <w:t>C</w:t>
            </w:r>
          </w:p>
        </w:tc>
      </w:tr>
      <w:tr w:rsidR="009777D0" w:rsidRPr="00DC638D" w14:paraId="0E7FBA5C" w14:textId="77777777" w:rsidTr="009B619C">
        <w:trPr>
          <w:cantSplit/>
          <w:jc w:val="center"/>
        </w:trPr>
        <w:tc>
          <w:tcPr>
            <w:tcW w:w="1705" w:type="dxa"/>
            <w:tcBorders>
              <w:top w:val="single" w:sz="4" w:space="0" w:color="auto"/>
              <w:left w:val="single" w:sz="4" w:space="0" w:color="auto"/>
              <w:bottom w:val="single" w:sz="4" w:space="0" w:color="auto"/>
              <w:right w:val="single" w:sz="4" w:space="0" w:color="auto"/>
            </w:tcBorders>
          </w:tcPr>
          <w:p w14:paraId="06DA09F6" w14:textId="77777777" w:rsidR="009777D0" w:rsidRDefault="009777D0" w:rsidP="009B619C">
            <w:pPr>
              <w:pStyle w:val="TAL"/>
              <w:keepNext w:val="0"/>
            </w:pPr>
            <w:r>
              <w:t>alternativeNSSAI</w:t>
            </w:r>
          </w:p>
        </w:tc>
        <w:tc>
          <w:tcPr>
            <w:tcW w:w="1620" w:type="dxa"/>
            <w:tcBorders>
              <w:top w:val="single" w:sz="4" w:space="0" w:color="auto"/>
              <w:left w:val="single" w:sz="4" w:space="0" w:color="auto"/>
              <w:bottom w:val="single" w:sz="4" w:space="0" w:color="auto"/>
              <w:right w:val="single" w:sz="4" w:space="0" w:color="auto"/>
            </w:tcBorders>
          </w:tcPr>
          <w:p w14:paraId="75BCCC40" w14:textId="77777777" w:rsidR="009777D0" w:rsidRDefault="009777D0" w:rsidP="009B619C">
            <w:pPr>
              <w:pStyle w:val="TAL"/>
              <w:keepNext w:val="0"/>
            </w:pPr>
            <w:r>
              <w:t>AlternativeNSSAIList</w:t>
            </w:r>
          </w:p>
        </w:tc>
        <w:tc>
          <w:tcPr>
            <w:tcW w:w="810" w:type="dxa"/>
            <w:tcBorders>
              <w:top w:val="single" w:sz="4" w:space="0" w:color="auto"/>
              <w:left w:val="single" w:sz="4" w:space="0" w:color="auto"/>
              <w:bottom w:val="single" w:sz="4" w:space="0" w:color="auto"/>
              <w:right w:val="single" w:sz="4" w:space="0" w:color="auto"/>
            </w:tcBorders>
          </w:tcPr>
          <w:p w14:paraId="66F4A1B1" w14:textId="77777777" w:rsidR="009777D0" w:rsidRDefault="009777D0" w:rsidP="009B619C">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1EBF99D" w14:textId="77777777" w:rsidR="009777D0" w:rsidRDefault="009777D0" w:rsidP="009B619C">
            <w:pPr>
              <w:pStyle w:val="TAL"/>
              <w:keepNext w:val="0"/>
            </w:pPr>
            <w:r>
              <w:t xml:space="preserve">Provides </w:t>
            </w:r>
            <w:r w:rsidRPr="007F2770">
              <w:t>a list of mapping information between the S-NSSAI to be replaced and the alternative S-NSSAI</w:t>
            </w:r>
            <w:r>
              <w:t>. Shall be included if present in the REGISTRATION ACCEPT message.</w:t>
            </w:r>
          </w:p>
          <w:p w14:paraId="64D3CE9B" w14:textId="77777777" w:rsidR="009777D0" w:rsidRDefault="009777D0" w:rsidP="009B619C">
            <w:pPr>
              <w:pStyle w:val="TAL"/>
              <w:keepNext w:val="0"/>
            </w:pPr>
            <w:r>
              <w:t>See TS 24.501 [13] clause 9.11.3.97.</w:t>
            </w:r>
          </w:p>
        </w:tc>
        <w:tc>
          <w:tcPr>
            <w:tcW w:w="437" w:type="dxa"/>
            <w:tcBorders>
              <w:top w:val="single" w:sz="4" w:space="0" w:color="auto"/>
              <w:left w:val="single" w:sz="4" w:space="0" w:color="auto"/>
              <w:bottom w:val="single" w:sz="4" w:space="0" w:color="auto"/>
              <w:right w:val="single" w:sz="4" w:space="0" w:color="auto"/>
            </w:tcBorders>
          </w:tcPr>
          <w:p w14:paraId="2CA9F098" w14:textId="77777777" w:rsidR="009777D0" w:rsidRDefault="009777D0" w:rsidP="009B619C">
            <w:pPr>
              <w:pStyle w:val="TAL"/>
              <w:keepNext w:val="0"/>
            </w:pPr>
            <w:r>
              <w:t>C</w:t>
            </w:r>
          </w:p>
        </w:tc>
      </w:tr>
      <w:tr w:rsidR="0018750A" w14:paraId="32BFEB48" w14:textId="77777777" w:rsidTr="00C40FAE">
        <w:trPr>
          <w:cantSplit/>
          <w:jc w:val="center"/>
        </w:trPr>
        <w:tc>
          <w:tcPr>
            <w:tcW w:w="9631" w:type="dxa"/>
            <w:gridSpan w:val="5"/>
          </w:tcPr>
          <w:p w14:paraId="13294EC7" w14:textId="77777777" w:rsidR="0018750A" w:rsidRDefault="0018750A" w:rsidP="00C40FAE">
            <w:pPr>
              <w:pStyle w:val="NO"/>
            </w:pPr>
            <w:r>
              <w:t>NOTE:</w:t>
            </w:r>
            <w:r>
              <w:tab/>
              <w:t>List shall be included each time there is a change to the registration area.</w:t>
            </w:r>
          </w:p>
        </w:tc>
      </w:tr>
    </w:tbl>
    <w:p w14:paraId="79B9CDED" w14:textId="77777777" w:rsidR="00716BA7" w:rsidRPr="00760004" w:rsidRDefault="00716BA7" w:rsidP="00716BA7"/>
    <w:p w14:paraId="5ACD2820" w14:textId="77777777" w:rsidR="00BF4897" w:rsidRDefault="00BF4897" w:rsidP="00BF4897">
      <w:pPr>
        <w:pStyle w:val="TH"/>
      </w:pPr>
      <w:r>
        <w:t xml:space="preserve">Table 6.2.2.2.2-2: Payload for </w:t>
      </w:r>
      <w:r>
        <w:rPr>
          <w:rFonts w:eastAsia="SimSun"/>
          <w:snapToGrid w:val="0"/>
        </w:rPr>
        <w:t>UEAreaIndication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2"/>
        <w:gridCol w:w="1981"/>
        <w:gridCol w:w="721"/>
        <w:gridCol w:w="4500"/>
        <w:gridCol w:w="461"/>
      </w:tblGrid>
      <w:tr w:rsidR="00BF4897" w14:paraId="2CA6AD62" w14:textId="77777777" w:rsidTr="00D945C8">
        <w:trPr>
          <w:jc w:val="center"/>
        </w:trPr>
        <w:tc>
          <w:tcPr>
            <w:tcW w:w="1024" w:type="pct"/>
          </w:tcPr>
          <w:p w14:paraId="0B892A19" w14:textId="77777777" w:rsidR="00BF4897" w:rsidRDefault="00BF4897" w:rsidP="00D945C8">
            <w:pPr>
              <w:pStyle w:val="TAH"/>
            </w:pPr>
            <w:r>
              <w:t>Field name</w:t>
            </w:r>
          </w:p>
        </w:tc>
        <w:tc>
          <w:tcPr>
            <w:tcW w:w="1028" w:type="pct"/>
          </w:tcPr>
          <w:p w14:paraId="2820A5B9" w14:textId="77777777" w:rsidR="00BF4897" w:rsidRDefault="00BF4897" w:rsidP="00D945C8">
            <w:pPr>
              <w:pStyle w:val="TAH"/>
            </w:pPr>
            <w:r>
              <w:t>Type</w:t>
            </w:r>
          </w:p>
        </w:tc>
        <w:tc>
          <w:tcPr>
            <w:tcW w:w="374" w:type="pct"/>
          </w:tcPr>
          <w:p w14:paraId="07827D3B" w14:textId="77777777" w:rsidR="00BF4897" w:rsidRDefault="00BF4897" w:rsidP="00D945C8">
            <w:pPr>
              <w:pStyle w:val="TAH"/>
            </w:pPr>
            <w:r>
              <w:t>Cardinality</w:t>
            </w:r>
          </w:p>
        </w:tc>
        <w:tc>
          <w:tcPr>
            <w:tcW w:w="2335" w:type="pct"/>
          </w:tcPr>
          <w:p w14:paraId="340AFDCD" w14:textId="77777777" w:rsidR="00BF4897" w:rsidRDefault="00BF4897" w:rsidP="00D945C8">
            <w:pPr>
              <w:pStyle w:val="TAH"/>
            </w:pPr>
            <w:r>
              <w:t>Description</w:t>
            </w:r>
          </w:p>
        </w:tc>
        <w:tc>
          <w:tcPr>
            <w:tcW w:w="237" w:type="pct"/>
          </w:tcPr>
          <w:p w14:paraId="24B7723F" w14:textId="77777777" w:rsidR="00BF4897" w:rsidRDefault="00BF4897" w:rsidP="00D945C8">
            <w:pPr>
              <w:pStyle w:val="TAH"/>
            </w:pPr>
            <w:r>
              <w:t>M/C/O</w:t>
            </w:r>
          </w:p>
        </w:tc>
      </w:tr>
      <w:tr w:rsidR="00BF4897" w14:paraId="79A23F46" w14:textId="77777777" w:rsidTr="00D945C8">
        <w:trPr>
          <w:jc w:val="center"/>
        </w:trPr>
        <w:tc>
          <w:tcPr>
            <w:tcW w:w="1024" w:type="pct"/>
          </w:tcPr>
          <w:p w14:paraId="115661EB" w14:textId="77777777" w:rsidR="00BF4897" w:rsidRDefault="00BF4897" w:rsidP="00D945C8">
            <w:pPr>
              <w:pStyle w:val="TAL"/>
            </w:pPr>
            <w:r>
              <w:t>Country</w:t>
            </w:r>
          </w:p>
        </w:tc>
        <w:tc>
          <w:tcPr>
            <w:tcW w:w="1028" w:type="pct"/>
          </w:tcPr>
          <w:p w14:paraId="39F73BA1" w14:textId="77777777" w:rsidR="00BF4897" w:rsidRDefault="00BF4897" w:rsidP="00D945C8">
            <w:pPr>
              <w:pStyle w:val="TAL"/>
            </w:pPr>
            <w:r>
              <w:t>UTF8String (SIZE (2))</w:t>
            </w:r>
          </w:p>
        </w:tc>
        <w:tc>
          <w:tcPr>
            <w:tcW w:w="374" w:type="pct"/>
          </w:tcPr>
          <w:p w14:paraId="5CB75F5C" w14:textId="77777777" w:rsidR="00BF4897" w:rsidRDefault="00BF4897" w:rsidP="00D945C8">
            <w:pPr>
              <w:pStyle w:val="TAL"/>
            </w:pPr>
            <w:r>
              <w:t>0..1</w:t>
            </w:r>
          </w:p>
        </w:tc>
        <w:tc>
          <w:tcPr>
            <w:tcW w:w="2335" w:type="pct"/>
          </w:tcPr>
          <w:p w14:paraId="01D23E64" w14:textId="77777777" w:rsidR="00BF4897" w:rsidRDefault="00BF4897" w:rsidP="00D945C8">
            <w:pPr>
              <w:pStyle w:val="TAL"/>
            </w:pPr>
            <w:r>
              <w:t xml:space="preserve">Indicates the </w:t>
            </w:r>
            <w:r>
              <w:rPr>
                <w:lang w:eastAsia="zh-CN"/>
              </w:rPr>
              <w:t>country or the area of country where the UE is located. Contains t</w:t>
            </w:r>
            <w:r>
              <w:t>he two-letter ISO 3166 country code in capital ASCII letters, e.g., DE or US.</w:t>
            </w:r>
            <w:r>
              <w:br/>
              <w:t>Shall be encoded as described in TS 29.572 [24] table 6.1.6.2.42-1.</w:t>
            </w:r>
          </w:p>
        </w:tc>
        <w:tc>
          <w:tcPr>
            <w:tcW w:w="237" w:type="pct"/>
          </w:tcPr>
          <w:p w14:paraId="79B0405E" w14:textId="77777777" w:rsidR="00BF4897" w:rsidRDefault="00BF4897" w:rsidP="00D945C8">
            <w:pPr>
              <w:pStyle w:val="TAL"/>
            </w:pPr>
            <w:r>
              <w:t>C</w:t>
            </w:r>
          </w:p>
        </w:tc>
      </w:tr>
      <w:tr w:rsidR="00BF4897" w14:paraId="1753AECD" w14:textId="77777777" w:rsidTr="00D945C8">
        <w:trPr>
          <w:jc w:val="center"/>
        </w:trPr>
        <w:tc>
          <w:tcPr>
            <w:tcW w:w="1024" w:type="pct"/>
          </w:tcPr>
          <w:p w14:paraId="60624B33" w14:textId="77777777" w:rsidR="00BF4897" w:rsidRDefault="00BF4897" w:rsidP="00D945C8">
            <w:pPr>
              <w:pStyle w:val="TAL"/>
            </w:pPr>
            <w:r>
              <w:t>internationalAreaIndication</w:t>
            </w:r>
          </w:p>
        </w:tc>
        <w:tc>
          <w:tcPr>
            <w:tcW w:w="1028" w:type="pct"/>
          </w:tcPr>
          <w:p w14:paraId="35EBDD96" w14:textId="77777777" w:rsidR="00BF4897" w:rsidRDefault="00BF4897" w:rsidP="00D945C8">
            <w:pPr>
              <w:pStyle w:val="TAL"/>
            </w:pPr>
            <w:r>
              <w:t>BOOLEAN</w:t>
            </w:r>
          </w:p>
        </w:tc>
        <w:tc>
          <w:tcPr>
            <w:tcW w:w="374" w:type="pct"/>
          </w:tcPr>
          <w:p w14:paraId="34A09936" w14:textId="77777777" w:rsidR="00BF4897" w:rsidRDefault="00BF4897" w:rsidP="00D945C8">
            <w:pPr>
              <w:pStyle w:val="TAL"/>
            </w:pPr>
            <w:r>
              <w:t>0..1</w:t>
            </w:r>
          </w:p>
        </w:tc>
        <w:tc>
          <w:tcPr>
            <w:tcW w:w="2335" w:type="pct"/>
          </w:tcPr>
          <w:p w14:paraId="10227EAB" w14:textId="77777777" w:rsidR="00BF4897" w:rsidRDefault="00BF4897" w:rsidP="00D945C8">
            <w:pPr>
              <w:pStyle w:val="TAL"/>
              <w:rPr>
                <w:rFonts w:eastAsia="Microsoft YaHei UI" w:cs="Arial"/>
                <w:color w:val="000000"/>
                <w:szCs w:val="18"/>
              </w:rPr>
            </w:pPr>
            <w:r>
              <w:rPr>
                <w:rFonts w:eastAsia="Microsoft YaHei UI" w:cs="Arial"/>
                <w:color w:val="000000"/>
                <w:szCs w:val="18"/>
              </w:rPr>
              <w:t>Indicates international area.</w:t>
            </w:r>
          </w:p>
          <w:p w14:paraId="166215A1" w14:textId="77777777" w:rsidR="00BF4897" w:rsidRDefault="00BF4897" w:rsidP="00D945C8">
            <w:pPr>
              <w:pStyle w:val="B1"/>
              <w:ind w:left="0" w:firstLine="0"/>
              <w:rPr>
                <w:lang w:eastAsia="zh-CN"/>
              </w:rPr>
            </w:pPr>
            <w:r>
              <w:rPr>
                <w:rFonts w:ascii="Arial" w:hAnsi="Arial"/>
                <w:sz w:val="18"/>
                <w:lang w:eastAsia="zh-CN"/>
              </w:rPr>
              <w:t>Set to true if UE is located in international area and set to false (default) if UE is not located in international area.</w:t>
            </w:r>
          </w:p>
        </w:tc>
        <w:tc>
          <w:tcPr>
            <w:tcW w:w="237" w:type="pct"/>
          </w:tcPr>
          <w:p w14:paraId="4BE47B1C" w14:textId="77777777" w:rsidR="00BF4897" w:rsidRDefault="00BF4897" w:rsidP="00D945C8">
            <w:pPr>
              <w:pStyle w:val="TAL"/>
            </w:pPr>
            <w:r>
              <w:t>C</w:t>
            </w:r>
          </w:p>
        </w:tc>
      </w:tr>
      <w:tr w:rsidR="00BF4897" w14:paraId="570B2D0D" w14:textId="77777777" w:rsidTr="00D945C8">
        <w:tblPrEx>
          <w:jc w:val="left"/>
          <w:tblCellMar>
            <w:left w:w="108" w:type="dxa"/>
            <w:right w:w="108" w:type="dxa"/>
          </w:tblCellMar>
          <w:tblLook w:val="04A0" w:firstRow="1" w:lastRow="0" w:firstColumn="1" w:lastColumn="0" w:noHBand="0" w:noVBand="1"/>
        </w:tblPrEx>
        <w:tc>
          <w:tcPr>
            <w:tcW w:w="5000" w:type="pct"/>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65A8D9" w14:textId="77777777" w:rsidR="00BF4897" w:rsidRDefault="00BF4897" w:rsidP="00D945C8">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country or internationalAreaIndication shall be present</w:t>
            </w:r>
            <w:r>
              <w:rPr>
                <w:rFonts w:ascii="Arial" w:hAnsi="Arial" w:cs="Arial"/>
                <w:sz w:val="18"/>
                <w:szCs w:val="18"/>
              </w:rPr>
              <w:t>.</w:t>
            </w:r>
          </w:p>
        </w:tc>
      </w:tr>
    </w:tbl>
    <w:p w14:paraId="62CC299C" w14:textId="77777777" w:rsidR="00BF4897" w:rsidRDefault="00BF4897" w:rsidP="00BF4897"/>
    <w:p w14:paraId="2B03E77A" w14:textId="6C0EBF85" w:rsidR="00573177" w:rsidRPr="00760004" w:rsidRDefault="00573177" w:rsidP="00573177">
      <w:pPr>
        <w:pStyle w:val="Heading5"/>
      </w:pPr>
      <w:bookmarkStart w:id="117" w:name="_Toc207647775"/>
      <w:r w:rsidRPr="00760004">
        <w:t>6.2.2.2.</w:t>
      </w:r>
      <w:r w:rsidR="00617534" w:rsidRPr="00760004">
        <w:t>3</w:t>
      </w:r>
      <w:r w:rsidRPr="00760004">
        <w:tab/>
        <w:t>Deregistration</w:t>
      </w:r>
      <w:bookmarkEnd w:id="117"/>
    </w:p>
    <w:p w14:paraId="69F5694E" w14:textId="5E52104A"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C25FF0">
        <w:t xml:space="preserve"> 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0BC95558"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w:t>
      </w:r>
      <w:r w:rsidR="00E22654" w:rsidRPr="00760004">
        <w:lastRenderedPageBreak/>
        <w:t xml:space="preserve">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45DBCCE9" w14:textId="623A2B51" w:rsidR="00061E0F" w:rsidRPr="00760004" w:rsidRDefault="00061E0F" w:rsidP="00160265">
      <w:pPr>
        <w:pStyle w:val="B1"/>
        <w:ind w:left="567"/>
      </w:pPr>
      <w:r>
        <w:t>-</w:t>
      </w:r>
      <w:r>
        <w:tab/>
      </w:r>
      <w:r w:rsidR="00B12789">
        <w:t>For network initiated AMF UE relocation, the AMFDeregistration xIRI shall not be sent unless the 5GMM COMMON PROCEDURE INITIATED (see TS 24.501 [13] clause 5.1.3.2.3.3) results in deregistration.</w:t>
      </w:r>
    </w:p>
    <w:p w14:paraId="05465F9A" w14:textId="26DA0B20" w:rsidR="00573177" w:rsidRPr="00760004" w:rsidRDefault="00573177" w:rsidP="00160265">
      <w:pPr>
        <w:pStyle w:val="TH"/>
      </w:pPr>
      <w:r w:rsidRPr="00760004">
        <w:t>Ta</w:t>
      </w:r>
      <w:r w:rsidR="004B6A4F">
        <w:t>ble 6.2.2.2.3-1</w:t>
      </w:r>
      <w:r w:rsidRPr="00760004">
        <w:t xml:space="preserve">: Payload for </w:t>
      </w:r>
      <w:r w:rsidR="00A00427" w:rsidRPr="00760004">
        <w:t>AMFDeregistration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06391C" w:rsidRPr="00760004" w14:paraId="11E19103" w14:textId="77777777" w:rsidTr="006D178B">
        <w:trPr>
          <w:jc w:val="center"/>
        </w:trPr>
        <w:tc>
          <w:tcPr>
            <w:tcW w:w="2066" w:type="dxa"/>
          </w:tcPr>
          <w:p w14:paraId="54E55A53" w14:textId="77777777" w:rsidR="0006391C" w:rsidRPr="00760004" w:rsidRDefault="0006391C" w:rsidP="00D945C8">
            <w:pPr>
              <w:pStyle w:val="TAH"/>
            </w:pPr>
            <w:r w:rsidRPr="00760004">
              <w:t>Field name</w:t>
            </w:r>
          </w:p>
        </w:tc>
        <w:tc>
          <w:tcPr>
            <w:tcW w:w="2160" w:type="dxa"/>
          </w:tcPr>
          <w:p w14:paraId="7DC7031B" w14:textId="77777777" w:rsidR="0006391C" w:rsidRPr="00760004" w:rsidRDefault="0006391C" w:rsidP="00D945C8">
            <w:pPr>
              <w:pStyle w:val="TAH"/>
            </w:pPr>
            <w:r>
              <w:t>Type</w:t>
            </w:r>
          </w:p>
        </w:tc>
        <w:tc>
          <w:tcPr>
            <w:tcW w:w="630" w:type="dxa"/>
          </w:tcPr>
          <w:p w14:paraId="56CF24A9" w14:textId="77777777" w:rsidR="0006391C" w:rsidRPr="00760004" w:rsidRDefault="0006391C" w:rsidP="00D945C8">
            <w:pPr>
              <w:pStyle w:val="TAH"/>
            </w:pPr>
            <w:r>
              <w:t>Cardinality</w:t>
            </w:r>
          </w:p>
        </w:tc>
        <w:tc>
          <w:tcPr>
            <w:tcW w:w="4321" w:type="dxa"/>
          </w:tcPr>
          <w:p w14:paraId="63BE38FD" w14:textId="77777777" w:rsidR="0006391C" w:rsidRPr="00760004" w:rsidRDefault="0006391C" w:rsidP="00D945C8">
            <w:pPr>
              <w:pStyle w:val="TAH"/>
            </w:pPr>
            <w:r w:rsidRPr="00760004">
              <w:t>Description</w:t>
            </w:r>
          </w:p>
        </w:tc>
        <w:tc>
          <w:tcPr>
            <w:tcW w:w="454" w:type="dxa"/>
          </w:tcPr>
          <w:p w14:paraId="139D3AB3" w14:textId="77777777" w:rsidR="0006391C" w:rsidRPr="00760004" w:rsidRDefault="0006391C" w:rsidP="00D945C8">
            <w:pPr>
              <w:pStyle w:val="TAH"/>
            </w:pPr>
            <w:r w:rsidRPr="00760004">
              <w:t>M/C/O</w:t>
            </w:r>
          </w:p>
        </w:tc>
      </w:tr>
      <w:tr w:rsidR="0006391C" w:rsidRPr="00760004" w14:paraId="29ADAD66" w14:textId="77777777" w:rsidTr="006D178B">
        <w:trPr>
          <w:jc w:val="center"/>
        </w:trPr>
        <w:tc>
          <w:tcPr>
            <w:tcW w:w="2066" w:type="dxa"/>
          </w:tcPr>
          <w:p w14:paraId="1584EB78" w14:textId="77777777" w:rsidR="0006391C" w:rsidRPr="00760004" w:rsidRDefault="0006391C" w:rsidP="00D945C8">
            <w:pPr>
              <w:pStyle w:val="TAL"/>
            </w:pPr>
            <w:r w:rsidRPr="00760004">
              <w:t>deregistrationDirection</w:t>
            </w:r>
          </w:p>
        </w:tc>
        <w:tc>
          <w:tcPr>
            <w:tcW w:w="2160" w:type="dxa"/>
          </w:tcPr>
          <w:p w14:paraId="274A2A18" w14:textId="77777777" w:rsidR="0006391C" w:rsidRPr="00760004" w:rsidRDefault="0006391C" w:rsidP="00D945C8">
            <w:pPr>
              <w:pStyle w:val="TAL"/>
            </w:pPr>
            <w:r>
              <w:t>AMFDirection</w:t>
            </w:r>
          </w:p>
        </w:tc>
        <w:tc>
          <w:tcPr>
            <w:tcW w:w="630" w:type="dxa"/>
          </w:tcPr>
          <w:p w14:paraId="633DA9D7" w14:textId="77777777" w:rsidR="0006391C" w:rsidRPr="00760004" w:rsidRDefault="0006391C" w:rsidP="00D945C8">
            <w:pPr>
              <w:pStyle w:val="TAL"/>
            </w:pPr>
            <w:r>
              <w:t>1</w:t>
            </w:r>
          </w:p>
        </w:tc>
        <w:tc>
          <w:tcPr>
            <w:tcW w:w="4321" w:type="dxa"/>
          </w:tcPr>
          <w:p w14:paraId="4FA9961D" w14:textId="77777777" w:rsidR="0006391C" w:rsidRPr="00760004" w:rsidRDefault="0006391C" w:rsidP="00D945C8">
            <w:pPr>
              <w:pStyle w:val="TAL"/>
            </w:pPr>
            <w:r w:rsidRPr="00760004">
              <w:t>Indicates whether the deregistration was initiated by the network or by the UE.</w:t>
            </w:r>
          </w:p>
        </w:tc>
        <w:tc>
          <w:tcPr>
            <w:tcW w:w="454" w:type="dxa"/>
          </w:tcPr>
          <w:p w14:paraId="37F0BDCA" w14:textId="77777777" w:rsidR="0006391C" w:rsidRPr="00760004" w:rsidRDefault="0006391C" w:rsidP="00D945C8">
            <w:pPr>
              <w:pStyle w:val="TAL"/>
            </w:pPr>
            <w:r w:rsidRPr="00760004">
              <w:t>M</w:t>
            </w:r>
          </w:p>
        </w:tc>
      </w:tr>
      <w:tr w:rsidR="0006391C" w:rsidRPr="00760004" w14:paraId="431239FB" w14:textId="77777777" w:rsidTr="006D178B">
        <w:trPr>
          <w:jc w:val="center"/>
        </w:trPr>
        <w:tc>
          <w:tcPr>
            <w:tcW w:w="2066" w:type="dxa"/>
          </w:tcPr>
          <w:p w14:paraId="06E1F2AE" w14:textId="77777777" w:rsidR="0006391C" w:rsidRPr="00760004" w:rsidRDefault="0006391C" w:rsidP="00D945C8">
            <w:pPr>
              <w:pStyle w:val="TAL"/>
            </w:pPr>
            <w:r w:rsidRPr="00760004">
              <w:t>accessType</w:t>
            </w:r>
          </w:p>
        </w:tc>
        <w:tc>
          <w:tcPr>
            <w:tcW w:w="2160" w:type="dxa"/>
          </w:tcPr>
          <w:p w14:paraId="2527C1C6" w14:textId="77777777" w:rsidR="0006391C" w:rsidRPr="00760004" w:rsidRDefault="0006391C" w:rsidP="00D945C8">
            <w:pPr>
              <w:pStyle w:val="TAL"/>
            </w:pPr>
            <w:r>
              <w:t>AccessType</w:t>
            </w:r>
          </w:p>
        </w:tc>
        <w:tc>
          <w:tcPr>
            <w:tcW w:w="630" w:type="dxa"/>
          </w:tcPr>
          <w:p w14:paraId="01418421" w14:textId="77777777" w:rsidR="0006391C" w:rsidRPr="00760004" w:rsidRDefault="0006391C" w:rsidP="00D945C8">
            <w:pPr>
              <w:pStyle w:val="TAL"/>
            </w:pPr>
            <w:r>
              <w:t>1</w:t>
            </w:r>
          </w:p>
        </w:tc>
        <w:tc>
          <w:tcPr>
            <w:tcW w:w="4321" w:type="dxa"/>
          </w:tcPr>
          <w:p w14:paraId="49768622" w14:textId="77777777" w:rsidR="0006391C" w:rsidRPr="00760004" w:rsidRDefault="0006391C" w:rsidP="00D945C8">
            <w:pPr>
              <w:pStyle w:val="TAL"/>
            </w:pPr>
            <w:r w:rsidRPr="00760004">
              <w:t>Indicates the access for which the deregistration is handled, see TS 24.501 [13] clause 9.11.3.20.</w:t>
            </w:r>
          </w:p>
        </w:tc>
        <w:tc>
          <w:tcPr>
            <w:tcW w:w="454" w:type="dxa"/>
          </w:tcPr>
          <w:p w14:paraId="63049D45" w14:textId="77777777" w:rsidR="0006391C" w:rsidRPr="00760004" w:rsidRDefault="0006391C" w:rsidP="00D945C8">
            <w:pPr>
              <w:pStyle w:val="TAL"/>
            </w:pPr>
            <w:r w:rsidRPr="00760004">
              <w:t>M</w:t>
            </w:r>
          </w:p>
        </w:tc>
      </w:tr>
      <w:tr w:rsidR="0006391C" w:rsidRPr="00760004" w14:paraId="7843FE70" w14:textId="77777777" w:rsidTr="006D178B">
        <w:trPr>
          <w:jc w:val="center"/>
        </w:trPr>
        <w:tc>
          <w:tcPr>
            <w:tcW w:w="2066" w:type="dxa"/>
          </w:tcPr>
          <w:p w14:paraId="2D472AD3" w14:textId="77777777" w:rsidR="0006391C" w:rsidRPr="00760004" w:rsidRDefault="0006391C" w:rsidP="00D945C8">
            <w:pPr>
              <w:pStyle w:val="TAL"/>
            </w:pPr>
            <w:r w:rsidRPr="00760004">
              <w:t>sUPI</w:t>
            </w:r>
          </w:p>
        </w:tc>
        <w:tc>
          <w:tcPr>
            <w:tcW w:w="2160" w:type="dxa"/>
          </w:tcPr>
          <w:p w14:paraId="1E42B5EC" w14:textId="77777777" w:rsidR="0006391C" w:rsidRPr="00760004" w:rsidRDefault="0006391C" w:rsidP="00D945C8">
            <w:pPr>
              <w:pStyle w:val="TAL"/>
            </w:pPr>
            <w:r>
              <w:t>SUPI</w:t>
            </w:r>
          </w:p>
        </w:tc>
        <w:tc>
          <w:tcPr>
            <w:tcW w:w="630" w:type="dxa"/>
          </w:tcPr>
          <w:p w14:paraId="0049ED57" w14:textId="77777777" w:rsidR="0006391C" w:rsidRPr="00760004" w:rsidRDefault="0006391C" w:rsidP="00D945C8">
            <w:pPr>
              <w:pStyle w:val="TAL"/>
            </w:pPr>
            <w:r>
              <w:t>0..1</w:t>
            </w:r>
          </w:p>
        </w:tc>
        <w:tc>
          <w:tcPr>
            <w:tcW w:w="4321" w:type="dxa"/>
          </w:tcPr>
          <w:p w14:paraId="2F22C479" w14:textId="14FA16AB" w:rsidR="0006391C" w:rsidRPr="00760004" w:rsidRDefault="0006391C" w:rsidP="00D945C8">
            <w:pPr>
              <w:pStyle w:val="TAL"/>
            </w:pPr>
            <w:r w:rsidRPr="00760004">
              <w:t>SUPI associated with the deregistration (see clause 6.2.2.4), if available</w:t>
            </w:r>
            <w:r w:rsidR="004F4559" w:rsidRPr="00760004">
              <w:t xml:space="preserve"> (see NOTE)</w:t>
            </w:r>
            <w:r w:rsidRPr="00760004">
              <w:t>.</w:t>
            </w:r>
          </w:p>
        </w:tc>
        <w:tc>
          <w:tcPr>
            <w:tcW w:w="454" w:type="dxa"/>
          </w:tcPr>
          <w:p w14:paraId="63D833B1" w14:textId="77777777" w:rsidR="0006391C" w:rsidRPr="00760004" w:rsidRDefault="0006391C" w:rsidP="00D945C8">
            <w:pPr>
              <w:pStyle w:val="TAL"/>
            </w:pPr>
            <w:r w:rsidRPr="00760004">
              <w:t>C</w:t>
            </w:r>
          </w:p>
        </w:tc>
      </w:tr>
      <w:tr w:rsidR="0006391C" w:rsidRPr="00760004" w14:paraId="68CF021C" w14:textId="77777777" w:rsidTr="006D178B">
        <w:trPr>
          <w:jc w:val="center"/>
        </w:trPr>
        <w:tc>
          <w:tcPr>
            <w:tcW w:w="2066" w:type="dxa"/>
          </w:tcPr>
          <w:p w14:paraId="63851987" w14:textId="77777777" w:rsidR="0006391C" w:rsidRPr="00760004" w:rsidRDefault="0006391C" w:rsidP="00D945C8">
            <w:pPr>
              <w:pStyle w:val="TAL"/>
            </w:pPr>
            <w:r w:rsidRPr="00760004">
              <w:t>sUCI</w:t>
            </w:r>
          </w:p>
        </w:tc>
        <w:tc>
          <w:tcPr>
            <w:tcW w:w="2160" w:type="dxa"/>
          </w:tcPr>
          <w:p w14:paraId="04314037" w14:textId="77777777" w:rsidR="0006391C" w:rsidRPr="00760004" w:rsidRDefault="0006391C" w:rsidP="00D945C8">
            <w:pPr>
              <w:pStyle w:val="TAL"/>
            </w:pPr>
            <w:r>
              <w:t>SUCI</w:t>
            </w:r>
          </w:p>
        </w:tc>
        <w:tc>
          <w:tcPr>
            <w:tcW w:w="630" w:type="dxa"/>
          </w:tcPr>
          <w:p w14:paraId="70792E3B" w14:textId="77777777" w:rsidR="0006391C" w:rsidRPr="00760004" w:rsidRDefault="0006391C" w:rsidP="00D945C8">
            <w:pPr>
              <w:pStyle w:val="TAL"/>
            </w:pPr>
            <w:r>
              <w:t>0..1</w:t>
            </w:r>
          </w:p>
        </w:tc>
        <w:tc>
          <w:tcPr>
            <w:tcW w:w="4321" w:type="dxa"/>
          </w:tcPr>
          <w:p w14:paraId="73EF8CBC" w14:textId="77777777" w:rsidR="0006391C" w:rsidRPr="00760004" w:rsidRDefault="0006391C" w:rsidP="00D945C8">
            <w:pPr>
              <w:pStyle w:val="TAL"/>
            </w:pPr>
            <w:r w:rsidRPr="00760004">
              <w:t>SUCI used in the deregistration, if available (see NOTE).</w:t>
            </w:r>
          </w:p>
        </w:tc>
        <w:tc>
          <w:tcPr>
            <w:tcW w:w="454" w:type="dxa"/>
          </w:tcPr>
          <w:p w14:paraId="47F6F983" w14:textId="77777777" w:rsidR="0006391C" w:rsidRPr="00760004" w:rsidRDefault="0006391C" w:rsidP="00D945C8">
            <w:pPr>
              <w:pStyle w:val="TAL"/>
            </w:pPr>
            <w:r w:rsidRPr="00760004">
              <w:t>C</w:t>
            </w:r>
          </w:p>
        </w:tc>
      </w:tr>
      <w:tr w:rsidR="0006391C" w:rsidRPr="00760004" w14:paraId="13ABE750" w14:textId="77777777" w:rsidTr="006D178B">
        <w:trPr>
          <w:jc w:val="center"/>
        </w:trPr>
        <w:tc>
          <w:tcPr>
            <w:tcW w:w="2066" w:type="dxa"/>
          </w:tcPr>
          <w:p w14:paraId="6890DF1C" w14:textId="77777777" w:rsidR="0006391C" w:rsidRPr="00760004" w:rsidRDefault="0006391C" w:rsidP="00D945C8">
            <w:pPr>
              <w:pStyle w:val="TAL"/>
            </w:pPr>
            <w:r w:rsidRPr="00760004">
              <w:t>pEI</w:t>
            </w:r>
          </w:p>
        </w:tc>
        <w:tc>
          <w:tcPr>
            <w:tcW w:w="2160" w:type="dxa"/>
          </w:tcPr>
          <w:p w14:paraId="18CC2771" w14:textId="77777777" w:rsidR="0006391C" w:rsidRPr="00760004" w:rsidRDefault="0006391C" w:rsidP="00D945C8">
            <w:pPr>
              <w:pStyle w:val="TAL"/>
            </w:pPr>
            <w:r>
              <w:t>PEI</w:t>
            </w:r>
          </w:p>
        </w:tc>
        <w:tc>
          <w:tcPr>
            <w:tcW w:w="630" w:type="dxa"/>
          </w:tcPr>
          <w:p w14:paraId="6B11CD99" w14:textId="77777777" w:rsidR="0006391C" w:rsidRPr="00760004" w:rsidRDefault="0006391C" w:rsidP="00D945C8">
            <w:pPr>
              <w:pStyle w:val="TAL"/>
            </w:pPr>
            <w:r>
              <w:t>0..1</w:t>
            </w:r>
          </w:p>
        </w:tc>
        <w:tc>
          <w:tcPr>
            <w:tcW w:w="4321" w:type="dxa"/>
          </w:tcPr>
          <w:p w14:paraId="25096596" w14:textId="77777777" w:rsidR="0006391C" w:rsidRPr="00760004" w:rsidRDefault="0006391C" w:rsidP="00D945C8">
            <w:pPr>
              <w:pStyle w:val="TAL"/>
            </w:pPr>
            <w:r w:rsidRPr="00760004">
              <w:t>PEI used in the deregistration, if available (see NOTE).</w:t>
            </w:r>
          </w:p>
        </w:tc>
        <w:tc>
          <w:tcPr>
            <w:tcW w:w="454" w:type="dxa"/>
          </w:tcPr>
          <w:p w14:paraId="748B00D5" w14:textId="77777777" w:rsidR="0006391C" w:rsidRPr="00760004" w:rsidRDefault="0006391C" w:rsidP="00D945C8">
            <w:pPr>
              <w:pStyle w:val="TAL"/>
            </w:pPr>
            <w:r w:rsidRPr="00760004">
              <w:t>C</w:t>
            </w:r>
          </w:p>
        </w:tc>
      </w:tr>
      <w:tr w:rsidR="0006391C" w:rsidRPr="00760004" w14:paraId="109CD6CF" w14:textId="77777777" w:rsidTr="006D178B">
        <w:trPr>
          <w:jc w:val="center"/>
        </w:trPr>
        <w:tc>
          <w:tcPr>
            <w:tcW w:w="2066" w:type="dxa"/>
          </w:tcPr>
          <w:p w14:paraId="44D5AC52" w14:textId="77777777" w:rsidR="0006391C" w:rsidRPr="00760004" w:rsidRDefault="0006391C" w:rsidP="00D945C8">
            <w:pPr>
              <w:pStyle w:val="TAL"/>
            </w:pPr>
            <w:r w:rsidRPr="00760004">
              <w:t>gPSI</w:t>
            </w:r>
          </w:p>
        </w:tc>
        <w:tc>
          <w:tcPr>
            <w:tcW w:w="2160" w:type="dxa"/>
          </w:tcPr>
          <w:p w14:paraId="5440B1D6" w14:textId="77777777" w:rsidR="0006391C" w:rsidRPr="00760004" w:rsidRDefault="0006391C" w:rsidP="00D945C8">
            <w:pPr>
              <w:pStyle w:val="TAL"/>
            </w:pPr>
            <w:r>
              <w:t>GPSI</w:t>
            </w:r>
          </w:p>
        </w:tc>
        <w:tc>
          <w:tcPr>
            <w:tcW w:w="630" w:type="dxa"/>
          </w:tcPr>
          <w:p w14:paraId="50F335BC" w14:textId="77777777" w:rsidR="0006391C" w:rsidRPr="00760004" w:rsidRDefault="0006391C" w:rsidP="00D945C8">
            <w:pPr>
              <w:pStyle w:val="TAL"/>
            </w:pPr>
            <w:r>
              <w:t>0..1</w:t>
            </w:r>
          </w:p>
        </w:tc>
        <w:tc>
          <w:tcPr>
            <w:tcW w:w="4321" w:type="dxa"/>
          </w:tcPr>
          <w:p w14:paraId="1D6142B8" w14:textId="2C7012DC" w:rsidR="0006391C" w:rsidRPr="00760004" w:rsidRDefault="0006391C" w:rsidP="00D945C8">
            <w:pPr>
              <w:pStyle w:val="TAL"/>
            </w:pPr>
            <w:r w:rsidRPr="00760004">
              <w:t>GPSI associated to the deregistration, if available as part of the subscription profile</w:t>
            </w:r>
            <w:r w:rsidR="004F4559" w:rsidRPr="00760004">
              <w:t xml:space="preserve"> (see NOTE)</w:t>
            </w:r>
            <w:r w:rsidRPr="00760004">
              <w:t>.</w:t>
            </w:r>
          </w:p>
        </w:tc>
        <w:tc>
          <w:tcPr>
            <w:tcW w:w="454" w:type="dxa"/>
          </w:tcPr>
          <w:p w14:paraId="37494305" w14:textId="77777777" w:rsidR="0006391C" w:rsidRPr="00760004" w:rsidRDefault="0006391C" w:rsidP="00D945C8">
            <w:pPr>
              <w:pStyle w:val="TAL"/>
            </w:pPr>
            <w:r w:rsidRPr="00760004">
              <w:t>C</w:t>
            </w:r>
          </w:p>
        </w:tc>
      </w:tr>
      <w:tr w:rsidR="0006391C" w:rsidRPr="00760004" w14:paraId="45467D41" w14:textId="77777777" w:rsidTr="006D178B">
        <w:trPr>
          <w:jc w:val="center"/>
        </w:trPr>
        <w:tc>
          <w:tcPr>
            <w:tcW w:w="2066" w:type="dxa"/>
          </w:tcPr>
          <w:p w14:paraId="6BE97B51" w14:textId="77777777" w:rsidR="0006391C" w:rsidRPr="00760004" w:rsidRDefault="0006391C" w:rsidP="00D945C8">
            <w:pPr>
              <w:pStyle w:val="TAL"/>
            </w:pPr>
            <w:r w:rsidRPr="00760004">
              <w:t>gUTI</w:t>
            </w:r>
          </w:p>
        </w:tc>
        <w:tc>
          <w:tcPr>
            <w:tcW w:w="2160" w:type="dxa"/>
          </w:tcPr>
          <w:p w14:paraId="772CD480" w14:textId="77777777" w:rsidR="0006391C" w:rsidRPr="00760004" w:rsidRDefault="0006391C" w:rsidP="00D945C8">
            <w:pPr>
              <w:pStyle w:val="TAL"/>
            </w:pPr>
            <w:r>
              <w:t>FiveGGUTI</w:t>
            </w:r>
          </w:p>
        </w:tc>
        <w:tc>
          <w:tcPr>
            <w:tcW w:w="630" w:type="dxa"/>
          </w:tcPr>
          <w:p w14:paraId="0DE118EE" w14:textId="77777777" w:rsidR="0006391C" w:rsidRPr="00760004" w:rsidRDefault="0006391C" w:rsidP="00D945C8">
            <w:pPr>
              <w:pStyle w:val="TAL"/>
            </w:pPr>
            <w:r>
              <w:t>0..1</w:t>
            </w:r>
          </w:p>
        </w:tc>
        <w:tc>
          <w:tcPr>
            <w:tcW w:w="4321" w:type="dxa"/>
          </w:tcPr>
          <w:p w14:paraId="0F8621A1" w14:textId="5018DC76" w:rsidR="0006391C" w:rsidRPr="00760004" w:rsidRDefault="0006391C" w:rsidP="00D945C8">
            <w:pPr>
              <w:pStyle w:val="TAL"/>
            </w:pPr>
            <w:r w:rsidRPr="00760004">
              <w:t>5G-GUTI used in the deregistration, if available, see TS 24.501 [13] clause 5.5.2.2.1.</w:t>
            </w:r>
          </w:p>
        </w:tc>
        <w:tc>
          <w:tcPr>
            <w:tcW w:w="454" w:type="dxa"/>
          </w:tcPr>
          <w:p w14:paraId="27C4D5B0" w14:textId="77777777" w:rsidR="0006391C" w:rsidRPr="00760004" w:rsidRDefault="0006391C" w:rsidP="00D945C8">
            <w:pPr>
              <w:pStyle w:val="TAL"/>
            </w:pPr>
            <w:r w:rsidRPr="00760004">
              <w:t>C</w:t>
            </w:r>
          </w:p>
        </w:tc>
      </w:tr>
      <w:tr w:rsidR="0006391C" w:rsidRPr="00760004" w14:paraId="3979EC9B" w14:textId="77777777" w:rsidTr="006D178B">
        <w:trPr>
          <w:jc w:val="center"/>
        </w:trPr>
        <w:tc>
          <w:tcPr>
            <w:tcW w:w="2066" w:type="dxa"/>
          </w:tcPr>
          <w:p w14:paraId="3C4008EB" w14:textId="77777777" w:rsidR="0006391C" w:rsidRPr="00760004" w:rsidRDefault="0006391C" w:rsidP="00D945C8">
            <w:pPr>
              <w:pStyle w:val="TAL"/>
            </w:pPr>
            <w:r w:rsidRPr="00760004">
              <w:t>cause</w:t>
            </w:r>
          </w:p>
        </w:tc>
        <w:tc>
          <w:tcPr>
            <w:tcW w:w="2160" w:type="dxa"/>
          </w:tcPr>
          <w:p w14:paraId="7FA30532" w14:textId="77777777" w:rsidR="0006391C" w:rsidRPr="00760004" w:rsidRDefault="0006391C" w:rsidP="00D945C8">
            <w:pPr>
              <w:pStyle w:val="TAL"/>
            </w:pPr>
            <w:r>
              <w:t>FiveGMMCause</w:t>
            </w:r>
          </w:p>
        </w:tc>
        <w:tc>
          <w:tcPr>
            <w:tcW w:w="630" w:type="dxa"/>
          </w:tcPr>
          <w:p w14:paraId="2C0B4999" w14:textId="77777777" w:rsidR="0006391C" w:rsidRPr="00760004" w:rsidRDefault="0006391C" w:rsidP="00D945C8">
            <w:pPr>
              <w:pStyle w:val="TAL"/>
            </w:pPr>
            <w:r>
              <w:t>0..1</w:t>
            </w:r>
          </w:p>
        </w:tc>
        <w:tc>
          <w:tcPr>
            <w:tcW w:w="4321" w:type="dxa"/>
          </w:tcPr>
          <w:p w14:paraId="481344EE" w14:textId="55673271" w:rsidR="0006391C" w:rsidRPr="00760004" w:rsidRDefault="00B556E0" w:rsidP="00D945C8">
            <w:pPr>
              <w:pStyle w:val="TAL"/>
            </w:pPr>
            <w:r w:rsidRPr="00D82053">
              <w:t xml:space="preserve">Indicates the 5GMM cause value </w:t>
            </w:r>
            <w:r>
              <w:t>associated with the</w:t>
            </w:r>
            <w:r w:rsidRPr="00D82053">
              <w:t xml:space="preserve"> deregistration</w:t>
            </w:r>
            <w:r>
              <w:t xml:space="preserve"> procedure</w:t>
            </w:r>
            <w:r w:rsidRPr="00D82053">
              <w:t>, see TS 24.501 [13] clause 9.11.3.2.</w:t>
            </w:r>
            <w:r>
              <w:t xml:space="preserve"> </w:t>
            </w:r>
            <w:r w:rsidRPr="00246ED6">
              <w:t xml:space="preserve">The integer value is mapped from the second octet </w:t>
            </w:r>
            <w:r>
              <w:t xml:space="preserve">shown in </w:t>
            </w:r>
            <w:r w:rsidRPr="00B33646">
              <w:t>TS 24.501 [13</w:t>
            </w:r>
            <w:r w:rsidR="00A85386">
              <w:t>] clause</w:t>
            </w:r>
            <w:r w:rsidRPr="00B33646">
              <w:t xml:space="preserve"> 9.11.3.2.</w:t>
            </w:r>
          </w:p>
        </w:tc>
        <w:tc>
          <w:tcPr>
            <w:tcW w:w="454" w:type="dxa"/>
          </w:tcPr>
          <w:p w14:paraId="264829D7" w14:textId="77777777" w:rsidR="0006391C" w:rsidRPr="00760004" w:rsidRDefault="0006391C" w:rsidP="00D945C8">
            <w:pPr>
              <w:pStyle w:val="TAL"/>
            </w:pPr>
            <w:r w:rsidRPr="00760004">
              <w:t>C</w:t>
            </w:r>
          </w:p>
        </w:tc>
      </w:tr>
      <w:tr w:rsidR="0006391C" w:rsidRPr="00760004" w14:paraId="78B2E5DE" w14:textId="77777777" w:rsidTr="006D178B">
        <w:trPr>
          <w:jc w:val="center"/>
        </w:trPr>
        <w:tc>
          <w:tcPr>
            <w:tcW w:w="2066" w:type="dxa"/>
          </w:tcPr>
          <w:p w14:paraId="1576C570" w14:textId="77777777" w:rsidR="0006391C" w:rsidRPr="00760004" w:rsidRDefault="0006391C" w:rsidP="00D945C8">
            <w:pPr>
              <w:pStyle w:val="TAL"/>
            </w:pPr>
            <w:r w:rsidRPr="00760004">
              <w:t>location</w:t>
            </w:r>
          </w:p>
        </w:tc>
        <w:tc>
          <w:tcPr>
            <w:tcW w:w="2160" w:type="dxa"/>
          </w:tcPr>
          <w:p w14:paraId="088105F9" w14:textId="77777777" w:rsidR="0006391C" w:rsidRPr="00760004" w:rsidRDefault="0006391C" w:rsidP="00D945C8">
            <w:pPr>
              <w:pStyle w:val="TAL"/>
            </w:pPr>
            <w:r>
              <w:t>Location</w:t>
            </w:r>
          </w:p>
        </w:tc>
        <w:tc>
          <w:tcPr>
            <w:tcW w:w="630" w:type="dxa"/>
          </w:tcPr>
          <w:p w14:paraId="58CEE258" w14:textId="77777777" w:rsidR="0006391C" w:rsidRPr="00760004" w:rsidRDefault="0006391C" w:rsidP="00D945C8">
            <w:pPr>
              <w:pStyle w:val="TAL"/>
            </w:pPr>
            <w:r>
              <w:t>0..1</w:t>
            </w:r>
          </w:p>
        </w:tc>
        <w:tc>
          <w:tcPr>
            <w:tcW w:w="4321" w:type="dxa"/>
          </w:tcPr>
          <w:p w14:paraId="13CE2F5A" w14:textId="77777777" w:rsidR="0006391C" w:rsidRPr="00760004" w:rsidRDefault="0006391C" w:rsidP="00D945C8">
            <w:pPr>
              <w:pStyle w:val="TAL"/>
            </w:pPr>
            <w:r w:rsidRPr="00760004">
              <w:t>Location information determined by the network during the deregistration, if available.</w:t>
            </w:r>
          </w:p>
          <w:p w14:paraId="67FB39F4" w14:textId="5E1A9F56" w:rsidR="0006391C" w:rsidRPr="00760004" w:rsidRDefault="00D268C2" w:rsidP="00D945C8">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2BEB3091" w14:textId="77777777" w:rsidR="0006391C" w:rsidRPr="00760004" w:rsidRDefault="0006391C" w:rsidP="00D945C8">
            <w:pPr>
              <w:pStyle w:val="TAL"/>
            </w:pPr>
            <w:r w:rsidRPr="00760004">
              <w:t>C</w:t>
            </w:r>
          </w:p>
        </w:tc>
      </w:tr>
      <w:tr w:rsidR="0006391C" w:rsidRPr="00760004" w14:paraId="04B01C7B" w14:textId="77777777" w:rsidTr="006D178B">
        <w:trPr>
          <w:jc w:val="center"/>
        </w:trPr>
        <w:tc>
          <w:tcPr>
            <w:tcW w:w="2066" w:type="dxa"/>
          </w:tcPr>
          <w:p w14:paraId="02296286" w14:textId="77777777" w:rsidR="0006391C" w:rsidRPr="00760004" w:rsidRDefault="0006391C" w:rsidP="00D945C8">
            <w:pPr>
              <w:pStyle w:val="TAL"/>
            </w:pPr>
            <w:r>
              <w:t>switchOffIndicator</w:t>
            </w:r>
          </w:p>
        </w:tc>
        <w:tc>
          <w:tcPr>
            <w:tcW w:w="2160" w:type="dxa"/>
          </w:tcPr>
          <w:p w14:paraId="08B55F50" w14:textId="77777777" w:rsidR="0006391C" w:rsidRDefault="0006391C" w:rsidP="00D945C8">
            <w:pPr>
              <w:pStyle w:val="TAL"/>
            </w:pPr>
            <w:r>
              <w:t>SwitchOffIndicator</w:t>
            </w:r>
          </w:p>
        </w:tc>
        <w:tc>
          <w:tcPr>
            <w:tcW w:w="630" w:type="dxa"/>
          </w:tcPr>
          <w:p w14:paraId="31162F1F" w14:textId="77777777" w:rsidR="0006391C" w:rsidRDefault="0006391C" w:rsidP="00D945C8">
            <w:pPr>
              <w:pStyle w:val="TAL"/>
            </w:pPr>
            <w:r>
              <w:t>0..1</w:t>
            </w:r>
          </w:p>
        </w:tc>
        <w:tc>
          <w:tcPr>
            <w:tcW w:w="4321" w:type="dxa"/>
          </w:tcPr>
          <w:p w14:paraId="3B1A856E" w14:textId="77777777" w:rsidR="0006391C" w:rsidRPr="00760004" w:rsidRDefault="0006391C" w:rsidP="00D945C8">
            <w:pPr>
              <w:pStyle w:val="TAL"/>
            </w:pPr>
            <w:r>
              <w:t>Indicates whether the deregistration type is normal or switch off, if available, see TS 24.501 [13] clause 9.1.3.20.1.</w:t>
            </w:r>
          </w:p>
        </w:tc>
        <w:tc>
          <w:tcPr>
            <w:tcW w:w="454" w:type="dxa"/>
          </w:tcPr>
          <w:p w14:paraId="037D9B01" w14:textId="77777777" w:rsidR="0006391C" w:rsidRPr="00760004" w:rsidRDefault="0006391C" w:rsidP="00D945C8">
            <w:pPr>
              <w:pStyle w:val="TAL"/>
            </w:pPr>
            <w:r>
              <w:t>C</w:t>
            </w:r>
          </w:p>
        </w:tc>
      </w:tr>
      <w:tr w:rsidR="0006391C" w:rsidRPr="00760004" w14:paraId="7988DBC1" w14:textId="77777777" w:rsidTr="006D178B">
        <w:trPr>
          <w:jc w:val="center"/>
        </w:trPr>
        <w:tc>
          <w:tcPr>
            <w:tcW w:w="2066" w:type="dxa"/>
          </w:tcPr>
          <w:p w14:paraId="7341471D" w14:textId="77777777" w:rsidR="0006391C" w:rsidRPr="00760004" w:rsidRDefault="0006391C" w:rsidP="00D945C8">
            <w:pPr>
              <w:pStyle w:val="TAL"/>
            </w:pPr>
            <w:r>
              <w:t>reRegRequiredIndicator</w:t>
            </w:r>
          </w:p>
        </w:tc>
        <w:tc>
          <w:tcPr>
            <w:tcW w:w="2160" w:type="dxa"/>
          </w:tcPr>
          <w:p w14:paraId="2A5218BA" w14:textId="77777777" w:rsidR="0006391C" w:rsidRDefault="0006391C" w:rsidP="00D945C8">
            <w:pPr>
              <w:pStyle w:val="TAL"/>
            </w:pPr>
            <w:r>
              <w:t>ReRegRequiredIndicator</w:t>
            </w:r>
          </w:p>
        </w:tc>
        <w:tc>
          <w:tcPr>
            <w:tcW w:w="630" w:type="dxa"/>
          </w:tcPr>
          <w:p w14:paraId="2A8B4E58" w14:textId="77777777" w:rsidR="0006391C" w:rsidRDefault="0006391C" w:rsidP="00D945C8">
            <w:pPr>
              <w:pStyle w:val="TAL"/>
            </w:pPr>
            <w:r>
              <w:t>0..1</w:t>
            </w:r>
          </w:p>
        </w:tc>
        <w:tc>
          <w:tcPr>
            <w:tcW w:w="4321" w:type="dxa"/>
          </w:tcPr>
          <w:p w14:paraId="3D495757" w14:textId="77777777" w:rsidR="0006391C" w:rsidRPr="00760004" w:rsidRDefault="0006391C" w:rsidP="00D945C8">
            <w:pPr>
              <w:pStyle w:val="TAL"/>
            </w:pPr>
            <w:r>
              <w:t>Indicates whether UE re-registration is required in the DEREGISTRATION REQUEST message, if available, see TS 24.501 [13] clause 9.1.3.20.1.</w:t>
            </w:r>
          </w:p>
        </w:tc>
        <w:tc>
          <w:tcPr>
            <w:tcW w:w="454" w:type="dxa"/>
          </w:tcPr>
          <w:p w14:paraId="41A8887C" w14:textId="77777777" w:rsidR="0006391C" w:rsidRPr="00760004" w:rsidRDefault="0006391C" w:rsidP="00D945C8">
            <w:pPr>
              <w:pStyle w:val="TAL"/>
            </w:pPr>
            <w:r>
              <w:t>C</w:t>
            </w:r>
          </w:p>
        </w:tc>
      </w:tr>
      <w:tr w:rsidR="00B06A49" w:rsidRPr="00760004" w14:paraId="507F4B89" w14:textId="77777777" w:rsidTr="006D178B">
        <w:trPr>
          <w:jc w:val="center"/>
        </w:trPr>
        <w:tc>
          <w:tcPr>
            <w:tcW w:w="2066" w:type="dxa"/>
          </w:tcPr>
          <w:p w14:paraId="1B41C707" w14:textId="29750FC7" w:rsidR="00B06A49" w:rsidRDefault="00B06A49" w:rsidP="00B06A49">
            <w:pPr>
              <w:pStyle w:val="TAL"/>
            </w:pPr>
            <w:r>
              <w:t>unavailabilityPeriodDuration</w:t>
            </w:r>
          </w:p>
        </w:tc>
        <w:tc>
          <w:tcPr>
            <w:tcW w:w="2160" w:type="dxa"/>
          </w:tcPr>
          <w:p w14:paraId="457D2889" w14:textId="0AEB1BEA" w:rsidR="00B06A49" w:rsidRDefault="00B06A49" w:rsidP="00B06A49">
            <w:pPr>
              <w:pStyle w:val="TAL"/>
            </w:pPr>
            <w:r>
              <w:rPr>
                <w:rFonts w:cs="Arial"/>
              </w:rPr>
              <w:t>UnavailabilityPeriodDuration</w:t>
            </w:r>
          </w:p>
        </w:tc>
        <w:tc>
          <w:tcPr>
            <w:tcW w:w="630" w:type="dxa"/>
          </w:tcPr>
          <w:p w14:paraId="6D88EF87" w14:textId="789A9295" w:rsidR="00B06A49" w:rsidRDefault="00B06A49" w:rsidP="00B06A49">
            <w:pPr>
              <w:pStyle w:val="TAL"/>
            </w:pPr>
            <w:r>
              <w:rPr>
                <w:rFonts w:cs="Arial"/>
              </w:rPr>
              <w:t>0..1</w:t>
            </w:r>
          </w:p>
        </w:tc>
        <w:tc>
          <w:tcPr>
            <w:tcW w:w="4321" w:type="dxa"/>
          </w:tcPr>
          <w:p w14:paraId="3959ED21" w14:textId="558D9F99" w:rsidR="00B06A49" w:rsidRDefault="00B06A49" w:rsidP="00B06A49">
            <w:pPr>
              <w:pStyle w:val="TAL"/>
            </w:pPr>
            <w:r>
              <w:t xml:space="preserve">Period duration the UE is unavailable. </w:t>
            </w:r>
            <w:r>
              <w:rPr>
                <w:rFonts w:cs="Arial"/>
              </w:rPr>
              <w:t xml:space="preserve">Include if sent in the DEREGISTRATION REQUEST message. </w:t>
            </w:r>
            <w:r>
              <w:t>See TS 24.501 [13] clause 8.2.12.1. Encoded as GPRS Timer 3, see TS 24.008 [95] clause 10.5.7.4a, omitting the first two octets.</w:t>
            </w:r>
          </w:p>
        </w:tc>
        <w:tc>
          <w:tcPr>
            <w:tcW w:w="454" w:type="dxa"/>
          </w:tcPr>
          <w:p w14:paraId="49EAD1CC" w14:textId="10FA0E1A" w:rsidR="00B06A49" w:rsidRDefault="00B06A49" w:rsidP="00B06A49">
            <w:pPr>
              <w:pStyle w:val="TAL"/>
            </w:pPr>
            <w:r>
              <w:t>C</w:t>
            </w:r>
          </w:p>
        </w:tc>
      </w:tr>
      <w:tr w:rsidR="005D2539" w:rsidRPr="00760004" w14:paraId="796BE09C" w14:textId="77777777" w:rsidTr="0088277C">
        <w:trPr>
          <w:jc w:val="center"/>
        </w:trPr>
        <w:tc>
          <w:tcPr>
            <w:tcW w:w="2066" w:type="dxa"/>
          </w:tcPr>
          <w:p w14:paraId="260C8A3E" w14:textId="77777777" w:rsidR="005D2539" w:rsidRDefault="005D2539" w:rsidP="0088277C">
            <w:pPr>
              <w:pStyle w:val="TAL"/>
            </w:pPr>
            <w:r>
              <w:t>additionalUserIdentifiers</w:t>
            </w:r>
          </w:p>
        </w:tc>
        <w:tc>
          <w:tcPr>
            <w:tcW w:w="2160" w:type="dxa"/>
          </w:tcPr>
          <w:p w14:paraId="4A20229F" w14:textId="77777777" w:rsidR="005D2539" w:rsidRDefault="005D2539" w:rsidP="0088277C">
            <w:pPr>
              <w:pStyle w:val="TAL"/>
              <w:rPr>
                <w:rFonts w:cs="Arial"/>
              </w:rPr>
            </w:pPr>
            <w:r>
              <w:t>UserIdentifiers</w:t>
            </w:r>
          </w:p>
        </w:tc>
        <w:tc>
          <w:tcPr>
            <w:tcW w:w="630" w:type="dxa"/>
          </w:tcPr>
          <w:p w14:paraId="4DDD0D25" w14:textId="77777777" w:rsidR="005D2539" w:rsidRDefault="005D2539" w:rsidP="0088277C">
            <w:pPr>
              <w:pStyle w:val="TAL"/>
              <w:rPr>
                <w:rFonts w:cs="Arial"/>
              </w:rPr>
            </w:pPr>
            <w:r>
              <w:t>0..1</w:t>
            </w:r>
          </w:p>
        </w:tc>
        <w:tc>
          <w:tcPr>
            <w:tcW w:w="4321" w:type="dxa"/>
          </w:tcPr>
          <w:p w14:paraId="344E270C" w14:textId="77777777" w:rsidR="005D2539" w:rsidRDefault="005D2539" w:rsidP="0088277C">
            <w:pPr>
              <w:pStyle w:val="TAL"/>
            </w:pPr>
            <w:r>
              <w:t>Provides additional user identifiers known at the AMF or stored in AMF context, e.g. additional GPSI.</w:t>
            </w:r>
          </w:p>
        </w:tc>
        <w:tc>
          <w:tcPr>
            <w:tcW w:w="454" w:type="dxa"/>
          </w:tcPr>
          <w:p w14:paraId="353CD2B3" w14:textId="77777777" w:rsidR="005D2539" w:rsidRDefault="005D2539" w:rsidP="0088277C">
            <w:pPr>
              <w:pStyle w:val="TAL"/>
            </w:pPr>
            <w:r>
              <w:t>C</w:t>
            </w:r>
          </w:p>
        </w:tc>
      </w:tr>
      <w:tr w:rsidR="00B06A49" w:rsidRPr="00760004" w14:paraId="0B28BF13" w14:textId="77777777" w:rsidTr="006D178B">
        <w:trPr>
          <w:jc w:val="center"/>
        </w:trPr>
        <w:tc>
          <w:tcPr>
            <w:tcW w:w="9631" w:type="dxa"/>
            <w:gridSpan w:val="5"/>
          </w:tcPr>
          <w:p w14:paraId="12636BBC" w14:textId="5114A6A9" w:rsidR="00B06A49" w:rsidRPr="00760004" w:rsidRDefault="00B06A49" w:rsidP="00B06A49">
            <w:pPr>
              <w:pStyle w:val="NO"/>
            </w:pPr>
            <w:r w:rsidRPr="00760004">
              <w:t>NOTE:</w:t>
            </w:r>
            <w:r w:rsidRPr="00760004">
              <w:tab/>
              <w:t>At least one among</w:t>
            </w:r>
            <w:r w:rsidR="00E70726">
              <w:t xml:space="preserve"> SUPI,</w:t>
            </w:r>
            <w:r w:rsidRPr="00760004">
              <w:t xml:space="preserve"> SUCI, PEI and </w:t>
            </w:r>
            <w:r w:rsidR="00E70726">
              <w:t>GPSI</w:t>
            </w:r>
            <w:r w:rsidRPr="00760004">
              <w:t xml:space="preserve">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118" w:name="_Toc207647776"/>
      <w:r w:rsidRPr="00760004">
        <w:t>6.2.2.2.</w:t>
      </w:r>
      <w:r w:rsidR="004455E4" w:rsidRPr="00760004">
        <w:t>4</w:t>
      </w:r>
      <w:r w:rsidRPr="00760004">
        <w:tab/>
        <w:t xml:space="preserve">Location </w:t>
      </w:r>
      <w:r w:rsidR="00F56869" w:rsidRPr="00760004">
        <w:t>u</w:t>
      </w:r>
      <w:r w:rsidRPr="00760004">
        <w:t>pdate</w:t>
      </w:r>
      <w:bookmarkEnd w:id="118"/>
    </w:p>
    <w:p w14:paraId="69AF9532" w14:textId="372AB54B"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6EC88F7C"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lastRenderedPageBreak/>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xIRI 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7A134F0E" w14:textId="58C941FA" w:rsidR="00FE67A3" w:rsidRDefault="00FE67A3" w:rsidP="00894833">
      <w:pPr>
        <w:rPr>
          <w:sz w:val="24"/>
          <w:szCs w:val="24"/>
          <w:lang w:val="en-US" w:bidi="he-IL"/>
        </w:rPr>
      </w:pPr>
      <w:r>
        <w:t>The AMFLocationUpdate record is also used by LARF to deliver Location Acquisition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The IRI-POI in the AMF shall not generate the AMFLocationUpdate xIRI when the location is acquired as the result of a LARF request, as described in TS 33.127 [5</w:t>
      </w:r>
      <w:r w:rsidR="00A85386">
        <w:rPr>
          <w:rFonts w:asciiTheme="majorBidi" w:hAnsiTheme="majorBidi" w:cstheme="majorBidi"/>
        </w:rPr>
        <w:t>] clause</w:t>
      </w:r>
      <w:r w:rsidRPr="00196E2A">
        <w:rPr>
          <w:rFonts w:asciiTheme="majorBidi" w:hAnsiTheme="majorBidi" w:cstheme="majorBidi"/>
        </w:rPr>
        <w:t xml:space="preserve"> 7.3.5.2</w:t>
      </w:r>
      <w:r>
        <w:rPr>
          <w:sz w:val="24"/>
          <w:szCs w:val="24"/>
          <w:lang w:val="en-US" w:bidi="he-IL"/>
        </w:rPr>
        <w:t>.</w:t>
      </w:r>
    </w:p>
    <w:p w14:paraId="09A7D210" w14:textId="1F60FBB8" w:rsidR="00573177" w:rsidRPr="00760004" w:rsidRDefault="00573177" w:rsidP="00A66648">
      <w:pPr>
        <w:pStyle w:val="TH"/>
      </w:pPr>
      <w:r w:rsidRPr="00760004">
        <w:lastRenderedPageBreak/>
        <w:t>Ta</w:t>
      </w:r>
      <w:r w:rsidR="004B6A4F">
        <w:t>ble 6.2.2.2.4-1</w:t>
      </w:r>
      <w:r w:rsidRPr="00760004">
        <w:t xml:space="preserve">: Payload for </w:t>
      </w:r>
      <w:r w:rsidR="00D17D59" w:rsidRPr="00760004">
        <w:t>AMFLocationUpdate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6"/>
        <w:gridCol w:w="1978"/>
        <w:gridCol w:w="632"/>
        <w:gridCol w:w="4681"/>
        <w:gridCol w:w="454"/>
      </w:tblGrid>
      <w:tr w:rsidR="00BA36E4" w:rsidRPr="00760004" w14:paraId="08DD13FD" w14:textId="77777777" w:rsidTr="00225419">
        <w:trPr>
          <w:jc w:val="center"/>
        </w:trPr>
        <w:tc>
          <w:tcPr>
            <w:tcW w:w="1886" w:type="dxa"/>
          </w:tcPr>
          <w:p w14:paraId="37238130" w14:textId="77777777" w:rsidR="00BA36E4" w:rsidRPr="00760004" w:rsidRDefault="00BA36E4" w:rsidP="00D945C8">
            <w:pPr>
              <w:pStyle w:val="TAH"/>
            </w:pPr>
            <w:r w:rsidRPr="00760004">
              <w:t>Field name</w:t>
            </w:r>
          </w:p>
        </w:tc>
        <w:tc>
          <w:tcPr>
            <w:tcW w:w="1978" w:type="dxa"/>
          </w:tcPr>
          <w:p w14:paraId="681FE8F3" w14:textId="77777777" w:rsidR="00BA36E4" w:rsidRPr="00760004" w:rsidRDefault="00BA36E4" w:rsidP="00D945C8">
            <w:pPr>
              <w:pStyle w:val="TAH"/>
            </w:pPr>
            <w:r>
              <w:t>Type</w:t>
            </w:r>
          </w:p>
        </w:tc>
        <w:tc>
          <w:tcPr>
            <w:tcW w:w="632" w:type="dxa"/>
          </w:tcPr>
          <w:p w14:paraId="2B389C4D" w14:textId="77777777" w:rsidR="00BA36E4" w:rsidRPr="00760004" w:rsidRDefault="00BA36E4" w:rsidP="00D945C8">
            <w:pPr>
              <w:pStyle w:val="TAH"/>
            </w:pPr>
            <w:r>
              <w:t>Cardinality</w:t>
            </w:r>
          </w:p>
        </w:tc>
        <w:tc>
          <w:tcPr>
            <w:tcW w:w="4681" w:type="dxa"/>
          </w:tcPr>
          <w:p w14:paraId="35D110A3" w14:textId="77777777" w:rsidR="00BA36E4" w:rsidRPr="00760004" w:rsidRDefault="00BA36E4" w:rsidP="00D945C8">
            <w:pPr>
              <w:pStyle w:val="TAH"/>
            </w:pPr>
            <w:r w:rsidRPr="00760004">
              <w:t>Description</w:t>
            </w:r>
          </w:p>
        </w:tc>
        <w:tc>
          <w:tcPr>
            <w:tcW w:w="454" w:type="dxa"/>
          </w:tcPr>
          <w:p w14:paraId="30780ED0" w14:textId="77777777" w:rsidR="00BA36E4" w:rsidRPr="00760004" w:rsidRDefault="00BA36E4" w:rsidP="00D945C8">
            <w:pPr>
              <w:pStyle w:val="TAH"/>
            </w:pPr>
            <w:r w:rsidRPr="00760004">
              <w:t>M/C/O</w:t>
            </w:r>
          </w:p>
        </w:tc>
      </w:tr>
      <w:tr w:rsidR="00BA36E4" w:rsidRPr="00760004" w14:paraId="672B1603" w14:textId="77777777" w:rsidTr="00225419">
        <w:trPr>
          <w:jc w:val="center"/>
        </w:trPr>
        <w:tc>
          <w:tcPr>
            <w:tcW w:w="1886" w:type="dxa"/>
          </w:tcPr>
          <w:p w14:paraId="24547CE5" w14:textId="77777777" w:rsidR="00BA36E4" w:rsidRPr="00760004" w:rsidRDefault="00BA36E4" w:rsidP="00D945C8">
            <w:pPr>
              <w:pStyle w:val="TAL"/>
            </w:pPr>
            <w:r w:rsidRPr="00760004">
              <w:t>sUPI</w:t>
            </w:r>
          </w:p>
        </w:tc>
        <w:tc>
          <w:tcPr>
            <w:tcW w:w="1978" w:type="dxa"/>
          </w:tcPr>
          <w:p w14:paraId="58482891" w14:textId="77777777" w:rsidR="00BA36E4" w:rsidRPr="00760004" w:rsidRDefault="00BA36E4" w:rsidP="00D945C8">
            <w:pPr>
              <w:pStyle w:val="TAL"/>
            </w:pPr>
            <w:r>
              <w:t>SUPI</w:t>
            </w:r>
          </w:p>
        </w:tc>
        <w:tc>
          <w:tcPr>
            <w:tcW w:w="632" w:type="dxa"/>
          </w:tcPr>
          <w:p w14:paraId="63493889" w14:textId="77777777" w:rsidR="00BA36E4" w:rsidRPr="00760004" w:rsidRDefault="00BA36E4" w:rsidP="00D945C8">
            <w:pPr>
              <w:pStyle w:val="TAL"/>
            </w:pPr>
            <w:r>
              <w:t>1</w:t>
            </w:r>
          </w:p>
        </w:tc>
        <w:tc>
          <w:tcPr>
            <w:tcW w:w="4681" w:type="dxa"/>
          </w:tcPr>
          <w:p w14:paraId="0B0AD543" w14:textId="77777777" w:rsidR="00BA36E4" w:rsidRPr="00760004" w:rsidRDefault="00BA36E4" w:rsidP="00D945C8">
            <w:pPr>
              <w:pStyle w:val="TAL"/>
            </w:pPr>
            <w:r w:rsidRPr="00760004">
              <w:t>SUPI associated with the location update (see clause 6.2.2.4).</w:t>
            </w:r>
          </w:p>
        </w:tc>
        <w:tc>
          <w:tcPr>
            <w:tcW w:w="454" w:type="dxa"/>
          </w:tcPr>
          <w:p w14:paraId="39A417A0" w14:textId="77777777" w:rsidR="00BA36E4" w:rsidRPr="00760004" w:rsidRDefault="00BA36E4" w:rsidP="00D945C8">
            <w:pPr>
              <w:pStyle w:val="TAL"/>
            </w:pPr>
            <w:r w:rsidRPr="00760004">
              <w:t>M</w:t>
            </w:r>
          </w:p>
        </w:tc>
      </w:tr>
      <w:tr w:rsidR="00BA36E4" w:rsidRPr="00760004" w14:paraId="0B155147" w14:textId="77777777" w:rsidTr="00225419">
        <w:trPr>
          <w:jc w:val="center"/>
        </w:trPr>
        <w:tc>
          <w:tcPr>
            <w:tcW w:w="1886" w:type="dxa"/>
          </w:tcPr>
          <w:p w14:paraId="7AF85677" w14:textId="77777777" w:rsidR="00BA36E4" w:rsidRPr="00760004" w:rsidRDefault="00BA36E4" w:rsidP="00D945C8">
            <w:pPr>
              <w:pStyle w:val="TAL"/>
            </w:pPr>
            <w:r w:rsidRPr="00760004">
              <w:t>sUCI</w:t>
            </w:r>
          </w:p>
        </w:tc>
        <w:tc>
          <w:tcPr>
            <w:tcW w:w="1978" w:type="dxa"/>
          </w:tcPr>
          <w:p w14:paraId="241A0A38" w14:textId="77777777" w:rsidR="00BA36E4" w:rsidRPr="00760004" w:rsidRDefault="00BA36E4" w:rsidP="00D945C8">
            <w:pPr>
              <w:pStyle w:val="TAL"/>
            </w:pPr>
            <w:r>
              <w:t>SUCI</w:t>
            </w:r>
          </w:p>
        </w:tc>
        <w:tc>
          <w:tcPr>
            <w:tcW w:w="632" w:type="dxa"/>
          </w:tcPr>
          <w:p w14:paraId="1606CAE8" w14:textId="77777777" w:rsidR="00BA36E4" w:rsidRDefault="00BA36E4" w:rsidP="00D945C8">
            <w:pPr>
              <w:pStyle w:val="TAL"/>
            </w:pPr>
            <w:r>
              <w:t>0..1</w:t>
            </w:r>
          </w:p>
          <w:p w14:paraId="1DA2E17A" w14:textId="77777777" w:rsidR="00BA36E4" w:rsidRPr="00760004" w:rsidRDefault="00BA36E4" w:rsidP="00D945C8">
            <w:pPr>
              <w:pStyle w:val="TAL"/>
            </w:pPr>
          </w:p>
        </w:tc>
        <w:tc>
          <w:tcPr>
            <w:tcW w:w="4681" w:type="dxa"/>
          </w:tcPr>
          <w:p w14:paraId="0CB0CBD5" w14:textId="77777777" w:rsidR="00BA36E4" w:rsidRPr="00760004" w:rsidRDefault="00BA36E4" w:rsidP="00D945C8">
            <w:pPr>
              <w:pStyle w:val="TAL"/>
            </w:pPr>
            <w:r w:rsidRPr="00760004">
              <w:t>SUCI associated with the location update, if available, see TS 24.501 [13].</w:t>
            </w:r>
          </w:p>
        </w:tc>
        <w:tc>
          <w:tcPr>
            <w:tcW w:w="454" w:type="dxa"/>
          </w:tcPr>
          <w:p w14:paraId="75885AEE" w14:textId="77777777" w:rsidR="00BA36E4" w:rsidRPr="00760004" w:rsidRDefault="00BA36E4" w:rsidP="00D945C8">
            <w:pPr>
              <w:pStyle w:val="TAL"/>
            </w:pPr>
            <w:r w:rsidRPr="00760004">
              <w:t>C</w:t>
            </w:r>
          </w:p>
        </w:tc>
      </w:tr>
      <w:tr w:rsidR="00BA36E4" w:rsidRPr="00760004" w14:paraId="530F5158" w14:textId="77777777" w:rsidTr="00225419">
        <w:trPr>
          <w:jc w:val="center"/>
        </w:trPr>
        <w:tc>
          <w:tcPr>
            <w:tcW w:w="1886" w:type="dxa"/>
          </w:tcPr>
          <w:p w14:paraId="4BDBCB29" w14:textId="77777777" w:rsidR="00BA36E4" w:rsidRPr="00760004" w:rsidRDefault="00BA36E4" w:rsidP="00D945C8">
            <w:pPr>
              <w:pStyle w:val="TAL"/>
            </w:pPr>
            <w:r w:rsidRPr="00760004">
              <w:t>pEI</w:t>
            </w:r>
          </w:p>
        </w:tc>
        <w:tc>
          <w:tcPr>
            <w:tcW w:w="1978" w:type="dxa"/>
          </w:tcPr>
          <w:p w14:paraId="4A0DD0D7" w14:textId="77777777" w:rsidR="00BA36E4" w:rsidRPr="00760004" w:rsidRDefault="00BA36E4" w:rsidP="00D945C8">
            <w:pPr>
              <w:pStyle w:val="TAL"/>
            </w:pPr>
            <w:r>
              <w:t>PEI</w:t>
            </w:r>
          </w:p>
        </w:tc>
        <w:tc>
          <w:tcPr>
            <w:tcW w:w="632" w:type="dxa"/>
          </w:tcPr>
          <w:p w14:paraId="0F11A5FE" w14:textId="77777777" w:rsidR="00BA36E4" w:rsidRDefault="00BA36E4" w:rsidP="00D945C8">
            <w:pPr>
              <w:pStyle w:val="TAL"/>
            </w:pPr>
            <w:r>
              <w:t>0..1</w:t>
            </w:r>
          </w:p>
          <w:p w14:paraId="3319CB9A" w14:textId="77777777" w:rsidR="00BA36E4" w:rsidRPr="00760004" w:rsidRDefault="00BA36E4" w:rsidP="00D945C8">
            <w:pPr>
              <w:pStyle w:val="TAL"/>
            </w:pPr>
          </w:p>
        </w:tc>
        <w:tc>
          <w:tcPr>
            <w:tcW w:w="4681" w:type="dxa"/>
          </w:tcPr>
          <w:p w14:paraId="7FA4B3F9" w14:textId="77777777" w:rsidR="00BA36E4" w:rsidRPr="00760004" w:rsidRDefault="00BA36E4" w:rsidP="00D945C8">
            <w:pPr>
              <w:pStyle w:val="TAL"/>
            </w:pPr>
            <w:r w:rsidRPr="00760004">
              <w:t>PEI associated with the location update, if available.</w:t>
            </w:r>
          </w:p>
        </w:tc>
        <w:tc>
          <w:tcPr>
            <w:tcW w:w="454" w:type="dxa"/>
          </w:tcPr>
          <w:p w14:paraId="6C996046" w14:textId="77777777" w:rsidR="00BA36E4" w:rsidRPr="00760004" w:rsidRDefault="00BA36E4" w:rsidP="00D945C8">
            <w:pPr>
              <w:pStyle w:val="TAL"/>
            </w:pPr>
            <w:r w:rsidRPr="00760004">
              <w:t>C</w:t>
            </w:r>
          </w:p>
        </w:tc>
      </w:tr>
      <w:tr w:rsidR="00BA36E4" w:rsidRPr="00760004" w14:paraId="1021D29D" w14:textId="77777777" w:rsidTr="00225419">
        <w:trPr>
          <w:jc w:val="center"/>
        </w:trPr>
        <w:tc>
          <w:tcPr>
            <w:tcW w:w="1886" w:type="dxa"/>
          </w:tcPr>
          <w:p w14:paraId="0DB076D0" w14:textId="77777777" w:rsidR="00BA36E4" w:rsidRPr="00760004" w:rsidRDefault="00BA36E4" w:rsidP="00D945C8">
            <w:pPr>
              <w:pStyle w:val="TAL"/>
            </w:pPr>
            <w:r w:rsidRPr="00760004">
              <w:t>gPSI</w:t>
            </w:r>
          </w:p>
        </w:tc>
        <w:tc>
          <w:tcPr>
            <w:tcW w:w="1978" w:type="dxa"/>
          </w:tcPr>
          <w:p w14:paraId="45CAB4DF" w14:textId="77777777" w:rsidR="00BA36E4" w:rsidRPr="00760004" w:rsidRDefault="00BA36E4" w:rsidP="00D945C8">
            <w:pPr>
              <w:pStyle w:val="TAL"/>
            </w:pPr>
            <w:r>
              <w:t>GPSI</w:t>
            </w:r>
          </w:p>
        </w:tc>
        <w:tc>
          <w:tcPr>
            <w:tcW w:w="632" w:type="dxa"/>
          </w:tcPr>
          <w:p w14:paraId="0C89A868" w14:textId="77777777" w:rsidR="00BA36E4" w:rsidRDefault="00BA36E4" w:rsidP="00D945C8">
            <w:pPr>
              <w:pStyle w:val="TAL"/>
            </w:pPr>
            <w:r>
              <w:t>0..1</w:t>
            </w:r>
          </w:p>
          <w:p w14:paraId="180E45A5" w14:textId="77777777" w:rsidR="00BA36E4" w:rsidRPr="00760004" w:rsidRDefault="00BA36E4" w:rsidP="00D945C8">
            <w:pPr>
              <w:pStyle w:val="TAL"/>
            </w:pPr>
          </w:p>
        </w:tc>
        <w:tc>
          <w:tcPr>
            <w:tcW w:w="4681" w:type="dxa"/>
          </w:tcPr>
          <w:p w14:paraId="769296B1" w14:textId="77777777" w:rsidR="00BA36E4" w:rsidRPr="00760004" w:rsidRDefault="00BA36E4" w:rsidP="00D945C8">
            <w:pPr>
              <w:pStyle w:val="TAL"/>
            </w:pPr>
            <w:r w:rsidRPr="00760004">
              <w:t>GPSI associated with the location update, if available as part of the subscription profile.</w:t>
            </w:r>
          </w:p>
        </w:tc>
        <w:tc>
          <w:tcPr>
            <w:tcW w:w="454" w:type="dxa"/>
          </w:tcPr>
          <w:p w14:paraId="70ABF6A4" w14:textId="77777777" w:rsidR="00BA36E4" w:rsidRPr="00760004" w:rsidRDefault="00BA36E4" w:rsidP="00D945C8">
            <w:pPr>
              <w:pStyle w:val="TAL"/>
            </w:pPr>
            <w:r w:rsidRPr="00760004">
              <w:t>C</w:t>
            </w:r>
          </w:p>
        </w:tc>
      </w:tr>
      <w:tr w:rsidR="00BA36E4" w:rsidRPr="00760004" w14:paraId="213329B2" w14:textId="77777777" w:rsidTr="00225419">
        <w:trPr>
          <w:jc w:val="center"/>
        </w:trPr>
        <w:tc>
          <w:tcPr>
            <w:tcW w:w="1886" w:type="dxa"/>
          </w:tcPr>
          <w:p w14:paraId="7C998D33" w14:textId="77777777" w:rsidR="00BA36E4" w:rsidRPr="00760004" w:rsidRDefault="00BA36E4" w:rsidP="00D945C8">
            <w:pPr>
              <w:pStyle w:val="TAL"/>
            </w:pPr>
            <w:r w:rsidRPr="00760004">
              <w:t>gUTI</w:t>
            </w:r>
          </w:p>
        </w:tc>
        <w:tc>
          <w:tcPr>
            <w:tcW w:w="1978" w:type="dxa"/>
          </w:tcPr>
          <w:p w14:paraId="29CAD843" w14:textId="77777777" w:rsidR="00BA36E4" w:rsidRPr="001D3D7C" w:rsidRDefault="00BA36E4" w:rsidP="00D945C8">
            <w:pPr>
              <w:pStyle w:val="TAL"/>
              <w:rPr>
                <w:rFonts w:cs="Arial"/>
              </w:rPr>
            </w:pPr>
            <w:r w:rsidRPr="001832DA">
              <w:rPr>
                <w:rFonts w:cs="Arial"/>
              </w:rPr>
              <w:t>FiveGGUTI</w:t>
            </w:r>
          </w:p>
        </w:tc>
        <w:tc>
          <w:tcPr>
            <w:tcW w:w="632" w:type="dxa"/>
          </w:tcPr>
          <w:p w14:paraId="65D74A32" w14:textId="77777777" w:rsidR="00BA36E4" w:rsidRDefault="00BA36E4" w:rsidP="00D945C8">
            <w:pPr>
              <w:pStyle w:val="TAL"/>
            </w:pPr>
            <w:r>
              <w:t>0..1</w:t>
            </w:r>
          </w:p>
          <w:p w14:paraId="0F46416D" w14:textId="77777777" w:rsidR="00BA36E4" w:rsidRPr="001D3D7C" w:rsidRDefault="00BA36E4" w:rsidP="00D945C8">
            <w:pPr>
              <w:pStyle w:val="TAL"/>
              <w:rPr>
                <w:rFonts w:cs="Arial"/>
              </w:rPr>
            </w:pPr>
          </w:p>
        </w:tc>
        <w:tc>
          <w:tcPr>
            <w:tcW w:w="4681" w:type="dxa"/>
          </w:tcPr>
          <w:p w14:paraId="15489D3C" w14:textId="77777777" w:rsidR="00BA36E4" w:rsidRPr="00760004" w:rsidRDefault="00BA36E4" w:rsidP="00D945C8">
            <w:pPr>
              <w:pStyle w:val="TAL"/>
            </w:pPr>
            <w:r w:rsidRPr="001D3D7C">
              <w:rPr>
                <w:rFonts w:cs="Arial"/>
              </w:rPr>
              <w:t>5G-GUTI associated with the location update, if available, see TS 24.501 [13].</w:t>
            </w:r>
          </w:p>
        </w:tc>
        <w:tc>
          <w:tcPr>
            <w:tcW w:w="454" w:type="dxa"/>
          </w:tcPr>
          <w:p w14:paraId="1DC4C7D6" w14:textId="77777777" w:rsidR="00BA36E4" w:rsidRPr="00760004" w:rsidRDefault="00BA36E4" w:rsidP="00D945C8">
            <w:pPr>
              <w:pStyle w:val="TAL"/>
            </w:pPr>
            <w:r w:rsidRPr="00760004">
              <w:t>C</w:t>
            </w:r>
          </w:p>
        </w:tc>
      </w:tr>
      <w:tr w:rsidR="00BA36E4" w:rsidRPr="00760004" w14:paraId="078537A9" w14:textId="77777777" w:rsidTr="00225419">
        <w:trPr>
          <w:jc w:val="center"/>
        </w:trPr>
        <w:tc>
          <w:tcPr>
            <w:tcW w:w="1886" w:type="dxa"/>
          </w:tcPr>
          <w:p w14:paraId="42D35A0C" w14:textId="77777777" w:rsidR="00BA36E4" w:rsidRPr="00760004" w:rsidRDefault="00BA36E4" w:rsidP="00D945C8">
            <w:pPr>
              <w:pStyle w:val="TAL"/>
            </w:pPr>
            <w:r w:rsidRPr="00760004">
              <w:t>location</w:t>
            </w:r>
          </w:p>
        </w:tc>
        <w:tc>
          <w:tcPr>
            <w:tcW w:w="1978" w:type="dxa"/>
          </w:tcPr>
          <w:p w14:paraId="413243AB" w14:textId="77777777" w:rsidR="00BA36E4" w:rsidRPr="00760004" w:rsidRDefault="00BA36E4" w:rsidP="00D945C8">
            <w:pPr>
              <w:pStyle w:val="TAL"/>
            </w:pPr>
            <w:r w:rsidRPr="001832DA">
              <w:t>Location</w:t>
            </w:r>
          </w:p>
        </w:tc>
        <w:tc>
          <w:tcPr>
            <w:tcW w:w="632" w:type="dxa"/>
          </w:tcPr>
          <w:p w14:paraId="405AD1A3" w14:textId="77777777" w:rsidR="00BA36E4" w:rsidRDefault="00BA36E4" w:rsidP="00D945C8">
            <w:pPr>
              <w:pStyle w:val="TAL"/>
            </w:pPr>
            <w:r>
              <w:t>1</w:t>
            </w:r>
          </w:p>
          <w:p w14:paraId="77291DDF" w14:textId="77777777" w:rsidR="00BA36E4" w:rsidRPr="00760004" w:rsidRDefault="00BA36E4" w:rsidP="00D945C8">
            <w:pPr>
              <w:pStyle w:val="TAL"/>
            </w:pPr>
          </w:p>
        </w:tc>
        <w:tc>
          <w:tcPr>
            <w:tcW w:w="4681" w:type="dxa"/>
          </w:tcPr>
          <w:p w14:paraId="7F6BF509" w14:textId="77777777" w:rsidR="00BA36E4" w:rsidRPr="00760004" w:rsidRDefault="00BA36E4" w:rsidP="00D945C8">
            <w:pPr>
              <w:pStyle w:val="TAL"/>
            </w:pPr>
            <w:r w:rsidRPr="00760004">
              <w:t>Updated location information determined by the network.</w:t>
            </w:r>
          </w:p>
          <w:p w14:paraId="6BA45261" w14:textId="0971ED0A" w:rsidR="00BA36E4" w:rsidRPr="00760004" w:rsidRDefault="00BA36E4" w:rsidP="00D945C8">
            <w:pPr>
              <w:pStyle w:val="TAL"/>
              <w:rPr>
                <w:rFonts w:cs="Arial"/>
                <w:szCs w:val="18"/>
              </w:rPr>
            </w:pPr>
            <w:r w:rsidRPr="00760004">
              <w:rPr>
                <w:rFonts w:cs="Arial"/>
                <w:szCs w:val="18"/>
              </w:rPr>
              <w:t>Depending on the service or message type from which the location information is extracted, it may be encoded in several forms:</w:t>
            </w:r>
          </w:p>
          <w:p w14:paraId="5A13D0E1"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locationInfo.userLocation</w:t>
            </w:r>
            <w:r>
              <w:rPr>
                <w:rFonts w:ascii="Arial" w:hAnsi="Arial" w:cs="Arial"/>
                <w:i/>
                <w:sz w:val="18"/>
                <w:szCs w:val="18"/>
                <w:lang w:val="en-GB"/>
              </w:rPr>
              <w:t xml:space="preserve"> </w:t>
            </w:r>
            <w:r w:rsidRPr="00C569F9">
              <w:rPr>
                <w:rFonts w:ascii="Arial" w:hAnsi="Arial" w:cs="Arial"/>
                <w:iCs/>
                <w:sz w:val="18"/>
                <w:szCs w:val="18"/>
                <w:lang w:val="en-GB"/>
              </w:rPr>
              <w:t>parameter</w:t>
            </w:r>
            <w:r w:rsidRPr="00760004">
              <w:rPr>
                <w:rFonts w:ascii="Arial" w:hAnsi="Arial" w:cs="Arial"/>
                <w:sz w:val="18"/>
                <w:szCs w:val="18"/>
                <w:lang w:val="en-GB"/>
              </w:rPr>
              <w:t xml:space="preserve"> in the case the information is obtained from an NGAP message, except the LOCATION REPORT message (see TS 38.413 [23]);</w:t>
            </w:r>
          </w:p>
          <w:p w14:paraId="454124E0"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6F3076BF"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3)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w:t>
            </w:r>
            <w:r>
              <w:rPr>
                <w:rFonts w:ascii="Arial" w:hAnsi="Arial" w:cs="Arial"/>
                <w:i/>
                <w:sz w:val="18"/>
                <w:szCs w:val="18"/>
                <w:lang w:val="en-GB"/>
              </w:rPr>
              <w:t>onPresenceReport</w:t>
            </w:r>
            <w:r w:rsidRPr="007A045E">
              <w:rPr>
                <w:rFonts w:ascii="Arial" w:hAnsi="Arial" w:cs="Arial"/>
                <w:sz w:val="18"/>
                <w:szCs w:val="18"/>
                <w:lang w:val="en-GB"/>
              </w:rPr>
              <w:t xml:space="preserve"> </w:t>
            </w:r>
            <w:r>
              <w:rPr>
                <w:rFonts w:ascii="Arial" w:hAnsi="Arial" w:cs="Arial"/>
                <w:sz w:val="18"/>
                <w:szCs w:val="18"/>
                <w:lang w:val="en-GB"/>
              </w:rPr>
              <w:t xml:space="preserve">parameter </w:t>
            </w:r>
            <w:r w:rsidRPr="00760004">
              <w:rPr>
                <w:rFonts w:ascii="Arial" w:hAnsi="Arial" w:cs="Arial"/>
                <w:sz w:val="18"/>
                <w:szCs w:val="18"/>
                <w:lang w:val="en-GB"/>
              </w:rPr>
              <w:t xml:space="preserve">in the case the information is obtained from an </w:t>
            </w:r>
            <w:r w:rsidRPr="00760004">
              <w:rPr>
                <w:rFonts w:ascii="Arial" w:hAnsi="Arial" w:cs="Arial"/>
                <w:b/>
                <w:sz w:val="18"/>
                <w:szCs w:val="18"/>
                <w:lang w:val="en-GB"/>
              </w:rPr>
              <w:t xml:space="preserve">AmfEventReport </w:t>
            </w:r>
            <w:r w:rsidRPr="00760004">
              <w:rPr>
                <w:rFonts w:ascii="Arial" w:hAnsi="Arial" w:cs="Arial"/>
                <w:sz w:val="18"/>
                <w:szCs w:val="18"/>
                <w:lang w:val="en-GB"/>
              </w:rPr>
              <w:t xml:space="preserve">(TS 29.518 [22] clause 6.2.6.2.5) with event type </w:t>
            </w:r>
            <w:r w:rsidRPr="00760004">
              <w:rPr>
                <w:rFonts w:ascii="Arial" w:hAnsi="Arial" w:cs="Arial"/>
                <w:b/>
                <w:sz w:val="18"/>
                <w:szCs w:val="18"/>
                <w:lang w:val="en-GB"/>
              </w:rPr>
              <w:t>Location-Report</w:t>
            </w:r>
            <w:r w:rsidRPr="00760004">
              <w:rPr>
                <w:rFonts w:ascii="Arial" w:hAnsi="Arial" w:cs="Arial"/>
                <w:sz w:val="18"/>
                <w:szCs w:val="18"/>
                <w:lang w:val="en-GB"/>
              </w:rPr>
              <w:t xml:space="preserve"> or </w:t>
            </w:r>
            <w:r w:rsidRPr="00760004">
              <w:rPr>
                <w:rFonts w:ascii="Arial" w:hAnsi="Arial" w:cs="Arial"/>
                <w:b/>
                <w:sz w:val="18"/>
                <w:szCs w:val="18"/>
                <w:lang w:val="en-GB"/>
              </w:rPr>
              <w:t>Presence-In-AOI-Report;</w:t>
            </w:r>
          </w:p>
          <w:p w14:paraId="2BD04121" w14:textId="77777777" w:rsidR="007822DD" w:rsidRDefault="007822DD" w:rsidP="007822DD">
            <w:pPr>
              <w:pStyle w:val="ListParagraph"/>
              <w:rPr>
                <w:rFonts w:ascii="Arial" w:hAnsi="Arial" w:cs="Arial"/>
                <w:sz w:val="18"/>
                <w:szCs w:val="18"/>
                <w:lang w:val="en-GB" w:eastAsia="zh-CN"/>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Pr>
                <w:rFonts w:ascii="Arial" w:hAnsi="Arial" w:cs="Arial"/>
                <w:i/>
                <w:sz w:val="18"/>
                <w:szCs w:val="18"/>
                <w:lang w:val="en-GB"/>
              </w:rPr>
              <w:t>Location.positioning</w:t>
            </w:r>
            <w:r w:rsidRPr="00AB6A5C">
              <w:rPr>
                <w:rFonts w:ascii="Arial" w:hAnsi="Arial" w:cs="Arial"/>
                <w:i/>
                <w:sz w:val="18"/>
                <w:szCs w:val="18"/>
                <w:lang w:val="en-GB"/>
              </w:rPr>
              <w:t>Info.</w:t>
            </w:r>
            <w:r>
              <w:rPr>
                <w:rFonts w:ascii="Arial" w:hAnsi="Arial" w:cs="Arial"/>
                <w:i/>
                <w:sz w:val="18"/>
                <w:szCs w:val="18"/>
                <w:lang w:val="en-GB"/>
              </w:rPr>
              <w:t>positionInfo parameter</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w:t>
            </w:r>
            <w:r>
              <w:rPr>
                <w:rFonts w:ascii="Arial" w:hAnsi="Arial" w:cs="Arial"/>
                <w:sz w:val="18"/>
                <w:szCs w:val="18"/>
                <w:lang w:val="en-GB" w:eastAsia="zh-CN"/>
              </w:rPr>
              <w:t xml:space="preserve"> </w:t>
            </w:r>
            <w:r w:rsidRPr="00760004">
              <w:rPr>
                <w:rFonts w:ascii="Arial" w:hAnsi="Arial" w:cs="Arial"/>
                <w:sz w:val="18"/>
                <w:szCs w:val="18"/>
                <w:lang w:val="en-GB" w:eastAsia="zh-CN"/>
              </w:rPr>
              <w:t>clause 6.4.6.2.4).</w:t>
            </w:r>
          </w:p>
          <w:p w14:paraId="2B40B8BA" w14:textId="665D7EA4" w:rsidR="00BA36E4" w:rsidRPr="007822DD" w:rsidRDefault="007822DD" w:rsidP="007822DD">
            <w:pPr>
              <w:pStyle w:val="ListParagraph"/>
              <w:ind w:left="0"/>
              <w:rPr>
                <w:rFonts w:ascii="Arial" w:hAnsi="Arial" w:cs="Arial"/>
                <w:sz w:val="18"/>
                <w:szCs w:val="18"/>
                <w:lang w:val="en-GB" w:eastAsia="zh-CN"/>
              </w:rPr>
            </w:pPr>
            <w:r w:rsidRPr="007822DD">
              <w:rPr>
                <w:rFonts w:ascii="Arial" w:hAnsi="Arial" w:cs="Arial"/>
                <w:sz w:val="18"/>
                <w:szCs w:val="18"/>
                <w:lang w:val="en-GB"/>
              </w:rPr>
              <w:t xml:space="preserve">If available, other parameters reportable via </w:t>
            </w:r>
            <w:r w:rsidRPr="007822DD">
              <w:rPr>
                <w:rFonts w:ascii="Arial" w:hAnsi="Arial" w:cs="Arial"/>
                <w:i/>
                <w:iCs/>
                <w:sz w:val="18"/>
                <w:szCs w:val="18"/>
                <w:lang w:val="en-GB"/>
              </w:rPr>
              <w:t>Location</w:t>
            </w:r>
            <w:r w:rsidRPr="007822DD">
              <w:rPr>
                <w:rFonts w:ascii="Arial" w:hAnsi="Arial" w:cs="Arial"/>
                <w:sz w:val="18"/>
                <w:szCs w:val="18"/>
                <w:lang w:val="en-GB"/>
              </w:rPr>
              <w:t xml:space="preserve"> shall be included.</w:t>
            </w:r>
          </w:p>
        </w:tc>
        <w:tc>
          <w:tcPr>
            <w:tcW w:w="454" w:type="dxa"/>
          </w:tcPr>
          <w:p w14:paraId="6CFB80B3" w14:textId="77777777" w:rsidR="00BA36E4" w:rsidRPr="00760004" w:rsidRDefault="00BA36E4" w:rsidP="00D945C8">
            <w:pPr>
              <w:pStyle w:val="TAL"/>
            </w:pPr>
            <w:r w:rsidRPr="00760004">
              <w:t>M</w:t>
            </w:r>
          </w:p>
        </w:tc>
      </w:tr>
      <w:tr w:rsidR="00BA36E4" w:rsidRPr="00760004" w14:paraId="419E4292" w14:textId="77777777" w:rsidTr="00225419">
        <w:trPr>
          <w:jc w:val="center"/>
        </w:trPr>
        <w:tc>
          <w:tcPr>
            <w:tcW w:w="1886" w:type="dxa"/>
          </w:tcPr>
          <w:p w14:paraId="1CB4FFC6" w14:textId="11BDC332" w:rsidR="00BA36E4" w:rsidRPr="00760004" w:rsidRDefault="00685503" w:rsidP="00D945C8">
            <w:pPr>
              <w:pStyle w:val="TAL"/>
            </w:pPr>
            <w:r>
              <w:rPr>
                <w:rFonts w:cs="Arial"/>
              </w:rPr>
              <w:t>deprecatedS</w:t>
            </w:r>
            <w:r w:rsidR="00BA36E4">
              <w:rPr>
                <w:rFonts w:cs="Arial"/>
              </w:rPr>
              <w:t>MSoverNASIndicator</w:t>
            </w:r>
          </w:p>
        </w:tc>
        <w:tc>
          <w:tcPr>
            <w:tcW w:w="1978" w:type="dxa"/>
          </w:tcPr>
          <w:p w14:paraId="66C51D4D" w14:textId="77777777" w:rsidR="00BA36E4" w:rsidRPr="00A51F53" w:rsidRDefault="00BA36E4" w:rsidP="00D945C8">
            <w:pPr>
              <w:pStyle w:val="TAL"/>
              <w:rPr>
                <w:rFonts w:cs="Arial"/>
              </w:rPr>
            </w:pPr>
            <w:r w:rsidRPr="001832DA">
              <w:rPr>
                <w:rFonts w:cs="Arial"/>
              </w:rPr>
              <w:t>SMSOverNASIndicator</w:t>
            </w:r>
          </w:p>
        </w:tc>
        <w:tc>
          <w:tcPr>
            <w:tcW w:w="632" w:type="dxa"/>
          </w:tcPr>
          <w:p w14:paraId="33021307" w14:textId="77777777" w:rsidR="00BA36E4" w:rsidRDefault="00BA36E4" w:rsidP="00D945C8">
            <w:pPr>
              <w:pStyle w:val="TAL"/>
            </w:pPr>
            <w:r>
              <w:t>0..1</w:t>
            </w:r>
          </w:p>
          <w:p w14:paraId="71A0B747" w14:textId="77777777" w:rsidR="00BA36E4" w:rsidRPr="00A51F53" w:rsidRDefault="00BA36E4" w:rsidP="00D945C8">
            <w:pPr>
              <w:pStyle w:val="TAL"/>
              <w:rPr>
                <w:rFonts w:cs="Arial"/>
              </w:rPr>
            </w:pPr>
          </w:p>
        </w:tc>
        <w:tc>
          <w:tcPr>
            <w:tcW w:w="4681" w:type="dxa"/>
          </w:tcPr>
          <w:p w14:paraId="3DA4006D" w14:textId="77777777" w:rsidR="00BA36E4" w:rsidRPr="00760004" w:rsidRDefault="00BA36E4" w:rsidP="00D945C8">
            <w:pPr>
              <w:pStyle w:val="TAL"/>
            </w:pPr>
            <w:r w:rsidRPr="00A51F53">
              <w:rPr>
                <w:rFonts w:cs="Arial"/>
              </w:rPr>
              <w:t>No longer used in present version of this specification</w:t>
            </w:r>
            <w:r>
              <w:rPr>
                <w:rFonts w:cs="Arial"/>
              </w:rPr>
              <w:t>.</w:t>
            </w:r>
          </w:p>
        </w:tc>
        <w:tc>
          <w:tcPr>
            <w:tcW w:w="454" w:type="dxa"/>
          </w:tcPr>
          <w:p w14:paraId="57B12326" w14:textId="77777777" w:rsidR="00BA36E4" w:rsidRPr="00760004" w:rsidRDefault="00BA36E4" w:rsidP="00D945C8">
            <w:pPr>
              <w:pStyle w:val="TAL"/>
            </w:pPr>
            <w:r>
              <w:rPr>
                <w:rFonts w:cs="Arial"/>
              </w:rPr>
              <w:t>C</w:t>
            </w:r>
          </w:p>
        </w:tc>
      </w:tr>
      <w:tr w:rsidR="00BA36E4" w:rsidRPr="00760004" w14:paraId="06EFC2E4" w14:textId="77777777" w:rsidTr="00225419">
        <w:trPr>
          <w:jc w:val="center"/>
        </w:trPr>
        <w:tc>
          <w:tcPr>
            <w:tcW w:w="1886" w:type="dxa"/>
          </w:tcPr>
          <w:p w14:paraId="6F6CA5BD" w14:textId="28084B18" w:rsidR="00BA36E4" w:rsidRPr="00760004" w:rsidRDefault="00333867" w:rsidP="00D945C8">
            <w:pPr>
              <w:pStyle w:val="TAL"/>
            </w:pPr>
            <w:r>
              <w:rPr>
                <w:rFonts w:cs="Arial"/>
              </w:rPr>
              <w:t>deprecatedO</w:t>
            </w:r>
            <w:r w:rsidR="00BA36E4">
              <w:rPr>
                <w:rFonts w:cs="Arial"/>
              </w:rPr>
              <w:t>ldGUTI</w:t>
            </w:r>
          </w:p>
        </w:tc>
        <w:tc>
          <w:tcPr>
            <w:tcW w:w="1978" w:type="dxa"/>
          </w:tcPr>
          <w:p w14:paraId="361F4789" w14:textId="77777777" w:rsidR="00BA36E4" w:rsidRPr="00A51F53" w:rsidRDefault="00BA36E4" w:rsidP="00D945C8">
            <w:pPr>
              <w:pStyle w:val="TAL"/>
              <w:rPr>
                <w:rFonts w:cs="Arial"/>
              </w:rPr>
            </w:pPr>
            <w:r w:rsidRPr="001832DA">
              <w:rPr>
                <w:rFonts w:cs="Arial"/>
              </w:rPr>
              <w:t>EPS5GGUTI</w:t>
            </w:r>
          </w:p>
        </w:tc>
        <w:tc>
          <w:tcPr>
            <w:tcW w:w="632" w:type="dxa"/>
          </w:tcPr>
          <w:p w14:paraId="6908209E" w14:textId="77777777" w:rsidR="00BA36E4" w:rsidRDefault="00BA36E4" w:rsidP="00D945C8">
            <w:pPr>
              <w:pStyle w:val="TAL"/>
            </w:pPr>
            <w:r>
              <w:t>0..1</w:t>
            </w:r>
          </w:p>
          <w:p w14:paraId="77D84308" w14:textId="77777777" w:rsidR="00BA36E4" w:rsidRPr="00A51F53" w:rsidRDefault="00BA36E4" w:rsidP="00D945C8">
            <w:pPr>
              <w:pStyle w:val="TAL"/>
              <w:rPr>
                <w:rFonts w:cs="Arial"/>
              </w:rPr>
            </w:pPr>
          </w:p>
        </w:tc>
        <w:tc>
          <w:tcPr>
            <w:tcW w:w="4681" w:type="dxa"/>
          </w:tcPr>
          <w:p w14:paraId="3E9090DA" w14:textId="77777777" w:rsidR="00BA36E4" w:rsidRPr="00760004" w:rsidRDefault="00BA36E4" w:rsidP="00D945C8">
            <w:pPr>
              <w:pStyle w:val="TAL"/>
            </w:pPr>
            <w:r w:rsidRPr="00A51F53">
              <w:rPr>
                <w:rFonts w:cs="Arial"/>
              </w:rPr>
              <w:t>No longer used in present version of this specification</w:t>
            </w:r>
            <w:r>
              <w:rPr>
                <w:rFonts w:cs="Arial"/>
              </w:rPr>
              <w:t>.</w:t>
            </w:r>
          </w:p>
        </w:tc>
        <w:tc>
          <w:tcPr>
            <w:tcW w:w="454" w:type="dxa"/>
          </w:tcPr>
          <w:p w14:paraId="4B11DA47" w14:textId="77777777" w:rsidR="00BA36E4" w:rsidRPr="00760004" w:rsidRDefault="00BA36E4" w:rsidP="00D945C8">
            <w:pPr>
              <w:pStyle w:val="TAL"/>
            </w:pPr>
            <w:r>
              <w:rPr>
                <w:rFonts w:cs="Arial"/>
              </w:rPr>
              <w:t>C</w:t>
            </w:r>
          </w:p>
        </w:tc>
      </w:tr>
      <w:tr w:rsidR="00225419" w14:paraId="2CF00A54" w14:textId="77777777" w:rsidTr="00225419">
        <w:trPr>
          <w:jc w:val="center"/>
        </w:trPr>
        <w:tc>
          <w:tcPr>
            <w:tcW w:w="1886" w:type="dxa"/>
            <w:tcBorders>
              <w:top w:val="single" w:sz="4" w:space="0" w:color="auto"/>
              <w:left w:val="single" w:sz="4" w:space="0" w:color="auto"/>
              <w:bottom w:val="single" w:sz="4" w:space="0" w:color="auto"/>
              <w:right w:val="single" w:sz="4" w:space="0" w:color="auto"/>
            </w:tcBorders>
          </w:tcPr>
          <w:p w14:paraId="43CB6651" w14:textId="77777777" w:rsidR="00225419" w:rsidRDefault="00225419" w:rsidP="00D945C8">
            <w:pPr>
              <w:pStyle w:val="TAL"/>
              <w:rPr>
                <w:rFonts w:cs="Arial"/>
              </w:rPr>
            </w:pPr>
            <w:r>
              <w:rPr>
                <w:rFonts w:cs="Arial"/>
              </w:rPr>
              <w:t>uEAreaIndication</w:t>
            </w:r>
          </w:p>
        </w:tc>
        <w:tc>
          <w:tcPr>
            <w:tcW w:w="1978" w:type="dxa"/>
            <w:tcBorders>
              <w:top w:val="single" w:sz="4" w:space="0" w:color="auto"/>
              <w:left w:val="single" w:sz="4" w:space="0" w:color="auto"/>
              <w:bottom w:val="single" w:sz="4" w:space="0" w:color="auto"/>
              <w:right w:val="single" w:sz="4" w:space="0" w:color="auto"/>
            </w:tcBorders>
          </w:tcPr>
          <w:p w14:paraId="6D211334" w14:textId="77777777" w:rsidR="00225419" w:rsidRDefault="00225419" w:rsidP="00D945C8">
            <w:pPr>
              <w:pStyle w:val="TAL"/>
              <w:rPr>
                <w:rFonts w:cs="Arial"/>
              </w:rPr>
            </w:pPr>
            <w:r>
              <w:rPr>
                <w:rFonts w:cs="Arial"/>
              </w:rPr>
              <w:t>UEAreaIndication</w:t>
            </w:r>
          </w:p>
        </w:tc>
        <w:tc>
          <w:tcPr>
            <w:tcW w:w="632" w:type="dxa"/>
            <w:tcBorders>
              <w:top w:val="single" w:sz="4" w:space="0" w:color="auto"/>
              <w:left w:val="single" w:sz="4" w:space="0" w:color="auto"/>
              <w:bottom w:val="single" w:sz="4" w:space="0" w:color="auto"/>
              <w:right w:val="single" w:sz="4" w:space="0" w:color="auto"/>
            </w:tcBorders>
          </w:tcPr>
          <w:p w14:paraId="28EAB3AB" w14:textId="77777777" w:rsidR="00225419" w:rsidRPr="00225419" w:rsidRDefault="00225419" w:rsidP="00D945C8">
            <w:pPr>
              <w:pStyle w:val="TAL"/>
            </w:pPr>
            <w:r w:rsidRPr="00225419">
              <w:t>0..1</w:t>
            </w:r>
          </w:p>
        </w:tc>
        <w:tc>
          <w:tcPr>
            <w:tcW w:w="4681" w:type="dxa"/>
            <w:tcBorders>
              <w:top w:val="single" w:sz="4" w:space="0" w:color="auto"/>
              <w:left w:val="single" w:sz="4" w:space="0" w:color="auto"/>
              <w:bottom w:val="single" w:sz="4" w:space="0" w:color="auto"/>
              <w:right w:val="single" w:sz="4" w:space="0" w:color="auto"/>
            </w:tcBorders>
          </w:tcPr>
          <w:p w14:paraId="4EFB71AD" w14:textId="77777777" w:rsidR="00225419" w:rsidRDefault="00225419" w:rsidP="00D945C8">
            <w:pPr>
              <w:pStyle w:val="TAL"/>
              <w:rPr>
                <w:rFonts w:cs="Arial"/>
              </w:rPr>
            </w:pPr>
            <w:r>
              <w:rPr>
                <w:rFonts w:cs="Arial"/>
              </w:rPr>
              <w:t>Contains a country, area in a country or international area indication where UE is located, if available. If UE is outside of the area of any known country, i.e. international area, it contains the international area indication without a country. See table 6.2.2.2.2-2</w:t>
            </w:r>
            <w:r w:rsidRPr="00225419">
              <w:rPr>
                <w:rFonts w:cs="Arial"/>
              </w:rP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1F44C96C" w14:textId="77777777" w:rsidR="00225419" w:rsidRDefault="00225419" w:rsidP="00D945C8">
            <w:pPr>
              <w:pStyle w:val="TAL"/>
              <w:rPr>
                <w:rFonts w:cs="Arial"/>
              </w:rPr>
            </w:pPr>
            <w:r>
              <w:rPr>
                <w:rFonts w:cs="Arial"/>
              </w:rPr>
              <w:t>C</w:t>
            </w:r>
          </w:p>
        </w:tc>
      </w:tr>
      <w:tr w:rsidR="00CB4C0C" w14:paraId="6BA73053" w14:textId="77777777" w:rsidTr="00CB4C0C">
        <w:trPr>
          <w:jc w:val="center"/>
        </w:trPr>
        <w:tc>
          <w:tcPr>
            <w:tcW w:w="1886" w:type="dxa"/>
            <w:tcBorders>
              <w:top w:val="single" w:sz="4" w:space="0" w:color="auto"/>
              <w:left w:val="single" w:sz="4" w:space="0" w:color="auto"/>
              <w:bottom w:val="single" w:sz="4" w:space="0" w:color="auto"/>
              <w:right w:val="single" w:sz="4" w:space="0" w:color="auto"/>
            </w:tcBorders>
          </w:tcPr>
          <w:p w14:paraId="3AD8ED2A" w14:textId="77777777" w:rsidR="00CB4C0C" w:rsidRDefault="00CB4C0C" w:rsidP="0088277C">
            <w:pPr>
              <w:pStyle w:val="TAL"/>
              <w:rPr>
                <w:rFonts w:cs="Arial"/>
              </w:rPr>
            </w:pPr>
            <w:r w:rsidRPr="00CB4C0C">
              <w:rPr>
                <w:rFonts w:cs="Arial"/>
              </w:rPr>
              <w:t>additionalUserIdentifiers</w:t>
            </w:r>
          </w:p>
        </w:tc>
        <w:tc>
          <w:tcPr>
            <w:tcW w:w="1978" w:type="dxa"/>
            <w:tcBorders>
              <w:top w:val="single" w:sz="4" w:space="0" w:color="auto"/>
              <w:left w:val="single" w:sz="4" w:space="0" w:color="auto"/>
              <w:bottom w:val="single" w:sz="4" w:space="0" w:color="auto"/>
              <w:right w:val="single" w:sz="4" w:space="0" w:color="auto"/>
            </w:tcBorders>
          </w:tcPr>
          <w:p w14:paraId="2F0F2A18" w14:textId="77777777" w:rsidR="00CB4C0C" w:rsidRDefault="00CB4C0C" w:rsidP="0088277C">
            <w:pPr>
              <w:pStyle w:val="TAL"/>
              <w:rPr>
                <w:rFonts w:cs="Arial"/>
              </w:rPr>
            </w:pPr>
            <w:r w:rsidRPr="00CB4C0C">
              <w:rPr>
                <w:rFonts w:cs="Arial"/>
              </w:rPr>
              <w:t>UserIdentifiers</w:t>
            </w:r>
          </w:p>
        </w:tc>
        <w:tc>
          <w:tcPr>
            <w:tcW w:w="632" w:type="dxa"/>
            <w:tcBorders>
              <w:top w:val="single" w:sz="4" w:space="0" w:color="auto"/>
              <w:left w:val="single" w:sz="4" w:space="0" w:color="auto"/>
              <w:bottom w:val="single" w:sz="4" w:space="0" w:color="auto"/>
              <w:right w:val="single" w:sz="4" w:space="0" w:color="auto"/>
            </w:tcBorders>
          </w:tcPr>
          <w:p w14:paraId="73CE9948" w14:textId="77777777" w:rsidR="00CB4C0C" w:rsidRPr="00225419" w:rsidRDefault="00CB4C0C" w:rsidP="0088277C">
            <w:pPr>
              <w:pStyle w:val="TAL"/>
            </w:pPr>
            <w:r>
              <w:t>0..1</w:t>
            </w:r>
          </w:p>
        </w:tc>
        <w:tc>
          <w:tcPr>
            <w:tcW w:w="4681" w:type="dxa"/>
            <w:tcBorders>
              <w:top w:val="single" w:sz="4" w:space="0" w:color="auto"/>
              <w:left w:val="single" w:sz="4" w:space="0" w:color="auto"/>
              <w:bottom w:val="single" w:sz="4" w:space="0" w:color="auto"/>
              <w:right w:val="single" w:sz="4" w:space="0" w:color="auto"/>
            </w:tcBorders>
          </w:tcPr>
          <w:p w14:paraId="57DB52B2" w14:textId="77777777" w:rsidR="00CB4C0C" w:rsidRDefault="00CB4C0C" w:rsidP="0088277C">
            <w:pPr>
              <w:pStyle w:val="TAL"/>
              <w:rPr>
                <w:rFonts w:cs="Arial"/>
              </w:rPr>
            </w:pPr>
            <w:r w:rsidRPr="00CB4C0C">
              <w:rPr>
                <w:rFonts w:cs="Arial"/>
              </w:rP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1400541A" w14:textId="77777777" w:rsidR="00CB4C0C" w:rsidRDefault="00CB4C0C" w:rsidP="0088277C">
            <w:pPr>
              <w:pStyle w:val="TAL"/>
              <w:rPr>
                <w:rFonts w:cs="Arial"/>
              </w:rPr>
            </w:pPr>
            <w:r w:rsidRPr="00CB4C0C">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119" w:name="_Toc207647777"/>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119"/>
    </w:p>
    <w:p w14:paraId="25EFCE73" w14:textId="2BD4BED4" w:rsidR="00C54253" w:rsidRPr="00760004" w:rsidRDefault="00C54253" w:rsidP="00C54253">
      <w:r w:rsidRPr="00760004">
        <w:t>The IRI-POI in the AMF shall generate an xIRI containing an AMFStartOfInterceptionWithRegisteredUE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2A078D4A" w:rsidR="00573177" w:rsidRPr="00760004" w:rsidRDefault="00573177" w:rsidP="00160265">
      <w:pPr>
        <w:pStyle w:val="TH"/>
      </w:pPr>
      <w:r w:rsidRPr="00760004">
        <w:lastRenderedPageBreak/>
        <w:t>Ta</w:t>
      </w:r>
      <w:r w:rsidR="004B6A4F">
        <w:t>ble 6.2.2.2.5-1</w:t>
      </w:r>
      <w:r w:rsidRPr="00760004">
        <w:t xml:space="preserve">: Payload for </w:t>
      </w:r>
      <w:r w:rsidR="00D17D59" w:rsidRPr="00760004">
        <w:t>AMFStartOfInterceptionWithRegisteredU</w:t>
      </w:r>
      <w:r w:rsidR="00126550" w:rsidRPr="00760004">
        <w:t>E</w:t>
      </w:r>
      <w:r w:rsidR="00D17D59"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2250"/>
        <w:gridCol w:w="630"/>
        <w:gridCol w:w="4051"/>
        <w:gridCol w:w="454"/>
      </w:tblGrid>
      <w:tr w:rsidR="00160B02" w:rsidRPr="00760004" w14:paraId="06456B46" w14:textId="77777777" w:rsidTr="00C40FAE">
        <w:trPr>
          <w:cantSplit/>
          <w:tblHeader/>
          <w:jc w:val="center"/>
        </w:trPr>
        <w:tc>
          <w:tcPr>
            <w:tcW w:w="2246" w:type="dxa"/>
          </w:tcPr>
          <w:p w14:paraId="3F49FC42" w14:textId="77777777" w:rsidR="00160B02" w:rsidRPr="00760004" w:rsidRDefault="00160B02" w:rsidP="00C40FAE">
            <w:pPr>
              <w:pStyle w:val="TAH"/>
              <w:keepNext w:val="0"/>
            </w:pPr>
            <w:r w:rsidRPr="00760004">
              <w:t>Field name</w:t>
            </w:r>
          </w:p>
        </w:tc>
        <w:tc>
          <w:tcPr>
            <w:tcW w:w="2250" w:type="dxa"/>
          </w:tcPr>
          <w:p w14:paraId="145F34B0" w14:textId="77777777" w:rsidR="00160B02" w:rsidRPr="00760004" w:rsidRDefault="00160B02" w:rsidP="00C40FAE">
            <w:pPr>
              <w:pStyle w:val="TAH"/>
              <w:keepNext w:val="0"/>
            </w:pPr>
            <w:r>
              <w:t>Type</w:t>
            </w:r>
          </w:p>
        </w:tc>
        <w:tc>
          <w:tcPr>
            <w:tcW w:w="630" w:type="dxa"/>
          </w:tcPr>
          <w:p w14:paraId="23750D12" w14:textId="77777777" w:rsidR="00160B02" w:rsidRPr="00760004" w:rsidRDefault="00160B02" w:rsidP="00C40FAE">
            <w:pPr>
              <w:pStyle w:val="TAH"/>
              <w:keepNext w:val="0"/>
            </w:pPr>
            <w:r>
              <w:t>Cardinality</w:t>
            </w:r>
          </w:p>
        </w:tc>
        <w:tc>
          <w:tcPr>
            <w:tcW w:w="4051" w:type="dxa"/>
          </w:tcPr>
          <w:p w14:paraId="5C8329CE" w14:textId="77777777" w:rsidR="00160B02" w:rsidRPr="00760004" w:rsidRDefault="00160B02" w:rsidP="00C40FAE">
            <w:pPr>
              <w:pStyle w:val="TAH"/>
              <w:keepNext w:val="0"/>
            </w:pPr>
            <w:r w:rsidRPr="00760004">
              <w:t>Description</w:t>
            </w:r>
          </w:p>
        </w:tc>
        <w:tc>
          <w:tcPr>
            <w:tcW w:w="454" w:type="dxa"/>
          </w:tcPr>
          <w:p w14:paraId="2EE79B81" w14:textId="77777777" w:rsidR="00160B02" w:rsidRPr="00760004" w:rsidRDefault="00160B02" w:rsidP="00C40FAE">
            <w:pPr>
              <w:pStyle w:val="TAH"/>
              <w:keepNext w:val="0"/>
            </w:pPr>
            <w:r w:rsidRPr="00760004">
              <w:t>M/C/O</w:t>
            </w:r>
          </w:p>
        </w:tc>
      </w:tr>
      <w:tr w:rsidR="00160B02" w:rsidRPr="00760004" w14:paraId="3751E8D4" w14:textId="77777777" w:rsidTr="00C40FAE">
        <w:trPr>
          <w:cantSplit/>
          <w:jc w:val="center"/>
        </w:trPr>
        <w:tc>
          <w:tcPr>
            <w:tcW w:w="2246" w:type="dxa"/>
          </w:tcPr>
          <w:p w14:paraId="303113E1" w14:textId="77777777" w:rsidR="00160B02" w:rsidRPr="00760004" w:rsidRDefault="00160B02" w:rsidP="00C40FAE">
            <w:pPr>
              <w:pStyle w:val="TAL"/>
              <w:keepNext w:val="0"/>
            </w:pPr>
            <w:r w:rsidRPr="00760004">
              <w:t>registrationResult</w:t>
            </w:r>
          </w:p>
        </w:tc>
        <w:tc>
          <w:tcPr>
            <w:tcW w:w="2250" w:type="dxa"/>
          </w:tcPr>
          <w:p w14:paraId="65D46219" w14:textId="77777777" w:rsidR="00160B02" w:rsidRPr="00760004" w:rsidRDefault="00160B02" w:rsidP="00C40FAE">
            <w:pPr>
              <w:pStyle w:val="TAL"/>
              <w:keepNext w:val="0"/>
            </w:pPr>
            <w:r w:rsidRPr="001832DA">
              <w:t>AMFRegistrationResult</w:t>
            </w:r>
          </w:p>
        </w:tc>
        <w:tc>
          <w:tcPr>
            <w:tcW w:w="630" w:type="dxa"/>
          </w:tcPr>
          <w:p w14:paraId="1FC43E3D" w14:textId="77777777" w:rsidR="00160B02" w:rsidRPr="00760004" w:rsidRDefault="00160B02" w:rsidP="00C40FAE">
            <w:pPr>
              <w:pStyle w:val="TAL"/>
              <w:keepNext w:val="0"/>
            </w:pPr>
            <w:r>
              <w:t>1</w:t>
            </w:r>
          </w:p>
        </w:tc>
        <w:tc>
          <w:tcPr>
            <w:tcW w:w="4051" w:type="dxa"/>
          </w:tcPr>
          <w:p w14:paraId="469465E1" w14:textId="77777777" w:rsidR="00160B02" w:rsidRPr="00760004" w:rsidRDefault="00160B02" w:rsidP="00C40FAE">
            <w:pPr>
              <w:pStyle w:val="TAL"/>
              <w:keepNext w:val="0"/>
            </w:pPr>
            <w:r w:rsidRPr="00760004">
              <w:t>Specifies the result of registration, see TS 24.501 [13] clause 9.11.3.6.</w:t>
            </w:r>
          </w:p>
        </w:tc>
        <w:tc>
          <w:tcPr>
            <w:tcW w:w="454" w:type="dxa"/>
          </w:tcPr>
          <w:p w14:paraId="461539A9" w14:textId="77777777" w:rsidR="00160B02" w:rsidRPr="00760004" w:rsidRDefault="00160B02" w:rsidP="00C40FAE">
            <w:pPr>
              <w:pStyle w:val="TAL"/>
              <w:keepNext w:val="0"/>
            </w:pPr>
            <w:r w:rsidRPr="00760004">
              <w:t>M</w:t>
            </w:r>
          </w:p>
        </w:tc>
      </w:tr>
      <w:tr w:rsidR="00160B02" w:rsidRPr="00760004" w14:paraId="42F0EDB3" w14:textId="77777777" w:rsidTr="00C40FAE">
        <w:trPr>
          <w:cantSplit/>
          <w:jc w:val="center"/>
        </w:trPr>
        <w:tc>
          <w:tcPr>
            <w:tcW w:w="2246" w:type="dxa"/>
          </w:tcPr>
          <w:p w14:paraId="5C5DDE16" w14:textId="77777777" w:rsidR="00160B02" w:rsidRPr="00760004" w:rsidRDefault="00160B02" w:rsidP="00C40FAE">
            <w:pPr>
              <w:pStyle w:val="TAL"/>
              <w:keepNext w:val="0"/>
            </w:pPr>
            <w:r w:rsidRPr="00760004">
              <w:t>registrationType</w:t>
            </w:r>
          </w:p>
        </w:tc>
        <w:tc>
          <w:tcPr>
            <w:tcW w:w="2250" w:type="dxa"/>
          </w:tcPr>
          <w:p w14:paraId="181DE05D" w14:textId="77777777" w:rsidR="00160B02" w:rsidRPr="00760004" w:rsidRDefault="00160B02" w:rsidP="00C40FAE">
            <w:pPr>
              <w:pStyle w:val="TAL"/>
              <w:keepNext w:val="0"/>
            </w:pPr>
            <w:r w:rsidRPr="001832DA">
              <w:t>AMFRegistrationType</w:t>
            </w:r>
          </w:p>
        </w:tc>
        <w:tc>
          <w:tcPr>
            <w:tcW w:w="630" w:type="dxa"/>
          </w:tcPr>
          <w:p w14:paraId="4D35189D" w14:textId="77777777" w:rsidR="00160B02" w:rsidRPr="00760004" w:rsidRDefault="00160B02" w:rsidP="00C40FAE">
            <w:pPr>
              <w:pStyle w:val="TAL"/>
              <w:keepNext w:val="0"/>
            </w:pPr>
            <w:r>
              <w:t>0..1</w:t>
            </w:r>
          </w:p>
        </w:tc>
        <w:tc>
          <w:tcPr>
            <w:tcW w:w="4051" w:type="dxa"/>
          </w:tcPr>
          <w:p w14:paraId="08FE2E28" w14:textId="77777777" w:rsidR="00160B02" w:rsidRPr="00760004" w:rsidRDefault="00160B02" w:rsidP="00C40FAE">
            <w:pPr>
              <w:pStyle w:val="TAL"/>
              <w:keepNext w:val="0"/>
            </w:pPr>
            <w:r w:rsidRPr="00760004">
              <w:t>Specifies the type of registration, see TS 24.501 [13] clause 9.11.3.7, if available.</w:t>
            </w:r>
          </w:p>
        </w:tc>
        <w:tc>
          <w:tcPr>
            <w:tcW w:w="454" w:type="dxa"/>
          </w:tcPr>
          <w:p w14:paraId="1A3D7652" w14:textId="77777777" w:rsidR="00160B02" w:rsidRPr="00760004" w:rsidRDefault="00160B02" w:rsidP="00C40FAE">
            <w:pPr>
              <w:pStyle w:val="TAL"/>
              <w:keepNext w:val="0"/>
            </w:pPr>
            <w:r w:rsidRPr="00760004">
              <w:t>C</w:t>
            </w:r>
          </w:p>
        </w:tc>
      </w:tr>
      <w:tr w:rsidR="00160B02" w:rsidRPr="00760004" w14:paraId="206EDC75" w14:textId="77777777" w:rsidTr="00C40FAE">
        <w:trPr>
          <w:cantSplit/>
          <w:jc w:val="center"/>
        </w:trPr>
        <w:tc>
          <w:tcPr>
            <w:tcW w:w="2246" w:type="dxa"/>
          </w:tcPr>
          <w:p w14:paraId="2FDBB190" w14:textId="77777777" w:rsidR="00160B02" w:rsidRPr="00760004" w:rsidRDefault="00160B02" w:rsidP="00C40FAE">
            <w:pPr>
              <w:pStyle w:val="TAL"/>
              <w:keepNext w:val="0"/>
            </w:pPr>
            <w:r w:rsidRPr="00760004">
              <w:t>slice</w:t>
            </w:r>
          </w:p>
        </w:tc>
        <w:tc>
          <w:tcPr>
            <w:tcW w:w="2250" w:type="dxa"/>
          </w:tcPr>
          <w:p w14:paraId="1A37AA5F" w14:textId="77777777" w:rsidR="00160B02" w:rsidRPr="00760004" w:rsidRDefault="00160B02" w:rsidP="00C40FAE">
            <w:pPr>
              <w:pStyle w:val="TAL"/>
              <w:keepNext w:val="0"/>
            </w:pPr>
            <w:r w:rsidRPr="001832DA">
              <w:t>Slice</w:t>
            </w:r>
          </w:p>
        </w:tc>
        <w:tc>
          <w:tcPr>
            <w:tcW w:w="630" w:type="dxa"/>
          </w:tcPr>
          <w:p w14:paraId="648FB5CF" w14:textId="77777777" w:rsidR="00160B02" w:rsidRPr="00760004" w:rsidRDefault="00160B02" w:rsidP="00C40FAE">
            <w:pPr>
              <w:pStyle w:val="TAL"/>
              <w:keepNext w:val="0"/>
            </w:pPr>
            <w:r>
              <w:t>0..1</w:t>
            </w:r>
          </w:p>
        </w:tc>
        <w:tc>
          <w:tcPr>
            <w:tcW w:w="4051" w:type="dxa"/>
          </w:tcPr>
          <w:p w14:paraId="783EA1FC" w14:textId="77777777" w:rsidR="00160B02" w:rsidRPr="00760004" w:rsidRDefault="00160B02" w:rsidP="00C40FAE">
            <w:pPr>
              <w:pStyle w:val="TAL"/>
              <w:keepNext w:val="0"/>
            </w:pPr>
            <w:r w:rsidRPr="00760004">
              <w:t>Provide, if available, one or more of the following:</w:t>
            </w:r>
          </w:p>
          <w:p w14:paraId="15D92DF2" w14:textId="77777777" w:rsidR="00160B02" w:rsidRPr="00760004" w:rsidRDefault="00160B02" w:rsidP="00C40FAE">
            <w:pPr>
              <w:pStyle w:val="B1"/>
              <w:spacing w:after="0"/>
              <w:rPr>
                <w:rFonts w:ascii="Arial" w:hAnsi="Arial" w:cs="Arial"/>
                <w:sz w:val="18"/>
                <w:szCs w:val="18"/>
              </w:rPr>
            </w:pPr>
            <w:r w:rsidRPr="00760004">
              <w:t>-</w:t>
            </w:r>
            <w:r w:rsidRPr="00760004">
              <w:rPr>
                <w:rFonts w:ascii="Arial" w:hAnsi="Arial" w:cs="Arial"/>
                <w:sz w:val="18"/>
                <w:szCs w:val="18"/>
              </w:rPr>
              <w:tab/>
              <w:t>allowed NSSAI (see TS 24.501 [13] clause 9.11.3.37).</w:t>
            </w:r>
          </w:p>
          <w:p w14:paraId="47C457E2" w14:textId="77777777" w:rsidR="00160B02" w:rsidRPr="002C7BF8" w:rsidRDefault="00160B02"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p>
        </w:tc>
        <w:tc>
          <w:tcPr>
            <w:tcW w:w="454" w:type="dxa"/>
          </w:tcPr>
          <w:p w14:paraId="526C5111" w14:textId="77777777" w:rsidR="00160B02" w:rsidRPr="00760004" w:rsidRDefault="00160B02" w:rsidP="00C40FAE">
            <w:pPr>
              <w:pStyle w:val="TAL"/>
              <w:keepNext w:val="0"/>
            </w:pPr>
            <w:r w:rsidRPr="00760004">
              <w:t>C</w:t>
            </w:r>
          </w:p>
        </w:tc>
      </w:tr>
      <w:tr w:rsidR="00160B02" w:rsidRPr="00760004" w14:paraId="47637719" w14:textId="77777777" w:rsidTr="00C40FAE">
        <w:trPr>
          <w:cantSplit/>
          <w:jc w:val="center"/>
        </w:trPr>
        <w:tc>
          <w:tcPr>
            <w:tcW w:w="2246" w:type="dxa"/>
          </w:tcPr>
          <w:p w14:paraId="580C41D4" w14:textId="77777777" w:rsidR="00160B02" w:rsidRPr="00760004" w:rsidRDefault="00160B02" w:rsidP="00C40FAE">
            <w:pPr>
              <w:pStyle w:val="TAL"/>
              <w:keepNext w:val="0"/>
            </w:pPr>
            <w:r w:rsidRPr="00760004">
              <w:t>sUPI</w:t>
            </w:r>
          </w:p>
        </w:tc>
        <w:tc>
          <w:tcPr>
            <w:tcW w:w="2250" w:type="dxa"/>
          </w:tcPr>
          <w:p w14:paraId="69464D3C" w14:textId="77777777" w:rsidR="00160B02" w:rsidRPr="00760004" w:rsidRDefault="00160B02" w:rsidP="00C40FAE">
            <w:pPr>
              <w:pStyle w:val="TAL"/>
              <w:keepNext w:val="0"/>
            </w:pPr>
            <w:r>
              <w:t>SUPI</w:t>
            </w:r>
          </w:p>
        </w:tc>
        <w:tc>
          <w:tcPr>
            <w:tcW w:w="630" w:type="dxa"/>
          </w:tcPr>
          <w:p w14:paraId="490DF43A" w14:textId="77777777" w:rsidR="00160B02" w:rsidRPr="00760004" w:rsidRDefault="00160B02" w:rsidP="00C40FAE">
            <w:pPr>
              <w:pStyle w:val="TAL"/>
              <w:keepNext w:val="0"/>
            </w:pPr>
            <w:r>
              <w:t>1</w:t>
            </w:r>
          </w:p>
        </w:tc>
        <w:tc>
          <w:tcPr>
            <w:tcW w:w="4051" w:type="dxa"/>
          </w:tcPr>
          <w:p w14:paraId="375F3175" w14:textId="77777777" w:rsidR="00160B02" w:rsidRPr="00760004" w:rsidRDefault="00160B02" w:rsidP="00C40FAE">
            <w:pPr>
              <w:pStyle w:val="TAL"/>
              <w:keepNext w:val="0"/>
            </w:pPr>
            <w:r w:rsidRPr="00760004">
              <w:t xml:space="preserve">SUPI associated with the </w:t>
            </w:r>
            <w:r>
              <w:t>target UE</w:t>
            </w:r>
            <w:r w:rsidRPr="00760004">
              <w:t>.</w:t>
            </w:r>
          </w:p>
        </w:tc>
        <w:tc>
          <w:tcPr>
            <w:tcW w:w="454" w:type="dxa"/>
          </w:tcPr>
          <w:p w14:paraId="59F92DEB" w14:textId="77777777" w:rsidR="00160B02" w:rsidRPr="00760004" w:rsidRDefault="00160B02" w:rsidP="00C40FAE">
            <w:pPr>
              <w:pStyle w:val="TAL"/>
              <w:keepNext w:val="0"/>
            </w:pPr>
            <w:r w:rsidRPr="00760004">
              <w:t>M</w:t>
            </w:r>
          </w:p>
        </w:tc>
      </w:tr>
      <w:tr w:rsidR="00160B02" w:rsidRPr="00760004" w14:paraId="52D36216" w14:textId="77777777" w:rsidTr="00C40FAE">
        <w:trPr>
          <w:cantSplit/>
          <w:jc w:val="center"/>
        </w:trPr>
        <w:tc>
          <w:tcPr>
            <w:tcW w:w="2246" w:type="dxa"/>
          </w:tcPr>
          <w:p w14:paraId="4DDCD50B" w14:textId="77777777" w:rsidR="00160B02" w:rsidRPr="00760004" w:rsidRDefault="00160B02" w:rsidP="00C40FAE">
            <w:pPr>
              <w:pStyle w:val="TAL"/>
              <w:keepNext w:val="0"/>
            </w:pPr>
            <w:r w:rsidRPr="00760004">
              <w:t>sUCI</w:t>
            </w:r>
          </w:p>
        </w:tc>
        <w:tc>
          <w:tcPr>
            <w:tcW w:w="2250" w:type="dxa"/>
          </w:tcPr>
          <w:p w14:paraId="2BE5F478" w14:textId="77777777" w:rsidR="00160B02" w:rsidRPr="00760004" w:rsidRDefault="00160B02" w:rsidP="00C40FAE">
            <w:pPr>
              <w:pStyle w:val="TAL"/>
              <w:keepNext w:val="0"/>
            </w:pPr>
            <w:r>
              <w:t>SUCI</w:t>
            </w:r>
          </w:p>
        </w:tc>
        <w:tc>
          <w:tcPr>
            <w:tcW w:w="630" w:type="dxa"/>
          </w:tcPr>
          <w:p w14:paraId="2FE06188" w14:textId="77777777" w:rsidR="00160B02" w:rsidRPr="00760004" w:rsidRDefault="00160B02" w:rsidP="00C40FAE">
            <w:pPr>
              <w:pStyle w:val="TAL"/>
              <w:keepNext w:val="0"/>
            </w:pPr>
            <w:r>
              <w:t>0..1</w:t>
            </w:r>
          </w:p>
        </w:tc>
        <w:tc>
          <w:tcPr>
            <w:tcW w:w="4051" w:type="dxa"/>
          </w:tcPr>
          <w:p w14:paraId="4E0A7240" w14:textId="77777777" w:rsidR="00160B02" w:rsidRPr="00760004" w:rsidRDefault="00160B02" w:rsidP="00C40FAE">
            <w:pPr>
              <w:pStyle w:val="TAL"/>
              <w:keepNext w:val="0"/>
            </w:pPr>
            <w:r w:rsidRPr="00760004">
              <w:t>SUCI used in the registration, if available.</w:t>
            </w:r>
          </w:p>
        </w:tc>
        <w:tc>
          <w:tcPr>
            <w:tcW w:w="454" w:type="dxa"/>
          </w:tcPr>
          <w:p w14:paraId="01CDE4E9" w14:textId="77777777" w:rsidR="00160B02" w:rsidRPr="00760004" w:rsidRDefault="00160B02" w:rsidP="00C40FAE">
            <w:pPr>
              <w:pStyle w:val="TAL"/>
              <w:keepNext w:val="0"/>
            </w:pPr>
            <w:r w:rsidRPr="00760004">
              <w:t>C</w:t>
            </w:r>
          </w:p>
        </w:tc>
      </w:tr>
      <w:tr w:rsidR="00160B02" w:rsidRPr="00760004" w14:paraId="1CD70281" w14:textId="77777777" w:rsidTr="00C40FAE">
        <w:trPr>
          <w:cantSplit/>
          <w:jc w:val="center"/>
        </w:trPr>
        <w:tc>
          <w:tcPr>
            <w:tcW w:w="2246" w:type="dxa"/>
          </w:tcPr>
          <w:p w14:paraId="1266BC9D" w14:textId="77777777" w:rsidR="00160B02" w:rsidRPr="00760004" w:rsidRDefault="00160B02" w:rsidP="00C40FAE">
            <w:pPr>
              <w:pStyle w:val="TAL"/>
              <w:keepNext w:val="0"/>
            </w:pPr>
            <w:r w:rsidRPr="00760004">
              <w:t>pEI</w:t>
            </w:r>
          </w:p>
        </w:tc>
        <w:tc>
          <w:tcPr>
            <w:tcW w:w="2250" w:type="dxa"/>
          </w:tcPr>
          <w:p w14:paraId="0A5E9C9E" w14:textId="77777777" w:rsidR="00160B02" w:rsidRPr="00760004" w:rsidRDefault="00160B02" w:rsidP="00C40FAE">
            <w:pPr>
              <w:pStyle w:val="TAL"/>
              <w:keepNext w:val="0"/>
            </w:pPr>
            <w:r>
              <w:t>PEI</w:t>
            </w:r>
          </w:p>
        </w:tc>
        <w:tc>
          <w:tcPr>
            <w:tcW w:w="630" w:type="dxa"/>
          </w:tcPr>
          <w:p w14:paraId="6AAB1B1C" w14:textId="77777777" w:rsidR="00160B02" w:rsidRPr="00760004" w:rsidRDefault="00160B02" w:rsidP="00C40FAE">
            <w:pPr>
              <w:pStyle w:val="TAL"/>
              <w:keepNext w:val="0"/>
            </w:pPr>
            <w:r>
              <w:t>0..1</w:t>
            </w:r>
          </w:p>
        </w:tc>
        <w:tc>
          <w:tcPr>
            <w:tcW w:w="4051" w:type="dxa"/>
          </w:tcPr>
          <w:p w14:paraId="413BE67A" w14:textId="77777777" w:rsidR="00160B02" w:rsidRPr="00760004" w:rsidRDefault="00160B02" w:rsidP="00C40FAE">
            <w:pPr>
              <w:pStyle w:val="TAL"/>
              <w:keepNext w:val="0"/>
            </w:pPr>
            <w:r w:rsidRPr="00760004">
              <w:t xml:space="preserve">PEI </w:t>
            </w:r>
            <w:r>
              <w:t>associated with the target UE</w:t>
            </w:r>
            <w:r w:rsidRPr="00760004">
              <w:t>, if available.</w:t>
            </w:r>
          </w:p>
        </w:tc>
        <w:tc>
          <w:tcPr>
            <w:tcW w:w="454" w:type="dxa"/>
          </w:tcPr>
          <w:p w14:paraId="32059FFA" w14:textId="77777777" w:rsidR="00160B02" w:rsidRPr="00760004" w:rsidRDefault="00160B02" w:rsidP="00C40FAE">
            <w:pPr>
              <w:pStyle w:val="TAL"/>
              <w:keepNext w:val="0"/>
            </w:pPr>
            <w:r w:rsidRPr="00760004">
              <w:t>C</w:t>
            </w:r>
          </w:p>
        </w:tc>
      </w:tr>
      <w:tr w:rsidR="00160B02" w:rsidRPr="00760004" w14:paraId="060A6062" w14:textId="77777777" w:rsidTr="00C40FAE">
        <w:trPr>
          <w:cantSplit/>
          <w:jc w:val="center"/>
        </w:trPr>
        <w:tc>
          <w:tcPr>
            <w:tcW w:w="2246" w:type="dxa"/>
          </w:tcPr>
          <w:p w14:paraId="7F87C9AE" w14:textId="77777777" w:rsidR="00160B02" w:rsidRPr="00760004" w:rsidRDefault="00160B02" w:rsidP="00C40FAE">
            <w:pPr>
              <w:pStyle w:val="TAL"/>
              <w:keepNext w:val="0"/>
            </w:pPr>
            <w:r w:rsidRPr="00760004">
              <w:t>gPSI</w:t>
            </w:r>
          </w:p>
        </w:tc>
        <w:tc>
          <w:tcPr>
            <w:tcW w:w="2250" w:type="dxa"/>
          </w:tcPr>
          <w:p w14:paraId="1751089B" w14:textId="77777777" w:rsidR="00160B02" w:rsidRPr="00760004" w:rsidRDefault="00160B02" w:rsidP="00C40FAE">
            <w:pPr>
              <w:pStyle w:val="TAL"/>
              <w:keepNext w:val="0"/>
            </w:pPr>
            <w:r>
              <w:t>GPSI</w:t>
            </w:r>
          </w:p>
        </w:tc>
        <w:tc>
          <w:tcPr>
            <w:tcW w:w="630" w:type="dxa"/>
          </w:tcPr>
          <w:p w14:paraId="1AC3E778" w14:textId="77777777" w:rsidR="00160B02" w:rsidRPr="00760004" w:rsidRDefault="00160B02" w:rsidP="00C40FAE">
            <w:pPr>
              <w:pStyle w:val="TAL"/>
              <w:keepNext w:val="0"/>
            </w:pPr>
            <w:r>
              <w:t>0..1</w:t>
            </w:r>
          </w:p>
        </w:tc>
        <w:tc>
          <w:tcPr>
            <w:tcW w:w="4051" w:type="dxa"/>
          </w:tcPr>
          <w:p w14:paraId="6893B32B" w14:textId="77777777" w:rsidR="00160B02" w:rsidRPr="00760004" w:rsidRDefault="00160B02" w:rsidP="00C40FAE">
            <w:pPr>
              <w:pStyle w:val="TAL"/>
              <w:keepNext w:val="0"/>
            </w:pPr>
            <w:r w:rsidRPr="00760004">
              <w:t xml:space="preserve">GPSI </w:t>
            </w:r>
            <w:r>
              <w:t>associated with the target UE</w:t>
            </w:r>
            <w:r w:rsidRPr="00760004">
              <w:t>, if available.</w:t>
            </w:r>
          </w:p>
        </w:tc>
        <w:tc>
          <w:tcPr>
            <w:tcW w:w="454" w:type="dxa"/>
          </w:tcPr>
          <w:p w14:paraId="054D6AE4" w14:textId="77777777" w:rsidR="00160B02" w:rsidRPr="00760004" w:rsidRDefault="00160B02" w:rsidP="00C40FAE">
            <w:pPr>
              <w:pStyle w:val="TAL"/>
              <w:keepNext w:val="0"/>
            </w:pPr>
            <w:r w:rsidRPr="00760004">
              <w:t>C</w:t>
            </w:r>
          </w:p>
        </w:tc>
      </w:tr>
      <w:tr w:rsidR="00160B02" w:rsidRPr="00760004" w14:paraId="5CB09004" w14:textId="77777777" w:rsidTr="00C40FAE">
        <w:trPr>
          <w:cantSplit/>
          <w:jc w:val="center"/>
        </w:trPr>
        <w:tc>
          <w:tcPr>
            <w:tcW w:w="2246" w:type="dxa"/>
          </w:tcPr>
          <w:p w14:paraId="572041E1" w14:textId="77777777" w:rsidR="00160B02" w:rsidRPr="00760004" w:rsidRDefault="00160B02" w:rsidP="00C40FAE">
            <w:pPr>
              <w:pStyle w:val="TAL"/>
              <w:keepNext w:val="0"/>
            </w:pPr>
            <w:r w:rsidRPr="00760004">
              <w:t>gUTI</w:t>
            </w:r>
          </w:p>
        </w:tc>
        <w:tc>
          <w:tcPr>
            <w:tcW w:w="2250" w:type="dxa"/>
          </w:tcPr>
          <w:p w14:paraId="0B8C2A03" w14:textId="77777777" w:rsidR="00160B02" w:rsidRDefault="00160B02" w:rsidP="00C40FAE">
            <w:pPr>
              <w:pStyle w:val="TAL"/>
              <w:keepNext w:val="0"/>
            </w:pPr>
            <w:r>
              <w:t>FiveGGUTI</w:t>
            </w:r>
          </w:p>
        </w:tc>
        <w:tc>
          <w:tcPr>
            <w:tcW w:w="630" w:type="dxa"/>
          </w:tcPr>
          <w:p w14:paraId="1B345D54" w14:textId="77777777" w:rsidR="00160B02" w:rsidRDefault="00160B02" w:rsidP="00C40FAE">
            <w:pPr>
              <w:pStyle w:val="TAL"/>
              <w:keepNext w:val="0"/>
            </w:pPr>
            <w:r>
              <w:t>1</w:t>
            </w:r>
          </w:p>
        </w:tc>
        <w:tc>
          <w:tcPr>
            <w:tcW w:w="4051" w:type="dxa"/>
          </w:tcPr>
          <w:p w14:paraId="42ED27BF" w14:textId="77777777" w:rsidR="00160B02" w:rsidRPr="00760004" w:rsidRDefault="00160B02" w:rsidP="00C40FAE">
            <w:pPr>
              <w:pStyle w:val="TAL"/>
              <w:keepNext w:val="0"/>
            </w:pPr>
            <w:r>
              <w:t xml:space="preserve">Latest </w:t>
            </w:r>
            <w:r w:rsidRPr="00760004">
              <w:t xml:space="preserve">5G-GUTI </w:t>
            </w:r>
            <w:r>
              <w:t>assigned to the target UE by the AMF.</w:t>
            </w:r>
          </w:p>
        </w:tc>
        <w:tc>
          <w:tcPr>
            <w:tcW w:w="454" w:type="dxa"/>
          </w:tcPr>
          <w:p w14:paraId="1F1AA820" w14:textId="77777777" w:rsidR="00160B02" w:rsidRPr="00760004" w:rsidRDefault="00160B02" w:rsidP="00C40FAE">
            <w:pPr>
              <w:pStyle w:val="TAL"/>
              <w:keepNext w:val="0"/>
            </w:pPr>
            <w:r w:rsidRPr="00760004">
              <w:t>M</w:t>
            </w:r>
          </w:p>
        </w:tc>
      </w:tr>
      <w:tr w:rsidR="00160B02" w:rsidRPr="00760004" w14:paraId="289F988B" w14:textId="77777777" w:rsidTr="00C40FAE">
        <w:trPr>
          <w:cantSplit/>
          <w:jc w:val="center"/>
        </w:trPr>
        <w:tc>
          <w:tcPr>
            <w:tcW w:w="2246" w:type="dxa"/>
          </w:tcPr>
          <w:p w14:paraId="7C91D2B9" w14:textId="77777777" w:rsidR="00160B02" w:rsidRPr="00760004" w:rsidRDefault="00160B02" w:rsidP="00C40FAE">
            <w:pPr>
              <w:pStyle w:val="TAL"/>
              <w:keepNext w:val="0"/>
            </w:pPr>
            <w:r w:rsidRPr="00760004">
              <w:t>location</w:t>
            </w:r>
          </w:p>
        </w:tc>
        <w:tc>
          <w:tcPr>
            <w:tcW w:w="2250" w:type="dxa"/>
          </w:tcPr>
          <w:p w14:paraId="014E0B48" w14:textId="77777777" w:rsidR="00160B02" w:rsidRPr="00760004" w:rsidRDefault="00160B02" w:rsidP="00C40FAE">
            <w:pPr>
              <w:pStyle w:val="TAL"/>
              <w:keepNext w:val="0"/>
            </w:pPr>
            <w:r>
              <w:t>Location</w:t>
            </w:r>
          </w:p>
        </w:tc>
        <w:tc>
          <w:tcPr>
            <w:tcW w:w="630" w:type="dxa"/>
          </w:tcPr>
          <w:p w14:paraId="2A13773D" w14:textId="77777777" w:rsidR="00160B02" w:rsidRPr="00760004" w:rsidRDefault="00160B02" w:rsidP="00C40FAE">
            <w:pPr>
              <w:pStyle w:val="TAL"/>
              <w:keepNext w:val="0"/>
            </w:pPr>
            <w:r>
              <w:t>0..1</w:t>
            </w:r>
          </w:p>
        </w:tc>
        <w:tc>
          <w:tcPr>
            <w:tcW w:w="4051" w:type="dxa"/>
          </w:tcPr>
          <w:p w14:paraId="47D22DD6" w14:textId="77777777" w:rsidR="00160B02" w:rsidRPr="00760004" w:rsidRDefault="00160B02" w:rsidP="00C40FAE">
            <w:pPr>
              <w:pStyle w:val="TAL"/>
              <w:keepNext w:val="0"/>
            </w:pPr>
            <w:r w:rsidRPr="00760004">
              <w:t>Location information</w:t>
            </w:r>
            <w:r>
              <w:t xml:space="preserve"> associated with the access type for the target UE</w:t>
            </w:r>
            <w:r w:rsidRPr="00760004">
              <w:t>, if available.</w:t>
            </w:r>
          </w:p>
          <w:p w14:paraId="65354571" w14:textId="424A36DE" w:rsidR="00160B02" w:rsidRPr="00760004" w:rsidRDefault="007822DD"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(see attachment </w:t>
            </w:r>
            <w:r>
              <w:rPr>
                <w:i/>
              </w:rPr>
              <w:t>TS33128Payloads.asn</w:t>
            </w:r>
            <w:r w:rsidRPr="007A045E">
              <w:t>)</w:t>
            </w:r>
            <w:r>
              <w:t xml:space="preserve">.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47B5E85A" w14:textId="77777777" w:rsidR="00160B02" w:rsidRPr="00760004" w:rsidRDefault="00160B02" w:rsidP="00C40FAE">
            <w:pPr>
              <w:pStyle w:val="TAL"/>
              <w:keepNext w:val="0"/>
            </w:pPr>
            <w:r w:rsidRPr="00760004">
              <w:t>C</w:t>
            </w:r>
          </w:p>
        </w:tc>
      </w:tr>
      <w:tr w:rsidR="00160B02" w:rsidRPr="00760004" w14:paraId="66E9C744" w14:textId="77777777" w:rsidTr="00C40FAE">
        <w:trPr>
          <w:cantSplit/>
          <w:jc w:val="center"/>
        </w:trPr>
        <w:tc>
          <w:tcPr>
            <w:tcW w:w="2246" w:type="dxa"/>
          </w:tcPr>
          <w:p w14:paraId="0DABC9CA" w14:textId="77777777" w:rsidR="00160B02" w:rsidRPr="00760004" w:rsidRDefault="00160B02" w:rsidP="00C40FAE">
            <w:pPr>
              <w:pStyle w:val="TAL"/>
              <w:keepNext w:val="0"/>
            </w:pPr>
            <w:r w:rsidRPr="00760004">
              <w:t>non3GPPAccessEndpoint</w:t>
            </w:r>
          </w:p>
        </w:tc>
        <w:tc>
          <w:tcPr>
            <w:tcW w:w="2250" w:type="dxa"/>
          </w:tcPr>
          <w:p w14:paraId="12691431" w14:textId="77777777" w:rsidR="00160B02" w:rsidRPr="00760004" w:rsidRDefault="00160B02" w:rsidP="00C40FAE">
            <w:pPr>
              <w:pStyle w:val="TAL"/>
              <w:keepNext w:val="0"/>
            </w:pPr>
            <w:r w:rsidRPr="001832DA">
              <w:t>UEEndpointAddress</w:t>
            </w:r>
          </w:p>
        </w:tc>
        <w:tc>
          <w:tcPr>
            <w:tcW w:w="630" w:type="dxa"/>
          </w:tcPr>
          <w:p w14:paraId="64384C0D" w14:textId="77777777" w:rsidR="00160B02" w:rsidRPr="00760004" w:rsidRDefault="00160B02" w:rsidP="00C40FAE">
            <w:pPr>
              <w:pStyle w:val="TAL"/>
              <w:keepNext w:val="0"/>
            </w:pPr>
            <w:r>
              <w:t>0..1</w:t>
            </w:r>
          </w:p>
        </w:tc>
        <w:tc>
          <w:tcPr>
            <w:tcW w:w="4051" w:type="dxa"/>
          </w:tcPr>
          <w:p w14:paraId="5ECA8E06" w14:textId="77777777" w:rsidR="00160B02" w:rsidRPr="00760004" w:rsidRDefault="00160B02"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54" w:type="dxa"/>
          </w:tcPr>
          <w:p w14:paraId="1BB76D53" w14:textId="77777777" w:rsidR="00160B02" w:rsidRPr="00760004" w:rsidRDefault="00160B02" w:rsidP="00C40FAE">
            <w:pPr>
              <w:pStyle w:val="TAL"/>
              <w:keepNext w:val="0"/>
            </w:pPr>
            <w:r w:rsidRPr="00760004">
              <w:t>C</w:t>
            </w:r>
          </w:p>
        </w:tc>
      </w:tr>
      <w:tr w:rsidR="00160B02" w:rsidRPr="00760004" w14:paraId="06D572CD" w14:textId="77777777" w:rsidTr="00C40FAE">
        <w:trPr>
          <w:cantSplit/>
          <w:jc w:val="center"/>
        </w:trPr>
        <w:tc>
          <w:tcPr>
            <w:tcW w:w="2246" w:type="dxa"/>
          </w:tcPr>
          <w:p w14:paraId="318E6BCC" w14:textId="77777777" w:rsidR="00160B02" w:rsidRPr="00760004" w:rsidRDefault="00160B02" w:rsidP="00C40FAE">
            <w:pPr>
              <w:pStyle w:val="TAL"/>
              <w:keepNext w:val="0"/>
            </w:pPr>
            <w:r w:rsidRPr="00760004">
              <w:t>timeOfRegistration</w:t>
            </w:r>
          </w:p>
        </w:tc>
        <w:tc>
          <w:tcPr>
            <w:tcW w:w="2250" w:type="dxa"/>
          </w:tcPr>
          <w:p w14:paraId="3FCA40C2" w14:textId="77777777" w:rsidR="00160B02" w:rsidRDefault="00160B02" w:rsidP="00C40FAE">
            <w:pPr>
              <w:pStyle w:val="TAL"/>
              <w:keepNext w:val="0"/>
            </w:pPr>
            <w:r w:rsidRPr="001832DA">
              <w:t>Timestamp</w:t>
            </w:r>
          </w:p>
          <w:p w14:paraId="4D232F89" w14:textId="77777777" w:rsidR="00160B02" w:rsidRDefault="00160B02" w:rsidP="00C40FAE"/>
          <w:p w14:paraId="59E38B89" w14:textId="77777777" w:rsidR="00160B02" w:rsidRPr="001832DA" w:rsidRDefault="00160B02" w:rsidP="00C40FAE">
            <w:pPr>
              <w:jc w:val="center"/>
            </w:pPr>
          </w:p>
        </w:tc>
        <w:tc>
          <w:tcPr>
            <w:tcW w:w="630" w:type="dxa"/>
          </w:tcPr>
          <w:p w14:paraId="096CEEC6" w14:textId="77777777" w:rsidR="00160B02" w:rsidRPr="00760004" w:rsidRDefault="00160B02" w:rsidP="00C40FAE">
            <w:pPr>
              <w:pStyle w:val="TAL"/>
              <w:keepNext w:val="0"/>
            </w:pPr>
            <w:r>
              <w:t>0..1</w:t>
            </w:r>
          </w:p>
        </w:tc>
        <w:tc>
          <w:tcPr>
            <w:tcW w:w="4051" w:type="dxa"/>
          </w:tcPr>
          <w:p w14:paraId="3310D9E7" w14:textId="77777777" w:rsidR="00160B02" w:rsidRPr="00760004" w:rsidRDefault="00160B02" w:rsidP="00C40FAE">
            <w:pPr>
              <w:pStyle w:val="TAL"/>
              <w:keepNext w:val="0"/>
            </w:pPr>
            <w:r w:rsidRPr="00760004">
              <w:t xml:space="preserve">Time at which the last registration occurred, if available. This is the time stamp when the REGISTRATION ACCEPT message </w:t>
            </w:r>
            <w:r>
              <w:t>wa</w:t>
            </w:r>
            <w:r w:rsidRPr="00760004">
              <w:t xml:space="preserve">s sent to the UE or (when applicable) when the REGISTRATION COMPLETE </w:t>
            </w:r>
            <w:r>
              <w:t>wa</w:t>
            </w:r>
            <w:r w:rsidRPr="00760004">
              <w:t>s received from the UE.</w:t>
            </w:r>
          </w:p>
          <w:p w14:paraId="288440B2" w14:textId="77777777" w:rsidR="00160B02" w:rsidRPr="00760004" w:rsidRDefault="00160B02" w:rsidP="00C40FAE">
            <w:pPr>
              <w:pStyle w:val="TAL"/>
              <w:keepNext w:val="0"/>
            </w:pPr>
            <w:r w:rsidRPr="00760004">
              <w:t>Shall be given qualified with time zone information (i.e. as UTC or offset from UTC, not as local time).</w:t>
            </w:r>
          </w:p>
        </w:tc>
        <w:tc>
          <w:tcPr>
            <w:tcW w:w="454" w:type="dxa"/>
          </w:tcPr>
          <w:p w14:paraId="74B2B4F8" w14:textId="77777777" w:rsidR="00160B02" w:rsidRPr="00760004" w:rsidRDefault="00160B02" w:rsidP="00C40FAE">
            <w:pPr>
              <w:pStyle w:val="TAL"/>
              <w:keepNext w:val="0"/>
            </w:pPr>
            <w:r w:rsidRPr="00760004">
              <w:t>C</w:t>
            </w:r>
          </w:p>
        </w:tc>
      </w:tr>
      <w:tr w:rsidR="00160B02" w14:paraId="53517EBE"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45A1DABE" w14:textId="77777777" w:rsidR="00160B02" w:rsidRDefault="00160B02" w:rsidP="00C40FAE">
            <w:pPr>
              <w:pStyle w:val="TAL"/>
              <w:keepNext w:val="0"/>
            </w:pPr>
            <w:r w:rsidRPr="00E573CD">
              <w:t>fiveGSTAIList</w:t>
            </w:r>
          </w:p>
        </w:tc>
        <w:tc>
          <w:tcPr>
            <w:tcW w:w="2250" w:type="dxa"/>
            <w:tcBorders>
              <w:top w:val="single" w:sz="4" w:space="0" w:color="auto"/>
              <w:left w:val="single" w:sz="4" w:space="0" w:color="auto"/>
              <w:bottom w:val="single" w:sz="4" w:space="0" w:color="auto"/>
              <w:right w:val="single" w:sz="4" w:space="0" w:color="auto"/>
            </w:tcBorders>
          </w:tcPr>
          <w:p w14:paraId="6D5194AB" w14:textId="77777777" w:rsidR="00160B02" w:rsidRDefault="00160B02" w:rsidP="00C40FAE">
            <w:pPr>
              <w:pStyle w:val="TAL"/>
              <w:keepNext w:val="0"/>
            </w:pPr>
            <w:r w:rsidRPr="001832DA">
              <w:t>TAIList</w:t>
            </w:r>
          </w:p>
        </w:tc>
        <w:tc>
          <w:tcPr>
            <w:tcW w:w="630" w:type="dxa"/>
            <w:tcBorders>
              <w:top w:val="single" w:sz="4" w:space="0" w:color="auto"/>
              <w:left w:val="single" w:sz="4" w:space="0" w:color="auto"/>
              <w:bottom w:val="single" w:sz="4" w:space="0" w:color="auto"/>
              <w:right w:val="single" w:sz="4" w:space="0" w:color="auto"/>
            </w:tcBorders>
          </w:tcPr>
          <w:p w14:paraId="6DC168A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2FD94E66" w14:textId="77777777" w:rsidR="00160B02" w:rsidRDefault="00160B02" w:rsidP="00C40FAE">
            <w:pPr>
              <w:pStyle w:val="TAL"/>
              <w:keepNext w:val="0"/>
            </w:pPr>
            <w:r>
              <w:t>List of tracking areas associated with the target UE for the access type.</w:t>
            </w:r>
          </w:p>
        </w:tc>
        <w:tc>
          <w:tcPr>
            <w:tcW w:w="454" w:type="dxa"/>
            <w:tcBorders>
              <w:top w:val="single" w:sz="4" w:space="0" w:color="auto"/>
              <w:left w:val="single" w:sz="4" w:space="0" w:color="auto"/>
              <w:bottom w:val="single" w:sz="4" w:space="0" w:color="auto"/>
              <w:right w:val="single" w:sz="4" w:space="0" w:color="auto"/>
            </w:tcBorders>
          </w:tcPr>
          <w:p w14:paraId="3EA176A5" w14:textId="77777777" w:rsidR="00160B02" w:rsidRDefault="00160B02" w:rsidP="00C40FAE">
            <w:pPr>
              <w:pStyle w:val="TAL"/>
              <w:keepNext w:val="0"/>
            </w:pPr>
            <w:r>
              <w:t>C</w:t>
            </w:r>
          </w:p>
        </w:tc>
      </w:tr>
      <w:tr w:rsidR="00160B02" w14:paraId="2BC5DFA5"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787820F4" w14:textId="77777777" w:rsidR="00160B02" w:rsidRPr="00E573CD" w:rsidRDefault="00160B02" w:rsidP="00C40FAE">
            <w:pPr>
              <w:pStyle w:val="TAL"/>
              <w:keepNext w:val="0"/>
            </w:pPr>
            <w:r>
              <w:rPr>
                <w:rFonts w:cs="Arial"/>
              </w:rPr>
              <w:t>sMSoverNASIndicator</w:t>
            </w:r>
          </w:p>
        </w:tc>
        <w:tc>
          <w:tcPr>
            <w:tcW w:w="2250" w:type="dxa"/>
            <w:tcBorders>
              <w:top w:val="single" w:sz="4" w:space="0" w:color="auto"/>
              <w:left w:val="single" w:sz="4" w:space="0" w:color="auto"/>
              <w:bottom w:val="single" w:sz="4" w:space="0" w:color="auto"/>
              <w:right w:val="single" w:sz="4" w:space="0" w:color="auto"/>
            </w:tcBorders>
          </w:tcPr>
          <w:p w14:paraId="339519FE" w14:textId="77777777" w:rsidR="00160B02" w:rsidRDefault="00160B02" w:rsidP="00C40FAE">
            <w:pPr>
              <w:pStyle w:val="TAL"/>
              <w:keepNext w:val="0"/>
              <w:rPr>
                <w:rFonts w:cs="Arial"/>
              </w:rPr>
            </w:pPr>
            <w:r w:rsidRPr="001832DA">
              <w:rPr>
                <w:rFonts w:cs="Arial"/>
              </w:rPr>
              <w:t>SMSOverNASIndicator</w:t>
            </w:r>
          </w:p>
        </w:tc>
        <w:tc>
          <w:tcPr>
            <w:tcW w:w="630" w:type="dxa"/>
            <w:tcBorders>
              <w:top w:val="single" w:sz="4" w:space="0" w:color="auto"/>
              <w:left w:val="single" w:sz="4" w:space="0" w:color="auto"/>
              <w:bottom w:val="single" w:sz="4" w:space="0" w:color="auto"/>
              <w:right w:val="single" w:sz="4" w:space="0" w:color="auto"/>
            </w:tcBorders>
          </w:tcPr>
          <w:p w14:paraId="7A12E7BB"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4250F58F" w14:textId="77777777" w:rsidR="00160B02" w:rsidRDefault="00160B02" w:rsidP="00C40FAE">
            <w:pPr>
              <w:pStyle w:val="TAL"/>
              <w:keepNext w:val="0"/>
            </w:pPr>
            <w:r>
              <w:rPr>
                <w:rFonts w:cs="Arial"/>
              </w:rPr>
              <w:t>Indicates whether SMS over NAS is supported. Provide, if included in the UE Context.</w:t>
            </w:r>
          </w:p>
        </w:tc>
        <w:tc>
          <w:tcPr>
            <w:tcW w:w="454" w:type="dxa"/>
            <w:tcBorders>
              <w:top w:val="single" w:sz="4" w:space="0" w:color="auto"/>
              <w:left w:val="single" w:sz="4" w:space="0" w:color="auto"/>
              <w:bottom w:val="single" w:sz="4" w:space="0" w:color="auto"/>
              <w:right w:val="single" w:sz="4" w:space="0" w:color="auto"/>
            </w:tcBorders>
          </w:tcPr>
          <w:p w14:paraId="36E935E8" w14:textId="77777777" w:rsidR="00160B02" w:rsidRDefault="00160B02" w:rsidP="00C40FAE">
            <w:pPr>
              <w:pStyle w:val="TAL"/>
              <w:keepNext w:val="0"/>
            </w:pPr>
            <w:r>
              <w:rPr>
                <w:rFonts w:cs="Arial"/>
              </w:rPr>
              <w:t>C</w:t>
            </w:r>
          </w:p>
        </w:tc>
      </w:tr>
      <w:tr w:rsidR="00160B02" w14:paraId="341B435B"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61219907" w14:textId="77777777" w:rsidR="00160B02" w:rsidRPr="00E573CD" w:rsidRDefault="00160B02" w:rsidP="00C40FAE">
            <w:pPr>
              <w:pStyle w:val="TAL"/>
              <w:keepNext w:val="0"/>
            </w:pPr>
            <w:r>
              <w:rPr>
                <w:rFonts w:cs="Arial"/>
              </w:rPr>
              <w:t>oldGUTI</w:t>
            </w:r>
          </w:p>
        </w:tc>
        <w:tc>
          <w:tcPr>
            <w:tcW w:w="2250" w:type="dxa"/>
            <w:tcBorders>
              <w:top w:val="single" w:sz="4" w:space="0" w:color="auto"/>
              <w:left w:val="single" w:sz="4" w:space="0" w:color="auto"/>
              <w:bottom w:val="single" w:sz="4" w:space="0" w:color="auto"/>
              <w:right w:val="single" w:sz="4" w:space="0" w:color="auto"/>
            </w:tcBorders>
          </w:tcPr>
          <w:p w14:paraId="60F88472" w14:textId="77777777" w:rsidR="00160B02" w:rsidRDefault="00160B02" w:rsidP="00C40FAE">
            <w:pPr>
              <w:pStyle w:val="TAL"/>
              <w:keepNext w:val="0"/>
              <w:rPr>
                <w:rFonts w:cs="Arial"/>
              </w:rPr>
            </w:pPr>
            <w:r w:rsidRPr="001832DA">
              <w:rPr>
                <w:rFonts w:cs="Arial"/>
              </w:rPr>
              <w:t>EPS5GGUTI</w:t>
            </w:r>
          </w:p>
        </w:tc>
        <w:tc>
          <w:tcPr>
            <w:tcW w:w="630" w:type="dxa"/>
            <w:tcBorders>
              <w:top w:val="single" w:sz="4" w:space="0" w:color="auto"/>
              <w:left w:val="single" w:sz="4" w:space="0" w:color="auto"/>
              <w:bottom w:val="single" w:sz="4" w:space="0" w:color="auto"/>
              <w:right w:val="single" w:sz="4" w:space="0" w:color="auto"/>
            </w:tcBorders>
          </w:tcPr>
          <w:p w14:paraId="38FE00A0"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036AD398" w14:textId="77777777" w:rsidR="00160B02" w:rsidRDefault="00160B02" w:rsidP="00C40FAE">
            <w:pPr>
              <w:pStyle w:val="TAL"/>
              <w:keepNext w:val="0"/>
            </w:pPr>
            <w:r>
              <w:rPr>
                <w:rFonts w:cs="Arial"/>
              </w:rPr>
              <w:t>Latest GUTI or 5G-GUTI received from the target UE if different than the latest GUTI assigned by the AMF and the target UE has not acknowledged the latest GUTI assignment.</w:t>
            </w:r>
          </w:p>
        </w:tc>
        <w:tc>
          <w:tcPr>
            <w:tcW w:w="454" w:type="dxa"/>
            <w:tcBorders>
              <w:top w:val="single" w:sz="4" w:space="0" w:color="auto"/>
              <w:left w:val="single" w:sz="4" w:space="0" w:color="auto"/>
              <w:bottom w:val="single" w:sz="4" w:space="0" w:color="auto"/>
              <w:right w:val="single" w:sz="4" w:space="0" w:color="auto"/>
            </w:tcBorders>
          </w:tcPr>
          <w:p w14:paraId="34441D0D" w14:textId="77777777" w:rsidR="00160B02" w:rsidRDefault="00160B02" w:rsidP="00C40FAE">
            <w:pPr>
              <w:pStyle w:val="TAL"/>
              <w:keepNext w:val="0"/>
            </w:pPr>
            <w:r>
              <w:rPr>
                <w:rFonts w:cs="Arial"/>
              </w:rPr>
              <w:t>C</w:t>
            </w:r>
          </w:p>
        </w:tc>
      </w:tr>
      <w:tr w:rsidR="00160B02" w14:paraId="5720FDC6"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14F3C66A" w14:textId="77777777" w:rsidR="00160B02" w:rsidRPr="00E573CD" w:rsidRDefault="00160B02" w:rsidP="00C40FAE">
            <w:pPr>
              <w:pStyle w:val="TAL"/>
              <w:keepNext w:val="0"/>
            </w:pPr>
            <w:r>
              <w:rPr>
                <w:rFonts w:cs="Arial"/>
              </w:rPr>
              <w:t>eMM5GRegStatus</w:t>
            </w:r>
          </w:p>
        </w:tc>
        <w:tc>
          <w:tcPr>
            <w:tcW w:w="2250" w:type="dxa"/>
            <w:tcBorders>
              <w:top w:val="single" w:sz="4" w:space="0" w:color="auto"/>
              <w:left w:val="single" w:sz="4" w:space="0" w:color="auto"/>
              <w:bottom w:val="single" w:sz="4" w:space="0" w:color="auto"/>
              <w:right w:val="single" w:sz="4" w:space="0" w:color="auto"/>
            </w:tcBorders>
          </w:tcPr>
          <w:p w14:paraId="670F8781" w14:textId="77777777" w:rsidR="00160B02" w:rsidRDefault="00160B02" w:rsidP="00C40FAE">
            <w:pPr>
              <w:pStyle w:val="TAL"/>
              <w:keepNext w:val="0"/>
              <w:rPr>
                <w:rFonts w:cs="Arial"/>
              </w:rPr>
            </w:pPr>
            <w:r w:rsidRPr="001832DA">
              <w:rPr>
                <w:rFonts w:cs="Arial"/>
              </w:rPr>
              <w:t>EMM5GMMStatus</w:t>
            </w:r>
          </w:p>
        </w:tc>
        <w:tc>
          <w:tcPr>
            <w:tcW w:w="630" w:type="dxa"/>
            <w:tcBorders>
              <w:top w:val="single" w:sz="4" w:space="0" w:color="auto"/>
              <w:left w:val="single" w:sz="4" w:space="0" w:color="auto"/>
              <w:bottom w:val="single" w:sz="4" w:space="0" w:color="auto"/>
              <w:right w:val="single" w:sz="4" w:space="0" w:color="auto"/>
            </w:tcBorders>
          </w:tcPr>
          <w:p w14:paraId="59CE4624"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5965AA98" w14:textId="77777777" w:rsidR="00160B02" w:rsidRDefault="00160B02" w:rsidP="00C40FAE">
            <w:pPr>
              <w:pStyle w:val="TAL"/>
              <w:keepNext w:val="0"/>
            </w:pPr>
            <w:r>
              <w:rPr>
                <w:rFonts w:cs="Arial"/>
              </w:rPr>
              <w:t>UE Status, if this parameter can be derived from information available in the UE Context at the AMF.</w:t>
            </w:r>
          </w:p>
        </w:tc>
        <w:tc>
          <w:tcPr>
            <w:tcW w:w="454" w:type="dxa"/>
            <w:tcBorders>
              <w:top w:val="single" w:sz="4" w:space="0" w:color="auto"/>
              <w:left w:val="single" w:sz="4" w:space="0" w:color="auto"/>
              <w:bottom w:val="single" w:sz="4" w:space="0" w:color="auto"/>
              <w:right w:val="single" w:sz="4" w:space="0" w:color="auto"/>
            </w:tcBorders>
          </w:tcPr>
          <w:p w14:paraId="2C4E690E" w14:textId="77777777" w:rsidR="00160B02" w:rsidRDefault="00160B02" w:rsidP="00C40FAE">
            <w:pPr>
              <w:pStyle w:val="TAL"/>
              <w:keepNext w:val="0"/>
            </w:pPr>
            <w:r>
              <w:rPr>
                <w:rFonts w:cs="Arial"/>
              </w:rPr>
              <w:t>C</w:t>
            </w:r>
          </w:p>
        </w:tc>
      </w:tr>
      <w:tr w:rsidR="00160B02" w14:paraId="1055F87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27B47DE8" w14:textId="77777777" w:rsidR="00160B02" w:rsidRDefault="00160B02" w:rsidP="00C40FAE">
            <w:pPr>
              <w:pStyle w:val="TAL"/>
              <w:keepNext w:val="0"/>
            </w:pPr>
            <w:r>
              <w:t>sORTransparentContainer</w:t>
            </w:r>
          </w:p>
        </w:tc>
        <w:tc>
          <w:tcPr>
            <w:tcW w:w="2250" w:type="dxa"/>
            <w:tcBorders>
              <w:top w:val="single" w:sz="4" w:space="0" w:color="auto"/>
              <w:left w:val="single" w:sz="4" w:space="0" w:color="auto"/>
              <w:bottom w:val="single" w:sz="4" w:space="0" w:color="auto"/>
              <w:right w:val="single" w:sz="4" w:space="0" w:color="auto"/>
            </w:tcBorders>
          </w:tcPr>
          <w:p w14:paraId="524EF31D" w14:textId="77777777" w:rsidR="00160B02" w:rsidRDefault="00160B02" w:rsidP="00C40FAE">
            <w:pPr>
              <w:pStyle w:val="TAL"/>
              <w:keepNext w:val="0"/>
            </w:pPr>
            <w:r w:rsidRPr="001832DA">
              <w:t>SORTransparentContainer</w:t>
            </w:r>
          </w:p>
        </w:tc>
        <w:tc>
          <w:tcPr>
            <w:tcW w:w="630" w:type="dxa"/>
            <w:tcBorders>
              <w:top w:val="single" w:sz="4" w:space="0" w:color="auto"/>
              <w:left w:val="single" w:sz="4" w:space="0" w:color="auto"/>
              <w:bottom w:val="single" w:sz="4" w:space="0" w:color="auto"/>
              <w:right w:val="single" w:sz="4" w:space="0" w:color="auto"/>
            </w:tcBorders>
          </w:tcPr>
          <w:p w14:paraId="39D18477"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5D39668" w14:textId="77777777" w:rsidR="00160B02" w:rsidRDefault="00160B02" w:rsidP="00C40FAE">
            <w:pPr>
              <w:pStyle w:val="TAL"/>
              <w:keepNext w:val="0"/>
            </w:pPr>
            <w:r>
              <w:t>Provides the list of preferred PLMN/access technology combinations. Included if sent in the NAS N1 message REGISTRATION ACCEPT. Given as a SoR Transparent container encoded per TS 24.501 [13] clause 9.11.3.51 omitting the first three octets.</w:t>
            </w:r>
          </w:p>
        </w:tc>
        <w:tc>
          <w:tcPr>
            <w:tcW w:w="454" w:type="dxa"/>
            <w:tcBorders>
              <w:top w:val="single" w:sz="4" w:space="0" w:color="auto"/>
              <w:left w:val="single" w:sz="4" w:space="0" w:color="auto"/>
              <w:bottom w:val="single" w:sz="4" w:space="0" w:color="auto"/>
              <w:right w:val="single" w:sz="4" w:space="0" w:color="auto"/>
            </w:tcBorders>
            <w:hideMark/>
          </w:tcPr>
          <w:p w14:paraId="113DF112" w14:textId="77777777" w:rsidR="00160B02" w:rsidRDefault="00160B02" w:rsidP="00C40FAE">
            <w:pPr>
              <w:pStyle w:val="TAL"/>
              <w:keepNext w:val="0"/>
              <w:rPr>
                <w:lang w:val="en-US"/>
              </w:rPr>
            </w:pPr>
            <w:r>
              <w:rPr>
                <w:lang w:val="en-US"/>
              </w:rPr>
              <w:t>C</w:t>
            </w:r>
          </w:p>
        </w:tc>
      </w:tr>
      <w:tr w:rsidR="00160B02" w14:paraId="11F038C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4D2A88AF" w14:textId="77777777" w:rsidR="00160B02" w:rsidRDefault="00160B02" w:rsidP="00C40FAE">
            <w:pPr>
              <w:pStyle w:val="TAL"/>
              <w:keepNext w:val="0"/>
            </w:pPr>
            <w:r>
              <w:t>uEPolicy</w:t>
            </w:r>
          </w:p>
        </w:tc>
        <w:tc>
          <w:tcPr>
            <w:tcW w:w="2250" w:type="dxa"/>
            <w:tcBorders>
              <w:top w:val="single" w:sz="4" w:space="0" w:color="auto"/>
              <w:left w:val="single" w:sz="4" w:space="0" w:color="auto"/>
              <w:bottom w:val="single" w:sz="4" w:space="0" w:color="auto"/>
              <w:right w:val="single" w:sz="4" w:space="0" w:color="auto"/>
            </w:tcBorders>
          </w:tcPr>
          <w:p w14:paraId="73CA8108" w14:textId="77777777" w:rsidR="00160B02" w:rsidRDefault="00160B02" w:rsidP="00C40FAE">
            <w:pPr>
              <w:pStyle w:val="TAL"/>
              <w:keepNext w:val="0"/>
            </w:pPr>
            <w:r w:rsidRPr="001832DA">
              <w:t>UEPolicy</w:t>
            </w:r>
          </w:p>
        </w:tc>
        <w:tc>
          <w:tcPr>
            <w:tcW w:w="630" w:type="dxa"/>
            <w:tcBorders>
              <w:top w:val="single" w:sz="4" w:space="0" w:color="auto"/>
              <w:left w:val="single" w:sz="4" w:space="0" w:color="auto"/>
              <w:bottom w:val="single" w:sz="4" w:space="0" w:color="auto"/>
              <w:right w:val="single" w:sz="4" w:space="0" w:color="auto"/>
            </w:tcBorders>
          </w:tcPr>
          <w:p w14:paraId="3AC4F97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1A3BAFA" w14:textId="77777777" w:rsidR="00160B02" w:rsidRDefault="00160B02" w:rsidP="00C40FAE">
            <w:pPr>
              <w:pStyle w:val="TAL"/>
              <w:keepNext w:val="0"/>
            </w:pPr>
            <w:r>
              <w:t>Content of the N1 NAS message MANAGE UE POLICY COMMAND, as defined in TS 24.501 [13] table D.5.1.1.1.</w:t>
            </w:r>
          </w:p>
        </w:tc>
        <w:tc>
          <w:tcPr>
            <w:tcW w:w="454" w:type="dxa"/>
            <w:tcBorders>
              <w:top w:val="single" w:sz="4" w:space="0" w:color="auto"/>
              <w:left w:val="single" w:sz="4" w:space="0" w:color="auto"/>
              <w:bottom w:val="single" w:sz="4" w:space="0" w:color="auto"/>
              <w:right w:val="single" w:sz="4" w:space="0" w:color="auto"/>
            </w:tcBorders>
            <w:hideMark/>
          </w:tcPr>
          <w:p w14:paraId="7148D3BF" w14:textId="77777777" w:rsidR="00160B02" w:rsidRDefault="00160B02" w:rsidP="00C40FAE">
            <w:pPr>
              <w:pStyle w:val="TAL"/>
              <w:keepNext w:val="0"/>
              <w:rPr>
                <w:lang w:val="en-US"/>
              </w:rPr>
            </w:pPr>
            <w:r>
              <w:rPr>
                <w:lang w:val="en-US"/>
              </w:rPr>
              <w:t>C</w:t>
            </w:r>
          </w:p>
        </w:tc>
      </w:tr>
      <w:tr w:rsidR="00AA0C85" w14:paraId="4CA77336"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7CE2E75F" w14:textId="60DCFC04" w:rsidR="00AA0C85" w:rsidRDefault="00AA0C85" w:rsidP="00C40FAE">
            <w:pPr>
              <w:pStyle w:val="TAL"/>
              <w:keepNext w:val="0"/>
            </w:pPr>
            <w:r>
              <w:lastRenderedPageBreak/>
              <w:t>unavailabilityPeriodDuration</w:t>
            </w:r>
          </w:p>
        </w:tc>
        <w:tc>
          <w:tcPr>
            <w:tcW w:w="2250" w:type="dxa"/>
            <w:tcBorders>
              <w:top w:val="single" w:sz="4" w:space="0" w:color="auto"/>
              <w:left w:val="single" w:sz="4" w:space="0" w:color="auto"/>
              <w:bottom w:val="single" w:sz="4" w:space="0" w:color="auto"/>
              <w:right w:val="single" w:sz="4" w:space="0" w:color="auto"/>
            </w:tcBorders>
          </w:tcPr>
          <w:p w14:paraId="27D329BD" w14:textId="18BCFDF2" w:rsidR="00AA0C85" w:rsidRPr="001832DA" w:rsidRDefault="00AA0C85" w:rsidP="00C40FAE">
            <w:pPr>
              <w:pStyle w:val="TAL"/>
              <w:keepNext w:val="0"/>
            </w:pPr>
            <w:r>
              <w:rPr>
                <w:rFonts w:cs="Arial"/>
              </w:rPr>
              <w:t>UnavailabilityPeriodDuration</w:t>
            </w:r>
          </w:p>
        </w:tc>
        <w:tc>
          <w:tcPr>
            <w:tcW w:w="630" w:type="dxa"/>
            <w:tcBorders>
              <w:top w:val="single" w:sz="4" w:space="0" w:color="auto"/>
              <w:left w:val="single" w:sz="4" w:space="0" w:color="auto"/>
              <w:bottom w:val="single" w:sz="4" w:space="0" w:color="auto"/>
              <w:right w:val="single" w:sz="4" w:space="0" w:color="auto"/>
            </w:tcBorders>
          </w:tcPr>
          <w:p w14:paraId="6AF505CF" w14:textId="2566F43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4ECC159" w14:textId="1F690FCB" w:rsidR="00AA0C85" w:rsidRDefault="00AA0C85" w:rsidP="00C40FAE">
            <w:pPr>
              <w:pStyle w:val="TAL"/>
              <w:keepNext w:val="0"/>
            </w:pPr>
            <w:r>
              <w:t>Period duration the UE is unavailable. Include if sent in the REGISTRATION REQUEST. See TS 24.501 [13] clause 8.2.6.1. Encoded as GPRS Timer 3, see TS 24.008 [95] clause 10.5.7.4a, omitting the first two octets.</w:t>
            </w:r>
          </w:p>
        </w:tc>
        <w:tc>
          <w:tcPr>
            <w:tcW w:w="454" w:type="dxa"/>
            <w:tcBorders>
              <w:top w:val="single" w:sz="4" w:space="0" w:color="auto"/>
              <w:left w:val="single" w:sz="4" w:space="0" w:color="auto"/>
              <w:bottom w:val="single" w:sz="4" w:space="0" w:color="auto"/>
              <w:right w:val="single" w:sz="4" w:space="0" w:color="auto"/>
            </w:tcBorders>
          </w:tcPr>
          <w:p w14:paraId="19C24395" w14:textId="627419FB" w:rsidR="00AA0C85" w:rsidRDefault="00AA0C85" w:rsidP="00C40FAE">
            <w:pPr>
              <w:pStyle w:val="TAL"/>
              <w:keepNext w:val="0"/>
              <w:rPr>
                <w:lang w:val="en-US"/>
              </w:rPr>
            </w:pPr>
            <w:r>
              <w:rPr>
                <w:lang w:val="en-US"/>
              </w:rPr>
              <w:t>C</w:t>
            </w:r>
          </w:p>
        </w:tc>
      </w:tr>
      <w:tr w:rsidR="00AA0C85" w14:paraId="06DA9FD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4EFBAE6A" w14:textId="79B4EBBA" w:rsidR="00AA0C85" w:rsidRDefault="00AA0C85" w:rsidP="00C40FAE">
            <w:pPr>
              <w:pStyle w:val="TAL"/>
              <w:keepNext w:val="0"/>
            </w:pPr>
            <w:r>
              <w:t>fiveGSUpdateType</w:t>
            </w:r>
          </w:p>
        </w:tc>
        <w:tc>
          <w:tcPr>
            <w:tcW w:w="2250" w:type="dxa"/>
            <w:tcBorders>
              <w:top w:val="single" w:sz="4" w:space="0" w:color="auto"/>
              <w:left w:val="single" w:sz="4" w:space="0" w:color="auto"/>
              <w:bottom w:val="single" w:sz="4" w:space="0" w:color="auto"/>
              <w:right w:val="single" w:sz="4" w:space="0" w:color="auto"/>
            </w:tcBorders>
          </w:tcPr>
          <w:p w14:paraId="285F0382" w14:textId="2CC42C6B" w:rsidR="00AA0C85" w:rsidRPr="001832DA" w:rsidRDefault="00AA0C85" w:rsidP="00C40FAE">
            <w:pPr>
              <w:pStyle w:val="TAL"/>
              <w:keepNext w:val="0"/>
            </w:pPr>
            <w:r>
              <w:rPr>
                <w:rFonts w:cs="Arial"/>
                <w:szCs w:val="18"/>
              </w:rPr>
              <w:t>FiveGSUpdateType</w:t>
            </w:r>
          </w:p>
        </w:tc>
        <w:tc>
          <w:tcPr>
            <w:tcW w:w="630" w:type="dxa"/>
            <w:tcBorders>
              <w:top w:val="single" w:sz="4" w:space="0" w:color="auto"/>
              <w:left w:val="single" w:sz="4" w:space="0" w:color="auto"/>
              <w:bottom w:val="single" w:sz="4" w:space="0" w:color="auto"/>
              <w:right w:val="single" w:sz="4" w:space="0" w:color="auto"/>
            </w:tcBorders>
          </w:tcPr>
          <w:p w14:paraId="60165463" w14:textId="7CE8C36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3B042B7" w14:textId="1C8F8F01" w:rsidR="00AA0C85" w:rsidRDefault="00AA0C85" w:rsidP="00C40FAE">
            <w:pPr>
              <w:pStyle w:val="TAL"/>
              <w:keepNext w:val="0"/>
            </w:pPr>
            <w:r>
              <w:rPr>
                <w:rFonts w:cs="Arial"/>
                <w:szCs w:val="18"/>
              </w:rPr>
              <w:t xml:space="preserve">Shall contain the target 5GS Update Type information octets if sent in the REGISTRATION REQUEST message. Defined in TS 24.501 [13] clause 9.11.3.9A, </w:t>
            </w:r>
            <w:r>
              <w:t>omitting the first two octets</w:t>
            </w:r>
            <w:r>
              <w:rPr>
                <w:rFonts w:cs="Arial"/>
                <w:szCs w:val="18"/>
              </w:rPr>
              <w:t>.</w:t>
            </w:r>
          </w:p>
        </w:tc>
        <w:tc>
          <w:tcPr>
            <w:tcW w:w="454" w:type="dxa"/>
            <w:tcBorders>
              <w:top w:val="single" w:sz="4" w:space="0" w:color="auto"/>
              <w:left w:val="single" w:sz="4" w:space="0" w:color="auto"/>
              <w:bottom w:val="single" w:sz="4" w:space="0" w:color="auto"/>
              <w:right w:val="single" w:sz="4" w:space="0" w:color="auto"/>
            </w:tcBorders>
          </w:tcPr>
          <w:p w14:paraId="2BFC3DC6" w14:textId="1B159FBB" w:rsidR="00AA0C85" w:rsidRDefault="00AA0C85" w:rsidP="00C40FAE">
            <w:pPr>
              <w:pStyle w:val="TAL"/>
              <w:keepNext w:val="0"/>
              <w:rPr>
                <w:lang w:val="en-US"/>
              </w:rPr>
            </w:pPr>
            <w:r>
              <w:rPr>
                <w:lang w:val="en-US"/>
              </w:rPr>
              <w:t>C</w:t>
            </w:r>
          </w:p>
        </w:tc>
      </w:tr>
      <w:tr w:rsidR="00AA0C85" w14:paraId="3B31592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31F6474C" w14:textId="089E6CDE" w:rsidR="00AA0C85" w:rsidRDefault="00AA0C85" w:rsidP="00C40FAE">
            <w:pPr>
              <w:pStyle w:val="TAL"/>
              <w:keepNext w:val="0"/>
            </w:pPr>
            <w:r>
              <w:t>uEAreaIndication</w:t>
            </w:r>
          </w:p>
        </w:tc>
        <w:tc>
          <w:tcPr>
            <w:tcW w:w="2250" w:type="dxa"/>
            <w:tcBorders>
              <w:top w:val="single" w:sz="4" w:space="0" w:color="auto"/>
              <w:left w:val="single" w:sz="4" w:space="0" w:color="auto"/>
              <w:bottom w:val="single" w:sz="4" w:space="0" w:color="auto"/>
              <w:right w:val="single" w:sz="4" w:space="0" w:color="auto"/>
            </w:tcBorders>
          </w:tcPr>
          <w:p w14:paraId="501A0A65" w14:textId="40C337B9" w:rsidR="00AA0C85" w:rsidRPr="001832DA" w:rsidRDefault="00AA0C85" w:rsidP="00C40FAE">
            <w:pPr>
              <w:pStyle w:val="TAL"/>
              <w:keepNext w:val="0"/>
            </w:pPr>
            <w:r>
              <w:t>UEAreaIndication</w:t>
            </w:r>
          </w:p>
        </w:tc>
        <w:tc>
          <w:tcPr>
            <w:tcW w:w="630" w:type="dxa"/>
            <w:tcBorders>
              <w:top w:val="single" w:sz="4" w:space="0" w:color="auto"/>
              <w:left w:val="single" w:sz="4" w:space="0" w:color="auto"/>
              <w:bottom w:val="single" w:sz="4" w:space="0" w:color="auto"/>
              <w:right w:val="single" w:sz="4" w:space="0" w:color="auto"/>
            </w:tcBorders>
          </w:tcPr>
          <w:p w14:paraId="120DB217" w14:textId="1C3D7B17" w:rsidR="00AA0C85" w:rsidRDefault="00AA0C85"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3275D753" w14:textId="4A6DCBF1" w:rsidR="00AA0C85" w:rsidRDefault="00AA0C85"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rPr>
                <w:rFonts w:cs="Arial"/>
              </w:rPr>
              <w:t>See table 6.2.2.2.2-2</w:t>
            </w:r>
            <w: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6DD2631E" w14:textId="279D91D7" w:rsidR="00AA0C85" w:rsidRDefault="00AA0C85" w:rsidP="00C40FAE">
            <w:pPr>
              <w:pStyle w:val="TAL"/>
              <w:keepNext w:val="0"/>
              <w:rPr>
                <w:lang w:val="en-US"/>
              </w:rPr>
            </w:pPr>
            <w:r>
              <w:rPr>
                <w:lang w:val="en-US"/>
              </w:rPr>
              <w:t>C</w:t>
            </w:r>
          </w:p>
        </w:tc>
      </w:tr>
      <w:tr w:rsidR="006C2543" w14:paraId="085F4903" w14:textId="77777777" w:rsidTr="0088277C">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43A25561" w14:textId="77777777" w:rsidR="006C2543" w:rsidRDefault="006C2543" w:rsidP="0088277C">
            <w:pPr>
              <w:pStyle w:val="TAL"/>
              <w:keepNext w:val="0"/>
            </w:pPr>
            <w:r>
              <w:t>additionalUserIdentifiers</w:t>
            </w:r>
          </w:p>
        </w:tc>
        <w:tc>
          <w:tcPr>
            <w:tcW w:w="2250" w:type="dxa"/>
            <w:tcBorders>
              <w:top w:val="single" w:sz="4" w:space="0" w:color="auto"/>
              <w:left w:val="single" w:sz="4" w:space="0" w:color="auto"/>
              <w:bottom w:val="single" w:sz="4" w:space="0" w:color="auto"/>
              <w:right w:val="single" w:sz="4" w:space="0" w:color="auto"/>
            </w:tcBorders>
          </w:tcPr>
          <w:p w14:paraId="45B24F3E" w14:textId="77777777" w:rsidR="006C2543" w:rsidRDefault="006C2543" w:rsidP="0088277C">
            <w:pPr>
              <w:pStyle w:val="TAL"/>
              <w:keepNext w:val="0"/>
            </w:pPr>
            <w:r>
              <w:t>UserIdentifiers</w:t>
            </w:r>
          </w:p>
        </w:tc>
        <w:tc>
          <w:tcPr>
            <w:tcW w:w="630" w:type="dxa"/>
            <w:tcBorders>
              <w:top w:val="single" w:sz="4" w:space="0" w:color="auto"/>
              <w:left w:val="single" w:sz="4" w:space="0" w:color="auto"/>
              <w:bottom w:val="single" w:sz="4" w:space="0" w:color="auto"/>
              <w:right w:val="single" w:sz="4" w:space="0" w:color="auto"/>
            </w:tcBorders>
          </w:tcPr>
          <w:p w14:paraId="6496D1AA" w14:textId="77777777" w:rsidR="006C2543" w:rsidRDefault="006C2543" w:rsidP="0088277C">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08F6664A" w14:textId="77777777" w:rsidR="006C2543" w:rsidRDefault="006C2543" w:rsidP="0088277C">
            <w:pPr>
              <w:pStyle w:val="TAL"/>
              <w:keepNext w:val="0"/>
              <w:rPr>
                <w:rFonts w:cs="Arial"/>
                <w:szCs w:val="18"/>
                <w:lang w:eastAsia="zh-CN"/>
              </w:rPr>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6FBEDE33" w14:textId="77777777" w:rsidR="006C2543" w:rsidRDefault="006C2543" w:rsidP="0088277C">
            <w:pPr>
              <w:pStyle w:val="TAL"/>
              <w:keepNext w:val="0"/>
              <w:rPr>
                <w:lang w:val="en-US"/>
              </w:rPr>
            </w:pPr>
            <w:r>
              <w:t>C</w:t>
            </w:r>
          </w:p>
        </w:tc>
      </w:tr>
      <w:tr w:rsidR="00AA0C85" w14:paraId="2AA9386C" w14:textId="77777777" w:rsidTr="00C40FAE">
        <w:trPr>
          <w:cantSplit/>
          <w:jc w:val="center"/>
        </w:trPr>
        <w:tc>
          <w:tcPr>
            <w:tcW w:w="9631" w:type="dxa"/>
            <w:gridSpan w:val="5"/>
          </w:tcPr>
          <w:p w14:paraId="47BFF866" w14:textId="77777777" w:rsidR="00AA0C85" w:rsidRDefault="00AA0C85" w:rsidP="00C40FAE">
            <w:pPr>
              <w:pStyle w:val="NO"/>
            </w:pPr>
            <w:r>
              <w:t>NOTE:</w:t>
            </w:r>
            <w:r>
              <w:tab/>
              <w:t>The values of the parameters in the table above are derived from the UE Context at the AMF, see TS 23.502 clause 5.2.2.2.2.</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120" w:name="_Toc207647778"/>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120"/>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449BA484" w:rsidR="00DC53DE" w:rsidRPr="00760004" w:rsidRDefault="00DC53DE" w:rsidP="00160265">
      <w:pPr>
        <w:pStyle w:val="TH"/>
      </w:pPr>
      <w:r w:rsidRPr="00760004">
        <w:lastRenderedPageBreak/>
        <w:t>Ta</w:t>
      </w:r>
      <w:r w:rsidR="004B6A4F">
        <w:t>ble 6.2.2.2.6-1</w:t>
      </w:r>
      <w:r w:rsidRPr="00760004">
        <w:t xml:space="preserve">: Payload for </w:t>
      </w:r>
      <w:r w:rsidR="00D17D59" w:rsidRPr="00760004">
        <w:t>AMFUnsuccessfulProcedure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DE7843" w:rsidRPr="00760004" w14:paraId="3B0DE09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99C1217" w14:textId="77777777" w:rsidR="00DE7843" w:rsidRPr="00760004" w:rsidRDefault="00DE7843" w:rsidP="00B36227">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136EBDD9" w14:textId="77777777" w:rsidR="00DE7843" w:rsidRPr="00760004" w:rsidRDefault="00DE7843" w:rsidP="00B36227">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A75D7DF" w14:textId="77777777" w:rsidR="00DE7843" w:rsidRPr="00760004" w:rsidRDefault="00DE7843" w:rsidP="00B36227">
            <w:pPr>
              <w:pStyle w:val="TAH"/>
            </w:pPr>
            <w:r>
              <w:t>Cardinality</w:t>
            </w:r>
          </w:p>
        </w:tc>
        <w:tc>
          <w:tcPr>
            <w:tcW w:w="4950" w:type="dxa"/>
            <w:tcBorders>
              <w:top w:val="single" w:sz="4" w:space="0" w:color="auto"/>
              <w:left w:val="single" w:sz="4" w:space="0" w:color="auto"/>
              <w:bottom w:val="single" w:sz="4" w:space="0" w:color="auto"/>
              <w:right w:val="single" w:sz="4" w:space="0" w:color="auto"/>
            </w:tcBorders>
            <w:hideMark/>
          </w:tcPr>
          <w:p w14:paraId="35E735AB" w14:textId="77777777" w:rsidR="00DE7843" w:rsidRPr="00760004" w:rsidRDefault="00DE7843" w:rsidP="00B36227">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0202A8AF" w14:textId="77777777" w:rsidR="00DE7843" w:rsidRPr="00760004" w:rsidRDefault="00DE7843" w:rsidP="00B36227">
            <w:pPr>
              <w:pStyle w:val="TAH"/>
            </w:pPr>
            <w:r w:rsidRPr="00760004">
              <w:t>M/C/O</w:t>
            </w:r>
          </w:p>
        </w:tc>
      </w:tr>
      <w:tr w:rsidR="00DE7843" w:rsidRPr="00760004" w14:paraId="015C964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E6E08B5" w14:textId="77777777" w:rsidR="00DE7843" w:rsidRPr="00760004" w:rsidRDefault="00DE7843" w:rsidP="00B36227">
            <w:pPr>
              <w:pStyle w:val="TAL"/>
            </w:pPr>
            <w:r w:rsidRPr="00760004">
              <w:t>failedprocedureType</w:t>
            </w:r>
          </w:p>
        </w:tc>
        <w:tc>
          <w:tcPr>
            <w:tcW w:w="1800" w:type="dxa"/>
            <w:tcBorders>
              <w:top w:val="single" w:sz="4" w:space="0" w:color="auto"/>
              <w:left w:val="single" w:sz="4" w:space="0" w:color="auto"/>
              <w:bottom w:val="single" w:sz="4" w:space="0" w:color="auto"/>
              <w:right w:val="single" w:sz="4" w:space="0" w:color="auto"/>
            </w:tcBorders>
          </w:tcPr>
          <w:p w14:paraId="7E50B7EE" w14:textId="77777777" w:rsidR="00DE7843" w:rsidRPr="00760004" w:rsidRDefault="00DE7843" w:rsidP="00B36227">
            <w:pPr>
              <w:pStyle w:val="TAL"/>
            </w:pPr>
            <w:r w:rsidRPr="00201AE9">
              <w:t>AMFFailedProcedureType</w:t>
            </w:r>
          </w:p>
        </w:tc>
        <w:tc>
          <w:tcPr>
            <w:tcW w:w="630" w:type="dxa"/>
            <w:tcBorders>
              <w:top w:val="single" w:sz="4" w:space="0" w:color="auto"/>
              <w:left w:val="single" w:sz="4" w:space="0" w:color="auto"/>
              <w:bottom w:val="single" w:sz="4" w:space="0" w:color="auto"/>
              <w:right w:val="single" w:sz="4" w:space="0" w:color="auto"/>
            </w:tcBorders>
          </w:tcPr>
          <w:p w14:paraId="79AD1DCB" w14:textId="77777777" w:rsidR="00DE7843" w:rsidRPr="00760004" w:rsidRDefault="00DE7843" w:rsidP="00B36227">
            <w:pPr>
              <w:pStyle w:val="TAL"/>
            </w:pPr>
            <w:r>
              <w:t>1</w:t>
            </w:r>
          </w:p>
        </w:tc>
        <w:tc>
          <w:tcPr>
            <w:tcW w:w="4950" w:type="dxa"/>
            <w:tcBorders>
              <w:top w:val="single" w:sz="4" w:space="0" w:color="auto"/>
              <w:left w:val="single" w:sz="4" w:space="0" w:color="auto"/>
              <w:bottom w:val="single" w:sz="4" w:space="0" w:color="auto"/>
              <w:right w:val="single" w:sz="4" w:space="0" w:color="auto"/>
            </w:tcBorders>
            <w:hideMark/>
          </w:tcPr>
          <w:p w14:paraId="015CEA2A" w14:textId="77777777" w:rsidR="00DE7843" w:rsidRPr="00760004" w:rsidRDefault="00DE7843" w:rsidP="00B36227">
            <w:pPr>
              <w:pStyle w:val="TAL"/>
            </w:pPr>
            <w:r w:rsidRPr="00760004">
              <w:t>Specifies the procedure which failed at the AMF.</w:t>
            </w:r>
          </w:p>
        </w:tc>
        <w:tc>
          <w:tcPr>
            <w:tcW w:w="456" w:type="dxa"/>
            <w:tcBorders>
              <w:top w:val="single" w:sz="4" w:space="0" w:color="auto"/>
              <w:left w:val="single" w:sz="4" w:space="0" w:color="auto"/>
              <w:bottom w:val="single" w:sz="4" w:space="0" w:color="auto"/>
              <w:right w:val="single" w:sz="4" w:space="0" w:color="auto"/>
            </w:tcBorders>
            <w:hideMark/>
          </w:tcPr>
          <w:p w14:paraId="648FF2A5" w14:textId="77777777" w:rsidR="00DE7843" w:rsidRPr="00760004" w:rsidRDefault="00DE7843" w:rsidP="00B36227">
            <w:pPr>
              <w:pStyle w:val="TAL"/>
            </w:pPr>
            <w:r w:rsidRPr="00760004">
              <w:t>M</w:t>
            </w:r>
          </w:p>
        </w:tc>
      </w:tr>
      <w:tr w:rsidR="00DE7843" w:rsidRPr="00760004" w14:paraId="22312EFF"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tcPr>
          <w:p w14:paraId="57FE3480" w14:textId="77777777" w:rsidR="00DE7843" w:rsidRPr="00760004" w:rsidRDefault="00DE7843" w:rsidP="00B36227">
            <w:pPr>
              <w:pStyle w:val="TAL"/>
            </w:pPr>
            <w:r w:rsidRPr="00760004">
              <w:t>failureCause</w:t>
            </w:r>
          </w:p>
        </w:tc>
        <w:tc>
          <w:tcPr>
            <w:tcW w:w="1800" w:type="dxa"/>
            <w:tcBorders>
              <w:top w:val="single" w:sz="4" w:space="0" w:color="auto"/>
              <w:left w:val="single" w:sz="4" w:space="0" w:color="auto"/>
              <w:bottom w:val="single" w:sz="4" w:space="0" w:color="auto"/>
              <w:right w:val="single" w:sz="4" w:space="0" w:color="auto"/>
            </w:tcBorders>
          </w:tcPr>
          <w:p w14:paraId="4E31055E" w14:textId="77777777" w:rsidR="00DE7843" w:rsidRPr="00760004" w:rsidRDefault="00DE7843" w:rsidP="00B36227">
            <w:pPr>
              <w:pStyle w:val="TAL"/>
            </w:pPr>
            <w:r w:rsidRPr="00201AE9">
              <w:t>AMFFailureCause</w:t>
            </w:r>
          </w:p>
        </w:tc>
        <w:tc>
          <w:tcPr>
            <w:tcW w:w="630" w:type="dxa"/>
            <w:tcBorders>
              <w:top w:val="single" w:sz="4" w:space="0" w:color="auto"/>
              <w:left w:val="single" w:sz="4" w:space="0" w:color="auto"/>
              <w:bottom w:val="single" w:sz="4" w:space="0" w:color="auto"/>
              <w:right w:val="single" w:sz="4" w:space="0" w:color="auto"/>
            </w:tcBorders>
          </w:tcPr>
          <w:p w14:paraId="49A7B78C" w14:textId="77777777" w:rsidR="00DE7843" w:rsidRPr="00760004" w:rsidRDefault="00DE7843" w:rsidP="00B36227">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42394BE1" w14:textId="77777777" w:rsidR="00DE7843" w:rsidRPr="00760004" w:rsidRDefault="00DE7843" w:rsidP="00B36227">
            <w:pPr>
              <w:pStyle w:val="TAL"/>
            </w:pPr>
            <w:r w:rsidRPr="00760004">
              <w:t>Provides the value of the 5GSM or 5GMM cause, see TS 24.501 [13] clauses 9.11.3.2 and 9.11.4.2.</w:t>
            </w:r>
            <w:r w:rsidRPr="00246ED6">
              <w:t xml:space="preserve"> The integer value is mapped from the second octet </w:t>
            </w:r>
            <w:r>
              <w:t xml:space="preserve">shown in </w:t>
            </w:r>
            <w:r w:rsidRPr="00246ED6">
              <w:t xml:space="preserve">TS 24.501 [13] </w:t>
            </w:r>
            <w:r>
              <w:t>clauses 9.11.3.2 and 9.11.4.2.</w:t>
            </w:r>
          </w:p>
        </w:tc>
        <w:tc>
          <w:tcPr>
            <w:tcW w:w="456" w:type="dxa"/>
            <w:tcBorders>
              <w:top w:val="single" w:sz="4" w:space="0" w:color="auto"/>
              <w:left w:val="single" w:sz="4" w:space="0" w:color="auto"/>
              <w:bottom w:val="single" w:sz="4" w:space="0" w:color="auto"/>
              <w:right w:val="single" w:sz="4" w:space="0" w:color="auto"/>
            </w:tcBorders>
          </w:tcPr>
          <w:p w14:paraId="2B20BE4C" w14:textId="77777777" w:rsidR="00DE7843" w:rsidRPr="00760004" w:rsidRDefault="00DE7843" w:rsidP="00B36227">
            <w:pPr>
              <w:pStyle w:val="TAL"/>
            </w:pPr>
            <w:r w:rsidRPr="00760004">
              <w:t>M</w:t>
            </w:r>
          </w:p>
        </w:tc>
      </w:tr>
      <w:tr w:rsidR="00DE7843" w:rsidRPr="00760004" w14:paraId="7713E40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3E4A7C1" w14:textId="77777777" w:rsidR="00DE7843" w:rsidRPr="00760004" w:rsidRDefault="00DE7843" w:rsidP="00B36227">
            <w:pPr>
              <w:pStyle w:val="TAL"/>
            </w:pPr>
            <w:r w:rsidRPr="00760004">
              <w:t>requestedSlice</w:t>
            </w:r>
          </w:p>
        </w:tc>
        <w:tc>
          <w:tcPr>
            <w:tcW w:w="1800" w:type="dxa"/>
            <w:tcBorders>
              <w:top w:val="single" w:sz="4" w:space="0" w:color="auto"/>
              <w:left w:val="single" w:sz="4" w:space="0" w:color="auto"/>
              <w:bottom w:val="single" w:sz="4" w:space="0" w:color="auto"/>
              <w:right w:val="single" w:sz="4" w:space="0" w:color="auto"/>
            </w:tcBorders>
          </w:tcPr>
          <w:p w14:paraId="06047D05" w14:textId="77777777" w:rsidR="00DE7843" w:rsidRPr="00760004" w:rsidRDefault="00DE7843" w:rsidP="00B36227">
            <w:pPr>
              <w:pStyle w:val="TAL"/>
            </w:pPr>
            <w:r>
              <w:t>NSSAI</w:t>
            </w:r>
          </w:p>
        </w:tc>
        <w:tc>
          <w:tcPr>
            <w:tcW w:w="630" w:type="dxa"/>
            <w:tcBorders>
              <w:top w:val="single" w:sz="4" w:space="0" w:color="auto"/>
              <w:left w:val="single" w:sz="4" w:space="0" w:color="auto"/>
              <w:bottom w:val="single" w:sz="4" w:space="0" w:color="auto"/>
              <w:right w:val="single" w:sz="4" w:space="0" w:color="auto"/>
            </w:tcBorders>
          </w:tcPr>
          <w:p w14:paraId="753CDD7D"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3B09F8D9" w14:textId="77777777" w:rsidR="00DE7843" w:rsidRPr="00760004" w:rsidRDefault="00DE7843" w:rsidP="00B36227">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089C812A" w14:textId="77777777" w:rsidR="00DE7843" w:rsidRPr="00760004" w:rsidRDefault="00DE7843" w:rsidP="00B36227">
            <w:pPr>
              <w:pStyle w:val="TAL"/>
            </w:pPr>
            <w:r w:rsidRPr="00760004">
              <w:t>C</w:t>
            </w:r>
          </w:p>
        </w:tc>
      </w:tr>
      <w:tr w:rsidR="00DE7843" w:rsidRPr="00760004" w14:paraId="4C98661E"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1209E9D" w14:textId="77777777" w:rsidR="00DE7843" w:rsidRPr="00760004" w:rsidRDefault="00DE7843" w:rsidP="00B36227">
            <w:pPr>
              <w:pStyle w:val="TAL"/>
            </w:pPr>
            <w:r w:rsidRPr="00760004">
              <w:t>sUPI</w:t>
            </w:r>
          </w:p>
        </w:tc>
        <w:tc>
          <w:tcPr>
            <w:tcW w:w="1800" w:type="dxa"/>
            <w:tcBorders>
              <w:top w:val="single" w:sz="4" w:space="0" w:color="auto"/>
              <w:left w:val="single" w:sz="4" w:space="0" w:color="auto"/>
              <w:bottom w:val="single" w:sz="4" w:space="0" w:color="auto"/>
              <w:right w:val="single" w:sz="4" w:space="0" w:color="auto"/>
            </w:tcBorders>
          </w:tcPr>
          <w:p w14:paraId="6B71C96B" w14:textId="77777777" w:rsidR="00DE7843" w:rsidRPr="00760004" w:rsidRDefault="00DE7843" w:rsidP="00B36227">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07490CA7"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18772309" w14:textId="77777777" w:rsidR="00DE7843" w:rsidRPr="00760004" w:rsidRDefault="00DE7843" w:rsidP="00B36227">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2D87C4DF" w14:textId="77777777" w:rsidR="00DE7843" w:rsidRPr="00760004" w:rsidRDefault="00DE7843" w:rsidP="00B36227">
            <w:pPr>
              <w:pStyle w:val="TAL"/>
            </w:pPr>
            <w:r w:rsidRPr="00760004">
              <w:t>C</w:t>
            </w:r>
          </w:p>
        </w:tc>
      </w:tr>
      <w:tr w:rsidR="00DE7843" w:rsidRPr="00760004" w14:paraId="57E64EE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D927534" w14:textId="77777777" w:rsidR="00DE7843" w:rsidRPr="00760004" w:rsidRDefault="00DE7843" w:rsidP="00B36227">
            <w:pPr>
              <w:pStyle w:val="TAL"/>
            </w:pPr>
            <w:r w:rsidRPr="00760004">
              <w:t>sUCI</w:t>
            </w:r>
          </w:p>
        </w:tc>
        <w:tc>
          <w:tcPr>
            <w:tcW w:w="1800" w:type="dxa"/>
            <w:tcBorders>
              <w:top w:val="single" w:sz="4" w:space="0" w:color="auto"/>
              <w:left w:val="single" w:sz="4" w:space="0" w:color="auto"/>
              <w:bottom w:val="single" w:sz="4" w:space="0" w:color="auto"/>
              <w:right w:val="single" w:sz="4" w:space="0" w:color="auto"/>
            </w:tcBorders>
          </w:tcPr>
          <w:p w14:paraId="46A6F95F" w14:textId="77777777" w:rsidR="00DE7843" w:rsidRPr="00760004" w:rsidRDefault="00DE7843" w:rsidP="00B36227">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0EB9952B"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09C5C6E" w14:textId="77777777" w:rsidR="00DE7843" w:rsidRPr="00760004" w:rsidRDefault="00DE7843" w:rsidP="00B36227">
            <w:pPr>
              <w:pStyle w:val="TAL"/>
            </w:pPr>
            <w:r w:rsidRPr="00760004">
              <w:t>SUCI used in the procedure, if applicable and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09929838" w14:textId="77777777" w:rsidR="00DE7843" w:rsidRPr="00760004" w:rsidRDefault="00DE7843" w:rsidP="00B36227">
            <w:pPr>
              <w:pStyle w:val="TAL"/>
            </w:pPr>
            <w:r w:rsidRPr="00760004">
              <w:t>C</w:t>
            </w:r>
          </w:p>
        </w:tc>
      </w:tr>
      <w:tr w:rsidR="00DE7843" w:rsidRPr="00760004" w14:paraId="534D245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96E8A04" w14:textId="77777777" w:rsidR="00DE7843" w:rsidRPr="00760004" w:rsidRDefault="00DE7843" w:rsidP="00B36227">
            <w:pPr>
              <w:pStyle w:val="TAL"/>
            </w:pPr>
            <w:r w:rsidRPr="00760004">
              <w:t>pEI</w:t>
            </w:r>
          </w:p>
        </w:tc>
        <w:tc>
          <w:tcPr>
            <w:tcW w:w="1800" w:type="dxa"/>
            <w:tcBorders>
              <w:top w:val="single" w:sz="4" w:space="0" w:color="auto"/>
              <w:left w:val="single" w:sz="4" w:space="0" w:color="auto"/>
              <w:bottom w:val="single" w:sz="4" w:space="0" w:color="auto"/>
              <w:right w:val="single" w:sz="4" w:space="0" w:color="auto"/>
            </w:tcBorders>
          </w:tcPr>
          <w:p w14:paraId="60B1882E" w14:textId="77777777" w:rsidR="00DE7843" w:rsidRPr="00760004" w:rsidRDefault="00DE7843" w:rsidP="00B36227">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15C2268E"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544DC0E5" w14:textId="77777777" w:rsidR="00DE7843" w:rsidRPr="00760004" w:rsidRDefault="00DE7843" w:rsidP="00B36227">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45EDEA95" w14:textId="77777777" w:rsidR="00DE7843" w:rsidRPr="00760004" w:rsidRDefault="00DE7843" w:rsidP="00B36227">
            <w:pPr>
              <w:pStyle w:val="TAL"/>
            </w:pPr>
            <w:r w:rsidRPr="00760004">
              <w:t>C</w:t>
            </w:r>
          </w:p>
        </w:tc>
      </w:tr>
      <w:tr w:rsidR="00DE7843" w:rsidRPr="00760004" w14:paraId="0B9DDF87"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17882CF" w14:textId="77777777" w:rsidR="00DE7843" w:rsidRPr="00760004" w:rsidRDefault="00DE7843" w:rsidP="00B36227">
            <w:pPr>
              <w:pStyle w:val="TAL"/>
            </w:pPr>
            <w:r w:rsidRPr="00760004">
              <w:t>gPSI</w:t>
            </w:r>
          </w:p>
        </w:tc>
        <w:tc>
          <w:tcPr>
            <w:tcW w:w="1800" w:type="dxa"/>
            <w:tcBorders>
              <w:top w:val="single" w:sz="4" w:space="0" w:color="auto"/>
              <w:left w:val="single" w:sz="4" w:space="0" w:color="auto"/>
              <w:bottom w:val="single" w:sz="4" w:space="0" w:color="auto"/>
              <w:right w:val="single" w:sz="4" w:space="0" w:color="auto"/>
            </w:tcBorders>
          </w:tcPr>
          <w:p w14:paraId="173F318B" w14:textId="77777777" w:rsidR="00DE7843" w:rsidRPr="00760004" w:rsidRDefault="00DE7843" w:rsidP="00B36227">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6E5C5C03"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6842D9F8" w14:textId="77777777" w:rsidR="00DE7843" w:rsidRPr="00760004" w:rsidRDefault="00DE7843" w:rsidP="00B36227">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7B0FB19" w14:textId="77777777" w:rsidR="00DE7843" w:rsidRPr="00760004" w:rsidRDefault="00DE7843" w:rsidP="00B36227">
            <w:pPr>
              <w:pStyle w:val="TAL"/>
            </w:pPr>
            <w:r w:rsidRPr="00760004">
              <w:t>C</w:t>
            </w:r>
          </w:p>
        </w:tc>
      </w:tr>
      <w:tr w:rsidR="00DE7843" w:rsidRPr="00760004" w14:paraId="60CFBEF2" w14:textId="77777777" w:rsidTr="00B36227">
        <w:tblPrEx>
          <w:tblLook w:val="0000" w:firstRow="0" w:lastRow="0" w:firstColumn="0" w:lastColumn="0" w:noHBand="0" w:noVBand="0"/>
        </w:tblPrEx>
        <w:trPr>
          <w:jc w:val="center"/>
        </w:trPr>
        <w:tc>
          <w:tcPr>
            <w:tcW w:w="1795" w:type="dxa"/>
            <w:tcBorders>
              <w:top w:val="single" w:sz="4" w:space="0" w:color="auto"/>
              <w:left w:val="single" w:sz="4" w:space="0" w:color="auto"/>
              <w:bottom w:val="single" w:sz="4" w:space="0" w:color="auto"/>
              <w:right w:val="single" w:sz="4" w:space="0" w:color="auto"/>
            </w:tcBorders>
          </w:tcPr>
          <w:p w14:paraId="4294F1AB" w14:textId="77777777" w:rsidR="00DE7843" w:rsidRPr="00760004" w:rsidRDefault="00DE7843" w:rsidP="00B36227">
            <w:pPr>
              <w:pStyle w:val="TAL"/>
            </w:pPr>
            <w:r w:rsidRPr="00760004">
              <w:t>gUTI</w:t>
            </w:r>
          </w:p>
        </w:tc>
        <w:tc>
          <w:tcPr>
            <w:tcW w:w="1800" w:type="dxa"/>
            <w:tcBorders>
              <w:top w:val="single" w:sz="4" w:space="0" w:color="auto"/>
              <w:left w:val="single" w:sz="4" w:space="0" w:color="auto"/>
              <w:bottom w:val="single" w:sz="4" w:space="0" w:color="auto"/>
              <w:right w:val="single" w:sz="4" w:space="0" w:color="auto"/>
            </w:tcBorders>
          </w:tcPr>
          <w:p w14:paraId="67080CBA" w14:textId="77777777" w:rsidR="00DE7843" w:rsidRPr="00760004" w:rsidRDefault="00DE7843" w:rsidP="00B36227">
            <w:pPr>
              <w:pStyle w:val="TAL"/>
            </w:pPr>
            <w:r w:rsidRPr="00201AE9">
              <w:t>FiveGGUTI</w:t>
            </w:r>
          </w:p>
        </w:tc>
        <w:tc>
          <w:tcPr>
            <w:tcW w:w="630" w:type="dxa"/>
            <w:tcBorders>
              <w:top w:val="single" w:sz="4" w:space="0" w:color="auto"/>
              <w:left w:val="single" w:sz="4" w:space="0" w:color="auto"/>
              <w:bottom w:val="single" w:sz="4" w:space="0" w:color="auto"/>
              <w:right w:val="single" w:sz="4" w:space="0" w:color="auto"/>
            </w:tcBorders>
          </w:tcPr>
          <w:p w14:paraId="3ADD3315"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2FD7B9A" w14:textId="77777777" w:rsidR="00DE7843" w:rsidRPr="00760004" w:rsidRDefault="00DE7843" w:rsidP="00B36227">
            <w:pPr>
              <w:pStyle w:val="TAL"/>
            </w:pPr>
            <w:r w:rsidRPr="00760004">
              <w:t>5G-GUTI used in the procedure, if available, see TS 24.501 [13] clause 9.11.3.4 (see NOTE).</w:t>
            </w:r>
          </w:p>
        </w:tc>
        <w:tc>
          <w:tcPr>
            <w:tcW w:w="456" w:type="dxa"/>
            <w:tcBorders>
              <w:top w:val="single" w:sz="4" w:space="0" w:color="auto"/>
              <w:left w:val="single" w:sz="4" w:space="0" w:color="auto"/>
              <w:bottom w:val="single" w:sz="4" w:space="0" w:color="auto"/>
              <w:right w:val="single" w:sz="4" w:space="0" w:color="auto"/>
            </w:tcBorders>
          </w:tcPr>
          <w:p w14:paraId="617BAE04" w14:textId="77777777" w:rsidR="00DE7843" w:rsidRPr="00760004" w:rsidDel="00960AAF" w:rsidRDefault="00DE7843" w:rsidP="00B36227">
            <w:pPr>
              <w:pStyle w:val="TAL"/>
            </w:pPr>
            <w:r w:rsidRPr="00760004">
              <w:t>C</w:t>
            </w:r>
          </w:p>
        </w:tc>
      </w:tr>
      <w:tr w:rsidR="00DE7843" w:rsidRPr="00760004" w14:paraId="48B5BC8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CDD2E8C" w14:textId="77777777" w:rsidR="00DE7843" w:rsidRPr="00760004" w:rsidRDefault="00DE7843" w:rsidP="00B36227">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C4F6229" w14:textId="77777777" w:rsidR="00DE7843" w:rsidRPr="00760004" w:rsidRDefault="00DE7843" w:rsidP="00B36227">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3C75ACAA"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96DD3A6" w14:textId="77777777" w:rsidR="00DE7843" w:rsidRPr="00760004" w:rsidRDefault="00DE7843" w:rsidP="00B36227">
            <w:pPr>
              <w:pStyle w:val="TAL"/>
            </w:pPr>
            <w:r w:rsidRPr="00760004">
              <w:t>Location information determined during the procedure, if available.</w:t>
            </w:r>
          </w:p>
          <w:p w14:paraId="555D2B45" w14:textId="77777777" w:rsidR="00DE7843" w:rsidRPr="00760004" w:rsidRDefault="00DE7843" w:rsidP="00B36227">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6" w:type="dxa"/>
            <w:tcBorders>
              <w:top w:val="single" w:sz="4" w:space="0" w:color="auto"/>
              <w:left w:val="single" w:sz="4" w:space="0" w:color="auto"/>
              <w:bottom w:val="single" w:sz="4" w:space="0" w:color="auto"/>
              <w:right w:val="single" w:sz="4" w:space="0" w:color="auto"/>
            </w:tcBorders>
            <w:hideMark/>
          </w:tcPr>
          <w:p w14:paraId="7251D719" w14:textId="77777777" w:rsidR="00DE7843" w:rsidRPr="00760004" w:rsidRDefault="00DE7843" w:rsidP="00B36227">
            <w:pPr>
              <w:pStyle w:val="TAL"/>
            </w:pPr>
            <w:r w:rsidRPr="00760004">
              <w:t>C</w:t>
            </w:r>
          </w:p>
        </w:tc>
      </w:tr>
      <w:tr w:rsidR="00A618D4" w:rsidRPr="00760004" w14:paraId="7D85B7D3" w14:textId="77777777" w:rsidTr="0088277C">
        <w:trPr>
          <w:jc w:val="center"/>
        </w:trPr>
        <w:tc>
          <w:tcPr>
            <w:tcW w:w="1795" w:type="dxa"/>
            <w:tcBorders>
              <w:top w:val="single" w:sz="4" w:space="0" w:color="auto"/>
              <w:left w:val="single" w:sz="4" w:space="0" w:color="auto"/>
              <w:bottom w:val="single" w:sz="4" w:space="0" w:color="auto"/>
              <w:right w:val="single" w:sz="4" w:space="0" w:color="auto"/>
            </w:tcBorders>
          </w:tcPr>
          <w:p w14:paraId="2A5D5792" w14:textId="77777777" w:rsidR="00A618D4" w:rsidRPr="00760004" w:rsidRDefault="00A618D4" w:rsidP="0088277C">
            <w:pPr>
              <w:pStyle w:val="TAL"/>
            </w:pPr>
            <w:r>
              <w:t>additionalUserIdentifiers</w:t>
            </w:r>
          </w:p>
        </w:tc>
        <w:tc>
          <w:tcPr>
            <w:tcW w:w="1800" w:type="dxa"/>
            <w:tcBorders>
              <w:top w:val="single" w:sz="4" w:space="0" w:color="auto"/>
              <w:left w:val="single" w:sz="4" w:space="0" w:color="auto"/>
              <w:bottom w:val="single" w:sz="4" w:space="0" w:color="auto"/>
              <w:right w:val="single" w:sz="4" w:space="0" w:color="auto"/>
            </w:tcBorders>
          </w:tcPr>
          <w:p w14:paraId="59F535E2" w14:textId="77777777" w:rsidR="00A618D4" w:rsidRDefault="00A618D4" w:rsidP="0088277C">
            <w:pPr>
              <w:pStyle w:val="TAL"/>
            </w:pPr>
            <w:r>
              <w:t>UserIdentifiers</w:t>
            </w:r>
          </w:p>
        </w:tc>
        <w:tc>
          <w:tcPr>
            <w:tcW w:w="630" w:type="dxa"/>
            <w:tcBorders>
              <w:top w:val="single" w:sz="4" w:space="0" w:color="auto"/>
              <w:left w:val="single" w:sz="4" w:space="0" w:color="auto"/>
              <w:bottom w:val="single" w:sz="4" w:space="0" w:color="auto"/>
              <w:right w:val="single" w:sz="4" w:space="0" w:color="auto"/>
            </w:tcBorders>
          </w:tcPr>
          <w:p w14:paraId="2F2101A2" w14:textId="77777777" w:rsidR="00A618D4" w:rsidRDefault="00A618D4" w:rsidP="0088277C">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0487839" w14:textId="77777777" w:rsidR="00A618D4" w:rsidRPr="00760004" w:rsidRDefault="00A618D4" w:rsidP="0088277C">
            <w:pPr>
              <w:pStyle w:val="TAL"/>
            </w:pPr>
            <w:r>
              <w:t>Provides additional user identifiers known at the AMF or stored in AMF context, e.g. additional GPSI.</w:t>
            </w:r>
          </w:p>
        </w:tc>
        <w:tc>
          <w:tcPr>
            <w:tcW w:w="456" w:type="dxa"/>
            <w:tcBorders>
              <w:top w:val="single" w:sz="4" w:space="0" w:color="auto"/>
              <w:left w:val="single" w:sz="4" w:space="0" w:color="auto"/>
              <w:bottom w:val="single" w:sz="4" w:space="0" w:color="auto"/>
              <w:right w:val="single" w:sz="4" w:space="0" w:color="auto"/>
            </w:tcBorders>
          </w:tcPr>
          <w:p w14:paraId="1738EA6B" w14:textId="77777777" w:rsidR="00A618D4" w:rsidRPr="00760004" w:rsidRDefault="00A618D4" w:rsidP="0088277C">
            <w:pPr>
              <w:pStyle w:val="TAL"/>
            </w:pPr>
            <w:r>
              <w:t>C</w:t>
            </w:r>
          </w:p>
        </w:tc>
      </w:tr>
      <w:tr w:rsidR="009F045E" w14:paraId="0FD13463" w14:textId="77777777" w:rsidTr="00355E69">
        <w:trPr>
          <w:jc w:val="center"/>
        </w:trPr>
        <w:tc>
          <w:tcPr>
            <w:tcW w:w="1795" w:type="dxa"/>
            <w:tcBorders>
              <w:top w:val="single" w:sz="4" w:space="0" w:color="auto"/>
              <w:left w:val="single" w:sz="4" w:space="0" w:color="auto"/>
              <w:bottom w:val="single" w:sz="4" w:space="0" w:color="auto"/>
              <w:right w:val="single" w:sz="4" w:space="0" w:color="auto"/>
            </w:tcBorders>
          </w:tcPr>
          <w:p w14:paraId="76AAB864" w14:textId="77777777" w:rsidR="009F045E" w:rsidRDefault="009F045E" w:rsidP="00355E69">
            <w:pPr>
              <w:pStyle w:val="TAL"/>
            </w:pPr>
            <w:r>
              <w:t>alternativeNSSAI</w:t>
            </w:r>
          </w:p>
        </w:tc>
        <w:tc>
          <w:tcPr>
            <w:tcW w:w="1800" w:type="dxa"/>
            <w:tcBorders>
              <w:top w:val="single" w:sz="4" w:space="0" w:color="auto"/>
              <w:left w:val="single" w:sz="4" w:space="0" w:color="auto"/>
              <w:bottom w:val="single" w:sz="4" w:space="0" w:color="auto"/>
              <w:right w:val="single" w:sz="4" w:space="0" w:color="auto"/>
            </w:tcBorders>
          </w:tcPr>
          <w:p w14:paraId="0E70CC71" w14:textId="77777777" w:rsidR="009F045E" w:rsidRDefault="009F045E" w:rsidP="00355E69">
            <w:pPr>
              <w:pStyle w:val="TAL"/>
            </w:pPr>
            <w:r>
              <w:t>AlternativeNSSAIList</w:t>
            </w:r>
          </w:p>
        </w:tc>
        <w:tc>
          <w:tcPr>
            <w:tcW w:w="630" w:type="dxa"/>
            <w:tcBorders>
              <w:top w:val="single" w:sz="4" w:space="0" w:color="auto"/>
              <w:left w:val="single" w:sz="4" w:space="0" w:color="auto"/>
              <w:bottom w:val="single" w:sz="4" w:space="0" w:color="auto"/>
              <w:right w:val="single" w:sz="4" w:space="0" w:color="auto"/>
            </w:tcBorders>
          </w:tcPr>
          <w:p w14:paraId="185FC51F" w14:textId="77777777" w:rsidR="009F045E" w:rsidRDefault="009F045E" w:rsidP="00355E69">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D1A0756" w14:textId="77777777" w:rsidR="009F045E" w:rsidRDefault="009F045E" w:rsidP="00355E69">
            <w:pPr>
              <w:pStyle w:val="TAL"/>
              <w:keepNext w:val="0"/>
            </w:pPr>
            <w:r>
              <w:t xml:space="preserve">Provides </w:t>
            </w:r>
            <w:r w:rsidRPr="007F2770">
              <w:t>a list of mapping information between the S-NSSAI to be replaced and the alternative S-NSSAI</w:t>
            </w:r>
            <w:r>
              <w:t>. Shall be included if available.</w:t>
            </w:r>
          </w:p>
          <w:p w14:paraId="5A98363F" w14:textId="77777777" w:rsidR="009F045E" w:rsidRDefault="009F045E" w:rsidP="00355E69">
            <w:pPr>
              <w:pStyle w:val="TAL"/>
            </w:pPr>
            <w:r>
              <w:t>See TS 24.501 [13] clause 9.11.3.97.</w:t>
            </w:r>
          </w:p>
        </w:tc>
        <w:tc>
          <w:tcPr>
            <w:tcW w:w="456" w:type="dxa"/>
            <w:tcBorders>
              <w:top w:val="single" w:sz="4" w:space="0" w:color="auto"/>
              <w:left w:val="single" w:sz="4" w:space="0" w:color="auto"/>
              <w:bottom w:val="single" w:sz="4" w:space="0" w:color="auto"/>
              <w:right w:val="single" w:sz="4" w:space="0" w:color="auto"/>
            </w:tcBorders>
          </w:tcPr>
          <w:p w14:paraId="1C65FE15" w14:textId="77777777" w:rsidR="009F045E" w:rsidRDefault="009F045E" w:rsidP="00355E69">
            <w:pPr>
              <w:pStyle w:val="TAL"/>
            </w:pPr>
            <w:r>
              <w:t>C</w:t>
            </w:r>
          </w:p>
        </w:tc>
      </w:tr>
      <w:tr w:rsidR="00DE7843" w:rsidRPr="00760004" w14:paraId="750F5E56" w14:textId="77777777" w:rsidTr="00B36227">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F0EC7AE" w14:textId="77777777" w:rsidR="00DE7843" w:rsidRPr="00760004" w:rsidRDefault="00DE7843" w:rsidP="00B36227">
            <w:pPr>
              <w:pStyle w:val="NO"/>
            </w:pPr>
            <w:r w:rsidRPr="00760004">
              <w:t>NOTE:</w:t>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577FDB72" w:rsidR="00BF5E15" w:rsidRDefault="00BF5E15" w:rsidP="00BF5E15">
      <w:pPr>
        <w:pStyle w:val="Heading5"/>
      </w:pPr>
      <w:bookmarkStart w:id="121" w:name="_Toc207647779"/>
      <w:r>
        <w:t>6.2.2.2.7</w:t>
      </w:r>
      <w:r>
        <w:tab/>
        <w:t>AMF identifier association</w:t>
      </w:r>
      <w:r w:rsidR="00E46712">
        <w:t>/deassociation</w:t>
      </w:r>
      <w:bookmarkEnd w:id="121"/>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50331DCF" w:rsidR="00BF5E15" w:rsidRDefault="00BF5E15" w:rsidP="00BF5E15">
      <w:pPr>
        <w:pStyle w:val="TH"/>
      </w:pPr>
      <w:r>
        <w:t>Ta</w:t>
      </w:r>
      <w:r w:rsidR="004B6A4F">
        <w:t>ble 6.2.2.2.7-1</w:t>
      </w:r>
      <w:r>
        <w:t>: Payload for AMFIdentifierAssociation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838"/>
        <w:gridCol w:w="1701"/>
        <w:gridCol w:w="709"/>
        <w:gridCol w:w="4929"/>
        <w:gridCol w:w="454"/>
      </w:tblGrid>
      <w:tr w:rsidR="009C31C5" w14:paraId="5BC5C24C"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6D8B4861" w14:textId="77777777" w:rsidR="009C31C5" w:rsidRDefault="009C31C5" w:rsidP="00D945C8">
            <w:pPr>
              <w:pStyle w:val="TAH"/>
            </w:pPr>
            <w:r>
              <w:t>Field name</w:t>
            </w:r>
          </w:p>
        </w:tc>
        <w:tc>
          <w:tcPr>
            <w:tcW w:w="1701" w:type="dxa"/>
            <w:tcBorders>
              <w:top w:val="single" w:sz="4" w:space="0" w:color="auto"/>
              <w:left w:val="single" w:sz="4" w:space="0" w:color="auto"/>
              <w:bottom w:val="single" w:sz="4" w:space="0" w:color="auto"/>
              <w:right w:val="single" w:sz="4" w:space="0" w:color="auto"/>
            </w:tcBorders>
          </w:tcPr>
          <w:p w14:paraId="1364AFA5" w14:textId="77777777" w:rsidR="009C31C5" w:rsidRDefault="009C31C5" w:rsidP="00D945C8">
            <w:pPr>
              <w:pStyle w:val="TAH"/>
            </w:pPr>
            <w:r>
              <w:t>Type</w:t>
            </w:r>
          </w:p>
        </w:tc>
        <w:tc>
          <w:tcPr>
            <w:tcW w:w="709" w:type="dxa"/>
            <w:tcBorders>
              <w:top w:val="single" w:sz="4" w:space="0" w:color="auto"/>
              <w:left w:val="single" w:sz="4" w:space="0" w:color="auto"/>
              <w:bottom w:val="single" w:sz="4" w:space="0" w:color="auto"/>
              <w:right w:val="single" w:sz="4" w:space="0" w:color="auto"/>
            </w:tcBorders>
          </w:tcPr>
          <w:p w14:paraId="18B310E7" w14:textId="77777777" w:rsidR="009C31C5" w:rsidRDefault="009C31C5" w:rsidP="00D945C8">
            <w:pPr>
              <w:pStyle w:val="TAH"/>
            </w:pPr>
            <w:r>
              <w:t>Cardinality</w:t>
            </w:r>
          </w:p>
        </w:tc>
        <w:tc>
          <w:tcPr>
            <w:tcW w:w="4929" w:type="dxa"/>
            <w:tcBorders>
              <w:top w:val="single" w:sz="4" w:space="0" w:color="auto"/>
              <w:left w:val="single" w:sz="4" w:space="0" w:color="auto"/>
              <w:bottom w:val="single" w:sz="4" w:space="0" w:color="auto"/>
              <w:right w:val="single" w:sz="4" w:space="0" w:color="auto"/>
            </w:tcBorders>
            <w:hideMark/>
          </w:tcPr>
          <w:p w14:paraId="289C3E18" w14:textId="77777777" w:rsidR="009C31C5" w:rsidRDefault="009C31C5" w:rsidP="00D945C8">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0D06DFD6" w14:textId="77777777" w:rsidR="009C31C5" w:rsidRDefault="009C31C5" w:rsidP="00D945C8">
            <w:pPr>
              <w:pStyle w:val="TAH"/>
            </w:pPr>
            <w:r>
              <w:t>M/C/O</w:t>
            </w:r>
          </w:p>
        </w:tc>
      </w:tr>
      <w:tr w:rsidR="009C31C5" w14:paraId="7E81C995"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4CBBC83B" w14:textId="77777777" w:rsidR="009C31C5" w:rsidRDefault="009C31C5" w:rsidP="00D945C8">
            <w:pPr>
              <w:pStyle w:val="TAL"/>
            </w:pPr>
            <w:r>
              <w:t>sUPI</w:t>
            </w:r>
          </w:p>
        </w:tc>
        <w:tc>
          <w:tcPr>
            <w:tcW w:w="1701" w:type="dxa"/>
            <w:tcBorders>
              <w:top w:val="single" w:sz="4" w:space="0" w:color="auto"/>
              <w:left w:val="single" w:sz="4" w:space="0" w:color="auto"/>
              <w:bottom w:val="single" w:sz="4" w:space="0" w:color="auto"/>
              <w:right w:val="single" w:sz="4" w:space="0" w:color="auto"/>
            </w:tcBorders>
          </w:tcPr>
          <w:p w14:paraId="5AFD6B7B" w14:textId="77777777" w:rsidR="009C31C5" w:rsidRDefault="009C31C5" w:rsidP="00D945C8">
            <w:pPr>
              <w:pStyle w:val="TAL"/>
            </w:pPr>
            <w:r>
              <w:t>SUPI</w:t>
            </w:r>
          </w:p>
        </w:tc>
        <w:tc>
          <w:tcPr>
            <w:tcW w:w="709" w:type="dxa"/>
            <w:tcBorders>
              <w:top w:val="single" w:sz="4" w:space="0" w:color="auto"/>
              <w:left w:val="single" w:sz="4" w:space="0" w:color="auto"/>
              <w:bottom w:val="single" w:sz="4" w:space="0" w:color="auto"/>
              <w:right w:val="single" w:sz="4" w:space="0" w:color="auto"/>
            </w:tcBorders>
          </w:tcPr>
          <w:p w14:paraId="471124AD" w14:textId="77777777" w:rsidR="009C31C5" w:rsidRDefault="009C31C5" w:rsidP="00D945C8">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77B8D643" w14:textId="77777777" w:rsidR="009C31C5" w:rsidRDefault="009C31C5" w:rsidP="00D945C8">
            <w:pPr>
              <w:pStyle w:val="TAL"/>
            </w:pPr>
            <w:r>
              <w:t>SUPI associated with the procedure (see NOTE 1).</w:t>
            </w:r>
          </w:p>
        </w:tc>
        <w:tc>
          <w:tcPr>
            <w:tcW w:w="454" w:type="dxa"/>
            <w:tcBorders>
              <w:top w:val="single" w:sz="4" w:space="0" w:color="auto"/>
              <w:left w:val="single" w:sz="4" w:space="0" w:color="auto"/>
              <w:bottom w:val="single" w:sz="4" w:space="0" w:color="auto"/>
              <w:right w:val="single" w:sz="4" w:space="0" w:color="auto"/>
            </w:tcBorders>
            <w:hideMark/>
          </w:tcPr>
          <w:p w14:paraId="0900CB3E" w14:textId="77777777" w:rsidR="009C31C5" w:rsidRDefault="009C31C5" w:rsidP="00D945C8">
            <w:pPr>
              <w:pStyle w:val="TAL"/>
            </w:pPr>
            <w:r>
              <w:t>M</w:t>
            </w:r>
          </w:p>
        </w:tc>
      </w:tr>
      <w:tr w:rsidR="009C31C5" w14:paraId="73EE45EE"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541F64F2" w14:textId="77777777" w:rsidR="009C31C5" w:rsidRDefault="009C31C5" w:rsidP="00D945C8">
            <w:pPr>
              <w:pStyle w:val="TAL"/>
            </w:pPr>
            <w:r>
              <w:t>sUCI</w:t>
            </w:r>
          </w:p>
        </w:tc>
        <w:tc>
          <w:tcPr>
            <w:tcW w:w="1701" w:type="dxa"/>
            <w:tcBorders>
              <w:top w:val="single" w:sz="4" w:space="0" w:color="auto"/>
              <w:left w:val="single" w:sz="4" w:space="0" w:color="auto"/>
              <w:bottom w:val="single" w:sz="4" w:space="0" w:color="auto"/>
              <w:right w:val="single" w:sz="4" w:space="0" w:color="auto"/>
            </w:tcBorders>
          </w:tcPr>
          <w:p w14:paraId="53706FA7" w14:textId="77777777" w:rsidR="009C31C5" w:rsidRDefault="009C31C5" w:rsidP="00D945C8">
            <w:pPr>
              <w:pStyle w:val="TAL"/>
            </w:pPr>
            <w:r>
              <w:t>SUCI</w:t>
            </w:r>
          </w:p>
        </w:tc>
        <w:tc>
          <w:tcPr>
            <w:tcW w:w="709" w:type="dxa"/>
            <w:tcBorders>
              <w:top w:val="single" w:sz="4" w:space="0" w:color="auto"/>
              <w:left w:val="single" w:sz="4" w:space="0" w:color="auto"/>
              <w:bottom w:val="single" w:sz="4" w:space="0" w:color="auto"/>
              <w:right w:val="single" w:sz="4" w:space="0" w:color="auto"/>
            </w:tcBorders>
          </w:tcPr>
          <w:p w14:paraId="1B784E69" w14:textId="77777777" w:rsidR="009C31C5" w:rsidRDefault="009C31C5"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7164C578" w14:textId="77777777" w:rsidR="009C31C5" w:rsidRDefault="009C31C5" w:rsidP="00D945C8">
            <w:pPr>
              <w:pStyle w:val="TAL"/>
            </w:pPr>
            <w:r>
              <w:t>SUCI used in the procedure, if applicable and if available.</w:t>
            </w:r>
          </w:p>
        </w:tc>
        <w:tc>
          <w:tcPr>
            <w:tcW w:w="454" w:type="dxa"/>
            <w:tcBorders>
              <w:top w:val="single" w:sz="4" w:space="0" w:color="auto"/>
              <w:left w:val="single" w:sz="4" w:space="0" w:color="auto"/>
              <w:bottom w:val="single" w:sz="4" w:space="0" w:color="auto"/>
              <w:right w:val="single" w:sz="4" w:space="0" w:color="auto"/>
            </w:tcBorders>
            <w:hideMark/>
          </w:tcPr>
          <w:p w14:paraId="41F876B1" w14:textId="77777777" w:rsidR="009C31C5" w:rsidRDefault="009C31C5" w:rsidP="00D945C8">
            <w:pPr>
              <w:pStyle w:val="TAL"/>
            </w:pPr>
            <w:r>
              <w:t>C</w:t>
            </w:r>
          </w:p>
        </w:tc>
      </w:tr>
      <w:tr w:rsidR="009C31C5" w14:paraId="16FAF870"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16FDAF4E" w14:textId="77777777" w:rsidR="009C31C5" w:rsidRDefault="009C31C5" w:rsidP="00D945C8">
            <w:pPr>
              <w:pStyle w:val="TAL"/>
            </w:pPr>
            <w:r>
              <w:t>pEI</w:t>
            </w:r>
          </w:p>
        </w:tc>
        <w:tc>
          <w:tcPr>
            <w:tcW w:w="1701" w:type="dxa"/>
            <w:tcBorders>
              <w:top w:val="single" w:sz="4" w:space="0" w:color="auto"/>
              <w:left w:val="single" w:sz="4" w:space="0" w:color="auto"/>
              <w:bottom w:val="single" w:sz="4" w:space="0" w:color="auto"/>
              <w:right w:val="single" w:sz="4" w:space="0" w:color="auto"/>
            </w:tcBorders>
          </w:tcPr>
          <w:p w14:paraId="1D3AEFEC" w14:textId="77777777" w:rsidR="009C31C5" w:rsidRDefault="009C31C5" w:rsidP="00D945C8">
            <w:pPr>
              <w:pStyle w:val="TAL"/>
            </w:pPr>
            <w:r>
              <w:t>PEI</w:t>
            </w:r>
          </w:p>
        </w:tc>
        <w:tc>
          <w:tcPr>
            <w:tcW w:w="709" w:type="dxa"/>
            <w:tcBorders>
              <w:top w:val="single" w:sz="4" w:space="0" w:color="auto"/>
              <w:left w:val="single" w:sz="4" w:space="0" w:color="auto"/>
              <w:bottom w:val="single" w:sz="4" w:space="0" w:color="auto"/>
              <w:right w:val="single" w:sz="4" w:space="0" w:color="auto"/>
            </w:tcBorders>
          </w:tcPr>
          <w:p w14:paraId="7912E721" w14:textId="77777777" w:rsidR="009C31C5" w:rsidRDefault="009C31C5"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539D83E" w14:textId="77777777" w:rsidR="009C31C5" w:rsidRDefault="009C31C5" w:rsidP="00D945C8">
            <w:pPr>
              <w:pStyle w:val="TAL"/>
            </w:pPr>
            <w:r>
              <w:t>PEI used in the procedure, if available (see NOTE 1).</w:t>
            </w:r>
          </w:p>
        </w:tc>
        <w:tc>
          <w:tcPr>
            <w:tcW w:w="454" w:type="dxa"/>
            <w:tcBorders>
              <w:top w:val="single" w:sz="4" w:space="0" w:color="auto"/>
              <w:left w:val="single" w:sz="4" w:space="0" w:color="auto"/>
              <w:bottom w:val="single" w:sz="4" w:space="0" w:color="auto"/>
              <w:right w:val="single" w:sz="4" w:space="0" w:color="auto"/>
            </w:tcBorders>
            <w:hideMark/>
          </w:tcPr>
          <w:p w14:paraId="7729BB14" w14:textId="77777777" w:rsidR="009C31C5" w:rsidRDefault="009C31C5" w:rsidP="00D945C8">
            <w:pPr>
              <w:pStyle w:val="TAL"/>
            </w:pPr>
            <w:r>
              <w:t>C</w:t>
            </w:r>
          </w:p>
        </w:tc>
      </w:tr>
      <w:tr w:rsidR="009C31C5" w14:paraId="4235A682"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35199211" w14:textId="77777777" w:rsidR="009C31C5" w:rsidRDefault="009C31C5" w:rsidP="00D945C8">
            <w:pPr>
              <w:pStyle w:val="TAL"/>
            </w:pPr>
            <w:r>
              <w:t>gPSI</w:t>
            </w:r>
          </w:p>
        </w:tc>
        <w:tc>
          <w:tcPr>
            <w:tcW w:w="1701" w:type="dxa"/>
            <w:tcBorders>
              <w:top w:val="single" w:sz="4" w:space="0" w:color="auto"/>
              <w:left w:val="single" w:sz="4" w:space="0" w:color="auto"/>
              <w:bottom w:val="single" w:sz="4" w:space="0" w:color="auto"/>
              <w:right w:val="single" w:sz="4" w:space="0" w:color="auto"/>
            </w:tcBorders>
          </w:tcPr>
          <w:p w14:paraId="3105648D" w14:textId="77777777" w:rsidR="009C31C5" w:rsidRDefault="009C31C5" w:rsidP="00D945C8">
            <w:pPr>
              <w:pStyle w:val="TAL"/>
            </w:pPr>
            <w:r>
              <w:t>GPSI</w:t>
            </w:r>
          </w:p>
        </w:tc>
        <w:tc>
          <w:tcPr>
            <w:tcW w:w="709" w:type="dxa"/>
            <w:tcBorders>
              <w:top w:val="single" w:sz="4" w:space="0" w:color="auto"/>
              <w:left w:val="single" w:sz="4" w:space="0" w:color="auto"/>
              <w:bottom w:val="single" w:sz="4" w:space="0" w:color="auto"/>
              <w:right w:val="single" w:sz="4" w:space="0" w:color="auto"/>
            </w:tcBorders>
          </w:tcPr>
          <w:p w14:paraId="36EF4EEA" w14:textId="77777777" w:rsidR="009C31C5" w:rsidRDefault="009C31C5"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15B32ABF" w14:textId="77777777" w:rsidR="009C31C5" w:rsidRDefault="009C31C5" w:rsidP="00D945C8">
            <w:pPr>
              <w:pStyle w:val="TAL"/>
            </w:pPr>
            <w:r>
              <w:t>GPSI used in the procedure, if available (see NOTE 1).</w:t>
            </w:r>
          </w:p>
        </w:tc>
        <w:tc>
          <w:tcPr>
            <w:tcW w:w="454" w:type="dxa"/>
            <w:tcBorders>
              <w:top w:val="single" w:sz="4" w:space="0" w:color="auto"/>
              <w:left w:val="single" w:sz="4" w:space="0" w:color="auto"/>
              <w:bottom w:val="single" w:sz="4" w:space="0" w:color="auto"/>
              <w:right w:val="single" w:sz="4" w:space="0" w:color="auto"/>
            </w:tcBorders>
            <w:hideMark/>
          </w:tcPr>
          <w:p w14:paraId="157B9CA8" w14:textId="77777777" w:rsidR="009C31C5" w:rsidRDefault="009C31C5" w:rsidP="00D945C8">
            <w:pPr>
              <w:pStyle w:val="TAL"/>
            </w:pPr>
            <w:r>
              <w:t>C</w:t>
            </w:r>
          </w:p>
        </w:tc>
      </w:tr>
      <w:tr w:rsidR="009C31C5" w14:paraId="11E1D68A" w14:textId="77777777" w:rsidTr="004F47BA">
        <w:tblPrEx>
          <w:tblLook w:val="0000" w:firstRow="0" w:lastRow="0" w:firstColumn="0" w:lastColumn="0" w:noHBand="0" w:noVBand="0"/>
        </w:tblPrEx>
        <w:trPr>
          <w:jc w:val="center"/>
        </w:trPr>
        <w:tc>
          <w:tcPr>
            <w:tcW w:w="1838" w:type="dxa"/>
            <w:tcBorders>
              <w:top w:val="single" w:sz="4" w:space="0" w:color="auto"/>
              <w:left w:val="single" w:sz="4" w:space="0" w:color="auto"/>
              <w:bottom w:val="single" w:sz="4" w:space="0" w:color="auto"/>
              <w:right w:val="single" w:sz="4" w:space="0" w:color="auto"/>
            </w:tcBorders>
          </w:tcPr>
          <w:p w14:paraId="1F419C06" w14:textId="77777777" w:rsidR="009C31C5" w:rsidRDefault="009C31C5" w:rsidP="00D945C8">
            <w:pPr>
              <w:pStyle w:val="TAL"/>
            </w:pPr>
            <w:r>
              <w:t>gUTI</w:t>
            </w:r>
          </w:p>
        </w:tc>
        <w:tc>
          <w:tcPr>
            <w:tcW w:w="1701" w:type="dxa"/>
            <w:tcBorders>
              <w:top w:val="single" w:sz="4" w:space="0" w:color="auto"/>
              <w:left w:val="single" w:sz="4" w:space="0" w:color="auto"/>
              <w:bottom w:val="single" w:sz="4" w:space="0" w:color="auto"/>
              <w:right w:val="single" w:sz="4" w:space="0" w:color="auto"/>
            </w:tcBorders>
          </w:tcPr>
          <w:p w14:paraId="330B6101" w14:textId="77777777" w:rsidR="009C31C5" w:rsidRDefault="009C31C5" w:rsidP="00D945C8">
            <w:pPr>
              <w:pStyle w:val="TAL"/>
            </w:pPr>
            <w:r>
              <w:t>FiveGGUTI</w:t>
            </w:r>
          </w:p>
        </w:tc>
        <w:tc>
          <w:tcPr>
            <w:tcW w:w="709" w:type="dxa"/>
            <w:tcBorders>
              <w:top w:val="single" w:sz="4" w:space="0" w:color="auto"/>
              <w:left w:val="single" w:sz="4" w:space="0" w:color="auto"/>
              <w:bottom w:val="single" w:sz="4" w:space="0" w:color="auto"/>
              <w:right w:val="single" w:sz="4" w:space="0" w:color="auto"/>
            </w:tcBorders>
          </w:tcPr>
          <w:p w14:paraId="56954080" w14:textId="77777777" w:rsidR="009C31C5" w:rsidRDefault="009C31C5" w:rsidP="00D945C8">
            <w:pPr>
              <w:pStyle w:val="TAL"/>
            </w:pPr>
            <w:r>
              <w:t>1</w:t>
            </w:r>
          </w:p>
        </w:tc>
        <w:tc>
          <w:tcPr>
            <w:tcW w:w="4929" w:type="dxa"/>
            <w:tcBorders>
              <w:top w:val="single" w:sz="4" w:space="0" w:color="auto"/>
              <w:left w:val="single" w:sz="4" w:space="0" w:color="auto"/>
              <w:bottom w:val="single" w:sz="4" w:space="0" w:color="auto"/>
              <w:right w:val="single" w:sz="4" w:space="0" w:color="auto"/>
            </w:tcBorders>
          </w:tcPr>
          <w:p w14:paraId="36D83FDF" w14:textId="77777777" w:rsidR="009C31C5" w:rsidRDefault="009C31C5" w:rsidP="00D945C8">
            <w:pPr>
              <w:pStyle w:val="TAL"/>
            </w:pPr>
            <w:r>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211731E5" w14:textId="77777777" w:rsidR="009C31C5" w:rsidDel="00960AAF" w:rsidRDefault="009C31C5" w:rsidP="00D945C8">
            <w:pPr>
              <w:pStyle w:val="TAL"/>
            </w:pPr>
            <w:r>
              <w:t>M</w:t>
            </w:r>
          </w:p>
        </w:tc>
      </w:tr>
      <w:tr w:rsidR="009C31C5" w14:paraId="48A50D6F"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1FF03664" w14:textId="77777777" w:rsidR="009C31C5" w:rsidRDefault="009C31C5" w:rsidP="00D945C8">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5D634E07" w14:textId="77777777" w:rsidR="009C31C5" w:rsidRDefault="009C31C5" w:rsidP="00D945C8">
            <w:pPr>
              <w:pStyle w:val="TAL"/>
            </w:pPr>
            <w:r>
              <w:t>Location</w:t>
            </w:r>
          </w:p>
        </w:tc>
        <w:tc>
          <w:tcPr>
            <w:tcW w:w="709" w:type="dxa"/>
            <w:tcBorders>
              <w:top w:val="single" w:sz="4" w:space="0" w:color="auto"/>
              <w:left w:val="single" w:sz="4" w:space="0" w:color="auto"/>
              <w:bottom w:val="single" w:sz="4" w:space="0" w:color="auto"/>
              <w:right w:val="single" w:sz="4" w:space="0" w:color="auto"/>
            </w:tcBorders>
          </w:tcPr>
          <w:p w14:paraId="45B5491F" w14:textId="77777777" w:rsidR="009C31C5" w:rsidRDefault="009C31C5" w:rsidP="00D945C8">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56C2F749" w14:textId="77777777" w:rsidR="009C31C5" w:rsidRDefault="009C31C5" w:rsidP="00D945C8">
            <w:pPr>
              <w:pStyle w:val="TAL"/>
            </w:pPr>
            <w:r>
              <w:t>Location information available when identifier association occurs.</w:t>
            </w:r>
          </w:p>
          <w:p w14:paraId="1095A13C" w14:textId="292B7BCE" w:rsidR="009C31C5" w:rsidRDefault="007822DD" w:rsidP="00D945C8">
            <w:pPr>
              <w:pStyle w:val="TAL"/>
            </w:pPr>
            <w:r>
              <w:t xml:space="preserve">Shall be encoded using the </w:t>
            </w:r>
            <w:r>
              <w:rPr>
                <w:i/>
              </w:rPr>
              <w:t>Location.</w:t>
            </w:r>
            <w:r w:rsidRPr="007A045E">
              <w:rPr>
                <w:i/>
              </w:rPr>
              <w:t>locationInfo.userLocation</w:t>
            </w:r>
            <w:r>
              <w:rPr>
                <w:i/>
              </w:rPr>
              <w:t xml:space="preserve"> </w:t>
            </w:r>
            <w:r>
              <w:t xml:space="preserve">parameter (see attachment.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Borders>
              <w:top w:val="single" w:sz="4" w:space="0" w:color="auto"/>
              <w:left w:val="single" w:sz="4" w:space="0" w:color="auto"/>
              <w:bottom w:val="single" w:sz="4" w:space="0" w:color="auto"/>
              <w:right w:val="single" w:sz="4" w:space="0" w:color="auto"/>
            </w:tcBorders>
            <w:hideMark/>
          </w:tcPr>
          <w:p w14:paraId="57573BFC" w14:textId="77777777" w:rsidR="009C31C5" w:rsidRDefault="009C31C5" w:rsidP="00D945C8">
            <w:pPr>
              <w:pStyle w:val="TAL"/>
            </w:pPr>
            <w:r>
              <w:t>M</w:t>
            </w:r>
          </w:p>
        </w:tc>
      </w:tr>
      <w:tr w:rsidR="009C31C5" w14:paraId="5E25EA2B"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tcPr>
          <w:p w14:paraId="7F0141D3" w14:textId="77777777" w:rsidR="009C31C5" w:rsidRDefault="009C31C5" w:rsidP="00D945C8">
            <w:pPr>
              <w:pStyle w:val="TAL"/>
            </w:pPr>
            <w:r>
              <w:rPr>
                <w:rFonts w:cs="Arial"/>
                <w:color w:val="201F1E"/>
                <w:szCs w:val="18"/>
              </w:rPr>
              <w:t>fiveGSTAIList</w:t>
            </w:r>
          </w:p>
        </w:tc>
        <w:tc>
          <w:tcPr>
            <w:tcW w:w="1701" w:type="dxa"/>
            <w:tcBorders>
              <w:top w:val="single" w:sz="4" w:space="0" w:color="auto"/>
              <w:left w:val="single" w:sz="4" w:space="0" w:color="auto"/>
              <w:bottom w:val="single" w:sz="4" w:space="0" w:color="auto"/>
              <w:right w:val="single" w:sz="4" w:space="0" w:color="auto"/>
            </w:tcBorders>
          </w:tcPr>
          <w:p w14:paraId="6E472812" w14:textId="77777777" w:rsidR="009C31C5" w:rsidRDefault="009C31C5" w:rsidP="00D945C8">
            <w:pPr>
              <w:pStyle w:val="TAL"/>
            </w:pPr>
            <w:r>
              <w:t>TAIList</w:t>
            </w:r>
          </w:p>
        </w:tc>
        <w:tc>
          <w:tcPr>
            <w:tcW w:w="709" w:type="dxa"/>
            <w:tcBorders>
              <w:top w:val="single" w:sz="4" w:space="0" w:color="auto"/>
              <w:left w:val="single" w:sz="4" w:space="0" w:color="auto"/>
              <w:bottom w:val="single" w:sz="4" w:space="0" w:color="auto"/>
              <w:right w:val="single" w:sz="4" w:space="0" w:color="auto"/>
            </w:tcBorders>
          </w:tcPr>
          <w:p w14:paraId="3AD93473" w14:textId="77777777" w:rsidR="009C31C5" w:rsidRDefault="009C31C5"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39BDE7A2" w14:textId="3D964658" w:rsidR="009C31C5" w:rsidRDefault="009C31C5" w:rsidP="00D945C8">
            <w:pPr>
              <w:pStyle w:val="TAL"/>
            </w:pPr>
            <w:r>
              <w:t>List of tracking areas associated with the registration area within which the UE is current registered, see TS 24.501 [13</w:t>
            </w:r>
            <w:r w:rsidR="00A85386">
              <w:t>] clause</w:t>
            </w:r>
            <w:r>
              <w:t xml:space="preserve"> 9.11.3.9. (see NOTE 2)</w:t>
            </w:r>
          </w:p>
        </w:tc>
        <w:tc>
          <w:tcPr>
            <w:tcW w:w="454" w:type="dxa"/>
            <w:tcBorders>
              <w:top w:val="single" w:sz="4" w:space="0" w:color="auto"/>
              <w:left w:val="single" w:sz="4" w:space="0" w:color="auto"/>
              <w:bottom w:val="single" w:sz="4" w:space="0" w:color="auto"/>
              <w:right w:val="single" w:sz="4" w:space="0" w:color="auto"/>
            </w:tcBorders>
          </w:tcPr>
          <w:p w14:paraId="456C131C" w14:textId="77777777" w:rsidR="009C31C5" w:rsidRDefault="009C31C5" w:rsidP="00D945C8">
            <w:pPr>
              <w:pStyle w:val="TAL"/>
            </w:pPr>
            <w:r>
              <w:t>C</w:t>
            </w:r>
          </w:p>
        </w:tc>
      </w:tr>
      <w:tr w:rsidR="00AA7243" w14:paraId="4256C4DE"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tcPr>
          <w:p w14:paraId="17B24488" w14:textId="2686306A" w:rsidR="00AA7243" w:rsidRDefault="00AA7243" w:rsidP="00AA7243">
            <w:pPr>
              <w:pStyle w:val="TAL"/>
              <w:rPr>
                <w:rFonts w:cs="Arial"/>
                <w:color w:val="201F1E"/>
                <w:szCs w:val="18"/>
              </w:rPr>
            </w:pPr>
            <w:r>
              <w:t>additionalUserIdentifiers</w:t>
            </w:r>
          </w:p>
        </w:tc>
        <w:tc>
          <w:tcPr>
            <w:tcW w:w="1701" w:type="dxa"/>
            <w:tcBorders>
              <w:top w:val="single" w:sz="4" w:space="0" w:color="auto"/>
              <w:left w:val="single" w:sz="4" w:space="0" w:color="auto"/>
              <w:bottom w:val="single" w:sz="4" w:space="0" w:color="auto"/>
              <w:right w:val="single" w:sz="4" w:space="0" w:color="auto"/>
            </w:tcBorders>
          </w:tcPr>
          <w:p w14:paraId="2CFBE56E" w14:textId="04FC1666" w:rsidR="00AA7243" w:rsidRDefault="00AA7243" w:rsidP="00AA7243">
            <w:pPr>
              <w:pStyle w:val="TAL"/>
            </w:pPr>
            <w:r>
              <w:t>UserIdentifiers</w:t>
            </w:r>
          </w:p>
        </w:tc>
        <w:tc>
          <w:tcPr>
            <w:tcW w:w="709" w:type="dxa"/>
            <w:tcBorders>
              <w:top w:val="single" w:sz="4" w:space="0" w:color="auto"/>
              <w:left w:val="single" w:sz="4" w:space="0" w:color="auto"/>
              <w:bottom w:val="single" w:sz="4" w:space="0" w:color="auto"/>
              <w:right w:val="single" w:sz="4" w:space="0" w:color="auto"/>
            </w:tcBorders>
          </w:tcPr>
          <w:p w14:paraId="569D8680" w14:textId="55F3E9E5" w:rsidR="00AA7243" w:rsidRDefault="00AA7243" w:rsidP="00AA7243">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743DB8A9" w14:textId="0960E1CB" w:rsidR="00AA7243" w:rsidRDefault="00AA7243" w:rsidP="00AA7243">
            <w:pPr>
              <w:pStyle w:val="TAL"/>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7EE21544" w14:textId="64C2D5ED" w:rsidR="00AA7243" w:rsidRDefault="00AA7243" w:rsidP="00AA7243">
            <w:pPr>
              <w:pStyle w:val="TAL"/>
            </w:pPr>
            <w:r>
              <w:t>C</w:t>
            </w:r>
          </w:p>
        </w:tc>
      </w:tr>
      <w:tr w:rsidR="00AA7243" w14:paraId="5DD5837A" w14:textId="77777777" w:rsidTr="00AA7243">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6F955B05" w14:textId="77777777" w:rsidR="00AA7243" w:rsidRDefault="00AA7243" w:rsidP="00AA7243">
            <w:pPr>
              <w:pStyle w:val="NO"/>
            </w:pPr>
            <w:r w:rsidRPr="00B34E31">
              <w:t>N</w:t>
            </w:r>
            <w:r>
              <w:t>OTE 1</w:t>
            </w:r>
            <w:r w:rsidRPr="00B34E31">
              <w:t>:</w:t>
            </w:r>
            <w:r>
              <w:tab/>
              <w:t>SUPI shall always be provided, in addition to the warrant target identifier if different to SUPI. Other identifiers shall be provided if available.</w:t>
            </w:r>
          </w:p>
          <w:p w14:paraId="4FD1C221" w14:textId="77777777" w:rsidR="00AA7243" w:rsidRPr="00B34E31" w:rsidRDefault="00AA7243" w:rsidP="00AA7243">
            <w:pPr>
              <w:pStyle w:val="NO"/>
            </w:pPr>
            <w:r>
              <w:lastRenderedPageBreak/>
              <w:t>NOTE 2:</w:t>
            </w:r>
            <w:r>
              <w:tab/>
              <w:t>List shall be included each time there is a change to the registration area.</w:t>
            </w:r>
          </w:p>
          <w:p w14:paraId="3D115ACF" w14:textId="77777777" w:rsidR="00AA7243" w:rsidRDefault="00AA7243" w:rsidP="00AA7243">
            <w:pPr>
              <w:pStyle w:val="NO"/>
            </w:pPr>
            <w:r>
              <w:t xml:space="preserve">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53F56438" w14:textId="77777777" w:rsidR="00FA5A84" w:rsidRDefault="00FA5A84" w:rsidP="00FA5A84">
      <w:bookmarkStart w:id="122" w:name="_Hlk96506164"/>
      <w:r>
        <w:rPr>
          <w:noProof/>
        </w:rPr>
        <w:t>In the case where the IRI-POI present in the AMF detects that a REGISTRATION ACCEPT message or a CONFIGURATION UPDATE (5G-GUTI) message as defined in TS 24.501 [13] has been sent by the AMF towards a target UE, the IRI-POI present at the AMF shall immediately generate an AMFIdentifierAssociation xIRI. This xIRI shall be generated regardless of whether the REGISTRATION ACCEPT or CONFIGURATION UPDATE (5G-GUTI) procedure is subsequently successfully completed or not.</w:t>
      </w:r>
    </w:p>
    <w:p w14:paraId="08128BF8" w14:textId="77777777" w:rsidR="00FA5A84" w:rsidRDefault="00FA5A84" w:rsidP="00FA5A84">
      <w:r>
        <w:rPr>
          <w:lang w:val="en-US"/>
        </w:rPr>
        <w:t xml:space="preserve">The IRI-POI present in the AMF shall </w:t>
      </w:r>
      <w:r>
        <w:t>generate an xIRI containing an AMFIdentifierDeassociation record when the IRI-POI present in the AMF detects an identifier deassociation without a new association within the same UE context inside the same AMF for a UE matching one of the target identifiers provided via LI_X1. Generation of this record is subject to this record type being enabled for a specific target (see clause 6.2.2.2.1).</w:t>
      </w:r>
    </w:p>
    <w:p w14:paraId="4A90517B" w14:textId="77777777" w:rsidR="00FA5A84" w:rsidRDefault="00FA5A84" w:rsidP="00FA5A84">
      <w:pPr>
        <w:pStyle w:val="TH"/>
      </w:pPr>
      <w:r>
        <w:t>Table 6.2.2.2.7-2: Payload for AMFIdentifierDeassociation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838"/>
        <w:gridCol w:w="1701"/>
        <w:gridCol w:w="709"/>
        <w:gridCol w:w="4929"/>
        <w:gridCol w:w="454"/>
      </w:tblGrid>
      <w:tr w:rsidR="00FA5A84" w14:paraId="06FD9BA6" w14:textId="77777777" w:rsidTr="00A060D8">
        <w:trPr>
          <w:jc w:val="center"/>
        </w:trPr>
        <w:tc>
          <w:tcPr>
            <w:tcW w:w="1838" w:type="dxa"/>
            <w:tcBorders>
              <w:top w:val="single" w:sz="4" w:space="0" w:color="auto"/>
              <w:left w:val="single" w:sz="4" w:space="0" w:color="auto"/>
              <w:bottom w:val="single" w:sz="4" w:space="0" w:color="auto"/>
              <w:right w:val="single" w:sz="4" w:space="0" w:color="auto"/>
            </w:tcBorders>
            <w:hideMark/>
          </w:tcPr>
          <w:p w14:paraId="1D92B1DB" w14:textId="77777777" w:rsidR="00FA5A84" w:rsidRDefault="00FA5A84" w:rsidP="00A060D8">
            <w:pPr>
              <w:pStyle w:val="TAH"/>
            </w:pPr>
            <w:r>
              <w:t>Field name</w:t>
            </w:r>
          </w:p>
        </w:tc>
        <w:tc>
          <w:tcPr>
            <w:tcW w:w="1701" w:type="dxa"/>
            <w:tcBorders>
              <w:top w:val="single" w:sz="4" w:space="0" w:color="auto"/>
              <w:left w:val="single" w:sz="4" w:space="0" w:color="auto"/>
              <w:bottom w:val="single" w:sz="4" w:space="0" w:color="auto"/>
              <w:right w:val="single" w:sz="4" w:space="0" w:color="auto"/>
            </w:tcBorders>
          </w:tcPr>
          <w:p w14:paraId="1FBDCDB1" w14:textId="77777777" w:rsidR="00FA5A84" w:rsidRDefault="00FA5A84" w:rsidP="00A060D8">
            <w:pPr>
              <w:pStyle w:val="TAH"/>
            </w:pPr>
            <w:r>
              <w:t>Type</w:t>
            </w:r>
          </w:p>
        </w:tc>
        <w:tc>
          <w:tcPr>
            <w:tcW w:w="709" w:type="dxa"/>
            <w:tcBorders>
              <w:top w:val="single" w:sz="4" w:space="0" w:color="auto"/>
              <w:left w:val="single" w:sz="4" w:space="0" w:color="auto"/>
              <w:bottom w:val="single" w:sz="4" w:space="0" w:color="auto"/>
              <w:right w:val="single" w:sz="4" w:space="0" w:color="auto"/>
            </w:tcBorders>
          </w:tcPr>
          <w:p w14:paraId="4F88BC71" w14:textId="77777777" w:rsidR="00FA5A84" w:rsidRDefault="00FA5A84" w:rsidP="00A060D8">
            <w:pPr>
              <w:pStyle w:val="TAH"/>
            </w:pPr>
            <w:r>
              <w:t>Cardinality</w:t>
            </w:r>
          </w:p>
        </w:tc>
        <w:tc>
          <w:tcPr>
            <w:tcW w:w="4929" w:type="dxa"/>
            <w:tcBorders>
              <w:top w:val="single" w:sz="4" w:space="0" w:color="auto"/>
              <w:left w:val="single" w:sz="4" w:space="0" w:color="auto"/>
              <w:bottom w:val="single" w:sz="4" w:space="0" w:color="auto"/>
              <w:right w:val="single" w:sz="4" w:space="0" w:color="auto"/>
            </w:tcBorders>
            <w:hideMark/>
          </w:tcPr>
          <w:p w14:paraId="4BB21D48" w14:textId="77777777" w:rsidR="00FA5A84" w:rsidRDefault="00FA5A84" w:rsidP="00A060D8">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0B1A3205" w14:textId="77777777" w:rsidR="00FA5A84" w:rsidRDefault="00FA5A84" w:rsidP="00A060D8">
            <w:pPr>
              <w:pStyle w:val="TAH"/>
            </w:pPr>
            <w:r>
              <w:t>M/C/O</w:t>
            </w:r>
          </w:p>
        </w:tc>
      </w:tr>
      <w:tr w:rsidR="00FA5A84" w14:paraId="5295B10B" w14:textId="77777777" w:rsidTr="00A060D8">
        <w:trPr>
          <w:jc w:val="center"/>
        </w:trPr>
        <w:tc>
          <w:tcPr>
            <w:tcW w:w="1838" w:type="dxa"/>
            <w:tcBorders>
              <w:top w:val="single" w:sz="4" w:space="0" w:color="auto"/>
              <w:left w:val="single" w:sz="4" w:space="0" w:color="auto"/>
              <w:bottom w:val="single" w:sz="4" w:space="0" w:color="auto"/>
              <w:right w:val="single" w:sz="4" w:space="0" w:color="auto"/>
            </w:tcBorders>
            <w:hideMark/>
          </w:tcPr>
          <w:p w14:paraId="4A48DAC3" w14:textId="77777777" w:rsidR="00FA5A84" w:rsidRDefault="00FA5A84" w:rsidP="00A060D8">
            <w:pPr>
              <w:pStyle w:val="TAL"/>
            </w:pPr>
            <w:r>
              <w:t>sUPI</w:t>
            </w:r>
          </w:p>
        </w:tc>
        <w:tc>
          <w:tcPr>
            <w:tcW w:w="1701" w:type="dxa"/>
            <w:tcBorders>
              <w:top w:val="single" w:sz="4" w:space="0" w:color="auto"/>
              <w:left w:val="single" w:sz="4" w:space="0" w:color="auto"/>
              <w:bottom w:val="single" w:sz="4" w:space="0" w:color="auto"/>
              <w:right w:val="single" w:sz="4" w:space="0" w:color="auto"/>
            </w:tcBorders>
          </w:tcPr>
          <w:p w14:paraId="67FD522A" w14:textId="77777777" w:rsidR="00FA5A84" w:rsidRDefault="00FA5A84" w:rsidP="00A060D8">
            <w:pPr>
              <w:pStyle w:val="TAL"/>
            </w:pPr>
            <w:r>
              <w:t>SUPI</w:t>
            </w:r>
          </w:p>
        </w:tc>
        <w:tc>
          <w:tcPr>
            <w:tcW w:w="709" w:type="dxa"/>
            <w:tcBorders>
              <w:top w:val="single" w:sz="4" w:space="0" w:color="auto"/>
              <w:left w:val="single" w:sz="4" w:space="0" w:color="auto"/>
              <w:bottom w:val="single" w:sz="4" w:space="0" w:color="auto"/>
              <w:right w:val="single" w:sz="4" w:space="0" w:color="auto"/>
            </w:tcBorders>
          </w:tcPr>
          <w:p w14:paraId="7C46019A" w14:textId="77777777" w:rsidR="00FA5A84" w:rsidRDefault="00FA5A84" w:rsidP="00A060D8">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24B863D0" w14:textId="77777777" w:rsidR="00FA5A84" w:rsidRDefault="00FA5A84" w:rsidP="00A060D8">
            <w:pPr>
              <w:pStyle w:val="TAL"/>
            </w:pPr>
            <w:r>
              <w:t>SUPI associated with the procedure (see NOTE).</w:t>
            </w:r>
          </w:p>
        </w:tc>
        <w:tc>
          <w:tcPr>
            <w:tcW w:w="454" w:type="dxa"/>
            <w:tcBorders>
              <w:top w:val="single" w:sz="4" w:space="0" w:color="auto"/>
              <w:left w:val="single" w:sz="4" w:space="0" w:color="auto"/>
              <w:bottom w:val="single" w:sz="4" w:space="0" w:color="auto"/>
              <w:right w:val="single" w:sz="4" w:space="0" w:color="auto"/>
            </w:tcBorders>
            <w:hideMark/>
          </w:tcPr>
          <w:p w14:paraId="50D9E792" w14:textId="77777777" w:rsidR="00FA5A84" w:rsidRDefault="00FA5A84" w:rsidP="00A060D8">
            <w:pPr>
              <w:pStyle w:val="TAL"/>
            </w:pPr>
            <w:r>
              <w:t>M</w:t>
            </w:r>
          </w:p>
        </w:tc>
      </w:tr>
      <w:tr w:rsidR="00FA5A84" w14:paraId="5E764C1F" w14:textId="77777777" w:rsidTr="00A060D8">
        <w:trPr>
          <w:jc w:val="center"/>
        </w:trPr>
        <w:tc>
          <w:tcPr>
            <w:tcW w:w="1838" w:type="dxa"/>
            <w:tcBorders>
              <w:top w:val="single" w:sz="4" w:space="0" w:color="auto"/>
              <w:left w:val="single" w:sz="4" w:space="0" w:color="auto"/>
              <w:bottom w:val="single" w:sz="4" w:space="0" w:color="auto"/>
              <w:right w:val="single" w:sz="4" w:space="0" w:color="auto"/>
            </w:tcBorders>
            <w:hideMark/>
          </w:tcPr>
          <w:p w14:paraId="53B5C724" w14:textId="77777777" w:rsidR="00FA5A84" w:rsidRDefault="00FA5A84" w:rsidP="00A060D8">
            <w:pPr>
              <w:pStyle w:val="TAL"/>
            </w:pPr>
            <w:r>
              <w:t>sUCI</w:t>
            </w:r>
          </w:p>
        </w:tc>
        <w:tc>
          <w:tcPr>
            <w:tcW w:w="1701" w:type="dxa"/>
            <w:tcBorders>
              <w:top w:val="single" w:sz="4" w:space="0" w:color="auto"/>
              <w:left w:val="single" w:sz="4" w:space="0" w:color="auto"/>
              <w:bottom w:val="single" w:sz="4" w:space="0" w:color="auto"/>
              <w:right w:val="single" w:sz="4" w:space="0" w:color="auto"/>
            </w:tcBorders>
          </w:tcPr>
          <w:p w14:paraId="7FA5893D" w14:textId="77777777" w:rsidR="00FA5A84" w:rsidRDefault="00FA5A84" w:rsidP="00A060D8">
            <w:pPr>
              <w:pStyle w:val="TAL"/>
            </w:pPr>
            <w:r>
              <w:t>SUCI</w:t>
            </w:r>
          </w:p>
        </w:tc>
        <w:tc>
          <w:tcPr>
            <w:tcW w:w="709" w:type="dxa"/>
            <w:tcBorders>
              <w:top w:val="single" w:sz="4" w:space="0" w:color="auto"/>
              <w:left w:val="single" w:sz="4" w:space="0" w:color="auto"/>
              <w:bottom w:val="single" w:sz="4" w:space="0" w:color="auto"/>
              <w:right w:val="single" w:sz="4" w:space="0" w:color="auto"/>
            </w:tcBorders>
          </w:tcPr>
          <w:p w14:paraId="0C8EEF36" w14:textId="77777777" w:rsidR="00FA5A84" w:rsidRDefault="00FA5A84" w:rsidP="00A060D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27B9C71" w14:textId="77777777" w:rsidR="00FA5A84" w:rsidRDefault="00FA5A84" w:rsidP="00A060D8">
            <w:pPr>
              <w:pStyle w:val="TAL"/>
            </w:pPr>
            <w:r>
              <w:t>SUCI used in the procedure, if applicable and if available.</w:t>
            </w:r>
          </w:p>
        </w:tc>
        <w:tc>
          <w:tcPr>
            <w:tcW w:w="454" w:type="dxa"/>
            <w:tcBorders>
              <w:top w:val="single" w:sz="4" w:space="0" w:color="auto"/>
              <w:left w:val="single" w:sz="4" w:space="0" w:color="auto"/>
              <w:bottom w:val="single" w:sz="4" w:space="0" w:color="auto"/>
              <w:right w:val="single" w:sz="4" w:space="0" w:color="auto"/>
            </w:tcBorders>
            <w:hideMark/>
          </w:tcPr>
          <w:p w14:paraId="3B2D933D" w14:textId="77777777" w:rsidR="00FA5A84" w:rsidRDefault="00FA5A84" w:rsidP="00A060D8">
            <w:pPr>
              <w:pStyle w:val="TAL"/>
            </w:pPr>
            <w:r>
              <w:t>C</w:t>
            </w:r>
          </w:p>
        </w:tc>
      </w:tr>
      <w:tr w:rsidR="00FA5A84" w14:paraId="74D6022A" w14:textId="77777777" w:rsidTr="00A060D8">
        <w:trPr>
          <w:jc w:val="center"/>
        </w:trPr>
        <w:tc>
          <w:tcPr>
            <w:tcW w:w="1838" w:type="dxa"/>
            <w:tcBorders>
              <w:top w:val="single" w:sz="4" w:space="0" w:color="auto"/>
              <w:left w:val="single" w:sz="4" w:space="0" w:color="auto"/>
              <w:bottom w:val="single" w:sz="4" w:space="0" w:color="auto"/>
              <w:right w:val="single" w:sz="4" w:space="0" w:color="auto"/>
            </w:tcBorders>
            <w:hideMark/>
          </w:tcPr>
          <w:p w14:paraId="7B532D9B" w14:textId="77777777" w:rsidR="00FA5A84" w:rsidRDefault="00FA5A84" w:rsidP="00A060D8">
            <w:pPr>
              <w:pStyle w:val="TAL"/>
            </w:pPr>
            <w:r>
              <w:t>pEI</w:t>
            </w:r>
          </w:p>
        </w:tc>
        <w:tc>
          <w:tcPr>
            <w:tcW w:w="1701" w:type="dxa"/>
            <w:tcBorders>
              <w:top w:val="single" w:sz="4" w:space="0" w:color="auto"/>
              <w:left w:val="single" w:sz="4" w:space="0" w:color="auto"/>
              <w:bottom w:val="single" w:sz="4" w:space="0" w:color="auto"/>
              <w:right w:val="single" w:sz="4" w:space="0" w:color="auto"/>
            </w:tcBorders>
          </w:tcPr>
          <w:p w14:paraId="4109862D" w14:textId="77777777" w:rsidR="00FA5A84" w:rsidRDefault="00FA5A84" w:rsidP="00A060D8">
            <w:pPr>
              <w:pStyle w:val="TAL"/>
            </w:pPr>
            <w:r>
              <w:t>PEI</w:t>
            </w:r>
          </w:p>
        </w:tc>
        <w:tc>
          <w:tcPr>
            <w:tcW w:w="709" w:type="dxa"/>
            <w:tcBorders>
              <w:top w:val="single" w:sz="4" w:space="0" w:color="auto"/>
              <w:left w:val="single" w:sz="4" w:space="0" w:color="auto"/>
              <w:bottom w:val="single" w:sz="4" w:space="0" w:color="auto"/>
              <w:right w:val="single" w:sz="4" w:space="0" w:color="auto"/>
            </w:tcBorders>
          </w:tcPr>
          <w:p w14:paraId="256D315C" w14:textId="77777777" w:rsidR="00FA5A84" w:rsidRDefault="00FA5A84" w:rsidP="00A060D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90B550F" w14:textId="77777777" w:rsidR="00FA5A84" w:rsidRDefault="00FA5A84" w:rsidP="00A060D8">
            <w:pPr>
              <w:pStyle w:val="TAL"/>
            </w:pPr>
            <w:r>
              <w:t>PEI used in the procedure, if available (see NOTE).</w:t>
            </w:r>
          </w:p>
        </w:tc>
        <w:tc>
          <w:tcPr>
            <w:tcW w:w="454" w:type="dxa"/>
            <w:tcBorders>
              <w:top w:val="single" w:sz="4" w:space="0" w:color="auto"/>
              <w:left w:val="single" w:sz="4" w:space="0" w:color="auto"/>
              <w:bottom w:val="single" w:sz="4" w:space="0" w:color="auto"/>
              <w:right w:val="single" w:sz="4" w:space="0" w:color="auto"/>
            </w:tcBorders>
            <w:hideMark/>
          </w:tcPr>
          <w:p w14:paraId="72CB1AF4" w14:textId="77777777" w:rsidR="00FA5A84" w:rsidRDefault="00FA5A84" w:rsidP="00A060D8">
            <w:pPr>
              <w:pStyle w:val="TAL"/>
            </w:pPr>
            <w:r>
              <w:t>C</w:t>
            </w:r>
          </w:p>
        </w:tc>
      </w:tr>
      <w:tr w:rsidR="00FA5A84" w14:paraId="54F36B21" w14:textId="77777777" w:rsidTr="00A060D8">
        <w:trPr>
          <w:jc w:val="center"/>
        </w:trPr>
        <w:tc>
          <w:tcPr>
            <w:tcW w:w="1838" w:type="dxa"/>
            <w:tcBorders>
              <w:top w:val="single" w:sz="4" w:space="0" w:color="auto"/>
              <w:left w:val="single" w:sz="4" w:space="0" w:color="auto"/>
              <w:bottom w:val="single" w:sz="4" w:space="0" w:color="auto"/>
              <w:right w:val="single" w:sz="4" w:space="0" w:color="auto"/>
            </w:tcBorders>
            <w:hideMark/>
          </w:tcPr>
          <w:p w14:paraId="511E0B74" w14:textId="77777777" w:rsidR="00FA5A84" w:rsidRDefault="00FA5A84" w:rsidP="00A060D8">
            <w:pPr>
              <w:pStyle w:val="TAL"/>
            </w:pPr>
            <w:r>
              <w:t>gPSI</w:t>
            </w:r>
          </w:p>
        </w:tc>
        <w:tc>
          <w:tcPr>
            <w:tcW w:w="1701" w:type="dxa"/>
            <w:tcBorders>
              <w:top w:val="single" w:sz="4" w:space="0" w:color="auto"/>
              <w:left w:val="single" w:sz="4" w:space="0" w:color="auto"/>
              <w:bottom w:val="single" w:sz="4" w:space="0" w:color="auto"/>
              <w:right w:val="single" w:sz="4" w:space="0" w:color="auto"/>
            </w:tcBorders>
          </w:tcPr>
          <w:p w14:paraId="08AA4746" w14:textId="77777777" w:rsidR="00FA5A84" w:rsidRDefault="00FA5A84" w:rsidP="00A060D8">
            <w:pPr>
              <w:pStyle w:val="TAL"/>
            </w:pPr>
            <w:r>
              <w:t>GPSI</w:t>
            </w:r>
          </w:p>
        </w:tc>
        <w:tc>
          <w:tcPr>
            <w:tcW w:w="709" w:type="dxa"/>
            <w:tcBorders>
              <w:top w:val="single" w:sz="4" w:space="0" w:color="auto"/>
              <w:left w:val="single" w:sz="4" w:space="0" w:color="auto"/>
              <w:bottom w:val="single" w:sz="4" w:space="0" w:color="auto"/>
              <w:right w:val="single" w:sz="4" w:space="0" w:color="auto"/>
            </w:tcBorders>
          </w:tcPr>
          <w:p w14:paraId="077CEBA6" w14:textId="77777777" w:rsidR="00FA5A84" w:rsidRDefault="00FA5A84" w:rsidP="00A060D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5E690104" w14:textId="77777777" w:rsidR="00FA5A84" w:rsidRDefault="00FA5A84" w:rsidP="00A060D8">
            <w:pPr>
              <w:pStyle w:val="TAL"/>
            </w:pPr>
            <w:r>
              <w:t>GPSI used in the procedure, if available (see NOTE).</w:t>
            </w:r>
          </w:p>
        </w:tc>
        <w:tc>
          <w:tcPr>
            <w:tcW w:w="454" w:type="dxa"/>
            <w:tcBorders>
              <w:top w:val="single" w:sz="4" w:space="0" w:color="auto"/>
              <w:left w:val="single" w:sz="4" w:space="0" w:color="auto"/>
              <w:bottom w:val="single" w:sz="4" w:space="0" w:color="auto"/>
              <w:right w:val="single" w:sz="4" w:space="0" w:color="auto"/>
            </w:tcBorders>
            <w:hideMark/>
          </w:tcPr>
          <w:p w14:paraId="7D58DBC1" w14:textId="77777777" w:rsidR="00FA5A84" w:rsidRDefault="00FA5A84" w:rsidP="00A060D8">
            <w:pPr>
              <w:pStyle w:val="TAL"/>
            </w:pPr>
            <w:r>
              <w:t>C</w:t>
            </w:r>
          </w:p>
        </w:tc>
      </w:tr>
      <w:tr w:rsidR="00FA5A84" w14:paraId="57C504B3" w14:textId="77777777" w:rsidTr="00A060D8">
        <w:tblPrEx>
          <w:tblLook w:val="0000" w:firstRow="0" w:lastRow="0" w:firstColumn="0" w:lastColumn="0" w:noHBand="0" w:noVBand="0"/>
        </w:tblPrEx>
        <w:trPr>
          <w:jc w:val="center"/>
        </w:trPr>
        <w:tc>
          <w:tcPr>
            <w:tcW w:w="1838" w:type="dxa"/>
            <w:tcBorders>
              <w:top w:val="single" w:sz="4" w:space="0" w:color="auto"/>
              <w:left w:val="single" w:sz="4" w:space="0" w:color="auto"/>
              <w:bottom w:val="single" w:sz="4" w:space="0" w:color="auto"/>
              <w:right w:val="single" w:sz="4" w:space="0" w:color="auto"/>
            </w:tcBorders>
          </w:tcPr>
          <w:p w14:paraId="1961C01C" w14:textId="77777777" w:rsidR="00FA5A84" w:rsidRDefault="00FA5A84" w:rsidP="00A060D8">
            <w:pPr>
              <w:pStyle w:val="TAL"/>
            </w:pPr>
            <w:r>
              <w:t>gUTI</w:t>
            </w:r>
          </w:p>
        </w:tc>
        <w:tc>
          <w:tcPr>
            <w:tcW w:w="1701" w:type="dxa"/>
            <w:tcBorders>
              <w:top w:val="single" w:sz="4" w:space="0" w:color="auto"/>
              <w:left w:val="single" w:sz="4" w:space="0" w:color="auto"/>
              <w:bottom w:val="single" w:sz="4" w:space="0" w:color="auto"/>
              <w:right w:val="single" w:sz="4" w:space="0" w:color="auto"/>
            </w:tcBorders>
          </w:tcPr>
          <w:p w14:paraId="5613B3F5" w14:textId="77777777" w:rsidR="00FA5A84" w:rsidRDefault="00FA5A84" w:rsidP="00A060D8">
            <w:pPr>
              <w:pStyle w:val="TAL"/>
            </w:pPr>
            <w:r>
              <w:t>FiveGGUTI</w:t>
            </w:r>
          </w:p>
        </w:tc>
        <w:tc>
          <w:tcPr>
            <w:tcW w:w="709" w:type="dxa"/>
            <w:tcBorders>
              <w:top w:val="single" w:sz="4" w:space="0" w:color="auto"/>
              <w:left w:val="single" w:sz="4" w:space="0" w:color="auto"/>
              <w:bottom w:val="single" w:sz="4" w:space="0" w:color="auto"/>
              <w:right w:val="single" w:sz="4" w:space="0" w:color="auto"/>
            </w:tcBorders>
          </w:tcPr>
          <w:p w14:paraId="4CEBAA46" w14:textId="77777777" w:rsidR="00FA5A84" w:rsidRDefault="00FA5A84" w:rsidP="00A060D8">
            <w:pPr>
              <w:pStyle w:val="TAL"/>
            </w:pPr>
            <w:r>
              <w:t>1</w:t>
            </w:r>
          </w:p>
        </w:tc>
        <w:tc>
          <w:tcPr>
            <w:tcW w:w="4929" w:type="dxa"/>
            <w:tcBorders>
              <w:top w:val="single" w:sz="4" w:space="0" w:color="auto"/>
              <w:left w:val="single" w:sz="4" w:space="0" w:color="auto"/>
              <w:bottom w:val="single" w:sz="4" w:space="0" w:color="auto"/>
              <w:right w:val="single" w:sz="4" w:space="0" w:color="auto"/>
            </w:tcBorders>
          </w:tcPr>
          <w:p w14:paraId="07F02B55" w14:textId="77777777" w:rsidR="00FA5A84" w:rsidRDefault="00FA5A84" w:rsidP="00A060D8">
            <w:pPr>
              <w:pStyle w:val="TAL"/>
            </w:pPr>
            <w:r>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23BAFE93" w14:textId="77777777" w:rsidR="00FA5A84" w:rsidDel="00960AAF" w:rsidRDefault="00FA5A84" w:rsidP="00A060D8">
            <w:pPr>
              <w:pStyle w:val="TAL"/>
            </w:pPr>
            <w:r>
              <w:t>M</w:t>
            </w:r>
          </w:p>
        </w:tc>
      </w:tr>
      <w:tr w:rsidR="00FA5A84" w14:paraId="45FE3905" w14:textId="77777777" w:rsidTr="00A060D8">
        <w:trPr>
          <w:jc w:val="center"/>
        </w:trPr>
        <w:tc>
          <w:tcPr>
            <w:tcW w:w="1838" w:type="dxa"/>
            <w:tcBorders>
              <w:top w:val="single" w:sz="4" w:space="0" w:color="auto"/>
              <w:left w:val="single" w:sz="4" w:space="0" w:color="auto"/>
              <w:bottom w:val="single" w:sz="4" w:space="0" w:color="auto"/>
              <w:right w:val="single" w:sz="4" w:space="0" w:color="auto"/>
            </w:tcBorders>
            <w:hideMark/>
          </w:tcPr>
          <w:p w14:paraId="3C5222D1" w14:textId="77777777" w:rsidR="00FA5A84" w:rsidRDefault="00FA5A84" w:rsidP="00A060D8">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360E72F5" w14:textId="77777777" w:rsidR="00FA5A84" w:rsidRDefault="00FA5A84" w:rsidP="00A060D8">
            <w:pPr>
              <w:pStyle w:val="TAL"/>
            </w:pPr>
            <w:r>
              <w:t>Location</w:t>
            </w:r>
          </w:p>
        </w:tc>
        <w:tc>
          <w:tcPr>
            <w:tcW w:w="709" w:type="dxa"/>
            <w:tcBorders>
              <w:top w:val="single" w:sz="4" w:space="0" w:color="auto"/>
              <w:left w:val="single" w:sz="4" w:space="0" w:color="auto"/>
              <w:bottom w:val="single" w:sz="4" w:space="0" w:color="auto"/>
              <w:right w:val="single" w:sz="4" w:space="0" w:color="auto"/>
            </w:tcBorders>
          </w:tcPr>
          <w:p w14:paraId="635D0255" w14:textId="77777777" w:rsidR="00FA5A84" w:rsidRDefault="00FA5A84" w:rsidP="00A060D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022F7536" w14:textId="77777777" w:rsidR="00FA5A84" w:rsidRDefault="00FA5A84" w:rsidP="00A060D8">
            <w:pPr>
              <w:pStyle w:val="TAL"/>
            </w:pPr>
            <w:r>
              <w:t>Location information available when identifier deassociation occurs, sent only if it is the current location.</w:t>
            </w:r>
          </w:p>
          <w:p w14:paraId="71B05588" w14:textId="77777777" w:rsidR="00FA5A84" w:rsidRDefault="00FA5A84" w:rsidP="00A060D8">
            <w:pPr>
              <w:pStyle w:val="TAL"/>
            </w:pPr>
            <w:r>
              <w:t xml:space="preserve">Shall be encoded using the </w:t>
            </w:r>
            <w:r>
              <w:rPr>
                <w:i/>
              </w:rPr>
              <w:t>Location.</w:t>
            </w:r>
            <w:r w:rsidRPr="007A045E">
              <w:rPr>
                <w:i/>
              </w:rPr>
              <w:t>locationInfo.userLocation</w:t>
            </w:r>
            <w:r>
              <w:rPr>
                <w:i/>
              </w:rPr>
              <w:t xml:space="preserve"> </w:t>
            </w:r>
            <w:r>
              <w:t xml:space="preserve">parameter (see attachment.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Borders>
              <w:top w:val="single" w:sz="4" w:space="0" w:color="auto"/>
              <w:left w:val="single" w:sz="4" w:space="0" w:color="auto"/>
              <w:bottom w:val="single" w:sz="4" w:space="0" w:color="auto"/>
              <w:right w:val="single" w:sz="4" w:space="0" w:color="auto"/>
            </w:tcBorders>
            <w:hideMark/>
          </w:tcPr>
          <w:p w14:paraId="14CE361A" w14:textId="77777777" w:rsidR="00FA5A84" w:rsidRDefault="00FA5A84" w:rsidP="00A060D8">
            <w:pPr>
              <w:pStyle w:val="TAL"/>
            </w:pPr>
            <w:r>
              <w:t>C</w:t>
            </w:r>
          </w:p>
        </w:tc>
      </w:tr>
      <w:tr w:rsidR="00FA5A84" w14:paraId="1D2A097E" w14:textId="77777777" w:rsidTr="00A060D8">
        <w:trPr>
          <w:jc w:val="center"/>
        </w:trPr>
        <w:tc>
          <w:tcPr>
            <w:tcW w:w="1838" w:type="dxa"/>
            <w:tcBorders>
              <w:top w:val="single" w:sz="4" w:space="0" w:color="auto"/>
              <w:left w:val="single" w:sz="4" w:space="0" w:color="auto"/>
              <w:bottom w:val="single" w:sz="4" w:space="0" w:color="auto"/>
              <w:right w:val="single" w:sz="4" w:space="0" w:color="auto"/>
            </w:tcBorders>
          </w:tcPr>
          <w:p w14:paraId="44DE49C9" w14:textId="77777777" w:rsidR="00FA5A84" w:rsidRDefault="00FA5A84" w:rsidP="00A060D8">
            <w:pPr>
              <w:pStyle w:val="TAL"/>
              <w:rPr>
                <w:rFonts w:cs="Arial"/>
                <w:color w:val="201F1E"/>
                <w:szCs w:val="18"/>
              </w:rPr>
            </w:pPr>
            <w:r>
              <w:t>additionalUserIdentifiers</w:t>
            </w:r>
          </w:p>
        </w:tc>
        <w:tc>
          <w:tcPr>
            <w:tcW w:w="1701" w:type="dxa"/>
            <w:tcBorders>
              <w:top w:val="single" w:sz="4" w:space="0" w:color="auto"/>
              <w:left w:val="single" w:sz="4" w:space="0" w:color="auto"/>
              <w:bottom w:val="single" w:sz="4" w:space="0" w:color="auto"/>
              <w:right w:val="single" w:sz="4" w:space="0" w:color="auto"/>
            </w:tcBorders>
          </w:tcPr>
          <w:p w14:paraId="1EC17D1D" w14:textId="77777777" w:rsidR="00FA5A84" w:rsidRDefault="00FA5A84" w:rsidP="00A060D8">
            <w:pPr>
              <w:pStyle w:val="TAL"/>
            </w:pPr>
            <w:r>
              <w:t>UserIdentifiers</w:t>
            </w:r>
          </w:p>
        </w:tc>
        <w:tc>
          <w:tcPr>
            <w:tcW w:w="709" w:type="dxa"/>
            <w:tcBorders>
              <w:top w:val="single" w:sz="4" w:space="0" w:color="auto"/>
              <w:left w:val="single" w:sz="4" w:space="0" w:color="auto"/>
              <w:bottom w:val="single" w:sz="4" w:space="0" w:color="auto"/>
              <w:right w:val="single" w:sz="4" w:space="0" w:color="auto"/>
            </w:tcBorders>
          </w:tcPr>
          <w:p w14:paraId="7FE973E2" w14:textId="77777777" w:rsidR="00FA5A84" w:rsidRDefault="00FA5A84" w:rsidP="00A060D8">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3A0FA7B4" w14:textId="77777777" w:rsidR="00FA5A84" w:rsidRDefault="00FA5A84" w:rsidP="00A060D8">
            <w:pPr>
              <w:pStyle w:val="TAL"/>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05A16EF3" w14:textId="77777777" w:rsidR="00FA5A84" w:rsidRDefault="00FA5A84" w:rsidP="00A060D8">
            <w:pPr>
              <w:pStyle w:val="TAL"/>
            </w:pPr>
            <w:r>
              <w:t>C</w:t>
            </w:r>
          </w:p>
        </w:tc>
      </w:tr>
      <w:tr w:rsidR="00FA5A84" w14:paraId="4AC3E163" w14:textId="77777777" w:rsidTr="00A060D8">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0BAD680" w14:textId="77777777" w:rsidR="00FA5A84" w:rsidRDefault="00FA5A84" w:rsidP="00A060D8">
            <w:pPr>
              <w:pStyle w:val="NO"/>
            </w:pPr>
            <w:r w:rsidRPr="00B34E31">
              <w:t>N</w:t>
            </w:r>
            <w:r>
              <w:t>OTE</w:t>
            </w:r>
            <w:r w:rsidRPr="00B34E31">
              <w:t>:</w:t>
            </w:r>
            <w:r>
              <w:tab/>
              <w:t>SUPI shall always be provided, in addition to the warrant target identifier if different to SUPI. Other identifiers shall be provided if available.</w:t>
            </w:r>
          </w:p>
        </w:tc>
      </w:tr>
    </w:tbl>
    <w:p w14:paraId="57AA7A97" w14:textId="77777777" w:rsidR="00FA5A84" w:rsidRDefault="00FA5A84" w:rsidP="00FA5A84">
      <w:pPr>
        <w:pStyle w:val="NO"/>
        <w:ind w:left="0" w:firstLine="0"/>
      </w:pPr>
    </w:p>
    <w:p w14:paraId="422DD4B6" w14:textId="77777777" w:rsidR="00FA5A84" w:rsidRPr="00760004" w:rsidRDefault="00FA5A84" w:rsidP="00FA5A84">
      <w:pPr>
        <w:tabs>
          <w:tab w:val="left" w:pos="5736"/>
        </w:tabs>
      </w:pPr>
      <w:r w:rsidRPr="00760004">
        <w:t>The IRI-POI present in the AMF generating an xIRI containing an AMF</w:t>
      </w:r>
      <w:r>
        <w:t xml:space="preserve">IdentifierDeassociation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123" w:name="_Toc207647780"/>
      <w:r>
        <w:t>6.2.2.2.8</w:t>
      </w:r>
      <w:r>
        <w:tab/>
        <w:t>Positioning info transfer</w:t>
      </w:r>
      <w:bookmarkEnd w:id="123"/>
    </w:p>
    <w:p w14:paraId="25FCD84D" w14:textId="77777777" w:rsidR="00603AFB" w:rsidRDefault="00603AFB" w:rsidP="00603AFB">
      <w:r>
        <w:rPr>
          <w:lang w:val="en-US"/>
        </w:rPr>
        <w:t xml:space="preserve">The IRI-POI present in the AMF shall </w:t>
      </w:r>
      <w:r>
        <w:t>generate an xIRI containing an AMFPositioningInfoTransfer when the IRI-POI present in the AMF detects one of the following events :</w:t>
      </w:r>
    </w:p>
    <w:p w14:paraId="7002C841" w14:textId="77777777" w:rsidR="00603AFB" w:rsidRDefault="00603AFB" w:rsidP="00603AFB">
      <w:pPr>
        <w:pStyle w:val="B1"/>
        <w:ind w:left="567"/>
      </w:pPr>
      <w:r w:rsidRPr="00760004">
        <w:t>-</w:t>
      </w:r>
      <w:r w:rsidRPr="00760004">
        <w:tab/>
      </w:r>
      <w:r>
        <w:t>an NRPPa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Accordingly, the IRI-POI in AMF generates the xIRI when any of the following events is detected:</w:t>
      </w:r>
    </w:p>
    <w:p w14:paraId="519B219C"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r>
        <w:t xml:space="preserve">NRPPa request </w:t>
      </w:r>
      <w:r w:rsidRPr="002B7C79">
        <w:t xml:space="preserve">to the serving NG-RAN node </w:t>
      </w:r>
      <w:r>
        <w:t xml:space="preserve">for a target UE as part of a UE associated NRPPa positioning activity. The NRPPa request may be </w:t>
      </w:r>
      <w:r w:rsidRPr="00A9016D">
        <w:t>E-CID MEASUREMENT INITIATION REQUEST</w:t>
      </w:r>
      <w:r>
        <w:t xml:space="preserve"> or </w:t>
      </w:r>
      <w:r w:rsidRPr="00A9016D">
        <w:t>OTDOA INFORMATION REQUEST</w:t>
      </w:r>
      <w:r>
        <w:t xml:space="preserve">. </w:t>
      </w:r>
    </w:p>
    <w:p w14:paraId="47654A18" w14:textId="77777777" w:rsidR="00603AFB" w:rsidRDefault="00603AFB" w:rsidP="00603AFB">
      <w:pPr>
        <w:pStyle w:val="B1"/>
        <w:ind w:left="567"/>
      </w:pPr>
      <w:r w:rsidRPr="00760004">
        <w:lastRenderedPageBreak/>
        <w:t>-</w:t>
      </w:r>
      <w:r w:rsidRPr="00760004">
        <w:tab/>
      </w:r>
      <w:r>
        <w:t xml:space="preserve">AMF sends a Namf_Communication_N2InfoNotify [22] to the LMF to forward the NRPPa response or report received from the NG-RAN for a target UE. </w:t>
      </w:r>
      <w:bookmarkStart w:id="124" w:name="_Hlk97043786"/>
      <w:r>
        <w:t xml:space="preserve">The NRPPa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77777777"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t>([22]) to LMF</w:t>
      </w:r>
      <w:r w:rsidRPr="002B7C79">
        <w:t xml:space="preserve"> to </w:t>
      </w:r>
      <w:r>
        <w:t>forward</w:t>
      </w:r>
      <w:r w:rsidRPr="002B7C79">
        <w:t xml:space="preserve"> </w:t>
      </w:r>
      <w:r>
        <w:t>a</w:t>
      </w:r>
      <w:r w:rsidRPr="002B7C79">
        <w:t xml:space="preserve"> </w:t>
      </w:r>
      <w:r>
        <w:t>LPP message received from the target UE.</w:t>
      </w:r>
    </w:p>
    <w:bookmarkEnd w:id="122"/>
    <w:bookmarkEnd w:id="124"/>
    <w:p w14:paraId="656C5B71" w14:textId="574BA385" w:rsidR="00603AFB" w:rsidRDefault="00603AFB" w:rsidP="00603AFB">
      <w:pPr>
        <w:pStyle w:val="TH"/>
      </w:pPr>
      <w:r>
        <w:t>Table 6.2.2</w:t>
      </w:r>
      <w:r w:rsidR="00CB3F46">
        <w:t>.2.8-1</w:t>
      </w:r>
      <w:r>
        <w:t>: Payload for AMFPositioningInfoTransfer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838"/>
        <w:gridCol w:w="1701"/>
        <w:gridCol w:w="709"/>
        <w:gridCol w:w="4929"/>
        <w:gridCol w:w="454"/>
      </w:tblGrid>
      <w:tr w:rsidR="00832B48" w14:paraId="6AA3230A"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151F42A2" w14:textId="77777777" w:rsidR="00832B48" w:rsidRDefault="00832B48" w:rsidP="00D945C8">
            <w:pPr>
              <w:pStyle w:val="TAH"/>
            </w:pPr>
            <w:r>
              <w:t>Field name</w:t>
            </w:r>
          </w:p>
        </w:tc>
        <w:tc>
          <w:tcPr>
            <w:tcW w:w="1701" w:type="dxa"/>
            <w:tcBorders>
              <w:top w:val="single" w:sz="4" w:space="0" w:color="auto"/>
              <w:left w:val="single" w:sz="4" w:space="0" w:color="auto"/>
              <w:bottom w:val="single" w:sz="4" w:space="0" w:color="auto"/>
              <w:right w:val="single" w:sz="4" w:space="0" w:color="auto"/>
            </w:tcBorders>
          </w:tcPr>
          <w:p w14:paraId="6B4C0D47" w14:textId="77777777" w:rsidR="00832B48" w:rsidRDefault="00832B48" w:rsidP="00D945C8">
            <w:pPr>
              <w:pStyle w:val="TAH"/>
            </w:pPr>
            <w:r>
              <w:t>Type</w:t>
            </w:r>
          </w:p>
        </w:tc>
        <w:tc>
          <w:tcPr>
            <w:tcW w:w="709" w:type="dxa"/>
            <w:tcBorders>
              <w:top w:val="single" w:sz="4" w:space="0" w:color="auto"/>
              <w:left w:val="single" w:sz="4" w:space="0" w:color="auto"/>
              <w:bottom w:val="single" w:sz="4" w:space="0" w:color="auto"/>
              <w:right w:val="single" w:sz="4" w:space="0" w:color="auto"/>
            </w:tcBorders>
          </w:tcPr>
          <w:p w14:paraId="5FA6411F" w14:textId="77777777" w:rsidR="00832B48" w:rsidRDefault="00832B48" w:rsidP="00D945C8">
            <w:pPr>
              <w:pStyle w:val="TAH"/>
            </w:pPr>
            <w:r>
              <w:t>Cardinality</w:t>
            </w:r>
          </w:p>
        </w:tc>
        <w:tc>
          <w:tcPr>
            <w:tcW w:w="4929" w:type="dxa"/>
            <w:tcBorders>
              <w:top w:val="single" w:sz="4" w:space="0" w:color="auto"/>
              <w:left w:val="single" w:sz="4" w:space="0" w:color="auto"/>
              <w:bottom w:val="single" w:sz="4" w:space="0" w:color="auto"/>
              <w:right w:val="single" w:sz="4" w:space="0" w:color="auto"/>
            </w:tcBorders>
            <w:hideMark/>
          </w:tcPr>
          <w:p w14:paraId="081D247F" w14:textId="77777777" w:rsidR="00832B48" w:rsidRDefault="00832B48" w:rsidP="00D945C8">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610DD4A2" w14:textId="77777777" w:rsidR="00832B48" w:rsidRDefault="00832B48" w:rsidP="00D945C8">
            <w:pPr>
              <w:pStyle w:val="TAH"/>
            </w:pPr>
            <w:r>
              <w:t>M/C/O</w:t>
            </w:r>
          </w:p>
        </w:tc>
      </w:tr>
      <w:tr w:rsidR="00832B48" w:rsidRPr="00E03C99" w14:paraId="2BBDEA22"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0F842ED2" w14:textId="77777777" w:rsidR="00832B48" w:rsidRPr="00552483" w:rsidRDefault="00832B48" w:rsidP="00D945C8">
            <w:pPr>
              <w:pStyle w:val="TAL"/>
            </w:pPr>
            <w:r w:rsidRPr="00552483">
              <w:t>sUPI</w:t>
            </w:r>
          </w:p>
        </w:tc>
        <w:tc>
          <w:tcPr>
            <w:tcW w:w="1701" w:type="dxa"/>
            <w:tcBorders>
              <w:top w:val="single" w:sz="4" w:space="0" w:color="auto"/>
              <w:left w:val="single" w:sz="4" w:space="0" w:color="auto"/>
              <w:bottom w:val="single" w:sz="4" w:space="0" w:color="auto"/>
              <w:right w:val="single" w:sz="4" w:space="0" w:color="auto"/>
            </w:tcBorders>
          </w:tcPr>
          <w:p w14:paraId="5D04EF40" w14:textId="77777777" w:rsidR="00832B48" w:rsidRPr="00552483" w:rsidRDefault="00832B48" w:rsidP="00D945C8">
            <w:pPr>
              <w:pStyle w:val="TAL"/>
            </w:pPr>
            <w:r>
              <w:t>SUPI</w:t>
            </w:r>
          </w:p>
        </w:tc>
        <w:tc>
          <w:tcPr>
            <w:tcW w:w="709" w:type="dxa"/>
            <w:tcBorders>
              <w:top w:val="single" w:sz="4" w:space="0" w:color="auto"/>
              <w:left w:val="single" w:sz="4" w:space="0" w:color="auto"/>
              <w:bottom w:val="single" w:sz="4" w:space="0" w:color="auto"/>
              <w:right w:val="single" w:sz="4" w:space="0" w:color="auto"/>
            </w:tcBorders>
          </w:tcPr>
          <w:p w14:paraId="215B5699" w14:textId="77777777" w:rsidR="00832B48" w:rsidRPr="00552483" w:rsidRDefault="00832B48" w:rsidP="00D945C8">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4815F815" w14:textId="09130BE1" w:rsidR="00832B48" w:rsidRPr="00552483" w:rsidRDefault="00832B48" w:rsidP="00D945C8">
            <w:pPr>
              <w:pStyle w:val="TAL"/>
            </w:pPr>
            <w:r w:rsidRPr="00552483">
              <w:t>SUPI associated with the procedure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0DDB28EE" w14:textId="77777777" w:rsidR="00832B48" w:rsidRPr="00552483" w:rsidRDefault="00832B48" w:rsidP="00D945C8">
            <w:pPr>
              <w:pStyle w:val="TAL"/>
            </w:pPr>
            <w:r w:rsidRPr="00552483">
              <w:t>M</w:t>
            </w:r>
          </w:p>
        </w:tc>
      </w:tr>
      <w:tr w:rsidR="00832B48" w:rsidRPr="00E03C99" w14:paraId="5E6B8555"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2FCBF29E" w14:textId="77777777" w:rsidR="00832B48" w:rsidRPr="00552483" w:rsidRDefault="00832B48" w:rsidP="00D945C8">
            <w:pPr>
              <w:pStyle w:val="TAL"/>
            </w:pPr>
            <w:r w:rsidRPr="00552483">
              <w:t>sUCI</w:t>
            </w:r>
          </w:p>
        </w:tc>
        <w:tc>
          <w:tcPr>
            <w:tcW w:w="1701" w:type="dxa"/>
            <w:tcBorders>
              <w:top w:val="single" w:sz="4" w:space="0" w:color="auto"/>
              <w:left w:val="single" w:sz="4" w:space="0" w:color="auto"/>
              <w:bottom w:val="single" w:sz="4" w:space="0" w:color="auto"/>
              <w:right w:val="single" w:sz="4" w:space="0" w:color="auto"/>
            </w:tcBorders>
          </w:tcPr>
          <w:p w14:paraId="3E277030" w14:textId="77777777" w:rsidR="00832B48" w:rsidRPr="00552483" w:rsidRDefault="00832B48" w:rsidP="00D945C8">
            <w:pPr>
              <w:pStyle w:val="TAL"/>
            </w:pPr>
            <w:r>
              <w:t>SUCI</w:t>
            </w:r>
          </w:p>
        </w:tc>
        <w:tc>
          <w:tcPr>
            <w:tcW w:w="709" w:type="dxa"/>
            <w:tcBorders>
              <w:top w:val="single" w:sz="4" w:space="0" w:color="auto"/>
              <w:left w:val="single" w:sz="4" w:space="0" w:color="auto"/>
              <w:bottom w:val="single" w:sz="4" w:space="0" w:color="auto"/>
              <w:right w:val="single" w:sz="4" w:space="0" w:color="auto"/>
            </w:tcBorders>
          </w:tcPr>
          <w:p w14:paraId="0A07C4A5" w14:textId="77777777" w:rsidR="00832B48" w:rsidRPr="00552483" w:rsidRDefault="00832B48"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70FB44C" w14:textId="77777777" w:rsidR="00832B48" w:rsidRPr="00552483" w:rsidRDefault="00832B48" w:rsidP="00D945C8">
            <w:pPr>
              <w:pStyle w:val="TAL"/>
            </w:pPr>
            <w:r w:rsidRPr="00552483">
              <w:t>SUCI used in the procedure, if applicable and if available.</w:t>
            </w:r>
          </w:p>
        </w:tc>
        <w:tc>
          <w:tcPr>
            <w:tcW w:w="454" w:type="dxa"/>
            <w:tcBorders>
              <w:top w:val="single" w:sz="4" w:space="0" w:color="auto"/>
              <w:left w:val="single" w:sz="4" w:space="0" w:color="auto"/>
              <w:bottom w:val="single" w:sz="4" w:space="0" w:color="auto"/>
              <w:right w:val="single" w:sz="4" w:space="0" w:color="auto"/>
            </w:tcBorders>
            <w:hideMark/>
          </w:tcPr>
          <w:p w14:paraId="6084B6F3" w14:textId="77777777" w:rsidR="00832B48" w:rsidRPr="00552483" w:rsidRDefault="00832B48" w:rsidP="00D945C8">
            <w:pPr>
              <w:pStyle w:val="TAL"/>
            </w:pPr>
            <w:r w:rsidRPr="00552483">
              <w:t>C</w:t>
            </w:r>
          </w:p>
        </w:tc>
      </w:tr>
      <w:tr w:rsidR="00832B48" w:rsidRPr="00E03C99" w14:paraId="5A43998D"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5DE6EDC9" w14:textId="77777777" w:rsidR="00832B48" w:rsidRPr="00552483" w:rsidRDefault="00832B48" w:rsidP="00D945C8">
            <w:pPr>
              <w:pStyle w:val="TAL"/>
            </w:pPr>
            <w:r w:rsidRPr="00552483">
              <w:t>pEI</w:t>
            </w:r>
          </w:p>
        </w:tc>
        <w:tc>
          <w:tcPr>
            <w:tcW w:w="1701" w:type="dxa"/>
            <w:tcBorders>
              <w:top w:val="single" w:sz="4" w:space="0" w:color="auto"/>
              <w:left w:val="single" w:sz="4" w:space="0" w:color="auto"/>
              <w:bottom w:val="single" w:sz="4" w:space="0" w:color="auto"/>
              <w:right w:val="single" w:sz="4" w:space="0" w:color="auto"/>
            </w:tcBorders>
          </w:tcPr>
          <w:p w14:paraId="7F3D2509" w14:textId="77777777" w:rsidR="00832B48" w:rsidRPr="00552483" w:rsidRDefault="00832B48" w:rsidP="00D945C8">
            <w:pPr>
              <w:pStyle w:val="TAL"/>
            </w:pPr>
            <w:r>
              <w:t>PEI</w:t>
            </w:r>
          </w:p>
        </w:tc>
        <w:tc>
          <w:tcPr>
            <w:tcW w:w="709" w:type="dxa"/>
            <w:tcBorders>
              <w:top w:val="single" w:sz="4" w:space="0" w:color="auto"/>
              <w:left w:val="single" w:sz="4" w:space="0" w:color="auto"/>
              <w:bottom w:val="single" w:sz="4" w:space="0" w:color="auto"/>
              <w:right w:val="single" w:sz="4" w:space="0" w:color="auto"/>
            </w:tcBorders>
          </w:tcPr>
          <w:p w14:paraId="67C2D57C" w14:textId="77777777" w:rsidR="00832B48" w:rsidRPr="00552483" w:rsidRDefault="00832B48"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3884E2C5" w14:textId="700DE3F8" w:rsidR="00832B48" w:rsidRPr="00552483" w:rsidRDefault="00832B48" w:rsidP="00D945C8">
            <w:pPr>
              <w:pStyle w:val="TAL"/>
            </w:pPr>
            <w:r w:rsidRPr="00552483">
              <w:t>PEI used in the procedure, if available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5CFC688C" w14:textId="77777777" w:rsidR="00832B48" w:rsidRPr="00552483" w:rsidRDefault="00832B48" w:rsidP="00D945C8">
            <w:pPr>
              <w:pStyle w:val="TAL"/>
            </w:pPr>
            <w:r w:rsidRPr="00552483">
              <w:t>C</w:t>
            </w:r>
          </w:p>
        </w:tc>
      </w:tr>
      <w:tr w:rsidR="00832B48" w:rsidRPr="00E03C99" w14:paraId="38EBD934"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6E669621" w14:textId="77777777" w:rsidR="00832B48" w:rsidRPr="00552483" w:rsidRDefault="00832B48" w:rsidP="00D945C8">
            <w:pPr>
              <w:pStyle w:val="TAL"/>
            </w:pPr>
            <w:r w:rsidRPr="00552483">
              <w:t>gPSI</w:t>
            </w:r>
          </w:p>
        </w:tc>
        <w:tc>
          <w:tcPr>
            <w:tcW w:w="1701" w:type="dxa"/>
            <w:tcBorders>
              <w:top w:val="single" w:sz="4" w:space="0" w:color="auto"/>
              <w:left w:val="single" w:sz="4" w:space="0" w:color="auto"/>
              <w:bottom w:val="single" w:sz="4" w:space="0" w:color="auto"/>
              <w:right w:val="single" w:sz="4" w:space="0" w:color="auto"/>
            </w:tcBorders>
          </w:tcPr>
          <w:p w14:paraId="709A5D02" w14:textId="77777777" w:rsidR="00832B48" w:rsidRPr="00552483" w:rsidRDefault="00832B48" w:rsidP="00D945C8">
            <w:pPr>
              <w:pStyle w:val="TAL"/>
            </w:pPr>
            <w:r>
              <w:t>GPSI</w:t>
            </w:r>
          </w:p>
        </w:tc>
        <w:tc>
          <w:tcPr>
            <w:tcW w:w="709" w:type="dxa"/>
            <w:tcBorders>
              <w:top w:val="single" w:sz="4" w:space="0" w:color="auto"/>
              <w:left w:val="single" w:sz="4" w:space="0" w:color="auto"/>
              <w:bottom w:val="single" w:sz="4" w:space="0" w:color="auto"/>
              <w:right w:val="single" w:sz="4" w:space="0" w:color="auto"/>
            </w:tcBorders>
          </w:tcPr>
          <w:p w14:paraId="6CEEFAA7" w14:textId="77777777" w:rsidR="00832B48" w:rsidRPr="00552483" w:rsidRDefault="00832B48"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2712CC49" w14:textId="655E73A3" w:rsidR="00832B48" w:rsidRPr="00552483" w:rsidRDefault="00832B48" w:rsidP="00D945C8">
            <w:pPr>
              <w:pStyle w:val="TAL"/>
            </w:pPr>
            <w:r w:rsidRPr="00552483">
              <w:t>GPSI used in the procedure, if available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1733CA7D" w14:textId="77777777" w:rsidR="00832B48" w:rsidRPr="00552483" w:rsidRDefault="00832B48" w:rsidP="00D945C8">
            <w:pPr>
              <w:pStyle w:val="TAL"/>
            </w:pPr>
            <w:r w:rsidRPr="00552483">
              <w:t>C</w:t>
            </w:r>
          </w:p>
        </w:tc>
      </w:tr>
      <w:tr w:rsidR="00832B48" w:rsidRPr="00E03C99" w14:paraId="1C86EF4D" w14:textId="77777777" w:rsidTr="004F47BA">
        <w:tblPrEx>
          <w:tblLook w:val="0000" w:firstRow="0" w:lastRow="0" w:firstColumn="0" w:lastColumn="0" w:noHBand="0" w:noVBand="0"/>
        </w:tblPrEx>
        <w:trPr>
          <w:jc w:val="center"/>
        </w:trPr>
        <w:tc>
          <w:tcPr>
            <w:tcW w:w="1838" w:type="dxa"/>
            <w:tcBorders>
              <w:top w:val="single" w:sz="4" w:space="0" w:color="auto"/>
              <w:left w:val="single" w:sz="4" w:space="0" w:color="auto"/>
              <w:bottom w:val="single" w:sz="4" w:space="0" w:color="auto"/>
              <w:right w:val="single" w:sz="4" w:space="0" w:color="auto"/>
            </w:tcBorders>
          </w:tcPr>
          <w:p w14:paraId="4AF877C8" w14:textId="77777777" w:rsidR="00832B48" w:rsidRPr="00552483" w:rsidRDefault="00832B48" w:rsidP="00D945C8">
            <w:pPr>
              <w:pStyle w:val="TAL"/>
            </w:pPr>
            <w:r w:rsidRPr="00552483">
              <w:t>gUTI</w:t>
            </w:r>
          </w:p>
        </w:tc>
        <w:tc>
          <w:tcPr>
            <w:tcW w:w="1701" w:type="dxa"/>
            <w:tcBorders>
              <w:top w:val="single" w:sz="4" w:space="0" w:color="auto"/>
              <w:left w:val="single" w:sz="4" w:space="0" w:color="auto"/>
              <w:bottom w:val="single" w:sz="4" w:space="0" w:color="auto"/>
              <w:right w:val="single" w:sz="4" w:space="0" w:color="auto"/>
            </w:tcBorders>
          </w:tcPr>
          <w:p w14:paraId="39180FF8" w14:textId="77777777" w:rsidR="00832B48" w:rsidRPr="00552483" w:rsidRDefault="00832B48" w:rsidP="00D945C8">
            <w:pPr>
              <w:pStyle w:val="TAL"/>
            </w:pPr>
            <w:r>
              <w:t>FiveGGUTI</w:t>
            </w:r>
          </w:p>
        </w:tc>
        <w:tc>
          <w:tcPr>
            <w:tcW w:w="709" w:type="dxa"/>
            <w:tcBorders>
              <w:top w:val="single" w:sz="4" w:space="0" w:color="auto"/>
              <w:left w:val="single" w:sz="4" w:space="0" w:color="auto"/>
              <w:bottom w:val="single" w:sz="4" w:space="0" w:color="auto"/>
              <w:right w:val="single" w:sz="4" w:space="0" w:color="auto"/>
            </w:tcBorders>
          </w:tcPr>
          <w:p w14:paraId="6B296E8A" w14:textId="77777777" w:rsidR="00832B48" w:rsidRPr="00552483" w:rsidRDefault="00832B48"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2F828EFB" w14:textId="77777777" w:rsidR="00832B48" w:rsidRPr="00552483" w:rsidRDefault="00832B48" w:rsidP="00D945C8">
            <w:pPr>
              <w:pStyle w:val="TAL"/>
            </w:pPr>
            <w:r w:rsidRPr="00552483">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3EB40DEC" w14:textId="77777777" w:rsidR="00832B48" w:rsidRPr="00552483" w:rsidDel="00960AAF" w:rsidRDefault="00832B48" w:rsidP="00D945C8">
            <w:pPr>
              <w:pStyle w:val="TAL"/>
            </w:pPr>
            <w:r w:rsidRPr="00552483">
              <w:t>C</w:t>
            </w:r>
          </w:p>
        </w:tc>
      </w:tr>
      <w:tr w:rsidR="00832B48" w:rsidRPr="00E03C99" w14:paraId="0C7633FB"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7F972B45" w14:textId="77777777" w:rsidR="00832B48" w:rsidRPr="00552483" w:rsidRDefault="00832B48" w:rsidP="00D945C8">
            <w:pPr>
              <w:pStyle w:val="TAL"/>
            </w:pPr>
            <w:r w:rsidRPr="00552483">
              <w:t>nRPPaMessage</w:t>
            </w:r>
          </w:p>
        </w:tc>
        <w:tc>
          <w:tcPr>
            <w:tcW w:w="1701" w:type="dxa"/>
            <w:tcBorders>
              <w:top w:val="single" w:sz="4" w:space="0" w:color="auto"/>
              <w:left w:val="single" w:sz="4" w:space="0" w:color="auto"/>
              <w:bottom w:val="single" w:sz="4" w:space="0" w:color="auto"/>
              <w:right w:val="single" w:sz="4" w:space="0" w:color="auto"/>
            </w:tcBorders>
          </w:tcPr>
          <w:p w14:paraId="6563EF26" w14:textId="77777777" w:rsidR="00832B48" w:rsidRPr="00552483" w:rsidRDefault="00832B48" w:rsidP="00D945C8">
            <w:pPr>
              <w:pStyle w:val="TAL"/>
            </w:pPr>
            <w:r>
              <w:t>OCTET STRING</w:t>
            </w:r>
          </w:p>
        </w:tc>
        <w:tc>
          <w:tcPr>
            <w:tcW w:w="709" w:type="dxa"/>
            <w:tcBorders>
              <w:top w:val="single" w:sz="4" w:space="0" w:color="auto"/>
              <w:left w:val="single" w:sz="4" w:space="0" w:color="auto"/>
              <w:bottom w:val="single" w:sz="4" w:space="0" w:color="auto"/>
              <w:right w:val="single" w:sz="4" w:space="0" w:color="auto"/>
            </w:tcBorders>
          </w:tcPr>
          <w:p w14:paraId="45DA7306" w14:textId="77777777" w:rsidR="00832B48" w:rsidRPr="00552483" w:rsidRDefault="00832B48"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87B8E6F" w14:textId="77777777" w:rsidR="00832B48" w:rsidRPr="00552483" w:rsidRDefault="00832B48" w:rsidP="00D945C8">
            <w:pPr>
              <w:pStyle w:val="TAL"/>
            </w:pPr>
            <w:r w:rsidRPr="00552483">
              <w:t>Any UE associated NRPPa message exchanged between the LMF and NG-RAN via AMF.</w:t>
            </w:r>
          </w:p>
        </w:tc>
        <w:tc>
          <w:tcPr>
            <w:tcW w:w="454" w:type="dxa"/>
            <w:tcBorders>
              <w:top w:val="single" w:sz="4" w:space="0" w:color="auto"/>
              <w:left w:val="single" w:sz="4" w:space="0" w:color="auto"/>
              <w:bottom w:val="single" w:sz="4" w:space="0" w:color="auto"/>
              <w:right w:val="single" w:sz="4" w:space="0" w:color="auto"/>
            </w:tcBorders>
            <w:hideMark/>
          </w:tcPr>
          <w:p w14:paraId="67142FAF" w14:textId="77777777" w:rsidR="00832B48" w:rsidRPr="00552483" w:rsidRDefault="00832B48" w:rsidP="00D945C8">
            <w:pPr>
              <w:pStyle w:val="TAL"/>
            </w:pPr>
            <w:r>
              <w:t>C</w:t>
            </w:r>
          </w:p>
        </w:tc>
      </w:tr>
      <w:tr w:rsidR="00832B48" w:rsidRPr="00E03C99" w14:paraId="5550C4A1"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2DB4CAC6" w14:textId="77777777" w:rsidR="00832B48" w:rsidRPr="00552483" w:rsidRDefault="00832B48" w:rsidP="00D945C8">
            <w:pPr>
              <w:pStyle w:val="TAL"/>
            </w:pPr>
            <w:r w:rsidRPr="00552483">
              <w:t>lPPMessage</w:t>
            </w:r>
          </w:p>
        </w:tc>
        <w:tc>
          <w:tcPr>
            <w:tcW w:w="1701" w:type="dxa"/>
            <w:tcBorders>
              <w:top w:val="single" w:sz="4" w:space="0" w:color="auto"/>
              <w:left w:val="single" w:sz="4" w:space="0" w:color="auto"/>
              <w:bottom w:val="single" w:sz="4" w:space="0" w:color="auto"/>
              <w:right w:val="single" w:sz="4" w:space="0" w:color="auto"/>
            </w:tcBorders>
          </w:tcPr>
          <w:p w14:paraId="0BD3D650" w14:textId="77777777" w:rsidR="00832B48" w:rsidRPr="00552483" w:rsidRDefault="00832B48" w:rsidP="00D945C8">
            <w:pPr>
              <w:pStyle w:val="TAL"/>
            </w:pPr>
            <w:r>
              <w:t>OCTET STRING</w:t>
            </w:r>
          </w:p>
        </w:tc>
        <w:tc>
          <w:tcPr>
            <w:tcW w:w="709" w:type="dxa"/>
            <w:tcBorders>
              <w:top w:val="single" w:sz="4" w:space="0" w:color="auto"/>
              <w:left w:val="single" w:sz="4" w:space="0" w:color="auto"/>
              <w:bottom w:val="single" w:sz="4" w:space="0" w:color="auto"/>
              <w:right w:val="single" w:sz="4" w:space="0" w:color="auto"/>
            </w:tcBorders>
          </w:tcPr>
          <w:p w14:paraId="58D1805F" w14:textId="77777777" w:rsidR="00832B48" w:rsidRPr="00552483" w:rsidRDefault="00832B48"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78369706" w14:textId="77777777" w:rsidR="00832B48" w:rsidRPr="00552483" w:rsidRDefault="00832B48" w:rsidP="00D945C8">
            <w:pPr>
              <w:pStyle w:val="TAL"/>
            </w:pPr>
            <w:r w:rsidRPr="00552483">
              <w:t>Any LPP message exchanged between the LMF and the target UE via AMF.</w:t>
            </w:r>
          </w:p>
        </w:tc>
        <w:tc>
          <w:tcPr>
            <w:tcW w:w="454" w:type="dxa"/>
            <w:tcBorders>
              <w:top w:val="single" w:sz="4" w:space="0" w:color="auto"/>
              <w:left w:val="single" w:sz="4" w:space="0" w:color="auto"/>
              <w:bottom w:val="single" w:sz="4" w:space="0" w:color="auto"/>
              <w:right w:val="single" w:sz="4" w:space="0" w:color="auto"/>
            </w:tcBorders>
            <w:hideMark/>
          </w:tcPr>
          <w:p w14:paraId="614CAB34" w14:textId="77777777" w:rsidR="00832B48" w:rsidRPr="00552483" w:rsidRDefault="00832B48" w:rsidP="00D945C8">
            <w:pPr>
              <w:pStyle w:val="TAL"/>
            </w:pPr>
            <w:r>
              <w:t>C</w:t>
            </w:r>
          </w:p>
        </w:tc>
      </w:tr>
      <w:tr w:rsidR="00832B48" w:rsidRPr="00E03C99" w14:paraId="1B38CB91"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16942D0E" w14:textId="77777777" w:rsidR="00832B48" w:rsidRPr="00552483" w:rsidRDefault="00832B48" w:rsidP="00D945C8">
            <w:pPr>
              <w:pStyle w:val="TAL"/>
            </w:pPr>
            <w:r w:rsidRPr="00552483">
              <w:t>lcsCorrelationId</w:t>
            </w:r>
          </w:p>
        </w:tc>
        <w:tc>
          <w:tcPr>
            <w:tcW w:w="1701" w:type="dxa"/>
            <w:tcBorders>
              <w:top w:val="single" w:sz="4" w:space="0" w:color="auto"/>
              <w:left w:val="single" w:sz="4" w:space="0" w:color="auto"/>
              <w:bottom w:val="single" w:sz="4" w:space="0" w:color="auto"/>
              <w:right w:val="single" w:sz="4" w:space="0" w:color="auto"/>
            </w:tcBorders>
          </w:tcPr>
          <w:p w14:paraId="4D914063" w14:textId="77777777" w:rsidR="00832B48" w:rsidRPr="00552483" w:rsidRDefault="00832B48" w:rsidP="00D945C8">
            <w:pPr>
              <w:pStyle w:val="TAL"/>
            </w:pPr>
            <w:r>
              <w:t>UTF8String (SIZE(1..255))</w:t>
            </w:r>
          </w:p>
        </w:tc>
        <w:tc>
          <w:tcPr>
            <w:tcW w:w="709" w:type="dxa"/>
            <w:tcBorders>
              <w:top w:val="single" w:sz="4" w:space="0" w:color="auto"/>
              <w:left w:val="single" w:sz="4" w:space="0" w:color="auto"/>
              <w:bottom w:val="single" w:sz="4" w:space="0" w:color="auto"/>
              <w:right w:val="single" w:sz="4" w:space="0" w:color="auto"/>
            </w:tcBorders>
          </w:tcPr>
          <w:p w14:paraId="585FE8AF" w14:textId="77777777" w:rsidR="00832B48" w:rsidRPr="00552483" w:rsidRDefault="00832B48" w:rsidP="00D945C8">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11C3A002" w14:textId="2A45F1C7" w:rsidR="00832B48" w:rsidRPr="00E03C99" w:rsidRDefault="00832B48" w:rsidP="00D945C8">
            <w:pPr>
              <w:pStyle w:val="TAL"/>
            </w:pPr>
            <w:r w:rsidRPr="00552483">
              <w:t>LCS correlation ID (see TS 29.572</w:t>
            </w:r>
            <w:r w:rsidRPr="00E03C99">
              <w:t xml:space="preserve"> [24]</w:t>
            </w:r>
            <w:r>
              <w:t xml:space="preserve"> </w:t>
            </w:r>
            <w:r w:rsidRPr="00552483">
              <w:t>clause 6.1.6.3.2</w:t>
            </w:r>
            <w:r w:rsidRPr="00E03C99">
              <w:t>) related to a location session, found in the Namf_CommunicationN1N2MessageTransfer and corresponding Namf_Communication_N2InfoNotify or Namf_CommunicationN1</w:t>
            </w:r>
            <w:r>
              <w:t>Message</w:t>
            </w:r>
            <w:r w:rsidRPr="00E03C99">
              <w:t>Notify. All the AMFPositioningInfoTransfer records related to the same location session have the same lcsCorrelationId.</w:t>
            </w:r>
          </w:p>
        </w:tc>
        <w:tc>
          <w:tcPr>
            <w:tcW w:w="454" w:type="dxa"/>
            <w:tcBorders>
              <w:top w:val="single" w:sz="4" w:space="0" w:color="auto"/>
              <w:left w:val="single" w:sz="4" w:space="0" w:color="auto"/>
              <w:bottom w:val="single" w:sz="4" w:space="0" w:color="auto"/>
              <w:right w:val="single" w:sz="4" w:space="0" w:color="auto"/>
            </w:tcBorders>
            <w:hideMark/>
          </w:tcPr>
          <w:p w14:paraId="18DE1783" w14:textId="77777777" w:rsidR="00832B48" w:rsidRPr="00E03C99" w:rsidRDefault="00832B48" w:rsidP="00D945C8">
            <w:pPr>
              <w:pStyle w:val="TAL"/>
            </w:pPr>
            <w:r w:rsidRPr="00E03C99">
              <w:t>M</w:t>
            </w:r>
          </w:p>
        </w:tc>
      </w:tr>
      <w:tr w:rsidR="00462D4D" w:rsidRPr="00E03C99" w14:paraId="003DF1ED"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tcPr>
          <w:p w14:paraId="162662C8" w14:textId="1AFD72D2" w:rsidR="00462D4D" w:rsidRPr="00552483" w:rsidRDefault="00462D4D" w:rsidP="00462D4D">
            <w:pPr>
              <w:pStyle w:val="TAL"/>
            </w:pPr>
            <w:r>
              <w:t>additionalUserIdentifiers</w:t>
            </w:r>
          </w:p>
        </w:tc>
        <w:tc>
          <w:tcPr>
            <w:tcW w:w="1701" w:type="dxa"/>
            <w:tcBorders>
              <w:top w:val="single" w:sz="4" w:space="0" w:color="auto"/>
              <w:left w:val="single" w:sz="4" w:space="0" w:color="auto"/>
              <w:bottom w:val="single" w:sz="4" w:space="0" w:color="auto"/>
              <w:right w:val="single" w:sz="4" w:space="0" w:color="auto"/>
            </w:tcBorders>
          </w:tcPr>
          <w:p w14:paraId="59A85305" w14:textId="082AA7D4" w:rsidR="00462D4D" w:rsidRDefault="00462D4D" w:rsidP="00462D4D">
            <w:pPr>
              <w:pStyle w:val="TAL"/>
            </w:pPr>
            <w:r>
              <w:t>UserIdentifiers</w:t>
            </w:r>
          </w:p>
        </w:tc>
        <w:tc>
          <w:tcPr>
            <w:tcW w:w="709" w:type="dxa"/>
            <w:tcBorders>
              <w:top w:val="single" w:sz="4" w:space="0" w:color="auto"/>
              <w:left w:val="single" w:sz="4" w:space="0" w:color="auto"/>
              <w:bottom w:val="single" w:sz="4" w:space="0" w:color="auto"/>
              <w:right w:val="single" w:sz="4" w:space="0" w:color="auto"/>
            </w:tcBorders>
          </w:tcPr>
          <w:p w14:paraId="2985C1C8" w14:textId="677512B5" w:rsidR="00462D4D" w:rsidRDefault="00462D4D" w:rsidP="00462D4D">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0B67DCC4" w14:textId="115B876B" w:rsidR="00462D4D" w:rsidRPr="00552483" w:rsidRDefault="00462D4D" w:rsidP="00462D4D">
            <w:pPr>
              <w:pStyle w:val="TAL"/>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2A8D0D24" w14:textId="7F66C94B" w:rsidR="00462D4D" w:rsidRPr="00E03C99" w:rsidRDefault="00462D4D" w:rsidP="00462D4D">
            <w:pPr>
              <w:pStyle w:val="TAL"/>
            </w:pPr>
            <w:r>
              <w:t>C</w:t>
            </w:r>
          </w:p>
        </w:tc>
      </w:tr>
    </w:tbl>
    <w:p w14:paraId="1B028559" w14:textId="77777777" w:rsidR="00603AFB" w:rsidRDefault="00603AFB" w:rsidP="00603AFB">
      <w:pPr>
        <w:tabs>
          <w:tab w:val="left" w:pos="5736"/>
        </w:tabs>
      </w:pPr>
    </w:p>
    <w:p w14:paraId="11D5B48B" w14:textId="77777777" w:rsidR="00B203BF" w:rsidRPr="00DA5C26" w:rsidRDefault="00B203BF" w:rsidP="00B203BF">
      <w:pPr>
        <w:pStyle w:val="Heading5"/>
      </w:pPr>
      <w:bookmarkStart w:id="125" w:name="_Toc207647781"/>
      <w:r w:rsidRPr="00DA5C26">
        <w:t>6.2.2.2.</w:t>
      </w:r>
      <w:r>
        <w:t>9</w:t>
      </w:r>
      <w:r w:rsidRPr="00DA5C26">
        <w:tab/>
        <w:t>Handovers</w:t>
      </w:r>
      <w:bookmarkEnd w:id="125"/>
    </w:p>
    <w:p w14:paraId="4E7BF4AA" w14:textId="77777777" w:rsidR="00B203BF" w:rsidRPr="00DA5C26" w:rsidRDefault="00B203BF" w:rsidP="00B203BF">
      <w:pPr>
        <w:pStyle w:val="H6"/>
      </w:pPr>
      <w:r w:rsidRPr="00DA5C26">
        <w:t>6.2.2.2</w:t>
      </w:r>
      <w:r>
        <w:t>.9</w:t>
      </w:r>
      <w:r w:rsidRPr="00DA5C26">
        <w:t>.1</w:t>
      </w:r>
      <w:r w:rsidRPr="00DA5C26">
        <w:tab/>
        <w:t>General</w:t>
      </w:r>
    </w:p>
    <w:p w14:paraId="0465F222" w14:textId="77777777" w:rsidR="00B203BF" w:rsidRDefault="00B203BF" w:rsidP="00B203BF">
      <w:r>
        <w:t>The present clause provides the LI requirements for NG interface-based handovers which occur for a target UE. Such handovers may be intra 5GS (inter-gNB), 5GS to EPS (inter-system), EPS to 5GS (inter-system), or 5GS to UTRA (inter-system).</w:t>
      </w:r>
    </w:p>
    <w:p w14:paraId="5606A3B2" w14:textId="77777777" w:rsidR="00B203BF" w:rsidRDefault="00B203BF" w:rsidP="00B203BF">
      <w:r>
        <w:t>The following xIRI records are used to report handover related events</w:t>
      </w:r>
      <w:r w:rsidRPr="00DA5C26">
        <w:t xml:space="preserve"> between the AMF and RAN nodes for the target UE</w:t>
      </w:r>
      <w:r>
        <w:t xml:space="preserve"> when the delivery of location information is not restricted by service scoping:</w:t>
      </w:r>
    </w:p>
    <w:p w14:paraId="57C2B6FC" w14:textId="79DCB69B" w:rsidR="00B203BF" w:rsidRDefault="00B203BF" w:rsidP="00B203BF">
      <w:pPr>
        <w:pStyle w:val="B1"/>
      </w:pPr>
      <w:r>
        <w:t>-</w:t>
      </w:r>
      <w:r w:rsidRPr="00DA5C26">
        <w:tab/>
        <w:t>AMFRANHandover</w:t>
      </w:r>
      <w:r>
        <w:t>Command.</w:t>
      </w:r>
    </w:p>
    <w:p w14:paraId="63F2BAC9" w14:textId="04FE1B39" w:rsidR="00B203BF" w:rsidRDefault="00B203BF" w:rsidP="00B203BF">
      <w:pPr>
        <w:pStyle w:val="B1"/>
      </w:pPr>
      <w:r>
        <w:t>-</w:t>
      </w:r>
      <w:r w:rsidRPr="00DA5C26">
        <w:tab/>
        <w:t>AMFRANHandoverRequest</w:t>
      </w:r>
      <w:r>
        <w:t>.</w:t>
      </w:r>
    </w:p>
    <w:p w14:paraId="71F497AB" w14:textId="77777777" w:rsidR="00B203BF" w:rsidRPr="00DA5C26" w:rsidRDefault="00B203BF" w:rsidP="00B203BF">
      <w:r>
        <w:t xml:space="preserve">The above xIRIs are used to report handover events and information that are not carried in the AMFLocationUpdate (clause 6.2.2.2.4) record and shall include the information transferred between the AMF and RAN nodes, as a part of </w:t>
      </w:r>
      <w:r w:rsidRPr="00DA5C26">
        <w:t xml:space="preserve">handover preparation, resource allocation, and </w:t>
      </w:r>
      <w:r>
        <w:t xml:space="preserve">handover </w:t>
      </w:r>
      <w:r w:rsidRPr="00DA5C26">
        <w:t>notification.</w:t>
      </w:r>
    </w:p>
    <w:p w14:paraId="4F6B757A" w14:textId="4A3A057A" w:rsidR="00B203BF" w:rsidRDefault="00B203BF" w:rsidP="002651FE">
      <w:pPr>
        <w:pStyle w:val="H6"/>
      </w:pPr>
      <w:r w:rsidRPr="00DA5C26">
        <w:t>6.2.2.2</w:t>
      </w:r>
      <w:r>
        <w:t>.9</w:t>
      </w:r>
      <w:r w:rsidRPr="00DA5C26">
        <w:t>.</w:t>
      </w:r>
      <w:r>
        <w:t>2</w:t>
      </w:r>
      <w:r w:rsidRPr="00DA5C26">
        <w:tab/>
        <w:t>Handover command</w:t>
      </w:r>
    </w:p>
    <w:p w14:paraId="6886BAFC" w14:textId="7B659674" w:rsidR="00B203BF" w:rsidRDefault="00B203BF" w:rsidP="00B203BF">
      <w:r w:rsidRPr="00DA5C26">
        <w:t xml:space="preserve">The IRI-POI in the AMF shall generate an xIRI containing an AMFRANHandoverCommand record when the IRI-POI present in the AMF detects that </w:t>
      </w:r>
      <w:r>
        <w:t>the AMF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3C04472" w14:textId="77777777" w:rsidR="00B203BF" w:rsidRPr="00DA5C26" w:rsidRDefault="00B203BF" w:rsidP="002651FE">
      <w:pPr>
        <w:pStyle w:val="TH"/>
      </w:pPr>
      <w:r w:rsidRPr="00DA5C26">
        <w:lastRenderedPageBreak/>
        <w:t>Table 6.2.2.2</w:t>
      </w:r>
      <w:r>
        <w:t>.9</w:t>
      </w:r>
      <w:r w:rsidRPr="00DA5C26">
        <w:t>.</w:t>
      </w:r>
      <w:r>
        <w:t>2</w:t>
      </w:r>
      <w:r w:rsidRPr="00DA5C26">
        <w:t>-1: Payload for AMFRANHandoverCommand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611"/>
        <w:gridCol w:w="630"/>
        <w:gridCol w:w="3781"/>
        <w:gridCol w:w="454"/>
      </w:tblGrid>
      <w:tr w:rsidR="000D7A43" w:rsidRPr="00DA5C26" w14:paraId="24D1509B" w14:textId="77777777" w:rsidTr="00D945C8">
        <w:trPr>
          <w:jc w:val="center"/>
        </w:trPr>
        <w:tc>
          <w:tcPr>
            <w:tcW w:w="2155" w:type="dxa"/>
          </w:tcPr>
          <w:p w14:paraId="38F0E5A5" w14:textId="77777777" w:rsidR="000D7A43" w:rsidRPr="00DA5C26" w:rsidRDefault="000D7A43" w:rsidP="00D945C8">
            <w:pPr>
              <w:pStyle w:val="TAH"/>
            </w:pPr>
            <w:r w:rsidRPr="00DA5C26">
              <w:t>Field name</w:t>
            </w:r>
          </w:p>
        </w:tc>
        <w:tc>
          <w:tcPr>
            <w:tcW w:w="2610" w:type="dxa"/>
          </w:tcPr>
          <w:p w14:paraId="0CA6ABC2" w14:textId="77777777" w:rsidR="000D7A43" w:rsidRPr="00DA5C26" w:rsidRDefault="000D7A43" w:rsidP="00D945C8">
            <w:pPr>
              <w:pStyle w:val="TAH"/>
            </w:pPr>
            <w:r>
              <w:t>Type</w:t>
            </w:r>
          </w:p>
        </w:tc>
        <w:tc>
          <w:tcPr>
            <w:tcW w:w="630" w:type="dxa"/>
          </w:tcPr>
          <w:p w14:paraId="7117E985" w14:textId="77777777" w:rsidR="000D7A43" w:rsidRPr="00DA5C26" w:rsidRDefault="000D7A43" w:rsidP="00D945C8">
            <w:pPr>
              <w:pStyle w:val="TAH"/>
            </w:pPr>
            <w:r>
              <w:t>Cardinality</w:t>
            </w:r>
          </w:p>
        </w:tc>
        <w:tc>
          <w:tcPr>
            <w:tcW w:w="3780" w:type="dxa"/>
          </w:tcPr>
          <w:p w14:paraId="3D668E6D" w14:textId="77777777" w:rsidR="000D7A43" w:rsidRPr="00DA5C26" w:rsidRDefault="000D7A43" w:rsidP="00D945C8">
            <w:pPr>
              <w:pStyle w:val="TAH"/>
            </w:pPr>
            <w:r w:rsidRPr="00DA5C26">
              <w:t>Description</w:t>
            </w:r>
          </w:p>
        </w:tc>
        <w:tc>
          <w:tcPr>
            <w:tcW w:w="454" w:type="dxa"/>
          </w:tcPr>
          <w:p w14:paraId="2272AFDC" w14:textId="77777777" w:rsidR="000D7A43" w:rsidRPr="00DA5C26" w:rsidRDefault="000D7A43" w:rsidP="00D945C8">
            <w:pPr>
              <w:pStyle w:val="TAH"/>
            </w:pPr>
            <w:r w:rsidRPr="00DA5C26">
              <w:t>M/C/O</w:t>
            </w:r>
          </w:p>
        </w:tc>
      </w:tr>
      <w:tr w:rsidR="000D7A43" w:rsidRPr="00DA5C26" w14:paraId="3CEBCFA1" w14:textId="77777777" w:rsidTr="00D945C8">
        <w:trPr>
          <w:trHeight w:val="458"/>
          <w:jc w:val="center"/>
        </w:trPr>
        <w:tc>
          <w:tcPr>
            <w:tcW w:w="2155" w:type="dxa"/>
          </w:tcPr>
          <w:p w14:paraId="0D0E214E" w14:textId="77777777" w:rsidR="000D7A43" w:rsidRPr="00DA5C26" w:rsidRDefault="000D7A43" w:rsidP="00D945C8">
            <w:pPr>
              <w:pStyle w:val="TAL"/>
            </w:pPr>
            <w:r w:rsidRPr="00DA5C26">
              <w:t>userIdentifiers</w:t>
            </w:r>
          </w:p>
        </w:tc>
        <w:tc>
          <w:tcPr>
            <w:tcW w:w="2610" w:type="dxa"/>
          </w:tcPr>
          <w:p w14:paraId="72205C63" w14:textId="77777777" w:rsidR="000D7A43" w:rsidRPr="00DA5C26" w:rsidRDefault="000D7A43" w:rsidP="00D945C8">
            <w:pPr>
              <w:pStyle w:val="TAL"/>
            </w:pPr>
            <w:r>
              <w:t>UserIdentifiers</w:t>
            </w:r>
          </w:p>
        </w:tc>
        <w:tc>
          <w:tcPr>
            <w:tcW w:w="630" w:type="dxa"/>
          </w:tcPr>
          <w:p w14:paraId="5E8544DD" w14:textId="77777777" w:rsidR="000D7A43" w:rsidRPr="00DA5C26" w:rsidRDefault="000D7A43" w:rsidP="00D945C8">
            <w:pPr>
              <w:pStyle w:val="TAL"/>
            </w:pPr>
            <w:r>
              <w:t>1</w:t>
            </w:r>
          </w:p>
        </w:tc>
        <w:tc>
          <w:tcPr>
            <w:tcW w:w="3780" w:type="dxa"/>
          </w:tcPr>
          <w:p w14:paraId="39AFB8B6" w14:textId="77777777" w:rsidR="000D7A43" w:rsidRPr="00DA5C26" w:rsidRDefault="000D7A43" w:rsidP="00D945C8">
            <w:pPr>
              <w:pStyle w:val="TAL"/>
            </w:pPr>
            <w:r w:rsidRPr="00DA5C26">
              <w:t>List of identifiers</w:t>
            </w:r>
            <w:r>
              <w:t xml:space="preserve">, including the target identifier, </w:t>
            </w:r>
            <w:r w:rsidRPr="00DA5C26">
              <w:t xml:space="preserve">associated with the target UE registration stored in the AMF context. </w:t>
            </w:r>
            <w:r>
              <w:t>See TS 29.518 [22] clause 6.1.6.2.25 and TS 23.502 [4] clause 4.11.2.2.</w:t>
            </w:r>
          </w:p>
        </w:tc>
        <w:tc>
          <w:tcPr>
            <w:tcW w:w="454" w:type="dxa"/>
          </w:tcPr>
          <w:p w14:paraId="254E0392" w14:textId="77777777" w:rsidR="000D7A43" w:rsidRPr="00DA5C26" w:rsidRDefault="000D7A43" w:rsidP="00D945C8">
            <w:pPr>
              <w:pStyle w:val="TAL"/>
            </w:pPr>
            <w:r w:rsidRPr="00DA5C26">
              <w:t>M</w:t>
            </w:r>
          </w:p>
        </w:tc>
      </w:tr>
      <w:tr w:rsidR="000D7A43" w:rsidRPr="00DA5C26" w14:paraId="22D7D296" w14:textId="77777777" w:rsidTr="00D945C8">
        <w:trPr>
          <w:jc w:val="center"/>
        </w:trPr>
        <w:tc>
          <w:tcPr>
            <w:tcW w:w="2155" w:type="dxa"/>
          </w:tcPr>
          <w:p w14:paraId="3D893A4A" w14:textId="77777777" w:rsidR="000D7A43" w:rsidRPr="00DA5C26" w:rsidRDefault="000D7A43" w:rsidP="00D945C8">
            <w:pPr>
              <w:pStyle w:val="TAL"/>
            </w:pPr>
            <w:r w:rsidRPr="00DA5C26">
              <w:t>aMFUENGAPID</w:t>
            </w:r>
          </w:p>
        </w:tc>
        <w:tc>
          <w:tcPr>
            <w:tcW w:w="2610" w:type="dxa"/>
          </w:tcPr>
          <w:p w14:paraId="548E0AD0" w14:textId="77777777" w:rsidR="000D7A43" w:rsidRDefault="000D7A43" w:rsidP="00D945C8">
            <w:pPr>
              <w:pStyle w:val="TAL"/>
            </w:pPr>
            <w:r>
              <w:t>AMFUENGAPID</w:t>
            </w:r>
          </w:p>
        </w:tc>
        <w:tc>
          <w:tcPr>
            <w:tcW w:w="630" w:type="dxa"/>
          </w:tcPr>
          <w:p w14:paraId="6841B6E9" w14:textId="77777777" w:rsidR="000D7A43" w:rsidRDefault="000D7A43" w:rsidP="00D945C8">
            <w:pPr>
              <w:pStyle w:val="TAL"/>
            </w:pPr>
            <w:r>
              <w:t>1</w:t>
            </w:r>
          </w:p>
        </w:tc>
        <w:tc>
          <w:tcPr>
            <w:tcW w:w="3780" w:type="dxa"/>
          </w:tcPr>
          <w:p w14:paraId="3C12F152" w14:textId="77777777" w:rsidR="000D7A43" w:rsidRPr="00DA5C26" w:rsidRDefault="000D7A43" w:rsidP="00D945C8">
            <w:pPr>
              <w:pStyle w:val="TAL"/>
            </w:pPr>
            <w:r>
              <w:t>Identity that the AMF uses to uniquely identify the target UE</w:t>
            </w:r>
            <w:r w:rsidRPr="00DA5C26">
              <w:t xml:space="preserve"> over the NG Interface. See TS 38.413 [23] clause 9.3.</w:t>
            </w:r>
            <w:r>
              <w:t>3</w:t>
            </w:r>
            <w:r w:rsidRPr="00DA5C26">
              <w:t>.1. This is correlated to the SUPI known in the UE AMF context.</w:t>
            </w:r>
          </w:p>
        </w:tc>
        <w:tc>
          <w:tcPr>
            <w:tcW w:w="454" w:type="dxa"/>
          </w:tcPr>
          <w:p w14:paraId="3DC0A71D" w14:textId="77777777" w:rsidR="000D7A43" w:rsidRPr="00DA5C26" w:rsidRDefault="000D7A43" w:rsidP="00D945C8">
            <w:pPr>
              <w:pStyle w:val="TAL"/>
            </w:pPr>
            <w:r w:rsidRPr="00DA5C26">
              <w:t>M</w:t>
            </w:r>
          </w:p>
        </w:tc>
      </w:tr>
      <w:tr w:rsidR="000D7A43" w:rsidRPr="00DA5C26" w14:paraId="3DF99061" w14:textId="77777777" w:rsidTr="00D945C8">
        <w:trPr>
          <w:jc w:val="center"/>
        </w:trPr>
        <w:tc>
          <w:tcPr>
            <w:tcW w:w="2155" w:type="dxa"/>
          </w:tcPr>
          <w:p w14:paraId="4CB6902B" w14:textId="77777777" w:rsidR="000D7A43" w:rsidRPr="00DA5C26" w:rsidRDefault="000D7A43" w:rsidP="00D945C8">
            <w:pPr>
              <w:pStyle w:val="TAL"/>
            </w:pPr>
            <w:r w:rsidRPr="00DA5C26">
              <w:t>rANUENGAPID</w:t>
            </w:r>
          </w:p>
        </w:tc>
        <w:tc>
          <w:tcPr>
            <w:tcW w:w="2610" w:type="dxa"/>
          </w:tcPr>
          <w:p w14:paraId="12C5ACFF" w14:textId="77777777" w:rsidR="000D7A43" w:rsidRDefault="000D7A43" w:rsidP="00D945C8">
            <w:pPr>
              <w:pStyle w:val="TAL"/>
            </w:pPr>
            <w:r>
              <w:t>RANUENGAPID</w:t>
            </w:r>
          </w:p>
        </w:tc>
        <w:tc>
          <w:tcPr>
            <w:tcW w:w="630" w:type="dxa"/>
          </w:tcPr>
          <w:p w14:paraId="448A7147" w14:textId="77777777" w:rsidR="000D7A43" w:rsidRDefault="000D7A43" w:rsidP="00D945C8">
            <w:pPr>
              <w:pStyle w:val="TAL"/>
            </w:pPr>
            <w:r>
              <w:t>1</w:t>
            </w:r>
          </w:p>
        </w:tc>
        <w:tc>
          <w:tcPr>
            <w:tcW w:w="3780" w:type="dxa"/>
          </w:tcPr>
          <w:p w14:paraId="0E2884F1" w14:textId="77777777" w:rsidR="000D7A43" w:rsidRPr="00DA5C26" w:rsidRDefault="000D7A43" w:rsidP="00D945C8">
            <w:pPr>
              <w:pStyle w:val="TAL"/>
            </w:pPr>
            <w:r>
              <w:t>Identity that the AMF receives from</w:t>
            </w:r>
            <w:r w:rsidRPr="00DA5C26">
              <w:t xml:space="preserve"> the NG-RAN node </w:t>
            </w:r>
            <w:r>
              <w:t xml:space="preserve">uniquely identifying the target UE with the NG-RAN Node. </w:t>
            </w:r>
            <w:r w:rsidRPr="00DA5C26">
              <w:t>See TS 38.413 [23] clause 9.3.3.2.</w:t>
            </w:r>
          </w:p>
        </w:tc>
        <w:tc>
          <w:tcPr>
            <w:tcW w:w="454" w:type="dxa"/>
          </w:tcPr>
          <w:p w14:paraId="4380C45A" w14:textId="77777777" w:rsidR="000D7A43" w:rsidRPr="00DA5C26" w:rsidRDefault="000D7A43" w:rsidP="00D945C8">
            <w:pPr>
              <w:pStyle w:val="TAL"/>
            </w:pPr>
            <w:r w:rsidRPr="00DA5C26">
              <w:t>M</w:t>
            </w:r>
          </w:p>
        </w:tc>
      </w:tr>
      <w:tr w:rsidR="000D7A43" w:rsidRPr="00DA5C26" w14:paraId="1F406BAD" w14:textId="77777777" w:rsidTr="00D945C8">
        <w:trPr>
          <w:jc w:val="center"/>
        </w:trPr>
        <w:tc>
          <w:tcPr>
            <w:tcW w:w="2155" w:type="dxa"/>
          </w:tcPr>
          <w:p w14:paraId="2A24B15B" w14:textId="77777777" w:rsidR="000D7A43" w:rsidRPr="00DA5C26" w:rsidRDefault="000D7A43" w:rsidP="00D945C8">
            <w:pPr>
              <w:pStyle w:val="TAL"/>
            </w:pPr>
            <w:r w:rsidRPr="00DA5C26">
              <w:t>handoverType</w:t>
            </w:r>
          </w:p>
        </w:tc>
        <w:tc>
          <w:tcPr>
            <w:tcW w:w="2610" w:type="dxa"/>
          </w:tcPr>
          <w:p w14:paraId="5CB4BAE9" w14:textId="77777777" w:rsidR="000D7A43" w:rsidRPr="00DA5C26" w:rsidRDefault="000D7A43" w:rsidP="00D945C8">
            <w:pPr>
              <w:pStyle w:val="TAL"/>
            </w:pPr>
            <w:r>
              <w:t>HandoverType</w:t>
            </w:r>
          </w:p>
        </w:tc>
        <w:tc>
          <w:tcPr>
            <w:tcW w:w="630" w:type="dxa"/>
          </w:tcPr>
          <w:p w14:paraId="1C736818" w14:textId="77777777" w:rsidR="000D7A43" w:rsidRPr="00DA5C26" w:rsidRDefault="000D7A43" w:rsidP="00D945C8">
            <w:pPr>
              <w:pStyle w:val="TAL"/>
            </w:pPr>
            <w:r>
              <w:t>1</w:t>
            </w:r>
          </w:p>
        </w:tc>
        <w:tc>
          <w:tcPr>
            <w:tcW w:w="3780" w:type="dxa"/>
          </w:tcPr>
          <w:p w14:paraId="126D2655" w14:textId="77777777" w:rsidR="000D7A43" w:rsidRPr="00DA5C26" w:rsidRDefault="000D7A43" w:rsidP="00D945C8">
            <w:pPr>
              <w:pStyle w:val="TAL"/>
            </w:pPr>
            <w:r w:rsidRPr="00DA5C26">
              <w:t>I</w:t>
            </w:r>
            <w:r>
              <w:t>dentifies</w:t>
            </w:r>
            <w:r w:rsidRPr="00DA5C26">
              <w:t xml:space="preserve"> the type of handover </w:t>
            </w:r>
            <w:r>
              <w:t xml:space="preserve">indicated by the source </w:t>
            </w:r>
            <w:r w:rsidRPr="00DA5C26">
              <w:t>RAN node</w:t>
            </w:r>
            <w:r>
              <w:t xml:space="preserve"> to the AMF</w:t>
            </w:r>
            <w:r w:rsidRPr="00DA5C26">
              <w:t>. See TS 38.413 [23] clause 9.3.1.22.</w:t>
            </w:r>
          </w:p>
        </w:tc>
        <w:tc>
          <w:tcPr>
            <w:tcW w:w="454" w:type="dxa"/>
          </w:tcPr>
          <w:p w14:paraId="0064348B" w14:textId="77777777" w:rsidR="000D7A43" w:rsidRPr="00DA5C26" w:rsidRDefault="000D7A43" w:rsidP="00D945C8">
            <w:pPr>
              <w:pStyle w:val="TAL"/>
            </w:pPr>
            <w:r w:rsidRPr="00DA5C26">
              <w:t>M</w:t>
            </w:r>
          </w:p>
        </w:tc>
      </w:tr>
      <w:tr w:rsidR="000D7A43" w:rsidRPr="00DA5C26" w14:paraId="218369F1" w14:textId="77777777" w:rsidTr="00D945C8">
        <w:trPr>
          <w:jc w:val="center"/>
        </w:trPr>
        <w:tc>
          <w:tcPr>
            <w:tcW w:w="2155" w:type="dxa"/>
          </w:tcPr>
          <w:p w14:paraId="056F81A7" w14:textId="77777777" w:rsidR="000D7A43" w:rsidRPr="00DA5C26" w:rsidRDefault="000D7A43" w:rsidP="00D945C8">
            <w:pPr>
              <w:pStyle w:val="TAL"/>
            </w:pPr>
            <w:r w:rsidRPr="00DA5C26">
              <w:t>targetToSourceContainer</w:t>
            </w:r>
          </w:p>
        </w:tc>
        <w:tc>
          <w:tcPr>
            <w:tcW w:w="2610" w:type="dxa"/>
          </w:tcPr>
          <w:p w14:paraId="21CD8F34" w14:textId="77777777" w:rsidR="000D7A43" w:rsidRPr="00DA5C26" w:rsidRDefault="000D7A43" w:rsidP="00D945C8">
            <w:pPr>
              <w:pStyle w:val="TAL"/>
            </w:pPr>
            <w:r w:rsidRPr="00000ACA">
              <w:t>RANTargetToSourceContainer</w:t>
            </w:r>
          </w:p>
        </w:tc>
        <w:tc>
          <w:tcPr>
            <w:tcW w:w="630" w:type="dxa"/>
          </w:tcPr>
          <w:p w14:paraId="65FB85D2" w14:textId="77777777" w:rsidR="000D7A43" w:rsidRPr="00DA5C26" w:rsidRDefault="000D7A43" w:rsidP="00D945C8">
            <w:pPr>
              <w:pStyle w:val="TAL"/>
            </w:pPr>
            <w:r>
              <w:t>1</w:t>
            </w:r>
          </w:p>
        </w:tc>
        <w:tc>
          <w:tcPr>
            <w:tcW w:w="3780" w:type="dxa"/>
          </w:tcPr>
          <w:p w14:paraId="7D49B183" w14:textId="77777777" w:rsidR="000D7A43" w:rsidRPr="00DA5C26" w:rsidRDefault="000D7A43" w:rsidP="00D945C8">
            <w:pPr>
              <w:pStyle w:val="TAL"/>
            </w:pPr>
            <w:r w:rsidRPr="00DA5C26">
              <w:t xml:space="preserve">Provides radio related information </w:t>
            </w:r>
            <w:r>
              <w:t xml:space="preserve">about the gaining </w:t>
            </w:r>
            <w:r w:rsidRPr="00DA5C26">
              <w:t>RAN node. See TS 38.413 [23] clause 9.3.1.21</w:t>
            </w:r>
            <w:r>
              <w:t>.</w:t>
            </w:r>
          </w:p>
        </w:tc>
        <w:tc>
          <w:tcPr>
            <w:tcW w:w="454" w:type="dxa"/>
          </w:tcPr>
          <w:p w14:paraId="0F2BE1D5" w14:textId="77777777" w:rsidR="000D7A43" w:rsidRPr="00DA5C26" w:rsidRDefault="000D7A43" w:rsidP="00D945C8">
            <w:pPr>
              <w:pStyle w:val="TAL"/>
            </w:pPr>
            <w:r w:rsidRPr="00DA5C26">
              <w:t>M</w:t>
            </w:r>
          </w:p>
        </w:tc>
      </w:tr>
    </w:tbl>
    <w:p w14:paraId="035FED7C" w14:textId="77777777" w:rsidR="00B203BF" w:rsidRDefault="00B203BF" w:rsidP="002651FE"/>
    <w:p w14:paraId="1226596F" w14:textId="77777777" w:rsidR="00B203BF" w:rsidRPr="00DA5C26" w:rsidRDefault="00B203BF" w:rsidP="002651FE">
      <w:pPr>
        <w:pStyle w:val="H6"/>
      </w:pPr>
      <w:r w:rsidRPr="00DA5C26">
        <w:t>6.2.2.2</w:t>
      </w:r>
      <w:r>
        <w:t>.9.3</w:t>
      </w:r>
      <w:r w:rsidRPr="00DA5C26">
        <w:tab/>
        <w:t>Handover request</w:t>
      </w:r>
    </w:p>
    <w:p w14:paraId="6441B151" w14:textId="77777777" w:rsidR="00B203BF" w:rsidRDefault="00B203BF" w:rsidP="00B203BF">
      <w:r w:rsidRPr="00DA5C26">
        <w:t>The IRI-POI in the AMF shall generate an xIRI containing an AMFRANHandoverRequest record when</w:t>
      </w:r>
      <w:r>
        <w:t xml:space="preserve"> t</w:t>
      </w:r>
      <w:r w:rsidRPr="0070448C">
        <w:t xml:space="preserve">he </w:t>
      </w:r>
      <w:r>
        <w:t xml:space="preserve">IRI-POI in the </w:t>
      </w:r>
      <w:r w:rsidRPr="0070448C">
        <w:t xml:space="preserve">AMF </w:t>
      </w:r>
      <w:r>
        <w:t xml:space="preserve">detects that the AMF </w:t>
      </w:r>
      <w:r w:rsidRPr="0070448C">
        <w:t>receive</w:t>
      </w:r>
      <w:r>
        <w:t>d</w:t>
      </w:r>
      <w:r w:rsidRPr="0070448C">
        <w:t xml:space="preserve"> a HANDOVER REQUEST ACKNOWLEDGE message from the </w:t>
      </w:r>
      <w:r>
        <w:t xml:space="preserve">target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473C60E5" w14:textId="1E2A9081" w:rsidR="00B203BF" w:rsidRPr="0070448C" w:rsidRDefault="00B203BF" w:rsidP="00B203BF">
      <w:pPr>
        <w:pStyle w:val="NO"/>
      </w:pPr>
      <w:r>
        <w:t>NOTE:</w:t>
      </w:r>
      <w:r w:rsidR="002651FE">
        <w:tab/>
      </w:r>
      <w:r>
        <w:t>The gaining RAN node sends the HANDOVER REQUEST ACKNOWLEDGE in response to a HANDOVER REQUEST from the AMF.</w:t>
      </w:r>
    </w:p>
    <w:p w14:paraId="725DFD51" w14:textId="77777777" w:rsidR="00B203BF" w:rsidRPr="000A4136" w:rsidRDefault="00B203BF" w:rsidP="002651FE">
      <w:pPr>
        <w:pStyle w:val="TH"/>
      </w:pPr>
      <w:r w:rsidRPr="000A4136">
        <w:t>Table 6.2.2.2</w:t>
      </w:r>
      <w:r>
        <w:t>.9</w:t>
      </w:r>
      <w:r w:rsidRPr="000A4136">
        <w:t>.</w:t>
      </w:r>
      <w:r>
        <w:t>3</w:t>
      </w:r>
      <w:r w:rsidRPr="000A4136">
        <w:t>-1: Payload for AMFRANHandoverRequest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785"/>
        <w:gridCol w:w="2791"/>
        <w:gridCol w:w="630"/>
        <w:gridCol w:w="2971"/>
        <w:gridCol w:w="454"/>
      </w:tblGrid>
      <w:tr w:rsidR="00BA243A" w:rsidRPr="00DA5C26" w14:paraId="68CB4F75" w14:textId="77777777" w:rsidTr="00C40FAE">
        <w:trPr>
          <w:cantSplit/>
          <w:tblHeader/>
          <w:jc w:val="center"/>
        </w:trPr>
        <w:tc>
          <w:tcPr>
            <w:tcW w:w="2785" w:type="dxa"/>
          </w:tcPr>
          <w:p w14:paraId="685497BA" w14:textId="77777777" w:rsidR="00BA243A" w:rsidRPr="00DA5C26" w:rsidRDefault="00BA243A" w:rsidP="00C40FAE">
            <w:pPr>
              <w:pStyle w:val="TAH"/>
              <w:keepNext w:val="0"/>
            </w:pPr>
            <w:r w:rsidRPr="00DA5C26">
              <w:t>Field name</w:t>
            </w:r>
          </w:p>
        </w:tc>
        <w:tc>
          <w:tcPr>
            <w:tcW w:w="2790" w:type="dxa"/>
          </w:tcPr>
          <w:p w14:paraId="104DB4B5" w14:textId="77777777" w:rsidR="00BA243A" w:rsidRPr="00DA5C26" w:rsidRDefault="00BA243A" w:rsidP="00C40FAE">
            <w:pPr>
              <w:pStyle w:val="TAH"/>
              <w:keepNext w:val="0"/>
            </w:pPr>
            <w:r>
              <w:t>Type</w:t>
            </w:r>
          </w:p>
        </w:tc>
        <w:tc>
          <w:tcPr>
            <w:tcW w:w="630" w:type="dxa"/>
          </w:tcPr>
          <w:p w14:paraId="101A3A15" w14:textId="77777777" w:rsidR="00BA243A" w:rsidRPr="00DA5C26" w:rsidRDefault="00BA243A" w:rsidP="00C40FAE">
            <w:pPr>
              <w:pStyle w:val="TAH"/>
              <w:keepNext w:val="0"/>
            </w:pPr>
            <w:r>
              <w:t>Cardinality</w:t>
            </w:r>
          </w:p>
        </w:tc>
        <w:tc>
          <w:tcPr>
            <w:tcW w:w="2970" w:type="dxa"/>
          </w:tcPr>
          <w:p w14:paraId="5932DF31" w14:textId="77777777" w:rsidR="00BA243A" w:rsidRPr="00DA5C26" w:rsidRDefault="00BA243A" w:rsidP="00C40FAE">
            <w:pPr>
              <w:pStyle w:val="TAH"/>
              <w:keepNext w:val="0"/>
            </w:pPr>
            <w:r w:rsidRPr="00DA5C26">
              <w:t>Description</w:t>
            </w:r>
          </w:p>
        </w:tc>
        <w:tc>
          <w:tcPr>
            <w:tcW w:w="454" w:type="dxa"/>
          </w:tcPr>
          <w:p w14:paraId="0FA9310C" w14:textId="77777777" w:rsidR="00BA243A" w:rsidRPr="00DA5C26" w:rsidRDefault="00BA243A" w:rsidP="00C40FAE">
            <w:pPr>
              <w:pStyle w:val="TAH"/>
              <w:keepNext w:val="0"/>
            </w:pPr>
            <w:r w:rsidRPr="00DA5C26">
              <w:t>M/C/O</w:t>
            </w:r>
          </w:p>
        </w:tc>
      </w:tr>
      <w:tr w:rsidR="00BA243A" w:rsidRPr="00DA5C26" w14:paraId="5D1FAEA0" w14:textId="77777777" w:rsidTr="00C40FAE">
        <w:trPr>
          <w:cantSplit/>
          <w:jc w:val="center"/>
        </w:trPr>
        <w:tc>
          <w:tcPr>
            <w:tcW w:w="2785" w:type="dxa"/>
          </w:tcPr>
          <w:p w14:paraId="5AB41AE3" w14:textId="77777777" w:rsidR="00BA243A" w:rsidRPr="00DA5C26" w:rsidRDefault="00BA243A" w:rsidP="00C40FAE">
            <w:pPr>
              <w:pStyle w:val="TAL"/>
              <w:keepNext w:val="0"/>
            </w:pPr>
            <w:r w:rsidRPr="00DA5C26">
              <w:t>userIdentifiers</w:t>
            </w:r>
          </w:p>
        </w:tc>
        <w:tc>
          <w:tcPr>
            <w:tcW w:w="2790" w:type="dxa"/>
          </w:tcPr>
          <w:p w14:paraId="4A785912" w14:textId="77777777" w:rsidR="00BA243A" w:rsidRPr="00DA5C26" w:rsidRDefault="00BA243A" w:rsidP="00C40FAE">
            <w:pPr>
              <w:pStyle w:val="TAL"/>
              <w:keepNext w:val="0"/>
            </w:pPr>
            <w:r>
              <w:t>UserIdentifiers</w:t>
            </w:r>
          </w:p>
        </w:tc>
        <w:tc>
          <w:tcPr>
            <w:tcW w:w="630" w:type="dxa"/>
          </w:tcPr>
          <w:p w14:paraId="05FDE2E1" w14:textId="77777777" w:rsidR="00BA243A" w:rsidRPr="00DA5C26" w:rsidRDefault="00BA243A" w:rsidP="00C40FAE">
            <w:pPr>
              <w:pStyle w:val="TAL"/>
              <w:keepNext w:val="0"/>
            </w:pPr>
            <w:r>
              <w:t>1</w:t>
            </w:r>
          </w:p>
        </w:tc>
        <w:tc>
          <w:tcPr>
            <w:tcW w:w="2970" w:type="dxa"/>
          </w:tcPr>
          <w:p w14:paraId="77F59552" w14:textId="77777777" w:rsidR="00BA243A" w:rsidRPr="00DA5C26" w:rsidRDefault="00BA243A" w:rsidP="00C40FAE">
            <w:pPr>
              <w:pStyle w:val="TAL"/>
              <w:keepNext w:val="0"/>
            </w:pPr>
            <w:r w:rsidRPr="00DA5C26">
              <w:t xml:space="preserve">List of user identifiers associated with the target UE registration stored in the AMF context. </w:t>
            </w:r>
            <w:r>
              <w:t>See TS 29.518 [22] clause 6.1.6.2.25 and TS 23.502 [4] clause 4.11.2.2.</w:t>
            </w:r>
          </w:p>
        </w:tc>
        <w:tc>
          <w:tcPr>
            <w:tcW w:w="454" w:type="dxa"/>
          </w:tcPr>
          <w:p w14:paraId="236E64D9" w14:textId="77777777" w:rsidR="00BA243A" w:rsidRPr="00DA5C26" w:rsidRDefault="00BA243A" w:rsidP="00C40FAE">
            <w:pPr>
              <w:pStyle w:val="TAL"/>
              <w:keepNext w:val="0"/>
            </w:pPr>
            <w:r w:rsidRPr="00DA5C26">
              <w:t>M</w:t>
            </w:r>
          </w:p>
        </w:tc>
      </w:tr>
      <w:tr w:rsidR="00BA243A" w:rsidRPr="00DA5C26" w14:paraId="7212B2B3" w14:textId="77777777" w:rsidTr="00C40FAE">
        <w:trPr>
          <w:cantSplit/>
          <w:jc w:val="center"/>
        </w:trPr>
        <w:tc>
          <w:tcPr>
            <w:tcW w:w="2785" w:type="dxa"/>
          </w:tcPr>
          <w:p w14:paraId="237B0924" w14:textId="77777777" w:rsidR="00BA243A" w:rsidRPr="00DA5C26" w:rsidRDefault="00BA243A" w:rsidP="00C40FAE">
            <w:pPr>
              <w:pStyle w:val="TAL"/>
              <w:keepNext w:val="0"/>
            </w:pPr>
            <w:r w:rsidRPr="00DA5C26">
              <w:t>aMFUENGAPID</w:t>
            </w:r>
          </w:p>
        </w:tc>
        <w:tc>
          <w:tcPr>
            <w:tcW w:w="2790" w:type="dxa"/>
          </w:tcPr>
          <w:p w14:paraId="421A7BD3" w14:textId="77777777" w:rsidR="00BA243A" w:rsidRDefault="00BA243A" w:rsidP="00C40FAE">
            <w:pPr>
              <w:pStyle w:val="TAL"/>
              <w:keepNext w:val="0"/>
            </w:pPr>
            <w:r>
              <w:t>AMFUENGAPID</w:t>
            </w:r>
          </w:p>
        </w:tc>
        <w:tc>
          <w:tcPr>
            <w:tcW w:w="630" w:type="dxa"/>
          </w:tcPr>
          <w:p w14:paraId="0D0D2E03" w14:textId="77777777" w:rsidR="00BA243A" w:rsidRDefault="00BA243A" w:rsidP="00C40FAE">
            <w:pPr>
              <w:pStyle w:val="TAL"/>
              <w:keepNext w:val="0"/>
            </w:pPr>
            <w:r>
              <w:t>1</w:t>
            </w:r>
          </w:p>
        </w:tc>
        <w:tc>
          <w:tcPr>
            <w:tcW w:w="2970" w:type="dxa"/>
          </w:tcPr>
          <w:p w14:paraId="4DAAF332" w14:textId="77777777" w:rsidR="00BA243A" w:rsidRPr="00DA5C26" w:rsidRDefault="00BA243A" w:rsidP="00C40FAE">
            <w:pPr>
              <w:pStyle w:val="TAL"/>
              <w:keepNext w:val="0"/>
            </w:pPr>
            <w:r>
              <w:t>Identity that the AMF uses to uniquely identify the target UE</w:t>
            </w:r>
            <w:r w:rsidRPr="00DA5C26">
              <w:t xml:space="preserve"> </w:t>
            </w:r>
            <w:r>
              <w:t xml:space="preserve">over </w:t>
            </w:r>
            <w:r w:rsidRPr="00DA5C26">
              <w:t>the NG Interface, See TS 38.413 [23] clause 9.3.</w:t>
            </w:r>
            <w:r>
              <w:t>3</w:t>
            </w:r>
            <w:r w:rsidRPr="00DA5C26">
              <w:t>.1. This is correlated to the SUPI known in the UE AMF context.</w:t>
            </w:r>
          </w:p>
        </w:tc>
        <w:tc>
          <w:tcPr>
            <w:tcW w:w="454" w:type="dxa"/>
          </w:tcPr>
          <w:p w14:paraId="3240914B" w14:textId="77777777" w:rsidR="00BA243A" w:rsidRPr="00DA5C26" w:rsidRDefault="00BA243A" w:rsidP="00C40FAE">
            <w:pPr>
              <w:pStyle w:val="TAL"/>
              <w:keepNext w:val="0"/>
            </w:pPr>
            <w:r w:rsidRPr="00DA5C26">
              <w:t>M</w:t>
            </w:r>
          </w:p>
        </w:tc>
      </w:tr>
      <w:tr w:rsidR="00BA243A" w:rsidRPr="00DA5C26" w14:paraId="78DB994B" w14:textId="77777777" w:rsidTr="00C40FAE">
        <w:trPr>
          <w:cantSplit/>
          <w:jc w:val="center"/>
        </w:trPr>
        <w:tc>
          <w:tcPr>
            <w:tcW w:w="2785" w:type="dxa"/>
          </w:tcPr>
          <w:p w14:paraId="525E6FAB" w14:textId="77777777" w:rsidR="00BA243A" w:rsidRPr="00DA5C26" w:rsidRDefault="00BA243A" w:rsidP="00C40FAE">
            <w:pPr>
              <w:pStyle w:val="TAL"/>
              <w:keepNext w:val="0"/>
            </w:pPr>
            <w:r w:rsidRPr="00DA5C26">
              <w:t>rANUENGAPID</w:t>
            </w:r>
          </w:p>
        </w:tc>
        <w:tc>
          <w:tcPr>
            <w:tcW w:w="2790" w:type="dxa"/>
          </w:tcPr>
          <w:p w14:paraId="0BEEC9AB" w14:textId="77777777" w:rsidR="00BA243A" w:rsidRDefault="00BA243A" w:rsidP="00C40FAE">
            <w:pPr>
              <w:pStyle w:val="TAL"/>
              <w:keepNext w:val="0"/>
            </w:pPr>
            <w:r>
              <w:t>RANUENGAPID</w:t>
            </w:r>
          </w:p>
        </w:tc>
        <w:tc>
          <w:tcPr>
            <w:tcW w:w="630" w:type="dxa"/>
          </w:tcPr>
          <w:p w14:paraId="62BB50BA" w14:textId="77777777" w:rsidR="00BA243A" w:rsidRDefault="00BA243A" w:rsidP="00C40FAE">
            <w:pPr>
              <w:pStyle w:val="TAL"/>
              <w:keepNext w:val="0"/>
            </w:pPr>
            <w:r>
              <w:t>1</w:t>
            </w:r>
          </w:p>
        </w:tc>
        <w:tc>
          <w:tcPr>
            <w:tcW w:w="2970" w:type="dxa"/>
          </w:tcPr>
          <w:p w14:paraId="4714E4D5" w14:textId="77777777" w:rsidR="00BA243A" w:rsidRPr="00DA5C26" w:rsidRDefault="00BA243A" w:rsidP="00C40FAE">
            <w:pPr>
              <w:pStyle w:val="TAL"/>
              <w:keepNext w:val="0"/>
            </w:pPr>
            <w:r>
              <w:t>Identity that the AMF receives from</w:t>
            </w:r>
            <w:r w:rsidRPr="00DA5C26">
              <w:t xml:space="preserve"> the NG-RAN node </w:t>
            </w:r>
            <w:r>
              <w:t xml:space="preserve">uniquely identifying the target UE within the NG-RAN Node. </w:t>
            </w:r>
            <w:r w:rsidRPr="00DA5C26">
              <w:t>See TS 38.413 [23] clause 9.3.3.2.</w:t>
            </w:r>
          </w:p>
        </w:tc>
        <w:tc>
          <w:tcPr>
            <w:tcW w:w="454" w:type="dxa"/>
          </w:tcPr>
          <w:p w14:paraId="079BA37D" w14:textId="77777777" w:rsidR="00BA243A" w:rsidRPr="00DA5C26" w:rsidRDefault="00BA243A" w:rsidP="00C40FAE">
            <w:pPr>
              <w:pStyle w:val="TAL"/>
              <w:keepNext w:val="0"/>
            </w:pPr>
            <w:r w:rsidRPr="00DA5C26">
              <w:t>M</w:t>
            </w:r>
          </w:p>
        </w:tc>
      </w:tr>
      <w:tr w:rsidR="00BA243A" w:rsidRPr="00DA5C26" w14:paraId="4AA14E97" w14:textId="77777777" w:rsidTr="00C40FAE">
        <w:trPr>
          <w:cantSplit/>
          <w:jc w:val="center"/>
        </w:trPr>
        <w:tc>
          <w:tcPr>
            <w:tcW w:w="2785" w:type="dxa"/>
          </w:tcPr>
          <w:p w14:paraId="1B94DCDE" w14:textId="77777777" w:rsidR="00BA243A" w:rsidRPr="00DA5C26" w:rsidRDefault="00BA243A" w:rsidP="00C40FAE">
            <w:pPr>
              <w:pStyle w:val="TAL"/>
              <w:keepNext w:val="0"/>
            </w:pPr>
            <w:r w:rsidRPr="00DA5C26">
              <w:t>handoverType</w:t>
            </w:r>
          </w:p>
        </w:tc>
        <w:tc>
          <w:tcPr>
            <w:tcW w:w="2790" w:type="dxa"/>
          </w:tcPr>
          <w:p w14:paraId="38E9E5A0" w14:textId="77777777" w:rsidR="00BA243A" w:rsidRPr="00DA5C26" w:rsidRDefault="00BA243A" w:rsidP="00C40FAE">
            <w:pPr>
              <w:pStyle w:val="TAL"/>
              <w:keepNext w:val="0"/>
            </w:pPr>
            <w:r>
              <w:t>HandoverType</w:t>
            </w:r>
          </w:p>
        </w:tc>
        <w:tc>
          <w:tcPr>
            <w:tcW w:w="630" w:type="dxa"/>
          </w:tcPr>
          <w:p w14:paraId="001AEEB7" w14:textId="77777777" w:rsidR="00BA243A" w:rsidRPr="00DA5C26" w:rsidRDefault="00BA243A" w:rsidP="00C40FAE">
            <w:pPr>
              <w:pStyle w:val="TAL"/>
              <w:keepNext w:val="0"/>
            </w:pPr>
            <w:r>
              <w:t>1</w:t>
            </w:r>
          </w:p>
        </w:tc>
        <w:tc>
          <w:tcPr>
            <w:tcW w:w="2970" w:type="dxa"/>
          </w:tcPr>
          <w:p w14:paraId="24448FD0" w14:textId="77777777" w:rsidR="00BA243A" w:rsidRPr="00DA5C26" w:rsidRDefault="00BA243A" w:rsidP="00C40FAE">
            <w:pPr>
              <w:pStyle w:val="TAL"/>
              <w:keepNext w:val="0"/>
            </w:pPr>
            <w:r w:rsidRPr="00DA5C26">
              <w:t>I</w:t>
            </w:r>
            <w:r>
              <w:t>dentifies</w:t>
            </w:r>
            <w:r w:rsidRPr="00DA5C26">
              <w:t xml:space="preserve"> the type of handover </w:t>
            </w:r>
            <w:r>
              <w:t>indicated by the AMF to gaining RAN Node as seen in the HANDOVER REQUEST message</w:t>
            </w:r>
            <w:r w:rsidRPr="00DA5C26">
              <w:t>. See TS 38.413 [23] clause 9.3.1.22.</w:t>
            </w:r>
          </w:p>
        </w:tc>
        <w:tc>
          <w:tcPr>
            <w:tcW w:w="454" w:type="dxa"/>
          </w:tcPr>
          <w:p w14:paraId="754DF447" w14:textId="77777777" w:rsidR="00BA243A" w:rsidRPr="00DA5C26" w:rsidRDefault="00BA243A" w:rsidP="00C40FAE">
            <w:pPr>
              <w:pStyle w:val="TAL"/>
              <w:keepNext w:val="0"/>
            </w:pPr>
            <w:r w:rsidRPr="00DA5C26">
              <w:t>M</w:t>
            </w:r>
          </w:p>
        </w:tc>
      </w:tr>
      <w:tr w:rsidR="00BA243A" w:rsidRPr="00DA5C26" w14:paraId="331590A6" w14:textId="77777777" w:rsidTr="00C40FAE">
        <w:trPr>
          <w:cantSplit/>
          <w:jc w:val="center"/>
        </w:trPr>
        <w:tc>
          <w:tcPr>
            <w:tcW w:w="2785" w:type="dxa"/>
          </w:tcPr>
          <w:p w14:paraId="2950C801" w14:textId="77777777" w:rsidR="00BA243A" w:rsidRPr="00DA5C26" w:rsidRDefault="00BA243A" w:rsidP="00C40FAE">
            <w:pPr>
              <w:pStyle w:val="TAL"/>
              <w:keepNext w:val="0"/>
            </w:pPr>
            <w:r w:rsidRPr="00DA5C26">
              <w:t>handoverCause</w:t>
            </w:r>
          </w:p>
        </w:tc>
        <w:tc>
          <w:tcPr>
            <w:tcW w:w="2790" w:type="dxa"/>
          </w:tcPr>
          <w:p w14:paraId="1B159D57" w14:textId="77777777" w:rsidR="00BA243A" w:rsidRDefault="00BA243A" w:rsidP="00C40FAE">
            <w:pPr>
              <w:pStyle w:val="TAL"/>
              <w:keepNext w:val="0"/>
            </w:pPr>
            <w:r>
              <w:t>HandoverCause</w:t>
            </w:r>
          </w:p>
        </w:tc>
        <w:tc>
          <w:tcPr>
            <w:tcW w:w="630" w:type="dxa"/>
          </w:tcPr>
          <w:p w14:paraId="2741D751" w14:textId="77777777" w:rsidR="00BA243A" w:rsidRDefault="00BA243A" w:rsidP="00C40FAE">
            <w:pPr>
              <w:pStyle w:val="TAL"/>
              <w:keepNext w:val="0"/>
            </w:pPr>
            <w:r>
              <w:t>1</w:t>
            </w:r>
          </w:p>
        </w:tc>
        <w:tc>
          <w:tcPr>
            <w:tcW w:w="2970" w:type="dxa"/>
          </w:tcPr>
          <w:p w14:paraId="23EE078F" w14:textId="77777777" w:rsidR="00BA243A" w:rsidRPr="00DA5C26" w:rsidRDefault="00BA243A" w:rsidP="00C40FAE">
            <w:pPr>
              <w:pStyle w:val="TAL"/>
              <w:keepNext w:val="0"/>
            </w:pPr>
            <w:r>
              <w:t xml:space="preserve">Indicates the cause of handover as seen in the HANDOVER REQUEST message from AMF to gaining RAN node. </w:t>
            </w:r>
            <w:r w:rsidRPr="00DA5C26">
              <w:t xml:space="preserve">See TS 38.413 [23] clause </w:t>
            </w:r>
            <w:r>
              <w:t>9.3.1.2.</w:t>
            </w:r>
          </w:p>
        </w:tc>
        <w:tc>
          <w:tcPr>
            <w:tcW w:w="454" w:type="dxa"/>
          </w:tcPr>
          <w:p w14:paraId="7DA4B736" w14:textId="77777777" w:rsidR="00BA243A" w:rsidRPr="00DA5C26" w:rsidRDefault="00BA243A" w:rsidP="00C40FAE">
            <w:pPr>
              <w:pStyle w:val="TAL"/>
              <w:keepNext w:val="0"/>
            </w:pPr>
            <w:r w:rsidRPr="00DA5C26">
              <w:t>M</w:t>
            </w:r>
          </w:p>
        </w:tc>
      </w:tr>
      <w:tr w:rsidR="00BA243A" w:rsidRPr="00DA5C26" w14:paraId="6EC5C016" w14:textId="77777777" w:rsidTr="00C40FAE">
        <w:trPr>
          <w:cantSplit/>
          <w:jc w:val="center"/>
        </w:trPr>
        <w:tc>
          <w:tcPr>
            <w:tcW w:w="2785" w:type="dxa"/>
          </w:tcPr>
          <w:p w14:paraId="5D5AF7DC" w14:textId="77777777" w:rsidR="00BA243A" w:rsidRPr="00940B16" w:rsidRDefault="00BA243A" w:rsidP="00C40FAE">
            <w:pPr>
              <w:pStyle w:val="TAL"/>
              <w:keepNext w:val="0"/>
            </w:pPr>
            <w:r w:rsidRPr="00940B16">
              <w:lastRenderedPageBreak/>
              <w:t>pDUSessionResourceInformation</w:t>
            </w:r>
          </w:p>
        </w:tc>
        <w:tc>
          <w:tcPr>
            <w:tcW w:w="2790" w:type="dxa"/>
          </w:tcPr>
          <w:p w14:paraId="05E39EAC" w14:textId="77777777" w:rsidR="00BA243A" w:rsidRPr="00940B16" w:rsidRDefault="00BA243A" w:rsidP="00C40FAE">
            <w:pPr>
              <w:pStyle w:val="TAL"/>
              <w:keepNext w:val="0"/>
            </w:pPr>
            <w:r>
              <w:t>PDUSessionResourceInformation</w:t>
            </w:r>
          </w:p>
        </w:tc>
        <w:tc>
          <w:tcPr>
            <w:tcW w:w="630" w:type="dxa"/>
          </w:tcPr>
          <w:p w14:paraId="084AE79B" w14:textId="77777777" w:rsidR="00BA243A" w:rsidRPr="00940B16" w:rsidRDefault="00BA243A" w:rsidP="00C40FAE">
            <w:pPr>
              <w:pStyle w:val="TAL"/>
              <w:keepNext w:val="0"/>
            </w:pPr>
            <w:r>
              <w:t>1</w:t>
            </w:r>
          </w:p>
        </w:tc>
        <w:tc>
          <w:tcPr>
            <w:tcW w:w="2970" w:type="dxa"/>
          </w:tcPr>
          <w:p w14:paraId="3CA3E4D9" w14:textId="77777777" w:rsidR="00BA243A" w:rsidRPr="000E0E9C" w:rsidRDefault="00BA243A" w:rsidP="00C40FAE">
            <w:pPr>
              <w:pStyle w:val="TAL"/>
              <w:keepNext w:val="0"/>
            </w:pPr>
            <w:r w:rsidRPr="00940B16">
              <w:t xml:space="preserve">Indicates the PDU Session to be transferred and Handover Command Transfer information as seen in the HANDOVER REQUEST </w:t>
            </w:r>
            <w:r>
              <w:t xml:space="preserve">and confirmed in the HANDOVER REQUEST ACKNOWLEDGE </w:t>
            </w:r>
            <w:r w:rsidRPr="00940B16">
              <w:t>message. See TS 38.413 [23] clauses 9.3.1.50 and 9.3.4.10.</w:t>
            </w:r>
          </w:p>
        </w:tc>
        <w:tc>
          <w:tcPr>
            <w:tcW w:w="454" w:type="dxa"/>
          </w:tcPr>
          <w:p w14:paraId="768F33DE" w14:textId="77777777" w:rsidR="00BA243A" w:rsidRPr="00DA5C26" w:rsidRDefault="00BA243A" w:rsidP="00C40FAE">
            <w:pPr>
              <w:pStyle w:val="TAL"/>
              <w:keepNext w:val="0"/>
            </w:pPr>
            <w:r>
              <w:t>M</w:t>
            </w:r>
          </w:p>
        </w:tc>
      </w:tr>
      <w:tr w:rsidR="00BA243A" w:rsidRPr="00DA5C26" w14:paraId="6EBA9577" w14:textId="77777777" w:rsidTr="00C40FAE">
        <w:trPr>
          <w:cantSplit/>
          <w:jc w:val="center"/>
        </w:trPr>
        <w:tc>
          <w:tcPr>
            <w:tcW w:w="2785" w:type="dxa"/>
          </w:tcPr>
          <w:p w14:paraId="3366F053" w14:textId="77777777" w:rsidR="00BA243A" w:rsidRPr="00940B16" w:rsidRDefault="00BA243A" w:rsidP="00C40FAE">
            <w:pPr>
              <w:pStyle w:val="TAL"/>
              <w:keepNext w:val="0"/>
            </w:pPr>
            <w:r w:rsidRPr="00940B16">
              <w:t>mobilityRestrictionList</w:t>
            </w:r>
          </w:p>
        </w:tc>
        <w:tc>
          <w:tcPr>
            <w:tcW w:w="2790" w:type="dxa"/>
          </w:tcPr>
          <w:p w14:paraId="0F1E5C06" w14:textId="77777777" w:rsidR="00BA243A" w:rsidRPr="00940B16" w:rsidRDefault="00BA243A" w:rsidP="00C40FAE">
            <w:pPr>
              <w:pStyle w:val="TAL"/>
              <w:keepNext w:val="0"/>
            </w:pPr>
            <w:r>
              <w:t>MobilityRestrictionList</w:t>
            </w:r>
          </w:p>
        </w:tc>
        <w:tc>
          <w:tcPr>
            <w:tcW w:w="630" w:type="dxa"/>
          </w:tcPr>
          <w:p w14:paraId="1ABD0AAE" w14:textId="77777777" w:rsidR="00BA243A" w:rsidRPr="00940B16" w:rsidRDefault="00BA243A" w:rsidP="00C40FAE">
            <w:pPr>
              <w:pStyle w:val="TAL"/>
              <w:keepNext w:val="0"/>
            </w:pPr>
            <w:r>
              <w:t>0..1</w:t>
            </w:r>
          </w:p>
        </w:tc>
        <w:tc>
          <w:tcPr>
            <w:tcW w:w="2970" w:type="dxa"/>
          </w:tcPr>
          <w:p w14:paraId="614F6709" w14:textId="77777777" w:rsidR="00BA243A" w:rsidRPr="00E14038" w:rsidRDefault="00BA243A" w:rsidP="00C40FAE">
            <w:pPr>
              <w:pStyle w:val="TAL"/>
              <w:keepNext w:val="0"/>
            </w:pPr>
            <w:r w:rsidRPr="00940B16">
              <w:t xml:space="preserve">Provides roaming or access restrictions related to mobility from AMF to </w:t>
            </w:r>
            <w:r w:rsidRPr="00A50F1E">
              <w:t>gaining RAN</w:t>
            </w:r>
            <w:r w:rsidRPr="00541A90">
              <w:t xml:space="preserve"> Node</w:t>
            </w:r>
            <w:r w:rsidRPr="00E14038">
              <w:t>. Include if sent in HANDOVER REQUEST. See TS 38.413 [23] clause 9.3.1.85.</w:t>
            </w:r>
          </w:p>
        </w:tc>
        <w:tc>
          <w:tcPr>
            <w:tcW w:w="454" w:type="dxa"/>
          </w:tcPr>
          <w:p w14:paraId="3E30BC74" w14:textId="77777777" w:rsidR="00BA243A" w:rsidRPr="00DA5C26" w:rsidRDefault="00BA243A" w:rsidP="00C40FAE">
            <w:pPr>
              <w:pStyle w:val="TAL"/>
              <w:keepNext w:val="0"/>
              <w:rPr>
                <w:szCs w:val="18"/>
              </w:rPr>
            </w:pPr>
            <w:r w:rsidRPr="00DA5C26">
              <w:rPr>
                <w:szCs w:val="18"/>
              </w:rPr>
              <w:t>C</w:t>
            </w:r>
          </w:p>
        </w:tc>
      </w:tr>
      <w:tr w:rsidR="00BA243A" w:rsidRPr="00DA5C26" w14:paraId="4BC60A4C" w14:textId="77777777" w:rsidTr="00C40FAE">
        <w:trPr>
          <w:cantSplit/>
          <w:trHeight w:val="395"/>
          <w:jc w:val="center"/>
        </w:trPr>
        <w:tc>
          <w:tcPr>
            <w:tcW w:w="2785" w:type="dxa"/>
          </w:tcPr>
          <w:p w14:paraId="0704E295" w14:textId="77777777" w:rsidR="00BA243A" w:rsidRPr="00940B16" w:rsidRDefault="00BA243A" w:rsidP="00C40FAE">
            <w:pPr>
              <w:pStyle w:val="TAL"/>
              <w:keepNext w:val="0"/>
            </w:pPr>
            <w:r w:rsidRPr="00940B16">
              <w:t>locationReportingRequestType</w:t>
            </w:r>
          </w:p>
        </w:tc>
        <w:tc>
          <w:tcPr>
            <w:tcW w:w="2790" w:type="dxa"/>
          </w:tcPr>
          <w:p w14:paraId="6175146A" w14:textId="77777777" w:rsidR="00BA243A" w:rsidRPr="00940B16" w:rsidRDefault="00BA243A" w:rsidP="00C40FAE">
            <w:pPr>
              <w:pStyle w:val="TAL"/>
              <w:keepNext w:val="0"/>
            </w:pPr>
            <w:r>
              <w:t>LocationReportingRequestType</w:t>
            </w:r>
          </w:p>
        </w:tc>
        <w:tc>
          <w:tcPr>
            <w:tcW w:w="630" w:type="dxa"/>
          </w:tcPr>
          <w:p w14:paraId="639D1FBD" w14:textId="77777777" w:rsidR="00BA243A" w:rsidRPr="00940B16" w:rsidRDefault="00BA243A" w:rsidP="00C40FAE">
            <w:pPr>
              <w:pStyle w:val="TAL"/>
              <w:keepNext w:val="0"/>
            </w:pPr>
            <w:r>
              <w:t>0..1</w:t>
            </w:r>
          </w:p>
        </w:tc>
        <w:tc>
          <w:tcPr>
            <w:tcW w:w="2970" w:type="dxa"/>
          </w:tcPr>
          <w:p w14:paraId="1DD791D2" w14:textId="77777777" w:rsidR="00BA243A" w:rsidRPr="00940B16" w:rsidRDefault="00BA243A" w:rsidP="00C40FAE">
            <w:pPr>
              <w:pStyle w:val="TAL"/>
              <w:keepNext w:val="0"/>
            </w:pPr>
            <w:r w:rsidRPr="00940B16">
              <w:t xml:space="preserve">Indicates the type of location reporting requested in the HANDOVER REQUEST. </w:t>
            </w:r>
            <w:r>
              <w:t xml:space="preserve">Include if in HANDOVER REQUEST message. </w:t>
            </w:r>
            <w:r w:rsidRPr="00940B16">
              <w:t>See TS 38.413 [23] clause 9.3.1.65.</w:t>
            </w:r>
          </w:p>
        </w:tc>
        <w:tc>
          <w:tcPr>
            <w:tcW w:w="454" w:type="dxa"/>
          </w:tcPr>
          <w:p w14:paraId="7201D7F0" w14:textId="77777777" w:rsidR="00BA243A" w:rsidRPr="00DA5C26" w:rsidRDefault="00BA243A" w:rsidP="00C40FAE">
            <w:pPr>
              <w:pStyle w:val="TAL"/>
              <w:keepNext w:val="0"/>
              <w:rPr>
                <w:szCs w:val="18"/>
              </w:rPr>
            </w:pPr>
            <w:r w:rsidRPr="00DA5C26">
              <w:rPr>
                <w:szCs w:val="18"/>
              </w:rPr>
              <w:t>C</w:t>
            </w:r>
          </w:p>
        </w:tc>
      </w:tr>
      <w:tr w:rsidR="00BA243A" w:rsidRPr="00DA5C26" w14:paraId="1AB5463D" w14:textId="77777777" w:rsidTr="00C40FAE">
        <w:trPr>
          <w:cantSplit/>
          <w:jc w:val="center"/>
        </w:trPr>
        <w:tc>
          <w:tcPr>
            <w:tcW w:w="2785" w:type="dxa"/>
          </w:tcPr>
          <w:p w14:paraId="0785E60C" w14:textId="77777777" w:rsidR="00BA243A" w:rsidRPr="009D2F57" w:rsidRDefault="00BA243A" w:rsidP="00C40FAE">
            <w:pPr>
              <w:pStyle w:val="TAL"/>
              <w:keepNext w:val="0"/>
              <w:rPr>
                <w:highlight w:val="yellow"/>
              </w:rPr>
            </w:pPr>
            <w:r w:rsidRPr="00DA5C26">
              <w:t>targetToSourceContainer</w:t>
            </w:r>
          </w:p>
        </w:tc>
        <w:tc>
          <w:tcPr>
            <w:tcW w:w="2790" w:type="dxa"/>
          </w:tcPr>
          <w:p w14:paraId="36D70512" w14:textId="77777777" w:rsidR="00BA243A" w:rsidRPr="00DA5C26" w:rsidRDefault="00BA243A" w:rsidP="00C40FAE">
            <w:pPr>
              <w:pStyle w:val="TAL"/>
              <w:keepNext w:val="0"/>
            </w:pPr>
            <w:r>
              <w:t>RANTargetToSourceContainer</w:t>
            </w:r>
          </w:p>
        </w:tc>
        <w:tc>
          <w:tcPr>
            <w:tcW w:w="630" w:type="dxa"/>
          </w:tcPr>
          <w:p w14:paraId="71EA4B8B" w14:textId="77777777" w:rsidR="00BA243A" w:rsidRPr="00DA5C26" w:rsidRDefault="00BA243A" w:rsidP="00C40FAE">
            <w:pPr>
              <w:pStyle w:val="TAL"/>
              <w:keepNext w:val="0"/>
            </w:pPr>
            <w:r>
              <w:t>1</w:t>
            </w:r>
          </w:p>
        </w:tc>
        <w:tc>
          <w:tcPr>
            <w:tcW w:w="2970" w:type="dxa"/>
          </w:tcPr>
          <w:p w14:paraId="446102B1" w14:textId="77777777" w:rsidR="00BA243A" w:rsidRPr="009D2F57" w:rsidRDefault="00BA243A" w:rsidP="00C40FAE">
            <w:pPr>
              <w:pStyle w:val="TAL"/>
              <w:keepNext w:val="0"/>
              <w:rPr>
                <w:highlight w:val="yellow"/>
              </w:rPr>
            </w:pPr>
            <w:r w:rsidRPr="00DA5C26">
              <w:t xml:space="preserve">Provides radio related information from </w:t>
            </w:r>
            <w:r>
              <w:t xml:space="preserve">gaining to losing </w:t>
            </w:r>
            <w:r w:rsidRPr="00DA5C26">
              <w:t>NG-RAN node</w:t>
            </w:r>
            <w:r>
              <w:t xml:space="preserve"> that the AMF receives from the gaining RAN Node in the HANDOVER REQUEST ACKNOWLEDGE message. </w:t>
            </w:r>
            <w:r w:rsidRPr="00DA5C26">
              <w:t>See TS 38.413 [23] clause 9.3.1.21</w:t>
            </w:r>
            <w:r>
              <w:t>.</w:t>
            </w:r>
          </w:p>
        </w:tc>
        <w:tc>
          <w:tcPr>
            <w:tcW w:w="454" w:type="dxa"/>
          </w:tcPr>
          <w:p w14:paraId="58B1090E" w14:textId="77777777" w:rsidR="00BA243A" w:rsidRPr="00DA5C26" w:rsidRDefault="00BA243A" w:rsidP="00C40FAE">
            <w:pPr>
              <w:pStyle w:val="TAL"/>
              <w:keepNext w:val="0"/>
              <w:rPr>
                <w:szCs w:val="18"/>
              </w:rPr>
            </w:pPr>
            <w:r w:rsidRPr="00DA5C26">
              <w:t>M</w:t>
            </w:r>
          </w:p>
        </w:tc>
      </w:tr>
      <w:tr w:rsidR="00BA243A" w:rsidRPr="00DA5C26" w14:paraId="43926BF7" w14:textId="77777777" w:rsidTr="00C40FAE">
        <w:trPr>
          <w:cantSplit/>
          <w:jc w:val="center"/>
        </w:trPr>
        <w:tc>
          <w:tcPr>
            <w:tcW w:w="2785" w:type="dxa"/>
          </w:tcPr>
          <w:p w14:paraId="37545812" w14:textId="77777777" w:rsidR="00BA243A" w:rsidRPr="009D2F57" w:rsidRDefault="00BA243A" w:rsidP="00C40FAE">
            <w:pPr>
              <w:pStyle w:val="TAL"/>
              <w:keepNext w:val="0"/>
              <w:rPr>
                <w:highlight w:val="yellow"/>
              </w:rPr>
            </w:pPr>
            <w:r w:rsidRPr="00DA5C26">
              <w:t>nPNAccessInformation</w:t>
            </w:r>
          </w:p>
        </w:tc>
        <w:tc>
          <w:tcPr>
            <w:tcW w:w="2790" w:type="dxa"/>
          </w:tcPr>
          <w:p w14:paraId="39C37013" w14:textId="77777777" w:rsidR="00BA243A" w:rsidRPr="00DA5C26" w:rsidRDefault="00BA243A" w:rsidP="00C40FAE">
            <w:pPr>
              <w:pStyle w:val="TAL"/>
              <w:keepNext w:val="0"/>
            </w:pPr>
            <w:r>
              <w:t>NPNAccessInformation</w:t>
            </w:r>
          </w:p>
        </w:tc>
        <w:tc>
          <w:tcPr>
            <w:tcW w:w="630" w:type="dxa"/>
          </w:tcPr>
          <w:p w14:paraId="19AF51F6" w14:textId="77777777" w:rsidR="00BA243A" w:rsidRPr="00DA5C26" w:rsidRDefault="00BA243A" w:rsidP="00C40FAE">
            <w:pPr>
              <w:pStyle w:val="TAL"/>
              <w:keepNext w:val="0"/>
            </w:pPr>
            <w:r>
              <w:t>0..1</w:t>
            </w:r>
          </w:p>
        </w:tc>
        <w:tc>
          <w:tcPr>
            <w:tcW w:w="2970" w:type="dxa"/>
          </w:tcPr>
          <w:p w14:paraId="75E801A9" w14:textId="77777777" w:rsidR="00BA243A" w:rsidRPr="009D2F57" w:rsidRDefault="00BA243A" w:rsidP="00C40FAE">
            <w:pPr>
              <w:pStyle w:val="TAL"/>
              <w:keepNext w:val="0"/>
              <w:rPr>
                <w:highlight w:val="yellow"/>
              </w:rPr>
            </w:pPr>
            <w:r w:rsidRPr="00DA5C26">
              <w:t>Globally identifies the secondary NG-RAN node</w:t>
            </w:r>
            <w:r>
              <w:t xml:space="preserve"> CAG Cells</w:t>
            </w:r>
            <w:r w:rsidRPr="00DA5C26">
              <w:t xml:space="preserve">. </w:t>
            </w:r>
            <w:r>
              <w:t xml:space="preserve">Include if sent in the HANDOVER REQUEST ACKNOWLEDGE message from gaining RAN node to AMF. </w:t>
            </w:r>
            <w:r w:rsidRPr="00DA5C26">
              <w:t xml:space="preserve">See </w:t>
            </w:r>
            <w:r>
              <w:t>TS 38.413 [23] clause 9.3.3.46.</w:t>
            </w:r>
          </w:p>
        </w:tc>
        <w:tc>
          <w:tcPr>
            <w:tcW w:w="454" w:type="dxa"/>
          </w:tcPr>
          <w:p w14:paraId="6094B28B" w14:textId="77777777" w:rsidR="00BA243A" w:rsidRPr="00DA5C26" w:rsidRDefault="00BA243A" w:rsidP="00C40FAE">
            <w:pPr>
              <w:pStyle w:val="TAL"/>
              <w:keepNext w:val="0"/>
              <w:rPr>
                <w:szCs w:val="18"/>
              </w:rPr>
            </w:pPr>
            <w:r>
              <w:t>C</w:t>
            </w:r>
          </w:p>
        </w:tc>
      </w:tr>
      <w:tr w:rsidR="00BA243A" w:rsidRPr="00DA5C26" w14:paraId="10CE311D" w14:textId="77777777" w:rsidTr="00C40FAE">
        <w:trPr>
          <w:cantSplit/>
          <w:jc w:val="center"/>
        </w:trPr>
        <w:tc>
          <w:tcPr>
            <w:tcW w:w="2785" w:type="dxa"/>
          </w:tcPr>
          <w:p w14:paraId="6344CB07" w14:textId="77777777" w:rsidR="00BA243A" w:rsidRDefault="00BA243A" w:rsidP="00C40FAE">
            <w:pPr>
              <w:pStyle w:val="TAL"/>
              <w:keepNext w:val="0"/>
            </w:pPr>
            <w:r w:rsidRPr="00940B16">
              <w:t>rANSourceToTargetContainer</w:t>
            </w:r>
          </w:p>
        </w:tc>
        <w:tc>
          <w:tcPr>
            <w:tcW w:w="2790" w:type="dxa"/>
          </w:tcPr>
          <w:p w14:paraId="612DC5C0" w14:textId="77777777" w:rsidR="00BA243A" w:rsidRPr="00940B16" w:rsidRDefault="00BA243A" w:rsidP="00C40FAE">
            <w:pPr>
              <w:pStyle w:val="TAL"/>
              <w:keepNext w:val="0"/>
            </w:pPr>
            <w:r>
              <w:t>RANSourceToTargetContainer</w:t>
            </w:r>
          </w:p>
        </w:tc>
        <w:tc>
          <w:tcPr>
            <w:tcW w:w="630" w:type="dxa"/>
          </w:tcPr>
          <w:p w14:paraId="34083A68" w14:textId="77777777" w:rsidR="00BA243A" w:rsidRPr="00940B16" w:rsidRDefault="00BA243A" w:rsidP="00C40FAE">
            <w:pPr>
              <w:pStyle w:val="TAL"/>
              <w:keepNext w:val="0"/>
            </w:pPr>
            <w:r>
              <w:t>1</w:t>
            </w:r>
          </w:p>
        </w:tc>
        <w:tc>
          <w:tcPr>
            <w:tcW w:w="2970" w:type="dxa"/>
          </w:tcPr>
          <w:p w14:paraId="3AB57196" w14:textId="77777777" w:rsidR="00BA243A" w:rsidRDefault="00BA243A" w:rsidP="00C40FAE">
            <w:pPr>
              <w:pStyle w:val="TAL"/>
              <w:keepNext w:val="0"/>
            </w:pPr>
            <w:r w:rsidRPr="00940B16">
              <w:t>Provides radio related information via the AMF</w:t>
            </w:r>
            <w:r>
              <w:t xml:space="preserve"> in the HANDOVER REQUEST</w:t>
            </w:r>
            <w:r w:rsidRPr="00940B16">
              <w:t xml:space="preserve"> from source to gaining NG-RAN node.</w:t>
            </w:r>
            <w:r>
              <w:t xml:space="preserve"> </w:t>
            </w:r>
            <w:r w:rsidRPr="00940B16">
              <w:t>See TS 38.413 [23] clause 9.3.1.21.</w:t>
            </w:r>
          </w:p>
        </w:tc>
        <w:tc>
          <w:tcPr>
            <w:tcW w:w="454" w:type="dxa"/>
          </w:tcPr>
          <w:p w14:paraId="5DD35E1C" w14:textId="77777777" w:rsidR="00BA243A" w:rsidRDefault="00BA243A" w:rsidP="00C40FAE">
            <w:pPr>
              <w:pStyle w:val="TAL"/>
              <w:keepNext w:val="0"/>
            </w:pPr>
            <w:r>
              <w:t>M</w:t>
            </w:r>
          </w:p>
        </w:tc>
      </w:tr>
    </w:tbl>
    <w:p w14:paraId="0BB8473F" w14:textId="208F9287" w:rsidR="002651FE" w:rsidRDefault="002651FE" w:rsidP="002651FE"/>
    <w:p w14:paraId="6746C301" w14:textId="77777777" w:rsidR="00630F78" w:rsidRPr="00760004" w:rsidRDefault="00630F78" w:rsidP="00630F78">
      <w:pPr>
        <w:pStyle w:val="Heading5"/>
      </w:pPr>
      <w:bookmarkStart w:id="126" w:name="_Toc207647782"/>
      <w:r w:rsidRPr="00760004">
        <w:t>6.2.2.2.</w:t>
      </w:r>
      <w:r>
        <w:t>10</w:t>
      </w:r>
      <w:r w:rsidRPr="00760004">
        <w:tab/>
      </w:r>
      <w:r>
        <w:t>UE Configuration Update</w:t>
      </w:r>
      <w:bookmarkEnd w:id="126"/>
    </w:p>
    <w:p w14:paraId="20B3FA32" w14:textId="77777777" w:rsidR="00630F78" w:rsidRPr="00760004" w:rsidRDefault="00630F78" w:rsidP="00630F78">
      <w:r w:rsidRPr="00760004">
        <w:t xml:space="preserve">The IRI-POI in the AMF shall generate an </w:t>
      </w:r>
      <w:r>
        <w:t xml:space="preserve">xIRI containing a AMFUEConfigurationUpdate </w:t>
      </w:r>
      <w:r w:rsidRPr="00760004">
        <w:t xml:space="preserve">record when the IRI-POI present in the AMF detects that a UE matching one of the target identifiers provided via LI_X1 has </w:t>
      </w:r>
      <w:r>
        <w:t>been commanded to update its configuration</w:t>
      </w:r>
      <w:r w:rsidRPr="00760004">
        <w:t>. Accordingly, the IRI-POI in the AMF generates the xIRI</w:t>
      </w:r>
      <w:r w:rsidRPr="00760004" w:rsidDel="005E25E0">
        <w:t xml:space="preserve"> </w:t>
      </w:r>
      <w:r w:rsidRPr="00760004">
        <w:t>when the following event is detected:</w:t>
      </w:r>
    </w:p>
    <w:p w14:paraId="33921B2B" w14:textId="77777777" w:rsidR="00630F78" w:rsidRPr="00760004" w:rsidRDefault="00630F78" w:rsidP="00630F78">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072913A5" w14:textId="77777777" w:rsidR="00630F78" w:rsidRPr="00760004" w:rsidRDefault="00630F78" w:rsidP="00630F78">
      <w:pPr>
        <w:pStyle w:val="TH"/>
      </w:pPr>
      <w:r w:rsidRPr="00760004">
        <w:t>Table 6.</w:t>
      </w:r>
      <w:r>
        <w:t>2.2.2.10-1</w:t>
      </w:r>
      <w:r w:rsidRPr="00760004">
        <w:t xml:space="preserve">: Payload for </w:t>
      </w:r>
      <w:r>
        <w:t xml:space="preserve">AMFUEConfigurationUpdate </w:t>
      </w:r>
      <w:r w:rsidRPr="00760004">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980"/>
        <w:gridCol w:w="1890"/>
        <w:gridCol w:w="3781"/>
        <w:gridCol w:w="454"/>
      </w:tblGrid>
      <w:tr w:rsidR="00232904" w:rsidRPr="00760004" w14:paraId="5063129F" w14:textId="77777777" w:rsidTr="004F0EF5">
        <w:trPr>
          <w:cantSplit/>
          <w:tblHeader/>
          <w:jc w:val="center"/>
        </w:trPr>
        <w:tc>
          <w:tcPr>
            <w:tcW w:w="1526" w:type="dxa"/>
          </w:tcPr>
          <w:p w14:paraId="6954ABA7" w14:textId="77777777" w:rsidR="00232904" w:rsidRPr="00760004" w:rsidRDefault="00232904" w:rsidP="00C40FAE">
            <w:pPr>
              <w:pStyle w:val="TAH"/>
              <w:keepNext w:val="0"/>
            </w:pPr>
            <w:r w:rsidRPr="00760004">
              <w:t>Field name</w:t>
            </w:r>
          </w:p>
        </w:tc>
        <w:tc>
          <w:tcPr>
            <w:tcW w:w="1980" w:type="dxa"/>
          </w:tcPr>
          <w:p w14:paraId="704A1502" w14:textId="77777777" w:rsidR="00232904" w:rsidRPr="00760004" w:rsidRDefault="00232904" w:rsidP="00C40FAE">
            <w:pPr>
              <w:pStyle w:val="TAH"/>
              <w:keepNext w:val="0"/>
            </w:pPr>
            <w:r>
              <w:t>Type</w:t>
            </w:r>
          </w:p>
        </w:tc>
        <w:tc>
          <w:tcPr>
            <w:tcW w:w="1890" w:type="dxa"/>
          </w:tcPr>
          <w:p w14:paraId="6514EAC8" w14:textId="77777777" w:rsidR="00232904" w:rsidRPr="00760004" w:rsidRDefault="00232904" w:rsidP="00C40FAE">
            <w:pPr>
              <w:pStyle w:val="TAH"/>
              <w:keepNext w:val="0"/>
            </w:pPr>
            <w:r>
              <w:t>Cardinality</w:t>
            </w:r>
          </w:p>
        </w:tc>
        <w:tc>
          <w:tcPr>
            <w:tcW w:w="3781" w:type="dxa"/>
          </w:tcPr>
          <w:p w14:paraId="6E7FDAA3" w14:textId="77777777" w:rsidR="00232904" w:rsidRPr="00760004" w:rsidRDefault="00232904" w:rsidP="00C40FAE">
            <w:pPr>
              <w:pStyle w:val="TAH"/>
              <w:keepNext w:val="0"/>
            </w:pPr>
            <w:r w:rsidRPr="00760004">
              <w:t>Description</w:t>
            </w:r>
          </w:p>
        </w:tc>
        <w:tc>
          <w:tcPr>
            <w:tcW w:w="454" w:type="dxa"/>
          </w:tcPr>
          <w:p w14:paraId="39F39334" w14:textId="77777777" w:rsidR="00232904" w:rsidRPr="00760004" w:rsidRDefault="00232904" w:rsidP="00C40FAE">
            <w:pPr>
              <w:pStyle w:val="TAH"/>
              <w:keepNext w:val="0"/>
            </w:pPr>
            <w:r w:rsidRPr="00760004">
              <w:t>M/C/O</w:t>
            </w:r>
          </w:p>
        </w:tc>
      </w:tr>
      <w:tr w:rsidR="00232904" w:rsidRPr="00DA5C26" w14:paraId="56A32BB7" w14:textId="77777777" w:rsidTr="004F0EF5">
        <w:trPr>
          <w:cantSplit/>
          <w:trHeight w:val="458"/>
          <w:jc w:val="center"/>
        </w:trPr>
        <w:tc>
          <w:tcPr>
            <w:tcW w:w="1526" w:type="dxa"/>
          </w:tcPr>
          <w:p w14:paraId="03CE4AB6" w14:textId="77777777" w:rsidR="00232904" w:rsidRPr="00DA5C26" w:rsidRDefault="00232904" w:rsidP="00C40FAE">
            <w:pPr>
              <w:pStyle w:val="TAL"/>
              <w:keepNext w:val="0"/>
            </w:pPr>
            <w:r w:rsidRPr="00DA5C26">
              <w:t>userIdentifiers</w:t>
            </w:r>
          </w:p>
        </w:tc>
        <w:tc>
          <w:tcPr>
            <w:tcW w:w="1980" w:type="dxa"/>
          </w:tcPr>
          <w:p w14:paraId="1C14DFA4" w14:textId="77777777" w:rsidR="00232904" w:rsidRPr="00DA5C26" w:rsidRDefault="00232904" w:rsidP="00C40FAE">
            <w:pPr>
              <w:pStyle w:val="TAL"/>
              <w:keepNext w:val="0"/>
            </w:pPr>
            <w:r>
              <w:t>UserIdentifiers</w:t>
            </w:r>
          </w:p>
        </w:tc>
        <w:tc>
          <w:tcPr>
            <w:tcW w:w="1890" w:type="dxa"/>
          </w:tcPr>
          <w:p w14:paraId="67D460E8" w14:textId="77777777" w:rsidR="00232904" w:rsidRPr="00DA5C26" w:rsidRDefault="00232904" w:rsidP="00C40FAE">
            <w:pPr>
              <w:pStyle w:val="TAL"/>
              <w:keepNext w:val="0"/>
            </w:pPr>
            <w:r>
              <w:t>1</w:t>
            </w:r>
          </w:p>
        </w:tc>
        <w:tc>
          <w:tcPr>
            <w:tcW w:w="3781" w:type="dxa"/>
          </w:tcPr>
          <w:p w14:paraId="59968550" w14:textId="77777777" w:rsidR="00232904" w:rsidRPr="00DA5C26" w:rsidRDefault="00232904" w:rsidP="00C40FAE">
            <w:pPr>
              <w:pStyle w:val="TAL"/>
              <w:keepNext w:val="0"/>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454" w:type="dxa"/>
          </w:tcPr>
          <w:p w14:paraId="7E853084" w14:textId="77777777" w:rsidR="00232904" w:rsidRPr="00DA5C26" w:rsidRDefault="00232904" w:rsidP="00C40FAE">
            <w:pPr>
              <w:pStyle w:val="TAL"/>
              <w:keepNext w:val="0"/>
            </w:pPr>
            <w:r w:rsidRPr="00DA5C26">
              <w:t>M</w:t>
            </w:r>
          </w:p>
        </w:tc>
      </w:tr>
      <w:tr w:rsidR="00232904" w:rsidRPr="00760004" w14:paraId="45236D29" w14:textId="77777777" w:rsidTr="004F0EF5">
        <w:trPr>
          <w:cantSplit/>
          <w:jc w:val="center"/>
        </w:trPr>
        <w:tc>
          <w:tcPr>
            <w:tcW w:w="1526" w:type="dxa"/>
          </w:tcPr>
          <w:p w14:paraId="4CD0FDBF" w14:textId="77777777" w:rsidR="00232904" w:rsidRPr="00760004" w:rsidRDefault="00232904" w:rsidP="00C40FAE">
            <w:pPr>
              <w:pStyle w:val="TAL"/>
              <w:keepNext w:val="0"/>
            </w:pPr>
            <w:r w:rsidRPr="00760004">
              <w:t>gUTI</w:t>
            </w:r>
          </w:p>
        </w:tc>
        <w:tc>
          <w:tcPr>
            <w:tcW w:w="1980" w:type="dxa"/>
          </w:tcPr>
          <w:p w14:paraId="08A3624E" w14:textId="77777777" w:rsidR="00232904" w:rsidRDefault="00232904" w:rsidP="00C40FAE">
            <w:pPr>
              <w:pStyle w:val="TAL"/>
              <w:keepNext w:val="0"/>
            </w:pPr>
            <w:r>
              <w:t>GUTI</w:t>
            </w:r>
          </w:p>
        </w:tc>
        <w:tc>
          <w:tcPr>
            <w:tcW w:w="1890" w:type="dxa"/>
          </w:tcPr>
          <w:p w14:paraId="7EFEFC9C" w14:textId="77777777" w:rsidR="00232904" w:rsidRDefault="00232904" w:rsidP="00C40FAE">
            <w:pPr>
              <w:pStyle w:val="TAL"/>
              <w:keepNext w:val="0"/>
            </w:pPr>
            <w:r>
              <w:t>1</w:t>
            </w:r>
          </w:p>
        </w:tc>
        <w:tc>
          <w:tcPr>
            <w:tcW w:w="3781" w:type="dxa"/>
          </w:tcPr>
          <w:p w14:paraId="172DE84E" w14:textId="77777777" w:rsidR="00232904" w:rsidRPr="00760004" w:rsidRDefault="00232904" w:rsidP="00C40FAE">
            <w:pPr>
              <w:pStyle w:val="TAL"/>
              <w:keepNext w:val="0"/>
            </w:pPr>
            <w:r>
              <w:t xml:space="preserve">Current </w:t>
            </w:r>
            <w:r w:rsidRPr="00760004">
              <w:t xml:space="preserve">5G-GUTI </w:t>
            </w:r>
            <w:r>
              <w:t xml:space="preserve">associated with the UE context. If the AMF includes a new 5G-GUTI as a part of the configuration update, this parameter shall be set to the new GUTI and the oldGUTI parameter shall be populated, </w:t>
            </w:r>
            <w:r w:rsidRPr="00760004">
              <w:t>see TS 24.501 [13]</w:t>
            </w:r>
            <w:r>
              <w:t xml:space="preserve"> clause 8.2.19.3</w:t>
            </w:r>
            <w:r w:rsidRPr="00760004">
              <w:t>.</w:t>
            </w:r>
          </w:p>
        </w:tc>
        <w:tc>
          <w:tcPr>
            <w:tcW w:w="454" w:type="dxa"/>
          </w:tcPr>
          <w:p w14:paraId="5735C716" w14:textId="77777777" w:rsidR="00232904" w:rsidRPr="00760004" w:rsidRDefault="00232904" w:rsidP="00C40FAE">
            <w:pPr>
              <w:pStyle w:val="TAL"/>
              <w:keepNext w:val="0"/>
            </w:pPr>
            <w:r w:rsidRPr="00760004">
              <w:t>M</w:t>
            </w:r>
          </w:p>
        </w:tc>
      </w:tr>
      <w:tr w:rsidR="00232904" w:rsidRPr="00760004" w14:paraId="03A6557B" w14:textId="77777777" w:rsidTr="004F0EF5">
        <w:trPr>
          <w:cantSplit/>
          <w:jc w:val="center"/>
        </w:trPr>
        <w:tc>
          <w:tcPr>
            <w:tcW w:w="1526" w:type="dxa"/>
          </w:tcPr>
          <w:p w14:paraId="7B1F9362" w14:textId="77777777" w:rsidR="00232904" w:rsidRPr="00760004" w:rsidRDefault="00232904" w:rsidP="00C40FAE">
            <w:pPr>
              <w:pStyle w:val="TAL"/>
              <w:keepNext w:val="0"/>
            </w:pPr>
            <w:r>
              <w:t>oldGUTI</w:t>
            </w:r>
          </w:p>
        </w:tc>
        <w:tc>
          <w:tcPr>
            <w:tcW w:w="1980" w:type="dxa"/>
          </w:tcPr>
          <w:p w14:paraId="05662079" w14:textId="77777777" w:rsidR="00232904" w:rsidRDefault="00232904" w:rsidP="00C40FAE">
            <w:pPr>
              <w:pStyle w:val="TAL"/>
              <w:keepNext w:val="0"/>
            </w:pPr>
            <w:r>
              <w:t>EPS5GGUTI</w:t>
            </w:r>
          </w:p>
        </w:tc>
        <w:tc>
          <w:tcPr>
            <w:tcW w:w="1890" w:type="dxa"/>
          </w:tcPr>
          <w:p w14:paraId="39F87DD3" w14:textId="77777777" w:rsidR="00232904" w:rsidRDefault="00232904" w:rsidP="00C40FAE">
            <w:pPr>
              <w:pStyle w:val="TAL"/>
              <w:keepNext w:val="0"/>
            </w:pPr>
            <w:r>
              <w:t>0..1</w:t>
            </w:r>
          </w:p>
        </w:tc>
        <w:tc>
          <w:tcPr>
            <w:tcW w:w="3781" w:type="dxa"/>
          </w:tcPr>
          <w:p w14:paraId="0CFFE684" w14:textId="77777777" w:rsidR="00232904" w:rsidRDefault="00232904" w:rsidP="00C40FAE">
            <w:pPr>
              <w:pStyle w:val="TAL"/>
              <w:keepNext w:val="0"/>
            </w:pPr>
            <w:r>
              <w:t>Old 5G-GUTI associated with the UE context. If the AMF includes a new 5G-GUTI as a part of the configuration update, this parameter shall be set to the old GUTI.</w:t>
            </w:r>
          </w:p>
        </w:tc>
        <w:tc>
          <w:tcPr>
            <w:tcW w:w="454" w:type="dxa"/>
          </w:tcPr>
          <w:p w14:paraId="503B07C8" w14:textId="77777777" w:rsidR="00232904" w:rsidRPr="00760004" w:rsidRDefault="00232904" w:rsidP="00C40FAE">
            <w:pPr>
              <w:pStyle w:val="TAL"/>
              <w:keepNext w:val="0"/>
            </w:pPr>
            <w:r>
              <w:t>C</w:t>
            </w:r>
          </w:p>
        </w:tc>
      </w:tr>
      <w:tr w:rsidR="00232904" w14:paraId="08580920" w14:textId="77777777" w:rsidTr="004F0EF5">
        <w:trPr>
          <w:cantSplit/>
          <w:jc w:val="center"/>
        </w:trPr>
        <w:tc>
          <w:tcPr>
            <w:tcW w:w="1526" w:type="dxa"/>
            <w:tcBorders>
              <w:top w:val="single" w:sz="4" w:space="0" w:color="auto"/>
              <w:left w:val="single" w:sz="4" w:space="0" w:color="auto"/>
              <w:bottom w:val="single" w:sz="4" w:space="0" w:color="auto"/>
              <w:right w:val="single" w:sz="4" w:space="0" w:color="auto"/>
            </w:tcBorders>
          </w:tcPr>
          <w:p w14:paraId="1F2A10A6" w14:textId="77777777" w:rsidR="00232904" w:rsidRDefault="00232904" w:rsidP="00C40FAE">
            <w:pPr>
              <w:pStyle w:val="TAL"/>
              <w:keepNext w:val="0"/>
            </w:pPr>
            <w:r w:rsidRPr="00E573CD">
              <w:lastRenderedPageBreak/>
              <w:t>fiveGSTAIList</w:t>
            </w:r>
          </w:p>
        </w:tc>
        <w:tc>
          <w:tcPr>
            <w:tcW w:w="1980" w:type="dxa"/>
            <w:tcBorders>
              <w:top w:val="single" w:sz="4" w:space="0" w:color="auto"/>
              <w:left w:val="single" w:sz="4" w:space="0" w:color="auto"/>
              <w:bottom w:val="single" w:sz="4" w:space="0" w:color="auto"/>
              <w:right w:val="single" w:sz="4" w:space="0" w:color="auto"/>
            </w:tcBorders>
          </w:tcPr>
          <w:p w14:paraId="2BCD764A" w14:textId="77777777" w:rsidR="00232904" w:rsidRDefault="00232904" w:rsidP="00C40FAE">
            <w:pPr>
              <w:pStyle w:val="TAL"/>
              <w:keepNext w:val="0"/>
            </w:pPr>
            <w:r>
              <w:t>TAIList</w:t>
            </w:r>
          </w:p>
        </w:tc>
        <w:tc>
          <w:tcPr>
            <w:tcW w:w="1890" w:type="dxa"/>
            <w:tcBorders>
              <w:top w:val="single" w:sz="4" w:space="0" w:color="auto"/>
              <w:left w:val="single" w:sz="4" w:space="0" w:color="auto"/>
              <w:bottom w:val="single" w:sz="4" w:space="0" w:color="auto"/>
              <w:right w:val="single" w:sz="4" w:space="0" w:color="auto"/>
            </w:tcBorders>
          </w:tcPr>
          <w:p w14:paraId="043FC163" w14:textId="77777777" w:rsidR="00232904" w:rsidRDefault="00232904" w:rsidP="00C40FAE">
            <w:pPr>
              <w:pStyle w:val="TAL"/>
              <w:keepNext w:val="0"/>
            </w:pPr>
            <w:r>
              <w:t>0..1</w:t>
            </w:r>
          </w:p>
        </w:tc>
        <w:tc>
          <w:tcPr>
            <w:tcW w:w="3781" w:type="dxa"/>
            <w:tcBorders>
              <w:top w:val="single" w:sz="4" w:space="0" w:color="auto"/>
              <w:left w:val="single" w:sz="4" w:space="0" w:color="auto"/>
              <w:bottom w:val="single" w:sz="4" w:space="0" w:color="auto"/>
              <w:right w:val="single" w:sz="4" w:space="0" w:color="auto"/>
            </w:tcBorders>
          </w:tcPr>
          <w:p w14:paraId="1CEAB7E7" w14:textId="77777777" w:rsidR="00232904" w:rsidRPr="008109D3" w:rsidRDefault="00232904" w:rsidP="00C40FAE">
            <w:pPr>
              <w:pStyle w:val="TAL"/>
              <w:keepNext w:val="0"/>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454" w:type="dxa"/>
            <w:tcBorders>
              <w:top w:val="single" w:sz="4" w:space="0" w:color="auto"/>
              <w:left w:val="single" w:sz="4" w:space="0" w:color="auto"/>
              <w:bottom w:val="single" w:sz="4" w:space="0" w:color="auto"/>
              <w:right w:val="single" w:sz="4" w:space="0" w:color="auto"/>
            </w:tcBorders>
          </w:tcPr>
          <w:p w14:paraId="739DD096" w14:textId="77777777" w:rsidR="00232904" w:rsidRDefault="00232904" w:rsidP="00C40FAE">
            <w:pPr>
              <w:pStyle w:val="TAL"/>
              <w:keepNext w:val="0"/>
            </w:pPr>
            <w:r>
              <w:t>C</w:t>
            </w:r>
          </w:p>
        </w:tc>
      </w:tr>
      <w:tr w:rsidR="00232904" w14:paraId="0317EFAC" w14:textId="77777777" w:rsidTr="004F0EF5">
        <w:trPr>
          <w:cantSplit/>
          <w:jc w:val="center"/>
        </w:trPr>
        <w:tc>
          <w:tcPr>
            <w:tcW w:w="1526" w:type="dxa"/>
            <w:tcBorders>
              <w:top w:val="single" w:sz="4" w:space="0" w:color="auto"/>
              <w:left w:val="single" w:sz="4" w:space="0" w:color="auto"/>
              <w:bottom w:val="single" w:sz="4" w:space="0" w:color="auto"/>
              <w:right w:val="single" w:sz="4" w:space="0" w:color="auto"/>
            </w:tcBorders>
          </w:tcPr>
          <w:p w14:paraId="3462C334" w14:textId="77777777" w:rsidR="00232904" w:rsidRPr="00E573CD" w:rsidRDefault="00232904" w:rsidP="00C40FAE">
            <w:pPr>
              <w:pStyle w:val="TAL"/>
              <w:keepNext w:val="0"/>
            </w:pPr>
            <w:r w:rsidRPr="00760004">
              <w:t>slice</w:t>
            </w:r>
          </w:p>
        </w:tc>
        <w:tc>
          <w:tcPr>
            <w:tcW w:w="1980" w:type="dxa"/>
            <w:tcBorders>
              <w:top w:val="single" w:sz="4" w:space="0" w:color="auto"/>
              <w:left w:val="single" w:sz="4" w:space="0" w:color="auto"/>
              <w:bottom w:val="single" w:sz="4" w:space="0" w:color="auto"/>
              <w:right w:val="single" w:sz="4" w:space="0" w:color="auto"/>
            </w:tcBorders>
          </w:tcPr>
          <w:p w14:paraId="4BE76CAB" w14:textId="77777777" w:rsidR="00232904" w:rsidRPr="00760004" w:rsidRDefault="00232904" w:rsidP="00C40FAE">
            <w:pPr>
              <w:pStyle w:val="TAL"/>
              <w:keepNext w:val="0"/>
            </w:pPr>
            <w:r>
              <w:t>Slice</w:t>
            </w:r>
          </w:p>
        </w:tc>
        <w:tc>
          <w:tcPr>
            <w:tcW w:w="1890" w:type="dxa"/>
            <w:tcBorders>
              <w:top w:val="single" w:sz="4" w:space="0" w:color="auto"/>
              <w:left w:val="single" w:sz="4" w:space="0" w:color="auto"/>
              <w:bottom w:val="single" w:sz="4" w:space="0" w:color="auto"/>
              <w:right w:val="single" w:sz="4" w:space="0" w:color="auto"/>
            </w:tcBorders>
          </w:tcPr>
          <w:p w14:paraId="0840C09B" w14:textId="77777777" w:rsidR="00232904" w:rsidRPr="00760004" w:rsidRDefault="00232904" w:rsidP="00C40FAE">
            <w:pPr>
              <w:pStyle w:val="TAL"/>
              <w:keepNext w:val="0"/>
            </w:pPr>
            <w:r>
              <w:t>0..1</w:t>
            </w:r>
          </w:p>
        </w:tc>
        <w:tc>
          <w:tcPr>
            <w:tcW w:w="3781" w:type="dxa"/>
            <w:tcBorders>
              <w:top w:val="single" w:sz="4" w:space="0" w:color="auto"/>
              <w:left w:val="single" w:sz="4" w:space="0" w:color="auto"/>
              <w:bottom w:val="single" w:sz="4" w:space="0" w:color="auto"/>
              <w:right w:val="single" w:sz="4" w:space="0" w:color="auto"/>
            </w:tcBorders>
          </w:tcPr>
          <w:p w14:paraId="37299DAD" w14:textId="77777777" w:rsidR="00232904" w:rsidRPr="00760004" w:rsidRDefault="00232904" w:rsidP="00C40FAE">
            <w:pPr>
              <w:pStyle w:val="TAL"/>
              <w:keepNext w:val="0"/>
            </w:pPr>
            <w:r w:rsidRPr="00760004">
              <w:t>Provide, if available, one or more of the following:</w:t>
            </w:r>
          </w:p>
          <w:p w14:paraId="5292C57F"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63AF7632"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5D564CEE"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52D22E76" w14:textId="77777777" w:rsidR="00232904" w:rsidRDefault="00232904" w:rsidP="00C40FAE">
            <w:pPr>
              <w:pStyle w:val="TAL"/>
              <w:keepNext w:val="0"/>
            </w:pPr>
            <w:r w:rsidRPr="00760004">
              <w:t xml:space="preserve">This is derived from the information sent to the UE in the </w:t>
            </w:r>
            <w:r>
              <w:t>CONFIGURATION UPDATE COMMAND</w:t>
            </w:r>
            <w:r w:rsidRPr="00760004">
              <w:t xml:space="preserve"> message.</w:t>
            </w:r>
          </w:p>
        </w:tc>
        <w:tc>
          <w:tcPr>
            <w:tcW w:w="454" w:type="dxa"/>
            <w:tcBorders>
              <w:top w:val="single" w:sz="4" w:space="0" w:color="auto"/>
              <w:left w:val="single" w:sz="4" w:space="0" w:color="auto"/>
              <w:bottom w:val="single" w:sz="4" w:space="0" w:color="auto"/>
              <w:right w:val="single" w:sz="4" w:space="0" w:color="auto"/>
            </w:tcBorders>
          </w:tcPr>
          <w:p w14:paraId="644D4333" w14:textId="77777777" w:rsidR="00232904" w:rsidRDefault="00232904" w:rsidP="00C40FAE">
            <w:pPr>
              <w:pStyle w:val="TAL"/>
              <w:keepNext w:val="0"/>
            </w:pPr>
            <w:r w:rsidRPr="00760004">
              <w:t>C</w:t>
            </w:r>
          </w:p>
        </w:tc>
      </w:tr>
      <w:tr w:rsidR="00232904" w:rsidRPr="00760004" w14:paraId="4E50E2E4" w14:textId="77777777" w:rsidTr="004F0EF5">
        <w:trPr>
          <w:cantSplit/>
          <w:jc w:val="center"/>
        </w:trPr>
        <w:tc>
          <w:tcPr>
            <w:tcW w:w="1526" w:type="dxa"/>
          </w:tcPr>
          <w:p w14:paraId="48523B6D" w14:textId="77777777" w:rsidR="00232904" w:rsidRDefault="00232904" w:rsidP="00C40FAE">
            <w:pPr>
              <w:pStyle w:val="TAL"/>
              <w:keepNext w:val="0"/>
            </w:pPr>
            <w:r>
              <w:t>serviceAreaList</w:t>
            </w:r>
          </w:p>
        </w:tc>
        <w:tc>
          <w:tcPr>
            <w:tcW w:w="1980" w:type="dxa"/>
          </w:tcPr>
          <w:p w14:paraId="15BEA94E" w14:textId="77777777" w:rsidR="00232904" w:rsidRDefault="00232904" w:rsidP="00C40FAE">
            <w:pPr>
              <w:pStyle w:val="TAL"/>
              <w:keepNext w:val="0"/>
            </w:pPr>
            <w:r>
              <w:t>ServiceAreaList</w:t>
            </w:r>
          </w:p>
        </w:tc>
        <w:tc>
          <w:tcPr>
            <w:tcW w:w="1890" w:type="dxa"/>
          </w:tcPr>
          <w:p w14:paraId="4E71E49C" w14:textId="77777777" w:rsidR="00232904" w:rsidRDefault="00232904" w:rsidP="00C40FAE">
            <w:pPr>
              <w:pStyle w:val="TAL"/>
              <w:keepNext w:val="0"/>
            </w:pPr>
            <w:r>
              <w:t>0..1</w:t>
            </w:r>
          </w:p>
        </w:tc>
        <w:tc>
          <w:tcPr>
            <w:tcW w:w="3781" w:type="dxa"/>
          </w:tcPr>
          <w:p w14:paraId="025C1542" w14:textId="77777777" w:rsidR="00232904" w:rsidRPr="00700333" w:rsidRDefault="00232904" w:rsidP="00C40FAE">
            <w:pPr>
              <w:pStyle w:val="TAL"/>
              <w:keepNext w:val="0"/>
              <w:rPr>
                <w:lang w:val="en-US"/>
              </w:rPr>
            </w:pPr>
            <w:r>
              <w:t>Includes a list of allowed service areas or non-allowed service areas, encoded per TS 24.501 [13] clause 9.11.3.49, omitting the first two octets. Shall be included if present in the CONFIGURATION UPDATE COMMAND message, see TS 24.501 [13] clause 8.2.19.</w:t>
            </w:r>
          </w:p>
        </w:tc>
        <w:tc>
          <w:tcPr>
            <w:tcW w:w="454" w:type="dxa"/>
          </w:tcPr>
          <w:p w14:paraId="21A83DA0" w14:textId="77777777" w:rsidR="00232904" w:rsidRDefault="00232904" w:rsidP="00C40FAE">
            <w:pPr>
              <w:pStyle w:val="TAL"/>
              <w:keepNext w:val="0"/>
            </w:pPr>
            <w:r>
              <w:t>C</w:t>
            </w:r>
          </w:p>
        </w:tc>
      </w:tr>
      <w:tr w:rsidR="00232904" w:rsidRPr="00760004" w14:paraId="620A32A2" w14:textId="77777777" w:rsidTr="004F0EF5">
        <w:trPr>
          <w:cantSplit/>
          <w:jc w:val="center"/>
        </w:trPr>
        <w:tc>
          <w:tcPr>
            <w:tcW w:w="1526" w:type="dxa"/>
          </w:tcPr>
          <w:p w14:paraId="101D256A" w14:textId="77777777" w:rsidR="00232904" w:rsidRDefault="00232904" w:rsidP="00C40FAE">
            <w:pPr>
              <w:pStyle w:val="TAL"/>
              <w:keepNext w:val="0"/>
            </w:pPr>
            <w:r w:rsidRPr="00760004">
              <w:t>registrationResult</w:t>
            </w:r>
          </w:p>
        </w:tc>
        <w:tc>
          <w:tcPr>
            <w:tcW w:w="1980" w:type="dxa"/>
          </w:tcPr>
          <w:p w14:paraId="49310C27" w14:textId="77777777" w:rsidR="00232904" w:rsidRPr="00760004" w:rsidRDefault="00232904" w:rsidP="00C40FAE">
            <w:pPr>
              <w:pStyle w:val="TAL"/>
              <w:keepNext w:val="0"/>
            </w:pPr>
            <w:r>
              <w:t>AMFRegistrationResult</w:t>
            </w:r>
          </w:p>
        </w:tc>
        <w:tc>
          <w:tcPr>
            <w:tcW w:w="1890" w:type="dxa"/>
          </w:tcPr>
          <w:p w14:paraId="79AC1A4B" w14:textId="77777777" w:rsidR="00232904" w:rsidRPr="00760004" w:rsidRDefault="00232904" w:rsidP="00C40FAE">
            <w:pPr>
              <w:pStyle w:val="TAL"/>
              <w:keepNext w:val="0"/>
            </w:pPr>
            <w:r>
              <w:t>0..1</w:t>
            </w:r>
          </w:p>
        </w:tc>
        <w:tc>
          <w:tcPr>
            <w:tcW w:w="3781" w:type="dxa"/>
          </w:tcPr>
          <w:p w14:paraId="5A799F30" w14:textId="77777777" w:rsidR="00232904" w:rsidRDefault="00232904" w:rsidP="00C40FAE">
            <w:pPr>
              <w:pStyle w:val="TAL"/>
              <w:keepNext w:val="0"/>
            </w:pPr>
            <w:r w:rsidRPr="00760004">
              <w:t>Specifies the result of registration, see TS 24.501 [13] clause 9.11.3.6.</w:t>
            </w:r>
            <w:r>
              <w:t xml:space="preserve"> Shall be included if present in the CONFIGURATION UPDATE COMMAND message, see TS 24.501 [13] clause 8.2.19.</w:t>
            </w:r>
          </w:p>
        </w:tc>
        <w:tc>
          <w:tcPr>
            <w:tcW w:w="454" w:type="dxa"/>
          </w:tcPr>
          <w:p w14:paraId="06DCDCAB" w14:textId="77777777" w:rsidR="00232904" w:rsidRDefault="00232904" w:rsidP="00C40FAE">
            <w:pPr>
              <w:pStyle w:val="TAL"/>
              <w:keepNext w:val="0"/>
            </w:pPr>
            <w:r>
              <w:t>C</w:t>
            </w:r>
          </w:p>
        </w:tc>
      </w:tr>
      <w:tr w:rsidR="00232904" w:rsidRPr="00760004" w14:paraId="5BF6B377" w14:textId="77777777" w:rsidTr="004F0EF5">
        <w:trPr>
          <w:cantSplit/>
          <w:jc w:val="center"/>
        </w:trPr>
        <w:tc>
          <w:tcPr>
            <w:tcW w:w="1526" w:type="dxa"/>
          </w:tcPr>
          <w:p w14:paraId="3C4558A1" w14:textId="77777777" w:rsidR="00232904" w:rsidRDefault="00232904" w:rsidP="00C40FAE">
            <w:pPr>
              <w:pStyle w:val="TAL"/>
              <w:keepNext w:val="0"/>
            </w:pPr>
            <w:r>
              <w:rPr>
                <w:rFonts w:cs="Arial"/>
              </w:rPr>
              <w:t>sMSoverNASIndicator</w:t>
            </w:r>
          </w:p>
        </w:tc>
        <w:tc>
          <w:tcPr>
            <w:tcW w:w="1980" w:type="dxa"/>
          </w:tcPr>
          <w:p w14:paraId="4B65E1EB" w14:textId="77777777" w:rsidR="00232904" w:rsidRDefault="00232904" w:rsidP="00C40FAE">
            <w:pPr>
              <w:pStyle w:val="TAL"/>
              <w:keepNext w:val="0"/>
              <w:rPr>
                <w:rFonts w:cs="Arial"/>
              </w:rPr>
            </w:pPr>
            <w:r>
              <w:rPr>
                <w:rFonts w:cs="Arial"/>
              </w:rPr>
              <w:t>SMSOverNASIndicator</w:t>
            </w:r>
          </w:p>
        </w:tc>
        <w:tc>
          <w:tcPr>
            <w:tcW w:w="1890" w:type="dxa"/>
          </w:tcPr>
          <w:p w14:paraId="1E98CE83" w14:textId="77777777" w:rsidR="00232904" w:rsidRDefault="00232904" w:rsidP="00C40FAE">
            <w:pPr>
              <w:pStyle w:val="TAL"/>
              <w:keepNext w:val="0"/>
              <w:rPr>
                <w:rFonts w:cs="Arial"/>
              </w:rPr>
            </w:pPr>
            <w:r>
              <w:rPr>
                <w:rFonts w:cs="Arial"/>
              </w:rPr>
              <w:t>0..1</w:t>
            </w:r>
          </w:p>
        </w:tc>
        <w:tc>
          <w:tcPr>
            <w:tcW w:w="3781" w:type="dxa"/>
          </w:tcPr>
          <w:p w14:paraId="67373EC5" w14:textId="77777777" w:rsidR="00232904" w:rsidRDefault="00232904" w:rsidP="00C40FAE">
            <w:pPr>
              <w:pStyle w:val="TAL"/>
              <w:keepNext w:val="0"/>
            </w:pPr>
            <w:r>
              <w:rPr>
                <w:rFonts w:cs="Arial"/>
              </w:rPr>
              <w:t xml:space="preserve">Indicates whether SMS over NAS is supported. Shall be present if the SMS indication is present in the </w:t>
            </w:r>
            <w:r>
              <w:t>CONFIGURATION UPDATE COMMAND message, see TS 24.501 [13] clause 8.2.19.</w:t>
            </w:r>
          </w:p>
        </w:tc>
        <w:tc>
          <w:tcPr>
            <w:tcW w:w="454" w:type="dxa"/>
          </w:tcPr>
          <w:p w14:paraId="4D6FFAD6" w14:textId="77777777" w:rsidR="00232904" w:rsidRDefault="00232904" w:rsidP="00C40FAE">
            <w:pPr>
              <w:pStyle w:val="TAL"/>
              <w:keepNext w:val="0"/>
            </w:pPr>
            <w:r>
              <w:rPr>
                <w:rFonts w:cs="Arial"/>
              </w:rPr>
              <w:t>C</w:t>
            </w:r>
          </w:p>
        </w:tc>
      </w:tr>
      <w:tr w:rsidR="001E2F13" w14:paraId="469FEBAB" w14:textId="77777777" w:rsidTr="004F0EF5">
        <w:trPr>
          <w:cantSplit/>
          <w:jc w:val="center"/>
        </w:trPr>
        <w:tc>
          <w:tcPr>
            <w:tcW w:w="1526" w:type="dxa"/>
            <w:tcBorders>
              <w:top w:val="single" w:sz="4" w:space="0" w:color="auto"/>
              <w:left w:val="single" w:sz="4" w:space="0" w:color="auto"/>
              <w:bottom w:val="single" w:sz="4" w:space="0" w:color="auto"/>
              <w:right w:val="single" w:sz="4" w:space="0" w:color="auto"/>
            </w:tcBorders>
          </w:tcPr>
          <w:p w14:paraId="4BE48E9D" w14:textId="77777777" w:rsidR="004F0EF5" w:rsidRPr="00F0410A" w:rsidRDefault="004F0EF5" w:rsidP="00355E69">
            <w:pPr>
              <w:pStyle w:val="TAL"/>
              <w:keepNext w:val="0"/>
              <w:rPr>
                <w:rFonts w:cs="Arial"/>
              </w:rPr>
            </w:pPr>
            <w:r w:rsidRPr="00F0410A">
              <w:rPr>
                <w:rFonts w:cs="Arial"/>
              </w:rPr>
              <w:t>alternativeNSSAI</w:t>
            </w:r>
          </w:p>
        </w:tc>
        <w:tc>
          <w:tcPr>
            <w:tcW w:w="1980" w:type="dxa"/>
            <w:tcBorders>
              <w:top w:val="single" w:sz="4" w:space="0" w:color="auto"/>
              <w:left w:val="single" w:sz="4" w:space="0" w:color="auto"/>
              <w:bottom w:val="single" w:sz="4" w:space="0" w:color="auto"/>
              <w:right w:val="single" w:sz="4" w:space="0" w:color="auto"/>
            </w:tcBorders>
          </w:tcPr>
          <w:p w14:paraId="1A3FE917" w14:textId="77777777" w:rsidR="004F0EF5" w:rsidRPr="00F0410A" w:rsidRDefault="004F0EF5" w:rsidP="00355E69">
            <w:pPr>
              <w:pStyle w:val="TAL"/>
              <w:keepNext w:val="0"/>
              <w:rPr>
                <w:rFonts w:cs="Arial"/>
              </w:rPr>
            </w:pPr>
            <w:r w:rsidRPr="00F0410A">
              <w:rPr>
                <w:rFonts w:cs="Arial"/>
              </w:rPr>
              <w:t>AlternativeNSSAI</w:t>
            </w:r>
            <w:r>
              <w:rPr>
                <w:rFonts w:cs="Arial"/>
              </w:rPr>
              <w:t>List</w:t>
            </w:r>
          </w:p>
        </w:tc>
        <w:tc>
          <w:tcPr>
            <w:tcW w:w="1890" w:type="dxa"/>
            <w:tcBorders>
              <w:top w:val="single" w:sz="4" w:space="0" w:color="auto"/>
              <w:left w:val="single" w:sz="4" w:space="0" w:color="auto"/>
              <w:bottom w:val="single" w:sz="4" w:space="0" w:color="auto"/>
              <w:right w:val="single" w:sz="4" w:space="0" w:color="auto"/>
            </w:tcBorders>
          </w:tcPr>
          <w:p w14:paraId="20DDD8D8" w14:textId="77777777" w:rsidR="004F0EF5" w:rsidRPr="00F0410A" w:rsidRDefault="004F0EF5" w:rsidP="00355E69">
            <w:pPr>
              <w:pStyle w:val="TAL"/>
              <w:keepNext w:val="0"/>
              <w:rPr>
                <w:rFonts w:cs="Arial"/>
              </w:rPr>
            </w:pPr>
            <w:r w:rsidRPr="00F0410A">
              <w:rPr>
                <w:rFonts w:cs="Arial"/>
              </w:rPr>
              <w:t>0..1</w:t>
            </w:r>
          </w:p>
        </w:tc>
        <w:tc>
          <w:tcPr>
            <w:tcW w:w="3781" w:type="dxa"/>
            <w:tcBorders>
              <w:top w:val="single" w:sz="4" w:space="0" w:color="auto"/>
              <w:left w:val="single" w:sz="4" w:space="0" w:color="auto"/>
              <w:bottom w:val="single" w:sz="4" w:space="0" w:color="auto"/>
              <w:right w:val="single" w:sz="4" w:space="0" w:color="auto"/>
            </w:tcBorders>
          </w:tcPr>
          <w:p w14:paraId="79D4A6DD" w14:textId="77777777" w:rsidR="004F0EF5" w:rsidRPr="00F0410A" w:rsidRDefault="004F0EF5" w:rsidP="00355E69">
            <w:pPr>
              <w:pStyle w:val="TAL"/>
              <w:keepNext w:val="0"/>
              <w:rPr>
                <w:rFonts w:cs="Arial"/>
              </w:rPr>
            </w:pPr>
            <w:r w:rsidRPr="00F0410A">
              <w:rPr>
                <w:rFonts w:cs="Arial"/>
              </w:rPr>
              <w:t xml:space="preserve">Provides a list of mapping information between the S-NSSAI to be replaced and the alternative S-NSSAI. </w:t>
            </w:r>
            <w:r w:rsidRPr="0002109C">
              <w:rPr>
                <w:rFonts w:cs="Arial"/>
              </w:rPr>
              <w:t xml:space="preserve">Shall be included if </w:t>
            </w:r>
            <w:r>
              <w:rPr>
                <w:rFonts w:cs="Arial"/>
              </w:rPr>
              <w:t>present</w:t>
            </w:r>
            <w:r w:rsidRPr="0002109C">
              <w:rPr>
                <w:rFonts w:cs="Arial"/>
              </w:rPr>
              <w:t xml:space="preserve"> in the CONFIGURATION UPDATE COMMAND message</w:t>
            </w:r>
            <w:r>
              <w:rPr>
                <w:rFonts w:cs="Arial"/>
              </w:rPr>
              <w:t>,</w:t>
            </w:r>
          </w:p>
          <w:p w14:paraId="6E1268AA" w14:textId="77777777" w:rsidR="004F0EF5" w:rsidRPr="00F0410A" w:rsidRDefault="004F0EF5" w:rsidP="00355E69">
            <w:pPr>
              <w:pStyle w:val="TAL"/>
              <w:keepNext w:val="0"/>
              <w:rPr>
                <w:rFonts w:cs="Arial"/>
              </w:rPr>
            </w:pPr>
            <w:r>
              <w:rPr>
                <w:rFonts w:cs="Arial"/>
              </w:rPr>
              <w:t>See</w:t>
            </w:r>
            <w:r w:rsidRPr="00F0410A">
              <w:rPr>
                <w:rFonts w:cs="Arial"/>
              </w:rPr>
              <w:t xml:space="preserve"> TS 24.501 [13] clause 9.11.3.97</w:t>
            </w:r>
            <w:r>
              <w:rPr>
                <w:rFonts w:cs="Arial"/>
              </w:rPr>
              <w:t>.</w:t>
            </w:r>
          </w:p>
        </w:tc>
        <w:tc>
          <w:tcPr>
            <w:tcW w:w="454" w:type="dxa"/>
            <w:tcBorders>
              <w:top w:val="single" w:sz="4" w:space="0" w:color="auto"/>
              <w:left w:val="single" w:sz="4" w:space="0" w:color="auto"/>
              <w:bottom w:val="single" w:sz="4" w:space="0" w:color="auto"/>
              <w:right w:val="single" w:sz="4" w:space="0" w:color="auto"/>
            </w:tcBorders>
          </w:tcPr>
          <w:p w14:paraId="53462FAD" w14:textId="77777777" w:rsidR="004F0EF5" w:rsidRPr="00F0410A" w:rsidRDefault="004F0EF5" w:rsidP="00355E69">
            <w:pPr>
              <w:pStyle w:val="TAL"/>
              <w:keepNext w:val="0"/>
              <w:rPr>
                <w:rFonts w:cs="Arial"/>
              </w:rPr>
            </w:pPr>
            <w:r w:rsidRPr="00F0410A">
              <w:rPr>
                <w:rFonts w:cs="Arial"/>
              </w:rPr>
              <w:t>C</w:t>
            </w:r>
          </w:p>
        </w:tc>
      </w:tr>
    </w:tbl>
    <w:p w14:paraId="3EF5034F" w14:textId="77777777" w:rsidR="00630F78" w:rsidRDefault="00630F78" w:rsidP="002651FE"/>
    <w:p w14:paraId="24CE23B6" w14:textId="77777777" w:rsidR="00F4795E" w:rsidRPr="00B572E4" w:rsidRDefault="00F4795E" w:rsidP="00F4795E">
      <w:pPr>
        <w:pStyle w:val="Heading5"/>
      </w:pPr>
      <w:bookmarkStart w:id="127" w:name="_Toc207647783"/>
      <w:r w:rsidRPr="00B572E4">
        <w:t>6.2.2.2.</w:t>
      </w:r>
      <w:r>
        <w:t>11</w:t>
      </w:r>
      <w:r w:rsidRPr="00B572E4">
        <w:tab/>
      </w:r>
      <w:r>
        <w:t>Trace</w:t>
      </w:r>
      <w:bookmarkEnd w:id="127"/>
    </w:p>
    <w:p w14:paraId="133CD53C" w14:textId="77777777" w:rsidR="00F4795E" w:rsidRPr="00B572E4" w:rsidRDefault="00F4795E" w:rsidP="00F4795E">
      <w:pPr>
        <w:pStyle w:val="Heading6"/>
      </w:pPr>
      <w:bookmarkStart w:id="128" w:name="_Toc207647784"/>
      <w:r w:rsidRPr="00B572E4">
        <w:t>6.2.2.2</w:t>
      </w:r>
      <w:r>
        <w:t>.11</w:t>
      </w:r>
      <w:r w:rsidRPr="00B572E4">
        <w:t>.1</w:t>
      </w:r>
      <w:r w:rsidRPr="00B572E4">
        <w:tab/>
        <w:t>General</w:t>
      </w:r>
      <w:bookmarkEnd w:id="128"/>
    </w:p>
    <w:p w14:paraId="1FCD29A7" w14:textId="77777777" w:rsidR="00F4795E" w:rsidRDefault="00F4795E" w:rsidP="00F4795E">
      <w:r>
        <w:t>Trace procedures, as defined in TS 32.423 [112], allow for the AMF to request trace sessions, including Minimization of Drive Test (MDT) data gathering for a target using UE-associated signalling.</w:t>
      </w:r>
    </w:p>
    <w:p w14:paraId="1CC3B0C1" w14:textId="77777777" w:rsidR="00F4795E" w:rsidRPr="00B572E4" w:rsidRDefault="00F4795E" w:rsidP="00F4795E">
      <w:r w:rsidRPr="00B572E4">
        <w:t xml:space="preserve">The present clause provides the LI requirements for </w:t>
      </w:r>
      <w:r>
        <w:t>reporting trace sessions from the IRI-POI in the AMF for a target UE.</w:t>
      </w:r>
    </w:p>
    <w:p w14:paraId="1A60A1B9" w14:textId="77777777" w:rsidR="00F4795E" w:rsidRPr="00B572E4" w:rsidRDefault="00F4795E" w:rsidP="00F4795E">
      <w:r w:rsidRPr="00B572E4">
        <w:t>The following xIRI reco</w:t>
      </w:r>
      <w:r>
        <w:t xml:space="preserve">rds are used to report trace </w:t>
      </w:r>
      <w:r w:rsidRPr="00B572E4">
        <w:t>related events between the AMF and RAN nodes for the target UE when the delivery of location information is not restricted by service scoping:</w:t>
      </w:r>
    </w:p>
    <w:p w14:paraId="0829063C" w14:textId="77777777" w:rsidR="00F4795E" w:rsidRDefault="00F4795E" w:rsidP="00F4795E">
      <w:pPr>
        <w:pStyle w:val="B1"/>
      </w:pPr>
      <w:r w:rsidRPr="00B572E4">
        <w:t>-</w:t>
      </w:r>
      <w:r w:rsidRPr="00B572E4">
        <w:tab/>
        <w:t>AMFRAN</w:t>
      </w:r>
      <w:r>
        <w:t>TraceReport</w:t>
      </w:r>
    </w:p>
    <w:p w14:paraId="28E0DEFA" w14:textId="4E5EA162" w:rsidR="00F4795E" w:rsidRPr="00B572E4" w:rsidRDefault="00F4795E" w:rsidP="00F4795E">
      <w:pPr>
        <w:pStyle w:val="Heading6"/>
      </w:pPr>
      <w:bookmarkStart w:id="129" w:name="_Toc207647785"/>
      <w:r w:rsidRPr="00B572E4">
        <w:t>6.2.2.2</w:t>
      </w:r>
      <w:r>
        <w:t>.1</w:t>
      </w:r>
      <w:r w:rsidR="006C398D">
        <w:t>1</w:t>
      </w:r>
      <w:r w:rsidRPr="00B572E4">
        <w:t>.2</w:t>
      </w:r>
      <w:r w:rsidRPr="00B572E4">
        <w:tab/>
      </w:r>
      <w:r>
        <w:t>AMF RAN trace report</w:t>
      </w:r>
      <w:bookmarkEnd w:id="129"/>
    </w:p>
    <w:p w14:paraId="55D6D29E" w14:textId="77777777" w:rsidR="00F4795E" w:rsidRDefault="00F4795E" w:rsidP="00F4795E">
      <w:r w:rsidRPr="00B572E4">
        <w:t>The IRI-POI in the AMF shall generate an xIRI containing an AMFRAN</w:t>
      </w:r>
      <w:r>
        <w:t>TraceReport</w:t>
      </w:r>
      <w:r w:rsidRPr="00B572E4">
        <w:t xml:space="preserve"> record when the IRI-POI present in the AMF </w:t>
      </w:r>
      <w:r>
        <w:t>has detected any of the following events:</w:t>
      </w:r>
    </w:p>
    <w:p w14:paraId="2D5AE146" w14:textId="77777777" w:rsidR="00F4795E" w:rsidRDefault="00F4795E" w:rsidP="00F4795E">
      <w:pPr>
        <w:pStyle w:val="B1"/>
      </w:pPr>
      <w:r>
        <w:t>-</w:t>
      </w:r>
      <w:r>
        <w:tab/>
        <w:t xml:space="preserve">AMF sent a TRACE START message to the target </w:t>
      </w:r>
      <w:r w:rsidRPr="00B572E4">
        <w:t xml:space="preserve">RAN node (old RAN node) in response to a </w:t>
      </w:r>
      <w:r>
        <w:t>Trace Session Activation message for the target.</w:t>
      </w:r>
    </w:p>
    <w:p w14:paraId="12810729" w14:textId="77777777" w:rsidR="00F4795E" w:rsidRDefault="00F4795E" w:rsidP="00F4795E">
      <w:pPr>
        <w:pStyle w:val="B1"/>
      </w:pPr>
      <w:r>
        <w:lastRenderedPageBreak/>
        <w:t>-</w:t>
      </w:r>
      <w:r>
        <w:tab/>
        <w:t>AMF received a CELL TRAFFIC TRACE message from the NG-RAN for the target.</w:t>
      </w:r>
    </w:p>
    <w:p w14:paraId="7AFC635E" w14:textId="77777777" w:rsidR="00F4795E" w:rsidRDefault="00F4795E" w:rsidP="00F4795E">
      <w:pPr>
        <w:pStyle w:val="B1"/>
      </w:pPr>
      <w:r>
        <w:t>-</w:t>
      </w:r>
      <w:r>
        <w:tab/>
        <w:t>AMF sent MDT or trace data to the trace collection entity for the target.</w:t>
      </w:r>
    </w:p>
    <w:p w14:paraId="3F7D052F" w14:textId="77777777" w:rsidR="00F4795E" w:rsidRDefault="00F4795E" w:rsidP="00F4795E">
      <w:pPr>
        <w:pStyle w:val="B1"/>
      </w:pPr>
      <w:r>
        <w:t>-</w:t>
      </w:r>
      <w:r>
        <w:tab/>
        <w:t>AMF sent a deactivate trace</w:t>
      </w:r>
      <w:r w:rsidRPr="00B572E4">
        <w:t xml:space="preserve"> message </w:t>
      </w:r>
      <w:r>
        <w:t>to the NG-RAN for the target.</w:t>
      </w:r>
    </w:p>
    <w:p w14:paraId="46102432" w14:textId="11F9680F"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sidRPr="00B572E4">
        <w:rPr>
          <w:rFonts w:ascii="Arial" w:hAnsi="Arial"/>
          <w:b/>
        </w:rPr>
        <w:t>.2-1: Payload for AMFRAN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5E295F" w:rsidRPr="00B572E4" w14:paraId="726BFBE1" w14:textId="77777777" w:rsidTr="00C40FAE">
        <w:trPr>
          <w:cantSplit/>
          <w:tblHeader/>
          <w:jc w:val="center"/>
        </w:trPr>
        <w:tc>
          <w:tcPr>
            <w:tcW w:w="2065" w:type="dxa"/>
          </w:tcPr>
          <w:p w14:paraId="024E95D0" w14:textId="77777777" w:rsidR="005E295F" w:rsidRPr="00B572E4" w:rsidRDefault="005E295F" w:rsidP="00C40FAE">
            <w:pPr>
              <w:keepLines/>
              <w:spacing w:after="0"/>
              <w:jc w:val="center"/>
              <w:rPr>
                <w:rFonts w:ascii="Arial" w:hAnsi="Arial"/>
                <w:b/>
                <w:sz w:val="18"/>
              </w:rPr>
            </w:pPr>
            <w:r w:rsidRPr="00B572E4">
              <w:rPr>
                <w:rFonts w:ascii="Arial" w:hAnsi="Arial"/>
                <w:b/>
                <w:sz w:val="18"/>
              </w:rPr>
              <w:t>Field name</w:t>
            </w:r>
          </w:p>
        </w:tc>
        <w:tc>
          <w:tcPr>
            <w:tcW w:w="2160" w:type="dxa"/>
          </w:tcPr>
          <w:p w14:paraId="1BD5F267" w14:textId="77777777" w:rsidR="005E295F" w:rsidRPr="00B572E4" w:rsidRDefault="005E295F" w:rsidP="00C40FAE">
            <w:pPr>
              <w:keepLines/>
              <w:spacing w:after="0"/>
              <w:jc w:val="center"/>
              <w:rPr>
                <w:rFonts w:ascii="Arial" w:hAnsi="Arial"/>
                <w:b/>
                <w:sz w:val="18"/>
              </w:rPr>
            </w:pPr>
            <w:r>
              <w:rPr>
                <w:rFonts w:ascii="Arial" w:hAnsi="Arial"/>
                <w:b/>
                <w:sz w:val="18"/>
              </w:rPr>
              <w:t>Type</w:t>
            </w:r>
          </w:p>
        </w:tc>
        <w:tc>
          <w:tcPr>
            <w:tcW w:w="630" w:type="dxa"/>
          </w:tcPr>
          <w:p w14:paraId="79C128D7" w14:textId="77777777" w:rsidR="005E295F" w:rsidRPr="00B572E4" w:rsidRDefault="005E295F" w:rsidP="00C40FAE">
            <w:pPr>
              <w:keepLines/>
              <w:spacing w:after="0"/>
              <w:jc w:val="center"/>
              <w:rPr>
                <w:rFonts w:ascii="Arial" w:hAnsi="Arial"/>
                <w:b/>
                <w:sz w:val="18"/>
              </w:rPr>
            </w:pPr>
            <w:r>
              <w:rPr>
                <w:rFonts w:ascii="Arial" w:hAnsi="Arial"/>
                <w:b/>
                <w:sz w:val="18"/>
              </w:rPr>
              <w:t>Cardinality</w:t>
            </w:r>
          </w:p>
        </w:tc>
        <w:tc>
          <w:tcPr>
            <w:tcW w:w="4320" w:type="dxa"/>
          </w:tcPr>
          <w:p w14:paraId="0248C5A2" w14:textId="77777777" w:rsidR="005E295F" w:rsidRPr="00B572E4" w:rsidRDefault="005E295F" w:rsidP="00C40FAE">
            <w:pPr>
              <w:keepLines/>
              <w:spacing w:after="0"/>
              <w:jc w:val="center"/>
              <w:rPr>
                <w:rFonts w:ascii="Arial" w:hAnsi="Arial"/>
                <w:b/>
                <w:sz w:val="18"/>
              </w:rPr>
            </w:pPr>
            <w:r w:rsidRPr="00B572E4">
              <w:rPr>
                <w:rFonts w:ascii="Arial" w:hAnsi="Arial"/>
                <w:b/>
                <w:sz w:val="18"/>
              </w:rPr>
              <w:t>Description</w:t>
            </w:r>
          </w:p>
        </w:tc>
        <w:tc>
          <w:tcPr>
            <w:tcW w:w="454" w:type="dxa"/>
          </w:tcPr>
          <w:p w14:paraId="3CD27F57" w14:textId="77777777" w:rsidR="005E295F" w:rsidRPr="00B572E4" w:rsidRDefault="005E295F" w:rsidP="00C40FAE">
            <w:pPr>
              <w:keepLines/>
              <w:spacing w:after="0"/>
              <w:jc w:val="center"/>
              <w:rPr>
                <w:rFonts w:ascii="Arial" w:hAnsi="Arial"/>
                <w:b/>
                <w:sz w:val="18"/>
              </w:rPr>
            </w:pPr>
            <w:r w:rsidRPr="00B572E4">
              <w:rPr>
                <w:rFonts w:ascii="Arial" w:hAnsi="Arial"/>
                <w:b/>
                <w:sz w:val="18"/>
              </w:rPr>
              <w:t>M/C/O</w:t>
            </w:r>
          </w:p>
        </w:tc>
      </w:tr>
      <w:tr w:rsidR="005E295F" w:rsidRPr="00B572E4" w14:paraId="570AAFE0" w14:textId="77777777" w:rsidTr="00C40FAE">
        <w:trPr>
          <w:cantSplit/>
          <w:trHeight w:val="458"/>
          <w:jc w:val="center"/>
        </w:trPr>
        <w:tc>
          <w:tcPr>
            <w:tcW w:w="2065" w:type="dxa"/>
          </w:tcPr>
          <w:p w14:paraId="33AADE53" w14:textId="77777777" w:rsidR="005E295F" w:rsidRPr="00B572E4" w:rsidRDefault="005E295F" w:rsidP="00C40FAE">
            <w:pPr>
              <w:keepLines/>
              <w:spacing w:after="0"/>
              <w:rPr>
                <w:rFonts w:ascii="Arial" w:hAnsi="Arial"/>
                <w:sz w:val="18"/>
              </w:rPr>
            </w:pPr>
            <w:r w:rsidRPr="00B572E4">
              <w:rPr>
                <w:rFonts w:ascii="Arial" w:hAnsi="Arial"/>
                <w:sz w:val="18"/>
              </w:rPr>
              <w:t>userIdentifiers</w:t>
            </w:r>
          </w:p>
        </w:tc>
        <w:tc>
          <w:tcPr>
            <w:tcW w:w="2160" w:type="dxa"/>
          </w:tcPr>
          <w:p w14:paraId="3D1FEC18" w14:textId="77777777" w:rsidR="005E295F" w:rsidRPr="00B572E4" w:rsidRDefault="005E295F" w:rsidP="00C40FAE">
            <w:pPr>
              <w:keepLines/>
              <w:spacing w:after="0"/>
              <w:rPr>
                <w:rFonts w:ascii="Arial" w:hAnsi="Arial"/>
                <w:sz w:val="18"/>
              </w:rPr>
            </w:pPr>
            <w:r>
              <w:rPr>
                <w:rFonts w:ascii="Arial" w:hAnsi="Arial"/>
                <w:sz w:val="18"/>
              </w:rPr>
              <w:t>UserIdentifiers</w:t>
            </w:r>
          </w:p>
        </w:tc>
        <w:tc>
          <w:tcPr>
            <w:tcW w:w="630" w:type="dxa"/>
          </w:tcPr>
          <w:p w14:paraId="0CB13BAC"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064AFEFE" w14:textId="77777777" w:rsidR="005E295F" w:rsidRPr="00B572E4" w:rsidRDefault="005E295F" w:rsidP="00C40FAE">
            <w:pPr>
              <w:keepLines/>
              <w:spacing w:after="0"/>
              <w:rPr>
                <w:rFonts w:ascii="Arial" w:hAnsi="Arial"/>
                <w:sz w:val="18"/>
              </w:rPr>
            </w:pPr>
            <w:r w:rsidRPr="00B572E4">
              <w:rPr>
                <w:rFonts w:ascii="Arial" w:hAnsi="Arial"/>
                <w:sz w:val="18"/>
              </w:rPr>
              <w:t>List of identifiers, including the target identifier, associated with the target UE registration stored in the AMF context. See TS 29.518 [22]</w:t>
            </w:r>
            <w:r w:rsidRPr="00B572E4">
              <w:rPr>
                <w:rFonts w:ascii="Arial" w:hAnsi="Arial"/>
                <w:b/>
                <w:sz w:val="18"/>
              </w:rPr>
              <w:t xml:space="preserve"> </w:t>
            </w:r>
            <w:r w:rsidRPr="00B572E4">
              <w:rPr>
                <w:rFonts w:ascii="Arial" w:hAnsi="Arial"/>
                <w:sz w:val="18"/>
              </w:rPr>
              <w:t>clause 6.</w:t>
            </w:r>
            <w:r>
              <w:rPr>
                <w:rFonts w:ascii="Arial" w:hAnsi="Arial"/>
                <w:sz w:val="18"/>
              </w:rPr>
              <w:t>1.2.2</w:t>
            </w:r>
            <w:r w:rsidRPr="00B572E4">
              <w:rPr>
                <w:rFonts w:ascii="Arial" w:hAnsi="Arial"/>
                <w:sz w:val="18"/>
              </w:rPr>
              <w:t>5.</w:t>
            </w:r>
          </w:p>
        </w:tc>
        <w:tc>
          <w:tcPr>
            <w:tcW w:w="454" w:type="dxa"/>
          </w:tcPr>
          <w:p w14:paraId="06251105"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59ECBFB2" w14:textId="77777777" w:rsidTr="00C40FAE">
        <w:trPr>
          <w:cantSplit/>
          <w:jc w:val="center"/>
        </w:trPr>
        <w:tc>
          <w:tcPr>
            <w:tcW w:w="2065" w:type="dxa"/>
          </w:tcPr>
          <w:p w14:paraId="500A1404" w14:textId="77777777" w:rsidR="005E295F" w:rsidRPr="00B572E4" w:rsidRDefault="005E295F" w:rsidP="00C40FAE">
            <w:pPr>
              <w:keepLines/>
              <w:spacing w:after="0"/>
              <w:rPr>
                <w:rFonts w:ascii="Arial" w:hAnsi="Arial"/>
                <w:sz w:val="18"/>
              </w:rPr>
            </w:pPr>
            <w:r w:rsidRPr="00B572E4">
              <w:rPr>
                <w:rFonts w:ascii="Arial" w:hAnsi="Arial"/>
                <w:sz w:val="18"/>
              </w:rPr>
              <w:t>aMFUENGAPID</w:t>
            </w:r>
          </w:p>
        </w:tc>
        <w:tc>
          <w:tcPr>
            <w:tcW w:w="2160" w:type="dxa"/>
          </w:tcPr>
          <w:p w14:paraId="2DAED005" w14:textId="77777777" w:rsidR="005E295F" w:rsidRPr="00B572E4" w:rsidRDefault="005E295F" w:rsidP="00C40FAE">
            <w:pPr>
              <w:keepLines/>
              <w:spacing w:after="0"/>
              <w:rPr>
                <w:rFonts w:ascii="Arial" w:hAnsi="Arial"/>
                <w:sz w:val="18"/>
              </w:rPr>
            </w:pPr>
            <w:r>
              <w:rPr>
                <w:rFonts w:ascii="Arial" w:hAnsi="Arial"/>
                <w:sz w:val="18"/>
              </w:rPr>
              <w:t>AMFUENGAPID</w:t>
            </w:r>
          </w:p>
        </w:tc>
        <w:tc>
          <w:tcPr>
            <w:tcW w:w="630" w:type="dxa"/>
          </w:tcPr>
          <w:p w14:paraId="266F1F3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100E55AF" w14:textId="77777777" w:rsidR="005E295F" w:rsidRPr="00B572E4" w:rsidRDefault="005E295F" w:rsidP="00C40FAE">
            <w:pPr>
              <w:keepLines/>
              <w:spacing w:after="0"/>
              <w:rPr>
                <w:rFonts w:ascii="Arial" w:hAnsi="Arial"/>
                <w:sz w:val="18"/>
              </w:rPr>
            </w:pPr>
            <w:r w:rsidRPr="00B572E4">
              <w:rPr>
                <w:rFonts w:ascii="Arial" w:hAnsi="Arial"/>
                <w:sz w:val="18"/>
              </w:rPr>
              <w:t>Identity that the AMF uses to uniquely identify the target UE over the NG Interface. See TS 38.413 [23] clause 9.3.</w:t>
            </w:r>
            <w:r>
              <w:rPr>
                <w:rFonts w:ascii="Arial" w:hAnsi="Arial"/>
                <w:sz w:val="18"/>
              </w:rPr>
              <w:t>3</w:t>
            </w:r>
            <w:r w:rsidRPr="00B572E4">
              <w:rPr>
                <w:rFonts w:ascii="Arial" w:hAnsi="Arial"/>
                <w:sz w:val="18"/>
              </w:rPr>
              <w:t>.1. This is correlated to the SUPI known in the UE AMF context.</w:t>
            </w:r>
          </w:p>
        </w:tc>
        <w:tc>
          <w:tcPr>
            <w:tcW w:w="454" w:type="dxa"/>
          </w:tcPr>
          <w:p w14:paraId="10F9CAFB"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B04457E" w14:textId="77777777" w:rsidTr="00C40FAE">
        <w:trPr>
          <w:cantSplit/>
          <w:jc w:val="center"/>
        </w:trPr>
        <w:tc>
          <w:tcPr>
            <w:tcW w:w="2065" w:type="dxa"/>
          </w:tcPr>
          <w:p w14:paraId="6A82F890" w14:textId="77777777" w:rsidR="005E295F" w:rsidRPr="00B572E4" w:rsidRDefault="005E295F" w:rsidP="00C40FAE">
            <w:pPr>
              <w:keepLines/>
              <w:spacing w:after="0"/>
              <w:rPr>
                <w:rFonts w:ascii="Arial" w:hAnsi="Arial"/>
                <w:sz w:val="18"/>
              </w:rPr>
            </w:pPr>
            <w:r w:rsidRPr="00B572E4">
              <w:rPr>
                <w:rFonts w:ascii="Arial" w:hAnsi="Arial"/>
                <w:sz w:val="18"/>
              </w:rPr>
              <w:t>rANUENGAPID</w:t>
            </w:r>
          </w:p>
        </w:tc>
        <w:tc>
          <w:tcPr>
            <w:tcW w:w="2160" w:type="dxa"/>
          </w:tcPr>
          <w:p w14:paraId="3D86918B" w14:textId="77777777" w:rsidR="005E295F" w:rsidRPr="00B572E4" w:rsidRDefault="005E295F" w:rsidP="00C40FAE">
            <w:pPr>
              <w:keepLines/>
              <w:spacing w:after="0"/>
              <w:rPr>
                <w:rFonts w:ascii="Arial" w:hAnsi="Arial"/>
                <w:sz w:val="18"/>
              </w:rPr>
            </w:pPr>
            <w:r>
              <w:rPr>
                <w:rFonts w:ascii="Arial" w:hAnsi="Arial"/>
                <w:sz w:val="18"/>
              </w:rPr>
              <w:t>RANUENGAPID</w:t>
            </w:r>
          </w:p>
        </w:tc>
        <w:tc>
          <w:tcPr>
            <w:tcW w:w="630" w:type="dxa"/>
          </w:tcPr>
          <w:p w14:paraId="6E8A442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49668BE0" w14:textId="77777777" w:rsidR="005E295F" w:rsidRPr="00B572E4" w:rsidRDefault="005E295F" w:rsidP="00C40FAE">
            <w:pPr>
              <w:keepLines/>
              <w:spacing w:after="0"/>
              <w:rPr>
                <w:rFonts w:ascii="Arial" w:hAnsi="Arial"/>
                <w:sz w:val="18"/>
              </w:rPr>
            </w:pPr>
            <w:r w:rsidRPr="00B572E4">
              <w:rPr>
                <w:rFonts w:ascii="Arial" w:hAnsi="Arial"/>
                <w:sz w:val="18"/>
              </w:rPr>
              <w:t>Identity that the AMF receives from the NG-RAN node uniquely identifying the target UE with the NG-RAN Node. See TS 38.413 [23] clause 9.3.3.2.</w:t>
            </w:r>
          </w:p>
        </w:tc>
        <w:tc>
          <w:tcPr>
            <w:tcW w:w="454" w:type="dxa"/>
          </w:tcPr>
          <w:p w14:paraId="7E10F141"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A7CB30E" w14:textId="77777777" w:rsidTr="00C40FAE">
        <w:trPr>
          <w:cantSplit/>
          <w:jc w:val="center"/>
        </w:trPr>
        <w:tc>
          <w:tcPr>
            <w:tcW w:w="2065" w:type="dxa"/>
          </w:tcPr>
          <w:p w14:paraId="1DEAEEC8" w14:textId="77777777" w:rsidR="005E295F" w:rsidRPr="00B572E4" w:rsidRDefault="005E295F" w:rsidP="00C40FAE">
            <w:pPr>
              <w:keepLines/>
              <w:spacing w:after="0"/>
              <w:rPr>
                <w:rFonts w:ascii="Arial" w:hAnsi="Arial"/>
                <w:sz w:val="18"/>
              </w:rPr>
            </w:pPr>
            <w:r>
              <w:rPr>
                <w:rFonts w:ascii="Arial" w:hAnsi="Arial"/>
                <w:sz w:val="18"/>
              </w:rPr>
              <w:t>traceRecordType</w:t>
            </w:r>
          </w:p>
        </w:tc>
        <w:tc>
          <w:tcPr>
            <w:tcW w:w="2160" w:type="dxa"/>
          </w:tcPr>
          <w:p w14:paraId="58D739CF" w14:textId="77777777" w:rsidR="005E295F" w:rsidRDefault="005E295F" w:rsidP="00C40FAE">
            <w:pPr>
              <w:keepLines/>
              <w:spacing w:after="0"/>
              <w:rPr>
                <w:rFonts w:ascii="Arial" w:hAnsi="Arial"/>
                <w:sz w:val="18"/>
              </w:rPr>
            </w:pPr>
            <w:r>
              <w:rPr>
                <w:rFonts w:ascii="Arial" w:hAnsi="Arial"/>
                <w:sz w:val="18"/>
              </w:rPr>
              <w:t>TraceRecordType</w:t>
            </w:r>
          </w:p>
        </w:tc>
        <w:tc>
          <w:tcPr>
            <w:tcW w:w="630" w:type="dxa"/>
          </w:tcPr>
          <w:p w14:paraId="53D19B28"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2B3A2905" w14:textId="77777777" w:rsidR="005E295F" w:rsidRPr="00B572E4" w:rsidRDefault="005E295F" w:rsidP="00C40FAE">
            <w:pPr>
              <w:keepLines/>
              <w:spacing w:after="0"/>
              <w:rPr>
                <w:rFonts w:ascii="Arial" w:hAnsi="Arial"/>
                <w:sz w:val="18"/>
              </w:rPr>
            </w:pPr>
            <w:r>
              <w:rPr>
                <w:rFonts w:ascii="Arial" w:hAnsi="Arial"/>
                <w:sz w:val="18"/>
              </w:rPr>
              <w:t>Identifies the type of trace record being generated. This parameter is populated with either Trace Start, Cell Traffic Trace, Trace Data Delivery, or Trace Deactivation.</w:t>
            </w:r>
          </w:p>
        </w:tc>
        <w:tc>
          <w:tcPr>
            <w:tcW w:w="454" w:type="dxa"/>
          </w:tcPr>
          <w:p w14:paraId="71447656"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403EB1A1" w14:textId="77777777" w:rsidTr="00C40FAE">
        <w:trPr>
          <w:cantSplit/>
          <w:jc w:val="center"/>
        </w:trPr>
        <w:tc>
          <w:tcPr>
            <w:tcW w:w="2065" w:type="dxa"/>
          </w:tcPr>
          <w:p w14:paraId="4CEE1CFE" w14:textId="77777777" w:rsidR="005E295F" w:rsidRDefault="005E295F" w:rsidP="00C40FAE">
            <w:pPr>
              <w:keepLines/>
              <w:spacing w:after="0"/>
              <w:rPr>
                <w:rFonts w:ascii="Arial" w:hAnsi="Arial"/>
                <w:sz w:val="18"/>
              </w:rPr>
            </w:pPr>
            <w:r>
              <w:rPr>
                <w:rFonts w:ascii="Arial" w:hAnsi="Arial"/>
                <w:sz w:val="18"/>
              </w:rPr>
              <w:t>traceDirection</w:t>
            </w:r>
          </w:p>
        </w:tc>
        <w:tc>
          <w:tcPr>
            <w:tcW w:w="2160" w:type="dxa"/>
          </w:tcPr>
          <w:p w14:paraId="65DB0E3E" w14:textId="77777777" w:rsidR="005E295F" w:rsidRDefault="005E295F" w:rsidP="00C40FAE">
            <w:pPr>
              <w:keepLines/>
              <w:spacing w:after="0"/>
              <w:rPr>
                <w:rFonts w:ascii="Arial" w:hAnsi="Arial"/>
                <w:sz w:val="18"/>
              </w:rPr>
            </w:pPr>
            <w:r>
              <w:rPr>
                <w:rFonts w:ascii="Arial" w:hAnsi="Arial"/>
                <w:sz w:val="18"/>
              </w:rPr>
              <w:t>TraceDirection</w:t>
            </w:r>
          </w:p>
        </w:tc>
        <w:tc>
          <w:tcPr>
            <w:tcW w:w="630" w:type="dxa"/>
          </w:tcPr>
          <w:p w14:paraId="1FBE55CA"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63EDE41F" w14:textId="77777777" w:rsidR="005E295F" w:rsidRDefault="005E295F" w:rsidP="00C40FAE">
            <w:pPr>
              <w:keepLines/>
              <w:spacing w:after="0"/>
              <w:rPr>
                <w:rFonts w:ascii="Arial" w:hAnsi="Arial"/>
                <w:sz w:val="18"/>
              </w:rPr>
            </w:pPr>
            <w:r>
              <w:rPr>
                <w:rFonts w:ascii="Arial" w:hAnsi="Arial"/>
                <w:sz w:val="18"/>
              </w:rPr>
              <w:t>Identifies which network element is signalling the trace information. This parameter is populated with a choice of either AMF or NG-RAN. See TS 38.413 [23] clause 9.2.10.4</w:t>
            </w:r>
          </w:p>
        </w:tc>
        <w:tc>
          <w:tcPr>
            <w:tcW w:w="454" w:type="dxa"/>
          </w:tcPr>
          <w:p w14:paraId="38556CE0"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61A56216" w14:textId="77777777" w:rsidTr="00C40FAE">
        <w:trPr>
          <w:cantSplit/>
          <w:jc w:val="center"/>
        </w:trPr>
        <w:tc>
          <w:tcPr>
            <w:tcW w:w="2065" w:type="dxa"/>
          </w:tcPr>
          <w:p w14:paraId="403148AD" w14:textId="77777777" w:rsidR="005E295F" w:rsidRPr="00B572E4" w:rsidRDefault="005E295F" w:rsidP="00C40FAE">
            <w:pPr>
              <w:keepLines/>
              <w:spacing w:after="0"/>
              <w:rPr>
                <w:rFonts w:ascii="Arial" w:hAnsi="Arial"/>
                <w:sz w:val="18"/>
              </w:rPr>
            </w:pPr>
            <w:r>
              <w:rPr>
                <w:rFonts w:ascii="Arial" w:hAnsi="Arial"/>
                <w:sz w:val="18"/>
              </w:rPr>
              <w:t>deprecatedTraceActivationInfo</w:t>
            </w:r>
          </w:p>
        </w:tc>
        <w:tc>
          <w:tcPr>
            <w:tcW w:w="2160" w:type="dxa"/>
          </w:tcPr>
          <w:p w14:paraId="3DBDF0DC" w14:textId="77777777" w:rsidR="005E295F" w:rsidRDefault="005E295F" w:rsidP="00C40FAE">
            <w:pPr>
              <w:keepLines/>
              <w:spacing w:after="0"/>
              <w:rPr>
                <w:rFonts w:ascii="Arial" w:hAnsi="Arial"/>
                <w:sz w:val="18"/>
              </w:rPr>
            </w:pPr>
            <w:r>
              <w:rPr>
                <w:rFonts w:ascii="Arial" w:hAnsi="Arial"/>
                <w:sz w:val="18"/>
              </w:rPr>
              <w:t>TraceActivationInfo</w:t>
            </w:r>
          </w:p>
        </w:tc>
        <w:tc>
          <w:tcPr>
            <w:tcW w:w="630" w:type="dxa"/>
          </w:tcPr>
          <w:p w14:paraId="3ACE03DC" w14:textId="77777777" w:rsidR="005E295F" w:rsidRDefault="005E295F" w:rsidP="00C40FAE">
            <w:pPr>
              <w:keepLines/>
              <w:spacing w:after="0"/>
              <w:rPr>
                <w:rFonts w:ascii="Arial" w:hAnsi="Arial"/>
                <w:sz w:val="18"/>
              </w:rPr>
            </w:pPr>
            <w:r>
              <w:rPr>
                <w:rFonts w:ascii="Arial" w:hAnsi="Arial"/>
                <w:sz w:val="18"/>
              </w:rPr>
              <w:t>0</w:t>
            </w:r>
          </w:p>
        </w:tc>
        <w:tc>
          <w:tcPr>
            <w:tcW w:w="4320" w:type="dxa"/>
          </w:tcPr>
          <w:p w14:paraId="0C76E3E5" w14:textId="77777777" w:rsidR="005E295F" w:rsidRPr="00B572E4" w:rsidRDefault="005E295F" w:rsidP="00C40FAE">
            <w:pPr>
              <w:keepLines/>
              <w:spacing w:after="0"/>
              <w:rPr>
                <w:rFonts w:ascii="Arial" w:hAnsi="Arial"/>
                <w:sz w:val="18"/>
              </w:rPr>
            </w:pPr>
            <w:r w:rsidRPr="00E94D7E">
              <w:rPr>
                <w:rFonts w:ascii="Arial" w:hAnsi="Arial"/>
                <w:sz w:val="18"/>
              </w:rPr>
              <w:t>No longer used in present version of this specification</w:t>
            </w:r>
            <w:r>
              <w:rPr>
                <w:rFonts w:ascii="Arial" w:hAnsi="Arial"/>
                <w:sz w:val="18"/>
              </w:rPr>
              <w:t>. Use traceActivation instead.</w:t>
            </w:r>
          </w:p>
        </w:tc>
        <w:tc>
          <w:tcPr>
            <w:tcW w:w="454" w:type="dxa"/>
          </w:tcPr>
          <w:p w14:paraId="48117AEB" w14:textId="77777777" w:rsidR="005E295F" w:rsidRPr="00B572E4" w:rsidRDefault="005E295F" w:rsidP="00C40FAE">
            <w:pPr>
              <w:keepLines/>
              <w:spacing w:after="0"/>
              <w:rPr>
                <w:rFonts w:ascii="Arial" w:hAnsi="Arial"/>
                <w:sz w:val="18"/>
              </w:rPr>
            </w:pPr>
            <w:r>
              <w:rPr>
                <w:rFonts w:ascii="Arial" w:hAnsi="Arial"/>
                <w:sz w:val="18"/>
              </w:rPr>
              <w:t>O</w:t>
            </w:r>
          </w:p>
        </w:tc>
      </w:tr>
      <w:tr w:rsidR="005E295F" w:rsidRPr="00B572E4" w14:paraId="726C5633" w14:textId="77777777" w:rsidTr="00C40FAE">
        <w:trPr>
          <w:cantSplit/>
          <w:jc w:val="center"/>
        </w:trPr>
        <w:tc>
          <w:tcPr>
            <w:tcW w:w="2065" w:type="dxa"/>
          </w:tcPr>
          <w:p w14:paraId="20B0C23B" w14:textId="77777777" w:rsidR="005E295F" w:rsidRDefault="005E295F" w:rsidP="00C40FAE">
            <w:pPr>
              <w:keepLines/>
              <w:spacing w:after="0"/>
              <w:rPr>
                <w:rFonts w:ascii="Arial" w:hAnsi="Arial"/>
                <w:sz w:val="18"/>
              </w:rPr>
            </w:pPr>
            <w:r>
              <w:rPr>
                <w:rFonts w:ascii="Arial" w:hAnsi="Arial"/>
                <w:sz w:val="18"/>
              </w:rPr>
              <w:t>nGRANCGI</w:t>
            </w:r>
          </w:p>
        </w:tc>
        <w:tc>
          <w:tcPr>
            <w:tcW w:w="2160" w:type="dxa"/>
          </w:tcPr>
          <w:p w14:paraId="38181BEA" w14:textId="77777777" w:rsidR="005E295F" w:rsidRDefault="005E295F" w:rsidP="00C40FAE">
            <w:pPr>
              <w:keepLines/>
              <w:spacing w:after="0"/>
              <w:rPr>
                <w:rFonts w:ascii="Arial" w:hAnsi="Arial"/>
                <w:sz w:val="18"/>
              </w:rPr>
            </w:pPr>
            <w:r>
              <w:rPr>
                <w:rFonts w:ascii="Arial" w:hAnsi="Arial"/>
                <w:sz w:val="18"/>
              </w:rPr>
              <w:t>NCGI</w:t>
            </w:r>
          </w:p>
        </w:tc>
        <w:tc>
          <w:tcPr>
            <w:tcW w:w="630" w:type="dxa"/>
          </w:tcPr>
          <w:p w14:paraId="0FF3A89E"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11986941" w14:textId="77777777" w:rsidR="005E295F" w:rsidRDefault="005E295F" w:rsidP="00C40FAE">
            <w:pPr>
              <w:keepLines/>
              <w:spacing w:after="0"/>
              <w:rPr>
                <w:rFonts w:ascii="Arial" w:hAnsi="Arial"/>
                <w:sz w:val="18"/>
              </w:rPr>
            </w:pPr>
            <w:r>
              <w:rPr>
                <w:rFonts w:ascii="Arial" w:hAnsi="Arial"/>
                <w:sz w:val="18"/>
              </w:rPr>
              <w:t xml:space="preserve">Identifies the NR-RAN Cell Global Identifier of the cell performing the UE trace. </w:t>
            </w:r>
          </w:p>
        </w:tc>
        <w:tc>
          <w:tcPr>
            <w:tcW w:w="454" w:type="dxa"/>
          </w:tcPr>
          <w:p w14:paraId="1F0A8A67"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2DB30DA9" w14:textId="77777777" w:rsidTr="00C40FAE">
        <w:trPr>
          <w:cantSplit/>
          <w:jc w:val="center"/>
        </w:trPr>
        <w:tc>
          <w:tcPr>
            <w:tcW w:w="2065" w:type="dxa"/>
          </w:tcPr>
          <w:p w14:paraId="4133D8FD" w14:textId="77777777" w:rsidR="005E295F" w:rsidRDefault="005E295F" w:rsidP="00C40FAE">
            <w:pPr>
              <w:keepLines/>
              <w:spacing w:after="0"/>
              <w:rPr>
                <w:rFonts w:ascii="Arial" w:hAnsi="Arial"/>
                <w:sz w:val="18"/>
              </w:rPr>
            </w:pPr>
            <w:r>
              <w:rPr>
                <w:rFonts w:ascii="Arial" w:hAnsi="Arial"/>
                <w:sz w:val="18"/>
              </w:rPr>
              <w:t>globalRANNodeID</w:t>
            </w:r>
          </w:p>
        </w:tc>
        <w:tc>
          <w:tcPr>
            <w:tcW w:w="2160" w:type="dxa"/>
          </w:tcPr>
          <w:p w14:paraId="7D18427D" w14:textId="77777777" w:rsidR="005E295F" w:rsidRDefault="005E295F" w:rsidP="00C40FAE">
            <w:pPr>
              <w:keepLines/>
              <w:spacing w:after="0"/>
              <w:rPr>
                <w:rFonts w:ascii="Arial" w:hAnsi="Arial"/>
                <w:sz w:val="18"/>
              </w:rPr>
            </w:pPr>
            <w:r>
              <w:rPr>
                <w:rFonts w:ascii="Arial" w:hAnsi="Arial"/>
                <w:sz w:val="18"/>
              </w:rPr>
              <w:t>GlobalRANNodeID</w:t>
            </w:r>
          </w:p>
        </w:tc>
        <w:tc>
          <w:tcPr>
            <w:tcW w:w="630" w:type="dxa"/>
          </w:tcPr>
          <w:p w14:paraId="26BBBAC9"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0AF970C9" w14:textId="77777777" w:rsidR="005E295F" w:rsidRDefault="005E295F" w:rsidP="00C40FAE">
            <w:pPr>
              <w:keepLines/>
              <w:spacing w:after="0"/>
              <w:rPr>
                <w:rFonts w:ascii="Arial" w:hAnsi="Arial"/>
                <w:sz w:val="18"/>
              </w:rPr>
            </w:pPr>
            <w:r>
              <w:rPr>
                <w:rFonts w:ascii="Arial" w:hAnsi="Arial"/>
                <w:sz w:val="18"/>
              </w:rPr>
              <w:t>Uniquely identifies the NG-RAN node to which the TRACE START message is sent. This is derived from the initial NG Setup exchange between the NG-RAN node and the AMF.</w:t>
            </w:r>
          </w:p>
        </w:tc>
        <w:tc>
          <w:tcPr>
            <w:tcW w:w="454" w:type="dxa"/>
          </w:tcPr>
          <w:p w14:paraId="1E68989A"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2E585724" w14:textId="77777777" w:rsidTr="00C40FAE">
        <w:trPr>
          <w:cantSplit/>
          <w:jc w:val="center"/>
        </w:trPr>
        <w:tc>
          <w:tcPr>
            <w:tcW w:w="2065" w:type="dxa"/>
          </w:tcPr>
          <w:p w14:paraId="491FCB56" w14:textId="77777777" w:rsidR="005E295F" w:rsidRDefault="005E295F" w:rsidP="00C40FAE">
            <w:pPr>
              <w:keepLines/>
              <w:spacing w:after="0"/>
              <w:rPr>
                <w:rFonts w:ascii="Arial" w:hAnsi="Arial"/>
                <w:sz w:val="18"/>
              </w:rPr>
            </w:pPr>
            <w:r>
              <w:rPr>
                <w:rFonts w:ascii="Arial" w:hAnsi="Arial"/>
                <w:sz w:val="18"/>
              </w:rPr>
              <w:t>traceCollectionEntityInfo</w:t>
            </w:r>
          </w:p>
        </w:tc>
        <w:tc>
          <w:tcPr>
            <w:tcW w:w="2160" w:type="dxa"/>
          </w:tcPr>
          <w:p w14:paraId="63C86BE5" w14:textId="77777777" w:rsidR="005E295F" w:rsidRDefault="005E295F" w:rsidP="00C40FAE">
            <w:pPr>
              <w:keepLines/>
              <w:spacing w:after="0"/>
              <w:rPr>
                <w:rFonts w:ascii="Arial" w:hAnsi="Arial"/>
                <w:sz w:val="18"/>
              </w:rPr>
            </w:pPr>
            <w:r>
              <w:rPr>
                <w:rFonts w:ascii="Arial" w:hAnsi="Arial"/>
                <w:sz w:val="18"/>
              </w:rPr>
              <w:t>TraceCollectionEntityInfo</w:t>
            </w:r>
          </w:p>
        </w:tc>
        <w:tc>
          <w:tcPr>
            <w:tcW w:w="630" w:type="dxa"/>
          </w:tcPr>
          <w:p w14:paraId="1AE01F3D"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231B21FB" w14:textId="77777777" w:rsidR="005E295F" w:rsidRDefault="005E295F" w:rsidP="00C40FAE">
            <w:pPr>
              <w:keepLines/>
              <w:spacing w:after="0"/>
              <w:rPr>
                <w:rFonts w:ascii="Arial" w:hAnsi="Arial"/>
                <w:sz w:val="18"/>
              </w:rPr>
            </w:pPr>
            <w:r>
              <w:rPr>
                <w:rFonts w:ascii="Arial" w:hAnsi="Arial"/>
                <w:sz w:val="18"/>
              </w:rPr>
              <w:t>Provides information related to the trace collection entity to which the AMF sends the MDT or Trace data of the target. Shall be populated if the Trace Record Type is set to Trace Data Delivery. See TS 38.413 [23] clause 9.3.</w:t>
            </w:r>
            <w:r w:rsidRPr="00E05486">
              <w:rPr>
                <w:rFonts w:ascii="Arial" w:hAnsi="Arial"/>
                <w:sz w:val="18"/>
              </w:rPr>
              <w:t>2.4.</w:t>
            </w:r>
            <w:r>
              <w:rPr>
                <w:rFonts w:ascii="Arial" w:hAnsi="Arial"/>
                <w:sz w:val="18"/>
              </w:rPr>
              <w:t xml:space="preserve"> and 9.3.2.14.</w:t>
            </w:r>
          </w:p>
        </w:tc>
        <w:tc>
          <w:tcPr>
            <w:tcW w:w="454" w:type="dxa"/>
          </w:tcPr>
          <w:p w14:paraId="62F3643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33CDE512" w14:textId="77777777" w:rsidTr="00C40FAE">
        <w:trPr>
          <w:cantSplit/>
          <w:jc w:val="center"/>
        </w:trPr>
        <w:tc>
          <w:tcPr>
            <w:tcW w:w="2065" w:type="dxa"/>
          </w:tcPr>
          <w:p w14:paraId="0E13CCA9" w14:textId="77777777" w:rsidR="005E295F" w:rsidRDefault="005E295F" w:rsidP="00C40FAE">
            <w:pPr>
              <w:keepLines/>
              <w:spacing w:after="0"/>
              <w:rPr>
                <w:rFonts w:ascii="Arial" w:hAnsi="Arial"/>
                <w:sz w:val="18"/>
              </w:rPr>
            </w:pPr>
            <w:r>
              <w:rPr>
                <w:rFonts w:ascii="Arial" w:hAnsi="Arial"/>
                <w:sz w:val="18"/>
              </w:rPr>
              <w:t>aMFTraceData</w:t>
            </w:r>
          </w:p>
        </w:tc>
        <w:tc>
          <w:tcPr>
            <w:tcW w:w="2160" w:type="dxa"/>
          </w:tcPr>
          <w:p w14:paraId="289F14EF" w14:textId="77777777" w:rsidR="005E295F" w:rsidRDefault="005E295F" w:rsidP="00C40FAE">
            <w:pPr>
              <w:keepLines/>
              <w:spacing w:after="0"/>
              <w:rPr>
                <w:rFonts w:ascii="Arial" w:hAnsi="Arial"/>
                <w:sz w:val="18"/>
              </w:rPr>
            </w:pPr>
            <w:r>
              <w:rPr>
                <w:rFonts w:ascii="Arial" w:hAnsi="Arial"/>
                <w:sz w:val="18"/>
              </w:rPr>
              <w:t>XMLType</w:t>
            </w:r>
          </w:p>
        </w:tc>
        <w:tc>
          <w:tcPr>
            <w:tcW w:w="630" w:type="dxa"/>
          </w:tcPr>
          <w:p w14:paraId="79F2EEBC"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77BDA14C" w14:textId="77777777" w:rsidR="005E295F" w:rsidRDefault="005E295F" w:rsidP="00C40FAE">
            <w:pPr>
              <w:keepLines/>
              <w:spacing w:after="0"/>
              <w:rPr>
                <w:rFonts w:ascii="Arial" w:hAnsi="Arial"/>
                <w:sz w:val="18"/>
              </w:rPr>
            </w:pPr>
            <w:r>
              <w:rPr>
                <w:rFonts w:ascii="Arial" w:hAnsi="Arial"/>
                <w:sz w:val="18"/>
              </w:rPr>
              <w:t>Includes the trace data (in raw XML format) sent from the AMF to the trace collection entity when the AMF is the trace collection NE. See TS 32.423 [112] clauses 4.18 and 5.2.</w:t>
            </w:r>
          </w:p>
        </w:tc>
        <w:tc>
          <w:tcPr>
            <w:tcW w:w="454" w:type="dxa"/>
          </w:tcPr>
          <w:p w14:paraId="40E1DC51"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7F8C5783" w14:textId="77777777" w:rsidTr="00C40FAE">
        <w:trPr>
          <w:cantSplit/>
          <w:jc w:val="center"/>
        </w:trPr>
        <w:tc>
          <w:tcPr>
            <w:tcW w:w="2065" w:type="dxa"/>
          </w:tcPr>
          <w:p w14:paraId="7CD9AE9D" w14:textId="77777777" w:rsidR="005E295F" w:rsidRDefault="005E295F" w:rsidP="00C40FAE">
            <w:pPr>
              <w:keepLines/>
              <w:spacing w:after="0"/>
              <w:rPr>
                <w:rFonts w:ascii="Arial" w:hAnsi="Arial"/>
                <w:sz w:val="18"/>
              </w:rPr>
            </w:pPr>
            <w:r>
              <w:rPr>
                <w:rFonts w:ascii="Arial" w:hAnsi="Arial"/>
                <w:sz w:val="18"/>
              </w:rPr>
              <w:t>location</w:t>
            </w:r>
          </w:p>
        </w:tc>
        <w:tc>
          <w:tcPr>
            <w:tcW w:w="2160" w:type="dxa"/>
          </w:tcPr>
          <w:p w14:paraId="460CBD63" w14:textId="77777777" w:rsidR="005E295F" w:rsidRDefault="005E295F" w:rsidP="00C40FAE">
            <w:pPr>
              <w:keepLines/>
              <w:spacing w:after="0"/>
              <w:rPr>
                <w:rFonts w:ascii="Arial" w:hAnsi="Arial"/>
                <w:sz w:val="18"/>
              </w:rPr>
            </w:pPr>
            <w:r>
              <w:rPr>
                <w:rFonts w:ascii="Arial" w:hAnsi="Arial"/>
                <w:sz w:val="18"/>
              </w:rPr>
              <w:t>Location</w:t>
            </w:r>
          </w:p>
        </w:tc>
        <w:tc>
          <w:tcPr>
            <w:tcW w:w="630" w:type="dxa"/>
          </w:tcPr>
          <w:p w14:paraId="71CA5EA5"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7B9DDE6B" w14:textId="77777777" w:rsidR="005E295F" w:rsidRDefault="005E295F" w:rsidP="00C40FAE">
            <w:pPr>
              <w:keepLines/>
              <w:spacing w:after="0"/>
              <w:rPr>
                <w:rFonts w:ascii="Arial" w:hAnsi="Arial"/>
                <w:sz w:val="18"/>
              </w:rPr>
            </w:pPr>
            <w:r>
              <w:rPr>
                <w:rFonts w:ascii="Arial" w:hAnsi="Arial"/>
                <w:sz w:val="18"/>
              </w:rPr>
              <w:t>Shall be provided if  the current location is known in the UE context at the AMF or supplemented by the MDF2.</w:t>
            </w:r>
          </w:p>
        </w:tc>
        <w:tc>
          <w:tcPr>
            <w:tcW w:w="454" w:type="dxa"/>
          </w:tcPr>
          <w:p w14:paraId="726AA01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0C4C1A17" w14:textId="77777777" w:rsidTr="00C40FAE">
        <w:trPr>
          <w:cantSplit/>
          <w:jc w:val="center"/>
        </w:trPr>
        <w:tc>
          <w:tcPr>
            <w:tcW w:w="2065" w:type="dxa"/>
          </w:tcPr>
          <w:p w14:paraId="46062F9B" w14:textId="77777777" w:rsidR="005E295F" w:rsidRDefault="005E295F" w:rsidP="00C40FAE">
            <w:pPr>
              <w:keepLines/>
              <w:spacing w:after="0"/>
              <w:rPr>
                <w:rFonts w:ascii="Arial" w:hAnsi="Arial"/>
                <w:sz w:val="18"/>
              </w:rPr>
            </w:pPr>
            <w:r>
              <w:rPr>
                <w:rFonts w:ascii="Arial" w:hAnsi="Arial"/>
                <w:sz w:val="18"/>
              </w:rPr>
              <w:t>traceActivation</w:t>
            </w:r>
          </w:p>
        </w:tc>
        <w:tc>
          <w:tcPr>
            <w:tcW w:w="2160" w:type="dxa"/>
          </w:tcPr>
          <w:p w14:paraId="765D2040" w14:textId="77777777" w:rsidR="005E295F" w:rsidRDefault="005E295F" w:rsidP="00C40FAE">
            <w:pPr>
              <w:keepLines/>
              <w:spacing w:after="0"/>
              <w:rPr>
                <w:rFonts w:ascii="Arial" w:hAnsi="Arial"/>
                <w:sz w:val="18"/>
              </w:rPr>
            </w:pPr>
            <w:r>
              <w:rPr>
                <w:rFonts w:ascii="Arial" w:hAnsi="Arial"/>
                <w:sz w:val="18"/>
              </w:rPr>
              <w:t>TraceActivation</w:t>
            </w:r>
          </w:p>
        </w:tc>
        <w:tc>
          <w:tcPr>
            <w:tcW w:w="630" w:type="dxa"/>
          </w:tcPr>
          <w:p w14:paraId="6DAB3A5F"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5CEB49EB" w14:textId="77777777" w:rsidR="005E295F" w:rsidRDefault="005E295F" w:rsidP="00C40FAE">
            <w:pPr>
              <w:keepLines/>
              <w:spacing w:after="0"/>
              <w:rPr>
                <w:rFonts w:ascii="Arial" w:hAnsi="Arial"/>
                <w:sz w:val="18"/>
              </w:rPr>
            </w:pPr>
            <w:r>
              <w:rPr>
                <w:rFonts w:ascii="Arial" w:hAnsi="Arial"/>
                <w:sz w:val="18"/>
              </w:rPr>
              <w:t>Information related to a trace session activation provided from the AMF to the NG-RAN node. Shall be populated if the traceRecordType is set to Trace Start.</w:t>
            </w:r>
          </w:p>
          <w:p w14:paraId="497F9C81" w14:textId="77777777" w:rsidR="005E295F" w:rsidRDefault="005E295F" w:rsidP="00C40FAE">
            <w:pPr>
              <w:pStyle w:val="TAL"/>
              <w:keepNext w:val="0"/>
            </w:pPr>
            <w:r>
              <w:t xml:space="preserve">The </w:t>
            </w:r>
            <w:r>
              <w:rPr>
                <w:i/>
                <w:iCs/>
              </w:rPr>
              <w:t xml:space="preserve">ExternalASNType.encodedASNValue.alignedPER </w:t>
            </w:r>
            <w:r>
              <w:t>choice shall be used when populating this type and it shall be populated with the contents of the Trace Activation IE defined in TS 38.413 [23] clause 9.3.1.14,</w:t>
            </w:r>
          </w:p>
        </w:tc>
        <w:tc>
          <w:tcPr>
            <w:tcW w:w="454" w:type="dxa"/>
          </w:tcPr>
          <w:p w14:paraId="3FA3DC6D" w14:textId="77777777" w:rsidR="005E295F" w:rsidRDefault="005E295F" w:rsidP="00C40FAE">
            <w:pPr>
              <w:keepLines/>
              <w:spacing w:after="0"/>
              <w:rPr>
                <w:rFonts w:ascii="Arial" w:hAnsi="Arial"/>
                <w:sz w:val="18"/>
              </w:rPr>
            </w:pPr>
            <w:r>
              <w:rPr>
                <w:rFonts w:ascii="Arial" w:hAnsi="Arial"/>
                <w:sz w:val="18"/>
              </w:rPr>
              <w:t>C</w:t>
            </w:r>
          </w:p>
        </w:tc>
      </w:tr>
    </w:tbl>
    <w:p w14:paraId="2FBFE33A" w14:textId="77777777" w:rsidR="00F4795E" w:rsidRDefault="00F4795E" w:rsidP="00F4795E"/>
    <w:p w14:paraId="25414D0C" w14:textId="27EC6922" w:rsidR="00F4795E" w:rsidRPr="00B572E4" w:rsidRDefault="00F4795E" w:rsidP="00F4795E">
      <w:pPr>
        <w:keepNext/>
        <w:keepLines/>
        <w:spacing w:before="60"/>
        <w:jc w:val="center"/>
        <w:rPr>
          <w:rFonts w:ascii="Arial" w:hAnsi="Arial"/>
          <w:b/>
        </w:rPr>
      </w:pPr>
      <w:r w:rsidRPr="00B572E4">
        <w:rPr>
          <w:rFonts w:ascii="Arial" w:hAnsi="Arial"/>
          <w:b/>
        </w:rPr>
        <w:lastRenderedPageBreak/>
        <w:t>Table 6.2.2.2</w:t>
      </w:r>
      <w:r>
        <w:rPr>
          <w:rFonts w:ascii="Arial" w:hAnsi="Arial"/>
          <w:b/>
        </w:rPr>
        <w:t>.1</w:t>
      </w:r>
      <w:r w:rsidR="006C398D">
        <w:rPr>
          <w:rFonts w:ascii="Arial" w:hAnsi="Arial"/>
          <w:b/>
        </w:rPr>
        <w:t>1</w:t>
      </w:r>
      <w:r>
        <w:rPr>
          <w:rFonts w:ascii="Arial" w:hAnsi="Arial"/>
          <w:b/>
        </w:rPr>
        <w:t>.2-2</w:t>
      </w:r>
      <w:r w:rsidRPr="00B572E4">
        <w:rPr>
          <w:rFonts w:ascii="Arial" w:hAnsi="Arial"/>
          <w:b/>
        </w:rPr>
        <w:t xml:space="preserve">: Payload for </w:t>
      </w:r>
      <w:r>
        <w:rPr>
          <w:rFonts w:ascii="Arial" w:hAnsi="Arial"/>
          <w:b/>
        </w:rPr>
        <w:t>traceCollectionEntityInfo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1530"/>
        <w:gridCol w:w="630"/>
        <w:gridCol w:w="4951"/>
        <w:gridCol w:w="454"/>
      </w:tblGrid>
      <w:tr w:rsidR="00AD7810" w:rsidRPr="00B572E4" w14:paraId="5B98ED33" w14:textId="77777777" w:rsidTr="00D945C8">
        <w:trPr>
          <w:jc w:val="center"/>
        </w:trPr>
        <w:tc>
          <w:tcPr>
            <w:tcW w:w="2065" w:type="dxa"/>
          </w:tcPr>
          <w:p w14:paraId="1FE6901C"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Field name</w:t>
            </w:r>
          </w:p>
        </w:tc>
        <w:tc>
          <w:tcPr>
            <w:tcW w:w="1530" w:type="dxa"/>
          </w:tcPr>
          <w:p w14:paraId="6B3332CC" w14:textId="77777777" w:rsidR="00AD7810" w:rsidRPr="00B572E4" w:rsidRDefault="00AD7810" w:rsidP="00D945C8">
            <w:pPr>
              <w:keepNext/>
              <w:keepLines/>
              <w:spacing w:after="0"/>
              <w:jc w:val="center"/>
              <w:rPr>
                <w:rFonts w:ascii="Arial" w:hAnsi="Arial"/>
                <w:b/>
                <w:sz w:val="18"/>
              </w:rPr>
            </w:pPr>
            <w:r>
              <w:rPr>
                <w:rFonts w:ascii="Arial" w:hAnsi="Arial"/>
                <w:b/>
                <w:sz w:val="18"/>
              </w:rPr>
              <w:t>Type</w:t>
            </w:r>
          </w:p>
        </w:tc>
        <w:tc>
          <w:tcPr>
            <w:tcW w:w="630" w:type="dxa"/>
          </w:tcPr>
          <w:p w14:paraId="2630B7E5" w14:textId="77777777" w:rsidR="00AD7810" w:rsidRPr="00B572E4" w:rsidRDefault="00AD7810" w:rsidP="00D945C8">
            <w:pPr>
              <w:keepNext/>
              <w:keepLines/>
              <w:spacing w:after="0"/>
              <w:jc w:val="center"/>
              <w:rPr>
                <w:rFonts w:ascii="Arial" w:hAnsi="Arial"/>
                <w:b/>
                <w:sz w:val="18"/>
              </w:rPr>
            </w:pPr>
            <w:r>
              <w:rPr>
                <w:rFonts w:ascii="Arial" w:hAnsi="Arial"/>
                <w:b/>
                <w:sz w:val="18"/>
              </w:rPr>
              <w:t>Cardinality</w:t>
            </w:r>
          </w:p>
        </w:tc>
        <w:tc>
          <w:tcPr>
            <w:tcW w:w="4950" w:type="dxa"/>
          </w:tcPr>
          <w:p w14:paraId="360B825E"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Description</w:t>
            </w:r>
          </w:p>
        </w:tc>
        <w:tc>
          <w:tcPr>
            <w:tcW w:w="454" w:type="dxa"/>
          </w:tcPr>
          <w:p w14:paraId="72951022"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M/C/O</w:t>
            </w:r>
          </w:p>
        </w:tc>
      </w:tr>
      <w:tr w:rsidR="00AD7810" w:rsidRPr="00B572E4" w14:paraId="6BE7EA98" w14:textId="77777777" w:rsidTr="00D945C8">
        <w:trPr>
          <w:jc w:val="center"/>
        </w:trPr>
        <w:tc>
          <w:tcPr>
            <w:tcW w:w="2065" w:type="dxa"/>
          </w:tcPr>
          <w:p w14:paraId="14D09951" w14:textId="77777777" w:rsidR="00AD7810" w:rsidRPr="00B572E4" w:rsidRDefault="00AD7810" w:rsidP="00D945C8">
            <w:pPr>
              <w:keepNext/>
              <w:keepLines/>
              <w:spacing w:after="0"/>
              <w:rPr>
                <w:rFonts w:ascii="Arial" w:hAnsi="Arial"/>
                <w:sz w:val="18"/>
              </w:rPr>
            </w:pPr>
            <w:r>
              <w:rPr>
                <w:rFonts w:ascii="Arial" w:hAnsi="Arial"/>
                <w:sz w:val="18"/>
              </w:rPr>
              <w:t>traceCollectionEntityIP</w:t>
            </w:r>
          </w:p>
        </w:tc>
        <w:tc>
          <w:tcPr>
            <w:tcW w:w="1530" w:type="dxa"/>
          </w:tcPr>
          <w:p w14:paraId="21967F76" w14:textId="77777777" w:rsidR="00AD7810" w:rsidRPr="00B572E4" w:rsidRDefault="00AD7810" w:rsidP="00D945C8">
            <w:pPr>
              <w:keepNext/>
              <w:keepLines/>
              <w:spacing w:after="0"/>
              <w:rPr>
                <w:rFonts w:ascii="Arial" w:hAnsi="Arial"/>
                <w:sz w:val="18"/>
              </w:rPr>
            </w:pPr>
            <w:r>
              <w:rPr>
                <w:rFonts w:ascii="Arial" w:hAnsi="Arial"/>
                <w:sz w:val="18"/>
              </w:rPr>
              <w:t>BIT STRING (SIZE(1..160, …))</w:t>
            </w:r>
          </w:p>
        </w:tc>
        <w:tc>
          <w:tcPr>
            <w:tcW w:w="630" w:type="dxa"/>
          </w:tcPr>
          <w:p w14:paraId="25A48CD6" w14:textId="77777777" w:rsidR="00AD7810" w:rsidRPr="00B572E4" w:rsidRDefault="00AD7810" w:rsidP="00D945C8">
            <w:pPr>
              <w:keepNext/>
              <w:keepLines/>
              <w:spacing w:after="0"/>
              <w:rPr>
                <w:rFonts w:ascii="Arial" w:hAnsi="Arial"/>
                <w:sz w:val="18"/>
              </w:rPr>
            </w:pPr>
            <w:r>
              <w:rPr>
                <w:rFonts w:ascii="Arial" w:hAnsi="Arial"/>
                <w:sz w:val="18"/>
              </w:rPr>
              <w:t>1</w:t>
            </w:r>
          </w:p>
        </w:tc>
        <w:tc>
          <w:tcPr>
            <w:tcW w:w="4950" w:type="dxa"/>
          </w:tcPr>
          <w:p w14:paraId="34BBC5B6" w14:textId="77777777" w:rsidR="00AD7810" w:rsidRPr="00B572E4" w:rsidRDefault="00AD7810" w:rsidP="00D945C8">
            <w:pPr>
              <w:keepNext/>
              <w:keepLines/>
              <w:spacing w:after="0"/>
              <w:rPr>
                <w:rFonts w:ascii="Arial" w:hAnsi="Arial"/>
                <w:sz w:val="18"/>
              </w:rPr>
            </w:pPr>
            <w:r w:rsidRPr="00B572E4">
              <w:rPr>
                <w:rFonts w:ascii="Arial" w:hAnsi="Arial"/>
                <w:sz w:val="18"/>
              </w:rPr>
              <w:t xml:space="preserve">Indicates the </w:t>
            </w:r>
            <w:r>
              <w:rPr>
                <w:rFonts w:ascii="Arial" w:hAnsi="Arial"/>
                <w:sz w:val="18"/>
              </w:rPr>
              <w:t xml:space="preserve">transport layer address of the trace collection entity. May include IPv4, IPv6, or IPv4 and IPv6 addresses. Encoded per TS 38.414 [113] clause 5.3. </w:t>
            </w:r>
          </w:p>
        </w:tc>
        <w:tc>
          <w:tcPr>
            <w:tcW w:w="454" w:type="dxa"/>
          </w:tcPr>
          <w:p w14:paraId="229C9409" w14:textId="77777777" w:rsidR="00AD7810" w:rsidRPr="00B572E4" w:rsidRDefault="00AD7810" w:rsidP="00D945C8">
            <w:pPr>
              <w:keepNext/>
              <w:keepLines/>
              <w:spacing w:after="0"/>
              <w:rPr>
                <w:rFonts w:ascii="Arial" w:hAnsi="Arial"/>
                <w:sz w:val="18"/>
              </w:rPr>
            </w:pPr>
            <w:r w:rsidRPr="00B572E4">
              <w:rPr>
                <w:rFonts w:ascii="Arial" w:hAnsi="Arial"/>
                <w:sz w:val="18"/>
              </w:rPr>
              <w:t>M</w:t>
            </w:r>
          </w:p>
        </w:tc>
      </w:tr>
      <w:tr w:rsidR="00AD7810" w:rsidRPr="00B572E4" w14:paraId="1BE47532" w14:textId="77777777" w:rsidTr="00D945C8">
        <w:trPr>
          <w:trHeight w:val="395"/>
          <w:jc w:val="center"/>
        </w:trPr>
        <w:tc>
          <w:tcPr>
            <w:tcW w:w="2065" w:type="dxa"/>
          </w:tcPr>
          <w:p w14:paraId="3B1FB471" w14:textId="77777777" w:rsidR="00AD7810" w:rsidRPr="00B572E4" w:rsidRDefault="00AD7810" w:rsidP="00D945C8">
            <w:pPr>
              <w:keepNext/>
              <w:keepLines/>
              <w:spacing w:after="0"/>
              <w:rPr>
                <w:rFonts w:ascii="Arial" w:hAnsi="Arial"/>
                <w:sz w:val="18"/>
              </w:rPr>
            </w:pPr>
            <w:r>
              <w:rPr>
                <w:rFonts w:ascii="Arial" w:hAnsi="Arial"/>
                <w:sz w:val="18"/>
              </w:rPr>
              <w:t>traceCollectionEntityURI</w:t>
            </w:r>
          </w:p>
        </w:tc>
        <w:tc>
          <w:tcPr>
            <w:tcW w:w="1530" w:type="dxa"/>
          </w:tcPr>
          <w:p w14:paraId="4A5A2A31" w14:textId="77777777" w:rsidR="00AD7810" w:rsidRPr="00B572E4" w:rsidRDefault="00AD7810" w:rsidP="00D945C8">
            <w:pPr>
              <w:keepNext/>
              <w:keepLines/>
              <w:spacing w:after="0"/>
              <w:rPr>
                <w:rFonts w:ascii="Arial" w:hAnsi="Arial"/>
                <w:sz w:val="18"/>
              </w:rPr>
            </w:pPr>
            <w:r>
              <w:rPr>
                <w:rFonts w:ascii="Arial" w:hAnsi="Arial"/>
                <w:sz w:val="18"/>
              </w:rPr>
              <w:t>UTF8String</w:t>
            </w:r>
          </w:p>
        </w:tc>
        <w:tc>
          <w:tcPr>
            <w:tcW w:w="630" w:type="dxa"/>
          </w:tcPr>
          <w:p w14:paraId="00117D29" w14:textId="77777777" w:rsidR="00AD7810" w:rsidRPr="00B572E4" w:rsidRDefault="00AD7810" w:rsidP="00D945C8">
            <w:pPr>
              <w:keepNext/>
              <w:keepLines/>
              <w:spacing w:after="0"/>
              <w:rPr>
                <w:rFonts w:ascii="Arial" w:hAnsi="Arial"/>
                <w:sz w:val="18"/>
              </w:rPr>
            </w:pPr>
            <w:r>
              <w:rPr>
                <w:rFonts w:ascii="Arial" w:hAnsi="Arial"/>
                <w:sz w:val="18"/>
              </w:rPr>
              <w:t>1</w:t>
            </w:r>
          </w:p>
        </w:tc>
        <w:tc>
          <w:tcPr>
            <w:tcW w:w="4950" w:type="dxa"/>
          </w:tcPr>
          <w:p w14:paraId="39FB3BD4" w14:textId="77777777" w:rsidR="00AD7810" w:rsidRPr="00B572E4" w:rsidRDefault="00AD7810" w:rsidP="00D945C8">
            <w:pPr>
              <w:keepNext/>
              <w:keepLines/>
              <w:spacing w:after="0"/>
              <w:rPr>
                <w:rFonts w:ascii="Arial" w:hAnsi="Arial"/>
                <w:sz w:val="18"/>
              </w:rPr>
            </w:pPr>
            <w:r w:rsidRPr="00B572E4">
              <w:rPr>
                <w:rFonts w:ascii="Arial" w:hAnsi="Arial"/>
                <w:sz w:val="18"/>
              </w:rPr>
              <w:t>Indicates</w:t>
            </w:r>
            <w:r>
              <w:rPr>
                <w:rFonts w:ascii="Arial" w:hAnsi="Arial"/>
                <w:sz w:val="18"/>
              </w:rPr>
              <w:t xml:space="preserve"> the URI of the trace collection entity. Include if sent in the TRACE START message. If the TRACE START message does not include a traceCollectionEntityURI, this parameter shall be sent as an empty string. See TS 38.413 [23] clause 9.3.1.14. </w:t>
            </w:r>
          </w:p>
        </w:tc>
        <w:tc>
          <w:tcPr>
            <w:tcW w:w="454" w:type="dxa"/>
          </w:tcPr>
          <w:p w14:paraId="7632F4C1" w14:textId="77777777" w:rsidR="00AD7810" w:rsidRPr="00B572E4" w:rsidRDefault="00AD7810" w:rsidP="00D945C8">
            <w:pPr>
              <w:keepNext/>
              <w:keepLines/>
              <w:spacing w:after="0"/>
              <w:rPr>
                <w:rFonts w:ascii="Arial" w:hAnsi="Arial"/>
                <w:sz w:val="18"/>
                <w:szCs w:val="18"/>
              </w:rPr>
            </w:pPr>
            <w:r>
              <w:rPr>
                <w:rFonts w:ascii="Arial" w:hAnsi="Arial"/>
                <w:sz w:val="18"/>
                <w:szCs w:val="18"/>
              </w:rPr>
              <w:t>M</w:t>
            </w:r>
          </w:p>
        </w:tc>
      </w:tr>
    </w:tbl>
    <w:p w14:paraId="22872042" w14:textId="77777777" w:rsidR="00B551CD" w:rsidRDefault="00B551CD" w:rsidP="002651FE"/>
    <w:p w14:paraId="1A34DA07" w14:textId="5F2A76F9" w:rsidR="00193FF0" w:rsidRDefault="00193FF0" w:rsidP="00193FF0">
      <w:pPr>
        <w:pStyle w:val="Heading5"/>
      </w:pPr>
      <w:bookmarkStart w:id="130" w:name="_Toc207647786"/>
      <w:r>
        <w:t>6.2.2.2.12</w:t>
      </w:r>
      <w:r>
        <w:tab/>
        <w:t>UE policy transfer</w:t>
      </w:r>
      <w:bookmarkEnd w:id="130"/>
    </w:p>
    <w:p w14:paraId="789D0041" w14:textId="77777777" w:rsidR="00193FF0" w:rsidRDefault="00193FF0" w:rsidP="00193FF0">
      <w:r>
        <w:rPr>
          <w:lang w:val="en-US"/>
        </w:rPr>
        <w:t xml:space="preserve">The IRI-POI present in the AMF shall </w:t>
      </w:r>
      <w:r>
        <w:t>generate an xIRI containing an AMFUEPolicyTransfer record when the IRI-POI present in the AMF detects one of the following events:</w:t>
      </w:r>
    </w:p>
    <w:p w14:paraId="3A1FA2EB" w14:textId="23781429" w:rsidR="00193FF0" w:rsidRDefault="00193FF0" w:rsidP="00193FF0">
      <w:pPr>
        <w:pStyle w:val="B1"/>
        <w:ind w:left="567"/>
      </w:pPr>
      <w:r>
        <w:t>-</w:t>
      </w:r>
      <w:r>
        <w:tab/>
        <w:t>AMF sends a Namf_Communication_N1MessageNotify Request (See TS 29.518 [22] clause 5.2.2.3) related to the target UE containing the N1 NAS message MANAGE UE POLICY COMPLETE. It confirms that UE policies forwarded by AMF to the target UE in the N1 NAS message MANAGE UE POLICY COMMAND have been accepted by the UE.</w:t>
      </w:r>
    </w:p>
    <w:p w14:paraId="6AB9DB06" w14:textId="563AA927" w:rsidR="00193FF0" w:rsidRDefault="00193FF0" w:rsidP="00193FF0">
      <w:pPr>
        <w:pStyle w:val="TH"/>
      </w:pPr>
      <w:r>
        <w:t>Table 6.2.2.2.12-1: Payload for AMFUEPolicyTransfer record</w:t>
      </w:r>
    </w:p>
    <w:tbl>
      <w:tblPr>
        <w:tblW w:w="948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4"/>
        <w:gridCol w:w="1276"/>
        <w:gridCol w:w="1275"/>
        <w:gridCol w:w="4962"/>
        <w:gridCol w:w="708"/>
      </w:tblGrid>
      <w:tr w:rsidR="00193FF0" w14:paraId="0BEF0F5D"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146438" w14:textId="77777777" w:rsidR="00193FF0" w:rsidRDefault="00193FF0" w:rsidP="002574A2">
            <w:pPr>
              <w:pStyle w:val="TAH"/>
            </w:pPr>
            <w:r>
              <w:t>Field name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455BFE3" w14:textId="77777777" w:rsidR="00193FF0" w:rsidRDefault="00193FF0" w:rsidP="002574A2">
            <w:pPr>
              <w:pStyle w:val="TAH"/>
            </w:pPr>
            <w:r>
              <w:t>Type</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Pr>
          <w:p w14:paraId="48AF57EF" w14:textId="77777777" w:rsidR="00193FF0" w:rsidRDefault="00193FF0" w:rsidP="002574A2">
            <w:pPr>
              <w:pStyle w:val="TAH"/>
            </w:pPr>
            <w:r>
              <w:t>Cardinality</w:t>
            </w:r>
          </w:p>
        </w:tc>
        <w:tc>
          <w:tcPr>
            <w:tcW w:w="49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CD37F4" w14:textId="77777777" w:rsidR="00193FF0" w:rsidRDefault="00193FF0" w:rsidP="002574A2">
            <w:pPr>
              <w:pStyle w:val="TAH"/>
            </w:pPr>
            <w:r>
              <w:t>Description</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tcPr>
          <w:p w14:paraId="20E85419" w14:textId="77777777" w:rsidR="00193FF0" w:rsidRDefault="00193FF0" w:rsidP="002574A2">
            <w:pPr>
              <w:pStyle w:val="TAH"/>
            </w:pPr>
            <w:r>
              <w:t>M/C/O</w:t>
            </w:r>
          </w:p>
        </w:tc>
      </w:tr>
      <w:tr w:rsidR="00193FF0" w14:paraId="1CE60919"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tcPr>
          <w:p w14:paraId="6D2D12D0" w14:textId="77777777" w:rsidR="00193FF0" w:rsidRDefault="00193FF0" w:rsidP="002574A2">
            <w:pPr>
              <w:pStyle w:val="TAL"/>
            </w:pPr>
            <w:r>
              <w:t>sUPI</w:t>
            </w:r>
          </w:p>
        </w:tc>
        <w:tc>
          <w:tcPr>
            <w:tcW w:w="1276" w:type="dxa"/>
            <w:tcBorders>
              <w:top w:val="single" w:sz="4" w:space="0" w:color="auto"/>
              <w:left w:val="single" w:sz="4" w:space="0" w:color="auto"/>
              <w:bottom w:val="single" w:sz="4" w:space="0" w:color="auto"/>
              <w:right w:val="single" w:sz="4" w:space="0" w:color="auto"/>
            </w:tcBorders>
          </w:tcPr>
          <w:p w14:paraId="75379FF5" w14:textId="77777777" w:rsidR="00193FF0" w:rsidRDefault="00193FF0" w:rsidP="002574A2">
            <w:pPr>
              <w:pStyle w:val="TAL"/>
            </w:pPr>
            <w:r>
              <w:t>SUPI</w:t>
            </w:r>
          </w:p>
        </w:tc>
        <w:tc>
          <w:tcPr>
            <w:tcW w:w="1275" w:type="dxa"/>
            <w:tcBorders>
              <w:top w:val="single" w:sz="4" w:space="0" w:color="auto"/>
              <w:left w:val="single" w:sz="4" w:space="0" w:color="auto"/>
              <w:bottom w:val="single" w:sz="4" w:space="0" w:color="auto"/>
              <w:right w:val="single" w:sz="4" w:space="0" w:color="auto"/>
            </w:tcBorders>
          </w:tcPr>
          <w:p w14:paraId="72007782" w14:textId="77777777" w:rsidR="00193FF0" w:rsidRDefault="00193FF0" w:rsidP="002574A2">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16F599A9" w14:textId="77777777" w:rsidR="00193FF0" w:rsidRDefault="00193FF0" w:rsidP="002574A2">
            <w:pPr>
              <w:pStyle w:val="TAL"/>
              <w:rPr>
                <w:rFonts w:cs="Arial"/>
                <w:szCs w:val="18"/>
              </w:rPr>
            </w:pPr>
            <w:r>
              <w:rPr>
                <w:rStyle w:val="normaltextrun"/>
                <w:rFonts w:cs="Arial"/>
                <w:szCs w:val="18"/>
                <w:bdr w:val="none" w:sz="0" w:space="0" w:color="auto" w:frame="1"/>
              </w:rPr>
              <w:t>RCS target identities. All identities associated to the target known at the POI shall be included.</w:t>
            </w:r>
          </w:p>
        </w:tc>
        <w:tc>
          <w:tcPr>
            <w:tcW w:w="708" w:type="dxa"/>
            <w:tcBorders>
              <w:top w:val="single" w:sz="4" w:space="0" w:color="auto"/>
              <w:left w:val="single" w:sz="4" w:space="0" w:color="auto"/>
              <w:bottom w:val="single" w:sz="4" w:space="0" w:color="auto"/>
              <w:right w:val="single" w:sz="4" w:space="0" w:color="auto"/>
            </w:tcBorders>
          </w:tcPr>
          <w:p w14:paraId="67149D5E" w14:textId="77777777" w:rsidR="00193FF0" w:rsidRDefault="00193FF0" w:rsidP="002574A2">
            <w:pPr>
              <w:pStyle w:val="TAL"/>
              <w:rPr>
                <w:rFonts w:cs="Arial"/>
                <w:szCs w:val="18"/>
              </w:rPr>
            </w:pPr>
            <w:r>
              <w:t>M</w:t>
            </w:r>
          </w:p>
        </w:tc>
      </w:tr>
      <w:tr w:rsidR="00193FF0" w14:paraId="2E7A09E7"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3FF7D7C7" w14:textId="77777777" w:rsidR="00193FF0" w:rsidRDefault="00193FF0" w:rsidP="002574A2">
            <w:pPr>
              <w:pStyle w:val="TAL"/>
            </w:pPr>
            <w:r>
              <w:t>sUCI</w:t>
            </w:r>
          </w:p>
        </w:tc>
        <w:tc>
          <w:tcPr>
            <w:tcW w:w="1276" w:type="dxa"/>
            <w:tcBorders>
              <w:top w:val="single" w:sz="4" w:space="0" w:color="auto"/>
              <w:left w:val="single" w:sz="4" w:space="0" w:color="auto"/>
              <w:bottom w:val="single" w:sz="4" w:space="0" w:color="auto"/>
              <w:right w:val="single" w:sz="4" w:space="0" w:color="auto"/>
            </w:tcBorders>
          </w:tcPr>
          <w:p w14:paraId="221DC303" w14:textId="77777777" w:rsidR="00193FF0" w:rsidRDefault="00193FF0" w:rsidP="002574A2">
            <w:pPr>
              <w:pStyle w:val="TAL"/>
            </w:pPr>
            <w:r>
              <w:t>SUCI</w:t>
            </w:r>
          </w:p>
        </w:tc>
        <w:tc>
          <w:tcPr>
            <w:tcW w:w="1275" w:type="dxa"/>
            <w:tcBorders>
              <w:top w:val="single" w:sz="4" w:space="0" w:color="auto"/>
              <w:left w:val="single" w:sz="4" w:space="0" w:color="auto"/>
              <w:bottom w:val="single" w:sz="4" w:space="0" w:color="auto"/>
              <w:right w:val="single" w:sz="4" w:space="0" w:color="auto"/>
            </w:tcBorders>
          </w:tcPr>
          <w:p w14:paraId="6ACF1C22"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26774096" w14:textId="77777777" w:rsidR="00193FF0" w:rsidRDefault="00193FF0" w:rsidP="002574A2">
            <w:pPr>
              <w:pStyle w:val="TAL"/>
            </w:pPr>
            <w:r>
              <w:t>RCS Registration type, i.e. registration, re-registration and deregistration.</w:t>
            </w:r>
          </w:p>
        </w:tc>
        <w:tc>
          <w:tcPr>
            <w:tcW w:w="708" w:type="dxa"/>
            <w:tcBorders>
              <w:top w:val="single" w:sz="4" w:space="0" w:color="auto"/>
              <w:left w:val="single" w:sz="4" w:space="0" w:color="auto"/>
              <w:bottom w:val="single" w:sz="4" w:space="0" w:color="auto"/>
              <w:right w:val="single" w:sz="4" w:space="0" w:color="auto"/>
            </w:tcBorders>
          </w:tcPr>
          <w:p w14:paraId="47F57443" w14:textId="77777777" w:rsidR="00193FF0" w:rsidRDefault="00193FF0" w:rsidP="002574A2">
            <w:pPr>
              <w:pStyle w:val="TAL"/>
            </w:pPr>
            <w:r>
              <w:t>C</w:t>
            </w:r>
          </w:p>
        </w:tc>
      </w:tr>
      <w:tr w:rsidR="00193FF0" w14:paraId="5326784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1ADABB69" w14:textId="77777777" w:rsidR="00193FF0" w:rsidRDefault="00193FF0" w:rsidP="002574A2">
            <w:pPr>
              <w:pStyle w:val="TAL"/>
            </w:pPr>
            <w:r>
              <w:t>pEI</w:t>
            </w:r>
          </w:p>
        </w:tc>
        <w:tc>
          <w:tcPr>
            <w:tcW w:w="1276" w:type="dxa"/>
            <w:tcBorders>
              <w:top w:val="single" w:sz="4" w:space="0" w:color="auto"/>
              <w:left w:val="single" w:sz="4" w:space="0" w:color="auto"/>
              <w:bottom w:val="single" w:sz="4" w:space="0" w:color="auto"/>
              <w:right w:val="single" w:sz="4" w:space="0" w:color="auto"/>
            </w:tcBorders>
          </w:tcPr>
          <w:p w14:paraId="5454727A" w14:textId="77777777" w:rsidR="00193FF0" w:rsidRDefault="00193FF0" w:rsidP="002574A2">
            <w:pPr>
              <w:pStyle w:val="TAL"/>
            </w:pPr>
            <w:r>
              <w:t>PEI</w:t>
            </w:r>
          </w:p>
        </w:tc>
        <w:tc>
          <w:tcPr>
            <w:tcW w:w="1275" w:type="dxa"/>
            <w:tcBorders>
              <w:top w:val="single" w:sz="4" w:space="0" w:color="auto"/>
              <w:left w:val="single" w:sz="4" w:space="0" w:color="auto"/>
              <w:bottom w:val="single" w:sz="4" w:space="0" w:color="auto"/>
              <w:right w:val="single" w:sz="4" w:space="0" w:color="auto"/>
            </w:tcBorders>
          </w:tcPr>
          <w:p w14:paraId="46B8892A"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72D7BE" w14:textId="77777777" w:rsidR="00193FF0" w:rsidRDefault="00193FF0" w:rsidP="002574A2">
            <w:pPr>
              <w:pStyle w:val="TAL"/>
            </w:pPr>
            <w:r>
              <w:t>SIP REGISTER request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40CB5270" w14:textId="77777777" w:rsidR="00193FF0" w:rsidRDefault="00193FF0" w:rsidP="002574A2">
            <w:pPr>
              <w:pStyle w:val="TAL"/>
            </w:pPr>
            <w:r>
              <w:t>C</w:t>
            </w:r>
          </w:p>
        </w:tc>
      </w:tr>
      <w:tr w:rsidR="00193FF0" w14:paraId="749E29AD"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05E1946A" w14:textId="77777777" w:rsidR="00193FF0" w:rsidRDefault="00193FF0" w:rsidP="002574A2">
            <w:pPr>
              <w:pStyle w:val="TAL"/>
            </w:pPr>
            <w:r>
              <w:t>gPSI</w:t>
            </w:r>
          </w:p>
        </w:tc>
        <w:tc>
          <w:tcPr>
            <w:tcW w:w="1276" w:type="dxa"/>
            <w:tcBorders>
              <w:top w:val="single" w:sz="4" w:space="0" w:color="auto"/>
              <w:left w:val="single" w:sz="4" w:space="0" w:color="auto"/>
              <w:bottom w:val="single" w:sz="4" w:space="0" w:color="auto"/>
              <w:right w:val="single" w:sz="4" w:space="0" w:color="auto"/>
            </w:tcBorders>
          </w:tcPr>
          <w:p w14:paraId="3A075EB4" w14:textId="77777777" w:rsidR="00193FF0" w:rsidRDefault="00193FF0" w:rsidP="002574A2">
            <w:pPr>
              <w:pStyle w:val="TAL"/>
            </w:pPr>
            <w:r>
              <w:t>GPSI</w:t>
            </w:r>
          </w:p>
        </w:tc>
        <w:tc>
          <w:tcPr>
            <w:tcW w:w="1275" w:type="dxa"/>
            <w:tcBorders>
              <w:top w:val="single" w:sz="4" w:space="0" w:color="auto"/>
              <w:left w:val="single" w:sz="4" w:space="0" w:color="auto"/>
              <w:bottom w:val="single" w:sz="4" w:space="0" w:color="auto"/>
              <w:right w:val="single" w:sz="4" w:space="0" w:color="auto"/>
            </w:tcBorders>
          </w:tcPr>
          <w:p w14:paraId="47C90212"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05614ED9" w14:textId="77777777" w:rsidR="00193FF0" w:rsidRDefault="00193FF0" w:rsidP="002574A2">
            <w:pPr>
              <w:pStyle w:val="TAL"/>
            </w:pPr>
            <w:r>
              <w:t>SIP REGISTER response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011A9A4D" w14:textId="77777777" w:rsidR="00193FF0" w:rsidRDefault="00193FF0" w:rsidP="002574A2">
            <w:pPr>
              <w:pStyle w:val="TAL"/>
            </w:pPr>
            <w:r>
              <w:t>C</w:t>
            </w:r>
          </w:p>
        </w:tc>
      </w:tr>
      <w:tr w:rsidR="00193FF0" w14:paraId="620304F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72B1CA68" w14:textId="77777777" w:rsidR="00193FF0" w:rsidRDefault="00193FF0" w:rsidP="002574A2">
            <w:pPr>
              <w:pStyle w:val="TAL"/>
            </w:pPr>
            <w:r>
              <w:t>gUTI</w:t>
            </w:r>
          </w:p>
        </w:tc>
        <w:tc>
          <w:tcPr>
            <w:tcW w:w="1276" w:type="dxa"/>
            <w:tcBorders>
              <w:top w:val="single" w:sz="4" w:space="0" w:color="auto"/>
              <w:left w:val="single" w:sz="4" w:space="0" w:color="auto"/>
              <w:bottom w:val="single" w:sz="4" w:space="0" w:color="auto"/>
              <w:right w:val="single" w:sz="4" w:space="0" w:color="auto"/>
            </w:tcBorders>
          </w:tcPr>
          <w:p w14:paraId="29AEE734" w14:textId="77777777" w:rsidR="00193FF0" w:rsidRDefault="00193FF0" w:rsidP="002574A2">
            <w:pPr>
              <w:pStyle w:val="TAL"/>
            </w:pPr>
            <w:r>
              <w:t>FiveGGUTI</w:t>
            </w:r>
          </w:p>
        </w:tc>
        <w:tc>
          <w:tcPr>
            <w:tcW w:w="1275" w:type="dxa"/>
            <w:tcBorders>
              <w:top w:val="single" w:sz="4" w:space="0" w:color="auto"/>
              <w:left w:val="single" w:sz="4" w:space="0" w:color="auto"/>
              <w:bottom w:val="single" w:sz="4" w:space="0" w:color="auto"/>
              <w:right w:val="single" w:sz="4" w:space="0" w:color="auto"/>
            </w:tcBorders>
          </w:tcPr>
          <w:p w14:paraId="35E86D43"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B48619" w14:textId="77777777" w:rsidR="00193FF0" w:rsidRDefault="00193FF0" w:rsidP="002574A2">
            <w:pPr>
              <w:pStyle w:val="TAL"/>
            </w:pPr>
            <w:r>
              <w:t>Shall include the target’s location when reporting of the target’s location information if authorized and available.</w:t>
            </w:r>
          </w:p>
        </w:tc>
        <w:tc>
          <w:tcPr>
            <w:tcW w:w="708" w:type="dxa"/>
            <w:tcBorders>
              <w:top w:val="single" w:sz="4" w:space="0" w:color="auto"/>
              <w:left w:val="single" w:sz="4" w:space="0" w:color="auto"/>
              <w:bottom w:val="single" w:sz="4" w:space="0" w:color="auto"/>
              <w:right w:val="single" w:sz="4" w:space="0" w:color="auto"/>
            </w:tcBorders>
          </w:tcPr>
          <w:p w14:paraId="18892FFF" w14:textId="77777777" w:rsidR="00193FF0" w:rsidRDefault="00193FF0" w:rsidP="002574A2">
            <w:pPr>
              <w:pStyle w:val="TAL"/>
            </w:pPr>
            <w:r>
              <w:t>C</w:t>
            </w:r>
          </w:p>
        </w:tc>
      </w:tr>
      <w:tr w:rsidR="00193FF0" w14:paraId="4359205F"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28E2E5A1" w14:textId="77777777" w:rsidR="00193FF0" w:rsidRDefault="00193FF0" w:rsidP="002574A2">
            <w:pPr>
              <w:pStyle w:val="TAL"/>
            </w:pPr>
            <w:r>
              <w:t>uePolicy</w:t>
            </w:r>
          </w:p>
        </w:tc>
        <w:tc>
          <w:tcPr>
            <w:tcW w:w="1276" w:type="dxa"/>
            <w:tcBorders>
              <w:top w:val="single" w:sz="4" w:space="0" w:color="auto"/>
              <w:left w:val="single" w:sz="4" w:space="0" w:color="auto"/>
              <w:bottom w:val="single" w:sz="4" w:space="0" w:color="auto"/>
              <w:right w:val="single" w:sz="4" w:space="0" w:color="auto"/>
            </w:tcBorders>
          </w:tcPr>
          <w:p w14:paraId="2390202A" w14:textId="77777777" w:rsidR="00193FF0" w:rsidRDefault="00193FF0" w:rsidP="002574A2">
            <w:pPr>
              <w:pStyle w:val="TAL"/>
            </w:pPr>
            <w:r>
              <w:t>UEPolicy</w:t>
            </w:r>
          </w:p>
        </w:tc>
        <w:tc>
          <w:tcPr>
            <w:tcW w:w="1275" w:type="dxa"/>
            <w:tcBorders>
              <w:top w:val="single" w:sz="4" w:space="0" w:color="auto"/>
              <w:left w:val="single" w:sz="4" w:space="0" w:color="auto"/>
              <w:bottom w:val="single" w:sz="4" w:space="0" w:color="auto"/>
              <w:right w:val="single" w:sz="4" w:space="0" w:color="auto"/>
            </w:tcBorders>
          </w:tcPr>
          <w:p w14:paraId="6B2EBA74" w14:textId="77777777" w:rsidR="00193FF0" w:rsidRDefault="00193FF0" w:rsidP="002574A2">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7AB3F41D" w14:textId="77777777" w:rsidR="00193FF0" w:rsidRDefault="00193FF0" w:rsidP="002574A2">
            <w:pPr>
              <w:pStyle w:val="TAL"/>
            </w:pPr>
            <w:r>
              <w:t>Content of the N1 NAS message MANAGE UE POLICY COMMAND, as defined in TS 24.501 [13] table D.5.1.1.1.</w:t>
            </w:r>
          </w:p>
        </w:tc>
        <w:tc>
          <w:tcPr>
            <w:tcW w:w="708" w:type="dxa"/>
            <w:tcBorders>
              <w:top w:val="single" w:sz="4" w:space="0" w:color="auto"/>
              <w:left w:val="single" w:sz="4" w:space="0" w:color="auto"/>
              <w:bottom w:val="single" w:sz="4" w:space="0" w:color="auto"/>
              <w:right w:val="single" w:sz="4" w:space="0" w:color="auto"/>
            </w:tcBorders>
          </w:tcPr>
          <w:p w14:paraId="64A90607" w14:textId="77777777" w:rsidR="00193FF0" w:rsidRDefault="00193FF0" w:rsidP="002574A2">
            <w:pPr>
              <w:pStyle w:val="TAL"/>
            </w:pPr>
            <w:r>
              <w:t>M</w:t>
            </w:r>
          </w:p>
        </w:tc>
      </w:tr>
    </w:tbl>
    <w:p w14:paraId="4D3BB095" w14:textId="77777777" w:rsidR="00193FF0" w:rsidRDefault="00193FF0" w:rsidP="00193FF0"/>
    <w:p w14:paraId="6294BA85" w14:textId="77777777" w:rsidR="005E77DC" w:rsidRPr="00CE2E9A" w:rsidRDefault="005E77DC" w:rsidP="005E77DC">
      <w:pPr>
        <w:pStyle w:val="Heading5"/>
      </w:pPr>
      <w:bookmarkStart w:id="131" w:name="_Toc207647787"/>
      <w:r w:rsidRPr="00CE2E9A">
        <w:t>6.2.2.2.</w:t>
      </w:r>
      <w:r>
        <w:t>13</w:t>
      </w:r>
      <w:r w:rsidRPr="00CE2E9A">
        <w:tab/>
      </w:r>
      <w:r>
        <w:t>Service Accept</w:t>
      </w:r>
      <w:bookmarkEnd w:id="131"/>
    </w:p>
    <w:p w14:paraId="7EC47713" w14:textId="5D665A53" w:rsidR="005E77DC" w:rsidRDefault="005E77DC" w:rsidP="005E77DC">
      <w:r>
        <w:rPr>
          <w:rStyle w:val="ui-provider"/>
        </w:rPr>
        <w:t xml:space="preserve">The IRI-POI in the AMF shall generate an xIRI containing an or AMFUEServiceAccept record when the IRI-POI in present in the AMF detects that the AMF has sent a service accept in response to a service request </w:t>
      </w:r>
      <w:r w:rsidR="002378FE">
        <w:rPr>
          <w:rStyle w:val="ui-provider"/>
        </w:rPr>
        <w:t xml:space="preserve">or control plane service request </w:t>
      </w:r>
      <w:r>
        <w:rPr>
          <w:rStyle w:val="ui-provider"/>
        </w:rPr>
        <w:t xml:space="preserve">from the target. Accordingly, the IRI-POI in the AMF generates the xIRI when </w:t>
      </w:r>
      <w:r w:rsidR="00DC1817">
        <w:rPr>
          <w:rStyle w:val="ui-provider"/>
        </w:rPr>
        <w:t xml:space="preserve">any of </w:t>
      </w:r>
      <w:r>
        <w:rPr>
          <w:rStyle w:val="ui-provider"/>
        </w:rPr>
        <w:t>the following event</w:t>
      </w:r>
      <w:r w:rsidR="00DC1817">
        <w:rPr>
          <w:rStyle w:val="ui-provider"/>
        </w:rPr>
        <w:t>s are</w:t>
      </w:r>
      <w:r>
        <w:rPr>
          <w:rStyle w:val="ui-provider"/>
        </w:rPr>
        <w:t xml:space="preserve"> detected</w:t>
      </w:r>
      <w:r w:rsidRPr="00072D82">
        <w:t>:</w:t>
      </w:r>
    </w:p>
    <w:p w14:paraId="52191048" w14:textId="77777777" w:rsidR="005E77DC" w:rsidRPr="00CE2E9A" w:rsidRDefault="005E77DC" w:rsidP="005E77DC">
      <w:pPr>
        <w:pStyle w:val="B1"/>
      </w:pPr>
      <w:r>
        <w:t>-</w:t>
      </w:r>
      <w:r>
        <w:tab/>
      </w:r>
      <w:r w:rsidRPr="00CE2E9A">
        <w:t>AMF sends a SERVICE ACCEPT message to the target in response to a SERVICE REQUEST message from the target.</w:t>
      </w:r>
    </w:p>
    <w:p w14:paraId="79FAA92F" w14:textId="77777777" w:rsidR="002F2B01" w:rsidRPr="00CE2E9A" w:rsidRDefault="002F2B01" w:rsidP="002F2B01">
      <w:pPr>
        <w:pStyle w:val="B1"/>
      </w:pPr>
      <w:r>
        <w:t>-</w:t>
      </w:r>
      <w:r>
        <w:tab/>
        <w:t>AMF sends a SERVICE ACCEPT message to the target in response to a CONTROL PLANE SERVICE REQUEST message from the target.</w:t>
      </w:r>
    </w:p>
    <w:p w14:paraId="26928814" w14:textId="77777777" w:rsidR="005E77DC" w:rsidRPr="00CE2E9A" w:rsidRDefault="005E77DC" w:rsidP="005E77DC">
      <w:pPr>
        <w:pStyle w:val="TH"/>
      </w:pPr>
      <w:r w:rsidRPr="00CE2E9A">
        <w:t>Table 6.2.2.2.</w:t>
      </w:r>
      <w:r>
        <w:t>13</w:t>
      </w:r>
      <w:r w:rsidRPr="00CE2E9A">
        <w:t xml:space="preserve">-1: Payload for </w:t>
      </w:r>
      <w:r w:rsidRPr="00B32827">
        <w:t>AMFUEServiceAccept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700"/>
        <w:gridCol w:w="720"/>
        <w:gridCol w:w="4050"/>
        <w:gridCol w:w="546"/>
      </w:tblGrid>
      <w:tr w:rsidR="005E77DC" w:rsidRPr="00CE2E9A" w14:paraId="3F93B58B" w14:textId="77777777" w:rsidTr="00C40FAE">
        <w:trPr>
          <w:cantSplit/>
          <w:trHeight w:val="621"/>
          <w:tblHeader/>
          <w:jc w:val="center"/>
        </w:trPr>
        <w:tc>
          <w:tcPr>
            <w:tcW w:w="1615" w:type="dxa"/>
          </w:tcPr>
          <w:p w14:paraId="5E7B2CA6" w14:textId="77777777" w:rsidR="005E77DC" w:rsidRPr="00CE2E9A" w:rsidRDefault="005E77DC" w:rsidP="00C40FAE">
            <w:pPr>
              <w:pStyle w:val="TAH"/>
              <w:keepNext w:val="0"/>
            </w:pPr>
            <w:r w:rsidRPr="00CE2E9A">
              <w:t>Field name</w:t>
            </w:r>
          </w:p>
        </w:tc>
        <w:tc>
          <w:tcPr>
            <w:tcW w:w="2700" w:type="dxa"/>
          </w:tcPr>
          <w:p w14:paraId="366CBDCA" w14:textId="77777777" w:rsidR="005E77DC" w:rsidRPr="00CE2E9A" w:rsidRDefault="005E77DC" w:rsidP="00C40FAE">
            <w:pPr>
              <w:pStyle w:val="TAH"/>
              <w:keepNext w:val="0"/>
            </w:pPr>
            <w:r w:rsidRPr="00CE2E9A">
              <w:t>Type</w:t>
            </w:r>
          </w:p>
        </w:tc>
        <w:tc>
          <w:tcPr>
            <w:tcW w:w="720" w:type="dxa"/>
          </w:tcPr>
          <w:p w14:paraId="04B9ADED" w14:textId="77777777" w:rsidR="005E77DC" w:rsidRPr="00CE2E9A" w:rsidRDefault="005E77DC" w:rsidP="00C40FAE">
            <w:pPr>
              <w:pStyle w:val="TAH"/>
              <w:keepNext w:val="0"/>
            </w:pPr>
            <w:r w:rsidRPr="00CE2E9A">
              <w:t>Cardinality</w:t>
            </w:r>
          </w:p>
        </w:tc>
        <w:tc>
          <w:tcPr>
            <w:tcW w:w="4050" w:type="dxa"/>
          </w:tcPr>
          <w:p w14:paraId="625211C5" w14:textId="77777777" w:rsidR="005E77DC" w:rsidRPr="00CE2E9A" w:rsidRDefault="005E77DC" w:rsidP="00C40FAE">
            <w:pPr>
              <w:pStyle w:val="TAH"/>
              <w:keepNext w:val="0"/>
            </w:pPr>
            <w:r w:rsidRPr="00CE2E9A">
              <w:t>Description</w:t>
            </w:r>
          </w:p>
        </w:tc>
        <w:tc>
          <w:tcPr>
            <w:tcW w:w="546" w:type="dxa"/>
          </w:tcPr>
          <w:p w14:paraId="0180A702" w14:textId="77777777" w:rsidR="005E77DC" w:rsidRPr="00CE2E9A" w:rsidRDefault="005E77DC" w:rsidP="00C40FAE">
            <w:pPr>
              <w:pStyle w:val="TAH"/>
              <w:keepNext w:val="0"/>
            </w:pPr>
            <w:r w:rsidRPr="00CE2E9A">
              <w:t>M/C/O</w:t>
            </w:r>
          </w:p>
        </w:tc>
      </w:tr>
      <w:tr w:rsidR="005E77DC" w:rsidRPr="00CE2E9A" w14:paraId="7BF3B6FC" w14:textId="77777777" w:rsidTr="00C40FAE">
        <w:trPr>
          <w:cantSplit/>
          <w:trHeight w:val="621"/>
          <w:jc w:val="center"/>
        </w:trPr>
        <w:tc>
          <w:tcPr>
            <w:tcW w:w="1615" w:type="dxa"/>
          </w:tcPr>
          <w:p w14:paraId="20A869B8" w14:textId="77777777" w:rsidR="005E77DC" w:rsidRPr="00CE2E9A" w:rsidRDefault="005E77DC" w:rsidP="00C40FAE">
            <w:pPr>
              <w:pStyle w:val="TAL"/>
              <w:keepNext w:val="0"/>
            </w:pPr>
            <w:r w:rsidRPr="00CE2E9A">
              <w:t>userIdentifiers</w:t>
            </w:r>
          </w:p>
        </w:tc>
        <w:tc>
          <w:tcPr>
            <w:tcW w:w="2700" w:type="dxa"/>
          </w:tcPr>
          <w:p w14:paraId="77EC7D13" w14:textId="77777777" w:rsidR="005E77DC" w:rsidRPr="00CE2E9A" w:rsidRDefault="005E77DC" w:rsidP="00C40FAE">
            <w:pPr>
              <w:pStyle w:val="TAL"/>
              <w:keepNext w:val="0"/>
            </w:pPr>
            <w:r w:rsidRPr="00CE2E9A">
              <w:t>UserIdentifiers</w:t>
            </w:r>
          </w:p>
        </w:tc>
        <w:tc>
          <w:tcPr>
            <w:tcW w:w="720" w:type="dxa"/>
          </w:tcPr>
          <w:p w14:paraId="46873BD0" w14:textId="77777777" w:rsidR="005E77DC" w:rsidRPr="00CE2E9A" w:rsidRDefault="005E77DC" w:rsidP="00C40FAE">
            <w:pPr>
              <w:pStyle w:val="TAL"/>
              <w:keepNext w:val="0"/>
            </w:pPr>
            <w:r w:rsidRPr="00CE2E9A">
              <w:t>1</w:t>
            </w:r>
          </w:p>
        </w:tc>
        <w:tc>
          <w:tcPr>
            <w:tcW w:w="4050" w:type="dxa"/>
          </w:tcPr>
          <w:p w14:paraId="4D0E626B" w14:textId="77777777" w:rsidR="005E77DC" w:rsidRPr="00CE2E9A" w:rsidRDefault="005E77DC" w:rsidP="00C40FAE">
            <w:pPr>
              <w:pStyle w:val="TAL"/>
              <w:keepNext w:val="0"/>
            </w:pPr>
            <w:r w:rsidRPr="00CE2E9A">
              <w:t>List of identifiers, including the target identifier, associated with the target UE registration stored in the AMF context. See TS 29.518 [22]</w:t>
            </w:r>
            <w:r w:rsidRPr="00CE2E9A">
              <w:rPr>
                <w:b/>
              </w:rPr>
              <w:t xml:space="preserve"> </w:t>
            </w:r>
            <w:r w:rsidRPr="00CE2E9A">
              <w:t>clause 6.1.6.2.25.</w:t>
            </w:r>
          </w:p>
        </w:tc>
        <w:tc>
          <w:tcPr>
            <w:tcW w:w="546" w:type="dxa"/>
          </w:tcPr>
          <w:p w14:paraId="3BE28421" w14:textId="77777777" w:rsidR="005E77DC" w:rsidRPr="00CE2E9A" w:rsidRDefault="005E77DC" w:rsidP="00C40FAE">
            <w:pPr>
              <w:pStyle w:val="TAL"/>
              <w:keepNext w:val="0"/>
            </w:pPr>
            <w:r w:rsidRPr="00CE2E9A">
              <w:t>M</w:t>
            </w:r>
          </w:p>
        </w:tc>
      </w:tr>
      <w:tr w:rsidR="005E77DC" w:rsidRPr="00CE2E9A" w14:paraId="301071B9" w14:textId="77777777" w:rsidTr="00C40FAE">
        <w:trPr>
          <w:cantSplit/>
          <w:trHeight w:val="621"/>
          <w:jc w:val="center"/>
        </w:trPr>
        <w:tc>
          <w:tcPr>
            <w:tcW w:w="1615" w:type="dxa"/>
          </w:tcPr>
          <w:p w14:paraId="4FBFC8F3" w14:textId="77777777" w:rsidR="005E77DC" w:rsidRPr="00CE2E9A" w:rsidRDefault="005E77DC" w:rsidP="00C40FAE">
            <w:pPr>
              <w:pStyle w:val="TAL"/>
              <w:keepNext w:val="0"/>
            </w:pPr>
            <w:r w:rsidRPr="00CE2E9A">
              <w:lastRenderedPageBreak/>
              <w:t>serviceMessageIdentity</w:t>
            </w:r>
          </w:p>
        </w:tc>
        <w:tc>
          <w:tcPr>
            <w:tcW w:w="2700" w:type="dxa"/>
          </w:tcPr>
          <w:p w14:paraId="0B8CDF3B" w14:textId="77777777" w:rsidR="005E77DC" w:rsidRPr="00CE2E9A" w:rsidRDefault="005E77DC" w:rsidP="00C40FAE">
            <w:pPr>
              <w:pStyle w:val="TAL"/>
              <w:keepNext w:val="0"/>
            </w:pPr>
            <w:r w:rsidRPr="00CE2E9A">
              <w:t>ServiceMessageIdentity</w:t>
            </w:r>
          </w:p>
        </w:tc>
        <w:tc>
          <w:tcPr>
            <w:tcW w:w="720" w:type="dxa"/>
          </w:tcPr>
          <w:p w14:paraId="365CA2D1" w14:textId="77777777" w:rsidR="005E77DC" w:rsidRPr="00CE2E9A" w:rsidRDefault="005E77DC" w:rsidP="00C40FAE">
            <w:pPr>
              <w:pStyle w:val="TAL"/>
              <w:keepNext w:val="0"/>
            </w:pPr>
            <w:r w:rsidRPr="00CE2E9A">
              <w:t>1</w:t>
            </w:r>
          </w:p>
        </w:tc>
        <w:tc>
          <w:tcPr>
            <w:tcW w:w="4050" w:type="dxa"/>
          </w:tcPr>
          <w:p w14:paraId="1ADEF13D" w14:textId="77777777" w:rsidR="005E77DC" w:rsidRPr="00CE2E9A" w:rsidRDefault="005E77DC" w:rsidP="00C40FAE">
            <w:pPr>
              <w:pStyle w:val="TAL"/>
              <w:keepNext w:val="0"/>
            </w:pPr>
            <w:r w:rsidRPr="00CE2E9A">
              <w:t>Indicates the type of message sent within the SERVICE ACCEPT from the AMF to the UE. Encoding per TS 24.501 [13] clause 9.7.</w:t>
            </w:r>
          </w:p>
        </w:tc>
        <w:tc>
          <w:tcPr>
            <w:tcW w:w="546" w:type="dxa"/>
          </w:tcPr>
          <w:p w14:paraId="75D9654F" w14:textId="77777777" w:rsidR="005E77DC" w:rsidRPr="00CE2E9A" w:rsidRDefault="005E77DC" w:rsidP="00C40FAE">
            <w:pPr>
              <w:pStyle w:val="TAL"/>
              <w:keepNext w:val="0"/>
            </w:pPr>
            <w:r w:rsidRPr="00CE2E9A">
              <w:t>M</w:t>
            </w:r>
          </w:p>
        </w:tc>
      </w:tr>
      <w:tr w:rsidR="005E77DC" w:rsidRPr="00CE2E9A" w14:paraId="31B80F93" w14:textId="77777777" w:rsidTr="00C40FAE">
        <w:trPr>
          <w:cantSplit/>
          <w:trHeight w:val="621"/>
          <w:jc w:val="center"/>
        </w:trPr>
        <w:tc>
          <w:tcPr>
            <w:tcW w:w="1615" w:type="dxa"/>
          </w:tcPr>
          <w:p w14:paraId="01E7A0F3" w14:textId="77777777" w:rsidR="005E77DC" w:rsidRPr="00CE2E9A" w:rsidRDefault="005E77DC" w:rsidP="00C40FAE">
            <w:pPr>
              <w:pStyle w:val="TAL"/>
              <w:keepNext w:val="0"/>
            </w:pPr>
            <w:r w:rsidRPr="00CE2E9A">
              <w:t>serviceType</w:t>
            </w:r>
          </w:p>
        </w:tc>
        <w:tc>
          <w:tcPr>
            <w:tcW w:w="2700" w:type="dxa"/>
          </w:tcPr>
          <w:p w14:paraId="2E163C7B" w14:textId="77777777" w:rsidR="005E77DC" w:rsidRPr="00CE2E9A" w:rsidRDefault="005E77DC" w:rsidP="00C40FAE">
            <w:pPr>
              <w:pStyle w:val="TAL"/>
              <w:keepNext w:val="0"/>
            </w:pPr>
            <w:r w:rsidRPr="00CE2E9A">
              <w:t>OCTET STRING (SIZE (1))</w:t>
            </w:r>
          </w:p>
        </w:tc>
        <w:tc>
          <w:tcPr>
            <w:tcW w:w="720" w:type="dxa"/>
          </w:tcPr>
          <w:p w14:paraId="261B08FD" w14:textId="77777777" w:rsidR="005E77DC" w:rsidRPr="00CE2E9A" w:rsidRDefault="005E77DC" w:rsidP="00C40FAE">
            <w:pPr>
              <w:pStyle w:val="TAL"/>
              <w:keepNext w:val="0"/>
            </w:pPr>
            <w:r w:rsidRPr="00CE2E9A">
              <w:t>0..1</w:t>
            </w:r>
          </w:p>
        </w:tc>
        <w:tc>
          <w:tcPr>
            <w:tcW w:w="4050" w:type="dxa"/>
          </w:tcPr>
          <w:p w14:paraId="76349545" w14:textId="77777777" w:rsidR="005E77DC" w:rsidRPr="00CE2E9A" w:rsidRDefault="005E77DC" w:rsidP="00C40FAE">
            <w:pPr>
              <w:pStyle w:val="TAL"/>
              <w:keepNext w:val="0"/>
            </w:pPr>
            <w:r w:rsidRPr="00CE2E9A">
              <w:t>Indicates the purpose of the servi</w:t>
            </w:r>
            <w:r>
              <w:t>c</w:t>
            </w:r>
            <w:r w:rsidRPr="00CE2E9A">
              <w:t>e request procedure. Encoded per TS 24.501 [13] clause 9.11.3.50.</w:t>
            </w:r>
          </w:p>
        </w:tc>
        <w:tc>
          <w:tcPr>
            <w:tcW w:w="546" w:type="dxa"/>
          </w:tcPr>
          <w:p w14:paraId="5A4F5D38" w14:textId="77777777" w:rsidR="005E77DC" w:rsidRPr="00CE2E9A" w:rsidRDefault="005E77DC" w:rsidP="00C40FAE">
            <w:pPr>
              <w:pStyle w:val="TAL"/>
              <w:keepNext w:val="0"/>
            </w:pPr>
            <w:r w:rsidRPr="00CE2E9A">
              <w:t>C</w:t>
            </w:r>
          </w:p>
        </w:tc>
      </w:tr>
      <w:tr w:rsidR="005E77DC" w:rsidRPr="00CE2E9A" w14:paraId="186D4D5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7D3A5942" w14:textId="77777777" w:rsidR="005E77DC" w:rsidRPr="00CE2E9A" w:rsidRDefault="005E77DC" w:rsidP="00C40FAE">
            <w:pPr>
              <w:pStyle w:val="TAL"/>
              <w:keepNext w:val="0"/>
            </w:pPr>
            <w:r w:rsidRPr="00CE2E9A">
              <w:t>fiveGTMSI</w:t>
            </w:r>
          </w:p>
        </w:tc>
        <w:tc>
          <w:tcPr>
            <w:tcW w:w="2700" w:type="dxa"/>
            <w:tcBorders>
              <w:top w:val="single" w:sz="4" w:space="0" w:color="auto"/>
              <w:left w:val="single" w:sz="4" w:space="0" w:color="auto"/>
              <w:bottom w:val="single" w:sz="4" w:space="0" w:color="auto"/>
              <w:right w:val="single" w:sz="4" w:space="0" w:color="auto"/>
            </w:tcBorders>
          </w:tcPr>
          <w:p w14:paraId="427F3788" w14:textId="77777777" w:rsidR="005E77DC" w:rsidRPr="00CE2E9A" w:rsidRDefault="005E77DC" w:rsidP="00C40FAE">
            <w:pPr>
              <w:pStyle w:val="TAL"/>
              <w:keepNext w:val="0"/>
            </w:pPr>
            <w:r w:rsidRPr="00CE2E9A">
              <w:t>FiveGTMSI</w:t>
            </w:r>
          </w:p>
        </w:tc>
        <w:tc>
          <w:tcPr>
            <w:tcW w:w="720" w:type="dxa"/>
            <w:tcBorders>
              <w:top w:val="single" w:sz="4" w:space="0" w:color="auto"/>
              <w:left w:val="single" w:sz="4" w:space="0" w:color="auto"/>
              <w:bottom w:val="single" w:sz="4" w:space="0" w:color="auto"/>
              <w:right w:val="single" w:sz="4" w:space="0" w:color="auto"/>
            </w:tcBorders>
          </w:tcPr>
          <w:p w14:paraId="25822E4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0E372E45" w14:textId="77777777" w:rsidR="005E77DC" w:rsidRPr="00CE2E9A" w:rsidRDefault="005E77DC" w:rsidP="00C40FAE">
            <w:pPr>
              <w:pStyle w:val="TAL"/>
              <w:keepNext w:val="0"/>
            </w:pPr>
            <w:r w:rsidRPr="00CE2E9A">
              <w:t>TMSI value associated with the target within the AMF context. Include if known.</w:t>
            </w:r>
            <w:r>
              <w:t xml:space="preserve"> Encoded per 24.501 [13] figure 9.11.3.4.5</w:t>
            </w:r>
          </w:p>
        </w:tc>
        <w:tc>
          <w:tcPr>
            <w:tcW w:w="546" w:type="dxa"/>
            <w:tcBorders>
              <w:top w:val="single" w:sz="4" w:space="0" w:color="auto"/>
              <w:left w:val="single" w:sz="4" w:space="0" w:color="auto"/>
              <w:bottom w:val="single" w:sz="4" w:space="0" w:color="auto"/>
              <w:right w:val="single" w:sz="4" w:space="0" w:color="auto"/>
            </w:tcBorders>
          </w:tcPr>
          <w:p w14:paraId="75F6CEED" w14:textId="77777777" w:rsidR="005E77DC" w:rsidRPr="00CE2E9A" w:rsidRDefault="005E77DC" w:rsidP="00C40FAE">
            <w:pPr>
              <w:pStyle w:val="TAL"/>
              <w:keepNext w:val="0"/>
            </w:pPr>
            <w:r w:rsidRPr="00CE2E9A">
              <w:t>C</w:t>
            </w:r>
          </w:p>
        </w:tc>
      </w:tr>
      <w:tr w:rsidR="005E77DC" w:rsidRPr="00CE2E9A" w14:paraId="11A714DC"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343CC42B" w14:textId="77777777" w:rsidR="005E77DC" w:rsidRPr="00CE2E9A" w:rsidRDefault="005E77DC" w:rsidP="00C40FAE">
            <w:pPr>
              <w:pStyle w:val="TAL"/>
              <w:keepNext w:val="0"/>
            </w:pPr>
            <w:r w:rsidRPr="00CE2E9A">
              <w:t>uplinkDataStatus</w:t>
            </w:r>
          </w:p>
        </w:tc>
        <w:tc>
          <w:tcPr>
            <w:tcW w:w="2700" w:type="dxa"/>
            <w:tcBorders>
              <w:top w:val="single" w:sz="4" w:space="0" w:color="auto"/>
              <w:left w:val="single" w:sz="4" w:space="0" w:color="auto"/>
              <w:bottom w:val="single" w:sz="4" w:space="0" w:color="auto"/>
              <w:right w:val="single" w:sz="4" w:space="0" w:color="auto"/>
            </w:tcBorders>
          </w:tcPr>
          <w:p w14:paraId="1A3E7CFD" w14:textId="77777777" w:rsidR="005E77DC" w:rsidRPr="00CE2E9A" w:rsidRDefault="005E77DC" w:rsidP="00C40FAE">
            <w:pPr>
              <w:pStyle w:val="TAL"/>
              <w:keepNext w:val="0"/>
            </w:pPr>
            <w:r w:rsidRPr="00CE2E9A">
              <w:t>OCTET STRING (SIZE (2..32))</w:t>
            </w:r>
          </w:p>
        </w:tc>
        <w:tc>
          <w:tcPr>
            <w:tcW w:w="720" w:type="dxa"/>
            <w:tcBorders>
              <w:top w:val="single" w:sz="4" w:space="0" w:color="auto"/>
              <w:left w:val="single" w:sz="4" w:space="0" w:color="auto"/>
              <w:bottom w:val="single" w:sz="4" w:space="0" w:color="auto"/>
              <w:right w:val="single" w:sz="4" w:space="0" w:color="auto"/>
            </w:tcBorders>
          </w:tcPr>
          <w:p w14:paraId="6A4DC7C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44F71821" w14:textId="77777777" w:rsidR="005E77DC" w:rsidRPr="00CE2E9A" w:rsidRDefault="005E77DC" w:rsidP="00C40FAE">
            <w:pPr>
              <w:pStyle w:val="TAL"/>
              <w:keepNext w:val="0"/>
            </w:pPr>
            <w:r w:rsidRPr="00CE2E9A">
              <w:t>Indicates if uplink data is pending for the PDU Session modified in the SERVICE REQUEST. See 24.501 [13] clause 9.11.3.57.</w:t>
            </w:r>
          </w:p>
        </w:tc>
        <w:tc>
          <w:tcPr>
            <w:tcW w:w="546" w:type="dxa"/>
            <w:tcBorders>
              <w:top w:val="single" w:sz="4" w:space="0" w:color="auto"/>
              <w:left w:val="single" w:sz="4" w:space="0" w:color="auto"/>
              <w:bottom w:val="single" w:sz="4" w:space="0" w:color="auto"/>
              <w:right w:val="single" w:sz="4" w:space="0" w:color="auto"/>
            </w:tcBorders>
          </w:tcPr>
          <w:p w14:paraId="56659236" w14:textId="77777777" w:rsidR="005E77DC" w:rsidRPr="00CE2E9A" w:rsidRDefault="005E77DC" w:rsidP="00C40FAE">
            <w:pPr>
              <w:pStyle w:val="TAL"/>
              <w:keepNext w:val="0"/>
            </w:pPr>
            <w:r w:rsidRPr="00CE2E9A">
              <w:t>C</w:t>
            </w:r>
          </w:p>
        </w:tc>
      </w:tr>
      <w:tr w:rsidR="005E77DC" w:rsidRPr="00CE2E9A" w14:paraId="6DB41B08" w14:textId="77777777" w:rsidTr="00C40FAE">
        <w:trPr>
          <w:cantSplit/>
          <w:trHeight w:val="621"/>
          <w:jc w:val="center"/>
        </w:trPr>
        <w:tc>
          <w:tcPr>
            <w:tcW w:w="1615" w:type="dxa"/>
          </w:tcPr>
          <w:p w14:paraId="51D7FD55" w14:textId="77777777" w:rsidR="005E77DC" w:rsidRPr="00CE2E9A" w:rsidRDefault="005E77DC" w:rsidP="00C40FAE">
            <w:pPr>
              <w:pStyle w:val="TAL"/>
              <w:keepNext w:val="0"/>
            </w:pPr>
            <w:r w:rsidRPr="00CE2E9A">
              <w:t>pDUSessionStatus</w:t>
            </w:r>
          </w:p>
        </w:tc>
        <w:tc>
          <w:tcPr>
            <w:tcW w:w="2700" w:type="dxa"/>
          </w:tcPr>
          <w:p w14:paraId="661E95AB" w14:textId="77777777" w:rsidR="005E77DC" w:rsidRPr="00CE2E9A" w:rsidRDefault="005E77DC" w:rsidP="00C40FAE">
            <w:pPr>
              <w:pStyle w:val="TAL"/>
              <w:keepNext w:val="0"/>
            </w:pPr>
            <w:r w:rsidRPr="00CE2E9A">
              <w:t>OCTET STRING (SIZE (2..32))</w:t>
            </w:r>
          </w:p>
        </w:tc>
        <w:tc>
          <w:tcPr>
            <w:tcW w:w="720" w:type="dxa"/>
          </w:tcPr>
          <w:p w14:paraId="3E60C1A0" w14:textId="77777777" w:rsidR="005E77DC" w:rsidRPr="00CE2E9A" w:rsidRDefault="005E77DC" w:rsidP="00C40FAE">
            <w:pPr>
              <w:pStyle w:val="TAL"/>
              <w:keepNext w:val="0"/>
            </w:pPr>
            <w:r w:rsidRPr="00CE2E9A">
              <w:t>0..1</w:t>
            </w:r>
          </w:p>
        </w:tc>
        <w:tc>
          <w:tcPr>
            <w:tcW w:w="4050" w:type="dxa"/>
          </w:tcPr>
          <w:p w14:paraId="20F0DE4F" w14:textId="77777777" w:rsidR="005E77DC" w:rsidRPr="00CE2E9A" w:rsidRDefault="005E77DC" w:rsidP="00C40FAE">
            <w:pPr>
              <w:pStyle w:val="TAL"/>
              <w:keepNext w:val="0"/>
              <w:rPr>
                <w:lang w:val="en-US"/>
              </w:rPr>
            </w:pPr>
            <w:r w:rsidRPr="00CE2E9A">
              <w:t>Indicates the current status of the PDU Session (active, inactive) for the PDU Session the target has attempted to activate. This parameter is encoded using the format defined in TS 24.501 [13] clause 9.11.3.44.</w:t>
            </w:r>
          </w:p>
        </w:tc>
        <w:tc>
          <w:tcPr>
            <w:tcW w:w="546" w:type="dxa"/>
          </w:tcPr>
          <w:p w14:paraId="538D459B" w14:textId="77777777" w:rsidR="005E77DC" w:rsidRPr="00CE2E9A" w:rsidRDefault="005E77DC" w:rsidP="00C40FAE">
            <w:pPr>
              <w:pStyle w:val="TAL"/>
              <w:keepNext w:val="0"/>
            </w:pPr>
            <w:r w:rsidRPr="00CE2E9A">
              <w:t>C</w:t>
            </w:r>
          </w:p>
        </w:tc>
      </w:tr>
      <w:tr w:rsidR="005E77DC" w:rsidRPr="00CE2E9A" w14:paraId="74070B79" w14:textId="77777777" w:rsidTr="00C40FAE">
        <w:trPr>
          <w:cantSplit/>
          <w:trHeight w:val="621"/>
          <w:jc w:val="center"/>
        </w:trPr>
        <w:tc>
          <w:tcPr>
            <w:tcW w:w="1615" w:type="dxa"/>
          </w:tcPr>
          <w:p w14:paraId="317DE5F0" w14:textId="73190AFA" w:rsidR="005E77DC" w:rsidRPr="00CE2E9A" w:rsidRDefault="002F2B01" w:rsidP="00C40FAE">
            <w:pPr>
              <w:pStyle w:val="TAL"/>
              <w:keepNext w:val="0"/>
            </w:pPr>
            <w:r>
              <w:t>deprecatedU</w:t>
            </w:r>
            <w:r w:rsidR="005E77DC" w:rsidRPr="00CE2E9A">
              <w:t>ERequestType</w:t>
            </w:r>
          </w:p>
        </w:tc>
        <w:tc>
          <w:tcPr>
            <w:tcW w:w="2700" w:type="dxa"/>
          </w:tcPr>
          <w:p w14:paraId="45EAEE8C" w14:textId="77777777" w:rsidR="005E77DC" w:rsidRPr="00CE2E9A" w:rsidRDefault="005E77DC" w:rsidP="00C40FAE">
            <w:pPr>
              <w:pStyle w:val="TAL"/>
              <w:keepNext w:val="0"/>
            </w:pPr>
            <w:r w:rsidRPr="00CE2E9A">
              <w:t>FiveGSMRequestType</w:t>
            </w:r>
          </w:p>
        </w:tc>
        <w:tc>
          <w:tcPr>
            <w:tcW w:w="720" w:type="dxa"/>
          </w:tcPr>
          <w:p w14:paraId="60CE39D6" w14:textId="34A00B3D" w:rsidR="005E77DC" w:rsidRPr="00CE2E9A" w:rsidRDefault="005E77DC" w:rsidP="00C40FAE">
            <w:pPr>
              <w:pStyle w:val="TAL"/>
              <w:keepNext w:val="0"/>
            </w:pPr>
            <w:r w:rsidRPr="00CE2E9A">
              <w:t>0</w:t>
            </w:r>
          </w:p>
        </w:tc>
        <w:tc>
          <w:tcPr>
            <w:tcW w:w="4050" w:type="dxa"/>
          </w:tcPr>
          <w:p w14:paraId="628DC3CC" w14:textId="7957F5D1" w:rsidR="005E77DC" w:rsidRPr="00CE2E9A" w:rsidRDefault="006B4794" w:rsidP="00C40FAE">
            <w:pPr>
              <w:pStyle w:val="TAL"/>
              <w:keepNext w:val="0"/>
            </w:pPr>
            <w:r>
              <w:rPr>
                <w:rFonts w:cs="Arial"/>
              </w:rPr>
              <w:t>No longer used in present version of this specification. Use uERequestType instead.</w:t>
            </w:r>
          </w:p>
        </w:tc>
        <w:tc>
          <w:tcPr>
            <w:tcW w:w="546" w:type="dxa"/>
          </w:tcPr>
          <w:p w14:paraId="739D4904" w14:textId="05E48438" w:rsidR="005E77DC" w:rsidRPr="00CE2E9A" w:rsidRDefault="00DE2EB5" w:rsidP="00C40FAE">
            <w:pPr>
              <w:pStyle w:val="TAL"/>
              <w:keepNext w:val="0"/>
            </w:pPr>
            <w:r>
              <w:t>O</w:t>
            </w:r>
          </w:p>
        </w:tc>
      </w:tr>
      <w:tr w:rsidR="005E77DC" w:rsidRPr="00CE2E9A" w14:paraId="50FF5955" w14:textId="77777777" w:rsidTr="00C40FAE">
        <w:trPr>
          <w:cantSplit/>
          <w:trHeight w:val="621"/>
          <w:jc w:val="center"/>
        </w:trPr>
        <w:tc>
          <w:tcPr>
            <w:tcW w:w="1615" w:type="dxa"/>
          </w:tcPr>
          <w:p w14:paraId="4D5005E3" w14:textId="77777777" w:rsidR="005E77DC" w:rsidRPr="00CE2E9A" w:rsidRDefault="005E77DC" w:rsidP="00C40FAE">
            <w:pPr>
              <w:pStyle w:val="TAL"/>
              <w:keepNext w:val="0"/>
            </w:pPr>
            <w:r w:rsidRPr="00CE2E9A">
              <w:rPr>
                <w:rFonts w:cs="Arial"/>
              </w:rPr>
              <w:t>pagingRestriction</w:t>
            </w:r>
          </w:p>
        </w:tc>
        <w:tc>
          <w:tcPr>
            <w:tcW w:w="2700" w:type="dxa"/>
          </w:tcPr>
          <w:p w14:paraId="11FEA2B8" w14:textId="77777777" w:rsidR="005E77DC" w:rsidRPr="00CE2E9A" w:rsidRDefault="005E77DC" w:rsidP="00C40FAE">
            <w:pPr>
              <w:pStyle w:val="TAL"/>
              <w:keepNext w:val="0"/>
              <w:rPr>
                <w:rFonts w:cs="Arial"/>
              </w:rPr>
            </w:pPr>
            <w:r w:rsidRPr="00CE2E9A">
              <w:rPr>
                <w:rFonts w:cs="Arial"/>
              </w:rPr>
              <w:t>PagingRestrictionIndicator</w:t>
            </w:r>
          </w:p>
        </w:tc>
        <w:tc>
          <w:tcPr>
            <w:tcW w:w="720" w:type="dxa"/>
          </w:tcPr>
          <w:p w14:paraId="70B52ABB" w14:textId="77777777" w:rsidR="005E77DC" w:rsidRPr="00CE2E9A" w:rsidRDefault="005E77DC" w:rsidP="00C40FAE">
            <w:pPr>
              <w:pStyle w:val="TAL"/>
              <w:keepNext w:val="0"/>
              <w:rPr>
                <w:rFonts w:cs="Arial"/>
              </w:rPr>
            </w:pPr>
            <w:r w:rsidRPr="00CE2E9A">
              <w:rPr>
                <w:rFonts w:cs="Arial"/>
              </w:rPr>
              <w:t>0..1</w:t>
            </w:r>
          </w:p>
        </w:tc>
        <w:tc>
          <w:tcPr>
            <w:tcW w:w="4050" w:type="dxa"/>
          </w:tcPr>
          <w:p w14:paraId="7135497B" w14:textId="77777777" w:rsidR="005E77DC" w:rsidRPr="00CE2E9A" w:rsidRDefault="005E77DC" w:rsidP="00C40FAE">
            <w:pPr>
              <w:pStyle w:val="TAL"/>
              <w:keepNext w:val="0"/>
            </w:pPr>
            <w:r w:rsidRPr="00CE2E9A">
              <w:rPr>
                <w:rFonts w:cs="Arial"/>
              </w:rPr>
              <w:t>Indicates the current paging restriction status for the target as known at the AMF.</w:t>
            </w:r>
            <w:r>
              <w:t xml:space="preserve"> </w:t>
            </w:r>
            <w:r w:rsidRPr="00D26A88">
              <w:rPr>
                <w:rFonts w:cs="Arial"/>
              </w:rPr>
              <w:t>Encoded per TS 24.501 [13] clause 9.11.3.77.2, omitting the first two octets.</w:t>
            </w:r>
          </w:p>
        </w:tc>
        <w:tc>
          <w:tcPr>
            <w:tcW w:w="546" w:type="dxa"/>
          </w:tcPr>
          <w:p w14:paraId="2450F623" w14:textId="77777777" w:rsidR="005E77DC" w:rsidRPr="00CE2E9A" w:rsidRDefault="005E77DC" w:rsidP="00C40FAE">
            <w:pPr>
              <w:pStyle w:val="TAL"/>
              <w:keepNext w:val="0"/>
            </w:pPr>
            <w:r w:rsidRPr="00CE2E9A">
              <w:rPr>
                <w:rFonts w:cs="Arial"/>
              </w:rPr>
              <w:t>C</w:t>
            </w:r>
          </w:p>
        </w:tc>
      </w:tr>
      <w:tr w:rsidR="005E77DC" w:rsidRPr="00CE2E9A" w14:paraId="668E9013" w14:textId="77777777" w:rsidTr="00C40FAE">
        <w:trPr>
          <w:cantSplit/>
          <w:trHeight w:val="621"/>
          <w:jc w:val="center"/>
        </w:trPr>
        <w:tc>
          <w:tcPr>
            <w:tcW w:w="1615" w:type="dxa"/>
          </w:tcPr>
          <w:p w14:paraId="6F12E9B1" w14:textId="77777777" w:rsidR="005E77DC" w:rsidRPr="00CE2E9A" w:rsidRDefault="005E77DC" w:rsidP="00C40FAE">
            <w:pPr>
              <w:pStyle w:val="TAL"/>
              <w:keepNext w:val="0"/>
              <w:rPr>
                <w:rFonts w:cs="Arial"/>
              </w:rPr>
            </w:pPr>
            <w:r w:rsidRPr="00CE2E9A">
              <w:rPr>
                <w:rFonts w:cs="Arial"/>
              </w:rPr>
              <w:t>forbiddenTAIList</w:t>
            </w:r>
          </w:p>
        </w:tc>
        <w:tc>
          <w:tcPr>
            <w:tcW w:w="2700" w:type="dxa"/>
          </w:tcPr>
          <w:p w14:paraId="439C2702" w14:textId="77777777" w:rsidR="005E77DC" w:rsidRPr="00CE2E9A" w:rsidRDefault="005E77DC" w:rsidP="00C40FAE">
            <w:pPr>
              <w:pStyle w:val="TAL"/>
              <w:keepNext w:val="0"/>
              <w:rPr>
                <w:rFonts w:cs="Arial"/>
              </w:rPr>
            </w:pPr>
            <w:r w:rsidRPr="00CE2E9A">
              <w:rPr>
                <w:rFonts w:cs="Arial"/>
              </w:rPr>
              <w:t>TAIList</w:t>
            </w:r>
          </w:p>
        </w:tc>
        <w:tc>
          <w:tcPr>
            <w:tcW w:w="720" w:type="dxa"/>
          </w:tcPr>
          <w:p w14:paraId="58914D5E" w14:textId="77777777" w:rsidR="005E77DC" w:rsidRPr="00CE2E9A" w:rsidRDefault="005E77DC" w:rsidP="00C40FAE">
            <w:pPr>
              <w:pStyle w:val="TAL"/>
              <w:keepNext w:val="0"/>
              <w:rPr>
                <w:rFonts w:cs="Arial"/>
              </w:rPr>
            </w:pPr>
            <w:r w:rsidRPr="00CE2E9A">
              <w:rPr>
                <w:rFonts w:cs="Arial"/>
              </w:rPr>
              <w:t>0..1</w:t>
            </w:r>
          </w:p>
        </w:tc>
        <w:tc>
          <w:tcPr>
            <w:tcW w:w="4050" w:type="dxa"/>
          </w:tcPr>
          <w:p w14:paraId="59520097" w14:textId="77777777" w:rsidR="005E77DC" w:rsidRPr="00CE2E9A" w:rsidRDefault="005E77DC" w:rsidP="00C40FAE">
            <w:pPr>
              <w:pStyle w:val="TAL"/>
              <w:keepNext w:val="0"/>
              <w:rPr>
                <w:rFonts w:cs="Arial"/>
              </w:rPr>
            </w:pPr>
            <w:r w:rsidRPr="00CE2E9A">
              <w:rPr>
                <w:rFonts w:cs="Arial"/>
              </w:rPr>
              <w:t>Provides a list of tracking areas that the UE is forbidden to use either during roaming or configured via regional service provisioning. See TS 24.501 [13] clause 8.2.17.7 and 8.2.17.8.</w:t>
            </w:r>
          </w:p>
        </w:tc>
        <w:tc>
          <w:tcPr>
            <w:tcW w:w="546" w:type="dxa"/>
          </w:tcPr>
          <w:p w14:paraId="39ED7AD8" w14:textId="77777777" w:rsidR="005E77DC" w:rsidRPr="00CE2E9A" w:rsidRDefault="005E77DC" w:rsidP="00C40FAE">
            <w:pPr>
              <w:pStyle w:val="TAL"/>
              <w:keepNext w:val="0"/>
              <w:rPr>
                <w:rFonts w:cs="Arial"/>
              </w:rPr>
            </w:pPr>
            <w:r w:rsidRPr="00CE2E9A">
              <w:rPr>
                <w:rFonts w:cs="Arial"/>
              </w:rPr>
              <w:t>C</w:t>
            </w:r>
          </w:p>
        </w:tc>
      </w:tr>
      <w:tr w:rsidR="00C16550" w:rsidRPr="00CE2E9A" w14:paraId="170A58C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62D339A0" w14:textId="77777777" w:rsidR="00C16550" w:rsidRPr="00CE2E9A" w:rsidRDefault="00C16550" w:rsidP="00C40FAE">
            <w:pPr>
              <w:pStyle w:val="TAL"/>
              <w:keepNext w:val="0"/>
              <w:rPr>
                <w:rFonts w:cs="Arial"/>
              </w:rPr>
            </w:pPr>
            <w:r w:rsidRPr="00C16550">
              <w:rPr>
                <w:rFonts w:cs="Arial"/>
              </w:rPr>
              <w:t>uERequestType</w:t>
            </w:r>
          </w:p>
        </w:tc>
        <w:tc>
          <w:tcPr>
            <w:tcW w:w="2700" w:type="dxa"/>
            <w:tcBorders>
              <w:top w:val="single" w:sz="4" w:space="0" w:color="auto"/>
              <w:left w:val="single" w:sz="4" w:space="0" w:color="auto"/>
              <w:bottom w:val="single" w:sz="4" w:space="0" w:color="auto"/>
              <w:right w:val="single" w:sz="4" w:space="0" w:color="auto"/>
            </w:tcBorders>
          </w:tcPr>
          <w:p w14:paraId="5C56A476" w14:textId="77777777" w:rsidR="00C16550" w:rsidRPr="00CE2E9A" w:rsidRDefault="00C16550" w:rsidP="00C40FAE">
            <w:pPr>
              <w:pStyle w:val="TAL"/>
              <w:keepNext w:val="0"/>
              <w:rPr>
                <w:rFonts w:cs="Arial"/>
              </w:rPr>
            </w:pPr>
            <w:r w:rsidRPr="00C16550">
              <w:rPr>
                <w:rFonts w:cs="Arial"/>
              </w:rPr>
              <w:t>MUSIMUERequestType</w:t>
            </w:r>
          </w:p>
        </w:tc>
        <w:tc>
          <w:tcPr>
            <w:tcW w:w="720" w:type="dxa"/>
            <w:tcBorders>
              <w:top w:val="single" w:sz="4" w:space="0" w:color="auto"/>
              <w:left w:val="single" w:sz="4" w:space="0" w:color="auto"/>
              <w:bottom w:val="single" w:sz="4" w:space="0" w:color="auto"/>
              <w:right w:val="single" w:sz="4" w:space="0" w:color="auto"/>
            </w:tcBorders>
          </w:tcPr>
          <w:p w14:paraId="02F02DF2" w14:textId="77777777" w:rsidR="00C16550" w:rsidRPr="00CE2E9A" w:rsidRDefault="00C16550" w:rsidP="00C40FAE">
            <w:pPr>
              <w:pStyle w:val="TAL"/>
              <w:keepNext w:val="0"/>
              <w:rPr>
                <w:rFonts w:cs="Arial"/>
              </w:rPr>
            </w:pPr>
            <w:r w:rsidRPr="00C16550">
              <w:rPr>
                <w:rFonts w:cs="Arial"/>
              </w:rPr>
              <w:t>0..1</w:t>
            </w:r>
          </w:p>
        </w:tc>
        <w:tc>
          <w:tcPr>
            <w:tcW w:w="4050" w:type="dxa"/>
            <w:tcBorders>
              <w:top w:val="single" w:sz="4" w:space="0" w:color="auto"/>
              <w:left w:val="single" w:sz="4" w:space="0" w:color="auto"/>
              <w:bottom w:val="single" w:sz="4" w:space="0" w:color="auto"/>
              <w:right w:val="single" w:sz="4" w:space="0" w:color="auto"/>
            </w:tcBorders>
          </w:tcPr>
          <w:p w14:paraId="531F3FAE" w14:textId="77777777" w:rsidR="00C16550" w:rsidRPr="00CE2E9A" w:rsidRDefault="00C16550" w:rsidP="00C40FAE">
            <w:pPr>
              <w:pStyle w:val="TAL"/>
              <w:keepNext w:val="0"/>
              <w:rPr>
                <w:rFonts w:cs="Arial"/>
              </w:rPr>
            </w:pPr>
            <w:r>
              <w:rPr>
                <w:rFonts w:cs="Arial"/>
              </w:rPr>
              <w:t>Indicates a MUSIM UE has requested release of NAS signalling or has rejected paging. Include if the UE Request Type IE message (see TS 24.501 [18] clause 9.11.3.76) is sent in the SERVICE REQUEST or CONTROL PLANE SERVICE REQUEST. Encoded per UE Request Type as defined in TS 24.301 [51] clause 9.9.3.65 omitting the first two octets.</w:t>
            </w:r>
          </w:p>
        </w:tc>
        <w:tc>
          <w:tcPr>
            <w:tcW w:w="546" w:type="dxa"/>
            <w:tcBorders>
              <w:top w:val="single" w:sz="4" w:space="0" w:color="auto"/>
              <w:left w:val="single" w:sz="4" w:space="0" w:color="auto"/>
              <w:bottom w:val="single" w:sz="4" w:space="0" w:color="auto"/>
              <w:right w:val="single" w:sz="4" w:space="0" w:color="auto"/>
            </w:tcBorders>
          </w:tcPr>
          <w:p w14:paraId="70DADAD7" w14:textId="77777777" w:rsidR="00C16550" w:rsidRPr="00CE2E9A" w:rsidRDefault="00C16550" w:rsidP="00C40FAE">
            <w:pPr>
              <w:pStyle w:val="TAL"/>
              <w:keepNext w:val="0"/>
              <w:rPr>
                <w:rFonts w:cs="Arial"/>
              </w:rPr>
            </w:pPr>
            <w:r w:rsidRPr="00C16550">
              <w:rPr>
                <w:rFonts w:cs="Arial"/>
              </w:rPr>
              <w:t>C</w:t>
            </w:r>
          </w:p>
        </w:tc>
      </w:tr>
    </w:tbl>
    <w:p w14:paraId="063A206B" w14:textId="77777777" w:rsidR="005E77DC" w:rsidRDefault="005E77DC" w:rsidP="005E77DC">
      <w:pPr>
        <w:rPr>
          <w:noProof/>
        </w:rPr>
      </w:pPr>
    </w:p>
    <w:p w14:paraId="73FCC4C9" w14:textId="77777777" w:rsidR="008D1EAF" w:rsidRDefault="008D1EAF" w:rsidP="008D1EAF">
      <w:pPr>
        <w:pStyle w:val="Heading4"/>
      </w:pPr>
      <w:bookmarkStart w:id="132" w:name="_Toc207647788"/>
      <w:r>
        <w:t>6.2.2.2A</w:t>
      </w:r>
      <w:r>
        <w:tab/>
        <w:t>Definitions for AMF message Types</w:t>
      </w:r>
      <w:bookmarkEnd w:id="132"/>
    </w:p>
    <w:p w14:paraId="431659D1" w14:textId="77777777" w:rsidR="008D1EAF" w:rsidRDefault="008D1EAF" w:rsidP="008D1EAF">
      <w:pPr>
        <w:pStyle w:val="Heading5"/>
      </w:pPr>
      <w:bookmarkStart w:id="133" w:name="_Toc207647789"/>
      <w:r>
        <w:t>6.2.2.2A.1</w:t>
      </w:r>
      <w:r>
        <w:tab/>
        <w:t>Type: I</w:t>
      </w:r>
      <w:r w:rsidRPr="00756D83">
        <w:t>nitialRANUEContextSetup</w:t>
      </w:r>
      <w:bookmarkEnd w:id="133"/>
    </w:p>
    <w:p w14:paraId="4B807813" w14:textId="77777777" w:rsidR="008D1EAF" w:rsidRDefault="008D1EAF" w:rsidP="008D1EAF">
      <w:r w:rsidRPr="003168A2">
        <w:t xml:space="preserve">The purpose of the </w:t>
      </w:r>
      <w:r w:rsidRPr="00AB64F8">
        <w:t xml:space="preserve">InitialRANUEContextSetup </w:t>
      </w:r>
      <w:r>
        <w:t>type</w:t>
      </w:r>
      <w:r w:rsidRPr="003168A2">
        <w:t xml:space="preserve"> is to provide information </w:t>
      </w:r>
      <w:r>
        <w:t>the AMF sends to the NG-RAN to request the setup of the UE context. Encoded per TS 38.413 [23] clause 9.2.2.1.</w:t>
      </w:r>
    </w:p>
    <w:p w14:paraId="1A8B3FE1" w14:textId="77777777" w:rsidR="008D1EAF" w:rsidRDefault="008D1EAF" w:rsidP="008D1EAF">
      <w:r>
        <w:t>Table 6.2.2.2A.1-1 contains the details for the I</w:t>
      </w:r>
      <w:r w:rsidRPr="00756D83">
        <w:t>nitialRANUEContextSetup</w:t>
      </w:r>
      <w:r>
        <w:t xml:space="preserve"> type.</w:t>
      </w:r>
    </w:p>
    <w:p w14:paraId="6B1E5F72" w14:textId="77777777" w:rsidR="008D1EAF" w:rsidRPr="00760004" w:rsidRDefault="008D1EAF" w:rsidP="008D1EAF">
      <w:pPr>
        <w:pStyle w:val="TH"/>
      </w:pPr>
      <w:r>
        <w:t>Table 6.2.2.2A.1-1: Structure of the I</w:t>
      </w:r>
      <w:r w:rsidRPr="00756D83">
        <w:t>nitialRANUEContextSetup</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8D1EAF" w:rsidRPr="00760004" w14:paraId="4C8CFF24" w14:textId="77777777" w:rsidTr="00C40FAE">
        <w:trPr>
          <w:cantSplit/>
          <w:tblHeader/>
          <w:jc w:val="center"/>
        </w:trPr>
        <w:tc>
          <w:tcPr>
            <w:tcW w:w="1072" w:type="pct"/>
          </w:tcPr>
          <w:p w14:paraId="074087E9" w14:textId="77777777" w:rsidR="008D1EAF" w:rsidRPr="00760004" w:rsidRDefault="008D1EAF" w:rsidP="00C40FAE">
            <w:pPr>
              <w:pStyle w:val="TAH"/>
              <w:keepNext w:val="0"/>
            </w:pPr>
            <w:r w:rsidRPr="00760004">
              <w:t>Field name</w:t>
            </w:r>
          </w:p>
        </w:tc>
        <w:tc>
          <w:tcPr>
            <w:tcW w:w="1122" w:type="pct"/>
          </w:tcPr>
          <w:p w14:paraId="51AAB3E9" w14:textId="77777777" w:rsidR="008D1EAF" w:rsidRPr="00760004" w:rsidRDefault="008D1EAF" w:rsidP="00C40FAE">
            <w:pPr>
              <w:pStyle w:val="TAH"/>
              <w:keepNext w:val="0"/>
            </w:pPr>
            <w:r>
              <w:t>Type</w:t>
            </w:r>
          </w:p>
        </w:tc>
        <w:tc>
          <w:tcPr>
            <w:tcW w:w="374" w:type="pct"/>
          </w:tcPr>
          <w:p w14:paraId="1CC4C950" w14:textId="3AD8B913" w:rsidR="008D1EAF" w:rsidRPr="00760004" w:rsidRDefault="008D1EAF" w:rsidP="00C40FAE">
            <w:pPr>
              <w:pStyle w:val="TAH"/>
              <w:keepNext w:val="0"/>
            </w:pPr>
            <w:r>
              <w:t>Cardi</w:t>
            </w:r>
            <w:r w:rsidR="00C40FAE">
              <w:br/>
            </w:r>
            <w:r>
              <w:t>nality</w:t>
            </w:r>
          </w:p>
        </w:tc>
        <w:tc>
          <w:tcPr>
            <w:tcW w:w="2196" w:type="pct"/>
          </w:tcPr>
          <w:p w14:paraId="446BC978" w14:textId="77777777" w:rsidR="008D1EAF" w:rsidRPr="00760004" w:rsidRDefault="008D1EAF" w:rsidP="00C40FAE">
            <w:pPr>
              <w:pStyle w:val="TAH"/>
              <w:keepNext w:val="0"/>
            </w:pPr>
            <w:r w:rsidRPr="00760004">
              <w:t>Description</w:t>
            </w:r>
          </w:p>
        </w:tc>
        <w:tc>
          <w:tcPr>
            <w:tcW w:w="237" w:type="pct"/>
          </w:tcPr>
          <w:p w14:paraId="761CDE67" w14:textId="77777777" w:rsidR="008D1EAF" w:rsidRPr="00760004" w:rsidRDefault="008D1EAF" w:rsidP="00C40FAE">
            <w:pPr>
              <w:pStyle w:val="TAH"/>
              <w:keepNext w:val="0"/>
            </w:pPr>
            <w:r w:rsidRPr="00760004">
              <w:t>M/C/O</w:t>
            </w:r>
          </w:p>
        </w:tc>
      </w:tr>
      <w:tr w:rsidR="008D1EAF" w:rsidRPr="00760004" w14:paraId="42DB6958" w14:textId="77777777" w:rsidTr="00C40FAE">
        <w:trPr>
          <w:cantSplit/>
          <w:jc w:val="center"/>
        </w:trPr>
        <w:tc>
          <w:tcPr>
            <w:tcW w:w="1072" w:type="pct"/>
          </w:tcPr>
          <w:p w14:paraId="5824ED4E" w14:textId="77777777" w:rsidR="008D1EAF" w:rsidRPr="00760004" w:rsidRDefault="008D1EAF" w:rsidP="00C40FAE">
            <w:pPr>
              <w:pStyle w:val="TAL"/>
              <w:keepNext w:val="0"/>
            </w:pPr>
            <w:r>
              <w:t>aMFUENGAPID</w:t>
            </w:r>
          </w:p>
        </w:tc>
        <w:tc>
          <w:tcPr>
            <w:tcW w:w="1122" w:type="pct"/>
          </w:tcPr>
          <w:p w14:paraId="1BB0B263" w14:textId="77777777" w:rsidR="008D1EAF" w:rsidRDefault="008D1EAF" w:rsidP="00C40FAE">
            <w:pPr>
              <w:pStyle w:val="TAL"/>
              <w:keepNext w:val="0"/>
            </w:pPr>
            <w:r w:rsidRPr="00AB64F8">
              <w:t>AMFUENGAPID</w:t>
            </w:r>
          </w:p>
        </w:tc>
        <w:tc>
          <w:tcPr>
            <w:tcW w:w="374" w:type="pct"/>
          </w:tcPr>
          <w:p w14:paraId="64B84CC4" w14:textId="77777777" w:rsidR="008D1EAF" w:rsidRDefault="008D1EAF" w:rsidP="00C40FAE">
            <w:pPr>
              <w:pStyle w:val="TAL"/>
              <w:keepNext w:val="0"/>
            </w:pPr>
            <w:r>
              <w:t>1</w:t>
            </w:r>
          </w:p>
        </w:tc>
        <w:tc>
          <w:tcPr>
            <w:tcW w:w="2196" w:type="pct"/>
          </w:tcPr>
          <w:p w14:paraId="0D65DC04" w14:textId="77777777" w:rsidR="008D1EAF" w:rsidRPr="00760004" w:rsidRDefault="008D1EAF" w:rsidP="00C40FAE">
            <w:pPr>
              <w:pStyle w:val="TAL"/>
              <w:keepNext w:val="0"/>
            </w:pPr>
            <w:r w:rsidRPr="00BF7284">
              <w:t>Identity that the AMF uses to uniquely identify the target UE over the NG Interface, See TS 38.413 [23] clause 9.3.3.1</w:t>
            </w:r>
            <w:r>
              <w:t>.</w:t>
            </w:r>
          </w:p>
        </w:tc>
        <w:tc>
          <w:tcPr>
            <w:tcW w:w="237" w:type="pct"/>
          </w:tcPr>
          <w:p w14:paraId="17B62CA5" w14:textId="77777777" w:rsidR="008D1EAF" w:rsidRPr="00760004" w:rsidRDefault="008D1EAF" w:rsidP="00C40FAE">
            <w:pPr>
              <w:pStyle w:val="TAL"/>
              <w:keepNext w:val="0"/>
            </w:pPr>
            <w:r>
              <w:t>M</w:t>
            </w:r>
          </w:p>
        </w:tc>
      </w:tr>
      <w:tr w:rsidR="008D1EAF" w:rsidRPr="00760004" w14:paraId="066F4349" w14:textId="77777777" w:rsidTr="00C40FAE">
        <w:trPr>
          <w:cantSplit/>
          <w:jc w:val="center"/>
        </w:trPr>
        <w:tc>
          <w:tcPr>
            <w:tcW w:w="1072" w:type="pct"/>
          </w:tcPr>
          <w:p w14:paraId="76651FAB" w14:textId="77777777" w:rsidR="008D1EAF" w:rsidRDefault="008D1EAF" w:rsidP="00C40FAE">
            <w:pPr>
              <w:pStyle w:val="TAL"/>
              <w:keepNext w:val="0"/>
            </w:pPr>
            <w:r w:rsidRPr="00AB64F8">
              <w:t>rANUENGAPID</w:t>
            </w:r>
          </w:p>
        </w:tc>
        <w:tc>
          <w:tcPr>
            <w:tcW w:w="1122" w:type="pct"/>
          </w:tcPr>
          <w:p w14:paraId="207CE6FF" w14:textId="77777777" w:rsidR="008D1EAF" w:rsidRPr="00AB64F8" w:rsidRDefault="008D1EAF" w:rsidP="00C40FAE">
            <w:pPr>
              <w:pStyle w:val="TAL"/>
              <w:keepNext w:val="0"/>
            </w:pPr>
            <w:r w:rsidRPr="00AB64F8">
              <w:t>RANUENGAPID</w:t>
            </w:r>
          </w:p>
        </w:tc>
        <w:tc>
          <w:tcPr>
            <w:tcW w:w="374" w:type="pct"/>
          </w:tcPr>
          <w:p w14:paraId="72B6927C" w14:textId="77777777" w:rsidR="008D1EAF" w:rsidRDefault="008D1EAF" w:rsidP="00C40FAE">
            <w:pPr>
              <w:pStyle w:val="TAL"/>
              <w:keepNext w:val="0"/>
            </w:pPr>
            <w:r>
              <w:t>1</w:t>
            </w:r>
          </w:p>
        </w:tc>
        <w:tc>
          <w:tcPr>
            <w:tcW w:w="2196" w:type="pct"/>
          </w:tcPr>
          <w:p w14:paraId="611E94AF" w14:textId="77777777" w:rsidR="008D1EAF" w:rsidRDefault="008D1EAF" w:rsidP="00C40FAE">
            <w:pPr>
              <w:pStyle w:val="TAL"/>
              <w:keepNext w:val="0"/>
            </w:pPr>
            <w:r w:rsidRPr="00BF7284">
              <w:t>Identity that the AMF receives from the NG-RAN node uniquely identifying the target UE within the NG-RAN Node. See TS 38.413 [23] clause 9.3.3.2.</w:t>
            </w:r>
          </w:p>
        </w:tc>
        <w:tc>
          <w:tcPr>
            <w:tcW w:w="237" w:type="pct"/>
          </w:tcPr>
          <w:p w14:paraId="6D3ADE4E" w14:textId="77777777" w:rsidR="008D1EAF" w:rsidRDefault="008D1EAF" w:rsidP="00C40FAE">
            <w:pPr>
              <w:pStyle w:val="TAL"/>
              <w:keepNext w:val="0"/>
            </w:pPr>
            <w:r>
              <w:t>M</w:t>
            </w:r>
          </w:p>
        </w:tc>
      </w:tr>
      <w:tr w:rsidR="008D1EAF" w:rsidRPr="00760004" w14:paraId="3844DA3F" w14:textId="77777777" w:rsidTr="00C40FAE">
        <w:trPr>
          <w:cantSplit/>
          <w:jc w:val="center"/>
        </w:trPr>
        <w:tc>
          <w:tcPr>
            <w:tcW w:w="1072" w:type="pct"/>
          </w:tcPr>
          <w:p w14:paraId="7574FF30" w14:textId="77777777" w:rsidR="008D1EAF" w:rsidRDefault="008D1EAF" w:rsidP="00C40FAE">
            <w:pPr>
              <w:pStyle w:val="TAL"/>
              <w:keepNext w:val="0"/>
            </w:pPr>
            <w:r w:rsidRPr="00AB64F8">
              <w:t>oldAMF</w:t>
            </w:r>
          </w:p>
        </w:tc>
        <w:tc>
          <w:tcPr>
            <w:tcW w:w="1122" w:type="pct"/>
          </w:tcPr>
          <w:p w14:paraId="246ED311" w14:textId="77777777" w:rsidR="008D1EAF" w:rsidRPr="00AB64F8" w:rsidRDefault="008D1EAF" w:rsidP="00C40FAE">
            <w:pPr>
              <w:pStyle w:val="TAL"/>
              <w:keepNext w:val="0"/>
            </w:pPr>
            <w:r w:rsidRPr="00AB64F8">
              <w:t>GUAMI</w:t>
            </w:r>
          </w:p>
        </w:tc>
        <w:tc>
          <w:tcPr>
            <w:tcW w:w="374" w:type="pct"/>
          </w:tcPr>
          <w:p w14:paraId="4AA40C1E" w14:textId="77777777" w:rsidR="008D1EAF" w:rsidRDefault="008D1EAF" w:rsidP="00C40FAE">
            <w:pPr>
              <w:pStyle w:val="TAL"/>
              <w:keepNext w:val="0"/>
            </w:pPr>
            <w:r>
              <w:t>0..1</w:t>
            </w:r>
          </w:p>
        </w:tc>
        <w:tc>
          <w:tcPr>
            <w:tcW w:w="2196" w:type="pct"/>
          </w:tcPr>
          <w:p w14:paraId="1271A5AE" w14:textId="77777777" w:rsidR="008D1EAF" w:rsidRDefault="008D1EAF" w:rsidP="00C40FAE">
            <w:pPr>
              <w:pStyle w:val="TAL"/>
              <w:keepNext w:val="0"/>
            </w:pPr>
            <w:r>
              <w:t>Previous serving AMF’s GUAMI, include when sent in the INITIAL CONTEXT SETUP REQUEST or when known at the NF. Format is defined in TS 29.571 [17] clause 5.3.4.1.</w:t>
            </w:r>
          </w:p>
        </w:tc>
        <w:tc>
          <w:tcPr>
            <w:tcW w:w="237" w:type="pct"/>
          </w:tcPr>
          <w:p w14:paraId="2CEDC254" w14:textId="77777777" w:rsidR="008D1EAF" w:rsidRDefault="008D1EAF" w:rsidP="00C40FAE">
            <w:pPr>
              <w:pStyle w:val="TAL"/>
              <w:keepNext w:val="0"/>
            </w:pPr>
            <w:r>
              <w:t>C</w:t>
            </w:r>
          </w:p>
        </w:tc>
      </w:tr>
      <w:tr w:rsidR="008D1EAF" w:rsidRPr="00760004" w14:paraId="0FD179ED" w14:textId="77777777" w:rsidTr="00C40FAE">
        <w:trPr>
          <w:cantSplit/>
          <w:jc w:val="center"/>
        </w:trPr>
        <w:tc>
          <w:tcPr>
            <w:tcW w:w="1072" w:type="pct"/>
          </w:tcPr>
          <w:p w14:paraId="44757289" w14:textId="77777777" w:rsidR="008D1EAF" w:rsidRDefault="008D1EAF" w:rsidP="00C40FAE">
            <w:pPr>
              <w:pStyle w:val="TAL"/>
              <w:keepNext w:val="0"/>
            </w:pPr>
            <w:r w:rsidRPr="00AB64F8">
              <w:lastRenderedPageBreak/>
              <w:t>pDUSessionSetupRequest</w:t>
            </w:r>
          </w:p>
        </w:tc>
        <w:tc>
          <w:tcPr>
            <w:tcW w:w="1122" w:type="pct"/>
          </w:tcPr>
          <w:p w14:paraId="68B7CED4" w14:textId="77777777" w:rsidR="008D1EAF" w:rsidRPr="00AB64F8" w:rsidRDefault="008D1EAF" w:rsidP="00C40FAE">
            <w:pPr>
              <w:pStyle w:val="TAL"/>
              <w:keepNext w:val="0"/>
            </w:pPr>
            <w:r w:rsidRPr="00AB64F8">
              <w:t>SEQUENCE (SIZE (1..MAX)) OF PDUSessionSetupRequestItem</w:t>
            </w:r>
          </w:p>
        </w:tc>
        <w:tc>
          <w:tcPr>
            <w:tcW w:w="374" w:type="pct"/>
          </w:tcPr>
          <w:p w14:paraId="6E868BC8" w14:textId="77777777" w:rsidR="008D1EAF" w:rsidRDefault="008D1EAF" w:rsidP="00C40FAE">
            <w:pPr>
              <w:pStyle w:val="TAL"/>
              <w:keepNext w:val="0"/>
            </w:pPr>
            <w:r>
              <w:t>1..MAX</w:t>
            </w:r>
          </w:p>
        </w:tc>
        <w:tc>
          <w:tcPr>
            <w:tcW w:w="2196" w:type="pct"/>
          </w:tcPr>
          <w:p w14:paraId="3AAD5FA8" w14:textId="77777777" w:rsidR="008D1EAF" w:rsidRDefault="008D1EAF" w:rsidP="00C40FAE">
            <w:pPr>
              <w:pStyle w:val="TAL"/>
              <w:keepNext w:val="0"/>
            </w:pPr>
            <w:r>
              <w:t>Identifies the</w:t>
            </w:r>
            <w:r w:rsidRPr="002C700C">
              <w:t xml:space="preserve"> PDU Session</w:t>
            </w:r>
            <w:r>
              <w:t>s</w:t>
            </w:r>
            <w:r w:rsidRPr="002C700C">
              <w:t xml:space="preserve"> for a UE</w:t>
            </w:r>
            <w:r>
              <w:t>. D</w:t>
            </w:r>
            <w:r w:rsidRPr="002C700C">
              <w:t>erived from the information in the PDU Session Resource Setup Request Item IE defin</w:t>
            </w:r>
            <w:r>
              <w:t>e</w:t>
            </w:r>
            <w:r w:rsidRPr="002C700C">
              <w:t>d in TS 38.413 [</w:t>
            </w:r>
            <w:r>
              <w:t>23</w:t>
            </w:r>
            <w:r w:rsidRPr="002C700C">
              <w:t>] clause 9.2.2.1</w:t>
            </w:r>
            <w:r>
              <w:t>.</w:t>
            </w:r>
          </w:p>
        </w:tc>
        <w:tc>
          <w:tcPr>
            <w:tcW w:w="237" w:type="pct"/>
          </w:tcPr>
          <w:p w14:paraId="283B8E5E" w14:textId="77777777" w:rsidR="008D1EAF" w:rsidRDefault="008D1EAF" w:rsidP="00C40FAE">
            <w:pPr>
              <w:pStyle w:val="TAL"/>
              <w:keepNext w:val="0"/>
            </w:pPr>
            <w:r>
              <w:t>M</w:t>
            </w:r>
          </w:p>
        </w:tc>
      </w:tr>
      <w:tr w:rsidR="008D1EAF" w:rsidRPr="00760004" w14:paraId="32D13EFA" w14:textId="77777777" w:rsidTr="00C40FAE">
        <w:trPr>
          <w:cantSplit/>
          <w:jc w:val="center"/>
        </w:trPr>
        <w:tc>
          <w:tcPr>
            <w:tcW w:w="1072" w:type="pct"/>
          </w:tcPr>
          <w:p w14:paraId="723F4167" w14:textId="77777777" w:rsidR="008D1EAF" w:rsidRDefault="008D1EAF" w:rsidP="00C40FAE">
            <w:pPr>
              <w:pStyle w:val="TAL"/>
              <w:keepNext w:val="0"/>
            </w:pPr>
            <w:r w:rsidRPr="00AB64F8">
              <w:t>allowedNSSAI</w:t>
            </w:r>
          </w:p>
        </w:tc>
        <w:tc>
          <w:tcPr>
            <w:tcW w:w="1122" w:type="pct"/>
          </w:tcPr>
          <w:p w14:paraId="7FBCF11E" w14:textId="77777777" w:rsidR="008D1EAF" w:rsidRPr="00AB64F8" w:rsidRDefault="008D1EAF" w:rsidP="00C40FAE">
            <w:pPr>
              <w:pStyle w:val="TAL"/>
              <w:keepNext w:val="0"/>
            </w:pPr>
            <w:r w:rsidRPr="00AB64F8">
              <w:t>AllowedNSSAI</w:t>
            </w:r>
          </w:p>
        </w:tc>
        <w:tc>
          <w:tcPr>
            <w:tcW w:w="374" w:type="pct"/>
          </w:tcPr>
          <w:p w14:paraId="0E7B10E6" w14:textId="77777777" w:rsidR="008D1EAF" w:rsidRDefault="008D1EAF" w:rsidP="00C40FAE">
            <w:pPr>
              <w:pStyle w:val="TAL"/>
              <w:keepNext w:val="0"/>
            </w:pPr>
            <w:r>
              <w:t>1</w:t>
            </w:r>
          </w:p>
        </w:tc>
        <w:tc>
          <w:tcPr>
            <w:tcW w:w="2196" w:type="pct"/>
          </w:tcPr>
          <w:p w14:paraId="22440AEB" w14:textId="77777777" w:rsidR="008D1EAF" w:rsidRDefault="008D1EAF" w:rsidP="00C40FAE">
            <w:pPr>
              <w:pStyle w:val="TAL"/>
              <w:keepNext w:val="0"/>
            </w:pPr>
            <w:r w:rsidRPr="00524E2C">
              <w:t>Indicates the S-NSSAIs permitted by the network</w:t>
            </w:r>
            <w:r>
              <w:t>.</w:t>
            </w:r>
          </w:p>
        </w:tc>
        <w:tc>
          <w:tcPr>
            <w:tcW w:w="237" w:type="pct"/>
          </w:tcPr>
          <w:p w14:paraId="2763982A" w14:textId="77777777" w:rsidR="008D1EAF" w:rsidRDefault="008D1EAF" w:rsidP="00C40FAE">
            <w:pPr>
              <w:pStyle w:val="TAL"/>
              <w:keepNext w:val="0"/>
            </w:pPr>
            <w:r>
              <w:t>M</w:t>
            </w:r>
          </w:p>
        </w:tc>
      </w:tr>
      <w:tr w:rsidR="008D1EAF" w:rsidRPr="00760004" w14:paraId="4150B198" w14:textId="77777777" w:rsidTr="00C40FAE">
        <w:trPr>
          <w:cantSplit/>
          <w:jc w:val="center"/>
        </w:trPr>
        <w:tc>
          <w:tcPr>
            <w:tcW w:w="1072" w:type="pct"/>
          </w:tcPr>
          <w:p w14:paraId="2069CDBF" w14:textId="77777777" w:rsidR="008D1EAF" w:rsidRDefault="008D1EAF" w:rsidP="00C40FAE">
            <w:pPr>
              <w:pStyle w:val="TAL"/>
              <w:keepNext w:val="0"/>
            </w:pPr>
            <w:r w:rsidRPr="00AB64F8">
              <w:t>mobilityRestrictionList</w:t>
            </w:r>
          </w:p>
        </w:tc>
        <w:tc>
          <w:tcPr>
            <w:tcW w:w="1122" w:type="pct"/>
          </w:tcPr>
          <w:p w14:paraId="1606D276" w14:textId="77777777" w:rsidR="008D1EAF" w:rsidRPr="00AB64F8" w:rsidRDefault="008D1EAF" w:rsidP="00C40FAE">
            <w:pPr>
              <w:pStyle w:val="TAL"/>
              <w:keepNext w:val="0"/>
            </w:pPr>
            <w:r w:rsidRPr="00AB64F8">
              <w:t>MobilityRestrictionList</w:t>
            </w:r>
          </w:p>
        </w:tc>
        <w:tc>
          <w:tcPr>
            <w:tcW w:w="374" w:type="pct"/>
          </w:tcPr>
          <w:p w14:paraId="1EC4A394" w14:textId="77777777" w:rsidR="008D1EAF" w:rsidRDefault="008D1EAF" w:rsidP="00C40FAE">
            <w:pPr>
              <w:pStyle w:val="TAL"/>
              <w:keepNext w:val="0"/>
            </w:pPr>
            <w:r>
              <w:t>0..1</w:t>
            </w:r>
          </w:p>
        </w:tc>
        <w:tc>
          <w:tcPr>
            <w:tcW w:w="2196" w:type="pct"/>
          </w:tcPr>
          <w:p w14:paraId="78C42CC5" w14:textId="77777777" w:rsidR="008D1EAF" w:rsidRDefault="008D1EAF" w:rsidP="00C40FAE">
            <w:pPr>
              <w:pStyle w:val="TAL"/>
              <w:keepNext w:val="0"/>
            </w:pPr>
            <w:r w:rsidRPr="00524E2C">
              <w:t xml:space="preserve">Provides roaming or access restrictions related to mobility from AMF to </w:t>
            </w:r>
            <w:r>
              <w:t xml:space="preserve">the </w:t>
            </w:r>
            <w:r w:rsidRPr="00524E2C">
              <w:t xml:space="preserve">RAN Node. </w:t>
            </w:r>
            <w:r>
              <w:t xml:space="preserve">Include when sent in the INITIAL CONTEXT SETUP REQUEST or when known at the NF. </w:t>
            </w:r>
            <w:r w:rsidRPr="00524E2C">
              <w:t>See TS 38.413 [23] clause 9.3.1.85.</w:t>
            </w:r>
          </w:p>
        </w:tc>
        <w:tc>
          <w:tcPr>
            <w:tcW w:w="237" w:type="pct"/>
          </w:tcPr>
          <w:p w14:paraId="18F670C3" w14:textId="77777777" w:rsidR="008D1EAF" w:rsidRDefault="008D1EAF" w:rsidP="00C40FAE">
            <w:pPr>
              <w:pStyle w:val="TAL"/>
              <w:keepNext w:val="0"/>
            </w:pPr>
            <w:r>
              <w:t>C</w:t>
            </w:r>
          </w:p>
        </w:tc>
      </w:tr>
      <w:tr w:rsidR="008D1EAF" w:rsidRPr="00760004" w14:paraId="58CE4805" w14:textId="77777777" w:rsidTr="00C40FAE">
        <w:trPr>
          <w:cantSplit/>
          <w:jc w:val="center"/>
        </w:trPr>
        <w:tc>
          <w:tcPr>
            <w:tcW w:w="1072" w:type="pct"/>
          </w:tcPr>
          <w:p w14:paraId="4FB9FC5E" w14:textId="77777777" w:rsidR="008D1EAF" w:rsidRDefault="008D1EAF" w:rsidP="00C40FAE">
            <w:pPr>
              <w:pStyle w:val="TAL"/>
              <w:keepNext w:val="0"/>
            </w:pPr>
            <w:r w:rsidRPr="00AB64F8">
              <w:t>uERadioCapability</w:t>
            </w:r>
          </w:p>
        </w:tc>
        <w:tc>
          <w:tcPr>
            <w:tcW w:w="1122" w:type="pct"/>
          </w:tcPr>
          <w:p w14:paraId="2D138E6C" w14:textId="77777777" w:rsidR="008D1EAF" w:rsidRPr="00AB64F8" w:rsidRDefault="008D1EAF" w:rsidP="00C40FAE">
            <w:pPr>
              <w:pStyle w:val="TAL"/>
              <w:keepNext w:val="0"/>
            </w:pPr>
            <w:r w:rsidRPr="00AB64F8">
              <w:t>UERadioCapability</w:t>
            </w:r>
          </w:p>
        </w:tc>
        <w:tc>
          <w:tcPr>
            <w:tcW w:w="374" w:type="pct"/>
          </w:tcPr>
          <w:p w14:paraId="624B8AC4" w14:textId="77777777" w:rsidR="008D1EAF" w:rsidRDefault="008D1EAF" w:rsidP="00C40FAE">
            <w:pPr>
              <w:pStyle w:val="TAL"/>
              <w:keepNext w:val="0"/>
            </w:pPr>
            <w:r>
              <w:t>0..1</w:t>
            </w:r>
          </w:p>
        </w:tc>
        <w:tc>
          <w:tcPr>
            <w:tcW w:w="2196" w:type="pct"/>
          </w:tcPr>
          <w:p w14:paraId="071770A0" w14:textId="77777777" w:rsidR="008D1EAF" w:rsidRDefault="008D1EAF" w:rsidP="00C40FAE">
            <w:pPr>
              <w:pStyle w:val="TAL"/>
              <w:keepNext w:val="0"/>
            </w:pPr>
            <w:r>
              <w:t>C</w:t>
            </w:r>
            <w:r w:rsidRPr="00524E2C">
              <w:t>ontains the UE Radio Capability information.</w:t>
            </w:r>
            <w:r>
              <w:t xml:space="preserve"> Include when sent in the INITIAL CONTEXT SETUP REQUEST or when known at the NF. D</w:t>
            </w:r>
            <w:r w:rsidRPr="00524E2C">
              <w:t>efin</w:t>
            </w:r>
            <w:r>
              <w:t>e</w:t>
            </w:r>
            <w:r w:rsidRPr="00524E2C">
              <w:t>d in TS 38.413 [</w:t>
            </w:r>
            <w:r>
              <w:t>23</w:t>
            </w:r>
            <w:r w:rsidRPr="00524E2C">
              <w:t>] clauses 9.3.1.74, and 9.3.1.74a.</w:t>
            </w:r>
          </w:p>
        </w:tc>
        <w:tc>
          <w:tcPr>
            <w:tcW w:w="237" w:type="pct"/>
          </w:tcPr>
          <w:p w14:paraId="2948616C" w14:textId="77777777" w:rsidR="008D1EAF" w:rsidRDefault="008D1EAF" w:rsidP="00C40FAE">
            <w:pPr>
              <w:pStyle w:val="TAL"/>
              <w:keepNext w:val="0"/>
            </w:pPr>
            <w:r>
              <w:t>C</w:t>
            </w:r>
          </w:p>
        </w:tc>
      </w:tr>
      <w:tr w:rsidR="008D1EAF" w:rsidRPr="00760004" w14:paraId="002E2453" w14:textId="77777777" w:rsidTr="00C40FAE">
        <w:trPr>
          <w:cantSplit/>
          <w:jc w:val="center"/>
        </w:trPr>
        <w:tc>
          <w:tcPr>
            <w:tcW w:w="1072" w:type="pct"/>
          </w:tcPr>
          <w:p w14:paraId="7CADD535" w14:textId="77777777" w:rsidR="008D1EAF" w:rsidRDefault="008D1EAF" w:rsidP="00C40FAE">
            <w:pPr>
              <w:pStyle w:val="TAL"/>
              <w:keepNext w:val="0"/>
            </w:pPr>
            <w:r w:rsidRPr="00AB64F8">
              <w:t>rATFrequencySelectionPriority</w:t>
            </w:r>
          </w:p>
        </w:tc>
        <w:tc>
          <w:tcPr>
            <w:tcW w:w="1122" w:type="pct"/>
          </w:tcPr>
          <w:p w14:paraId="33D959F3" w14:textId="77777777" w:rsidR="008D1EAF" w:rsidRPr="00AB64F8" w:rsidRDefault="008D1EAF" w:rsidP="00C40FAE">
            <w:pPr>
              <w:pStyle w:val="TAL"/>
              <w:keepNext w:val="0"/>
            </w:pPr>
            <w:r>
              <w:t>RATFrequencySelectionPriority</w:t>
            </w:r>
          </w:p>
        </w:tc>
        <w:tc>
          <w:tcPr>
            <w:tcW w:w="374" w:type="pct"/>
          </w:tcPr>
          <w:p w14:paraId="345C9752" w14:textId="77777777" w:rsidR="008D1EAF" w:rsidRDefault="008D1EAF" w:rsidP="00C40FAE">
            <w:pPr>
              <w:pStyle w:val="TAL"/>
              <w:keepNext w:val="0"/>
            </w:pPr>
            <w:r>
              <w:t>0..1</w:t>
            </w:r>
          </w:p>
        </w:tc>
        <w:tc>
          <w:tcPr>
            <w:tcW w:w="2196" w:type="pct"/>
          </w:tcPr>
          <w:p w14:paraId="5F25E8AC" w14:textId="77777777" w:rsidR="008D1EAF" w:rsidRDefault="008D1EAF" w:rsidP="00C40FAE">
            <w:pPr>
              <w:pStyle w:val="TAL"/>
              <w:keepNext w:val="0"/>
            </w:pPr>
            <w:r>
              <w:t>U</w:t>
            </w:r>
            <w:r w:rsidRPr="001D2E49">
              <w:t>sed to define local configuration for RRM strategies</w:t>
            </w:r>
            <w:r>
              <w:t>. Include when sent in the INITIAL CONTEXT SETUP REQUEST or when known at the NF. See TS 38.413 [23] 9.3.1.61.</w:t>
            </w:r>
          </w:p>
        </w:tc>
        <w:tc>
          <w:tcPr>
            <w:tcW w:w="237" w:type="pct"/>
          </w:tcPr>
          <w:p w14:paraId="4C5BFE0D" w14:textId="77777777" w:rsidR="008D1EAF" w:rsidRDefault="008D1EAF" w:rsidP="00C40FAE">
            <w:pPr>
              <w:pStyle w:val="TAL"/>
              <w:keepNext w:val="0"/>
            </w:pPr>
            <w:r>
              <w:t>C</w:t>
            </w:r>
          </w:p>
        </w:tc>
      </w:tr>
      <w:tr w:rsidR="008D1EAF" w:rsidRPr="00760004" w14:paraId="674D4301" w14:textId="77777777" w:rsidTr="00C40FAE">
        <w:trPr>
          <w:cantSplit/>
          <w:jc w:val="center"/>
        </w:trPr>
        <w:tc>
          <w:tcPr>
            <w:tcW w:w="1072" w:type="pct"/>
          </w:tcPr>
          <w:p w14:paraId="05343157" w14:textId="77777777" w:rsidR="008D1EAF" w:rsidRDefault="008D1EAF" w:rsidP="00C40FAE">
            <w:pPr>
              <w:pStyle w:val="TAL"/>
              <w:keepNext w:val="0"/>
            </w:pPr>
            <w:r w:rsidRPr="00AB64F8">
              <w:t>uERadioCapabilityForPaging</w:t>
            </w:r>
          </w:p>
        </w:tc>
        <w:tc>
          <w:tcPr>
            <w:tcW w:w="1122" w:type="pct"/>
          </w:tcPr>
          <w:p w14:paraId="3E557806" w14:textId="77777777" w:rsidR="008D1EAF" w:rsidRPr="00AB64F8" w:rsidRDefault="008D1EAF" w:rsidP="00C40FAE">
            <w:pPr>
              <w:pStyle w:val="TAL"/>
              <w:keepNext w:val="0"/>
            </w:pPr>
            <w:r w:rsidRPr="00AB64F8">
              <w:t>UERadioCapabilityForPaging</w:t>
            </w:r>
          </w:p>
        </w:tc>
        <w:tc>
          <w:tcPr>
            <w:tcW w:w="374" w:type="pct"/>
          </w:tcPr>
          <w:p w14:paraId="6FEA66D6" w14:textId="77777777" w:rsidR="008D1EAF" w:rsidRDefault="008D1EAF" w:rsidP="00C40FAE">
            <w:pPr>
              <w:pStyle w:val="TAL"/>
              <w:keepNext w:val="0"/>
            </w:pPr>
            <w:r>
              <w:t>0..1</w:t>
            </w:r>
          </w:p>
        </w:tc>
        <w:tc>
          <w:tcPr>
            <w:tcW w:w="2196" w:type="pct"/>
          </w:tcPr>
          <w:p w14:paraId="0E7825F1" w14:textId="77777777" w:rsidR="008D1EAF" w:rsidRDefault="008D1EAF" w:rsidP="00C40FAE">
            <w:pPr>
              <w:pStyle w:val="TAL"/>
              <w:keepNext w:val="0"/>
            </w:pPr>
            <w:r>
              <w:rPr>
                <w:lang w:eastAsia="zh-CN"/>
              </w:rPr>
              <w:t>C</w:t>
            </w:r>
            <w:r w:rsidRPr="001D2E49">
              <w:rPr>
                <w:lang w:eastAsia="zh-CN"/>
              </w:rPr>
              <w:t>ontains paging specific UE Radio Capability information</w:t>
            </w:r>
            <w:r>
              <w:rPr>
                <w:lang w:eastAsia="zh-CN"/>
              </w:rPr>
              <w:t xml:space="preserve">. </w:t>
            </w:r>
            <w:r>
              <w:t>Include when sent in the INITIAL CONTEXT SETUP REQUEST or when known at the NF. Defined in TS 38.413 [23] clause 9.3.1.68.</w:t>
            </w:r>
          </w:p>
        </w:tc>
        <w:tc>
          <w:tcPr>
            <w:tcW w:w="237" w:type="pct"/>
          </w:tcPr>
          <w:p w14:paraId="32544E51" w14:textId="77777777" w:rsidR="008D1EAF" w:rsidRDefault="008D1EAF" w:rsidP="00C40FAE">
            <w:pPr>
              <w:pStyle w:val="TAL"/>
              <w:keepNext w:val="0"/>
            </w:pPr>
            <w:r>
              <w:t>C</w:t>
            </w:r>
          </w:p>
        </w:tc>
      </w:tr>
      <w:tr w:rsidR="008D1EAF" w:rsidRPr="00760004" w14:paraId="373700AB" w14:textId="77777777" w:rsidTr="00C40FAE">
        <w:trPr>
          <w:cantSplit/>
          <w:jc w:val="center"/>
        </w:trPr>
        <w:tc>
          <w:tcPr>
            <w:tcW w:w="1072" w:type="pct"/>
          </w:tcPr>
          <w:p w14:paraId="1A106571" w14:textId="77777777" w:rsidR="008D1EAF" w:rsidRDefault="008D1EAF" w:rsidP="00C40FAE">
            <w:pPr>
              <w:pStyle w:val="TAL"/>
              <w:keepNext w:val="0"/>
            </w:pPr>
            <w:r w:rsidRPr="00AB64F8">
              <w:t>iABAuthorized</w:t>
            </w:r>
            <w:r>
              <w:t>Indicator</w:t>
            </w:r>
          </w:p>
        </w:tc>
        <w:tc>
          <w:tcPr>
            <w:tcW w:w="1122" w:type="pct"/>
          </w:tcPr>
          <w:p w14:paraId="02105EFF" w14:textId="77777777" w:rsidR="008D1EAF" w:rsidRPr="00AB64F8" w:rsidRDefault="008D1EAF" w:rsidP="00C40FAE">
            <w:pPr>
              <w:pStyle w:val="TAL"/>
              <w:keepNext w:val="0"/>
            </w:pPr>
            <w:r w:rsidRPr="00AB64F8">
              <w:t>IABAuthorized</w:t>
            </w:r>
            <w:r>
              <w:t>Indicator</w:t>
            </w:r>
          </w:p>
        </w:tc>
        <w:tc>
          <w:tcPr>
            <w:tcW w:w="374" w:type="pct"/>
          </w:tcPr>
          <w:p w14:paraId="4918FFED" w14:textId="77777777" w:rsidR="008D1EAF" w:rsidRDefault="008D1EAF" w:rsidP="00C40FAE">
            <w:pPr>
              <w:pStyle w:val="TAL"/>
              <w:keepNext w:val="0"/>
            </w:pPr>
            <w:r>
              <w:t>0..1</w:t>
            </w:r>
          </w:p>
        </w:tc>
        <w:tc>
          <w:tcPr>
            <w:tcW w:w="2196" w:type="pct"/>
          </w:tcPr>
          <w:p w14:paraId="5F1F1624" w14:textId="77777777" w:rsidR="008D1EAF" w:rsidRDefault="008D1EAF" w:rsidP="00C40FAE">
            <w:pPr>
              <w:pStyle w:val="TAL"/>
              <w:keepNext w:val="0"/>
            </w:pPr>
            <w:r>
              <w:t>P</w:t>
            </w:r>
            <w:r w:rsidRPr="00C4676E">
              <w:t>rovides information about the authorization status of the</w:t>
            </w:r>
            <w:r>
              <w:t xml:space="preserve"> UE to operate as an</w:t>
            </w:r>
            <w:r w:rsidRPr="00C4676E">
              <w:t xml:space="preserve"> IAB node.</w:t>
            </w:r>
            <w:r>
              <w:t xml:space="preserve"> Include when sent in the INITIAL CONTEXT SETUP REQUEST or when known at the NF. See TS 38.413 [23] clause 9.3.1.129.</w:t>
            </w:r>
          </w:p>
        </w:tc>
        <w:tc>
          <w:tcPr>
            <w:tcW w:w="237" w:type="pct"/>
          </w:tcPr>
          <w:p w14:paraId="46A15B43" w14:textId="77777777" w:rsidR="008D1EAF" w:rsidRDefault="008D1EAF" w:rsidP="00C40FAE">
            <w:pPr>
              <w:pStyle w:val="TAL"/>
              <w:keepNext w:val="0"/>
            </w:pPr>
            <w:r>
              <w:t>C</w:t>
            </w:r>
          </w:p>
        </w:tc>
      </w:tr>
      <w:tr w:rsidR="008D1EAF" w:rsidRPr="00760004" w14:paraId="3F43438A" w14:textId="77777777" w:rsidTr="00C40FAE">
        <w:trPr>
          <w:cantSplit/>
          <w:jc w:val="center"/>
        </w:trPr>
        <w:tc>
          <w:tcPr>
            <w:tcW w:w="1072" w:type="pct"/>
          </w:tcPr>
          <w:p w14:paraId="5421661A" w14:textId="77777777" w:rsidR="008D1EAF" w:rsidRDefault="008D1EAF" w:rsidP="00C40FAE">
            <w:pPr>
              <w:pStyle w:val="TAL"/>
              <w:keepNext w:val="0"/>
            </w:pPr>
            <w:r>
              <w:t>nRV2XServicesAuthorization</w:t>
            </w:r>
          </w:p>
        </w:tc>
        <w:tc>
          <w:tcPr>
            <w:tcW w:w="1122" w:type="pct"/>
          </w:tcPr>
          <w:p w14:paraId="2056E650" w14:textId="77777777" w:rsidR="008D1EAF" w:rsidRPr="00AB64F8" w:rsidRDefault="008D1EAF" w:rsidP="00C40FAE">
            <w:pPr>
              <w:pStyle w:val="TAL"/>
              <w:keepNext w:val="0"/>
            </w:pPr>
            <w:r>
              <w:t>NRV2XServicesAuthorization</w:t>
            </w:r>
          </w:p>
        </w:tc>
        <w:tc>
          <w:tcPr>
            <w:tcW w:w="374" w:type="pct"/>
          </w:tcPr>
          <w:p w14:paraId="40CE4FFF" w14:textId="77777777" w:rsidR="008D1EAF" w:rsidRDefault="008D1EAF" w:rsidP="00C40FAE">
            <w:pPr>
              <w:pStyle w:val="TAL"/>
              <w:keepNext w:val="0"/>
            </w:pPr>
            <w:r>
              <w:t>0..1</w:t>
            </w:r>
          </w:p>
        </w:tc>
        <w:tc>
          <w:tcPr>
            <w:tcW w:w="2196" w:type="pct"/>
          </w:tcPr>
          <w:p w14:paraId="45DFC7AC" w14:textId="77777777" w:rsidR="008D1EAF" w:rsidRDefault="008D1EAF" w:rsidP="00C40FAE">
            <w:pPr>
              <w:pStyle w:val="TAL"/>
              <w:keepNext w:val="0"/>
            </w:pPr>
            <w:r>
              <w:t>P</w:t>
            </w:r>
            <w:r w:rsidRPr="001C04CE">
              <w:t>rovides information on the authorization status of the UE to use the NR sidelink for V2X services.</w:t>
            </w:r>
            <w:r>
              <w:t xml:space="preserve"> Include when sent in the INITIAL CONTEXT SETUP REQUEST or when known at the NF. See TS 38.413 [23] clause 9.3.1.146.</w:t>
            </w:r>
          </w:p>
        </w:tc>
        <w:tc>
          <w:tcPr>
            <w:tcW w:w="237" w:type="pct"/>
          </w:tcPr>
          <w:p w14:paraId="34FBE9C0" w14:textId="77777777" w:rsidR="008D1EAF" w:rsidRDefault="008D1EAF" w:rsidP="00C40FAE">
            <w:pPr>
              <w:pStyle w:val="TAL"/>
              <w:keepNext w:val="0"/>
            </w:pPr>
            <w:r>
              <w:t>C</w:t>
            </w:r>
          </w:p>
        </w:tc>
      </w:tr>
      <w:tr w:rsidR="008D1EAF" w:rsidRPr="00760004" w14:paraId="3C6FE8D5" w14:textId="77777777" w:rsidTr="00C40FAE">
        <w:trPr>
          <w:cantSplit/>
          <w:jc w:val="center"/>
        </w:trPr>
        <w:tc>
          <w:tcPr>
            <w:tcW w:w="1072" w:type="pct"/>
          </w:tcPr>
          <w:p w14:paraId="1282E857" w14:textId="77777777" w:rsidR="008D1EAF" w:rsidRDefault="008D1EAF" w:rsidP="00C40FAE">
            <w:pPr>
              <w:pStyle w:val="TAL"/>
              <w:keepNext w:val="0"/>
            </w:pPr>
            <w:r>
              <w:t>lTEV2XServiceAuthorization</w:t>
            </w:r>
          </w:p>
        </w:tc>
        <w:tc>
          <w:tcPr>
            <w:tcW w:w="1122" w:type="pct"/>
          </w:tcPr>
          <w:p w14:paraId="431817F7" w14:textId="77777777" w:rsidR="008D1EAF" w:rsidRPr="00AB64F8" w:rsidRDefault="008D1EAF" w:rsidP="00C40FAE">
            <w:pPr>
              <w:pStyle w:val="TAL"/>
              <w:keepNext w:val="0"/>
            </w:pPr>
            <w:r>
              <w:t>LTEV2XServiceAuthorization</w:t>
            </w:r>
          </w:p>
        </w:tc>
        <w:tc>
          <w:tcPr>
            <w:tcW w:w="374" w:type="pct"/>
          </w:tcPr>
          <w:p w14:paraId="0E5C27B7" w14:textId="77777777" w:rsidR="008D1EAF" w:rsidRDefault="008D1EAF" w:rsidP="00C40FAE">
            <w:pPr>
              <w:pStyle w:val="TAL"/>
              <w:keepNext w:val="0"/>
            </w:pPr>
            <w:r>
              <w:t>0..1</w:t>
            </w:r>
          </w:p>
        </w:tc>
        <w:tc>
          <w:tcPr>
            <w:tcW w:w="2196" w:type="pct"/>
          </w:tcPr>
          <w:p w14:paraId="006C47D0" w14:textId="77777777" w:rsidR="008D1EAF" w:rsidRDefault="008D1EAF" w:rsidP="00C40FAE">
            <w:pPr>
              <w:pStyle w:val="TAL"/>
              <w:keepNext w:val="0"/>
            </w:pPr>
            <w:r>
              <w:t>P</w:t>
            </w:r>
            <w:r w:rsidRPr="001C04CE">
              <w:t>rovides information on the authorizatio</w:t>
            </w:r>
            <w:r>
              <w:t>n status of the UE to use the LTE</w:t>
            </w:r>
            <w:r w:rsidRPr="001C04CE">
              <w:t xml:space="preserve"> sidelink for V2X services.</w:t>
            </w:r>
            <w:r>
              <w:t xml:space="preserve"> Include when sent in the INITIAL CONTEXT SETUP REQUEST or when known at the NF. See TS 38.413 [23] clause 9.3.1.147.</w:t>
            </w:r>
          </w:p>
        </w:tc>
        <w:tc>
          <w:tcPr>
            <w:tcW w:w="237" w:type="pct"/>
          </w:tcPr>
          <w:p w14:paraId="550BB01B" w14:textId="77777777" w:rsidR="008D1EAF" w:rsidRDefault="008D1EAF" w:rsidP="00C40FAE">
            <w:pPr>
              <w:pStyle w:val="TAL"/>
              <w:keepNext w:val="0"/>
            </w:pPr>
            <w:r>
              <w:t>C</w:t>
            </w:r>
          </w:p>
        </w:tc>
      </w:tr>
      <w:tr w:rsidR="008D1EAF" w:rsidRPr="00760004" w14:paraId="1171E9B0" w14:textId="77777777" w:rsidTr="00C40FAE">
        <w:trPr>
          <w:cantSplit/>
          <w:jc w:val="center"/>
        </w:trPr>
        <w:tc>
          <w:tcPr>
            <w:tcW w:w="1072" w:type="pct"/>
          </w:tcPr>
          <w:p w14:paraId="2C43FD56" w14:textId="77777777" w:rsidR="008D1EAF" w:rsidRDefault="008D1EAF" w:rsidP="00C40FAE">
            <w:pPr>
              <w:pStyle w:val="TAL"/>
              <w:keepNext w:val="0"/>
            </w:pPr>
            <w:r w:rsidRPr="00C65077">
              <w:t>rGLevelWirelineAccessCharacteristics</w:t>
            </w:r>
          </w:p>
        </w:tc>
        <w:tc>
          <w:tcPr>
            <w:tcW w:w="1122" w:type="pct"/>
          </w:tcPr>
          <w:p w14:paraId="475A8A6F" w14:textId="77777777" w:rsidR="008D1EAF" w:rsidRPr="00AB64F8" w:rsidRDefault="008D1EAF" w:rsidP="00C40FAE">
            <w:pPr>
              <w:pStyle w:val="TAL"/>
              <w:keepNext w:val="0"/>
            </w:pPr>
            <w:r>
              <w:t>OCTET STRING</w:t>
            </w:r>
          </w:p>
        </w:tc>
        <w:tc>
          <w:tcPr>
            <w:tcW w:w="374" w:type="pct"/>
          </w:tcPr>
          <w:p w14:paraId="777D9505" w14:textId="77777777" w:rsidR="008D1EAF" w:rsidRDefault="008D1EAF" w:rsidP="00C40FAE">
            <w:pPr>
              <w:pStyle w:val="TAL"/>
              <w:keepNext w:val="0"/>
            </w:pPr>
            <w:r>
              <w:t>0..1</w:t>
            </w:r>
          </w:p>
        </w:tc>
        <w:tc>
          <w:tcPr>
            <w:tcW w:w="2196" w:type="pct"/>
          </w:tcPr>
          <w:p w14:paraId="27CAD2B6" w14:textId="77777777" w:rsidR="008D1EAF" w:rsidRDefault="008D1EAF" w:rsidP="00C40FAE">
            <w:pPr>
              <w:pStyle w:val="TAL"/>
              <w:keepNext w:val="0"/>
            </w:pPr>
            <w:r w:rsidRPr="00C65077">
              <w:t>Indicates the wireline access technology specific QoS information corresponding to a specific wireline access subscription.</w:t>
            </w:r>
            <w:r>
              <w:t xml:space="preserve"> Include when sent in the INITIAL CONTEXT SETUP REQUEST or when known at the NF. </w:t>
            </w:r>
            <w:r w:rsidRPr="00C65077">
              <w:t xml:space="preserve">Specified in TS </w:t>
            </w:r>
            <w:r w:rsidRPr="00861C73">
              <w:t>23.316 [</w:t>
            </w:r>
            <w:r>
              <w:t>122</w:t>
            </w:r>
            <w:r w:rsidRPr="00861C73">
              <w:t>]</w:t>
            </w:r>
            <w:r>
              <w:t xml:space="preserve"> clause 4.5.1.2.</w:t>
            </w:r>
          </w:p>
        </w:tc>
        <w:tc>
          <w:tcPr>
            <w:tcW w:w="237" w:type="pct"/>
          </w:tcPr>
          <w:p w14:paraId="2B024731" w14:textId="77777777" w:rsidR="008D1EAF" w:rsidRDefault="008D1EAF" w:rsidP="00C40FAE">
            <w:pPr>
              <w:pStyle w:val="TAL"/>
              <w:keepNext w:val="0"/>
            </w:pPr>
            <w:r>
              <w:t>C</w:t>
            </w:r>
          </w:p>
        </w:tc>
      </w:tr>
      <w:tr w:rsidR="008D1EAF" w:rsidRPr="00760004" w14:paraId="4AEC0D42" w14:textId="77777777" w:rsidTr="00C40FAE">
        <w:trPr>
          <w:cantSplit/>
          <w:jc w:val="center"/>
        </w:trPr>
        <w:tc>
          <w:tcPr>
            <w:tcW w:w="1072" w:type="pct"/>
          </w:tcPr>
          <w:p w14:paraId="5A1EB1F8" w14:textId="77777777" w:rsidR="008D1EAF" w:rsidRDefault="008D1EAF" w:rsidP="00C40FAE">
            <w:pPr>
              <w:pStyle w:val="TAL"/>
              <w:keepNext w:val="0"/>
            </w:pPr>
            <w:r w:rsidRPr="00C65077">
              <w:t>uERadioCapabilityID</w:t>
            </w:r>
          </w:p>
        </w:tc>
        <w:tc>
          <w:tcPr>
            <w:tcW w:w="1122" w:type="pct"/>
          </w:tcPr>
          <w:p w14:paraId="669E574D" w14:textId="77777777" w:rsidR="008D1EAF" w:rsidRPr="00AB64F8" w:rsidRDefault="008D1EAF" w:rsidP="00C40FAE">
            <w:pPr>
              <w:pStyle w:val="TAL"/>
              <w:keepNext w:val="0"/>
            </w:pPr>
            <w:r>
              <w:t>OCTET STRING</w:t>
            </w:r>
          </w:p>
        </w:tc>
        <w:tc>
          <w:tcPr>
            <w:tcW w:w="374" w:type="pct"/>
          </w:tcPr>
          <w:p w14:paraId="63880780" w14:textId="77777777" w:rsidR="008D1EAF" w:rsidRDefault="008D1EAF" w:rsidP="00C40FAE">
            <w:pPr>
              <w:pStyle w:val="TAL"/>
              <w:keepNext w:val="0"/>
            </w:pPr>
            <w:r>
              <w:t>0..1</w:t>
            </w:r>
          </w:p>
        </w:tc>
        <w:tc>
          <w:tcPr>
            <w:tcW w:w="2196" w:type="pct"/>
          </w:tcPr>
          <w:p w14:paraId="7494B43B" w14:textId="77777777" w:rsidR="008D1EAF" w:rsidRDefault="008D1EAF" w:rsidP="00C40FAE">
            <w:pPr>
              <w:pStyle w:val="TAL"/>
              <w:keepNext w:val="0"/>
            </w:pPr>
            <w:r>
              <w:t xml:space="preserve">Identifier used to represent a set of UE radio capabilities. Include when sent in the INITIAL CONTEXT SETUP REQUEST or when known at the NF. </w:t>
            </w:r>
            <w:r w:rsidRPr="00C65077">
              <w:t xml:space="preserve">Defined in TS </w:t>
            </w:r>
            <w:r w:rsidRPr="00861C73">
              <w:t>23.003 [19]</w:t>
            </w:r>
            <w:r>
              <w:t xml:space="preserve"> clause 29.2.</w:t>
            </w:r>
          </w:p>
        </w:tc>
        <w:tc>
          <w:tcPr>
            <w:tcW w:w="237" w:type="pct"/>
          </w:tcPr>
          <w:p w14:paraId="07D32982" w14:textId="77777777" w:rsidR="008D1EAF" w:rsidRDefault="008D1EAF" w:rsidP="00C40FAE">
            <w:pPr>
              <w:pStyle w:val="TAL"/>
              <w:keepNext w:val="0"/>
            </w:pPr>
            <w:r>
              <w:t>C</w:t>
            </w:r>
          </w:p>
        </w:tc>
      </w:tr>
      <w:tr w:rsidR="008D1EAF" w:rsidRPr="00760004" w14:paraId="206EA78B" w14:textId="77777777" w:rsidTr="00C40FAE">
        <w:trPr>
          <w:cantSplit/>
          <w:jc w:val="center"/>
        </w:trPr>
        <w:tc>
          <w:tcPr>
            <w:tcW w:w="1072" w:type="pct"/>
          </w:tcPr>
          <w:p w14:paraId="5CC57D2F" w14:textId="77777777" w:rsidR="008D1EAF" w:rsidRDefault="008D1EAF" w:rsidP="00C40FAE">
            <w:pPr>
              <w:pStyle w:val="TAL"/>
              <w:keepNext w:val="0"/>
            </w:pPr>
            <w:r w:rsidRPr="00C65077">
              <w:t>targetNSSAIInfo</w:t>
            </w:r>
          </w:p>
        </w:tc>
        <w:tc>
          <w:tcPr>
            <w:tcW w:w="1122" w:type="pct"/>
          </w:tcPr>
          <w:p w14:paraId="1F60569B" w14:textId="77777777" w:rsidR="008D1EAF" w:rsidRPr="00AB64F8" w:rsidRDefault="008D1EAF" w:rsidP="00C40FAE">
            <w:pPr>
              <w:pStyle w:val="TAL"/>
              <w:keepNext w:val="0"/>
            </w:pPr>
            <w:r w:rsidRPr="00CA0810">
              <w:t>TargetNSSAIInfo</w:t>
            </w:r>
          </w:p>
        </w:tc>
        <w:tc>
          <w:tcPr>
            <w:tcW w:w="374" w:type="pct"/>
          </w:tcPr>
          <w:p w14:paraId="4DE74CAD" w14:textId="77777777" w:rsidR="008D1EAF" w:rsidRDefault="008D1EAF" w:rsidP="00C40FAE">
            <w:pPr>
              <w:pStyle w:val="TAL"/>
              <w:keepNext w:val="0"/>
            </w:pPr>
            <w:r>
              <w:t>0..1</w:t>
            </w:r>
          </w:p>
        </w:tc>
        <w:tc>
          <w:tcPr>
            <w:tcW w:w="2196" w:type="pct"/>
          </w:tcPr>
          <w:p w14:paraId="3D7576EB" w14:textId="77777777" w:rsidR="008D1EAF" w:rsidRDefault="008D1EAF" w:rsidP="00C40FAE">
            <w:pPr>
              <w:pStyle w:val="TAL"/>
              <w:keepNext w:val="0"/>
            </w:pPr>
            <w:r>
              <w:t>C</w:t>
            </w:r>
            <w:r w:rsidRPr="007833A7">
              <w:t>ontains the Target NSSAI and Index to RAT/Frequency Selection Priority</w:t>
            </w:r>
            <w:r>
              <w:t>. Include when sent in the INITIAL CONTEXT SETUP REQUEST or when known at the NF. Defined in TS 38.413 [23] clause 9.3.1.229.</w:t>
            </w:r>
          </w:p>
        </w:tc>
        <w:tc>
          <w:tcPr>
            <w:tcW w:w="237" w:type="pct"/>
          </w:tcPr>
          <w:p w14:paraId="5E5FE8B1" w14:textId="77777777" w:rsidR="008D1EAF" w:rsidRDefault="008D1EAF" w:rsidP="00C40FAE">
            <w:pPr>
              <w:pStyle w:val="TAL"/>
              <w:keepNext w:val="0"/>
            </w:pPr>
            <w:r>
              <w:t>C</w:t>
            </w:r>
          </w:p>
        </w:tc>
      </w:tr>
      <w:tr w:rsidR="008D1EAF" w:rsidRPr="00760004" w14:paraId="714CB286" w14:textId="77777777" w:rsidTr="00C40FAE">
        <w:trPr>
          <w:cantSplit/>
          <w:jc w:val="center"/>
        </w:trPr>
        <w:tc>
          <w:tcPr>
            <w:tcW w:w="1072" w:type="pct"/>
          </w:tcPr>
          <w:p w14:paraId="501E3FC9" w14:textId="77777777" w:rsidR="008D1EAF" w:rsidRDefault="008D1EAF" w:rsidP="00C40FAE">
            <w:pPr>
              <w:pStyle w:val="TAL"/>
              <w:keepNext w:val="0"/>
            </w:pPr>
            <w:r>
              <w:t>fiveGProSeAuthorizationIndication</w:t>
            </w:r>
          </w:p>
        </w:tc>
        <w:tc>
          <w:tcPr>
            <w:tcW w:w="1122" w:type="pct"/>
          </w:tcPr>
          <w:p w14:paraId="3381D604" w14:textId="77777777" w:rsidR="008D1EAF" w:rsidRPr="00AB64F8" w:rsidRDefault="008D1EAF" w:rsidP="00C40FAE">
            <w:pPr>
              <w:pStyle w:val="TAL"/>
              <w:keepNext w:val="0"/>
            </w:pPr>
            <w:r>
              <w:t>FiveGProSeAuthorizationIndication</w:t>
            </w:r>
          </w:p>
        </w:tc>
        <w:tc>
          <w:tcPr>
            <w:tcW w:w="374" w:type="pct"/>
          </w:tcPr>
          <w:p w14:paraId="16FC22AF" w14:textId="77777777" w:rsidR="008D1EAF" w:rsidRDefault="008D1EAF" w:rsidP="00C40FAE">
            <w:pPr>
              <w:pStyle w:val="TAL"/>
              <w:keepNext w:val="0"/>
            </w:pPr>
            <w:r>
              <w:t>0..1</w:t>
            </w:r>
          </w:p>
        </w:tc>
        <w:tc>
          <w:tcPr>
            <w:tcW w:w="2196" w:type="pct"/>
          </w:tcPr>
          <w:p w14:paraId="61CB5522" w14:textId="77777777" w:rsidR="008D1EAF" w:rsidRDefault="008D1EAF" w:rsidP="00C40FAE">
            <w:pPr>
              <w:pStyle w:val="TAL"/>
              <w:keepNext w:val="0"/>
            </w:pPr>
            <w:r w:rsidRPr="00E71CF5">
              <w:t xml:space="preserve">Provides information on the authorization </w:t>
            </w:r>
            <w:r>
              <w:t xml:space="preserve">status of the UE to use ProSe services. </w:t>
            </w:r>
            <w:r w:rsidRPr="00DD511C">
              <w:t>Include when sent in the INITIAL CONTEXT SETUP REQUEST or when known at the NF.</w:t>
            </w:r>
            <w:r>
              <w:t xml:space="preserve"> Defined in TS 38.413 [23] clause 9.3.1.233.</w:t>
            </w:r>
          </w:p>
        </w:tc>
        <w:tc>
          <w:tcPr>
            <w:tcW w:w="237" w:type="pct"/>
          </w:tcPr>
          <w:p w14:paraId="508DF715" w14:textId="77777777" w:rsidR="008D1EAF" w:rsidRDefault="008D1EAF" w:rsidP="00C40FAE">
            <w:pPr>
              <w:pStyle w:val="TAL"/>
              <w:keepNext w:val="0"/>
            </w:pPr>
            <w:r>
              <w:t>C</w:t>
            </w:r>
          </w:p>
        </w:tc>
      </w:tr>
    </w:tbl>
    <w:p w14:paraId="2669ACFA" w14:textId="77777777" w:rsidR="008D1EAF" w:rsidRDefault="008D1EAF" w:rsidP="008D1EAF"/>
    <w:p w14:paraId="3F1DB4AF" w14:textId="77777777" w:rsidR="008D1EAF" w:rsidRDefault="008D1EAF" w:rsidP="008D1EAF">
      <w:pPr>
        <w:pStyle w:val="Heading5"/>
      </w:pPr>
      <w:bookmarkStart w:id="134" w:name="_Toc207647790"/>
      <w:r>
        <w:t>6.2.2.2A.2</w:t>
      </w:r>
      <w:r>
        <w:tab/>
        <w:t xml:space="preserve">Type: </w:t>
      </w:r>
      <w:r w:rsidRPr="00E767FB">
        <w:t>PDUSessionSetupRequestItem</w:t>
      </w:r>
      <w:bookmarkEnd w:id="134"/>
    </w:p>
    <w:p w14:paraId="71A96A73" w14:textId="77777777" w:rsidR="008D1EAF" w:rsidRDefault="008D1EAF" w:rsidP="008D1EAF">
      <w:r>
        <w:t xml:space="preserve">The PDUSessionSetupRequestItem </w:t>
      </w:r>
      <w:r w:rsidRPr="001D2E49">
        <w:t>identifies a PDU Session for a UE.</w:t>
      </w:r>
      <w:r>
        <w:t xml:space="preserve"> The PDUSessionSetupRequestItem is derived from the information in the PDU Session Resource Setup Request Item IE defined in TS 38.413 [23] clause 9.2.2.1.</w:t>
      </w:r>
    </w:p>
    <w:p w14:paraId="0B65A58E" w14:textId="77777777" w:rsidR="008D1EAF" w:rsidRDefault="008D1EAF" w:rsidP="008D1EAF">
      <w:r>
        <w:lastRenderedPageBreak/>
        <w:t xml:space="preserve">Table 6.2.2.2A.2-1 contains the details for the </w:t>
      </w:r>
      <w:r w:rsidRPr="00E767FB">
        <w:t xml:space="preserve">PDUSessionSetupRequestItem </w:t>
      </w:r>
      <w:r>
        <w:t>type.</w:t>
      </w:r>
    </w:p>
    <w:p w14:paraId="558D0217" w14:textId="77777777" w:rsidR="008D1EAF" w:rsidRPr="00760004" w:rsidRDefault="008D1EAF" w:rsidP="008D1EAF">
      <w:pPr>
        <w:pStyle w:val="TH"/>
      </w:pPr>
      <w:r>
        <w:t xml:space="preserve">Table 6.2.2.2A.2-1: Structure of the </w:t>
      </w:r>
      <w:r w:rsidRPr="00E767FB">
        <w:t xml:space="preserve">PDUSessionSetupRequestItem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8D1EAF" w:rsidRPr="00760004" w14:paraId="4487C338" w14:textId="77777777" w:rsidTr="00B6394B">
        <w:trPr>
          <w:jc w:val="center"/>
        </w:trPr>
        <w:tc>
          <w:tcPr>
            <w:tcW w:w="1024" w:type="pct"/>
          </w:tcPr>
          <w:p w14:paraId="1D960D77" w14:textId="77777777" w:rsidR="008D1EAF" w:rsidRPr="00760004" w:rsidRDefault="008D1EAF" w:rsidP="00B6394B">
            <w:pPr>
              <w:pStyle w:val="TAH"/>
            </w:pPr>
            <w:r w:rsidRPr="00760004">
              <w:t>Field name</w:t>
            </w:r>
          </w:p>
        </w:tc>
        <w:tc>
          <w:tcPr>
            <w:tcW w:w="1075" w:type="pct"/>
          </w:tcPr>
          <w:p w14:paraId="208F514B" w14:textId="77777777" w:rsidR="008D1EAF" w:rsidRPr="00760004" w:rsidRDefault="008D1EAF" w:rsidP="00B6394B">
            <w:pPr>
              <w:pStyle w:val="TAH"/>
            </w:pPr>
            <w:r>
              <w:t>Type</w:t>
            </w:r>
          </w:p>
        </w:tc>
        <w:tc>
          <w:tcPr>
            <w:tcW w:w="327" w:type="pct"/>
          </w:tcPr>
          <w:p w14:paraId="352E7387" w14:textId="77777777" w:rsidR="008D1EAF" w:rsidRPr="00760004" w:rsidRDefault="008D1EAF" w:rsidP="00B6394B">
            <w:pPr>
              <w:pStyle w:val="TAH"/>
            </w:pPr>
            <w:r>
              <w:t>Cardinality</w:t>
            </w:r>
          </w:p>
        </w:tc>
        <w:tc>
          <w:tcPr>
            <w:tcW w:w="2336" w:type="pct"/>
          </w:tcPr>
          <w:p w14:paraId="5212CE3F" w14:textId="77777777" w:rsidR="008D1EAF" w:rsidRPr="00760004" w:rsidRDefault="008D1EAF" w:rsidP="00B6394B">
            <w:pPr>
              <w:pStyle w:val="TAH"/>
            </w:pPr>
            <w:r w:rsidRPr="00760004">
              <w:t>Description</w:t>
            </w:r>
          </w:p>
        </w:tc>
        <w:tc>
          <w:tcPr>
            <w:tcW w:w="237" w:type="pct"/>
          </w:tcPr>
          <w:p w14:paraId="367F1650" w14:textId="77777777" w:rsidR="008D1EAF" w:rsidRPr="00760004" w:rsidRDefault="008D1EAF" w:rsidP="00B6394B">
            <w:pPr>
              <w:pStyle w:val="TAH"/>
            </w:pPr>
            <w:r w:rsidRPr="00760004">
              <w:t>M/C/O</w:t>
            </w:r>
          </w:p>
        </w:tc>
      </w:tr>
      <w:tr w:rsidR="008D1EAF" w:rsidRPr="00760004" w14:paraId="72F45E59" w14:textId="77777777" w:rsidTr="00B6394B">
        <w:trPr>
          <w:jc w:val="center"/>
        </w:trPr>
        <w:tc>
          <w:tcPr>
            <w:tcW w:w="1024" w:type="pct"/>
          </w:tcPr>
          <w:p w14:paraId="2759121D" w14:textId="77777777" w:rsidR="008D1EAF" w:rsidRPr="00760004" w:rsidRDefault="008D1EAF" w:rsidP="00B6394B">
            <w:pPr>
              <w:pStyle w:val="TAL"/>
            </w:pPr>
            <w:r w:rsidRPr="005E3AD1">
              <w:t>pDUSessionID</w:t>
            </w:r>
          </w:p>
        </w:tc>
        <w:tc>
          <w:tcPr>
            <w:tcW w:w="1075" w:type="pct"/>
          </w:tcPr>
          <w:p w14:paraId="1F18A30D" w14:textId="77777777" w:rsidR="008D1EAF" w:rsidRDefault="008D1EAF" w:rsidP="00B6394B">
            <w:pPr>
              <w:pStyle w:val="TAL"/>
            </w:pPr>
            <w:r w:rsidRPr="005E3AD1">
              <w:t>PDUSessionID</w:t>
            </w:r>
          </w:p>
        </w:tc>
        <w:tc>
          <w:tcPr>
            <w:tcW w:w="327" w:type="pct"/>
          </w:tcPr>
          <w:p w14:paraId="0F33EC43" w14:textId="77777777" w:rsidR="008D1EAF" w:rsidRDefault="008D1EAF" w:rsidP="00B6394B">
            <w:pPr>
              <w:pStyle w:val="TAL"/>
            </w:pPr>
            <w:r>
              <w:t>1</w:t>
            </w:r>
          </w:p>
        </w:tc>
        <w:tc>
          <w:tcPr>
            <w:tcW w:w="2336" w:type="pct"/>
          </w:tcPr>
          <w:p w14:paraId="55FB8534" w14:textId="77777777" w:rsidR="008D1EAF" w:rsidRPr="00760004" w:rsidRDefault="008D1EAF" w:rsidP="00B6394B">
            <w:pPr>
              <w:pStyle w:val="TAL"/>
            </w:pPr>
            <w:r>
              <w:t>I</w:t>
            </w:r>
            <w:r w:rsidRPr="005B350C">
              <w:t xml:space="preserve">dentifies a PDU Session for a UE. The definition and use of the PDU Session </w:t>
            </w:r>
            <w:r>
              <w:t xml:space="preserve">ID is specified in TS </w:t>
            </w:r>
            <w:r w:rsidRPr="00861C73">
              <w:t>23.501</w:t>
            </w:r>
            <w:r>
              <w:t xml:space="preserve"> [2] clause 5.6.</w:t>
            </w:r>
          </w:p>
        </w:tc>
        <w:tc>
          <w:tcPr>
            <w:tcW w:w="237" w:type="pct"/>
          </w:tcPr>
          <w:p w14:paraId="2D3204F1" w14:textId="77777777" w:rsidR="008D1EAF" w:rsidRPr="00760004" w:rsidRDefault="008D1EAF" w:rsidP="00B6394B">
            <w:pPr>
              <w:pStyle w:val="TAL"/>
            </w:pPr>
            <w:r>
              <w:t>M</w:t>
            </w:r>
          </w:p>
        </w:tc>
      </w:tr>
      <w:tr w:rsidR="008D1EAF" w:rsidRPr="00760004" w14:paraId="4FCF0A01" w14:textId="77777777" w:rsidTr="00B6394B">
        <w:trPr>
          <w:trHeight w:val="617"/>
          <w:jc w:val="center"/>
        </w:trPr>
        <w:tc>
          <w:tcPr>
            <w:tcW w:w="1024" w:type="pct"/>
          </w:tcPr>
          <w:p w14:paraId="23D48381" w14:textId="77777777" w:rsidR="008D1EAF" w:rsidRDefault="008D1EAF" w:rsidP="00B6394B">
            <w:pPr>
              <w:pStyle w:val="TAL"/>
            </w:pPr>
            <w:r>
              <w:t>sNSSAI</w:t>
            </w:r>
          </w:p>
        </w:tc>
        <w:tc>
          <w:tcPr>
            <w:tcW w:w="1075" w:type="pct"/>
          </w:tcPr>
          <w:p w14:paraId="2AC5B96A" w14:textId="77777777" w:rsidR="008D1EAF" w:rsidRDefault="008D1EAF" w:rsidP="00B6394B">
            <w:pPr>
              <w:pStyle w:val="TAL"/>
            </w:pPr>
            <w:r w:rsidRPr="005E3AD1">
              <w:t>SNSSAI</w:t>
            </w:r>
          </w:p>
        </w:tc>
        <w:tc>
          <w:tcPr>
            <w:tcW w:w="327" w:type="pct"/>
          </w:tcPr>
          <w:p w14:paraId="7E66F145" w14:textId="77777777" w:rsidR="008D1EAF" w:rsidRDefault="008D1EAF" w:rsidP="00B6394B">
            <w:pPr>
              <w:pStyle w:val="TAL"/>
            </w:pPr>
            <w:r>
              <w:t>1</w:t>
            </w:r>
          </w:p>
        </w:tc>
        <w:tc>
          <w:tcPr>
            <w:tcW w:w="2336" w:type="pct"/>
          </w:tcPr>
          <w:p w14:paraId="4E42D522" w14:textId="77777777" w:rsidR="008D1EAF" w:rsidRDefault="008D1EAF" w:rsidP="00B6394B">
            <w:pPr>
              <w:pStyle w:val="TAL"/>
            </w:pPr>
            <w:r>
              <w:rPr>
                <w:lang w:eastAsia="zh-CN"/>
              </w:rPr>
              <w:t>Slice identifier</w:t>
            </w:r>
            <w:r w:rsidRPr="00AE2222">
              <w:rPr>
                <w:lang w:eastAsia="zh-CN"/>
              </w:rPr>
              <w:t xml:space="preserve"> associated with the PDU session, if available. See TS 23.003 [19] clause 28.4.2 and TS </w:t>
            </w:r>
            <w:r w:rsidRPr="00861C73">
              <w:rPr>
                <w:lang w:eastAsia="zh-CN"/>
              </w:rPr>
              <w:t>23.501 [2]</w:t>
            </w:r>
            <w:r w:rsidRPr="00AE2222">
              <w:rPr>
                <w:lang w:eastAsia="zh-CN"/>
              </w:rPr>
              <w:t xml:space="preserve"> clause 5.15.2.</w:t>
            </w:r>
          </w:p>
        </w:tc>
        <w:tc>
          <w:tcPr>
            <w:tcW w:w="237" w:type="pct"/>
          </w:tcPr>
          <w:p w14:paraId="74F756EF" w14:textId="77777777" w:rsidR="008D1EAF" w:rsidRDefault="008D1EAF" w:rsidP="00B6394B">
            <w:pPr>
              <w:pStyle w:val="TAL"/>
            </w:pPr>
            <w:r>
              <w:t>M</w:t>
            </w:r>
          </w:p>
        </w:tc>
      </w:tr>
    </w:tbl>
    <w:p w14:paraId="54BFB9E1" w14:textId="77777777" w:rsidR="008D1EAF" w:rsidRDefault="008D1EAF" w:rsidP="008D1EAF"/>
    <w:p w14:paraId="5A4ACDB2" w14:textId="77777777" w:rsidR="008D1EAF" w:rsidRDefault="008D1EAF" w:rsidP="008D1EAF">
      <w:pPr>
        <w:pStyle w:val="Heading5"/>
      </w:pPr>
      <w:bookmarkStart w:id="135" w:name="_Toc207647791"/>
      <w:r>
        <w:t>6.2.2.2A.3</w:t>
      </w:r>
      <w:r>
        <w:tab/>
        <w:t>Type: UERadioCapability</w:t>
      </w:r>
      <w:bookmarkEnd w:id="135"/>
    </w:p>
    <w:p w14:paraId="02C20128" w14:textId="77777777" w:rsidR="008D1EAF" w:rsidRDefault="008D1EAF" w:rsidP="008D1EAF">
      <w:r>
        <w:t>The UERadioCapability</w:t>
      </w:r>
      <w:r w:rsidRPr="001D2E49">
        <w:t xml:space="preserve"> </w:t>
      </w:r>
      <w:r>
        <w:t>contains the UE radio access capability information. The UERadioCapability type is derived from UE Radio Capability IE defined in TS 38.413 [23] clauses 9.3.1.74, and 9.3.1.74a.</w:t>
      </w:r>
    </w:p>
    <w:p w14:paraId="67B306B0" w14:textId="77777777" w:rsidR="008D1EAF" w:rsidRDefault="008D1EAF" w:rsidP="008D1EAF">
      <w:r>
        <w:t>Table 6.2.2.2A.3-1 contains the details for the UERadioCapability</w:t>
      </w:r>
      <w:r w:rsidRPr="001D2E49">
        <w:t xml:space="preserve"> </w:t>
      </w:r>
      <w:r>
        <w:t>type.</w:t>
      </w:r>
    </w:p>
    <w:p w14:paraId="5A147FC1" w14:textId="77777777" w:rsidR="008D1EAF" w:rsidRPr="00760004" w:rsidRDefault="008D1EAF" w:rsidP="008D1EAF">
      <w:pPr>
        <w:pStyle w:val="TH"/>
      </w:pPr>
      <w:r>
        <w:t>Table 6.2.2.2A.3-1: Structure of the UERadioCapability</w:t>
      </w:r>
      <w:r w:rsidRPr="001D2E49">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799"/>
        <w:gridCol w:w="630"/>
        <w:gridCol w:w="4500"/>
        <w:gridCol w:w="457"/>
      </w:tblGrid>
      <w:tr w:rsidR="008D1EAF" w:rsidRPr="00760004" w14:paraId="37184862" w14:textId="77777777" w:rsidTr="00B6394B">
        <w:trPr>
          <w:jc w:val="center"/>
        </w:trPr>
        <w:tc>
          <w:tcPr>
            <w:tcW w:w="1166" w:type="pct"/>
          </w:tcPr>
          <w:p w14:paraId="5F75FC95" w14:textId="77777777" w:rsidR="008D1EAF" w:rsidRPr="00760004" w:rsidRDefault="008D1EAF" w:rsidP="00B6394B">
            <w:pPr>
              <w:pStyle w:val="TAH"/>
            </w:pPr>
            <w:r w:rsidRPr="00760004">
              <w:t>Field name</w:t>
            </w:r>
          </w:p>
        </w:tc>
        <w:tc>
          <w:tcPr>
            <w:tcW w:w="934" w:type="pct"/>
          </w:tcPr>
          <w:p w14:paraId="4C67C86E" w14:textId="77777777" w:rsidR="008D1EAF" w:rsidRPr="00760004" w:rsidRDefault="008D1EAF" w:rsidP="00B6394B">
            <w:pPr>
              <w:pStyle w:val="TAH"/>
            </w:pPr>
            <w:r>
              <w:t>Type</w:t>
            </w:r>
          </w:p>
        </w:tc>
        <w:tc>
          <w:tcPr>
            <w:tcW w:w="327" w:type="pct"/>
          </w:tcPr>
          <w:p w14:paraId="4480F7CE" w14:textId="77777777" w:rsidR="008D1EAF" w:rsidRPr="00760004" w:rsidRDefault="008D1EAF" w:rsidP="00B6394B">
            <w:pPr>
              <w:pStyle w:val="TAH"/>
            </w:pPr>
            <w:r>
              <w:t>Cardinality</w:t>
            </w:r>
          </w:p>
        </w:tc>
        <w:tc>
          <w:tcPr>
            <w:tcW w:w="2336" w:type="pct"/>
          </w:tcPr>
          <w:p w14:paraId="22AF7D7E" w14:textId="77777777" w:rsidR="008D1EAF" w:rsidRPr="00760004" w:rsidRDefault="008D1EAF" w:rsidP="00B6394B">
            <w:pPr>
              <w:pStyle w:val="TAH"/>
            </w:pPr>
            <w:r w:rsidRPr="00760004">
              <w:t>Description</w:t>
            </w:r>
          </w:p>
        </w:tc>
        <w:tc>
          <w:tcPr>
            <w:tcW w:w="237" w:type="pct"/>
          </w:tcPr>
          <w:p w14:paraId="416E1494" w14:textId="77777777" w:rsidR="008D1EAF" w:rsidRPr="00760004" w:rsidRDefault="008D1EAF" w:rsidP="00B6394B">
            <w:pPr>
              <w:pStyle w:val="TAH"/>
            </w:pPr>
            <w:r w:rsidRPr="00760004">
              <w:t>M/C/O</w:t>
            </w:r>
          </w:p>
        </w:tc>
      </w:tr>
      <w:tr w:rsidR="008D1EAF" w:rsidRPr="00760004" w14:paraId="57F45D80" w14:textId="77777777" w:rsidTr="00B6394B">
        <w:trPr>
          <w:jc w:val="center"/>
        </w:trPr>
        <w:tc>
          <w:tcPr>
            <w:tcW w:w="1166" w:type="pct"/>
          </w:tcPr>
          <w:p w14:paraId="399DB08B" w14:textId="77777777" w:rsidR="008D1EAF" w:rsidRPr="00760004" w:rsidRDefault="008D1EAF" w:rsidP="00B6394B">
            <w:pPr>
              <w:pStyle w:val="TAL"/>
            </w:pPr>
            <w:r>
              <w:t>uERadioCapibilityNR</w:t>
            </w:r>
          </w:p>
        </w:tc>
        <w:tc>
          <w:tcPr>
            <w:tcW w:w="934" w:type="pct"/>
          </w:tcPr>
          <w:p w14:paraId="718A8F46" w14:textId="77777777" w:rsidR="008D1EAF" w:rsidRDefault="008D1EAF" w:rsidP="00B6394B">
            <w:pPr>
              <w:pStyle w:val="TAL"/>
            </w:pPr>
            <w:r>
              <w:t>OCTET STRING</w:t>
            </w:r>
          </w:p>
        </w:tc>
        <w:tc>
          <w:tcPr>
            <w:tcW w:w="327" w:type="pct"/>
          </w:tcPr>
          <w:p w14:paraId="6BA754E8" w14:textId="77777777" w:rsidR="008D1EAF" w:rsidRDefault="008D1EAF" w:rsidP="00B6394B">
            <w:pPr>
              <w:pStyle w:val="TAL"/>
            </w:pPr>
            <w:r>
              <w:t>0..1</w:t>
            </w:r>
          </w:p>
        </w:tc>
        <w:tc>
          <w:tcPr>
            <w:tcW w:w="2336" w:type="pct"/>
          </w:tcPr>
          <w:p w14:paraId="0D713874" w14:textId="77777777" w:rsidR="008D1EAF" w:rsidRPr="00760004" w:rsidRDefault="008D1EAF" w:rsidP="00B6394B">
            <w:pPr>
              <w:pStyle w:val="TAL"/>
            </w:pPr>
            <w:r w:rsidRPr="001D2E49">
              <w:rPr>
                <w:rFonts w:cs="Arial"/>
                <w:szCs w:val="18"/>
              </w:rPr>
              <w:t xml:space="preserve">Includes </w:t>
            </w:r>
            <w:r>
              <w:rPr>
                <w:rFonts w:cs="Arial"/>
                <w:szCs w:val="18"/>
              </w:rPr>
              <w:t xml:space="preserve">the UE Radio Capability information </w:t>
            </w:r>
            <w:r w:rsidRPr="001D2E49">
              <w:rPr>
                <w:rFonts w:cs="Arial"/>
                <w:szCs w:val="18"/>
              </w:rPr>
              <w:t>as defined in</w:t>
            </w:r>
            <w:r>
              <w:rPr>
                <w:rFonts w:cs="Arial"/>
                <w:szCs w:val="18"/>
              </w:rPr>
              <w:t xml:space="preserve"> TS 38.413 [23] clause 9.3.1.74.</w:t>
            </w:r>
          </w:p>
        </w:tc>
        <w:tc>
          <w:tcPr>
            <w:tcW w:w="237" w:type="pct"/>
          </w:tcPr>
          <w:p w14:paraId="4B8F6A78" w14:textId="77777777" w:rsidR="008D1EAF" w:rsidRPr="00760004" w:rsidRDefault="008D1EAF" w:rsidP="00B6394B">
            <w:pPr>
              <w:pStyle w:val="TAL"/>
            </w:pPr>
            <w:r>
              <w:t>C</w:t>
            </w:r>
          </w:p>
        </w:tc>
      </w:tr>
      <w:tr w:rsidR="008D1EAF" w:rsidRPr="00760004" w14:paraId="1BF58E99" w14:textId="77777777" w:rsidTr="00B6394B">
        <w:trPr>
          <w:jc w:val="center"/>
        </w:trPr>
        <w:tc>
          <w:tcPr>
            <w:tcW w:w="1166" w:type="pct"/>
          </w:tcPr>
          <w:p w14:paraId="54B3E485" w14:textId="77777777" w:rsidR="008D1EAF" w:rsidRDefault="008D1EAF" w:rsidP="00B6394B">
            <w:pPr>
              <w:pStyle w:val="TAL"/>
            </w:pPr>
            <w:r>
              <w:t>uERadioCapabilityEUTRA</w:t>
            </w:r>
          </w:p>
        </w:tc>
        <w:tc>
          <w:tcPr>
            <w:tcW w:w="934" w:type="pct"/>
          </w:tcPr>
          <w:p w14:paraId="1452A72C" w14:textId="77777777" w:rsidR="008D1EAF" w:rsidRDefault="008D1EAF" w:rsidP="00B6394B">
            <w:pPr>
              <w:pStyle w:val="TAL"/>
            </w:pPr>
            <w:r>
              <w:t>OCTET STRING</w:t>
            </w:r>
          </w:p>
        </w:tc>
        <w:tc>
          <w:tcPr>
            <w:tcW w:w="327" w:type="pct"/>
          </w:tcPr>
          <w:p w14:paraId="41E40931" w14:textId="77777777" w:rsidR="008D1EAF" w:rsidRDefault="008D1EAF" w:rsidP="00B6394B">
            <w:pPr>
              <w:pStyle w:val="TAL"/>
            </w:pPr>
            <w:r>
              <w:t>0..1</w:t>
            </w:r>
          </w:p>
        </w:tc>
        <w:tc>
          <w:tcPr>
            <w:tcW w:w="2336" w:type="pct"/>
          </w:tcPr>
          <w:p w14:paraId="64417E35" w14:textId="77777777" w:rsidR="008D1EAF" w:rsidRDefault="008D1EAF" w:rsidP="00B6394B">
            <w:pPr>
              <w:pStyle w:val="TAL"/>
            </w:pPr>
            <w:r>
              <w:rPr>
                <w:lang w:eastAsia="zh-CN"/>
              </w:rPr>
              <w:t>Includes the UE Radio Capability – E-UTRA Format information message defined in TS 38.413 [23] clause 9.3.1.74a.</w:t>
            </w:r>
          </w:p>
        </w:tc>
        <w:tc>
          <w:tcPr>
            <w:tcW w:w="237" w:type="pct"/>
          </w:tcPr>
          <w:p w14:paraId="3F939630" w14:textId="77777777" w:rsidR="008D1EAF" w:rsidRDefault="008D1EAF" w:rsidP="00B6394B">
            <w:pPr>
              <w:pStyle w:val="TAL"/>
            </w:pPr>
            <w:r>
              <w:t>C</w:t>
            </w:r>
          </w:p>
        </w:tc>
      </w:tr>
    </w:tbl>
    <w:p w14:paraId="366C5149" w14:textId="77777777" w:rsidR="008D1EAF" w:rsidRDefault="008D1EAF" w:rsidP="008D1EAF"/>
    <w:p w14:paraId="74771EDB" w14:textId="77777777" w:rsidR="008D1EAF" w:rsidRDefault="008D1EAF" w:rsidP="008D1EAF">
      <w:pPr>
        <w:pStyle w:val="Heading5"/>
      </w:pPr>
      <w:bookmarkStart w:id="136" w:name="_Toc207647792"/>
      <w:r>
        <w:t>6.2.2.2A.4</w:t>
      </w:r>
      <w:r>
        <w:tab/>
        <w:t>Type: UERadioCapabilityForPaging</w:t>
      </w:r>
      <w:bookmarkEnd w:id="136"/>
    </w:p>
    <w:p w14:paraId="18E7A063" w14:textId="77777777" w:rsidR="008D1EAF" w:rsidRDefault="008D1EAF" w:rsidP="008D1EAF">
      <w:r>
        <w:t>The UERadioCapabilityForPaging</w:t>
      </w:r>
      <w:r w:rsidRPr="001D2E49">
        <w:t xml:space="preserve"> </w:t>
      </w:r>
      <w:r>
        <w:t>contains paging specific UE Radio Capability information. The UERadioCapabilityForPaging type is derived from the UE Radio Capability for Paging IE defined in TS 38.413 [23] clause 9.3.1.68.</w:t>
      </w:r>
    </w:p>
    <w:p w14:paraId="0900ADF1" w14:textId="77777777" w:rsidR="008D1EAF" w:rsidRDefault="008D1EAF" w:rsidP="008D1EAF">
      <w:r>
        <w:t>Table 6.2.2.2A.4-1 contains the details for the UERadioCapabilityForPaging type.</w:t>
      </w:r>
    </w:p>
    <w:p w14:paraId="7A1D9DF6" w14:textId="77777777" w:rsidR="008D1EAF" w:rsidRPr="00760004" w:rsidRDefault="008D1EAF" w:rsidP="008D1EAF">
      <w:pPr>
        <w:pStyle w:val="TH"/>
      </w:pPr>
      <w:r>
        <w:t>Table 6.2.2.2A.4-1: Structure of the UERadioCapabilityForPaging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1529"/>
        <w:gridCol w:w="720"/>
        <w:gridCol w:w="4679"/>
        <w:gridCol w:w="457"/>
      </w:tblGrid>
      <w:tr w:rsidR="008D1EAF" w:rsidRPr="00760004" w14:paraId="3B155195" w14:textId="77777777" w:rsidTr="00B6394B">
        <w:trPr>
          <w:jc w:val="center"/>
        </w:trPr>
        <w:tc>
          <w:tcPr>
            <w:tcW w:w="1166" w:type="pct"/>
          </w:tcPr>
          <w:p w14:paraId="5D41D509" w14:textId="77777777" w:rsidR="008D1EAF" w:rsidRPr="00760004" w:rsidRDefault="008D1EAF" w:rsidP="00B6394B">
            <w:pPr>
              <w:pStyle w:val="TAH"/>
            </w:pPr>
            <w:r w:rsidRPr="00760004">
              <w:t>Field name</w:t>
            </w:r>
          </w:p>
        </w:tc>
        <w:tc>
          <w:tcPr>
            <w:tcW w:w="794" w:type="pct"/>
          </w:tcPr>
          <w:p w14:paraId="41969F0C" w14:textId="77777777" w:rsidR="008D1EAF" w:rsidRPr="00760004" w:rsidRDefault="008D1EAF" w:rsidP="00B6394B">
            <w:pPr>
              <w:pStyle w:val="TAH"/>
            </w:pPr>
            <w:r>
              <w:t>Type</w:t>
            </w:r>
          </w:p>
        </w:tc>
        <w:tc>
          <w:tcPr>
            <w:tcW w:w="374" w:type="pct"/>
          </w:tcPr>
          <w:p w14:paraId="4A6074F6" w14:textId="77777777" w:rsidR="008D1EAF" w:rsidRPr="00760004" w:rsidRDefault="008D1EAF" w:rsidP="00B6394B">
            <w:pPr>
              <w:pStyle w:val="TAH"/>
            </w:pPr>
            <w:r>
              <w:t>Cardinality</w:t>
            </w:r>
          </w:p>
        </w:tc>
        <w:tc>
          <w:tcPr>
            <w:tcW w:w="2429" w:type="pct"/>
          </w:tcPr>
          <w:p w14:paraId="7173E6E4" w14:textId="77777777" w:rsidR="008D1EAF" w:rsidRPr="00760004" w:rsidRDefault="008D1EAF" w:rsidP="00B6394B">
            <w:pPr>
              <w:pStyle w:val="TAH"/>
            </w:pPr>
            <w:r w:rsidRPr="00760004">
              <w:t>Description</w:t>
            </w:r>
          </w:p>
        </w:tc>
        <w:tc>
          <w:tcPr>
            <w:tcW w:w="237" w:type="pct"/>
          </w:tcPr>
          <w:p w14:paraId="066DBDC1" w14:textId="77777777" w:rsidR="008D1EAF" w:rsidRPr="00760004" w:rsidRDefault="008D1EAF" w:rsidP="00B6394B">
            <w:pPr>
              <w:pStyle w:val="TAH"/>
            </w:pPr>
            <w:r w:rsidRPr="00760004">
              <w:t>M/C/O</w:t>
            </w:r>
          </w:p>
        </w:tc>
      </w:tr>
      <w:tr w:rsidR="008D1EAF" w:rsidRPr="00760004" w14:paraId="780EE186" w14:textId="77777777" w:rsidTr="00B6394B">
        <w:trPr>
          <w:jc w:val="center"/>
        </w:trPr>
        <w:tc>
          <w:tcPr>
            <w:tcW w:w="1166" w:type="pct"/>
          </w:tcPr>
          <w:p w14:paraId="3BE78B02" w14:textId="77777777" w:rsidR="008D1EAF" w:rsidRPr="00760004" w:rsidRDefault="008D1EAF" w:rsidP="00B6394B">
            <w:pPr>
              <w:pStyle w:val="TAL"/>
            </w:pPr>
            <w:r>
              <w:t>uERadioCapabilityForPagingOfNR</w:t>
            </w:r>
          </w:p>
        </w:tc>
        <w:tc>
          <w:tcPr>
            <w:tcW w:w="794" w:type="pct"/>
          </w:tcPr>
          <w:p w14:paraId="3CCCA950" w14:textId="77777777" w:rsidR="008D1EAF" w:rsidRDefault="008D1EAF" w:rsidP="00B6394B">
            <w:pPr>
              <w:pStyle w:val="TAL"/>
            </w:pPr>
            <w:r>
              <w:t>OCTET STRING</w:t>
            </w:r>
          </w:p>
        </w:tc>
        <w:tc>
          <w:tcPr>
            <w:tcW w:w="374" w:type="pct"/>
          </w:tcPr>
          <w:p w14:paraId="128836E2" w14:textId="77777777" w:rsidR="008D1EAF" w:rsidRDefault="008D1EAF" w:rsidP="00B6394B">
            <w:pPr>
              <w:pStyle w:val="TAL"/>
            </w:pPr>
            <w:r>
              <w:t>0..1</w:t>
            </w:r>
          </w:p>
        </w:tc>
        <w:tc>
          <w:tcPr>
            <w:tcW w:w="2429" w:type="pct"/>
          </w:tcPr>
          <w:p w14:paraId="0EAE4742" w14:textId="77777777" w:rsidR="008D1EAF" w:rsidRPr="00760004" w:rsidRDefault="008D1EAF" w:rsidP="00B6394B">
            <w:pPr>
              <w:pStyle w:val="TAL"/>
            </w:pPr>
            <w:r w:rsidRPr="001D2E49">
              <w:rPr>
                <w:rFonts w:cs="Arial"/>
                <w:szCs w:val="18"/>
              </w:rPr>
              <w:t xml:space="preserve">Includes </w:t>
            </w:r>
            <w:r>
              <w:rPr>
                <w:rFonts w:cs="Arial"/>
                <w:szCs w:val="18"/>
              </w:rPr>
              <w:t xml:space="preserve">the UE Radio Capability Paging of NR information </w:t>
            </w:r>
            <w:r w:rsidRPr="001D2E49">
              <w:rPr>
                <w:rFonts w:cs="Arial"/>
                <w:szCs w:val="18"/>
              </w:rPr>
              <w:t>as defined in</w:t>
            </w:r>
            <w:r>
              <w:rPr>
                <w:rFonts w:cs="Arial"/>
                <w:szCs w:val="18"/>
              </w:rPr>
              <w:t xml:space="preserve"> TS 38.413 [23] clause 9.3.1.68.</w:t>
            </w:r>
          </w:p>
        </w:tc>
        <w:tc>
          <w:tcPr>
            <w:tcW w:w="237" w:type="pct"/>
          </w:tcPr>
          <w:p w14:paraId="4EF06992" w14:textId="77777777" w:rsidR="008D1EAF" w:rsidRPr="00760004" w:rsidRDefault="008D1EAF" w:rsidP="00B6394B">
            <w:pPr>
              <w:pStyle w:val="TAL"/>
            </w:pPr>
            <w:r>
              <w:t>C</w:t>
            </w:r>
          </w:p>
        </w:tc>
      </w:tr>
      <w:tr w:rsidR="008D1EAF" w:rsidRPr="00760004" w14:paraId="1C6DF2B6" w14:textId="77777777" w:rsidTr="00B6394B">
        <w:trPr>
          <w:jc w:val="center"/>
        </w:trPr>
        <w:tc>
          <w:tcPr>
            <w:tcW w:w="1166" w:type="pct"/>
          </w:tcPr>
          <w:p w14:paraId="6DEEC990" w14:textId="77777777" w:rsidR="008D1EAF" w:rsidRDefault="008D1EAF" w:rsidP="00B6394B">
            <w:pPr>
              <w:pStyle w:val="TAL"/>
            </w:pPr>
            <w:r>
              <w:t>uERadioCapabilityForPagingOfEUTRA</w:t>
            </w:r>
          </w:p>
        </w:tc>
        <w:tc>
          <w:tcPr>
            <w:tcW w:w="794" w:type="pct"/>
          </w:tcPr>
          <w:p w14:paraId="7CB78B20" w14:textId="77777777" w:rsidR="008D1EAF" w:rsidRDefault="008D1EAF" w:rsidP="00B6394B">
            <w:pPr>
              <w:pStyle w:val="TAL"/>
            </w:pPr>
            <w:r>
              <w:t>OCTET STRING</w:t>
            </w:r>
          </w:p>
        </w:tc>
        <w:tc>
          <w:tcPr>
            <w:tcW w:w="374" w:type="pct"/>
          </w:tcPr>
          <w:p w14:paraId="28614788" w14:textId="77777777" w:rsidR="008D1EAF" w:rsidRDefault="008D1EAF" w:rsidP="00B6394B">
            <w:pPr>
              <w:pStyle w:val="TAL"/>
            </w:pPr>
            <w:r>
              <w:t>0..1</w:t>
            </w:r>
          </w:p>
        </w:tc>
        <w:tc>
          <w:tcPr>
            <w:tcW w:w="2429" w:type="pct"/>
          </w:tcPr>
          <w:p w14:paraId="3701FE74" w14:textId="77777777" w:rsidR="008D1EAF" w:rsidRDefault="008D1EAF" w:rsidP="00B6394B">
            <w:pPr>
              <w:pStyle w:val="TAL"/>
            </w:pPr>
            <w:r w:rsidRPr="001D2E49">
              <w:rPr>
                <w:rFonts w:cs="Arial"/>
                <w:szCs w:val="18"/>
              </w:rPr>
              <w:t xml:space="preserve">Includes </w:t>
            </w:r>
            <w:r>
              <w:rPr>
                <w:rFonts w:cs="Arial"/>
                <w:szCs w:val="18"/>
              </w:rPr>
              <w:t xml:space="preserve">the UE Radio Capability Paging of E-UTRA information </w:t>
            </w:r>
            <w:r w:rsidRPr="001D2E49">
              <w:rPr>
                <w:rFonts w:cs="Arial"/>
                <w:szCs w:val="18"/>
              </w:rPr>
              <w:t>as defined in</w:t>
            </w:r>
            <w:r>
              <w:rPr>
                <w:rFonts w:cs="Arial"/>
                <w:szCs w:val="18"/>
              </w:rPr>
              <w:t xml:space="preserve"> TS 38.413 [23] clause 9.3.1.68.</w:t>
            </w:r>
          </w:p>
        </w:tc>
        <w:tc>
          <w:tcPr>
            <w:tcW w:w="237" w:type="pct"/>
          </w:tcPr>
          <w:p w14:paraId="628B7E02" w14:textId="77777777" w:rsidR="008D1EAF" w:rsidRDefault="008D1EAF" w:rsidP="00B6394B">
            <w:pPr>
              <w:pStyle w:val="TAL"/>
            </w:pPr>
            <w:r>
              <w:t>C</w:t>
            </w:r>
          </w:p>
        </w:tc>
      </w:tr>
      <w:tr w:rsidR="008D1EAF" w:rsidRPr="00760004" w14:paraId="7F4C52D9" w14:textId="77777777" w:rsidTr="00B6394B">
        <w:trPr>
          <w:jc w:val="center"/>
        </w:trPr>
        <w:tc>
          <w:tcPr>
            <w:tcW w:w="1166" w:type="pct"/>
          </w:tcPr>
          <w:p w14:paraId="4104FDBE" w14:textId="77777777" w:rsidR="008D1EAF" w:rsidRDefault="008D1EAF" w:rsidP="00B6394B">
            <w:pPr>
              <w:pStyle w:val="TAL"/>
            </w:pPr>
            <w:r>
              <w:t>uERadioCapabilityForPagingOfNBIoT</w:t>
            </w:r>
          </w:p>
        </w:tc>
        <w:tc>
          <w:tcPr>
            <w:tcW w:w="794" w:type="pct"/>
          </w:tcPr>
          <w:p w14:paraId="778742C1" w14:textId="77777777" w:rsidR="008D1EAF" w:rsidRDefault="008D1EAF" w:rsidP="00B6394B">
            <w:pPr>
              <w:pStyle w:val="TAL"/>
            </w:pPr>
            <w:r>
              <w:t>OCTET STRING</w:t>
            </w:r>
          </w:p>
        </w:tc>
        <w:tc>
          <w:tcPr>
            <w:tcW w:w="374" w:type="pct"/>
          </w:tcPr>
          <w:p w14:paraId="1B18D310" w14:textId="77777777" w:rsidR="008D1EAF" w:rsidRDefault="008D1EAF" w:rsidP="00B6394B">
            <w:pPr>
              <w:pStyle w:val="TAL"/>
            </w:pPr>
            <w:r>
              <w:t>0..1</w:t>
            </w:r>
          </w:p>
        </w:tc>
        <w:tc>
          <w:tcPr>
            <w:tcW w:w="2429" w:type="pct"/>
          </w:tcPr>
          <w:p w14:paraId="2265C47D" w14:textId="77777777" w:rsidR="008D1EAF" w:rsidRDefault="008D1EAF" w:rsidP="00B6394B">
            <w:pPr>
              <w:pStyle w:val="TAL"/>
              <w:rPr>
                <w:lang w:eastAsia="zh-CN"/>
              </w:rPr>
            </w:pPr>
            <w:r w:rsidRPr="001D2E49">
              <w:rPr>
                <w:rFonts w:cs="Arial"/>
                <w:szCs w:val="18"/>
              </w:rPr>
              <w:t xml:space="preserve">Includes </w:t>
            </w:r>
            <w:r>
              <w:rPr>
                <w:rFonts w:cs="Arial"/>
                <w:szCs w:val="18"/>
              </w:rPr>
              <w:t xml:space="preserve">the UE Radio Capability Paging of NB-IoT information </w:t>
            </w:r>
            <w:r w:rsidRPr="001D2E49">
              <w:rPr>
                <w:rFonts w:cs="Arial"/>
                <w:szCs w:val="18"/>
              </w:rPr>
              <w:t>as defined in</w:t>
            </w:r>
            <w:r>
              <w:rPr>
                <w:rFonts w:cs="Arial"/>
                <w:szCs w:val="18"/>
              </w:rPr>
              <w:t xml:space="preserve"> TS 38.413 [23] clause 9.3.1.68.</w:t>
            </w:r>
          </w:p>
        </w:tc>
        <w:tc>
          <w:tcPr>
            <w:tcW w:w="237" w:type="pct"/>
          </w:tcPr>
          <w:p w14:paraId="352FA150" w14:textId="77777777" w:rsidR="008D1EAF" w:rsidRDefault="008D1EAF" w:rsidP="00B6394B">
            <w:pPr>
              <w:pStyle w:val="TAL"/>
            </w:pPr>
            <w:r>
              <w:t>C</w:t>
            </w:r>
          </w:p>
        </w:tc>
      </w:tr>
    </w:tbl>
    <w:p w14:paraId="2E135867" w14:textId="77777777" w:rsidR="008D1EAF" w:rsidRDefault="008D1EAF" w:rsidP="008D1EAF"/>
    <w:p w14:paraId="37332DC7" w14:textId="77777777" w:rsidR="008D1EAF" w:rsidRDefault="008D1EAF" w:rsidP="008D1EAF">
      <w:pPr>
        <w:pStyle w:val="Heading5"/>
      </w:pPr>
      <w:bookmarkStart w:id="137" w:name="_Toc207647793"/>
      <w:r>
        <w:t>6.2.2.2A.5</w:t>
      </w:r>
      <w:r>
        <w:tab/>
        <w:t xml:space="preserve">Type: </w:t>
      </w:r>
      <w:r w:rsidRPr="000C7888">
        <w:t>NRV2XServicesAuthorization</w:t>
      </w:r>
      <w:bookmarkEnd w:id="137"/>
    </w:p>
    <w:p w14:paraId="416FF446" w14:textId="77777777" w:rsidR="008D1EAF" w:rsidRDefault="008D1EAF" w:rsidP="008D1EAF">
      <w:r>
        <w:t xml:space="preserve">The </w:t>
      </w:r>
      <w:r w:rsidRPr="000C7888">
        <w:t>NRV2XServicesAuthorization</w:t>
      </w:r>
      <w:r>
        <w:t xml:space="preserve"> </w:t>
      </w:r>
      <w:r w:rsidRPr="000C7888">
        <w:t>provides information on the authorization status of the UE to use the NR sidelink for V2X services</w:t>
      </w:r>
      <w:r>
        <w:t>. Defined in TS 38.413 [23] clause 9.3.1.146.</w:t>
      </w:r>
    </w:p>
    <w:p w14:paraId="7EFAF81E" w14:textId="77777777" w:rsidR="008D1EAF" w:rsidRDefault="008D1EAF" w:rsidP="008D1EAF">
      <w:r>
        <w:t xml:space="preserve">Table 6.2.2.2A.5-1 contains the details for the </w:t>
      </w:r>
      <w:r w:rsidRPr="000C7888">
        <w:t xml:space="preserve">NRV2XServicesAuthorization </w:t>
      </w:r>
      <w:r>
        <w:t>type.</w:t>
      </w:r>
    </w:p>
    <w:p w14:paraId="7D0D9D2B" w14:textId="77777777" w:rsidR="008D1EAF" w:rsidRPr="00760004" w:rsidRDefault="008D1EAF" w:rsidP="008D1EAF">
      <w:pPr>
        <w:pStyle w:val="TH"/>
      </w:pPr>
      <w:r>
        <w:lastRenderedPageBreak/>
        <w:t xml:space="preserve">Table 6.2.2.2A.5-1: Structure of the </w:t>
      </w:r>
      <w:r w:rsidRPr="000C7888">
        <w:t xml:space="preserve">NRV2XServicesAuthorization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1D9F8DAB" w14:textId="77777777" w:rsidTr="00B6394B">
        <w:trPr>
          <w:jc w:val="center"/>
        </w:trPr>
        <w:tc>
          <w:tcPr>
            <w:tcW w:w="1352" w:type="pct"/>
          </w:tcPr>
          <w:p w14:paraId="0E5367A5" w14:textId="77777777" w:rsidR="008D1EAF" w:rsidRPr="00760004" w:rsidRDefault="008D1EAF" w:rsidP="00B6394B">
            <w:pPr>
              <w:pStyle w:val="TAH"/>
            </w:pPr>
            <w:r w:rsidRPr="00760004">
              <w:t>Field name</w:t>
            </w:r>
          </w:p>
        </w:tc>
        <w:tc>
          <w:tcPr>
            <w:tcW w:w="1309" w:type="pct"/>
          </w:tcPr>
          <w:p w14:paraId="30BBE382" w14:textId="77777777" w:rsidR="008D1EAF" w:rsidRPr="00760004" w:rsidRDefault="008D1EAF" w:rsidP="00B6394B">
            <w:pPr>
              <w:pStyle w:val="TAH"/>
            </w:pPr>
            <w:r>
              <w:t>Type</w:t>
            </w:r>
          </w:p>
        </w:tc>
        <w:tc>
          <w:tcPr>
            <w:tcW w:w="374" w:type="pct"/>
          </w:tcPr>
          <w:p w14:paraId="3313BF67" w14:textId="77777777" w:rsidR="008D1EAF" w:rsidRPr="00760004" w:rsidRDefault="008D1EAF" w:rsidP="00B6394B">
            <w:pPr>
              <w:pStyle w:val="TAH"/>
            </w:pPr>
            <w:r>
              <w:t>Cardinality</w:t>
            </w:r>
          </w:p>
        </w:tc>
        <w:tc>
          <w:tcPr>
            <w:tcW w:w="1728" w:type="pct"/>
          </w:tcPr>
          <w:p w14:paraId="17A2AFB5" w14:textId="77777777" w:rsidR="008D1EAF" w:rsidRPr="00760004" w:rsidRDefault="008D1EAF" w:rsidP="00B6394B">
            <w:pPr>
              <w:pStyle w:val="TAH"/>
            </w:pPr>
            <w:r w:rsidRPr="00760004">
              <w:t>Description</w:t>
            </w:r>
          </w:p>
        </w:tc>
        <w:tc>
          <w:tcPr>
            <w:tcW w:w="237" w:type="pct"/>
          </w:tcPr>
          <w:p w14:paraId="573B6BB3" w14:textId="77777777" w:rsidR="008D1EAF" w:rsidRPr="00760004" w:rsidRDefault="008D1EAF" w:rsidP="00B6394B">
            <w:pPr>
              <w:pStyle w:val="TAH"/>
            </w:pPr>
            <w:r w:rsidRPr="00760004">
              <w:t>M/C/O</w:t>
            </w:r>
          </w:p>
        </w:tc>
      </w:tr>
      <w:tr w:rsidR="008D1EAF" w:rsidRPr="00760004" w14:paraId="4E5414A2" w14:textId="77777777" w:rsidTr="00B6394B">
        <w:trPr>
          <w:jc w:val="center"/>
        </w:trPr>
        <w:tc>
          <w:tcPr>
            <w:tcW w:w="1352" w:type="pct"/>
          </w:tcPr>
          <w:p w14:paraId="0D0A9238" w14:textId="77777777" w:rsidR="008D1EAF" w:rsidRPr="00760004" w:rsidRDefault="008D1EAF" w:rsidP="00B6394B">
            <w:pPr>
              <w:pStyle w:val="TAL"/>
            </w:pPr>
            <w:r>
              <w:t>v</w:t>
            </w:r>
            <w:r w:rsidRPr="002B5AD6">
              <w:t>2XVehicleUEAuthorizationIndicator</w:t>
            </w:r>
          </w:p>
        </w:tc>
        <w:tc>
          <w:tcPr>
            <w:tcW w:w="1309" w:type="pct"/>
          </w:tcPr>
          <w:p w14:paraId="6998318D" w14:textId="77777777" w:rsidR="008D1EAF" w:rsidRDefault="008D1EAF" w:rsidP="00B6394B">
            <w:pPr>
              <w:pStyle w:val="TAL"/>
            </w:pPr>
            <w:r w:rsidRPr="00D2425E">
              <w:t>V2XUEAuthorizationIndicator</w:t>
            </w:r>
          </w:p>
        </w:tc>
        <w:tc>
          <w:tcPr>
            <w:tcW w:w="374" w:type="pct"/>
          </w:tcPr>
          <w:p w14:paraId="0EB1EBCE" w14:textId="77777777" w:rsidR="008D1EAF" w:rsidRDefault="008D1EAF" w:rsidP="00B6394B">
            <w:pPr>
              <w:pStyle w:val="TAL"/>
            </w:pPr>
            <w:r>
              <w:t>0..1</w:t>
            </w:r>
          </w:p>
        </w:tc>
        <w:tc>
          <w:tcPr>
            <w:tcW w:w="1728" w:type="pct"/>
          </w:tcPr>
          <w:p w14:paraId="5AB001CB" w14:textId="77777777" w:rsidR="008D1EAF" w:rsidRPr="00760004" w:rsidRDefault="008D1EAF" w:rsidP="00B6394B">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2D41BF49" w14:textId="77777777" w:rsidR="008D1EAF" w:rsidRPr="00760004" w:rsidRDefault="008D1EAF" w:rsidP="00B6394B">
            <w:pPr>
              <w:pStyle w:val="TAL"/>
            </w:pPr>
            <w:r>
              <w:t>C</w:t>
            </w:r>
          </w:p>
        </w:tc>
      </w:tr>
      <w:tr w:rsidR="008D1EAF" w:rsidRPr="00760004" w14:paraId="4B7F570A" w14:textId="77777777" w:rsidTr="00B6394B">
        <w:trPr>
          <w:jc w:val="center"/>
        </w:trPr>
        <w:tc>
          <w:tcPr>
            <w:tcW w:w="1352" w:type="pct"/>
          </w:tcPr>
          <w:p w14:paraId="0AA85EC6" w14:textId="77777777" w:rsidR="008D1EAF" w:rsidRDefault="008D1EAF" w:rsidP="00B6394B">
            <w:pPr>
              <w:pStyle w:val="TAL"/>
            </w:pPr>
            <w:r>
              <w:t>v</w:t>
            </w:r>
            <w:r w:rsidRPr="002B5AD6">
              <w:t>2XPedestrianUEAuthorizationIndicator</w:t>
            </w:r>
          </w:p>
        </w:tc>
        <w:tc>
          <w:tcPr>
            <w:tcW w:w="1309" w:type="pct"/>
          </w:tcPr>
          <w:p w14:paraId="78489630" w14:textId="77777777" w:rsidR="008D1EAF" w:rsidRDefault="008D1EAF" w:rsidP="00B6394B">
            <w:pPr>
              <w:pStyle w:val="TAL"/>
            </w:pPr>
            <w:r w:rsidRPr="00D2425E">
              <w:t>V2XUEAuthorizationIndicator</w:t>
            </w:r>
          </w:p>
        </w:tc>
        <w:tc>
          <w:tcPr>
            <w:tcW w:w="374" w:type="pct"/>
          </w:tcPr>
          <w:p w14:paraId="13B69B7D" w14:textId="77777777" w:rsidR="008D1EAF" w:rsidRDefault="008D1EAF" w:rsidP="00B6394B">
            <w:pPr>
              <w:pStyle w:val="TAL"/>
            </w:pPr>
            <w:r>
              <w:t>0..1</w:t>
            </w:r>
          </w:p>
        </w:tc>
        <w:tc>
          <w:tcPr>
            <w:tcW w:w="1728" w:type="pct"/>
          </w:tcPr>
          <w:p w14:paraId="5F77BB30" w14:textId="77777777" w:rsidR="008D1EAF" w:rsidRDefault="008D1EAF" w:rsidP="00B6394B">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0F5503CC" w14:textId="77777777" w:rsidR="008D1EAF" w:rsidRDefault="008D1EAF" w:rsidP="00B6394B">
            <w:pPr>
              <w:pStyle w:val="TAL"/>
            </w:pPr>
            <w:r>
              <w:t>C</w:t>
            </w:r>
          </w:p>
        </w:tc>
      </w:tr>
    </w:tbl>
    <w:p w14:paraId="6F3B01BB" w14:textId="77777777" w:rsidR="008D1EAF" w:rsidRDefault="008D1EAF" w:rsidP="008D1EAF"/>
    <w:p w14:paraId="45BE60BD" w14:textId="77777777" w:rsidR="008D1EAF" w:rsidRDefault="008D1EAF" w:rsidP="008D1EAF">
      <w:pPr>
        <w:pStyle w:val="Heading5"/>
      </w:pPr>
      <w:bookmarkStart w:id="138" w:name="_Toc207647794"/>
      <w:r>
        <w:t>6.2.2.2A.6</w:t>
      </w:r>
      <w:r>
        <w:tab/>
        <w:t>Type: LTE</w:t>
      </w:r>
      <w:r w:rsidRPr="000C7888">
        <w:t>V2XServicesAuthorization</w:t>
      </w:r>
      <w:bookmarkEnd w:id="138"/>
    </w:p>
    <w:p w14:paraId="33920B9A" w14:textId="77777777" w:rsidR="008D1EAF" w:rsidRDefault="008D1EAF" w:rsidP="008D1EAF">
      <w:r>
        <w:t>The LTE</w:t>
      </w:r>
      <w:r w:rsidRPr="000C7888">
        <w:t>V2XServicesAuthorization</w:t>
      </w:r>
      <w:r>
        <w:t xml:space="preserve"> </w:t>
      </w:r>
      <w:r w:rsidRPr="000C7888">
        <w:t>provides information on the authorizatio</w:t>
      </w:r>
      <w:r>
        <w:t>n status of the UE to use the LTE</w:t>
      </w:r>
      <w:r w:rsidRPr="000C7888">
        <w:t xml:space="preserve"> sidelink for V2X services</w:t>
      </w:r>
      <w:r>
        <w:t>. Defined in TS 38.413 [23] clause 9.3.1.147.</w:t>
      </w:r>
    </w:p>
    <w:p w14:paraId="04D3DDBA" w14:textId="2F8535AC" w:rsidR="008D1EAF" w:rsidRDefault="008D1EAF" w:rsidP="008D1EAF">
      <w:r>
        <w:t xml:space="preserve">Table 6.2.2.2A.6-1 contains the details for the </w:t>
      </w:r>
      <w:r w:rsidR="00420DEB">
        <w:t>LTE</w:t>
      </w:r>
      <w:r w:rsidR="00420DEB" w:rsidRPr="000C7888">
        <w:t>V2XServicesAuthorization</w:t>
      </w:r>
      <w:r w:rsidRPr="000C7888">
        <w:t xml:space="preserve"> </w:t>
      </w:r>
      <w:r>
        <w:t>type.</w:t>
      </w:r>
    </w:p>
    <w:p w14:paraId="4EEDE6AF" w14:textId="77777777" w:rsidR="008D1EAF" w:rsidRPr="00760004" w:rsidRDefault="008D1EAF" w:rsidP="008D1EAF">
      <w:pPr>
        <w:pStyle w:val="TH"/>
      </w:pPr>
      <w:r>
        <w:t>Table 6.2.2.2A.6-1: Structure of the LTE</w:t>
      </w:r>
      <w:r w:rsidRPr="000C7888">
        <w:t xml:space="preserve">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28258F01" w14:textId="77777777" w:rsidTr="00B6394B">
        <w:trPr>
          <w:jc w:val="center"/>
        </w:trPr>
        <w:tc>
          <w:tcPr>
            <w:tcW w:w="1352" w:type="pct"/>
          </w:tcPr>
          <w:p w14:paraId="17B7B7AB" w14:textId="77777777" w:rsidR="008D1EAF" w:rsidRPr="00760004" w:rsidRDefault="008D1EAF" w:rsidP="00B6394B">
            <w:pPr>
              <w:pStyle w:val="TAH"/>
            </w:pPr>
            <w:r w:rsidRPr="00760004">
              <w:t>Field name</w:t>
            </w:r>
          </w:p>
        </w:tc>
        <w:tc>
          <w:tcPr>
            <w:tcW w:w="1309" w:type="pct"/>
          </w:tcPr>
          <w:p w14:paraId="7E0DEAC4" w14:textId="77777777" w:rsidR="008D1EAF" w:rsidRPr="00760004" w:rsidRDefault="008D1EAF" w:rsidP="00B6394B">
            <w:pPr>
              <w:pStyle w:val="TAH"/>
            </w:pPr>
            <w:r>
              <w:t>Type</w:t>
            </w:r>
          </w:p>
        </w:tc>
        <w:tc>
          <w:tcPr>
            <w:tcW w:w="374" w:type="pct"/>
          </w:tcPr>
          <w:p w14:paraId="76F464A0" w14:textId="77777777" w:rsidR="008D1EAF" w:rsidRPr="00760004" w:rsidRDefault="008D1EAF" w:rsidP="00B6394B">
            <w:pPr>
              <w:pStyle w:val="TAH"/>
            </w:pPr>
            <w:r>
              <w:t>Cardinality</w:t>
            </w:r>
          </w:p>
        </w:tc>
        <w:tc>
          <w:tcPr>
            <w:tcW w:w="1728" w:type="pct"/>
          </w:tcPr>
          <w:p w14:paraId="18C53F0B" w14:textId="77777777" w:rsidR="008D1EAF" w:rsidRPr="00760004" w:rsidRDefault="008D1EAF" w:rsidP="00B6394B">
            <w:pPr>
              <w:pStyle w:val="TAH"/>
            </w:pPr>
            <w:r w:rsidRPr="00760004">
              <w:t>Description</w:t>
            </w:r>
          </w:p>
        </w:tc>
        <w:tc>
          <w:tcPr>
            <w:tcW w:w="237" w:type="pct"/>
          </w:tcPr>
          <w:p w14:paraId="621058A5" w14:textId="77777777" w:rsidR="008D1EAF" w:rsidRPr="00760004" w:rsidRDefault="008D1EAF" w:rsidP="00B6394B">
            <w:pPr>
              <w:pStyle w:val="TAH"/>
            </w:pPr>
            <w:r w:rsidRPr="00760004">
              <w:t>M/C/O</w:t>
            </w:r>
          </w:p>
        </w:tc>
      </w:tr>
      <w:tr w:rsidR="008D1EAF" w:rsidRPr="00760004" w14:paraId="4474756B" w14:textId="77777777" w:rsidTr="00B6394B">
        <w:trPr>
          <w:jc w:val="center"/>
        </w:trPr>
        <w:tc>
          <w:tcPr>
            <w:tcW w:w="1352" w:type="pct"/>
          </w:tcPr>
          <w:p w14:paraId="43EBE3C4" w14:textId="77777777" w:rsidR="008D1EAF" w:rsidRPr="00760004" w:rsidRDefault="008D1EAF" w:rsidP="00B6394B">
            <w:pPr>
              <w:pStyle w:val="TAL"/>
            </w:pPr>
            <w:r>
              <w:t>v</w:t>
            </w:r>
            <w:r w:rsidRPr="002B5AD6">
              <w:t>2XVehicleUEAuthorizationIndicator</w:t>
            </w:r>
          </w:p>
        </w:tc>
        <w:tc>
          <w:tcPr>
            <w:tcW w:w="1309" w:type="pct"/>
          </w:tcPr>
          <w:p w14:paraId="4B8DBE34" w14:textId="77777777" w:rsidR="008D1EAF" w:rsidRDefault="008D1EAF" w:rsidP="00B6394B">
            <w:pPr>
              <w:pStyle w:val="TAL"/>
            </w:pPr>
            <w:r w:rsidRPr="00D2425E">
              <w:t>V2XUEAuthorizationIndicator</w:t>
            </w:r>
          </w:p>
        </w:tc>
        <w:tc>
          <w:tcPr>
            <w:tcW w:w="374" w:type="pct"/>
          </w:tcPr>
          <w:p w14:paraId="17C6AF3A" w14:textId="77777777" w:rsidR="008D1EAF" w:rsidRDefault="008D1EAF" w:rsidP="00B6394B">
            <w:pPr>
              <w:pStyle w:val="TAL"/>
            </w:pPr>
            <w:r>
              <w:t>0..1</w:t>
            </w:r>
          </w:p>
        </w:tc>
        <w:tc>
          <w:tcPr>
            <w:tcW w:w="1728" w:type="pct"/>
          </w:tcPr>
          <w:p w14:paraId="3C3D11D9" w14:textId="77777777" w:rsidR="008D1EAF" w:rsidRPr="00760004" w:rsidRDefault="008D1EAF" w:rsidP="00B6394B">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0DE27A24" w14:textId="77777777" w:rsidR="008D1EAF" w:rsidRPr="00760004" w:rsidRDefault="008D1EAF" w:rsidP="00B6394B">
            <w:pPr>
              <w:pStyle w:val="TAL"/>
            </w:pPr>
            <w:r>
              <w:t>C</w:t>
            </w:r>
          </w:p>
        </w:tc>
      </w:tr>
      <w:tr w:rsidR="008D1EAF" w:rsidRPr="00760004" w14:paraId="2C4BA683" w14:textId="77777777" w:rsidTr="00B6394B">
        <w:trPr>
          <w:jc w:val="center"/>
        </w:trPr>
        <w:tc>
          <w:tcPr>
            <w:tcW w:w="1352" w:type="pct"/>
          </w:tcPr>
          <w:p w14:paraId="42C96881" w14:textId="77777777" w:rsidR="008D1EAF" w:rsidRDefault="008D1EAF" w:rsidP="00B6394B">
            <w:pPr>
              <w:pStyle w:val="TAL"/>
            </w:pPr>
            <w:r>
              <w:t>v</w:t>
            </w:r>
            <w:r w:rsidRPr="002B5AD6">
              <w:t>2XPedestrianUEAuthorizationIndicator</w:t>
            </w:r>
          </w:p>
        </w:tc>
        <w:tc>
          <w:tcPr>
            <w:tcW w:w="1309" w:type="pct"/>
          </w:tcPr>
          <w:p w14:paraId="43BB0683" w14:textId="77777777" w:rsidR="008D1EAF" w:rsidRDefault="008D1EAF" w:rsidP="00B6394B">
            <w:pPr>
              <w:pStyle w:val="TAL"/>
            </w:pPr>
            <w:r w:rsidRPr="00D2425E">
              <w:t>V2XUEAuthorizationIndicator</w:t>
            </w:r>
          </w:p>
        </w:tc>
        <w:tc>
          <w:tcPr>
            <w:tcW w:w="374" w:type="pct"/>
          </w:tcPr>
          <w:p w14:paraId="78F5ADC6" w14:textId="77777777" w:rsidR="008D1EAF" w:rsidRDefault="008D1EAF" w:rsidP="00B6394B">
            <w:pPr>
              <w:pStyle w:val="TAL"/>
            </w:pPr>
            <w:r>
              <w:t>0..1</w:t>
            </w:r>
          </w:p>
        </w:tc>
        <w:tc>
          <w:tcPr>
            <w:tcW w:w="1728" w:type="pct"/>
          </w:tcPr>
          <w:p w14:paraId="04186B23" w14:textId="77777777" w:rsidR="008D1EAF" w:rsidRDefault="008D1EAF" w:rsidP="00B6394B">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37D2C7E6" w14:textId="77777777" w:rsidR="008D1EAF" w:rsidRDefault="008D1EAF" w:rsidP="00B6394B">
            <w:pPr>
              <w:pStyle w:val="TAL"/>
            </w:pPr>
            <w:r>
              <w:t>C</w:t>
            </w:r>
          </w:p>
        </w:tc>
      </w:tr>
    </w:tbl>
    <w:p w14:paraId="6D3FAEE7" w14:textId="77777777" w:rsidR="008D1EAF" w:rsidRDefault="008D1EAF" w:rsidP="008D1EAF"/>
    <w:p w14:paraId="3F25C06A" w14:textId="77777777" w:rsidR="008D1EAF" w:rsidRDefault="008D1EAF" w:rsidP="008D1EAF">
      <w:pPr>
        <w:pStyle w:val="Heading5"/>
      </w:pPr>
      <w:bookmarkStart w:id="139" w:name="_Toc207647795"/>
      <w:r>
        <w:t>6.2.2.2A.7</w:t>
      </w:r>
      <w:r>
        <w:tab/>
        <w:t>Type: TargetNSSAIInfo</w:t>
      </w:r>
      <w:bookmarkEnd w:id="139"/>
    </w:p>
    <w:p w14:paraId="26537CF3" w14:textId="77777777" w:rsidR="008D1EAF" w:rsidRDefault="008D1EAF" w:rsidP="008D1EAF">
      <w:r>
        <w:t xml:space="preserve">The TargetNSSAIInfo </w:t>
      </w:r>
      <w:r w:rsidRPr="001D2E49">
        <w:t>contains t</w:t>
      </w:r>
      <w:r>
        <w:t>he Target</w:t>
      </w:r>
      <w:r w:rsidRPr="001D2E49">
        <w:t xml:space="preserve"> NSSAI</w:t>
      </w:r>
      <w:r>
        <w:t xml:space="preserve"> and </w:t>
      </w:r>
      <w:r w:rsidRPr="00375D00">
        <w:t>Index to RAT/Frequency Selection</w:t>
      </w:r>
      <w:r w:rsidRPr="00375D00">
        <w:rPr>
          <w:rFonts w:cs="Arial"/>
          <w:lang w:eastAsia="ja-JP"/>
        </w:rPr>
        <w:t xml:space="preserve"> Priority</w:t>
      </w:r>
      <w:r>
        <w:t>. Derived from Target NSSAI Information IE defined in TS 38.413 [23] clause 9.3.1.229.</w:t>
      </w:r>
    </w:p>
    <w:p w14:paraId="6BED32F8" w14:textId="77777777" w:rsidR="008D1EAF" w:rsidRDefault="008D1EAF" w:rsidP="008D1EAF">
      <w:r>
        <w:t>Table 6.2.2.2A.7-1 contains the details for the TargetNSSAIInfo type.</w:t>
      </w:r>
    </w:p>
    <w:p w14:paraId="05C932E2" w14:textId="77777777" w:rsidR="008D1EAF" w:rsidRPr="00760004" w:rsidRDefault="008D1EAF" w:rsidP="008D1EAF">
      <w:pPr>
        <w:pStyle w:val="TH"/>
      </w:pPr>
      <w:r>
        <w:t>Table 6.2.2.2A.7-1: Structure of the TargetNSSAIInfo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8"/>
        <w:gridCol w:w="2790"/>
        <w:gridCol w:w="718"/>
        <w:gridCol w:w="3598"/>
        <w:gridCol w:w="457"/>
      </w:tblGrid>
      <w:tr w:rsidR="008D1EAF" w:rsidRPr="00760004" w14:paraId="06BB416E" w14:textId="77777777" w:rsidTr="00B6394B">
        <w:trPr>
          <w:jc w:val="center"/>
        </w:trPr>
        <w:tc>
          <w:tcPr>
            <w:tcW w:w="1073" w:type="pct"/>
          </w:tcPr>
          <w:p w14:paraId="12B1B30A" w14:textId="77777777" w:rsidR="008D1EAF" w:rsidRPr="00760004" w:rsidRDefault="008D1EAF" w:rsidP="00B6394B">
            <w:pPr>
              <w:pStyle w:val="TAH"/>
            </w:pPr>
            <w:r w:rsidRPr="00760004">
              <w:t>Field name</w:t>
            </w:r>
          </w:p>
        </w:tc>
        <w:tc>
          <w:tcPr>
            <w:tcW w:w="1448" w:type="pct"/>
          </w:tcPr>
          <w:p w14:paraId="462E3D2E" w14:textId="77777777" w:rsidR="008D1EAF" w:rsidRPr="00760004" w:rsidRDefault="008D1EAF" w:rsidP="00B6394B">
            <w:pPr>
              <w:pStyle w:val="TAH"/>
            </w:pPr>
            <w:r>
              <w:t>Type</w:t>
            </w:r>
          </w:p>
        </w:tc>
        <w:tc>
          <w:tcPr>
            <w:tcW w:w="373" w:type="pct"/>
          </w:tcPr>
          <w:p w14:paraId="76EDF08A" w14:textId="77777777" w:rsidR="008D1EAF" w:rsidRPr="00760004" w:rsidRDefault="008D1EAF" w:rsidP="00B6394B">
            <w:pPr>
              <w:pStyle w:val="TAH"/>
            </w:pPr>
            <w:r>
              <w:t>Cardinality</w:t>
            </w:r>
          </w:p>
        </w:tc>
        <w:tc>
          <w:tcPr>
            <w:tcW w:w="1868" w:type="pct"/>
          </w:tcPr>
          <w:p w14:paraId="2131CE61" w14:textId="77777777" w:rsidR="008D1EAF" w:rsidRPr="00760004" w:rsidRDefault="008D1EAF" w:rsidP="00B6394B">
            <w:pPr>
              <w:pStyle w:val="TAH"/>
            </w:pPr>
            <w:r w:rsidRPr="00760004">
              <w:t>Description</w:t>
            </w:r>
          </w:p>
        </w:tc>
        <w:tc>
          <w:tcPr>
            <w:tcW w:w="237" w:type="pct"/>
          </w:tcPr>
          <w:p w14:paraId="0EC7169D" w14:textId="77777777" w:rsidR="008D1EAF" w:rsidRPr="00760004" w:rsidRDefault="008D1EAF" w:rsidP="00B6394B">
            <w:pPr>
              <w:pStyle w:val="TAH"/>
            </w:pPr>
            <w:r w:rsidRPr="00760004">
              <w:t>M/C/O</w:t>
            </w:r>
          </w:p>
        </w:tc>
      </w:tr>
      <w:tr w:rsidR="008D1EAF" w:rsidRPr="00760004" w14:paraId="68C00F28" w14:textId="77777777" w:rsidTr="00B6394B">
        <w:trPr>
          <w:jc w:val="center"/>
        </w:trPr>
        <w:tc>
          <w:tcPr>
            <w:tcW w:w="1073" w:type="pct"/>
          </w:tcPr>
          <w:p w14:paraId="58C9DBDF" w14:textId="77777777" w:rsidR="008D1EAF" w:rsidRPr="00760004" w:rsidRDefault="008D1EAF" w:rsidP="00B6394B">
            <w:pPr>
              <w:pStyle w:val="TAL"/>
            </w:pPr>
            <w:r>
              <w:t>targetSNSSAIList</w:t>
            </w:r>
          </w:p>
        </w:tc>
        <w:tc>
          <w:tcPr>
            <w:tcW w:w="1448" w:type="pct"/>
          </w:tcPr>
          <w:p w14:paraId="5304DBB8" w14:textId="77777777" w:rsidR="008D1EAF" w:rsidRDefault="008D1EAF" w:rsidP="00B6394B">
            <w:pPr>
              <w:pStyle w:val="TAL"/>
            </w:pPr>
            <w:r>
              <w:t>NSSAI</w:t>
            </w:r>
          </w:p>
        </w:tc>
        <w:tc>
          <w:tcPr>
            <w:tcW w:w="373" w:type="pct"/>
          </w:tcPr>
          <w:p w14:paraId="7C6DF649" w14:textId="77777777" w:rsidR="008D1EAF" w:rsidRDefault="008D1EAF" w:rsidP="00B6394B">
            <w:pPr>
              <w:pStyle w:val="TAL"/>
            </w:pPr>
            <w:r>
              <w:t>0..1</w:t>
            </w:r>
          </w:p>
        </w:tc>
        <w:tc>
          <w:tcPr>
            <w:tcW w:w="1868" w:type="pct"/>
          </w:tcPr>
          <w:p w14:paraId="218E438F" w14:textId="77777777" w:rsidR="008D1EAF" w:rsidRPr="00760004" w:rsidRDefault="008D1EAF" w:rsidP="00B6394B">
            <w:pPr>
              <w:pStyle w:val="TAL"/>
            </w:pPr>
            <w:r>
              <w:rPr>
                <w:snapToGrid w:val="0"/>
              </w:rPr>
              <w:t>Contains the Target S-NSSAI list. Derived from the Target NSSAI IE specified in TS 38.413 [23] clause 9.3.1.230.</w:t>
            </w:r>
          </w:p>
        </w:tc>
        <w:tc>
          <w:tcPr>
            <w:tcW w:w="237" w:type="pct"/>
          </w:tcPr>
          <w:p w14:paraId="69C2944C" w14:textId="77777777" w:rsidR="008D1EAF" w:rsidRPr="00760004" w:rsidRDefault="008D1EAF" w:rsidP="00B6394B">
            <w:pPr>
              <w:pStyle w:val="TAL"/>
            </w:pPr>
            <w:r>
              <w:t>M</w:t>
            </w:r>
          </w:p>
        </w:tc>
      </w:tr>
      <w:tr w:rsidR="008D1EAF" w:rsidRPr="00760004" w14:paraId="369B62A2" w14:textId="77777777" w:rsidTr="00B6394B">
        <w:trPr>
          <w:jc w:val="center"/>
        </w:trPr>
        <w:tc>
          <w:tcPr>
            <w:tcW w:w="1073" w:type="pct"/>
          </w:tcPr>
          <w:p w14:paraId="2B1272C9" w14:textId="77777777" w:rsidR="008D1EAF" w:rsidRDefault="008D1EAF" w:rsidP="00B6394B">
            <w:pPr>
              <w:pStyle w:val="TAL"/>
            </w:pPr>
            <w:r>
              <w:t>rATFrequencySelectionPriority</w:t>
            </w:r>
          </w:p>
        </w:tc>
        <w:tc>
          <w:tcPr>
            <w:tcW w:w="1448" w:type="pct"/>
          </w:tcPr>
          <w:p w14:paraId="7DCA4928" w14:textId="77777777" w:rsidR="008D1EAF" w:rsidRDefault="008D1EAF" w:rsidP="00B6394B">
            <w:pPr>
              <w:pStyle w:val="TAL"/>
            </w:pPr>
            <w:r>
              <w:t>RATFrequencySelectionPriority</w:t>
            </w:r>
          </w:p>
        </w:tc>
        <w:tc>
          <w:tcPr>
            <w:tcW w:w="373" w:type="pct"/>
          </w:tcPr>
          <w:p w14:paraId="54656FF4" w14:textId="77777777" w:rsidR="008D1EAF" w:rsidRDefault="008D1EAF" w:rsidP="00B6394B">
            <w:pPr>
              <w:pStyle w:val="TAL"/>
            </w:pPr>
            <w:r>
              <w:t>0..1</w:t>
            </w:r>
          </w:p>
        </w:tc>
        <w:tc>
          <w:tcPr>
            <w:tcW w:w="1868" w:type="pct"/>
          </w:tcPr>
          <w:p w14:paraId="5284B72F" w14:textId="77777777" w:rsidR="008D1EAF" w:rsidRDefault="008D1EAF" w:rsidP="00B6394B">
            <w:pPr>
              <w:pStyle w:val="TAL"/>
            </w:pPr>
            <w:r>
              <w:rPr>
                <w:snapToGrid w:val="0"/>
              </w:rPr>
              <w:t xml:space="preserve">Used </w:t>
            </w:r>
            <w:r w:rsidRPr="001E3166">
              <w:rPr>
                <w:snapToGrid w:val="0"/>
              </w:rPr>
              <w:t>to define local configuration</w:t>
            </w:r>
            <w:r>
              <w:rPr>
                <w:snapToGrid w:val="0"/>
              </w:rPr>
              <w:t xml:space="preserve"> for RRM strategies.</w:t>
            </w:r>
          </w:p>
        </w:tc>
        <w:tc>
          <w:tcPr>
            <w:tcW w:w="237" w:type="pct"/>
          </w:tcPr>
          <w:p w14:paraId="48747438" w14:textId="77777777" w:rsidR="008D1EAF" w:rsidRDefault="008D1EAF" w:rsidP="00B6394B">
            <w:pPr>
              <w:pStyle w:val="TAL"/>
            </w:pPr>
            <w:r>
              <w:t>M</w:t>
            </w:r>
          </w:p>
        </w:tc>
      </w:tr>
    </w:tbl>
    <w:p w14:paraId="0223B5F9" w14:textId="77777777" w:rsidR="008D1EAF" w:rsidRDefault="008D1EAF" w:rsidP="008D1EAF"/>
    <w:p w14:paraId="2F08D21F" w14:textId="77777777" w:rsidR="008D1EAF" w:rsidRDefault="008D1EAF" w:rsidP="008D1EAF">
      <w:pPr>
        <w:pStyle w:val="Heading5"/>
      </w:pPr>
      <w:bookmarkStart w:id="140" w:name="_Toc207647796"/>
      <w:r>
        <w:t>6.2.2.2A.8</w:t>
      </w:r>
      <w:r>
        <w:tab/>
        <w:t>Type: FiveGProSeAuthorizationIndication</w:t>
      </w:r>
      <w:bookmarkEnd w:id="140"/>
    </w:p>
    <w:p w14:paraId="0071BFBE" w14:textId="77777777" w:rsidR="008D1EAF" w:rsidRDefault="008D1EAF" w:rsidP="008D1EAF">
      <w:r>
        <w:t>The FiveGProSeAuthorizationIndication</w:t>
      </w:r>
      <w:r w:rsidRPr="001D2E49">
        <w:t xml:space="preserve"> </w:t>
      </w:r>
      <w:r>
        <w:rPr>
          <w:rFonts w:hint="eastAsia"/>
        </w:rPr>
        <w:t xml:space="preserve">provides information on the authorization status of the UE </w:t>
      </w:r>
      <w:r>
        <w:t>to use the</w:t>
      </w:r>
      <w:r>
        <w:rPr>
          <w:rFonts w:hint="eastAsia"/>
        </w:rPr>
        <w:t xml:space="preserve"> 5G ProSe services.</w:t>
      </w:r>
      <w:r>
        <w:t xml:space="preserve"> Derived from 5G ProSe Authorized IE defined in TS 38.413 [23] clause 9.3.1.233.</w:t>
      </w:r>
    </w:p>
    <w:p w14:paraId="26D5834A" w14:textId="77777777" w:rsidR="008D1EAF" w:rsidRDefault="008D1EAF" w:rsidP="008D1EAF">
      <w:r>
        <w:t>Table 6.2.2.2A.8-1 contains the details for the FiveGProSeAuthorizationIndication type.</w:t>
      </w:r>
    </w:p>
    <w:p w14:paraId="681A6840" w14:textId="77777777" w:rsidR="008D1EAF" w:rsidRPr="00760004" w:rsidRDefault="008D1EAF" w:rsidP="008D1EAF">
      <w:pPr>
        <w:pStyle w:val="TH"/>
      </w:pPr>
      <w:r>
        <w:t>Table 6.2.2.2A.8-1: Structure of the FiveGProSeAuthorizationIndication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0"/>
        <w:gridCol w:w="720"/>
        <w:gridCol w:w="3511"/>
        <w:gridCol w:w="455"/>
      </w:tblGrid>
      <w:tr w:rsidR="008D1EAF" w:rsidRPr="00760004" w14:paraId="4BC30AE5" w14:textId="77777777" w:rsidTr="00F56B2D">
        <w:trPr>
          <w:cantSplit/>
          <w:tblHeader/>
          <w:jc w:val="center"/>
        </w:trPr>
        <w:tc>
          <w:tcPr>
            <w:tcW w:w="1025" w:type="pct"/>
          </w:tcPr>
          <w:p w14:paraId="581E57B2" w14:textId="77777777" w:rsidR="008D1EAF" w:rsidRPr="00760004" w:rsidRDefault="008D1EAF" w:rsidP="00F56B2D">
            <w:pPr>
              <w:pStyle w:val="TAH"/>
              <w:keepNext w:val="0"/>
            </w:pPr>
            <w:r w:rsidRPr="00760004">
              <w:t>Field name</w:t>
            </w:r>
          </w:p>
        </w:tc>
        <w:tc>
          <w:tcPr>
            <w:tcW w:w="1542" w:type="pct"/>
          </w:tcPr>
          <w:p w14:paraId="1F17342A" w14:textId="77777777" w:rsidR="008D1EAF" w:rsidRPr="00760004" w:rsidRDefault="008D1EAF" w:rsidP="00F56B2D">
            <w:pPr>
              <w:pStyle w:val="TAH"/>
              <w:keepNext w:val="0"/>
            </w:pPr>
            <w:r>
              <w:t>Type</w:t>
            </w:r>
          </w:p>
        </w:tc>
        <w:tc>
          <w:tcPr>
            <w:tcW w:w="374" w:type="pct"/>
          </w:tcPr>
          <w:p w14:paraId="5838E355" w14:textId="77777777" w:rsidR="008D1EAF" w:rsidRPr="00760004" w:rsidRDefault="008D1EAF" w:rsidP="00F56B2D">
            <w:pPr>
              <w:pStyle w:val="TAH"/>
              <w:keepNext w:val="0"/>
            </w:pPr>
            <w:r>
              <w:t>Cardinality</w:t>
            </w:r>
          </w:p>
        </w:tc>
        <w:tc>
          <w:tcPr>
            <w:tcW w:w="1823" w:type="pct"/>
          </w:tcPr>
          <w:p w14:paraId="197616F0" w14:textId="77777777" w:rsidR="008D1EAF" w:rsidRPr="00760004" w:rsidRDefault="008D1EAF" w:rsidP="00F56B2D">
            <w:pPr>
              <w:pStyle w:val="TAH"/>
              <w:keepNext w:val="0"/>
            </w:pPr>
            <w:r w:rsidRPr="00760004">
              <w:t>Description</w:t>
            </w:r>
          </w:p>
        </w:tc>
        <w:tc>
          <w:tcPr>
            <w:tcW w:w="236" w:type="pct"/>
          </w:tcPr>
          <w:p w14:paraId="625AAD9B" w14:textId="77777777" w:rsidR="008D1EAF" w:rsidRPr="00760004" w:rsidRDefault="008D1EAF" w:rsidP="00F56B2D">
            <w:pPr>
              <w:pStyle w:val="TAH"/>
              <w:keepNext w:val="0"/>
            </w:pPr>
            <w:r w:rsidRPr="00760004">
              <w:t>M/C/O</w:t>
            </w:r>
          </w:p>
        </w:tc>
      </w:tr>
      <w:tr w:rsidR="008D1EAF" w:rsidRPr="00760004" w14:paraId="3CC0581D" w14:textId="77777777" w:rsidTr="00F56B2D">
        <w:trPr>
          <w:cantSplit/>
          <w:jc w:val="center"/>
        </w:trPr>
        <w:tc>
          <w:tcPr>
            <w:tcW w:w="1025" w:type="pct"/>
          </w:tcPr>
          <w:p w14:paraId="1485C923" w14:textId="77777777" w:rsidR="008D1EAF" w:rsidRPr="00760004" w:rsidRDefault="008D1EAF" w:rsidP="00F56B2D">
            <w:pPr>
              <w:pStyle w:val="TAL"/>
              <w:keepNext w:val="0"/>
            </w:pPr>
            <w:r>
              <w:t>f</w:t>
            </w:r>
            <w:r w:rsidRPr="00192E1D">
              <w:t>iveGProSeDirectDiscovery</w:t>
            </w:r>
          </w:p>
        </w:tc>
        <w:tc>
          <w:tcPr>
            <w:tcW w:w="1542" w:type="pct"/>
          </w:tcPr>
          <w:p w14:paraId="6B82044D" w14:textId="77777777" w:rsidR="008D1EAF" w:rsidRDefault="008D1EAF" w:rsidP="00F56B2D">
            <w:pPr>
              <w:pStyle w:val="TAL"/>
              <w:keepNext w:val="0"/>
            </w:pPr>
            <w:r w:rsidRPr="00192E1D">
              <w:t>FiveGProSe</w:t>
            </w:r>
            <w:r>
              <w:t>AuthorizationIndicator</w:t>
            </w:r>
          </w:p>
        </w:tc>
        <w:tc>
          <w:tcPr>
            <w:tcW w:w="374" w:type="pct"/>
          </w:tcPr>
          <w:p w14:paraId="75EBEDD6" w14:textId="77777777" w:rsidR="008D1EAF" w:rsidRDefault="008D1EAF" w:rsidP="00F56B2D">
            <w:pPr>
              <w:pStyle w:val="TAL"/>
              <w:keepNext w:val="0"/>
            </w:pPr>
            <w:r>
              <w:t>0..1</w:t>
            </w:r>
          </w:p>
        </w:tc>
        <w:tc>
          <w:tcPr>
            <w:tcW w:w="1823" w:type="pct"/>
          </w:tcPr>
          <w:p w14:paraId="77103249" w14:textId="77777777" w:rsidR="008D1EAF" w:rsidRPr="00760004"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ProSe Direct Discovery</w:t>
            </w:r>
            <w:r>
              <w:rPr>
                <w:rFonts w:eastAsia="DengXian"/>
                <w:snapToGrid w:val="0"/>
              </w:rPr>
              <w:t>.</w:t>
            </w:r>
          </w:p>
        </w:tc>
        <w:tc>
          <w:tcPr>
            <w:tcW w:w="236" w:type="pct"/>
          </w:tcPr>
          <w:p w14:paraId="43660AFD" w14:textId="77777777" w:rsidR="008D1EAF" w:rsidRPr="00760004" w:rsidRDefault="008D1EAF" w:rsidP="00F56B2D">
            <w:pPr>
              <w:pStyle w:val="TAL"/>
              <w:keepNext w:val="0"/>
            </w:pPr>
            <w:r>
              <w:t>C</w:t>
            </w:r>
          </w:p>
        </w:tc>
      </w:tr>
      <w:tr w:rsidR="008D1EAF" w:rsidRPr="00760004" w14:paraId="49485BE2" w14:textId="77777777" w:rsidTr="00F56B2D">
        <w:trPr>
          <w:cantSplit/>
          <w:jc w:val="center"/>
        </w:trPr>
        <w:tc>
          <w:tcPr>
            <w:tcW w:w="1025" w:type="pct"/>
          </w:tcPr>
          <w:p w14:paraId="3A011FF6" w14:textId="77777777" w:rsidR="008D1EAF" w:rsidRDefault="008D1EAF" w:rsidP="00F56B2D">
            <w:pPr>
              <w:pStyle w:val="TAL"/>
              <w:keepNext w:val="0"/>
            </w:pPr>
            <w:r>
              <w:t>f</w:t>
            </w:r>
            <w:r w:rsidRPr="00192E1D">
              <w:t>iveGProSeDirectCommunication</w:t>
            </w:r>
          </w:p>
        </w:tc>
        <w:tc>
          <w:tcPr>
            <w:tcW w:w="1542" w:type="pct"/>
          </w:tcPr>
          <w:p w14:paraId="5833E886" w14:textId="77777777" w:rsidR="008D1EAF" w:rsidRDefault="008D1EAF" w:rsidP="00F56B2D">
            <w:pPr>
              <w:pStyle w:val="TAL"/>
              <w:keepNext w:val="0"/>
            </w:pPr>
            <w:r w:rsidRPr="00192E1D">
              <w:t>FiveGProSe</w:t>
            </w:r>
            <w:r>
              <w:t>AuthorizationIndicator</w:t>
            </w:r>
          </w:p>
        </w:tc>
        <w:tc>
          <w:tcPr>
            <w:tcW w:w="374" w:type="pct"/>
          </w:tcPr>
          <w:p w14:paraId="5A6C3372" w14:textId="77777777" w:rsidR="008D1EAF" w:rsidRDefault="008D1EAF" w:rsidP="00F56B2D">
            <w:pPr>
              <w:pStyle w:val="TAL"/>
              <w:keepNext w:val="0"/>
            </w:pPr>
            <w:r>
              <w:t>0..1</w:t>
            </w:r>
          </w:p>
        </w:tc>
        <w:tc>
          <w:tcPr>
            <w:tcW w:w="1823" w:type="pct"/>
          </w:tcPr>
          <w:p w14:paraId="03FE834B" w14:textId="77777777" w:rsidR="008D1EAF"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Direct </w:t>
            </w:r>
            <w:r>
              <w:rPr>
                <w:rFonts w:eastAsia="DengXian"/>
                <w:snapToGrid w:val="0"/>
              </w:rPr>
              <w:t>Communication.</w:t>
            </w:r>
          </w:p>
        </w:tc>
        <w:tc>
          <w:tcPr>
            <w:tcW w:w="236" w:type="pct"/>
          </w:tcPr>
          <w:p w14:paraId="55FF96C8" w14:textId="77777777" w:rsidR="008D1EAF" w:rsidRDefault="008D1EAF" w:rsidP="00F56B2D">
            <w:pPr>
              <w:pStyle w:val="TAL"/>
              <w:keepNext w:val="0"/>
            </w:pPr>
            <w:r>
              <w:t>C</w:t>
            </w:r>
          </w:p>
        </w:tc>
      </w:tr>
      <w:tr w:rsidR="008D1EAF" w:rsidRPr="00760004" w14:paraId="32E37C54" w14:textId="77777777" w:rsidTr="00F56B2D">
        <w:trPr>
          <w:cantSplit/>
          <w:jc w:val="center"/>
        </w:trPr>
        <w:tc>
          <w:tcPr>
            <w:tcW w:w="1025" w:type="pct"/>
          </w:tcPr>
          <w:p w14:paraId="77F9D626" w14:textId="77777777" w:rsidR="008D1EAF" w:rsidRPr="00192E1D" w:rsidRDefault="008D1EAF" w:rsidP="00F56B2D">
            <w:pPr>
              <w:pStyle w:val="TAL"/>
              <w:keepNext w:val="0"/>
            </w:pPr>
            <w:r>
              <w:t>f</w:t>
            </w:r>
            <w:r w:rsidRPr="00192E1D">
              <w:t>iveGProSeL2UEToNetworkRelay</w:t>
            </w:r>
          </w:p>
        </w:tc>
        <w:tc>
          <w:tcPr>
            <w:tcW w:w="1542" w:type="pct"/>
          </w:tcPr>
          <w:p w14:paraId="469962F8" w14:textId="77777777" w:rsidR="008D1EAF" w:rsidRPr="00192E1D" w:rsidRDefault="008D1EAF" w:rsidP="00F56B2D">
            <w:pPr>
              <w:pStyle w:val="TAL"/>
              <w:keepNext w:val="0"/>
            </w:pPr>
            <w:r w:rsidRPr="00192E1D">
              <w:t>FiveGProSe</w:t>
            </w:r>
            <w:r>
              <w:t>AuthorizationIndicator</w:t>
            </w:r>
          </w:p>
        </w:tc>
        <w:tc>
          <w:tcPr>
            <w:tcW w:w="374" w:type="pct"/>
          </w:tcPr>
          <w:p w14:paraId="0576A4FB" w14:textId="77777777" w:rsidR="008D1EAF" w:rsidRDefault="008D1EAF" w:rsidP="00F56B2D">
            <w:pPr>
              <w:pStyle w:val="TAL"/>
              <w:keepNext w:val="0"/>
            </w:pPr>
            <w:r>
              <w:t>0..1</w:t>
            </w:r>
          </w:p>
        </w:tc>
        <w:tc>
          <w:tcPr>
            <w:tcW w:w="1823" w:type="pct"/>
          </w:tcPr>
          <w:p w14:paraId="33A3DF57"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Layer-2 UE-to-Network Relay</w:t>
            </w:r>
            <w:r>
              <w:rPr>
                <w:rFonts w:eastAsia="DengXian"/>
                <w:snapToGrid w:val="0"/>
              </w:rPr>
              <w:t>.</w:t>
            </w:r>
          </w:p>
        </w:tc>
        <w:tc>
          <w:tcPr>
            <w:tcW w:w="236" w:type="pct"/>
          </w:tcPr>
          <w:p w14:paraId="30BBE240" w14:textId="77777777" w:rsidR="008D1EAF" w:rsidRDefault="008D1EAF" w:rsidP="00F56B2D">
            <w:pPr>
              <w:pStyle w:val="TAL"/>
              <w:keepNext w:val="0"/>
            </w:pPr>
            <w:r>
              <w:t>C</w:t>
            </w:r>
          </w:p>
        </w:tc>
      </w:tr>
      <w:tr w:rsidR="008D1EAF" w:rsidRPr="00760004" w14:paraId="65096F10" w14:textId="77777777" w:rsidTr="00F56B2D">
        <w:trPr>
          <w:cantSplit/>
          <w:jc w:val="center"/>
        </w:trPr>
        <w:tc>
          <w:tcPr>
            <w:tcW w:w="1025" w:type="pct"/>
          </w:tcPr>
          <w:p w14:paraId="5C257C81" w14:textId="77777777" w:rsidR="008D1EAF" w:rsidRPr="00192E1D" w:rsidRDefault="008D1EAF" w:rsidP="00F56B2D">
            <w:pPr>
              <w:pStyle w:val="TAL"/>
              <w:keepNext w:val="0"/>
            </w:pPr>
            <w:r>
              <w:t>f</w:t>
            </w:r>
            <w:r w:rsidRPr="00192E1D">
              <w:t>iveGProSeL3UEToNetworkRelay</w:t>
            </w:r>
          </w:p>
        </w:tc>
        <w:tc>
          <w:tcPr>
            <w:tcW w:w="1542" w:type="pct"/>
          </w:tcPr>
          <w:p w14:paraId="25264079" w14:textId="77777777" w:rsidR="008D1EAF" w:rsidRPr="00192E1D" w:rsidRDefault="008D1EAF" w:rsidP="00F56B2D">
            <w:pPr>
              <w:pStyle w:val="TAL"/>
              <w:keepNext w:val="0"/>
            </w:pPr>
            <w:r w:rsidRPr="00192E1D">
              <w:t>FiveGProSe</w:t>
            </w:r>
            <w:r>
              <w:t>AuthorizationIndicator</w:t>
            </w:r>
          </w:p>
        </w:tc>
        <w:tc>
          <w:tcPr>
            <w:tcW w:w="374" w:type="pct"/>
          </w:tcPr>
          <w:p w14:paraId="4784331B" w14:textId="77777777" w:rsidR="008D1EAF" w:rsidRDefault="008D1EAF" w:rsidP="00F56B2D">
            <w:pPr>
              <w:pStyle w:val="TAL"/>
              <w:keepNext w:val="0"/>
            </w:pPr>
            <w:r>
              <w:t>0..1</w:t>
            </w:r>
          </w:p>
        </w:tc>
        <w:tc>
          <w:tcPr>
            <w:tcW w:w="1823" w:type="pct"/>
          </w:tcPr>
          <w:p w14:paraId="35A961C9"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w:t>
            </w:r>
            <w:r>
              <w:rPr>
                <w:rFonts w:eastAsia="DengXian"/>
                <w:snapToGrid w:val="0"/>
              </w:rPr>
              <w:t>3</w:t>
            </w:r>
            <w:r w:rsidRPr="00E70DEF">
              <w:rPr>
                <w:rFonts w:eastAsia="DengXian"/>
                <w:snapToGrid w:val="0"/>
              </w:rPr>
              <w:t xml:space="preserve"> UE-to-Network Relay</w:t>
            </w:r>
            <w:r>
              <w:rPr>
                <w:rFonts w:eastAsia="DengXian"/>
                <w:snapToGrid w:val="0"/>
              </w:rPr>
              <w:t>.</w:t>
            </w:r>
          </w:p>
        </w:tc>
        <w:tc>
          <w:tcPr>
            <w:tcW w:w="236" w:type="pct"/>
          </w:tcPr>
          <w:p w14:paraId="3E1920BB" w14:textId="77777777" w:rsidR="008D1EAF" w:rsidRDefault="008D1EAF" w:rsidP="00F56B2D">
            <w:pPr>
              <w:pStyle w:val="TAL"/>
              <w:keepNext w:val="0"/>
            </w:pPr>
            <w:r>
              <w:t>C</w:t>
            </w:r>
          </w:p>
        </w:tc>
      </w:tr>
      <w:tr w:rsidR="008D1EAF" w:rsidRPr="00760004" w14:paraId="345C0023" w14:textId="77777777" w:rsidTr="00F56B2D">
        <w:trPr>
          <w:cantSplit/>
          <w:jc w:val="center"/>
        </w:trPr>
        <w:tc>
          <w:tcPr>
            <w:tcW w:w="1025" w:type="pct"/>
          </w:tcPr>
          <w:p w14:paraId="35F69D71" w14:textId="77777777" w:rsidR="008D1EAF" w:rsidRPr="00192E1D" w:rsidRDefault="008D1EAF" w:rsidP="00F56B2D">
            <w:pPr>
              <w:pStyle w:val="TAL"/>
              <w:keepNext w:val="0"/>
            </w:pPr>
            <w:r>
              <w:lastRenderedPageBreak/>
              <w:t>f</w:t>
            </w:r>
            <w:r w:rsidRPr="00192E1D">
              <w:t>iveGProSeL2RemoteUE</w:t>
            </w:r>
          </w:p>
        </w:tc>
        <w:tc>
          <w:tcPr>
            <w:tcW w:w="1542" w:type="pct"/>
          </w:tcPr>
          <w:p w14:paraId="5102CFB7" w14:textId="77777777" w:rsidR="008D1EAF" w:rsidRPr="00192E1D" w:rsidRDefault="008D1EAF" w:rsidP="00F56B2D">
            <w:pPr>
              <w:pStyle w:val="TAL"/>
              <w:keepNext w:val="0"/>
            </w:pPr>
            <w:r w:rsidRPr="00192E1D">
              <w:t>FiveGProSe</w:t>
            </w:r>
            <w:r>
              <w:t>AuthorizationIndicator</w:t>
            </w:r>
          </w:p>
        </w:tc>
        <w:tc>
          <w:tcPr>
            <w:tcW w:w="374" w:type="pct"/>
          </w:tcPr>
          <w:p w14:paraId="73E78D3F" w14:textId="77777777" w:rsidR="008D1EAF" w:rsidRDefault="008D1EAF" w:rsidP="00F56B2D">
            <w:pPr>
              <w:pStyle w:val="TAL"/>
              <w:keepNext w:val="0"/>
            </w:pPr>
            <w:r>
              <w:t>0..1</w:t>
            </w:r>
          </w:p>
        </w:tc>
        <w:tc>
          <w:tcPr>
            <w:tcW w:w="1823" w:type="pct"/>
          </w:tcPr>
          <w:p w14:paraId="1522AE10"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 xml:space="preserve">Layer-2 </w:t>
            </w:r>
            <w:r w:rsidRPr="00ED692C">
              <w:rPr>
                <w:rFonts w:eastAsia="DengXian"/>
                <w:snapToGrid w:val="0"/>
              </w:rPr>
              <w:t>Remote UE</w:t>
            </w:r>
            <w:r>
              <w:rPr>
                <w:rFonts w:eastAsia="DengXian"/>
                <w:snapToGrid w:val="0"/>
              </w:rPr>
              <w:t>.</w:t>
            </w:r>
          </w:p>
        </w:tc>
        <w:tc>
          <w:tcPr>
            <w:tcW w:w="236" w:type="pct"/>
          </w:tcPr>
          <w:p w14:paraId="6E7C5F2C" w14:textId="77777777" w:rsidR="008D1EAF" w:rsidRDefault="008D1EAF" w:rsidP="00F56B2D">
            <w:pPr>
              <w:pStyle w:val="TAL"/>
              <w:keepNext w:val="0"/>
            </w:pPr>
            <w:r>
              <w:t>C</w:t>
            </w:r>
          </w:p>
        </w:tc>
      </w:tr>
    </w:tbl>
    <w:p w14:paraId="487E20F2" w14:textId="77777777" w:rsidR="008D1EAF" w:rsidRDefault="008D1EAF" w:rsidP="008D1EAF"/>
    <w:p w14:paraId="29C2C2C6" w14:textId="18CA3833" w:rsidR="008D1EAF" w:rsidRDefault="008D1EAF" w:rsidP="008D1EAF">
      <w:pPr>
        <w:pStyle w:val="Heading5"/>
      </w:pPr>
      <w:bookmarkStart w:id="141" w:name="_Toc207647797"/>
      <w:r>
        <w:t>6.2.2.2A.9</w:t>
      </w:r>
      <w:r>
        <w:tab/>
        <w:t xml:space="preserve">Enumeration: </w:t>
      </w:r>
      <w:r w:rsidRPr="00335F39">
        <w:t>IABAuthorizedIndicator</w:t>
      </w:r>
      <w:bookmarkEnd w:id="141"/>
    </w:p>
    <w:p w14:paraId="2FB6FE1F" w14:textId="77777777" w:rsidR="008D1EAF" w:rsidRDefault="008D1EAF" w:rsidP="008D1EAF">
      <w:r>
        <w:t xml:space="preserve">The IABAuthorizedIndicator </w:t>
      </w:r>
      <w:r w:rsidRPr="00C37E9B">
        <w:t xml:space="preserve">provides information </w:t>
      </w:r>
      <w:r>
        <w:t>about</w:t>
      </w:r>
      <w:r w:rsidRPr="00C37E9B">
        <w:t xml:space="preserve"> the authorization status of the </w:t>
      </w:r>
      <w:r>
        <w:t>IAB node</w:t>
      </w:r>
      <w:r w:rsidRPr="00C37E9B">
        <w:t>.</w:t>
      </w:r>
      <w:r>
        <w:t xml:space="preserve"> Defined in TS 38.413 [23] clause 9.3.1.129.</w:t>
      </w:r>
    </w:p>
    <w:p w14:paraId="1A3FBD16" w14:textId="77777777" w:rsidR="008D1EAF" w:rsidRDefault="008D1EAF" w:rsidP="008D1EAF">
      <w:r>
        <w:t xml:space="preserve">Table 6.2.2.2A.9-1 contains the details of the </w:t>
      </w:r>
      <w:r w:rsidRPr="00335F39">
        <w:t xml:space="preserve">IABAuthorizedIndicator </w:t>
      </w:r>
      <w:r>
        <w:t>type.</w:t>
      </w:r>
    </w:p>
    <w:p w14:paraId="1A45B5F5" w14:textId="77777777" w:rsidR="008D1EAF" w:rsidRPr="00F11966" w:rsidRDefault="008D1EAF" w:rsidP="008D1EAF">
      <w:pPr>
        <w:pStyle w:val="TH"/>
      </w:pPr>
      <w:r>
        <w:t>Table 6.2.2.2A.9-1</w:t>
      </w:r>
      <w:r w:rsidRPr="00760004">
        <w:t xml:space="preserve">: </w:t>
      </w:r>
      <w:r>
        <w:t xml:space="preserve">Enumeration for </w:t>
      </w:r>
      <w:r w:rsidRPr="00335F39">
        <w:t>IABAuthorizedIndicator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11B7AA8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F623DFC"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6F0DF69" w14:textId="77777777" w:rsidR="008D1EAF" w:rsidRPr="00F11966" w:rsidRDefault="008D1EAF" w:rsidP="00B6394B">
            <w:pPr>
              <w:pStyle w:val="TAH"/>
            </w:pPr>
            <w:r w:rsidRPr="00F11966">
              <w:t>Description</w:t>
            </w:r>
          </w:p>
        </w:tc>
      </w:tr>
      <w:tr w:rsidR="008D1EAF" w:rsidRPr="00F11966" w14:paraId="7803D1DB"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56F08"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516105" w14:textId="77777777" w:rsidR="008D1EAF" w:rsidRPr="00C02E3A" w:rsidRDefault="008D1EAF" w:rsidP="00B6394B">
            <w:pPr>
              <w:pStyle w:val="TAL"/>
            </w:pPr>
            <w:r>
              <w:t>Indicates the UE is authorized to operate as an IAB node.</w:t>
            </w:r>
          </w:p>
        </w:tc>
      </w:tr>
      <w:tr w:rsidR="008D1EAF" w:rsidRPr="00F11966" w14:paraId="275D5FA6"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6C4FB"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FA5ED" w14:textId="77777777" w:rsidR="008D1EAF" w:rsidRPr="00F11966" w:rsidRDefault="008D1EAF" w:rsidP="00B6394B">
            <w:pPr>
              <w:pStyle w:val="TAL"/>
            </w:pPr>
            <w:r>
              <w:t>Indicates the UE is not authorized to operate as an IAB node.</w:t>
            </w:r>
          </w:p>
        </w:tc>
      </w:tr>
    </w:tbl>
    <w:p w14:paraId="442B2205" w14:textId="77777777" w:rsidR="008D1EAF" w:rsidRDefault="008D1EAF" w:rsidP="008D1EAF"/>
    <w:p w14:paraId="45C4F4EE" w14:textId="20DAAEA8" w:rsidR="008D1EAF" w:rsidRDefault="008D1EAF" w:rsidP="008D1EAF">
      <w:pPr>
        <w:pStyle w:val="Heading5"/>
      </w:pPr>
      <w:bookmarkStart w:id="142" w:name="_Toc207647798"/>
      <w:r>
        <w:t>6.2.2.2A.10</w:t>
      </w:r>
      <w:r>
        <w:tab/>
        <w:t xml:space="preserve">Enumeration: </w:t>
      </w:r>
      <w:r w:rsidRPr="00D2425E">
        <w:t>V2XUEAuthorizationIndicator</w:t>
      </w:r>
      <w:bookmarkEnd w:id="142"/>
    </w:p>
    <w:p w14:paraId="2FF52381" w14:textId="77777777" w:rsidR="008D1EAF" w:rsidRDefault="008D1EAF" w:rsidP="008D1EAF">
      <w:r>
        <w:t xml:space="preserve">The </w:t>
      </w:r>
      <w:r w:rsidRPr="00D2425E">
        <w:t xml:space="preserve">V2XUEAuthorizationIndicator </w:t>
      </w:r>
      <w:r>
        <w:t>i</w:t>
      </w:r>
      <w:r w:rsidRPr="00956F36">
        <w:t>ndicates</w:t>
      </w:r>
      <w:r>
        <w:t xml:space="preserve"> whether the UE is authorized to use Sidelink for V2X operation. Derived from the IEs defined in TS 38.413 [23] clauses 9.3.1.146 and 9.3.1.147.</w:t>
      </w:r>
    </w:p>
    <w:p w14:paraId="6A5FEBEB" w14:textId="77777777" w:rsidR="008D1EAF" w:rsidRDefault="008D1EAF" w:rsidP="008D1EAF">
      <w:r>
        <w:t xml:space="preserve">Table 6.2.2.2A.10-1 contains the details of the </w:t>
      </w:r>
      <w:r w:rsidRPr="00D2425E">
        <w:t>V2X</w:t>
      </w:r>
      <w:r>
        <w:t>UE</w:t>
      </w:r>
      <w:r w:rsidRPr="00D2425E">
        <w:t xml:space="preserve">AuthorizationIndicator </w:t>
      </w:r>
      <w:r>
        <w:t>type.</w:t>
      </w:r>
    </w:p>
    <w:p w14:paraId="7CEA9153" w14:textId="77777777" w:rsidR="008D1EAF" w:rsidRPr="00F11966" w:rsidRDefault="008D1EAF" w:rsidP="008D1EAF">
      <w:pPr>
        <w:pStyle w:val="TH"/>
      </w:pPr>
      <w:r>
        <w:t>Table 6.2.2.2A.10-1</w:t>
      </w:r>
      <w:r w:rsidRPr="00760004">
        <w:t xml:space="preserve">: </w:t>
      </w:r>
      <w:r>
        <w:t xml:space="preserve">Enumeration for </w:t>
      </w:r>
      <w:r w:rsidRPr="00D2425E">
        <w:t>V2XUEAuthorizationIndicator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4B01648"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D62020"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B58F2" w14:textId="77777777" w:rsidR="008D1EAF" w:rsidRPr="00F11966" w:rsidRDefault="008D1EAF" w:rsidP="00B6394B">
            <w:pPr>
              <w:pStyle w:val="TAH"/>
            </w:pPr>
            <w:r w:rsidRPr="00F11966">
              <w:t>Description</w:t>
            </w:r>
          </w:p>
        </w:tc>
      </w:tr>
      <w:tr w:rsidR="008D1EAF" w:rsidRPr="00F11966" w14:paraId="2FC5A1CA"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37DE2"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1103A5" w14:textId="77777777" w:rsidR="008D1EAF" w:rsidRPr="00C02E3A" w:rsidRDefault="008D1EAF" w:rsidP="00B6394B">
            <w:pPr>
              <w:pStyle w:val="TAL"/>
            </w:pPr>
            <w:r>
              <w:t>Sidelink for V2X operation is authorized.</w:t>
            </w:r>
          </w:p>
        </w:tc>
      </w:tr>
      <w:tr w:rsidR="008D1EAF" w:rsidRPr="00F11966" w14:paraId="4988392D"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DC9BD9"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53A906" w14:textId="77777777" w:rsidR="008D1EAF" w:rsidRPr="00F11966" w:rsidRDefault="008D1EAF" w:rsidP="00B6394B">
            <w:pPr>
              <w:pStyle w:val="TAL"/>
            </w:pPr>
            <w:r>
              <w:t>Sidelink for V2X operation is not authorized.</w:t>
            </w:r>
          </w:p>
        </w:tc>
      </w:tr>
    </w:tbl>
    <w:p w14:paraId="0A063FB4" w14:textId="77777777" w:rsidR="008D1EAF" w:rsidRDefault="008D1EAF" w:rsidP="008D1EAF"/>
    <w:p w14:paraId="2CC69364" w14:textId="006B2A5E" w:rsidR="008D1EAF" w:rsidRDefault="008D1EAF" w:rsidP="008D1EAF">
      <w:pPr>
        <w:pStyle w:val="Heading5"/>
      </w:pPr>
      <w:bookmarkStart w:id="143" w:name="_Toc207647799"/>
      <w:r>
        <w:t>6.2.2.2A.11</w:t>
      </w:r>
      <w:r>
        <w:tab/>
        <w:t xml:space="preserve">Enumeration: </w:t>
      </w:r>
      <w:r w:rsidRPr="00192E1D">
        <w:t>FiveGProSe</w:t>
      </w:r>
      <w:r>
        <w:t>AuthorizationIndicator</w:t>
      </w:r>
      <w:bookmarkEnd w:id="143"/>
    </w:p>
    <w:p w14:paraId="5911233E" w14:textId="77777777" w:rsidR="008D1EAF" w:rsidRDefault="008D1EAF" w:rsidP="008D1EAF">
      <w:r>
        <w:t xml:space="preserve">The </w:t>
      </w:r>
      <w:r w:rsidRPr="00192E1D">
        <w:t>FiveGProSe</w:t>
      </w:r>
      <w:r>
        <w:t>AuthorizationIndicator i</w:t>
      </w:r>
      <w:r w:rsidRPr="00956F36">
        <w:t xml:space="preserve">ndicates </w:t>
      </w:r>
      <w:r w:rsidRPr="00227696">
        <w:t>authorization status of the UE to use the 5G ProSe services</w:t>
      </w:r>
      <w:r>
        <w:t>. Derived from the 5G ProSe Authorized IE defined in TS 38.413 [23] clause 9.3.1.233.</w:t>
      </w:r>
    </w:p>
    <w:p w14:paraId="0181D90B" w14:textId="77777777" w:rsidR="008D1EAF" w:rsidRDefault="008D1EAF" w:rsidP="008D1EAF">
      <w:r>
        <w:t xml:space="preserve">Table 6.2.2.2A.11-1 contains the details of the </w:t>
      </w:r>
      <w:r w:rsidRPr="00192E1D">
        <w:t>FiveGProSe</w:t>
      </w:r>
      <w:r>
        <w:t>AuthorizationIndicator type.</w:t>
      </w:r>
    </w:p>
    <w:p w14:paraId="6D703477" w14:textId="77777777" w:rsidR="008D1EAF" w:rsidRPr="00F11966" w:rsidRDefault="008D1EAF" w:rsidP="008D1EAF">
      <w:pPr>
        <w:pStyle w:val="TH"/>
      </w:pPr>
      <w:r>
        <w:t>Table 6.2.2.2A.11-1</w:t>
      </w:r>
      <w:r w:rsidRPr="00760004">
        <w:t xml:space="preserve">: </w:t>
      </w:r>
      <w:r>
        <w:t xml:space="preserve">Enumeration for </w:t>
      </w:r>
      <w:r w:rsidRPr="00192E1D">
        <w:t>FiveGProSe</w:t>
      </w:r>
      <w:r>
        <w:t>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0FB684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4999F4A"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48081AC" w14:textId="77777777" w:rsidR="008D1EAF" w:rsidRPr="00F11966" w:rsidRDefault="008D1EAF" w:rsidP="00B6394B">
            <w:pPr>
              <w:pStyle w:val="TAH"/>
            </w:pPr>
            <w:r w:rsidRPr="00F11966">
              <w:t>Description</w:t>
            </w:r>
          </w:p>
        </w:tc>
      </w:tr>
      <w:tr w:rsidR="008D1EAF" w:rsidRPr="00F11966" w14:paraId="05A47D3F"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BEF2A"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72FEC3" w14:textId="77777777" w:rsidR="008D1EAF" w:rsidRPr="00C02E3A" w:rsidRDefault="008D1EAF" w:rsidP="00B6394B">
            <w:pPr>
              <w:pStyle w:val="TAL"/>
            </w:pPr>
            <w:r>
              <w:t>5G ProSe service is authorized.</w:t>
            </w:r>
          </w:p>
        </w:tc>
      </w:tr>
      <w:tr w:rsidR="008D1EAF" w:rsidRPr="00F11966" w14:paraId="4ED433D7"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659DDA"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655E01" w14:textId="77777777" w:rsidR="008D1EAF" w:rsidRPr="00F11966" w:rsidRDefault="008D1EAF" w:rsidP="00B6394B">
            <w:pPr>
              <w:pStyle w:val="TAL"/>
            </w:pPr>
            <w:r>
              <w:t>5G ProSe service is not authorized.</w:t>
            </w:r>
          </w:p>
        </w:tc>
      </w:tr>
    </w:tbl>
    <w:p w14:paraId="5286B8CB" w14:textId="77777777" w:rsidR="00AF0512" w:rsidRDefault="00AF0512" w:rsidP="00AF0512"/>
    <w:p w14:paraId="7DAA375B" w14:textId="742D5F92" w:rsidR="00573177" w:rsidRPr="00760004" w:rsidRDefault="00573177" w:rsidP="00573177">
      <w:pPr>
        <w:pStyle w:val="Heading4"/>
      </w:pPr>
      <w:bookmarkStart w:id="144" w:name="_Toc207647800"/>
      <w:r w:rsidRPr="00760004">
        <w:t>6.2.2.3</w:t>
      </w:r>
      <w:r w:rsidRPr="00760004">
        <w:tab/>
        <w:t>Generation of IRI over LI_HI2</w:t>
      </w:r>
      <w:bookmarkEnd w:id="144"/>
    </w:p>
    <w:p w14:paraId="774EBF05" w14:textId="5E7E9B70" w:rsidR="006C2C35" w:rsidRPr="00760004" w:rsidRDefault="006C2C35" w:rsidP="006C2C35">
      <w:r w:rsidRPr="00760004">
        <w:t>When an xIRI is received over LI_X2 from the IRI-POI in AMF, the MDF2</w:t>
      </w:r>
      <w:r w:rsidR="0074606A">
        <w:t>, unless restricted by the provisioned service scoping for the specific warrant,</w:t>
      </w:r>
      <w:r w:rsidRPr="00760004">
        <w:t xml:space="preserve">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7913DDDE" w:rsidR="006C2C35" w:rsidRPr="00760004" w:rsidRDefault="006C2C35" w:rsidP="006C2C35">
      <w:r w:rsidRPr="00760004">
        <w:t xml:space="preserve">The </w:t>
      </w:r>
      <w:r w:rsidR="00462BF4" w:rsidRPr="00760004">
        <w:t xml:space="preserve">ETSI TS 102 232-1 [9] </w:t>
      </w:r>
      <w:r w:rsidR="00462BF4">
        <w:rPr>
          <w:i/>
          <w:iCs/>
        </w:rPr>
        <w:t>@LI-PS-PDU.pSHeader.timeStamp</w:t>
      </w:r>
      <w:r w:rsidRPr="00760004">
        <w:t xml:space="preserve"> shall be set to the time at which the AMF event was observed (i.e. the timestamp field of the X2 PDU).</w:t>
      </w:r>
    </w:p>
    <w:p w14:paraId="7A11AD8D" w14:textId="7C4AB8BF" w:rsidR="00FF5E3E" w:rsidRPr="0018268D" w:rsidRDefault="00FF5E3E" w:rsidP="00FF5E3E">
      <w:pPr>
        <w:rPr>
          <w:lang w:eastAsia="en-GB"/>
        </w:rPr>
      </w:pPr>
      <w:r>
        <w:rPr>
          <w:lang w:eastAsia="en-GB"/>
        </w:rPr>
        <w:t>T</w:t>
      </w:r>
      <w:r w:rsidRPr="0018268D">
        <w:rPr>
          <w:lang w:eastAsia="en-GB"/>
        </w:rPr>
        <w:t xml:space="preserve">he </w:t>
      </w:r>
      <w:r w:rsidR="00FC1FB8" w:rsidRPr="00E43789">
        <w:rPr>
          <w:i/>
          <w:iCs/>
        </w:rPr>
        <w:t>@LI-PS-PDU.payload.iRIPayloadSequence</w:t>
      </w:r>
      <w:r w:rsidR="00FC1FB8">
        <w:rPr>
          <w:i/>
          <w:iCs/>
        </w:rPr>
        <w:t>.iRIType</w:t>
      </w:r>
      <w:r w:rsidRPr="0018268D">
        <w:rPr>
          <w:lang w:eastAsia="en-GB"/>
        </w:rPr>
        <w:t xml:space="preserv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lastRenderedPageBreak/>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F56B2D">
        <w:trPr>
          <w:cantSplit/>
          <w:tblHeade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56252343" w14:textId="77777777" w:rsidR="009A29B3" w:rsidRPr="005F57AC" w:rsidRDefault="009A29B3" w:rsidP="00F56B2D">
            <w:pPr>
              <w:pStyle w:val="TAH"/>
              <w:keepNext w:val="0"/>
              <w:rPr>
                <w:lang w:eastAsia="en-GB"/>
              </w:rPr>
            </w:pPr>
            <w:r w:rsidRPr="005F57AC">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69C6B840" w14:textId="77777777" w:rsidR="009A29B3" w:rsidRPr="00760004" w:rsidRDefault="009A29B3" w:rsidP="00F56B2D">
            <w:pPr>
              <w:pStyle w:val="TAH"/>
              <w:keepNext w:val="0"/>
              <w:rPr>
                <w:lang w:eastAsia="en-GB"/>
              </w:rPr>
            </w:pPr>
            <w:r w:rsidRPr="005F57AC">
              <w:rPr>
                <w:lang w:eastAsia="en-GB"/>
              </w:rPr>
              <w:t>IRI type</w:t>
            </w:r>
          </w:p>
        </w:tc>
      </w:tr>
      <w:tr w:rsidR="009A29B3" w:rsidRPr="00760004" w14:paraId="3C6EEC6C"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F56B2D">
            <w:pPr>
              <w:pStyle w:val="TAL"/>
              <w:keepNext w:val="0"/>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09E03059"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F56B2D">
            <w:pPr>
              <w:pStyle w:val="TAL"/>
              <w:keepNext w:val="0"/>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338881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F56B2D">
            <w:pPr>
              <w:pStyle w:val="TAL"/>
              <w:keepNext w:val="0"/>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2D14C6E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F56B2D">
            <w:pPr>
              <w:pStyle w:val="TAL"/>
              <w:keepNext w:val="0"/>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6DEADA6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F56B2D">
            <w:pPr>
              <w:pStyle w:val="TAL"/>
              <w:keepNext w:val="0"/>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F56B2D">
            <w:pPr>
              <w:pStyle w:val="TAL"/>
              <w:keepNext w:val="0"/>
              <w:rPr>
                <w:lang w:eastAsia="en-GB"/>
              </w:rPr>
            </w:pPr>
            <w:r w:rsidRPr="00760004">
              <w:rPr>
                <w:lang w:eastAsia="en-GB"/>
              </w:rPr>
              <w:t>REPORT</w:t>
            </w:r>
          </w:p>
        </w:tc>
      </w:tr>
      <w:tr w:rsidR="004A2C9B" w14:paraId="7DEFC18A" w14:textId="77777777" w:rsidTr="00A060D8">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B8D0F4" w14:textId="77777777" w:rsidR="004A2C9B" w:rsidRPr="00CE00E1" w:rsidRDefault="004A2C9B" w:rsidP="00A060D8">
            <w:pPr>
              <w:pStyle w:val="TAL"/>
              <w:keepNext w:val="0"/>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5350439" w14:textId="77777777" w:rsidR="004A2C9B" w:rsidRDefault="004A2C9B" w:rsidP="00A060D8">
            <w:pPr>
              <w:pStyle w:val="TAL"/>
              <w:keepNext w:val="0"/>
              <w:rPr>
                <w:lang w:eastAsia="en-GB"/>
              </w:rPr>
            </w:pPr>
            <w:r>
              <w:rPr>
                <w:lang w:eastAsia="en-GB"/>
              </w:rPr>
              <w:t>REPORT</w:t>
            </w:r>
          </w:p>
        </w:tc>
      </w:tr>
      <w:tr w:rsidR="00DE6A96" w14:paraId="2C6ADD64"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642B7079" w:rsidR="00DE6A96" w:rsidRPr="00CE00E1" w:rsidRDefault="00DE6A96" w:rsidP="00F56B2D">
            <w:pPr>
              <w:pStyle w:val="TAL"/>
              <w:keepNext w:val="0"/>
              <w:rPr>
                <w:lang w:eastAsia="en-GB"/>
              </w:rPr>
            </w:pPr>
            <w:r>
              <w:rPr>
                <w:lang w:eastAsia="en-GB"/>
              </w:rPr>
              <w:t>AMFIdentifier</w:t>
            </w:r>
            <w:r w:rsidR="004A2C9B">
              <w:rPr>
                <w:lang w:eastAsia="en-GB"/>
              </w:rPr>
              <w:t>Dea</w:t>
            </w:r>
            <w:r>
              <w:rPr>
                <w:lang w:eastAsia="en-GB"/>
              </w:rPr>
              <w:t>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F56B2D">
            <w:pPr>
              <w:pStyle w:val="TAL"/>
              <w:keepNext w:val="0"/>
              <w:rPr>
                <w:lang w:eastAsia="en-GB"/>
              </w:rPr>
            </w:pPr>
            <w:r>
              <w:rPr>
                <w:lang w:eastAsia="en-GB"/>
              </w:rPr>
              <w:t>REPORT</w:t>
            </w:r>
          </w:p>
        </w:tc>
      </w:tr>
      <w:tr w:rsidR="007C2B65" w:rsidRPr="00941464" w14:paraId="5279B4F7"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F56B2D">
            <w:pPr>
              <w:pStyle w:val="TAL"/>
              <w:keepNext w:val="0"/>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F56B2D">
            <w:pPr>
              <w:pStyle w:val="TAL"/>
              <w:keepNext w:val="0"/>
              <w:rPr>
                <w:lang w:eastAsia="en-GB"/>
              </w:rPr>
            </w:pPr>
            <w:r w:rsidRPr="007C2B65">
              <w:rPr>
                <w:lang w:eastAsia="en-GB"/>
              </w:rPr>
              <w:t>REPORT</w:t>
            </w:r>
          </w:p>
        </w:tc>
      </w:tr>
      <w:tr w:rsidR="00097D8A" w14:paraId="1B062C1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4782A9A" w14:textId="77777777" w:rsidR="00097D8A" w:rsidRPr="00097D8A" w:rsidRDefault="00097D8A" w:rsidP="00F56B2D">
            <w:pPr>
              <w:pStyle w:val="TAL"/>
              <w:keepNext w:val="0"/>
              <w:rPr>
                <w:lang w:eastAsia="en-GB"/>
              </w:rPr>
            </w:pPr>
            <w:r w:rsidRPr="00097D8A">
              <w:rPr>
                <w:lang w:eastAsia="en-GB"/>
              </w:rPr>
              <w:t>AMFRANHandoverCommand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1072AEA" w14:textId="77777777" w:rsidR="00097D8A" w:rsidRPr="00097D8A" w:rsidRDefault="00097D8A" w:rsidP="00F56B2D">
            <w:pPr>
              <w:pStyle w:val="TAL"/>
              <w:keepNext w:val="0"/>
              <w:rPr>
                <w:lang w:eastAsia="en-GB"/>
              </w:rPr>
            </w:pPr>
            <w:r w:rsidRPr="00097D8A">
              <w:rPr>
                <w:lang w:eastAsia="en-GB"/>
              </w:rPr>
              <w:t>REPORT</w:t>
            </w:r>
          </w:p>
        </w:tc>
      </w:tr>
      <w:tr w:rsidR="00097D8A" w14:paraId="323581D0"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D693CC" w14:textId="77777777" w:rsidR="00097D8A" w:rsidRPr="00097D8A" w:rsidRDefault="00097D8A" w:rsidP="00F56B2D">
            <w:pPr>
              <w:pStyle w:val="TAL"/>
              <w:keepNext w:val="0"/>
              <w:rPr>
                <w:lang w:eastAsia="en-GB"/>
              </w:rPr>
            </w:pPr>
            <w:r w:rsidRPr="00097D8A">
              <w:rPr>
                <w:lang w:eastAsia="en-GB"/>
              </w:rPr>
              <w:t>AMFRANHandoverRequest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0F0D55A" w14:textId="77777777" w:rsidR="00097D8A" w:rsidRPr="00097D8A" w:rsidRDefault="00097D8A" w:rsidP="00F56B2D">
            <w:pPr>
              <w:pStyle w:val="TAL"/>
              <w:keepNext w:val="0"/>
              <w:rPr>
                <w:lang w:eastAsia="en-GB"/>
              </w:rPr>
            </w:pPr>
            <w:r w:rsidRPr="00097D8A">
              <w:rPr>
                <w:lang w:eastAsia="en-GB"/>
              </w:rPr>
              <w:t>REPORT</w:t>
            </w:r>
          </w:p>
        </w:tc>
      </w:tr>
      <w:tr w:rsidR="0035151E" w14:paraId="041E382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9DC6A3" w14:textId="77777777" w:rsidR="0035151E" w:rsidRPr="00097D8A" w:rsidRDefault="0035151E" w:rsidP="00F56B2D">
            <w:pPr>
              <w:pStyle w:val="TAL"/>
              <w:keepNext w:val="0"/>
              <w:rPr>
                <w:lang w:eastAsia="en-GB"/>
              </w:rPr>
            </w:pPr>
            <w:r>
              <w:rPr>
                <w:lang w:eastAsia="en-GB"/>
              </w:rPr>
              <w:t>AMFUEConfigurationUpdate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3DA2DDD" w14:textId="77777777" w:rsidR="0035151E" w:rsidRPr="00097D8A" w:rsidRDefault="0035151E" w:rsidP="00F56B2D">
            <w:pPr>
              <w:pStyle w:val="TAL"/>
              <w:keepNext w:val="0"/>
              <w:rPr>
                <w:lang w:eastAsia="en-GB"/>
              </w:rPr>
            </w:pPr>
            <w:r>
              <w:rPr>
                <w:lang w:eastAsia="en-GB"/>
              </w:rPr>
              <w:t>REPORT</w:t>
            </w:r>
          </w:p>
        </w:tc>
      </w:tr>
      <w:tr w:rsidR="000603B6" w14:paraId="1ABBB8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DDE4D" w14:textId="77777777" w:rsidR="000603B6" w:rsidRDefault="000603B6" w:rsidP="00F56B2D">
            <w:pPr>
              <w:pStyle w:val="TAL"/>
              <w:keepNext w:val="0"/>
              <w:rPr>
                <w:lang w:eastAsia="en-GB"/>
              </w:rPr>
            </w:pPr>
            <w:r>
              <w:rPr>
                <w:lang w:eastAsia="en-GB"/>
              </w:rPr>
              <w:t>AMFRANTraceReport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585D7FC" w14:textId="77777777" w:rsidR="000603B6" w:rsidRDefault="000603B6" w:rsidP="00F56B2D">
            <w:pPr>
              <w:pStyle w:val="TAL"/>
              <w:keepNext w:val="0"/>
              <w:rPr>
                <w:lang w:eastAsia="en-GB"/>
              </w:rPr>
            </w:pPr>
            <w:r>
              <w:rPr>
                <w:lang w:eastAsia="en-GB"/>
              </w:rPr>
              <w:t>REPORT</w:t>
            </w:r>
          </w:p>
        </w:tc>
      </w:tr>
      <w:tr w:rsidR="009C1F59" w14:paraId="2A94FE1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ABB0C1" w14:textId="77777777" w:rsidR="009C1F59" w:rsidRDefault="009C1F59" w:rsidP="00F56B2D">
            <w:pPr>
              <w:pStyle w:val="TAL"/>
              <w:keepNext w:val="0"/>
              <w:rPr>
                <w:lang w:eastAsia="en-GB"/>
              </w:rPr>
            </w:pPr>
            <w:r>
              <w:rPr>
                <w:lang w:eastAsia="en-GB"/>
              </w:rPr>
              <w:t>AMFUEPolicyTransfer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4A8CB89" w14:textId="77777777" w:rsidR="009C1F59" w:rsidRDefault="009C1F59" w:rsidP="00F56B2D">
            <w:pPr>
              <w:pStyle w:val="TAL"/>
              <w:keepNext w:val="0"/>
              <w:rPr>
                <w:lang w:eastAsia="en-GB"/>
              </w:rPr>
            </w:pPr>
            <w:r>
              <w:rPr>
                <w:lang w:eastAsia="en-GB"/>
              </w:rPr>
              <w:t>REPORT</w:t>
            </w:r>
          </w:p>
        </w:tc>
      </w:tr>
      <w:tr w:rsidR="007449AB" w14:paraId="19E75A7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6908451" w14:textId="77777777" w:rsidR="007449AB" w:rsidRDefault="007449AB" w:rsidP="00F56B2D">
            <w:pPr>
              <w:pStyle w:val="TAL"/>
              <w:keepNext w:val="0"/>
              <w:rPr>
                <w:lang w:eastAsia="en-GB"/>
              </w:rPr>
            </w:pPr>
            <w:r w:rsidRPr="00B32827">
              <w:rPr>
                <w:lang w:eastAsia="en-GB"/>
              </w:rPr>
              <w:t>AMFUEServiceAccept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130D851" w14:textId="77777777" w:rsidR="007449AB" w:rsidRDefault="007449AB" w:rsidP="00F56B2D">
            <w:pPr>
              <w:pStyle w:val="TAL"/>
              <w:keepNext w:val="0"/>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68B7D13F" w14:textId="77777777" w:rsidR="00E40EDA" w:rsidRPr="00760004" w:rsidRDefault="00E40EDA" w:rsidP="00E40EDA">
      <w:r w:rsidRPr="00760004">
        <w:t xml:space="preserve">The </w:t>
      </w:r>
      <w:r w:rsidRPr="00E43789">
        <w:rPr>
          <w:i/>
          <w:iCs/>
        </w:rPr>
        <w:t>@LI-PS-PDU.payload.iRIPayloadSequence.iRIContents.</w:t>
      </w:r>
      <w:r w:rsidRPr="001839D7">
        <w:rPr>
          <w:i/>
          <w:iCs/>
        </w:rPr>
        <w:t>threeGPP33128DefinedIRI</w:t>
      </w:r>
      <w:r w:rsidRPr="00760004">
        <w:t xml:space="preserve"> field</w:t>
      </w:r>
      <w:r>
        <w:t xml:space="preserve"> of the LI_HI2 message</w:t>
      </w:r>
      <w:r w:rsidRPr="00760004">
        <w:t xml:space="preserve"> shall be populated with the BER-encoded </w:t>
      </w:r>
      <w:r w:rsidRPr="005C6A75">
        <w:rPr>
          <w:i/>
          <w:iCs/>
        </w:rPr>
        <w:t>IRIPayload</w:t>
      </w:r>
      <w:r>
        <w:rPr>
          <w:i/>
          <w:iCs/>
        </w:rPr>
        <w:t xml:space="preserve"> </w:t>
      </w:r>
      <w:r>
        <w:t xml:space="preserve">as described in </w:t>
      </w:r>
      <w:r w:rsidRPr="00760004">
        <w:t>in ETSI TS 102 232-7 [10] clause 15.</w:t>
      </w:r>
    </w:p>
    <w:p w14:paraId="71A333F3" w14:textId="6A612113" w:rsidR="006C2C35" w:rsidRPr="00760004" w:rsidRDefault="006C2C35" w:rsidP="006C2C35">
      <w:r w:rsidRPr="00760004">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w:t>
      </w:r>
      <w:r w:rsidR="004B6A4F">
        <w:t>ble 6.2.2.2.5-1</w:t>
      </w:r>
      <w:r w:rsidRPr="00760004">
        <w:t>.</w:t>
      </w:r>
    </w:p>
    <w:p w14:paraId="5EE63AB7" w14:textId="77777777" w:rsidR="00015366" w:rsidRPr="00760004" w:rsidRDefault="00015366" w:rsidP="00015366">
      <w:bookmarkStart w:id="145" w:name="_Hlk96526058"/>
      <w:r>
        <w:t xml:space="preserve">If the MDF2 did not receive a previous </w:t>
      </w:r>
      <w:r>
        <w:rPr>
          <w:i/>
          <w:iCs/>
        </w:rPr>
        <w:t xml:space="preserve">AMFStartOfInterceptionWithRegisteredUE.timeOfRegistration </w:t>
      </w:r>
      <w:r>
        <w:t xml:space="preserve">parameter for the same registration from the IRI-POI, the MDF2 shall set the value of the </w:t>
      </w:r>
      <w:r>
        <w:rPr>
          <w:i/>
          <w:iCs/>
        </w:rPr>
        <w:t xml:space="preserve">AMFStartOfInterceptionWithRegisteredUE.timeOfRegistration </w:t>
      </w:r>
      <w:r>
        <w:t>field to the time provided in the timestamp previously received in the header of the related AMFRegistration xIRI.</w:t>
      </w:r>
      <w:bookmarkEnd w:id="145"/>
    </w:p>
    <w:p w14:paraId="63B9E885" w14:textId="3D2EE8FE" w:rsidR="00573177" w:rsidRPr="00760004" w:rsidRDefault="00573177" w:rsidP="00573177">
      <w:pPr>
        <w:pStyle w:val="Heading4"/>
      </w:pPr>
      <w:bookmarkStart w:id="146" w:name="_Toc207647801"/>
      <w:r w:rsidRPr="00760004">
        <w:t>6.2.2.4</w:t>
      </w:r>
      <w:r w:rsidRPr="00760004">
        <w:tab/>
        <w:t xml:space="preserve">Identity </w:t>
      </w:r>
      <w:r w:rsidR="006D247A" w:rsidRPr="00760004">
        <w:t>p</w:t>
      </w:r>
      <w:r w:rsidRPr="00760004">
        <w:t>rivacy</w:t>
      </w:r>
      <w:bookmarkEnd w:id="146"/>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47" w:name="_Toc207647802"/>
      <w:r>
        <w:t>6.2.2A</w:t>
      </w:r>
      <w:r>
        <w:tab/>
        <w:t>Identifier Reporting for AMF</w:t>
      </w:r>
      <w:bookmarkEnd w:id="147"/>
    </w:p>
    <w:p w14:paraId="7FA30025" w14:textId="77777777" w:rsidR="00FE4475" w:rsidRDefault="00FE4475" w:rsidP="00FE4475">
      <w:pPr>
        <w:pStyle w:val="Heading4"/>
      </w:pPr>
      <w:bookmarkStart w:id="148" w:name="_Toc207647803"/>
      <w:r>
        <w:t>6.2.2A.1</w:t>
      </w:r>
      <w:r>
        <w:tab/>
        <w:t>Activation of reporting over LI_XEM1</w:t>
      </w:r>
      <w:bookmarkEnd w:id="148"/>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49" w:name="_Toc207647804"/>
      <w:r>
        <w:lastRenderedPageBreak/>
        <w:t>6.2.2A.2</w:t>
      </w:r>
      <w:r>
        <w:tab/>
        <w:t>Generation of records over LI_XER</w:t>
      </w:r>
      <w:bookmarkEnd w:id="149"/>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575D86C9" w14:textId="77777777" w:rsidR="007D3B86" w:rsidRDefault="007D3B86" w:rsidP="007D3B86">
      <w:bookmarkStart w:id="150" w:name="_Hlk181280281"/>
      <w:r w:rsidRPr="00E51902">
        <w:rPr>
          <w:noProof/>
        </w:rPr>
        <w:t xml:space="preserve">Also, an IEFAssociationRecord </w:t>
      </w:r>
      <w:r>
        <w:rPr>
          <w:noProof/>
        </w:rPr>
        <w:t>shall</w:t>
      </w:r>
      <w:r w:rsidRPr="00E51902">
        <w:rPr>
          <w:noProof/>
        </w:rPr>
        <w:t xml:space="preserve"> be generated when there is no change in the 5G-GUTI to SUPI association</w:t>
      </w:r>
      <w:r>
        <w:rPr>
          <w:noProof/>
        </w:rPr>
        <w:t>,</w:t>
      </w:r>
      <w:r w:rsidRPr="00E51902">
        <w:rPr>
          <w:noProof/>
        </w:rPr>
        <w:t xml:space="preserve"> but</w:t>
      </w:r>
      <w:r>
        <w:rPr>
          <w:noProof/>
        </w:rPr>
        <w:t xml:space="preserve"> </w:t>
      </w:r>
      <w:r w:rsidRPr="00E51902">
        <w:rPr>
          <w:noProof/>
        </w:rPr>
        <w:t>an</w:t>
      </w:r>
      <w:r>
        <w:rPr>
          <w:noProof/>
        </w:rPr>
        <w:t xml:space="preserve"> update of any</w:t>
      </w:r>
      <w:r w:rsidRPr="00E51902">
        <w:rPr>
          <w:noProof/>
        </w:rPr>
        <w:t xml:space="preserve"> other </w:t>
      </w:r>
      <w:r>
        <w:rPr>
          <w:noProof/>
        </w:rPr>
        <w:t xml:space="preserve">reportable </w:t>
      </w:r>
      <w:r w:rsidRPr="00E51902">
        <w:rPr>
          <w:noProof/>
        </w:rPr>
        <w:t>parameter (e</w:t>
      </w:r>
      <w:r>
        <w:rPr>
          <w:noProof/>
        </w:rPr>
        <w:t>.</w:t>
      </w:r>
      <w:r w:rsidRPr="00E51902">
        <w:rPr>
          <w:noProof/>
        </w:rPr>
        <w:t>g. GPSI)</w:t>
      </w:r>
      <w:r>
        <w:rPr>
          <w:noProof/>
        </w:rPr>
        <w:t xml:space="preserve"> is detected by the IEF.</w:t>
      </w:r>
      <w:bookmarkEnd w:id="150"/>
    </w:p>
    <w:p w14:paraId="32DB625D" w14:textId="1C816492" w:rsidR="00FE4475" w:rsidRPr="00484981" w:rsidRDefault="00FE4475" w:rsidP="00FE4475">
      <w:pPr>
        <w:pStyle w:val="Heading5"/>
      </w:pPr>
      <w:bookmarkStart w:id="151" w:name="_Toc207647805"/>
      <w:r w:rsidRPr="00484981">
        <w:t>6.2.2</w:t>
      </w:r>
      <w:r>
        <w:t>A</w:t>
      </w:r>
      <w:r w:rsidRPr="00484981">
        <w:t>.</w:t>
      </w:r>
      <w:r>
        <w:t>2</w:t>
      </w:r>
      <w:r w:rsidRPr="00484981">
        <w:t>.</w:t>
      </w:r>
      <w:r>
        <w:t>2</w:t>
      </w:r>
      <w:r w:rsidRPr="00484981">
        <w:tab/>
      </w:r>
      <w:r>
        <w:t>Association Events</w:t>
      </w:r>
      <w:bookmarkEnd w:id="151"/>
    </w:p>
    <w:p w14:paraId="25596174" w14:textId="77777777" w:rsidR="00FE4475" w:rsidRDefault="00FE4475" w:rsidP="00FE4475">
      <w:r>
        <w:t>For each association event, the IEF shall create an IEFAssociationRecord, as defined below.</w:t>
      </w:r>
    </w:p>
    <w:p w14:paraId="70FC720C" w14:textId="04FD2D4D" w:rsidR="00FE4475" w:rsidRDefault="00FE4475" w:rsidP="00FE4475">
      <w:pPr>
        <w:pStyle w:val="TH"/>
      </w:pPr>
      <w:r>
        <w:t>Table 6.2.2A</w:t>
      </w:r>
      <w:r w:rsidR="00005BF8">
        <w:t>.2.2</w:t>
      </w:r>
      <w:r>
        <w:t>-1: Payload for IEFAssociationRecord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346"/>
        <w:gridCol w:w="1530"/>
        <w:gridCol w:w="630"/>
        <w:gridCol w:w="5669"/>
        <w:gridCol w:w="456"/>
      </w:tblGrid>
      <w:tr w:rsidR="00D83C2C" w14:paraId="653955BC" w14:textId="77777777" w:rsidTr="00B36227">
        <w:trPr>
          <w:cantSplit/>
          <w:tblHeader/>
          <w:jc w:val="center"/>
        </w:trPr>
        <w:tc>
          <w:tcPr>
            <w:tcW w:w="1345" w:type="dxa"/>
            <w:tcBorders>
              <w:top w:val="single" w:sz="4" w:space="0" w:color="auto"/>
              <w:left w:val="single" w:sz="4" w:space="0" w:color="auto"/>
              <w:bottom w:val="single" w:sz="4" w:space="0" w:color="auto"/>
              <w:right w:val="single" w:sz="4" w:space="0" w:color="auto"/>
            </w:tcBorders>
            <w:hideMark/>
          </w:tcPr>
          <w:p w14:paraId="4C5B10AD" w14:textId="77777777" w:rsidR="00D83C2C" w:rsidRDefault="00D83C2C" w:rsidP="00B36227">
            <w:pPr>
              <w:pStyle w:val="TAH"/>
              <w:keepNext w:val="0"/>
            </w:pPr>
            <w:r>
              <w:t>Field name</w:t>
            </w:r>
          </w:p>
        </w:tc>
        <w:tc>
          <w:tcPr>
            <w:tcW w:w="1530" w:type="dxa"/>
            <w:tcBorders>
              <w:top w:val="single" w:sz="4" w:space="0" w:color="auto"/>
              <w:left w:val="single" w:sz="4" w:space="0" w:color="auto"/>
              <w:bottom w:val="single" w:sz="4" w:space="0" w:color="auto"/>
              <w:right w:val="single" w:sz="4" w:space="0" w:color="auto"/>
            </w:tcBorders>
          </w:tcPr>
          <w:p w14:paraId="5C9BA1ED" w14:textId="77777777" w:rsidR="00D83C2C" w:rsidRDefault="00D83C2C" w:rsidP="00B3622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599FDC36" w14:textId="77777777" w:rsidR="00D83C2C" w:rsidRDefault="00D83C2C" w:rsidP="00B36227">
            <w:pPr>
              <w:pStyle w:val="TAH"/>
              <w:keepNext w:val="0"/>
            </w:pPr>
            <w:r>
              <w:t>Cardinality</w:t>
            </w:r>
          </w:p>
        </w:tc>
        <w:tc>
          <w:tcPr>
            <w:tcW w:w="5668" w:type="dxa"/>
            <w:tcBorders>
              <w:top w:val="single" w:sz="4" w:space="0" w:color="auto"/>
              <w:left w:val="single" w:sz="4" w:space="0" w:color="auto"/>
              <w:bottom w:val="single" w:sz="4" w:space="0" w:color="auto"/>
              <w:right w:val="single" w:sz="4" w:space="0" w:color="auto"/>
            </w:tcBorders>
            <w:hideMark/>
          </w:tcPr>
          <w:p w14:paraId="64CFD8A9" w14:textId="77777777" w:rsidR="00D83C2C" w:rsidRDefault="00D83C2C" w:rsidP="00B36227">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14B7AB75" w14:textId="77777777" w:rsidR="00D83C2C" w:rsidRDefault="00D83C2C" w:rsidP="00B36227">
            <w:pPr>
              <w:pStyle w:val="TAH"/>
              <w:keepNext w:val="0"/>
            </w:pPr>
            <w:r>
              <w:t>M/C/O</w:t>
            </w:r>
          </w:p>
        </w:tc>
      </w:tr>
      <w:tr w:rsidR="00D83C2C" w14:paraId="49162FE4"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39AE9E8" w14:textId="77777777" w:rsidR="00D83C2C" w:rsidRDefault="00D83C2C" w:rsidP="00B36227">
            <w:pPr>
              <w:pStyle w:val="TAL"/>
              <w:keepNext w:val="0"/>
            </w:pPr>
            <w:r>
              <w:t>sUPI</w:t>
            </w:r>
          </w:p>
        </w:tc>
        <w:tc>
          <w:tcPr>
            <w:tcW w:w="1530" w:type="dxa"/>
            <w:tcBorders>
              <w:top w:val="single" w:sz="4" w:space="0" w:color="auto"/>
              <w:left w:val="single" w:sz="4" w:space="0" w:color="auto"/>
              <w:bottom w:val="single" w:sz="4" w:space="0" w:color="auto"/>
              <w:right w:val="single" w:sz="4" w:space="0" w:color="auto"/>
            </w:tcBorders>
          </w:tcPr>
          <w:p w14:paraId="490C569A" w14:textId="77777777" w:rsidR="00D83C2C" w:rsidRDefault="00D83C2C" w:rsidP="00B36227">
            <w:pPr>
              <w:pStyle w:val="TAL"/>
              <w:keepNext w:val="0"/>
            </w:pPr>
            <w:r>
              <w:t>SUPI</w:t>
            </w:r>
          </w:p>
        </w:tc>
        <w:tc>
          <w:tcPr>
            <w:tcW w:w="630" w:type="dxa"/>
            <w:tcBorders>
              <w:top w:val="single" w:sz="4" w:space="0" w:color="auto"/>
              <w:left w:val="single" w:sz="4" w:space="0" w:color="auto"/>
              <w:bottom w:val="single" w:sz="4" w:space="0" w:color="auto"/>
              <w:right w:val="single" w:sz="4" w:space="0" w:color="auto"/>
            </w:tcBorders>
          </w:tcPr>
          <w:p w14:paraId="79632C4E"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hideMark/>
          </w:tcPr>
          <w:p w14:paraId="6CA7AEC9" w14:textId="77777777" w:rsidR="00D83C2C" w:rsidRDefault="00D83C2C" w:rsidP="00B36227">
            <w:pPr>
              <w:pStyle w:val="TAL"/>
              <w:keepNext w:val="0"/>
            </w:pPr>
            <w:r>
              <w:t>SUPI associated with detected association event.</w:t>
            </w:r>
          </w:p>
        </w:tc>
        <w:tc>
          <w:tcPr>
            <w:tcW w:w="456" w:type="dxa"/>
            <w:tcBorders>
              <w:top w:val="single" w:sz="4" w:space="0" w:color="auto"/>
              <w:left w:val="single" w:sz="4" w:space="0" w:color="auto"/>
              <w:bottom w:val="single" w:sz="4" w:space="0" w:color="auto"/>
              <w:right w:val="single" w:sz="4" w:space="0" w:color="auto"/>
            </w:tcBorders>
            <w:hideMark/>
          </w:tcPr>
          <w:p w14:paraId="77E937FF" w14:textId="77777777" w:rsidR="00D83C2C" w:rsidRDefault="00D83C2C" w:rsidP="00B36227">
            <w:pPr>
              <w:pStyle w:val="TAL"/>
              <w:keepNext w:val="0"/>
            </w:pPr>
            <w:r>
              <w:t>M</w:t>
            </w:r>
          </w:p>
        </w:tc>
      </w:tr>
      <w:tr w:rsidR="00D83C2C" w14:paraId="587A5522"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73381A36" w14:textId="77777777" w:rsidR="00D83C2C" w:rsidRDefault="00D83C2C" w:rsidP="00B36227">
            <w:pPr>
              <w:pStyle w:val="TAL"/>
              <w:keepNext w:val="0"/>
            </w:pPr>
            <w:r>
              <w:t>fiveGGUTI</w:t>
            </w:r>
          </w:p>
        </w:tc>
        <w:tc>
          <w:tcPr>
            <w:tcW w:w="1530" w:type="dxa"/>
            <w:tcBorders>
              <w:top w:val="single" w:sz="4" w:space="0" w:color="auto"/>
              <w:left w:val="single" w:sz="4" w:space="0" w:color="auto"/>
              <w:bottom w:val="single" w:sz="4" w:space="0" w:color="auto"/>
              <w:right w:val="single" w:sz="4" w:space="0" w:color="auto"/>
            </w:tcBorders>
          </w:tcPr>
          <w:p w14:paraId="4A528865" w14:textId="77777777" w:rsidR="00D83C2C" w:rsidRDefault="00D83C2C" w:rsidP="00B36227">
            <w:pPr>
              <w:pStyle w:val="TAL"/>
              <w:keepNext w:val="0"/>
            </w:pPr>
            <w:r>
              <w:t>FiveGGUTI</w:t>
            </w:r>
          </w:p>
        </w:tc>
        <w:tc>
          <w:tcPr>
            <w:tcW w:w="630" w:type="dxa"/>
            <w:tcBorders>
              <w:top w:val="single" w:sz="4" w:space="0" w:color="auto"/>
              <w:left w:val="single" w:sz="4" w:space="0" w:color="auto"/>
              <w:bottom w:val="single" w:sz="4" w:space="0" w:color="auto"/>
              <w:right w:val="single" w:sz="4" w:space="0" w:color="auto"/>
            </w:tcBorders>
          </w:tcPr>
          <w:p w14:paraId="5B47716B"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ED6F0D5" w14:textId="77777777" w:rsidR="00D83C2C" w:rsidRDefault="00D83C2C" w:rsidP="00B36227">
            <w:pPr>
              <w:pStyle w:val="TAL"/>
              <w:keepNext w:val="0"/>
            </w:pPr>
            <w:r>
              <w:t>5G-GUTI shall be provided. Encoded as per TS 24.501 [13] figure 9.11.3.4.1, omitting the first four octets.</w:t>
            </w:r>
          </w:p>
        </w:tc>
        <w:tc>
          <w:tcPr>
            <w:tcW w:w="456" w:type="dxa"/>
            <w:tcBorders>
              <w:top w:val="single" w:sz="4" w:space="0" w:color="auto"/>
              <w:left w:val="single" w:sz="4" w:space="0" w:color="auto"/>
              <w:bottom w:val="single" w:sz="4" w:space="0" w:color="auto"/>
              <w:right w:val="single" w:sz="4" w:space="0" w:color="auto"/>
            </w:tcBorders>
          </w:tcPr>
          <w:p w14:paraId="76E208D9" w14:textId="77777777" w:rsidR="00D83C2C" w:rsidRDefault="00D83C2C" w:rsidP="00B36227">
            <w:pPr>
              <w:pStyle w:val="TAL"/>
              <w:keepNext w:val="0"/>
            </w:pPr>
            <w:r>
              <w:t>M</w:t>
            </w:r>
          </w:p>
        </w:tc>
      </w:tr>
      <w:tr w:rsidR="00D83C2C" w14:paraId="50986BAC"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6820CD32" w14:textId="77777777" w:rsidR="00D83C2C" w:rsidRDefault="00D83C2C" w:rsidP="00B36227">
            <w:pPr>
              <w:pStyle w:val="TAL"/>
              <w:keepNext w:val="0"/>
            </w:pPr>
            <w:r w:rsidRPr="00CC236D">
              <w:rPr>
                <w:rFonts w:cs="Arial"/>
                <w:color w:val="201F1E"/>
                <w:szCs w:val="18"/>
              </w:rPr>
              <w:t>timeStamp</w:t>
            </w:r>
          </w:p>
        </w:tc>
        <w:tc>
          <w:tcPr>
            <w:tcW w:w="1530" w:type="dxa"/>
            <w:tcBorders>
              <w:top w:val="single" w:sz="4" w:space="0" w:color="auto"/>
              <w:left w:val="single" w:sz="4" w:space="0" w:color="auto"/>
              <w:bottom w:val="single" w:sz="4" w:space="0" w:color="auto"/>
              <w:right w:val="single" w:sz="4" w:space="0" w:color="auto"/>
            </w:tcBorders>
          </w:tcPr>
          <w:p w14:paraId="4D6CDAD1" w14:textId="77777777" w:rsidR="00D83C2C" w:rsidRPr="00EA3028" w:rsidRDefault="00D83C2C" w:rsidP="00B36227">
            <w:pPr>
              <w:pStyle w:val="TAL"/>
              <w:keepNext w:val="0"/>
            </w:pPr>
            <w:r>
              <w:t>GeneralizedTime</w:t>
            </w:r>
          </w:p>
        </w:tc>
        <w:tc>
          <w:tcPr>
            <w:tcW w:w="630" w:type="dxa"/>
            <w:tcBorders>
              <w:top w:val="single" w:sz="4" w:space="0" w:color="auto"/>
              <w:left w:val="single" w:sz="4" w:space="0" w:color="auto"/>
              <w:bottom w:val="single" w:sz="4" w:space="0" w:color="auto"/>
              <w:right w:val="single" w:sz="4" w:space="0" w:color="auto"/>
            </w:tcBorders>
          </w:tcPr>
          <w:p w14:paraId="64137417" w14:textId="77777777" w:rsidR="00D83C2C" w:rsidRPr="00EA3028"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9599356" w14:textId="77777777" w:rsidR="00D83C2C" w:rsidRPr="00CC236D" w:rsidRDefault="00D83C2C" w:rsidP="00B36227">
            <w:pPr>
              <w:pStyle w:val="TAL"/>
              <w:keepNext w:val="0"/>
            </w:pPr>
            <w:r w:rsidRPr="00EA3028">
              <w:t>Time at which the identifier association event occurred.</w:t>
            </w:r>
          </w:p>
          <w:p w14:paraId="5C76232E" w14:textId="77777777" w:rsidR="00D83C2C" w:rsidRDefault="00D83C2C" w:rsidP="00B36227">
            <w:pPr>
              <w:pStyle w:val="TAL"/>
              <w:keepNext w:val="0"/>
            </w:pPr>
            <w:r w:rsidRPr="00454130">
              <w:t>Shall be given qualified with time zone information (i.e. as UTC or offset from UTC, not as local time).</w:t>
            </w:r>
          </w:p>
        </w:tc>
        <w:tc>
          <w:tcPr>
            <w:tcW w:w="456" w:type="dxa"/>
            <w:tcBorders>
              <w:top w:val="single" w:sz="4" w:space="0" w:color="auto"/>
              <w:left w:val="single" w:sz="4" w:space="0" w:color="auto"/>
              <w:bottom w:val="single" w:sz="4" w:space="0" w:color="auto"/>
              <w:right w:val="single" w:sz="4" w:space="0" w:color="auto"/>
            </w:tcBorders>
          </w:tcPr>
          <w:p w14:paraId="3B308CDA" w14:textId="77777777" w:rsidR="00D83C2C" w:rsidRDefault="00D83C2C" w:rsidP="00B36227">
            <w:pPr>
              <w:pStyle w:val="TAL"/>
              <w:keepNext w:val="0"/>
            </w:pPr>
            <w:r w:rsidRPr="00CC236D">
              <w:t>M</w:t>
            </w:r>
          </w:p>
        </w:tc>
      </w:tr>
      <w:tr w:rsidR="00D83C2C" w14:paraId="732C647D"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02679595" w14:textId="77777777" w:rsidR="00D83C2C" w:rsidRDefault="00D83C2C" w:rsidP="00B36227">
            <w:pPr>
              <w:pStyle w:val="TAL"/>
              <w:keepNext w:val="0"/>
            </w:pPr>
            <w:r>
              <w:rPr>
                <w:rFonts w:cs="Arial"/>
                <w:color w:val="201F1E"/>
                <w:szCs w:val="18"/>
              </w:rPr>
              <w:t>tAI</w:t>
            </w:r>
          </w:p>
        </w:tc>
        <w:tc>
          <w:tcPr>
            <w:tcW w:w="1530" w:type="dxa"/>
            <w:tcBorders>
              <w:top w:val="single" w:sz="4" w:space="0" w:color="auto"/>
              <w:left w:val="single" w:sz="4" w:space="0" w:color="auto"/>
              <w:bottom w:val="single" w:sz="4" w:space="0" w:color="auto"/>
              <w:right w:val="single" w:sz="4" w:space="0" w:color="auto"/>
            </w:tcBorders>
          </w:tcPr>
          <w:p w14:paraId="5AE21E6A" w14:textId="77777777" w:rsidR="00D83C2C" w:rsidRDefault="00D83C2C" w:rsidP="00B36227">
            <w:pPr>
              <w:pStyle w:val="TAL"/>
              <w:keepNext w:val="0"/>
            </w:pPr>
            <w:r>
              <w:t>TAI</w:t>
            </w:r>
          </w:p>
        </w:tc>
        <w:tc>
          <w:tcPr>
            <w:tcW w:w="630" w:type="dxa"/>
            <w:tcBorders>
              <w:top w:val="single" w:sz="4" w:space="0" w:color="auto"/>
              <w:left w:val="single" w:sz="4" w:space="0" w:color="auto"/>
              <w:bottom w:val="single" w:sz="4" w:space="0" w:color="auto"/>
              <w:right w:val="single" w:sz="4" w:space="0" w:color="auto"/>
            </w:tcBorders>
          </w:tcPr>
          <w:p w14:paraId="2FB5A593"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69DB372" w14:textId="77777777" w:rsidR="00D83C2C" w:rsidRDefault="00D83C2C" w:rsidP="00B36227">
            <w:pPr>
              <w:pStyle w:val="TAL"/>
              <w:keepNext w:val="0"/>
            </w:pPr>
            <w:r>
              <w:t>Last known TAI associated with the SUPI. Encoded as per TS 24.501 [13] clause 9.11.3.8, omitting the first octet.</w:t>
            </w:r>
          </w:p>
        </w:tc>
        <w:tc>
          <w:tcPr>
            <w:tcW w:w="456" w:type="dxa"/>
            <w:tcBorders>
              <w:top w:val="single" w:sz="4" w:space="0" w:color="auto"/>
              <w:left w:val="single" w:sz="4" w:space="0" w:color="auto"/>
              <w:bottom w:val="single" w:sz="4" w:space="0" w:color="auto"/>
              <w:right w:val="single" w:sz="4" w:space="0" w:color="auto"/>
            </w:tcBorders>
          </w:tcPr>
          <w:p w14:paraId="4AF9FB59" w14:textId="77777777" w:rsidR="00D83C2C" w:rsidRDefault="00D83C2C" w:rsidP="00B36227">
            <w:pPr>
              <w:pStyle w:val="TAL"/>
              <w:keepNext w:val="0"/>
            </w:pPr>
            <w:r>
              <w:t>M</w:t>
            </w:r>
          </w:p>
        </w:tc>
      </w:tr>
      <w:tr w:rsidR="00D83C2C" w14:paraId="23BA35E1"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0918037A" w14:textId="77777777" w:rsidR="00D83C2C" w:rsidRDefault="00D83C2C" w:rsidP="00B36227">
            <w:pPr>
              <w:pStyle w:val="TAL"/>
              <w:keepNext w:val="0"/>
            </w:pPr>
            <w:r>
              <w:t>nCGI</w:t>
            </w:r>
          </w:p>
        </w:tc>
        <w:tc>
          <w:tcPr>
            <w:tcW w:w="1530" w:type="dxa"/>
            <w:tcBorders>
              <w:top w:val="single" w:sz="4" w:space="0" w:color="auto"/>
              <w:left w:val="single" w:sz="4" w:space="0" w:color="auto"/>
              <w:bottom w:val="single" w:sz="4" w:space="0" w:color="auto"/>
              <w:right w:val="single" w:sz="4" w:space="0" w:color="auto"/>
            </w:tcBorders>
          </w:tcPr>
          <w:p w14:paraId="794A20BB" w14:textId="77777777" w:rsidR="00D83C2C" w:rsidRDefault="00D83C2C" w:rsidP="00B36227">
            <w:pPr>
              <w:pStyle w:val="TAL"/>
              <w:keepNext w:val="0"/>
            </w:pPr>
            <w:r>
              <w:t>NCGI</w:t>
            </w:r>
          </w:p>
        </w:tc>
        <w:tc>
          <w:tcPr>
            <w:tcW w:w="630" w:type="dxa"/>
            <w:tcBorders>
              <w:top w:val="single" w:sz="4" w:space="0" w:color="auto"/>
              <w:left w:val="single" w:sz="4" w:space="0" w:color="auto"/>
              <w:bottom w:val="single" w:sz="4" w:space="0" w:color="auto"/>
              <w:right w:val="single" w:sz="4" w:space="0" w:color="auto"/>
            </w:tcBorders>
          </w:tcPr>
          <w:p w14:paraId="2BD695BA"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23ADAB5" w14:textId="77777777" w:rsidR="00D83C2C" w:rsidRDefault="00D83C2C" w:rsidP="00B36227">
            <w:pPr>
              <w:pStyle w:val="TAL"/>
              <w:keepNext w:val="0"/>
            </w:pPr>
            <w:r>
              <w:t>Current nCGI known when the identifier association event is detected. Given as a sequence of PLMNID (encoded as per TS 38.413 [23] clause 9.3.3.5) and NCI (encoded as per TS 38.413 [23] clause 9.3.1.7).</w:t>
            </w:r>
          </w:p>
        </w:tc>
        <w:tc>
          <w:tcPr>
            <w:tcW w:w="456" w:type="dxa"/>
            <w:tcBorders>
              <w:top w:val="single" w:sz="4" w:space="0" w:color="auto"/>
              <w:left w:val="single" w:sz="4" w:space="0" w:color="auto"/>
              <w:bottom w:val="single" w:sz="4" w:space="0" w:color="auto"/>
              <w:right w:val="single" w:sz="4" w:space="0" w:color="auto"/>
            </w:tcBorders>
          </w:tcPr>
          <w:p w14:paraId="06E53F4E" w14:textId="77777777" w:rsidR="00D83C2C" w:rsidRDefault="00D83C2C" w:rsidP="00B36227">
            <w:pPr>
              <w:pStyle w:val="TAL"/>
              <w:keepNext w:val="0"/>
            </w:pPr>
            <w:r>
              <w:t>M</w:t>
            </w:r>
          </w:p>
        </w:tc>
      </w:tr>
      <w:tr w:rsidR="00D83C2C" w14:paraId="40D8236F"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39B1C876" w14:textId="77777777" w:rsidR="00D83C2C" w:rsidRDefault="00D83C2C" w:rsidP="00B36227">
            <w:pPr>
              <w:pStyle w:val="TAL"/>
              <w:keepNext w:val="0"/>
            </w:pPr>
            <w:r>
              <w:t>nCGITime</w:t>
            </w:r>
          </w:p>
        </w:tc>
        <w:tc>
          <w:tcPr>
            <w:tcW w:w="1530" w:type="dxa"/>
            <w:tcBorders>
              <w:top w:val="single" w:sz="4" w:space="0" w:color="auto"/>
              <w:left w:val="single" w:sz="4" w:space="0" w:color="auto"/>
              <w:bottom w:val="single" w:sz="4" w:space="0" w:color="auto"/>
              <w:right w:val="single" w:sz="4" w:space="0" w:color="auto"/>
            </w:tcBorders>
          </w:tcPr>
          <w:p w14:paraId="74643AE5" w14:textId="77777777" w:rsidR="00D83C2C" w:rsidRDefault="00D83C2C" w:rsidP="00B36227">
            <w:pPr>
              <w:pStyle w:val="TAL"/>
              <w:keepNext w:val="0"/>
            </w:pPr>
            <w:r>
              <w:t>GeneralizedTime</w:t>
            </w:r>
          </w:p>
        </w:tc>
        <w:tc>
          <w:tcPr>
            <w:tcW w:w="630" w:type="dxa"/>
            <w:tcBorders>
              <w:top w:val="single" w:sz="4" w:space="0" w:color="auto"/>
              <w:left w:val="single" w:sz="4" w:space="0" w:color="auto"/>
              <w:bottom w:val="single" w:sz="4" w:space="0" w:color="auto"/>
              <w:right w:val="single" w:sz="4" w:space="0" w:color="auto"/>
            </w:tcBorders>
          </w:tcPr>
          <w:p w14:paraId="44344FD6"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25E7AD45" w14:textId="77777777" w:rsidR="00D83C2C" w:rsidRDefault="00D83C2C" w:rsidP="00B36227">
            <w:pPr>
              <w:pStyle w:val="TAL"/>
              <w:keepNext w:val="0"/>
            </w:pPr>
            <w:r>
              <w:t>ueLocationTimestamp of the current nCGI if available in AMF as per TS 29 .571 [17] clause 5.4.4.9. If ueLocationTimestamp is not available, shall be populated with timestamp of when the current nCGI was obtained and stored by the AMF.</w:t>
            </w:r>
          </w:p>
        </w:tc>
        <w:tc>
          <w:tcPr>
            <w:tcW w:w="456" w:type="dxa"/>
            <w:tcBorders>
              <w:top w:val="single" w:sz="4" w:space="0" w:color="auto"/>
              <w:left w:val="single" w:sz="4" w:space="0" w:color="auto"/>
              <w:bottom w:val="single" w:sz="4" w:space="0" w:color="auto"/>
              <w:right w:val="single" w:sz="4" w:space="0" w:color="auto"/>
            </w:tcBorders>
          </w:tcPr>
          <w:p w14:paraId="43EEF274" w14:textId="77777777" w:rsidR="00D83C2C" w:rsidRDefault="00D83C2C" w:rsidP="00B36227">
            <w:pPr>
              <w:pStyle w:val="TAL"/>
              <w:keepNext w:val="0"/>
            </w:pPr>
            <w:r>
              <w:t>M</w:t>
            </w:r>
          </w:p>
        </w:tc>
      </w:tr>
      <w:tr w:rsidR="00D83C2C" w14:paraId="62FCFC6F"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3ED42441" w14:textId="77777777" w:rsidR="00D83C2C" w:rsidRDefault="00D83C2C" w:rsidP="00B36227">
            <w:pPr>
              <w:pStyle w:val="TAL"/>
              <w:keepNext w:val="0"/>
            </w:pPr>
            <w:r>
              <w:t>sUCI</w:t>
            </w:r>
          </w:p>
        </w:tc>
        <w:tc>
          <w:tcPr>
            <w:tcW w:w="1530" w:type="dxa"/>
            <w:tcBorders>
              <w:top w:val="single" w:sz="4" w:space="0" w:color="auto"/>
              <w:left w:val="single" w:sz="4" w:space="0" w:color="auto"/>
              <w:bottom w:val="single" w:sz="4" w:space="0" w:color="auto"/>
              <w:right w:val="single" w:sz="4" w:space="0" w:color="auto"/>
            </w:tcBorders>
          </w:tcPr>
          <w:p w14:paraId="6B7F9DAA" w14:textId="77777777" w:rsidR="00D83C2C" w:rsidRDefault="00D83C2C" w:rsidP="00B36227">
            <w:pPr>
              <w:pStyle w:val="TAL"/>
              <w:keepNext w:val="0"/>
            </w:pPr>
            <w:r>
              <w:t>SUCI</w:t>
            </w:r>
          </w:p>
        </w:tc>
        <w:tc>
          <w:tcPr>
            <w:tcW w:w="630" w:type="dxa"/>
            <w:tcBorders>
              <w:top w:val="single" w:sz="4" w:space="0" w:color="auto"/>
              <w:left w:val="single" w:sz="4" w:space="0" w:color="auto"/>
              <w:bottom w:val="single" w:sz="4" w:space="0" w:color="auto"/>
              <w:right w:val="single" w:sz="4" w:space="0" w:color="auto"/>
            </w:tcBorders>
          </w:tcPr>
          <w:p w14:paraId="19D06A9C"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B96B338" w14:textId="77777777" w:rsidR="00D83C2C" w:rsidRDefault="00D83C2C" w:rsidP="00B36227">
            <w:pPr>
              <w:pStyle w:val="TAL"/>
              <w:keepNext w:val="0"/>
            </w:pPr>
            <w:r>
              <w:t>SUCI shall be provided when event is triggered by association of a SUCI to a SUPI. Encoded as per TS 24.501 [13] clause 9.11.3.4, omitting the first 3 octets.</w:t>
            </w:r>
          </w:p>
        </w:tc>
        <w:tc>
          <w:tcPr>
            <w:tcW w:w="456" w:type="dxa"/>
            <w:tcBorders>
              <w:top w:val="single" w:sz="4" w:space="0" w:color="auto"/>
              <w:left w:val="single" w:sz="4" w:space="0" w:color="auto"/>
              <w:bottom w:val="single" w:sz="4" w:space="0" w:color="auto"/>
              <w:right w:val="single" w:sz="4" w:space="0" w:color="auto"/>
            </w:tcBorders>
            <w:hideMark/>
          </w:tcPr>
          <w:p w14:paraId="0F664F4D" w14:textId="77777777" w:rsidR="00D83C2C" w:rsidRDefault="00D83C2C" w:rsidP="00B36227">
            <w:pPr>
              <w:pStyle w:val="TAL"/>
              <w:keepNext w:val="0"/>
            </w:pPr>
            <w:r>
              <w:t>C</w:t>
            </w:r>
          </w:p>
        </w:tc>
      </w:tr>
      <w:tr w:rsidR="00D83C2C" w14:paraId="569B0C30"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1E6D28C2" w14:textId="77777777" w:rsidR="00D83C2C" w:rsidRDefault="00D83C2C" w:rsidP="00B36227">
            <w:pPr>
              <w:pStyle w:val="TAL"/>
              <w:keepNext w:val="0"/>
            </w:pPr>
            <w:r>
              <w:t>pEI</w:t>
            </w:r>
          </w:p>
        </w:tc>
        <w:tc>
          <w:tcPr>
            <w:tcW w:w="1530" w:type="dxa"/>
            <w:tcBorders>
              <w:top w:val="single" w:sz="4" w:space="0" w:color="auto"/>
              <w:left w:val="single" w:sz="4" w:space="0" w:color="auto"/>
              <w:bottom w:val="single" w:sz="4" w:space="0" w:color="auto"/>
              <w:right w:val="single" w:sz="4" w:space="0" w:color="auto"/>
            </w:tcBorders>
          </w:tcPr>
          <w:p w14:paraId="5CC16CAC" w14:textId="77777777" w:rsidR="00D83C2C" w:rsidRDefault="00D83C2C" w:rsidP="00B36227">
            <w:pPr>
              <w:pStyle w:val="TAL"/>
              <w:keepNext w:val="0"/>
            </w:pPr>
            <w:r>
              <w:t>PEI</w:t>
            </w:r>
          </w:p>
        </w:tc>
        <w:tc>
          <w:tcPr>
            <w:tcW w:w="630" w:type="dxa"/>
            <w:tcBorders>
              <w:top w:val="single" w:sz="4" w:space="0" w:color="auto"/>
              <w:left w:val="single" w:sz="4" w:space="0" w:color="auto"/>
              <w:bottom w:val="single" w:sz="4" w:space="0" w:color="auto"/>
              <w:right w:val="single" w:sz="4" w:space="0" w:color="auto"/>
            </w:tcBorders>
          </w:tcPr>
          <w:p w14:paraId="0372E64B"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9F97C9F" w14:textId="77777777" w:rsidR="00D83C2C" w:rsidRDefault="00D83C2C" w:rsidP="00B36227">
            <w:pPr>
              <w:pStyle w:val="TAL"/>
              <w:keepNext w:val="0"/>
            </w:pPr>
            <w:r>
              <w:t>PEI, (see NOTE 1).</w:t>
            </w:r>
          </w:p>
        </w:tc>
        <w:tc>
          <w:tcPr>
            <w:tcW w:w="456" w:type="dxa"/>
            <w:tcBorders>
              <w:top w:val="single" w:sz="4" w:space="0" w:color="auto"/>
              <w:left w:val="single" w:sz="4" w:space="0" w:color="auto"/>
              <w:bottom w:val="single" w:sz="4" w:space="0" w:color="auto"/>
              <w:right w:val="single" w:sz="4" w:space="0" w:color="auto"/>
            </w:tcBorders>
            <w:hideMark/>
          </w:tcPr>
          <w:p w14:paraId="232ED481" w14:textId="77777777" w:rsidR="00D83C2C" w:rsidRDefault="00D83C2C" w:rsidP="00B36227">
            <w:pPr>
              <w:pStyle w:val="TAL"/>
              <w:keepNext w:val="0"/>
            </w:pPr>
            <w:r>
              <w:t>C</w:t>
            </w:r>
          </w:p>
        </w:tc>
      </w:tr>
      <w:tr w:rsidR="00D83C2C" w14:paraId="62076C6E"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152F778A" w14:textId="77777777" w:rsidR="00D83C2C" w:rsidRDefault="00D83C2C" w:rsidP="00B36227">
            <w:pPr>
              <w:pStyle w:val="TAL"/>
              <w:keepNext w:val="0"/>
            </w:pPr>
            <w:r>
              <w:rPr>
                <w:rFonts w:cs="Arial"/>
                <w:color w:val="201F1E"/>
                <w:szCs w:val="18"/>
              </w:rPr>
              <w:lastRenderedPageBreak/>
              <w:t>fiveGSTAIList</w:t>
            </w:r>
          </w:p>
        </w:tc>
        <w:tc>
          <w:tcPr>
            <w:tcW w:w="1530" w:type="dxa"/>
            <w:tcBorders>
              <w:top w:val="single" w:sz="4" w:space="0" w:color="auto"/>
              <w:left w:val="single" w:sz="4" w:space="0" w:color="auto"/>
              <w:bottom w:val="single" w:sz="4" w:space="0" w:color="auto"/>
              <w:right w:val="single" w:sz="4" w:space="0" w:color="auto"/>
            </w:tcBorders>
          </w:tcPr>
          <w:p w14:paraId="5909A466" w14:textId="77777777" w:rsidR="00D83C2C" w:rsidRDefault="00D83C2C" w:rsidP="00B36227">
            <w:pPr>
              <w:pStyle w:val="TAL"/>
              <w:keepNext w:val="0"/>
            </w:pPr>
            <w:r>
              <w:t>FiveGSTAIList</w:t>
            </w:r>
          </w:p>
        </w:tc>
        <w:tc>
          <w:tcPr>
            <w:tcW w:w="630" w:type="dxa"/>
            <w:tcBorders>
              <w:top w:val="single" w:sz="4" w:space="0" w:color="auto"/>
              <w:left w:val="single" w:sz="4" w:space="0" w:color="auto"/>
              <w:bottom w:val="single" w:sz="4" w:space="0" w:color="auto"/>
              <w:right w:val="single" w:sz="4" w:space="0" w:color="auto"/>
            </w:tcBorders>
          </w:tcPr>
          <w:p w14:paraId="61F4D0E4"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07FEB3FE" w14:textId="56D8DAEC" w:rsidR="00D83C2C" w:rsidRDefault="00D83C2C" w:rsidP="00B36227">
            <w:pPr>
              <w:pStyle w:val="TAL"/>
              <w:keepNext w:val="0"/>
            </w:pPr>
            <w:r>
              <w:t>List of tracking areas associated with the registration area within which the UE is current registered, see TS 24.501 [13</w:t>
            </w:r>
            <w:r w:rsidR="00A85386">
              <w:t>] clause</w:t>
            </w:r>
            <w:r>
              <w:t xml:space="preserve"> 9.11.3.9. (see NOTE 2)</w:t>
            </w:r>
          </w:p>
        </w:tc>
        <w:tc>
          <w:tcPr>
            <w:tcW w:w="456" w:type="dxa"/>
            <w:tcBorders>
              <w:top w:val="single" w:sz="4" w:space="0" w:color="auto"/>
              <w:left w:val="single" w:sz="4" w:space="0" w:color="auto"/>
              <w:bottom w:val="single" w:sz="4" w:space="0" w:color="auto"/>
              <w:right w:val="single" w:sz="4" w:space="0" w:color="auto"/>
            </w:tcBorders>
          </w:tcPr>
          <w:p w14:paraId="514BBFBC" w14:textId="77777777" w:rsidR="00D83C2C" w:rsidRDefault="00D83C2C" w:rsidP="00B36227">
            <w:pPr>
              <w:pStyle w:val="TAL"/>
              <w:keepNext w:val="0"/>
            </w:pPr>
            <w:r>
              <w:t>C</w:t>
            </w:r>
          </w:p>
        </w:tc>
      </w:tr>
      <w:tr w:rsidR="00D83C2C" w14:paraId="6EB8C375"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51D7AFB2" w14:textId="77777777" w:rsidR="00D83C2C" w:rsidRDefault="00D83C2C" w:rsidP="00B36227">
            <w:pPr>
              <w:pStyle w:val="TAL"/>
              <w:keepNext w:val="0"/>
              <w:rPr>
                <w:rFonts w:cs="Arial"/>
                <w:color w:val="201F1E"/>
                <w:szCs w:val="18"/>
              </w:rPr>
            </w:pPr>
            <w:r>
              <w:t>gPSI</w:t>
            </w:r>
          </w:p>
        </w:tc>
        <w:tc>
          <w:tcPr>
            <w:tcW w:w="1530" w:type="dxa"/>
            <w:tcBorders>
              <w:top w:val="single" w:sz="4" w:space="0" w:color="auto"/>
              <w:left w:val="single" w:sz="4" w:space="0" w:color="auto"/>
              <w:bottom w:val="single" w:sz="4" w:space="0" w:color="auto"/>
              <w:right w:val="single" w:sz="4" w:space="0" w:color="auto"/>
            </w:tcBorders>
          </w:tcPr>
          <w:p w14:paraId="5A7C238B" w14:textId="77777777" w:rsidR="00D83C2C" w:rsidRDefault="00D83C2C" w:rsidP="00B36227">
            <w:pPr>
              <w:pStyle w:val="TAL"/>
              <w:keepNext w:val="0"/>
            </w:pPr>
            <w:r>
              <w:t>GPSI</w:t>
            </w:r>
          </w:p>
        </w:tc>
        <w:tc>
          <w:tcPr>
            <w:tcW w:w="630" w:type="dxa"/>
            <w:tcBorders>
              <w:top w:val="single" w:sz="4" w:space="0" w:color="auto"/>
              <w:left w:val="single" w:sz="4" w:space="0" w:color="auto"/>
              <w:bottom w:val="single" w:sz="4" w:space="0" w:color="auto"/>
              <w:right w:val="single" w:sz="4" w:space="0" w:color="auto"/>
            </w:tcBorders>
          </w:tcPr>
          <w:p w14:paraId="676C6A34"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5333D82" w14:textId="77777777" w:rsidR="00D83C2C" w:rsidRDefault="00D83C2C" w:rsidP="00B36227">
            <w:pPr>
              <w:pStyle w:val="TAL"/>
              <w:keepNext w:val="0"/>
            </w:pPr>
            <w:r>
              <w:t>GPSI</w:t>
            </w:r>
            <w:r w:rsidRPr="00DE4F11">
              <w:t>, (</w:t>
            </w:r>
            <w:r>
              <w:t>s</w:t>
            </w:r>
            <w:r w:rsidRPr="00DE4F11">
              <w:t>ee NOTE 1).</w:t>
            </w:r>
          </w:p>
        </w:tc>
        <w:tc>
          <w:tcPr>
            <w:tcW w:w="456" w:type="dxa"/>
            <w:tcBorders>
              <w:top w:val="single" w:sz="4" w:space="0" w:color="auto"/>
              <w:left w:val="single" w:sz="4" w:space="0" w:color="auto"/>
              <w:bottom w:val="single" w:sz="4" w:space="0" w:color="auto"/>
              <w:right w:val="single" w:sz="4" w:space="0" w:color="auto"/>
            </w:tcBorders>
          </w:tcPr>
          <w:p w14:paraId="59CB7E4A" w14:textId="77777777" w:rsidR="00D83C2C" w:rsidRDefault="00D83C2C" w:rsidP="00B36227">
            <w:pPr>
              <w:pStyle w:val="TAL"/>
              <w:keepNext w:val="0"/>
            </w:pPr>
            <w:r>
              <w:t>C</w:t>
            </w:r>
          </w:p>
        </w:tc>
      </w:tr>
      <w:tr w:rsidR="00D83C2C" w14:paraId="2637CA92"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412F52E5" w14:textId="77777777" w:rsidR="00D83C2C" w:rsidRDefault="00D83C2C" w:rsidP="00B36227">
            <w:pPr>
              <w:pStyle w:val="TAL"/>
              <w:keepNext w:val="0"/>
            </w:pPr>
            <w:r>
              <w:t>additionalCGIs</w:t>
            </w:r>
          </w:p>
        </w:tc>
        <w:tc>
          <w:tcPr>
            <w:tcW w:w="1530" w:type="dxa"/>
            <w:tcBorders>
              <w:top w:val="single" w:sz="4" w:space="0" w:color="auto"/>
              <w:left w:val="single" w:sz="4" w:space="0" w:color="auto"/>
              <w:bottom w:val="single" w:sz="4" w:space="0" w:color="auto"/>
              <w:right w:val="single" w:sz="4" w:space="0" w:color="auto"/>
            </w:tcBorders>
          </w:tcPr>
          <w:p w14:paraId="4F8BEA8A" w14:textId="77777777" w:rsidR="00D83C2C" w:rsidRDefault="00D83C2C" w:rsidP="00B36227">
            <w:pPr>
              <w:pStyle w:val="TAL"/>
              <w:keepNext w:val="0"/>
            </w:pPr>
            <w:r>
              <w:t>AdditionalCGIs</w:t>
            </w:r>
          </w:p>
        </w:tc>
        <w:tc>
          <w:tcPr>
            <w:tcW w:w="630" w:type="dxa"/>
            <w:tcBorders>
              <w:top w:val="single" w:sz="4" w:space="0" w:color="auto"/>
              <w:left w:val="single" w:sz="4" w:space="0" w:color="auto"/>
              <w:bottom w:val="single" w:sz="4" w:space="0" w:color="auto"/>
              <w:right w:val="single" w:sz="4" w:space="0" w:color="auto"/>
            </w:tcBorders>
          </w:tcPr>
          <w:p w14:paraId="45B197AF"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914EF76" w14:textId="77777777" w:rsidR="00D83C2C" w:rsidRDefault="00D83C2C" w:rsidP="00B36227">
            <w:pPr>
              <w:pStyle w:val="TAL"/>
              <w:keepNext w:val="0"/>
            </w:pPr>
            <w:r w:rsidRPr="00D56C3D">
              <w:t>This parameter shall be present if the AMF has additional cell information for the UE</w:t>
            </w:r>
            <w:r w:rsidRPr="006768A3">
              <w:t xml:space="preserve"> when the identifier association event is detected.</w:t>
            </w:r>
            <w:r>
              <w:t xml:space="preserve"> </w:t>
            </w:r>
            <w:r w:rsidRPr="006768A3">
              <w:t>Shall contain a list of additional NCGIs that are available at the AMF</w:t>
            </w:r>
            <w:r>
              <w:t>.</w:t>
            </w:r>
          </w:p>
        </w:tc>
        <w:tc>
          <w:tcPr>
            <w:tcW w:w="456" w:type="dxa"/>
            <w:tcBorders>
              <w:top w:val="single" w:sz="4" w:space="0" w:color="auto"/>
              <w:left w:val="single" w:sz="4" w:space="0" w:color="auto"/>
              <w:bottom w:val="single" w:sz="4" w:space="0" w:color="auto"/>
              <w:right w:val="single" w:sz="4" w:space="0" w:color="auto"/>
            </w:tcBorders>
          </w:tcPr>
          <w:p w14:paraId="4333685F" w14:textId="77777777" w:rsidR="00D83C2C" w:rsidRDefault="00D83C2C" w:rsidP="00B36227">
            <w:pPr>
              <w:pStyle w:val="TAL"/>
              <w:keepNext w:val="0"/>
            </w:pPr>
            <w:r>
              <w:t>C</w:t>
            </w:r>
          </w:p>
        </w:tc>
      </w:tr>
      <w:tr w:rsidR="00D83C2C" w14:paraId="50762DD4" w14:textId="77777777" w:rsidTr="00B36227">
        <w:trPr>
          <w:cantSplit/>
          <w:jc w:val="center"/>
        </w:trPr>
        <w:tc>
          <w:tcPr>
            <w:tcW w:w="9629" w:type="dxa"/>
            <w:gridSpan w:val="5"/>
            <w:tcBorders>
              <w:top w:val="single" w:sz="4" w:space="0" w:color="auto"/>
              <w:left w:val="single" w:sz="4" w:space="0" w:color="auto"/>
              <w:bottom w:val="single" w:sz="4" w:space="0" w:color="auto"/>
              <w:right w:val="single" w:sz="4" w:space="0" w:color="auto"/>
            </w:tcBorders>
          </w:tcPr>
          <w:p w14:paraId="45631682" w14:textId="77777777" w:rsidR="00D83C2C" w:rsidRDefault="00D83C2C" w:rsidP="00B36227">
            <w:pPr>
              <w:pStyle w:val="NO"/>
            </w:pPr>
            <w:bookmarkStart w:id="152" w:name="_Hlk55229191"/>
            <w:r>
              <w:t>NOTE 1:</w:t>
            </w:r>
            <w:r>
              <w:tab/>
              <w:t>Shall be provided in first association record to ICF after PEI or GPSI is available and following any change of PEI or GPSI.</w:t>
            </w:r>
            <w:bookmarkEnd w:id="152"/>
          </w:p>
          <w:p w14:paraId="05636068" w14:textId="77777777" w:rsidR="00D83C2C" w:rsidRDefault="00D83C2C" w:rsidP="00B36227">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60C8F2C2" w14:textId="77777777" w:rsidR="00D83C2C" w:rsidRPr="00A00797" w:rsidRDefault="00D83C2C" w:rsidP="00D83C2C"/>
    <w:p w14:paraId="1815E707" w14:textId="77777777" w:rsidR="00D83C2C" w:rsidRPr="00AE6BF0" w:rsidRDefault="00D83C2C" w:rsidP="00D83C2C">
      <w:r w:rsidRPr="00AE6BF0">
        <w:t>For each de-association event, the IEF shall create an IEFDeassociationRecord, as defined below.</w:t>
      </w:r>
    </w:p>
    <w:p w14:paraId="1B4CB643" w14:textId="777FC7F1" w:rsidR="00D83C2C" w:rsidRPr="00AE6BF0" w:rsidRDefault="00D83C2C" w:rsidP="00D83C2C">
      <w:pPr>
        <w:keepNext/>
        <w:keepLines/>
        <w:spacing w:before="60"/>
        <w:jc w:val="center"/>
        <w:rPr>
          <w:rFonts w:ascii="Arial" w:hAnsi="Arial"/>
          <w:b/>
        </w:rPr>
      </w:pPr>
      <w:r w:rsidRPr="00AE6BF0">
        <w:rPr>
          <w:rFonts w:ascii="Arial" w:hAnsi="Arial"/>
          <w:b/>
        </w:rPr>
        <w:t>Table 6.2.2A</w:t>
      </w:r>
      <w:r w:rsidR="00005BF8">
        <w:rPr>
          <w:rFonts w:ascii="Arial" w:hAnsi="Arial"/>
          <w:b/>
        </w:rPr>
        <w:t>.2.2</w:t>
      </w:r>
      <w:r w:rsidRPr="00AE6BF0">
        <w:rPr>
          <w:rFonts w:ascii="Arial" w:hAnsi="Arial"/>
          <w:b/>
        </w:rPr>
        <w:t>-2: Payload for IEFDeassociationRecord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530"/>
        <w:gridCol w:w="1170"/>
        <w:gridCol w:w="5130"/>
        <w:gridCol w:w="657"/>
      </w:tblGrid>
      <w:tr w:rsidR="00D83C2C" w:rsidRPr="00760004" w14:paraId="150562E8" w14:textId="77777777" w:rsidTr="00B36227">
        <w:trPr>
          <w:jc w:val="center"/>
        </w:trPr>
        <w:tc>
          <w:tcPr>
            <w:tcW w:w="1435" w:type="dxa"/>
          </w:tcPr>
          <w:p w14:paraId="68F8DD16" w14:textId="77777777" w:rsidR="00D83C2C" w:rsidRPr="00760004" w:rsidRDefault="00D83C2C" w:rsidP="00B36227">
            <w:pPr>
              <w:pStyle w:val="TAH"/>
            </w:pPr>
            <w:r w:rsidRPr="00760004">
              <w:t>Field name</w:t>
            </w:r>
          </w:p>
        </w:tc>
        <w:tc>
          <w:tcPr>
            <w:tcW w:w="1530" w:type="dxa"/>
          </w:tcPr>
          <w:p w14:paraId="2E469067" w14:textId="77777777" w:rsidR="00D83C2C" w:rsidRPr="00760004" w:rsidRDefault="00D83C2C" w:rsidP="00B36227">
            <w:pPr>
              <w:pStyle w:val="TAH"/>
            </w:pPr>
            <w:r>
              <w:t>Type</w:t>
            </w:r>
          </w:p>
        </w:tc>
        <w:tc>
          <w:tcPr>
            <w:tcW w:w="1170" w:type="dxa"/>
          </w:tcPr>
          <w:p w14:paraId="641E791C" w14:textId="77777777" w:rsidR="00D83C2C" w:rsidRPr="00760004" w:rsidRDefault="00D83C2C" w:rsidP="00B36227">
            <w:pPr>
              <w:pStyle w:val="TAH"/>
            </w:pPr>
            <w:r>
              <w:t>Cardinality</w:t>
            </w:r>
          </w:p>
        </w:tc>
        <w:tc>
          <w:tcPr>
            <w:tcW w:w="5130" w:type="dxa"/>
          </w:tcPr>
          <w:p w14:paraId="00192222" w14:textId="77777777" w:rsidR="00D83C2C" w:rsidRPr="00760004" w:rsidRDefault="00D83C2C" w:rsidP="00B36227">
            <w:pPr>
              <w:pStyle w:val="TAH"/>
            </w:pPr>
            <w:r w:rsidRPr="00760004">
              <w:t>Description</w:t>
            </w:r>
          </w:p>
        </w:tc>
        <w:tc>
          <w:tcPr>
            <w:tcW w:w="657" w:type="dxa"/>
          </w:tcPr>
          <w:p w14:paraId="5F3F2899" w14:textId="77777777" w:rsidR="00D83C2C" w:rsidRPr="00760004" w:rsidRDefault="00D83C2C" w:rsidP="00B36227">
            <w:pPr>
              <w:pStyle w:val="TAH"/>
            </w:pPr>
            <w:r w:rsidRPr="00760004">
              <w:t>M/C/O</w:t>
            </w:r>
          </w:p>
        </w:tc>
      </w:tr>
      <w:tr w:rsidR="00D83C2C" w:rsidRPr="00197B48" w14:paraId="56C242EC" w14:textId="77777777" w:rsidTr="00B36227">
        <w:trPr>
          <w:jc w:val="center"/>
        </w:trPr>
        <w:tc>
          <w:tcPr>
            <w:tcW w:w="1435" w:type="dxa"/>
          </w:tcPr>
          <w:p w14:paraId="0AB01FEC" w14:textId="77777777" w:rsidR="00D83C2C" w:rsidRPr="007D03E4" w:rsidRDefault="00D83C2C" w:rsidP="00B36227">
            <w:pPr>
              <w:pStyle w:val="TAL"/>
            </w:pPr>
            <w:r w:rsidRPr="00AA60C3">
              <w:t>sUPI</w:t>
            </w:r>
          </w:p>
        </w:tc>
        <w:tc>
          <w:tcPr>
            <w:tcW w:w="1530" w:type="dxa"/>
          </w:tcPr>
          <w:p w14:paraId="21C558B5" w14:textId="77777777" w:rsidR="00D83C2C" w:rsidRPr="006D56E4" w:rsidRDefault="00D83C2C" w:rsidP="00B36227">
            <w:pPr>
              <w:pStyle w:val="TAL"/>
            </w:pPr>
            <w:r>
              <w:t>SUPI</w:t>
            </w:r>
          </w:p>
        </w:tc>
        <w:tc>
          <w:tcPr>
            <w:tcW w:w="1170" w:type="dxa"/>
          </w:tcPr>
          <w:p w14:paraId="2AE8E588" w14:textId="77777777" w:rsidR="00D83C2C" w:rsidRPr="006D56E4" w:rsidRDefault="00D83C2C" w:rsidP="00B36227">
            <w:pPr>
              <w:pStyle w:val="TAL"/>
            </w:pPr>
            <w:r>
              <w:t>1</w:t>
            </w:r>
          </w:p>
        </w:tc>
        <w:tc>
          <w:tcPr>
            <w:tcW w:w="5130" w:type="dxa"/>
          </w:tcPr>
          <w:p w14:paraId="43BA5AB6" w14:textId="77777777" w:rsidR="00D83C2C" w:rsidRPr="00197B48" w:rsidRDefault="00D83C2C" w:rsidP="00B36227">
            <w:pPr>
              <w:pStyle w:val="TAL"/>
            </w:pPr>
            <w:r w:rsidRPr="006D56E4">
              <w:t>SUPI associated with detected de-association event</w:t>
            </w:r>
            <w:r>
              <w:t>.</w:t>
            </w:r>
          </w:p>
        </w:tc>
        <w:tc>
          <w:tcPr>
            <w:tcW w:w="657" w:type="dxa"/>
          </w:tcPr>
          <w:p w14:paraId="5F36DCD2" w14:textId="77777777" w:rsidR="00D83C2C" w:rsidRPr="00197B48" w:rsidRDefault="00D83C2C" w:rsidP="00B36227">
            <w:pPr>
              <w:pStyle w:val="TAL"/>
            </w:pPr>
            <w:r w:rsidRPr="00197B48">
              <w:t>M</w:t>
            </w:r>
          </w:p>
        </w:tc>
      </w:tr>
      <w:tr w:rsidR="00D83C2C" w:rsidRPr="00197B48" w14:paraId="412DAD72" w14:textId="77777777" w:rsidTr="00B36227">
        <w:trPr>
          <w:jc w:val="center"/>
        </w:trPr>
        <w:tc>
          <w:tcPr>
            <w:tcW w:w="1435" w:type="dxa"/>
          </w:tcPr>
          <w:p w14:paraId="758E4161" w14:textId="77777777" w:rsidR="00D83C2C" w:rsidRPr="007D03E4" w:rsidRDefault="00D83C2C" w:rsidP="00B36227">
            <w:pPr>
              <w:pStyle w:val="TAL"/>
            </w:pPr>
            <w:r w:rsidRPr="00F43B6E">
              <w:rPr>
                <w:rFonts w:cs="Arial"/>
                <w:szCs w:val="18"/>
              </w:rPr>
              <w:t>fiveGGUTI</w:t>
            </w:r>
          </w:p>
        </w:tc>
        <w:tc>
          <w:tcPr>
            <w:tcW w:w="1530" w:type="dxa"/>
          </w:tcPr>
          <w:p w14:paraId="6D6F2AC9" w14:textId="77777777" w:rsidR="00D83C2C" w:rsidRPr="006D56E4" w:rsidRDefault="00D83C2C" w:rsidP="00B36227">
            <w:pPr>
              <w:pStyle w:val="TAL"/>
            </w:pPr>
            <w:r>
              <w:t>FiveGGUTI</w:t>
            </w:r>
          </w:p>
        </w:tc>
        <w:tc>
          <w:tcPr>
            <w:tcW w:w="1170" w:type="dxa"/>
          </w:tcPr>
          <w:p w14:paraId="5CC9474C" w14:textId="77777777" w:rsidR="00D83C2C" w:rsidRPr="006D56E4" w:rsidRDefault="00D83C2C" w:rsidP="00B36227">
            <w:pPr>
              <w:pStyle w:val="TAL"/>
            </w:pPr>
            <w:r>
              <w:t>1</w:t>
            </w:r>
          </w:p>
        </w:tc>
        <w:tc>
          <w:tcPr>
            <w:tcW w:w="5130" w:type="dxa"/>
          </w:tcPr>
          <w:p w14:paraId="30C10634" w14:textId="77777777" w:rsidR="00D83C2C" w:rsidRPr="00197B48" w:rsidRDefault="00D83C2C" w:rsidP="00B36227">
            <w:pPr>
              <w:pStyle w:val="TAL"/>
            </w:pPr>
            <w:r w:rsidRPr="006D56E4">
              <w:t>5G-GUTI shall be provided. Encoded as per TS 24.501 [13] figure 9.11.3.4.1, omitting the first four octets</w:t>
            </w:r>
            <w:r>
              <w:t>.</w:t>
            </w:r>
          </w:p>
        </w:tc>
        <w:tc>
          <w:tcPr>
            <w:tcW w:w="657" w:type="dxa"/>
          </w:tcPr>
          <w:p w14:paraId="7817B953" w14:textId="77777777" w:rsidR="00D83C2C" w:rsidRPr="00197B48" w:rsidRDefault="00D83C2C" w:rsidP="00B36227">
            <w:pPr>
              <w:pStyle w:val="TAL"/>
            </w:pPr>
            <w:r>
              <w:t>M</w:t>
            </w:r>
          </w:p>
        </w:tc>
      </w:tr>
      <w:tr w:rsidR="00D83C2C" w:rsidRPr="00197B48" w14:paraId="2EE786B9" w14:textId="77777777" w:rsidTr="00B36227">
        <w:trPr>
          <w:jc w:val="center"/>
        </w:trPr>
        <w:tc>
          <w:tcPr>
            <w:tcW w:w="1435" w:type="dxa"/>
          </w:tcPr>
          <w:p w14:paraId="1063D7D7" w14:textId="77777777" w:rsidR="00D83C2C" w:rsidRPr="007D03E4" w:rsidRDefault="00D83C2C" w:rsidP="00B36227">
            <w:pPr>
              <w:pStyle w:val="TAL"/>
            </w:pPr>
            <w:r w:rsidRPr="00AA60C3">
              <w:rPr>
                <w:rFonts w:cs="Arial"/>
                <w:color w:val="201F1E"/>
                <w:szCs w:val="18"/>
              </w:rPr>
              <w:t>timeStamp</w:t>
            </w:r>
          </w:p>
        </w:tc>
        <w:tc>
          <w:tcPr>
            <w:tcW w:w="1530" w:type="dxa"/>
          </w:tcPr>
          <w:p w14:paraId="615C1C62" w14:textId="77777777" w:rsidR="00D83C2C" w:rsidRDefault="00D83C2C" w:rsidP="00B36227">
            <w:pPr>
              <w:pStyle w:val="TAL"/>
            </w:pPr>
            <w:r>
              <w:t>GeneralizedTime</w:t>
            </w:r>
          </w:p>
        </w:tc>
        <w:tc>
          <w:tcPr>
            <w:tcW w:w="1170" w:type="dxa"/>
          </w:tcPr>
          <w:p w14:paraId="25B9CE2B" w14:textId="77777777" w:rsidR="00D83C2C" w:rsidRDefault="00D83C2C" w:rsidP="00B36227">
            <w:pPr>
              <w:pStyle w:val="TAL"/>
            </w:pPr>
            <w:r>
              <w:t>1</w:t>
            </w:r>
          </w:p>
        </w:tc>
        <w:tc>
          <w:tcPr>
            <w:tcW w:w="5130" w:type="dxa"/>
          </w:tcPr>
          <w:p w14:paraId="6427170B" w14:textId="77777777" w:rsidR="00D83C2C" w:rsidRDefault="00D83C2C" w:rsidP="00B36227">
            <w:pPr>
              <w:pStyle w:val="TAL"/>
            </w:pPr>
            <w:r>
              <w:t>Time at which the identifier de-association event occurred.</w:t>
            </w:r>
          </w:p>
          <w:p w14:paraId="4AABEF84" w14:textId="77777777" w:rsidR="00D83C2C" w:rsidRPr="00197B48" w:rsidRDefault="00D83C2C" w:rsidP="00B36227">
            <w:pPr>
              <w:pStyle w:val="TAL"/>
            </w:pPr>
            <w:r>
              <w:t>Shall be given qualified with time zone information (i.e. as UTC or offset from UTC, not as local time)</w:t>
            </w:r>
          </w:p>
        </w:tc>
        <w:tc>
          <w:tcPr>
            <w:tcW w:w="657" w:type="dxa"/>
          </w:tcPr>
          <w:p w14:paraId="411071B8" w14:textId="77777777" w:rsidR="00D83C2C" w:rsidRPr="00197B48" w:rsidRDefault="00D83C2C" w:rsidP="00B36227">
            <w:pPr>
              <w:pStyle w:val="TAL"/>
            </w:pPr>
            <w:r>
              <w:t>M</w:t>
            </w:r>
          </w:p>
        </w:tc>
      </w:tr>
      <w:tr w:rsidR="00D83C2C" w:rsidRPr="00197B48" w14:paraId="65C2B1A4" w14:textId="77777777" w:rsidTr="00B36227">
        <w:trPr>
          <w:jc w:val="center"/>
        </w:trPr>
        <w:tc>
          <w:tcPr>
            <w:tcW w:w="1435" w:type="dxa"/>
          </w:tcPr>
          <w:p w14:paraId="032829BF" w14:textId="77777777" w:rsidR="00D83C2C" w:rsidRPr="007D03E4" w:rsidRDefault="00D83C2C" w:rsidP="00B36227">
            <w:pPr>
              <w:pStyle w:val="TAL"/>
            </w:pPr>
            <w:r w:rsidRPr="00AA60C3">
              <w:t>nCGI</w:t>
            </w:r>
          </w:p>
        </w:tc>
        <w:tc>
          <w:tcPr>
            <w:tcW w:w="1530" w:type="dxa"/>
            <w:tcBorders>
              <w:bottom w:val="single" w:sz="4" w:space="0" w:color="auto"/>
            </w:tcBorders>
          </w:tcPr>
          <w:p w14:paraId="36D64341" w14:textId="77777777" w:rsidR="00D83C2C" w:rsidRPr="00AA60C3" w:rsidRDefault="00D83C2C" w:rsidP="00B36227">
            <w:pPr>
              <w:pStyle w:val="TAL"/>
            </w:pPr>
            <w:r>
              <w:t>NCGI</w:t>
            </w:r>
          </w:p>
        </w:tc>
        <w:tc>
          <w:tcPr>
            <w:tcW w:w="1170" w:type="dxa"/>
          </w:tcPr>
          <w:p w14:paraId="54DED74D" w14:textId="77777777" w:rsidR="00D83C2C" w:rsidRPr="00AA60C3" w:rsidRDefault="00D83C2C" w:rsidP="00B36227">
            <w:pPr>
              <w:pStyle w:val="TAL"/>
            </w:pPr>
            <w:r>
              <w:t>1</w:t>
            </w:r>
          </w:p>
        </w:tc>
        <w:tc>
          <w:tcPr>
            <w:tcW w:w="5130" w:type="dxa"/>
          </w:tcPr>
          <w:p w14:paraId="03F688C8" w14:textId="77777777" w:rsidR="00D83C2C" w:rsidRPr="00197B48" w:rsidRDefault="00D83C2C" w:rsidP="00B36227">
            <w:pPr>
              <w:pStyle w:val="TAL"/>
            </w:pPr>
            <w:r>
              <w:t>Current</w:t>
            </w:r>
            <w:r w:rsidRPr="00AA60C3">
              <w:t xml:space="preserve"> nCGI </w:t>
            </w:r>
            <w:r>
              <w:t xml:space="preserve">known </w:t>
            </w:r>
            <w:r w:rsidRPr="00AA60C3">
              <w:t>when</w:t>
            </w:r>
            <w:r>
              <w:t xml:space="preserve"> the</w:t>
            </w:r>
            <w:r w:rsidRPr="00AA60C3">
              <w:t xml:space="preserve"> identifier </w:t>
            </w:r>
            <w:r>
              <w:t>de-</w:t>
            </w:r>
            <w:r w:rsidRPr="00AA60C3">
              <w:t>association event detected.</w:t>
            </w:r>
            <w:r>
              <w:t xml:space="preserve"> Given as a sequence of PLMNID (encoded as per TS 38.413 [23] clause 9.3.3.5) and NCI (encoded as per TS 38.413 [23] clause 9.3.1.7)</w:t>
            </w:r>
            <w:r w:rsidRPr="00197B48">
              <w:t>.</w:t>
            </w:r>
          </w:p>
        </w:tc>
        <w:tc>
          <w:tcPr>
            <w:tcW w:w="657" w:type="dxa"/>
          </w:tcPr>
          <w:p w14:paraId="23EA1209" w14:textId="77777777" w:rsidR="00D83C2C" w:rsidRPr="00197B48" w:rsidRDefault="00D83C2C" w:rsidP="00B36227">
            <w:pPr>
              <w:pStyle w:val="TAL"/>
            </w:pPr>
            <w:r>
              <w:t>M</w:t>
            </w:r>
          </w:p>
        </w:tc>
      </w:tr>
      <w:tr w:rsidR="00D83C2C" w:rsidRPr="00197B48" w14:paraId="55A36859" w14:textId="77777777" w:rsidTr="00B36227">
        <w:trPr>
          <w:jc w:val="center"/>
        </w:trPr>
        <w:tc>
          <w:tcPr>
            <w:tcW w:w="1435" w:type="dxa"/>
          </w:tcPr>
          <w:p w14:paraId="7925E0A1" w14:textId="77777777" w:rsidR="00D83C2C" w:rsidRPr="007D03E4" w:rsidRDefault="00D83C2C" w:rsidP="00B36227">
            <w:pPr>
              <w:pStyle w:val="TAL"/>
            </w:pPr>
            <w:r w:rsidRPr="00CC236D">
              <w:rPr>
                <w:rFonts w:cs="Arial"/>
                <w:szCs w:val="18"/>
              </w:rPr>
              <w:t>nCGITime</w:t>
            </w:r>
          </w:p>
        </w:tc>
        <w:tc>
          <w:tcPr>
            <w:tcW w:w="1530" w:type="dxa"/>
          </w:tcPr>
          <w:p w14:paraId="3D276A96" w14:textId="77777777" w:rsidR="00D83C2C" w:rsidRDefault="00D83C2C" w:rsidP="00B36227">
            <w:pPr>
              <w:pStyle w:val="TAL"/>
            </w:pPr>
            <w:r>
              <w:t>GeneralizedTime</w:t>
            </w:r>
          </w:p>
        </w:tc>
        <w:tc>
          <w:tcPr>
            <w:tcW w:w="1170" w:type="dxa"/>
          </w:tcPr>
          <w:p w14:paraId="2C30DE20" w14:textId="77777777" w:rsidR="00D83C2C" w:rsidRDefault="00D83C2C" w:rsidP="00B36227">
            <w:pPr>
              <w:pStyle w:val="TAL"/>
            </w:pPr>
            <w:r>
              <w:t>1</w:t>
            </w:r>
          </w:p>
        </w:tc>
        <w:tc>
          <w:tcPr>
            <w:tcW w:w="5130" w:type="dxa"/>
          </w:tcPr>
          <w:p w14:paraId="69C63F19" w14:textId="77777777" w:rsidR="00D83C2C" w:rsidRPr="00197B48" w:rsidRDefault="00D83C2C" w:rsidP="00B36227">
            <w:pPr>
              <w:pStyle w:val="TAL"/>
            </w:pPr>
            <w:r>
              <w:t>ueLocationTimestamp of nCGI if available in AMF as per TS 29 .571 [17] clause 5.4.4.9.</w:t>
            </w:r>
            <w:r>
              <w:rPr>
                <w:rFonts w:cs="Arial"/>
                <w:szCs w:val="18"/>
              </w:rPr>
              <w:t xml:space="preserve"> </w:t>
            </w:r>
            <w:r w:rsidRPr="00F43B6E">
              <w:rPr>
                <w:rFonts w:cs="Arial"/>
                <w:szCs w:val="18"/>
              </w:rPr>
              <w:t>If ueLocationTimestamp is not available, shall be populated with time</w:t>
            </w:r>
            <w:r>
              <w:rPr>
                <w:rFonts w:cs="Arial"/>
                <w:szCs w:val="18"/>
              </w:rPr>
              <w:t>s</w:t>
            </w:r>
            <w:r w:rsidRPr="00F43B6E">
              <w:rPr>
                <w:rFonts w:cs="Arial"/>
                <w:szCs w:val="18"/>
              </w:rPr>
              <w:t xml:space="preserve">tamp of when </w:t>
            </w:r>
            <w:r>
              <w:rPr>
                <w:rFonts w:cs="Arial"/>
                <w:szCs w:val="18"/>
              </w:rPr>
              <w:t>the current</w:t>
            </w:r>
            <w:r w:rsidRPr="00F43B6E">
              <w:rPr>
                <w:rFonts w:cs="Arial"/>
                <w:szCs w:val="18"/>
              </w:rPr>
              <w:t xml:space="preserve"> nCGI </w:t>
            </w:r>
            <w:r>
              <w:rPr>
                <w:rFonts w:cs="Arial"/>
                <w:szCs w:val="18"/>
              </w:rPr>
              <w:t>was</w:t>
            </w:r>
            <w:r w:rsidRPr="00F43B6E">
              <w:rPr>
                <w:rFonts w:cs="Arial"/>
                <w:szCs w:val="18"/>
              </w:rPr>
              <w:t xml:space="preserve"> obtained and stored by the AMF</w:t>
            </w:r>
            <w:r w:rsidRPr="00197B48">
              <w:t>.</w:t>
            </w:r>
          </w:p>
        </w:tc>
        <w:tc>
          <w:tcPr>
            <w:tcW w:w="657" w:type="dxa"/>
          </w:tcPr>
          <w:p w14:paraId="756F9B3D" w14:textId="77777777" w:rsidR="00D83C2C" w:rsidRPr="00197B48" w:rsidRDefault="00D83C2C" w:rsidP="00B36227">
            <w:pPr>
              <w:pStyle w:val="TAL"/>
            </w:pPr>
            <w:r>
              <w:t>M</w:t>
            </w:r>
          </w:p>
        </w:tc>
      </w:tr>
      <w:tr w:rsidR="00D83C2C" w:rsidRPr="00197B48" w14:paraId="3B842607" w14:textId="77777777" w:rsidTr="00B36227">
        <w:trPr>
          <w:jc w:val="center"/>
        </w:trPr>
        <w:tc>
          <w:tcPr>
            <w:tcW w:w="1435" w:type="dxa"/>
          </w:tcPr>
          <w:p w14:paraId="78E6FB77" w14:textId="77777777" w:rsidR="00D83C2C" w:rsidRPr="00CC236D" w:rsidRDefault="00D83C2C" w:rsidP="00B36227">
            <w:pPr>
              <w:pStyle w:val="TAL"/>
              <w:rPr>
                <w:rFonts w:cs="Arial"/>
                <w:szCs w:val="18"/>
              </w:rPr>
            </w:pPr>
            <w:r>
              <w:rPr>
                <w:rFonts w:cs="Arial"/>
                <w:szCs w:val="18"/>
              </w:rPr>
              <w:t>additionalCGIs</w:t>
            </w:r>
          </w:p>
        </w:tc>
        <w:tc>
          <w:tcPr>
            <w:tcW w:w="1530" w:type="dxa"/>
          </w:tcPr>
          <w:p w14:paraId="5049FBF7" w14:textId="77777777" w:rsidR="00D83C2C" w:rsidRDefault="00D83C2C" w:rsidP="00B36227">
            <w:pPr>
              <w:pStyle w:val="TAL"/>
            </w:pPr>
            <w:r>
              <w:t>AdditionalCGIs</w:t>
            </w:r>
          </w:p>
        </w:tc>
        <w:tc>
          <w:tcPr>
            <w:tcW w:w="1170" w:type="dxa"/>
          </w:tcPr>
          <w:p w14:paraId="415416C3" w14:textId="77777777" w:rsidR="00D83C2C" w:rsidRDefault="00D83C2C" w:rsidP="00B36227">
            <w:pPr>
              <w:pStyle w:val="TAL"/>
            </w:pPr>
            <w:r>
              <w:t>0..1</w:t>
            </w:r>
          </w:p>
        </w:tc>
        <w:tc>
          <w:tcPr>
            <w:tcW w:w="5130" w:type="dxa"/>
          </w:tcPr>
          <w:p w14:paraId="51F9FD1F" w14:textId="77777777" w:rsidR="00D83C2C" w:rsidRDefault="00D83C2C" w:rsidP="00B36227">
            <w:pPr>
              <w:pStyle w:val="TAL"/>
            </w:pPr>
            <w:r w:rsidRPr="00D56C3D">
              <w:t>This parameter shall be present if the AMF has additional cell information for the UE</w:t>
            </w:r>
            <w:r w:rsidRPr="006768A3">
              <w:t xml:space="preserve"> when the identifier de-association event is detected.</w:t>
            </w:r>
            <w:r>
              <w:t xml:space="preserve"> </w:t>
            </w:r>
            <w:r w:rsidRPr="006768A3">
              <w:t>Shall contain a list of additional NCGIs that are available at the AMF</w:t>
            </w:r>
            <w:r>
              <w:t>.</w:t>
            </w:r>
          </w:p>
        </w:tc>
        <w:tc>
          <w:tcPr>
            <w:tcW w:w="657" w:type="dxa"/>
          </w:tcPr>
          <w:p w14:paraId="7E7076A2" w14:textId="77777777" w:rsidR="00D83C2C" w:rsidRDefault="00D83C2C" w:rsidP="00B36227">
            <w:pPr>
              <w:pStyle w:val="TAL"/>
            </w:pPr>
            <w:r>
              <w:t>C</w:t>
            </w:r>
          </w:p>
        </w:tc>
      </w:tr>
    </w:tbl>
    <w:p w14:paraId="66A03400" w14:textId="77777777" w:rsidR="00FE4475" w:rsidRDefault="00FE4475" w:rsidP="00FE4475"/>
    <w:p w14:paraId="2AF7C735" w14:textId="77777777" w:rsidR="00FE4475" w:rsidRPr="00484981" w:rsidRDefault="00FE4475" w:rsidP="00CB2281">
      <w:pPr>
        <w:pStyle w:val="Heading5"/>
      </w:pPr>
      <w:bookmarkStart w:id="153" w:name="_Toc207647806"/>
      <w:r w:rsidRPr="00484981">
        <w:t>6.2.2</w:t>
      </w:r>
      <w:r>
        <w:t>A</w:t>
      </w:r>
      <w:r w:rsidRPr="00484981">
        <w:t>.</w:t>
      </w:r>
      <w:r>
        <w:t>2</w:t>
      </w:r>
      <w:r w:rsidRPr="00484981">
        <w:t>.</w:t>
      </w:r>
      <w:r>
        <w:t>3</w:t>
      </w:r>
      <w:r w:rsidRPr="00484981">
        <w:tab/>
      </w:r>
      <w:r>
        <w:t>Transmission to the ICF</w:t>
      </w:r>
      <w:bookmarkEnd w:id="153"/>
    </w:p>
    <w:p w14:paraId="7EA2029C" w14:textId="2E68D47B" w:rsidR="00FE4475" w:rsidRDefault="00FE4475" w:rsidP="00FE4475">
      <w:r>
        <w:t>When activated (see clause 5.2.7), the IEF shall establish a TLS connection to the ICF as given over LI_XE</w:t>
      </w:r>
      <w:r w:rsidR="00441550">
        <w:t>R</w:t>
      </w:r>
      <w:r>
        <w:t>.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381F8F25" w:rsidR="00FE4475" w:rsidRDefault="00FE4475" w:rsidP="00FE4475">
      <w:r>
        <w:t xml:space="preserve">When a record has been generated as described in clause 6.2.2A.2.2, the IEF shall encode the IEFAssociationRecord or IEFDeassociationRecord as a BER-encoded </w:t>
      </w:r>
      <w:r w:rsidR="002F518A">
        <w:rPr>
          <w:i/>
          <w:iCs/>
        </w:rPr>
        <w:t>@TS33128IdentityAssociation.</w:t>
      </w:r>
      <w:r w:rsidR="002F518A" w:rsidRPr="00E43789">
        <w:rPr>
          <w:i/>
          <w:iCs/>
        </w:rPr>
        <w:t>IEFMessage</w:t>
      </w:r>
      <w:r>
        <w:t>, and transmit it to the ICF over the established TLS connection.</w:t>
      </w:r>
    </w:p>
    <w:p w14:paraId="61CC124B" w14:textId="03A9C1D6" w:rsidR="00FE4475" w:rsidRPr="00AA60C3" w:rsidRDefault="00FE4475" w:rsidP="00FE4475">
      <w:r>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32A4BD91" w14:textId="77777777" w:rsidR="0094210C" w:rsidRPr="00484981" w:rsidRDefault="0094210C" w:rsidP="0094210C">
      <w:pPr>
        <w:pStyle w:val="Heading5"/>
      </w:pPr>
      <w:bookmarkStart w:id="154" w:name="_Toc207647807"/>
      <w:r w:rsidRPr="00484981">
        <w:t>6.2.2</w:t>
      </w:r>
      <w:r>
        <w:t>A</w:t>
      </w:r>
      <w:r w:rsidRPr="00484981">
        <w:t>.</w:t>
      </w:r>
      <w:r>
        <w:t>2.4</w:t>
      </w:r>
      <w:r w:rsidRPr="00484981">
        <w:tab/>
      </w:r>
      <w:r>
        <w:t>Additional location reporting</w:t>
      </w:r>
      <w:bookmarkEnd w:id="154"/>
    </w:p>
    <w:p w14:paraId="75092FE0" w14:textId="77777777" w:rsidR="0094210C" w:rsidRPr="00484981" w:rsidRDefault="0094210C" w:rsidP="0094210C">
      <w:pPr>
        <w:pStyle w:val="Heading6"/>
      </w:pPr>
      <w:bookmarkStart w:id="155" w:name="_Toc207647808"/>
      <w:r w:rsidRPr="00484981">
        <w:t>6.2.2</w:t>
      </w:r>
      <w:r>
        <w:t>A</w:t>
      </w:r>
      <w:r w:rsidRPr="00484981">
        <w:t>.</w:t>
      </w:r>
      <w:r>
        <w:t>2.4.1</w:t>
      </w:r>
      <w:r w:rsidRPr="00484981">
        <w:tab/>
      </w:r>
      <w:r>
        <w:t>Type: AdditionalCGIs</w:t>
      </w:r>
      <w:bookmarkEnd w:id="155"/>
    </w:p>
    <w:p w14:paraId="7C7E9A29" w14:textId="77777777" w:rsidR="0094210C" w:rsidRDefault="0094210C" w:rsidP="0094210C">
      <w:r>
        <w:t>When additional cell information is available in the AMF at the time the association and de-association events are detected, and is being reported, are encoded as defined below.</w:t>
      </w:r>
    </w:p>
    <w:p w14:paraId="1FED056B" w14:textId="77777777" w:rsidR="0094210C" w:rsidRPr="00AA60C3" w:rsidRDefault="0094210C" w:rsidP="0094210C">
      <w:pPr>
        <w:pStyle w:val="TH"/>
      </w:pPr>
      <w:r w:rsidRPr="00AA60C3">
        <w:lastRenderedPageBreak/>
        <w:t>Table 6.2.2A</w:t>
      </w:r>
      <w:r>
        <w:t>.2.4.1-1</w:t>
      </w:r>
      <w:r w:rsidRPr="00AA60C3">
        <w:t xml:space="preserve">: Payload for </w:t>
      </w:r>
      <w:r>
        <w:t>AdditionalCGIs type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1441"/>
        <w:gridCol w:w="810"/>
        <w:gridCol w:w="5400"/>
        <w:gridCol w:w="724"/>
      </w:tblGrid>
      <w:tr w:rsidR="0094210C" w:rsidRPr="00AA60C3" w14:paraId="2BB8845B"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62F58A59" w14:textId="77777777" w:rsidR="0094210C" w:rsidRPr="00AA60C3" w:rsidRDefault="0094210C" w:rsidP="00B36227">
            <w:pPr>
              <w:pStyle w:val="TAH"/>
            </w:pPr>
            <w:r w:rsidRPr="00AA60C3">
              <w:t>Field name</w:t>
            </w:r>
          </w:p>
        </w:tc>
        <w:tc>
          <w:tcPr>
            <w:tcW w:w="1441" w:type="dxa"/>
            <w:tcBorders>
              <w:top w:val="single" w:sz="4" w:space="0" w:color="auto"/>
              <w:left w:val="single" w:sz="4" w:space="0" w:color="auto"/>
              <w:bottom w:val="single" w:sz="4" w:space="0" w:color="auto"/>
              <w:right w:val="single" w:sz="4" w:space="0" w:color="auto"/>
            </w:tcBorders>
          </w:tcPr>
          <w:p w14:paraId="00C9662E" w14:textId="77777777" w:rsidR="0094210C" w:rsidRPr="00AA60C3" w:rsidRDefault="0094210C" w:rsidP="00B36227">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961B120" w14:textId="77777777" w:rsidR="0094210C" w:rsidRPr="00AA60C3" w:rsidRDefault="0094210C" w:rsidP="00B36227">
            <w:pPr>
              <w:pStyle w:val="TAH"/>
            </w:pPr>
            <w:r>
              <w:t>Cardinality</w:t>
            </w:r>
          </w:p>
        </w:tc>
        <w:tc>
          <w:tcPr>
            <w:tcW w:w="5400" w:type="dxa"/>
            <w:tcBorders>
              <w:top w:val="single" w:sz="4" w:space="0" w:color="auto"/>
              <w:left w:val="single" w:sz="4" w:space="0" w:color="auto"/>
              <w:bottom w:val="single" w:sz="4" w:space="0" w:color="auto"/>
              <w:right w:val="single" w:sz="4" w:space="0" w:color="auto"/>
            </w:tcBorders>
            <w:hideMark/>
          </w:tcPr>
          <w:p w14:paraId="43D4FE3B" w14:textId="77777777" w:rsidR="0094210C" w:rsidRPr="00AA60C3" w:rsidRDefault="0094210C" w:rsidP="00B36227">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5D29E810" w14:textId="77777777" w:rsidR="0094210C" w:rsidRPr="00AA60C3" w:rsidRDefault="0094210C" w:rsidP="00B36227">
            <w:pPr>
              <w:pStyle w:val="TAH"/>
            </w:pPr>
            <w:r w:rsidRPr="00AA60C3">
              <w:t>M/C/O</w:t>
            </w:r>
          </w:p>
        </w:tc>
      </w:tr>
      <w:tr w:rsidR="0094210C" w:rsidRPr="00AA60C3" w14:paraId="4544D0A1"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60BA6907" w14:textId="77777777" w:rsidR="0094210C" w:rsidRPr="009A1585" w:rsidRDefault="0094210C" w:rsidP="00B36227">
            <w:pPr>
              <w:pStyle w:val="TAL"/>
            </w:pPr>
            <w:r>
              <w:t>additionalNCGIList</w:t>
            </w:r>
          </w:p>
        </w:tc>
        <w:tc>
          <w:tcPr>
            <w:tcW w:w="1441" w:type="dxa"/>
            <w:tcBorders>
              <w:top w:val="single" w:sz="4" w:space="0" w:color="auto"/>
              <w:left w:val="single" w:sz="4" w:space="0" w:color="auto"/>
              <w:bottom w:val="single" w:sz="4" w:space="0" w:color="auto"/>
              <w:right w:val="single" w:sz="4" w:space="0" w:color="auto"/>
            </w:tcBorders>
          </w:tcPr>
          <w:p w14:paraId="6A5C26CE" w14:textId="77777777" w:rsidR="0094210C" w:rsidRPr="009A1585" w:rsidRDefault="0094210C" w:rsidP="00B36227">
            <w:pPr>
              <w:pStyle w:val="TAL"/>
            </w:pPr>
            <w:r>
              <w:t>SEQUENCE OF AdditionalNCGI</w:t>
            </w:r>
          </w:p>
        </w:tc>
        <w:tc>
          <w:tcPr>
            <w:tcW w:w="810" w:type="dxa"/>
            <w:tcBorders>
              <w:top w:val="single" w:sz="4" w:space="0" w:color="auto"/>
              <w:left w:val="single" w:sz="4" w:space="0" w:color="auto"/>
              <w:bottom w:val="single" w:sz="4" w:space="0" w:color="auto"/>
              <w:right w:val="single" w:sz="4" w:space="0" w:color="auto"/>
            </w:tcBorders>
          </w:tcPr>
          <w:p w14:paraId="6C4990F0" w14:textId="77777777" w:rsidR="0094210C" w:rsidRPr="009A1585" w:rsidRDefault="0094210C" w:rsidP="00B36227">
            <w:pPr>
              <w:pStyle w:val="TAL"/>
            </w:pPr>
            <w:r>
              <w:t>0..MAX</w:t>
            </w:r>
          </w:p>
        </w:tc>
        <w:tc>
          <w:tcPr>
            <w:tcW w:w="5400" w:type="dxa"/>
            <w:tcBorders>
              <w:top w:val="single" w:sz="4" w:space="0" w:color="auto"/>
              <w:left w:val="single" w:sz="4" w:space="0" w:color="auto"/>
              <w:bottom w:val="single" w:sz="4" w:space="0" w:color="auto"/>
              <w:right w:val="single" w:sz="4" w:space="0" w:color="auto"/>
            </w:tcBorders>
            <w:hideMark/>
          </w:tcPr>
          <w:p w14:paraId="5D4A3ACD" w14:textId="77777777" w:rsidR="0094210C" w:rsidRPr="009A1585" w:rsidRDefault="0094210C" w:rsidP="00B36227">
            <w:pPr>
              <w:pStyle w:val="TAL"/>
            </w:pPr>
            <w:r w:rsidRPr="006768A3">
              <w:t>Shall contain a list of additional NCGIs that are available at the AMF when either the identifier association or de-association events are detected.</w:t>
            </w:r>
          </w:p>
        </w:tc>
        <w:tc>
          <w:tcPr>
            <w:tcW w:w="724" w:type="dxa"/>
            <w:tcBorders>
              <w:top w:val="single" w:sz="4" w:space="0" w:color="auto"/>
              <w:left w:val="single" w:sz="4" w:space="0" w:color="auto"/>
              <w:bottom w:val="single" w:sz="4" w:space="0" w:color="auto"/>
              <w:right w:val="single" w:sz="4" w:space="0" w:color="auto"/>
            </w:tcBorders>
            <w:hideMark/>
          </w:tcPr>
          <w:p w14:paraId="03BEAECE" w14:textId="77777777" w:rsidR="0094210C" w:rsidRPr="009A1585" w:rsidRDefault="0094210C" w:rsidP="00B36227">
            <w:pPr>
              <w:pStyle w:val="TAL"/>
            </w:pPr>
            <w:r>
              <w:t>C</w:t>
            </w:r>
          </w:p>
        </w:tc>
      </w:tr>
    </w:tbl>
    <w:p w14:paraId="7C048860" w14:textId="77777777" w:rsidR="0094210C" w:rsidRDefault="0094210C" w:rsidP="0094210C"/>
    <w:p w14:paraId="54F0CD8D" w14:textId="77777777" w:rsidR="0094210C" w:rsidRDefault="0094210C" w:rsidP="0094210C">
      <w:pPr>
        <w:pStyle w:val="Heading6"/>
      </w:pPr>
      <w:bookmarkStart w:id="156" w:name="_Toc207647809"/>
      <w:r w:rsidRPr="00484981">
        <w:t>6.2.2</w:t>
      </w:r>
      <w:r>
        <w:t>A</w:t>
      </w:r>
      <w:r w:rsidRPr="00484981">
        <w:t>.</w:t>
      </w:r>
      <w:r>
        <w:t>2.4.2</w:t>
      </w:r>
      <w:r w:rsidRPr="00484981">
        <w:tab/>
      </w:r>
      <w:r>
        <w:t>Type: AdditionalNCGI</w:t>
      </w:r>
      <w:bookmarkEnd w:id="156"/>
    </w:p>
    <w:p w14:paraId="350A6BAC" w14:textId="77777777" w:rsidR="0094210C" w:rsidRPr="00AE6BF0" w:rsidRDefault="0094210C" w:rsidP="0094210C">
      <w:r>
        <w:t xml:space="preserve">The additional NCGI that is being reported in the the </w:t>
      </w:r>
      <w:r w:rsidRPr="00D56C3D">
        <w:t>IEFAssociationRecord</w:t>
      </w:r>
      <w:r>
        <w:t xml:space="preserve"> and </w:t>
      </w:r>
      <w:r w:rsidRPr="00D56C3D">
        <w:t>IEFDeassociationRecord</w:t>
      </w:r>
      <w:r>
        <w:t xml:space="preserve"> are reported in the </w:t>
      </w:r>
      <w:r w:rsidRPr="00D56C3D">
        <w:t>AdditionalNCGI</w:t>
      </w:r>
      <w:r>
        <w:t xml:space="preserve"> type, as defined below.</w:t>
      </w:r>
    </w:p>
    <w:p w14:paraId="6BD169F7" w14:textId="77777777" w:rsidR="0094210C" w:rsidRPr="00AA60C3" w:rsidRDefault="0094210C" w:rsidP="0094210C">
      <w:pPr>
        <w:pStyle w:val="TH"/>
      </w:pPr>
      <w:r w:rsidRPr="00AA60C3">
        <w:t>Table 6.2.2A</w:t>
      </w:r>
      <w:r>
        <w:t>.2.4.2-1</w:t>
      </w:r>
      <w:r w:rsidRPr="00AA60C3">
        <w:t xml:space="preserve">: Payload for </w:t>
      </w:r>
      <w:r>
        <w:t>AdditionalNCGI</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991"/>
        <w:gridCol w:w="1080"/>
        <w:gridCol w:w="5580"/>
        <w:gridCol w:w="724"/>
      </w:tblGrid>
      <w:tr w:rsidR="0094210C" w:rsidRPr="00AA60C3" w14:paraId="38D44AFF"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5BDB29AE" w14:textId="77777777" w:rsidR="0094210C" w:rsidRPr="00AA60C3" w:rsidRDefault="0094210C" w:rsidP="00B36227">
            <w:pPr>
              <w:pStyle w:val="TAH"/>
            </w:pPr>
            <w:r w:rsidRPr="00AA60C3">
              <w:t>Field name</w:t>
            </w:r>
          </w:p>
        </w:tc>
        <w:tc>
          <w:tcPr>
            <w:tcW w:w="991" w:type="dxa"/>
            <w:tcBorders>
              <w:top w:val="single" w:sz="4" w:space="0" w:color="auto"/>
              <w:left w:val="single" w:sz="4" w:space="0" w:color="auto"/>
              <w:bottom w:val="single" w:sz="4" w:space="0" w:color="auto"/>
              <w:right w:val="single" w:sz="4" w:space="0" w:color="auto"/>
            </w:tcBorders>
          </w:tcPr>
          <w:p w14:paraId="01DAE948" w14:textId="77777777" w:rsidR="0094210C" w:rsidRPr="00AA60C3" w:rsidRDefault="0094210C" w:rsidP="00B36227">
            <w:pPr>
              <w:pStyle w:val="TAH"/>
            </w:pPr>
            <w:r>
              <w:t>Type</w:t>
            </w:r>
          </w:p>
        </w:tc>
        <w:tc>
          <w:tcPr>
            <w:tcW w:w="1080" w:type="dxa"/>
            <w:tcBorders>
              <w:top w:val="single" w:sz="4" w:space="0" w:color="auto"/>
              <w:left w:val="single" w:sz="4" w:space="0" w:color="auto"/>
              <w:bottom w:val="single" w:sz="4" w:space="0" w:color="auto"/>
              <w:right w:val="single" w:sz="4" w:space="0" w:color="auto"/>
            </w:tcBorders>
          </w:tcPr>
          <w:p w14:paraId="4634264E" w14:textId="77777777" w:rsidR="0094210C" w:rsidRPr="00AA60C3" w:rsidRDefault="0094210C" w:rsidP="00B36227">
            <w:pPr>
              <w:pStyle w:val="TAH"/>
            </w:pPr>
            <w:r>
              <w:t>Cardinality</w:t>
            </w:r>
          </w:p>
        </w:tc>
        <w:tc>
          <w:tcPr>
            <w:tcW w:w="5580" w:type="dxa"/>
            <w:tcBorders>
              <w:top w:val="single" w:sz="4" w:space="0" w:color="auto"/>
              <w:left w:val="single" w:sz="4" w:space="0" w:color="auto"/>
              <w:bottom w:val="single" w:sz="4" w:space="0" w:color="auto"/>
              <w:right w:val="single" w:sz="4" w:space="0" w:color="auto"/>
            </w:tcBorders>
            <w:hideMark/>
          </w:tcPr>
          <w:p w14:paraId="59AE4C30" w14:textId="77777777" w:rsidR="0094210C" w:rsidRPr="00AA60C3" w:rsidRDefault="0094210C" w:rsidP="00B36227">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0EADB3B8" w14:textId="77777777" w:rsidR="0094210C" w:rsidRPr="00AA60C3" w:rsidRDefault="0094210C" w:rsidP="00B36227">
            <w:pPr>
              <w:pStyle w:val="TAH"/>
            </w:pPr>
            <w:r w:rsidRPr="00AA60C3">
              <w:t>M/C/O</w:t>
            </w:r>
          </w:p>
        </w:tc>
      </w:tr>
      <w:tr w:rsidR="0094210C" w:rsidRPr="00AA60C3" w14:paraId="5377F077"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434DF878" w14:textId="77777777" w:rsidR="0094210C" w:rsidRPr="009A1585" w:rsidRDefault="0094210C" w:rsidP="00B36227">
            <w:pPr>
              <w:pStyle w:val="TAL"/>
            </w:pPr>
            <w:r w:rsidRPr="009A1585">
              <w:t>nCGI</w:t>
            </w:r>
          </w:p>
        </w:tc>
        <w:tc>
          <w:tcPr>
            <w:tcW w:w="991" w:type="dxa"/>
            <w:tcBorders>
              <w:top w:val="single" w:sz="4" w:space="0" w:color="auto"/>
              <w:left w:val="single" w:sz="4" w:space="0" w:color="auto"/>
              <w:bottom w:val="single" w:sz="4" w:space="0" w:color="auto"/>
              <w:right w:val="single" w:sz="4" w:space="0" w:color="auto"/>
            </w:tcBorders>
          </w:tcPr>
          <w:p w14:paraId="2141F9A6" w14:textId="77777777" w:rsidR="0094210C" w:rsidRPr="009A1585" w:rsidRDefault="0094210C" w:rsidP="00B36227">
            <w:pPr>
              <w:pStyle w:val="TAL"/>
            </w:pPr>
            <w:r w:rsidRPr="009A1585">
              <w:t>NCGI</w:t>
            </w:r>
          </w:p>
        </w:tc>
        <w:tc>
          <w:tcPr>
            <w:tcW w:w="1080" w:type="dxa"/>
            <w:tcBorders>
              <w:top w:val="single" w:sz="4" w:space="0" w:color="auto"/>
              <w:left w:val="single" w:sz="4" w:space="0" w:color="auto"/>
              <w:bottom w:val="single" w:sz="4" w:space="0" w:color="auto"/>
              <w:right w:val="single" w:sz="4" w:space="0" w:color="auto"/>
            </w:tcBorders>
          </w:tcPr>
          <w:p w14:paraId="7B1317EA" w14:textId="77777777" w:rsidR="0094210C" w:rsidRPr="009A1585" w:rsidRDefault="0094210C" w:rsidP="00B36227">
            <w:pPr>
              <w:pStyle w:val="TAL"/>
            </w:pPr>
            <w:r w:rsidRPr="009A1585">
              <w:t>1</w:t>
            </w:r>
          </w:p>
        </w:tc>
        <w:tc>
          <w:tcPr>
            <w:tcW w:w="5580" w:type="dxa"/>
            <w:tcBorders>
              <w:top w:val="single" w:sz="4" w:space="0" w:color="auto"/>
              <w:left w:val="single" w:sz="4" w:space="0" w:color="auto"/>
              <w:bottom w:val="single" w:sz="4" w:space="0" w:color="auto"/>
              <w:right w:val="single" w:sz="4" w:space="0" w:color="auto"/>
            </w:tcBorders>
            <w:hideMark/>
          </w:tcPr>
          <w:p w14:paraId="26895835" w14:textId="77777777" w:rsidR="0094210C" w:rsidRPr="009A1585" w:rsidRDefault="0094210C" w:rsidP="00B36227">
            <w:pPr>
              <w:pStyle w:val="TAL"/>
            </w:pPr>
            <w:r w:rsidRPr="009A1585">
              <w:t>NCGI available in the AMF. Given as a sequence of PLMNID (encoded as per TS 38.413 [23] clause 9.3.3.5) and NCI (encoded as per TS 38.413 [23] clause 9.3.1.7).</w:t>
            </w:r>
          </w:p>
        </w:tc>
        <w:tc>
          <w:tcPr>
            <w:tcW w:w="724" w:type="dxa"/>
            <w:tcBorders>
              <w:top w:val="single" w:sz="4" w:space="0" w:color="auto"/>
              <w:left w:val="single" w:sz="4" w:space="0" w:color="auto"/>
              <w:bottom w:val="single" w:sz="4" w:space="0" w:color="auto"/>
              <w:right w:val="single" w:sz="4" w:space="0" w:color="auto"/>
            </w:tcBorders>
            <w:hideMark/>
          </w:tcPr>
          <w:p w14:paraId="7E09A7D1" w14:textId="77777777" w:rsidR="0094210C" w:rsidRPr="009A1585" w:rsidRDefault="0094210C" w:rsidP="00B36227">
            <w:pPr>
              <w:pStyle w:val="TAL"/>
            </w:pPr>
            <w:r w:rsidRPr="009A1585">
              <w:t>M</w:t>
            </w:r>
          </w:p>
        </w:tc>
      </w:tr>
    </w:tbl>
    <w:p w14:paraId="3B50E2AB" w14:textId="77777777" w:rsidR="0094210C" w:rsidRDefault="0094210C" w:rsidP="0094210C"/>
    <w:p w14:paraId="7C5D187F" w14:textId="5202144D" w:rsidR="00573177" w:rsidRPr="00760004" w:rsidRDefault="00573177" w:rsidP="00573177">
      <w:pPr>
        <w:pStyle w:val="Heading3"/>
      </w:pPr>
      <w:bookmarkStart w:id="157" w:name="_Toc207647810"/>
      <w:r w:rsidRPr="00760004">
        <w:t>6.2.3</w:t>
      </w:r>
      <w:r w:rsidRPr="00760004">
        <w:tab/>
        <w:t>LI for SMF/UPF</w:t>
      </w:r>
      <w:bookmarkEnd w:id="157"/>
    </w:p>
    <w:p w14:paraId="3A64619E" w14:textId="77777777" w:rsidR="00905A61" w:rsidRPr="00027916" w:rsidRDefault="00905A61" w:rsidP="00905A61">
      <w:pPr>
        <w:pStyle w:val="Heading4"/>
      </w:pPr>
      <w:bookmarkStart w:id="158" w:name="_Toc207647811"/>
      <w:r>
        <w:t>6.2.3.1</w:t>
      </w:r>
      <w:r>
        <w:tab/>
        <w:t>Provisioning over LI_X1</w:t>
      </w:r>
      <w:bookmarkEnd w:id="158"/>
    </w:p>
    <w:p w14:paraId="35DDD4D3" w14:textId="31D51B3F" w:rsidR="00905A61" w:rsidRDefault="00905A61" w:rsidP="00905A61">
      <w:pPr>
        <w:pStyle w:val="Heading5"/>
      </w:pPr>
      <w:bookmarkStart w:id="159" w:name="_Toc207647812"/>
      <w:r>
        <w:t>6.2.3.1.1</w:t>
      </w:r>
      <w:r>
        <w:tab/>
        <w:t>General</w:t>
      </w:r>
      <w:bookmarkEnd w:id="159"/>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759E9C2B" w14:textId="77777777" w:rsidR="0069239B" w:rsidRDefault="0069239B" w:rsidP="0069239B">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60" w:name="_Toc207647813"/>
      <w:r>
        <w:t>6.2.3.1.2</w:t>
      </w:r>
      <w:r>
        <w:tab/>
        <w:t>Provisioning of the IRI-POI, IRI-TF and CC-TF in the SMF</w:t>
      </w:r>
      <w:bookmarkEnd w:id="160"/>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lastRenderedPageBreak/>
        <w:t>Table 6.2.3-0A</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2B7113D5" w:rsidR="00905A61" w:rsidRPr="001A1E56" w:rsidRDefault="00905A61" w:rsidP="00905A61">
      <w:pPr>
        <w:pStyle w:val="TH"/>
      </w:pPr>
      <w:r w:rsidRPr="001A1E56">
        <w:t xml:space="preserve">Table </w:t>
      </w:r>
      <w:r>
        <w:t>6</w:t>
      </w:r>
      <w:r w:rsidRPr="001A1E56">
        <w:t>.</w:t>
      </w:r>
      <w:r>
        <w:t>2.3-0A:</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59291E0C" w:rsidR="00C37936" w:rsidRDefault="00C37936" w:rsidP="00B008B4">
            <w:pPr>
              <w:pStyle w:val="TAL"/>
            </w:pPr>
            <w:r w:rsidRPr="0075430F">
              <w:t>Shall be included when the task should only intercept specific CSP service types as described in clause 5.2.4. This parameter is defined in ETSI TS 103 221-1 [7</w:t>
            </w:r>
            <w:r w:rsidR="00A85386">
              <w:t xml:space="preserve">] </w:t>
            </w:r>
            <w:r w:rsidR="00CD6896">
              <w:t>clause 6.2.1.2</w:t>
            </w:r>
            <w:r w:rsidRPr="0075430F">
              <w:t>.</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61" w:name="_Toc207647814"/>
      <w:r>
        <w:rPr>
          <w:rFonts w:eastAsiaTheme="minorHAnsi"/>
          <w:lang w:val="en-US"/>
        </w:rPr>
        <w:t>6.2.3.1.3</w:t>
      </w:r>
      <w:r>
        <w:rPr>
          <w:rFonts w:eastAsiaTheme="minorHAnsi"/>
          <w:lang w:val="en-US"/>
        </w:rPr>
        <w:tab/>
        <w:t>Provisioning of the MDF2</w:t>
      </w:r>
      <w:bookmarkEnd w:id="161"/>
    </w:p>
    <w:p w14:paraId="50709130" w14:textId="6AF81825"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ActivateTask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t xml:space="preserve">Table </w:t>
      </w:r>
      <w:r>
        <w:t>6.2.3-</w:t>
      </w:r>
      <w:r w:rsidR="000F60E1">
        <w:t>0B</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r>
              <w:t>TargetIdentifiers</w:t>
            </w:r>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r>
              <w:t>DeliveryType</w:t>
            </w:r>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r w:rsidRPr="00CE0181">
              <w:t>TaskDetailsExtensions/</w:t>
            </w:r>
          </w:p>
          <w:p w14:paraId="783F5AF2" w14:textId="77777777" w:rsidR="00905A61" w:rsidRDefault="00905A61" w:rsidP="00822E9A">
            <w:pPr>
              <w:pStyle w:val="TAL"/>
            </w:pPr>
            <w:r>
              <w:t>HeaderReporting</w:t>
            </w:r>
          </w:p>
        </w:tc>
        <w:tc>
          <w:tcPr>
            <w:tcW w:w="6242" w:type="dxa"/>
          </w:tcPr>
          <w:p w14:paraId="3190E2C9" w14:textId="1A762F15" w:rsidR="00905A61" w:rsidRDefault="00500765" w:rsidP="00822E9A">
            <w:pPr>
              <w:pStyle w:val="TAL"/>
            </w:pPr>
            <w:r>
              <w:t xml:space="preserve">Header reporting-specific tag to be carried in the </w:t>
            </w:r>
            <w:r w:rsidRPr="0025309B">
              <w:rPr>
                <w:i/>
              </w:rPr>
              <w:t>TaskDetailsExtensions</w:t>
            </w:r>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r>
              <w:t>ListOfDIDs</w:t>
            </w:r>
          </w:p>
        </w:tc>
        <w:tc>
          <w:tcPr>
            <w:tcW w:w="6242" w:type="dxa"/>
          </w:tcPr>
          <w:p w14:paraId="62A69231" w14:textId="77777777" w:rsidR="00905A61" w:rsidRDefault="00905A61"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r>
              <w:t>ListOfMediationDetails</w:t>
            </w:r>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lastRenderedPageBreak/>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r>
              <w:t>DeliveryType</w:t>
            </w:r>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r>
              <w:t>ListOfDIDs</w:t>
            </w:r>
          </w:p>
        </w:tc>
        <w:tc>
          <w:tcPr>
            <w:tcW w:w="6242" w:type="dxa"/>
          </w:tcPr>
          <w:p w14:paraId="2A25E058" w14:textId="77777777" w:rsidR="00905A61" w:rsidRDefault="00905A61"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r>
              <w:t>ServiceScoping</w:t>
            </w:r>
          </w:p>
        </w:tc>
        <w:tc>
          <w:tcPr>
            <w:tcW w:w="6242" w:type="dxa"/>
          </w:tcPr>
          <w:p w14:paraId="3BCE6F8F" w14:textId="1539AC5E"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F5233C">
              <w:t>table C.2.2-2</w:t>
            </w:r>
            <w:r>
              <w:t>.</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r>
              <w:t>Mediation</w:t>
            </w:r>
            <w:r w:rsidRPr="00CE0181">
              <w:t>DetailsExtensions/</w:t>
            </w:r>
          </w:p>
          <w:p w14:paraId="5682A4C9" w14:textId="77777777" w:rsidR="007732AD" w:rsidRDefault="007732AD" w:rsidP="00822E9A">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r w:rsidRPr="007732AD">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62" w:name="_Toc207647815"/>
      <w:r>
        <w:rPr>
          <w:rFonts w:eastAsiaTheme="minorHAnsi"/>
          <w:lang w:val="en-US"/>
        </w:rPr>
        <w:t>6.2.3.1.</w:t>
      </w:r>
      <w:r w:rsidR="00113338">
        <w:rPr>
          <w:rFonts w:eastAsiaTheme="minorHAnsi"/>
          <w:lang w:val="en-US"/>
        </w:rPr>
        <w:t>4</w:t>
      </w:r>
      <w:r>
        <w:rPr>
          <w:rFonts w:eastAsiaTheme="minorHAnsi"/>
          <w:lang w:val="en-US"/>
        </w:rPr>
        <w:tab/>
        <w:t>Provisioning of the MDF3</w:t>
      </w:r>
      <w:bookmarkEnd w:id="162"/>
    </w:p>
    <w:p w14:paraId="24BB7F70" w14:textId="1508860F"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t xml:space="preserve">Table </w:t>
      </w:r>
      <w:r>
        <w:t>6.2.3-</w:t>
      </w:r>
      <w:r w:rsidR="00113338">
        <w:t>0D</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r>
              <w:t>TargetIdentifiers</w:t>
            </w:r>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r>
              <w:t>DeliveryType</w:t>
            </w:r>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r w:rsidRPr="00CE0181">
              <w:t>TaskDetailsExtensions/</w:t>
            </w:r>
          </w:p>
          <w:p w14:paraId="41488063" w14:textId="77777777" w:rsidR="00905A61" w:rsidRDefault="00905A61" w:rsidP="00822E9A">
            <w:pPr>
              <w:pStyle w:val="TAL"/>
            </w:pPr>
            <w:r>
              <w:t>HeaderReporting</w:t>
            </w:r>
          </w:p>
        </w:tc>
        <w:tc>
          <w:tcPr>
            <w:tcW w:w="6100" w:type="dxa"/>
          </w:tcPr>
          <w:p w14:paraId="15723EA5" w14:textId="6A5F4E97" w:rsidR="00905A61" w:rsidRDefault="00FC1863" w:rsidP="00822E9A">
            <w:pPr>
              <w:pStyle w:val="TAL"/>
            </w:pPr>
            <w:r>
              <w:t xml:space="preserve">Header reporting-specific tag to be carried in the </w:t>
            </w:r>
            <w:r w:rsidRPr="0025309B">
              <w:rPr>
                <w:i/>
              </w:rPr>
              <w:t>TaskDetailsExtensions</w:t>
            </w:r>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r>
              <w:t>ListOfDIDs</w:t>
            </w:r>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r>
              <w:t>ListOfMediationDetails</w:t>
            </w:r>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lastRenderedPageBreak/>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r>
              <w:t>DeliveryType</w:t>
            </w:r>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r>
              <w:t>ListOfDIDs</w:t>
            </w:r>
          </w:p>
        </w:tc>
        <w:tc>
          <w:tcPr>
            <w:tcW w:w="6100" w:type="dxa"/>
          </w:tcPr>
          <w:p w14:paraId="635BB7E7" w14:textId="77777777" w:rsidR="00905A61" w:rsidRDefault="00905A61" w:rsidP="00822E9A">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r>
              <w:t>ServiceScoping</w:t>
            </w:r>
          </w:p>
        </w:tc>
        <w:tc>
          <w:tcPr>
            <w:tcW w:w="6100" w:type="dxa"/>
          </w:tcPr>
          <w:p w14:paraId="016A4F12" w14:textId="7FE5BDB3"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F5233C">
              <w:t>table C.2.2-2</w:t>
            </w:r>
            <w:r>
              <w:t>.</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r>
              <w:t>Mediation</w:t>
            </w:r>
            <w:r w:rsidRPr="00CE0181">
              <w:t>DetailsExtensions/</w:t>
            </w:r>
          </w:p>
          <w:p w14:paraId="3CDD68E1" w14:textId="77777777" w:rsidR="00171EFF" w:rsidRDefault="00171EFF" w:rsidP="00822E9A">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r w:rsidRPr="00171EFF">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63" w:name="_Toc207647816"/>
      <w:r w:rsidRPr="00760004">
        <w:t>6.2.3.</w:t>
      </w:r>
      <w:r w:rsidR="000D4C6D" w:rsidRPr="00760004">
        <w:t>2</w:t>
      </w:r>
      <w:r w:rsidRPr="00760004">
        <w:tab/>
        <w:t xml:space="preserve">Generation of xIRI at </w:t>
      </w:r>
      <w:r w:rsidR="005C6EC0" w:rsidRPr="00760004">
        <w:t xml:space="preserve">IRI-POI in </w:t>
      </w:r>
      <w:r w:rsidRPr="00760004">
        <w:t>SMF over LI_X2</w:t>
      </w:r>
      <w:bookmarkEnd w:id="163"/>
    </w:p>
    <w:p w14:paraId="1072A605" w14:textId="63C0E948" w:rsidR="000D4C6D" w:rsidRPr="00760004" w:rsidRDefault="000D4C6D" w:rsidP="00FC1C6A">
      <w:pPr>
        <w:pStyle w:val="Heading5"/>
      </w:pPr>
      <w:bookmarkStart w:id="164" w:name="_Toc207647817"/>
      <w:r w:rsidRPr="00760004">
        <w:t>6.2.3.2.1</w:t>
      </w:r>
      <w:r w:rsidRPr="00760004">
        <w:tab/>
        <w:t>General</w:t>
      </w:r>
      <w:bookmarkEnd w:id="164"/>
    </w:p>
    <w:p w14:paraId="265FC141" w14:textId="63AAE25E"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69239B">
        <w:t xml:space="preserve">In the case where the SMF is part of a combined SMF+PGW-C, the details of the events are specified in clause 6.3.3.2.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62ABE66A" w14:textId="77777777" w:rsidR="00B41364" w:rsidRDefault="00B41364" w:rsidP="00B41364">
      <w:r>
        <w:t>As specified in TS 23.501 [2] clause 5.6.1, a PDU session may support either a single-access PDU Connectivity Service (referred to as a single-access PDU Session) or a multi-access PDU Connectivity Service (referred to as a</w:t>
      </w:r>
      <w:r>
        <w:tab/>
        <w:t>Multi-Access PDU (MA PDU) session).</w:t>
      </w:r>
    </w:p>
    <w:p w14:paraId="77B369D0" w14:textId="77777777" w:rsidR="00B41364" w:rsidRDefault="00B41364" w:rsidP="00B41364">
      <w:r>
        <w:t>The details of the messages for single-access PDU sessions are provided below in clauses 6.2.3.2.2, 6.2.3.2.3, 6.2.3.2.4, 6.2.3.2.5 and 6.2.3.2.6.</w:t>
      </w:r>
    </w:p>
    <w:p w14:paraId="38EF53B0" w14:textId="77777777" w:rsidR="00B41364" w:rsidRPr="00760004" w:rsidRDefault="00B41364" w:rsidP="00B41364">
      <w:r>
        <w:t>The details of the messages for multi-access PDU sessions are provided below in clauses 6.2.3.2.7 and 6.2.3.2.8.</w:t>
      </w:r>
    </w:p>
    <w:p w14:paraId="1B05662C" w14:textId="7C60C7EC" w:rsidR="000D4C6D" w:rsidRPr="00760004" w:rsidRDefault="000D4C6D" w:rsidP="000D4C6D">
      <w:pPr>
        <w:pStyle w:val="Heading5"/>
      </w:pPr>
      <w:bookmarkStart w:id="165" w:name="_Toc207647818"/>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65"/>
    </w:p>
    <w:p w14:paraId="36DB4F4B" w14:textId="2EE68DCD"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 xml:space="preserve">when the IRI-POI present in the SMF detects that a </w:t>
      </w:r>
      <w:r w:rsidR="00B41364">
        <w:t xml:space="preserve">single-access </w:t>
      </w:r>
      <w:r w:rsidRPr="00760004">
        <w:t xml:space="preserve">PDU session has been established for the target UE. </w:t>
      </w:r>
      <w:r w:rsidR="006301D0" w:rsidRPr="00760004">
        <w:t>The IRI-POI present in the SMF shall generate the xIRI for the following events:</w:t>
      </w:r>
    </w:p>
    <w:p w14:paraId="12EB269F" w14:textId="7BF39830" w:rsidR="006301D0" w:rsidRPr="00760004" w:rsidRDefault="006F2252" w:rsidP="00E13879">
      <w:pPr>
        <w:pStyle w:val="B1"/>
      </w:pPr>
      <w:r w:rsidRPr="00760004">
        <w:t>-</w:t>
      </w:r>
      <w:r w:rsidRPr="00760004">
        <w:tab/>
      </w:r>
      <w:r w:rsidR="006301D0" w:rsidRPr="00760004">
        <w:t>For a non-roaming scenario, the SMF (or for a roaming scenario, V-SMF in the VPLMN</w:t>
      </w:r>
      <w:r w:rsidR="00025EF2" w:rsidRPr="00025EF2">
        <w:t xml:space="preserve"> </w:t>
      </w:r>
      <w:r w:rsidR="00025EF2" w:rsidRPr="005D6252">
        <w:t>for HR or SMF in the VPLMN for LBO</w:t>
      </w:r>
      <w:r w:rsidR="006301D0" w:rsidRPr="00760004">
        <w:t xml:space="preserve">),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A85386">
        <w:t>] clause</w:t>
      </w:r>
      <w:r w:rsidR="005F6599">
        <w:t>s 6.1.3.3 and 6.4.1</w:t>
      </w:r>
      <w:r w:rsidR="00FB0B07">
        <w:t>)</w:t>
      </w:r>
      <w:r w:rsidR="005F6599">
        <w:t>.</w:t>
      </w:r>
    </w:p>
    <w:p w14:paraId="5448860A" w14:textId="00E299D9"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A14E9">
        <w:t>R</w:t>
      </w:r>
      <w:r w:rsidR="006301D0" w:rsidRPr="00760004">
        <w:t>esponse message with n1SmInfoToUe IE containing the PDU SESSION ESTABLISHMENT ACCEPT (see TS 29.502</w:t>
      </w:r>
      <w:r w:rsidR="00947163" w:rsidRPr="00760004">
        <w:t xml:space="preserve"> [16</w:t>
      </w:r>
      <w:r w:rsidR="00A85386">
        <w:t>] clause</w:t>
      </w:r>
      <w:r w:rsidR="00647955">
        <w:t>s 5.2.1, 5.2.2.7, 5.2.3, 6.1.2.4, and 6.1.6.4</w:t>
      </w:r>
      <w:r w:rsidR="006301D0" w:rsidRPr="00760004">
        <w:t>).</w:t>
      </w:r>
    </w:p>
    <w:p w14:paraId="1ACF08C2" w14:textId="62291BCC" w:rsidR="002A3DFF" w:rsidRDefault="002A3DFF" w:rsidP="002A3DFF">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FEBF2F" w14:textId="782A42A2" w:rsidR="000D4C6D" w:rsidRPr="00760004" w:rsidRDefault="000D4C6D" w:rsidP="00160265">
      <w:pPr>
        <w:pStyle w:val="TH"/>
      </w:pPr>
      <w:r w:rsidRPr="00760004">
        <w:lastRenderedPageBreak/>
        <w:t>Table 6.</w:t>
      </w:r>
      <w:r w:rsidR="00772B8D" w:rsidRPr="00760004">
        <w:t>2.3-1</w:t>
      </w:r>
      <w:r w:rsidRPr="00760004">
        <w:t xml:space="preserve">: Payload for </w:t>
      </w:r>
      <w:r w:rsidR="00D17D59" w:rsidRPr="00760004">
        <w:t>SMFPDUSessionEstablishment record</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779"/>
        <w:gridCol w:w="5057"/>
        <w:gridCol w:w="708"/>
      </w:tblGrid>
      <w:tr w:rsidR="00BC7705" w14:paraId="52951F94" w14:textId="77777777" w:rsidTr="00F56B2D">
        <w:trPr>
          <w:cantSplit/>
          <w:tblHeader/>
          <w:jc w:val="center"/>
        </w:trPr>
        <w:tc>
          <w:tcPr>
            <w:tcW w:w="1706" w:type="dxa"/>
          </w:tcPr>
          <w:p w14:paraId="4EB439DA" w14:textId="77777777" w:rsidR="00BC7705" w:rsidRDefault="00BC7705" w:rsidP="00F56B2D">
            <w:pPr>
              <w:pStyle w:val="TAH"/>
              <w:keepNext w:val="0"/>
            </w:pPr>
            <w:r>
              <w:t>Field name</w:t>
            </w:r>
          </w:p>
        </w:tc>
        <w:tc>
          <w:tcPr>
            <w:tcW w:w="1621" w:type="dxa"/>
          </w:tcPr>
          <w:p w14:paraId="731C499E" w14:textId="77777777" w:rsidR="00BC7705" w:rsidRDefault="00BC7705" w:rsidP="00F56B2D">
            <w:pPr>
              <w:pStyle w:val="TAH"/>
              <w:keepNext w:val="0"/>
            </w:pPr>
            <w:r>
              <w:t>Type</w:t>
            </w:r>
          </w:p>
        </w:tc>
        <w:tc>
          <w:tcPr>
            <w:tcW w:w="779" w:type="dxa"/>
          </w:tcPr>
          <w:p w14:paraId="1F41220B" w14:textId="77777777" w:rsidR="00BC7705" w:rsidRDefault="00BC7705" w:rsidP="00F56B2D">
            <w:pPr>
              <w:pStyle w:val="TAH"/>
              <w:keepNext w:val="0"/>
            </w:pPr>
            <w:r>
              <w:t>Cardinality</w:t>
            </w:r>
          </w:p>
        </w:tc>
        <w:tc>
          <w:tcPr>
            <w:tcW w:w="5057" w:type="dxa"/>
          </w:tcPr>
          <w:p w14:paraId="20C3CC5A" w14:textId="77777777" w:rsidR="00BC7705" w:rsidRDefault="00BC7705" w:rsidP="00F56B2D">
            <w:pPr>
              <w:pStyle w:val="TAH"/>
              <w:keepNext w:val="0"/>
            </w:pPr>
            <w:r>
              <w:t>Description</w:t>
            </w:r>
          </w:p>
        </w:tc>
        <w:tc>
          <w:tcPr>
            <w:tcW w:w="708" w:type="dxa"/>
          </w:tcPr>
          <w:p w14:paraId="12834FB2" w14:textId="77777777" w:rsidR="00BC7705" w:rsidRDefault="00BC7705" w:rsidP="00F56B2D">
            <w:pPr>
              <w:pStyle w:val="TAH"/>
              <w:keepNext w:val="0"/>
            </w:pPr>
            <w:r>
              <w:t>M/C/O</w:t>
            </w:r>
          </w:p>
        </w:tc>
      </w:tr>
      <w:tr w:rsidR="00BC7705" w14:paraId="4D17C067" w14:textId="77777777" w:rsidTr="00F56B2D">
        <w:trPr>
          <w:cantSplit/>
          <w:jc w:val="center"/>
        </w:trPr>
        <w:tc>
          <w:tcPr>
            <w:tcW w:w="1706" w:type="dxa"/>
          </w:tcPr>
          <w:p w14:paraId="3DE94848" w14:textId="77777777" w:rsidR="00BC7705" w:rsidRDefault="00BC7705" w:rsidP="00F56B2D">
            <w:pPr>
              <w:pStyle w:val="TAL"/>
              <w:keepNext w:val="0"/>
            </w:pPr>
            <w:r>
              <w:t>sUPI</w:t>
            </w:r>
          </w:p>
        </w:tc>
        <w:tc>
          <w:tcPr>
            <w:tcW w:w="1621" w:type="dxa"/>
          </w:tcPr>
          <w:p w14:paraId="3986D1FE" w14:textId="77777777" w:rsidR="00BC7705" w:rsidRDefault="00BC7705" w:rsidP="00F56B2D">
            <w:pPr>
              <w:pStyle w:val="TAL"/>
              <w:keepNext w:val="0"/>
            </w:pPr>
            <w:r>
              <w:t>SUPI</w:t>
            </w:r>
          </w:p>
        </w:tc>
        <w:tc>
          <w:tcPr>
            <w:tcW w:w="779" w:type="dxa"/>
          </w:tcPr>
          <w:p w14:paraId="0432BCF7" w14:textId="77777777" w:rsidR="00BC7705" w:rsidRDefault="00BC7705" w:rsidP="00F56B2D">
            <w:pPr>
              <w:pStyle w:val="TAL"/>
              <w:keepNext w:val="0"/>
            </w:pPr>
            <w:r>
              <w:t>0..1</w:t>
            </w:r>
          </w:p>
        </w:tc>
        <w:tc>
          <w:tcPr>
            <w:tcW w:w="5057" w:type="dxa"/>
          </w:tcPr>
          <w:p w14:paraId="29881258" w14:textId="77777777" w:rsidR="00BC7705" w:rsidRDefault="00BC7705" w:rsidP="00F56B2D">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64347FCD" w14:textId="77777777" w:rsidR="00BC7705" w:rsidRDefault="00BC7705" w:rsidP="00F56B2D">
            <w:pPr>
              <w:pStyle w:val="TAL"/>
              <w:keepNext w:val="0"/>
            </w:pPr>
            <w:r>
              <w:t>C</w:t>
            </w:r>
          </w:p>
        </w:tc>
      </w:tr>
      <w:tr w:rsidR="00BC7705" w14:paraId="1106B3CB" w14:textId="77777777" w:rsidTr="00F56B2D">
        <w:trPr>
          <w:cantSplit/>
          <w:jc w:val="center"/>
        </w:trPr>
        <w:tc>
          <w:tcPr>
            <w:tcW w:w="1706" w:type="dxa"/>
          </w:tcPr>
          <w:p w14:paraId="233CFC99" w14:textId="77777777" w:rsidR="00BC7705" w:rsidRDefault="00BC7705" w:rsidP="00F56B2D">
            <w:pPr>
              <w:pStyle w:val="TAL"/>
              <w:keepNext w:val="0"/>
            </w:pPr>
            <w:r>
              <w:t>sUPIUnauthenticated</w:t>
            </w:r>
          </w:p>
        </w:tc>
        <w:tc>
          <w:tcPr>
            <w:tcW w:w="1621" w:type="dxa"/>
          </w:tcPr>
          <w:p w14:paraId="75B33080" w14:textId="77777777" w:rsidR="00BC7705" w:rsidRDefault="00BC7705" w:rsidP="00F56B2D">
            <w:pPr>
              <w:pStyle w:val="TAL"/>
              <w:keepNext w:val="0"/>
            </w:pPr>
            <w:r>
              <w:t>SUPIUnauthenticatedIndication</w:t>
            </w:r>
          </w:p>
        </w:tc>
        <w:tc>
          <w:tcPr>
            <w:tcW w:w="779" w:type="dxa"/>
          </w:tcPr>
          <w:p w14:paraId="7658A42B" w14:textId="77777777" w:rsidR="00BC7705" w:rsidRDefault="00BC7705" w:rsidP="00F56B2D">
            <w:pPr>
              <w:pStyle w:val="TAL"/>
              <w:keepNext w:val="0"/>
            </w:pPr>
            <w:r>
              <w:t>0..1</w:t>
            </w:r>
          </w:p>
        </w:tc>
        <w:tc>
          <w:tcPr>
            <w:tcW w:w="5057" w:type="dxa"/>
          </w:tcPr>
          <w:p w14:paraId="419F079F" w14:textId="77777777" w:rsidR="00BC7705" w:rsidRDefault="00BC7705" w:rsidP="00F56B2D">
            <w:pPr>
              <w:pStyle w:val="TAL"/>
              <w:keepNext w:val="0"/>
            </w:pPr>
            <w:r>
              <w:t>Shall be present if a SUPI is present in the message and set to “true” if the SUPI has not been authenticated, or “false” if it has been authenticated.</w:t>
            </w:r>
          </w:p>
        </w:tc>
        <w:tc>
          <w:tcPr>
            <w:tcW w:w="708" w:type="dxa"/>
          </w:tcPr>
          <w:p w14:paraId="0CF43E4C" w14:textId="77777777" w:rsidR="00BC7705" w:rsidRDefault="00BC7705" w:rsidP="00F56B2D">
            <w:pPr>
              <w:pStyle w:val="TAL"/>
              <w:keepNext w:val="0"/>
            </w:pPr>
            <w:r>
              <w:t>C</w:t>
            </w:r>
          </w:p>
        </w:tc>
      </w:tr>
      <w:tr w:rsidR="00BC7705" w14:paraId="0717AE33" w14:textId="77777777" w:rsidTr="00F56B2D">
        <w:trPr>
          <w:cantSplit/>
          <w:jc w:val="center"/>
        </w:trPr>
        <w:tc>
          <w:tcPr>
            <w:tcW w:w="1706" w:type="dxa"/>
          </w:tcPr>
          <w:p w14:paraId="492C1F7A" w14:textId="77777777" w:rsidR="00BC7705" w:rsidRDefault="00BC7705" w:rsidP="00F56B2D">
            <w:pPr>
              <w:pStyle w:val="TAL"/>
              <w:keepNext w:val="0"/>
            </w:pPr>
            <w:r>
              <w:t>pEI</w:t>
            </w:r>
          </w:p>
        </w:tc>
        <w:tc>
          <w:tcPr>
            <w:tcW w:w="1621" w:type="dxa"/>
          </w:tcPr>
          <w:p w14:paraId="3CC07605" w14:textId="77777777" w:rsidR="00BC7705" w:rsidRDefault="00BC7705" w:rsidP="00F56B2D">
            <w:pPr>
              <w:pStyle w:val="TAL"/>
              <w:keepNext w:val="0"/>
            </w:pPr>
            <w:r>
              <w:t>PEI</w:t>
            </w:r>
          </w:p>
        </w:tc>
        <w:tc>
          <w:tcPr>
            <w:tcW w:w="779" w:type="dxa"/>
          </w:tcPr>
          <w:p w14:paraId="3E7C6A78" w14:textId="77777777" w:rsidR="00BC7705" w:rsidRDefault="00BC7705" w:rsidP="00F56B2D">
            <w:pPr>
              <w:pStyle w:val="TAL"/>
              <w:keepNext w:val="0"/>
            </w:pPr>
            <w:r>
              <w:t>0..1</w:t>
            </w:r>
          </w:p>
        </w:tc>
        <w:tc>
          <w:tcPr>
            <w:tcW w:w="5057" w:type="dxa"/>
          </w:tcPr>
          <w:p w14:paraId="460D5077" w14:textId="0FAE6AAB" w:rsidR="00BC7705" w:rsidRDefault="00BC7705" w:rsidP="00F56B2D">
            <w:pPr>
              <w:pStyle w:val="TAL"/>
              <w:keepNext w:val="0"/>
            </w:pPr>
            <w:r>
              <w:t>PEI associated with the PDU session</w:t>
            </w:r>
            <w:r w:rsidR="00A908E6">
              <w:t>,</w:t>
            </w:r>
            <w:r>
              <w:t xml:space="preserve"> if available (see NOTE).</w:t>
            </w:r>
          </w:p>
        </w:tc>
        <w:tc>
          <w:tcPr>
            <w:tcW w:w="708" w:type="dxa"/>
          </w:tcPr>
          <w:p w14:paraId="07D4BB07" w14:textId="77777777" w:rsidR="00BC7705" w:rsidRDefault="00BC7705" w:rsidP="00F56B2D">
            <w:pPr>
              <w:pStyle w:val="TAL"/>
              <w:keepNext w:val="0"/>
            </w:pPr>
            <w:r>
              <w:t>C</w:t>
            </w:r>
          </w:p>
        </w:tc>
      </w:tr>
      <w:tr w:rsidR="00BC7705" w14:paraId="3B0BEE09" w14:textId="77777777" w:rsidTr="00F56B2D">
        <w:trPr>
          <w:cantSplit/>
          <w:jc w:val="center"/>
        </w:trPr>
        <w:tc>
          <w:tcPr>
            <w:tcW w:w="1706" w:type="dxa"/>
          </w:tcPr>
          <w:p w14:paraId="328285E9" w14:textId="77777777" w:rsidR="00BC7705" w:rsidRDefault="00BC7705" w:rsidP="00F56B2D">
            <w:pPr>
              <w:pStyle w:val="TAL"/>
              <w:keepNext w:val="0"/>
            </w:pPr>
            <w:r>
              <w:t>gPSI</w:t>
            </w:r>
          </w:p>
        </w:tc>
        <w:tc>
          <w:tcPr>
            <w:tcW w:w="1621" w:type="dxa"/>
          </w:tcPr>
          <w:p w14:paraId="54581C00" w14:textId="77777777" w:rsidR="00BC7705" w:rsidRDefault="00BC7705" w:rsidP="00F56B2D">
            <w:pPr>
              <w:pStyle w:val="TAL"/>
              <w:keepNext w:val="0"/>
            </w:pPr>
            <w:r>
              <w:t>GPSI</w:t>
            </w:r>
          </w:p>
        </w:tc>
        <w:tc>
          <w:tcPr>
            <w:tcW w:w="779" w:type="dxa"/>
          </w:tcPr>
          <w:p w14:paraId="53371C77" w14:textId="77777777" w:rsidR="00BC7705" w:rsidRDefault="00BC7705" w:rsidP="00F56B2D">
            <w:pPr>
              <w:pStyle w:val="TAL"/>
              <w:keepNext w:val="0"/>
            </w:pPr>
            <w:r>
              <w:t>0..1</w:t>
            </w:r>
          </w:p>
        </w:tc>
        <w:tc>
          <w:tcPr>
            <w:tcW w:w="5057" w:type="dxa"/>
          </w:tcPr>
          <w:p w14:paraId="044BF3BA" w14:textId="313ECAEC" w:rsidR="00BC7705" w:rsidRDefault="00BC7705" w:rsidP="00F56B2D">
            <w:pPr>
              <w:pStyle w:val="TAL"/>
              <w:keepNext w:val="0"/>
            </w:pPr>
            <w:r>
              <w:t>GPSI associated with the PDU session</w:t>
            </w:r>
            <w:r w:rsidR="00A908E6">
              <w:t>,</w:t>
            </w:r>
            <w:r>
              <w:t xml:space="preserve"> if available (see NOTE).</w:t>
            </w:r>
          </w:p>
        </w:tc>
        <w:tc>
          <w:tcPr>
            <w:tcW w:w="708" w:type="dxa"/>
          </w:tcPr>
          <w:p w14:paraId="70D1C8A9" w14:textId="77777777" w:rsidR="00BC7705" w:rsidRDefault="00BC7705" w:rsidP="00F56B2D">
            <w:pPr>
              <w:pStyle w:val="TAL"/>
              <w:keepNext w:val="0"/>
            </w:pPr>
            <w:r>
              <w:t>C</w:t>
            </w:r>
          </w:p>
        </w:tc>
      </w:tr>
      <w:tr w:rsidR="00BC7705" w14:paraId="5A08940B" w14:textId="77777777" w:rsidTr="00F56B2D">
        <w:trPr>
          <w:cantSplit/>
          <w:jc w:val="center"/>
        </w:trPr>
        <w:tc>
          <w:tcPr>
            <w:tcW w:w="1706" w:type="dxa"/>
          </w:tcPr>
          <w:p w14:paraId="53B7A5D0" w14:textId="77777777" w:rsidR="00BC7705" w:rsidRDefault="00BC7705" w:rsidP="00F56B2D">
            <w:pPr>
              <w:pStyle w:val="TAL"/>
              <w:keepNext w:val="0"/>
            </w:pPr>
            <w:r>
              <w:t>pDUSessionID</w:t>
            </w:r>
          </w:p>
        </w:tc>
        <w:tc>
          <w:tcPr>
            <w:tcW w:w="1621" w:type="dxa"/>
          </w:tcPr>
          <w:p w14:paraId="4760EE89" w14:textId="77777777" w:rsidR="00BC7705" w:rsidRDefault="00BC7705" w:rsidP="00F56B2D">
            <w:pPr>
              <w:pStyle w:val="TAL"/>
              <w:keepNext w:val="0"/>
            </w:pPr>
            <w:r>
              <w:t>PDUSessionID</w:t>
            </w:r>
          </w:p>
        </w:tc>
        <w:tc>
          <w:tcPr>
            <w:tcW w:w="779" w:type="dxa"/>
          </w:tcPr>
          <w:p w14:paraId="6CABCCAB" w14:textId="77777777" w:rsidR="00BC7705" w:rsidRDefault="00BC7705" w:rsidP="00F56B2D">
            <w:pPr>
              <w:pStyle w:val="TAL"/>
              <w:keepNext w:val="0"/>
            </w:pPr>
            <w:r>
              <w:t>1</w:t>
            </w:r>
          </w:p>
        </w:tc>
        <w:tc>
          <w:tcPr>
            <w:tcW w:w="5057" w:type="dxa"/>
          </w:tcPr>
          <w:p w14:paraId="15D7A03A" w14:textId="50FB82AF" w:rsidR="00BC7705" w:rsidRDefault="00BC7705" w:rsidP="00F56B2D">
            <w:pPr>
              <w:pStyle w:val="TAL"/>
              <w:keepNext w:val="0"/>
              <w:rPr>
                <w:highlight w:val="yellow"/>
              </w:rPr>
            </w:pPr>
            <w:r>
              <w:t>PDU Session ID</w:t>
            </w:r>
            <w:r w:rsidR="00A908E6">
              <w:t>.</w:t>
            </w:r>
            <w:r>
              <w:t xml:space="preserve"> See TS 24.501 [13] clause 9.4.</w:t>
            </w:r>
          </w:p>
        </w:tc>
        <w:tc>
          <w:tcPr>
            <w:tcW w:w="708" w:type="dxa"/>
          </w:tcPr>
          <w:p w14:paraId="0C2A9E53" w14:textId="77777777" w:rsidR="00BC7705" w:rsidRDefault="00BC7705" w:rsidP="00F56B2D">
            <w:pPr>
              <w:pStyle w:val="TAL"/>
              <w:keepNext w:val="0"/>
            </w:pPr>
            <w:r>
              <w:t>M</w:t>
            </w:r>
          </w:p>
        </w:tc>
      </w:tr>
      <w:tr w:rsidR="00BC7705" w14:paraId="07649E71" w14:textId="77777777" w:rsidTr="00F56B2D">
        <w:trPr>
          <w:cantSplit/>
          <w:jc w:val="center"/>
        </w:trPr>
        <w:tc>
          <w:tcPr>
            <w:tcW w:w="1706" w:type="dxa"/>
          </w:tcPr>
          <w:p w14:paraId="16244530" w14:textId="77777777" w:rsidR="00BC7705" w:rsidRDefault="00BC7705" w:rsidP="00F56B2D">
            <w:pPr>
              <w:pStyle w:val="TAL"/>
              <w:keepNext w:val="0"/>
            </w:pPr>
            <w:r>
              <w:t>gTPTunnelID</w:t>
            </w:r>
          </w:p>
        </w:tc>
        <w:tc>
          <w:tcPr>
            <w:tcW w:w="1621" w:type="dxa"/>
          </w:tcPr>
          <w:p w14:paraId="087EF817" w14:textId="77777777" w:rsidR="00BC7705" w:rsidRDefault="00BC7705" w:rsidP="00F56B2D">
            <w:pPr>
              <w:pStyle w:val="TAL"/>
              <w:keepNext w:val="0"/>
            </w:pPr>
            <w:r>
              <w:t>FTEID</w:t>
            </w:r>
          </w:p>
        </w:tc>
        <w:tc>
          <w:tcPr>
            <w:tcW w:w="779" w:type="dxa"/>
          </w:tcPr>
          <w:p w14:paraId="0A003FEF" w14:textId="77777777" w:rsidR="00BC7705" w:rsidRDefault="00BC7705" w:rsidP="00F56B2D">
            <w:pPr>
              <w:pStyle w:val="TAL"/>
              <w:keepNext w:val="0"/>
            </w:pPr>
            <w:r>
              <w:t>1</w:t>
            </w:r>
          </w:p>
        </w:tc>
        <w:tc>
          <w:tcPr>
            <w:tcW w:w="5057" w:type="dxa"/>
          </w:tcPr>
          <w:p w14:paraId="46A1626E" w14:textId="77777777" w:rsidR="00BC7705" w:rsidRDefault="00BC7705"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708" w:type="dxa"/>
          </w:tcPr>
          <w:p w14:paraId="3849EF0D" w14:textId="77777777" w:rsidR="00BC7705" w:rsidRDefault="00BC7705" w:rsidP="00F56B2D">
            <w:pPr>
              <w:pStyle w:val="TAL"/>
              <w:keepNext w:val="0"/>
            </w:pPr>
            <w:r>
              <w:t>M</w:t>
            </w:r>
          </w:p>
        </w:tc>
      </w:tr>
      <w:tr w:rsidR="00BC7705" w14:paraId="15E45B12" w14:textId="77777777" w:rsidTr="00F56B2D">
        <w:trPr>
          <w:cantSplit/>
          <w:jc w:val="center"/>
        </w:trPr>
        <w:tc>
          <w:tcPr>
            <w:tcW w:w="1706" w:type="dxa"/>
          </w:tcPr>
          <w:p w14:paraId="3A1F0AED" w14:textId="77777777" w:rsidR="00BC7705" w:rsidRDefault="00BC7705" w:rsidP="00F56B2D">
            <w:pPr>
              <w:pStyle w:val="TAL"/>
              <w:keepNext w:val="0"/>
            </w:pPr>
            <w:r>
              <w:t>pDUSessionType</w:t>
            </w:r>
          </w:p>
        </w:tc>
        <w:tc>
          <w:tcPr>
            <w:tcW w:w="1621" w:type="dxa"/>
          </w:tcPr>
          <w:p w14:paraId="53F2F093" w14:textId="77777777" w:rsidR="00BC7705" w:rsidRDefault="00BC7705" w:rsidP="00F56B2D">
            <w:pPr>
              <w:pStyle w:val="TAL"/>
              <w:keepNext w:val="0"/>
            </w:pPr>
            <w:r>
              <w:t>PDUSessionType</w:t>
            </w:r>
          </w:p>
        </w:tc>
        <w:tc>
          <w:tcPr>
            <w:tcW w:w="779" w:type="dxa"/>
          </w:tcPr>
          <w:p w14:paraId="2A04265F" w14:textId="77777777" w:rsidR="00BC7705" w:rsidRDefault="00BC7705" w:rsidP="00F56B2D">
            <w:pPr>
              <w:pStyle w:val="TAL"/>
              <w:keepNext w:val="0"/>
            </w:pPr>
            <w:r>
              <w:t>1</w:t>
            </w:r>
          </w:p>
        </w:tc>
        <w:tc>
          <w:tcPr>
            <w:tcW w:w="5057" w:type="dxa"/>
          </w:tcPr>
          <w:p w14:paraId="7C40E4B9" w14:textId="77777777" w:rsidR="00BC7705" w:rsidRDefault="00BC7705" w:rsidP="00F56B2D">
            <w:pPr>
              <w:pStyle w:val="TAL"/>
              <w:keepNext w:val="0"/>
            </w:pPr>
            <w:r>
              <w:t>Identifies selected PDU session type, see TS 24.501 [13] clause 9.11.4.11.</w:t>
            </w:r>
          </w:p>
        </w:tc>
        <w:tc>
          <w:tcPr>
            <w:tcW w:w="708" w:type="dxa"/>
          </w:tcPr>
          <w:p w14:paraId="609381B8" w14:textId="77777777" w:rsidR="00BC7705" w:rsidRDefault="00BC7705" w:rsidP="00F56B2D">
            <w:pPr>
              <w:pStyle w:val="TAL"/>
              <w:keepNext w:val="0"/>
            </w:pPr>
            <w:r>
              <w:t>M</w:t>
            </w:r>
          </w:p>
        </w:tc>
      </w:tr>
      <w:tr w:rsidR="00BC7705" w14:paraId="1501DE60" w14:textId="77777777" w:rsidTr="00F56B2D">
        <w:trPr>
          <w:cantSplit/>
          <w:jc w:val="center"/>
        </w:trPr>
        <w:tc>
          <w:tcPr>
            <w:tcW w:w="1706" w:type="dxa"/>
          </w:tcPr>
          <w:p w14:paraId="7486723D" w14:textId="77777777" w:rsidR="00BC7705" w:rsidRDefault="00BC7705" w:rsidP="00F56B2D">
            <w:pPr>
              <w:pStyle w:val="TAL"/>
              <w:keepNext w:val="0"/>
            </w:pPr>
            <w:r>
              <w:t>sNSSAI</w:t>
            </w:r>
          </w:p>
        </w:tc>
        <w:tc>
          <w:tcPr>
            <w:tcW w:w="1621" w:type="dxa"/>
          </w:tcPr>
          <w:p w14:paraId="64D990E8" w14:textId="77777777" w:rsidR="00BC7705" w:rsidRDefault="00BC7705" w:rsidP="00F56B2D">
            <w:pPr>
              <w:pStyle w:val="TAL"/>
              <w:keepNext w:val="0"/>
            </w:pPr>
            <w:r>
              <w:t>SNSSAI</w:t>
            </w:r>
          </w:p>
        </w:tc>
        <w:tc>
          <w:tcPr>
            <w:tcW w:w="779" w:type="dxa"/>
          </w:tcPr>
          <w:p w14:paraId="09991323" w14:textId="77777777" w:rsidR="00BC7705" w:rsidRDefault="00BC7705" w:rsidP="00F56B2D">
            <w:pPr>
              <w:pStyle w:val="TAL"/>
              <w:keepNext w:val="0"/>
            </w:pPr>
            <w:r>
              <w:t>0..1</w:t>
            </w:r>
          </w:p>
        </w:tc>
        <w:tc>
          <w:tcPr>
            <w:tcW w:w="5057" w:type="dxa"/>
          </w:tcPr>
          <w:p w14:paraId="507FED0C" w14:textId="77777777" w:rsidR="00BC7705" w:rsidRDefault="00BC7705" w:rsidP="00F56B2D">
            <w:pPr>
              <w:pStyle w:val="TAL"/>
              <w:keepNext w:val="0"/>
            </w:pPr>
            <w:r>
              <w:t>Slice identifiers associated with the PDU session, if available. See TS 23.003 [19] clause 28.4.2 and TS 23.501 [2] clause 5.15.2.</w:t>
            </w:r>
          </w:p>
        </w:tc>
        <w:tc>
          <w:tcPr>
            <w:tcW w:w="708" w:type="dxa"/>
          </w:tcPr>
          <w:p w14:paraId="56B5BC33" w14:textId="77777777" w:rsidR="00BC7705" w:rsidRDefault="00BC7705" w:rsidP="00F56B2D">
            <w:pPr>
              <w:pStyle w:val="TAL"/>
              <w:keepNext w:val="0"/>
            </w:pPr>
            <w:r>
              <w:t>C</w:t>
            </w:r>
          </w:p>
        </w:tc>
      </w:tr>
      <w:tr w:rsidR="00BC7705" w14:paraId="052CFE8F" w14:textId="77777777" w:rsidTr="00F56B2D">
        <w:trPr>
          <w:cantSplit/>
          <w:jc w:val="center"/>
        </w:trPr>
        <w:tc>
          <w:tcPr>
            <w:tcW w:w="1706" w:type="dxa"/>
          </w:tcPr>
          <w:p w14:paraId="03BCC74B" w14:textId="77777777" w:rsidR="00BC7705" w:rsidRDefault="00BC7705" w:rsidP="00F56B2D">
            <w:pPr>
              <w:pStyle w:val="TAL"/>
              <w:keepNext w:val="0"/>
            </w:pPr>
            <w:r>
              <w:t>uEEndpoint</w:t>
            </w:r>
          </w:p>
        </w:tc>
        <w:tc>
          <w:tcPr>
            <w:tcW w:w="1621" w:type="dxa"/>
          </w:tcPr>
          <w:p w14:paraId="7C36477B" w14:textId="77777777" w:rsidR="00BC7705" w:rsidRDefault="00BC7705" w:rsidP="00F56B2D">
            <w:pPr>
              <w:pStyle w:val="TAL"/>
              <w:keepNext w:val="0"/>
            </w:pPr>
            <w:r>
              <w:t>SEQUENCE OF UEEndpointAddress</w:t>
            </w:r>
          </w:p>
        </w:tc>
        <w:tc>
          <w:tcPr>
            <w:tcW w:w="779" w:type="dxa"/>
          </w:tcPr>
          <w:p w14:paraId="49614593" w14:textId="3456DD14" w:rsidR="00BC7705" w:rsidRDefault="00BC7705" w:rsidP="00F56B2D">
            <w:pPr>
              <w:pStyle w:val="TAL"/>
              <w:keepNext w:val="0"/>
            </w:pPr>
            <w:r>
              <w:t>0..</w:t>
            </w:r>
            <w:r w:rsidR="00D75EFA">
              <w:t>MAX</w:t>
            </w:r>
          </w:p>
        </w:tc>
        <w:tc>
          <w:tcPr>
            <w:tcW w:w="5057" w:type="dxa"/>
          </w:tcPr>
          <w:p w14:paraId="33B6F70A" w14:textId="4FE3CAF7" w:rsidR="00BC7705" w:rsidRDefault="00BC7705" w:rsidP="00F56B2D">
            <w:pPr>
              <w:pStyle w:val="TAL"/>
              <w:keepNext w:val="0"/>
            </w:pPr>
            <w:r>
              <w:t>UE endpoint address(es) assigned to the PDU Session</w:t>
            </w:r>
            <w:r w:rsidR="00BA3821">
              <w:t>,</w:t>
            </w:r>
            <w:r>
              <w:t xml:space="preserve"> if available (see TS 29.244 [15] clause 5.21).</w:t>
            </w:r>
          </w:p>
        </w:tc>
        <w:tc>
          <w:tcPr>
            <w:tcW w:w="708" w:type="dxa"/>
          </w:tcPr>
          <w:p w14:paraId="0D2FFDEC" w14:textId="77777777" w:rsidR="00BC7705" w:rsidRDefault="00BC7705" w:rsidP="00F56B2D">
            <w:pPr>
              <w:pStyle w:val="TAL"/>
              <w:keepNext w:val="0"/>
            </w:pPr>
            <w:r>
              <w:t>C</w:t>
            </w:r>
          </w:p>
        </w:tc>
      </w:tr>
      <w:tr w:rsidR="00BC7705" w14:paraId="2144E07B" w14:textId="77777777" w:rsidTr="00F56B2D">
        <w:trPr>
          <w:cantSplit/>
          <w:jc w:val="center"/>
        </w:trPr>
        <w:tc>
          <w:tcPr>
            <w:tcW w:w="1706" w:type="dxa"/>
          </w:tcPr>
          <w:p w14:paraId="2A2E73CA" w14:textId="77777777" w:rsidR="00BC7705" w:rsidRDefault="00BC7705" w:rsidP="00F56B2D">
            <w:pPr>
              <w:pStyle w:val="TAL"/>
              <w:keepNext w:val="0"/>
            </w:pPr>
            <w:r>
              <w:t>non3GPPAccessEndpoint</w:t>
            </w:r>
          </w:p>
        </w:tc>
        <w:tc>
          <w:tcPr>
            <w:tcW w:w="1621" w:type="dxa"/>
          </w:tcPr>
          <w:p w14:paraId="531CDCEE" w14:textId="77777777" w:rsidR="00BC7705" w:rsidRDefault="00BC7705" w:rsidP="00F56B2D">
            <w:pPr>
              <w:pStyle w:val="TAL"/>
              <w:keepNext w:val="0"/>
            </w:pPr>
            <w:r>
              <w:t>UEEndpointAddress</w:t>
            </w:r>
          </w:p>
        </w:tc>
        <w:tc>
          <w:tcPr>
            <w:tcW w:w="779" w:type="dxa"/>
          </w:tcPr>
          <w:p w14:paraId="15547A6B" w14:textId="77777777" w:rsidR="00BC7705" w:rsidRDefault="00BC7705" w:rsidP="00F56B2D">
            <w:pPr>
              <w:pStyle w:val="TAL"/>
              <w:keepNext w:val="0"/>
            </w:pPr>
            <w:r>
              <w:t>0..1</w:t>
            </w:r>
          </w:p>
        </w:tc>
        <w:tc>
          <w:tcPr>
            <w:tcW w:w="5057" w:type="dxa"/>
          </w:tcPr>
          <w:p w14:paraId="64E91A2F" w14:textId="77777777" w:rsidR="00BC7705" w:rsidRDefault="00BC7705"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708" w:type="dxa"/>
          </w:tcPr>
          <w:p w14:paraId="5D9E6992" w14:textId="77777777" w:rsidR="00BC7705" w:rsidRDefault="00BC7705" w:rsidP="00F56B2D">
            <w:pPr>
              <w:pStyle w:val="TAL"/>
              <w:keepNext w:val="0"/>
            </w:pPr>
            <w:r>
              <w:t>C</w:t>
            </w:r>
          </w:p>
        </w:tc>
      </w:tr>
      <w:tr w:rsidR="00BC7705" w14:paraId="56019653" w14:textId="77777777" w:rsidTr="00F56B2D">
        <w:trPr>
          <w:cantSplit/>
          <w:jc w:val="center"/>
        </w:trPr>
        <w:tc>
          <w:tcPr>
            <w:tcW w:w="1706" w:type="dxa"/>
          </w:tcPr>
          <w:p w14:paraId="6A648B60" w14:textId="312185DD" w:rsidR="00BC7705" w:rsidRDefault="00D75EFA" w:rsidP="00F56B2D">
            <w:pPr>
              <w:pStyle w:val="TAL"/>
              <w:keepNext w:val="0"/>
            </w:pPr>
            <w:r>
              <w:t>l</w:t>
            </w:r>
            <w:r w:rsidR="00BC7705">
              <w:t>ocation</w:t>
            </w:r>
          </w:p>
        </w:tc>
        <w:tc>
          <w:tcPr>
            <w:tcW w:w="1621" w:type="dxa"/>
          </w:tcPr>
          <w:p w14:paraId="2E43C0A9" w14:textId="77777777" w:rsidR="00BC7705" w:rsidRDefault="00BC7705" w:rsidP="00F56B2D">
            <w:pPr>
              <w:pStyle w:val="TAL"/>
              <w:keepNext w:val="0"/>
            </w:pPr>
            <w:r>
              <w:t>Location</w:t>
            </w:r>
          </w:p>
        </w:tc>
        <w:tc>
          <w:tcPr>
            <w:tcW w:w="779" w:type="dxa"/>
          </w:tcPr>
          <w:p w14:paraId="7842E49D" w14:textId="77777777" w:rsidR="00BC7705" w:rsidRDefault="00BC7705" w:rsidP="00F56B2D">
            <w:pPr>
              <w:pStyle w:val="TAL"/>
              <w:keepNext w:val="0"/>
            </w:pPr>
            <w:r>
              <w:t>0..1</w:t>
            </w:r>
          </w:p>
        </w:tc>
        <w:tc>
          <w:tcPr>
            <w:tcW w:w="5057" w:type="dxa"/>
          </w:tcPr>
          <w:p w14:paraId="39495758" w14:textId="77777777" w:rsidR="00BC7705" w:rsidRDefault="00BC7705" w:rsidP="00F56B2D">
            <w:pPr>
              <w:pStyle w:val="TAL"/>
              <w:keepNext w:val="0"/>
            </w:pPr>
            <w:r>
              <w:t>Location information provided by the AMF or present in the context at the SMF, if available.</w:t>
            </w:r>
          </w:p>
        </w:tc>
        <w:tc>
          <w:tcPr>
            <w:tcW w:w="708" w:type="dxa"/>
          </w:tcPr>
          <w:p w14:paraId="4DA88BA2" w14:textId="77777777" w:rsidR="00BC7705" w:rsidRDefault="00BC7705" w:rsidP="00F56B2D">
            <w:pPr>
              <w:pStyle w:val="TAL"/>
              <w:keepNext w:val="0"/>
            </w:pPr>
            <w:r>
              <w:t>C</w:t>
            </w:r>
          </w:p>
        </w:tc>
      </w:tr>
      <w:tr w:rsidR="00BC7705" w14:paraId="4D8E9D39" w14:textId="77777777" w:rsidTr="00F56B2D">
        <w:trPr>
          <w:cantSplit/>
          <w:jc w:val="center"/>
        </w:trPr>
        <w:tc>
          <w:tcPr>
            <w:tcW w:w="1706" w:type="dxa"/>
          </w:tcPr>
          <w:p w14:paraId="15F0CB24" w14:textId="77777777" w:rsidR="00BC7705" w:rsidRDefault="00BC7705" w:rsidP="00F56B2D">
            <w:pPr>
              <w:pStyle w:val="TAL"/>
              <w:keepNext w:val="0"/>
              <w:rPr>
                <w:highlight w:val="yellow"/>
              </w:rPr>
            </w:pPr>
            <w:r>
              <w:t>dNN</w:t>
            </w:r>
          </w:p>
        </w:tc>
        <w:tc>
          <w:tcPr>
            <w:tcW w:w="1621" w:type="dxa"/>
          </w:tcPr>
          <w:p w14:paraId="51ADE783" w14:textId="77777777" w:rsidR="00BC7705" w:rsidRDefault="00BC7705" w:rsidP="00F56B2D">
            <w:pPr>
              <w:pStyle w:val="TAL"/>
              <w:keepNext w:val="0"/>
            </w:pPr>
            <w:r>
              <w:t>DNN</w:t>
            </w:r>
          </w:p>
        </w:tc>
        <w:tc>
          <w:tcPr>
            <w:tcW w:w="779" w:type="dxa"/>
          </w:tcPr>
          <w:p w14:paraId="179778B7" w14:textId="77777777" w:rsidR="00BC7705" w:rsidRDefault="00BC7705" w:rsidP="00F56B2D">
            <w:pPr>
              <w:pStyle w:val="TAL"/>
              <w:keepNext w:val="0"/>
            </w:pPr>
            <w:r>
              <w:t>1</w:t>
            </w:r>
          </w:p>
        </w:tc>
        <w:tc>
          <w:tcPr>
            <w:tcW w:w="5057" w:type="dxa"/>
          </w:tcPr>
          <w:p w14:paraId="28FEBC14" w14:textId="77777777" w:rsidR="00BC7705" w:rsidRDefault="00BC7705" w:rsidP="00F56B2D">
            <w:pPr>
              <w:pStyle w:val="TAL"/>
              <w:keepNext w:val="0"/>
            </w:pPr>
            <w:r>
              <w:t>Data Network Name requested by the target UE, as defined in TS 23.003[19] clause 9A and described in TS 23.502 [4] clause 4.3.2.2. Shall be given in dotted-label presentation format as described in TS 23.003 [19] clause 9.1.</w:t>
            </w:r>
          </w:p>
        </w:tc>
        <w:tc>
          <w:tcPr>
            <w:tcW w:w="708" w:type="dxa"/>
          </w:tcPr>
          <w:p w14:paraId="4F821C90" w14:textId="77777777" w:rsidR="00BC7705" w:rsidRDefault="00BC7705" w:rsidP="00F56B2D">
            <w:pPr>
              <w:pStyle w:val="TAL"/>
              <w:keepNext w:val="0"/>
              <w:rPr>
                <w:highlight w:val="yellow"/>
              </w:rPr>
            </w:pPr>
            <w:r>
              <w:t>M</w:t>
            </w:r>
          </w:p>
        </w:tc>
      </w:tr>
      <w:tr w:rsidR="00BC7705" w14:paraId="717496AE" w14:textId="77777777" w:rsidTr="00F56B2D">
        <w:trPr>
          <w:cantSplit/>
          <w:jc w:val="center"/>
        </w:trPr>
        <w:tc>
          <w:tcPr>
            <w:tcW w:w="1706" w:type="dxa"/>
          </w:tcPr>
          <w:p w14:paraId="73327689" w14:textId="77777777" w:rsidR="00BC7705" w:rsidRDefault="00BC7705" w:rsidP="00F56B2D">
            <w:pPr>
              <w:pStyle w:val="TAL"/>
              <w:keepNext w:val="0"/>
            </w:pPr>
            <w:r>
              <w:t>aMFID</w:t>
            </w:r>
          </w:p>
        </w:tc>
        <w:tc>
          <w:tcPr>
            <w:tcW w:w="1621" w:type="dxa"/>
          </w:tcPr>
          <w:p w14:paraId="71FA5602" w14:textId="77777777" w:rsidR="00BC7705" w:rsidRDefault="00BC7705" w:rsidP="00F56B2D">
            <w:pPr>
              <w:pStyle w:val="TAL"/>
              <w:keepNext w:val="0"/>
            </w:pPr>
            <w:r>
              <w:t>AMFID</w:t>
            </w:r>
          </w:p>
        </w:tc>
        <w:tc>
          <w:tcPr>
            <w:tcW w:w="779" w:type="dxa"/>
          </w:tcPr>
          <w:p w14:paraId="2BC28ED4" w14:textId="77777777" w:rsidR="00BC7705" w:rsidRDefault="00BC7705" w:rsidP="00F56B2D">
            <w:pPr>
              <w:pStyle w:val="TAL"/>
              <w:keepNext w:val="0"/>
            </w:pPr>
            <w:r>
              <w:t>0..1</w:t>
            </w:r>
          </w:p>
        </w:tc>
        <w:tc>
          <w:tcPr>
            <w:tcW w:w="5057" w:type="dxa"/>
          </w:tcPr>
          <w:p w14:paraId="61EE177B" w14:textId="77777777" w:rsidR="00BC7705" w:rsidRDefault="00BC7705" w:rsidP="00F56B2D">
            <w:pPr>
              <w:pStyle w:val="TAL"/>
              <w:keepNext w:val="0"/>
            </w:pPr>
            <w:r>
              <w:t>Identifier of the AMF associated with the target UE, as defined in TS 23.003 [19] clause 2.10.1 if available.</w:t>
            </w:r>
          </w:p>
        </w:tc>
        <w:tc>
          <w:tcPr>
            <w:tcW w:w="708" w:type="dxa"/>
          </w:tcPr>
          <w:p w14:paraId="0607B9EE" w14:textId="77777777" w:rsidR="00BC7705" w:rsidRDefault="00BC7705" w:rsidP="00F56B2D">
            <w:pPr>
              <w:pStyle w:val="TAL"/>
              <w:keepNext w:val="0"/>
              <w:rPr>
                <w:highlight w:val="yellow"/>
              </w:rPr>
            </w:pPr>
            <w:r>
              <w:t>C</w:t>
            </w:r>
          </w:p>
        </w:tc>
      </w:tr>
      <w:tr w:rsidR="00BC7705" w14:paraId="1855E969" w14:textId="77777777" w:rsidTr="00F56B2D">
        <w:trPr>
          <w:cantSplit/>
          <w:jc w:val="center"/>
        </w:trPr>
        <w:tc>
          <w:tcPr>
            <w:tcW w:w="1706" w:type="dxa"/>
          </w:tcPr>
          <w:p w14:paraId="20C58C65" w14:textId="77777777" w:rsidR="00BC7705" w:rsidRDefault="00BC7705" w:rsidP="00F56B2D">
            <w:pPr>
              <w:pStyle w:val="TAL"/>
              <w:keepNext w:val="0"/>
            </w:pPr>
            <w:r>
              <w:t>hSMFURI</w:t>
            </w:r>
          </w:p>
        </w:tc>
        <w:tc>
          <w:tcPr>
            <w:tcW w:w="1621" w:type="dxa"/>
          </w:tcPr>
          <w:p w14:paraId="55A7C9D8" w14:textId="77777777" w:rsidR="00BC7705" w:rsidRDefault="00BC7705" w:rsidP="00F56B2D">
            <w:pPr>
              <w:pStyle w:val="TAL"/>
              <w:keepNext w:val="0"/>
            </w:pPr>
            <w:r>
              <w:t>HSMFURI</w:t>
            </w:r>
          </w:p>
        </w:tc>
        <w:tc>
          <w:tcPr>
            <w:tcW w:w="779" w:type="dxa"/>
          </w:tcPr>
          <w:p w14:paraId="20F7446E" w14:textId="77777777" w:rsidR="00BC7705" w:rsidRDefault="00BC7705" w:rsidP="00F56B2D">
            <w:pPr>
              <w:pStyle w:val="TAL"/>
              <w:keepNext w:val="0"/>
            </w:pPr>
            <w:r>
              <w:t>0..1</w:t>
            </w:r>
          </w:p>
        </w:tc>
        <w:tc>
          <w:tcPr>
            <w:tcW w:w="5057" w:type="dxa"/>
          </w:tcPr>
          <w:p w14:paraId="4908E516" w14:textId="77777777" w:rsidR="00BC7705" w:rsidRDefault="00BC7705" w:rsidP="00F56B2D">
            <w:pPr>
              <w:pStyle w:val="TAL"/>
              <w:keepNext w:val="0"/>
            </w:pPr>
            <w:r>
              <w:t>URI of the Nsmf_PDUSession service of the selected H-SMF, if available. See TS 29.502 [16] clause 6.1.6.2.2.</w:t>
            </w:r>
          </w:p>
        </w:tc>
        <w:tc>
          <w:tcPr>
            <w:tcW w:w="708" w:type="dxa"/>
          </w:tcPr>
          <w:p w14:paraId="75494E83" w14:textId="77777777" w:rsidR="00BC7705" w:rsidRDefault="00BC7705" w:rsidP="00F56B2D">
            <w:pPr>
              <w:pStyle w:val="TAL"/>
              <w:keepNext w:val="0"/>
            </w:pPr>
            <w:r>
              <w:t>C</w:t>
            </w:r>
          </w:p>
        </w:tc>
      </w:tr>
      <w:tr w:rsidR="00BC7705" w14:paraId="052536D6" w14:textId="77777777" w:rsidTr="00F56B2D">
        <w:trPr>
          <w:cantSplit/>
          <w:jc w:val="center"/>
        </w:trPr>
        <w:tc>
          <w:tcPr>
            <w:tcW w:w="1706" w:type="dxa"/>
          </w:tcPr>
          <w:p w14:paraId="32E81153" w14:textId="77777777" w:rsidR="00BC7705" w:rsidRDefault="00BC7705" w:rsidP="00F56B2D">
            <w:pPr>
              <w:pStyle w:val="TAL"/>
              <w:keepNext w:val="0"/>
            </w:pPr>
            <w:r>
              <w:t>requestType</w:t>
            </w:r>
          </w:p>
        </w:tc>
        <w:tc>
          <w:tcPr>
            <w:tcW w:w="1621" w:type="dxa"/>
          </w:tcPr>
          <w:p w14:paraId="0BED6F21" w14:textId="77777777" w:rsidR="00BC7705" w:rsidRDefault="00BC7705" w:rsidP="00F56B2D">
            <w:pPr>
              <w:pStyle w:val="TAL"/>
              <w:keepNext w:val="0"/>
            </w:pPr>
            <w:r>
              <w:t>FiveGSMRequestType</w:t>
            </w:r>
          </w:p>
        </w:tc>
        <w:tc>
          <w:tcPr>
            <w:tcW w:w="779" w:type="dxa"/>
          </w:tcPr>
          <w:p w14:paraId="2ECCED87" w14:textId="77777777" w:rsidR="00BC7705" w:rsidRDefault="00BC7705" w:rsidP="00F56B2D">
            <w:pPr>
              <w:pStyle w:val="TAL"/>
              <w:keepNext w:val="0"/>
            </w:pPr>
            <w:r>
              <w:t>1</w:t>
            </w:r>
          </w:p>
        </w:tc>
        <w:tc>
          <w:tcPr>
            <w:tcW w:w="5057" w:type="dxa"/>
          </w:tcPr>
          <w:p w14:paraId="06C111CA" w14:textId="77777777" w:rsidR="00BC7705" w:rsidRDefault="00BC7705" w:rsidP="00F56B2D">
            <w:pPr>
              <w:pStyle w:val="TAL"/>
              <w:keepNext w:val="0"/>
            </w:pPr>
            <w:r>
              <w:t xml:space="preserve">Type of request as described in TS 24.501 [13] clause 9.11.3.47 </w:t>
            </w:r>
            <w:r>
              <w:rPr>
                <w:rFonts w:cs="Arial"/>
                <w:color w:val="000000"/>
                <w:szCs w:val="18"/>
              </w:rPr>
              <w:t>provided within the Nsmf_PDU_Session_CreateSMContext Request (TS 29.502 [16]) message shall be reported.</w:t>
            </w:r>
          </w:p>
          <w:p w14:paraId="37D41945" w14:textId="77777777" w:rsidR="00BC7705" w:rsidRDefault="00BC7705" w:rsidP="00F56B2D">
            <w:pPr>
              <w:pStyle w:val="TAL"/>
              <w:keepNext w:val="0"/>
            </w:pPr>
            <w:r>
              <w:t>In the case where the network does not support Multi Access (MA) PDU sessions, but receives a MA PDU session request, a request type of “Initial request” shall be reported.</w:t>
            </w:r>
          </w:p>
          <w:p w14:paraId="5EDA5052" w14:textId="77777777" w:rsidR="00BC7705" w:rsidRDefault="00BC7705" w:rsidP="00F56B2D">
            <w:pPr>
              <w:pStyle w:val="TAL"/>
              <w:keepNext w:val="0"/>
            </w:pPr>
            <w:r>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784834F9" w14:textId="77777777" w:rsidR="00BC7705" w:rsidRDefault="00BC7705" w:rsidP="00F56B2D">
            <w:pPr>
              <w:pStyle w:val="TAL"/>
              <w:keepNext w:val="0"/>
            </w:pPr>
            <w:r>
              <w:t>M</w:t>
            </w:r>
          </w:p>
        </w:tc>
      </w:tr>
      <w:tr w:rsidR="00BC7705" w14:paraId="55444B86" w14:textId="77777777" w:rsidTr="00F56B2D">
        <w:trPr>
          <w:cantSplit/>
          <w:jc w:val="center"/>
        </w:trPr>
        <w:tc>
          <w:tcPr>
            <w:tcW w:w="1706" w:type="dxa"/>
          </w:tcPr>
          <w:p w14:paraId="7FB56550" w14:textId="77777777" w:rsidR="00BC7705" w:rsidRDefault="00BC7705" w:rsidP="00F56B2D">
            <w:pPr>
              <w:pStyle w:val="TAL"/>
              <w:keepNext w:val="0"/>
            </w:pPr>
            <w:r>
              <w:t>accessType</w:t>
            </w:r>
          </w:p>
        </w:tc>
        <w:tc>
          <w:tcPr>
            <w:tcW w:w="1621" w:type="dxa"/>
          </w:tcPr>
          <w:p w14:paraId="6CFCA964" w14:textId="77777777" w:rsidR="00BC7705" w:rsidRDefault="00BC7705" w:rsidP="00F56B2D">
            <w:pPr>
              <w:pStyle w:val="TAL"/>
              <w:keepNext w:val="0"/>
            </w:pPr>
            <w:r>
              <w:t>AccessType</w:t>
            </w:r>
          </w:p>
        </w:tc>
        <w:tc>
          <w:tcPr>
            <w:tcW w:w="779" w:type="dxa"/>
          </w:tcPr>
          <w:p w14:paraId="33FB60EF" w14:textId="77777777" w:rsidR="00BC7705" w:rsidRDefault="00BC7705" w:rsidP="00F56B2D">
            <w:pPr>
              <w:pStyle w:val="TAL"/>
              <w:keepNext w:val="0"/>
            </w:pPr>
            <w:r>
              <w:t>0..1</w:t>
            </w:r>
          </w:p>
        </w:tc>
        <w:tc>
          <w:tcPr>
            <w:tcW w:w="5057" w:type="dxa"/>
          </w:tcPr>
          <w:p w14:paraId="4DC27130" w14:textId="77777777" w:rsidR="00BC7705" w:rsidRDefault="00BC7705" w:rsidP="00F56B2D">
            <w:pPr>
              <w:pStyle w:val="TAL"/>
              <w:keepNext w:val="0"/>
            </w:pPr>
            <w:r>
              <w:t>Access type associated with the session (i.e. 3GPP or non-3GPP access) if provided by the AMF (see TS 24.501 [13] clause 9.11.2.1A).</w:t>
            </w:r>
          </w:p>
        </w:tc>
        <w:tc>
          <w:tcPr>
            <w:tcW w:w="708" w:type="dxa"/>
          </w:tcPr>
          <w:p w14:paraId="377D1967" w14:textId="77777777" w:rsidR="00BC7705" w:rsidRDefault="00BC7705" w:rsidP="00F56B2D">
            <w:pPr>
              <w:pStyle w:val="TAL"/>
              <w:keepNext w:val="0"/>
            </w:pPr>
            <w:r>
              <w:t>C</w:t>
            </w:r>
          </w:p>
        </w:tc>
      </w:tr>
      <w:tr w:rsidR="00BC7705" w14:paraId="6A1F15F2" w14:textId="77777777" w:rsidTr="00F56B2D">
        <w:trPr>
          <w:cantSplit/>
          <w:jc w:val="center"/>
        </w:trPr>
        <w:tc>
          <w:tcPr>
            <w:tcW w:w="1706" w:type="dxa"/>
          </w:tcPr>
          <w:p w14:paraId="38123BFB" w14:textId="77777777" w:rsidR="00BC7705" w:rsidRDefault="00BC7705" w:rsidP="00F56B2D">
            <w:pPr>
              <w:pStyle w:val="TAL"/>
              <w:keepNext w:val="0"/>
            </w:pPr>
            <w:r>
              <w:t>rATType</w:t>
            </w:r>
          </w:p>
        </w:tc>
        <w:tc>
          <w:tcPr>
            <w:tcW w:w="1621" w:type="dxa"/>
          </w:tcPr>
          <w:p w14:paraId="2E93E008" w14:textId="77777777" w:rsidR="00BC7705" w:rsidRDefault="00BC7705" w:rsidP="00F56B2D">
            <w:pPr>
              <w:pStyle w:val="TAL"/>
              <w:keepNext w:val="0"/>
            </w:pPr>
            <w:r>
              <w:t>RATType</w:t>
            </w:r>
          </w:p>
        </w:tc>
        <w:tc>
          <w:tcPr>
            <w:tcW w:w="779" w:type="dxa"/>
          </w:tcPr>
          <w:p w14:paraId="7A065032" w14:textId="77777777" w:rsidR="00BC7705" w:rsidRDefault="00BC7705" w:rsidP="00F56B2D">
            <w:pPr>
              <w:pStyle w:val="TAL"/>
              <w:keepNext w:val="0"/>
            </w:pPr>
            <w:r>
              <w:t>0..1</w:t>
            </w:r>
          </w:p>
        </w:tc>
        <w:tc>
          <w:tcPr>
            <w:tcW w:w="5057" w:type="dxa"/>
          </w:tcPr>
          <w:p w14:paraId="5F3F7E55" w14:textId="77777777" w:rsidR="00BC7705" w:rsidRDefault="00BC7705" w:rsidP="00F56B2D">
            <w:pPr>
              <w:pStyle w:val="TAL"/>
              <w:keepNext w:val="0"/>
            </w:pPr>
            <w:r>
              <w:t>RAT Type associated with the access if provided by the AMF as part of session establishment (see TS 23.502 [4] clause 4.3.2). Values given as per TS 29.571 [17] clause 5.4.3.2.</w:t>
            </w:r>
          </w:p>
        </w:tc>
        <w:tc>
          <w:tcPr>
            <w:tcW w:w="708" w:type="dxa"/>
          </w:tcPr>
          <w:p w14:paraId="21DE5993" w14:textId="77777777" w:rsidR="00BC7705" w:rsidRDefault="00BC7705" w:rsidP="00F56B2D">
            <w:pPr>
              <w:pStyle w:val="TAL"/>
              <w:keepNext w:val="0"/>
            </w:pPr>
            <w:r>
              <w:t>C</w:t>
            </w:r>
          </w:p>
        </w:tc>
      </w:tr>
      <w:tr w:rsidR="00BC7705" w14:paraId="433831BB" w14:textId="77777777" w:rsidTr="00F56B2D">
        <w:trPr>
          <w:cantSplit/>
          <w:jc w:val="center"/>
        </w:trPr>
        <w:tc>
          <w:tcPr>
            <w:tcW w:w="1706" w:type="dxa"/>
          </w:tcPr>
          <w:p w14:paraId="4599D1EF" w14:textId="77777777" w:rsidR="00BC7705" w:rsidRDefault="00BC7705" w:rsidP="00F56B2D">
            <w:pPr>
              <w:pStyle w:val="TAL"/>
              <w:keepNext w:val="0"/>
            </w:pPr>
            <w:r>
              <w:t>sMPDUDNRequest</w:t>
            </w:r>
          </w:p>
        </w:tc>
        <w:tc>
          <w:tcPr>
            <w:tcW w:w="1621" w:type="dxa"/>
          </w:tcPr>
          <w:p w14:paraId="3917A2AE" w14:textId="77777777" w:rsidR="00BC7705" w:rsidRDefault="00BC7705" w:rsidP="00F56B2D">
            <w:pPr>
              <w:pStyle w:val="TAL"/>
              <w:keepNext w:val="0"/>
            </w:pPr>
            <w:r>
              <w:t>SMPDUDNRequest</w:t>
            </w:r>
          </w:p>
        </w:tc>
        <w:tc>
          <w:tcPr>
            <w:tcW w:w="779" w:type="dxa"/>
          </w:tcPr>
          <w:p w14:paraId="5AC8B36B" w14:textId="77777777" w:rsidR="00BC7705" w:rsidRDefault="00BC7705" w:rsidP="00F56B2D">
            <w:pPr>
              <w:pStyle w:val="TAL"/>
              <w:keepNext w:val="0"/>
            </w:pPr>
            <w:r>
              <w:t>0..1</w:t>
            </w:r>
          </w:p>
        </w:tc>
        <w:tc>
          <w:tcPr>
            <w:tcW w:w="5057" w:type="dxa"/>
          </w:tcPr>
          <w:p w14:paraId="6097F147" w14:textId="77777777" w:rsidR="00BC7705" w:rsidRDefault="00BC7705" w:rsidP="00F56B2D">
            <w:pPr>
              <w:pStyle w:val="TAL"/>
              <w:keepNext w:val="0"/>
            </w:pPr>
            <w:r>
              <w:t>Contents of the SM PDU DN Request container, if available, as described in TS 24.501 [13] clause 9.11.4.15.</w:t>
            </w:r>
          </w:p>
        </w:tc>
        <w:tc>
          <w:tcPr>
            <w:tcW w:w="708" w:type="dxa"/>
          </w:tcPr>
          <w:p w14:paraId="40100FBA" w14:textId="77777777" w:rsidR="00BC7705" w:rsidRDefault="00BC7705" w:rsidP="00F56B2D">
            <w:pPr>
              <w:pStyle w:val="TAL"/>
              <w:keepNext w:val="0"/>
            </w:pPr>
            <w:r>
              <w:t>C</w:t>
            </w:r>
          </w:p>
        </w:tc>
      </w:tr>
      <w:tr w:rsidR="00BC7705" w14:paraId="41B8B935" w14:textId="77777777" w:rsidTr="00F56B2D">
        <w:trPr>
          <w:cantSplit/>
          <w:jc w:val="center"/>
        </w:trPr>
        <w:tc>
          <w:tcPr>
            <w:tcW w:w="1706" w:type="dxa"/>
          </w:tcPr>
          <w:p w14:paraId="5DD8A0A2" w14:textId="77777777" w:rsidR="00BC7705" w:rsidRDefault="00BC7705" w:rsidP="00F56B2D">
            <w:pPr>
              <w:pStyle w:val="TAL"/>
              <w:keepNext w:val="0"/>
            </w:pPr>
            <w:r>
              <w:lastRenderedPageBreak/>
              <w:t>uEEPSPDNConnection</w:t>
            </w:r>
          </w:p>
        </w:tc>
        <w:tc>
          <w:tcPr>
            <w:tcW w:w="1621" w:type="dxa"/>
          </w:tcPr>
          <w:p w14:paraId="5A974E8D" w14:textId="77777777" w:rsidR="00BC7705" w:rsidRDefault="00BC7705" w:rsidP="00F56B2D">
            <w:pPr>
              <w:pStyle w:val="TAL"/>
              <w:keepNext w:val="0"/>
              <w:rPr>
                <w:rFonts w:cs="Arial"/>
                <w:szCs w:val="18"/>
              </w:rPr>
            </w:pPr>
            <w:r>
              <w:rPr>
                <w:rFonts w:cs="Arial"/>
                <w:szCs w:val="18"/>
              </w:rPr>
              <w:t>UEEPSPDNConnection</w:t>
            </w:r>
          </w:p>
        </w:tc>
        <w:tc>
          <w:tcPr>
            <w:tcW w:w="779" w:type="dxa"/>
          </w:tcPr>
          <w:p w14:paraId="79AD600B" w14:textId="77777777" w:rsidR="00BC7705" w:rsidRDefault="00BC7705" w:rsidP="00F56B2D">
            <w:pPr>
              <w:pStyle w:val="TAL"/>
              <w:keepNext w:val="0"/>
              <w:rPr>
                <w:rFonts w:cs="Arial"/>
                <w:szCs w:val="18"/>
              </w:rPr>
            </w:pPr>
            <w:r>
              <w:rPr>
                <w:rFonts w:cs="Arial"/>
                <w:szCs w:val="18"/>
              </w:rPr>
              <w:t>0..1</w:t>
            </w:r>
          </w:p>
        </w:tc>
        <w:tc>
          <w:tcPr>
            <w:tcW w:w="5057" w:type="dxa"/>
          </w:tcPr>
          <w:p w14:paraId="0B4A8A9F" w14:textId="77777777" w:rsidR="00BC7705" w:rsidRDefault="00BC7705" w:rsidP="00F56B2D">
            <w:pPr>
              <w:pStyle w:val="TAL"/>
              <w:keepNext w:val="0"/>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45B4BCB8" w14:textId="77777777" w:rsidR="00BC7705" w:rsidRDefault="00BC7705" w:rsidP="00F56B2D">
            <w:pPr>
              <w:pStyle w:val="TAL"/>
              <w:keepNext w:val="0"/>
            </w:pPr>
            <w:r>
              <w:t>C</w:t>
            </w:r>
          </w:p>
        </w:tc>
      </w:tr>
      <w:tr w:rsidR="00BC7705" w14:paraId="716D4228" w14:textId="77777777" w:rsidTr="00F56B2D">
        <w:trPr>
          <w:cantSplit/>
          <w:jc w:val="center"/>
        </w:trPr>
        <w:tc>
          <w:tcPr>
            <w:tcW w:w="1706" w:type="dxa"/>
          </w:tcPr>
          <w:p w14:paraId="66A60257" w14:textId="77777777" w:rsidR="00BC7705" w:rsidRDefault="00BC7705" w:rsidP="00F56B2D">
            <w:pPr>
              <w:pStyle w:val="TAL"/>
              <w:keepNext w:val="0"/>
            </w:pPr>
            <w:r>
              <w:t>ePS5GSComboInfo</w:t>
            </w:r>
          </w:p>
        </w:tc>
        <w:tc>
          <w:tcPr>
            <w:tcW w:w="1621" w:type="dxa"/>
          </w:tcPr>
          <w:p w14:paraId="09B4A684" w14:textId="77777777" w:rsidR="00BC7705" w:rsidRDefault="00BC7705" w:rsidP="00F56B2D">
            <w:pPr>
              <w:pStyle w:val="TAL"/>
              <w:keepNext w:val="0"/>
              <w:rPr>
                <w:rFonts w:cs="Arial"/>
                <w:szCs w:val="18"/>
              </w:rPr>
            </w:pPr>
            <w:r>
              <w:rPr>
                <w:rFonts w:cs="Arial"/>
                <w:szCs w:val="18"/>
              </w:rPr>
              <w:t>EPS5GSComboInfo</w:t>
            </w:r>
          </w:p>
        </w:tc>
        <w:tc>
          <w:tcPr>
            <w:tcW w:w="779" w:type="dxa"/>
          </w:tcPr>
          <w:p w14:paraId="7264C06F" w14:textId="77777777" w:rsidR="00BC7705" w:rsidRDefault="00BC7705" w:rsidP="00F56B2D">
            <w:pPr>
              <w:pStyle w:val="TAL"/>
              <w:keepNext w:val="0"/>
              <w:rPr>
                <w:rFonts w:cs="Arial"/>
                <w:szCs w:val="18"/>
              </w:rPr>
            </w:pPr>
            <w:r>
              <w:rPr>
                <w:rFonts w:cs="Arial"/>
                <w:szCs w:val="18"/>
              </w:rPr>
              <w:t>0..1</w:t>
            </w:r>
          </w:p>
        </w:tc>
        <w:tc>
          <w:tcPr>
            <w:tcW w:w="5057" w:type="dxa"/>
          </w:tcPr>
          <w:p w14:paraId="1E376227" w14:textId="77777777" w:rsidR="00BC7705" w:rsidRDefault="00BC7705" w:rsidP="00F56B2D">
            <w:pPr>
              <w:pStyle w:val="TAL"/>
              <w:keepNext w:val="0"/>
              <w:rPr>
                <w:rFonts w:cs="Arial"/>
                <w:szCs w:val="18"/>
              </w:rPr>
            </w:pPr>
            <w:r>
              <w:rPr>
                <w:rFonts w:cs="Arial"/>
                <w:szCs w:val="18"/>
              </w:rPr>
              <w:t>Provides detailed information about PDN Connections associated with the reported PDU Session. Shall be included if the AMF has selected a SMF+PGW-C to serve the PDU session. This parameter shall include the additional IEs in Table 6.2.3-1A, if present.</w:t>
            </w:r>
          </w:p>
        </w:tc>
        <w:tc>
          <w:tcPr>
            <w:tcW w:w="708" w:type="dxa"/>
          </w:tcPr>
          <w:p w14:paraId="4DBD4783" w14:textId="77777777" w:rsidR="00BC7705" w:rsidRDefault="00BC7705" w:rsidP="00F56B2D">
            <w:pPr>
              <w:pStyle w:val="TAL"/>
              <w:keepNext w:val="0"/>
            </w:pPr>
            <w:r>
              <w:t>C</w:t>
            </w:r>
          </w:p>
        </w:tc>
      </w:tr>
      <w:tr w:rsidR="00BC7705" w14:paraId="66E057B3" w14:textId="77777777" w:rsidTr="00F56B2D">
        <w:trPr>
          <w:cantSplit/>
          <w:jc w:val="center"/>
        </w:trPr>
        <w:tc>
          <w:tcPr>
            <w:tcW w:w="1706" w:type="dxa"/>
          </w:tcPr>
          <w:p w14:paraId="078FE302" w14:textId="77777777" w:rsidR="00BC7705" w:rsidRDefault="00BC7705" w:rsidP="00F56B2D">
            <w:pPr>
              <w:pStyle w:val="TAL"/>
              <w:keepNext w:val="0"/>
            </w:pPr>
            <w:r>
              <w:t>selectedDNN</w:t>
            </w:r>
          </w:p>
        </w:tc>
        <w:tc>
          <w:tcPr>
            <w:tcW w:w="1621" w:type="dxa"/>
          </w:tcPr>
          <w:p w14:paraId="36047B8D" w14:textId="77777777" w:rsidR="00BC7705" w:rsidRDefault="00BC7705" w:rsidP="00F56B2D">
            <w:pPr>
              <w:pStyle w:val="TAL"/>
              <w:keepNext w:val="0"/>
              <w:rPr>
                <w:rFonts w:cs="Arial"/>
                <w:szCs w:val="18"/>
              </w:rPr>
            </w:pPr>
            <w:r>
              <w:rPr>
                <w:rFonts w:cs="Arial"/>
                <w:szCs w:val="18"/>
              </w:rPr>
              <w:t>DNN</w:t>
            </w:r>
          </w:p>
        </w:tc>
        <w:tc>
          <w:tcPr>
            <w:tcW w:w="779" w:type="dxa"/>
          </w:tcPr>
          <w:p w14:paraId="6504900F" w14:textId="77777777" w:rsidR="00BC7705" w:rsidRDefault="00BC7705" w:rsidP="00F56B2D">
            <w:pPr>
              <w:pStyle w:val="TAL"/>
              <w:keepNext w:val="0"/>
              <w:rPr>
                <w:rFonts w:cs="Arial"/>
                <w:szCs w:val="18"/>
              </w:rPr>
            </w:pPr>
            <w:r>
              <w:rPr>
                <w:rFonts w:cs="Arial"/>
                <w:szCs w:val="18"/>
              </w:rPr>
              <w:t>0..1</w:t>
            </w:r>
          </w:p>
        </w:tc>
        <w:tc>
          <w:tcPr>
            <w:tcW w:w="5057" w:type="dxa"/>
          </w:tcPr>
          <w:p w14:paraId="7B17865B" w14:textId="77777777" w:rsidR="00BC7705" w:rsidRDefault="00BC7705" w:rsidP="00F56B2D">
            <w:pPr>
              <w:pStyle w:val="TAL"/>
              <w:keepNext w:val="0"/>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508A5B60" w14:textId="77777777" w:rsidR="00BC7705" w:rsidRDefault="00BC7705" w:rsidP="00F56B2D">
            <w:pPr>
              <w:pStyle w:val="TAL"/>
              <w:keepNext w:val="0"/>
            </w:pPr>
            <w:r>
              <w:t>C</w:t>
            </w:r>
          </w:p>
        </w:tc>
      </w:tr>
      <w:tr w:rsidR="00BC7705" w14:paraId="0C4A35FC" w14:textId="77777777" w:rsidTr="00F56B2D">
        <w:trPr>
          <w:cantSplit/>
          <w:jc w:val="center"/>
        </w:trPr>
        <w:tc>
          <w:tcPr>
            <w:tcW w:w="1706" w:type="dxa"/>
          </w:tcPr>
          <w:p w14:paraId="47916876" w14:textId="77777777" w:rsidR="00BC7705" w:rsidRDefault="00BC7705" w:rsidP="00F56B2D">
            <w:pPr>
              <w:pStyle w:val="TAL"/>
              <w:keepNext w:val="0"/>
            </w:pPr>
            <w:r>
              <w:t>servingNetwork</w:t>
            </w:r>
          </w:p>
        </w:tc>
        <w:tc>
          <w:tcPr>
            <w:tcW w:w="1621" w:type="dxa"/>
          </w:tcPr>
          <w:p w14:paraId="30614911" w14:textId="77777777" w:rsidR="00BC7705" w:rsidRDefault="00BC7705" w:rsidP="00F56B2D">
            <w:pPr>
              <w:pStyle w:val="TAL"/>
              <w:keepNext w:val="0"/>
            </w:pPr>
            <w:r>
              <w:t>SMFServingNetwork</w:t>
            </w:r>
          </w:p>
        </w:tc>
        <w:tc>
          <w:tcPr>
            <w:tcW w:w="779" w:type="dxa"/>
          </w:tcPr>
          <w:p w14:paraId="1F3CCE9F" w14:textId="77777777" w:rsidR="00BC7705" w:rsidRDefault="00BC7705" w:rsidP="00F56B2D">
            <w:pPr>
              <w:pStyle w:val="TAL"/>
              <w:keepNext w:val="0"/>
            </w:pPr>
            <w:r>
              <w:t>0..1</w:t>
            </w:r>
          </w:p>
        </w:tc>
        <w:tc>
          <w:tcPr>
            <w:tcW w:w="5057" w:type="dxa"/>
          </w:tcPr>
          <w:p w14:paraId="7ACF5B23" w14:textId="77777777" w:rsidR="00BC7705" w:rsidRDefault="00BC7705" w:rsidP="00F56B2D">
            <w:pPr>
              <w:pStyle w:val="TAL"/>
              <w:keepNext w:val="0"/>
              <w:rPr>
                <w:rFonts w:cs="Arial"/>
                <w:szCs w:val="18"/>
              </w:rPr>
            </w:pPr>
            <w:r>
              <w:t xml:space="preserve">PLMN ID of the serving core network operator, and, for a Non-Public Network (NPN), the NID that together with the PLMN ID identifies the NPN.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FE84273" w14:textId="77777777" w:rsidR="00BC7705" w:rsidRDefault="00BC7705" w:rsidP="00F56B2D">
            <w:pPr>
              <w:pStyle w:val="TAL"/>
              <w:keepNext w:val="0"/>
            </w:pPr>
            <w:r>
              <w:t>C</w:t>
            </w:r>
          </w:p>
        </w:tc>
      </w:tr>
      <w:tr w:rsidR="00BC7705" w14:paraId="7101EA8D" w14:textId="77777777" w:rsidTr="00F56B2D">
        <w:trPr>
          <w:cantSplit/>
          <w:jc w:val="center"/>
        </w:trPr>
        <w:tc>
          <w:tcPr>
            <w:tcW w:w="1706" w:type="dxa"/>
          </w:tcPr>
          <w:p w14:paraId="1605AFEF" w14:textId="77777777" w:rsidR="00BC7705" w:rsidRDefault="00BC7705" w:rsidP="00F56B2D">
            <w:pPr>
              <w:pStyle w:val="TAL"/>
              <w:keepNext w:val="0"/>
            </w:pPr>
            <w:r>
              <w:t>oldPDUSessionID</w:t>
            </w:r>
          </w:p>
        </w:tc>
        <w:tc>
          <w:tcPr>
            <w:tcW w:w="1621" w:type="dxa"/>
          </w:tcPr>
          <w:p w14:paraId="733B1DD1" w14:textId="77777777" w:rsidR="00BC7705" w:rsidRDefault="00BC7705" w:rsidP="00F56B2D">
            <w:pPr>
              <w:pStyle w:val="TAL"/>
              <w:keepNext w:val="0"/>
              <w:rPr>
                <w:rFonts w:cs="Arial"/>
                <w:szCs w:val="18"/>
              </w:rPr>
            </w:pPr>
            <w:r>
              <w:rPr>
                <w:rFonts w:cs="Arial"/>
                <w:szCs w:val="18"/>
              </w:rPr>
              <w:t>PDUSessionID</w:t>
            </w:r>
          </w:p>
        </w:tc>
        <w:tc>
          <w:tcPr>
            <w:tcW w:w="779" w:type="dxa"/>
          </w:tcPr>
          <w:p w14:paraId="3DF3CB65" w14:textId="77777777" w:rsidR="00BC7705" w:rsidRDefault="00BC7705" w:rsidP="00F56B2D">
            <w:pPr>
              <w:pStyle w:val="TAL"/>
              <w:keepNext w:val="0"/>
              <w:rPr>
                <w:rFonts w:cs="Arial"/>
                <w:szCs w:val="18"/>
              </w:rPr>
            </w:pPr>
            <w:r>
              <w:rPr>
                <w:rFonts w:cs="Arial"/>
                <w:szCs w:val="18"/>
              </w:rPr>
              <w:t>0..1</w:t>
            </w:r>
          </w:p>
        </w:tc>
        <w:tc>
          <w:tcPr>
            <w:tcW w:w="5057" w:type="dxa"/>
          </w:tcPr>
          <w:p w14:paraId="4CCEADE5" w14:textId="77777777" w:rsidR="00BC7705" w:rsidRDefault="00BC7705" w:rsidP="00F56B2D">
            <w:pPr>
              <w:pStyle w:val="TAL"/>
              <w:keepNext w:val="0"/>
              <w:rPr>
                <w:rFonts w:cs="Arial"/>
                <w:szCs w:val="18"/>
              </w:rPr>
            </w:pP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2FF1F99E" w14:textId="77777777" w:rsidR="00BC7705" w:rsidRDefault="00BC7705" w:rsidP="00F56B2D">
            <w:pPr>
              <w:pStyle w:val="TAL"/>
              <w:keepNext w:val="0"/>
            </w:pPr>
            <w:r>
              <w:t>C</w:t>
            </w:r>
          </w:p>
        </w:tc>
      </w:tr>
      <w:tr w:rsidR="00BC7705" w14:paraId="131414B2" w14:textId="77777777" w:rsidTr="00F56B2D">
        <w:trPr>
          <w:cantSplit/>
          <w:jc w:val="center"/>
        </w:trPr>
        <w:tc>
          <w:tcPr>
            <w:tcW w:w="1706" w:type="dxa"/>
          </w:tcPr>
          <w:p w14:paraId="7190205A" w14:textId="77777777" w:rsidR="00BC7705" w:rsidRDefault="00BC7705" w:rsidP="00F56B2D">
            <w:pPr>
              <w:pStyle w:val="TAL"/>
              <w:keepNext w:val="0"/>
            </w:pPr>
            <w:r>
              <w:t>handoverState</w:t>
            </w:r>
          </w:p>
        </w:tc>
        <w:tc>
          <w:tcPr>
            <w:tcW w:w="1621" w:type="dxa"/>
          </w:tcPr>
          <w:p w14:paraId="413603B9" w14:textId="77777777" w:rsidR="00BC7705" w:rsidRDefault="00BC7705" w:rsidP="00F56B2D">
            <w:pPr>
              <w:pStyle w:val="TAL"/>
              <w:keepNext w:val="0"/>
              <w:rPr>
                <w:rFonts w:cs="Arial"/>
                <w:szCs w:val="18"/>
              </w:rPr>
            </w:pPr>
            <w:r>
              <w:rPr>
                <w:rFonts w:cs="Arial"/>
                <w:szCs w:val="18"/>
              </w:rPr>
              <w:t>HandoverState</w:t>
            </w:r>
          </w:p>
        </w:tc>
        <w:tc>
          <w:tcPr>
            <w:tcW w:w="779" w:type="dxa"/>
          </w:tcPr>
          <w:p w14:paraId="5039A0C1" w14:textId="77777777" w:rsidR="00BC7705" w:rsidRDefault="00BC7705" w:rsidP="00F56B2D">
            <w:pPr>
              <w:pStyle w:val="TAL"/>
              <w:keepNext w:val="0"/>
              <w:rPr>
                <w:rFonts w:cs="Arial"/>
                <w:szCs w:val="18"/>
              </w:rPr>
            </w:pPr>
            <w:r>
              <w:rPr>
                <w:rFonts w:cs="Arial"/>
                <w:szCs w:val="18"/>
              </w:rPr>
              <w:t>0..1</w:t>
            </w:r>
          </w:p>
        </w:tc>
        <w:tc>
          <w:tcPr>
            <w:tcW w:w="5057" w:type="dxa"/>
          </w:tcPr>
          <w:p w14:paraId="4DD8F011" w14:textId="77777777" w:rsidR="00BC7705" w:rsidRDefault="00BC7705" w:rsidP="00F56B2D">
            <w:pPr>
              <w:pStyle w:val="TAL"/>
              <w:keepNext w:val="0"/>
              <w:rPr>
                <w:rFonts w:cs="Arial"/>
                <w:szCs w:val="18"/>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67EA1DB" w14:textId="77777777" w:rsidR="00BC7705" w:rsidRDefault="00BC7705" w:rsidP="00F56B2D">
            <w:pPr>
              <w:pStyle w:val="TAL"/>
              <w:keepNext w:val="0"/>
            </w:pPr>
            <w:r>
              <w:t>C</w:t>
            </w:r>
          </w:p>
        </w:tc>
      </w:tr>
      <w:tr w:rsidR="00BC7705" w14:paraId="3C4A7196" w14:textId="77777777" w:rsidTr="00F56B2D">
        <w:trPr>
          <w:cantSplit/>
          <w:jc w:val="center"/>
        </w:trPr>
        <w:tc>
          <w:tcPr>
            <w:tcW w:w="1706" w:type="dxa"/>
          </w:tcPr>
          <w:p w14:paraId="046AA4BE" w14:textId="77777777" w:rsidR="00BC7705" w:rsidRDefault="00BC7705" w:rsidP="00F56B2D">
            <w:pPr>
              <w:pStyle w:val="TAL"/>
              <w:keepNext w:val="0"/>
            </w:pPr>
            <w:r>
              <w:t>gTPTunnelInfo</w:t>
            </w:r>
          </w:p>
        </w:tc>
        <w:tc>
          <w:tcPr>
            <w:tcW w:w="1621" w:type="dxa"/>
          </w:tcPr>
          <w:p w14:paraId="0A3EC9B8" w14:textId="77777777" w:rsidR="00BC7705" w:rsidRDefault="00BC7705" w:rsidP="00F56B2D">
            <w:pPr>
              <w:pStyle w:val="TAL"/>
              <w:keepNext w:val="0"/>
            </w:pPr>
            <w:r>
              <w:t>GTPTunnelInfo</w:t>
            </w:r>
          </w:p>
        </w:tc>
        <w:tc>
          <w:tcPr>
            <w:tcW w:w="779" w:type="dxa"/>
          </w:tcPr>
          <w:p w14:paraId="25CD5044" w14:textId="77777777" w:rsidR="00BC7705" w:rsidRDefault="00BC7705" w:rsidP="00F56B2D">
            <w:pPr>
              <w:pStyle w:val="TAL"/>
              <w:keepNext w:val="0"/>
            </w:pPr>
            <w:r>
              <w:t>1</w:t>
            </w:r>
          </w:p>
        </w:tc>
        <w:tc>
          <w:tcPr>
            <w:tcW w:w="5057" w:type="dxa"/>
          </w:tcPr>
          <w:p w14:paraId="508D11ED" w14:textId="77777777" w:rsidR="00BC7705" w:rsidRDefault="00BC7705" w:rsidP="00F56B2D">
            <w:pPr>
              <w:pStyle w:val="TAL"/>
              <w:keepNext w:val="0"/>
              <w:rPr>
                <w:rFonts w:cs="Arial"/>
                <w:szCs w:val="18"/>
              </w:rPr>
            </w:pPr>
            <w:r>
              <w:t xml:space="preserve">Contains the information for the User Plane GTP Tunnels for the PDU Session </w:t>
            </w:r>
            <w:r>
              <w:rPr>
                <w:rFonts w:cs="Arial"/>
                <w:szCs w:val="18"/>
              </w:rPr>
              <w:t>(see TS 29.502 [16] clauses 6.1.6.2.2, 6.1.6.2.9 and 6.1.6.2.39).</w:t>
            </w:r>
            <w:r>
              <w:t xml:space="preserve"> See Table 6.2.3-1B.</w:t>
            </w:r>
          </w:p>
        </w:tc>
        <w:tc>
          <w:tcPr>
            <w:tcW w:w="708" w:type="dxa"/>
          </w:tcPr>
          <w:p w14:paraId="4EF5870A" w14:textId="77777777" w:rsidR="00BC7705" w:rsidRDefault="00BC7705" w:rsidP="00F56B2D">
            <w:pPr>
              <w:pStyle w:val="TAL"/>
              <w:keepNext w:val="0"/>
            </w:pPr>
            <w:r>
              <w:t>M</w:t>
            </w:r>
          </w:p>
        </w:tc>
      </w:tr>
      <w:tr w:rsidR="00BC7705" w14:paraId="42C5832B" w14:textId="77777777" w:rsidTr="00F56B2D">
        <w:trPr>
          <w:cantSplit/>
          <w:jc w:val="center"/>
        </w:trPr>
        <w:tc>
          <w:tcPr>
            <w:tcW w:w="1706" w:type="dxa"/>
          </w:tcPr>
          <w:p w14:paraId="0EF45100" w14:textId="77777777" w:rsidR="00BC7705" w:rsidRDefault="00BC7705" w:rsidP="00F56B2D">
            <w:pPr>
              <w:pStyle w:val="TAL"/>
              <w:keepNext w:val="0"/>
            </w:pPr>
            <w:r>
              <w:t>pCCRules</w:t>
            </w:r>
          </w:p>
        </w:tc>
        <w:tc>
          <w:tcPr>
            <w:tcW w:w="1621" w:type="dxa"/>
          </w:tcPr>
          <w:p w14:paraId="4DD427BE" w14:textId="77777777" w:rsidR="00BC7705" w:rsidRDefault="00BC7705" w:rsidP="00F56B2D">
            <w:pPr>
              <w:pStyle w:val="TAL"/>
              <w:keepNext w:val="0"/>
              <w:rPr>
                <w:rFonts w:cs="Arial"/>
                <w:szCs w:val="18"/>
                <w:lang w:eastAsia="zh-CN"/>
              </w:rPr>
            </w:pPr>
            <w:r>
              <w:rPr>
                <w:rFonts w:cs="Arial"/>
                <w:szCs w:val="18"/>
                <w:lang w:eastAsia="zh-CN"/>
              </w:rPr>
              <w:t>PCCRuleSet</w:t>
            </w:r>
          </w:p>
        </w:tc>
        <w:tc>
          <w:tcPr>
            <w:tcW w:w="779" w:type="dxa"/>
          </w:tcPr>
          <w:p w14:paraId="5F058D72" w14:textId="77777777" w:rsidR="00BC7705" w:rsidRDefault="00BC7705" w:rsidP="00F56B2D">
            <w:pPr>
              <w:pStyle w:val="TAL"/>
              <w:keepNext w:val="0"/>
              <w:rPr>
                <w:rFonts w:cs="Arial"/>
                <w:szCs w:val="18"/>
                <w:lang w:eastAsia="zh-CN"/>
              </w:rPr>
            </w:pPr>
            <w:r>
              <w:rPr>
                <w:rFonts w:cs="Arial"/>
                <w:szCs w:val="18"/>
                <w:lang w:eastAsia="zh-CN"/>
              </w:rPr>
              <w:t>0..1</w:t>
            </w:r>
          </w:p>
        </w:tc>
        <w:tc>
          <w:tcPr>
            <w:tcW w:w="5057" w:type="dxa"/>
          </w:tcPr>
          <w:p w14:paraId="73103E0E" w14:textId="5DC6784F" w:rsidR="00BC7705" w:rsidRDefault="00BC7705" w:rsidP="00F56B2D">
            <w:pPr>
              <w:pStyle w:val="TAL"/>
              <w:keepNext w:val="0"/>
              <w:rPr>
                <w:rFonts w:cs="Arial"/>
                <w:szCs w:val="18"/>
              </w:rPr>
            </w:pPr>
            <w:r>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eastAsia="zh-CN"/>
              </w:rPr>
              <w:t>originated</w:t>
            </w:r>
            <w:r>
              <w:rPr>
                <w:rFonts w:cs="Arial"/>
                <w:szCs w:val="18"/>
                <w:lang w:eastAsia="zh-CN"/>
              </w:rPr>
              <w:t xml:space="preserve"> by an AF. PCF translates these rules into PCC rules for traffic influence. The payload of a PCC rule for traffic influence is defined in Table 6.2.3-1E.</w:t>
            </w:r>
          </w:p>
        </w:tc>
        <w:tc>
          <w:tcPr>
            <w:tcW w:w="708" w:type="dxa"/>
          </w:tcPr>
          <w:p w14:paraId="512991A7" w14:textId="77777777" w:rsidR="00BC7705" w:rsidRDefault="00BC7705" w:rsidP="00F56B2D">
            <w:pPr>
              <w:pStyle w:val="TAL"/>
              <w:keepNext w:val="0"/>
            </w:pPr>
            <w:r>
              <w:t>C</w:t>
            </w:r>
          </w:p>
        </w:tc>
      </w:tr>
      <w:tr w:rsidR="00BC7705" w14:paraId="7774C47E" w14:textId="77777777" w:rsidTr="00F56B2D">
        <w:trPr>
          <w:cantSplit/>
          <w:jc w:val="center"/>
        </w:trPr>
        <w:tc>
          <w:tcPr>
            <w:tcW w:w="1706" w:type="dxa"/>
          </w:tcPr>
          <w:p w14:paraId="2E45D7BF" w14:textId="77777777" w:rsidR="00BC7705" w:rsidRDefault="00BC7705" w:rsidP="00F56B2D">
            <w:pPr>
              <w:pStyle w:val="TAL"/>
              <w:keepNext w:val="0"/>
            </w:pPr>
            <w:r>
              <w:t>ePSPDNConnectionEstablishment</w:t>
            </w:r>
          </w:p>
        </w:tc>
        <w:tc>
          <w:tcPr>
            <w:tcW w:w="1621" w:type="dxa"/>
          </w:tcPr>
          <w:p w14:paraId="48728D08" w14:textId="77777777" w:rsidR="00BC7705" w:rsidRDefault="00BC7705" w:rsidP="00F56B2D">
            <w:pPr>
              <w:pStyle w:val="TAL"/>
              <w:keepNext w:val="0"/>
              <w:rPr>
                <w:rFonts w:cs="Arial"/>
                <w:szCs w:val="18"/>
                <w:lang w:val="en-US"/>
              </w:rPr>
            </w:pPr>
            <w:r>
              <w:rPr>
                <w:rFonts w:cs="Arial"/>
                <w:szCs w:val="18"/>
                <w:lang w:val="en-US"/>
              </w:rPr>
              <w:t>EPSPDNConnectionEstablishment</w:t>
            </w:r>
          </w:p>
        </w:tc>
        <w:tc>
          <w:tcPr>
            <w:tcW w:w="779" w:type="dxa"/>
          </w:tcPr>
          <w:p w14:paraId="6D99532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2E180AE9" w14:textId="77777777" w:rsidR="00BC7705" w:rsidRDefault="00BC7705" w:rsidP="00F56B2D">
            <w:pPr>
              <w:pStyle w:val="TAL"/>
              <w:keepNext w:val="0"/>
              <w:rPr>
                <w:rFonts w:cs="Arial"/>
                <w:szCs w:val="18"/>
                <w:lang w:eastAsia="zh-CN"/>
              </w:rPr>
            </w:pPr>
            <w:r>
              <w:rPr>
                <w:rFonts w:cs="Arial"/>
                <w:szCs w:val="18"/>
                <w:lang w:val="en-US"/>
              </w:rPr>
              <w:t xml:space="preserve">Provides details about PDN Connections when the SMFPDUSessionEstablishment xIRI message is used to report PDN Connection establishment. </w:t>
            </w:r>
            <w:r>
              <w:rPr>
                <w:rFonts w:cs="Arial"/>
                <w:szCs w:val="18"/>
              </w:rPr>
              <w:t>See Table 6.3.3-1 and clause 6.3.3.2.2.</w:t>
            </w:r>
          </w:p>
        </w:tc>
        <w:tc>
          <w:tcPr>
            <w:tcW w:w="708" w:type="dxa"/>
          </w:tcPr>
          <w:p w14:paraId="6B675D57" w14:textId="77777777" w:rsidR="00BC7705" w:rsidRDefault="00BC7705" w:rsidP="00F56B2D">
            <w:pPr>
              <w:pStyle w:val="TAL"/>
              <w:keepNext w:val="0"/>
            </w:pPr>
            <w:r>
              <w:t>C</w:t>
            </w:r>
          </w:p>
        </w:tc>
      </w:tr>
      <w:tr w:rsidR="00BC7705" w14:paraId="49C3FBFB" w14:textId="77777777" w:rsidTr="00F56B2D">
        <w:trPr>
          <w:cantSplit/>
          <w:jc w:val="center"/>
        </w:trPr>
        <w:tc>
          <w:tcPr>
            <w:tcW w:w="1706" w:type="dxa"/>
          </w:tcPr>
          <w:p w14:paraId="55A31992" w14:textId="77777777" w:rsidR="00BC7705" w:rsidRDefault="00BC7705" w:rsidP="00F56B2D">
            <w:pPr>
              <w:pStyle w:val="TAL"/>
              <w:keepNext w:val="0"/>
            </w:pPr>
            <w:r>
              <w:t>satelliteBackhaulCategory</w:t>
            </w:r>
          </w:p>
        </w:tc>
        <w:tc>
          <w:tcPr>
            <w:tcW w:w="1621" w:type="dxa"/>
          </w:tcPr>
          <w:p w14:paraId="6D18E35B" w14:textId="77777777" w:rsidR="00BC7705" w:rsidRDefault="00BC7705" w:rsidP="00F56B2D">
            <w:pPr>
              <w:pStyle w:val="TAL"/>
              <w:keepNext w:val="0"/>
              <w:rPr>
                <w:rFonts w:cs="Arial"/>
                <w:szCs w:val="18"/>
                <w:lang w:val="en-US"/>
              </w:rPr>
            </w:pPr>
            <w:r>
              <w:rPr>
                <w:rFonts w:cs="Arial"/>
                <w:szCs w:val="18"/>
                <w:lang w:val="en-US"/>
              </w:rPr>
              <w:t>SBIType</w:t>
            </w:r>
          </w:p>
        </w:tc>
        <w:tc>
          <w:tcPr>
            <w:tcW w:w="779" w:type="dxa"/>
          </w:tcPr>
          <w:p w14:paraId="6ED71AC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4D2B6D41" w14:textId="77777777" w:rsidR="00BC7705" w:rsidRDefault="00BC7705" w:rsidP="00F56B2D">
            <w:pPr>
              <w:pStyle w:val="TAL"/>
              <w:keepNext w:val="0"/>
              <w:rPr>
                <w:rFonts w:cs="Arial"/>
                <w:szCs w:val="18"/>
                <w:lang w:val="en-US"/>
              </w:rPr>
            </w:pPr>
            <w:r>
              <w:rPr>
                <w:rFonts w:cs="Arial"/>
                <w:szCs w:val="18"/>
                <w:lang w:val="en-US"/>
              </w:rPr>
              <w:t xml:space="preserve">Indicates that a satellite backhaul is used towards 5G AN and the corresponding backhaul category, if available. Encoded </w:t>
            </w:r>
            <w:r>
              <w:rPr>
                <w:rFonts w:cs="Arial"/>
                <w:szCs w:val="18"/>
                <w:lang w:val="en-US" w:eastAsia="zh-CN"/>
              </w:rPr>
              <w:t>according to TS 29.571 [17] clause 5.4.3.39. The SBIReference for this parameter shall be populated with 'TS29571_CommonData.yaml#/components/schemas/SatelliteBackhaulCategory'.</w:t>
            </w:r>
          </w:p>
        </w:tc>
        <w:tc>
          <w:tcPr>
            <w:tcW w:w="708" w:type="dxa"/>
          </w:tcPr>
          <w:p w14:paraId="160B4788" w14:textId="77777777" w:rsidR="00BC7705" w:rsidRDefault="00BC7705" w:rsidP="00F56B2D">
            <w:pPr>
              <w:pStyle w:val="TAL"/>
              <w:keepNext w:val="0"/>
            </w:pPr>
            <w:r>
              <w:t>C</w:t>
            </w:r>
          </w:p>
        </w:tc>
      </w:tr>
      <w:tr w:rsidR="00BC7705" w14:paraId="39AAFF50" w14:textId="77777777" w:rsidTr="00F56B2D">
        <w:trPr>
          <w:cantSplit/>
          <w:jc w:val="center"/>
        </w:trPr>
        <w:tc>
          <w:tcPr>
            <w:tcW w:w="1706" w:type="dxa"/>
          </w:tcPr>
          <w:p w14:paraId="7EA6A246" w14:textId="77777777" w:rsidR="00BC7705" w:rsidRDefault="00BC7705" w:rsidP="00F56B2D">
            <w:pPr>
              <w:pStyle w:val="TAL"/>
              <w:keepNext w:val="0"/>
            </w:pPr>
            <w:r>
              <w:t>gEOSatelliteID</w:t>
            </w:r>
          </w:p>
        </w:tc>
        <w:tc>
          <w:tcPr>
            <w:tcW w:w="1621" w:type="dxa"/>
          </w:tcPr>
          <w:p w14:paraId="59AC4C51" w14:textId="77777777" w:rsidR="00BC7705" w:rsidRDefault="00BC7705" w:rsidP="00F56B2D">
            <w:pPr>
              <w:pStyle w:val="TAL"/>
              <w:keepNext w:val="0"/>
              <w:rPr>
                <w:rFonts w:cs="Arial"/>
                <w:szCs w:val="18"/>
                <w:lang w:val="en-US"/>
              </w:rPr>
            </w:pPr>
            <w:r>
              <w:rPr>
                <w:rFonts w:cs="Arial"/>
                <w:szCs w:val="18"/>
                <w:lang w:val="en-US"/>
              </w:rPr>
              <w:t>GEOSatelliteID</w:t>
            </w:r>
          </w:p>
        </w:tc>
        <w:tc>
          <w:tcPr>
            <w:tcW w:w="779" w:type="dxa"/>
          </w:tcPr>
          <w:p w14:paraId="41F8A70D"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7B2D7F93" w14:textId="77777777" w:rsidR="00BC7705" w:rsidRDefault="00BC7705" w:rsidP="00F56B2D">
            <w:pPr>
              <w:pStyle w:val="TAL"/>
              <w:keepNext w:val="0"/>
              <w:rPr>
                <w:rFonts w:cs="Arial"/>
                <w:szCs w:val="18"/>
                <w:lang w:val="en-US" w:eastAsia="zh-CN"/>
              </w:rPr>
            </w:pPr>
            <w:r>
              <w:rPr>
                <w:rFonts w:cs="Arial"/>
                <w:szCs w:val="18"/>
                <w:lang w:val="en-US"/>
              </w:rPr>
              <w:t xml:space="preserve">Indicates the satellite ID if satellite backhaul category is GEO, if available. Encoded </w:t>
            </w:r>
            <w:r>
              <w:rPr>
                <w:rFonts w:cs="Arial"/>
                <w:szCs w:val="18"/>
                <w:lang w:val="en-US" w:eastAsia="zh-CN"/>
              </w:rPr>
              <w:t>according to TS 29.571 [17] clause 5.4.2.</w:t>
            </w:r>
          </w:p>
        </w:tc>
        <w:tc>
          <w:tcPr>
            <w:tcW w:w="708" w:type="dxa"/>
          </w:tcPr>
          <w:p w14:paraId="1B843326" w14:textId="77777777" w:rsidR="00BC7705" w:rsidRDefault="00BC7705" w:rsidP="00F56B2D">
            <w:pPr>
              <w:pStyle w:val="TAL"/>
              <w:keepNext w:val="0"/>
            </w:pPr>
            <w:r>
              <w:t>C</w:t>
            </w:r>
          </w:p>
        </w:tc>
      </w:tr>
      <w:tr w:rsidR="006422F4" w14:paraId="406F193A" w14:textId="77777777" w:rsidTr="00355E69">
        <w:trPr>
          <w:cantSplit/>
          <w:jc w:val="center"/>
        </w:trPr>
        <w:tc>
          <w:tcPr>
            <w:tcW w:w="1706" w:type="dxa"/>
          </w:tcPr>
          <w:p w14:paraId="43714D2F" w14:textId="77777777" w:rsidR="006422F4" w:rsidRDefault="006422F4" w:rsidP="00355E69">
            <w:pPr>
              <w:pStyle w:val="TAL"/>
              <w:keepNext w:val="0"/>
            </w:pPr>
            <w:r>
              <w:t>alternativeNSSAI</w:t>
            </w:r>
          </w:p>
        </w:tc>
        <w:tc>
          <w:tcPr>
            <w:tcW w:w="1621" w:type="dxa"/>
          </w:tcPr>
          <w:p w14:paraId="6CAACFE6" w14:textId="77777777" w:rsidR="006422F4" w:rsidRDefault="006422F4" w:rsidP="00355E69">
            <w:pPr>
              <w:pStyle w:val="TAL"/>
              <w:keepNext w:val="0"/>
              <w:rPr>
                <w:rFonts w:cs="Arial"/>
                <w:szCs w:val="18"/>
                <w:lang w:val="en-US"/>
              </w:rPr>
            </w:pPr>
            <w:r>
              <w:t>AlternativeNSSAIList</w:t>
            </w:r>
          </w:p>
        </w:tc>
        <w:tc>
          <w:tcPr>
            <w:tcW w:w="779" w:type="dxa"/>
          </w:tcPr>
          <w:p w14:paraId="6FF6A3DC" w14:textId="77777777" w:rsidR="006422F4" w:rsidRDefault="006422F4" w:rsidP="00355E69">
            <w:pPr>
              <w:pStyle w:val="TAL"/>
              <w:keepNext w:val="0"/>
              <w:rPr>
                <w:rFonts w:cs="Arial"/>
                <w:szCs w:val="18"/>
                <w:lang w:val="en-US"/>
              </w:rPr>
            </w:pPr>
            <w:r>
              <w:rPr>
                <w:rFonts w:cs="Arial"/>
                <w:szCs w:val="18"/>
                <w:lang w:val="en-US"/>
              </w:rPr>
              <w:t>0..1</w:t>
            </w:r>
          </w:p>
        </w:tc>
        <w:tc>
          <w:tcPr>
            <w:tcW w:w="5057" w:type="dxa"/>
          </w:tcPr>
          <w:p w14:paraId="63F9321F" w14:textId="77777777" w:rsidR="006422F4" w:rsidRDefault="006422F4" w:rsidP="00355E69">
            <w:pPr>
              <w:pStyle w:val="TAL"/>
              <w:keepNext w:val="0"/>
            </w:pPr>
            <w:r>
              <w:t xml:space="preserve">Provides </w:t>
            </w:r>
            <w:r w:rsidRPr="007F2770">
              <w:t>a list of mapping information between the S-NSSAI to be replaced and the alternative S-NSS</w:t>
            </w:r>
            <w:r>
              <w:t xml:space="preserve">AI. </w:t>
            </w:r>
            <w:r>
              <w:rPr>
                <w:rFonts w:cs="Arial"/>
                <w:szCs w:val="18"/>
              </w:rPr>
              <w:t>Shall be present if this IE is in the SMContextCreateData or PDUSessionCreateData message sent to the SMF or the PDU Session Context or SM Context at the SMF (see TS 29.502 [16] clauses 6.1.6.2.2, 6.1.6.2.9 and 6.1.6.2.39).</w:t>
            </w:r>
          </w:p>
          <w:p w14:paraId="6A04AB32" w14:textId="77777777" w:rsidR="006422F4" w:rsidRDefault="006422F4" w:rsidP="00355E69">
            <w:pPr>
              <w:pStyle w:val="TAL"/>
              <w:keepNext w:val="0"/>
              <w:rPr>
                <w:rFonts w:cs="Arial"/>
                <w:szCs w:val="18"/>
                <w:lang w:val="en-US"/>
              </w:rPr>
            </w:pPr>
            <w:r>
              <w:t>See TS 24.501 [13] clause 9.11.3.97.</w:t>
            </w:r>
          </w:p>
        </w:tc>
        <w:tc>
          <w:tcPr>
            <w:tcW w:w="708" w:type="dxa"/>
          </w:tcPr>
          <w:p w14:paraId="5028987F" w14:textId="77777777" w:rsidR="006422F4" w:rsidRDefault="006422F4" w:rsidP="00355E69">
            <w:pPr>
              <w:pStyle w:val="TAL"/>
              <w:keepNext w:val="0"/>
            </w:pPr>
            <w:r>
              <w:t>C</w:t>
            </w:r>
          </w:p>
        </w:tc>
      </w:tr>
      <w:tr w:rsidR="00BC7705" w14:paraId="690E49A2" w14:textId="77777777" w:rsidTr="006422F4">
        <w:trPr>
          <w:cantSplit/>
          <w:jc w:val="center"/>
        </w:trPr>
        <w:tc>
          <w:tcPr>
            <w:tcW w:w="9871" w:type="dxa"/>
            <w:gridSpan w:val="5"/>
          </w:tcPr>
          <w:p w14:paraId="701176FA" w14:textId="77777777" w:rsidR="00BC7705" w:rsidRDefault="00BC7705" w:rsidP="00F56B2D">
            <w:pPr>
              <w:pStyle w:val="NO"/>
            </w:pPr>
            <w:r>
              <w:t>NOTE:</w:t>
            </w:r>
            <w:r>
              <w:tab/>
              <w:t>At least one of the SUPI, PEI or GPSI fields shall be present.</w:t>
            </w:r>
          </w:p>
        </w:tc>
      </w:tr>
    </w:tbl>
    <w:p w14:paraId="4CE76BCA" w14:textId="77777777" w:rsidR="00312003" w:rsidRDefault="00312003" w:rsidP="00312003"/>
    <w:p w14:paraId="6C528A9D" w14:textId="77777777" w:rsidR="004615B7" w:rsidRDefault="004615B7" w:rsidP="004615B7">
      <w:pPr>
        <w:pStyle w:val="TH"/>
      </w:pPr>
      <w:r w:rsidRPr="00760004">
        <w:lastRenderedPageBreak/>
        <w:t>Table 6.2.3-1</w:t>
      </w:r>
      <w:r>
        <w:t>A</w:t>
      </w:r>
      <w:r w:rsidRPr="00760004">
        <w:t xml:space="preserve">: </w:t>
      </w:r>
      <w:r>
        <w:t>Payload for ePS5GSComboInfo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620"/>
        <w:gridCol w:w="630"/>
        <w:gridCol w:w="5310"/>
        <w:gridCol w:w="456"/>
      </w:tblGrid>
      <w:tr w:rsidR="00774F0B" w14:paraId="015E997E" w14:textId="77777777" w:rsidTr="00B36227">
        <w:trPr>
          <w:jc w:val="center"/>
        </w:trPr>
        <w:tc>
          <w:tcPr>
            <w:tcW w:w="1615" w:type="dxa"/>
          </w:tcPr>
          <w:p w14:paraId="75A3A4E2" w14:textId="77777777" w:rsidR="00774F0B" w:rsidRDefault="00774F0B" w:rsidP="00B36227">
            <w:pPr>
              <w:pStyle w:val="TAH"/>
            </w:pPr>
            <w:r>
              <w:t>Field name</w:t>
            </w:r>
          </w:p>
        </w:tc>
        <w:tc>
          <w:tcPr>
            <w:tcW w:w="1620" w:type="dxa"/>
          </w:tcPr>
          <w:p w14:paraId="21F97262" w14:textId="77777777" w:rsidR="00774F0B" w:rsidRDefault="00774F0B" w:rsidP="00B36227">
            <w:pPr>
              <w:pStyle w:val="TAH"/>
              <w:rPr>
                <w:rFonts w:cs="Arial"/>
                <w:szCs w:val="18"/>
              </w:rPr>
            </w:pPr>
            <w:r>
              <w:t>Type</w:t>
            </w:r>
          </w:p>
        </w:tc>
        <w:tc>
          <w:tcPr>
            <w:tcW w:w="630" w:type="dxa"/>
          </w:tcPr>
          <w:p w14:paraId="79A5CBE0" w14:textId="77777777" w:rsidR="00774F0B" w:rsidRDefault="00774F0B" w:rsidP="00B36227">
            <w:pPr>
              <w:pStyle w:val="TAH"/>
              <w:rPr>
                <w:rFonts w:cs="Arial"/>
                <w:szCs w:val="18"/>
              </w:rPr>
            </w:pPr>
            <w:r>
              <w:t>Cardinality</w:t>
            </w:r>
          </w:p>
        </w:tc>
        <w:tc>
          <w:tcPr>
            <w:tcW w:w="5310" w:type="dxa"/>
          </w:tcPr>
          <w:p w14:paraId="688B4C01" w14:textId="77777777" w:rsidR="00774F0B" w:rsidRDefault="00774F0B" w:rsidP="00B36227">
            <w:pPr>
              <w:pStyle w:val="TAH"/>
              <w:rPr>
                <w:rFonts w:cs="Arial"/>
                <w:szCs w:val="18"/>
              </w:rPr>
            </w:pPr>
            <w:r>
              <w:t>Description</w:t>
            </w:r>
          </w:p>
        </w:tc>
        <w:tc>
          <w:tcPr>
            <w:tcW w:w="456" w:type="dxa"/>
          </w:tcPr>
          <w:p w14:paraId="42EFB77A" w14:textId="77777777" w:rsidR="00774F0B" w:rsidRDefault="00774F0B" w:rsidP="00B36227">
            <w:pPr>
              <w:pStyle w:val="TAH"/>
            </w:pPr>
            <w:r>
              <w:t>M/C/O</w:t>
            </w:r>
          </w:p>
        </w:tc>
      </w:tr>
      <w:tr w:rsidR="00774F0B" w14:paraId="627B35C0" w14:textId="77777777" w:rsidTr="00B36227">
        <w:trPr>
          <w:jc w:val="center"/>
        </w:trPr>
        <w:tc>
          <w:tcPr>
            <w:tcW w:w="1615" w:type="dxa"/>
          </w:tcPr>
          <w:p w14:paraId="253325E8" w14:textId="77777777" w:rsidR="00774F0B" w:rsidRDefault="00774F0B" w:rsidP="00B36227">
            <w:pPr>
              <w:pStyle w:val="TAL"/>
            </w:pPr>
            <w:r>
              <w:t>ePSInterworkingIndication</w:t>
            </w:r>
          </w:p>
        </w:tc>
        <w:tc>
          <w:tcPr>
            <w:tcW w:w="1620" w:type="dxa"/>
          </w:tcPr>
          <w:p w14:paraId="3641F26D" w14:textId="77777777" w:rsidR="00774F0B" w:rsidRDefault="00774F0B" w:rsidP="00B36227">
            <w:pPr>
              <w:pStyle w:val="TAL"/>
              <w:rPr>
                <w:rFonts w:cs="Arial"/>
                <w:szCs w:val="18"/>
              </w:rPr>
            </w:pPr>
            <w:r w:rsidRPr="00F16064">
              <w:rPr>
                <w:rFonts w:cs="Arial"/>
                <w:szCs w:val="18"/>
              </w:rPr>
              <w:t>EPSInterworkingIndication</w:t>
            </w:r>
          </w:p>
        </w:tc>
        <w:tc>
          <w:tcPr>
            <w:tcW w:w="630" w:type="dxa"/>
          </w:tcPr>
          <w:p w14:paraId="1AFE06F8" w14:textId="77777777" w:rsidR="00774F0B" w:rsidRDefault="00774F0B" w:rsidP="00B36227">
            <w:pPr>
              <w:pStyle w:val="TAL"/>
              <w:rPr>
                <w:rFonts w:cs="Arial"/>
                <w:szCs w:val="18"/>
              </w:rPr>
            </w:pPr>
            <w:r>
              <w:rPr>
                <w:rFonts w:cs="Arial"/>
                <w:szCs w:val="18"/>
              </w:rPr>
              <w:t>1</w:t>
            </w:r>
          </w:p>
        </w:tc>
        <w:tc>
          <w:tcPr>
            <w:tcW w:w="5310" w:type="dxa"/>
          </w:tcPr>
          <w:p w14:paraId="1E5E1F47" w14:textId="77777777" w:rsidR="00774F0B" w:rsidRDefault="00774F0B" w:rsidP="00B36227">
            <w:pPr>
              <w:pStyle w:val="TAL"/>
              <w:rPr>
                <w:rFonts w:cs="Arial"/>
                <w:szCs w:val="18"/>
              </w:rPr>
            </w:pPr>
            <w:r>
              <w:rPr>
                <w:rFonts w:cs="Arial"/>
                <w:szCs w:val="18"/>
              </w:rPr>
              <w:t>Indicates whether and how the PDU Session may be moved to EPS. Shall be derived from the EpsInterworkingIndication associated with the PDU Session at the SMF+PGW-C (see TS 29.502 [16] clause 6.1.6.3.11).</w:t>
            </w:r>
          </w:p>
        </w:tc>
        <w:tc>
          <w:tcPr>
            <w:tcW w:w="456" w:type="dxa"/>
          </w:tcPr>
          <w:p w14:paraId="1BE2AFB3" w14:textId="77777777" w:rsidR="00774F0B" w:rsidRDefault="00774F0B" w:rsidP="00B36227">
            <w:pPr>
              <w:pStyle w:val="TAL"/>
            </w:pPr>
            <w:r>
              <w:t>M</w:t>
            </w:r>
          </w:p>
        </w:tc>
      </w:tr>
      <w:tr w:rsidR="00774F0B" w14:paraId="0A6BB9F8" w14:textId="77777777" w:rsidTr="00B36227">
        <w:trPr>
          <w:jc w:val="center"/>
        </w:trPr>
        <w:tc>
          <w:tcPr>
            <w:tcW w:w="1615" w:type="dxa"/>
          </w:tcPr>
          <w:p w14:paraId="2BC9EAC8" w14:textId="77777777" w:rsidR="00774F0B" w:rsidRDefault="00774F0B" w:rsidP="00B36227">
            <w:pPr>
              <w:pStyle w:val="TAL"/>
            </w:pPr>
            <w:r>
              <w:t>ePSSubscriberIDs</w:t>
            </w:r>
          </w:p>
        </w:tc>
        <w:tc>
          <w:tcPr>
            <w:tcW w:w="1620" w:type="dxa"/>
          </w:tcPr>
          <w:p w14:paraId="7C40C0F0" w14:textId="77777777" w:rsidR="00774F0B" w:rsidRDefault="00774F0B" w:rsidP="00B36227">
            <w:pPr>
              <w:pStyle w:val="TAL"/>
              <w:rPr>
                <w:rFonts w:cs="Arial"/>
                <w:szCs w:val="18"/>
              </w:rPr>
            </w:pPr>
            <w:r w:rsidRPr="00F16064">
              <w:rPr>
                <w:rFonts w:cs="Arial"/>
                <w:szCs w:val="18"/>
              </w:rPr>
              <w:t>EPSSubscriberIDs</w:t>
            </w:r>
          </w:p>
        </w:tc>
        <w:tc>
          <w:tcPr>
            <w:tcW w:w="630" w:type="dxa"/>
          </w:tcPr>
          <w:p w14:paraId="5B369F90" w14:textId="77777777" w:rsidR="00774F0B" w:rsidRDefault="00774F0B" w:rsidP="00B36227">
            <w:pPr>
              <w:pStyle w:val="TAL"/>
              <w:rPr>
                <w:rFonts w:cs="Arial"/>
                <w:szCs w:val="18"/>
              </w:rPr>
            </w:pPr>
            <w:r>
              <w:rPr>
                <w:rFonts w:cs="Arial"/>
                <w:szCs w:val="18"/>
              </w:rPr>
              <w:t>1</w:t>
            </w:r>
          </w:p>
        </w:tc>
        <w:tc>
          <w:tcPr>
            <w:tcW w:w="5310" w:type="dxa"/>
          </w:tcPr>
          <w:p w14:paraId="59943233" w14:textId="77777777" w:rsidR="00774F0B" w:rsidRDefault="00774F0B" w:rsidP="00B36227">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 See TS 29.274 [87] clause 7.2.1 and TS 23.502 [4] clause 4.11.1. </w:t>
            </w:r>
          </w:p>
        </w:tc>
        <w:tc>
          <w:tcPr>
            <w:tcW w:w="456" w:type="dxa"/>
          </w:tcPr>
          <w:p w14:paraId="2556B508" w14:textId="77777777" w:rsidR="00774F0B" w:rsidRDefault="00774F0B" w:rsidP="00B36227">
            <w:pPr>
              <w:pStyle w:val="TAL"/>
            </w:pPr>
            <w:r>
              <w:t>M</w:t>
            </w:r>
          </w:p>
        </w:tc>
      </w:tr>
      <w:tr w:rsidR="00774F0B" w14:paraId="725A271E" w14:textId="77777777" w:rsidTr="00B36227">
        <w:trPr>
          <w:jc w:val="center"/>
        </w:trPr>
        <w:tc>
          <w:tcPr>
            <w:tcW w:w="1615" w:type="dxa"/>
          </w:tcPr>
          <w:p w14:paraId="61CA0C33" w14:textId="77777777" w:rsidR="00774F0B" w:rsidRDefault="00774F0B" w:rsidP="00B36227">
            <w:pPr>
              <w:pStyle w:val="TAL"/>
            </w:pPr>
            <w:r>
              <w:t>ePSPdnCnxInfo</w:t>
            </w:r>
          </w:p>
        </w:tc>
        <w:tc>
          <w:tcPr>
            <w:tcW w:w="1620" w:type="dxa"/>
          </w:tcPr>
          <w:p w14:paraId="1F42E7B5" w14:textId="77777777" w:rsidR="00774F0B" w:rsidRDefault="00774F0B" w:rsidP="00B36227">
            <w:pPr>
              <w:pStyle w:val="TAL"/>
              <w:rPr>
                <w:rFonts w:cs="Arial"/>
                <w:szCs w:val="18"/>
              </w:rPr>
            </w:pPr>
            <w:r w:rsidRPr="00F16064">
              <w:rPr>
                <w:rFonts w:cs="Arial"/>
                <w:szCs w:val="18"/>
              </w:rPr>
              <w:t>EPSPDNCnxInfo</w:t>
            </w:r>
          </w:p>
        </w:tc>
        <w:tc>
          <w:tcPr>
            <w:tcW w:w="630" w:type="dxa"/>
          </w:tcPr>
          <w:p w14:paraId="64BFC2CC" w14:textId="77777777" w:rsidR="00774F0B" w:rsidRDefault="00774F0B" w:rsidP="00B36227">
            <w:pPr>
              <w:pStyle w:val="TAL"/>
              <w:rPr>
                <w:rFonts w:cs="Arial"/>
                <w:szCs w:val="18"/>
              </w:rPr>
            </w:pPr>
            <w:r>
              <w:rPr>
                <w:rFonts w:cs="Arial"/>
                <w:szCs w:val="18"/>
              </w:rPr>
              <w:t>0..1</w:t>
            </w:r>
          </w:p>
        </w:tc>
        <w:tc>
          <w:tcPr>
            <w:tcW w:w="5310" w:type="dxa"/>
          </w:tcPr>
          <w:p w14:paraId="2BA10738" w14:textId="77777777" w:rsidR="00774F0B" w:rsidRDefault="00774F0B" w:rsidP="00B36227">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456" w:type="dxa"/>
          </w:tcPr>
          <w:p w14:paraId="5B9EB387" w14:textId="77777777" w:rsidR="00774F0B" w:rsidRDefault="00774F0B" w:rsidP="00B36227">
            <w:pPr>
              <w:pStyle w:val="TAL"/>
            </w:pPr>
            <w:r>
              <w:t>C</w:t>
            </w:r>
          </w:p>
        </w:tc>
      </w:tr>
      <w:tr w:rsidR="00774F0B" w14:paraId="1C69AC24" w14:textId="77777777" w:rsidTr="00B36227">
        <w:trPr>
          <w:jc w:val="center"/>
        </w:trPr>
        <w:tc>
          <w:tcPr>
            <w:tcW w:w="1615" w:type="dxa"/>
          </w:tcPr>
          <w:p w14:paraId="079BAB61" w14:textId="77777777" w:rsidR="00774F0B" w:rsidRDefault="00774F0B" w:rsidP="00B36227">
            <w:pPr>
              <w:pStyle w:val="TAL"/>
            </w:pPr>
            <w:r>
              <w:t>ePSBearerInfo</w:t>
            </w:r>
          </w:p>
        </w:tc>
        <w:tc>
          <w:tcPr>
            <w:tcW w:w="1620" w:type="dxa"/>
          </w:tcPr>
          <w:p w14:paraId="7A0A56EA" w14:textId="77777777" w:rsidR="00774F0B" w:rsidRDefault="00774F0B" w:rsidP="00B36227">
            <w:pPr>
              <w:pStyle w:val="TAL"/>
              <w:rPr>
                <w:rFonts w:cs="Arial"/>
                <w:szCs w:val="18"/>
              </w:rPr>
            </w:pPr>
            <w:r w:rsidRPr="00F16064">
              <w:rPr>
                <w:rFonts w:cs="Arial"/>
                <w:szCs w:val="18"/>
              </w:rPr>
              <w:t>EPSBearerInfo</w:t>
            </w:r>
          </w:p>
        </w:tc>
        <w:tc>
          <w:tcPr>
            <w:tcW w:w="630" w:type="dxa"/>
          </w:tcPr>
          <w:p w14:paraId="79B5556D" w14:textId="77777777" w:rsidR="00774F0B" w:rsidRDefault="00774F0B" w:rsidP="00B36227">
            <w:pPr>
              <w:pStyle w:val="TAL"/>
              <w:rPr>
                <w:rFonts w:cs="Arial"/>
                <w:szCs w:val="18"/>
              </w:rPr>
            </w:pPr>
            <w:r>
              <w:rPr>
                <w:rFonts w:cs="Arial"/>
                <w:szCs w:val="18"/>
              </w:rPr>
              <w:t>0..1</w:t>
            </w:r>
          </w:p>
        </w:tc>
        <w:tc>
          <w:tcPr>
            <w:tcW w:w="5310" w:type="dxa"/>
          </w:tcPr>
          <w:p w14:paraId="3C9B31B5" w14:textId="77777777" w:rsidR="00774F0B" w:rsidRDefault="00774F0B" w:rsidP="00B36227">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456" w:type="dxa"/>
          </w:tcPr>
          <w:p w14:paraId="28CEB104" w14:textId="77777777" w:rsidR="00774F0B" w:rsidRDefault="00774F0B" w:rsidP="00B36227">
            <w:pPr>
              <w:pStyle w:val="TAL"/>
            </w:pPr>
            <w:r>
              <w:t>C</w:t>
            </w:r>
          </w:p>
        </w:tc>
      </w:tr>
    </w:tbl>
    <w:p w14:paraId="56BA19F4" w14:textId="77777777" w:rsidR="004615B7" w:rsidRDefault="004615B7" w:rsidP="004615B7"/>
    <w:p w14:paraId="3C829536" w14:textId="3F0E1DB8" w:rsidR="004615B7" w:rsidRPr="00760004" w:rsidRDefault="004615B7" w:rsidP="004615B7">
      <w:pPr>
        <w:pStyle w:val="TH"/>
      </w:pPr>
      <w:r w:rsidRPr="00760004">
        <w:t>Table 6.</w:t>
      </w:r>
      <w:r>
        <w:t>2</w:t>
      </w:r>
      <w:r w:rsidRPr="00760004">
        <w:t>.3-</w:t>
      </w:r>
      <w:r>
        <w:t>1B</w:t>
      </w:r>
      <w:r w:rsidRPr="00760004">
        <w:t>:</w:t>
      </w:r>
      <w:r>
        <w:t xml:space="preserve"> </w:t>
      </w:r>
      <w:r w:rsidR="00C86948">
        <w:t xml:space="preserve">Payload for </w:t>
      </w:r>
      <w:r>
        <w:t>gTPTunnelInfo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812"/>
        <w:gridCol w:w="649"/>
        <w:gridCol w:w="5006"/>
        <w:gridCol w:w="458"/>
      </w:tblGrid>
      <w:tr w:rsidR="00487C9D" w14:paraId="69539E75" w14:textId="77777777" w:rsidTr="00B36227">
        <w:trPr>
          <w:trHeight w:val="104"/>
          <w:jc w:val="center"/>
        </w:trPr>
        <w:tc>
          <w:tcPr>
            <w:tcW w:w="1656" w:type="dxa"/>
            <w:tcBorders>
              <w:top w:val="single" w:sz="4" w:space="0" w:color="auto"/>
              <w:left w:val="single" w:sz="4" w:space="0" w:color="auto"/>
              <w:bottom w:val="single" w:sz="4" w:space="0" w:color="auto"/>
              <w:right w:val="single" w:sz="4" w:space="0" w:color="auto"/>
            </w:tcBorders>
            <w:hideMark/>
          </w:tcPr>
          <w:p w14:paraId="7ACC6690" w14:textId="77777777" w:rsidR="00487C9D" w:rsidRDefault="00487C9D" w:rsidP="00B36227">
            <w:pPr>
              <w:pStyle w:val="TAH"/>
              <w:rPr>
                <w:lang w:val="fr-FR"/>
              </w:rPr>
            </w:pPr>
            <w:r>
              <w:rPr>
                <w:lang w:val="fr-FR"/>
              </w:rPr>
              <w:t>Field name</w:t>
            </w:r>
          </w:p>
        </w:tc>
        <w:tc>
          <w:tcPr>
            <w:tcW w:w="1759" w:type="dxa"/>
            <w:tcBorders>
              <w:top w:val="single" w:sz="4" w:space="0" w:color="auto"/>
              <w:left w:val="single" w:sz="4" w:space="0" w:color="auto"/>
              <w:bottom w:val="single" w:sz="4" w:space="0" w:color="auto"/>
              <w:right w:val="single" w:sz="4" w:space="0" w:color="auto"/>
            </w:tcBorders>
          </w:tcPr>
          <w:p w14:paraId="0E878991" w14:textId="77777777" w:rsidR="00487C9D" w:rsidRDefault="00487C9D" w:rsidP="00B36227">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00B53ED8" w14:textId="77777777" w:rsidR="00487C9D" w:rsidRDefault="00487C9D" w:rsidP="00B36227">
            <w:pPr>
              <w:pStyle w:val="TAH"/>
              <w:rPr>
                <w:lang w:val="fr-FR"/>
              </w:rPr>
            </w:pPr>
            <w:r>
              <w:rPr>
                <w:lang w:val="fr-FR"/>
              </w:rPr>
              <w:t>Cardinality</w:t>
            </w:r>
          </w:p>
        </w:tc>
        <w:tc>
          <w:tcPr>
            <w:tcW w:w="4860" w:type="dxa"/>
            <w:tcBorders>
              <w:top w:val="single" w:sz="4" w:space="0" w:color="auto"/>
              <w:left w:val="single" w:sz="4" w:space="0" w:color="auto"/>
              <w:bottom w:val="single" w:sz="4" w:space="0" w:color="auto"/>
              <w:right w:val="single" w:sz="4" w:space="0" w:color="auto"/>
            </w:tcBorders>
            <w:hideMark/>
          </w:tcPr>
          <w:p w14:paraId="44389CAA" w14:textId="77777777" w:rsidR="00487C9D" w:rsidRDefault="00487C9D" w:rsidP="00B36227">
            <w:pPr>
              <w:pStyle w:val="TAH"/>
              <w:rPr>
                <w:lang w:val="fr-FR"/>
              </w:rPr>
            </w:pPr>
            <w:r>
              <w:rPr>
                <w:lang w:val="fr-FR"/>
              </w:rPr>
              <w:t>Description</w:t>
            </w:r>
          </w:p>
        </w:tc>
        <w:tc>
          <w:tcPr>
            <w:tcW w:w="445" w:type="dxa"/>
            <w:tcBorders>
              <w:top w:val="single" w:sz="4" w:space="0" w:color="auto"/>
              <w:left w:val="single" w:sz="4" w:space="0" w:color="auto"/>
              <w:bottom w:val="single" w:sz="4" w:space="0" w:color="auto"/>
              <w:right w:val="single" w:sz="4" w:space="0" w:color="auto"/>
            </w:tcBorders>
            <w:hideMark/>
          </w:tcPr>
          <w:p w14:paraId="4ADF0870" w14:textId="77777777" w:rsidR="00487C9D" w:rsidRDefault="00487C9D" w:rsidP="00B36227">
            <w:pPr>
              <w:pStyle w:val="TAH"/>
              <w:rPr>
                <w:lang w:val="fr-FR"/>
              </w:rPr>
            </w:pPr>
            <w:r>
              <w:rPr>
                <w:lang w:val="fr-FR"/>
              </w:rPr>
              <w:t>M/C/O</w:t>
            </w:r>
          </w:p>
        </w:tc>
      </w:tr>
      <w:tr w:rsidR="00487C9D" w14:paraId="453BE884" w14:textId="77777777" w:rsidTr="00B36227">
        <w:trPr>
          <w:jc w:val="center"/>
        </w:trPr>
        <w:tc>
          <w:tcPr>
            <w:tcW w:w="1656" w:type="dxa"/>
            <w:tcBorders>
              <w:top w:val="single" w:sz="4" w:space="0" w:color="auto"/>
              <w:left w:val="single" w:sz="4" w:space="0" w:color="auto"/>
              <w:bottom w:val="single" w:sz="4" w:space="0" w:color="auto"/>
              <w:right w:val="single" w:sz="4" w:space="0" w:color="auto"/>
            </w:tcBorders>
            <w:hideMark/>
          </w:tcPr>
          <w:p w14:paraId="47F2CC50" w14:textId="77777777" w:rsidR="00487C9D" w:rsidRDefault="00487C9D" w:rsidP="00B36227">
            <w:pPr>
              <w:pStyle w:val="TAL"/>
              <w:rPr>
                <w:lang w:val="fr-FR"/>
              </w:rPr>
            </w:pPr>
            <w:r>
              <w:rPr>
                <w:lang w:val="fr-FR"/>
              </w:rPr>
              <w:t>fiveGSGTPTunnels</w:t>
            </w:r>
          </w:p>
        </w:tc>
        <w:tc>
          <w:tcPr>
            <w:tcW w:w="1759" w:type="dxa"/>
            <w:tcBorders>
              <w:top w:val="single" w:sz="4" w:space="0" w:color="auto"/>
              <w:left w:val="single" w:sz="4" w:space="0" w:color="auto"/>
              <w:bottom w:val="single" w:sz="4" w:space="0" w:color="auto"/>
              <w:right w:val="single" w:sz="4" w:space="0" w:color="auto"/>
            </w:tcBorders>
          </w:tcPr>
          <w:p w14:paraId="489502C9" w14:textId="77777777" w:rsidR="00487C9D" w:rsidRDefault="00487C9D" w:rsidP="00B36227">
            <w:pPr>
              <w:pStyle w:val="TAL"/>
              <w:rPr>
                <w:szCs w:val="18"/>
                <w:lang w:val="fr-FR" w:eastAsia="zh-CN"/>
              </w:rPr>
            </w:pPr>
            <w:r w:rsidRPr="00F35EE8">
              <w:rPr>
                <w:szCs w:val="18"/>
                <w:lang w:val="fr-FR" w:eastAsia="zh-CN"/>
              </w:rPr>
              <w:t>FiveGSGTPTunnels</w:t>
            </w:r>
          </w:p>
        </w:tc>
        <w:tc>
          <w:tcPr>
            <w:tcW w:w="630" w:type="dxa"/>
            <w:tcBorders>
              <w:top w:val="single" w:sz="4" w:space="0" w:color="auto"/>
              <w:left w:val="single" w:sz="4" w:space="0" w:color="auto"/>
              <w:bottom w:val="single" w:sz="4" w:space="0" w:color="auto"/>
              <w:right w:val="single" w:sz="4" w:space="0" w:color="auto"/>
            </w:tcBorders>
          </w:tcPr>
          <w:p w14:paraId="1798BE2D" w14:textId="77777777" w:rsidR="00487C9D" w:rsidRDefault="00487C9D" w:rsidP="00B36227">
            <w:pPr>
              <w:pStyle w:val="TAL"/>
              <w:rPr>
                <w:szCs w:val="18"/>
                <w:lang w:val="fr-FR" w:eastAsia="zh-CN"/>
              </w:rPr>
            </w:pPr>
            <w:r>
              <w:rPr>
                <w:szCs w:val="18"/>
                <w:lang w:val="fr-FR" w:eastAsia="zh-CN"/>
              </w:rPr>
              <w:t>0..1</w:t>
            </w:r>
          </w:p>
        </w:tc>
        <w:tc>
          <w:tcPr>
            <w:tcW w:w="4860" w:type="dxa"/>
            <w:tcBorders>
              <w:top w:val="single" w:sz="4" w:space="0" w:color="auto"/>
              <w:left w:val="single" w:sz="4" w:space="0" w:color="auto"/>
              <w:bottom w:val="single" w:sz="4" w:space="0" w:color="auto"/>
              <w:right w:val="single" w:sz="4" w:space="0" w:color="auto"/>
            </w:tcBorders>
            <w:hideMark/>
          </w:tcPr>
          <w:p w14:paraId="59C48010" w14:textId="77777777" w:rsidR="00487C9D" w:rsidRDefault="00487C9D" w:rsidP="00B36227">
            <w:pPr>
              <w:pStyle w:val="TAL"/>
              <w:rPr>
                <w:highlight w:val="yellow"/>
                <w:lang w:val="fr-FR"/>
              </w:rPr>
            </w:pPr>
            <w:r>
              <w:rPr>
                <w:szCs w:val="18"/>
                <w:lang w:val="fr-FR" w:eastAsia="zh-CN"/>
              </w:rPr>
              <w:t xml:space="preserve">Shall include the 5GS GTP Tunnels (see Table 6.2.3-1C) when the </w:t>
            </w:r>
            <w:r>
              <w:rPr>
                <w:rFonts w:cs="Arial"/>
                <w:szCs w:val="18"/>
                <w:lang w:val="fr-FR"/>
              </w:rPr>
              <w:t>xIRI message is used to report PDU Session related events.</w:t>
            </w:r>
          </w:p>
        </w:tc>
        <w:tc>
          <w:tcPr>
            <w:tcW w:w="445" w:type="dxa"/>
            <w:tcBorders>
              <w:top w:val="single" w:sz="4" w:space="0" w:color="auto"/>
              <w:left w:val="single" w:sz="4" w:space="0" w:color="auto"/>
              <w:bottom w:val="single" w:sz="4" w:space="0" w:color="auto"/>
              <w:right w:val="single" w:sz="4" w:space="0" w:color="auto"/>
            </w:tcBorders>
            <w:hideMark/>
          </w:tcPr>
          <w:p w14:paraId="6271DD19" w14:textId="77777777" w:rsidR="00487C9D" w:rsidRDefault="00487C9D" w:rsidP="00B36227">
            <w:pPr>
              <w:pStyle w:val="TAL"/>
              <w:rPr>
                <w:lang w:val="fr-FR"/>
              </w:rPr>
            </w:pPr>
            <w:r>
              <w:rPr>
                <w:lang w:val="fr-FR"/>
              </w:rPr>
              <w:t>C</w:t>
            </w:r>
          </w:p>
        </w:tc>
      </w:tr>
      <w:tr w:rsidR="00487C9D" w14:paraId="54F9E5E2" w14:textId="77777777" w:rsidTr="00B36227">
        <w:trPr>
          <w:jc w:val="center"/>
        </w:trPr>
        <w:tc>
          <w:tcPr>
            <w:tcW w:w="1656" w:type="dxa"/>
            <w:tcBorders>
              <w:top w:val="single" w:sz="4" w:space="0" w:color="auto"/>
              <w:left w:val="single" w:sz="4" w:space="0" w:color="auto"/>
              <w:bottom w:val="single" w:sz="4" w:space="0" w:color="auto"/>
              <w:right w:val="single" w:sz="4" w:space="0" w:color="auto"/>
            </w:tcBorders>
            <w:hideMark/>
          </w:tcPr>
          <w:p w14:paraId="2653E107" w14:textId="77777777" w:rsidR="00487C9D" w:rsidRDefault="00487C9D" w:rsidP="00B36227">
            <w:pPr>
              <w:pStyle w:val="TAL"/>
              <w:rPr>
                <w:lang w:val="fr-FR"/>
              </w:rPr>
            </w:pPr>
            <w:r>
              <w:rPr>
                <w:lang w:val="fr-FR"/>
              </w:rPr>
              <w:t>ePSGTPTunnels</w:t>
            </w:r>
          </w:p>
        </w:tc>
        <w:tc>
          <w:tcPr>
            <w:tcW w:w="1759" w:type="dxa"/>
            <w:tcBorders>
              <w:top w:val="single" w:sz="4" w:space="0" w:color="auto"/>
              <w:left w:val="single" w:sz="4" w:space="0" w:color="auto"/>
              <w:bottom w:val="single" w:sz="4" w:space="0" w:color="auto"/>
              <w:right w:val="single" w:sz="4" w:space="0" w:color="auto"/>
            </w:tcBorders>
          </w:tcPr>
          <w:p w14:paraId="7AEC918C" w14:textId="77777777" w:rsidR="00487C9D" w:rsidRDefault="00487C9D" w:rsidP="00B36227">
            <w:pPr>
              <w:pStyle w:val="TAL"/>
              <w:rPr>
                <w:lang w:val="fr-FR"/>
              </w:rPr>
            </w:pPr>
            <w:r w:rsidRPr="00F35EE8">
              <w:rPr>
                <w:lang w:val="fr-FR"/>
              </w:rPr>
              <w:t>EPSGTPTunnels</w:t>
            </w:r>
          </w:p>
        </w:tc>
        <w:tc>
          <w:tcPr>
            <w:tcW w:w="630" w:type="dxa"/>
            <w:tcBorders>
              <w:top w:val="single" w:sz="4" w:space="0" w:color="auto"/>
              <w:left w:val="single" w:sz="4" w:space="0" w:color="auto"/>
              <w:bottom w:val="single" w:sz="4" w:space="0" w:color="auto"/>
              <w:right w:val="single" w:sz="4" w:space="0" w:color="auto"/>
            </w:tcBorders>
          </w:tcPr>
          <w:p w14:paraId="6098970D" w14:textId="77777777" w:rsidR="00487C9D" w:rsidRDefault="00487C9D" w:rsidP="00B36227">
            <w:pPr>
              <w:pStyle w:val="TAL"/>
              <w:rPr>
                <w:lang w:val="fr-FR"/>
              </w:rPr>
            </w:pPr>
            <w:r>
              <w:rPr>
                <w:lang w:val="fr-FR"/>
              </w:rPr>
              <w:t>0..1</w:t>
            </w:r>
          </w:p>
        </w:tc>
        <w:tc>
          <w:tcPr>
            <w:tcW w:w="4860" w:type="dxa"/>
            <w:tcBorders>
              <w:top w:val="single" w:sz="4" w:space="0" w:color="auto"/>
              <w:left w:val="single" w:sz="4" w:space="0" w:color="auto"/>
              <w:bottom w:val="single" w:sz="4" w:space="0" w:color="auto"/>
              <w:right w:val="single" w:sz="4" w:space="0" w:color="auto"/>
            </w:tcBorders>
            <w:hideMark/>
          </w:tcPr>
          <w:p w14:paraId="58E7BCD7" w14:textId="77777777" w:rsidR="00487C9D" w:rsidRDefault="00487C9D" w:rsidP="00B36227">
            <w:pPr>
              <w:pStyle w:val="TAL"/>
              <w:rPr>
                <w:szCs w:val="18"/>
                <w:lang w:val="fr-FR" w:eastAsia="zh-CN"/>
              </w:rPr>
            </w:pPr>
            <w:r>
              <w:rPr>
                <w:lang w:val="fr-FR"/>
              </w:rPr>
              <w:t>Shall include the information for the User Plane GTP Tunnels for the bearer context if present in the Request or Response (see TS 29.274 [87] clauses 7.2.2, 7.2.4 and 8.15) or known at the context at the SGW or PGW (see TS 23.401 [50] clause 5.6.4) when the xIRI message is used to report PDN Connection related events. See Table 6.3.3-6.</w:t>
            </w:r>
          </w:p>
        </w:tc>
        <w:tc>
          <w:tcPr>
            <w:tcW w:w="445" w:type="dxa"/>
            <w:tcBorders>
              <w:top w:val="single" w:sz="4" w:space="0" w:color="auto"/>
              <w:left w:val="single" w:sz="4" w:space="0" w:color="auto"/>
              <w:bottom w:val="single" w:sz="4" w:space="0" w:color="auto"/>
              <w:right w:val="single" w:sz="4" w:space="0" w:color="auto"/>
            </w:tcBorders>
            <w:hideMark/>
          </w:tcPr>
          <w:p w14:paraId="4D446C41" w14:textId="77777777" w:rsidR="00487C9D" w:rsidRDefault="00487C9D" w:rsidP="00B36227">
            <w:pPr>
              <w:pStyle w:val="TAL"/>
              <w:rPr>
                <w:lang w:val="fr-FR"/>
              </w:rPr>
            </w:pPr>
            <w:r>
              <w:rPr>
                <w:lang w:val="fr-FR"/>
              </w:rPr>
              <w:t>C</w:t>
            </w:r>
          </w:p>
        </w:tc>
      </w:tr>
    </w:tbl>
    <w:p w14:paraId="4922FDC2" w14:textId="77777777" w:rsidR="004615B7" w:rsidRDefault="004615B7" w:rsidP="004615B7"/>
    <w:p w14:paraId="5E6DD5FD" w14:textId="40CAA3D5" w:rsidR="004615B7" w:rsidRPr="00760004" w:rsidRDefault="004615B7" w:rsidP="004615B7">
      <w:pPr>
        <w:pStyle w:val="TH"/>
      </w:pPr>
      <w:r w:rsidRPr="00760004">
        <w:t>Table 6.</w:t>
      </w:r>
      <w:r>
        <w:t>2</w:t>
      </w:r>
      <w:r w:rsidRPr="00760004">
        <w:t>.3-</w:t>
      </w:r>
      <w:r>
        <w:t>1C</w:t>
      </w:r>
      <w:r w:rsidRPr="00760004">
        <w:t>:</w:t>
      </w:r>
      <w:r>
        <w:t xml:space="preserve"> </w:t>
      </w:r>
      <w:r w:rsidR="00C86948">
        <w:t xml:space="preserve">Payload for </w:t>
      </w:r>
      <w:r>
        <w:t>fiveGSGTPTunnels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1262"/>
        <w:gridCol w:w="632"/>
        <w:gridCol w:w="4585"/>
        <w:gridCol w:w="458"/>
      </w:tblGrid>
      <w:tr w:rsidR="00605202" w:rsidRPr="00760004" w14:paraId="6630801D" w14:textId="77777777" w:rsidTr="00B36227">
        <w:trPr>
          <w:trHeight w:val="104"/>
          <w:jc w:val="center"/>
        </w:trPr>
        <w:tc>
          <w:tcPr>
            <w:tcW w:w="2615" w:type="dxa"/>
          </w:tcPr>
          <w:p w14:paraId="40F1ED5A" w14:textId="77777777" w:rsidR="00605202" w:rsidRPr="00760004" w:rsidRDefault="00605202" w:rsidP="00B36227">
            <w:pPr>
              <w:pStyle w:val="TAH"/>
            </w:pPr>
            <w:r w:rsidRPr="00760004">
              <w:t>Field name</w:t>
            </w:r>
          </w:p>
        </w:tc>
        <w:tc>
          <w:tcPr>
            <w:tcW w:w="1225" w:type="dxa"/>
          </w:tcPr>
          <w:p w14:paraId="1C2B64AC" w14:textId="77777777" w:rsidR="00605202" w:rsidRPr="00760004" w:rsidRDefault="00605202" w:rsidP="00B36227">
            <w:pPr>
              <w:pStyle w:val="TAH"/>
            </w:pPr>
            <w:r>
              <w:t>Type</w:t>
            </w:r>
          </w:p>
        </w:tc>
        <w:tc>
          <w:tcPr>
            <w:tcW w:w="614" w:type="dxa"/>
          </w:tcPr>
          <w:p w14:paraId="47C1DF32" w14:textId="77777777" w:rsidR="00605202" w:rsidRPr="00760004" w:rsidRDefault="00605202" w:rsidP="00B36227">
            <w:pPr>
              <w:pStyle w:val="TAH"/>
            </w:pPr>
            <w:r>
              <w:t>Cardinality</w:t>
            </w:r>
          </w:p>
        </w:tc>
        <w:tc>
          <w:tcPr>
            <w:tcW w:w="4451" w:type="dxa"/>
          </w:tcPr>
          <w:p w14:paraId="739C4A4B" w14:textId="77777777" w:rsidR="00605202" w:rsidRPr="00760004" w:rsidRDefault="00605202" w:rsidP="00B36227">
            <w:pPr>
              <w:pStyle w:val="TAH"/>
            </w:pPr>
            <w:r w:rsidRPr="00760004">
              <w:t>Description</w:t>
            </w:r>
          </w:p>
        </w:tc>
        <w:tc>
          <w:tcPr>
            <w:tcW w:w="445" w:type="dxa"/>
          </w:tcPr>
          <w:p w14:paraId="4DDB03E0" w14:textId="77777777" w:rsidR="00605202" w:rsidRPr="00760004" w:rsidRDefault="00605202" w:rsidP="00B36227">
            <w:pPr>
              <w:pStyle w:val="TAH"/>
            </w:pPr>
            <w:r w:rsidRPr="00760004">
              <w:t>M/C/O</w:t>
            </w:r>
          </w:p>
        </w:tc>
      </w:tr>
      <w:tr w:rsidR="00605202" w:rsidRPr="00760004" w14:paraId="17F6BB7F" w14:textId="77777777" w:rsidTr="00B36227">
        <w:trPr>
          <w:jc w:val="center"/>
        </w:trPr>
        <w:tc>
          <w:tcPr>
            <w:tcW w:w="2615" w:type="dxa"/>
          </w:tcPr>
          <w:p w14:paraId="6DAFCD45" w14:textId="77777777" w:rsidR="00605202" w:rsidRPr="00760004" w:rsidRDefault="00605202" w:rsidP="00B36227">
            <w:pPr>
              <w:pStyle w:val="TAL"/>
            </w:pPr>
            <w:r>
              <w:t>uLNGUUPTunnelInformation</w:t>
            </w:r>
          </w:p>
        </w:tc>
        <w:tc>
          <w:tcPr>
            <w:tcW w:w="1225" w:type="dxa"/>
          </w:tcPr>
          <w:p w14:paraId="0C62D01F" w14:textId="77777777" w:rsidR="00605202" w:rsidRDefault="00605202" w:rsidP="00B36227">
            <w:pPr>
              <w:pStyle w:val="TAL"/>
              <w:rPr>
                <w:szCs w:val="18"/>
                <w:lang w:eastAsia="zh-CN"/>
              </w:rPr>
            </w:pPr>
            <w:r w:rsidRPr="00F35EE8">
              <w:rPr>
                <w:szCs w:val="18"/>
                <w:lang w:eastAsia="zh-CN"/>
              </w:rPr>
              <w:t>FTEID</w:t>
            </w:r>
          </w:p>
        </w:tc>
        <w:tc>
          <w:tcPr>
            <w:tcW w:w="614" w:type="dxa"/>
          </w:tcPr>
          <w:p w14:paraId="45D6F912" w14:textId="77777777" w:rsidR="00605202" w:rsidRDefault="00605202" w:rsidP="00B36227">
            <w:pPr>
              <w:pStyle w:val="TAL"/>
              <w:rPr>
                <w:szCs w:val="18"/>
                <w:lang w:eastAsia="zh-CN"/>
              </w:rPr>
            </w:pPr>
            <w:r>
              <w:rPr>
                <w:szCs w:val="18"/>
                <w:lang w:eastAsia="zh-CN"/>
              </w:rPr>
              <w:t>0..1</w:t>
            </w:r>
          </w:p>
        </w:tc>
        <w:tc>
          <w:tcPr>
            <w:tcW w:w="4451" w:type="dxa"/>
          </w:tcPr>
          <w:p w14:paraId="631E1023" w14:textId="77777777" w:rsidR="00605202" w:rsidRPr="00C112C5" w:rsidRDefault="00605202" w:rsidP="00B36227">
            <w:pPr>
              <w:pStyle w:val="TAL"/>
              <w:rPr>
                <w:highlight w:val="yellow"/>
              </w:rPr>
            </w:pPr>
            <w:r>
              <w:rPr>
                <w:szCs w:val="18"/>
                <w:lang w:eastAsia="zh-CN"/>
              </w:rPr>
              <w:t>Shall include the F-TEID for the UPF endpoint of the NG-U transport bearer (see TS 38.413 [23] clause 9.3.4.1).</w:t>
            </w:r>
          </w:p>
        </w:tc>
        <w:tc>
          <w:tcPr>
            <w:tcW w:w="445" w:type="dxa"/>
          </w:tcPr>
          <w:p w14:paraId="135DFE70" w14:textId="77777777" w:rsidR="00605202" w:rsidRPr="00760004" w:rsidRDefault="00605202" w:rsidP="00B36227">
            <w:pPr>
              <w:pStyle w:val="TAL"/>
            </w:pPr>
            <w:r>
              <w:t>C</w:t>
            </w:r>
          </w:p>
        </w:tc>
      </w:tr>
      <w:tr w:rsidR="00605202" w:rsidRPr="00760004" w14:paraId="0E4F106C" w14:textId="77777777" w:rsidTr="00B36227">
        <w:trPr>
          <w:jc w:val="center"/>
        </w:trPr>
        <w:tc>
          <w:tcPr>
            <w:tcW w:w="2615" w:type="dxa"/>
          </w:tcPr>
          <w:p w14:paraId="6F83C270" w14:textId="77777777" w:rsidR="00605202" w:rsidRDefault="00605202" w:rsidP="00B36227">
            <w:pPr>
              <w:pStyle w:val="TAL"/>
            </w:pPr>
            <w:r>
              <w:t>additionalULNGUUPTunnelInformation</w:t>
            </w:r>
          </w:p>
        </w:tc>
        <w:tc>
          <w:tcPr>
            <w:tcW w:w="1225" w:type="dxa"/>
          </w:tcPr>
          <w:p w14:paraId="2CC73195" w14:textId="77777777" w:rsidR="00605202" w:rsidRDefault="00605202" w:rsidP="00B36227">
            <w:pPr>
              <w:pStyle w:val="TAL"/>
              <w:rPr>
                <w:szCs w:val="18"/>
                <w:lang w:eastAsia="zh-CN"/>
              </w:rPr>
            </w:pPr>
            <w:r w:rsidRPr="00F35EE8">
              <w:rPr>
                <w:szCs w:val="18"/>
                <w:lang w:eastAsia="zh-CN"/>
              </w:rPr>
              <w:t>FTEIDList</w:t>
            </w:r>
          </w:p>
        </w:tc>
        <w:tc>
          <w:tcPr>
            <w:tcW w:w="614" w:type="dxa"/>
          </w:tcPr>
          <w:p w14:paraId="70C5F45F" w14:textId="77777777" w:rsidR="00605202" w:rsidRDefault="00605202" w:rsidP="00B36227">
            <w:pPr>
              <w:pStyle w:val="TAL"/>
              <w:rPr>
                <w:szCs w:val="18"/>
                <w:lang w:eastAsia="zh-CN"/>
              </w:rPr>
            </w:pPr>
            <w:r>
              <w:rPr>
                <w:szCs w:val="18"/>
                <w:lang w:eastAsia="zh-CN"/>
              </w:rPr>
              <w:t>0..1</w:t>
            </w:r>
          </w:p>
        </w:tc>
        <w:tc>
          <w:tcPr>
            <w:tcW w:w="4451" w:type="dxa"/>
          </w:tcPr>
          <w:p w14:paraId="753CD925" w14:textId="77777777" w:rsidR="00605202" w:rsidRDefault="00605202" w:rsidP="00B36227">
            <w:pPr>
              <w:pStyle w:val="TAL"/>
              <w:rPr>
                <w:szCs w:val="18"/>
                <w:lang w:eastAsia="zh-CN"/>
              </w:rPr>
            </w:pPr>
            <w:r>
              <w:rPr>
                <w:szCs w:val="18"/>
                <w:lang w:eastAsia="zh-CN"/>
              </w:rPr>
              <w:t>Shall include the F-TEID for the UPF endpoint of any additional NG-U transport bearers (see TS 38.413 [23] clause 9.3.4.1).</w:t>
            </w:r>
          </w:p>
        </w:tc>
        <w:tc>
          <w:tcPr>
            <w:tcW w:w="445" w:type="dxa"/>
          </w:tcPr>
          <w:p w14:paraId="3A634B5D" w14:textId="77777777" w:rsidR="00605202" w:rsidRDefault="00605202" w:rsidP="00B36227">
            <w:pPr>
              <w:pStyle w:val="TAL"/>
            </w:pPr>
            <w:r>
              <w:t>C</w:t>
            </w:r>
          </w:p>
        </w:tc>
      </w:tr>
      <w:tr w:rsidR="00605202" w:rsidRPr="00760004" w14:paraId="441AEFEF" w14:textId="77777777" w:rsidTr="00B36227">
        <w:trPr>
          <w:jc w:val="center"/>
        </w:trPr>
        <w:tc>
          <w:tcPr>
            <w:tcW w:w="2615" w:type="dxa"/>
          </w:tcPr>
          <w:p w14:paraId="0A35A65A" w14:textId="77777777" w:rsidR="00605202" w:rsidRDefault="00605202" w:rsidP="00B36227">
            <w:pPr>
              <w:pStyle w:val="TAL"/>
            </w:pPr>
            <w:r>
              <w:t>dLRANTunnelInformation</w:t>
            </w:r>
          </w:p>
        </w:tc>
        <w:tc>
          <w:tcPr>
            <w:tcW w:w="1225" w:type="dxa"/>
          </w:tcPr>
          <w:p w14:paraId="473B7721" w14:textId="77777777" w:rsidR="00605202" w:rsidRDefault="00605202" w:rsidP="00B36227">
            <w:pPr>
              <w:pStyle w:val="TAL"/>
              <w:rPr>
                <w:szCs w:val="18"/>
                <w:lang w:eastAsia="zh-CN"/>
              </w:rPr>
            </w:pPr>
            <w:r w:rsidRPr="00F35EE8">
              <w:rPr>
                <w:szCs w:val="18"/>
                <w:lang w:eastAsia="zh-CN"/>
              </w:rPr>
              <w:t>DLRANTunnelInformation</w:t>
            </w:r>
          </w:p>
        </w:tc>
        <w:tc>
          <w:tcPr>
            <w:tcW w:w="614" w:type="dxa"/>
          </w:tcPr>
          <w:p w14:paraId="4F55FBD0" w14:textId="77777777" w:rsidR="00605202" w:rsidRDefault="00605202" w:rsidP="00B36227">
            <w:pPr>
              <w:pStyle w:val="TAL"/>
              <w:rPr>
                <w:szCs w:val="18"/>
                <w:lang w:eastAsia="zh-CN"/>
              </w:rPr>
            </w:pPr>
            <w:r>
              <w:rPr>
                <w:szCs w:val="18"/>
                <w:lang w:eastAsia="zh-CN"/>
              </w:rPr>
              <w:t>0..1</w:t>
            </w:r>
          </w:p>
        </w:tc>
        <w:tc>
          <w:tcPr>
            <w:tcW w:w="4451" w:type="dxa"/>
          </w:tcPr>
          <w:p w14:paraId="30AA37B3" w14:textId="77777777" w:rsidR="00605202" w:rsidRDefault="00605202" w:rsidP="00B36227">
            <w:pPr>
              <w:pStyle w:val="TAL"/>
              <w:rPr>
                <w:szCs w:val="18"/>
                <w:lang w:eastAsia="zh-CN"/>
              </w:rPr>
            </w:pPr>
            <w:r>
              <w:rPr>
                <w:szCs w:val="18"/>
                <w:lang w:eastAsia="zh-CN"/>
              </w:rPr>
              <w:t>Shall include the RAN tunnel and QOS Flow information for the PDU Session (see TS 29.502 [16] clause 6.1.6.2.39 and TS 38.413 [23] clause 9.3.4.1). See Table 6.2.3-1D.</w:t>
            </w:r>
          </w:p>
        </w:tc>
        <w:tc>
          <w:tcPr>
            <w:tcW w:w="445" w:type="dxa"/>
          </w:tcPr>
          <w:p w14:paraId="0D279F67" w14:textId="77777777" w:rsidR="00605202" w:rsidRDefault="00605202" w:rsidP="00B36227">
            <w:pPr>
              <w:pStyle w:val="TAL"/>
            </w:pPr>
            <w:r>
              <w:t>C</w:t>
            </w:r>
          </w:p>
        </w:tc>
      </w:tr>
    </w:tbl>
    <w:p w14:paraId="75F92CEA" w14:textId="77777777" w:rsidR="004615B7" w:rsidRDefault="004615B7" w:rsidP="004615B7"/>
    <w:p w14:paraId="733D13A7" w14:textId="347B4DF7" w:rsidR="004615B7" w:rsidRPr="00760004" w:rsidRDefault="004615B7" w:rsidP="004615B7">
      <w:pPr>
        <w:pStyle w:val="TH"/>
      </w:pPr>
      <w:r w:rsidRPr="00760004">
        <w:lastRenderedPageBreak/>
        <w:t>Table 6.</w:t>
      </w:r>
      <w:r>
        <w:t>2</w:t>
      </w:r>
      <w:r w:rsidRPr="00760004">
        <w:t>.3-</w:t>
      </w:r>
      <w:r>
        <w:t>1D</w:t>
      </w:r>
      <w:r w:rsidRPr="00760004">
        <w:t>:</w:t>
      </w:r>
      <w:r>
        <w:t xml:space="preserve"> </w:t>
      </w:r>
      <w:r w:rsidR="00C86948">
        <w:t xml:space="preserve">Payload for </w:t>
      </w:r>
      <w:r>
        <w:t>dLRANTunnelInformation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2"/>
        <w:gridCol w:w="4585"/>
        <w:gridCol w:w="458"/>
      </w:tblGrid>
      <w:tr w:rsidR="00614B52" w:rsidRPr="00760004" w14:paraId="28E0F7FC" w14:textId="77777777" w:rsidTr="00B36227">
        <w:trPr>
          <w:trHeight w:val="104"/>
          <w:jc w:val="center"/>
        </w:trPr>
        <w:tc>
          <w:tcPr>
            <w:tcW w:w="1918" w:type="dxa"/>
          </w:tcPr>
          <w:p w14:paraId="07058512" w14:textId="77777777" w:rsidR="00614B52" w:rsidRPr="00760004" w:rsidRDefault="00614B52" w:rsidP="00B36227">
            <w:pPr>
              <w:pStyle w:val="TAH"/>
            </w:pPr>
            <w:r w:rsidRPr="00760004">
              <w:t>Field name</w:t>
            </w:r>
          </w:p>
        </w:tc>
        <w:tc>
          <w:tcPr>
            <w:tcW w:w="1922" w:type="dxa"/>
          </w:tcPr>
          <w:p w14:paraId="79CEC027" w14:textId="77777777" w:rsidR="00614B52" w:rsidRPr="00760004" w:rsidRDefault="00614B52" w:rsidP="00B36227">
            <w:pPr>
              <w:pStyle w:val="TAH"/>
            </w:pPr>
            <w:r>
              <w:t>Type</w:t>
            </w:r>
          </w:p>
        </w:tc>
        <w:tc>
          <w:tcPr>
            <w:tcW w:w="614" w:type="dxa"/>
          </w:tcPr>
          <w:p w14:paraId="0BAE965A" w14:textId="77777777" w:rsidR="00614B52" w:rsidRPr="00760004" w:rsidRDefault="00614B52" w:rsidP="00B36227">
            <w:pPr>
              <w:pStyle w:val="TAH"/>
            </w:pPr>
            <w:r>
              <w:t>Cardinality</w:t>
            </w:r>
          </w:p>
        </w:tc>
        <w:tc>
          <w:tcPr>
            <w:tcW w:w="4451" w:type="dxa"/>
          </w:tcPr>
          <w:p w14:paraId="43CAA9AD" w14:textId="77777777" w:rsidR="00614B52" w:rsidRPr="00760004" w:rsidRDefault="00614B52" w:rsidP="00B36227">
            <w:pPr>
              <w:pStyle w:val="TAH"/>
            </w:pPr>
            <w:r w:rsidRPr="00760004">
              <w:t>Description</w:t>
            </w:r>
          </w:p>
        </w:tc>
        <w:tc>
          <w:tcPr>
            <w:tcW w:w="445" w:type="dxa"/>
          </w:tcPr>
          <w:p w14:paraId="50DC276A" w14:textId="77777777" w:rsidR="00614B52" w:rsidRPr="00760004" w:rsidRDefault="00614B52" w:rsidP="00B36227">
            <w:pPr>
              <w:pStyle w:val="TAH"/>
            </w:pPr>
            <w:r w:rsidRPr="00760004">
              <w:t>M/C/O</w:t>
            </w:r>
          </w:p>
        </w:tc>
      </w:tr>
      <w:tr w:rsidR="00614B52" w:rsidRPr="00760004" w14:paraId="1B8A6603" w14:textId="77777777" w:rsidTr="00B36227">
        <w:trPr>
          <w:jc w:val="center"/>
        </w:trPr>
        <w:tc>
          <w:tcPr>
            <w:tcW w:w="1918" w:type="dxa"/>
          </w:tcPr>
          <w:p w14:paraId="5996364B" w14:textId="77777777" w:rsidR="00614B52" w:rsidRPr="00760004" w:rsidRDefault="00614B52" w:rsidP="00B36227">
            <w:pPr>
              <w:pStyle w:val="TAL"/>
            </w:pPr>
            <w:r>
              <w:t>dLQOSFlowTunnelInformation</w:t>
            </w:r>
          </w:p>
        </w:tc>
        <w:tc>
          <w:tcPr>
            <w:tcW w:w="1922" w:type="dxa"/>
          </w:tcPr>
          <w:p w14:paraId="72ADBA7A" w14:textId="77777777" w:rsidR="00614B52" w:rsidRDefault="00614B52" w:rsidP="00B36227">
            <w:pPr>
              <w:pStyle w:val="TAL"/>
              <w:rPr>
                <w:szCs w:val="18"/>
                <w:lang w:eastAsia="zh-CN"/>
              </w:rPr>
            </w:pPr>
            <w:r w:rsidRPr="00BA35B4">
              <w:rPr>
                <w:szCs w:val="18"/>
                <w:lang w:eastAsia="zh-CN"/>
              </w:rPr>
              <w:t>QOSFlowTunnelInformation</w:t>
            </w:r>
          </w:p>
        </w:tc>
        <w:tc>
          <w:tcPr>
            <w:tcW w:w="614" w:type="dxa"/>
          </w:tcPr>
          <w:p w14:paraId="0DD7D55B" w14:textId="77777777" w:rsidR="00614B52" w:rsidRDefault="00614B52" w:rsidP="00B36227">
            <w:pPr>
              <w:pStyle w:val="TAL"/>
              <w:rPr>
                <w:szCs w:val="18"/>
                <w:lang w:eastAsia="zh-CN"/>
              </w:rPr>
            </w:pPr>
            <w:r>
              <w:rPr>
                <w:szCs w:val="18"/>
                <w:lang w:eastAsia="zh-CN"/>
              </w:rPr>
              <w:t>0..1</w:t>
            </w:r>
          </w:p>
        </w:tc>
        <w:tc>
          <w:tcPr>
            <w:tcW w:w="4451" w:type="dxa"/>
          </w:tcPr>
          <w:p w14:paraId="2C20C16D" w14:textId="77777777" w:rsidR="00614B52" w:rsidRPr="00C112C5" w:rsidRDefault="00614B52" w:rsidP="00B36227">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445" w:type="dxa"/>
          </w:tcPr>
          <w:p w14:paraId="7FA9435E" w14:textId="77777777" w:rsidR="00614B52" w:rsidRPr="00760004" w:rsidRDefault="00614B52" w:rsidP="00B36227">
            <w:pPr>
              <w:pStyle w:val="TAL"/>
            </w:pPr>
            <w:r>
              <w:t>C</w:t>
            </w:r>
          </w:p>
        </w:tc>
      </w:tr>
      <w:tr w:rsidR="00614B52" w:rsidRPr="00760004" w14:paraId="076789CF" w14:textId="77777777" w:rsidTr="00B36227">
        <w:trPr>
          <w:jc w:val="center"/>
        </w:trPr>
        <w:tc>
          <w:tcPr>
            <w:tcW w:w="1918" w:type="dxa"/>
          </w:tcPr>
          <w:p w14:paraId="2778341E" w14:textId="77777777" w:rsidR="00614B52" w:rsidRDefault="00614B52" w:rsidP="00B36227">
            <w:pPr>
              <w:pStyle w:val="TAL"/>
            </w:pPr>
            <w:r>
              <w:t>additionalDLQOSFlowTunnelInformation</w:t>
            </w:r>
          </w:p>
        </w:tc>
        <w:tc>
          <w:tcPr>
            <w:tcW w:w="1922" w:type="dxa"/>
          </w:tcPr>
          <w:p w14:paraId="49743120" w14:textId="77777777" w:rsidR="00614B52" w:rsidRDefault="00614B52" w:rsidP="00B36227">
            <w:pPr>
              <w:pStyle w:val="TAL"/>
              <w:rPr>
                <w:szCs w:val="18"/>
                <w:lang w:eastAsia="zh-CN"/>
              </w:rPr>
            </w:pPr>
            <w:r w:rsidRPr="00BA35B4">
              <w:rPr>
                <w:szCs w:val="18"/>
                <w:lang w:eastAsia="zh-CN"/>
              </w:rPr>
              <w:t>QOSFlowTunnelInformationList</w:t>
            </w:r>
          </w:p>
        </w:tc>
        <w:tc>
          <w:tcPr>
            <w:tcW w:w="614" w:type="dxa"/>
          </w:tcPr>
          <w:p w14:paraId="098D6462" w14:textId="77777777" w:rsidR="00614B52" w:rsidRDefault="00614B52" w:rsidP="00B36227">
            <w:pPr>
              <w:pStyle w:val="TAL"/>
              <w:rPr>
                <w:szCs w:val="18"/>
                <w:lang w:eastAsia="zh-CN"/>
              </w:rPr>
            </w:pPr>
            <w:r>
              <w:rPr>
                <w:szCs w:val="18"/>
                <w:lang w:eastAsia="zh-CN"/>
              </w:rPr>
              <w:t>0..1</w:t>
            </w:r>
          </w:p>
        </w:tc>
        <w:tc>
          <w:tcPr>
            <w:tcW w:w="4451" w:type="dxa"/>
          </w:tcPr>
          <w:p w14:paraId="1050A938" w14:textId="77777777" w:rsidR="00614B52" w:rsidRDefault="00614B52" w:rsidP="00B36227">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445" w:type="dxa"/>
          </w:tcPr>
          <w:p w14:paraId="017883DE" w14:textId="77777777" w:rsidR="00614B52" w:rsidRDefault="00614B52" w:rsidP="00B36227">
            <w:pPr>
              <w:pStyle w:val="TAL"/>
            </w:pPr>
            <w:r>
              <w:t>C</w:t>
            </w:r>
          </w:p>
        </w:tc>
      </w:tr>
      <w:tr w:rsidR="00614B52" w:rsidRPr="00760004" w14:paraId="60F65940" w14:textId="77777777" w:rsidTr="00B36227">
        <w:trPr>
          <w:jc w:val="center"/>
        </w:trPr>
        <w:tc>
          <w:tcPr>
            <w:tcW w:w="1918" w:type="dxa"/>
          </w:tcPr>
          <w:p w14:paraId="2A1E797B" w14:textId="77777777" w:rsidR="00614B52" w:rsidRDefault="00614B52" w:rsidP="00B36227">
            <w:pPr>
              <w:pStyle w:val="TAL"/>
            </w:pPr>
            <w:r>
              <w:t>redundantDLQOSFlowTunnelInformation</w:t>
            </w:r>
          </w:p>
        </w:tc>
        <w:tc>
          <w:tcPr>
            <w:tcW w:w="1922" w:type="dxa"/>
          </w:tcPr>
          <w:p w14:paraId="6E273A43" w14:textId="77777777" w:rsidR="00614B52" w:rsidRDefault="00614B52" w:rsidP="00B36227">
            <w:pPr>
              <w:pStyle w:val="TAL"/>
              <w:rPr>
                <w:szCs w:val="18"/>
                <w:lang w:eastAsia="zh-CN"/>
              </w:rPr>
            </w:pPr>
            <w:r w:rsidRPr="00BA35B4">
              <w:rPr>
                <w:szCs w:val="18"/>
                <w:lang w:eastAsia="zh-CN"/>
              </w:rPr>
              <w:t>QOSFlowTunnelInformationList</w:t>
            </w:r>
          </w:p>
        </w:tc>
        <w:tc>
          <w:tcPr>
            <w:tcW w:w="614" w:type="dxa"/>
          </w:tcPr>
          <w:p w14:paraId="71F304F9" w14:textId="77777777" w:rsidR="00614B52" w:rsidRDefault="00614B52" w:rsidP="00B36227">
            <w:pPr>
              <w:pStyle w:val="TAL"/>
              <w:rPr>
                <w:szCs w:val="18"/>
                <w:lang w:eastAsia="zh-CN"/>
              </w:rPr>
            </w:pPr>
            <w:r>
              <w:rPr>
                <w:szCs w:val="18"/>
                <w:lang w:eastAsia="zh-CN"/>
              </w:rPr>
              <w:t>0..1</w:t>
            </w:r>
          </w:p>
        </w:tc>
        <w:tc>
          <w:tcPr>
            <w:tcW w:w="4451" w:type="dxa"/>
          </w:tcPr>
          <w:p w14:paraId="1312CAF5" w14:textId="77777777" w:rsidR="00614B52" w:rsidRDefault="00614B52" w:rsidP="00B36227">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445" w:type="dxa"/>
          </w:tcPr>
          <w:p w14:paraId="5300CE47" w14:textId="77777777" w:rsidR="00614B52" w:rsidRDefault="00614B52" w:rsidP="00B36227">
            <w:pPr>
              <w:pStyle w:val="TAL"/>
            </w:pPr>
            <w:r>
              <w:t>C</w:t>
            </w:r>
          </w:p>
        </w:tc>
      </w:tr>
      <w:tr w:rsidR="00614B52" w:rsidRPr="00760004" w14:paraId="62131EA6" w14:textId="77777777" w:rsidTr="00B36227">
        <w:trPr>
          <w:jc w:val="center"/>
        </w:trPr>
        <w:tc>
          <w:tcPr>
            <w:tcW w:w="1918" w:type="dxa"/>
          </w:tcPr>
          <w:p w14:paraId="65CAD5D2" w14:textId="77777777" w:rsidR="00614B52" w:rsidRDefault="00614B52" w:rsidP="00B36227">
            <w:pPr>
              <w:pStyle w:val="TAL"/>
            </w:pPr>
            <w:r>
              <w:t>additionalredundantDLQOSFlowTunnelInformation</w:t>
            </w:r>
          </w:p>
        </w:tc>
        <w:tc>
          <w:tcPr>
            <w:tcW w:w="1922" w:type="dxa"/>
          </w:tcPr>
          <w:p w14:paraId="3179D6DF" w14:textId="77777777" w:rsidR="00614B52" w:rsidRDefault="00614B52" w:rsidP="00B36227">
            <w:pPr>
              <w:pStyle w:val="TAL"/>
              <w:rPr>
                <w:szCs w:val="18"/>
                <w:lang w:eastAsia="zh-CN"/>
              </w:rPr>
            </w:pPr>
            <w:r w:rsidRPr="00BA35B4">
              <w:rPr>
                <w:szCs w:val="18"/>
                <w:lang w:eastAsia="zh-CN"/>
              </w:rPr>
              <w:t>QOSFlowTunnelInformationList</w:t>
            </w:r>
          </w:p>
        </w:tc>
        <w:tc>
          <w:tcPr>
            <w:tcW w:w="614" w:type="dxa"/>
          </w:tcPr>
          <w:p w14:paraId="2A34ECF9" w14:textId="77777777" w:rsidR="00614B52" w:rsidRDefault="00614B52" w:rsidP="00B36227">
            <w:pPr>
              <w:pStyle w:val="TAL"/>
              <w:rPr>
                <w:szCs w:val="18"/>
                <w:lang w:eastAsia="zh-CN"/>
              </w:rPr>
            </w:pPr>
            <w:r>
              <w:rPr>
                <w:szCs w:val="18"/>
                <w:lang w:eastAsia="zh-CN"/>
              </w:rPr>
              <w:t>0..1</w:t>
            </w:r>
          </w:p>
        </w:tc>
        <w:tc>
          <w:tcPr>
            <w:tcW w:w="4451" w:type="dxa"/>
          </w:tcPr>
          <w:p w14:paraId="4B73DCA1" w14:textId="77777777" w:rsidR="00614B52" w:rsidRDefault="00614B52" w:rsidP="00B36227">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445" w:type="dxa"/>
          </w:tcPr>
          <w:p w14:paraId="36E3F3F7" w14:textId="77777777" w:rsidR="00614B52" w:rsidRDefault="00614B52" w:rsidP="00B36227">
            <w:pPr>
              <w:pStyle w:val="TAL"/>
            </w:pPr>
            <w:r>
              <w:t>C</w:t>
            </w:r>
          </w:p>
        </w:tc>
      </w:tr>
    </w:tbl>
    <w:p w14:paraId="679857E8" w14:textId="77777777" w:rsidR="004615B7" w:rsidRDefault="004615B7" w:rsidP="004615B7"/>
    <w:p w14:paraId="5A715478" w14:textId="77777777" w:rsidR="004615B7" w:rsidRDefault="004615B7" w:rsidP="004615B7">
      <w:r>
        <w:t>Each PCC rule for traffic influence has the payload defined in Table 6.2.3-1E.</w:t>
      </w:r>
    </w:p>
    <w:p w14:paraId="48C25CBB" w14:textId="496CAE81" w:rsidR="004615B7" w:rsidRDefault="004615B7" w:rsidP="004615B7">
      <w:pPr>
        <w:pStyle w:val="TH"/>
      </w:pPr>
      <w:r>
        <w:lastRenderedPageBreak/>
        <w:t>Table 6.2.3-1E: Payload of PCC</w:t>
      </w:r>
      <w:r w:rsidR="003F1419">
        <w:t>R</w:t>
      </w:r>
      <w:r>
        <w:t>ule for traffic influence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EE25B2" w14:paraId="5E9F010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00C7ADC8" w14:textId="77777777" w:rsidR="00EE25B2" w:rsidRDefault="00EE25B2">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7628CB4" w14:textId="77777777" w:rsidR="00EE25B2" w:rsidRDefault="00EE25B2">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6ABC8DF6" w14:textId="77777777" w:rsidR="00EE25B2" w:rsidRDefault="00EE25B2">
            <w:pPr>
              <w:pStyle w:val="TAH"/>
              <w:rPr>
                <w:lang w:val="en-US"/>
              </w:rPr>
            </w:pPr>
            <w:r>
              <w:rPr>
                <w:lang w:val="en-US"/>
              </w:rPr>
              <w:t>M/C/O</w:t>
            </w:r>
          </w:p>
        </w:tc>
      </w:tr>
      <w:tr w:rsidR="00EE25B2" w14:paraId="7A42735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14F745DC" w14:textId="77777777" w:rsidR="00EE25B2" w:rsidRDefault="00EE25B2">
            <w:pPr>
              <w:pStyle w:val="TAL"/>
              <w:rPr>
                <w:lang w:val="en-US"/>
              </w:rPr>
            </w:pPr>
            <w:r>
              <w:rPr>
                <w:lang w:val="en-US"/>
              </w:rPr>
              <w:t>pCCRuleID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3FB401" w14:textId="6ABACE2D" w:rsidR="00EE25B2" w:rsidRDefault="00EE25B2">
            <w:pPr>
              <w:pStyle w:val="TAL"/>
              <w:rPr>
                <w:lang w:val="en-US"/>
              </w:rPr>
            </w:pPr>
            <w:r>
              <w:rPr>
                <w:lang w:val="en-US"/>
              </w:rPr>
              <w:t>Policy rule identifier. This IE is defined in TS 29.512 [89]</w:t>
            </w:r>
            <w:r w:rsidR="00A85386">
              <w:rPr>
                <w:lang w:val="en-US"/>
              </w:rPr>
              <w:t xml:space="preserve"> table</w:t>
            </w:r>
            <w:r>
              <w:rPr>
                <w:lang w:val="en-US"/>
              </w:rPr>
              <w:t xml:space="preserve"> 5.6.2.6-1.</w:t>
            </w:r>
          </w:p>
        </w:tc>
        <w:tc>
          <w:tcPr>
            <w:tcW w:w="713" w:type="dxa"/>
            <w:tcBorders>
              <w:top w:val="single" w:sz="4" w:space="0" w:color="auto"/>
              <w:left w:val="single" w:sz="4" w:space="0" w:color="auto"/>
              <w:bottom w:val="single" w:sz="4" w:space="0" w:color="auto"/>
              <w:right w:val="single" w:sz="4" w:space="0" w:color="auto"/>
            </w:tcBorders>
            <w:vAlign w:val="center"/>
            <w:hideMark/>
          </w:tcPr>
          <w:p w14:paraId="3FE97536" w14:textId="77777777" w:rsidR="00EE25B2" w:rsidRDefault="00EE25B2">
            <w:pPr>
              <w:pStyle w:val="TAL"/>
              <w:rPr>
                <w:lang w:val="en-US"/>
              </w:rPr>
            </w:pPr>
            <w:r>
              <w:rPr>
                <w:lang w:val="en-US"/>
              </w:rPr>
              <w:t>M</w:t>
            </w:r>
          </w:p>
        </w:tc>
      </w:tr>
      <w:tr w:rsidR="00EE25B2" w14:paraId="59D7BF6D"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6250429F" w14:textId="77777777" w:rsidR="00EE25B2" w:rsidRDefault="00EE25B2">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C18C293" w14:textId="4575173A" w:rsidR="00EE25B2" w:rsidRDefault="00EE25B2">
            <w:pPr>
              <w:pStyle w:val="TAL"/>
              <w:rPr>
                <w:lang w:val="en-US"/>
              </w:rPr>
            </w:pPr>
            <w:r>
              <w:rPr>
                <w:lang w:val="en-US"/>
              </w:rPr>
              <w:t>Identifies an application (NOTE 1), if available. This IE is defined in TS 29.512 [89]</w:t>
            </w:r>
            <w:r w:rsidR="00A85386">
              <w:rPr>
                <w:lang w:val="en-US"/>
              </w:rPr>
              <w:t xml:space="preserve"> table</w:t>
            </w:r>
            <w:r>
              <w:rPr>
                <w:lang w:val="en-US"/>
              </w:rPr>
              <w:t xml:space="preserve"> 5.6.2.6-1 (NOTE 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CED6210" w14:textId="77777777" w:rsidR="00EE25B2" w:rsidRDefault="00EE25B2">
            <w:pPr>
              <w:pStyle w:val="TAL"/>
              <w:rPr>
                <w:lang w:val="en-US"/>
              </w:rPr>
            </w:pPr>
            <w:r>
              <w:rPr>
                <w:lang w:val="en-US"/>
              </w:rPr>
              <w:t xml:space="preserve">C </w:t>
            </w:r>
          </w:p>
        </w:tc>
      </w:tr>
      <w:tr w:rsidR="00EE25B2" w14:paraId="7298BDE3"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4D79A9B" w14:textId="77777777" w:rsidR="00EE25B2" w:rsidRDefault="00EE25B2">
            <w:pPr>
              <w:pStyle w:val="TAL"/>
              <w:rPr>
                <w:lang w:val="en-US"/>
              </w:rPr>
            </w:pPr>
            <w:r>
              <w:rPr>
                <w:lang w:val="en-US"/>
              </w:rPr>
              <w:t>pFD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E52F644" w14:textId="65A85AE8" w:rsidR="00EE25B2" w:rsidRDefault="00EE25B2">
            <w:pPr>
              <w:pStyle w:val="TAL"/>
              <w:rPr>
                <w:lang w:val="en-US"/>
              </w:rPr>
            </w:pPr>
            <w:r>
              <w:rPr>
                <w:lang w:val="en-US"/>
              </w:rPr>
              <w:t>Packet flow description (PFD) associated with the appId, if available. It is defined in TS 29.551 [</w:t>
            </w:r>
            <w:r w:rsidR="00BB367D">
              <w:rPr>
                <w:lang w:val="en-US"/>
              </w:rPr>
              <w:t>96</w:t>
            </w:r>
            <w:r>
              <w:rPr>
                <w:lang w:val="en-US"/>
              </w:rPr>
              <w:t>] table 5.6.2.5-1 (NOTE 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FBE4CE4" w14:textId="77777777" w:rsidR="00EE25B2" w:rsidRDefault="00EE25B2">
            <w:pPr>
              <w:pStyle w:val="TAL"/>
              <w:rPr>
                <w:lang w:val="en-US"/>
              </w:rPr>
            </w:pPr>
            <w:r>
              <w:rPr>
                <w:lang w:val="en-US"/>
              </w:rPr>
              <w:t>C</w:t>
            </w:r>
          </w:p>
        </w:tc>
      </w:tr>
      <w:tr w:rsidR="00EE25B2" w14:paraId="150F1B4F"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8B99F6E" w14:textId="77777777" w:rsidR="00EE25B2" w:rsidRDefault="00EE25B2">
            <w:pPr>
              <w:pStyle w:val="TAL"/>
              <w:rPr>
                <w:lang w:val="en-US"/>
              </w:rPr>
            </w:pPr>
            <w:r>
              <w:rPr>
                <w:lang w:val="en-US"/>
              </w:rPr>
              <w:t>flowInfos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4262371" w14:textId="163B8E35" w:rsidR="00EE25B2" w:rsidRDefault="00EE25B2">
            <w:pPr>
              <w:pStyle w:val="TAL"/>
              <w:rPr>
                <w:lang w:val="en-US"/>
              </w:rPr>
            </w:pPr>
            <w:r>
              <w:rPr>
                <w:lang w:val="en-US"/>
              </w:rPr>
              <w:t>A set of flow information, if available</w:t>
            </w:r>
            <w:r>
              <w:rPr>
                <w:szCs w:val="18"/>
                <w:lang w:val="en-US" w:eastAsia="zh-CN"/>
              </w:rPr>
              <w:t xml:space="preserve">. </w:t>
            </w:r>
            <w:r>
              <w:rPr>
                <w:lang w:val="en-US"/>
              </w:rPr>
              <w:t>A flow information is an Ethernet or IP flow packet filter information (NOTE 1). This IE is defined in TS 29.512 [89]</w:t>
            </w:r>
            <w:r w:rsidR="00A85386">
              <w:rPr>
                <w:lang w:val="en-US"/>
              </w:rPr>
              <w:t xml:space="preserve"> table</w:t>
            </w:r>
            <w:r>
              <w:rPr>
                <w:lang w:val="en-US"/>
              </w:rPr>
              <w:t xml:space="preserve"> 5.6.2.6-1 (NOTE 1). FlowInfos may be IP flow or Ethernet flow. IP flow is specified in TS 29.214, section 5.3.8 [92]. Ethernet Flow is specified in TS 29.514 [91</w:t>
            </w:r>
            <w:r w:rsidR="00A85386">
              <w:rPr>
                <w:lang w:val="en-US"/>
              </w:rPr>
              <w:t>] table</w:t>
            </w:r>
            <w:r>
              <w:rPr>
                <w:lang w:val="en-US"/>
              </w:rPr>
              <w:t xml:space="preserve"> 5.6.2.17-1.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2A6FC8" w14:textId="77777777" w:rsidR="00EE25B2" w:rsidRDefault="00EE25B2">
            <w:pPr>
              <w:pStyle w:val="TAL"/>
              <w:rPr>
                <w:lang w:val="en-US"/>
              </w:rPr>
            </w:pPr>
            <w:r>
              <w:rPr>
                <w:lang w:val="en-US"/>
              </w:rPr>
              <w:t>C</w:t>
            </w:r>
          </w:p>
        </w:tc>
      </w:tr>
      <w:tr w:rsidR="00EE25B2" w14:paraId="3BB87A25"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F975C65" w14:textId="77777777" w:rsidR="00EE25B2" w:rsidRDefault="00EE25B2">
            <w:pPr>
              <w:pStyle w:val="TAL"/>
              <w:rPr>
                <w:lang w:val="en-US"/>
              </w:rPr>
            </w:pPr>
            <w:r>
              <w:rPr>
                <w:lang w:val="en-US"/>
              </w:rPr>
              <w:t>appReloc</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CC07F75" w14:textId="77777777" w:rsidR="00EE25B2" w:rsidRDefault="00EE25B2">
            <w:pPr>
              <w:pStyle w:val="TAL"/>
              <w:rPr>
                <w:lang w:val="en-US"/>
              </w:rPr>
            </w:pPr>
            <w:r>
              <w:rPr>
                <w:lang w:val="en-US"/>
              </w:rPr>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E69395" w14:textId="77777777" w:rsidR="00EE25B2" w:rsidRDefault="00EE25B2">
            <w:pPr>
              <w:pStyle w:val="TAL"/>
              <w:rPr>
                <w:lang w:val="en-US"/>
              </w:rPr>
            </w:pPr>
            <w:r>
              <w:rPr>
                <w:lang w:val="en-US"/>
              </w:rPr>
              <w:t>C</w:t>
            </w:r>
          </w:p>
        </w:tc>
      </w:tr>
      <w:tr w:rsidR="00EE25B2" w14:paraId="3C08871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32AE11" w14:textId="77777777" w:rsidR="00EE25B2" w:rsidRDefault="00EE25B2">
            <w:pPr>
              <w:pStyle w:val="TAL"/>
              <w:rPr>
                <w:lang w:val="en-US"/>
              </w:rPr>
            </w:pPr>
            <w:r>
              <w:rPr>
                <w:lang w:val="en-US"/>
              </w:rPr>
              <w:t>simConnInd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64C86BC" w14:textId="4529B0EE" w:rsidR="00EE25B2" w:rsidRDefault="00EE25B2">
            <w:pPr>
              <w:pStyle w:val="TAL"/>
              <w:rPr>
                <w:lang w:val="en-US"/>
              </w:rPr>
            </w:pPr>
            <w:r>
              <w:rPr>
                <w:lang w:val="en-US"/>
              </w:rPr>
              <w:t>Indication of simultaneous connectivity temporarily maintained for the source and target PSA (PDU Session Anchor). If it is included and set to "true", temporary simultaneous connectivity should be kept. The default value "false" applies, if the IE is not present.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D9BBDC" w14:textId="77777777" w:rsidR="00EE25B2" w:rsidRDefault="00EE25B2">
            <w:pPr>
              <w:pStyle w:val="TAL"/>
              <w:rPr>
                <w:lang w:val="en-US"/>
              </w:rPr>
            </w:pPr>
            <w:r>
              <w:rPr>
                <w:lang w:val="en-US"/>
              </w:rPr>
              <w:t>C</w:t>
            </w:r>
          </w:p>
        </w:tc>
      </w:tr>
      <w:tr w:rsidR="00EE25B2" w14:paraId="6335A20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E326E18" w14:textId="77777777" w:rsidR="00EE25B2" w:rsidRDefault="00EE25B2">
            <w:pPr>
              <w:pStyle w:val="TAL"/>
              <w:rPr>
                <w:lang w:val="en-US"/>
              </w:rPr>
            </w:pPr>
            <w:r>
              <w:rPr>
                <w:lang w:val="en-US"/>
              </w:rPr>
              <w:t>simConnTerm</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FB668A2" w14:textId="13D90133" w:rsidR="00EE25B2" w:rsidRDefault="00EE25B2">
            <w:pPr>
              <w:pStyle w:val="TAL"/>
              <w:rPr>
                <w:lang w:val="en-US"/>
              </w:rPr>
            </w:pPr>
            <w:r>
              <w:rPr>
                <w:lang w:val="en-US"/>
              </w:rPr>
              <w:t>Indication of the minimum time interval to be considered for inactivity of the traffic routed via the source PSA during the edge re-location procedure. It may be included when the "simConnInd" attribute is set to true.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D8E77D" w14:textId="77777777" w:rsidR="00EE25B2" w:rsidRDefault="00EE25B2">
            <w:pPr>
              <w:pStyle w:val="TAL"/>
              <w:rPr>
                <w:lang w:val="en-US"/>
              </w:rPr>
            </w:pPr>
            <w:r>
              <w:rPr>
                <w:lang w:val="en-US"/>
              </w:rPr>
              <w:t>C</w:t>
            </w:r>
          </w:p>
        </w:tc>
      </w:tr>
      <w:tr w:rsidR="00EE25B2" w14:paraId="018FCED9"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B964EC0" w14:textId="77777777" w:rsidR="00EE25B2" w:rsidRDefault="00EE25B2">
            <w:pPr>
              <w:pStyle w:val="TAL"/>
              <w:rPr>
                <w:lang w:val="en-US"/>
              </w:rPr>
            </w:pPr>
            <w:r>
              <w:rPr>
                <w:lang w:val="en-US"/>
              </w:rPr>
              <w:t>maxAllowedUpLat</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057CB8D" w14:textId="023DA66B" w:rsidR="00EE25B2" w:rsidRDefault="00EE25B2">
            <w:pPr>
              <w:pStyle w:val="TAL"/>
              <w:rPr>
                <w:lang w:val="en-US"/>
              </w:rPr>
            </w:pPr>
            <w:r>
              <w:rPr>
                <w:lang w:val="en-US"/>
              </w:rPr>
              <w:t>Indicates the target user plane latency in units of milliseconds used by SMF to decide whether edge relocation is needed to ensure that the user plane latency does not exceed the value. This IE is defined in TS 29.512 [89]</w:t>
            </w:r>
            <w:r w:rsidR="00A85386">
              <w:rPr>
                <w:lang w:val="en-US"/>
              </w:rPr>
              <w:t xml:space="preserve"> table</w:t>
            </w:r>
            <w:r>
              <w:rPr>
                <w:lang w:val="en-US"/>
              </w:rPr>
              <w:t xml:space="preserve"> 5.6.2.9-1, if available.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28DC14" w14:textId="77777777" w:rsidR="00EE25B2" w:rsidRDefault="00EE25B2">
            <w:pPr>
              <w:pStyle w:val="TAL"/>
              <w:rPr>
                <w:lang w:val="en-US"/>
              </w:rPr>
            </w:pPr>
            <w:r>
              <w:rPr>
                <w:lang w:val="en-US"/>
              </w:rPr>
              <w:t>C</w:t>
            </w:r>
          </w:p>
        </w:tc>
      </w:tr>
      <w:tr w:rsidR="00EE25B2" w14:paraId="5A94D31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FF1DBF" w14:textId="77777777" w:rsidR="00EE25B2" w:rsidRDefault="00EE25B2">
            <w:pPr>
              <w:pStyle w:val="TAL"/>
              <w:rPr>
                <w:lang w:val="en-US"/>
              </w:rPr>
            </w:pPr>
            <w:r>
              <w:rPr>
                <w:lang w:val="en-US"/>
              </w:rPr>
              <w:t>routeToLocs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A24E3BB" w14:textId="55A4A9D2" w:rsidR="00EE25B2" w:rsidRDefault="00EE25B2">
            <w:pPr>
              <w:pStyle w:val="TAL"/>
              <w:rPr>
                <w:lang w:val="en-US"/>
              </w:rPr>
            </w:pPr>
            <w:r>
              <w:rPr>
                <w:lang w:val="en-US"/>
              </w:rPr>
              <w:t>A set of traffic routes, if available. A traffic route provides information to route to/from a DNAI.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415CE1" w14:textId="77777777" w:rsidR="00EE25B2" w:rsidRDefault="00EE25B2">
            <w:pPr>
              <w:pStyle w:val="TAL"/>
              <w:rPr>
                <w:lang w:val="en-US"/>
              </w:rPr>
            </w:pPr>
            <w:r>
              <w:rPr>
                <w:lang w:val="en-US"/>
              </w:rPr>
              <w:t>C</w:t>
            </w:r>
          </w:p>
        </w:tc>
      </w:tr>
      <w:tr w:rsidR="00EE25B2" w14:paraId="3440DE4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A7311C5" w14:textId="77777777" w:rsidR="00EE25B2" w:rsidRDefault="00EE25B2">
            <w:pPr>
              <w:pStyle w:val="TAL"/>
              <w:rPr>
                <w:lang w:val="en-US"/>
              </w:rPr>
            </w:pPr>
            <w:r>
              <w:rPr>
                <w:lang w:val="en-US"/>
              </w:rPr>
              <w:t>trafficSteeringPolIdDl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B7D6212" w14:textId="74795DC1" w:rsidR="00EE25B2" w:rsidRDefault="00EE25B2">
            <w:pPr>
              <w:pStyle w:val="TAL"/>
              <w:rPr>
                <w:lang w:val="en-US"/>
              </w:rPr>
            </w:pPr>
            <w:r>
              <w:rPr>
                <w:lang w:val="en-US"/>
              </w:rPr>
              <w:t>Traffic steering policy for downlink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4282C86" w14:textId="77777777" w:rsidR="00EE25B2" w:rsidRDefault="00EE25B2">
            <w:pPr>
              <w:pStyle w:val="TAL"/>
              <w:rPr>
                <w:lang w:val="en-US"/>
              </w:rPr>
            </w:pPr>
            <w:r>
              <w:rPr>
                <w:lang w:val="en-US"/>
              </w:rPr>
              <w:t>C</w:t>
            </w:r>
          </w:p>
        </w:tc>
      </w:tr>
      <w:tr w:rsidR="00EE25B2" w14:paraId="3A662722"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9D3712" w14:textId="77777777" w:rsidR="00EE25B2" w:rsidRDefault="00EE25B2">
            <w:pPr>
              <w:pStyle w:val="TAL"/>
              <w:rPr>
                <w:lang w:val="en-US"/>
              </w:rPr>
            </w:pPr>
            <w:r>
              <w:rPr>
                <w:lang w:val="en-US"/>
              </w:rPr>
              <w:t>trafficSteeringPolIdUl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5567420" w14:textId="1DEAC8AB" w:rsidR="00EE25B2" w:rsidRDefault="00EE25B2">
            <w:pPr>
              <w:pStyle w:val="TAL"/>
              <w:rPr>
                <w:lang w:val="en-US"/>
              </w:rPr>
            </w:pPr>
            <w:r>
              <w:rPr>
                <w:lang w:val="en-US"/>
              </w:rPr>
              <w:t>Traffic steering policy for uplink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B1A727" w14:textId="77777777" w:rsidR="00EE25B2" w:rsidRDefault="00EE25B2">
            <w:pPr>
              <w:pStyle w:val="TAL"/>
              <w:rPr>
                <w:lang w:val="en-US"/>
              </w:rPr>
            </w:pPr>
            <w:r>
              <w:rPr>
                <w:lang w:val="en-US"/>
              </w:rPr>
              <w:t>C</w:t>
            </w:r>
          </w:p>
        </w:tc>
      </w:tr>
      <w:tr w:rsidR="00EE25B2" w14:paraId="18ED523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BF82462" w14:textId="535EEA9B" w:rsidR="00EE25B2" w:rsidRDefault="00E9659F">
            <w:pPr>
              <w:pStyle w:val="TAL"/>
              <w:rPr>
                <w:lang w:val="en-US"/>
              </w:rPr>
            </w:pPr>
            <w:r>
              <w:rPr>
                <w:lang w:val="en-US"/>
              </w:rPr>
              <w:t>deprecatedS</w:t>
            </w:r>
            <w:r w:rsidR="00EE25B2">
              <w:rPr>
                <w:lang w:val="en-US"/>
              </w:rPr>
              <w:t>ourceDNAI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998B185"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DF2723" w14:textId="77777777" w:rsidR="00EE25B2" w:rsidRDefault="00EE25B2">
            <w:pPr>
              <w:pStyle w:val="TAL"/>
              <w:rPr>
                <w:lang w:val="en-US"/>
              </w:rPr>
            </w:pPr>
            <w:r>
              <w:rPr>
                <w:lang w:val="en-US"/>
              </w:rPr>
              <w:t>O</w:t>
            </w:r>
          </w:p>
        </w:tc>
      </w:tr>
      <w:tr w:rsidR="00EE25B2" w14:paraId="0F67CC28"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378D6FC" w14:textId="53C177A8" w:rsidR="00EE25B2" w:rsidRDefault="00E9659F">
            <w:pPr>
              <w:pStyle w:val="TAL"/>
              <w:rPr>
                <w:lang w:val="en-US"/>
              </w:rPr>
            </w:pPr>
            <w:r>
              <w:rPr>
                <w:lang w:val="en-US"/>
              </w:rPr>
              <w:t>deprecatedT</w:t>
            </w:r>
            <w:r w:rsidR="00EE25B2">
              <w:rPr>
                <w:lang w:val="en-US"/>
              </w:rPr>
              <w:t>argetDNAI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DDC5FCF"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A544F01" w14:textId="77777777" w:rsidR="00EE25B2" w:rsidRDefault="00EE25B2">
            <w:pPr>
              <w:pStyle w:val="TAL"/>
              <w:rPr>
                <w:lang w:val="en-US"/>
              </w:rPr>
            </w:pPr>
            <w:r>
              <w:rPr>
                <w:lang w:val="en-US"/>
              </w:rPr>
              <w:t>O</w:t>
            </w:r>
          </w:p>
        </w:tc>
      </w:tr>
      <w:tr w:rsidR="00EE25B2" w14:paraId="6CCFAE06"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C0FD880" w14:textId="2A7D3220" w:rsidR="00EE25B2" w:rsidRDefault="00E9659F">
            <w:pPr>
              <w:pStyle w:val="TAL"/>
              <w:rPr>
                <w:lang w:val="en-US"/>
              </w:rPr>
            </w:pPr>
            <w:r>
              <w:rPr>
                <w:lang w:val="en-US"/>
              </w:rPr>
              <w:t>deprecatedD</w:t>
            </w:r>
            <w:r w:rsidR="00EE25B2">
              <w:rPr>
                <w:lang w:val="en-US"/>
              </w:rPr>
              <w:t>NAIChangeType</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6F1624B"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554AF24" w14:textId="77777777" w:rsidR="00EE25B2" w:rsidRDefault="00EE25B2">
            <w:pPr>
              <w:pStyle w:val="TAL"/>
              <w:rPr>
                <w:lang w:val="en-US"/>
              </w:rPr>
            </w:pPr>
            <w:r>
              <w:rPr>
                <w:lang w:val="en-US"/>
              </w:rPr>
              <w:t>O</w:t>
            </w:r>
          </w:p>
        </w:tc>
      </w:tr>
      <w:tr w:rsidR="00EE25B2" w14:paraId="55AA8C9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65413FD" w14:textId="59EA1070" w:rsidR="00EE25B2" w:rsidRDefault="00E9659F">
            <w:pPr>
              <w:pStyle w:val="TAL"/>
              <w:rPr>
                <w:lang w:val="en-US"/>
              </w:rPr>
            </w:pPr>
            <w:r>
              <w:rPr>
                <w:lang w:val="en-US"/>
              </w:rPr>
              <w:t>deprecatedS</w:t>
            </w:r>
            <w:r w:rsidR="00EE25B2">
              <w:rPr>
                <w:lang w:val="en-US"/>
              </w:rPr>
              <w:t>ourceUEIPAddress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28FBBD6"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25BC03" w14:textId="77777777" w:rsidR="00EE25B2" w:rsidRDefault="00EE25B2">
            <w:pPr>
              <w:pStyle w:val="TAL"/>
              <w:rPr>
                <w:lang w:val="en-US"/>
              </w:rPr>
            </w:pPr>
            <w:r>
              <w:rPr>
                <w:lang w:val="en-US"/>
              </w:rPr>
              <w:t>O</w:t>
            </w:r>
          </w:p>
        </w:tc>
      </w:tr>
      <w:tr w:rsidR="00EE25B2" w14:paraId="53381B1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ADF697A" w14:textId="31632610" w:rsidR="00EE25B2" w:rsidRDefault="00E9659F">
            <w:pPr>
              <w:pStyle w:val="TAL"/>
              <w:rPr>
                <w:lang w:val="en-US"/>
              </w:rPr>
            </w:pPr>
            <w:r>
              <w:rPr>
                <w:lang w:val="en-US"/>
              </w:rPr>
              <w:t>deprecatedT</w:t>
            </w:r>
            <w:r w:rsidR="00EE25B2">
              <w:rPr>
                <w:lang w:val="en-US"/>
              </w:rPr>
              <w:t>argetUEIPAddress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DE15C8"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DF676CA" w14:textId="77777777" w:rsidR="00EE25B2" w:rsidRDefault="00EE25B2">
            <w:pPr>
              <w:pStyle w:val="TAL"/>
              <w:rPr>
                <w:lang w:val="en-US"/>
              </w:rPr>
            </w:pPr>
            <w:r>
              <w:rPr>
                <w:lang w:val="en-US"/>
              </w:rPr>
              <w:t>O</w:t>
            </w:r>
          </w:p>
        </w:tc>
      </w:tr>
      <w:tr w:rsidR="00EE25B2" w14:paraId="083BA58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2A7531C8" w14:textId="77777777" w:rsidR="00EE25B2" w:rsidRDefault="00EE25B2">
            <w:pPr>
              <w:keepNext/>
              <w:keepLines/>
              <w:spacing w:after="0"/>
              <w:rPr>
                <w:rFonts w:ascii="Arial" w:hAnsi="Arial"/>
                <w:sz w:val="18"/>
                <w:lang w:val="en-US"/>
              </w:rPr>
            </w:pPr>
            <w:r>
              <w:rPr>
                <w:rFonts w:ascii="Arial" w:hAnsi="Arial"/>
                <w:sz w:val="18"/>
                <w:lang w:val="en-US"/>
              </w:rPr>
              <w:t>eASIPReplaceInfos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037E00" w14:textId="33556EC6" w:rsidR="00EE25B2" w:rsidRDefault="00EE25B2">
            <w:pPr>
              <w:keepNext/>
              <w:keepLines/>
              <w:spacing w:after="0"/>
              <w:rPr>
                <w:rFonts w:ascii="Arial" w:hAnsi="Arial" w:cs="Arial"/>
                <w:color w:val="000000"/>
                <w:sz w:val="18"/>
                <w:szCs w:val="18"/>
                <w:lang w:val="en-US"/>
              </w:rPr>
            </w:pPr>
            <w:r>
              <w:rPr>
                <w:rFonts w:ascii="Arial" w:hAnsi="Arial" w:cs="Arial"/>
                <w:color w:val="000000"/>
                <w:sz w:val="18"/>
                <w:szCs w:val="18"/>
                <w:lang w:val="en-US"/>
              </w:rPr>
              <w:t>Contains EAS IP replacement information for a Source and a Target EAS, if available. This IE is defined in TS 29.571 [17]</w:t>
            </w:r>
            <w:r w:rsidR="00A85386">
              <w:rPr>
                <w:rFonts w:ascii="Arial" w:hAnsi="Arial" w:cs="Arial"/>
                <w:color w:val="000000"/>
                <w:sz w:val="18"/>
                <w:szCs w:val="18"/>
                <w:lang w:val="en-US"/>
              </w:rPr>
              <w:t xml:space="preserve"> table</w:t>
            </w:r>
            <w:r>
              <w:rPr>
                <w:rFonts w:ascii="Arial" w:hAnsi="Arial" w:cs="Arial"/>
                <w:color w:val="000000"/>
                <w:sz w:val="18"/>
                <w:szCs w:val="18"/>
                <w:lang w:val="en-US"/>
              </w:rPr>
              <w:t xml:space="preserve"> 5.4.4.79.</w:t>
            </w:r>
          </w:p>
        </w:tc>
        <w:tc>
          <w:tcPr>
            <w:tcW w:w="713" w:type="dxa"/>
            <w:tcBorders>
              <w:top w:val="single" w:sz="4" w:space="0" w:color="auto"/>
              <w:left w:val="single" w:sz="4" w:space="0" w:color="auto"/>
              <w:bottom w:val="single" w:sz="4" w:space="0" w:color="auto"/>
              <w:right w:val="single" w:sz="4" w:space="0" w:color="auto"/>
            </w:tcBorders>
            <w:vAlign w:val="center"/>
            <w:hideMark/>
          </w:tcPr>
          <w:p w14:paraId="3A05B69E" w14:textId="77777777" w:rsidR="00EE25B2" w:rsidRDefault="00EE25B2">
            <w:pPr>
              <w:pStyle w:val="TAL"/>
              <w:rPr>
                <w:lang w:val="en-US"/>
              </w:rPr>
            </w:pPr>
            <w:r>
              <w:rPr>
                <w:lang w:val="en-US"/>
              </w:rPr>
              <w:t>C</w:t>
            </w:r>
          </w:p>
        </w:tc>
      </w:tr>
      <w:tr w:rsidR="00EE25B2" w14:paraId="32E75EAE" w14:textId="77777777" w:rsidTr="00EE25B2">
        <w:trPr>
          <w:jc w:val="center"/>
        </w:trPr>
        <w:tc>
          <w:tcPr>
            <w:tcW w:w="9922"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4A6650" w14:textId="77777777" w:rsidR="00EE25B2" w:rsidRDefault="00EE25B2">
            <w:pPr>
              <w:pStyle w:val="NO"/>
              <w:rPr>
                <w:lang w:val="en-US"/>
              </w:rPr>
            </w:pPr>
            <w:r>
              <w:rPr>
                <w:lang w:val="en-US"/>
              </w:rPr>
              <w:t>NOTE 1:</w:t>
            </w:r>
            <w:r>
              <w:rPr>
                <w:lang w:val="en-US"/>
              </w:rPr>
              <w:tab/>
              <w:t>Either appId/pFD or flowInfos shall be supplied.</w:t>
            </w:r>
          </w:p>
          <w:p w14:paraId="0843FA56" w14:textId="77777777" w:rsidR="00EE25B2" w:rsidRDefault="00EE25B2">
            <w:pPr>
              <w:pStyle w:val="NO"/>
              <w:rPr>
                <w:lang w:val="en-US"/>
              </w:rPr>
            </w:pPr>
            <w:r>
              <w:rPr>
                <w:lang w:val="en-US"/>
              </w:rPr>
              <w:t>NOTE 2:</w:t>
            </w:r>
            <w:r>
              <w:rPr>
                <w:lang w:val="en-US"/>
              </w:rPr>
              <w:tab/>
              <w:t>TrafficSteeringPolIdDl attribute and/or trafficSteeringPolIdUl attribute and routeToLocs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66" w:name="_Toc207647819"/>
      <w:r w:rsidRPr="00760004">
        <w:t>6.2.3.2.3</w:t>
      </w:r>
      <w:r w:rsidRPr="00760004">
        <w:tab/>
        <w:t xml:space="preserve">PDU </w:t>
      </w:r>
      <w:r w:rsidR="00BF0EAB" w:rsidRPr="00760004">
        <w:t>s</w:t>
      </w:r>
      <w:r w:rsidRPr="00760004">
        <w:t xml:space="preserve">ession </w:t>
      </w:r>
      <w:r w:rsidR="00BF0EAB" w:rsidRPr="00760004">
        <w:t>m</w:t>
      </w:r>
      <w:r w:rsidRPr="00760004">
        <w:t>odification</w:t>
      </w:r>
      <w:bookmarkEnd w:id="166"/>
    </w:p>
    <w:p w14:paraId="0254CEB3" w14:textId="67227B34"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w:t>
      </w:r>
      <w:r w:rsidR="00564AF6">
        <w:t xml:space="preserve">single-access </w:t>
      </w:r>
      <w:r w:rsidRPr="00760004">
        <w:t xml:space="preserve">PDU session has been modified for the target UE. </w:t>
      </w:r>
      <w:r w:rsidR="00681D8B" w:rsidRPr="00760004">
        <w:t>The IRI-POI present in the SMF shall generate the xIRI for the following events:</w:t>
      </w:r>
    </w:p>
    <w:p w14:paraId="0A8A5BD5" w14:textId="550E3D5D" w:rsidR="00681D8B" w:rsidRPr="00760004" w:rsidRDefault="00BF0EAB" w:rsidP="00020C2C">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receives the N1 NAS message (via AMF) PDU SESSION MODIFICATION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A85386">
        <w:t>] clause</w:t>
      </w:r>
      <w:r w:rsidR="005B7B51">
        <w:t>s 6.1.3.3, 6.3.2 and 6.4.2</w:t>
      </w:r>
      <w:r w:rsidR="00681D8B" w:rsidRPr="00760004">
        <w:t>). This applies to the following two cases:</w:t>
      </w:r>
    </w:p>
    <w:p w14:paraId="78F1B3B3" w14:textId="3BAEE88A" w:rsidR="00681D8B" w:rsidRPr="00760004" w:rsidRDefault="00BF0EAB" w:rsidP="00BF0EAB">
      <w:pPr>
        <w:pStyle w:val="B2"/>
      </w:pPr>
      <w:r w:rsidRPr="00760004">
        <w:t>-</w:t>
      </w:r>
      <w:r w:rsidRPr="00760004">
        <w:tab/>
      </w:r>
      <w:r w:rsidR="00681D8B" w:rsidRPr="00760004">
        <w:t>UE initiated PDU session modification</w:t>
      </w:r>
      <w:r w:rsidR="007B0C69">
        <w:t xml:space="preserve"> (see TS 23.502 [4</w:t>
      </w:r>
      <w:r w:rsidR="00A85386">
        <w:t>] clause</w:t>
      </w:r>
      <w:r w:rsidR="007B0C69">
        <w:t xml:space="preserve"> 4.3.3.2)</w:t>
      </w:r>
      <w:r w:rsidR="005D7FCC" w:rsidRPr="00760004">
        <w:t>.</w:t>
      </w:r>
    </w:p>
    <w:p w14:paraId="6B87C922" w14:textId="0737076D" w:rsidR="00681D8B" w:rsidRPr="00760004" w:rsidRDefault="00BF0EAB" w:rsidP="00BF0EAB">
      <w:pPr>
        <w:pStyle w:val="B2"/>
      </w:pPr>
      <w:r w:rsidRPr="00760004">
        <w:t>-</w:t>
      </w:r>
      <w:r w:rsidRPr="00760004">
        <w:tab/>
      </w:r>
      <w:r w:rsidR="00681D8B" w:rsidRPr="00760004">
        <w:t>Network initiated PDU session modification</w:t>
      </w:r>
      <w:r w:rsidR="0064277C">
        <w:t xml:space="preserve"> (see TS 23.502 [4</w:t>
      </w:r>
      <w:r w:rsidR="00A85386">
        <w:t>] clause</w:t>
      </w:r>
      <w:r w:rsidR="0064277C">
        <w:t xml:space="preserve"> 4.3.3.2)</w:t>
      </w:r>
      <w:r w:rsidR="00681D8B" w:rsidRPr="00760004">
        <w:t>.</w:t>
      </w:r>
    </w:p>
    <w:p w14:paraId="533C1CA7" w14:textId="450708F5" w:rsidR="00681D8B" w:rsidRPr="00760004" w:rsidRDefault="009651F1" w:rsidP="00BF0EAB">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xml:space="preserve">), sends the N1 NAS message (via AMF) PDU SESSION ESTABLISHMENT ACCEPT to the </w:t>
      </w:r>
      <w:r w:rsidR="00681D8B" w:rsidRPr="00760004">
        <w:lastRenderedPageBreak/>
        <w:t xml:space="preserve">UE and the 5GSM state within the SMF remains in the PDU </w:t>
      </w:r>
      <w:r w:rsidR="00E45B5D" w:rsidRPr="00760004">
        <w:t>SESSION ACTIVE</w:t>
      </w:r>
      <w:r w:rsidR="00681D8B" w:rsidRPr="00760004">
        <w:t xml:space="preserve"> (see TS 24.501</w:t>
      </w:r>
      <w:r w:rsidR="003531E0" w:rsidRPr="00760004">
        <w:t xml:space="preserve"> [13</w:t>
      </w:r>
      <w:r w:rsidR="00A85386">
        <w:t>] clause</w:t>
      </w:r>
      <w:r w:rsidR="00EE654D">
        <w:t xml:space="preserve"> 6.1.3.3 and 6.4.1</w:t>
      </w:r>
      <w:r w:rsidR="00681D8B" w:rsidRPr="00760004">
        <w:t>). This applies to the following case:</w:t>
      </w:r>
    </w:p>
    <w:p w14:paraId="442423E2" w14:textId="326C0E9C" w:rsidR="00681D8B" w:rsidRPr="00760004" w:rsidRDefault="009651F1" w:rsidP="00BF0EAB">
      <w:pPr>
        <w:pStyle w:val="B2"/>
      </w:pPr>
      <w:r w:rsidRPr="00760004">
        <w:t>-</w:t>
      </w:r>
      <w:r w:rsidRPr="00760004">
        <w:tab/>
      </w:r>
      <w:r w:rsidR="00681D8B" w:rsidRPr="00760004">
        <w:t>Handover from one access type to another access type happens</w:t>
      </w:r>
      <w:r w:rsidR="00310422">
        <w:t xml:space="preserve"> </w:t>
      </w:r>
      <w:r w:rsidR="0055483B" w:rsidRPr="00760004">
        <w:t>(e.g. 3GPP to non-3GPP)</w:t>
      </w:r>
      <w:r w:rsidR="0055483B">
        <w:t>; see TS 23.502 [4</w:t>
      </w:r>
      <w:r w:rsidR="00A85386">
        <w:t>] clause</w:t>
      </w:r>
      <w:r w:rsidR="0055483B">
        <w:t>s 4.9.2.1 and 4.9.2.2)</w:t>
      </w:r>
      <w:r w:rsidR="00681D8B" w:rsidRPr="00760004">
        <w:t>.</w:t>
      </w:r>
    </w:p>
    <w:p w14:paraId="2ECFC481" w14:textId="74ABAE50"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sends the Nsmf_PDUSession_UpdateSMContext response to the AMF when the PDU session modified or SM context is changed. In this case, the Nsmf_PDUSession_UpdateSMContext response may not have an embedded NAS message. This applies to the following case:</w:t>
      </w:r>
    </w:p>
    <w:p w14:paraId="73B2683F" w14:textId="55225626" w:rsidR="003849A7" w:rsidRDefault="003849A7" w:rsidP="003849A7">
      <w:pPr>
        <w:pStyle w:val="B2"/>
      </w:pPr>
      <w:r>
        <w:t>-</w:t>
      </w:r>
      <w:r>
        <w:tab/>
        <w:t>Handover scenarios (5G to 5G, see TS 23.502 [4] clauses 4.9.1.2 and 4.9.1.3).</w:t>
      </w:r>
    </w:p>
    <w:p w14:paraId="1E561B7F" w14:textId="00103D23"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Establishment Response when a PFCP session is established on a new UPF (or V-UPF in a roaming case) within the existing SM Context without a following Nsmf_PDUSession_Update_Context message being sent to the AMF. This applies to the following case:</w:t>
      </w:r>
    </w:p>
    <w:p w14:paraId="68698C1C" w14:textId="214FE3A5" w:rsidR="003849A7" w:rsidRDefault="003849A7" w:rsidP="003849A7">
      <w:pPr>
        <w:pStyle w:val="B2"/>
      </w:pPr>
      <w:r>
        <w:t>-</w:t>
      </w:r>
      <w:r>
        <w:tab/>
        <w:t>Handover scenarios (5G to 5G, see TS 23.502 [4] clauses 4.9.1.2 and 4.9.1.3).</w:t>
      </w:r>
    </w:p>
    <w:p w14:paraId="3430F81F" w14:textId="6D7F7514"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Modification Response when a new tunnel Identifier (local or remote) is added to the PDU session or removed from the PDU session without a following Nsmf_PDUSession_Update_Context message being sent to the AMF. This applies to the following case:</w:t>
      </w:r>
    </w:p>
    <w:p w14:paraId="55AB90F5" w14:textId="39B4CA2F" w:rsidR="003849A7" w:rsidRDefault="003849A7" w:rsidP="003849A7">
      <w:pPr>
        <w:pStyle w:val="B2"/>
      </w:pPr>
      <w:r>
        <w:t>-</w:t>
      </w:r>
      <w:r>
        <w:tab/>
        <w:t>Handover scenarios (5G to 5G, see TS 23.502 [4] clauses 4.9.1.2 and 4.9.1.3).</w:t>
      </w:r>
    </w:p>
    <w:p w14:paraId="31E4DCB9" w14:textId="22C2D0AB"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Deletion Response when a PFCP session is deleted from an SM Context that remains active. This applies to the following case:</w:t>
      </w:r>
    </w:p>
    <w:p w14:paraId="33F47741" w14:textId="544D3EF4" w:rsidR="003849A7" w:rsidRDefault="003849A7" w:rsidP="003849A7">
      <w:pPr>
        <w:pStyle w:val="B2"/>
      </w:pPr>
      <w:r>
        <w:t>-</w:t>
      </w:r>
      <w:r>
        <w:tab/>
        <w:t>Handover scenarios (5G to 5G, see TS 23.502 [4] clauses 4.9.1.2 and 4.9.1.3).</w:t>
      </w:r>
    </w:p>
    <w:p w14:paraId="3981808D" w14:textId="2363ADAF"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1E45C0">
        <w:t>R</w:t>
      </w:r>
      <w:r w:rsidR="00681D8B" w:rsidRPr="00760004">
        <w:t>esponse message with n1SmInfoFromUe IE containing the PDU SESSION MODIFICATION COMPLETE (see TS 29.502</w:t>
      </w:r>
      <w:r w:rsidR="00947163" w:rsidRPr="00760004">
        <w:t xml:space="preserve"> [16</w:t>
      </w:r>
      <w:r w:rsidR="00A85386">
        <w:t>] clause</w:t>
      </w:r>
      <w:r w:rsidR="00D950F8">
        <w:t>s 5.2.1, 5.2.2.8, 5.2.3, and 6.1.6.4</w:t>
      </w:r>
      <w:r w:rsidR="00681D8B" w:rsidRPr="00760004">
        <w:t>). This applies to the following three cases:</w:t>
      </w:r>
    </w:p>
    <w:p w14:paraId="382D66D5" w14:textId="33AA2365" w:rsidR="00681D8B" w:rsidRPr="00760004" w:rsidRDefault="009651F1" w:rsidP="009651F1">
      <w:pPr>
        <w:pStyle w:val="B2"/>
      </w:pPr>
      <w:r w:rsidRPr="00760004">
        <w:t>-</w:t>
      </w:r>
      <w:r w:rsidRPr="00760004">
        <w:tab/>
      </w:r>
      <w:r w:rsidR="00681D8B" w:rsidRPr="00760004">
        <w:t>UE initiated PDU session modification</w:t>
      </w:r>
      <w:r w:rsidR="0026576B">
        <w:t xml:space="preserve"> (see TS 23.502 [4</w:t>
      </w:r>
      <w:r w:rsidR="00A85386">
        <w:t>] clause</w:t>
      </w:r>
      <w:r w:rsidR="0026576B">
        <w:t xml:space="preserve"> 4.3.3.3)</w:t>
      </w:r>
      <w:r w:rsidR="005D7FCC" w:rsidRPr="00760004">
        <w:t>.</w:t>
      </w:r>
    </w:p>
    <w:p w14:paraId="40CEC967" w14:textId="62689960" w:rsidR="00681D8B" w:rsidRPr="00760004" w:rsidRDefault="009651F1" w:rsidP="009651F1">
      <w:pPr>
        <w:pStyle w:val="B2"/>
      </w:pPr>
      <w:r w:rsidRPr="00760004">
        <w:t>-</w:t>
      </w:r>
      <w:r w:rsidRPr="00760004">
        <w:tab/>
      </w:r>
      <w:r w:rsidR="00681D8B" w:rsidRPr="00760004">
        <w:t>Network (VPLMN) initiated PDU session modification</w:t>
      </w:r>
      <w:r w:rsidR="0026576B">
        <w:t xml:space="preserve"> (see TS 23.502 [4</w:t>
      </w:r>
      <w:r w:rsidR="00A85386">
        <w:t>] clause</w:t>
      </w:r>
      <w:r w:rsidR="0026576B">
        <w:t xml:space="preserve"> 4.3.3.3)</w:t>
      </w:r>
      <w:r w:rsidR="005D7FCC" w:rsidRPr="00760004">
        <w:t>.</w:t>
      </w:r>
    </w:p>
    <w:p w14:paraId="58114DF5" w14:textId="22F32C30" w:rsidR="00681D8B" w:rsidRPr="00760004" w:rsidRDefault="009651F1" w:rsidP="009651F1">
      <w:pPr>
        <w:pStyle w:val="B2"/>
      </w:pPr>
      <w:r w:rsidRPr="00760004">
        <w:t>-</w:t>
      </w:r>
      <w:r w:rsidRPr="00760004">
        <w:tab/>
      </w:r>
      <w:r w:rsidR="00681D8B" w:rsidRPr="00760004">
        <w:t>Network (HPLMN) initiated PDU session modification</w:t>
      </w:r>
      <w:r w:rsidR="0026576B">
        <w:t xml:space="preserve"> (see TS 23.502 [4</w:t>
      </w:r>
      <w:r w:rsidR="00A85386">
        <w:t>] clause</w:t>
      </w:r>
      <w:r w:rsidR="0026576B">
        <w:t xml:space="preserve"> 4.3.3.3)</w:t>
      </w:r>
      <w:r w:rsidR="00681D8B" w:rsidRPr="00760004">
        <w:t>.</w:t>
      </w:r>
    </w:p>
    <w:p w14:paraId="2AE88C2B" w14:textId="368ACA8E"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1E45C0">
        <w:t>R</w:t>
      </w:r>
      <w:r w:rsidR="00681D8B" w:rsidRPr="00760004">
        <w:t>esponse message with n1SmInfoToUe IE containing the PDU SESSION ESTABLISHMENT ACCEPT (see TS 29.502</w:t>
      </w:r>
      <w:r w:rsidR="00947163" w:rsidRPr="00760004">
        <w:t xml:space="preserve"> [16</w:t>
      </w:r>
      <w:r w:rsidR="00A85386">
        <w:t>] clause</w:t>
      </w:r>
      <w:r w:rsidR="00272907">
        <w:t>s 5.2.1, 5.2.2.8, 5.2.3, and 6.1.6.4</w:t>
      </w:r>
      <w:r w:rsidR="00681D8B" w:rsidRPr="00760004">
        <w:t xml:space="preserve">) while it had received a N16 Nsmf_PDU_Session_Create </w:t>
      </w:r>
      <w:r w:rsidR="001E45C0">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14715289" w14:textId="03E0682D" w:rsidR="00606C71" w:rsidRDefault="009651F1" w:rsidP="00606C71">
      <w:pPr>
        <w:pStyle w:val="B2"/>
      </w:pPr>
      <w:r w:rsidRPr="00760004">
        <w:t>-</w:t>
      </w:r>
      <w:r w:rsidRPr="00760004">
        <w:tab/>
      </w:r>
      <w:r w:rsidR="00681D8B" w:rsidRPr="00760004">
        <w:t xml:space="preserve">Handover from one access type to another access type happens </w:t>
      </w:r>
      <w:r w:rsidR="007244D9" w:rsidRPr="00760004">
        <w:t>(e.g. 3GPP to non-3GPP)</w:t>
      </w:r>
      <w:r w:rsidR="007244D9">
        <w:t>; see TS 23.502 [4</w:t>
      </w:r>
      <w:r w:rsidR="00A85386">
        <w:t>] clause</w:t>
      </w:r>
      <w:r w:rsidR="007244D9">
        <w:t>s 4.9.2.3 and 4.9.2.4)</w:t>
      </w:r>
      <w:r w:rsidR="00606C71" w:rsidRPr="00606C71">
        <w:t xml:space="preserve"> </w:t>
      </w:r>
      <w:r w:rsidR="00606C71">
        <w:t>where the V-SMF is used for the PDU session on the new access type only.</w:t>
      </w:r>
    </w:p>
    <w:p w14:paraId="5A78126E" w14:textId="6C82F119" w:rsidR="00606C71" w:rsidRDefault="00606C71" w:rsidP="00606C71">
      <w:pPr>
        <w:pStyle w:val="B1"/>
      </w:pPr>
      <w:r>
        <w:t>-</w:t>
      </w:r>
      <w:r>
        <w:tab/>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p>
    <w:p w14:paraId="5692BA4E" w14:textId="32A6A71B" w:rsidR="00BE736B" w:rsidRPr="00995C8C" w:rsidRDefault="00606C71" w:rsidP="00835CFF">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56022B16" w14:textId="77777777" w:rsidR="00BE736B" w:rsidRPr="00995C8C" w:rsidRDefault="00BE736B" w:rsidP="00BE736B">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2C3BC249" w14:textId="2848E2B3" w:rsidR="00BE736B" w:rsidRDefault="00BE736B" w:rsidP="00BE736B">
      <w:pPr>
        <w:pStyle w:val="B1"/>
      </w:pPr>
      <w:r w:rsidRPr="00995C8C">
        <w:lastRenderedPageBreak/>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0F2DBB8E" w14:textId="19EF8E1B" w:rsidR="00C774C8" w:rsidRPr="00995C8C" w:rsidRDefault="00C774C8" w:rsidP="00BE736B">
      <w:pPr>
        <w:pStyle w:val="B1"/>
      </w:pPr>
      <w:r>
        <w:t>-</w:t>
      </w:r>
      <w:r>
        <w:tab/>
      </w:r>
      <w:r w:rsidR="00335023">
        <w:t>For a non-roaming scenario, SMF receives a Nnef_PFDManagement_Fetch response from the NEF for the target UE in response to Nnef_PFDManagement_Fetch request sent by SMF to NEF (see TS 29.551 [96] clause 4.2.2).</w:t>
      </w:r>
    </w:p>
    <w:p w14:paraId="3EBA7AC3" w14:textId="15078A27" w:rsidR="00CD7588" w:rsidRDefault="00CD7588" w:rsidP="00CD7588">
      <w:r>
        <w:t>If the</w:t>
      </w:r>
      <w:r w:rsidRPr="005126F7">
        <w:t xml:space="preserve"> </w:t>
      </w:r>
      <w:r w:rsidRPr="00995C8C">
        <w:t>Npcf_SMPolicyControlUpdateNotify response</w:t>
      </w:r>
      <w:r>
        <w:t xml:space="preserve"> sent to the </w:t>
      </w:r>
      <w:r w:rsidRPr="000D6851">
        <w:t xml:space="preserve">PCF for the target UE in response to </w:t>
      </w:r>
      <w:r w:rsidRPr="00995C8C">
        <w:t>an Npcf_SMPolicyControlUpdateNotify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3CD5590D" w14:textId="10EDE7F6" w:rsidR="000D4C6D" w:rsidRPr="00760004" w:rsidRDefault="000D4C6D" w:rsidP="00160265">
      <w:pPr>
        <w:pStyle w:val="TH"/>
      </w:pPr>
      <w:r w:rsidRPr="00760004">
        <w:t>Table 6.</w:t>
      </w:r>
      <w:r w:rsidR="003F1DB0" w:rsidRPr="00760004">
        <w:t>2.3-2</w:t>
      </w:r>
      <w:r w:rsidRPr="00760004">
        <w:t xml:space="preserve">: Payload for </w:t>
      </w:r>
      <w:r w:rsidR="00D17D59" w:rsidRPr="00760004">
        <w:t>SMFPDUSessionModification record</w:t>
      </w:r>
    </w:p>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621"/>
        <w:gridCol w:w="811"/>
        <w:gridCol w:w="5057"/>
        <w:gridCol w:w="708"/>
      </w:tblGrid>
      <w:tr w:rsidR="000F1533" w14:paraId="019AB3B9" w14:textId="77777777" w:rsidTr="00F56B2D">
        <w:trPr>
          <w:cantSplit/>
          <w:tblHeader/>
          <w:jc w:val="center"/>
        </w:trPr>
        <w:tc>
          <w:tcPr>
            <w:tcW w:w="1706" w:type="dxa"/>
            <w:tcBorders>
              <w:top w:val="single" w:sz="4" w:space="0" w:color="auto"/>
              <w:left w:val="single" w:sz="4" w:space="0" w:color="auto"/>
              <w:bottom w:val="single" w:sz="4" w:space="0" w:color="auto"/>
              <w:right w:val="single" w:sz="4" w:space="0" w:color="auto"/>
            </w:tcBorders>
            <w:hideMark/>
          </w:tcPr>
          <w:p w14:paraId="15EDC738" w14:textId="77777777" w:rsidR="000F1533" w:rsidRDefault="000F1533" w:rsidP="00F56B2D">
            <w:pPr>
              <w:pStyle w:val="TAH"/>
              <w:keepNext w:val="0"/>
              <w:rPr>
                <w:lang w:val="fr-FR"/>
              </w:rPr>
            </w:pPr>
            <w:bookmarkStart w:id="167" w:name="_Hlk107930735"/>
            <w:r>
              <w:rPr>
                <w:lang w:val="fr-FR"/>
              </w:rPr>
              <w:t>Field name</w:t>
            </w:r>
          </w:p>
        </w:tc>
        <w:tc>
          <w:tcPr>
            <w:tcW w:w="1621" w:type="dxa"/>
            <w:tcBorders>
              <w:top w:val="single" w:sz="4" w:space="0" w:color="auto"/>
              <w:left w:val="single" w:sz="4" w:space="0" w:color="auto"/>
              <w:bottom w:val="single" w:sz="4" w:space="0" w:color="auto"/>
              <w:right w:val="single" w:sz="4" w:space="0" w:color="auto"/>
            </w:tcBorders>
          </w:tcPr>
          <w:p w14:paraId="5E006FEE" w14:textId="77777777" w:rsidR="000F1533" w:rsidRDefault="000F1533" w:rsidP="00F56B2D">
            <w:pPr>
              <w:pStyle w:val="TAH"/>
              <w:keepNext w:val="0"/>
              <w:rPr>
                <w:lang w:val="fr-FR"/>
              </w:rPr>
            </w:pPr>
            <w:r>
              <w:rPr>
                <w:lang w:val="fr-FR"/>
              </w:rPr>
              <w:t>Type</w:t>
            </w:r>
          </w:p>
        </w:tc>
        <w:tc>
          <w:tcPr>
            <w:tcW w:w="811" w:type="dxa"/>
            <w:tcBorders>
              <w:top w:val="single" w:sz="4" w:space="0" w:color="auto"/>
              <w:left w:val="single" w:sz="4" w:space="0" w:color="auto"/>
              <w:bottom w:val="single" w:sz="4" w:space="0" w:color="auto"/>
              <w:right w:val="single" w:sz="4" w:space="0" w:color="auto"/>
            </w:tcBorders>
          </w:tcPr>
          <w:p w14:paraId="51D2ED54" w14:textId="77777777" w:rsidR="000F1533" w:rsidRDefault="000F1533" w:rsidP="00F56B2D">
            <w:pPr>
              <w:pStyle w:val="TAH"/>
              <w:keepNext w:val="0"/>
              <w:rPr>
                <w:lang w:val="fr-FR"/>
              </w:rPr>
            </w:pPr>
            <w:r>
              <w:rPr>
                <w:lang w:val="fr-FR"/>
              </w:rPr>
              <w:t>Cardinality</w:t>
            </w:r>
          </w:p>
        </w:tc>
        <w:tc>
          <w:tcPr>
            <w:tcW w:w="5057" w:type="dxa"/>
            <w:tcBorders>
              <w:top w:val="single" w:sz="4" w:space="0" w:color="auto"/>
              <w:left w:val="single" w:sz="4" w:space="0" w:color="auto"/>
              <w:bottom w:val="single" w:sz="4" w:space="0" w:color="auto"/>
              <w:right w:val="single" w:sz="4" w:space="0" w:color="auto"/>
            </w:tcBorders>
            <w:hideMark/>
          </w:tcPr>
          <w:p w14:paraId="23E790A0" w14:textId="77777777" w:rsidR="000F1533" w:rsidRDefault="000F1533" w:rsidP="00F56B2D">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5A40D31" w14:textId="77777777" w:rsidR="000F1533" w:rsidRDefault="000F1533" w:rsidP="00F56B2D">
            <w:pPr>
              <w:pStyle w:val="TAH"/>
              <w:keepNext w:val="0"/>
              <w:rPr>
                <w:lang w:val="fr-FR"/>
              </w:rPr>
            </w:pPr>
            <w:r>
              <w:rPr>
                <w:lang w:val="fr-FR"/>
              </w:rPr>
              <w:t>M/C/O</w:t>
            </w:r>
          </w:p>
        </w:tc>
      </w:tr>
      <w:tr w:rsidR="000F1533" w14:paraId="3F0EB701"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6ED660C" w14:textId="77777777" w:rsidR="000F1533" w:rsidRDefault="000F1533" w:rsidP="00F56B2D">
            <w:pPr>
              <w:pStyle w:val="TAL"/>
              <w:keepNext w:val="0"/>
              <w:rPr>
                <w:lang w:val="fr-FR"/>
              </w:rPr>
            </w:pPr>
            <w:r>
              <w:rPr>
                <w:lang w:val="fr-FR"/>
              </w:rPr>
              <w:t>sUPI</w:t>
            </w:r>
          </w:p>
        </w:tc>
        <w:tc>
          <w:tcPr>
            <w:tcW w:w="1621" w:type="dxa"/>
            <w:tcBorders>
              <w:top w:val="single" w:sz="4" w:space="0" w:color="auto"/>
              <w:left w:val="single" w:sz="4" w:space="0" w:color="auto"/>
              <w:bottom w:val="single" w:sz="4" w:space="0" w:color="auto"/>
              <w:right w:val="single" w:sz="4" w:space="0" w:color="auto"/>
            </w:tcBorders>
          </w:tcPr>
          <w:p w14:paraId="7C70A9C8" w14:textId="77777777" w:rsidR="000F1533" w:rsidRDefault="000F1533" w:rsidP="00F56B2D">
            <w:pPr>
              <w:pStyle w:val="TAL"/>
              <w:keepNext w:val="0"/>
              <w:rPr>
                <w:lang w:val="en-US"/>
              </w:rPr>
            </w:pPr>
            <w:r>
              <w:t>SUPI</w:t>
            </w:r>
          </w:p>
        </w:tc>
        <w:tc>
          <w:tcPr>
            <w:tcW w:w="811" w:type="dxa"/>
            <w:tcBorders>
              <w:top w:val="single" w:sz="4" w:space="0" w:color="auto"/>
              <w:left w:val="single" w:sz="4" w:space="0" w:color="auto"/>
              <w:bottom w:val="single" w:sz="4" w:space="0" w:color="auto"/>
              <w:right w:val="single" w:sz="4" w:space="0" w:color="auto"/>
            </w:tcBorders>
          </w:tcPr>
          <w:p w14:paraId="092E57AE"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1E66D60" w14:textId="77777777" w:rsidR="000F1533" w:rsidRDefault="000F1533" w:rsidP="00F56B2D">
            <w:pPr>
              <w:pStyle w:val="TAL"/>
              <w:keepNext w:val="0"/>
              <w:rPr>
                <w:lang w:val="en-US"/>
              </w:rPr>
            </w:pPr>
            <w:r>
              <w:rPr>
                <w:lang w:val="en-US"/>
              </w:rPr>
              <w:t>SUPI associated with the PDU session (e.g. as provided by the AMF in the associated Nsmf_PDU_Session_CreateSMContext service operation). Shall be present except for PEI-only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0FFEDA70" w14:textId="77777777" w:rsidR="000F1533" w:rsidRDefault="000F1533" w:rsidP="00F56B2D">
            <w:pPr>
              <w:pStyle w:val="TAL"/>
              <w:keepNext w:val="0"/>
              <w:rPr>
                <w:lang w:val="fr-FR"/>
              </w:rPr>
            </w:pPr>
            <w:r>
              <w:rPr>
                <w:lang w:val="fr-FR"/>
              </w:rPr>
              <w:t>C</w:t>
            </w:r>
          </w:p>
        </w:tc>
      </w:tr>
      <w:tr w:rsidR="000F1533" w14:paraId="7126BC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8F83AC" w14:textId="77777777" w:rsidR="000F1533" w:rsidRDefault="000F1533" w:rsidP="00F56B2D">
            <w:pPr>
              <w:pStyle w:val="TAL"/>
              <w:keepNext w:val="0"/>
              <w:rPr>
                <w:lang w:val="fr-FR"/>
              </w:rPr>
            </w:pPr>
            <w:r>
              <w:rPr>
                <w:lang w:val="fr-FR"/>
              </w:rPr>
              <w:t>sUPIUnauthenticated</w:t>
            </w:r>
          </w:p>
        </w:tc>
        <w:tc>
          <w:tcPr>
            <w:tcW w:w="1621" w:type="dxa"/>
            <w:tcBorders>
              <w:top w:val="single" w:sz="4" w:space="0" w:color="auto"/>
              <w:left w:val="single" w:sz="4" w:space="0" w:color="auto"/>
              <w:bottom w:val="single" w:sz="4" w:space="0" w:color="auto"/>
              <w:right w:val="single" w:sz="4" w:space="0" w:color="auto"/>
            </w:tcBorders>
          </w:tcPr>
          <w:p w14:paraId="46BB1CF3" w14:textId="77777777" w:rsidR="000F1533" w:rsidRDefault="000F1533" w:rsidP="00F56B2D">
            <w:pPr>
              <w:pStyle w:val="TAL"/>
              <w:keepNext w:val="0"/>
              <w:rPr>
                <w:lang w:val="en-US"/>
              </w:rPr>
            </w:pPr>
            <w:r>
              <w:t>SUPIUnauthenticatedIndication</w:t>
            </w:r>
          </w:p>
        </w:tc>
        <w:tc>
          <w:tcPr>
            <w:tcW w:w="811" w:type="dxa"/>
            <w:tcBorders>
              <w:top w:val="single" w:sz="4" w:space="0" w:color="auto"/>
              <w:left w:val="single" w:sz="4" w:space="0" w:color="auto"/>
              <w:bottom w:val="single" w:sz="4" w:space="0" w:color="auto"/>
              <w:right w:val="single" w:sz="4" w:space="0" w:color="auto"/>
            </w:tcBorders>
          </w:tcPr>
          <w:p w14:paraId="13526A5A"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BC6AA87" w14:textId="77777777" w:rsidR="000F1533" w:rsidRDefault="000F1533" w:rsidP="00F56B2D">
            <w:pPr>
              <w:pStyle w:val="TAL"/>
              <w:keepNext w:val="0"/>
              <w:rPr>
                <w:lang w:val="en-US"/>
              </w:rPr>
            </w:pPr>
            <w:r>
              <w:rPr>
                <w:lang w:val="en-US"/>
              </w:rPr>
              <w:t>Shall be present if a SUPI is present in the message and set to “true” if the SUPI was not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6F88E0D8" w14:textId="77777777" w:rsidR="000F1533" w:rsidRDefault="000F1533" w:rsidP="00F56B2D">
            <w:pPr>
              <w:pStyle w:val="TAL"/>
              <w:keepNext w:val="0"/>
              <w:rPr>
                <w:lang w:val="fr-FR"/>
              </w:rPr>
            </w:pPr>
            <w:r>
              <w:rPr>
                <w:lang w:val="fr-FR"/>
              </w:rPr>
              <w:t>C</w:t>
            </w:r>
          </w:p>
        </w:tc>
      </w:tr>
      <w:tr w:rsidR="000F1533" w14:paraId="2EF1CD3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61D21D9" w14:textId="77777777" w:rsidR="000F1533" w:rsidRDefault="000F1533" w:rsidP="00F56B2D">
            <w:pPr>
              <w:pStyle w:val="TAL"/>
              <w:keepNext w:val="0"/>
              <w:rPr>
                <w:lang w:val="fr-FR"/>
              </w:rPr>
            </w:pPr>
            <w:r>
              <w:rPr>
                <w:lang w:val="fr-FR"/>
              </w:rPr>
              <w:t>pEI</w:t>
            </w:r>
          </w:p>
        </w:tc>
        <w:tc>
          <w:tcPr>
            <w:tcW w:w="1621" w:type="dxa"/>
            <w:tcBorders>
              <w:top w:val="single" w:sz="4" w:space="0" w:color="auto"/>
              <w:left w:val="single" w:sz="4" w:space="0" w:color="auto"/>
              <w:bottom w:val="single" w:sz="4" w:space="0" w:color="auto"/>
              <w:right w:val="single" w:sz="4" w:space="0" w:color="auto"/>
            </w:tcBorders>
          </w:tcPr>
          <w:p w14:paraId="56A888ED" w14:textId="77777777" w:rsidR="000F1533" w:rsidRDefault="000F1533" w:rsidP="00F56B2D">
            <w:pPr>
              <w:pStyle w:val="TAL"/>
              <w:keepNext w:val="0"/>
              <w:rPr>
                <w:lang w:val="en-US"/>
              </w:rPr>
            </w:pPr>
            <w:r>
              <w:t>PEI</w:t>
            </w:r>
          </w:p>
        </w:tc>
        <w:tc>
          <w:tcPr>
            <w:tcW w:w="811" w:type="dxa"/>
            <w:tcBorders>
              <w:top w:val="single" w:sz="4" w:space="0" w:color="auto"/>
              <w:left w:val="single" w:sz="4" w:space="0" w:color="auto"/>
              <w:bottom w:val="single" w:sz="4" w:space="0" w:color="auto"/>
              <w:right w:val="single" w:sz="4" w:space="0" w:color="auto"/>
            </w:tcBorders>
          </w:tcPr>
          <w:p w14:paraId="1A99D91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2B38C1" w14:textId="6F8D5D11" w:rsidR="000F1533" w:rsidRDefault="000F1533" w:rsidP="00F56B2D">
            <w:pPr>
              <w:pStyle w:val="TAL"/>
              <w:keepNext w:val="0"/>
              <w:rPr>
                <w:lang w:val="en-US"/>
              </w:rPr>
            </w:pPr>
            <w:r>
              <w:rPr>
                <w:lang w:val="en-US"/>
              </w:rPr>
              <w:t>PEI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642D0A52" w14:textId="77777777" w:rsidR="000F1533" w:rsidRDefault="000F1533" w:rsidP="00F56B2D">
            <w:pPr>
              <w:pStyle w:val="TAL"/>
              <w:keepNext w:val="0"/>
              <w:rPr>
                <w:lang w:val="fr-FR"/>
              </w:rPr>
            </w:pPr>
            <w:r>
              <w:rPr>
                <w:lang w:val="fr-FR"/>
              </w:rPr>
              <w:t>C</w:t>
            </w:r>
          </w:p>
        </w:tc>
      </w:tr>
      <w:tr w:rsidR="000F1533" w14:paraId="39D6F4A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D59D61A" w14:textId="77777777" w:rsidR="000F1533" w:rsidRDefault="000F1533" w:rsidP="00F56B2D">
            <w:pPr>
              <w:pStyle w:val="TAL"/>
              <w:keepNext w:val="0"/>
              <w:rPr>
                <w:lang w:val="fr-FR"/>
              </w:rPr>
            </w:pPr>
            <w:r>
              <w:rPr>
                <w:lang w:val="fr-FR"/>
              </w:rPr>
              <w:t>gPSI</w:t>
            </w:r>
          </w:p>
        </w:tc>
        <w:tc>
          <w:tcPr>
            <w:tcW w:w="1621" w:type="dxa"/>
            <w:tcBorders>
              <w:top w:val="single" w:sz="4" w:space="0" w:color="auto"/>
              <w:left w:val="single" w:sz="4" w:space="0" w:color="auto"/>
              <w:bottom w:val="single" w:sz="4" w:space="0" w:color="auto"/>
              <w:right w:val="single" w:sz="4" w:space="0" w:color="auto"/>
            </w:tcBorders>
          </w:tcPr>
          <w:p w14:paraId="4A775C3E" w14:textId="77777777" w:rsidR="000F1533" w:rsidRDefault="000F1533" w:rsidP="00F56B2D">
            <w:pPr>
              <w:pStyle w:val="TAL"/>
              <w:keepNext w:val="0"/>
              <w:rPr>
                <w:lang w:val="en-US"/>
              </w:rPr>
            </w:pPr>
            <w:r>
              <w:t>GPSI</w:t>
            </w:r>
          </w:p>
        </w:tc>
        <w:tc>
          <w:tcPr>
            <w:tcW w:w="811" w:type="dxa"/>
            <w:tcBorders>
              <w:top w:val="single" w:sz="4" w:space="0" w:color="auto"/>
              <w:left w:val="single" w:sz="4" w:space="0" w:color="auto"/>
              <w:bottom w:val="single" w:sz="4" w:space="0" w:color="auto"/>
              <w:right w:val="single" w:sz="4" w:space="0" w:color="auto"/>
            </w:tcBorders>
          </w:tcPr>
          <w:p w14:paraId="601A8439"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744F6668" w14:textId="1D384E30" w:rsidR="000F1533" w:rsidRDefault="000F1533" w:rsidP="00F56B2D">
            <w:pPr>
              <w:pStyle w:val="TAL"/>
              <w:keepNext w:val="0"/>
              <w:rPr>
                <w:lang w:val="en-US"/>
              </w:rPr>
            </w:pPr>
            <w:r>
              <w:rPr>
                <w:lang w:val="en-US"/>
              </w:rPr>
              <w:t>GPSI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25188C9C" w14:textId="77777777" w:rsidR="000F1533" w:rsidRDefault="000F1533" w:rsidP="00F56B2D">
            <w:pPr>
              <w:pStyle w:val="TAL"/>
              <w:keepNext w:val="0"/>
              <w:rPr>
                <w:lang w:val="fr-FR"/>
              </w:rPr>
            </w:pPr>
            <w:r>
              <w:rPr>
                <w:lang w:val="fr-FR"/>
              </w:rPr>
              <w:t>C</w:t>
            </w:r>
          </w:p>
        </w:tc>
      </w:tr>
      <w:tr w:rsidR="000F1533" w14:paraId="598A653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6742BB9" w14:textId="77777777" w:rsidR="000F1533" w:rsidRDefault="000F1533" w:rsidP="00F56B2D">
            <w:pPr>
              <w:pStyle w:val="TAL"/>
              <w:keepNext w:val="0"/>
              <w:rPr>
                <w:lang w:val="fr-FR"/>
              </w:rPr>
            </w:pPr>
            <w:r>
              <w:rPr>
                <w:lang w:val="fr-FR"/>
              </w:rPr>
              <w:t>sNSSAI</w:t>
            </w:r>
          </w:p>
        </w:tc>
        <w:tc>
          <w:tcPr>
            <w:tcW w:w="1621" w:type="dxa"/>
            <w:tcBorders>
              <w:top w:val="single" w:sz="4" w:space="0" w:color="auto"/>
              <w:left w:val="single" w:sz="4" w:space="0" w:color="auto"/>
              <w:bottom w:val="single" w:sz="4" w:space="0" w:color="auto"/>
              <w:right w:val="single" w:sz="4" w:space="0" w:color="auto"/>
            </w:tcBorders>
          </w:tcPr>
          <w:p w14:paraId="31BDFA27" w14:textId="77777777" w:rsidR="000F1533" w:rsidRDefault="000F1533" w:rsidP="00F56B2D">
            <w:pPr>
              <w:pStyle w:val="TAL"/>
              <w:keepNext w:val="0"/>
              <w:rPr>
                <w:lang w:val="en-US"/>
              </w:rPr>
            </w:pPr>
            <w:r>
              <w:t>SNSSAI</w:t>
            </w:r>
          </w:p>
        </w:tc>
        <w:tc>
          <w:tcPr>
            <w:tcW w:w="811" w:type="dxa"/>
            <w:tcBorders>
              <w:top w:val="single" w:sz="4" w:space="0" w:color="auto"/>
              <w:left w:val="single" w:sz="4" w:space="0" w:color="auto"/>
              <w:bottom w:val="single" w:sz="4" w:space="0" w:color="auto"/>
              <w:right w:val="single" w:sz="4" w:space="0" w:color="auto"/>
            </w:tcBorders>
          </w:tcPr>
          <w:p w14:paraId="60326882"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E021DD" w14:textId="77777777" w:rsidR="000F1533" w:rsidRDefault="000F1533" w:rsidP="00F56B2D">
            <w:pPr>
              <w:pStyle w:val="TAL"/>
              <w:keepNext w:val="0"/>
              <w:rPr>
                <w:lang w:val="en-US"/>
              </w:rPr>
            </w:pPr>
            <w:r>
              <w:rPr>
                <w:lang w:val="en-US"/>
              </w:rPr>
              <w:t>Slice identifier associated with the PDU session, if available. See TS 23.003 [19] clause 28.4.2 and TS 23.501 [2] clause 5.15.2.</w:t>
            </w:r>
          </w:p>
        </w:tc>
        <w:tc>
          <w:tcPr>
            <w:tcW w:w="708" w:type="dxa"/>
            <w:tcBorders>
              <w:top w:val="single" w:sz="4" w:space="0" w:color="auto"/>
              <w:left w:val="single" w:sz="4" w:space="0" w:color="auto"/>
              <w:bottom w:val="single" w:sz="4" w:space="0" w:color="auto"/>
              <w:right w:val="single" w:sz="4" w:space="0" w:color="auto"/>
            </w:tcBorders>
            <w:hideMark/>
          </w:tcPr>
          <w:p w14:paraId="197FDE93" w14:textId="77777777" w:rsidR="000F1533" w:rsidRDefault="000F1533" w:rsidP="00F56B2D">
            <w:pPr>
              <w:pStyle w:val="TAL"/>
              <w:keepNext w:val="0"/>
              <w:rPr>
                <w:lang w:val="fr-FR"/>
              </w:rPr>
            </w:pPr>
            <w:r>
              <w:rPr>
                <w:lang w:val="fr-FR"/>
              </w:rPr>
              <w:t>C</w:t>
            </w:r>
          </w:p>
        </w:tc>
      </w:tr>
      <w:tr w:rsidR="000F1533" w14:paraId="3932AAF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D5A21E9" w14:textId="77777777" w:rsidR="000F1533" w:rsidRDefault="000F1533" w:rsidP="00F56B2D">
            <w:pPr>
              <w:pStyle w:val="TAL"/>
              <w:keepNext w:val="0"/>
              <w:rPr>
                <w:lang w:val="fr-FR"/>
              </w:rPr>
            </w:pPr>
            <w:r>
              <w:rPr>
                <w:lang w:val="fr-FR"/>
              </w:rPr>
              <w:t>non3GPPAccessEndpoint</w:t>
            </w:r>
          </w:p>
        </w:tc>
        <w:tc>
          <w:tcPr>
            <w:tcW w:w="1621" w:type="dxa"/>
            <w:tcBorders>
              <w:top w:val="single" w:sz="4" w:space="0" w:color="auto"/>
              <w:left w:val="single" w:sz="4" w:space="0" w:color="auto"/>
              <w:bottom w:val="single" w:sz="4" w:space="0" w:color="auto"/>
              <w:right w:val="single" w:sz="4" w:space="0" w:color="auto"/>
            </w:tcBorders>
          </w:tcPr>
          <w:p w14:paraId="75D3B831"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64E13C1"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C58B8F2" w14:textId="77777777" w:rsidR="000F1533" w:rsidRDefault="000F1533" w:rsidP="00F56B2D">
            <w:pPr>
              <w:pStyle w:val="TAL"/>
              <w:keepNext w:val="0"/>
              <w:rPr>
                <w:lang w:val="en-US"/>
              </w:rPr>
            </w:pPr>
            <w:r>
              <w:rPr>
                <w:lang w:val="en-US"/>
              </w:rPr>
              <w:t>UE's local IP address used to reach the N3IWF, TNGF or TWIF, if available. IP addresses are given as 4 octets (for IPv4) or 16 octets (for IPv6) with the most significant octet first (network byte order).</w:t>
            </w:r>
          </w:p>
        </w:tc>
        <w:tc>
          <w:tcPr>
            <w:tcW w:w="708" w:type="dxa"/>
            <w:tcBorders>
              <w:top w:val="single" w:sz="4" w:space="0" w:color="auto"/>
              <w:left w:val="single" w:sz="4" w:space="0" w:color="auto"/>
              <w:bottom w:val="single" w:sz="4" w:space="0" w:color="auto"/>
              <w:right w:val="single" w:sz="4" w:space="0" w:color="auto"/>
            </w:tcBorders>
            <w:hideMark/>
          </w:tcPr>
          <w:p w14:paraId="42BBC99F" w14:textId="77777777" w:rsidR="000F1533" w:rsidRDefault="000F1533" w:rsidP="00F56B2D">
            <w:pPr>
              <w:pStyle w:val="TAL"/>
              <w:keepNext w:val="0"/>
              <w:rPr>
                <w:lang w:val="fr-FR"/>
              </w:rPr>
            </w:pPr>
            <w:r>
              <w:rPr>
                <w:lang w:val="fr-FR"/>
              </w:rPr>
              <w:t>C</w:t>
            </w:r>
          </w:p>
        </w:tc>
      </w:tr>
      <w:tr w:rsidR="000F1533" w14:paraId="472DDD5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7D55CCE" w14:textId="77777777" w:rsidR="000F1533" w:rsidRDefault="000F1533" w:rsidP="00F56B2D">
            <w:pPr>
              <w:pStyle w:val="TAL"/>
              <w:keepNext w:val="0"/>
              <w:rPr>
                <w:lang w:val="fr-FR"/>
              </w:rPr>
            </w:pPr>
            <w:r>
              <w:rPr>
                <w:lang w:val="fr-FR"/>
              </w:rPr>
              <w:t>location</w:t>
            </w:r>
          </w:p>
        </w:tc>
        <w:tc>
          <w:tcPr>
            <w:tcW w:w="1621" w:type="dxa"/>
            <w:tcBorders>
              <w:top w:val="single" w:sz="4" w:space="0" w:color="auto"/>
              <w:left w:val="single" w:sz="4" w:space="0" w:color="auto"/>
              <w:bottom w:val="single" w:sz="4" w:space="0" w:color="auto"/>
              <w:right w:val="single" w:sz="4" w:space="0" w:color="auto"/>
            </w:tcBorders>
          </w:tcPr>
          <w:p w14:paraId="7F5648F0" w14:textId="77777777" w:rsidR="000F1533" w:rsidRDefault="000F1533" w:rsidP="00F56B2D">
            <w:pPr>
              <w:pStyle w:val="TAL"/>
              <w:keepNext w:val="0"/>
              <w:rPr>
                <w:lang w:val="en-US"/>
              </w:rPr>
            </w:pPr>
            <w:r>
              <w:t>Location</w:t>
            </w:r>
          </w:p>
        </w:tc>
        <w:tc>
          <w:tcPr>
            <w:tcW w:w="811" w:type="dxa"/>
            <w:tcBorders>
              <w:top w:val="single" w:sz="4" w:space="0" w:color="auto"/>
              <w:left w:val="single" w:sz="4" w:space="0" w:color="auto"/>
              <w:bottom w:val="single" w:sz="4" w:space="0" w:color="auto"/>
              <w:right w:val="single" w:sz="4" w:space="0" w:color="auto"/>
            </w:tcBorders>
          </w:tcPr>
          <w:p w14:paraId="2C3913ED"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BE44F0" w14:textId="77777777" w:rsidR="000F1533" w:rsidRDefault="000F1533" w:rsidP="00F56B2D">
            <w:pPr>
              <w:pStyle w:val="TAL"/>
              <w:keepNext w:val="0"/>
              <w:rPr>
                <w:lang w:val="en-US"/>
              </w:rPr>
            </w:pPr>
            <w:r>
              <w:rPr>
                <w:lang w:val="en-US"/>
              </w:rPr>
              <w:t>Location information provided by the AMF or present in the context at the SMF, if available.</w:t>
            </w:r>
          </w:p>
        </w:tc>
        <w:tc>
          <w:tcPr>
            <w:tcW w:w="708" w:type="dxa"/>
            <w:tcBorders>
              <w:top w:val="single" w:sz="4" w:space="0" w:color="auto"/>
              <w:left w:val="single" w:sz="4" w:space="0" w:color="auto"/>
              <w:bottom w:val="single" w:sz="4" w:space="0" w:color="auto"/>
              <w:right w:val="single" w:sz="4" w:space="0" w:color="auto"/>
            </w:tcBorders>
            <w:hideMark/>
          </w:tcPr>
          <w:p w14:paraId="32677CDC" w14:textId="77777777" w:rsidR="000F1533" w:rsidRDefault="000F1533" w:rsidP="00F56B2D">
            <w:pPr>
              <w:pStyle w:val="TAL"/>
              <w:keepNext w:val="0"/>
              <w:rPr>
                <w:lang w:val="fr-FR"/>
              </w:rPr>
            </w:pPr>
            <w:r>
              <w:rPr>
                <w:lang w:val="fr-FR"/>
              </w:rPr>
              <w:t>C</w:t>
            </w:r>
          </w:p>
        </w:tc>
      </w:tr>
      <w:tr w:rsidR="000F1533" w14:paraId="1B4E9F5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4590144A" w14:textId="77777777" w:rsidR="000F1533" w:rsidRDefault="000F1533" w:rsidP="00F56B2D">
            <w:pPr>
              <w:pStyle w:val="TAL"/>
              <w:keepNext w:val="0"/>
              <w:rPr>
                <w:lang w:val="fr-FR"/>
              </w:rPr>
            </w:pPr>
            <w:r>
              <w:rPr>
                <w:lang w:val="fr-FR" w:eastAsia="zh-CN"/>
              </w:rPr>
              <w:t>requestType</w:t>
            </w:r>
          </w:p>
        </w:tc>
        <w:tc>
          <w:tcPr>
            <w:tcW w:w="1621" w:type="dxa"/>
            <w:tcBorders>
              <w:top w:val="single" w:sz="4" w:space="0" w:color="auto"/>
              <w:left w:val="single" w:sz="4" w:space="0" w:color="auto"/>
              <w:bottom w:val="single" w:sz="4" w:space="0" w:color="auto"/>
              <w:right w:val="single" w:sz="4" w:space="0" w:color="auto"/>
            </w:tcBorders>
          </w:tcPr>
          <w:p w14:paraId="436726A3" w14:textId="77777777" w:rsidR="000F1533" w:rsidRDefault="000F1533" w:rsidP="00F56B2D">
            <w:pPr>
              <w:pStyle w:val="TAL"/>
              <w:keepNext w:val="0"/>
              <w:rPr>
                <w:rFonts w:cs="Arial"/>
                <w:szCs w:val="18"/>
                <w:lang w:val="en-US" w:eastAsia="zh-CN"/>
              </w:rPr>
            </w:pPr>
            <w:r>
              <w:t>FiveGSMRequestType</w:t>
            </w:r>
          </w:p>
        </w:tc>
        <w:tc>
          <w:tcPr>
            <w:tcW w:w="811" w:type="dxa"/>
            <w:tcBorders>
              <w:top w:val="single" w:sz="4" w:space="0" w:color="auto"/>
              <w:left w:val="single" w:sz="4" w:space="0" w:color="auto"/>
              <w:bottom w:val="single" w:sz="4" w:space="0" w:color="auto"/>
              <w:right w:val="single" w:sz="4" w:space="0" w:color="auto"/>
            </w:tcBorders>
          </w:tcPr>
          <w:p w14:paraId="67420731"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6B1AC3AE" w14:textId="636CCCFE" w:rsidR="000F1533" w:rsidRDefault="000F1533" w:rsidP="00F56B2D">
            <w:pPr>
              <w:pStyle w:val="TAL"/>
              <w:keepNext w:val="0"/>
              <w:rPr>
                <w:lang w:val="en-US"/>
              </w:rPr>
            </w:pPr>
            <w:r>
              <w:rPr>
                <w:rFonts w:cs="Arial"/>
                <w:szCs w:val="18"/>
                <w:lang w:val="en-US" w:eastAsia="zh-CN"/>
              </w:rPr>
              <w:t>Type of request as described in TS 24.501 [13] clause 9.11.3.47</w:t>
            </w:r>
            <w:r w:rsidR="00316EBF">
              <w:rPr>
                <w:rFonts w:cs="Arial"/>
                <w:szCs w:val="18"/>
                <w:lang w:val="en-US" w:eastAsia="zh-CN"/>
              </w:rPr>
              <w:t>,</w:t>
            </w:r>
            <w:r>
              <w:rPr>
                <w:rFonts w:cs="Arial"/>
                <w:szCs w:val="18"/>
                <w:lang w:val="en-US" w:eastAsia="zh-CN"/>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7CD1E517" w14:textId="77777777" w:rsidR="000F1533" w:rsidRDefault="000F1533" w:rsidP="00F56B2D">
            <w:pPr>
              <w:pStyle w:val="TAL"/>
              <w:keepNext w:val="0"/>
              <w:rPr>
                <w:lang w:val="fr-FR"/>
              </w:rPr>
            </w:pPr>
            <w:r>
              <w:rPr>
                <w:lang w:val="fr-FR"/>
              </w:rPr>
              <w:t>C</w:t>
            </w:r>
          </w:p>
        </w:tc>
      </w:tr>
      <w:tr w:rsidR="000F1533" w14:paraId="048C6B7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447DF0" w14:textId="77777777" w:rsidR="000F1533" w:rsidRDefault="000F1533" w:rsidP="00F56B2D">
            <w:pPr>
              <w:pStyle w:val="TAL"/>
              <w:keepNext w:val="0"/>
              <w:rPr>
                <w:lang w:val="fr-FR"/>
              </w:rPr>
            </w:pPr>
            <w:r>
              <w:rPr>
                <w:lang w:val="fr-FR"/>
              </w:rPr>
              <w:t>accessType</w:t>
            </w:r>
          </w:p>
        </w:tc>
        <w:tc>
          <w:tcPr>
            <w:tcW w:w="1621" w:type="dxa"/>
            <w:tcBorders>
              <w:top w:val="single" w:sz="4" w:space="0" w:color="auto"/>
              <w:left w:val="single" w:sz="4" w:space="0" w:color="auto"/>
              <w:bottom w:val="single" w:sz="4" w:space="0" w:color="auto"/>
              <w:right w:val="single" w:sz="4" w:space="0" w:color="auto"/>
            </w:tcBorders>
          </w:tcPr>
          <w:p w14:paraId="08A04126" w14:textId="77777777" w:rsidR="000F1533" w:rsidRDefault="000F1533" w:rsidP="00F56B2D">
            <w:pPr>
              <w:pStyle w:val="TAL"/>
              <w:keepNext w:val="0"/>
              <w:rPr>
                <w:lang w:val="en-US"/>
              </w:rPr>
            </w:pPr>
            <w:r>
              <w:t>AccessType</w:t>
            </w:r>
          </w:p>
        </w:tc>
        <w:tc>
          <w:tcPr>
            <w:tcW w:w="811" w:type="dxa"/>
            <w:tcBorders>
              <w:top w:val="single" w:sz="4" w:space="0" w:color="auto"/>
              <w:left w:val="single" w:sz="4" w:space="0" w:color="auto"/>
              <w:bottom w:val="single" w:sz="4" w:space="0" w:color="auto"/>
              <w:right w:val="single" w:sz="4" w:space="0" w:color="auto"/>
            </w:tcBorders>
          </w:tcPr>
          <w:p w14:paraId="06F003E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40D392FC" w14:textId="77777777" w:rsidR="000F1533" w:rsidRDefault="000F1533" w:rsidP="00F56B2D">
            <w:pPr>
              <w:pStyle w:val="TAL"/>
              <w:keepNext w:val="0"/>
              <w:rPr>
                <w:lang w:val="en-US"/>
              </w:rPr>
            </w:pPr>
            <w:r>
              <w:rPr>
                <w:lang w:val="en-US"/>
              </w:rPr>
              <w:t>Access type associated with the session (i.e. 3GPP or non-3GPP access) if provided by the AMF (see TS 24.501 [13] clause 9.11.2.1A).</w:t>
            </w:r>
          </w:p>
        </w:tc>
        <w:tc>
          <w:tcPr>
            <w:tcW w:w="708" w:type="dxa"/>
            <w:tcBorders>
              <w:top w:val="single" w:sz="4" w:space="0" w:color="auto"/>
              <w:left w:val="single" w:sz="4" w:space="0" w:color="auto"/>
              <w:bottom w:val="single" w:sz="4" w:space="0" w:color="auto"/>
              <w:right w:val="single" w:sz="4" w:space="0" w:color="auto"/>
            </w:tcBorders>
            <w:hideMark/>
          </w:tcPr>
          <w:p w14:paraId="0FBA9901" w14:textId="77777777" w:rsidR="000F1533" w:rsidRDefault="000F1533" w:rsidP="00F56B2D">
            <w:pPr>
              <w:pStyle w:val="TAL"/>
              <w:keepNext w:val="0"/>
              <w:rPr>
                <w:lang w:val="fr-FR"/>
              </w:rPr>
            </w:pPr>
            <w:r>
              <w:rPr>
                <w:lang w:val="fr-FR"/>
              </w:rPr>
              <w:t>C</w:t>
            </w:r>
          </w:p>
        </w:tc>
      </w:tr>
      <w:tr w:rsidR="000F1533" w14:paraId="7EAB840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A03A59A" w14:textId="77777777" w:rsidR="000F1533" w:rsidRDefault="000F1533" w:rsidP="00F56B2D">
            <w:pPr>
              <w:pStyle w:val="TAL"/>
              <w:keepNext w:val="0"/>
              <w:rPr>
                <w:lang w:val="fr-FR"/>
              </w:rPr>
            </w:pPr>
            <w:r>
              <w:rPr>
                <w:lang w:val="fr-FR"/>
              </w:rPr>
              <w:t>rATType</w:t>
            </w:r>
          </w:p>
        </w:tc>
        <w:tc>
          <w:tcPr>
            <w:tcW w:w="1621" w:type="dxa"/>
            <w:tcBorders>
              <w:top w:val="single" w:sz="4" w:space="0" w:color="auto"/>
              <w:left w:val="single" w:sz="4" w:space="0" w:color="auto"/>
              <w:bottom w:val="single" w:sz="4" w:space="0" w:color="auto"/>
              <w:right w:val="single" w:sz="4" w:space="0" w:color="auto"/>
            </w:tcBorders>
          </w:tcPr>
          <w:p w14:paraId="18F4B19B" w14:textId="77777777" w:rsidR="000F1533" w:rsidRDefault="000F1533" w:rsidP="00F56B2D">
            <w:pPr>
              <w:pStyle w:val="TAL"/>
              <w:keepNext w:val="0"/>
              <w:rPr>
                <w:lang w:val="en-US"/>
              </w:rPr>
            </w:pPr>
            <w:r>
              <w:t>RATType</w:t>
            </w:r>
          </w:p>
        </w:tc>
        <w:tc>
          <w:tcPr>
            <w:tcW w:w="811" w:type="dxa"/>
            <w:tcBorders>
              <w:top w:val="single" w:sz="4" w:space="0" w:color="auto"/>
              <w:left w:val="single" w:sz="4" w:space="0" w:color="auto"/>
              <w:bottom w:val="single" w:sz="4" w:space="0" w:color="auto"/>
              <w:right w:val="single" w:sz="4" w:space="0" w:color="auto"/>
            </w:tcBorders>
          </w:tcPr>
          <w:p w14:paraId="7E4E44AC"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AD719F" w14:textId="77777777" w:rsidR="000F1533" w:rsidRDefault="000F1533" w:rsidP="00F56B2D">
            <w:pPr>
              <w:pStyle w:val="TAL"/>
              <w:keepNext w:val="0"/>
              <w:rPr>
                <w:lang w:val="en-US"/>
              </w:rPr>
            </w:pPr>
            <w:r>
              <w:rPr>
                <w:lang w:val="en-US"/>
              </w:rPr>
              <w:t>RAT type associated with the access, if available. Values given as per TS 29.571 [17] clause 5.4.3.2.</w:t>
            </w:r>
          </w:p>
        </w:tc>
        <w:tc>
          <w:tcPr>
            <w:tcW w:w="708" w:type="dxa"/>
            <w:tcBorders>
              <w:top w:val="single" w:sz="4" w:space="0" w:color="auto"/>
              <w:left w:val="single" w:sz="4" w:space="0" w:color="auto"/>
              <w:bottom w:val="single" w:sz="4" w:space="0" w:color="auto"/>
              <w:right w:val="single" w:sz="4" w:space="0" w:color="auto"/>
            </w:tcBorders>
            <w:hideMark/>
          </w:tcPr>
          <w:p w14:paraId="67ECB368" w14:textId="77777777" w:rsidR="000F1533" w:rsidRDefault="000F1533" w:rsidP="00F56B2D">
            <w:pPr>
              <w:pStyle w:val="TAL"/>
              <w:keepNext w:val="0"/>
              <w:rPr>
                <w:lang w:val="fr-FR"/>
              </w:rPr>
            </w:pPr>
            <w:r>
              <w:rPr>
                <w:lang w:val="fr-FR"/>
              </w:rPr>
              <w:t>C</w:t>
            </w:r>
          </w:p>
        </w:tc>
      </w:tr>
      <w:tr w:rsidR="000F1533" w14:paraId="45B10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4F50C4A" w14:textId="77777777" w:rsidR="000F1533" w:rsidRDefault="000F1533" w:rsidP="00F56B2D">
            <w:pPr>
              <w:pStyle w:val="TAL"/>
              <w:keepNext w:val="0"/>
              <w:rPr>
                <w:lang w:val="fr-FR"/>
              </w:rPr>
            </w:pPr>
            <w:r>
              <w:rPr>
                <w:lang w:val="fr-FR"/>
              </w:rPr>
              <w:t>pDUSessionID</w:t>
            </w:r>
          </w:p>
        </w:tc>
        <w:tc>
          <w:tcPr>
            <w:tcW w:w="1621" w:type="dxa"/>
            <w:tcBorders>
              <w:top w:val="single" w:sz="4" w:space="0" w:color="auto"/>
              <w:left w:val="single" w:sz="4" w:space="0" w:color="auto"/>
              <w:bottom w:val="single" w:sz="4" w:space="0" w:color="auto"/>
              <w:right w:val="single" w:sz="4" w:space="0" w:color="auto"/>
            </w:tcBorders>
          </w:tcPr>
          <w:p w14:paraId="17E51D38" w14:textId="77777777" w:rsidR="000F1533" w:rsidRDefault="000F1533" w:rsidP="00F56B2D">
            <w:pPr>
              <w:pStyle w:val="TAL"/>
              <w:keepNext w:val="0"/>
              <w:rPr>
                <w:lang w:val="en-US"/>
              </w:rPr>
            </w:pPr>
            <w:r>
              <w:t>PDUSessionID</w:t>
            </w:r>
          </w:p>
        </w:tc>
        <w:tc>
          <w:tcPr>
            <w:tcW w:w="811" w:type="dxa"/>
            <w:tcBorders>
              <w:top w:val="single" w:sz="4" w:space="0" w:color="auto"/>
              <w:left w:val="single" w:sz="4" w:space="0" w:color="auto"/>
              <w:bottom w:val="single" w:sz="4" w:space="0" w:color="auto"/>
              <w:right w:val="single" w:sz="4" w:space="0" w:color="auto"/>
            </w:tcBorders>
          </w:tcPr>
          <w:p w14:paraId="4B9EB8D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3272073" w14:textId="1631505B" w:rsidR="000F1533" w:rsidRDefault="000F1533" w:rsidP="00F56B2D">
            <w:pPr>
              <w:pStyle w:val="TAL"/>
              <w:keepNext w:val="0"/>
              <w:rPr>
                <w:highlight w:val="yellow"/>
                <w:lang w:val="en-US"/>
              </w:rPr>
            </w:pPr>
            <w:r>
              <w:rPr>
                <w:lang w:val="en-US"/>
              </w:rPr>
              <w:t>PDU Session ID</w:t>
            </w:r>
            <w:r w:rsidR="00316EBF">
              <w:rPr>
                <w:lang w:val="en-US"/>
              </w:rPr>
              <w:t>,</w:t>
            </w:r>
            <w:r>
              <w:rPr>
                <w:lang w:val="en-US"/>
              </w:rPr>
              <w:t xml:space="preserve"> </w:t>
            </w:r>
            <w:r w:rsidR="00316EBF">
              <w:rPr>
                <w:lang w:val="en-US"/>
              </w:rPr>
              <w:t>s</w:t>
            </w:r>
            <w:r>
              <w:rPr>
                <w:lang w:val="en-US"/>
              </w:rPr>
              <w:t xml:space="preserve">ee TS 24.501 [13] clause 9.4. </w:t>
            </w:r>
            <w:r w:rsidR="0069197E">
              <w:rPr>
                <w:lang w:val="en-US"/>
              </w:rPr>
              <w:t xml:space="preserve">Shall be provided. </w:t>
            </w:r>
            <w:r>
              <w:rPr>
                <w:lang w:val="en-US"/>
              </w:rPr>
              <w:t>This parameter is conditional only for backwards compatibility.</w:t>
            </w:r>
          </w:p>
        </w:tc>
        <w:tc>
          <w:tcPr>
            <w:tcW w:w="708" w:type="dxa"/>
            <w:tcBorders>
              <w:top w:val="single" w:sz="4" w:space="0" w:color="auto"/>
              <w:left w:val="single" w:sz="4" w:space="0" w:color="auto"/>
              <w:bottom w:val="single" w:sz="4" w:space="0" w:color="auto"/>
              <w:right w:val="single" w:sz="4" w:space="0" w:color="auto"/>
            </w:tcBorders>
            <w:hideMark/>
          </w:tcPr>
          <w:p w14:paraId="2F14A2A9" w14:textId="77777777" w:rsidR="000F1533" w:rsidRDefault="000F1533" w:rsidP="00F56B2D">
            <w:pPr>
              <w:pStyle w:val="TAL"/>
              <w:keepNext w:val="0"/>
              <w:rPr>
                <w:lang w:val="fr-FR"/>
              </w:rPr>
            </w:pPr>
            <w:r>
              <w:rPr>
                <w:lang w:val="fr-FR"/>
              </w:rPr>
              <w:t>C</w:t>
            </w:r>
          </w:p>
        </w:tc>
      </w:tr>
      <w:tr w:rsidR="000F1533" w14:paraId="0930EF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782598" w14:textId="77777777" w:rsidR="000F1533" w:rsidRDefault="000F1533" w:rsidP="00F56B2D">
            <w:pPr>
              <w:pStyle w:val="TAL"/>
              <w:keepNext w:val="0"/>
              <w:rPr>
                <w:lang w:val="fr-FR"/>
              </w:rPr>
            </w:pPr>
            <w:r>
              <w:rPr>
                <w:lang w:val="fr-FR"/>
              </w:rPr>
              <w:t>ePS5GSComboInfo</w:t>
            </w:r>
          </w:p>
        </w:tc>
        <w:tc>
          <w:tcPr>
            <w:tcW w:w="1621" w:type="dxa"/>
            <w:tcBorders>
              <w:top w:val="single" w:sz="4" w:space="0" w:color="auto"/>
              <w:left w:val="single" w:sz="4" w:space="0" w:color="auto"/>
              <w:bottom w:val="single" w:sz="4" w:space="0" w:color="auto"/>
              <w:right w:val="single" w:sz="4" w:space="0" w:color="auto"/>
            </w:tcBorders>
          </w:tcPr>
          <w:p w14:paraId="4646F463" w14:textId="77777777" w:rsidR="000F1533" w:rsidRDefault="000F1533" w:rsidP="00F56B2D">
            <w:pPr>
              <w:pStyle w:val="TAL"/>
              <w:keepNext w:val="0"/>
              <w:rPr>
                <w:lang w:val="en-US"/>
              </w:rPr>
            </w:pPr>
            <w:r>
              <w:t>EPS5GSComboInfo</w:t>
            </w:r>
          </w:p>
        </w:tc>
        <w:tc>
          <w:tcPr>
            <w:tcW w:w="811" w:type="dxa"/>
            <w:tcBorders>
              <w:top w:val="single" w:sz="4" w:space="0" w:color="auto"/>
              <w:left w:val="single" w:sz="4" w:space="0" w:color="auto"/>
              <w:bottom w:val="single" w:sz="4" w:space="0" w:color="auto"/>
              <w:right w:val="single" w:sz="4" w:space="0" w:color="auto"/>
            </w:tcBorders>
          </w:tcPr>
          <w:p w14:paraId="2B1A4E5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B3C00F3" w14:textId="4AEBB037" w:rsidR="000F1533" w:rsidRDefault="000F1533" w:rsidP="00F56B2D">
            <w:pPr>
              <w:pStyle w:val="TAL"/>
              <w:keepNext w:val="0"/>
              <w:rPr>
                <w:lang w:val="en-US"/>
              </w:rPr>
            </w:pPr>
            <w:r>
              <w:rPr>
                <w:lang w:val="en-US"/>
              </w:rPr>
              <w:t>Provides detailed information about PDN Connections</w:t>
            </w:r>
            <w:r>
              <w:rPr>
                <w:rFonts w:cs="Arial"/>
                <w:szCs w:val="18"/>
                <w:lang w:val="en-US"/>
              </w:rPr>
              <w:t xml:space="preserve"> associated with the reported PDU Session</w:t>
            </w:r>
            <w:r>
              <w:rPr>
                <w:lang w:val="en-US"/>
              </w:rPr>
              <w:t xml:space="preserve">. Shall be included when the AMF has selected a SMF+PGW-C to serve the PDU session. This parameter may include the additional IEs in Table 6.2.3-1A, </w:t>
            </w:r>
            <w:r w:rsidR="00316EBF">
              <w:rPr>
                <w:lang w:val="en-US"/>
              </w:rPr>
              <w:t>if</w:t>
            </w:r>
            <w:r>
              <w:rPr>
                <w:lang w:val="en-US"/>
              </w:rPr>
              <w:t xml:space="preserve"> available.</w:t>
            </w:r>
          </w:p>
        </w:tc>
        <w:tc>
          <w:tcPr>
            <w:tcW w:w="708" w:type="dxa"/>
            <w:tcBorders>
              <w:top w:val="single" w:sz="4" w:space="0" w:color="auto"/>
              <w:left w:val="single" w:sz="4" w:space="0" w:color="auto"/>
              <w:bottom w:val="single" w:sz="4" w:space="0" w:color="auto"/>
              <w:right w:val="single" w:sz="4" w:space="0" w:color="auto"/>
            </w:tcBorders>
            <w:hideMark/>
          </w:tcPr>
          <w:p w14:paraId="37FD3D99" w14:textId="77777777" w:rsidR="000F1533" w:rsidRDefault="000F1533" w:rsidP="00F56B2D">
            <w:pPr>
              <w:pStyle w:val="TAL"/>
              <w:keepNext w:val="0"/>
              <w:rPr>
                <w:lang w:val="fr-FR"/>
              </w:rPr>
            </w:pPr>
            <w:r>
              <w:rPr>
                <w:lang w:val="fr-FR"/>
              </w:rPr>
              <w:t>C</w:t>
            </w:r>
          </w:p>
        </w:tc>
      </w:tr>
      <w:tr w:rsidR="000F1533" w14:paraId="7468418E"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56D31F1" w14:textId="77777777" w:rsidR="000F1533" w:rsidRDefault="000F1533" w:rsidP="00F56B2D">
            <w:pPr>
              <w:pStyle w:val="TAL"/>
              <w:keepNext w:val="0"/>
              <w:rPr>
                <w:lang w:val="fr-FR"/>
              </w:rPr>
            </w:pPr>
            <w:r>
              <w:rPr>
                <w:lang w:val="fr-FR"/>
              </w:rPr>
              <w:t>uEEndpoint</w:t>
            </w:r>
          </w:p>
        </w:tc>
        <w:tc>
          <w:tcPr>
            <w:tcW w:w="1621" w:type="dxa"/>
            <w:tcBorders>
              <w:top w:val="single" w:sz="4" w:space="0" w:color="auto"/>
              <w:left w:val="single" w:sz="4" w:space="0" w:color="auto"/>
              <w:bottom w:val="single" w:sz="4" w:space="0" w:color="auto"/>
              <w:right w:val="single" w:sz="4" w:space="0" w:color="auto"/>
            </w:tcBorders>
          </w:tcPr>
          <w:p w14:paraId="3921BE8C"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E97CC1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07D4FEC" w14:textId="48CED83E" w:rsidR="000F1533" w:rsidRDefault="000F1533" w:rsidP="00F56B2D">
            <w:pPr>
              <w:pStyle w:val="TAL"/>
              <w:keepNext w:val="0"/>
              <w:rPr>
                <w:lang w:val="en-US"/>
              </w:rPr>
            </w:pPr>
            <w:r>
              <w:rPr>
                <w:lang w:val="en-US"/>
              </w:rPr>
              <w:t>UE IP address(es) assigned to the PDU Session</w:t>
            </w:r>
            <w:r w:rsidR="00316EBF">
              <w:rPr>
                <w:lang w:val="en-US"/>
              </w:rPr>
              <w:t>,</w:t>
            </w:r>
            <w:r>
              <w:rPr>
                <w:lang w:val="en-US"/>
              </w:rPr>
              <w:t xml:space="preserve"> if available (</w:t>
            </w:r>
            <w:r w:rsidR="00316EBF">
              <w:rPr>
                <w:lang w:val="en-US"/>
              </w:rPr>
              <w:t>s</w:t>
            </w:r>
            <w:r>
              <w:rPr>
                <w:lang w:val="en-US"/>
              </w:rPr>
              <w:t>ee TS 29.244 [15] clause 5.21).</w:t>
            </w:r>
          </w:p>
        </w:tc>
        <w:tc>
          <w:tcPr>
            <w:tcW w:w="708" w:type="dxa"/>
            <w:tcBorders>
              <w:top w:val="single" w:sz="4" w:space="0" w:color="auto"/>
              <w:left w:val="single" w:sz="4" w:space="0" w:color="auto"/>
              <w:bottom w:val="single" w:sz="4" w:space="0" w:color="auto"/>
              <w:right w:val="single" w:sz="4" w:space="0" w:color="auto"/>
            </w:tcBorders>
            <w:hideMark/>
          </w:tcPr>
          <w:p w14:paraId="626FC1BC" w14:textId="77777777" w:rsidR="000F1533" w:rsidRDefault="000F1533" w:rsidP="00F56B2D">
            <w:pPr>
              <w:pStyle w:val="TAL"/>
              <w:keepNext w:val="0"/>
              <w:rPr>
                <w:lang w:val="fr-FR"/>
              </w:rPr>
            </w:pPr>
            <w:r>
              <w:rPr>
                <w:lang w:val="fr-FR"/>
              </w:rPr>
              <w:t>C</w:t>
            </w:r>
          </w:p>
        </w:tc>
      </w:tr>
      <w:tr w:rsidR="000F1533" w14:paraId="4A61796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5EA7DE58" w14:textId="77777777" w:rsidR="000F1533" w:rsidRDefault="000F1533" w:rsidP="00F56B2D">
            <w:pPr>
              <w:pStyle w:val="TAL"/>
              <w:keepNext w:val="0"/>
              <w:rPr>
                <w:lang w:val="fr-FR"/>
              </w:rPr>
            </w:pPr>
            <w:r>
              <w:rPr>
                <w:lang w:val="fr-FR"/>
              </w:rPr>
              <w:t>servingNetwork</w:t>
            </w:r>
          </w:p>
        </w:tc>
        <w:tc>
          <w:tcPr>
            <w:tcW w:w="1621" w:type="dxa"/>
            <w:tcBorders>
              <w:top w:val="single" w:sz="4" w:space="0" w:color="auto"/>
              <w:left w:val="single" w:sz="4" w:space="0" w:color="auto"/>
              <w:bottom w:val="single" w:sz="4" w:space="0" w:color="auto"/>
              <w:right w:val="single" w:sz="4" w:space="0" w:color="auto"/>
            </w:tcBorders>
          </w:tcPr>
          <w:p w14:paraId="6909B640" w14:textId="77777777" w:rsidR="000F1533" w:rsidRDefault="000F1533" w:rsidP="00F56B2D">
            <w:pPr>
              <w:pStyle w:val="TAL"/>
              <w:keepNext w:val="0"/>
              <w:rPr>
                <w:rFonts w:cs="Arial"/>
                <w:szCs w:val="18"/>
                <w:lang w:val="en-US"/>
              </w:rPr>
            </w:pPr>
            <w:r>
              <w:t>SMFServingNetwork</w:t>
            </w:r>
          </w:p>
        </w:tc>
        <w:tc>
          <w:tcPr>
            <w:tcW w:w="811" w:type="dxa"/>
            <w:tcBorders>
              <w:top w:val="single" w:sz="4" w:space="0" w:color="auto"/>
              <w:left w:val="single" w:sz="4" w:space="0" w:color="auto"/>
              <w:bottom w:val="single" w:sz="4" w:space="0" w:color="auto"/>
              <w:right w:val="single" w:sz="4" w:space="0" w:color="auto"/>
            </w:tcBorders>
          </w:tcPr>
          <w:p w14:paraId="34A19EC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53FC00" w14:textId="77777777" w:rsidR="000F1533" w:rsidRDefault="000F1533" w:rsidP="00F56B2D">
            <w:pPr>
              <w:pStyle w:val="TAL"/>
              <w:keepNext w:val="0"/>
              <w:rPr>
                <w:lang w:val="en-US"/>
              </w:rPr>
            </w:pPr>
            <w:r>
              <w:rPr>
                <w:rFonts w:cs="Arial"/>
                <w:szCs w:val="18"/>
                <w:lang w:val="en-US"/>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hideMark/>
          </w:tcPr>
          <w:p w14:paraId="2BF75415" w14:textId="77777777" w:rsidR="000F1533" w:rsidRDefault="000F1533" w:rsidP="00F56B2D">
            <w:pPr>
              <w:pStyle w:val="TAL"/>
              <w:keepNext w:val="0"/>
              <w:rPr>
                <w:lang w:val="fr-FR"/>
              </w:rPr>
            </w:pPr>
            <w:r>
              <w:rPr>
                <w:lang w:val="fr-FR"/>
              </w:rPr>
              <w:t>C</w:t>
            </w:r>
          </w:p>
        </w:tc>
      </w:tr>
      <w:tr w:rsidR="000F1533" w14:paraId="07329E0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87C3599" w14:textId="77777777" w:rsidR="000F1533" w:rsidRDefault="000F1533" w:rsidP="00F56B2D">
            <w:pPr>
              <w:pStyle w:val="TAL"/>
              <w:keepNext w:val="0"/>
              <w:rPr>
                <w:lang w:val="fr-FR"/>
              </w:rPr>
            </w:pPr>
            <w:r>
              <w:rPr>
                <w:lang w:val="fr-FR"/>
              </w:rPr>
              <w:t>handoverState</w:t>
            </w:r>
          </w:p>
        </w:tc>
        <w:tc>
          <w:tcPr>
            <w:tcW w:w="1621" w:type="dxa"/>
            <w:tcBorders>
              <w:top w:val="single" w:sz="4" w:space="0" w:color="auto"/>
              <w:left w:val="single" w:sz="4" w:space="0" w:color="auto"/>
              <w:bottom w:val="single" w:sz="4" w:space="0" w:color="auto"/>
              <w:right w:val="single" w:sz="4" w:space="0" w:color="auto"/>
            </w:tcBorders>
          </w:tcPr>
          <w:p w14:paraId="7020F0BE" w14:textId="77777777" w:rsidR="000F1533" w:rsidRDefault="000F1533" w:rsidP="00F56B2D">
            <w:pPr>
              <w:pStyle w:val="TAL"/>
              <w:keepNext w:val="0"/>
              <w:rPr>
                <w:rFonts w:cs="Arial"/>
                <w:szCs w:val="18"/>
                <w:lang w:val="en-US"/>
              </w:rPr>
            </w:pPr>
            <w:r>
              <w:t>HandoverState</w:t>
            </w:r>
          </w:p>
        </w:tc>
        <w:tc>
          <w:tcPr>
            <w:tcW w:w="811" w:type="dxa"/>
            <w:tcBorders>
              <w:top w:val="single" w:sz="4" w:space="0" w:color="auto"/>
              <w:left w:val="single" w:sz="4" w:space="0" w:color="auto"/>
              <w:bottom w:val="single" w:sz="4" w:space="0" w:color="auto"/>
              <w:right w:val="single" w:sz="4" w:space="0" w:color="auto"/>
            </w:tcBorders>
          </w:tcPr>
          <w:p w14:paraId="3AC091C6"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A53060" w14:textId="77777777" w:rsidR="000F1533" w:rsidRDefault="000F1533" w:rsidP="00F56B2D">
            <w:pPr>
              <w:pStyle w:val="TAL"/>
              <w:keepNext w:val="0"/>
              <w:rPr>
                <w:lang w:val="en-US"/>
              </w:rPr>
            </w:pPr>
            <w:r>
              <w:rPr>
                <w:rFonts w:cs="Arial"/>
                <w:szCs w:val="18"/>
                <w:lang w:val="en-US"/>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hideMark/>
          </w:tcPr>
          <w:p w14:paraId="443D8560" w14:textId="77777777" w:rsidR="000F1533" w:rsidRDefault="000F1533" w:rsidP="00F56B2D">
            <w:pPr>
              <w:pStyle w:val="TAL"/>
              <w:keepNext w:val="0"/>
              <w:rPr>
                <w:lang w:val="fr-FR"/>
              </w:rPr>
            </w:pPr>
            <w:r>
              <w:rPr>
                <w:lang w:val="fr-FR"/>
              </w:rPr>
              <w:t>C</w:t>
            </w:r>
          </w:p>
        </w:tc>
      </w:tr>
      <w:tr w:rsidR="000F1533" w14:paraId="36A63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BE61AF6" w14:textId="77777777" w:rsidR="000F1533" w:rsidRDefault="000F1533" w:rsidP="00F56B2D">
            <w:pPr>
              <w:pStyle w:val="TAL"/>
              <w:keepNext w:val="0"/>
              <w:rPr>
                <w:lang w:val="fr-FR"/>
              </w:rPr>
            </w:pPr>
            <w:r>
              <w:rPr>
                <w:lang w:val="fr-FR"/>
              </w:rPr>
              <w:t>gTPTunnelInfo</w:t>
            </w:r>
          </w:p>
        </w:tc>
        <w:tc>
          <w:tcPr>
            <w:tcW w:w="1621" w:type="dxa"/>
            <w:tcBorders>
              <w:top w:val="single" w:sz="4" w:space="0" w:color="auto"/>
              <w:left w:val="single" w:sz="4" w:space="0" w:color="auto"/>
              <w:bottom w:val="single" w:sz="4" w:space="0" w:color="auto"/>
              <w:right w:val="single" w:sz="4" w:space="0" w:color="auto"/>
            </w:tcBorders>
          </w:tcPr>
          <w:p w14:paraId="05A518BA" w14:textId="77777777" w:rsidR="000F1533" w:rsidRDefault="000F1533" w:rsidP="00F56B2D">
            <w:pPr>
              <w:pStyle w:val="TAL"/>
              <w:keepNext w:val="0"/>
              <w:rPr>
                <w:lang w:val="en-US"/>
              </w:rPr>
            </w:pPr>
            <w:r>
              <w:t>GTPTunnelInfo</w:t>
            </w:r>
          </w:p>
        </w:tc>
        <w:tc>
          <w:tcPr>
            <w:tcW w:w="811" w:type="dxa"/>
            <w:tcBorders>
              <w:top w:val="single" w:sz="4" w:space="0" w:color="auto"/>
              <w:left w:val="single" w:sz="4" w:space="0" w:color="auto"/>
              <w:bottom w:val="single" w:sz="4" w:space="0" w:color="auto"/>
              <w:right w:val="single" w:sz="4" w:space="0" w:color="auto"/>
            </w:tcBorders>
          </w:tcPr>
          <w:p w14:paraId="29B24461" w14:textId="77777777" w:rsidR="000F1533" w:rsidRDefault="000F1533" w:rsidP="00F56B2D">
            <w:pPr>
              <w:pStyle w:val="TAL"/>
              <w:keepNext w:val="0"/>
              <w:rPr>
                <w:lang w:val="en-US"/>
              </w:rPr>
            </w:pPr>
            <w:r>
              <w:t>1</w:t>
            </w:r>
          </w:p>
        </w:tc>
        <w:tc>
          <w:tcPr>
            <w:tcW w:w="5057" w:type="dxa"/>
            <w:tcBorders>
              <w:top w:val="single" w:sz="4" w:space="0" w:color="auto"/>
              <w:left w:val="single" w:sz="4" w:space="0" w:color="auto"/>
              <w:bottom w:val="single" w:sz="4" w:space="0" w:color="auto"/>
              <w:right w:val="single" w:sz="4" w:space="0" w:color="auto"/>
            </w:tcBorders>
            <w:hideMark/>
          </w:tcPr>
          <w:p w14:paraId="36F6088B" w14:textId="77777777" w:rsidR="000F1533" w:rsidRDefault="000F1533" w:rsidP="00F56B2D">
            <w:pPr>
              <w:pStyle w:val="TAL"/>
              <w:keepNext w:val="0"/>
            </w:pPr>
            <w:r>
              <w:rPr>
                <w:lang w:val="en-US"/>
              </w:rPr>
              <w:t>Contains the information for the User Plane GTP Tunnels for the PDU Session</w:t>
            </w:r>
            <w:r>
              <w:rPr>
                <w:rFonts w:cs="Arial"/>
                <w:szCs w:val="18"/>
                <w:lang w:val="en-US"/>
              </w:rPr>
              <w:t xml:space="preserve"> (see TS 29.502 [16] clauses 6.1.6.2.2, 6.1.6.2.9 and 6.1.6.2.39).</w:t>
            </w:r>
            <w:r>
              <w:rPr>
                <w:lang w:val="en-US"/>
              </w:rPr>
              <w:t xml:space="preserve"> </w:t>
            </w:r>
            <w:r>
              <w:t>See Table 6.2.3-1B.</w:t>
            </w:r>
          </w:p>
        </w:tc>
        <w:tc>
          <w:tcPr>
            <w:tcW w:w="708" w:type="dxa"/>
            <w:tcBorders>
              <w:top w:val="single" w:sz="4" w:space="0" w:color="auto"/>
              <w:left w:val="single" w:sz="4" w:space="0" w:color="auto"/>
              <w:bottom w:val="single" w:sz="4" w:space="0" w:color="auto"/>
              <w:right w:val="single" w:sz="4" w:space="0" w:color="auto"/>
            </w:tcBorders>
            <w:hideMark/>
          </w:tcPr>
          <w:p w14:paraId="17B28508" w14:textId="77777777" w:rsidR="000F1533" w:rsidRDefault="000F1533" w:rsidP="00F56B2D">
            <w:pPr>
              <w:pStyle w:val="TAL"/>
              <w:keepNext w:val="0"/>
              <w:rPr>
                <w:lang w:val="fr-FR"/>
              </w:rPr>
            </w:pPr>
            <w:r>
              <w:rPr>
                <w:lang w:val="fr-FR"/>
              </w:rPr>
              <w:t>M</w:t>
            </w:r>
          </w:p>
        </w:tc>
      </w:tr>
      <w:tr w:rsidR="000F1533" w14:paraId="1DD6033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0AA87A8" w14:textId="77777777" w:rsidR="000F1533" w:rsidRDefault="000F1533" w:rsidP="00F56B2D">
            <w:pPr>
              <w:pStyle w:val="TAL"/>
              <w:keepNext w:val="0"/>
              <w:rPr>
                <w:lang w:val="fr-FR"/>
              </w:rPr>
            </w:pPr>
            <w:r>
              <w:rPr>
                <w:lang w:val="fr-FR"/>
              </w:rPr>
              <w:lastRenderedPageBreak/>
              <w:t>pCCRules</w:t>
            </w:r>
          </w:p>
        </w:tc>
        <w:tc>
          <w:tcPr>
            <w:tcW w:w="1621" w:type="dxa"/>
            <w:tcBorders>
              <w:top w:val="single" w:sz="4" w:space="0" w:color="auto"/>
              <w:left w:val="single" w:sz="4" w:space="0" w:color="auto"/>
              <w:bottom w:val="single" w:sz="4" w:space="0" w:color="auto"/>
              <w:right w:val="single" w:sz="4" w:space="0" w:color="auto"/>
            </w:tcBorders>
          </w:tcPr>
          <w:p w14:paraId="4922FC71" w14:textId="77777777" w:rsidR="000F1533" w:rsidRDefault="000F1533" w:rsidP="00F56B2D">
            <w:pPr>
              <w:pStyle w:val="TAL"/>
              <w:keepNext w:val="0"/>
              <w:rPr>
                <w:rFonts w:cs="Arial"/>
                <w:szCs w:val="18"/>
                <w:lang w:val="en-US" w:eastAsia="zh-CN"/>
              </w:rPr>
            </w:pPr>
            <w:r>
              <w:t>PCCRuleSet</w:t>
            </w:r>
          </w:p>
        </w:tc>
        <w:tc>
          <w:tcPr>
            <w:tcW w:w="811" w:type="dxa"/>
            <w:tcBorders>
              <w:top w:val="single" w:sz="4" w:space="0" w:color="auto"/>
              <w:left w:val="single" w:sz="4" w:space="0" w:color="auto"/>
              <w:bottom w:val="single" w:sz="4" w:space="0" w:color="auto"/>
              <w:right w:val="single" w:sz="4" w:space="0" w:color="auto"/>
            </w:tcBorders>
          </w:tcPr>
          <w:p w14:paraId="5E3B4EAB"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45EB3C" w14:textId="2202519B" w:rsidR="000F1533" w:rsidRDefault="000F1533" w:rsidP="00F56B2D">
            <w:pPr>
              <w:pStyle w:val="TAL"/>
              <w:keepNext w:val="0"/>
              <w:rPr>
                <w:lang w:val="en-US"/>
              </w:rPr>
            </w:pPr>
            <w:r>
              <w:rPr>
                <w:rFonts w:cs="Arial"/>
                <w:szCs w:val="18"/>
                <w:lang w:val="en-US"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val="en-US" w:eastAsia="zh-CN"/>
              </w:rPr>
              <w:t>originated</w:t>
            </w:r>
            <w:r>
              <w:rPr>
                <w:rFonts w:cs="Arial"/>
                <w:szCs w:val="18"/>
                <w:lang w:val="en-US" w:eastAsia="zh-CN"/>
              </w:rPr>
              <w:t xml:space="preserve"> by an AF. PCF translates these rules into PCC rules for traffic influence, if available. The payload of a PCC rule for traffic influence is defined in Table 6.2.3-1E.</w:t>
            </w:r>
          </w:p>
        </w:tc>
        <w:tc>
          <w:tcPr>
            <w:tcW w:w="708" w:type="dxa"/>
            <w:tcBorders>
              <w:top w:val="single" w:sz="4" w:space="0" w:color="auto"/>
              <w:left w:val="single" w:sz="4" w:space="0" w:color="auto"/>
              <w:bottom w:val="single" w:sz="4" w:space="0" w:color="auto"/>
              <w:right w:val="single" w:sz="4" w:space="0" w:color="auto"/>
            </w:tcBorders>
            <w:hideMark/>
          </w:tcPr>
          <w:p w14:paraId="295E32F7" w14:textId="77777777" w:rsidR="000F1533" w:rsidRDefault="000F1533" w:rsidP="00F56B2D">
            <w:pPr>
              <w:pStyle w:val="TAL"/>
              <w:keepNext w:val="0"/>
              <w:rPr>
                <w:lang w:val="fr-FR"/>
              </w:rPr>
            </w:pPr>
            <w:r>
              <w:rPr>
                <w:lang w:val="fr-FR"/>
              </w:rPr>
              <w:t>C</w:t>
            </w:r>
          </w:p>
        </w:tc>
      </w:tr>
      <w:tr w:rsidR="000F1533" w14:paraId="6009BC6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468536" w14:textId="77777777" w:rsidR="000F1533" w:rsidRDefault="000F1533" w:rsidP="00F56B2D">
            <w:pPr>
              <w:pStyle w:val="TAL"/>
              <w:keepNext w:val="0"/>
              <w:rPr>
                <w:lang w:val="fr-FR"/>
              </w:rPr>
            </w:pPr>
            <w:r>
              <w:rPr>
                <w:lang w:val="fr-FR"/>
              </w:rPr>
              <w:t>ePSPDNConnectionModification</w:t>
            </w:r>
          </w:p>
        </w:tc>
        <w:tc>
          <w:tcPr>
            <w:tcW w:w="1621" w:type="dxa"/>
            <w:tcBorders>
              <w:top w:val="single" w:sz="4" w:space="0" w:color="auto"/>
              <w:left w:val="single" w:sz="4" w:space="0" w:color="auto"/>
              <w:bottom w:val="single" w:sz="4" w:space="0" w:color="auto"/>
              <w:right w:val="single" w:sz="4" w:space="0" w:color="auto"/>
            </w:tcBorders>
          </w:tcPr>
          <w:p w14:paraId="4A714AD9" w14:textId="77777777" w:rsidR="000F1533" w:rsidRDefault="000F1533" w:rsidP="00F56B2D">
            <w:pPr>
              <w:pStyle w:val="TAL"/>
              <w:keepNext w:val="0"/>
              <w:rPr>
                <w:rFonts w:cs="Arial"/>
                <w:szCs w:val="18"/>
                <w:lang w:val="en-US"/>
              </w:rPr>
            </w:pPr>
            <w:r>
              <w:t>EPSPDNConnectionModification</w:t>
            </w:r>
          </w:p>
        </w:tc>
        <w:tc>
          <w:tcPr>
            <w:tcW w:w="811" w:type="dxa"/>
            <w:tcBorders>
              <w:top w:val="single" w:sz="4" w:space="0" w:color="auto"/>
              <w:left w:val="single" w:sz="4" w:space="0" w:color="auto"/>
              <w:bottom w:val="single" w:sz="4" w:space="0" w:color="auto"/>
              <w:right w:val="single" w:sz="4" w:space="0" w:color="auto"/>
            </w:tcBorders>
          </w:tcPr>
          <w:p w14:paraId="775145B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3EB6F7F" w14:textId="77777777" w:rsidR="000F1533" w:rsidRDefault="000F1533" w:rsidP="00F56B2D">
            <w:pPr>
              <w:pStyle w:val="TAL"/>
              <w:keepNext w:val="0"/>
              <w:rPr>
                <w:rFonts w:cs="Arial"/>
                <w:szCs w:val="18"/>
                <w:lang w:eastAsia="zh-CN"/>
              </w:rPr>
            </w:pPr>
            <w:r>
              <w:rPr>
                <w:rFonts w:cs="Arial"/>
                <w:szCs w:val="18"/>
                <w:lang w:val="en-US"/>
              </w:rPr>
              <w:t xml:space="preserve">Provides details about PDN Connections when the SMFPDUSessionModification xIRI message is used to report PDN Connection Modification. </w:t>
            </w:r>
            <w:r>
              <w:rPr>
                <w:rFonts w:cs="Arial"/>
                <w:szCs w:val="18"/>
              </w:rPr>
              <w:t>See Table 6.3.3-8 and clause 6.3.3.2.3.</w:t>
            </w:r>
          </w:p>
        </w:tc>
        <w:tc>
          <w:tcPr>
            <w:tcW w:w="708" w:type="dxa"/>
            <w:tcBorders>
              <w:top w:val="single" w:sz="4" w:space="0" w:color="auto"/>
              <w:left w:val="single" w:sz="4" w:space="0" w:color="auto"/>
              <w:bottom w:val="single" w:sz="4" w:space="0" w:color="auto"/>
              <w:right w:val="single" w:sz="4" w:space="0" w:color="auto"/>
            </w:tcBorders>
            <w:hideMark/>
          </w:tcPr>
          <w:p w14:paraId="7A2106AB" w14:textId="77777777" w:rsidR="000F1533" w:rsidRDefault="000F1533" w:rsidP="00F56B2D">
            <w:pPr>
              <w:pStyle w:val="TAL"/>
              <w:keepNext w:val="0"/>
              <w:rPr>
                <w:lang w:val="fr-FR"/>
              </w:rPr>
            </w:pPr>
            <w:r>
              <w:rPr>
                <w:lang w:val="fr-FR"/>
              </w:rPr>
              <w:t>C</w:t>
            </w:r>
          </w:p>
        </w:tc>
      </w:tr>
      <w:tr w:rsidR="000F1533" w14:paraId="77C3D9D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08E16BB" w14:textId="77777777" w:rsidR="000F1533" w:rsidRDefault="000F1533" w:rsidP="00F56B2D">
            <w:pPr>
              <w:pStyle w:val="TAL"/>
              <w:keepNext w:val="0"/>
              <w:rPr>
                <w:lang w:val="fr-FR"/>
              </w:rPr>
            </w:pPr>
            <w:r>
              <w:rPr>
                <w:lang w:val="fr-FR"/>
              </w:rPr>
              <w:t>uPPathChange</w:t>
            </w:r>
          </w:p>
        </w:tc>
        <w:tc>
          <w:tcPr>
            <w:tcW w:w="1621" w:type="dxa"/>
            <w:tcBorders>
              <w:top w:val="single" w:sz="4" w:space="0" w:color="auto"/>
              <w:left w:val="single" w:sz="4" w:space="0" w:color="auto"/>
              <w:bottom w:val="single" w:sz="4" w:space="0" w:color="auto"/>
              <w:right w:val="single" w:sz="4" w:space="0" w:color="auto"/>
            </w:tcBorders>
          </w:tcPr>
          <w:p w14:paraId="160AF72D" w14:textId="77777777" w:rsidR="000F1533" w:rsidRDefault="000F1533" w:rsidP="00F56B2D">
            <w:pPr>
              <w:pStyle w:val="TAL"/>
              <w:keepNext w:val="0"/>
              <w:rPr>
                <w:rFonts w:cs="Arial"/>
                <w:szCs w:val="18"/>
                <w:lang w:val="en-US"/>
              </w:rPr>
            </w:pPr>
            <w:r>
              <w:rPr>
                <w:rFonts w:cs="Arial"/>
                <w:szCs w:val="18"/>
              </w:rPr>
              <w:t>UPPathChange</w:t>
            </w:r>
          </w:p>
        </w:tc>
        <w:tc>
          <w:tcPr>
            <w:tcW w:w="811" w:type="dxa"/>
            <w:tcBorders>
              <w:top w:val="single" w:sz="4" w:space="0" w:color="auto"/>
              <w:left w:val="single" w:sz="4" w:space="0" w:color="auto"/>
              <w:bottom w:val="single" w:sz="4" w:space="0" w:color="auto"/>
              <w:right w:val="single" w:sz="4" w:space="0" w:color="auto"/>
            </w:tcBorders>
          </w:tcPr>
          <w:p w14:paraId="3DB93AE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0615D404" w14:textId="45A367D5" w:rsidR="000F1533" w:rsidRDefault="000F1533" w:rsidP="00F56B2D">
            <w:pPr>
              <w:pStyle w:val="TAL"/>
              <w:keepNext w:val="0"/>
              <w:rPr>
                <w:rFonts w:cs="Arial"/>
                <w:szCs w:val="18"/>
                <w:lang w:val="en-US"/>
              </w:rPr>
            </w:pPr>
            <w:r>
              <w:rPr>
                <w:rFonts w:cs="Arial"/>
                <w:szCs w:val="18"/>
                <w:lang w:val="en-US"/>
              </w:rPr>
              <w:t>Notification of the UPPathChange event. This IE is defined in TS 29.508 [90], if available,</w:t>
            </w:r>
            <w:r w:rsidR="00316EBF">
              <w:rPr>
                <w:rFonts w:cs="Arial"/>
                <w:szCs w:val="18"/>
                <w:lang w:val="en-US"/>
              </w:rPr>
              <w:t xml:space="preserve"> </w:t>
            </w:r>
            <w:r w:rsidR="003E105D">
              <w:rPr>
                <w:rFonts w:cs="Arial"/>
                <w:szCs w:val="18"/>
                <w:lang w:val="en-US"/>
              </w:rPr>
              <w:t xml:space="preserve">see </w:t>
            </w:r>
            <w:r w:rsidR="00316EBF">
              <w:rPr>
                <w:rFonts w:cs="Arial"/>
                <w:szCs w:val="18"/>
                <w:lang w:val="en-US"/>
              </w:rPr>
              <w:t>t</w:t>
            </w:r>
            <w:r>
              <w:rPr>
                <w:rFonts w:cs="Arial"/>
                <w:szCs w:val="18"/>
                <w:lang w:val="en-US"/>
              </w:rPr>
              <w:t>able 5.6.2.5-1.</w:t>
            </w:r>
          </w:p>
        </w:tc>
        <w:tc>
          <w:tcPr>
            <w:tcW w:w="708" w:type="dxa"/>
            <w:tcBorders>
              <w:top w:val="single" w:sz="4" w:space="0" w:color="auto"/>
              <w:left w:val="single" w:sz="4" w:space="0" w:color="auto"/>
              <w:bottom w:val="single" w:sz="4" w:space="0" w:color="auto"/>
              <w:right w:val="single" w:sz="4" w:space="0" w:color="auto"/>
            </w:tcBorders>
            <w:hideMark/>
          </w:tcPr>
          <w:p w14:paraId="0E7348FD" w14:textId="77777777" w:rsidR="000F1533" w:rsidRDefault="000F1533" w:rsidP="00F56B2D">
            <w:pPr>
              <w:pStyle w:val="TAL"/>
              <w:keepNext w:val="0"/>
              <w:rPr>
                <w:lang w:val="fr-FR"/>
              </w:rPr>
            </w:pPr>
            <w:r>
              <w:rPr>
                <w:lang w:val="fr-FR"/>
              </w:rPr>
              <w:t>C</w:t>
            </w:r>
          </w:p>
        </w:tc>
      </w:tr>
      <w:tr w:rsidR="000F1533" w14:paraId="2685605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F88F555" w14:textId="77777777" w:rsidR="000F1533" w:rsidRDefault="000F1533" w:rsidP="00F56B2D">
            <w:pPr>
              <w:pStyle w:val="TAL"/>
              <w:keepNext w:val="0"/>
              <w:rPr>
                <w:lang w:val="fr-FR"/>
              </w:rPr>
            </w:pPr>
            <w:r>
              <w:rPr>
                <w:lang w:val="fr-FR"/>
              </w:rPr>
              <w:t>pFDDataForApp</w:t>
            </w:r>
          </w:p>
        </w:tc>
        <w:tc>
          <w:tcPr>
            <w:tcW w:w="1621" w:type="dxa"/>
            <w:tcBorders>
              <w:top w:val="single" w:sz="4" w:space="0" w:color="auto"/>
              <w:left w:val="single" w:sz="4" w:space="0" w:color="auto"/>
              <w:bottom w:val="single" w:sz="4" w:space="0" w:color="auto"/>
              <w:right w:val="single" w:sz="4" w:space="0" w:color="auto"/>
            </w:tcBorders>
          </w:tcPr>
          <w:p w14:paraId="34388AD5" w14:textId="77777777" w:rsidR="000F1533" w:rsidRDefault="000F1533" w:rsidP="00F56B2D">
            <w:pPr>
              <w:pStyle w:val="TAL"/>
              <w:keepNext w:val="0"/>
              <w:rPr>
                <w:rFonts w:cs="Arial"/>
                <w:szCs w:val="18"/>
                <w:lang w:val="en-US"/>
              </w:rPr>
            </w:pPr>
            <w:r>
              <w:rPr>
                <w:rFonts w:cs="Arial"/>
                <w:szCs w:val="18"/>
                <w:lang w:val="en-US"/>
              </w:rPr>
              <w:t>PFDDataForApp</w:t>
            </w:r>
          </w:p>
        </w:tc>
        <w:tc>
          <w:tcPr>
            <w:tcW w:w="811" w:type="dxa"/>
            <w:tcBorders>
              <w:top w:val="single" w:sz="4" w:space="0" w:color="auto"/>
              <w:left w:val="single" w:sz="4" w:space="0" w:color="auto"/>
              <w:bottom w:val="single" w:sz="4" w:space="0" w:color="auto"/>
              <w:right w:val="single" w:sz="4" w:space="0" w:color="auto"/>
            </w:tcBorders>
          </w:tcPr>
          <w:p w14:paraId="7832D5C2"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513F5F26" w14:textId="4B36873B" w:rsidR="000F1533" w:rsidRDefault="000F1533" w:rsidP="00F56B2D">
            <w:pPr>
              <w:pStyle w:val="TAL"/>
              <w:keepNext w:val="0"/>
              <w:rPr>
                <w:rFonts w:cs="Arial"/>
                <w:szCs w:val="18"/>
              </w:rPr>
            </w:pPr>
            <w:r>
              <w:rPr>
                <w:rFonts w:cs="Arial"/>
                <w:szCs w:val="18"/>
                <w:lang w:val="en-US"/>
              </w:rPr>
              <w:t xml:space="preserve">Represents the packet flow descriptions (PFDs) for an application identifier (AppId), if available. </w:t>
            </w:r>
            <w:r>
              <w:rPr>
                <w:rFonts w:cs="Arial"/>
                <w:szCs w:val="18"/>
              </w:rPr>
              <w:t>This IE is defined in TS 29.551 [96]</w:t>
            </w:r>
            <w:r w:rsidR="003E105D">
              <w:rPr>
                <w:rFonts w:cs="Arial"/>
                <w:szCs w:val="18"/>
              </w:rPr>
              <w:t xml:space="preserve"> t</w:t>
            </w:r>
            <w:r>
              <w:rPr>
                <w:rFonts w:cs="Arial"/>
                <w:szCs w:val="18"/>
              </w:rPr>
              <w:t>able 5.6.2.2-1.</w:t>
            </w:r>
          </w:p>
        </w:tc>
        <w:tc>
          <w:tcPr>
            <w:tcW w:w="708" w:type="dxa"/>
            <w:tcBorders>
              <w:top w:val="single" w:sz="4" w:space="0" w:color="auto"/>
              <w:left w:val="single" w:sz="4" w:space="0" w:color="auto"/>
              <w:bottom w:val="single" w:sz="4" w:space="0" w:color="auto"/>
              <w:right w:val="single" w:sz="4" w:space="0" w:color="auto"/>
            </w:tcBorders>
            <w:hideMark/>
          </w:tcPr>
          <w:p w14:paraId="07320F66" w14:textId="77777777" w:rsidR="000F1533" w:rsidRDefault="000F1533" w:rsidP="00F56B2D">
            <w:pPr>
              <w:pStyle w:val="TAL"/>
              <w:keepNext w:val="0"/>
              <w:rPr>
                <w:lang w:val="fr-FR"/>
              </w:rPr>
            </w:pPr>
            <w:r>
              <w:rPr>
                <w:lang w:val="fr-FR"/>
              </w:rPr>
              <w:t>C</w:t>
            </w:r>
          </w:p>
        </w:tc>
      </w:tr>
      <w:tr w:rsidR="000F1533" w14:paraId="11AD0D4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5CD0054" w14:textId="77777777" w:rsidR="000F1533" w:rsidRDefault="000F1533" w:rsidP="00F56B2D">
            <w:pPr>
              <w:pStyle w:val="TAL"/>
              <w:keepNext w:val="0"/>
              <w:rPr>
                <w:lang w:val="fr-FR"/>
              </w:rPr>
            </w:pPr>
            <w:r>
              <w:rPr>
                <w:lang w:val="fr-FR"/>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04928EDB" w14:textId="77777777" w:rsidR="000F1533" w:rsidRDefault="000F1533" w:rsidP="00F56B2D">
            <w:pPr>
              <w:pStyle w:val="TAL"/>
              <w:keepNext w:val="0"/>
              <w:rPr>
                <w:rFonts w:cs="Arial"/>
                <w:szCs w:val="18"/>
                <w:lang w:val="en-US"/>
              </w:rPr>
            </w:pPr>
            <w:r>
              <w:rPr>
                <w:rFonts w:cs="Arial"/>
                <w:szCs w:val="18"/>
                <w:lang w:val="en-US"/>
              </w:rPr>
              <w:t>SBIType</w:t>
            </w:r>
          </w:p>
        </w:tc>
        <w:tc>
          <w:tcPr>
            <w:tcW w:w="811" w:type="dxa"/>
            <w:tcBorders>
              <w:top w:val="single" w:sz="4" w:space="0" w:color="auto"/>
              <w:left w:val="single" w:sz="4" w:space="0" w:color="auto"/>
              <w:bottom w:val="single" w:sz="4" w:space="0" w:color="auto"/>
              <w:right w:val="single" w:sz="4" w:space="0" w:color="auto"/>
            </w:tcBorders>
          </w:tcPr>
          <w:p w14:paraId="057F101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76994CD2" w14:textId="77777777" w:rsidR="000F1533" w:rsidRDefault="000F1533" w:rsidP="00F56B2D">
            <w:pPr>
              <w:pStyle w:val="TAL"/>
              <w:keepNext w:val="0"/>
              <w:rPr>
                <w:rFonts w:cs="Arial"/>
                <w:szCs w:val="18"/>
                <w:lang w:val="en-US"/>
              </w:rPr>
            </w:pPr>
            <w:r>
              <w:rPr>
                <w:rFonts w:cs="Arial"/>
                <w:szCs w:val="18"/>
                <w:lang w:val="en-US"/>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hideMark/>
          </w:tcPr>
          <w:p w14:paraId="722507E7" w14:textId="77777777" w:rsidR="000F1533" w:rsidRDefault="000F1533" w:rsidP="00F56B2D">
            <w:pPr>
              <w:pStyle w:val="TAL"/>
              <w:keepNext w:val="0"/>
              <w:rPr>
                <w:lang w:val="fr-FR"/>
              </w:rPr>
            </w:pPr>
            <w:r>
              <w:rPr>
                <w:lang w:val="fr-FR"/>
              </w:rPr>
              <w:t>C</w:t>
            </w:r>
          </w:p>
        </w:tc>
      </w:tr>
      <w:tr w:rsidR="000F1533" w14:paraId="167F45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E20C1E" w14:textId="77777777" w:rsidR="000F1533" w:rsidRDefault="000F1533" w:rsidP="00F56B2D">
            <w:pPr>
              <w:pStyle w:val="TAL"/>
              <w:keepNext w:val="0"/>
              <w:rPr>
                <w:lang w:val="fr-FR"/>
              </w:rPr>
            </w:pPr>
            <w:r>
              <w:rPr>
                <w:lang w:val="fr-FR"/>
              </w:rPr>
              <w:t>gEOSatelliteID</w:t>
            </w:r>
          </w:p>
        </w:tc>
        <w:tc>
          <w:tcPr>
            <w:tcW w:w="1621" w:type="dxa"/>
            <w:tcBorders>
              <w:top w:val="single" w:sz="4" w:space="0" w:color="auto"/>
              <w:left w:val="single" w:sz="4" w:space="0" w:color="auto"/>
              <w:bottom w:val="single" w:sz="4" w:space="0" w:color="auto"/>
              <w:right w:val="single" w:sz="4" w:space="0" w:color="auto"/>
            </w:tcBorders>
          </w:tcPr>
          <w:p w14:paraId="18F7B9C3" w14:textId="77777777" w:rsidR="000F1533" w:rsidRDefault="000F1533" w:rsidP="00F56B2D">
            <w:pPr>
              <w:pStyle w:val="TAL"/>
              <w:keepNext w:val="0"/>
              <w:rPr>
                <w:rFonts w:cs="Arial"/>
                <w:szCs w:val="18"/>
                <w:lang w:val="en-US"/>
              </w:rPr>
            </w:pPr>
            <w:r>
              <w:rPr>
                <w:rFonts w:cs="Arial"/>
                <w:szCs w:val="18"/>
                <w:lang w:val="en-US"/>
              </w:rPr>
              <w:t>GEOSatelliteID</w:t>
            </w:r>
          </w:p>
        </w:tc>
        <w:tc>
          <w:tcPr>
            <w:tcW w:w="811" w:type="dxa"/>
            <w:tcBorders>
              <w:top w:val="single" w:sz="4" w:space="0" w:color="auto"/>
              <w:left w:val="single" w:sz="4" w:space="0" w:color="auto"/>
              <w:bottom w:val="single" w:sz="4" w:space="0" w:color="auto"/>
              <w:right w:val="single" w:sz="4" w:space="0" w:color="auto"/>
            </w:tcBorders>
          </w:tcPr>
          <w:p w14:paraId="729E1FAA"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31B4F2" w14:textId="77777777" w:rsidR="000F1533" w:rsidRDefault="000F1533" w:rsidP="00F56B2D">
            <w:pPr>
              <w:pStyle w:val="TAL"/>
              <w:keepNext w:val="0"/>
              <w:rPr>
                <w:rFonts w:cs="Arial"/>
                <w:szCs w:val="18"/>
                <w:lang w:val="en-US"/>
              </w:rPr>
            </w:pPr>
            <w:r>
              <w:rPr>
                <w:rFonts w:cs="Arial"/>
                <w:szCs w:val="18"/>
                <w:lang w:val="en-US"/>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hideMark/>
          </w:tcPr>
          <w:p w14:paraId="08F768E1" w14:textId="77777777" w:rsidR="000F1533" w:rsidRDefault="000F1533" w:rsidP="00F56B2D">
            <w:pPr>
              <w:pStyle w:val="TAL"/>
              <w:keepNext w:val="0"/>
              <w:rPr>
                <w:lang w:val="fr-FR"/>
              </w:rPr>
            </w:pPr>
            <w:r>
              <w:rPr>
                <w:lang w:val="fr-FR"/>
              </w:rPr>
              <w:t>C</w:t>
            </w:r>
          </w:p>
        </w:tc>
      </w:tr>
      <w:tr w:rsidR="00E619D7" w14:paraId="7744D664" w14:textId="77777777" w:rsidTr="00E619D7">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3484215" w14:textId="77777777" w:rsidR="00E619D7" w:rsidRPr="000D0AF3" w:rsidRDefault="00E619D7" w:rsidP="00355E69">
            <w:pPr>
              <w:pStyle w:val="TAL"/>
              <w:keepNext w:val="0"/>
              <w:rPr>
                <w:lang w:val="fr-FR"/>
              </w:rPr>
            </w:pPr>
            <w:r w:rsidRPr="000D0AF3">
              <w:rPr>
                <w:lang w:val="fr-FR"/>
              </w:rPr>
              <w:t>alternativeNSSAI</w:t>
            </w:r>
          </w:p>
        </w:tc>
        <w:tc>
          <w:tcPr>
            <w:tcW w:w="1621" w:type="dxa"/>
            <w:tcBorders>
              <w:top w:val="single" w:sz="4" w:space="0" w:color="auto"/>
              <w:left w:val="single" w:sz="4" w:space="0" w:color="auto"/>
              <w:bottom w:val="single" w:sz="4" w:space="0" w:color="auto"/>
              <w:right w:val="single" w:sz="4" w:space="0" w:color="auto"/>
            </w:tcBorders>
          </w:tcPr>
          <w:p w14:paraId="061BDB20" w14:textId="77777777" w:rsidR="00E619D7" w:rsidRDefault="00E619D7" w:rsidP="00355E69">
            <w:pPr>
              <w:pStyle w:val="TAL"/>
              <w:keepNext w:val="0"/>
              <w:rPr>
                <w:rFonts w:cs="Arial"/>
                <w:szCs w:val="18"/>
                <w:lang w:val="en-US"/>
              </w:rPr>
            </w:pPr>
            <w:r w:rsidRPr="000D0AF3">
              <w:rPr>
                <w:rFonts w:cs="Arial"/>
                <w:szCs w:val="18"/>
                <w:lang w:val="en-US"/>
              </w:rPr>
              <w:t>AlternativeNSSAI</w:t>
            </w:r>
            <w:r>
              <w:rPr>
                <w:rFonts w:cs="Arial"/>
                <w:szCs w:val="18"/>
                <w:lang w:val="en-US"/>
              </w:rPr>
              <w:t>List</w:t>
            </w:r>
          </w:p>
        </w:tc>
        <w:tc>
          <w:tcPr>
            <w:tcW w:w="811" w:type="dxa"/>
            <w:tcBorders>
              <w:top w:val="single" w:sz="4" w:space="0" w:color="auto"/>
              <w:left w:val="single" w:sz="4" w:space="0" w:color="auto"/>
              <w:bottom w:val="single" w:sz="4" w:space="0" w:color="auto"/>
              <w:right w:val="single" w:sz="4" w:space="0" w:color="auto"/>
            </w:tcBorders>
          </w:tcPr>
          <w:p w14:paraId="75B216A4" w14:textId="77777777" w:rsidR="00E619D7" w:rsidRPr="000D0AF3" w:rsidRDefault="00E619D7" w:rsidP="00355E69">
            <w:pPr>
              <w:pStyle w:val="TAL"/>
              <w:keepNext w:val="0"/>
            </w:pPr>
            <w:r w:rsidRPr="000D0AF3">
              <w:t>0..1</w:t>
            </w:r>
          </w:p>
        </w:tc>
        <w:tc>
          <w:tcPr>
            <w:tcW w:w="5057" w:type="dxa"/>
            <w:tcBorders>
              <w:top w:val="single" w:sz="4" w:space="0" w:color="auto"/>
              <w:left w:val="single" w:sz="4" w:space="0" w:color="auto"/>
              <w:bottom w:val="single" w:sz="4" w:space="0" w:color="auto"/>
              <w:right w:val="single" w:sz="4" w:space="0" w:color="auto"/>
            </w:tcBorders>
            <w:hideMark/>
          </w:tcPr>
          <w:p w14:paraId="4C1B955E" w14:textId="77777777" w:rsidR="00E619D7" w:rsidRPr="000D0AF3" w:rsidRDefault="00E619D7" w:rsidP="00355E69">
            <w:pPr>
              <w:pStyle w:val="TAL"/>
              <w:keepNext w:val="0"/>
              <w:rPr>
                <w:rFonts w:cs="Arial"/>
                <w:szCs w:val="18"/>
                <w:lang w:val="en-US"/>
              </w:rPr>
            </w:pPr>
            <w:r w:rsidRPr="000D0AF3">
              <w:rPr>
                <w:rFonts w:cs="Arial"/>
                <w:szCs w:val="18"/>
                <w:lang w:val="en-US"/>
              </w:rPr>
              <w:t>Provides a list of mapping information between the S-NSSAI to be replaced and the alternative S-NSSAI</w:t>
            </w:r>
            <w:r>
              <w:rPr>
                <w:rFonts w:cs="Arial"/>
                <w:szCs w:val="18"/>
                <w:lang w:val="en-US"/>
              </w:rPr>
              <w:t>. Shall be included</w:t>
            </w:r>
            <w:r w:rsidRPr="000D0AF3">
              <w:rPr>
                <w:rFonts w:cs="Arial"/>
                <w:szCs w:val="18"/>
                <w:lang w:val="en-US"/>
              </w:rPr>
              <w:t xml:space="preserve"> if </w:t>
            </w:r>
            <w:r>
              <w:rPr>
                <w:rFonts w:cs="Arial"/>
                <w:szCs w:val="18"/>
                <w:lang w:val="en-US"/>
              </w:rPr>
              <w:t>present in the PDU SESSION MODIFICATION COMMAND message.</w:t>
            </w:r>
          </w:p>
          <w:p w14:paraId="593E152F" w14:textId="77777777" w:rsidR="00E619D7" w:rsidRDefault="00E619D7" w:rsidP="00355E69">
            <w:pPr>
              <w:pStyle w:val="TAL"/>
              <w:keepNext w:val="0"/>
              <w:rPr>
                <w:rFonts w:cs="Arial"/>
                <w:szCs w:val="18"/>
                <w:lang w:val="en-US"/>
              </w:rPr>
            </w:pPr>
            <w:r>
              <w:rPr>
                <w:rFonts w:cs="Arial"/>
                <w:szCs w:val="18"/>
                <w:lang w:val="en-US"/>
              </w:rPr>
              <w:t>See</w:t>
            </w:r>
            <w:r w:rsidRPr="000D0AF3">
              <w:rPr>
                <w:rFonts w:cs="Arial"/>
                <w:szCs w:val="18"/>
                <w:lang w:val="en-US"/>
              </w:rPr>
              <w:t xml:space="preserve"> TS 24.501 [13] clause 9.11.3.97</w:t>
            </w:r>
            <w:r>
              <w:rPr>
                <w:rFonts w:cs="Arial"/>
                <w:szCs w:val="18"/>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DBF8457" w14:textId="77777777" w:rsidR="00E619D7" w:rsidRPr="000D0AF3" w:rsidRDefault="00E619D7" w:rsidP="00355E69">
            <w:pPr>
              <w:pStyle w:val="TAL"/>
              <w:keepNext w:val="0"/>
              <w:rPr>
                <w:lang w:val="fr-FR"/>
              </w:rPr>
            </w:pPr>
            <w:r w:rsidRPr="000D0AF3">
              <w:rPr>
                <w:lang w:val="fr-FR"/>
              </w:rPr>
              <w:t>C</w:t>
            </w:r>
          </w:p>
        </w:tc>
      </w:tr>
    </w:tbl>
    <w:p w14:paraId="0A5684BA" w14:textId="77777777" w:rsidR="00D14E34" w:rsidRDefault="00D14E34" w:rsidP="00D14E34"/>
    <w:p w14:paraId="342E809A" w14:textId="77777777" w:rsidR="00D14E34" w:rsidRDefault="00D14E34" w:rsidP="00D14E34">
      <w:pPr>
        <w:pStyle w:val="TH"/>
      </w:pPr>
      <w:r>
        <w:t>Table 6.2.3-2A: Payload of UPPathChange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1795"/>
        <w:gridCol w:w="1620"/>
        <w:gridCol w:w="720"/>
        <w:gridCol w:w="5040"/>
        <w:gridCol w:w="456"/>
      </w:tblGrid>
      <w:tr w:rsidR="00745CD6" w14:paraId="36B0317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AE08403" w14:textId="77777777" w:rsidR="00745CD6" w:rsidRDefault="00745CD6" w:rsidP="00B36227">
            <w:pPr>
              <w:pStyle w:val="TAH"/>
              <w:rPr>
                <w:lang w:val="en-US"/>
              </w:rPr>
            </w:pPr>
            <w:r>
              <w:rPr>
                <w:lang w:val="en-US"/>
              </w:rPr>
              <w:t>Field name</w:t>
            </w:r>
          </w:p>
        </w:tc>
        <w:tc>
          <w:tcPr>
            <w:tcW w:w="1620" w:type="dxa"/>
            <w:tcBorders>
              <w:top w:val="single" w:sz="4" w:space="0" w:color="auto"/>
              <w:left w:val="single" w:sz="4" w:space="0" w:color="auto"/>
              <w:bottom w:val="single" w:sz="4" w:space="0" w:color="auto"/>
              <w:right w:val="single" w:sz="4" w:space="0" w:color="auto"/>
            </w:tcBorders>
          </w:tcPr>
          <w:p w14:paraId="32351938" w14:textId="77777777" w:rsidR="00745CD6" w:rsidRDefault="00745CD6" w:rsidP="00B36227">
            <w:pPr>
              <w:pStyle w:val="TAH"/>
              <w:rPr>
                <w:lang w:val="en-US"/>
              </w:rPr>
            </w:pPr>
            <w:r>
              <w:rPr>
                <w:lang w:val="en-US"/>
              </w:rPr>
              <w:t>Type</w:t>
            </w:r>
          </w:p>
        </w:tc>
        <w:tc>
          <w:tcPr>
            <w:tcW w:w="720" w:type="dxa"/>
            <w:tcBorders>
              <w:top w:val="single" w:sz="4" w:space="0" w:color="auto"/>
              <w:left w:val="single" w:sz="4" w:space="0" w:color="auto"/>
              <w:bottom w:val="single" w:sz="4" w:space="0" w:color="auto"/>
              <w:right w:val="single" w:sz="4" w:space="0" w:color="auto"/>
            </w:tcBorders>
          </w:tcPr>
          <w:p w14:paraId="3A1540AD" w14:textId="77777777" w:rsidR="00745CD6" w:rsidRDefault="00745CD6" w:rsidP="00B36227">
            <w:pPr>
              <w:pStyle w:val="TAH"/>
              <w:rPr>
                <w:lang w:val="en-US"/>
              </w:rPr>
            </w:pPr>
            <w:r>
              <w:rPr>
                <w:lang w:val="en-US"/>
              </w:rPr>
              <w:t>Cardinality</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C5F03B0" w14:textId="77777777" w:rsidR="00745CD6" w:rsidRDefault="00745CD6" w:rsidP="00B36227">
            <w:pPr>
              <w:pStyle w:val="TAH"/>
              <w:rPr>
                <w:lang w:val="en-US"/>
              </w:rPr>
            </w:pPr>
            <w:r>
              <w:rPr>
                <w:lang w:val="en-US"/>
              </w:rPr>
              <w:t>Description</w:t>
            </w:r>
          </w:p>
        </w:tc>
        <w:tc>
          <w:tcPr>
            <w:tcW w:w="456" w:type="dxa"/>
            <w:tcBorders>
              <w:top w:val="single" w:sz="4" w:space="0" w:color="auto"/>
              <w:left w:val="single" w:sz="4" w:space="0" w:color="auto"/>
              <w:bottom w:val="single" w:sz="4" w:space="0" w:color="auto"/>
              <w:right w:val="single" w:sz="4" w:space="0" w:color="auto"/>
            </w:tcBorders>
            <w:vAlign w:val="center"/>
            <w:hideMark/>
          </w:tcPr>
          <w:p w14:paraId="441D64C8" w14:textId="77777777" w:rsidR="00745CD6" w:rsidRDefault="00745CD6" w:rsidP="00B36227">
            <w:pPr>
              <w:pStyle w:val="TAH"/>
              <w:rPr>
                <w:lang w:val="en-US"/>
              </w:rPr>
            </w:pPr>
            <w:r>
              <w:rPr>
                <w:lang w:val="en-US"/>
              </w:rPr>
              <w:t>M/C/O</w:t>
            </w:r>
          </w:p>
        </w:tc>
      </w:tr>
      <w:tr w:rsidR="00745CD6" w14:paraId="081E9134"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06554EE" w14:textId="77777777" w:rsidR="00745CD6" w:rsidRDefault="00745CD6" w:rsidP="00B36227">
            <w:pPr>
              <w:pStyle w:val="TAL"/>
              <w:rPr>
                <w:lang w:val="en-US"/>
              </w:rPr>
            </w:pPr>
            <w:r>
              <w:rPr>
                <w:lang w:val="en-US"/>
              </w:rPr>
              <w:t>sourceDNAI</w:t>
            </w:r>
          </w:p>
        </w:tc>
        <w:tc>
          <w:tcPr>
            <w:tcW w:w="1620" w:type="dxa"/>
            <w:tcBorders>
              <w:top w:val="single" w:sz="4" w:space="0" w:color="auto"/>
              <w:left w:val="single" w:sz="4" w:space="0" w:color="auto"/>
              <w:bottom w:val="single" w:sz="4" w:space="0" w:color="auto"/>
              <w:right w:val="single" w:sz="4" w:space="0" w:color="auto"/>
            </w:tcBorders>
          </w:tcPr>
          <w:p w14:paraId="6A77EDA0" w14:textId="77777777" w:rsidR="00745CD6" w:rsidRDefault="00745CD6" w:rsidP="00B36227">
            <w:pPr>
              <w:pStyle w:val="TAL"/>
              <w:rPr>
                <w:lang w:val="en-US"/>
              </w:rPr>
            </w:pPr>
            <w:r>
              <w:rPr>
                <w:lang w:val="en-US"/>
              </w:rPr>
              <w:t>DNAI</w:t>
            </w:r>
          </w:p>
        </w:tc>
        <w:tc>
          <w:tcPr>
            <w:tcW w:w="720" w:type="dxa"/>
            <w:tcBorders>
              <w:top w:val="single" w:sz="4" w:space="0" w:color="auto"/>
              <w:left w:val="single" w:sz="4" w:space="0" w:color="auto"/>
              <w:bottom w:val="single" w:sz="4" w:space="0" w:color="auto"/>
              <w:right w:val="single" w:sz="4" w:space="0" w:color="auto"/>
            </w:tcBorders>
          </w:tcPr>
          <w:p w14:paraId="15E3F1B0" w14:textId="77777777" w:rsidR="00745CD6" w:rsidRDefault="00745CD6" w:rsidP="00B36227">
            <w:pPr>
              <w:pStyle w:val="TAL"/>
              <w:rPr>
                <w:lang w:val="en-US"/>
              </w:rPr>
            </w:pPr>
            <w:r>
              <w:rPr>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4BBA941" w14:textId="77777777" w:rsidR="00745CD6" w:rsidRDefault="00745CD6" w:rsidP="00B36227">
            <w:pPr>
              <w:pStyle w:val="TAL"/>
              <w:rPr>
                <w:lang w:val="en-US"/>
              </w:rPr>
            </w:pPr>
            <w:r>
              <w:rPr>
                <w:lang w:val="en-US"/>
              </w:rPr>
              <w:t xml:space="preserve">Source DNAI, if the DNAI has changed. DNAI represents the location of applications towards which the traffic routing should apply,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0E5904EC" w14:textId="77777777" w:rsidR="00745CD6" w:rsidRDefault="00745CD6" w:rsidP="00B36227">
            <w:pPr>
              <w:pStyle w:val="TAL"/>
              <w:rPr>
                <w:lang w:val="en-US"/>
              </w:rPr>
            </w:pPr>
            <w:r>
              <w:rPr>
                <w:lang w:val="en-US"/>
              </w:rPr>
              <w:t xml:space="preserve">C </w:t>
            </w:r>
          </w:p>
        </w:tc>
      </w:tr>
      <w:tr w:rsidR="00745CD6" w14:paraId="6D10036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7B5259A" w14:textId="77777777" w:rsidR="00745CD6" w:rsidRDefault="00745CD6" w:rsidP="00B36227">
            <w:pPr>
              <w:pStyle w:val="TAL"/>
              <w:rPr>
                <w:lang w:val="en-US"/>
              </w:rPr>
            </w:pPr>
            <w:r>
              <w:rPr>
                <w:lang w:val="en-US"/>
              </w:rPr>
              <w:t>targetDNAI</w:t>
            </w:r>
          </w:p>
        </w:tc>
        <w:tc>
          <w:tcPr>
            <w:tcW w:w="1620" w:type="dxa"/>
            <w:tcBorders>
              <w:top w:val="single" w:sz="4" w:space="0" w:color="auto"/>
              <w:left w:val="single" w:sz="4" w:space="0" w:color="auto"/>
              <w:bottom w:val="single" w:sz="4" w:space="0" w:color="auto"/>
              <w:right w:val="single" w:sz="4" w:space="0" w:color="auto"/>
            </w:tcBorders>
          </w:tcPr>
          <w:p w14:paraId="1B7030C8" w14:textId="77777777" w:rsidR="00745CD6" w:rsidRDefault="00745CD6" w:rsidP="00B36227">
            <w:pPr>
              <w:pStyle w:val="TAL"/>
              <w:rPr>
                <w:rFonts w:cs="Arial"/>
                <w:color w:val="000000"/>
                <w:szCs w:val="18"/>
                <w:lang w:val="en-US"/>
              </w:rPr>
            </w:pPr>
            <w:r>
              <w:rPr>
                <w:rFonts w:cs="Arial"/>
                <w:color w:val="000000"/>
                <w:szCs w:val="18"/>
                <w:lang w:val="en-US"/>
              </w:rPr>
              <w:t>DNAI</w:t>
            </w:r>
          </w:p>
        </w:tc>
        <w:tc>
          <w:tcPr>
            <w:tcW w:w="720" w:type="dxa"/>
            <w:tcBorders>
              <w:top w:val="single" w:sz="4" w:space="0" w:color="auto"/>
              <w:left w:val="single" w:sz="4" w:space="0" w:color="auto"/>
              <w:bottom w:val="single" w:sz="4" w:space="0" w:color="auto"/>
              <w:right w:val="single" w:sz="4" w:space="0" w:color="auto"/>
            </w:tcBorders>
          </w:tcPr>
          <w:p w14:paraId="3A0C2619"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7F1E64D2" w14:textId="77777777" w:rsidR="00745CD6" w:rsidRDefault="00745CD6" w:rsidP="00B36227">
            <w:pPr>
              <w:pStyle w:val="TAL"/>
              <w:rPr>
                <w:lang w:val="en-US"/>
              </w:rPr>
            </w:pPr>
            <w:r>
              <w:rPr>
                <w:rFonts w:cs="Arial"/>
                <w:color w:val="000000"/>
                <w:szCs w:val="18"/>
                <w:lang w:val="en-US"/>
              </w:rPr>
              <w:t xml:space="preserve">Target DNAI if the DNAI has changed.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0EC107" w14:textId="77777777" w:rsidR="00745CD6" w:rsidRDefault="00745CD6" w:rsidP="00B36227">
            <w:pPr>
              <w:pStyle w:val="TAL"/>
              <w:rPr>
                <w:lang w:val="en-US"/>
              </w:rPr>
            </w:pPr>
            <w:r>
              <w:rPr>
                <w:lang w:val="en-US"/>
              </w:rPr>
              <w:t>C</w:t>
            </w:r>
          </w:p>
        </w:tc>
      </w:tr>
      <w:tr w:rsidR="00745CD6" w14:paraId="3C4EAB8E"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A5E9847" w14:textId="77777777" w:rsidR="00745CD6" w:rsidRDefault="00745CD6" w:rsidP="00B36227">
            <w:pPr>
              <w:pStyle w:val="TAL"/>
              <w:rPr>
                <w:lang w:val="en-US"/>
              </w:rPr>
            </w:pPr>
            <w:r>
              <w:rPr>
                <w:lang w:val="en-US"/>
              </w:rPr>
              <w:t>dNAIChangeType</w:t>
            </w:r>
          </w:p>
        </w:tc>
        <w:tc>
          <w:tcPr>
            <w:tcW w:w="1620" w:type="dxa"/>
            <w:tcBorders>
              <w:top w:val="single" w:sz="4" w:space="0" w:color="auto"/>
              <w:left w:val="single" w:sz="4" w:space="0" w:color="auto"/>
              <w:bottom w:val="single" w:sz="4" w:space="0" w:color="auto"/>
              <w:right w:val="single" w:sz="4" w:space="0" w:color="auto"/>
            </w:tcBorders>
          </w:tcPr>
          <w:p w14:paraId="3A048EF8" w14:textId="77777777" w:rsidR="00745CD6" w:rsidRDefault="00745CD6" w:rsidP="00B36227">
            <w:pPr>
              <w:pStyle w:val="TAL"/>
              <w:rPr>
                <w:rFonts w:cs="Arial"/>
                <w:color w:val="000000"/>
                <w:szCs w:val="18"/>
                <w:lang w:val="en-US"/>
              </w:rPr>
            </w:pPr>
            <w:r w:rsidRPr="00357749">
              <w:rPr>
                <w:rFonts w:cs="Arial"/>
                <w:color w:val="000000"/>
                <w:szCs w:val="18"/>
                <w:lang w:val="en-US"/>
              </w:rPr>
              <w:t>DNAIChangeType</w:t>
            </w:r>
          </w:p>
        </w:tc>
        <w:tc>
          <w:tcPr>
            <w:tcW w:w="720" w:type="dxa"/>
            <w:tcBorders>
              <w:top w:val="single" w:sz="4" w:space="0" w:color="auto"/>
              <w:left w:val="single" w:sz="4" w:space="0" w:color="auto"/>
              <w:bottom w:val="single" w:sz="4" w:space="0" w:color="auto"/>
              <w:right w:val="single" w:sz="4" w:space="0" w:color="auto"/>
            </w:tcBorders>
          </w:tcPr>
          <w:p w14:paraId="5BED9C41"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590537D" w14:textId="77777777" w:rsidR="00745CD6" w:rsidRDefault="00745CD6" w:rsidP="00B36227">
            <w:pPr>
              <w:pStyle w:val="TAL"/>
              <w:rPr>
                <w:rFonts w:cs="Arial"/>
                <w:color w:val="000000"/>
                <w:szCs w:val="18"/>
                <w:lang w:val="en-US"/>
              </w:rPr>
            </w:pPr>
            <w:r>
              <w:rPr>
                <w:rFonts w:cs="Arial"/>
                <w:color w:val="000000"/>
                <w:szCs w:val="18"/>
                <w:lang w:val="en-US"/>
              </w:rPr>
              <w:t xml:space="preserve">Type of a DNAI change. Possible values are “early”, “late” and “earlyAndLate” notification of UP path reconfiguration,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DFAF23" w14:textId="77777777" w:rsidR="00745CD6" w:rsidRDefault="00745CD6" w:rsidP="00B36227">
            <w:pPr>
              <w:pStyle w:val="TAL"/>
              <w:rPr>
                <w:rFonts w:cs="Arial"/>
                <w:color w:val="000000"/>
                <w:szCs w:val="18"/>
                <w:lang w:val="en-US"/>
              </w:rPr>
            </w:pPr>
            <w:r>
              <w:rPr>
                <w:lang w:val="en-US"/>
              </w:rPr>
              <w:t>C</w:t>
            </w:r>
          </w:p>
        </w:tc>
      </w:tr>
      <w:tr w:rsidR="00745CD6" w14:paraId="43AB291D"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1183842" w14:textId="77777777" w:rsidR="00745CD6" w:rsidRDefault="00745CD6" w:rsidP="00B36227">
            <w:pPr>
              <w:pStyle w:val="TAL"/>
              <w:rPr>
                <w:lang w:val="en-US"/>
              </w:rPr>
            </w:pPr>
            <w:r>
              <w:rPr>
                <w:lang w:val="en-US"/>
              </w:rPr>
              <w:t>sourceUEIPAddress</w:t>
            </w:r>
          </w:p>
        </w:tc>
        <w:tc>
          <w:tcPr>
            <w:tcW w:w="1620" w:type="dxa"/>
            <w:tcBorders>
              <w:top w:val="single" w:sz="4" w:space="0" w:color="auto"/>
              <w:left w:val="single" w:sz="4" w:space="0" w:color="auto"/>
              <w:bottom w:val="single" w:sz="4" w:space="0" w:color="auto"/>
              <w:right w:val="single" w:sz="4" w:space="0" w:color="auto"/>
            </w:tcBorders>
          </w:tcPr>
          <w:p w14:paraId="0933155F" w14:textId="77777777" w:rsidR="00745CD6" w:rsidRDefault="00745CD6" w:rsidP="00B36227">
            <w:pPr>
              <w:pStyle w:val="TAL"/>
              <w:rPr>
                <w:rFonts w:cs="Arial"/>
                <w:color w:val="000000"/>
                <w:szCs w:val="18"/>
                <w:lang w:val="en-US"/>
              </w:rPr>
            </w:pPr>
            <w:r w:rsidRPr="00357749">
              <w:rPr>
                <w:rFonts w:cs="Arial"/>
                <w:color w:val="000000"/>
                <w:szCs w:val="18"/>
                <w:lang w:val="en-US"/>
              </w:rPr>
              <w:t>IPAddress</w:t>
            </w:r>
          </w:p>
        </w:tc>
        <w:tc>
          <w:tcPr>
            <w:tcW w:w="720" w:type="dxa"/>
            <w:tcBorders>
              <w:top w:val="single" w:sz="4" w:space="0" w:color="auto"/>
              <w:left w:val="single" w:sz="4" w:space="0" w:color="auto"/>
              <w:bottom w:val="single" w:sz="4" w:space="0" w:color="auto"/>
              <w:right w:val="single" w:sz="4" w:space="0" w:color="auto"/>
            </w:tcBorders>
          </w:tcPr>
          <w:p w14:paraId="07C78561"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0C547FA2" w14:textId="77777777" w:rsidR="00745CD6" w:rsidRDefault="00745CD6" w:rsidP="00B36227">
            <w:pPr>
              <w:pStyle w:val="TAL"/>
              <w:rPr>
                <w:rFonts w:cs="Arial"/>
                <w:color w:val="000000"/>
                <w:szCs w:val="18"/>
                <w:lang w:val="en-US"/>
              </w:rPr>
            </w:pPr>
            <w:r>
              <w:rPr>
                <w:rFonts w:cs="Arial"/>
                <w:color w:val="000000"/>
                <w:szCs w:val="18"/>
                <w:lang w:val="en-US"/>
              </w:rPr>
              <w:t xml:space="preserve">The IPv4 Address of the served UE for the source DNAI,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20B10F78" w14:textId="77777777" w:rsidR="00745CD6" w:rsidRDefault="00745CD6" w:rsidP="00B36227">
            <w:pPr>
              <w:pStyle w:val="TAL"/>
              <w:rPr>
                <w:rFonts w:cs="Arial"/>
                <w:color w:val="000000"/>
                <w:szCs w:val="18"/>
                <w:lang w:val="en-US"/>
              </w:rPr>
            </w:pPr>
            <w:r>
              <w:rPr>
                <w:lang w:val="en-US"/>
              </w:rPr>
              <w:t>C</w:t>
            </w:r>
          </w:p>
        </w:tc>
      </w:tr>
      <w:tr w:rsidR="00745CD6" w14:paraId="10336A65"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855120F" w14:textId="77777777" w:rsidR="00745CD6" w:rsidRDefault="00745CD6" w:rsidP="00B36227">
            <w:pPr>
              <w:pStyle w:val="TAL"/>
              <w:rPr>
                <w:lang w:val="en-US"/>
              </w:rPr>
            </w:pPr>
            <w:r>
              <w:rPr>
                <w:lang w:val="en-US"/>
              </w:rPr>
              <w:t>targetUEIPAddress</w:t>
            </w:r>
          </w:p>
        </w:tc>
        <w:tc>
          <w:tcPr>
            <w:tcW w:w="1620" w:type="dxa"/>
            <w:tcBorders>
              <w:top w:val="single" w:sz="4" w:space="0" w:color="auto"/>
              <w:left w:val="single" w:sz="4" w:space="0" w:color="auto"/>
              <w:bottom w:val="single" w:sz="4" w:space="0" w:color="auto"/>
              <w:right w:val="single" w:sz="4" w:space="0" w:color="auto"/>
            </w:tcBorders>
          </w:tcPr>
          <w:p w14:paraId="12A278BB" w14:textId="77777777" w:rsidR="00745CD6" w:rsidRDefault="00745CD6" w:rsidP="00B36227">
            <w:pPr>
              <w:pStyle w:val="TAL"/>
              <w:rPr>
                <w:rFonts w:cs="Arial"/>
                <w:color w:val="000000"/>
                <w:szCs w:val="18"/>
                <w:lang w:val="en-US"/>
              </w:rPr>
            </w:pPr>
            <w:r w:rsidRPr="00357749">
              <w:rPr>
                <w:rFonts w:cs="Arial"/>
                <w:color w:val="000000"/>
                <w:szCs w:val="18"/>
                <w:lang w:val="en-US"/>
              </w:rPr>
              <w:t>IPAddress</w:t>
            </w:r>
          </w:p>
        </w:tc>
        <w:tc>
          <w:tcPr>
            <w:tcW w:w="720" w:type="dxa"/>
            <w:tcBorders>
              <w:top w:val="single" w:sz="4" w:space="0" w:color="auto"/>
              <w:left w:val="single" w:sz="4" w:space="0" w:color="auto"/>
              <w:bottom w:val="single" w:sz="4" w:space="0" w:color="auto"/>
              <w:right w:val="single" w:sz="4" w:space="0" w:color="auto"/>
            </w:tcBorders>
          </w:tcPr>
          <w:p w14:paraId="7DFE6902"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240F7215" w14:textId="77777777" w:rsidR="00745CD6" w:rsidRDefault="00745CD6" w:rsidP="00B36227">
            <w:pPr>
              <w:pStyle w:val="TAL"/>
              <w:rPr>
                <w:rFonts w:cs="Arial"/>
                <w:color w:val="000000"/>
                <w:szCs w:val="18"/>
                <w:lang w:val="en-US"/>
              </w:rPr>
            </w:pPr>
            <w:r>
              <w:rPr>
                <w:rFonts w:cs="Arial"/>
                <w:color w:val="000000"/>
                <w:szCs w:val="18"/>
                <w:lang w:val="en-US"/>
              </w:rPr>
              <w:t>The IPv4 Address of the served UE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7F9848F2" w14:textId="77777777" w:rsidR="00745CD6" w:rsidRDefault="00745CD6" w:rsidP="00B36227">
            <w:pPr>
              <w:pStyle w:val="TAL"/>
              <w:rPr>
                <w:lang w:val="en-US"/>
              </w:rPr>
            </w:pPr>
            <w:r>
              <w:rPr>
                <w:lang w:val="en-US"/>
              </w:rPr>
              <w:t>C</w:t>
            </w:r>
          </w:p>
        </w:tc>
      </w:tr>
      <w:tr w:rsidR="00745CD6" w14:paraId="0D69B3A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F856F8C" w14:textId="77777777" w:rsidR="00745CD6" w:rsidRDefault="00745CD6" w:rsidP="00B36227">
            <w:pPr>
              <w:pStyle w:val="TAL"/>
              <w:rPr>
                <w:lang w:val="en-US"/>
              </w:rPr>
            </w:pPr>
            <w:r>
              <w:rPr>
                <w:lang w:val="en-US"/>
              </w:rPr>
              <w:t>sourceTrafficRouting</w:t>
            </w:r>
          </w:p>
        </w:tc>
        <w:tc>
          <w:tcPr>
            <w:tcW w:w="1620" w:type="dxa"/>
            <w:tcBorders>
              <w:top w:val="single" w:sz="4" w:space="0" w:color="auto"/>
              <w:left w:val="single" w:sz="4" w:space="0" w:color="auto"/>
              <w:bottom w:val="single" w:sz="4" w:space="0" w:color="auto"/>
              <w:right w:val="single" w:sz="4" w:space="0" w:color="auto"/>
            </w:tcBorders>
          </w:tcPr>
          <w:p w14:paraId="5D1512F1" w14:textId="77777777" w:rsidR="00745CD6" w:rsidRDefault="00745CD6" w:rsidP="00B36227">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0C849387"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51C4BB4" w14:textId="77777777" w:rsidR="00745CD6" w:rsidRDefault="00745CD6" w:rsidP="00B36227">
            <w:pPr>
              <w:pStyle w:val="TAL"/>
              <w:rPr>
                <w:rFonts w:cs="Arial"/>
                <w:color w:val="000000"/>
                <w:szCs w:val="18"/>
                <w:lang w:val="en-US"/>
              </w:rPr>
            </w:pPr>
            <w:r>
              <w:rPr>
                <w:rFonts w:cs="Arial"/>
                <w:color w:val="000000"/>
                <w:szCs w:val="18"/>
                <w:lang w:val="en-US"/>
              </w:rPr>
              <w:t>N6 traffic routing information for the source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99111EE" w14:textId="77777777" w:rsidR="00745CD6" w:rsidRDefault="00745CD6" w:rsidP="00B36227">
            <w:pPr>
              <w:pStyle w:val="TAL"/>
              <w:rPr>
                <w:lang w:val="en-US"/>
              </w:rPr>
            </w:pPr>
            <w:r>
              <w:rPr>
                <w:lang w:val="en-US"/>
              </w:rPr>
              <w:t>C</w:t>
            </w:r>
          </w:p>
        </w:tc>
      </w:tr>
      <w:tr w:rsidR="00745CD6" w14:paraId="3BB82DA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B1CC4A3" w14:textId="77777777" w:rsidR="00745CD6" w:rsidRDefault="00745CD6" w:rsidP="00B36227">
            <w:pPr>
              <w:pStyle w:val="TAL"/>
              <w:rPr>
                <w:lang w:val="en-US"/>
              </w:rPr>
            </w:pPr>
            <w:r>
              <w:rPr>
                <w:lang w:val="en-US"/>
              </w:rPr>
              <w:t>targetTrafficRouting</w:t>
            </w:r>
          </w:p>
        </w:tc>
        <w:tc>
          <w:tcPr>
            <w:tcW w:w="1620" w:type="dxa"/>
            <w:tcBorders>
              <w:top w:val="single" w:sz="4" w:space="0" w:color="auto"/>
              <w:left w:val="single" w:sz="4" w:space="0" w:color="auto"/>
              <w:bottom w:val="single" w:sz="4" w:space="0" w:color="auto"/>
              <w:right w:val="single" w:sz="4" w:space="0" w:color="auto"/>
            </w:tcBorders>
          </w:tcPr>
          <w:p w14:paraId="09B06DF2" w14:textId="77777777" w:rsidR="00745CD6" w:rsidRDefault="00745CD6" w:rsidP="00B36227">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50769064"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F8E1DFF" w14:textId="77777777" w:rsidR="00745CD6" w:rsidRDefault="00745CD6" w:rsidP="00B36227">
            <w:pPr>
              <w:pStyle w:val="TAL"/>
              <w:rPr>
                <w:rFonts w:cs="Arial"/>
                <w:color w:val="000000"/>
                <w:szCs w:val="18"/>
                <w:lang w:val="en-US"/>
              </w:rPr>
            </w:pPr>
            <w:r>
              <w:rPr>
                <w:rFonts w:cs="Arial"/>
                <w:color w:val="000000"/>
                <w:szCs w:val="18"/>
                <w:lang w:val="en-US"/>
              </w:rPr>
              <w:t>N6 traffic routing information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A21BF64" w14:textId="77777777" w:rsidR="00745CD6" w:rsidRDefault="00745CD6" w:rsidP="00B36227">
            <w:pPr>
              <w:pStyle w:val="TAL"/>
              <w:rPr>
                <w:lang w:val="en-US"/>
              </w:rPr>
            </w:pPr>
            <w:r>
              <w:rPr>
                <w:lang w:val="en-US"/>
              </w:rPr>
              <w:t>C</w:t>
            </w:r>
          </w:p>
        </w:tc>
      </w:tr>
      <w:tr w:rsidR="00745CD6" w14:paraId="1C1EF5A9"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3BB4C36" w14:textId="77777777" w:rsidR="00745CD6" w:rsidRDefault="00745CD6" w:rsidP="00B36227">
            <w:pPr>
              <w:pStyle w:val="TAL"/>
              <w:rPr>
                <w:lang w:val="en-US"/>
              </w:rPr>
            </w:pPr>
            <w:r>
              <w:rPr>
                <w:lang w:val="en-US"/>
              </w:rPr>
              <w:t>mACAddress</w:t>
            </w:r>
          </w:p>
        </w:tc>
        <w:tc>
          <w:tcPr>
            <w:tcW w:w="1620" w:type="dxa"/>
            <w:tcBorders>
              <w:top w:val="single" w:sz="4" w:space="0" w:color="auto"/>
              <w:left w:val="single" w:sz="4" w:space="0" w:color="auto"/>
              <w:bottom w:val="single" w:sz="4" w:space="0" w:color="auto"/>
              <w:right w:val="single" w:sz="4" w:space="0" w:color="auto"/>
            </w:tcBorders>
          </w:tcPr>
          <w:p w14:paraId="63677B79" w14:textId="77777777" w:rsidR="00745CD6" w:rsidRDefault="00745CD6" w:rsidP="00B36227">
            <w:pPr>
              <w:pStyle w:val="TAL"/>
              <w:rPr>
                <w:rFonts w:cs="Arial"/>
                <w:color w:val="000000"/>
                <w:szCs w:val="18"/>
                <w:lang w:val="en-US"/>
              </w:rPr>
            </w:pPr>
            <w:r w:rsidRPr="00357749">
              <w:rPr>
                <w:rFonts w:cs="Arial"/>
                <w:color w:val="000000"/>
                <w:szCs w:val="18"/>
                <w:lang w:val="en-US"/>
              </w:rPr>
              <w:t>MACAddress</w:t>
            </w:r>
          </w:p>
        </w:tc>
        <w:tc>
          <w:tcPr>
            <w:tcW w:w="720" w:type="dxa"/>
            <w:tcBorders>
              <w:top w:val="single" w:sz="4" w:space="0" w:color="auto"/>
              <w:left w:val="single" w:sz="4" w:space="0" w:color="auto"/>
              <w:bottom w:val="single" w:sz="4" w:space="0" w:color="auto"/>
              <w:right w:val="single" w:sz="4" w:space="0" w:color="auto"/>
            </w:tcBorders>
          </w:tcPr>
          <w:p w14:paraId="13F8B238"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6D9B8FA" w14:textId="77777777" w:rsidR="00745CD6" w:rsidRDefault="00745CD6" w:rsidP="00B36227">
            <w:pPr>
              <w:pStyle w:val="TAL"/>
              <w:rPr>
                <w:rFonts w:cs="Arial"/>
                <w:color w:val="000000"/>
                <w:szCs w:val="18"/>
                <w:lang w:val="en-US"/>
              </w:rPr>
            </w:pPr>
            <w:r>
              <w:rPr>
                <w:rFonts w:cs="Arial"/>
                <w:color w:val="000000"/>
                <w:szCs w:val="18"/>
                <w:lang w:val="en-US"/>
              </w:rPr>
              <w:t>The MAC address of the served UE,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299A3639" w14:textId="77777777" w:rsidR="00745CD6" w:rsidRDefault="00745CD6" w:rsidP="00B36227">
            <w:pPr>
              <w:pStyle w:val="TAL"/>
              <w:rPr>
                <w:lang w:val="en-US"/>
              </w:rPr>
            </w:pPr>
            <w:r>
              <w:rPr>
                <w:lang w:val="en-US"/>
              </w:rPr>
              <w:t>C</w:t>
            </w:r>
          </w:p>
        </w:tc>
      </w:tr>
    </w:tbl>
    <w:p w14:paraId="2A766FEA" w14:textId="77777777" w:rsidR="00D14E34" w:rsidRDefault="00D14E34" w:rsidP="00D14E34"/>
    <w:p w14:paraId="1CB024E6" w14:textId="77777777" w:rsidR="00D14E34" w:rsidRDefault="00D14E34" w:rsidP="00D14E34">
      <w:pPr>
        <w:pStyle w:val="TH"/>
      </w:pPr>
      <w:r>
        <w:t>Table 6.2.3-2B: Payload of PFDDataForApp</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5580F5F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2C844A92"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A2D93A9"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186A551" w14:textId="77777777" w:rsidR="00D14E34" w:rsidRDefault="00D14E34" w:rsidP="00D14E34">
            <w:pPr>
              <w:pStyle w:val="TAH"/>
              <w:rPr>
                <w:lang w:val="en-US"/>
              </w:rPr>
            </w:pPr>
            <w:r>
              <w:rPr>
                <w:lang w:val="en-US"/>
              </w:rPr>
              <w:t>M/C/O</w:t>
            </w:r>
          </w:p>
        </w:tc>
      </w:tr>
      <w:tr w:rsidR="00D14E34" w14:paraId="4A4377A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F698B34" w14:textId="77777777" w:rsidR="00D14E34" w:rsidRDefault="00D14E34" w:rsidP="00D14E34">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F0E2EBF" w14:textId="77777777" w:rsidR="00D14E34" w:rsidRDefault="00D14E34" w:rsidP="00D14E34">
            <w:pPr>
              <w:pStyle w:val="TAL"/>
              <w:rPr>
                <w:lang w:val="en-US"/>
              </w:rPr>
            </w:pPr>
            <w:r>
              <w:rPr>
                <w:lang w:val="en-US"/>
              </w:rP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E241B97" w14:textId="77777777" w:rsidR="00D14E34" w:rsidRDefault="00D14E34" w:rsidP="00D14E34">
            <w:pPr>
              <w:pStyle w:val="TAL"/>
              <w:rPr>
                <w:lang w:val="en-US"/>
              </w:rPr>
            </w:pPr>
            <w:r>
              <w:rPr>
                <w:lang w:val="en-US"/>
              </w:rPr>
              <w:t xml:space="preserve">M </w:t>
            </w:r>
          </w:p>
        </w:tc>
      </w:tr>
      <w:tr w:rsidR="00D14E34" w14:paraId="724DCC3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9511410" w14:textId="77777777" w:rsidR="00D14E34" w:rsidRDefault="00D14E34" w:rsidP="00D14E34">
            <w:pPr>
              <w:pStyle w:val="TAL"/>
              <w:rPr>
                <w:lang w:val="en-US"/>
              </w:rPr>
            </w:pPr>
            <w:r>
              <w:rPr>
                <w:lang w:val="en-US"/>
              </w:rPr>
              <w:t>pFDs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7B629B" w14:textId="6D1B7A20" w:rsidR="00D14E34" w:rsidRDefault="00D14E34" w:rsidP="00D14E34">
            <w:pPr>
              <w:pStyle w:val="TAL"/>
              <w:rPr>
                <w:lang w:val="en-US"/>
              </w:rPr>
            </w:pPr>
            <w:r>
              <w:rPr>
                <w:rFonts w:cs="Arial"/>
                <w:color w:val="000000"/>
                <w:szCs w:val="18"/>
                <w:lang w:val="en-US"/>
              </w:rPr>
              <w:t>PFDs for an application identifier, if available. PFD is defined in TS 29.551 [96]</w:t>
            </w:r>
            <w:r w:rsidR="003E105D">
              <w:rPr>
                <w:rFonts w:cs="Arial"/>
                <w:color w:val="000000"/>
                <w:szCs w:val="18"/>
                <w:lang w:val="en-US"/>
              </w:rPr>
              <w:t xml:space="preserve"> t</w:t>
            </w:r>
            <w:r>
              <w:rPr>
                <w:rFonts w:cs="Arial"/>
                <w:color w:val="000000"/>
                <w:szCs w:val="18"/>
                <w:lang w:val="en-US"/>
              </w:rPr>
              <w:t>able 5.6.2.5-1.</w:t>
            </w:r>
          </w:p>
        </w:tc>
        <w:tc>
          <w:tcPr>
            <w:tcW w:w="713" w:type="dxa"/>
            <w:tcBorders>
              <w:top w:val="single" w:sz="4" w:space="0" w:color="auto"/>
              <w:left w:val="single" w:sz="4" w:space="0" w:color="auto"/>
              <w:bottom w:val="single" w:sz="4" w:space="0" w:color="auto"/>
              <w:right w:val="single" w:sz="4" w:space="0" w:color="auto"/>
            </w:tcBorders>
            <w:vAlign w:val="center"/>
            <w:hideMark/>
          </w:tcPr>
          <w:p w14:paraId="5682C85F" w14:textId="77777777" w:rsidR="00D14E34" w:rsidRDefault="00D14E34" w:rsidP="00D14E34">
            <w:pPr>
              <w:pStyle w:val="TAL"/>
              <w:rPr>
                <w:lang w:val="en-US"/>
              </w:rPr>
            </w:pPr>
            <w:r>
              <w:rPr>
                <w:lang w:val="en-US"/>
              </w:rPr>
              <w:t>C</w:t>
            </w:r>
          </w:p>
        </w:tc>
      </w:tr>
    </w:tbl>
    <w:p w14:paraId="2DA01C71" w14:textId="77777777" w:rsidR="00D14E34" w:rsidRDefault="00D14E34" w:rsidP="00D14E34"/>
    <w:p w14:paraId="726FF962" w14:textId="77777777" w:rsidR="00D14E34" w:rsidRDefault="00D14E34" w:rsidP="00D14E34">
      <w:pPr>
        <w:pStyle w:val="TH"/>
      </w:pPr>
      <w:r>
        <w:lastRenderedPageBreak/>
        <w:t>Table 6.2.3-2C: Payload of PFD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720246C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CBF18BD"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A24F97A"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5783AFF6" w14:textId="77777777" w:rsidR="00D14E34" w:rsidRDefault="00D14E34" w:rsidP="00D14E34">
            <w:pPr>
              <w:pStyle w:val="TAH"/>
              <w:rPr>
                <w:lang w:val="en-US"/>
              </w:rPr>
            </w:pPr>
            <w:r>
              <w:rPr>
                <w:lang w:val="en-US"/>
              </w:rPr>
              <w:t>M/C/O</w:t>
            </w:r>
          </w:p>
        </w:tc>
      </w:tr>
      <w:tr w:rsidR="00D14E34" w14:paraId="484783FE"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C616AE0" w14:textId="77777777" w:rsidR="00D14E34" w:rsidRDefault="00D14E34" w:rsidP="00D14E34">
            <w:pPr>
              <w:pStyle w:val="TAL"/>
              <w:rPr>
                <w:lang w:val="en-US"/>
              </w:rPr>
            </w:pPr>
            <w:r>
              <w:rPr>
                <w:lang w:val="en-US"/>
              </w:rPr>
              <w:t>pFDId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DEA85" w14:textId="77777777" w:rsidR="00D14E34" w:rsidRDefault="00D14E34" w:rsidP="00D14E34">
            <w:pPr>
              <w:pStyle w:val="TAL"/>
              <w:rPr>
                <w:lang w:val="en-US"/>
              </w:rPr>
            </w:pPr>
            <w:r>
              <w:rPr>
                <w:lang w:val="en-US"/>
              </w:rPr>
              <w:t>PFD identifier.</w:t>
            </w:r>
          </w:p>
        </w:tc>
        <w:tc>
          <w:tcPr>
            <w:tcW w:w="713" w:type="dxa"/>
            <w:tcBorders>
              <w:top w:val="single" w:sz="4" w:space="0" w:color="auto"/>
              <w:left w:val="single" w:sz="4" w:space="0" w:color="auto"/>
              <w:bottom w:val="single" w:sz="4" w:space="0" w:color="auto"/>
              <w:right w:val="single" w:sz="4" w:space="0" w:color="auto"/>
            </w:tcBorders>
            <w:vAlign w:val="center"/>
            <w:hideMark/>
          </w:tcPr>
          <w:p w14:paraId="682AAD4E" w14:textId="77777777" w:rsidR="00D14E34" w:rsidRDefault="00D14E34" w:rsidP="00D14E34">
            <w:pPr>
              <w:pStyle w:val="TAL"/>
              <w:rPr>
                <w:lang w:val="en-US"/>
              </w:rPr>
            </w:pPr>
            <w:r>
              <w:rPr>
                <w:lang w:val="en-US"/>
              </w:rPr>
              <w:t xml:space="preserve">M </w:t>
            </w:r>
          </w:p>
        </w:tc>
      </w:tr>
      <w:tr w:rsidR="00D14E34" w14:paraId="66D6BCE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A9F8E5F" w14:textId="77777777" w:rsidR="00D14E34" w:rsidRDefault="00D14E34" w:rsidP="00D14E34">
            <w:pPr>
              <w:pStyle w:val="TAL"/>
              <w:rPr>
                <w:lang w:val="en-US"/>
              </w:rPr>
            </w:pPr>
            <w:r>
              <w:rPr>
                <w:lang w:val="en-US"/>
              </w:rPr>
              <w:t>pFDflowDescription</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25D051" w14:textId="77777777" w:rsidR="00D14E34" w:rsidRDefault="00D14E34" w:rsidP="00D14E34">
            <w:pPr>
              <w:pStyle w:val="TAL"/>
              <w:rPr>
                <w:lang w:val="en-US"/>
              </w:rPr>
            </w:pPr>
            <w:r>
              <w:rPr>
                <w:lang w:val="en-US"/>
              </w:rPr>
              <w:t>Represents a set of 3-tuple with protocol, server IP address and server port for UL/DL application traffic,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3B58C5F" w14:textId="77777777" w:rsidR="00D14E34" w:rsidRDefault="00D14E34" w:rsidP="00D14E34">
            <w:pPr>
              <w:pStyle w:val="TAL"/>
              <w:rPr>
                <w:lang w:val="en-US"/>
              </w:rPr>
            </w:pPr>
            <w:r>
              <w:rPr>
                <w:lang w:val="en-US"/>
              </w:rPr>
              <w:t>C</w:t>
            </w:r>
          </w:p>
        </w:tc>
      </w:tr>
      <w:tr w:rsidR="00D14E34" w14:paraId="039A8A1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71AB493" w14:textId="77777777" w:rsidR="00D14E34" w:rsidRDefault="00D14E34" w:rsidP="00D14E34">
            <w:pPr>
              <w:pStyle w:val="TAL"/>
              <w:rPr>
                <w:lang w:val="en-US"/>
              </w:rPr>
            </w:pPr>
            <w:r>
              <w:rPr>
                <w:lang w:val="en-US"/>
              </w:rPr>
              <w:t>uRLs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68E5B7F" w14:textId="77777777" w:rsidR="00D14E34" w:rsidRDefault="00D14E34" w:rsidP="00D14E34">
            <w:pPr>
              <w:pStyle w:val="TAL"/>
              <w:rPr>
                <w:rFonts w:cs="Arial"/>
                <w:color w:val="000000"/>
                <w:szCs w:val="18"/>
                <w:lang w:val="en-US"/>
              </w:rPr>
            </w:pPr>
            <w:r>
              <w:rPr>
                <w:rFonts w:cs="Arial"/>
                <w:color w:val="000000"/>
                <w:szCs w:val="18"/>
                <w:lang w:val="en-US"/>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E58E6CA" w14:textId="77777777" w:rsidR="00D14E34" w:rsidRDefault="00D14E34" w:rsidP="00D14E34">
            <w:pPr>
              <w:pStyle w:val="TAL"/>
              <w:rPr>
                <w:lang w:val="en-US"/>
              </w:rPr>
            </w:pPr>
            <w:r>
              <w:rPr>
                <w:lang w:val="en-US"/>
              </w:rPr>
              <w:t>C</w:t>
            </w:r>
          </w:p>
        </w:tc>
      </w:tr>
      <w:tr w:rsidR="00D14E34" w14:paraId="4443192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AB01208" w14:textId="77777777" w:rsidR="00D14E34" w:rsidRDefault="00D14E34" w:rsidP="00D14E34">
            <w:pPr>
              <w:pStyle w:val="TAL"/>
              <w:rPr>
                <w:lang w:val="en-US"/>
              </w:rPr>
            </w:pPr>
            <w:r>
              <w:rPr>
                <w:lang w:val="en-US"/>
              </w:rPr>
              <w:t>domainNames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FB0A4E8" w14:textId="77777777" w:rsidR="00D14E34" w:rsidRDefault="00D14E34" w:rsidP="00D14E34">
            <w:pPr>
              <w:pStyle w:val="TAL"/>
              <w:rPr>
                <w:rFonts w:cs="Arial"/>
                <w:color w:val="000000"/>
                <w:szCs w:val="18"/>
                <w:lang w:val="en-US"/>
              </w:rPr>
            </w:pPr>
            <w:r>
              <w:rPr>
                <w:rFonts w:cs="Arial"/>
                <w:color w:val="000000"/>
                <w:szCs w:val="18"/>
                <w:lang w:val="en-US"/>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26B3369E" w14:textId="77777777" w:rsidR="00D14E34" w:rsidRDefault="00D14E34" w:rsidP="00D14E34">
            <w:pPr>
              <w:pStyle w:val="TAL"/>
              <w:rPr>
                <w:lang w:val="en-US"/>
              </w:rPr>
            </w:pPr>
            <w:r>
              <w:rPr>
                <w:lang w:val="en-US"/>
              </w:rPr>
              <w:t>C</w:t>
            </w:r>
          </w:p>
        </w:tc>
      </w:tr>
      <w:tr w:rsidR="00D14E34" w14:paraId="3219CE17"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D299BA7" w14:textId="77777777" w:rsidR="00D14E34" w:rsidRDefault="00D14E34" w:rsidP="00D14E34">
            <w:pPr>
              <w:pStyle w:val="TAL"/>
              <w:rPr>
                <w:lang w:val="en-US"/>
              </w:rPr>
            </w:pPr>
            <w:r>
              <w:rPr>
                <w:lang w:val="en-US"/>
              </w:rPr>
              <w:t>dnProtocol</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53A60" w14:textId="18C190C7" w:rsidR="00D14E34" w:rsidRDefault="00D14E34" w:rsidP="00D14E34">
            <w:pPr>
              <w:pStyle w:val="TAL"/>
              <w:rPr>
                <w:rFonts w:cs="Arial"/>
                <w:color w:val="000000"/>
                <w:szCs w:val="18"/>
                <w:lang w:val="en-US"/>
              </w:rPr>
            </w:pPr>
            <w:r>
              <w:rPr>
                <w:rFonts w:cs="Arial"/>
                <w:color w:val="000000"/>
                <w:szCs w:val="18"/>
                <w:lang w:val="en-US"/>
              </w:rPr>
              <w:t>Indicates the additional protocol and protocol field for domain names to be matched, if available. This IE is defined in 29.122 [63]</w:t>
            </w:r>
            <w:r w:rsidR="003E105D">
              <w:rPr>
                <w:rFonts w:cs="Arial"/>
                <w:color w:val="000000"/>
                <w:szCs w:val="18"/>
                <w:lang w:val="en-US"/>
              </w:rPr>
              <w:t xml:space="preserve"> t</w:t>
            </w:r>
            <w:r>
              <w:rPr>
                <w:rFonts w:cs="Arial"/>
                <w:color w:val="000000"/>
                <w:szCs w:val="18"/>
                <w:lang w:val="en-US"/>
              </w:rPr>
              <w:t>able 5.14.2.2.4-1.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ADD2D26" w14:textId="77777777" w:rsidR="00D14E34" w:rsidRDefault="00D14E34" w:rsidP="00D14E34">
            <w:pPr>
              <w:pStyle w:val="TAL"/>
              <w:rPr>
                <w:lang w:val="en-US"/>
              </w:rPr>
            </w:pPr>
            <w:r>
              <w:rPr>
                <w:lang w:val="en-US"/>
              </w:rPr>
              <w:t>C</w:t>
            </w:r>
          </w:p>
        </w:tc>
      </w:tr>
      <w:bookmarkEnd w:id="167"/>
    </w:tbl>
    <w:p w14:paraId="7167BB14" w14:textId="77777777" w:rsidR="000D4C6D" w:rsidRPr="00760004" w:rsidRDefault="000D4C6D" w:rsidP="000D4C6D"/>
    <w:p w14:paraId="3380D704" w14:textId="63E192AE" w:rsidR="000D4C6D" w:rsidRPr="00760004" w:rsidRDefault="000D4C6D" w:rsidP="000D4C6D">
      <w:pPr>
        <w:pStyle w:val="Heading5"/>
      </w:pPr>
      <w:bookmarkStart w:id="168" w:name="_Toc207647820"/>
      <w:r w:rsidRPr="00760004">
        <w:t>6.2.3.2.4</w:t>
      </w:r>
      <w:r w:rsidRPr="00760004">
        <w:tab/>
        <w:t xml:space="preserve">PDU </w:t>
      </w:r>
      <w:r w:rsidR="00684377" w:rsidRPr="00760004">
        <w:t>s</w:t>
      </w:r>
      <w:r w:rsidRPr="00760004">
        <w:t xml:space="preserve">ession </w:t>
      </w:r>
      <w:r w:rsidR="00684377" w:rsidRPr="00760004">
        <w:t>r</w:t>
      </w:r>
      <w:r w:rsidRPr="00760004">
        <w:t>elease</w:t>
      </w:r>
      <w:bookmarkEnd w:id="168"/>
    </w:p>
    <w:p w14:paraId="2D63A546" w14:textId="1021EED7"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00535A39">
        <w:t xml:space="preserve">single-access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xIRI </w:t>
      </w:r>
      <w:r w:rsidR="00CD7D94" w:rsidRPr="00760004">
        <w:t>for the following events:</w:t>
      </w:r>
    </w:p>
    <w:p w14:paraId="62C83EFA" w14:textId="22CB7309" w:rsidR="00CD7D94" w:rsidRPr="00760004" w:rsidRDefault="002B56C2" w:rsidP="002B56C2">
      <w:pPr>
        <w:pStyle w:val="B1"/>
      </w:pPr>
      <w:r w:rsidRPr="00760004">
        <w:t>-</w:t>
      </w:r>
      <w:r w:rsidRPr="00760004">
        <w:tab/>
      </w:r>
      <w:r w:rsidR="00CD7D94" w:rsidRPr="00760004">
        <w:t>For a non-roaming scenario, the SMF (or for a roaming scenario, V-SMF in the VPLMN</w:t>
      </w:r>
      <w:r w:rsidR="00025EF2" w:rsidRPr="00025EF2">
        <w:t xml:space="preserve"> </w:t>
      </w:r>
      <w:r w:rsidR="00025EF2" w:rsidRPr="005D6252">
        <w:t>for HR or SMF in the VPLMN for LBO</w:t>
      </w:r>
      <w:r w:rsidR="00CD7D94" w:rsidRPr="00760004">
        <w:t xml:space="preserve">), receives the N1 NAS message (via AMF) PDU SESSION RELEASE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A85386">
        <w:t>] clause</w:t>
      </w:r>
      <w:r w:rsidR="00D376F4">
        <w:t>s</w:t>
      </w:r>
      <w:r w:rsidR="00D376F4" w:rsidRPr="00114A8F">
        <w:t xml:space="preserve"> 6.1.3.3</w:t>
      </w:r>
      <w:r w:rsidR="00D376F4">
        <w:t xml:space="preserve"> and</w:t>
      </w:r>
      <w:r w:rsidR="00D376F4" w:rsidRPr="00114A8F">
        <w:t xml:space="preserve"> 6.4.3</w:t>
      </w:r>
      <w:r w:rsidR="00CD7D94" w:rsidRPr="00760004">
        <w:t>). This applies to the following two cases:</w:t>
      </w:r>
    </w:p>
    <w:p w14:paraId="3724E0C7" w14:textId="59D7FF3A" w:rsidR="00CD7D94" w:rsidRPr="00760004" w:rsidRDefault="0001070A" w:rsidP="0001070A">
      <w:pPr>
        <w:pStyle w:val="B2"/>
      </w:pPr>
      <w:r w:rsidRPr="00760004">
        <w:t>-</w:t>
      </w:r>
      <w:r w:rsidRPr="00760004">
        <w:tab/>
      </w:r>
      <w:r w:rsidR="00CD7D94" w:rsidRPr="00760004">
        <w:t>UE initiated PDU session release</w:t>
      </w:r>
      <w:r w:rsidR="005F7ED6">
        <w:t xml:space="preserve"> (see TS 23.502 [4</w:t>
      </w:r>
      <w:r w:rsidR="00A85386">
        <w:t>] clause</w:t>
      </w:r>
      <w:r w:rsidR="005F7ED6">
        <w:t xml:space="preserve"> 4.3.4.2)</w:t>
      </w:r>
      <w:r w:rsidR="005D7FCC" w:rsidRPr="00760004">
        <w:t>.</w:t>
      </w:r>
    </w:p>
    <w:p w14:paraId="1CCFF19C" w14:textId="69757D00" w:rsidR="00CD7D94" w:rsidRPr="00760004" w:rsidRDefault="0001070A" w:rsidP="0001070A">
      <w:pPr>
        <w:pStyle w:val="B2"/>
      </w:pPr>
      <w:r w:rsidRPr="00760004">
        <w:t>-</w:t>
      </w:r>
      <w:r w:rsidRPr="00760004">
        <w:tab/>
      </w:r>
      <w:r w:rsidR="00CD7D94" w:rsidRPr="00760004">
        <w:t>Network initiated PDU session release</w:t>
      </w:r>
      <w:r w:rsidR="005F7ED6">
        <w:t xml:space="preserve"> (see TS 23.502 [4</w:t>
      </w:r>
      <w:r w:rsidR="00A85386">
        <w:t>] clause</w:t>
      </w:r>
      <w:r w:rsidR="005F7ED6">
        <w:t xml:space="preserve"> 4.3.4.2)</w:t>
      </w:r>
      <w:r w:rsidR="00CD7D94" w:rsidRPr="00760004">
        <w:t>.</w:t>
      </w:r>
    </w:p>
    <w:p w14:paraId="4FD7666B" w14:textId="29250F46" w:rsidR="00C924A1" w:rsidRDefault="00C924A1" w:rsidP="00C924A1">
      <w:pPr>
        <w:pStyle w:val="B1"/>
      </w:pPr>
      <w:r>
        <w:t>-</w:t>
      </w:r>
      <w:r>
        <w:tab/>
      </w:r>
      <w:r w:rsidRPr="00760004">
        <w:t>For a non-roaming scenario, the SMF (or for a roaming scenario, V-SMF in the VPLMN</w:t>
      </w:r>
      <w:r w:rsidR="00025EF2" w:rsidRPr="00025EF2">
        <w:t xml:space="preserve"> </w:t>
      </w:r>
      <w:r w:rsidR="00025EF2" w:rsidRPr="005D6252">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1580E540" w14:textId="0494D611" w:rsidR="00C924A1" w:rsidRDefault="00C924A1" w:rsidP="00C924A1">
      <w:pPr>
        <w:pStyle w:val="B1"/>
      </w:pPr>
      <w:r>
        <w:t>-</w:t>
      </w:r>
      <w:r>
        <w:tab/>
      </w:r>
      <w:r w:rsidRPr="00760004">
        <w:t xml:space="preserve">For a non-roaming scenario, the SMF </w:t>
      </w:r>
      <w:r>
        <w:t>(or for a roaming scenario, the V-SMF in the VPLMN</w:t>
      </w:r>
      <w:r w:rsidR="00025EF2" w:rsidRPr="00025EF2">
        <w:t xml:space="preserve"> </w:t>
      </w:r>
      <w:r w:rsidR="00025EF2" w:rsidRPr="005D6252">
        <w:t>for HR or SMF in the VPLMN for LBO</w:t>
      </w:r>
      <w:r>
        <w:t>) sends the Nsmf_PDUSession_ReleaseSMContext Response to the AMF (see TS 29.502 [16</w:t>
      </w:r>
      <w:r w:rsidR="00A85386">
        <w:t>] clause</w:t>
      </w:r>
      <w:r>
        <w:t xml:space="preserve"> 5.2.2.4). </w:t>
      </w:r>
      <w:r w:rsidRPr="00760004">
        <w:t xml:space="preserve">This applies to the case where the </w:t>
      </w:r>
      <w:r>
        <w:t>PDU session is released without any N1 or N2 messages (e.g. AMF initiates the PDU session release when it finds that the PDU session is no longer associated with the UE, see TS 23.502 [4</w:t>
      </w:r>
      <w:r w:rsidR="00A85386">
        <w:t>] clause</w:t>
      </w:r>
      <w:r>
        <w:t xml:space="preserve"> 4.2.2.4).</w:t>
      </w:r>
    </w:p>
    <w:p w14:paraId="0CE77B94" w14:textId="77BC784F" w:rsidR="00C924A1" w:rsidRDefault="00C924A1" w:rsidP="00C924A1">
      <w:pPr>
        <w:pStyle w:val="B1"/>
      </w:pPr>
      <w:r>
        <w:t>-</w:t>
      </w:r>
      <w:r>
        <w:tab/>
      </w:r>
      <w:r w:rsidRPr="00760004">
        <w:t xml:space="preserve">For a non-roaming scenario, the SMF </w:t>
      </w:r>
      <w:r>
        <w:t>(or for a roaming scenarios, V-SMF in the VPLMN</w:t>
      </w:r>
      <w:r w:rsidR="00025EF2" w:rsidRPr="00025EF2">
        <w:t xml:space="preserve"> </w:t>
      </w:r>
      <w:r w:rsidR="00025EF2" w:rsidRPr="005D6252">
        <w:t>for HR or SMF in the VPLMN for LBO</w:t>
      </w:r>
      <w:r>
        <w:t xml:space="preserve">) sends </w:t>
      </w:r>
      <w:r w:rsidRPr="00140E21">
        <w:t>Nsmf_PDUSession_SMContex</w:t>
      </w:r>
      <w:r>
        <w:t>t</w:t>
      </w:r>
      <w:r w:rsidRPr="00140E21">
        <w:t>StatusNotify</w:t>
      </w:r>
      <w:r>
        <w:t xml:space="preserve"> (see TS 29.502 [16</w:t>
      </w:r>
      <w:r w:rsidR="00A85386">
        <w:t>] clause</w:t>
      </w:r>
      <w:r>
        <w:t xml:space="preserve"> 6.1.6.2.8) with RELEASED in the ResourceStatus IE (see TS 29.502 [16</w:t>
      </w:r>
      <w:r w:rsidR="00A85386">
        <w:t>] clause</w:t>
      </w:r>
      <w:r>
        <w:t xml:space="preserve"> 6.1.6.3.1) to the AMF. </w:t>
      </w:r>
      <w:r w:rsidRPr="00760004">
        <w:t xml:space="preserve">This applies to the case where </w:t>
      </w:r>
      <w:r>
        <w:t>PDU session release is n</w:t>
      </w:r>
      <w:r w:rsidR="00310422">
        <w:t xml:space="preserve">either </w:t>
      </w:r>
      <w:r>
        <w:t xml:space="preserve">initiated by a NAS message </w:t>
      </w:r>
      <w:r w:rsidR="00310422">
        <w:t>n</w:t>
      </w:r>
      <w:r>
        <w:t>or by Nsmf_PDUSessionReleaseSMContext Request message (see TS 29.502 [16</w:t>
      </w:r>
      <w:r w:rsidR="00A85386">
        <w:t>] clause</w:t>
      </w:r>
      <w:r>
        <w:t xml:space="preserve"> 5.2.2.5).</w:t>
      </w:r>
    </w:p>
    <w:p w14:paraId="4822C046" w14:textId="5004A2D6"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C472D5">
        <w:t>R</w:t>
      </w:r>
      <w:r w:rsidR="00CD7D94" w:rsidRPr="00760004">
        <w:t>esponse message with n1SmInfoFromUe IE containing the PDU SESSION RELEASE COMPLETE (see TS 29.502</w:t>
      </w:r>
      <w:r w:rsidR="00947163" w:rsidRPr="00760004">
        <w:t xml:space="preserve"> [16</w:t>
      </w:r>
      <w:r w:rsidR="00A85386">
        <w:t>] clause</w:t>
      </w:r>
      <w:r w:rsidR="00116804">
        <w:t>s</w:t>
      </w:r>
      <w:r w:rsidR="00116804" w:rsidRPr="00F72B0D">
        <w:t xml:space="preserve"> 5.2.1, 5.2.2.8, 5.2.3, </w:t>
      </w:r>
      <w:r w:rsidR="00116804">
        <w:t xml:space="preserve">and </w:t>
      </w:r>
      <w:r w:rsidR="00116804" w:rsidRPr="00F72B0D">
        <w:t>6.1.6.4</w:t>
      </w:r>
      <w:r w:rsidR="00CD7D94" w:rsidRPr="00760004">
        <w:t>) from the V-SMF. This applies to the following three cases:</w:t>
      </w:r>
    </w:p>
    <w:p w14:paraId="7837208F" w14:textId="45933445" w:rsidR="00CD7D94" w:rsidRPr="00760004" w:rsidRDefault="008B3C79" w:rsidP="008B3C79">
      <w:pPr>
        <w:pStyle w:val="B2"/>
      </w:pPr>
      <w:r w:rsidRPr="00760004">
        <w:t>-</w:t>
      </w:r>
      <w:r w:rsidRPr="00760004">
        <w:tab/>
      </w:r>
      <w:r w:rsidR="00CD7D94" w:rsidRPr="00760004">
        <w:t>UE initiated PDU session release</w:t>
      </w:r>
      <w:r w:rsidR="004051F0">
        <w:t xml:space="preserve"> (see TS 23.502 [4</w:t>
      </w:r>
      <w:r w:rsidR="00A85386">
        <w:t>] clause</w:t>
      </w:r>
      <w:r w:rsidR="004051F0">
        <w:t xml:space="preserve"> 4.3.4.3)</w:t>
      </w:r>
      <w:r w:rsidR="005D7FCC" w:rsidRPr="00760004">
        <w:t>.</w:t>
      </w:r>
    </w:p>
    <w:p w14:paraId="75E8F3B3" w14:textId="7F7725A5" w:rsidR="00CD7D94" w:rsidRPr="00760004" w:rsidRDefault="008B3C79" w:rsidP="008B3C79">
      <w:pPr>
        <w:pStyle w:val="B2"/>
      </w:pPr>
      <w:r w:rsidRPr="00760004">
        <w:t>-</w:t>
      </w:r>
      <w:r w:rsidRPr="00760004">
        <w:tab/>
      </w:r>
      <w:r w:rsidR="00CD7D94" w:rsidRPr="00760004">
        <w:t>Network (VPLMN) initiated PDU session release</w:t>
      </w:r>
      <w:r w:rsidR="004051F0">
        <w:t xml:space="preserve"> (see TS 23.502 [4</w:t>
      </w:r>
      <w:r w:rsidR="00A85386">
        <w:t>] clause</w:t>
      </w:r>
      <w:r w:rsidR="004051F0">
        <w:t xml:space="preserve"> 4.3.4.3)</w:t>
      </w:r>
      <w:r w:rsidR="005D7FCC" w:rsidRPr="00760004">
        <w:t>.</w:t>
      </w:r>
    </w:p>
    <w:p w14:paraId="04DA0DA5" w14:textId="37F5141E" w:rsidR="00CD7D94" w:rsidRPr="00760004" w:rsidRDefault="008B3C79" w:rsidP="008B3C79">
      <w:pPr>
        <w:pStyle w:val="B2"/>
      </w:pPr>
      <w:r w:rsidRPr="00760004">
        <w:t>-</w:t>
      </w:r>
      <w:r w:rsidRPr="00760004">
        <w:tab/>
      </w:r>
      <w:r w:rsidR="00CD7D94" w:rsidRPr="00760004">
        <w:t>Network (HPLMN) initiated PDU session release</w:t>
      </w:r>
      <w:r w:rsidR="004051F0">
        <w:t xml:space="preserve"> (see TS 23.502 [4</w:t>
      </w:r>
      <w:r w:rsidR="00A85386">
        <w:t>] clause</w:t>
      </w:r>
      <w:r w:rsidR="004051F0">
        <w:t xml:space="preserve"> 4.3.4.3)</w:t>
      </w:r>
      <w:r w:rsidR="00CD7D94" w:rsidRPr="00760004">
        <w:t>.</w:t>
      </w:r>
    </w:p>
    <w:p w14:paraId="744EC369" w14:textId="76413819" w:rsidR="00852D01" w:rsidRDefault="00852D01" w:rsidP="00852D01">
      <w:pPr>
        <w:pStyle w:val="B1"/>
      </w:pPr>
      <w:r>
        <w:t>-</w:t>
      </w:r>
      <w:r>
        <w:tab/>
      </w:r>
      <w:r w:rsidRPr="00760004">
        <w:t xml:space="preserve">For a </w:t>
      </w:r>
      <w:r w:rsidR="00025EF2">
        <w:t xml:space="preserve">home-routed </w:t>
      </w:r>
      <w:r w:rsidRPr="00760004">
        <w:t xml:space="preserve">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00A85386">
        <w:t>] clause</w:t>
      </w:r>
      <w:r>
        <w:t xml:space="preserve"> 5.2.2.9</w:t>
      </w:r>
      <w:r w:rsidRPr="00760004">
        <w:t xml:space="preserve">). This applies to the case where the </w:t>
      </w:r>
      <w:r>
        <w:t>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0CAB9A9E" w14:textId="66C24F11" w:rsidR="00852D01" w:rsidRDefault="00852D01" w:rsidP="00852D01">
      <w:pPr>
        <w:pStyle w:val="B1"/>
      </w:pPr>
      <w:r>
        <w:t>-</w:t>
      </w:r>
      <w:r>
        <w:tab/>
      </w:r>
      <w:r w:rsidRPr="00760004">
        <w:t xml:space="preserve">For a </w:t>
      </w:r>
      <w:r w:rsidR="00025EF2">
        <w:t xml:space="preserve">home-routed </w:t>
      </w:r>
      <w:r>
        <w:t>ro</w:t>
      </w:r>
      <w:r w:rsidRPr="00760004">
        <w:t xml:space="preserve">aming scenario, </w:t>
      </w:r>
      <w:r>
        <w:t>H</w:t>
      </w:r>
      <w:r w:rsidRPr="00760004">
        <w:t xml:space="preserve">-SMF in the </w:t>
      </w:r>
      <w:r>
        <w:t>H</w:t>
      </w:r>
      <w:r w:rsidRPr="00760004">
        <w:t>PLM</w:t>
      </w:r>
      <w:r>
        <w:t xml:space="preserve">N sends a </w:t>
      </w:r>
      <w:r w:rsidRPr="00140E21">
        <w:t>Nsmf_PDUSession_StatusNotify</w:t>
      </w:r>
      <w:r>
        <w:t xml:space="preserve"> (see TS 29.502, clause 6.1.6.2.17) with RELEASED in the ResourceStatus IE (see TS 29.502 [16</w:t>
      </w:r>
      <w:r w:rsidR="00A85386">
        <w:t>] clause</w:t>
      </w:r>
      <w:r>
        <w:t xml:space="preserve"> 6.1.6.3.1) to the V-SMF. </w:t>
      </w:r>
      <w:r w:rsidRPr="00760004">
        <w:t xml:space="preserve">This applies to the case where </w:t>
      </w:r>
      <w:r>
        <w:t>PDU session release is n</w:t>
      </w:r>
      <w:r w:rsidR="00310422">
        <w:t>either</w:t>
      </w:r>
      <w:r>
        <w:t xml:space="preserve"> initiated by a NAS message </w:t>
      </w:r>
      <w:r w:rsidR="00310422">
        <w:t>n</w:t>
      </w:r>
      <w:r>
        <w:t>or by Nsmf_PDUSessionRelease Request message (see TS 29.502 [16</w:t>
      </w:r>
      <w:r w:rsidR="00A85386">
        <w:t>] clause</w:t>
      </w:r>
      <w:r>
        <w:t xml:space="preserve"> 5.2.2.9).</w:t>
      </w:r>
    </w:p>
    <w:p w14:paraId="65A86D25" w14:textId="1024F6DE" w:rsidR="000D4C6D" w:rsidRDefault="000D4C6D" w:rsidP="00703A23">
      <w:pPr>
        <w:pStyle w:val="TH"/>
      </w:pPr>
      <w:r w:rsidRPr="00760004">
        <w:lastRenderedPageBreak/>
        <w:t>Table 6.</w:t>
      </w:r>
      <w:r w:rsidR="003F1DB0" w:rsidRPr="00760004">
        <w:t>2.3-3</w:t>
      </w:r>
      <w:r w:rsidRPr="00760004">
        <w:t xml:space="preserve">: Payload for </w:t>
      </w:r>
      <w:r w:rsidR="00DF6245" w:rsidRPr="00760004">
        <w:t>SMFPDUSessionRelease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FF1784" w14:paraId="00519F9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891EA43" w14:textId="77777777" w:rsidR="00FF1784" w:rsidRDefault="00FF1784" w:rsidP="00B36227">
            <w:pPr>
              <w:pStyle w:val="TAH"/>
              <w:rPr>
                <w:lang w:val="fr-FR"/>
              </w:rPr>
            </w:pPr>
            <w:r>
              <w:rPr>
                <w:lang w:val="fr-FR"/>
              </w:rPr>
              <w:t>Field name</w:t>
            </w:r>
          </w:p>
        </w:tc>
        <w:tc>
          <w:tcPr>
            <w:tcW w:w="1800" w:type="dxa"/>
            <w:tcBorders>
              <w:top w:val="single" w:sz="4" w:space="0" w:color="auto"/>
              <w:left w:val="single" w:sz="4" w:space="0" w:color="auto"/>
              <w:bottom w:val="single" w:sz="4" w:space="0" w:color="auto"/>
              <w:right w:val="single" w:sz="4" w:space="0" w:color="auto"/>
            </w:tcBorders>
          </w:tcPr>
          <w:p w14:paraId="50D4E1FB" w14:textId="77777777" w:rsidR="00FF1784" w:rsidRDefault="00FF1784" w:rsidP="00B36227">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11EE4BA1" w14:textId="77777777" w:rsidR="00FF1784" w:rsidRDefault="00FF1784" w:rsidP="00B36227">
            <w:pPr>
              <w:pStyle w:val="TAH"/>
              <w:rPr>
                <w:lang w:val="fr-FR"/>
              </w:rPr>
            </w:pPr>
            <w:r>
              <w:rPr>
                <w:lang w:val="fr-FR"/>
              </w:rPr>
              <w:t>Cardinality</w:t>
            </w:r>
          </w:p>
        </w:tc>
        <w:tc>
          <w:tcPr>
            <w:tcW w:w="4950" w:type="dxa"/>
            <w:tcBorders>
              <w:top w:val="single" w:sz="4" w:space="0" w:color="auto"/>
              <w:left w:val="single" w:sz="4" w:space="0" w:color="auto"/>
              <w:bottom w:val="single" w:sz="4" w:space="0" w:color="auto"/>
              <w:right w:val="single" w:sz="4" w:space="0" w:color="auto"/>
            </w:tcBorders>
            <w:hideMark/>
          </w:tcPr>
          <w:p w14:paraId="7DD8131C" w14:textId="77777777" w:rsidR="00FF1784" w:rsidRDefault="00FF1784" w:rsidP="00B36227">
            <w:pPr>
              <w:pStyle w:val="TAH"/>
              <w:rPr>
                <w:lang w:val="fr-FR"/>
              </w:rPr>
            </w:pPr>
            <w:r>
              <w:rPr>
                <w:lang w:val="fr-FR"/>
              </w:rPr>
              <w:t>Description</w:t>
            </w:r>
          </w:p>
        </w:tc>
        <w:tc>
          <w:tcPr>
            <w:tcW w:w="456" w:type="dxa"/>
            <w:tcBorders>
              <w:top w:val="single" w:sz="4" w:space="0" w:color="auto"/>
              <w:left w:val="single" w:sz="4" w:space="0" w:color="auto"/>
              <w:bottom w:val="single" w:sz="4" w:space="0" w:color="auto"/>
              <w:right w:val="single" w:sz="4" w:space="0" w:color="auto"/>
            </w:tcBorders>
            <w:hideMark/>
          </w:tcPr>
          <w:p w14:paraId="65621F24" w14:textId="77777777" w:rsidR="00FF1784" w:rsidRDefault="00FF1784" w:rsidP="00B36227">
            <w:pPr>
              <w:pStyle w:val="TAH"/>
              <w:rPr>
                <w:lang w:val="fr-FR"/>
              </w:rPr>
            </w:pPr>
            <w:r>
              <w:rPr>
                <w:lang w:val="fr-FR"/>
              </w:rPr>
              <w:t>M/C/O</w:t>
            </w:r>
          </w:p>
        </w:tc>
      </w:tr>
      <w:tr w:rsidR="00FF1784" w14:paraId="0DC40C4B"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66432D4" w14:textId="77777777" w:rsidR="00FF1784" w:rsidRDefault="00FF1784" w:rsidP="00B36227">
            <w:pPr>
              <w:pStyle w:val="TAL"/>
              <w:rPr>
                <w:lang w:val="fr-FR"/>
              </w:rPr>
            </w:pPr>
            <w:r>
              <w:rPr>
                <w:lang w:val="fr-FR"/>
              </w:rPr>
              <w:t>sUPI</w:t>
            </w:r>
          </w:p>
        </w:tc>
        <w:tc>
          <w:tcPr>
            <w:tcW w:w="1800" w:type="dxa"/>
            <w:tcBorders>
              <w:top w:val="single" w:sz="4" w:space="0" w:color="auto"/>
              <w:left w:val="single" w:sz="4" w:space="0" w:color="auto"/>
              <w:bottom w:val="single" w:sz="4" w:space="0" w:color="auto"/>
              <w:right w:val="single" w:sz="4" w:space="0" w:color="auto"/>
            </w:tcBorders>
          </w:tcPr>
          <w:p w14:paraId="5CFEDA17" w14:textId="77777777" w:rsidR="00FF1784" w:rsidRDefault="00FF1784" w:rsidP="00B36227">
            <w:pPr>
              <w:pStyle w:val="TAL"/>
              <w:rPr>
                <w:lang w:val="fr-FR"/>
              </w:rPr>
            </w:pPr>
            <w:r>
              <w:rPr>
                <w:lang w:val="fr-FR"/>
              </w:rPr>
              <w:t>SUPI</w:t>
            </w:r>
          </w:p>
        </w:tc>
        <w:tc>
          <w:tcPr>
            <w:tcW w:w="630" w:type="dxa"/>
            <w:tcBorders>
              <w:top w:val="single" w:sz="4" w:space="0" w:color="auto"/>
              <w:left w:val="single" w:sz="4" w:space="0" w:color="auto"/>
              <w:bottom w:val="single" w:sz="4" w:space="0" w:color="auto"/>
              <w:right w:val="single" w:sz="4" w:space="0" w:color="auto"/>
            </w:tcBorders>
          </w:tcPr>
          <w:p w14:paraId="38017BDF" w14:textId="77777777" w:rsidR="00FF1784" w:rsidRDefault="00FF1784" w:rsidP="00B36227">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2BF9F9D9" w14:textId="77777777" w:rsidR="00FF1784" w:rsidRDefault="00FF1784" w:rsidP="00B36227">
            <w:pPr>
              <w:pStyle w:val="TAL"/>
              <w:rPr>
                <w:lang w:val="fr-FR"/>
              </w:rPr>
            </w:pPr>
            <w:r>
              <w:rPr>
                <w:lang w:val="fr-FR"/>
              </w:rPr>
              <w:t>SUPI associated with the PDU session.</w:t>
            </w:r>
          </w:p>
        </w:tc>
        <w:tc>
          <w:tcPr>
            <w:tcW w:w="456" w:type="dxa"/>
            <w:tcBorders>
              <w:top w:val="single" w:sz="4" w:space="0" w:color="auto"/>
              <w:left w:val="single" w:sz="4" w:space="0" w:color="auto"/>
              <w:bottom w:val="single" w:sz="4" w:space="0" w:color="auto"/>
              <w:right w:val="single" w:sz="4" w:space="0" w:color="auto"/>
            </w:tcBorders>
            <w:hideMark/>
          </w:tcPr>
          <w:p w14:paraId="2FF2B986" w14:textId="77777777" w:rsidR="00FF1784" w:rsidRDefault="00FF1784" w:rsidP="00B36227">
            <w:pPr>
              <w:pStyle w:val="TAL"/>
              <w:rPr>
                <w:lang w:val="fr-FR"/>
              </w:rPr>
            </w:pPr>
            <w:r>
              <w:rPr>
                <w:lang w:val="fr-FR"/>
              </w:rPr>
              <w:t>M</w:t>
            </w:r>
          </w:p>
        </w:tc>
      </w:tr>
      <w:tr w:rsidR="00FF1784" w14:paraId="494158B9"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5185F15" w14:textId="77777777" w:rsidR="00FF1784" w:rsidRDefault="00FF1784" w:rsidP="00B36227">
            <w:pPr>
              <w:pStyle w:val="TAL"/>
              <w:rPr>
                <w:lang w:val="fr-FR"/>
              </w:rPr>
            </w:pPr>
            <w:r>
              <w:rPr>
                <w:lang w:val="fr-FR"/>
              </w:rPr>
              <w:t>pEI</w:t>
            </w:r>
          </w:p>
        </w:tc>
        <w:tc>
          <w:tcPr>
            <w:tcW w:w="1800" w:type="dxa"/>
            <w:tcBorders>
              <w:top w:val="single" w:sz="4" w:space="0" w:color="auto"/>
              <w:left w:val="single" w:sz="4" w:space="0" w:color="auto"/>
              <w:bottom w:val="single" w:sz="4" w:space="0" w:color="auto"/>
              <w:right w:val="single" w:sz="4" w:space="0" w:color="auto"/>
            </w:tcBorders>
          </w:tcPr>
          <w:p w14:paraId="03046733" w14:textId="77777777" w:rsidR="00FF1784" w:rsidRDefault="00FF1784" w:rsidP="00B36227">
            <w:pPr>
              <w:pStyle w:val="TAL"/>
              <w:rPr>
                <w:lang w:val="fr-FR"/>
              </w:rPr>
            </w:pPr>
            <w:r>
              <w:rPr>
                <w:lang w:val="fr-FR"/>
              </w:rPr>
              <w:t>PEI</w:t>
            </w:r>
          </w:p>
        </w:tc>
        <w:tc>
          <w:tcPr>
            <w:tcW w:w="630" w:type="dxa"/>
            <w:tcBorders>
              <w:top w:val="single" w:sz="4" w:space="0" w:color="auto"/>
              <w:left w:val="single" w:sz="4" w:space="0" w:color="auto"/>
              <w:bottom w:val="single" w:sz="4" w:space="0" w:color="auto"/>
              <w:right w:val="single" w:sz="4" w:space="0" w:color="auto"/>
            </w:tcBorders>
          </w:tcPr>
          <w:p w14:paraId="5AF7B657"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C1B04E4" w14:textId="77777777" w:rsidR="00FF1784" w:rsidRDefault="00FF1784" w:rsidP="00B36227">
            <w:pPr>
              <w:pStyle w:val="TAL"/>
              <w:rPr>
                <w:lang w:val="fr-FR"/>
              </w:rPr>
            </w:pPr>
            <w:r>
              <w:rPr>
                <w:lang w:val="fr-FR"/>
              </w:rPr>
              <w:t>PEI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63979523" w14:textId="77777777" w:rsidR="00FF1784" w:rsidRDefault="00FF1784" w:rsidP="00B36227">
            <w:pPr>
              <w:pStyle w:val="TAL"/>
              <w:rPr>
                <w:lang w:val="fr-FR"/>
              </w:rPr>
            </w:pPr>
            <w:r>
              <w:rPr>
                <w:lang w:val="fr-FR"/>
              </w:rPr>
              <w:t>C</w:t>
            </w:r>
          </w:p>
        </w:tc>
      </w:tr>
      <w:tr w:rsidR="00FF1784" w14:paraId="54060176"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6AF59875" w14:textId="77777777" w:rsidR="00FF1784" w:rsidRDefault="00FF1784" w:rsidP="00B36227">
            <w:pPr>
              <w:pStyle w:val="TAL"/>
              <w:rPr>
                <w:lang w:val="fr-FR"/>
              </w:rPr>
            </w:pPr>
            <w:r>
              <w:rPr>
                <w:lang w:val="fr-FR"/>
              </w:rPr>
              <w:t>gPSI</w:t>
            </w:r>
          </w:p>
        </w:tc>
        <w:tc>
          <w:tcPr>
            <w:tcW w:w="1800" w:type="dxa"/>
            <w:tcBorders>
              <w:top w:val="single" w:sz="4" w:space="0" w:color="auto"/>
              <w:left w:val="single" w:sz="4" w:space="0" w:color="auto"/>
              <w:bottom w:val="single" w:sz="4" w:space="0" w:color="auto"/>
              <w:right w:val="single" w:sz="4" w:space="0" w:color="auto"/>
            </w:tcBorders>
          </w:tcPr>
          <w:p w14:paraId="6AE6A5E1" w14:textId="77777777" w:rsidR="00FF1784" w:rsidRDefault="00FF1784" w:rsidP="00B36227">
            <w:pPr>
              <w:pStyle w:val="TAL"/>
              <w:rPr>
                <w:lang w:val="fr-FR"/>
              </w:rPr>
            </w:pPr>
            <w:r>
              <w:rPr>
                <w:lang w:val="fr-FR"/>
              </w:rPr>
              <w:t>GPSI</w:t>
            </w:r>
          </w:p>
        </w:tc>
        <w:tc>
          <w:tcPr>
            <w:tcW w:w="630" w:type="dxa"/>
            <w:tcBorders>
              <w:top w:val="single" w:sz="4" w:space="0" w:color="auto"/>
              <w:left w:val="single" w:sz="4" w:space="0" w:color="auto"/>
              <w:bottom w:val="single" w:sz="4" w:space="0" w:color="auto"/>
              <w:right w:val="single" w:sz="4" w:space="0" w:color="auto"/>
            </w:tcBorders>
          </w:tcPr>
          <w:p w14:paraId="2D769FCD"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ADD4713" w14:textId="77777777" w:rsidR="00FF1784" w:rsidRDefault="00FF1784" w:rsidP="00B36227">
            <w:pPr>
              <w:pStyle w:val="TAL"/>
              <w:rPr>
                <w:lang w:val="fr-FR"/>
              </w:rPr>
            </w:pPr>
            <w:r>
              <w:rPr>
                <w:lang w:val="fr-FR"/>
              </w:rPr>
              <w:t>GPSI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55FC884E" w14:textId="77777777" w:rsidR="00FF1784" w:rsidRDefault="00FF1784" w:rsidP="00B36227">
            <w:pPr>
              <w:pStyle w:val="TAL"/>
              <w:rPr>
                <w:lang w:val="fr-FR"/>
              </w:rPr>
            </w:pPr>
            <w:r>
              <w:rPr>
                <w:lang w:val="fr-FR"/>
              </w:rPr>
              <w:t>C</w:t>
            </w:r>
          </w:p>
        </w:tc>
      </w:tr>
      <w:tr w:rsidR="00FF1784" w14:paraId="77193E1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572DFA4" w14:textId="77777777" w:rsidR="00FF1784" w:rsidRDefault="00FF1784" w:rsidP="00B36227">
            <w:pPr>
              <w:pStyle w:val="TAL"/>
              <w:rPr>
                <w:lang w:val="fr-FR"/>
              </w:rPr>
            </w:pPr>
            <w:r>
              <w:rPr>
                <w:lang w:val="fr-FR"/>
              </w:rPr>
              <w:t>pDUSessionID</w:t>
            </w:r>
          </w:p>
        </w:tc>
        <w:tc>
          <w:tcPr>
            <w:tcW w:w="1800" w:type="dxa"/>
            <w:tcBorders>
              <w:top w:val="single" w:sz="4" w:space="0" w:color="auto"/>
              <w:left w:val="single" w:sz="4" w:space="0" w:color="auto"/>
              <w:bottom w:val="single" w:sz="4" w:space="0" w:color="auto"/>
              <w:right w:val="single" w:sz="4" w:space="0" w:color="auto"/>
            </w:tcBorders>
          </w:tcPr>
          <w:p w14:paraId="22FA4CE7" w14:textId="77777777" w:rsidR="00FF1784" w:rsidRDefault="00FF1784" w:rsidP="00B36227">
            <w:pPr>
              <w:pStyle w:val="TAL"/>
              <w:rPr>
                <w:lang w:val="fr-FR"/>
              </w:rPr>
            </w:pPr>
            <w:r>
              <w:rPr>
                <w:lang w:val="fr-FR"/>
              </w:rPr>
              <w:t>PDUSessionID</w:t>
            </w:r>
          </w:p>
        </w:tc>
        <w:tc>
          <w:tcPr>
            <w:tcW w:w="630" w:type="dxa"/>
            <w:tcBorders>
              <w:top w:val="single" w:sz="4" w:space="0" w:color="auto"/>
              <w:left w:val="single" w:sz="4" w:space="0" w:color="auto"/>
              <w:bottom w:val="single" w:sz="4" w:space="0" w:color="auto"/>
              <w:right w:val="single" w:sz="4" w:space="0" w:color="auto"/>
            </w:tcBorders>
          </w:tcPr>
          <w:p w14:paraId="776507D7" w14:textId="77777777" w:rsidR="00FF1784" w:rsidRDefault="00FF1784" w:rsidP="00B36227">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79EABFB5" w14:textId="77777777" w:rsidR="00FF1784" w:rsidRDefault="00FF1784" w:rsidP="00B36227">
            <w:pPr>
              <w:pStyle w:val="TAL"/>
              <w:rPr>
                <w:lang w:val="fr-FR"/>
              </w:rPr>
            </w:pPr>
            <w:r>
              <w:rPr>
                <w:lang w:val="fr-FR"/>
              </w:rPr>
              <w:t>PDU Session ID as assigned by the AMF.</w:t>
            </w:r>
          </w:p>
        </w:tc>
        <w:tc>
          <w:tcPr>
            <w:tcW w:w="456" w:type="dxa"/>
            <w:tcBorders>
              <w:top w:val="single" w:sz="4" w:space="0" w:color="auto"/>
              <w:left w:val="single" w:sz="4" w:space="0" w:color="auto"/>
              <w:bottom w:val="single" w:sz="4" w:space="0" w:color="auto"/>
              <w:right w:val="single" w:sz="4" w:space="0" w:color="auto"/>
            </w:tcBorders>
            <w:hideMark/>
          </w:tcPr>
          <w:p w14:paraId="3DC985A7" w14:textId="77777777" w:rsidR="00FF1784" w:rsidRDefault="00FF1784" w:rsidP="00B36227">
            <w:pPr>
              <w:pStyle w:val="TAL"/>
              <w:rPr>
                <w:lang w:val="fr-FR"/>
              </w:rPr>
            </w:pPr>
            <w:r>
              <w:rPr>
                <w:lang w:val="fr-FR"/>
              </w:rPr>
              <w:t>M</w:t>
            </w:r>
          </w:p>
        </w:tc>
      </w:tr>
      <w:tr w:rsidR="00FF1784" w14:paraId="68EC46A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E70042D" w14:textId="77777777" w:rsidR="00FF1784" w:rsidRDefault="00FF1784" w:rsidP="00B36227">
            <w:pPr>
              <w:pStyle w:val="TAL"/>
              <w:rPr>
                <w:lang w:val="fr-FR"/>
              </w:rPr>
            </w:pPr>
            <w:r>
              <w:rPr>
                <w:lang w:val="fr-FR"/>
              </w:rPr>
              <w:t>timeOfFirstPacket</w:t>
            </w:r>
          </w:p>
        </w:tc>
        <w:tc>
          <w:tcPr>
            <w:tcW w:w="1800" w:type="dxa"/>
            <w:tcBorders>
              <w:top w:val="single" w:sz="4" w:space="0" w:color="auto"/>
              <w:left w:val="single" w:sz="4" w:space="0" w:color="auto"/>
              <w:bottom w:val="single" w:sz="4" w:space="0" w:color="auto"/>
              <w:right w:val="single" w:sz="4" w:space="0" w:color="auto"/>
            </w:tcBorders>
          </w:tcPr>
          <w:p w14:paraId="4A5CE3BA" w14:textId="77777777" w:rsidR="00FF1784" w:rsidRDefault="00FF1784" w:rsidP="00B36227">
            <w:pPr>
              <w:pStyle w:val="TAL"/>
              <w:rPr>
                <w:lang w:val="fr-FR"/>
              </w:rPr>
            </w:pPr>
            <w:r>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689924F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62B319A" w14:textId="77777777" w:rsidR="00FF1784" w:rsidRDefault="00FF1784" w:rsidP="00B36227">
            <w:pPr>
              <w:pStyle w:val="TAL"/>
              <w:rPr>
                <w:lang w:val="fr-FR"/>
              </w:rPr>
            </w:pPr>
            <w:r>
              <w:rPr>
                <w:lang w:val="fr-FR"/>
              </w:rPr>
              <w:t>Time of first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521ACB0B" w14:textId="77777777" w:rsidR="00FF1784" w:rsidRDefault="00FF1784" w:rsidP="00B36227">
            <w:pPr>
              <w:pStyle w:val="TAL"/>
              <w:rPr>
                <w:lang w:val="fr-FR"/>
              </w:rPr>
            </w:pPr>
            <w:r>
              <w:rPr>
                <w:lang w:val="fr-FR"/>
              </w:rPr>
              <w:t>C</w:t>
            </w:r>
          </w:p>
        </w:tc>
      </w:tr>
      <w:tr w:rsidR="00FF1784" w14:paraId="0B8F1B36"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4B5E5BF7" w14:textId="77777777" w:rsidR="00FF1784" w:rsidRDefault="00FF1784" w:rsidP="00B36227">
            <w:pPr>
              <w:pStyle w:val="TAL"/>
              <w:rPr>
                <w:lang w:val="fr-FR"/>
              </w:rPr>
            </w:pPr>
            <w:r>
              <w:rPr>
                <w:lang w:val="fr-FR"/>
              </w:rPr>
              <w:t>timeOfLastPacket</w:t>
            </w:r>
          </w:p>
        </w:tc>
        <w:tc>
          <w:tcPr>
            <w:tcW w:w="1800" w:type="dxa"/>
            <w:tcBorders>
              <w:top w:val="single" w:sz="4" w:space="0" w:color="auto"/>
              <w:left w:val="single" w:sz="4" w:space="0" w:color="auto"/>
              <w:bottom w:val="single" w:sz="4" w:space="0" w:color="auto"/>
              <w:right w:val="single" w:sz="4" w:space="0" w:color="auto"/>
            </w:tcBorders>
          </w:tcPr>
          <w:p w14:paraId="7DFAE586" w14:textId="77777777" w:rsidR="00FF1784" w:rsidRDefault="00FF1784" w:rsidP="00B36227">
            <w:pPr>
              <w:pStyle w:val="TAL"/>
              <w:rPr>
                <w:lang w:val="fr-FR"/>
              </w:rPr>
            </w:pPr>
            <w:r w:rsidRPr="00816996">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1D443ADF"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D9333C8" w14:textId="77777777" w:rsidR="00FF1784" w:rsidRDefault="00FF1784" w:rsidP="00B36227">
            <w:pPr>
              <w:pStyle w:val="TAL"/>
              <w:rPr>
                <w:lang w:val="fr-FR"/>
              </w:rPr>
            </w:pPr>
            <w:r>
              <w:rPr>
                <w:lang w:val="fr-FR"/>
              </w:rPr>
              <w:t>Time of last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73367764" w14:textId="77777777" w:rsidR="00FF1784" w:rsidRDefault="00FF1784" w:rsidP="00B36227">
            <w:pPr>
              <w:pStyle w:val="TAL"/>
              <w:rPr>
                <w:lang w:val="fr-FR"/>
              </w:rPr>
            </w:pPr>
            <w:r>
              <w:rPr>
                <w:lang w:val="fr-FR"/>
              </w:rPr>
              <w:t>C</w:t>
            </w:r>
          </w:p>
        </w:tc>
      </w:tr>
      <w:tr w:rsidR="00FF1784" w14:paraId="6F587D0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C139F0B" w14:textId="77777777" w:rsidR="00FF1784" w:rsidRDefault="00FF1784" w:rsidP="00B36227">
            <w:pPr>
              <w:pStyle w:val="TAL"/>
              <w:rPr>
                <w:lang w:val="fr-FR"/>
              </w:rPr>
            </w:pPr>
            <w:r>
              <w:rPr>
                <w:lang w:val="fr-FR"/>
              </w:rPr>
              <w:t>uplinkVolume</w:t>
            </w:r>
          </w:p>
        </w:tc>
        <w:tc>
          <w:tcPr>
            <w:tcW w:w="1800" w:type="dxa"/>
            <w:tcBorders>
              <w:top w:val="single" w:sz="4" w:space="0" w:color="auto"/>
              <w:left w:val="single" w:sz="4" w:space="0" w:color="auto"/>
              <w:bottom w:val="single" w:sz="4" w:space="0" w:color="auto"/>
              <w:right w:val="single" w:sz="4" w:space="0" w:color="auto"/>
            </w:tcBorders>
          </w:tcPr>
          <w:p w14:paraId="67C913DA" w14:textId="77777777" w:rsidR="00FF1784" w:rsidRDefault="00FF1784" w:rsidP="00B36227">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280B8E8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E66AB73" w14:textId="77777777" w:rsidR="00FF1784" w:rsidRDefault="00FF1784" w:rsidP="00B36227">
            <w:pPr>
              <w:pStyle w:val="TAL"/>
              <w:rPr>
                <w:lang w:val="fr-FR"/>
              </w:rPr>
            </w:pPr>
            <w:r>
              <w:rPr>
                <w:lang w:val="fr-FR"/>
              </w:rPr>
              <w:t>Number of uplink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23CC4AA6" w14:textId="77777777" w:rsidR="00FF1784" w:rsidRDefault="00FF1784" w:rsidP="00B36227">
            <w:pPr>
              <w:pStyle w:val="TAL"/>
              <w:rPr>
                <w:lang w:val="fr-FR"/>
              </w:rPr>
            </w:pPr>
            <w:r>
              <w:rPr>
                <w:lang w:val="fr-FR"/>
              </w:rPr>
              <w:t>C</w:t>
            </w:r>
          </w:p>
        </w:tc>
      </w:tr>
      <w:tr w:rsidR="00FF1784" w14:paraId="258EAF2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0C21EC9" w14:textId="77777777" w:rsidR="00FF1784" w:rsidRDefault="00FF1784" w:rsidP="00B36227">
            <w:pPr>
              <w:pStyle w:val="TAL"/>
              <w:rPr>
                <w:lang w:val="fr-FR"/>
              </w:rPr>
            </w:pPr>
            <w:r>
              <w:rPr>
                <w:lang w:val="fr-FR"/>
              </w:rPr>
              <w:t>downlinkVolume</w:t>
            </w:r>
          </w:p>
        </w:tc>
        <w:tc>
          <w:tcPr>
            <w:tcW w:w="1800" w:type="dxa"/>
            <w:tcBorders>
              <w:top w:val="single" w:sz="4" w:space="0" w:color="auto"/>
              <w:left w:val="single" w:sz="4" w:space="0" w:color="auto"/>
              <w:bottom w:val="single" w:sz="4" w:space="0" w:color="auto"/>
              <w:right w:val="single" w:sz="4" w:space="0" w:color="auto"/>
            </w:tcBorders>
          </w:tcPr>
          <w:p w14:paraId="2223CE60" w14:textId="77777777" w:rsidR="00FF1784" w:rsidRDefault="00FF1784" w:rsidP="00B36227">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52B10C0B"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D27F3A9" w14:textId="77777777" w:rsidR="00FF1784" w:rsidRDefault="00FF1784" w:rsidP="00B36227">
            <w:pPr>
              <w:pStyle w:val="TAL"/>
              <w:rPr>
                <w:lang w:val="fr-FR"/>
              </w:rPr>
            </w:pPr>
            <w:r>
              <w:rPr>
                <w:lang w:val="fr-FR"/>
              </w:rPr>
              <w:t>Number of downlink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30BB894A" w14:textId="77777777" w:rsidR="00FF1784" w:rsidRDefault="00FF1784" w:rsidP="00B36227">
            <w:pPr>
              <w:pStyle w:val="TAL"/>
              <w:rPr>
                <w:lang w:val="fr-FR"/>
              </w:rPr>
            </w:pPr>
            <w:r>
              <w:rPr>
                <w:lang w:val="fr-FR"/>
              </w:rPr>
              <w:t>C</w:t>
            </w:r>
          </w:p>
        </w:tc>
      </w:tr>
      <w:tr w:rsidR="00FF1784" w14:paraId="41F6C3D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6DE15742" w14:textId="77777777" w:rsidR="00FF1784" w:rsidRDefault="00FF1784" w:rsidP="00B36227">
            <w:pPr>
              <w:pStyle w:val="TAL"/>
              <w:rPr>
                <w:lang w:val="fr-FR"/>
              </w:rPr>
            </w:pPr>
            <w:r>
              <w:rPr>
                <w:lang w:val="fr-FR"/>
              </w:rPr>
              <w:t>location</w:t>
            </w:r>
          </w:p>
        </w:tc>
        <w:tc>
          <w:tcPr>
            <w:tcW w:w="1800" w:type="dxa"/>
            <w:tcBorders>
              <w:top w:val="single" w:sz="4" w:space="0" w:color="auto"/>
              <w:left w:val="single" w:sz="4" w:space="0" w:color="auto"/>
              <w:bottom w:val="single" w:sz="4" w:space="0" w:color="auto"/>
              <w:right w:val="single" w:sz="4" w:space="0" w:color="auto"/>
            </w:tcBorders>
          </w:tcPr>
          <w:p w14:paraId="78DD69BF" w14:textId="77777777" w:rsidR="00FF1784" w:rsidRDefault="00FF1784" w:rsidP="00B36227">
            <w:pPr>
              <w:pStyle w:val="TAL"/>
              <w:rPr>
                <w:lang w:val="fr-FR"/>
              </w:rPr>
            </w:pPr>
            <w:r w:rsidRPr="00816996">
              <w:rPr>
                <w:lang w:val="fr-FR"/>
              </w:rPr>
              <w:t>Location</w:t>
            </w:r>
          </w:p>
        </w:tc>
        <w:tc>
          <w:tcPr>
            <w:tcW w:w="630" w:type="dxa"/>
            <w:tcBorders>
              <w:top w:val="single" w:sz="4" w:space="0" w:color="auto"/>
              <w:left w:val="single" w:sz="4" w:space="0" w:color="auto"/>
              <w:bottom w:val="single" w:sz="4" w:space="0" w:color="auto"/>
              <w:right w:val="single" w:sz="4" w:space="0" w:color="auto"/>
            </w:tcBorders>
          </w:tcPr>
          <w:p w14:paraId="612EBE7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94CF135" w14:textId="77777777" w:rsidR="00FF1784" w:rsidRDefault="00FF1784" w:rsidP="00B36227">
            <w:pPr>
              <w:pStyle w:val="TAL"/>
              <w:rPr>
                <w:lang w:val="fr-FR"/>
              </w:rPr>
            </w:pPr>
            <w:r>
              <w:rPr>
                <w:lang w:val="fr-FR"/>
              </w:rPr>
              <w:t>Location information, if available.</w:t>
            </w:r>
          </w:p>
        </w:tc>
        <w:tc>
          <w:tcPr>
            <w:tcW w:w="456" w:type="dxa"/>
            <w:tcBorders>
              <w:top w:val="single" w:sz="4" w:space="0" w:color="auto"/>
              <w:left w:val="single" w:sz="4" w:space="0" w:color="auto"/>
              <w:bottom w:val="single" w:sz="4" w:space="0" w:color="auto"/>
              <w:right w:val="single" w:sz="4" w:space="0" w:color="auto"/>
            </w:tcBorders>
            <w:hideMark/>
          </w:tcPr>
          <w:p w14:paraId="77CE5744" w14:textId="77777777" w:rsidR="00FF1784" w:rsidRDefault="00FF1784" w:rsidP="00B36227">
            <w:pPr>
              <w:pStyle w:val="TAL"/>
              <w:rPr>
                <w:lang w:val="fr-FR"/>
              </w:rPr>
            </w:pPr>
            <w:r>
              <w:rPr>
                <w:lang w:val="fr-FR"/>
              </w:rPr>
              <w:t>C</w:t>
            </w:r>
          </w:p>
        </w:tc>
      </w:tr>
      <w:tr w:rsidR="00FF1784" w14:paraId="3C0D0E05"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2C2E2FF" w14:textId="77777777" w:rsidR="00FF1784" w:rsidRDefault="00FF1784" w:rsidP="00B36227">
            <w:pPr>
              <w:pStyle w:val="TAL"/>
              <w:rPr>
                <w:lang w:val="fr-FR"/>
              </w:rPr>
            </w:pPr>
            <w:r>
              <w:rPr>
                <w:lang w:val="fr-FR"/>
              </w:rPr>
              <w:t>cause</w:t>
            </w:r>
          </w:p>
        </w:tc>
        <w:tc>
          <w:tcPr>
            <w:tcW w:w="1800" w:type="dxa"/>
            <w:tcBorders>
              <w:top w:val="single" w:sz="4" w:space="0" w:color="auto"/>
              <w:left w:val="single" w:sz="4" w:space="0" w:color="auto"/>
              <w:bottom w:val="single" w:sz="4" w:space="0" w:color="auto"/>
              <w:right w:val="single" w:sz="4" w:space="0" w:color="auto"/>
            </w:tcBorders>
          </w:tcPr>
          <w:p w14:paraId="798B21B5" w14:textId="77777777" w:rsidR="00FF1784" w:rsidRPr="00816996" w:rsidRDefault="00FF1784" w:rsidP="00B36227">
            <w:pPr>
              <w:pStyle w:val="TAL"/>
              <w:rPr>
                <w:lang w:val="fr-FR"/>
              </w:rPr>
            </w:pPr>
            <w:r w:rsidRPr="00816996">
              <w:rPr>
                <w:lang w:val="fr-FR"/>
              </w:rPr>
              <w:t>SMFErrorCodes</w:t>
            </w:r>
          </w:p>
        </w:tc>
        <w:tc>
          <w:tcPr>
            <w:tcW w:w="630" w:type="dxa"/>
            <w:tcBorders>
              <w:top w:val="single" w:sz="4" w:space="0" w:color="auto"/>
              <w:left w:val="single" w:sz="4" w:space="0" w:color="auto"/>
              <w:bottom w:val="single" w:sz="4" w:space="0" w:color="auto"/>
              <w:right w:val="single" w:sz="4" w:space="0" w:color="auto"/>
            </w:tcBorders>
          </w:tcPr>
          <w:p w14:paraId="69990B1F"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F4C9388" w14:textId="77777777" w:rsidR="00FF1784" w:rsidRDefault="00FF1784" w:rsidP="00B36227">
            <w:pPr>
              <w:pStyle w:val="TAL"/>
              <w:rPr>
                <w:lang w:val="fr-FR"/>
              </w:rPr>
            </w:pPr>
            <w:r>
              <w:rPr>
                <w:lang w:val="fr-FR"/>
              </w:rPr>
              <w:t>Indicates the NF Service Consumer cause for the requested PDU session release (see TS 29.502 [16] clause 6.1.6.3.8 for enumerated cause information). Include if known.</w:t>
            </w:r>
          </w:p>
        </w:tc>
        <w:tc>
          <w:tcPr>
            <w:tcW w:w="456" w:type="dxa"/>
            <w:tcBorders>
              <w:top w:val="single" w:sz="4" w:space="0" w:color="auto"/>
              <w:left w:val="single" w:sz="4" w:space="0" w:color="auto"/>
              <w:bottom w:val="single" w:sz="4" w:space="0" w:color="auto"/>
              <w:right w:val="single" w:sz="4" w:space="0" w:color="auto"/>
            </w:tcBorders>
            <w:hideMark/>
          </w:tcPr>
          <w:p w14:paraId="27C49822" w14:textId="77777777" w:rsidR="00FF1784" w:rsidRDefault="00FF1784" w:rsidP="00B36227">
            <w:pPr>
              <w:pStyle w:val="TAL"/>
              <w:rPr>
                <w:lang w:val="fr-FR"/>
              </w:rPr>
            </w:pPr>
            <w:r>
              <w:rPr>
                <w:lang w:val="fr-FR"/>
              </w:rPr>
              <w:t>C</w:t>
            </w:r>
          </w:p>
        </w:tc>
      </w:tr>
      <w:tr w:rsidR="00FF1784" w14:paraId="6C5EBCF4"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BDF9C19" w14:textId="77777777" w:rsidR="00FF1784" w:rsidRDefault="00FF1784" w:rsidP="00B36227">
            <w:pPr>
              <w:pStyle w:val="TAL"/>
              <w:rPr>
                <w:lang w:val="fr-FR"/>
              </w:rPr>
            </w:pPr>
            <w:r>
              <w:rPr>
                <w:lang w:val="fr-FR"/>
              </w:rPr>
              <w:t>ePS5GSComboInfo</w:t>
            </w:r>
          </w:p>
        </w:tc>
        <w:tc>
          <w:tcPr>
            <w:tcW w:w="1800" w:type="dxa"/>
            <w:tcBorders>
              <w:top w:val="single" w:sz="4" w:space="0" w:color="auto"/>
              <w:left w:val="single" w:sz="4" w:space="0" w:color="auto"/>
              <w:bottom w:val="single" w:sz="4" w:space="0" w:color="auto"/>
              <w:right w:val="single" w:sz="4" w:space="0" w:color="auto"/>
            </w:tcBorders>
          </w:tcPr>
          <w:p w14:paraId="2C745375" w14:textId="77777777" w:rsidR="00FF1784" w:rsidRPr="00816996" w:rsidRDefault="00FF1784" w:rsidP="00B36227">
            <w:pPr>
              <w:pStyle w:val="TAL"/>
              <w:rPr>
                <w:lang w:val="fr-FR"/>
              </w:rPr>
            </w:pPr>
            <w:r w:rsidRPr="00816996">
              <w:rPr>
                <w:lang w:val="fr-FR"/>
              </w:rPr>
              <w:t>EPS5GSComboInfo</w:t>
            </w:r>
          </w:p>
        </w:tc>
        <w:tc>
          <w:tcPr>
            <w:tcW w:w="630" w:type="dxa"/>
            <w:tcBorders>
              <w:top w:val="single" w:sz="4" w:space="0" w:color="auto"/>
              <w:left w:val="single" w:sz="4" w:space="0" w:color="auto"/>
              <w:bottom w:val="single" w:sz="4" w:space="0" w:color="auto"/>
              <w:right w:val="single" w:sz="4" w:space="0" w:color="auto"/>
            </w:tcBorders>
          </w:tcPr>
          <w:p w14:paraId="05B28A52"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D7124F6" w14:textId="77777777" w:rsidR="00FF1784" w:rsidRDefault="00FF1784" w:rsidP="00B36227">
            <w:pPr>
              <w:pStyle w:val="TAL"/>
              <w:rPr>
                <w:lang w:val="fr-FR"/>
              </w:rPr>
            </w:pPr>
            <w:r>
              <w:rPr>
                <w:lang w:val="fr-FR"/>
              </w:rPr>
              <w:t>Provides detailed information about PDN Connections</w:t>
            </w:r>
            <w:r>
              <w:rPr>
                <w:rFonts w:cs="Arial"/>
                <w:szCs w:val="18"/>
                <w:lang w:val="fr-FR"/>
              </w:rPr>
              <w:t xml:space="preserve"> associated with the reported PDU Session</w:t>
            </w:r>
            <w:r>
              <w:rPr>
                <w:lang w:val="fr-FR"/>
              </w:rPr>
              <w:t>. This parameter may include the additional IEs in Table 6.2.3-1A, when available.</w:t>
            </w:r>
          </w:p>
        </w:tc>
        <w:tc>
          <w:tcPr>
            <w:tcW w:w="456" w:type="dxa"/>
            <w:tcBorders>
              <w:top w:val="single" w:sz="4" w:space="0" w:color="auto"/>
              <w:left w:val="single" w:sz="4" w:space="0" w:color="auto"/>
              <w:bottom w:val="single" w:sz="4" w:space="0" w:color="auto"/>
              <w:right w:val="single" w:sz="4" w:space="0" w:color="auto"/>
            </w:tcBorders>
            <w:hideMark/>
          </w:tcPr>
          <w:p w14:paraId="68A3BB8B" w14:textId="77777777" w:rsidR="00FF1784" w:rsidRDefault="00FF1784" w:rsidP="00B36227">
            <w:pPr>
              <w:pStyle w:val="TAL"/>
              <w:rPr>
                <w:lang w:val="fr-FR"/>
              </w:rPr>
            </w:pPr>
            <w:r>
              <w:rPr>
                <w:lang w:val="fr-FR"/>
              </w:rPr>
              <w:t>C</w:t>
            </w:r>
          </w:p>
        </w:tc>
      </w:tr>
      <w:tr w:rsidR="00FF1784" w14:paraId="4AC906D3"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983C758" w14:textId="77777777" w:rsidR="00FF1784" w:rsidRDefault="00FF1784" w:rsidP="00B36227">
            <w:pPr>
              <w:pStyle w:val="TAL"/>
              <w:rPr>
                <w:lang w:val="fr-FR"/>
              </w:rPr>
            </w:pPr>
            <w:r>
              <w:rPr>
                <w:lang w:val="fr-FR"/>
              </w:rPr>
              <w:t>nGAPCause</w:t>
            </w:r>
          </w:p>
        </w:tc>
        <w:tc>
          <w:tcPr>
            <w:tcW w:w="1800" w:type="dxa"/>
            <w:tcBorders>
              <w:top w:val="single" w:sz="4" w:space="0" w:color="auto"/>
              <w:left w:val="single" w:sz="4" w:space="0" w:color="auto"/>
              <w:bottom w:val="single" w:sz="4" w:space="0" w:color="auto"/>
              <w:right w:val="single" w:sz="4" w:space="0" w:color="auto"/>
            </w:tcBorders>
          </w:tcPr>
          <w:p w14:paraId="1F832142" w14:textId="77777777" w:rsidR="00FF1784" w:rsidRDefault="00FF1784" w:rsidP="00B36227">
            <w:pPr>
              <w:pStyle w:val="TAL"/>
              <w:rPr>
                <w:lang w:val="fr-FR"/>
              </w:rPr>
            </w:pPr>
            <w:r w:rsidRPr="00816996">
              <w:rPr>
                <w:lang w:val="fr-FR"/>
              </w:rPr>
              <w:t>NGAPCauseInt</w:t>
            </w:r>
          </w:p>
        </w:tc>
        <w:tc>
          <w:tcPr>
            <w:tcW w:w="630" w:type="dxa"/>
            <w:tcBorders>
              <w:top w:val="single" w:sz="4" w:space="0" w:color="auto"/>
              <w:left w:val="single" w:sz="4" w:space="0" w:color="auto"/>
              <w:bottom w:val="single" w:sz="4" w:space="0" w:color="auto"/>
              <w:right w:val="single" w:sz="4" w:space="0" w:color="auto"/>
            </w:tcBorders>
          </w:tcPr>
          <w:p w14:paraId="049FB3DA"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7DC3619F" w14:textId="77777777" w:rsidR="00FF1784" w:rsidRDefault="00FF1784" w:rsidP="00B36227">
            <w:pPr>
              <w:pStyle w:val="TAL"/>
              <w:rPr>
                <w:lang w:val="fr-FR"/>
              </w:rPr>
            </w:pPr>
            <w:r>
              <w:rPr>
                <w:lang w:val="fr-FR"/>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hideMark/>
          </w:tcPr>
          <w:p w14:paraId="4B851024" w14:textId="77777777" w:rsidR="00FF1784" w:rsidRDefault="00FF1784" w:rsidP="00B36227">
            <w:pPr>
              <w:pStyle w:val="TAL"/>
              <w:rPr>
                <w:lang w:val="fr-FR"/>
              </w:rPr>
            </w:pPr>
            <w:r>
              <w:rPr>
                <w:lang w:val="fr-FR"/>
              </w:rPr>
              <w:t>C</w:t>
            </w:r>
          </w:p>
        </w:tc>
      </w:tr>
      <w:tr w:rsidR="00FF1784" w14:paraId="6CEA5C83"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D17AD03" w14:textId="77777777" w:rsidR="00FF1784" w:rsidRDefault="00FF1784" w:rsidP="00B36227">
            <w:pPr>
              <w:pStyle w:val="TAL"/>
              <w:rPr>
                <w:lang w:val="fr-FR"/>
              </w:rPr>
            </w:pPr>
            <w:r>
              <w:rPr>
                <w:lang w:val="fr-FR"/>
              </w:rPr>
              <w:t>fiveGMMCause</w:t>
            </w:r>
          </w:p>
        </w:tc>
        <w:tc>
          <w:tcPr>
            <w:tcW w:w="1800" w:type="dxa"/>
            <w:tcBorders>
              <w:top w:val="single" w:sz="4" w:space="0" w:color="auto"/>
              <w:left w:val="single" w:sz="4" w:space="0" w:color="auto"/>
              <w:bottom w:val="single" w:sz="4" w:space="0" w:color="auto"/>
              <w:right w:val="single" w:sz="4" w:space="0" w:color="auto"/>
            </w:tcBorders>
          </w:tcPr>
          <w:p w14:paraId="30551632" w14:textId="77777777" w:rsidR="00FF1784" w:rsidRDefault="00FF1784" w:rsidP="00B36227">
            <w:pPr>
              <w:pStyle w:val="TAL"/>
              <w:rPr>
                <w:lang w:val="fr-FR"/>
              </w:rPr>
            </w:pPr>
            <w:r w:rsidRPr="00816996">
              <w:rPr>
                <w:lang w:val="fr-FR"/>
              </w:rPr>
              <w:t>FiveGMMCause</w:t>
            </w:r>
          </w:p>
        </w:tc>
        <w:tc>
          <w:tcPr>
            <w:tcW w:w="630" w:type="dxa"/>
            <w:tcBorders>
              <w:top w:val="single" w:sz="4" w:space="0" w:color="auto"/>
              <w:left w:val="single" w:sz="4" w:space="0" w:color="auto"/>
              <w:bottom w:val="single" w:sz="4" w:space="0" w:color="auto"/>
              <w:right w:val="single" w:sz="4" w:space="0" w:color="auto"/>
            </w:tcBorders>
          </w:tcPr>
          <w:p w14:paraId="4B41484A"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27F2DB4" w14:textId="77777777" w:rsidR="00FF1784" w:rsidRDefault="00FF1784" w:rsidP="00B36227">
            <w:pPr>
              <w:pStyle w:val="TAL"/>
              <w:rPr>
                <w:lang w:val="fr-FR"/>
              </w:rPr>
            </w:pPr>
            <w:r>
              <w:rPr>
                <w:lang w:val="fr-FR"/>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hideMark/>
          </w:tcPr>
          <w:p w14:paraId="04091EAC" w14:textId="77777777" w:rsidR="00FF1784" w:rsidRDefault="00FF1784" w:rsidP="00B36227">
            <w:pPr>
              <w:pStyle w:val="TAL"/>
              <w:rPr>
                <w:lang w:val="fr-FR"/>
              </w:rPr>
            </w:pPr>
            <w:r>
              <w:rPr>
                <w:lang w:val="fr-FR"/>
              </w:rPr>
              <w:t>C</w:t>
            </w:r>
          </w:p>
        </w:tc>
      </w:tr>
      <w:tr w:rsidR="00FF1784" w14:paraId="73547A4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75EBF7FC" w14:textId="77777777" w:rsidR="00FF1784" w:rsidRDefault="00FF1784" w:rsidP="00B36227">
            <w:pPr>
              <w:pStyle w:val="TAL"/>
              <w:rPr>
                <w:lang w:val="fr-FR"/>
              </w:rPr>
            </w:pPr>
            <w:r>
              <w:rPr>
                <w:lang w:val="fr-FR"/>
              </w:rPr>
              <w:t>pCCRuleIDs</w:t>
            </w:r>
          </w:p>
        </w:tc>
        <w:tc>
          <w:tcPr>
            <w:tcW w:w="1800" w:type="dxa"/>
            <w:tcBorders>
              <w:top w:val="single" w:sz="4" w:space="0" w:color="auto"/>
              <w:left w:val="single" w:sz="4" w:space="0" w:color="auto"/>
              <w:bottom w:val="single" w:sz="4" w:space="0" w:color="auto"/>
              <w:right w:val="single" w:sz="4" w:space="0" w:color="auto"/>
            </w:tcBorders>
          </w:tcPr>
          <w:p w14:paraId="78957C0C" w14:textId="77777777" w:rsidR="00FF1784" w:rsidRDefault="00FF1784" w:rsidP="00B36227">
            <w:pPr>
              <w:pStyle w:val="TAL"/>
              <w:rPr>
                <w:lang w:val="fr-FR"/>
              </w:rPr>
            </w:pPr>
            <w:r w:rsidRPr="00816996">
              <w:rPr>
                <w:lang w:val="fr-FR"/>
              </w:rPr>
              <w:t>PCCRuleIDSet</w:t>
            </w:r>
          </w:p>
        </w:tc>
        <w:tc>
          <w:tcPr>
            <w:tcW w:w="630" w:type="dxa"/>
            <w:tcBorders>
              <w:top w:val="single" w:sz="4" w:space="0" w:color="auto"/>
              <w:left w:val="single" w:sz="4" w:space="0" w:color="auto"/>
              <w:bottom w:val="single" w:sz="4" w:space="0" w:color="auto"/>
              <w:right w:val="single" w:sz="4" w:space="0" w:color="auto"/>
            </w:tcBorders>
          </w:tcPr>
          <w:p w14:paraId="19C4E228"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124CD82" w14:textId="77777777" w:rsidR="00FF1784" w:rsidRDefault="00FF1784" w:rsidP="00B36227">
            <w:pPr>
              <w:pStyle w:val="TAL"/>
              <w:rPr>
                <w:lang w:val="fr-FR"/>
              </w:rPr>
            </w:pPr>
            <w:r>
              <w:rPr>
                <w:lang w:val="fr-FR"/>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hideMark/>
          </w:tcPr>
          <w:p w14:paraId="6BECB7CF" w14:textId="77777777" w:rsidR="00FF1784" w:rsidRDefault="00FF1784" w:rsidP="00B36227">
            <w:pPr>
              <w:pStyle w:val="TAL"/>
              <w:rPr>
                <w:lang w:val="fr-FR"/>
              </w:rPr>
            </w:pPr>
            <w:r>
              <w:rPr>
                <w:lang w:val="fr-FR"/>
              </w:rPr>
              <w:t>C</w:t>
            </w:r>
          </w:p>
        </w:tc>
      </w:tr>
      <w:tr w:rsidR="00FF1784" w14:paraId="434BCFEB"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AE30BC6" w14:textId="77777777" w:rsidR="00FF1784" w:rsidRDefault="00FF1784" w:rsidP="00B36227">
            <w:pPr>
              <w:pStyle w:val="TAL"/>
              <w:rPr>
                <w:lang w:val="fr-FR"/>
              </w:rPr>
            </w:pPr>
            <w:r>
              <w:rPr>
                <w:lang w:val="fr-FR"/>
              </w:rPr>
              <w:t>ePSPDNConnectionRelease</w:t>
            </w:r>
          </w:p>
        </w:tc>
        <w:tc>
          <w:tcPr>
            <w:tcW w:w="1800" w:type="dxa"/>
            <w:tcBorders>
              <w:top w:val="single" w:sz="4" w:space="0" w:color="auto"/>
              <w:left w:val="single" w:sz="4" w:space="0" w:color="auto"/>
              <w:bottom w:val="single" w:sz="4" w:space="0" w:color="auto"/>
              <w:right w:val="single" w:sz="4" w:space="0" w:color="auto"/>
            </w:tcBorders>
          </w:tcPr>
          <w:p w14:paraId="43475DA8" w14:textId="77777777" w:rsidR="00FF1784" w:rsidRDefault="00FF1784" w:rsidP="00B36227">
            <w:pPr>
              <w:pStyle w:val="TAL"/>
              <w:rPr>
                <w:rFonts w:cs="Arial"/>
                <w:szCs w:val="18"/>
                <w:lang w:val="fr-FR"/>
              </w:rPr>
            </w:pPr>
            <w:r w:rsidRPr="00816996">
              <w:rPr>
                <w:rFonts w:cs="Arial"/>
                <w:szCs w:val="18"/>
                <w:lang w:val="fr-FR"/>
              </w:rPr>
              <w:t>EPSPDNConnectionRelease</w:t>
            </w:r>
          </w:p>
        </w:tc>
        <w:tc>
          <w:tcPr>
            <w:tcW w:w="630" w:type="dxa"/>
            <w:tcBorders>
              <w:top w:val="single" w:sz="4" w:space="0" w:color="auto"/>
              <w:left w:val="single" w:sz="4" w:space="0" w:color="auto"/>
              <w:bottom w:val="single" w:sz="4" w:space="0" w:color="auto"/>
              <w:right w:val="single" w:sz="4" w:space="0" w:color="auto"/>
            </w:tcBorders>
          </w:tcPr>
          <w:p w14:paraId="23E0CEC0" w14:textId="77777777" w:rsidR="00FF1784" w:rsidRDefault="00FF1784" w:rsidP="00B36227">
            <w:pPr>
              <w:pStyle w:val="TAL"/>
              <w:rPr>
                <w:rFonts w:cs="Arial"/>
                <w:szCs w:val="18"/>
                <w:lang w:val="fr-FR"/>
              </w:rPr>
            </w:pPr>
            <w:r>
              <w:rPr>
                <w:rFonts w:cs="Arial"/>
                <w:szCs w:val="18"/>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026851A1" w14:textId="77777777" w:rsidR="00FF1784" w:rsidRDefault="00FF1784" w:rsidP="00B36227">
            <w:pPr>
              <w:pStyle w:val="TAL"/>
              <w:rPr>
                <w:lang w:val="fr-FR"/>
              </w:rPr>
            </w:pPr>
            <w:r>
              <w:rPr>
                <w:rFonts w:cs="Arial"/>
                <w:szCs w:val="18"/>
                <w:lang w:val="fr-FR"/>
              </w:rPr>
              <w:t>Provides details about PDN Connections when the SMFPDUSessionRelease xIRI message is used to report PDN Connection Release. See Table 6.3.3-13 and clause 6.3.3.2.4.</w:t>
            </w:r>
          </w:p>
        </w:tc>
        <w:tc>
          <w:tcPr>
            <w:tcW w:w="456" w:type="dxa"/>
            <w:tcBorders>
              <w:top w:val="single" w:sz="4" w:space="0" w:color="auto"/>
              <w:left w:val="single" w:sz="4" w:space="0" w:color="auto"/>
              <w:bottom w:val="single" w:sz="4" w:space="0" w:color="auto"/>
              <w:right w:val="single" w:sz="4" w:space="0" w:color="auto"/>
            </w:tcBorders>
            <w:hideMark/>
          </w:tcPr>
          <w:p w14:paraId="7710319A" w14:textId="77777777" w:rsidR="00FF1784" w:rsidRDefault="00FF1784" w:rsidP="00B36227">
            <w:pPr>
              <w:pStyle w:val="TAL"/>
              <w:rPr>
                <w:lang w:val="fr-FR"/>
              </w:rPr>
            </w:pPr>
            <w:r>
              <w:rPr>
                <w:lang w:val="fr-FR"/>
              </w:rPr>
              <w:t>C</w:t>
            </w:r>
          </w:p>
        </w:tc>
      </w:tr>
      <w:tr w:rsidR="00503B78" w14:paraId="52169B7A" w14:textId="77777777" w:rsidTr="00503B78">
        <w:trPr>
          <w:jc w:val="center"/>
        </w:trPr>
        <w:tc>
          <w:tcPr>
            <w:tcW w:w="1795" w:type="dxa"/>
            <w:tcBorders>
              <w:top w:val="single" w:sz="4" w:space="0" w:color="auto"/>
              <w:left w:val="single" w:sz="4" w:space="0" w:color="auto"/>
              <w:bottom w:val="single" w:sz="4" w:space="0" w:color="auto"/>
              <w:right w:val="single" w:sz="4" w:space="0" w:color="auto"/>
            </w:tcBorders>
            <w:hideMark/>
          </w:tcPr>
          <w:p w14:paraId="2AF67DA0" w14:textId="77777777" w:rsidR="00503B78" w:rsidRPr="000D0AF3" w:rsidRDefault="00503B78" w:rsidP="00355E69">
            <w:pPr>
              <w:pStyle w:val="TAL"/>
              <w:rPr>
                <w:lang w:val="fr-FR"/>
              </w:rPr>
            </w:pPr>
            <w:r w:rsidRPr="000D0AF3">
              <w:rPr>
                <w:lang w:val="fr-FR"/>
              </w:rPr>
              <w:t>alternativeNSSAI</w:t>
            </w:r>
          </w:p>
        </w:tc>
        <w:tc>
          <w:tcPr>
            <w:tcW w:w="1800" w:type="dxa"/>
            <w:tcBorders>
              <w:top w:val="single" w:sz="4" w:space="0" w:color="auto"/>
              <w:left w:val="single" w:sz="4" w:space="0" w:color="auto"/>
              <w:bottom w:val="single" w:sz="4" w:space="0" w:color="auto"/>
              <w:right w:val="single" w:sz="4" w:space="0" w:color="auto"/>
            </w:tcBorders>
          </w:tcPr>
          <w:p w14:paraId="4D3E352C" w14:textId="77777777" w:rsidR="00503B78" w:rsidRPr="000D0AF3" w:rsidRDefault="00503B78" w:rsidP="00355E69">
            <w:pPr>
              <w:pStyle w:val="TAL"/>
              <w:rPr>
                <w:rFonts w:cs="Arial"/>
                <w:szCs w:val="18"/>
                <w:lang w:val="fr-FR"/>
              </w:rPr>
            </w:pPr>
            <w:r w:rsidRPr="000D0AF3">
              <w:rPr>
                <w:rFonts w:cs="Arial"/>
                <w:szCs w:val="18"/>
                <w:lang w:val="fr-FR"/>
              </w:rPr>
              <w:t>AlternativeNSSAI</w:t>
            </w:r>
            <w:r>
              <w:rPr>
                <w:rFonts w:cs="Arial"/>
                <w:szCs w:val="18"/>
                <w:lang w:val="fr-FR"/>
              </w:rPr>
              <w:t>List</w:t>
            </w:r>
          </w:p>
        </w:tc>
        <w:tc>
          <w:tcPr>
            <w:tcW w:w="630" w:type="dxa"/>
            <w:tcBorders>
              <w:top w:val="single" w:sz="4" w:space="0" w:color="auto"/>
              <w:left w:val="single" w:sz="4" w:space="0" w:color="auto"/>
              <w:bottom w:val="single" w:sz="4" w:space="0" w:color="auto"/>
              <w:right w:val="single" w:sz="4" w:space="0" w:color="auto"/>
            </w:tcBorders>
          </w:tcPr>
          <w:p w14:paraId="668AAEDA" w14:textId="77777777" w:rsidR="00503B78" w:rsidRPr="000D0AF3" w:rsidRDefault="00503B78" w:rsidP="00355E69">
            <w:pPr>
              <w:pStyle w:val="TAL"/>
              <w:rPr>
                <w:rFonts w:cs="Arial"/>
                <w:szCs w:val="18"/>
                <w:lang w:val="fr-FR"/>
              </w:rPr>
            </w:pPr>
            <w:r w:rsidRPr="000D0AF3">
              <w:rPr>
                <w:rFonts w:cs="Arial"/>
                <w:szCs w:val="18"/>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7162C12D" w14:textId="77777777" w:rsidR="00503B78" w:rsidRPr="000D0AF3" w:rsidRDefault="00503B78" w:rsidP="00355E69">
            <w:pPr>
              <w:pStyle w:val="TAL"/>
              <w:rPr>
                <w:rFonts w:cs="Arial"/>
                <w:szCs w:val="18"/>
                <w:lang w:val="fr-FR"/>
              </w:rPr>
            </w:pPr>
            <w:r w:rsidRPr="000D0AF3">
              <w:rPr>
                <w:rFonts w:cs="Arial"/>
                <w:szCs w:val="18"/>
                <w:lang w:val="fr-FR"/>
              </w:rPr>
              <w:t>Provides a list of mapping information between the S-NSSAI to be replaced and the alternative S-NSSAI</w:t>
            </w:r>
            <w:r>
              <w:rPr>
                <w:rFonts w:cs="Arial"/>
                <w:szCs w:val="18"/>
                <w:lang w:val="fr-FR"/>
              </w:rPr>
              <w:t>.</w:t>
            </w:r>
            <w:r w:rsidRPr="000D0AF3">
              <w:rPr>
                <w:rFonts w:cs="Arial"/>
                <w:szCs w:val="18"/>
                <w:lang w:val="fr-FR"/>
              </w:rPr>
              <w:t xml:space="preserve"> </w:t>
            </w:r>
            <w:r>
              <w:rPr>
                <w:rFonts w:cs="Arial"/>
                <w:szCs w:val="18"/>
                <w:lang w:val="fr-FR"/>
              </w:rPr>
              <w:t xml:space="preserve">Shall be included </w:t>
            </w:r>
            <w:r w:rsidRPr="000D0AF3">
              <w:rPr>
                <w:rFonts w:cs="Arial"/>
                <w:szCs w:val="18"/>
                <w:lang w:val="fr-FR"/>
              </w:rPr>
              <w:t xml:space="preserve">if </w:t>
            </w:r>
            <w:r>
              <w:rPr>
                <w:rFonts w:cs="Arial"/>
                <w:szCs w:val="18"/>
                <w:lang w:val="fr-FR"/>
              </w:rPr>
              <w:t>present in the PDU SESSION RELEASE COMMAND.</w:t>
            </w:r>
          </w:p>
          <w:p w14:paraId="7499CF55" w14:textId="77777777" w:rsidR="00503B78" w:rsidRPr="000D0AF3" w:rsidRDefault="00503B78" w:rsidP="00355E69">
            <w:pPr>
              <w:pStyle w:val="TAL"/>
              <w:rPr>
                <w:rFonts w:cs="Arial"/>
                <w:szCs w:val="18"/>
                <w:lang w:val="fr-FR"/>
              </w:rPr>
            </w:pPr>
            <w:r>
              <w:rPr>
                <w:rFonts w:cs="Arial"/>
                <w:szCs w:val="18"/>
                <w:lang w:val="fr-FR"/>
              </w:rPr>
              <w:t>See</w:t>
            </w:r>
            <w:r w:rsidRPr="000D0AF3">
              <w:rPr>
                <w:rFonts w:cs="Arial"/>
                <w:szCs w:val="18"/>
                <w:lang w:val="fr-FR"/>
              </w:rPr>
              <w:t xml:space="preserve"> TS 24.501 [13] clause 9.11.3.97</w:t>
            </w:r>
            <w:r>
              <w:rPr>
                <w:rFonts w:cs="Arial"/>
                <w:szCs w:val="18"/>
                <w:lang w:val="fr-FR"/>
              </w:rPr>
              <w:t>.</w:t>
            </w:r>
          </w:p>
        </w:tc>
        <w:tc>
          <w:tcPr>
            <w:tcW w:w="456" w:type="dxa"/>
            <w:tcBorders>
              <w:top w:val="single" w:sz="4" w:space="0" w:color="auto"/>
              <w:left w:val="single" w:sz="4" w:space="0" w:color="auto"/>
              <w:bottom w:val="single" w:sz="4" w:space="0" w:color="auto"/>
              <w:right w:val="single" w:sz="4" w:space="0" w:color="auto"/>
            </w:tcBorders>
            <w:hideMark/>
          </w:tcPr>
          <w:p w14:paraId="4BB3F6F9" w14:textId="77777777" w:rsidR="00503B78" w:rsidRPr="000D0AF3" w:rsidRDefault="00503B78" w:rsidP="00355E69">
            <w:pPr>
              <w:pStyle w:val="TAL"/>
              <w:rPr>
                <w:lang w:val="fr-FR"/>
              </w:rPr>
            </w:pPr>
            <w:r w:rsidRPr="000D0AF3">
              <w:rPr>
                <w:lang w:val="fr-FR"/>
              </w:rPr>
              <w:t>C</w:t>
            </w:r>
          </w:p>
        </w:tc>
      </w:tr>
    </w:tbl>
    <w:p w14:paraId="30D2F751" w14:textId="77777777" w:rsidR="00703A23" w:rsidRPr="00760004" w:rsidRDefault="00703A23" w:rsidP="000D4C6D"/>
    <w:p w14:paraId="29584EE0" w14:textId="6ECF7A14" w:rsidR="000D4C6D" w:rsidRPr="00760004" w:rsidRDefault="000D4C6D" w:rsidP="000D4C6D">
      <w:pPr>
        <w:pStyle w:val="Heading5"/>
      </w:pPr>
      <w:bookmarkStart w:id="169" w:name="_Toc207647821"/>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69"/>
    </w:p>
    <w:p w14:paraId="3B4F1AA0" w14:textId="2D1DA86A"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 xml:space="preserve">when the IRI-POI present in the SMF detects that a </w:t>
      </w:r>
      <w:r w:rsidR="00535A39">
        <w:t xml:space="preserve">single-access </w:t>
      </w:r>
      <w:r w:rsidRPr="00760004">
        <w:t>PDU session has already been established for the target UE when interception starts.</w:t>
      </w:r>
    </w:p>
    <w:p w14:paraId="06FA4006" w14:textId="427E483A" w:rsidR="006C2C35" w:rsidRPr="00760004" w:rsidRDefault="006C2C35" w:rsidP="006C2C35">
      <w:r w:rsidRPr="00760004">
        <w:t>In a non-roaming scenario, the IRI-POI in the SMF (or in a roaming scenario, the IRI-POI in the V-SMF in the VPLMN</w:t>
      </w:r>
      <w:r w:rsidR="00025EF2" w:rsidRPr="00025EF2">
        <w:t xml:space="preserve"> </w:t>
      </w:r>
      <w:r w:rsidR="00025EF2" w:rsidRPr="005D6252">
        <w:t>for HR or SMF in the VPLMN for LBO</w:t>
      </w:r>
      <w:r w:rsidRPr="00760004">
        <w:t>)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528D1A15" w:rsidR="006C2C35" w:rsidRPr="00760004" w:rsidRDefault="006C2C35" w:rsidP="006C2C35">
      <w:pPr>
        <w:pStyle w:val="NO"/>
      </w:pPr>
      <w:r w:rsidRPr="00760004">
        <w:t>NOTE:</w:t>
      </w:r>
      <w:r w:rsidRPr="00760004">
        <w:tab/>
        <w:t>The above trigger happens when the SMF (V-SMF in VPLMN</w:t>
      </w:r>
      <w:r w:rsidR="00025EF2" w:rsidRPr="00025EF2">
        <w:t xml:space="preserve"> </w:t>
      </w:r>
      <w:r w:rsidR="00025EF2" w:rsidRPr="005D6252">
        <w:t>for HR or SMF in the VPLMN for LBO</w:t>
      </w:r>
      <w:r w:rsidRPr="00760004">
        <w:t>) had not sent an N1 NAS message PDU SESSION RELEASE COMMAND to the UE for a PDU session and the SMF (V-SMF in the VPLMN</w:t>
      </w:r>
      <w:r w:rsidR="00025EF2" w:rsidRPr="00025EF2">
        <w:t xml:space="preserve"> </w:t>
      </w:r>
      <w:r w:rsidR="00025EF2" w:rsidRPr="005D6252">
        <w:t>for HR or SMF in the VPLMN for LBO</w:t>
      </w:r>
      <w:r w:rsidRPr="00760004">
        <w:t>) had previously sent an N1 NAS message PDU SESSION ESTABLISHMENT ACCEPT to that UE for the same PDU session.</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6C446C64" w:rsidR="006C2C35" w:rsidRPr="00760004" w:rsidRDefault="006C2C35" w:rsidP="006C2C35">
      <w:pPr>
        <w:pStyle w:val="B1"/>
      </w:pPr>
      <w:r w:rsidRPr="00760004">
        <w:lastRenderedPageBreak/>
        <w:t>-</w:t>
      </w:r>
      <w:r w:rsidRPr="00760004">
        <w:tab/>
        <w:t xml:space="preserve">The H-SMF had not sent a Nsmf_PDU_Session_Update Request (n1SmInfoToUe: PDU SESSION RELEASE COMMAND) to the V-SMF for a PDU session and H-SMF had previously sent a Nsmf_PDU_Session_Create </w:t>
      </w:r>
      <w:r w:rsidR="00E53DAF">
        <w:t>R</w:t>
      </w:r>
      <w:r w:rsidRPr="00760004">
        <w:t>esponse (n1SmInfoToUE: PDU SESSION ESTABLISHMENT ACCEPT) to the V-SMF for that PDU session.</w:t>
      </w:r>
    </w:p>
    <w:p w14:paraId="20C21C3D" w14:textId="77777777" w:rsidR="006C2C35" w:rsidRPr="00760004" w:rsidRDefault="006C2C35" w:rsidP="006C2C35">
      <w:r w:rsidRPr="00760004">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760004" w:rsidRDefault="000D4C6D" w:rsidP="00160265">
      <w:pPr>
        <w:pStyle w:val="TH"/>
      </w:pPr>
      <w:r w:rsidRPr="00760004">
        <w:t>Table 6.</w:t>
      </w:r>
      <w:r w:rsidR="003F1DB0" w:rsidRPr="00760004">
        <w:t>2.3-4</w:t>
      </w:r>
      <w:r w:rsidRPr="00760004">
        <w:t xml:space="preserve">: Payload for </w:t>
      </w:r>
      <w:r w:rsidR="00DF6245" w:rsidRPr="00760004">
        <w:t>SMFStartOfInterceptionWithEstablishedPDUSession record</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475"/>
      </w:tblGrid>
      <w:tr w:rsidR="00E236EC" w14:paraId="0CD93CF5" w14:textId="77777777" w:rsidTr="00F56B2D">
        <w:trPr>
          <w:cantSplit/>
          <w:tblHeader/>
          <w:jc w:val="center"/>
        </w:trPr>
        <w:tc>
          <w:tcPr>
            <w:tcW w:w="1706" w:type="dxa"/>
          </w:tcPr>
          <w:p w14:paraId="7F0F1909" w14:textId="77777777" w:rsidR="00E236EC" w:rsidRDefault="00E236EC" w:rsidP="00F56B2D">
            <w:pPr>
              <w:pStyle w:val="TAH"/>
              <w:keepNext w:val="0"/>
            </w:pPr>
            <w:r>
              <w:t>Field name</w:t>
            </w:r>
          </w:p>
        </w:tc>
        <w:tc>
          <w:tcPr>
            <w:tcW w:w="1621" w:type="dxa"/>
          </w:tcPr>
          <w:p w14:paraId="01407020" w14:textId="77777777" w:rsidR="00E236EC" w:rsidRDefault="00E236EC" w:rsidP="00F56B2D">
            <w:pPr>
              <w:pStyle w:val="TAH"/>
              <w:keepNext w:val="0"/>
            </w:pPr>
            <w:r>
              <w:t>Type</w:t>
            </w:r>
          </w:p>
        </w:tc>
        <w:tc>
          <w:tcPr>
            <w:tcW w:w="811" w:type="dxa"/>
          </w:tcPr>
          <w:p w14:paraId="201A26DC" w14:textId="77777777" w:rsidR="00E236EC" w:rsidRDefault="00E236EC" w:rsidP="00F56B2D">
            <w:pPr>
              <w:pStyle w:val="TAH"/>
              <w:keepNext w:val="0"/>
            </w:pPr>
            <w:r>
              <w:t>Cardinality</w:t>
            </w:r>
          </w:p>
        </w:tc>
        <w:tc>
          <w:tcPr>
            <w:tcW w:w="5080" w:type="dxa"/>
          </w:tcPr>
          <w:p w14:paraId="26519859" w14:textId="77777777" w:rsidR="00E236EC" w:rsidRDefault="00E236EC" w:rsidP="00F56B2D">
            <w:pPr>
              <w:pStyle w:val="TAH"/>
              <w:keepNext w:val="0"/>
            </w:pPr>
            <w:r>
              <w:t>Description</w:t>
            </w:r>
          </w:p>
        </w:tc>
        <w:tc>
          <w:tcPr>
            <w:tcW w:w="475" w:type="dxa"/>
          </w:tcPr>
          <w:p w14:paraId="234E45D2" w14:textId="77777777" w:rsidR="00E236EC" w:rsidRDefault="00E236EC" w:rsidP="00F56B2D">
            <w:pPr>
              <w:pStyle w:val="TAH"/>
              <w:keepNext w:val="0"/>
            </w:pPr>
            <w:r>
              <w:t>M/C/O</w:t>
            </w:r>
          </w:p>
        </w:tc>
      </w:tr>
      <w:tr w:rsidR="00E236EC" w14:paraId="63EFA7FC" w14:textId="77777777" w:rsidTr="00F56B2D">
        <w:trPr>
          <w:cantSplit/>
          <w:jc w:val="center"/>
        </w:trPr>
        <w:tc>
          <w:tcPr>
            <w:tcW w:w="1706" w:type="dxa"/>
          </w:tcPr>
          <w:p w14:paraId="05042C8E" w14:textId="77777777" w:rsidR="00E236EC" w:rsidRDefault="00E236EC" w:rsidP="00F56B2D">
            <w:pPr>
              <w:pStyle w:val="TAL"/>
              <w:keepNext w:val="0"/>
            </w:pPr>
            <w:r>
              <w:t>sUPI</w:t>
            </w:r>
          </w:p>
        </w:tc>
        <w:tc>
          <w:tcPr>
            <w:tcW w:w="1621" w:type="dxa"/>
          </w:tcPr>
          <w:p w14:paraId="0C2DFF7F" w14:textId="77777777" w:rsidR="00E236EC" w:rsidRDefault="00E236EC" w:rsidP="00F56B2D">
            <w:pPr>
              <w:pStyle w:val="TAL"/>
              <w:keepNext w:val="0"/>
            </w:pPr>
            <w:r>
              <w:t>SUPI</w:t>
            </w:r>
          </w:p>
        </w:tc>
        <w:tc>
          <w:tcPr>
            <w:tcW w:w="811" w:type="dxa"/>
          </w:tcPr>
          <w:p w14:paraId="5BAF53EF" w14:textId="77777777" w:rsidR="00E236EC" w:rsidRDefault="00E236EC" w:rsidP="00F56B2D">
            <w:pPr>
              <w:pStyle w:val="TAL"/>
              <w:keepNext w:val="0"/>
            </w:pPr>
            <w:r>
              <w:t>0..1</w:t>
            </w:r>
          </w:p>
        </w:tc>
        <w:tc>
          <w:tcPr>
            <w:tcW w:w="5080" w:type="dxa"/>
          </w:tcPr>
          <w:p w14:paraId="7033E122" w14:textId="77777777" w:rsidR="00E236EC" w:rsidRDefault="00E236EC" w:rsidP="00F56B2D">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475" w:type="dxa"/>
          </w:tcPr>
          <w:p w14:paraId="1150CDB1" w14:textId="77777777" w:rsidR="00E236EC" w:rsidRDefault="00E236EC" w:rsidP="00F56B2D">
            <w:pPr>
              <w:pStyle w:val="TAL"/>
              <w:keepNext w:val="0"/>
            </w:pPr>
            <w:r>
              <w:t>C</w:t>
            </w:r>
          </w:p>
        </w:tc>
      </w:tr>
      <w:tr w:rsidR="00E236EC" w14:paraId="6FF2DFEF" w14:textId="77777777" w:rsidTr="00F56B2D">
        <w:trPr>
          <w:cantSplit/>
          <w:jc w:val="center"/>
        </w:trPr>
        <w:tc>
          <w:tcPr>
            <w:tcW w:w="1706" w:type="dxa"/>
          </w:tcPr>
          <w:p w14:paraId="7C0C6096" w14:textId="77777777" w:rsidR="00E236EC" w:rsidRDefault="00E236EC" w:rsidP="00F56B2D">
            <w:pPr>
              <w:pStyle w:val="TAL"/>
              <w:keepNext w:val="0"/>
            </w:pPr>
            <w:r>
              <w:t>sUPIUnauthenticated</w:t>
            </w:r>
          </w:p>
        </w:tc>
        <w:tc>
          <w:tcPr>
            <w:tcW w:w="1621" w:type="dxa"/>
          </w:tcPr>
          <w:p w14:paraId="01E245DE" w14:textId="77777777" w:rsidR="00E236EC" w:rsidRDefault="00E236EC" w:rsidP="00F56B2D">
            <w:pPr>
              <w:pStyle w:val="TAL"/>
              <w:keepNext w:val="0"/>
            </w:pPr>
            <w:r>
              <w:t>SUPIUnauthenticatedIndication</w:t>
            </w:r>
          </w:p>
        </w:tc>
        <w:tc>
          <w:tcPr>
            <w:tcW w:w="811" w:type="dxa"/>
          </w:tcPr>
          <w:p w14:paraId="609F145D" w14:textId="77777777" w:rsidR="00E236EC" w:rsidRDefault="00E236EC" w:rsidP="00F56B2D">
            <w:pPr>
              <w:pStyle w:val="TAL"/>
              <w:keepNext w:val="0"/>
            </w:pPr>
            <w:r>
              <w:t>0..1</w:t>
            </w:r>
          </w:p>
        </w:tc>
        <w:tc>
          <w:tcPr>
            <w:tcW w:w="5080" w:type="dxa"/>
          </w:tcPr>
          <w:p w14:paraId="51DD0EE6" w14:textId="77777777" w:rsidR="00E236EC" w:rsidRDefault="00E236EC" w:rsidP="00F56B2D">
            <w:pPr>
              <w:pStyle w:val="TAL"/>
              <w:keepNext w:val="0"/>
            </w:pPr>
            <w:r>
              <w:t>Shall be present if a SUPI is present in the message and set to “true” if the SUPI has not been authenticated, or “false” if it has been authenticated.</w:t>
            </w:r>
          </w:p>
        </w:tc>
        <w:tc>
          <w:tcPr>
            <w:tcW w:w="475" w:type="dxa"/>
          </w:tcPr>
          <w:p w14:paraId="2891799A" w14:textId="77777777" w:rsidR="00E236EC" w:rsidRDefault="00E236EC" w:rsidP="00F56B2D">
            <w:pPr>
              <w:pStyle w:val="TAL"/>
              <w:keepNext w:val="0"/>
            </w:pPr>
            <w:r>
              <w:t>C</w:t>
            </w:r>
          </w:p>
        </w:tc>
      </w:tr>
      <w:tr w:rsidR="00E236EC" w14:paraId="2C26F802" w14:textId="77777777" w:rsidTr="00F56B2D">
        <w:trPr>
          <w:cantSplit/>
          <w:jc w:val="center"/>
        </w:trPr>
        <w:tc>
          <w:tcPr>
            <w:tcW w:w="1706" w:type="dxa"/>
          </w:tcPr>
          <w:p w14:paraId="5385CF9B" w14:textId="77777777" w:rsidR="00E236EC" w:rsidRDefault="00E236EC" w:rsidP="00F56B2D">
            <w:pPr>
              <w:pStyle w:val="TAL"/>
              <w:keepNext w:val="0"/>
            </w:pPr>
            <w:r>
              <w:t>pEI</w:t>
            </w:r>
          </w:p>
        </w:tc>
        <w:tc>
          <w:tcPr>
            <w:tcW w:w="1621" w:type="dxa"/>
          </w:tcPr>
          <w:p w14:paraId="4F7A49D8" w14:textId="77777777" w:rsidR="00E236EC" w:rsidRDefault="00E236EC" w:rsidP="00F56B2D">
            <w:pPr>
              <w:pStyle w:val="TAL"/>
              <w:keepNext w:val="0"/>
            </w:pPr>
            <w:r>
              <w:t>PEI</w:t>
            </w:r>
          </w:p>
        </w:tc>
        <w:tc>
          <w:tcPr>
            <w:tcW w:w="811" w:type="dxa"/>
          </w:tcPr>
          <w:p w14:paraId="216FC9D3" w14:textId="77777777" w:rsidR="00E236EC" w:rsidRDefault="00E236EC" w:rsidP="00F56B2D">
            <w:pPr>
              <w:pStyle w:val="TAL"/>
              <w:keepNext w:val="0"/>
            </w:pPr>
            <w:r>
              <w:t>0..1</w:t>
            </w:r>
          </w:p>
        </w:tc>
        <w:tc>
          <w:tcPr>
            <w:tcW w:w="5080" w:type="dxa"/>
          </w:tcPr>
          <w:p w14:paraId="589E5BC6" w14:textId="1B017BB3" w:rsidR="00E236EC" w:rsidRDefault="00E236EC" w:rsidP="00F56B2D">
            <w:pPr>
              <w:pStyle w:val="TAL"/>
              <w:keepNext w:val="0"/>
            </w:pPr>
            <w:r>
              <w:t>PEI associated with the PDU session</w:t>
            </w:r>
            <w:r w:rsidR="003E105D">
              <w:t>,</w:t>
            </w:r>
            <w:r>
              <w:t xml:space="preserve"> if available.</w:t>
            </w:r>
          </w:p>
        </w:tc>
        <w:tc>
          <w:tcPr>
            <w:tcW w:w="475" w:type="dxa"/>
          </w:tcPr>
          <w:p w14:paraId="4E3396A4" w14:textId="77777777" w:rsidR="00E236EC" w:rsidRDefault="00E236EC" w:rsidP="00F56B2D">
            <w:pPr>
              <w:pStyle w:val="TAL"/>
              <w:keepNext w:val="0"/>
            </w:pPr>
            <w:r>
              <w:t>C</w:t>
            </w:r>
          </w:p>
        </w:tc>
      </w:tr>
      <w:tr w:rsidR="00E236EC" w14:paraId="76685FD8" w14:textId="77777777" w:rsidTr="00F56B2D">
        <w:trPr>
          <w:cantSplit/>
          <w:jc w:val="center"/>
        </w:trPr>
        <w:tc>
          <w:tcPr>
            <w:tcW w:w="1706" w:type="dxa"/>
          </w:tcPr>
          <w:p w14:paraId="6E0523D0" w14:textId="77777777" w:rsidR="00E236EC" w:rsidRDefault="00E236EC" w:rsidP="00F56B2D">
            <w:pPr>
              <w:pStyle w:val="TAL"/>
              <w:keepNext w:val="0"/>
            </w:pPr>
            <w:r>
              <w:t>gPSI</w:t>
            </w:r>
          </w:p>
        </w:tc>
        <w:tc>
          <w:tcPr>
            <w:tcW w:w="1621" w:type="dxa"/>
          </w:tcPr>
          <w:p w14:paraId="563BE084" w14:textId="77777777" w:rsidR="00E236EC" w:rsidRDefault="00E236EC" w:rsidP="00F56B2D">
            <w:pPr>
              <w:pStyle w:val="TAL"/>
              <w:keepNext w:val="0"/>
            </w:pPr>
            <w:r>
              <w:t>GPSI</w:t>
            </w:r>
          </w:p>
        </w:tc>
        <w:tc>
          <w:tcPr>
            <w:tcW w:w="811" w:type="dxa"/>
          </w:tcPr>
          <w:p w14:paraId="52210ED4" w14:textId="77777777" w:rsidR="00E236EC" w:rsidRDefault="00E236EC" w:rsidP="00F56B2D">
            <w:pPr>
              <w:pStyle w:val="TAL"/>
              <w:keepNext w:val="0"/>
            </w:pPr>
            <w:r>
              <w:t>0..1</w:t>
            </w:r>
          </w:p>
        </w:tc>
        <w:tc>
          <w:tcPr>
            <w:tcW w:w="5080" w:type="dxa"/>
          </w:tcPr>
          <w:p w14:paraId="5942C3EA" w14:textId="22F353ED" w:rsidR="00E236EC" w:rsidRDefault="00E236EC" w:rsidP="00F56B2D">
            <w:pPr>
              <w:pStyle w:val="TAL"/>
              <w:keepNext w:val="0"/>
            </w:pPr>
            <w:r>
              <w:t>GPSI associated with the PDU session</w:t>
            </w:r>
            <w:r w:rsidR="003E105D">
              <w:t>,</w:t>
            </w:r>
            <w:r>
              <w:t xml:space="preserve"> if available.</w:t>
            </w:r>
          </w:p>
        </w:tc>
        <w:tc>
          <w:tcPr>
            <w:tcW w:w="475" w:type="dxa"/>
          </w:tcPr>
          <w:p w14:paraId="7162CD3C" w14:textId="77777777" w:rsidR="00E236EC" w:rsidRDefault="00E236EC" w:rsidP="00F56B2D">
            <w:pPr>
              <w:pStyle w:val="TAL"/>
              <w:keepNext w:val="0"/>
            </w:pPr>
            <w:r>
              <w:t>C</w:t>
            </w:r>
          </w:p>
        </w:tc>
      </w:tr>
      <w:tr w:rsidR="00E236EC" w14:paraId="771814B2" w14:textId="77777777" w:rsidTr="00F56B2D">
        <w:trPr>
          <w:cantSplit/>
          <w:jc w:val="center"/>
        </w:trPr>
        <w:tc>
          <w:tcPr>
            <w:tcW w:w="1706" w:type="dxa"/>
          </w:tcPr>
          <w:p w14:paraId="1D31D4C9" w14:textId="77777777" w:rsidR="00E236EC" w:rsidRDefault="00E236EC" w:rsidP="00F56B2D">
            <w:pPr>
              <w:pStyle w:val="TAL"/>
              <w:keepNext w:val="0"/>
            </w:pPr>
            <w:r>
              <w:t>pDUSessionID</w:t>
            </w:r>
          </w:p>
        </w:tc>
        <w:tc>
          <w:tcPr>
            <w:tcW w:w="1621" w:type="dxa"/>
          </w:tcPr>
          <w:p w14:paraId="1BBCEB7A" w14:textId="77777777" w:rsidR="00E236EC" w:rsidRDefault="00E236EC" w:rsidP="00F56B2D">
            <w:pPr>
              <w:pStyle w:val="TAL"/>
              <w:keepNext w:val="0"/>
            </w:pPr>
            <w:r>
              <w:t>PDUSessionID</w:t>
            </w:r>
          </w:p>
        </w:tc>
        <w:tc>
          <w:tcPr>
            <w:tcW w:w="811" w:type="dxa"/>
          </w:tcPr>
          <w:p w14:paraId="39A27399" w14:textId="77777777" w:rsidR="00E236EC" w:rsidRDefault="00E236EC" w:rsidP="00F56B2D">
            <w:pPr>
              <w:pStyle w:val="TAL"/>
              <w:keepNext w:val="0"/>
            </w:pPr>
            <w:r>
              <w:t>1</w:t>
            </w:r>
          </w:p>
        </w:tc>
        <w:tc>
          <w:tcPr>
            <w:tcW w:w="5080" w:type="dxa"/>
          </w:tcPr>
          <w:p w14:paraId="28398AFA" w14:textId="77777777" w:rsidR="00E236EC" w:rsidRDefault="00E236EC" w:rsidP="00F56B2D">
            <w:pPr>
              <w:pStyle w:val="TAL"/>
              <w:keepNext w:val="0"/>
            </w:pPr>
            <w:r>
              <w:t>PDU Session ID as assigned by the AMF, as defined in TS 24.007 [14] clause 11.2.3.1b.</w:t>
            </w:r>
          </w:p>
        </w:tc>
        <w:tc>
          <w:tcPr>
            <w:tcW w:w="475" w:type="dxa"/>
          </w:tcPr>
          <w:p w14:paraId="42955CDB" w14:textId="77777777" w:rsidR="00E236EC" w:rsidRDefault="00E236EC" w:rsidP="00F56B2D">
            <w:pPr>
              <w:pStyle w:val="TAL"/>
              <w:keepNext w:val="0"/>
            </w:pPr>
            <w:r>
              <w:t>M</w:t>
            </w:r>
          </w:p>
        </w:tc>
      </w:tr>
      <w:tr w:rsidR="00E236EC" w14:paraId="11D12A97" w14:textId="77777777" w:rsidTr="00F56B2D">
        <w:trPr>
          <w:cantSplit/>
          <w:jc w:val="center"/>
        </w:trPr>
        <w:tc>
          <w:tcPr>
            <w:tcW w:w="1706" w:type="dxa"/>
          </w:tcPr>
          <w:p w14:paraId="71DEFA61" w14:textId="77777777" w:rsidR="00E236EC" w:rsidRDefault="00E236EC" w:rsidP="00F56B2D">
            <w:pPr>
              <w:pStyle w:val="TAL"/>
              <w:keepNext w:val="0"/>
            </w:pPr>
            <w:r>
              <w:t>gTPTunnelID</w:t>
            </w:r>
          </w:p>
        </w:tc>
        <w:tc>
          <w:tcPr>
            <w:tcW w:w="1621" w:type="dxa"/>
          </w:tcPr>
          <w:p w14:paraId="1238560D" w14:textId="77777777" w:rsidR="00E236EC" w:rsidRDefault="00E236EC" w:rsidP="00F56B2D">
            <w:pPr>
              <w:pStyle w:val="TAL"/>
              <w:keepNext w:val="0"/>
            </w:pPr>
            <w:r>
              <w:t>FTEID</w:t>
            </w:r>
          </w:p>
        </w:tc>
        <w:tc>
          <w:tcPr>
            <w:tcW w:w="811" w:type="dxa"/>
          </w:tcPr>
          <w:p w14:paraId="1649D91D" w14:textId="77777777" w:rsidR="00E236EC" w:rsidRDefault="00E236EC" w:rsidP="00F56B2D">
            <w:pPr>
              <w:pStyle w:val="TAL"/>
              <w:keepNext w:val="0"/>
            </w:pPr>
            <w:r>
              <w:t>1</w:t>
            </w:r>
          </w:p>
        </w:tc>
        <w:tc>
          <w:tcPr>
            <w:tcW w:w="5080" w:type="dxa"/>
          </w:tcPr>
          <w:p w14:paraId="2A1ADD57" w14:textId="77777777" w:rsidR="00E236EC" w:rsidRDefault="00E236EC"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475" w:type="dxa"/>
          </w:tcPr>
          <w:p w14:paraId="63AA2819" w14:textId="77777777" w:rsidR="00E236EC" w:rsidRDefault="00E236EC" w:rsidP="00F56B2D">
            <w:pPr>
              <w:pStyle w:val="TAL"/>
              <w:keepNext w:val="0"/>
            </w:pPr>
            <w:r>
              <w:t>M</w:t>
            </w:r>
          </w:p>
        </w:tc>
      </w:tr>
      <w:tr w:rsidR="00E236EC" w14:paraId="72591CFA" w14:textId="77777777" w:rsidTr="00F56B2D">
        <w:trPr>
          <w:cantSplit/>
          <w:jc w:val="center"/>
        </w:trPr>
        <w:tc>
          <w:tcPr>
            <w:tcW w:w="1706" w:type="dxa"/>
          </w:tcPr>
          <w:p w14:paraId="205B9EBA" w14:textId="77777777" w:rsidR="00E236EC" w:rsidRDefault="00E236EC" w:rsidP="00F56B2D">
            <w:pPr>
              <w:pStyle w:val="TAL"/>
              <w:keepNext w:val="0"/>
            </w:pPr>
            <w:r>
              <w:t>pDUSessionType</w:t>
            </w:r>
          </w:p>
        </w:tc>
        <w:tc>
          <w:tcPr>
            <w:tcW w:w="1621" w:type="dxa"/>
          </w:tcPr>
          <w:p w14:paraId="75E4FE10" w14:textId="77777777" w:rsidR="00E236EC" w:rsidRDefault="00E236EC" w:rsidP="00F56B2D">
            <w:pPr>
              <w:pStyle w:val="TAL"/>
              <w:keepNext w:val="0"/>
            </w:pPr>
            <w:r>
              <w:t>PDUSessionType</w:t>
            </w:r>
          </w:p>
        </w:tc>
        <w:tc>
          <w:tcPr>
            <w:tcW w:w="811" w:type="dxa"/>
          </w:tcPr>
          <w:p w14:paraId="6CF3AA5D" w14:textId="77777777" w:rsidR="00E236EC" w:rsidRDefault="00E236EC" w:rsidP="00F56B2D">
            <w:pPr>
              <w:pStyle w:val="TAL"/>
              <w:keepNext w:val="0"/>
            </w:pPr>
            <w:r>
              <w:t>1</w:t>
            </w:r>
          </w:p>
        </w:tc>
        <w:tc>
          <w:tcPr>
            <w:tcW w:w="5080" w:type="dxa"/>
          </w:tcPr>
          <w:p w14:paraId="5ADBAA0B" w14:textId="77777777" w:rsidR="00E236EC" w:rsidRDefault="00E236EC" w:rsidP="00F56B2D">
            <w:pPr>
              <w:pStyle w:val="TAL"/>
              <w:keepNext w:val="0"/>
            </w:pPr>
            <w:r>
              <w:t>Identifies selected PDU session type, see TS 24.501 [13] clause 9.11.4.11.</w:t>
            </w:r>
          </w:p>
        </w:tc>
        <w:tc>
          <w:tcPr>
            <w:tcW w:w="475" w:type="dxa"/>
          </w:tcPr>
          <w:p w14:paraId="3817565E" w14:textId="77777777" w:rsidR="00E236EC" w:rsidRDefault="00E236EC" w:rsidP="00F56B2D">
            <w:pPr>
              <w:pStyle w:val="TAL"/>
              <w:keepNext w:val="0"/>
            </w:pPr>
            <w:r>
              <w:t>M</w:t>
            </w:r>
          </w:p>
        </w:tc>
      </w:tr>
      <w:tr w:rsidR="00E236EC" w14:paraId="0C1E5E0B" w14:textId="77777777" w:rsidTr="00F56B2D">
        <w:trPr>
          <w:cantSplit/>
          <w:jc w:val="center"/>
        </w:trPr>
        <w:tc>
          <w:tcPr>
            <w:tcW w:w="1706" w:type="dxa"/>
          </w:tcPr>
          <w:p w14:paraId="5FB991F0" w14:textId="77777777" w:rsidR="00E236EC" w:rsidRDefault="00E236EC" w:rsidP="00F56B2D">
            <w:pPr>
              <w:pStyle w:val="TAL"/>
              <w:keepNext w:val="0"/>
            </w:pPr>
            <w:r>
              <w:t>sNSSAI</w:t>
            </w:r>
          </w:p>
        </w:tc>
        <w:tc>
          <w:tcPr>
            <w:tcW w:w="1621" w:type="dxa"/>
          </w:tcPr>
          <w:p w14:paraId="6D208C69" w14:textId="77777777" w:rsidR="00E236EC" w:rsidRDefault="00E236EC" w:rsidP="00F56B2D">
            <w:pPr>
              <w:pStyle w:val="TAL"/>
              <w:keepNext w:val="0"/>
            </w:pPr>
            <w:r>
              <w:t>SNSSAI</w:t>
            </w:r>
          </w:p>
        </w:tc>
        <w:tc>
          <w:tcPr>
            <w:tcW w:w="811" w:type="dxa"/>
          </w:tcPr>
          <w:p w14:paraId="14B78B63" w14:textId="77777777" w:rsidR="00E236EC" w:rsidRDefault="00E236EC" w:rsidP="00F56B2D">
            <w:pPr>
              <w:pStyle w:val="TAL"/>
              <w:keepNext w:val="0"/>
            </w:pPr>
            <w:r>
              <w:t>0..1</w:t>
            </w:r>
          </w:p>
        </w:tc>
        <w:tc>
          <w:tcPr>
            <w:tcW w:w="5080" w:type="dxa"/>
          </w:tcPr>
          <w:p w14:paraId="606B1687" w14:textId="77777777" w:rsidR="00E236EC" w:rsidRDefault="00E236EC" w:rsidP="00F56B2D">
            <w:pPr>
              <w:pStyle w:val="TAL"/>
              <w:keepNext w:val="0"/>
            </w:pPr>
            <w:r>
              <w:t>Slice identifier associated with the PDU session, if available. See TS 23.003 [19] clause 28.4.2 and TS 23.501 [2] clause 5.15.2.</w:t>
            </w:r>
          </w:p>
        </w:tc>
        <w:tc>
          <w:tcPr>
            <w:tcW w:w="475" w:type="dxa"/>
          </w:tcPr>
          <w:p w14:paraId="074C106A" w14:textId="77777777" w:rsidR="00E236EC" w:rsidRDefault="00E236EC" w:rsidP="00F56B2D">
            <w:pPr>
              <w:pStyle w:val="TAL"/>
              <w:keepNext w:val="0"/>
            </w:pPr>
            <w:r>
              <w:t>C</w:t>
            </w:r>
          </w:p>
        </w:tc>
      </w:tr>
      <w:tr w:rsidR="00E236EC" w14:paraId="62FC2D7B" w14:textId="77777777" w:rsidTr="00F56B2D">
        <w:trPr>
          <w:cantSplit/>
          <w:jc w:val="center"/>
        </w:trPr>
        <w:tc>
          <w:tcPr>
            <w:tcW w:w="1706" w:type="dxa"/>
          </w:tcPr>
          <w:p w14:paraId="040A93EE" w14:textId="77777777" w:rsidR="00E236EC" w:rsidRDefault="00E236EC" w:rsidP="00F56B2D">
            <w:pPr>
              <w:pStyle w:val="TAL"/>
              <w:keepNext w:val="0"/>
            </w:pPr>
            <w:r>
              <w:t>uEEndpoint</w:t>
            </w:r>
          </w:p>
        </w:tc>
        <w:tc>
          <w:tcPr>
            <w:tcW w:w="1621" w:type="dxa"/>
          </w:tcPr>
          <w:p w14:paraId="24D9D353" w14:textId="77777777" w:rsidR="00E236EC" w:rsidRDefault="00E236EC" w:rsidP="00F56B2D">
            <w:pPr>
              <w:pStyle w:val="TAL"/>
              <w:keepNext w:val="0"/>
            </w:pPr>
            <w:r>
              <w:t>SEQUENCE OF UEEndpointAddress</w:t>
            </w:r>
          </w:p>
        </w:tc>
        <w:tc>
          <w:tcPr>
            <w:tcW w:w="811" w:type="dxa"/>
          </w:tcPr>
          <w:p w14:paraId="538CE407" w14:textId="77777777" w:rsidR="00E236EC" w:rsidRDefault="00E236EC" w:rsidP="00F56B2D">
            <w:pPr>
              <w:pStyle w:val="TAL"/>
              <w:keepNext w:val="0"/>
            </w:pPr>
            <w:r>
              <w:t>0..N</w:t>
            </w:r>
          </w:p>
        </w:tc>
        <w:tc>
          <w:tcPr>
            <w:tcW w:w="5080" w:type="dxa"/>
          </w:tcPr>
          <w:p w14:paraId="5F14C851" w14:textId="77777777" w:rsidR="00E236EC" w:rsidRDefault="00E236EC" w:rsidP="00F56B2D">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75" w:type="dxa"/>
          </w:tcPr>
          <w:p w14:paraId="3B55BB38" w14:textId="77777777" w:rsidR="00E236EC" w:rsidRDefault="00E236EC" w:rsidP="00F56B2D">
            <w:pPr>
              <w:pStyle w:val="TAL"/>
              <w:keepNext w:val="0"/>
            </w:pPr>
            <w:r>
              <w:t>C</w:t>
            </w:r>
          </w:p>
        </w:tc>
      </w:tr>
      <w:tr w:rsidR="00E236EC" w14:paraId="1833F2A9" w14:textId="77777777" w:rsidTr="00F56B2D">
        <w:trPr>
          <w:cantSplit/>
          <w:jc w:val="center"/>
        </w:trPr>
        <w:tc>
          <w:tcPr>
            <w:tcW w:w="1706" w:type="dxa"/>
          </w:tcPr>
          <w:p w14:paraId="7F69B53A" w14:textId="77777777" w:rsidR="00E236EC" w:rsidRDefault="00E236EC" w:rsidP="00F56B2D">
            <w:pPr>
              <w:pStyle w:val="TAL"/>
              <w:keepNext w:val="0"/>
            </w:pPr>
            <w:r>
              <w:t>non3GPPAccessEndpoint</w:t>
            </w:r>
          </w:p>
        </w:tc>
        <w:tc>
          <w:tcPr>
            <w:tcW w:w="1621" w:type="dxa"/>
          </w:tcPr>
          <w:p w14:paraId="155A6157" w14:textId="77777777" w:rsidR="00E236EC" w:rsidRDefault="00E236EC" w:rsidP="00F56B2D">
            <w:pPr>
              <w:pStyle w:val="TAL"/>
              <w:keepNext w:val="0"/>
            </w:pPr>
            <w:r>
              <w:t>UEEndpointAddress</w:t>
            </w:r>
          </w:p>
        </w:tc>
        <w:tc>
          <w:tcPr>
            <w:tcW w:w="811" w:type="dxa"/>
          </w:tcPr>
          <w:p w14:paraId="47551667" w14:textId="77777777" w:rsidR="00E236EC" w:rsidRDefault="00E236EC" w:rsidP="00F56B2D">
            <w:pPr>
              <w:pStyle w:val="TAL"/>
              <w:keepNext w:val="0"/>
            </w:pPr>
            <w:r>
              <w:t>0..1</w:t>
            </w:r>
          </w:p>
        </w:tc>
        <w:tc>
          <w:tcPr>
            <w:tcW w:w="5080" w:type="dxa"/>
          </w:tcPr>
          <w:p w14:paraId="2649586B" w14:textId="77777777" w:rsidR="00E236EC" w:rsidRDefault="00E236EC"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475" w:type="dxa"/>
          </w:tcPr>
          <w:p w14:paraId="66D1C308" w14:textId="77777777" w:rsidR="00E236EC" w:rsidRDefault="00E236EC" w:rsidP="00F56B2D">
            <w:pPr>
              <w:pStyle w:val="TAL"/>
              <w:keepNext w:val="0"/>
            </w:pPr>
            <w:r>
              <w:t>C</w:t>
            </w:r>
          </w:p>
        </w:tc>
      </w:tr>
      <w:tr w:rsidR="00E236EC" w14:paraId="654BD4A2" w14:textId="77777777" w:rsidTr="00F56B2D">
        <w:trPr>
          <w:cantSplit/>
          <w:jc w:val="center"/>
        </w:trPr>
        <w:tc>
          <w:tcPr>
            <w:tcW w:w="1706" w:type="dxa"/>
          </w:tcPr>
          <w:p w14:paraId="1BF0EE53" w14:textId="77777777" w:rsidR="00E236EC" w:rsidRDefault="00E236EC" w:rsidP="00F56B2D">
            <w:pPr>
              <w:pStyle w:val="TAL"/>
              <w:keepNext w:val="0"/>
            </w:pPr>
            <w:r>
              <w:t>location</w:t>
            </w:r>
          </w:p>
        </w:tc>
        <w:tc>
          <w:tcPr>
            <w:tcW w:w="1621" w:type="dxa"/>
          </w:tcPr>
          <w:p w14:paraId="04F3B116" w14:textId="77777777" w:rsidR="00E236EC" w:rsidRDefault="00E236EC" w:rsidP="00F56B2D">
            <w:pPr>
              <w:pStyle w:val="TAL"/>
              <w:keepNext w:val="0"/>
            </w:pPr>
            <w:r>
              <w:t>Location</w:t>
            </w:r>
          </w:p>
        </w:tc>
        <w:tc>
          <w:tcPr>
            <w:tcW w:w="811" w:type="dxa"/>
          </w:tcPr>
          <w:p w14:paraId="13DD3EAF" w14:textId="77777777" w:rsidR="00E236EC" w:rsidRDefault="00E236EC" w:rsidP="00F56B2D">
            <w:pPr>
              <w:pStyle w:val="TAL"/>
              <w:keepNext w:val="0"/>
            </w:pPr>
            <w:r>
              <w:t>0..1</w:t>
            </w:r>
          </w:p>
        </w:tc>
        <w:tc>
          <w:tcPr>
            <w:tcW w:w="5080" w:type="dxa"/>
          </w:tcPr>
          <w:p w14:paraId="29BA8110" w14:textId="77777777" w:rsidR="00E236EC" w:rsidRDefault="00E236EC" w:rsidP="00F56B2D">
            <w:pPr>
              <w:pStyle w:val="TAL"/>
              <w:keepNext w:val="0"/>
            </w:pPr>
            <w:r>
              <w:t>Location information provided by the AMF at session establishment or present in the context at the SMF, if available.</w:t>
            </w:r>
          </w:p>
        </w:tc>
        <w:tc>
          <w:tcPr>
            <w:tcW w:w="475" w:type="dxa"/>
          </w:tcPr>
          <w:p w14:paraId="72F61335" w14:textId="77777777" w:rsidR="00E236EC" w:rsidRDefault="00E236EC" w:rsidP="00F56B2D">
            <w:pPr>
              <w:pStyle w:val="TAL"/>
              <w:keepNext w:val="0"/>
            </w:pPr>
            <w:r>
              <w:t>C</w:t>
            </w:r>
          </w:p>
        </w:tc>
      </w:tr>
      <w:tr w:rsidR="00E236EC" w14:paraId="5BC0F3CB" w14:textId="77777777" w:rsidTr="00F56B2D">
        <w:trPr>
          <w:cantSplit/>
          <w:jc w:val="center"/>
        </w:trPr>
        <w:tc>
          <w:tcPr>
            <w:tcW w:w="1706" w:type="dxa"/>
          </w:tcPr>
          <w:p w14:paraId="292938C6" w14:textId="77777777" w:rsidR="00E236EC" w:rsidRDefault="00E236EC" w:rsidP="00F56B2D">
            <w:pPr>
              <w:pStyle w:val="TAL"/>
              <w:keepNext w:val="0"/>
            </w:pPr>
            <w:r>
              <w:t>dNN</w:t>
            </w:r>
          </w:p>
        </w:tc>
        <w:tc>
          <w:tcPr>
            <w:tcW w:w="1621" w:type="dxa"/>
          </w:tcPr>
          <w:p w14:paraId="2D73C951" w14:textId="77777777" w:rsidR="00E236EC" w:rsidRDefault="00E236EC" w:rsidP="00F56B2D">
            <w:pPr>
              <w:pStyle w:val="TAL"/>
              <w:keepNext w:val="0"/>
            </w:pPr>
            <w:r>
              <w:t>DNN</w:t>
            </w:r>
          </w:p>
        </w:tc>
        <w:tc>
          <w:tcPr>
            <w:tcW w:w="811" w:type="dxa"/>
          </w:tcPr>
          <w:p w14:paraId="4DFEE38B" w14:textId="77777777" w:rsidR="00E236EC" w:rsidRDefault="00E236EC" w:rsidP="00F56B2D">
            <w:pPr>
              <w:pStyle w:val="TAL"/>
              <w:keepNext w:val="0"/>
            </w:pPr>
            <w:r>
              <w:t>1</w:t>
            </w:r>
          </w:p>
        </w:tc>
        <w:tc>
          <w:tcPr>
            <w:tcW w:w="5080" w:type="dxa"/>
          </w:tcPr>
          <w:p w14:paraId="466C3166" w14:textId="77777777" w:rsidR="00E236EC" w:rsidRDefault="00E236EC" w:rsidP="00F56B2D">
            <w:pPr>
              <w:pStyle w:val="TAL"/>
              <w:keepNext w:val="0"/>
            </w:pPr>
            <w:r>
              <w:t>Data Network Name associated with the target traffic, as defined in TS 23.003 [19] clause 9A and described in TS 23.502 [4] clause 4.3.2.2. Shall be given in dotted-label presentation format as described in TS 23.003 [19] clause 9.1.</w:t>
            </w:r>
          </w:p>
        </w:tc>
        <w:tc>
          <w:tcPr>
            <w:tcW w:w="475" w:type="dxa"/>
          </w:tcPr>
          <w:p w14:paraId="3FAFF118" w14:textId="77777777" w:rsidR="00E236EC" w:rsidRDefault="00E236EC" w:rsidP="00F56B2D">
            <w:pPr>
              <w:pStyle w:val="TAL"/>
              <w:keepNext w:val="0"/>
            </w:pPr>
            <w:r>
              <w:t>M</w:t>
            </w:r>
          </w:p>
        </w:tc>
      </w:tr>
      <w:tr w:rsidR="00E236EC" w14:paraId="2EE154F6" w14:textId="77777777" w:rsidTr="00F56B2D">
        <w:trPr>
          <w:cantSplit/>
          <w:jc w:val="center"/>
        </w:trPr>
        <w:tc>
          <w:tcPr>
            <w:tcW w:w="1706" w:type="dxa"/>
          </w:tcPr>
          <w:p w14:paraId="145596EE" w14:textId="77777777" w:rsidR="00E236EC" w:rsidRDefault="00E236EC" w:rsidP="00F56B2D">
            <w:pPr>
              <w:pStyle w:val="TAL"/>
              <w:keepNext w:val="0"/>
            </w:pPr>
            <w:r>
              <w:t>aMFID</w:t>
            </w:r>
          </w:p>
        </w:tc>
        <w:tc>
          <w:tcPr>
            <w:tcW w:w="1621" w:type="dxa"/>
          </w:tcPr>
          <w:p w14:paraId="328BD651" w14:textId="77777777" w:rsidR="00E236EC" w:rsidRDefault="00E236EC" w:rsidP="00F56B2D">
            <w:pPr>
              <w:pStyle w:val="TAL"/>
              <w:keepNext w:val="0"/>
            </w:pPr>
            <w:r>
              <w:t>AMFID</w:t>
            </w:r>
          </w:p>
        </w:tc>
        <w:tc>
          <w:tcPr>
            <w:tcW w:w="811" w:type="dxa"/>
          </w:tcPr>
          <w:p w14:paraId="39A9C18F" w14:textId="77777777" w:rsidR="00E236EC" w:rsidRDefault="00E236EC" w:rsidP="00F56B2D">
            <w:pPr>
              <w:pStyle w:val="TAL"/>
              <w:keepNext w:val="0"/>
            </w:pPr>
            <w:r>
              <w:t>0..1</w:t>
            </w:r>
          </w:p>
        </w:tc>
        <w:tc>
          <w:tcPr>
            <w:tcW w:w="5080" w:type="dxa"/>
          </w:tcPr>
          <w:p w14:paraId="40736683" w14:textId="77777777" w:rsidR="00E236EC" w:rsidRDefault="00E236EC" w:rsidP="00F56B2D">
            <w:pPr>
              <w:pStyle w:val="TAL"/>
              <w:keepNext w:val="0"/>
            </w:pPr>
            <w:r>
              <w:t>Identifier of the AMF associated with the target UE, as defined in TS 23.003 [19] clause 2.10.1, if available.</w:t>
            </w:r>
          </w:p>
        </w:tc>
        <w:tc>
          <w:tcPr>
            <w:tcW w:w="475" w:type="dxa"/>
          </w:tcPr>
          <w:p w14:paraId="26308815" w14:textId="77777777" w:rsidR="00E236EC" w:rsidRDefault="00E236EC" w:rsidP="00F56B2D">
            <w:pPr>
              <w:pStyle w:val="TAL"/>
              <w:keepNext w:val="0"/>
            </w:pPr>
            <w:r>
              <w:t>C</w:t>
            </w:r>
          </w:p>
        </w:tc>
      </w:tr>
      <w:tr w:rsidR="00E236EC" w14:paraId="043A3CD1" w14:textId="77777777" w:rsidTr="00F56B2D">
        <w:trPr>
          <w:cantSplit/>
          <w:jc w:val="center"/>
        </w:trPr>
        <w:tc>
          <w:tcPr>
            <w:tcW w:w="1706" w:type="dxa"/>
          </w:tcPr>
          <w:p w14:paraId="15853836" w14:textId="77777777" w:rsidR="00E236EC" w:rsidRDefault="00E236EC" w:rsidP="00F56B2D">
            <w:pPr>
              <w:pStyle w:val="TAL"/>
              <w:keepNext w:val="0"/>
            </w:pPr>
            <w:r>
              <w:t>hSMFURI</w:t>
            </w:r>
          </w:p>
        </w:tc>
        <w:tc>
          <w:tcPr>
            <w:tcW w:w="1621" w:type="dxa"/>
          </w:tcPr>
          <w:p w14:paraId="32CA371A" w14:textId="77777777" w:rsidR="00E236EC" w:rsidRDefault="00E236EC" w:rsidP="00F56B2D">
            <w:pPr>
              <w:pStyle w:val="TAL"/>
              <w:keepNext w:val="0"/>
            </w:pPr>
            <w:r>
              <w:t>HSMFURI</w:t>
            </w:r>
          </w:p>
        </w:tc>
        <w:tc>
          <w:tcPr>
            <w:tcW w:w="811" w:type="dxa"/>
          </w:tcPr>
          <w:p w14:paraId="12B09EDD" w14:textId="77777777" w:rsidR="00E236EC" w:rsidRDefault="00E236EC" w:rsidP="00F56B2D">
            <w:pPr>
              <w:pStyle w:val="TAL"/>
              <w:keepNext w:val="0"/>
            </w:pPr>
            <w:r>
              <w:t>0..1</w:t>
            </w:r>
          </w:p>
        </w:tc>
        <w:tc>
          <w:tcPr>
            <w:tcW w:w="5080" w:type="dxa"/>
          </w:tcPr>
          <w:p w14:paraId="1CCB4387" w14:textId="77777777" w:rsidR="00E236EC" w:rsidRDefault="00E236EC" w:rsidP="00F56B2D">
            <w:pPr>
              <w:pStyle w:val="TAL"/>
              <w:keepNext w:val="0"/>
            </w:pPr>
            <w:r>
              <w:t>URI of the Nsmf_PDUSession service of the selected H-SMF, if available. See TS 29.502 [16] clause 6.1.6.2.2.</w:t>
            </w:r>
          </w:p>
        </w:tc>
        <w:tc>
          <w:tcPr>
            <w:tcW w:w="475" w:type="dxa"/>
          </w:tcPr>
          <w:p w14:paraId="3CEA5135" w14:textId="77777777" w:rsidR="00E236EC" w:rsidRDefault="00E236EC" w:rsidP="00F56B2D">
            <w:pPr>
              <w:pStyle w:val="TAL"/>
              <w:keepNext w:val="0"/>
            </w:pPr>
            <w:r>
              <w:t>C</w:t>
            </w:r>
          </w:p>
        </w:tc>
      </w:tr>
      <w:tr w:rsidR="00E236EC" w14:paraId="71A94C64" w14:textId="77777777" w:rsidTr="00F56B2D">
        <w:trPr>
          <w:cantSplit/>
          <w:jc w:val="center"/>
        </w:trPr>
        <w:tc>
          <w:tcPr>
            <w:tcW w:w="1706" w:type="dxa"/>
          </w:tcPr>
          <w:p w14:paraId="493BDA3E" w14:textId="77777777" w:rsidR="00E236EC" w:rsidRDefault="00E236EC" w:rsidP="00F56B2D">
            <w:pPr>
              <w:pStyle w:val="TAL"/>
              <w:keepNext w:val="0"/>
            </w:pPr>
            <w:r>
              <w:t>requestType</w:t>
            </w:r>
          </w:p>
        </w:tc>
        <w:tc>
          <w:tcPr>
            <w:tcW w:w="1621" w:type="dxa"/>
          </w:tcPr>
          <w:p w14:paraId="18305ED5" w14:textId="77777777" w:rsidR="00E236EC" w:rsidRDefault="00E236EC" w:rsidP="00F56B2D">
            <w:pPr>
              <w:pStyle w:val="TAL"/>
              <w:keepNext w:val="0"/>
              <w:rPr>
                <w:rFonts w:cs="Arial"/>
                <w:color w:val="000000"/>
              </w:rPr>
            </w:pPr>
            <w:r>
              <w:t>FiveGSMRequestType</w:t>
            </w:r>
          </w:p>
        </w:tc>
        <w:tc>
          <w:tcPr>
            <w:tcW w:w="811" w:type="dxa"/>
          </w:tcPr>
          <w:p w14:paraId="12B2D0D9" w14:textId="77777777" w:rsidR="00E236EC" w:rsidRDefault="00E236EC" w:rsidP="00F56B2D">
            <w:pPr>
              <w:pStyle w:val="TAL"/>
              <w:keepNext w:val="0"/>
              <w:rPr>
                <w:rFonts w:cs="Arial"/>
                <w:color w:val="000000"/>
              </w:rPr>
            </w:pPr>
            <w:r>
              <w:t>1</w:t>
            </w:r>
          </w:p>
        </w:tc>
        <w:tc>
          <w:tcPr>
            <w:tcW w:w="5080" w:type="dxa"/>
          </w:tcPr>
          <w:p w14:paraId="7102C289" w14:textId="77777777" w:rsidR="00E236EC" w:rsidRDefault="00E236EC" w:rsidP="00F56B2D">
            <w:pPr>
              <w:pStyle w:val="TAL"/>
              <w:keepNext w:val="0"/>
            </w:pPr>
            <w:r>
              <w:rPr>
                <w:rFonts w:cs="Arial"/>
                <w:color w:val="000000"/>
              </w:rPr>
              <w:t>Type of request as initially set within the PDU SESSION ESTABLISHMENT as described in TS 24.501 [13] clause 9.11.3.47.</w:t>
            </w:r>
            <w:r>
              <w:rPr>
                <w:rFonts w:cs="Arial"/>
                <w:color w:val="000000"/>
              </w:rPr>
              <w:br/>
              <w:t>If the initial value is no longer available the request type shall be set to “existing PDU session”.</w:t>
            </w:r>
          </w:p>
        </w:tc>
        <w:tc>
          <w:tcPr>
            <w:tcW w:w="475" w:type="dxa"/>
          </w:tcPr>
          <w:p w14:paraId="11EDFA55" w14:textId="77777777" w:rsidR="00E236EC" w:rsidRDefault="00E236EC" w:rsidP="00F56B2D">
            <w:pPr>
              <w:pStyle w:val="TAL"/>
              <w:keepNext w:val="0"/>
            </w:pPr>
            <w:r>
              <w:t>M</w:t>
            </w:r>
          </w:p>
        </w:tc>
      </w:tr>
      <w:tr w:rsidR="00E236EC" w14:paraId="356AE7C7" w14:textId="77777777" w:rsidTr="00F56B2D">
        <w:trPr>
          <w:cantSplit/>
          <w:jc w:val="center"/>
        </w:trPr>
        <w:tc>
          <w:tcPr>
            <w:tcW w:w="1706" w:type="dxa"/>
          </w:tcPr>
          <w:p w14:paraId="06E49D68" w14:textId="77777777" w:rsidR="00E236EC" w:rsidRDefault="00E236EC" w:rsidP="00F56B2D">
            <w:pPr>
              <w:pStyle w:val="TAL"/>
              <w:keepNext w:val="0"/>
            </w:pPr>
            <w:r>
              <w:t>accessType</w:t>
            </w:r>
          </w:p>
        </w:tc>
        <w:tc>
          <w:tcPr>
            <w:tcW w:w="1621" w:type="dxa"/>
          </w:tcPr>
          <w:p w14:paraId="0B7742AD" w14:textId="77777777" w:rsidR="00E236EC" w:rsidRDefault="00E236EC" w:rsidP="00F56B2D">
            <w:pPr>
              <w:pStyle w:val="TAL"/>
              <w:keepNext w:val="0"/>
            </w:pPr>
            <w:r>
              <w:t>AccessType</w:t>
            </w:r>
          </w:p>
        </w:tc>
        <w:tc>
          <w:tcPr>
            <w:tcW w:w="811" w:type="dxa"/>
          </w:tcPr>
          <w:p w14:paraId="79459A8C" w14:textId="77777777" w:rsidR="00E236EC" w:rsidRDefault="00E236EC" w:rsidP="00F56B2D">
            <w:pPr>
              <w:pStyle w:val="TAL"/>
              <w:keepNext w:val="0"/>
            </w:pPr>
            <w:r>
              <w:t>0..1</w:t>
            </w:r>
          </w:p>
        </w:tc>
        <w:tc>
          <w:tcPr>
            <w:tcW w:w="5080" w:type="dxa"/>
          </w:tcPr>
          <w:p w14:paraId="7E46D36F" w14:textId="77777777" w:rsidR="00E236EC" w:rsidRDefault="00E236EC" w:rsidP="00F56B2D">
            <w:pPr>
              <w:pStyle w:val="TAL"/>
              <w:keepNext w:val="0"/>
            </w:pPr>
            <w:r>
              <w:t>Access type associated with the session (i.e. 3GPP or non-3GPP access) if provided by the AMF (see TS 24.501 [13] clause 9.11.2.1A).</w:t>
            </w:r>
          </w:p>
        </w:tc>
        <w:tc>
          <w:tcPr>
            <w:tcW w:w="475" w:type="dxa"/>
          </w:tcPr>
          <w:p w14:paraId="7E2A3CC9" w14:textId="77777777" w:rsidR="00E236EC" w:rsidRDefault="00E236EC" w:rsidP="00F56B2D">
            <w:pPr>
              <w:pStyle w:val="TAL"/>
              <w:keepNext w:val="0"/>
            </w:pPr>
            <w:r>
              <w:t>C</w:t>
            </w:r>
          </w:p>
        </w:tc>
      </w:tr>
      <w:tr w:rsidR="00E236EC" w14:paraId="111D84EA" w14:textId="77777777" w:rsidTr="00F56B2D">
        <w:trPr>
          <w:cantSplit/>
          <w:jc w:val="center"/>
        </w:trPr>
        <w:tc>
          <w:tcPr>
            <w:tcW w:w="1706" w:type="dxa"/>
          </w:tcPr>
          <w:p w14:paraId="614A8167" w14:textId="77777777" w:rsidR="00E236EC" w:rsidRDefault="00E236EC" w:rsidP="00F56B2D">
            <w:pPr>
              <w:pStyle w:val="TAL"/>
              <w:keepNext w:val="0"/>
            </w:pPr>
            <w:r>
              <w:t>rATType</w:t>
            </w:r>
          </w:p>
        </w:tc>
        <w:tc>
          <w:tcPr>
            <w:tcW w:w="1621" w:type="dxa"/>
          </w:tcPr>
          <w:p w14:paraId="02532A88" w14:textId="77777777" w:rsidR="00E236EC" w:rsidRDefault="00E236EC" w:rsidP="00F56B2D">
            <w:pPr>
              <w:pStyle w:val="TAL"/>
              <w:keepNext w:val="0"/>
            </w:pPr>
            <w:r>
              <w:t>RATType</w:t>
            </w:r>
          </w:p>
        </w:tc>
        <w:tc>
          <w:tcPr>
            <w:tcW w:w="811" w:type="dxa"/>
          </w:tcPr>
          <w:p w14:paraId="4B935C47" w14:textId="77777777" w:rsidR="00E236EC" w:rsidRDefault="00E236EC" w:rsidP="00F56B2D">
            <w:pPr>
              <w:pStyle w:val="TAL"/>
              <w:keepNext w:val="0"/>
            </w:pPr>
            <w:r>
              <w:t>0..1</w:t>
            </w:r>
          </w:p>
        </w:tc>
        <w:tc>
          <w:tcPr>
            <w:tcW w:w="5080" w:type="dxa"/>
          </w:tcPr>
          <w:p w14:paraId="6F47E476" w14:textId="77777777" w:rsidR="00E236EC" w:rsidRDefault="00E236EC" w:rsidP="00F56B2D">
            <w:pPr>
              <w:pStyle w:val="TAL"/>
              <w:keepNext w:val="0"/>
            </w:pPr>
            <w:r>
              <w:t>RAT type associated with the access if provided by the AMF as part of session establishment (see TS 23.502 [4] clause 4.3.2). Values given as per TS 29.571 [17] clause 5.4.3.2.</w:t>
            </w:r>
          </w:p>
        </w:tc>
        <w:tc>
          <w:tcPr>
            <w:tcW w:w="475" w:type="dxa"/>
          </w:tcPr>
          <w:p w14:paraId="34147D73" w14:textId="77777777" w:rsidR="00E236EC" w:rsidRDefault="00E236EC" w:rsidP="00F56B2D">
            <w:pPr>
              <w:pStyle w:val="TAL"/>
              <w:keepNext w:val="0"/>
            </w:pPr>
            <w:r>
              <w:t>C</w:t>
            </w:r>
          </w:p>
        </w:tc>
      </w:tr>
      <w:tr w:rsidR="00E236EC" w14:paraId="6179D2A6" w14:textId="77777777" w:rsidTr="00F56B2D">
        <w:trPr>
          <w:cantSplit/>
          <w:jc w:val="center"/>
        </w:trPr>
        <w:tc>
          <w:tcPr>
            <w:tcW w:w="1706" w:type="dxa"/>
          </w:tcPr>
          <w:p w14:paraId="3480BA35" w14:textId="77777777" w:rsidR="00E236EC" w:rsidRDefault="00E236EC" w:rsidP="00F56B2D">
            <w:pPr>
              <w:pStyle w:val="TAL"/>
              <w:keepNext w:val="0"/>
            </w:pPr>
            <w:r>
              <w:t>sMPDUDNRequest</w:t>
            </w:r>
          </w:p>
        </w:tc>
        <w:tc>
          <w:tcPr>
            <w:tcW w:w="1621" w:type="dxa"/>
          </w:tcPr>
          <w:p w14:paraId="49745BBE" w14:textId="77777777" w:rsidR="00E236EC" w:rsidRDefault="00E236EC" w:rsidP="00F56B2D">
            <w:pPr>
              <w:pStyle w:val="TAL"/>
              <w:keepNext w:val="0"/>
            </w:pPr>
            <w:r>
              <w:t>SMPDUDNRequest</w:t>
            </w:r>
          </w:p>
        </w:tc>
        <w:tc>
          <w:tcPr>
            <w:tcW w:w="811" w:type="dxa"/>
          </w:tcPr>
          <w:p w14:paraId="0FF075B9" w14:textId="77777777" w:rsidR="00E236EC" w:rsidRDefault="00E236EC" w:rsidP="00F56B2D">
            <w:pPr>
              <w:pStyle w:val="TAL"/>
              <w:keepNext w:val="0"/>
            </w:pPr>
            <w:r>
              <w:t>0..1</w:t>
            </w:r>
          </w:p>
        </w:tc>
        <w:tc>
          <w:tcPr>
            <w:tcW w:w="5080" w:type="dxa"/>
          </w:tcPr>
          <w:p w14:paraId="16E0EAB0" w14:textId="77777777" w:rsidR="00E236EC" w:rsidRDefault="00E236EC" w:rsidP="00F56B2D">
            <w:pPr>
              <w:pStyle w:val="TAL"/>
              <w:keepNext w:val="0"/>
            </w:pPr>
            <w:r>
              <w:t>Contents of the SM PDU DN request container, if available, as described in TS 24.501 [13] clause 9.11.4.15.</w:t>
            </w:r>
          </w:p>
        </w:tc>
        <w:tc>
          <w:tcPr>
            <w:tcW w:w="475" w:type="dxa"/>
          </w:tcPr>
          <w:p w14:paraId="4D98296B" w14:textId="77777777" w:rsidR="00E236EC" w:rsidRDefault="00E236EC" w:rsidP="00F56B2D">
            <w:pPr>
              <w:pStyle w:val="TAL"/>
              <w:keepNext w:val="0"/>
            </w:pPr>
            <w:r>
              <w:t>C</w:t>
            </w:r>
          </w:p>
        </w:tc>
      </w:tr>
      <w:tr w:rsidR="00E236EC" w14:paraId="1E5EFF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19930FE9" w14:textId="77777777" w:rsidR="00E236EC" w:rsidRDefault="00E236EC" w:rsidP="00F56B2D">
            <w:pPr>
              <w:pStyle w:val="TAL"/>
              <w:keepNext w:val="0"/>
            </w:pPr>
            <w:r>
              <w:lastRenderedPageBreak/>
              <w:t>timeOfSessionEstablishment</w:t>
            </w:r>
          </w:p>
        </w:tc>
        <w:tc>
          <w:tcPr>
            <w:tcW w:w="1621" w:type="dxa"/>
            <w:tcBorders>
              <w:top w:val="single" w:sz="4" w:space="0" w:color="auto"/>
              <w:left w:val="single" w:sz="4" w:space="0" w:color="auto"/>
              <w:bottom w:val="single" w:sz="4" w:space="0" w:color="auto"/>
              <w:right w:val="single" w:sz="4" w:space="0" w:color="auto"/>
            </w:tcBorders>
          </w:tcPr>
          <w:p w14:paraId="39D61CCF" w14:textId="77777777" w:rsidR="00E236EC" w:rsidRDefault="00E236EC" w:rsidP="00F56B2D">
            <w:pPr>
              <w:pStyle w:val="TAL"/>
              <w:keepNext w:val="0"/>
            </w:pPr>
            <w:r>
              <w:rPr>
                <w:rFonts w:cs="Arial"/>
                <w:szCs w:val="18"/>
              </w:rPr>
              <w:t>Timestamp</w:t>
            </w:r>
          </w:p>
        </w:tc>
        <w:tc>
          <w:tcPr>
            <w:tcW w:w="811" w:type="dxa"/>
            <w:tcBorders>
              <w:top w:val="single" w:sz="4" w:space="0" w:color="auto"/>
              <w:left w:val="single" w:sz="4" w:space="0" w:color="auto"/>
              <w:bottom w:val="single" w:sz="4" w:space="0" w:color="auto"/>
              <w:right w:val="single" w:sz="4" w:space="0" w:color="auto"/>
            </w:tcBorders>
          </w:tcPr>
          <w:p w14:paraId="661C0FC2" w14:textId="77777777" w:rsidR="00E236EC" w:rsidRDefault="00E236EC" w:rsidP="00F56B2D">
            <w:pPr>
              <w:pStyle w:val="TAL"/>
              <w:keepNext w:val="0"/>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956828" w14:textId="77777777" w:rsidR="00E236EC" w:rsidRDefault="00E236EC" w:rsidP="00F56B2D">
            <w:pPr>
              <w:pStyle w:val="TAL"/>
              <w:keepNext w:val="0"/>
            </w:pPr>
            <w:r>
              <w:t>Time at which the session establishment occurred, if available. Shall be given qualified with time zone information (i.e. as UTC or offset from UTC, not as local time).</w:t>
            </w:r>
          </w:p>
        </w:tc>
        <w:tc>
          <w:tcPr>
            <w:tcW w:w="475" w:type="dxa"/>
            <w:tcBorders>
              <w:top w:val="single" w:sz="4" w:space="0" w:color="auto"/>
              <w:left w:val="single" w:sz="4" w:space="0" w:color="auto"/>
              <w:bottom w:val="single" w:sz="4" w:space="0" w:color="auto"/>
              <w:right w:val="single" w:sz="4" w:space="0" w:color="auto"/>
            </w:tcBorders>
          </w:tcPr>
          <w:p w14:paraId="47C9A8D6" w14:textId="77777777" w:rsidR="00E236EC" w:rsidRDefault="00E236EC" w:rsidP="00F56B2D">
            <w:pPr>
              <w:pStyle w:val="TAL"/>
              <w:keepNext w:val="0"/>
            </w:pPr>
            <w:r>
              <w:t>C</w:t>
            </w:r>
          </w:p>
        </w:tc>
      </w:tr>
      <w:tr w:rsidR="00E236EC" w14:paraId="7E65DA74"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D7F581C" w14:textId="77777777" w:rsidR="00E236EC" w:rsidRDefault="00E236EC" w:rsidP="00F56B2D">
            <w:pPr>
              <w:pStyle w:val="TAL"/>
              <w:keepNext w:val="0"/>
            </w:pPr>
            <w:r>
              <w:t>ePS5GSComboInfo</w:t>
            </w:r>
          </w:p>
        </w:tc>
        <w:tc>
          <w:tcPr>
            <w:tcW w:w="1621" w:type="dxa"/>
            <w:tcBorders>
              <w:top w:val="single" w:sz="4" w:space="0" w:color="auto"/>
              <w:left w:val="single" w:sz="4" w:space="0" w:color="auto"/>
              <w:bottom w:val="single" w:sz="4" w:space="0" w:color="auto"/>
              <w:right w:val="single" w:sz="4" w:space="0" w:color="auto"/>
            </w:tcBorders>
          </w:tcPr>
          <w:p w14:paraId="5963FC5E" w14:textId="77777777" w:rsidR="00E236EC" w:rsidRDefault="00E236EC" w:rsidP="00F56B2D">
            <w:pPr>
              <w:pStyle w:val="TAL"/>
              <w:keepNext w:val="0"/>
            </w:pPr>
            <w:r>
              <w:t>EPS5GSComboInfo</w:t>
            </w:r>
          </w:p>
        </w:tc>
        <w:tc>
          <w:tcPr>
            <w:tcW w:w="811" w:type="dxa"/>
            <w:tcBorders>
              <w:top w:val="single" w:sz="4" w:space="0" w:color="auto"/>
              <w:left w:val="single" w:sz="4" w:space="0" w:color="auto"/>
              <w:bottom w:val="single" w:sz="4" w:space="0" w:color="auto"/>
              <w:right w:val="single" w:sz="4" w:space="0" w:color="auto"/>
            </w:tcBorders>
          </w:tcPr>
          <w:p w14:paraId="6BD585F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7980B961" w14:textId="77777777" w:rsidR="00E236EC" w:rsidRDefault="00E236EC" w:rsidP="00F56B2D">
            <w:pPr>
              <w:pStyle w:val="TAL"/>
              <w:keepNext w:val="0"/>
            </w:pPr>
            <w:r>
              <w:t>Provides detailed information about PDN Connections</w:t>
            </w:r>
            <w:r>
              <w:rPr>
                <w:rFonts w:cs="Arial"/>
                <w:szCs w:val="18"/>
              </w:rPr>
              <w:t xml:space="preserve"> associated with the reported PDU Session</w:t>
            </w:r>
            <w:r>
              <w:t>. Shall be included when the AMF has selected a SMF+PGW-C to serve the PDU session. This parameter may include the additional IEs in table 6.2.3-1A, if available.</w:t>
            </w:r>
          </w:p>
        </w:tc>
        <w:tc>
          <w:tcPr>
            <w:tcW w:w="475" w:type="dxa"/>
            <w:tcBorders>
              <w:top w:val="single" w:sz="4" w:space="0" w:color="auto"/>
              <w:left w:val="single" w:sz="4" w:space="0" w:color="auto"/>
              <w:bottom w:val="single" w:sz="4" w:space="0" w:color="auto"/>
              <w:right w:val="single" w:sz="4" w:space="0" w:color="auto"/>
            </w:tcBorders>
          </w:tcPr>
          <w:p w14:paraId="5A54B30D" w14:textId="77777777" w:rsidR="00E236EC" w:rsidRDefault="00E236EC" w:rsidP="00F56B2D">
            <w:pPr>
              <w:pStyle w:val="TAL"/>
              <w:keepNext w:val="0"/>
            </w:pPr>
            <w:r>
              <w:t>C</w:t>
            </w:r>
          </w:p>
        </w:tc>
      </w:tr>
      <w:tr w:rsidR="00E236EC" w14:paraId="32306E4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247A8117" w14:textId="77777777" w:rsidR="00E236EC" w:rsidRDefault="00E236EC" w:rsidP="00F56B2D">
            <w:pPr>
              <w:pStyle w:val="TAL"/>
              <w:keepNext w:val="0"/>
            </w:pPr>
            <w:r>
              <w:t>uEEPSPDNConnection</w:t>
            </w:r>
          </w:p>
        </w:tc>
        <w:tc>
          <w:tcPr>
            <w:tcW w:w="1621" w:type="dxa"/>
            <w:tcBorders>
              <w:top w:val="single" w:sz="4" w:space="0" w:color="auto"/>
              <w:left w:val="single" w:sz="4" w:space="0" w:color="auto"/>
              <w:bottom w:val="single" w:sz="4" w:space="0" w:color="auto"/>
              <w:right w:val="single" w:sz="4" w:space="0" w:color="auto"/>
            </w:tcBorders>
          </w:tcPr>
          <w:p w14:paraId="0AB70708" w14:textId="77777777" w:rsidR="00E236EC" w:rsidRDefault="00E236EC" w:rsidP="00F56B2D">
            <w:pPr>
              <w:pStyle w:val="TAL"/>
              <w:keepNext w:val="0"/>
            </w:pPr>
            <w:r>
              <w:t>UEEPSPDNConnection</w:t>
            </w:r>
          </w:p>
        </w:tc>
        <w:tc>
          <w:tcPr>
            <w:tcW w:w="811" w:type="dxa"/>
            <w:tcBorders>
              <w:top w:val="single" w:sz="4" w:space="0" w:color="auto"/>
              <w:left w:val="single" w:sz="4" w:space="0" w:color="auto"/>
              <w:bottom w:val="single" w:sz="4" w:space="0" w:color="auto"/>
              <w:right w:val="single" w:sz="4" w:space="0" w:color="auto"/>
            </w:tcBorders>
          </w:tcPr>
          <w:p w14:paraId="2A956FCF"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41EF30FD" w14:textId="77777777" w:rsidR="00E236EC" w:rsidRDefault="00E236EC" w:rsidP="00F56B2D">
            <w:pPr>
              <w:pStyle w:val="TAL"/>
              <w:keepNext w:val="0"/>
            </w:pPr>
            <w:r>
              <w:t>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6.1.6.2.2).</w:t>
            </w:r>
          </w:p>
        </w:tc>
        <w:tc>
          <w:tcPr>
            <w:tcW w:w="475" w:type="dxa"/>
            <w:tcBorders>
              <w:top w:val="single" w:sz="4" w:space="0" w:color="auto"/>
              <w:left w:val="single" w:sz="4" w:space="0" w:color="auto"/>
              <w:bottom w:val="single" w:sz="4" w:space="0" w:color="auto"/>
              <w:right w:val="single" w:sz="4" w:space="0" w:color="auto"/>
            </w:tcBorders>
          </w:tcPr>
          <w:p w14:paraId="10373D1E" w14:textId="77777777" w:rsidR="00E236EC" w:rsidRDefault="00E236EC" w:rsidP="00F56B2D">
            <w:pPr>
              <w:pStyle w:val="TAL"/>
              <w:keepNext w:val="0"/>
            </w:pPr>
            <w:r>
              <w:t>C</w:t>
            </w:r>
          </w:p>
        </w:tc>
      </w:tr>
      <w:tr w:rsidR="00E236EC" w14:paraId="7E171B8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0702A2F6" w14:textId="77777777" w:rsidR="00E236EC" w:rsidRDefault="00E236EC" w:rsidP="00F56B2D">
            <w:pPr>
              <w:pStyle w:val="TAL"/>
              <w:keepNext w:val="0"/>
            </w:pPr>
            <w:r>
              <w:t>servingNetwork</w:t>
            </w:r>
          </w:p>
        </w:tc>
        <w:tc>
          <w:tcPr>
            <w:tcW w:w="1621" w:type="dxa"/>
            <w:tcBorders>
              <w:top w:val="single" w:sz="4" w:space="0" w:color="auto"/>
              <w:left w:val="single" w:sz="4" w:space="0" w:color="auto"/>
              <w:bottom w:val="single" w:sz="4" w:space="0" w:color="auto"/>
              <w:right w:val="single" w:sz="4" w:space="0" w:color="auto"/>
            </w:tcBorders>
          </w:tcPr>
          <w:p w14:paraId="0B3267B3" w14:textId="77777777" w:rsidR="00E236EC" w:rsidRDefault="00E236EC" w:rsidP="00F56B2D">
            <w:pPr>
              <w:pStyle w:val="TAL"/>
              <w:keepNext w:val="0"/>
            </w:pPr>
            <w:r>
              <w:t>SMFServingNetwork</w:t>
            </w:r>
          </w:p>
        </w:tc>
        <w:tc>
          <w:tcPr>
            <w:tcW w:w="811" w:type="dxa"/>
            <w:tcBorders>
              <w:top w:val="single" w:sz="4" w:space="0" w:color="auto"/>
              <w:left w:val="single" w:sz="4" w:space="0" w:color="auto"/>
              <w:bottom w:val="single" w:sz="4" w:space="0" w:color="auto"/>
              <w:right w:val="single" w:sz="4" w:space="0" w:color="auto"/>
            </w:tcBorders>
          </w:tcPr>
          <w:p w14:paraId="27C0F79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30E68910" w14:textId="77777777" w:rsidR="00E236EC" w:rsidRDefault="00E236EC" w:rsidP="00F56B2D">
            <w:pPr>
              <w:pStyle w:val="TAL"/>
              <w:keepNext w:val="0"/>
            </w:pPr>
            <w:r>
              <w:t>Indicates the serving core network operator PLMN, and for an SNPN, the NID. Shall be present if present in the PDU Session Context or SM Context at the SMF (see TS 29.502 [16] clause 6.1.6.2.39).</w:t>
            </w:r>
          </w:p>
        </w:tc>
        <w:tc>
          <w:tcPr>
            <w:tcW w:w="475" w:type="dxa"/>
            <w:tcBorders>
              <w:top w:val="single" w:sz="4" w:space="0" w:color="auto"/>
              <w:left w:val="single" w:sz="4" w:space="0" w:color="auto"/>
              <w:bottom w:val="single" w:sz="4" w:space="0" w:color="auto"/>
              <w:right w:val="single" w:sz="4" w:space="0" w:color="auto"/>
            </w:tcBorders>
          </w:tcPr>
          <w:p w14:paraId="1724E94E" w14:textId="77777777" w:rsidR="00E236EC" w:rsidRDefault="00E236EC" w:rsidP="00F56B2D">
            <w:pPr>
              <w:pStyle w:val="TAL"/>
              <w:keepNext w:val="0"/>
            </w:pPr>
            <w:r>
              <w:t>C</w:t>
            </w:r>
          </w:p>
        </w:tc>
      </w:tr>
      <w:tr w:rsidR="00E236EC" w14:paraId="398F8B2C"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78884E7" w14:textId="77777777" w:rsidR="00E236EC" w:rsidRDefault="00E236EC" w:rsidP="00F56B2D">
            <w:pPr>
              <w:pStyle w:val="TAL"/>
              <w:keepNext w:val="0"/>
            </w:pPr>
            <w:r>
              <w:t>gTPTunnelInfo</w:t>
            </w:r>
          </w:p>
        </w:tc>
        <w:tc>
          <w:tcPr>
            <w:tcW w:w="1621" w:type="dxa"/>
            <w:tcBorders>
              <w:top w:val="single" w:sz="4" w:space="0" w:color="auto"/>
              <w:left w:val="single" w:sz="4" w:space="0" w:color="auto"/>
              <w:bottom w:val="single" w:sz="4" w:space="0" w:color="auto"/>
              <w:right w:val="single" w:sz="4" w:space="0" w:color="auto"/>
            </w:tcBorders>
          </w:tcPr>
          <w:p w14:paraId="2B5F70DB" w14:textId="77777777" w:rsidR="00E236EC" w:rsidRDefault="00E236EC" w:rsidP="00F56B2D">
            <w:pPr>
              <w:pStyle w:val="TAL"/>
              <w:keepNext w:val="0"/>
            </w:pPr>
            <w:r>
              <w:t>GTPTunnelInfo</w:t>
            </w:r>
          </w:p>
        </w:tc>
        <w:tc>
          <w:tcPr>
            <w:tcW w:w="811" w:type="dxa"/>
            <w:tcBorders>
              <w:top w:val="single" w:sz="4" w:space="0" w:color="auto"/>
              <w:left w:val="single" w:sz="4" w:space="0" w:color="auto"/>
              <w:bottom w:val="single" w:sz="4" w:space="0" w:color="auto"/>
              <w:right w:val="single" w:sz="4" w:space="0" w:color="auto"/>
            </w:tcBorders>
          </w:tcPr>
          <w:p w14:paraId="07793A5C" w14:textId="77777777" w:rsidR="00E236EC" w:rsidRDefault="00E236EC" w:rsidP="00F56B2D">
            <w:pPr>
              <w:pStyle w:val="TAL"/>
              <w:keepNext w:val="0"/>
            </w:pPr>
            <w:r>
              <w:t>1</w:t>
            </w:r>
          </w:p>
        </w:tc>
        <w:tc>
          <w:tcPr>
            <w:tcW w:w="5080" w:type="dxa"/>
            <w:tcBorders>
              <w:top w:val="single" w:sz="4" w:space="0" w:color="auto"/>
              <w:left w:val="single" w:sz="4" w:space="0" w:color="auto"/>
              <w:bottom w:val="single" w:sz="4" w:space="0" w:color="auto"/>
              <w:right w:val="single" w:sz="4" w:space="0" w:color="auto"/>
            </w:tcBorders>
          </w:tcPr>
          <w:p w14:paraId="50C082C2" w14:textId="77777777" w:rsidR="00E236EC" w:rsidRDefault="00E236EC" w:rsidP="00F56B2D">
            <w:pPr>
              <w:pStyle w:val="TAL"/>
              <w:keepNext w:val="0"/>
            </w:pPr>
            <w:r>
              <w:t>Contains the information for the User Plane GTP Tunnels for the PDU Session (see TS 29.502 [16] clauses 6.1.6.2.2, 6.1.6.2.9 and 6.1.6.2.39). See Table 6.2.3-1B.</w:t>
            </w:r>
          </w:p>
        </w:tc>
        <w:tc>
          <w:tcPr>
            <w:tcW w:w="475" w:type="dxa"/>
            <w:tcBorders>
              <w:top w:val="single" w:sz="4" w:space="0" w:color="auto"/>
              <w:left w:val="single" w:sz="4" w:space="0" w:color="auto"/>
              <w:bottom w:val="single" w:sz="4" w:space="0" w:color="auto"/>
              <w:right w:val="single" w:sz="4" w:space="0" w:color="auto"/>
            </w:tcBorders>
          </w:tcPr>
          <w:p w14:paraId="0465342E" w14:textId="77777777" w:rsidR="00E236EC" w:rsidRDefault="00E236EC" w:rsidP="00F56B2D">
            <w:pPr>
              <w:pStyle w:val="TAL"/>
              <w:keepNext w:val="0"/>
            </w:pPr>
            <w:r>
              <w:t>M</w:t>
            </w:r>
          </w:p>
        </w:tc>
      </w:tr>
      <w:tr w:rsidR="00E236EC" w14:paraId="4CE347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2DAF53E" w14:textId="77777777" w:rsidR="00E236EC" w:rsidRDefault="00E236EC" w:rsidP="00F56B2D">
            <w:pPr>
              <w:pStyle w:val="TAL"/>
              <w:keepNext w:val="0"/>
            </w:pPr>
            <w:r>
              <w:t>pCCRules</w:t>
            </w:r>
          </w:p>
        </w:tc>
        <w:tc>
          <w:tcPr>
            <w:tcW w:w="1621" w:type="dxa"/>
            <w:tcBorders>
              <w:top w:val="single" w:sz="4" w:space="0" w:color="auto"/>
              <w:left w:val="single" w:sz="4" w:space="0" w:color="auto"/>
              <w:bottom w:val="single" w:sz="4" w:space="0" w:color="auto"/>
              <w:right w:val="single" w:sz="4" w:space="0" w:color="auto"/>
            </w:tcBorders>
          </w:tcPr>
          <w:p w14:paraId="34FF38B2" w14:textId="77777777" w:rsidR="00E236EC" w:rsidRDefault="00E236EC" w:rsidP="00F56B2D">
            <w:pPr>
              <w:pStyle w:val="TAL"/>
              <w:keepNext w:val="0"/>
            </w:pPr>
            <w:r>
              <w:t>PCCRuleSet</w:t>
            </w:r>
          </w:p>
        </w:tc>
        <w:tc>
          <w:tcPr>
            <w:tcW w:w="811" w:type="dxa"/>
            <w:tcBorders>
              <w:top w:val="single" w:sz="4" w:space="0" w:color="auto"/>
              <w:left w:val="single" w:sz="4" w:space="0" w:color="auto"/>
              <w:bottom w:val="single" w:sz="4" w:space="0" w:color="auto"/>
              <w:right w:val="single" w:sz="4" w:space="0" w:color="auto"/>
            </w:tcBorders>
          </w:tcPr>
          <w:p w14:paraId="3E2ED117"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251843B0" w14:textId="16E01472" w:rsidR="00E236EC" w:rsidRDefault="00E236EC" w:rsidP="00F56B2D">
            <w:pPr>
              <w:pStyle w:val="TAL"/>
              <w:keepNext w:val="0"/>
            </w:pPr>
            <w:r>
              <w:t xml:space="preserve">Set of PCC rules related to traffic influence. Each PCC rule influences the routing of a given traffic flow. If several flows are concerned, then several PCC rules shall be handled by the SMF. Traffic influence policies are </w:t>
            </w:r>
            <w:r w:rsidR="002F5A4F">
              <w:t>originated</w:t>
            </w:r>
            <w:r>
              <w:t xml:space="preserve"> by an AF. PCF translates these rules into PCC rules for traffic influence. The payload of a PCC rule for traffic influence is defined in Table 6.2.3-1E.</w:t>
            </w:r>
          </w:p>
        </w:tc>
        <w:tc>
          <w:tcPr>
            <w:tcW w:w="475" w:type="dxa"/>
            <w:tcBorders>
              <w:top w:val="single" w:sz="4" w:space="0" w:color="auto"/>
              <w:left w:val="single" w:sz="4" w:space="0" w:color="auto"/>
              <w:bottom w:val="single" w:sz="4" w:space="0" w:color="auto"/>
              <w:right w:val="single" w:sz="4" w:space="0" w:color="auto"/>
            </w:tcBorders>
          </w:tcPr>
          <w:p w14:paraId="2EE972BB" w14:textId="77777777" w:rsidR="00E236EC" w:rsidRDefault="00E236EC" w:rsidP="00F56B2D">
            <w:pPr>
              <w:pStyle w:val="TAL"/>
              <w:keepNext w:val="0"/>
            </w:pPr>
            <w:r>
              <w:t>C</w:t>
            </w:r>
          </w:p>
        </w:tc>
      </w:tr>
      <w:tr w:rsidR="00E236EC" w14:paraId="75B8989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64745F7" w14:textId="77777777" w:rsidR="00E236EC" w:rsidRDefault="00E236EC" w:rsidP="00F56B2D">
            <w:pPr>
              <w:pStyle w:val="TAL"/>
              <w:keepNext w:val="0"/>
            </w:pPr>
            <w:r>
              <w:t>ePSStartOfInterceptionWithEstablishedPDNConnection</w:t>
            </w:r>
          </w:p>
        </w:tc>
        <w:tc>
          <w:tcPr>
            <w:tcW w:w="1621" w:type="dxa"/>
            <w:tcBorders>
              <w:top w:val="single" w:sz="4" w:space="0" w:color="auto"/>
              <w:left w:val="single" w:sz="4" w:space="0" w:color="auto"/>
              <w:bottom w:val="single" w:sz="4" w:space="0" w:color="auto"/>
              <w:right w:val="single" w:sz="4" w:space="0" w:color="auto"/>
            </w:tcBorders>
          </w:tcPr>
          <w:p w14:paraId="3753E62E" w14:textId="77777777" w:rsidR="00E236EC" w:rsidRDefault="00E236EC" w:rsidP="00F56B2D">
            <w:pPr>
              <w:pStyle w:val="TAL"/>
              <w:keepNext w:val="0"/>
              <w:rPr>
                <w:rFonts w:cs="Arial"/>
                <w:szCs w:val="18"/>
              </w:rPr>
            </w:pPr>
            <w:r>
              <w:rPr>
                <w:rFonts w:cs="Arial"/>
                <w:szCs w:val="18"/>
              </w:rPr>
              <w:t>EPSStartOfInterceptionWithEstablishedPDNConnection</w:t>
            </w:r>
          </w:p>
        </w:tc>
        <w:tc>
          <w:tcPr>
            <w:tcW w:w="811" w:type="dxa"/>
            <w:tcBorders>
              <w:top w:val="single" w:sz="4" w:space="0" w:color="auto"/>
              <w:left w:val="single" w:sz="4" w:space="0" w:color="auto"/>
              <w:bottom w:val="single" w:sz="4" w:space="0" w:color="auto"/>
              <w:right w:val="single" w:sz="4" w:space="0" w:color="auto"/>
            </w:tcBorders>
          </w:tcPr>
          <w:p w14:paraId="28B23732"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7FC53C0" w14:textId="77777777" w:rsidR="00E236EC" w:rsidRDefault="00E236EC" w:rsidP="00F56B2D">
            <w:pPr>
              <w:pStyle w:val="TAL"/>
              <w:keepNext w:val="0"/>
            </w:pPr>
            <w:r>
              <w:rPr>
                <w:rFonts w:cs="Arial"/>
                <w:szCs w:val="18"/>
              </w:rPr>
              <w:t xml:space="preserve">Provides details about PDN Connections when the </w:t>
            </w:r>
            <w:r>
              <w:t>SMFStartOfInterceptionWithEstablishedPDUSession</w:t>
            </w:r>
            <w:r>
              <w:rPr>
                <w:rFonts w:cs="Arial"/>
                <w:szCs w:val="18"/>
              </w:rPr>
              <w:t xml:space="preserve"> xIRI message is used to report the start of interception on a target who already has existing PDN Connections. See Table 6.3.3-14 and clause 6.3.3.2.5.</w:t>
            </w:r>
          </w:p>
        </w:tc>
        <w:tc>
          <w:tcPr>
            <w:tcW w:w="475" w:type="dxa"/>
            <w:tcBorders>
              <w:top w:val="single" w:sz="4" w:space="0" w:color="auto"/>
              <w:left w:val="single" w:sz="4" w:space="0" w:color="auto"/>
              <w:bottom w:val="single" w:sz="4" w:space="0" w:color="auto"/>
              <w:right w:val="single" w:sz="4" w:space="0" w:color="auto"/>
            </w:tcBorders>
          </w:tcPr>
          <w:p w14:paraId="0625DDBF" w14:textId="77777777" w:rsidR="00E236EC" w:rsidRDefault="00E236EC" w:rsidP="00F56B2D">
            <w:pPr>
              <w:pStyle w:val="TAL"/>
              <w:keepNext w:val="0"/>
            </w:pPr>
            <w:r>
              <w:t>C</w:t>
            </w:r>
          </w:p>
        </w:tc>
      </w:tr>
      <w:tr w:rsidR="00E236EC" w14:paraId="24FF78C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5C1C4A6" w14:textId="77777777" w:rsidR="00E236EC" w:rsidRDefault="00E236EC" w:rsidP="00F56B2D">
            <w:pPr>
              <w:pStyle w:val="TAL"/>
              <w:keepNext w:val="0"/>
            </w:pPr>
            <w:r>
              <w:t>pFDDataForApps</w:t>
            </w:r>
          </w:p>
        </w:tc>
        <w:tc>
          <w:tcPr>
            <w:tcW w:w="1621" w:type="dxa"/>
            <w:tcBorders>
              <w:top w:val="single" w:sz="4" w:space="0" w:color="auto"/>
              <w:left w:val="single" w:sz="4" w:space="0" w:color="auto"/>
              <w:bottom w:val="single" w:sz="4" w:space="0" w:color="auto"/>
              <w:right w:val="single" w:sz="4" w:space="0" w:color="auto"/>
            </w:tcBorders>
          </w:tcPr>
          <w:p w14:paraId="35A1E35B" w14:textId="77777777" w:rsidR="00E236EC" w:rsidRDefault="00E236EC" w:rsidP="00F56B2D">
            <w:pPr>
              <w:pStyle w:val="TAL"/>
              <w:keepNext w:val="0"/>
              <w:rPr>
                <w:rFonts w:cs="Arial"/>
                <w:szCs w:val="18"/>
              </w:rPr>
            </w:pPr>
            <w:r>
              <w:rPr>
                <w:rFonts w:cs="Arial"/>
                <w:szCs w:val="18"/>
              </w:rPr>
              <w:t>PFDDataForApps</w:t>
            </w:r>
          </w:p>
        </w:tc>
        <w:tc>
          <w:tcPr>
            <w:tcW w:w="811" w:type="dxa"/>
            <w:tcBorders>
              <w:top w:val="single" w:sz="4" w:space="0" w:color="auto"/>
              <w:left w:val="single" w:sz="4" w:space="0" w:color="auto"/>
              <w:bottom w:val="single" w:sz="4" w:space="0" w:color="auto"/>
              <w:right w:val="single" w:sz="4" w:space="0" w:color="auto"/>
            </w:tcBorders>
          </w:tcPr>
          <w:p w14:paraId="1E9BE5BD"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C948AB" w14:textId="77777777" w:rsidR="00E236EC" w:rsidRDefault="00E236EC" w:rsidP="00F56B2D">
            <w:pPr>
              <w:pStyle w:val="TAL"/>
              <w:keepNext w:val="0"/>
              <w:rPr>
                <w:rFonts w:cs="Arial"/>
                <w:szCs w:val="18"/>
              </w:rPr>
            </w:pPr>
            <w:r>
              <w:rPr>
                <w:rFonts w:cs="Arial"/>
                <w:szCs w:val="18"/>
              </w:rPr>
              <w:t>Represents a set of associations between application identifier and packet flow descriptions (PFDs), if available.</w:t>
            </w:r>
          </w:p>
        </w:tc>
        <w:tc>
          <w:tcPr>
            <w:tcW w:w="475" w:type="dxa"/>
            <w:tcBorders>
              <w:top w:val="single" w:sz="4" w:space="0" w:color="auto"/>
              <w:left w:val="single" w:sz="4" w:space="0" w:color="auto"/>
              <w:bottom w:val="single" w:sz="4" w:space="0" w:color="auto"/>
              <w:right w:val="single" w:sz="4" w:space="0" w:color="auto"/>
            </w:tcBorders>
          </w:tcPr>
          <w:p w14:paraId="0DF5AD21" w14:textId="77777777" w:rsidR="00E236EC" w:rsidRDefault="00E236EC" w:rsidP="00F56B2D">
            <w:pPr>
              <w:pStyle w:val="TAL"/>
              <w:keepNext w:val="0"/>
            </w:pPr>
            <w:r>
              <w:t>C</w:t>
            </w:r>
          </w:p>
        </w:tc>
      </w:tr>
      <w:tr w:rsidR="00E236EC" w14:paraId="4EC6A01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77C8F6BA" w14:textId="77777777" w:rsidR="00E236EC" w:rsidRDefault="00E236EC" w:rsidP="00F56B2D">
            <w:pPr>
              <w:pStyle w:val="TAL"/>
              <w:keepNext w:val="0"/>
            </w:pPr>
            <w:r>
              <w:t>satelliteBackhaulCategory</w:t>
            </w:r>
          </w:p>
        </w:tc>
        <w:tc>
          <w:tcPr>
            <w:tcW w:w="1621" w:type="dxa"/>
            <w:tcBorders>
              <w:top w:val="single" w:sz="4" w:space="0" w:color="auto"/>
              <w:left w:val="single" w:sz="4" w:space="0" w:color="auto"/>
              <w:bottom w:val="single" w:sz="4" w:space="0" w:color="auto"/>
              <w:right w:val="single" w:sz="4" w:space="0" w:color="auto"/>
            </w:tcBorders>
          </w:tcPr>
          <w:p w14:paraId="73AE439D" w14:textId="77777777" w:rsidR="00E236EC" w:rsidRDefault="00E236EC" w:rsidP="00F56B2D">
            <w:pPr>
              <w:pStyle w:val="TAL"/>
              <w:keepNext w:val="0"/>
              <w:rPr>
                <w:rFonts w:cs="Arial"/>
                <w:szCs w:val="18"/>
              </w:rPr>
            </w:pPr>
            <w:r>
              <w:rPr>
                <w:rFonts w:cs="Arial"/>
                <w:szCs w:val="18"/>
              </w:rPr>
              <w:t>SBIType</w:t>
            </w:r>
          </w:p>
        </w:tc>
        <w:tc>
          <w:tcPr>
            <w:tcW w:w="811" w:type="dxa"/>
            <w:tcBorders>
              <w:top w:val="single" w:sz="4" w:space="0" w:color="auto"/>
              <w:left w:val="single" w:sz="4" w:space="0" w:color="auto"/>
              <w:bottom w:val="single" w:sz="4" w:space="0" w:color="auto"/>
              <w:right w:val="single" w:sz="4" w:space="0" w:color="auto"/>
            </w:tcBorders>
          </w:tcPr>
          <w:p w14:paraId="7F64DC96"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B6F5EC0" w14:textId="77777777" w:rsidR="00E236EC" w:rsidRDefault="00E236EC" w:rsidP="00F56B2D">
            <w:pPr>
              <w:pStyle w:val="TAL"/>
              <w:keepNext w:val="0"/>
              <w:rPr>
                <w:rFonts w:cs="Arial"/>
                <w:szCs w:val="18"/>
              </w:rPr>
            </w:pPr>
            <w:r>
              <w:rPr>
                <w:rFonts w:cs="Arial"/>
                <w:szCs w:val="18"/>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475" w:type="dxa"/>
            <w:tcBorders>
              <w:top w:val="single" w:sz="4" w:space="0" w:color="auto"/>
              <w:left w:val="single" w:sz="4" w:space="0" w:color="auto"/>
              <w:bottom w:val="single" w:sz="4" w:space="0" w:color="auto"/>
              <w:right w:val="single" w:sz="4" w:space="0" w:color="auto"/>
            </w:tcBorders>
          </w:tcPr>
          <w:p w14:paraId="5A92DA1E" w14:textId="77777777" w:rsidR="00E236EC" w:rsidRDefault="00E236EC" w:rsidP="00F56B2D">
            <w:pPr>
              <w:pStyle w:val="TAL"/>
              <w:keepNext w:val="0"/>
            </w:pPr>
            <w:r>
              <w:t>C</w:t>
            </w:r>
          </w:p>
        </w:tc>
      </w:tr>
      <w:tr w:rsidR="00E236EC" w14:paraId="643B10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4F8817A" w14:textId="77777777" w:rsidR="00E236EC" w:rsidRDefault="00E236EC" w:rsidP="00F56B2D">
            <w:pPr>
              <w:pStyle w:val="TAL"/>
              <w:keepNext w:val="0"/>
            </w:pPr>
            <w:r>
              <w:t>gEOSatelliteID</w:t>
            </w:r>
          </w:p>
        </w:tc>
        <w:tc>
          <w:tcPr>
            <w:tcW w:w="1621" w:type="dxa"/>
            <w:tcBorders>
              <w:top w:val="single" w:sz="4" w:space="0" w:color="auto"/>
              <w:left w:val="single" w:sz="4" w:space="0" w:color="auto"/>
              <w:bottom w:val="single" w:sz="4" w:space="0" w:color="auto"/>
              <w:right w:val="single" w:sz="4" w:space="0" w:color="auto"/>
            </w:tcBorders>
          </w:tcPr>
          <w:p w14:paraId="3C8BE71C" w14:textId="77777777" w:rsidR="00E236EC" w:rsidRDefault="00E236EC" w:rsidP="00F56B2D">
            <w:pPr>
              <w:pStyle w:val="TAL"/>
              <w:keepNext w:val="0"/>
              <w:rPr>
                <w:rFonts w:cs="Arial"/>
                <w:szCs w:val="18"/>
              </w:rPr>
            </w:pPr>
            <w:r>
              <w:rPr>
                <w:rFonts w:cs="Arial"/>
                <w:szCs w:val="18"/>
              </w:rPr>
              <w:t>GEOSatelliteID</w:t>
            </w:r>
          </w:p>
        </w:tc>
        <w:tc>
          <w:tcPr>
            <w:tcW w:w="811" w:type="dxa"/>
            <w:tcBorders>
              <w:top w:val="single" w:sz="4" w:space="0" w:color="auto"/>
              <w:left w:val="single" w:sz="4" w:space="0" w:color="auto"/>
              <w:bottom w:val="single" w:sz="4" w:space="0" w:color="auto"/>
              <w:right w:val="single" w:sz="4" w:space="0" w:color="auto"/>
            </w:tcBorders>
          </w:tcPr>
          <w:p w14:paraId="5E2DE314"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216D622A" w14:textId="77777777" w:rsidR="00E236EC" w:rsidRDefault="00E236EC" w:rsidP="00F56B2D">
            <w:pPr>
              <w:pStyle w:val="TAL"/>
              <w:keepNext w:val="0"/>
              <w:rPr>
                <w:rFonts w:cs="Arial"/>
                <w:szCs w:val="18"/>
              </w:rPr>
            </w:pPr>
            <w:r>
              <w:rPr>
                <w:rFonts w:cs="Arial"/>
                <w:szCs w:val="18"/>
              </w:rPr>
              <w:t>Indicates the satellite ID if satellite backhaul category is GEO, if available. Encoded according to TS 29.571 [17] clause 5.4.2.</w:t>
            </w:r>
          </w:p>
        </w:tc>
        <w:tc>
          <w:tcPr>
            <w:tcW w:w="475" w:type="dxa"/>
            <w:tcBorders>
              <w:top w:val="single" w:sz="4" w:space="0" w:color="auto"/>
              <w:left w:val="single" w:sz="4" w:space="0" w:color="auto"/>
              <w:bottom w:val="single" w:sz="4" w:space="0" w:color="auto"/>
              <w:right w:val="single" w:sz="4" w:space="0" w:color="auto"/>
            </w:tcBorders>
          </w:tcPr>
          <w:p w14:paraId="7C5BAE4F" w14:textId="77777777" w:rsidR="00E236EC" w:rsidRDefault="00E236EC" w:rsidP="00F56B2D">
            <w:pPr>
              <w:pStyle w:val="TAL"/>
              <w:keepNext w:val="0"/>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70" w:name="_Toc207647822"/>
      <w:r w:rsidRPr="00760004">
        <w:t>6.2.3.2.6</w:t>
      </w:r>
      <w:r w:rsidRPr="00760004">
        <w:tab/>
        <w:t>SMF unsuccessful procedure</w:t>
      </w:r>
      <w:bookmarkEnd w:id="170"/>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lastRenderedPageBreak/>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lastRenderedPageBreak/>
        <w:t>Table 6.2.3-5: Payload for SMFUnsuccessfulProcedure</w:t>
      </w:r>
      <w:r w:rsidR="001E47AE"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800"/>
        <w:gridCol w:w="720"/>
        <w:gridCol w:w="5220"/>
        <w:gridCol w:w="456"/>
      </w:tblGrid>
      <w:tr w:rsidR="000D1146" w:rsidRPr="00760004" w14:paraId="5BD7417E"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5BE64A2C" w14:textId="77777777" w:rsidR="000D1146" w:rsidRPr="00760004" w:rsidRDefault="000D1146" w:rsidP="00B36227">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2CB854F3" w14:textId="77777777" w:rsidR="000D1146" w:rsidRPr="00760004" w:rsidRDefault="000D1146" w:rsidP="00B36227">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369FB563" w14:textId="77777777" w:rsidR="000D1146" w:rsidRPr="00760004" w:rsidRDefault="000D1146" w:rsidP="00B36227">
            <w:pPr>
              <w:pStyle w:val="TAH"/>
            </w:pPr>
            <w:r>
              <w:t>Cardinality</w:t>
            </w:r>
          </w:p>
        </w:tc>
        <w:tc>
          <w:tcPr>
            <w:tcW w:w="5220" w:type="dxa"/>
            <w:tcBorders>
              <w:top w:val="single" w:sz="4" w:space="0" w:color="auto"/>
              <w:left w:val="single" w:sz="4" w:space="0" w:color="auto"/>
              <w:bottom w:val="single" w:sz="4" w:space="0" w:color="auto"/>
              <w:right w:val="single" w:sz="4" w:space="0" w:color="auto"/>
            </w:tcBorders>
            <w:hideMark/>
          </w:tcPr>
          <w:p w14:paraId="27FE58E7" w14:textId="77777777" w:rsidR="000D1146" w:rsidRPr="00760004" w:rsidRDefault="000D1146" w:rsidP="00B36227">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63A569C3" w14:textId="77777777" w:rsidR="000D1146" w:rsidRPr="00760004" w:rsidRDefault="000D1146" w:rsidP="00B36227">
            <w:pPr>
              <w:pStyle w:val="TAH"/>
            </w:pPr>
            <w:r w:rsidRPr="00760004">
              <w:t>M/C/O</w:t>
            </w:r>
          </w:p>
        </w:tc>
      </w:tr>
      <w:tr w:rsidR="000D1146" w:rsidRPr="00760004" w14:paraId="121937FA"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6BF86EF0" w14:textId="77777777" w:rsidR="000D1146" w:rsidRPr="00760004" w:rsidRDefault="000D1146" w:rsidP="00B36227">
            <w:pPr>
              <w:pStyle w:val="TAL"/>
            </w:pPr>
            <w:r w:rsidRPr="00760004">
              <w:t>failedProcedureType</w:t>
            </w:r>
          </w:p>
        </w:tc>
        <w:tc>
          <w:tcPr>
            <w:tcW w:w="1800" w:type="dxa"/>
            <w:tcBorders>
              <w:top w:val="single" w:sz="4" w:space="0" w:color="auto"/>
              <w:left w:val="single" w:sz="4" w:space="0" w:color="auto"/>
              <w:bottom w:val="single" w:sz="4" w:space="0" w:color="auto"/>
              <w:right w:val="single" w:sz="4" w:space="0" w:color="auto"/>
            </w:tcBorders>
          </w:tcPr>
          <w:p w14:paraId="34C4EA2B" w14:textId="77777777" w:rsidR="000D1146" w:rsidRPr="00760004" w:rsidRDefault="000D1146" w:rsidP="00B36227">
            <w:pPr>
              <w:pStyle w:val="TAL"/>
            </w:pPr>
            <w:r w:rsidRPr="00816996">
              <w:t>SMFFailedProcedureType</w:t>
            </w:r>
          </w:p>
        </w:tc>
        <w:tc>
          <w:tcPr>
            <w:tcW w:w="720" w:type="dxa"/>
            <w:tcBorders>
              <w:top w:val="single" w:sz="4" w:space="0" w:color="auto"/>
              <w:left w:val="single" w:sz="4" w:space="0" w:color="auto"/>
              <w:bottom w:val="single" w:sz="4" w:space="0" w:color="auto"/>
              <w:right w:val="single" w:sz="4" w:space="0" w:color="auto"/>
            </w:tcBorders>
          </w:tcPr>
          <w:p w14:paraId="01584C91"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hideMark/>
          </w:tcPr>
          <w:p w14:paraId="337DFB18" w14:textId="77777777" w:rsidR="000D1146" w:rsidRPr="00760004" w:rsidRDefault="000D1146" w:rsidP="00B36227">
            <w:pPr>
              <w:pStyle w:val="TAL"/>
            </w:pPr>
            <w:r w:rsidRPr="00760004">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031685D7" w14:textId="77777777" w:rsidR="000D1146" w:rsidRPr="00760004" w:rsidRDefault="000D1146" w:rsidP="00B36227">
            <w:pPr>
              <w:pStyle w:val="TAL"/>
            </w:pPr>
            <w:r w:rsidRPr="00760004">
              <w:t>M</w:t>
            </w:r>
          </w:p>
        </w:tc>
      </w:tr>
      <w:tr w:rsidR="000D1146" w:rsidRPr="00760004" w14:paraId="4D4497E2"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tcPr>
          <w:p w14:paraId="6C8529C1" w14:textId="77777777" w:rsidR="000D1146" w:rsidRPr="00760004" w:rsidRDefault="000D1146" w:rsidP="00B36227">
            <w:pPr>
              <w:pStyle w:val="TAL"/>
            </w:pPr>
            <w:r w:rsidRPr="00760004">
              <w:t>failureCause</w:t>
            </w:r>
          </w:p>
        </w:tc>
        <w:tc>
          <w:tcPr>
            <w:tcW w:w="1800" w:type="dxa"/>
            <w:tcBorders>
              <w:top w:val="single" w:sz="4" w:space="0" w:color="auto"/>
              <w:left w:val="single" w:sz="4" w:space="0" w:color="auto"/>
              <w:bottom w:val="single" w:sz="4" w:space="0" w:color="auto"/>
              <w:right w:val="single" w:sz="4" w:space="0" w:color="auto"/>
            </w:tcBorders>
          </w:tcPr>
          <w:p w14:paraId="4B9FC597" w14:textId="77777777" w:rsidR="000D1146" w:rsidRPr="00760004" w:rsidRDefault="000D1146" w:rsidP="00B36227">
            <w:pPr>
              <w:pStyle w:val="TAL"/>
            </w:pPr>
            <w:r w:rsidRPr="00816996">
              <w:t>FiveGSMCause</w:t>
            </w:r>
          </w:p>
        </w:tc>
        <w:tc>
          <w:tcPr>
            <w:tcW w:w="720" w:type="dxa"/>
            <w:tcBorders>
              <w:top w:val="single" w:sz="4" w:space="0" w:color="auto"/>
              <w:left w:val="single" w:sz="4" w:space="0" w:color="auto"/>
              <w:bottom w:val="single" w:sz="4" w:space="0" w:color="auto"/>
              <w:right w:val="single" w:sz="4" w:space="0" w:color="auto"/>
            </w:tcBorders>
          </w:tcPr>
          <w:p w14:paraId="4B6C0673"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0A404664" w14:textId="77777777" w:rsidR="000D1146" w:rsidRPr="00760004" w:rsidRDefault="000D1146" w:rsidP="00B36227">
            <w:pPr>
              <w:pStyle w:val="TAL"/>
            </w:pPr>
            <w:r w:rsidRPr="00760004">
              <w:t>Provides the value of the 5GSM cause, see TS 24.501 [13] clause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5ED93149" w14:textId="77777777" w:rsidR="000D1146" w:rsidRPr="00760004" w:rsidRDefault="000D1146" w:rsidP="00B36227">
            <w:pPr>
              <w:pStyle w:val="TAL"/>
            </w:pPr>
            <w:r w:rsidRPr="00760004">
              <w:t>M</w:t>
            </w:r>
          </w:p>
        </w:tc>
      </w:tr>
      <w:tr w:rsidR="000D1146" w:rsidRPr="00760004" w14:paraId="42DDD150"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tcPr>
          <w:p w14:paraId="5B839530" w14:textId="77777777" w:rsidR="000D1146" w:rsidRPr="00760004" w:rsidRDefault="000D1146" w:rsidP="00B36227">
            <w:pPr>
              <w:pStyle w:val="TAL"/>
            </w:pPr>
            <w:r>
              <w:t>i</w:t>
            </w:r>
            <w:r w:rsidRPr="00760004">
              <w:t>nitiator</w:t>
            </w:r>
          </w:p>
        </w:tc>
        <w:tc>
          <w:tcPr>
            <w:tcW w:w="1800" w:type="dxa"/>
            <w:tcBorders>
              <w:top w:val="single" w:sz="4" w:space="0" w:color="auto"/>
              <w:left w:val="single" w:sz="4" w:space="0" w:color="auto"/>
              <w:bottom w:val="single" w:sz="4" w:space="0" w:color="auto"/>
              <w:right w:val="single" w:sz="4" w:space="0" w:color="auto"/>
            </w:tcBorders>
          </w:tcPr>
          <w:p w14:paraId="61FF3557" w14:textId="77777777" w:rsidR="000D1146" w:rsidRPr="00816996" w:rsidRDefault="000D1146" w:rsidP="00B36227">
            <w:pPr>
              <w:pStyle w:val="TAL"/>
            </w:pPr>
            <w:r>
              <w:t>Initiator</w:t>
            </w:r>
          </w:p>
        </w:tc>
        <w:tc>
          <w:tcPr>
            <w:tcW w:w="720" w:type="dxa"/>
            <w:tcBorders>
              <w:top w:val="single" w:sz="4" w:space="0" w:color="auto"/>
              <w:left w:val="single" w:sz="4" w:space="0" w:color="auto"/>
              <w:bottom w:val="single" w:sz="4" w:space="0" w:color="auto"/>
              <w:right w:val="single" w:sz="4" w:space="0" w:color="auto"/>
            </w:tcBorders>
          </w:tcPr>
          <w:p w14:paraId="16AE41D2"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361FC864" w14:textId="77777777" w:rsidR="000D1146" w:rsidRPr="00760004" w:rsidRDefault="000D1146" w:rsidP="00B36227">
            <w:pPr>
              <w:pStyle w:val="TAL"/>
            </w:pPr>
            <w:r w:rsidRPr="00760004">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7C577985" w14:textId="77777777" w:rsidR="000D1146" w:rsidRPr="00760004" w:rsidRDefault="000D1146" w:rsidP="00B36227">
            <w:pPr>
              <w:pStyle w:val="TAL"/>
            </w:pPr>
            <w:r w:rsidRPr="00760004">
              <w:t>M</w:t>
            </w:r>
          </w:p>
        </w:tc>
      </w:tr>
      <w:tr w:rsidR="000D1146" w:rsidRPr="00760004" w14:paraId="57C0EAB3"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52B3B66A" w14:textId="77777777" w:rsidR="000D1146" w:rsidRPr="00760004" w:rsidRDefault="000D1146" w:rsidP="00B36227">
            <w:pPr>
              <w:pStyle w:val="TAL"/>
            </w:pPr>
            <w:r w:rsidRPr="00760004">
              <w:t>requestedSlice</w:t>
            </w:r>
          </w:p>
        </w:tc>
        <w:tc>
          <w:tcPr>
            <w:tcW w:w="1800" w:type="dxa"/>
            <w:tcBorders>
              <w:top w:val="single" w:sz="4" w:space="0" w:color="auto"/>
              <w:left w:val="single" w:sz="4" w:space="0" w:color="auto"/>
              <w:bottom w:val="single" w:sz="4" w:space="0" w:color="auto"/>
              <w:right w:val="single" w:sz="4" w:space="0" w:color="auto"/>
            </w:tcBorders>
          </w:tcPr>
          <w:p w14:paraId="5369DDDE" w14:textId="77777777" w:rsidR="000D1146" w:rsidRPr="00760004" w:rsidRDefault="000D1146" w:rsidP="00B36227">
            <w:pPr>
              <w:pStyle w:val="TAL"/>
            </w:pPr>
            <w:r>
              <w:t>NSSAI</w:t>
            </w:r>
          </w:p>
        </w:tc>
        <w:tc>
          <w:tcPr>
            <w:tcW w:w="720" w:type="dxa"/>
            <w:tcBorders>
              <w:top w:val="single" w:sz="4" w:space="0" w:color="auto"/>
              <w:left w:val="single" w:sz="4" w:space="0" w:color="auto"/>
              <w:bottom w:val="single" w:sz="4" w:space="0" w:color="auto"/>
              <w:right w:val="single" w:sz="4" w:space="0" w:color="auto"/>
            </w:tcBorders>
          </w:tcPr>
          <w:p w14:paraId="1F7173EE"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E79229D" w14:textId="77777777" w:rsidR="000D1146" w:rsidRPr="00760004" w:rsidRDefault="000D1146" w:rsidP="00B36227">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6831C0DE" w14:textId="77777777" w:rsidR="000D1146" w:rsidRPr="00760004" w:rsidRDefault="000D1146" w:rsidP="00B36227">
            <w:pPr>
              <w:pStyle w:val="TAL"/>
            </w:pPr>
            <w:r w:rsidRPr="00760004">
              <w:t>C</w:t>
            </w:r>
          </w:p>
        </w:tc>
      </w:tr>
      <w:tr w:rsidR="000D1146" w:rsidRPr="00760004" w14:paraId="34A95D87"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1FE61B21" w14:textId="77777777" w:rsidR="000D1146" w:rsidRPr="00760004" w:rsidRDefault="000D1146" w:rsidP="00B36227">
            <w:pPr>
              <w:pStyle w:val="TAL"/>
            </w:pPr>
            <w:r w:rsidRPr="00760004">
              <w:t>sUPI</w:t>
            </w:r>
          </w:p>
        </w:tc>
        <w:tc>
          <w:tcPr>
            <w:tcW w:w="1800" w:type="dxa"/>
            <w:tcBorders>
              <w:top w:val="single" w:sz="4" w:space="0" w:color="auto"/>
              <w:left w:val="single" w:sz="4" w:space="0" w:color="auto"/>
              <w:bottom w:val="single" w:sz="4" w:space="0" w:color="auto"/>
              <w:right w:val="single" w:sz="4" w:space="0" w:color="auto"/>
            </w:tcBorders>
          </w:tcPr>
          <w:p w14:paraId="59AB7A15" w14:textId="77777777" w:rsidR="000D1146" w:rsidRPr="00760004" w:rsidRDefault="000D1146" w:rsidP="00B36227">
            <w:pPr>
              <w:pStyle w:val="TAL"/>
            </w:pPr>
            <w:r>
              <w:t>SUPI</w:t>
            </w:r>
          </w:p>
        </w:tc>
        <w:tc>
          <w:tcPr>
            <w:tcW w:w="720" w:type="dxa"/>
            <w:tcBorders>
              <w:top w:val="single" w:sz="4" w:space="0" w:color="auto"/>
              <w:left w:val="single" w:sz="4" w:space="0" w:color="auto"/>
              <w:bottom w:val="single" w:sz="4" w:space="0" w:color="auto"/>
              <w:right w:val="single" w:sz="4" w:space="0" w:color="auto"/>
            </w:tcBorders>
          </w:tcPr>
          <w:p w14:paraId="22776134"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8D8DF1B" w14:textId="77777777" w:rsidR="000D1146" w:rsidRPr="00760004" w:rsidRDefault="000D1146" w:rsidP="00B36227">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F3F923" w14:textId="77777777" w:rsidR="000D1146" w:rsidRPr="00760004" w:rsidRDefault="000D1146" w:rsidP="00B36227">
            <w:pPr>
              <w:pStyle w:val="TAL"/>
            </w:pPr>
            <w:r w:rsidRPr="00760004">
              <w:t>C</w:t>
            </w:r>
          </w:p>
        </w:tc>
      </w:tr>
      <w:tr w:rsidR="000D1146" w:rsidRPr="00760004" w14:paraId="1736181C"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6075C527" w14:textId="77777777" w:rsidR="000D1146" w:rsidRPr="00760004" w:rsidRDefault="000D1146" w:rsidP="00B36227">
            <w:pPr>
              <w:pStyle w:val="TAL"/>
            </w:pPr>
            <w:r w:rsidRPr="00760004">
              <w:t>sUPIUnauthenticated</w:t>
            </w:r>
          </w:p>
        </w:tc>
        <w:tc>
          <w:tcPr>
            <w:tcW w:w="1800" w:type="dxa"/>
            <w:tcBorders>
              <w:top w:val="single" w:sz="4" w:space="0" w:color="auto"/>
              <w:left w:val="single" w:sz="4" w:space="0" w:color="auto"/>
              <w:bottom w:val="single" w:sz="4" w:space="0" w:color="auto"/>
              <w:right w:val="single" w:sz="4" w:space="0" w:color="auto"/>
            </w:tcBorders>
          </w:tcPr>
          <w:p w14:paraId="21196374" w14:textId="77777777" w:rsidR="000D1146" w:rsidRPr="00760004" w:rsidRDefault="000D1146" w:rsidP="00B36227">
            <w:pPr>
              <w:pStyle w:val="TAL"/>
            </w:pPr>
            <w:r w:rsidRPr="00890EEF">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66091D66"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06B9BE1B" w14:textId="77777777" w:rsidR="000D1146" w:rsidRPr="00760004" w:rsidRDefault="000D1146" w:rsidP="00B36227">
            <w:pPr>
              <w:pStyle w:val="TAL"/>
            </w:pPr>
            <w:r w:rsidRPr="00760004">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1EBEC270" w14:textId="77777777" w:rsidR="000D1146" w:rsidRPr="00760004" w:rsidRDefault="000D1146" w:rsidP="00B36227">
            <w:pPr>
              <w:pStyle w:val="TAL"/>
            </w:pPr>
            <w:r w:rsidRPr="00760004">
              <w:t>C</w:t>
            </w:r>
          </w:p>
        </w:tc>
      </w:tr>
      <w:tr w:rsidR="000D1146" w:rsidRPr="00760004" w14:paraId="6FA43850"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1147A059" w14:textId="77777777" w:rsidR="000D1146" w:rsidRPr="00760004" w:rsidRDefault="000D1146" w:rsidP="00B36227">
            <w:pPr>
              <w:pStyle w:val="TAL"/>
            </w:pPr>
            <w:r w:rsidRPr="00760004">
              <w:t>pEI</w:t>
            </w:r>
          </w:p>
        </w:tc>
        <w:tc>
          <w:tcPr>
            <w:tcW w:w="1800" w:type="dxa"/>
            <w:tcBorders>
              <w:top w:val="single" w:sz="4" w:space="0" w:color="auto"/>
              <w:left w:val="single" w:sz="4" w:space="0" w:color="auto"/>
              <w:bottom w:val="single" w:sz="4" w:space="0" w:color="auto"/>
              <w:right w:val="single" w:sz="4" w:space="0" w:color="auto"/>
            </w:tcBorders>
          </w:tcPr>
          <w:p w14:paraId="03DF3653" w14:textId="77777777" w:rsidR="000D1146" w:rsidRPr="00760004" w:rsidRDefault="000D1146" w:rsidP="00B36227">
            <w:pPr>
              <w:pStyle w:val="TAL"/>
            </w:pPr>
            <w:r>
              <w:t>PEI</w:t>
            </w:r>
          </w:p>
        </w:tc>
        <w:tc>
          <w:tcPr>
            <w:tcW w:w="720" w:type="dxa"/>
            <w:tcBorders>
              <w:top w:val="single" w:sz="4" w:space="0" w:color="auto"/>
              <w:left w:val="single" w:sz="4" w:space="0" w:color="auto"/>
              <w:bottom w:val="single" w:sz="4" w:space="0" w:color="auto"/>
              <w:right w:val="single" w:sz="4" w:space="0" w:color="auto"/>
            </w:tcBorders>
          </w:tcPr>
          <w:p w14:paraId="2533C647"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4E4A4724" w14:textId="77777777" w:rsidR="000D1146" w:rsidRPr="00760004" w:rsidRDefault="000D1146" w:rsidP="00B36227">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981682" w14:textId="77777777" w:rsidR="000D1146" w:rsidRPr="00760004" w:rsidRDefault="000D1146" w:rsidP="00B36227">
            <w:pPr>
              <w:pStyle w:val="TAL"/>
            </w:pPr>
            <w:r w:rsidRPr="00760004">
              <w:t>C</w:t>
            </w:r>
          </w:p>
        </w:tc>
      </w:tr>
      <w:tr w:rsidR="000D1146" w:rsidRPr="00760004" w14:paraId="2CE2D523"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0A115305" w14:textId="77777777" w:rsidR="000D1146" w:rsidRPr="00760004" w:rsidRDefault="000D1146" w:rsidP="00B36227">
            <w:pPr>
              <w:pStyle w:val="TAL"/>
            </w:pPr>
            <w:r w:rsidRPr="00760004">
              <w:t>gPSI</w:t>
            </w:r>
          </w:p>
        </w:tc>
        <w:tc>
          <w:tcPr>
            <w:tcW w:w="1800" w:type="dxa"/>
            <w:tcBorders>
              <w:top w:val="single" w:sz="4" w:space="0" w:color="auto"/>
              <w:left w:val="single" w:sz="4" w:space="0" w:color="auto"/>
              <w:bottom w:val="single" w:sz="4" w:space="0" w:color="auto"/>
              <w:right w:val="single" w:sz="4" w:space="0" w:color="auto"/>
            </w:tcBorders>
          </w:tcPr>
          <w:p w14:paraId="55AAA754" w14:textId="77777777" w:rsidR="000D1146" w:rsidRPr="00760004" w:rsidRDefault="000D1146" w:rsidP="00B36227">
            <w:pPr>
              <w:pStyle w:val="TAL"/>
            </w:pPr>
            <w:r>
              <w:t>GPSI</w:t>
            </w:r>
          </w:p>
        </w:tc>
        <w:tc>
          <w:tcPr>
            <w:tcW w:w="720" w:type="dxa"/>
            <w:tcBorders>
              <w:top w:val="single" w:sz="4" w:space="0" w:color="auto"/>
              <w:left w:val="single" w:sz="4" w:space="0" w:color="auto"/>
              <w:bottom w:val="single" w:sz="4" w:space="0" w:color="auto"/>
              <w:right w:val="single" w:sz="4" w:space="0" w:color="auto"/>
            </w:tcBorders>
          </w:tcPr>
          <w:p w14:paraId="0EE22A6B"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158209BD" w14:textId="77777777" w:rsidR="000D1146" w:rsidRPr="00760004" w:rsidRDefault="000D1146" w:rsidP="00B36227">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8BC5A59" w14:textId="77777777" w:rsidR="000D1146" w:rsidRPr="00760004" w:rsidRDefault="000D1146" w:rsidP="00B36227">
            <w:pPr>
              <w:pStyle w:val="TAL"/>
            </w:pPr>
            <w:r w:rsidRPr="00760004">
              <w:t>C</w:t>
            </w:r>
          </w:p>
        </w:tc>
      </w:tr>
      <w:tr w:rsidR="000D1146" w:rsidRPr="00760004" w14:paraId="4E8043AB"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5175A29" w14:textId="77777777" w:rsidR="000D1146" w:rsidRPr="00760004" w:rsidRDefault="000D1146" w:rsidP="00B36227">
            <w:pPr>
              <w:pStyle w:val="TAL"/>
            </w:pPr>
            <w:r w:rsidRPr="00760004">
              <w:t>pDUSessionID</w:t>
            </w:r>
          </w:p>
        </w:tc>
        <w:tc>
          <w:tcPr>
            <w:tcW w:w="1800" w:type="dxa"/>
            <w:tcBorders>
              <w:top w:val="single" w:sz="4" w:space="0" w:color="auto"/>
              <w:left w:val="single" w:sz="4" w:space="0" w:color="auto"/>
              <w:bottom w:val="single" w:sz="4" w:space="0" w:color="auto"/>
              <w:right w:val="single" w:sz="4" w:space="0" w:color="auto"/>
            </w:tcBorders>
          </w:tcPr>
          <w:p w14:paraId="3BEAA472" w14:textId="77777777" w:rsidR="000D1146" w:rsidRPr="00760004" w:rsidRDefault="000D1146" w:rsidP="00B36227">
            <w:pPr>
              <w:pStyle w:val="TAL"/>
            </w:pPr>
            <w:r w:rsidRPr="00890EEF">
              <w:t>PDUSessionID</w:t>
            </w:r>
          </w:p>
        </w:tc>
        <w:tc>
          <w:tcPr>
            <w:tcW w:w="720" w:type="dxa"/>
            <w:tcBorders>
              <w:top w:val="single" w:sz="4" w:space="0" w:color="auto"/>
              <w:left w:val="single" w:sz="4" w:space="0" w:color="auto"/>
              <w:bottom w:val="single" w:sz="4" w:space="0" w:color="auto"/>
              <w:right w:val="single" w:sz="4" w:space="0" w:color="auto"/>
            </w:tcBorders>
          </w:tcPr>
          <w:p w14:paraId="33B3832E"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08BC466B" w14:textId="77777777" w:rsidR="000D1146" w:rsidRPr="00760004" w:rsidRDefault="000D1146" w:rsidP="00B36227">
            <w:pPr>
              <w:pStyle w:val="TAL"/>
            </w:pPr>
            <w:r w:rsidRPr="00760004">
              <w:t>PDU Session ID See clause 9.4 of TS 24.501 [13], if available.</w:t>
            </w:r>
          </w:p>
        </w:tc>
        <w:tc>
          <w:tcPr>
            <w:tcW w:w="456" w:type="dxa"/>
            <w:tcBorders>
              <w:top w:val="single" w:sz="4" w:space="0" w:color="auto"/>
              <w:left w:val="single" w:sz="4" w:space="0" w:color="auto"/>
              <w:bottom w:val="single" w:sz="4" w:space="0" w:color="auto"/>
              <w:right w:val="single" w:sz="4" w:space="0" w:color="auto"/>
            </w:tcBorders>
          </w:tcPr>
          <w:p w14:paraId="39E62E05" w14:textId="77777777" w:rsidR="000D1146" w:rsidRPr="00760004" w:rsidRDefault="000D1146" w:rsidP="00B36227">
            <w:pPr>
              <w:pStyle w:val="TAL"/>
            </w:pPr>
            <w:r w:rsidRPr="00760004">
              <w:t>C</w:t>
            </w:r>
          </w:p>
        </w:tc>
      </w:tr>
      <w:tr w:rsidR="000D1146" w:rsidRPr="00760004" w14:paraId="6C6336F0"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29B0C666" w14:textId="77777777" w:rsidR="000D1146" w:rsidRPr="00760004" w:rsidRDefault="000D1146" w:rsidP="00B36227">
            <w:pPr>
              <w:pStyle w:val="TAL"/>
            </w:pPr>
            <w:r w:rsidRPr="00760004">
              <w:t>uEEndpoint</w:t>
            </w:r>
          </w:p>
        </w:tc>
        <w:tc>
          <w:tcPr>
            <w:tcW w:w="1800" w:type="dxa"/>
            <w:tcBorders>
              <w:top w:val="single" w:sz="4" w:space="0" w:color="auto"/>
              <w:left w:val="single" w:sz="4" w:space="0" w:color="auto"/>
              <w:bottom w:val="single" w:sz="4" w:space="0" w:color="auto"/>
              <w:right w:val="single" w:sz="4" w:space="0" w:color="auto"/>
            </w:tcBorders>
          </w:tcPr>
          <w:p w14:paraId="7DB7F145" w14:textId="77777777" w:rsidR="000D1146" w:rsidRPr="00760004" w:rsidRDefault="000D1146" w:rsidP="00B36227">
            <w:pPr>
              <w:pStyle w:val="TAL"/>
            </w:pPr>
            <w:r>
              <w:t xml:space="preserve">SEQUENCE OF </w:t>
            </w:r>
            <w:r w:rsidRPr="00890EEF">
              <w:t>UEEndpointAddress</w:t>
            </w:r>
          </w:p>
        </w:tc>
        <w:tc>
          <w:tcPr>
            <w:tcW w:w="720" w:type="dxa"/>
            <w:tcBorders>
              <w:top w:val="single" w:sz="4" w:space="0" w:color="auto"/>
              <w:left w:val="single" w:sz="4" w:space="0" w:color="auto"/>
              <w:bottom w:val="single" w:sz="4" w:space="0" w:color="auto"/>
              <w:right w:val="single" w:sz="4" w:space="0" w:color="auto"/>
            </w:tcBorders>
          </w:tcPr>
          <w:p w14:paraId="14AFE971" w14:textId="77777777" w:rsidR="000D1146" w:rsidRPr="00760004" w:rsidRDefault="000D1146" w:rsidP="00B36227">
            <w:pPr>
              <w:pStyle w:val="TAL"/>
            </w:pPr>
            <w:r>
              <w:t>0..MAX</w:t>
            </w:r>
          </w:p>
        </w:tc>
        <w:tc>
          <w:tcPr>
            <w:tcW w:w="5220" w:type="dxa"/>
            <w:tcBorders>
              <w:top w:val="single" w:sz="4" w:space="0" w:color="auto"/>
              <w:left w:val="single" w:sz="4" w:space="0" w:color="auto"/>
              <w:bottom w:val="single" w:sz="4" w:space="0" w:color="auto"/>
              <w:right w:val="single" w:sz="4" w:space="0" w:color="auto"/>
            </w:tcBorders>
          </w:tcPr>
          <w:p w14:paraId="3B9B53D1" w14:textId="77777777" w:rsidR="000D1146" w:rsidRPr="00760004" w:rsidRDefault="000D1146" w:rsidP="00B36227">
            <w:pPr>
              <w:pStyle w:val="TAL"/>
            </w:pPr>
            <w:r w:rsidRPr="00760004">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50EB4281" w14:textId="77777777" w:rsidR="000D1146" w:rsidRPr="00760004" w:rsidRDefault="000D1146" w:rsidP="00B36227">
            <w:pPr>
              <w:pStyle w:val="TAL"/>
            </w:pPr>
            <w:r w:rsidRPr="00760004">
              <w:t>C</w:t>
            </w:r>
          </w:p>
        </w:tc>
      </w:tr>
      <w:tr w:rsidR="000D1146" w:rsidRPr="00760004" w14:paraId="417EDF2C"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53F7A7E" w14:textId="77777777" w:rsidR="000D1146" w:rsidRPr="00760004" w:rsidRDefault="000D1146" w:rsidP="00B36227">
            <w:pPr>
              <w:pStyle w:val="TAL"/>
            </w:pPr>
            <w:r w:rsidRPr="00760004">
              <w:t>non3GPPAccessEndpoint</w:t>
            </w:r>
          </w:p>
        </w:tc>
        <w:tc>
          <w:tcPr>
            <w:tcW w:w="1800" w:type="dxa"/>
            <w:tcBorders>
              <w:top w:val="single" w:sz="4" w:space="0" w:color="auto"/>
              <w:left w:val="single" w:sz="4" w:space="0" w:color="auto"/>
              <w:bottom w:val="single" w:sz="4" w:space="0" w:color="auto"/>
              <w:right w:val="single" w:sz="4" w:space="0" w:color="auto"/>
            </w:tcBorders>
          </w:tcPr>
          <w:p w14:paraId="5F4AFD6D" w14:textId="77777777" w:rsidR="000D1146" w:rsidRPr="00760004" w:rsidRDefault="000D1146" w:rsidP="00B36227">
            <w:pPr>
              <w:pStyle w:val="TAL"/>
            </w:pPr>
            <w:r w:rsidRPr="00890EEF">
              <w:t>UEEndpointAddress</w:t>
            </w:r>
          </w:p>
        </w:tc>
        <w:tc>
          <w:tcPr>
            <w:tcW w:w="720" w:type="dxa"/>
            <w:tcBorders>
              <w:top w:val="single" w:sz="4" w:space="0" w:color="auto"/>
              <w:left w:val="single" w:sz="4" w:space="0" w:color="auto"/>
              <w:bottom w:val="single" w:sz="4" w:space="0" w:color="auto"/>
              <w:right w:val="single" w:sz="4" w:space="0" w:color="auto"/>
            </w:tcBorders>
          </w:tcPr>
          <w:p w14:paraId="5AE92DA4"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88CDC3" w14:textId="77777777" w:rsidR="000D1146" w:rsidRPr="00760004" w:rsidRDefault="000D1146" w:rsidP="00B36227">
            <w:pPr>
              <w:pStyle w:val="TAL"/>
            </w:pPr>
            <w:r w:rsidRPr="00760004">
              <w:t>UE's local IP address used to reach the N3IWF,</w:t>
            </w:r>
            <w:r>
              <w:t xml:space="preserve"> TNGF or TWIF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214A7BDF" w14:textId="77777777" w:rsidR="000D1146" w:rsidRPr="00760004" w:rsidRDefault="000D1146" w:rsidP="00B36227">
            <w:pPr>
              <w:pStyle w:val="TAL"/>
            </w:pPr>
            <w:r w:rsidRPr="00760004">
              <w:t>C</w:t>
            </w:r>
          </w:p>
        </w:tc>
      </w:tr>
      <w:tr w:rsidR="000D1146" w:rsidRPr="00760004" w14:paraId="46F339FB"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EFA6F67" w14:textId="77777777" w:rsidR="000D1146" w:rsidRPr="00760004" w:rsidRDefault="000D1146" w:rsidP="00B36227">
            <w:pPr>
              <w:pStyle w:val="TAL"/>
            </w:pPr>
            <w:r w:rsidRPr="00760004">
              <w:t>dNN</w:t>
            </w:r>
          </w:p>
        </w:tc>
        <w:tc>
          <w:tcPr>
            <w:tcW w:w="1800" w:type="dxa"/>
            <w:tcBorders>
              <w:top w:val="single" w:sz="4" w:space="0" w:color="auto"/>
              <w:left w:val="single" w:sz="4" w:space="0" w:color="auto"/>
              <w:bottom w:val="single" w:sz="4" w:space="0" w:color="auto"/>
              <w:right w:val="single" w:sz="4" w:space="0" w:color="auto"/>
            </w:tcBorders>
          </w:tcPr>
          <w:p w14:paraId="2890A09B" w14:textId="77777777" w:rsidR="000D1146" w:rsidRPr="00760004" w:rsidRDefault="000D1146" w:rsidP="00B36227">
            <w:pPr>
              <w:pStyle w:val="TAL"/>
            </w:pPr>
            <w:r>
              <w:t>DNN</w:t>
            </w:r>
          </w:p>
        </w:tc>
        <w:tc>
          <w:tcPr>
            <w:tcW w:w="720" w:type="dxa"/>
            <w:tcBorders>
              <w:top w:val="single" w:sz="4" w:space="0" w:color="auto"/>
              <w:left w:val="single" w:sz="4" w:space="0" w:color="auto"/>
              <w:bottom w:val="single" w:sz="4" w:space="0" w:color="auto"/>
              <w:right w:val="single" w:sz="4" w:space="0" w:color="auto"/>
            </w:tcBorders>
          </w:tcPr>
          <w:p w14:paraId="4F6E1A26"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DEDF45A" w14:textId="77777777" w:rsidR="000D1146" w:rsidRPr="00760004" w:rsidRDefault="000D1146" w:rsidP="00B36227">
            <w:pPr>
              <w:pStyle w:val="TAL"/>
            </w:pPr>
            <w:r w:rsidRPr="00760004">
              <w:t>Data Network Name associated with the target traffic, as defined in TS 23.003 [19] clause 9A and described in TS 23.501 [2] clause 4.3.2.2, if available.</w:t>
            </w:r>
            <w:r>
              <w:t xml:space="preserv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3CC404A6" w14:textId="77777777" w:rsidR="000D1146" w:rsidRPr="00760004" w:rsidRDefault="000D1146" w:rsidP="00B36227">
            <w:pPr>
              <w:pStyle w:val="TAL"/>
            </w:pPr>
            <w:r w:rsidRPr="00760004">
              <w:t>C</w:t>
            </w:r>
          </w:p>
        </w:tc>
      </w:tr>
      <w:tr w:rsidR="000D1146" w:rsidRPr="00760004" w14:paraId="1E64997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7C043EAD" w14:textId="77777777" w:rsidR="000D1146" w:rsidRPr="00760004" w:rsidRDefault="000D1146" w:rsidP="00B36227">
            <w:pPr>
              <w:pStyle w:val="TAL"/>
            </w:pPr>
            <w:r w:rsidRPr="00760004">
              <w:t>aMFID</w:t>
            </w:r>
          </w:p>
        </w:tc>
        <w:tc>
          <w:tcPr>
            <w:tcW w:w="1800" w:type="dxa"/>
            <w:tcBorders>
              <w:top w:val="single" w:sz="4" w:space="0" w:color="auto"/>
              <w:left w:val="single" w:sz="4" w:space="0" w:color="auto"/>
              <w:bottom w:val="single" w:sz="4" w:space="0" w:color="auto"/>
              <w:right w:val="single" w:sz="4" w:space="0" w:color="auto"/>
            </w:tcBorders>
          </w:tcPr>
          <w:p w14:paraId="49E573A6" w14:textId="77777777" w:rsidR="000D1146" w:rsidRPr="00760004" w:rsidRDefault="000D1146" w:rsidP="00B36227">
            <w:pPr>
              <w:pStyle w:val="TAL"/>
            </w:pPr>
            <w:r>
              <w:t>AMFID</w:t>
            </w:r>
          </w:p>
        </w:tc>
        <w:tc>
          <w:tcPr>
            <w:tcW w:w="720" w:type="dxa"/>
            <w:tcBorders>
              <w:top w:val="single" w:sz="4" w:space="0" w:color="auto"/>
              <w:left w:val="single" w:sz="4" w:space="0" w:color="auto"/>
              <w:bottom w:val="single" w:sz="4" w:space="0" w:color="auto"/>
              <w:right w:val="single" w:sz="4" w:space="0" w:color="auto"/>
            </w:tcBorders>
          </w:tcPr>
          <w:p w14:paraId="02928A70"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AD5AA14" w14:textId="77777777" w:rsidR="000D1146" w:rsidRPr="00760004" w:rsidRDefault="000D1146" w:rsidP="00B36227">
            <w:pPr>
              <w:pStyle w:val="TAL"/>
            </w:pPr>
            <w:r w:rsidRPr="00760004">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01EA8E60" w14:textId="77777777" w:rsidR="000D1146" w:rsidRPr="00760004" w:rsidRDefault="000D1146" w:rsidP="00B36227">
            <w:pPr>
              <w:pStyle w:val="TAL"/>
            </w:pPr>
            <w:r w:rsidRPr="00760004">
              <w:t>C</w:t>
            </w:r>
          </w:p>
        </w:tc>
      </w:tr>
      <w:tr w:rsidR="000D1146" w:rsidRPr="00760004" w14:paraId="7CE81C64"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4606AF6" w14:textId="77777777" w:rsidR="000D1146" w:rsidRPr="00760004" w:rsidRDefault="000D1146" w:rsidP="00B36227">
            <w:pPr>
              <w:pStyle w:val="TAL"/>
            </w:pPr>
            <w:r w:rsidRPr="00760004">
              <w:t>hSMFURI</w:t>
            </w:r>
          </w:p>
        </w:tc>
        <w:tc>
          <w:tcPr>
            <w:tcW w:w="1800" w:type="dxa"/>
            <w:tcBorders>
              <w:top w:val="single" w:sz="4" w:space="0" w:color="auto"/>
              <w:left w:val="single" w:sz="4" w:space="0" w:color="auto"/>
              <w:bottom w:val="single" w:sz="4" w:space="0" w:color="auto"/>
              <w:right w:val="single" w:sz="4" w:space="0" w:color="auto"/>
            </w:tcBorders>
          </w:tcPr>
          <w:p w14:paraId="51F42C18" w14:textId="77777777" w:rsidR="000D1146" w:rsidRPr="00760004" w:rsidRDefault="000D1146" w:rsidP="00B36227">
            <w:pPr>
              <w:pStyle w:val="TAL"/>
            </w:pPr>
            <w:r w:rsidRPr="00890EEF">
              <w:t>HSMFURI</w:t>
            </w:r>
          </w:p>
        </w:tc>
        <w:tc>
          <w:tcPr>
            <w:tcW w:w="720" w:type="dxa"/>
            <w:tcBorders>
              <w:top w:val="single" w:sz="4" w:space="0" w:color="auto"/>
              <w:left w:val="single" w:sz="4" w:space="0" w:color="auto"/>
              <w:bottom w:val="single" w:sz="4" w:space="0" w:color="auto"/>
              <w:right w:val="single" w:sz="4" w:space="0" w:color="auto"/>
            </w:tcBorders>
          </w:tcPr>
          <w:p w14:paraId="1F4C6E8F"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523A359F" w14:textId="77777777" w:rsidR="000D1146" w:rsidRPr="00760004" w:rsidRDefault="000D1146" w:rsidP="00B36227">
            <w:pPr>
              <w:pStyle w:val="TAL"/>
            </w:pPr>
            <w:r w:rsidRPr="00760004">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1E27EE27" w14:textId="77777777" w:rsidR="000D1146" w:rsidRPr="00760004" w:rsidRDefault="000D1146" w:rsidP="00B36227">
            <w:pPr>
              <w:pStyle w:val="TAL"/>
            </w:pPr>
            <w:r w:rsidRPr="00760004">
              <w:t>C</w:t>
            </w:r>
          </w:p>
        </w:tc>
      </w:tr>
      <w:tr w:rsidR="000D1146" w:rsidRPr="00760004" w14:paraId="7029CAF7"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6F961A71" w14:textId="77777777" w:rsidR="000D1146" w:rsidRPr="00760004" w:rsidRDefault="000D1146" w:rsidP="00B36227">
            <w:pPr>
              <w:pStyle w:val="TAL"/>
            </w:pPr>
            <w:r w:rsidRPr="00760004">
              <w:t>requestType</w:t>
            </w:r>
          </w:p>
        </w:tc>
        <w:tc>
          <w:tcPr>
            <w:tcW w:w="1800" w:type="dxa"/>
            <w:tcBorders>
              <w:top w:val="single" w:sz="4" w:space="0" w:color="auto"/>
              <w:left w:val="single" w:sz="4" w:space="0" w:color="auto"/>
              <w:bottom w:val="single" w:sz="4" w:space="0" w:color="auto"/>
              <w:right w:val="single" w:sz="4" w:space="0" w:color="auto"/>
            </w:tcBorders>
          </w:tcPr>
          <w:p w14:paraId="6C815377" w14:textId="77777777" w:rsidR="000D1146" w:rsidRDefault="000D1146" w:rsidP="00B36227">
            <w:pPr>
              <w:pStyle w:val="TAL"/>
            </w:pPr>
            <w:r w:rsidRPr="00890EEF">
              <w:t>FiveGSMRequestType</w:t>
            </w:r>
          </w:p>
        </w:tc>
        <w:tc>
          <w:tcPr>
            <w:tcW w:w="720" w:type="dxa"/>
            <w:tcBorders>
              <w:top w:val="single" w:sz="4" w:space="0" w:color="auto"/>
              <w:left w:val="single" w:sz="4" w:space="0" w:color="auto"/>
              <w:bottom w:val="single" w:sz="4" w:space="0" w:color="auto"/>
              <w:right w:val="single" w:sz="4" w:space="0" w:color="auto"/>
            </w:tcBorders>
          </w:tcPr>
          <w:p w14:paraId="386BE428" w14:textId="77777777" w:rsidR="000D1146"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1CA9FA" w14:textId="77777777" w:rsidR="000D1146" w:rsidRDefault="000D1146" w:rsidP="00B36227">
            <w:pPr>
              <w:pStyle w:val="TAL"/>
            </w:pPr>
            <w:r>
              <w:t>Type of request as described in TS 24.501 [13] clause 9.11.3.47, if available.</w:t>
            </w:r>
          </w:p>
          <w:p w14:paraId="4CB18E52" w14:textId="77777777" w:rsidR="000D1146" w:rsidRPr="00760004" w:rsidRDefault="000D1146" w:rsidP="00B36227">
            <w:pPr>
              <w:pStyle w:val="TAL"/>
            </w:pPr>
            <w:r>
              <w:rPr>
                <w:rFonts w:cs="Arial"/>
                <w:color w:val="000000"/>
              </w:rPr>
              <w:t>Otherwise depending on the REJECT event the following request type shall be reported:</w:t>
            </w:r>
            <w:r>
              <w:rPr>
                <w:rFonts w:cs="Arial"/>
                <w:color w:val="000000"/>
              </w:rPr>
              <w:br/>
              <w:t>PDU SESSION ESTABLISHMENT REJECT: The request type shall be set to the one reported within the PDU SESSION ESTABLISHMENT or if there hasn't been one reported or is no longer available it should be set to "initial request".</w:t>
            </w:r>
            <w:r>
              <w:rPr>
                <w:rFonts w:cs="Arial"/>
                <w:color w:val="000000"/>
              </w:rPr>
              <w:br/>
              <w:t>PDU SESSION MODIFICATION REJECT: "modification request”.</w:t>
            </w:r>
            <w:r>
              <w:rPr>
                <w:rFonts w:cs="Arial"/>
                <w:color w:val="000000"/>
              </w:rPr>
              <w:br/>
              <w:t>PDU SESSION RELEASE REJECT: no request type shall be set.</w:t>
            </w:r>
            <w:r>
              <w:rPr>
                <w:rFonts w:cs="Arial"/>
                <w:color w:val="000000"/>
              </w:rPr>
              <w:b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2ADC9F6" w14:textId="77777777" w:rsidR="000D1146" w:rsidRPr="00760004" w:rsidRDefault="000D1146" w:rsidP="00B36227">
            <w:pPr>
              <w:pStyle w:val="TAL"/>
            </w:pPr>
            <w:r w:rsidRPr="00760004">
              <w:t>C</w:t>
            </w:r>
          </w:p>
        </w:tc>
      </w:tr>
      <w:tr w:rsidR="000D1146" w:rsidRPr="00760004" w14:paraId="49F32F38"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0E5C5574" w14:textId="77777777" w:rsidR="000D1146" w:rsidRPr="00760004" w:rsidRDefault="000D1146" w:rsidP="00B36227">
            <w:pPr>
              <w:pStyle w:val="TAL"/>
            </w:pPr>
            <w:r w:rsidRPr="00760004">
              <w:t>accessType</w:t>
            </w:r>
          </w:p>
        </w:tc>
        <w:tc>
          <w:tcPr>
            <w:tcW w:w="1800" w:type="dxa"/>
            <w:tcBorders>
              <w:top w:val="single" w:sz="4" w:space="0" w:color="auto"/>
              <w:left w:val="single" w:sz="4" w:space="0" w:color="auto"/>
              <w:bottom w:val="single" w:sz="4" w:space="0" w:color="auto"/>
              <w:right w:val="single" w:sz="4" w:space="0" w:color="auto"/>
            </w:tcBorders>
          </w:tcPr>
          <w:p w14:paraId="0746F007" w14:textId="77777777" w:rsidR="000D1146" w:rsidRPr="00760004" w:rsidRDefault="000D1146" w:rsidP="00B36227">
            <w:pPr>
              <w:pStyle w:val="TAL"/>
            </w:pPr>
            <w:r w:rsidRPr="00890EEF">
              <w:t>AccessType</w:t>
            </w:r>
          </w:p>
        </w:tc>
        <w:tc>
          <w:tcPr>
            <w:tcW w:w="720" w:type="dxa"/>
            <w:tcBorders>
              <w:top w:val="single" w:sz="4" w:space="0" w:color="auto"/>
              <w:left w:val="single" w:sz="4" w:space="0" w:color="auto"/>
              <w:bottom w:val="single" w:sz="4" w:space="0" w:color="auto"/>
              <w:right w:val="single" w:sz="4" w:space="0" w:color="auto"/>
            </w:tcBorders>
          </w:tcPr>
          <w:p w14:paraId="4772E873"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4C6E8D" w14:textId="77777777" w:rsidR="000D1146" w:rsidRPr="00760004" w:rsidRDefault="000D1146" w:rsidP="00B36227">
            <w:pPr>
              <w:pStyle w:val="TAL"/>
            </w:pPr>
            <w:r w:rsidRPr="00760004">
              <w:t>Access type associated with the session (i.e. 3GPP or non-3GPP access) if provided by the AMF (see TS 24.501 [13] clause 9.11.2.1A).</w:t>
            </w:r>
          </w:p>
        </w:tc>
        <w:tc>
          <w:tcPr>
            <w:tcW w:w="456" w:type="dxa"/>
            <w:tcBorders>
              <w:top w:val="single" w:sz="4" w:space="0" w:color="auto"/>
              <w:left w:val="single" w:sz="4" w:space="0" w:color="auto"/>
              <w:bottom w:val="single" w:sz="4" w:space="0" w:color="auto"/>
              <w:right w:val="single" w:sz="4" w:space="0" w:color="auto"/>
            </w:tcBorders>
          </w:tcPr>
          <w:p w14:paraId="7539EAD7" w14:textId="77777777" w:rsidR="000D1146" w:rsidRPr="00760004" w:rsidRDefault="000D1146" w:rsidP="00B36227">
            <w:pPr>
              <w:pStyle w:val="TAL"/>
            </w:pPr>
            <w:r w:rsidRPr="00760004">
              <w:t>C</w:t>
            </w:r>
          </w:p>
        </w:tc>
      </w:tr>
      <w:tr w:rsidR="000D1146" w:rsidRPr="00760004" w14:paraId="63661601"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1674D97" w14:textId="77777777" w:rsidR="000D1146" w:rsidRPr="00760004" w:rsidRDefault="000D1146" w:rsidP="00B36227">
            <w:pPr>
              <w:pStyle w:val="TAL"/>
            </w:pPr>
            <w:r w:rsidRPr="00760004">
              <w:t>rATType</w:t>
            </w:r>
          </w:p>
        </w:tc>
        <w:tc>
          <w:tcPr>
            <w:tcW w:w="1800" w:type="dxa"/>
            <w:tcBorders>
              <w:top w:val="single" w:sz="4" w:space="0" w:color="auto"/>
              <w:left w:val="single" w:sz="4" w:space="0" w:color="auto"/>
              <w:bottom w:val="single" w:sz="4" w:space="0" w:color="auto"/>
              <w:right w:val="single" w:sz="4" w:space="0" w:color="auto"/>
            </w:tcBorders>
          </w:tcPr>
          <w:p w14:paraId="43184FF4" w14:textId="77777777" w:rsidR="000D1146" w:rsidRPr="00760004" w:rsidRDefault="000D1146" w:rsidP="00B36227">
            <w:pPr>
              <w:pStyle w:val="TAL"/>
            </w:pPr>
            <w:r w:rsidRPr="00890EEF">
              <w:t>RATType</w:t>
            </w:r>
          </w:p>
        </w:tc>
        <w:tc>
          <w:tcPr>
            <w:tcW w:w="720" w:type="dxa"/>
            <w:tcBorders>
              <w:top w:val="single" w:sz="4" w:space="0" w:color="auto"/>
              <w:left w:val="single" w:sz="4" w:space="0" w:color="auto"/>
              <w:bottom w:val="single" w:sz="4" w:space="0" w:color="auto"/>
              <w:right w:val="single" w:sz="4" w:space="0" w:color="auto"/>
            </w:tcBorders>
          </w:tcPr>
          <w:p w14:paraId="16C02307"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640C7FC9" w14:textId="77777777" w:rsidR="000D1146" w:rsidRPr="00760004" w:rsidRDefault="000D1146" w:rsidP="00B36227">
            <w:pPr>
              <w:pStyle w:val="TAL"/>
            </w:pPr>
            <w:r w:rsidRPr="00760004">
              <w:t>RAT Type associated with the access if provided by the AMF as part of session establishment (see TS 23.502 [4] clause 4.3.2). Values given as per TS 29.571 [17] clause 5.4.3.2.</w:t>
            </w:r>
          </w:p>
        </w:tc>
        <w:tc>
          <w:tcPr>
            <w:tcW w:w="456" w:type="dxa"/>
            <w:tcBorders>
              <w:top w:val="single" w:sz="4" w:space="0" w:color="auto"/>
              <w:left w:val="single" w:sz="4" w:space="0" w:color="auto"/>
              <w:bottom w:val="single" w:sz="4" w:space="0" w:color="auto"/>
              <w:right w:val="single" w:sz="4" w:space="0" w:color="auto"/>
            </w:tcBorders>
          </w:tcPr>
          <w:p w14:paraId="4E8F1D5B" w14:textId="77777777" w:rsidR="000D1146" w:rsidRPr="00760004" w:rsidRDefault="000D1146" w:rsidP="00B36227">
            <w:pPr>
              <w:pStyle w:val="TAL"/>
            </w:pPr>
            <w:r w:rsidRPr="00760004">
              <w:t>C</w:t>
            </w:r>
          </w:p>
        </w:tc>
      </w:tr>
      <w:tr w:rsidR="000D1146" w:rsidRPr="00760004" w14:paraId="7C7FDCE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E671E6C" w14:textId="77777777" w:rsidR="000D1146" w:rsidRPr="00760004" w:rsidRDefault="000D1146" w:rsidP="00B36227">
            <w:pPr>
              <w:pStyle w:val="TAL"/>
            </w:pPr>
            <w:r w:rsidRPr="00760004">
              <w:t>sMPDUDNRequest</w:t>
            </w:r>
          </w:p>
        </w:tc>
        <w:tc>
          <w:tcPr>
            <w:tcW w:w="1800" w:type="dxa"/>
            <w:tcBorders>
              <w:top w:val="single" w:sz="4" w:space="0" w:color="auto"/>
              <w:left w:val="single" w:sz="4" w:space="0" w:color="auto"/>
              <w:bottom w:val="single" w:sz="4" w:space="0" w:color="auto"/>
              <w:right w:val="single" w:sz="4" w:space="0" w:color="auto"/>
            </w:tcBorders>
          </w:tcPr>
          <w:p w14:paraId="3506EAF4" w14:textId="77777777" w:rsidR="000D1146" w:rsidRPr="00760004" w:rsidRDefault="000D1146" w:rsidP="00B36227">
            <w:pPr>
              <w:pStyle w:val="TAL"/>
            </w:pPr>
            <w:r w:rsidRPr="00890EEF">
              <w:t>SMPDUDNRequest</w:t>
            </w:r>
          </w:p>
        </w:tc>
        <w:tc>
          <w:tcPr>
            <w:tcW w:w="720" w:type="dxa"/>
            <w:tcBorders>
              <w:top w:val="single" w:sz="4" w:space="0" w:color="auto"/>
              <w:left w:val="single" w:sz="4" w:space="0" w:color="auto"/>
              <w:bottom w:val="single" w:sz="4" w:space="0" w:color="auto"/>
              <w:right w:val="single" w:sz="4" w:space="0" w:color="auto"/>
            </w:tcBorders>
          </w:tcPr>
          <w:p w14:paraId="657064AF"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23D389CF" w14:textId="77777777" w:rsidR="000D1146" w:rsidRPr="00760004" w:rsidRDefault="000D1146" w:rsidP="00B36227">
            <w:pPr>
              <w:pStyle w:val="TAL"/>
            </w:pPr>
            <w:r w:rsidRPr="00760004">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055A83D3" w14:textId="77777777" w:rsidR="000D1146" w:rsidRPr="00760004" w:rsidRDefault="000D1146" w:rsidP="00B36227">
            <w:pPr>
              <w:pStyle w:val="TAL"/>
            </w:pPr>
            <w:r w:rsidRPr="00760004">
              <w:t>C</w:t>
            </w:r>
          </w:p>
        </w:tc>
      </w:tr>
      <w:tr w:rsidR="000D1146" w:rsidRPr="00760004" w14:paraId="544B1AA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04ADDBD" w14:textId="77777777" w:rsidR="000D1146" w:rsidRPr="00760004" w:rsidRDefault="000D1146" w:rsidP="00B36227">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32988AE" w14:textId="77777777" w:rsidR="000D1146" w:rsidRPr="00760004" w:rsidRDefault="000D1146" w:rsidP="00B36227">
            <w:pPr>
              <w:pStyle w:val="TAL"/>
            </w:pPr>
            <w:r w:rsidRPr="00890EEF">
              <w:t>Location</w:t>
            </w:r>
          </w:p>
        </w:tc>
        <w:tc>
          <w:tcPr>
            <w:tcW w:w="720" w:type="dxa"/>
            <w:tcBorders>
              <w:top w:val="single" w:sz="4" w:space="0" w:color="auto"/>
              <w:left w:val="single" w:sz="4" w:space="0" w:color="auto"/>
              <w:bottom w:val="single" w:sz="4" w:space="0" w:color="auto"/>
              <w:right w:val="single" w:sz="4" w:space="0" w:color="auto"/>
            </w:tcBorders>
          </w:tcPr>
          <w:p w14:paraId="4B6D6010"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0B3262" w14:textId="77777777" w:rsidR="000D1146" w:rsidRPr="00760004" w:rsidRDefault="000D1146" w:rsidP="00B36227">
            <w:pPr>
              <w:pStyle w:val="TAL"/>
            </w:pPr>
            <w:r w:rsidRPr="00760004">
              <w:t>Location information provided by the AMF</w:t>
            </w:r>
            <w:r>
              <w:t xml:space="preserve"> or present in the context at the SMF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4E98BB02" w14:textId="77777777" w:rsidR="000D1146" w:rsidRPr="00760004" w:rsidRDefault="000D1146" w:rsidP="00B36227">
            <w:pPr>
              <w:pStyle w:val="TAL"/>
            </w:pPr>
            <w:r>
              <w:t>C</w:t>
            </w:r>
          </w:p>
        </w:tc>
      </w:tr>
      <w:tr w:rsidR="006B0F25" w:rsidRPr="00D16CC5" w14:paraId="69651849" w14:textId="77777777" w:rsidTr="00432D85">
        <w:tblPrEx>
          <w:tblLook w:val="0000" w:firstRow="0" w:lastRow="0" w:firstColumn="0" w:lastColumn="0" w:noHBand="0" w:noVBand="0"/>
        </w:tblPrEx>
        <w:trPr>
          <w:jc w:val="center"/>
        </w:trPr>
        <w:tc>
          <w:tcPr>
            <w:tcW w:w="1435" w:type="dxa"/>
          </w:tcPr>
          <w:p w14:paraId="125340EF" w14:textId="77777777" w:rsidR="006B0F25" w:rsidRPr="00D16CC5" w:rsidRDefault="006B0F25" w:rsidP="0088277C">
            <w:pPr>
              <w:keepNext/>
              <w:keepLines/>
              <w:spacing w:after="0"/>
              <w:rPr>
                <w:rFonts w:ascii="Arial" w:hAnsi="Arial"/>
                <w:sz w:val="18"/>
              </w:rPr>
            </w:pPr>
            <w:r>
              <w:rPr>
                <w:rFonts w:ascii="Arial" w:hAnsi="Arial"/>
                <w:sz w:val="18"/>
              </w:rPr>
              <w:t>ePSPDNUnsuccessfulProcedure</w:t>
            </w:r>
          </w:p>
        </w:tc>
        <w:tc>
          <w:tcPr>
            <w:tcW w:w="1800" w:type="dxa"/>
          </w:tcPr>
          <w:p w14:paraId="1EEEC49B" w14:textId="77777777" w:rsidR="006B0F25" w:rsidRPr="00D16CC5" w:rsidRDefault="006B0F25" w:rsidP="0088277C">
            <w:pPr>
              <w:keepNext/>
              <w:keepLines/>
              <w:spacing w:after="0"/>
              <w:rPr>
                <w:rFonts w:ascii="Arial" w:hAnsi="Arial"/>
                <w:sz w:val="18"/>
              </w:rPr>
            </w:pPr>
            <w:r>
              <w:rPr>
                <w:rFonts w:ascii="Arial" w:hAnsi="Arial"/>
                <w:sz w:val="18"/>
              </w:rPr>
              <w:t>EPSPDNUnsuccessfulProcedure</w:t>
            </w:r>
          </w:p>
        </w:tc>
        <w:tc>
          <w:tcPr>
            <w:tcW w:w="720" w:type="dxa"/>
          </w:tcPr>
          <w:p w14:paraId="48F92621" w14:textId="77777777" w:rsidR="006B0F25" w:rsidRPr="00D16CC5" w:rsidRDefault="006B0F25" w:rsidP="0088277C">
            <w:pPr>
              <w:keepNext/>
              <w:keepLines/>
              <w:spacing w:after="0"/>
              <w:rPr>
                <w:rFonts w:ascii="Arial" w:hAnsi="Arial"/>
                <w:sz w:val="18"/>
              </w:rPr>
            </w:pPr>
            <w:r>
              <w:rPr>
                <w:rFonts w:ascii="Arial" w:hAnsi="Arial"/>
                <w:sz w:val="18"/>
              </w:rPr>
              <w:t>0..1</w:t>
            </w:r>
          </w:p>
        </w:tc>
        <w:tc>
          <w:tcPr>
            <w:tcW w:w="5220" w:type="dxa"/>
          </w:tcPr>
          <w:p w14:paraId="1938A631" w14:textId="467F7A3B" w:rsidR="006B0F25" w:rsidRPr="00D16CC5" w:rsidRDefault="006B0F25" w:rsidP="0088277C">
            <w:pPr>
              <w:keepNext/>
              <w:keepLines/>
              <w:spacing w:after="0"/>
              <w:rPr>
                <w:rFonts w:ascii="Arial" w:hAnsi="Arial"/>
                <w:sz w:val="18"/>
              </w:rPr>
            </w:pPr>
            <w:r w:rsidRPr="00D16CC5">
              <w:rPr>
                <w:rFonts w:ascii="Arial" w:hAnsi="Arial"/>
                <w:sz w:val="18"/>
              </w:rPr>
              <w:t>Provides details abou</w:t>
            </w:r>
            <w:r>
              <w:rPr>
                <w:rFonts w:ascii="Arial" w:hAnsi="Arial"/>
                <w:sz w:val="18"/>
              </w:rPr>
              <w:t>t unsuccessful EPS procedures. Shall be present</w:t>
            </w:r>
            <w:r w:rsidRPr="00D16CC5">
              <w:rPr>
                <w:rFonts w:ascii="Arial" w:hAnsi="Arial"/>
                <w:sz w:val="18"/>
              </w:rPr>
              <w:t xml:space="preserve"> when the SMF</w:t>
            </w:r>
            <w:r>
              <w:rPr>
                <w:rFonts w:ascii="Arial" w:hAnsi="Arial"/>
                <w:sz w:val="18"/>
              </w:rPr>
              <w:t>UnsuccessfulProcedure</w:t>
            </w:r>
            <w:r w:rsidRPr="00D16CC5">
              <w:rPr>
                <w:rFonts w:ascii="Arial" w:hAnsi="Arial"/>
                <w:sz w:val="18"/>
              </w:rPr>
              <w:t xml:space="preserve"> xIRI message is used to report </w:t>
            </w:r>
            <w:r>
              <w:rPr>
                <w:rFonts w:ascii="Arial" w:hAnsi="Arial"/>
                <w:sz w:val="18"/>
              </w:rPr>
              <w:t>EPS PDN unsuccessful procedure</w:t>
            </w:r>
            <w:r w:rsidRPr="00D16CC5">
              <w:rPr>
                <w:rFonts w:ascii="Arial" w:hAnsi="Arial"/>
                <w:sz w:val="18"/>
              </w:rPr>
              <w:t>. See table 6.3.3</w:t>
            </w:r>
            <w:r w:rsidR="00DC3017">
              <w:rPr>
                <w:rFonts w:ascii="Arial" w:hAnsi="Arial"/>
                <w:sz w:val="18"/>
              </w:rPr>
              <w:t>-15</w:t>
            </w:r>
            <w:r w:rsidRPr="00D16CC5">
              <w:rPr>
                <w:rFonts w:ascii="Arial" w:hAnsi="Arial"/>
                <w:sz w:val="18"/>
              </w:rPr>
              <w:t xml:space="preserve"> and clause 6.3.3.2.</w:t>
            </w:r>
            <w:r w:rsidR="00DC3017">
              <w:rPr>
                <w:rFonts w:ascii="Arial" w:hAnsi="Arial"/>
                <w:sz w:val="18"/>
              </w:rPr>
              <w:t>10</w:t>
            </w:r>
            <w:r w:rsidRPr="00D16CC5">
              <w:rPr>
                <w:rFonts w:ascii="Arial" w:hAnsi="Arial"/>
                <w:sz w:val="18"/>
              </w:rPr>
              <w:t>.</w:t>
            </w:r>
          </w:p>
        </w:tc>
        <w:tc>
          <w:tcPr>
            <w:tcW w:w="456" w:type="dxa"/>
          </w:tcPr>
          <w:p w14:paraId="2D4C765A" w14:textId="77777777" w:rsidR="006B0F25" w:rsidRPr="00D16CC5" w:rsidRDefault="006B0F25" w:rsidP="0088277C">
            <w:pPr>
              <w:keepNext/>
              <w:keepLines/>
              <w:spacing w:after="0"/>
              <w:rPr>
                <w:rFonts w:ascii="Arial" w:hAnsi="Arial"/>
                <w:sz w:val="18"/>
              </w:rPr>
            </w:pPr>
            <w:r>
              <w:rPr>
                <w:rFonts w:ascii="Arial" w:hAnsi="Arial"/>
                <w:sz w:val="18"/>
              </w:rPr>
              <w:t>C</w:t>
            </w:r>
          </w:p>
        </w:tc>
      </w:tr>
      <w:tr w:rsidR="00432D85" w:rsidRPr="00D16CC5" w14:paraId="50405767" w14:textId="77777777" w:rsidTr="00355E69">
        <w:tblPrEx>
          <w:tblLook w:val="0000" w:firstRow="0" w:lastRow="0" w:firstColumn="0" w:lastColumn="0" w:noHBand="0" w:noVBand="0"/>
        </w:tblPrEx>
        <w:trPr>
          <w:jc w:val="center"/>
        </w:trPr>
        <w:tc>
          <w:tcPr>
            <w:tcW w:w="1435" w:type="dxa"/>
          </w:tcPr>
          <w:p w14:paraId="7B1D311D" w14:textId="77777777" w:rsidR="00432D85" w:rsidRPr="000D0AF3" w:rsidRDefault="00432D85" w:rsidP="00355E69">
            <w:pPr>
              <w:keepNext/>
              <w:keepLines/>
              <w:spacing w:after="0"/>
              <w:rPr>
                <w:rFonts w:ascii="Arial" w:hAnsi="Arial" w:cs="Arial"/>
                <w:sz w:val="18"/>
                <w:szCs w:val="18"/>
              </w:rPr>
            </w:pPr>
            <w:r w:rsidRPr="001D4795">
              <w:rPr>
                <w:rFonts w:ascii="Arial" w:hAnsi="Arial" w:cs="Arial"/>
                <w:sz w:val="18"/>
                <w:szCs w:val="18"/>
              </w:rPr>
              <w:t>alternativeNSSAI</w:t>
            </w:r>
          </w:p>
        </w:tc>
        <w:tc>
          <w:tcPr>
            <w:tcW w:w="1800" w:type="dxa"/>
          </w:tcPr>
          <w:p w14:paraId="29F219FA" w14:textId="77777777" w:rsidR="00432D85" w:rsidRPr="000D0AF3" w:rsidRDefault="00432D85" w:rsidP="00355E69">
            <w:pPr>
              <w:keepNext/>
              <w:keepLines/>
              <w:spacing w:after="0"/>
              <w:rPr>
                <w:rFonts w:ascii="Arial" w:hAnsi="Arial" w:cs="Arial"/>
                <w:sz w:val="18"/>
                <w:szCs w:val="18"/>
              </w:rPr>
            </w:pPr>
            <w:r w:rsidRPr="001D4795">
              <w:rPr>
                <w:rFonts w:ascii="Arial" w:hAnsi="Arial" w:cs="Arial"/>
                <w:sz w:val="18"/>
                <w:szCs w:val="18"/>
              </w:rPr>
              <w:t>AlternativeNSSAI</w:t>
            </w:r>
            <w:r>
              <w:rPr>
                <w:rFonts w:ascii="Arial" w:hAnsi="Arial" w:cs="Arial"/>
                <w:sz w:val="18"/>
                <w:szCs w:val="18"/>
              </w:rPr>
              <w:t>List</w:t>
            </w:r>
          </w:p>
        </w:tc>
        <w:tc>
          <w:tcPr>
            <w:tcW w:w="720" w:type="dxa"/>
          </w:tcPr>
          <w:p w14:paraId="47DB49C9" w14:textId="77777777" w:rsidR="00432D85" w:rsidRDefault="00432D85" w:rsidP="00355E69">
            <w:pPr>
              <w:keepNext/>
              <w:keepLines/>
              <w:spacing w:after="0"/>
              <w:rPr>
                <w:rFonts w:ascii="Arial" w:hAnsi="Arial"/>
                <w:sz w:val="18"/>
              </w:rPr>
            </w:pPr>
            <w:r>
              <w:rPr>
                <w:rFonts w:ascii="Arial" w:hAnsi="Arial"/>
                <w:sz w:val="18"/>
              </w:rPr>
              <w:t>0..1</w:t>
            </w:r>
          </w:p>
        </w:tc>
        <w:tc>
          <w:tcPr>
            <w:tcW w:w="5220" w:type="dxa"/>
          </w:tcPr>
          <w:p w14:paraId="42AA862D" w14:textId="77777777" w:rsidR="00432D85" w:rsidRDefault="00432D85" w:rsidP="00355E69">
            <w:pPr>
              <w:pStyle w:val="TAL"/>
              <w:keepNext w:val="0"/>
            </w:pPr>
            <w:r>
              <w:t xml:space="preserve">Provides </w:t>
            </w:r>
            <w:r w:rsidRPr="007F2770">
              <w:t>a list of mapping information between the S-NSSAI to be replaced and the alternative S-NSS</w:t>
            </w:r>
            <w:r>
              <w:t>AI, if available</w:t>
            </w:r>
          </w:p>
          <w:p w14:paraId="22EA443E" w14:textId="77777777" w:rsidR="00432D85" w:rsidRPr="000D0AF3" w:rsidRDefault="00432D85" w:rsidP="00355E69">
            <w:pPr>
              <w:keepNext/>
              <w:keepLines/>
              <w:spacing w:after="0"/>
              <w:rPr>
                <w:rFonts w:ascii="Arial" w:hAnsi="Arial" w:cs="Arial"/>
                <w:sz w:val="18"/>
                <w:szCs w:val="18"/>
              </w:rPr>
            </w:pPr>
            <w:r>
              <w:rPr>
                <w:rFonts w:ascii="Arial" w:hAnsi="Arial" w:cs="Arial"/>
                <w:sz w:val="18"/>
                <w:szCs w:val="18"/>
              </w:rPr>
              <w:t>See</w:t>
            </w:r>
            <w:r w:rsidRPr="001D4795">
              <w:rPr>
                <w:rFonts w:ascii="Arial" w:hAnsi="Arial" w:cs="Arial"/>
                <w:sz w:val="18"/>
                <w:szCs w:val="18"/>
              </w:rPr>
              <w:t xml:space="preserve"> TS 24.501 [13] clause 9.11.3.97</w:t>
            </w:r>
            <w:r>
              <w:rPr>
                <w:rFonts w:ascii="Arial" w:hAnsi="Arial" w:cs="Arial"/>
                <w:sz w:val="18"/>
                <w:szCs w:val="18"/>
              </w:rPr>
              <w:t>.</w:t>
            </w:r>
          </w:p>
        </w:tc>
        <w:tc>
          <w:tcPr>
            <w:tcW w:w="456" w:type="dxa"/>
          </w:tcPr>
          <w:p w14:paraId="1048B47A" w14:textId="77777777" w:rsidR="00432D85" w:rsidRDefault="00432D85" w:rsidP="00355E69">
            <w:pPr>
              <w:keepNext/>
              <w:keepLines/>
              <w:spacing w:after="0"/>
              <w:rPr>
                <w:rFonts w:ascii="Arial" w:hAnsi="Arial"/>
                <w:sz w:val="18"/>
              </w:rPr>
            </w:pPr>
            <w:r>
              <w:rPr>
                <w:rFonts w:ascii="Arial" w:hAnsi="Arial"/>
                <w:sz w:val="18"/>
              </w:rPr>
              <w:t>C</w:t>
            </w:r>
          </w:p>
        </w:tc>
      </w:tr>
      <w:tr w:rsidR="000D1146" w:rsidRPr="00760004" w14:paraId="2A97A94A" w14:textId="77777777" w:rsidTr="00B36227">
        <w:tblPrEx>
          <w:tblLook w:val="0000" w:firstRow="0" w:lastRow="0" w:firstColumn="0" w:lastColumn="0" w:noHBand="0" w:noVBand="0"/>
        </w:tblPrEx>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604AA48D" w14:textId="77777777" w:rsidR="000D1146" w:rsidRPr="00760004" w:rsidRDefault="000D1146" w:rsidP="00B36227">
            <w:pPr>
              <w:pStyle w:val="NO"/>
            </w:pPr>
            <w:r w:rsidRPr="00760004">
              <w:t>NOTE:</w:t>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71" w:name="_Toc207647823"/>
      <w:r>
        <w:t>6.2.3.2.7</w:t>
      </w:r>
      <w:r>
        <w:tab/>
        <w:t>MA PDU sessions</w:t>
      </w:r>
      <w:bookmarkEnd w:id="171"/>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CDACF85" w:rsidR="00F97886" w:rsidRDefault="00F97886" w:rsidP="00F97886">
      <w:r>
        <w:t xml:space="preserve">The IRI-POI in the SMF </w:t>
      </w:r>
      <w:r w:rsidR="00F360A7" w:rsidRPr="00760004">
        <w:t>(or for a roaming scenario, V-S</w:t>
      </w:r>
      <w:r w:rsidR="00F360A7" w:rsidRPr="00F360A7">
        <w:t xml:space="preserve">MF in the VPLMN for HR or SMF in the VPLMN for LBO) </w:t>
      </w:r>
      <w:r w:rsidRPr="00F360A7">
        <w:t xml:space="preserve">shall generate an xIRI containing an SMFMAPDUSessionEstablishment record when the IRI-POI present in the SMF detects that a PDU session has been established for the target UE that is an MA PDU session (Request Type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520A824E" w:rsidR="00F97886" w:rsidRDefault="00F97886" w:rsidP="00F97886">
      <w:pPr>
        <w:pStyle w:val="B1"/>
      </w:pPr>
      <w:r>
        <w:t>-</w:t>
      </w:r>
      <w:r>
        <w:tab/>
        <w:t>F</w:t>
      </w:r>
      <w:r w:rsidR="002C1120">
        <w:t>or a non-roaming scenario</w:t>
      </w:r>
      <w:r w:rsidR="002C1120" w:rsidDel="002104CB">
        <w:t xml:space="preserve"> </w:t>
      </w:r>
      <w:r w:rsidR="002C1120">
        <w:t xml:space="preserve">, the </w:t>
      </w:r>
      <w:r w:rsidR="002C1120" w:rsidRPr="00DD3068">
        <w:t xml:space="preserve">SMF sends </w:t>
      </w:r>
      <w:r w:rsidR="002C1120">
        <w:t xml:space="preserve">the N1 NAS message (via AMF) </w:t>
      </w:r>
      <w:r w:rsidR="002C1120" w:rsidRPr="00DD3068">
        <w:t xml:space="preserve">PDU </w:t>
      </w:r>
      <w:r w:rsidR="002C1120">
        <w:t xml:space="preserve">SESSION ESTABLISHMENT ACCEPT </w:t>
      </w:r>
      <w:r w:rsidR="002C1120" w:rsidRPr="00DD3068">
        <w:t xml:space="preserve">to the UE for a new PDU session </w:t>
      </w:r>
      <w:r w:rsidR="002C1120">
        <w:t>and the 5G Session Management (5GSM) state within the SMF is changed to PDU SESSION ACTIVE (see TS 24.501 [13</w:t>
      </w:r>
      <w:r w:rsidR="00A85386">
        <w:t>] clause</w:t>
      </w:r>
      <w:r w:rsidR="00601C45" w:rsidRPr="00114A8F">
        <w:t xml:space="preserve"> 6.1.3.3</w:t>
      </w:r>
      <w:r w:rsidR="00601C45">
        <w:t xml:space="preserve"> and </w:t>
      </w:r>
      <w:r w:rsidR="00601C45" w:rsidRPr="00114A8F">
        <w:t>6.4.1</w:t>
      </w:r>
      <w:r w:rsidR="002C1120">
        <w:t xml:space="preserve">) </w:t>
      </w:r>
      <w:r w:rsidR="002C1120" w:rsidRPr="00DD3068">
        <w:t xml:space="preserve">in response to a </w:t>
      </w:r>
      <w:r w:rsidR="002C1120">
        <w:t>PDU SESSION ESTABLISHMENT REQUEST</w:t>
      </w:r>
      <w:r w:rsidR="002C1120" w:rsidRPr="00DD3068">
        <w:t xml:space="preserve">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2D7D106A"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670434F5" w14:textId="4562999A" w:rsidR="00F97886" w:rsidRDefault="00F97886" w:rsidP="00F97886">
      <w:pPr>
        <w:pStyle w:val="B1"/>
      </w:pPr>
      <w:r>
        <w:t>-</w:t>
      </w:r>
      <w:r>
        <w:tab/>
        <w:t xml:space="preserve">For a home-routed roaming scenario, the SMF in the HPLMN (i.e. H-SMF) sends the N16: Nsmf_PDU_Session_Create </w:t>
      </w:r>
      <w:r w:rsidR="00B55BB1">
        <w:t>R</w:t>
      </w:r>
      <w:r>
        <w:t>esponse message with n1SmInfoToU</w:t>
      </w:r>
      <w:r w:rsidRPr="0078681F">
        <w:t>e IE</w:t>
      </w:r>
      <w:r>
        <w:t xml:space="preserve"> containing the PDU SESSION ESTABLISHMENT ACCEPT (see TS 29.502 [16</w:t>
      </w:r>
      <w:r w:rsidR="00A85386">
        <w:t>] clause</w:t>
      </w:r>
      <w:r w:rsidR="00BD5261">
        <w:t>s</w:t>
      </w:r>
      <w:r w:rsidR="00BD5261" w:rsidRPr="00114A8F">
        <w:t xml:space="preserve"> 5.2.1, 5.2.2.7, 5.2.3, </w:t>
      </w:r>
      <w:r w:rsidR="00BD5261">
        <w:t xml:space="preserve">and </w:t>
      </w:r>
      <w:r w:rsidR="00BD5261" w:rsidRPr="00114A8F">
        <w:t>6.1.6</w:t>
      </w:r>
      <w:r>
        <w:t xml:space="preserve">) for a new PDU session </w:t>
      </w:r>
      <w:r w:rsidRPr="002104CB">
        <w:rPr>
          <w:lang w:val="en-US"/>
        </w:rPr>
        <w:t xml:space="preserve">in response to a </w:t>
      </w:r>
      <w:r w:rsidR="00E654BC">
        <w:t>PDU SESSION ESTABLISHMENT REQUEST</w:t>
      </w:r>
      <w:r w:rsidRPr="002104CB">
        <w:rPr>
          <w:lang w:val="en-US"/>
        </w:rPr>
        <w:t xml:space="preserve">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31EB726C"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58C42742" w14:textId="77777777" w:rsidR="00995CA7" w:rsidRDefault="00995CA7" w:rsidP="00995CA7">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xml:space="preserve">, then the SMF shall include those PCC </w:t>
      </w:r>
      <w:r>
        <w:lastRenderedPageBreak/>
        <w:t>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2839D2" w14:textId="1B27FAEA" w:rsidR="00F97886" w:rsidRPr="001A1E56" w:rsidRDefault="00F97886" w:rsidP="00F97886">
      <w:pPr>
        <w:pStyle w:val="TH"/>
      </w:pPr>
      <w:r w:rsidRPr="001A1E56">
        <w:t xml:space="preserve">Table </w:t>
      </w:r>
      <w:r>
        <w:t>6</w:t>
      </w:r>
      <w:r w:rsidRPr="001A1E56">
        <w:t>.</w:t>
      </w:r>
      <w:r>
        <w:t>2.3-5</w:t>
      </w:r>
      <w:r w:rsidR="000A62C9">
        <w:t>A</w:t>
      </w:r>
      <w:r>
        <w:t>:</w:t>
      </w:r>
      <w:r w:rsidRPr="001A1E56">
        <w:t xml:space="preserve"> </w:t>
      </w:r>
      <w:r>
        <w:t>Payload for SMFMAPDUSessionEstablishment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800"/>
        <w:gridCol w:w="720"/>
        <w:gridCol w:w="4950"/>
        <w:gridCol w:w="456"/>
      </w:tblGrid>
      <w:tr w:rsidR="004F3C43" w14:paraId="3E0CBFBC" w14:textId="77777777" w:rsidTr="00B36227">
        <w:trPr>
          <w:cantSplit/>
          <w:tblHeader/>
          <w:jc w:val="center"/>
        </w:trPr>
        <w:tc>
          <w:tcPr>
            <w:tcW w:w="1705" w:type="dxa"/>
          </w:tcPr>
          <w:p w14:paraId="0BB665E4" w14:textId="77777777" w:rsidR="004F3C43" w:rsidRDefault="004F3C43" w:rsidP="00B36227">
            <w:pPr>
              <w:pStyle w:val="TAH"/>
              <w:keepNext w:val="0"/>
            </w:pPr>
            <w:r>
              <w:t>Field name</w:t>
            </w:r>
          </w:p>
        </w:tc>
        <w:tc>
          <w:tcPr>
            <w:tcW w:w="1800" w:type="dxa"/>
          </w:tcPr>
          <w:p w14:paraId="6F6F881C" w14:textId="77777777" w:rsidR="004F3C43" w:rsidRDefault="004F3C43" w:rsidP="00B36227">
            <w:pPr>
              <w:pStyle w:val="TAH"/>
              <w:keepNext w:val="0"/>
            </w:pPr>
            <w:r>
              <w:t>Type</w:t>
            </w:r>
          </w:p>
        </w:tc>
        <w:tc>
          <w:tcPr>
            <w:tcW w:w="720" w:type="dxa"/>
          </w:tcPr>
          <w:p w14:paraId="24C5816D" w14:textId="77777777" w:rsidR="004F3C43" w:rsidRDefault="004F3C43" w:rsidP="00B36227">
            <w:pPr>
              <w:pStyle w:val="TAH"/>
              <w:keepNext w:val="0"/>
            </w:pPr>
            <w:r>
              <w:t>Cardinality</w:t>
            </w:r>
          </w:p>
        </w:tc>
        <w:tc>
          <w:tcPr>
            <w:tcW w:w="4950" w:type="dxa"/>
          </w:tcPr>
          <w:p w14:paraId="4802F1C3" w14:textId="77777777" w:rsidR="004F3C43" w:rsidRDefault="004F3C43" w:rsidP="00B36227">
            <w:pPr>
              <w:pStyle w:val="TAH"/>
              <w:keepNext w:val="0"/>
            </w:pPr>
            <w:r>
              <w:t>Description</w:t>
            </w:r>
          </w:p>
        </w:tc>
        <w:tc>
          <w:tcPr>
            <w:tcW w:w="456" w:type="dxa"/>
          </w:tcPr>
          <w:p w14:paraId="3401A467" w14:textId="77777777" w:rsidR="004F3C43" w:rsidRDefault="004F3C43" w:rsidP="00B36227">
            <w:pPr>
              <w:pStyle w:val="TAH"/>
              <w:keepNext w:val="0"/>
            </w:pPr>
            <w:r>
              <w:t>M/C/O</w:t>
            </w:r>
          </w:p>
        </w:tc>
      </w:tr>
      <w:tr w:rsidR="004F3C43" w14:paraId="4C3766B4" w14:textId="77777777" w:rsidTr="00B36227">
        <w:trPr>
          <w:cantSplit/>
          <w:jc w:val="center"/>
        </w:trPr>
        <w:tc>
          <w:tcPr>
            <w:tcW w:w="1705" w:type="dxa"/>
          </w:tcPr>
          <w:p w14:paraId="0A24719B" w14:textId="77777777" w:rsidR="004F3C43" w:rsidRDefault="004F3C43" w:rsidP="00B36227">
            <w:pPr>
              <w:pStyle w:val="TAL"/>
              <w:keepNext w:val="0"/>
            </w:pPr>
            <w:r>
              <w:t>sUPI</w:t>
            </w:r>
          </w:p>
        </w:tc>
        <w:tc>
          <w:tcPr>
            <w:tcW w:w="1800" w:type="dxa"/>
          </w:tcPr>
          <w:p w14:paraId="332706C6" w14:textId="77777777" w:rsidR="004F3C43" w:rsidRDefault="004F3C43" w:rsidP="00B36227">
            <w:pPr>
              <w:pStyle w:val="TAL"/>
              <w:keepNext w:val="0"/>
            </w:pPr>
            <w:r>
              <w:t>SUPI</w:t>
            </w:r>
          </w:p>
        </w:tc>
        <w:tc>
          <w:tcPr>
            <w:tcW w:w="720" w:type="dxa"/>
          </w:tcPr>
          <w:p w14:paraId="7B3BADFF" w14:textId="77777777" w:rsidR="004F3C43" w:rsidRDefault="004F3C43" w:rsidP="00B36227">
            <w:pPr>
              <w:pStyle w:val="TAL"/>
              <w:keepNext w:val="0"/>
            </w:pPr>
            <w:r>
              <w:t>0..1</w:t>
            </w:r>
          </w:p>
        </w:tc>
        <w:tc>
          <w:tcPr>
            <w:tcW w:w="4950" w:type="dxa"/>
          </w:tcPr>
          <w:p w14:paraId="3B8F0832" w14:textId="77777777" w:rsidR="004F3C43" w:rsidRDefault="004F3C43" w:rsidP="00B36227">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456" w:type="dxa"/>
          </w:tcPr>
          <w:p w14:paraId="793A4A0A" w14:textId="77777777" w:rsidR="004F3C43" w:rsidRDefault="004F3C43" w:rsidP="00B36227">
            <w:pPr>
              <w:pStyle w:val="TAL"/>
              <w:keepNext w:val="0"/>
            </w:pPr>
            <w:r>
              <w:t>C</w:t>
            </w:r>
          </w:p>
        </w:tc>
      </w:tr>
      <w:tr w:rsidR="004F3C43" w14:paraId="392C402F" w14:textId="77777777" w:rsidTr="00B36227">
        <w:trPr>
          <w:cantSplit/>
          <w:jc w:val="center"/>
        </w:trPr>
        <w:tc>
          <w:tcPr>
            <w:tcW w:w="1705" w:type="dxa"/>
          </w:tcPr>
          <w:p w14:paraId="046BF803" w14:textId="77777777" w:rsidR="004F3C43" w:rsidRDefault="004F3C43" w:rsidP="00B36227">
            <w:pPr>
              <w:pStyle w:val="TAL"/>
              <w:keepNext w:val="0"/>
            </w:pPr>
            <w:r>
              <w:t>sUPIUnauthenticated</w:t>
            </w:r>
          </w:p>
        </w:tc>
        <w:tc>
          <w:tcPr>
            <w:tcW w:w="1800" w:type="dxa"/>
          </w:tcPr>
          <w:p w14:paraId="3D163ECA" w14:textId="77777777" w:rsidR="004F3C43" w:rsidRDefault="004F3C43" w:rsidP="00B36227">
            <w:pPr>
              <w:pStyle w:val="TAL"/>
              <w:keepNext w:val="0"/>
            </w:pPr>
            <w:r w:rsidRPr="008F1665">
              <w:t>SUPIUnauthenticatedIndication</w:t>
            </w:r>
          </w:p>
        </w:tc>
        <w:tc>
          <w:tcPr>
            <w:tcW w:w="720" w:type="dxa"/>
          </w:tcPr>
          <w:p w14:paraId="1973B1F6" w14:textId="77777777" w:rsidR="004F3C43" w:rsidRDefault="004F3C43" w:rsidP="00B36227">
            <w:pPr>
              <w:pStyle w:val="TAL"/>
              <w:keepNext w:val="0"/>
            </w:pPr>
            <w:r>
              <w:t>0..1</w:t>
            </w:r>
          </w:p>
        </w:tc>
        <w:tc>
          <w:tcPr>
            <w:tcW w:w="4950" w:type="dxa"/>
          </w:tcPr>
          <w:p w14:paraId="067EF766" w14:textId="77777777" w:rsidR="004F3C43" w:rsidRDefault="004F3C43" w:rsidP="00B36227">
            <w:pPr>
              <w:pStyle w:val="TAL"/>
              <w:keepNext w:val="0"/>
            </w:pPr>
            <w:r>
              <w:t>Shall be present if a SUPI is present in the message and set to “true” if the SUPI has not been authenticated, or “false” if it has been authenticated.</w:t>
            </w:r>
          </w:p>
        </w:tc>
        <w:tc>
          <w:tcPr>
            <w:tcW w:w="456" w:type="dxa"/>
          </w:tcPr>
          <w:p w14:paraId="4FE5AD0A" w14:textId="77777777" w:rsidR="004F3C43" w:rsidRDefault="004F3C43" w:rsidP="00B36227">
            <w:pPr>
              <w:pStyle w:val="TAL"/>
              <w:keepNext w:val="0"/>
            </w:pPr>
            <w:r>
              <w:t>C</w:t>
            </w:r>
          </w:p>
        </w:tc>
      </w:tr>
      <w:tr w:rsidR="004F3C43" w14:paraId="4AD8A254" w14:textId="77777777" w:rsidTr="00B36227">
        <w:trPr>
          <w:cantSplit/>
          <w:jc w:val="center"/>
        </w:trPr>
        <w:tc>
          <w:tcPr>
            <w:tcW w:w="1705" w:type="dxa"/>
          </w:tcPr>
          <w:p w14:paraId="71A725F6" w14:textId="77777777" w:rsidR="004F3C43" w:rsidRDefault="004F3C43" w:rsidP="00B36227">
            <w:pPr>
              <w:pStyle w:val="TAL"/>
              <w:keepNext w:val="0"/>
            </w:pPr>
            <w:r>
              <w:t>pEI</w:t>
            </w:r>
          </w:p>
        </w:tc>
        <w:tc>
          <w:tcPr>
            <w:tcW w:w="1800" w:type="dxa"/>
          </w:tcPr>
          <w:p w14:paraId="346834DF" w14:textId="77777777" w:rsidR="004F3C43" w:rsidRDefault="004F3C43" w:rsidP="00B36227">
            <w:pPr>
              <w:pStyle w:val="TAL"/>
              <w:keepNext w:val="0"/>
            </w:pPr>
            <w:r w:rsidRPr="008F1665">
              <w:t>PEI</w:t>
            </w:r>
          </w:p>
        </w:tc>
        <w:tc>
          <w:tcPr>
            <w:tcW w:w="720" w:type="dxa"/>
          </w:tcPr>
          <w:p w14:paraId="1CC11512" w14:textId="77777777" w:rsidR="004F3C43" w:rsidRDefault="004F3C43" w:rsidP="00B36227">
            <w:pPr>
              <w:pStyle w:val="TAL"/>
              <w:keepNext w:val="0"/>
            </w:pPr>
            <w:r>
              <w:t>0..1</w:t>
            </w:r>
          </w:p>
        </w:tc>
        <w:tc>
          <w:tcPr>
            <w:tcW w:w="4950" w:type="dxa"/>
          </w:tcPr>
          <w:p w14:paraId="36522703" w14:textId="77777777" w:rsidR="004F3C43" w:rsidRDefault="004F3C43" w:rsidP="00B36227">
            <w:pPr>
              <w:pStyle w:val="TAL"/>
              <w:keepNext w:val="0"/>
            </w:pPr>
            <w:r>
              <w:t>PEI associated with the PDU session, if available (see NOTE).</w:t>
            </w:r>
          </w:p>
        </w:tc>
        <w:tc>
          <w:tcPr>
            <w:tcW w:w="456" w:type="dxa"/>
          </w:tcPr>
          <w:p w14:paraId="08AF5EE8" w14:textId="77777777" w:rsidR="004F3C43" w:rsidRDefault="004F3C43" w:rsidP="00B36227">
            <w:pPr>
              <w:pStyle w:val="TAL"/>
              <w:keepNext w:val="0"/>
            </w:pPr>
            <w:r>
              <w:t>C</w:t>
            </w:r>
          </w:p>
        </w:tc>
      </w:tr>
      <w:tr w:rsidR="004F3C43" w14:paraId="638239C2" w14:textId="77777777" w:rsidTr="00B36227">
        <w:trPr>
          <w:cantSplit/>
          <w:jc w:val="center"/>
        </w:trPr>
        <w:tc>
          <w:tcPr>
            <w:tcW w:w="1705" w:type="dxa"/>
          </w:tcPr>
          <w:p w14:paraId="73D84542" w14:textId="77777777" w:rsidR="004F3C43" w:rsidRDefault="004F3C43" w:rsidP="00B36227">
            <w:pPr>
              <w:pStyle w:val="TAL"/>
              <w:keepNext w:val="0"/>
            </w:pPr>
            <w:r>
              <w:t>gPSI</w:t>
            </w:r>
          </w:p>
        </w:tc>
        <w:tc>
          <w:tcPr>
            <w:tcW w:w="1800" w:type="dxa"/>
          </w:tcPr>
          <w:p w14:paraId="4AE5DF86" w14:textId="77777777" w:rsidR="004F3C43" w:rsidRDefault="004F3C43" w:rsidP="00B36227">
            <w:pPr>
              <w:pStyle w:val="TAL"/>
              <w:keepNext w:val="0"/>
            </w:pPr>
            <w:r>
              <w:t>GPSI</w:t>
            </w:r>
          </w:p>
        </w:tc>
        <w:tc>
          <w:tcPr>
            <w:tcW w:w="720" w:type="dxa"/>
          </w:tcPr>
          <w:p w14:paraId="6FBCFCE8" w14:textId="77777777" w:rsidR="004F3C43" w:rsidRDefault="004F3C43" w:rsidP="00B36227">
            <w:pPr>
              <w:pStyle w:val="TAL"/>
              <w:keepNext w:val="0"/>
            </w:pPr>
            <w:r>
              <w:t>0..1</w:t>
            </w:r>
          </w:p>
        </w:tc>
        <w:tc>
          <w:tcPr>
            <w:tcW w:w="4950" w:type="dxa"/>
          </w:tcPr>
          <w:p w14:paraId="403F3955" w14:textId="77777777" w:rsidR="004F3C43" w:rsidRDefault="004F3C43" w:rsidP="00B36227">
            <w:pPr>
              <w:pStyle w:val="TAL"/>
              <w:keepNext w:val="0"/>
            </w:pPr>
            <w:r>
              <w:t>GPSI associated with the PDU session, if available (see NOTE).</w:t>
            </w:r>
          </w:p>
        </w:tc>
        <w:tc>
          <w:tcPr>
            <w:tcW w:w="456" w:type="dxa"/>
          </w:tcPr>
          <w:p w14:paraId="54873ED4" w14:textId="77777777" w:rsidR="004F3C43" w:rsidRDefault="004F3C43" w:rsidP="00B36227">
            <w:pPr>
              <w:pStyle w:val="TAL"/>
              <w:keepNext w:val="0"/>
            </w:pPr>
            <w:r>
              <w:t>C</w:t>
            </w:r>
          </w:p>
        </w:tc>
      </w:tr>
      <w:tr w:rsidR="004F3C43" w14:paraId="709838DF" w14:textId="77777777" w:rsidTr="00B36227">
        <w:trPr>
          <w:cantSplit/>
          <w:jc w:val="center"/>
        </w:trPr>
        <w:tc>
          <w:tcPr>
            <w:tcW w:w="1705" w:type="dxa"/>
          </w:tcPr>
          <w:p w14:paraId="15EEB327" w14:textId="77777777" w:rsidR="004F3C43" w:rsidRDefault="004F3C43" w:rsidP="00B36227">
            <w:pPr>
              <w:pStyle w:val="TAL"/>
              <w:keepNext w:val="0"/>
            </w:pPr>
            <w:r>
              <w:t>pDUSessionID</w:t>
            </w:r>
          </w:p>
        </w:tc>
        <w:tc>
          <w:tcPr>
            <w:tcW w:w="1800" w:type="dxa"/>
          </w:tcPr>
          <w:p w14:paraId="015B9352" w14:textId="77777777" w:rsidR="004F3C43" w:rsidRDefault="004F3C43" w:rsidP="00B36227">
            <w:pPr>
              <w:pStyle w:val="TAL"/>
              <w:keepNext w:val="0"/>
            </w:pPr>
            <w:r w:rsidRPr="008F1665">
              <w:t>PDUSessionID</w:t>
            </w:r>
          </w:p>
        </w:tc>
        <w:tc>
          <w:tcPr>
            <w:tcW w:w="720" w:type="dxa"/>
          </w:tcPr>
          <w:p w14:paraId="312F7473" w14:textId="77777777" w:rsidR="004F3C43" w:rsidRDefault="004F3C43" w:rsidP="00B36227">
            <w:pPr>
              <w:pStyle w:val="TAL"/>
              <w:keepNext w:val="0"/>
            </w:pPr>
            <w:r>
              <w:t>1</w:t>
            </w:r>
          </w:p>
        </w:tc>
        <w:tc>
          <w:tcPr>
            <w:tcW w:w="4950" w:type="dxa"/>
          </w:tcPr>
          <w:p w14:paraId="04933A72" w14:textId="77777777" w:rsidR="004F3C43" w:rsidRPr="00507617" w:rsidRDefault="004F3C43" w:rsidP="00B36227">
            <w:pPr>
              <w:pStyle w:val="TAL"/>
              <w:keepNext w:val="0"/>
              <w:rPr>
                <w:highlight w:val="yellow"/>
              </w:rPr>
            </w:pPr>
            <w:r>
              <w:t>PDU Session ID See clause 9.4 of TS 24.501 [13]. Identifies a new PDU session.</w:t>
            </w:r>
          </w:p>
        </w:tc>
        <w:tc>
          <w:tcPr>
            <w:tcW w:w="456" w:type="dxa"/>
          </w:tcPr>
          <w:p w14:paraId="1F35DE27" w14:textId="77777777" w:rsidR="004F3C43" w:rsidRDefault="004F3C43" w:rsidP="00B36227">
            <w:pPr>
              <w:pStyle w:val="TAL"/>
              <w:keepNext w:val="0"/>
            </w:pPr>
            <w:r>
              <w:t>M</w:t>
            </w:r>
          </w:p>
        </w:tc>
      </w:tr>
      <w:tr w:rsidR="004F3C43" w14:paraId="658F773F" w14:textId="77777777" w:rsidTr="00B36227">
        <w:trPr>
          <w:cantSplit/>
          <w:jc w:val="center"/>
        </w:trPr>
        <w:tc>
          <w:tcPr>
            <w:tcW w:w="1705" w:type="dxa"/>
          </w:tcPr>
          <w:p w14:paraId="1ACABC23" w14:textId="77777777" w:rsidR="004F3C43" w:rsidRDefault="004F3C43" w:rsidP="00B36227">
            <w:pPr>
              <w:pStyle w:val="TAL"/>
              <w:keepNext w:val="0"/>
            </w:pPr>
            <w:r>
              <w:t>pDUSessionType</w:t>
            </w:r>
          </w:p>
        </w:tc>
        <w:tc>
          <w:tcPr>
            <w:tcW w:w="1800" w:type="dxa"/>
          </w:tcPr>
          <w:p w14:paraId="6EA042FC" w14:textId="77777777" w:rsidR="004F3C43" w:rsidRDefault="004F3C43" w:rsidP="00B36227">
            <w:pPr>
              <w:pStyle w:val="TAL"/>
              <w:keepNext w:val="0"/>
            </w:pPr>
            <w:r w:rsidRPr="008F1665">
              <w:t>PDUSessionType</w:t>
            </w:r>
          </w:p>
        </w:tc>
        <w:tc>
          <w:tcPr>
            <w:tcW w:w="720" w:type="dxa"/>
          </w:tcPr>
          <w:p w14:paraId="1536A733" w14:textId="77777777" w:rsidR="004F3C43" w:rsidRDefault="004F3C43" w:rsidP="00B36227">
            <w:pPr>
              <w:pStyle w:val="TAL"/>
              <w:keepNext w:val="0"/>
            </w:pPr>
            <w:r>
              <w:t>1</w:t>
            </w:r>
          </w:p>
        </w:tc>
        <w:tc>
          <w:tcPr>
            <w:tcW w:w="4950" w:type="dxa"/>
          </w:tcPr>
          <w:p w14:paraId="6CB9077F" w14:textId="77777777" w:rsidR="004F3C43" w:rsidRDefault="004F3C43" w:rsidP="00B36227">
            <w:pPr>
              <w:pStyle w:val="TAL"/>
              <w:keepNext w:val="0"/>
            </w:pPr>
            <w:r>
              <w:t>Identifies selected PDU session type, see TS 24.501 [13] clause 9.11.4.11.</w:t>
            </w:r>
          </w:p>
        </w:tc>
        <w:tc>
          <w:tcPr>
            <w:tcW w:w="456" w:type="dxa"/>
          </w:tcPr>
          <w:p w14:paraId="11618747" w14:textId="77777777" w:rsidR="004F3C43" w:rsidRDefault="004F3C43" w:rsidP="00B36227">
            <w:pPr>
              <w:pStyle w:val="TAL"/>
              <w:keepNext w:val="0"/>
            </w:pPr>
            <w:r>
              <w:t>M</w:t>
            </w:r>
          </w:p>
        </w:tc>
      </w:tr>
      <w:tr w:rsidR="004F3C43" w14:paraId="3F36DC3B" w14:textId="77777777" w:rsidTr="00B36227">
        <w:trPr>
          <w:cantSplit/>
          <w:jc w:val="center"/>
        </w:trPr>
        <w:tc>
          <w:tcPr>
            <w:tcW w:w="1705" w:type="dxa"/>
          </w:tcPr>
          <w:p w14:paraId="4BDE9E87" w14:textId="77777777" w:rsidR="004F3C43" w:rsidRPr="00D92CEA" w:rsidRDefault="004F3C43" w:rsidP="00B36227">
            <w:pPr>
              <w:pStyle w:val="TAL"/>
              <w:keepNext w:val="0"/>
            </w:pPr>
            <w:r w:rsidRPr="00D92CEA">
              <w:t>accessInfo</w:t>
            </w:r>
          </w:p>
        </w:tc>
        <w:tc>
          <w:tcPr>
            <w:tcW w:w="1800" w:type="dxa"/>
          </w:tcPr>
          <w:p w14:paraId="36747770" w14:textId="77777777" w:rsidR="004F3C43" w:rsidRPr="00D92CEA" w:rsidRDefault="004F3C43" w:rsidP="00B36227">
            <w:pPr>
              <w:pStyle w:val="TAL"/>
              <w:keepNext w:val="0"/>
            </w:pPr>
            <w:r w:rsidRPr="008F1665">
              <w:t>SEQUENCE OF AccessInfo</w:t>
            </w:r>
          </w:p>
        </w:tc>
        <w:tc>
          <w:tcPr>
            <w:tcW w:w="720" w:type="dxa"/>
          </w:tcPr>
          <w:p w14:paraId="2D16C7B9" w14:textId="77777777" w:rsidR="004F3C43" w:rsidRPr="00D92CEA" w:rsidRDefault="004F3C43" w:rsidP="00B36227">
            <w:pPr>
              <w:pStyle w:val="TAL"/>
              <w:keepNext w:val="0"/>
            </w:pPr>
            <w:r>
              <w:t>1..MAX</w:t>
            </w:r>
          </w:p>
        </w:tc>
        <w:tc>
          <w:tcPr>
            <w:tcW w:w="4950" w:type="dxa"/>
          </w:tcPr>
          <w:p w14:paraId="5DF8DB59" w14:textId="77777777" w:rsidR="004F3C43" w:rsidRPr="00D92CEA" w:rsidRDefault="004F3C43" w:rsidP="00B36227">
            <w:pPr>
              <w:pStyle w:val="TAL"/>
              <w:keepNext w:val="0"/>
            </w:pPr>
            <w:r w:rsidRPr="00D92CEA">
              <w:t>Identifies the access(es) associated with the PDU session including the information for each specific access (s</w:t>
            </w:r>
            <w:r>
              <w:t>ee table</w:t>
            </w:r>
            <w:r w:rsidRPr="00D92CEA">
              <w:t xml:space="preserve"> 6.2.3-</w:t>
            </w:r>
            <w:r>
              <w:t>5B</w:t>
            </w:r>
            <w:r w:rsidRPr="00D92CEA">
              <w:t>)</w:t>
            </w:r>
            <w:r>
              <w:t>.</w:t>
            </w:r>
          </w:p>
        </w:tc>
        <w:tc>
          <w:tcPr>
            <w:tcW w:w="456" w:type="dxa"/>
          </w:tcPr>
          <w:p w14:paraId="2F03C8B0" w14:textId="77777777" w:rsidR="004F3C43" w:rsidRPr="00D92CEA" w:rsidRDefault="004F3C43" w:rsidP="00B36227">
            <w:pPr>
              <w:pStyle w:val="TAL"/>
              <w:keepNext w:val="0"/>
            </w:pPr>
            <w:r w:rsidRPr="00D92CEA">
              <w:t>M</w:t>
            </w:r>
          </w:p>
        </w:tc>
      </w:tr>
      <w:tr w:rsidR="004F3C43" w14:paraId="18910D09" w14:textId="77777777" w:rsidTr="00B36227">
        <w:trPr>
          <w:cantSplit/>
          <w:jc w:val="center"/>
        </w:trPr>
        <w:tc>
          <w:tcPr>
            <w:tcW w:w="1705" w:type="dxa"/>
          </w:tcPr>
          <w:p w14:paraId="36ABAA89" w14:textId="77777777" w:rsidR="004F3C43" w:rsidRPr="005739BD" w:rsidRDefault="004F3C43" w:rsidP="00B36227">
            <w:pPr>
              <w:pStyle w:val="TAL"/>
              <w:keepNext w:val="0"/>
            </w:pPr>
            <w:r w:rsidRPr="005739BD">
              <w:t>sNSSAI</w:t>
            </w:r>
          </w:p>
        </w:tc>
        <w:tc>
          <w:tcPr>
            <w:tcW w:w="1800" w:type="dxa"/>
          </w:tcPr>
          <w:p w14:paraId="72BA2135" w14:textId="77777777" w:rsidR="004F3C43" w:rsidRPr="00452513" w:rsidRDefault="004F3C43" w:rsidP="00B36227">
            <w:pPr>
              <w:pStyle w:val="TAL"/>
              <w:keepNext w:val="0"/>
            </w:pPr>
            <w:r w:rsidRPr="008F1665">
              <w:t>SNSSAI</w:t>
            </w:r>
          </w:p>
        </w:tc>
        <w:tc>
          <w:tcPr>
            <w:tcW w:w="720" w:type="dxa"/>
          </w:tcPr>
          <w:p w14:paraId="6998ED7B" w14:textId="77777777" w:rsidR="004F3C43" w:rsidRPr="00452513" w:rsidRDefault="004F3C43" w:rsidP="00B36227">
            <w:pPr>
              <w:pStyle w:val="TAL"/>
              <w:keepNext w:val="0"/>
            </w:pPr>
            <w:r>
              <w:t>0..1</w:t>
            </w:r>
          </w:p>
        </w:tc>
        <w:tc>
          <w:tcPr>
            <w:tcW w:w="4950" w:type="dxa"/>
          </w:tcPr>
          <w:p w14:paraId="2ADB7202" w14:textId="77777777" w:rsidR="004F3C43" w:rsidRPr="005739BD" w:rsidRDefault="004F3C43" w:rsidP="00B36227">
            <w:pPr>
              <w:pStyle w:val="TAL"/>
              <w:keepNext w:val="0"/>
            </w:pPr>
            <w:r w:rsidRPr="00452513">
              <w:t>Slice identifiers associated with the PDU session, if available. See TS 23.003 [19] clause 28.4.2 and TS 23.501 [2] clause 5.1</w:t>
            </w:r>
            <w:r>
              <w:t>5.</w:t>
            </w:r>
            <w:r w:rsidRPr="00452513">
              <w:t>2.</w:t>
            </w:r>
          </w:p>
        </w:tc>
        <w:tc>
          <w:tcPr>
            <w:tcW w:w="456" w:type="dxa"/>
          </w:tcPr>
          <w:p w14:paraId="3FB186E6" w14:textId="77777777" w:rsidR="004F3C43" w:rsidRPr="005739BD" w:rsidRDefault="004F3C43" w:rsidP="00B36227">
            <w:pPr>
              <w:pStyle w:val="TAL"/>
              <w:keepNext w:val="0"/>
            </w:pPr>
            <w:r w:rsidRPr="005739BD">
              <w:t>C</w:t>
            </w:r>
          </w:p>
        </w:tc>
      </w:tr>
      <w:tr w:rsidR="004F3C43" w14:paraId="0DB7A539" w14:textId="77777777" w:rsidTr="00B36227">
        <w:trPr>
          <w:cantSplit/>
          <w:jc w:val="center"/>
        </w:trPr>
        <w:tc>
          <w:tcPr>
            <w:tcW w:w="1705" w:type="dxa"/>
          </w:tcPr>
          <w:p w14:paraId="0FADBFD4" w14:textId="77777777" w:rsidR="004F3C43" w:rsidRDefault="004F3C43" w:rsidP="00B36227">
            <w:pPr>
              <w:pStyle w:val="TAL"/>
              <w:keepNext w:val="0"/>
            </w:pPr>
            <w:r>
              <w:t>uEEndpoint</w:t>
            </w:r>
          </w:p>
        </w:tc>
        <w:tc>
          <w:tcPr>
            <w:tcW w:w="1800" w:type="dxa"/>
          </w:tcPr>
          <w:p w14:paraId="17A4EC47" w14:textId="77777777" w:rsidR="004F3C43" w:rsidRDefault="004F3C43" w:rsidP="00B36227">
            <w:pPr>
              <w:pStyle w:val="TAL"/>
              <w:keepNext w:val="0"/>
            </w:pPr>
            <w:r w:rsidRPr="008F1665">
              <w:t>SEQUENCE OF UEEndpointAddress</w:t>
            </w:r>
          </w:p>
        </w:tc>
        <w:tc>
          <w:tcPr>
            <w:tcW w:w="720" w:type="dxa"/>
          </w:tcPr>
          <w:p w14:paraId="2D09257A" w14:textId="77777777" w:rsidR="004F3C43" w:rsidRDefault="004F3C43" w:rsidP="00B36227">
            <w:pPr>
              <w:pStyle w:val="TAL"/>
              <w:keepNext w:val="0"/>
            </w:pPr>
            <w:r>
              <w:t>0..MAX</w:t>
            </w:r>
          </w:p>
        </w:tc>
        <w:tc>
          <w:tcPr>
            <w:tcW w:w="4950" w:type="dxa"/>
          </w:tcPr>
          <w:p w14:paraId="52EF9050" w14:textId="77777777" w:rsidR="004F3C43" w:rsidRDefault="004F3C43" w:rsidP="00B36227">
            <w:pPr>
              <w:pStyle w:val="TAL"/>
              <w:keepNext w:val="0"/>
            </w:pPr>
            <w:r>
              <w:t>UE endpoint address(es) assigned to the PDU Session if available (see TS 29.244 [15] clause 5.21).</w:t>
            </w:r>
          </w:p>
        </w:tc>
        <w:tc>
          <w:tcPr>
            <w:tcW w:w="456" w:type="dxa"/>
          </w:tcPr>
          <w:p w14:paraId="4B80227B" w14:textId="77777777" w:rsidR="004F3C43" w:rsidRDefault="004F3C43" w:rsidP="00B36227">
            <w:pPr>
              <w:pStyle w:val="TAL"/>
              <w:keepNext w:val="0"/>
            </w:pPr>
            <w:r>
              <w:t>C</w:t>
            </w:r>
          </w:p>
        </w:tc>
      </w:tr>
      <w:tr w:rsidR="004F3C43" w14:paraId="3D57CCE4" w14:textId="77777777" w:rsidTr="00B36227">
        <w:trPr>
          <w:cantSplit/>
          <w:jc w:val="center"/>
        </w:trPr>
        <w:tc>
          <w:tcPr>
            <w:tcW w:w="1705" w:type="dxa"/>
          </w:tcPr>
          <w:p w14:paraId="594A3BB2" w14:textId="77777777" w:rsidR="004F3C43" w:rsidRPr="005739BD" w:rsidRDefault="004F3C43" w:rsidP="00B36227">
            <w:pPr>
              <w:pStyle w:val="TAL"/>
              <w:keepNext w:val="0"/>
            </w:pPr>
            <w:r w:rsidRPr="005739BD">
              <w:t>location</w:t>
            </w:r>
          </w:p>
        </w:tc>
        <w:tc>
          <w:tcPr>
            <w:tcW w:w="1800" w:type="dxa"/>
          </w:tcPr>
          <w:p w14:paraId="0FE0FA27" w14:textId="77777777" w:rsidR="004F3C43" w:rsidRPr="00452513" w:rsidRDefault="004F3C43" w:rsidP="00B36227">
            <w:pPr>
              <w:pStyle w:val="TAL"/>
              <w:keepNext w:val="0"/>
            </w:pPr>
            <w:r w:rsidRPr="008F1665">
              <w:t>Location</w:t>
            </w:r>
          </w:p>
        </w:tc>
        <w:tc>
          <w:tcPr>
            <w:tcW w:w="720" w:type="dxa"/>
          </w:tcPr>
          <w:p w14:paraId="44E95F84" w14:textId="77777777" w:rsidR="004F3C43" w:rsidRPr="00452513" w:rsidRDefault="004F3C43" w:rsidP="00B36227">
            <w:pPr>
              <w:pStyle w:val="TAL"/>
              <w:keepNext w:val="0"/>
            </w:pPr>
            <w:r>
              <w:t>0..1</w:t>
            </w:r>
          </w:p>
        </w:tc>
        <w:tc>
          <w:tcPr>
            <w:tcW w:w="4950" w:type="dxa"/>
          </w:tcPr>
          <w:p w14:paraId="48023161" w14:textId="77777777" w:rsidR="004F3C43" w:rsidRPr="005739BD" w:rsidRDefault="004F3C43" w:rsidP="00B36227">
            <w:pPr>
              <w:pStyle w:val="TAL"/>
              <w:keepNext w:val="0"/>
            </w:pPr>
            <w:r w:rsidRPr="00452513">
              <w:t>Location information provided by the AMF</w:t>
            </w:r>
            <w:r>
              <w:t xml:space="preserve"> or present in the context at the SMF</w:t>
            </w:r>
            <w:r w:rsidRPr="00452513">
              <w:t>, if available.</w:t>
            </w:r>
          </w:p>
        </w:tc>
        <w:tc>
          <w:tcPr>
            <w:tcW w:w="456" w:type="dxa"/>
          </w:tcPr>
          <w:p w14:paraId="172D3BB2" w14:textId="77777777" w:rsidR="004F3C43" w:rsidRPr="005739BD" w:rsidRDefault="004F3C43" w:rsidP="00B36227">
            <w:pPr>
              <w:pStyle w:val="TAL"/>
              <w:keepNext w:val="0"/>
            </w:pPr>
            <w:r w:rsidRPr="005739BD">
              <w:t>C</w:t>
            </w:r>
          </w:p>
        </w:tc>
      </w:tr>
      <w:tr w:rsidR="004F3C43" w14:paraId="66454E54" w14:textId="77777777" w:rsidTr="00B36227">
        <w:trPr>
          <w:cantSplit/>
          <w:jc w:val="center"/>
        </w:trPr>
        <w:tc>
          <w:tcPr>
            <w:tcW w:w="1705" w:type="dxa"/>
          </w:tcPr>
          <w:p w14:paraId="6C5C2DA1" w14:textId="77777777" w:rsidR="004F3C43" w:rsidRPr="001B5952" w:rsidRDefault="004F3C43" w:rsidP="00B36227">
            <w:pPr>
              <w:pStyle w:val="TAL"/>
              <w:keepNext w:val="0"/>
              <w:rPr>
                <w:highlight w:val="yellow"/>
              </w:rPr>
            </w:pPr>
            <w:r>
              <w:t>dNN</w:t>
            </w:r>
          </w:p>
        </w:tc>
        <w:tc>
          <w:tcPr>
            <w:tcW w:w="1800" w:type="dxa"/>
          </w:tcPr>
          <w:p w14:paraId="274F5B6C" w14:textId="77777777" w:rsidR="004F3C43" w:rsidRPr="00395123" w:rsidRDefault="004F3C43" w:rsidP="00B36227">
            <w:pPr>
              <w:pStyle w:val="TAL"/>
              <w:keepNext w:val="0"/>
            </w:pPr>
            <w:r>
              <w:t>DNN</w:t>
            </w:r>
          </w:p>
        </w:tc>
        <w:tc>
          <w:tcPr>
            <w:tcW w:w="720" w:type="dxa"/>
          </w:tcPr>
          <w:p w14:paraId="2A73014C" w14:textId="77777777" w:rsidR="004F3C43" w:rsidRPr="00395123" w:rsidRDefault="004F3C43" w:rsidP="00B36227">
            <w:pPr>
              <w:pStyle w:val="TAL"/>
              <w:keepNext w:val="0"/>
            </w:pPr>
            <w:r>
              <w:t>1</w:t>
            </w:r>
          </w:p>
        </w:tc>
        <w:tc>
          <w:tcPr>
            <w:tcW w:w="4950" w:type="dxa"/>
          </w:tcPr>
          <w:p w14:paraId="190589E4" w14:textId="77777777" w:rsidR="004F3C43" w:rsidRPr="008A3777" w:rsidRDefault="004F3C43" w:rsidP="00B36227">
            <w:pPr>
              <w:pStyle w:val="TAL"/>
              <w:keepNext w:val="0"/>
            </w:pPr>
            <w:r w:rsidRPr="00395123">
              <w:t xml:space="preserve">Data Network Name </w:t>
            </w:r>
            <w:r>
              <w:t>requested by the target UE</w:t>
            </w:r>
            <w:r w:rsidRPr="00395123">
              <w:t>, as defined in TS 23.003</w:t>
            </w:r>
            <w:r>
              <w:t xml:space="preserve"> [19]</w:t>
            </w:r>
            <w:r w:rsidRPr="00395123">
              <w:t xml:space="preserve"> clause 9A</w:t>
            </w:r>
            <w:r>
              <w:t xml:space="preserve"> and described in TS 23.502 [4] clause 4.3.2.2. Shall be given in dotted-label presentation format as described in TS 23.003 [19] clause 9.1.</w:t>
            </w:r>
          </w:p>
        </w:tc>
        <w:tc>
          <w:tcPr>
            <w:tcW w:w="456" w:type="dxa"/>
          </w:tcPr>
          <w:p w14:paraId="0487BC09" w14:textId="77777777" w:rsidR="004F3C43" w:rsidRPr="001B5952" w:rsidRDefault="004F3C43" w:rsidP="00B36227">
            <w:pPr>
              <w:pStyle w:val="TAL"/>
              <w:keepNext w:val="0"/>
              <w:rPr>
                <w:highlight w:val="yellow"/>
              </w:rPr>
            </w:pPr>
            <w:r w:rsidRPr="008A3777">
              <w:t>M</w:t>
            </w:r>
          </w:p>
        </w:tc>
      </w:tr>
      <w:tr w:rsidR="004F3C43" w14:paraId="7BAA8D6D" w14:textId="77777777" w:rsidTr="00B36227">
        <w:trPr>
          <w:cantSplit/>
          <w:jc w:val="center"/>
        </w:trPr>
        <w:tc>
          <w:tcPr>
            <w:tcW w:w="1705" w:type="dxa"/>
          </w:tcPr>
          <w:p w14:paraId="0BDADB0A" w14:textId="77777777" w:rsidR="004F3C43" w:rsidRPr="00395123" w:rsidRDefault="004F3C43" w:rsidP="00B36227">
            <w:pPr>
              <w:pStyle w:val="TAL"/>
              <w:keepNext w:val="0"/>
            </w:pPr>
            <w:r>
              <w:t>aMFID</w:t>
            </w:r>
          </w:p>
        </w:tc>
        <w:tc>
          <w:tcPr>
            <w:tcW w:w="1800" w:type="dxa"/>
          </w:tcPr>
          <w:p w14:paraId="6611BF09" w14:textId="77777777" w:rsidR="004F3C43" w:rsidRDefault="004F3C43" w:rsidP="00B36227">
            <w:pPr>
              <w:pStyle w:val="TAL"/>
              <w:keepNext w:val="0"/>
            </w:pPr>
            <w:r>
              <w:t>AMFID</w:t>
            </w:r>
          </w:p>
        </w:tc>
        <w:tc>
          <w:tcPr>
            <w:tcW w:w="720" w:type="dxa"/>
          </w:tcPr>
          <w:p w14:paraId="51DAA325" w14:textId="77777777" w:rsidR="004F3C43" w:rsidRDefault="004F3C43" w:rsidP="00B36227">
            <w:pPr>
              <w:pStyle w:val="TAL"/>
              <w:keepNext w:val="0"/>
            </w:pPr>
            <w:r>
              <w:t>0..1</w:t>
            </w:r>
          </w:p>
        </w:tc>
        <w:tc>
          <w:tcPr>
            <w:tcW w:w="4950" w:type="dxa"/>
          </w:tcPr>
          <w:p w14:paraId="4BB1AB57" w14:textId="77777777" w:rsidR="004F3C43" w:rsidRPr="00395123" w:rsidRDefault="004F3C43" w:rsidP="00B36227">
            <w:pPr>
              <w:pStyle w:val="TAL"/>
              <w:keepNext w:val="0"/>
            </w:pPr>
            <w:r>
              <w:t>Identifier of the AMF associated with the target UE, as defined in TS 23.003 [19] clause 2.10.1 if available.</w:t>
            </w:r>
          </w:p>
        </w:tc>
        <w:tc>
          <w:tcPr>
            <w:tcW w:w="456" w:type="dxa"/>
          </w:tcPr>
          <w:p w14:paraId="7A070DD5" w14:textId="77777777" w:rsidR="004F3C43" w:rsidRDefault="004F3C43" w:rsidP="00B36227">
            <w:pPr>
              <w:pStyle w:val="TAL"/>
              <w:keepNext w:val="0"/>
              <w:rPr>
                <w:highlight w:val="yellow"/>
              </w:rPr>
            </w:pPr>
            <w:r>
              <w:t>C</w:t>
            </w:r>
          </w:p>
        </w:tc>
      </w:tr>
      <w:tr w:rsidR="004F3C43" w14:paraId="2A009841" w14:textId="77777777" w:rsidTr="00B36227">
        <w:trPr>
          <w:cantSplit/>
          <w:jc w:val="center"/>
        </w:trPr>
        <w:tc>
          <w:tcPr>
            <w:tcW w:w="1705" w:type="dxa"/>
          </w:tcPr>
          <w:p w14:paraId="590081E9" w14:textId="77777777" w:rsidR="004F3C43" w:rsidRDefault="004F3C43" w:rsidP="00B36227">
            <w:pPr>
              <w:pStyle w:val="TAL"/>
              <w:keepNext w:val="0"/>
            </w:pPr>
            <w:r>
              <w:t>hSMFURI</w:t>
            </w:r>
          </w:p>
        </w:tc>
        <w:tc>
          <w:tcPr>
            <w:tcW w:w="1800" w:type="dxa"/>
          </w:tcPr>
          <w:p w14:paraId="0384B678" w14:textId="77777777" w:rsidR="004F3C43" w:rsidRDefault="004F3C43" w:rsidP="00B36227">
            <w:pPr>
              <w:pStyle w:val="TAL"/>
              <w:keepNext w:val="0"/>
            </w:pPr>
            <w:r w:rsidRPr="008F1665">
              <w:t>HSMFURI</w:t>
            </w:r>
          </w:p>
        </w:tc>
        <w:tc>
          <w:tcPr>
            <w:tcW w:w="720" w:type="dxa"/>
          </w:tcPr>
          <w:p w14:paraId="1558BF83" w14:textId="77777777" w:rsidR="004F3C43" w:rsidRDefault="004F3C43" w:rsidP="00B36227">
            <w:pPr>
              <w:pStyle w:val="TAL"/>
              <w:keepNext w:val="0"/>
            </w:pPr>
            <w:r>
              <w:t>0..1</w:t>
            </w:r>
          </w:p>
        </w:tc>
        <w:tc>
          <w:tcPr>
            <w:tcW w:w="4950" w:type="dxa"/>
          </w:tcPr>
          <w:p w14:paraId="08B7B49F" w14:textId="77777777" w:rsidR="004F3C43" w:rsidRDefault="004F3C43" w:rsidP="00B36227">
            <w:pPr>
              <w:pStyle w:val="TAL"/>
              <w:keepNext w:val="0"/>
            </w:pPr>
            <w:r>
              <w:t>URI of the Nsmf_PDUSession service of the selected H-SMF, if available. See TS 29.502 [16] clause 6.1.6.2.2.</w:t>
            </w:r>
          </w:p>
        </w:tc>
        <w:tc>
          <w:tcPr>
            <w:tcW w:w="456" w:type="dxa"/>
          </w:tcPr>
          <w:p w14:paraId="0A98FBCD" w14:textId="77777777" w:rsidR="004F3C43" w:rsidRDefault="004F3C43" w:rsidP="00B36227">
            <w:pPr>
              <w:pStyle w:val="TAL"/>
              <w:keepNext w:val="0"/>
            </w:pPr>
            <w:r>
              <w:t>C</w:t>
            </w:r>
          </w:p>
        </w:tc>
      </w:tr>
      <w:tr w:rsidR="004F3C43" w14:paraId="58BA66A0" w14:textId="77777777" w:rsidTr="00B36227">
        <w:trPr>
          <w:cantSplit/>
          <w:jc w:val="center"/>
        </w:trPr>
        <w:tc>
          <w:tcPr>
            <w:tcW w:w="1705" w:type="dxa"/>
          </w:tcPr>
          <w:p w14:paraId="73DDB29A" w14:textId="77777777" w:rsidR="004F3C43" w:rsidRDefault="004F3C43" w:rsidP="00B36227">
            <w:pPr>
              <w:pStyle w:val="TAL"/>
              <w:keepNext w:val="0"/>
            </w:pPr>
            <w:r>
              <w:t>requestType</w:t>
            </w:r>
          </w:p>
        </w:tc>
        <w:tc>
          <w:tcPr>
            <w:tcW w:w="1800" w:type="dxa"/>
          </w:tcPr>
          <w:p w14:paraId="1B19B89B" w14:textId="77777777" w:rsidR="004F3C43" w:rsidRDefault="004F3C43" w:rsidP="00B36227">
            <w:pPr>
              <w:pStyle w:val="TAL"/>
              <w:keepNext w:val="0"/>
            </w:pPr>
            <w:r w:rsidRPr="008F1665">
              <w:t>FiveGSMRequestType</w:t>
            </w:r>
          </w:p>
        </w:tc>
        <w:tc>
          <w:tcPr>
            <w:tcW w:w="720" w:type="dxa"/>
          </w:tcPr>
          <w:p w14:paraId="44CBD31F" w14:textId="77777777" w:rsidR="004F3C43" w:rsidRDefault="004F3C43" w:rsidP="00B36227">
            <w:pPr>
              <w:pStyle w:val="TAL"/>
              <w:keepNext w:val="0"/>
            </w:pPr>
            <w:r>
              <w:t>1</w:t>
            </w:r>
          </w:p>
        </w:tc>
        <w:tc>
          <w:tcPr>
            <w:tcW w:w="4950" w:type="dxa"/>
          </w:tcPr>
          <w:p w14:paraId="5A6F2AAC" w14:textId="77777777" w:rsidR="004F3C43" w:rsidRDefault="004F3C43" w:rsidP="00B36227">
            <w:pPr>
              <w:pStyle w:val="TAL"/>
              <w:keepNext w:val="0"/>
            </w:pPr>
            <w:r>
              <w:t>Type of request as described in TS 24.501 [13] clause 9.11.3.47 provided within the Nsmf_PDU_Session_CreateSMContext Request (TS 29.502 [16]) message shall be reported.</w:t>
            </w:r>
          </w:p>
          <w:p w14:paraId="75C4DD3A" w14:textId="77777777" w:rsidR="004F3C43" w:rsidRDefault="004F3C43" w:rsidP="00B36227">
            <w:pPr>
              <w:pStyle w:val="TAL"/>
              <w:keepNext w:val="0"/>
            </w:pPr>
            <w:r>
              <w:t>In the case where the network does not provide a request type value for a MA PDU session and the network does support MA PDU sessions, the request type shall be set to “MA PDU request” according to TS 24.501 [13] clause 6.4.1.2.</w:t>
            </w:r>
          </w:p>
        </w:tc>
        <w:tc>
          <w:tcPr>
            <w:tcW w:w="456" w:type="dxa"/>
          </w:tcPr>
          <w:p w14:paraId="1C67E49F" w14:textId="77777777" w:rsidR="004F3C43" w:rsidRPr="008A3777" w:rsidRDefault="004F3C43" w:rsidP="00B36227">
            <w:pPr>
              <w:pStyle w:val="TAL"/>
              <w:keepNext w:val="0"/>
            </w:pPr>
            <w:r>
              <w:t>M</w:t>
            </w:r>
          </w:p>
        </w:tc>
      </w:tr>
      <w:tr w:rsidR="004F3C43" w14:paraId="159B951E" w14:textId="77777777" w:rsidTr="00B36227">
        <w:trPr>
          <w:cantSplit/>
          <w:jc w:val="center"/>
        </w:trPr>
        <w:tc>
          <w:tcPr>
            <w:tcW w:w="1705" w:type="dxa"/>
          </w:tcPr>
          <w:p w14:paraId="01FFF12E" w14:textId="77777777" w:rsidR="004F3C43" w:rsidRDefault="004F3C43" w:rsidP="00B36227">
            <w:pPr>
              <w:pStyle w:val="TAL"/>
              <w:keepNext w:val="0"/>
            </w:pPr>
            <w:r>
              <w:t>sMPDUDNRequest</w:t>
            </w:r>
          </w:p>
        </w:tc>
        <w:tc>
          <w:tcPr>
            <w:tcW w:w="1800" w:type="dxa"/>
          </w:tcPr>
          <w:p w14:paraId="52D41826" w14:textId="77777777" w:rsidR="004F3C43" w:rsidRDefault="004F3C43" w:rsidP="00B36227">
            <w:pPr>
              <w:pStyle w:val="TAL"/>
              <w:keepNext w:val="0"/>
            </w:pPr>
            <w:r w:rsidRPr="008F1665">
              <w:t>SMPDUDNRequest</w:t>
            </w:r>
          </w:p>
        </w:tc>
        <w:tc>
          <w:tcPr>
            <w:tcW w:w="720" w:type="dxa"/>
          </w:tcPr>
          <w:p w14:paraId="2DAF4A9E" w14:textId="77777777" w:rsidR="004F3C43" w:rsidRDefault="004F3C43" w:rsidP="00B36227">
            <w:pPr>
              <w:pStyle w:val="TAL"/>
              <w:keepNext w:val="0"/>
            </w:pPr>
            <w:r>
              <w:t>0..1</w:t>
            </w:r>
          </w:p>
        </w:tc>
        <w:tc>
          <w:tcPr>
            <w:tcW w:w="4950" w:type="dxa"/>
          </w:tcPr>
          <w:p w14:paraId="38CE4D97" w14:textId="77777777" w:rsidR="004F3C43" w:rsidRDefault="004F3C43" w:rsidP="00B36227">
            <w:pPr>
              <w:pStyle w:val="TAL"/>
              <w:keepNext w:val="0"/>
            </w:pPr>
            <w:r>
              <w:t>Contents of the SM PDU DN Request container, if available, as described in TS 24.501 [13] clause 9.11.4.15.</w:t>
            </w:r>
          </w:p>
        </w:tc>
        <w:tc>
          <w:tcPr>
            <w:tcW w:w="456" w:type="dxa"/>
          </w:tcPr>
          <w:p w14:paraId="5D836A8D" w14:textId="77777777" w:rsidR="004F3C43" w:rsidRDefault="004F3C43" w:rsidP="00B36227">
            <w:pPr>
              <w:pStyle w:val="TAL"/>
              <w:keepNext w:val="0"/>
            </w:pPr>
            <w:r>
              <w:t>C</w:t>
            </w:r>
          </w:p>
        </w:tc>
      </w:tr>
      <w:tr w:rsidR="004F3C43" w14:paraId="1A3A9A48" w14:textId="77777777" w:rsidTr="00B36227">
        <w:trPr>
          <w:cantSplit/>
          <w:jc w:val="center"/>
        </w:trPr>
        <w:tc>
          <w:tcPr>
            <w:tcW w:w="1705" w:type="dxa"/>
          </w:tcPr>
          <w:p w14:paraId="0CB456F9" w14:textId="77777777" w:rsidR="004F3C43" w:rsidRDefault="004F3C43" w:rsidP="00B36227">
            <w:pPr>
              <w:pStyle w:val="TAL"/>
              <w:keepNext w:val="0"/>
            </w:pPr>
            <w:r>
              <w:t>servingNetwork</w:t>
            </w:r>
          </w:p>
        </w:tc>
        <w:tc>
          <w:tcPr>
            <w:tcW w:w="1800" w:type="dxa"/>
          </w:tcPr>
          <w:p w14:paraId="7D795556" w14:textId="77777777" w:rsidR="004F3C43" w:rsidRDefault="004F3C43" w:rsidP="00B36227">
            <w:pPr>
              <w:pStyle w:val="TAL"/>
              <w:keepNext w:val="0"/>
            </w:pPr>
            <w:r w:rsidRPr="008F1665">
              <w:t>SMFServingNetwork</w:t>
            </w:r>
          </w:p>
        </w:tc>
        <w:tc>
          <w:tcPr>
            <w:tcW w:w="720" w:type="dxa"/>
          </w:tcPr>
          <w:p w14:paraId="32CBBE00" w14:textId="77777777" w:rsidR="004F3C43" w:rsidRDefault="004F3C43" w:rsidP="00B36227">
            <w:pPr>
              <w:pStyle w:val="TAL"/>
              <w:keepNext w:val="0"/>
            </w:pPr>
            <w:r>
              <w:t>1</w:t>
            </w:r>
          </w:p>
        </w:tc>
        <w:tc>
          <w:tcPr>
            <w:tcW w:w="4950" w:type="dxa"/>
          </w:tcPr>
          <w:p w14:paraId="4D44E648" w14:textId="77777777" w:rsidR="004F3C43" w:rsidRDefault="004F3C43" w:rsidP="00B36227">
            <w:pPr>
              <w:pStyle w:val="TAL"/>
              <w:keepNext w:val="0"/>
            </w:pPr>
            <w:r>
              <w:t>PLMN ID of the serving core network operator, and, for a Non-Public Network (NPN), the NID that together with the PLMN ID identifies the NPN.</w:t>
            </w:r>
          </w:p>
        </w:tc>
        <w:tc>
          <w:tcPr>
            <w:tcW w:w="456" w:type="dxa"/>
          </w:tcPr>
          <w:p w14:paraId="674341A7" w14:textId="77777777" w:rsidR="004F3C43" w:rsidRDefault="004F3C43" w:rsidP="00B36227">
            <w:pPr>
              <w:pStyle w:val="TAL"/>
              <w:keepNext w:val="0"/>
            </w:pPr>
            <w:r>
              <w:t>M</w:t>
            </w:r>
          </w:p>
        </w:tc>
      </w:tr>
      <w:tr w:rsidR="004F3C43" w14:paraId="2D2D2541" w14:textId="77777777" w:rsidTr="00B36227">
        <w:trPr>
          <w:cantSplit/>
          <w:jc w:val="center"/>
        </w:trPr>
        <w:tc>
          <w:tcPr>
            <w:tcW w:w="1705" w:type="dxa"/>
          </w:tcPr>
          <w:p w14:paraId="553D843C" w14:textId="77777777" w:rsidR="004F3C43" w:rsidRDefault="004F3C43" w:rsidP="00B36227">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1800" w:type="dxa"/>
          </w:tcPr>
          <w:p w14:paraId="3406E7F6" w14:textId="77777777" w:rsidR="004F3C43" w:rsidRDefault="004F3C43" w:rsidP="00B36227">
            <w:pPr>
              <w:pStyle w:val="TAL"/>
              <w:keepNext w:val="0"/>
              <w:rPr>
                <w:rFonts w:cs="Arial"/>
                <w:szCs w:val="18"/>
                <w:lang w:eastAsia="zh-CN"/>
              </w:rPr>
            </w:pPr>
            <w:r w:rsidRPr="008F1665">
              <w:rPr>
                <w:rFonts w:cs="Arial"/>
                <w:szCs w:val="18"/>
                <w:lang w:eastAsia="zh-CN"/>
              </w:rPr>
              <w:t>PDUSessionID</w:t>
            </w:r>
          </w:p>
        </w:tc>
        <w:tc>
          <w:tcPr>
            <w:tcW w:w="720" w:type="dxa"/>
          </w:tcPr>
          <w:p w14:paraId="07FD8D01"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25172187" w14:textId="77777777" w:rsidR="004F3C43" w:rsidRDefault="004F3C43" w:rsidP="00B36227">
            <w:pPr>
              <w:pStyle w:val="TAL"/>
              <w:keepNext w:val="0"/>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036DFA6F" w14:textId="77777777" w:rsidR="004F3C43" w:rsidRDefault="004F3C43" w:rsidP="00B36227">
            <w:pPr>
              <w:pStyle w:val="TAL"/>
              <w:keepNext w:val="0"/>
            </w:pPr>
            <w:r>
              <w:t>C</w:t>
            </w:r>
          </w:p>
        </w:tc>
      </w:tr>
      <w:tr w:rsidR="004F3C43" w14:paraId="7654D5E2" w14:textId="77777777" w:rsidTr="00B36227">
        <w:trPr>
          <w:cantSplit/>
          <w:jc w:val="center"/>
        </w:trPr>
        <w:tc>
          <w:tcPr>
            <w:tcW w:w="1705" w:type="dxa"/>
          </w:tcPr>
          <w:p w14:paraId="37FAF98B" w14:textId="77777777" w:rsidR="004F3C43" w:rsidRPr="00D165B3" w:rsidRDefault="004F3C43" w:rsidP="00B36227">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1800" w:type="dxa"/>
          </w:tcPr>
          <w:p w14:paraId="3244158D" w14:textId="77777777" w:rsidR="004F3C43" w:rsidRPr="00391799" w:rsidRDefault="004F3C43" w:rsidP="00B36227">
            <w:pPr>
              <w:pStyle w:val="TAL"/>
              <w:keepNext w:val="0"/>
              <w:rPr>
                <w:rFonts w:cs="Arial"/>
                <w:szCs w:val="18"/>
                <w:lang w:eastAsia="zh-CN"/>
              </w:rPr>
            </w:pPr>
            <w:r w:rsidRPr="008F1665">
              <w:rPr>
                <w:rFonts w:cs="Arial"/>
                <w:szCs w:val="18"/>
                <w:lang w:eastAsia="zh-CN"/>
              </w:rPr>
              <w:t>SMFMAUpgradeIndication</w:t>
            </w:r>
          </w:p>
        </w:tc>
        <w:tc>
          <w:tcPr>
            <w:tcW w:w="720" w:type="dxa"/>
          </w:tcPr>
          <w:p w14:paraId="78FB83B5" w14:textId="77777777" w:rsidR="004F3C43" w:rsidRPr="00391799" w:rsidRDefault="004F3C43" w:rsidP="00B36227">
            <w:pPr>
              <w:pStyle w:val="TAL"/>
              <w:keepNext w:val="0"/>
              <w:rPr>
                <w:rFonts w:cs="Arial"/>
                <w:szCs w:val="18"/>
                <w:lang w:eastAsia="zh-CN"/>
              </w:rPr>
            </w:pPr>
            <w:r>
              <w:rPr>
                <w:rFonts w:cs="Arial"/>
                <w:szCs w:val="18"/>
                <w:lang w:eastAsia="zh-CN"/>
              </w:rPr>
              <w:t>0..1</w:t>
            </w:r>
          </w:p>
        </w:tc>
        <w:tc>
          <w:tcPr>
            <w:tcW w:w="4950" w:type="dxa"/>
          </w:tcPr>
          <w:p w14:paraId="63F8AD83" w14:textId="77777777" w:rsidR="004F3C43" w:rsidRDefault="004F3C43" w:rsidP="00B36227">
            <w:pPr>
              <w:pStyle w:val="TAL"/>
              <w:keepNext w:val="0"/>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5625770B" w14:textId="77777777" w:rsidR="004F3C43" w:rsidRDefault="004F3C43" w:rsidP="00B36227">
            <w:pPr>
              <w:pStyle w:val="TAL"/>
              <w:keepNext w:val="0"/>
            </w:pPr>
            <w:r>
              <w:t>C</w:t>
            </w:r>
          </w:p>
        </w:tc>
      </w:tr>
      <w:tr w:rsidR="004F3C43" w14:paraId="41F8F646" w14:textId="77777777" w:rsidTr="00B36227">
        <w:trPr>
          <w:cantSplit/>
          <w:jc w:val="center"/>
        </w:trPr>
        <w:tc>
          <w:tcPr>
            <w:tcW w:w="1705" w:type="dxa"/>
          </w:tcPr>
          <w:p w14:paraId="2F9E26BB" w14:textId="77777777" w:rsidR="004F3C43" w:rsidRPr="009A3DFB" w:rsidRDefault="004F3C43" w:rsidP="00B36227">
            <w:pPr>
              <w:pStyle w:val="TAL"/>
              <w:keepNext w:val="0"/>
              <w:rPr>
                <w:lang w:eastAsia="zh-CN"/>
              </w:rPr>
            </w:pPr>
            <w:r>
              <w:rPr>
                <w:lang w:eastAsia="zh-CN"/>
              </w:rPr>
              <w:lastRenderedPageBreak/>
              <w:t>ePSPDNCnxInfo</w:t>
            </w:r>
          </w:p>
        </w:tc>
        <w:tc>
          <w:tcPr>
            <w:tcW w:w="1800" w:type="dxa"/>
          </w:tcPr>
          <w:p w14:paraId="61408F80" w14:textId="77777777" w:rsidR="004F3C43" w:rsidRDefault="004F3C43" w:rsidP="00B36227">
            <w:pPr>
              <w:pStyle w:val="TAL"/>
              <w:keepNext w:val="0"/>
              <w:rPr>
                <w:rFonts w:cs="Arial"/>
                <w:szCs w:val="18"/>
                <w:lang w:eastAsia="zh-CN"/>
              </w:rPr>
            </w:pPr>
            <w:r w:rsidRPr="008F1665">
              <w:rPr>
                <w:rFonts w:cs="Arial"/>
                <w:szCs w:val="18"/>
                <w:lang w:eastAsia="zh-CN"/>
              </w:rPr>
              <w:t>SMFEPSPDNCnxInfo</w:t>
            </w:r>
          </w:p>
        </w:tc>
        <w:tc>
          <w:tcPr>
            <w:tcW w:w="720" w:type="dxa"/>
          </w:tcPr>
          <w:p w14:paraId="04CE0ADA"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6F830F81" w14:textId="77777777" w:rsidR="004F3C43" w:rsidRPr="009A3DFB" w:rsidRDefault="004F3C43" w:rsidP="00B36227">
            <w:pPr>
              <w:pStyle w:val="TAL"/>
              <w:keepNext w:val="0"/>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11F6BE8E" w14:textId="77777777" w:rsidR="004F3C43" w:rsidRDefault="004F3C43" w:rsidP="00B36227">
            <w:pPr>
              <w:pStyle w:val="TAL"/>
              <w:keepNext w:val="0"/>
            </w:pPr>
            <w:r>
              <w:t>C</w:t>
            </w:r>
          </w:p>
        </w:tc>
      </w:tr>
      <w:tr w:rsidR="004F3C43" w14:paraId="00060C46" w14:textId="77777777" w:rsidTr="00B36227">
        <w:trPr>
          <w:cantSplit/>
          <w:jc w:val="center"/>
        </w:trPr>
        <w:tc>
          <w:tcPr>
            <w:tcW w:w="1705" w:type="dxa"/>
          </w:tcPr>
          <w:p w14:paraId="070CA71C" w14:textId="77777777" w:rsidR="004F3C43" w:rsidRDefault="004F3C43" w:rsidP="00B36227">
            <w:pPr>
              <w:pStyle w:val="TAL"/>
              <w:keepNext w:val="0"/>
              <w:rPr>
                <w:lang w:eastAsia="zh-CN"/>
              </w:rPr>
            </w:pPr>
            <w:r w:rsidRPr="00000DD1">
              <w:rPr>
                <w:lang w:eastAsia="zh-CN"/>
              </w:rPr>
              <w:t>mAAcceptedIndication</w:t>
            </w:r>
          </w:p>
        </w:tc>
        <w:tc>
          <w:tcPr>
            <w:tcW w:w="1800" w:type="dxa"/>
          </w:tcPr>
          <w:p w14:paraId="0B73A22F" w14:textId="77777777" w:rsidR="004F3C43" w:rsidRDefault="004F3C43" w:rsidP="00B36227">
            <w:pPr>
              <w:pStyle w:val="TAL"/>
              <w:keepNext w:val="0"/>
              <w:rPr>
                <w:rFonts w:cs="Arial"/>
                <w:szCs w:val="18"/>
                <w:lang w:eastAsia="zh-CN"/>
              </w:rPr>
            </w:pPr>
            <w:r w:rsidRPr="008F1665">
              <w:rPr>
                <w:rFonts w:cs="Arial"/>
                <w:szCs w:val="18"/>
                <w:lang w:eastAsia="zh-CN"/>
              </w:rPr>
              <w:t>SMFMAAcceptedIndication</w:t>
            </w:r>
          </w:p>
        </w:tc>
        <w:tc>
          <w:tcPr>
            <w:tcW w:w="720" w:type="dxa"/>
          </w:tcPr>
          <w:p w14:paraId="6E21A3B6" w14:textId="77777777" w:rsidR="004F3C43" w:rsidRDefault="004F3C43" w:rsidP="00B36227">
            <w:pPr>
              <w:pStyle w:val="TAL"/>
              <w:keepNext w:val="0"/>
              <w:rPr>
                <w:rFonts w:cs="Arial"/>
                <w:szCs w:val="18"/>
                <w:lang w:eastAsia="zh-CN"/>
              </w:rPr>
            </w:pPr>
            <w:r>
              <w:rPr>
                <w:rFonts w:cs="Arial"/>
                <w:szCs w:val="18"/>
                <w:lang w:eastAsia="zh-CN"/>
              </w:rPr>
              <w:t>1</w:t>
            </w:r>
          </w:p>
        </w:tc>
        <w:tc>
          <w:tcPr>
            <w:tcW w:w="4950" w:type="dxa"/>
          </w:tcPr>
          <w:p w14:paraId="1B9277A1" w14:textId="77777777" w:rsidR="004F3C43" w:rsidRDefault="004F3C43" w:rsidP="00B36227">
            <w:pPr>
              <w:pStyle w:val="TAL"/>
              <w:keepNext w:val="0"/>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D040E5D" w14:textId="77777777" w:rsidR="004F3C43" w:rsidRDefault="004F3C43" w:rsidP="00B36227">
            <w:pPr>
              <w:pStyle w:val="TAL"/>
              <w:keepNext w:val="0"/>
              <w:rPr>
                <w:rFonts w:cs="Arial"/>
                <w:szCs w:val="18"/>
                <w:lang w:eastAsia="zh-CN"/>
              </w:rPr>
            </w:pPr>
            <w:r>
              <w:rPr>
                <w:rFonts w:cs="Arial"/>
                <w:szCs w:val="18"/>
                <w:lang w:eastAsia="zh-CN"/>
              </w:rPr>
              <w:t>It shall be set as follows:</w:t>
            </w:r>
          </w:p>
          <w:p w14:paraId="7FA7EC6F" w14:textId="77777777" w:rsidR="004F3C43" w:rsidRPr="00346A4D" w:rsidRDefault="004F3C43" w:rsidP="00B36227">
            <w:pPr>
              <w:pStyle w:val="TAL"/>
              <w:keepNext w:val="0"/>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682658AE" w14:textId="77777777" w:rsidR="004F3C43" w:rsidRDefault="004F3C43" w:rsidP="00B36227">
            <w:pPr>
              <w:pStyle w:val="TAL"/>
              <w:keepNext w:val="0"/>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2224FCE1" w14:textId="77777777" w:rsidR="004F3C43" w:rsidRDefault="004F3C43" w:rsidP="00B36227">
            <w:pPr>
              <w:pStyle w:val="TAL"/>
              <w:keepNext w:val="0"/>
            </w:pPr>
            <w:r>
              <w:t>M</w:t>
            </w:r>
          </w:p>
        </w:tc>
      </w:tr>
      <w:tr w:rsidR="004F3C43" w14:paraId="40242672" w14:textId="77777777" w:rsidTr="00B36227">
        <w:trPr>
          <w:cantSplit/>
          <w:jc w:val="center"/>
        </w:trPr>
        <w:tc>
          <w:tcPr>
            <w:tcW w:w="1705" w:type="dxa"/>
          </w:tcPr>
          <w:p w14:paraId="03118651" w14:textId="77777777" w:rsidR="004F3C43" w:rsidRDefault="004F3C43" w:rsidP="00B36227">
            <w:pPr>
              <w:pStyle w:val="TAL"/>
              <w:keepNext w:val="0"/>
              <w:rPr>
                <w:lang w:eastAsia="zh-CN"/>
              </w:rPr>
            </w:pPr>
            <w:r>
              <w:rPr>
                <w:lang w:eastAsia="zh-CN"/>
              </w:rPr>
              <w:t>aTSSSContainer</w:t>
            </w:r>
          </w:p>
        </w:tc>
        <w:tc>
          <w:tcPr>
            <w:tcW w:w="1800" w:type="dxa"/>
          </w:tcPr>
          <w:p w14:paraId="525A7D56" w14:textId="77777777" w:rsidR="004F3C43" w:rsidRDefault="004F3C43" w:rsidP="00B36227">
            <w:pPr>
              <w:pStyle w:val="TAL"/>
              <w:keepNext w:val="0"/>
              <w:rPr>
                <w:rFonts w:cs="Arial"/>
                <w:szCs w:val="18"/>
                <w:lang w:eastAsia="zh-CN"/>
              </w:rPr>
            </w:pPr>
            <w:r w:rsidRPr="008F1665">
              <w:rPr>
                <w:rFonts w:cs="Arial"/>
                <w:szCs w:val="18"/>
                <w:lang w:eastAsia="zh-CN"/>
              </w:rPr>
              <w:t>ATSSSContainer</w:t>
            </w:r>
          </w:p>
        </w:tc>
        <w:tc>
          <w:tcPr>
            <w:tcW w:w="720" w:type="dxa"/>
          </w:tcPr>
          <w:p w14:paraId="74871E4E"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7EA28AB2" w14:textId="77777777" w:rsidR="004F3C43" w:rsidRDefault="004F3C43" w:rsidP="00B36227">
            <w:pPr>
              <w:pStyle w:val="TAL"/>
              <w:keepNext w:val="0"/>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456" w:type="dxa"/>
          </w:tcPr>
          <w:p w14:paraId="3CAFD250" w14:textId="77777777" w:rsidR="004F3C43" w:rsidRDefault="004F3C43" w:rsidP="00B36227">
            <w:pPr>
              <w:pStyle w:val="TAL"/>
              <w:keepNext w:val="0"/>
            </w:pPr>
            <w:r>
              <w:t>C</w:t>
            </w:r>
          </w:p>
        </w:tc>
      </w:tr>
      <w:tr w:rsidR="004F3C43" w14:paraId="0A187A3D" w14:textId="77777777" w:rsidTr="00B36227">
        <w:trPr>
          <w:cantSplit/>
          <w:jc w:val="center"/>
        </w:trPr>
        <w:tc>
          <w:tcPr>
            <w:tcW w:w="1705" w:type="dxa"/>
          </w:tcPr>
          <w:p w14:paraId="45E3C605" w14:textId="77777777" w:rsidR="004F3C43" w:rsidRDefault="004F3C43" w:rsidP="00B36227">
            <w:pPr>
              <w:pStyle w:val="TAL"/>
              <w:keepNext w:val="0"/>
              <w:rPr>
                <w:lang w:eastAsia="zh-CN"/>
              </w:rPr>
            </w:pPr>
            <w:r>
              <w:t>uEEPSPDNConnection</w:t>
            </w:r>
          </w:p>
        </w:tc>
        <w:tc>
          <w:tcPr>
            <w:tcW w:w="1800" w:type="dxa"/>
          </w:tcPr>
          <w:p w14:paraId="4E308927" w14:textId="77777777" w:rsidR="004F3C43" w:rsidRDefault="004F3C43" w:rsidP="00B36227">
            <w:pPr>
              <w:pStyle w:val="TAL"/>
              <w:keepNext w:val="0"/>
              <w:rPr>
                <w:rFonts w:cs="Arial"/>
                <w:szCs w:val="18"/>
              </w:rPr>
            </w:pPr>
            <w:r w:rsidRPr="008F1665">
              <w:rPr>
                <w:rFonts w:cs="Arial"/>
                <w:szCs w:val="18"/>
              </w:rPr>
              <w:t>UEEPSPDNConnection</w:t>
            </w:r>
          </w:p>
        </w:tc>
        <w:tc>
          <w:tcPr>
            <w:tcW w:w="720" w:type="dxa"/>
          </w:tcPr>
          <w:p w14:paraId="370A871E" w14:textId="77777777" w:rsidR="004F3C43" w:rsidRDefault="004F3C43" w:rsidP="00B36227">
            <w:pPr>
              <w:pStyle w:val="TAL"/>
              <w:keepNext w:val="0"/>
              <w:rPr>
                <w:rFonts w:cs="Arial"/>
                <w:szCs w:val="18"/>
              </w:rPr>
            </w:pPr>
            <w:r>
              <w:rPr>
                <w:rFonts w:cs="Arial"/>
                <w:szCs w:val="18"/>
              </w:rPr>
              <w:t>0..1</w:t>
            </w:r>
          </w:p>
        </w:tc>
        <w:tc>
          <w:tcPr>
            <w:tcW w:w="4950" w:type="dxa"/>
          </w:tcPr>
          <w:p w14:paraId="29EE5D98" w14:textId="77777777" w:rsidR="004F3C43" w:rsidRDefault="004F3C43" w:rsidP="00B36227">
            <w:pPr>
              <w:pStyle w:val="TAL"/>
              <w:keepNext w:val="0"/>
              <w:rPr>
                <w:rFonts w:cs="Arial"/>
                <w:szCs w:val="18"/>
                <w:lang w:eastAsia="zh-CN"/>
              </w:rPr>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456" w:type="dxa"/>
          </w:tcPr>
          <w:p w14:paraId="388965F0" w14:textId="77777777" w:rsidR="004F3C43" w:rsidRDefault="004F3C43" w:rsidP="00B36227">
            <w:pPr>
              <w:pStyle w:val="TAL"/>
              <w:keepNext w:val="0"/>
            </w:pPr>
            <w:r>
              <w:t>C</w:t>
            </w:r>
          </w:p>
        </w:tc>
      </w:tr>
      <w:tr w:rsidR="004F3C43" w14:paraId="33125B04" w14:textId="77777777" w:rsidTr="00B36227">
        <w:trPr>
          <w:cantSplit/>
          <w:jc w:val="center"/>
        </w:trPr>
        <w:tc>
          <w:tcPr>
            <w:tcW w:w="1705" w:type="dxa"/>
          </w:tcPr>
          <w:p w14:paraId="681625AA" w14:textId="77777777" w:rsidR="004F3C43" w:rsidRDefault="004F3C43" w:rsidP="00B36227">
            <w:pPr>
              <w:pStyle w:val="TAL"/>
              <w:keepNext w:val="0"/>
              <w:rPr>
                <w:lang w:eastAsia="zh-CN"/>
              </w:rPr>
            </w:pPr>
            <w:r>
              <w:t>ePS5GSComboInfo</w:t>
            </w:r>
          </w:p>
        </w:tc>
        <w:tc>
          <w:tcPr>
            <w:tcW w:w="1800" w:type="dxa"/>
          </w:tcPr>
          <w:p w14:paraId="34AFCABE" w14:textId="77777777" w:rsidR="004F3C43" w:rsidRDefault="004F3C43" w:rsidP="00B36227">
            <w:pPr>
              <w:pStyle w:val="TAL"/>
              <w:keepNext w:val="0"/>
              <w:rPr>
                <w:rFonts w:cs="Arial"/>
                <w:szCs w:val="18"/>
              </w:rPr>
            </w:pPr>
            <w:r w:rsidRPr="008F1665">
              <w:rPr>
                <w:rFonts w:cs="Arial"/>
                <w:szCs w:val="18"/>
              </w:rPr>
              <w:t>EPS5GSComboInfo</w:t>
            </w:r>
          </w:p>
        </w:tc>
        <w:tc>
          <w:tcPr>
            <w:tcW w:w="720" w:type="dxa"/>
          </w:tcPr>
          <w:p w14:paraId="5701A8A6" w14:textId="77777777" w:rsidR="004F3C43" w:rsidRDefault="004F3C43" w:rsidP="00B36227">
            <w:pPr>
              <w:pStyle w:val="TAL"/>
              <w:keepNext w:val="0"/>
              <w:rPr>
                <w:rFonts w:cs="Arial"/>
                <w:szCs w:val="18"/>
              </w:rPr>
            </w:pPr>
            <w:r>
              <w:rPr>
                <w:rFonts w:cs="Arial"/>
                <w:szCs w:val="18"/>
              </w:rPr>
              <w:t>0..1</w:t>
            </w:r>
          </w:p>
        </w:tc>
        <w:tc>
          <w:tcPr>
            <w:tcW w:w="4950" w:type="dxa"/>
          </w:tcPr>
          <w:p w14:paraId="75AFC909" w14:textId="77777777" w:rsidR="004F3C43" w:rsidRDefault="004F3C43" w:rsidP="00B36227">
            <w:pPr>
              <w:pStyle w:val="TAL"/>
              <w:keepNext w:val="0"/>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456" w:type="dxa"/>
          </w:tcPr>
          <w:p w14:paraId="73C04B36" w14:textId="77777777" w:rsidR="004F3C43" w:rsidRDefault="004F3C43" w:rsidP="00B36227">
            <w:pPr>
              <w:pStyle w:val="TAL"/>
              <w:keepNext w:val="0"/>
            </w:pPr>
            <w:r>
              <w:t>C</w:t>
            </w:r>
          </w:p>
        </w:tc>
      </w:tr>
      <w:tr w:rsidR="004F3C43" w14:paraId="2578D834" w14:textId="77777777" w:rsidTr="00B36227">
        <w:trPr>
          <w:cantSplit/>
          <w:jc w:val="center"/>
        </w:trPr>
        <w:tc>
          <w:tcPr>
            <w:tcW w:w="1705" w:type="dxa"/>
          </w:tcPr>
          <w:p w14:paraId="623A80CB" w14:textId="77777777" w:rsidR="004F3C43" w:rsidRDefault="004F3C43" w:rsidP="00B36227">
            <w:pPr>
              <w:pStyle w:val="TAL"/>
              <w:keepNext w:val="0"/>
              <w:rPr>
                <w:lang w:eastAsia="zh-CN"/>
              </w:rPr>
            </w:pPr>
            <w:r>
              <w:t>selectedDNN</w:t>
            </w:r>
          </w:p>
        </w:tc>
        <w:tc>
          <w:tcPr>
            <w:tcW w:w="1800" w:type="dxa"/>
          </w:tcPr>
          <w:p w14:paraId="796BCB80" w14:textId="77777777" w:rsidR="004F3C43" w:rsidRDefault="004F3C43" w:rsidP="00B36227">
            <w:pPr>
              <w:pStyle w:val="TAL"/>
              <w:keepNext w:val="0"/>
              <w:rPr>
                <w:rFonts w:cs="Arial"/>
                <w:szCs w:val="18"/>
              </w:rPr>
            </w:pPr>
            <w:r w:rsidRPr="008F1665">
              <w:rPr>
                <w:rFonts w:cs="Arial"/>
                <w:szCs w:val="18"/>
              </w:rPr>
              <w:t>DNN</w:t>
            </w:r>
          </w:p>
        </w:tc>
        <w:tc>
          <w:tcPr>
            <w:tcW w:w="720" w:type="dxa"/>
          </w:tcPr>
          <w:p w14:paraId="376AF2F3" w14:textId="77777777" w:rsidR="004F3C43" w:rsidRDefault="004F3C43" w:rsidP="00B36227">
            <w:pPr>
              <w:pStyle w:val="TAL"/>
              <w:keepNext w:val="0"/>
              <w:rPr>
                <w:rFonts w:cs="Arial"/>
                <w:szCs w:val="18"/>
              </w:rPr>
            </w:pPr>
            <w:r>
              <w:rPr>
                <w:rFonts w:cs="Arial"/>
                <w:szCs w:val="18"/>
              </w:rPr>
              <w:t>0..1</w:t>
            </w:r>
          </w:p>
        </w:tc>
        <w:tc>
          <w:tcPr>
            <w:tcW w:w="4950" w:type="dxa"/>
          </w:tcPr>
          <w:p w14:paraId="1CF71B16" w14:textId="77777777" w:rsidR="004F3C43" w:rsidRDefault="004F3C43" w:rsidP="00B36227">
            <w:pPr>
              <w:pStyle w:val="TAL"/>
              <w:keepNext w:val="0"/>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456" w:type="dxa"/>
          </w:tcPr>
          <w:p w14:paraId="4ED6E76B" w14:textId="77777777" w:rsidR="004F3C43" w:rsidRDefault="004F3C43" w:rsidP="00B36227">
            <w:pPr>
              <w:pStyle w:val="TAL"/>
              <w:keepNext w:val="0"/>
            </w:pPr>
            <w:r>
              <w:t>C</w:t>
            </w:r>
          </w:p>
        </w:tc>
      </w:tr>
      <w:tr w:rsidR="004F3C43" w14:paraId="32AA14A5" w14:textId="77777777" w:rsidTr="00B36227">
        <w:trPr>
          <w:cantSplit/>
          <w:jc w:val="center"/>
        </w:trPr>
        <w:tc>
          <w:tcPr>
            <w:tcW w:w="1705" w:type="dxa"/>
          </w:tcPr>
          <w:p w14:paraId="280AFEAF" w14:textId="77777777" w:rsidR="004F3C43" w:rsidRDefault="004F3C43" w:rsidP="00B36227">
            <w:pPr>
              <w:pStyle w:val="TAL"/>
              <w:keepNext w:val="0"/>
              <w:rPr>
                <w:lang w:eastAsia="zh-CN"/>
              </w:rPr>
            </w:pPr>
            <w:r>
              <w:t>handoverState</w:t>
            </w:r>
          </w:p>
        </w:tc>
        <w:tc>
          <w:tcPr>
            <w:tcW w:w="1800" w:type="dxa"/>
          </w:tcPr>
          <w:p w14:paraId="48D95777" w14:textId="77777777" w:rsidR="004F3C43" w:rsidRDefault="004F3C43" w:rsidP="00B36227">
            <w:pPr>
              <w:pStyle w:val="TAL"/>
              <w:keepNext w:val="0"/>
              <w:rPr>
                <w:rFonts w:cs="Arial"/>
                <w:szCs w:val="18"/>
              </w:rPr>
            </w:pPr>
            <w:r w:rsidRPr="008F1665">
              <w:rPr>
                <w:rFonts w:cs="Arial"/>
                <w:szCs w:val="18"/>
              </w:rPr>
              <w:t>HandoverState</w:t>
            </w:r>
          </w:p>
        </w:tc>
        <w:tc>
          <w:tcPr>
            <w:tcW w:w="720" w:type="dxa"/>
          </w:tcPr>
          <w:p w14:paraId="54FD4C8B" w14:textId="77777777" w:rsidR="004F3C43" w:rsidRDefault="004F3C43" w:rsidP="00B36227">
            <w:pPr>
              <w:pStyle w:val="TAL"/>
              <w:keepNext w:val="0"/>
              <w:rPr>
                <w:rFonts w:cs="Arial"/>
                <w:szCs w:val="18"/>
              </w:rPr>
            </w:pPr>
            <w:r>
              <w:rPr>
                <w:rFonts w:cs="Arial"/>
                <w:szCs w:val="18"/>
              </w:rPr>
              <w:t>0..1</w:t>
            </w:r>
          </w:p>
        </w:tc>
        <w:tc>
          <w:tcPr>
            <w:tcW w:w="4950" w:type="dxa"/>
          </w:tcPr>
          <w:p w14:paraId="146E41F2" w14:textId="77777777" w:rsidR="004F3C43" w:rsidRDefault="004F3C43" w:rsidP="00B36227">
            <w:pPr>
              <w:pStyle w:val="TAL"/>
              <w:keepNext w:val="0"/>
              <w:rPr>
                <w:rFonts w:cs="Arial"/>
                <w:szCs w:val="18"/>
                <w:lang w:eastAsia="zh-CN"/>
              </w:rPr>
            </w:pPr>
            <w:r>
              <w:rPr>
                <w:rFonts w:cs="Arial"/>
                <w:szCs w:val="18"/>
              </w:rPr>
              <w:t>Indicates whether the PDU Session Establishment being reported was due to a handover. Shall be present if this IE is in the SMContextCreatedData sent by the SMF (see TS 29.502 [16] clause 6.1.6.2.3).</w:t>
            </w:r>
          </w:p>
        </w:tc>
        <w:tc>
          <w:tcPr>
            <w:tcW w:w="456" w:type="dxa"/>
          </w:tcPr>
          <w:p w14:paraId="64E4A566" w14:textId="77777777" w:rsidR="004F3C43" w:rsidRDefault="004F3C43" w:rsidP="00B36227">
            <w:pPr>
              <w:pStyle w:val="TAL"/>
              <w:keepNext w:val="0"/>
            </w:pPr>
            <w:r>
              <w:t>C</w:t>
            </w:r>
          </w:p>
        </w:tc>
      </w:tr>
      <w:tr w:rsidR="004F3C43" w14:paraId="6F646B06" w14:textId="77777777" w:rsidTr="00B36227">
        <w:trPr>
          <w:cantSplit/>
          <w:jc w:val="center"/>
        </w:trPr>
        <w:tc>
          <w:tcPr>
            <w:tcW w:w="1705" w:type="dxa"/>
          </w:tcPr>
          <w:p w14:paraId="41E6C892" w14:textId="77777777" w:rsidR="004F3C43" w:rsidRDefault="004F3C43" w:rsidP="00B36227">
            <w:pPr>
              <w:pStyle w:val="TAL"/>
              <w:keepNext w:val="0"/>
              <w:rPr>
                <w:lang w:eastAsia="zh-CN"/>
              </w:rPr>
            </w:pPr>
            <w:r>
              <w:t>pCCRules</w:t>
            </w:r>
          </w:p>
        </w:tc>
        <w:tc>
          <w:tcPr>
            <w:tcW w:w="1800" w:type="dxa"/>
          </w:tcPr>
          <w:p w14:paraId="4DA95F95" w14:textId="77777777" w:rsidR="004F3C43" w:rsidRPr="00CF7407" w:rsidRDefault="004F3C43" w:rsidP="00B36227">
            <w:pPr>
              <w:pStyle w:val="TAL"/>
              <w:keepNext w:val="0"/>
              <w:rPr>
                <w:rFonts w:cs="Arial"/>
                <w:szCs w:val="18"/>
                <w:lang w:eastAsia="zh-CN"/>
              </w:rPr>
            </w:pPr>
            <w:r w:rsidRPr="008F1665">
              <w:rPr>
                <w:rFonts w:cs="Arial"/>
                <w:szCs w:val="18"/>
                <w:lang w:eastAsia="zh-CN"/>
              </w:rPr>
              <w:t>PCCRuleSet</w:t>
            </w:r>
          </w:p>
        </w:tc>
        <w:tc>
          <w:tcPr>
            <w:tcW w:w="720" w:type="dxa"/>
          </w:tcPr>
          <w:p w14:paraId="75C4A919" w14:textId="77777777" w:rsidR="004F3C43" w:rsidRPr="00CF7407" w:rsidRDefault="004F3C43" w:rsidP="00B36227">
            <w:pPr>
              <w:pStyle w:val="TAL"/>
              <w:keepNext w:val="0"/>
              <w:rPr>
                <w:rFonts w:cs="Arial"/>
                <w:szCs w:val="18"/>
                <w:lang w:eastAsia="zh-CN"/>
              </w:rPr>
            </w:pPr>
            <w:r>
              <w:rPr>
                <w:rFonts w:cs="Arial"/>
                <w:szCs w:val="18"/>
                <w:lang w:eastAsia="zh-CN"/>
              </w:rPr>
              <w:t>0..1</w:t>
            </w:r>
          </w:p>
        </w:tc>
        <w:tc>
          <w:tcPr>
            <w:tcW w:w="4950" w:type="dxa"/>
          </w:tcPr>
          <w:p w14:paraId="14981959" w14:textId="77777777" w:rsidR="004F3C43" w:rsidRDefault="004F3C43" w:rsidP="00B36227">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456" w:type="dxa"/>
          </w:tcPr>
          <w:p w14:paraId="2A112926" w14:textId="77777777" w:rsidR="004F3C43" w:rsidRDefault="004F3C43" w:rsidP="00B36227">
            <w:pPr>
              <w:pStyle w:val="TAL"/>
              <w:keepNext w:val="0"/>
            </w:pPr>
            <w:r>
              <w:t>C</w:t>
            </w:r>
          </w:p>
        </w:tc>
      </w:tr>
      <w:tr w:rsidR="004F3C43" w14:paraId="24B9F459" w14:textId="77777777" w:rsidTr="00B36227">
        <w:trPr>
          <w:cantSplit/>
          <w:jc w:val="center"/>
        </w:trPr>
        <w:tc>
          <w:tcPr>
            <w:tcW w:w="1705" w:type="dxa"/>
          </w:tcPr>
          <w:p w14:paraId="7A6AA54F" w14:textId="77777777" w:rsidR="004F3C43" w:rsidRDefault="004F3C43" w:rsidP="00B36227">
            <w:pPr>
              <w:pStyle w:val="TAL"/>
              <w:keepNext w:val="0"/>
            </w:pPr>
            <w:r>
              <w:t>ePSPDNConnectionEstablishment</w:t>
            </w:r>
          </w:p>
        </w:tc>
        <w:tc>
          <w:tcPr>
            <w:tcW w:w="1800" w:type="dxa"/>
          </w:tcPr>
          <w:p w14:paraId="6854C9B3" w14:textId="77777777" w:rsidR="004F3C43" w:rsidRDefault="004F3C43" w:rsidP="00B36227">
            <w:pPr>
              <w:pStyle w:val="TAL"/>
              <w:keepNext w:val="0"/>
              <w:rPr>
                <w:rFonts w:cs="Arial"/>
                <w:szCs w:val="18"/>
                <w:lang w:val="fr-FR"/>
              </w:rPr>
            </w:pPr>
            <w:r w:rsidRPr="008F1665">
              <w:rPr>
                <w:rFonts w:cs="Arial"/>
                <w:szCs w:val="18"/>
                <w:lang w:val="fr-FR"/>
              </w:rPr>
              <w:t>EPSPDNConnectionEstablishment</w:t>
            </w:r>
          </w:p>
        </w:tc>
        <w:tc>
          <w:tcPr>
            <w:tcW w:w="720" w:type="dxa"/>
          </w:tcPr>
          <w:p w14:paraId="17CAB790" w14:textId="77777777" w:rsidR="004F3C43" w:rsidRDefault="004F3C43" w:rsidP="00B36227">
            <w:pPr>
              <w:pStyle w:val="TAL"/>
              <w:keepNext w:val="0"/>
              <w:rPr>
                <w:rFonts w:cs="Arial"/>
                <w:szCs w:val="18"/>
                <w:lang w:val="fr-FR"/>
              </w:rPr>
            </w:pPr>
            <w:r>
              <w:rPr>
                <w:rFonts w:cs="Arial"/>
                <w:szCs w:val="18"/>
                <w:lang w:val="fr-FR"/>
              </w:rPr>
              <w:t>0..1</w:t>
            </w:r>
          </w:p>
        </w:tc>
        <w:tc>
          <w:tcPr>
            <w:tcW w:w="4950" w:type="dxa"/>
          </w:tcPr>
          <w:p w14:paraId="56F0D97E" w14:textId="77777777" w:rsidR="004F3C43" w:rsidRPr="00CF7407" w:rsidRDefault="004F3C43" w:rsidP="00B36227">
            <w:pPr>
              <w:pStyle w:val="TAL"/>
              <w:keepNext w:val="0"/>
              <w:rPr>
                <w:rFonts w:cs="Arial"/>
                <w:szCs w:val="18"/>
                <w:lang w:eastAsia="zh-CN"/>
              </w:rPr>
            </w:pPr>
            <w:r>
              <w:rPr>
                <w:rFonts w:cs="Arial"/>
                <w:szCs w:val="18"/>
                <w:lang w:val="fr-FR"/>
              </w:rPr>
              <w:t>Provides details about PDN Connections when the SMFMAPDUSessionEstablishment xIRI message is used to report PDN Connection establishment. See table 6.3.3-1 and clause 6.3.3.2.2.</w:t>
            </w:r>
          </w:p>
        </w:tc>
        <w:tc>
          <w:tcPr>
            <w:tcW w:w="456" w:type="dxa"/>
          </w:tcPr>
          <w:p w14:paraId="70D489DE" w14:textId="77777777" w:rsidR="004F3C43" w:rsidRDefault="004F3C43" w:rsidP="00B36227">
            <w:pPr>
              <w:pStyle w:val="TAL"/>
              <w:keepNext w:val="0"/>
            </w:pPr>
            <w:r>
              <w:t>C</w:t>
            </w:r>
          </w:p>
        </w:tc>
      </w:tr>
      <w:tr w:rsidR="00770366" w14:paraId="340249BD" w14:textId="77777777" w:rsidTr="00355E69">
        <w:trPr>
          <w:cantSplit/>
          <w:jc w:val="center"/>
        </w:trPr>
        <w:tc>
          <w:tcPr>
            <w:tcW w:w="1705" w:type="dxa"/>
          </w:tcPr>
          <w:p w14:paraId="0AD5059A" w14:textId="77777777" w:rsidR="00770366" w:rsidRDefault="00770366" w:rsidP="00355E69">
            <w:pPr>
              <w:pStyle w:val="TAL"/>
              <w:keepNext w:val="0"/>
            </w:pPr>
            <w:r>
              <w:t>alternativeNSSAI</w:t>
            </w:r>
          </w:p>
        </w:tc>
        <w:tc>
          <w:tcPr>
            <w:tcW w:w="1800" w:type="dxa"/>
          </w:tcPr>
          <w:p w14:paraId="294497D3" w14:textId="77777777" w:rsidR="00770366" w:rsidRPr="008F1665" w:rsidRDefault="00770366" w:rsidP="00355E69">
            <w:pPr>
              <w:pStyle w:val="TAL"/>
              <w:keepNext w:val="0"/>
              <w:rPr>
                <w:rFonts w:cs="Arial"/>
                <w:szCs w:val="18"/>
                <w:lang w:val="fr-FR"/>
              </w:rPr>
            </w:pPr>
            <w:r>
              <w:rPr>
                <w:rFonts w:cs="Arial"/>
                <w:szCs w:val="18"/>
                <w:lang w:val="fr-FR"/>
              </w:rPr>
              <w:t>AlterntiveNSSAIList</w:t>
            </w:r>
          </w:p>
        </w:tc>
        <w:tc>
          <w:tcPr>
            <w:tcW w:w="720" w:type="dxa"/>
          </w:tcPr>
          <w:p w14:paraId="478139F1" w14:textId="77777777" w:rsidR="00770366" w:rsidRDefault="00770366" w:rsidP="00355E69">
            <w:pPr>
              <w:pStyle w:val="TAL"/>
              <w:keepNext w:val="0"/>
              <w:rPr>
                <w:rFonts w:cs="Arial"/>
                <w:szCs w:val="18"/>
                <w:lang w:val="fr-FR"/>
              </w:rPr>
            </w:pPr>
            <w:r>
              <w:rPr>
                <w:rFonts w:cs="Arial"/>
                <w:szCs w:val="18"/>
                <w:lang w:val="fr-FR"/>
              </w:rPr>
              <w:t>0..1</w:t>
            </w:r>
          </w:p>
        </w:tc>
        <w:tc>
          <w:tcPr>
            <w:tcW w:w="4950" w:type="dxa"/>
          </w:tcPr>
          <w:p w14:paraId="4398A68C" w14:textId="77777777" w:rsidR="00770366" w:rsidRDefault="00770366" w:rsidP="00355E69">
            <w:pPr>
              <w:pStyle w:val="TAL"/>
              <w:keepNext w:val="0"/>
            </w:pPr>
            <w:r>
              <w:t xml:space="preserve">Provides </w:t>
            </w:r>
            <w:r w:rsidRPr="007F2770">
              <w:t>a list of mapping information between the S-NSSAI to be replaced and the alternative S-NSS</w:t>
            </w:r>
            <w:r>
              <w:t xml:space="preserve">AI. </w:t>
            </w:r>
            <w:r>
              <w:rPr>
                <w:rFonts w:cs="Arial"/>
                <w:szCs w:val="18"/>
              </w:rPr>
              <w:t>Shall be present if this IE is in the SMContextCreateData or PDUSessionCreateData message sent to the SMF or the PDU Session Context or SM Context at the SMF (see TS 29.502 [16] clauses 6.1.6.2.2, 6.1.6.2.9 and 6.1.6.2.39).</w:t>
            </w:r>
          </w:p>
          <w:p w14:paraId="523A1416" w14:textId="77777777" w:rsidR="00770366" w:rsidRPr="001E2F13" w:rsidRDefault="00770366" w:rsidP="00355E69">
            <w:pPr>
              <w:pStyle w:val="TAL"/>
              <w:keepNext w:val="0"/>
            </w:pPr>
            <w:r>
              <w:t>See TS 24.501 [13] clause 9.11.3.97.</w:t>
            </w:r>
          </w:p>
        </w:tc>
        <w:tc>
          <w:tcPr>
            <w:tcW w:w="456" w:type="dxa"/>
          </w:tcPr>
          <w:p w14:paraId="192177EC" w14:textId="77777777" w:rsidR="00770366" w:rsidRDefault="00770366" w:rsidP="00355E69">
            <w:pPr>
              <w:pStyle w:val="TAL"/>
              <w:keepNext w:val="0"/>
            </w:pPr>
            <w:r>
              <w:t>C</w:t>
            </w:r>
          </w:p>
        </w:tc>
      </w:tr>
      <w:tr w:rsidR="004F3C43" w14:paraId="7FE1846A" w14:textId="77777777" w:rsidTr="00B36227">
        <w:trPr>
          <w:cantSplit/>
          <w:jc w:val="center"/>
        </w:trPr>
        <w:tc>
          <w:tcPr>
            <w:tcW w:w="9631" w:type="dxa"/>
            <w:gridSpan w:val="5"/>
          </w:tcPr>
          <w:p w14:paraId="0CDFC6FD" w14:textId="77777777" w:rsidR="004F3C43" w:rsidRDefault="004F3C43" w:rsidP="00B36227">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lastRenderedPageBreak/>
        <w:t xml:space="preserve">Table </w:t>
      </w:r>
      <w:r>
        <w:t>6</w:t>
      </w:r>
      <w:r w:rsidRPr="001A1E56">
        <w:t>.</w:t>
      </w:r>
      <w:r>
        <w:t>2.3-</w:t>
      </w:r>
      <w:r w:rsidR="00AF2AF2">
        <w:t>5B</w:t>
      </w:r>
      <w:r>
        <w:t>:</w:t>
      </w:r>
      <w:r w:rsidRPr="001A1E56">
        <w:t xml:space="preserve"> </w:t>
      </w:r>
      <w:r>
        <w:t>Contents of Access Info parameter</w:t>
      </w:r>
    </w:p>
    <w:tbl>
      <w:tblPr>
        <w:tblW w:w="9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708"/>
      </w:tblGrid>
      <w:tr w:rsidR="004039AF" w14:paraId="00A3F173" w14:textId="77777777" w:rsidTr="00D945C8">
        <w:trPr>
          <w:jc w:val="center"/>
        </w:trPr>
        <w:tc>
          <w:tcPr>
            <w:tcW w:w="1706" w:type="dxa"/>
          </w:tcPr>
          <w:p w14:paraId="6F7B7CAF" w14:textId="77777777" w:rsidR="004039AF" w:rsidRDefault="004039AF" w:rsidP="00D945C8">
            <w:pPr>
              <w:pStyle w:val="TAH"/>
            </w:pPr>
            <w:r>
              <w:t>Field name</w:t>
            </w:r>
          </w:p>
        </w:tc>
        <w:tc>
          <w:tcPr>
            <w:tcW w:w="1621" w:type="dxa"/>
          </w:tcPr>
          <w:p w14:paraId="6F6B3776" w14:textId="77777777" w:rsidR="004039AF" w:rsidRDefault="004039AF" w:rsidP="00D945C8">
            <w:pPr>
              <w:pStyle w:val="TAH"/>
            </w:pPr>
            <w:r>
              <w:t>Type</w:t>
            </w:r>
          </w:p>
        </w:tc>
        <w:tc>
          <w:tcPr>
            <w:tcW w:w="811" w:type="dxa"/>
          </w:tcPr>
          <w:p w14:paraId="7F3BADAA" w14:textId="77777777" w:rsidR="004039AF" w:rsidRDefault="004039AF" w:rsidP="00D945C8">
            <w:pPr>
              <w:pStyle w:val="TAH"/>
            </w:pPr>
            <w:r>
              <w:t>Cardinality</w:t>
            </w:r>
          </w:p>
        </w:tc>
        <w:tc>
          <w:tcPr>
            <w:tcW w:w="5080" w:type="dxa"/>
          </w:tcPr>
          <w:p w14:paraId="2F824014" w14:textId="77777777" w:rsidR="004039AF" w:rsidRDefault="004039AF" w:rsidP="00D945C8">
            <w:pPr>
              <w:pStyle w:val="TAH"/>
            </w:pPr>
            <w:r>
              <w:t>Description</w:t>
            </w:r>
          </w:p>
        </w:tc>
        <w:tc>
          <w:tcPr>
            <w:tcW w:w="708" w:type="dxa"/>
          </w:tcPr>
          <w:p w14:paraId="32E119B5" w14:textId="77777777" w:rsidR="004039AF" w:rsidRDefault="004039AF" w:rsidP="00D945C8">
            <w:pPr>
              <w:pStyle w:val="TAH"/>
            </w:pPr>
            <w:r>
              <w:t>M/C/O</w:t>
            </w:r>
          </w:p>
        </w:tc>
      </w:tr>
      <w:tr w:rsidR="004039AF" w14:paraId="27894527" w14:textId="77777777" w:rsidTr="00D945C8">
        <w:trPr>
          <w:jc w:val="center"/>
        </w:trPr>
        <w:tc>
          <w:tcPr>
            <w:tcW w:w="1706" w:type="dxa"/>
          </w:tcPr>
          <w:p w14:paraId="2C728133" w14:textId="77777777" w:rsidR="004039AF" w:rsidRDefault="004039AF" w:rsidP="00D945C8">
            <w:pPr>
              <w:pStyle w:val="TAL"/>
            </w:pPr>
            <w:r>
              <w:t>accessType</w:t>
            </w:r>
          </w:p>
        </w:tc>
        <w:tc>
          <w:tcPr>
            <w:tcW w:w="1621" w:type="dxa"/>
          </w:tcPr>
          <w:p w14:paraId="3FD352C0" w14:textId="77777777" w:rsidR="004039AF" w:rsidRDefault="004039AF" w:rsidP="00D945C8">
            <w:pPr>
              <w:pStyle w:val="TAL"/>
            </w:pPr>
            <w:r>
              <w:t>AccessType</w:t>
            </w:r>
          </w:p>
        </w:tc>
        <w:tc>
          <w:tcPr>
            <w:tcW w:w="811" w:type="dxa"/>
          </w:tcPr>
          <w:p w14:paraId="291A7132" w14:textId="77777777" w:rsidR="004039AF" w:rsidRDefault="004039AF" w:rsidP="00D945C8">
            <w:pPr>
              <w:pStyle w:val="TAL"/>
            </w:pPr>
            <w:r>
              <w:t>1</w:t>
            </w:r>
          </w:p>
        </w:tc>
        <w:tc>
          <w:tcPr>
            <w:tcW w:w="5080" w:type="dxa"/>
          </w:tcPr>
          <w:p w14:paraId="76755A6F" w14:textId="77777777" w:rsidR="004039AF" w:rsidRDefault="004039AF" w:rsidP="00D945C8">
            <w:pPr>
              <w:pStyle w:val="TAL"/>
            </w:pPr>
            <w:r>
              <w:t>Access type associated with the session (i.e. 3GPP or non-3GPP access) as provided by the AMF (see TS 24.501 [13] clause 9.11.2.1A).</w:t>
            </w:r>
          </w:p>
        </w:tc>
        <w:tc>
          <w:tcPr>
            <w:tcW w:w="708" w:type="dxa"/>
          </w:tcPr>
          <w:p w14:paraId="0F1B5B46" w14:textId="77777777" w:rsidR="004039AF" w:rsidRDefault="004039AF" w:rsidP="00D945C8">
            <w:pPr>
              <w:pStyle w:val="TAL"/>
            </w:pPr>
            <w:r>
              <w:t>M</w:t>
            </w:r>
          </w:p>
        </w:tc>
      </w:tr>
      <w:tr w:rsidR="004039AF" w14:paraId="475B50B7" w14:textId="77777777" w:rsidTr="00D945C8">
        <w:trPr>
          <w:jc w:val="center"/>
        </w:trPr>
        <w:tc>
          <w:tcPr>
            <w:tcW w:w="1706" w:type="dxa"/>
          </w:tcPr>
          <w:p w14:paraId="582EAFE6" w14:textId="77777777" w:rsidR="004039AF" w:rsidRDefault="004039AF" w:rsidP="00D945C8">
            <w:pPr>
              <w:pStyle w:val="TAL"/>
            </w:pPr>
            <w:r>
              <w:t>rATType</w:t>
            </w:r>
          </w:p>
        </w:tc>
        <w:tc>
          <w:tcPr>
            <w:tcW w:w="1621" w:type="dxa"/>
          </w:tcPr>
          <w:p w14:paraId="121EF661" w14:textId="77777777" w:rsidR="004039AF" w:rsidRDefault="004039AF" w:rsidP="00D945C8">
            <w:pPr>
              <w:pStyle w:val="TAL"/>
            </w:pPr>
            <w:r>
              <w:t>RATType</w:t>
            </w:r>
          </w:p>
        </w:tc>
        <w:tc>
          <w:tcPr>
            <w:tcW w:w="811" w:type="dxa"/>
          </w:tcPr>
          <w:p w14:paraId="48DEA953" w14:textId="77777777" w:rsidR="004039AF" w:rsidRDefault="004039AF" w:rsidP="00D945C8">
            <w:pPr>
              <w:pStyle w:val="TAL"/>
            </w:pPr>
            <w:r>
              <w:t>0..1</w:t>
            </w:r>
          </w:p>
        </w:tc>
        <w:tc>
          <w:tcPr>
            <w:tcW w:w="5080" w:type="dxa"/>
          </w:tcPr>
          <w:p w14:paraId="2112B6F0" w14:textId="77777777" w:rsidR="004039AF" w:rsidRDefault="004039AF" w:rsidP="00D945C8">
            <w:pPr>
              <w:pStyle w:val="TAL"/>
            </w:pPr>
            <w:r>
              <w:t>RAT Type associated with the access as provided by the AMF as part of session establishment (see TS 23.502 [4] clause 4.3.2). Values given as per TS 29.571 [17] clause 5.4.3.2.</w:t>
            </w:r>
          </w:p>
        </w:tc>
        <w:tc>
          <w:tcPr>
            <w:tcW w:w="708" w:type="dxa"/>
          </w:tcPr>
          <w:p w14:paraId="6600CA3C" w14:textId="77777777" w:rsidR="004039AF" w:rsidRDefault="004039AF" w:rsidP="00D945C8">
            <w:pPr>
              <w:pStyle w:val="TAL"/>
            </w:pPr>
            <w:r>
              <w:t>C</w:t>
            </w:r>
          </w:p>
        </w:tc>
      </w:tr>
      <w:tr w:rsidR="004039AF" w14:paraId="2D3648BD" w14:textId="77777777" w:rsidTr="00D945C8">
        <w:trPr>
          <w:jc w:val="center"/>
        </w:trPr>
        <w:tc>
          <w:tcPr>
            <w:tcW w:w="1706" w:type="dxa"/>
          </w:tcPr>
          <w:p w14:paraId="15344C0F" w14:textId="77777777" w:rsidR="004039AF" w:rsidRDefault="004039AF" w:rsidP="00D945C8">
            <w:pPr>
              <w:pStyle w:val="TAL"/>
            </w:pPr>
            <w:r>
              <w:t>gTPTunnelID</w:t>
            </w:r>
          </w:p>
        </w:tc>
        <w:tc>
          <w:tcPr>
            <w:tcW w:w="1621" w:type="dxa"/>
          </w:tcPr>
          <w:p w14:paraId="12568B2F" w14:textId="77777777" w:rsidR="004039AF" w:rsidRDefault="004039AF" w:rsidP="00D945C8">
            <w:pPr>
              <w:pStyle w:val="TAL"/>
            </w:pPr>
            <w:r>
              <w:t>FTEID</w:t>
            </w:r>
          </w:p>
        </w:tc>
        <w:tc>
          <w:tcPr>
            <w:tcW w:w="811" w:type="dxa"/>
          </w:tcPr>
          <w:p w14:paraId="1D26323D" w14:textId="77777777" w:rsidR="004039AF" w:rsidRDefault="004039AF" w:rsidP="00D945C8">
            <w:pPr>
              <w:pStyle w:val="TAL"/>
            </w:pPr>
            <w:r>
              <w:t>1</w:t>
            </w:r>
          </w:p>
        </w:tc>
        <w:tc>
          <w:tcPr>
            <w:tcW w:w="5080" w:type="dxa"/>
          </w:tcPr>
          <w:p w14:paraId="5D620F6C" w14:textId="77777777" w:rsidR="004039AF" w:rsidRDefault="004039AF" w:rsidP="00D945C8">
            <w:pPr>
              <w:pStyle w:val="TAL"/>
            </w:pPr>
            <w:r>
              <w:t>Contains the F-TEID identifying the GTP tunnel used to encapsulate the traffic, as defined in TS 29.244 [15] clause 8.2.3. Non-GTP encapsulation is for further study.</w:t>
            </w:r>
          </w:p>
        </w:tc>
        <w:tc>
          <w:tcPr>
            <w:tcW w:w="708" w:type="dxa"/>
          </w:tcPr>
          <w:p w14:paraId="15F68418" w14:textId="77777777" w:rsidR="004039AF" w:rsidRDefault="004039AF" w:rsidP="00D945C8">
            <w:pPr>
              <w:pStyle w:val="TAL"/>
            </w:pPr>
            <w:r>
              <w:t>M</w:t>
            </w:r>
          </w:p>
        </w:tc>
      </w:tr>
      <w:tr w:rsidR="004039AF" w14:paraId="2B7F7EBD" w14:textId="77777777" w:rsidTr="00D945C8">
        <w:trPr>
          <w:jc w:val="center"/>
        </w:trPr>
        <w:tc>
          <w:tcPr>
            <w:tcW w:w="1706" w:type="dxa"/>
          </w:tcPr>
          <w:p w14:paraId="16914118" w14:textId="77777777" w:rsidR="004039AF" w:rsidRDefault="004039AF" w:rsidP="00D945C8">
            <w:pPr>
              <w:pStyle w:val="TAL"/>
            </w:pPr>
            <w:r>
              <w:t>non3GPPAccessEndpoint</w:t>
            </w:r>
          </w:p>
        </w:tc>
        <w:tc>
          <w:tcPr>
            <w:tcW w:w="1621" w:type="dxa"/>
          </w:tcPr>
          <w:p w14:paraId="5D7B05AA" w14:textId="77777777" w:rsidR="004039AF" w:rsidRDefault="004039AF" w:rsidP="00D945C8">
            <w:pPr>
              <w:pStyle w:val="TAL"/>
            </w:pPr>
            <w:r>
              <w:t>UEEndpointAddress</w:t>
            </w:r>
          </w:p>
        </w:tc>
        <w:tc>
          <w:tcPr>
            <w:tcW w:w="811" w:type="dxa"/>
          </w:tcPr>
          <w:p w14:paraId="539543B1" w14:textId="77777777" w:rsidR="004039AF" w:rsidRDefault="004039AF" w:rsidP="00D945C8">
            <w:pPr>
              <w:pStyle w:val="TAL"/>
            </w:pPr>
            <w:r>
              <w:t>0..1</w:t>
            </w:r>
          </w:p>
        </w:tc>
        <w:tc>
          <w:tcPr>
            <w:tcW w:w="5080" w:type="dxa"/>
          </w:tcPr>
          <w:p w14:paraId="2052BD96" w14:textId="77777777" w:rsidR="004039AF" w:rsidRDefault="004039AF" w:rsidP="00D945C8">
            <w:pPr>
              <w:pStyle w:val="TAL"/>
            </w:pPr>
            <w:r>
              <w:t>UE's local IP address used to reach the N3IWF, TNGF or TWIF, if available. IP addresses are given as 4 octets (for IPv4) or 16 octets (for IPv6) with the most significant octet first (network byte order).</w:t>
            </w:r>
          </w:p>
        </w:tc>
        <w:tc>
          <w:tcPr>
            <w:tcW w:w="708" w:type="dxa"/>
          </w:tcPr>
          <w:p w14:paraId="213FE6A1" w14:textId="77777777" w:rsidR="004039AF" w:rsidRDefault="004039AF" w:rsidP="00D945C8">
            <w:pPr>
              <w:pStyle w:val="TAL"/>
            </w:pPr>
            <w:r>
              <w:t>C</w:t>
            </w:r>
          </w:p>
        </w:tc>
      </w:tr>
      <w:tr w:rsidR="004039AF" w14:paraId="4352648D" w14:textId="77777777" w:rsidTr="00D945C8">
        <w:trPr>
          <w:jc w:val="center"/>
        </w:trPr>
        <w:tc>
          <w:tcPr>
            <w:tcW w:w="1706" w:type="dxa"/>
          </w:tcPr>
          <w:p w14:paraId="552DE0BD" w14:textId="77777777" w:rsidR="004039AF" w:rsidRDefault="004039AF" w:rsidP="00D945C8">
            <w:pPr>
              <w:pStyle w:val="TAL"/>
            </w:pPr>
            <w:r>
              <w:t>establishmentStatus</w:t>
            </w:r>
          </w:p>
        </w:tc>
        <w:tc>
          <w:tcPr>
            <w:tcW w:w="1621" w:type="dxa"/>
          </w:tcPr>
          <w:p w14:paraId="5C13A8D2" w14:textId="77777777" w:rsidR="004039AF" w:rsidRDefault="004039AF" w:rsidP="00D945C8">
            <w:pPr>
              <w:pStyle w:val="TAL"/>
            </w:pPr>
            <w:r>
              <w:t>EstablishmentStatus</w:t>
            </w:r>
          </w:p>
        </w:tc>
        <w:tc>
          <w:tcPr>
            <w:tcW w:w="811" w:type="dxa"/>
          </w:tcPr>
          <w:p w14:paraId="79406B49" w14:textId="77777777" w:rsidR="004039AF" w:rsidRDefault="004039AF" w:rsidP="00D945C8">
            <w:pPr>
              <w:pStyle w:val="TAL"/>
            </w:pPr>
            <w:r>
              <w:t>1</w:t>
            </w:r>
          </w:p>
        </w:tc>
        <w:tc>
          <w:tcPr>
            <w:tcW w:w="5080" w:type="dxa"/>
          </w:tcPr>
          <w:p w14:paraId="3760B80C" w14:textId="77777777" w:rsidR="004039AF" w:rsidRDefault="004039AF" w:rsidP="00D945C8">
            <w:pPr>
              <w:pStyle w:val="TAL"/>
            </w:pPr>
            <w:r>
              <w:t>Indicates whether the access type is established or released.</w:t>
            </w:r>
          </w:p>
        </w:tc>
        <w:tc>
          <w:tcPr>
            <w:tcW w:w="708" w:type="dxa"/>
          </w:tcPr>
          <w:p w14:paraId="148166D3" w14:textId="77777777" w:rsidR="004039AF" w:rsidRDefault="004039AF" w:rsidP="00D945C8">
            <w:pPr>
              <w:pStyle w:val="TAL"/>
            </w:pPr>
            <w:r>
              <w:t>M</w:t>
            </w:r>
          </w:p>
        </w:tc>
      </w:tr>
      <w:tr w:rsidR="004039AF" w14:paraId="47E684A8" w14:textId="77777777" w:rsidTr="00D945C8">
        <w:trPr>
          <w:jc w:val="center"/>
        </w:trPr>
        <w:tc>
          <w:tcPr>
            <w:tcW w:w="1706" w:type="dxa"/>
          </w:tcPr>
          <w:p w14:paraId="4AE83C08" w14:textId="77777777" w:rsidR="004039AF" w:rsidRDefault="004039AF" w:rsidP="00D945C8">
            <w:pPr>
              <w:pStyle w:val="TAL"/>
              <w:rPr>
                <w:highlight w:val="cyan"/>
              </w:rPr>
            </w:pPr>
            <w:r>
              <w:rPr>
                <w:lang w:eastAsia="zh-CN"/>
              </w:rPr>
              <w:t>aNTypeToReactivate</w:t>
            </w:r>
          </w:p>
        </w:tc>
        <w:tc>
          <w:tcPr>
            <w:tcW w:w="1621" w:type="dxa"/>
          </w:tcPr>
          <w:p w14:paraId="4A53CB55" w14:textId="77777777" w:rsidR="004039AF" w:rsidRDefault="004039AF" w:rsidP="00D945C8">
            <w:pPr>
              <w:pStyle w:val="TAL"/>
              <w:rPr>
                <w:rFonts w:cs="Arial"/>
                <w:szCs w:val="18"/>
                <w:lang w:eastAsia="zh-CN"/>
              </w:rPr>
            </w:pPr>
            <w:r>
              <w:rPr>
                <w:rFonts w:cs="Arial"/>
                <w:szCs w:val="18"/>
                <w:lang w:eastAsia="zh-CN"/>
              </w:rPr>
              <w:t>AccessType</w:t>
            </w:r>
          </w:p>
        </w:tc>
        <w:tc>
          <w:tcPr>
            <w:tcW w:w="811" w:type="dxa"/>
          </w:tcPr>
          <w:p w14:paraId="0BAC6036" w14:textId="77777777" w:rsidR="004039AF" w:rsidRDefault="004039AF" w:rsidP="00D945C8">
            <w:pPr>
              <w:pStyle w:val="TAL"/>
              <w:rPr>
                <w:rFonts w:cs="Arial"/>
                <w:szCs w:val="18"/>
                <w:lang w:eastAsia="zh-CN"/>
              </w:rPr>
            </w:pPr>
            <w:r>
              <w:rPr>
                <w:rFonts w:cs="Arial"/>
                <w:szCs w:val="18"/>
                <w:lang w:eastAsia="zh-CN"/>
              </w:rPr>
              <w:t>0..1</w:t>
            </w:r>
          </w:p>
        </w:tc>
        <w:tc>
          <w:tcPr>
            <w:tcW w:w="5080" w:type="dxa"/>
          </w:tcPr>
          <w:p w14:paraId="6EF3B368" w14:textId="77777777" w:rsidR="004039AF" w:rsidRDefault="004039AF" w:rsidP="00D945C8">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 Applicable to session modification reporting.</w:t>
            </w:r>
          </w:p>
        </w:tc>
        <w:tc>
          <w:tcPr>
            <w:tcW w:w="708" w:type="dxa"/>
          </w:tcPr>
          <w:p w14:paraId="16369B0A" w14:textId="77777777" w:rsidR="004039AF" w:rsidRDefault="004039AF" w:rsidP="00D945C8">
            <w:pPr>
              <w:pStyle w:val="TAL"/>
              <w:rPr>
                <w:highlight w:val="cyan"/>
              </w:rPr>
            </w:pPr>
            <w:r>
              <w:t>C</w:t>
            </w:r>
          </w:p>
        </w:tc>
      </w:tr>
      <w:tr w:rsidR="004039AF" w14:paraId="3FA6526F"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717BF972" w14:textId="77777777" w:rsidR="004039AF" w:rsidRDefault="004039AF" w:rsidP="00D945C8">
            <w:pPr>
              <w:pStyle w:val="TAL"/>
              <w:rPr>
                <w:lang w:eastAsia="zh-CN"/>
              </w:rPr>
            </w:pPr>
            <w:r>
              <w:rPr>
                <w:lang w:eastAsia="zh-CN"/>
              </w:rPr>
              <w:t>gTPTunnelInfo</w:t>
            </w:r>
          </w:p>
        </w:tc>
        <w:tc>
          <w:tcPr>
            <w:tcW w:w="1621" w:type="dxa"/>
            <w:tcBorders>
              <w:top w:val="single" w:sz="4" w:space="0" w:color="auto"/>
              <w:left w:val="single" w:sz="4" w:space="0" w:color="auto"/>
              <w:bottom w:val="single" w:sz="4" w:space="0" w:color="auto"/>
              <w:right w:val="single" w:sz="4" w:space="0" w:color="auto"/>
            </w:tcBorders>
          </w:tcPr>
          <w:p w14:paraId="3C1D7124" w14:textId="77777777" w:rsidR="004039AF" w:rsidRDefault="004039AF" w:rsidP="00D945C8">
            <w:pPr>
              <w:pStyle w:val="TAL"/>
              <w:rPr>
                <w:rFonts w:cs="Arial"/>
                <w:szCs w:val="18"/>
                <w:lang w:eastAsia="zh-CN"/>
              </w:rPr>
            </w:pPr>
            <w:r>
              <w:rPr>
                <w:rFonts w:cs="Arial"/>
                <w:szCs w:val="18"/>
                <w:lang w:eastAsia="zh-CN"/>
              </w:rPr>
              <w:t>GTPTunnelInfo</w:t>
            </w:r>
          </w:p>
        </w:tc>
        <w:tc>
          <w:tcPr>
            <w:tcW w:w="811" w:type="dxa"/>
            <w:tcBorders>
              <w:top w:val="single" w:sz="4" w:space="0" w:color="auto"/>
              <w:left w:val="single" w:sz="4" w:space="0" w:color="auto"/>
              <w:bottom w:val="single" w:sz="4" w:space="0" w:color="auto"/>
              <w:right w:val="single" w:sz="4" w:space="0" w:color="auto"/>
            </w:tcBorders>
          </w:tcPr>
          <w:p w14:paraId="508A4D1E" w14:textId="77777777" w:rsidR="004039AF" w:rsidRDefault="004039AF" w:rsidP="00D945C8">
            <w:pPr>
              <w:pStyle w:val="TAL"/>
              <w:rPr>
                <w:rFonts w:cs="Arial"/>
                <w:szCs w:val="18"/>
                <w:lang w:eastAsia="zh-CN"/>
              </w:rPr>
            </w:pPr>
            <w:r>
              <w:rPr>
                <w:rFonts w:cs="Arial"/>
                <w:szCs w:val="18"/>
                <w:lang w:eastAsia="zh-CN"/>
              </w:rPr>
              <w:t>1</w:t>
            </w:r>
          </w:p>
        </w:tc>
        <w:tc>
          <w:tcPr>
            <w:tcW w:w="5080" w:type="dxa"/>
            <w:tcBorders>
              <w:top w:val="single" w:sz="4" w:space="0" w:color="auto"/>
              <w:left w:val="single" w:sz="4" w:space="0" w:color="auto"/>
              <w:bottom w:val="single" w:sz="4" w:space="0" w:color="auto"/>
              <w:right w:val="single" w:sz="4" w:space="0" w:color="auto"/>
            </w:tcBorders>
          </w:tcPr>
          <w:p w14:paraId="64BD45F9" w14:textId="77777777" w:rsidR="004039AF" w:rsidRDefault="004039AF" w:rsidP="00D945C8">
            <w:pPr>
              <w:pStyle w:val="TAL"/>
              <w:rPr>
                <w:rFonts w:cs="Arial"/>
                <w:szCs w:val="18"/>
                <w:lang w:eastAsia="zh-CN"/>
              </w:rPr>
            </w:pPr>
            <w:r>
              <w:rPr>
                <w:rFonts w:cs="Arial"/>
                <w:szCs w:val="18"/>
                <w:lang w:eastAsia="zh-CN"/>
              </w:rPr>
              <w:t>Contains the information for the User Plane GTP Tunnels for the PDU Session (see TS 29.502 [16] clauses 6.1.6.2.2, 6.1.6.2.9 and 6.1.6.2.39). See Table 6.2.3-1B.</w:t>
            </w:r>
          </w:p>
        </w:tc>
        <w:tc>
          <w:tcPr>
            <w:tcW w:w="708" w:type="dxa"/>
            <w:tcBorders>
              <w:top w:val="single" w:sz="4" w:space="0" w:color="auto"/>
              <w:left w:val="single" w:sz="4" w:space="0" w:color="auto"/>
              <w:bottom w:val="single" w:sz="4" w:space="0" w:color="auto"/>
              <w:right w:val="single" w:sz="4" w:space="0" w:color="auto"/>
            </w:tcBorders>
          </w:tcPr>
          <w:p w14:paraId="4C3245A3" w14:textId="77777777" w:rsidR="004039AF" w:rsidRDefault="004039AF" w:rsidP="00D945C8">
            <w:pPr>
              <w:pStyle w:val="TAL"/>
            </w:pPr>
            <w:r>
              <w:t>M</w:t>
            </w:r>
          </w:p>
        </w:tc>
      </w:tr>
      <w:tr w:rsidR="004039AF" w14:paraId="62CEB61A"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6AB54C74" w14:textId="77777777" w:rsidR="004039AF" w:rsidRDefault="004039AF" w:rsidP="00D945C8">
            <w:pPr>
              <w:pStyle w:val="TAL"/>
              <w:rPr>
                <w:lang w:eastAsia="zh-CN"/>
              </w:rPr>
            </w:pPr>
            <w:r>
              <w:rPr>
                <w:lang w:eastAsia="zh-CN"/>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48430011" w14:textId="77777777" w:rsidR="004039AF" w:rsidRDefault="004039AF" w:rsidP="00D945C8">
            <w:pPr>
              <w:pStyle w:val="TAL"/>
              <w:rPr>
                <w:rFonts w:cs="Arial"/>
                <w:szCs w:val="18"/>
                <w:lang w:eastAsia="zh-CN"/>
              </w:rPr>
            </w:pPr>
            <w:r>
              <w:rPr>
                <w:rFonts w:cs="Arial"/>
                <w:szCs w:val="18"/>
                <w:lang w:eastAsia="zh-CN"/>
              </w:rPr>
              <w:t>SBIType</w:t>
            </w:r>
          </w:p>
        </w:tc>
        <w:tc>
          <w:tcPr>
            <w:tcW w:w="811" w:type="dxa"/>
            <w:tcBorders>
              <w:top w:val="single" w:sz="4" w:space="0" w:color="auto"/>
              <w:left w:val="single" w:sz="4" w:space="0" w:color="auto"/>
              <w:bottom w:val="single" w:sz="4" w:space="0" w:color="auto"/>
              <w:right w:val="single" w:sz="4" w:space="0" w:color="auto"/>
            </w:tcBorders>
          </w:tcPr>
          <w:p w14:paraId="4D6664AA" w14:textId="77777777" w:rsidR="004039AF" w:rsidRDefault="004039AF" w:rsidP="00D945C8">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6C30BB73" w14:textId="77777777" w:rsidR="004039AF" w:rsidRDefault="004039AF" w:rsidP="00D945C8">
            <w:pPr>
              <w:pStyle w:val="TAL"/>
              <w:rPr>
                <w:rFonts w:cs="Arial"/>
                <w:szCs w:val="18"/>
                <w:lang w:eastAsia="zh-CN"/>
              </w:rPr>
            </w:pPr>
            <w:r>
              <w:rPr>
                <w:rFonts w:cs="Arial"/>
                <w:szCs w:val="18"/>
                <w:lang w:eastAsia="zh-CN"/>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tcPr>
          <w:p w14:paraId="249427FC" w14:textId="77777777" w:rsidR="004039AF" w:rsidRDefault="004039AF" w:rsidP="00D945C8">
            <w:pPr>
              <w:pStyle w:val="TAL"/>
            </w:pPr>
            <w:r>
              <w:t>C</w:t>
            </w:r>
          </w:p>
        </w:tc>
      </w:tr>
      <w:tr w:rsidR="004039AF" w14:paraId="047FC41A"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2F2CEF32" w14:textId="77777777" w:rsidR="004039AF" w:rsidRDefault="004039AF" w:rsidP="00D945C8">
            <w:pPr>
              <w:pStyle w:val="TAL"/>
              <w:rPr>
                <w:lang w:eastAsia="zh-CN"/>
              </w:rPr>
            </w:pPr>
            <w:r>
              <w:rPr>
                <w:lang w:eastAsia="zh-CN"/>
              </w:rPr>
              <w:t>gEOSatelliteID</w:t>
            </w:r>
          </w:p>
        </w:tc>
        <w:tc>
          <w:tcPr>
            <w:tcW w:w="1621" w:type="dxa"/>
            <w:tcBorders>
              <w:top w:val="single" w:sz="4" w:space="0" w:color="auto"/>
              <w:left w:val="single" w:sz="4" w:space="0" w:color="auto"/>
              <w:bottom w:val="single" w:sz="4" w:space="0" w:color="auto"/>
              <w:right w:val="single" w:sz="4" w:space="0" w:color="auto"/>
            </w:tcBorders>
          </w:tcPr>
          <w:p w14:paraId="69E10C48" w14:textId="77777777" w:rsidR="004039AF" w:rsidRDefault="004039AF" w:rsidP="00D945C8">
            <w:pPr>
              <w:pStyle w:val="TAL"/>
              <w:rPr>
                <w:rFonts w:cs="Arial"/>
                <w:szCs w:val="18"/>
                <w:lang w:eastAsia="zh-CN"/>
              </w:rPr>
            </w:pPr>
            <w:r>
              <w:rPr>
                <w:rFonts w:cs="Arial"/>
                <w:szCs w:val="18"/>
                <w:lang w:eastAsia="zh-CN"/>
              </w:rPr>
              <w:t>GEOSatelliteID</w:t>
            </w:r>
          </w:p>
        </w:tc>
        <w:tc>
          <w:tcPr>
            <w:tcW w:w="811" w:type="dxa"/>
            <w:tcBorders>
              <w:top w:val="single" w:sz="4" w:space="0" w:color="auto"/>
              <w:left w:val="single" w:sz="4" w:space="0" w:color="auto"/>
              <w:bottom w:val="single" w:sz="4" w:space="0" w:color="auto"/>
              <w:right w:val="single" w:sz="4" w:space="0" w:color="auto"/>
            </w:tcBorders>
          </w:tcPr>
          <w:p w14:paraId="79A10C0E" w14:textId="77777777" w:rsidR="004039AF" w:rsidRDefault="004039AF" w:rsidP="00D945C8">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3258767D" w14:textId="77777777" w:rsidR="004039AF" w:rsidRDefault="004039AF" w:rsidP="00D945C8">
            <w:pPr>
              <w:pStyle w:val="TAL"/>
              <w:rPr>
                <w:rFonts w:cs="Arial"/>
                <w:szCs w:val="18"/>
                <w:lang w:eastAsia="zh-CN"/>
              </w:rPr>
            </w:pPr>
            <w:r>
              <w:rPr>
                <w:rFonts w:cs="Arial"/>
                <w:szCs w:val="18"/>
                <w:lang w:eastAsia="zh-CN"/>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tcPr>
          <w:p w14:paraId="06C66790" w14:textId="77777777" w:rsidR="004039AF" w:rsidRDefault="004039AF" w:rsidP="00D945C8">
            <w:pPr>
              <w:pStyle w:val="TAL"/>
            </w:pPr>
            <w:r>
              <w:t>C</w:t>
            </w:r>
          </w:p>
        </w:tc>
      </w:tr>
    </w:tbl>
    <w:p w14:paraId="3492C32E" w14:textId="77777777" w:rsidR="004039AF" w:rsidRDefault="004039AF" w:rsidP="004039AF"/>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3760BABB"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MODIFICATION COMPLETE from the UE and the 5GSM state within the SMF is returned to PDU SESSION ACTIVE (see TS 24.501 [13</w:t>
      </w:r>
      <w:r w:rsidR="00A85386">
        <w:t>] clause</w:t>
      </w:r>
      <w:r w:rsidR="00405689">
        <w:t>s</w:t>
      </w:r>
      <w:r w:rsidR="00405689" w:rsidRPr="00114A8F">
        <w:t xml:space="preserve"> 6.1.3.3 </w:t>
      </w:r>
      <w:r w:rsidR="00405689">
        <w:t xml:space="preserve">and </w:t>
      </w:r>
      <w:r w:rsidR="00405689" w:rsidRPr="00114A8F">
        <w:t>6.4.2</w:t>
      </w:r>
      <w:r>
        <w:t>). This applies to the following cases for an MA-Upgrade-Allowed PDU session:</w:t>
      </w:r>
    </w:p>
    <w:p w14:paraId="7A61AB47" w14:textId="306DB820" w:rsidR="00F97886" w:rsidRDefault="00F97886" w:rsidP="00F97886">
      <w:pPr>
        <w:pStyle w:val="B2"/>
      </w:pPr>
      <w:r>
        <w:t>-</w:t>
      </w:r>
      <w:r>
        <w:tab/>
        <w:t>UE initiated</w:t>
      </w:r>
      <w:r w:rsidR="0096421C">
        <w:t xml:space="preserve"> MA</w:t>
      </w:r>
      <w:r>
        <w:t xml:space="preserve"> PDU session modification</w:t>
      </w:r>
      <w:r w:rsidR="00D47168">
        <w:t xml:space="preserve"> (see TS 23.502 [4</w:t>
      </w:r>
      <w:r w:rsidR="00A85386">
        <w:t>] clause</w:t>
      </w:r>
      <w:r w:rsidR="00D47168">
        <w:t xml:space="preserve"> 4.22.8.2)</w:t>
      </w:r>
      <w:r>
        <w:t>.</w:t>
      </w:r>
    </w:p>
    <w:p w14:paraId="0FF4ACD2" w14:textId="5CDDDD18" w:rsidR="00F97886" w:rsidRDefault="00F97886" w:rsidP="00F97886">
      <w:pPr>
        <w:pStyle w:val="B2"/>
      </w:pPr>
      <w:r>
        <w:t>-</w:t>
      </w:r>
      <w:r>
        <w:tab/>
        <w:t xml:space="preserve">Network initiated </w:t>
      </w:r>
      <w:r w:rsidR="0096421C">
        <w:t xml:space="preserve">MA </w:t>
      </w:r>
      <w:r>
        <w:t>PDU session modification</w:t>
      </w:r>
      <w:r w:rsidR="00D47168">
        <w:t xml:space="preserve"> (see TS 23.502 [4</w:t>
      </w:r>
      <w:r w:rsidR="00A85386">
        <w:t>] clause</w:t>
      </w:r>
      <w:r w:rsidR="00D47168">
        <w:t xml:space="preserve"> 4.22.8.2)</w:t>
      </w:r>
      <w:r>
        <w:t>.</w:t>
      </w:r>
    </w:p>
    <w:p w14:paraId="06D15A54" w14:textId="558D2F20"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A12B23D"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sends the N1 NAS message (via AMF) PDU SESSION ESTABLISHMENT ACCEPT to the UE and the 5GSM state within the SMF remains in the PDU SESSION ACTIVE (see TS 24.501 [13</w:t>
      </w:r>
      <w:r w:rsidR="00A85386">
        <w:t>] clause</w:t>
      </w:r>
      <w:r w:rsidR="00ED0330">
        <w:t>s 6.1.3.3 and 6.4.1</w:t>
      </w:r>
      <w:r>
        <w:t>). This applies to the following cases:</w:t>
      </w:r>
    </w:p>
    <w:p w14:paraId="7ADD3A23" w14:textId="2F8FD7CB" w:rsidR="00F97886" w:rsidRDefault="00F97886" w:rsidP="00F97886">
      <w:pPr>
        <w:pStyle w:val="B2"/>
      </w:pPr>
      <w:r>
        <w:t>-</w:t>
      </w:r>
      <w:r>
        <w:tab/>
        <w:t>Handover from one access type to another access type happens (e.g. 3GPP to non-3GPP) for an MA-Upgrade-Allowed MA PDU session</w:t>
      </w:r>
      <w:r w:rsidR="00B22FEA">
        <w:t xml:space="preserve"> (see TS 23.502 [4</w:t>
      </w:r>
      <w:r w:rsidR="00A85386">
        <w:t>] clause</w:t>
      </w:r>
      <w:r w:rsidR="00B22FEA">
        <w:t>s 4.9.2.3 and 4.9.2.4)</w:t>
      </w:r>
      <w:r>
        <w:t>.</w:t>
      </w:r>
    </w:p>
    <w:p w14:paraId="140C5857" w14:textId="77777777" w:rsidR="00F97886" w:rsidRDefault="00F97886" w:rsidP="00F97886">
      <w:pPr>
        <w:pStyle w:val="B2"/>
      </w:pPr>
      <w:r>
        <w:lastRenderedPageBreak/>
        <w:t>-</w:t>
      </w:r>
      <w:r>
        <w:tab/>
        <w:t>MA PDU Session establishment over second access type.</w:t>
      </w:r>
    </w:p>
    <w:p w14:paraId="38A5AC64" w14:textId="2AB08ADF"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MODIFICATION COMPLETE (see TS 29.502 [16]</w:t>
      </w:r>
      <w:r w:rsidR="001A4D4F" w:rsidRPr="001A4D4F">
        <w:t xml:space="preserve"> </w:t>
      </w:r>
      <w:r w:rsidR="001A4D4F" w:rsidRPr="00D47572">
        <w:t>,</w:t>
      </w:r>
      <w:r w:rsidR="001A4D4F">
        <w:t xml:space="preserve"> clauses 5.2.1, 5.2.2.8, 5.2.3, and 6.1.6</w:t>
      </w:r>
      <w:r>
        <w:t>). This applies to the following cases for an MA-Upgrade-Allowed PDU session:</w:t>
      </w:r>
    </w:p>
    <w:p w14:paraId="46D3474D" w14:textId="553AB4E7" w:rsidR="00F97886" w:rsidRDefault="00F97886" w:rsidP="00F97886">
      <w:pPr>
        <w:pStyle w:val="B2"/>
      </w:pPr>
      <w:r>
        <w:t>-</w:t>
      </w:r>
      <w:r>
        <w:tab/>
        <w:t xml:space="preserve">UE initiated </w:t>
      </w:r>
      <w:r w:rsidR="0096421C">
        <w:t xml:space="preserve">MA </w:t>
      </w:r>
      <w:r>
        <w:t>PDU session modification</w:t>
      </w:r>
      <w:r w:rsidR="00CD77E7">
        <w:t xml:space="preserve"> (see TS 23.502 [4</w:t>
      </w:r>
      <w:r w:rsidR="00A85386">
        <w:t>] clause</w:t>
      </w:r>
      <w:r w:rsidR="00CD77E7">
        <w:t xml:space="preserve"> 4.22.8.3)</w:t>
      </w:r>
      <w:r>
        <w:t>.</w:t>
      </w:r>
    </w:p>
    <w:p w14:paraId="3263400C" w14:textId="140D9EA9" w:rsidR="00F97886" w:rsidRDefault="00F97886" w:rsidP="00F97886">
      <w:pPr>
        <w:pStyle w:val="B2"/>
      </w:pPr>
      <w:r>
        <w:t>-</w:t>
      </w:r>
      <w:r>
        <w:tab/>
        <w:t xml:space="preserve">Network (VPLMN) initiated </w:t>
      </w:r>
      <w:r w:rsidR="0096421C">
        <w:t xml:space="preserve">MA </w:t>
      </w:r>
      <w:r>
        <w:t>PDU session modification</w:t>
      </w:r>
      <w:r w:rsidR="00CD77E7">
        <w:t xml:space="preserve"> (see TS 23.502 [4</w:t>
      </w:r>
      <w:r w:rsidR="00A85386">
        <w:t>] clause</w:t>
      </w:r>
      <w:r w:rsidR="00CD77E7">
        <w:t xml:space="preserve"> 4.22.8.3)</w:t>
      </w:r>
      <w:r>
        <w:t>.</w:t>
      </w:r>
    </w:p>
    <w:p w14:paraId="249CD57E" w14:textId="4E613458" w:rsidR="00F97886" w:rsidRDefault="00F97886" w:rsidP="00F97886">
      <w:pPr>
        <w:pStyle w:val="B2"/>
      </w:pPr>
      <w:r>
        <w:t>-</w:t>
      </w:r>
      <w:r>
        <w:tab/>
        <w:t xml:space="preserve">Network (HPLMN) initiated </w:t>
      </w:r>
      <w:r w:rsidR="0096421C">
        <w:t xml:space="preserve">MA </w:t>
      </w:r>
      <w:r>
        <w:t>PDU session modification</w:t>
      </w:r>
      <w:r w:rsidR="00CD77E7">
        <w:t xml:space="preserve"> (see TS 23.502 [4</w:t>
      </w:r>
      <w:r w:rsidR="00A85386">
        <w:t>] clause</w:t>
      </w:r>
      <w:r w:rsidR="00CD77E7">
        <w:t xml:space="preserve"> 4.22.8.3)</w:t>
      </w:r>
      <w:r>
        <w:t>.</w:t>
      </w:r>
    </w:p>
    <w:p w14:paraId="56C0C668" w14:textId="77777777" w:rsidR="002E30C4" w:rsidRPr="00995C8C" w:rsidRDefault="002E30C4" w:rsidP="002E30C4">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3C8879B8" w14:textId="77777777" w:rsidR="002E30C4" w:rsidRDefault="002E30C4" w:rsidP="002E30C4">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6B8F25EC" w14:textId="77777777" w:rsidR="00A50637" w:rsidRDefault="00A50637" w:rsidP="00A50637">
      <w:pPr>
        <w:pStyle w:val="B1"/>
      </w:pPr>
      <w:r>
        <w:t>-</w:t>
      </w:r>
      <w:r>
        <w:tab/>
        <w:t>For a non-roaming scenario, SMF receives a Nnef_PFDManagement_Fetch response from the NEF for the target UE in response to Nnef_PFDManagement_Fetch request sent by SMF to NEF (see TS 29.551 [96] clause 4.2.2).</w:t>
      </w:r>
    </w:p>
    <w:p w14:paraId="1AAFB44D" w14:textId="4C3DFEC9"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698A9CEE" w:rsidR="00F97886" w:rsidRDefault="00F97886" w:rsidP="00F97886">
      <w:pPr>
        <w:pStyle w:val="B1"/>
      </w:pPr>
      <w:r>
        <w:t>-</w:t>
      </w:r>
      <w:r>
        <w:tab/>
        <w:t xml:space="preserve">For a home-routed roaming scenario, the SMF in the HPLMN (i.e. H-SMF) sends the N16: Nsmf_PDU_Session_Create </w:t>
      </w:r>
      <w:r w:rsidR="00391A74">
        <w:t>R</w:t>
      </w:r>
      <w:r>
        <w:t>esponse message with n1SmInfoToUe IE containing the PDU SESSION ESTABLISHMENT ACCEPT (see TS 29.502 [16</w:t>
      </w:r>
      <w:r w:rsidR="00A85386">
        <w:t>] clause</w:t>
      </w:r>
      <w:r w:rsidR="009A123D" w:rsidRPr="00D47572">
        <w:t>s 5.2.1, 5.2.2.8, 5.2.3, and 6.1.6</w:t>
      </w:r>
      <w:r>
        <w:t>) while it had received an N16 Nsmf_PDU_Session_Create request message with an existing PDU Session Id with access type being changed. This applies to the following cases:</w:t>
      </w:r>
    </w:p>
    <w:p w14:paraId="54403E15" w14:textId="4B220B2B" w:rsidR="00F97886" w:rsidRDefault="00F97886" w:rsidP="00F97886">
      <w:pPr>
        <w:pStyle w:val="B2"/>
      </w:pPr>
      <w:r>
        <w:t>-</w:t>
      </w:r>
      <w:r>
        <w:tab/>
        <w:t>Handover from one access type to another access type happens (e.g. 3GPP to non-3GPP) for an MA-Upgrade-Allowed PDU session</w:t>
      </w:r>
      <w:r w:rsidR="00E11FEA">
        <w:t xml:space="preserve"> (see TS 23.502 [4</w:t>
      </w:r>
      <w:r w:rsidR="00A85386">
        <w:t>] clause</w:t>
      </w:r>
      <w:r w:rsidR="00E11FEA">
        <w:t>s 4.9.2.3 and 4.9.2.4)</w:t>
      </w:r>
      <w:r>
        <w:t>.</w:t>
      </w:r>
      <w:r w:rsidR="00043F88">
        <w:t xml:space="preserve"> In this case, the V-SMF is used for the PDU session on the new access type only.</w:t>
      </w:r>
    </w:p>
    <w:p w14:paraId="3F9A90C8" w14:textId="77777777" w:rsidR="00F97886" w:rsidRDefault="00F97886" w:rsidP="00F97886">
      <w:pPr>
        <w:pStyle w:val="B2"/>
      </w:pPr>
      <w:r>
        <w:t>-</w:t>
      </w:r>
      <w:r>
        <w:tab/>
        <w:t>MA PDU Session establishment over second access type.</w:t>
      </w:r>
    </w:p>
    <w:p w14:paraId="1D4AC7F8" w14:textId="169DA3D6" w:rsidR="00CA652C" w:rsidRDefault="00FD0BC5" w:rsidP="00CA652C">
      <w:pPr>
        <w:pStyle w:val="B1"/>
      </w:pPr>
      <w:r>
        <w:t>-</w:t>
      </w:r>
      <w:r>
        <w:tab/>
      </w:r>
      <w:r w:rsidR="00CA652C">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r w:rsidR="00A9791F">
        <w:t>s</w:t>
      </w:r>
      <w:r w:rsidR="00CA652C">
        <w:t>:</w:t>
      </w:r>
    </w:p>
    <w:p w14:paraId="58E639BA" w14:textId="2866D9E8" w:rsidR="00CA652C" w:rsidRDefault="00CA652C" w:rsidP="00CA652C">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13417D19" w14:textId="77777777" w:rsidR="00CA652C" w:rsidRDefault="00CA652C" w:rsidP="00CA652C">
      <w:pPr>
        <w:pStyle w:val="B2"/>
      </w:pPr>
      <w:r>
        <w:t>-</w:t>
      </w:r>
      <w:r>
        <w:tab/>
        <w:t>MA PDU Session establishment over second access type.</w:t>
      </w:r>
    </w:p>
    <w:p w14:paraId="1B4BA73F" w14:textId="77777777" w:rsidR="00F52641" w:rsidRDefault="00F52641" w:rsidP="00F52641">
      <w:r w:rsidRPr="00995C8C">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2C16595" w14:textId="26EDA397" w:rsidR="00F97886" w:rsidRPr="001A1E56" w:rsidRDefault="00F97886" w:rsidP="00F97886">
      <w:pPr>
        <w:pStyle w:val="TH"/>
      </w:pPr>
      <w:r w:rsidRPr="001A1E56">
        <w:lastRenderedPageBreak/>
        <w:t xml:space="preserve">Table </w:t>
      </w:r>
      <w:r>
        <w:t>6</w:t>
      </w:r>
      <w:r w:rsidRPr="001A1E56">
        <w:t>.</w:t>
      </w:r>
      <w:r>
        <w:t>2.3-</w:t>
      </w:r>
      <w:r w:rsidR="00AF2AF2">
        <w:t>5C</w:t>
      </w:r>
      <w:r>
        <w:t>:</w:t>
      </w:r>
      <w:r w:rsidRPr="001A1E56">
        <w:t xml:space="preserve"> </w:t>
      </w:r>
      <w:r>
        <w:t>Payload for SMFMAPDUSessionModification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620"/>
        <w:gridCol w:w="720"/>
        <w:gridCol w:w="5310"/>
        <w:gridCol w:w="456"/>
      </w:tblGrid>
      <w:tr w:rsidR="009069C8" w14:paraId="774F263C" w14:textId="77777777" w:rsidTr="00B36227">
        <w:trPr>
          <w:cantSplit/>
          <w:tblHeader/>
          <w:jc w:val="center"/>
        </w:trPr>
        <w:tc>
          <w:tcPr>
            <w:tcW w:w="1525" w:type="dxa"/>
          </w:tcPr>
          <w:p w14:paraId="122808BE" w14:textId="77777777" w:rsidR="009069C8" w:rsidRDefault="009069C8" w:rsidP="00B36227">
            <w:pPr>
              <w:pStyle w:val="TAH"/>
              <w:keepNext w:val="0"/>
            </w:pPr>
            <w:r>
              <w:lastRenderedPageBreak/>
              <w:t>Field name</w:t>
            </w:r>
          </w:p>
        </w:tc>
        <w:tc>
          <w:tcPr>
            <w:tcW w:w="1620" w:type="dxa"/>
          </w:tcPr>
          <w:p w14:paraId="24E4207D" w14:textId="77777777" w:rsidR="009069C8" w:rsidRDefault="009069C8" w:rsidP="00B36227">
            <w:pPr>
              <w:pStyle w:val="TAH"/>
              <w:keepNext w:val="0"/>
            </w:pPr>
            <w:r>
              <w:t>Type</w:t>
            </w:r>
          </w:p>
        </w:tc>
        <w:tc>
          <w:tcPr>
            <w:tcW w:w="720" w:type="dxa"/>
          </w:tcPr>
          <w:p w14:paraId="5EBF2F7A" w14:textId="77777777" w:rsidR="009069C8" w:rsidRDefault="009069C8" w:rsidP="00B36227">
            <w:pPr>
              <w:pStyle w:val="TAH"/>
              <w:keepNext w:val="0"/>
            </w:pPr>
            <w:r>
              <w:t>Cardinality</w:t>
            </w:r>
          </w:p>
        </w:tc>
        <w:tc>
          <w:tcPr>
            <w:tcW w:w="5310" w:type="dxa"/>
          </w:tcPr>
          <w:p w14:paraId="678D53E1" w14:textId="77777777" w:rsidR="009069C8" w:rsidRDefault="009069C8" w:rsidP="00B36227">
            <w:pPr>
              <w:pStyle w:val="TAH"/>
              <w:keepNext w:val="0"/>
            </w:pPr>
            <w:r>
              <w:t>Description</w:t>
            </w:r>
          </w:p>
        </w:tc>
        <w:tc>
          <w:tcPr>
            <w:tcW w:w="456" w:type="dxa"/>
          </w:tcPr>
          <w:p w14:paraId="33D7C28B" w14:textId="77777777" w:rsidR="009069C8" w:rsidRDefault="009069C8" w:rsidP="00B36227">
            <w:pPr>
              <w:pStyle w:val="TAH"/>
              <w:keepNext w:val="0"/>
            </w:pPr>
            <w:r>
              <w:t>M/C/O</w:t>
            </w:r>
          </w:p>
        </w:tc>
      </w:tr>
      <w:tr w:rsidR="009069C8" w14:paraId="370162EE" w14:textId="77777777" w:rsidTr="00B36227">
        <w:trPr>
          <w:cantSplit/>
          <w:jc w:val="center"/>
        </w:trPr>
        <w:tc>
          <w:tcPr>
            <w:tcW w:w="1525" w:type="dxa"/>
          </w:tcPr>
          <w:p w14:paraId="327AC089" w14:textId="77777777" w:rsidR="009069C8" w:rsidRDefault="009069C8" w:rsidP="00B36227">
            <w:pPr>
              <w:pStyle w:val="TAL"/>
            </w:pPr>
            <w:r>
              <w:t>sUPI</w:t>
            </w:r>
          </w:p>
        </w:tc>
        <w:tc>
          <w:tcPr>
            <w:tcW w:w="1620" w:type="dxa"/>
          </w:tcPr>
          <w:p w14:paraId="2A39219C" w14:textId="77777777" w:rsidR="009069C8" w:rsidRDefault="009069C8" w:rsidP="00B36227">
            <w:pPr>
              <w:pStyle w:val="TAL"/>
            </w:pPr>
            <w:r w:rsidRPr="00611343">
              <w:t>SUPI</w:t>
            </w:r>
          </w:p>
        </w:tc>
        <w:tc>
          <w:tcPr>
            <w:tcW w:w="720" w:type="dxa"/>
          </w:tcPr>
          <w:p w14:paraId="6CCB2F57" w14:textId="77777777" w:rsidR="009069C8" w:rsidRDefault="009069C8" w:rsidP="00B36227">
            <w:pPr>
              <w:pStyle w:val="TAL"/>
            </w:pPr>
            <w:r>
              <w:t>0..1</w:t>
            </w:r>
          </w:p>
        </w:tc>
        <w:tc>
          <w:tcPr>
            <w:tcW w:w="5310" w:type="dxa"/>
          </w:tcPr>
          <w:p w14:paraId="49E41C5C" w14:textId="77777777" w:rsidR="009069C8" w:rsidRDefault="009069C8" w:rsidP="00B36227">
            <w:pPr>
              <w:pStyle w:val="TAL"/>
            </w:pPr>
            <w:r>
              <w:t>SUPI associated with the PDU session (e.g. as provided by the AMF in the associated Nsmf_PDU_Session_CreateSMContext service operation). Shall be present except for PEI-only unauthenticated emergency sessions.</w:t>
            </w:r>
          </w:p>
        </w:tc>
        <w:tc>
          <w:tcPr>
            <w:tcW w:w="456" w:type="dxa"/>
          </w:tcPr>
          <w:p w14:paraId="4F20C3B9" w14:textId="77777777" w:rsidR="009069C8" w:rsidRDefault="009069C8" w:rsidP="00B36227">
            <w:pPr>
              <w:pStyle w:val="TAL"/>
            </w:pPr>
            <w:r>
              <w:t>C</w:t>
            </w:r>
          </w:p>
        </w:tc>
      </w:tr>
      <w:tr w:rsidR="009069C8" w14:paraId="2EB3FD35" w14:textId="77777777" w:rsidTr="00B36227">
        <w:trPr>
          <w:cantSplit/>
          <w:jc w:val="center"/>
        </w:trPr>
        <w:tc>
          <w:tcPr>
            <w:tcW w:w="1525" w:type="dxa"/>
          </w:tcPr>
          <w:p w14:paraId="4B3D0C51" w14:textId="77777777" w:rsidR="009069C8" w:rsidRDefault="009069C8" w:rsidP="00B36227">
            <w:pPr>
              <w:pStyle w:val="TAL"/>
            </w:pPr>
            <w:r>
              <w:t>sUPIUnauthenticated</w:t>
            </w:r>
          </w:p>
        </w:tc>
        <w:tc>
          <w:tcPr>
            <w:tcW w:w="1620" w:type="dxa"/>
          </w:tcPr>
          <w:p w14:paraId="000E60B0" w14:textId="77777777" w:rsidR="009069C8" w:rsidRDefault="009069C8" w:rsidP="00B36227">
            <w:pPr>
              <w:pStyle w:val="TAL"/>
            </w:pPr>
            <w:r w:rsidRPr="00611343">
              <w:t>SUPIUnauthenticatedIndication</w:t>
            </w:r>
          </w:p>
        </w:tc>
        <w:tc>
          <w:tcPr>
            <w:tcW w:w="720" w:type="dxa"/>
          </w:tcPr>
          <w:p w14:paraId="429FEA92" w14:textId="77777777" w:rsidR="009069C8" w:rsidRDefault="009069C8" w:rsidP="00B36227">
            <w:pPr>
              <w:pStyle w:val="TAL"/>
            </w:pPr>
            <w:r>
              <w:t>0..1</w:t>
            </w:r>
          </w:p>
        </w:tc>
        <w:tc>
          <w:tcPr>
            <w:tcW w:w="5310" w:type="dxa"/>
          </w:tcPr>
          <w:p w14:paraId="0BF6CA72" w14:textId="77777777" w:rsidR="009069C8" w:rsidRDefault="009069C8" w:rsidP="00B36227">
            <w:pPr>
              <w:pStyle w:val="TAL"/>
            </w:pPr>
            <w:r>
              <w:t>Shall be present if a SUPI is present in the message, and set to “true” if the SUPI was not authenticated, or “false” if it has been authenticated.</w:t>
            </w:r>
          </w:p>
        </w:tc>
        <w:tc>
          <w:tcPr>
            <w:tcW w:w="456" w:type="dxa"/>
          </w:tcPr>
          <w:p w14:paraId="15C12BA4" w14:textId="77777777" w:rsidR="009069C8" w:rsidRDefault="009069C8" w:rsidP="00B36227">
            <w:pPr>
              <w:pStyle w:val="TAL"/>
            </w:pPr>
            <w:r>
              <w:t>C</w:t>
            </w:r>
          </w:p>
        </w:tc>
      </w:tr>
      <w:tr w:rsidR="009069C8" w14:paraId="23A1CF58" w14:textId="77777777" w:rsidTr="00B36227">
        <w:trPr>
          <w:cantSplit/>
          <w:jc w:val="center"/>
        </w:trPr>
        <w:tc>
          <w:tcPr>
            <w:tcW w:w="1525" w:type="dxa"/>
          </w:tcPr>
          <w:p w14:paraId="4A05B0CC" w14:textId="77777777" w:rsidR="009069C8" w:rsidRDefault="009069C8" w:rsidP="00B36227">
            <w:pPr>
              <w:pStyle w:val="TAL"/>
            </w:pPr>
            <w:r>
              <w:t>pEI</w:t>
            </w:r>
          </w:p>
        </w:tc>
        <w:tc>
          <w:tcPr>
            <w:tcW w:w="1620" w:type="dxa"/>
          </w:tcPr>
          <w:p w14:paraId="575C5414" w14:textId="77777777" w:rsidR="009069C8" w:rsidRDefault="009069C8" w:rsidP="00B36227">
            <w:pPr>
              <w:pStyle w:val="TAL"/>
            </w:pPr>
            <w:r>
              <w:t>PEI</w:t>
            </w:r>
          </w:p>
        </w:tc>
        <w:tc>
          <w:tcPr>
            <w:tcW w:w="720" w:type="dxa"/>
          </w:tcPr>
          <w:p w14:paraId="0C127888" w14:textId="77777777" w:rsidR="009069C8" w:rsidRDefault="009069C8" w:rsidP="00B36227">
            <w:pPr>
              <w:pStyle w:val="TAL"/>
            </w:pPr>
            <w:r>
              <w:t>0..1</w:t>
            </w:r>
          </w:p>
        </w:tc>
        <w:tc>
          <w:tcPr>
            <w:tcW w:w="5310" w:type="dxa"/>
          </w:tcPr>
          <w:p w14:paraId="3BA6B726" w14:textId="77777777" w:rsidR="009069C8" w:rsidRDefault="009069C8" w:rsidP="00B36227">
            <w:pPr>
              <w:pStyle w:val="TAL"/>
            </w:pPr>
            <w:r>
              <w:t>PEI associated with the PDU session, if available.</w:t>
            </w:r>
          </w:p>
        </w:tc>
        <w:tc>
          <w:tcPr>
            <w:tcW w:w="456" w:type="dxa"/>
          </w:tcPr>
          <w:p w14:paraId="05CCFA0F" w14:textId="77777777" w:rsidR="009069C8" w:rsidRDefault="009069C8" w:rsidP="00B36227">
            <w:pPr>
              <w:pStyle w:val="TAL"/>
            </w:pPr>
            <w:r>
              <w:t>C</w:t>
            </w:r>
          </w:p>
        </w:tc>
      </w:tr>
      <w:tr w:rsidR="009069C8" w14:paraId="160528DD" w14:textId="77777777" w:rsidTr="00B36227">
        <w:trPr>
          <w:cantSplit/>
          <w:jc w:val="center"/>
        </w:trPr>
        <w:tc>
          <w:tcPr>
            <w:tcW w:w="1525" w:type="dxa"/>
          </w:tcPr>
          <w:p w14:paraId="119C17CC" w14:textId="77777777" w:rsidR="009069C8" w:rsidRDefault="009069C8" w:rsidP="00B36227">
            <w:pPr>
              <w:pStyle w:val="TAL"/>
            </w:pPr>
            <w:r>
              <w:t>gPSI</w:t>
            </w:r>
          </w:p>
        </w:tc>
        <w:tc>
          <w:tcPr>
            <w:tcW w:w="1620" w:type="dxa"/>
          </w:tcPr>
          <w:p w14:paraId="2C49A2C2" w14:textId="77777777" w:rsidR="009069C8" w:rsidRDefault="009069C8" w:rsidP="00B36227">
            <w:pPr>
              <w:pStyle w:val="TAL"/>
            </w:pPr>
            <w:r>
              <w:t>GPSI</w:t>
            </w:r>
          </w:p>
        </w:tc>
        <w:tc>
          <w:tcPr>
            <w:tcW w:w="720" w:type="dxa"/>
          </w:tcPr>
          <w:p w14:paraId="1FF5C86A" w14:textId="77777777" w:rsidR="009069C8" w:rsidRDefault="009069C8" w:rsidP="00B36227">
            <w:pPr>
              <w:pStyle w:val="TAL"/>
            </w:pPr>
            <w:r>
              <w:t>0..1</w:t>
            </w:r>
          </w:p>
        </w:tc>
        <w:tc>
          <w:tcPr>
            <w:tcW w:w="5310" w:type="dxa"/>
          </w:tcPr>
          <w:p w14:paraId="33165F7A" w14:textId="77777777" w:rsidR="009069C8" w:rsidRDefault="009069C8" w:rsidP="00B36227">
            <w:pPr>
              <w:pStyle w:val="TAL"/>
            </w:pPr>
            <w:r>
              <w:t>GPSI associated with the PDU session, if available.</w:t>
            </w:r>
          </w:p>
        </w:tc>
        <w:tc>
          <w:tcPr>
            <w:tcW w:w="456" w:type="dxa"/>
          </w:tcPr>
          <w:p w14:paraId="7C59A468" w14:textId="77777777" w:rsidR="009069C8" w:rsidRDefault="009069C8" w:rsidP="00B36227">
            <w:pPr>
              <w:pStyle w:val="TAL"/>
            </w:pPr>
            <w:r>
              <w:t>C</w:t>
            </w:r>
          </w:p>
        </w:tc>
      </w:tr>
      <w:tr w:rsidR="009069C8" w14:paraId="6E259F89" w14:textId="77777777" w:rsidTr="00B36227">
        <w:trPr>
          <w:cantSplit/>
          <w:jc w:val="center"/>
        </w:trPr>
        <w:tc>
          <w:tcPr>
            <w:tcW w:w="1525" w:type="dxa"/>
          </w:tcPr>
          <w:p w14:paraId="5EFD5C28" w14:textId="77777777" w:rsidR="009069C8" w:rsidRDefault="009069C8" w:rsidP="00B36227">
            <w:pPr>
              <w:pStyle w:val="TAL"/>
            </w:pPr>
            <w:r>
              <w:t>pDUSessionID</w:t>
            </w:r>
          </w:p>
        </w:tc>
        <w:tc>
          <w:tcPr>
            <w:tcW w:w="1620" w:type="dxa"/>
          </w:tcPr>
          <w:p w14:paraId="38C55B60" w14:textId="77777777" w:rsidR="009069C8" w:rsidRPr="00DB7350" w:rsidRDefault="009069C8" w:rsidP="00B36227">
            <w:pPr>
              <w:pStyle w:val="TAL"/>
            </w:pPr>
            <w:r w:rsidRPr="00611343">
              <w:t>PDUSessionID</w:t>
            </w:r>
          </w:p>
        </w:tc>
        <w:tc>
          <w:tcPr>
            <w:tcW w:w="720" w:type="dxa"/>
          </w:tcPr>
          <w:p w14:paraId="064F3A7C" w14:textId="77777777" w:rsidR="009069C8" w:rsidRPr="00DB7350" w:rsidRDefault="009069C8" w:rsidP="00B36227">
            <w:pPr>
              <w:pStyle w:val="TAL"/>
            </w:pPr>
            <w:r>
              <w:t>1</w:t>
            </w:r>
          </w:p>
        </w:tc>
        <w:tc>
          <w:tcPr>
            <w:tcW w:w="5310" w:type="dxa"/>
          </w:tcPr>
          <w:p w14:paraId="28835AE6" w14:textId="77777777" w:rsidR="009069C8" w:rsidRPr="00DB7350" w:rsidRDefault="009069C8" w:rsidP="00B36227">
            <w:pPr>
              <w:pStyle w:val="TAL"/>
            </w:pPr>
            <w:r w:rsidRPr="00DB7350">
              <w:t>PDU Session ID</w:t>
            </w:r>
            <w:r>
              <w:t>,</w:t>
            </w:r>
            <w:r w:rsidRPr="00DB7350">
              <w:t xml:space="preserve"> </w:t>
            </w:r>
            <w:r>
              <w:t>s</w:t>
            </w:r>
            <w:r w:rsidRPr="00DB7350">
              <w:t>ee TS 24.501 [13]</w:t>
            </w:r>
            <w:r>
              <w:t xml:space="preserve"> </w:t>
            </w:r>
            <w:r w:rsidRPr="00DB7350">
              <w:t>clause 9.4.</w:t>
            </w:r>
          </w:p>
        </w:tc>
        <w:tc>
          <w:tcPr>
            <w:tcW w:w="456" w:type="dxa"/>
          </w:tcPr>
          <w:p w14:paraId="5242F7B4" w14:textId="77777777" w:rsidR="009069C8" w:rsidRDefault="009069C8" w:rsidP="00B36227">
            <w:pPr>
              <w:pStyle w:val="TAL"/>
            </w:pPr>
            <w:r>
              <w:t>M</w:t>
            </w:r>
          </w:p>
        </w:tc>
      </w:tr>
      <w:tr w:rsidR="009069C8" w14:paraId="700F1734" w14:textId="77777777" w:rsidTr="00B36227">
        <w:trPr>
          <w:cantSplit/>
          <w:jc w:val="center"/>
        </w:trPr>
        <w:tc>
          <w:tcPr>
            <w:tcW w:w="1525" w:type="dxa"/>
          </w:tcPr>
          <w:p w14:paraId="3466413B" w14:textId="77777777" w:rsidR="009069C8" w:rsidRPr="002E631F" w:rsidRDefault="009069C8" w:rsidP="00B36227">
            <w:pPr>
              <w:pStyle w:val="TAL"/>
            </w:pPr>
            <w:r w:rsidRPr="002E631F">
              <w:t>accessInfo</w:t>
            </w:r>
          </w:p>
        </w:tc>
        <w:tc>
          <w:tcPr>
            <w:tcW w:w="1620" w:type="dxa"/>
          </w:tcPr>
          <w:p w14:paraId="51E15504" w14:textId="77777777" w:rsidR="009069C8" w:rsidRPr="00DB7350" w:rsidRDefault="009069C8" w:rsidP="00B36227">
            <w:pPr>
              <w:pStyle w:val="TAL"/>
            </w:pPr>
            <w:r w:rsidRPr="00611343">
              <w:t>SEQUENCE OF AccessInfo</w:t>
            </w:r>
          </w:p>
        </w:tc>
        <w:tc>
          <w:tcPr>
            <w:tcW w:w="720" w:type="dxa"/>
          </w:tcPr>
          <w:p w14:paraId="4C875976" w14:textId="77777777" w:rsidR="009069C8" w:rsidRPr="00DB7350" w:rsidRDefault="009069C8" w:rsidP="00B36227">
            <w:pPr>
              <w:pStyle w:val="TAL"/>
            </w:pPr>
            <w:r>
              <w:t>0..MAX</w:t>
            </w:r>
          </w:p>
        </w:tc>
        <w:tc>
          <w:tcPr>
            <w:tcW w:w="5310" w:type="dxa"/>
          </w:tcPr>
          <w:p w14:paraId="7F7FE9FE" w14:textId="77777777" w:rsidR="009069C8" w:rsidRPr="00DB7350" w:rsidRDefault="009069C8" w:rsidP="00B36227">
            <w:pPr>
              <w:pStyle w:val="TAL"/>
            </w:pPr>
            <w:r w:rsidRPr="00DB7350">
              <w:t>Identifies the access(es) associated with the PDU session including the information for each specific access (see table 6.2.3-5B) being modified.</w:t>
            </w:r>
          </w:p>
        </w:tc>
        <w:tc>
          <w:tcPr>
            <w:tcW w:w="456" w:type="dxa"/>
          </w:tcPr>
          <w:p w14:paraId="6940A537" w14:textId="77777777" w:rsidR="009069C8" w:rsidRPr="002E631F" w:rsidRDefault="009069C8" w:rsidP="00B36227">
            <w:pPr>
              <w:pStyle w:val="TAL"/>
            </w:pPr>
            <w:r w:rsidRPr="00452513">
              <w:t>C</w:t>
            </w:r>
          </w:p>
        </w:tc>
      </w:tr>
      <w:tr w:rsidR="009069C8" w14:paraId="1E615126" w14:textId="77777777" w:rsidTr="00B36227">
        <w:trPr>
          <w:cantSplit/>
          <w:jc w:val="center"/>
        </w:trPr>
        <w:tc>
          <w:tcPr>
            <w:tcW w:w="1525" w:type="dxa"/>
          </w:tcPr>
          <w:p w14:paraId="0DFA1922" w14:textId="77777777" w:rsidR="009069C8" w:rsidRDefault="009069C8" w:rsidP="00B36227">
            <w:pPr>
              <w:pStyle w:val="TAL"/>
            </w:pPr>
            <w:r>
              <w:t>sNSSAI</w:t>
            </w:r>
          </w:p>
        </w:tc>
        <w:tc>
          <w:tcPr>
            <w:tcW w:w="1620" w:type="dxa"/>
          </w:tcPr>
          <w:p w14:paraId="4EA2EEEA" w14:textId="77777777" w:rsidR="009069C8" w:rsidRPr="00DB7350" w:rsidRDefault="009069C8" w:rsidP="00B36227">
            <w:pPr>
              <w:pStyle w:val="TAL"/>
            </w:pPr>
            <w:r>
              <w:t>SNSSAI</w:t>
            </w:r>
          </w:p>
        </w:tc>
        <w:tc>
          <w:tcPr>
            <w:tcW w:w="720" w:type="dxa"/>
          </w:tcPr>
          <w:p w14:paraId="5BB45E5F" w14:textId="77777777" w:rsidR="009069C8" w:rsidRPr="00DB7350" w:rsidRDefault="009069C8" w:rsidP="00B36227">
            <w:pPr>
              <w:pStyle w:val="TAL"/>
            </w:pPr>
            <w:r>
              <w:t>0..1</w:t>
            </w:r>
          </w:p>
        </w:tc>
        <w:tc>
          <w:tcPr>
            <w:tcW w:w="5310" w:type="dxa"/>
          </w:tcPr>
          <w:p w14:paraId="31955AC6" w14:textId="77777777" w:rsidR="009069C8" w:rsidRPr="00DB7350" w:rsidRDefault="009069C8" w:rsidP="00B36227">
            <w:pPr>
              <w:pStyle w:val="TAL"/>
            </w:pPr>
            <w:r w:rsidRPr="00DB7350">
              <w:t>Slice identifier associated with the PDU session, if available. See TS 23.003 [19] clause 28.4.2 and TS 23.501 [2] clause 5.15.2.</w:t>
            </w:r>
          </w:p>
        </w:tc>
        <w:tc>
          <w:tcPr>
            <w:tcW w:w="456" w:type="dxa"/>
          </w:tcPr>
          <w:p w14:paraId="49C825DC" w14:textId="77777777" w:rsidR="009069C8" w:rsidRDefault="009069C8" w:rsidP="00B36227">
            <w:pPr>
              <w:pStyle w:val="TAL"/>
            </w:pPr>
            <w:r>
              <w:t>C</w:t>
            </w:r>
          </w:p>
        </w:tc>
      </w:tr>
      <w:tr w:rsidR="009069C8" w14:paraId="0C701AF3" w14:textId="77777777" w:rsidTr="00B36227">
        <w:trPr>
          <w:cantSplit/>
          <w:jc w:val="center"/>
        </w:trPr>
        <w:tc>
          <w:tcPr>
            <w:tcW w:w="1525" w:type="dxa"/>
          </w:tcPr>
          <w:p w14:paraId="1672EBAF" w14:textId="77777777" w:rsidR="009069C8" w:rsidRDefault="009069C8" w:rsidP="00B36227">
            <w:pPr>
              <w:pStyle w:val="TAL"/>
            </w:pPr>
            <w:r>
              <w:t>location</w:t>
            </w:r>
          </w:p>
        </w:tc>
        <w:tc>
          <w:tcPr>
            <w:tcW w:w="1620" w:type="dxa"/>
          </w:tcPr>
          <w:p w14:paraId="51C859FC" w14:textId="77777777" w:rsidR="009069C8" w:rsidRPr="00DB7350" w:rsidRDefault="009069C8" w:rsidP="00B36227">
            <w:pPr>
              <w:pStyle w:val="TAL"/>
            </w:pPr>
            <w:r w:rsidRPr="00611343">
              <w:t>Location</w:t>
            </w:r>
          </w:p>
        </w:tc>
        <w:tc>
          <w:tcPr>
            <w:tcW w:w="720" w:type="dxa"/>
          </w:tcPr>
          <w:p w14:paraId="0E310858" w14:textId="77777777" w:rsidR="009069C8" w:rsidRPr="00DB7350" w:rsidRDefault="009069C8" w:rsidP="00B36227">
            <w:pPr>
              <w:pStyle w:val="TAL"/>
            </w:pPr>
            <w:r>
              <w:t>0..1</w:t>
            </w:r>
          </w:p>
        </w:tc>
        <w:tc>
          <w:tcPr>
            <w:tcW w:w="5310" w:type="dxa"/>
          </w:tcPr>
          <w:p w14:paraId="0A19CBBF" w14:textId="77777777" w:rsidR="009069C8" w:rsidRPr="00DB7350" w:rsidRDefault="009069C8" w:rsidP="00B36227">
            <w:pPr>
              <w:pStyle w:val="TAL"/>
            </w:pPr>
            <w:r w:rsidRPr="00DB7350">
              <w:t>Location information provided by the AMF</w:t>
            </w:r>
            <w:r>
              <w:t xml:space="preserve"> or present in the context at the SMF</w:t>
            </w:r>
            <w:r w:rsidRPr="00DB7350">
              <w:t>, if available.</w:t>
            </w:r>
          </w:p>
        </w:tc>
        <w:tc>
          <w:tcPr>
            <w:tcW w:w="456" w:type="dxa"/>
          </w:tcPr>
          <w:p w14:paraId="1AAA2592" w14:textId="77777777" w:rsidR="009069C8" w:rsidRDefault="009069C8" w:rsidP="00B36227">
            <w:pPr>
              <w:pStyle w:val="TAL"/>
            </w:pPr>
            <w:r>
              <w:t>C</w:t>
            </w:r>
          </w:p>
        </w:tc>
      </w:tr>
      <w:tr w:rsidR="009069C8" w14:paraId="76017E4F" w14:textId="77777777" w:rsidTr="00B36227">
        <w:trPr>
          <w:cantSplit/>
          <w:jc w:val="center"/>
        </w:trPr>
        <w:tc>
          <w:tcPr>
            <w:tcW w:w="1525" w:type="dxa"/>
          </w:tcPr>
          <w:p w14:paraId="43C685A3" w14:textId="77777777" w:rsidR="009069C8" w:rsidRDefault="009069C8" w:rsidP="00B36227">
            <w:pPr>
              <w:pStyle w:val="TAL"/>
            </w:pPr>
            <w:r>
              <w:t>requestType</w:t>
            </w:r>
          </w:p>
        </w:tc>
        <w:tc>
          <w:tcPr>
            <w:tcW w:w="1620" w:type="dxa"/>
          </w:tcPr>
          <w:p w14:paraId="3201A23F" w14:textId="77777777" w:rsidR="009069C8" w:rsidRDefault="009069C8" w:rsidP="00B36227">
            <w:pPr>
              <w:pStyle w:val="TAL"/>
            </w:pPr>
            <w:r w:rsidRPr="00611343">
              <w:t>FiveGSMRequestType</w:t>
            </w:r>
          </w:p>
        </w:tc>
        <w:tc>
          <w:tcPr>
            <w:tcW w:w="720" w:type="dxa"/>
          </w:tcPr>
          <w:p w14:paraId="03BA112C" w14:textId="77777777" w:rsidR="009069C8" w:rsidRDefault="009069C8" w:rsidP="00B36227">
            <w:pPr>
              <w:pStyle w:val="TAL"/>
            </w:pPr>
            <w:r>
              <w:t>0..1</w:t>
            </w:r>
          </w:p>
        </w:tc>
        <w:tc>
          <w:tcPr>
            <w:tcW w:w="5310" w:type="dxa"/>
          </w:tcPr>
          <w:p w14:paraId="14318700" w14:textId="77777777" w:rsidR="009069C8" w:rsidRPr="00DB7350" w:rsidRDefault="009069C8" w:rsidP="00B36227">
            <w:pPr>
              <w:pStyle w:val="TAL"/>
            </w:pPr>
            <w:r>
              <w:t>For both a UE- as well as a network-requested PDU session, the POI (SMF) shall set the request type parameter to "modification request".</w:t>
            </w:r>
          </w:p>
        </w:tc>
        <w:tc>
          <w:tcPr>
            <w:tcW w:w="456" w:type="dxa"/>
          </w:tcPr>
          <w:p w14:paraId="4B14BF73" w14:textId="77777777" w:rsidR="009069C8" w:rsidRDefault="009069C8" w:rsidP="00B36227">
            <w:pPr>
              <w:pStyle w:val="TAL"/>
            </w:pPr>
            <w:r>
              <w:t>C</w:t>
            </w:r>
          </w:p>
        </w:tc>
      </w:tr>
      <w:tr w:rsidR="009069C8" w14:paraId="0D78EA28" w14:textId="77777777" w:rsidTr="00B36227">
        <w:trPr>
          <w:cantSplit/>
          <w:jc w:val="center"/>
        </w:trPr>
        <w:tc>
          <w:tcPr>
            <w:tcW w:w="1525" w:type="dxa"/>
          </w:tcPr>
          <w:p w14:paraId="32578D3E" w14:textId="77777777" w:rsidR="009069C8" w:rsidRDefault="009069C8" w:rsidP="00B36227">
            <w:pPr>
              <w:pStyle w:val="TAL"/>
            </w:pPr>
            <w:r>
              <w:t>servingNetwork</w:t>
            </w:r>
          </w:p>
        </w:tc>
        <w:tc>
          <w:tcPr>
            <w:tcW w:w="1620" w:type="dxa"/>
          </w:tcPr>
          <w:p w14:paraId="63D256C4" w14:textId="77777777" w:rsidR="009069C8" w:rsidRPr="00DB7350" w:rsidRDefault="009069C8" w:rsidP="00B36227">
            <w:pPr>
              <w:pStyle w:val="TAL"/>
            </w:pPr>
            <w:r w:rsidRPr="00611343">
              <w:t>SMFServingNetwork</w:t>
            </w:r>
          </w:p>
        </w:tc>
        <w:tc>
          <w:tcPr>
            <w:tcW w:w="720" w:type="dxa"/>
          </w:tcPr>
          <w:p w14:paraId="175795D7" w14:textId="77777777" w:rsidR="009069C8" w:rsidRPr="00DB7350" w:rsidRDefault="009069C8" w:rsidP="00B36227">
            <w:pPr>
              <w:pStyle w:val="TAL"/>
            </w:pPr>
            <w:r>
              <w:t>1</w:t>
            </w:r>
          </w:p>
        </w:tc>
        <w:tc>
          <w:tcPr>
            <w:tcW w:w="5310" w:type="dxa"/>
          </w:tcPr>
          <w:p w14:paraId="161C1D85" w14:textId="77777777" w:rsidR="009069C8" w:rsidRPr="00DB7350" w:rsidRDefault="009069C8" w:rsidP="00B36227">
            <w:pPr>
              <w:pStyle w:val="TAL"/>
            </w:pPr>
            <w:r w:rsidRPr="00DB7350">
              <w:t>PLMN ID of the serving core network operator, and, for a Non-Public Network (NPN), the NID that together with the PLMN ID identifies the NPN.</w:t>
            </w:r>
          </w:p>
        </w:tc>
        <w:tc>
          <w:tcPr>
            <w:tcW w:w="456" w:type="dxa"/>
          </w:tcPr>
          <w:p w14:paraId="4FA52493" w14:textId="77777777" w:rsidR="009069C8" w:rsidRDefault="009069C8" w:rsidP="00B36227">
            <w:pPr>
              <w:pStyle w:val="TAL"/>
            </w:pPr>
            <w:r>
              <w:t>M</w:t>
            </w:r>
          </w:p>
        </w:tc>
      </w:tr>
      <w:tr w:rsidR="009069C8" w14:paraId="706894A4" w14:textId="77777777" w:rsidTr="00B36227">
        <w:trPr>
          <w:cantSplit/>
          <w:jc w:val="center"/>
        </w:trPr>
        <w:tc>
          <w:tcPr>
            <w:tcW w:w="1525" w:type="dxa"/>
          </w:tcPr>
          <w:p w14:paraId="72BBB055" w14:textId="77777777" w:rsidR="009069C8" w:rsidRDefault="009069C8" w:rsidP="00B36227">
            <w:pPr>
              <w:pStyle w:val="TAL"/>
            </w:pPr>
            <w:r w:rsidRPr="00D165B3">
              <w:rPr>
                <w:lang w:eastAsia="zh-CN"/>
              </w:rPr>
              <w:t>old</w:t>
            </w:r>
            <w:r>
              <w:rPr>
                <w:lang w:eastAsia="zh-CN"/>
              </w:rPr>
              <w:t>PDU</w:t>
            </w:r>
            <w:r w:rsidRPr="00D165B3">
              <w:rPr>
                <w:lang w:eastAsia="zh-CN"/>
              </w:rPr>
              <w:t>SessionI</w:t>
            </w:r>
            <w:r>
              <w:rPr>
                <w:lang w:eastAsia="zh-CN"/>
              </w:rPr>
              <w:t>D</w:t>
            </w:r>
          </w:p>
        </w:tc>
        <w:tc>
          <w:tcPr>
            <w:tcW w:w="1620" w:type="dxa"/>
          </w:tcPr>
          <w:p w14:paraId="2568A8BD" w14:textId="77777777" w:rsidR="009069C8" w:rsidRPr="00DB7350" w:rsidRDefault="009069C8" w:rsidP="00B36227">
            <w:pPr>
              <w:pStyle w:val="TAL"/>
              <w:rPr>
                <w:rFonts w:cs="Arial"/>
                <w:szCs w:val="18"/>
                <w:lang w:eastAsia="zh-CN"/>
              </w:rPr>
            </w:pPr>
            <w:r w:rsidRPr="005E43BE">
              <w:rPr>
                <w:rFonts w:cs="Arial"/>
                <w:szCs w:val="18"/>
                <w:lang w:eastAsia="zh-CN"/>
              </w:rPr>
              <w:t>PDUSessionID</w:t>
            </w:r>
          </w:p>
        </w:tc>
        <w:tc>
          <w:tcPr>
            <w:tcW w:w="720" w:type="dxa"/>
          </w:tcPr>
          <w:p w14:paraId="3B1E17E1" w14:textId="77777777" w:rsidR="009069C8" w:rsidRPr="00DB7350" w:rsidRDefault="009069C8" w:rsidP="00B36227">
            <w:pPr>
              <w:pStyle w:val="TAL"/>
              <w:rPr>
                <w:rFonts w:cs="Arial"/>
                <w:szCs w:val="18"/>
                <w:lang w:eastAsia="zh-CN"/>
              </w:rPr>
            </w:pPr>
            <w:r>
              <w:rPr>
                <w:rFonts w:cs="Arial"/>
                <w:szCs w:val="18"/>
                <w:lang w:eastAsia="zh-CN"/>
              </w:rPr>
              <w:t>0..1</w:t>
            </w:r>
          </w:p>
        </w:tc>
        <w:tc>
          <w:tcPr>
            <w:tcW w:w="5310" w:type="dxa"/>
          </w:tcPr>
          <w:p w14:paraId="0C86D594" w14:textId="77777777" w:rsidR="009069C8" w:rsidRPr="00DB7350" w:rsidRDefault="009069C8" w:rsidP="00B36227">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2BBC4324" w14:textId="77777777" w:rsidR="009069C8" w:rsidRDefault="009069C8" w:rsidP="00B36227">
            <w:pPr>
              <w:pStyle w:val="TAL"/>
            </w:pPr>
            <w:r>
              <w:t>C</w:t>
            </w:r>
          </w:p>
        </w:tc>
      </w:tr>
      <w:tr w:rsidR="009069C8" w14:paraId="12C26B09" w14:textId="77777777" w:rsidTr="00B36227">
        <w:trPr>
          <w:cantSplit/>
          <w:jc w:val="center"/>
        </w:trPr>
        <w:tc>
          <w:tcPr>
            <w:tcW w:w="1525" w:type="dxa"/>
          </w:tcPr>
          <w:p w14:paraId="771B4C3D" w14:textId="77777777" w:rsidR="009069C8" w:rsidRDefault="009069C8" w:rsidP="00B36227">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1620" w:type="dxa"/>
          </w:tcPr>
          <w:p w14:paraId="6D48B951" w14:textId="77777777" w:rsidR="009069C8" w:rsidRPr="00391799" w:rsidRDefault="009069C8" w:rsidP="00B36227">
            <w:pPr>
              <w:pStyle w:val="TAL"/>
              <w:rPr>
                <w:rFonts w:cs="Arial"/>
                <w:szCs w:val="18"/>
                <w:lang w:eastAsia="zh-CN"/>
              </w:rPr>
            </w:pPr>
            <w:r w:rsidRPr="005E43BE">
              <w:rPr>
                <w:rFonts w:cs="Arial"/>
                <w:szCs w:val="18"/>
                <w:lang w:eastAsia="zh-CN"/>
              </w:rPr>
              <w:t>SMFMAUpgradeIndication</w:t>
            </w:r>
          </w:p>
        </w:tc>
        <w:tc>
          <w:tcPr>
            <w:tcW w:w="720" w:type="dxa"/>
          </w:tcPr>
          <w:p w14:paraId="19FA4DB1" w14:textId="77777777" w:rsidR="009069C8" w:rsidRPr="00391799" w:rsidRDefault="009069C8" w:rsidP="00B36227">
            <w:pPr>
              <w:pStyle w:val="TAL"/>
              <w:rPr>
                <w:rFonts w:cs="Arial"/>
                <w:szCs w:val="18"/>
                <w:lang w:eastAsia="zh-CN"/>
              </w:rPr>
            </w:pPr>
            <w:r>
              <w:rPr>
                <w:rFonts w:cs="Arial"/>
                <w:szCs w:val="18"/>
                <w:lang w:eastAsia="zh-CN"/>
              </w:rPr>
              <w:t>0..1</w:t>
            </w:r>
          </w:p>
        </w:tc>
        <w:tc>
          <w:tcPr>
            <w:tcW w:w="5310" w:type="dxa"/>
          </w:tcPr>
          <w:p w14:paraId="32833D1E" w14:textId="77777777" w:rsidR="009069C8" w:rsidRDefault="009069C8" w:rsidP="00B36227">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6FCC7C1E" w14:textId="77777777" w:rsidR="009069C8" w:rsidRDefault="009069C8" w:rsidP="00B36227">
            <w:pPr>
              <w:pStyle w:val="TAL"/>
            </w:pPr>
            <w:r>
              <w:t>C</w:t>
            </w:r>
          </w:p>
        </w:tc>
      </w:tr>
      <w:tr w:rsidR="009069C8" w14:paraId="100EBE96" w14:textId="77777777" w:rsidTr="00B36227">
        <w:trPr>
          <w:cantSplit/>
          <w:jc w:val="center"/>
        </w:trPr>
        <w:tc>
          <w:tcPr>
            <w:tcW w:w="1525" w:type="dxa"/>
          </w:tcPr>
          <w:p w14:paraId="4790ED8B" w14:textId="77777777" w:rsidR="009069C8" w:rsidRPr="009A3DFB" w:rsidRDefault="009069C8" w:rsidP="00B36227">
            <w:pPr>
              <w:pStyle w:val="TAL"/>
              <w:rPr>
                <w:lang w:eastAsia="zh-CN"/>
              </w:rPr>
            </w:pPr>
            <w:r>
              <w:rPr>
                <w:lang w:eastAsia="zh-CN"/>
              </w:rPr>
              <w:t>ePSPDNCnxInfo</w:t>
            </w:r>
          </w:p>
        </w:tc>
        <w:tc>
          <w:tcPr>
            <w:tcW w:w="1620" w:type="dxa"/>
          </w:tcPr>
          <w:p w14:paraId="1DF5CCF5" w14:textId="77777777" w:rsidR="009069C8" w:rsidRDefault="009069C8" w:rsidP="00B36227">
            <w:pPr>
              <w:pStyle w:val="TAL"/>
              <w:rPr>
                <w:rFonts w:cs="Arial"/>
                <w:szCs w:val="18"/>
                <w:lang w:eastAsia="zh-CN"/>
              </w:rPr>
            </w:pPr>
            <w:r w:rsidRPr="005E43BE">
              <w:rPr>
                <w:rFonts w:cs="Arial"/>
                <w:szCs w:val="18"/>
                <w:lang w:eastAsia="zh-CN"/>
              </w:rPr>
              <w:t>SMFEPSPDNCnxInfo</w:t>
            </w:r>
          </w:p>
        </w:tc>
        <w:tc>
          <w:tcPr>
            <w:tcW w:w="720" w:type="dxa"/>
          </w:tcPr>
          <w:p w14:paraId="79C49636" w14:textId="77777777" w:rsidR="009069C8" w:rsidRDefault="009069C8" w:rsidP="00B36227">
            <w:pPr>
              <w:pStyle w:val="TAL"/>
              <w:rPr>
                <w:rFonts w:cs="Arial"/>
                <w:szCs w:val="18"/>
                <w:lang w:eastAsia="zh-CN"/>
              </w:rPr>
            </w:pPr>
            <w:r>
              <w:rPr>
                <w:rFonts w:cs="Arial"/>
                <w:szCs w:val="18"/>
                <w:lang w:eastAsia="zh-CN"/>
              </w:rPr>
              <w:t>0..1</w:t>
            </w:r>
          </w:p>
        </w:tc>
        <w:tc>
          <w:tcPr>
            <w:tcW w:w="5310" w:type="dxa"/>
          </w:tcPr>
          <w:p w14:paraId="05C39333" w14:textId="77777777" w:rsidR="009069C8" w:rsidRPr="00391799" w:rsidRDefault="009069C8" w:rsidP="00B36227">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3AF2CF7D" w14:textId="77777777" w:rsidR="009069C8" w:rsidRDefault="009069C8" w:rsidP="00B36227">
            <w:pPr>
              <w:pStyle w:val="TAL"/>
            </w:pPr>
            <w:r>
              <w:t>C</w:t>
            </w:r>
          </w:p>
        </w:tc>
      </w:tr>
      <w:tr w:rsidR="009069C8" w14:paraId="027F5FCE" w14:textId="77777777" w:rsidTr="00B36227">
        <w:trPr>
          <w:cantSplit/>
          <w:jc w:val="center"/>
        </w:trPr>
        <w:tc>
          <w:tcPr>
            <w:tcW w:w="1525" w:type="dxa"/>
          </w:tcPr>
          <w:p w14:paraId="20B2419B" w14:textId="77777777" w:rsidR="009069C8" w:rsidRDefault="009069C8" w:rsidP="00B36227">
            <w:pPr>
              <w:pStyle w:val="TAL"/>
              <w:rPr>
                <w:lang w:eastAsia="zh-CN"/>
              </w:rPr>
            </w:pPr>
            <w:r w:rsidRPr="00000DD1">
              <w:rPr>
                <w:lang w:eastAsia="zh-CN"/>
              </w:rPr>
              <w:t>mAAcceptedIndication</w:t>
            </w:r>
          </w:p>
        </w:tc>
        <w:tc>
          <w:tcPr>
            <w:tcW w:w="1620" w:type="dxa"/>
          </w:tcPr>
          <w:p w14:paraId="718BAB3A" w14:textId="77777777" w:rsidR="009069C8" w:rsidRDefault="009069C8" w:rsidP="00B36227">
            <w:pPr>
              <w:pStyle w:val="TAL"/>
              <w:rPr>
                <w:rFonts w:cs="Arial"/>
                <w:szCs w:val="18"/>
                <w:lang w:eastAsia="zh-CN"/>
              </w:rPr>
            </w:pPr>
            <w:r w:rsidRPr="005E43BE">
              <w:rPr>
                <w:rFonts w:cs="Arial"/>
                <w:szCs w:val="18"/>
                <w:lang w:eastAsia="zh-CN"/>
              </w:rPr>
              <w:t>SMFMAAcceptedIndication</w:t>
            </w:r>
          </w:p>
        </w:tc>
        <w:tc>
          <w:tcPr>
            <w:tcW w:w="720" w:type="dxa"/>
          </w:tcPr>
          <w:p w14:paraId="1634BAB2" w14:textId="77777777" w:rsidR="009069C8" w:rsidRDefault="009069C8" w:rsidP="00B36227">
            <w:pPr>
              <w:pStyle w:val="TAL"/>
              <w:rPr>
                <w:rFonts w:cs="Arial"/>
                <w:szCs w:val="18"/>
                <w:lang w:eastAsia="zh-CN"/>
              </w:rPr>
            </w:pPr>
            <w:r>
              <w:rPr>
                <w:rFonts w:cs="Arial"/>
                <w:szCs w:val="18"/>
                <w:lang w:eastAsia="zh-CN"/>
              </w:rPr>
              <w:t>1</w:t>
            </w:r>
          </w:p>
        </w:tc>
        <w:tc>
          <w:tcPr>
            <w:tcW w:w="5310" w:type="dxa"/>
          </w:tcPr>
          <w:p w14:paraId="7FEB046B" w14:textId="77777777" w:rsidR="009069C8" w:rsidRDefault="009069C8" w:rsidP="00B36227">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76158131" w14:textId="77777777" w:rsidR="009069C8" w:rsidRDefault="009069C8" w:rsidP="00B36227">
            <w:pPr>
              <w:pStyle w:val="TAL"/>
              <w:rPr>
                <w:rFonts w:cs="Arial"/>
                <w:szCs w:val="18"/>
                <w:lang w:eastAsia="zh-CN"/>
              </w:rPr>
            </w:pPr>
            <w:r>
              <w:rPr>
                <w:rFonts w:cs="Arial"/>
                <w:szCs w:val="18"/>
                <w:lang w:eastAsia="zh-CN"/>
              </w:rPr>
              <w:t>It shall be set as follows:</w:t>
            </w:r>
          </w:p>
          <w:p w14:paraId="320A2C9D" w14:textId="77777777" w:rsidR="009069C8" w:rsidRPr="00346A4D" w:rsidRDefault="009069C8" w:rsidP="00B36227">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4B5E4798" w14:textId="77777777" w:rsidR="009069C8" w:rsidRDefault="009069C8" w:rsidP="00B36227">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7AED73C6" w14:textId="77777777" w:rsidR="009069C8" w:rsidRDefault="009069C8" w:rsidP="00B36227">
            <w:pPr>
              <w:pStyle w:val="TAL"/>
            </w:pPr>
            <w:r>
              <w:t>M</w:t>
            </w:r>
          </w:p>
        </w:tc>
      </w:tr>
      <w:tr w:rsidR="009069C8" w14:paraId="15C80027" w14:textId="77777777" w:rsidTr="00B36227">
        <w:trPr>
          <w:cantSplit/>
          <w:jc w:val="center"/>
        </w:trPr>
        <w:tc>
          <w:tcPr>
            <w:tcW w:w="1525" w:type="dxa"/>
          </w:tcPr>
          <w:p w14:paraId="6B8B1276" w14:textId="77777777" w:rsidR="009069C8" w:rsidRDefault="009069C8" w:rsidP="00B36227">
            <w:pPr>
              <w:pStyle w:val="TAL"/>
              <w:rPr>
                <w:lang w:eastAsia="zh-CN"/>
              </w:rPr>
            </w:pPr>
            <w:r>
              <w:rPr>
                <w:lang w:eastAsia="zh-CN"/>
              </w:rPr>
              <w:t>aTSSS</w:t>
            </w:r>
            <w:r w:rsidRPr="00CC63F2">
              <w:rPr>
                <w:lang w:eastAsia="zh-CN"/>
              </w:rPr>
              <w:t>Container</w:t>
            </w:r>
          </w:p>
        </w:tc>
        <w:tc>
          <w:tcPr>
            <w:tcW w:w="1620" w:type="dxa"/>
          </w:tcPr>
          <w:p w14:paraId="515034A6" w14:textId="77777777" w:rsidR="009069C8" w:rsidRDefault="009069C8" w:rsidP="00B36227">
            <w:pPr>
              <w:pStyle w:val="TAL"/>
              <w:rPr>
                <w:rFonts w:cs="Arial"/>
                <w:szCs w:val="18"/>
                <w:lang w:eastAsia="zh-CN"/>
              </w:rPr>
            </w:pPr>
            <w:r w:rsidRPr="005E43BE">
              <w:rPr>
                <w:rFonts w:cs="Arial"/>
                <w:szCs w:val="18"/>
                <w:lang w:eastAsia="zh-CN"/>
              </w:rPr>
              <w:t>ATSSSContainer</w:t>
            </w:r>
          </w:p>
        </w:tc>
        <w:tc>
          <w:tcPr>
            <w:tcW w:w="720" w:type="dxa"/>
          </w:tcPr>
          <w:p w14:paraId="0D00B7EC" w14:textId="77777777" w:rsidR="009069C8" w:rsidRDefault="009069C8" w:rsidP="00B36227">
            <w:pPr>
              <w:pStyle w:val="TAL"/>
              <w:rPr>
                <w:rFonts w:cs="Arial"/>
                <w:szCs w:val="18"/>
                <w:lang w:eastAsia="zh-CN"/>
              </w:rPr>
            </w:pPr>
            <w:r>
              <w:rPr>
                <w:rFonts w:cs="Arial"/>
                <w:szCs w:val="18"/>
                <w:lang w:eastAsia="zh-CN"/>
              </w:rPr>
              <w:t>0..1</w:t>
            </w:r>
          </w:p>
        </w:tc>
        <w:tc>
          <w:tcPr>
            <w:tcW w:w="5310" w:type="dxa"/>
          </w:tcPr>
          <w:p w14:paraId="6F9C969F" w14:textId="77777777" w:rsidR="009069C8" w:rsidRDefault="009069C8" w:rsidP="00B36227">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clause 9.11.4.22 of TS 24.501 [13].</w:t>
            </w:r>
          </w:p>
        </w:tc>
        <w:tc>
          <w:tcPr>
            <w:tcW w:w="456" w:type="dxa"/>
          </w:tcPr>
          <w:p w14:paraId="654B5350" w14:textId="77777777" w:rsidR="009069C8" w:rsidRDefault="009069C8" w:rsidP="00B36227">
            <w:pPr>
              <w:pStyle w:val="TAL"/>
            </w:pPr>
            <w:r>
              <w:t>C</w:t>
            </w:r>
          </w:p>
        </w:tc>
      </w:tr>
      <w:tr w:rsidR="009069C8" w14:paraId="10A7BC2B"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4BA94B6" w14:textId="77777777" w:rsidR="009069C8" w:rsidRDefault="009069C8" w:rsidP="00B36227">
            <w:pPr>
              <w:pStyle w:val="TAL"/>
              <w:rPr>
                <w:lang w:eastAsia="zh-CN"/>
              </w:rPr>
            </w:pPr>
            <w:r>
              <w:rPr>
                <w:lang w:eastAsia="zh-CN"/>
              </w:rPr>
              <w:t>uEEPSPDNConnection</w:t>
            </w:r>
          </w:p>
        </w:tc>
        <w:tc>
          <w:tcPr>
            <w:tcW w:w="1620" w:type="dxa"/>
            <w:tcBorders>
              <w:top w:val="single" w:sz="4" w:space="0" w:color="auto"/>
              <w:left w:val="single" w:sz="4" w:space="0" w:color="auto"/>
              <w:bottom w:val="single" w:sz="4" w:space="0" w:color="auto"/>
              <w:right w:val="single" w:sz="4" w:space="0" w:color="auto"/>
            </w:tcBorders>
          </w:tcPr>
          <w:p w14:paraId="74E7DAF6" w14:textId="77777777" w:rsidR="009069C8" w:rsidRDefault="009069C8" w:rsidP="00B36227">
            <w:pPr>
              <w:pStyle w:val="TAL"/>
              <w:rPr>
                <w:rFonts w:cs="Arial"/>
                <w:szCs w:val="18"/>
                <w:lang w:eastAsia="zh-CN"/>
              </w:rPr>
            </w:pPr>
            <w:r w:rsidRPr="005E43BE">
              <w:rPr>
                <w:rFonts w:cs="Arial"/>
                <w:szCs w:val="18"/>
                <w:lang w:eastAsia="zh-CN"/>
              </w:rPr>
              <w:t>UEEPSPDNConnection</w:t>
            </w:r>
          </w:p>
        </w:tc>
        <w:tc>
          <w:tcPr>
            <w:tcW w:w="720" w:type="dxa"/>
            <w:tcBorders>
              <w:top w:val="single" w:sz="4" w:space="0" w:color="auto"/>
              <w:left w:val="single" w:sz="4" w:space="0" w:color="auto"/>
              <w:bottom w:val="single" w:sz="4" w:space="0" w:color="auto"/>
              <w:right w:val="single" w:sz="4" w:space="0" w:color="auto"/>
            </w:tcBorders>
          </w:tcPr>
          <w:p w14:paraId="7DC80F31"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7EFBC681" w14:textId="77777777" w:rsidR="009069C8" w:rsidRDefault="009069C8" w:rsidP="00B3622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A1287E">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BFB3EDF" w14:textId="77777777" w:rsidR="009069C8" w:rsidRDefault="009069C8" w:rsidP="00B36227">
            <w:pPr>
              <w:pStyle w:val="TAL"/>
            </w:pPr>
            <w:r>
              <w:t>C</w:t>
            </w:r>
          </w:p>
        </w:tc>
      </w:tr>
      <w:tr w:rsidR="009069C8" w14:paraId="0065D94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DEA7838" w14:textId="77777777" w:rsidR="009069C8" w:rsidRDefault="009069C8" w:rsidP="00B36227">
            <w:pPr>
              <w:pStyle w:val="TAL"/>
              <w:rPr>
                <w:lang w:eastAsia="zh-CN"/>
              </w:rPr>
            </w:pPr>
            <w:r>
              <w:rPr>
                <w:lang w:eastAsia="zh-CN"/>
              </w:rPr>
              <w:t>ePS5GSComboInfo</w:t>
            </w:r>
          </w:p>
        </w:tc>
        <w:tc>
          <w:tcPr>
            <w:tcW w:w="1620" w:type="dxa"/>
            <w:tcBorders>
              <w:top w:val="single" w:sz="4" w:space="0" w:color="auto"/>
              <w:left w:val="single" w:sz="4" w:space="0" w:color="auto"/>
              <w:bottom w:val="single" w:sz="4" w:space="0" w:color="auto"/>
              <w:right w:val="single" w:sz="4" w:space="0" w:color="auto"/>
            </w:tcBorders>
          </w:tcPr>
          <w:p w14:paraId="7712B177" w14:textId="77777777" w:rsidR="009069C8" w:rsidRDefault="009069C8" w:rsidP="00B36227">
            <w:pPr>
              <w:pStyle w:val="TAL"/>
              <w:rPr>
                <w:rFonts w:cs="Arial"/>
                <w:szCs w:val="18"/>
                <w:lang w:eastAsia="zh-CN"/>
              </w:rPr>
            </w:pPr>
            <w:r w:rsidRPr="005E43BE">
              <w:rPr>
                <w:rFonts w:cs="Arial"/>
                <w:szCs w:val="18"/>
                <w:lang w:eastAsia="zh-CN"/>
              </w:rPr>
              <w:t>EPS5GSComboInfo</w:t>
            </w:r>
          </w:p>
        </w:tc>
        <w:tc>
          <w:tcPr>
            <w:tcW w:w="720" w:type="dxa"/>
            <w:tcBorders>
              <w:top w:val="single" w:sz="4" w:space="0" w:color="auto"/>
              <w:left w:val="single" w:sz="4" w:space="0" w:color="auto"/>
              <w:bottom w:val="single" w:sz="4" w:space="0" w:color="auto"/>
              <w:right w:val="single" w:sz="4" w:space="0" w:color="auto"/>
            </w:tcBorders>
          </w:tcPr>
          <w:p w14:paraId="232F1A1E"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109BC59" w14:textId="77777777" w:rsidR="009069C8" w:rsidRDefault="009069C8" w:rsidP="00B36227">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456" w:type="dxa"/>
            <w:tcBorders>
              <w:top w:val="single" w:sz="4" w:space="0" w:color="auto"/>
              <w:left w:val="single" w:sz="4" w:space="0" w:color="auto"/>
              <w:bottom w:val="single" w:sz="4" w:space="0" w:color="auto"/>
              <w:right w:val="single" w:sz="4" w:space="0" w:color="auto"/>
            </w:tcBorders>
          </w:tcPr>
          <w:p w14:paraId="4D8B9F29" w14:textId="77777777" w:rsidR="009069C8" w:rsidRDefault="009069C8" w:rsidP="00B36227">
            <w:pPr>
              <w:pStyle w:val="TAL"/>
            </w:pPr>
            <w:r>
              <w:t>C</w:t>
            </w:r>
          </w:p>
        </w:tc>
      </w:tr>
      <w:tr w:rsidR="009069C8" w14:paraId="4A878B09"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5E4CB25C" w14:textId="77777777" w:rsidR="009069C8" w:rsidRDefault="009069C8" w:rsidP="00B36227">
            <w:pPr>
              <w:pStyle w:val="TAL"/>
              <w:rPr>
                <w:lang w:eastAsia="zh-CN"/>
              </w:rPr>
            </w:pPr>
            <w:r>
              <w:rPr>
                <w:lang w:eastAsia="zh-CN"/>
              </w:rPr>
              <w:t>handoverState</w:t>
            </w:r>
          </w:p>
        </w:tc>
        <w:tc>
          <w:tcPr>
            <w:tcW w:w="1620" w:type="dxa"/>
            <w:tcBorders>
              <w:top w:val="single" w:sz="4" w:space="0" w:color="auto"/>
              <w:left w:val="single" w:sz="4" w:space="0" w:color="auto"/>
              <w:bottom w:val="single" w:sz="4" w:space="0" w:color="auto"/>
              <w:right w:val="single" w:sz="4" w:space="0" w:color="auto"/>
            </w:tcBorders>
          </w:tcPr>
          <w:p w14:paraId="3F635727" w14:textId="77777777" w:rsidR="009069C8" w:rsidRDefault="009069C8" w:rsidP="00B36227">
            <w:pPr>
              <w:pStyle w:val="TAL"/>
              <w:rPr>
                <w:rFonts w:cs="Arial"/>
                <w:szCs w:val="18"/>
                <w:lang w:eastAsia="zh-CN"/>
              </w:rPr>
            </w:pPr>
            <w:r w:rsidRPr="005E43BE">
              <w:rPr>
                <w:rFonts w:cs="Arial"/>
                <w:szCs w:val="18"/>
                <w:lang w:eastAsia="zh-CN"/>
              </w:rPr>
              <w:t>HandoverState</w:t>
            </w:r>
          </w:p>
        </w:tc>
        <w:tc>
          <w:tcPr>
            <w:tcW w:w="720" w:type="dxa"/>
            <w:tcBorders>
              <w:top w:val="single" w:sz="4" w:space="0" w:color="auto"/>
              <w:left w:val="single" w:sz="4" w:space="0" w:color="auto"/>
              <w:bottom w:val="single" w:sz="4" w:space="0" w:color="auto"/>
              <w:right w:val="single" w:sz="4" w:space="0" w:color="auto"/>
            </w:tcBorders>
          </w:tcPr>
          <w:p w14:paraId="61135253"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3D4A2E37" w14:textId="77777777" w:rsidR="009069C8" w:rsidRDefault="009069C8" w:rsidP="00B36227">
            <w:pPr>
              <w:pStyle w:val="TAL"/>
              <w:rPr>
                <w:rFonts w:cs="Arial"/>
                <w:szCs w:val="18"/>
                <w:lang w:eastAsia="zh-CN"/>
              </w:rPr>
            </w:pPr>
            <w:r>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456" w:type="dxa"/>
            <w:tcBorders>
              <w:top w:val="single" w:sz="4" w:space="0" w:color="auto"/>
              <w:left w:val="single" w:sz="4" w:space="0" w:color="auto"/>
              <w:bottom w:val="single" w:sz="4" w:space="0" w:color="auto"/>
              <w:right w:val="single" w:sz="4" w:space="0" w:color="auto"/>
            </w:tcBorders>
          </w:tcPr>
          <w:p w14:paraId="61DBDBAE" w14:textId="77777777" w:rsidR="009069C8" w:rsidRDefault="009069C8" w:rsidP="00B36227">
            <w:pPr>
              <w:pStyle w:val="TAL"/>
            </w:pPr>
            <w:r>
              <w:t>C</w:t>
            </w:r>
          </w:p>
        </w:tc>
      </w:tr>
      <w:tr w:rsidR="009069C8" w14:paraId="7ECFD467"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4CEDB687" w14:textId="77777777" w:rsidR="009069C8" w:rsidRDefault="009069C8" w:rsidP="00B36227">
            <w:pPr>
              <w:pStyle w:val="TAL"/>
              <w:rPr>
                <w:lang w:eastAsia="zh-CN"/>
              </w:rPr>
            </w:pPr>
            <w:r>
              <w:rPr>
                <w:lang w:eastAsia="zh-CN"/>
              </w:rPr>
              <w:lastRenderedPageBreak/>
              <w:t>pCCRules</w:t>
            </w:r>
          </w:p>
        </w:tc>
        <w:tc>
          <w:tcPr>
            <w:tcW w:w="1620" w:type="dxa"/>
            <w:tcBorders>
              <w:top w:val="single" w:sz="4" w:space="0" w:color="auto"/>
              <w:left w:val="single" w:sz="4" w:space="0" w:color="auto"/>
              <w:bottom w:val="single" w:sz="4" w:space="0" w:color="auto"/>
              <w:right w:val="single" w:sz="4" w:space="0" w:color="auto"/>
            </w:tcBorders>
          </w:tcPr>
          <w:p w14:paraId="56804636" w14:textId="77777777" w:rsidR="009069C8" w:rsidRPr="00CF7407" w:rsidRDefault="009069C8" w:rsidP="00B36227">
            <w:pPr>
              <w:pStyle w:val="TAL"/>
              <w:rPr>
                <w:rFonts w:cs="Arial"/>
                <w:szCs w:val="18"/>
                <w:lang w:eastAsia="zh-CN"/>
              </w:rPr>
            </w:pPr>
            <w:r w:rsidRPr="005E43BE">
              <w:rPr>
                <w:rFonts w:cs="Arial"/>
                <w:szCs w:val="18"/>
                <w:lang w:eastAsia="zh-CN"/>
              </w:rPr>
              <w:t>PCCRuleSet</w:t>
            </w:r>
          </w:p>
        </w:tc>
        <w:tc>
          <w:tcPr>
            <w:tcW w:w="720" w:type="dxa"/>
            <w:tcBorders>
              <w:top w:val="single" w:sz="4" w:space="0" w:color="auto"/>
              <w:left w:val="single" w:sz="4" w:space="0" w:color="auto"/>
              <w:bottom w:val="single" w:sz="4" w:space="0" w:color="auto"/>
              <w:right w:val="single" w:sz="4" w:space="0" w:color="auto"/>
            </w:tcBorders>
          </w:tcPr>
          <w:p w14:paraId="12127869" w14:textId="77777777" w:rsidR="009069C8" w:rsidRPr="00CF7407"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9A2121C" w14:textId="77777777" w:rsidR="009069C8" w:rsidRDefault="009069C8" w:rsidP="00B36227">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 xml:space="preserve">ginated by an AF. PCF translates these rules into PCC rules for traffic influence. The payload of a PCC rule for traffic influence is defined in </w:t>
            </w:r>
            <w:r>
              <w:rPr>
                <w:rFonts w:cs="Arial"/>
                <w:szCs w:val="18"/>
                <w:lang w:eastAsia="zh-CN"/>
              </w:rPr>
              <w:t>table 6.2.3-1E</w:t>
            </w:r>
            <w:r w:rsidRPr="00CF7407">
              <w:rPr>
                <w:rFonts w:cs="Arial"/>
                <w:szCs w:val="18"/>
                <w:lang w:eastAsia="zh-CN"/>
              </w:rPr>
              <w:t>.</w:t>
            </w:r>
          </w:p>
        </w:tc>
        <w:tc>
          <w:tcPr>
            <w:tcW w:w="456" w:type="dxa"/>
            <w:tcBorders>
              <w:top w:val="single" w:sz="4" w:space="0" w:color="auto"/>
              <w:left w:val="single" w:sz="4" w:space="0" w:color="auto"/>
              <w:bottom w:val="single" w:sz="4" w:space="0" w:color="auto"/>
              <w:right w:val="single" w:sz="4" w:space="0" w:color="auto"/>
            </w:tcBorders>
          </w:tcPr>
          <w:p w14:paraId="099D9E55" w14:textId="77777777" w:rsidR="009069C8" w:rsidRDefault="009069C8" w:rsidP="00B36227">
            <w:pPr>
              <w:pStyle w:val="TAL"/>
            </w:pPr>
            <w:r>
              <w:t>C</w:t>
            </w:r>
          </w:p>
        </w:tc>
      </w:tr>
      <w:tr w:rsidR="009069C8" w14:paraId="4D74631E"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6147619" w14:textId="77777777" w:rsidR="009069C8" w:rsidRPr="00F115F0" w:rsidRDefault="009069C8" w:rsidP="00B36227">
            <w:pPr>
              <w:pStyle w:val="TAL"/>
              <w:rPr>
                <w:lang w:eastAsia="zh-CN"/>
              </w:rPr>
            </w:pPr>
            <w:r w:rsidRPr="00F115F0">
              <w:rPr>
                <w:lang w:eastAsia="zh-CN"/>
              </w:rPr>
              <w:t>uPPathChange</w:t>
            </w:r>
          </w:p>
        </w:tc>
        <w:tc>
          <w:tcPr>
            <w:tcW w:w="1620" w:type="dxa"/>
            <w:tcBorders>
              <w:top w:val="single" w:sz="4" w:space="0" w:color="auto"/>
              <w:left w:val="single" w:sz="4" w:space="0" w:color="auto"/>
              <w:bottom w:val="single" w:sz="4" w:space="0" w:color="auto"/>
              <w:right w:val="single" w:sz="4" w:space="0" w:color="auto"/>
            </w:tcBorders>
          </w:tcPr>
          <w:p w14:paraId="5A03482A" w14:textId="77777777" w:rsidR="009069C8" w:rsidRPr="00F115F0" w:rsidRDefault="009069C8" w:rsidP="00B36227">
            <w:pPr>
              <w:pStyle w:val="TAL"/>
              <w:rPr>
                <w:rFonts w:cs="Arial"/>
                <w:szCs w:val="18"/>
                <w:lang w:eastAsia="zh-CN"/>
              </w:rPr>
            </w:pPr>
            <w:r w:rsidRPr="005E43BE">
              <w:rPr>
                <w:rFonts w:cs="Arial"/>
                <w:szCs w:val="18"/>
                <w:lang w:eastAsia="zh-CN"/>
              </w:rPr>
              <w:t>UPPathChange</w:t>
            </w:r>
          </w:p>
        </w:tc>
        <w:tc>
          <w:tcPr>
            <w:tcW w:w="720" w:type="dxa"/>
            <w:tcBorders>
              <w:top w:val="single" w:sz="4" w:space="0" w:color="auto"/>
              <w:left w:val="single" w:sz="4" w:space="0" w:color="auto"/>
              <w:bottom w:val="single" w:sz="4" w:space="0" w:color="auto"/>
              <w:right w:val="single" w:sz="4" w:space="0" w:color="auto"/>
            </w:tcBorders>
          </w:tcPr>
          <w:p w14:paraId="4AF45E1B" w14:textId="77777777" w:rsidR="009069C8" w:rsidRPr="00F115F0"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1BCB0C66" w14:textId="77777777" w:rsidR="009069C8" w:rsidRPr="00F115F0" w:rsidRDefault="009069C8" w:rsidP="00B36227">
            <w:pPr>
              <w:pStyle w:val="TAL"/>
              <w:rPr>
                <w:rFonts w:cs="Arial"/>
                <w:szCs w:val="18"/>
                <w:lang w:eastAsia="zh-CN"/>
              </w:rPr>
            </w:pPr>
            <w:r w:rsidRPr="00F115F0">
              <w:rPr>
                <w:rFonts w:cs="Arial"/>
                <w:szCs w:val="18"/>
                <w:lang w:eastAsia="zh-CN"/>
              </w:rPr>
              <w:t xml:space="preserve">Notification of the UPPathChange event, if available. This IE is defined in TS 29.508 [90] </w:t>
            </w:r>
            <w:r>
              <w:rPr>
                <w:rFonts w:cs="Arial"/>
                <w:szCs w:val="18"/>
                <w:lang w:eastAsia="zh-CN"/>
              </w:rPr>
              <w:t>t</w:t>
            </w:r>
            <w:r w:rsidRPr="00F115F0">
              <w:rPr>
                <w:rFonts w:cs="Arial"/>
                <w:szCs w:val="18"/>
                <w:lang w:eastAsia="zh-CN"/>
              </w:rPr>
              <w:t>able 5.6.2.5-1.</w:t>
            </w:r>
          </w:p>
        </w:tc>
        <w:tc>
          <w:tcPr>
            <w:tcW w:w="456" w:type="dxa"/>
            <w:tcBorders>
              <w:top w:val="single" w:sz="4" w:space="0" w:color="auto"/>
              <w:left w:val="single" w:sz="4" w:space="0" w:color="auto"/>
              <w:bottom w:val="single" w:sz="4" w:space="0" w:color="auto"/>
              <w:right w:val="single" w:sz="4" w:space="0" w:color="auto"/>
            </w:tcBorders>
          </w:tcPr>
          <w:p w14:paraId="57A76FAF" w14:textId="77777777" w:rsidR="009069C8" w:rsidRPr="00F115F0" w:rsidRDefault="009069C8" w:rsidP="00B36227">
            <w:pPr>
              <w:pStyle w:val="TAL"/>
            </w:pPr>
            <w:r w:rsidRPr="00F115F0">
              <w:t>C</w:t>
            </w:r>
          </w:p>
        </w:tc>
      </w:tr>
      <w:tr w:rsidR="009069C8" w14:paraId="54E821CD"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50B47E0" w14:textId="77777777" w:rsidR="009069C8" w:rsidRPr="00F115F0" w:rsidRDefault="009069C8" w:rsidP="00B36227">
            <w:pPr>
              <w:pStyle w:val="TAL"/>
              <w:rPr>
                <w:lang w:eastAsia="zh-CN"/>
              </w:rPr>
            </w:pPr>
            <w:r w:rsidRPr="00F115F0">
              <w:rPr>
                <w:lang w:eastAsia="zh-CN"/>
              </w:rPr>
              <w:t>pFDDataForApp</w:t>
            </w:r>
          </w:p>
        </w:tc>
        <w:tc>
          <w:tcPr>
            <w:tcW w:w="1620" w:type="dxa"/>
            <w:tcBorders>
              <w:top w:val="single" w:sz="4" w:space="0" w:color="auto"/>
              <w:left w:val="single" w:sz="4" w:space="0" w:color="auto"/>
              <w:bottom w:val="single" w:sz="4" w:space="0" w:color="auto"/>
              <w:right w:val="single" w:sz="4" w:space="0" w:color="auto"/>
            </w:tcBorders>
          </w:tcPr>
          <w:p w14:paraId="1CD104EA" w14:textId="77777777" w:rsidR="009069C8" w:rsidRPr="00F115F0" w:rsidRDefault="009069C8" w:rsidP="00B36227">
            <w:pPr>
              <w:pStyle w:val="TAL"/>
              <w:rPr>
                <w:rFonts w:cs="Arial"/>
                <w:szCs w:val="18"/>
                <w:lang w:eastAsia="zh-CN"/>
              </w:rPr>
            </w:pPr>
            <w:r w:rsidRPr="005E43BE">
              <w:rPr>
                <w:rFonts w:cs="Arial"/>
                <w:szCs w:val="18"/>
                <w:lang w:eastAsia="zh-CN"/>
              </w:rPr>
              <w:t>PFDDataForApp</w:t>
            </w:r>
          </w:p>
        </w:tc>
        <w:tc>
          <w:tcPr>
            <w:tcW w:w="720" w:type="dxa"/>
            <w:tcBorders>
              <w:top w:val="single" w:sz="4" w:space="0" w:color="auto"/>
              <w:left w:val="single" w:sz="4" w:space="0" w:color="auto"/>
              <w:bottom w:val="single" w:sz="4" w:space="0" w:color="auto"/>
              <w:right w:val="single" w:sz="4" w:space="0" w:color="auto"/>
            </w:tcBorders>
          </w:tcPr>
          <w:p w14:paraId="19B642C0" w14:textId="77777777" w:rsidR="009069C8" w:rsidRPr="00F115F0"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002B8D01" w14:textId="77777777" w:rsidR="009069C8" w:rsidRPr="00F115F0" w:rsidRDefault="009069C8" w:rsidP="00B36227">
            <w:pPr>
              <w:pStyle w:val="TAL"/>
              <w:rPr>
                <w:rFonts w:cs="Arial"/>
                <w:szCs w:val="18"/>
                <w:lang w:eastAsia="zh-CN"/>
              </w:rPr>
            </w:pPr>
            <w:r w:rsidRPr="00F115F0">
              <w:rPr>
                <w:rFonts w:cs="Arial"/>
                <w:szCs w:val="18"/>
                <w:lang w:eastAsia="zh-CN"/>
              </w:rPr>
              <w:t xml:space="preserve">Represents the packet flow descriptions (PFDs) for an application identifier (AppId), if available. This IE is defined in TS 29.551 [96] </w:t>
            </w:r>
            <w:r>
              <w:rPr>
                <w:rFonts w:cs="Arial"/>
                <w:szCs w:val="18"/>
                <w:lang w:eastAsia="zh-CN"/>
              </w:rPr>
              <w:t>t</w:t>
            </w:r>
            <w:r w:rsidRPr="00F115F0">
              <w:rPr>
                <w:rFonts w:cs="Arial"/>
                <w:szCs w:val="18"/>
                <w:lang w:eastAsia="zh-CN"/>
              </w:rPr>
              <w:t>able 5.6.2.2-1.</w:t>
            </w:r>
          </w:p>
        </w:tc>
        <w:tc>
          <w:tcPr>
            <w:tcW w:w="456" w:type="dxa"/>
            <w:tcBorders>
              <w:top w:val="single" w:sz="4" w:space="0" w:color="auto"/>
              <w:left w:val="single" w:sz="4" w:space="0" w:color="auto"/>
              <w:bottom w:val="single" w:sz="4" w:space="0" w:color="auto"/>
              <w:right w:val="single" w:sz="4" w:space="0" w:color="auto"/>
            </w:tcBorders>
          </w:tcPr>
          <w:p w14:paraId="21CD1D42" w14:textId="77777777" w:rsidR="009069C8" w:rsidRPr="00F115F0" w:rsidRDefault="009069C8" w:rsidP="00B36227">
            <w:pPr>
              <w:pStyle w:val="TAL"/>
            </w:pPr>
            <w:r w:rsidRPr="00F115F0">
              <w:t>C</w:t>
            </w:r>
          </w:p>
        </w:tc>
      </w:tr>
      <w:tr w:rsidR="009069C8" w14:paraId="514B0456"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68659FDE" w14:textId="77777777" w:rsidR="009069C8" w:rsidRPr="00F115F0" w:rsidRDefault="009069C8" w:rsidP="00B36227">
            <w:pPr>
              <w:pStyle w:val="TAL"/>
              <w:rPr>
                <w:lang w:eastAsia="zh-CN"/>
              </w:rPr>
            </w:pPr>
            <w:r w:rsidRPr="00CE7127">
              <w:rPr>
                <w:lang w:eastAsia="zh-CN"/>
              </w:rPr>
              <w:t>ePSPDNConnectionModification</w:t>
            </w:r>
          </w:p>
        </w:tc>
        <w:tc>
          <w:tcPr>
            <w:tcW w:w="1620" w:type="dxa"/>
            <w:tcBorders>
              <w:top w:val="single" w:sz="4" w:space="0" w:color="auto"/>
              <w:left w:val="single" w:sz="4" w:space="0" w:color="auto"/>
              <w:bottom w:val="single" w:sz="4" w:space="0" w:color="auto"/>
              <w:right w:val="single" w:sz="4" w:space="0" w:color="auto"/>
            </w:tcBorders>
          </w:tcPr>
          <w:p w14:paraId="1DB30528" w14:textId="77777777" w:rsidR="009069C8" w:rsidRPr="00CE7127" w:rsidRDefault="009069C8" w:rsidP="00B36227">
            <w:pPr>
              <w:pStyle w:val="TAL"/>
              <w:rPr>
                <w:rFonts w:cs="Arial"/>
                <w:szCs w:val="18"/>
                <w:lang w:eastAsia="zh-CN"/>
              </w:rPr>
            </w:pPr>
            <w:r w:rsidRPr="005E43BE">
              <w:rPr>
                <w:rFonts w:cs="Arial"/>
                <w:szCs w:val="18"/>
                <w:lang w:eastAsia="zh-CN"/>
              </w:rPr>
              <w:t>EPSPDNConnectionModification</w:t>
            </w:r>
          </w:p>
        </w:tc>
        <w:tc>
          <w:tcPr>
            <w:tcW w:w="720" w:type="dxa"/>
            <w:tcBorders>
              <w:top w:val="single" w:sz="4" w:space="0" w:color="auto"/>
              <w:left w:val="single" w:sz="4" w:space="0" w:color="auto"/>
              <w:bottom w:val="single" w:sz="4" w:space="0" w:color="auto"/>
              <w:right w:val="single" w:sz="4" w:space="0" w:color="auto"/>
            </w:tcBorders>
          </w:tcPr>
          <w:p w14:paraId="77D98C85" w14:textId="77777777" w:rsidR="009069C8" w:rsidRPr="00CE7127"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FF0C4F9" w14:textId="77777777" w:rsidR="009069C8" w:rsidRPr="00F115F0" w:rsidRDefault="009069C8" w:rsidP="00B36227">
            <w:pPr>
              <w:pStyle w:val="TAL"/>
              <w:rPr>
                <w:rFonts w:cs="Arial"/>
                <w:szCs w:val="18"/>
                <w:lang w:eastAsia="zh-CN"/>
              </w:rPr>
            </w:pPr>
            <w:r w:rsidRPr="00CE7127">
              <w:rPr>
                <w:rFonts w:cs="Arial"/>
                <w:szCs w:val="18"/>
                <w:lang w:eastAsia="zh-CN"/>
              </w:rPr>
              <w:t>Provides details about PDN Connections when the SMFMAPDUSessionModification xIRI message is used to report PDN Connection Establishment or Modification. See table 6.3.3-8 and clause 6.3.3.2.3.</w:t>
            </w:r>
          </w:p>
        </w:tc>
        <w:tc>
          <w:tcPr>
            <w:tcW w:w="456" w:type="dxa"/>
            <w:tcBorders>
              <w:top w:val="single" w:sz="4" w:space="0" w:color="auto"/>
              <w:left w:val="single" w:sz="4" w:space="0" w:color="auto"/>
              <w:bottom w:val="single" w:sz="4" w:space="0" w:color="auto"/>
              <w:right w:val="single" w:sz="4" w:space="0" w:color="auto"/>
            </w:tcBorders>
          </w:tcPr>
          <w:p w14:paraId="02C16BA3" w14:textId="77777777" w:rsidR="009069C8" w:rsidRPr="00F115F0" w:rsidRDefault="009069C8" w:rsidP="00B36227">
            <w:pPr>
              <w:pStyle w:val="TAL"/>
            </w:pPr>
            <w:r w:rsidRPr="00CE7127">
              <w:t>C</w:t>
            </w:r>
          </w:p>
        </w:tc>
      </w:tr>
      <w:tr w:rsidR="00293DDF" w14:paraId="64477BBC" w14:textId="77777777" w:rsidTr="00293DDF">
        <w:trPr>
          <w:cantSplit/>
          <w:jc w:val="center"/>
        </w:trPr>
        <w:tc>
          <w:tcPr>
            <w:tcW w:w="1525" w:type="dxa"/>
            <w:tcBorders>
              <w:top w:val="single" w:sz="4" w:space="0" w:color="auto"/>
              <w:left w:val="single" w:sz="4" w:space="0" w:color="auto"/>
              <w:bottom w:val="single" w:sz="4" w:space="0" w:color="auto"/>
              <w:right w:val="single" w:sz="4" w:space="0" w:color="auto"/>
            </w:tcBorders>
          </w:tcPr>
          <w:p w14:paraId="2D68E48F" w14:textId="77777777" w:rsidR="00293DDF" w:rsidRPr="00CE7127" w:rsidRDefault="00293DDF" w:rsidP="00355E69">
            <w:pPr>
              <w:pStyle w:val="TAL"/>
              <w:rPr>
                <w:lang w:eastAsia="zh-CN"/>
              </w:rPr>
            </w:pPr>
            <w:r>
              <w:rPr>
                <w:lang w:eastAsia="zh-CN"/>
              </w:rPr>
              <w:t>alternativeNSSAI</w:t>
            </w:r>
          </w:p>
        </w:tc>
        <w:tc>
          <w:tcPr>
            <w:tcW w:w="1620" w:type="dxa"/>
            <w:tcBorders>
              <w:top w:val="single" w:sz="4" w:space="0" w:color="auto"/>
              <w:left w:val="single" w:sz="4" w:space="0" w:color="auto"/>
              <w:bottom w:val="single" w:sz="4" w:space="0" w:color="auto"/>
              <w:right w:val="single" w:sz="4" w:space="0" w:color="auto"/>
            </w:tcBorders>
          </w:tcPr>
          <w:p w14:paraId="2C151199" w14:textId="77777777" w:rsidR="00293DDF" w:rsidRPr="005E43BE" w:rsidRDefault="00293DDF" w:rsidP="00355E69">
            <w:pPr>
              <w:pStyle w:val="TAL"/>
              <w:rPr>
                <w:rFonts w:cs="Arial"/>
                <w:szCs w:val="18"/>
                <w:lang w:eastAsia="zh-CN"/>
              </w:rPr>
            </w:pPr>
            <w:r>
              <w:rPr>
                <w:rFonts w:cs="Arial"/>
                <w:szCs w:val="18"/>
                <w:lang w:eastAsia="zh-CN"/>
              </w:rPr>
              <w:t>AlternativeNSSAIList</w:t>
            </w:r>
          </w:p>
        </w:tc>
        <w:tc>
          <w:tcPr>
            <w:tcW w:w="720" w:type="dxa"/>
            <w:tcBorders>
              <w:top w:val="single" w:sz="4" w:space="0" w:color="auto"/>
              <w:left w:val="single" w:sz="4" w:space="0" w:color="auto"/>
              <w:bottom w:val="single" w:sz="4" w:space="0" w:color="auto"/>
              <w:right w:val="single" w:sz="4" w:space="0" w:color="auto"/>
            </w:tcBorders>
          </w:tcPr>
          <w:p w14:paraId="3F50F7A5" w14:textId="77777777" w:rsidR="00293DDF" w:rsidRDefault="00293DDF" w:rsidP="00355E69">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20393F59" w14:textId="77777777" w:rsidR="00293DDF" w:rsidRPr="00293DDF" w:rsidRDefault="00293DDF" w:rsidP="00293DDF">
            <w:pPr>
              <w:pStyle w:val="TAL"/>
              <w:rPr>
                <w:rFonts w:cs="Arial"/>
                <w:szCs w:val="18"/>
                <w:lang w:eastAsia="zh-CN"/>
              </w:rPr>
            </w:pPr>
            <w:r w:rsidRPr="00293DDF">
              <w:rPr>
                <w:rFonts w:cs="Arial"/>
                <w:szCs w:val="18"/>
                <w:lang w:eastAsia="zh-CN"/>
              </w:rPr>
              <w:t>Provides a list of mapping information between the S-NSSAI to be replaced and the alternative S-NSSAI. Shall be included if present in the PDU SESSION MODIFICATION COMMAND message.</w:t>
            </w:r>
          </w:p>
          <w:p w14:paraId="4F3FFAF8" w14:textId="77777777" w:rsidR="00293DDF" w:rsidRPr="00CE7127" w:rsidRDefault="00293DDF" w:rsidP="00355E69">
            <w:pPr>
              <w:pStyle w:val="TAL"/>
              <w:rPr>
                <w:rFonts w:cs="Arial"/>
                <w:szCs w:val="18"/>
                <w:lang w:eastAsia="zh-CN"/>
              </w:rPr>
            </w:pPr>
            <w:r w:rsidRPr="00293DDF">
              <w:rPr>
                <w:rFonts w:cs="Arial"/>
                <w:szCs w:val="18"/>
                <w:lang w:eastAsia="zh-CN"/>
              </w:rPr>
              <w:t>See TS 24.501 [13] clause 9.11.3.97.</w:t>
            </w:r>
          </w:p>
        </w:tc>
        <w:tc>
          <w:tcPr>
            <w:tcW w:w="456" w:type="dxa"/>
            <w:tcBorders>
              <w:top w:val="single" w:sz="4" w:space="0" w:color="auto"/>
              <w:left w:val="single" w:sz="4" w:space="0" w:color="auto"/>
              <w:bottom w:val="single" w:sz="4" w:space="0" w:color="auto"/>
              <w:right w:val="single" w:sz="4" w:space="0" w:color="auto"/>
            </w:tcBorders>
          </w:tcPr>
          <w:p w14:paraId="648BDA6D" w14:textId="77777777" w:rsidR="00293DDF" w:rsidRPr="00CE7127" w:rsidRDefault="00293DDF" w:rsidP="00355E69">
            <w:pPr>
              <w:pStyle w:val="TAL"/>
            </w:pPr>
            <w:r>
              <w:t>C</w:t>
            </w:r>
          </w:p>
        </w:tc>
      </w:tr>
    </w:tbl>
    <w:p w14:paraId="52ED66E7" w14:textId="77777777" w:rsidR="00F97886" w:rsidRDefault="00F97886" w:rsidP="00F97886"/>
    <w:p w14:paraId="031865E4" w14:textId="77777777" w:rsidR="00F97886" w:rsidRPr="009310CF" w:rsidRDefault="00F97886" w:rsidP="004663CD">
      <w:pPr>
        <w:pStyle w:val="H6"/>
      </w:pPr>
      <w:r w:rsidRPr="009310CF">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2133B887"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and the 5GSM state within the SMF is changed to PDU SESSION INACTIVE (see TS 24.501 [13</w:t>
      </w:r>
      <w:r w:rsidR="00A85386">
        <w:t>] clause</w:t>
      </w:r>
      <w:r w:rsidR="00D40318">
        <w:t>s 6.1.3.3 and 6.4.3</w:t>
      </w:r>
      <w:r>
        <w:t>)</w:t>
      </w:r>
      <w:r w:rsidR="00DC0938" w:rsidRPr="00DC0938">
        <w:t xml:space="preserve"> </w:t>
      </w:r>
      <w:r w:rsidR="00DC0938">
        <w:t xml:space="preserve">for a PDU session that is either </w:t>
      </w:r>
      <w:r w:rsidR="00DC0938">
        <w:rPr>
          <w:rFonts w:cs="Arial"/>
          <w:szCs w:val="18"/>
          <w:lang w:eastAsia="zh-CN"/>
        </w:rPr>
        <w:t xml:space="preserve">MA-Confirmed </w:t>
      </w:r>
      <w:r w:rsidR="00DC0938">
        <w:t>or MA-Upgrade-Allowed</w:t>
      </w:r>
      <w:r>
        <w:t>. This applies to the following two cases:</w:t>
      </w:r>
    </w:p>
    <w:p w14:paraId="7356EC9F" w14:textId="634E9D6F" w:rsidR="00F97886" w:rsidRDefault="00F97886" w:rsidP="00F97886">
      <w:pPr>
        <w:pStyle w:val="B2"/>
      </w:pPr>
      <w:r>
        <w:t>-</w:t>
      </w:r>
      <w:r>
        <w:tab/>
        <w:t xml:space="preserve">UE initiated </w:t>
      </w:r>
      <w:r w:rsidR="00B17198">
        <w:t xml:space="preserve">MA </w:t>
      </w:r>
      <w:r>
        <w:t>PDU session release</w:t>
      </w:r>
      <w:r w:rsidR="00303031">
        <w:t xml:space="preserve"> (see TS 23.502 [4</w:t>
      </w:r>
      <w:r w:rsidR="00A85386">
        <w:t>] clause</w:t>
      </w:r>
      <w:r w:rsidR="00303031">
        <w:t xml:space="preserve"> 4.22.10.2)</w:t>
      </w:r>
      <w:r>
        <w:t>.</w:t>
      </w:r>
    </w:p>
    <w:p w14:paraId="68C090DC" w14:textId="7C321E26" w:rsidR="00F97886" w:rsidRDefault="00F97886" w:rsidP="00F97886">
      <w:pPr>
        <w:pStyle w:val="B2"/>
      </w:pPr>
      <w:r>
        <w:t>-</w:t>
      </w:r>
      <w:r>
        <w:tab/>
        <w:t xml:space="preserve">Network initiated </w:t>
      </w:r>
      <w:r w:rsidR="00B17198">
        <w:t xml:space="preserve">MA </w:t>
      </w:r>
      <w:r>
        <w:t>PDU session release</w:t>
      </w:r>
      <w:r w:rsidR="00303031">
        <w:t xml:space="preserve"> (see TS 23.502 [4</w:t>
      </w:r>
      <w:r w:rsidR="00A85386">
        <w:t>] clause</w:t>
      </w:r>
      <w:r w:rsidR="00303031">
        <w:t xml:space="preserve"> 4.22.10.2)</w:t>
      </w:r>
      <w:r>
        <w:t>.</w:t>
      </w:r>
    </w:p>
    <w:p w14:paraId="3E8246ED" w14:textId="1C16DE3C" w:rsidR="00F97886" w:rsidRDefault="00F97886" w:rsidP="00F97886">
      <w:pPr>
        <w:pStyle w:val="B1"/>
      </w:pPr>
      <w:r>
        <w:t>-</w:t>
      </w:r>
      <w:r>
        <w:tab/>
        <w:t xml:space="preserve">For a roaming scenario, V-SMF in the VPLMN </w:t>
      </w:r>
      <w:r w:rsidR="00883C0E" w:rsidRPr="00604626">
        <w:t>for HR or SMF in the VPLMN for LBO</w:t>
      </w:r>
      <w:r w:rsidR="00883C0E">
        <w:t xml:space="preserve"> </w:t>
      </w:r>
      <w:r>
        <w:t>receives the N1 NAS message (via AMF) PDU SESSION RELEASE COMPLETE from the UE and the 5GSM state within the V-SMF is changed to PDU SESSION INACTIVE (see TS 24.501 [13</w:t>
      </w:r>
      <w:r w:rsidR="00A85386">
        <w:t>] clause</w:t>
      </w:r>
      <w:r w:rsidR="00E66C93">
        <w:t>s 6.1.3.3 and 6.4.3</w:t>
      </w:r>
      <w:r>
        <w:t>)</w:t>
      </w:r>
      <w:r w:rsidR="00B27FC2" w:rsidRPr="00B27FC2">
        <w:t xml:space="preserve"> </w:t>
      </w:r>
      <w:r w:rsidR="00B27FC2">
        <w:t xml:space="preserve">for a PDU session that is either </w:t>
      </w:r>
      <w:r w:rsidR="00B27FC2">
        <w:rPr>
          <w:rFonts w:cs="Arial"/>
          <w:szCs w:val="18"/>
          <w:lang w:eastAsia="zh-CN"/>
        </w:rPr>
        <w:t xml:space="preserve">MA-Confirmed </w:t>
      </w:r>
      <w:r w:rsidR="00B27FC2">
        <w:t>or MA-Upgrade-Allowed</w:t>
      </w:r>
      <w:r>
        <w:t>. This applies to the following two cases:</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30B54973" w14:textId="3FA2615D" w:rsidR="00E85C66" w:rsidRDefault="00E85C66" w:rsidP="00E85C66">
      <w:pPr>
        <w:pStyle w:val="B1"/>
      </w:pPr>
      <w:r>
        <w:t>-</w:t>
      </w:r>
      <w:r>
        <w:tab/>
      </w:r>
      <w:r w:rsidRPr="00760004">
        <w:t>For a non-roaming scenario, the SMF (or for a roaming scenario, V-SMF in the VPLMN</w:t>
      </w:r>
      <w:r w:rsidR="00883C0E" w:rsidRPr="00883C0E">
        <w:t xml:space="preserve"> </w:t>
      </w:r>
      <w:r w:rsidR="00883C0E" w:rsidRPr="00604626">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for a PDU session that is either </w:t>
      </w:r>
      <w:r>
        <w:rPr>
          <w:rFonts w:cs="Arial"/>
          <w:szCs w:val="18"/>
          <w:lang w:eastAsia="zh-CN"/>
        </w:rPr>
        <w:t xml:space="preserve">MA-Confirmed </w:t>
      </w:r>
      <w:r>
        <w:t xml:space="preserve">or MA-Upgrade-Allowed.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35CF7C0C" w14:textId="60A47C56" w:rsidR="00E85C66" w:rsidRDefault="00E85C66" w:rsidP="00E85C66">
      <w:pPr>
        <w:pStyle w:val="B1"/>
      </w:pPr>
      <w:r>
        <w:t>-</w:t>
      </w:r>
      <w:r>
        <w:tab/>
      </w:r>
      <w:r w:rsidRPr="00760004">
        <w:t xml:space="preserve">For a non-roaming scenario, the SMF </w:t>
      </w:r>
      <w:r>
        <w:t>(or for a roaming scenario, the V-SMF in the VPLMN</w:t>
      </w:r>
      <w:r w:rsidR="00883C0E" w:rsidRPr="00883C0E">
        <w:t xml:space="preserve"> </w:t>
      </w:r>
      <w:r w:rsidR="00883C0E" w:rsidRPr="00604626">
        <w:t>for HR or SMF in the VPLMN for LBO</w:t>
      </w:r>
      <w:r>
        <w:t>) sends the Nsmf_PDUSession_ReleaseSMContext Response to the AMF (see TS 29.502 [16</w:t>
      </w:r>
      <w:r w:rsidR="00A85386">
        <w:t>] clause</w:t>
      </w:r>
      <w:r>
        <w:t xml:space="preserve"> 5.2.2.4) for a PDU session that is either </w:t>
      </w:r>
      <w:r>
        <w:rPr>
          <w:rFonts w:cs="Arial"/>
          <w:szCs w:val="18"/>
          <w:lang w:eastAsia="zh-CN"/>
        </w:rPr>
        <w:t xml:space="preserve">MA-Confirmed </w:t>
      </w:r>
      <w:r>
        <w:t xml:space="preserve">or MA-Upgrade-Allowed. This </w:t>
      </w:r>
      <w:r w:rsidRPr="00760004">
        <w:t xml:space="preserve">applies to the case where the </w:t>
      </w:r>
      <w:r>
        <w:t>MA PDU session is released without any N1 or N2 messages (e.g. AMF initiates the PDU session release when it finds that the PDU session is no longer associated with the UE, see TS 23.502 [4</w:t>
      </w:r>
      <w:r w:rsidR="00A85386">
        <w:t>] clause</w:t>
      </w:r>
      <w:r>
        <w:t xml:space="preserve"> 4.2.2.4).</w:t>
      </w:r>
    </w:p>
    <w:p w14:paraId="73D6A5D5" w14:textId="1B091B9D" w:rsidR="00E85C66" w:rsidRDefault="00E85C66" w:rsidP="00E85C66">
      <w:pPr>
        <w:pStyle w:val="B1"/>
      </w:pPr>
      <w:r>
        <w:t>-</w:t>
      </w:r>
      <w:r>
        <w:tab/>
      </w:r>
      <w:r w:rsidRPr="00760004">
        <w:t xml:space="preserve">For a non-roaming scenario, the SMF </w:t>
      </w:r>
      <w:r>
        <w:t>(or for a roaming scenarios, V-SMF in the VPLMN</w:t>
      </w:r>
      <w:r w:rsidR="00883C0E" w:rsidRPr="00883C0E">
        <w:t xml:space="preserve"> </w:t>
      </w:r>
      <w:r w:rsidR="00883C0E" w:rsidRPr="00604626">
        <w:t>for HR or SMF in the VPLMN for LBO</w:t>
      </w:r>
      <w:r>
        <w:t xml:space="preserve">) sends </w:t>
      </w:r>
      <w:r w:rsidRPr="00140E21">
        <w:t>Nsmf_PDUSession_SMContex</w:t>
      </w:r>
      <w:r>
        <w:t>t</w:t>
      </w:r>
      <w:r w:rsidRPr="00140E21">
        <w:t>StatusNotify</w:t>
      </w:r>
      <w:r>
        <w:t xml:space="preserve"> (see TS 29.502, clause 6.1.6.2.8) with </w:t>
      </w:r>
      <w:r>
        <w:lastRenderedPageBreak/>
        <w:t>RELEASED in the ResourceStatus IE (see TS 29.502 [16</w:t>
      </w:r>
      <w:r w:rsidR="00A85386">
        <w:t>] clause</w:t>
      </w:r>
      <w:r>
        <w:t xml:space="preserve"> 6.1.6.3.1) to the AMF for a PDU session that is either </w:t>
      </w:r>
      <w:r>
        <w:rPr>
          <w:rFonts w:cs="Arial"/>
          <w:szCs w:val="18"/>
          <w:lang w:eastAsia="zh-CN"/>
        </w:rPr>
        <w:t xml:space="preserve">MA-Confirmed </w:t>
      </w:r>
      <w:r>
        <w:t xml:space="preserve">or MA-Upgrade-Allowed. </w:t>
      </w:r>
      <w:r w:rsidRPr="00760004">
        <w:t xml:space="preserve">This applies to the case where </w:t>
      </w:r>
      <w:r>
        <w:t>MA PDU session release is n</w:t>
      </w:r>
      <w:r w:rsidR="00310422">
        <w:t>either</w:t>
      </w:r>
      <w:r>
        <w:t xml:space="preserve"> initiated by a NAS message </w:t>
      </w:r>
      <w:r w:rsidR="00310422">
        <w:t>n</w:t>
      </w:r>
      <w:r>
        <w:t>or by Nsmf_PDUSessionReleaseContext Request message (see TS 29.502 [16</w:t>
      </w:r>
      <w:r w:rsidR="00A85386">
        <w:t>] clause</w:t>
      </w:r>
      <w:r>
        <w:t xml:space="preserve"> 5.2.2.5).</w:t>
      </w:r>
    </w:p>
    <w:p w14:paraId="3DA89AEB" w14:textId="70931168" w:rsidR="00F97886" w:rsidRDefault="00F97886" w:rsidP="00F97886">
      <w:pPr>
        <w:pStyle w:val="B1"/>
      </w:pPr>
      <w:r>
        <w:t>-</w:t>
      </w:r>
      <w:r>
        <w:tab/>
        <w:t xml:space="preserve">For a home-routed roaming scenario, the SMF in the HPLMN (i.e. H-SMF) receives the N16: Nsmf_PDU_Session_Update </w:t>
      </w:r>
      <w:r w:rsidR="00EB2CE6">
        <w:t>R</w:t>
      </w:r>
      <w:r>
        <w:t>esponse message with n1SmInfoFromUe IE containing the PDU SESSION RELEASE COMPLETE (see TS 29.502 [16</w:t>
      </w:r>
      <w:r w:rsidR="00A85386">
        <w:t>] clause</w:t>
      </w:r>
      <w:r w:rsidR="00456EE6">
        <w:t>s 5.2.1, 5.2.2.8, 5.2.3, and 6.1.6</w:t>
      </w:r>
      <w:r>
        <w:t xml:space="preserve">) from the V-SMF. This applies to the following three cases for an MA PDU session that is either </w:t>
      </w:r>
      <w:r>
        <w:rPr>
          <w:rFonts w:cs="Arial"/>
          <w:szCs w:val="18"/>
          <w:lang w:eastAsia="zh-CN"/>
        </w:rPr>
        <w:t xml:space="preserve">MA-Confirmed </w:t>
      </w:r>
      <w:r>
        <w:t>or MA-Upgrade-Allowed:</w:t>
      </w:r>
    </w:p>
    <w:p w14:paraId="084C0C21" w14:textId="54AA5E0E" w:rsidR="00F97886" w:rsidRDefault="00F97886" w:rsidP="00F97886">
      <w:pPr>
        <w:pStyle w:val="B2"/>
      </w:pPr>
      <w:r>
        <w:t>-</w:t>
      </w:r>
      <w:r>
        <w:tab/>
        <w:t>UE initiated PDU session release</w:t>
      </w:r>
      <w:r w:rsidR="00AA6FA0">
        <w:t xml:space="preserve"> (see TS 23.502 [4</w:t>
      </w:r>
      <w:r w:rsidR="00A85386">
        <w:t>] clause</w:t>
      </w:r>
      <w:r w:rsidR="00AA6FA0">
        <w:t xml:space="preserve"> 4.22.10.3)</w:t>
      </w:r>
      <w:r>
        <w:t>.</w:t>
      </w:r>
    </w:p>
    <w:p w14:paraId="687A10E6" w14:textId="0B74A51C" w:rsidR="00F97886" w:rsidRDefault="00F97886" w:rsidP="00F97886">
      <w:pPr>
        <w:pStyle w:val="B2"/>
      </w:pPr>
      <w:r>
        <w:t>-</w:t>
      </w:r>
      <w:r>
        <w:tab/>
        <w:t>Network (VPLMN) initiated PDU session release</w:t>
      </w:r>
      <w:r w:rsidR="00AA6FA0">
        <w:t xml:space="preserve"> (see TS 23.502 [4</w:t>
      </w:r>
      <w:r w:rsidR="00A85386">
        <w:t>] clause</w:t>
      </w:r>
      <w:r w:rsidR="00AA6FA0">
        <w:t xml:space="preserve"> 4.22.10.3)</w:t>
      </w:r>
      <w:r>
        <w:t>.</w:t>
      </w:r>
    </w:p>
    <w:p w14:paraId="2DE72943" w14:textId="2879DDD1" w:rsidR="00F97886" w:rsidRDefault="00F97886" w:rsidP="00F97886">
      <w:pPr>
        <w:pStyle w:val="B2"/>
      </w:pPr>
      <w:r>
        <w:t>-</w:t>
      </w:r>
      <w:r>
        <w:tab/>
        <w:t>Network (HPLMN) initiated PDU session release</w:t>
      </w:r>
      <w:r w:rsidR="00AA6FA0">
        <w:t xml:space="preserve"> (see TS 23.502 [4</w:t>
      </w:r>
      <w:r w:rsidR="00A85386">
        <w:t>] clause</w:t>
      </w:r>
      <w:r w:rsidR="00AA6FA0">
        <w:t xml:space="preserve"> 4.22.10.3)</w:t>
      </w:r>
      <w:r>
        <w:t>.</w:t>
      </w:r>
    </w:p>
    <w:p w14:paraId="2CB93113" w14:textId="6C309DB1" w:rsidR="00587B9D" w:rsidRDefault="00587B9D" w:rsidP="00587B9D">
      <w:pPr>
        <w:pStyle w:val="B1"/>
      </w:pPr>
      <w:r>
        <w:t>-</w:t>
      </w:r>
      <w:r>
        <w:tab/>
      </w:r>
      <w:r w:rsidRPr="00760004">
        <w:t xml:space="preserve">For a </w:t>
      </w:r>
      <w:r w:rsidR="00883C0E">
        <w:t xml:space="preserve">home-routed </w:t>
      </w:r>
      <w:r w:rsidRPr="00760004">
        <w:t xml:space="preserve">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00A85386">
        <w:t>] clause</w:t>
      </w:r>
      <w:r>
        <w:t xml:space="preserve"> 5.2.2.9</w:t>
      </w:r>
      <w:r w:rsidRPr="00760004">
        <w:t>)</w:t>
      </w:r>
      <w:r>
        <w:t xml:space="preserve"> for a PDU session that is either </w:t>
      </w:r>
      <w:r>
        <w:rPr>
          <w:rFonts w:cs="Arial"/>
          <w:szCs w:val="18"/>
          <w:lang w:eastAsia="zh-CN"/>
        </w:rPr>
        <w:t xml:space="preserve">MA-Confirmed </w:t>
      </w:r>
      <w:r>
        <w:t>or MA-Upgrade-Allowed</w:t>
      </w:r>
      <w:r w:rsidRPr="00760004">
        <w:t xml:space="preserve">. This applies to the case where the </w:t>
      </w:r>
      <w:r>
        <w:t>MA 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579C5F39" w14:textId="7295BD21" w:rsidR="00587B9D" w:rsidRDefault="00587B9D" w:rsidP="00587B9D">
      <w:pPr>
        <w:pStyle w:val="B1"/>
      </w:pPr>
      <w:r>
        <w:t>-</w:t>
      </w:r>
      <w:r>
        <w:tab/>
      </w:r>
      <w:r w:rsidRPr="00760004">
        <w:t xml:space="preserve">For a </w:t>
      </w:r>
      <w:r w:rsidR="00883C0E">
        <w:t xml:space="preserve">home-routed </w:t>
      </w:r>
      <w:r>
        <w:t xml:space="preserve">roaming </w:t>
      </w:r>
      <w:r w:rsidRPr="00760004">
        <w:t xml:space="preserve">scenario, </w:t>
      </w:r>
      <w:r>
        <w:t>H</w:t>
      </w:r>
      <w:r w:rsidRPr="00760004">
        <w:t xml:space="preserve">-SMF in the </w:t>
      </w:r>
      <w:r>
        <w:t>H</w:t>
      </w:r>
      <w:r w:rsidRPr="00760004">
        <w:t>PLM</w:t>
      </w:r>
      <w:r>
        <w:t xml:space="preserve">N </w:t>
      </w:r>
      <w:r w:rsidRPr="00140E21">
        <w:t>Nsmf_PDUSession_StatusNotify</w:t>
      </w:r>
      <w:r>
        <w:t xml:space="preserve"> (see TS 29.502 [16</w:t>
      </w:r>
      <w:r w:rsidR="00A85386">
        <w:t>] clause</w:t>
      </w:r>
      <w:r>
        <w:t xml:space="preserve"> 6.1.6.2.17) with RELEASED in the ResourceStatus IE (see TS 29.502 [16</w:t>
      </w:r>
      <w:r w:rsidR="00A85386">
        <w:t>] clause</w:t>
      </w:r>
      <w:r>
        <w:t xml:space="preserve"> 6.1.6.3.1) to the V-SMF for a PDU session that is either </w:t>
      </w:r>
      <w:r>
        <w:rPr>
          <w:rFonts w:cs="Arial"/>
          <w:szCs w:val="18"/>
          <w:lang w:eastAsia="zh-CN"/>
        </w:rPr>
        <w:t xml:space="preserve">MA-Confirmed </w:t>
      </w:r>
      <w:r>
        <w:t>or MA-Upgrade-Allowed.</w:t>
      </w:r>
      <w:r w:rsidRPr="000F6E4C">
        <w:t xml:space="preserve"> </w:t>
      </w:r>
      <w:r w:rsidRPr="00760004">
        <w:t xml:space="preserve">This applies to the case where </w:t>
      </w:r>
      <w:r>
        <w:t>MA PDU session release is n</w:t>
      </w:r>
      <w:r w:rsidR="00310422">
        <w:t>either</w:t>
      </w:r>
      <w:r>
        <w:t xml:space="preserve"> initiated by a NAS message </w:t>
      </w:r>
      <w:r w:rsidR="00310422">
        <w:t>n</w:t>
      </w:r>
      <w:r>
        <w:t>or by Nsmf_PDUSessionRelease Request message (see TS 29.502 [16</w:t>
      </w:r>
      <w:r w:rsidR="00A85386">
        <w:t>] clause</w:t>
      </w:r>
      <w:r>
        <w:t xml:space="preserve"> 5.2.2.9).</w:t>
      </w:r>
    </w:p>
    <w:p w14:paraId="6A53AFDC" w14:textId="300FF79C" w:rsidR="00F97886" w:rsidRPr="001A1E56" w:rsidRDefault="00F97886" w:rsidP="00F97886">
      <w:pPr>
        <w:pStyle w:val="TH"/>
      </w:pPr>
      <w:r w:rsidRPr="001A1E56">
        <w:t xml:space="preserve">Table </w:t>
      </w:r>
      <w:r>
        <w:t>6</w:t>
      </w:r>
      <w:r w:rsidRPr="001A1E56">
        <w:t>.</w:t>
      </w:r>
      <w:r>
        <w:t>2.3-</w:t>
      </w:r>
      <w:r w:rsidR="004663CD">
        <w:t>5D</w:t>
      </w:r>
      <w:r>
        <w:t>:</w:t>
      </w:r>
      <w:r w:rsidRPr="001A1E56">
        <w:t xml:space="preserve"> </w:t>
      </w:r>
      <w:r>
        <w:t>Payload for SMFMAPDUSessionRelease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800"/>
        <w:gridCol w:w="720"/>
        <w:gridCol w:w="5040"/>
        <w:gridCol w:w="456"/>
      </w:tblGrid>
      <w:tr w:rsidR="00530DAC" w14:paraId="58F36E00" w14:textId="77777777" w:rsidTr="00B36227">
        <w:trPr>
          <w:jc w:val="center"/>
        </w:trPr>
        <w:tc>
          <w:tcPr>
            <w:tcW w:w="1615" w:type="dxa"/>
          </w:tcPr>
          <w:p w14:paraId="0058B673" w14:textId="77777777" w:rsidR="00530DAC" w:rsidRDefault="00530DAC" w:rsidP="00B36227">
            <w:pPr>
              <w:pStyle w:val="TAH"/>
            </w:pPr>
            <w:r>
              <w:t>Field name</w:t>
            </w:r>
          </w:p>
        </w:tc>
        <w:tc>
          <w:tcPr>
            <w:tcW w:w="1800" w:type="dxa"/>
          </w:tcPr>
          <w:p w14:paraId="665C0BE7" w14:textId="77777777" w:rsidR="00530DAC" w:rsidRDefault="00530DAC" w:rsidP="00B36227">
            <w:pPr>
              <w:pStyle w:val="TAH"/>
            </w:pPr>
            <w:r>
              <w:t>Type</w:t>
            </w:r>
          </w:p>
        </w:tc>
        <w:tc>
          <w:tcPr>
            <w:tcW w:w="720" w:type="dxa"/>
          </w:tcPr>
          <w:p w14:paraId="74418A9D" w14:textId="77777777" w:rsidR="00530DAC" w:rsidRDefault="00530DAC" w:rsidP="00B36227">
            <w:pPr>
              <w:pStyle w:val="TAH"/>
            </w:pPr>
            <w:r>
              <w:t>Cardinality</w:t>
            </w:r>
          </w:p>
        </w:tc>
        <w:tc>
          <w:tcPr>
            <w:tcW w:w="5040" w:type="dxa"/>
          </w:tcPr>
          <w:p w14:paraId="116F8E44" w14:textId="77777777" w:rsidR="00530DAC" w:rsidRDefault="00530DAC" w:rsidP="00B36227">
            <w:pPr>
              <w:pStyle w:val="TAH"/>
            </w:pPr>
            <w:r>
              <w:t>Description</w:t>
            </w:r>
          </w:p>
        </w:tc>
        <w:tc>
          <w:tcPr>
            <w:tcW w:w="456" w:type="dxa"/>
          </w:tcPr>
          <w:p w14:paraId="7FB18976" w14:textId="77777777" w:rsidR="00530DAC" w:rsidRDefault="00530DAC" w:rsidP="00B36227">
            <w:pPr>
              <w:pStyle w:val="TAH"/>
            </w:pPr>
            <w:r>
              <w:t>M/C/O</w:t>
            </w:r>
          </w:p>
        </w:tc>
      </w:tr>
      <w:tr w:rsidR="00530DAC" w14:paraId="5CC42132" w14:textId="77777777" w:rsidTr="00B36227">
        <w:trPr>
          <w:jc w:val="center"/>
        </w:trPr>
        <w:tc>
          <w:tcPr>
            <w:tcW w:w="1615" w:type="dxa"/>
          </w:tcPr>
          <w:p w14:paraId="0DCFD2D7" w14:textId="77777777" w:rsidR="00530DAC" w:rsidRDefault="00530DAC" w:rsidP="00B36227">
            <w:pPr>
              <w:pStyle w:val="TAL"/>
            </w:pPr>
            <w:r>
              <w:t>sUPI</w:t>
            </w:r>
          </w:p>
        </w:tc>
        <w:tc>
          <w:tcPr>
            <w:tcW w:w="1800" w:type="dxa"/>
          </w:tcPr>
          <w:p w14:paraId="78D8379A" w14:textId="77777777" w:rsidR="00530DAC" w:rsidRDefault="00530DAC" w:rsidP="00B36227">
            <w:pPr>
              <w:pStyle w:val="TAL"/>
            </w:pPr>
            <w:r w:rsidRPr="00465C2A">
              <w:t>SUPI</w:t>
            </w:r>
          </w:p>
        </w:tc>
        <w:tc>
          <w:tcPr>
            <w:tcW w:w="720" w:type="dxa"/>
          </w:tcPr>
          <w:p w14:paraId="19DA0350" w14:textId="77777777" w:rsidR="00530DAC" w:rsidRDefault="00530DAC" w:rsidP="00B36227">
            <w:pPr>
              <w:pStyle w:val="TAL"/>
            </w:pPr>
            <w:r>
              <w:t>1</w:t>
            </w:r>
          </w:p>
        </w:tc>
        <w:tc>
          <w:tcPr>
            <w:tcW w:w="5040" w:type="dxa"/>
          </w:tcPr>
          <w:p w14:paraId="5BBDCAFC" w14:textId="77777777" w:rsidR="00530DAC" w:rsidRDefault="00530DAC" w:rsidP="00B36227">
            <w:pPr>
              <w:pStyle w:val="TAL"/>
            </w:pPr>
            <w:r>
              <w:t>SUPI associated with the PDU session.</w:t>
            </w:r>
          </w:p>
        </w:tc>
        <w:tc>
          <w:tcPr>
            <w:tcW w:w="456" w:type="dxa"/>
          </w:tcPr>
          <w:p w14:paraId="1B2104DC" w14:textId="77777777" w:rsidR="00530DAC" w:rsidRDefault="00530DAC" w:rsidP="00B36227">
            <w:pPr>
              <w:pStyle w:val="TAL"/>
            </w:pPr>
            <w:r>
              <w:t>M</w:t>
            </w:r>
          </w:p>
        </w:tc>
      </w:tr>
      <w:tr w:rsidR="00530DAC" w14:paraId="39B94D1E" w14:textId="77777777" w:rsidTr="00B36227">
        <w:trPr>
          <w:jc w:val="center"/>
        </w:trPr>
        <w:tc>
          <w:tcPr>
            <w:tcW w:w="1615" w:type="dxa"/>
          </w:tcPr>
          <w:p w14:paraId="6B3A5A9F" w14:textId="77777777" w:rsidR="00530DAC" w:rsidRDefault="00530DAC" w:rsidP="00B36227">
            <w:pPr>
              <w:pStyle w:val="TAL"/>
            </w:pPr>
            <w:r>
              <w:t>pEI</w:t>
            </w:r>
          </w:p>
        </w:tc>
        <w:tc>
          <w:tcPr>
            <w:tcW w:w="1800" w:type="dxa"/>
          </w:tcPr>
          <w:p w14:paraId="38B36F56" w14:textId="77777777" w:rsidR="00530DAC" w:rsidRDefault="00530DAC" w:rsidP="00B36227">
            <w:pPr>
              <w:pStyle w:val="TAL"/>
            </w:pPr>
            <w:r>
              <w:t>PEI</w:t>
            </w:r>
          </w:p>
        </w:tc>
        <w:tc>
          <w:tcPr>
            <w:tcW w:w="720" w:type="dxa"/>
          </w:tcPr>
          <w:p w14:paraId="56C30D88" w14:textId="77777777" w:rsidR="00530DAC" w:rsidRDefault="00530DAC" w:rsidP="00B36227">
            <w:pPr>
              <w:pStyle w:val="TAL"/>
            </w:pPr>
            <w:r>
              <w:t>0..1</w:t>
            </w:r>
          </w:p>
        </w:tc>
        <w:tc>
          <w:tcPr>
            <w:tcW w:w="5040" w:type="dxa"/>
          </w:tcPr>
          <w:p w14:paraId="13EB0BB3" w14:textId="77777777" w:rsidR="00530DAC" w:rsidRDefault="00530DAC" w:rsidP="00B36227">
            <w:pPr>
              <w:pStyle w:val="TAL"/>
            </w:pPr>
            <w:r>
              <w:t>PEI associated with the PDU session if available.</w:t>
            </w:r>
          </w:p>
        </w:tc>
        <w:tc>
          <w:tcPr>
            <w:tcW w:w="456" w:type="dxa"/>
          </w:tcPr>
          <w:p w14:paraId="3B2C9E15" w14:textId="77777777" w:rsidR="00530DAC" w:rsidRDefault="00530DAC" w:rsidP="00B36227">
            <w:pPr>
              <w:pStyle w:val="TAL"/>
            </w:pPr>
            <w:r>
              <w:t>C</w:t>
            </w:r>
          </w:p>
        </w:tc>
      </w:tr>
      <w:tr w:rsidR="00530DAC" w14:paraId="075F7EC5" w14:textId="77777777" w:rsidTr="00B36227">
        <w:trPr>
          <w:jc w:val="center"/>
        </w:trPr>
        <w:tc>
          <w:tcPr>
            <w:tcW w:w="1615" w:type="dxa"/>
          </w:tcPr>
          <w:p w14:paraId="14D0484D" w14:textId="77777777" w:rsidR="00530DAC" w:rsidRDefault="00530DAC" w:rsidP="00B36227">
            <w:pPr>
              <w:pStyle w:val="TAL"/>
            </w:pPr>
            <w:r>
              <w:t>gPSI</w:t>
            </w:r>
          </w:p>
        </w:tc>
        <w:tc>
          <w:tcPr>
            <w:tcW w:w="1800" w:type="dxa"/>
          </w:tcPr>
          <w:p w14:paraId="157261A1" w14:textId="77777777" w:rsidR="00530DAC" w:rsidRDefault="00530DAC" w:rsidP="00B36227">
            <w:pPr>
              <w:pStyle w:val="TAL"/>
            </w:pPr>
            <w:r>
              <w:t>GPSI</w:t>
            </w:r>
          </w:p>
        </w:tc>
        <w:tc>
          <w:tcPr>
            <w:tcW w:w="720" w:type="dxa"/>
          </w:tcPr>
          <w:p w14:paraId="6018250B" w14:textId="77777777" w:rsidR="00530DAC" w:rsidRDefault="00530DAC" w:rsidP="00B36227">
            <w:pPr>
              <w:pStyle w:val="TAL"/>
            </w:pPr>
            <w:r>
              <w:t>0..1</w:t>
            </w:r>
          </w:p>
        </w:tc>
        <w:tc>
          <w:tcPr>
            <w:tcW w:w="5040" w:type="dxa"/>
          </w:tcPr>
          <w:p w14:paraId="195202BF" w14:textId="77777777" w:rsidR="00530DAC" w:rsidRDefault="00530DAC" w:rsidP="00B36227">
            <w:pPr>
              <w:pStyle w:val="TAL"/>
            </w:pPr>
            <w:r>
              <w:t>GPSI associated with the PDU session if available.</w:t>
            </w:r>
          </w:p>
        </w:tc>
        <w:tc>
          <w:tcPr>
            <w:tcW w:w="456" w:type="dxa"/>
          </w:tcPr>
          <w:p w14:paraId="7A401480" w14:textId="77777777" w:rsidR="00530DAC" w:rsidRDefault="00530DAC" w:rsidP="00B36227">
            <w:pPr>
              <w:pStyle w:val="TAL"/>
            </w:pPr>
            <w:r>
              <w:t>C</w:t>
            </w:r>
          </w:p>
        </w:tc>
      </w:tr>
      <w:tr w:rsidR="00530DAC" w14:paraId="6780F518" w14:textId="77777777" w:rsidTr="00B36227">
        <w:trPr>
          <w:jc w:val="center"/>
        </w:trPr>
        <w:tc>
          <w:tcPr>
            <w:tcW w:w="1615" w:type="dxa"/>
          </w:tcPr>
          <w:p w14:paraId="758F003D" w14:textId="77777777" w:rsidR="00530DAC" w:rsidRDefault="00530DAC" w:rsidP="00B36227">
            <w:pPr>
              <w:pStyle w:val="TAL"/>
            </w:pPr>
            <w:r>
              <w:t>pDUSessionID</w:t>
            </w:r>
          </w:p>
        </w:tc>
        <w:tc>
          <w:tcPr>
            <w:tcW w:w="1800" w:type="dxa"/>
          </w:tcPr>
          <w:p w14:paraId="0A09189A" w14:textId="77777777" w:rsidR="00530DAC" w:rsidRDefault="00530DAC" w:rsidP="00B36227">
            <w:pPr>
              <w:pStyle w:val="TAL"/>
            </w:pPr>
            <w:r>
              <w:t>PDUSession</w:t>
            </w:r>
          </w:p>
        </w:tc>
        <w:tc>
          <w:tcPr>
            <w:tcW w:w="720" w:type="dxa"/>
          </w:tcPr>
          <w:p w14:paraId="1A0189EA" w14:textId="77777777" w:rsidR="00530DAC" w:rsidRDefault="00530DAC" w:rsidP="00B36227">
            <w:pPr>
              <w:pStyle w:val="TAL"/>
            </w:pPr>
            <w:r>
              <w:t>1</w:t>
            </w:r>
          </w:p>
        </w:tc>
        <w:tc>
          <w:tcPr>
            <w:tcW w:w="5040" w:type="dxa"/>
          </w:tcPr>
          <w:p w14:paraId="481491CD" w14:textId="77777777" w:rsidR="00530DAC" w:rsidRDefault="00530DAC" w:rsidP="00B36227">
            <w:pPr>
              <w:pStyle w:val="TAL"/>
            </w:pPr>
            <w:r>
              <w:t>PDU Session ID as assigned by the AMF.</w:t>
            </w:r>
          </w:p>
        </w:tc>
        <w:tc>
          <w:tcPr>
            <w:tcW w:w="456" w:type="dxa"/>
          </w:tcPr>
          <w:p w14:paraId="582A3D5D" w14:textId="77777777" w:rsidR="00530DAC" w:rsidRDefault="00530DAC" w:rsidP="00B36227">
            <w:pPr>
              <w:pStyle w:val="TAL"/>
            </w:pPr>
            <w:r>
              <w:t>M</w:t>
            </w:r>
          </w:p>
        </w:tc>
      </w:tr>
      <w:tr w:rsidR="00530DAC" w14:paraId="77597EF7" w14:textId="77777777" w:rsidTr="00B36227">
        <w:trPr>
          <w:jc w:val="center"/>
        </w:trPr>
        <w:tc>
          <w:tcPr>
            <w:tcW w:w="1615" w:type="dxa"/>
          </w:tcPr>
          <w:p w14:paraId="59479187" w14:textId="77777777" w:rsidR="00530DAC" w:rsidRDefault="00530DAC" w:rsidP="00B36227">
            <w:pPr>
              <w:pStyle w:val="TAL"/>
            </w:pPr>
            <w:r>
              <w:t>timeOfFirstPacket</w:t>
            </w:r>
          </w:p>
        </w:tc>
        <w:tc>
          <w:tcPr>
            <w:tcW w:w="1800" w:type="dxa"/>
          </w:tcPr>
          <w:p w14:paraId="29A6D2E4" w14:textId="77777777" w:rsidR="00530DAC" w:rsidRDefault="00530DAC" w:rsidP="00B36227">
            <w:pPr>
              <w:pStyle w:val="TAL"/>
            </w:pPr>
            <w:r w:rsidRPr="00465C2A">
              <w:t>Timestamp</w:t>
            </w:r>
          </w:p>
        </w:tc>
        <w:tc>
          <w:tcPr>
            <w:tcW w:w="720" w:type="dxa"/>
          </w:tcPr>
          <w:p w14:paraId="7FF54F6A" w14:textId="77777777" w:rsidR="00530DAC" w:rsidRDefault="00530DAC" w:rsidP="00B36227">
            <w:pPr>
              <w:pStyle w:val="TAL"/>
            </w:pPr>
            <w:r>
              <w:t>0..1</w:t>
            </w:r>
          </w:p>
        </w:tc>
        <w:tc>
          <w:tcPr>
            <w:tcW w:w="5040" w:type="dxa"/>
          </w:tcPr>
          <w:p w14:paraId="00F48681" w14:textId="77777777" w:rsidR="00530DAC" w:rsidRDefault="00530DAC" w:rsidP="00B36227">
            <w:pPr>
              <w:pStyle w:val="TAL"/>
            </w:pPr>
            <w:r>
              <w:t>Time of first packet for the PDU session.</w:t>
            </w:r>
          </w:p>
        </w:tc>
        <w:tc>
          <w:tcPr>
            <w:tcW w:w="456" w:type="dxa"/>
          </w:tcPr>
          <w:p w14:paraId="3FD8B30B" w14:textId="77777777" w:rsidR="00530DAC" w:rsidRDefault="00530DAC" w:rsidP="00B36227">
            <w:pPr>
              <w:pStyle w:val="TAL"/>
            </w:pPr>
            <w:r>
              <w:t>C</w:t>
            </w:r>
          </w:p>
        </w:tc>
      </w:tr>
      <w:tr w:rsidR="00530DAC" w14:paraId="7D29EE59" w14:textId="77777777" w:rsidTr="00B36227">
        <w:trPr>
          <w:jc w:val="center"/>
        </w:trPr>
        <w:tc>
          <w:tcPr>
            <w:tcW w:w="1615" w:type="dxa"/>
          </w:tcPr>
          <w:p w14:paraId="3F68CA75" w14:textId="77777777" w:rsidR="00530DAC" w:rsidRDefault="00530DAC" w:rsidP="00B36227">
            <w:pPr>
              <w:pStyle w:val="TAL"/>
            </w:pPr>
            <w:r>
              <w:t>timeOfLastPacket</w:t>
            </w:r>
          </w:p>
        </w:tc>
        <w:tc>
          <w:tcPr>
            <w:tcW w:w="1800" w:type="dxa"/>
          </w:tcPr>
          <w:p w14:paraId="322BC6BE" w14:textId="77777777" w:rsidR="00530DAC" w:rsidRDefault="00530DAC" w:rsidP="00B36227">
            <w:pPr>
              <w:pStyle w:val="TAL"/>
            </w:pPr>
            <w:r w:rsidRPr="00465C2A">
              <w:t>Timestamp</w:t>
            </w:r>
          </w:p>
        </w:tc>
        <w:tc>
          <w:tcPr>
            <w:tcW w:w="720" w:type="dxa"/>
          </w:tcPr>
          <w:p w14:paraId="54743180" w14:textId="77777777" w:rsidR="00530DAC" w:rsidRDefault="00530DAC" w:rsidP="00B36227">
            <w:pPr>
              <w:pStyle w:val="TAL"/>
            </w:pPr>
            <w:r>
              <w:t>0..1</w:t>
            </w:r>
          </w:p>
        </w:tc>
        <w:tc>
          <w:tcPr>
            <w:tcW w:w="5040" w:type="dxa"/>
          </w:tcPr>
          <w:p w14:paraId="089BEA79" w14:textId="77777777" w:rsidR="00530DAC" w:rsidRDefault="00530DAC" w:rsidP="00B36227">
            <w:pPr>
              <w:pStyle w:val="TAL"/>
            </w:pPr>
            <w:r>
              <w:t>Time of last packet for the PDU session.</w:t>
            </w:r>
          </w:p>
        </w:tc>
        <w:tc>
          <w:tcPr>
            <w:tcW w:w="456" w:type="dxa"/>
          </w:tcPr>
          <w:p w14:paraId="607ED7CE" w14:textId="77777777" w:rsidR="00530DAC" w:rsidRDefault="00530DAC" w:rsidP="00B36227">
            <w:pPr>
              <w:pStyle w:val="TAL"/>
            </w:pPr>
            <w:r>
              <w:t>C</w:t>
            </w:r>
          </w:p>
        </w:tc>
      </w:tr>
      <w:tr w:rsidR="00530DAC" w14:paraId="6BE329DD" w14:textId="77777777" w:rsidTr="00B36227">
        <w:trPr>
          <w:jc w:val="center"/>
        </w:trPr>
        <w:tc>
          <w:tcPr>
            <w:tcW w:w="1615" w:type="dxa"/>
          </w:tcPr>
          <w:p w14:paraId="4CA9B77B" w14:textId="77777777" w:rsidR="00530DAC" w:rsidRDefault="00530DAC" w:rsidP="00B36227">
            <w:pPr>
              <w:pStyle w:val="TAL"/>
            </w:pPr>
            <w:r>
              <w:t>uplinkVolume</w:t>
            </w:r>
          </w:p>
        </w:tc>
        <w:tc>
          <w:tcPr>
            <w:tcW w:w="1800" w:type="dxa"/>
          </w:tcPr>
          <w:p w14:paraId="25F0B9EF" w14:textId="77777777" w:rsidR="00530DAC" w:rsidRDefault="00530DAC" w:rsidP="00B36227">
            <w:pPr>
              <w:pStyle w:val="TAL"/>
            </w:pPr>
            <w:r w:rsidRPr="00465C2A">
              <w:t>INTEGER</w:t>
            </w:r>
          </w:p>
        </w:tc>
        <w:tc>
          <w:tcPr>
            <w:tcW w:w="720" w:type="dxa"/>
          </w:tcPr>
          <w:p w14:paraId="1F19CDE8" w14:textId="77777777" w:rsidR="00530DAC" w:rsidRDefault="00530DAC" w:rsidP="00B36227">
            <w:pPr>
              <w:pStyle w:val="TAL"/>
            </w:pPr>
            <w:r>
              <w:t>0..1</w:t>
            </w:r>
          </w:p>
        </w:tc>
        <w:tc>
          <w:tcPr>
            <w:tcW w:w="5040" w:type="dxa"/>
          </w:tcPr>
          <w:p w14:paraId="3BFD0D15" w14:textId="77777777" w:rsidR="00530DAC" w:rsidRDefault="00530DAC" w:rsidP="00B36227">
            <w:pPr>
              <w:pStyle w:val="TAL"/>
            </w:pPr>
            <w:r>
              <w:t>Number of uplink octets for the PDU session.</w:t>
            </w:r>
          </w:p>
        </w:tc>
        <w:tc>
          <w:tcPr>
            <w:tcW w:w="456" w:type="dxa"/>
          </w:tcPr>
          <w:p w14:paraId="75EBA343" w14:textId="77777777" w:rsidR="00530DAC" w:rsidRDefault="00530DAC" w:rsidP="00B36227">
            <w:pPr>
              <w:pStyle w:val="TAL"/>
            </w:pPr>
            <w:r>
              <w:t>C</w:t>
            </w:r>
          </w:p>
        </w:tc>
      </w:tr>
      <w:tr w:rsidR="00530DAC" w14:paraId="0CE6484A" w14:textId="77777777" w:rsidTr="00B36227">
        <w:trPr>
          <w:jc w:val="center"/>
        </w:trPr>
        <w:tc>
          <w:tcPr>
            <w:tcW w:w="1615" w:type="dxa"/>
          </w:tcPr>
          <w:p w14:paraId="04C9EC1D" w14:textId="77777777" w:rsidR="00530DAC" w:rsidRDefault="00530DAC" w:rsidP="00B36227">
            <w:pPr>
              <w:pStyle w:val="TAL"/>
            </w:pPr>
            <w:r>
              <w:t>downlinkVolume</w:t>
            </w:r>
          </w:p>
        </w:tc>
        <w:tc>
          <w:tcPr>
            <w:tcW w:w="1800" w:type="dxa"/>
          </w:tcPr>
          <w:p w14:paraId="5173CC81" w14:textId="77777777" w:rsidR="00530DAC" w:rsidRDefault="00530DAC" w:rsidP="00B36227">
            <w:pPr>
              <w:pStyle w:val="TAL"/>
            </w:pPr>
            <w:r w:rsidRPr="00465C2A">
              <w:t>INTEGER</w:t>
            </w:r>
          </w:p>
        </w:tc>
        <w:tc>
          <w:tcPr>
            <w:tcW w:w="720" w:type="dxa"/>
          </w:tcPr>
          <w:p w14:paraId="62796500" w14:textId="77777777" w:rsidR="00530DAC" w:rsidRDefault="00530DAC" w:rsidP="00B36227">
            <w:pPr>
              <w:pStyle w:val="TAL"/>
            </w:pPr>
            <w:r>
              <w:t>0..1</w:t>
            </w:r>
          </w:p>
        </w:tc>
        <w:tc>
          <w:tcPr>
            <w:tcW w:w="5040" w:type="dxa"/>
          </w:tcPr>
          <w:p w14:paraId="66249FAB" w14:textId="77777777" w:rsidR="00530DAC" w:rsidRDefault="00530DAC" w:rsidP="00B36227">
            <w:pPr>
              <w:pStyle w:val="TAL"/>
            </w:pPr>
            <w:r>
              <w:t>Number of downlink octets for the PDU session.</w:t>
            </w:r>
          </w:p>
        </w:tc>
        <w:tc>
          <w:tcPr>
            <w:tcW w:w="456" w:type="dxa"/>
          </w:tcPr>
          <w:p w14:paraId="260E47D4" w14:textId="77777777" w:rsidR="00530DAC" w:rsidRDefault="00530DAC" w:rsidP="00B36227">
            <w:pPr>
              <w:pStyle w:val="TAL"/>
            </w:pPr>
            <w:r>
              <w:t>C</w:t>
            </w:r>
          </w:p>
        </w:tc>
      </w:tr>
      <w:tr w:rsidR="00530DAC" w14:paraId="461859B7" w14:textId="77777777" w:rsidTr="00B36227">
        <w:trPr>
          <w:jc w:val="center"/>
        </w:trPr>
        <w:tc>
          <w:tcPr>
            <w:tcW w:w="1615" w:type="dxa"/>
          </w:tcPr>
          <w:p w14:paraId="7970022A" w14:textId="77777777" w:rsidR="00530DAC" w:rsidRDefault="00530DAC" w:rsidP="00B36227">
            <w:pPr>
              <w:pStyle w:val="TAL"/>
            </w:pPr>
            <w:r>
              <w:t>location</w:t>
            </w:r>
          </w:p>
        </w:tc>
        <w:tc>
          <w:tcPr>
            <w:tcW w:w="1800" w:type="dxa"/>
          </w:tcPr>
          <w:p w14:paraId="591009CE" w14:textId="77777777" w:rsidR="00530DAC" w:rsidRDefault="00530DAC" w:rsidP="00B36227">
            <w:pPr>
              <w:pStyle w:val="TAL"/>
            </w:pPr>
            <w:r w:rsidRPr="00465C2A">
              <w:t>Location</w:t>
            </w:r>
          </w:p>
        </w:tc>
        <w:tc>
          <w:tcPr>
            <w:tcW w:w="720" w:type="dxa"/>
          </w:tcPr>
          <w:p w14:paraId="57550A1D" w14:textId="77777777" w:rsidR="00530DAC" w:rsidRDefault="00530DAC" w:rsidP="00B36227">
            <w:pPr>
              <w:pStyle w:val="TAL"/>
            </w:pPr>
            <w:r>
              <w:t>0..1</w:t>
            </w:r>
          </w:p>
        </w:tc>
        <w:tc>
          <w:tcPr>
            <w:tcW w:w="5040" w:type="dxa"/>
          </w:tcPr>
          <w:p w14:paraId="7471D20C" w14:textId="77777777" w:rsidR="00530DAC" w:rsidRDefault="00530DAC" w:rsidP="00B36227">
            <w:pPr>
              <w:pStyle w:val="TAL"/>
            </w:pPr>
            <w:r>
              <w:t>Location information, if available.</w:t>
            </w:r>
          </w:p>
        </w:tc>
        <w:tc>
          <w:tcPr>
            <w:tcW w:w="456" w:type="dxa"/>
          </w:tcPr>
          <w:p w14:paraId="4D941C8E" w14:textId="77777777" w:rsidR="00530DAC" w:rsidRDefault="00530DAC" w:rsidP="00B36227">
            <w:pPr>
              <w:pStyle w:val="TAL"/>
            </w:pPr>
            <w:r>
              <w:t>C</w:t>
            </w:r>
          </w:p>
        </w:tc>
      </w:tr>
      <w:tr w:rsidR="00530DAC" w14:paraId="3207415F" w14:textId="77777777" w:rsidTr="00B36227">
        <w:trPr>
          <w:jc w:val="center"/>
        </w:trPr>
        <w:tc>
          <w:tcPr>
            <w:tcW w:w="1615" w:type="dxa"/>
          </w:tcPr>
          <w:p w14:paraId="2F368B10" w14:textId="77777777" w:rsidR="00530DAC" w:rsidRDefault="00530DAC" w:rsidP="00B36227">
            <w:pPr>
              <w:pStyle w:val="TAL"/>
            </w:pPr>
            <w:r>
              <w:t>cause</w:t>
            </w:r>
          </w:p>
        </w:tc>
        <w:tc>
          <w:tcPr>
            <w:tcW w:w="1800" w:type="dxa"/>
          </w:tcPr>
          <w:p w14:paraId="5A81A686" w14:textId="77777777" w:rsidR="00530DAC" w:rsidRDefault="00530DAC" w:rsidP="00B36227">
            <w:pPr>
              <w:pStyle w:val="TAL"/>
              <w:rPr>
                <w:rFonts w:cs="Arial"/>
                <w:szCs w:val="18"/>
              </w:rPr>
            </w:pPr>
            <w:r w:rsidRPr="00465C2A">
              <w:rPr>
                <w:rFonts w:cs="Arial"/>
                <w:szCs w:val="18"/>
              </w:rPr>
              <w:t>SMFErrorCodes</w:t>
            </w:r>
          </w:p>
        </w:tc>
        <w:tc>
          <w:tcPr>
            <w:tcW w:w="720" w:type="dxa"/>
          </w:tcPr>
          <w:p w14:paraId="3ADE47FC" w14:textId="77777777" w:rsidR="00530DAC" w:rsidRDefault="00530DAC" w:rsidP="00B36227">
            <w:pPr>
              <w:pStyle w:val="TAL"/>
              <w:rPr>
                <w:rFonts w:cs="Arial"/>
                <w:szCs w:val="18"/>
              </w:rPr>
            </w:pPr>
            <w:r>
              <w:rPr>
                <w:rFonts w:cs="Arial"/>
                <w:szCs w:val="18"/>
              </w:rPr>
              <w:t>0..1</w:t>
            </w:r>
          </w:p>
        </w:tc>
        <w:tc>
          <w:tcPr>
            <w:tcW w:w="5040" w:type="dxa"/>
          </w:tcPr>
          <w:p w14:paraId="7C7C5833" w14:textId="77777777" w:rsidR="00530DAC" w:rsidRDefault="00530DAC" w:rsidP="00B36227">
            <w:pPr>
              <w:pStyle w:val="TAL"/>
            </w:pPr>
            <w:r>
              <w:rPr>
                <w:rFonts w:cs="Arial"/>
                <w:szCs w:val="18"/>
              </w:rPr>
              <w:t xml:space="preserve">Indicates the NF Service Consumer cause for the requested PDU session release (see TS 29.502 [16] clause 6.1.6.3.8 for enumerated cause information). Include if known. </w:t>
            </w:r>
          </w:p>
        </w:tc>
        <w:tc>
          <w:tcPr>
            <w:tcW w:w="456" w:type="dxa"/>
          </w:tcPr>
          <w:p w14:paraId="49508B92" w14:textId="77777777" w:rsidR="00530DAC" w:rsidRDefault="00530DAC" w:rsidP="00B36227">
            <w:pPr>
              <w:pStyle w:val="TAL"/>
            </w:pPr>
            <w:r>
              <w:t>C</w:t>
            </w:r>
          </w:p>
        </w:tc>
      </w:tr>
      <w:tr w:rsidR="00530DAC" w14:paraId="5F916E88"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5B63B17A" w14:textId="77777777" w:rsidR="00530DAC" w:rsidRDefault="00530DAC" w:rsidP="00B3622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1A9C789A" w14:textId="77777777" w:rsidR="00530DAC" w:rsidRPr="005A58A4" w:rsidRDefault="00530DAC" w:rsidP="00B36227">
            <w:pPr>
              <w:pStyle w:val="TAL"/>
              <w:rPr>
                <w:rFonts w:cs="Arial"/>
                <w:szCs w:val="18"/>
              </w:rPr>
            </w:pPr>
            <w:r w:rsidRPr="00465C2A">
              <w:rPr>
                <w:rFonts w:cs="Arial"/>
                <w:szCs w:val="18"/>
              </w:rPr>
              <w:t>NGAPCauseInt</w:t>
            </w:r>
          </w:p>
        </w:tc>
        <w:tc>
          <w:tcPr>
            <w:tcW w:w="720" w:type="dxa"/>
            <w:tcBorders>
              <w:top w:val="single" w:sz="4" w:space="0" w:color="auto"/>
              <w:left w:val="single" w:sz="4" w:space="0" w:color="auto"/>
              <w:bottom w:val="single" w:sz="4" w:space="0" w:color="auto"/>
              <w:right w:val="single" w:sz="4" w:space="0" w:color="auto"/>
            </w:tcBorders>
          </w:tcPr>
          <w:p w14:paraId="7FCB7945"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3BF8374A" w14:textId="77777777" w:rsidR="00530DAC" w:rsidRDefault="00530DAC" w:rsidP="00B36227">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tcPr>
          <w:p w14:paraId="3C6DE906" w14:textId="77777777" w:rsidR="00530DAC" w:rsidRDefault="00530DAC" w:rsidP="00B36227">
            <w:pPr>
              <w:pStyle w:val="TAL"/>
            </w:pPr>
            <w:r>
              <w:t>C</w:t>
            </w:r>
          </w:p>
        </w:tc>
      </w:tr>
      <w:tr w:rsidR="00530DAC" w14:paraId="2A040918"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694A5210" w14:textId="77777777" w:rsidR="00530DAC" w:rsidRDefault="00530DAC" w:rsidP="00B36227">
            <w:pPr>
              <w:pStyle w:val="TAL"/>
            </w:pPr>
            <w:r>
              <w:t>fiveGMMCause</w:t>
            </w:r>
          </w:p>
        </w:tc>
        <w:tc>
          <w:tcPr>
            <w:tcW w:w="1800" w:type="dxa"/>
            <w:tcBorders>
              <w:top w:val="single" w:sz="4" w:space="0" w:color="auto"/>
              <w:left w:val="single" w:sz="4" w:space="0" w:color="auto"/>
              <w:bottom w:val="single" w:sz="4" w:space="0" w:color="auto"/>
              <w:right w:val="single" w:sz="4" w:space="0" w:color="auto"/>
            </w:tcBorders>
          </w:tcPr>
          <w:p w14:paraId="633B16E9" w14:textId="77777777" w:rsidR="00530DAC" w:rsidRPr="005A58A4" w:rsidRDefault="00530DAC" w:rsidP="00B36227">
            <w:pPr>
              <w:pStyle w:val="TAL"/>
              <w:rPr>
                <w:rFonts w:cs="Arial"/>
                <w:szCs w:val="18"/>
              </w:rPr>
            </w:pPr>
            <w:r w:rsidRPr="00465C2A">
              <w:rPr>
                <w:rFonts w:cs="Arial"/>
                <w:szCs w:val="18"/>
              </w:rPr>
              <w:t>FiveGMMCause</w:t>
            </w:r>
          </w:p>
        </w:tc>
        <w:tc>
          <w:tcPr>
            <w:tcW w:w="720" w:type="dxa"/>
            <w:tcBorders>
              <w:top w:val="single" w:sz="4" w:space="0" w:color="auto"/>
              <w:left w:val="single" w:sz="4" w:space="0" w:color="auto"/>
              <w:bottom w:val="single" w:sz="4" w:space="0" w:color="auto"/>
              <w:right w:val="single" w:sz="4" w:space="0" w:color="auto"/>
            </w:tcBorders>
          </w:tcPr>
          <w:p w14:paraId="6CEAE672"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0A97A2A5" w14:textId="77777777" w:rsidR="00530DAC" w:rsidRPr="005A58A4" w:rsidRDefault="00530DAC" w:rsidP="00B36227">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tcPr>
          <w:p w14:paraId="764757E6" w14:textId="77777777" w:rsidR="00530DAC" w:rsidRDefault="00530DAC" w:rsidP="00B36227">
            <w:pPr>
              <w:pStyle w:val="TAL"/>
            </w:pPr>
            <w:r>
              <w:t>C</w:t>
            </w:r>
          </w:p>
        </w:tc>
      </w:tr>
      <w:tr w:rsidR="00530DAC" w14:paraId="7E30CF7B"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77DD9EFA" w14:textId="77777777" w:rsidR="00530DAC" w:rsidRDefault="00530DAC" w:rsidP="00B36227">
            <w:pPr>
              <w:pStyle w:val="TAL"/>
            </w:pPr>
            <w:r>
              <w:t>pCCRulesIDs</w:t>
            </w:r>
          </w:p>
        </w:tc>
        <w:tc>
          <w:tcPr>
            <w:tcW w:w="1800" w:type="dxa"/>
            <w:tcBorders>
              <w:top w:val="single" w:sz="4" w:space="0" w:color="auto"/>
              <w:left w:val="single" w:sz="4" w:space="0" w:color="auto"/>
              <w:bottom w:val="single" w:sz="4" w:space="0" w:color="auto"/>
              <w:right w:val="single" w:sz="4" w:space="0" w:color="auto"/>
            </w:tcBorders>
          </w:tcPr>
          <w:p w14:paraId="0C28E50B" w14:textId="77777777" w:rsidR="00530DAC" w:rsidRPr="005A58A4" w:rsidRDefault="00530DAC" w:rsidP="00B36227">
            <w:pPr>
              <w:pStyle w:val="TAL"/>
              <w:rPr>
                <w:rFonts w:cs="Arial"/>
                <w:szCs w:val="18"/>
              </w:rPr>
            </w:pPr>
            <w:r w:rsidRPr="00465C2A">
              <w:rPr>
                <w:rFonts w:cs="Arial"/>
                <w:szCs w:val="18"/>
              </w:rPr>
              <w:t>PCCRuleIDSet</w:t>
            </w:r>
          </w:p>
        </w:tc>
        <w:tc>
          <w:tcPr>
            <w:tcW w:w="720" w:type="dxa"/>
            <w:tcBorders>
              <w:top w:val="single" w:sz="4" w:space="0" w:color="auto"/>
              <w:left w:val="single" w:sz="4" w:space="0" w:color="auto"/>
              <w:bottom w:val="single" w:sz="4" w:space="0" w:color="auto"/>
              <w:right w:val="single" w:sz="4" w:space="0" w:color="auto"/>
            </w:tcBorders>
          </w:tcPr>
          <w:p w14:paraId="17E7932B"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2A0586A1" w14:textId="77777777" w:rsidR="00530DAC" w:rsidRPr="005A58A4" w:rsidRDefault="00530DAC" w:rsidP="00B36227">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tcPr>
          <w:p w14:paraId="310A9632" w14:textId="77777777" w:rsidR="00530DAC" w:rsidRDefault="00530DAC" w:rsidP="00B36227">
            <w:pPr>
              <w:pStyle w:val="TAL"/>
            </w:pPr>
            <w:r>
              <w:t>C</w:t>
            </w:r>
          </w:p>
        </w:tc>
      </w:tr>
      <w:tr w:rsidR="00530DAC" w14:paraId="59914846"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3194A14A" w14:textId="77777777" w:rsidR="00530DAC" w:rsidRDefault="00530DAC" w:rsidP="00B36227">
            <w:pPr>
              <w:pStyle w:val="TAL"/>
            </w:pPr>
            <w:r w:rsidRPr="00AF60A4">
              <w:t>ePSPDNConnectionRelease</w:t>
            </w:r>
          </w:p>
        </w:tc>
        <w:tc>
          <w:tcPr>
            <w:tcW w:w="1800" w:type="dxa"/>
            <w:tcBorders>
              <w:top w:val="single" w:sz="4" w:space="0" w:color="auto"/>
              <w:left w:val="single" w:sz="4" w:space="0" w:color="auto"/>
              <w:bottom w:val="single" w:sz="4" w:space="0" w:color="auto"/>
              <w:right w:val="single" w:sz="4" w:space="0" w:color="auto"/>
            </w:tcBorders>
          </w:tcPr>
          <w:p w14:paraId="2DFC543F" w14:textId="77777777" w:rsidR="00530DAC" w:rsidRPr="00AF60A4" w:rsidRDefault="00530DAC" w:rsidP="00B36227">
            <w:pPr>
              <w:pStyle w:val="TAL"/>
              <w:rPr>
                <w:rFonts w:cs="Arial"/>
                <w:szCs w:val="18"/>
              </w:rPr>
            </w:pPr>
            <w:r w:rsidRPr="00465C2A">
              <w:rPr>
                <w:rFonts w:cs="Arial"/>
                <w:szCs w:val="18"/>
              </w:rPr>
              <w:t>EPSPDNConnectionRelease</w:t>
            </w:r>
          </w:p>
        </w:tc>
        <w:tc>
          <w:tcPr>
            <w:tcW w:w="720" w:type="dxa"/>
            <w:tcBorders>
              <w:top w:val="single" w:sz="4" w:space="0" w:color="auto"/>
              <w:left w:val="single" w:sz="4" w:space="0" w:color="auto"/>
              <w:bottom w:val="single" w:sz="4" w:space="0" w:color="auto"/>
              <w:right w:val="single" w:sz="4" w:space="0" w:color="auto"/>
            </w:tcBorders>
          </w:tcPr>
          <w:p w14:paraId="4438CFDA" w14:textId="77777777" w:rsidR="00530DAC" w:rsidRPr="00AF60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528AA54D" w14:textId="77777777" w:rsidR="00530DAC" w:rsidRPr="005A58A4" w:rsidRDefault="00530DAC" w:rsidP="00B36227">
            <w:pPr>
              <w:pStyle w:val="TAL"/>
              <w:rPr>
                <w:rFonts w:cs="Arial"/>
                <w:szCs w:val="18"/>
              </w:rPr>
            </w:pPr>
            <w:r w:rsidRPr="00AF60A4">
              <w:rPr>
                <w:rFonts w:cs="Arial"/>
                <w:szCs w:val="18"/>
              </w:rPr>
              <w:t>Provides details about PDN Connections when the SMFMAPDUSessionRelease xIRI message is used to report PDN Connection Release. See table 6.3.3-13 and clause 6.3.3.2.4.</w:t>
            </w:r>
          </w:p>
        </w:tc>
        <w:tc>
          <w:tcPr>
            <w:tcW w:w="456" w:type="dxa"/>
            <w:tcBorders>
              <w:top w:val="single" w:sz="4" w:space="0" w:color="auto"/>
              <w:left w:val="single" w:sz="4" w:space="0" w:color="auto"/>
              <w:bottom w:val="single" w:sz="4" w:space="0" w:color="auto"/>
              <w:right w:val="single" w:sz="4" w:space="0" w:color="auto"/>
            </w:tcBorders>
          </w:tcPr>
          <w:p w14:paraId="2BF46346" w14:textId="77777777" w:rsidR="00530DAC" w:rsidRDefault="00530DAC" w:rsidP="00B36227">
            <w:pPr>
              <w:pStyle w:val="TAL"/>
            </w:pPr>
            <w:r w:rsidRPr="00AF60A4">
              <w:t>C</w:t>
            </w:r>
          </w:p>
        </w:tc>
      </w:tr>
      <w:tr w:rsidR="00C42DFD" w14:paraId="12A56278" w14:textId="77777777" w:rsidTr="00C42DFD">
        <w:trPr>
          <w:jc w:val="center"/>
        </w:trPr>
        <w:tc>
          <w:tcPr>
            <w:tcW w:w="1615" w:type="dxa"/>
            <w:tcBorders>
              <w:top w:val="single" w:sz="4" w:space="0" w:color="auto"/>
              <w:left w:val="single" w:sz="4" w:space="0" w:color="auto"/>
              <w:bottom w:val="single" w:sz="4" w:space="0" w:color="auto"/>
              <w:right w:val="single" w:sz="4" w:space="0" w:color="auto"/>
            </w:tcBorders>
          </w:tcPr>
          <w:p w14:paraId="1159F900" w14:textId="77777777" w:rsidR="00C42DFD" w:rsidRPr="00AF60A4" w:rsidRDefault="00C42DFD" w:rsidP="00355E69">
            <w:pPr>
              <w:pStyle w:val="TAL"/>
            </w:pPr>
            <w:r>
              <w:t>alternativeNSSAI</w:t>
            </w:r>
          </w:p>
        </w:tc>
        <w:tc>
          <w:tcPr>
            <w:tcW w:w="1800" w:type="dxa"/>
            <w:tcBorders>
              <w:top w:val="single" w:sz="4" w:space="0" w:color="auto"/>
              <w:left w:val="single" w:sz="4" w:space="0" w:color="auto"/>
              <w:bottom w:val="single" w:sz="4" w:space="0" w:color="auto"/>
              <w:right w:val="single" w:sz="4" w:space="0" w:color="auto"/>
            </w:tcBorders>
          </w:tcPr>
          <w:p w14:paraId="43B2373D" w14:textId="77777777" w:rsidR="00C42DFD" w:rsidRPr="00465C2A" w:rsidRDefault="00C42DFD" w:rsidP="00355E69">
            <w:pPr>
              <w:pStyle w:val="TAL"/>
              <w:rPr>
                <w:rFonts w:cs="Arial"/>
                <w:szCs w:val="18"/>
              </w:rPr>
            </w:pPr>
            <w:r>
              <w:rPr>
                <w:rFonts w:cs="Arial"/>
                <w:szCs w:val="18"/>
              </w:rPr>
              <w:t>AlternativeNSSAIList</w:t>
            </w:r>
          </w:p>
        </w:tc>
        <w:tc>
          <w:tcPr>
            <w:tcW w:w="720" w:type="dxa"/>
            <w:tcBorders>
              <w:top w:val="single" w:sz="4" w:space="0" w:color="auto"/>
              <w:left w:val="single" w:sz="4" w:space="0" w:color="auto"/>
              <w:bottom w:val="single" w:sz="4" w:space="0" w:color="auto"/>
              <w:right w:val="single" w:sz="4" w:space="0" w:color="auto"/>
            </w:tcBorders>
          </w:tcPr>
          <w:p w14:paraId="26FDE884" w14:textId="77777777" w:rsidR="00C42DFD" w:rsidRDefault="00C42DFD" w:rsidP="00355E69">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75CDE31F" w14:textId="77777777" w:rsidR="00C42DFD" w:rsidRPr="00C42DFD" w:rsidRDefault="00C42DFD" w:rsidP="00355E69">
            <w:pPr>
              <w:pStyle w:val="TAL"/>
              <w:rPr>
                <w:rFonts w:cs="Arial"/>
                <w:szCs w:val="18"/>
              </w:rPr>
            </w:pPr>
            <w:r w:rsidRPr="00C42DFD">
              <w:rPr>
                <w:rFonts w:cs="Arial"/>
                <w:szCs w:val="18"/>
              </w:rPr>
              <w:t>Provides a list of mapping information between the S-NSSAI to be replaced and the alternative S-NSSAI. Shall be included if present in the PDU SESSION RELEASE COMMAND.</w:t>
            </w:r>
          </w:p>
          <w:p w14:paraId="768F0DED" w14:textId="77777777" w:rsidR="00C42DFD" w:rsidRPr="00AF60A4" w:rsidRDefault="00C42DFD" w:rsidP="00355E69">
            <w:pPr>
              <w:pStyle w:val="TAL"/>
              <w:rPr>
                <w:rFonts w:cs="Arial"/>
                <w:szCs w:val="18"/>
              </w:rPr>
            </w:pPr>
            <w:r w:rsidRPr="00C42DFD">
              <w:rPr>
                <w:rFonts w:cs="Arial"/>
                <w:szCs w:val="18"/>
              </w:rPr>
              <w:t>See TS 24.501 [13] clause 9.11.3.97.</w:t>
            </w:r>
          </w:p>
        </w:tc>
        <w:tc>
          <w:tcPr>
            <w:tcW w:w="456" w:type="dxa"/>
            <w:tcBorders>
              <w:top w:val="single" w:sz="4" w:space="0" w:color="auto"/>
              <w:left w:val="single" w:sz="4" w:space="0" w:color="auto"/>
              <w:bottom w:val="single" w:sz="4" w:space="0" w:color="auto"/>
              <w:right w:val="single" w:sz="4" w:space="0" w:color="auto"/>
            </w:tcBorders>
          </w:tcPr>
          <w:p w14:paraId="69162C10" w14:textId="77777777" w:rsidR="00C42DFD" w:rsidRPr="00AF60A4" w:rsidRDefault="00C42DFD" w:rsidP="00355E69">
            <w:pPr>
              <w:pStyle w:val="TAL"/>
            </w:pPr>
            <w:r>
              <w:t>C</w:t>
            </w:r>
          </w:p>
        </w:tc>
      </w:tr>
    </w:tbl>
    <w:p w14:paraId="35BF1E4D" w14:textId="77777777" w:rsidR="00F97886" w:rsidRDefault="00F97886" w:rsidP="00F97886"/>
    <w:p w14:paraId="3BB892BB" w14:textId="77777777" w:rsidR="00F97886" w:rsidRPr="009310CF" w:rsidRDefault="00F97886" w:rsidP="00490A87">
      <w:pPr>
        <w:pStyle w:val="H6"/>
      </w:pPr>
      <w:r w:rsidRPr="009310CF">
        <w:lastRenderedPageBreak/>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046B6189" w:rsidR="00F97886" w:rsidRDefault="00F97886" w:rsidP="00F97886">
      <w:r>
        <w:t>In a non-roaming scenario, the IRI-POI in the SMF (or in a roaming scenario, the IRI-POI in the V-SMF in the VPLMN</w:t>
      </w:r>
      <w:r w:rsidR="00883C0E" w:rsidRPr="00883C0E">
        <w:t xml:space="preserve"> </w:t>
      </w:r>
      <w:r w:rsidR="00883C0E" w:rsidRPr="00604626">
        <w:t>for HR or SMF in the VPLMN for LBO</w:t>
      </w:r>
      <w:r>
        <w:t xml:space="preserve">)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048CF009" w:rsidR="00F97886" w:rsidRDefault="00F97886" w:rsidP="00F97886">
      <w:pPr>
        <w:pStyle w:val="NO"/>
      </w:pPr>
      <w:r>
        <w:t>NOTE:</w:t>
      </w:r>
      <w:r>
        <w:tab/>
        <w:t>The above trigger happens when the SMF (V-SMF in VPLMN</w:t>
      </w:r>
      <w:r w:rsidR="00883C0E" w:rsidRPr="00883C0E">
        <w:t xml:space="preserve"> </w:t>
      </w:r>
      <w:r w:rsidR="00883C0E" w:rsidRPr="00604626">
        <w:t>for HR or SMF in the VPLMN for LBO</w:t>
      </w:r>
      <w:r>
        <w:t>) had not sent an N1 NAS message PDU SESSION RELEASE COMMAND to the UE to release the entire MA PDU session and the SMF (V-SMF in the VPLMN</w:t>
      </w:r>
      <w:r w:rsidR="00883C0E" w:rsidRPr="00883C0E">
        <w:t xml:space="preserve"> </w:t>
      </w:r>
      <w:r w:rsidR="00883C0E" w:rsidRPr="00604626">
        <w:t>for HR or SMF in the VPLMN for LBO</w:t>
      </w:r>
      <w:r>
        <w:t>)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53E0B371" w:rsidR="00F97886" w:rsidRDefault="00F97886" w:rsidP="00F97886">
      <w:pPr>
        <w:pStyle w:val="B1"/>
      </w:pPr>
      <w:r>
        <w:t>-</w:t>
      </w:r>
      <w:r>
        <w:tab/>
        <w:t xml:space="preserve">The H-SMF had not sent an Nsmf_PDU_Session_Update Request (n1SmInfoToUe: PDU SESSION RELEASE COMMAND to release the entire MA PDU session) to the V-SMF for a PDU session and H-SMF had previously sent an Nsmf_PDU_Session_Create </w:t>
      </w:r>
      <w:r w:rsidR="006873A1">
        <w:t>R</w:t>
      </w:r>
      <w:r>
        <w:t>esponse (n1SmInfoToUE: PDU SESSION ESTABLISHMENT ACCEPT) to the V-SMF for that PDU session.</w:t>
      </w:r>
    </w:p>
    <w:p w14:paraId="3D0AD235" w14:textId="2634E6A9"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5681A0A2" w14:textId="26E5105F" w:rsidR="00F115F0" w:rsidRDefault="000F46F6" w:rsidP="00F97886">
      <w:r>
        <w:t>The IRI-POI present in the SMF generating an xIRI containing a SMFStartOfInterceptionWithEstablishedMAPDUSession record shall set the Payload Direction field in the PDU header to not applicable (Direction Value 5, see ETSI TS 103 221-2 [8] clause 5.2.6).</w:t>
      </w:r>
    </w:p>
    <w:p w14:paraId="1E0185A5" w14:textId="4AB56380" w:rsidR="00F97886" w:rsidRPr="001A1E56" w:rsidRDefault="00F97886" w:rsidP="00F97886">
      <w:pPr>
        <w:pStyle w:val="TH"/>
      </w:pPr>
      <w:r w:rsidRPr="001A1E56">
        <w:t xml:space="preserve">Table </w:t>
      </w:r>
      <w:r>
        <w:t>6</w:t>
      </w:r>
      <w:r w:rsidRPr="001A1E56">
        <w:t>.</w:t>
      </w:r>
      <w:r>
        <w:t>2.3-</w:t>
      </w:r>
      <w:r w:rsidR="0039396D">
        <w:t>5E</w:t>
      </w:r>
      <w:r>
        <w:t>:</w:t>
      </w:r>
      <w:r w:rsidRPr="001A1E56">
        <w:t xml:space="preserve"> </w:t>
      </w:r>
      <w:r>
        <w:t>Payload for SMFStartOfInterceptionWithEstablishedMAPDUSession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890"/>
        <w:gridCol w:w="630"/>
        <w:gridCol w:w="5130"/>
        <w:gridCol w:w="456"/>
      </w:tblGrid>
      <w:tr w:rsidR="000147F8" w14:paraId="11EA9861" w14:textId="77777777" w:rsidTr="00B36227">
        <w:trPr>
          <w:cantSplit/>
          <w:tblHeader/>
          <w:jc w:val="center"/>
        </w:trPr>
        <w:tc>
          <w:tcPr>
            <w:tcW w:w="1525" w:type="dxa"/>
          </w:tcPr>
          <w:p w14:paraId="6E7A3B2F" w14:textId="77777777" w:rsidR="000147F8" w:rsidRDefault="000147F8" w:rsidP="00B36227">
            <w:pPr>
              <w:pStyle w:val="TAH"/>
              <w:keepNext w:val="0"/>
            </w:pPr>
            <w:r>
              <w:t>Field name</w:t>
            </w:r>
          </w:p>
        </w:tc>
        <w:tc>
          <w:tcPr>
            <w:tcW w:w="1890" w:type="dxa"/>
          </w:tcPr>
          <w:p w14:paraId="623D6B84" w14:textId="77777777" w:rsidR="000147F8" w:rsidRDefault="000147F8" w:rsidP="00B36227">
            <w:pPr>
              <w:pStyle w:val="TAH"/>
              <w:keepNext w:val="0"/>
            </w:pPr>
            <w:r>
              <w:t>Type</w:t>
            </w:r>
          </w:p>
        </w:tc>
        <w:tc>
          <w:tcPr>
            <w:tcW w:w="630" w:type="dxa"/>
          </w:tcPr>
          <w:p w14:paraId="69528117" w14:textId="77777777" w:rsidR="000147F8" w:rsidRDefault="000147F8" w:rsidP="00B36227">
            <w:pPr>
              <w:pStyle w:val="TAH"/>
              <w:keepNext w:val="0"/>
            </w:pPr>
            <w:r>
              <w:t>Cardinality</w:t>
            </w:r>
          </w:p>
        </w:tc>
        <w:tc>
          <w:tcPr>
            <w:tcW w:w="5130" w:type="dxa"/>
          </w:tcPr>
          <w:p w14:paraId="1D2F3CE7" w14:textId="77777777" w:rsidR="000147F8" w:rsidRDefault="000147F8" w:rsidP="00B36227">
            <w:pPr>
              <w:pStyle w:val="TAH"/>
              <w:keepNext w:val="0"/>
            </w:pPr>
            <w:r>
              <w:t>Description</w:t>
            </w:r>
          </w:p>
        </w:tc>
        <w:tc>
          <w:tcPr>
            <w:tcW w:w="456" w:type="dxa"/>
          </w:tcPr>
          <w:p w14:paraId="384032D3" w14:textId="77777777" w:rsidR="000147F8" w:rsidRDefault="000147F8" w:rsidP="00B36227">
            <w:pPr>
              <w:pStyle w:val="TAH"/>
              <w:keepNext w:val="0"/>
            </w:pPr>
            <w:r>
              <w:t>M/C/O</w:t>
            </w:r>
          </w:p>
        </w:tc>
      </w:tr>
      <w:tr w:rsidR="000147F8" w14:paraId="01E0921C" w14:textId="77777777" w:rsidTr="00B36227">
        <w:trPr>
          <w:cantSplit/>
          <w:jc w:val="center"/>
        </w:trPr>
        <w:tc>
          <w:tcPr>
            <w:tcW w:w="1525" w:type="dxa"/>
          </w:tcPr>
          <w:p w14:paraId="6FE47EE7" w14:textId="77777777" w:rsidR="000147F8" w:rsidRDefault="000147F8" w:rsidP="00B36227">
            <w:pPr>
              <w:pStyle w:val="TAL"/>
              <w:keepNext w:val="0"/>
            </w:pPr>
            <w:r>
              <w:t>sUPI</w:t>
            </w:r>
          </w:p>
        </w:tc>
        <w:tc>
          <w:tcPr>
            <w:tcW w:w="1890" w:type="dxa"/>
          </w:tcPr>
          <w:p w14:paraId="2BE55091" w14:textId="77777777" w:rsidR="000147F8" w:rsidRDefault="000147F8" w:rsidP="00B36227">
            <w:pPr>
              <w:pStyle w:val="TAL"/>
              <w:keepNext w:val="0"/>
            </w:pPr>
            <w:r w:rsidRPr="00D42930">
              <w:t>SUPI</w:t>
            </w:r>
          </w:p>
        </w:tc>
        <w:tc>
          <w:tcPr>
            <w:tcW w:w="630" w:type="dxa"/>
          </w:tcPr>
          <w:p w14:paraId="17508CD7" w14:textId="77777777" w:rsidR="000147F8" w:rsidRDefault="000147F8" w:rsidP="00B36227">
            <w:pPr>
              <w:pStyle w:val="TAL"/>
              <w:keepNext w:val="0"/>
            </w:pPr>
            <w:r>
              <w:t>0..1</w:t>
            </w:r>
          </w:p>
        </w:tc>
        <w:tc>
          <w:tcPr>
            <w:tcW w:w="5130" w:type="dxa"/>
          </w:tcPr>
          <w:p w14:paraId="0837D67F" w14:textId="77777777" w:rsidR="000147F8" w:rsidRDefault="000147F8" w:rsidP="00B36227">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456" w:type="dxa"/>
          </w:tcPr>
          <w:p w14:paraId="612C7710" w14:textId="77777777" w:rsidR="000147F8" w:rsidRDefault="000147F8" w:rsidP="00B36227">
            <w:pPr>
              <w:pStyle w:val="TAL"/>
              <w:keepNext w:val="0"/>
            </w:pPr>
            <w:r>
              <w:t>C</w:t>
            </w:r>
          </w:p>
        </w:tc>
      </w:tr>
      <w:tr w:rsidR="000147F8" w14:paraId="7C0CD125" w14:textId="77777777" w:rsidTr="00B36227">
        <w:trPr>
          <w:cantSplit/>
          <w:jc w:val="center"/>
        </w:trPr>
        <w:tc>
          <w:tcPr>
            <w:tcW w:w="1525" w:type="dxa"/>
          </w:tcPr>
          <w:p w14:paraId="1F51E1DD" w14:textId="77777777" w:rsidR="000147F8" w:rsidRDefault="000147F8" w:rsidP="00B36227">
            <w:pPr>
              <w:pStyle w:val="TAL"/>
              <w:keepNext w:val="0"/>
            </w:pPr>
            <w:r>
              <w:t>sUPIUnauthenticated</w:t>
            </w:r>
          </w:p>
        </w:tc>
        <w:tc>
          <w:tcPr>
            <w:tcW w:w="1890" w:type="dxa"/>
          </w:tcPr>
          <w:p w14:paraId="23529CC7" w14:textId="77777777" w:rsidR="000147F8" w:rsidRDefault="000147F8" w:rsidP="00B36227">
            <w:pPr>
              <w:pStyle w:val="TAL"/>
              <w:keepNext w:val="0"/>
            </w:pPr>
            <w:r w:rsidRPr="00D42930">
              <w:t>SUPIUnauthenticatedIndication</w:t>
            </w:r>
          </w:p>
        </w:tc>
        <w:tc>
          <w:tcPr>
            <w:tcW w:w="630" w:type="dxa"/>
          </w:tcPr>
          <w:p w14:paraId="33553F55" w14:textId="77777777" w:rsidR="000147F8" w:rsidRDefault="000147F8" w:rsidP="00B36227">
            <w:pPr>
              <w:pStyle w:val="TAL"/>
              <w:keepNext w:val="0"/>
            </w:pPr>
            <w:r>
              <w:t>0..1</w:t>
            </w:r>
          </w:p>
        </w:tc>
        <w:tc>
          <w:tcPr>
            <w:tcW w:w="5130" w:type="dxa"/>
          </w:tcPr>
          <w:p w14:paraId="686B6CD4" w14:textId="77777777" w:rsidR="000147F8" w:rsidRDefault="000147F8" w:rsidP="00B36227">
            <w:pPr>
              <w:pStyle w:val="TAL"/>
              <w:keepNext w:val="0"/>
            </w:pPr>
            <w:r>
              <w:t>Shall be present if a SUPI is present in the message and set to “true” if the SUPI has not been authenticated, or “false” if it has been authenticated.</w:t>
            </w:r>
          </w:p>
        </w:tc>
        <w:tc>
          <w:tcPr>
            <w:tcW w:w="456" w:type="dxa"/>
          </w:tcPr>
          <w:p w14:paraId="7C3AEFC2" w14:textId="77777777" w:rsidR="000147F8" w:rsidRDefault="000147F8" w:rsidP="00B36227">
            <w:pPr>
              <w:pStyle w:val="TAL"/>
              <w:keepNext w:val="0"/>
            </w:pPr>
            <w:r>
              <w:t>C</w:t>
            </w:r>
          </w:p>
        </w:tc>
      </w:tr>
      <w:tr w:rsidR="000147F8" w14:paraId="51EA4631" w14:textId="77777777" w:rsidTr="00B36227">
        <w:trPr>
          <w:cantSplit/>
          <w:jc w:val="center"/>
        </w:trPr>
        <w:tc>
          <w:tcPr>
            <w:tcW w:w="1525" w:type="dxa"/>
          </w:tcPr>
          <w:p w14:paraId="12C07965" w14:textId="77777777" w:rsidR="000147F8" w:rsidRDefault="000147F8" w:rsidP="00B36227">
            <w:pPr>
              <w:pStyle w:val="TAL"/>
              <w:keepNext w:val="0"/>
            </w:pPr>
            <w:r>
              <w:t>pEI</w:t>
            </w:r>
          </w:p>
        </w:tc>
        <w:tc>
          <w:tcPr>
            <w:tcW w:w="1890" w:type="dxa"/>
          </w:tcPr>
          <w:p w14:paraId="7CFDE264" w14:textId="77777777" w:rsidR="000147F8" w:rsidRDefault="000147F8" w:rsidP="00B36227">
            <w:pPr>
              <w:pStyle w:val="TAL"/>
              <w:keepNext w:val="0"/>
            </w:pPr>
            <w:r w:rsidRPr="00D42930">
              <w:t>PEI</w:t>
            </w:r>
          </w:p>
        </w:tc>
        <w:tc>
          <w:tcPr>
            <w:tcW w:w="630" w:type="dxa"/>
          </w:tcPr>
          <w:p w14:paraId="32E31A34" w14:textId="77777777" w:rsidR="000147F8" w:rsidRDefault="000147F8" w:rsidP="00B36227">
            <w:pPr>
              <w:pStyle w:val="TAL"/>
              <w:keepNext w:val="0"/>
            </w:pPr>
            <w:r>
              <w:t>0..1</w:t>
            </w:r>
          </w:p>
        </w:tc>
        <w:tc>
          <w:tcPr>
            <w:tcW w:w="5130" w:type="dxa"/>
          </w:tcPr>
          <w:p w14:paraId="4D710ABE" w14:textId="77777777" w:rsidR="000147F8" w:rsidRDefault="000147F8" w:rsidP="00B36227">
            <w:pPr>
              <w:pStyle w:val="TAL"/>
              <w:keepNext w:val="0"/>
            </w:pPr>
            <w:r>
              <w:t>PEI associated with the PDU session, if available.</w:t>
            </w:r>
          </w:p>
        </w:tc>
        <w:tc>
          <w:tcPr>
            <w:tcW w:w="456" w:type="dxa"/>
          </w:tcPr>
          <w:p w14:paraId="04B5EA4D" w14:textId="77777777" w:rsidR="000147F8" w:rsidRDefault="000147F8" w:rsidP="00B36227">
            <w:pPr>
              <w:pStyle w:val="TAL"/>
              <w:keepNext w:val="0"/>
            </w:pPr>
            <w:r>
              <w:t>C</w:t>
            </w:r>
          </w:p>
        </w:tc>
      </w:tr>
      <w:tr w:rsidR="000147F8" w14:paraId="3BD80C29" w14:textId="77777777" w:rsidTr="00B36227">
        <w:trPr>
          <w:cantSplit/>
          <w:jc w:val="center"/>
        </w:trPr>
        <w:tc>
          <w:tcPr>
            <w:tcW w:w="1525" w:type="dxa"/>
          </w:tcPr>
          <w:p w14:paraId="2393A4D0" w14:textId="77777777" w:rsidR="000147F8" w:rsidRDefault="000147F8" w:rsidP="00B36227">
            <w:pPr>
              <w:pStyle w:val="TAL"/>
              <w:keepNext w:val="0"/>
            </w:pPr>
            <w:r>
              <w:t>gPSI</w:t>
            </w:r>
          </w:p>
        </w:tc>
        <w:tc>
          <w:tcPr>
            <w:tcW w:w="1890" w:type="dxa"/>
          </w:tcPr>
          <w:p w14:paraId="72267F53" w14:textId="77777777" w:rsidR="000147F8" w:rsidRDefault="000147F8" w:rsidP="00B36227">
            <w:pPr>
              <w:pStyle w:val="TAL"/>
              <w:keepNext w:val="0"/>
            </w:pPr>
            <w:r w:rsidRPr="00D42930">
              <w:t>GPSI</w:t>
            </w:r>
          </w:p>
        </w:tc>
        <w:tc>
          <w:tcPr>
            <w:tcW w:w="630" w:type="dxa"/>
          </w:tcPr>
          <w:p w14:paraId="49EF8318" w14:textId="77777777" w:rsidR="000147F8" w:rsidRDefault="000147F8" w:rsidP="00B36227">
            <w:pPr>
              <w:pStyle w:val="TAL"/>
              <w:keepNext w:val="0"/>
            </w:pPr>
            <w:r>
              <w:t>0..1</w:t>
            </w:r>
          </w:p>
        </w:tc>
        <w:tc>
          <w:tcPr>
            <w:tcW w:w="5130" w:type="dxa"/>
          </w:tcPr>
          <w:p w14:paraId="048517F3" w14:textId="77777777" w:rsidR="000147F8" w:rsidRDefault="000147F8" w:rsidP="00B36227">
            <w:pPr>
              <w:pStyle w:val="TAL"/>
              <w:keepNext w:val="0"/>
            </w:pPr>
            <w:r>
              <w:t>GPSI associated with the PDU session, if available.</w:t>
            </w:r>
          </w:p>
        </w:tc>
        <w:tc>
          <w:tcPr>
            <w:tcW w:w="456" w:type="dxa"/>
          </w:tcPr>
          <w:p w14:paraId="00F46BCB" w14:textId="77777777" w:rsidR="000147F8" w:rsidRDefault="000147F8" w:rsidP="00B36227">
            <w:pPr>
              <w:pStyle w:val="TAL"/>
              <w:keepNext w:val="0"/>
            </w:pPr>
            <w:r>
              <w:t>C</w:t>
            </w:r>
          </w:p>
        </w:tc>
      </w:tr>
      <w:tr w:rsidR="000147F8" w14:paraId="654A7FFF" w14:textId="77777777" w:rsidTr="00B36227">
        <w:trPr>
          <w:cantSplit/>
          <w:jc w:val="center"/>
        </w:trPr>
        <w:tc>
          <w:tcPr>
            <w:tcW w:w="1525" w:type="dxa"/>
          </w:tcPr>
          <w:p w14:paraId="6A574A53" w14:textId="77777777" w:rsidR="000147F8" w:rsidRDefault="000147F8" w:rsidP="00B36227">
            <w:pPr>
              <w:pStyle w:val="TAL"/>
              <w:keepNext w:val="0"/>
            </w:pPr>
            <w:r>
              <w:t>pDUSessionID</w:t>
            </w:r>
          </w:p>
        </w:tc>
        <w:tc>
          <w:tcPr>
            <w:tcW w:w="1890" w:type="dxa"/>
          </w:tcPr>
          <w:p w14:paraId="31CB37C2" w14:textId="77777777" w:rsidR="000147F8" w:rsidRDefault="000147F8" w:rsidP="00B36227">
            <w:pPr>
              <w:pStyle w:val="TAL"/>
              <w:keepNext w:val="0"/>
            </w:pPr>
            <w:r w:rsidRPr="00D42930">
              <w:t>PDUSessionID</w:t>
            </w:r>
          </w:p>
        </w:tc>
        <w:tc>
          <w:tcPr>
            <w:tcW w:w="630" w:type="dxa"/>
          </w:tcPr>
          <w:p w14:paraId="5C26CCA4" w14:textId="77777777" w:rsidR="000147F8" w:rsidRDefault="000147F8" w:rsidP="00B36227">
            <w:pPr>
              <w:pStyle w:val="TAL"/>
              <w:keepNext w:val="0"/>
            </w:pPr>
            <w:r>
              <w:t>1</w:t>
            </w:r>
          </w:p>
        </w:tc>
        <w:tc>
          <w:tcPr>
            <w:tcW w:w="5130" w:type="dxa"/>
          </w:tcPr>
          <w:p w14:paraId="57858E23" w14:textId="77777777" w:rsidR="000147F8" w:rsidRDefault="000147F8" w:rsidP="00B36227">
            <w:pPr>
              <w:pStyle w:val="TAL"/>
              <w:keepNext w:val="0"/>
            </w:pPr>
            <w:r>
              <w:t>PDU Session ID as assigned by the AMF, as defined in TS 24.007 [14] clause 11.2.3.1b.</w:t>
            </w:r>
          </w:p>
        </w:tc>
        <w:tc>
          <w:tcPr>
            <w:tcW w:w="456" w:type="dxa"/>
          </w:tcPr>
          <w:p w14:paraId="39AAB765" w14:textId="77777777" w:rsidR="000147F8" w:rsidRDefault="000147F8" w:rsidP="00B36227">
            <w:pPr>
              <w:pStyle w:val="TAL"/>
              <w:keepNext w:val="0"/>
            </w:pPr>
            <w:r>
              <w:t>M</w:t>
            </w:r>
          </w:p>
        </w:tc>
      </w:tr>
      <w:tr w:rsidR="000147F8" w14:paraId="65A0A662" w14:textId="77777777" w:rsidTr="00B36227">
        <w:trPr>
          <w:cantSplit/>
          <w:jc w:val="center"/>
        </w:trPr>
        <w:tc>
          <w:tcPr>
            <w:tcW w:w="1525" w:type="dxa"/>
          </w:tcPr>
          <w:p w14:paraId="761D3F76" w14:textId="77777777" w:rsidR="000147F8" w:rsidRDefault="000147F8" w:rsidP="00B36227">
            <w:pPr>
              <w:pStyle w:val="TAL"/>
              <w:keepNext w:val="0"/>
            </w:pPr>
            <w:r>
              <w:t>pDUSessionType</w:t>
            </w:r>
          </w:p>
        </w:tc>
        <w:tc>
          <w:tcPr>
            <w:tcW w:w="1890" w:type="dxa"/>
          </w:tcPr>
          <w:p w14:paraId="5B188C4C" w14:textId="77777777" w:rsidR="000147F8" w:rsidRDefault="000147F8" w:rsidP="00B36227">
            <w:pPr>
              <w:pStyle w:val="TAL"/>
              <w:keepNext w:val="0"/>
            </w:pPr>
            <w:r w:rsidRPr="00D42930">
              <w:t>PDUSessionType</w:t>
            </w:r>
          </w:p>
        </w:tc>
        <w:tc>
          <w:tcPr>
            <w:tcW w:w="630" w:type="dxa"/>
          </w:tcPr>
          <w:p w14:paraId="57CB3851" w14:textId="77777777" w:rsidR="000147F8" w:rsidRDefault="000147F8" w:rsidP="00B36227">
            <w:pPr>
              <w:pStyle w:val="TAL"/>
              <w:keepNext w:val="0"/>
            </w:pPr>
            <w:r>
              <w:t>1</w:t>
            </w:r>
          </w:p>
        </w:tc>
        <w:tc>
          <w:tcPr>
            <w:tcW w:w="5130" w:type="dxa"/>
          </w:tcPr>
          <w:p w14:paraId="2A3C6D2B" w14:textId="77777777" w:rsidR="000147F8" w:rsidRDefault="000147F8" w:rsidP="00B36227">
            <w:pPr>
              <w:pStyle w:val="TAL"/>
              <w:keepNext w:val="0"/>
            </w:pPr>
            <w:r>
              <w:t>Identifies selected PDU session type, see TS 24.501 [13] clause 9.11.4.11.</w:t>
            </w:r>
          </w:p>
        </w:tc>
        <w:tc>
          <w:tcPr>
            <w:tcW w:w="456" w:type="dxa"/>
          </w:tcPr>
          <w:p w14:paraId="6B34DA1E" w14:textId="77777777" w:rsidR="000147F8" w:rsidRDefault="000147F8" w:rsidP="00B36227">
            <w:pPr>
              <w:pStyle w:val="TAL"/>
              <w:keepNext w:val="0"/>
            </w:pPr>
            <w:r>
              <w:t>M</w:t>
            </w:r>
          </w:p>
        </w:tc>
      </w:tr>
      <w:tr w:rsidR="000147F8" w14:paraId="22541DB3" w14:textId="77777777" w:rsidTr="00B36227">
        <w:trPr>
          <w:cantSplit/>
          <w:jc w:val="center"/>
        </w:trPr>
        <w:tc>
          <w:tcPr>
            <w:tcW w:w="1525" w:type="dxa"/>
          </w:tcPr>
          <w:p w14:paraId="5F1BF69C" w14:textId="77777777" w:rsidR="000147F8" w:rsidRPr="00F85978" w:rsidRDefault="000147F8" w:rsidP="00B36227">
            <w:pPr>
              <w:pStyle w:val="TAL"/>
              <w:keepNext w:val="0"/>
            </w:pPr>
            <w:r w:rsidRPr="00F85978">
              <w:t>accessInfo</w:t>
            </w:r>
          </w:p>
        </w:tc>
        <w:tc>
          <w:tcPr>
            <w:tcW w:w="1890" w:type="dxa"/>
          </w:tcPr>
          <w:p w14:paraId="4ED0A5EC" w14:textId="77777777" w:rsidR="000147F8" w:rsidRPr="00F85978" w:rsidRDefault="000147F8" w:rsidP="00B36227">
            <w:pPr>
              <w:pStyle w:val="TAL"/>
              <w:keepNext w:val="0"/>
            </w:pPr>
            <w:r w:rsidRPr="00D42930">
              <w:t>SEQUENCE OF AccessInfo</w:t>
            </w:r>
          </w:p>
        </w:tc>
        <w:tc>
          <w:tcPr>
            <w:tcW w:w="630" w:type="dxa"/>
          </w:tcPr>
          <w:p w14:paraId="357A341D" w14:textId="77777777" w:rsidR="000147F8" w:rsidRPr="00F85978" w:rsidRDefault="000147F8" w:rsidP="00B36227">
            <w:pPr>
              <w:pStyle w:val="TAL"/>
              <w:keepNext w:val="0"/>
            </w:pPr>
            <w:r>
              <w:t>1..MAX</w:t>
            </w:r>
          </w:p>
        </w:tc>
        <w:tc>
          <w:tcPr>
            <w:tcW w:w="5130" w:type="dxa"/>
          </w:tcPr>
          <w:p w14:paraId="2C2E0D29" w14:textId="77777777" w:rsidR="000147F8" w:rsidRPr="00F85978" w:rsidRDefault="000147F8" w:rsidP="00B36227">
            <w:pPr>
              <w:pStyle w:val="TAL"/>
              <w:keepNext w:val="0"/>
            </w:pPr>
            <w:r w:rsidRPr="00F85978">
              <w:t>Identifies the access(es) associated with the PDU session including the information for each specific access (s</w:t>
            </w:r>
            <w:r>
              <w:t>ee table</w:t>
            </w:r>
            <w:r w:rsidRPr="00F85978">
              <w:t xml:space="preserve"> 6.2.3-</w:t>
            </w:r>
            <w:r>
              <w:t>5B</w:t>
            </w:r>
            <w:r w:rsidRPr="00F85978">
              <w:t>)</w:t>
            </w:r>
            <w:r>
              <w:t>.</w:t>
            </w:r>
          </w:p>
        </w:tc>
        <w:tc>
          <w:tcPr>
            <w:tcW w:w="456" w:type="dxa"/>
          </w:tcPr>
          <w:p w14:paraId="7DBBA273" w14:textId="77777777" w:rsidR="000147F8" w:rsidRPr="00F85978" w:rsidRDefault="000147F8" w:rsidP="00B36227">
            <w:pPr>
              <w:pStyle w:val="TAL"/>
              <w:keepNext w:val="0"/>
            </w:pPr>
            <w:r w:rsidRPr="00F85978">
              <w:t>M</w:t>
            </w:r>
          </w:p>
        </w:tc>
      </w:tr>
      <w:tr w:rsidR="000147F8" w14:paraId="5D71F38D" w14:textId="77777777" w:rsidTr="00B36227">
        <w:trPr>
          <w:cantSplit/>
          <w:jc w:val="center"/>
        </w:trPr>
        <w:tc>
          <w:tcPr>
            <w:tcW w:w="1525" w:type="dxa"/>
          </w:tcPr>
          <w:p w14:paraId="100422B0" w14:textId="77777777" w:rsidR="000147F8" w:rsidRDefault="000147F8" w:rsidP="00B36227">
            <w:pPr>
              <w:pStyle w:val="TAL"/>
              <w:keepNext w:val="0"/>
            </w:pPr>
            <w:r>
              <w:t>sNSSAI</w:t>
            </w:r>
          </w:p>
        </w:tc>
        <w:tc>
          <w:tcPr>
            <w:tcW w:w="1890" w:type="dxa"/>
          </w:tcPr>
          <w:p w14:paraId="09B3786E" w14:textId="77777777" w:rsidR="000147F8" w:rsidRDefault="000147F8" w:rsidP="00B36227">
            <w:pPr>
              <w:pStyle w:val="TAL"/>
              <w:keepNext w:val="0"/>
            </w:pPr>
            <w:r w:rsidRPr="00D42930">
              <w:t>SNSSAI</w:t>
            </w:r>
          </w:p>
        </w:tc>
        <w:tc>
          <w:tcPr>
            <w:tcW w:w="630" w:type="dxa"/>
          </w:tcPr>
          <w:p w14:paraId="451FDA2B" w14:textId="77777777" w:rsidR="000147F8" w:rsidRDefault="000147F8" w:rsidP="00B36227">
            <w:pPr>
              <w:pStyle w:val="TAL"/>
              <w:keepNext w:val="0"/>
            </w:pPr>
            <w:r>
              <w:t>0..1</w:t>
            </w:r>
          </w:p>
        </w:tc>
        <w:tc>
          <w:tcPr>
            <w:tcW w:w="5130" w:type="dxa"/>
          </w:tcPr>
          <w:p w14:paraId="72018506" w14:textId="77777777" w:rsidR="000147F8" w:rsidRDefault="000147F8" w:rsidP="00B36227">
            <w:pPr>
              <w:pStyle w:val="TAL"/>
              <w:keepNext w:val="0"/>
            </w:pPr>
            <w:r>
              <w:t>Slice identifier associated with the PDU session, if available. See TS 23.003 [19] clause 28.4.2 and TS 23.501 [2] clause 5.15.2.</w:t>
            </w:r>
          </w:p>
        </w:tc>
        <w:tc>
          <w:tcPr>
            <w:tcW w:w="456" w:type="dxa"/>
          </w:tcPr>
          <w:p w14:paraId="3F593C7A" w14:textId="77777777" w:rsidR="000147F8" w:rsidRDefault="000147F8" w:rsidP="00B36227">
            <w:pPr>
              <w:pStyle w:val="TAL"/>
              <w:keepNext w:val="0"/>
            </w:pPr>
            <w:r>
              <w:t>C</w:t>
            </w:r>
          </w:p>
        </w:tc>
      </w:tr>
      <w:tr w:rsidR="000147F8" w14:paraId="65E3F592" w14:textId="77777777" w:rsidTr="00B36227">
        <w:trPr>
          <w:cantSplit/>
          <w:jc w:val="center"/>
        </w:trPr>
        <w:tc>
          <w:tcPr>
            <w:tcW w:w="1525" w:type="dxa"/>
          </w:tcPr>
          <w:p w14:paraId="77996340" w14:textId="77777777" w:rsidR="000147F8" w:rsidRDefault="000147F8" w:rsidP="00B36227">
            <w:pPr>
              <w:pStyle w:val="TAL"/>
              <w:keepNext w:val="0"/>
            </w:pPr>
            <w:r>
              <w:lastRenderedPageBreak/>
              <w:t>uEEndpoint</w:t>
            </w:r>
          </w:p>
        </w:tc>
        <w:tc>
          <w:tcPr>
            <w:tcW w:w="1890" w:type="dxa"/>
          </w:tcPr>
          <w:p w14:paraId="52819831" w14:textId="77777777" w:rsidR="000147F8" w:rsidRDefault="000147F8" w:rsidP="00B36227">
            <w:pPr>
              <w:pStyle w:val="TAL"/>
              <w:keepNext w:val="0"/>
            </w:pPr>
            <w:r w:rsidRPr="00D42930">
              <w:t>SEQUENCE OF UEEndpointAddress</w:t>
            </w:r>
          </w:p>
        </w:tc>
        <w:tc>
          <w:tcPr>
            <w:tcW w:w="630" w:type="dxa"/>
          </w:tcPr>
          <w:p w14:paraId="50B87913" w14:textId="77777777" w:rsidR="000147F8" w:rsidRDefault="000147F8" w:rsidP="00B36227">
            <w:pPr>
              <w:pStyle w:val="TAL"/>
              <w:keepNext w:val="0"/>
            </w:pPr>
            <w:r>
              <w:t>0..MAX</w:t>
            </w:r>
          </w:p>
        </w:tc>
        <w:tc>
          <w:tcPr>
            <w:tcW w:w="5130" w:type="dxa"/>
          </w:tcPr>
          <w:p w14:paraId="5009AF9C" w14:textId="77777777" w:rsidR="000147F8" w:rsidRDefault="000147F8" w:rsidP="00B36227">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56" w:type="dxa"/>
          </w:tcPr>
          <w:p w14:paraId="1EA2C81E" w14:textId="77777777" w:rsidR="000147F8" w:rsidRDefault="000147F8" w:rsidP="00B36227">
            <w:pPr>
              <w:pStyle w:val="TAL"/>
              <w:keepNext w:val="0"/>
            </w:pPr>
            <w:r>
              <w:t>C</w:t>
            </w:r>
          </w:p>
        </w:tc>
      </w:tr>
      <w:tr w:rsidR="000147F8" w14:paraId="3ACDDF27" w14:textId="77777777" w:rsidTr="00B36227">
        <w:trPr>
          <w:cantSplit/>
          <w:jc w:val="center"/>
        </w:trPr>
        <w:tc>
          <w:tcPr>
            <w:tcW w:w="1525" w:type="dxa"/>
          </w:tcPr>
          <w:p w14:paraId="7550D799" w14:textId="77777777" w:rsidR="000147F8" w:rsidRDefault="000147F8" w:rsidP="00B36227">
            <w:pPr>
              <w:pStyle w:val="TAL"/>
              <w:keepNext w:val="0"/>
            </w:pPr>
            <w:r>
              <w:t>location</w:t>
            </w:r>
          </w:p>
        </w:tc>
        <w:tc>
          <w:tcPr>
            <w:tcW w:w="1890" w:type="dxa"/>
          </w:tcPr>
          <w:p w14:paraId="396C088F" w14:textId="77777777" w:rsidR="000147F8" w:rsidRDefault="000147F8" w:rsidP="00B36227">
            <w:pPr>
              <w:pStyle w:val="TAL"/>
              <w:keepNext w:val="0"/>
            </w:pPr>
            <w:r w:rsidRPr="00D42930">
              <w:t>Location</w:t>
            </w:r>
          </w:p>
        </w:tc>
        <w:tc>
          <w:tcPr>
            <w:tcW w:w="630" w:type="dxa"/>
          </w:tcPr>
          <w:p w14:paraId="00913915" w14:textId="77777777" w:rsidR="000147F8" w:rsidRDefault="000147F8" w:rsidP="00B36227">
            <w:pPr>
              <w:pStyle w:val="TAL"/>
              <w:keepNext w:val="0"/>
            </w:pPr>
            <w:r>
              <w:t>0..1</w:t>
            </w:r>
          </w:p>
        </w:tc>
        <w:tc>
          <w:tcPr>
            <w:tcW w:w="5130" w:type="dxa"/>
          </w:tcPr>
          <w:p w14:paraId="5E479A04" w14:textId="77777777" w:rsidR="000147F8" w:rsidRDefault="000147F8" w:rsidP="00B36227">
            <w:pPr>
              <w:pStyle w:val="TAL"/>
              <w:keepNext w:val="0"/>
            </w:pPr>
            <w:r>
              <w:t>Location information provided by the AMF at session establishment or present in the context at the SMF, if available.</w:t>
            </w:r>
          </w:p>
        </w:tc>
        <w:tc>
          <w:tcPr>
            <w:tcW w:w="456" w:type="dxa"/>
          </w:tcPr>
          <w:p w14:paraId="7BEC7EEA" w14:textId="77777777" w:rsidR="000147F8" w:rsidRDefault="000147F8" w:rsidP="00B36227">
            <w:pPr>
              <w:pStyle w:val="TAL"/>
              <w:keepNext w:val="0"/>
            </w:pPr>
            <w:r>
              <w:t>C</w:t>
            </w:r>
          </w:p>
        </w:tc>
      </w:tr>
      <w:tr w:rsidR="000147F8" w14:paraId="3ED4D6CD" w14:textId="77777777" w:rsidTr="00B36227">
        <w:trPr>
          <w:cantSplit/>
          <w:jc w:val="center"/>
        </w:trPr>
        <w:tc>
          <w:tcPr>
            <w:tcW w:w="1525" w:type="dxa"/>
          </w:tcPr>
          <w:p w14:paraId="06F6B6A9" w14:textId="77777777" w:rsidR="000147F8" w:rsidRDefault="000147F8" w:rsidP="00B36227">
            <w:pPr>
              <w:pStyle w:val="TAL"/>
              <w:keepNext w:val="0"/>
            </w:pPr>
            <w:r>
              <w:t>dNN</w:t>
            </w:r>
          </w:p>
        </w:tc>
        <w:tc>
          <w:tcPr>
            <w:tcW w:w="1890" w:type="dxa"/>
          </w:tcPr>
          <w:p w14:paraId="41CA1C8E" w14:textId="77777777" w:rsidR="000147F8" w:rsidRPr="00D42930" w:rsidRDefault="000147F8" w:rsidP="00B36227">
            <w:pPr>
              <w:pStyle w:val="TAL"/>
              <w:keepNext w:val="0"/>
            </w:pPr>
            <w:r>
              <w:t>DNN</w:t>
            </w:r>
          </w:p>
        </w:tc>
        <w:tc>
          <w:tcPr>
            <w:tcW w:w="630" w:type="dxa"/>
          </w:tcPr>
          <w:p w14:paraId="01B63F0B" w14:textId="77777777" w:rsidR="000147F8" w:rsidRPr="00395123" w:rsidRDefault="000147F8" w:rsidP="00B36227">
            <w:pPr>
              <w:pStyle w:val="TAL"/>
              <w:keepNext w:val="0"/>
            </w:pPr>
            <w:r>
              <w:t>1</w:t>
            </w:r>
          </w:p>
        </w:tc>
        <w:tc>
          <w:tcPr>
            <w:tcW w:w="5130" w:type="dxa"/>
          </w:tcPr>
          <w:p w14:paraId="479D391A" w14:textId="77777777" w:rsidR="000147F8" w:rsidRDefault="000147F8" w:rsidP="00B36227">
            <w:pPr>
              <w:pStyle w:val="TAL"/>
              <w:keepNext w:val="0"/>
            </w:pPr>
            <w:r w:rsidRPr="00395123">
              <w:t>Data Network Name associated with the target traffic, as defined in TS 23.003 [</w:t>
            </w:r>
            <w:r>
              <w:t>19</w:t>
            </w:r>
            <w:r w:rsidRPr="00395123">
              <w:t>] clause 9A</w:t>
            </w:r>
            <w:r>
              <w:t xml:space="preserve"> and described in TS 23.502 [4] clause 4.3.2.2. Shall be given in dotted-label presentation format as described in TS 23.003 [19] clause 9.1.</w:t>
            </w:r>
          </w:p>
        </w:tc>
        <w:tc>
          <w:tcPr>
            <w:tcW w:w="456" w:type="dxa"/>
          </w:tcPr>
          <w:p w14:paraId="75A46573" w14:textId="77777777" w:rsidR="000147F8" w:rsidRDefault="000147F8" w:rsidP="00B36227">
            <w:pPr>
              <w:pStyle w:val="TAL"/>
              <w:keepNext w:val="0"/>
            </w:pPr>
            <w:r w:rsidRPr="008A3777">
              <w:t>M</w:t>
            </w:r>
          </w:p>
        </w:tc>
      </w:tr>
      <w:tr w:rsidR="000147F8" w14:paraId="69F931F1" w14:textId="77777777" w:rsidTr="00B36227">
        <w:trPr>
          <w:cantSplit/>
          <w:jc w:val="center"/>
        </w:trPr>
        <w:tc>
          <w:tcPr>
            <w:tcW w:w="1525" w:type="dxa"/>
          </w:tcPr>
          <w:p w14:paraId="06415137" w14:textId="77777777" w:rsidR="000147F8" w:rsidRDefault="000147F8" w:rsidP="00B36227">
            <w:pPr>
              <w:pStyle w:val="TAL"/>
              <w:keepNext w:val="0"/>
            </w:pPr>
            <w:r>
              <w:t>aMFID</w:t>
            </w:r>
          </w:p>
        </w:tc>
        <w:tc>
          <w:tcPr>
            <w:tcW w:w="1890" w:type="dxa"/>
          </w:tcPr>
          <w:p w14:paraId="12D55D2F" w14:textId="77777777" w:rsidR="000147F8" w:rsidRDefault="000147F8" w:rsidP="00B36227">
            <w:pPr>
              <w:pStyle w:val="TAL"/>
              <w:keepNext w:val="0"/>
            </w:pPr>
            <w:r w:rsidRPr="00D42930">
              <w:t>AMFID</w:t>
            </w:r>
          </w:p>
        </w:tc>
        <w:tc>
          <w:tcPr>
            <w:tcW w:w="630" w:type="dxa"/>
          </w:tcPr>
          <w:p w14:paraId="1E64A260" w14:textId="77777777" w:rsidR="000147F8" w:rsidRDefault="000147F8" w:rsidP="00B36227">
            <w:pPr>
              <w:pStyle w:val="TAL"/>
              <w:keepNext w:val="0"/>
            </w:pPr>
            <w:r>
              <w:t>0..1</w:t>
            </w:r>
          </w:p>
        </w:tc>
        <w:tc>
          <w:tcPr>
            <w:tcW w:w="5130" w:type="dxa"/>
          </w:tcPr>
          <w:p w14:paraId="15B60F99" w14:textId="77777777" w:rsidR="000147F8" w:rsidRDefault="000147F8" w:rsidP="00B36227">
            <w:pPr>
              <w:pStyle w:val="TAL"/>
              <w:keepNext w:val="0"/>
            </w:pPr>
            <w:r>
              <w:t>Identifier of the AMF associated with the target UE, as defined in TS 23.003 [19] clause 2.10.1, if available.</w:t>
            </w:r>
          </w:p>
        </w:tc>
        <w:tc>
          <w:tcPr>
            <w:tcW w:w="456" w:type="dxa"/>
          </w:tcPr>
          <w:p w14:paraId="04812871" w14:textId="77777777" w:rsidR="000147F8" w:rsidRDefault="000147F8" w:rsidP="00B36227">
            <w:pPr>
              <w:pStyle w:val="TAL"/>
              <w:keepNext w:val="0"/>
            </w:pPr>
            <w:r>
              <w:t>C</w:t>
            </w:r>
          </w:p>
        </w:tc>
      </w:tr>
      <w:tr w:rsidR="000147F8" w14:paraId="4051A705" w14:textId="77777777" w:rsidTr="00B36227">
        <w:trPr>
          <w:cantSplit/>
          <w:jc w:val="center"/>
        </w:trPr>
        <w:tc>
          <w:tcPr>
            <w:tcW w:w="1525" w:type="dxa"/>
          </w:tcPr>
          <w:p w14:paraId="17FDE1EA" w14:textId="77777777" w:rsidR="000147F8" w:rsidRDefault="000147F8" w:rsidP="00B36227">
            <w:pPr>
              <w:pStyle w:val="TAL"/>
              <w:keepNext w:val="0"/>
            </w:pPr>
            <w:r>
              <w:t>hSMFURI</w:t>
            </w:r>
          </w:p>
        </w:tc>
        <w:tc>
          <w:tcPr>
            <w:tcW w:w="1890" w:type="dxa"/>
          </w:tcPr>
          <w:p w14:paraId="01D08F0D" w14:textId="77777777" w:rsidR="000147F8" w:rsidRDefault="000147F8" w:rsidP="00B36227">
            <w:pPr>
              <w:pStyle w:val="TAL"/>
              <w:keepNext w:val="0"/>
            </w:pPr>
            <w:r w:rsidRPr="00D42930">
              <w:t>HSMFURI</w:t>
            </w:r>
          </w:p>
        </w:tc>
        <w:tc>
          <w:tcPr>
            <w:tcW w:w="630" w:type="dxa"/>
          </w:tcPr>
          <w:p w14:paraId="390C8C50" w14:textId="77777777" w:rsidR="000147F8" w:rsidRDefault="000147F8" w:rsidP="00B36227">
            <w:pPr>
              <w:pStyle w:val="TAL"/>
              <w:keepNext w:val="0"/>
            </w:pPr>
            <w:r>
              <w:t>0..1</w:t>
            </w:r>
          </w:p>
        </w:tc>
        <w:tc>
          <w:tcPr>
            <w:tcW w:w="5130" w:type="dxa"/>
          </w:tcPr>
          <w:p w14:paraId="316FA172" w14:textId="77777777" w:rsidR="000147F8" w:rsidRDefault="000147F8" w:rsidP="00B36227">
            <w:pPr>
              <w:pStyle w:val="TAL"/>
              <w:keepNext w:val="0"/>
            </w:pPr>
            <w:r>
              <w:t>URI of the Nsmf_PDUSession service of the selected H-SMF, if available. See TS 29.502 [16] clause 6.1.6.2.2.</w:t>
            </w:r>
          </w:p>
        </w:tc>
        <w:tc>
          <w:tcPr>
            <w:tcW w:w="456" w:type="dxa"/>
          </w:tcPr>
          <w:p w14:paraId="22916EBA" w14:textId="77777777" w:rsidR="000147F8" w:rsidRDefault="000147F8" w:rsidP="00B36227">
            <w:pPr>
              <w:pStyle w:val="TAL"/>
              <w:keepNext w:val="0"/>
            </w:pPr>
            <w:r>
              <w:t>C</w:t>
            </w:r>
          </w:p>
        </w:tc>
      </w:tr>
      <w:tr w:rsidR="000147F8" w14:paraId="72AFBA85" w14:textId="77777777" w:rsidTr="00B36227">
        <w:trPr>
          <w:cantSplit/>
          <w:jc w:val="center"/>
        </w:trPr>
        <w:tc>
          <w:tcPr>
            <w:tcW w:w="1525" w:type="dxa"/>
          </w:tcPr>
          <w:p w14:paraId="17812F4E" w14:textId="77777777" w:rsidR="000147F8" w:rsidRDefault="000147F8" w:rsidP="00B36227">
            <w:pPr>
              <w:pStyle w:val="TAL"/>
              <w:keepNext w:val="0"/>
            </w:pPr>
            <w:r>
              <w:t>requestType</w:t>
            </w:r>
          </w:p>
        </w:tc>
        <w:tc>
          <w:tcPr>
            <w:tcW w:w="1890" w:type="dxa"/>
          </w:tcPr>
          <w:p w14:paraId="5200778F" w14:textId="77777777" w:rsidR="000147F8" w:rsidRDefault="000147F8" w:rsidP="00B36227">
            <w:pPr>
              <w:pStyle w:val="TAL"/>
              <w:keepNext w:val="0"/>
            </w:pPr>
            <w:r w:rsidRPr="00D42930">
              <w:t>FiveGSMRequestType</w:t>
            </w:r>
          </w:p>
        </w:tc>
        <w:tc>
          <w:tcPr>
            <w:tcW w:w="630" w:type="dxa"/>
          </w:tcPr>
          <w:p w14:paraId="76F799F0" w14:textId="77777777" w:rsidR="000147F8" w:rsidRDefault="000147F8" w:rsidP="00B36227">
            <w:pPr>
              <w:pStyle w:val="TAL"/>
              <w:keepNext w:val="0"/>
            </w:pPr>
            <w:r>
              <w:t>0..1</w:t>
            </w:r>
          </w:p>
        </w:tc>
        <w:tc>
          <w:tcPr>
            <w:tcW w:w="5130" w:type="dxa"/>
          </w:tcPr>
          <w:p w14:paraId="13D98919" w14:textId="77777777" w:rsidR="000147F8" w:rsidRDefault="000147F8" w:rsidP="00B36227">
            <w:pPr>
              <w:pStyle w:val="TAL"/>
              <w:keepNext w:val="0"/>
            </w:pPr>
            <w:r>
              <w:t>Type of request as initially set within PDU SESSION ESTABLISHMENT as described in TS 24.501 [13] clause 9.11.3.47.</w:t>
            </w:r>
          </w:p>
          <w:p w14:paraId="1B6D2FC5" w14:textId="77777777" w:rsidR="000147F8" w:rsidRDefault="000147F8" w:rsidP="00B36227">
            <w:pPr>
              <w:pStyle w:val="TAL"/>
              <w:keepNext w:val="0"/>
            </w:pPr>
            <w:r>
              <w:t>If the initial value is no longer available the request type shall be set to “existing PDU session”.</w:t>
            </w:r>
          </w:p>
        </w:tc>
        <w:tc>
          <w:tcPr>
            <w:tcW w:w="456" w:type="dxa"/>
          </w:tcPr>
          <w:p w14:paraId="46CE4812" w14:textId="77777777" w:rsidR="000147F8" w:rsidRDefault="000147F8" w:rsidP="00B36227">
            <w:pPr>
              <w:pStyle w:val="TAL"/>
              <w:keepNext w:val="0"/>
            </w:pPr>
            <w:r>
              <w:t>C</w:t>
            </w:r>
          </w:p>
        </w:tc>
      </w:tr>
      <w:tr w:rsidR="000147F8" w14:paraId="10950263" w14:textId="77777777" w:rsidTr="00B36227">
        <w:trPr>
          <w:cantSplit/>
          <w:jc w:val="center"/>
        </w:trPr>
        <w:tc>
          <w:tcPr>
            <w:tcW w:w="1525" w:type="dxa"/>
          </w:tcPr>
          <w:p w14:paraId="5A93744E" w14:textId="77777777" w:rsidR="000147F8" w:rsidRDefault="000147F8" w:rsidP="00B36227">
            <w:pPr>
              <w:pStyle w:val="TAL"/>
              <w:keepNext w:val="0"/>
            </w:pPr>
            <w:r>
              <w:t>sMPDUDNRequest</w:t>
            </w:r>
          </w:p>
        </w:tc>
        <w:tc>
          <w:tcPr>
            <w:tcW w:w="1890" w:type="dxa"/>
          </w:tcPr>
          <w:p w14:paraId="65E1B511" w14:textId="77777777" w:rsidR="000147F8" w:rsidRDefault="000147F8" w:rsidP="00B36227">
            <w:pPr>
              <w:pStyle w:val="TAL"/>
              <w:keepNext w:val="0"/>
            </w:pPr>
            <w:r w:rsidRPr="00D42930">
              <w:t>SMPDUDNRequest</w:t>
            </w:r>
          </w:p>
        </w:tc>
        <w:tc>
          <w:tcPr>
            <w:tcW w:w="630" w:type="dxa"/>
          </w:tcPr>
          <w:p w14:paraId="1EEC3A20" w14:textId="77777777" w:rsidR="000147F8" w:rsidRDefault="000147F8" w:rsidP="00B36227">
            <w:pPr>
              <w:pStyle w:val="TAL"/>
              <w:keepNext w:val="0"/>
            </w:pPr>
            <w:r>
              <w:t>0..1</w:t>
            </w:r>
          </w:p>
        </w:tc>
        <w:tc>
          <w:tcPr>
            <w:tcW w:w="5130" w:type="dxa"/>
          </w:tcPr>
          <w:p w14:paraId="677E9525" w14:textId="77777777" w:rsidR="000147F8" w:rsidRDefault="000147F8" w:rsidP="00B36227">
            <w:pPr>
              <w:pStyle w:val="TAL"/>
              <w:keepNext w:val="0"/>
            </w:pPr>
            <w:r>
              <w:t>Contents of the SM PDU DN request container, if available, as described in TS 24.501 [13] clause 9.11.4.15.</w:t>
            </w:r>
          </w:p>
        </w:tc>
        <w:tc>
          <w:tcPr>
            <w:tcW w:w="456" w:type="dxa"/>
          </w:tcPr>
          <w:p w14:paraId="7E2C9D21" w14:textId="77777777" w:rsidR="000147F8" w:rsidRDefault="000147F8" w:rsidP="00B36227">
            <w:pPr>
              <w:pStyle w:val="TAL"/>
              <w:keepNext w:val="0"/>
            </w:pPr>
            <w:r>
              <w:t>C</w:t>
            </w:r>
          </w:p>
        </w:tc>
      </w:tr>
      <w:tr w:rsidR="000147F8" w14:paraId="531AB1C4" w14:textId="77777777" w:rsidTr="00B36227">
        <w:trPr>
          <w:cantSplit/>
          <w:jc w:val="center"/>
        </w:trPr>
        <w:tc>
          <w:tcPr>
            <w:tcW w:w="1525" w:type="dxa"/>
          </w:tcPr>
          <w:p w14:paraId="3F894C22" w14:textId="77777777" w:rsidR="000147F8" w:rsidRDefault="000147F8" w:rsidP="00B36227">
            <w:pPr>
              <w:pStyle w:val="TAL"/>
              <w:keepNext w:val="0"/>
            </w:pPr>
            <w:r>
              <w:t>servingNetwork</w:t>
            </w:r>
          </w:p>
        </w:tc>
        <w:tc>
          <w:tcPr>
            <w:tcW w:w="1890" w:type="dxa"/>
          </w:tcPr>
          <w:p w14:paraId="113A88B9" w14:textId="77777777" w:rsidR="000147F8" w:rsidRDefault="000147F8" w:rsidP="00B36227">
            <w:pPr>
              <w:pStyle w:val="TAL"/>
              <w:keepNext w:val="0"/>
            </w:pPr>
            <w:r w:rsidRPr="00D42930">
              <w:t>SMFServingNetwork</w:t>
            </w:r>
          </w:p>
        </w:tc>
        <w:tc>
          <w:tcPr>
            <w:tcW w:w="630" w:type="dxa"/>
          </w:tcPr>
          <w:p w14:paraId="0D9BE8EB" w14:textId="77777777" w:rsidR="000147F8" w:rsidRDefault="000147F8" w:rsidP="00B36227">
            <w:pPr>
              <w:pStyle w:val="TAL"/>
              <w:keepNext w:val="0"/>
            </w:pPr>
            <w:r>
              <w:t>1</w:t>
            </w:r>
          </w:p>
        </w:tc>
        <w:tc>
          <w:tcPr>
            <w:tcW w:w="5130" w:type="dxa"/>
          </w:tcPr>
          <w:p w14:paraId="31432C54" w14:textId="77777777" w:rsidR="000147F8" w:rsidRDefault="000147F8" w:rsidP="00B36227">
            <w:pPr>
              <w:pStyle w:val="TAL"/>
              <w:keepNext w:val="0"/>
            </w:pPr>
            <w:r>
              <w:t>PLMN ID of the serving core network operator, and, for a Non-Public Network (NPN), the NID that together with the PLMN ID identifies the NPN.</w:t>
            </w:r>
          </w:p>
        </w:tc>
        <w:tc>
          <w:tcPr>
            <w:tcW w:w="456" w:type="dxa"/>
          </w:tcPr>
          <w:p w14:paraId="79086BC1" w14:textId="77777777" w:rsidR="000147F8" w:rsidRDefault="000147F8" w:rsidP="00B36227">
            <w:pPr>
              <w:pStyle w:val="TAL"/>
              <w:keepNext w:val="0"/>
            </w:pPr>
            <w:r>
              <w:t>M</w:t>
            </w:r>
          </w:p>
        </w:tc>
      </w:tr>
      <w:tr w:rsidR="000147F8" w14:paraId="59E0444C" w14:textId="77777777" w:rsidTr="00B36227">
        <w:trPr>
          <w:cantSplit/>
          <w:jc w:val="center"/>
        </w:trPr>
        <w:tc>
          <w:tcPr>
            <w:tcW w:w="1525" w:type="dxa"/>
          </w:tcPr>
          <w:p w14:paraId="42228059" w14:textId="77777777" w:rsidR="000147F8" w:rsidRDefault="000147F8" w:rsidP="00B36227">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1890" w:type="dxa"/>
          </w:tcPr>
          <w:p w14:paraId="40A2AF7F" w14:textId="77777777" w:rsidR="000147F8" w:rsidRPr="003B7A77" w:rsidRDefault="000147F8" w:rsidP="00B36227">
            <w:pPr>
              <w:pStyle w:val="TAL"/>
              <w:keepNext w:val="0"/>
              <w:rPr>
                <w:rFonts w:cs="Arial"/>
                <w:szCs w:val="18"/>
                <w:lang w:eastAsia="zh-CN"/>
              </w:rPr>
            </w:pPr>
            <w:r w:rsidRPr="00D42930">
              <w:rPr>
                <w:rFonts w:cs="Arial"/>
                <w:szCs w:val="18"/>
                <w:lang w:eastAsia="zh-CN"/>
              </w:rPr>
              <w:t>PDUSessionID</w:t>
            </w:r>
          </w:p>
        </w:tc>
        <w:tc>
          <w:tcPr>
            <w:tcW w:w="630" w:type="dxa"/>
          </w:tcPr>
          <w:p w14:paraId="3C337AD2"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1DFBA268" w14:textId="77777777" w:rsidR="000147F8" w:rsidRDefault="000147F8" w:rsidP="00B36227">
            <w:pPr>
              <w:pStyle w:val="TAL"/>
              <w:keepNext w:val="0"/>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456" w:type="dxa"/>
          </w:tcPr>
          <w:p w14:paraId="59923AA2" w14:textId="77777777" w:rsidR="000147F8" w:rsidRDefault="000147F8" w:rsidP="00B36227">
            <w:pPr>
              <w:pStyle w:val="TAL"/>
              <w:keepNext w:val="0"/>
            </w:pPr>
            <w:r>
              <w:t>C</w:t>
            </w:r>
          </w:p>
        </w:tc>
      </w:tr>
      <w:tr w:rsidR="000147F8" w14:paraId="682F99B7" w14:textId="77777777" w:rsidTr="00B36227">
        <w:trPr>
          <w:cantSplit/>
          <w:jc w:val="center"/>
        </w:trPr>
        <w:tc>
          <w:tcPr>
            <w:tcW w:w="1525" w:type="dxa"/>
          </w:tcPr>
          <w:p w14:paraId="0BA90396" w14:textId="77777777" w:rsidR="000147F8" w:rsidRPr="00D165B3" w:rsidRDefault="000147F8" w:rsidP="00B36227">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1890" w:type="dxa"/>
          </w:tcPr>
          <w:p w14:paraId="6DFB3B26" w14:textId="77777777" w:rsidR="000147F8" w:rsidRPr="003B7A77" w:rsidRDefault="000147F8" w:rsidP="00B36227">
            <w:pPr>
              <w:pStyle w:val="TAL"/>
              <w:keepNext w:val="0"/>
              <w:rPr>
                <w:rFonts w:cs="Arial"/>
                <w:szCs w:val="18"/>
                <w:lang w:eastAsia="zh-CN"/>
              </w:rPr>
            </w:pPr>
            <w:r w:rsidRPr="00D42930">
              <w:rPr>
                <w:rFonts w:cs="Arial"/>
                <w:szCs w:val="18"/>
                <w:lang w:eastAsia="zh-CN"/>
              </w:rPr>
              <w:t>SMFMAUpgradeIndication</w:t>
            </w:r>
          </w:p>
        </w:tc>
        <w:tc>
          <w:tcPr>
            <w:tcW w:w="630" w:type="dxa"/>
          </w:tcPr>
          <w:p w14:paraId="5A1920B5"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11089BFE" w14:textId="77777777" w:rsidR="000147F8" w:rsidRDefault="000147F8" w:rsidP="00B36227">
            <w:pPr>
              <w:pStyle w:val="TAL"/>
              <w:keepNext w:val="0"/>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456" w:type="dxa"/>
          </w:tcPr>
          <w:p w14:paraId="125529C1" w14:textId="77777777" w:rsidR="000147F8" w:rsidRDefault="000147F8" w:rsidP="00B36227">
            <w:pPr>
              <w:pStyle w:val="TAL"/>
              <w:keepNext w:val="0"/>
            </w:pPr>
            <w:r>
              <w:t>C</w:t>
            </w:r>
          </w:p>
        </w:tc>
      </w:tr>
      <w:tr w:rsidR="000147F8" w14:paraId="3F83366B" w14:textId="77777777" w:rsidTr="00B36227">
        <w:trPr>
          <w:cantSplit/>
          <w:jc w:val="center"/>
        </w:trPr>
        <w:tc>
          <w:tcPr>
            <w:tcW w:w="1525" w:type="dxa"/>
          </w:tcPr>
          <w:p w14:paraId="05290210" w14:textId="77777777" w:rsidR="000147F8" w:rsidRPr="009A3DFB" w:rsidRDefault="000147F8" w:rsidP="00B36227">
            <w:pPr>
              <w:pStyle w:val="TAL"/>
              <w:keepNext w:val="0"/>
              <w:rPr>
                <w:lang w:eastAsia="zh-CN"/>
              </w:rPr>
            </w:pPr>
            <w:r>
              <w:rPr>
                <w:lang w:eastAsia="zh-CN"/>
              </w:rPr>
              <w:t>ePSPDNCnxInfo</w:t>
            </w:r>
          </w:p>
        </w:tc>
        <w:tc>
          <w:tcPr>
            <w:tcW w:w="1890" w:type="dxa"/>
          </w:tcPr>
          <w:p w14:paraId="1140C79A" w14:textId="77777777" w:rsidR="000147F8" w:rsidRPr="003B7A77" w:rsidRDefault="000147F8" w:rsidP="00B36227">
            <w:pPr>
              <w:pStyle w:val="TAL"/>
              <w:keepNext w:val="0"/>
              <w:rPr>
                <w:rFonts w:cs="Arial"/>
                <w:szCs w:val="18"/>
                <w:lang w:eastAsia="zh-CN"/>
              </w:rPr>
            </w:pPr>
            <w:r w:rsidRPr="00D42930">
              <w:rPr>
                <w:rFonts w:cs="Arial"/>
                <w:szCs w:val="18"/>
                <w:lang w:eastAsia="zh-CN"/>
              </w:rPr>
              <w:t>SMFEPSPDNCnxInfo</w:t>
            </w:r>
          </w:p>
        </w:tc>
        <w:tc>
          <w:tcPr>
            <w:tcW w:w="630" w:type="dxa"/>
          </w:tcPr>
          <w:p w14:paraId="7D3623BA"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21058D09" w14:textId="77777777" w:rsidR="000147F8" w:rsidRPr="00391799" w:rsidRDefault="000147F8" w:rsidP="00B36227">
            <w:pPr>
              <w:pStyle w:val="TAL"/>
              <w:keepNext w:val="0"/>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456" w:type="dxa"/>
          </w:tcPr>
          <w:p w14:paraId="6D004C7D" w14:textId="77777777" w:rsidR="000147F8" w:rsidRDefault="000147F8" w:rsidP="00B36227">
            <w:pPr>
              <w:pStyle w:val="TAL"/>
              <w:keepNext w:val="0"/>
            </w:pPr>
            <w:r>
              <w:t>C</w:t>
            </w:r>
          </w:p>
        </w:tc>
      </w:tr>
      <w:tr w:rsidR="000147F8" w14:paraId="0E697DBC" w14:textId="77777777" w:rsidTr="00B36227">
        <w:trPr>
          <w:cantSplit/>
          <w:jc w:val="center"/>
        </w:trPr>
        <w:tc>
          <w:tcPr>
            <w:tcW w:w="1525" w:type="dxa"/>
          </w:tcPr>
          <w:p w14:paraId="27CB8D00" w14:textId="77777777" w:rsidR="000147F8" w:rsidRDefault="000147F8" w:rsidP="00B36227">
            <w:pPr>
              <w:pStyle w:val="TAL"/>
              <w:keepNext w:val="0"/>
              <w:rPr>
                <w:lang w:eastAsia="zh-CN"/>
              </w:rPr>
            </w:pPr>
            <w:r w:rsidRPr="009B3C4B">
              <w:rPr>
                <w:lang w:eastAsia="zh-CN"/>
              </w:rPr>
              <w:t>mAAcceptedIndication</w:t>
            </w:r>
          </w:p>
        </w:tc>
        <w:tc>
          <w:tcPr>
            <w:tcW w:w="1890" w:type="dxa"/>
          </w:tcPr>
          <w:p w14:paraId="46ED0294" w14:textId="77777777" w:rsidR="000147F8" w:rsidRPr="003B7A77" w:rsidRDefault="000147F8" w:rsidP="00B36227">
            <w:pPr>
              <w:pStyle w:val="TAL"/>
              <w:keepNext w:val="0"/>
              <w:rPr>
                <w:rFonts w:cs="Arial"/>
                <w:szCs w:val="18"/>
                <w:lang w:eastAsia="zh-CN"/>
              </w:rPr>
            </w:pPr>
            <w:r w:rsidRPr="00D42930">
              <w:rPr>
                <w:rFonts w:cs="Arial"/>
                <w:szCs w:val="18"/>
                <w:lang w:eastAsia="zh-CN"/>
              </w:rPr>
              <w:t>SMFMAAcceptedIndication</w:t>
            </w:r>
          </w:p>
        </w:tc>
        <w:tc>
          <w:tcPr>
            <w:tcW w:w="630" w:type="dxa"/>
          </w:tcPr>
          <w:p w14:paraId="0D88CFD8" w14:textId="77777777" w:rsidR="000147F8" w:rsidRPr="003B7A77" w:rsidRDefault="000147F8" w:rsidP="00B36227">
            <w:pPr>
              <w:pStyle w:val="TAL"/>
              <w:keepNext w:val="0"/>
              <w:rPr>
                <w:rFonts w:cs="Arial"/>
                <w:szCs w:val="18"/>
                <w:lang w:eastAsia="zh-CN"/>
              </w:rPr>
            </w:pPr>
            <w:r>
              <w:rPr>
                <w:rFonts w:cs="Arial"/>
                <w:szCs w:val="18"/>
                <w:lang w:eastAsia="zh-CN"/>
              </w:rPr>
              <w:t>1</w:t>
            </w:r>
          </w:p>
        </w:tc>
        <w:tc>
          <w:tcPr>
            <w:tcW w:w="5130" w:type="dxa"/>
          </w:tcPr>
          <w:p w14:paraId="549A5068" w14:textId="77777777" w:rsidR="000147F8" w:rsidRPr="003B7A77" w:rsidRDefault="000147F8" w:rsidP="00B36227">
            <w:pPr>
              <w:pStyle w:val="TAL"/>
              <w:keepNext w:val="0"/>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3F0B95CD" w14:textId="77777777" w:rsidR="000147F8" w:rsidRPr="0009795C" w:rsidRDefault="000147F8" w:rsidP="00B36227">
            <w:pPr>
              <w:pStyle w:val="TAL"/>
              <w:keepNext w:val="0"/>
              <w:rPr>
                <w:rFonts w:cs="Arial"/>
                <w:szCs w:val="18"/>
                <w:lang w:eastAsia="zh-CN"/>
              </w:rPr>
            </w:pPr>
            <w:r w:rsidRPr="0009795C">
              <w:rPr>
                <w:rFonts w:cs="Arial"/>
                <w:szCs w:val="18"/>
                <w:lang w:eastAsia="zh-CN"/>
              </w:rPr>
              <w:t>It shall be set as follows:</w:t>
            </w:r>
          </w:p>
          <w:p w14:paraId="3A7EA227" w14:textId="77777777" w:rsidR="000147F8" w:rsidRPr="001653AA" w:rsidRDefault="000147F8" w:rsidP="00B36227">
            <w:pPr>
              <w:pStyle w:val="TAL"/>
              <w:keepNext w:val="0"/>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271F935A" w14:textId="77777777" w:rsidR="000147F8" w:rsidRDefault="000147F8" w:rsidP="00B36227">
            <w:pPr>
              <w:pStyle w:val="TAL"/>
              <w:keepNext w:val="0"/>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456" w:type="dxa"/>
          </w:tcPr>
          <w:p w14:paraId="0164ADBB" w14:textId="77777777" w:rsidR="000147F8" w:rsidRDefault="000147F8" w:rsidP="00B36227">
            <w:pPr>
              <w:pStyle w:val="TAL"/>
              <w:keepNext w:val="0"/>
            </w:pPr>
            <w:r>
              <w:t>M</w:t>
            </w:r>
          </w:p>
        </w:tc>
      </w:tr>
      <w:tr w:rsidR="000147F8" w14:paraId="7BE91A0E" w14:textId="77777777" w:rsidTr="00B36227">
        <w:trPr>
          <w:cantSplit/>
          <w:jc w:val="center"/>
        </w:trPr>
        <w:tc>
          <w:tcPr>
            <w:tcW w:w="1525" w:type="dxa"/>
          </w:tcPr>
          <w:p w14:paraId="00093B84" w14:textId="77777777" w:rsidR="000147F8" w:rsidRDefault="000147F8" w:rsidP="00B36227">
            <w:pPr>
              <w:pStyle w:val="TAL"/>
              <w:keepNext w:val="0"/>
              <w:rPr>
                <w:lang w:eastAsia="zh-CN"/>
              </w:rPr>
            </w:pPr>
            <w:r>
              <w:rPr>
                <w:lang w:eastAsia="zh-CN"/>
              </w:rPr>
              <w:t>aTSSS</w:t>
            </w:r>
            <w:r w:rsidRPr="00037833">
              <w:rPr>
                <w:lang w:eastAsia="zh-CN"/>
              </w:rPr>
              <w:t>Container</w:t>
            </w:r>
          </w:p>
        </w:tc>
        <w:tc>
          <w:tcPr>
            <w:tcW w:w="1890" w:type="dxa"/>
          </w:tcPr>
          <w:p w14:paraId="7D3CE7FE" w14:textId="77777777" w:rsidR="000147F8" w:rsidRPr="003B7A77" w:rsidRDefault="000147F8" w:rsidP="00B36227">
            <w:pPr>
              <w:pStyle w:val="TAL"/>
              <w:keepNext w:val="0"/>
              <w:rPr>
                <w:rFonts w:cs="Arial"/>
                <w:szCs w:val="18"/>
                <w:lang w:eastAsia="zh-CN"/>
              </w:rPr>
            </w:pPr>
            <w:r w:rsidRPr="00D42930">
              <w:rPr>
                <w:rFonts w:cs="Arial"/>
                <w:szCs w:val="18"/>
                <w:lang w:eastAsia="zh-CN"/>
              </w:rPr>
              <w:t>ATSSSContainer</w:t>
            </w:r>
          </w:p>
        </w:tc>
        <w:tc>
          <w:tcPr>
            <w:tcW w:w="630" w:type="dxa"/>
          </w:tcPr>
          <w:p w14:paraId="249CE3D7"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31DD6F78" w14:textId="77777777" w:rsidR="000147F8" w:rsidRDefault="000147F8" w:rsidP="00B36227">
            <w:pPr>
              <w:pStyle w:val="TAL"/>
              <w:keepNext w:val="0"/>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456" w:type="dxa"/>
          </w:tcPr>
          <w:p w14:paraId="170A298F" w14:textId="77777777" w:rsidR="000147F8" w:rsidRDefault="000147F8" w:rsidP="00B36227">
            <w:pPr>
              <w:pStyle w:val="TAL"/>
              <w:keepNext w:val="0"/>
            </w:pPr>
            <w:r>
              <w:t>C</w:t>
            </w:r>
          </w:p>
        </w:tc>
      </w:tr>
      <w:tr w:rsidR="000147F8" w14:paraId="2137B52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8997363" w14:textId="77777777" w:rsidR="000147F8" w:rsidRDefault="000147F8" w:rsidP="00B36227">
            <w:pPr>
              <w:pStyle w:val="TAL"/>
              <w:keepNext w:val="0"/>
              <w:rPr>
                <w:lang w:eastAsia="zh-CN"/>
              </w:rPr>
            </w:pPr>
            <w:r>
              <w:rPr>
                <w:lang w:eastAsia="zh-CN"/>
              </w:rPr>
              <w:t>ePS5GSComboInfo</w:t>
            </w:r>
          </w:p>
        </w:tc>
        <w:tc>
          <w:tcPr>
            <w:tcW w:w="1890" w:type="dxa"/>
            <w:tcBorders>
              <w:top w:val="single" w:sz="4" w:space="0" w:color="auto"/>
              <w:left w:val="single" w:sz="4" w:space="0" w:color="auto"/>
              <w:bottom w:val="single" w:sz="4" w:space="0" w:color="auto"/>
              <w:right w:val="single" w:sz="4" w:space="0" w:color="auto"/>
            </w:tcBorders>
          </w:tcPr>
          <w:p w14:paraId="71EC70CF" w14:textId="77777777" w:rsidR="000147F8" w:rsidRPr="00714F5C" w:rsidRDefault="000147F8" w:rsidP="00B36227">
            <w:pPr>
              <w:pStyle w:val="TAL"/>
              <w:keepNext w:val="0"/>
              <w:rPr>
                <w:rFonts w:cs="Arial"/>
                <w:szCs w:val="18"/>
                <w:lang w:eastAsia="zh-CN"/>
              </w:rPr>
            </w:pPr>
            <w:r w:rsidRPr="00D42930">
              <w:rPr>
                <w:rFonts w:cs="Arial"/>
                <w:szCs w:val="18"/>
                <w:lang w:eastAsia="zh-CN"/>
              </w:rPr>
              <w:t>EPS5GSComboInfo</w:t>
            </w:r>
          </w:p>
        </w:tc>
        <w:tc>
          <w:tcPr>
            <w:tcW w:w="630" w:type="dxa"/>
            <w:tcBorders>
              <w:top w:val="single" w:sz="4" w:space="0" w:color="auto"/>
              <w:left w:val="single" w:sz="4" w:space="0" w:color="auto"/>
              <w:bottom w:val="single" w:sz="4" w:space="0" w:color="auto"/>
              <w:right w:val="single" w:sz="4" w:space="0" w:color="auto"/>
            </w:tcBorders>
          </w:tcPr>
          <w:p w14:paraId="16B098DB" w14:textId="77777777" w:rsidR="000147F8" w:rsidRPr="00714F5C"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0FE4D384" w14:textId="77777777" w:rsidR="000147F8" w:rsidRPr="003B7A77" w:rsidRDefault="000147F8" w:rsidP="00B36227">
            <w:pPr>
              <w:pStyle w:val="TAL"/>
              <w:keepNext w:val="0"/>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xml:space="preserve">. Shall be included when the AMF has selected a SMF+PGW-C to serve the PDU session. This parameter may include the additional IEs in table 6.2.3-1A, if available. </w:t>
            </w:r>
          </w:p>
        </w:tc>
        <w:tc>
          <w:tcPr>
            <w:tcW w:w="456" w:type="dxa"/>
            <w:tcBorders>
              <w:top w:val="single" w:sz="4" w:space="0" w:color="auto"/>
              <w:left w:val="single" w:sz="4" w:space="0" w:color="auto"/>
              <w:bottom w:val="single" w:sz="4" w:space="0" w:color="auto"/>
              <w:right w:val="single" w:sz="4" w:space="0" w:color="auto"/>
            </w:tcBorders>
          </w:tcPr>
          <w:p w14:paraId="58932D24" w14:textId="77777777" w:rsidR="000147F8" w:rsidRDefault="000147F8" w:rsidP="00B36227">
            <w:pPr>
              <w:pStyle w:val="TAL"/>
              <w:keepNext w:val="0"/>
            </w:pPr>
            <w:r>
              <w:t>C</w:t>
            </w:r>
          </w:p>
        </w:tc>
      </w:tr>
      <w:tr w:rsidR="000147F8" w14:paraId="4BAFDAA3"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712CF19A" w14:textId="77777777" w:rsidR="000147F8" w:rsidRDefault="000147F8" w:rsidP="00B36227">
            <w:pPr>
              <w:pStyle w:val="TAL"/>
              <w:keepNext w:val="0"/>
              <w:rPr>
                <w:lang w:eastAsia="zh-CN"/>
              </w:rPr>
            </w:pPr>
            <w:r>
              <w:rPr>
                <w:lang w:eastAsia="zh-CN"/>
              </w:rPr>
              <w:t>uEEPSPDNConnection</w:t>
            </w:r>
          </w:p>
        </w:tc>
        <w:tc>
          <w:tcPr>
            <w:tcW w:w="1890" w:type="dxa"/>
            <w:tcBorders>
              <w:top w:val="single" w:sz="4" w:space="0" w:color="auto"/>
              <w:left w:val="single" w:sz="4" w:space="0" w:color="auto"/>
              <w:bottom w:val="single" w:sz="4" w:space="0" w:color="auto"/>
              <w:right w:val="single" w:sz="4" w:space="0" w:color="auto"/>
            </w:tcBorders>
          </w:tcPr>
          <w:p w14:paraId="643DA4BE" w14:textId="77777777" w:rsidR="000147F8" w:rsidRDefault="000147F8" w:rsidP="00B36227">
            <w:pPr>
              <w:pStyle w:val="TAL"/>
              <w:keepNext w:val="0"/>
              <w:rPr>
                <w:rFonts w:cs="Arial"/>
                <w:szCs w:val="18"/>
                <w:lang w:eastAsia="zh-CN"/>
              </w:rPr>
            </w:pPr>
            <w:r w:rsidRPr="00D42930">
              <w:rPr>
                <w:rFonts w:cs="Arial"/>
                <w:szCs w:val="18"/>
                <w:lang w:eastAsia="zh-CN"/>
              </w:rPr>
              <w:t>UEEPSPDNConnection</w:t>
            </w:r>
          </w:p>
        </w:tc>
        <w:tc>
          <w:tcPr>
            <w:tcW w:w="630" w:type="dxa"/>
            <w:tcBorders>
              <w:top w:val="single" w:sz="4" w:space="0" w:color="auto"/>
              <w:left w:val="single" w:sz="4" w:space="0" w:color="auto"/>
              <w:bottom w:val="single" w:sz="4" w:space="0" w:color="auto"/>
              <w:right w:val="single" w:sz="4" w:space="0" w:color="auto"/>
            </w:tcBorders>
          </w:tcPr>
          <w:p w14:paraId="2BE5FA58" w14:textId="77777777" w:rsidR="000147F8"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30C1DC55" w14:textId="77777777" w:rsidR="000147F8" w:rsidRPr="00714F5C" w:rsidRDefault="000147F8" w:rsidP="00B36227">
            <w:pPr>
              <w:pStyle w:val="TAL"/>
              <w:keepNext w:val="0"/>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714F5C">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82E84F8" w14:textId="77777777" w:rsidR="000147F8" w:rsidRDefault="000147F8" w:rsidP="00B36227">
            <w:pPr>
              <w:pStyle w:val="TAL"/>
              <w:keepNext w:val="0"/>
            </w:pPr>
            <w:r>
              <w:t>C</w:t>
            </w:r>
          </w:p>
        </w:tc>
      </w:tr>
      <w:tr w:rsidR="000147F8" w14:paraId="4FEDF24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4637010" w14:textId="77777777" w:rsidR="000147F8" w:rsidRDefault="000147F8" w:rsidP="00B36227">
            <w:pPr>
              <w:pStyle w:val="TAL"/>
              <w:keepNext w:val="0"/>
              <w:rPr>
                <w:lang w:eastAsia="zh-CN"/>
              </w:rPr>
            </w:pPr>
            <w:r>
              <w:rPr>
                <w:lang w:eastAsia="zh-CN"/>
              </w:rPr>
              <w:t>pCCRules</w:t>
            </w:r>
          </w:p>
        </w:tc>
        <w:tc>
          <w:tcPr>
            <w:tcW w:w="1890" w:type="dxa"/>
            <w:tcBorders>
              <w:top w:val="single" w:sz="4" w:space="0" w:color="auto"/>
              <w:left w:val="single" w:sz="4" w:space="0" w:color="auto"/>
              <w:bottom w:val="single" w:sz="4" w:space="0" w:color="auto"/>
              <w:right w:val="single" w:sz="4" w:space="0" w:color="auto"/>
            </w:tcBorders>
          </w:tcPr>
          <w:p w14:paraId="65CEEF46" w14:textId="77777777" w:rsidR="000147F8" w:rsidRPr="00CF7407" w:rsidRDefault="000147F8" w:rsidP="00B36227">
            <w:pPr>
              <w:pStyle w:val="TAL"/>
              <w:keepNext w:val="0"/>
              <w:rPr>
                <w:rFonts w:cs="Arial"/>
                <w:szCs w:val="18"/>
                <w:lang w:eastAsia="zh-CN"/>
              </w:rPr>
            </w:pPr>
            <w:r w:rsidRPr="00D42930">
              <w:rPr>
                <w:rFonts w:cs="Arial"/>
                <w:szCs w:val="18"/>
                <w:lang w:eastAsia="zh-CN"/>
              </w:rPr>
              <w:t>PCCRuleSet</w:t>
            </w:r>
          </w:p>
        </w:tc>
        <w:tc>
          <w:tcPr>
            <w:tcW w:w="630" w:type="dxa"/>
            <w:tcBorders>
              <w:top w:val="single" w:sz="4" w:space="0" w:color="auto"/>
              <w:left w:val="single" w:sz="4" w:space="0" w:color="auto"/>
              <w:bottom w:val="single" w:sz="4" w:space="0" w:color="auto"/>
              <w:right w:val="single" w:sz="4" w:space="0" w:color="auto"/>
            </w:tcBorders>
          </w:tcPr>
          <w:p w14:paraId="4EBE4BFC" w14:textId="77777777" w:rsidR="000147F8" w:rsidRPr="00CF7407"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7575F08A" w14:textId="77777777" w:rsidR="000147F8" w:rsidRDefault="000147F8" w:rsidP="00B36227">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456" w:type="dxa"/>
            <w:tcBorders>
              <w:top w:val="single" w:sz="4" w:space="0" w:color="auto"/>
              <w:left w:val="single" w:sz="4" w:space="0" w:color="auto"/>
              <w:bottom w:val="single" w:sz="4" w:space="0" w:color="auto"/>
              <w:right w:val="single" w:sz="4" w:space="0" w:color="auto"/>
            </w:tcBorders>
          </w:tcPr>
          <w:p w14:paraId="4899D0D9" w14:textId="77777777" w:rsidR="000147F8" w:rsidRDefault="000147F8" w:rsidP="00B36227">
            <w:pPr>
              <w:pStyle w:val="TAL"/>
              <w:keepNext w:val="0"/>
            </w:pPr>
            <w:r>
              <w:t>C</w:t>
            </w:r>
          </w:p>
        </w:tc>
      </w:tr>
      <w:tr w:rsidR="000147F8" w14:paraId="72876EA8"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767407F2" w14:textId="77777777" w:rsidR="000147F8" w:rsidRPr="0008189F" w:rsidRDefault="000147F8" w:rsidP="00B36227">
            <w:pPr>
              <w:pStyle w:val="TAL"/>
              <w:keepNext w:val="0"/>
              <w:rPr>
                <w:lang w:eastAsia="zh-CN"/>
              </w:rPr>
            </w:pPr>
            <w:r w:rsidRPr="0008189F">
              <w:rPr>
                <w:lang w:eastAsia="zh-CN"/>
              </w:rPr>
              <w:lastRenderedPageBreak/>
              <w:t>pFDDataForApps</w:t>
            </w:r>
          </w:p>
        </w:tc>
        <w:tc>
          <w:tcPr>
            <w:tcW w:w="1890" w:type="dxa"/>
            <w:tcBorders>
              <w:top w:val="single" w:sz="4" w:space="0" w:color="auto"/>
              <w:left w:val="single" w:sz="4" w:space="0" w:color="auto"/>
              <w:bottom w:val="single" w:sz="4" w:space="0" w:color="auto"/>
              <w:right w:val="single" w:sz="4" w:space="0" w:color="auto"/>
            </w:tcBorders>
          </w:tcPr>
          <w:p w14:paraId="5C61C8AC" w14:textId="77777777" w:rsidR="000147F8" w:rsidRPr="0008189F" w:rsidRDefault="000147F8" w:rsidP="00B36227">
            <w:pPr>
              <w:pStyle w:val="TAL"/>
              <w:keepNext w:val="0"/>
              <w:rPr>
                <w:rFonts w:cs="Arial"/>
                <w:szCs w:val="18"/>
                <w:lang w:eastAsia="zh-CN"/>
              </w:rPr>
            </w:pPr>
            <w:r w:rsidRPr="00D42930">
              <w:rPr>
                <w:rFonts w:cs="Arial"/>
                <w:szCs w:val="18"/>
                <w:lang w:eastAsia="zh-CN"/>
              </w:rPr>
              <w:t>PFDDataForApps</w:t>
            </w:r>
          </w:p>
        </w:tc>
        <w:tc>
          <w:tcPr>
            <w:tcW w:w="630" w:type="dxa"/>
            <w:tcBorders>
              <w:top w:val="single" w:sz="4" w:space="0" w:color="auto"/>
              <w:left w:val="single" w:sz="4" w:space="0" w:color="auto"/>
              <w:bottom w:val="single" w:sz="4" w:space="0" w:color="auto"/>
              <w:right w:val="single" w:sz="4" w:space="0" w:color="auto"/>
            </w:tcBorders>
          </w:tcPr>
          <w:p w14:paraId="2E5C4EC5" w14:textId="77777777" w:rsidR="000147F8" w:rsidRPr="0008189F"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26469EB4" w14:textId="77777777" w:rsidR="000147F8" w:rsidRPr="0008189F" w:rsidRDefault="000147F8" w:rsidP="00B36227">
            <w:pPr>
              <w:pStyle w:val="TAL"/>
              <w:keepNext w:val="0"/>
              <w:rPr>
                <w:rFonts w:cs="Arial"/>
                <w:szCs w:val="18"/>
                <w:lang w:eastAsia="zh-CN"/>
              </w:rPr>
            </w:pPr>
            <w:r w:rsidRPr="0008189F">
              <w:rPr>
                <w:rFonts w:cs="Arial"/>
                <w:szCs w:val="18"/>
                <w:lang w:eastAsia="zh-CN"/>
              </w:rPr>
              <w:t>Represents a set of associations between application identifier and packet flow descriptions (PFDs), if available.</w:t>
            </w:r>
          </w:p>
        </w:tc>
        <w:tc>
          <w:tcPr>
            <w:tcW w:w="456" w:type="dxa"/>
            <w:tcBorders>
              <w:top w:val="single" w:sz="4" w:space="0" w:color="auto"/>
              <w:left w:val="single" w:sz="4" w:space="0" w:color="auto"/>
              <w:bottom w:val="single" w:sz="4" w:space="0" w:color="auto"/>
              <w:right w:val="single" w:sz="4" w:space="0" w:color="auto"/>
            </w:tcBorders>
          </w:tcPr>
          <w:p w14:paraId="7E432FA3" w14:textId="77777777" w:rsidR="000147F8" w:rsidRPr="0008189F" w:rsidRDefault="000147F8" w:rsidP="00B36227">
            <w:pPr>
              <w:pStyle w:val="TAL"/>
              <w:keepNext w:val="0"/>
            </w:pPr>
            <w:r w:rsidRPr="0008189F">
              <w:t>C</w:t>
            </w:r>
          </w:p>
        </w:tc>
      </w:tr>
      <w:tr w:rsidR="000147F8" w14:paraId="1433FB46"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50AD1958" w14:textId="77777777" w:rsidR="000147F8" w:rsidRPr="0008189F" w:rsidRDefault="000147F8" w:rsidP="00B36227">
            <w:pPr>
              <w:pStyle w:val="TAL"/>
              <w:keepNext w:val="0"/>
              <w:rPr>
                <w:lang w:eastAsia="zh-CN"/>
              </w:rPr>
            </w:pPr>
            <w:r>
              <w:rPr>
                <w:lang w:eastAsia="zh-CN"/>
              </w:rPr>
              <w:t>ePSStartOfInterceptionWithEstablishedPDNConnection</w:t>
            </w:r>
          </w:p>
        </w:tc>
        <w:tc>
          <w:tcPr>
            <w:tcW w:w="1890" w:type="dxa"/>
            <w:tcBorders>
              <w:top w:val="single" w:sz="4" w:space="0" w:color="auto"/>
              <w:left w:val="single" w:sz="4" w:space="0" w:color="auto"/>
              <w:bottom w:val="single" w:sz="4" w:space="0" w:color="auto"/>
              <w:right w:val="single" w:sz="4" w:space="0" w:color="auto"/>
            </w:tcBorders>
          </w:tcPr>
          <w:p w14:paraId="1BB2179E" w14:textId="77777777" w:rsidR="000147F8" w:rsidRDefault="000147F8" w:rsidP="00B36227">
            <w:pPr>
              <w:pStyle w:val="TAL"/>
              <w:keepNext w:val="0"/>
              <w:rPr>
                <w:rFonts w:cs="Arial"/>
                <w:szCs w:val="18"/>
                <w:lang w:eastAsia="zh-CN"/>
              </w:rPr>
            </w:pPr>
            <w:r w:rsidRPr="00D42930">
              <w:rPr>
                <w:rFonts w:cs="Arial"/>
                <w:szCs w:val="18"/>
                <w:lang w:eastAsia="zh-CN"/>
              </w:rPr>
              <w:t>EPSStartOfInterceptionWithEstablishedPDNConnection</w:t>
            </w:r>
          </w:p>
        </w:tc>
        <w:tc>
          <w:tcPr>
            <w:tcW w:w="630" w:type="dxa"/>
            <w:tcBorders>
              <w:top w:val="single" w:sz="4" w:space="0" w:color="auto"/>
              <w:left w:val="single" w:sz="4" w:space="0" w:color="auto"/>
              <w:bottom w:val="single" w:sz="4" w:space="0" w:color="auto"/>
              <w:right w:val="single" w:sz="4" w:space="0" w:color="auto"/>
            </w:tcBorders>
          </w:tcPr>
          <w:p w14:paraId="1A40C94A" w14:textId="77777777" w:rsidR="000147F8"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4276DAE6" w14:textId="77777777" w:rsidR="000147F8" w:rsidRPr="0008189F" w:rsidRDefault="000147F8" w:rsidP="00B36227">
            <w:pPr>
              <w:pStyle w:val="TAL"/>
              <w:keepNext w:val="0"/>
              <w:rPr>
                <w:rFonts w:cs="Arial"/>
                <w:szCs w:val="18"/>
                <w:lang w:eastAsia="zh-CN"/>
              </w:rPr>
            </w:pPr>
            <w:r>
              <w:rPr>
                <w:rFonts w:cs="Arial"/>
                <w:szCs w:val="18"/>
                <w:lang w:eastAsia="zh-CN"/>
              </w:rPr>
              <w:t xml:space="preserve">Provides details about PDN Connections when the </w:t>
            </w:r>
            <w:r w:rsidRPr="00005F74">
              <w:rPr>
                <w:rFonts w:cs="Arial"/>
                <w:szCs w:val="18"/>
                <w:lang w:eastAsia="zh-CN"/>
              </w:rPr>
              <w:t>SMFStartOfInterceptionWithEstablishedMAPDUSession</w:t>
            </w:r>
            <w:r>
              <w:rPr>
                <w:rFonts w:cs="Arial"/>
                <w:szCs w:val="18"/>
                <w:lang w:eastAsia="zh-CN"/>
              </w:rPr>
              <w:t xml:space="preserve"> xIRI message is used to report the start of interception on a target who already has existing PDN Connections. See table 6.3.3-14 and clause 6.3.3.2.5.</w:t>
            </w:r>
          </w:p>
        </w:tc>
        <w:tc>
          <w:tcPr>
            <w:tcW w:w="456" w:type="dxa"/>
            <w:tcBorders>
              <w:top w:val="single" w:sz="4" w:space="0" w:color="auto"/>
              <w:left w:val="single" w:sz="4" w:space="0" w:color="auto"/>
              <w:bottom w:val="single" w:sz="4" w:space="0" w:color="auto"/>
              <w:right w:val="single" w:sz="4" w:space="0" w:color="auto"/>
            </w:tcBorders>
          </w:tcPr>
          <w:p w14:paraId="64B87A2D" w14:textId="77777777" w:rsidR="000147F8" w:rsidRPr="0008189F" w:rsidRDefault="000147F8" w:rsidP="00B36227">
            <w:pPr>
              <w:pStyle w:val="TAL"/>
              <w:keepNext w:val="0"/>
            </w:pPr>
            <w:r>
              <w:t>C</w:t>
            </w:r>
          </w:p>
        </w:tc>
      </w:tr>
    </w:tbl>
    <w:p w14:paraId="2CF0B951" w14:textId="77777777" w:rsidR="00F97886" w:rsidRDefault="00F97886" w:rsidP="00F97886"/>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t>Table 6.2.3-</w:t>
      </w:r>
      <w:r w:rsidR="0039396D">
        <w:t>5F</w:t>
      </w:r>
      <w:r>
        <w:t>: Payload for S</w:t>
      </w:r>
      <w:r w:rsidRPr="004A2FCE">
        <w:t>MF</w:t>
      </w:r>
      <w:r>
        <w:t>MA</w:t>
      </w:r>
      <w:r w:rsidRPr="004A2FCE">
        <w:t>UnsuccessfulProcedure</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980"/>
        <w:gridCol w:w="720"/>
        <w:gridCol w:w="5040"/>
        <w:gridCol w:w="456"/>
      </w:tblGrid>
      <w:tr w:rsidR="00C9324E" w14:paraId="465DCBB9" w14:textId="77777777" w:rsidTr="00B36227">
        <w:trPr>
          <w:cantSplit/>
          <w:tblHeader/>
          <w:jc w:val="center"/>
        </w:trPr>
        <w:tc>
          <w:tcPr>
            <w:tcW w:w="1435" w:type="dxa"/>
            <w:tcBorders>
              <w:top w:val="single" w:sz="4" w:space="0" w:color="auto"/>
              <w:left w:val="single" w:sz="4" w:space="0" w:color="auto"/>
              <w:bottom w:val="single" w:sz="4" w:space="0" w:color="auto"/>
              <w:right w:val="single" w:sz="4" w:space="0" w:color="auto"/>
            </w:tcBorders>
            <w:hideMark/>
          </w:tcPr>
          <w:p w14:paraId="343EEC0D" w14:textId="77777777" w:rsidR="00C9324E" w:rsidRDefault="00C9324E" w:rsidP="00B36227">
            <w:pPr>
              <w:pStyle w:val="TAH"/>
              <w:keepNext w:val="0"/>
            </w:pPr>
            <w:r>
              <w:t>Field name</w:t>
            </w:r>
          </w:p>
        </w:tc>
        <w:tc>
          <w:tcPr>
            <w:tcW w:w="1980" w:type="dxa"/>
            <w:tcBorders>
              <w:top w:val="single" w:sz="4" w:space="0" w:color="auto"/>
              <w:left w:val="single" w:sz="4" w:space="0" w:color="auto"/>
              <w:bottom w:val="single" w:sz="4" w:space="0" w:color="auto"/>
              <w:right w:val="single" w:sz="4" w:space="0" w:color="auto"/>
            </w:tcBorders>
          </w:tcPr>
          <w:p w14:paraId="6CF2796C" w14:textId="77777777" w:rsidR="00C9324E" w:rsidRDefault="00C9324E" w:rsidP="00B36227">
            <w:pPr>
              <w:pStyle w:val="TAH"/>
              <w:keepNext w:val="0"/>
            </w:pPr>
            <w:r>
              <w:t>Type</w:t>
            </w:r>
          </w:p>
        </w:tc>
        <w:tc>
          <w:tcPr>
            <w:tcW w:w="720" w:type="dxa"/>
            <w:tcBorders>
              <w:top w:val="single" w:sz="4" w:space="0" w:color="auto"/>
              <w:left w:val="single" w:sz="4" w:space="0" w:color="auto"/>
              <w:bottom w:val="single" w:sz="4" w:space="0" w:color="auto"/>
              <w:right w:val="single" w:sz="4" w:space="0" w:color="auto"/>
            </w:tcBorders>
          </w:tcPr>
          <w:p w14:paraId="2D29281C" w14:textId="77777777" w:rsidR="00C9324E" w:rsidRDefault="00C9324E" w:rsidP="00B36227">
            <w:pPr>
              <w:pStyle w:val="TAH"/>
              <w:keepNext w:val="0"/>
            </w:pPr>
            <w:r>
              <w:t>Cardinality</w:t>
            </w:r>
          </w:p>
        </w:tc>
        <w:tc>
          <w:tcPr>
            <w:tcW w:w="5040" w:type="dxa"/>
            <w:tcBorders>
              <w:top w:val="single" w:sz="4" w:space="0" w:color="auto"/>
              <w:left w:val="single" w:sz="4" w:space="0" w:color="auto"/>
              <w:bottom w:val="single" w:sz="4" w:space="0" w:color="auto"/>
              <w:right w:val="single" w:sz="4" w:space="0" w:color="auto"/>
            </w:tcBorders>
            <w:hideMark/>
          </w:tcPr>
          <w:p w14:paraId="1EF48806" w14:textId="77777777" w:rsidR="00C9324E" w:rsidRDefault="00C9324E" w:rsidP="00B36227">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6131D75" w14:textId="77777777" w:rsidR="00C9324E" w:rsidRDefault="00C9324E" w:rsidP="00B36227">
            <w:pPr>
              <w:pStyle w:val="TAH"/>
              <w:keepNext w:val="0"/>
            </w:pPr>
            <w:r>
              <w:t>M/C/O</w:t>
            </w:r>
          </w:p>
        </w:tc>
      </w:tr>
      <w:tr w:rsidR="00C9324E" w14:paraId="37469671"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75D5738" w14:textId="77777777" w:rsidR="00C9324E" w:rsidRPr="00F966BF" w:rsidRDefault="00C9324E" w:rsidP="00B36227">
            <w:pPr>
              <w:pStyle w:val="TAL"/>
              <w:keepNext w:val="0"/>
            </w:pPr>
            <w:r w:rsidRPr="00930BAD">
              <w:t>faile</w:t>
            </w:r>
            <w:r>
              <w:t>dP</w:t>
            </w:r>
            <w:r w:rsidRPr="00930BAD">
              <w:t>rocedureType</w:t>
            </w:r>
          </w:p>
        </w:tc>
        <w:tc>
          <w:tcPr>
            <w:tcW w:w="1980" w:type="dxa"/>
            <w:tcBorders>
              <w:top w:val="single" w:sz="4" w:space="0" w:color="auto"/>
              <w:left w:val="single" w:sz="4" w:space="0" w:color="auto"/>
              <w:bottom w:val="single" w:sz="4" w:space="0" w:color="auto"/>
              <w:right w:val="single" w:sz="4" w:space="0" w:color="auto"/>
            </w:tcBorders>
          </w:tcPr>
          <w:p w14:paraId="72E7BF1B" w14:textId="77777777" w:rsidR="00C9324E" w:rsidRDefault="00C9324E" w:rsidP="00B36227">
            <w:pPr>
              <w:pStyle w:val="TAL"/>
              <w:keepNext w:val="0"/>
            </w:pPr>
            <w:r w:rsidRPr="00EA4112">
              <w:t>SMFFailedProcedureType</w:t>
            </w:r>
          </w:p>
        </w:tc>
        <w:tc>
          <w:tcPr>
            <w:tcW w:w="720" w:type="dxa"/>
            <w:tcBorders>
              <w:top w:val="single" w:sz="4" w:space="0" w:color="auto"/>
              <w:left w:val="single" w:sz="4" w:space="0" w:color="auto"/>
              <w:bottom w:val="single" w:sz="4" w:space="0" w:color="auto"/>
              <w:right w:val="single" w:sz="4" w:space="0" w:color="auto"/>
            </w:tcBorders>
          </w:tcPr>
          <w:p w14:paraId="3F9B5EC0"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hideMark/>
          </w:tcPr>
          <w:p w14:paraId="468ED3FA" w14:textId="77777777" w:rsidR="00C9324E" w:rsidRDefault="00C9324E" w:rsidP="00B36227">
            <w:pPr>
              <w:pStyle w:val="TAL"/>
              <w:keepNext w:val="0"/>
            </w:pPr>
            <w:r>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7066EAB2" w14:textId="77777777" w:rsidR="00C9324E" w:rsidRDefault="00C9324E" w:rsidP="00B36227">
            <w:pPr>
              <w:pStyle w:val="TAL"/>
              <w:keepNext w:val="0"/>
            </w:pPr>
            <w:r>
              <w:t>M</w:t>
            </w:r>
          </w:p>
        </w:tc>
      </w:tr>
      <w:tr w:rsidR="00C9324E" w:rsidRPr="00F966BF" w14:paraId="4D1E0C7A"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tcPr>
          <w:p w14:paraId="2A06368F" w14:textId="77777777" w:rsidR="00C9324E" w:rsidRPr="00F966BF" w:rsidRDefault="00C9324E" w:rsidP="00B36227">
            <w:pPr>
              <w:pStyle w:val="TAL"/>
              <w:keepNext w:val="0"/>
            </w:pPr>
            <w:r w:rsidRPr="00930BAD">
              <w:rPr>
                <w:lang w:val="en-US"/>
              </w:rPr>
              <w:t>failure</w:t>
            </w:r>
            <w:r>
              <w:rPr>
                <w:lang w:val="en-US"/>
              </w:rPr>
              <w:t>C</w:t>
            </w:r>
            <w:r w:rsidRPr="00930BAD">
              <w:rPr>
                <w:lang w:val="en-US"/>
              </w:rPr>
              <w:t>ause</w:t>
            </w:r>
          </w:p>
        </w:tc>
        <w:tc>
          <w:tcPr>
            <w:tcW w:w="1980" w:type="dxa"/>
            <w:tcBorders>
              <w:top w:val="single" w:sz="4" w:space="0" w:color="auto"/>
              <w:left w:val="single" w:sz="4" w:space="0" w:color="auto"/>
              <w:bottom w:val="single" w:sz="4" w:space="0" w:color="auto"/>
              <w:right w:val="single" w:sz="4" w:space="0" w:color="auto"/>
            </w:tcBorders>
          </w:tcPr>
          <w:p w14:paraId="4B67C6B1" w14:textId="77777777" w:rsidR="00C9324E" w:rsidRDefault="00C9324E" w:rsidP="00B36227">
            <w:pPr>
              <w:pStyle w:val="TAL"/>
              <w:keepNext w:val="0"/>
            </w:pPr>
            <w:r w:rsidRPr="00EA4112">
              <w:t>FiveGSMCause</w:t>
            </w:r>
          </w:p>
        </w:tc>
        <w:tc>
          <w:tcPr>
            <w:tcW w:w="720" w:type="dxa"/>
            <w:tcBorders>
              <w:top w:val="single" w:sz="4" w:space="0" w:color="auto"/>
              <w:left w:val="single" w:sz="4" w:space="0" w:color="auto"/>
              <w:bottom w:val="single" w:sz="4" w:space="0" w:color="auto"/>
              <w:right w:val="single" w:sz="4" w:space="0" w:color="auto"/>
            </w:tcBorders>
          </w:tcPr>
          <w:p w14:paraId="673E5DB9"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5E9E71D9" w14:textId="221B1310" w:rsidR="00C9324E" w:rsidRDefault="00C9324E" w:rsidP="00B36227">
            <w:pPr>
              <w:pStyle w:val="TAL"/>
              <w:keepNext w:val="0"/>
            </w:pPr>
            <w:r>
              <w:t>Provides the value of the 5GSM cause, see TS 24.501 [13</w:t>
            </w:r>
            <w:r w:rsidR="00A85386">
              <w:t>] clause</w:t>
            </w:r>
            <w:r>
              <w:t xml:space="preserv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7F828465" w14:textId="77777777" w:rsidR="00C9324E" w:rsidRDefault="00C9324E" w:rsidP="00B36227">
            <w:pPr>
              <w:pStyle w:val="TAL"/>
              <w:keepNext w:val="0"/>
            </w:pPr>
            <w:r>
              <w:t>M</w:t>
            </w:r>
          </w:p>
        </w:tc>
      </w:tr>
      <w:tr w:rsidR="00C9324E" w14:paraId="3311FF24"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4D192D8" w14:textId="77777777" w:rsidR="00C9324E" w:rsidRDefault="00C9324E" w:rsidP="00B36227">
            <w:pPr>
              <w:pStyle w:val="TAL"/>
              <w:keepNext w:val="0"/>
            </w:pPr>
            <w:r>
              <w:t>requestedSlice</w:t>
            </w:r>
          </w:p>
        </w:tc>
        <w:tc>
          <w:tcPr>
            <w:tcW w:w="1980" w:type="dxa"/>
            <w:tcBorders>
              <w:top w:val="single" w:sz="4" w:space="0" w:color="auto"/>
              <w:left w:val="single" w:sz="4" w:space="0" w:color="auto"/>
              <w:bottom w:val="single" w:sz="4" w:space="0" w:color="auto"/>
              <w:right w:val="single" w:sz="4" w:space="0" w:color="auto"/>
            </w:tcBorders>
          </w:tcPr>
          <w:p w14:paraId="46FB18DF" w14:textId="77777777" w:rsidR="00C9324E" w:rsidRDefault="00C9324E" w:rsidP="00B36227">
            <w:pPr>
              <w:pStyle w:val="TAL"/>
              <w:keepNext w:val="0"/>
            </w:pPr>
            <w:r w:rsidRPr="00EA4112">
              <w:t>NSSAI</w:t>
            </w:r>
          </w:p>
        </w:tc>
        <w:tc>
          <w:tcPr>
            <w:tcW w:w="720" w:type="dxa"/>
            <w:tcBorders>
              <w:top w:val="single" w:sz="4" w:space="0" w:color="auto"/>
              <w:left w:val="single" w:sz="4" w:space="0" w:color="auto"/>
              <w:bottom w:val="single" w:sz="4" w:space="0" w:color="auto"/>
              <w:right w:val="single" w:sz="4" w:space="0" w:color="auto"/>
            </w:tcBorders>
          </w:tcPr>
          <w:p w14:paraId="29F609E4"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5EE6325D" w14:textId="77777777" w:rsidR="00C9324E" w:rsidRDefault="00C9324E" w:rsidP="00B36227">
            <w:pPr>
              <w:pStyle w:val="TAL"/>
              <w:keepNext w:val="0"/>
            </w:pPr>
            <w:r>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4026FF03" w14:textId="77777777" w:rsidR="00C9324E" w:rsidRDefault="00C9324E" w:rsidP="00B36227">
            <w:pPr>
              <w:pStyle w:val="TAL"/>
              <w:keepNext w:val="0"/>
            </w:pPr>
            <w:r>
              <w:t>C</w:t>
            </w:r>
          </w:p>
        </w:tc>
      </w:tr>
      <w:tr w:rsidR="00C9324E" w14:paraId="239F35D8"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tcPr>
          <w:p w14:paraId="5475D4E1" w14:textId="77777777" w:rsidR="00C9324E" w:rsidRDefault="00C9324E" w:rsidP="00B36227">
            <w:pPr>
              <w:pStyle w:val="TAL"/>
              <w:keepNext w:val="0"/>
            </w:pPr>
            <w:r>
              <w:t>initiator</w:t>
            </w:r>
          </w:p>
        </w:tc>
        <w:tc>
          <w:tcPr>
            <w:tcW w:w="1980" w:type="dxa"/>
            <w:tcBorders>
              <w:top w:val="single" w:sz="4" w:space="0" w:color="auto"/>
              <w:left w:val="single" w:sz="4" w:space="0" w:color="auto"/>
              <w:bottom w:val="single" w:sz="4" w:space="0" w:color="auto"/>
              <w:right w:val="single" w:sz="4" w:space="0" w:color="auto"/>
            </w:tcBorders>
          </w:tcPr>
          <w:p w14:paraId="47749C8C" w14:textId="77777777" w:rsidR="00C9324E" w:rsidRDefault="00C9324E" w:rsidP="00B36227">
            <w:pPr>
              <w:pStyle w:val="TAL"/>
              <w:keepNext w:val="0"/>
            </w:pPr>
            <w:r w:rsidRPr="00EA4112">
              <w:t>Initiator</w:t>
            </w:r>
          </w:p>
        </w:tc>
        <w:tc>
          <w:tcPr>
            <w:tcW w:w="720" w:type="dxa"/>
            <w:tcBorders>
              <w:top w:val="single" w:sz="4" w:space="0" w:color="auto"/>
              <w:left w:val="single" w:sz="4" w:space="0" w:color="auto"/>
              <w:bottom w:val="single" w:sz="4" w:space="0" w:color="auto"/>
              <w:right w:val="single" w:sz="4" w:space="0" w:color="auto"/>
            </w:tcBorders>
          </w:tcPr>
          <w:p w14:paraId="5FA67469"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0FCCB9E9" w14:textId="77777777" w:rsidR="00C9324E" w:rsidRDefault="00C9324E" w:rsidP="00B36227">
            <w:pPr>
              <w:pStyle w:val="TAL"/>
              <w:keepNext w:val="0"/>
            </w:pPr>
            <w:r>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3C04EA59" w14:textId="77777777" w:rsidR="00C9324E" w:rsidRDefault="00C9324E" w:rsidP="00B36227">
            <w:pPr>
              <w:pStyle w:val="TAL"/>
              <w:keepNext w:val="0"/>
            </w:pPr>
            <w:r>
              <w:t>M</w:t>
            </w:r>
          </w:p>
        </w:tc>
      </w:tr>
      <w:tr w:rsidR="00C9324E" w14:paraId="2EF7761D"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2DE16D52" w14:textId="77777777" w:rsidR="00C9324E" w:rsidRDefault="00C9324E" w:rsidP="00B36227">
            <w:pPr>
              <w:pStyle w:val="TAL"/>
              <w:keepNext w:val="0"/>
            </w:pPr>
            <w:r>
              <w:t>sUPI</w:t>
            </w:r>
          </w:p>
        </w:tc>
        <w:tc>
          <w:tcPr>
            <w:tcW w:w="1980" w:type="dxa"/>
            <w:tcBorders>
              <w:top w:val="single" w:sz="4" w:space="0" w:color="auto"/>
              <w:left w:val="single" w:sz="4" w:space="0" w:color="auto"/>
              <w:bottom w:val="single" w:sz="4" w:space="0" w:color="auto"/>
              <w:right w:val="single" w:sz="4" w:space="0" w:color="auto"/>
            </w:tcBorders>
          </w:tcPr>
          <w:p w14:paraId="3C2BB210" w14:textId="77777777" w:rsidR="00C9324E" w:rsidRDefault="00C9324E" w:rsidP="00B36227">
            <w:pPr>
              <w:pStyle w:val="TAL"/>
              <w:keepNext w:val="0"/>
            </w:pPr>
            <w:r w:rsidRPr="00EA4112">
              <w:t>SUPI</w:t>
            </w:r>
          </w:p>
        </w:tc>
        <w:tc>
          <w:tcPr>
            <w:tcW w:w="720" w:type="dxa"/>
            <w:tcBorders>
              <w:top w:val="single" w:sz="4" w:space="0" w:color="auto"/>
              <w:left w:val="single" w:sz="4" w:space="0" w:color="auto"/>
              <w:bottom w:val="single" w:sz="4" w:space="0" w:color="auto"/>
              <w:right w:val="single" w:sz="4" w:space="0" w:color="auto"/>
            </w:tcBorders>
          </w:tcPr>
          <w:p w14:paraId="735AF064"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2C531B4" w14:textId="77777777" w:rsidR="00C9324E" w:rsidRDefault="00C9324E" w:rsidP="00B36227">
            <w:pPr>
              <w:pStyle w:val="TAL"/>
              <w:keepNext w:val="0"/>
            </w:pPr>
            <w:r>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2108627" w14:textId="77777777" w:rsidR="00C9324E" w:rsidRDefault="00C9324E" w:rsidP="00B36227">
            <w:pPr>
              <w:pStyle w:val="TAL"/>
              <w:keepNext w:val="0"/>
            </w:pPr>
            <w:r>
              <w:t>C</w:t>
            </w:r>
          </w:p>
        </w:tc>
      </w:tr>
      <w:tr w:rsidR="00C9324E" w14:paraId="6092B248"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667B0F40" w14:textId="77777777" w:rsidR="00C9324E" w:rsidRDefault="00C9324E" w:rsidP="00B36227">
            <w:pPr>
              <w:pStyle w:val="TAL"/>
              <w:keepNext w:val="0"/>
            </w:pPr>
            <w:r>
              <w:t>sUPIUnauthenticated</w:t>
            </w:r>
          </w:p>
        </w:tc>
        <w:tc>
          <w:tcPr>
            <w:tcW w:w="1980" w:type="dxa"/>
            <w:tcBorders>
              <w:top w:val="single" w:sz="4" w:space="0" w:color="auto"/>
              <w:left w:val="single" w:sz="4" w:space="0" w:color="auto"/>
              <w:bottom w:val="single" w:sz="4" w:space="0" w:color="auto"/>
              <w:right w:val="single" w:sz="4" w:space="0" w:color="auto"/>
            </w:tcBorders>
          </w:tcPr>
          <w:p w14:paraId="1A04E67D" w14:textId="77777777" w:rsidR="00C9324E" w:rsidRDefault="00C9324E" w:rsidP="00B36227">
            <w:pPr>
              <w:pStyle w:val="TAL"/>
              <w:keepNext w:val="0"/>
            </w:pPr>
            <w:r w:rsidRPr="00EA4112">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490B13E3"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4906DA6F" w14:textId="77777777" w:rsidR="00C9324E" w:rsidRDefault="00C9324E" w:rsidP="00B36227">
            <w:pPr>
              <w:pStyle w:val="TAL"/>
              <w:keepNext w:val="0"/>
            </w:pPr>
            <w:r>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26F6AE8A" w14:textId="77777777" w:rsidR="00C9324E" w:rsidRDefault="00C9324E" w:rsidP="00B36227">
            <w:pPr>
              <w:pStyle w:val="TAL"/>
              <w:keepNext w:val="0"/>
            </w:pPr>
            <w:r>
              <w:t>C</w:t>
            </w:r>
          </w:p>
        </w:tc>
      </w:tr>
      <w:tr w:rsidR="00C9324E" w14:paraId="75861DAB"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76CE5F4D" w14:textId="77777777" w:rsidR="00C9324E" w:rsidRDefault="00C9324E" w:rsidP="00B36227">
            <w:pPr>
              <w:pStyle w:val="TAL"/>
              <w:keepNext w:val="0"/>
            </w:pPr>
            <w:r>
              <w:t>pEI</w:t>
            </w:r>
          </w:p>
        </w:tc>
        <w:tc>
          <w:tcPr>
            <w:tcW w:w="1980" w:type="dxa"/>
            <w:tcBorders>
              <w:top w:val="single" w:sz="4" w:space="0" w:color="auto"/>
              <w:left w:val="single" w:sz="4" w:space="0" w:color="auto"/>
              <w:bottom w:val="single" w:sz="4" w:space="0" w:color="auto"/>
              <w:right w:val="single" w:sz="4" w:space="0" w:color="auto"/>
            </w:tcBorders>
          </w:tcPr>
          <w:p w14:paraId="662B036F" w14:textId="77777777" w:rsidR="00C9324E" w:rsidRDefault="00C9324E" w:rsidP="00B36227">
            <w:pPr>
              <w:pStyle w:val="TAL"/>
              <w:keepNext w:val="0"/>
            </w:pPr>
            <w:r w:rsidRPr="00EA4112">
              <w:t>PEI</w:t>
            </w:r>
          </w:p>
        </w:tc>
        <w:tc>
          <w:tcPr>
            <w:tcW w:w="720" w:type="dxa"/>
            <w:tcBorders>
              <w:top w:val="single" w:sz="4" w:space="0" w:color="auto"/>
              <w:left w:val="single" w:sz="4" w:space="0" w:color="auto"/>
              <w:bottom w:val="single" w:sz="4" w:space="0" w:color="auto"/>
              <w:right w:val="single" w:sz="4" w:space="0" w:color="auto"/>
            </w:tcBorders>
          </w:tcPr>
          <w:p w14:paraId="1B2F99E9"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C30384B" w14:textId="77777777" w:rsidR="00C9324E" w:rsidRDefault="00C9324E" w:rsidP="00B36227">
            <w:pPr>
              <w:pStyle w:val="TAL"/>
              <w:keepNext w:val="0"/>
            </w:pPr>
            <w:r>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0EC5503" w14:textId="77777777" w:rsidR="00C9324E" w:rsidRDefault="00C9324E" w:rsidP="00B36227">
            <w:pPr>
              <w:pStyle w:val="TAL"/>
              <w:keepNext w:val="0"/>
            </w:pPr>
            <w:r>
              <w:t>C</w:t>
            </w:r>
          </w:p>
        </w:tc>
      </w:tr>
      <w:tr w:rsidR="00C9324E" w14:paraId="61EEDA56"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352D1133" w14:textId="77777777" w:rsidR="00C9324E" w:rsidRDefault="00C9324E" w:rsidP="00B36227">
            <w:pPr>
              <w:pStyle w:val="TAL"/>
              <w:keepNext w:val="0"/>
            </w:pPr>
            <w:r>
              <w:t>gPSI</w:t>
            </w:r>
          </w:p>
        </w:tc>
        <w:tc>
          <w:tcPr>
            <w:tcW w:w="1980" w:type="dxa"/>
            <w:tcBorders>
              <w:top w:val="single" w:sz="4" w:space="0" w:color="auto"/>
              <w:left w:val="single" w:sz="4" w:space="0" w:color="auto"/>
              <w:bottom w:val="single" w:sz="4" w:space="0" w:color="auto"/>
              <w:right w:val="single" w:sz="4" w:space="0" w:color="auto"/>
            </w:tcBorders>
          </w:tcPr>
          <w:p w14:paraId="1CF9908B" w14:textId="77777777" w:rsidR="00C9324E" w:rsidRDefault="00C9324E" w:rsidP="00B36227">
            <w:pPr>
              <w:pStyle w:val="TAL"/>
              <w:keepNext w:val="0"/>
            </w:pPr>
            <w:r w:rsidRPr="00EA4112">
              <w:t>GPSI</w:t>
            </w:r>
          </w:p>
        </w:tc>
        <w:tc>
          <w:tcPr>
            <w:tcW w:w="720" w:type="dxa"/>
            <w:tcBorders>
              <w:top w:val="single" w:sz="4" w:space="0" w:color="auto"/>
              <w:left w:val="single" w:sz="4" w:space="0" w:color="auto"/>
              <w:bottom w:val="single" w:sz="4" w:space="0" w:color="auto"/>
              <w:right w:val="single" w:sz="4" w:space="0" w:color="auto"/>
            </w:tcBorders>
          </w:tcPr>
          <w:p w14:paraId="2D2AF51F"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640A6AD2" w14:textId="77777777" w:rsidR="00C9324E" w:rsidRDefault="00C9324E" w:rsidP="00B36227">
            <w:pPr>
              <w:pStyle w:val="TAL"/>
              <w:keepNext w:val="0"/>
            </w:pPr>
            <w:r>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7EB0DBD8" w14:textId="77777777" w:rsidR="00C9324E" w:rsidRDefault="00C9324E" w:rsidP="00B36227">
            <w:pPr>
              <w:pStyle w:val="TAL"/>
              <w:keepNext w:val="0"/>
            </w:pPr>
            <w:r>
              <w:t>C</w:t>
            </w:r>
          </w:p>
        </w:tc>
      </w:tr>
      <w:tr w:rsidR="00C9324E" w14:paraId="252258D8"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33B1299" w14:textId="77777777" w:rsidR="00C9324E" w:rsidRDefault="00C9324E" w:rsidP="00B36227">
            <w:pPr>
              <w:pStyle w:val="TAL"/>
              <w:keepNext w:val="0"/>
            </w:pPr>
            <w:r>
              <w:t>pDUSessionID</w:t>
            </w:r>
          </w:p>
        </w:tc>
        <w:tc>
          <w:tcPr>
            <w:tcW w:w="1980" w:type="dxa"/>
            <w:tcBorders>
              <w:top w:val="single" w:sz="4" w:space="0" w:color="auto"/>
              <w:left w:val="single" w:sz="4" w:space="0" w:color="auto"/>
              <w:bottom w:val="single" w:sz="4" w:space="0" w:color="auto"/>
              <w:right w:val="single" w:sz="4" w:space="0" w:color="auto"/>
            </w:tcBorders>
          </w:tcPr>
          <w:p w14:paraId="2C454D00" w14:textId="77777777" w:rsidR="00C9324E" w:rsidRDefault="00C9324E" w:rsidP="00B36227">
            <w:pPr>
              <w:pStyle w:val="TAL"/>
              <w:keepNext w:val="0"/>
            </w:pPr>
            <w:r w:rsidRPr="00EA4112">
              <w:t>PDUSessionID</w:t>
            </w:r>
          </w:p>
        </w:tc>
        <w:tc>
          <w:tcPr>
            <w:tcW w:w="720" w:type="dxa"/>
            <w:tcBorders>
              <w:top w:val="single" w:sz="4" w:space="0" w:color="auto"/>
              <w:left w:val="single" w:sz="4" w:space="0" w:color="auto"/>
              <w:bottom w:val="single" w:sz="4" w:space="0" w:color="auto"/>
              <w:right w:val="single" w:sz="4" w:space="0" w:color="auto"/>
            </w:tcBorders>
          </w:tcPr>
          <w:p w14:paraId="79A7D589"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6B7CF1F" w14:textId="77777777" w:rsidR="00C9324E" w:rsidRPr="00374A8F" w:rsidRDefault="00C9324E" w:rsidP="00B36227">
            <w:pPr>
              <w:pStyle w:val="TAL"/>
              <w:keepNext w:val="0"/>
            </w:pPr>
            <w:r>
              <w:t>PDU Session ID, see TS 24.501 [13] clause 9.4, if available.</w:t>
            </w:r>
          </w:p>
        </w:tc>
        <w:tc>
          <w:tcPr>
            <w:tcW w:w="456" w:type="dxa"/>
            <w:tcBorders>
              <w:top w:val="single" w:sz="4" w:space="0" w:color="auto"/>
              <w:left w:val="single" w:sz="4" w:space="0" w:color="auto"/>
              <w:bottom w:val="single" w:sz="4" w:space="0" w:color="auto"/>
              <w:right w:val="single" w:sz="4" w:space="0" w:color="auto"/>
            </w:tcBorders>
          </w:tcPr>
          <w:p w14:paraId="4491B6E5" w14:textId="77777777" w:rsidR="00C9324E" w:rsidRDefault="00C9324E" w:rsidP="00B36227">
            <w:pPr>
              <w:pStyle w:val="TAL"/>
              <w:keepNext w:val="0"/>
            </w:pPr>
            <w:r>
              <w:t>C</w:t>
            </w:r>
          </w:p>
        </w:tc>
      </w:tr>
      <w:tr w:rsidR="00C9324E" w14:paraId="6AC50A9D"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31B70E4B" w14:textId="77777777" w:rsidR="00C9324E" w:rsidRPr="00855804" w:rsidRDefault="00C9324E" w:rsidP="00B36227">
            <w:pPr>
              <w:pStyle w:val="TAL"/>
              <w:keepNext w:val="0"/>
            </w:pPr>
            <w:r w:rsidRPr="00855804">
              <w:t>accessInfo</w:t>
            </w:r>
          </w:p>
        </w:tc>
        <w:tc>
          <w:tcPr>
            <w:tcW w:w="1980" w:type="dxa"/>
            <w:tcBorders>
              <w:top w:val="single" w:sz="4" w:space="0" w:color="auto"/>
              <w:left w:val="single" w:sz="4" w:space="0" w:color="auto"/>
              <w:bottom w:val="single" w:sz="4" w:space="0" w:color="auto"/>
              <w:right w:val="single" w:sz="4" w:space="0" w:color="auto"/>
            </w:tcBorders>
          </w:tcPr>
          <w:p w14:paraId="56AC1315" w14:textId="77777777" w:rsidR="00C9324E" w:rsidRPr="00855804" w:rsidRDefault="00C9324E" w:rsidP="00B36227">
            <w:pPr>
              <w:pStyle w:val="TAL"/>
              <w:keepNext w:val="0"/>
            </w:pPr>
            <w:r w:rsidRPr="00EA4112">
              <w:t>SEQUENCE OF AccessInfo</w:t>
            </w:r>
          </w:p>
        </w:tc>
        <w:tc>
          <w:tcPr>
            <w:tcW w:w="720" w:type="dxa"/>
            <w:tcBorders>
              <w:top w:val="single" w:sz="4" w:space="0" w:color="auto"/>
              <w:left w:val="single" w:sz="4" w:space="0" w:color="auto"/>
              <w:bottom w:val="single" w:sz="4" w:space="0" w:color="auto"/>
              <w:right w:val="single" w:sz="4" w:space="0" w:color="auto"/>
            </w:tcBorders>
          </w:tcPr>
          <w:p w14:paraId="2265038B" w14:textId="77777777" w:rsidR="00C9324E" w:rsidRPr="00855804" w:rsidRDefault="00C9324E" w:rsidP="00B36227">
            <w:pPr>
              <w:pStyle w:val="TAL"/>
              <w:keepNext w:val="0"/>
            </w:pPr>
            <w:r>
              <w:t>1..MAX</w:t>
            </w:r>
          </w:p>
        </w:tc>
        <w:tc>
          <w:tcPr>
            <w:tcW w:w="5040" w:type="dxa"/>
            <w:tcBorders>
              <w:top w:val="single" w:sz="4" w:space="0" w:color="auto"/>
              <w:left w:val="single" w:sz="4" w:space="0" w:color="auto"/>
              <w:bottom w:val="single" w:sz="4" w:space="0" w:color="auto"/>
              <w:right w:val="single" w:sz="4" w:space="0" w:color="auto"/>
            </w:tcBorders>
          </w:tcPr>
          <w:p w14:paraId="1845A917" w14:textId="77777777" w:rsidR="00C9324E" w:rsidRPr="00855804" w:rsidRDefault="00C9324E" w:rsidP="00B36227">
            <w:pPr>
              <w:pStyle w:val="TAL"/>
              <w:keepNext w:val="0"/>
            </w:pPr>
            <w:r w:rsidRPr="00855804">
              <w:t>Identifies the access(es) associated with the PDU session including the information for each specific access (s</w:t>
            </w:r>
            <w:r>
              <w:t>ee table</w:t>
            </w:r>
            <w:r w:rsidRPr="00855804">
              <w:t xml:space="preserve"> 6.2.3-</w:t>
            </w:r>
            <w:r>
              <w:t>5B</w:t>
            </w:r>
            <w:r w:rsidRPr="00855804">
              <w:t>)</w:t>
            </w:r>
            <w:r>
              <w:t>.</w:t>
            </w:r>
          </w:p>
        </w:tc>
        <w:tc>
          <w:tcPr>
            <w:tcW w:w="456" w:type="dxa"/>
            <w:tcBorders>
              <w:top w:val="single" w:sz="4" w:space="0" w:color="auto"/>
              <w:left w:val="single" w:sz="4" w:space="0" w:color="auto"/>
              <w:bottom w:val="single" w:sz="4" w:space="0" w:color="auto"/>
              <w:right w:val="single" w:sz="4" w:space="0" w:color="auto"/>
            </w:tcBorders>
          </w:tcPr>
          <w:p w14:paraId="437496AC" w14:textId="77777777" w:rsidR="00C9324E" w:rsidRPr="00855804" w:rsidRDefault="00C9324E" w:rsidP="00B36227">
            <w:pPr>
              <w:pStyle w:val="TAL"/>
              <w:keepNext w:val="0"/>
            </w:pPr>
            <w:r w:rsidRPr="00855804">
              <w:t>M</w:t>
            </w:r>
          </w:p>
        </w:tc>
      </w:tr>
      <w:tr w:rsidR="00C9324E" w14:paraId="3B24DD19"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43529D7" w14:textId="77777777" w:rsidR="00C9324E" w:rsidRDefault="00C9324E" w:rsidP="00B36227">
            <w:pPr>
              <w:pStyle w:val="TAL"/>
              <w:keepNext w:val="0"/>
            </w:pPr>
            <w:r>
              <w:t>uEEndpoint</w:t>
            </w:r>
          </w:p>
        </w:tc>
        <w:tc>
          <w:tcPr>
            <w:tcW w:w="1980" w:type="dxa"/>
            <w:tcBorders>
              <w:top w:val="single" w:sz="4" w:space="0" w:color="auto"/>
              <w:left w:val="single" w:sz="4" w:space="0" w:color="auto"/>
              <w:bottom w:val="single" w:sz="4" w:space="0" w:color="auto"/>
              <w:right w:val="single" w:sz="4" w:space="0" w:color="auto"/>
            </w:tcBorders>
          </w:tcPr>
          <w:p w14:paraId="2692D9E0" w14:textId="77777777" w:rsidR="00C9324E" w:rsidRDefault="00C9324E" w:rsidP="00B36227">
            <w:pPr>
              <w:pStyle w:val="TAL"/>
              <w:keepNext w:val="0"/>
            </w:pPr>
            <w:r w:rsidRPr="00EA4112">
              <w:t>SEQUENCE OF UEEndpointAddress</w:t>
            </w:r>
          </w:p>
        </w:tc>
        <w:tc>
          <w:tcPr>
            <w:tcW w:w="720" w:type="dxa"/>
            <w:tcBorders>
              <w:top w:val="single" w:sz="4" w:space="0" w:color="auto"/>
              <w:left w:val="single" w:sz="4" w:space="0" w:color="auto"/>
              <w:bottom w:val="single" w:sz="4" w:space="0" w:color="auto"/>
              <w:right w:val="single" w:sz="4" w:space="0" w:color="auto"/>
            </w:tcBorders>
          </w:tcPr>
          <w:p w14:paraId="6ABD25C3" w14:textId="77777777" w:rsidR="00C9324E" w:rsidRDefault="00C9324E" w:rsidP="00B36227">
            <w:pPr>
              <w:pStyle w:val="TAL"/>
              <w:keepNext w:val="0"/>
            </w:pPr>
            <w:r>
              <w:t>0..MAX</w:t>
            </w:r>
          </w:p>
        </w:tc>
        <w:tc>
          <w:tcPr>
            <w:tcW w:w="5040" w:type="dxa"/>
            <w:tcBorders>
              <w:top w:val="single" w:sz="4" w:space="0" w:color="auto"/>
              <w:left w:val="single" w:sz="4" w:space="0" w:color="auto"/>
              <w:bottom w:val="single" w:sz="4" w:space="0" w:color="auto"/>
              <w:right w:val="single" w:sz="4" w:space="0" w:color="auto"/>
            </w:tcBorders>
          </w:tcPr>
          <w:p w14:paraId="755E9D4D" w14:textId="77777777" w:rsidR="00C9324E" w:rsidRDefault="00C9324E" w:rsidP="00B36227">
            <w:pPr>
              <w:pStyle w:val="TAL"/>
              <w:keepNext w:val="0"/>
            </w:pPr>
            <w:r>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49C58FA7" w14:textId="77777777" w:rsidR="00C9324E" w:rsidRDefault="00C9324E" w:rsidP="00B36227">
            <w:pPr>
              <w:pStyle w:val="TAL"/>
              <w:keepNext w:val="0"/>
            </w:pPr>
            <w:r>
              <w:t>C</w:t>
            </w:r>
          </w:p>
        </w:tc>
      </w:tr>
      <w:tr w:rsidR="00C9324E" w14:paraId="632F63D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1042E359" w14:textId="77777777" w:rsidR="00C9324E" w:rsidRDefault="00C9324E" w:rsidP="00B36227">
            <w:pPr>
              <w:pStyle w:val="TAL"/>
              <w:keepNext w:val="0"/>
            </w:pPr>
            <w:r>
              <w:t>location</w:t>
            </w:r>
          </w:p>
        </w:tc>
        <w:tc>
          <w:tcPr>
            <w:tcW w:w="1980" w:type="dxa"/>
            <w:tcBorders>
              <w:top w:val="single" w:sz="4" w:space="0" w:color="auto"/>
              <w:left w:val="single" w:sz="4" w:space="0" w:color="auto"/>
              <w:bottom w:val="single" w:sz="4" w:space="0" w:color="auto"/>
              <w:right w:val="single" w:sz="4" w:space="0" w:color="auto"/>
            </w:tcBorders>
          </w:tcPr>
          <w:p w14:paraId="711889F2" w14:textId="77777777" w:rsidR="00C9324E" w:rsidRDefault="00C9324E" w:rsidP="00B36227">
            <w:pPr>
              <w:pStyle w:val="TAL"/>
              <w:keepNext w:val="0"/>
            </w:pPr>
            <w:r w:rsidRPr="00EA4112">
              <w:t>Location</w:t>
            </w:r>
          </w:p>
        </w:tc>
        <w:tc>
          <w:tcPr>
            <w:tcW w:w="720" w:type="dxa"/>
            <w:tcBorders>
              <w:top w:val="single" w:sz="4" w:space="0" w:color="auto"/>
              <w:left w:val="single" w:sz="4" w:space="0" w:color="auto"/>
              <w:bottom w:val="single" w:sz="4" w:space="0" w:color="auto"/>
              <w:right w:val="single" w:sz="4" w:space="0" w:color="auto"/>
            </w:tcBorders>
          </w:tcPr>
          <w:p w14:paraId="55710718"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C29F90F" w14:textId="77777777" w:rsidR="00C9324E" w:rsidRDefault="00C9324E" w:rsidP="00B36227">
            <w:pPr>
              <w:pStyle w:val="TAL"/>
              <w:keepNext w:val="0"/>
            </w:pPr>
            <w:r>
              <w:t>Location information provided by the AMF or present in the context at the SMF, if available.</w:t>
            </w:r>
          </w:p>
        </w:tc>
        <w:tc>
          <w:tcPr>
            <w:tcW w:w="456" w:type="dxa"/>
            <w:tcBorders>
              <w:top w:val="single" w:sz="4" w:space="0" w:color="auto"/>
              <w:left w:val="single" w:sz="4" w:space="0" w:color="auto"/>
              <w:bottom w:val="single" w:sz="4" w:space="0" w:color="auto"/>
              <w:right w:val="single" w:sz="4" w:space="0" w:color="auto"/>
            </w:tcBorders>
          </w:tcPr>
          <w:p w14:paraId="2144B062" w14:textId="77777777" w:rsidR="00C9324E" w:rsidRDefault="00C9324E" w:rsidP="00B36227">
            <w:pPr>
              <w:pStyle w:val="TAL"/>
              <w:keepNext w:val="0"/>
            </w:pPr>
            <w:r>
              <w:t>C</w:t>
            </w:r>
          </w:p>
        </w:tc>
      </w:tr>
      <w:tr w:rsidR="00C9324E" w14:paraId="1A7E87CD"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C16DAF8" w14:textId="77777777" w:rsidR="00C9324E" w:rsidRPr="00374A8F" w:rsidRDefault="00C9324E" w:rsidP="00B36227">
            <w:pPr>
              <w:pStyle w:val="TAL"/>
              <w:keepNext w:val="0"/>
            </w:pPr>
            <w:r>
              <w:lastRenderedPageBreak/>
              <w:t>dNN</w:t>
            </w:r>
          </w:p>
        </w:tc>
        <w:tc>
          <w:tcPr>
            <w:tcW w:w="1980" w:type="dxa"/>
            <w:tcBorders>
              <w:top w:val="single" w:sz="4" w:space="0" w:color="auto"/>
              <w:left w:val="single" w:sz="4" w:space="0" w:color="auto"/>
              <w:bottom w:val="single" w:sz="4" w:space="0" w:color="auto"/>
              <w:right w:val="single" w:sz="4" w:space="0" w:color="auto"/>
            </w:tcBorders>
          </w:tcPr>
          <w:p w14:paraId="03DB3317" w14:textId="77777777" w:rsidR="00C9324E" w:rsidRPr="00EA4112" w:rsidRDefault="00C9324E" w:rsidP="00B36227">
            <w:pPr>
              <w:pStyle w:val="TAL"/>
              <w:keepNext w:val="0"/>
            </w:pPr>
            <w:r w:rsidRPr="00EA4112">
              <w:t>DNN</w:t>
            </w:r>
          </w:p>
        </w:tc>
        <w:tc>
          <w:tcPr>
            <w:tcW w:w="720" w:type="dxa"/>
            <w:tcBorders>
              <w:top w:val="single" w:sz="4" w:space="0" w:color="auto"/>
              <w:left w:val="single" w:sz="4" w:space="0" w:color="auto"/>
              <w:bottom w:val="single" w:sz="4" w:space="0" w:color="auto"/>
              <w:right w:val="single" w:sz="4" w:space="0" w:color="auto"/>
            </w:tcBorders>
          </w:tcPr>
          <w:p w14:paraId="0B43A86A"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DA0A0AE" w14:textId="77777777" w:rsidR="00C9324E" w:rsidRDefault="00C9324E" w:rsidP="00B36227">
            <w:pPr>
              <w:pStyle w:val="TAL"/>
              <w:keepNext w:val="0"/>
            </w:pPr>
            <w:r>
              <w:t>Data Network Name associated with the target traffic, as defined in TS 23.003 [19] clause 9A and described in TS 23.501 [2] clause 4.3.2.2, if available.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56411990" w14:textId="77777777" w:rsidR="00C9324E" w:rsidRPr="00374A8F" w:rsidRDefault="00C9324E" w:rsidP="00B36227">
            <w:pPr>
              <w:pStyle w:val="TAL"/>
              <w:keepNext w:val="0"/>
            </w:pPr>
            <w:r>
              <w:t>C</w:t>
            </w:r>
          </w:p>
        </w:tc>
      </w:tr>
      <w:tr w:rsidR="00C9324E" w14:paraId="51780D10"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32C78D3" w14:textId="77777777" w:rsidR="00C9324E" w:rsidRDefault="00C9324E" w:rsidP="00B36227">
            <w:pPr>
              <w:pStyle w:val="TAL"/>
              <w:keepNext w:val="0"/>
            </w:pPr>
            <w:r>
              <w:t>aMFID</w:t>
            </w:r>
          </w:p>
        </w:tc>
        <w:tc>
          <w:tcPr>
            <w:tcW w:w="1980" w:type="dxa"/>
            <w:tcBorders>
              <w:top w:val="single" w:sz="4" w:space="0" w:color="auto"/>
              <w:left w:val="single" w:sz="4" w:space="0" w:color="auto"/>
              <w:bottom w:val="single" w:sz="4" w:space="0" w:color="auto"/>
              <w:right w:val="single" w:sz="4" w:space="0" w:color="auto"/>
            </w:tcBorders>
          </w:tcPr>
          <w:p w14:paraId="5C23F6B7" w14:textId="77777777" w:rsidR="00C9324E" w:rsidRDefault="00C9324E" w:rsidP="00B36227">
            <w:pPr>
              <w:pStyle w:val="TAL"/>
              <w:keepNext w:val="0"/>
            </w:pPr>
            <w:r w:rsidRPr="00EA4112">
              <w:t>AMFID</w:t>
            </w:r>
          </w:p>
        </w:tc>
        <w:tc>
          <w:tcPr>
            <w:tcW w:w="720" w:type="dxa"/>
            <w:tcBorders>
              <w:top w:val="single" w:sz="4" w:space="0" w:color="auto"/>
              <w:left w:val="single" w:sz="4" w:space="0" w:color="auto"/>
              <w:bottom w:val="single" w:sz="4" w:space="0" w:color="auto"/>
              <w:right w:val="single" w:sz="4" w:space="0" w:color="auto"/>
            </w:tcBorders>
          </w:tcPr>
          <w:p w14:paraId="6ABCAFEF"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3B6526B" w14:textId="77777777" w:rsidR="00C9324E" w:rsidRDefault="00C9324E" w:rsidP="00B36227">
            <w:pPr>
              <w:pStyle w:val="TAL"/>
              <w:keepNext w:val="0"/>
            </w:pPr>
            <w:r>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6484B09B" w14:textId="77777777" w:rsidR="00C9324E" w:rsidRPr="00374A8F" w:rsidRDefault="00C9324E" w:rsidP="00B36227">
            <w:pPr>
              <w:pStyle w:val="TAL"/>
              <w:keepNext w:val="0"/>
            </w:pPr>
            <w:r>
              <w:t>C</w:t>
            </w:r>
          </w:p>
        </w:tc>
      </w:tr>
      <w:tr w:rsidR="00C9324E" w14:paraId="4C084E6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59A0817" w14:textId="77777777" w:rsidR="00C9324E" w:rsidRDefault="00C9324E" w:rsidP="00B36227">
            <w:pPr>
              <w:pStyle w:val="TAL"/>
              <w:keepNext w:val="0"/>
            </w:pPr>
            <w:r>
              <w:t>hSMFURI</w:t>
            </w:r>
          </w:p>
        </w:tc>
        <w:tc>
          <w:tcPr>
            <w:tcW w:w="1980" w:type="dxa"/>
            <w:tcBorders>
              <w:top w:val="single" w:sz="4" w:space="0" w:color="auto"/>
              <w:left w:val="single" w:sz="4" w:space="0" w:color="auto"/>
              <w:bottom w:val="single" w:sz="4" w:space="0" w:color="auto"/>
              <w:right w:val="single" w:sz="4" w:space="0" w:color="auto"/>
            </w:tcBorders>
          </w:tcPr>
          <w:p w14:paraId="013515B4" w14:textId="77777777" w:rsidR="00C9324E" w:rsidRDefault="00C9324E" w:rsidP="00B36227">
            <w:pPr>
              <w:pStyle w:val="TAL"/>
              <w:keepNext w:val="0"/>
            </w:pPr>
            <w:r w:rsidRPr="00EA4112">
              <w:t>HSMFURI</w:t>
            </w:r>
          </w:p>
        </w:tc>
        <w:tc>
          <w:tcPr>
            <w:tcW w:w="720" w:type="dxa"/>
            <w:tcBorders>
              <w:top w:val="single" w:sz="4" w:space="0" w:color="auto"/>
              <w:left w:val="single" w:sz="4" w:space="0" w:color="auto"/>
              <w:bottom w:val="single" w:sz="4" w:space="0" w:color="auto"/>
              <w:right w:val="single" w:sz="4" w:space="0" w:color="auto"/>
            </w:tcBorders>
          </w:tcPr>
          <w:p w14:paraId="6C8E4878"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97F18A2" w14:textId="77777777" w:rsidR="00C9324E" w:rsidRDefault="00C9324E" w:rsidP="00B36227">
            <w:pPr>
              <w:pStyle w:val="TAL"/>
              <w:keepNext w:val="0"/>
            </w:pPr>
            <w:r>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0BE0D998" w14:textId="77777777" w:rsidR="00C9324E" w:rsidRDefault="00C9324E" w:rsidP="00B36227">
            <w:pPr>
              <w:pStyle w:val="TAL"/>
              <w:keepNext w:val="0"/>
            </w:pPr>
            <w:r>
              <w:t>C</w:t>
            </w:r>
          </w:p>
        </w:tc>
      </w:tr>
      <w:tr w:rsidR="00C9324E" w14:paraId="43F717E3"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5B55388" w14:textId="77777777" w:rsidR="00C9324E" w:rsidRDefault="00C9324E" w:rsidP="00B36227">
            <w:pPr>
              <w:pStyle w:val="TAL"/>
              <w:keepNext w:val="0"/>
            </w:pPr>
            <w:r>
              <w:t>requestType</w:t>
            </w:r>
          </w:p>
        </w:tc>
        <w:tc>
          <w:tcPr>
            <w:tcW w:w="1980" w:type="dxa"/>
            <w:tcBorders>
              <w:top w:val="single" w:sz="4" w:space="0" w:color="auto"/>
              <w:left w:val="single" w:sz="4" w:space="0" w:color="auto"/>
              <w:bottom w:val="single" w:sz="4" w:space="0" w:color="auto"/>
              <w:right w:val="single" w:sz="4" w:space="0" w:color="auto"/>
            </w:tcBorders>
          </w:tcPr>
          <w:p w14:paraId="4852817D" w14:textId="77777777" w:rsidR="00C9324E" w:rsidRDefault="00C9324E" w:rsidP="00B36227">
            <w:pPr>
              <w:pStyle w:val="TAL"/>
              <w:keepNext w:val="0"/>
            </w:pPr>
            <w:r w:rsidRPr="00EA4112">
              <w:t>FiveGSMRequestType</w:t>
            </w:r>
          </w:p>
        </w:tc>
        <w:tc>
          <w:tcPr>
            <w:tcW w:w="720" w:type="dxa"/>
            <w:tcBorders>
              <w:top w:val="single" w:sz="4" w:space="0" w:color="auto"/>
              <w:left w:val="single" w:sz="4" w:space="0" w:color="auto"/>
              <w:bottom w:val="single" w:sz="4" w:space="0" w:color="auto"/>
              <w:right w:val="single" w:sz="4" w:space="0" w:color="auto"/>
            </w:tcBorders>
          </w:tcPr>
          <w:p w14:paraId="203E86A2"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19BFAFBF" w14:textId="77777777" w:rsidR="00C9324E" w:rsidRDefault="00C9324E" w:rsidP="00B36227">
            <w:pPr>
              <w:pStyle w:val="TAL"/>
              <w:keepNext w:val="0"/>
            </w:pPr>
            <w:r>
              <w:t>Type of request as described in TS 24.501 [13] clause 9.11.3.47, if available.</w:t>
            </w:r>
          </w:p>
          <w:p w14:paraId="69C60362" w14:textId="77777777" w:rsidR="00C9324E" w:rsidRDefault="00C9324E" w:rsidP="00B36227">
            <w:pPr>
              <w:pStyle w:val="TAL"/>
              <w:keepNext w:val="0"/>
            </w:pPr>
            <w:r>
              <w:t>Otherwise depending on the REJECT event the following request type shall be reported:</w:t>
            </w:r>
          </w:p>
          <w:p w14:paraId="6C7CAE00" w14:textId="77777777" w:rsidR="00C9324E" w:rsidRDefault="00C9324E" w:rsidP="00B36227">
            <w:pPr>
              <w:pStyle w:val="TAL"/>
              <w:keepNext w:val="0"/>
            </w:pPr>
            <w:r>
              <w:t>PDU SESSION ESTABLISHMENT REJECT: The request type shall be set to the one reported within the PDU SESSION ESTABLISHMENT or if there hasn't been one reported it should be set to "MA PDU request".</w:t>
            </w:r>
          </w:p>
          <w:p w14:paraId="062C2952" w14:textId="77777777" w:rsidR="00C9324E" w:rsidRDefault="00C9324E" w:rsidP="00B36227">
            <w:pPr>
              <w:pStyle w:val="TAL"/>
              <w:keepNext w:val="0"/>
            </w:pPr>
            <w:r>
              <w:t>PDU SESSION MODIFICATION REJECT: "modification request”.</w:t>
            </w:r>
          </w:p>
          <w:p w14:paraId="6739D0E1" w14:textId="77777777" w:rsidR="00C9324E" w:rsidRDefault="00C9324E" w:rsidP="00B36227">
            <w:pPr>
              <w:pStyle w:val="TAL"/>
              <w:keepNext w:val="0"/>
            </w:pPr>
            <w:r>
              <w:t xml:space="preserve">PDU SESSION RELEASE REJECT: </w:t>
            </w:r>
            <w:r>
              <w:rPr>
                <w:rFonts w:cs="Arial"/>
                <w:color w:val="000000"/>
              </w:rPr>
              <w:t>no request type shall be set.</w:t>
            </w:r>
          </w:p>
          <w:p w14:paraId="300F3A61" w14:textId="77777777" w:rsidR="00C9324E" w:rsidRDefault="00C9324E" w:rsidP="00B36227">
            <w:pPr>
              <w:pStyle w:val="TAL"/>
              <w:keepNext w:val="0"/>
            </w:pPr>
            <w: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33F71A1" w14:textId="77777777" w:rsidR="00C9324E" w:rsidRDefault="00C9324E" w:rsidP="00B36227">
            <w:pPr>
              <w:pStyle w:val="TAL"/>
              <w:keepNext w:val="0"/>
            </w:pPr>
            <w:r>
              <w:t>C</w:t>
            </w:r>
          </w:p>
        </w:tc>
      </w:tr>
      <w:tr w:rsidR="00C9324E" w14:paraId="0B1341B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95C369A" w14:textId="77777777" w:rsidR="00C9324E" w:rsidRDefault="00C9324E" w:rsidP="00B36227">
            <w:pPr>
              <w:pStyle w:val="TAL"/>
              <w:keepNext w:val="0"/>
            </w:pPr>
            <w:r>
              <w:t>sMPDUDNRequest</w:t>
            </w:r>
          </w:p>
        </w:tc>
        <w:tc>
          <w:tcPr>
            <w:tcW w:w="1980" w:type="dxa"/>
            <w:tcBorders>
              <w:top w:val="single" w:sz="4" w:space="0" w:color="auto"/>
              <w:left w:val="single" w:sz="4" w:space="0" w:color="auto"/>
              <w:bottom w:val="single" w:sz="4" w:space="0" w:color="auto"/>
              <w:right w:val="single" w:sz="4" w:space="0" w:color="auto"/>
            </w:tcBorders>
          </w:tcPr>
          <w:p w14:paraId="61A7BBA9" w14:textId="77777777" w:rsidR="00C9324E" w:rsidRDefault="00C9324E" w:rsidP="00B36227">
            <w:pPr>
              <w:pStyle w:val="TAL"/>
              <w:keepNext w:val="0"/>
            </w:pPr>
            <w:r w:rsidRPr="00EA4112">
              <w:t>SMPDUDNRequest</w:t>
            </w:r>
          </w:p>
        </w:tc>
        <w:tc>
          <w:tcPr>
            <w:tcW w:w="720" w:type="dxa"/>
            <w:tcBorders>
              <w:top w:val="single" w:sz="4" w:space="0" w:color="auto"/>
              <w:left w:val="single" w:sz="4" w:space="0" w:color="auto"/>
              <w:bottom w:val="single" w:sz="4" w:space="0" w:color="auto"/>
              <w:right w:val="single" w:sz="4" w:space="0" w:color="auto"/>
            </w:tcBorders>
          </w:tcPr>
          <w:p w14:paraId="7AD73D33"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E53C291" w14:textId="77777777" w:rsidR="00C9324E" w:rsidRDefault="00C9324E" w:rsidP="00B36227">
            <w:pPr>
              <w:pStyle w:val="TAL"/>
              <w:keepNext w:val="0"/>
            </w:pPr>
            <w:r>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5E5C0406" w14:textId="77777777" w:rsidR="00C9324E" w:rsidRDefault="00C9324E" w:rsidP="00B36227">
            <w:pPr>
              <w:pStyle w:val="TAL"/>
              <w:keepNext w:val="0"/>
            </w:pPr>
            <w:r>
              <w:t>C</w:t>
            </w:r>
          </w:p>
        </w:tc>
      </w:tr>
      <w:tr w:rsidR="006B5F80" w14:paraId="439ACF99" w14:textId="77777777" w:rsidTr="00355E69">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16797A9" w14:textId="77777777" w:rsidR="006B5F80" w:rsidRDefault="006B5F80" w:rsidP="00355E69">
            <w:pPr>
              <w:pStyle w:val="TAL"/>
              <w:keepNext w:val="0"/>
            </w:pPr>
            <w:r>
              <w:t>alternativeNSSAI</w:t>
            </w:r>
          </w:p>
        </w:tc>
        <w:tc>
          <w:tcPr>
            <w:tcW w:w="1980" w:type="dxa"/>
            <w:tcBorders>
              <w:top w:val="single" w:sz="4" w:space="0" w:color="auto"/>
              <w:left w:val="single" w:sz="4" w:space="0" w:color="auto"/>
              <w:bottom w:val="single" w:sz="4" w:space="0" w:color="auto"/>
              <w:right w:val="single" w:sz="4" w:space="0" w:color="auto"/>
            </w:tcBorders>
          </w:tcPr>
          <w:p w14:paraId="7E31DFB2" w14:textId="77777777" w:rsidR="006B5F80" w:rsidRPr="00EA4112" w:rsidRDefault="006B5F80" w:rsidP="00355E69">
            <w:pPr>
              <w:pStyle w:val="TAL"/>
              <w:keepNext w:val="0"/>
            </w:pPr>
            <w:r>
              <w:t>AlternativeNSSAIList</w:t>
            </w:r>
          </w:p>
        </w:tc>
        <w:tc>
          <w:tcPr>
            <w:tcW w:w="720" w:type="dxa"/>
            <w:tcBorders>
              <w:top w:val="single" w:sz="4" w:space="0" w:color="auto"/>
              <w:left w:val="single" w:sz="4" w:space="0" w:color="auto"/>
              <w:bottom w:val="single" w:sz="4" w:space="0" w:color="auto"/>
              <w:right w:val="single" w:sz="4" w:space="0" w:color="auto"/>
            </w:tcBorders>
          </w:tcPr>
          <w:p w14:paraId="5A5F9D6F" w14:textId="77777777" w:rsidR="006B5F80" w:rsidRDefault="006B5F80" w:rsidP="00355E69">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12794C0" w14:textId="77777777" w:rsidR="006B5F80" w:rsidRDefault="006B5F80" w:rsidP="00355E69">
            <w:pPr>
              <w:pStyle w:val="TAL"/>
              <w:keepNext w:val="0"/>
            </w:pPr>
            <w:r>
              <w:t xml:space="preserve">Provides </w:t>
            </w:r>
            <w:r w:rsidRPr="007F2770">
              <w:t>a list of mapping information between the S-NSSAI to be replaced and the alternative S-NSS</w:t>
            </w:r>
            <w:r>
              <w:t>AI, if available.</w:t>
            </w:r>
          </w:p>
          <w:p w14:paraId="06825309" w14:textId="77777777" w:rsidR="006B5F80" w:rsidRDefault="006B5F80" w:rsidP="00355E69">
            <w:pPr>
              <w:pStyle w:val="TAL"/>
              <w:keepNext w:val="0"/>
            </w:pPr>
            <w:r>
              <w:t>See TS 24.501 [13] clause 9.11.3.97.</w:t>
            </w:r>
          </w:p>
        </w:tc>
        <w:tc>
          <w:tcPr>
            <w:tcW w:w="456" w:type="dxa"/>
            <w:tcBorders>
              <w:top w:val="single" w:sz="4" w:space="0" w:color="auto"/>
              <w:left w:val="single" w:sz="4" w:space="0" w:color="auto"/>
              <w:bottom w:val="single" w:sz="4" w:space="0" w:color="auto"/>
              <w:right w:val="single" w:sz="4" w:space="0" w:color="auto"/>
            </w:tcBorders>
          </w:tcPr>
          <w:p w14:paraId="50B8261C" w14:textId="77777777" w:rsidR="006B5F80" w:rsidRDefault="006B5F80" w:rsidP="00355E69">
            <w:pPr>
              <w:pStyle w:val="TAL"/>
              <w:keepNext w:val="0"/>
            </w:pPr>
            <w:r>
              <w:t>C</w:t>
            </w:r>
          </w:p>
        </w:tc>
      </w:tr>
      <w:tr w:rsidR="00C9324E" w14:paraId="7260C7CA" w14:textId="77777777" w:rsidTr="00B36227">
        <w:tblPrEx>
          <w:tblLook w:val="0000" w:firstRow="0" w:lastRow="0" w:firstColumn="0" w:lastColumn="0" w:noHBand="0" w:noVBand="0"/>
        </w:tblPrEx>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CCD7DD1" w14:textId="77777777" w:rsidR="00C9324E" w:rsidRDefault="00C9324E" w:rsidP="00B36227">
            <w:pPr>
              <w:pStyle w:val="NO"/>
            </w:pPr>
            <w:r>
              <w:t>NOTE</w:t>
            </w:r>
            <w:r w:rsidRPr="00B34E31">
              <w:t>:</w:t>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760004" w:rsidRDefault="00B52960" w:rsidP="00C143D6">
      <w:pPr>
        <w:pStyle w:val="Heading5"/>
      </w:pPr>
      <w:bookmarkStart w:id="172" w:name="_Toc207647824"/>
      <w:r w:rsidRPr="00760004">
        <w:t>6.2.3.2.</w:t>
      </w:r>
      <w:r w:rsidR="00C143D6">
        <w:t>8</w:t>
      </w:r>
      <w:r w:rsidRPr="00760004">
        <w:tab/>
      </w:r>
      <w:r>
        <w:t>PDU to MA PDU session modification</w:t>
      </w:r>
      <w:bookmarkEnd w:id="172"/>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lastRenderedPageBreak/>
        <w:t>Table 6.2.3-</w:t>
      </w:r>
      <w:r>
        <w:t>5G</w:t>
      </w:r>
      <w:r w:rsidRPr="00760004">
        <w:t>: Payload for SMFPDU</w:t>
      </w:r>
      <w:r>
        <w:t>toMAPDU</w:t>
      </w:r>
      <w:r w:rsidRPr="00760004">
        <w:t>Session</w:t>
      </w:r>
      <w:r>
        <w:t>Modification</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622"/>
        <w:gridCol w:w="632"/>
        <w:gridCol w:w="5218"/>
        <w:gridCol w:w="455"/>
      </w:tblGrid>
      <w:tr w:rsidR="00E93314" w:rsidRPr="00760004" w14:paraId="7DC147E9" w14:textId="77777777" w:rsidTr="005D4682">
        <w:trPr>
          <w:cantSplit/>
          <w:tblHeader/>
          <w:jc w:val="center"/>
        </w:trPr>
        <w:tc>
          <w:tcPr>
            <w:tcW w:w="885" w:type="pct"/>
          </w:tcPr>
          <w:p w14:paraId="5BAAD43E" w14:textId="77777777" w:rsidR="00E93314" w:rsidRPr="00760004" w:rsidRDefault="00E93314" w:rsidP="00B36227">
            <w:pPr>
              <w:pStyle w:val="TAH"/>
              <w:keepNext w:val="0"/>
            </w:pPr>
            <w:r w:rsidRPr="00760004">
              <w:t>Field name</w:t>
            </w:r>
          </w:p>
        </w:tc>
        <w:tc>
          <w:tcPr>
            <w:tcW w:w="842" w:type="pct"/>
          </w:tcPr>
          <w:p w14:paraId="439D33E7" w14:textId="77777777" w:rsidR="00E93314" w:rsidRPr="00760004" w:rsidRDefault="00E93314" w:rsidP="00B36227">
            <w:pPr>
              <w:pStyle w:val="TAH"/>
              <w:keepNext w:val="0"/>
            </w:pPr>
            <w:r>
              <w:t>Type</w:t>
            </w:r>
          </w:p>
        </w:tc>
        <w:tc>
          <w:tcPr>
            <w:tcW w:w="328" w:type="pct"/>
          </w:tcPr>
          <w:p w14:paraId="00DCF58C" w14:textId="77777777" w:rsidR="00E93314" w:rsidRPr="00760004" w:rsidRDefault="00E93314" w:rsidP="00B36227">
            <w:pPr>
              <w:pStyle w:val="TAH"/>
              <w:keepNext w:val="0"/>
            </w:pPr>
            <w:r>
              <w:t>Cardinality</w:t>
            </w:r>
          </w:p>
        </w:tc>
        <w:tc>
          <w:tcPr>
            <w:tcW w:w="2709" w:type="pct"/>
          </w:tcPr>
          <w:p w14:paraId="37C49A0E" w14:textId="77777777" w:rsidR="00E93314" w:rsidRPr="00760004" w:rsidRDefault="00E93314" w:rsidP="00B36227">
            <w:pPr>
              <w:pStyle w:val="TAH"/>
              <w:keepNext w:val="0"/>
            </w:pPr>
            <w:r w:rsidRPr="00760004">
              <w:t>Description</w:t>
            </w:r>
          </w:p>
        </w:tc>
        <w:tc>
          <w:tcPr>
            <w:tcW w:w="236" w:type="pct"/>
          </w:tcPr>
          <w:p w14:paraId="0C56ECA6" w14:textId="77777777" w:rsidR="00E93314" w:rsidRPr="00760004" w:rsidRDefault="00E93314" w:rsidP="00B36227">
            <w:pPr>
              <w:pStyle w:val="TAH"/>
              <w:keepNext w:val="0"/>
            </w:pPr>
            <w:r w:rsidRPr="00760004">
              <w:t>M/C/O</w:t>
            </w:r>
          </w:p>
        </w:tc>
      </w:tr>
      <w:tr w:rsidR="00E93314" w:rsidRPr="00760004" w14:paraId="541F1405" w14:textId="77777777" w:rsidTr="005D4682">
        <w:trPr>
          <w:cantSplit/>
          <w:jc w:val="center"/>
        </w:trPr>
        <w:tc>
          <w:tcPr>
            <w:tcW w:w="885" w:type="pct"/>
          </w:tcPr>
          <w:p w14:paraId="7AF0AAE7" w14:textId="77777777" w:rsidR="00E93314" w:rsidRPr="00760004" w:rsidRDefault="00E93314" w:rsidP="00B36227">
            <w:pPr>
              <w:pStyle w:val="TAL"/>
              <w:keepNext w:val="0"/>
            </w:pPr>
            <w:r w:rsidRPr="00760004">
              <w:t>sUPI</w:t>
            </w:r>
          </w:p>
        </w:tc>
        <w:tc>
          <w:tcPr>
            <w:tcW w:w="842" w:type="pct"/>
          </w:tcPr>
          <w:p w14:paraId="7DD96A75" w14:textId="77777777" w:rsidR="00E93314" w:rsidRPr="00760004" w:rsidRDefault="00E93314" w:rsidP="00B36227">
            <w:pPr>
              <w:pStyle w:val="TAL"/>
              <w:keepNext w:val="0"/>
            </w:pPr>
            <w:r w:rsidRPr="0079386E">
              <w:t>SUPI</w:t>
            </w:r>
          </w:p>
        </w:tc>
        <w:tc>
          <w:tcPr>
            <w:tcW w:w="328" w:type="pct"/>
          </w:tcPr>
          <w:p w14:paraId="18D6052A" w14:textId="77777777" w:rsidR="00E93314" w:rsidRPr="00760004" w:rsidRDefault="00E93314" w:rsidP="00B36227">
            <w:pPr>
              <w:pStyle w:val="TAL"/>
              <w:keepNext w:val="0"/>
            </w:pPr>
            <w:r>
              <w:t>0..1</w:t>
            </w:r>
          </w:p>
        </w:tc>
        <w:tc>
          <w:tcPr>
            <w:tcW w:w="2709" w:type="pct"/>
          </w:tcPr>
          <w:p w14:paraId="6590DD12" w14:textId="77777777" w:rsidR="00E93314" w:rsidRPr="00760004" w:rsidRDefault="00E93314" w:rsidP="00B36227">
            <w:pPr>
              <w:pStyle w:val="TAL"/>
              <w:keepNext w:val="0"/>
            </w:pPr>
            <w:r w:rsidRPr="00760004">
              <w:t>SUPI associated with the PDU session (e.g. as provided by the AMF in the associated Nsmf_PDU_Session_CreateSMContext service operation). Shall be present except for PEI-only unauthenticated emergency sessions.</w:t>
            </w:r>
          </w:p>
        </w:tc>
        <w:tc>
          <w:tcPr>
            <w:tcW w:w="236" w:type="pct"/>
          </w:tcPr>
          <w:p w14:paraId="017DD9F4" w14:textId="77777777" w:rsidR="00E93314" w:rsidRPr="00760004" w:rsidRDefault="00E93314" w:rsidP="00B36227">
            <w:pPr>
              <w:pStyle w:val="TAL"/>
              <w:keepNext w:val="0"/>
            </w:pPr>
            <w:r w:rsidRPr="00760004">
              <w:t>C</w:t>
            </w:r>
          </w:p>
        </w:tc>
      </w:tr>
      <w:tr w:rsidR="00E93314" w:rsidRPr="00760004" w14:paraId="60788934" w14:textId="77777777" w:rsidTr="005D4682">
        <w:trPr>
          <w:cantSplit/>
          <w:jc w:val="center"/>
        </w:trPr>
        <w:tc>
          <w:tcPr>
            <w:tcW w:w="885" w:type="pct"/>
          </w:tcPr>
          <w:p w14:paraId="474FEE5E" w14:textId="77777777" w:rsidR="00E93314" w:rsidRPr="00760004" w:rsidRDefault="00E93314" w:rsidP="00B36227">
            <w:pPr>
              <w:pStyle w:val="TAL"/>
              <w:keepNext w:val="0"/>
            </w:pPr>
            <w:r w:rsidRPr="00760004">
              <w:t>sUPIUnauthenticated</w:t>
            </w:r>
          </w:p>
        </w:tc>
        <w:tc>
          <w:tcPr>
            <w:tcW w:w="842" w:type="pct"/>
          </w:tcPr>
          <w:p w14:paraId="60785653" w14:textId="77777777" w:rsidR="00E93314" w:rsidRPr="00760004" w:rsidRDefault="00E93314" w:rsidP="00B36227">
            <w:pPr>
              <w:pStyle w:val="TAL"/>
              <w:keepNext w:val="0"/>
            </w:pPr>
            <w:r w:rsidRPr="0079386E">
              <w:t>SUPIUnauthenticatedIndication</w:t>
            </w:r>
          </w:p>
        </w:tc>
        <w:tc>
          <w:tcPr>
            <w:tcW w:w="328" w:type="pct"/>
          </w:tcPr>
          <w:p w14:paraId="0394A79D" w14:textId="77777777" w:rsidR="00E93314" w:rsidRPr="00760004" w:rsidRDefault="00E93314" w:rsidP="00B36227">
            <w:pPr>
              <w:pStyle w:val="TAL"/>
              <w:keepNext w:val="0"/>
            </w:pPr>
            <w:r>
              <w:t>0..1</w:t>
            </w:r>
          </w:p>
        </w:tc>
        <w:tc>
          <w:tcPr>
            <w:tcW w:w="2709" w:type="pct"/>
          </w:tcPr>
          <w:p w14:paraId="78EEF65E" w14:textId="77777777" w:rsidR="00E93314" w:rsidRPr="00760004" w:rsidRDefault="00E93314" w:rsidP="00B36227">
            <w:pPr>
              <w:pStyle w:val="TAL"/>
              <w:keepNext w:val="0"/>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236" w:type="pct"/>
          </w:tcPr>
          <w:p w14:paraId="026E672B" w14:textId="77777777" w:rsidR="00E93314" w:rsidRPr="00760004" w:rsidRDefault="00E93314" w:rsidP="00B36227">
            <w:pPr>
              <w:pStyle w:val="TAL"/>
              <w:keepNext w:val="0"/>
            </w:pPr>
            <w:r w:rsidRPr="00760004">
              <w:t>C</w:t>
            </w:r>
          </w:p>
        </w:tc>
      </w:tr>
      <w:tr w:rsidR="00E93314" w:rsidRPr="00760004" w14:paraId="7B5E0CA5" w14:textId="77777777" w:rsidTr="005D4682">
        <w:trPr>
          <w:cantSplit/>
          <w:jc w:val="center"/>
        </w:trPr>
        <w:tc>
          <w:tcPr>
            <w:tcW w:w="885" w:type="pct"/>
          </w:tcPr>
          <w:p w14:paraId="0B346CA8" w14:textId="77777777" w:rsidR="00E93314" w:rsidRPr="00760004" w:rsidRDefault="00E93314" w:rsidP="00B36227">
            <w:pPr>
              <w:pStyle w:val="TAL"/>
              <w:keepNext w:val="0"/>
            </w:pPr>
            <w:r w:rsidRPr="00760004">
              <w:t>pEI</w:t>
            </w:r>
          </w:p>
        </w:tc>
        <w:tc>
          <w:tcPr>
            <w:tcW w:w="842" w:type="pct"/>
          </w:tcPr>
          <w:p w14:paraId="75392E90" w14:textId="77777777" w:rsidR="00E93314" w:rsidRPr="00760004" w:rsidRDefault="00E93314" w:rsidP="00B36227">
            <w:pPr>
              <w:pStyle w:val="TAL"/>
              <w:keepNext w:val="0"/>
            </w:pPr>
            <w:r w:rsidRPr="0079386E">
              <w:t>PEI</w:t>
            </w:r>
          </w:p>
        </w:tc>
        <w:tc>
          <w:tcPr>
            <w:tcW w:w="328" w:type="pct"/>
          </w:tcPr>
          <w:p w14:paraId="2DBC39BB" w14:textId="77777777" w:rsidR="00E93314" w:rsidRPr="00760004" w:rsidRDefault="00E93314" w:rsidP="00B36227">
            <w:pPr>
              <w:pStyle w:val="TAL"/>
              <w:keepNext w:val="0"/>
            </w:pPr>
            <w:r>
              <w:t>0..1</w:t>
            </w:r>
          </w:p>
        </w:tc>
        <w:tc>
          <w:tcPr>
            <w:tcW w:w="2709" w:type="pct"/>
          </w:tcPr>
          <w:p w14:paraId="28FF98AC" w14:textId="77777777" w:rsidR="00E93314" w:rsidRPr="00760004" w:rsidRDefault="00E93314" w:rsidP="00B36227">
            <w:pPr>
              <w:pStyle w:val="TAL"/>
              <w:keepNext w:val="0"/>
            </w:pPr>
            <w:r w:rsidRPr="00760004">
              <w:t>PEI associated with the PDU session if available.</w:t>
            </w:r>
          </w:p>
        </w:tc>
        <w:tc>
          <w:tcPr>
            <w:tcW w:w="236" w:type="pct"/>
          </w:tcPr>
          <w:p w14:paraId="7090BAE0" w14:textId="77777777" w:rsidR="00E93314" w:rsidRPr="00760004" w:rsidRDefault="00E93314" w:rsidP="00B36227">
            <w:pPr>
              <w:pStyle w:val="TAL"/>
              <w:keepNext w:val="0"/>
            </w:pPr>
            <w:r w:rsidRPr="00760004">
              <w:t>C</w:t>
            </w:r>
          </w:p>
        </w:tc>
      </w:tr>
      <w:tr w:rsidR="00E93314" w:rsidRPr="00760004" w14:paraId="510A2CB6" w14:textId="77777777" w:rsidTr="005D4682">
        <w:trPr>
          <w:cantSplit/>
          <w:jc w:val="center"/>
        </w:trPr>
        <w:tc>
          <w:tcPr>
            <w:tcW w:w="885" w:type="pct"/>
          </w:tcPr>
          <w:p w14:paraId="62181E16" w14:textId="77777777" w:rsidR="00E93314" w:rsidRPr="00760004" w:rsidRDefault="00E93314" w:rsidP="00B36227">
            <w:pPr>
              <w:pStyle w:val="TAL"/>
              <w:keepNext w:val="0"/>
            </w:pPr>
            <w:r w:rsidRPr="00760004">
              <w:t>gPSI</w:t>
            </w:r>
          </w:p>
        </w:tc>
        <w:tc>
          <w:tcPr>
            <w:tcW w:w="842" w:type="pct"/>
          </w:tcPr>
          <w:p w14:paraId="52470D7B" w14:textId="77777777" w:rsidR="00E93314" w:rsidRPr="00760004" w:rsidRDefault="00E93314" w:rsidP="00B36227">
            <w:pPr>
              <w:pStyle w:val="TAL"/>
              <w:keepNext w:val="0"/>
            </w:pPr>
            <w:r w:rsidRPr="0079386E">
              <w:t>GPSI</w:t>
            </w:r>
          </w:p>
        </w:tc>
        <w:tc>
          <w:tcPr>
            <w:tcW w:w="328" w:type="pct"/>
          </w:tcPr>
          <w:p w14:paraId="0ADCF936" w14:textId="77777777" w:rsidR="00E93314" w:rsidRPr="00760004" w:rsidRDefault="00E93314" w:rsidP="00B36227">
            <w:pPr>
              <w:pStyle w:val="TAL"/>
              <w:keepNext w:val="0"/>
            </w:pPr>
            <w:r>
              <w:t>0..1</w:t>
            </w:r>
          </w:p>
        </w:tc>
        <w:tc>
          <w:tcPr>
            <w:tcW w:w="2709" w:type="pct"/>
          </w:tcPr>
          <w:p w14:paraId="5A5131B5" w14:textId="77777777" w:rsidR="00E93314" w:rsidRPr="00760004" w:rsidRDefault="00E93314" w:rsidP="00B36227">
            <w:pPr>
              <w:pStyle w:val="TAL"/>
              <w:keepNext w:val="0"/>
            </w:pPr>
            <w:r w:rsidRPr="00760004">
              <w:t>GPSI associated with the PDU session if available.</w:t>
            </w:r>
          </w:p>
        </w:tc>
        <w:tc>
          <w:tcPr>
            <w:tcW w:w="236" w:type="pct"/>
          </w:tcPr>
          <w:p w14:paraId="77ECC338" w14:textId="77777777" w:rsidR="00E93314" w:rsidRPr="00760004" w:rsidRDefault="00E93314" w:rsidP="00B36227">
            <w:pPr>
              <w:pStyle w:val="TAL"/>
              <w:keepNext w:val="0"/>
            </w:pPr>
            <w:r w:rsidRPr="00760004">
              <w:t>C</w:t>
            </w:r>
          </w:p>
        </w:tc>
      </w:tr>
      <w:tr w:rsidR="00E93314" w:rsidRPr="00760004" w14:paraId="7C4FFCFB" w14:textId="77777777" w:rsidTr="005D4682">
        <w:trPr>
          <w:cantSplit/>
          <w:jc w:val="center"/>
        </w:trPr>
        <w:tc>
          <w:tcPr>
            <w:tcW w:w="885" w:type="pct"/>
          </w:tcPr>
          <w:p w14:paraId="0E621537" w14:textId="77777777" w:rsidR="00E93314" w:rsidRPr="00760004" w:rsidRDefault="00E93314" w:rsidP="00B36227">
            <w:pPr>
              <w:pStyle w:val="TAL"/>
              <w:keepNext w:val="0"/>
            </w:pPr>
            <w:r w:rsidRPr="00760004">
              <w:t>sNSSAI</w:t>
            </w:r>
          </w:p>
        </w:tc>
        <w:tc>
          <w:tcPr>
            <w:tcW w:w="842" w:type="pct"/>
          </w:tcPr>
          <w:p w14:paraId="63D4A350" w14:textId="77777777" w:rsidR="00E93314" w:rsidRPr="00760004" w:rsidRDefault="00E93314" w:rsidP="00B36227">
            <w:pPr>
              <w:pStyle w:val="TAL"/>
              <w:keepNext w:val="0"/>
            </w:pPr>
            <w:r w:rsidRPr="0079386E">
              <w:t>SNSSAI</w:t>
            </w:r>
          </w:p>
        </w:tc>
        <w:tc>
          <w:tcPr>
            <w:tcW w:w="328" w:type="pct"/>
          </w:tcPr>
          <w:p w14:paraId="6F8A2713" w14:textId="77777777" w:rsidR="00E93314" w:rsidRPr="00760004" w:rsidRDefault="00E93314" w:rsidP="00B36227">
            <w:pPr>
              <w:pStyle w:val="TAL"/>
              <w:keepNext w:val="0"/>
            </w:pPr>
            <w:r>
              <w:t>0..1</w:t>
            </w:r>
          </w:p>
        </w:tc>
        <w:tc>
          <w:tcPr>
            <w:tcW w:w="2709" w:type="pct"/>
          </w:tcPr>
          <w:p w14:paraId="2209FD23" w14:textId="77777777" w:rsidR="00E93314" w:rsidRPr="00760004" w:rsidRDefault="00E93314" w:rsidP="00B36227">
            <w:pPr>
              <w:pStyle w:val="TAL"/>
              <w:keepNext w:val="0"/>
            </w:pPr>
            <w:r w:rsidRPr="00760004">
              <w:t>Slice identifier associated with the PDU session, if available. See TS 23.003 [19] clause 28.4.2 and TS 23.501 [2] clause 5.1</w:t>
            </w:r>
            <w:r>
              <w:t>5</w:t>
            </w:r>
            <w:r w:rsidRPr="00760004">
              <w:t>.2.</w:t>
            </w:r>
          </w:p>
        </w:tc>
        <w:tc>
          <w:tcPr>
            <w:tcW w:w="236" w:type="pct"/>
          </w:tcPr>
          <w:p w14:paraId="7440FDA8" w14:textId="77777777" w:rsidR="00E93314" w:rsidRPr="00760004" w:rsidRDefault="00E93314" w:rsidP="00B36227">
            <w:pPr>
              <w:pStyle w:val="TAL"/>
              <w:keepNext w:val="0"/>
            </w:pPr>
            <w:r w:rsidRPr="00760004">
              <w:t>C</w:t>
            </w:r>
          </w:p>
        </w:tc>
      </w:tr>
      <w:tr w:rsidR="00E93314" w:rsidRPr="00760004" w14:paraId="50013D1B" w14:textId="77777777" w:rsidTr="005D4682">
        <w:trPr>
          <w:cantSplit/>
          <w:jc w:val="center"/>
        </w:trPr>
        <w:tc>
          <w:tcPr>
            <w:tcW w:w="885" w:type="pct"/>
          </w:tcPr>
          <w:p w14:paraId="23A91934" w14:textId="77777777" w:rsidR="00E93314" w:rsidRPr="00760004" w:rsidRDefault="00E93314" w:rsidP="00B36227">
            <w:pPr>
              <w:pStyle w:val="TAL"/>
              <w:keepNext w:val="0"/>
            </w:pPr>
            <w:r w:rsidRPr="00760004">
              <w:t>non3GPPAccessEndpoint</w:t>
            </w:r>
          </w:p>
        </w:tc>
        <w:tc>
          <w:tcPr>
            <w:tcW w:w="842" w:type="pct"/>
          </w:tcPr>
          <w:p w14:paraId="2938A8A6" w14:textId="77777777" w:rsidR="00E93314" w:rsidRPr="00760004" w:rsidRDefault="00E93314" w:rsidP="00B36227">
            <w:pPr>
              <w:pStyle w:val="TAL"/>
              <w:keepNext w:val="0"/>
            </w:pPr>
            <w:r w:rsidRPr="00F122A0">
              <w:t>UEEndpointAddress</w:t>
            </w:r>
          </w:p>
        </w:tc>
        <w:tc>
          <w:tcPr>
            <w:tcW w:w="328" w:type="pct"/>
          </w:tcPr>
          <w:p w14:paraId="7DAAAA17" w14:textId="77777777" w:rsidR="00E93314" w:rsidRPr="00760004" w:rsidRDefault="00E93314" w:rsidP="00B36227">
            <w:pPr>
              <w:pStyle w:val="TAL"/>
              <w:keepNext w:val="0"/>
            </w:pPr>
            <w:r>
              <w:t>0..1</w:t>
            </w:r>
          </w:p>
        </w:tc>
        <w:tc>
          <w:tcPr>
            <w:tcW w:w="2709" w:type="pct"/>
          </w:tcPr>
          <w:p w14:paraId="174C20A1" w14:textId="77777777" w:rsidR="00E93314" w:rsidRPr="00760004" w:rsidRDefault="00E93314" w:rsidP="00B36227">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236" w:type="pct"/>
          </w:tcPr>
          <w:p w14:paraId="5E8C8618" w14:textId="77777777" w:rsidR="00E93314" w:rsidRPr="00760004" w:rsidRDefault="00E93314" w:rsidP="00B36227">
            <w:pPr>
              <w:pStyle w:val="TAL"/>
              <w:keepNext w:val="0"/>
            </w:pPr>
            <w:r w:rsidRPr="00760004">
              <w:t>C</w:t>
            </w:r>
          </w:p>
        </w:tc>
      </w:tr>
      <w:tr w:rsidR="00E93314" w:rsidRPr="00760004" w14:paraId="7290610E" w14:textId="77777777" w:rsidTr="005D4682">
        <w:trPr>
          <w:cantSplit/>
          <w:jc w:val="center"/>
        </w:trPr>
        <w:tc>
          <w:tcPr>
            <w:tcW w:w="885" w:type="pct"/>
          </w:tcPr>
          <w:p w14:paraId="5A920E59" w14:textId="77777777" w:rsidR="00E93314" w:rsidRPr="00760004" w:rsidRDefault="00E93314" w:rsidP="00B36227">
            <w:pPr>
              <w:pStyle w:val="TAL"/>
              <w:keepNext w:val="0"/>
            </w:pPr>
            <w:r w:rsidRPr="00760004">
              <w:t>location</w:t>
            </w:r>
          </w:p>
        </w:tc>
        <w:tc>
          <w:tcPr>
            <w:tcW w:w="842" w:type="pct"/>
          </w:tcPr>
          <w:p w14:paraId="303D487F" w14:textId="77777777" w:rsidR="00E93314" w:rsidRPr="00760004" w:rsidRDefault="00E93314" w:rsidP="00B36227">
            <w:pPr>
              <w:pStyle w:val="TAL"/>
              <w:keepNext w:val="0"/>
            </w:pPr>
            <w:r w:rsidRPr="00F122A0">
              <w:t>Location</w:t>
            </w:r>
          </w:p>
        </w:tc>
        <w:tc>
          <w:tcPr>
            <w:tcW w:w="328" w:type="pct"/>
          </w:tcPr>
          <w:p w14:paraId="3A12F3A6" w14:textId="77777777" w:rsidR="00E93314" w:rsidRPr="00760004" w:rsidRDefault="00E93314" w:rsidP="00B36227">
            <w:pPr>
              <w:pStyle w:val="TAL"/>
              <w:keepNext w:val="0"/>
            </w:pPr>
            <w:r>
              <w:t>0..1</w:t>
            </w:r>
          </w:p>
        </w:tc>
        <w:tc>
          <w:tcPr>
            <w:tcW w:w="2709" w:type="pct"/>
          </w:tcPr>
          <w:p w14:paraId="0419F409" w14:textId="77777777" w:rsidR="00E93314" w:rsidRPr="00760004" w:rsidRDefault="00E93314" w:rsidP="00B36227">
            <w:pPr>
              <w:pStyle w:val="TAL"/>
              <w:keepNext w:val="0"/>
            </w:pPr>
            <w:r w:rsidRPr="00760004">
              <w:t>Location information provided by the AMF</w:t>
            </w:r>
            <w:r>
              <w:t xml:space="preserve"> or present in the context at the SMF</w:t>
            </w:r>
            <w:r w:rsidRPr="00760004">
              <w:t>, if available.</w:t>
            </w:r>
          </w:p>
        </w:tc>
        <w:tc>
          <w:tcPr>
            <w:tcW w:w="236" w:type="pct"/>
          </w:tcPr>
          <w:p w14:paraId="72B3B0BE" w14:textId="77777777" w:rsidR="00E93314" w:rsidRPr="00760004" w:rsidRDefault="00E93314" w:rsidP="00B36227">
            <w:pPr>
              <w:pStyle w:val="TAL"/>
              <w:keepNext w:val="0"/>
            </w:pPr>
            <w:r w:rsidRPr="00760004">
              <w:t>C</w:t>
            </w:r>
          </w:p>
        </w:tc>
      </w:tr>
      <w:tr w:rsidR="00E93314" w:rsidRPr="00760004" w14:paraId="4425FB41" w14:textId="77777777" w:rsidTr="005D4682">
        <w:trPr>
          <w:cantSplit/>
          <w:jc w:val="center"/>
        </w:trPr>
        <w:tc>
          <w:tcPr>
            <w:tcW w:w="885" w:type="pct"/>
          </w:tcPr>
          <w:p w14:paraId="27E855FE" w14:textId="77777777" w:rsidR="00E93314" w:rsidRPr="00760004" w:rsidRDefault="00E93314" w:rsidP="00B36227">
            <w:pPr>
              <w:pStyle w:val="TAL"/>
              <w:keepNext w:val="0"/>
            </w:pPr>
            <w:r>
              <w:rPr>
                <w:lang w:eastAsia="zh-CN"/>
              </w:rPr>
              <w:t>requestType</w:t>
            </w:r>
          </w:p>
        </w:tc>
        <w:tc>
          <w:tcPr>
            <w:tcW w:w="842" w:type="pct"/>
          </w:tcPr>
          <w:p w14:paraId="1737A726" w14:textId="77777777" w:rsidR="00E93314" w:rsidRDefault="00E93314" w:rsidP="00B36227">
            <w:pPr>
              <w:pStyle w:val="TAL"/>
              <w:keepNext w:val="0"/>
              <w:rPr>
                <w:rFonts w:cs="Arial"/>
                <w:szCs w:val="18"/>
                <w:lang w:eastAsia="zh-CN"/>
              </w:rPr>
            </w:pPr>
            <w:r w:rsidRPr="00F122A0">
              <w:rPr>
                <w:rFonts w:cs="Arial"/>
                <w:szCs w:val="18"/>
                <w:lang w:eastAsia="zh-CN"/>
              </w:rPr>
              <w:t>FiveGSMRequestType</w:t>
            </w:r>
          </w:p>
        </w:tc>
        <w:tc>
          <w:tcPr>
            <w:tcW w:w="328" w:type="pct"/>
          </w:tcPr>
          <w:p w14:paraId="4D142748" w14:textId="77777777" w:rsidR="00E93314" w:rsidRDefault="00E93314" w:rsidP="00B36227">
            <w:pPr>
              <w:pStyle w:val="TAL"/>
              <w:keepNext w:val="0"/>
              <w:rPr>
                <w:rFonts w:cs="Arial"/>
                <w:szCs w:val="18"/>
                <w:lang w:eastAsia="zh-CN"/>
              </w:rPr>
            </w:pPr>
            <w:r>
              <w:rPr>
                <w:rFonts w:cs="Arial"/>
                <w:szCs w:val="18"/>
                <w:lang w:eastAsia="zh-CN"/>
              </w:rPr>
              <w:t>1</w:t>
            </w:r>
          </w:p>
        </w:tc>
        <w:tc>
          <w:tcPr>
            <w:tcW w:w="2709" w:type="pct"/>
          </w:tcPr>
          <w:p w14:paraId="1933E421" w14:textId="77777777" w:rsidR="00E93314" w:rsidRPr="00760004" w:rsidRDefault="00E93314" w:rsidP="00B36227">
            <w:pPr>
              <w:pStyle w:val="TAL"/>
              <w:keepNext w:val="0"/>
            </w:pPr>
            <w:r>
              <w:rPr>
                <w:rFonts w:cs="Arial"/>
                <w:szCs w:val="18"/>
                <w:lang w:eastAsia="zh-CN"/>
              </w:rPr>
              <w:t>In accordance with the request type as described in TS 24.501 [13] clause 6.4.2.2 and clause 9.11.3.47 a request type of “modification request” shall be reported.</w:t>
            </w:r>
          </w:p>
        </w:tc>
        <w:tc>
          <w:tcPr>
            <w:tcW w:w="236" w:type="pct"/>
          </w:tcPr>
          <w:p w14:paraId="76C379D6" w14:textId="77777777" w:rsidR="00E93314" w:rsidRPr="00760004" w:rsidRDefault="00E93314" w:rsidP="00B36227">
            <w:pPr>
              <w:pStyle w:val="TAL"/>
              <w:keepNext w:val="0"/>
            </w:pPr>
            <w:r>
              <w:t>M</w:t>
            </w:r>
          </w:p>
        </w:tc>
      </w:tr>
      <w:tr w:rsidR="00E93314" w:rsidRPr="00760004" w14:paraId="2978EBB3" w14:textId="77777777" w:rsidTr="005D4682">
        <w:trPr>
          <w:cantSplit/>
          <w:jc w:val="center"/>
        </w:trPr>
        <w:tc>
          <w:tcPr>
            <w:tcW w:w="885" w:type="pct"/>
          </w:tcPr>
          <w:p w14:paraId="0024D7D7" w14:textId="77777777" w:rsidR="00E93314" w:rsidRPr="00760004" w:rsidRDefault="00E93314" w:rsidP="00B36227">
            <w:pPr>
              <w:pStyle w:val="TAL"/>
              <w:keepNext w:val="0"/>
            </w:pPr>
            <w:r w:rsidRPr="00760004">
              <w:t>accessType</w:t>
            </w:r>
          </w:p>
        </w:tc>
        <w:tc>
          <w:tcPr>
            <w:tcW w:w="842" w:type="pct"/>
          </w:tcPr>
          <w:p w14:paraId="207903D0" w14:textId="77777777" w:rsidR="00E93314" w:rsidRPr="00760004" w:rsidRDefault="00E93314" w:rsidP="00B36227">
            <w:pPr>
              <w:pStyle w:val="TAL"/>
              <w:keepNext w:val="0"/>
            </w:pPr>
            <w:r w:rsidRPr="00F122A0">
              <w:t>AccessType</w:t>
            </w:r>
          </w:p>
        </w:tc>
        <w:tc>
          <w:tcPr>
            <w:tcW w:w="328" w:type="pct"/>
          </w:tcPr>
          <w:p w14:paraId="5D93F896" w14:textId="77777777" w:rsidR="00E93314" w:rsidRPr="00760004" w:rsidRDefault="00E93314" w:rsidP="00B36227">
            <w:pPr>
              <w:pStyle w:val="TAL"/>
              <w:keepNext w:val="0"/>
            </w:pPr>
            <w:r>
              <w:t>0..1</w:t>
            </w:r>
          </w:p>
        </w:tc>
        <w:tc>
          <w:tcPr>
            <w:tcW w:w="2709" w:type="pct"/>
          </w:tcPr>
          <w:p w14:paraId="10B4794C" w14:textId="77777777" w:rsidR="00E93314" w:rsidRPr="00760004" w:rsidRDefault="00E93314" w:rsidP="00B36227">
            <w:pPr>
              <w:pStyle w:val="TAL"/>
              <w:keepNext w:val="0"/>
            </w:pPr>
            <w:r w:rsidRPr="00760004">
              <w:t>Access type associated with the session (i.e. 3GPP or non-3GPP access) if provided by the AMF (see TS 24.501 [13] clause 9.11.2.1A).</w:t>
            </w:r>
          </w:p>
        </w:tc>
        <w:tc>
          <w:tcPr>
            <w:tcW w:w="236" w:type="pct"/>
          </w:tcPr>
          <w:p w14:paraId="769E142D" w14:textId="77777777" w:rsidR="00E93314" w:rsidRPr="00760004" w:rsidRDefault="00E93314" w:rsidP="00B36227">
            <w:pPr>
              <w:pStyle w:val="TAL"/>
              <w:keepNext w:val="0"/>
            </w:pPr>
            <w:r>
              <w:t>C</w:t>
            </w:r>
          </w:p>
        </w:tc>
      </w:tr>
      <w:tr w:rsidR="00E93314" w:rsidRPr="00760004" w14:paraId="2A7DE704" w14:textId="77777777" w:rsidTr="005D4682">
        <w:trPr>
          <w:cantSplit/>
          <w:jc w:val="center"/>
        </w:trPr>
        <w:tc>
          <w:tcPr>
            <w:tcW w:w="885" w:type="pct"/>
          </w:tcPr>
          <w:p w14:paraId="1EF6F47E" w14:textId="77777777" w:rsidR="00E93314" w:rsidRPr="00760004" w:rsidRDefault="00E93314" w:rsidP="00B36227">
            <w:pPr>
              <w:pStyle w:val="TAL"/>
              <w:keepNext w:val="0"/>
            </w:pPr>
            <w:r w:rsidRPr="00760004">
              <w:t>rATType</w:t>
            </w:r>
          </w:p>
        </w:tc>
        <w:tc>
          <w:tcPr>
            <w:tcW w:w="842" w:type="pct"/>
          </w:tcPr>
          <w:p w14:paraId="030E3DAD" w14:textId="77777777" w:rsidR="00E93314" w:rsidRPr="00760004" w:rsidRDefault="00E93314" w:rsidP="00B36227">
            <w:pPr>
              <w:pStyle w:val="TAL"/>
              <w:keepNext w:val="0"/>
            </w:pPr>
            <w:r w:rsidRPr="00F122A0">
              <w:t>RATType</w:t>
            </w:r>
          </w:p>
        </w:tc>
        <w:tc>
          <w:tcPr>
            <w:tcW w:w="328" w:type="pct"/>
          </w:tcPr>
          <w:p w14:paraId="5460B64A" w14:textId="77777777" w:rsidR="00E93314" w:rsidRPr="00760004" w:rsidRDefault="00E93314" w:rsidP="00B36227">
            <w:pPr>
              <w:pStyle w:val="TAL"/>
              <w:keepNext w:val="0"/>
            </w:pPr>
            <w:r>
              <w:t>0..1</w:t>
            </w:r>
          </w:p>
        </w:tc>
        <w:tc>
          <w:tcPr>
            <w:tcW w:w="2709" w:type="pct"/>
          </w:tcPr>
          <w:p w14:paraId="1D3E27AE" w14:textId="77777777" w:rsidR="00E93314" w:rsidRPr="00760004" w:rsidRDefault="00E93314" w:rsidP="00B36227">
            <w:pPr>
              <w:pStyle w:val="TAL"/>
              <w:keepNext w:val="0"/>
            </w:pPr>
            <w:r w:rsidRPr="00760004">
              <w:t>RAT type associated with the access, if available. Values given as per TS 29.571 [17] clause 5.4.3.2.</w:t>
            </w:r>
          </w:p>
        </w:tc>
        <w:tc>
          <w:tcPr>
            <w:tcW w:w="236" w:type="pct"/>
          </w:tcPr>
          <w:p w14:paraId="7484ECD0" w14:textId="77777777" w:rsidR="00E93314" w:rsidRPr="00760004" w:rsidRDefault="00E93314" w:rsidP="00B36227">
            <w:pPr>
              <w:pStyle w:val="TAL"/>
              <w:keepNext w:val="0"/>
            </w:pPr>
            <w:r w:rsidRPr="00760004">
              <w:t>C</w:t>
            </w:r>
          </w:p>
        </w:tc>
      </w:tr>
      <w:tr w:rsidR="00E93314" w:rsidRPr="00760004" w14:paraId="30D8ABD3" w14:textId="77777777" w:rsidTr="005D4682">
        <w:trPr>
          <w:cantSplit/>
          <w:jc w:val="center"/>
        </w:trPr>
        <w:tc>
          <w:tcPr>
            <w:tcW w:w="885" w:type="pct"/>
          </w:tcPr>
          <w:p w14:paraId="3B145D3E" w14:textId="77777777" w:rsidR="00E93314" w:rsidRPr="00760004" w:rsidRDefault="00E93314" w:rsidP="00B36227">
            <w:pPr>
              <w:pStyle w:val="TAL"/>
              <w:keepNext w:val="0"/>
            </w:pPr>
            <w:r w:rsidRPr="00760004">
              <w:t>pDUSessionID</w:t>
            </w:r>
          </w:p>
        </w:tc>
        <w:tc>
          <w:tcPr>
            <w:tcW w:w="842" w:type="pct"/>
          </w:tcPr>
          <w:p w14:paraId="1749F6BB" w14:textId="77777777" w:rsidR="00E93314" w:rsidRPr="00760004" w:rsidRDefault="00E93314" w:rsidP="00B36227">
            <w:pPr>
              <w:pStyle w:val="TAL"/>
              <w:keepNext w:val="0"/>
            </w:pPr>
            <w:r w:rsidRPr="00F122A0">
              <w:t>PDUSessionID</w:t>
            </w:r>
          </w:p>
        </w:tc>
        <w:tc>
          <w:tcPr>
            <w:tcW w:w="328" w:type="pct"/>
          </w:tcPr>
          <w:p w14:paraId="0B8B2A4B" w14:textId="77777777" w:rsidR="00E93314" w:rsidRPr="00760004" w:rsidRDefault="00E93314" w:rsidP="00B36227">
            <w:pPr>
              <w:pStyle w:val="TAL"/>
              <w:keepNext w:val="0"/>
            </w:pPr>
            <w:r>
              <w:t>1</w:t>
            </w:r>
          </w:p>
        </w:tc>
        <w:tc>
          <w:tcPr>
            <w:tcW w:w="2709" w:type="pct"/>
          </w:tcPr>
          <w:p w14:paraId="74E24839" w14:textId="77777777" w:rsidR="00E93314" w:rsidRPr="00760004" w:rsidRDefault="00E93314" w:rsidP="00B36227">
            <w:pPr>
              <w:pStyle w:val="TAL"/>
              <w:keepNext w:val="0"/>
              <w:rPr>
                <w:highlight w:val="yellow"/>
              </w:rPr>
            </w:pPr>
            <w:r w:rsidRPr="00760004">
              <w:t>PDU Session ID</w:t>
            </w:r>
            <w:r>
              <w:t>, s</w:t>
            </w:r>
            <w:r w:rsidRPr="00760004">
              <w:t xml:space="preserve">ee TS 24.501 </w:t>
            </w:r>
            <w:r>
              <w:t xml:space="preserve">[13] </w:t>
            </w:r>
            <w:r w:rsidRPr="00760004">
              <w:t>clause 9.4.</w:t>
            </w:r>
          </w:p>
        </w:tc>
        <w:tc>
          <w:tcPr>
            <w:tcW w:w="236" w:type="pct"/>
          </w:tcPr>
          <w:p w14:paraId="27F9AFC4" w14:textId="77777777" w:rsidR="00E93314" w:rsidRPr="00760004" w:rsidRDefault="00E93314" w:rsidP="00B36227">
            <w:pPr>
              <w:pStyle w:val="TAL"/>
              <w:keepNext w:val="0"/>
            </w:pPr>
            <w:r w:rsidRPr="00760004">
              <w:t>M</w:t>
            </w:r>
          </w:p>
        </w:tc>
      </w:tr>
      <w:tr w:rsidR="00E93314" w:rsidRPr="00760004" w14:paraId="4C5B893A" w14:textId="77777777" w:rsidTr="005D4682">
        <w:trPr>
          <w:cantSplit/>
          <w:jc w:val="center"/>
        </w:trPr>
        <w:tc>
          <w:tcPr>
            <w:tcW w:w="885" w:type="pct"/>
          </w:tcPr>
          <w:p w14:paraId="03448B48" w14:textId="77777777" w:rsidR="00E93314" w:rsidRPr="00760004" w:rsidRDefault="00E93314" w:rsidP="00B36227">
            <w:pPr>
              <w:pStyle w:val="TAL"/>
              <w:keepNext w:val="0"/>
            </w:pPr>
            <w:r>
              <w:t>requestIndication</w:t>
            </w:r>
          </w:p>
        </w:tc>
        <w:tc>
          <w:tcPr>
            <w:tcW w:w="842" w:type="pct"/>
          </w:tcPr>
          <w:p w14:paraId="77A00386" w14:textId="77777777" w:rsidR="00E93314" w:rsidRDefault="00E93314" w:rsidP="00B36227">
            <w:pPr>
              <w:pStyle w:val="TAL"/>
              <w:keepNext w:val="0"/>
            </w:pPr>
            <w:r w:rsidRPr="00F122A0">
              <w:t>RequestIndication</w:t>
            </w:r>
          </w:p>
        </w:tc>
        <w:tc>
          <w:tcPr>
            <w:tcW w:w="328" w:type="pct"/>
          </w:tcPr>
          <w:p w14:paraId="50B418A1" w14:textId="77777777" w:rsidR="00E93314" w:rsidRDefault="00E93314" w:rsidP="00B36227">
            <w:pPr>
              <w:pStyle w:val="TAL"/>
              <w:keepNext w:val="0"/>
            </w:pPr>
            <w:r>
              <w:t>1</w:t>
            </w:r>
          </w:p>
        </w:tc>
        <w:tc>
          <w:tcPr>
            <w:tcW w:w="2709" w:type="pct"/>
          </w:tcPr>
          <w:p w14:paraId="2821A717" w14:textId="77777777" w:rsidR="00E93314" w:rsidRPr="00760004" w:rsidRDefault="00E93314" w:rsidP="00B36227">
            <w:pPr>
              <w:pStyle w:val="TAL"/>
              <w:keepNext w:val="0"/>
            </w:pPr>
            <w:r>
              <w:t>Indicates the request type for PDU session modification as indicated by the requestIndication sent in the PDU SESSION MODIFICATION REQUEST (see TS 29.502 [16] clause 6.1.6.3.6).</w:t>
            </w:r>
          </w:p>
        </w:tc>
        <w:tc>
          <w:tcPr>
            <w:tcW w:w="236" w:type="pct"/>
          </w:tcPr>
          <w:p w14:paraId="2E13E596" w14:textId="77777777" w:rsidR="00E93314" w:rsidRPr="00760004" w:rsidRDefault="00E93314" w:rsidP="00B36227">
            <w:pPr>
              <w:pStyle w:val="TAL"/>
              <w:keepNext w:val="0"/>
            </w:pPr>
            <w:r>
              <w:t>M</w:t>
            </w:r>
          </w:p>
        </w:tc>
      </w:tr>
      <w:tr w:rsidR="00E93314" w:rsidRPr="00760004" w14:paraId="01C475DC" w14:textId="77777777" w:rsidTr="005D4682">
        <w:trPr>
          <w:cantSplit/>
          <w:jc w:val="center"/>
        </w:trPr>
        <w:tc>
          <w:tcPr>
            <w:tcW w:w="885" w:type="pct"/>
          </w:tcPr>
          <w:p w14:paraId="6EAC58D3" w14:textId="77777777" w:rsidR="00E93314" w:rsidRDefault="00E93314" w:rsidP="00B36227">
            <w:pPr>
              <w:pStyle w:val="TAL"/>
              <w:keepNext w:val="0"/>
            </w:pPr>
            <w:r>
              <w:rPr>
                <w:lang w:eastAsia="zh-CN"/>
              </w:rPr>
              <w:t>aTSSSContainer</w:t>
            </w:r>
          </w:p>
        </w:tc>
        <w:tc>
          <w:tcPr>
            <w:tcW w:w="842" w:type="pct"/>
          </w:tcPr>
          <w:p w14:paraId="64D87FED" w14:textId="77777777" w:rsidR="00E93314" w:rsidRDefault="00E93314" w:rsidP="00B36227">
            <w:pPr>
              <w:pStyle w:val="TAL"/>
              <w:keepNext w:val="0"/>
              <w:rPr>
                <w:rFonts w:cs="Arial"/>
                <w:szCs w:val="18"/>
                <w:lang w:eastAsia="zh-CN"/>
              </w:rPr>
            </w:pPr>
            <w:r w:rsidRPr="00F122A0">
              <w:rPr>
                <w:rFonts w:cs="Arial"/>
                <w:szCs w:val="18"/>
                <w:lang w:eastAsia="zh-CN"/>
              </w:rPr>
              <w:t>ATSSSContainer</w:t>
            </w:r>
          </w:p>
        </w:tc>
        <w:tc>
          <w:tcPr>
            <w:tcW w:w="328" w:type="pct"/>
          </w:tcPr>
          <w:p w14:paraId="60B088E1" w14:textId="77777777" w:rsidR="00E93314" w:rsidRDefault="00E93314" w:rsidP="00B36227">
            <w:pPr>
              <w:pStyle w:val="TAL"/>
              <w:keepNext w:val="0"/>
              <w:rPr>
                <w:rFonts w:cs="Arial"/>
                <w:szCs w:val="18"/>
                <w:lang w:eastAsia="zh-CN"/>
              </w:rPr>
            </w:pPr>
            <w:r>
              <w:rPr>
                <w:rFonts w:cs="Arial"/>
                <w:szCs w:val="18"/>
                <w:lang w:eastAsia="zh-CN"/>
              </w:rPr>
              <w:t>1</w:t>
            </w:r>
          </w:p>
        </w:tc>
        <w:tc>
          <w:tcPr>
            <w:tcW w:w="2709" w:type="pct"/>
          </w:tcPr>
          <w:p w14:paraId="6F7FFB26" w14:textId="77777777" w:rsidR="00E93314" w:rsidRDefault="00E93314" w:rsidP="00B36227">
            <w:pPr>
              <w:pStyle w:val="TAL"/>
              <w:keepNext w:val="0"/>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236" w:type="pct"/>
          </w:tcPr>
          <w:p w14:paraId="1BD2D1B9" w14:textId="77777777" w:rsidR="00E93314" w:rsidRDefault="00E93314" w:rsidP="00B36227">
            <w:pPr>
              <w:pStyle w:val="TAL"/>
              <w:keepNext w:val="0"/>
            </w:pPr>
            <w:r>
              <w:t>M</w:t>
            </w:r>
          </w:p>
        </w:tc>
      </w:tr>
      <w:tr w:rsidR="00E93314" w:rsidRPr="00760004" w14:paraId="160DCC8E" w14:textId="77777777" w:rsidTr="005D4682">
        <w:trPr>
          <w:cantSplit/>
          <w:jc w:val="center"/>
        </w:trPr>
        <w:tc>
          <w:tcPr>
            <w:tcW w:w="885" w:type="pct"/>
            <w:tcBorders>
              <w:top w:val="single" w:sz="4" w:space="0" w:color="auto"/>
              <w:left w:val="single" w:sz="4" w:space="0" w:color="auto"/>
              <w:bottom w:val="single" w:sz="4" w:space="0" w:color="auto"/>
              <w:right w:val="single" w:sz="4" w:space="0" w:color="auto"/>
            </w:tcBorders>
          </w:tcPr>
          <w:p w14:paraId="68EA2F9E" w14:textId="77777777" w:rsidR="00E93314" w:rsidRDefault="00E93314" w:rsidP="00B36227">
            <w:pPr>
              <w:pStyle w:val="TAL"/>
              <w:keepNext w:val="0"/>
              <w:rPr>
                <w:lang w:eastAsia="zh-CN"/>
              </w:rPr>
            </w:pPr>
            <w:r w:rsidRPr="00760004">
              <w:rPr>
                <w:lang w:eastAsia="zh-CN"/>
              </w:rPr>
              <w:t>uEEndpoint</w:t>
            </w:r>
          </w:p>
        </w:tc>
        <w:tc>
          <w:tcPr>
            <w:tcW w:w="842" w:type="pct"/>
            <w:tcBorders>
              <w:top w:val="single" w:sz="4" w:space="0" w:color="auto"/>
              <w:left w:val="single" w:sz="4" w:space="0" w:color="auto"/>
              <w:bottom w:val="single" w:sz="4" w:space="0" w:color="auto"/>
              <w:right w:val="single" w:sz="4" w:space="0" w:color="auto"/>
            </w:tcBorders>
          </w:tcPr>
          <w:p w14:paraId="7B31B12A" w14:textId="77777777" w:rsidR="00E93314" w:rsidRPr="00242E8E" w:rsidRDefault="00E93314" w:rsidP="00B36227">
            <w:pPr>
              <w:pStyle w:val="TAL"/>
              <w:keepNext w:val="0"/>
              <w:rPr>
                <w:rFonts w:cs="Arial"/>
                <w:szCs w:val="18"/>
                <w:lang w:eastAsia="zh-CN"/>
              </w:rPr>
            </w:pPr>
            <w:r w:rsidRPr="00F122A0">
              <w:rPr>
                <w:rFonts w:cs="Arial"/>
                <w:szCs w:val="18"/>
                <w:lang w:eastAsia="zh-CN"/>
              </w:rPr>
              <w:t>UEEndpointAddress</w:t>
            </w:r>
          </w:p>
        </w:tc>
        <w:tc>
          <w:tcPr>
            <w:tcW w:w="328" w:type="pct"/>
            <w:tcBorders>
              <w:top w:val="single" w:sz="4" w:space="0" w:color="auto"/>
              <w:left w:val="single" w:sz="4" w:space="0" w:color="auto"/>
              <w:bottom w:val="single" w:sz="4" w:space="0" w:color="auto"/>
              <w:right w:val="single" w:sz="4" w:space="0" w:color="auto"/>
            </w:tcBorders>
          </w:tcPr>
          <w:p w14:paraId="3C669743" w14:textId="77777777" w:rsidR="00E93314" w:rsidRPr="00242E8E"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46C5BAAF" w14:textId="77777777" w:rsidR="00E93314" w:rsidRDefault="00E93314" w:rsidP="00B36227">
            <w:pPr>
              <w:pStyle w:val="TAL"/>
              <w:keepNext w:val="0"/>
              <w:rPr>
                <w:rFonts w:cs="Arial"/>
                <w:szCs w:val="18"/>
                <w:lang w:eastAsia="zh-CN"/>
              </w:rPr>
            </w:pPr>
            <w:r w:rsidRPr="00242E8E">
              <w:rPr>
                <w:rFonts w:cs="Arial"/>
                <w:szCs w:val="18"/>
                <w:lang w:eastAsia="zh-CN"/>
              </w:rPr>
              <w:t>UE IP address(es) assigned to the PDU Session if available (See TS 29.244 [15] clause 5.21).</w:t>
            </w:r>
          </w:p>
        </w:tc>
        <w:tc>
          <w:tcPr>
            <w:tcW w:w="236" w:type="pct"/>
            <w:tcBorders>
              <w:top w:val="single" w:sz="4" w:space="0" w:color="auto"/>
              <w:left w:val="single" w:sz="4" w:space="0" w:color="auto"/>
              <w:bottom w:val="single" w:sz="4" w:space="0" w:color="auto"/>
              <w:right w:val="single" w:sz="4" w:space="0" w:color="auto"/>
            </w:tcBorders>
          </w:tcPr>
          <w:p w14:paraId="2A97A125" w14:textId="77777777" w:rsidR="00E93314" w:rsidRDefault="00E93314" w:rsidP="00B36227">
            <w:pPr>
              <w:pStyle w:val="TAL"/>
              <w:keepNext w:val="0"/>
            </w:pPr>
            <w:r w:rsidRPr="00760004">
              <w:t>C</w:t>
            </w:r>
          </w:p>
        </w:tc>
      </w:tr>
      <w:tr w:rsidR="00E93314" w:rsidRPr="00760004" w14:paraId="1CEEF47D" w14:textId="77777777" w:rsidTr="005D4682">
        <w:trPr>
          <w:cantSplit/>
          <w:jc w:val="center"/>
        </w:trPr>
        <w:tc>
          <w:tcPr>
            <w:tcW w:w="885" w:type="pct"/>
            <w:tcBorders>
              <w:top w:val="single" w:sz="4" w:space="0" w:color="auto"/>
              <w:left w:val="single" w:sz="4" w:space="0" w:color="auto"/>
              <w:bottom w:val="single" w:sz="4" w:space="0" w:color="auto"/>
              <w:right w:val="single" w:sz="4" w:space="0" w:color="auto"/>
            </w:tcBorders>
          </w:tcPr>
          <w:p w14:paraId="2A6D1B56" w14:textId="77777777" w:rsidR="00E93314" w:rsidRPr="00760004" w:rsidRDefault="00E93314" w:rsidP="00B36227">
            <w:pPr>
              <w:pStyle w:val="TAL"/>
              <w:keepNext w:val="0"/>
              <w:rPr>
                <w:lang w:eastAsia="zh-CN"/>
              </w:rPr>
            </w:pPr>
            <w:r>
              <w:rPr>
                <w:lang w:eastAsia="zh-CN"/>
              </w:rPr>
              <w:t>servingNetwork</w:t>
            </w:r>
          </w:p>
        </w:tc>
        <w:tc>
          <w:tcPr>
            <w:tcW w:w="842" w:type="pct"/>
            <w:tcBorders>
              <w:top w:val="single" w:sz="4" w:space="0" w:color="auto"/>
              <w:left w:val="single" w:sz="4" w:space="0" w:color="auto"/>
              <w:bottom w:val="single" w:sz="4" w:space="0" w:color="auto"/>
              <w:right w:val="single" w:sz="4" w:space="0" w:color="auto"/>
            </w:tcBorders>
          </w:tcPr>
          <w:p w14:paraId="36BE6B1D" w14:textId="77777777" w:rsidR="00E93314" w:rsidRDefault="00E93314" w:rsidP="00B36227">
            <w:pPr>
              <w:pStyle w:val="TAL"/>
              <w:keepNext w:val="0"/>
              <w:rPr>
                <w:rFonts w:cs="Arial"/>
                <w:szCs w:val="18"/>
                <w:lang w:eastAsia="zh-CN"/>
              </w:rPr>
            </w:pPr>
            <w:r w:rsidRPr="00F122A0">
              <w:rPr>
                <w:rFonts w:cs="Arial"/>
                <w:szCs w:val="18"/>
                <w:lang w:eastAsia="zh-CN"/>
              </w:rPr>
              <w:t>SMFServingNetwork</w:t>
            </w:r>
          </w:p>
        </w:tc>
        <w:tc>
          <w:tcPr>
            <w:tcW w:w="328" w:type="pct"/>
            <w:tcBorders>
              <w:top w:val="single" w:sz="4" w:space="0" w:color="auto"/>
              <w:left w:val="single" w:sz="4" w:space="0" w:color="auto"/>
              <w:bottom w:val="single" w:sz="4" w:space="0" w:color="auto"/>
              <w:right w:val="single" w:sz="4" w:space="0" w:color="auto"/>
            </w:tcBorders>
          </w:tcPr>
          <w:p w14:paraId="42200C34" w14:textId="77777777" w:rsidR="00E93314"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62810A78" w14:textId="77777777" w:rsidR="00E93314" w:rsidRPr="00242E8E" w:rsidRDefault="00E93314" w:rsidP="00B36227">
            <w:pPr>
              <w:pStyle w:val="TAL"/>
              <w:keepNext w:val="0"/>
              <w:rPr>
                <w:rFonts w:cs="Arial"/>
                <w:szCs w:val="18"/>
                <w:lang w:eastAsia="zh-CN"/>
              </w:rPr>
            </w:pPr>
            <w:r>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236" w:type="pct"/>
            <w:tcBorders>
              <w:top w:val="single" w:sz="4" w:space="0" w:color="auto"/>
              <w:left w:val="single" w:sz="4" w:space="0" w:color="auto"/>
              <w:bottom w:val="single" w:sz="4" w:space="0" w:color="auto"/>
              <w:right w:val="single" w:sz="4" w:space="0" w:color="auto"/>
            </w:tcBorders>
          </w:tcPr>
          <w:p w14:paraId="0B7B86CC" w14:textId="77777777" w:rsidR="00E93314" w:rsidRPr="00760004" w:rsidRDefault="00E93314" w:rsidP="00B36227">
            <w:pPr>
              <w:pStyle w:val="TAL"/>
              <w:keepNext w:val="0"/>
            </w:pPr>
            <w:r>
              <w:t>C</w:t>
            </w:r>
          </w:p>
        </w:tc>
      </w:tr>
      <w:tr w:rsidR="00E93314" w:rsidRPr="00760004" w14:paraId="7EF9B3BF" w14:textId="77777777" w:rsidTr="005D4682">
        <w:trPr>
          <w:cantSplit/>
          <w:jc w:val="center"/>
        </w:trPr>
        <w:tc>
          <w:tcPr>
            <w:tcW w:w="885" w:type="pct"/>
            <w:tcBorders>
              <w:top w:val="single" w:sz="4" w:space="0" w:color="auto"/>
              <w:left w:val="single" w:sz="4" w:space="0" w:color="auto"/>
              <w:bottom w:val="single" w:sz="4" w:space="0" w:color="auto"/>
              <w:right w:val="single" w:sz="4" w:space="0" w:color="auto"/>
            </w:tcBorders>
          </w:tcPr>
          <w:p w14:paraId="1626119D" w14:textId="77777777" w:rsidR="00E93314" w:rsidRDefault="00E93314" w:rsidP="00B36227">
            <w:pPr>
              <w:pStyle w:val="TAL"/>
              <w:keepNext w:val="0"/>
              <w:rPr>
                <w:lang w:eastAsia="zh-CN"/>
              </w:rPr>
            </w:pPr>
            <w:r>
              <w:rPr>
                <w:lang w:eastAsia="zh-CN"/>
              </w:rPr>
              <w:t>handoverState</w:t>
            </w:r>
          </w:p>
        </w:tc>
        <w:tc>
          <w:tcPr>
            <w:tcW w:w="842" w:type="pct"/>
            <w:tcBorders>
              <w:top w:val="single" w:sz="4" w:space="0" w:color="auto"/>
              <w:left w:val="single" w:sz="4" w:space="0" w:color="auto"/>
              <w:bottom w:val="single" w:sz="4" w:space="0" w:color="auto"/>
              <w:right w:val="single" w:sz="4" w:space="0" w:color="auto"/>
            </w:tcBorders>
          </w:tcPr>
          <w:p w14:paraId="4D7E8256" w14:textId="77777777" w:rsidR="00E93314" w:rsidRDefault="00E93314" w:rsidP="00B36227">
            <w:pPr>
              <w:pStyle w:val="TAL"/>
              <w:keepNext w:val="0"/>
              <w:rPr>
                <w:rFonts w:cs="Arial"/>
                <w:szCs w:val="18"/>
                <w:lang w:eastAsia="zh-CN"/>
              </w:rPr>
            </w:pPr>
            <w:r w:rsidRPr="00F122A0">
              <w:rPr>
                <w:rFonts w:cs="Arial"/>
                <w:szCs w:val="18"/>
                <w:lang w:eastAsia="zh-CN"/>
              </w:rPr>
              <w:t>HandoverState</w:t>
            </w:r>
          </w:p>
        </w:tc>
        <w:tc>
          <w:tcPr>
            <w:tcW w:w="328" w:type="pct"/>
            <w:tcBorders>
              <w:top w:val="single" w:sz="4" w:space="0" w:color="auto"/>
              <w:left w:val="single" w:sz="4" w:space="0" w:color="auto"/>
              <w:bottom w:val="single" w:sz="4" w:space="0" w:color="auto"/>
              <w:right w:val="single" w:sz="4" w:space="0" w:color="auto"/>
            </w:tcBorders>
          </w:tcPr>
          <w:p w14:paraId="095AEFF7" w14:textId="77777777" w:rsidR="00E93314"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0B49E97" w14:textId="77777777" w:rsidR="00E93314" w:rsidRDefault="00E93314" w:rsidP="00B36227">
            <w:pPr>
              <w:pStyle w:val="TAL"/>
              <w:keepNext w:val="0"/>
              <w:rPr>
                <w:rFonts w:cs="Arial"/>
                <w:szCs w:val="18"/>
                <w:lang w:eastAsia="zh-CN"/>
              </w:rPr>
            </w:pPr>
            <w:r>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236" w:type="pct"/>
            <w:tcBorders>
              <w:top w:val="single" w:sz="4" w:space="0" w:color="auto"/>
              <w:left w:val="single" w:sz="4" w:space="0" w:color="auto"/>
              <w:bottom w:val="single" w:sz="4" w:space="0" w:color="auto"/>
              <w:right w:val="single" w:sz="4" w:space="0" w:color="auto"/>
            </w:tcBorders>
          </w:tcPr>
          <w:p w14:paraId="2C34C1C0" w14:textId="77777777" w:rsidR="00E93314" w:rsidRDefault="00E93314" w:rsidP="00B36227">
            <w:pPr>
              <w:pStyle w:val="TAL"/>
              <w:keepNext w:val="0"/>
            </w:pPr>
            <w:r>
              <w:t>C</w:t>
            </w:r>
          </w:p>
        </w:tc>
      </w:tr>
      <w:tr w:rsidR="00E93314" w:rsidRPr="00760004" w14:paraId="7AF51A96" w14:textId="77777777" w:rsidTr="005D4682">
        <w:trPr>
          <w:cantSplit/>
          <w:jc w:val="center"/>
        </w:trPr>
        <w:tc>
          <w:tcPr>
            <w:tcW w:w="885" w:type="pct"/>
            <w:tcBorders>
              <w:top w:val="single" w:sz="4" w:space="0" w:color="auto"/>
              <w:left w:val="single" w:sz="4" w:space="0" w:color="auto"/>
              <w:bottom w:val="single" w:sz="4" w:space="0" w:color="auto"/>
              <w:right w:val="single" w:sz="4" w:space="0" w:color="auto"/>
            </w:tcBorders>
          </w:tcPr>
          <w:p w14:paraId="4C71994A" w14:textId="77777777" w:rsidR="00E93314" w:rsidRDefault="00E93314" w:rsidP="00B36227">
            <w:pPr>
              <w:pStyle w:val="TAL"/>
              <w:keepNext w:val="0"/>
              <w:rPr>
                <w:lang w:eastAsia="zh-CN"/>
              </w:rPr>
            </w:pPr>
            <w:r>
              <w:rPr>
                <w:lang w:eastAsia="zh-CN"/>
              </w:rPr>
              <w:t>gTPTunnelInfo</w:t>
            </w:r>
          </w:p>
        </w:tc>
        <w:tc>
          <w:tcPr>
            <w:tcW w:w="842" w:type="pct"/>
            <w:tcBorders>
              <w:top w:val="single" w:sz="4" w:space="0" w:color="auto"/>
              <w:left w:val="single" w:sz="4" w:space="0" w:color="auto"/>
              <w:bottom w:val="single" w:sz="4" w:space="0" w:color="auto"/>
              <w:right w:val="single" w:sz="4" w:space="0" w:color="auto"/>
            </w:tcBorders>
          </w:tcPr>
          <w:p w14:paraId="3D128785" w14:textId="77777777" w:rsidR="00E93314" w:rsidRPr="00242E8E" w:rsidRDefault="00E93314" w:rsidP="00B36227">
            <w:pPr>
              <w:pStyle w:val="TAL"/>
              <w:keepNext w:val="0"/>
              <w:rPr>
                <w:rFonts w:cs="Arial"/>
                <w:szCs w:val="18"/>
                <w:lang w:eastAsia="zh-CN"/>
              </w:rPr>
            </w:pPr>
            <w:r w:rsidRPr="00F122A0">
              <w:rPr>
                <w:rFonts w:cs="Arial"/>
                <w:szCs w:val="18"/>
                <w:lang w:eastAsia="zh-CN"/>
              </w:rPr>
              <w:t>GTPTunnelInfo</w:t>
            </w:r>
          </w:p>
        </w:tc>
        <w:tc>
          <w:tcPr>
            <w:tcW w:w="328" w:type="pct"/>
            <w:tcBorders>
              <w:top w:val="single" w:sz="4" w:space="0" w:color="auto"/>
              <w:left w:val="single" w:sz="4" w:space="0" w:color="auto"/>
              <w:bottom w:val="single" w:sz="4" w:space="0" w:color="auto"/>
              <w:right w:val="single" w:sz="4" w:space="0" w:color="auto"/>
            </w:tcBorders>
          </w:tcPr>
          <w:p w14:paraId="0AE5D8C7" w14:textId="77777777" w:rsidR="00E93314" w:rsidRPr="00242E8E" w:rsidRDefault="00E93314" w:rsidP="00B36227">
            <w:pPr>
              <w:pStyle w:val="TAL"/>
              <w:keepNext w:val="0"/>
              <w:rPr>
                <w:rFonts w:cs="Arial"/>
                <w:szCs w:val="18"/>
                <w:lang w:eastAsia="zh-CN"/>
              </w:rPr>
            </w:pPr>
            <w:r>
              <w:rPr>
                <w:rFonts w:cs="Arial"/>
                <w:szCs w:val="18"/>
                <w:lang w:eastAsia="zh-CN"/>
              </w:rPr>
              <w:t>1</w:t>
            </w:r>
          </w:p>
        </w:tc>
        <w:tc>
          <w:tcPr>
            <w:tcW w:w="2709" w:type="pct"/>
            <w:tcBorders>
              <w:top w:val="single" w:sz="4" w:space="0" w:color="auto"/>
              <w:left w:val="single" w:sz="4" w:space="0" w:color="auto"/>
              <w:bottom w:val="single" w:sz="4" w:space="0" w:color="auto"/>
              <w:right w:val="single" w:sz="4" w:space="0" w:color="auto"/>
            </w:tcBorders>
          </w:tcPr>
          <w:p w14:paraId="2EBA0D81" w14:textId="77777777" w:rsidR="00E93314" w:rsidRDefault="00E93314" w:rsidP="00B36227">
            <w:pPr>
              <w:pStyle w:val="TAL"/>
              <w:keepNext w:val="0"/>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w:t>
            </w:r>
            <w:r>
              <w:rPr>
                <w:rFonts w:cs="Arial"/>
                <w:szCs w:val="18"/>
                <w:lang w:eastAsia="zh-CN"/>
              </w:rPr>
              <w:t>t</w:t>
            </w:r>
            <w:r w:rsidRPr="00242E8E">
              <w:rPr>
                <w:rFonts w:cs="Arial"/>
                <w:szCs w:val="18"/>
                <w:lang w:eastAsia="zh-CN"/>
              </w:rPr>
              <w:t>able 6.2.3-1B.</w:t>
            </w:r>
          </w:p>
        </w:tc>
        <w:tc>
          <w:tcPr>
            <w:tcW w:w="236" w:type="pct"/>
            <w:tcBorders>
              <w:top w:val="single" w:sz="4" w:space="0" w:color="auto"/>
              <w:left w:val="single" w:sz="4" w:space="0" w:color="auto"/>
              <w:bottom w:val="single" w:sz="4" w:space="0" w:color="auto"/>
              <w:right w:val="single" w:sz="4" w:space="0" w:color="auto"/>
            </w:tcBorders>
          </w:tcPr>
          <w:p w14:paraId="32A4E515" w14:textId="77777777" w:rsidR="00E93314" w:rsidRDefault="00E93314" w:rsidP="00B36227">
            <w:pPr>
              <w:pStyle w:val="TAL"/>
              <w:keepNext w:val="0"/>
            </w:pPr>
            <w:r>
              <w:t>M</w:t>
            </w:r>
          </w:p>
        </w:tc>
      </w:tr>
      <w:tr w:rsidR="00E93314" w:rsidRPr="00760004" w14:paraId="5D14C59A" w14:textId="77777777" w:rsidTr="005D4682">
        <w:trPr>
          <w:cantSplit/>
          <w:jc w:val="center"/>
        </w:trPr>
        <w:tc>
          <w:tcPr>
            <w:tcW w:w="885" w:type="pct"/>
            <w:tcBorders>
              <w:top w:val="single" w:sz="4" w:space="0" w:color="auto"/>
              <w:left w:val="single" w:sz="4" w:space="0" w:color="auto"/>
              <w:bottom w:val="single" w:sz="4" w:space="0" w:color="auto"/>
              <w:right w:val="single" w:sz="4" w:space="0" w:color="auto"/>
            </w:tcBorders>
          </w:tcPr>
          <w:p w14:paraId="2809E308" w14:textId="77777777" w:rsidR="00E93314" w:rsidRDefault="00E93314" w:rsidP="00B36227">
            <w:pPr>
              <w:pStyle w:val="TAL"/>
              <w:keepNext w:val="0"/>
              <w:rPr>
                <w:lang w:eastAsia="zh-CN"/>
              </w:rPr>
            </w:pPr>
            <w:r w:rsidRPr="001F2F83">
              <w:rPr>
                <w:lang w:eastAsia="zh-CN"/>
              </w:rPr>
              <w:t>ePSPDNConnectionModification</w:t>
            </w:r>
          </w:p>
        </w:tc>
        <w:tc>
          <w:tcPr>
            <w:tcW w:w="842" w:type="pct"/>
            <w:tcBorders>
              <w:top w:val="single" w:sz="4" w:space="0" w:color="auto"/>
              <w:left w:val="single" w:sz="4" w:space="0" w:color="auto"/>
              <w:bottom w:val="single" w:sz="4" w:space="0" w:color="auto"/>
              <w:right w:val="single" w:sz="4" w:space="0" w:color="auto"/>
            </w:tcBorders>
          </w:tcPr>
          <w:p w14:paraId="1E576B2C" w14:textId="77777777" w:rsidR="00E93314" w:rsidRPr="001F2F83" w:rsidRDefault="00E93314" w:rsidP="00B36227">
            <w:pPr>
              <w:pStyle w:val="TAL"/>
              <w:keepNext w:val="0"/>
              <w:rPr>
                <w:rFonts w:cs="Arial"/>
                <w:szCs w:val="18"/>
                <w:lang w:eastAsia="zh-CN"/>
              </w:rPr>
            </w:pPr>
            <w:r w:rsidRPr="00F122A0">
              <w:rPr>
                <w:rFonts w:cs="Arial"/>
                <w:szCs w:val="18"/>
                <w:lang w:eastAsia="zh-CN"/>
              </w:rPr>
              <w:t>EPSPDNConnectionModification</w:t>
            </w:r>
          </w:p>
        </w:tc>
        <w:tc>
          <w:tcPr>
            <w:tcW w:w="328" w:type="pct"/>
            <w:tcBorders>
              <w:top w:val="single" w:sz="4" w:space="0" w:color="auto"/>
              <w:left w:val="single" w:sz="4" w:space="0" w:color="auto"/>
              <w:bottom w:val="single" w:sz="4" w:space="0" w:color="auto"/>
              <w:right w:val="single" w:sz="4" w:space="0" w:color="auto"/>
            </w:tcBorders>
          </w:tcPr>
          <w:p w14:paraId="1AB7327B" w14:textId="77777777" w:rsidR="00E93314" w:rsidRPr="001F2F83"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11854B5" w14:textId="77777777" w:rsidR="00E93314" w:rsidRPr="00242E8E" w:rsidRDefault="00E93314" w:rsidP="00B36227">
            <w:pPr>
              <w:pStyle w:val="TAL"/>
              <w:keepNext w:val="0"/>
              <w:rPr>
                <w:rFonts w:cs="Arial"/>
                <w:szCs w:val="18"/>
                <w:lang w:eastAsia="zh-CN"/>
              </w:rPr>
            </w:pPr>
            <w:r w:rsidRPr="001F2F83">
              <w:rPr>
                <w:rFonts w:cs="Arial"/>
                <w:szCs w:val="18"/>
                <w:lang w:eastAsia="zh-CN"/>
              </w:rPr>
              <w:t xml:space="preserve">Provides details about PDN Connections when the SMFPDUtoMAPDUSessionModification xIRI message is used to report PDN Connection Modification. See </w:t>
            </w:r>
            <w:r>
              <w:rPr>
                <w:rFonts w:cs="Arial"/>
                <w:szCs w:val="18"/>
                <w:lang w:eastAsia="zh-CN"/>
              </w:rPr>
              <w:t>t</w:t>
            </w:r>
            <w:r w:rsidRPr="001F2F83">
              <w:rPr>
                <w:rFonts w:cs="Arial"/>
                <w:szCs w:val="18"/>
                <w:lang w:eastAsia="zh-CN"/>
              </w:rPr>
              <w:t>able 6.3.3-8 and clause 6.3.3.2.3.</w:t>
            </w:r>
          </w:p>
        </w:tc>
        <w:tc>
          <w:tcPr>
            <w:tcW w:w="236" w:type="pct"/>
            <w:tcBorders>
              <w:top w:val="single" w:sz="4" w:space="0" w:color="auto"/>
              <w:left w:val="single" w:sz="4" w:space="0" w:color="auto"/>
              <w:bottom w:val="single" w:sz="4" w:space="0" w:color="auto"/>
              <w:right w:val="single" w:sz="4" w:space="0" w:color="auto"/>
            </w:tcBorders>
          </w:tcPr>
          <w:p w14:paraId="1D7643D3" w14:textId="77777777" w:rsidR="00E93314" w:rsidRDefault="00E93314" w:rsidP="00B36227">
            <w:pPr>
              <w:pStyle w:val="TAL"/>
              <w:keepNext w:val="0"/>
            </w:pPr>
            <w:r w:rsidRPr="001F2F83">
              <w:t>C</w:t>
            </w:r>
          </w:p>
        </w:tc>
      </w:tr>
      <w:tr w:rsidR="005D4682" w:rsidRPr="00760004" w14:paraId="0278740E" w14:textId="77777777" w:rsidTr="005D4682">
        <w:trPr>
          <w:cantSplit/>
          <w:jc w:val="center"/>
        </w:trPr>
        <w:tc>
          <w:tcPr>
            <w:tcW w:w="885" w:type="pct"/>
            <w:tcBorders>
              <w:top w:val="single" w:sz="4" w:space="0" w:color="auto"/>
              <w:left w:val="single" w:sz="4" w:space="0" w:color="auto"/>
              <w:bottom w:val="single" w:sz="4" w:space="0" w:color="auto"/>
              <w:right w:val="single" w:sz="4" w:space="0" w:color="auto"/>
            </w:tcBorders>
          </w:tcPr>
          <w:p w14:paraId="2652FFDC" w14:textId="77777777" w:rsidR="005D4682" w:rsidRPr="001F2F83" w:rsidRDefault="005D4682" w:rsidP="00355E69">
            <w:pPr>
              <w:pStyle w:val="TAL"/>
              <w:keepNext w:val="0"/>
              <w:rPr>
                <w:lang w:eastAsia="zh-CN"/>
              </w:rPr>
            </w:pPr>
            <w:r>
              <w:rPr>
                <w:lang w:eastAsia="zh-CN"/>
              </w:rPr>
              <w:t>alternativeNSSAI</w:t>
            </w:r>
          </w:p>
        </w:tc>
        <w:tc>
          <w:tcPr>
            <w:tcW w:w="842" w:type="pct"/>
            <w:tcBorders>
              <w:top w:val="single" w:sz="4" w:space="0" w:color="auto"/>
              <w:left w:val="single" w:sz="4" w:space="0" w:color="auto"/>
              <w:bottom w:val="single" w:sz="4" w:space="0" w:color="auto"/>
              <w:right w:val="single" w:sz="4" w:space="0" w:color="auto"/>
            </w:tcBorders>
          </w:tcPr>
          <w:p w14:paraId="592E56B7" w14:textId="77777777" w:rsidR="005D4682" w:rsidRPr="00F122A0" w:rsidRDefault="005D4682" w:rsidP="00355E69">
            <w:pPr>
              <w:pStyle w:val="TAL"/>
              <w:keepNext w:val="0"/>
              <w:rPr>
                <w:rFonts w:cs="Arial"/>
                <w:szCs w:val="18"/>
                <w:lang w:eastAsia="zh-CN"/>
              </w:rPr>
            </w:pPr>
            <w:r>
              <w:rPr>
                <w:rFonts w:cs="Arial"/>
                <w:szCs w:val="18"/>
                <w:lang w:eastAsia="zh-CN"/>
              </w:rPr>
              <w:t>AlternativeNSSAIList</w:t>
            </w:r>
          </w:p>
        </w:tc>
        <w:tc>
          <w:tcPr>
            <w:tcW w:w="328" w:type="pct"/>
            <w:tcBorders>
              <w:top w:val="single" w:sz="4" w:space="0" w:color="auto"/>
              <w:left w:val="single" w:sz="4" w:space="0" w:color="auto"/>
              <w:bottom w:val="single" w:sz="4" w:space="0" w:color="auto"/>
              <w:right w:val="single" w:sz="4" w:space="0" w:color="auto"/>
            </w:tcBorders>
          </w:tcPr>
          <w:p w14:paraId="61C1825F" w14:textId="77777777" w:rsidR="005D4682" w:rsidRDefault="005D4682" w:rsidP="00355E69">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57B352D2" w14:textId="77777777" w:rsidR="005D4682" w:rsidRPr="005D4682" w:rsidRDefault="005D4682" w:rsidP="00355E69">
            <w:pPr>
              <w:pStyle w:val="TAL"/>
              <w:keepNext w:val="0"/>
              <w:rPr>
                <w:rFonts w:cs="Arial"/>
                <w:szCs w:val="18"/>
                <w:lang w:eastAsia="zh-CN"/>
              </w:rPr>
            </w:pPr>
            <w:r w:rsidRPr="005D4682">
              <w:rPr>
                <w:rFonts w:cs="Arial"/>
                <w:szCs w:val="18"/>
                <w:lang w:eastAsia="zh-CN"/>
              </w:rPr>
              <w:t>Provides a list of mapping information between the S-NSSAI to be replaced and the alternative S-NSSAI. Shall be included if present in the PDU SESSION MODIFICATION COMMAND message.</w:t>
            </w:r>
          </w:p>
          <w:p w14:paraId="157D3A1A" w14:textId="77777777" w:rsidR="005D4682" w:rsidRPr="001F2F83" w:rsidRDefault="005D4682" w:rsidP="00355E69">
            <w:pPr>
              <w:pStyle w:val="TAL"/>
              <w:keepNext w:val="0"/>
              <w:rPr>
                <w:rFonts w:cs="Arial"/>
                <w:szCs w:val="18"/>
                <w:lang w:eastAsia="zh-CN"/>
              </w:rPr>
            </w:pPr>
            <w:r w:rsidRPr="005D4682">
              <w:rPr>
                <w:rFonts w:cs="Arial"/>
                <w:szCs w:val="18"/>
                <w:lang w:eastAsia="zh-CN"/>
              </w:rPr>
              <w:t>See TS 24.501 [13] clause 9.11.3.97.</w:t>
            </w:r>
          </w:p>
        </w:tc>
        <w:tc>
          <w:tcPr>
            <w:tcW w:w="236" w:type="pct"/>
            <w:tcBorders>
              <w:top w:val="single" w:sz="4" w:space="0" w:color="auto"/>
              <w:left w:val="single" w:sz="4" w:space="0" w:color="auto"/>
              <w:bottom w:val="single" w:sz="4" w:space="0" w:color="auto"/>
              <w:right w:val="single" w:sz="4" w:space="0" w:color="auto"/>
            </w:tcBorders>
          </w:tcPr>
          <w:p w14:paraId="002ABBEF" w14:textId="77777777" w:rsidR="005D4682" w:rsidRPr="001F2F83" w:rsidRDefault="005D4682" w:rsidP="00355E69">
            <w:pPr>
              <w:pStyle w:val="TAL"/>
              <w:keepNext w:val="0"/>
            </w:pPr>
            <w:r>
              <w:t>C</w:t>
            </w:r>
          </w:p>
        </w:tc>
      </w:tr>
    </w:tbl>
    <w:p w14:paraId="6459EC0F" w14:textId="77777777" w:rsidR="00D15505" w:rsidRDefault="00D15505" w:rsidP="00D15505"/>
    <w:p w14:paraId="5BDCAB25" w14:textId="7C41647F" w:rsidR="00573177" w:rsidRPr="00760004" w:rsidRDefault="00573177" w:rsidP="00573177">
      <w:pPr>
        <w:pStyle w:val="Heading4"/>
      </w:pPr>
      <w:bookmarkStart w:id="173" w:name="_Toc207647825"/>
      <w:r w:rsidRPr="00760004">
        <w:lastRenderedPageBreak/>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73"/>
    </w:p>
    <w:p w14:paraId="3FEA2F50" w14:textId="5064345F" w:rsidR="00270C31" w:rsidRPr="00760004" w:rsidRDefault="00270C31" w:rsidP="009C05D9">
      <w:pPr>
        <w:pStyle w:val="Heading5"/>
      </w:pPr>
      <w:bookmarkStart w:id="174" w:name="_Toc207647826"/>
      <w:r w:rsidRPr="00760004">
        <w:t>6.2.3.3.1</w:t>
      </w:r>
      <w:r w:rsidRPr="00760004">
        <w:tab/>
        <w:t>LI_T3 interface specifics</w:t>
      </w:r>
      <w:bookmarkEnd w:id="174"/>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22CBB7EE" w:rsidR="000D4C6D" w:rsidRPr="00760004" w:rsidRDefault="005273A5" w:rsidP="000D4C6D">
      <w:r w:rsidRPr="00760004">
        <w:t>When the CC-TF in the SMF detects that a PDU session is being established</w:t>
      </w:r>
      <w:r w:rsidR="00EE5BBA" w:rsidRPr="00760004">
        <w:t xml:space="preserve"> (i.e. when the SMF sends the N4: </w:t>
      </w:r>
      <w:r w:rsidR="00EE5BBA">
        <w:t xml:space="preserve">PFCP </w:t>
      </w:r>
      <w:r w:rsidR="00EE5BBA" w:rsidRPr="00760004">
        <w:t>Session Establishment Request</w:t>
      </w:r>
      <w:r w:rsidR="00EE5BBA">
        <w:t xml:space="preserve"> to the UPF, see TS 29.244 [15</w:t>
      </w:r>
      <w:r w:rsidR="00A85386">
        <w:t>] clause</w:t>
      </w:r>
      <w:r w:rsidR="00EE5BBA">
        <w:t xml:space="preserve"> 6.3.2</w:t>
      </w:r>
      <w:r w:rsidR="00EE5BBA" w:rsidRPr="00760004">
        <w:t>)</w:t>
      </w:r>
      <w:r w:rsidRPr="00760004">
        <w:t xml:space="preserve"> for a target UE,</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t>Table 6.</w:t>
      </w:r>
      <w:r w:rsidR="003F1DB0" w:rsidRPr="00760004">
        <w:t>2.3-</w:t>
      </w:r>
      <w:r w:rsidR="00FB0DE5" w:rsidRPr="00760004">
        <w:t>6</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F56B2D">
        <w:trPr>
          <w:cantSplit/>
          <w:tblHeader/>
          <w:jc w:val="center"/>
        </w:trPr>
        <w:tc>
          <w:tcPr>
            <w:tcW w:w="2972" w:type="dxa"/>
          </w:tcPr>
          <w:p w14:paraId="526BFE40" w14:textId="2E3CD645" w:rsidR="000D4C6D" w:rsidRPr="00760004" w:rsidRDefault="008D451B" w:rsidP="00F56B2D">
            <w:pPr>
              <w:pStyle w:val="TAH"/>
              <w:keepNext w:val="0"/>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F56B2D">
            <w:pPr>
              <w:pStyle w:val="TAH"/>
              <w:keepNext w:val="0"/>
            </w:pPr>
            <w:r w:rsidRPr="00760004">
              <w:t>Description</w:t>
            </w:r>
          </w:p>
        </w:tc>
        <w:tc>
          <w:tcPr>
            <w:tcW w:w="708" w:type="dxa"/>
          </w:tcPr>
          <w:p w14:paraId="3CF9E040" w14:textId="77777777" w:rsidR="000D4C6D" w:rsidRPr="00760004" w:rsidRDefault="000D4C6D" w:rsidP="00F56B2D">
            <w:pPr>
              <w:pStyle w:val="TAH"/>
              <w:keepNext w:val="0"/>
            </w:pPr>
            <w:r w:rsidRPr="00760004">
              <w:t>M/C/O</w:t>
            </w:r>
          </w:p>
        </w:tc>
      </w:tr>
      <w:tr w:rsidR="000D4C6D" w:rsidRPr="00760004" w14:paraId="6E7AF5C5" w14:textId="77777777" w:rsidTr="00F56B2D">
        <w:trPr>
          <w:cantSplit/>
          <w:jc w:val="center"/>
        </w:trPr>
        <w:tc>
          <w:tcPr>
            <w:tcW w:w="2972" w:type="dxa"/>
          </w:tcPr>
          <w:p w14:paraId="3E3B574F" w14:textId="77777777" w:rsidR="000D4C6D" w:rsidRPr="00760004" w:rsidRDefault="000D4C6D" w:rsidP="00F56B2D">
            <w:pPr>
              <w:pStyle w:val="TAL"/>
              <w:keepNext w:val="0"/>
            </w:pPr>
            <w:r w:rsidRPr="00760004">
              <w:t>XID</w:t>
            </w:r>
          </w:p>
        </w:tc>
        <w:tc>
          <w:tcPr>
            <w:tcW w:w="6242" w:type="dxa"/>
          </w:tcPr>
          <w:p w14:paraId="25623E41" w14:textId="43F13C66" w:rsidR="000D4C6D" w:rsidRPr="00760004" w:rsidRDefault="00D52B1D" w:rsidP="00F56B2D">
            <w:pPr>
              <w:pStyle w:val="TAL"/>
              <w:keepNext w:val="0"/>
            </w:pPr>
            <w:r w:rsidRPr="00760004">
              <w:t>Allocated by the CC-TF as per ETSI TS 103 221-1 [7]</w:t>
            </w:r>
            <w:r w:rsidR="00AF35E0" w:rsidRPr="00760004">
              <w:t>.</w:t>
            </w:r>
          </w:p>
        </w:tc>
        <w:tc>
          <w:tcPr>
            <w:tcW w:w="708" w:type="dxa"/>
          </w:tcPr>
          <w:p w14:paraId="44FB0EFE" w14:textId="77777777" w:rsidR="000D4C6D" w:rsidRPr="00760004" w:rsidRDefault="000D4C6D" w:rsidP="00F56B2D">
            <w:pPr>
              <w:pStyle w:val="TAL"/>
              <w:keepNext w:val="0"/>
            </w:pPr>
            <w:r w:rsidRPr="00760004">
              <w:t>M</w:t>
            </w:r>
          </w:p>
        </w:tc>
      </w:tr>
      <w:tr w:rsidR="000D4C6D" w:rsidRPr="00760004" w14:paraId="5AD62162" w14:textId="77777777" w:rsidTr="00F56B2D">
        <w:trPr>
          <w:cantSplit/>
          <w:jc w:val="center"/>
        </w:trPr>
        <w:tc>
          <w:tcPr>
            <w:tcW w:w="2972" w:type="dxa"/>
          </w:tcPr>
          <w:p w14:paraId="7E337C0D" w14:textId="77777777" w:rsidR="000D4C6D" w:rsidRPr="00760004" w:rsidRDefault="000D4C6D" w:rsidP="00F56B2D">
            <w:pPr>
              <w:pStyle w:val="TAL"/>
              <w:keepNext w:val="0"/>
            </w:pPr>
            <w:r w:rsidRPr="00760004">
              <w:t>TargetIdentifiers</w:t>
            </w:r>
          </w:p>
        </w:tc>
        <w:tc>
          <w:tcPr>
            <w:tcW w:w="6242" w:type="dxa"/>
          </w:tcPr>
          <w:p w14:paraId="182AF7BC" w14:textId="2C83F2A1" w:rsidR="000D4C6D" w:rsidRPr="00760004" w:rsidRDefault="000D4C6D" w:rsidP="00F56B2D">
            <w:pPr>
              <w:pStyle w:val="TAL"/>
              <w:keepNext w:val="0"/>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F56B2D">
            <w:pPr>
              <w:pStyle w:val="TAL"/>
              <w:keepNext w:val="0"/>
              <w:rPr>
                <w:highlight w:val="yellow"/>
              </w:rPr>
            </w:pPr>
          </w:p>
          <w:p w14:paraId="22BDC2C5" w14:textId="24B3494D" w:rsidR="000D4C6D" w:rsidRPr="00760004" w:rsidRDefault="000D4C6D" w:rsidP="00F56B2D">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F56B2D">
            <w:pPr>
              <w:pStyle w:val="TAL"/>
              <w:keepNext w:val="0"/>
            </w:pPr>
            <w:r w:rsidRPr="00760004">
              <w:t>M</w:t>
            </w:r>
          </w:p>
        </w:tc>
      </w:tr>
      <w:tr w:rsidR="000D4C6D" w:rsidRPr="00760004" w14:paraId="01954D28" w14:textId="77777777" w:rsidTr="00F56B2D">
        <w:trPr>
          <w:cantSplit/>
          <w:jc w:val="center"/>
        </w:trPr>
        <w:tc>
          <w:tcPr>
            <w:tcW w:w="2972" w:type="dxa"/>
          </w:tcPr>
          <w:p w14:paraId="63CB8FCE" w14:textId="77777777" w:rsidR="000D4C6D" w:rsidRPr="00760004" w:rsidRDefault="000D4C6D" w:rsidP="00F56B2D">
            <w:pPr>
              <w:pStyle w:val="TAL"/>
              <w:keepNext w:val="0"/>
            </w:pPr>
            <w:r w:rsidRPr="00760004">
              <w:t>DeliveryType</w:t>
            </w:r>
          </w:p>
        </w:tc>
        <w:tc>
          <w:tcPr>
            <w:tcW w:w="6242" w:type="dxa"/>
          </w:tcPr>
          <w:p w14:paraId="1358BE8F" w14:textId="2428DF31" w:rsidR="000D4C6D" w:rsidRPr="00760004" w:rsidRDefault="000D4C6D" w:rsidP="00F56B2D">
            <w:pPr>
              <w:pStyle w:val="TAL"/>
              <w:keepNext w:val="0"/>
            </w:pPr>
            <w:r w:rsidRPr="00760004">
              <w:t>Set to “X3Only”</w:t>
            </w:r>
            <w:r w:rsidR="00AF35E0" w:rsidRPr="00760004">
              <w:t>.</w:t>
            </w:r>
          </w:p>
        </w:tc>
        <w:tc>
          <w:tcPr>
            <w:tcW w:w="708" w:type="dxa"/>
          </w:tcPr>
          <w:p w14:paraId="4E933CEE" w14:textId="77777777" w:rsidR="000D4C6D" w:rsidRPr="00760004" w:rsidRDefault="000D4C6D" w:rsidP="00F56B2D">
            <w:pPr>
              <w:pStyle w:val="TAL"/>
              <w:keepNext w:val="0"/>
            </w:pPr>
            <w:r w:rsidRPr="00760004">
              <w:t>M</w:t>
            </w:r>
          </w:p>
        </w:tc>
      </w:tr>
      <w:tr w:rsidR="000D4C6D" w:rsidRPr="00760004" w14:paraId="51FE4F47" w14:textId="77777777" w:rsidTr="00F56B2D">
        <w:trPr>
          <w:cantSplit/>
          <w:jc w:val="center"/>
        </w:trPr>
        <w:tc>
          <w:tcPr>
            <w:tcW w:w="2972" w:type="dxa"/>
          </w:tcPr>
          <w:p w14:paraId="57BDB113" w14:textId="77777777" w:rsidR="000D4C6D" w:rsidRPr="00760004" w:rsidRDefault="000D4C6D" w:rsidP="00F56B2D">
            <w:pPr>
              <w:pStyle w:val="TAL"/>
              <w:keepNext w:val="0"/>
            </w:pPr>
            <w:r w:rsidRPr="00760004">
              <w:t>ListOfDIDs</w:t>
            </w:r>
          </w:p>
        </w:tc>
        <w:tc>
          <w:tcPr>
            <w:tcW w:w="6242" w:type="dxa"/>
          </w:tcPr>
          <w:p w14:paraId="233F12ED" w14:textId="2FB24109" w:rsidR="000D4C6D" w:rsidRPr="00760004" w:rsidRDefault="000D4C6D" w:rsidP="00F56B2D">
            <w:pPr>
              <w:pStyle w:val="TAL"/>
              <w:keepNext w:val="0"/>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F56B2D">
            <w:pPr>
              <w:pStyle w:val="TAL"/>
              <w:keepNext w:val="0"/>
            </w:pPr>
            <w:r w:rsidRPr="00760004">
              <w:t>M</w:t>
            </w:r>
          </w:p>
        </w:tc>
      </w:tr>
      <w:tr w:rsidR="000D4C6D" w:rsidRPr="00760004" w14:paraId="6C588619" w14:textId="77777777" w:rsidTr="00F56B2D">
        <w:trPr>
          <w:cantSplit/>
          <w:jc w:val="center"/>
        </w:trPr>
        <w:tc>
          <w:tcPr>
            <w:tcW w:w="2972" w:type="dxa"/>
          </w:tcPr>
          <w:p w14:paraId="2434277E" w14:textId="6CCCC221" w:rsidR="000D4C6D" w:rsidRPr="00760004" w:rsidRDefault="000D4C6D" w:rsidP="00F56B2D">
            <w:pPr>
              <w:pStyle w:val="TAL"/>
              <w:keepNext w:val="0"/>
            </w:pPr>
            <w:r w:rsidRPr="00760004">
              <w:t>Correlatio</w:t>
            </w:r>
            <w:r w:rsidR="00CA431E" w:rsidRPr="00760004">
              <w:t>nID</w:t>
            </w:r>
          </w:p>
        </w:tc>
        <w:tc>
          <w:tcPr>
            <w:tcW w:w="6242" w:type="dxa"/>
          </w:tcPr>
          <w:p w14:paraId="7FDBD84C" w14:textId="791E76D0" w:rsidR="000D4C6D" w:rsidRPr="00760004" w:rsidRDefault="008957FD" w:rsidP="00F56B2D">
            <w:pPr>
              <w:pStyle w:val="TAL"/>
              <w:keepNext w:val="0"/>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F56B2D">
            <w:pPr>
              <w:pStyle w:val="TAL"/>
              <w:keepNext w:val="0"/>
            </w:pPr>
            <w:r w:rsidRPr="00760004">
              <w:t>M</w:t>
            </w:r>
          </w:p>
        </w:tc>
      </w:tr>
      <w:tr w:rsidR="00D52B1D" w:rsidRPr="00760004" w14:paraId="1454D677" w14:textId="77777777" w:rsidTr="00F56B2D">
        <w:trPr>
          <w:cantSplit/>
          <w:jc w:val="center"/>
        </w:trPr>
        <w:tc>
          <w:tcPr>
            <w:tcW w:w="2972" w:type="dxa"/>
          </w:tcPr>
          <w:p w14:paraId="47CE750F" w14:textId="1CD76EEF" w:rsidR="00D52B1D" w:rsidRPr="00760004" w:rsidRDefault="00D52B1D" w:rsidP="00F56B2D">
            <w:pPr>
              <w:pStyle w:val="TAL"/>
              <w:keepNext w:val="0"/>
            </w:pPr>
            <w:r w:rsidRPr="00760004">
              <w:t>ProductID</w:t>
            </w:r>
          </w:p>
        </w:tc>
        <w:tc>
          <w:tcPr>
            <w:tcW w:w="6242" w:type="dxa"/>
          </w:tcPr>
          <w:p w14:paraId="566D9C03" w14:textId="0FC78EFC" w:rsidR="00D52B1D" w:rsidRPr="00760004" w:rsidRDefault="00D52B1D" w:rsidP="00F56B2D">
            <w:pPr>
              <w:pStyle w:val="TAL"/>
              <w:keepNext w:val="0"/>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F56B2D">
            <w:pPr>
              <w:pStyle w:val="TAL"/>
              <w:keepNext w:val="0"/>
            </w:pPr>
            <w:r w:rsidRPr="00760004">
              <w:t>M</w:t>
            </w:r>
          </w:p>
        </w:tc>
      </w:tr>
    </w:tbl>
    <w:p w14:paraId="09739187" w14:textId="77777777" w:rsidR="00ED0859" w:rsidRDefault="00ED0859" w:rsidP="00ED0859"/>
    <w:p w14:paraId="02FC4770" w14:textId="75EFBEB1" w:rsidR="00ED0859" w:rsidRPr="00760004" w:rsidRDefault="00ED0859" w:rsidP="00ED0859">
      <w:r>
        <w:t>The CC-TF in the SMF shall not send the ListOfServiceTypes parameter of the ActivateTask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r>
              <w:t>TCPPort or UDPPort</w:t>
            </w:r>
          </w:p>
        </w:tc>
        <w:tc>
          <w:tcPr>
            <w:tcW w:w="3677" w:type="dxa"/>
          </w:tcPr>
          <w:p w14:paraId="4F0FFA4A" w14:textId="2E594DAC" w:rsidR="000311CC" w:rsidRPr="00760004" w:rsidRDefault="000311CC" w:rsidP="000311CC">
            <w:pPr>
              <w:pStyle w:val="TAL"/>
            </w:pPr>
            <w:r w:rsidRPr="00760004">
              <w:t>See ETSI TS 103 221-1 [7]</w:t>
            </w:r>
          </w:p>
        </w:tc>
      </w:tr>
      <w:tr w:rsidR="00C9370B" w:rsidRPr="004B454D"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19212B" w:rsidRDefault="00C9370B" w:rsidP="00EC4A30">
            <w:pPr>
              <w:pStyle w:val="TAL"/>
              <w:rPr>
                <w:lang w:val="de-DE"/>
              </w:rPr>
            </w:pPr>
            <w:r w:rsidRPr="0019212B">
              <w:rPr>
                <w:lang w:val="de-DE"/>
              </w:rPr>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r w:rsidR="00421C04" w:rsidRPr="00760004" w14:paraId="27EBD9C5" w14:textId="77777777" w:rsidTr="00421C04">
        <w:trPr>
          <w:trHeight w:val="248"/>
          <w:jc w:val="center"/>
        </w:trPr>
        <w:tc>
          <w:tcPr>
            <w:tcW w:w="1861" w:type="dxa"/>
            <w:tcBorders>
              <w:top w:val="single" w:sz="4" w:space="0" w:color="auto"/>
              <w:left w:val="single" w:sz="4" w:space="0" w:color="auto"/>
              <w:bottom w:val="single" w:sz="4" w:space="0" w:color="auto"/>
              <w:right w:val="single" w:sz="4" w:space="0" w:color="auto"/>
            </w:tcBorders>
          </w:tcPr>
          <w:p w14:paraId="6AD3362F" w14:textId="77777777" w:rsidR="00421C04" w:rsidRPr="00760004" w:rsidRDefault="00421C04" w:rsidP="00355E69">
            <w:pPr>
              <w:pStyle w:val="TAL"/>
            </w:pPr>
            <w:r>
              <w:t>PDR</w:t>
            </w:r>
          </w:p>
        </w:tc>
        <w:tc>
          <w:tcPr>
            <w:tcW w:w="1116" w:type="dxa"/>
            <w:tcBorders>
              <w:top w:val="single" w:sz="4" w:space="0" w:color="auto"/>
              <w:left w:val="single" w:sz="4" w:space="0" w:color="auto"/>
              <w:bottom w:val="single" w:sz="4" w:space="0" w:color="auto"/>
              <w:right w:val="single" w:sz="4" w:space="0" w:color="auto"/>
            </w:tcBorders>
          </w:tcPr>
          <w:p w14:paraId="43D29904" w14:textId="77777777" w:rsidR="00421C04" w:rsidRDefault="00421C04" w:rsidP="00355E69">
            <w:pPr>
              <w:pStyle w:val="TAL"/>
            </w:pPr>
            <w:r>
              <w:t>3GPP</w:t>
            </w:r>
          </w:p>
        </w:tc>
        <w:tc>
          <w:tcPr>
            <w:tcW w:w="3269" w:type="dxa"/>
            <w:tcBorders>
              <w:top w:val="single" w:sz="4" w:space="0" w:color="auto"/>
              <w:left w:val="single" w:sz="4" w:space="0" w:color="auto"/>
              <w:bottom w:val="single" w:sz="4" w:space="0" w:color="auto"/>
              <w:right w:val="single" w:sz="4" w:space="0" w:color="auto"/>
            </w:tcBorders>
          </w:tcPr>
          <w:p w14:paraId="014516AF" w14:textId="77777777" w:rsidR="00421C04" w:rsidRPr="00760004" w:rsidRDefault="00421C04" w:rsidP="00355E69">
            <w:pPr>
              <w:pStyle w:val="TAL"/>
            </w:pPr>
            <w:r>
              <w:t>TargetIdentifierExtension/PDR</w:t>
            </w:r>
          </w:p>
        </w:tc>
        <w:tc>
          <w:tcPr>
            <w:tcW w:w="3677" w:type="dxa"/>
            <w:tcBorders>
              <w:top w:val="single" w:sz="4" w:space="0" w:color="auto"/>
              <w:left w:val="single" w:sz="4" w:space="0" w:color="auto"/>
              <w:bottom w:val="single" w:sz="4" w:space="0" w:color="auto"/>
              <w:right w:val="single" w:sz="4" w:space="0" w:color="auto"/>
            </w:tcBorders>
          </w:tcPr>
          <w:p w14:paraId="5283DE16" w14:textId="77777777" w:rsidR="00421C04" w:rsidRPr="00760004" w:rsidRDefault="00421C04" w:rsidP="00355E69">
            <w:pPr>
              <w:pStyle w:val="TAL"/>
            </w:pPr>
            <w:r>
              <w:t xml:space="preserve">Octet string </w:t>
            </w:r>
            <w:r w:rsidRPr="00760004">
              <w:t>(see XSD schema)</w:t>
            </w:r>
            <w:r>
              <w:t>. Contains a packet detection rule encoded per TS 29.244 [15] Table 7.5.2.2-1 omitting the first 4 octets.</w:t>
            </w:r>
          </w:p>
        </w:tc>
      </w:tr>
    </w:tbl>
    <w:p w14:paraId="1F1AE9DE" w14:textId="77777777" w:rsidR="004457CD" w:rsidRPr="00760004" w:rsidRDefault="004457CD" w:rsidP="004457CD"/>
    <w:p w14:paraId="530A7A6F" w14:textId="6E0DD948"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(i.e. when the SMF sends the N4</w:t>
      </w:r>
      <w:r w:rsidR="00F621A3">
        <w:t>: PFCP</w:t>
      </w:r>
      <w:r w:rsidR="001C6163" w:rsidRPr="00760004">
        <w:t xml:space="preserve"> Session Modification Request to the UPF</w:t>
      </w:r>
      <w:r w:rsidR="004E5010">
        <w:t>, see TS 29.244 [15</w:t>
      </w:r>
      <w:r w:rsidR="00A85386">
        <w:t>] clause</w:t>
      </w:r>
      <w:r w:rsidR="004E5010">
        <w:t xml:space="preserve"> 6.3.3</w:t>
      </w:r>
      <w:r w:rsidR="001C6163" w:rsidRPr="00760004">
        <w:t xml:space="preserve">)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w:t>
      </w:r>
      <w:r w:rsidRPr="00760004">
        <w:lastRenderedPageBreak/>
        <w:t xml:space="preserve">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667E81C1" w:rsidR="00504E53" w:rsidRPr="00760004" w:rsidRDefault="00504E53" w:rsidP="00504E53">
      <w:r w:rsidRPr="00760004">
        <w:t>When the CC-TF in the SMF detects that a targeted PDU session is changing (</w:t>
      </w:r>
      <w:r w:rsidR="00121B08">
        <w:t>i.e.</w:t>
      </w:r>
      <w:r w:rsidRPr="00760004">
        <w:t xml:space="preserve"> when the SMF sends the N4</w:t>
      </w:r>
      <w:r w:rsidR="00053513">
        <w:t>: PFCP</w:t>
      </w:r>
      <w:r w:rsidRPr="00760004">
        <w:t xml:space="preserve">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xCC. This can be achieved by sending an ActivateTask message as defined in ETSI TS 103 221-1 [7] clause 6.2.1 with the details provided by Table 6.2.3-6.</w:t>
      </w:r>
    </w:p>
    <w:p w14:paraId="19CDDAD7" w14:textId="047BD66A" w:rsidR="000D4C6D" w:rsidRPr="00760004" w:rsidRDefault="000D4C6D" w:rsidP="00720AF2">
      <w:r w:rsidRPr="00760004">
        <w:t>When the CC-TF in the SMF detects that the PDU session has been released</w:t>
      </w:r>
      <w:r w:rsidR="001C6163" w:rsidRPr="00760004">
        <w:t xml:space="preserve"> (i.e. when the SMF sends the N4: </w:t>
      </w:r>
      <w:r w:rsidR="00231ECC">
        <w:t xml:space="preserve">PFCP </w:t>
      </w:r>
      <w:r w:rsidR="001C6163" w:rsidRPr="00760004">
        <w:t xml:space="preserve">Session </w:t>
      </w:r>
      <w:r w:rsidR="00053513">
        <w:t>Deletion</w:t>
      </w:r>
      <w:r w:rsidR="001C6163" w:rsidRPr="00760004">
        <w:t xml:space="preserve"> Request to the UPF</w:t>
      </w:r>
      <w:r w:rsidR="00231ECC">
        <w:t>, see TS 29.244 [15</w:t>
      </w:r>
      <w:r w:rsidR="00A85386">
        <w:t>] clause</w:t>
      </w:r>
      <w:r w:rsidR="00231ECC">
        <w:t xml:space="preserve"> 6.3.4</w:t>
      </w:r>
      <w:r w:rsidR="001C6163" w:rsidRPr="00760004">
        <w:t>)</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75" w:name="_Toc207647827"/>
      <w:r w:rsidRPr="00760004">
        <w:t>6.2.3.3.2</w:t>
      </w:r>
      <w:r w:rsidRPr="00760004">
        <w:tab/>
        <w:t>CC interception with multi-homed PDU session</w:t>
      </w:r>
      <w:bookmarkEnd w:id="175"/>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lastRenderedPageBreak/>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76" w:name="_Toc207647828"/>
      <w:r w:rsidRPr="00760004">
        <w:t>6.2.3.3.3</w:t>
      </w:r>
      <w:r w:rsidRPr="00760004">
        <w:tab/>
        <w:t>CC Interception only at PDU Session Anchor UPFs</w:t>
      </w:r>
      <w:bookmarkEnd w:id="176"/>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760004" w:rsidRDefault="00F80CC4" w:rsidP="00F80CC4">
      <w:pPr>
        <w:pStyle w:val="Heading4"/>
      </w:pPr>
      <w:bookmarkStart w:id="177" w:name="_Toc207647829"/>
      <w:r w:rsidRPr="00760004">
        <w:t>6.2.3.4</w:t>
      </w:r>
      <w:r w:rsidR="00AE635B" w:rsidRPr="00760004">
        <w:tab/>
      </w:r>
      <w:r w:rsidRPr="00760004">
        <w:t>IRI-POI</w:t>
      </w:r>
      <w:r w:rsidR="00C02FA8" w:rsidRPr="00760004">
        <w:t xml:space="preserve"> in UPF</w:t>
      </w:r>
      <w:r w:rsidRPr="00760004">
        <w:t xml:space="preserve"> triggering over LI_T2</w:t>
      </w:r>
      <w:bookmarkEnd w:id="177"/>
    </w:p>
    <w:p w14:paraId="6AAA4605" w14:textId="4D566E74"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w:t>
      </w:r>
      <w:r w:rsidR="000A544E" w:rsidRPr="00CD3E6E">
        <w:t xml:space="preserve"> </w:t>
      </w:r>
      <w:r w:rsidR="000A544E" w:rsidRPr="00760004">
        <w:t xml:space="preserve">(i.e. when the SMF sends the N4: </w:t>
      </w:r>
      <w:r w:rsidR="000A544E">
        <w:t xml:space="preserve">PFCP </w:t>
      </w:r>
      <w:r w:rsidR="000A544E" w:rsidRPr="00760004">
        <w:t>Session Establishment Request</w:t>
      </w:r>
      <w:r w:rsidR="000A544E">
        <w:t xml:space="preserve"> to the UPF, see TS 29.244 [15</w:t>
      </w:r>
      <w:r w:rsidR="00A85386">
        <w:t>] clause</w:t>
      </w:r>
      <w:r w:rsidR="000A544E">
        <w:t xml:space="preserve"> 6.3.2</w:t>
      </w:r>
      <w:r w:rsidR="000A544E" w:rsidRPr="00760004">
        <w:t>)</w:t>
      </w:r>
      <w:r w:rsidRPr="00CD3E6E">
        <w:t xml:space="preserve">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The IRI-TF in the SMF shall not send the ListOfServiceTypes parameter of the ActivateTask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0CC892EF" w:rsidR="00F80CC4" w:rsidRPr="00760004" w:rsidRDefault="00F80CC4" w:rsidP="004457CD">
      <w:r w:rsidRPr="00760004">
        <w:t>When the IRI-TF</w:t>
      </w:r>
      <w:r w:rsidR="00D308F3" w:rsidRPr="00760004">
        <w:t xml:space="preserve"> in the SMF</w:t>
      </w:r>
      <w:r w:rsidRPr="00760004">
        <w:t xml:space="preserve"> detects that a targeted PDU session has changed </w:t>
      </w:r>
      <w:r w:rsidR="00AA0D99">
        <w:t>(</w:t>
      </w:r>
      <w:r w:rsidR="00AA0D99" w:rsidRPr="00760004">
        <w:t xml:space="preserve">i.e. when the SMF sends the N4: </w:t>
      </w:r>
      <w:r w:rsidR="00AA0D99">
        <w:t xml:space="preserve">PFCP </w:t>
      </w:r>
      <w:r w:rsidR="00AA0D99" w:rsidRPr="00760004">
        <w:t xml:space="preserve">Session </w:t>
      </w:r>
      <w:r w:rsidR="00AA0D99">
        <w:t>Modification</w:t>
      </w:r>
      <w:r w:rsidR="00AA0D99" w:rsidRPr="00760004">
        <w:t xml:space="preserve"> Request</w:t>
      </w:r>
      <w:r w:rsidR="00AA0D99">
        <w:t xml:space="preserve"> to the UPF, see TS 29.244 [15</w:t>
      </w:r>
      <w:r w:rsidR="00A85386">
        <w:t>] clause</w:t>
      </w:r>
      <w:r w:rsidR="00AA0D99">
        <w:t xml:space="preserve"> 6.3.3</w:t>
      </w:r>
      <w:r w:rsidR="00AA0D99" w:rsidRPr="00760004">
        <w:t>)</w:t>
      </w:r>
      <w:r w:rsidR="00AA0D99">
        <w:t xml:space="preserve"> </w:t>
      </w:r>
      <w:r w:rsidRPr="00760004">
        <w:t>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 xml:space="preserve">TS 103 221-1 [7] </w:t>
      </w:r>
      <w:r w:rsidRPr="00760004">
        <w:lastRenderedPageBreak/>
        <w:t>clause 6.2.2</w:t>
      </w:r>
      <w:r w:rsidR="00D52B1D" w:rsidRPr="00760004">
        <w:t>. The ModifyTask message contains the same details as the ActivateTask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TargetIdentifiers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3DE4EB7E"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w:t>
      </w:r>
      <w:r w:rsidR="00B72BEA" w:rsidRPr="00760004">
        <w:t xml:space="preserve">(i.e. when the SMF sends the N4: </w:t>
      </w:r>
      <w:r w:rsidR="00B72BEA">
        <w:t xml:space="preserve">PFCP </w:t>
      </w:r>
      <w:r w:rsidR="00B72BEA" w:rsidRPr="00760004">
        <w:t xml:space="preserve">Session </w:t>
      </w:r>
      <w:r w:rsidR="00B72BEA">
        <w:t>Deletion</w:t>
      </w:r>
      <w:r w:rsidR="00B72BEA" w:rsidRPr="00760004">
        <w:t xml:space="preserve"> Request</w:t>
      </w:r>
      <w:r w:rsidR="00B72BEA">
        <w:t xml:space="preserve"> to the UPF, see TS 29.244 [15</w:t>
      </w:r>
      <w:r w:rsidR="00A85386">
        <w:t>] clause</w:t>
      </w:r>
      <w:r w:rsidR="00B72BEA">
        <w:t xml:space="preserve"> 6.3.4</w:t>
      </w:r>
      <w:r w:rsidR="00B72BEA" w:rsidRPr="00760004">
        <w:t>)</w:t>
      </w:r>
      <w:r w:rsidR="00B72BEA">
        <w:t xml:space="preserve"> </w:t>
      </w:r>
      <w:r w:rsidRPr="00760004">
        <w:t>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78" w:name="_Toc207647830"/>
      <w:r w:rsidRPr="00760004">
        <w:t>6.2.3.</w:t>
      </w:r>
      <w:r w:rsidR="00F80CC4" w:rsidRPr="00760004">
        <w:t>5</w:t>
      </w:r>
      <w:r w:rsidRPr="00760004">
        <w:tab/>
        <w:t>Generation of xIRI at UPF over LI_X2</w:t>
      </w:r>
      <w:bookmarkEnd w:id="178"/>
    </w:p>
    <w:p w14:paraId="172E527E" w14:textId="0E7CE588" w:rsidR="00F80CC4" w:rsidRPr="00760004" w:rsidRDefault="00F80CC4" w:rsidP="00F80CC4">
      <w:pPr>
        <w:pStyle w:val="Heading5"/>
      </w:pPr>
      <w:bookmarkStart w:id="179" w:name="_Toc207647831"/>
      <w:r w:rsidRPr="00760004">
        <w:t>6.2.3.</w:t>
      </w:r>
      <w:r w:rsidR="00FB0DE5" w:rsidRPr="00760004">
        <w:t>5</w:t>
      </w:r>
      <w:r w:rsidRPr="00760004">
        <w:t>.1</w:t>
      </w:r>
      <w:r w:rsidR="00AE635B" w:rsidRPr="00760004">
        <w:tab/>
      </w:r>
      <w:r w:rsidRPr="00760004">
        <w:t>Packet data header reporting</w:t>
      </w:r>
      <w:bookmarkEnd w:id="179"/>
    </w:p>
    <w:p w14:paraId="57BAB1A7" w14:textId="5EB0D9F0"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or in summary form.</w:t>
      </w:r>
    </w:p>
    <w:p w14:paraId="654E80A0" w14:textId="006DB1E0" w:rsidR="00F80CC4" w:rsidRPr="00760004" w:rsidRDefault="00F80CC4" w:rsidP="00F80CC4">
      <w:pPr>
        <w:pStyle w:val="Heading5"/>
      </w:pPr>
      <w:bookmarkStart w:id="180" w:name="_Toc207647832"/>
      <w:r w:rsidRPr="00760004">
        <w:t>6.2.3.</w:t>
      </w:r>
      <w:r w:rsidR="00FB0DE5" w:rsidRPr="00760004">
        <w:t>5</w:t>
      </w:r>
      <w:r w:rsidRPr="00760004">
        <w:t>.2</w:t>
      </w:r>
      <w:r w:rsidR="00AE635B" w:rsidRPr="00760004">
        <w:tab/>
      </w:r>
      <w:r w:rsidRPr="00760004">
        <w:t>Fragmentation</w:t>
      </w:r>
      <w:bookmarkEnd w:id="180"/>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81" w:name="_Toc207647833"/>
      <w:r w:rsidRPr="00760004">
        <w:t>6.2.3.</w:t>
      </w:r>
      <w:r w:rsidR="00FB0DE5" w:rsidRPr="00760004">
        <w:t>5</w:t>
      </w:r>
      <w:r w:rsidRPr="00760004">
        <w:t>.3</w:t>
      </w:r>
      <w:r w:rsidR="00AE635B" w:rsidRPr="00760004">
        <w:tab/>
      </w:r>
      <w:r w:rsidRPr="00760004">
        <w:t>Packet Data Header Report (PDHR)</w:t>
      </w:r>
      <w:bookmarkEnd w:id="181"/>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t>PDHeaderReport xIRI shall be generated as described in clause 6.2.3.9.3.</w:t>
      </w:r>
    </w:p>
    <w:p w14:paraId="3C976061" w14:textId="5AA037E9" w:rsidR="00F80CC4" w:rsidRPr="00760004" w:rsidRDefault="00F80CC4" w:rsidP="00F80CC4">
      <w:pPr>
        <w:pStyle w:val="Heading5"/>
      </w:pPr>
      <w:bookmarkStart w:id="182" w:name="_Toc207647834"/>
      <w:r w:rsidRPr="00760004">
        <w:t>6.2.3.</w:t>
      </w:r>
      <w:r w:rsidR="004D38BD" w:rsidRPr="00760004">
        <w:t>5</w:t>
      </w:r>
      <w:r w:rsidRPr="00760004">
        <w:t>.4</w:t>
      </w:r>
      <w:r w:rsidR="00AE635B" w:rsidRPr="00760004">
        <w:tab/>
      </w:r>
      <w:r w:rsidRPr="00760004">
        <w:t>Packet Data Summary Report (PDSR)</w:t>
      </w:r>
      <w:bookmarkEnd w:id="182"/>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t>PDSummaryReport xIRI shall be generated as described in clause 6.2.3.9.4.</w:t>
      </w:r>
    </w:p>
    <w:p w14:paraId="7D74CC31" w14:textId="3904EFBE" w:rsidR="00573177" w:rsidRPr="00760004" w:rsidRDefault="00573177" w:rsidP="00573177">
      <w:pPr>
        <w:pStyle w:val="Heading4"/>
      </w:pPr>
      <w:bookmarkStart w:id="183" w:name="_Toc207647835"/>
      <w:r w:rsidRPr="00760004">
        <w:lastRenderedPageBreak/>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83"/>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84" w:name="_Hlk64560746"/>
      <w:r>
        <w:rPr>
          <w:lang w:val="en-US"/>
        </w:rPr>
        <w:t>in the UPF may use the Additional XID Related Information attributes to facilitate efficient delivery of xCC, as specified in ETSI TS 103 221-2 [8] clause 5.3.22.</w:t>
      </w:r>
      <w:bookmarkEnd w:id="184"/>
    </w:p>
    <w:p w14:paraId="48CE1FEF" w14:textId="1F32FD6D" w:rsidR="00573177" w:rsidRPr="00760004" w:rsidRDefault="00573177" w:rsidP="00573177">
      <w:pPr>
        <w:pStyle w:val="Heading4"/>
      </w:pPr>
      <w:bookmarkStart w:id="185" w:name="_Toc207647836"/>
      <w:r w:rsidRPr="00760004">
        <w:t>6.2.3.</w:t>
      </w:r>
      <w:r w:rsidR="00F80CC4" w:rsidRPr="00760004">
        <w:t>7</w:t>
      </w:r>
      <w:r w:rsidRPr="00760004">
        <w:tab/>
        <w:t>Generation of IRI over LI_HI2</w:t>
      </w:r>
      <w:bookmarkEnd w:id="185"/>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1C1EDA43" w14:textId="77777777" w:rsidR="00C25AA0" w:rsidRPr="00760004" w:rsidRDefault="00C25AA0" w:rsidP="00C25AA0">
      <w:r w:rsidRPr="00760004">
        <w:t xml:space="preserve">The </w:t>
      </w:r>
      <w:bookmarkStart w:id="186" w:name="_Hlk163464766"/>
      <w:r w:rsidRPr="00760004">
        <w:t xml:space="preserve">ETSI TS 102 232-1 [9] </w:t>
      </w:r>
      <w:r>
        <w:rPr>
          <w:i/>
          <w:iCs/>
        </w:rPr>
        <w:t>@LI-PS-PDU.pSHeader.timeStamp</w:t>
      </w:r>
      <w:r w:rsidRPr="00760004">
        <w:t xml:space="preserve"> </w:t>
      </w:r>
      <w:bookmarkEnd w:id="186"/>
      <w:r w:rsidRPr="00760004">
        <w:t>field shall be set to the time at which the SMF event was observed (i.e. the timestamp field of the xIRI).</w:t>
      </w:r>
    </w:p>
    <w:p w14:paraId="66A80F6F" w14:textId="77777777" w:rsidR="00C25AA0" w:rsidRPr="00760004" w:rsidRDefault="00C25AA0" w:rsidP="00C25AA0">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Pr>
          <w:lang w:eastAsia="en-GB"/>
        </w:rPr>
        <w:t>parameter</w:t>
      </w:r>
      <w:r w:rsidRPr="00E456E2">
        <w:rPr>
          <w:lang w:eastAsia="en-GB"/>
        </w:rPr>
        <w:t xml:space="preserve"> (see ETSI TS 102 232-1 [9] clause 5.2.10)</w:t>
      </w:r>
      <w:r>
        <w:rPr>
          <w:lang w:eastAsia="en-GB"/>
        </w:rPr>
        <w:t xml:space="preserve"> shall be included and coded according to 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8E47C2" w:rsidRPr="00423210" w14:paraId="38CE99CC" w14:textId="77777777" w:rsidTr="00D16E6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2762734"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SMFPDUtoMAPDUSessionModification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39CAEC0E"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0D8B517A" w14:textId="77777777" w:rsidR="00B9621D" w:rsidRPr="00760004" w:rsidRDefault="00B9621D" w:rsidP="00B9621D">
      <w:r w:rsidRPr="00760004">
        <w:t xml:space="preserve">The </w:t>
      </w:r>
      <w:r w:rsidRPr="00E43789">
        <w:rPr>
          <w:i/>
          <w:iCs/>
        </w:rPr>
        <w:t>@LI-PS-PDU.payload.iRIPayloadSequence.iRIContents.</w:t>
      </w:r>
      <w:r w:rsidRPr="001839D7">
        <w:rPr>
          <w:i/>
          <w:iCs/>
        </w:rPr>
        <w:t>threeGPP33128DefinedIRI</w:t>
      </w:r>
      <w:r w:rsidRPr="00760004">
        <w:t xml:space="preserve"> field (see ETSI TS 102 232-7 [10] clause 15) </w:t>
      </w:r>
      <w:r>
        <w:t>of the LI_HI2 message</w:t>
      </w:r>
      <w:r w:rsidRPr="00760004">
        <w:t xml:space="preserve"> shall be populated with the BER-encoded </w:t>
      </w:r>
      <w:r w:rsidRPr="001839D7">
        <w:rPr>
          <w:i/>
          <w:iCs/>
        </w:rPr>
        <w:t>IRIPayload</w:t>
      </w:r>
      <w:r w:rsidRPr="00760004">
        <w:t>.</w:t>
      </w:r>
    </w:p>
    <w:p w14:paraId="0E7520CD" w14:textId="2FA99EF8" w:rsidR="00331A70" w:rsidRDefault="00331A70" w:rsidP="00331A70">
      <w:r>
        <w:t xml:space="preserve">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w:t>
      </w:r>
      <w:r>
        <w:lastRenderedPageBreak/>
        <w:t>SMFStartOfInterceptionWithEstablishedPDUSession record for each of the established PDU sessions to the LEMF associated with the new warrant. The MDF2 shall generate and deliver the IRI message containing the SMFStartOfInterceptionWithEstablishedMAPDUSession record for each of the established MA PDU sessions to the LEMF associated with the new warrant.</w:t>
      </w:r>
    </w:p>
    <w:p w14:paraId="4B286B6D" w14:textId="77777777" w:rsidR="00920A0D" w:rsidRDefault="00920A0D" w:rsidP="00920A0D">
      <w:bookmarkStart w:id="187" w:name="_Hlk96526165"/>
      <w:r>
        <w:t xml:space="preserve">If the MDF2 did not receive </w:t>
      </w:r>
      <w:r w:rsidRPr="001839D7">
        <w:t>a previous</w:t>
      </w:r>
      <w:r>
        <w:rPr>
          <w:i/>
          <w:iCs/>
        </w:rPr>
        <w:t xml:space="preserv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for the same session from the IRI-POI, , the MDF2 shall set the value of the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to the time provided in the timestamp previously received in the header of the related </w:t>
      </w:r>
      <w:r w:rsidRPr="00760004">
        <w:rPr>
          <w:lang w:eastAsia="en-GB"/>
        </w:rPr>
        <w:t>SMFPDUSessionEstablishment</w:t>
      </w:r>
      <w:r>
        <w:t xml:space="preserve"> or </w:t>
      </w:r>
      <w:r w:rsidRPr="00277AC9">
        <w:rPr>
          <w:lang w:eastAsia="en-GB"/>
        </w:rPr>
        <w:t>SMF</w:t>
      </w:r>
      <w:r>
        <w:rPr>
          <w:lang w:eastAsia="en-GB"/>
        </w:rPr>
        <w:t>MA</w:t>
      </w:r>
      <w:r w:rsidRPr="00277AC9">
        <w:rPr>
          <w:lang w:eastAsia="en-GB"/>
        </w:rPr>
        <w:t>PDUSessionEstablishment</w:t>
      </w:r>
      <w:r>
        <w:t xml:space="preserve"> xIRI.</w:t>
      </w:r>
      <w:bookmarkEnd w:id="187"/>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88" w:name="_Toc207647837"/>
      <w:r w:rsidRPr="00760004">
        <w:t>6.2.3.</w:t>
      </w:r>
      <w:r w:rsidR="00F80CC4" w:rsidRPr="00760004">
        <w:t>8</w:t>
      </w:r>
      <w:r w:rsidRPr="00760004">
        <w:tab/>
        <w:t>Generation of CC over LI_HI3</w:t>
      </w:r>
      <w:bookmarkEnd w:id="188"/>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62F4FE0" w14:textId="77777777" w:rsidR="00601562" w:rsidRDefault="00601562" w:rsidP="00601562">
      <w:r w:rsidRPr="00760004">
        <w:t xml:space="preserve">The ETSI TS 102 232-1 [9] </w:t>
      </w:r>
      <w:r>
        <w:rPr>
          <w:i/>
          <w:iCs/>
        </w:rPr>
        <w:t>@LI-PS-PDU.pSHeader.timeStamp</w:t>
      </w:r>
      <w:r w:rsidRPr="00760004">
        <w:t>structure shall be set to the time that the UPF observed the data (i.e. the timestamp field of the xCC). The LIID and CID fields shall correctly reflect the target identity and communication session to which the CC belongs.</w:t>
      </w:r>
    </w:p>
    <w:p w14:paraId="4A015A05" w14:textId="3E59CD8C" w:rsidR="00601562" w:rsidRPr="00760004" w:rsidRDefault="00601562" w:rsidP="00601562">
      <w:r w:rsidRPr="00760004">
        <w:t xml:space="preserve">The MDF3 shall populate the </w:t>
      </w:r>
      <w:r w:rsidRPr="00E43789">
        <w:rPr>
          <w:i/>
          <w:iCs/>
        </w:rPr>
        <w:t>@LI-PS-PDU.payload.</w:t>
      </w:r>
      <w:r>
        <w:rPr>
          <w:i/>
          <w:iCs/>
        </w:rPr>
        <w:t>cC</w:t>
      </w:r>
      <w:r w:rsidRPr="00E43789">
        <w:rPr>
          <w:i/>
          <w:iCs/>
        </w:rPr>
        <w:t>PayloadSequence</w:t>
      </w:r>
      <w:r>
        <w:rPr>
          <w:i/>
          <w:iCs/>
        </w:rPr>
        <w:t>.cCContents.</w:t>
      </w:r>
      <w:r w:rsidRPr="001839D7">
        <w:rPr>
          <w:i/>
          <w:iCs/>
        </w:rPr>
        <w:t>threeGPP33128Defined</w:t>
      </w:r>
      <w:r>
        <w:rPr>
          <w:i/>
          <w:iCs/>
        </w:rPr>
        <w:t>CC</w:t>
      </w:r>
      <w:r w:rsidRPr="00760004">
        <w:t xml:space="preserve">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 xml:space="preserve">The </w:t>
      </w:r>
      <w:r w:rsidRPr="00EA03E4">
        <w:rPr>
          <w:rFonts w:eastAsia="Times New Roman"/>
          <w:i/>
          <w:iCs/>
          <w:sz w:val="20"/>
          <w:szCs w:val="20"/>
          <w:lang w:val="en-GB"/>
        </w:rPr>
        <w:t>uPFCCPDU</w:t>
      </w:r>
      <w:r w:rsidRPr="00760004">
        <w:rPr>
          <w:rFonts w:eastAsia="Times New Roman"/>
          <w:sz w:val="20"/>
          <w:szCs w:val="20"/>
          <w:lang w:val="en-GB"/>
        </w:rPr>
        <w:t xml:space="preserve">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w:t>
      </w:r>
      <w:r w:rsidRPr="00EA03E4">
        <w:rPr>
          <w:rFonts w:eastAsia="Times New Roman"/>
          <w:i/>
          <w:iCs/>
          <w:sz w:val="20"/>
          <w:szCs w:val="20"/>
          <w:lang w:val="en-GB"/>
        </w:rPr>
        <w:t>extendedUPFCCPDU</w:t>
      </w:r>
      <w:r w:rsidRPr="00760004">
        <w:rPr>
          <w:rFonts w:eastAsia="Times New Roman"/>
          <w:sz w:val="20"/>
          <w:szCs w:val="20"/>
          <w:lang w:val="en-GB"/>
        </w:rPr>
        <w:t xml:space="preserve">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89" w:name="_Toc207647838"/>
      <w:r w:rsidRPr="00760004">
        <w:t>6.2.3.9</w:t>
      </w:r>
      <w:r w:rsidRPr="00760004">
        <w:tab/>
        <w:t xml:space="preserve">Packet </w:t>
      </w:r>
      <w:r w:rsidR="00392B19">
        <w:t>header i</w:t>
      </w:r>
      <w:r w:rsidRPr="00760004">
        <w:t xml:space="preserve">nformation </w:t>
      </w:r>
      <w:r w:rsidR="00392B19">
        <w:t>r</w:t>
      </w:r>
      <w:r w:rsidRPr="00760004">
        <w:t>eporting</w:t>
      </w:r>
      <w:bookmarkEnd w:id="189"/>
    </w:p>
    <w:p w14:paraId="56E5F910" w14:textId="77777777" w:rsidR="00E83942" w:rsidRPr="00635941" w:rsidRDefault="00E83942" w:rsidP="00E83942">
      <w:pPr>
        <w:pStyle w:val="Heading5"/>
      </w:pPr>
      <w:bookmarkStart w:id="190" w:name="_Toc207647839"/>
      <w:r>
        <w:t>6.2.3.9.1</w:t>
      </w:r>
      <w:r>
        <w:tab/>
        <w:t>General</w:t>
      </w:r>
      <w:bookmarkEnd w:id="190"/>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Packet Data Header Reporting (PDHR) in the form of PDHeaderReport records.</w:t>
      </w:r>
    </w:p>
    <w:p w14:paraId="29B602CE" w14:textId="77777777" w:rsidR="00E83942" w:rsidRDefault="00E83942" w:rsidP="00D44911">
      <w:pPr>
        <w:pStyle w:val="B1"/>
      </w:pPr>
      <w:r>
        <w:t>-</w:t>
      </w:r>
      <w:r>
        <w:tab/>
        <w:t>Packet Data Summary Reporting (PDSR) in the form of PDSummaryReport records.</w:t>
      </w:r>
    </w:p>
    <w:p w14:paraId="4696650A" w14:textId="77777777" w:rsidR="00E83942" w:rsidRDefault="00E83942" w:rsidP="00E83942">
      <w:r>
        <w:t>TS 33.127 [5] clause 7.12.2 provides two approaches for the generation of such IRI messages.</w:t>
      </w:r>
    </w:p>
    <w:p w14:paraId="12AF000F" w14:textId="75E3997D" w:rsidR="00E83942" w:rsidRDefault="00E83942" w:rsidP="00E83942">
      <w:r>
        <w:lastRenderedPageBreak/>
        <w:t>In approach 1, the IRI-POI present in the UP Entity</w:t>
      </w:r>
      <w:r w:rsidR="009E11A0">
        <w:t xml:space="preserve"> </w:t>
      </w:r>
      <w:r>
        <w:t>constructs and delivers the packet header information reporting related xIRIs to the MDF2 as described in clause 6.2.3.4.</w:t>
      </w:r>
    </w:p>
    <w:p w14:paraId="5EA2079B" w14:textId="005D0B9C" w:rsidR="00E83942" w:rsidRDefault="00E83942" w:rsidP="00E83942">
      <w:r>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090A9C14" w14:textId="384B6CC7" w:rsidR="00E83942" w:rsidRDefault="00E83942" w:rsidP="00E83942">
      <w:r>
        <w:t xml:space="preserve">In both approaches, the payload of the PDHeaderReport and PDSummaryReport records are as described in </w:t>
      </w:r>
      <w:r w:rsidRPr="005D2024">
        <w:t>clause</w:t>
      </w:r>
      <w:r>
        <w:t>s</w:t>
      </w:r>
      <w:r w:rsidRPr="005D2024">
        <w:t xml:space="preserve"> 6.2.3.</w:t>
      </w:r>
      <w:r>
        <w:t>9.3, 6.2.3.9.4</w:t>
      </w:r>
      <w:r w:rsidR="00A85386">
        <w:t xml:space="preserve">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PDHeaderReport and PDSummaryReport records without receiving the equivalent xIRI from an IRI-POI. The actions of the MDF2, the MDF3, the CC-TF in the CP Entity in 5GS and CUPS EPS, and the CC-POI in non-CUPS EPS are managed as part of the intercept data provisioned to them over the LI_X1 interface.</w:t>
      </w:r>
    </w:p>
    <w:p w14:paraId="735AA790" w14:textId="47AE14C4" w:rsidR="00AC2CC9" w:rsidRDefault="00AC2CC9" w:rsidP="00AC2CC9">
      <w:r>
        <w:t>In v</w:t>
      </w:r>
      <w:r>
        <w:rPr>
          <w:lang w:val="en-US"/>
        </w:rPr>
        <w:t>ersion</w:t>
      </w:r>
      <w:r>
        <w:t xml:space="preserve"> 18.9.0 of the present document an alternative approach to packet header information reporting was introduced using the IPPR mechanism as defined in ETSI TS 102 232-3 [135] clause 6.2.5. It is recommended that new implementations implement the IPPR mechanism as this aligns IP packet reporting across ETSI TS 102 232-3 [109], ETSI TS 102 232-7 [10], TS 33.108 [12] (when using ETSI TS 102 232-7 [10] for the HI2 interface) and the present document.</w:t>
      </w:r>
    </w:p>
    <w:p w14:paraId="77DB3F36" w14:textId="77777777" w:rsidR="00AC2CC9" w:rsidRPr="00984D43" w:rsidRDefault="00AC2CC9" w:rsidP="00AC2CC9">
      <w:r>
        <w:t>For IPPR, in approach 1 described above, the POI generates an xIRI containing an .</w:t>
      </w:r>
      <w:r>
        <w:rPr>
          <w:i/>
          <w:iCs/>
        </w:rPr>
        <w:t>XIRIEvent.</w:t>
      </w:r>
      <w:r w:rsidRPr="00ED407C">
        <w:rPr>
          <w:i/>
          <w:iCs/>
        </w:rPr>
        <w:t>iPIRIPacketReport</w:t>
      </w:r>
      <w:r>
        <w:t>.</w:t>
      </w:r>
    </w:p>
    <w:p w14:paraId="77126BC7" w14:textId="77777777" w:rsidR="00E83942" w:rsidRDefault="00E83942" w:rsidP="00E83942">
      <w:pPr>
        <w:pStyle w:val="Heading5"/>
      </w:pPr>
      <w:bookmarkStart w:id="191" w:name="_Toc207647840"/>
      <w:r>
        <w:t>6.2.3.9.2</w:t>
      </w:r>
      <w:r>
        <w:tab/>
        <w:t>Provisioning details</w:t>
      </w:r>
      <w:bookmarkEnd w:id="191"/>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31469A8C"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20797F68"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70198521"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E1546B7" w14:textId="77777777" w:rsidR="00E93193" w:rsidRDefault="00E93193">
            <w:pPr>
              <w:pStyle w:val="TAH"/>
              <w:rPr>
                <w:lang w:val="fr-FR"/>
              </w:rPr>
            </w:pPr>
            <w:r>
              <w:rPr>
                <w:lang w:val="fr-FR"/>
              </w:rPr>
              <w:t>M/C/O</w:t>
            </w:r>
          </w:p>
        </w:tc>
      </w:tr>
      <w:tr w:rsidR="00E93193" w14:paraId="14415F53"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7CA3ABF2" w14:textId="77777777" w:rsidR="00E93193" w:rsidRDefault="00E93193" w:rsidP="00E93193">
            <w:pPr>
              <w:pStyle w:val="TAL"/>
              <w:rPr>
                <w:lang w:val="fr-FR"/>
              </w:rPr>
            </w:pPr>
            <w:r>
              <w:rPr>
                <w:lang w:val="fr-FR"/>
              </w:rPr>
              <w:t>pDHType</w:t>
            </w:r>
          </w:p>
        </w:tc>
        <w:tc>
          <w:tcPr>
            <w:tcW w:w="6516" w:type="dxa"/>
            <w:tcBorders>
              <w:top w:val="single" w:sz="4" w:space="0" w:color="auto"/>
              <w:left w:val="single" w:sz="4" w:space="0" w:color="auto"/>
              <w:bottom w:val="single" w:sz="4" w:space="0" w:color="auto"/>
              <w:right w:val="single" w:sz="4" w:space="0" w:color="auto"/>
            </w:tcBorders>
            <w:hideMark/>
          </w:tcPr>
          <w:p w14:paraId="2E0860DF" w14:textId="77777777" w:rsidR="00E93193" w:rsidRDefault="00E93193" w:rsidP="00E93193">
            <w:pPr>
              <w:pStyle w:val="TAL"/>
              <w:rPr>
                <w:lang w:val="fr-FR"/>
              </w:rPr>
            </w:pPr>
            <w:r>
              <w:rPr>
                <w:lang w:val="fr-FR"/>
              </w:rPr>
              <w:t>This field shall be set to either:</w:t>
            </w:r>
          </w:p>
          <w:p w14:paraId="12790B87" w14:textId="0AB8CFF3" w:rsidR="00E93193" w:rsidRDefault="00E93193" w:rsidP="00E93193">
            <w:pPr>
              <w:pStyle w:val="TAL"/>
              <w:rPr>
                <w:rFonts w:cs="Arial"/>
                <w:szCs w:val="18"/>
                <w:lang w:val="fr-FR"/>
              </w:rPr>
            </w:pPr>
            <w:r>
              <w:rPr>
                <w:lang w:val="fr-FR"/>
              </w:rPr>
              <w:t>-</w:t>
            </w:r>
            <w:r>
              <w:rPr>
                <w:lang w:val="fr-FR"/>
              </w:rPr>
              <w:tab/>
            </w:r>
            <w:r>
              <w:rPr>
                <w:rFonts w:cs="Arial"/>
                <w:szCs w:val="18"/>
                <w:lang w:val="fr-FR"/>
              </w:rPr>
              <w:t xml:space="preserve">"PDHR," </w:t>
            </w:r>
            <w:r w:rsidR="00AC2CC9">
              <w:rPr>
                <w:rFonts w:cs="Arial"/>
                <w:szCs w:val="18"/>
                <w:lang w:val="fr-FR"/>
              </w:rPr>
              <w:t>per</w:t>
            </w:r>
            <w:r>
              <w:rPr>
                <w:rFonts w:cs="Arial"/>
                <w:szCs w:val="18"/>
                <w:lang w:val="fr-FR"/>
              </w:rPr>
              <w:t>-packet reporting.</w:t>
            </w:r>
          </w:p>
          <w:p w14:paraId="48BBFC94" w14:textId="4FE5422E" w:rsidR="00E93193" w:rsidRDefault="00E93193" w:rsidP="00E93193">
            <w:pPr>
              <w:pStyle w:val="TAL"/>
              <w:rPr>
                <w:rFonts w:ascii="Times New Roman" w:hAnsi="Times New Roman"/>
                <w:sz w:val="20"/>
                <w:lang w:val="fr-FR"/>
              </w:rPr>
            </w:pPr>
            <w:r>
              <w:rPr>
                <w:rFonts w:cs="Arial"/>
                <w:szCs w:val="18"/>
                <w:lang w:val="fr-FR"/>
              </w:rPr>
              <w:t>-</w:t>
            </w:r>
            <w:r>
              <w:rPr>
                <w:rFonts w:cs="Arial"/>
                <w:szCs w:val="18"/>
                <w:lang w:val="fr-FR"/>
              </w:rPr>
              <w:tab/>
              <w:t>"PDSR," for summarized reporting</w:t>
            </w:r>
            <w:r>
              <w:rPr>
                <w:lang w:val="fr-FR"/>
              </w:rPr>
              <w:t>.</w:t>
            </w:r>
            <w:r w:rsidR="002C348D">
              <w:rPr>
                <w:lang w:val="fr-FR"/>
              </w:rPr>
              <w:t xml:space="preserve"> </w:t>
            </w:r>
            <w:r w:rsidR="002C348D">
              <w:rPr>
                <w:rFonts w:cs="Arial"/>
                <w:szCs w:val="18"/>
                <w:lang w:val="fr-FR"/>
              </w:rPr>
              <w:t>Includes PDSRParameters (see table 6.2.3.9.2-2)</w:t>
            </w:r>
            <w:r w:rsidR="002C348D">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6ED59EFE" w14:textId="77777777" w:rsidR="00E93193" w:rsidRDefault="00E93193" w:rsidP="00E93193">
            <w:pPr>
              <w:pStyle w:val="TAL"/>
              <w:rPr>
                <w:lang w:val="fr-FR"/>
              </w:rPr>
            </w:pPr>
            <w:r>
              <w:rPr>
                <w:lang w:val="fr-FR"/>
              </w:rPr>
              <w:t>M</w:t>
            </w:r>
          </w:p>
        </w:tc>
      </w:tr>
    </w:tbl>
    <w:p w14:paraId="0487EB06" w14:textId="77777777" w:rsidR="00E93193" w:rsidRDefault="00E93193" w:rsidP="00E93193"/>
    <w:p w14:paraId="34089760" w14:textId="59D2BC20" w:rsidR="00E93193" w:rsidRDefault="00E93193" w:rsidP="00E93193">
      <w:pPr>
        <w:pStyle w:val="TH"/>
      </w:pPr>
      <w:r>
        <w:t>Table 6.2.3.9.2-2: PDSRParameters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13E8E2D7"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48A4092D"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5800F23E"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75A07C5" w14:textId="77777777" w:rsidR="00E93193" w:rsidRDefault="00E93193">
            <w:pPr>
              <w:pStyle w:val="TAH"/>
              <w:rPr>
                <w:lang w:val="fr-FR"/>
              </w:rPr>
            </w:pPr>
            <w:r>
              <w:rPr>
                <w:lang w:val="fr-FR"/>
              </w:rPr>
              <w:t>M/C/O</w:t>
            </w:r>
          </w:p>
        </w:tc>
      </w:tr>
      <w:tr w:rsidR="00E93193" w14:paraId="7967FDA8"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68531683" w14:textId="77777777" w:rsidR="00E93193" w:rsidRDefault="00E93193" w:rsidP="00E93193">
            <w:pPr>
              <w:pStyle w:val="TAL"/>
              <w:rPr>
                <w:lang w:val="fr-FR"/>
              </w:rPr>
            </w:pPr>
            <w:r>
              <w:rPr>
                <w:lang w:val="fr-FR"/>
              </w:rPr>
              <w:t>pDSRTriggerType</w:t>
            </w:r>
          </w:p>
        </w:tc>
        <w:tc>
          <w:tcPr>
            <w:tcW w:w="6516" w:type="dxa"/>
            <w:tcBorders>
              <w:top w:val="single" w:sz="4" w:space="0" w:color="auto"/>
              <w:left w:val="single" w:sz="4" w:space="0" w:color="auto"/>
              <w:bottom w:val="single" w:sz="4" w:space="0" w:color="auto"/>
              <w:right w:val="single" w:sz="4" w:space="0" w:color="auto"/>
            </w:tcBorders>
            <w:hideMark/>
          </w:tcPr>
          <w:p w14:paraId="56939992" w14:textId="77777777" w:rsidR="00E93193" w:rsidRDefault="00E93193" w:rsidP="00E93193">
            <w:pPr>
              <w:pStyle w:val="TAL"/>
              <w:rPr>
                <w:rFonts w:cs="Arial"/>
                <w:szCs w:val="18"/>
                <w:lang w:val="fr-FR"/>
              </w:rPr>
            </w:pPr>
            <w:r>
              <w:rPr>
                <w:rFonts w:cs="Arial"/>
                <w:szCs w:val="18"/>
                <w:lang w:val="fr-FR"/>
              </w:rPr>
              <w:t>This field shall be set to at least one of the following triggers:</w:t>
            </w:r>
          </w:p>
          <w:p w14:paraId="77776B26" w14:textId="77777777" w:rsidR="00E93193" w:rsidRDefault="00E93193" w:rsidP="00E93193">
            <w:pPr>
              <w:pStyle w:val="TAL"/>
              <w:rPr>
                <w:rFonts w:cs="Arial"/>
                <w:szCs w:val="18"/>
              </w:rPr>
            </w:pPr>
            <w:r>
              <w:rPr>
                <w:rFonts w:cs="Arial"/>
                <w:szCs w:val="18"/>
              </w:rPr>
              <w:t xml:space="preserve">a) </w:t>
            </w:r>
            <w:r>
              <w:rPr>
                <w:rFonts w:cs="Arial"/>
                <w:szCs w:val="18"/>
              </w:rPr>
              <w:tab/>
              <w:t>timer expiry (along with a timer value and unit).</w:t>
            </w:r>
          </w:p>
          <w:p w14:paraId="3B568D56" w14:textId="77777777" w:rsidR="00E93193" w:rsidRDefault="00E93193" w:rsidP="00E93193">
            <w:pPr>
              <w:pStyle w:val="TAL"/>
              <w:rPr>
                <w:rFonts w:cs="Arial"/>
                <w:szCs w:val="18"/>
              </w:rPr>
            </w:pPr>
            <w:r>
              <w:rPr>
                <w:rFonts w:cs="Arial"/>
                <w:szCs w:val="18"/>
              </w:rPr>
              <w:t xml:space="preserve">b) </w:t>
            </w:r>
            <w:r>
              <w:rPr>
                <w:rFonts w:cs="Arial"/>
                <w:szCs w:val="18"/>
              </w:rPr>
              <w:tab/>
              <w:t>packet count (along with a value for the number of packets detected before a summary is to be triggered).</w:t>
            </w:r>
          </w:p>
          <w:p w14:paraId="0278F1E4" w14:textId="77777777" w:rsidR="00E93193" w:rsidRDefault="00E93193" w:rsidP="00E93193">
            <w:pPr>
              <w:pStyle w:val="TAL"/>
              <w:rPr>
                <w:rFonts w:cs="Arial"/>
                <w:szCs w:val="18"/>
              </w:rPr>
            </w:pPr>
            <w:r>
              <w:rPr>
                <w:rFonts w:cs="Arial"/>
                <w:szCs w:val="18"/>
              </w:rPr>
              <w:t xml:space="preserve">c) </w:t>
            </w:r>
            <w:r>
              <w:rPr>
                <w:rFonts w:cs="Arial"/>
                <w:szCs w:val="18"/>
              </w:rPr>
              <w:tab/>
              <w:t>byte count (along with a value for the cumulative byte size reached across all packets belonging to the summary before said summary is to be triggered).</w:t>
            </w:r>
          </w:p>
          <w:p w14:paraId="1FB0393F" w14:textId="77777777" w:rsidR="005D1A29" w:rsidRDefault="00E93193" w:rsidP="005D1A29">
            <w:pPr>
              <w:pStyle w:val="TAL"/>
              <w:rPr>
                <w:rFonts w:cs="Arial"/>
                <w:szCs w:val="18"/>
                <w:lang w:val="fr-FR"/>
              </w:rPr>
            </w:pPr>
            <w:r>
              <w:rPr>
                <w:rFonts w:cs="Arial"/>
                <w:szCs w:val="18"/>
                <w:lang w:val="fr-FR"/>
              </w:rPr>
              <w:t xml:space="preserve">Summary reports shall not be cumulative, i.e. each summary report shall describe only the packets </w:t>
            </w:r>
            <w:r w:rsidR="000530D6">
              <w:rPr>
                <w:rFonts w:cs="Arial"/>
                <w:szCs w:val="18"/>
                <w:lang w:val="fr-FR"/>
              </w:rPr>
              <w:t xml:space="preserve">and bytes </w:t>
            </w:r>
            <w:r>
              <w:rPr>
                <w:rFonts w:cs="Arial"/>
                <w:szCs w:val="18"/>
                <w:lang w:val="fr-FR"/>
              </w:rPr>
              <w:t>contained in its respective range, and each new summary shall start its count (of whichever attribute from the numbered list above applies) from zero, i.e. the information in the (n+1)’th summary report starts immediately after the end of the n’th summary report</w:t>
            </w:r>
            <w:r w:rsidR="005D1A29">
              <w:rPr>
                <w:rFonts w:cs="Arial"/>
                <w:szCs w:val="18"/>
                <w:lang w:val="fr-FR"/>
              </w:rPr>
              <w:t>.</w:t>
            </w:r>
          </w:p>
          <w:p w14:paraId="4690E56D" w14:textId="77777777" w:rsidR="005D1A29" w:rsidRDefault="005D1A29" w:rsidP="005D1A29">
            <w:pPr>
              <w:pStyle w:val="TAL"/>
              <w:rPr>
                <w:rFonts w:cs="Arial"/>
                <w:szCs w:val="18"/>
                <w:lang w:val="fr-FR"/>
              </w:rPr>
            </w:pPr>
            <w:r w:rsidRPr="0029001B">
              <w:rPr>
                <w:rFonts w:cs="Arial"/>
                <w:szCs w:val="18"/>
                <w:lang w:val="fr-FR"/>
              </w:rPr>
              <w:t>When multiple triggers are included in the pDSRTriggerType, common counters for all the triggers shall be used and whenever a PDSR xIRI is generated due to any trigger, all the counters and the timer (if included as pDSRTriggerType) shall be reset.</w:t>
            </w:r>
          </w:p>
          <w:p w14:paraId="74E45C8A" w14:textId="3FBE61A3" w:rsidR="00E93193" w:rsidRDefault="005D1A29" w:rsidP="005D1A29">
            <w:pPr>
              <w:pStyle w:val="TAL"/>
              <w:rPr>
                <w:lang w:val="fr-FR"/>
              </w:rPr>
            </w:pPr>
            <w:r>
              <w:rPr>
                <w:rFonts w:cs="Arial"/>
                <w:szCs w:val="18"/>
                <w:lang w:val="fr-FR"/>
              </w:rPr>
              <w:br/>
              <w:t>NOTE: In order to handle the triggers in an independent way, separate tasks may be provisioned.</w:t>
            </w:r>
          </w:p>
        </w:tc>
        <w:tc>
          <w:tcPr>
            <w:tcW w:w="708" w:type="dxa"/>
            <w:tcBorders>
              <w:top w:val="single" w:sz="4" w:space="0" w:color="auto"/>
              <w:left w:val="single" w:sz="4" w:space="0" w:color="auto"/>
              <w:bottom w:val="single" w:sz="4" w:space="0" w:color="auto"/>
              <w:right w:val="single" w:sz="4" w:space="0" w:color="auto"/>
            </w:tcBorders>
            <w:hideMark/>
          </w:tcPr>
          <w:p w14:paraId="77BF1A7C" w14:textId="77777777" w:rsidR="00E93193" w:rsidRDefault="00E93193" w:rsidP="00E93193">
            <w:pPr>
              <w:pStyle w:val="TAL"/>
              <w:rPr>
                <w:lang w:val="fr-FR"/>
              </w:rPr>
            </w:pPr>
            <w:r>
              <w:rPr>
                <w:lang w:val="fr-FR"/>
              </w:rPr>
              <w:t>M</w:t>
            </w:r>
          </w:p>
        </w:tc>
      </w:tr>
      <w:tr w:rsidR="00B32BAD" w:rsidRPr="00760004" w14:paraId="6675EDAB"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7588CE76" w14:textId="77777777" w:rsidR="00B32BAD" w:rsidRPr="00B32BAD" w:rsidRDefault="00B32BAD" w:rsidP="004A6D92">
            <w:pPr>
              <w:pStyle w:val="TAL"/>
              <w:rPr>
                <w:lang w:val="fr-FR"/>
              </w:rPr>
            </w:pPr>
            <w:r w:rsidRPr="00B32BAD">
              <w:rPr>
                <w:lang w:val="fr-FR"/>
              </w:rPr>
              <w:t>useSessionTriggers</w:t>
            </w:r>
          </w:p>
        </w:tc>
        <w:tc>
          <w:tcPr>
            <w:tcW w:w="6516" w:type="dxa"/>
            <w:tcBorders>
              <w:top w:val="single" w:sz="4" w:space="0" w:color="auto"/>
              <w:left w:val="single" w:sz="4" w:space="0" w:color="auto"/>
              <w:bottom w:val="single" w:sz="4" w:space="0" w:color="auto"/>
              <w:right w:val="single" w:sz="4" w:space="0" w:color="auto"/>
            </w:tcBorders>
            <w:hideMark/>
          </w:tcPr>
          <w:p w14:paraId="1C65867F" w14:textId="77777777" w:rsidR="00B32BAD" w:rsidRPr="00B32BAD" w:rsidRDefault="00B32BAD" w:rsidP="004A6D92">
            <w:pPr>
              <w:pStyle w:val="TAL"/>
              <w:rPr>
                <w:rFonts w:cs="Arial"/>
                <w:szCs w:val="18"/>
                <w:lang w:val="fr-FR"/>
              </w:rPr>
            </w:pPr>
            <w:r w:rsidRPr="00B32BAD">
              <w:rPr>
                <w:rFonts w:cs="Arial"/>
                <w:szCs w:val="18"/>
                <w:lang w:val="fr-FR"/>
              </w:rPr>
              <w:t>If useSessionTriggers is present and set to true, the trigger described in the pDSRTriggerType parameter shall be applied at the session level instead of per-flow.</w:t>
            </w:r>
          </w:p>
        </w:tc>
        <w:tc>
          <w:tcPr>
            <w:tcW w:w="708" w:type="dxa"/>
            <w:tcBorders>
              <w:top w:val="single" w:sz="4" w:space="0" w:color="auto"/>
              <w:left w:val="single" w:sz="4" w:space="0" w:color="auto"/>
              <w:bottom w:val="single" w:sz="4" w:space="0" w:color="auto"/>
              <w:right w:val="single" w:sz="4" w:space="0" w:color="auto"/>
            </w:tcBorders>
            <w:hideMark/>
          </w:tcPr>
          <w:p w14:paraId="7DE572E6" w14:textId="77777777" w:rsidR="00B32BAD" w:rsidRPr="00B32BAD" w:rsidRDefault="00B32BAD" w:rsidP="004A6D92">
            <w:pPr>
              <w:pStyle w:val="TAL"/>
              <w:rPr>
                <w:lang w:val="fr-FR"/>
              </w:rPr>
            </w:pPr>
            <w:r w:rsidRPr="00B32BAD">
              <w:rPr>
                <w:lang w:val="fr-FR"/>
              </w:rPr>
              <w:t>C</w:t>
            </w:r>
          </w:p>
        </w:tc>
      </w:tr>
    </w:tbl>
    <w:p w14:paraId="6C139224" w14:textId="77777777" w:rsidR="00EE5182" w:rsidRPr="00760004" w:rsidRDefault="00EE5182" w:rsidP="00EE5182"/>
    <w:p w14:paraId="15F77E5F" w14:textId="77777777" w:rsidR="00E83942" w:rsidRDefault="00E83942" w:rsidP="0061376A">
      <w:pPr>
        <w:pStyle w:val="Heading5"/>
      </w:pPr>
      <w:bookmarkStart w:id="192" w:name="_Toc207647841"/>
      <w:r>
        <w:t>6.2.3.9.3</w:t>
      </w:r>
      <w:r>
        <w:tab/>
        <w:t>PDHeaderReport record</w:t>
      </w:r>
      <w:bookmarkEnd w:id="192"/>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lastRenderedPageBreak/>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F56B2D">
        <w:trPr>
          <w:cantSplit/>
          <w:trHeight w:val="287"/>
          <w:tblHeader/>
        </w:trPr>
        <w:tc>
          <w:tcPr>
            <w:tcW w:w="2335" w:type="dxa"/>
          </w:tcPr>
          <w:p w14:paraId="54FAA35B" w14:textId="77777777" w:rsidR="00E83942" w:rsidRPr="00760004" w:rsidRDefault="00E83942" w:rsidP="00F56B2D">
            <w:pPr>
              <w:pStyle w:val="TAH"/>
              <w:keepNext w:val="0"/>
            </w:pPr>
            <w:r w:rsidRPr="00760004">
              <w:t>Field name</w:t>
            </w:r>
          </w:p>
        </w:tc>
        <w:tc>
          <w:tcPr>
            <w:tcW w:w="6879" w:type="dxa"/>
          </w:tcPr>
          <w:p w14:paraId="2E59AE81" w14:textId="77777777" w:rsidR="00E83942" w:rsidRPr="00760004" w:rsidRDefault="00E83942" w:rsidP="00F56B2D">
            <w:pPr>
              <w:pStyle w:val="TAH"/>
              <w:keepNext w:val="0"/>
            </w:pPr>
            <w:r w:rsidRPr="00760004">
              <w:t>Description</w:t>
            </w:r>
          </w:p>
        </w:tc>
        <w:tc>
          <w:tcPr>
            <w:tcW w:w="708" w:type="dxa"/>
          </w:tcPr>
          <w:p w14:paraId="4188598A" w14:textId="77777777" w:rsidR="00E83942" w:rsidRPr="00760004" w:rsidRDefault="00E83942" w:rsidP="00F56B2D">
            <w:pPr>
              <w:pStyle w:val="TAH"/>
              <w:keepNext w:val="0"/>
            </w:pPr>
            <w:r w:rsidRPr="00760004">
              <w:t>M/C/O</w:t>
            </w:r>
          </w:p>
        </w:tc>
      </w:tr>
      <w:tr w:rsidR="00E83942" w:rsidRPr="00760004" w14:paraId="356B4E75" w14:textId="77777777" w:rsidTr="00F56B2D">
        <w:trPr>
          <w:cantSplit/>
        </w:trPr>
        <w:tc>
          <w:tcPr>
            <w:tcW w:w="2335" w:type="dxa"/>
          </w:tcPr>
          <w:p w14:paraId="7394E07E" w14:textId="77777777" w:rsidR="00E83942" w:rsidRPr="00760004" w:rsidRDefault="00E83942" w:rsidP="00F56B2D">
            <w:pPr>
              <w:pStyle w:val="TAL"/>
              <w:keepNext w:val="0"/>
              <w:jc w:val="both"/>
            </w:pPr>
            <w:r w:rsidRPr="00760004">
              <w:t>pDUSessionID</w:t>
            </w:r>
          </w:p>
        </w:tc>
        <w:tc>
          <w:tcPr>
            <w:tcW w:w="6879" w:type="dxa"/>
          </w:tcPr>
          <w:p w14:paraId="317524E8" w14:textId="77777777" w:rsidR="00E83942" w:rsidRPr="00760004" w:rsidRDefault="00E83942" w:rsidP="00F56B2D">
            <w:pPr>
              <w:pStyle w:val="TAL"/>
              <w:keepNext w:val="0"/>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F56B2D">
            <w:pPr>
              <w:pStyle w:val="TAL"/>
              <w:keepNext w:val="0"/>
            </w:pPr>
            <w:r w:rsidRPr="00760004">
              <w:t>M</w:t>
            </w:r>
          </w:p>
        </w:tc>
      </w:tr>
      <w:tr w:rsidR="00E83942" w:rsidRPr="00760004" w14:paraId="085500CA" w14:textId="77777777" w:rsidTr="00F56B2D">
        <w:trPr>
          <w:cantSplit/>
        </w:trPr>
        <w:tc>
          <w:tcPr>
            <w:tcW w:w="2335" w:type="dxa"/>
          </w:tcPr>
          <w:p w14:paraId="70ADB0D9" w14:textId="77777777" w:rsidR="00E83942" w:rsidRPr="00760004" w:rsidRDefault="00E83942" w:rsidP="00F56B2D">
            <w:pPr>
              <w:pStyle w:val="TAL"/>
              <w:keepNext w:val="0"/>
              <w:jc w:val="both"/>
            </w:pPr>
            <w:r w:rsidRPr="00760004">
              <w:t>sourceIPAddress</w:t>
            </w:r>
          </w:p>
        </w:tc>
        <w:tc>
          <w:tcPr>
            <w:tcW w:w="6879" w:type="dxa"/>
          </w:tcPr>
          <w:p w14:paraId="52666693"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F56B2D">
            <w:pPr>
              <w:pStyle w:val="TAL"/>
              <w:keepNext w:val="0"/>
            </w:pPr>
            <w:r w:rsidRPr="00760004">
              <w:t>M</w:t>
            </w:r>
          </w:p>
        </w:tc>
      </w:tr>
      <w:tr w:rsidR="00E83942" w:rsidRPr="00760004" w14:paraId="5D46FC6E" w14:textId="77777777" w:rsidTr="00F56B2D">
        <w:trPr>
          <w:cantSplit/>
        </w:trPr>
        <w:tc>
          <w:tcPr>
            <w:tcW w:w="2335" w:type="dxa"/>
          </w:tcPr>
          <w:p w14:paraId="400BE96C" w14:textId="77777777" w:rsidR="00E83942" w:rsidRPr="00760004" w:rsidRDefault="00E83942" w:rsidP="00F56B2D">
            <w:pPr>
              <w:pStyle w:val="TAL"/>
              <w:keepNext w:val="0"/>
              <w:jc w:val="both"/>
            </w:pPr>
            <w:r w:rsidRPr="00760004">
              <w:t>sourcePort</w:t>
            </w:r>
          </w:p>
        </w:tc>
        <w:tc>
          <w:tcPr>
            <w:tcW w:w="6879" w:type="dxa"/>
          </w:tcPr>
          <w:p w14:paraId="2406BC3D"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F56B2D">
            <w:pPr>
              <w:pStyle w:val="TAL"/>
              <w:keepNext w:val="0"/>
            </w:pPr>
            <w:r w:rsidRPr="00760004">
              <w:t>C</w:t>
            </w:r>
          </w:p>
        </w:tc>
      </w:tr>
      <w:tr w:rsidR="00E83942" w:rsidRPr="00760004" w14:paraId="73467E35" w14:textId="77777777" w:rsidTr="00F56B2D">
        <w:trPr>
          <w:cantSplit/>
        </w:trPr>
        <w:tc>
          <w:tcPr>
            <w:tcW w:w="2335" w:type="dxa"/>
          </w:tcPr>
          <w:p w14:paraId="074EEE2B" w14:textId="77777777" w:rsidR="00E83942" w:rsidRPr="00760004" w:rsidRDefault="00E83942" w:rsidP="00F56B2D">
            <w:pPr>
              <w:pStyle w:val="TAL"/>
              <w:keepNext w:val="0"/>
              <w:jc w:val="both"/>
            </w:pPr>
            <w:r w:rsidRPr="00760004">
              <w:t>destinationIPAddress</w:t>
            </w:r>
          </w:p>
        </w:tc>
        <w:tc>
          <w:tcPr>
            <w:tcW w:w="6879" w:type="dxa"/>
          </w:tcPr>
          <w:p w14:paraId="7A1391CD" w14:textId="77777777" w:rsidR="00E83942" w:rsidRPr="00760004" w:rsidRDefault="00E83942" w:rsidP="00F56B2D">
            <w:pPr>
              <w:pStyle w:val="TAL"/>
              <w:keepNext w:val="0"/>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F56B2D">
            <w:pPr>
              <w:pStyle w:val="TAL"/>
              <w:keepNext w:val="0"/>
            </w:pPr>
            <w:r w:rsidRPr="00760004">
              <w:t>M</w:t>
            </w:r>
          </w:p>
        </w:tc>
      </w:tr>
      <w:tr w:rsidR="00E83942" w:rsidRPr="00760004" w14:paraId="02B8C79A" w14:textId="77777777" w:rsidTr="00F56B2D">
        <w:trPr>
          <w:cantSplit/>
        </w:trPr>
        <w:tc>
          <w:tcPr>
            <w:tcW w:w="2335" w:type="dxa"/>
          </w:tcPr>
          <w:p w14:paraId="7264B1AF" w14:textId="77777777" w:rsidR="00E83942" w:rsidRPr="00760004" w:rsidRDefault="00E83942" w:rsidP="00F56B2D">
            <w:pPr>
              <w:pStyle w:val="TAL"/>
              <w:keepNext w:val="0"/>
              <w:jc w:val="both"/>
            </w:pPr>
            <w:r w:rsidRPr="00760004">
              <w:t>destinationPort</w:t>
            </w:r>
          </w:p>
        </w:tc>
        <w:tc>
          <w:tcPr>
            <w:tcW w:w="6879" w:type="dxa"/>
          </w:tcPr>
          <w:p w14:paraId="1C017F49"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F56B2D">
            <w:pPr>
              <w:pStyle w:val="TAL"/>
              <w:keepNext w:val="0"/>
            </w:pPr>
            <w:r w:rsidRPr="00760004">
              <w:t>C</w:t>
            </w:r>
          </w:p>
        </w:tc>
      </w:tr>
      <w:tr w:rsidR="00E83942" w:rsidRPr="00760004" w14:paraId="511CADE9" w14:textId="77777777" w:rsidTr="00F56B2D">
        <w:trPr>
          <w:cantSplit/>
        </w:trPr>
        <w:tc>
          <w:tcPr>
            <w:tcW w:w="2335" w:type="dxa"/>
          </w:tcPr>
          <w:p w14:paraId="05CE102D" w14:textId="77777777" w:rsidR="00E83942" w:rsidRPr="00760004" w:rsidRDefault="00E83942" w:rsidP="00F56B2D">
            <w:pPr>
              <w:pStyle w:val="TAL"/>
              <w:keepNext w:val="0"/>
              <w:jc w:val="both"/>
            </w:pPr>
            <w:r w:rsidRPr="00760004">
              <w:t>nextLayerProtocol</w:t>
            </w:r>
          </w:p>
        </w:tc>
        <w:tc>
          <w:tcPr>
            <w:tcW w:w="6879" w:type="dxa"/>
          </w:tcPr>
          <w:p w14:paraId="4D4F4ECA" w14:textId="77777777" w:rsidR="00E83942" w:rsidRPr="00760004" w:rsidRDefault="00E83942" w:rsidP="00F56B2D">
            <w:pPr>
              <w:pStyle w:val="TAL"/>
              <w:keepNext w:val="0"/>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F56B2D">
            <w:pPr>
              <w:pStyle w:val="TAL"/>
              <w:keepNext w:val="0"/>
            </w:pPr>
            <w:r w:rsidRPr="00760004">
              <w:t>M</w:t>
            </w:r>
          </w:p>
        </w:tc>
      </w:tr>
      <w:tr w:rsidR="00E83942" w:rsidRPr="00760004" w14:paraId="3AADB9F1" w14:textId="77777777" w:rsidTr="00F56B2D">
        <w:trPr>
          <w:cantSplit/>
        </w:trPr>
        <w:tc>
          <w:tcPr>
            <w:tcW w:w="2335" w:type="dxa"/>
          </w:tcPr>
          <w:p w14:paraId="5448AB1F" w14:textId="77777777" w:rsidR="00E83942" w:rsidRPr="00760004" w:rsidRDefault="00E83942" w:rsidP="00F56B2D">
            <w:pPr>
              <w:pStyle w:val="TAL"/>
              <w:keepNext w:val="0"/>
              <w:jc w:val="both"/>
            </w:pPr>
            <w:r w:rsidRPr="00760004">
              <w:t>iPv6flowLabel</w:t>
            </w:r>
          </w:p>
        </w:tc>
        <w:tc>
          <w:tcPr>
            <w:tcW w:w="6879" w:type="dxa"/>
          </w:tcPr>
          <w:p w14:paraId="02D9982F" w14:textId="77777777" w:rsidR="00E83942" w:rsidRPr="00760004" w:rsidRDefault="00E83942" w:rsidP="00F56B2D">
            <w:pPr>
              <w:pStyle w:val="TAL"/>
              <w:keepNext w:val="0"/>
            </w:pPr>
            <w:r w:rsidRPr="00760004">
              <w:t>If the IP addresses in the report are IPv6, this field shall contain the 20-bit IPv6 “Flow Label” as defined in:</w:t>
            </w:r>
          </w:p>
          <w:p w14:paraId="70B00755" w14:textId="77777777" w:rsidR="00E83942" w:rsidRPr="00760004" w:rsidRDefault="00E83942" w:rsidP="00F56B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F56B2D">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F56B2D">
            <w:pPr>
              <w:pStyle w:val="TAL"/>
              <w:keepNext w:val="0"/>
            </w:pPr>
            <w:r w:rsidRPr="00760004">
              <w:t>C</w:t>
            </w:r>
          </w:p>
        </w:tc>
      </w:tr>
      <w:tr w:rsidR="00E83942" w:rsidRPr="00760004" w14:paraId="09B4B7EF" w14:textId="77777777" w:rsidTr="00F56B2D">
        <w:trPr>
          <w:cantSplit/>
        </w:trPr>
        <w:tc>
          <w:tcPr>
            <w:tcW w:w="2335" w:type="dxa"/>
          </w:tcPr>
          <w:p w14:paraId="35C32BCB" w14:textId="77777777" w:rsidR="00E83942" w:rsidRPr="00760004" w:rsidRDefault="00E83942" w:rsidP="00F56B2D">
            <w:pPr>
              <w:pStyle w:val="TAL"/>
              <w:keepNext w:val="0"/>
              <w:jc w:val="both"/>
            </w:pPr>
            <w:r w:rsidRPr="00760004">
              <w:t>direction</w:t>
            </w:r>
          </w:p>
        </w:tc>
        <w:tc>
          <w:tcPr>
            <w:tcW w:w="6879" w:type="dxa"/>
          </w:tcPr>
          <w:p w14:paraId="1B73CB0A"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F56B2D">
            <w:pPr>
              <w:pStyle w:val="TAL"/>
              <w:keepNext w:val="0"/>
            </w:pPr>
            <w:r w:rsidRPr="00760004">
              <w:t>M</w:t>
            </w:r>
          </w:p>
        </w:tc>
      </w:tr>
      <w:tr w:rsidR="00E83942" w:rsidRPr="00760004" w14:paraId="5B2E05F7" w14:textId="77777777" w:rsidTr="00F56B2D">
        <w:trPr>
          <w:cantSplit/>
        </w:trPr>
        <w:tc>
          <w:tcPr>
            <w:tcW w:w="2335" w:type="dxa"/>
          </w:tcPr>
          <w:p w14:paraId="75010D62" w14:textId="77777777" w:rsidR="00E83942" w:rsidRPr="00760004" w:rsidRDefault="00E83942" w:rsidP="00F56B2D">
            <w:pPr>
              <w:pStyle w:val="TAL"/>
              <w:keepNext w:val="0"/>
              <w:jc w:val="both"/>
            </w:pPr>
            <w:r w:rsidRPr="00760004">
              <w:t>packetSize</w:t>
            </w:r>
          </w:p>
        </w:tc>
        <w:tc>
          <w:tcPr>
            <w:tcW w:w="6879" w:type="dxa"/>
          </w:tcPr>
          <w:p w14:paraId="446B6655" w14:textId="77777777" w:rsidR="00E83942" w:rsidRPr="00760004" w:rsidRDefault="00E83942" w:rsidP="00F56B2D">
            <w:pPr>
              <w:pStyle w:val="TAL"/>
              <w:keepNext w:val="0"/>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F56B2D">
            <w:pPr>
              <w:pStyle w:val="TAL"/>
              <w:keepNext w:val="0"/>
            </w:pPr>
            <w:r w:rsidRPr="00760004">
              <w:t>M</w:t>
            </w:r>
          </w:p>
        </w:tc>
      </w:tr>
      <w:tr w:rsidR="00E83942" w14:paraId="2FCC9E1C" w14:textId="77777777" w:rsidTr="00F56B2D">
        <w:trPr>
          <w:cantSplit/>
        </w:trPr>
        <w:tc>
          <w:tcPr>
            <w:tcW w:w="9922" w:type="dxa"/>
            <w:gridSpan w:val="3"/>
          </w:tcPr>
          <w:p w14:paraId="0FA7B4B8" w14:textId="77777777" w:rsidR="00E83942" w:rsidRDefault="00E83942" w:rsidP="00F56B2D">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93" w:name="_Toc207647842"/>
      <w:r>
        <w:t>6.2.3.9.4</w:t>
      </w:r>
      <w:r>
        <w:tab/>
        <w:t>PDSummaryReport record</w:t>
      </w:r>
      <w:bookmarkEnd w:id="193"/>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4B905ACF" w14:textId="77777777" w:rsidR="00865CD2" w:rsidRDefault="00865CD2" w:rsidP="00865CD2">
      <w:bookmarkStart w:id="194" w:name="_Hlk112821445"/>
      <w:r>
        <w:t>A PDSR shall be generated each time a flow (Source IP, Source Port, Destination IP, Destination Port, Next Level Protocol, Direction) starts or ends.</w:t>
      </w:r>
    </w:p>
    <w:bookmarkEnd w:id="194"/>
    <w:p w14:paraId="7BF885DF" w14:textId="4D2AF50A" w:rsidR="00865CD2" w:rsidRDefault="00865CD2" w:rsidP="00865CD2">
      <w:r>
        <w:lastRenderedPageBreak/>
        <w:t>If the useSessionTriggers flag (see table 6.2.3.9.2-2) is absent or set to false and the provisioned pDSRTriggerType is:</w:t>
      </w:r>
    </w:p>
    <w:p w14:paraId="70F27F93" w14:textId="57C2AE68" w:rsidR="00865CD2" w:rsidRDefault="00865CD2" w:rsidP="00865CD2">
      <w:pPr>
        <w:pStyle w:val="B1"/>
      </w:pPr>
      <w:r>
        <w:t>-</w:t>
      </w:r>
      <w:r>
        <w:tab/>
      </w:r>
      <w:r w:rsidR="009306E6">
        <w:t>Packet count, a PDSR shall be generated whenever the number of packets detected as a part of the flow reaches the provisioned trigger value.</w:t>
      </w:r>
    </w:p>
    <w:p w14:paraId="22152CEE" w14:textId="04EAF819" w:rsidR="00865CD2" w:rsidRDefault="00865CD2" w:rsidP="00865CD2">
      <w:pPr>
        <w:pStyle w:val="B1"/>
      </w:pPr>
      <w:r>
        <w:t>-</w:t>
      </w:r>
      <w:r>
        <w:tab/>
      </w:r>
      <w:r w:rsidR="009306E6">
        <w:t>Byte count, a PDSR shall be generated whenever the value for the cumulative byte size across all packets belonging to the flow reaches the provisioned trigger value.</w:t>
      </w:r>
    </w:p>
    <w:p w14:paraId="3049E3C8" w14:textId="64A3E10E" w:rsidR="00865CD2" w:rsidRDefault="00865CD2" w:rsidP="00865CD2">
      <w:pPr>
        <w:pStyle w:val="B1"/>
      </w:pPr>
      <w:r>
        <w:t>-</w:t>
      </w:r>
      <w:r>
        <w:tab/>
      </w:r>
      <w:r w:rsidR="009306E6">
        <w:t>Timer expiry, a separate timer should be used for each flow. A PDSR shall be generated for a flow whenever the timer for that flow expires.</w:t>
      </w:r>
    </w:p>
    <w:p w14:paraId="07D08527" w14:textId="77777777" w:rsidR="00B13986" w:rsidRDefault="00B13986" w:rsidP="00B13986">
      <w:pPr>
        <w:rPr>
          <w:rStyle w:val="NOChar"/>
        </w:rPr>
      </w:pPr>
      <w:r w:rsidRPr="0029001B">
        <w:t>When multiple triggers are included in the pDSRTriggerType, common counters for all the triggers shall be used and whenever a PDSR xIRI is generated due to any trigger, all the counters and the timer (if included as pDSRTriggerType) shall be reset.</w:t>
      </w:r>
    </w:p>
    <w:p w14:paraId="6590CD22" w14:textId="3C1E94CF" w:rsidR="00B13986" w:rsidRDefault="00B13986" w:rsidP="00531261">
      <w:pPr>
        <w:pStyle w:val="NO"/>
      </w:pPr>
      <w:r w:rsidRPr="00400E0A">
        <w:t>NOTE</w:t>
      </w:r>
      <w:r w:rsidR="00BA538E">
        <w:t xml:space="preserve"> 1</w:t>
      </w:r>
      <w:r w:rsidRPr="00400E0A">
        <w:t>:</w:t>
      </w:r>
      <w:r w:rsidRPr="00400E0A">
        <w:tab/>
        <w:t>In order to handle the triggers in an independent way, separate tasks may be provisioned.</w:t>
      </w:r>
    </w:p>
    <w:p w14:paraId="0186CDC7" w14:textId="53775900" w:rsidR="00865CD2" w:rsidRDefault="00865CD2" w:rsidP="00865CD2">
      <w:r>
        <w:t>If the useSessionTriggers flag (see table 6.2.3.9.2-2) is set to true and the provisioned pDSRTriggerType is:</w:t>
      </w:r>
    </w:p>
    <w:p w14:paraId="7C1DABD5" w14:textId="5F94564C" w:rsidR="009306E6" w:rsidRDefault="009306E6" w:rsidP="009306E6">
      <w:pPr>
        <w:pStyle w:val="B1"/>
      </w:pPr>
      <w:r>
        <w:t>-</w:t>
      </w:r>
      <w:r>
        <w:tab/>
        <w:t>Packet count, a PDSR shall be generated for each open flow whenever the number of packets sent and received in the PDU Session/PDN Connection is reaches the provisioned trigger value.</w:t>
      </w:r>
    </w:p>
    <w:p w14:paraId="19560185" w14:textId="409DCAB5" w:rsidR="009306E6" w:rsidRDefault="009306E6" w:rsidP="009306E6">
      <w:pPr>
        <w:pStyle w:val="B1"/>
      </w:pPr>
      <w:r>
        <w:t>-</w:t>
      </w:r>
      <w:r>
        <w:tab/>
        <w:t>Byte count, a PDSR shall be generated for each open flow whenever the value for the cumulative byte size across all packets belonging to the PDU Session/PDN Connection is reaches the provisioned trigger value.</w:t>
      </w:r>
    </w:p>
    <w:p w14:paraId="13850E88" w14:textId="74C138C6" w:rsidR="009306E6" w:rsidRDefault="009306E6" w:rsidP="009306E6">
      <w:pPr>
        <w:pStyle w:val="B1"/>
      </w:pPr>
      <w:r>
        <w:t>-</w:t>
      </w:r>
      <w:r>
        <w:tab/>
        <w:t>Timer expiry, a single timer should be used for each PDU Session/PDN Connection. A PDSR shall be generated for each open flow whenever the timer expires.</w:t>
      </w:r>
    </w:p>
    <w:p w14:paraId="50242474" w14:textId="77777777" w:rsidR="00B76837" w:rsidRDefault="00B76837" w:rsidP="00B76837">
      <w:pPr>
        <w:rPr>
          <w:rStyle w:val="NOChar"/>
        </w:rPr>
      </w:pPr>
      <w:r w:rsidRPr="0029001B">
        <w:t>When multiple triggers are included in the pDSRTriggerType, common counters for all the triggers shall be used and whenever a PDSR xIRI is generated due to any trigger, all the counters and the timer (if included as pDSRTriggerType) shall be reset.</w:t>
      </w:r>
    </w:p>
    <w:p w14:paraId="0C10D552" w14:textId="7C1412A5" w:rsidR="00BA538E" w:rsidRDefault="00B76837" w:rsidP="00BA538E">
      <w:pPr>
        <w:pStyle w:val="NO"/>
      </w:pPr>
      <w:r w:rsidRPr="00400E0A">
        <w:t>NOTE</w:t>
      </w:r>
      <w:r w:rsidR="00BA538E">
        <w:t xml:space="preserve"> 2</w:t>
      </w:r>
      <w:r w:rsidRPr="00400E0A">
        <w:t>:</w:t>
      </w:r>
      <w:r w:rsidRPr="00400E0A">
        <w:tab/>
        <w:t>In order to handle the triggers in an independent way, separate tasks may be provisioned.</w:t>
      </w:r>
    </w:p>
    <w:p w14:paraId="4A3B8E27" w14:textId="3983B057" w:rsidR="00E83942" w:rsidRPr="00760004" w:rsidRDefault="00E83942" w:rsidP="00E83942">
      <w:pPr>
        <w:pStyle w:val="TH"/>
      </w:pPr>
      <w:r w:rsidRPr="00760004">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F56B2D">
        <w:trPr>
          <w:cantSplit/>
          <w:trHeight w:val="287"/>
          <w:tblHeader/>
          <w:jc w:val="center"/>
        </w:trPr>
        <w:tc>
          <w:tcPr>
            <w:tcW w:w="2335" w:type="dxa"/>
          </w:tcPr>
          <w:p w14:paraId="69C93892" w14:textId="77777777" w:rsidR="00E83942" w:rsidRPr="00760004" w:rsidRDefault="00E83942" w:rsidP="00F56B2D">
            <w:pPr>
              <w:pStyle w:val="TAH"/>
              <w:keepNext w:val="0"/>
            </w:pPr>
            <w:r w:rsidRPr="00760004">
              <w:t>Field name</w:t>
            </w:r>
          </w:p>
        </w:tc>
        <w:tc>
          <w:tcPr>
            <w:tcW w:w="6879" w:type="dxa"/>
          </w:tcPr>
          <w:p w14:paraId="678C210A" w14:textId="77777777" w:rsidR="00E83942" w:rsidRPr="00760004" w:rsidRDefault="00E83942" w:rsidP="00F56B2D">
            <w:pPr>
              <w:pStyle w:val="TAH"/>
              <w:keepNext w:val="0"/>
            </w:pPr>
            <w:r w:rsidRPr="00760004">
              <w:t>Description</w:t>
            </w:r>
          </w:p>
        </w:tc>
        <w:tc>
          <w:tcPr>
            <w:tcW w:w="708" w:type="dxa"/>
          </w:tcPr>
          <w:p w14:paraId="05DC5AF9" w14:textId="77777777" w:rsidR="00E83942" w:rsidRPr="00760004" w:rsidRDefault="00E83942" w:rsidP="00F56B2D">
            <w:pPr>
              <w:pStyle w:val="TAH"/>
              <w:keepNext w:val="0"/>
            </w:pPr>
            <w:r w:rsidRPr="00760004">
              <w:t>M/C/O</w:t>
            </w:r>
          </w:p>
        </w:tc>
      </w:tr>
      <w:tr w:rsidR="00E83942" w:rsidRPr="00760004" w14:paraId="7F54F74C" w14:textId="77777777" w:rsidTr="00F56B2D">
        <w:trPr>
          <w:cantSplit/>
          <w:jc w:val="center"/>
        </w:trPr>
        <w:tc>
          <w:tcPr>
            <w:tcW w:w="2335" w:type="dxa"/>
          </w:tcPr>
          <w:p w14:paraId="55739851" w14:textId="77777777" w:rsidR="00E83942" w:rsidRPr="00760004" w:rsidRDefault="00E83942" w:rsidP="00F56B2D">
            <w:pPr>
              <w:pStyle w:val="TAL"/>
              <w:keepNext w:val="0"/>
              <w:jc w:val="both"/>
            </w:pPr>
            <w:r w:rsidRPr="00760004">
              <w:t>pDUSessionID</w:t>
            </w:r>
          </w:p>
        </w:tc>
        <w:tc>
          <w:tcPr>
            <w:tcW w:w="6879" w:type="dxa"/>
          </w:tcPr>
          <w:p w14:paraId="4EA74034" w14:textId="77777777" w:rsidR="00E83942" w:rsidRPr="00760004" w:rsidRDefault="00E83942" w:rsidP="00F56B2D">
            <w:pPr>
              <w:pStyle w:val="TAL"/>
              <w:keepNext w:val="0"/>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F56B2D">
            <w:pPr>
              <w:pStyle w:val="TAL"/>
              <w:keepNext w:val="0"/>
            </w:pPr>
            <w:r w:rsidRPr="00760004">
              <w:t>M</w:t>
            </w:r>
          </w:p>
        </w:tc>
      </w:tr>
      <w:tr w:rsidR="00E83942" w:rsidRPr="00760004" w14:paraId="19F6A579" w14:textId="77777777" w:rsidTr="00F56B2D">
        <w:trPr>
          <w:cantSplit/>
          <w:jc w:val="center"/>
        </w:trPr>
        <w:tc>
          <w:tcPr>
            <w:tcW w:w="2335" w:type="dxa"/>
          </w:tcPr>
          <w:p w14:paraId="79A02388" w14:textId="77777777" w:rsidR="00E83942" w:rsidRPr="00760004" w:rsidRDefault="00E83942" w:rsidP="00F56B2D">
            <w:pPr>
              <w:pStyle w:val="TAL"/>
              <w:keepNext w:val="0"/>
              <w:jc w:val="both"/>
            </w:pPr>
            <w:r w:rsidRPr="00760004">
              <w:t>sourceIPAddress</w:t>
            </w:r>
          </w:p>
        </w:tc>
        <w:tc>
          <w:tcPr>
            <w:tcW w:w="6879" w:type="dxa"/>
          </w:tcPr>
          <w:p w14:paraId="0F8006A1"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F56B2D">
            <w:pPr>
              <w:pStyle w:val="TAL"/>
              <w:keepNext w:val="0"/>
            </w:pPr>
            <w:r w:rsidRPr="00760004">
              <w:t>M</w:t>
            </w:r>
          </w:p>
        </w:tc>
      </w:tr>
      <w:tr w:rsidR="00E83942" w:rsidRPr="00760004" w14:paraId="193B52C3" w14:textId="77777777" w:rsidTr="00F56B2D">
        <w:trPr>
          <w:cantSplit/>
          <w:jc w:val="center"/>
        </w:trPr>
        <w:tc>
          <w:tcPr>
            <w:tcW w:w="2335" w:type="dxa"/>
          </w:tcPr>
          <w:p w14:paraId="2636CFE0" w14:textId="77777777" w:rsidR="00E83942" w:rsidRPr="00760004" w:rsidRDefault="00E83942" w:rsidP="00F56B2D">
            <w:pPr>
              <w:pStyle w:val="TAL"/>
              <w:keepNext w:val="0"/>
              <w:jc w:val="both"/>
            </w:pPr>
            <w:r w:rsidRPr="00760004">
              <w:t>sourcePort</w:t>
            </w:r>
          </w:p>
        </w:tc>
        <w:tc>
          <w:tcPr>
            <w:tcW w:w="6879" w:type="dxa"/>
          </w:tcPr>
          <w:p w14:paraId="1FD191B4" w14:textId="77777777" w:rsidR="00E83942" w:rsidRPr="00760004" w:rsidRDefault="00E83942" w:rsidP="00F56B2D">
            <w:pPr>
              <w:pStyle w:val="TAL"/>
              <w:keepNext w:val="0"/>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F56B2D">
            <w:pPr>
              <w:pStyle w:val="TAL"/>
              <w:keepNext w:val="0"/>
            </w:pPr>
            <w:r w:rsidRPr="00760004">
              <w:t>For further details on Layer four protocols, see IANA [32].</w:t>
            </w:r>
          </w:p>
        </w:tc>
        <w:tc>
          <w:tcPr>
            <w:tcW w:w="708" w:type="dxa"/>
          </w:tcPr>
          <w:p w14:paraId="53E1D1D2" w14:textId="77777777" w:rsidR="00E83942" w:rsidRPr="00760004" w:rsidRDefault="00E83942" w:rsidP="00F56B2D">
            <w:pPr>
              <w:pStyle w:val="TAL"/>
              <w:keepNext w:val="0"/>
            </w:pPr>
            <w:r w:rsidRPr="00760004">
              <w:t>C</w:t>
            </w:r>
          </w:p>
        </w:tc>
      </w:tr>
      <w:tr w:rsidR="00E83942" w:rsidRPr="00760004" w14:paraId="65558A77" w14:textId="77777777" w:rsidTr="00F56B2D">
        <w:trPr>
          <w:cantSplit/>
          <w:jc w:val="center"/>
        </w:trPr>
        <w:tc>
          <w:tcPr>
            <w:tcW w:w="2335" w:type="dxa"/>
          </w:tcPr>
          <w:p w14:paraId="13E2C4C8" w14:textId="77777777" w:rsidR="00E83942" w:rsidRPr="00760004" w:rsidRDefault="00E83942" w:rsidP="00F56B2D">
            <w:pPr>
              <w:pStyle w:val="TAL"/>
              <w:keepNext w:val="0"/>
              <w:jc w:val="both"/>
            </w:pPr>
            <w:r w:rsidRPr="00760004">
              <w:t>destinationIPAddress</w:t>
            </w:r>
          </w:p>
        </w:tc>
        <w:tc>
          <w:tcPr>
            <w:tcW w:w="6879" w:type="dxa"/>
          </w:tcPr>
          <w:p w14:paraId="7DA3DA22" w14:textId="309983B0" w:rsidR="00E83942" w:rsidRPr="00760004" w:rsidRDefault="00E83942" w:rsidP="00F56B2D">
            <w:pPr>
              <w:pStyle w:val="TAL"/>
              <w:keepNext w:val="0"/>
            </w:pPr>
            <w:r w:rsidRPr="00760004">
              <w:t>Shall contain the destination address of the packet</w:t>
            </w:r>
            <w:r w:rsidR="003167ED">
              <w:t>s</w:t>
            </w:r>
            <w:r w:rsidRPr="00760004">
              <w:t xml:space="preserve">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F56B2D">
            <w:pPr>
              <w:pStyle w:val="TAL"/>
              <w:keepNext w:val="0"/>
            </w:pPr>
            <w:r w:rsidRPr="00760004">
              <w:t>M</w:t>
            </w:r>
          </w:p>
        </w:tc>
      </w:tr>
      <w:tr w:rsidR="00E83942" w:rsidRPr="00760004" w14:paraId="39E8CDD6" w14:textId="77777777" w:rsidTr="00F56B2D">
        <w:trPr>
          <w:cantSplit/>
          <w:jc w:val="center"/>
        </w:trPr>
        <w:tc>
          <w:tcPr>
            <w:tcW w:w="2335" w:type="dxa"/>
          </w:tcPr>
          <w:p w14:paraId="1DADDBC9" w14:textId="77777777" w:rsidR="00E83942" w:rsidRPr="00760004" w:rsidRDefault="00E83942" w:rsidP="00F56B2D">
            <w:pPr>
              <w:pStyle w:val="TAL"/>
              <w:keepNext w:val="0"/>
              <w:jc w:val="both"/>
            </w:pPr>
            <w:r w:rsidRPr="00760004">
              <w:lastRenderedPageBreak/>
              <w:t>destinationPort</w:t>
            </w:r>
          </w:p>
        </w:tc>
        <w:tc>
          <w:tcPr>
            <w:tcW w:w="6879" w:type="dxa"/>
          </w:tcPr>
          <w:p w14:paraId="31D57EB8" w14:textId="77777777" w:rsidR="00E83942" w:rsidRPr="00760004" w:rsidRDefault="00E83942" w:rsidP="00F56B2D">
            <w:pPr>
              <w:pStyle w:val="TAL"/>
              <w:keepNext w:val="0"/>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F56B2D">
            <w:pPr>
              <w:pStyle w:val="TAL"/>
              <w:keepNext w:val="0"/>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F56B2D">
            <w:pPr>
              <w:pStyle w:val="TAL"/>
              <w:keepNext w:val="0"/>
            </w:pPr>
            <w:r w:rsidRPr="00760004">
              <w:t>C</w:t>
            </w:r>
          </w:p>
        </w:tc>
      </w:tr>
      <w:tr w:rsidR="00E83942" w:rsidRPr="00760004" w14:paraId="05D3F7D8" w14:textId="77777777" w:rsidTr="00F56B2D">
        <w:trPr>
          <w:cantSplit/>
          <w:jc w:val="center"/>
        </w:trPr>
        <w:tc>
          <w:tcPr>
            <w:tcW w:w="2335" w:type="dxa"/>
          </w:tcPr>
          <w:p w14:paraId="332D6974" w14:textId="77777777" w:rsidR="00E83942" w:rsidRPr="00760004" w:rsidRDefault="00E83942" w:rsidP="00F56B2D">
            <w:pPr>
              <w:pStyle w:val="TAL"/>
              <w:keepNext w:val="0"/>
              <w:jc w:val="both"/>
            </w:pPr>
            <w:r w:rsidRPr="00760004">
              <w:t>nextLayerProtocol</w:t>
            </w:r>
          </w:p>
        </w:tc>
        <w:tc>
          <w:tcPr>
            <w:tcW w:w="6879" w:type="dxa"/>
          </w:tcPr>
          <w:p w14:paraId="70335164" w14:textId="77777777" w:rsidR="00E83942" w:rsidRPr="00760004" w:rsidRDefault="00E83942" w:rsidP="00F56B2D">
            <w:pPr>
              <w:pStyle w:val="TAL"/>
              <w:keepNext w:val="0"/>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F56B2D">
            <w:pPr>
              <w:pStyle w:val="TAL"/>
              <w:keepNext w:val="0"/>
            </w:pPr>
            <w:r w:rsidRPr="00760004">
              <w:t>M</w:t>
            </w:r>
          </w:p>
        </w:tc>
      </w:tr>
      <w:tr w:rsidR="00E83942" w:rsidRPr="00760004" w14:paraId="55BC4F92" w14:textId="77777777" w:rsidTr="00F56B2D">
        <w:trPr>
          <w:cantSplit/>
          <w:jc w:val="center"/>
        </w:trPr>
        <w:tc>
          <w:tcPr>
            <w:tcW w:w="2335" w:type="dxa"/>
          </w:tcPr>
          <w:p w14:paraId="2FD7CE25" w14:textId="77777777" w:rsidR="00E83942" w:rsidRPr="00760004" w:rsidRDefault="00E83942" w:rsidP="00F56B2D">
            <w:pPr>
              <w:pStyle w:val="TAL"/>
              <w:keepNext w:val="0"/>
              <w:jc w:val="both"/>
            </w:pPr>
            <w:r w:rsidRPr="00760004">
              <w:t>iPv6flowLabel</w:t>
            </w:r>
          </w:p>
        </w:tc>
        <w:tc>
          <w:tcPr>
            <w:tcW w:w="6879" w:type="dxa"/>
          </w:tcPr>
          <w:p w14:paraId="050C2F85" w14:textId="77777777" w:rsidR="00E83942" w:rsidRPr="00760004" w:rsidRDefault="00E83942" w:rsidP="00F56B2D">
            <w:pPr>
              <w:pStyle w:val="TAL"/>
              <w:keepNext w:val="0"/>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F56B2D">
            <w:pPr>
              <w:pStyle w:val="TAL"/>
              <w:keepNext w:val="0"/>
            </w:pPr>
            <w:r w:rsidRPr="00760004">
              <w:t>C</w:t>
            </w:r>
          </w:p>
        </w:tc>
      </w:tr>
      <w:tr w:rsidR="00E83942" w:rsidRPr="00760004" w14:paraId="4ADD7A07" w14:textId="77777777" w:rsidTr="00F56B2D">
        <w:trPr>
          <w:cantSplit/>
          <w:jc w:val="center"/>
        </w:trPr>
        <w:tc>
          <w:tcPr>
            <w:tcW w:w="2335" w:type="dxa"/>
          </w:tcPr>
          <w:p w14:paraId="3445742C" w14:textId="77777777" w:rsidR="00E83942" w:rsidRPr="00760004" w:rsidRDefault="00E83942" w:rsidP="00F56B2D">
            <w:pPr>
              <w:pStyle w:val="TAL"/>
              <w:keepNext w:val="0"/>
              <w:jc w:val="both"/>
            </w:pPr>
            <w:r w:rsidRPr="00760004">
              <w:t>direction</w:t>
            </w:r>
          </w:p>
        </w:tc>
        <w:tc>
          <w:tcPr>
            <w:tcW w:w="6879" w:type="dxa"/>
          </w:tcPr>
          <w:p w14:paraId="6786978B"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F56B2D">
            <w:pPr>
              <w:pStyle w:val="TAL"/>
              <w:keepNext w:val="0"/>
            </w:pPr>
            <w:r w:rsidRPr="00760004">
              <w:t>M</w:t>
            </w:r>
          </w:p>
        </w:tc>
      </w:tr>
      <w:tr w:rsidR="00E83942" w:rsidRPr="00760004" w14:paraId="2050E204" w14:textId="77777777" w:rsidTr="00F56B2D">
        <w:trPr>
          <w:cantSplit/>
          <w:jc w:val="center"/>
        </w:trPr>
        <w:tc>
          <w:tcPr>
            <w:tcW w:w="2335" w:type="dxa"/>
          </w:tcPr>
          <w:p w14:paraId="2D9F3563" w14:textId="77777777" w:rsidR="00E83942" w:rsidRPr="00760004" w:rsidRDefault="00E83942" w:rsidP="00F56B2D">
            <w:pPr>
              <w:pStyle w:val="TAL"/>
              <w:keepNext w:val="0"/>
              <w:jc w:val="both"/>
            </w:pPr>
            <w:r w:rsidRPr="00760004">
              <w:t>pDSRSummaryTrigger</w:t>
            </w:r>
          </w:p>
        </w:tc>
        <w:tc>
          <w:tcPr>
            <w:tcW w:w="6879" w:type="dxa"/>
          </w:tcPr>
          <w:p w14:paraId="4FCFDE72" w14:textId="77777777" w:rsidR="00E83942" w:rsidRPr="00760004" w:rsidRDefault="00E83942" w:rsidP="00F56B2D">
            <w:pPr>
              <w:pStyle w:val="TAL"/>
              <w:keepNext w:val="0"/>
            </w:pPr>
            <w:r w:rsidRPr="00760004">
              <w:t>Shall contain the trigger that caused the summary report to be generated, which is one of the following:</w:t>
            </w:r>
          </w:p>
          <w:p w14:paraId="7495A031"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F56B2D">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F56B2D">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F56B2D">
            <w:pPr>
              <w:pStyle w:val="TAL"/>
              <w:keepNext w:val="0"/>
            </w:pPr>
            <w:r w:rsidRPr="00760004">
              <w:t>M</w:t>
            </w:r>
          </w:p>
        </w:tc>
      </w:tr>
      <w:tr w:rsidR="00E83942" w:rsidRPr="00760004" w14:paraId="63F13B4C" w14:textId="77777777" w:rsidTr="00F56B2D">
        <w:trPr>
          <w:cantSplit/>
          <w:jc w:val="center"/>
        </w:trPr>
        <w:tc>
          <w:tcPr>
            <w:tcW w:w="2335" w:type="dxa"/>
          </w:tcPr>
          <w:p w14:paraId="59FB8366" w14:textId="77777777" w:rsidR="00E83942" w:rsidRPr="00760004" w:rsidRDefault="00E83942" w:rsidP="00F56B2D">
            <w:pPr>
              <w:pStyle w:val="TAL"/>
              <w:keepNext w:val="0"/>
              <w:jc w:val="both"/>
            </w:pPr>
            <w:r w:rsidRPr="00760004">
              <w:t>firstPacketTimestamp</w:t>
            </w:r>
          </w:p>
        </w:tc>
        <w:tc>
          <w:tcPr>
            <w:tcW w:w="6879" w:type="dxa"/>
          </w:tcPr>
          <w:p w14:paraId="1A1F071F" w14:textId="77777777" w:rsidR="00E85FC7" w:rsidRDefault="00E83942" w:rsidP="00E85FC7">
            <w:pPr>
              <w:pStyle w:val="TAL"/>
              <w:keepNext w:val="0"/>
            </w:pPr>
            <w:r w:rsidRPr="00760004">
              <w:t>Shall contain the timestamp that represents the time that the IRI-POI in the UPF detected the first packet in the set represented by this summary</w:t>
            </w:r>
            <w:r w:rsidR="00E85FC7">
              <w:t>, with the following exceptions:</w:t>
            </w:r>
          </w:p>
          <w:p w14:paraId="3360EB88" w14:textId="77777777" w:rsidR="00E85FC7" w:rsidRDefault="00E85FC7" w:rsidP="00E85FC7">
            <w:pPr>
              <w:pStyle w:val="TAL"/>
              <w:keepNext w:val="0"/>
              <w:numPr>
                <w:ilvl w:val="0"/>
                <w:numId w:val="11"/>
              </w:numPr>
            </w:pPr>
            <w:r>
              <w:rPr>
                <w:rFonts w:cs="Arial"/>
                <w:szCs w:val="18"/>
              </w:rPr>
              <w:t xml:space="preserve">If the </w:t>
            </w:r>
            <w:r>
              <w:t xml:space="preserve">pDSRSummaryTrigger is </w:t>
            </w:r>
            <w:r w:rsidRPr="00760004">
              <w:rPr>
                <w:rFonts w:cs="Arial"/>
                <w:szCs w:val="18"/>
              </w:rPr>
              <w:t>“</w:t>
            </w:r>
            <w:r>
              <w:t>timer expiry</w:t>
            </w:r>
            <w:r>
              <w:rPr>
                <w:rFonts w:cs="Arial"/>
                <w:szCs w:val="18"/>
              </w:rPr>
              <w:t>” and the packetCount is “0”, shall contain the timestamp that represents the time when the current timer was started.</w:t>
            </w:r>
          </w:p>
          <w:p w14:paraId="28388DE2" w14:textId="77777777" w:rsidR="00E85FC7" w:rsidRDefault="00E85FC7" w:rsidP="00E85FC7">
            <w:pPr>
              <w:pStyle w:val="TAL"/>
              <w:keepNext w:val="0"/>
              <w:numPr>
                <w:ilvl w:val="0"/>
                <w:numId w:val="11"/>
              </w:numPr>
            </w:pPr>
            <w:r>
              <w:t>If the pDSRSummaryTrigger is “end of a flow” and the packetCount is different from “0”, shall contain the timestamp that represents the time when the first packet for this summary was determined</w:t>
            </w:r>
            <w:r w:rsidRPr="00760004">
              <w:t>.</w:t>
            </w:r>
          </w:p>
          <w:p w14:paraId="20ECD8FE" w14:textId="2AB91DA3" w:rsidR="00E83942" w:rsidRPr="00760004" w:rsidRDefault="00E85FC7" w:rsidP="003167ED">
            <w:pPr>
              <w:pStyle w:val="TAL"/>
              <w:keepNext w:val="0"/>
              <w:numPr>
                <w:ilvl w:val="0"/>
                <w:numId w:val="11"/>
              </w:numPr>
            </w:pPr>
            <w:r>
              <w:t>If the pDSRSummaryTrigger is “end of a flow” and the packetCount is “0”, shall contain the timestamp that represents the time when the end of the flow was determined</w:t>
            </w:r>
            <w:r w:rsidR="00E83942" w:rsidRPr="00760004">
              <w:t>.</w:t>
            </w:r>
          </w:p>
        </w:tc>
        <w:tc>
          <w:tcPr>
            <w:tcW w:w="708" w:type="dxa"/>
          </w:tcPr>
          <w:p w14:paraId="394D4232" w14:textId="77777777" w:rsidR="00E83942" w:rsidRPr="00760004" w:rsidRDefault="00E83942" w:rsidP="00F56B2D">
            <w:pPr>
              <w:pStyle w:val="TAL"/>
              <w:keepNext w:val="0"/>
            </w:pPr>
            <w:r w:rsidRPr="00760004">
              <w:t>M</w:t>
            </w:r>
          </w:p>
        </w:tc>
      </w:tr>
      <w:tr w:rsidR="00E83942" w:rsidRPr="00760004" w14:paraId="5097BFB5" w14:textId="77777777" w:rsidTr="00F56B2D">
        <w:trPr>
          <w:cantSplit/>
          <w:jc w:val="center"/>
        </w:trPr>
        <w:tc>
          <w:tcPr>
            <w:tcW w:w="2335" w:type="dxa"/>
          </w:tcPr>
          <w:p w14:paraId="387CC939" w14:textId="77777777" w:rsidR="00E83942" w:rsidRPr="00760004" w:rsidRDefault="00E83942" w:rsidP="00F56B2D">
            <w:pPr>
              <w:pStyle w:val="TAL"/>
              <w:keepNext w:val="0"/>
              <w:jc w:val="both"/>
            </w:pPr>
            <w:r w:rsidRPr="00760004">
              <w:t>lastPacketTimestamp</w:t>
            </w:r>
          </w:p>
        </w:tc>
        <w:tc>
          <w:tcPr>
            <w:tcW w:w="6879" w:type="dxa"/>
          </w:tcPr>
          <w:p w14:paraId="3A868E2C" w14:textId="77777777" w:rsidR="00531261" w:rsidRDefault="00E83942" w:rsidP="00531261">
            <w:pPr>
              <w:pStyle w:val="TAL"/>
              <w:keepNext w:val="0"/>
            </w:pPr>
            <w:r w:rsidRPr="00760004">
              <w:t>Shall contain the timestamp that represents the time that the IRI-POI in the UPF detected the last packet in the set represented by this summary</w:t>
            </w:r>
            <w:r w:rsidR="00531261">
              <w:t>, with the following exceptions:</w:t>
            </w:r>
          </w:p>
          <w:p w14:paraId="5708F64A" w14:textId="65853A2D" w:rsidR="00531261" w:rsidRDefault="00531261" w:rsidP="00531261">
            <w:pPr>
              <w:pStyle w:val="TAL"/>
              <w:keepNext w:val="0"/>
              <w:numPr>
                <w:ilvl w:val="0"/>
                <w:numId w:val="12"/>
              </w:numPr>
            </w:pPr>
            <w:r>
              <w:t xml:space="preserve">If the pDSRSummaryTrigger is </w:t>
            </w:r>
            <w:r w:rsidRPr="00760004">
              <w:rPr>
                <w:rFonts w:cs="Arial"/>
                <w:szCs w:val="18"/>
              </w:rPr>
              <w:t>“</w:t>
            </w:r>
            <w:r>
              <w:t>timer expiry</w:t>
            </w:r>
            <w:r>
              <w:rPr>
                <w:rFonts w:cs="Arial"/>
                <w:szCs w:val="18"/>
              </w:rPr>
              <w:t>” and the packetCount is “0”, shall contain the timestamp that represents the time when the current timer was ended.</w:t>
            </w:r>
          </w:p>
          <w:p w14:paraId="0DDD5997" w14:textId="77777777" w:rsidR="00531261" w:rsidRDefault="00531261" w:rsidP="00531261">
            <w:pPr>
              <w:pStyle w:val="TAL"/>
              <w:keepNext w:val="0"/>
              <w:numPr>
                <w:ilvl w:val="0"/>
                <w:numId w:val="12"/>
              </w:numPr>
            </w:pPr>
            <w:r>
              <w:t>If the pDSRSummaryTrigger is “start of a flow”, shall contain the timestamp indicating the time when the first packet of the flow was observed.</w:t>
            </w:r>
          </w:p>
          <w:p w14:paraId="264057CA" w14:textId="2F7CE5B6" w:rsidR="00E83942" w:rsidRPr="00760004" w:rsidRDefault="00531261" w:rsidP="003167ED">
            <w:pPr>
              <w:pStyle w:val="TAL"/>
              <w:keepNext w:val="0"/>
              <w:numPr>
                <w:ilvl w:val="0"/>
                <w:numId w:val="12"/>
              </w:numPr>
            </w:pPr>
            <w:r>
              <w:t xml:space="preserve">If the pDSRSummaryTrigger is “end of a flow” </w:t>
            </w:r>
            <w:r w:rsidRPr="0095188D">
              <w:rPr>
                <w:rFonts w:cs="Arial"/>
                <w:szCs w:val="18"/>
              </w:rPr>
              <w:t xml:space="preserve">and the packetCount is “0”, shall contain </w:t>
            </w:r>
            <w:r>
              <w:t>the timestamp indicating the time when the end of flow was determined</w:t>
            </w:r>
            <w:r w:rsidR="00E83942" w:rsidRPr="00760004">
              <w:t>.</w:t>
            </w:r>
          </w:p>
        </w:tc>
        <w:tc>
          <w:tcPr>
            <w:tcW w:w="708" w:type="dxa"/>
          </w:tcPr>
          <w:p w14:paraId="0D74B02F" w14:textId="77777777" w:rsidR="00E83942" w:rsidRPr="00760004" w:rsidRDefault="00E83942" w:rsidP="00F56B2D">
            <w:pPr>
              <w:pStyle w:val="TAL"/>
              <w:keepNext w:val="0"/>
            </w:pPr>
            <w:r w:rsidRPr="00760004">
              <w:t>M</w:t>
            </w:r>
          </w:p>
        </w:tc>
      </w:tr>
      <w:tr w:rsidR="00E83942" w:rsidRPr="00760004" w14:paraId="31653250" w14:textId="77777777" w:rsidTr="00F56B2D">
        <w:trPr>
          <w:cantSplit/>
          <w:jc w:val="center"/>
        </w:trPr>
        <w:tc>
          <w:tcPr>
            <w:tcW w:w="2335" w:type="dxa"/>
          </w:tcPr>
          <w:p w14:paraId="68A26B47" w14:textId="77777777" w:rsidR="00E83942" w:rsidRPr="00760004" w:rsidRDefault="00E83942" w:rsidP="00F56B2D">
            <w:pPr>
              <w:pStyle w:val="TAL"/>
              <w:keepNext w:val="0"/>
              <w:jc w:val="both"/>
            </w:pPr>
            <w:r w:rsidRPr="00760004">
              <w:t>packetCount</w:t>
            </w:r>
          </w:p>
        </w:tc>
        <w:tc>
          <w:tcPr>
            <w:tcW w:w="6879" w:type="dxa"/>
          </w:tcPr>
          <w:p w14:paraId="39FA6B8B" w14:textId="77777777" w:rsidR="00E83942" w:rsidRPr="00760004" w:rsidRDefault="00E83942" w:rsidP="00F56B2D">
            <w:pPr>
              <w:pStyle w:val="TAL"/>
              <w:keepNext w:val="0"/>
            </w:pPr>
            <w:r w:rsidRPr="00760004">
              <w:t>Shall contain the number of packets detected during the creation of this summary.</w:t>
            </w:r>
          </w:p>
        </w:tc>
        <w:tc>
          <w:tcPr>
            <w:tcW w:w="708" w:type="dxa"/>
          </w:tcPr>
          <w:p w14:paraId="56FC8AC9" w14:textId="77777777" w:rsidR="00E83942" w:rsidRPr="00760004" w:rsidRDefault="00E83942" w:rsidP="00F56B2D">
            <w:pPr>
              <w:pStyle w:val="TAL"/>
              <w:keepNext w:val="0"/>
            </w:pPr>
            <w:r w:rsidRPr="00760004">
              <w:t>M</w:t>
            </w:r>
          </w:p>
        </w:tc>
      </w:tr>
      <w:tr w:rsidR="00E83942" w:rsidRPr="00760004" w14:paraId="25D512E1" w14:textId="77777777" w:rsidTr="00F56B2D">
        <w:trPr>
          <w:cantSplit/>
          <w:jc w:val="center"/>
        </w:trPr>
        <w:tc>
          <w:tcPr>
            <w:tcW w:w="2335" w:type="dxa"/>
          </w:tcPr>
          <w:p w14:paraId="1247F31E" w14:textId="77777777" w:rsidR="00E83942" w:rsidRPr="00760004" w:rsidRDefault="00E83942" w:rsidP="00F56B2D">
            <w:pPr>
              <w:pStyle w:val="TAL"/>
              <w:keepNext w:val="0"/>
              <w:jc w:val="both"/>
            </w:pPr>
            <w:r w:rsidRPr="00760004">
              <w:t>byteCount</w:t>
            </w:r>
          </w:p>
        </w:tc>
        <w:tc>
          <w:tcPr>
            <w:tcW w:w="6879" w:type="dxa"/>
          </w:tcPr>
          <w:p w14:paraId="6D468762" w14:textId="77777777" w:rsidR="00E83942" w:rsidRPr="00760004" w:rsidRDefault="00E83942" w:rsidP="00F56B2D">
            <w:pPr>
              <w:pStyle w:val="TAL"/>
              <w:keepNext w:val="0"/>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F56B2D">
            <w:pPr>
              <w:pStyle w:val="TAL"/>
              <w:keepNext w:val="0"/>
            </w:pPr>
            <w:r w:rsidRPr="00760004">
              <w:t>M</w:t>
            </w:r>
          </w:p>
        </w:tc>
      </w:tr>
      <w:tr w:rsidR="00BB1D7C" w:rsidRPr="00760004" w14:paraId="2D0F70E2" w14:textId="77777777" w:rsidTr="00F56B2D">
        <w:trPr>
          <w:cantSplit/>
          <w:jc w:val="center"/>
        </w:trPr>
        <w:tc>
          <w:tcPr>
            <w:tcW w:w="2335" w:type="dxa"/>
          </w:tcPr>
          <w:p w14:paraId="1DD07475" w14:textId="605BB913" w:rsidR="00BB1D7C" w:rsidRPr="00760004" w:rsidRDefault="00AD24BE" w:rsidP="00F56B2D">
            <w:pPr>
              <w:pStyle w:val="TAL"/>
              <w:keepNext w:val="0"/>
              <w:jc w:val="both"/>
            </w:pPr>
            <w:r>
              <w:t>perSessionTrigger</w:t>
            </w:r>
          </w:p>
        </w:tc>
        <w:tc>
          <w:tcPr>
            <w:tcW w:w="6879" w:type="dxa"/>
          </w:tcPr>
          <w:p w14:paraId="61107961" w14:textId="587EE7C0" w:rsidR="00BB1D7C" w:rsidRPr="00760004" w:rsidRDefault="00AD24BE" w:rsidP="00F56B2D">
            <w:pPr>
              <w:pStyle w:val="TAL"/>
              <w:keepNext w:val="0"/>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500D6603" w14:textId="3CAC5917" w:rsidR="00BB1D7C" w:rsidRPr="00760004" w:rsidRDefault="00AD24BE" w:rsidP="00F56B2D">
            <w:pPr>
              <w:pStyle w:val="TAL"/>
              <w:keepNext w:val="0"/>
            </w:pPr>
            <w:r>
              <w:t>C</w:t>
            </w:r>
          </w:p>
        </w:tc>
      </w:tr>
      <w:tr w:rsidR="00E83942" w:rsidRPr="00760004" w14:paraId="08BD9AEA" w14:textId="77777777" w:rsidTr="00F56B2D">
        <w:trPr>
          <w:cantSplit/>
          <w:jc w:val="center"/>
        </w:trPr>
        <w:tc>
          <w:tcPr>
            <w:tcW w:w="9922" w:type="dxa"/>
            <w:gridSpan w:val="3"/>
          </w:tcPr>
          <w:p w14:paraId="0F108B53" w14:textId="658D1B15" w:rsidR="00E83942" w:rsidRPr="00760004" w:rsidRDefault="00E83942" w:rsidP="00F56B2D">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7F49DE01" w14:textId="77777777" w:rsidR="00CA4843" w:rsidRDefault="00CA4843" w:rsidP="00CA4843">
      <w:pPr>
        <w:pStyle w:val="Heading5"/>
      </w:pPr>
      <w:bookmarkStart w:id="195" w:name="_Toc207647843"/>
      <w:r>
        <w:lastRenderedPageBreak/>
        <w:t>6.2.3.9.5</w:t>
      </w:r>
      <w:r>
        <w:tab/>
        <w:t>Usage of the Internet Protocol Packet Reporting record</w:t>
      </w:r>
      <w:bookmarkEnd w:id="195"/>
    </w:p>
    <w:p w14:paraId="4FD6CD04" w14:textId="77777777" w:rsidR="00CA4843" w:rsidRDefault="00CA4843" w:rsidP="00CA4843">
      <w:r>
        <w:t>ETSI TS 102 232-3 [136] clause 6.2.5 defines the next generation Internet Protocol Packet Reporting structure (IPPR). As described in ETSI TS 102 232-3 [136] clause 6.2.5 the IPPR may be used to deliver IRI reporting of packet header information in:</w:t>
      </w:r>
    </w:p>
    <w:p w14:paraId="7E83F32F" w14:textId="77777777" w:rsidR="00CA4843" w:rsidRDefault="00CA4843" w:rsidP="00CA4843">
      <w:pPr>
        <w:pStyle w:val="B1"/>
      </w:pPr>
      <w:r>
        <w:t>-</w:t>
      </w:r>
      <w:r>
        <w:tab/>
        <w:t>per-packet form.</w:t>
      </w:r>
    </w:p>
    <w:p w14:paraId="27153F06" w14:textId="77777777" w:rsidR="00CA4843" w:rsidRDefault="00CA4843" w:rsidP="00CA4843">
      <w:pPr>
        <w:pStyle w:val="B1"/>
      </w:pPr>
      <w:r>
        <w:t>-</w:t>
      </w:r>
      <w:r>
        <w:tab/>
        <w:t>summary form.</w:t>
      </w:r>
    </w:p>
    <w:p w14:paraId="751F80D9" w14:textId="22EA6FCB" w:rsidR="00CA4843" w:rsidRDefault="00CA4843" w:rsidP="00CA4843">
      <w:r>
        <w:t>In either case, the LI function responsible for generating the xIRI extracts the information described in ETSI TS 102 232-3 [136] clause 6.2.5 according to the IPPRType defined in the PDHRReportingExtensions parameters of the ActivateTask message used to provision the LI function.</w:t>
      </w:r>
    </w:p>
    <w:p w14:paraId="549F0376" w14:textId="77777777" w:rsidR="00CA4843" w:rsidRDefault="00CA4843" w:rsidP="00CA4843">
      <w:r>
        <w:t xml:space="preserve">When the summary form of IPPR is provisioned, the current summary is sent when the LI function responsible for generating the xIRI </w:t>
      </w:r>
      <w:r w:rsidRPr="0061677D">
        <w:t xml:space="preserve">receives a DeactivateTask message for the Task that generated the </w:t>
      </w:r>
      <w:r>
        <w:t>IPPR</w:t>
      </w:r>
      <w:r w:rsidRPr="0061677D">
        <w:t xml:space="preserve"> regardless of whether the trigger in the </w:t>
      </w:r>
      <w:r>
        <w:t>IPPRType</w:t>
      </w:r>
      <w:r w:rsidRPr="0061677D">
        <w:t xml:space="preserve"> field of the ActivateTask message was met.</w:t>
      </w:r>
    </w:p>
    <w:p w14:paraId="0261AF53" w14:textId="77777777" w:rsidR="00635BB6" w:rsidRDefault="00635BB6" w:rsidP="00635BB6">
      <w:pPr>
        <w:pStyle w:val="Heading4"/>
      </w:pPr>
      <w:bookmarkStart w:id="196" w:name="_Toc207647844"/>
      <w:r>
        <w:t>6.2.3.10</w:t>
      </w:r>
      <w:r>
        <w:tab/>
        <w:t>Sharing LI state information over LI_ST</w:t>
      </w:r>
      <w:bookmarkEnd w:id="196"/>
    </w:p>
    <w:p w14:paraId="788FC310" w14:textId="77777777" w:rsidR="00635BB6" w:rsidRDefault="00635BB6" w:rsidP="00635BB6">
      <w:pPr>
        <w:pStyle w:val="Heading5"/>
        <w:rPr>
          <w:lang w:val="en-US"/>
        </w:rPr>
      </w:pPr>
      <w:bookmarkStart w:id="197" w:name="_Toc207647845"/>
      <w:r>
        <w:rPr>
          <w:lang w:val="en-US"/>
        </w:rPr>
        <w:t>6.2.3.10.1</w:t>
      </w:r>
      <w:r>
        <w:rPr>
          <w:lang w:val="en-US"/>
        </w:rPr>
        <w:tab/>
        <w:t>Overview</w:t>
      </w:r>
      <w:bookmarkEnd w:id="197"/>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98" w:name="_Toc207647846"/>
      <w:r>
        <w:rPr>
          <w:lang w:val="en-US"/>
        </w:rPr>
        <w:t>6.2.3.10.2</w:t>
      </w:r>
      <w:r>
        <w:rPr>
          <w:lang w:val="en-US"/>
        </w:rPr>
        <w:tab/>
        <w:t>Storing LI state</w:t>
      </w:r>
      <w:bookmarkEnd w:id="198"/>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lastRenderedPageBreak/>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ProductID but a different task in the UPF POI, for example if there is more than one PDU session.</w:t>
      </w:r>
    </w:p>
    <w:p w14:paraId="5C64B166" w14:textId="263F4F1F" w:rsidR="00635BB6" w:rsidRDefault="00635BB6" w:rsidP="00635BB6">
      <w:r>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99" w:name="_Toc207647847"/>
      <w:r>
        <w:rPr>
          <w:lang w:val="en-US"/>
        </w:rPr>
        <w:t>6.2.3.10.3</w:t>
      </w:r>
      <w:r>
        <w:rPr>
          <w:lang w:val="en-US"/>
        </w:rPr>
        <w:tab/>
        <w:t>Retrieving LI state</w:t>
      </w:r>
      <w:bookmarkEnd w:id="199"/>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32C5D1C6" w:rsidR="00635BB6" w:rsidRDefault="00635BB6" w:rsidP="00635BB6">
      <w:r>
        <w:t xml:space="preserve">When a TF detects that its parent SMF is retrieving state for a </w:t>
      </w:r>
      <w:r w:rsidR="002F5A4F">
        <w:t>targeted</w:t>
      </w:r>
      <w:r>
        <w:t xml:space="preserve">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w:t>
      </w:r>
      <w:r w:rsidR="002F5A4F">
        <w:t>targeted</w:t>
      </w:r>
      <w:r>
        <w:t xml:space="preserve">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200" w:name="_Hlk72478687"/>
    </w:p>
    <w:bookmarkEnd w:id="200"/>
    <w:p w14:paraId="02160BB5" w14:textId="1CE27051" w:rsidR="00635BB6" w:rsidRDefault="00635BB6" w:rsidP="00635BB6">
      <w:r>
        <w:t xml:space="preserve">When an SMF POI detects that its parent SMF is retrieving state for a </w:t>
      </w:r>
      <w:r w:rsidR="002F5A4F">
        <w:t>targeted</w:t>
      </w:r>
      <w:r>
        <w:t xml:space="preserve">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w:t>
      </w:r>
      <w:r w:rsidR="002F5A4F">
        <w:t>targeted</w:t>
      </w:r>
      <w:r>
        <w:t xml:space="preserve">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201" w:name="_Toc207647848"/>
      <w:r>
        <w:rPr>
          <w:lang w:val="en-US"/>
        </w:rPr>
        <w:lastRenderedPageBreak/>
        <w:t>6.2.3.10.4</w:t>
      </w:r>
      <w:r>
        <w:rPr>
          <w:lang w:val="en-US"/>
        </w:rPr>
        <w:tab/>
        <w:t>Removing LI state</w:t>
      </w:r>
      <w:bookmarkEnd w:id="201"/>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202" w:name="_Toc207647849"/>
      <w:r w:rsidRPr="00760004">
        <w:t>6.2.4</w:t>
      </w:r>
      <w:r w:rsidRPr="00760004">
        <w:tab/>
        <w:t>LI at UDM for 5G</w:t>
      </w:r>
      <w:bookmarkEnd w:id="202"/>
    </w:p>
    <w:p w14:paraId="267C87E3" w14:textId="77777777" w:rsidR="00573177" w:rsidRPr="00760004" w:rsidRDefault="00573177" w:rsidP="00573177">
      <w:pPr>
        <w:pStyle w:val="Heading4"/>
      </w:pPr>
      <w:bookmarkStart w:id="203" w:name="_Toc207647850"/>
      <w:r w:rsidRPr="00760004">
        <w:t>6.2.4.1</w:t>
      </w:r>
      <w:r w:rsidRPr="00760004">
        <w:tab/>
        <w:t>General description</w:t>
      </w:r>
      <w:bookmarkEnd w:id="203"/>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204" w:name="_Toc207647851"/>
      <w:r w:rsidRPr="00760004">
        <w:rPr>
          <w:szCs w:val="22"/>
        </w:rPr>
        <w:t>6.2.5</w:t>
      </w:r>
      <w:r w:rsidRPr="00760004">
        <w:rPr>
          <w:szCs w:val="22"/>
        </w:rPr>
        <w:tab/>
        <w:t>LI at SMSF</w:t>
      </w:r>
      <w:bookmarkEnd w:id="204"/>
    </w:p>
    <w:p w14:paraId="6D767928" w14:textId="208BCEB7" w:rsidR="00573177" w:rsidRPr="00760004" w:rsidRDefault="00573177" w:rsidP="00573177">
      <w:pPr>
        <w:pStyle w:val="Heading4"/>
        <w:rPr>
          <w:szCs w:val="22"/>
        </w:rPr>
      </w:pPr>
      <w:bookmarkStart w:id="205" w:name="_Toc207647852"/>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205"/>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5CB27897" w:rsidR="00D36BE5" w:rsidRDefault="00D36BE5" w:rsidP="00B008B4">
            <w:pPr>
              <w:pStyle w:val="TAL"/>
            </w:pPr>
            <w:r w:rsidRPr="0075430F">
              <w:t>Shall be included when the task should only intercept specific CSP service types as described in clause 5.2.4. This parameter is defined in ETSI TS 103 221-1 [7</w:t>
            </w:r>
            <w:r w:rsidR="00A85386">
              <w:t xml:space="preserve">] </w:t>
            </w:r>
            <w:r w:rsidR="00CD6896">
              <w:t>clause 6.2.1.2</w:t>
            </w:r>
            <w:r w:rsidRPr="0075430F">
              <w:t>.</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lastRenderedPageBreak/>
        <w:t>Table 6.2.5-2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r w:rsidRPr="0024277B">
              <w:t>TruncateTPUserData</w:t>
            </w:r>
          </w:p>
        </w:tc>
        <w:tc>
          <w:tcPr>
            <w:tcW w:w="6242" w:type="dxa"/>
          </w:tcPr>
          <w:p w14:paraId="09B76EB0" w14:textId="7885CFB0" w:rsidR="00D550D2" w:rsidRPr="00CE0181" w:rsidRDefault="005E7387" w:rsidP="00822E9A">
            <w:pPr>
              <w:pStyle w:val="TAL"/>
            </w:pPr>
            <w:r>
              <w:t xml:space="preserve">If included, the </w:t>
            </w:r>
            <w:r w:rsidRPr="00D60DFF">
              <w:rPr>
                <w:i/>
                <w:iCs/>
              </w:rPr>
              <w:t>sMSTPDUData</w:t>
            </w:r>
            <w:r w:rsidRPr="00D60DFF">
              <w:t>.</w:t>
            </w:r>
            <w:r w:rsidRPr="00D60DFF">
              <w:rPr>
                <w:i/>
                <w:iCs/>
              </w:rPr>
              <w:t>redactedSMSTPDU</w:t>
            </w:r>
            <w:r w:rsidRPr="00D60DFF">
              <w:t xml:space="preserve"> </w:t>
            </w:r>
            <w:r>
              <w:t xml:space="preserve">field (as described in table 6.2.5-7) shall be used when applicable (see text below table). If absent, the </w:t>
            </w:r>
            <w:r w:rsidRPr="00D60DFF">
              <w:rPr>
                <w:i/>
                <w:iCs/>
              </w:rPr>
              <w:t>sMSTPDUData</w:t>
            </w:r>
            <w:r w:rsidRPr="00D60DFF">
              <w:t>.</w:t>
            </w:r>
            <w:r w:rsidRPr="00D60DFF">
              <w:rPr>
                <w:i/>
                <w:iCs/>
              </w:rPr>
              <w:t>sMSTPDU</w:t>
            </w:r>
            <w:r w:rsidRPr="00D60DFF">
              <w:t xml:space="preserve"> </w:t>
            </w:r>
            <w:r>
              <w:t>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2F49DE"/>
    <w:p w14:paraId="4D6EF358" w14:textId="77777777" w:rsidR="002F49DE" w:rsidRDefault="002F49DE" w:rsidP="002F49DE">
      <w:r>
        <w:t xml:space="preserve">If the TruncateTPUserData field of the LI_X1 ActivateTask message is included, the IRI-POI in the SMSF shall use the </w:t>
      </w:r>
      <w:r w:rsidRPr="00D60DFF">
        <w:rPr>
          <w:i/>
          <w:iCs/>
        </w:rPr>
        <w:t>sMSTPDUData</w:t>
      </w:r>
      <w:r w:rsidRPr="00D60DFF">
        <w:t>.</w:t>
      </w:r>
      <w:r w:rsidRPr="00D60DFF">
        <w:rPr>
          <w:i/>
          <w:iCs/>
        </w:rPr>
        <w:t>redactedSMSTPDU</w:t>
      </w:r>
      <w:r w:rsidRPr="00D60DFF">
        <w:t xml:space="preserve"> </w:t>
      </w:r>
      <w:r>
        <w:t xml:space="preserve">field in xIRI generated at the IRI-POI in the SMSF for SMS-SUBMIT and SMS-DELIVER TPDUs, otherwise, the </w:t>
      </w:r>
      <w:r w:rsidRPr="00D60DFF">
        <w:rPr>
          <w:i/>
          <w:iCs/>
        </w:rPr>
        <w:t>sMSTPDUData</w:t>
      </w:r>
      <w:r w:rsidRPr="00D60DFF">
        <w:t>.</w:t>
      </w:r>
      <w:r>
        <w:rPr>
          <w:i/>
          <w:iCs/>
        </w:rPr>
        <w:t>s</w:t>
      </w:r>
      <w:r w:rsidRPr="00D60DFF">
        <w:rPr>
          <w:i/>
          <w:iCs/>
        </w:rPr>
        <w:t>MSTPDU</w:t>
      </w:r>
      <w:r w:rsidRPr="00D60DFF">
        <w:t xml:space="preserve"> </w:t>
      </w:r>
      <w:r>
        <w:t>field shall be used.</w:t>
      </w:r>
    </w:p>
    <w:p w14:paraId="2BC967E9" w14:textId="35FB8A59"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77DBA775" w:rsidR="00D550D2" w:rsidRPr="00CE0181" w:rsidRDefault="00D550D2" w:rsidP="00D550D2">
      <w:pPr>
        <w:pStyle w:val="TH"/>
      </w:pPr>
      <w:r>
        <w:t>Table 6.2.5-3</w:t>
      </w:r>
      <w:r w:rsidRPr="00CE0181">
        <w:t xml:space="preserve">: ActivateTask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r w:rsidRPr="00CE0181">
              <w:t>TargetIdentifiers</w:t>
            </w:r>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r w:rsidRPr="00CE0181">
              <w:t>DeliveryType</w:t>
            </w:r>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r w:rsidRPr="00CE0181">
              <w:t>ListOfDIDs</w:t>
            </w:r>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r>
              <w:t>ListOfMediationDetails</w:t>
            </w:r>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r w:rsidRPr="00CE0181">
              <w:t>TaskDetailsExtensions/</w:t>
            </w:r>
          </w:p>
          <w:p w14:paraId="6921539B" w14:textId="77777777" w:rsidR="00D550D2" w:rsidRPr="00CE0181" w:rsidRDefault="00D550D2" w:rsidP="00822E9A">
            <w:pPr>
              <w:pStyle w:val="TAL"/>
            </w:pPr>
            <w:r>
              <w:t>SMSFExtensions</w:t>
            </w:r>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r>
              <w:t>DeliveryType</w:t>
            </w:r>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r>
              <w:t>ListOfDIDs</w:t>
            </w:r>
          </w:p>
        </w:tc>
        <w:tc>
          <w:tcPr>
            <w:tcW w:w="6384" w:type="dxa"/>
          </w:tcPr>
          <w:p w14:paraId="0844E897" w14:textId="77777777" w:rsidR="00D550D2" w:rsidRDefault="00D550D2"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r>
              <w:t>ServiceScoping</w:t>
            </w:r>
          </w:p>
        </w:tc>
        <w:tc>
          <w:tcPr>
            <w:tcW w:w="6384" w:type="dxa"/>
          </w:tcPr>
          <w:p w14:paraId="1EB21090" w14:textId="6B4B6674"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F5233C">
              <w:t>table C.2.2-2</w:t>
            </w:r>
            <w:r>
              <w:t>.</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206" w:name="_Toc207647853"/>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206"/>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207" w:name="_Toc207647854"/>
      <w:r>
        <w:t>6.2.5.3</w:t>
      </w:r>
      <w:r>
        <w:tab/>
        <w:t>SMS Message</w:t>
      </w:r>
      <w:bookmarkEnd w:id="207"/>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lastRenderedPageBreak/>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51C2EF3" w14:textId="77777777" w:rsidR="00E35ED6" w:rsidRDefault="00E35ED6" w:rsidP="00E35ED6">
      <w:r>
        <w:t xml:space="preserve">If the IRI-POI is provisioned with the TruncateTPUserData parameter included and the IRI-POI is generating xIRI for the SMS-SUBMIT type (TS 23.040 [18] clause 9.2.2.2) or SMS-DELIVER type (TS 23.040 [18] clause 9.2.2.1) TPDUs, the IRI-POI shall use the </w:t>
      </w:r>
      <w:r w:rsidRPr="00D60DFF">
        <w:rPr>
          <w:i/>
          <w:iCs/>
        </w:rPr>
        <w:t>sMSTPDUData</w:t>
      </w:r>
      <w:r w:rsidRPr="00D60DFF">
        <w:t>.</w:t>
      </w:r>
      <w:r w:rsidRPr="00D60DFF">
        <w:rPr>
          <w:i/>
          <w:iCs/>
        </w:rPr>
        <w:t>redactedSMSTPDU</w:t>
      </w:r>
      <w:r w:rsidRPr="00D60DFF">
        <w:t xml:space="preserve"> </w:t>
      </w:r>
      <w:r>
        <w:t xml:space="preserve">choice (as described in table 6.2.5-7), otherwise, the IRI-POI shall use the </w:t>
      </w:r>
      <w:r>
        <w:rPr>
          <w:i/>
          <w:iCs/>
        </w:rPr>
        <w:t>sMSTPDUData</w:t>
      </w:r>
      <w:r>
        <w:t>.</w:t>
      </w:r>
      <w:r w:rsidRPr="00D60DFF">
        <w:rPr>
          <w:i/>
          <w:iCs/>
        </w:rPr>
        <w:t>sMSTPDU</w:t>
      </w:r>
      <w:r>
        <w:t xml:space="preserve"> choice.</w:t>
      </w:r>
    </w:p>
    <w:p w14:paraId="61E0098C" w14:textId="7DB5AE4E" w:rsidR="007D6502" w:rsidRPr="001A1E56" w:rsidRDefault="007D6502" w:rsidP="007D6502">
      <w:pPr>
        <w:pStyle w:val="TH"/>
      </w:pPr>
      <w:r w:rsidRPr="001A1E56">
        <w:t>Table</w:t>
      </w:r>
      <w:r>
        <w:t xml:space="preserve"> 6.2.5-5</w:t>
      </w:r>
      <w:r w:rsidRPr="001A1E56">
        <w:t xml:space="preserve">: </w:t>
      </w:r>
      <w:r>
        <w:t>Payload for SMSMessage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7"/>
        <w:gridCol w:w="2568"/>
        <w:gridCol w:w="630"/>
        <w:gridCol w:w="3891"/>
        <w:gridCol w:w="705"/>
      </w:tblGrid>
      <w:tr w:rsidR="003466FA" w14:paraId="60257132" w14:textId="77777777" w:rsidTr="00DB3C17">
        <w:trPr>
          <w:cantSplit/>
          <w:trHeight w:val="480"/>
          <w:tblHeader/>
          <w:jc w:val="center"/>
        </w:trPr>
        <w:tc>
          <w:tcPr>
            <w:tcW w:w="954" w:type="pct"/>
          </w:tcPr>
          <w:p w14:paraId="051A8399" w14:textId="77777777" w:rsidR="003466FA" w:rsidRDefault="003466FA" w:rsidP="00DB3C17">
            <w:pPr>
              <w:pStyle w:val="TAH"/>
              <w:keepNext w:val="0"/>
            </w:pPr>
            <w:r>
              <w:t>Field name</w:t>
            </w:r>
          </w:p>
        </w:tc>
        <w:tc>
          <w:tcPr>
            <w:tcW w:w="1333" w:type="pct"/>
          </w:tcPr>
          <w:p w14:paraId="6537367B" w14:textId="77777777" w:rsidR="003466FA" w:rsidRDefault="003466FA" w:rsidP="00DB3C17">
            <w:pPr>
              <w:pStyle w:val="TAH"/>
              <w:keepNext w:val="0"/>
            </w:pPr>
            <w:r>
              <w:t>Type</w:t>
            </w:r>
          </w:p>
        </w:tc>
        <w:tc>
          <w:tcPr>
            <w:tcW w:w="327" w:type="pct"/>
          </w:tcPr>
          <w:p w14:paraId="12320BD7" w14:textId="77777777" w:rsidR="003466FA" w:rsidRDefault="003466FA" w:rsidP="00DB3C17">
            <w:pPr>
              <w:pStyle w:val="TAH"/>
              <w:keepNext w:val="0"/>
            </w:pPr>
            <w:r>
              <w:t>Cardinality</w:t>
            </w:r>
          </w:p>
        </w:tc>
        <w:tc>
          <w:tcPr>
            <w:tcW w:w="2020" w:type="pct"/>
          </w:tcPr>
          <w:p w14:paraId="24FCF3F3" w14:textId="77777777" w:rsidR="003466FA" w:rsidRDefault="003466FA" w:rsidP="00DB3C17">
            <w:pPr>
              <w:pStyle w:val="TAH"/>
              <w:keepNext w:val="0"/>
            </w:pPr>
            <w:r>
              <w:t>Description</w:t>
            </w:r>
          </w:p>
        </w:tc>
        <w:tc>
          <w:tcPr>
            <w:tcW w:w="366" w:type="pct"/>
          </w:tcPr>
          <w:p w14:paraId="172777A3" w14:textId="77777777" w:rsidR="003466FA" w:rsidRDefault="003466FA" w:rsidP="00DB3C17">
            <w:pPr>
              <w:pStyle w:val="TAH"/>
              <w:keepNext w:val="0"/>
            </w:pPr>
            <w:r>
              <w:t>M/C/O</w:t>
            </w:r>
          </w:p>
        </w:tc>
      </w:tr>
      <w:tr w:rsidR="003466FA" w14:paraId="1536F8AE" w14:textId="77777777" w:rsidTr="00DB3C17">
        <w:trPr>
          <w:cantSplit/>
          <w:jc w:val="center"/>
        </w:trPr>
        <w:tc>
          <w:tcPr>
            <w:tcW w:w="954" w:type="pct"/>
          </w:tcPr>
          <w:p w14:paraId="177461DC" w14:textId="77777777" w:rsidR="003466FA" w:rsidRDefault="003466FA" w:rsidP="00DB3C17">
            <w:pPr>
              <w:pStyle w:val="TAL"/>
              <w:keepNext w:val="0"/>
            </w:pPr>
            <w:r>
              <w:t>originatingSMSParty</w:t>
            </w:r>
          </w:p>
        </w:tc>
        <w:tc>
          <w:tcPr>
            <w:tcW w:w="1333" w:type="pct"/>
          </w:tcPr>
          <w:p w14:paraId="66DAEE77" w14:textId="77777777" w:rsidR="003466FA" w:rsidRDefault="003466FA" w:rsidP="00DB3C17">
            <w:pPr>
              <w:pStyle w:val="TAL"/>
              <w:keepNext w:val="0"/>
            </w:pPr>
            <w:r>
              <w:t>SMSParty</w:t>
            </w:r>
          </w:p>
        </w:tc>
        <w:tc>
          <w:tcPr>
            <w:tcW w:w="327" w:type="pct"/>
          </w:tcPr>
          <w:p w14:paraId="77FB383F" w14:textId="77777777" w:rsidR="003466FA" w:rsidRDefault="003466FA" w:rsidP="00DB3C17">
            <w:pPr>
              <w:pStyle w:val="TAL"/>
              <w:keepNext w:val="0"/>
            </w:pPr>
            <w:r>
              <w:t>1</w:t>
            </w:r>
          </w:p>
        </w:tc>
        <w:tc>
          <w:tcPr>
            <w:tcW w:w="2020" w:type="pct"/>
          </w:tcPr>
          <w:p w14:paraId="7BA9D41A" w14:textId="77777777" w:rsidR="003466FA" w:rsidRDefault="003466FA" w:rsidP="00DB3C17">
            <w:pPr>
              <w:pStyle w:val="TAL"/>
              <w:keepNext w:val="0"/>
            </w:pPr>
            <w:r>
              <w:t>Identity of the originating SMS party. See NOTE 2.</w:t>
            </w:r>
          </w:p>
        </w:tc>
        <w:tc>
          <w:tcPr>
            <w:tcW w:w="366" w:type="pct"/>
          </w:tcPr>
          <w:p w14:paraId="3D3AD62B" w14:textId="77777777" w:rsidR="003466FA" w:rsidRDefault="003466FA" w:rsidP="00DB3C17">
            <w:pPr>
              <w:pStyle w:val="TAL"/>
              <w:keepNext w:val="0"/>
            </w:pPr>
            <w:r>
              <w:t>M</w:t>
            </w:r>
          </w:p>
        </w:tc>
      </w:tr>
      <w:tr w:rsidR="003466FA" w14:paraId="279B6C44" w14:textId="77777777" w:rsidTr="00DB3C17">
        <w:trPr>
          <w:cantSplit/>
          <w:jc w:val="center"/>
        </w:trPr>
        <w:tc>
          <w:tcPr>
            <w:tcW w:w="954" w:type="pct"/>
          </w:tcPr>
          <w:p w14:paraId="78EEE281" w14:textId="77777777" w:rsidR="003466FA" w:rsidRDefault="003466FA" w:rsidP="00DB3C17">
            <w:pPr>
              <w:pStyle w:val="TAL"/>
              <w:keepNext w:val="0"/>
            </w:pPr>
            <w:r>
              <w:t>terminatingSMSParty</w:t>
            </w:r>
          </w:p>
        </w:tc>
        <w:tc>
          <w:tcPr>
            <w:tcW w:w="1333" w:type="pct"/>
          </w:tcPr>
          <w:p w14:paraId="7F747103" w14:textId="77777777" w:rsidR="003466FA" w:rsidRDefault="003466FA" w:rsidP="00DB3C17">
            <w:pPr>
              <w:pStyle w:val="TAL"/>
              <w:keepNext w:val="0"/>
            </w:pPr>
            <w:r>
              <w:t>SMSParty</w:t>
            </w:r>
          </w:p>
        </w:tc>
        <w:tc>
          <w:tcPr>
            <w:tcW w:w="327" w:type="pct"/>
          </w:tcPr>
          <w:p w14:paraId="31206D90" w14:textId="77777777" w:rsidR="003466FA" w:rsidRDefault="003466FA" w:rsidP="00DB3C17">
            <w:pPr>
              <w:pStyle w:val="TAL"/>
              <w:keepNext w:val="0"/>
            </w:pPr>
            <w:r>
              <w:t>1</w:t>
            </w:r>
          </w:p>
        </w:tc>
        <w:tc>
          <w:tcPr>
            <w:tcW w:w="2020" w:type="pct"/>
          </w:tcPr>
          <w:p w14:paraId="4417EF53" w14:textId="77777777" w:rsidR="003466FA" w:rsidRDefault="003466FA" w:rsidP="00DB3C17">
            <w:pPr>
              <w:pStyle w:val="TAL"/>
              <w:keepNext w:val="0"/>
            </w:pPr>
            <w:r>
              <w:t>Identity of the terminating SMS party. See NOTE 3.</w:t>
            </w:r>
          </w:p>
        </w:tc>
        <w:tc>
          <w:tcPr>
            <w:tcW w:w="366" w:type="pct"/>
          </w:tcPr>
          <w:p w14:paraId="65451DF7" w14:textId="77777777" w:rsidR="003466FA" w:rsidRDefault="003466FA" w:rsidP="00DB3C17">
            <w:pPr>
              <w:pStyle w:val="TAL"/>
              <w:keepNext w:val="0"/>
            </w:pPr>
            <w:r>
              <w:t>M</w:t>
            </w:r>
          </w:p>
        </w:tc>
      </w:tr>
      <w:tr w:rsidR="003466FA" w14:paraId="7959B83D" w14:textId="77777777" w:rsidTr="00DB3C17">
        <w:trPr>
          <w:cantSplit/>
          <w:jc w:val="center"/>
        </w:trPr>
        <w:tc>
          <w:tcPr>
            <w:tcW w:w="954" w:type="pct"/>
          </w:tcPr>
          <w:p w14:paraId="109536E3" w14:textId="77777777" w:rsidR="003466FA" w:rsidRDefault="003466FA" w:rsidP="00DB3C17">
            <w:pPr>
              <w:pStyle w:val="TAL"/>
              <w:keepNext w:val="0"/>
            </w:pPr>
            <w:r>
              <w:lastRenderedPageBreak/>
              <w:t>direction</w:t>
            </w:r>
          </w:p>
        </w:tc>
        <w:tc>
          <w:tcPr>
            <w:tcW w:w="1333" w:type="pct"/>
          </w:tcPr>
          <w:p w14:paraId="47674F32" w14:textId="77777777" w:rsidR="003466FA" w:rsidRDefault="003466FA" w:rsidP="00DB3C17">
            <w:pPr>
              <w:pStyle w:val="TAL"/>
              <w:keepNext w:val="0"/>
            </w:pPr>
            <w:r>
              <w:t>Direction</w:t>
            </w:r>
          </w:p>
        </w:tc>
        <w:tc>
          <w:tcPr>
            <w:tcW w:w="327" w:type="pct"/>
          </w:tcPr>
          <w:p w14:paraId="61561BDC" w14:textId="77777777" w:rsidR="003466FA" w:rsidRDefault="003466FA" w:rsidP="00DB3C17">
            <w:pPr>
              <w:pStyle w:val="TAL"/>
              <w:keepNext w:val="0"/>
            </w:pPr>
            <w:r>
              <w:t>1</w:t>
            </w:r>
          </w:p>
        </w:tc>
        <w:tc>
          <w:tcPr>
            <w:tcW w:w="2020" w:type="pct"/>
          </w:tcPr>
          <w:p w14:paraId="3F77B9F0" w14:textId="77777777" w:rsidR="003466FA" w:rsidRDefault="003466FA" w:rsidP="00DB3C17">
            <w:pPr>
              <w:pStyle w:val="TAL"/>
              <w:keepNext w:val="0"/>
            </w:pPr>
            <w:r>
              <w:t>Direction of the SMS with respect to the target. See NOTE 4.</w:t>
            </w:r>
          </w:p>
        </w:tc>
        <w:tc>
          <w:tcPr>
            <w:tcW w:w="366" w:type="pct"/>
          </w:tcPr>
          <w:p w14:paraId="6F24FF0E" w14:textId="77777777" w:rsidR="003466FA" w:rsidRDefault="003466FA" w:rsidP="00DB3C17">
            <w:pPr>
              <w:pStyle w:val="TAL"/>
              <w:keepNext w:val="0"/>
            </w:pPr>
            <w:r>
              <w:t>M</w:t>
            </w:r>
          </w:p>
        </w:tc>
      </w:tr>
      <w:tr w:rsidR="003466FA" w14:paraId="4253A8A0" w14:textId="77777777" w:rsidTr="00DB3C17">
        <w:trPr>
          <w:cantSplit/>
          <w:jc w:val="center"/>
        </w:trPr>
        <w:tc>
          <w:tcPr>
            <w:tcW w:w="954" w:type="pct"/>
          </w:tcPr>
          <w:p w14:paraId="01FDFB9E" w14:textId="77777777" w:rsidR="003466FA" w:rsidRDefault="003466FA" w:rsidP="00DB3C17">
            <w:pPr>
              <w:pStyle w:val="TAL"/>
              <w:keepNext w:val="0"/>
            </w:pPr>
            <w:r>
              <w:t>linkTransferStatus</w:t>
            </w:r>
          </w:p>
        </w:tc>
        <w:tc>
          <w:tcPr>
            <w:tcW w:w="1333" w:type="pct"/>
          </w:tcPr>
          <w:p w14:paraId="07AA8ED4" w14:textId="77777777" w:rsidR="003466FA" w:rsidRDefault="003466FA" w:rsidP="00DB3C17">
            <w:pPr>
              <w:pStyle w:val="TAL"/>
              <w:keepNext w:val="0"/>
            </w:pPr>
            <w:r>
              <w:t>SMSTransferStatus</w:t>
            </w:r>
          </w:p>
        </w:tc>
        <w:tc>
          <w:tcPr>
            <w:tcW w:w="327" w:type="pct"/>
          </w:tcPr>
          <w:p w14:paraId="353617DC" w14:textId="77777777" w:rsidR="003466FA" w:rsidRDefault="003466FA" w:rsidP="00DB3C17">
            <w:pPr>
              <w:pStyle w:val="TAL"/>
              <w:keepNext w:val="0"/>
            </w:pPr>
            <w:r>
              <w:t>1</w:t>
            </w:r>
          </w:p>
        </w:tc>
        <w:tc>
          <w:tcPr>
            <w:tcW w:w="2020" w:type="pct"/>
          </w:tcPr>
          <w:p w14:paraId="773E3045" w14:textId="77777777" w:rsidR="003466FA" w:rsidRDefault="003466FA" w:rsidP="00DB3C17">
            <w:pPr>
              <w:pStyle w:val="TAL"/>
              <w:keepNext w:val="0"/>
            </w:pPr>
            <w:r>
              <w:t>Indicates whether the SMSF sent the TPDU to the next network element. See NOTE 5.</w:t>
            </w:r>
          </w:p>
        </w:tc>
        <w:tc>
          <w:tcPr>
            <w:tcW w:w="366" w:type="pct"/>
          </w:tcPr>
          <w:p w14:paraId="27CEC476" w14:textId="77777777" w:rsidR="003466FA" w:rsidRDefault="003466FA" w:rsidP="00DB3C17">
            <w:pPr>
              <w:pStyle w:val="TAL"/>
              <w:keepNext w:val="0"/>
            </w:pPr>
            <w:r>
              <w:t>M</w:t>
            </w:r>
          </w:p>
        </w:tc>
      </w:tr>
      <w:tr w:rsidR="003466FA" w14:paraId="1BA35CAE" w14:textId="77777777" w:rsidTr="00DB3C17">
        <w:trPr>
          <w:cantSplit/>
          <w:jc w:val="center"/>
        </w:trPr>
        <w:tc>
          <w:tcPr>
            <w:tcW w:w="954" w:type="pct"/>
          </w:tcPr>
          <w:p w14:paraId="1E78E016" w14:textId="77777777" w:rsidR="003466FA" w:rsidRDefault="003466FA" w:rsidP="00DB3C17">
            <w:pPr>
              <w:pStyle w:val="TAL"/>
              <w:keepNext w:val="0"/>
            </w:pPr>
            <w:r>
              <w:t>otherMessage</w:t>
            </w:r>
          </w:p>
        </w:tc>
        <w:tc>
          <w:tcPr>
            <w:tcW w:w="1333" w:type="pct"/>
          </w:tcPr>
          <w:p w14:paraId="1E397D4B" w14:textId="77777777" w:rsidR="003466FA" w:rsidRDefault="003466FA" w:rsidP="00DB3C17">
            <w:pPr>
              <w:pStyle w:val="TAL"/>
              <w:keepNext w:val="0"/>
            </w:pPr>
            <w:r>
              <w:t>SMSOtherMessageIndication</w:t>
            </w:r>
          </w:p>
        </w:tc>
        <w:tc>
          <w:tcPr>
            <w:tcW w:w="327" w:type="pct"/>
          </w:tcPr>
          <w:p w14:paraId="1E885CCC" w14:textId="77777777" w:rsidR="003466FA" w:rsidRDefault="003466FA" w:rsidP="00DB3C17">
            <w:pPr>
              <w:pStyle w:val="TAL"/>
              <w:keepNext w:val="0"/>
            </w:pPr>
            <w:r>
              <w:t>0..1</w:t>
            </w:r>
          </w:p>
        </w:tc>
        <w:tc>
          <w:tcPr>
            <w:tcW w:w="2020" w:type="pct"/>
          </w:tcPr>
          <w:p w14:paraId="705CBA93" w14:textId="77777777" w:rsidR="003466FA" w:rsidRDefault="003466FA" w:rsidP="00DB3C17">
            <w:pPr>
              <w:pStyle w:val="TAL"/>
              <w:keepNext w:val="0"/>
            </w:pPr>
            <w:r>
              <w:t>In the event of a server-initiated transfer, indicates whether the server will send another SMS. May be omitted if the transfer is target-initiated. See NOTE 6.</w:t>
            </w:r>
          </w:p>
        </w:tc>
        <w:tc>
          <w:tcPr>
            <w:tcW w:w="366" w:type="pct"/>
          </w:tcPr>
          <w:p w14:paraId="306E89A5" w14:textId="77777777" w:rsidR="003466FA" w:rsidRDefault="003466FA" w:rsidP="00DB3C17">
            <w:pPr>
              <w:pStyle w:val="TAL"/>
              <w:keepNext w:val="0"/>
            </w:pPr>
            <w:r>
              <w:t>C</w:t>
            </w:r>
          </w:p>
        </w:tc>
      </w:tr>
      <w:tr w:rsidR="003466FA" w14:paraId="31F10D8E" w14:textId="77777777" w:rsidTr="00DB3C17">
        <w:trPr>
          <w:cantSplit/>
          <w:jc w:val="center"/>
        </w:trPr>
        <w:tc>
          <w:tcPr>
            <w:tcW w:w="954" w:type="pct"/>
          </w:tcPr>
          <w:p w14:paraId="65273B9A" w14:textId="77777777" w:rsidR="003466FA" w:rsidRDefault="003466FA" w:rsidP="00DB3C17">
            <w:pPr>
              <w:pStyle w:val="TAL"/>
              <w:keepNext w:val="0"/>
            </w:pPr>
            <w:r>
              <w:t>location</w:t>
            </w:r>
          </w:p>
        </w:tc>
        <w:tc>
          <w:tcPr>
            <w:tcW w:w="1333" w:type="pct"/>
          </w:tcPr>
          <w:p w14:paraId="2D266C39" w14:textId="77777777" w:rsidR="003466FA" w:rsidRDefault="003466FA" w:rsidP="00DB3C17">
            <w:pPr>
              <w:pStyle w:val="TAL"/>
              <w:keepNext w:val="0"/>
            </w:pPr>
            <w:r>
              <w:t>Location</w:t>
            </w:r>
          </w:p>
        </w:tc>
        <w:tc>
          <w:tcPr>
            <w:tcW w:w="327" w:type="pct"/>
          </w:tcPr>
          <w:p w14:paraId="3612820D" w14:textId="77777777" w:rsidR="003466FA" w:rsidRDefault="003466FA" w:rsidP="00DB3C17">
            <w:pPr>
              <w:pStyle w:val="TAL"/>
              <w:keepNext w:val="0"/>
            </w:pPr>
            <w:r>
              <w:t>0..1</w:t>
            </w:r>
          </w:p>
        </w:tc>
        <w:tc>
          <w:tcPr>
            <w:tcW w:w="2020" w:type="pct"/>
          </w:tcPr>
          <w:p w14:paraId="7F14012A" w14:textId="77777777" w:rsidR="003466FA" w:rsidRDefault="003466FA" w:rsidP="00DB3C17">
            <w:pPr>
              <w:pStyle w:val="TAL"/>
              <w:keepNext w:val="0"/>
            </w:pPr>
            <w:r>
              <w:t>Location information associated with the target sending or receiving the SMS, if available and authorised. See NOTE 7.</w:t>
            </w:r>
          </w:p>
          <w:p w14:paraId="3D7D9D4C" w14:textId="77777777" w:rsidR="003466FA" w:rsidRDefault="003466FA" w:rsidP="00DB3C17">
            <w:pPr>
              <w:pStyle w:val="TAL"/>
              <w:keepNext w:val="0"/>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366" w:type="pct"/>
          </w:tcPr>
          <w:p w14:paraId="17083BF6" w14:textId="77777777" w:rsidR="003466FA" w:rsidRDefault="003466FA" w:rsidP="00DB3C17">
            <w:pPr>
              <w:pStyle w:val="TAL"/>
              <w:keepNext w:val="0"/>
            </w:pPr>
            <w:r>
              <w:t>C</w:t>
            </w:r>
          </w:p>
        </w:tc>
      </w:tr>
      <w:tr w:rsidR="003466FA" w14:paraId="634EA058" w14:textId="77777777" w:rsidTr="00DB3C17">
        <w:trPr>
          <w:cantSplit/>
          <w:jc w:val="center"/>
        </w:trPr>
        <w:tc>
          <w:tcPr>
            <w:tcW w:w="954" w:type="pct"/>
          </w:tcPr>
          <w:p w14:paraId="07A1DB7A" w14:textId="77777777" w:rsidR="003466FA" w:rsidRDefault="003466FA" w:rsidP="00DB3C17">
            <w:pPr>
              <w:pStyle w:val="TAL"/>
              <w:keepNext w:val="0"/>
            </w:pPr>
            <w:r>
              <w:t>peerNFAddress</w:t>
            </w:r>
          </w:p>
        </w:tc>
        <w:tc>
          <w:tcPr>
            <w:tcW w:w="1333" w:type="pct"/>
          </w:tcPr>
          <w:p w14:paraId="676D9775" w14:textId="77777777" w:rsidR="003466FA" w:rsidRDefault="003466FA" w:rsidP="00DB3C17">
            <w:pPr>
              <w:pStyle w:val="TAL"/>
              <w:keepNext w:val="0"/>
            </w:pPr>
            <w:r>
              <w:t>SMSNFAddress</w:t>
            </w:r>
          </w:p>
        </w:tc>
        <w:tc>
          <w:tcPr>
            <w:tcW w:w="327" w:type="pct"/>
          </w:tcPr>
          <w:p w14:paraId="72584FEC" w14:textId="77777777" w:rsidR="003466FA" w:rsidRDefault="003466FA" w:rsidP="00DB3C17">
            <w:pPr>
              <w:pStyle w:val="TAL"/>
              <w:keepNext w:val="0"/>
            </w:pPr>
            <w:r>
              <w:t>0..1</w:t>
            </w:r>
          </w:p>
        </w:tc>
        <w:tc>
          <w:tcPr>
            <w:tcW w:w="2020" w:type="pct"/>
          </w:tcPr>
          <w:p w14:paraId="40FF0A91" w14:textId="77777777" w:rsidR="003466FA" w:rsidRDefault="003466FA" w:rsidP="00DB3C17">
            <w:pPr>
              <w:pStyle w:val="TAL"/>
              <w:keepNext w:val="0"/>
            </w:pPr>
            <w:r>
              <w:t>Address of the other network function (SMS-GMSC/IWMSC/SMS-Router) involved in the communication of the SMS, if available.</w:t>
            </w:r>
          </w:p>
        </w:tc>
        <w:tc>
          <w:tcPr>
            <w:tcW w:w="366" w:type="pct"/>
          </w:tcPr>
          <w:p w14:paraId="13454401" w14:textId="77777777" w:rsidR="003466FA" w:rsidRDefault="003466FA" w:rsidP="00DB3C17">
            <w:pPr>
              <w:pStyle w:val="TAL"/>
              <w:keepNext w:val="0"/>
            </w:pPr>
            <w:r>
              <w:t>C</w:t>
            </w:r>
          </w:p>
        </w:tc>
      </w:tr>
      <w:tr w:rsidR="003466FA" w14:paraId="7775F864" w14:textId="77777777" w:rsidTr="00DB3C17">
        <w:trPr>
          <w:cantSplit/>
          <w:jc w:val="center"/>
        </w:trPr>
        <w:tc>
          <w:tcPr>
            <w:tcW w:w="954" w:type="pct"/>
          </w:tcPr>
          <w:p w14:paraId="5A6A42D5" w14:textId="77777777" w:rsidR="003466FA" w:rsidRDefault="003466FA" w:rsidP="00DB3C17">
            <w:pPr>
              <w:pStyle w:val="TAL"/>
              <w:keepNext w:val="0"/>
            </w:pPr>
            <w:r>
              <w:t>peerNFType</w:t>
            </w:r>
          </w:p>
        </w:tc>
        <w:tc>
          <w:tcPr>
            <w:tcW w:w="1333" w:type="pct"/>
          </w:tcPr>
          <w:p w14:paraId="3992D0AD" w14:textId="77777777" w:rsidR="003466FA" w:rsidRDefault="003466FA" w:rsidP="00DB3C17">
            <w:pPr>
              <w:pStyle w:val="TAL"/>
              <w:keepNext w:val="0"/>
            </w:pPr>
            <w:r>
              <w:t>SMSNFType</w:t>
            </w:r>
          </w:p>
        </w:tc>
        <w:tc>
          <w:tcPr>
            <w:tcW w:w="327" w:type="pct"/>
          </w:tcPr>
          <w:p w14:paraId="505C5AE2" w14:textId="77777777" w:rsidR="003466FA" w:rsidRDefault="003466FA" w:rsidP="00DB3C17">
            <w:pPr>
              <w:pStyle w:val="TAL"/>
              <w:keepNext w:val="0"/>
            </w:pPr>
            <w:r>
              <w:t>0..1</w:t>
            </w:r>
          </w:p>
        </w:tc>
        <w:tc>
          <w:tcPr>
            <w:tcW w:w="2020" w:type="pct"/>
          </w:tcPr>
          <w:p w14:paraId="0217685F" w14:textId="77777777" w:rsidR="003466FA" w:rsidRDefault="003466FA" w:rsidP="00DB3C17">
            <w:pPr>
              <w:pStyle w:val="TAL"/>
              <w:keepNext w:val="0"/>
            </w:pPr>
            <w:r>
              <w:t>Type of the other network function (SMS-GMSC/IWMSC/SMS-Router) involved in the communication of the SMS, if available.</w:t>
            </w:r>
          </w:p>
        </w:tc>
        <w:tc>
          <w:tcPr>
            <w:tcW w:w="366" w:type="pct"/>
          </w:tcPr>
          <w:p w14:paraId="570BB6F0" w14:textId="77777777" w:rsidR="003466FA" w:rsidRDefault="003466FA" w:rsidP="00DB3C17">
            <w:pPr>
              <w:pStyle w:val="TAL"/>
              <w:keepNext w:val="0"/>
            </w:pPr>
            <w:r>
              <w:t>C</w:t>
            </w:r>
          </w:p>
        </w:tc>
      </w:tr>
      <w:tr w:rsidR="003466FA" w14:paraId="6438AE1F" w14:textId="77777777" w:rsidTr="00DB3C17">
        <w:trPr>
          <w:cantSplit/>
          <w:jc w:val="center"/>
        </w:trPr>
        <w:tc>
          <w:tcPr>
            <w:tcW w:w="954" w:type="pct"/>
          </w:tcPr>
          <w:p w14:paraId="03C7180E" w14:textId="77777777" w:rsidR="003466FA" w:rsidRDefault="003466FA" w:rsidP="00DB3C17">
            <w:pPr>
              <w:pStyle w:val="TAL"/>
              <w:keepNext w:val="0"/>
            </w:pPr>
            <w:r>
              <w:t>sMSTPDUData</w:t>
            </w:r>
          </w:p>
        </w:tc>
        <w:tc>
          <w:tcPr>
            <w:tcW w:w="1333" w:type="pct"/>
          </w:tcPr>
          <w:p w14:paraId="07F29127" w14:textId="77777777" w:rsidR="003466FA" w:rsidRPr="0048065E" w:rsidRDefault="003466FA" w:rsidP="00DB3C17">
            <w:pPr>
              <w:rPr>
                <w:rFonts w:ascii="Arial" w:hAnsi="Arial"/>
                <w:sz w:val="18"/>
              </w:rPr>
            </w:pPr>
            <w:r>
              <w:rPr>
                <w:rFonts w:ascii="Arial" w:hAnsi="Arial"/>
                <w:sz w:val="18"/>
              </w:rPr>
              <w:t>SMSTPDUData</w:t>
            </w:r>
          </w:p>
        </w:tc>
        <w:tc>
          <w:tcPr>
            <w:tcW w:w="327" w:type="pct"/>
          </w:tcPr>
          <w:p w14:paraId="7FB74441" w14:textId="77777777" w:rsidR="003466FA" w:rsidRPr="0048065E" w:rsidRDefault="003466FA" w:rsidP="00DB3C17">
            <w:pPr>
              <w:rPr>
                <w:rFonts w:ascii="Arial" w:hAnsi="Arial"/>
                <w:sz w:val="18"/>
              </w:rPr>
            </w:pPr>
            <w:r>
              <w:rPr>
                <w:rFonts w:ascii="Arial" w:hAnsi="Arial"/>
                <w:sz w:val="18"/>
              </w:rPr>
              <w:t>0..1</w:t>
            </w:r>
          </w:p>
        </w:tc>
        <w:tc>
          <w:tcPr>
            <w:tcW w:w="2020" w:type="pct"/>
          </w:tcPr>
          <w:p w14:paraId="34C26F92" w14:textId="4CF2C732" w:rsidR="003466FA" w:rsidRPr="00175A8C" w:rsidRDefault="003466FA" w:rsidP="00DB3C17">
            <w:pPr>
              <w:rPr>
                <w:rFonts w:ascii="Arial" w:hAnsi="Arial"/>
                <w:sz w:val="18"/>
              </w:rPr>
            </w:pPr>
            <w:r w:rsidRPr="0048065E">
              <w:rPr>
                <w:rFonts w:ascii="Arial" w:hAnsi="Arial"/>
                <w:sz w:val="18"/>
              </w:rPr>
              <w:t>S</w:t>
            </w:r>
            <w:r>
              <w:rPr>
                <w:rFonts w:ascii="Arial" w:hAnsi="Arial"/>
                <w:sz w:val="18"/>
              </w:rPr>
              <w:t xml:space="preserve">ee table 6.2.5-7. </w:t>
            </w:r>
            <w:r w:rsidR="00175A8C" w:rsidRPr="00EB2C21">
              <w:rPr>
                <w:rFonts w:ascii="Arial" w:hAnsi="Arial"/>
                <w:sz w:val="18"/>
              </w:rPr>
              <w:t xml:space="preserve">Shall be provided. </w:t>
            </w:r>
            <w:r w:rsidRPr="0048065E">
              <w:rPr>
                <w:rFonts w:ascii="Arial" w:hAnsi="Arial"/>
                <w:sz w:val="18"/>
              </w:rPr>
              <w:t>This</w:t>
            </w:r>
            <w:r w:rsidR="00175A8C" w:rsidRPr="00175A8C">
              <w:rPr>
                <w:rFonts w:ascii="Arial" w:hAnsi="Arial"/>
                <w:sz w:val="18"/>
              </w:rPr>
              <w:t xml:space="preserve"> parameter</w:t>
            </w:r>
            <w:r w:rsidRPr="0048065E">
              <w:rPr>
                <w:rFonts w:ascii="Arial" w:hAnsi="Arial"/>
                <w:sz w:val="18"/>
              </w:rPr>
              <w:t xml:space="preserve"> is conditional only for backwards compatibility.</w:t>
            </w:r>
          </w:p>
        </w:tc>
        <w:tc>
          <w:tcPr>
            <w:tcW w:w="366" w:type="pct"/>
          </w:tcPr>
          <w:p w14:paraId="223EF48E" w14:textId="77777777" w:rsidR="003466FA" w:rsidRDefault="003466FA" w:rsidP="00DB3C17">
            <w:pPr>
              <w:pStyle w:val="TAL"/>
              <w:keepNext w:val="0"/>
            </w:pPr>
            <w:r>
              <w:t>C</w:t>
            </w:r>
          </w:p>
        </w:tc>
      </w:tr>
      <w:tr w:rsidR="003466FA" w14:paraId="03D0D001" w14:textId="77777777" w:rsidTr="00DB3C17">
        <w:trPr>
          <w:cantSplit/>
          <w:jc w:val="center"/>
        </w:trPr>
        <w:tc>
          <w:tcPr>
            <w:tcW w:w="954" w:type="pct"/>
          </w:tcPr>
          <w:p w14:paraId="6D7CC07D" w14:textId="77777777" w:rsidR="003466FA" w:rsidRDefault="003466FA" w:rsidP="00DB3C17">
            <w:pPr>
              <w:pStyle w:val="TAL"/>
              <w:keepNext w:val="0"/>
            </w:pPr>
            <w:r>
              <w:t>messageType</w:t>
            </w:r>
          </w:p>
        </w:tc>
        <w:tc>
          <w:tcPr>
            <w:tcW w:w="1333" w:type="pct"/>
          </w:tcPr>
          <w:p w14:paraId="65F16475" w14:textId="77777777" w:rsidR="003466FA" w:rsidRDefault="003466FA" w:rsidP="00DB3C17">
            <w:pPr>
              <w:pStyle w:val="TAL"/>
              <w:keepNext w:val="0"/>
            </w:pPr>
            <w:r>
              <w:t>SMSMessageType</w:t>
            </w:r>
          </w:p>
        </w:tc>
        <w:tc>
          <w:tcPr>
            <w:tcW w:w="327" w:type="pct"/>
          </w:tcPr>
          <w:p w14:paraId="78A7CFD1" w14:textId="77777777" w:rsidR="003466FA" w:rsidRDefault="003466FA" w:rsidP="00DB3C17">
            <w:pPr>
              <w:pStyle w:val="TAL"/>
              <w:keepNext w:val="0"/>
            </w:pPr>
            <w:r>
              <w:t>0..1</w:t>
            </w:r>
          </w:p>
        </w:tc>
        <w:tc>
          <w:tcPr>
            <w:tcW w:w="2020" w:type="pct"/>
          </w:tcPr>
          <w:p w14:paraId="58DC73AB" w14:textId="215D0D7C" w:rsidR="003466FA" w:rsidRDefault="003466FA" w:rsidP="00DB3C17">
            <w:pPr>
              <w:pStyle w:val="TAL"/>
              <w:keepNext w:val="0"/>
            </w:pPr>
            <w:r>
              <w:t xml:space="preserve">See table 6.2.5-8. </w:t>
            </w:r>
            <w:r w:rsidR="00175A8C" w:rsidRPr="00EB2C21">
              <w:t xml:space="preserve">Shall be provided. </w:t>
            </w:r>
            <w:r>
              <w:t>This</w:t>
            </w:r>
            <w:r w:rsidR="00175A8C">
              <w:t xml:space="preserve"> parameter</w:t>
            </w:r>
            <w:r>
              <w:t xml:space="preserve"> is conditional only for backwards compatibility. </w:t>
            </w:r>
          </w:p>
        </w:tc>
        <w:tc>
          <w:tcPr>
            <w:tcW w:w="366" w:type="pct"/>
          </w:tcPr>
          <w:p w14:paraId="1C4E52F2" w14:textId="77777777" w:rsidR="003466FA" w:rsidRDefault="003466FA" w:rsidP="00DB3C17">
            <w:pPr>
              <w:pStyle w:val="TAL"/>
              <w:keepNext w:val="0"/>
            </w:pPr>
            <w:r>
              <w:t>C</w:t>
            </w:r>
          </w:p>
        </w:tc>
      </w:tr>
      <w:tr w:rsidR="003466FA" w14:paraId="12198922" w14:textId="77777777" w:rsidTr="00DB3C17">
        <w:trPr>
          <w:cantSplit/>
          <w:jc w:val="center"/>
        </w:trPr>
        <w:tc>
          <w:tcPr>
            <w:tcW w:w="954" w:type="pct"/>
          </w:tcPr>
          <w:p w14:paraId="7CC871C7" w14:textId="77777777" w:rsidR="003466FA" w:rsidRDefault="003466FA" w:rsidP="00DB3C17">
            <w:pPr>
              <w:pStyle w:val="TAL"/>
              <w:keepNext w:val="0"/>
            </w:pPr>
            <w:r>
              <w:t>rPMessageReference</w:t>
            </w:r>
          </w:p>
        </w:tc>
        <w:tc>
          <w:tcPr>
            <w:tcW w:w="1333" w:type="pct"/>
          </w:tcPr>
          <w:p w14:paraId="30C1E112" w14:textId="77777777" w:rsidR="003466FA" w:rsidRDefault="003466FA" w:rsidP="00DB3C17">
            <w:pPr>
              <w:pStyle w:val="TAL"/>
              <w:keepNext w:val="0"/>
            </w:pPr>
            <w:r>
              <w:t>SMSRPMessageReference</w:t>
            </w:r>
          </w:p>
        </w:tc>
        <w:tc>
          <w:tcPr>
            <w:tcW w:w="327" w:type="pct"/>
          </w:tcPr>
          <w:p w14:paraId="18E43A18" w14:textId="77777777" w:rsidR="003466FA" w:rsidRDefault="003466FA" w:rsidP="00DB3C17">
            <w:pPr>
              <w:pStyle w:val="TAL"/>
              <w:keepNext w:val="0"/>
            </w:pPr>
            <w:r>
              <w:t>0..1</w:t>
            </w:r>
          </w:p>
        </w:tc>
        <w:tc>
          <w:tcPr>
            <w:tcW w:w="2020" w:type="pct"/>
          </w:tcPr>
          <w:p w14:paraId="06957A4C" w14:textId="3F70511C" w:rsidR="003466FA" w:rsidRDefault="003466FA" w:rsidP="00DB3C17">
            <w:pPr>
              <w:pStyle w:val="TAL"/>
              <w:keepNext w:val="0"/>
            </w:pPr>
            <w:r>
              <w:t xml:space="preserve">The SM-RL Message Reference of the message per TS 24.011 [46] clause 7.3. </w:t>
            </w:r>
            <w:r w:rsidR="00175A8C" w:rsidRPr="00EB2C21">
              <w:t xml:space="preserve">Shall be provided. </w:t>
            </w:r>
            <w:r>
              <w:t xml:space="preserve">This </w:t>
            </w:r>
            <w:r w:rsidR="00175A8C">
              <w:t xml:space="preserve">parameter </w:t>
            </w:r>
            <w:r>
              <w:t>is conditional only for backwards compatibility.</w:t>
            </w:r>
          </w:p>
        </w:tc>
        <w:tc>
          <w:tcPr>
            <w:tcW w:w="366" w:type="pct"/>
          </w:tcPr>
          <w:p w14:paraId="2F816557" w14:textId="77777777" w:rsidR="003466FA" w:rsidRDefault="003466FA" w:rsidP="00DB3C17">
            <w:pPr>
              <w:pStyle w:val="TAL"/>
              <w:keepNext w:val="0"/>
            </w:pPr>
            <w:r>
              <w:t>C</w:t>
            </w:r>
          </w:p>
        </w:tc>
      </w:tr>
    </w:tbl>
    <w:p w14:paraId="0A1A163D" w14:textId="77777777" w:rsidR="007D6502" w:rsidRDefault="007D6502" w:rsidP="007D6502"/>
    <w:p w14:paraId="0980D055" w14:textId="77777777" w:rsidR="0043066C" w:rsidRDefault="0043066C" w:rsidP="0043066C">
      <w:r>
        <w:t xml:space="preserve">The </w:t>
      </w:r>
      <w:r w:rsidRPr="00D60DFF">
        <w:rPr>
          <w:i/>
          <w:iCs/>
        </w:rPr>
        <w:t>sMSTPDUData</w:t>
      </w:r>
      <w:r w:rsidRPr="00D60DFF">
        <w:t>.</w:t>
      </w:r>
      <w:r w:rsidRPr="00D60DFF">
        <w:rPr>
          <w:i/>
          <w:iCs/>
        </w:rPr>
        <w:t>sMSTPDU</w:t>
      </w:r>
      <w:r w:rsidRPr="00D60DFF">
        <w:t xml:space="preserve"> </w:t>
      </w:r>
      <w:r>
        <w:t>field shall always be used for SMSReport records.</w:t>
      </w:r>
    </w:p>
    <w:p w14:paraId="48A6B7AF" w14:textId="5B3C2469" w:rsidR="007D6502" w:rsidRPr="001A1E56" w:rsidRDefault="007D6502" w:rsidP="007D6502">
      <w:pPr>
        <w:pStyle w:val="TH"/>
      </w:pPr>
      <w:r w:rsidRPr="001A1E56">
        <w:t>Table</w:t>
      </w:r>
      <w:r>
        <w:t xml:space="preserve"> 6.2.5-6</w:t>
      </w:r>
      <w:r w:rsidRPr="001A1E56">
        <w:t xml:space="preserve">: </w:t>
      </w:r>
      <w:r>
        <w:t>Payload for SMSReport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2552"/>
        <w:gridCol w:w="708"/>
        <w:gridCol w:w="3828"/>
        <w:gridCol w:w="705"/>
      </w:tblGrid>
      <w:tr w:rsidR="007822DD" w14:paraId="53810DDC" w14:textId="77777777" w:rsidTr="007822DD">
        <w:trPr>
          <w:trHeight w:val="175"/>
          <w:jc w:val="center"/>
        </w:trPr>
        <w:tc>
          <w:tcPr>
            <w:tcW w:w="1838" w:type="dxa"/>
          </w:tcPr>
          <w:p w14:paraId="0329529B" w14:textId="77777777" w:rsidR="00107A98" w:rsidRDefault="00107A98" w:rsidP="00D945C8">
            <w:pPr>
              <w:pStyle w:val="TAH"/>
            </w:pPr>
            <w:r>
              <w:t>Field name</w:t>
            </w:r>
          </w:p>
        </w:tc>
        <w:tc>
          <w:tcPr>
            <w:tcW w:w="2552" w:type="dxa"/>
          </w:tcPr>
          <w:p w14:paraId="6352C8CB" w14:textId="77777777" w:rsidR="00107A98" w:rsidRDefault="00107A98" w:rsidP="00D945C8">
            <w:pPr>
              <w:pStyle w:val="TAH"/>
            </w:pPr>
            <w:r>
              <w:t>Type</w:t>
            </w:r>
          </w:p>
        </w:tc>
        <w:tc>
          <w:tcPr>
            <w:tcW w:w="708" w:type="dxa"/>
          </w:tcPr>
          <w:p w14:paraId="79EDEE55" w14:textId="3CC03723" w:rsidR="00107A98" w:rsidRDefault="00107A98" w:rsidP="00D945C8">
            <w:pPr>
              <w:pStyle w:val="TAH"/>
            </w:pPr>
            <w:r>
              <w:t>Cardi</w:t>
            </w:r>
            <w:r w:rsidR="007822DD">
              <w:br/>
            </w:r>
            <w:r>
              <w:t>nality</w:t>
            </w:r>
          </w:p>
        </w:tc>
        <w:tc>
          <w:tcPr>
            <w:tcW w:w="3828" w:type="dxa"/>
          </w:tcPr>
          <w:p w14:paraId="37DD3AE0" w14:textId="77777777" w:rsidR="00107A98" w:rsidRDefault="00107A98" w:rsidP="00D945C8">
            <w:pPr>
              <w:pStyle w:val="TAH"/>
            </w:pPr>
            <w:r>
              <w:t>Description</w:t>
            </w:r>
          </w:p>
        </w:tc>
        <w:tc>
          <w:tcPr>
            <w:tcW w:w="705" w:type="dxa"/>
          </w:tcPr>
          <w:p w14:paraId="3D2870ED" w14:textId="77777777" w:rsidR="00107A98" w:rsidRDefault="00107A98" w:rsidP="00D945C8">
            <w:pPr>
              <w:pStyle w:val="TAH"/>
            </w:pPr>
            <w:r>
              <w:t>M/C/O</w:t>
            </w:r>
          </w:p>
        </w:tc>
      </w:tr>
      <w:tr w:rsidR="007822DD" w14:paraId="315BA488" w14:textId="77777777" w:rsidTr="007822DD">
        <w:trPr>
          <w:trHeight w:val="377"/>
          <w:jc w:val="center"/>
        </w:trPr>
        <w:tc>
          <w:tcPr>
            <w:tcW w:w="1838" w:type="dxa"/>
          </w:tcPr>
          <w:p w14:paraId="18FDA1FE" w14:textId="77777777" w:rsidR="00107A98" w:rsidRDefault="00107A98" w:rsidP="00D945C8">
            <w:pPr>
              <w:pStyle w:val="TAL"/>
            </w:pPr>
            <w:r>
              <w:t>location</w:t>
            </w:r>
          </w:p>
        </w:tc>
        <w:tc>
          <w:tcPr>
            <w:tcW w:w="2552" w:type="dxa"/>
          </w:tcPr>
          <w:p w14:paraId="553C446B" w14:textId="77777777" w:rsidR="00107A98" w:rsidRDefault="00107A98" w:rsidP="00D945C8">
            <w:pPr>
              <w:pStyle w:val="TAL"/>
            </w:pPr>
            <w:r>
              <w:t>Location</w:t>
            </w:r>
          </w:p>
        </w:tc>
        <w:tc>
          <w:tcPr>
            <w:tcW w:w="708" w:type="dxa"/>
          </w:tcPr>
          <w:p w14:paraId="0419B117" w14:textId="77777777" w:rsidR="00107A98" w:rsidRDefault="00107A98" w:rsidP="00D945C8">
            <w:pPr>
              <w:pStyle w:val="TAL"/>
            </w:pPr>
            <w:r>
              <w:t>0..1</w:t>
            </w:r>
          </w:p>
        </w:tc>
        <w:tc>
          <w:tcPr>
            <w:tcW w:w="3828" w:type="dxa"/>
          </w:tcPr>
          <w:p w14:paraId="68AB6844" w14:textId="77777777" w:rsidR="00107A98" w:rsidRDefault="00107A98" w:rsidP="00D945C8">
            <w:pPr>
              <w:pStyle w:val="TAL"/>
            </w:pPr>
            <w:r>
              <w:t>Location information associated with the target sending or receiving the SMS, if available and authorised. See NOTE 7.</w:t>
            </w:r>
          </w:p>
        </w:tc>
        <w:tc>
          <w:tcPr>
            <w:tcW w:w="705" w:type="dxa"/>
          </w:tcPr>
          <w:p w14:paraId="12CBD94A" w14:textId="77777777" w:rsidR="00107A98" w:rsidRDefault="00107A98" w:rsidP="00D945C8">
            <w:pPr>
              <w:pStyle w:val="TAL"/>
            </w:pPr>
            <w:r>
              <w:t>C</w:t>
            </w:r>
          </w:p>
        </w:tc>
      </w:tr>
      <w:tr w:rsidR="007822DD" w14:paraId="36A422E3" w14:textId="77777777" w:rsidTr="007822DD">
        <w:trPr>
          <w:trHeight w:val="175"/>
          <w:jc w:val="center"/>
        </w:trPr>
        <w:tc>
          <w:tcPr>
            <w:tcW w:w="1838" w:type="dxa"/>
          </w:tcPr>
          <w:p w14:paraId="23C3B52C" w14:textId="77777777" w:rsidR="00107A98" w:rsidRDefault="00107A98" w:rsidP="00D945C8">
            <w:pPr>
              <w:pStyle w:val="TAL"/>
            </w:pPr>
            <w:r>
              <w:t>sMSTPDUData</w:t>
            </w:r>
          </w:p>
        </w:tc>
        <w:tc>
          <w:tcPr>
            <w:tcW w:w="2552" w:type="dxa"/>
          </w:tcPr>
          <w:p w14:paraId="260A2291" w14:textId="77777777" w:rsidR="00107A98" w:rsidRDefault="00107A98" w:rsidP="00D945C8">
            <w:pPr>
              <w:pStyle w:val="TAL"/>
            </w:pPr>
            <w:r>
              <w:t>SMSTPDUData</w:t>
            </w:r>
          </w:p>
        </w:tc>
        <w:tc>
          <w:tcPr>
            <w:tcW w:w="708" w:type="dxa"/>
          </w:tcPr>
          <w:p w14:paraId="6DDCD663" w14:textId="77777777" w:rsidR="00107A98" w:rsidRDefault="00107A98" w:rsidP="00D945C8">
            <w:pPr>
              <w:pStyle w:val="TAL"/>
            </w:pPr>
            <w:r>
              <w:t>1</w:t>
            </w:r>
          </w:p>
        </w:tc>
        <w:tc>
          <w:tcPr>
            <w:tcW w:w="3828" w:type="dxa"/>
          </w:tcPr>
          <w:p w14:paraId="4C197944" w14:textId="77777777" w:rsidR="00107A98" w:rsidRDefault="00107A98" w:rsidP="00D945C8">
            <w:pPr>
              <w:pStyle w:val="TAL"/>
            </w:pPr>
            <w:r>
              <w:t>SMS TPDU, encoded as per TS 23.040 [18] clause 9.</w:t>
            </w:r>
          </w:p>
        </w:tc>
        <w:tc>
          <w:tcPr>
            <w:tcW w:w="705" w:type="dxa"/>
          </w:tcPr>
          <w:p w14:paraId="084E15BA" w14:textId="77777777" w:rsidR="00107A98" w:rsidRDefault="00107A98" w:rsidP="00D945C8">
            <w:pPr>
              <w:pStyle w:val="TAL"/>
            </w:pPr>
            <w:r>
              <w:t>M</w:t>
            </w:r>
          </w:p>
        </w:tc>
      </w:tr>
      <w:tr w:rsidR="007822DD" w14:paraId="6CD1FA0B" w14:textId="77777777" w:rsidTr="007822DD">
        <w:trPr>
          <w:trHeight w:val="188"/>
          <w:jc w:val="center"/>
        </w:trPr>
        <w:tc>
          <w:tcPr>
            <w:tcW w:w="1838" w:type="dxa"/>
          </w:tcPr>
          <w:p w14:paraId="51DB3FA5" w14:textId="77777777" w:rsidR="00107A98" w:rsidRDefault="00107A98" w:rsidP="00D945C8">
            <w:pPr>
              <w:pStyle w:val="TAL"/>
            </w:pPr>
            <w:r>
              <w:t>messageType</w:t>
            </w:r>
          </w:p>
        </w:tc>
        <w:tc>
          <w:tcPr>
            <w:tcW w:w="2552" w:type="dxa"/>
          </w:tcPr>
          <w:p w14:paraId="63258D55" w14:textId="77777777" w:rsidR="00107A98" w:rsidRDefault="00107A98" w:rsidP="00D945C8">
            <w:pPr>
              <w:pStyle w:val="TAL"/>
            </w:pPr>
            <w:r>
              <w:t>SMSMessageType</w:t>
            </w:r>
          </w:p>
        </w:tc>
        <w:tc>
          <w:tcPr>
            <w:tcW w:w="708" w:type="dxa"/>
          </w:tcPr>
          <w:p w14:paraId="32ABE167" w14:textId="77777777" w:rsidR="00107A98" w:rsidRDefault="00107A98" w:rsidP="00D945C8">
            <w:pPr>
              <w:pStyle w:val="TAL"/>
            </w:pPr>
            <w:r>
              <w:t>1</w:t>
            </w:r>
          </w:p>
        </w:tc>
        <w:tc>
          <w:tcPr>
            <w:tcW w:w="3828" w:type="dxa"/>
          </w:tcPr>
          <w:p w14:paraId="06F2F900" w14:textId="77777777" w:rsidR="00107A98" w:rsidRDefault="00107A98" w:rsidP="00D945C8">
            <w:pPr>
              <w:pStyle w:val="TAL"/>
            </w:pPr>
            <w:r>
              <w:t>See table 6.2.5-8.</w:t>
            </w:r>
          </w:p>
        </w:tc>
        <w:tc>
          <w:tcPr>
            <w:tcW w:w="705" w:type="dxa"/>
          </w:tcPr>
          <w:p w14:paraId="32471A8A" w14:textId="77777777" w:rsidR="00107A98" w:rsidRDefault="00107A98" w:rsidP="00D945C8">
            <w:pPr>
              <w:pStyle w:val="TAL"/>
            </w:pPr>
            <w:r>
              <w:t>M</w:t>
            </w:r>
          </w:p>
        </w:tc>
      </w:tr>
      <w:tr w:rsidR="007822DD" w14:paraId="33815916" w14:textId="77777777" w:rsidTr="007822DD">
        <w:trPr>
          <w:trHeight w:val="217"/>
          <w:jc w:val="center"/>
        </w:trPr>
        <w:tc>
          <w:tcPr>
            <w:tcW w:w="1838" w:type="dxa"/>
          </w:tcPr>
          <w:p w14:paraId="4E727700" w14:textId="77777777" w:rsidR="00107A98" w:rsidRDefault="00107A98" w:rsidP="00D945C8">
            <w:pPr>
              <w:pStyle w:val="TAL"/>
            </w:pPr>
            <w:r>
              <w:t>rPMessageReference</w:t>
            </w:r>
          </w:p>
        </w:tc>
        <w:tc>
          <w:tcPr>
            <w:tcW w:w="2552" w:type="dxa"/>
          </w:tcPr>
          <w:p w14:paraId="184C1059" w14:textId="77777777" w:rsidR="00107A98" w:rsidRDefault="00107A98" w:rsidP="00D945C8">
            <w:pPr>
              <w:pStyle w:val="TAL"/>
            </w:pPr>
            <w:r>
              <w:t>SMSRPMessageReference</w:t>
            </w:r>
          </w:p>
        </w:tc>
        <w:tc>
          <w:tcPr>
            <w:tcW w:w="708" w:type="dxa"/>
          </w:tcPr>
          <w:p w14:paraId="391BD58A" w14:textId="77777777" w:rsidR="00107A98" w:rsidRDefault="00107A98" w:rsidP="00D945C8">
            <w:pPr>
              <w:pStyle w:val="TAL"/>
            </w:pPr>
            <w:r>
              <w:t>1</w:t>
            </w:r>
          </w:p>
        </w:tc>
        <w:tc>
          <w:tcPr>
            <w:tcW w:w="3828" w:type="dxa"/>
          </w:tcPr>
          <w:p w14:paraId="7BDBD33D" w14:textId="77777777" w:rsidR="00107A98" w:rsidRDefault="00107A98" w:rsidP="00D945C8">
            <w:pPr>
              <w:pStyle w:val="TAL"/>
            </w:pPr>
            <w:r>
              <w:t>The SM-RL Message Reference of the message per TS 24.011 [46] clause 7.3.</w:t>
            </w:r>
          </w:p>
        </w:tc>
        <w:tc>
          <w:tcPr>
            <w:tcW w:w="705" w:type="dxa"/>
          </w:tcPr>
          <w:p w14:paraId="3B43CFA2" w14:textId="77777777" w:rsidR="00107A98" w:rsidRDefault="00107A98" w:rsidP="00D945C8">
            <w:pPr>
              <w:pStyle w:val="TAL"/>
            </w:pPr>
            <w:r>
              <w:t>M</w:t>
            </w:r>
          </w:p>
        </w:tc>
      </w:tr>
    </w:tbl>
    <w:p w14:paraId="5164D341" w14:textId="77777777" w:rsidR="007D6502" w:rsidRDefault="007D6502" w:rsidP="007D6502"/>
    <w:p w14:paraId="2409548F" w14:textId="78F2553C" w:rsidR="007D6502" w:rsidRPr="001A1E56" w:rsidRDefault="007D6502" w:rsidP="007D6502">
      <w:pPr>
        <w:pStyle w:val="TH"/>
      </w:pPr>
      <w:r>
        <w:lastRenderedPageBreak/>
        <w:t>Table 6.2.5-7</w:t>
      </w:r>
      <w:r w:rsidRPr="001A1E56">
        <w:t xml:space="preserve">: </w:t>
      </w:r>
      <w:r w:rsidR="00107A98">
        <w:t xml:space="preserve">Choices for </w:t>
      </w:r>
      <w:r>
        <w:t>SMSTPDUData field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1985"/>
        <w:gridCol w:w="5816"/>
      </w:tblGrid>
      <w:tr w:rsidR="00F14791" w14:paraId="2BA2F741" w14:textId="77777777" w:rsidTr="00645307">
        <w:trPr>
          <w:trHeight w:val="184"/>
          <w:jc w:val="center"/>
        </w:trPr>
        <w:tc>
          <w:tcPr>
            <w:tcW w:w="1838" w:type="dxa"/>
          </w:tcPr>
          <w:p w14:paraId="2D1B4C7B" w14:textId="77777777" w:rsidR="00F14791" w:rsidRDefault="00F14791" w:rsidP="00D945C8">
            <w:pPr>
              <w:pStyle w:val="TAH"/>
            </w:pPr>
            <w:r>
              <w:t>Field name</w:t>
            </w:r>
          </w:p>
        </w:tc>
        <w:tc>
          <w:tcPr>
            <w:tcW w:w="1985" w:type="dxa"/>
          </w:tcPr>
          <w:p w14:paraId="0B51D8C3" w14:textId="77777777" w:rsidR="00F14791" w:rsidRDefault="00F14791" w:rsidP="00D945C8">
            <w:pPr>
              <w:pStyle w:val="TAH"/>
            </w:pPr>
            <w:r>
              <w:t>Type</w:t>
            </w:r>
          </w:p>
        </w:tc>
        <w:tc>
          <w:tcPr>
            <w:tcW w:w="5816" w:type="dxa"/>
          </w:tcPr>
          <w:p w14:paraId="5DF56EA7" w14:textId="77777777" w:rsidR="00F14791" w:rsidRDefault="00F14791" w:rsidP="00D945C8">
            <w:pPr>
              <w:pStyle w:val="TAH"/>
            </w:pPr>
            <w:r>
              <w:t>Description</w:t>
            </w:r>
          </w:p>
        </w:tc>
      </w:tr>
      <w:tr w:rsidR="00F14791" w14:paraId="56636115" w14:textId="77777777" w:rsidTr="00645307">
        <w:trPr>
          <w:trHeight w:val="198"/>
          <w:jc w:val="center"/>
        </w:trPr>
        <w:tc>
          <w:tcPr>
            <w:tcW w:w="1838" w:type="dxa"/>
          </w:tcPr>
          <w:p w14:paraId="25F43263" w14:textId="77777777" w:rsidR="00F14791" w:rsidRDefault="00F14791" w:rsidP="00D945C8">
            <w:pPr>
              <w:pStyle w:val="TAL"/>
            </w:pPr>
            <w:r>
              <w:t>sMSTPDU</w:t>
            </w:r>
          </w:p>
        </w:tc>
        <w:tc>
          <w:tcPr>
            <w:tcW w:w="1985" w:type="dxa"/>
          </w:tcPr>
          <w:p w14:paraId="243DB52A" w14:textId="77777777" w:rsidR="00F14791" w:rsidRDefault="00F14791" w:rsidP="00D945C8">
            <w:pPr>
              <w:pStyle w:val="TAL"/>
              <w:rPr>
                <w:lang w:val="en-US"/>
              </w:rPr>
            </w:pPr>
            <w:r>
              <w:rPr>
                <w:lang w:val="en-US"/>
              </w:rPr>
              <w:t>SMSTPDU</w:t>
            </w:r>
          </w:p>
        </w:tc>
        <w:tc>
          <w:tcPr>
            <w:tcW w:w="5816" w:type="dxa"/>
          </w:tcPr>
          <w:p w14:paraId="6E5BE4BF" w14:textId="77777777" w:rsidR="00F14791" w:rsidRDefault="00F14791" w:rsidP="00D945C8">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F14791" w14:paraId="2C37A1D6" w14:textId="77777777" w:rsidTr="00645307">
        <w:trPr>
          <w:trHeight w:val="383"/>
          <w:jc w:val="center"/>
        </w:trPr>
        <w:tc>
          <w:tcPr>
            <w:tcW w:w="1838" w:type="dxa"/>
          </w:tcPr>
          <w:p w14:paraId="3D903979" w14:textId="77777777" w:rsidR="00F14791" w:rsidRDefault="00F14791" w:rsidP="00D945C8">
            <w:pPr>
              <w:pStyle w:val="TAL"/>
            </w:pPr>
            <w:r>
              <w:t>truncatedSMSTPDU</w:t>
            </w:r>
          </w:p>
        </w:tc>
        <w:tc>
          <w:tcPr>
            <w:tcW w:w="1985" w:type="dxa"/>
          </w:tcPr>
          <w:p w14:paraId="60F99E70" w14:textId="77777777" w:rsidR="00F14791" w:rsidRDefault="00F14791" w:rsidP="00D945C8">
            <w:pPr>
              <w:pStyle w:val="TAL"/>
            </w:pPr>
            <w:r>
              <w:t>TruncatedSMSTPDU</w:t>
            </w:r>
          </w:p>
        </w:tc>
        <w:tc>
          <w:tcPr>
            <w:tcW w:w="5816" w:type="dxa"/>
          </w:tcPr>
          <w:p w14:paraId="63401377" w14:textId="6565445F" w:rsidR="00F14791" w:rsidRDefault="00F14791" w:rsidP="00D945C8">
            <w:pPr>
              <w:pStyle w:val="TAL"/>
            </w:pPr>
            <w:bookmarkStart w:id="208" w:name="_Hlk52815998"/>
            <w:r>
              <w:t xml:space="preserve">SM-TL PDU encoded per the PDUs defined in TS 23.040 [18] clause 9.2.2 but truncated to remove TP-User-Data (TS 23.040 [18] clause 9.2.3.24). </w:t>
            </w:r>
            <w:r w:rsidR="002236E9">
              <w:t>This method was superseded by the redactedSMSTPDU option described below and is included only for backwards compatibility.</w:t>
            </w:r>
            <w:bookmarkEnd w:id="208"/>
          </w:p>
        </w:tc>
      </w:tr>
      <w:tr w:rsidR="00E175AC" w14:paraId="5C9D06C8"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3D12AB42" w14:textId="77777777" w:rsidR="00E175AC" w:rsidRDefault="00E175AC" w:rsidP="008B4895">
            <w:pPr>
              <w:pStyle w:val="TAL"/>
            </w:pPr>
            <w:r>
              <w:t>redactedSMSTPDU</w:t>
            </w:r>
          </w:p>
        </w:tc>
        <w:tc>
          <w:tcPr>
            <w:tcW w:w="1985" w:type="dxa"/>
            <w:tcBorders>
              <w:top w:val="single" w:sz="4" w:space="0" w:color="auto"/>
              <w:left w:val="single" w:sz="4" w:space="0" w:color="auto"/>
              <w:bottom w:val="single" w:sz="4" w:space="0" w:color="auto"/>
              <w:right w:val="single" w:sz="4" w:space="0" w:color="auto"/>
            </w:tcBorders>
          </w:tcPr>
          <w:p w14:paraId="1040D986" w14:textId="77777777" w:rsidR="00E175AC" w:rsidRDefault="00E175AC" w:rsidP="008B4895">
            <w:pPr>
              <w:pStyle w:val="TAL"/>
            </w:pPr>
            <w:r>
              <w:t>SMSTPDU</w:t>
            </w:r>
          </w:p>
        </w:tc>
        <w:tc>
          <w:tcPr>
            <w:tcW w:w="5816" w:type="dxa"/>
            <w:tcBorders>
              <w:top w:val="single" w:sz="4" w:space="0" w:color="auto"/>
              <w:left w:val="single" w:sz="4" w:space="0" w:color="auto"/>
              <w:bottom w:val="single" w:sz="4" w:space="0" w:color="auto"/>
              <w:right w:val="single" w:sz="4" w:space="0" w:color="auto"/>
            </w:tcBorders>
          </w:tcPr>
          <w:p w14:paraId="22E5954A" w14:textId="77777777" w:rsidR="00E175AC" w:rsidRDefault="00E175AC" w:rsidP="008B4895">
            <w:pPr>
              <w:pStyle w:val="TAL"/>
            </w:pPr>
            <w:r>
              <w:t>SM-TL PDU redacted as described in clause 7.4.5.2 of the present document and encoded as per the PDUs defined in TS 23.040 [18] clause 9.2.2. Shall be chosen if the TruncateTPUserData Parameter is set.</w:t>
            </w:r>
          </w:p>
        </w:tc>
      </w:tr>
      <w:tr w:rsidR="00E175AC" w14:paraId="12966203"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0F1A0AC4" w14:textId="77777777" w:rsidR="00E175AC" w:rsidRDefault="00E175AC" w:rsidP="008B4895">
            <w:pPr>
              <w:pStyle w:val="TAL"/>
            </w:pPr>
            <w:r>
              <w:t>threeGPP2SMSTPDU</w:t>
            </w:r>
          </w:p>
        </w:tc>
        <w:tc>
          <w:tcPr>
            <w:tcW w:w="1985" w:type="dxa"/>
            <w:tcBorders>
              <w:top w:val="single" w:sz="4" w:space="0" w:color="auto"/>
              <w:left w:val="single" w:sz="4" w:space="0" w:color="auto"/>
              <w:bottom w:val="single" w:sz="4" w:space="0" w:color="auto"/>
              <w:right w:val="single" w:sz="4" w:space="0" w:color="auto"/>
            </w:tcBorders>
          </w:tcPr>
          <w:p w14:paraId="751BA817" w14:textId="77777777" w:rsidR="00E175AC" w:rsidRDefault="00E175AC" w:rsidP="008B4895">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410C5E9C" w14:textId="77777777" w:rsidR="00E175AC" w:rsidRDefault="00E175AC" w:rsidP="008B4895">
            <w:pPr>
              <w:pStyle w:val="TAL"/>
            </w:pPr>
            <w:r>
              <w:t>3GPP2 SMS Transport Layer Message PDU encoded per the PDUs defined in 3GPP2 C.S0015-A [134] clause 4.5.2.</w:t>
            </w:r>
          </w:p>
        </w:tc>
      </w:tr>
      <w:tr w:rsidR="00E175AC" w14:paraId="6C5EA206"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2E3AD0AD" w14:textId="7A873C83" w:rsidR="00E175AC" w:rsidRDefault="005023C0" w:rsidP="008B4895">
            <w:pPr>
              <w:pStyle w:val="TAL"/>
            </w:pPr>
            <w:r>
              <w:t>r</w:t>
            </w:r>
            <w:r w:rsidR="00E175AC">
              <w:t>edacted3GPP2SMSTPDU</w:t>
            </w:r>
          </w:p>
        </w:tc>
        <w:tc>
          <w:tcPr>
            <w:tcW w:w="1985" w:type="dxa"/>
            <w:tcBorders>
              <w:top w:val="single" w:sz="4" w:space="0" w:color="auto"/>
              <w:left w:val="single" w:sz="4" w:space="0" w:color="auto"/>
              <w:bottom w:val="single" w:sz="4" w:space="0" w:color="auto"/>
              <w:right w:val="single" w:sz="4" w:space="0" w:color="auto"/>
            </w:tcBorders>
          </w:tcPr>
          <w:p w14:paraId="2164508B" w14:textId="77777777" w:rsidR="00E175AC" w:rsidRDefault="00E175AC" w:rsidP="008B4895">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2072BA37" w14:textId="77777777" w:rsidR="00E175AC" w:rsidRDefault="00E175AC" w:rsidP="008B4895">
            <w:pPr>
              <w:pStyle w:val="TAL"/>
            </w:pPr>
            <w:r>
              <w:t>3GPP2 SMS Transport Layer Message PDU redacted as described in clause 7.5.4.2 of the present document and encoded per the PDUs defined in 3GPP2 C.S0015-A [134] clause 4.5.2.</w:t>
            </w:r>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0258CC2F" w14:textId="77777777" w:rsidR="00E175AC" w:rsidRDefault="00E175AC" w:rsidP="007D6502"/>
    <w:p w14:paraId="79CE5F98" w14:textId="5D182538" w:rsidR="007D6502" w:rsidRDefault="007D6502" w:rsidP="007D6502">
      <w:r w:rsidRPr="004C08AD">
        <w:t xml:space="preserve">The IRI-POI in the SMSF shall populate the messageType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lastRenderedPageBreak/>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3153D12E"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rsidR="001C2824">
        <w:t xml:space="preserve">Shall be encoded using the </w:t>
      </w:r>
      <w:r w:rsidR="00755B0C" w:rsidRPr="00E32369">
        <w:rPr>
          <w:i/>
          <w:iCs/>
        </w:rPr>
        <w:t>Location.locationInfo.userLocation</w:t>
      </w:r>
      <w:r w:rsidR="001C2824" w:rsidRPr="00066A25">
        <w:t xml:space="preserve"> </w:t>
      </w:r>
      <w:r w:rsidR="001C2824">
        <w:t xml:space="preserve">parameter. </w:t>
      </w:r>
      <w:r w:rsidR="001C2824" w:rsidRPr="00066A25">
        <w:t xml:space="preserve">If available, other parameters reportable via </w:t>
      </w:r>
      <w:r w:rsidR="001C2824" w:rsidRPr="00066A25">
        <w:rPr>
          <w:i/>
          <w:iCs/>
        </w:rPr>
        <w:t xml:space="preserve">Location </w:t>
      </w:r>
      <w:r w:rsidR="001C2824" w:rsidRPr="00066A25">
        <w:t>shall be included</w:t>
      </w:r>
      <w:r w:rsidR="001C2824">
        <w:t>.</w:t>
      </w:r>
    </w:p>
    <w:p w14:paraId="032D31B7" w14:textId="77777777" w:rsidR="007D6502" w:rsidRDefault="007D6502" w:rsidP="007D6502">
      <w:pPr>
        <w:pStyle w:val="Heading4"/>
      </w:pPr>
      <w:bookmarkStart w:id="209" w:name="_Toc207647855"/>
      <w:r>
        <w:t>6.2.5.4</w:t>
      </w:r>
      <w:r>
        <w:tab/>
        <w:t>Generation of IRI over LI_HI2</w:t>
      </w:r>
      <w:bookmarkEnd w:id="209"/>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6FB0E5A9" w14:textId="77777777" w:rsidR="000D1B24" w:rsidRDefault="000D1B24" w:rsidP="000D1B24">
      <w:bookmarkStart w:id="210" w:name="_Hlk207619160"/>
      <w:r>
        <w:t xml:space="preserve">If the MDF2 is provisioned with the TruncateTPUserData parameter included, the </w:t>
      </w:r>
      <w:r w:rsidRPr="00D60DFF">
        <w:rPr>
          <w:i/>
          <w:iCs/>
        </w:rPr>
        <w:t>sMSTPDUData</w:t>
      </w:r>
      <w:r w:rsidRPr="00D60DFF">
        <w:t>.</w:t>
      </w:r>
      <w:r w:rsidRPr="00D60DFF">
        <w:rPr>
          <w:i/>
          <w:iCs/>
        </w:rPr>
        <w:t>redactedSMSTPDU</w:t>
      </w:r>
      <w:r w:rsidRPr="00D60DFF">
        <w:t xml:space="preserve"> </w:t>
      </w:r>
      <w:r>
        <w:t xml:space="preserve">field shall be used in SMSMessage IRI message, otherwise, the </w:t>
      </w:r>
      <w:bookmarkStart w:id="211" w:name="_Hlk202430913"/>
      <w:r w:rsidRPr="00D60DFF">
        <w:rPr>
          <w:i/>
          <w:iCs/>
        </w:rPr>
        <w:t>sMSTPDUData</w:t>
      </w:r>
      <w:r w:rsidRPr="00D60DFF">
        <w:t>.</w:t>
      </w:r>
      <w:r w:rsidRPr="00D60DFF">
        <w:rPr>
          <w:i/>
          <w:iCs/>
        </w:rPr>
        <w:t>sMSTPDU</w:t>
      </w:r>
      <w:r w:rsidRPr="00D60DFF">
        <w:t xml:space="preserve"> </w:t>
      </w:r>
      <w:bookmarkEnd w:id="211"/>
      <w:r>
        <w:t>field shall be used.</w:t>
      </w:r>
    </w:p>
    <w:bookmarkEnd w:id="210"/>
    <w:p w14:paraId="72EE0807" w14:textId="77777777" w:rsidR="007D6502" w:rsidRDefault="007D6502" w:rsidP="007D6502">
      <w:r>
        <w:t>The threeGPP33128DefinedIRI field (see ETSI TS 102 232-7 [10] clause 15) shall be populated with the BER-encoded IRIPayload.</w:t>
      </w:r>
    </w:p>
    <w:p w14:paraId="30B6E8AF" w14:textId="1E9865F0" w:rsidR="007D6502" w:rsidRDefault="007D6502" w:rsidP="007D6502">
      <w:r>
        <w:t xml:space="preserve">The timestamp field of the </w:t>
      </w:r>
      <w:r w:rsidR="00553FC6">
        <w:t>PS</w:t>
      </w:r>
      <w:r>
        <w:t>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212" w:name="_Toc207647856"/>
      <w:r w:rsidRPr="00760004">
        <w:rPr>
          <w:szCs w:val="22"/>
        </w:rPr>
        <w:t>6.2.6</w:t>
      </w:r>
      <w:r w:rsidRPr="00760004">
        <w:rPr>
          <w:szCs w:val="22"/>
        </w:rPr>
        <w:tab/>
        <w:t>LI support at NRF</w:t>
      </w:r>
      <w:bookmarkEnd w:id="212"/>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213" w:name="_Toc207647857"/>
      <w:r w:rsidRPr="00760004">
        <w:rPr>
          <w:szCs w:val="22"/>
        </w:rPr>
        <w:t>6.3</w:t>
      </w:r>
      <w:r w:rsidRPr="00760004">
        <w:rPr>
          <w:szCs w:val="22"/>
        </w:rPr>
        <w:tab/>
        <w:t>4G</w:t>
      </w:r>
      <w:bookmarkEnd w:id="213"/>
    </w:p>
    <w:p w14:paraId="2E106B63" w14:textId="77777777" w:rsidR="00DB62FE" w:rsidRPr="00760004" w:rsidRDefault="00DB62FE" w:rsidP="00DB62FE">
      <w:pPr>
        <w:pStyle w:val="Heading3"/>
      </w:pPr>
      <w:bookmarkStart w:id="214" w:name="_Toc207647858"/>
      <w:r w:rsidRPr="00760004">
        <w:t>6.3.1</w:t>
      </w:r>
      <w:r w:rsidRPr="00760004">
        <w:tab/>
        <w:t>General</w:t>
      </w:r>
      <w:bookmarkEnd w:id="214"/>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0138FA77" w:rsidR="00095ABF" w:rsidRDefault="00095ABF" w:rsidP="00095ABF">
      <w:pPr>
        <w:pStyle w:val="B1"/>
      </w:pPr>
      <w:r>
        <w:lastRenderedPageBreak/>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8C6653">
        <w:t>3</w:t>
      </w:r>
      <w:r>
        <w:t>,</w:t>
      </w:r>
      <w:r w:rsidR="00266F17">
        <w:t xml:space="preserve"> and</w:t>
      </w:r>
      <w:r>
        <w:t xml:space="preserve"> the events related to SMS over NAS </w:t>
      </w:r>
      <w:r w:rsidRPr="00760004">
        <w:t>as specified in TS 33.107 [36]</w:t>
      </w:r>
      <w:r>
        <w:t xml:space="preserve"> clause 18.2.4.</w:t>
      </w:r>
    </w:p>
    <w:p w14:paraId="3FB7B3F6" w14:textId="7B5D26E8"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 xml:space="preserve">[36] clause 12.2.1.2 and for the events related to the MMEIdentifierAssociation </w:t>
      </w:r>
      <w:bookmarkStart w:id="215" w:name="_Hlk194913350"/>
      <w:r w:rsidR="00072E82">
        <w:t>and MMEIdentifierDeassociation</w:t>
      </w:r>
      <w:bookmarkEnd w:id="215"/>
      <w:r w:rsidR="00072E82">
        <w:t xml:space="preserve"> records </w:t>
      </w:r>
      <w:r>
        <w:t>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340E103" w14:textId="6BFA6CC3" w:rsidR="006300C1" w:rsidRDefault="006300C1" w:rsidP="006300C1">
      <w:r>
        <w:t>For implementations that include EPS features introduced after release 15, Option A shall be used.</w:t>
      </w:r>
    </w:p>
    <w:p w14:paraId="5B04F207" w14:textId="77777777" w:rsidR="006300C1" w:rsidRPr="005377D4" w:rsidRDefault="006300C1" w:rsidP="006300C1">
      <w:r>
        <w:t>Option A may be used in implementations that do not include EPS/5GS interworking.</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216" w:name="_Toc207647859"/>
      <w:r w:rsidRPr="00760004">
        <w:t>6.3.2</w:t>
      </w:r>
      <w:r w:rsidRPr="00760004">
        <w:tab/>
        <w:t>LI at MME</w:t>
      </w:r>
      <w:bookmarkEnd w:id="216"/>
    </w:p>
    <w:p w14:paraId="5B5CE071" w14:textId="69945228" w:rsidR="00DB62FE" w:rsidRPr="00760004" w:rsidRDefault="00DB62FE" w:rsidP="00DB62FE">
      <w:pPr>
        <w:pStyle w:val="Heading4"/>
      </w:pPr>
      <w:bookmarkStart w:id="217" w:name="_Toc207647860"/>
      <w:r w:rsidRPr="00760004">
        <w:t>6.3.2.1</w:t>
      </w:r>
      <w:r w:rsidRPr="00760004">
        <w:tab/>
        <w:t>Provisioning over LI_X1</w:t>
      </w:r>
      <w:bookmarkEnd w:id="217"/>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22D7E87B" w:rsidR="00F3008E" w:rsidRPr="00CE0181" w:rsidRDefault="00F3008E" w:rsidP="00822E9A">
            <w:pPr>
              <w:pStyle w:val="TAL"/>
            </w:pPr>
            <w:r>
              <w:t xml:space="preserve">This field shall be included if the IRI-POI is required to generate MMEIdentifierAssociation </w:t>
            </w:r>
            <w:r w:rsidR="00760B22">
              <w:rPr>
                <w:rFonts w:cs="Arial"/>
              </w:rPr>
              <w:t xml:space="preserve">and MMEIdentifierDeassociation </w:t>
            </w:r>
            <w:r>
              <w:t xml:space="preserve">records (see clause 6.3.2.2.1). If the field is absent, MMEIdentifierAssociation </w:t>
            </w:r>
            <w:r w:rsidR="00760B22">
              <w:rPr>
                <w:rFonts w:cs="Arial"/>
              </w:rPr>
              <w:t xml:space="preserve">and MMEIdentifierDeassociation </w:t>
            </w:r>
            <w:r>
              <w:t>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5200D8BE" w:rsidR="000A6456" w:rsidRDefault="000A6456" w:rsidP="00B008B4">
            <w:pPr>
              <w:pStyle w:val="TAL"/>
            </w:pPr>
            <w:r w:rsidRPr="0075430F">
              <w:t>Shall be included when the task should only intercept specific CSP service types as described in clause 5.2.4. This parameter is defined in ETSI TS 103 221-1 [7</w:t>
            </w:r>
            <w:r w:rsidR="00A85386">
              <w:t xml:space="preserve">] </w:t>
            </w:r>
            <w:r w:rsidR="00CD6896">
              <w:t>clause 6.2.1.2</w:t>
            </w:r>
            <w:r w:rsidRPr="0075430F">
              <w:t>.</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218" w:name="_Toc207647861"/>
      <w:r w:rsidRPr="00760004">
        <w:lastRenderedPageBreak/>
        <w:t>6.3.2.2</w:t>
      </w:r>
      <w:r w:rsidRPr="00760004">
        <w:tab/>
        <w:t>Generation of xIRI over LI_X2</w:t>
      </w:r>
      <w:bookmarkEnd w:id="218"/>
    </w:p>
    <w:p w14:paraId="726600A6" w14:textId="77777777" w:rsidR="00CF1C5E" w:rsidRPr="002B2D56" w:rsidRDefault="00CF1C5E" w:rsidP="00CF1C5E">
      <w:pPr>
        <w:pStyle w:val="Heading5"/>
      </w:pPr>
      <w:bookmarkStart w:id="219" w:name="_Toc207647862"/>
      <w:r>
        <w:t>6.3.2.2.1</w:t>
      </w:r>
      <w:r>
        <w:tab/>
        <w:t>General</w:t>
      </w:r>
      <w:bookmarkEnd w:id="219"/>
    </w:p>
    <w:p w14:paraId="20A819A3" w14:textId="77777777" w:rsidR="007951F2" w:rsidRDefault="007951F2" w:rsidP="007951F2">
      <w:bookmarkStart w:id="220"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54AC860F" w:rsidR="007951F2" w:rsidRDefault="007951F2" w:rsidP="007951F2">
      <w:r>
        <w:t xml:space="preserve">The IRI-POI in the MME shall only generate xIRI containing the MMEIdentifierAssociation </w:t>
      </w:r>
      <w:bookmarkStart w:id="221" w:name="_Hlk187677116"/>
      <w:r w:rsidR="002465B0">
        <w:t>and MMEIdentifierDeassociation</w:t>
      </w:r>
      <w:bookmarkEnd w:id="221"/>
      <w:r w:rsidR="002465B0">
        <w:t xml:space="preserve"> </w:t>
      </w:r>
      <w:r>
        <w:t>record</w:t>
      </w:r>
      <w:r w:rsidR="002465B0">
        <w:t>s</w:t>
      </w:r>
      <w:r>
        <w:t xml:space="preserve"> in the following scenarios:</w:t>
      </w:r>
    </w:p>
    <w:p w14:paraId="6321B2F3" w14:textId="269ECAFF" w:rsidR="007951F2" w:rsidRDefault="007951F2" w:rsidP="007951F2">
      <w:pPr>
        <w:pStyle w:val="B1"/>
      </w:pPr>
      <w:r>
        <w:t>-</w:t>
      </w:r>
      <w:r>
        <w:tab/>
        <w:t>IdentifierAssociation: MMEIdentifierAssociation</w:t>
      </w:r>
      <w:r w:rsidR="002465B0">
        <w:t>, MMEIDentifierDeassociation</w:t>
      </w:r>
      <w:r>
        <w:t xml:space="preserve">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33986E1B" w14:textId="47E41395" w:rsidR="00531CC1" w:rsidRDefault="007951F2" w:rsidP="000557F0">
      <w:pPr>
        <w:pStyle w:val="B1"/>
      </w:pPr>
      <w:r>
        <w:t>-</w:t>
      </w:r>
      <w:r>
        <w:tab/>
        <w:t xml:space="preserve">In addition to the xIRI events listed in TS 33.107 [36], the MME shall support xIRI containing the MMEIdentiferAssociation </w:t>
      </w:r>
      <w:r w:rsidR="00787E27">
        <w:t xml:space="preserve">and MMEIdentifierDeassociation records </w:t>
      </w:r>
      <w:r>
        <w:t>in clause 6.3.2.2.2.</w:t>
      </w:r>
      <w:bookmarkEnd w:id="220"/>
    </w:p>
    <w:p w14:paraId="46164E15" w14:textId="4C22AB36" w:rsidR="00531CC1" w:rsidRDefault="00531CC1" w:rsidP="00531CC1">
      <w:pPr>
        <w:pStyle w:val="Heading5"/>
      </w:pPr>
      <w:bookmarkStart w:id="222" w:name="_Toc207647863"/>
      <w:r>
        <w:t>6.3.2.2.2</w:t>
      </w:r>
      <w:r>
        <w:tab/>
        <w:t>MME identifier association</w:t>
      </w:r>
      <w:r w:rsidR="00787E27">
        <w:t>/deassociation</w:t>
      </w:r>
      <w:bookmarkEnd w:id="222"/>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t>Table 6.3.2-1: Payload for MMEIdentifierAssociation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806"/>
        <w:gridCol w:w="990"/>
        <w:gridCol w:w="630"/>
        <w:gridCol w:w="6500"/>
        <w:gridCol w:w="705"/>
      </w:tblGrid>
      <w:tr w:rsidR="004D1538" w14:paraId="69AF08C3" w14:textId="77777777" w:rsidTr="00DB3C17">
        <w:trPr>
          <w:cantSplit/>
          <w:tblHeader/>
          <w:jc w:val="center"/>
        </w:trPr>
        <w:tc>
          <w:tcPr>
            <w:tcW w:w="806" w:type="dxa"/>
            <w:tcBorders>
              <w:top w:val="single" w:sz="4" w:space="0" w:color="auto"/>
              <w:left w:val="single" w:sz="4" w:space="0" w:color="auto"/>
              <w:bottom w:val="single" w:sz="4" w:space="0" w:color="auto"/>
              <w:right w:val="single" w:sz="4" w:space="0" w:color="auto"/>
            </w:tcBorders>
            <w:hideMark/>
          </w:tcPr>
          <w:p w14:paraId="2FCAD905" w14:textId="77777777" w:rsidR="004D1538" w:rsidRDefault="004D1538" w:rsidP="00DB3C17">
            <w:pPr>
              <w:pStyle w:val="TAH"/>
              <w:keepNext w:val="0"/>
            </w:pPr>
            <w:r>
              <w:t>Field name</w:t>
            </w:r>
          </w:p>
        </w:tc>
        <w:tc>
          <w:tcPr>
            <w:tcW w:w="990" w:type="dxa"/>
            <w:tcBorders>
              <w:top w:val="single" w:sz="4" w:space="0" w:color="auto"/>
              <w:left w:val="single" w:sz="4" w:space="0" w:color="auto"/>
              <w:bottom w:val="single" w:sz="4" w:space="0" w:color="auto"/>
              <w:right w:val="single" w:sz="4" w:space="0" w:color="auto"/>
            </w:tcBorders>
          </w:tcPr>
          <w:p w14:paraId="13F46990" w14:textId="77777777" w:rsidR="004D1538" w:rsidRDefault="004D1538" w:rsidP="00DB3C1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22827D80" w14:textId="77777777" w:rsidR="004D1538" w:rsidRDefault="004D1538" w:rsidP="00DB3C17">
            <w:pPr>
              <w:pStyle w:val="TAH"/>
              <w:keepNext w:val="0"/>
            </w:pPr>
            <w:r>
              <w:t>Cardinality</w:t>
            </w:r>
          </w:p>
        </w:tc>
        <w:tc>
          <w:tcPr>
            <w:tcW w:w="6500" w:type="dxa"/>
            <w:tcBorders>
              <w:top w:val="single" w:sz="4" w:space="0" w:color="auto"/>
              <w:left w:val="single" w:sz="4" w:space="0" w:color="auto"/>
              <w:bottom w:val="single" w:sz="4" w:space="0" w:color="auto"/>
              <w:right w:val="single" w:sz="4" w:space="0" w:color="auto"/>
            </w:tcBorders>
            <w:hideMark/>
          </w:tcPr>
          <w:p w14:paraId="03155638" w14:textId="77777777" w:rsidR="004D1538" w:rsidRDefault="004D1538" w:rsidP="00DB3C17">
            <w:pPr>
              <w:pStyle w:val="TAH"/>
              <w:keepNext w:val="0"/>
            </w:pPr>
            <w:r>
              <w:t>Description</w:t>
            </w:r>
          </w:p>
        </w:tc>
        <w:tc>
          <w:tcPr>
            <w:tcW w:w="705" w:type="dxa"/>
            <w:tcBorders>
              <w:top w:val="single" w:sz="4" w:space="0" w:color="auto"/>
              <w:left w:val="single" w:sz="4" w:space="0" w:color="auto"/>
              <w:bottom w:val="single" w:sz="4" w:space="0" w:color="auto"/>
              <w:right w:val="single" w:sz="4" w:space="0" w:color="auto"/>
            </w:tcBorders>
            <w:hideMark/>
          </w:tcPr>
          <w:p w14:paraId="64995717" w14:textId="77777777" w:rsidR="004D1538" w:rsidRDefault="004D1538" w:rsidP="00DB3C17">
            <w:pPr>
              <w:pStyle w:val="TAH"/>
              <w:keepNext w:val="0"/>
            </w:pPr>
            <w:r>
              <w:t>M/C/O</w:t>
            </w:r>
          </w:p>
        </w:tc>
      </w:tr>
      <w:tr w:rsidR="004D1538" w14:paraId="45B27D58"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7AF017E6" w14:textId="77777777" w:rsidR="004D1538" w:rsidRDefault="004D1538" w:rsidP="00DB3C17">
            <w:pPr>
              <w:pStyle w:val="TAL"/>
              <w:keepNext w:val="0"/>
            </w:pPr>
            <w:r>
              <w:t>iMSI</w:t>
            </w:r>
          </w:p>
        </w:tc>
        <w:tc>
          <w:tcPr>
            <w:tcW w:w="990" w:type="dxa"/>
            <w:tcBorders>
              <w:top w:val="single" w:sz="4" w:space="0" w:color="auto"/>
              <w:left w:val="single" w:sz="4" w:space="0" w:color="auto"/>
              <w:bottom w:val="single" w:sz="4" w:space="0" w:color="auto"/>
              <w:right w:val="single" w:sz="4" w:space="0" w:color="auto"/>
            </w:tcBorders>
          </w:tcPr>
          <w:p w14:paraId="67D1C472" w14:textId="77777777" w:rsidR="004D1538" w:rsidRDefault="004D1538" w:rsidP="00DB3C17">
            <w:pPr>
              <w:pStyle w:val="TAL"/>
              <w:keepNext w:val="0"/>
            </w:pPr>
            <w:r>
              <w:t>IMSI</w:t>
            </w:r>
          </w:p>
        </w:tc>
        <w:tc>
          <w:tcPr>
            <w:tcW w:w="630" w:type="dxa"/>
            <w:tcBorders>
              <w:top w:val="single" w:sz="4" w:space="0" w:color="auto"/>
              <w:left w:val="single" w:sz="4" w:space="0" w:color="auto"/>
              <w:bottom w:val="single" w:sz="4" w:space="0" w:color="auto"/>
              <w:right w:val="single" w:sz="4" w:space="0" w:color="auto"/>
            </w:tcBorders>
          </w:tcPr>
          <w:p w14:paraId="756A26D9"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04614015" w14:textId="77777777" w:rsidR="004D1538" w:rsidRDefault="004D1538" w:rsidP="00DB3C17">
            <w:pPr>
              <w:pStyle w:val="TAL"/>
              <w:keepNext w:val="0"/>
            </w:pPr>
            <w:r>
              <w:t>IMSI associated with the procedure. (see NOTE 1).</w:t>
            </w:r>
          </w:p>
        </w:tc>
        <w:tc>
          <w:tcPr>
            <w:tcW w:w="705" w:type="dxa"/>
            <w:tcBorders>
              <w:top w:val="single" w:sz="4" w:space="0" w:color="auto"/>
              <w:left w:val="single" w:sz="4" w:space="0" w:color="auto"/>
              <w:bottom w:val="single" w:sz="4" w:space="0" w:color="auto"/>
              <w:right w:val="single" w:sz="4" w:space="0" w:color="auto"/>
            </w:tcBorders>
            <w:hideMark/>
          </w:tcPr>
          <w:p w14:paraId="21E412D0" w14:textId="77777777" w:rsidR="004D1538" w:rsidRDefault="004D1538" w:rsidP="00DB3C17">
            <w:pPr>
              <w:pStyle w:val="TAL"/>
              <w:keepNext w:val="0"/>
            </w:pPr>
            <w:r>
              <w:t>M</w:t>
            </w:r>
          </w:p>
        </w:tc>
      </w:tr>
      <w:tr w:rsidR="004D1538" w14:paraId="44C0D41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6B7F7341" w14:textId="77777777" w:rsidR="004D1538" w:rsidRDefault="004D1538" w:rsidP="00DB3C17">
            <w:pPr>
              <w:pStyle w:val="TAL"/>
              <w:keepNext w:val="0"/>
            </w:pPr>
            <w:r>
              <w:t>iMEI</w:t>
            </w:r>
          </w:p>
        </w:tc>
        <w:tc>
          <w:tcPr>
            <w:tcW w:w="990" w:type="dxa"/>
            <w:tcBorders>
              <w:top w:val="single" w:sz="4" w:space="0" w:color="auto"/>
              <w:left w:val="single" w:sz="4" w:space="0" w:color="auto"/>
              <w:bottom w:val="single" w:sz="4" w:space="0" w:color="auto"/>
              <w:right w:val="single" w:sz="4" w:space="0" w:color="auto"/>
            </w:tcBorders>
          </w:tcPr>
          <w:p w14:paraId="13758019" w14:textId="77777777" w:rsidR="004D1538" w:rsidRDefault="004D1538" w:rsidP="00DB3C17">
            <w:pPr>
              <w:pStyle w:val="TAL"/>
              <w:keepNext w:val="0"/>
            </w:pPr>
            <w:r>
              <w:t>IMEI</w:t>
            </w:r>
          </w:p>
        </w:tc>
        <w:tc>
          <w:tcPr>
            <w:tcW w:w="630" w:type="dxa"/>
            <w:tcBorders>
              <w:top w:val="single" w:sz="4" w:space="0" w:color="auto"/>
              <w:left w:val="single" w:sz="4" w:space="0" w:color="auto"/>
              <w:bottom w:val="single" w:sz="4" w:space="0" w:color="auto"/>
              <w:right w:val="single" w:sz="4" w:space="0" w:color="auto"/>
            </w:tcBorders>
          </w:tcPr>
          <w:p w14:paraId="1DBFFFBF"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69C312DC" w14:textId="77777777" w:rsidR="004D1538" w:rsidRDefault="004D1538" w:rsidP="00DB3C17">
            <w:pPr>
              <w:pStyle w:val="TAL"/>
              <w:keepNext w:val="0"/>
            </w:pPr>
            <w:r>
              <w:t>IMEI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BB75EE8" w14:textId="77777777" w:rsidR="004D1538" w:rsidRDefault="004D1538" w:rsidP="00DB3C17">
            <w:pPr>
              <w:pStyle w:val="TAL"/>
              <w:keepNext w:val="0"/>
            </w:pPr>
            <w:r>
              <w:t>C</w:t>
            </w:r>
          </w:p>
        </w:tc>
      </w:tr>
      <w:tr w:rsidR="004D1538" w14:paraId="025E402D"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3494EF63" w14:textId="77777777" w:rsidR="004D1538" w:rsidRDefault="004D1538" w:rsidP="00DB3C17">
            <w:pPr>
              <w:pStyle w:val="TAL"/>
              <w:keepNext w:val="0"/>
            </w:pPr>
            <w:r>
              <w:t>mSISDN</w:t>
            </w:r>
          </w:p>
        </w:tc>
        <w:tc>
          <w:tcPr>
            <w:tcW w:w="990" w:type="dxa"/>
            <w:tcBorders>
              <w:top w:val="single" w:sz="4" w:space="0" w:color="auto"/>
              <w:left w:val="single" w:sz="4" w:space="0" w:color="auto"/>
              <w:bottom w:val="single" w:sz="4" w:space="0" w:color="auto"/>
              <w:right w:val="single" w:sz="4" w:space="0" w:color="auto"/>
            </w:tcBorders>
          </w:tcPr>
          <w:p w14:paraId="50B086ED" w14:textId="77777777" w:rsidR="004D1538" w:rsidRDefault="004D1538" w:rsidP="00DB3C17">
            <w:pPr>
              <w:pStyle w:val="TAL"/>
              <w:keepNext w:val="0"/>
            </w:pPr>
            <w:r>
              <w:t>MSISDN</w:t>
            </w:r>
          </w:p>
        </w:tc>
        <w:tc>
          <w:tcPr>
            <w:tcW w:w="630" w:type="dxa"/>
            <w:tcBorders>
              <w:top w:val="single" w:sz="4" w:space="0" w:color="auto"/>
              <w:left w:val="single" w:sz="4" w:space="0" w:color="auto"/>
              <w:bottom w:val="single" w:sz="4" w:space="0" w:color="auto"/>
              <w:right w:val="single" w:sz="4" w:space="0" w:color="auto"/>
            </w:tcBorders>
          </w:tcPr>
          <w:p w14:paraId="1F35036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4FD0169A" w14:textId="77777777" w:rsidR="004D1538" w:rsidRDefault="004D1538" w:rsidP="00DB3C17">
            <w:pPr>
              <w:pStyle w:val="TAL"/>
              <w:keepNext w:val="0"/>
            </w:pPr>
            <w:r>
              <w:t>MSISDN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CFFF4C6" w14:textId="77777777" w:rsidR="004D1538" w:rsidRDefault="004D1538" w:rsidP="00DB3C17">
            <w:pPr>
              <w:pStyle w:val="TAL"/>
              <w:keepNext w:val="0"/>
            </w:pPr>
            <w:r>
              <w:t>C</w:t>
            </w:r>
          </w:p>
        </w:tc>
      </w:tr>
      <w:tr w:rsidR="004D1538" w14:paraId="62279EEE" w14:textId="77777777" w:rsidTr="00DB3C17">
        <w:tblPrEx>
          <w:tblLook w:val="0000" w:firstRow="0" w:lastRow="0" w:firstColumn="0" w:lastColumn="0" w:noHBand="0" w:noVBand="0"/>
        </w:tblPrEx>
        <w:trPr>
          <w:cantSplit/>
          <w:jc w:val="center"/>
        </w:trPr>
        <w:tc>
          <w:tcPr>
            <w:tcW w:w="806" w:type="dxa"/>
            <w:tcBorders>
              <w:top w:val="single" w:sz="4" w:space="0" w:color="auto"/>
              <w:left w:val="single" w:sz="4" w:space="0" w:color="auto"/>
              <w:bottom w:val="single" w:sz="4" w:space="0" w:color="auto"/>
              <w:right w:val="single" w:sz="4" w:space="0" w:color="auto"/>
            </w:tcBorders>
          </w:tcPr>
          <w:p w14:paraId="74D0B5B7" w14:textId="77777777" w:rsidR="004D1538" w:rsidRDefault="004D1538" w:rsidP="00DB3C17">
            <w:pPr>
              <w:pStyle w:val="TAL"/>
              <w:keepNext w:val="0"/>
            </w:pPr>
            <w:r>
              <w:lastRenderedPageBreak/>
              <w:t>gUTI</w:t>
            </w:r>
          </w:p>
        </w:tc>
        <w:tc>
          <w:tcPr>
            <w:tcW w:w="990" w:type="dxa"/>
            <w:tcBorders>
              <w:top w:val="single" w:sz="4" w:space="0" w:color="auto"/>
              <w:left w:val="single" w:sz="4" w:space="0" w:color="auto"/>
              <w:bottom w:val="single" w:sz="4" w:space="0" w:color="auto"/>
              <w:right w:val="single" w:sz="4" w:space="0" w:color="auto"/>
            </w:tcBorders>
          </w:tcPr>
          <w:p w14:paraId="05D8369B" w14:textId="77777777" w:rsidR="004D1538" w:rsidRDefault="004D1538" w:rsidP="00DB3C17">
            <w:pPr>
              <w:pStyle w:val="TAL"/>
              <w:keepNext w:val="0"/>
            </w:pPr>
            <w:r>
              <w:t>GUTI</w:t>
            </w:r>
          </w:p>
        </w:tc>
        <w:tc>
          <w:tcPr>
            <w:tcW w:w="630" w:type="dxa"/>
            <w:tcBorders>
              <w:top w:val="single" w:sz="4" w:space="0" w:color="auto"/>
              <w:left w:val="single" w:sz="4" w:space="0" w:color="auto"/>
              <w:bottom w:val="single" w:sz="4" w:space="0" w:color="auto"/>
              <w:right w:val="single" w:sz="4" w:space="0" w:color="auto"/>
            </w:tcBorders>
          </w:tcPr>
          <w:p w14:paraId="52B38BEF"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tcPr>
          <w:p w14:paraId="4D0C2F6F" w14:textId="77777777" w:rsidR="004D1538" w:rsidRDefault="004D1538" w:rsidP="00DB3C17">
            <w:pPr>
              <w:pStyle w:val="TAL"/>
              <w:keepNext w:val="0"/>
            </w:pPr>
            <w:r>
              <w:t>LTE GUTI used in the procedure.</w:t>
            </w:r>
          </w:p>
        </w:tc>
        <w:tc>
          <w:tcPr>
            <w:tcW w:w="705" w:type="dxa"/>
            <w:tcBorders>
              <w:top w:val="single" w:sz="4" w:space="0" w:color="auto"/>
              <w:left w:val="single" w:sz="4" w:space="0" w:color="auto"/>
              <w:bottom w:val="single" w:sz="4" w:space="0" w:color="auto"/>
              <w:right w:val="single" w:sz="4" w:space="0" w:color="auto"/>
            </w:tcBorders>
          </w:tcPr>
          <w:p w14:paraId="67848678" w14:textId="77777777" w:rsidR="004D1538" w:rsidDel="00960AAF" w:rsidRDefault="004D1538" w:rsidP="00DB3C17">
            <w:pPr>
              <w:pStyle w:val="TAL"/>
              <w:keepNext w:val="0"/>
            </w:pPr>
            <w:r>
              <w:t>M</w:t>
            </w:r>
          </w:p>
        </w:tc>
      </w:tr>
      <w:tr w:rsidR="004D1538" w14:paraId="648C72D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2508FB89" w14:textId="77777777" w:rsidR="004D1538" w:rsidRDefault="004D1538" w:rsidP="00DB3C17">
            <w:pPr>
              <w:pStyle w:val="TAL"/>
              <w:keepNext w:val="0"/>
            </w:pPr>
            <w:r>
              <w:t>location</w:t>
            </w:r>
          </w:p>
        </w:tc>
        <w:tc>
          <w:tcPr>
            <w:tcW w:w="990" w:type="dxa"/>
            <w:tcBorders>
              <w:top w:val="single" w:sz="4" w:space="0" w:color="auto"/>
              <w:left w:val="single" w:sz="4" w:space="0" w:color="auto"/>
              <w:bottom w:val="single" w:sz="4" w:space="0" w:color="auto"/>
              <w:right w:val="single" w:sz="4" w:space="0" w:color="auto"/>
            </w:tcBorders>
          </w:tcPr>
          <w:p w14:paraId="64A67FE6" w14:textId="77777777" w:rsidR="004D1538" w:rsidRDefault="004D1538" w:rsidP="00DB3C17">
            <w:pPr>
              <w:pStyle w:val="TAL"/>
              <w:keepNext w:val="0"/>
            </w:pPr>
            <w:r>
              <w:t>Location</w:t>
            </w:r>
          </w:p>
        </w:tc>
        <w:tc>
          <w:tcPr>
            <w:tcW w:w="630" w:type="dxa"/>
            <w:tcBorders>
              <w:top w:val="single" w:sz="4" w:space="0" w:color="auto"/>
              <w:left w:val="single" w:sz="4" w:space="0" w:color="auto"/>
              <w:bottom w:val="single" w:sz="4" w:space="0" w:color="auto"/>
              <w:right w:val="single" w:sz="4" w:space="0" w:color="auto"/>
            </w:tcBorders>
          </w:tcPr>
          <w:p w14:paraId="62857F2E"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366D05BE" w14:textId="77777777" w:rsidR="004D1538" w:rsidRDefault="004D1538" w:rsidP="00DB3C17">
            <w:pPr>
              <w:pStyle w:val="TAL"/>
              <w:keepNext w:val="0"/>
            </w:pPr>
            <w:r>
              <w:t>Location information available when identifier association occurs.</w:t>
            </w:r>
          </w:p>
          <w:p w14:paraId="0F82116F" w14:textId="624CB179" w:rsidR="004D1538" w:rsidRDefault="004D1538" w:rsidP="00DB3C17">
            <w:pPr>
              <w:pStyle w:val="TF"/>
              <w:spacing w:after="0"/>
              <w:jc w:val="left"/>
              <w:rPr>
                <w:b w:val="0"/>
                <w:sz w:val="18"/>
              </w:rPr>
            </w:pPr>
            <w:r w:rsidRPr="00A9021C">
              <w:rPr>
                <w:b w:val="0"/>
                <w:sz w:val="18"/>
              </w:rPr>
              <w:t>Shall include all location information for the target UE available at the MME encoded as one of the following</w:t>
            </w:r>
            <w:r w:rsidR="004C138F">
              <w:rPr>
                <w:b w:val="0"/>
                <w:sz w:val="18"/>
              </w:rPr>
              <w:t xml:space="preserve"> (see NOTE 3)</w:t>
            </w:r>
            <w:r w:rsidRPr="00A9021C">
              <w:rPr>
                <w:b w:val="0"/>
                <w:sz w:val="18"/>
              </w:rPr>
              <w:t>:</w:t>
            </w:r>
          </w:p>
          <w:p w14:paraId="0BE386C6" w14:textId="77777777" w:rsidR="004D1538" w:rsidRPr="00312BCC" w:rsidRDefault="004D1538"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2B61D4B" w14:textId="77777777" w:rsidR="004D1538" w:rsidRPr="00312BCC" w:rsidRDefault="004D1538"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F8E850A" w14:textId="77777777" w:rsidR="004D1538" w:rsidRDefault="004D1538" w:rsidP="00DB3C17">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69928C59" w14:textId="77777777" w:rsidR="004D1538" w:rsidRDefault="004D1538" w:rsidP="00DB3C17">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Borders>
              <w:top w:val="single" w:sz="4" w:space="0" w:color="auto"/>
              <w:left w:val="single" w:sz="4" w:space="0" w:color="auto"/>
              <w:bottom w:val="single" w:sz="4" w:space="0" w:color="auto"/>
              <w:right w:val="single" w:sz="4" w:space="0" w:color="auto"/>
            </w:tcBorders>
            <w:hideMark/>
          </w:tcPr>
          <w:p w14:paraId="361F299E" w14:textId="77777777" w:rsidR="004D1538" w:rsidRDefault="004D1538" w:rsidP="00DB3C17">
            <w:pPr>
              <w:pStyle w:val="TAL"/>
              <w:keepNext w:val="0"/>
            </w:pPr>
            <w:r>
              <w:t>M</w:t>
            </w:r>
          </w:p>
        </w:tc>
      </w:tr>
      <w:tr w:rsidR="004D1538" w14:paraId="3F9A87FF"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tcPr>
          <w:p w14:paraId="7B1E2673" w14:textId="77777777" w:rsidR="004D1538" w:rsidRDefault="004D1538" w:rsidP="00DB3C17">
            <w:pPr>
              <w:pStyle w:val="TAL"/>
              <w:keepNext w:val="0"/>
            </w:pPr>
            <w:r>
              <w:rPr>
                <w:rFonts w:cs="Arial"/>
                <w:color w:val="201F1E"/>
                <w:szCs w:val="18"/>
              </w:rPr>
              <w:t>tAIList</w:t>
            </w:r>
          </w:p>
        </w:tc>
        <w:tc>
          <w:tcPr>
            <w:tcW w:w="990" w:type="dxa"/>
            <w:tcBorders>
              <w:top w:val="single" w:sz="4" w:space="0" w:color="auto"/>
              <w:left w:val="single" w:sz="4" w:space="0" w:color="auto"/>
              <w:bottom w:val="single" w:sz="4" w:space="0" w:color="auto"/>
              <w:right w:val="single" w:sz="4" w:space="0" w:color="auto"/>
            </w:tcBorders>
          </w:tcPr>
          <w:p w14:paraId="4EB5F825" w14:textId="77777777" w:rsidR="004D1538" w:rsidRDefault="004D1538" w:rsidP="00DB3C17">
            <w:pPr>
              <w:pStyle w:val="TAL"/>
              <w:keepNext w:val="0"/>
            </w:pPr>
            <w:r>
              <w:t>TAIList</w:t>
            </w:r>
          </w:p>
        </w:tc>
        <w:tc>
          <w:tcPr>
            <w:tcW w:w="630" w:type="dxa"/>
            <w:tcBorders>
              <w:top w:val="single" w:sz="4" w:space="0" w:color="auto"/>
              <w:left w:val="single" w:sz="4" w:space="0" w:color="auto"/>
              <w:bottom w:val="single" w:sz="4" w:space="0" w:color="auto"/>
              <w:right w:val="single" w:sz="4" w:space="0" w:color="auto"/>
            </w:tcBorders>
          </w:tcPr>
          <w:p w14:paraId="35FD92B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tcPr>
          <w:p w14:paraId="5BF21FD7" w14:textId="77777777" w:rsidR="004D1538" w:rsidRDefault="004D1538" w:rsidP="00DB3C17">
            <w:pPr>
              <w:pStyle w:val="TAL"/>
              <w:keepNext w:val="0"/>
            </w:pPr>
            <w:r>
              <w:t>List of tracking areas associated with the registration area within which the UE is current registered. (see NOTE 2).</w:t>
            </w:r>
          </w:p>
        </w:tc>
        <w:tc>
          <w:tcPr>
            <w:tcW w:w="705" w:type="dxa"/>
            <w:tcBorders>
              <w:top w:val="single" w:sz="4" w:space="0" w:color="auto"/>
              <w:left w:val="single" w:sz="4" w:space="0" w:color="auto"/>
              <w:bottom w:val="single" w:sz="4" w:space="0" w:color="auto"/>
              <w:right w:val="single" w:sz="4" w:space="0" w:color="auto"/>
            </w:tcBorders>
          </w:tcPr>
          <w:p w14:paraId="72BC5F22" w14:textId="77777777" w:rsidR="004D1538" w:rsidRDefault="004D1538" w:rsidP="00DB3C17">
            <w:pPr>
              <w:pStyle w:val="TAL"/>
              <w:keepNext w:val="0"/>
            </w:pPr>
            <w:r>
              <w:t>C</w:t>
            </w:r>
          </w:p>
        </w:tc>
      </w:tr>
      <w:tr w:rsidR="004D1538" w14:paraId="3B82443C" w14:textId="77777777" w:rsidTr="00DB3C17">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6602A2A" w14:textId="77777777" w:rsidR="004D1538" w:rsidRDefault="004D1538" w:rsidP="00DB3C17">
            <w:pPr>
              <w:pStyle w:val="NO"/>
            </w:pPr>
            <w:r w:rsidRPr="00B34E31">
              <w:t>N</w:t>
            </w:r>
            <w:r>
              <w:t>OTE 1</w:t>
            </w:r>
            <w:r w:rsidRPr="00B34E31">
              <w:t>:</w:t>
            </w:r>
            <w:r>
              <w:tab/>
              <w:t>IMSI shall always be provided, in addition to the warrant target identifier if different to IMSI. Other identifiers shall be provided if available.</w:t>
            </w:r>
          </w:p>
          <w:p w14:paraId="2DEAFFD9" w14:textId="77777777" w:rsidR="004D1538" w:rsidRDefault="004D1538" w:rsidP="00DB3C17">
            <w:pPr>
              <w:pStyle w:val="NO"/>
            </w:pPr>
            <w:r>
              <w:t>NOTE 2:</w:t>
            </w:r>
            <w:r>
              <w:tab/>
              <w:t>List shall be included each time there is a change to the registration area.</w:t>
            </w:r>
          </w:p>
          <w:p w14:paraId="523E4FA5" w14:textId="2B65E919" w:rsidR="00133C72" w:rsidRDefault="00133C72" w:rsidP="00DB3C17">
            <w:pPr>
              <w:pStyle w:val="NO"/>
            </w:pPr>
            <w:r>
              <w:t>NOTE 3:</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2BD02D8D" w14:textId="77777777" w:rsidR="00833E13" w:rsidRDefault="00833E13" w:rsidP="00833E13">
      <w:pPr>
        <w:rPr>
          <w:lang w:val="en-US"/>
        </w:rPr>
      </w:pPr>
      <w:bookmarkStart w:id="223" w:name="_Hlk194913528"/>
      <w:r w:rsidRPr="00494322">
        <w:rPr>
          <w:lang w:val="en-US"/>
        </w:rPr>
        <w:t>In the case where the IRI-POI present in the MME detects that an ATTACH ACCEPT, TRACKING AREA UPDATE ACCEPT (including a GUTI) or GUTI REALLOCATION COMMAND message as defined in TS 24.301 [51] has been sent by the MME towards a target UE, the IRI-POI present at the MME shall immediately generate a MMEIdentifierAssociation xIRI. This xIRI shall be generated regardless of whether the ATTACH ACCEPT, TRACKING AREA UPDATE ACCEPT or GUTI REALLOCATION COMMAND procedure is subsequently successfully completed or not.</w:t>
      </w:r>
    </w:p>
    <w:p w14:paraId="6C70339E" w14:textId="77777777" w:rsidR="00833E13" w:rsidRDefault="00833E13" w:rsidP="00833E13">
      <w:r>
        <w:rPr>
          <w:lang w:val="en-US"/>
        </w:rPr>
        <w:t xml:space="preserve">The IRI-POI present in the MME shall </w:t>
      </w:r>
      <w:r>
        <w:t>generate an xIRI containing an MMEIdentifierDeassociation record when the IRI-POI present in the MME detects an identifier deassociation without a new association within the same UE context inside the same MME for a UE matching one of the target identifiers provided via LI_X1. Generation of this record is subject to this record type being enabled for a specific target (see clause 6.3.2.2.1).</w:t>
      </w:r>
    </w:p>
    <w:p w14:paraId="2779137C" w14:textId="2B0E94DC" w:rsidR="00833E13" w:rsidRDefault="00833E13" w:rsidP="00833E13">
      <w:pPr>
        <w:pStyle w:val="TH"/>
      </w:pPr>
      <w:r>
        <w:t>Table 6.3.2-1A: Payload for MMEIdentifierDeassociation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806"/>
        <w:gridCol w:w="990"/>
        <w:gridCol w:w="630"/>
        <w:gridCol w:w="6500"/>
        <w:gridCol w:w="705"/>
      </w:tblGrid>
      <w:tr w:rsidR="00833E13" w14:paraId="53FAC9EC" w14:textId="77777777" w:rsidTr="00A060D8">
        <w:trPr>
          <w:cantSplit/>
          <w:tblHeader/>
          <w:jc w:val="center"/>
        </w:trPr>
        <w:tc>
          <w:tcPr>
            <w:tcW w:w="806" w:type="dxa"/>
            <w:tcBorders>
              <w:top w:val="single" w:sz="4" w:space="0" w:color="auto"/>
              <w:left w:val="single" w:sz="4" w:space="0" w:color="auto"/>
              <w:bottom w:val="single" w:sz="4" w:space="0" w:color="auto"/>
              <w:right w:val="single" w:sz="4" w:space="0" w:color="auto"/>
            </w:tcBorders>
            <w:hideMark/>
          </w:tcPr>
          <w:p w14:paraId="6AED42DA" w14:textId="77777777" w:rsidR="00833E13" w:rsidRDefault="00833E13" w:rsidP="00A060D8">
            <w:pPr>
              <w:pStyle w:val="TAH"/>
              <w:keepNext w:val="0"/>
            </w:pPr>
            <w:r>
              <w:t>Field name</w:t>
            </w:r>
          </w:p>
        </w:tc>
        <w:tc>
          <w:tcPr>
            <w:tcW w:w="990" w:type="dxa"/>
            <w:tcBorders>
              <w:top w:val="single" w:sz="4" w:space="0" w:color="auto"/>
              <w:left w:val="single" w:sz="4" w:space="0" w:color="auto"/>
              <w:bottom w:val="single" w:sz="4" w:space="0" w:color="auto"/>
              <w:right w:val="single" w:sz="4" w:space="0" w:color="auto"/>
            </w:tcBorders>
          </w:tcPr>
          <w:p w14:paraId="2B2A97FD" w14:textId="77777777" w:rsidR="00833E13" w:rsidRDefault="00833E13" w:rsidP="00A060D8">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1C1582E1" w14:textId="77777777" w:rsidR="00833E13" w:rsidRDefault="00833E13" w:rsidP="00A060D8">
            <w:pPr>
              <w:pStyle w:val="TAH"/>
              <w:keepNext w:val="0"/>
            </w:pPr>
            <w:r>
              <w:t>Cardinality</w:t>
            </w:r>
          </w:p>
        </w:tc>
        <w:tc>
          <w:tcPr>
            <w:tcW w:w="6500" w:type="dxa"/>
            <w:tcBorders>
              <w:top w:val="single" w:sz="4" w:space="0" w:color="auto"/>
              <w:left w:val="single" w:sz="4" w:space="0" w:color="auto"/>
              <w:bottom w:val="single" w:sz="4" w:space="0" w:color="auto"/>
              <w:right w:val="single" w:sz="4" w:space="0" w:color="auto"/>
            </w:tcBorders>
            <w:hideMark/>
          </w:tcPr>
          <w:p w14:paraId="004AAD89" w14:textId="77777777" w:rsidR="00833E13" w:rsidRDefault="00833E13" w:rsidP="00A060D8">
            <w:pPr>
              <w:pStyle w:val="TAH"/>
              <w:keepNext w:val="0"/>
            </w:pPr>
            <w:r>
              <w:t>Description</w:t>
            </w:r>
          </w:p>
        </w:tc>
        <w:tc>
          <w:tcPr>
            <w:tcW w:w="705" w:type="dxa"/>
            <w:tcBorders>
              <w:top w:val="single" w:sz="4" w:space="0" w:color="auto"/>
              <w:left w:val="single" w:sz="4" w:space="0" w:color="auto"/>
              <w:bottom w:val="single" w:sz="4" w:space="0" w:color="auto"/>
              <w:right w:val="single" w:sz="4" w:space="0" w:color="auto"/>
            </w:tcBorders>
            <w:hideMark/>
          </w:tcPr>
          <w:p w14:paraId="4BF0124C" w14:textId="77777777" w:rsidR="00833E13" w:rsidRDefault="00833E13" w:rsidP="00A060D8">
            <w:pPr>
              <w:pStyle w:val="TAH"/>
              <w:keepNext w:val="0"/>
            </w:pPr>
            <w:r>
              <w:t>M/C/O</w:t>
            </w:r>
          </w:p>
        </w:tc>
      </w:tr>
      <w:tr w:rsidR="00833E13" w14:paraId="0E7BE59D" w14:textId="77777777" w:rsidTr="00A060D8">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57214291" w14:textId="77777777" w:rsidR="00833E13" w:rsidRDefault="00833E13" w:rsidP="00A060D8">
            <w:pPr>
              <w:pStyle w:val="TAL"/>
              <w:keepNext w:val="0"/>
            </w:pPr>
            <w:r>
              <w:t>iMSI</w:t>
            </w:r>
          </w:p>
        </w:tc>
        <w:tc>
          <w:tcPr>
            <w:tcW w:w="990" w:type="dxa"/>
            <w:tcBorders>
              <w:top w:val="single" w:sz="4" w:space="0" w:color="auto"/>
              <w:left w:val="single" w:sz="4" w:space="0" w:color="auto"/>
              <w:bottom w:val="single" w:sz="4" w:space="0" w:color="auto"/>
              <w:right w:val="single" w:sz="4" w:space="0" w:color="auto"/>
            </w:tcBorders>
          </w:tcPr>
          <w:p w14:paraId="32039ABB" w14:textId="77777777" w:rsidR="00833E13" w:rsidRDefault="00833E13" w:rsidP="00A060D8">
            <w:pPr>
              <w:pStyle w:val="TAL"/>
              <w:keepNext w:val="0"/>
            </w:pPr>
            <w:r>
              <w:t>IMSI</w:t>
            </w:r>
          </w:p>
        </w:tc>
        <w:tc>
          <w:tcPr>
            <w:tcW w:w="630" w:type="dxa"/>
            <w:tcBorders>
              <w:top w:val="single" w:sz="4" w:space="0" w:color="auto"/>
              <w:left w:val="single" w:sz="4" w:space="0" w:color="auto"/>
              <w:bottom w:val="single" w:sz="4" w:space="0" w:color="auto"/>
              <w:right w:val="single" w:sz="4" w:space="0" w:color="auto"/>
            </w:tcBorders>
          </w:tcPr>
          <w:p w14:paraId="4F53BA8B" w14:textId="77777777" w:rsidR="00833E13" w:rsidRDefault="00833E13" w:rsidP="00A060D8">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5A2852B1" w14:textId="77777777" w:rsidR="00833E13" w:rsidRDefault="00833E13" w:rsidP="00A060D8">
            <w:pPr>
              <w:pStyle w:val="TAL"/>
              <w:keepNext w:val="0"/>
            </w:pPr>
            <w:r>
              <w:t>IMSI associated with the procedure. (see NOTE 1).</w:t>
            </w:r>
          </w:p>
        </w:tc>
        <w:tc>
          <w:tcPr>
            <w:tcW w:w="705" w:type="dxa"/>
            <w:tcBorders>
              <w:top w:val="single" w:sz="4" w:space="0" w:color="auto"/>
              <w:left w:val="single" w:sz="4" w:space="0" w:color="auto"/>
              <w:bottom w:val="single" w:sz="4" w:space="0" w:color="auto"/>
              <w:right w:val="single" w:sz="4" w:space="0" w:color="auto"/>
            </w:tcBorders>
            <w:hideMark/>
          </w:tcPr>
          <w:p w14:paraId="57F9353A" w14:textId="77777777" w:rsidR="00833E13" w:rsidRDefault="00833E13" w:rsidP="00A060D8">
            <w:pPr>
              <w:pStyle w:val="TAL"/>
              <w:keepNext w:val="0"/>
            </w:pPr>
            <w:r>
              <w:t>M</w:t>
            </w:r>
          </w:p>
        </w:tc>
      </w:tr>
      <w:tr w:rsidR="00833E13" w14:paraId="3071B70E" w14:textId="77777777" w:rsidTr="00A060D8">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42246EF5" w14:textId="77777777" w:rsidR="00833E13" w:rsidRDefault="00833E13" w:rsidP="00A060D8">
            <w:pPr>
              <w:pStyle w:val="TAL"/>
              <w:keepNext w:val="0"/>
            </w:pPr>
            <w:r>
              <w:t>iMEI</w:t>
            </w:r>
          </w:p>
        </w:tc>
        <w:tc>
          <w:tcPr>
            <w:tcW w:w="990" w:type="dxa"/>
            <w:tcBorders>
              <w:top w:val="single" w:sz="4" w:space="0" w:color="auto"/>
              <w:left w:val="single" w:sz="4" w:space="0" w:color="auto"/>
              <w:bottom w:val="single" w:sz="4" w:space="0" w:color="auto"/>
              <w:right w:val="single" w:sz="4" w:space="0" w:color="auto"/>
            </w:tcBorders>
          </w:tcPr>
          <w:p w14:paraId="0AC18C51" w14:textId="77777777" w:rsidR="00833E13" w:rsidRDefault="00833E13" w:rsidP="00A060D8">
            <w:pPr>
              <w:pStyle w:val="TAL"/>
              <w:keepNext w:val="0"/>
            </w:pPr>
            <w:r>
              <w:t>IMEI</w:t>
            </w:r>
          </w:p>
        </w:tc>
        <w:tc>
          <w:tcPr>
            <w:tcW w:w="630" w:type="dxa"/>
            <w:tcBorders>
              <w:top w:val="single" w:sz="4" w:space="0" w:color="auto"/>
              <w:left w:val="single" w:sz="4" w:space="0" w:color="auto"/>
              <w:bottom w:val="single" w:sz="4" w:space="0" w:color="auto"/>
              <w:right w:val="single" w:sz="4" w:space="0" w:color="auto"/>
            </w:tcBorders>
          </w:tcPr>
          <w:p w14:paraId="3E30B4B3" w14:textId="77777777" w:rsidR="00833E13" w:rsidRDefault="00833E13" w:rsidP="00A060D8">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6D91167C" w14:textId="77777777" w:rsidR="00833E13" w:rsidRDefault="00833E13" w:rsidP="00A060D8">
            <w:pPr>
              <w:pStyle w:val="TAL"/>
              <w:keepNext w:val="0"/>
            </w:pPr>
            <w:r>
              <w:t>IMEI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2187C9E" w14:textId="77777777" w:rsidR="00833E13" w:rsidRDefault="00833E13" w:rsidP="00A060D8">
            <w:pPr>
              <w:pStyle w:val="TAL"/>
              <w:keepNext w:val="0"/>
            </w:pPr>
            <w:r>
              <w:t>C</w:t>
            </w:r>
          </w:p>
        </w:tc>
      </w:tr>
      <w:tr w:rsidR="00833E13" w14:paraId="626205F0" w14:textId="77777777" w:rsidTr="00A060D8">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15885F18" w14:textId="77777777" w:rsidR="00833E13" w:rsidRDefault="00833E13" w:rsidP="00A060D8">
            <w:pPr>
              <w:pStyle w:val="TAL"/>
              <w:keepNext w:val="0"/>
            </w:pPr>
            <w:r>
              <w:t>mSISDN</w:t>
            </w:r>
          </w:p>
        </w:tc>
        <w:tc>
          <w:tcPr>
            <w:tcW w:w="990" w:type="dxa"/>
            <w:tcBorders>
              <w:top w:val="single" w:sz="4" w:space="0" w:color="auto"/>
              <w:left w:val="single" w:sz="4" w:space="0" w:color="auto"/>
              <w:bottom w:val="single" w:sz="4" w:space="0" w:color="auto"/>
              <w:right w:val="single" w:sz="4" w:space="0" w:color="auto"/>
            </w:tcBorders>
          </w:tcPr>
          <w:p w14:paraId="2BB4C861" w14:textId="77777777" w:rsidR="00833E13" w:rsidRDefault="00833E13" w:rsidP="00A060D8">
            <w:pPr>
              <w:pStyle w:val="TAL"/>
              <w:keepNext w:val="0"/>
            </w:pPr>
            <w:r>
              <w:t>MSISDN</w:t>
            </w:r>
          </w:p>
        </w:tc>
        <w:tc>
          <w:tcPr>
            <w:tcW w:w="630" w:type="dxa"/>
            <w:tcBorders>
              <w:top w:val="single" w:sz="4" w:space="0" w:color="auto"/>
              <w:left w:val="single" w:sz="4" w:space="0" w:color="auto"/>
              <w:bottom w:val="single" w:sz="4" w:space="0" w:color="auto"/>
              <w:right w:val="single" w:sz="4" w:space="0" w:color="auto"/>
            </w:tcBorders>
          </w:tcPr>
          <w:p w14:paraId="5177EE9B" w14:textId="77777777" w:rsidR="00833E13" w:rsidRDefault="00833E13" w:rsidP="00A060D8">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01098116" w14:textId="77777777" w:rsidR="00833E13" w:rsidRDefault="00833E13" w:rsidP="00A060D8">
            <w:pPr>
              <w:pStyle w:val="TAL"/>
              <w:keepNext w:val="0"/>
            </w:pPr>
            <w:r>
              <w:t>MSISDN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64A9D51F" w14:textId="77777777" w:rsidR="00833E13" w:rsidRDefault="00833E13" w:rsidP="00A060D8">
            <w:pPr>
              <w:pStyle w:val="TAL"/>
              <w:keepNext w:val="0"/>
            </w:pPr>
            <w:r>
              <w:t>C</w:t>
            </w:r>
          </w:p>
        </w:tc>
      </w:tr>
      <w:tr w:rsidR="00833E13" w14:paraId="0406157A" w14:textId="77777777" w:rsidTr="00A060D8">
        <w:tblPrEx>
          <w:tblLook w:val="0000" w:firstRow="0" w:lastRow="0" w:firstColumn="0" w:lastColumn="0" w:noHBand="0" w:noVBand="0"/>
        </w:tblPrEx>
        <w:trPr>
          <w:cantSplit/>
          <w:jc w:val="center"/>
        </w:trPr>
        <w:tc>
          <w:tcPr>
            <w:tcW w:w="806" w:type="dxa"/>
            <w:tcBorders>
              <w:top w:val="single" w:sz="4" w:space="0" w:color="auto"/>
              <w:left w:val="single" w:sz="4" w:space="0" w:color="auto"/>
              <w:bottom w:val="single" w:sz="4" w:space="0" w:color="auto"/>
              <w:right w:val="single" w:sz="4" w:space="0" w:color="auto"/>
            </w:tcBorders>
          </w:tcPr>
          <w:p w14:paraId="658AC145" w14:textId="77777777" w:rsidR="00833E13" w:rsidRDefault="00833E13" w:rsidP="00A060D8">
            <w:pPr>
              <w:pStyle w:val="TAL"/>
              <w:keepNext w:val="0"/>
            </w:pPr>
            <w:r>
              <w:t>gUTI</w:t>
            </w:r>
          </w:p>
        </w:tc>
        <w:tc>
          <w:tcPr>
            <w:tcW w:w="990" w:type="dxa"/>
            <w:tcBorders>
              <w:top w:val="single" w:sz="4" w:space="0" w:color="auto"/>
              <w:left w:val="single" w:sz="4" w:space="0" w:color="auto"/>
              <w:bottom w:val="single" w:sz="4" w:space="0" w:color="auto"/>
              <w:right w:val="single" w:sz="4" w:space="0" w:color="auto"/>
            </w:tcBorders>
          </w:tcPr>
          <w:p w14:paraId="1725624A" w14:textId="77777777" w:rsidR="00833E13" w:rsidRDefault="00833E13" w:rsidP="00A060D8">
            <w:pPr>
              <w:pStyle w:val="TAL"/>
              <w:keepNext w:val="0"/>
            </w:pPr>
            <w:r>
              <w:t>GUTI</w:t>
            </w:r>
          </w:p>
        </w:tc>
        <w:tc>
          <w:tcPr>
            <w:tcW w:w="630" w:type="dxa"/>
            <w:tcBorders>
              <w:top w:val="single" w:sz="4" w:space="0" w:color="auto"/>
              <w:left w:val="single" w:sz="4" w:space="0" w:color="auto"/>
              <w:bottom w:val="single" w:sz="4" w:space="0" w:color="auto"/>
              <w:right w:val="single" w:sz="4" w:space="0" w:color="auto"/>
            </w:tcBorders>
          </w:tcPr>
          <w:p w14:paraId="10386BC8" w14:textId="77777777" w:rsidR="00833E13" w:rsidRDefault="00833E13" w:rsidP="00A060D8">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tcPr>
          <w:p w14:paraId="5F8B824A" w14:textId="77777777" w:rsidR="00833E13" w:rsidRDefault="00833E13" w:rsidP="00A060D8">
            <w:pPr>
              <w:pStyle w:val="TAL"/>
              <w:keepNext w:val="0"/>
            </w:pPr>
            <w:r>
              <w:t>LTE GUTI used in the procedure.</w:t>
            </w:r>
          </w:p>
        </w:tc>
        <w:tc>
          <w:tcPr>
            <w:tcW w:w="705" w:type="dxa"/>
            <w:tcBorders>
              <w:top w:val="single" w:sz="4" w:space="0" w:color="auto"/>
              <w:left w:val="single" w:sz="4" w:space="0" w:color="auto"/>
              <w:bottom w:val="single" w:sz="4" w:space="0" w:color="auto"/>
              <w:right w:val="single" w:sz="4" w:space="0" w:color="auto"/>
            </w:tcBorders>
          </w:tcPr>
          <w:p w14:paraId="0612384A" w14:textId="77777777" w:rsidR="00833E13" w:rsidDel="00960AAF" w:rsidRDefault="00833E13" w:rsidP="00A060D8">
            <w:pPr>
              <w:pStyle w:val="TAL"/>
              <w:keepNext w:val="0"/>
            </w:pPr>
            <w:r>
              <w:t>M</w:t>
            </w:r>
          </w:p>
        </w:tc>
      </w:tr>
      <w:tr w:rsidR="00833E13" w14:paraId="663C21E0" w14:textId="77777777" w:rsidTr="00A060D8">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78728B56" w14:textId="77777777" w:rsidR="00833E13" w:rsidRDefault="00833E13" w:rsidP="00A060D8">
            <w:pPr>
              <w:pStyle w:val="TAL"/>
              <w:keepNext w:val="0"/>
            </w:pPr>
            <w:r>
              <w:t>location</w:t>
            </w:r>
          </w:p>
        </w:tc>
        <w:tc>
          <w:tcPr>
            <w:tcW w:w="990" w:type="dxa"/>
            <w:tcBorders>
              <w:top w:val="single" w:sz="4" w:space="0" w:color="auto"/>
              <w:left w:val="single" w:sz="4" w:space="0" w:color="auto"/>
              <w:bottom w:val="single" w:sz="4" w:space="0" w:color="auto"/>
              <w:right w:val="single" w:sz="4" w:space="0" w:color="auto"/>
            </w:tcBorders>
          </w:tcPr>
          <w:p w14:paraId="5D584DEA" w14:textId="77777777" w:rsidR="00833E13" w:rsidRDefault="00833E13" w:rsidP="00A060D8">
            <w:pPr>
              <w:pStyle w:val="TAL"/>
              <w:keepNext w:val="0"/>
            </w:pPr>
            <w:r>
              <w:t>Location</w:t>
            </w:r>
          </w:p>
        </w:tc>
        <w:tc>
          <w:tcPr>
            <w:tcW w:w="630" w:type="dxa"/>
            <w:tcBorders>
              <w:top w:val="single" w:sz="4" w:space="0" w:color="auto"/>
              <w:left w:val="single" w:sz="4" w:space="0" w:color="auto"/>
              <w:bottom w:val="single" w:sz="4" w:space="0" w:color="auto"/>
              <w:right w:val="single" w:sz="4" w:space="0" w:color="auto"/>
            </w:tcBorders>
          </w:tcPr>
          <w:p w14:paraId="1FB1E499" w14:textId="77777777" w:rsidR="00833E13" w:rsidRDefault="00833E13" w:rsidP="00A060D8">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069B8C37" w14:textId="77777777" w:rsidR="00833E13" w:rsidRDefault="00833E13" w:rsidP="00A060D8">
            <w:pPr>
              <w:pStyle w:val="TAL"/>
              <w:keepNext w:val="0"/>
            </w:pPr>
            <w:r>
              <w:t>Location information available when identifier deassociation occurs, sent only if it is the current location.</w:t>
            </w:r>
          </w:p>
          <w:p w14:paraId="185ECA2A" w14:textId="77777777" w:rsidR="00833E13" w:rsidRDefault="00833E13" w:rsidP="00A060D8">
            <w:pPr>
              <w:pStyle w:val="TF"/>
              <w:spacing w:after="0"/>
              <w:jc w:val="left"/>
              <w:rPr>
                <w:b w:val="0"/>
                <w:sz w:val="18"/>
              </w:rPr>
            </w:pPr>
            <w:r w:rsidRPr="00A9021C">
              <w:rPr>
                <w:b w:val="0"/>
                <w:sz w:val="18"/>
              </w:rPr>
              <w:t>Shall include all location information for the target UE available at the MME encoded as one of the following</w:t>
            </w:r>
            <w:r>
              <w:rPr>
                <w:b w:val="0"/>
                <w:sz w:val="18"/>
              </w:rPr>
              <w:t xml:space="preserve"> (see NOTE 2)</w:t>
            </w:r>
            <w:r w:rsidRPr="00A9021C">
              <w:rPr>
                <w:b w:val="0"/>
                <w:sz w:val="18"/>
              </w:rPr>
              <w:t>:</w:t>
            </w:r>
          </w:p>
          <w:p w14:paraId="077E58DF" w14:textId="77777777" w:rsidR="00833E13" w:rsidRPr="00312BCC" w:rsidRDefault="00833E13" w:rsidP="00A060D8">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15240B8D" w14:textId="77777777" w:rsidR="00833E13" w:rsidRPr="00312BCC" w:rsidRDefault="00833E13" w:rsidP="00A060D8">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22DBDDF7" w14:textId="77777777" w:rsidR="00833E13" w:rsidRDefault="00833E13" w:rsidP="00A060D8">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67DF19FB" w14:textId="77777777" w:rsidR="00833E13" w:rsidRDefault="00833E13" w:rsidP="00A060D8">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Borders>
              <w:top w:val="single" w:sz="4" w:space="0" w:color="auto"/>
              <w:left w:val="single" w:sz="4" w:space="0" w:color="auto"/>
              <w:bottom w:val="single" w:sz="4" w:space="0" w:color="auto"/>
              <w:right w:val="single" w:sz="4" w:space="0" w:color="auto"/>
            </w:tcBorders>
            <w:hideMark/>
          </w:tcPr>
          <w:p w14:paraId="74F4966F" w14:textId="77777777" w:rsidR="00833E13" w:rsidRDefault="00833E13" w:rsidP="00A060D8">
            <w:pPr>
              <w:pStyle w:val="TAL"/>
              <w:keepNext w:val="0"/>
            </w:pPr>
            <w:r>
              <w:t>C</w:t>
            </w:r>
          </w:p>
        </w:tc>
      </w:tr>
      <w:tr w:rsidR="00833E13" w14:paraId="1BAC63C8" w14:textId="77777777" w:rsidTr="00A060D8">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BEC6A77" w14:textId="77777777" w:rsidR="00833E13" w:rsidRDefault="00833E13" w:rsidP="00A060D8">
            <w:pPr>
              <w:pStyle w:val="NO"/>
            </w:pPr>
            <w:r w:rsidRPr="00B34E31">
              <w:lastRenderedPageBreak/>
              <w:t>N</w:t>
            </w:r>
            <w:r>
              <w:t>OTE 1</w:t>
            </w:r>
            <w:r w:rsidRPr="00B34E31">
              <w:t>:</w:t>
            </w:r>
            <w:r>
              <w:tab/>
              <w:t>IMSI shall always be provided, in addition to the warrant target identifier if different to IMSI. Other identifiers shall be provided if available.</w:t>
            </w:r>
          </w:p>
          <w:p w14:paraId="27BD13C6" w14:textId="77777777" w:rsidR="00833E13" w:rsidRDefault="00833E13" w:rsidP="00A060D8">
            <w:pPr>
              <w:pStyle w:val="NO"/>
            </w:pPr>
            <w:r>
              <w:t>NOTE 2:</w:t>
            </w:r>
            <w:r>
              <w:tab/>
            </w:r>
            <w:r w:rsidRPr="00F64DF7">
              <w:t xml:space="preserve">The location information was sent </w:t>
            </w:r>
            <w:r>
              <w:t xml:space="preserve">in the MMEIdentifierAssociation record </w:t>
            </w:r>
            <w:r w:rsidRPr="00F64DF7">
              <w:t xml:space="preserve">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3F7CA2C2" w14:textId="77777777" w:rsidR="00833E13" w:rsidRDefault="00833E13" w:rsidP="00833E13"/>
    <w:p w14:paraId="2B7CC1AC" w14:textId="77777777" w:rsidR="00833E13" w:rsidRPr="00760004" w:rsidRDefault="00833E13" w:rsidP="00833E13">
      <w:pPr>
        <w:tabs>
          <w:tab w:val="left" w:pos="5736"/>
        </w:tabs>
      </w:pPr>
      <w:bookmarkStart w:id="224" w:name="_Hlk187677639"/>
      <w:r w:rsidRPr="00760004">
        <w:t xml:space="preserve">The IRI-POI present in the </w:t>
      </w:r>
      <w:r>
        <w:t>MME</w:t>
      </w:r>
      <w:r w:rsidRPr="00760004">
        <w:t xml:space="preserve"> generating an xIRI containing an </w:t>
      </w:r>
      <w:r>
        <w:t xml:space="preserve">MMEIdentifierDeassociation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C1EAB1D" w14:textId="77777777" w:rsidR="00833E13" w:rsidRPr="00CC3414" w:rsidRDefault="00833E13" w:rsidP="00833E13">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225" w:name="_Toc207647864"/>
      <w:bookmarkEnd w:id="223"/>
      <w:bookmarkEnd w:id="224"/>
      <w:r>
        <w:t>6.3.2.2.3</w:t>
      </w:r>
      <w:r>
        <w:tab/>
        <w:t>Attach</w:t>
      </w:r>
      <w:bookmarkEnd w:id="225"/>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t>Table 6.3.2-2: Payload for MMEAttach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070"/>
        <w:gridCol w:w="630"/>
        <w:gridCol w:w="4610"/>
        <w:gridCol w:w="705"/>
      </w:tblGrid>
      <w:tr w:rsidR="00046B45" w:rsidRPr="00760004" w14:paraId="0E29796B" w14:textId="77777777" w:rsidTr="00DB3C17">
        <w:trPr>
          <w:cantSplit/>
          <w:tblHeader/>
          <w:jc w:val="center"/>
        </w:trPr>
        <w:tc>
          <w:tcPr>
            <w:tcW w:w="1616" w:type="dxa"/>
          </w:tcPr>
          <w:p w14:paraId="0E8D28C0" w14:textId="77777777" w:rsidR="00046B45" w:rsidRPr="00760004" w:rsidRDefault="00046B45" w:rsidP="00DB3C17">
            <w:pPr>
              <w:pStyle w:val="TAH"/>
              <w:keepNext w:val="0"/>
            </w:pPr>
            <w:r w:rsidRPr="00760004">
              <w:t>Field name</w:t>
            </w:r>
          </w:p>
        </w:tc>
        <w:tc>
          <w:tcPr>
            <w:tcW w:w="2070" w:type="dxa"/>
          </w:tcPr>
          <w:p w14:paraId="5861159B" w14:textId="77777777" w:rsidR="00046B45" w:rsidRPr="00760004" w:rsidRDefault="00046B45" w:rsidP="00DB3C17">
            <w:pPr>
              <w:pStyle w:val="TAH"/>
              <w:keepNext w:val="0"/>
            </w:pPr>
            <w:r>
              <w:t>Type</w:t>
            </w:r>
          </w:p>
        </w:tc>
        <w:tc>
          <w:tcPr>
            <w:tcW w:w="630" w:type="dxa"/>
          </w:tcPr>
          <w:p w14:paraId="1F86BC91" w14:textId="77777777" w:rsidR="00046B45" w:rsidRPr="00760004" w:rsidRDefault="00046B45" w:rsidP="00DB3C17">
            <w:pPr>
              <w:pStyle w:val="TAH"/>
              <w:keepNext w:val="0"/>
            </w:pPr>
            <w:r>
              <w:t>Cardinality</w:t>
            </w:r>
          </w:p>
        </w:tc>
        <w:tc>
          <w:tcPr>
            <w:tcW w:w="4610" w:type="dxa"/>
          </w:tcPr>
          <w:p w14:paraId="0EFCD7AD" w14:textId="77777777" w:rsidR="00046B45" w:rsidRPr="00760004" w:rsidRDefault="00046B45" w:rsidP="00DB3C17">
            <w:pPr>
              <w:pStyle w:val="TAH"/>
              <w:keepNext w:val="0"/>
            </w:pPr>
            <w:r w:rsidRPr="00760004">
              <w:t>Description</w:t>
            </w:r>
          </w:p>
        </w:tc>
        <w:tc>
          <w:tcPr>
            <w:tcW w:w="705" w:type="dxa"/>
          </w:tcPr>
          <w:p w14:paraId="14EAC8E3" w14:textId="77777777" w:rsidR="00046B45" w:rsidRPr="00760004" w:rsidRDefault="00046B45" w:rsidP="00DB3C17">
            <w:pPr>
              <w:pStyle w:val="TAH"/>
              <w:keepNext w:val="0"/>
            </w:pPr>
            <w:r w:rsidRPr="00760004">
              <w:t>M/C/O</w:t>
            </w:r>
          </w:p>
        </w:tc>
      </w:tr>
      <w:tr w:rsidR="00046B45" w:rsidRPr="00760004" w14:paraId="07956B4D" w14:textId="77777777" w:rsidTr="00DB3C17">
        <w:trPr>
          <w:cantSplit/>
          <w:jc w:val="center"/>
        </w:trPr>
        <w:tc>
          <w:tcPr>
            <w:tcW w:w="1616" w:type="dxa"/>
          </w:tcPr>
          <w:p w14:paraId="6823C640" w14:textId="77777777" w:rsidR="00046B45" w:rsidRPr="00760004" w:rsidRDefault="00046B45" w:rsidP="00DB3C17">
            <w:pPr>
              <w:pStyle w:val="TAL"/>
              <w:keepNext w:val="0"/>
            </w:pPr>
            <w:r>
              <w:t>attach</w:t>
            </w:r>
            <w:r w:rsidRPr="00760004">
              <w:t>Type</w:t>
            </w:r>
          </w:p>
        </w:tc>
        <w:tc>
          <w:tcPr>
            <w:tcW w:w="2070" w:type="dxa"/>
          </w:tcPr>
          <w:p w14:paraId="3F7970EC" w14:textId="77777777" w:rsidR="00046B45" w:rsidRPr="00760004" w:rsidRDefault="00046B45" w:rsidP="00DB3C17">
            <w:pPr>
              <w:pStyle w:val="TAL"/>
              <w:keepNext w:val="0"/>
            </w:pPr>
            <w:r>
              <w:t>EPSAttachType</w:t>
            </w:r>
          </w:p>
        </w:tc>
        <w:tc>
          <w:tcPr>
            <w:tcW w:w="630" w:type="dxa"/>
          </w:tcPr>
          <w:p w14:paraId="30EDE840" w14:textId="77777777" w:rsidR="00046B45" w:rsidRPr="00760004" w:rsidRDefault="00046B45" w:rsidP="00DB3C17">
            <w:pPr>
              <w:pStyle w:val="TAL"/>
              <w:keepNext w:val="0"/>
            </w:pPr>
            <w:r>
              <w:t>1</w:t>
            </w:r>
          </w:p>
        </w:tc>
        <w:tc>
          <w:tcPr>
            <w:tcW w:w="4610" w:type="dxa"/>
          </w:tcPr>
          <w:p w14:paraId="31F3A2E9" w14:textId="77777777" w:rsidR="00046B45" w:rsidRPr="00760004" w:rsidRDefault="00046B45" w:rsidP="00DB3C17">
            <w:pPr>
              <w:pStyle w:val="TAL"/>
              <w:keepNext w:val="0"/>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5" w:type="dxa"/>
          </w:tcPr>
          <w:p w14:paraId="6ABD9F4E" w14:textId="77777777" w:rsidR="00046B45" w:rsidRPr="00760004" w:rsidRDefault="00046B45" w:rsidP="00DB3C17">
            <w:pPr>
              <w:pStyle w:val="TAL"/>
              <w:keepNext w:val="0"/>
            </w:pPr>
            <w:r w:rsidRPr="00760004">
              <w:t>M</w:t>
            </w:r>
          </w:p>
        </w:tc>
      </w:tr>
      <w:tr w:rsidR="00046B45" w:rsidRPr="00760004" w14:paraId="7312DFBB" w14:textId="77777777" w:rsidTr="00DB3C17">
        <w:trPr>
          <w:cantSplit/>
          <w:jc w:val="center"/>
        </w:trPr>
        <w:tc>
          <w:tcPr>
            <w:tcW w:w="1616" w:type="dxa"/>
          </w:tcPr>
          <w:p w14:paraId="0A421509" w14:textId="77777777" w:rsidR="00046B45" w:rsidRPr="00760004" w:rsidRDefault="00046B45" w:rsidP="00DB3C17">
            <w:pPr>
              <w:pStyle w:val="TAL"/>
              <w:keepNext w:val="0"/>
            </w:pPr>
            <w:r>
              <w:t>attach</w:t>
            </w:r>
            <w:r w:rsidRPr="00760004">
              <w:t>Result</w:t>
            </w:r>
          </w:p>
        </w:tc>
        <w:tc>
          <w:tcPr>
            <w:tcW w:w="2070" w:type="dxa"/>
          </w:tcPr>
          <w:p w14:paraId="242DA641" w14:textId="77777777" w:rsidR="00046B45" w:rsidRPr="00760004" w:rsidRDefault="00046B45" w:rsidP="00DB3C17">
            <w:pPr>
              <w:pStyle w:val="TAL"/>
              <w:keepNext w:val="0"/>
            </w:pPr>
            <w:r>
              <w:t>EPSAttachResult</w:t>
            </w:r>
          </w:p>
        </w:tc>
        <w:tc>
          <w:tcPr>
            <w:tcW w:w="630" w:type="dxa"/>
          </w:tcPr>
          <w:p w14:paraId="064FD6FF" w14:textId="77777777" w:rsidR="00046B45" w:rsidRPr="00760004" w:rsidRDefault="00046B45" w:rsidP="00DB3C17">
            <w:pPr>
              <w:pStyle w:val="TAL"/>
              <w:keepNext w:val="0"/>
            </w:pPr>
            <w:r>
              <w:t>1</w:t>
            </w:r>
          </w:p>
        </w:tc>
        <w:tc>
          <w:tcPr>
            <w:tcW w:w="4610" w:type="dxa"/>
          </w:tcPr>
          <w:p w14:paraId="3FF79DC6" w14:textId="77777777" w:rsidR="00046B45" w:rsidRPr="00760004" w:rsidRDefault="00046B45" w:rsidP="00DB3C17">
            <w:pPr>
              <w:pStyle w:val="TAL"/>
              <w:keepNext w:val="0"/>
            </w:pPr>
            <w:r w:rsidRPr="00760004">
              <w:t xml:space="preserve">Specifies the result of </w:t>
            </w:r>
            <w:r>
              <w:t>the attach procedure, see TS 24.3</w:t>
            </w:r>
            <w:r w:rsidRPr="00760004">
              <w:t xml:space="preserve">01 </w:t>
            </w:r>
            <w:r>
              <w:t>[51] clause 9.9.3.10</w:t>
            </w:r>
            <w:r w:rsidRPr="00760004">
              <w:t>.</w:t>
            </w:r>
          </w:p>
        </w:tc>
        <w:tc>
          <w:tcPr>
            <w:tcW w:w="705" w:type="dxa"/>
          </w:tcPr>
          <w:p w14:paraId="196C840F" w14:textId="77777777" w:rsidR="00046B45" w:rsidRPr="00760004" w:rsidRDefault="00046B45" w:rsidP="00DB3C17">
            <w:pPr>
              <w:pStyle w:val="TAL"/>
              <w:keepNext w:val="0"/>
            </w:pPr>
            <w:r w:rsidRPr="00760004">
              <w:t>M</w:t>
            </w:r>
          </w:p>
        </w:tc>
      </w:tr>
      <w:tr w:rsidR="00046B45" w:rsidRPr="00760004" w14:paraId="7EE6C54C" w14:textId="77777777" w:rsidTr="00DB3C17">
        <w:trPr>
          <w:cantSplit/>
          <w:jc w:val="center"/>
        </w:trPr>
        <w:tc>
          <w:tcPr>
            <w:tcW w:w="1616" w:type="dxa"/>
          </w:tcPr>
          <w:p w14:paraId="361DF030" w14:textId="77777777" w:rsidR="00046B45" w:rsidRPr="00760004" w:rsidRDefault="00046B45" w:rsidP="00DB3C17">
            <w:pPr>
              <w:pStyle w:val="TAL"/>
              <w:keepNext w:val="0"/>
            </w:pPr>
            <w:r>
              <w:t>iMSI</w:t>
            </w:r>
          </w:p>
        </w:tc>
        <w:tc>
          <w:tcPr>
            <w:tcW w:w="2070" w:type="dxa"/>
          </w:tcPr>
          <w:p w14:paraId="3594209A" w14:textId="77777777" w:rsidR="00046B45" w:rsidRDefault="00046B45" w:rsidP="00DB3C17">
            <w:pPr>
              <w:pStyle w:val="TAL"/>
              <w:keepNext w:val="0"/>
            </w:pPr>
            <w:r>
              <w:t>IMSI</w:t>
            </w:r>
          </w:p>
        </w:tc>
        <w:tc>
          <w:tcPr>
            <w:tcW w:w="630" w:type="dxa"/>
          </w:tcPr>
          <w:p w14:paraId="0EB39282" w14:textId="77777777" w:rsidR="00046B45" w:rsidRDefault="00046B45" w:rsidP="00DB3C17">
            <w:pPr>
              <w:pStyle w:val="TAL"/>
              <w:keepNext w:val="0"/>
            </w:pPr>
            <w:r>
              <w:t>1</w:t>
            </w:r>
          </w:p>
        </w:tc>
        <w:tc>
          <w:tcPr>
            <w:tcW w:w="4610" w:type="dxa"/>
          </w:tcPr>
          <w:p w14:paraId="1A08418C" w14:textId="77777777" w:rsidR="00046B45" w:rsidRPr="00760004" w:rsidRDefault="00046B45" w:rsidP="00DB3C17">
            <w:pPr>
              <w:pStyle w:val="TAL"/>
              <w:keepNext w:val="0"/>
            </w:pPr>
            <w:r>
              <w:t>IMSI</w:t>
            </w:r>
            <w:r w:rsidRPr="00760004">
              <w:t xml:space="preserve"> associated with the registration</w:t>
            </w:r>
            <w:r>
              <w:t>.</w:t>
            </w:r>
          </w:p>
        </w:tc>
        <w:tc>
          <w:tcPr>
            <w:tcW w:w="705" w:type="dxa"/>
          </w:tcPr>
          <w:p w14:paraId="49C753CD" w14:textId="77777777" w:rsidR="00046B45" w:rsidRPr="00760004" w:rsidRDefault="00046B45" w:rsidP="00DB3C17">
            <w:pPr>
              <w:pStyle w:val="TAL"/>
              <w:keepNext w:val="0"/>
            </w:pPr>
            <w:r w:rsidRPr="00760004">
              <w:t>M</w:t>
            </w:r>
          </w:p>
        </w:tc>
      </w:tr>
      <w:tr w:rsidR="00046B45" w:rsidRPr="00760004" w14:paraId="0B0238B7" w14:textId="77777777" w:rsidTr="00DB3C17">
        <w:trPr>
          <w:cantSplit/>
          <w:jc w:val="center"/>
        </w:trPr>
        <w:tc>
          <w:tcPr>
            <w:tcW w:w="1616" w:type="dxa"/>
          </w:tcPr>
          <w:p w14:paraId="762BEF0A" w14:textId="77777777" w:rsidR="00046B45" w:rsidRPr="00760004" w:rsidRDefault="00046B45" w:rsidP="00DB3C17">
            <w:pPr>
              <w:pStyle w:val="TAL"/>
              <w:keepNext w:val="0"/>
            </w:pPr>
            <w:r>
              <w:t>iMEI</w:t>
            </w:r>
          </w:p>
        </w:tc>
        <w:tc>
          <w:tcPr>
            <w:tcW w:w="2070" w:type="dxa"/>
          </w:tcPr>
          <w:p w14:paraId="0E7E4B58" w14:textId="77777777" w:rsidR="00046B45" w:rsidRDefault="00046B45" w:rsidP="00DB3C17">
            <w:pPr>
              <w:pStyle w:val="TAL"/>
              <w:keepNext w:val="0"/>
            </w:pPr>
            <w:r>
              <w:t>IMEI</w:t>
            </w:r>
          </w:p>
        </w:tc>
        <w:tc>
          <w:tcPr>
            <w:tcW w:w="630" w:type="dxa"/>
          </w:tcPr>
          <w:p w14:paraId="1E1D3A6D" w14:textId="77777777" w:rsidR="00046B45" w:rsidRDefault="00046B45" w:rsidP="00DB3C17">
            <w:pPr>
              <w:pStyle w:val="TAL"/>
              <w:keepNext w:val="0"/>
            </w:pPr>
            <w:r>
              <w:t>0..1</w:t>
            </w:r>
          </w:p>
        </w:tc>
        <w:tc>
          <w:tcPr>
            <w:tcW w:w="4610" w:type="dxa"/>
          </w:tcPr>
          <w:p w14:paraId="625717B3" w14:textId="77777777" w:rsidR="00046B45" w:rsidRPr="00760004" w:rsidRDefault="00046B45" w:rsidP="00DB3C17">
            <w:pPr>
              <w:pStyle w:val="TAL"/>
              <w:keepNext w:val="0"/>
            </w:pPr>
            <w:r>
              <w:t>IMEI</w:t>
            </w:r>
            <w:r w:rsidRPr="00760004">
              <w:t xml:space="preserve"> </w:t>
            </w:r>
            <w:r>
              <w:t>associated with</w:t>
            </w:r>
            <w:r w:rsidRPr="00760004">
              <w:t xml:space="preserve"> the registration, if available.</w:t>
            </w:r>
          </w:p>
        </w:tc>
        <w:tc>
          <w:tcPr>
            <w:tcW w:w="705" w:type="dxa"/>
          </w:tcPr>
          <w:p w14:paraId="42351F65" w14:textId="77777777" w:rsidR="00046B45" w:rsidRPr="00760004" w:rsidRDefault="00046B45" w:rsidP="00DB3C17">
            <w:pPr>
              <w:pStyle w:val="TAL"/>
              <w:keepNext w:val="0"/>
            </w:pPr>
            <w:r w:rsidRPr="00760004">
              <w:t>C</w:t>
            </w:r>
          </w:p>
        </w:tc>
      </w:tr>
      <w:tr w:rsidR="00046B45" w:rsidRPr="00760004" w14:paraId="28D078C5" w14:textId="77777777" w:rsidTr="00DB3C17">
        <w:trPr>
          <w:cantSplit/>
          <w:jc w:val="center"/>
        </w:trPr>
        <w:tc>
          <w:tcPr>
            <w:tcW w:w="1616" w:type="dxa"/>
          </w:tcPr>
          <w:p w14:paraId="6F4681D8" w14:textId="77777777" w:rsidR="00046B45" w:rsidRPr="00760004" w:rsidRDefault="00046B45" w:rsidP="00DB3C17">
            <w:pPr>
              <w:pStyle w:val="TAL"/>
              <w:keepNext w:val="0"/>
            </w:pPr>
            <w:r>
              <w:t>mSISDN</w:t>
            </w:r>
          </w:p>
        </w:tc>
        <w:tc>
          <w:tcPr>
            <w:tcW w:w="2070" w:type="dxa"/>
          </w:tcPr>
          <w:p w14:paraId="7EF0329A" w14:textId="77777777" w:rsidR="00046B45" w:rsidRDefault="00046B45" w:rsidP="00DB3C17">
            <w:pPr>
              <w:pStyle w:val="TAL"/>
              <w:keepNext w:val="0"/>
            </w:pPr>
            <w:r>
              <w:t>MSISDN</w:t>
            </w:r>
          </w:p>
        </w:tc>
        <w:tc>
          <w:tcPr>
            <w:tcW w:w="630" w:type="dxa"/>
          </w:tcPr>
          <w:p w14:paraId="5FD236F4" w14:textId="77777777" w:rsidR="00046B45" w:rsidRDefault="00046B45" w:rsidP="00DB3C17">
            <w:pPr>
              <w:pStyle w:val="TAL"/>
              <w:keepNext w:val="0"/>
            </w:pPr>
            <w:r>
              <w:t>0..1</w:t>
            </w:r>
          </w:p>
        </w:tc>
        <w:tc>
          <w:tcPr>
            <w:tcW w:w="4610" w:type="dxa"/>
          </w:tcPr>
          <w:p w14:paraId="1E9315F8" w14:textId="77777777" w:rsidR="00046B45" w:rsidRPr="00760004" w:rsidRDefault="00046B45" w:rsidP="00DB3C17">
            <w:pPr>
              <w:pStyle w:val="TAL"/>
              <w:keepNext w:val="0"/>
            </w:pPr>
            <w:r>
              <w:t>mSISDN</w:t>
            </w:r>
            <w:r w:rsidRPr="00760004">
              <w:t xml:space="preserve"> </w:t>
            </w:r>
            <w:r>
              <w:t xml:space="preserve">associated with the registration, </w:t>
            </w:r>
            <w:r w:rsidRPr="00760004">
              <w:t>if available.</w:t>
            </w:r>
          </w:p>
        </w:tc>
        <w:tc>
          <w:tcPr>
            <w:tcW w:w="705" w:type="dxa"/>
          </w:tcPr>
          <w:p w14:paraId="0BBE9115" w14:textId="77777777" w:rsidR="00046B45" w:rsidRPr="00760004" w:rsidRDefault="00046B45" w:rsidP="00DB3C17">
            <w:pPr>
              <w:pStyle w:val="TAL"/>
              <w:keepNext w:val="0"/>
            </w:pPr>
            <w:r w:rsidRPr="00760004">
              <w:t>C</w:t>
            </w:r>
          </w:p>
        </w:tc>
      </w:tr>
      <w:tr w:rsidR="00046B45" w:rsidRPr="00760004" w14:paraId="30BF7564" w14:textId="77777777" w:rsidTr="00DB3C17">
        <w:trPr>
          <w:cantSplit/>
          <w:jc w:val="center"/>
        </w:trPr>
        <w:tc>
          <w:tcPr>
            <w:tcW w:w="1616" w:type="dxa"/>
          </w:tcPr>
          <w:p w14:paraId="60B5E280" w14:textId="77777777" w:rsidR="00046B45" w:rsidRPr="00760004" w:rsidRDefault="00046B45" w:rsidP="00DB3C17">
            <w:pPr>
              <w:pStyle w:val="TAL"/>
              <w:keepNext w:val="0"/>
            </w:pPr>
            <w:r w:rsidRPr="00760004">
              <w:t>gUTI</w:t>
            </w:r>
          </w:p>
        </w:tc>
        <w:tc>
          <w:tcPr>
            <w:tcW w:w="2070" w:type="dxa"/>
          </w:tcPr>
          <w:p w14:paraId="3CBF2689" w14:textId="77777777" w:rsidR="00046B45" w:rsidRPr="00760004" w:rsidRDefault="00046B45" w:rsidP="00DB3C17">
            <w:pPr>
              <w:pStyle w:val="TAL"/>
              <w:keepNext w:val="0"/>
            </w:pPr>
            <w:r>
              <w:t>GUTI</w:t>
            </w:r>
          </w:p>
        </w:tc>
        <w:tc>
          <w:tcPr>
            <w:tcW w:w="630" w:type="dxa"/>
          </w:tcPr>
          <w:p w14:paraId="0C362E0A" w14:textId="77777777" w:rsidR="00046B45" w:rsidRPr="00760004" w:rsidRDefault="00046B45" w:rsidP="00DB3C17">
            <w:pPr>
              <w:pStyle w:val="TAL"/>
              <w:keepNext w:val="0"/>
            </w:pPr>
            <w:r>
              <w:t>0..1</w:t>
            </w:r>
          </w:p>
        </w:tc>
        <w:tc>
          <w:tcPr>
            <w:tcW w:w="4610" w:type="dxa"/>
          </w:tcPr>
          <w:p w14:paraId="1590E810" w14:textId="77777777" w:rsidR="00046B45" w:rsidRPr="00760004" w:rsidRDefault="00046B45" w:rsidP="00DB3C17">
            <w:pPr>
              <w:pStyle w:val="TAL"/>
              <w:keepNext w:val="0"/>
            </w:pPr>
            <w:r w:rsidRPr="00760004">
              <w:t>GUTI provided as</w:t>
            </w:r>
            <w:r>
              <w:t xml:space="preserve"> outcome of initial attach</w:t>
            </w:r>
            <w:r w:rsidRPr="00760004">
              <w:t xml:space="preserve"> or </w:t>
            </w:r>
            <w:r>
              <w:t>used in other cases, see TS 24.301 [51] clause 5.5.1.2.4</w:t>
            </w:r>
            <w:r w:rsidRPr="00760004">
              <w:t>.</w:t>
            </w:r>
          </w:p>
        </w:tc>
        <w:tc>
          <w:tcPr>
            <w:tcW w:w="705" w:type="dxa"/>
          </w:tcPr>
          <w:p w14:paraId="73236AA7" w14:textId="4BEC222A" w:rsidR="00046B45" w:rsidRPr="00760004" w:rsidRDefault="005D472B" w:rsidP="00DB3C17">
            <w:pPr>
              <w:pStyle w:val="TAL"/>
              <w:keepNext w:val="0"/>
            </w:pPr>
            <w:r>
              <w:t>C</w:t>
            </w:r>
          </w:p>
        </w:tc>
      </w:tr>
      <w:tr w:rsidR="00046B45" w:rsidRPr="00760004" w14:paraId="700DA805" w14:textId="77777777" w:rsidTr="00DB3C17">
        <w:trPr>
          <w:cantSplit/>
          <w:jc w:val="center"/>
        </w:trPr>
        <w:tc>
          <w:tcPr>
            <w:tcW w:w="1616" w:type="dxa"/>
          </w:tcPr>
          <w:p w14:paraId="3C074662" w14:textId="77777777" w:rsidR="00046B45" w:rsidRPr="00760004" w:rsidRDefault="00046B45" w:rsidP="00DB3C17">
            <w:pPr>
              <w:pStyle w:val="TAL"/>
              <w:keepNext w:val="0"/>
            </w:pPr>
            <w:r w:rsidRPr="00760004">
              <w:t>location</w:t>
            </w:r>
          </w:p>
        </w:tc>
        <w:tc>
          <w:tcPr>
            <w:tcW w:w="2070" w:type="dxa"/>
          </w:tcPr>
          <w:p w14:paraId="7E23FB42" w14:textId="77777777" w:rsidR="00046B45" w:rsidRPr="00760004" w:rsidRDefault="00046B45" w:rsidP="00DB3C17">
            <w:pPr>
              <w:pStyle w:val="TAL"/>
              <w:keepNext w:val="0"/>
            </w:pPr>
            <w:r>
              <w:t>Location</w:t>
            </w:r>
          </w:p>
        </w:tc>
        <w:tc>
          <w:tcPr>
            <w:tcW w:w="630" w:type="dxa"/>
          </w:tcPr>
          <w:p w14:paraId="456B1521" w14:textId="77777777" w:rsidR="00046B45" w:rsidRPr="00760004" w:rsidRDefault="00046B45" w:rsidP="00DB3C17">
            <w:pPr>
              <w:pStyle w:val="TAL"/>
              <w:keepNext w:val="0"/>
            </w:pPr>
            <w:r>
              <w:t>0..1</w:t>
            </w:r>
          </w:p>
        </w:tc>
        <w:tc>
          <w:tcPr>
            <w:tcW w:w="4610" w:type="dxa"/>
          </w:tcPr>
          <w:p w14:paraId="38165A19" w14:textId="77777777" w:rsidR="00046B45" w:rsidRPr="00760004" w:rsidRDefault="00046B45" w:rsidP="00DB3C17">
            <w:pPr>
              <w:pStyle w:val="TAL"/>
              <w:keepNext w:val="0"/>
            </w:pPr>
            <w:r w:rsidRPr="00760004">
              <w:t>Location information determined by the network during the registration</w:t>
            </w:r>
            <w:r>
              <w:t xml:space="preserve"> or known at the MME</w:t>
            </w:r>
            <w:r w:rsidRPr="00760004">
              <w:t>, if available.</w:t>
            </w:r>
          </w:p>
          <w:p w14:paraId="4C8B3305" w14:textId="13AA43CA" w:rsidR="00046B45" w:rsidRDefault="00046B45" w:rsidP="00DB3C17">
            <w:pPr>
              <w:pStyle w:val="TF"/>
              <w:spacing w:after="0"/>
              <w:jc w:val="left"/>
              <w:rPr>
                <w:b w:val="0"/>
                <w:sz w:val="18"/>
              </w:rPr>
            </w:pPr>
            <w:r w:rsidRPr="00A9021C">
              <w:rPr>
                <w:b w:val="0"/>
                <w:sz w:val="18"/>
              </w:rPr>
              <w:t>Shall include all location information for the target UE available at the MME encoded as one of the following</w:t>
            </w:r>
            <w:r w:rsidR="003B5B27">
              <w:rPr>
                <w:b w:val="0"/>
                <w:sz w:val="18"/>
              </w:rPr>
              <w:t xml:space="preserve"> (see NOTE 2)</w:t>
            </w:r>
            <w:r w:rsidRPr="00A9021C">
              <w:rPr>
                <w:b w:val="0"/>
                <w:sz w:val="18"/>
              </w:rPr>
              <w:t>:</w:t>
            </w:r>
          </w:p>
          <w:p w14:paraId="13311AAA" w14:textId="77777777" w:rsidR="00046B45" w:rsidRPr="00312BCC" w:rsidRDefault="00046B45"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D8A90C" w14:textId="77777777" w:rsidR="00046B45" w:rsidRPr="00312BCC" w:rsidRDefault="00046B45"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5BDA2187" w14:textId="77777777" w:rsidR="00046B45" w:rsidRDefault="00046B45" w:rsidP="00DB3C17">
            <w:pPr>
              <w:pStyle w:val="TAL"/>
              <w:keepNext w:val="0"/>
              <w:rPr>
                <w:i/>
                <w:iCs/>
              </w:rPr>
            </w:pPr>
          </w:p>
          <w:p w14:paraId="5A450EA9" w14:textId="77777777" w:rsidR="00046B45" w:rsidRPr="00944704" w:rsidRDefault="00046B45" w:rsidP="00DB3C17">
            <w:pPr>
              <w:pStyle w:val="TAL"/>
              <w:keepNext w:val="0"/>
              <w:rPr>
                <w:i/>
                <w:iCs/>
              </w:rPr>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Pr>
          <w:p w14:paraId="26504256" w14:textId="77777777" w:rsidR="00046B45" w:rsidRPr="00760004" w:rsidRDefault="00046B45" w:rsidP="00DB3C17">
            <w:pPr>
              <w:pStyle w:val="TAL"/>
              <w:keepNext w:val="0"/>
            </w:pPr>
            <w:r w:rsidRPr="00760004">
              <w:t>C</w:t>
            </w:r>
          </w:p>
        </w:tc>
      </w:tr>
      <w:tr w:rsidR="00046B45" w:rsidRPr="00760004" w14:paraId="7F29F19E" w14:textId="77777777" w:rsidTr="00DB3C17">
        <w:trPr>
          <w:cantSplit/>
          <w:jc w:val="center"/>
        </w:trPr>
        <w:tc>
          <w:tcPr>
            <w:tcW w:w="1616" w:type="dxa"/>
          </w:tcPr>
          <w:p w14:paraId="56F3AC4B" w14:textId="77777777" w:rsidR="00046B45" w:rsidRPr="00760004" w:rsidRDefault="00046B45" w:rsidP="00DB3C17">
            <w:pPr>
              <w:pStyle w:val="TAL"/>
              <w:keepNext w:val="0"/>
            </w:pPr>
            <w:r>
              <w:t>eP</w:t>
            </w:r>
            <w:r w:rsidRPr="00E573CD">
              <w:t>STAIList</w:t>
            </w:r>
          </w:p>
        </w:tc>
        <w:tc>
          <w:tcPr>
            <w:tcW w:w="2070" w:type="dxa"/>
          </w:tcPr>
          <w:p w14:paraId="5D25A96A" w14:textId="77777777" w:rsidR="00046B45" w:rsidRDefault="00046B45" w:rsidP="00DB3C17">
            <w:pPr>
              <w:pStyle w:val="TAL"/>
              <w:keepNext w:val="0"/>
            </w:pPr>
            <w:r>
              <w:t>TAIList</w:t>
            </w:r>
          </w:p>
        </w:tc>
        <w:tc>
          <w:tcPr>
            <w:tcW w:w="630" w:type="dxa"/>
          </w:tcPr>
          <w:p w14:paraId="08E11E21" w14:textId="77777777" w:rsidR="00046B45" w:rsidRDefault="00046B45" w:rsidP="00DB3C17">
            <w:pPr>
              <w:pStyle w:val="TAL"/>
              <w:keepNext w:val="0"/>
            </w:pPr>
            <w:r>
              <w:t>0..1</w:t>
            </w:r>
          </w:p>
        </w:tc>
        <w:tc>
          <w:tcPr>
            <w:tcW w:w="4610" w:type="dxa"/>
          </w:tcPr>
          <w:p w14:paraId="3F4D8A91" w14:textId="7F575335" w:rsidR="00046B45" w:rsidRPr="00760004" w:rsidRDefault="00046B45" w:rsidP="00DB3C17">
            <w:pPr>
              <w:pStyle w:val="TAL"/>
              <w:keepNext w:val="0"/>
            </w:pPr>
            <w:r>
              <w:t>List of tracking areas associated with the registration area within which the UE is currently registered, see TS 24.301 [51] clause 9.9.3.33. (see NOTE</w:t>
            </w:r>
            <w:r w:rsidR="003B5B27">
              <w:t xml:space="preserve"> 1</w:t>
            </w:r>
            <w:r>
              <w:t>)</w:t>
            </w:r>
          </w:p>
        </w:tc>
        <w:tc>
          <w:tcPr>
            <w:tcW w:w="705" w:type="dxa"/>
          </w:tcPr>
          <w:p w14:paraId="1CC9A775" w14:textId="77777777" w:rsidR="00046B45" w:rsidRPr="00760004" w:rsidRDefault="00046B45" w:rsidP="00DB3C17">
            <w:pPr>
              <w:pStyle w:val="TAL"/>
              <w:keepNext w:val="0"/>
            </w:pPr>
            <w:r>
              <w:t>C</w:t>
            </w:r>
          </w:p>
        </w:tc>
      </w:tr>
      <w:tr w:rsidR="00046B45" w:rsidRPr="00760004" w14:paraId="6C801CB0" w14:textId="77777777" w:rsidTr="00DB3C17">
        <w:trPr>
          <w:cantSplit/>
          <w:jc w:val="center"/>
        </w:trPr>
        <w:tc>
          <w:tcPr>
            <w:tcW w:w="1616" w:type="dxa"/>
          </w:tcPr>
          <w:p w14:paraId="07272A7F" w14:textId="77777777" w:rsidR="00046B45" w:rsidRDefault="00046B45" w:rsidP="00DB3C17">
            <w:pPr>
              <w:pStyle w:val="TAL"/>
              <w:keepNext w:val="0"/>
            </w:pPr>
            <w:r>
              <w:t>sMSServiceStatus</w:t>
            </w:r>
          </w:p>
        </w:tc>
        <w:tc>
          <w:tcPr>
            <w:tcW w:w="2070" w:type="dxa"/>
          </w:tcPr>
          <w:p w14:paraId="0495F36D" w14:textId="77777777" w:rsidR="00046B45" w:rsidRDefault="00046B45" w:rsidP="00DB3C17">
            <w:pPr>
              <w:pStyle w:val="TAL"/>
              <w:keepNext w:val="0"/>
            </w:pPr>
            <w:r>
              <w:t>EPSSMSServiceStatus</w:t>
            </w:r>
          </w:p>
        </w:tc>
        <w:tc>
          <w:tcPr>
            <w:tcW w:w="630" w:type="dxa"/>
          </w:tcPr>
          <w:p w14:paraId="07A8534D" w14:textId="77777777" w:rsidR="00046B45" w:rsidRDefault="00046B45" w:rsidP="00DB3C17">
            <w:pPr>
              <w:pStyle w:val="TAL"/>
              <w:keepNext w:val="0"/>
            </w:pPr>
            <w:r>
              <w:t>0..1</w:t>
            </w:r>
          </w:p>
        </w:tc>
        <w:tc>
          <w:tcPr>
            <w:tcW w:w="4610" w:type="dxa"/>
          </w:tcPr>
          <w:p w14:paraId="5F905503" w14:textId="77777777" w:rsidR="00046B45" w:rsidRDefault="00046B45" w:rsidP="00DB3C17">
            <w:pPr>
              <w:pStyle w:val="TAL"/>
              <w:keepNext w:val="0"/>
            </w:pPr>
            <w:r>
              <w:t>Indicates the availability of SMS Services. Shall be provided if present in the ATTACH ACCEPT.</w:t>
            </w:r>
          </w:p>
        </w:tc>
        <w:tc>
          <w:tcPr>
            <w:tcW w:w="705" w:type="dxa"/>
          </w:tcPr>
          <w:p w14:paraId="3F1A3C17" w14:textId="77777777" w:rsidR="00046B45" w:rsidRDefault="00046B45" w:rsidP="00DB3C17">
            <w:pPr>
              <w:pStyle w:val="TAL"/>
              <w:keepNext w:val="0"/>
            </w:pPr>
            <w:r>
              <w:t>C</w:t>
            </w:r>
          </w:p>
        </w:tc>
      </w:tr>
      <w:tr w:rsidR="00046B45" w:rsidRPr="00760004" w14:paraId="04A39112" w14:textId="77777777" w:rsidTr="00DB3C17">
        <w:trPr>
          <w:cantSplit/>
          <w:jc w:val="center"/>
        </w:trPr>
        <w:tc>
          <w:tcPr>
            <w:tcW w:w="1616" w:type="dxa"/>
          </w:tcPr>
          <w:p w14:paraId="09D98014" w14:textId="77777777" w:rsidR="00046B45" w:rsidRPr="00760004" w:rsidRDefault="00046B45" w:rsidP="00DB3C17">
            <w:pPr>
              <w:pStyle w:val="TAL"/>
              <w:keepNext w:val="0"/>
            </w:pPr>
            <w:r>
              <w:t>oldGUTI</w:t>
            </w:r>
          </w:p>
        </w:tc>
        <w:tc>
          <w:tcPr>
            <w:tcW w:w="2070" w:type="dxa"/>
          </w:tcPr>
          <w:p w14:paraId="781347B8" w14:textId="77777777" w:rsidR="00046B45" w:rsidRDefault="00046B45" w:rsidP="00DB3C17">
            <w:pPr>
              <w:pStyle w:val="TAL"/>
              <w:keepNext w:val="0"/>
            </w:pPr>
            <w:r>
              <w:t>GUTI</w:t>
            </w:r>
          </w:p>
        </w:tc>
        <w:tc>
          <w:tcPr>
            <w:tcW w:w="630" w:type="dxa"/>
          </w:tcPr>
          <w:p w14:paraId="16B3507D" w14:textId="77777777" w:rsidR="00046B45" w:rsidRDefault="00046B45" w:rsidP="00DB3C17">
            <w:pPr>
              <w:pStyle w:val="TAL"/>
              <w:keepNext w:val="0"/>
            </w:pPr>
            <w:r>
              <w:t>0..1</w:t>
            </w:r>
          </w:p>
        </w:tc>
        <w:tc>
          <w:tcPr>
            <w:tcW w:w="4610" w:type="dxa"/>
          </w:tcPr>
          <w:p w14:paraId="78237B96" w14:textId="77777777" w:rsidR="00046B45" w:rsidRPr="00760004" w:rsidRDefault="00046B45" w:rsidP="00DB3C17">
            <w:pPr>
              <w:pStyle w:val="TAL"/>
              <w:keepNext w:val="0"/>
            </w:pPr>
            <w:r>
              <w:t>Old GUTI</w:t>
            </w:r>
            <w:r w:rsidRPr="00760004">
              <w:t xml:space="preserve"> used in the registration, if available.</w:t>
            </w:r>
          </w:p>
        </w:tc>
        <w:tc>
          <w:tcPr>
            <w:tcW w:w="705" w:type="dxa"/>
          </w:tcPr>
          <w:p w14:paraId="044921D5" w14:textId="77777777" w:rsidR="00046B45" w:rsidRPr="00760004" w:rsidRDefault="00046B45" w:rsidP="00DB3C17">
            <w:pPr>
              <w:pStyle w:val="TAL"/>
              <w:keepNext w:val="0"/>
            </w:pPr>
            <w:r w:rsidRPr="00760004">
              <w:t>C</w:t>
            </w:r>
          </w:p>
        </w:tc>
      </w:tr>
      <w:tr w:rsidR="00046B45" w:rsidRPr="00760004" w14:paraId="4F8A1A8A" w14:textId="77777777" w:rsidTr="00DB3C17">
        <w:trPr>
          <w:cantSplit/>
          <w:jc w:val="center"/>
        </w:trPr>
        <w:tc>
          <w:tcPr>
            <w:tcW w:w="1616" w:type="dxa"/>
            <w:vAlign w:val="center"/>
          </w:tcPr>
          <w:p w14:paraId="120104DB" w14:textId="77777777" w:rsidR="00046B45" w:rsidRDefault="00046B45" w:rsidP="00DB3C17">
            <w:pPr>
              <w:pStyle w:val="TAL"/>
              <w:keepNext w:val="0"/>
            </w:pPr>
            <w:r w:rsidRPr="005A5AE7">
              <w:t>eMM5GRegStatus</w:t>
            </w:r>
          </w:p>
        </w:tc>
        <w:tc>
          <w:tcPr>
            <w:tcW w:w="2070" w:type="dxa"/>
          </w:tcPr>
          <w:p w14:paraId="4C240A91" w14:textId="77777777" w:rsidR="00046B45" w:rsidRPr="005A5AE7" w:rsidRDefault="00046B45" w:rsidP="00DB3C17">
            <w:pPr>
              <w:pStyle w:val="TAL"/>
              <w:keepNext w:val="0"/>
            </w:pPr>
            <w:r>
              <w:t>EMM5GMMStatus</w:t>
            </w:r>
          </w:p>
        </w:tc>
        <w:tc>
          <w:tcPr>
            <w:tcW w:w="630" w:type="dxa"/>
          </w:tcPr>
          <w:p w14:paraId="1DB641AE" w14:textId="77777777" w:rsidR="00046B45" w:rsidRPr="005A5AE7" w:rsidRDefault="00046B45" w:rsidP="00DB3C17">
            <w:pPr>
              <w:pStyle w:val="TAL"/>
              <w:keepNext w:val="0"/>
            </w:pPr>
            <w:r>
              <w:t>0..1</w:t>
            </w:r>
          </w:p>
        </w:tc>
        <w:tc>
          <w:tcPr>
            <w:tcW w:w="4610" w:type="dxa"/>
            <w:vAlign w:val="center"/>
          </w:tcPr>
          <w:p w14:paraId="7402845A" w14:textId="77777777" w:rsidR="00046B45" w:rsidRDefault="00046B45" w:rsidP="00DB3C17">
            <w:pPr>
              <w:pStyle w:val="TAL"/>
              <w:keepNext w:val="0"/>
            </w:pPr>
            <w:r w:rsidRPr="005A5AE7">
              <w:t>UE Status, if provided in the REGISTRATION REQUEST message, see TS 24.501 [13] clause 9.11.3.56.</w:t>
            </w:r>
          </w:p>
        </w:tc>
        <w:tc>
          <w:tcPr>
            <w:tcW w:w="705" w:type="dxa"/>
            <w:vAlign w:val="center"/>
          </w:tcPr>
          <w:p w14:paraId="1F9C703A" w14:textId="77777777" w:rsidR="00046B45" w:rsidRPr="00760004" w:rsidRDefault="00046B45" w:rsidP="00DB3C17">
            <w:pPr>
              <w:pStyle w:val="TAL"/>
              <w:keepNext w:val="0"/>
            </w:pPr>
            <w:r w:rsidRPr="005A5AE7">
              <w:t>C</w:t>
            </w:r>
          </w:p>
        </w:tc>
      </w:tr>
      <w:tr w:rsidR="006431B8" w:rsidRPr="00760004" w14:paraId="1FB8D011" w14:textId="77777777" w:rsidTr="00DB3C17">
        <w:trPr>
          <w:cantSplit/>
          <w:jc w:val="center"/>
        </w:trPr>
        <w:tc>
          <w:tcPr>
            <w:tcW w:w="1616" w:type="dxa"/>
          </w:tcPr>
          <w:p w14:paraId="53626E40" w14:textId="6565C85A" w:rsidR="006431B8" w:rsidRPr="005A5AE7" w:rsidRDefault="006431B8" w:rsidP="00DB3C17">
            <w:pPr>
              <w:pStyle w:val="TAL"/>
              <w:keepNext w:val="0"/>
            </w:pPr>
            <w:r w:rsidRPr="00053512">
              <w:lastRenderedPageBreak/>
              <w:t>pagingRestrictionIndicator</w:t>
            </w:r>
          </w:p>
        </w:tc>
        <w:tc>
          <w:tcPr>
            <w:tcW w:w="2070" w:type="dxa"/>
          </w:tcPr>
          <w:p w14:paraId="022C637F" w14:textId="0CC407E7" w:rsidR="006431B8" w:rsidRDefault="006431B8" w:rsidP="00DB3C17">
            <w:pPr>
              <w:pStyle w:val="TAL"/>
              <w:keepNext w:val="0"/>
            </w:pPr>
            <w:r>
              <w:t>PagingRestrictionIndicator</w:t>
            </w:r>
          </w:p>
        </w:tc>
        <w:tc>
          <w:tcPr>
            <w:tcW w:w="630" w:type="dxa"/>
          </w:tcPr>
          <w:p w14:paraId="7BF1B53B" w14:textId="576FEF46" w:rsidR="006431B8" w:rsidRDefault="006431B8" w:rsidP="00DB3C17">
            <w:pPr>
              <w:pStyle w:val="TAL"/>
              <w:keepNext w:val="0"/>
            </w:pPr>
            <w:r>
              <w:t>0..1</w:t>
            </w:r>
          </w:p>
        </w:tc>
        <w:tc>
          <w:tcPr>
            <w:tcW w:w="4610" w:type="dxa"/>
          </w:tcPr>
          <w:p w14:paraId="02C29E30" w14:textId="7C3B3FC5" w:rsidR="006431B8" w:rsidRPr="005A5AE7" w:rsidRDefault="006431B8" w:rsidP="00DB3C17">
            <w:pPr>
              <w:pStyle w:val="TAL"/>
              <w:keepNext w:val="0"/>
            </w:pPr>
            <w:r>
              <w:rPr>
                <w:rFonts w:cs="Arial"/>
              </w:rPr>
              <w:t>Indicates if paging is restricted or the type of paging allowed. Include if sent in the Attach Request message. Encoded per TS 24.301 [51] clause 9.9.3.66, omitting the first two octets.</w:t>
            </w:r>
          </w:p>
        </w:tc>
        <w:tc>
          <w:tcPr>
            <w:tcW w:w="705" w:type="dxa"/>
          </w:tcPr>
          <w:p w14:paraId="7F3B4451" w14:textId="27C844A9" w:rsidR="006431B8" w:rsidRPr="005A5AE7" w:rsidRDefault="006431B8" w:rsidP="00DB3C17">
            <w:pPr>
              <w:pStyle w:val="TAL"/>
              <w:keepNext w:val="0"/>
            </w:pPr>
            <w:r>
              <w:t>C</w:t>
            </w:r>
          </w:p>
        </w:tc>
      </w:tr>
      <w:tr w:rsidR="006431B8" w:rsidRPr="00760004" w14:paraId="5290AD8E" w14:textId="77777777" w:rsidTr="00DB3C17">
        <w:trPr>
          <w:cantSplit/>
          <w:jc w:val="center"/>
        </w:trPr>
        <w:tc>
          <w:tcPr>
            <w:tcW w:w="1616" w:type="dxa"/>
          </w:tcPr>
          <w:p w14:paraId="1012D14E" w14:textId="080A65A0" w:rsidR="006431B8" w:rsidRPr="005A5AE7" w:rsidRDefault="006431B8" w:rsidP="00DB3C17">
            <w:pPr>
              <w:pStyle w:val="TAL"/>
              <w:keepNext w:val="0"/>
            </w:pPr>
            <w:r>
              <w:t>rATType</w:t>
            </w:r>
          </w:p>
        </w:tc>
        <w:tc>
          <w:tcPr>
            <w:tcW w:w="2070" w:type="dxa"/>
          </w:tcPr>
          <w:p w14:paraId="3CF4487F" w14:textId="11E964BF" w:rsidR="006431B8" w:rsidRDefault="006431B8" w:rsidP="00DB3C17">
            <w:pPr>
              <w:pStyle w:val="TAL"/>
              <w:keepNext w:val="0"/>
            </w:pPr>
            <w:r>
              <w:t>RATType</w:t>
            </w:r>
          </w:p>
        </w:tc>
        <w:tc>
          <w:tcPr>
            <w:tcW w:w="630" w:type="dxa"/>
          </w:tcPr>
          <w:p w14:paraId="028DFB98" w14:textId="41CAC103" w:rsidR="006431B8" w:rsidRDefault="006431B8" w:rsidP="00DB3C17">
            <w:pPr>
              <w:pStyle w:val="TAL"/>
              <w:keepNext w:val="0"/>
            </w:pPr>
            <w:r>
              <w:t>0..1</w:t>
            </w:r>
          </w:p>
        </w:tc>
        <w:tc>
          <w:tcPr>
            <w:tcW w:w="4610" w:type="dxa"/>
          </w:tcPr>
          <w:p w14:paraId="1BF9A653" w14:textId="1A5B70D3" w:rsidR="006431B8" w:rsidRPr="005A5AE7" w:rsidRDefault="006431B8" w:rsidP="00DB3C17">
            <w:pPr>
              <w:pStyle w:val="TAL"/>
              <w:keepNext w:val="0"/>
            </w:pPr>
            <w:r>
              <w:rPr>
                <w:rFonts w:cs="Arial"/>
              </w:rPr>
              <w:t>RAT Type shall be present if known by the MME. RAT Type is determined by the MME during the attach procedure. See TS 23.401 [50] clause 4.3.5.3.</w:t>
            </w:r>
          </w:p>
        </w:tc>
        <w:tc>
          <w:tcPr>
            <w:tcW w:w="705" w:type="dxa"/>
          </w:tcPr>
          <w:p w14:paraId="536E8928" w14:textId="48FED971" w:rsidR="006431B8" w:rsidRPr="005A5AE7" w:rsidRDefault="006431B8" w:rsidP="00DB3C17">
            <w:pPr>
              <w:pStyle w:val="TAL"/>
              <w:keepNext w:val="0"/>
            </w:pPr>
            <w:r>
              <w:t>C</w:t>
            </w:r>
          </w:p>
        </w:tc>
      </w:tr>
      <w:tr w:rsidR="006431B8" w:rsidRPr="00760004" w14:paraId="6C12FCFF" w14:textId="77777777" w:rsidTr="00DB3C17">
        <w:trPr>
          <w:cantSplit/>
          <w:jc w:val="center"/>
        </w:trPr>
        <w:tc>
          <w:tcPr>
            <w:tcW w:w="1616" w:type="dxa"/>
          </w:tcPr>
          <w:p w14:paraId="2CA9DDBF" w14:textId="4104153C" w:rsidR="006431B8" w:rsidRPr="005A5AE7" w:rsidRDefault="006431B8" w:rsidP="00DB3C17">
            <w:pPr>
              <w:pStyle w:val="TAL"/>
              <w:keepNext w:val="0"/>
            </w:pPr>
            <w:r>
              <w:t>rRCEstablishmentCause</w:t>
            </w:r>
          </w:p>
        </w:tc>
        <w:tc>
          <w:tcPr>
            <w:tcW w:w="2070" w:type="dxa"/>
          </w:tcPr>
          <w:p w14:paraId="0BACB7E4" w14:textId="54AF7CAE" w:rsidR="006431B8" w:rsidRDefault="006431B8" w:rsidP="00DB3C17">
            <w:pPr>
              <w:pStyle w:val="TAL"/>
              <w:keepNext w:val="0"/>
            </w:pPr>
            <w:r>
              <w:t>EPSRRCEstablishmentCause</w:t>
            </w:r>
          </w:p>
        </w:tc>
        <w:tc>
          <w:tcPr>
            <w:tcW w:w="630" w:type="dxa"/>
          </w:tcPr>
          <w:p w14:paraId="7C174E96" w14:textId="6B4F0FE7" w:rsidR="006431B8" w:rsidRDefault="006431B8" w:rsidP="00DB3C17">
            <w:pPr>
              <w:pStyle w:val="TAL"/>
              <w:keepNext w:val="0"/>
            </w:pPr>
            <w:r>
              <w:t>0..1</w:t>
            </w:r>
          </w:p>
        </w:tc>
        <w:tc>
          <w:tcPr>
            <w:tcW w:w="4610" w:type="dxa"/>
          </w:tcPr>
          <w:p w14:paraId="252EC981" w14:textId="5321F1F3" w:rsidR="006431B8" w:rsidRPr="005A5AE7" w:rsidRDefault="006431B8" w:rsidP="00DB3C17">
            <w:pPr>
              <w:pStyle w:val="TAL"/>
              <w:keepNext w:val="0"/>
            </w:pPr>
            <w:r>
              <w:rPr>
                <w:rFonts w:cs="Arial"/>
              </w:rPr>
              <w:t>Indicates the reason for UE RRC Connection Establishment. This parameter shall be populated with information provided by the serving RAN during NAS establishment in the Initial UE Message. See TS 36.413 [38] clause 9.2.1.3a.</w:t>
            </w:r>
          </w:p>
        </w:tc>
        <w:tc>
          <w:tcPr>
            <w:tcW w:w="705" w:type="dxa"/>
          </w:tcPr>
          <w:p w14:paraId="0EF51AD4" w14:textId="73E899EA" w:rsidR="006431B8" w:rsidRPr="005A5AE7" w:rsidRDefault="006431B8" w:rsidP="00DB3C17">
            <w:pPr>
              <w:pStyle w:val="TAL"/>
              <w:keepNext w:val="0"/>
            </w:pPr>
            <w:r>
              <w:t>C</w:t>
            </w:r>
          </w:p>
        </w:tc>
      </w:tr>
      <w:tr w:rsidR="006431B8" w:rsidRPr="00760004" w14:paraId="2672F7E2" w14:textId="77777777" w:rsidTr="00DB3C17">
        <w:trPr>
          <w:cantSplit/>
          <w:jc w:val="center"/>
        </w:trPr>
        <w:tc>
          <w:tcPr>
            <w:tcW w:w="1616" w:type="dxa"/>
          </w:tcPr>
          <w:p w14:paraId="193D2E7C" w14:textId="584BD9CF" w:rsidR="006431B8" w:rsidRPr="005A5AE7" w:rsidRDefault="006431B8" w:rsidP="00DB3C17">
            <w:pPr>
              <w:pStyle w:val="TAL"/>
              <w:keepNext w:val="0"/>
            </w:pPr>
            <w:r>
              <w:t>s1Information</w:t>
            </w:r>
          </w:p>
        </w:tc>
        <w:tc>
          <w:tcPr>
            <w:tcW w:w="2070" w:type="dxa"/>
          </w:tcPr>
          <w:p w14:paraId="5B2CFE12" w14:textId="70EFAE91" w:rsidR="006431B8" w:rsidRDefault="006431B8" w:rsidP="00DB3C17">
            <w:pPr>
              <w:pStyle w:val="TAL"/>
              <w:keepNext w:val="0"/>
            </w:pPr>
            <w:r>
              <w:t>S1Information</w:t>
            </w:r>
          </w:p>
        </w:tc>
        <w:tc>
          <w:tcPr>
            <w:tcW w:w="630" w:type="dxa"/>
          </w:tcPr>
          <w:p w14:paraId="681BED20" w14:textId="3608DEBF" w:rsidR="006431B8" w:rsidRDefault="006431B8" w:rsidP="00DB3C17">
            <w:pPr>
              <w:pStyle w:val="TAL"/>
              <w:keepNext w:val="0"/>
            </w:pPr>
            <w:r>
              <w:t>0..1</w:t>
            </w:r>
          </w:p>
        </w:tc>
        <w:tc>
          <w:tcPr>
            <w:tcW w:w="4610" w:type="dxa"/>
          </w:tcPr>
          <w:p w14:paraId="1264D6BE" w14:textId="6732CB88" w:rsidR="006431B8" w:rsidRPr="005A5AE7" w:rsidRDefault="006431B8" w:rsidP="00DB3C17">
            <w:pPr>
              <w:pStyle w:val="TAL"/>
              <w:keepNext w:val="0"/>
            </w:pPr>
            <w:r>
              <w:rPr>
                <w:rFonts w:cs="Arial"/>
              </w:rPr>
              <w:t>Provides application layer related information for the serving Global RAN Node provided by the eNB node to the serving MME during S1 setup. This parameter shall be populated using information from the S1 SETUP REQUEST and S1 SETUP RESPONSE. See TS 36.413 [38] clauses 9.1.8.4 and 9.1.8.5.</w:t>
            </w:r>
            <w:r w:rsidR="00D04872">
              <w:rPr>
                <w:rFonts w:cs="Arial"/>
              </w:rPr>
              <w:t xml:space="preserve"> Shall only be sent when location information reporting is authorized.</w:t>
            </w:r>
          </w:p>
        </w:tc>
        <w:tc>
          <w:tcPr>
            <w:tcW w:w="705" w:type="dxa"/>
          </w:tcPr>
          <w:p w14:paraId="418F0300" w14:textId="3D65AC5B" w:rsidR="006431B8" w:rsidRPr="005A5AE7" w:rsidRDefault="006431B8" w:rsidP="00DB3C17">
            <w:pPr>
              <w:pStyle w:val="TAL"/>
              <w:keepNext w:val="0"/>
            </w:pPr>
            <w:r>
              <w:t>C</w:t>
            </w:r>
          </w:p>
        </w:tc>
      </w:tr>
      <w:tr w:rsidR="006431B8" w:rsidRPr="00760004" w14:paraId="07F350F4" w14:textId="77777777" w:rsidTr="00DB3C17">
        <w:trPr>
          <w:cantSplit/>
          <w:jc w:val="center"/>
        </w:trPr>
        <w:tc>
          <w:tcPr>
            <w:tcW w:w="1616" w:type="dxa"/>
          </w:tcPr>
          <w:p w14:paraId="59CCA443" w14:textId="3B0190DD" w:rsidR="006431B8" w:rsidRPr="005A5AE7" w:rsidRDefault="006431B8" w:rsidP="00DB3C17">
            <w:pPr>
              <w:pStyle w:val="TAL"/>
              <w:keepNext w:val="0"/>
            </w:pPr>
            <w:r>
              <w:t>nASTransportInitialInformation</w:t>
            </w:r>
          </w:p>
        </w:tc>
        <w:tc>
          <w:tcPr>
            <w:tcW w:w="2070" w:type="dxa"/>
          </w:tcPr>
          <w:p w14:paraId="1AC68EA9" w14:textId="461F50D1" w:rsidR="006431B8" w:rsidRDefault="006431B8" w:rsidP="00DB3C17">
            <w:pPr>
              <w:pStyle w:val="TAL"/>
              <w:keepNext w:val="0"/>
            </w:pPr>
            <w:r>
              <w:t>EPSNASTransportInitialInformation</w:t>
            </w:r>
          </w:p>
        </w:tc>
        <w:tc>
          <w:tcPr>
            <w:tcW w:w="630" w:type="dxa"/>
          </w:tcPr>
          <w:p w14:paraId="4E5BA796" w14:textId="3A6C364C" w:rsidR="006431B8" w:rsidRDefault="006431B8" w:rsidP="00DB3C17">
            <w:pPr>
              <w:pStyle w:val="TAL"/>
              <w:keepNext w:val="0"/>
            </w:pPr>
            <w:r>
              <w:t>0..1</w:t>
            </w:r>
          </w:p>
        </w:tc>
        <w:tc>
          <w:tcPr>
            <w:tcW w:w="4610" w:type="dxa"/>
          </w:tcPr>
          <w:p w14:paraId="2D38F631" w14:textId="646BC950" w:rsidR="006431B8" w:rsidRPr="005A5AE7" w:rsidRDefault="006431B8" w:rsidP="00DB3C17">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7D498153" w14:textId="0091ECC3" w:rsidR="006431B8" w:rsidRPr="005A5AE7" w:rsidRDefault="006431B8" w:rsidP="00DB3C17">
            <w:pPr>
              <w:pStyle w:val="TAL"/>
              <w:keepNext w:val="0"/>
            </w:pPr>
            <w:r>
              <w:t>C</w:t>
            </w:r>
          </w:p>
        </w:tc>
      </w:tr>
      <w:tr w:rsidR="006431B8" w:rsidRPr="00760004" w14:paraId="6691A455" w14:textId="77777777" w:rsidTr="00DB3C17">
        <w:trPr>
          <w:cantSplit/>
          <w:jc w:val="center"/>
        </w:trPr>
        <w:tc>
          <w:tcPr>
            <w:tcW w:w="1616" w:type="dxa"/>
          </w:tcPr>
          <w:p w14:paraId="71955EB9" w14:textId="1616FBC0" w:rsidR="006431B8" w:rsidRPr="005A5AE7" w:rsidRDefault="006431B8" w:rsidP="00DB3C17">
            <w:pPr>
              <w:pStyle w:val="TAL"/>
              <w:keepNext w:val="0"/>
            </w:pPr>
            <w:r>
              <w:t>equivalentPLMNList</w:t>
            </w:r>
          </w:p>
        </w:tc>
        <w:tc>
          <w:tcPr>
            <w:tcW w:w="2070" w:type="dxa"/>
          </w:tcPr>
          <w:p w14:paraId="0A5FE302" w14:textId="0AC4A7A1" w:rsidR="006431B8" w:rsidRDefault="006431B8" w:rsidP="00DB3C17">
            <w:pPr>
              <w:pStyle w:val="TAL"/>
              <w:keepNext w:val="0"/>
            </w:pPr>
            <w:r>
              <w:t>PLMNList</w:t>
            </w:r>
          </w:p>
        </w:tc>
        <w:tc>
          <w:tcPr>
            <w:tcW w:w="630" w:type="dxa"/>
          </w:tcPr>
          <w:p w14:paraId="1B948AB0" w14:textId="355F8BC7" w:rsidR="006431B8" w:rsidRDefault="006431B8" w:rsidP="00DB3C17">
            <w:pPr>
              <w:pStyle w:val="TAL"/>
              <w:keepNext w:val="0"/>
            </w:pPr>
            <w:r>
              <w:t>0..1</w:t>
            </w:r>
          </w:p>
        </w:tc>
        <w:tc>
          <w:tcPr>
            <w:tcW w:w="4610" w:type="dxa"/>
          </w:tcPr>
          <w:p w14:paraId="2C9935F0" w14:textId="2D82254A" w:rsidR="006431B8" w:rsidRPr="005A5AE7" w:rsidRDefault="006431B8" w:rsidP="00DB3C17">
            <w:pPr>
              <w:pStyle w:val="TAL"/>
              <w:keepNext w:val="0"/>
            </w:pPr>
            <w:r>
              <w:rPr>
                <w:rFonts w:cs="Arial"/>
              </w:rPr>
              <w:t>Provides a list of equivalent PLMNs in the Attach Accept message. See clause TS 24.301 [51] clauses 8.2.1.1 and 8.2.1.8.</w:t>
            </w:r>
          </w:p>
        </w:tc>
        <w:tc>
          <w:tcPr>
            <w:tcW w:w="705" w:type="dxa"/>
          </w:tcPr>
          <w:p w14:paraId="0CB71447" w14:textId="7934B62D" w:rsidR="006431B8" w:rsidRPr="005A5AE7" w:rsidRDefault="006431B8" w:rsidP="00DB3C17">
            <w:pPr>
              <w:pStyle w:val="TAL"/>
              <w:keepNext w:val="0"/>
            </w:pPr>
            <w:r>
              <w:t>C</w:t>
            </w:r>
          </w:p>
        </w:tc>
      </w:tr>
      <w:tr w:rsidR="006431B8" w:rsidRPr="00760004" w14:paraId="3B044919" w14:textId="77777777" w:rsidTr="00DB3C17">
        <w:trPr>
          <w:cantSplit/>
          <w:jc w:val="center"/>
        </w:trPr>
        <w:tc>
          <w:tcPr>
            <w:tcW w:w="1616" w:type="dxa"/>
          </w:tcPr>
          <w:p w14:paraId="13FB1002" w14:textId="74DD531C" w:rsidR="006431B8" w:rsidRPr="005A5AE7" w:rsidRDefault="006431B8" w:rsidP="00DB3C17">
            <w:pPr>
              <w:pStyle w:val="TAL"/>
              <w:keepNext w:val="0"/>
            </w:pPr>
            <w:r>
              <w:t>ePSUENetworkCapability</w:t>
            </w:r>
          </w:p>
        </w:tc>
        <w:tc>
          <w:tcPr>
            <w:tcW w:w="2070" w:type="dxa"/>
          </w:tcPr>
          <w:p w14:paraId="21A1C916" w14:textId="69CA4118" w:rsidR="006431B8" w:rsidRDefault="006431B8" w:rsidP="00DB3C17">
            <w:pPr>
              <w:pStyle w:val="TAL"/>
              <w:keepNext w:val="0"/>
            </w:pPr>
            <w:r>
              <w:t>EPSUENetworkCapability</w:t>
            </w:r>
          </w:p>
        </w:tc>
        <w:tc>
          <w:tcPr>
            <w:tcW w:w="630" w:type="dxa"/>
          </w:tcPr>
          <w:p w14:paraId="56AC18D9" w14:textId="0F303387" w:rsidR="006431B8" w:rsidRDefault="006431B8" w:rsidP="00DB3C17">
            <w:pPr>
              <w:pStyle w:val="TAL"/>
              <w:keepNext w:val="0"/>
            </w:pPr>
            <w:r>
              <w:t>0..1</w:t>
            </w:r>
          </w:p>
        </w:tc>
        <w:tc>
          <w:tcPr>
            <w:tcW w:w="4610" w:type="dxa"/>
          </w:tcPr>
          <w:p w14:paraId="23421E17" w14:textId="4735748B" w:rsidR="006431B8" w:rsidRPr="005A5AE7" w:rsidRDefault="006431B8" w:rsidP="00DB3C17">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octets sent in the </w:t>
            </w:r>
            <w:r>
              <w:rPr>
                <w:rFonts w:cs="Arial"/>
                <w:szCs w:val="18"/>
              </w:rPr>
              <w:t>Attach</w:t>
            </w:r>
            <w:r w:rsidRPr="00D2425E">
              <w:rPr>
                <w:rFonts w:cs="Arial"/>
                <w:szCs w:val="18"/>
              </w:rPr>
              <w:t xml:space="preserve"> R</w:t>
            </w:r>
            <w:r>
              <w:rPr>
                <w:rFonts w:cs="Arial"/>
                <w:szCs w:val="18"/>
              </w:rPr>
              <w:t xml:space="preserve">equest </w:t>
            </w:r>
            <w:r w:rsidRPr="00D2425E">
              <w:rPr>
                <w:rFonts w:cs="Arial"/>
                <w:szCs w:val="18"/>
              </w:rPr>
              <w:t>message, omitting the firs</w:t>
            </w:r>
            <w:r>
              <w:rPr>
                <w:rFonts w:cs="Arial"/>
                <w:szCs w:val="18"/>
              </w:rPr>
              <w:t>t two octets. Defined in TS 24.3</w:t>
            </w:r>
            <w:r w:rsidRPr="00D2425E">
              <w:rPr>
                <w:rFonts w:cs="Arial"/>
                <w:szCs w:val="18"/>
              </w:rPr>
              <w:t>01 [</w:t>
            </w:r>
            <w:r>
              <w:rPr>
                <w:rFonts w:cs="Arial"/>
                <w:szCs w:val="18"/>
              </w:rPr>
              <w:t>51] clause 9.9.3.34</w:t>
            </w:r>
            <w:r w:rsidRPr="00D2425E">
              <w:rPr>
                <w:rFonts w:cs="Arial"/>
                <w:szCs w:val="18"/>
              </w:rPr>
              <w:t>.</w:t>
            </w:r>
          </w:p>
        </w:tc>
        <w:tc>
          <w:tcPr>
            <w:tcW w:w="705" w:type="dxa"/>
          </w:tcPr>
          <w:p w14:paraId="3A89295B" w14:textId="763DC52C" w:rsidR="006431B8" w:rsidRPr="005A5AE7" w:rsidRDefault="006431B8" w:rsidP="00DB3C17">
            <w:pPr>
              <w:pStyle w:val="TAL"/>
              <w:keepNext w:val="0"/>
            </w:pPr>
            <w:r>
              <w:t>C</w:t>
            </w:r>
          </w:p>
        </w:tc>
      </w:tr>
      <w:tr w:rsidR="006431B8" w:rsidRPr="00760004" w14:paraId="32B80C4D" w14:textId="77777777" w:rsidTr="00DB3C17">
        <w:trPr>
          <w:cantSplit/>
          <w:jc w:val="center"/>
        </w:trPr>
        <w:tc>
          <w:tcPr>
            <w:tcW w:w="1616" w:type="dxa"/>
          </w:tcPr>
          <w:p w14:paraId="5FC50B61" w14:textId="68C4E2AB" w:rsidR="006431B8" w:rsidRPr="005A5AE7" w:rsidRDefault="006431B8" w:rsidP="00DB3C17">
            <w:pPr>
              <w:pStyle w:val="TAL"/>
              <w:keepNext w:val="0"/>
            </w:pPr>
            <w:r>
              <w:t>initialRANUEContextSetup</w:t>
            </w:r>
          </w:p>
        </w:tc>
        <w:tc>
          <w:tcPr>
            <w:tcW w:w="2070" w:type="dxa"/>
          </w:tcPr>
          <w:p w14:paraId="2552715D" w14:textId="6438A2B8" w:rsidR="006431B8" w:rsidRDefault="006431B8" w:rsidP="00DB3C17">
            <w:pPr>
              <w:pStyle w:val="TAL"/>
              <w:keepNext w:val="0"/>
            </w:pPr>
            <w:r>
              <w:t>EPSRANUEContext</w:t>
            </w:r>
          </w:p>
        </w:tc>
        <w:tc>
          <w:tcPr>
            <w:tcW w:w="630" w:type="dxa"/>
          </w:tcPr>
          <w:p w14:paraId="66D3D08E" w14:textId="6BC75C8F" w:rsidR="006431B8" w:rsidRDefault="006431B8" w:rsidP="00DB3C17">
            <w:pPr>
              <w:pStyle w:val="TAL"/>
              <w:keepNext w:val="0"/>
            </w:pPr>
            <w:r>
              <w:t>0..1</w:t>
            </w:r>
          </w:p>
        </w:tc>
        <w:tc>
          <w:tcPr>
            <w:tcW w:w="4610" w:type="dxa"/>
          </w:tcPr>
          <w:p w14:paraId="66F4B445" w14:textId="5A36D37B" w:rsidR="006431B8" w:rsidRPr="005A5AE7" w:rsidRDefault="006431B8" w:rsidP="00DB3C17">
            <w:pPr>
              <w:pStyle w:val="TAL"/>
              <w:keepNext w:val="0"/>
            </w:pPr>
            <w:r w:rsidRPr="001C12E5">
              <w:rPr>
                <w:rFonts w:cs="Arial"/>
              </w:rPr>
              <w:t xml:space="preserve">Provides information sent in the INITIAL CONTEXT SETUP message from the </w:t>
            </w:r>
            <w:r>
              <w:rPr>
                <w:rFonts w:cs="Arial"/>
              </w:rPr>
              <w:t>MME</w:t>
            </w:r>
            <w:r w:rsidRPr="001C12E5">
              <w:rPr>
                <w:rFonts w:cs="Arial"/>
              </w:rPr>
              <w:t xml:space="preserve"> to</w:t>
            </w:r>
            <w:r>
              <w:rPr>
                <w:rFonts w:cs="Arial"/>
              </w:rPr>
              <w:t xml:space="preserve"> the RAN for a target. See TS 36.413 [38] clause 9.1.4.1</w:t>
            </w:r>
            <w:r w:rsidRPr="001C12E5">
              <w:rPr>
                <w:rFonts w:cs="Arial"/>
              </w:rPr>
              <w:t>.</w:t>
            </w:r>
          </w:p>
        </w:tc>
        <w:tc>
          <w:tcPr>
            <w:tcW w:w="705" w:type="dxa"/>
          </w:tcPr>
          <w:p w14:paraId="54B4AF5B" w14:textId="3AC212DC" w:rsidR="006431B8" w:rsidRPr="005A5AE7" w:rsidRDefault="006431B8" w:rsidP="00DB3C17">
            <w:pPr>
              <w:pStyle w:val="TAL"/>
              <w:keepNext w:val="0"/>
            </w:pPr>
            <w:r>
              <w:t>C</w:t>
            </w:r>
          </w:p>
        </w:tc>
      </w:tr>
      <w:tr w:rsidR="006431B8" w:rsidRPr="00760004" w14:paraId="23516E4B" w14:textId="77777777" w:rsidTr="00DB3C17">
        <w:trPr>
          <w:cantSplit/>
          <w:jc w:val="center"/>
        </w:trPr>
        <w:tc>
          <w:tcPr>
            <w:tcW w:w="1616" w:type="dxa"/>
          </w:tcPr>
          <w:p w14:paraId="59BCC26F" w14:textId="045C0781" w:rsidR="006431B8" w:rsidRPr="005A5AE7" w:rsidRDefault="006431B8" w:rsidP="00DB3C17">
            <w:pPr>
              <w:pStyle w:val="TAL"/>
              <w:keepNext w:val="0"/>
            </w:pPr>
            <w:r>
              <w:rPr>
                <w:rFonts w:cs="Arial"/>
              </w:rPr>
              <w:t>mUSIMUERequestType</w:t>
            </w:r>
          </w:p>
        </w:tc>
        <w:tc>
          <w:tcPr>
            <w:tcW w:w="2070" w:type="dxa"/>
          </w:tcPr>
          <w:p w14:paraId="397BFBB5" w14:textId="59988FF7" w:rsidR="006431B8" w:rsidRDefault="006431B8" w:rsidP="00DB3C17">
            <w:pPr>
              <w:pStyle w:val="TAL"/>
              <w:keepNext w:val="0"/>
            </w:pPr>
            <w:r>
              <w:rPr>
                <w:rFonts w:cs="Arial"/>
              </w:rPr>
              <w:t>MUSIMUERequestType</w:t>
            </w:r>
          </w:p>
        </w:tc>
        <w:tc>
          <w:tcPr>
            <w:tcW w:w="630" w:type="dxa"/>
          </w:tcPr>
          <w:p w14:paraId="6474315C" w14:textId="4CD7E819" w:rsidR="006431B8" w:rsidRDefault="006431B8" w:rsidP="00DB3C17">
            <w:pPr>
              <w:pStyle w:val="TAL"/>
              <w:keepNext w:val="0"/>
            </w:pPr>
            <w:r>
              <w:rPr>
                <w:rFonts w:cs="Arial"/>
              </w:rPr>
              <w:t>0..1</w:t>
            </w:r>
          </w:p>
        </w:tc>
        <w:tc>
          <w:tcPr>
            <w:tcW w:w="4610" w:type="dxa"/>
          </w:tcPr>
          <w:p w14:paraId="589671C2" w14:textId="11EFDA1B" w:rsidR="006431B8" w:rsidRPr="005A5AE7" w:rsidRDefault="006431B8" w:rsidP="00DB3C17">
            <w:pPr>
              <w:pStyle w:val="TAL"/>
              <w:keepNext w:val="0"/>
            </w:pPr>
            <w:r>
              <w:rPr>
                <w:rFonts w:cs="Arial"/>
              </w:rPr>
              <w:t>Indicates a MUSIM UE has requested release of NAS signalling or has rejected paging. Include if sent in the REGISTRATION REQUEST message. Encoded per UE Request Type omitting the first two octets. See TS 24.301 [51] clause 9.9.3.65.</w:t>
            </w:r>
          </w:p>
        </w:tc>
        <w:tc>
          <w:tcPr>
            <w:tcW w:w="705" w:type="dxa"/>
          </w:tcPr>
          <w:p w14:paraId="1E97096D" w14:textId="425A4EB9" w:rsidR="006431B8" w:rsidRPr="005A5AE7" w:rsidRDefault="006431B8" w:rsidP="00DB3C17">
            <w:pPr>
              <w:pStyle w:val="TAL"/>
              <w:keepNext w:val="0"/>
            </w:pPr>
            <w:r w:rsidRPr="00921BDE">
              <w:rPr>
                <w:rFonts w:cs="Arial"/>
                <w:szCs w:val="18"/>
              </w:rPr>
              <w:t>C</w:t>
            </w:r>
          </w:p>
        </w:tc>
      </w:tr>
      <w:tr w:rsidR="006431B8" w:rsidRPr="00760004" w14:paraId="7BEF685B" w14:textId="77777777" w:rsidTr="00DB3C17">
        <w:trPr>
          <w:cantSplit/>
          <w:jc w:val="center"/>
        </w:trPr>
        <w:tc>
          <w:tcPr>
            <w:tcW w:w="1616" w:type="dxa"/>
          </w:tcPr>
          <w:p w14:paraId="3A507D89" w14:textId="398EFB2D" w:rsidR="006431B8" w:rsidRPr="005A5AE7" w:rsidRDefault="006431B8" w:rsidP="00DB3C17">
            <w:pPr>
              <w:pStyle w:val="TAL"/>
              <w:keepNext w:val="0"/>
            </w:pPr>
            <w:r>
              <w:rPr>
                <w:rFonts w:cs="Arial"/>
              </w:rPr>
              <w:t>ePSNetworkPolicy</w:t>
            </w:r>
          </w:p>
        </w:tc>
        <w:tc>
          <w:tcPr>
            <w:tcW w:w="2070" w:type="dxa"/>
          </w:tcPr>
          <w:p w14:paraId="3CECD673" w14:textId="3D46BE1F" w:rsidR="006431B8" w:rsidRDefault="006431B8" w:rsidP="00DB3C17">
            <w:pPr>
              <w:pStyle w:val="TAL"/>
              <w:keepNext w:val="0"/>
            </w:pPr>
            <w:r>
              <w:rPr>
                <w:rFonts w:cs="Arial"/>
              </w:rPr>
              <w:t>EPSNetworkPolicy</w:t>
            </w:r>
          </w:p>
        </w:tc>
        <w:tc>
          <w:tcPr>
            <w:tcW w:w="630" w:type="dxa"/>
          </w:tcPr>
          <w:p w14:paraId="64EBBFE9" w14:textId="5DF87DC2" w:rsidR="006431B8" w:rsidRDefault="006431B8" w:rsidP="00DB3C17">
            <w:pPr>
              <w:pStyle w:val="TAL"/>
              <w:keepNext w:val="0"/>
            </w:pPr>
            <w:r>
              <w:rPr>
                <w:rFonts w:cs="Arial"/>
              </w:rPr>
              <w:t>0..1</w:t>
            </w:r>
          </w:p>
        </w:tc>
        <w:tc>
          <w:tcPr>
            <w:tcW w:w="4610" w:type="dxa"/>
          </w:tcPr>
          <w:p w14:paraId="432E2815" w14:textId="20FD54CB" w:rsidR="006431B8" w:rsidRPr="005A5AE7" w:rsidRDefault="006431B8" w:rsidP="00DB3C17">
            <w:pPr>
              <w:pStyle w:val="TAL"/>
              <w:keepNext w:val="0"/>
            </w:pPr>
            <w:r>
              <w:rPr>
                <w:rFonts w:cs="Arial"/>
              </w:rPr>
              <w:t>Indicates network policy information to the UE during attach or tracking area update procedures. Include if present in the ATTACH ACCEPT message. Encoded per Network policy type. See TS 24.301 [38] clause 9.9.3.52.</w:t>
            </w:r>
          </w:p>
        </w:tc>
        <w:tc>
          <w:tcPr>
            <w:tcW w:w="705" w:type="dxa"/>
          </w:tcPr>
          <w:p w14:paraId="5CC490AF" w14:textId="1D8AF004" w:rsidR="006431B8" w:rsidRPr="005A5AE7" w:rsidRDefault="006431B8" w:rsidP="00DB3C17">
            <w:pPr>
              <w:pStyle w:val="TAL"/>
              <w:keepNext w:val="0"/>
            </w:pPr>
            <w:r>
              <w:rPr>
                <w:rFonts w:cs="Arial"/>
                <w:szCs w:val="18"/>
              </w:rPr>
              <w:t>C</w:t>
            </w:r>
          </w:p>
        </w:tc>
      </w:tr>
      <w:tr w:rsidR="006431B8" w14:paraId="40DF220D" w14:textId="77777777" w:rsidTr="00DB3C17">
        <w:trPr>
          <w:cantSplit/>
          <w:jc w:val="center"/>
        </w:trPr>
        <w:tc>
          <w:tcPr>
            <w:tcW w:w="9631" w:type="dxa"/>
            <w:gridSpan w:val="5"/>
          </w:tcPr>
          <w:p w14:paraId="3FA3903C" w14:textId="77777777" w:rsidR="006431B8" w:rsidRDefault="006431B8" w:rsidP="00DB3C17">
            <w:pPr>
              <w:pStyle w:val="NO"/>
            </w:pPr>
            <w:r>
              <w:t>NOTE</w:t>
            </w:r>
            <w:r w:rsidR="006407AD">
              <w:t xml:space="preserve"> 1</w:t>
            </w:r>
            <w:r>
              <w:t>:</w:t>
            </w:r>
            <w:r>
              <w:tab/>
              <w:t>List shall be included each time there is a change to the registration area.</w:t>
            </w:r>
          </w:p>
          <w:p w14:paraId="00290630" w14:textId="1DE96D66" w:rsidR="006407AD" w:rsidRDefault="006407AD" w:rsidP="00DB3C17">
            <w:pPr>
              <w:pStyle w:val="NO"/>
            </w:pPr>
            <w:r>
              <w:t>NOTE 2:</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226" w:name="_Toc207647865"/>
      <w:r>
        <w:t>6.3</w:t>
      </w:r>
      <w:r w:rsidRPr="00760004">
        <w:t>.2.2.</w:t>
      </w:r>
      <w:r>
        <w:t>4</w:t>
      </w:r>
      <w:r>
        <w:tab/>
        <w:t>Detach</w:t>
      </w:r>
      <w:bookmarkEnd w:id="226"/>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lastRenderedPageBreak/>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242F6BEE" w14:textId="77777777" w:rsidR="00DB1298" w:rsidRPr="00760004" w:rsidRDefault="00DB1298" w:rsidP="00DB1298">
      <w:pPr>
        <w:pStyle w:val="TH"/>
      </w:pPr>
      <w:r>
        <w:t>Table 6.3.2-3</w:t>
      </w:r>
      <w:r w:rsidRPr="00760004">
        <w:t xml:space="preserve">: Payload for </w:t>
      </w:r>
      <w:r>
        <w:t>MMEDetach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620"/>
        <w:gridCol w:w="630"/>
        <w:gridCol w:w="4700"/>
        <w:gridCol w:w="705"/>
      </w:tblGrid>
      <w:tr w:rsidR="00A01105" w:rsidRPr="00760004" w14:paraId="17E0F2A8" w14:textId="77777777" w:rsidTr="00C40FAE">
        <w:trPr>
          <w:cantSplit/>
          <w:tblHeader/>
          <w:jc w:val="center"/>
        </w:trPr>
        <w:tc>
          <w:tcPr>
            <w:tcW w:w="1976" w:type="dxa"/>
          </w:tcPr>
          <w:p w14:paraId="2D6D29B9" w14:textId="77777777" w:rsidR="00A01105" w:rsidRPr="00760004" w:rsidRDefault="00A01105" w:rsidP="00C40FAE">
            <w:pPr>
              <w:pStyle w:val="TAH"/>
              <w:keepNext w:val="0"/>
            </w:pPr>
            <w:r w:rsidRPr="00760004">
              <w:t>Field name</w:t>
            </w:r>
          </w:p>
        </w:tc>
        <w:tc>
          <w:tcPr>
            <w:tcW w:w="1620" w:type="dxa"/>
          </w:tcPr>
          <w:p w14:paraId="4FE6635D" w14:textId="77777777" w:rsidR="00A01105" w:rsidRPr="00760004" w:rsidRDefault="00A01105" w:rsidP="00C40FAE">
            <w:pPr>
              <w:pStyle w:val="TAH"/>
              <w:keepNext w:val="0"/>
            </w:pPr>
            <w:r>
              <w:t>Type</w:t>
            </w:r>
          </w:p>
        </w:tc>
        <w:tc>
          <w:tcPr>
            <w:tcW w:w="630" w:type="dxa"/>
          </w:tcPr>
          <w:p w14:paraId="547ED9B9" w14:textId="77777777" w:rsidR="00A01105" w:rsidRPr="00760004" w:rsidRDefault="00A01105" w:rsidP="00C40FAE">
            <w:pPr>
              <w:pStyle w:val="TAH"/>
              <w:keepNext w:val="0"/>
            </w:pPr>
            <w:r>
              <w:t>Cardinality</w:t>
            </w:r>
          </w:p>
        </w:tc>
        <w:tc>
          <w:tcPr>
            <w:tcW w:w="4700" w:type="dxa"/>
          </w:tcPr>
          <w:p w14:paraId="2173807A" w14:textId="77777777" w:rsidR="00A01105" w:rsidRPr="00760004" w:rsidRDefault="00A01105" w:rsidP="00C40FAE">
            <w:pPr>
              <w:pStyle w:val="TAH"/>
              <w:keepNext w:val="0"/>
            </w:pPr>
            <w:r w:rsidRPr="00760004">
              <w:t>Description</w:t>
            </w:r>
          </w:p>
        </w:tc>
        <w:tc>
          <w:tcPr>
            <w:tcW w:w="705" w:type="dxa"/>
          </w:tcPr>
          <w:p w14:paraId="67147BDE" w14:textId="77777777" w:rsidR="00A01105" w:rsidRPr="00760004" w:rsidRDefault="00A01105" w:rsidP="00C40FAE">
            <w:pPr>
              <w:pStyle w:val="TAH"/>
              <w:keepNext w:val="0"/>
            </w:pPr>
            <w:r w:rsidRPr="00760004">
              <w:t>M/C/O</w:t>
            </w:r>
          </w:p>
        </w:tc>
      </w:tr>
      <w:tr w:rsidR="00A01105" w:rsidRPr="00760004" w14:paraId="7DE1F60F" w14:textId="77777777" w:rsidTr="00C40FAE">
        <w:trPr>
          <w:cantSplit/>
          <w:jc w:val="center"/>
        </w:trPr>
        <w:tc>
          <w:tcPr>
            <w:tcW w:w="1976" w:type="dxa"/>
          </w:tcPr>
          <w:p w14:paraId="2BC9C5F0" w14:textId="77777777" w:rsidR="00A01105" w:rsidRPr="00760004" w:rsidRDefault="00A01105" w:rsidP="00C40FAE">
            <w:pPr>
              <w:pStyle w:val="TAL"/>
              <w:keepNext w:val="0"/>
            </w:pPr>
            <w:r w:rsidRPr="00760004">
              <w:t>deregistrationDirection</w:t>
            </w:r>
          </w:p>
        </w:tc>
        <w:tc>
          <w:tcPr>
            <w:tcW w:w="1620" w:type="dxa"/>
          </w:tcPr>
          <w:p w14:paraId="76BB56C9" w14:textId="77777777" w:rsidR="00A01105" w:rsidRPr="00760004" w:rsidRDefault="00A01105" w:rsidP="00C40FAE">
            <w:pPr>
              <w:pStyle w:val="TAL"/>
              <w:keepNext w:val="0"/>
            </w:pPr>
            <w:r>
              <w:t>MMEDirection</w:t>
            </w:r>
          </w:p>
        </w:tc>
        <w:tc>
          <w:tcPr>
            <w:tcW w:w="630" w:type="dxa"/>
          </w:tcPr>
          <w:p w14:paraId="0BFD4B9E" w14:textId="77777777" w:rsidR="00A01105" w:rsidRPr="00760004" w:rsidRDefault="00A01105" w:rsidP="00C40FAE">
            <w:pPr>
              <w:pStyle w:val="TAL"/>
              <w:keepNext w:val="0"/>
            </w:pPr>
            <w:r>
              <w:t>1</w:t>
            </w:r>
          </w:p>
        </w:tc>
        <w:tc>
          <w:tcPr>
            <w:tcW w:w="4700" w:type="dxa"/>
          </w:tcPr>
          <w:p w14:paraId="0F4AA3C6" w14:textId="77777777" w:rsidR="00A01105" w:rsidRPr="00760004" w:rsidRDefault="00A01105" w:rsidP="00C40FAE">
            <w:pPr>
              <w:pStyle w:val="TAL"/>
              <w:keepNext w:val="0"/>
            </w:pPr>
            <w:r w:rsidRPr="00760004">
              <w:t>Indicates whether the deregistration was initiated by the network or by the UE.</w:t>
            </w:r>
          </w:p>
        </w:tc>
        <w:tc>
          <w:tcPr>
            <w:tcW w:w="705" w:type="dxa"/>
          </w:tcPr>
          <w:p w14:paraId="3D799F53" w14:textId="77777777" w:rsidR="00A01105" w:rsidRPr="00760004" w:rsidRDefault="00A01105" w:rsidP="00C40FAE">
            <w:pPr>
              <w:pStyle w:val="TAL"/>
              <w:keepNext w:val="0"/>
            </w:pPr>
            <w:r w:rsidRPr="00760004">
              <w:t>M</w:t>
            </w:r>
          </w:p>
        </w:tc>
      </w:tr>
      <w:tr w:rsidR="00A01105" w:rsidRPr="00760004" w14:paraId="2A9CFDCA" w14:textId="77777777" w:rsidTr="00C40FAE">
        <w:trPr>
          <w:cantSplit/>
          <w:jc w:val="center"/>
        </w:trPr>
        <w:tc>
          <w:tcPr>
            <w:tcW w:w="1976" w:type="dxa"/>
          </w:tcPr>
          <w:p w14:paraId="60A9A584" w14:textId="77777777" w:rsidR="00A01105" w:rsidRPr="00760004" w:rsidRDefault="00A01105" w:rsidP="00C40FAE">
            <w:pPr>
              <w:pStyle w:val="TAL"/>
              <w:keepNext w:val="0"/>
            </w:pPr>
            <w:r>
              <w:t>detach</w:t>
            </w:r>
            <w:r w:rsidRPr="00760004">
              <w:t>Type</w:t>
            </w:r>
          </w:p>
        </w:tc>
        <w:tc>
          <w:tcPr>
            <w:tcW w:w="1620" w:type="dxa"/>
          </w:tcPr>
          <w:p w14:paraId="673FB3C2" w14:textId="77777777" w:rsidR="00A01105" w:rsidRDefault="00A01105" w:rsidP="00C40FAE">
            <w:pPr>
              <w:pStyle w:val="TAL"/>
              <w:keepNext w:val="0"/>
              <w:rPr>
                <w:lang w:val="en-US"/>
              </w:rPr>
            </w:pPr>
            <w:r>
              <w:rPr>
                <w:lang w:val="en-US"/>
              </w:rPr>
              <w:t>EPSDetachType</w:t>
            </w:r>
          </w:p>
        </w:tc>
        <w:tc>
          <w:tcPr>
            <w:tcW w:w="630" w:type="dxa"/>
          </w:tcPr>
          <w:p w14:paraId="11E00E85" w14:textId="77777777" w:rsidR="00A01105" w:rsidRDefault="00A01105" w:rsidP="00C40FAE">
            <w:pPr>
              <w:pStyle w:val="TAL"/>
              <w:keepNext w:val="0"/>
              <w:rPr>
                <w:lang w:val="en-US"/>
              </w:rPr>
            </w:pPr>
            <w:r>
              <w:rPr>
                <w:lang w:val="en-US"/>
              </w:rPr>
              <w:t>1</w:t>
            </w:r>
          </w:p>
        </w:tc>
        <w:tc>
          <w:tcPr>
            <w:tcW w:w="4700" w:type="dxa"/>
          </w:tcPr>
          <w:p w14:paraId="5B99AD27" w14:textId="77777777" w:rsidR="00A01105" w:rsidRPr="00760004" w:rsidRDefault="00A01105" w:rsidP="00C40FAE">
            <w:pPr>
              <w:pStyle w:val="TAL"/>
              <w:keepNext w:val="0"/>
            </w:pPr>
            <w:r>
              <w:rPr>
                <w:lang w:val="en-US"/>
              </w:rPr>
              <w:t>Indicates the type of detach as determined by the direction of the detach request and the value of the DetachType information element, see table 6.3.2-4.</w:t>
            </w:r>
          </w:p>
        </w:tc>
        <w:tc>
          <w:tcPr>
            <w:tcW w:w="705" w:type="dxa"/>
          </w:tcPr>
          <w:p w14:paraId="31948AC9" w14:textId="77777777" w:rsidR="00A01105" w:rsidRPr="00760004" w:rsidRDefault="00A01105" w:rsidP="00C40FAE">
            <w:pPr>
              <w:pStyle w:val="TAL"/>
              <w:keepNext w:val="0"/>
            </w:pPr>
            <w:r w:rsidRPr="00760004">
              <w:t>M</w:t>
            </w:r>
          </w:p>
        </w:tc>
      </w:tr>
      <w:tr w:rsidR="00A01105" w:rsidRPr="00760004" w14:paraId="33D62BF4" w14:textId="77777777" w:rsidTr="00C40FAE">
        <w:trPr>
          <w:cantSplit/>
          <w:jc w:val="center"/>
        </w:trPr>
        <w:tc>
          <w:tcPr>
            <w:tcW w:w="1976" w:type="dxa"/>
          </w:tcPr>
          <w:p w14:paraId="63C0EDC5" w14:textId="77777777" w:rsidR="00A01105" w:rsidRPr="00760004" w:rsidRDefault="00A01105" w:rsidP="00C40FAE">
            <w:pPr>
              <w:pStyle w:val="TAL"/>
              <w:keepNext w:val="0"/>
            </w:pPr>
            <w:r>
              <w:t>iMSI</w:t>
            </w:r>
          </w:p>
        </w:tc>
        <w:tc>
          <w:tcPr>
            <w:tcW w:w="1620" w:type="dxa"/>
          </w:tcPr>
          <w:p w14:paraId="7B6E9207" w14:textId="77777777" w:rsidR="00A01105" w:rsidRDefault="00A01105" w:rsidP="00C40FAE">
            <w:pPr>
              <w:pStyle w:val="TAL"/>
              <w:keepNext w:val="0"/>
            </w:pPr>
            <w:r>
              <w:t>IMSI</w:t>
            </w:r>
          </w:p>
        </w:tc>
        <w:tc>
          <w:tcPr>
            <w:tcW w:w="630" w:type="dxa"/>
          </w:tcPr>
          <w:p w14:paraId="5BE51339" w14:textId="77777777" w:rsidR="00A01105" w:rsidRDefault="00A01105" w:rsidP="00C40FAE">
            <w:pPr>
              <w:pStyle w:val="TAL"/>
              <w:keepNext w:val="0"/>
            </w:pPr>
            <w:r>
              <w:t>1</w:t>
            </w:r>
          </w:p>
        </w:tc>
        <w:tc>
          <w:tcPr>
            <w:tcW w:w="4700" w:type="dxa"/>
          </w:tcPr>
          <w:p w14:paraId="7E1F5522" w14:textId="77777777" w:rsidR="00A01105" w:rsidRPr="00760004" w:rsidRDefault="00A01105" w:rsidP="00C40FAE">
            <w:pPr>
              <w:pStyle w:val="TAL"/>
              <w:keepNext w:val="0"/>
            </w:pPr>
            <w:r>
              <w:t>IMSI</w:t>
            </w:r>
            <w:r w:rsidRPr="00760004">
              <w:t xml:space="preserve"> associated with the </w:t>
            </w:r>
            <w:r>
              <w:t>detach.</w:t>
            </w:r>
          </w:p>
        </w:tc>
        <w:tc>
          <w:tcPr>
            <w:tcW w:w="705" w:type="dxa"/>
          </w:tcPr>
          <w:p w14:paraId="1311FAFB" w14:textId="77777777" w:rsidR="00A01105" w:rsidRPr="00760004" w:rsidRDefault="00A01105" w:rsidP="00C40FAE">
            <w:pPr>
              <w:pStyle w:val="TAL"/>
              <w:keepNext w:val="0"/>
            </w:pPr>
            <w:r w:rsidRPr="00760004">
              <w:t>M</w:t>
            </w:r>
          </w:p>
        </w:tc>
      </w:tr>
      <w:tr w:rsidR="00A01105" w:rsidRPr="00760004" w14:paraId="03BFCDE8" w14:textId="77777777" w:rsidTr="00C40FAE">
        <w:trPr>
          <w:cantSplit/>
          <w:jc w:val="center"/>
        </w:trPr>
        <w:tc>
          <w:tcPr>
            <w:tcW w:w="1976" w:type="dxa"/>
          </w:tcPr>
          <w:p w14:paraId="3A60EF08" w14:textId="77777777" w:rsidR="00A01105" w:rsidRPr="00760004" w:rsidRDefault="00A01105" w:rsidP="00C40FAE">
            <w:pPr>
              <w:pStyle w:val="TAL"/>
              <w:keepNext w:val="0"/>
            </w:pPr>
            <w:r>
              <w:t>iMEI</w:t>
            </w:r>
          </w:p>
        </w:tc>
        <w:tc>
          <w:tcPr>
            <w:tcW w:w="1620" w:type="dxa"/>
          </w:tcPr>
          <w:p w14:paraId="33BED302" w14:textId="77777777" w:rsidR="00A01105" w:rsidRDefault="00A01105" w:rsidP="00C40FAE">
            <w:pPr>
              <w:pStyle w:val="TAL"/>
              <w:keepNext w:val="0"/>
            </w:pPr>
            <w:r>
              <w:t>IMEI</w:t>
            </w:r>
          </w:p>
        </w:tc>
        <w:tc>
          <w:tcPr>
            <w:tcW w:w="630" w:type="dxa"/>
          </w:tcPr>
          <w:p w14:paraId="3AB1CA0B" w14:textId="77777777" w:rsidR="00A01105" w:rsidRDefault="00A01105" w:rsidP="00C40FAE">
            <w:pPr>
              <w:pStyle w:val="TAL"/>
              <w:keepNext w:val="0"/>
            </w:pPr>
            <w:r>
              <w:t>0..1</w:t>
            </w:r>
          </w:p>
        </w:tc>
        <w:tc>
          <w:tcPr>
            <w:tcW w:w="4700" w:type="dxa"/>
          </w:tcPr>
          <w:p w14:paraId="51A0EB6D" w14:textId="77777777" w:rsidR="00A01105" w:rsidRPr="00760004" w:rsidRDefault="00A01105" w:rsidP="00C40FAE">
            <w:pPr>
              <w:pStyle w:val="TAL"/>
              <w:keepNext w:val="0"/>
            </w:pPr>
            <w:r>
              <w:t>IMEI</w:t>
            </w:r>
            <w:r w:rsidRPr="00760004">
              <w:t xml:space="preserve"> </w:t>
            </w:r>
            <w:r>
              <w:t>associated with</w:t>
            </w:r>
            <w:r w:rsidRPr="00760004">
              <w:t xml:space="preserve"> the </w:t>
            </w:r>
            <w:r>
              <w:t>detach</w:t>
            </w:r>
            <w:r w:rsidRPr="00760004">
              <w:t>, if available.</w:t>
            </w:r>
          </w:p>
        </w:tc>
        <w:tc>
          <w:tcPr>
            <w:tcW w:w="705" w:type="dxa"/>
          </w:tcPr>
          <w:p w14:paraId="25748FDD" w14:textId="77777777" w:rsidR="00A01105" w:rsidRPr="00760004" w:rsidRDefault="00A01105" w:rsidP="00C40FAE">
            <w:pPr>
              <w:pStyle w:val="TAL"/>
              <w:keepNext w:val="0"/>
            </w:pPr>
            <w:r w:rsidRPr="00760004">
              <w:t>C</w:t>
            </w:r>
          </w:p>
        </w:tc>
      </w:tr>
      <w:tr w:rsidR="00A01105" w:rsidRPr="00760004" w14:paraId="21EA9256" w14:textId="77777777" w:rsidTr="00C40FAE">
        <w:trPr>
          <w:cantSplit/>
          <w:jc w:val="center"/>
        </w:trPr>
        <w:tc>
          <w:tcPr>
            <w:tcW w:w="1976" w:type="dxa"/>
          </w:tcPr>
          <w:p w14:paraId="704AEEBB" w14:textId="77777777" w:rsidR="00A01105" w:rsidRPr="00760004" w:rsidRDefault="00A01105" w:rsidP="00C40FAE">
            <w:pPr>
              <w:pStyle w:val="TAL"/>
              <w:keepNext w:val="0"/>
            </w:pPr>
            <w:r>
              <w:t>mSISDN</w:t>
            </w:r>
          </w:p>
        </w:tc>
        <w:tc>
          <w:tcPr>
            <w:tcW w:w="1620" w:type="dxa"/>
          </w:tcPr>
          <w:p w14:paraId="05B577A5" w14:textId="77777777" w:rsidR="00A01105" w:rsidRDefault="00A01105" w:rsidP="00C40FAE">
            <w:pPr>
              <w:pStyle w:val="TAL"/>
              <w:keepNext w:val="0"/>
            </w:pPr>
            <w:r>
              <w:t>MSISDN</w:t>
            </w:r>
          </w:p>
        </w:tc>
        <w:tc>
          <w:tcPr>
            <w:tcW w:w="630" w:type="dxa"/>
          </w:tcPr>
          <w:p w14:paraId="1DBBA439" w14:textId="77777777" w:rsidR="00A01105" w:rsidRDefault="00A01105" w:rsidP="00C40FAE">
            <w:pPr>
              <w:pStyle w:val="TAL"/>
              <w:keepNext w:val="0"/>
            </w:pPr>
            <w:r>
              <w:t>0..1</w:t>
            </w:r>
          </w:p>
        </w:tc>
        <w:tc>
          <w:tcPr>
            <w:tcW w:w="4700" w:type="dxa"/>
          </w:tcPr>
          <w:p w14:paraId="4297E9C9" w14:textId="77777777" w:rsidR="00A01105" w:rsidRPr="00760004" w:rsidRDefault="00A01105" w:rsidP="00C40FAE">
            <w:pPr>
              <w:pStyle w:val="TAL"/>
              <w:keepNext w:val="0"/>
            </w:pPr>
            <w:r>
              <w:t>mSISDN</w:t>
            </w:r>
            <w:r w:rsidRPr="00760004">
              <w:t xml:space="preserve"> </w:t>
            </w:r>
            <w:r>
              <w:t xml:space="preserve">associated with the detach, </w:t>
            </w:r>
            <w:r w:rsidRPr="00760004">
              <w:t>if available.</w:t>
            </w:r>
          </w:p>
        </w:tc>
        <w:tc>
          <w:tcPr>
            <w:tcW w:w="705" w:type="dxa"/>
          </w:tcPr>
          <w:p w14:paraId="58F09E02" w14:textId="77777777" w:rsidR="00A01105" w:rsidRPr="00760004" w:rsidRDefault="00A01105" w:rsidP="00C40FAE">
            <w:pPr>
              <w:pStyle w:val="TAL"/>
              <w:keepNext w:val="0"/>
            </w:pPr>
            <w:r w:rsidRPr="00760004">
              <w:t>C</w:t>
            </w:r>
          </w:p>
        </w:tc>
      </w:tr>
      <w:tr w:rsidR="00A01105" w:rsidRPr="00760004" w14:paraId="283B2A84" w14:textId="77777777" w:rsidTr="00C40FAE">
        <w:trPr>
          <w:cantSplit/>
          <w:jc w:val="center"/>
        </w:trPr>
        <w:tc>
          <w:tcPr>
            <w:tcW w:w="1976" w:type="dxa"/>
          </w:tcPr>
          <w:p w14:paraId="3EFCBE64" w14:textId="77777777" w:rsidR="00A01105" w:rsidRPr="00760004" w:rsidRDefault="00A01105" w:rsidP="00C40FAE">
            <w:pPr>
              <w:pStyle w:val="TAL"/>
              <w:keepNext w:val="0"/>
            </w:pPr>
            <w:r w:rsidRPr="00760004">
              <w:t>gUTI</w:t>
            </w:r>
          </w:p>
        </w:tc>
        <w:tc>
          <w:tcPr>
            <w:tcW w:w="1620" w:type="dxa"/>
          </w:tcPr>
          <w:p w14:paraId="0120D14F" w14:textId="77777777" w:rsidR="00A01105" w:rsidRDefault="00A01105" w:rsidP="00C40FAE">
            <w:pPr>
              <w:pStyle w:val="TAL"/>
              <w:keepNext w:val="0"/>
            </w:pPr>
            <w:r>
              <w:t>GUTI</w:t>
            </w:r>
          </w:p>
        </w:tc>
        <w:tc>
          <w:tcPr>
            <w:tcW w:w="630" w:type="dxa"/>
          </w:tcPr>
          <w:p w14:paraId="630A620B" w14:textId="77777777" w:rsidR="00A01105" w:rsidRDefault="00A01105" w:rsidP="00C40FAE">
            <w:pPr>
              <w:pStyle w:val="TAL"/>
              <w:keepNext w:val="0"/>
            </w:pPr>
            <w:r>
              <w:t>0..1</w:t>
            </w:r>
          </w:p>
        </w:tc>
        <w:tc>
          <w:tcPr>
            <w:tcW w:w="4700" w:type="dxa"/>
          </w:tcPr>
          <w:p w14:paraId="20602F7E" w14:textId="77777777" w:rsidR="00A01105" w:rsidRPr="00760004" w:rsidRDefault="00A01105" w:rsidP="00C40FAE">
            <w:pPr>
              <w:pStyle w:val="TAL"/>
              <w:keepNext w:val="0"/>
            </w:pPr>
            <w:r>
              <w:t>GUTI</w:t>
            </w:r>
            <w:r w:rsidRPr="00760004">
              <w:t xml:space="preserve"> </w:t>
            </w:r>
            <w:r>
              <w:t xml:space="preserve">associated with the detach, </w:t>
            </w:r>
            <w:r w:rsidRPr="00760004">
              <w:t>if available.</w:t>
            </w:r>
          </w:p>
        </w:tc>
        <w:tc>
          <w:tcPr>
            <w:tcW w:w="705" w:type="dxa"/>
          </w:tcPr>
          <w:p w14:paraId="250ABE81" w14:textId="77777777" w:rsidR="00A01105" w:rsidRPr="00760004" w:rsidRDefault="00A01105" w:rsidP="00C40FAE">
            <w:pPr>
              <w:pStyle w:val="TAL"/>
              <w:keepNext w:val="0"/>
            </w:pPr>
            <w:r>
              <w:t>C</w:t>
            </w:r>
          </w:p>
        </w:tc>
      </w:tr>
      <w:tr w:rsidR="00A01105" w:rsidRPr="00760004" w14:paraId="0B00B076" w14:textId="77777777" w:rsidTr="00C40FAE">
        <w:trPr>
          <w:cantSplit/>
          <w:jc w:val="center"/>
        </w:trPr>
        <w:tc>
          <w:tcPr>
            <w:tcW w:w="1976" w:type="dxa"/>
          </w:tcPr>
          <w:p w14:paraId="00DAC0A8" w14:textId="77777777" w:rsidR="00A01105" w:rsidRPr="00760004" w:rsidRDefault="00A01105" w:rsidP="00C40FAE">
            <w:pPr>
              <w:pStyle w:val="TAL"/>
              <w:keepNext w:val="0"/>
            </w:pPr>
            <w:r w:rsidRPr="00760004">
              <w:t>cause</w:t>
            </w:r>
          </w:p>
        </w:tc>
        <w:tc>
          <w:tcPr>
            <w:tcW w:w="1620" w:type="dxa"/>
          </w:tcPr>
          <w:p w14:paraId="631D9112" w14:textId="77777777" w:rsidR="00A01105" w:rsidRDefault="00A01105" w:rsidP="00C40FAE">
            <w:pPr>
              <w:pStyle w:val="TAL"/>
              <w:keepNext w:val="0"/>
            </w:pPr>
            <w:r>
              <w:t>EMMCause</w:t>
            </w:r>
          </w:p>
        </w:tc>
        <w:tc>
          <w:tcPr>
            <w:tcW w:w="630" w:type="dxa"/>
          </w:tcPr>
          <w:p w14:paraId="0053478B" w14:textId="77777777" w:rsidR="00A01105" w:rsidRDefault="00A01105" w:rsidP="00C40FAE">
            <w:pPr>
              <w:pStyle w:val="TAL"/>
              <w:keepNext w:val="0"/>
            </w:pPr>
            <w:r>
              <w:t>0..1</w:t>
            </w:r>
          </w:p>
        </w:tc>
        <w:tc>
          <w:tcPr>
            <w:tcW w:w="4700" w:type="dxa"/>
          </w:tcPr>
          <w:p w14:paraId="15EC62EF" w14:textId="77777777" w:rsidR="00A01105" w:rsidRPr="00760004" w:rsidRDefault="00A01105" w:rsidP="00C40FAE">
            <w:pPr>
              <w:pStyle w:val="TAL"/>
              <w:keepNext w:val="0"/>
            </w:pPr>
            <w:r>
              <w:t>Indicates the E</w:t>
            </w:r>
            <w:r w:rsidRPr="00760004">
              <w:t xml:space="preserve">MM cause value for </w:t>
            </w:r>
            <w:r>
              <w:t>network-initiated detach, see TS 24.301 [51] clause 9.9.3.9</w:t>
            </w:r>
            <w:r w:rsidRPr="00760004">
              <w:t>.</w:t>
            </w:r>
          </w:p>
        </w:tc>
        <w:tc>
          <w:tcPr>
            <w:tcW w:w="705" w:type="dxa"/>
          </w:tcPr>
          <w:p w14:paraId="289C3096" w14:textId="77777777" w:rsidR="00A01105" w:rsidRPr="00760004" w:rsidRDefault="00A01105" w:rsidP="00C40FAE">
            <w:pPr>
              <w:pStyle w:val="TAL"/>
              <w:keepNext w:val="0"/>
            </w:pPr>
            <w:r w:rsidRPr="00760004">
              <w:t>C</w:t>
            </w:r>
          </w:p>
        </w:tc>
      </w:tr>
      <w:tr w:rsidR="00A01105" w:rsidRPr="00760004" w14:paraId="68DD3913" w14:textId="77777777" w:rsidTr="00C40FAE">
        <w:trPr>
          <w:cantSplit/>
          <w:jc w:val="center"/>
        </w:trPr>
        <w:tc>
          <w:tcPr>
            <w:tcW w:w="1976" w:type="dxa"/>
          </w:tcPr>
          <w:p w14:paraId="347E4CE0" w14:textId="77777777" w:rsidR="00A01105" w:rsidRPr="00760004" w:rsidRDefault="00A01105" w:rsidP="00C40FAE">
            <w:pPr>
              <w:pStyle w:val="TAL"/>
              <w:keepNext w:val="0"/>
            </w:pPr>
            <w:r w:rsidRPr="00760004">
              <w:t>location</w:t>
            </w:r>
          </w:p>
        </w:tc>
        <w:tc>
          <w:tcPr>
            <w:tcW w:w="1620" w:type="dxa"/>
          </w:tcPr>
          <w:p w14:paraId="6C57F514" w14:textId="77777777" w:rsidR="00A01105" w:rsidRPr="00760004" w:rsidRDefault="00A01105" w:rsidP="00C40FAE">
            <w:pPr>
              <w:pStyle w:val="TAL"/>
              <w:keepNext w:val="0"/>
            </w:pPr>
            <w:r>
              <w:t>Location</w:t>
            </w:r>
          </w:p>
        </w:tc>
        <w:tc>
          <w:tcPr>
            <w:tcW w:w="630" w:type="dxa"/>
          </w:tcPr>
          <w:p w14:paraId="0561F9F4" w14:textId="77777777" w:rsidR="00A01105" w:rsidRPr="00760004" w:rsidRDefault="00A01105" w:rsidP="00C40FAE">
            <w:pPr>
              <w:pStyle w:val="TAL"/>
              <w:keepNext w:val="0"/>
            </w:pPr>
            <w:r>
              <w:t>0..1</w:t>
            </w:r>
          </w:p>
        </w:tc>
        <w:tc>
          <w:tcPr>
            <w:tcW w:w="4700" w:type="dxa"/>
          </w:tcPr>
          <w:p w14:paraId="1ABEB885" w14:textId="77777777" w:rsidR="00A01105" w:rsidRPr="00760004" w:rsidRDefault="00A01105" w:rsidP="00C40FAE">
            <w:pPr>
              <w:pStyle w:val="TAL"/>
              <w:keepNext w:val="0"/>
            </w:pPr>
            <w:r w:rsidRPr="00760004">
              <w:t>Location information determined by the network during the deregistration</w:t>
            </w:r>
            <w:r>
              <w:t xml:space="preserve"> or known at the MME</w:t>
            </w:r>
            <w:r w:rsidRPr="00760004">
              <w:t>, if available.</w:t>
            </w:r>
          </w:p>
          <w:p w14:paraId="21B9869B" w14:textId="6768C747" w:rsidR="00A01105" w:rsidRDefault="00A01105" w:rsidP="00C40FAE">
            <w:pPr>
              <w:pStyle w:val="TF"/>
              <w:spacing w:after="0"/>
              <w:jc w:val="left"/>
              <w:rPr>
                <w:b w:val="0"/>
                <w:sz w:val="18"/>
              </w:rPr>
            </w:pPr>
            <w:r w:rsidRPr="00A9021C">
              <w:rPr>
                <w:b w:val="0"/>
                <w:sz w:val="18"/>
              </w:rPr>
              <w:t>Shall include all location information for the target UE available at the MME encoded as one of the following</w:t>
            </w:r>
            <w:r w:rsidR="00C87381">
              <w:rPr>
                <w:b w:val="0"/>
                <w:sz w:val="18"/>
              </w:rPr>
              <w:t xml:space="preserve"> (see NOTE)</w:t>
            </w:r>
            <w:r w:rsidRPr="00A9021C">
              <w:rPr>
                <w:b w:val="0"/>
                <w:sz w:val="18"/>
              </w:rPr>
              <w:t>:</w:t>
            </w:r>
          </w:p>
          <w:p w14:paraId="656DBC4D" w14:textId="77777777" w:rsidR="00A01105" w:rsidRPr="00312BCC" w:rsidRDefault="00A01105"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DDDC790" w14:textId="77777777" w:rsidR="00A01105" w:rsidRPr="00312BCC" w:rsidRDefault="00A01105"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03DC73E" w14:textId="77777777" w:rsidR="00A01105" w:rsidRDefault="00A01105"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D114686" w14:textId="77777777" w:rsidR="00A01105" w:rsidRDefault="00A01105" w:rsidP="00C40FAE">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p w14:paraId="7ACB7AF0" w14:textId="77777777" w:rsidR="00A01105" w:rsidRPr="00760004" w:rsidRDefault="00A01105" w:rsidP="00C40FAE">
            <w:pPr>
              <w:pStyle w:val="TAL"/>
              <w:keepNext w:val="0"/>
            </w:pPr>
          </w:p>
        </w:tc>
        <w:tc>
          <w:tcPr>
            <w:tcW w:w="705" w:type="dxa"/>
          </w:tcPr>
          <w:p w14:paraId="6B3845DE" w14:textId="77777777" w:rsidR="00A01105" w:rsidRPr="00760004" w:rsidRDefault="00A01105" w:rsidP="00C40FAE">
            <w:pPr>
              <w:pStyle w:val="TAL"/>
              <w:keepNext w:val="0"/>
            </w:pPr>
            <w:r w:rsidRPr="00760004">
              <w:t>C</w:t>
            </w:r>
          </w:p>
        </w:tc>
      </w:tr>
      <w:tr w:rsidR="00A01105" w:rsidRPr="00760004" w14:paraId="28FFFC06" w14:textId="77777777" w:rsidTr="00C40FAE">
        <w:trPr>
          <w:cantSplit/>
          <w:jc w:val="center"/>
        </w:trPr>
        <w:tc>
          <w:tcPr>
            <w:tcW w:w="1976" w:type="dxa"/>
          </w:tcPr>
          <w:p w14:paraId="09E38F9B" w14:textId="77777777" w:rsidR="00A01105" w:rsidRPr="00760004" w:rsidRDefault="00A01105" w:rsidP="00C40FAE">
            <w:pPr>
              <w:pStyle w:val="TAL"/>
              <w:keepNext w:val="0"/>
            </w:pPr>
            <w:r>
              <w:t>switchOffIndicator</w:t>
            </w:r>
          </w:p>
        </w:tc>
        <w:tc>
          <w:tcPr>
            <w:tcW w:w="1620" w:type="dxa"/>
          </w:tcPr>
          <w:p w14:paraId="7A08F0E4" w14:textId="77777777" w:rsidR="00A01105" w:rsidRDefault="00A01105" w:rsidP="00C40FAE">
            <w:pPr>
              <w:pStyle w:val="TAL"/>
              <w:keepNext w:val="0"/>
            </w:pPr>
            <w:r>
              <w:t>SwitchOffIndicator</w:t>
            </w:r>
          </w:p>
        </w:tc>
        <w:tc>
          <w:tcPr>
            <w:tcW w:w="630" w:type="dxa"/>
          </w:tcPr>
          <w:p w14:paraId="440E54E3" w14:textId="77777777" w:rsidR="00A01105" w:rsidRDefault="00A01105" w:rsidP="00C40FAE">
            <w:pPr>
              <w:pStyle w:val="TAL"/>
              <w:keepNext w:val="0"/>
            </w:pPr>
            <w:r>
              <w:t>0..1</w:t>
            </w:r>
          </w:p>
        </w:tc>
        <w:tc>
          <w:tcPr>
            <w:tcW w:w="4700" w:type="dxa"/>
          </w:tcPr>
          <w:p w14:paraId="74DB5E41" w14:textId="77777777" w:rsidR="00A01105" w:rsidRPr="00760004" w:rsidRDefault="00A01105" w:rsidP="00C40FAE">
            <w:pPr>
              <w:pStyle w:val="TAL"/>
              <w:keepNext w:val="0"/>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5" w:type="dxa"/>
          </w:tcPr>
          <w:p w14:paraId="1EBBE2FE" w14:textId="77777777" w:rsidR="00A01105" w:rsidRPr="00760004" w:rsidRDefault="00A01105" w:rsidP="00C40FAE">
            <w:pPr>
              <w:pStyle w:val="TAL"/>
              <w:keepNext w:val="0"/>
            </w:pPr>
            <w:r>
              <w:t>C</w:t>
            </w:r>
          </w:p>
        </w:tc>
      </w:tr>
      <w:tr w:rsidR="00075EB1" w:rsidRPr="00760004" w14:paraId="280335B8" w14:textId="77777777" w:rsidTr="008B4895">
        <w:trPr>
          <w:cantSplit/>
          <w:jc w:val="center"/>
        </w:trPr>
        <w:tc>
          <w:tcPr>
            <w:tcW w:w="9629" w:type="dxa"/>
            <w:gridSpan w:val="5"/>
          </w:tcPr>
          <w:p w14:paraId="0807A2F5" w14:textId="77777777" w:rsidR="00075EB1" w:rsidRDefault="00075EB1" w:rsidP="008B4895">
            <w:pPr>
              <w:pStyle w:val="NO"/>
            </w:pPr>
            <w:r>
              <w:t>NOTE:</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lastRenderedPageBreak/>
        <w:t>Table 6.3.2-4</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025BE562" w:rsidR="00DB1298" w:rsidRDefault="00DB1298" w:rsidP="00DB1298">
      <w:r>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227" w:name="_Toc207647866"/>
      <w:r>
        <w:t>6.3</w:t>
      </w:r>
      <w:r w:rsidRPr="00760004">
        <w:t>.2.2.</w:t>
      </w:r>
      <w:r>
        <w:t>5</w:t>
      </w:r>
      <w:r w:rsidRPr="00760004">
        <w:tab/>
      </w:r>
      <w:r>
        <w:t xml:space="preserve">Tracking Area/EPS </w:t>
      </w:r>
      <w:r w:rsidRPr="00760004">
        <w:t>Location update</w:t>
      </w:r>
      <w:bookmarkEnd w:id="227"/>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0FA2E10A" w:rsidR="00DB1298" w:rsidRPr="00760004" w:rsidRDefault="007B1FAD" w:rsidP="00DB1298">
      <w:r w:rsidRPr="00814314">
        <w:t>In addition to the Tracking Area Update described in TS 23.401 [50</w:t>
      </w:r>
      <w:r w:rsidR="00A85386">
        <w:t>] clause</w:t>
      </w:r>
      <w:r w:rsidRPr="00814314">
        <w:t xml:space="preserve"> 5.3.3, the</w:t>
      </w:r>
      <w:r>
        <w:t xml:space="preserve"> </w:t>
      </w:r>
      <w:r w:rsidR="00DB1298" w:rsidRPr="006C5058">
        <w:t xml:space="preserve">UE mobility events resulting in generation of an MMELocationUpdate xIRI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506B77DF"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A94907">
        <w:t>E-SMLC</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73818EAE" w14:textId="1CB5A6D3" w:rsidR="009563A2" w:rsidRPr="005E0085" w:rsidRDefault="009563A2" w:rsidP="009563A2">
      <w:pPr>
        <w:rPr>
          <w:lang w:val="en-US"/>
        </w:rPr>
      </w:pPr>
      <w:r w:rsidRPr="00E256C5">
        <w:t xml:space="preserve">The MMELocationUpdate record is also used by LARF to deliver </w:t>
      </w:r>
      <w:r>
        <w:t>l</w:t>
      </w:r>
      <w:r w:rsidRPr="00E256C5">
        <w:t xml:space="preserve">ocation </w:t>
      </w:r>
      <w:r>
        <w:t>a</w:t>
      </w:r>
      <w:r w:rsidRPr="00E256C5">
        <w:t xml:space="preserve">cquisition responses to MDF2, as described in clause 7.3.5.6. </w:t>
      </w:r>
      <w:r>
        <w:t xml:space="preserve">For the responses to location acquisition requests initiated by LARF, as described in TS 33.127 [5] </w:t>
      </w:r>
      <w:r>
        <w:rPr>
          <w:lang w:val="en-US"/>
        </w:rPr>
        <w:t xml:space="preserve">the </w:t>
      </w:r>
      <w:r>
        <w:t>MME</w:t>
      </w:r>
      <w:r w:rsidRPr="00760004">
        <w:t xml:space="preserve">LocationUpdate </w:t>
      </w:r>
      <w:r>
        <w:rPr>
          <w:lang w:val="en-US"/>
        </w:rPr>
        <w:t>xIRIs shall not be generated.</w:t>
      </w:r>
    </w:p>
    <w:p w14:paraId="5C60BB7C" w14:textId="77777777" w:rsidR="00DB1298" w:rsidRPr="00760004" w:rsidRDefault="00DB1298" w:rsidP="00DB1298">
      <w:pPr>
        <w:pStyle w:val="TH"/>
      </w:pPr>
      <w:r w:rsidRPr="00760004">
        <w:lastRenderedPageBreak/>
        <w:t>Table 6.</w:t>
      </w:r>
      <w:r>
        <w:t>3</w:t>
      </w:r>
      <w:r w:rsidRPr="00760004">
        <w:t>.2-</w:t>
      </w:r>
      <w:r>
        <w:t>5</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6BDECD71" w:rsidR="00DB1298" w:rsidRDefault="00A94907"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228" w:name="_Toc207647867"/>
      <w:r>
        <w:t>6.3</w:t>
      </w:r>
      <w:r w:rsidRPr="00760004">
        <w:t>.2.2.</w:t>
      </w:r>
      <w:r>
        <w:t>6</w:t>
      </w:r>
      <w:r w:rsidRPr="00760004">
        <w:tab/>
        <w:t xml:space="preserve">Start of interception with </w:t>
      </w:r>
      <w:r>
        <w:t>EPS attached</w:t>
      </w:r>
      <w:r w:rsidRPr="00760004">
        <w:t xml:space="preserve"> UE</w:t>
      </w:r>
      <w:bookmarkEnd w:id="228"/>
    </w:p>
    <w:p w14:paraId="7CBDB6B4" w14:textId="0FC0441D"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t>Table 6.3.2-6: Payload for MME</w:t>
      </w:r>
      <w:r w:rsidRPr="00760004">
        <w:t>S</w:t>
      </w:r>
      <w:r>
        <w:t>tartOfInterceptionWithEPSAttached</w:t>
      </w:r>
      <w:r w:rsidRPr="00760004">
        <w:t>UE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1980"/>
        <w:gridCol w:w="630"/>
        <w:gridCol w:w="4700"/>
        <w:gridCol w:w="705"/>
      </w:tblGrid>
      <w:tr w:rsidR="00DB704B" w:rsidRPr="00760004" w14:paraId="592D21AC" w14:textId="77777777" w:rsidTr="00C40FAE">
        <w:trPr>
          <w:cantSplit/>
          <w:tblHeader/>
          <w:jc w:val="center"/>
        </w:trPr>
        <w:tc>
          <w:tcPr>
            <w:tcW w:w="1616" w:type="dxa"/>
          </w:tcPr>
          <w:p w14:paraId="4001FBD8" w14:textId="77777777" w:rsidR="00DB704B" w:rsidRPr="00760004" w:rsidRDefault="00DB704B" w:rsidP="00C40FAE">
            <w:pPr>
              <w:pStyle w:val="TAH"/>
              <w:keepNext w:val="0"/>
            </w:pPr>
            <w:r w:rsidRPr="00760004">
              <w:t>Field name</w:t>
            </w:r>
          </w:p>
        </w:tc>
        <w:tc>
          <w:tcPr>
            <w:tcW w:w="1980" w:type="dxa"/>
          </w:tcPr>
          <w:p w14:paraId="27276151" w14:textId="77777777" w:rsidR="00DB704B" w:rsidRPr="00760004" w:rsidRDefault="00DB704B" w:rsidP="00C40FAE">
            <w:pPr>
              <w:pStyle w:val="TAH"/>
              <w:keepNext w:val="0"/>
            </w:pPr>
            <w:r>
              <w:t>Type</w:t>
            </w:r>
          </w:p>
        </w:tc>
        <w:tc>
          <w:tcPr>
            <w:tcW w:w="630" w:type="dxa"/>
          </w:tcPr>
          <w:p w14:paraId="2CCD1DB8" w14:textId="77777777" w:rsidR="00DB704B" w:rsidRPr="00760004" w:rsidRDefault="00DB704B" w:rsidP="00C40FAE">
            <w:pPr>
              <w:pStyle w:val="TAH"/>
              <w:keepNext w:val="0"/>
            </w:pPr>
            <w:r>
              <w:t>Cardinality</w:t>
            </w:r>
          </w:p>
        </w:tc>
        <w:tc>
          <w:tcPr>
            <w:tcW w:w="4700" w:type="dxa"/>
          </w:tcPr>
          <w:p w14:paraId="53F9E5A6" w14:textId="77777777" w:rsidR="00DB704B" w:rsidRPr="00760004" w:rsidRDefault="00DB704B" w:rsidP="00C40FAE">
            <w:pPr>
              <w:pStyle w:val="TAH"/>
              <w:keepNext w:val="0"/>
            </w:pPr>
            <w:r w:rsidRPr="00760004">
              <w:t>Description</w:t>
            </w:r>
          </w:p>
        </w:tc>
        <w:tc>
          <w:tcPr>
            <w:tcW w:w="705" w:type="dxa"/>
          </w:tcPr>
          <w:p w14:paraId="34EBE7EC" w14:textId="77777777" w:rsidR="00DB704B" w:rsidRPr="00760004" w:rsidRDefault="00DB704B" w:rsidP="00C40FAE">
            <w:pPr>
              <w:pStyle w:val="TAH"/>
              <w:keepNext w:val="0"/>
            </w:pPr>
            <w:r w:rsidRPr="00760004">
              <w:t>M/C/O</w:t>
            </w:r>
          </w:p>
        </w:tc>
      </w:tr>
      <w:tr w:rsidR="00DB704B" w:rsidRPr="00760004" w14:paraId="62B8D6BF" w14:textId="77777777" w:rsidTr="00C40FAE">
        <w:trPr>
          <w:cantSplit/>
          <w:jc w:val="center"/>
        </w:trPr>
        <w:tc>
          <w:tcPr>
            <w:tcW w:w="1616" w:type="dxa"/>
          </w:tcPr>
          <w:p w14:paraId="3371B4A1" w14:textId="77777777" w:rsidR="00DB704B" w:rsidRPr="00760004" w:rsidRDefault="00DB704B" w:rsidP="00C40FAE">
            <w:pPr>
              <w:pStyle w:val="TAL"/>
              <w:keepNext w:val="0"/>
            </w:pPr>
            <w:r>
              <w:t>attach</w:t>
            </w:r>
            <w:r w:rsidRPr="00760004">
              <w:t>Type</w:t>
            </w:r>
          </w:p>
        </w:tc>
        <w:tc>
          <w:tcPr>
            <w:tcW w:w="1980" w:type="dxa"/>
          </w:tcPr>
          <w:p w14:paraId="2C2B429B" w14:textId="77777777" w:rsidR="00DB704B" w:rsidRPr="00760004" w:rsidRDefault="00DB704B" w:rsidP="00C40FAE">
            <w:pPr>
              <w:pStyle w:val="TAL"/>
              <w:keepNext w:val="0"/>
            </w:pPr>
            <w:r>
              <w:t>EPSAttachType</w:t>
            </w:r>
          </w:p>
        </w:tc>
        <w:tc>
          <w:tcPr>
            <w:tcW w:w="630" w:type="dxa"/>
          </w:tcPr>
          <w:p w14:paraId="12A6FE0B" w14:textId="77777777" w:rsidR="00DB704B" w:rsidRPr="00760004" w:rsidRDefault="00DB704B" w:rsidP="00C40FAE">
            <w:pPr>
              <w:pStyle w:val="TAL"/>
              <w:keepNext w:val="0"/>
            </w:pPr>
            <w:r>
              <w:t>1</w:t>
            </w:r>
          </w:p>
        </w:tc>
        <w:tc>
          <w:tcPr>
            <w:tcW w:w="4700" w:type="dxa"/>
          </w:tcPr>
          <w:p w14:paraId="2B6C9548" w14:textId="77777777" w:rsidR="00DB704B" w:rsidRPr="00760004" w:rsidRDefault="00DB704B" w:rsidP="00C40FAE">
            <w:pPr>
              <w:pStyle w:val="TAL"/>
              <w:keepNext w:val="0"/>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5" w:type="dxa"/>
          </w:tcPr>
          <w:p w14:paraId="7FA7C837" w14:textId="77777777" w:rsidR="00DB704B" w:rsidRPr="00760004" w:rsidRDefault="00DB704B" w:rsidP="00C40FAE">
            <w:pPr>
              <w:pStyle w:val="TAL"/>
              <w:keepNext w:val="0"/>
            </w:pPr>
            <w:r w:rsidRPr="00760004">
              <w:t>M</w:t>
            </w:r>
          </w:p>
        </w:tc>
      </w:tr>
      <w:tr w:rsidR="00DB704B" w:rsidRPr="00760004" w14:paraId="530C15AA" w14:textId="77777777" w:rsidTr="00C40FAE">
        <w:trPr>
          <w:cantSplit/>
          <w:jc w:val="center"/>
        </w:trPr>
        <w:tc>
          <w:tcPr>
            <w:tcW w:w="1616" w:type="dxa"/>
          </w:tcPr>
          <w:p w14:paraId="68134576" w14:textId="77777777" w:rsidR="00DB704B" w:rsidRPr="00760004" w:rsidRDefault="00DB704B" w:rsidP="00C40FAE">
            <w:pPr>
              <w:pStyle w:val="TAL"/>
              <w:keepNext w:val="0"/>
            </w:pPr>
            <w:r>
              <w:t>attach</w:t>
            </w:r>
            <w:r w:rsidRPr="00760004">
              <w:t>Result</w:t>
            </w:r>
          </w:p>
        </w:tc>
        <w:tc>
          <w:tcPr>
            <w:tcW w:w="1980" w:type="dxa"/>
          </w:tcPr>
          <w:p w14:paraId="465CA52C" w14:textId="77777777" w:rsidR="00DB704B" w:rsidRPr="00760004" w:rsidRDefault="00DB704B" w:rsidP="00C40FAE">
            <w:pPr>
              <w:pStyle w:val="TAL"/>
              <w:keepNext w:val="0"/>
            </w:pPr>
            <w:r>
              <w:t>EPSAttachResult</w:t>
            </w:r>
          </w:p>
        </w:tc>
        <w:tc>
          <w:tcPr>
            <w:tcW w:w="630" w:type="dxa"/>
          </w:tcPr>
          <w:p w14:paraId="6B3952A3" w14:textId="77777777" w:rsidR="00DB704B" w:rsidRPr="00760004" w:rsidRDefault="00DB704B" w:rsidP="00C40FAE">
            <w:pPr>
              <w:pStyle w:val="TAL"/>
              <w:keepNext w:val="0"/>
            </w:pPr>
            <w:r>
              <w:t>1</w:t>
            </w:r>
          </w:p>
        </w:tc>
        <w:tc>
          <w:tcPr>
            <w:tcW w:w="4700" w:type="dxa"/>
          </w:tcPr>
          <w:p w14:paraId="11242643" w14:textId="77777777" w:rsidR="00DB704B" w:rsidRPr="00760004" w:rsidRDefault="00DB704B" w:rsidP="00C40FAE">
            <w:pPr>
              <w:pStyle w:val="TAL"/>
              <w:keepNext w:val="0"/>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5" w:type="dxa"/>
          </w:tcPr>
          <w:p w14:paraId="32DC934F" w14:textId="77777777" w:rsidR="00DB704B" w:rsidRPr="00760004" w:rsidRDefault="00DB704B" w:rsidP="00C40FAE">
            <w:pPr>
              <w:pStyle w:val="TAL"/>
              <w:keepNext w:val="0"/>
            </w:pPr>
            <w:r w:rsidRPr="00760004">
              <w:t>M</w:t>
            </w:r>
          </w:p>
        </w:tc>
      </w:tr>
      <w:tr w:rsidR="00DB704B" w:rsidRPr="00760004" w14:paraId="3715FA9F" w14:textId="77777777" w:rsidTr="00C40FAE">
        <w:trPr>
          <w:cantSplit/>
          <w:jc w:val="center"/>
        </w:trPr>
        <w:tc>
          <w:tcPr>
            <w:tcW w:w="1616" w:type="dxa"/>
          </w:tcPr>
          <w:p w14:paraId="11A7FE0A" w14:textId="77777777" w:rsidR="00DB704B" w:rsidRPr="00760004" w:rsidRDefault="00DB704B" w:rsidP="00C40FAE">
            <w:pPr>
              <w:pStyle w:val="TAL"/>
              <w:keepNext w:val="0"/>
            </w:pPr>
            <w:r>
              <w:t>iMSI</w:t>
            </w:r>
          </w:p>
        </w:tc>
        <w:tc>
          <w:tcPr>
            <w:tcW w:w="1980" w:type="dxa"/>
          </w:tcPr>
          <w:p w14:paraId="74C992F5" w14:textId="77777777" w:rsidR="00DB704B" w:rsidRDefault="00DB704B" w:rsidP="00C40FAE">
            <w:pPr>
              <w:pStyle w:val="TAL"/>
              <w:keepNext w:val="0"/>
            </w:pPr>
            <w:r>
              <w:t>IMSI</w:t>
            </w:r>
          </w:p>
        </w:tc>
        <w:tc>
          <w:tcPr>
            <w:tcW w:w="630" w:type="dxa"/>
          </w:tcPr>
          <w:p w14:paraId="7417AC39" w14:textId="77777777" w:rsidR="00DB704B" w:rsidRDefault="00DB704B" w:rsidP="00C40FAE">
            <w:pPr>
              <w:pStyle w:val="TAL"/>
              <w:keepNext w:val="0"/>
            </w:pPr>
            <w:r>
              <w:t>1</w:t>
            </w:r>
          </w:p>
        </w:tc>
        <w:tc>
          <w:tcPr>
            <w:tcW w:w="4700" w:type="dxa"/>
          </w:tcPr>
          <w:p w14:paraId="4B370436" w14:textId="77777777" w:rsidR="00DB704B" w:rsidRPr="00760004" w:rsidRDefault="00DB704B" w:rsidP="00C40FAE">
            <w:pPr>
              <w:pStyle w:val="TAL"/>
              <w:keepNext w:val="0"/>
            </w:pPr>
            <w:r>
              <w:t>IMSI</w:t>
            </w:r>
            <w:r w:rsidRPr="00760004">
              <w:t xml:space="preserve"> associated with the</w:t>
            </w:r>
            <w:r>
              <w:t xml:space="preserve"> target UE Context at the MME, see TS 23.401 [50] clause 5.7.2.</w:t>
            </w:r>
          </w:p>
        </w:tc>
        <w:tc>
          <w:tcPr>
            <w:tcW w:w="705" w:type="dxa"/>
          </w:tcPr>
          <w:p w14:paraId="18A96F0D" w14:textId="77777777" w:rsidR="00DB704B" w:rsidRPr="00760004" w:rsidRDefault="00DB704B" w:rsidP="00C40FAE">
            <w:pPr>
              <w:pStyle w:val="TAL"/>
              <w:keepNext w:val="0"/>
            </w:pPr>
            <w:r w:rsidRPr="00760004">
              <w:t>M</w:t>
            </w:r>
          </w:p>
        </w:tc>
      </w:tr>
      <w:tr w:rsidR="00DB704B" w:rsidRPr="00760004" w14:paraId="257B113D" w14:textId="77777777" w:rsidTr="00C40FAE">
        <w:trPr>
          <w:cantSplit/>
          <w:jc w:val="center"/>
        </w:trPr>
        <w:tc>
          <w:tcPr>
            <w:tcW w:w="1616" w:type="dxa"/>
          </w:tcPr>
          <w:p w14:paraId="613C88BE" w14:textId="77777777" w:rsidR="00DB704B" w:rsidRPr="00760004" w:rsidRDefault="00DB704B" w:rsidP="00C40FAE">
            <w:pPr>
              <w:pStyle w:val="TAL"/>
              <w:keepNext w:val="0"/>
            </w:pPr>
            <w:r>
              <w:t>iMEI</w:t>
            </w:r>
          </w:p>
        </w:tc>
        <w:tc>
          <w:tcPr>
            <w:tcW w:w="1980" w:type="dxa"/>
          </w:tcPr>
          <w:p w14:paraId="6A56B8D6" w14:textId="77777777" w:rsidR="00DB704B" w:rsidRDefault="00DB704B" w:rsidP="00C40FAE">
            <w:pPr>
              <w:pStyle w:val="TAL"/>
              <w:keepNext w:val="0"/>
            </w:pPr>
            <w:r>
              <w:t>IMEI</w:t>
            </w:r>
          </w:p>
        </w:tc>
        <w:tc>
          <w:tcPr>
            <w:tcW w:w="630" w:type="dxa"/>
          </w:tcPr>
          <w:p w14:paraId="1BFDE574" w14:textId="77777777" w:rsidR="00DB704B" w:rsidRDefault="00DB704B" w:rsidP="00C40FAE">
            <w:pPr>
              <w:pStyle w:val="TAL"/>
              <w:keepNext w:val="0"/>
            </w:pPr>
            <w:r>
              <w:t>0..1</w:t>
            </w:r>
          </w:p>
        </w:tc>
        <w:tc>
          <w:tcPr>
            <w:tcW w:w="4700" w:type="dxa"/>
          </w:tcPr>
          <w:p w14:paraId="76584258" w14:textId="77777777" w:rsidR="00DB704B" w:rsidRPr="00760004" w:rsidRDefault="00DB704B" w:rsidP="00C40FAE">
            <w:pPr>
              <w:pStyle w:val="TAL"/>
              <w:keepNext w:val="0"/>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5" w:type="dxa"/>
          </w:tcPr>
          <w:p w14:paraId="32F61471" w14:textId="77777777" w:rsidR="00DB704B" w:rsidRPr="00760004" w:rsidRDefault="00DB704B" w:rsidP="00C40FAE">
            <w:pPr>
              <w:pStyle w:val="TAL"/>
              <w:keepNext w:val="0"/>
            </w:pPr>
            <w:r w:rsidRPr="00760004">
              <w:t>C</w:t>
            </w:r>
          </w:p>
        </w:tc>
      </w:tr>
      <w:tr w:rsidR="00DB704B" w:rsidRPr="00760004" w14:paraId="17C463AD" w14:textId="77777777" w:rsidTr="00C40FAE">
        <w:trPr>
          <w:cantSplit/>
          <w:jc w:val="center"/>
        </w:trPr>
        <w:tc>
          <w:tcPr>
            <w:tcW w:w="1616" w:type="dxa"/>
          </w:tcPr>
          <w:p w14:paraId="7D5110FF" w14:textId="77777777" w:rsidR="00DB704B" w:rsidRPr="00760004" w:rsidRDefault="00DB704B" w:rsidP="00C40FAE">
            <w:pPr>
              <w:pStyle w:val="TAL"/>
              <w:keepNext w:val="0"/>
            </w:pPr>
            <w:r>
              <w:t>mSISDN</w:t>
            </w:r>
          </w:p>
        </w:tc>
        <w:tc>
          <w:tcPr>
            <w:tcW w:w="1980" w:type="dxa"/>
          </w:tcPr>
          <w:p w14:paraId="2A05FD8D" w14:textId="77777777" w:rsidR="00DB704B" w:rsidRDefault="00DB704B" w:rsidP="00C40FAE">
            <w:pPr>
              <w:pStyle w:val="TAL"/>
              <w:keepNext w:val="0"/>
            </w:pPr>
            <w:r>
              <w:t>MSISDN</w:t>
            </w:r>
          </w:p>
        </w:tc>
        <w:tc>
          <w:tcPr>
            <w:tcW w:w="630" w:type="dxa"/>
          </w:tcPr>
          <w:p w14:paraId="42DCC7E4" w14:textId="77777777" w:rsidR="00DB704B" w:rsidRDefault="00DB704B" w:rsidP="00C40FAE">
            <w:pPr>
              <w:pStyle w:val="TAL"/>
              <w:keepNext w:val="0"/>
            </w:pPr>
            <w:r>
              <w:t>0..1</w:t>
            </w:r>
          </w:p>
        </w:tc>
        <w:tc>
          <w:tcPr>
            <w:tcW w:w="4700" w:type="dxa"/>
          </w:tcPr>
          <w:p w14:paraId="2AED3C1D" w14:textId="77777777" w:rsidR="00DB704B" w:rsidRPr="00760004" w:rsidRDefault="00DB704B" w:rsidP="00C40FAE">
            <w:pPr>
              <w:pStyle w:val="TAL"/>
              <w:keepNext w:val="0"/>
            </w:pPr>
            <w:r>
              <w:t>mSISDN</w:t>
            </w:r>
            <w:r w:rsidRPr="00760004">
              <w:t xml:space="preserve"> </w:t>
            </w:r>
            <w:r>
              <w:t>associated with the target UE Context at the MME, if available</w:t>
            </w:r>
            <w:r w:rsidRPr="00760004">
              <w:t>.</w:t>
            </w:r>
          </w:p>
        </w:tc>
        <w:tc>
          <w:tcPr>
            <w:tcW w:w="705" w:type="dxa"/>
          </w:tcPr>
          <w:p w14:paraId="6A27E68B" w14:textId="77777777" w:rsidR="00DB704B" w:rsidRPr="00760004" w:rsidRDefault="00DB704B" w:rsidP="00C40FAE">
            <w:pPr>
              <w:pStyle w:val="TAL"/>
              <w:keepNext w:val="0"/>
            </w:pPr>
            <w:r w:rsidRPr="00760004">
              <w:t>C</w:t>
            </w:r>
          </w:p>
        </w:tc>
      </w:tr>
      <w:tr w:rsidR="00DB704B" w:rsidRPr="00760004" w14:paraId="393EDDBC" w14:textId="77777777" w:rsidTr="00C40FAE">
        <w:trPr>
          <w:cantSplit/>
          <w:jc w:val="center"/>
        </w:trPr>
        <w:tc>
          <w:tcPr>
            <w:tcW w:w="1616" w:type="dxa"/>
          </w:tcPr>
          <w:p w14:paraId="64309D04" w14:textId="77777777" w:rsidR="00DB704B" w:rsidRPr="00760004" w:rsidRDefault="00DB704B" w:rsidP="00C40FAE">
            <w:pPr>
              <w:pStyle w:val="TAL"/>
              <w:keepNext w:val="0"/>
            </w:pPr>
            <w:r w:rsidRPr="00760004">
              <w:t>gUTI</w:t>
            </w:r>
          </w:p>
        </w:tc>
        <w:tc>
          <w:tcPr>
            <w:tcW w:w="1980" w:type="dxa"/>
          </w:tcPr>
          <w:p w14:paraId="380492FF" w14:textId="77777777" w:rsidR="00DB704B" w:rsidRDefault="00DB704B" w:rsidP="00C40FAE">
            <w:pPr>
              <w:pStyle w:val="TAL"/>
              <w:keepNext w:val="0"/>
            </w:pPr>
            <w:r>
              <w:t>GUTI</w:t>
            </w:r>
          </w:p>
        </w:tc>
        <w:tc>
          <w:tcPr>
            <w:tcW w:w="630" w:type="dxa"/>
          </w:tcPr>
          <w:p w14:paraId="228813BC" w14:textId="77777777" w:rsidR="00DB704B" w:rsidRDefault="00DB704B" w:rsidP="00C40FAE">
            <w:pPr>
              <w:pStyle w:val="TAL"/>
              <w:keepNext w:val="0"/>
            </w:pPr>
            <w:r>
              <w:t>0..1</w:t>
            </w:r>
          </w:p>
        </w:tc>
        <w:tc>
          <w:tcPr>
            <w:tcW w:w="4700" w:type="dxa"/>
          </w:tcPr>
          <w:p w14:paraId="5969D7A1" w14:textId="77777777" w:rsidR="00DB704B" w:rsidRPr="00760004" w:rsidRDefault="00DB704B" w:rsidP="00C40FAE">
            <w:pPr>
              <w:pStyle w:val="TAL"/>
              <w:keepNext w:val="0"/>
            </w:pPr>
            <w:r>
              <w:t xml:space="preserve">Current </w:t>
            </w:r>
            <w:r w:rsidRPr="00760004">
              <w:t xml:space="preserve">GUTI </w:t>
            </w:r>
            <w:r>
              <w:t>associated with the target UE context at the MME, if available, see TS 23.401 [50] clause 5.7.2</w:t>
            </w:r>
            <w:r w:rsidRPr="00760004">
              <w:t>.</w:t>
            </w:r>
          </w:p>
        </w:tc>
        <w:tc>
          <w:tcPr>
            <w:tcW w:w="705" w:type="dxa"/>
          </w:tcPr>
          <w:p w14:paraId="4C822E81" w14:textId="77777777" w:rsidR="00DB704B" w:rsidRPr="00760004" w:rsidRDefault="00DB704B" w:rsidP="00C40FAE">
            <w:pPr>
              <w:pStyle w:val="TAL"/>
              <w:keepNext w:val="0"/>
            </w:pPr>
            <w:r>
              <w:t>C</w:t>
            </w:r>
          </w:p>
        </w:tc>
      </w:tr>
      <w:tr w:rsidR="00DB704B" w:rsidRPr="00760004" w14:paraId="43BE9F2B" w14:textId="77777777" w:rsidTr="00C40FAE">
        <w:trPr>
          <w:cantSplit/>
          <w:jc w:val="center"/>
        </w:trPr>
        <w:tc>
          <w:tcPr>
            <w:tcW w:w="1616" w:type="dxa"/>
          </w:tcPr>
          <w:p w14:paraId="3BCD4B17" w14:textId="77777777" w:rsidR="00DB704B" w:rsidRPr="00760004" w:rsidRDefault="00DB704B" w:rsidP="00C40FAE">
            <w:pPr>
              <w:pStyle w:val="TAL"/>
              <w:keepNext w:val="0"/>
            </w:pPr>
            <w:r w:rsidRPr="00760004">
              <w:t>location</w:t>
            </w:r>
          </w:p>
        </w:tc>
        <w:tc>
          <w:tcPr>
            <w:tcW w:w="1980" w:type="dxa"/>
          </w:tcPr>
          <w:p w14:paraId="4DC68A5F" w14:textId="77777777" w:rsidR="00DB704B" w:rsidRPr="00760004" w:rsidRDefault="00DB704B" w:rsidP="00C40FAE">
            <w:pPr>
              <w:pStyle w:val="TAL"/>
              <w:keepNext w:val="0"/>
            </w:pPr>
            <w:r>
              <w:t>Location</w:t>
            </w:r>
          </w:p>
        </w:tc>
        <w:tc>
          <w:tcPr>
            <w:tcW w:w="630" w:type="dxa"/>
          </w:tcPr>
          <w:p w14:paraId="54B73042" w14:textId="77777777" w:rsidR="00DB704B" w:rsidRPr="00760004" w:rsidRDefault="00DB704B" w:rsidP="00C40FAE">
            <w:pPr>
              <w:pStyle w:val="TAL"/>
              <w:keepNext w:val="0"/>
            </w:pPr>
            <w:r>
              <w:t>0..1</w:t>
            </w:r>
          </w:p>
        </w:tc>
        <w:tc>
          <w:tcPr>
            <w:tcW w:w="4700" w:type="dxa"/>
          </w:tcPr>
          <w:p w14:paraId="12C33456" w14:textId="77777777" w:rsidR="00DB704B" w:rsidRPr="00760004" w:rsidRDefault="00DB704B" w:rsidP="00C40FAE">
            <w:pPr>
              <w:pStyle w:val="TAL"/>
              <w:keepNext w:val="0"/>
            </w:pPr>
            <w:r w:rsidRPr="00760004">
              <w:t xml:space="preserve">Location information </w:t>
            </w:r>
            <w:r>
              <w:t>stored in the UE Context at the MME, if available, see TS 23.401 [50] clause 5.7.2.</w:t>
            </w:r>
          </w:p>
          <w:p w14:paraId="65BB9158" w14:textId="7A0658EE" w:rsidR="00DB704B" w:rsidRDefault="00DB704B" w:rsidP="00C40FAE">
            <w:pPr>
              <w:pStyle w:val="TF"/>
              <w:spacing w:after="0"/>
              <w:jc w:val="left"/>
              <w:rPr>
                <w:b w:val="0"/>
                <w:sz w:val="18"/>
              </w:rPr>
            </w:pPr>
            <w:r w:rsidRPr="00A9021C">
              <w:rPr>
                <w:b w:val="0"/>
                <w:sz w:val="18"/>
              </w:rPr>
              <w:t>Shall include all location information for the target UE available at the MME encoded as one of the following</w:t>
            </w:r>
            <w:r w:rsidR="00075EB1">
              <w:rPr>
                <w:b w:val="0"/>
                <w:sz w:val="18"/>
              </w:rPr>
              <w:t xml:space="preserve"> (see NOTE)</w:t>
            </w:r>
            <w:r w:rsidRPr="00A9021C">
              <w:rPr>
                <w:b w:val="0"/>
                <w:sz w:val="18"/>
              </w:rPr>
              <w:t>:</w:t>
            </w:r>
          </w:p>
          <w:p w14:paraId="67C3CF75" w14:textId="77777777" w:rsidR="00DB704B" w:rsidRPr="00312BCC" w:rsidRDefault="00DB704B"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FAAA52" w14:textId="77777777" w:rsidR="00DB704B" w:rsidRPr="00312BCC" w:rsidRDefault="00DB704B"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7464FE6D" w14:textId="77777777" w:rsidR="00DB704B" w:rsidRPr="00760004" w:rsidRDefault="00DB704B"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w:t>
            </w:r>
            <w:r>
              <w:t xml:space="preserve">be populated, see clause 7.3.3.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Pr>
          <w:p w14:paraId="6181985A" w14:textId="77777777" w:rsidR="00DB704B" w:rsidRPr="00760004" w:rsidRDefault="00DB704B" w:rsidP="00C40FAE">
            <w:pPr>
              <w:pStyle w:val="TAL"/>
              <w:keepNext w:val="0"/>
            </w:pPr>
            <w:r w:rsidRPr="00760004">
              <w:t>C</w:t>
            </w:r>
          </w:p>
        </w:tc>
      </w:tr>
      <w:tr w:rsidR="00DB704B" w:rsidRPr="00760004" w14:paraId="50DAE259" w14:textId="77777777" w:rsidTr="00C40FAE">
        <w:trPr>
          <w:cantSplit/>
          <w:jc w:val="center"/>
        </w:trPr>
        <w:tc>
          <w:tcPr>
            <w:tcW w:w="1616" w:type="dxa"/>
          </w:tcPr>
          <w:p w14:paraId="02ED12BC" w14:textId="77777777" w:rsidR="00DB704B" w:rsidRPr="00760004" w:rsidRDefault="00DB704B" w:rsidP="00C40FAE">
            <w:pPr>
              <w:pStyle w:val="TAL"/>
              <w:keepNext w:val="0"/>
            </w:pPr>
            <w:r>
              <w:t>eP</w:t>
            </w:r>
            <w:r w:rsidRPr="00E573CD">
              <w:t>STAIList</w:t>
            </w:r>
          </w:p>
        </w:tc>
        <w:tc>
          <w:tcPr>
            <w:tcW w:w="1980" w:type="dxa"/>
          </w:tcPr>
          <w:p w14:paraId="5BF46F2B" w14:textId="77777777" w:rsidR="00DB704B" w:rsidRDefault="00DB704B" w:rsidP="00C40FAE">
            <w:pPr>
              <w:pStyle w:val="TAL"/>
              <w:keepNext w:val="0"/>
            </w:pPr>
            <w:r>
              <w:t>TAIList</w:t>
            </w:r>
          </w:p>
        </w:tc>
        <w:tc>
          <w:tcPr>
            <w:tcW w:w="630" w:type="dxa"/>
          </w:tcPr>
          <w:p w14:paraId="4B59994B" w14:textId="77777777" w:rsidR="00DB704B" w:rsidRDefault="00DB704B" w:rsidP="00C40FAE">
            <w:pPr>
              <w:pStyle w:val="TAL"/>
              <w:keepNext w:val="0"/>
            </w:pPr>
            <w:r>
              <w:t>0..1</w:t>
            </w:r>
          </w:p>
        </w:tc>
        <w:tc>
          <w:tcPr>
            <w:tcW w:w="4700" w:type="dxa"/>
          </w:tcPr>
          <w:p w14:paraId="475AA677" w14:textId="4BE134E0" w:rsidR="00DB704B" w:rsidRPr="00760004" w:rsidRDefault="00DB704B" w:rsidP="00C40FAE">
            <w:pPr>
              <w:pStyle w:val="TAL"/>
              <w:keepNext w:val="0"/>
            </w:pPr>
            <w:r>
              <w:t>List of tracking areas associated with the registration area within which the UE is currently registered, see TS 24.301 [51] clause 9.9.3.33 and TS 23.401 [50] clause 5.7.2</w:t>
            </w:r>
            <w:r w:rsidRPr="00760004">
              <w:t>.</w:t>
            </w:r>
          </w:p>
        </w:tc>
        <w:tc>
          <w:tcPr>
            <w:tcW w:w="705" w:type="dxa"/>
          </w:tcPr>
          <w:p w14:paraId="7BB1035C" w14:textId="77777777" w:rsidR="00DB704B" w:rsidRPr="00760004" w:rsidRDefault="00DB704B" w:rsidP="00C40FAE">
            <w:pPr>
              <w:pStyle w:val="TAL"/>
              <w:keepNext w:val="0"/>
            </w:pPr>
            <w:r>
              <w:t>C</w:t>
            </w:r>
          </w:p>
        </w:tc>
      </w:tr>
      <w:tr w:rsidR="00DB704B" w14:paraId="411761A4" w14:textId="77777777" w:rsidTr="00C40FAE">
        <w:trPr>
          <w:cantSplit/>
          <w:jc w:val="center"/>
        </w:trPr>
        <w:tc>
          <w:tcPr>
            <w:tcW w:w="1616" w:type="dxa"/>
          </w:tcPr>
          <w:p w14:paraId="782A48F8" w14:textId="77777777" w:rsidR="00DB704B" w:rsidRDefault="00DB704B" w:rsidP="00C40FAE">
            <w:pPr>
              <w:pStyle w:val="TAL"/>
              <w:keepNext w:val="0"/>
            </w:pPr>
            <w:r>
              <w:lastRenderedPageBreak/>
              <w:t>sMSServiceStatus</w:t>
            </w:r>
          </w:p>
        </w:tc>
        <w:tc>
          <w:tcPr>
            <w:tcW w:w="1980" w:type="dxa"/>
          </w:tcPr>
          <w:p w14:paraId="093E4DBB" w14:textId="77777777" w:rsidR="00DB704B" w:rsidRDefault="00DB704B" w:rsidP="00C40FAE">
            <w:pPr>
              <w:pStyle w:val="TAL"/>
              <w:keepNext w:val="0"/>
            </w:pPr>
            <w:r>
              <w:t>EPSSMSServiceStatus</w:t>
            </w:r>
          </w:p>
        </w:tc>
        <w:tc>
          <w:tcPr>
            <w:tcW w:w="630" w:type="dxa"/>
          </w:tcPr>
          <w:p w14:paraId="3638A752" w14:textId="77777777" w:rsidR="00DB704B" w:rsidRDefault="00DB704B" w:rsidP="00C40FAE">
            <w:pPr>
              <w:pStyle w:val="TAL"/>
              <w:keepNext w:val="0"/>
            </w:pPr>
            <w:r>
              <w:t>0..1</w:t>
            </w:r>
          </w:p>
        </w:tc>
        <w:tc>
          <w:tcPr>
            <w:tcW w:w="4700" w:type="dxa"/>
          </w:tcPr>
          <w:p w14:paraId="3677CAF5" w14:textId="77777777" w:rsidR="00DB704B" w:rsidRDefault="00DB704B" w:rsidP="00C40FAE">
            <w:pPr>
              <w:pStyle w:val="TAL"/>
              <w:keepNext w:val="0"/>
            </w:pPr>
            <w:r>
              <w:t>Indicates the availability of SMS Services. Shall be provided if present in the UE Context at the MME, see TS 23.401 [50] clause 5.7.2.</w:t>
            </w:r>
          </w:p>
        </w:tc>
        <w:tc>
          <w:tcPr>
            <w:tcW w:w="705" w:type="dxa"/>
          </w:tcPr>
          <w:p w14:paraId="2CB1EE80" w14:textId="77777777" w:rsidR="00DB704B" w:rsidRDefault="00DB704B" w:rsidP="00C40FAE">
            <w:pPr>
              <w:pStyle w:val="TAL"/>
              <w:keepNext w:val="0"/>
            </w:pPr>
            <w:r>
              <w:t>C</w:t>
            </w:r>
          </w:p>
        </w:tc>
      </w:tr>
      <w:tr w:rsidR="00DB704B" w:rsidRPr="00760004" w14:paraId="70EC93A8" w14:textId="77777777" w:rsidTr="00C40FAE">
        <w:trPr>
          <w:cantSplit/>
          <w:jc w:val="center"/>
        </w:trPr>
        <w:tc>
          <w:tcPr>
            <w:tcW w:w="1616" w:type="dxa"/>
            <w:vAlign w:val="center"/>
          </w:tcPr>
          <w:p w14:paraId="3909B2CF" w14:textId="77777777" w:rsidR="00DB704B" w:rsidRDefault="00DB704B" w:rsidP="00C40FAE">
            <w:pPr>
              <w:pStyle w:val="TAL"/>
              <w:keepNext w:val="0"/>
            </w:pPr>
            <w:r w:rsidRPr="005A5AE7">
              <w:t>eMM5GRegStatus</w:t>
            </w:r>
          </w:p>
        </w:tc>
        <w:tc>
          <w:tcPr>
            <w:tcW w:w="1980" w:type="dxa"/>
          </w:tcPr>
          <w:p w14:paraId="441D8E0F" w14:textId="77777777" w:rsidR="00DB704B" w:rsidRPr="005A5AE7" w:rsidRDefault="00DB704B" w:rsidP="00C40FAE">
            <w:pPr>
              <w:pStyle w:val="TAL"/>
              <w:keepNext w:val="0"/>
            </w:pPr>
            <w:r>
              <w:t>EMM5GMMStatus</w:t>
            </w:r>
          </w:p>
        </w:tc>
        <w:tc>
          <w:tcPr>
            <w:tcW w:w="630" w:type="dxa"/>
          </w:tcPr>
          <w:p w14:paraId="3CDFADA4" w14:textId="77777777" w:rsidR="00DB704B" w:rsidRPr="005A5AE7" w:rsidRDefault="00DB704B" w:rsidP="00C40FAE">
            <w:pPr>
              <w:pStyle w:val="TAL"/>
              <w:keepNext w:val="0"/>
            </w:pPr>
            <w:r>
              <w:t>0..1</w:t>
            </w:r>
          </w:p>
        </w:tc>
        <w:tc>
          <w:tcPr>
            <w:tcW w:w="4700" w:type="dxa"/>
            <w:vAlign w:val="center"/>
          </w:tcPr>
          <w:p w14:paraId="6C153E66" w14:textId="77777777" w:rsidR="00DB704B" w:rsidRDefault="00DB704B" w:rsidP="00C40FAE">
            <w:pPr>
              <w:pStyle w:val="TAL"/>
              <w:keepNext w:val="0"/>
            </w:pPr>
            <w:r w:rsidRPr="005A5AE7">
              <w:t xml:space="preserve">UE Status, if </w:t>
            </w:r>
            <w:r>
              <w:t>present in the UE Context at the MME</w:t>
            </w:r>
            <w:r w:rsidRPr="005A5AE7">
              <w:t>, see TS 24.501 [13] clause 9.11.3.56.</w:t>
            </w:r>
          </w:p>
        </w:tc>
        <w:tc>
          <w:tcPr>
            <w:tcW w:w="705" w:type="dxa"/>
            <w:vAlign w:val="center"/>
          </w:tcPr>
          <w:p w14:paraId="0607B662" w14:textId="77777777" w:rsidR="00DB704B" w:rsidRPr="00760004" w:rsidRDefault="00DB704B" w:rsidP="00C40FAE">
            <w:pPr>
              <w:pStyle w:val="TAL"/>
              <w:keepNext w:val="0"/>
            </w:pPr>
            <w:r w:rsidRPr="005A5AE7">
              <w:t>C</w:t>
            </w:r>
          </w:p>
        </w:tc>
      </w:tr>
      <w:tr w:rsidR="00E432B0" w:rsidRPr="00760004" w14:paraId="6C17FF59" w14:textId="77777777" w:rsidTr="00C40FAE">
        <w:trPr>
          <w:cantSplit/>
          <w:jc w:val="center"/>
        </w:trPr>
        <w:tc>
          <w:tcPr>
            <w:tcW w:w="1616" w:type="dxa"/>
          </w:tcPr>
          <w:p w14:paraId="2DC517E5" w14:textId="5B91EC10" w:rsidR="00E432B0" w:rsidRPr="005A5AE7" w:rsidRDefault="00E432B0" w:rsidP="00C40FAE">
            <w:pPr>
              <w:pStyle w:val="TAL"/>
              <w:keepNext w:val="0"/>
            </w:pPr>
            <w:r w:rsidRPr="00053512">
              <w:t>pagingRestrictionIndicator</w:t>
            </w:r>
          </w:p>
        </w:tc>
        <w:tc>
          <w:tcPr>
            <w:tcW w:w="1980" w:type="dxa"/>
          </w:tcPr>
          <w:p w14:paraId="7D327B89" w14:textId="5A558025" w:rsidR="00E432B0" w:rsidRDefault="00E432B0" w:rsidP="00C40FAE">
            <w:pPr>
              <w:pStyle w:val="TAL"/>
              <w:keepNext w:val="0"/>
            </w:pPr>
            <w:r>
              <w:t>PagingRestrictionIndicator</w:t>
            </w:r>
          </w:p>
        </w:tc>
        <w:tc>
          <w:tcPr>
            <w:tcW w:w="630" w:type="dxa"/>
          </w:tcPr>
          <w:p w14:paraId="14BA44B0" w14:textId="1D21FA43" w:rsidR="00E432B0" w:rsidRDefault="00E432B0" w:rsidP="00C40FAE">
            <w:pPr>
              <w:pStyle w:val="TAL"/>
              <w:keepNext w:val="0"/>
            </w:pPr>
            <w:r>
              <w:t>0..1</w:t>
            </w:r>
          </w:p>
        </w:tc>
        <w:tc>
          <w:tcPr>
            <w:tcW w:w="4700" w:type="dxa"/>
          </w:tcPr>
          <w:p w14:paraId="48E9C89D" w14:textId="3B8AA89E" w:rsidR="00E432B0" w:rsidRPr="005A5AE7" w:rsidRDefault="00E432B0" w:rsidP="00C40FAE">
            <w:pPr>
              <w:pStyle w:val="TAL"/>
              <w:keepNext w:val="0"/>
            </w:pPr>
            <w:r>
              <w:rPr>
                <w:rFonts w:cs="Arial"/>
              </w:rPr>
              <w:t>Indicates if paging is restricted or the type of paging allowed. Shall be included if known at the NF context. Encoded per TS 24.301 [51] clause 9.9.3.66, omitting the first two octets.</w:t>
            </w:r>
          </w:p>
        </w:tc>
        <w:tc>
          <w:tcPr>
            <w:tcW w:w="705" w:type="dxa"/>
          </w:tcPr>
          <w:p w14:paraId="4BC1FD1C" w14:textId="51738BCA" w:rsidR="00E432B0" w:rsidRPr="005A5AE7" w:rsidRDefault="00E432B0" w:rsidP="00C40FAE">
            <w:pPr>
              <w:pStyle w:val="TAL"/>
              <w:keepNext w:val="0"/>
            </w:pPr>
            <w:r>
              <w:t>C</w:t>
            </w:r>
          </w:p>
        </w:tc>
      </w:tr>
      <w:tr w:rsidR="00E432B0" w:rsidRPr="00760004" w14:paraId="3C474B0F" w14:textId="77777777" w:rsidTr="00C40FAE">
        <w:trPr>
          <w:cantSplit/>
          <w:jc w:val="center"/>
        </w:trPr>
        <w:tc>
          <w:tcPr>
            <w:tcW w:w="1616" w:type="dxa"/>
          </w:tcPr>
          <w:p w14:paraId="6FABF3EA" w14:textId="081A1295" w:rsidR="00E432B0" w:rsidRPr="005A5AE7" w:rsidRDefault="00E432B0" w:rsidP="00C40FAE">
            <w:pPr>
              <w:pStyle w:val="TAL"/>
              <w:keepNext w:val="0"/>
            </w:pPr>
            <w:r>
              <w:t>rATType</w:t>
            </w:r>
          </w:p>
        </w:tc>
        <w:tc>
          <w:tcPr>
            <w:tcW w:w="1980" w:type="dxa"/>
          </w:tcPr>
          <w:p w14:paraId="32B93824" w14:textId="58C6AEC8" w:rsidR="00E432B0" w:rsidRDefault="00E432B0" w:rsidP="00C40FAE">
            <w:pPr>
              <w:pStyle w:val="TAL"/>
              <w:keepNext w:val="0"/>
            </w:pPr>
            <w:r>
              <w:t>RATType</w:t>
            </w:r>
          </w:p>
        </w:tc>
        <w:tc>
          <w:tcPr>
            <w:tcW w:w="630" w:type="dxa"/>
          </w:tcPr>
          <w:p w14:paraId="06AB98B8" w14:textId="592C05CC" w:rsidR="00E432B0" w:rsidRDefault="00E432B0" w:rsidP="00C40FAE">
            <w:pPr>
              <w:pStyle w:val="TAL"/>
              <w:keepNext w:val="0"/>
            </w:pPr>
            <w:r>
              <w:t>0..1</w:t>
            </w:r>
          </w:p>
        </w:tc>
        <w:tc>
          <w:tcPr>
            <w:tcW w:w="4700" w:type="dxa"/>
          </w:tcPr>
          <w:p w14:paraId="000E83F1" w14:textId="08E74678" w:rsidR="00E432B0" w:rsidRPr="005A5AE7" w:rsidRDefault="00E432B0" w:rsidP="00C40FAE">
            <w:pPr>
              <w:pStyle w:val="TAL"/>
              <w:keepNext w:val="0"/>
            </w:pPr>
            <w:r>
              <w:rPr>
                <w:rFonts w:cs="Arial"/>
              </w:rPr>
              <w:t>RAT Type shall be present if known by the MME. RAT Type is determined by the MME during the attach procedure. Shall be included if known at the NF context. See TS 23.401 [50] clause 4.3.5.3.</w:t>
            </w:r>
          </w:p>
        </w:tc>
        <w:tc>
          <w:tcPr>
            <w:tcW w:w="705" w:type="dxa"/>
          </w:tcPr>
          <w:p w14:paraId="47E877C3" w14:textId="2B871787" w:rsidR="00E432B0" w:rsidRPr="005A5AE7" w:rsidRDefault="00E432B0" w:rsidP="00C40FAE">
            <w:pPr>
              <w:pStyle w:val="TAL"/>
              <w:keepNext w:val="0"/>
            </w:pPr>
            <w:r>
              <w:t>C</w:t>
            </w:r>
          </w:p>
        </w:tc>
      </w:tr>
      <w:tr w:rsidR="00E432B0" w:rsidRPr="00760004" w14:paraId="0752C70F" w14:textId="77777777" w:rsidTr="00C40FAE">
        <w:trPr>
          <w:cantSplit/>
          <w:jc w:val="center"/>
        </w:trPr>
        <w:tc>
          <w:tcPr>
            <w:tcW w:w="1616" w:type="dxa"/>
          </w:tcPr>
          <w:p w14:paraId="3506FD34" w14:textId="6B479FC4" w:rsidR="00E432B0" w:rsidRPr="005A5AE7" w:rsidRDefault="00E432B0" w:rsidP="00C40FAE">
            <w:pPr>
              <w:pStyle w:val="TAL"/>
              <w:keepNext w:val="0"/>
            </w:pPr>
            <w:r>
              <w:t>rRCEstablishmentCause</w:t>
            </w:r>
          </w:p>
        </w:tc>
        <w:tc>
          <w:tcPr>
            <w:tcW w:w="1980" w:type="dxa"/>
          </w:tcPr>
          <w:p w14:paraId="682C8483" w14:textId="789E56C7" w:rsidR="00E432B0" w:rsidRDefault="00E432B0" w:rsidP="00C40FAE">
            <w:pPr>
              <w:pStyle w:val="TAL"/>
              <w:keepNext w:val="0"/>
            </w:pPr>
            <w:r>
              <w:t>EPSRRCEstablishmentCause</w:t>
            </w:r>
          </w:p>
        </w:tc>
        <w:tc>
          <w:tcPr>
            <w:tcW w:w="630" w:type="dxa"/>
          </w:tcPr>
          <w:p w14:paraId="0EE48084" w14:textId="6D740E18" w:rsidR="00E432B0" w:rsidRDefault="00E432B0" w:rsidP="00C40FAE">
            <w:pPr>
              <w:pStyle w:val="TAL"/>
              <w:keepNext w:val="0"/>
            </w:pPr>
            <w:r>
              <w:t>0..1</w:t>
            </w:r>
          </w:p>
        </w:tc>
        <w:tc>
          <w:tcPr>
            <w:tcW w:w="4700" w:type="dxa"/>
          </w:tcPr>
          <w:p w14:paraId="6F230325" w14:textId="184DAE06" w:rsidR="00E432B0" w:rsidRPr="005A5AE7" w:rsidRDefault="00E432B0" w:rsidP="00C40FAE">
            <w:pPr>
              <w:pStyle w:val="TAL"/>
              <w:keepNext w:val="0"/>
            </w:pPr>
            <w:r>
              <w:rPr>
                <w:rFonts w:cs="Arial"/>
              </w:rPr>
              <w:t>Indicates the reason for UE RRC Connection Establishment. Shall be included if known at the NF context. See TS 36.413 [38] clause 9.2.1.3a.</w:t>
            </w:r>
          </w:p>
        </w:tc>
        <w:tc>
          <w:tcPr>
            <w:tcW w:w="705" w:type="dxa"/>
          </w:tcPr>
          <w:p w14:paraId="2D3C8F50" w14:textId="7719E708" w:rsidR="00E432B0" w:rsidRPr="005A5AE7" w:rsidRDefault="00E432B0" w:rsidP="00C40FAE">
            <w:pPr>
              <w:pStyle w:val="TAL"/>
              <w:keepNext w:val="0"/>
            </w:pPr>
            <w:r>
              <w:t>C</w:t>
            </w:r>
          </w:p>
        </w:tc>
      </w:tr>
      <w:tr w:rsidR="00E432B0" w:rsidRPr="00760004" w14:paraId="150B402F" w14:textId="77777777" w:rsidTr="00C40FAE">
        <w:trPr>
          <w:cantSplit/>
          <w:jc w:val="center"/>
        </w:trPr>
        <w:tc>
          <w:tcPr>
            <w:tcW w:w="1616" w:type="dxa"/>
          </w:tcPr>
          <w:p w14:paraId="30C53E38" w14:textId="35C9008A" w:rsidR="00E432B0" w:rsidRPr="005A5AE7" w:rsidRDefault="00E432B0" w:rsidP="00C40FAE">
            <w:pPr>
              <w:pStyle w:val="TAL"/>
              <w:keepNext w:val="0"/>
            </w:pPr>
            <w:r>
              <w:t>s1Information</w:t>
            </w:r>
          </w:p>
        </w:tc>
        <w:tc>
          <w:tcPr>
            <w:tcW w:w="1980" w:type="dxa"/>
          </w:tcPr>
          <w:p w14:paraId="19F0A9D0" w14:textId="37C1095B" w:rsidR="00E432B0" w:rsidRDefault="00E432B0" w:rsidP="00C40FAE">
            <w:pPr>
              <w:pStyle w:val="TAL"/>
              <w:keepNext w:val="0"/>
            </w:pPr>
            <w:r>
              <w:t>S1Information</w:t>
            </w:r>
          </w:p>
        </w:tc>
        <w:tc>
          <w:tcPr>
            <w:tcW w:w="630" w:type="dxa"/>
          </w:tcPr>
          <w:p w14:paraId="40AF3E45" w14:textId="0390ADD2" w:rsidR="00E432B0" w:rsidRDefault="00E432B0" w:rsidP="00C40FAE">
            <w:pPr>
              <w:pStyle w:val="TAL"/>
              <w:keepNext w:val="0"/>
            </w:pPr>
            <w:r>
              <w:t>0..1</w:t>
            </w:r>
          </w:p>
        </w:tc>
        <w:tc>
          <w:tcPr>
            <w:tcW w:w="4700" w:type="dxa"/>
          </w:tcPr>
          <w:p w14:paraId="1DF4AF44" w14:textId="15BAF73D" w:rsidR="00E432B0" w:rsidRPr="005A5AE7" w:rsidRDefault="00E432B0" w:rsidP="00C40FAE">
            <w:pPr>
              <w:pStyle w:val="TAL"/>
              <w:keepNext w:val="0"/>
            </w:pPr>
            <w:r>
              <w:rPr>
                <w:rFonts w:cs="Arial"/>
              </w:rPr>
              <w:t>Provides application layer related information for the serving Global RAN Node provided by the eNB node to the serving MME during S1 setup. Shall be included if known at the NF context. See TS 36.413 [38] clauses 9.1.8.4 and 9.1.8.5.</w:t>
            </w:r>
            <w:r w:rsidR="00003B13">
              <w:rPr>
                <w:rFonts w:cs="Arial"/>
              </w:rPr>
              <w:t xml:space="preserve"> Shall only be sent if location information reporting is authorized.</w:t>
            </w:r>
          </w:p>
        </w:tc>
        <w:tc>
          <w:tcPr>
            <w:tcW w:w="705" w:type="dxa"/>
          </w:tcPr>
          <w:p w14:paraId="4EF48125" w14:textId="3886BDC3" w:rsidR="00E432B0" w:rsidRPr="005A5AE7" w:rsidRDefault="00E432B0" w:rsidP="00C40FAE">
            <w:pPr>
              <w:pStyle w:val="TAL"/>
              <w:keepNext w:val="0"/>
            </w:pPr>
            <w:r>
              <w:t>C</w:t>
            </w:r>
          </w:p>
        </w:tc>
      </w:tr>
      <w:tr w:rsidR="00E432B0" w:rsidRPr="00760004" w14:paraId="3BC4E831" w14:textId="77777777" w:rsidTr="00C40FAE">
        <w:trPr>
          <w:cantSplit/>
          <w:jc w:val="center"/>
        </w:trPr>
        <w:tc>
          <w:tcPr>
            <w:tcW w:w="1616" w:type="dxa"/>
          </w:tcPr>
          <w:p w14:paraId="4AF9BE55" w14:textId="7B267BFB" w:rsidR="00E432B0" w:rsidRPr="005A5AE7" w:rsidRDefault="00E432B0" w:rsidP="00C40FAE">
            <w:pPr>
              <w:pStyle w:val="TAL"/>
              <w:keepNext w:val="0"/>
            </w:pPr>
            <w:r>
              <w:t>nASTransportInitialInformation</w:t>
            </w:r>
          </w:p>
        </w:tc>
        <w:tc>
          <w:tcPr>
            <w:tcW w:w="1980" w:type="dxa"/>
          </w:tcPr>
          <w:p w14:paraId="6A07AC00" w14:textId="242ABEC1" w:rsidR="00E432B0" w:rsidRDefault="00E432B0" w:rsidP="00C40FAE">
            <w:pPr>
              <w:pStyle w:val="TAL"/>
              <w:keepNext w:val="0"/>
            </w:pPr>
            <w:r>
              <w:t>EPSNASTransportInitialInformation</w:t>
            </w:r>
          </w:p>
        </w:tc>
        <w:tc>
          <w:tcPr>
            <w:tcW w:w="630" w:type="dxa"/>
          </w:tcPr>
          <w:p w14:paraId="435E7622" w14:textId="16E4AE95" w:rsidR="00E432B0" w:rsidRDefault="00E432B0" w:rsidP="00C40FAE">
            <w:pPr>
              <w:pStyle w:val="TAL"/>
              <w:keepNext w:val="0"/>
            </w:pPr>
            <w:r>
              <w:t>0..1</w:t>
            </w:r>
          </w:p>
        </w:tc>
        <w:tc>
          <w:tcPr>
            <w:tcW w:w="4700" w:type="dxa"/>
          </w:tcPr>
          <w:p w14:paraId="19E6D30A" w14:textId="5E0A5402" w:rsidR="00E432B0" w:rsidRPr="005A5AE7" w:rsidRDefault="00E432B0" w:rsidP="00C40FAE">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473AF48F" w14:textId="4D45AE50" w:rsidR="00E432B0" w:rsidRPr="005A5AE7" w:rsidRDefault="00E432B0" w:rsidP="00C40FAE">
            <w:pPr>
              <w:pStyle w:val="TAL"/>
              <w:keepNext w:val="0"/>
            </w:pPr>
            <w:r>
              <w:t>C</w:t>
            </w:r>
          </w:p>
        </w:tc>
      </w:tr>
      <w:tr w:rsidR="00E432B0" w:rsidRPr="00760004" w14:paraId="70191524" w14:textId="77777777" w:rsidTr="00C40FAE">
        <w:trPr>
          <w:cantSplit/>
          <w:jc w:val="center"/>
        </w:trPr>
        <w:tc>
          <w:tcPr>
            <w:tcW w:w="1616" w:type="dxa"/>
          </w:tcPr>
          <w:p w14:paraId="4AA332A3" w14:textId="0E6F41D3" w:rsidR="00E432B0" w:rsidRPr="005A5AE7" w:rsidRDefault="00E432B0" w:rsidP="00C40FAE">
            <w:pPr>
              <w:pStyle w:val="TAL"/>
              <w:keepNext w:val="0"/>
            </w:pPr>
            <w:r>
              <w:t>equivalentPLMNList</w:t>
            </w:r>
          </w:p>
        </w:tc>
        <w:tc>
          <w:tcPr>
            <w:tcW w:w="1980" w:type="dxa"/>
          </w:tcPr>
          <w:p w14:paraId="71DA7459" w14:textId="053D07E3" w:rsidR="00E432B0" w:rsidRDefault="00E432B0" w:rsidP="00C40FAE">
            <w:pPr>
              <w:pStyle w:val="TAL"/>
              <w:keepNext w:val="0"/>
            </w:pPr>
            <w:r>
              <w:t>PLMNList</w:t>
            </w:r>
          </w:p>
        </w:tc>
        <w:tc>
          <w:tcPr>
            <w:tcW w:w="630" w:type="dxa"/>
          </w:tcPr>
          <w:p w14:paraId="64AE7211" w14:textId="11643442" w:rsidR="00E432B0" w:rsidRDefault="00E432B0" w:rsidP="00C40FAE">
            <w:pPr>
              <w:pStyle w:val="TAL"/>
              <w:keepNext w:val="0"/>
            </w:pPr>
            <w:r>
              <w:t>0..1</w:t>
            </w:r>
          </w:p>
        </w:tc>
        <w:tc>
          <w:tcPr>
            <w:tcW w:w="4700" w:type="dxa"/>
          </w:tcPr>
          <w:p w14:paraId="135ADA35" w14:textId="4C358292" w:rsidR="00E432B0" w:rsidRPr="005A5AE7" w:rsidRDefault="00E432B0" w:rsidP="00C40FAE">
            <w:pPr>
              <w:pStyle w:val="TAL"/>
              <w:keepNext w:val="0"/>
            </w:pPr>
            <w:r>
              <w:rPr>
                <w:rFonts w:cs="Arial"/>
              </w:rPr>
              <w:t>Provides a list of equivalent PLMNs. Shall be included if known at the NF. See clause TS 24.301 [51] clauses 8.2.1.1 and 8.2.1.8.</w:t>
            </w:r>
          </w:p>
        </w:tc>
        <w:tc>
          <w:tcPr>
            <w:tcW w:w="705" w:type="dxa"/>
          </w:tcPr>
          <w:p w14:paraId="1F71E98A" w14:textId="3BDEF687" w:rsidR="00E432B0" w:rsidRPr="005A5AE7" w:rsidRDefault="00E432B0" w:rsidP="00C40FAE">
            <w:pPr>
              <w:pStyle w:val="TAL"/>
              <w:keepNext w:val="0"/>
            </w:pPr>
            <w:r>
              <w:t>C</w:t>
            </w:r>
          </w:p>
        </w:tc>
      </w:tr>
      <w:tr w:rsidR="00E432B0" w:rsidRPr="00760004" w14:paraId="0690F20B" w14:textId="77777777" w:rsidTr="00C40FAE">
        <w:trPr>
          <w:cantSplit/>
          <w:jc w:val="center"/>
        </w:trPr>
        <w:tc>
          <w:tcPr>
            <w:tcW w:w="1616" w:type="dxa"/>
          </w:tcPr>
          <w:p w14:paraId="1B7E28A9" w14:textId="5D3CF605" w:rsidR="00E432B0" w:rsidRPr="005A5AE7" w:rsidRDefault="00E432B0" w:rsidP="00C40FAE">
            <w:pPr>
              <w:pStyle w:val="TAL"/>
              <w:keepNext w:val="0"/>
            </w:pPr>
            <w:r>
              <w:t>ePSUENetworkCapability</w:t>
            </w:r>
          </w:p>
        </w:tc>
        <w:tc>
          <w:tcPr>
            <w:tcW w:w="1980" w:type="dxa"/>
          </w:tcPr>
          <w:p w14:paraId="51EAA5DF" w14:textId="73A46A90" w:rsidR="00E432B0" w:rsidRDefault="00E432B0" w:rsidP="00C40FAE">
            <w:pPr>
              <w:pStyle w:val="TAL"/>
              <w:keepNext w:val="0"/>
            </w:pPr>
            <w:r>
              <w:t>EPSUENetworkCapability</w:t>
            </w:r>
          </w:p>
        </w:tc>
        <w:tc>
          <w:tcPr>
            <w:tcW w:w="630" w:type="dxa"/>
          </w:tcPr>
          <w:p w14:paraId="31EA4AFB" w14:textId="05990822" w:rsidR="00E432B0" w:rsidRDefault="00E432B0" w:rsidP="00C40FAE">
            <w:pPr>
              <w:pStyle w:val="TAL"/>
              <w:keepNext w:val="0"/>
            </w:pPr>
            <w:r>
              <w:t>0..1</w:t>
            </w:r>
          </w:p>
        </w:tc>
        <w:tc>
          <w:tcPr>
            <w:tcW w:w="4700" w:type="dxa"/>
          </w:tcPr>
          <w:p w14:paraId="044B5967" w14:textId="0DF757A5" w:rsidR="00E432B0" w:rsidRPr="005A5AE7" w:rsidRDefault="00E432B0" w:rsidP="00C40FAE">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w:t>
            </w:r>
            <w:r>
              <w:rPr>
                <w:rFonts w:cs="Arial"/>
              </w:rPr>
              <w:t>Shall be included if known at the NF context</w:t>
            </w:r>
            <w:r>
              <w:rPr>
                <w:rFonts w:cs="Arial"/>
                <w:szCs w:val="18"/>
              </w:rPr>
              <w:t>. Encoded per TS 24.3</w:t>
            </w:r>
            <w:r w:rsidRPr="00D2425E">
              <w:rPr>
                <w:rFonts w:cs="Arial"/>
                <w:szCs w:val="18"/>
              </w:rPr>
              <w:t>01 [</w:t>
            </w:r>
            <w:r>
              <w:rPr>
                <w:rFonts w:cs="Arial"/>
                <w:szCs w:val="18"/>
              </w:rPr>
              <w:t xml:space="preserve">51] clause 9.9.3.34 </w:t>
            </w:r>
            <w:r w:rsidR="002F5A4F">
              <w:rPr>
                <w:rFonts w:cs="Arial"/>
                <w:szCs w:val="18"/>
              </w:rPr>
              <w:t>omitting</w:t>
            </w:r>
            <w:r>
              <w:rPr>
                <w:rFonts w:cs="Arial"/>
                <w:szCs w:val="18"/>
              </w:rPr>
              <w:t xml:space="preserve"> the first two octets</w:t>
            </w:r>
            <w:r w:rsidRPr="00D2425E">
              <w:rPr>
                <w:rFonts w:cs="Arial"/>
                <w:szCs w:val="18"/>
              </w:rPr>
              <w:t>.</w:t>
            </w:r>
          </w:p>
        </w:tc>
        <w:tc>
          <w:tcPr>
            <w:tcW w:w="705" w:type="dxa"/>
          </w:tcPr>
          <w:p w14:paraId="59B16C34" w14:textId="6C562360" w:rsidR="00E432B0" w:rsidRPr="005A5AE7" w:rsidRDefault="00E432B0" w:rsidP="00C40FAE">
            <w:pPr>
              <w:pStyle w:val="TAL"/>
              <w:keepNext w:val="0"/>
            </w:pPr>
            <w:r>
              <w:t>C</w:t>
            </w:r>
          </w:p>
        </w:tc>
      </w:tr>
      <w:tr w:rsidR="00E432B0" w:rsidRPr="00760004" w14:paraId="041BC2FE" w14:textId="77777777" w:rsidTr="00C40FAE">
        <w:trPr>
          <w:cantSplit/>
          <w:jc w:val="center"/>
        </w:trPr>
        <w:tc>
          <w:tcPr>
            <w:tcW w:w="1616" w:type="dxa"/>
          </w:tcPr>
          <w:p w14:paraId="54D1BDF8" w14:textId="06B70AC4" w:rsidR="00E432B0" w:rsidRPr="005A5AE7" w:rsidRDefault="00E432B0" w:rsidP="00C40FAE">
            <w:pPr>
              <w:pStyle w:val="TAL"/>
              <w:keepNext w:val="0"/>
            </w:pPr>
            <w:r>
              <w:t>initialRANUEContextSetup</w:t>
            </w:r>
          </w:p>
        </w:tc>
        <w:tc>
          <w:tcPr>
            <w:tcW w:w="1980" w:type="dxa"/>
          </w:tcPr>
          <w:p w14:paraId="0D71A7B1" w14:textId="3F980F23" w:rsidR="00E432B0" w:rsidRDefault="00E432B0" w:rsidP="00C40FAE">
            <w:pPr>
              <w:pStyle w:val="TAL"/>
              <w:keepNext w:val="0"/>
            </w:pPr>
            <w:r>
              <w:t>EPSRANUEContext</w:t>
            </w:r>
          </w:p>
        </w:tc>
        <w:tc>
          <w:tcPr>
            <w:tcW w:w="630" w:type="dxa"/>
          </w:tcPr>
          <w:p w14:paraId="5C3AE78C" w14:textId="478995E5" w:rsidR="00E432B0" w:rsidRDefault="00E432B0" w:rsidP="00C40FAE">
            <w:pPr>
              <w:pStyle w:val="TAL"/>
              <w:keepNext w:val="0"/>
            </w:pPr>
            <w:r>
              <w:t>0..1</w:t>
            </w:r>
          </w:p>
        </w:tc>
        <w:tc>
          <w:tcPr>
            <w:tcW w:w="4700" w:type="dxa"/>
          </w:tcPr>
          <w:p w14:paraId="5AD1D32E" w14:textId="0448466A" w:rsidR="00E432B0" w:rsidRPr="005A5AE7" w:rsidRDefault="00E432B0" w:rsidP="00C40FAE">
            <w:pPr>
              <w:pStyle w:val="TAL"/>
              <w:keepNext w:val="0"/>
            </w:pPr>
            <w:r w:rsidRPr="001C12E5">
              <w:rPr>
                <w:rFonts w:cs="Arial"/>
              </w:rPr>
              <w:t xml:space="preserve">Provides information </w:t>
            </w:r>
            <w:r>
              <w:rPr>
                <w:rFonts w:cs="Arial"/>
              </w:rPr>
              <w:t>about the RAN context for the UE as known at the MME. Shall be included if known at the NF context. See TS 36.413 [38] clause 9.1.4.1</w:t>
            </w:r>
            <w:r w:rsidRPr="001C12E5">
              <w:rPr>
                <w:rFonts w:cs="Arial"/>
              </w:rPr>
              <w:t>.</w:t>
            </w:r>
          </w:p>
        </w:tc>
        <w:tc>
          <w:tcPr>
            <w:tcW w:w="705" w:type="dxa"/>
          </w:tcPr>
          <w:p w14:paraId="3E9F6613" w14:textId="63C20A47" w:rsidR="00E432B0" w:rsidRPr="005A5AE7" w:rsidRDefault="00E432B0" w:rsidP="00C40FAE">
            <w:pPr>
              <w:pStyle w:val="TAL"/>
              <w:keepNext w:val="0"/>
            </w:pPr>
            <w:r>
              <w:t>C</w:t>
            </w:r>
          </w:p>
        </w:tc>
      </w:tr>
      <w:tr w:rsidR="00E432B0" w:rsidRPr="00760004" w14:paraId="246E257F" w14:textId="77777777" w:rsidTr="00C40FAE">
        <w:trPr>
          <w:cantSplit/>
          <w:jc w:val="center"/>
        </w:trPr>
        <w:tc>
          <w:tcPr>
            <w:tcW w:w="1616" w:type="dxa"/>
          </w:tcPr>
          <w:p w14:paraId="6A457194" w14:textId="3724B8BA" w:rsidR="00E432B0" w:rsidRPr="005A5AE7" w:rsidRDefault="00E432B0" w:rsidP="00C40FAE">
            <w:pPr>
              <w:pStyle w:val="TAL"/>
              <w:keepNext w:val="0"/>
            </w:pPr>
            <w:r>
              <w:rPr>
                <w:rFonts w:cs="Arial"/>
              </w:rPr>
              <w:t>ePSNetworkPolicy</w:t>
            </w:r>
          </w:p>
        </w:tc>
        <w:tc>
          <w:tcPr>
            <w:tcW w:w="1980" w:type="dxa"/>
          </w:tcPr>
          <w:p w14:paraId="0523210C" w14:textId="2611215B" w:rsidR="00E432B0" w:rsidRDefault="00E432B0" w:rsidP="00C40FAE">
            <w:pPr>
              <w:pStyle w:val="TAL"/>
              <w:keepNext w:val="0"/>
            </w:pPr>
            <w:r>
              <w:rPr>
                <w:rFonts w:cs="Arial"/>
              </w:rPr>
              <w:t>EPSNetworkPolicy</w:t>
            </w:r>
          </w:p>
        </w:tc>
        <w:tc>
          <w:tcPr>
            <w:tcW w:w="630" w:type="dxa"/>
          </w:tcPr>
          <w:p w14:paraId="2FB77A83" w14:textId="7A39788C" w:rsidR="00E432B0" w:rsidRDefault="00E432B0" w:rsidP="00C40FAE">
            <w:pPr>
              <w:pStyle w:val="TAL"/>
              <w:keepNext w:val="0"/>
            </w:pPr>
            <w:r>
              <w:rPr>
                <w:rFonts w:cs="Arial"/>
              </w:rPr>
              <w:t>0..1</w:t>
            </w:r>
          </w:p>
        </w:tc>
        <w:tc>
          <w:tcPr>
            <w:tcW w:w="4700" w:type="dxa"/>
          </w:tcPr>
          <w:p w14:paraId="2CE3D36D" w14:textId="09D2808F" w:rsidR="00E432B0" w:rsidRPr="005A5AE7" w:rsidRDefault="00E432B0" w:rsidP="00C40FAE">
            <w:pPr>
              <w:pStyle w:val="TAL"/>
              <w:keepNext w:val="0"/>
            </w:pPr>
            <w:r>
              <w:rPr>
                <w:rFonts w:cs="Arial"/>
              </w:rPr>
              <w:t>Indicates network policy information to the UE during attach or tracking area update procedures. Shall be included if known at the NF context. Encoded per Network policy type. See TS 24.301 [38] clause 9.9.3.52.</w:t>
            </w:r>
          </w:p>
        </w:tc>
        <w:tc>
          <w:tcPr>
            <w:tcW w:w="705" w:type="dxa"/>
          </w:tcPr>
          <w:p w14:paraId="3B32BC4A" w14:textId="6B9A9E6D" w:rsidR="00E432B0" w:rsidRPr="005A5AE7" w:rsidRDefault="00E432B0" w:rsidP="00C40FAE">
            <w:pPr>
              <w:pStyle w:val="TAL"/>
              <w:keepNext w:val="0"/>
            </w:pPr>
            <w:r>
              <w:rPr>
                <w:rFonts w:cs="Arial"/>
                <w:szCs w:val="18"/>
              </w:rPr>
              <w:t>C</w:t>
            </w:r>
          </w:p>
        </w:tc>
      </w:tr>
      <w:tr w:rsidR="00C25648" w:rsidRPr="00760004" w14:paraId="3726FC93" w14:textId="77777777" w:rsidTr="008B4895">
        <w:trPr>
          <w:cantSplit/>
          <w:jc w:val="center"/>
        </w:trPr>
        <w:tc>
          <w:tcPr>
            <w:tcW w:w="9629" w:type="dxa"/>
            <w:gridSpan w:val="5"/>
          </w:tcPr>
          <w:p w14:paraId="47A59A8D" w14:textId="77777777" w:rsidR="00C25648" w:rsidRDefault="00C25648" w:rsidP="008B4895">
            <w:pPr>
              <w:pStyle w:val="NO"/>
              <w:rPr>
                <w:rFonts w:cs="Arial"/>
                <w:szCs w:val="18"/>
              </w:rPr>
            </w:pPr>
            <w:r>
              <w:t>NOTE:</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229" w:name="_Toc207647868"/>
      <w:r>
        <w:t>6.3</w:t>
      </w:r>
      <w:r w:rsidRPr="00760004">
        <w:t>.2.2.</w:t>
      </w:r>
      <w:r>
        <w:t>7</w:t>
      </w:r>
      <w:r w:rsidRPr="00760004">
        <w:tab/>
      </w:r>
      <w:r>
        <w:t>MME</w:t>
      </w:r>
      <w:r w:rsidRPr="00760004">
        <w:t xml:space="preserve"> unsuccessful procedure</w:t>
      </w:r>
      <w:bookmarkEnd w:id="229"/>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lastRenderedPageBreak/>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t>Table 6.</w:t>
      </w:r>
      <w:r>
        <w:t>3</w:t>
      </w:r>
      <w:r w:rsidRPr="00760004">
        <w:t>.2-</w:t>
      </w:r>
      <w:r>
        <w:t>7</w:t>
      </w:r>
      <w:r w:rsidRPr="00760004">
        <w:t xml:space="preserve">: Payload for </w:t>
      </w:r>
      <w:r>
        <w:t>MME</w:t>
      </w:r>
      <w:r w:rsidRPr="00760004">
        <w:t>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6"/>
        <w:gridCol w:w="2250"/>
        <w:gridCol w:w="630"/>
        <w:gridCol w:w="4250"/>
        <w:gridCol w:w="705"/>
      </w:tblGrid>
      <w:tr w:rsidR="00D26D21" w:rsidRPr="00760004" w14:paraId="48299BC2"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2CF574D0" w14:textId="77777777" w:rsidR="00D26D21" w:rsidRPr="00760004" w:rsidRDefault="00D26D21" w:rsidP="00D945C8">
            <w:pPr>
              <w:pStyle w:val="TAH"/>
            </w:pPr>
            <w:r w:rsidRPr="00760004">
              <w:t>Field name</w:t>
            </w:r>
          </w:p>
        </w:tc>
        <w:tc>
          <w:tcPr>
            <w:tcW w:w="2250" w:type="dxa"/>
            <w:tcBorders>
              <w:top w:val="single" w:sz="4" w:space="0" w:color="auto"/>
              <w:left w:val="single" w:sz="4" w:space="0" w:color="auto"/>
              <w:bottom w:val="single" w:sz="4" w:space="0" w:color="auto"/>
              <w:right w:val="single" w:sz="4" w:space="0" w:color="auto"/>
            </w:tcBorders>
          </w:tcPr>
          <w:p w14:paraId="5F8F10D3" w14:textId="77777777" w:rsidR="00D26D21" w:rsidRPr="00760004" w:rsidRDefault="00D26D21"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0E855083" w14:textId="77777777" w:rsidR="00D26D21" w:rsidRPr="00760004" w:rsidRDefault="00D26D21" w:rsidP="00D945C8">
            <w:pPr>
              <w:pStyle w:val="TAH"/>
            </w:pPr>
            <w:r>
              <w:t>Cardinality</w:t>
            </w:r>
          </w:p>
        </w:tc>
        <w:tc>
          <w:tcPr>
            <w:tcW w:w="4250" w:type="dxa"/>
            <w:tcBorders>
              <w:top w:val="single" w:sz="4" w:space="0" w:color="auto"/>
              <w:left w:val="single" w:sz="4" w:space="0" w:color="auto"/>
              <w:bottom w:val="single" w:sz="4" w:space="0" w:color="auto"/>
              <w:right w:val="single" w:sz="4" w:space="0" w:color="auto"/>
            </w:tcBorders>
            <w:hideMark/>
          </w:tcPr>
          <w:p w14:paraId="2B6E6D9C" w14:textId="77777777" w:rsidR="00D26D21" w:rsidRPr="00760004" w:rsidRDefault="00D26D21" w:rsidP="00D945C8">
            <w:pPr>
              <w:pStyle w:val="TAH"/>
            </w:pPr>
            <w:r w:rsidRPr="00760004">
              <w:t>Description</w:t>
            </w:r>
          </w:p>
        </w:tc>
        <w:tc>
          <w:tcPr>
            <w:tcW w:w="705" w:type="dxa"/>
            <w:tcBorders>
              <w:top w:val="single" w:sz="4" w:space="0" w:color="auto"/>
              <w:left w:val="single" w:sz="4" w:space="0" w:color="auto"/>
              <w:bottom w:val="single" w:sz="4" w:space="0" w:color="auto"/>
              <w:right w:val="single" w:sz="4" w:space="0" w:color="auto"/>
            </w:tcBorders>
            <w:hideMark/>
          </w:tcPr>
          <w:p w14:paraId="466FC01B" w14:textId="77777777" w:rsidR="00D26D21" w:rsidRPr="00760004" w:rsidRDefault="00D26D21" w:rsidP="00D945C8">
            <w:pPr>
              <w:pStyle w:val="TAH"/>
            </w:pPr>
            <w:r w:rsidRPr="00760004">
              <w:t>M/C/O</w:t>
            </w:r>
          </w:p>
        </w:tc>
      </w:tr>
      <w:tr w:rsidR="00D26D21" w:rsidRPr="00760004" w14:paraId="72525158"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7F49340B" w14:textId="77777777" w:rsidR="00D26D21" w:rsidRPr="00760004" w:rsidRDefault="00D26D21" w:rsidP="00D945C8">
            <w:pPr>
              <w:pStyle w:val="TAL"/>
            </w:pPr>
            <w:r w:rsidRPr="00760004">
              <w:t>failedprocedureType</w:t>
            </w:r>
          </w:p>
        </w:tc>
        <w:tc>
          <w:tcPr>
            <w:tcW w:w="2250" w:type="dxa"/>
            <w:tcBorders>
              <w:top w:val="single" w:sz="4" w:space="0" w:color="auto"/>
              <w:left w:val="single" w:sz="4" w:space="0" w:color="auto"/>
              <w:bottom w:val="single" w:sz="4" w:space="0" w:color="auto"/>
              <w:right w:val="single" w:sz="4" w:space="0" w:color="auto"/>
            </w:tcBorders>
          </w:tcPr>
          <w:p w14:paraId="365E90A5" w14:textId="77777777" w:rsidR="00D26D21" w:rsidRPr="00760004" w:rsidRDefault="00D26D21" w:rsidP="00D945C8">
            <w:pPr>
              <w:pStyle w:val="TAL"/>
            </w:pPr>
            <w:r>
              <w:t>MMEFailedProcedureType</w:t>
            </w:r>
          </w:p>
        </w:tc>
        <w:tc>
          <w:tcPr>
            <w:tcW w:w="630" w:type="dxa"/>
            <w:tcBorders>
              <w:top w:val="single" w:sz="4" w:space="0" w:color="auto"/>
              <w:left w:val="single" w:sz="4" w:space="0" w:color="auto"/>
              <w:bottom w:val="single" w:sz="4" w:space="0" w:color="auto"/>
              <w:right w:val="single" w:sz="4" w:space="0" w:color="auto"/>
            </w:tcBorders>
          </w:tcPr>
          <w:p w14:paraId="64DFCD26" w14:textId="77777777" w:rsidR="00D26D21" w:rsidRPr="00760004" w:rsidRDefault="00D26D21" w:rsidP="00D945C8">
            <w:pPr>
              <w:pStyle w:val="TAL"/>
            </w:pPr>
            <w:r>
              <w:t>1</w:t>
            </w:r>
          </w:p>
        </w:tc>
        <w:tc>
          <w:tcPr>
            <w:tcW w:w="4250" w:type="dxa"/>
            <w:tcBorders>
              <w:top w:val="single" w:sz="4" w:space="0" w:color="auto"/>
              <w:left w:val="single" w:sz="4" w:space="0" w:color="auto"/>
              <w:bottom w:val="single" w:sz="4" w:space="0" w:color="auto"/>
              <w:right w:val="single" w:sz="4" w:space="0" w:color="auto"/>
            </w:tcBorders>
            <w:hideMark/>
          </w:tcPr>
          <w:p w14:paraId="78CE2862" w14:textId="77777777" w:rsidR="00D26D21" w:rsidRPr="00760004" w:rsidRDefault="00D26D21" w:rsidP="00D945C8">
            <w:pPr>
              <w:pStyle w:val="TAL"/>
            </w:pPr>
            <w:r w:rsidRPr="00760004">
              <w:t xml:space="preserve">Specifies the procedure which failed at the </w:t>
            </w:r>
            <w:r>
              <w:t>MME</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17F021ED" w14:textId="77777777" w:rsidR="00D26D21" w:rsidRPr="00760004" w:rsidRDefault="00D26D21" w:rsidP="00D945C8">
            <w:pPr>
              <w:pStyle w:val="TAL"/>
            </w:pPr>
            <w:r w:rsidRPr="00760004">
              <w:t>M</w:t>
            </w:r>
          </w:p>
        </w:tc>
      </w:tr>
      <w:tr w:rsidR="00D26D21" w:rsidRPr="00760004" w14:paraId="4155649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tcPr>
          <w:p w14:paraId="5B078B69" w14:textId="77777777" w:rsidR="00D26D21" w:rsidRPr="00760004" w:rsidRDefault="00D26D21" w:rsidP="00D945C8">
            <w:pPr>
              <w:pStyle w:val="TAL"/>
            </w:pPr>
            <w:r w:rsidRPr="00760004">
              <w:t>failureCause</w:t>
            </w:r>
          </w:p>
        </w:tc>
        <w:tc>
          <w:tcPr>
            <w:tcW w:w="2250" w:type="dxa"/>
            <w:tcBorders>
              <w:top w:val="single" w:sz="4" w:space="0" w:color="auto"/>
              <w:left w:val="single" w:sz="4" w:space="0" w:color="auto"/>
              <w:bottom w:val="single" w:sz="4" w:space="0" w:color="auto"/>
              <w:right w:val="single" w:sz="4" w:space="0" w:color="auto"/>
            </w:tcBorders>
          </w:tcPr>
          <w:p w14:paraId="4B7C3175" w14:textId="77777777" w:rsidR="00D26D21" w:rsidRDefault="00D26D21" w:rsidP="00D945C8">
            <w:pPr>
              <w:pStyle w:val="TAL"/>
            </w:pPr>
            <w:r>
              <w:t>MMEFailureCause</w:t>
            </w:r>
          </w:p>
        </w:tc>
        <w:tc>
          <w:tcPr>
            <w:tcW w:w="630" w:type="dxa"/>
            <w:tcBorders>
              <w:top w:val="single" w:sz="4" w:space="0" w:color="auto"/>
              <w:left w:val="single" w:sz="4" w:space="0" w:color="auto"/>
              <w:bottom w:val="single" w:sz="4" w:space="0" w:color="auto"/>
              <w:right w:val="single" w:sz="4" w:space="0" w:color="auto"/>
            </w:tcBorders>
          </w:tcPr>
          <w:p w14:paraId="76822812" w14:textId="77777777" w:rsidR="00D26D21" w:rsidRDefault="00D26D21" w:rsidP="00D945C8">
            <w:pPr>
              <w:pStyle w:val="TAL"/>
            </w:pPr>
            <w:r>
              <w:t>1</w:t>
            </w:r>
          </w:p>
        </w:tc>
        <w:tc>
          <w:tcPr>
            <w:tcW w:w="4250" w:type="dxa"/>
            <w:tcBorders>
              <w:top w:val="single" w:sz="4" w:space="0" w:color="auto"/>
              <w:left w:val="single" w:sz="4" w:space="0" w:color="auto"/>
              <w:bottom w:val="single" w:sz="4" w:space="0" w:color="auto"/>
              <w:right w:val="single" w:sz="4" w:space="0" w:color="auto"/>
            </w:tcBorders>
          </w:tcPr>
          <w:p w14:paraId="7A48412F" w14:textId="77777777" w:rsidR="00D26D21" w:rsidRPr="00760004" w:rsidRDefault="00D26D21" w:rsidP="00D945C8">
            <w:pPr>
              <w:pStyle w:val="TAL"/>
            </w:pPr>
            <w:r>
              <w:t>Provides the value of the ESM or EMM cause, see TS 24.3</w:t>
            </w:r>
            <w:r w:rsidRPr="00760004">
              <w:t>01 [</w:t>
            </w:r>
            <w:r>
              <w:t>51] clauses 9.9.3.9 and 9.9.4.4</w:t>
            </w:r>
            <w:r w:rsidRPr="00760004">
              <w:t>.</w:t>
            </w:r>
          </w:p>
        </w:tc>
        <w:tc>
          <w:tcPr>
            <w:tcW w:w="705" w:type="dxa"/>
            <w:tcBorders>
              <w:top w:val="single" w:sz="4" w:space="0" w:color="auto"/>
              <w:left w:val="single" w:sz="4" w:space="0" w:color="auto"/>
              <w:bottom w:val="single" w:sz="4" w:space="0" w:color="auto"/>
              <w:right w:val="single" w:sz="4" w:space="0" w:color="auto"/>
            </w:tcBorders>
          </w:tcPr>
          <w:p w14:paraId="40F991A6" w14:textId="77777777" w:rsidR="00D26D21" w:rsidRPr="00760004" w:rsidRDefault="00D26D21" w:rsidP="00D945C8">
            <w:pPr>
              <w:pStyle w:val="TAL"/>
            </w:pPr>
            <w:r w:rsidRPr="00760004">
              <w:t>M</w:t>
            </w:r>
          </w:p>
        </w:tc>
      </w:tr>
      <w:tr w:rsidR="00D26D21" w:rsidRPr="00760004" w14:paraId="2A6FA59C"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04010C84" w14:textId="77777777" w:rsidR="00D26D21" w:rsidRPr="00760004" w:rsidRDefault="00D26D21" w:rsidP="00D945C8">
            <w:pPr>
              <w:pStyle w:val="TAL"/>
            </w:pPr>
            <w:r>
              <w:t>iMSI</w:t>
            </w:r>
          </w:p>
        </w:tc>
        <w:tc>
          <w:tcPr>
            <w:tcW w:w="2250" w:type="dxa"/>
            <w:tcBorders>
              <w:top w:val="single" w:sz="4" w:space="0" w:color="auto"/>
              <w:left w:val="single" w:sz="4" w:space="0" w:color="auto"/>
              <w:bottom w:val="single" w:sz="4" w:space="0" w:color="auto"/>
              <w:right w:val="single" w:sz="4" w:space="0" w:color="auto"/>
            </w:tcBorders>
          </w:tcPr>
          <w:p w14:paraId="3749C9A5" w14:textId="77777777" w:rsidR="00D26D21" w:rsidRDefault="00D26D21" w:rsidP="00D945C8">
            <w:pPr>
              <w:pStyle w:val="TAL"/>
            </w:pPr>
            <w:r>
              <w:t>IMSI</w:t>
            </w:r>
          </w:p>
        </w:tc>
        <w:tc>
          <w:tcPr>
            <w:tcW w:w="630" w:type="dxa"/>
            <w:tcBorders>
              <w:top w:val="single" w:sz="4" w:space="0" w:color="auto"/>
              <w:left w:val="single" w:sz="4" w:space="0" w:color="auto"/>
              <w:bottom w:val="single" w:sz="4" w:space="0" w:color="auto"/>
              <w:right w:val="single" w:sz="4" w:space="0" w:color="auto"/>
            </w:tcBorders>
          </w:tcPr>
          <w:p w14:paraId="24C9806E"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6150CC5B" w14:textId="5A694421" w:rsidR="00D26D21" w:rsidRPr="00760004" w:rsidRDefault="00D26D21" w:rsidP="00D945C8">
            <w:pPr>
              <w:pStyle w:val="TAL"/>
            </w:pPr>
            <w:r>
              <w:t>IMSI</w:t>
            </w:r>
            <w:r w:rsidRPr="00760004">
              <w:t xml:space="preserve"> associated with the procedure, if available (see NOTE</w:t>
            </w:r>
            <w:r w:rsidR="00C25648">
              <w:t xml:space="preserve"> 1</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73BCBB70" w14:textId="77777777" w:rsidR="00D26D21" w:rsidRPr="00760004" w:rsidRDefault="00D26D21" w:rsidP="00D945C8">
            <w:pPr>
              <w:pStyle w:val="TAL"/>
            </w:pPr>
            <w:r w:rsidRPr="00760004">
              <w:t>C</w:t>
            </w:r>
          </w:p>
        </w:tc>
      </w:tr>
      <w:tr w:rsidR="00D26D21" w:rsidRPr="00760004" w14:paraId="48385ABB"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18311722" w14:textId="77777777" w:rsidR="00D26D21" w:rsidRPr="00760004" w:rsidRDefault="00D26D21" w:rsidP="00D945C8">
            <w:pPr>
              <w:pStyle w:val="TAL"/>
            </w:pPr>
            <w:r>
              <w:t>iMEI</w:t>
            </w:r>
          </w:p>
        </w:tc>
        <w:tc>
          <w:tcPr>
            <w:tcW w:w="2250" w:type="dxa"/>
            <w:tcBorders>
              <w:top w:val="single" w:sz="4" w:space="0" w:color="auto"/>
              <w:left w:val="single" w:sz="4" w:space="0" w:color="auto"/>
              <w:bottom w:val="single" w:sz="4" w:space="0" w:color="auto"/>
              <w:right w:val="single" w:sz="4" w:space="0" w:color="auto"/>
            </w:tcBorders>
          </w:tcPr>
          <w:p w14:paraId="2E513571" w14:textId="77777777" w:rsidR="00D26D21" w:rsidRDefault="00D26D21" w:rsidP="00D945C8">
            <w:pPr>
              <w:pStyle w:val="TAL"/>
            </w:pPr>
            <w:r>
              <w:t>IMEI</w:t>
            </w:r>
          </w:p>
        </w:tc>
        <w:tc>
          <w:tcPr>
            <w:tcW w:w="630" w:type="dxa"/>
            <w:tcBorders>
              <w:top w:val="single" w:sz="4" w:space="0" w:color="auto"/>
              <w:left w:val="single" w:sz="4" w:space="0" w:color="auto"/>
              <w:bottom w:val="single" w:sz="4" w:space="0" w:color="auto"/>
              <w:right w:val="single" w:sz="4" w:space="0" w:color="auto"/>
            </w:tcBorders>
          </w:tcPr>
          <w:p w14:paraId="7C7BEB77"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9053602" w14:textId="77777777" w:rsidR="00D26D21" w:rsidRPr="00760004" w:rsidRDefault="00D26D21" w:rsidP="00D945C8">
            <w:pPr>
              <w:pStyle w:val="TAL"/>
            </w:pPr>
            <w:r>
              <w:t>IMEI</w:t>
            </w:r>
            <w:r w:rsidRPr="00760004">
              <w:t xml:space="preserve"> </w:t>
            </w:r>
            <w:r>
              <w:t>associated with</w:t>
            </w:r>
            <w:r w:rsidRPr="00760004">
              <w:t xml:space="preserve"> the </w:t>
            </w:r>
            <w:r>
              <w:t>procedure</w:t>
            </w:r>
            <w:r w:rsidRPr="00760004">
              <w:t>, if available.</w:t>
            </w:r>
          </w:p>
        </w:tc>
        <w:tc>
          <w:tcPr>
            <w:tcW w:w="705" w:type="dxa"/>
            <w:tcBorders>
              <w:top w:val="single" w:sz="4" w:space="0" w:color="auto"/>
              <w:left w:val="single" w:sz="4" w:space="0" w:color="auto"/>
              <w:bottom w:val="single" w:sz="4" w:space="0" w:color="auto"/>
              <w:right w:val="single" w:sz="4" w:space="0" w:color="auto"/>
            </w:tcBorders>
            <w:hideMark/>
          </w:tcPr>
          <w:p w14:paraId="17F5B548" w14:textId="77777777" w:rsidR="00D26D21" w:rsidRPr="00760004" w:rsidRDefault="00D26D21" w:rsidP="00D945C8">
            <w:pPr>
              <w:pStyle w:val="TAL"/>
            </w:pPr>
            <w:r w:rsidRPr="00760004">
              <w:t>C</w:t>
            </w:r>
          </w:p>
        </w:tc>
      </w:tr>
      <w:tr w:rsidR="00D26D21" w:rsidRPr="00760004" w14:paraId="480AA9E1"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34FD8E07" w14:textId="77777777" w:rsidR="00D26D21" w:rsidRPr="00760004" w:rsidRDefault="00D26D21" w:rsidP="00D945C8">
            <w:pPr>
              <w:pStyle w:val="TAL"/>
            </w:pPr>
            <w:r>
              <w:t>mSISDN</w:t>
            </w:r>
          </w:p>
        </w:tc>
        <w:tc>
          <w:tcPr>
            <w:tcW w:w="2250" w:type="dxa"/>
            <w:tcBorders>
              <w:top w:val="single" w:sz="4" w:space="0" w:color="auto"/>
              <w:left w:val="single" w:sz="4" w:space="0" w:color="auto"/>
              <w:bottom w:val="single" w:sz="4" w:space="0" w:color="auto"/>
              <w:right w:val="single" w:sz="4" w:space="0" w:color="auto"/>
            </w:tcBorders>
          </w:tcPr>
          <w:p w14:paraId="7E3E7110" w14:textId="77777777" w:rsidR="00D26D21" w:rsidRDefault="00D26D21" w:rsidP="00D945C8">
            <w:pPr>
              <w:pStyle w:val="TAL"/>
            </w:pPr>
            <w:r>
              <w:t>MSISDN</w:t>
            </w:r>
          </w:p>
        </w:tc>
        <w:tc>
          <w:tcPr>
            <w:tcW w:w="630" w:type="dxa"/>
            <w:tcBorders>
              <w:top w:val="single" w:sz="4" w:space="0" w:color="auto"/>
              <w:left w:val="single" w:sz="4" w:space="0" w:color="auto"/>
              <w:bottom w:val="single" w:sz="4" w:space="0" w:color="auto"/>
              <w:right w:val="single" w:sz="4" w:space="0" w:color="auto"/>
            </w:tcBorders>
          </w:tcPr>
          <w:p w14:paraId="3C8480CD"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424E1A67" w14:textId="77777777" w:rsidR="00D26D21" w:rsidRPr="00760004" w:rsidRDefault="00D26D21" w:rsidP="00D945C8">
            <w:pPr>
              <w:pStyle w:val="TAL"/>
            </w:pPr>
            <w:r>
              <w:t>mSISDN</w:t>
            </w:r>
            <w:r w:rsidRPr="00760004">
              <w:t xml:space="preserve"> </w:t>
            </w:r>
            <w:r>
              <w:t xml:space="preserve">associated with the procedure, </w:t>
            </w:r>
            <w:r w:rsidRPr="00760004">
              <w:t>if available.</w:t>
            </w:r>
          </w:p>
        </w:tc>
        <w:tc>
          <w:tcPr>
            <w:tcW w:w="705" w:type="dxa"/>
            <w:tcBorders>
              <w:top w:val="single" w:sz="4" w:space="0" w:color="auto"/>
              <w:left w:val="single" w:sz="4" w:space="0" w:color="auto"/>
              <w:bottom w:val="single" w:sz="4" w:space="0" w:color="auto"/>
              <w:right w:val="single" w:sz="4" w:space="0" w:color="auto"/>
            </w:tcBorders>
            <w:hideMark/>
          </w:tcPr>
          <w:p w14:paraId="4957CAC4" w14:textId="77777777" w:rsidR="00D26D21" w:rsidRPr="00760004" w:rsidRDefault="00D26D21" w:rsidP="00D945C8">
            <w:pPr>
              <w:pStyle w:val="TAL"/>
            </w:pPr>
            <w:r w:rsidRPr="00760004">
              <w:t>C</w:t>
            </w:r>
          </w:p>
        </w:tc>
      </w:tr>
      <w:tr w:rsidR="00D26D21" w:rsidRPr="00760004" w14:paraId="5598BAE7" w14:textId="77777777" w:rsidTr="00310CFB">
        <w:tblPrEx>
          <w:tblLook w:val="0000" w:firstRow="0" w:lastRow="0" w:firstColumn="0" w:lastColumn="0" w:noHBand="0" w:noVBand="0"/>
        </w:tblPrEx>
        <w:trPr>
          <w:jc w:val="center"/>
        </w:trPr>
        <w:tc>
          <w:tcPr>
            <w:tcW w:w="1796" w:type="dxa"/>
            <w:tcBorders>
              <w:top w:val="single" w:sz="4" w:space="0" w:color="auto"/>
              <w:left w:val="single" w:sz="4" w:space="0" w:color="auto"/>
              <w:bottom w:val="single" w:sz="4" w:space="0" w:color="auto"/>
              <w:right w:val="single" w:sz="4" w:space="0" w:color="auto"/>
            </w:tcBorders>
          </w:tcPr>
          <w:p w14:paraId="5C23ED0F" w14:textId="77777777" w:rsidR="00D26D21" w:rsidRPr="00760004" w:rsidRDefault="00D26D21" w:rsidP="00D945C8">
            <w:pPr>
              <w:pStyle w:val="TAL"/>
            </w:pPr>
            <w:r w:rsidRPr="00760004">
              <w:t>gUTI</w:t>
            </w:r>
          </w:p>
        </w:tc>
        <w:tc>
          <w:tcPr>
            <w:tcW w:w="2250" w:type="dxa"/>
            <w:tcBorders>
              <w:top w:val="single" w:sz="4" w:space="0" w:color="auto"/>
              <w:left w:val="single" w:sz="4" w:space="0" w:color="auto"/>
              <w:bottom w:val="single" w:sz="4" w:space="0" w:color="auto"/>
              <w:right w:val="single" w:sz="4" w:space="0" w:color="auto"/>
            </w:tcBorders>
          </w:tcPr>
          <w:p w14:paraId="694A4DDC" w14:textId="77777777" w:rsidR="00D26D21" w:rsidRPr="00760004" w:rsidRDefault="00D26D21" w:rsidP="00D945C8">
            <w:pPr>
              <w:pStyle w:val="TAL"/>
            </w:pPr>
            <w:r>
              <w:t>GUTI</w:t>
            </w:r>
          </w:p>
        </w:tc>
        <w:tc>
          <w:tcPr>
            <w:tcW w:w="630" w:type="dxa"/>
            <w:tcBorders>
              <w:top w:val="single" w:sz="4" w:space="0" w:color="auto"/>
              <w:left w:val="single" w:sz="4" w:space="0" w:color="auto"/>
              <w:bottom w:val="single" w:sz="4" w:space="0" w:color="auto"/>
              <w:right w:val="single" w:sz="4" w:space="0" w:color="auto"/>
            </w:tcBorders>
          </w:tcPr>
          <w:p w14:paraId="6299E2F6" w14:textId="77777777" w:rsidR="00D26D21" w:rsidRPr="00760004"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tcPr>
          <w:p w14:paraId="44A4E2BD" w14:textId="77777777" w:rsidR="00D26D21" w:rsidRPr="00760004" w:rsidRDefault="00D26D21" w:rsidP="00D945C8">
            <w:pPr>
              <w:pStyle w:val="TAL"/>
            </w:pPr>
            <w:r w:rsidRPr="00760004">
              <w:t xml:space="preserve">GUTI provided </w:t>
            </w:r>
            <w:r>
              <w:t>used in the procedure, if available</w:t>
            </w:r>
            <w:r w:rsidRPr="00760004">
              <w:t>.</w:t>
            </w:r>
          </w:p>
        </w:tc>
        <w:tc>
          <w:tcPr>
            <w:tcW w:w="705" w:type="dxa"/>
            <w:tcBorders>
              <w:top w:val="single" w:sz="4" w:space="0" w:color="auto"/>
              <w:left w:val="single" w:sz="4" w:space="0" w:color="auto"/>
              <w:bottom w:val="single" w:sz="4" w:space="0" w:color="auto"/>
              <w:right w:val="single" w:sz="4" w:space="0" w:color="auto"/>
            </w:tcBorders>
          </w:tcPr>
          <w:p w14:paraId="049B51AB" w14:textId="77777777" w:rsidR="00D26D21" w:rsidRPr="00760004" w:rsidDel="00960AAF" w:rsidRDefault="00D26D21" w:rsidP="00D945C8">
            <w:pPr>
              <w:pStyle w:val="TAL"/>
            </w:pPr>
            <w:r>
              <w:t>C</w:t>
            </w:r>
          </w:p>
        </w:tc>
      </w:tr>
      <w:tr w:rsidR="00D26D21" w:rsidRPr="00760004" w14:paraId="776B505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5F470915" w14:textId="77777777" w:rsidR="00D26D21" w:rsidRPr="00760004" w:rsidRDefault="00D26D21" w:rsidP="00D945C8">
            <w:pPr>
              <w:pStyle w:val="TAL"/>
            </w:pPr>
            <w:r w:rsidRPr="00760004">
              <w:t>location</w:t>
            </w:r>
          </w:p>
        </w:tc>
        <w:tc>
          <w:tcPr>
            <w:tcW w:w="2250" w:type="dxa"/>
            <w:tcBorders>
              <w:top w:val="single" w:sz="4" w:space="0" w:color="auto"/>
              <w:left w:val="single" w:sz="4" w:space="0" w:color="auto"/>
              <w:bottom w:val="single" w:sz="4" w:space="0" w:color="auto"/>
              <w:right w:val="single" w:sz="4" w:space="0" w:color="auto"/>
            </w:tcBorders>
          </w:tcPr>
          <w:p w14:paraId="43344A50" w14:textId="77777777" w:rsidR="00D26D21" w:rsidRPr="00760004" w:rsidRDefault="00D26D21" w:rsidP="00D945C8">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4813B72E" w14:textId="77777777" w:rsidR="00D26D21" w:rsidRPr="00760004"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7672A91" w14:textId="77777777" w:rsidR="00D26D21" w:rsidRPr="00760004" w:rsidRDefault="00D26D21" w:rsidP="00D945C8">
            <w:pPr>
              <w:pStyle w:val="TAL"/>
            </w:pPr>
            <w:r w:rsidRPr="00760004">
              <w:t xml:space="preserve">Location information determined by the network during the </w:t>
            </w:r>
            <w:r>
              <w:t>procedure or known at the MME</w:t>
            </w:r>
            <w:r w:rsidRPr="00760004">
              <w:t>, if available.</w:t>
            </w:r>
          </w:p>
          <w:p w14:paraId="0BD8C1C3" w14:textId="36617A4B" w:rsidR="00D26D21" w:rsidRDefault="00D26D21" w:rsidP="00D945C8">
            <w:pPr>
              <w:pStyle w:val="TF"/>
              <w:keepNext/>
              <w:spacing w:after="0"/>
              <w:jc w:val="left"/>
              <w:rPr>
                <w:b w:val="0"/>
                <w:sz w:val="18"/>
              </w:rPr>
            </w:pPr>
            <w:r w:rsidRPr="00A9021C">
              <w:rPr>
                <w:b w:val="0"/>
                <w:sz w:val="18"/>
              </w:rPr>
              <w:t>Shall include all location information for the target UE available at the MME encoded as one of the following</w:t>
            </w:r>
            <w:r w:rsidR="009D4B0E">
              <w:rPr>
                <w:b w:val="0"/>
                <w:sz w:val="18"/>
              </w:rPr>
              <w:t xml:space="preserve"> (see NOTE 2)</w:t>
            </w:r>
            <w:r w:rsidRPr="00A9021C">
              <w:rPr>
                <w:b w:val="0"/>
                <w:sz w:val="18"/>
              </w:rPr>
              <w:t>:</w:t>
            </w:r>
          </w:p>
          <w:p w14:paraId="158E1B73" w14:textId="77777777" w:rsidR="00D26D21" w:rsidRPr="00312BCC" w:rsidRDefault="00D26D21" w:rsidP="00D945C8">
            <w:pPr>
              <w:pStyle w:val="TAL"/>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07BFDACE" w14:textId="77777777" w:rsidR="00D26D21" w:rsidRPr="00312BCC" w:rsidRDefault="00D26D21" w:rsidP="00D945C8">
            <w:pPr>
              <w:pStyle w:val="TAL"/>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6639C403" w14:textId="77777777" w:rsidR="00D26D21" w:rsidRDefault="00D26D21" w:rsidP="00D945C8">
            <w:pPr>
              <w:pStyle w:val="TAL"/>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1218340" w14:textId="77777777" w:rsidR="00D26D21" w:rsidRPr="00760004" w:rsidRDefault="00D26D21" w:rsidP="00D945C8">
            <w:pPr>
              <w:pStyle w:val="TAL"/>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Borders>
              <w:top w:val="single" w:sz="4" w:space="0" w:color="auto"/>
              <w:left w:val="single" w:sz="4" w:space="0" w:color="auto"/>
              <w:bottom w:val="single" w:sz="4" w:space="0" w:color="auto"/>
              <w:right w:val="single" w:sz="4" w:space="0" w:color="auto"/>
            </w:tcBorders>
            <w:hideMark/>
          </w:tcPr>
          <w:p w14:paraId="0DB51821" w14:textId="77777777" w:rsidR="00D26D21" w:rsidRPr="00760004" w:rsidRDefault="00D26D21" w:rsidP="00D945C8">
            <w:pPr>
              <w:pStyle w:val="TAL"/>
            </w:pPr>
            <w:r w:rsidRPr="00760004">
              <w:t>C</w:t>
            </w:r>
          </w:p>
        </w:tc>
      </w:tr>
      <w:tr w:rsidR="00D26D21" w:rsidRPr="00760004" w14:paraId="09C86785" w14:textId="77777777" w:rsidTr="00310CFB">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2C971DB3" w14:textId="77777777" w:rsidR="00D26D21" w:rsidRDefault="00D26D21" w:rsidP="00D945C8">
            <w:pPr>
              <w:pStyle w:val="NO"/>
            </w:pPr>
            <w:r w:rsidRPr="00760004">
              <w:t>NOTE</w:t>
            </w:r>
            <w:r w:rsidR="00710FB5">
              <w:t xml:space="preserve"> 1</w:t>
            </w:r>
            <w:r w:rsidRPr="00760004">
              <w:t>:</w:t>
            </w:r>
            <w:r w:rsidRPr="00760004">
              <w:tab/>
            </w:r>
            <w:r w:rsidRPr="00760004">
              <w:tab/>
              <w:t>At least one identity shall be provided, the others shall be provided if available.</w:t>
            </w:r>
          </w:p>
          <w:p w14:paraId="6AF66688" w14:textId="3C5B2F7F" w:rsidR="00710FB5" w:rsidRPr="00760004" w:rsidRDefault="00710FB5" w:rsidP="00D945C8">
            <w:pPr>
              <w:pStyle w:val="NO"/>
            </w:pPr>
            <w:r>
              <w:t>NOTE 2:</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230" w:name="_Toc207647869"/>
      <w:r>
        <w:t>6.3.2.2.8</w:t>
      </w:r>
      <w:r>
        <w:tab/>
        <w:t>Positioning info transfer</w:t>
      </w:r>
      <w:bookmarkEnd w:id="230"/>
    </w:p>
    <w:p w14:paraId="49D999F5" w14:textId="2C177FA7" w:rsidR="00A92127" w:rsidRDefault="00A92127" w:rsidP="00A92127">
      <w:r>
        <w:rPr>
          <w:lang w:val="en-US"/>
        </w:rPr>
        <w:t xml:space="preserve">The IRI-POI present in the MME shall </w:t>
      </w:r>
      <w:r>
        <w:t>generate an xIRI containing an MMEPositioningInfoTransfer when the IRI-POI present in the MME detects one of the following events:</w:t>
      </w:r>
    </w:p>
    <w:p w14:paraId="3BF43474" w14:textId="77777777" w:rsidR="00A92127" w:rsidRDefault="00A92127" w:rsidP="00A92127">
      <w:pPr>
        <w:pStyle w:val="B1"/>
        <w:ind w:left="567"/>
      </w:pPr>
      <w:r w:rsidRPr="00760004">
        <w:t>-</w:t>
      </w:r>
      <w:r w:rsidRPr="00760004">
        <w:tab/>
      </w:r>
      <w:r>
        <w:t>a LPPa (see TS 36.455 [84]) message related to a target UE has been exchanged between the E-SMLC and the eNB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xIRI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r>
        <w:t xml:space="preserve">LPPa request </w:t>
      </w:r>
      <w:r w:rsidRPr="002B7C79">
        <w:t xml:space="preserve">to the serving </w:t>
      </w:r>
      <w:r>
        <w:t>eNB</w:t>
      </w:r>
      <w:r w:rsidRPr="002B7C79">
        <w:t xml:space="preserve"> </w:t>
      </w:r>
      <w:r>
        <w:t xml:space="preserve">for a target UE as part of a UE associated LPPa positioning activity. The LPPa request may be </w:t>
      </w:r>
      <w:r w:rsidRPr="00A9016D">
        <w:t>E-CID MEASUREMENT INITIATION REQUEST</w:t>
      </w:r>
      <w:r>
        <w:t xml:space="preserve"> or </w:t>
      </w:r>
      <w:r w:rsidRPr="00A9016D">
        <w:t>OTDOA INFORMATION REQUEST</w:t>
      </w:r>
      <w:r>
        <w:t>.</w:t>
      </w:r>
    </w:p>
    <w:p w14:paraId="416528FF" w14:textId="77777777" w:rsidR="00A92127" w:rsidRDefault="00A92127" w:rsidP="00A92127">
      <w:pPr>
        <w:pStyle w:val="B1"/>
        <w:ind w:left="567"/>
      </w:pPr>
      <w:r w:rsidRPr="00760004">
        <w:t>-</w:t>
      </w:r>
      <w:r w:rsidRPr="00760004">
        <w:tab/>
      </w:r>
      <w:r>
        <w:t>MME sends an SLs CONNECTION ORIENTED INFORMATION message</w:t>
      </w:r>
      <w:r w:rsidRPr="00937EA6">
        <w:t xml:space="preserve"> </w:t>
      </w:r>
      <w:r>
        <w:t xml:space="preserve">to the E-SMLC to forward the LPPa response or report received from the eNB for a target UE. The LPPa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77777777" w:rsidR="00A92127" w:rsidRDefault="00A92127" w:rsidP="00A92127">
      <w:pPr>
        <w:pStyle w:val="B1"/>
        <w:ind w:left="567"/>
      </w:pPr>
      <w:r w:rsidRPr="00760004">
        <w:lastRenderedPageBreak/>
        <w:t>-</w:t>
      </w:r>
      <w:r w:rsidRPr="00760004">
        <w:tab/>
      </w:r>
      <w:r>
        <w:t xml:space="preserve">MME receives an SLs CONNECTION ORIENTED INFORMATION message from E-SMLC </w:t>
      </w:r>
      <w:r w:rsidRPr="002B7C79">
        <w:t>to request the transfer of a</w:t>
      </w:r>
      <w:r>
        <w:t xml:space="preserve"> LPP request </w:t>
      </w:r>
      <w:r w:rsidRPr="002B7C79">
        <w:t xml:space="preserve">to the </w:t>
      </w:r>
      <w:r>
        <w:t>target UE.</w:t>
      </w:r>
    </w:p>
    <w:p w14:paraId="6F709875" w14:textId="77777777" w:rsidR="00A92127" w:rsidRDefault="00A92127" w:rsidP="00A92127">
      <w:pPr>
        <w:pStyle w:val="B1"/>
        <w:ind w:left="567"/>
      </w:pPr>
      <w:r w:rsidRPr="00760004">
        <w:t>-</w:t>
      </w:r>
      <w:r w:rsidRPr="00760004">
        <w:tab/>
      </w:r>
      <w:r>
        <w:t>MME sends an SLs CONNECTION ORIENTED INFORMATION message to E-SMLC</w:t>
      </w:r>
      <w:r w:rsidRPr="002B7C79">
        <w:t xml:space="preserve"> to </w:t>
      </w:r>
      <w:r>
        <w:t>forward</w:t>
      </w:r>
      <w:r w:rsidRPr="002B7C79">
        <w:t xml:space="preserve"> </w:t>
      </w:r>
      <w:r>
        <w:t>a</w:t>
      </w:r>
      <w:r w:rsidRPr="002B7C79">
        <w:t xml:space="preserve"> </w:t>
      </w:r>
      <w:r>
        <w:t>LPP message received from the target UE.</w:t>
      </w:r>
    </w:p>
    <w:p w14:paraId="015FDBEC" w14:textId="77777777" w:rsidR="00A92127" w:rsidRPr="00760004" w:rsidRDefault="00A92127" w:rsidP="00A92127">
      <w:pPr>
        <w:pStyle w:val="TH"/>
      </w:pPr>
      <w:r w:rsidRPr="00760004">
        <w:t>Table 6.</w:t>
      </w:r>
      <w:r>
        <w:t>3</w:t>
      </w:r>
      <w:r w:rsidRPr="00760004">
        <w:t>.2-</w:t>
      </w:r>
      <w:r>
        <w:t>7A</w:t>
      </w:r>
      <w:r w:rsidRPr="00760004">
        <w:t xml:space="preserve">: Payload for </w:t>
      </w:r>
      <w:r>
        <w:t>MMEPositioningInfoTransfer</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r w:rsidRPr="007D03E4">
              <w:t>iMSI</w:t>
            </w:r>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r w:rsidRPr="007D03E4">
              <w:t>iMEI</w:t>
            </w:r>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r w:rsidRPr="007D03E4">
              <w:t>mSISDN</w:t>
            </w:r>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r w:rsidRPr="007D03E4">
              <w:t>gUTI</w:t>
            </w:r>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r w:rsidRPr="007D03E4">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r w:rsidRPr="007D03E4">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r w:rsidRPr="007D03E4">
              <w:t>mMELCSCorrelationId</w:t>
            </w:r>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Default="00A92127" w:rsidP="00B008B4">
            <w:pPr>
              <w:pStyle w:val="TAL"/>
            </w:pPr>
            <w:r>
              <w:t>M</w:t>
            </w:r>
            <w:r w:rsidRPr="007D03E4">
              <w:t xml:space="preserve">MELCSCorrelationId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MMEPositioningInfoTransfer records related to the same location session have the same CorrelationId.</w:t>
            </w:r>
          </w:p>
          <w:p w14:paraId="0B8186FF" w14:textId="77777777" w:rsidR="00A92127" w:rsidRPr="007D03E4"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bl>
    <w:p w14:paraId="774F13F6" w14:textId="77777777" w:rsidR="009522F3" w:rsidRDefault="009522F3" w:rsidP="009522F3"/>
    <w:p w14:paraId="67F822AE" w14:textId="77777777" w:rsidR="00AA19C3" w:rsidRPr="00DA5C26" w:rsidRDefault="00AA19C3" w:rsidP="00AA19C3">
      <w:pPr>
        <w:pStyle w:val="Heading5"/>
      </w:pPr>
      <w:bookmarkStart w:id="231" w:name="_Toc207647870"/>
      <w:r>
        <w:t>6.3</w:t>
      </w:r>
      <w:r w:rsidRPr="00DA5C26">
        <w:t>.2.2.</w:t>
      </w:r>
      <w:r>
        <w:t>9</w:t>
      </w:r>
      <w:r w:rsidRPr="00DA5C26">
        <w:tab/>
        <w:t>Handovers</w:t>
      </w:r>
      <w:bookmarkEnd w:id="231"/>
    </w:p>
    <w:p w14:paraId="35576B64" w14:textId="77777777" w:rsidR="00AA19C3" w:rsidRPr="00DA5C26" w:rsidRDefault="00AA19C3" w:rsidP="00AA19C3">
      <w:pPr>
        <w:pStyle w:val="H6"/>
      </w:pPr>
      <w:r>
        <w:t>6.3.2.2.9</w:t>
      </w:r>
      <w:r w:rsidRPr="00DA5C26">
        <w:t>.1</w:t>
      </w:r>
      <w:r w:rsidRPr="00DA5C26">
        <w:tab/>
        <w:t>General</w:t>
      </w:r>
    </w:p>
    <w:p w14:paraId="75BFB0AB" w14:textId="77777777" w:rsidR="00AA19C3" w:rsidRDefault="00AA19C3" w:rsidP="00AA19C3">
      <w:r>
        <w:t>The present clause provides the LI requirements for S1 interface-based handovers which occur for a target UE. Such handovers may be intra EPS (inter-eNB), 5GS to EPS (inter-system), EPS to 5GS (inter-system), EPS to UTRA (inter-system) or EPS to GERA (inter-system).</w:t>
      </w:r>
    </w:p>
    <w:p w14:paraId="55E98C0D" w14:textId="77777777" w:rsidR="00AA19C3" w:rsidRDefault="00AA19C3" w:rsidP="00AA19C3">
      <w:r>
        <w:t>The following xIRI records are used to report handover related events</w:t>
      </w:r>
      <w:r w:rsidRPr="00DA5C26">
        <w:t xml:space="preserve"> between the </w:t>
      </w:r>
      <w:r>
        <w:t>MME</w:t>
      </w:r>
      <w:r w:rsidRPr="00DA5C26">
        <w:t xml:space="preserve"> and RAN nodes for the target UE</w:t>
      </w:r>
      <w:r>
        <w:t xml:space="preserve"> when the delivery of location information is not restricted by service scoping:</w:t>
      </w:r>
    </w:p>
    <w:p w14:paraId="7BAEB958" w14:textId="77777777" w:rsidR="00AA19C3" w:rsidRDefault="00AA19C3" w:rsidP="00AA19C3">
      <w:pPr>
        <w:pStyle w:val="B1"/>
      </w:pPr>
      <w:r>
        <w:t>-</w:t>
      </w:r>
      <w:r>
        <w:tab/>
        <w:t>EPS</w:t>
      </w:r>
      <w:r w:rsidRPr="00DA5C26">
        <w:t>RANHandover</w:t>
      </w:r>
      <w:r>
        <w:t>Command.</w:t>
      </w:r>
    </w:p>
    <w:p w14:paraId="79095103" w14:textId="77777777" w:rsidR="00AA19C3" w:rsidRDefault="00AA19C3" w:rsidP="00AA19C3">
      <w:pPr>
        <w:pStyle w:val="B1"/>
      </w:pPr>
      <w:r>
        <w:t>-</w:t>
      </w:r>
      <w:r>
        <w:tab/>
        <w:t>EPS</w:t>
      </w:r>
      <w:r w:rsidRPr="00DA5C26">
        <w:t>RANHandoverRequest</w:t>
      </w:r>
      <w:r>
        <w:t>.</w:t>
      </w:r>
    </w:p>
    <w:p w14:paraId="7575DD98" w14:textId="77777777" w:rsidR="00AA19C3" w:rsidRPr="00DA5C26" w:rsidRDefault="00AA19C3" w:rsidP="00AA19C3">
      <w:r>
        <w:t xml:space="preserve">The above xIRIs are used to report handover events and information that are not carried in the MMELocationUpdate (clause 6.3.2.2.5) record and shall include the information transferred between the MME and RAN nodes, as a part of </w:t>
      </w:r>
      <w:r w:rsidRPr="00DA5C26">
        <w:t xml:space="preserve">handover preparation, resource allocation, and </w:t>
      </w:r>
      <w:r>
        <w:t xml:space="preserve">handover </w:t>
      </w:r>
      <w:r w:rsidRPr="00DA5C26">
        <w:t>notification.</w:t>
      </w:r>
    </w:p>
    <w:p w14:paraId="45C2F3A6" w14:textId="77777777" w:rsidR="00AA19C3" w:rsidRDefault="00AA19C3" w:rsidP="00AA19C3">
      <w:pPr>
        <w:pStyle w:val="H6"/>
      </w:pPr>
      <w:r>
        <w:t>6.3.2.2.9</w:t>
      </w:r>
      <w:r w:rsidRPr="00DA5C26">
        <w:t>.</w:t>
      </w:r>
      <w:r>
        <w:t>2</w:t>
      </w:r>
      <w:r w:rsidRPr="00DA5C26">
        <w:tab/>
        <w:t>Handover command</w:t>
      </w:r>
    </w:p>
    <w:p w14:paraId="630A02A4" w14:textId="77777777" w:rsidR="00AA19C3" w:rsidRDefault="00AA19C3" w:rsidP="00AA19C3">
      <w:r w:rsidRPr="00DA5C26">
        <w:t xml:space="preserve">The IRI-POI in the </w:t>
      </w:r>
      <w:r>
        <w:t>MME</w:t>
      </w:r>
      <w:r w:rsidRPr="00DA5C26">
        <w:t xml:space="preserve"> shall ge</w:t>
      </w:r>
      <w:r>
        <w:t>nerate an xIRI containing an EPS</w:t>
      </w:r>
      <w:r w:rsidRPr="00DA5C26">
        <w:t xml:space="preserve">RANHandoverCommand record when the IRI-POI present in the </w:t>
      </w:r>
      <w:r>
        <w:t>MME</w:t>
      </w:r>
      <w:r w:rsidRPr="00DA5C26">
        <w:t xml:space="preserve"> detects that </w:t>
      </w:r>
      <w:r>
        <w:t>the MME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2143788" w14:textId="77777777" w:rsidR="00AA19C3" w:rsidRPr="00DA5C26" w:rsidRDefault="00AA19C3" w:rsidP="00AA19C3">
      <w:pPr>
        <w:pStyle w:val="TH"/>
      </w:pPr>
      <w:r w:rsidRPr="00DA5C26">
        <w:lastRenderedPageBreak/>
        <w:t xml:space="preserve">Table </w:t>
      </w:r>
      <w:r>
        <w:t>6.3.2.2.9</w:t>
      </w:r>
      <w:r w:rsidRPr="00DA5C26">
        <w:t>.</w:t>
      </w:r>
      <w:r>
        <w:t>2</w:t>
      </w:r>
      <w:r w:rsidRPr="00DA5C26">
        <w:t xml:space="preserve">-1: Payload for </w:t>
      </w:r>
      <w:r>
        <w:t>EPS</w:t>
      </w:r>
      <w:r w:rsidRPr="00DA5C26">
        <w:t>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620"/>
        <w:gridCol w:w="720"/>
        <w:gridCol w:w="5581"/>
        <w:gridCol w:w="454"/>
      </w:tblGrid>
      <w:tr w:rsidR="00AA19C3" w:rsidRPr="00DA5C26" w14:paraId="6CD632E7" w14:textId="77777777" w:rsidTr="00D945C8">
        <w:trPr>
          <w:jc w:val="center"/>
        </w:trPr>
        <w:tc>
          <w:tcPr>
            <w:tcW w:w="1255" w:type="dxa"/>
          </w:tcPr>
          <w:p w14:paraId="2CA309BD" w14:textId="77777777" w:rsidR="00AA19C3" w:rsidRPr="00DA5C26" w:rsidRDefault="00AA19C3" w:rsidP="00D945C8">
            <w:pPr>
              <w:pStyle w:val="TAH"/>
            </w:pPr>
            <w:r w:rsidRPr="00DA5C26">
              <w:t>Field name</w:t>
            </w:r>
          </w:p>
        </w:tc>
        <w:tc>
          <w:tcPr>
            <w:tcW w:w="1620" w:type="dxa"/>
          </w:tcPr>
          <w:p w14:paraId="05B96D62" w14:textId="77777777" w:rsidR="00AA19C3" w:rsidRPr="00DA5C26" w:rsidRDefault="00AA19C3" w:rsidP="00D945C8">
            <w:pPr>
              <w:pStyle w:val="TAH"/>
            </w:pPr>
            <w:r>
              <w:t>Type</w:t>
            </w:r>
          </w:p>
        </w:tc>
        <w:tc>
          <w:tcPr>
            <w:tcW w:w="720" w:type="dxa"/>
          </w:tcPr>
          <w:p w14:paraId="35A5F449" w14:textId="77777777" w:rsidR="00AA19C3" w:rsidRPr="00DA5C26" w:rsidRDefault="00AA19C3" w:rsidP="00D945C8">
            <w:pPr>
              <w:pStyle w:val="TAH"/>
            </w:pPr>
            <w:r>
              <w:t>Cardinality</w:t>
            </w:r>
          </w:p>
        </w:tc>
        <w:tc>
          <w:tcPr>
            <w:tcW w:w="5580" w:type="dxa"/>
          </w:tcPr>
          <w:p w14:paraId="3A996A63" w14:textId="77777777" w:rsidR="00AA19C3" w:rsidRPr="00DA5C26" w:rsidRDefault="00AA19C3" w:rsidP="00D945C8">
            <w:pPr>
              <w:pStyle w:val="TAH"/>
            </w:pPr>
            <w:r w:rsidRPr="00DA5C26">
              <w:t>Description</w:t>
            </w:r>
          </w:p>
        </w:tc>
        <w:tc>
          <w:tcPr>
            <w:tcW w:w="454" w:type="dxa"/>
          </w:tcPr>
          <w:p w14:paraId="2A9337F3" w14:textId="77777777" w:rsidR="00AA19C3" w:rsidRPr="00DA5C26" w:rsidRDefault="00AA19C3" w:rsidP="00D945C8">
            <w:pPr>
              <w:pStyle w:val="TAH"/>
            </w:pPr>
            <w:r w:rsidRPr="00DA5C26">
              <w:t>M/C/O</w:t>
            </w:r>
          </w:p>
        </w:tc>
      </w:tr>
      <w:tr w:rsidR="00AA19C3" w:rsidRPr="00DA5C26" w14:paraId="2C9ACA76" w14:textId="77777777" w:rsidTr="00D945C8">
        <w:trPr>
          <w:trHeight w:val="458"/>
          <w:jc w:val="center"/>
        </w:trPr>
        <w:tc>
          <w:tcPr>
            <w:tcW w:w="1255" w:type="dxa"/>
          </w:tcPr>
          <w:p w14:paraId="706BA8A6" w14:textId="77777777" w:rsidR="00AA19C3" w:rsidRPr="00DA5C26" w:rsidRDefault="00AA19C3" w:rsidP="00D945C8">
            <w:pPr>
              <w:pStyle w:val="TAL"/>
            </w:pPr>
            <w:r w:rsidRPr="00DA5C26">
              <w:t>userIdentifiers</w:t>
            </w:r>
          </w:p>
        </w:tc>
        <w:tc>
          <w:tcPr>
            <w:tcW w:w="1620" w:type="dxa"/>
          </w:tcPr>
          <w:p w14:paraId="6D31D553" w14:textId="77777777" w:rsidR="00AA19C3" w:rsidRPr="00DA5C26" w:rsidRDefault="00AA19C3" w:rsidP="00D945C8">
            <w:pPr>
              <w:pStyle w:val="TAL"/>
            </w:pPr>
            <w:r>
              <w:t>UserIdentifiers</w:t>
            </w:r>
          </w:p>
        </w:tc>
        <w:tc>
          <w:tcPr>
            <w:tcW w:w="720" w:type="dxa"/>
          </w:tcPr>
          <w:p w14:paraId="2BD1B615" w14:textId="77777777" w:rsidR="00AA19C3" w:rsidRPr="00DA5C26" w:rsidRDefault="00AA19C3" w:rsidP="00D945C8">
            <w:pPr>
              <w:pStyle w:val="TAL"/>
            </w:pPr>
            <w:r>
              <w:t>1</w:t>
            </w:r>
          </w:p>
        </w:tc>
        <w:tc>
          <w:tcPr>
            <w:tcW w:w="5580" w:type="dxa"/>
          </w:tcPr>
          <w:p w14:paraId="274310E2" w14:textId="77777777" w:rsidR="00AA19C3" w:rsidRPr="00DA5C26" w:rsidRDefault="00AA19C3" w:rsidP="00D945C8">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2EB6BFE" w14:textId="77777777" w:rsidR="00AA19C3" w:rsidRPr="00DA5C26" w:rsidRDefault="00AA19C3" w:rsidP="00D945C8">
            <w:pPr>
              <w:pStyle w:val="TAL"/>
            </w:pPr>
            <w:r w:rsidRPr="00DA5C26">
              <w:t>M</w:t>
            </w:r>
          </w:p>
        </w:tc>
      </w:tr>
      <w:tr w:rsidR="00AA19C3" w:rsidRPr="00DA5C26" w14:paraId="0B9C4AD1" w14:textId="77777777" w:rsidTr="00D945C8">
        <w:trPr>
          <w:jc w:val="center"/>
        </w:trPr>
        <w:tc>
          <w:tcPr>
            <w:tcW w:w="1255" w:type="dxa"/>
          </w:tcPr>
          <w:p w14:paraId="4955ECE1" w14:textId="77777777" w:rsidR="00AA19C3" w:rsidRPr="00DA5C26" w:rsidRDefault="00AA19C3" w:rsidP="00D945C8">
            <w:pPr>
              <w:pStyle w:val="TAL"/>
            </w:pPr>
            <w:r>
              <w:t>mMEUES1</w:t>
            </w:r>
            <w:r w:rsidRPr="00DA5C26">
              <w:t>APID</w:t>
            </w:r>
          </w:p>
        </w:tc>
        <w:tc>
          <w:tcPr>
            <w:tcW w:w="1620" w:type="dxa"/>
          </w:tcPr>
          <w:p w14:paraId="006D4FAE" w14:textId="77777777" w:rsidR="00AA19C3" w:rsidRDefault="00AA19C3" w:rsidP="00D945C8">
            <w:pPr>
              <w:pStyle w:val="TAL"/>
            </w:pPr>
            <w:r>
              <w:t>MMEUES1APID</w:t>
            </w:r>
          </w:p>
        </w:tc>
        <w:tc>
          <w:tcPr>
            <w:tcW w:w="720" w:type="dxa"/>
          </w:tcPr>
          <w:p w14:paraId="7C9674D0" w14:textId="77777777" w:rsidR="00AA19C3" w:rsidRDefault="00AA19C3" w:rsidP="00D945C8">
            <w:pPr>
              <w:pStyle w:val="TAL"/>
            </w:pPr>
            <w:r>
              <w:t>1</w:t>
            </w:r>
          </w:p>
        </w:tc>
        <w:tc>
          <w:tcPr>
            <w:tcW w:w="5580" w:type="dxa"/>
          </w:tcPr>
          <w:p w14:paraId="330C4F05" w14:textId="77777777" w:rsidR="00AA19C3" w:rsidRPr="00DA5C26" w:rsidRDefault="00AA19C3" w:rsidP="00D945C8">
            <w:pPr>
              <w:pStyle w:val="TAL"/>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p>
        </w:tc>
        <w:tc>
          <w:tcPr>
            <w:tcW w:w="454" w:type="dxa"/>
          </w:tcPr>
          <w:p w14:paraId="7A4030C7" w14:textId="77777777" w:rsidR="00AA19C3" w:rsidRPr="00DA5C26" w:rsidRDefault="00AA19C3" w:rsidP="00D945C8">
            <w:pPr>
              <w:pStyle w:val="TAL"/>
            </w:pPr>
            <w:r w:rsidRPr="00DA5C26">
              <w:t>M</w:t>
            </w:r>
          </w:p>
        </w:tc>
      </w:tr>
      <w:tr w:rsidR="00AA19C3" w:rsidRPr="00DA5C26" w14:paraId="72E38D9A" w14:textId="77777777" w:rsidTr="00D945C8">
        <w:trPr>
          <w:jc w:val="center"/>
        </w:trPr>
        <w:tc>
          <w:tcPr>
            <w:tcW w:w="1255" w:type="dxa"/>
          </w:tcPr>
          <w:p w14:paraId="05EEE59B" w14:textId="77777777" w:rsidR="00AA19C3" w:rsidRPr="00DA5C26" w:rsidRDefault="00AA19C3" w:rsidP="00D945C8">
            <w:pPr>
              <w:pStyle w:val="TAL"/>
            </w:pPr>
            <w:r>
              <w:t>eNBUES1APID</w:t>
            </w:r>
          </w:p>
        </w:tc>
        <w:tc>
          <w:tcPr>
            <w:tcW w:w="1620" w:type="dxa"/>
          </w:tcPr>
          <w:p w14:paraId="38EB2F32" w14:textId="77777777" w:rsidR="00AA19C3" w:rsidRDefault="00AA19C3" w:rsidP="00D945C8">
            <w:pPr>
              <w:pStyle w:val="TAL"/>
            </w:pPr>
            <w:r>
              <w:t>RANUES1APID</w:t>
            </w:r>
          </w:p>
        </w:tc>
        <w:tc>
          <w:tcPr>
            <w:tcW w:w="720" w:type="dxa"/>
          </w:tcPr>
          <w:p w14:paraId="317E5A5F" w14:textId="77777777" w:rsidR="00AA19C3" w:rsidRDefault="00AA19C3" w:rsidP="00D945C8">
            <w:pPr>
              <w:pStyle w:val="TAL"/>
            </w:pPr>
            <w:r>
              <w:t>1</w:t>
            </w:r>
          </w:p>
        </w:tc>
        <w:tc>
          <w:tcPr>
            <w:tcW w:w="5580" w:type="dxa"/>
          </w:tcPr>
          <w:p w14:paraId="575DB3BF" w14:textId="77777777" w:rsidR="00AA19C3" w:rsidRPr="00DA5C26" w:rsidRDefault="00AA19C3" w:rsidP="00D945C8">
            <w:pPr>
              <w:pStyle w:val="TAL"/>
            </w:pPr>
            <w:r>
              <w:t>Identity that the MME receives from</w:t>
            </w:r>
            <w:r w:rsidRPr="00DA5C26">
              <w:t xml:space="preserve"> the </w:t>
            </w:r>
            <w:r>
              <w:t>eNB</w:t>
            </w:r>
            <w:r w:rsidRPr="00DA5C26">
              <w:t xml:space="preserve"> </w:t>
            </w:r>
            <w:r>
              <w:t>uniquely identifying the target UE with the eNB. See TS 36.413 [38] clause 9.2.3.4</w:t>
            </w:r>
            <w:r w:rsidRPr="00DA5C26">
              <w:t>.</w:t>
            </w:r>
          </w:p>
        </w:tc>
        <w:tc>
          <w:tcPr>
            <w:tcW w:w="454" w:type="dxa"/>
          </w:tcPr>
          <w:p w14:paraId="40C579EF" w14:textId="77777777" w:rsidR="00AA19C3" w:rsidRPr="00DA5C26" w:rsidRDefault="00AA19C3" w:rsidP="00D945C8">
            <w:pPr>
              <w:pStyle w:val="TAL"/>
            </w:pPr>
            <w:r w:rsidRPr="00DA5C26">
              <w:t>M</w:t>
            </w:r>
          </w:p>
        </w:tc>
      </w:tr>
      <w:tr w:rsidR="00AA19C3" w:rsidRPr="00DA5C26" w14:paraId="6931B224" w14:textId="77777777" w:rsidTr="00D945C8">
        <w:trPr>
          <w:jc w:val="center"/>
        </w:trPr>
        <w:tc>
          <w:tcPr>
            <w:tcW w:w="1255" w:type="dxa"/>
          </w:tcPr>
          <w:p w14:paraId="1EBC4D99" w14:textId="77777777" w:rsidR="00AA19C3" w:rsidRPr="00DA5C26" w:rsidRDefault="00AA19C3" w:rsidP="00D945C8">
            <w:pPr>
              <w:pStyle w:val="TAL"/>
            </w:pPr>
            <w:r w:rsidRPr="00DA5C26">
              <w:t>handoverType</w:t>
            </w:r>
          </w:p>
        </w:tc>
        <w:tc>
          <w:tcPr>
            <w:tcW w:w="1620" w:type="dxa"/>
          </w:tcPr>
          <w:p w14:paraId="38F9BBC7" w14:textId="77777777" w:rsidR="00AA19C3" w:rsidRPr="00DA5C26" w:rsidRDefault="00AA19C3" w:rsidP="00D945C8">
            <w:pPr>
              <w:pStyle w:val="TAL"/>
            </w:pPr>
            <w:r>
              <w:t>EPSHandoverType</w:t>
            </w:r>
          </w:p>
        </w:tc>
        <w:tc>
          <w:tcPr>
            <w:tcW w:w="720" w:type="dxa"/>
          </w:tcPr>
          <w:p w14:paraId="5FA588EC" w14:textId="77777777" w:rsidR="00AA19C3" w:rsidRPr="00DA5C26" w:rsidRDefault="00AA19C3" w:rsidP="00D945C8">
            <w:pPr>
              <w:pStyle w:val="TAL"/>
            </w:pPr>
            <w:r>
              <w:t>1</w:t>
            </w:r>
          </w:p>
        </w:tc>
        <w:tc>
          <w:tcPr>
            <w:tcW w:w="5580" w:type="dxa"/>
          </w:tcPr>
          <w:p w14:paraId="6C82B872" w14:textId="77777777" w:rsidR="00AA19C3" w:rsidRPr="00DA5C26" w:rsidRDefault="00AA19C3" w:rsidP="00D945C8">
            <w:pPr>
              <w:pStyle w:val="TAL"/>
            </w:pPr>
            <w:r w:rsidRPr="00DA5C26">
              <w:t>I</w:t>
            </w:r>
            <w:r>
              <w:t>dentifies</w:t>
            </w:r>
            <w:r w:rsidRPr="00DA5C26">
              <w:t xml:space="preserve"> the type of handover </w:t>
            </w:r>
            <w:r>
              <w:t xml:space="preserve">indicated by the source </w:t>
            </w:r>
            <w:r w:rsidRPr="00DA5C26">
              <w:t>RAN node</w:t>
            </w:r>
            <w:r>
              <w:t xml:space="preserve"> to the MME. See TS 36.413 [38] clause 9.2.1.3</w:t>
            </w:r>
            <w:r w:rsidRPr="00DA5C26">
              <w:t>.</w:t>
            </w:r>
          </w:p>
        </w:tc>
        <w:tc>
          <w:tcPr>
            <w:tcW w:w="454" w:type="dxa"/>
          </w:tcPr>
          <w:p w14:paraId="6DEAF123" w14:textId="77777777" w:rsidR="00AA19C3" w:rsidRPr="00DA5C26" w:rsidRDefault="00AA19C3" w:rsidP="00D945C8">
            <w:pPr>
              <w:pStyle w:val="TAL"/>
            </w:pPr>
            <w:r w:rsidRPr="00DA5C26">
              <w:t>M</w:t>
            </w:r>
          </w:p>
        </w:tc>
      </w:tr>
      <w:tr w:rsidR="00AA19C3" w:rsidRPr="00DA5C26" w14:paraId="00F9EFF9" w14:textId="77777777" w:rsidTr="00D945C8">
        <w:trPr>
          <w:jc w:val="center"/>
        </w:trPr>
        <w:tc>
          <w:tcPr>
            <w:tcW w:w="1255" w:type="dxa"/>
          </w:tcPr>
          <w:p w14:paraId="328BF49B" w14:textId="77777777" w:rsidR="00AA19C3" w:rsidRPr="00DA5C26" w:rsidRDefault="00AA19C3" w:rsidP="00D945C8">
            <w:pPr>
              <w:pStyle w:val="TAL"/>
            </w:pPr>
            <w:r>
              <w:t>eRABsToBeForwarded</w:t>
            </w:r>
          </w:p>
        </w:tc>
        <w:tc>
          <w:tcPr>
            <w:tcW w:w="1620" w:type="dxa"/>
          </w:tcPr>
          <w:p w14:paraId="3E33BCDE" w14:textId="77777777" w:rsidR="00AA19C3" w:rsidRDefault="00AA19C3" w:rsidP="00D945C8">
            <w:pPr>
              <w:pStyle w:val="TAL"/>
            </w:pPr>
            <w:r>
              <w:t>ERABContextList</w:t>
            </w:r>
          </w:p>
        </w:tc>
        <w:tc>
          <w:tcPr>
            <w:tcW w:w="720" w:type="dxa"/>
          </w:tcPr>
          <w:p w14:paraId="61E17354" w14:textId="77777777" w:rsidR="00AA19C3" w:rsidRDefault="00AA19C3" w:rsidP="00D945C8">
            <w:pPr>
              <w:pStyle w:val="TAL"/>
            </w:pPr>
            <w:r>
              <w:t>0..1</w:t>
            </w:r>
          </w:p>
        </w:tc>
        <w:tc>
          <w:tcPr>
            <w:tcW w:w="5580" w:type="dxa"/>
          </w:tcPr>
          <w:p w14:paraId="21123FD3" w14:textId="77777777" w:rsidR="00AA19C3" w:rsidRPr="00DA5C26" w:rsidRDefault="00AA19C3" w:rsidP="00D945C8">
            <w:pPr>
              <w:pStyle w:val="TAL"/>
            </w:pPr>
            <w:r>
              <w:t>Contains a list of any E-RABs that are subject to forwarding. Shall be present if there are any E-RABs to be forwarded listed in the handover command. See TS 36.413 [38] clause 9.1.5.2.</w:t>
            </w:r>
          </w:p>
        </w:tc>
        <w:tc>
          <w:tcPr>
            <w:tcW w:w="454" w:type="dxa"/>
          </w:tcPr>
          <w:p w14:paraId="5427411E" w14:textId="77777777" w:rsidR="00AA19C3" w:rsidRPr="00DA5C26" w:rsidRDefault="00AA19C3" w:rsidP="00D945C8">
            <w:pPr>
              <w:pStyle w:val="TAL"/>
            </w:pPr>
            <w:r>
              <w:t>C</w:t>
            </w:r>
          </w:p>
        </w:tc>
      </w:tr>
      <w:tr w:rsidR="00AA19C3" w:rsidRPr="00DA5C26" w14:paraId="5B8CFF41" w14:textId="77777777" w:rsidTr="00D945C8">
        <w:trPr>
          <w:jc w:val="center"/>
        </w:trPr>
        <w:tc>
          <w:tcPr>
            <w:tcW w:w="1255" w:type="dxa"/>
          </w:tcPr>
          <w:p w14:paraId="0F77CF4B" w14:textId="77777777" w:rsidR="00AA19C3" w:rsidRDefault="00AA19C3" w:rsidP="00D945C8">
            <w:pPr>
              <w:pStyle w:val="TAL"/>
            </w:pPr>
            <w:r>
              <w:t>eRABsToRelease</w:t>
            </w:r>
          </w:p>
        </w:tc>
        <w:tc>
          <w:tcPr>
            <w:tcW w:w="1620" w:type="dxa"/>
          </w:tcPr>
          <w:p w14:paraId="02582DB1" w14:textId="77777777" w:rsidR="00AA19C3" w:rsidRDefault="00AA19C3" w:rsidP="00D945C8">
            <w:pPr>
              <w:pStyle w:val="TAL"/>
            </w:pPr>
            <w:r>
              <w:t>ERABReleaseList</w:t>
            </w:r>
          </w:p>
        </w:tc>
        <w:tc>
          <w:tcPr>
            <w:tcW w:w="720" w:type="dxa"/>
          </w:tcPr>
          <w:p w14:paraId="0BDD9C2F" w14:textId="77777777" w:rsidR="00AA19C3" w:rsidRDefault="00AA19C3" w:rsidP="00D945C8">
            <w:pPr>
              <w:pStyle w:val="TAL"/>
            </w:pPr>
            <w:r>
              <w:t>0..1</w:t>
            </w:r>
          </w:p>
        </w:tc>
        <w:tc>
          <w:tcPr>
            <w:tcW w:w="5580" w:type="dxa"/>
          </w:tcPr>
          <w:p w14:paraId="4FBD6DBC" w14:textId="77777777" w:rsidR="00AA19C3" w:rsidRDefault="00AA19C3" w:rsidP="00D945C8">
            <w:pPr>
              <w:pStyle w:val="TAL"/>
            </w:pPr>
            <w:r>
              <w:t>Contains a list of any E-RABs that are to be released. Shall be present if there are any E-RABs to be released listed in the handover command. See TS 36.413 [38] clause 9.1.5.2.</w:t>
            </w:r>
          </w:p>
        </w:tc>
        <w:tc>
          <w:tcPr>
            <w:tcW w:w="454" w:type="dxa"/>
          </w:tcPr>
          <w:p w14:paraId="3127B665" w14:textId="77777777" w:rsidR="00AA19C3" w:rsidRDefault="00AA19C3" w:rsidP="00D945C8">
            <w:pPr>
              <w:pStyle w:val="TAL"/>
            </w:pPr>
            <w:r>
              <w:t>C</w:t>
            </w:r>
          </w:p>
        </w:tc>
      </w:tr>
      <w:tr w:rsidR="00AA19C3" w:rsidRPr="00DA5C26" w14:paraId="694FE74D" w14:textId="77777777" w:rsidTr="00D945C8">
        <w:trPr>
          <w:jc w:val="center"/>
        </w:trPr>
        <w:tc>
          <w:tcPr>
            <w:tcW w:w="1255" w:type="dxa"/>
          </w:tcPr>
          <w:p w14:paraId="4B295427" w14:textId="77777777" w:rsidR="00AA19C3" w:rsidRPr="00DA5C26" w:rsidRDefault="00AA19C3" w:rsidP="00D945C8">
            <w:pPr>
              <w:pStyle w:val="TAL"/>
            </w:pPr>
            <w:r w:rsidRPr="00DA5C26">
              <w:t>targetToSourceContainer</w:t>
            </w:r>
            <w:r>
              <w:t>s</w:t>
            </w:r>
          </w:p>
        </w:tc>
        <w:tc>
          <w:tcPr>
            <w:tcW w:w="1620" w:type="dxa"/>
          </w:tcPr>
          <w:p w14:paraId="0B8E3975" w14:textId="77777777" w:rsidR="00AA19C3" w:rsidRPr="00DA5C26" w:rsidRDefault="00AA19C3" w:rsidP="00D945C8">
            <w:pPr>
              <w:pStyle w:val="TAL"/>
            </w:pPr>
            <w:r>
              <w:t>SEQUENCE OF RANTargetToSourceContainer</w:t>
            </w:r>
          </w:p>
        </w:tc>
        <w:tc>
          <w:tcPr>
            <w:tcW w:w="720" w:type="dxa"/>
          </w:tcPr>
          <w:p w14:paraId="6A3EF672" w14:textId="77777777" w:rsidR="00AA19C3" w:rsidRPr="00DA5C26" w:rsidRDefault="00AA19C3" w:rsidP="00D945C8">
            <w:pPr>
              <w:pStyle w:val="TAL"/>
            </w:pPr>
            <w:r>
              <w:t>1..MAX</w:t>
            </w:r>
          </w:p>
        </w:tc>
        <w:tc>
          <w:tcPr>
            <w:tcW w:w="5580" w:type="dxa"/>
          </w:tcPr>
          <w:p w14:paraId="0C81756B" w14:textId="77777777" w:rsidR="00AA19C3" w:rsidRPr="00DA5C26" w:rsidRDefault="00AA19C3" w:rsidP="00D945C8">
            <w:pPr>
              <w:pStyle w:val="TAL"/>
            </w:pPr>
            <w:r w:rsidRPr="00DA5C26">
              <w:t xml:space="preserve">Provides radio related information </w:t>
            </w:r>
            <w:r>
              <w:t>about the gaining RAN node. See TS 36.413 [38] clause 9.2.1.57.</w:t>
            </w:r>
          </w:p>
        </w:tc>
        <w:tc>
          <w:tcPr>
            <w:tcW w:w="454" w:type="dxa"/>
          </w:tcPr>
          <w:p w14:paraId="5D8242F7" w14:textId="77777777" w:rsidR="00AA19C3" w:rsidRPr="00DA5C26" w:rsidRDefault="00AA19C3" w:rsidP="00D945C8">
            <w:pPr>
              <w:pStyle w:val="TAL"/>
            </w:pPr>
            <w:r w:rsidRPr="00DA5C26">
              <w:t>M</w:t>
            </w:r>
          </w:p>
        </w:tc>
      </w:tr>
    </w:tbl>
    <w:p w14:paraId="3969728E" w14:textId="77777777" w:rsidR="00AA19C3" w:rsidRDefault="00AA19C3" w:rsidP="00AA19C3"/>
    <w:p w14:paraId="1D5C758C" w14:textId="77777777" w:rsidR="00AA19C3" w:rsidRPr="00DA5C26" w:rsidRDefault="00AA19C3" w:rsidP="00AA19C3">
      <w:pPr>
        <w:pStyle w:val="H6"/>
      </w:pPr>
      <w:r>
        <w:t>6.3.2.2.9.3</w:t>
      </w:r>
      <w:r w:rsidRPr="00DA5C26">
        <w:tab/>
        <w:t>Handover request</w:t>
      </w:r>
    </w:p>
    <w:p w14:paraId="7F164C07" w14:textId="77777777" w:rsidR="00AA19C3" w:rsidRDefault="00AA19C3" w:rsidP="00AA19C3">
      <w:r w:rsidRPr="00DA5C26">
        <w:t xml:space="preserve">The IRI-POI in the </w:t>
      </w:r>
      <w:r>
        <w:t>MME</w:t>
      </w:r>
      <w:r w:rsidRPr="00DA5C26">
        <w:t xml:space="preserve"> shall ge</w:t>
      </w:r>
      <w:r>
        <w:t>nerate an xIRI containing an EPS</w:t>
      </w:r>
      <w:r w:rsidRPr="00DA5C26">
        <w:t>RANHandoverRequest record when</w:t>
      </w:r>
      <w:r>
        <w:t xml:space="preserve"> t</w:t>
      </w:r>
      <w:r w:rsidRPr="0070448C">
        <w:t xml:space="preserve">he </w:t>
      </w:r>
      <w:r>
        <w:t>IRI-POI in the MME</w:t>
      </w:r>
      <w:r w:rsidRPr="0070448C">
        <w:t xml:space="preserve"> </w:t>
      </w:r>
      <w:r>
        <w:t xml:space="preserve">detects that the MME </w:t>
      </w:r>
      <w:r w:rsidRPr="0070448C">
        <w:t>receive</w:t>
      </w:r>
      <w:r>
        <w:t>d</w:t>
      </w:r>
      <w:r w:rsidRPr="0070448C">
        <w:t xml:space="preserve"> a HANDOVER REQUEST ACKNOWLEDGE message from the </w:t>
      </w:r>
      <w:r>
        <w:t xml:space="preserve">gaining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156FB663" w14:textId="77777777" w:rsidR="00AA19C3" w:rsidRPr="0070448C" w:rsidRDefault="00AA19C3" w:rsidP="00AA19C3">
      <w:pPr>
        <w:pStyle w:val="NO"/>
      </w:pPr>
      <w:r>
        <w:t>NOTE:</w:t>
      </w:r>
      <w:r>
        <w:tab/>
        <w:t>The gaining RAN node sends the HANDOVER REQUEST ACKNOWLEDGE in response to a HANDOVER REQUEST from the MME.</w:t>
      </w:r>
    </w:p>
    <w:p w14:paraId="79B4A198" w14:textId="77777777" w:rsidR="00AA19C3" w:rsidRPr="000A4136" w:rsidRDefault="00AA19C3" w:rsidP="00AA19C3">
      <w:pPr>
        <w:pStyle w:val="TH"/>
      </w:pPr>
      <w:r w:rsidRPr="000A4136">
        <w:t xml:space="preserve">Table </w:t>
      </w:r>
      <w:r>
        <w:t>6.3.2.2.9</w:t>
      </w:r>
      <w:r w:rsidRPr="000A4136">
        <w:t>.</w:t>
      </w:r>
      <w:r>
        <w:t>3</w:t>
      </w:r>
      <w:r w:rsidRPr="000A4136">
        <w:t xml:space="preserve">-1: Payload for </w:t>
      </w:r>
      <w:r>
        <w:t>EPS</w:t>
      </w:r>
      <w:r w:rsidRPr="000A4136">
        <w:t>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6"/>
        <w:gridCol w:w="1710"/>
        <w:gridCol w:w="630"/>
        <w:gridCol w:w="4681"/>
        <w:gridCol w:w="454"/>
      </w:tblGrid>
      <w:tr w:rsidR="00AA19C3" w:rsidRPr="00DA5C26" w14:paraId="5FE5A63B" w14:textId="77777777" w:rsidTr="00D945C8">
        <w:trPr>
          <w:jc w:val="center"/>
        </w:trPr>
        <w:tc>
          <w:tcPr>
            <w:tcW w:w="2155" w:type="dxa"/>
          </w:tcPr>
          <w:p w14:paraId="21A835D0" w14:textId="77777777" w:rsidR="00AA19C3" w:rsidRPr="00DA5C26" w:rsidRDefault="00AA19C3" w:rsidP="00D945C8">
            <w:pPr>
              <w:pStyle w:val="TAH"/>
            </w:pPr>
            <w:r w:rsidRPr="00DA5C26">
              <w:t>Field name</w:t>
            </w:r>
          </w:p>
        </w:tc>
        <w:tc>
          <w:tcPr>
            <w:tcW w:w="1710" w:type="dxa"/>
          </w:tcPr>
          <w:p w14:paraId="4D252E20" w14:textId="77777777" w:rsidR="00AA19C3" w:rsidRPr="00DA5C26" w:rsidRDefault="00AA19C3" w:rsidP="00D945C8">
            <w:pPr>
              <w:pStyle w:val="TAH"/>
            </w:pPr>
            <w:r>
              <w:t>Type</w:t>
            </w:r>
          </w:p>
        </w:tc>
        <w:tc>
          <w:tcPr>
            <w:tcW w:w="630" w:type="dxa"/>
          </w:tcPr>
          <w:p w14:paraId="266758FE" w14:textId="77777777" w:rsidR="00AA19C3" w:rsidRPr="00DA5C26" w:rsidRDefault="00AA19C3" w:rsidP="00D945C8">
            <w:pPr>
              <w:pStyle w:val="TAH"/>
            </w:pPr>
            <w:r>
              <w:t>Cardinality</w:t>
            </w:r>
          </w:p>
        </w:tc>
        <w:tc>
          <w:tcPr>
            <w:tcW w:w="4680" w:type="dxa"/>
          </w:tcPr>
          <w:p w14:paraId="65CDDA2B" w14:textId="77777777" w:rsidR="00AA19C3" w:rsidRPr="00DA5C26" w:rsidRDefault="00AA19C3" w:rsidP="00D945C8">
            <w:pPr>
              <w:pStyle w:val="TAH"/>
            </w:pPr>
            <w:r w:rsidRPr="00DA5C26">
              <w:t>Description</w:t>
            </w:r>
          </w:p>
        </w:tc>
        <w:tc>
          <w:tcPr>
            <w:tcW w:w="454" w:type="dxa"/>
          </w:tcPr>
          <w:p w14:paraId="253791EB" w14:textId="77777777" w:rsidR="00AA19C3" w:rsidRPr="00DA5C26" w:rsidRDefault="00AA19C3" w:rsidP="00D945C8">
            <w:pPr>
              <w:pStyle w:val="TAH"/>
            </w:pPr>
            <w:r w:rsidRPr="00DA5C26">
              <w:t>M/C/O</w:t>
            </w:r>
          </w:p>
        </w:tc>
      </w:tr>
      <w:tr w:rsidR="00AA19C3" w:rsidRPr="00DA5C26" w14:paraId="33EC4A19" w14:textId="77777777" w:rsidTr="00D945C8">
        <w:trPr>
          <w:jc w:val="center"/>
        </w:trPr>
        <w:tc>
          <w:tcPr>
            <w:tcW w:w="2155" w:type="dxa"/>
          </w:tcPr>
          <w:p w14:paraId="082718AD" w14:textId="77777777" w:rsidR="00AA19C3" w:rsidRPr="00DA5C26" w:rsidRDefault="00AA19C3" w:rsidP="00D945C8">
            <w:pPr>
              <w:pStyle w:val="TAL"/>
            </w:pPr>
            <w:r w:rsidRPr="00DA5C26">
              <w:t>userIdentifiers</w:t>
            </w:r>
          </w:p>
        </w:tc>
        <w:tc>
          <w:tcPr>
            <w:tcW w:w="1710" w:type="dxa"/>
          </w:tcPr>
          <w:p w14:paraId="5EEA6642" w14:textId="77777777" w:rsidR="00AA19C3" w:rsidRPr="00DA5C26" w:rsidRDefault="00AA19C3" w:rsidP="00D945C8">
            <w:pPr>
              <w:pStyle w:val="TAL"/>
            </w:pPr>
            <w:r>
              <w:t>UserIdentifiers</w:t>
            </w:r>
          </w:p>
        </w:tc>
        <w:tc>
          <w:tcPr>
            <w:tcW w:w="630" w:type="dxa"/>
          </w:tcPr>
          <w:p w14:paraId="6161E1C5" w14:textId="77777777" w:rsidR="00AA19C3" w:rsidRPr="00DA5C26" w:rsidRDefault="00AA19C3" w:rsidP="00D945C8">
            <w:pPr>
              <w:pStyle w:val="TAL"/>
            </w:pPr>
            <w:r>
              <w:t>1</w:t>
            </w:r>
          </w:p>
        </w:tc>
        <w:tc>
          <w:tcPr>
            <w:tcW w:w="4680" w:type="dxa"/>
          </w:tcPr>
          <w:p w14:paraId="031F1CB6" w14:textId="77777777" w:rsidR="00AA19C3" w:rsidRPr="00DA5C26" w:rsidRDefault="00AA19C3" w:rsidP="00D945C8">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B9D12EF" w14:textId="77777777" w:rsidR="00AA19C3" w:rsidRPr="00DA5C26" w:rsidRDefault="00AA19C3" w:rsidP="00D945C8">
            <w:pPr>
              <w:pStyle w:val="TAL"/>
            </w:pPr>
            <w:r w:rsidRPr="00DA5C26">
              <w:t>M</w:t>
            </w:r>
          </w:p>
        </w:tc>
      </w:tr>
      <w:tr w:rsidR="00AA19C3" w:rsidRPr="00DA5C26" w14:paraId="50D1354C" w14:textId="77777777" w:rsidTr="00D945C8">
        <w:trPr>
          <w:jc w:val="center"/>
        </w:trPr>
        <w:tc>
          <w:tcPr>
            <w:tcW w:w="2155" w:type="dxa"/>
          </w:tcPr>
          <w:p w14:paraId="0AE36173" w14:textId="77777777" w:rsidR="00AA19C3" w:rsidRPr="00DA5C26" w:rsidRDefault="00AA19C3" w:rsidP="00D945C8">
            <w:pPr>
              <w:pStyle w:val="TAL"/>
            </w:pPr>
            <w:r w:rsidRPr="00DA5C26">
              <w:t>handoverType</w:t>
            </w:r>
          </w:p>
        </w:tc>
        <w:tc>
          <w:tcPr>
            <w:tcW w:w="1710" w:type="dxa"/>
          </w:tcPr>
          <w:p w14:paraId="501E2D60" w14:textId="77777777" w:rsidR="00AA19C3" w:rsidRPr="00175BB5" w:rsidRDefault="00AA19C3" w:rsidP="00D945C8">
            <w:pPr>
              <w:pStyle w:val="TAL"/>
            </w:pPr>
            <w:r w:rsidRPr="00175BB5">
              <w:t>EPSHandoverType</w:t>
            </w:r>
          </w:p>
        </w:tc>
        <w:tc>
          <w:tcPr>
            <w:tcW w:w="630" w:type="dxa"/>
          </w:tcPr>
          <w:p w14:paraId="30BFA959" w14:textId="77777777" w:rsidR="00AA19C3" w:rsidRPr="007C6C37" w:rsidRDefault="00AA19C3" w:rsidP="00D945C8">
            <w:pPr>
              <w:pStyle w:val="TAL"/>
            </w:pPr>
            <w:r w:rsidRPr="007C6C37">
              <w:t>1</w:t>
            </w:r>
          </w:p>
        </w:tc>
        <w:tc>
          <w:tcPr>
            <w:tcW w:w="4680" w:type="dxa"/>
          </w:tcPr>
          <w:p w14:paraId="43D07D45" w14:textId="77777777" w:rsidR="00AA19C3" w:rsidRPr="00175BB5" w:rsidRDefault="00AA19C3" w:rsidP="00D945C8">
            <w:pPr>
              <w:pStyle w:val="TAL"/>
            </w:pPr>
            <w:r w:rsidRPr="007C6C37">
              <w:t xml:space="preserve">Identifies the type of handover </w:t>
            </w:r>
            <w:r w:rsidRPr="0032035B">
              <w:t>indicated by the source RAN node to the MME. See TS 36.413 [38] clause 9.3.1.22.</w:t>
            </w:r>
          </w:p>
        </w:tc>
        <w:tc>
          <w:tcPr>
            <w:tcW w:w="454" w:type="dxa"/>
          </w:tcPr>
          <w:p w14:paraId="306293EA" w14:textId="77777777" w:rsidR="00AA19C3" w:rsidRPr="00DA5C26" w:rsidRDefault="00AA19C3" w:rsidP="00D945C8">
            <w:pPr>
              <w:pStyle w:val="TAL"/>
            </w:pPr>
            <w:r w:rsidRPr="00DA5C26">
              <w:t>M</w:t>
            </w:r>
          </w:p>
        </w:tc>
      </w:tr>
      <w:tr w:rsidR="00AA19C3" w:rsidRPr="00DA5C26" w14:paraId="6A11D3E2" w14:textId="77777777" w:rsidTr="00D945C8">
        <w:trPr>
          <w:jc w:val="center"/>
        </w:trPr>
        <w:tc>
          <w:tcPr>
            <w:tcW w:w="2155" w:type="dxa"/>
          </w:tcPr>
          <w:p w14:paraId="04F694C8" w14:textId="77777777" w:rsidR="00AA19C3" w:rsidRPr="00DA5C26" w:rsidRDefault="00AA19C3" w:rsidP="00D945C8">
            <w:pPr>
              <w:pStyle w:val="TAL"/>
            </w:pPr>
            <w:r w:rsidRPr="00DA5C26">
              <w:t>handoverCause</w:t>
            </w:r>
          </w:p>
        </w:tc>
        <w:tc>
          <w:tcPr>
            <w:tcW w:w="1710" w:type="dxa"/>
          </w:tcPr>
          <w:p w14:paraId="02B66CEA" w14:textId="77777777" w:rsidR="00AA19C3" w:rsidRPr="00175BB5" w:rsidRDefault="00AA19C3" w:rsidP="00D945C8">
            <w:pPr>
              <w:pStyle w:val="TAL"/>
            </w:pPr>
            <w:r w:rsidRPr="00175BB5">
              <w:t>EPSRANCause</w:t>
            </w:r>
          </w:p>
        </w:tc>
        <w:tc>
          <w:tcPr>
            <w:tcW w:w="630" w:type="dxa"/>
          </w:tcPr>
          <w:p w14:paraId="2B7CFF96" w14:textId="77777777" w:rsidR="00AA19C3" w:rsidRPr="007C6C37" w:rsidRDefault="00AA19C3" w:rsidP="00D945C8">
            <w:pPr>
              <w:pStyle w:val="TAL"/>
            </w:pPr>
            <w:r w:rsidRPr="007C6C37">
              <w:t>1</w:t>
            </w:r>
          </w:p>
        </w:tc>
        <w:tc>
          <w:tcPr>
            <w:tcW w:w="4680" w:type="dxa"/>
          </w:tcPr>
          <w:p w14:paraId="7565E845" w14:textId="77777777" w:rsidR="00AA19C3" w:rsidRPr="0032035B" w:rsidRDefault="00AA19C3" w:rsidP="00D945C8">
            <w:pPr>
              <w:pStyle w:val="TAL"/>
            </w:pPr>
            <w:r w:rsidRPr="007C6C37">
              <w:t xml:space="preserve">Indicates the cause of handover as seen in the </w:t>
            </w:r>
            <w:r>
              <w:t>handover request</w:t>
            </w:r>
            <w:r w:rsidRPr="007C6C37">
              <w:t xml:space="preserve"> message from MME to </w:t>
            </w:r>
            <w:r w:rsidRPr="0032035B">
              <w:t>gaining RAN node. See TS 36.413 [38] clause 9.2.1.3.</w:t>
            </w:r>
          </w:p>
        </w:tc>
        <w:tc>
          <w:tcPr>
            <w:tcW w:w="454" w:type="dxa"/>
          </w:tcPr>
          <w:p w14:paraId="618C9A8C" w14:textId="77777777" w:rsidR="00AA19C3" w:rsidRPr="00DA5C26" w:rsidRDefault="00AA19C3" w:rsidP="00D945C8">
            <w:pPr>
              <w:pStyle w:val="TAL"/>
            </w:pPr>
            <w:r w:rsidRPr="00DA5C26">
              <w:t>M</w:t>
            </w:r>
          </w:p>
        </w:tc>
      </w:tr>
      <w:tr w:rsidR="00AA19C3" w:rsidRPr="00DA5C26" w14:paraId="7643FAE8" w14:textId="77777777" w:rsidTr="00D945C8">
        <w:trPr>
          <w:jc w:val="center"/>
        </w:trPr>
        <w:tc>
          <w:tcPr>
            <w:tcW w:w="2155" w:type="dxa"/>
          </w:tcPr>
          <w:p w14:paraId="48FA7BF0" w14:textId="77777777" w:rsidR="00AA19C3" w:rsidRDefault="00AA19C3" w:rsidP="00D945C8">
            <w:pPr>
              <w:pStyle w:val="TAL"/>
            </w:pPr>
            <w:r>
              <w:t>s</w:t>
            </w:r>
            <w:r w:rsidRPr="00940B16">
              <w:t>ourceToTargetContainer</w:t>
            </w:r>
          </w:p>
        </w:tc>
        <w:tc>
          <w:tcPr>
            <w:tcW w:w="1710" w:type="dxa"/>
          </w:tcPr>
          <w:p w14:paraId="4C71832C" w14:textId="77777777" w:rsidR="00AA19C3" w:rsidRDefault="00AA19C3" w:rsidP="00D945C8">
            <w:pPr>
              <w:pStyle w:val="TAL"/>
            </w:pPr>
            <w:r>
              <w:t>RANSourceToTargetContainer</w:t>
            </w:r>
          </w:p>
        </w:tc>
        <w:tc>
          <w:tcPr>
            <w:tcW w:w="630" w:type="dxa"/>
          </w:tcPr>
          <w:p w14:paraId="39C218C9" w14:textId="77777777" w:rsidR="00AA19C3" w:rsidRPr="007C6C37" w:rsidRDefault="00AA19C3" w:rsidP="00D945C8">
            <w:pPr>
              <w:pStyle w:val="TAL"/>
            </w:pPr>
            <w:r>
              <w:t>1</w:t>
            </w:r>
          </w:p>
        </w:tc>
        <w:tc>
          <w:tcPr>
            <w:tcW w:w="4680" w:type="dxa"/>
          </w:tcPr>
          <w:p w14:paraId="663D9CC7" w14:textId="77777777" w:rsidR="00AA19C3" w:rsidRPr="007C6C37" w:rsidRDefault="00AA19C3" w:rsidP="00D945C8">
            <w:pPr>
              <w:pStyle w:val="TAL"/>
            </w:pPr>
            <w:r w:rsidRPr="00940B16">
              <w:t xml:space="preserve">Provides radio related information via the </w:t>
            </w:r>
            <w:r>
              <w:t xml:space="preserve">MME in the handover request from source to gaining </w:t>
            </w:r>
            <w:r w:rsidRPr="00940B16">
              <w:t>RAN node.</w:t>
            </w:r>
            <w:r>
              <w:t xml:space="preserve"> See TS 36.413 [38] clause 9.2.1.56</w:t>
            </w:r>
            <w:r w:rsidRPr="00940B16">
              <w:t>.</w:t>
            </w:r>
          </w:p>
        </w:tc>
        <w:tc>
          <w:tcPr>
            <w:tcW w:w="454" w:type="dxa"/>
          </w:tcPr>
          <w:p w14:paraId="64B45C40" w14:textId="77777777" w:rsidR="00AA19C3" w:rsidRDefault="00AA19C3" w:rsidP="00D945C8">
            <w:pPr>
              <w:pStyle w:val="TAL"/>
            </w:pPr>
            <w:r>
              <w:t>M</w:t>
            </w:r>
          </w:p>
        </w:tc>
      </w:tr>
      <w:tr w:rsidR="00AA19C3" w:rsidRPr="00DA5C26" w14:paraId="674C0CF7" w14:textId="77777777" w:rsidTr="00D945C8">
        <w:trPr>
          <w:jc w:val="center"/>
        </w:trPr>
        <w:tc>
          <w:tcPr>
            <w:tcW w:w="2155" w:type="dxa"/>
          </w:tcPr>
          <w:p w14:paraId="28FD998F" w14:textId="77777777" w:rsidR="00AA19C3" w:rsidRDefault="00AA19C3" w:rsidP="00D945C8">
            <w:pPr>
              <w:pStyle w:val="TAL"/>
            </w:pPr>
            <w:r>
              <w:t>cSGInfo</w:t>
            </w:r>
          </w:p>
        </w:tc>
        <w:tc>
          <w:tcPr>
            <w:tcW w:w="1710" w:type="dxa"/>
          </w:tcPr>
          <w:p w14:paraId="23F8BF6B" w14:textId="77777777" w:rsidR="00AA19C3" w:rsidRDefault="00AA19C3" w:rsidP="00D945C8">
            <w:pPr>
              <w:pStyle w:val="TAL"/>
            </w:pPr>
            <w:r>
              <w:t>EPSCSGInfo</w:t>
            </w:r>
          </w:p>
        </w:tc>
        <w:tc>
          <w:tcPr>
            <w:tcW w:w="630" w:type="dxa"/>
          </w:tcPr>
          <w:p w14:paraId="18D435C1" w14:textId="77777777" w:rsidR="00AA19C3" w:rsidRDefault="00AA19C3" w:rsidP="00D945C8">
            <w:pPr>
              <w:pStyle w:val="TAL"/>
            </w:pPr>
            <w:r>
              <w:t>0..1</w:t>
            </w:r>
          </w:p>
        </w:tc>
        <w:tc>
          <w:tcPr>
            <w:tcW w:w="4680" w:type="dxa"/>
          </w:tcPr>
          <w:p w14:paraId="201EE456" w14:textId="31856EC8" w:rsidR="00AA19C3" w:rsidRDefault="00AA19C3" w:rsidP="00D945C8">
            <w:pPr>
              <w:pStyle w:val="TAL"/>
            </w:pPr>
            <w:r>
              <w:t xml:space="preserve">Includes information about the </w:t>
            </w:r>
            <w:r w:rsidR="002F5A4F">
              <w:t>current</w:t>
            </w:r>
            <w:r>
              <w:t xml:space="preserve"> CSG ID and membership information present in a handover request. Shall be present if the CSG ID or CSG Membership</w:t>
            </w:r>
            <w:r w:rsidR="001D64AB">
              <w:t xml:space="preserve"> Info </w:t>
            </w:r>
            <w:r>
              <w:t>parameters were sent in the handover request. See TS 36.413 [38] clause 9.1.5.4.</w:t>
            </w:r>
          </w:p>
        </w:tc>
        <w:tc>
          <w:tcPr>
            <w:tcW w:w="454" w:type="dxa"/>
          </w:tcPr>
          <w:p w14:paraId="5C2A8C0F" w14:textId="77777777" w:rsidR="00AA19C3" w:rsidRDefault="00AA19C3" w:rsidP="00D945C8">
            <w:pPr>
              <w:pStyle w:val="TAL"/>
            </w:pPr>
            <w:r>
              <w:t>C</w:t>
            </w:r>
          </w:p>
        </w:tc>
      </w:tr>
      <w:tr w:rsidR="00AA19C3" w:rsidRPr="00DA5C26" w14:paraId="51E59D8F" w14:textId="77777777" w:rsidTr="00D945C8">
        <w:trPr>
          <w:jc w:val="center"/>
        </w:trPr>
        <w:tc>
          <w:tcPr>
            <w:tcW w:w="2155" w:type="dxa"/>
          </w:tcPr>
          <w:p w14:paraId="6B9A40AF" w14:textId="77777777" w:rsidR="00AA19C3" w:rsidRDefault="00AA19C3" w:rsidP="00D945C8">
            <w:pPr>
              <w:pStyle w:val="TAL"/>
            </w:pPr>
            <w:r>
              <w:t>targetToSource</w:t>
            </w:r>
            <w:r w:rsidRPr="00940B16">
              <w:t>Container</w:t>
            </w:r>
          </w:p>
        </w:tc>
        <w:tc>
          <w:tcPr>
            <w:tcW w:w="1710" w:type="dxa"/>
          </w:tcPr>
          <w:p w14:paraId="17B07B6E" w14:textId="77777777" w:rsidR="00AA19C3" w:rsidRPr="00175BB5" w:rsidRDefault="00AA19C3" w:rsidP="00D945C8">
            <w:pPr>
              <w:pStyle w:val="TAL"/>
            </w:pPr>
            <w:r>
              <w:t>RANTargetToSourceContainer</w:t>
            </w:r>
          </w:p>
        </w:tc>
        <w:tc>
          <w:tcPr>
            <w:tcW w:w="630" w:type="dxa"/>
          </w:tcPr>
          <w:p w14:paraId="687BD631" w14:textId="77777777" w:rsidR="00AA19C3" w:rsidRPr="00175BB5" w:rsidRDefault="00AA19C3" w:rsidP="00D945C8">
            <w:pPr>
              <w:pStyle w:val="TAL"/>
            </w:pPr>
            <w:r>
              <w:t>1</w:t>
            </w:r>
          </w:p>
        </w:tc>
        <w:tc>
          <w:tcPr>
            <w:tcW w:w="4680" w:type="dxa"/>
          </w:tcPr>
          <w:p w14:paraId="71D50E95" w14:textId="77777777" w:rsidR="00AA19C3" w:rsidRPr="00175BB5" w:rsidRDefault="00AA19C3" w:rsidP="00D945C8">
            <w:pPr>
              <w:pStyle w:val="TAL"/>
            </w:pPr>
            <w:r w:rsidRPr="00940B16">
              <w:t xml:space="preserve">Provides radio related information via the </w:t>
            </w:r>
            <w:r>
              <w:t>MME in the handover request acknowledge from gaining RAN node to the source. See TS 36.413 [38] clause 9.2.1.57</w:t>
            </w:r>
            <w:r w:rsidRPr="00940B16">
              <w:t>.</w:t>
            </w:r>
          </w:p>
        </w:tc>
        <w:tc>
          <w:tcPr>
            <w:tcW w:w="454" w:type="dxa"/>
          </w:tcPr>
          <w:p w14:paraId="159D62D7" w14:textId="77777777" w:rsidR="00AA19C3" w:rsidRDefault="00AA19C3" w:rsidP="00D945C8">
            <w:pPr>
              <w:pStyle w:val="TAL"/>
            </w:pPr>
            <w:r>
              <w:t>M</w:t>
            </w:r>
          </w:p>
        </w:tc>
      </w:tr>
      <w:tr w:rsidR="00AA19C3" w:rsidRPr="00DA5C26" w14:paraId="2AE0FD98" w14:textId="77777777" w:rsidTr="00D945C8">
        <w:trPr>
          <w:jc w:val="center"/>
        </w:trPr>
        <w:tc>
          <w:tcPr>
            <w:tcW w:w="2155" w:type="dxa"/>
          </w:tcPr>
          <w:p w14:paraId="70DA4D6A" w14:textId="77777777" w:rsidR="00AA19C3" w:rsidRDefault="00AA19C3" w:rsidP="00D945C8">
            <w:pPr>
              <w:pStyle w:val="TAL"/>
            </w:pPr>
            <w:r w:rsidRPr="00B93900">
              <w:t>admittedCSGID</w:t>
            </w:r>
          </w:p>
        </w:tc>
        <w:tc>
          <w:tcPr>
            <w:tcW w:w="1710" w:type="dxa"/>
          </w:tcPr>
          <w:p w14:paraId="01D8CCE1" w14:textId="77777777" w:rsidR="00AA19C3" w:rsidRPr="00940B16" w:rsidRDefault="00AA19C3" w:rsidP="00D945C8">
            <w:pPr>
              <w:pStyle w:val="TAL"/>
            </w:pPr>
            <w:r w:rsidRPr="00B93900">
              <w:t>CSGID</w:t>
            </w:r>
          </w:p>
        </w:tc>
        <w:tc>
          <w:tcPr>
            <w:tcW w:w="630" w:type="dxa"/>
          </w:tcPr>
          <w:p w14:paraId="75388078" w14:textId="77777777" w:rsidR="00AA19C3" w:rsidRPr="00940B16" w:rsidRDefault="00AA19C3" w:rsidP="00D945C8">
            <w:pPr>
              <w:pStyle w:val="TAL"/>
            </w:pPr>
            <w:r>
              <w:t>0..1</w:t>
            </w:r>
          </w:p>
        </w:tc>
        <w:tc>
          <w:tcPr>
            <w:tcW w:w="4680" w:type="dxa"/>
          </w:tcPr>
          <w:p w14:paraId="13A5664C" w14:textId="77777777" w:rsidR="00AA19C3" w:rsidRDefault="00AA19C3" w:rsidP="00D945C8">
            <w:pPr>
              <w:pStyle w:val="TAL"/>
            </w:pPr>
            <w:r>
              <w:t>Derived from the CSG Id IE in the handover request acknowledge. See TS 36.413 [38] clause 9.1.5.5.</w:t>
            </w:r>
          </w:p>
        </w:tc>
        <w:tc>
          <w:tcPr>
            <w:tcW w:w="454" w:type="dxa"/>
          </w:tcPr>
          <w:p w14:paraId="4B522EFA" w14:textId="77777777" w:rsidR="00AA19C3" w:rsidRDefault="00AA19C3" w:rsidP="00D945C8">
            <w:pPr>
              <w:pStyle w:val="TAL"/>
            </w:pPr>
            <w:r>
              <w:t>C</w:t>
            </w:r>
          </w:p>
        </w:tc>
      </w:tr>
      <w:tr w:rsidR="00AA19C3" w:rsidRPr="00DA5C26" w14:paraId="26342C10" w14:textId="77777777" w:rsidTr="00D945C8">
        <w:trPr>
          <w:jc w:val="center"/>
        </w:trPr>
        <w:tc>
          <w:tcPr>
            <w:tcW w:w="2155" w:type="dxa"/>
          </w:tcPr>
          <w:p w14:paraId="146D82B8" w14:textId="77777777" w:rsidR="00AA19C3" w:rsidRPr="00B93900" w:rsidRDefault="00AA19C3" w:rsidP="00D945C8">
            <w:pPr>
              <w:pStyle w:val="TAL"/>
            </w:pPr>
            <w:r>
              <w:t>ePSRANUEContext</w:t>
            </w:r>
          </w:p>
        </w:tc>
        <w:tc>
          <w:tcPr>
            <w:tcW w:w="1710" w:type="dxa"/>
          </w:tcPr>
          <w:p w14:paraId="483C7FCB" w14:textId="77777777" w:rsidR="00AA19C3" w:rsidRPr="00B93900" w:rsidRDefault="00AA19C3" w:rsidP="00D945C8">
            <w:pPr>
              <w:pStyle w:val="TAL"/>
            </w:pPr>
            <w:r>
              <w:t>EPSRANUEContext</w:t>
            </w:r>
          </w:p>
        </w:tc>
        <w:tc>
          <w:tcPr>
            <w:tcW w:w="630" w:type="dxa"/>
          </w:tcPr>
          <w:p w14:paraId="53FF7C5E" w14:textId="77777777" w:rsidR="00AA19C3" w:rsidRDefault="00AA19C3" w:rsidP="00D945C8">
            <w:pPr>
              <w:pStyle w:val="TAL"/>
            </w:pPr>
            <w:r>
              <w:t>1</w:t>
            </w:r>
          </w:p>
        </w:tc>
        <w:tc>
          <w:tcPr>
            <w:tcW w:w="4680" w:type="dxa"/>
          </w:tcPr>
          <w:p w14:paraId="0B52F207" w14:textId="77777777" w:rsidR="00AA19C3" w:rsidRDefault="00AA19C3" w:rsidP="00D945C8">
            <w:pPr>
              <w:pStyle w:val="TAL"/>
            </w:pPr>
            <w:r>
              <w:t>Includes RAN related information for the UE.</w:t>
            </w:r>
          </w:p>
        </w:tc>
        <w:tc>
          <w:tcPr>
            <w:tcW w:w="454" w:type="dxa"/>
          </w:tcPr>
          <w:p w14:paraId="081B9BC9" w14:textId="77777777" w:rsidR="00AA19C3" w:rsidRDefault="00AA19C3" w:rsidP="00D945C8">
            <w:pPr>
              <w:pStyle w:val="TAL"/>
            </w:pPr>
            <w:r>
              <w:t>M</w:t>
            </w:r>
          </w:p>
        </w:tc>
      </w:tr>
    </w:tbl>
    <w:p w14:paraId="3A8B2493" w14:textId="77777777" w:rsidR="00AA19C3" w:rsidRDefault="00AA19C3" w:rsidP="00AA19C3"/>
    <w:p w14:paraId="301247AC" w14:textId="77777777" w:rsidR="00AA19C3" w:rsidRPr="00B572E4" w:rsidRDefault="00AA19C3" w:rsidP="00AA19C3">
      <w:pPr>
        <w:pStyle w:val="Heading5"/>
      </w:pPr>
      <w:bookmarkStart w:id="232" w:name="_Toc207647871"/>
      <w:r>
        <w:lastRenderedPageBreak/>
        <w:t>6.3.2.2.10</w:t>
      </w:r>
      <w:r w:rsidRPr="00B572E4">
        <w:tab/>
      </w:r>
      <w:r>
        <w:t>Trace</w:t>
      </w:r>
      <w:bookmarkEnd w:id="232"/>
    </w:p>
    <w:p w14:paraId="48545F69" w14:textId="77777777" w:rsidR="00AA19C3" w:rsidRPr="00B572E4" w:rsidRDefault="00AA19C3" w:rsidP="00AA19C3">
      <w:pPr>
        <w:pStyle w:val="Heading6"/>
      </w:pPr>
      <w:bookmarkStart w:id="233" w:name="_Toc207647872"/>
      <w:r>
        <w:t>6.3.2.2.10</w:t>
      </w:r>
      <w:r w:rsidRPr="00B572E4">
        <w:t>.1</w:t>
      </w:r>
      <w:r w:rsidRPr="00B572E4">
        <w:tab/>
        <w:t>General</w:t>
      </w:r>
      <w:bookmarkEnd w:id="233"/>
    </w:p>
    <w:p w14:paraId="67DD1563" w14:textId="77777777" w:rsidR="00AA19C3" w:rsidRDefault="00AA19C3" w:rsidP="00AA19C3">
      <w:r>
        <w:t>Trace procedures, as defined in TS 32.423 [112], allow for the MME to request trace sessions, including Minimization of Drive Test (MDT) data gathering for a target using UE-associated signalling.</w:t>
      </w:r>
    </w:p>
    <w:p w14:paraId="278A536E" w14:textId="77777777" w:rsidR="00AA19C3" w:rsidRPr="00B572E4" w:rsidRDefault="00AA19C3" w:rsidP="00AA19C3">
      <w:r w:rsidRPr="00B572E4">
        <w:t xml:space="preserve">The present clause provides the LI requirements for </w:t>
      </w:r>
      <w:r>
        <w:t>reporting trace sessions from the IRI-POI in the MME for a target UE.</w:t>
      </w:r>
    </w:p>
    <w:p w14:paraId="00AF5BFC" w14:textId="77777777" w:rsidR="00AA19C3" w:rsidRPr="00B572E4" w:rsidRDefault="00AA19C3" w:rsidP="00AA19C3">
      <w:r w:rsidRPr="00B572E4">
        <w:t>The following xIRI reco</w:t>
      </w:r>
      <w:r>
        <w:t xml:space="preserve">rds are used to report trace </w:t>
      </w:r>
      <w:r w:rsidRPr="00B572E4">
        <w:t xml:space="preserve">related events between the </w:t>
      </w:r>
      <w:r>
        <w:t>MME</w:t>
      </w:r>
      <w:r w:rsidRPr="00B572E4">
        <w:t xml:space="preserve"> and RAN nodes for the target UE when the delivery of location information is not restricted by service scoping:</w:t>
      </w:r>
    </w:p>
    <w:p w14:paraId="62688ECA" w14:textId="77777777" w:rsidR="00AA19C3" w:rsidRDefault="00AA19C3" w:rsidP="00AA19C3">
      <w:pPr>
        <w:pStyle w:val="B1"/>
      </w:pPr>
      <w:r>
        <w:t>-</w:t>
      </w:r>
      <w:r>
        <w:tab/>
        <w:t>MME</w:t>
      </w:r>
      <w:r w:rsidRPr="00B572E4">
        <w:t>RAN</w:t>
      </w:r>
      <w:r>
        <w:t>TraceReport</w:t>
      </w:r>
    </w:p>
    <w:p w14:paraId="603AB6B8" w14:textId="77777777" w:rsidR="00AA19C3" w:rsidRPr="00B572E4" w:rsidRDefault="00AA19C3" w:rsidP="00AA19C3">
      <w:pPr>
        <w:pStyle w:val="Heading6"/>
      </w:pPr>
      <w:bookmarkStart w:id="234" w:name="_Toc207647873"/>
      <w:r>
        <w:t>6.3.2.2.10</w:t>
      </w:r>
      <w:r w:rsidRPr="00B572E4">
        <w:t>.2</w:t>
      </w:r>
      <w:r w:rsidRPr="00B572E4">
        <w:tab/>
      </w:r>
      <w:r>
        <w:t>MME RAN trace report</w:t>
      </w:r>
      <w:bookmarkEnd w:id="234"/>
    </w:p>
    <w:p w14:paraId="4780A642" w14:textId="77777777" w:rsidR="00AA19C3" w:rsidRDefault="00AA19C3" w:rsidP="00AA19C3">
      <w:r w:rsidRPr="00B572E4">
        <w:t xml:space="preserve">The IRI-POI in the </w:t>
      </w:r>
      <w:r>
        <w:t>MME</w:t>
      </w:r>
      <w:r w:rsidRPr="00B572E4">
        <w:t xml:space="preserve"> shall ge</w:t>
      </w:r>
      <w:r>
        <w:t>nerate an xIRI containing an MME</w:t>
      </w:r>
      <w:r w:rsidRPr="00B572E4">
        <w:t>RAN</w:t>
      </w:r>
      <w:r>
        <w:t>TraceReport</w:t>
      </w:r>
      <w:r w:rsidRPr="00B572E4">
        <w:t xml:space="preserve"> record when the IRI-POI present in the </w:t>
      </w:r>
      <w:r>
        <w:t>MME</w:t>
      </w:r>
      <w:r w:rsidRPr="00B572E4">
        <w:t xml:space="preserve"> </w:t>
      </w:r>
      <w:r>
        <w:t>has detected any of the following events:</w:t>
      </w:r>
    </w:p>
    <w:p w14:paraId="2D76FDA8" w14:textId="77777777" w:rsidR="00AA19C3" w:rsidRDefault="00AA19C3" w:rsidP="00AA19C3">
      <w:pPr>
        <w:pStyle w:val="B1"/>
      </w:pPr>
      <w:r>
        <w:t>-</w:t>
      </w:r>
      <w:r>
        <w:tab/>
        <w:t xml:space="preserve">MME sent a TRACE START message to a </w:t>
      </w:r>
      <w:r w:rsidRPr="00B572E4">
        <w:t xml:space="preserve">RAN node in response to a </w:t>
      </w:r>
      <w:r>
        <w:t>Trace Session Activation message for the target.</w:t>
      </w:r>
    </w:p>
    <w:p w14:paraId="48EDDB0A" w14:textId="77777777" w:rsidR="00AA19C3" w:rsidRDefault="00AA19C3" w:rsidP="00AA19C3">
      <w:pPr>
        <w:pStyle w:val="B1"/>
      </w:pPr>
      <w:r>
        <w:t>-</w:t>
      </w:r>
      <w:r>
        <w:tab/>
        <w:t>MME received a CELL TRAFFIC TRACE message from the RAN for the target.</w:t>
      </w:r>
    </w:p>
    <w:p w14:paraId="67F8F3A2" w14:textId="77777777" w:rsidR="00AA19C3" w:rsidRDefault="00AA19C3" w:rsidP="00AA19C3">
      <w:pPr>
        <w:pStyle w:val="B1"/>
      </w:pPr>
      <w:r>
        <w:t>-</w:t>
      </w:r>
      <w:r>
        <w:tab/>
        <w:t>MME sent MDT or trace data to the trace collection entity for the target.</w:t>
      </w:r>
    </w:p>
    <w:p w14:paraId="54A7885C" w14:textId="77777777" w:rsidR="00AA19C3" w:rsidRDefault="00AA19C3" w:rsidP="00AA19C3">
      <w:pPr>
        <w:pStyle w:val="B1"/>
      </w:pPr>
      <w:r>
        <w:t>-</w:t>
      </w:r>
      <w:r>
        <w:tab/>
        <w:t>MME sent a deactivate trace</w:t>
      </w:r>
      <w:r w:rsidRPr="00B572E4">
        <w:t xml:space="preserve"> message </w:t>
      </w:r>
      <w:r>
        <w:t>to the RAN for the target.</w:t>
      </w:r>
    </w:p>
    <w:p w14:paraId="3A270A96" w14:textId="77777777" w:rsidR="00AA19C3" w:rsidRPr="00B572E4" w:rsidRDefault="00AA19C3" w:rsidP="00AA19C3">
      <w:pPr>
        <w:keepNext/>
        <w:keepLines/>
        <w:spacing w:before="60"/>
        <w:jc w:val="center"/>
        <w:rPr>
          <w:rFonts w:ascii="Arial" w:hAnsi="Arial"/>
          <w:b/>
        </w:rPr>
      </w:pPr>
      <w:r w:rsidRPr="00B572E4">
        <w:rPr>
          <w:rFonts w:ascii="Arial" w:hAnsi="Arial"/>
          <w:b/>
        </w:rPr>
        <w:t xml:space="preserve">Table </w:t>
      </w:r>
      <w:r>
        <w:rPr>
          <w:rFonts w:ascii="Arial" w:hAnsi="Arial"/>
          <w:b/>
        </w:rPr>
        <w:t>6.3.2.2.10</w:t>
      </w:r>
      <w:r w:rsidRPr="00B572E4">
        <w:rPr>
          <w:rFonts w:ascii="Arial" w:hAnsi="Arial"/>
          <w:b/>
        </w:rPr>
        <w:t xml:space="preserve">.2-1: Payload for </w:t>
      </w:r>
      <w:r>
        <w:rPr>
          <w:rFonts w:ascii="Arial" w:hAnsi="Arial"/>
          <w:b/>
        </w:rPr>
        <w:t>MME</w:t>
      </w:r>
      <w:r w:rsidRPr="00B572E4">
        <w:rPr>
          <w:rFonts w:ascii="Arial" w:hAnsi="Arial"/>
          <w:b/>
        </w:rPr>
        <w:t>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440"/>
        <w:gridCol w:w="630"/>
        <w:gridCol w:w="5761"/>
        <w:gridCol w:w="454"/>
      </w:tblGrid>
      <w:tr w:rsidR="00AA19C3" w:rsidRPr="00B572E4" w14:paraId="7CDDD065" w14:textId="77777777" w:rsidTr="00D945C8">
        <w:trPr>
          <w:jc w:val="center"/>
        </w:trPr>
        <w:tc>
          <w:tcPr>
            <w:tcW w:w="1345" w:type="dxa"/>
          </w:tcPr>
          <w:p w14:paraId="06CDFC2E"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Field name</w:t>
            </w:r>
          </w:p>
        </w:tc>
        <w:tc>
          <w:tcPr>
            <w:tcW w:w="1440" w:type="dxa"/>
          </w:tcPr>
          <w:p w14:paraId="27502277" w14:textId="77777777" w:rsidR="00AA19C3" w:rsidRPr="00B572E4" w:rsidRDefault="00AA19C3" w:rsidP="00D945C8">
            <w:pPr>
              <w:keepNext/>
              <w:keepLines/>
              <w:spacing w:after="0"/>
              <w:jc w:val="center"/>
              <w:rPr>
                <w:rFonts w:ascii="Arial" w:hAnsi="Arial"/>
                <w:b/>
                <w:sz w:val="18"/>
              </w:rPr>
            </w:pPr>
            <w:r>
              <w:rPr>
                <w:rFonts w:ascii="Arial" w:hAnsi="Arial"/>
                <w:b/>
                <w:sz w:val="18"/>
              </w:rPr>
              <w:t>Type</w:t>
            </w:r>
          </w:p>
        </w:tc>
        <w:tc>
          <w:tcPr>
            <w:tcW w:w="630" w:type="dxa"/>
          </w:tcPr>
          <w:p w14:paraId="4846FA15" w14:textId="77777777" w:rsidR="00AA19C3" w:rsidRPr="00B572E4" w:rsidRDefault="00AA19C3" w:rsidP="00D945C8">
            <w:pPr>
              <w:keepNext/>
              <w:keepLines/>
              <w:spacing w:after="0"/>
              <w:jc w:val="center"/>
              <w:rPr>
                <w:rFonts w:ascii="Arial" w:hAnsi="Arial"/>
                <w:b/>
                <w:sz w:val="18"/>
              </w:rPr>
            </w:pPr>
            <w:r>
              <w:rPr>
                <w:rFonts w:ascii="Arial" w:hAnsi="Arial"/>
                <w:b/>
                <w:sz w:val="18"/>
              </w:rPr>
              <w:t>Cardinality</w:t>
            </w:r>
          </w:p>
        </w:tc>
        <w:tc>
          <w:tcPr>
            <w:tcW w:w="5760" w:type="dxa"/>
          </w:tcPr>
          <w:p w14:paraId="65F4E313"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Description</w:t>
            </w:r>
          </w:p>
        </w:tc>
        <w:tc>
          <w:tcPr>
            <w:tcW w:w="454" w:type="dxa"/>
          </w:tcPr>
          <w:p w14:paraId="7EB83BDF"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M/C/O</w:t>
            </w:r>
          </w:p>
        </w:tc>
      </w:tr>
      <w:tr w:rsidR="00AA19C3" w:rsidRPr="00B572E4" w14:paraId="5C5F8AC0" w14:textId="77777777" w:rsidTr="00D945C8">
        <w:trPr>
          <w:trHeight w:val="458"/>
          <w:jc w:val="center"/>
        </w:trPr>
        <w:tc>
          <w:tcPr>
            <w:tcW w:w="1345" w:type="dxa"/>
          </w:tcPr>
          <w:p w14:paraId="6490B298" w14:textId="77777777" w:rsidR="00AA19C3" w:rsidRPr="00B572E4" w:rsidRDefault="00AA19C3" w:rsidP="00AA19C3">
            <w:pPr>
              <w:pStyle w:val="TAL"/>
            </w:pPr>
            <w:r w:rsidRPr="00B572E4">
              <w:t>userIdentifiers</w:t>
            </w:r>
          </w:p>
        </w:tc>
        <w:tc>
          <w:tcPr>
            <w:tcW w:w="1440" w:type="dxa"/>
          </w:tcPr>
          <w:p w14:paraId="1E204D75" w14:textId="77777777" w:rsidR="00AA19C3" w:rsidRPr="00B572E4" w:rsidRDefault="00AA19C3" w:rsidP="00AA19C3">
            <w:pPr>
              <w:pStyle w:val="TAL"/>
            </w:pPr>
            <w:r>
              <w:t>UserIdentifiers</w:t>
            </w:r>
          </w:p>
        </w:tc>
        <w:tc>
          <w:tcPr>
            <w:tcW w:w="630" w:type="dxa"/>
          </w:tcPr>
          <w:p w14:paraId="58484BFB" w14:textId="77777777" w:rsidR="00AA19C3" w:rsidRPr="00B572E4" w:rsidRDefault="00AA19C3" w:rsidP="00AA19C3">
            <w:pPr>
              <w:pStyle w:val="TAL"/>
            </w:pPr>
            <w:r>
              <w:t>1</w:t>
            </w:r>
          </w:p>
        </w:tc>
        <w:tc>
          <w:tcPr>
            <w:tcW w:w="5760" w:type="dxa"/>
          </w:tcPr>
          <w:p w14:paraId="6897CB26" w14:textId="77777777" w:rsidR="00AA19C3" w:rsidRPr="00B572E4" w:rsidRDefault="00AA19C3" w:rsidP="00AA19C3">
            <w:pPr>
              <w:pStyle w:val="TAL"/>
            </w:pPr>
            <w:r w:rsidRPr="00B141AE">
              <w:t>List of identifiers, including the target identifier, associated with the target UE registration stored in the MME context. See TS 23.401 [50] clause 5.7.2.</w:t>
            </w:r>
          </w:p>
        </w:tc>
        <w:tc>
          <w:tcPr>
            <w:tcW w:w="454" w:type="dxa"/>
          </w:tcPr>
          <w:p w14:paraId="22597162" w14:textId="77777777" w:rsidR="00AA19C3" w:rsidRPr="00B572E4" w:rsidRDefault="00AA19C3" w:rsidP="00AA19C3">
            <w:pPr>
              <w:pStyle w:val="TAL"/>
            </w:pPr>
            <w:r w:rsidRPr="00B572E4">
              <w:t>M</w:t>
            </w:r>
          </w:p>
        </w:tc>
      </w:tr>
      <w:tr w:rsidR="00AA19C3" w:rsidRPr="00B572E4" w14:paraId="0F747130" w14:textId="77777777" w:rsidTr="00D945C8">
        <w:trPr>
          <w:jc w:val="center"/>
        </w:trPr>
        <w:tc>
          <w:tcPr>
            <w:tcW w:w="1345" w:type="dxa"/>
          </w:tcPr>
          <w:p w14:paraId="585AD2E5" w14:textId="77777777" w:rsidR="00AA19C3" w:rsidRPr="00B572E4" w:rsidRDefault="00AA19C3" w:rsidP="00AA19C3">
            <w:pPr>
              <w:pStyle w:val="TAL"/>
            </w:pPr>
            <w:r w:rsidRPr="00135D67">
              <w:t>mMEUES1APID</w:t>
            </w:r>
          </w:p>
        </w:tc>
        <w:tc>
          <w:tcPr>
            <w:tcW w:w="1440" w:type="dxa"/>
          </w:tcPr>
          <w:p w14:paraId="2F5991A8" w14:textId="77777777" w:rsidR="00AA19C3" w:rsidRPr="00B572E4" w:rsidRDefault="00AA19C3" w:rsidP="00AA19C3">
            <w:pPr>
              <w:pStyle w:val="TAL"/>
            </w:pPr>
            <w:r w:rsidRPr="00135D67">
              <w:t>MMEUES1APID</w:t>
            </w:r>
          </w:p>
        </w:tc>
        <w:tc>
          <w:tcPr>
            <w:tcW w:w="630" w:type="dxa"/>
          </w:tcPr>
          <w:p w14:paraId="1A35942E" w14:textId="77777777" w:rsidR="00AA19C3" w:rsidRPr="00B572E4" w:rsidRDefault="00AA19C3" w:rsidP="00AA19C3">
            <w:pPr>
              <w:pStyle w:val="TAL"/>
            </w:pPr>
            <w:r w:rsidRPr="00135D67">
              <w:t>1</w:t>
            </w:r>
          </w:p>
        </w:tc>
        <w:tc>
          <w:tcPr>
            <w:tcW w:w="5760" w:type="dxa"/>
          </w:tcPr>
          <w:p w14:paraId="14825A64" w14:textId="77777777" w:rsidR="00AA19C3" w:rsidRPr="00B572E4" w:rsidRDefault="00AA19C3" w:rsidP="00AA19C3">
            <w:pPr>
              <w:pStyle w:val="TAL"/>
            </w:pPr>
            <w:r w:rsidRPr="00135D67">
              <w:t>Identity that the MME uses to uniquely identify the target UE over the S1 Interface. See TS 36.413 [38] clause 9.2.3.3. This is correlated to the IMSI known in the UE context at the MME.</w:t>
            </w:r>
          </w:p>
        </w:tc>
        <w:tc>
          <w:tcPr>
            <w:tcW w:w="454" w:type="dxa"/>
          </w:tcPr>
          <w:p w14:paraId="67D27236" w14:textId="77777777" w:rsidR="00AA19C3" w:rsidRPr="00B572E4" w:rsidRDefault="00AA19C3" w:rsidP="00AA19C3">
            <w:pPr>
              <w:pStyle w:val="TAL"/>
            </w:pPr>
            <w:r w:rsidRPr="00135D67">
              <w:t>M</w:t>
            </w:r>
          </w:p>
        </w:tc>
      </w:tr>
      <w:tr w:rsidR="00AA19C3" w:rsidRPr="00B572E4" w14:paraId="4DDEFCBC" w14:textId="77777777" w:rsidTr="00D945C8">
        <w:trPr>
          <w:jc w:val="center"/>
        </w:trPr>
        <w:tc>
          <w:tcPr>
            <w:tcW w:w="1345" w:type="dxa"/>
          </w:tcPr>
          <w:p w14:paraId="012703AD" w14:textId="77777777" w:rsidR="00AA19C3" w:rsidRPr="00B572E4" w:rsidRDefault="00AA19C3" w:rsidP="00AA19C3">
            <w:pPr>
              <w:pStyle w:val="TAL"/>
            </w:pPr>
            <w:r>
              <w:t>rANUES1APID</w:t>
            </w:r>
          </w:p>
        </w:tc>
        <w:tc>
          <w:tcPr>
            <w:tcW w:w="1440" w:type="dxa"/>
          </w:tcPr>
          <w:p w14:paraId="50C4B107" w14:textId="77777777" w:rsidR="00AA19C3" w:rsidRPr="00B572E4" w:rsidRDefault="00AA19C3" w:rsidP="00AA19C3">
            <w:pPr>
              <w:pStyle w:val="TAL"/>
            </w:pPr>
            <w:r>
              <w:t>RANUES1APID</w:t>
            </w:r>
          </w:p>
        </w:tc>
        <w:tc>
          <w:tcPr>
            <w:tcW w:w="630" w:type="dxa"/>
          </w:tcPr>
          <w:p w14:paraId="24C847B1" w14:textId="77777777" w:rsidR="00AA19C3" w:rsidRPr="00B572E4" w:rsidRDefault="00AA19C3" w:rsidP="00AA19C3">
            <w:pPr>
              <w:pStyle w:val="TAL"/>
            </w:pPr>
            <w:r w:rsidRPr="00135D67">
              <w:t>1</w:t>
            </w:r>
          </w:p>
        </w:tc>
        <w:tc>
          <w:tcPr>
            <w:tcW w:w="5760" w:type="dxa"/>
          </w:tcPr>
          <w:p w14:paraId="327310B1" w14:textId="77777777" w:rsidR="00AA19C3" w:rsidRPr="00B572E4" w:rsidRDefault="00AA19C3" w:rsidP="00AA19C3">
            <w:pPr>
              <w:pStyle w:val="TAL"/>
            </w:pPr>
            <w:r w:rsidRPr="00135D67">
              <w:t>Identity that the MME receives from the eNB uniquely identifying the target UE with the eNB. See TS 36.413 [38] clause 9.2.3.4.</w:t>
            </w:r>
          </w:p>
        </w:tc>
        <w:tc>
          <w:tcPr>
            <w:tcW w:w="454" w:type="dxa"/>
          </w:tcPr>
          <w:p w14:paraId="03542368" w14:textId="77777777" w:rsidR="00AA19C3" w:rsidRPr="00B572E4" w:rsidRDefault="00AA19C3" w:rsidP="00AA19C3">
            <w:pPr>
              <w:pStyle w:val="TAL"/>
            </w:pPr>
            <w:r w:rsidRPr="00135D67">
              <w:t>M</w:t>
            </w:r>
          </w:p>
        </w:tc>
      </w:tr>
      <w:tr w:rsidR="00AA19C3" w:rsidRPr="00B572E4" w14:paraId="0E78FDEB" w14:textId="77777777" w:rsidTr="00D945C8">
        <w:trPr>
          <w:jc w:val="center"/>
        </w:trPr>
        <w:tc>
          <w:tcPr>
            <w:tcW w:w="1345" w:type="dxa"/>
          </w:tcPr>
          <w:p w14:paraId="7E929BBA" w14:textId="77777777" w:rsidR="00AA19C3" w:rsidRPr="00B572E4" w:rsidRDefault="00AA19C3" w:rsidP="00AA19C3">
            <w:pPr>
              <w:pStyle w:val="TAL"/>
            </w:pPr>
            <w:r>
              <w:t>traceRecordType</w:t>
            </w:r>
          </w:p>
        </w:tc>
        <w:tc>
          <w:tcPr>
            <w:tcW w:w="1440" w:type="dxa"/>
          </w:tcPr>
          <w:p w14:paraId="596D20D6" w14:textId="77777777" w:rsidR="00AA19C3" w:rsidRDefault="00AA19C3" w:rsidP="00AA19C3">
            <w:pPr>
              <w:pStyle w:val="TAL"/>
            </w:pPr>
            <w:r>
              <w:t>TraceRecordType</w:t>
            </w:r>
          </w:p>
        </w:tc>
        <w:tc>
          <w:tcPr>
            <w:tcW w:w="630" w:type="dxa"/>
          </w:tcPr>
          <w:p w14:paraId="4A918BBB" w14:textId="77777777" w:rsidR="00AA19C3" w:rsidRDefault="00AA19C3" w:rsidP="00AA19C3">
            <w:pPr>
              <w:pStyle w:val="TAL"/>
            </w:pPr>
            <w:r>
              <w:t>1</w:t>
            </w:r>
          </w:p>
        </w:tc>
        <w:tc>
          <w:tcPr>
            <w:tcW w:w="5760" w:type="dxa"/>
          </w:tcPr>
          <w:p w14:paraId="4CAA648B" w14:textId="77777777" w:rsidR="00AA19C3" w:rsidRPr="00B572E4" w:rsidRDefault="00AA19C3" w:rsidP="00AA19C3">
            <w:pPr>
              <w:pStyle w:val="TAL"/>
            </w:pPr>
            <w:r>
              <w:t>Identifies the type of trace record being generated. This parameter is populated with either Trace Start, Cell Traffic Trace, Trace Data Delivery, or Trace Deactivation.</w:t>
            </w:r>
          </w:p>
        </w:tc>
        <w:tc>
          <w:tcPr>
            <w:tcW w:w="454" w:type="dxa"/>
          </w:tcPr>
          <w:p w14:paraId="3FDFF9A5" w14:textId="77777777" w:rsidR="00AA19C3" w:rsidRPr="00B572E4" w:rsidRDefault="00AA19C3" w:rsidP="00AA19C3">
            <w:pPr>
              <w:pStyle w:val="TAL"/>
            </w:pPr>
            <w:r>
              <w:t>M</w:t>
            </w:r>
          </w:p>
        </w:tc>
      </w:tr>
      <w:tr w:rsidR="00AA19C3" w:rsidRPr="00B572E4" w14:paraId="25F44D20" w14:textId="77777777" w:rsidTr="00D945C8">
        <w:trPr>
          <w:jc w:val="center"/>
        </w:trPr>
        <w:tc>
          <w:tcPr>
            <w:tcW w:w="1345" w:type="dxa"/>
          </w:tcPr>
          <w:p w14:paraId="52B1E514" w14:textId="77777777" w:rsidR="00AA19C3" w:rsidRDefault="00AA19C3" w:rsidP="00AA19C3">
            <w:pPr>
              <w:pStyle w:val="TAL"/>
            </w:pPr>
            <w:r>
              <w:t>traceDirection</w:t>
            </w:r>
          </w:p>
        </w:tc>
        <w:tc>
          <w:tcPr>
            <w:tcW w:w="1440" w:type="dxa"/>
          </w:tcPr>
          <w:p w14:paraId="0DAE1FC3" w14:textId="77777777" w:rsidR="00AA19C3" w:rsidRDefault="00AA19C3" w:rsidP="00AA19C3">
            <w:pPr>
              <w:pStyle w:val="TAL"/>
            </w:pPr>
            <w:r>
              <w:t>TraceDirection</w:t>
            </w:r>
          </w:p>
        </w:tc>
        <w:tc>
          <w:tcPr>
            <w:tcW w:w="630" w:type="dxa"/>
          </w:tcPr>
          <w:p w14:paraId="6C053A1A" w14:textId="77777777" w:rsidR="00AA19C3" w:rsidRDefault="00AA19C3" w:rsidP="00AA19C3">
            <w:pPr>
              <w:pStyle w:val="TAL"/>
            </w:pPr>
            <w:r>
              <w:t>1</w:t>
            </w:r>
          </w:p>
        </w:tc>
        <w:tc>
          <w:tcPr>
            <w:tcW w:w="5760" w:type="dxa"/>
          </w:tcPr>
          <w:p w14:paraId="1F92F57A" w14:textId="77777777" w:rsidR="00AA19C3" w:rsidRDefault="00AA19C3" w:rsidP="00AA19C3">
            <w:pPr>
              <w:pStyle w:val="TAL"/>
            </w:pPr>
            <w:r>
              <w:t>Identifies which network element is signalling the trace information. This parameter is populated with a choice of either MME or RAN. See TS 36.413 [38] clauses 9.1.11 and 9.1.18.</w:t>
            </w:r>
          </w:p>
        </w:tc>
        <w:tc>
          <w:tcPr>
            <w:tcW w:w="454" w:type="dxa"/>
          </w:tcPr>
          <w:p w14:paraId="63E010E0" w14:textId="77777777" w:rsidR="00AA19C3" w:rsidRDefault="00AA19C3" w:rsidP="00AA19C3">
            <w:pPr>
              <w:pStyle w:val="TAL"/>
            </w:pPr>
            <w:r>
              <w:t>M</w:t>
            </w:r>
          </w:p>
        </w:tc>
      </w:tr>
      <w:tr w:rsidR="00AA19C3" w:rsidRPr="00B572E4" w14:paraId="50BBE588" w14:textId="77777777" w:rsidTr="00D945C8">
        <w:trPr>
          <w:jc w:val="center"/>
        </w:trPr>
        <w:tc>
          <w:tcPr>
            <w:tcW w:w="1345" w:type="dxa"/>
          </w:tcPr>
          <w:p w14:paraId="283F7FBF" w14:textId="77777777" w:rsidR="00AA19C3" w:rsidRPr="00B572E4" w:rsidRDefault="00AA19C3" w:rsidP="00AA19C3">
            <w:pPr>
              <w:pStyle w:val="TAL"/>
            </w:pPr>
            <w:r>
              <w:t>traceActivationInfo</w:t>
            </w:r>
          </w:p>
        </w:tc>
        <w:tc>
          <w:tcPr>
            <w:tcW w:w="1440" w:type="dxa"/>
          </w:tcPr>
          <w:p w14:paraId="271481EE" w14:textId="77777777" w:rsidR="00AA19C3" w:rsidRDefault="00AA19C3" w:rsidP="00AA19C3">
            <w:pPr>
              <w:pStyle w:val="TAL"/>
            </w:pPr>
            <w:r>
              <w:t>TraceActivation</w:t>
            </w:r>
          </w:p>
        </w:tc>
        <w:tc>
          <w:tcPr>
            <w:tcW w:w="630" w:type="dxa"/>
          </w:tcPr>
          <w:p w14:paraId="58C93C22" w14:textId="77777777" w:rsidR="00AA19C3" w:rsidRDefault="00AA19C3" w:rsidP="00AA19C3">
            <w:pPr>
              <w:pStyle w:val="TAL"/>
            </w:pPr>
            <w:r>
              <w:t>0..1</w:t>
            </w:r>
          </w:p>
        </w:tc>
        <w:tc>
          <w:tcPr>
            <w:tcW w:w="5760" w:type="dxa"/>
          </w:tcPr>
          <w:p w14:paraId="3B14D8CA" w14:textId="77777777" w:rsidR="00AA19C3" w:rsidRPr="00B572E4" w:rsidRDefault="00AA19C3" w:rsidP="00AA19C3">
            <w:pPr>
              <w:pStyle w:val="TAL"/>
            </w:pPr>
            <w:r>
              <w:t>Information related to a trace session activation provided from the MME to the NG-RAN node. Shall be populated if the traceRecordType is set to Trace Start. See TS 36.413 [38] clause 9.2.1.4.</w:t>
            </w:r>
          </w:p>
        </w:tc>
        <w:tc>
          <w:tcPr>
            <w:tcW w:w="454" w:type="dxa"/>
          </w:tcPr>
          <w:p w14:paraId="29CDA190" w14:textId="77777777" w:rsidR="00AA19C3" w:rsidRPr="00B572E4" w:rsidRDefault="00AA19C3" w:rsidP="00AA19C3">
            <w:pPr>
              <w:pStyle w:val="TAL"/>
            </w:pPr>
            <w:r>
              <w:t>C</w:t>
            </w:r>
          </w:p>
        </w:tc>
      </w:tr>
      <w:tr w:rsidR="00AA19C3" w:rsidRPr="00B572E4" w14:paraId="6D6B6378" w14:textId="77777777" w:rsidTr="00D945C8">
        <w:trPr>
          <w:jc w:val="center"/>
        </w:trPr>
        <w:tc>
          <w:tcPr>
            <w:tcW w:w="1345" w:type="dxa"/>
          </w:tcPr>
          <w:p w14:paraId="5361728A" w14:textId="77777777" w:rsidR="00AA19C3" w:rsidRDefault="00AA19C3" w:rsidP="00AA19C3">
            <w:pPr>
              <w:pStyle w:val="TAL"/>
            </w:pPr>
            <w:r>
              <w:t>eUTRANCGI</w:t>
            </w:r>
          </w:p>
        </w:tc>
        <w:tc>
          <w:tcPr>
            <w:tcW w:w="1440" w:type="dxa"/>
          </w:tcPr>
          <w:p w14:paraId="5C73F3B2" w14:textId="77777777" w:rsidR="00AA19C3" w:rsidRDefault="00AA19C3" w:rsidP="00AA19C3">
            <w:pPr>
              <w:pStyle w:val="TAL"/>
            </w:pPr>
            <w:r>
              <w:t>ECGI</w:t>
            </w:r>
          </w:p>
        </w:tc>
        <w:tc>
          <w:tcPr>
            <w:tcW w:w="630" w:type="dxa"/>
          </w:tcPr>
          <w:p w14:paraId="6758CC27" w14:textId="77777777" w:rsidR="00AA19C3" w:rsidRDefault="00AA19C3" w:rsidP="00AA19C3">
            <w:pPr>
              <w:pStyle w:val="TAL"/>
            </w:pPr>
            <w:r>
              <w:t>1</w:t>
            </w:r>
          </w:p>
        </w:tc>
        <w:tc>
          <w:tcPr>
            <w:tcW w:w="5760" w:type="dxa"/>
          </w:tcPr>
          <w:p w14:paraId="549CE1DD" w14:textId="77777777" w:rsidR="00AA19C3" w:rsidRDefault="00AA19C3" w:rsidP="00AA19C3">
            <w:pPr>
              <w:pStyle w:val="TAL"/>
            </w:pPr>
            <w:r>
              <w:t xml:space="preserve">Identifies the eUTRAN Cell Global Identifier of the cell performing the UE trace. </w:t>
            </w:r>
          </w:p>
        </w:tc>
        <w:tc>
          <w:tcPr>
            <w:tcW w:w="454" w:type="dxa"/>
          </w:tcPr>
          <w:p w14:paraId="2191B221" w14:textId="77777777" w:rsidR="00AA19C3" w:rsidRDefault="00AA19C3" w:rsidP="00AA19C3">
            <w:pPr>
              <w:pStyle w:val="TAL"/>
            </w:pPr>
            <w:r>
              <w:t>M</w:t>
            </w:r>
          </w:p>
        </w:tc>
      </w:tr>
      <w:tr w:rsidR="00AA19C3" w:rsidRPr="00B572E4" w14:paraId="0DF6BB7B" w14:textId="77777777" w:rsidTr="00D945C8">
        <w:trPr>
          <w:jc w:val="center"/>
        </w:trPr>
        <w:tc>
          <w:tcPr>
            <w:tcW w:w="1345" w:type="dxa"/>
          </w:tcPr>
          <w:p w14:paraId="4BD3D75F" w14:textId="77777777" w:rsidR="00AA19C3" w:rsidRDefault="00AA19C3" w:rsidP="00AA19C3">
            <w:pPr>
              <w:pStyle w:val="TAL"/>
            </w:pPr>
            <w:r>
              <w:t>globalRANNodeID</w:t>
            </w:r>
          </w:p>
        </w:tc>
        <w:tc>
          <w:tcPr>
            <w:tcW w:w="1440" w:type="dxa"/>
          </w:tcPr>
          <w:p w14:paraId="18FA3D31" w14:textId="77777777" w:rsidR="00AA19C3" w:rsidRDefault="00AA19C3" w:rsidP="00AA19C3">
            <w:pPr>
              <w:pStyle w:val="TAL"/>
            </w:pPr>
            <w:r>
              <w:t>GlobalRANNodeID</w:t>
            </w:r>
          </w:p>
        </w:tc>
        <w:tc>
          <w:tcPr>
            <w:tcW w:w="630" w:type="dxa"/>
          </w:tcPr>
          <w:p w14:paraId="530A46EF" w14:textId="77777777" w:rsidR="00AA19C3" w:rsidRDefault="00AA19C3" w:rsidP="00AA19C3">
            <w:pPr>
              <w:pStyle w:val="TAL"/>
            </w:pPr>
            <w:r>
              <w:t>1</w:t>
            </w:r>
          </w:p>
        </w:tc>
        <w:tc>
          <w:tcPr>
            <w:tcW w:w="5760" w:type="dxa"/>
          </w:tcPr>
          <w:p w14:paraId="4C501943" w14:textId="77777777" w:rsidR="00AA19C3" w:rsidRDefault="00AA19C3" w:rsidP="00AA19C3">
            <w:pPr>
              <w:pStyle w:val="TAL"/>
            </w:pPr>
            <w:r>
              <w:t>Uniquely identifies the RAN node to which the TRACE START message is sent. This is derived from the initial S1 Setup exchange between the RAN node and the MME.</w:t>
            </w:r>
          </w:p>
        </w:tc>
        <w:tc>
          <w:tcPr>
            <w:tcW w:w="454" w:type="dxa"/>
          </w:tcPr>
          <w:p w14:paraId="37E60265" w14:textId="77777777" w:rsidR="00AA19C3" w:rsidRPr="00B572E4" w:rsidRDefault="00AA19C3" w:rsidP="00AA19C3">
            <w:pPr>
              <w:pStyle w:val="TAL"/>
            </w:pPr>
            <w:r>
              <w:t>M</w:t>
            </w:r>
          </w:p>
        </w:tc>
      </w:tr>
      <w:tr w:rsidR="00AA19C3" w:rsidRPr="00B572E4" w14:paraId="6D3AE5B8" w14:textId="77777777" w:rsidTr="00D945C8">
        <w:trPr>
          <w:jc w:val="center"/>
        </w:trPr>
        <w:tc>
          <w:tcPr>
            <w:tcW w:w="1345" w:type="dxa"/>
          </w:tcPr>
          <w:p w14:paraId="4D83088B" w14:textId="77777777" w:rsidR="00AA19C3" w:rsidRDefault="00AA19C3" w:rsidP="00AA19C3">
            <w:pPr>
              <w:pStyle w:val="TAL"/>
            </w:pPr>
            <w:r>
              <w:t>traceCollectionEntityInfo</w:t>
            </w:r>
          </w:p>
        </w:tc>
        <w:tc>
          <w:tcPr>
            <w:tcW w:w="1440" w:type="dxa"/>
          </w:tcPr>
          <w:p w14:paraId="36EB9271" w14:textId="77777777" w:rsidR="00AA19C3" w:rsidRDefault="00AA19C3" w:rsidP="00AA19C3">
            <w:pPr>
              <w:pStyle w:val="TAL"/>
            </w:pPr>
            <w:r>
              <w:t>TraceCollectionEntityInfo</w:t>
            </w:r>
          </w:p>
        </w:tc>
        <w:tc>
          <w:tcPr>
            <w:tcW w:w="630" w:type="dxa"/>
          </w:tcPr>
          <w:p w14:paraId="065DB9A5" w14:textId="77777777" w:rsidR="00AA19C3" w:rsidRDefault="00AA19C3" w:rsidP="00AA19C3">
            <w:pPr>
              <w:pStyle w:val="TAL"/>
            </w:pPr>
            <w:r>
              <w:t>0..1</w:t>
            </w:r>
          </w:p>
        </w:tc>
        <w:tc>
          <w:tcPr>
            <w:tcW w:w="5760" w:type="dxa"/>
          </w:tcPr>
          <w:p w14:paraId="54A79215" w14:textId="77777777" w:rsidR="00AA19C3" w:rsidRDefault="00AA19C3" w:rsidP="00AA19C3">
            <w:pPr>
              <w:pStyle w:val="TAL"/>
            </w:pPr>
            <w:r>
              <w:t>Provides information related to the trace collection entity to which the MME sends the MDT or Trace data of the target. Shall be populated if the Trace Record Type is set to Trace Data Delivery. See TS 36.413 [38] clauses 9.1.18 and 9.2.2.1.</w:t>
            </w:r>
          </w:p>
        </w:tc>
        <w:tc>
          <w:tcPr>
            <w:tcW w:w="454" w:type="dxa"/>
          </w:tcPr>
          <w:p w14:paraId="3B9C10BD" w14:textId="77777777" w:rsidR="00AA19C3" w:rsidRDefault="00AA19C3" w:rsidP="00AA19C3">
            <w:pPr>
              <w:pStyle w:val="TAL"/>
            </w:pPr>
            <w:r>
              <w:t>C</w:t>
            </w:r>
          </w:p>
        </w:tc>
      </w:tr>
      <w:tr w:rsidR="00AA19C3" w:rsidRPr="00B572E4" w14:paraId="56DB3087" w14:textId="77777777" w:rsidTr="00D945C8">
        <w:trPr>
          <w:jc w:val="center"/>
        </w:trPr>
        <w:tc>
          <w:tcPr>
            <w:tcW w:w="1345" w:type="dxa"/>
          </w:tcPr>
          <w:p w14:paraId="078BB37E" w14:textId="77777777" w:rsidR="00AA19C3" w:rsidRDefault="00AA19C3" w:rsidP="00AA19C3">
            <w:pPr>
              <w:pStyle w:val="TAL"/>
            </w:pPr>
            <w:r>
              <w:t>mMETraceData</w:t>
            </w:r>
          </w:p>
        </w:tc>
        <w:tc>
          <w:tcPr>
            <w:tcW w:w="1440" w:type="dxa"/>
          </w:tcPr>
          <w:p w14:paraId="15718EC4" w14:textId="77777777" w:rsidR="00AA19C3" w:rsidRDefault="00AA19C3" w:rsidP="00AA19C3">
            <w:pPr>
              <w:pStyle w:val="TAL"/>
            </w:pPr>
            <w:r>
              <w:t>XMLType</w:t>
            </w:r>
          </w:p>
        </w:tc>
        <w:tc>
          <w:tcPr>
            <w:tcW w:w="630" w:type="dxa"/>
          </w:tcPr>
          <w:p w14:paraId="407EAC33" w14:textId="77777777" w:rsidR="00AA19C3" w:rsidRDefault="00AA19C3" w:rsidP="00AA19C3">
            <w:pPr>
              <w:pStyle w:val="TAL"/>
            </w:pPr>
            <w:r>
              <w:t>0..1</w:t>
            </w:r>
          </w:p>
        </w:tc>
        <w:tc>
          <w:tcPr>
            <w:tcW w:w="5760" w:type="dxa"/>
          </w:tcPr>
          <w:p w14:paraId="56A106CE" w14:textId="77777777" w:rsidR="00AA19C3" w:rsidRDefault="00AA19C3" w:rsidP="00AA19C3">
            <w:pPr>
              <w:pStyle w:val="TAL"/>
            </w:pPr>
            <w:r>
              <w:t>Includes the trace data (in raw XML format) sent from the MME to the trace collection entity. Shall be present when the MME is the trace collection NE. See TS 32.423 [112] clauses 4.18 and 5.2.</w:t>
            </w:r>
          </w:p>
        </w:tc>
        <w:tc>
          <w:tcPr>
            <w:tcW w:w="454" w:type="dxa"/>
          </w:tcPr>
          <w:p w14:paraId="7A8EE459" w14:textId="77777777" w:rsidR="00AA19C3" w:rsidRDefault="00AA19C3" w:rsidP="00AA19C3">
            <w:pPr>
              <w:pStyle w:val="TAL"/>
            </w:pPr>
            <w:r>
              <w:t>C</w:t>
            </w:r>
          </w:p>
        </w:tc>
      </w:tr>
      <w:tr w:rsidR="00AA19C3" w:rsidRPr="00B572E4" w14:paraId="3DD8CEE3" w14:textId="77777777" w:rsidTr="00D945C8">
        <w:trPr>
          <w:jc w:val="center"/>
        </w:trPr>
        <w:tc>
          <w:tcPr>
            <w:tcW w:w="1345" w:type="dxa"/>
          </w:tcPr>
          <w:p w14:paraId="31E1912C" w14:textId="77777777" w:rsidR="00AA19C3" w:rsidRDefault="00AA19C3" w:rsidP="00AA19C3">
            <w:pPr>
              <w:pStyle w:val="TAL"/>
            </w:pPr>
            <w:r>
              <w:t>location</w:t>
            </w:r>
          </w:p>
        </w:tc>
        <w:tc>
          <w:tcPr>
            <w:tcW w:w="1440" w:type="dxa"/>
          </w:tcPr>
          <w:p w14:paraId="358B0E91" w14:textId="77777777" w:rsidR="00AA19C3" w:rsidRDefault="00AA19C3" w:rsidP="00AA19C3">
            <w:pPr>
              <w:pStyle w:val="TAL"/>
            </w:pPr>
            <w:r>
              <w:t>Location</w:t>
            </w:r>
          </w:p>
        </w:tc>
        <w:tc>
          <w:tcPr>
            <w:tcW w:w="630" w:type="dxa"/>
          </w:tcPr>
          <w:p w14:paraId="32BA9264" w14:textId="77777777" w:rsidR="00AA19C3" w:rsidRDefault="00AA19C3" w:rsidP="00AA19C3">
            <w:pPr>
              <w:pStyle w:val="TAL"/>
            </w:pPr>
            <w:r>
              <w:t>0..1</w:t>
            </w:r>
          </w:p>
        </w:tc>
        <w:tc>
          <w:tcPr>
            <w:tcW w:w="5760" w:type="dxa"/>
          </w:tcPr>
          <w:p w14:paraId="3A8EC545" w14:textId="77777777" w:rsidR="00AA19C3" w:rsidRDefault="00AA19C3" w:rsidP="00AA19C3">
            <w:pPr>
              <w:pStyle w:val="TAL"/>
            </w:pPr>
            <w:r>
              <w:t>Provides the current location as known in the UE context at the MME or supplemented by the MDF2.</w:t>
            </w:r>
          </w:p>
        </w:tc>
        <w:tc>
          <w:tcPr>
            <w:tcW w:w="454" w:type="dxa"/>
          </w:tcPr>
          <w:p w14:paraId="1232B1B9" w14:textId="77777777" w:rsidR="00AA19C3" w:rsidRDefault="00AA19C3" w:rsidP="00AA19C3">
            <w:pPr>
              <w:pStyle w:val="TAL"/>
            </w:pPr>
            <w:r>
              <w:t>C</w:t>
            </w:r>
          </w:p>
        </w:tc>
      </w:tr>
    </w:tbl>
    <w:p w14:paraId="4185BBA6" w14:textId="77777777" w:rsidR="00AA19C3" w:rsidRDefault="00AA19C3" w:rsidP="00AA19C3"/>
    <w:p w14:paraId="1A2764FF" w14:textId="77777777" w:rsidR="00AA19C3" w:rsidRPr="00CE2E9A" w:rsidRDefault="00AA19C3" w:rsidP="00AA19C3">
      <w:pPr>
        <w:pStyle w:val="Heading5"/>
      </w:pPr>
      <w:bookmarkStart w:id="235" w:name="_Toc207647874"/>
      <w:r>
        <w:lastRenderedPageBreak/>
        <w:t>6.3.2.2.11</w:t>
      </w:r>
      <w:r w:rsidRPr="00CE2E9A">
        <w:tab/>
      </w:r>
      <w:r>
        <w:t>Service Accept</w:t>
      </w:r>
      <w:bookmarkEnd w:id="235"/>
    </w:p>
    <w:p w14:paraId="745A5689" w14:textId="77777777" w:rsidR="00AA19C3" w:rsidRPr="00CE2E9A" w:rsidRDefault="00AA19C3" w:rsidP="00AA19C3">
      <w:r>
        <w:rPr>
          <w:rStyle w:val="ui-provider"/>
        </w:rPr>
        <w:t>The IRI-POI in the MME shall generate an xIRI containing an MMEUEServiceAccept record when the IRI-POI in present in the MME detects that the MME considers a service request procedure initiated by the target to be completed successfully (see TS 24.301 [51] clause 5.6.1.4).</w:t>
      </w:r>
    </w:p>
    <w:p w14:paraId="26D89300" w14:textId="77777777" w:rsidR="00AA19C3" w:rsidRPr="00CE2E9A" w:rsidRDefault="00AA19C3" w:rsidP="00AA19C3">
      <w:pPr>
        <w:pStyle w:val="TH"/>
      </w:pPr>
      <w:r w:rsidRPr="00CE2E9A">
        <w:t xml:space="preserve">Table </w:t>
      </w:r>
      <w:r>
        <w:t>6.3.2.2.11</w:t>
      </w:r>
      <w:r w:rsidRPr="00CE2E9A">
        <w:t xml:space="preserve">-1: Payload for </w:t>
      </w:r>
      <w:r>
        <w:t>MME</w:t>
      </w:r>
      <w:r w:rsidRPr="00B32827">
        <w:t>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530"/>
        <w:gridCol w:w="630"/>
        <w:gridCol w:w="5491"/>
        <w:gridCol w:w="454"/>
      </w:tblGrid>
      <w:tr w:rsidR="00AA19C3" w:rsidRPr="00CE2E9A" w14:paraId="6095EEE7" w14:textId="77777777" w:rsidTr="00DB3C17">
        <w:trPr>
          <w:cantSplit/>
          <w:trHeight w:val="621"/>
          <w:tblHeader/>
          <w:jc w:val="center"/>
        </w:trPr>
        <w:tc>
          <w:tcPr>
            <w:tcW w:w="1525" w:type="dxa"/>
          </w:tcPr>
          <w:p w14:paraId="5D8C3C44" w14:textId="77777777" w:rsidR="00AA19C3" w:rsidRPr="00CE2E9A" w:rsidRDefault="00AA19C3" w:rsidP="00DB3C17">
            <w:pPr>
              <w:pStyle w:val="TAH"/>
              <w:keepNext w:val="0"/>
            </w:pPr>
            <w:r w:rsidRPr="00CE2E9A">
              <w:t>Field name</w:t>
            </w:r>
          </w:p>
        </w:tc>
        <w:tc>
          <w:tcPr>
            <w:tcW w:w="1530" w:type="dxa"/>
          </w:tcPr>
          <w:p w14:paraId="67F0F1AA" w14:textId="77777777" w:rsidR="00AA19C3" w:rsidRPr="00CE2E9A" w:rsidRDefault="00AA19C3" w:rsidP="00DB3C17">
            <w:pPr>
              <w:pStyle w:val="TAH"/>
              <w:keepNext w:val="0"/>
            </w:pPr>
            <w:r w:rsidRPr="00CE2E9A">
              <w:t>Type</w:t>
            </w:r>
          </w:p>
        </w:tc>
        <w:tc>
          <w:tcPr>
            <w:tcW w:w="630" w:type="dxa"/>
          </w:tcPr>
          <w:p w14:paraId="2173F55B" w14:textId="77777777" w:rsidR="00AA19C3" w:rsidRPr="00CE2E9A" w:rsidRDefault="00AA19C3" w:rsidP="00DB3C17">
            <w:pPr>
              <w:pStyle w:val="TAH"/>
              <w:keepNext w:val="0"/>
            </w:pPr>
            <w:r w:rsidRPr="00CE2E9A">
              <w:t>Cardinality</w:t>
            </w:r>
          </w:p>
        </w:tc>
        <w:tc>
          <w:tcPr>
            <w:tcW w:w="5490" w:type="dxa"/>
          </w:tcPr>
          <w:p w14:paraId="78985B6D" w14:textId="77777777" w:rsidR="00AA19C3" w:rsidRPr="00CE2E9A" w:rsidRDefault="00AA19C3" w:rsidP="00DB3C17">
            <w:pPr>
              <w:pStyle w:val="TAH"/>
              <w:keepNext w:val="0"/>
            </w:pPr>
            <w:r w:rsidRPr="00CE2E9A">
              <w:t>Description</w:t>
            </w:r>
          </w:p>
        </w:tc>
        <w:tc>
          <w:tcPr>
            <w:tcW w:w="454" w:type="dxa"/>
          </w:tcPr>
          <w:p w14:paraId="07F86DB8" w14:textId="77777777" w:rsidR="00AA19C3" w:rsidRPr="00CE2E9A" w:rsidRDefault="00AA19C3" w:rsidP="00DB3C17">
            <w:pPr>
              <w:pStyle w:val="TAH"/>
              <w:keepNext w:val="0"/>
            </w:pPr>
            <w:r w:rsidRPr="00CE2E9A">
              <w:t>M/C/O</w:t>
            </w:r>
          </w:p>
        </w:tc>
      </w:tr>
      <w:tr w:rsidR="00AA19C3" w:rsidRPr="00CE2E9A" w14:paraId="41AAE7A9" w14:textId="77777777" w:rsidTr="00DB3C17">
        <w:trPr>
          <w:cantSplit/>
          <w:trHeight w:val="621"/>
          <w:jc w:val="center"/>
        </w:trPr>
        <w:tc>
          <w:tcPr>
            <w:tcW w:w="1525" w:type="dxa"/>
          </w:tcPr>
          <w:p w14:paraId="72FB038F" w14:textId="77777777" w:rsidR="00AA19C3" w:rsidRPr="00CE2E9A" w:rsidRDefault="00AA19C3" w:rsidP="00DB3C17">
            <w:pPr>
              <w:pStyle w:val="TAL"/>
              <w:keepNext w:val="0"/>
            </w:pPr>
            <w:r w:rsidRPr="00CE2E9A">
              <w:t>userIdentifiers</w:t>
            </w:r>
          </w:p>
        </w:tc>
        <w:tc>
          <w:tcPr>
            <w:tcW w:w="1530" w:type="dxa"/>
          </w:tcPr>
          <w:p w14:paraId="22C47784" w14:textId="77777777" w:rsidR="00AA19C3" w:rsidRPr="00CE2E9A" w:rsidRDefault="00AA19C3" w:rsidP="00DB3C17">
            <w:pPr>
              <w:pStyle w:val="TAL"/>
              <w:keepNext w:val="0"/>
            </w:pPr>
            <w:r w:rsidRPr="00CE2E9A">
              <w:t>UserIdentifiers</w:t>
            </w:r>
          </w:p>
        </w:tc>
        <w:tc>
          <w:tcPr>
            <w:tcW w:w="630" w:type="dxa"/>
          </w:tcPr>
          <w:p w14:paraId="6629D273" w14:textId="77777777" w:rsidR="00AA19C3" w:rsidRPr="00CE2E9A" w:rsidRDefault="00AA19C3" w:rsidP="00DB3C17">
            <w:pPr>
              <w:pStyle w:val="TAL"/>
              <w:keepNext w:val="0"/>
            </w:pPr>
            <w:r w:rsidRPr="00CE2E9A">
              <w:t>1</w:t>
            </w:r>
          </w:p>
        </w:tc>
        <w:tc>
          <w:tcPr>
            <w:tcW w:w="5490" w:type="dxa"/>
          </w:tcPr>
          <w:p w14:paraId="6D7B7B43" w14:textId="77777777" w:rsidR="00AA19C3" w:rsidRPr="00CE2E9A" w:rsidRDefault="00AA19C3" w:rsidP="00DB3C17">
            <w:pPr>
              <w:pStyle w:val="TAL"/>
              <w:keepNext w:val="0"/>
            </w:pPr>
            <w:r w:rsidRPr="00CE2E9A">
              <w:t xml:space="preserve">List of identifiers, including the target identifier, associated with the target UE registration stored in the </w:t>
            </w:r>
            <w:r>
              <w:t>MME</w:t>
            </w:r>
            <w:r w:rsidRPr="00CE2E9A">
              <w:t xml:space="preserve"> context. </w:t>
            </w:r>
            <w:r w:rsidRPr="00B141AE">
              <w:t>See TS 23.401 [50] clause 5.7.2.</w:t>
            </w:r>
          </w:p>
        </w:tc>
        <w:tc>
          <w:tcPr>
            <w:tcW w:w="454" w:type="dxa"/>
          </w:tcPr>
          <w:p w14:paraId="3534B25A" w14:textId="77777777" w:rsidR="00AA19C3" w:rsidRPr="00CE2E9A" w:rsidRDefault="00AA19C3" w:rsidP="00DB3C17">
            <w:pPr>
              <w:pStyle w:val="TAL"/>
              <w:keepNext w:val="0"/>
            </w:pPr>
            <w:r w:rsidRPr="00CE2E9A">
              <w:t>M</w:t>
            </w:r>
          </w:p>
        </w:tc>
      </w:tr>
      <w:tr w:rsidR="00AA19C3" w:rsidRPr="00CE2E9A" w14:paraId="5A393258" w14:textId="77777777" w:rsidTr="00DB3C17">
        <w:trPr>
          <w:cantSplit/>
          <w:trHeight w:val="621"/>
          <w:jc w:val="center"/>
        </w:trPr>
        <w:tc>
          <w:tcPr>
            <w:tcW w:w="1525" w:type="dxa"/>
          </w:tcPr>
          <w:p w14:paraId="54860460" w14:textId="77777777" w:rsidR="00AA19C3" w:rsidRPr="00CE2E9A" w:rsidRDefault="00AA19C3" w:rsidP="00DB3C17">
            <w:pPr>
              <w:pStyle w:val="TAL"/>
              <w:keepNext w:val="0"/>
            </w:pPr>
            <w:r w:rsidRPr="00CE2E9A">
              <w:t>serviceType</w:t>
            </w:r>
          </w:p>
        </w:tc>
        <w:tc>
          <w:tcPr>
            <w:tcW w:w="1530" w:type="dxa"/>
          </w:tcPr>
          <w:p w14:paraId="3462C9BE" w14:textId="77777777" w:rsidR="00AA19C3" w:rsidRPr="00CE2E9A" w:rsidRDefault="00AA19C3" w:rsidP="00DB3C17">
            <w:pPr>
              <w:pStyle w:val="TAL"/>
              <w:keepNext w:val="0"/>
            </w:pPr>
            <w:r w:rsidRPr="00CE2E9A">
              <w:t>OCTET STRING (SIZE (1))</w:t>
            </w:r>
          </w:p>
        </w:tc>
        <w:tc>
          <w:tcPr>
            <w:tcW w:w="630" w:type="dxa"/>
          </w:tcPr>
          <w:p w14:paraId="4CE242F5" w14:textId="77777777" w:rsidR="00AA19C3" w:rsidRPr="00CE2E9A" w:rsidRDefault="00AA19C3" w:rsidP="00DB3C17">
            <w:pPr>
              <w:pStyle w:val="TAL"/>
              <w:keepNext w:val="0"/>
            </w:pPr>
            <w:r w:rsidRPr="00CE2E9A">
              <w:t>0..1</w:t>
            </w:r>
          </w:p>
        </w:tc>
        <w:tc>
          <w:tcPr>
            <w:tcW w:w="5490" w:type="dxa"/>
          </w:tcPr>
          <w:p w14:paraId="1F2F8F0B" w14:textId="77777777" w:rsidR="00AA19C3" w:rsidRPr="00CE2E9A" w:rsidRDefault="00AA19C3" w:rsidP="00DB3C17">
            <w:pPr>
              <w:pStyle w:val="TAL"/>
              <w:keepNext w:val="0"/>
            </w:pPr>
            <w:r w:rsidRPr="00CE2E9A">
              <w:t>Indicates the purpose of the servi</w:t>
            </w:r>
            <w:r>
              <w:t>c</w:t>
            </w:r>
            <w:r w:rsidRPr="00CE2E9A">
              <w:t>e reques</w:t>
            </w:r>
            <w:r>
              <w:t>t procedure. Encoded per TS 24.301 [51] clause 9.9.3.27</w:t>
            </w:r>
            <w:r w:rsidRPr="00CE2E9A">
              <w:t>.</w:t>
            </w:r>
          </w:p>
        </w:tc>
        <w:tc>
          <w:tcPr>
            <w:tcW w:w="454" w:type="dxa"/>
          </w:tcPr>
          <w:p w14:paraId="7E8F4AE5" w14:textId="77777777" w:rsidR="00AA19C3" w:rsidRPr="00CE2E9A" w:rsidRDefault="00AA19C3" w:rsidP="00DB3C17">
            <w:pPr>
              <w:pStyle w:val="TAL"/>
              <w:keepNext w:val="0"/>
            </w:pPr>
            <w:r w:rsidRPr="00CE2E9A">
              <w:t>C</w:t>
            </w:r>
          </w:p>
        </w:tc>
      </w:tr>
      <w:tr w:rsidR="00AA19C3" w:rsidRPr="00CE2E9A" w14:paraId="31E7DDDB"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5F4D3D3F" w14:textId="77777777" w:rsidR="00AA19C3" w:rsidRPr="00CE2E9A" w:rsidRDefault="00AA19C3" w:rsidP="00DB3C17">
            <w:pPr>
              <w:pStyle w:val="TAL"/>
              <w:keepNext w:val="0"/>
            </w:pPr>
            <w:r>
              <w:t>m</w:t>
            </w:r>
            <w:r w:rsidRPr="00CE2E9A">
              <w:t>TMSI</w:t>
            </w:r>
          </w:p>
        </w:tc>
        <w:tc>
          <w:tcPr>
            <w:tcW w:w="1530" w:type="dxa"/>
            <w:tcBorders>
              <w:top w:val="single" w:sz="4" w:space="0" w:color="auto"/>
              <w:left w:val="single" w:sz="4" w:space="0" w:color="auto"/>
              <w:bottom w:val="single" w:sz="4" w:space="0" w:color="auto"/>
              <w:right w:val="single" w:sz="4" w:space="0" w:color="auto"/>
            </w:tcBorders>
          </w:tcPr>
          <w:p w14:paraId="31338D94" w14:textId="77777777" w:rsidR="00AA19C3" w:rsidRPr="00CE2E9A" w:rsidRDefault="00AA19C3" w:rsidP="00DB3C17">
            <w:pPr>
              <w:pStyle w:val="TAL"/>
              <w:keepNext w:val="0"/>
            </w:pPr>
            <w:r w:rsidRPr="00CE2E9A">
              <w:t>TMSI</w:t>
            </w:r>
          </w:p>
        </w:tc>
        <w:tc>
          <w:tcPr>
            <w:tcW w:w="630" w:type="dxa"/>
            <w:tcBorders>
              <w:top w:val="single" w:sz="4" w:space="0" w:color="auto"/>
              <w:left w:val="single" w:sz="4" w:space="0" w:color="auto"/>
              <w:bottom w:val="single" w:sz="4" w:space="0" w:color="auto"/>
              <w:right w:val="single" w:sz="4" w:space="0" w:color="auto"/>
            </w:tcBorders>
          </w:tcPr>
          <w:p w14:paraId="21CB2BA0"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0A557032" w14:textId="3A6137CB" w:rsidR="00AA19C3" w:rsidRPr="00CE2E9A" w:rsidRDefault="00AA19C3" w:rsidP="00DB3C17">
            <w:pPr>
              <w:pStyle w:val="TAL"/>
              <w:keepNext w:val="0"/>
            </w:pPr>
            <w:r w:rsidRPr="00CE2E9A">
              <w:t xml:space="preserve">TMSI value associated with the target within the </w:t>
            </w:r>
            <w:r>
              <w:t>MME</w:t>
            </w:r>
            <w:r w:rsidRPr="00CE2E9A">
              <w:t xml:space="preserve"> context. </w:t>
            </w:r>
            <w:r>
              <w:t>Shall be included if known</w:t>
            </w:r>
            <w:r w:rsidRPr="00CE2E9A">
              <w:t>.</w:t>
            </w:r>
            <w:r>
              <w:t xml:space="preserve"> Encoded per </w:t>
            </w:r>
            <w:r w:rsidR="001D64AB">
              <w:t xml:space="preserve">TS </w:t>
            </w:r>
            <w:r>
              <w:t>24.501 [13] figure 9.11.3.4.5</w:t>
            </w:r>
            <w:r w:rsidR="001D64AB">
              <w:t>.</w:t>
            </w:r>
          </w:p>
        </w:tc>
        <w:tc>
          <w:tcPr>
            <w:tcW w:w="454" w:type="dxa"/>
            <w:tcBorders>
              <w:top w:val="single" w:sz="4" w:space="0" w:color="auto"/>
              <w:left w:val="single" w:sz="4" w:space="0" w:color="auto"/>
              <w:bottom w:val="single" w:sz="4" w:space="0" w:color="auto"/>
              <w:right w:val="single" w:sz="4" w:space="0" w:color="auto"/>
            </w:tcBorders>
          </w:tcPr>
          <w:p w14:paraId="0ABDE431" w14:textId="77777777" w:rsidR="00AA19C3" w:rsidRPr="00CE2E9A" w:rsidRDefault="00AA19C3" w:rsidP="00DB3C17">
            <w:pPr>
              <w:pStyle w:val="TAL"/>
              <w:keepNext w:val="0"/>
            </w:pPr>
            <w:r w:rsidRPr="00CE2E9A">
              <w:t>C</w:t>
            </w:r>
          </w:p>
        </w:tc>
      </w:tr>
      <w:tr w:rsidR="00AA19C3" w:rsidRPr="00CE2E9A" w14:paraId="5080AD22"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2736DAED" w14:textId="77777777" w:rsidR="00AA19C3" w:rsidRDefault="00AA19C3" w:rsidP="00DB3C17">
            <w:pPr>
              <w:pStyle w:val="TAL"/>
              <w:keepNext w:val="0"/>
            </w:pPr>
            <w:r>
              <w:t>cSFBResponse</w:t>
            </w:r>
          </w:p>
        </w:tc>
        <w:tc>
          <w:tcPr>
            <w:tcW w:w="1530" w:type="dxa"/>
            <w:tcBorders>
              <w:top w:val="single" w:sz="4" w:space="0" w:color="auto"/>
              <w:left w:val="single" w:sz="4" w:space="0" w:color="auto"/>
              <w:bottom w:val="single" w:sz="4" w:space="0" w:color="auto"/>
              <w:right w:val="single" w:sz="4" w:space="0" w:color="auto"/>
            </w:tcBorders>
          </w:tcPr>
          <w:p w14:paraId="7E796AB2" w14:textId="77777777" w:rsidR="00AA19C3" w:rsidRDefault="00AA19C3" w:rsidP="00DB3C17">
            <w:pPr>
              <w:pStyle w:val="TAL"/>
              <w:keepNext w:val="0"/>
            </w:pPr>
            <w:r>
              <w:t>OCTET STRING (SIZE(1))</w:t>
            </w:r>
          </w:p>
        </w:tc>
        <w:tc>
          <w:tcPr>
            <w:tcW w:w="630" w:type="dxa"/>
            <w:tcBorders>
              <w:top w:val="single" w:sz="4" w:space="0" w:color="auto"/>
              <w:left w:val="single" w:sz="4" w:space="0" w:color="auto"/>
              <w:bottom w:val="single" w:sz="4" w:space="0" w:color="auto"/>
              <w:right w:val="single" w:sz="4" w:space="0" w:color="auto"/>
            </w:tcBorders>
          </w:tcPr>
          <w:p w14:paraId="12FF1C23" w14:textId="77777777" w:rsidR="00AA19C3" w:rsidRPr="00CE2E9A" w:rsidRDefault="00AA19C3" w:rsidP="00DB3C17">
            <w:pPr>
              <w:pStyle w:val="TAL"/>
              <w:keepNext w:val="0"/>
            </w:pPr>
            <w:r>
              <w:t>0..1</w:t>
            </w:r>
          </w:p>
        </w:tc>
        <w:tc>
          <w:tcPr>
            <w:tcW w:w="5490" w:type="dxa"/>
            <w:tcBorders>
              <w:top w:val="single" w:sz="4" w:space="0" w:color="auto"/>
              <w:left w:val="single" w:sz="4" w:space="0" w:color="auto"/>
              <w:bottom w:val="single" w:sz="4" w:space="0" w:color="auto"/>
              <w:right w:val="single" w:sz="4" w:space="0" w:color="auto"/>
            </w:tcBorders>
          </w:tcPr>
          <w:p w14:paraId="5FE72CBA" w14:textId="40BDBA9B" w:rsidR="00AA19C3" w:rsidRPr="00CE2E9A" w:rsidRDefault="00AA19C3" w:rsidP="00DB3C17">
            <w:pPr>
              <w:pStyle w:val="TAL"/>
              <w:keepNext w:val="0"/>
            </w:pPr>
            <w:r>
              <w:t>Indicates whether the target UE accepted circuit switched fallback. Shall be present if the CSFB response IE was present in the request that triggered the procedure reported by the xIRI (see TS 24.301 [51] clause 9.9.3.5</w:t>
            </w:r>
            <w:r w:rsidR="001D64AB">
              <w:t>)</w:t>
            </w:r>
            <w:r>
              <w:t>.</w:t>
            </w:r>
          </w:p>
        </w:tc>
        <w:tc>
          <w:tcPr>
            <w:tcW w:w="454" w:type="dxa"/>
            <w:tcBorders>
              <w:top w:val="single" w:sz="4" w:space="0" w:color="auto"/>
              <w:left w:val="single" w:sz="4" w:space="0" w:color="auto"/>
              <w:bottom w:val="single" w:sz="4" w:space="0" w:color="auto"/>
              <w:right w:val="single" w:sz="4" w:space="0" w:color="auto"/>
            </w:tcBorders>
          </w:tcPr>
          <w:p w14:paraId="42ABB662" w14:textId="77777777" w:rsidR="00AA19C3" w:rsidRPr="00CE2E9A" w:rsidRDefault="00AA19C3" w:rsidP="00DB3C17">
            <w:pPr>
              <w:pStyle w:val="TAL"/>
              <w:keepNext w:val="0"/>
            </w:pPr>
            <w:r>
              <w:t>C</w:t>
            </w:r>
          </w:p>
        </w:tc>
      </w:tr>
      <w:tr w:rsidR="00AA19C3" w:rsidRPr="00CE2E9A" w14:paraId="27998E39"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737EE1E4" w14:textId="77777777" w:rsidR="00AA19C3" w:rsidRPr="00CE2E9A" w:rsidRDefault="00AA19C3" w:rsidP="00DB3C17">
            <w:pPr>
              <w:pStyle w:val="TAL"/>
              <w:keepNext w:val="0"/>
            </w:pPr>
            <w:r>
              <w:t>uEEPSBearerContextStatus</w:t>
            </w:r>
          </w:p>
        </w:tc>
        <w:tc>
          <w:tcPr>
            <w:tcW w:w="1530" w:type="dxa"/>
            <w:tcBorders>
              <w:top w:val="single" w:sz="4" w:space="0" w:color="auto"/>
              <w:left w:val="single" w:sz="4" w:space="0" w:color="auto"/>
              <w:bottom w:val="single" w:sz="4" w:space="0" w:color="auto"/>
              <w:right w:val="single" w:sz="4" w:space="0" w:color="auto"/>
            </w:tcBorders>
          </w:tcPr>
          <w:p w14:paraId="65ACE149" w14:textId="77777777" w:rsidR="00AA19C3" w:rsidRPr="00CE2E9A" w:rsidRDefault="00AA19C3" w:rsidP="00DB3C17">
            <w:pPr>
              <w:pStyle w:val="TAL"/>
              <w:keepNext w:val="0"/>
            </w:pPr>
            <w:r>
              <w:t>OCTET STRING (SIZE (2</w:t>
            </w:r>
            <w:r w:rsidRPr="00CE2E9A">
              <w:t>))</w:t>
            </w:r>
          </w:p>
        </w:tc>
        <w:tc>
          <w:tcPr>
            <w:tcW w:w="630" w:type="dxa"/>
            <w:tcBorders>
              <w:top w:val="single" w:sz="4" w:space="0" w:color="auto"/>
              <w:left w:val="single" w:sz="4" w:space="0" w:color="auto"/>
              <w:bottom w:val="single" w:sz="4" w:space="0" w:color="auto"/>
              <w:right w:val="single" w:sz="4" w:space="0" w:color="auto"/>
            </w:tcBorders>
          </w:tcPr>
          <w:p w14:paraId="344B984B"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531E48DD" w14:textId="0196BF71" w:rsidR="00AA19C3" w:rsidRPr="00CE2E9A" w:rsidRDefault="00AA19C3" w:rsidP="00DB3C17">
            <w:pPr>
              <w:pStyle w:val="TAL"/>
              <w:keepNext w:val="0"/>
            </w:pPr>
            <w:r>
              <w:t>Indicates the state of each EPS bearer context at the target UE. Shall be present if the EPS bearer context status IE was present in the request that triggered the procedure reported by the xIRI (see TS 24.301 [51] clauses 8.2.15</w:t>
            </w:r>
            <w:r w:rsidRPr="00CE2E9A">
              <w:t xml:space="preserve"> </w:t>
            </w:r>
            <w:r>
              <w:t xml:space="preserve">and 8.2.33). Encoded per TS 24.301 [51] clause 9.9.2.1 </w:t>
            </w:r>
            <w:r w:rsidR="002F5A4F">
              <w:t>omitting</w:t>
            </w:r>
            <w:r>
              <w:t xml:space="preserve"> the first two octets.</w:t>
            </w:r>
          </w:p>
        </w:tc>
        <w:tc>
          <w:tcPr>
            <w:tcW w:w="454" w:type="dxa"/>
            <w:tcBorders>
              <w:top w:val="single" w:sz="4" w:space="0" w:color="auto"/>
              <w:left w:val="single" w:sz="4" w:space="0" w:color="auto"/>
              <w:bottom w:val="single" w:sz="4" w:space="0" w:color="auto"/>
              <w:right w:val="single" w:sz="4" w:space="0" w:color="auto"/>
            </w:tcBorders>
          </w:tcPr>
          <w:p w14:paraId="4BDE3B66" w14:textId="77777777" w:rsidR="00AA19C3" w:rsidRPr="00CE2E9A" w:rsidRDefault="00AA19C3" w:rsidP="00DB3C17">
            <w:pPr>
              <w:pStyle w:val="TAL"/>
              <w:keepNext w:val="0"/>
            </w:pPr>
            <w:r w:rsidRPr="00CE2E9A">
              <w:t>C</w:t>
            </w:r>
          </w:p>
        </w:tc>
      </w:tr>
      <w:tr w:rsidR="00AA19C3" w:rsidRPr="00CE2E9A" w14:paraId="09624FC9" w14:textId="77777777" w:rsidTr="00DB3C17">
        <w:trPr>
          <w:cantSplit/>
          <w:trHeight w:val="621"/>
          <w:jc w:val="center"/>
        </w:trPr>
        <w:tc>
          <w:tcPr>
            <w:tcW w:w="1525" w:type="dxa"/>
          </w:tcPr>
          <w:p w14:paraId="48F1F633" w14:textId="77777777" w:rsidR="00AA19C3" w:rsidRPr="00CE2E9A" w:rsidRDefault="00AA19C3" w:rsidP="00DB3C17">
            <w:pPr>
              <w:pStyle w:val="TAL"/>
              <w:keepNext w:val="0"/>
            </w:pPr>
            <w:r w:rsidRPr="00CE2E9A">
              <w:t>uERequestType</w:t>
            </w:r>
          </w:p>
        </w:tc>
        <w:tc>
          <w:tcPr>
            <w:tcW w:w="1530" w:type="dxa"/>
          </w:tcPr>
          <w:p w14:paraId="057EE609" w14:textId="77777777" w:rsidR="00AA19C3" w:rsidRPr="00CE2E9A" w:rsidRDefault="00AA19C3" w:rsidP="00DB3C17">
            <w:pPr>
              <w:pStyle w:val="TAL"/>
              <w:keepNext w:val="0"/>
            </w:pPr>
            <w:r>
              <w:t>MUSIMUERequestType</w:t>
            </w:r>
          </w:p>
        </w:tc>
        <w:tc>
          <w:tcPr>
            <w:tcW w:w="630" w:type="dxa"/>
          </w:tcPr>
          <w:p w14:paraId="704BA322" w14:textId="77777777" w:rsidR="00AA19C3" w:rsidRPr="00CE2E9A" w:rsidRDefault="00AA19C3" w:rsidP="00DB3C17">
            <w:pPr>
              <w:pStyle w:val="TAL"/>
              <w:keepNext w:val="0"/>
            </w:pPr>
            <w:r w:rsidRPr="00CE2E9A">
              <w:t>0..1</w:t>
            </w:r>
          </w:p>
        </w:tc>
        <w:tc>
          <w:tcPr>
            <w:tcW w:w="5490" w:type="dxa"/>
          </w:tcPr>
          <w:p w14:paraId="20BE5494" w14:textId="77777777" w:rsidR="00AA19C3" w:rsidRPr="00CE2E9A" w:rsidRDefault="00AA19C3" w:rsidP="00DB3C17">
            <w:pPr>
              <w:pStyle w:val="TAL"/>
              <w:keepNext w:val="0"/>
            </w:pPr>
            <w:r w:rsidRPr="00CE2E9A">
              <w:t>Indicates the type of request sen</w:t>
            </w:r>
            <w:r>
              <w:t>t by the UE. Shall be present if the UE request type indication IE was present in the request that initiated the procedure being reported by the xIRI. Encoded per TS 24.301 [51] clause 9.9.3.65</w:t>
            </w:r>
            <w:r w:rsidRPr="00CE2E9A">
              <w:t>.</w:t>
            </w:r>
          </w:p>
        </w:tc>
        <w:tc>
          <w:tcPr>
            <w:tcW w:w="454" w:type="dxa"/>
          </w:tcPr>
          <w:p w14:paraId="40BF63BE" w14:textId="77777777" w:rsidR="00AA19C3" w:rsidRPr="00CE2E9A" w:rsidRDefault="00AA19C3" w:rsidP="00DB3C17">
            <w:pPr>
              <w:pStyle w:val="TAL"/>
              <w:keepNext w:val="0"/>
            </w:pPr>
            <w:r w:rsidRPr="00CE2E9A">
              <w:t>C</w:t>
            </w:r>
          </w:p>
        </w:tc>
      </w:tr>
      <w:tr w:rsidR="00AA19C3" w:rsidRPr="00CE2E9A" w14:paraId="69A81B07" w14:textId="77777777" w:rsidTr="00DB3C17">
        <w:trPr>
          <w:cantSplit/>
          <w:trHeight w:val="621"/>
          <w:jc w:val="center"/>
        </w:trPr>
        <w:tc>
          <w:tcPr>
            <w:tcW w:w="1525" w:type="dxa"/>
          </w:tcPr>
          <w:p w14:paraId="1B9B8ABE" w14:textId="77777777" w:rsidR="00AA19C3" w:rsidRPr="00CE2E9A" w:rsidRDefault="00AA19C3" w:rsidP="00DB3C17">
            <w:pPr>
              <w:pStyle w:val="TAL"/>
              <w:keepNext w:val="0"/>
            </w:pPr>
            <w:r w:rsidRPr="00CE2E9A">
              <w:rPr>
                <w:rFonts w:cs="Arial"/>
              </w:rPr>
              <w:t>pagingRestriction</w:t>
            </w:r>
          </w:p>
        </w:tc>
        <w:tc>
          <w:tcPr>
            <w:tcW w:w="1530" w:type="dxa"/>
          </w:tcPr>
          <w:p w14:paraId="392661C2" w14:textId="77777777" w:rsidR="00AA19C3" w:rsidRPr="00CE2E9A" w:rsidRDefault="00AA19C3" w:rsidP="00DB3C17">
            <w:pPr>
              <w:pStyle w:val="TAL"/>
              <w:keepNext w:val="0"/>
            </w:pPr>
            <w:r w:rsidRPr="00CE2E9A">
              <w:rPr>
                <w:rFonts w:cs="Arial"/>
              </w:rPr>
              <w:t>PagingRestrictionIndicator</w:t>
            </w:r>
          </w:p>
        </w:tc>
        <w:tc>
          <w:tcPr>
            <w:tcW w:w="630" w:type="dxa"/>
          </w:tcPr>
          <w:p w14:paraId="108114F0" w14:textId="77777777" w:rsidR="00AA19C3" w:rsidRPr="00CE2E9A" w:rsidRDefault="00AA19C3" w:rsidP="00DB3C17">
            <w:pPr>
              <w:pStyle w:val="TAL"/>
              <w:keepNext w:val="0"/>
            </w:pPr>
            <w:r w:rsidRPr="00CE2E9A">
              <w:rPr>
                <w:rFonts w:cs="Arial"/>
              </w:rPr>
              <w:t>0..1</w:t>
            </w:r>
          </w:p>
        </w:tc>
        <w:tc>
          <w:tcPr>
            <w:tcW w:w="5490" w:type="dxa"/>
          </w:tcPr>
          <w:p w14:paraId="430CFD46" w14:textId="77777777" w:rsidR="00AA19C3" w:rsidRPr="00CE2E9A" w:rsidRDefault="00AA19C3" w:rsidP="00DB3C17">
            <w:pPr>
              <w:pStyle w:val="TAL"/>
              <w:keepNext w:val="0"/>
            </w:pPr>
            <w:r w:rsidRPr="00CE2E9A">
              <w:rPr>
                <w:rFonts w:cs="Arial"/>
              </w:rPr>
              <w:t xml:space="preserve">Indicates the current paging restriction status for the target as known at the </w:t>
            </w:r>
            <w:r>
              <w:rPr>
                <w:rFonts w:cs="Arial"/>
              </w:rPr>
              <w:t>MME</w:t>
            </w:r>
            <w:r w:rsidRPr="00CE2E9A">
              <w:rPr>
                <w:rFonts w:cs="Arial"/>
              </w:rPr>
              <w:t>.</w:t>
            </w:r>
            <w:r>
              <w:t xml:space="preserve"> Shall be present if the Paging restriction IE was present in the request that initiated the procedure being reported by the xIRI. </w:t>
            </w:r>
            <w:r>
              <w:rPr>
                <w:rFonts w:cs="Arial"/>
              </w:rPr>
              <w:t>Encoded per TS 24.301 [51] clause 9.9.3.66</w:t>
            </w:r>
            <w:r w:rsidRPr="00D26A88">
              <w:rPr>
                <w:rFonts w:cs="Arial"/>
              </w:rPr>
              <w:t xml:space="preserve"> omitting the first two octets.</w:t>
            </w:r>
          </w:p>
        </w:tc>
        <w:tc>
          <w:tcPr>
            <w:tcW w:w="454" w:type="dxa"/>
          </w:tcPr>
          <w:p w14:paraId="645D4836" w14:textId="77777777" w:rsidR="00AA19C3" w:rsidRPr="00CE2E9A" w:rsidRDefault="00AA19C3" w:rsidP="00DB3C17">
            <w:pPr>
              <w:pStyle w:val="TAL"/>
              <w:keepNext w:val="0"/>
            </w:pPr>
            <w:r w:rsidRPr="00CE2E9A">
              <w:rPr>
                <w:rFonts w:cs="Arial"/>
              </w:rPr>
              <w:t>C</w:t>
            </w:r>
          </w:p>
        </w:tc>
      </w:tr>
      <w:tr w:rsidR="00AA19C3" w:rsidRPr="00CE2E9A" w14:paraId="2707B823" w14:textId="77777777" w:rsidTr="00DB3C17">
        <w:trPr>
          <w:cantSplit/>
          <w:trHeight w:val="621"/>
          <w:jc w:val="center"/>
        </w:trPr>
        <w:tc>
          <w:tcPr>
            <w:tcW w:w="1525" w:type="dxa"/>
          </w:tcPr>
          <w:p w14:paraId="7121CC75" w14:textId="77777777" w:rsidR="00AA19C3" w:rsidRPr="00CE2E9A" w:rsidRDefault="00AA19C3" w:rsidP="00DB3C17">
            <w:pPr>
              <w:pStyle w:val="TAL"/>
              <w:keepNext w:val="0"/>
            </w:pPr>
            <w:r>
              <w:t>controlPlaneServiceType</w:t>
            </w:r>
          </w:p>
        </w:tc>
        <w:tc>
          <w:tcPr>
            <w:tcW w:w="1530" w:type="dxa"/>
          </w:tcPr>
          <w:p w14:paraId="38AD9A71" w14:textId="77777777" w:rsidR="00AA19C3" w:rsidRPr="00CE2E9A" w:rsidRDefault="00AA19C3" w:rsidP="00DB3C17">
            <w:pPr>
              <w:pStyle w:val="TAL"/>
              <w:keepNext w:val="0"/>
            </w:pPr>
            <w:r>
              <w:t>OCTET STRING (SIZE (1))</w:t>
            </w:r>
          </w:p>
        </w:tc>
        <w:tc>
          <w:tcPr>
            <w:tcW w:w="630" w:type="dxa"/>
          </w:tcPr>
          <w:p w14:paraId="770AB74A" w14:textId="77777777" w:rsidR="00AA19C3" w:rsidRPr="00CE2E9A" w:rsidRDefault="00AA19C3" w:rsidP="00DB3C17">
            <w:pPr>
              <w:pStyle w:val="TAL"/>
              <w:keepNext w:val="0"/>
            </w:pPr>
            <w:r w:rsidRPr="00CE2E9A">
              <w:t>0..1</w:t>
            </w:r>
          </w:p>
        </w:tc>
        <w:tc>
          <w:tcPr>
            <w:tcW w:w="5490" w:type="dxa"/>
          </w:tcPr>
          <w:p w14:paraId="712694B4" w14:textId="0F3B1544" w:rsidR="00AA19C3" w:rsidRPr="00042024" w:rsidRDefault="00AA19C3" w:rsidP="00DB3C17">
            <w:pPr>
              <w:pStyle w:val="TAL"/>
              <w:keepNext w:val="0"/>
            </w:pPr>
            <w:r w:rsidRPr="00CE2E9A">
              <w:t>Indicates the purpose of the</w:t>
            </w:r>
            <w:r>
              <w:t xml:space="preserve"> control plane</w:t>
            </w:r>
            <w:r w:rsidRPr="00CE2E9A">
              <w:t xml:space="preserve"> servi</w:t>
            </w:r>
            <w:r>
              <w:t>c</w:t>
            </w:r>
            <w:r w:rsidRPr="00CE2E9A">
              <w:t>e reques</w:t>
            </w:r>
            <w:r>
              <w:t xml:space="preserve">t </w:t>
            </w:r>
            <w:r w:rsidR="002F5A4F">
              <w:t>procedure. Shall</w:t>
            </w:r>
            <w:r>
              <w:t xml:space="preserve"> be present if the request that initiated the procedure being reported by the xIRI was a Control Plane Service Request. Encoded per TS 24.301 [51] clause 9.9.3.47.</w:t>
            </w:r>
          </w:p>
        </w:tc>
        <w:tc>
          <w:tcPr>
            <w:tcW w:w="454" w:type="dxa"/>
          </w:tcPr>
          <w:p w14:paraId="7023C349" w14:textId="77777777" w:rsidR="00AA19C3" w:rsidRPr="00CE2E9A" w:rsidRDefault="00AA19C3" w:rsidP="00DB3C17">
            <w:pPr>
              <w:pStyle w:val="TAL"/>
              <w:keepNext w:val="0"/>
            </w:pPr>
            <w:r w:rsidRPr="00CE2E9A">
              <w:t>C</w:t>
            </w:r>
          </w:p>
        </w:tc>
      </w:tr>
    </w:tbl>
    <w:p w14:paraId="6E2FF0DA" w14:textId="77777777" w:rsidR="00AA19C3" w:rsidRDefault="00AA19C3" w:rsidP="00AA19C3"/>
    <w:p w14:paraId="75C97AA0" w14:textId="77777777" w:rsidR="00AF5E24" w:rsidRDefault="00AF5E24" w:rsidP="00AF5E24">
      <w:pPr>
        <w:pStyle w:val="Heading4"/>
      </w:pPr>
      <w:bookmarkStart w:id="236" w:name="_Toc207647875"/>
      <w:r>
        <w:t>6.3.2.2A</w:t>
      </w:r>
      <w:r w:rsidRPr="00760004">
        <w:tab/>
      </w:r>
      <w:r>
        <w:t>Definitions for MME message Types</w:t>
      </w:r>
      <w:bookmarkEnd w:id="236"/>
    </w:p>
    <w:p w14:paraId="4D724EB9" w14:textId="77777777" w:rsidR="00AF5E24" w:rsidRDefault="00AF5E24" w:rsidP="00AF5E24">
      <w:pPr>
        <w:pStyle w:val="Heading5"/>
      </w:pPr>
      <w:bookmarkStart w:id="237" w:name="_Toc207647876"/>
      <w:r>
        <w:t>6.3.2.2A.1</w:t>
      </w:r>
      <w:r>
        <w:tab/>
        <w:t>Simple data types</w:t>
      </w:r>
      <w:bookmarkEnd w:id="237"/>
      <w:r>
        <w:t xml:space="preserve"> </w:t>
      </w:r>
    </w:p>
    <w:p w14:paraId="35430020" w14:textId="77777777" w:rsidR="00AF5E24" w:rsidRPr="001A1E56" w:rsidRDefault="00AF5E24" w:rsidP="00AF5E24">
      <w:pPr>
        <w:pStyle w:val="TH"/>
      </w:pPr>
      <w:r w:rsidRPr="001A1E56">
        <w:t xml:space="preserve">Table </w:t>
      </w:r>
      <w:r>
        <w:t>6.3.2.2A.1-1:</w:t>
      </w:r>
      <w:r w:rsidRPr="001A1E56">
        <w:t xml:space="preserve"> </w:t>
      </w:r>
      <w:r>
        <w:t>Simple Types for LI reporting of MME Events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F5E24" w14:paraId="48BB8325" w14:textId="77777777" w:rsidTr="00D945C8">
        <w:trPr>
          <w:trHeight w:val="88"/>
          <w:jc w:val="center"/>
        </w:trPr>
        <w:tc>
          <w:tcPr>
            <w:tcW w:w="2245" w:type="dxa"/>
          </w:tcPr>
          <w:p w14:paraId="66689B32" w14:textId="77777777" w:rsidR="00AF5E24" w:rsidRPr="007B1D70" w:rsidRDefault="00AF5E24" w:rsidP="00D945C8">
            <w:pPr>
              <w:pStyle w:val="TAH"/>
            </w:pPr>
            <w:r>
              <w:t>Type name</w:t>
            </w:r>
          </w:p>
        </w:tc>
        <w:tc>
          <w:tcPr>
            <w:tcW w:w="1440" w:type="dxa"/>
          </w:tcPr>
          <w:p w14:paraId="5616C99E" w14:textId="77777777" w:rsidR="00AF5E24" w:rsidRPr="007B1D70" w:rsidRDefault="00AF5E24" w:rsidP="00D945C8">
            <w:pPr>
              <w:pStyle w:val="TAH"/>
            </w:pPr>
            <w:r>
              <w:t>Type definition</w:t>
            </w:r>
          </w:p>
        </w:tc>
        <w:tc>
          <w:tcPr>
            <w:tcW w:w="5711" w:type="dxa"/>
          </w:tcPr>
          <w:p w14:paraId="4341A749" w14:textId="77777777" w:rsidR="00AF5E24" w:rsidRPr="007B1D70" w:rsidRDefault="00AF5E24" w:rsidP="00D945C8">
            <w:pPr>
              <w:pStyle w:val="TAH"/>
            </w:pPr>
            <w:r>
              <w:t>Description</w:t>
            </w:r>
          </w:p>
        </w:tc>
      </w:tr>
      <w:tr w:rsidR="00AF5E24" w14:paraId="2AB1EEB4" w14:textId="77777777" w:rsidTr="00D945C8">
        <w:trPr>
          <w:jc w:val="center"/>
        </w:trPr>
        <w:tc>
          <w:tcPr>
            <w:tcW w:w="2245" w:type="dxa"/>
          </w:tcPr>
          <w:p w14:paraId="5CA3044C" w14:textId="77777777" w:rsidR="00AF5E24" w:rsidRDefault="00AF5E24" w:rsidP="00D945C8">
            <w:pPr>
              <w:pStyle w:val="TAL"/>
            </w:pPr>
            <w:r w:rsidRPr="00B14249">
              <w:t>MMEUES1APID</w:t>
            </w:r>
          </w:p>
        </w:tc>
        <w:tc>
          <w:tcPr>
            <w:tcW w:w="1440" w:type="dxa"/>
          </w:tcPr>
          <w:p w14:paraId="74E8B9FD" w14:textId="77777777" w:rsidR="00AF5E24" w:rsidRDefault="00AF5E24" w:rsidP="00D945C8">
            <w:pPr>
              <w:pStyle w:val="TAL"/>
            </w:pPr>
            <w:r w:rsidRPr="00B14249">
              <w:t>INTEGER (0..4294967295)</w:t>
            </w:r>
          </w:p>
        </w:tc>
        <w:tc>
          <w:tcPr>
            <w:tcW w:w="5711" w:type="dxa"/>
          </w:tcPr>
          <w:p w14:paraId="1F340BB5" w14:textId="77777777" w:rsidR="00AF5E24" w:rsidRDefault="00AF5E24" w:rsidP="00D945C8">
            <w:pPr>
              <w:pStyle w:val="TAL"/>
            </w:pPr>
            <w:r>
              <w:t>Identity that the MME uses to uniquely identify the target UE</w:t>
            </w:r>
            <w:r w:rsidRPr="00DA5C26">
              <w:t xml:space="preserve"> over the </w:t>
            </w:r>
            <w:r>
              <w:t>S1 Interface. See TS 36.413 [38] clause 9.2</w:t>
            </w:r>
            <w:r w:rsidRPr="00DA5C26">
              <w:t>.</w:t>
            </w:r>
            <w:r>
              <w:t>3.3</w:t>
            </w:r>
            <w:r w:rsidRPr="00DA5C26">
              <w:t>.</w:t>
            </w:r>
          </w:p>
        </w:tc>
      </w:tr>
      <w:tr w:rsidR="00AF5E24" w14:paraId="4AB65E15" w14:textId="77777777" w:rsidTr="00D945C8">
        <w:trPr>
          <w:jc w:val="center"/>
        </w:trPr>
        <w:tc>
          <w:tcPr>
            <w:tcW w:w="2245" w:type="dxa"/>
          </w:tcPr>
          <w:p w14:paraId="071F41F7" w14:textId="77777777" w:rsidR="00AF5E24" w:rsidRDefault="00AF5E24" w:rsidP="00D945C8">
            <w:pPr>
              <w:pStyle w:val="TAL"/>
            </w:pPr>
            <w:r>
              <w:t>RANUES1APID</w:t>
            </w:r>
          </w:p>
        </w:tc>
        <w:tc>
          <w:tcPr>
            <w:tcW w:w="1440" w:type="dxa"/>
          </w:tcPr>
          <w:p w14:paraId="55325AA6" w14:textId="77777777" w:rsidR="00AF5E24" w:rsidRDefault="00AF5E24" w:rsidP="00D945C8">
            <w:pPr>
              <w:pStyle w:val="TAL"/>
            </w:pPr>
            <w:r>
              <w:t xml:space="preserve">INTEGER (0.. </w:t>
            </w:r>
            <w:r w:rsidRPr="004B54CA">
              <w:t>16777215</w:t>
            </w:r>
            <w:r>
              <w:t>)</w:t>
            </w:r>
          </w:p>
        </w:tc>
        <w:tc>
          <w:tcPr>
            <w:tcW w:w="5711" w:type="dxa"/>
          </w:tcPr>
          <w:p w14:paraId="07CC7BCF" w14:textId="77777777" w:rsidR="00AF5E24" w:rsidRDefault="00AF5E24" w:rsidP="00D945C8">
            <w:pPr>
              <w:pStyle w:val="TAL"/>
            </w:pPr>
            <w:r>
              <w:t>Identity that the eNB uses to uniquely identify the target UE</w:t>
            </w:r>
            <w:r w:rsidRPr="00DA5C26">
              <w:t xml:space="preserve"> over the </w:t>
            </w:r>
            <w:r>
              <w:t>S1 Interface. See TS 36.413 [38] clause 9.2</w:t>
            </w:r>
            <w:r w:rsidRPr="00DA5C26">
              <w:t>.</w:t>
            </w:r>
            <w:r>
              <w:t>3.4</w:t>
            </w:r>
            <w:r w:rsidRPr="00DA5C26">
              <w:t>.</w:t>
            </w:r>
          </w:p>
        </w:tc>
      </w:tr>
      <w:tr w:rsidR="00AF5E24" w14:paraId="36A9DEB5" w14:textId="77777777" w:rsidTr="00D945C8">
        <w:trPr>
          <w:jc w:val="center"/>
        </w:trPr>
        <w:tc>
          <w:tcPr>
            <w:tcW w:w="2245" w:type="dxa"/>
          </w:tcPr>
          <w:p w14:paraId="51443A13" w14:textId="77777777" w:rsidR="00AF5E24" w:rsidRDefault="00AF5E24" w:rsidP="00D945C8">
            <w:pPr>
              <w:pStyle w:val="TAL"/>
            </w:pPr>
            <w:r>
              <w:t>EPSUENetworkCapability</w:t>
            </w:r>
          </w:p>
        </w:tc>
        <w:tc>
          <w:tcPr>
            <w:tcW w:w="1440" w:type="dxa"/>
          </w:tcPr>
          <w:p w14:paraId="4174BAB4" w14:textId="77777777" w:rsidR="00AF5E24" w:rsidRDefault="00AF5E24" w:rsidP="00D945C8">
            <w:pPr>
              <w:pStyle w:val="TAL"/>
            </w:pPr>
            <w:r>
              <w:t>OCTET STRING (SIZE(2..13))</w:t>
            </w:r>
          </w:p>
        </w:tc>
        <w:tc>
          <w:tcPr>
            <w:tcW w:w="5711" w:type="dxa"/>
          </w:tcPr>
          <w:p w14:paraId="362B5007" w14:textId="77777777" w:rsidR="00AF5E24" w:rsidRDefault="00AF5E24" w:rsidP="00D945C8">
            <w:pPr>
              <w:pStyle w:val="TAL"/>
            </w:pPr>
            <w:r>
              <w:rPr>
                <w:rFonts w:cs="Arial"/>
                <w:szCs w:val="18"/>
              </w:rPr>
              <w:t>Contains</w:t>
            </w:r>
            <w:r w:rsidRPr="00D2425E">
              <w:rPr>
                <w:rFonts w:cs="Arial"/>
                <w:szCs w:val="18"/>
              </w:rPr>
              <w:t xml:space="preserve"> the target </w:t>
            </w:r>
            <w:r>
              <w:rPr>
                <w:rFonts w:cs="Arial"/>
                <w:szCs w:val="18"/>
              </w:rPr>
              <w:t>UE network capability information encoded per TS 24.3</w:t>
            </w:r>
            <w:r w:rsidRPr="00D2425E">
              <w:rPr>
                <w:rFonts w:cs="Arial"/>
                <w:szCs w:val="18"/>
              </w:rPr>
              <w:t>01 [</w:t>
            </w:r>
            <w:r>
              <w:rPr>
                <w:rFonts w:cs="Arial"/>
                <w:szCs w:val="18"/>
              </w:rPr>
              <w:t>51] clause 9.9.3.34,</w:t>
            </w:r>
            <w:r w:rsidRPr="00D2425E">
              <w:rPr>
                <w:rFonts w:cs="Arial"/>
                <w:szCs w:val="18"/>
              </w:rPr>
              <w:t xml:space="preserve"> omitting the firs</w:t>
            </w:r>
            <w:r>
              <w:rPr>
                <w:rFonts w:cs="Arial"/>
                <w:szCs w:val="18"/>
              </w:rPr>
              <w:t>t two octets.</w:t>
            </w:r>
          </w:p>
        </w:tc>
      </w:tr>
      <w:tr w:rsidR="00AF5E24" w14:paraId="21EE0A1B" w14:textId="77777777" w:rsidTr="00D945C8">
        <w:trPr>
          <w:jc w:val="center"/>
        </w:trPr>
        <w:tc>
          <w:tcPr>
            <w:tcW w:w="2245" w:type="dxa"/>
          </w:tcPr>
          <w:p w14:paraId="2DD18824" w14:textId="77777777" w:rsidR="00AF5E24" w:rsidRDefault="00AF5E24" w:rsidP="00D945C8">
            <w:pPr>
              <w:pStyle w:val="TAL"/>
            </w:pPr>
            <w:r>
              <w:t>EPSUERadioCapability</w:t>
            </w:r>
          </w:p>
        </w:tc>
        <w:tc>
          <w:tcPr>
            <w:tcW w:w="1440" w:type="dxa"/>
          </w:tcPr>
          <w:p w14:paraId="5A60A45E" w14:textId="77777777" w:rsidR="00AF5E24" w:rsidRDefault="00AF5E24" w:rsidP="00D945C8">
            <w:pPr>
              <w:pStyle w:val="TAL"/>
            </w:pPr>
            <w:r>
              <w:t>OCTET STRING</w:t>
            </w:r>
          </w:p>
        </w:tc>
        <w:tc>
          <w:tcPr>
            <w:tcW w:w="5711" w:type="dxa"/>
          </w:tcPr>
          <w:p w14:paraId="488E9B71" w14:textId="77777777" w:rsidR="00AF5E24" w:rsidRDefault="00AF5E24" w:rsidP="00D945C8">
            <w:pPr>
              <w:pStyle w:val="TAL"/>
              <w:rPr>
                <w:rFonts w:cs="Arial"/>
                <w:szCs w:val="18"/>
              </w:rPr>
            </w:pPr>
            <w:r>
              <w:rPr>
                <w:rFonts w:cs="Arial"/>
                <w:szCs w:val="18"/>
              </w:rPr>
              <w:t>Indicates the radio capabilities of the UE. Encoded per 36.413 [38] clause 9.2.1.27.</w:t>
            </w:r>
          </w:p>
        </w:tc>
      </w:tr>
      <w:tr w:rsidR="00AF5E24" w14:paraId="2A37BFF2" w14:textId="77777777" w:rsidTr="00D945C8">
        <w:trPr>
          <w:jc w:val="center"/>
        </w:trPr>
        <w:tc>
          <w:tcPr>
            <w:tcW w:w="2245" w:type="dxa"/>
          </w:tcPr>
          <w:p w14:paraId="44066F4C" w14:textId="77777777" w:rsidR="00AF5E24" w:rsidRDefault="00AF5E24" w:rsidP="00D945C8">
            <w:pPr>
              <w:pStyle w:val="TAL"/>
            </w:pPr>
            <w:r>
              <w:t>EPSNetworkPolicy</w:t>
            </w:r>
          </w:p>
        </w:tc>
        <w:tc>
          <w:tcPr>
            <w:tcW w:w="1440" w:type="dxa"/>
          </w:tcPr>
          <w:p w14:paraId="45E88702" w14:textId="77777777" w:rsidR="00AF5E24" w:rsidRDefault="00AF5E24" w:rsidP="00D945C8">
            <w:pPr>
              <w:pStyle w:val="TAL"/>
            </w:pPr>
            <w:r>
              <w:t>OCTET STRING (SIZE(1))</w:t>
            </w:r>
          </w:p>
        </w:tc>
        <w:tc>
          <w:tcPr>
            <w:tcW w:w="5711" w:type="dxa"/>
          </w:tcPr>
          <w:p w14:paraId="04902DC0" w14:textId="77777777" w:rsidR="00AF5E24" w:rsidRDefault="00AF5E24" w:rsidP="00D945C8">
            <w:pPr>
              <w:pStyle w:val="TAL"/>
              <w:rPr>
                <w:rFonts w:cs="Arial"/>
                <w:szCs w:val="18"/>
              </w:rPr>
            </w:pPr>
            <w:r>
              <w:rPr>
                <w:rFonts w:cs="Arial"/>
              </w:rPr>
              <w:t>Indicates network policy information to the UE. Encoded per TS 24.301 [38] clause 9.9.3.52.</w:t>
            </w:r>
          </w:p>
        </w:tc>
      </w:tr>
    </w:tbl>
    <w:p w14:paraId="37CB6C4C" w14:textId="77777777" w:rsidR="00AF5E24" w:rsidRDefault="00AF5E24" w:rsidP="00AF5E24"/>
    <w:p w14:paraId="12068118" w14:textId="77777777" w:rsidR="00AF5E24" w:rsidRDefault="00AF5E24" w:rsidP="00AF5E24">
      <w:pPr>
        <w:pStyle w:val="Heading5"/>
      </w:pPr>
      <w:bookmarkStart w:id="238" w:name="_Toc207647877"/>
      <w:r>
        <w:lastRenderedPageBreak/>
        <w:t>6.3.2.2A.2</w:t>
      </w:r>
      <w:r>
        <w:tab/>
        <w:t>Type: EPSHandoverType</w:t>
      </w:r>
      <w:bookmarkEnd w:id="238"/>
    </w:p>
    <w:p w14:paraId="1E933543" w14:textId="77777777" w:rsidR="00AF5E24" w:rsidRDefault="00AF5E24" w:rsidP="00AF5E24">
      <w:r>
        <w:t>The EPSHandoverType</w:t>
      </w:r>
      <w:r w:rsidRPr="00C37E9B">
        <w:t xml:space="preserve"> provides information </w:t>
      </w:r>
      <w:r>
        <w:t>about</w:t>
      </w:r>
      <w:r w:rsidRPr="00C37E9B">
        <w:t xml:space="preserve"> the </w:t>
      </w:r>
      <w:r>
        <w:t>type of handover being performed in EPS</w:t>
      </w:r>
      <w:r w:rsidRPr="00C37E9B">
        <w:t>.</w:t>
      </w:r>
      <w:r>
        <w:t xml:space="preserve"> Defined in TS 36.413 [38] clause 9.2.1.13.</w:t>
      </w:r>
    </w:p>
    <w:p w14:paraId="106F0005" w14:textId="77777777" w:rsidR="00AF5E24" w:rsidRDefault="00AF5E24" w:rsidP="00AF5E24">
      <w:r>
        <w:t xml:space="preserve">Table </w:t>
      </w:r>
      <w:r w:rsidRPr="0087186C">
        <w:t>6.3.2.2A.2</w:t>
      </w:r>
      <w:r>
        <w:t xml:space="preserve">-1 contains the details of the </w:t>
      </w:r>
      <w:r w:rsidRPr="0087186C">
        <w:t xml:space="preserve">EPSHandoverType </w:t>
      </w:r>
      <w:r>
        <w:t>type.</w:t>
      </w:r>
    </w:p>
    <w:p w14:paraId="0D606788" w14:textId="77777777" w:rsidR="00AF5E24" w:rsidRPr="00F11966" w:rsidRDefault="00AF5E24" w:rsidP="00AF5E24">
      <w:pPr>
        <w:pStyle w:val="TH"/>
      </w:pPr>
      <w:r>
        <w:t xml:space="preserve">Table </w:t>
      </w:r>
      <w:r w:rsidRPr="0087186C">
        <w:t>6.3.2.2A.2</w:t>
      </w:r>
      <w:r>
        <w:t>-1</w:t>
      </w:r>
      <w:r w:rsidRPr="00760004">
        <w:t xml:space="preserve">: </w:t>
      </w:r>
      <w:r>
        <w:t xml:space="preserve">Details for </w:t>
      </w:r>
      <w:r w:rsidRPr="0087186C">
        <w:t>EPSHandoverType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062E2211" w14:textId="77777777" w:rsidTr="00D945C8">
        <w:trPr>
          <w:jc w:val="center"/>
        </w:trPr>
        <w:tc>
          <w:tcPr>
            <w:tcW w:w="418" w:type="pct"/>
          </w:tcPr>
          <w:p w14:paraId="46708A39" w14:textId="77777777" w:rsidR="00AF5E24" w:rsidRPr="00760004" w:rsidRDefault="00AF5E24" w:rsidP="00D945C8">
            <w:pPr>
              <w:pStyle w:val="TAH"/>
            </w:pPr>
            <w:r w:rsidRPr="00760004">
              <w:t>Field name</w:t>
            </w:r>
          </w:p>
        </w:tc>
        <w:tc>
          <w:tcPr>
            <w:tcW w:w="467" w:type="pct"/>
          </w:tcPr>
          <w:p w14:paraId="667380ED" w14:textId="77777777" w:rsidR="00AF5E24" w:rsidRPr="00760004" w:rsidRDefault="00AF5E24" w:rsidP="00D945C8">
            <w:pPr>
              <w:pStyle w:val="TAH"/>
            </w:pPr>
            <w:r>
              <w:t>Type</w:t>
            </w:r>
          </w:p>
        </w:tc>
        <w:tc>
          <w:tcPr>
            <w:tcW w:w="328" w:type="pct"/>
          </w:tcPr>
          <w:p w14:paraId="7825E43A" w14:textId="77777777" w:rsidR="00AF5E24" w:rsidRPr="00760004" w:rsidRDefault="00AF5E24" w:rsidP="00D945C8">
            <w:pPr>
              <w:pStyle w:val="TAH"/>
            </w:pPr>
            <w:r>
              <w:t>Cardinality</w:t>
            </w:r>
          </w:p>
        </w:tc>
        <w:tc>
          <w:tcPr>
            <w:tcW w:w="3552" w:type="pct"/>
          </w:tcPr>
          <w:p w14:paraId="60B186FF" w14:textId="77777777" w:rsidR="00AF5E24" w:rsidRPr="00760004" w:rsidRDefault="00AF5E24" w:rsidP="00D945C8">
            <w:pPr>
              <w:pStyle w:val="TAH"/>
            </w:pPr>
            <w:r w:rsidRPr="00760004">
              <w:t>Description</w:t>
            </w:r>
          </w:p>
        </w:tc>
        <w:tc>
          <w:tcPr>
            <w:tcW w:w="235" w:type="pct"/>
          </w:tcPr>
          <w:p w14:paraId="1594BD48" w14:textId="77777777" w:rsidR="00AF5E24" w:rsidRPr="00760004" w:rsidRDefault="00AF5E24" w:rsidP="00D945C8">
            <w:pPr>
              <w:pStyle w:val="TAH"/>
            </w:pPr>
            <w:r w:rsidRPr="00760004">
              <w:t>M/C/O</w:t>
            </w:r>
          </w:p>
        </w:tc>
      </w:tr>
      <w:tr w:rsidR="00AF5E24" w:rsidRPr="00760004" w14:paraId="0A370EB0" w14:textId="77777777" w:rsidTr="00D945C8">
        <w:trPr>
          <w:jc w:val="center"/>
        </w:trPr>
        <w:tc>
          <w:tcPr>
            <w:tcW w:w="418" w:type="pct"/>
          </w:tcPr>
          <w:p w14:paraId="32DD8E6A" w14:textId="77777777" w:rsidR="00AF5E24" w:rsidRPr="00760004" w:rsidRDefault="00AF5E24" w:rsidP="00D945C8">
            <w:pPr>
              <w:pStyle w:val="TAL"/>
            </w:pPr>
            <w:r>
              <w:t>eSHandoverType</w:t>
            </w:r>
          </w:p>
        </w:tc>
        <w:tc>
          <w:tcPr>
            <w:tcW w:w="467" w:type="pct"/>
          </w:tcPr>
          <w:p w14:paraId="78AD40BC" w14:textId="77777777" w:rsidR="00AF5E24" w:rsidRDefault="00AF5E24" w:rsidP="00D945C8">
            <w:pPr>
              <w:pStyle w:val="TAL"/>
            </w:pPr>
            <w:r>
              <w:t>ExternalASNType</w:t>
            </w:r>
          </w:p>
        </w:tc>
        <w:tc>
          <w:tcPr>
            <w:tcW w:w="328" w:type="pct"/>
          </w:tcPr>
          <w:p w14:paraId="29997066" w14:textId="77777777" w:rsidR="00AF5E24" w:rsidRDefault="00AF5E24" w:rsidP="00D945C8">
            <w:pPr>
              <w:pStyle w:val="TAL"/>
            </w:pPr>
            <w:r>
              <w:t>1</w:t>
            </w:r>
          </w:p>
        </w:tc>
        <w:tc>
          <w:tcPr>
            <w:tcW w:w="3552" w:type="pct"/>
          </w:tcPr>
          <w:p w14:paraId="7E79B585" w14:textId="16BC776A" w:rsidR="00AF5E24" w:rsidRPr="00906517" w:rsidRDefault="00AF5E24" w:rsidP="00D945C8">
            <w:pPr>
              <w:pStyle w:val="TAL"/>
            </w:pPr>
            <w:r w:rsidRPr="00847772">
              <w:t>In</w:t>
            </w:r>
            <w:r>
              <w:t xml:space="preserve">dicates the type of handover. The </w:t>
            </w:r>
            <w:r>
              <w:rPr>
                <w:i/>
                <w:iCs/>
              </w:rPr>
              <w:t xml:space="preserve">ExternalASNType.encodedASNValue.alignedPER </w:t>
            </w:r>
            <w:r w:rsidRPr="001B3E7F">
              <w:t>choice shall be used when populating this type and it shall be populated with the contents</w:t>
            </w:r>
            <w:r>
              <w:t xml:space="preserve"> of the</w:t>
            </w:r>
            <w:r>
              <w:rPr>
                <w:rFonts w:eastAsia="DengXian"/>
                <w:snapToGrid w:val="0"/>
              </w:rPr>
              <w:t xml:space="preserve"> Cause IE from TS 36.413 [38] </w:t>
            </w:r>
            <w:r>
              <w:t>clause 9.2.1.13.</w:t>
            </w:r>
          </w:p>
        </w:tc>
        <w:tc>
          <w:tcPr>
            <w:tcW w:w="235" w:type="pct"/>
          </w:tcPr>
          <w:p w14:paraId="1E359F90" w14:textId="77777777" w:rsidR="00AF5E24" w:rsidRPr="00760004" w:rsidRDefault="00AF5E24" w:rsidP="00D945C8">
            <w:pPr>
              <w:pStyle w:val="TAL"/>
            </w:pPr>
            <w:r>
              <w:t>M</w:t>
            </w:r>
          </w:p>
        </w:tc>
      </w:tr>
    </w:tbl>
    <w:p w14:paraId="7D3B3254" w14:textId="77777777" w:rsidR="00AF5E24" w:rsidRDefault="00AF5E24" w:rsidP="00AF5E24">
      <w:pPr>
        <w:pStyle w:val="TAL"/>
      </w:pPr>
    </w:p>
    <w:p w14:paraId="6306A9CA" w14:textId="77777777" w:rsidR="00AF5E24" w:rsidRDefault="00AF5E24" w:rsidP="00AF5E24">
      <w:pPr>
        <w:pStyle w:val="Heading5"/>
      </w:pPr>
      <w:bookmarkStart w:id="239" w:name="_Toc207647878"/>
      <w:r>
        <w:t>6.3.2.2A.3</w:t>
      </w:r>
      <w:r>
        <w:tab/>
        <w:t xml:space="preserve">Type: </w:t>
      </w:r>
      <w:r w:rsidRPr="00FE1664">
        <w:t>ERABContextList</w:t>
      </w:r>
      <w:bookmarkEnd w:id="239"/>
    </w:p>
    <w:p w14:paraId="11AC8C2B" w14:textId="77777777" w:rsidR="00AF5E24" w:rsidRDefault="00AF5E24" w:rsidP="00AF5E24">
      <w:r>
        <w:t xml:space="preserve">Table 6.3.2.2A.3-1 contains the details for the </w:t>
      </w:r>
      <w:r w:rsidRPr="00DE324F">
        <w:t>ERABContextList</w:t>
      </w:r>
      <w:r>
        <w:t xml:space="preserve"> type.</w:t>
      </w:r>
    </w:p>
    <w:p w14:paraId="238A02AC" w14:textId="77777777" w:rsidR="00AF5E24" w:rsidRPr="00760004" w:rsidRDefault="00AF5E24" w:rsidP="00AF5E24">
      <w:pPr>
        <w:pStyle w:val="TH"/>
      </w:pPr>
      <w:r>
        <w:t xml:space="preserve">Table 6.3.2.2A.3-1: Structure of the </w:t>
      </w:r>
      <w:r w:rsidRPr="00DE324F">
        <w:t>ERABContextList</w:t>
      </w:r>
      <w:r>
        <w:t xml:space="preserve"> type</w:t>
      </w:r>
    </w:p>
    <w:tbl>
      <w:tblPr>
        <w:tblW w:w="47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1"/>
        <w:gridCol w:w="719"/>
        <w:gridCol w:w="3511"/>
      </w:tblGrid>
      <w:tr w:rsidR="00AF5E24" w:rsidRPr="00760004" w14:paraId="270C5E24" w14:textId="77777777" w:rsidTr="00D945C8">
        <w:trPr>
          <w:jc w:val="center"/>
        </w:trPr>
        <w:tc>
          <w:tcPr>
            <w:tcW w:w="1076" w:type="pct"/>
          </w:tcPr>
          <w:p w14:paraId="00954B0B" w14:textId="77777777" w:rsidR="00AF5E24" w:rsidRPr="00760004" w:rsidRDefault="00AF5E24" w:rsidP="00D945C8">
            <w:pPr>
              <w:pStyle w:val="TAH"/>
            </w:pPr>
            <w:r>
              <w:t>Type name</w:t>
            </w:r>
          </w:p>
        </w:tc>
        <w:tc>
          <w:tcPr>
            <w:tcW w:w="1619" w:type="pct"/>
          </w:tcPr>
          <w:p w14:paraId="7A6C8E34" w14:textId="77777777" w:rsidR="00AF5E24" w:rsidRPr="00760004" w:rsidRDefault="00AF5E24" w:rsidP="00D945C8">
            <w:pPr>
              <w:pStyle w:val="TAH"/>
            </w:pPr>
            <w:r>
              <w:t>Definition</w:t>
            </w:r>
          </w:p>
        </w:tc>
        <w:tc>
          <w:tcPr>
            <w:tcW w:w="392" w:type="pct"/>
          </w:tcPr>
          <w:p w14:paraId="31985D59" w14:textId="77777777" w:rsidR="00AF5E24" w:rsidRPr="00760004" w:rsidRDefault="00AF5E24" w:rsidP="00D945C8">
            <w:pPr>
              <w:pStyle w:val="TAH"/>
            </w:pPr>
            <w:r>
              <w:t>Cardinality</w:t>
            </w:r>
          </w:p>
        </w:tc>
        <w:tc>
          <w:tcPr>
            <w:tcW w:w="1913" w:type="pct"/>
          </w:tcPr>
          <w:p w14:paraId="3D41F979" w14:textId="77777777" w:rsidR="00AF5E24" w:rsidRPr="00760004" w:rsidRDefault="00AF5E24" w:rsidP="00D945C8">
            <w:pPr>
              <w:pStyle w:val="TAH"/>
            </w:pPr>
            <w:r w:rsidRPr="00760004">
              <w:t>Description</w:t>
            </w:r>
          </w:p>
        </w:tc>
      </w:tr>
      <w:tr w:rsidR="00AF5E24" w:rsidRPr="00760004" w14:paraId="31E71E29" w14:textId="77777777" w:rsidTr="00D945C8">
        <w:trPr>
          <w:jc w:val="center"/>
        </w:trPr>
        <w:tc>
          <w:tcPr>
            <w:tcW w:w="1076" w:type="pct"/>
          </w:tcPr>
          <w:p w14:paraId="208453FC" w14:textId="77777777" w:rsidR="00AF5E24" w:rsidRPr="00760004" w:rsidRDefault="00AF5E24" w:rsidP="00D945C8">
            <w:pPr>
              <w:pStyle w:val="TAL"/>
            </w:pPr>
            <w:r>
              <w:t>E</w:t>
            </w:r>
            <w:r w:rsidRPr="00DE324F">
              <w:t>RABContextList</w:t>
            </w:r>
          </w:p>
        </w:tc>
        <w:tc>
          <w:tcPr>
            <w:tcW w:w="1619" w:type="pct"/>
          </w:tcPr>
          <w:p w14:paraId="0F96BA46" w14:textId="77777777" w:rsidR="00AF5E24" w:rsidRDefault="00AF5E24" w:rsidP="00D945C8">
            <w:pPr>
              <w:pStyle w:val="TAL"/>
            </w:pPr>
            <w:r>
              <w:t xml:space="preserve">SEQUENCE OF </w:t>
            </w:r>
            <w:r w:rsidRPr="00DE324F">
              <w:t>ERABContext</w:t>
            </w:r>
          </w:p>
        </w:tc>
        <w:tc>
          <w:tcPr>
            <w:tcW w:w="392" w:type="pct"/>
          </w:tcPr>
          <w:p w14:paraId="2474CD19" w14:textId="77777777" w:rsidR="00AF5E24" w:rsidRDefault="00AF5E24" w:rsidP="00D945C8">
            <w:pPr>
              <w:pStyle w:val="TAL"/>
            </w:pPr>
            <w:r>
              <w:t>1..MAX</w:t>
            </w:r>
          </w:p>
        </w:tc>
        <w:tc>
          <w:tcPr>
            <w:tcW w:w="1913" w:type="pct"/>
          </w:tcPr>
          <w:p w14:paraId="2FECFE5E" w14:textId="77777777" w:rsidR="00AF5E24" w:rsidRPr="00760004" w:rsidRDefault="00AF5E24" w:rsidP="00D945C8">
            <w:pPr>
              <w:pStyle w:val="TAL"/>
            </w:pPr>
            <w:r>
              <w:rPr>
                <w:rFonts w:eastAsia="DengXian"/>
                <w:snapToGrid w:val="0"/>
              </w:rPr>
              <w:t>Contains a list of E-RAB Contexts.</w:t>
            </w:r>
          </w:p>
        </w:tc>
      </w:tr>
    </w:tbl>
    <w:p w14:paraId="0A7CE5B6" w14:textId="77777777" w:rsidR="00AF5E24" w:rsidRDefault="00AF5E24" w:rsidP="00AF5E24"/>
    <w:p w14:paraId="74853049" w14:textId="77777777" w:rsidR="00AF5E24" w:rsidRDefault="00AF5E24" w:rsidP="00AF5E24">
      <w:pPr>
        <w:pStyle w:val="Heading5"/>
      </w:pPr>
      <w:bookmarkStart w:id="240" w:name="_Toc207647879"/>
      <w:r>
        <w:t>6.3.2.2A.4</w:t>
      </w:r>
      <w:r>
        <w:tab/>
        <w:t>Type: ERABContext</w:t>
      </w:r>
      <w:bookmarkEnd w:id="240"/>
    </w:p>
    <w:p w14:paraId="349A5110" w14:textId="77777777" w:rsidR="00AF5E24" w:rsidRDefault="00AF5E24" w:rsidP="00AF5E24">
      <w:r>
        <w:t>Table 6.3.2.2A.4-1 contains the details for the ERABContext type.</w:t>
      </w:r>
    </w:p>
    <w:p w14:paraId="1F24A60F" w14:textId="77777777" w:rsidR="00AF5E24" w:rsidRPr="00760004" w:rsidRDefault="00AF5E24" w:rsidP="00AF5E24">
      <w:pPr>
        <w:pStyle w:val="TH"/>
      </w:pPr>
      <w:r>
        <w:t>Table 6.3.2.2A.4-1: Structure of the ERABContext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2"/>
        <w:gridCol w:w="630"/>
        <w:gridCol w:w="5852"/>
        <w:gridCol w:w="453"/>
      </w:tblGrid>
      <w:tr w:rsidR="00AF5E24" w:rsidRPr="00760004" w14:paraId="7A5086F5" w14:textId="77777777" w:rsidTr="00D945C8">
        <w:trPr>
          <w:jc w:val="center"/>
        </w:trPr>
        <w:tc>
          <w:tcPr>
            <w:tcW w:w="698" w:type="pct"/>
          </w:tcPr>
          <w:p w14:paraId="5C035FB8" w14:textId="77777777" w:rsidR="00AF5E24" w:rsidRPr="00760004" w:rsidRDefault="00AF5E24" w:rsidP="00D945C8">
            <w:pPr>
              <w:pStyle w:val="TAH"/>
            </w:pPr>
            <w:r w:rsidRPr="00760004">
              <w:t>Field name</w:t>
            </w:r>
          </w:p>
        </w:tc>
        <w:tc>
          <w:tcPr>
            <w:tcW w:w="702" w:type="pct"/>
          </w:tcPr>
          <w:p w14:paraId="087C009F" w14:textId="77777777" w:rsidR="00AF5E24" w:rsidRPr="00760004" w:rsidRDefault="00AF5E24" w:rsidP="00D945C8">
            <w:pPr>
              <w:pStyle w:val="TAH"/>
            </w:pPr>
            <w:r>
              <w:t>Type</w:t>
            </w:r>
          </w:p>
        </w:tc>
        <w:tc>
          <w:tcPr>
            <w:tcW w:w="327" w:type="pct"/>
          </w:tcPr>
          <w:p w14:paraId="18308105" w14:textId="77777777" w:rsidR="00AF5E24" w:rsidRPr="00760004" w:rsidRDefault="00AF5E24" w:rsidP="00D945C8">
            <w:pPr>
              <w:pStyle w:val="TAH"/>
            </w:pPr>
            <w:r>
              <w:t>Cardinality</w:t>
            </w:r>
          </w:p>
        </w:tc>
        <w:tc>
          <w:tcPr>
            <w:tcW w:w="3038" w:type="pct"/>
          </w:tcPr>
          <w:p w14:paraId="17D26B92" w14:textId="77777777" w:rsidR="00AF5E24" w:rsidRPr="00760004" w:rsidRDefault="00AF5E24" w:rsidP="00D945C8">
            <w:pPr>
              <w:pStyle w:val="TAH"/>
            </w:pPr>
            <w:r w:rsidRPr="00760004">
              <w:t>Description</w:t>
            </w:r>
          </w:p>
        </w:tc>
        <w:tc>
          <w:tcPr>
            <w:tcW w:w="235" w:type="pct"/>
          </w:tcPr>
          <w:p w14:paraId="7E756FD7" w14:textId="77777777" w:rsidR="00AF5E24" w:rsidRPr="00760004" w:rsidRDefault="00AF5E24" w:rsidP="00D945C8">
            <w:pPr>
              <w:pStyle w:val="TAH"/>
            </w:pPr>
            <w:r w:rsidRPr="00760004">
              <w:t>M/C/O</w:t>
            </w:r>
          </w:p>
        </w:tc>
      </w:tr>
      <w:tr w:rsidR="00AF5E24" w:rsidRPr="00760004" w14:paraId="528BB47B" w14:textId="77777777" w:rsidTr="00D945C8">
        <w:trPr>
          <w:jc w:val="center"/>
        </w:trPr>
        <w:tc>
          <w:tcPr>
            <w:tcW w:w="698" w:type="pct"/>
          </w:tcPr>
          <w:p w14:paraId="7E566EF2" w14:textId="77777777" w:rsidR="00AF5E24" w:rsidRPr="00760004" w:rsidRDefault="00AF5E24" w:rsidP="00D945C8">
            <w:pPr>
              <w:pStyle w:val="TAL"/>
            </w:pPr>
            <w:r>
              <w:t>eRABID</w:t>
            </w:r>
          </w:p>
        </w:tc>
        <w:tc>
          <w:tcPr>
            <w:tcW w:w="702" w:type="pct"/>
          </w:tcPr>
          <w:p w14:paraId="54EB2330" w14:textId="77777777" w:rsidR="00AF5E24" w:rsidRDefault="00AF5E24" w:rsidP="00D945C8">
            <w:pPr>
              <w:pStyle w:val="TAL"/>
            </w:pPr>
            <w:r>
              <w:t>EPSBearerID</w:t>
            </w:r>
          </w:p>
        </w:tc>
        <w:tc>
          <w:tcPr>
            <w:tcW w:w="327" w:type="pct"/>
          </w:tcPr>
          <w:p w14:paraId="5BB1CA38" w14:textId="77777777" w:rsidR="00AF5E24" w:rsidRDefault="00AF5E24" w:rsidP="00D945C8">
            <w:pPr>
              <w:pStyle w:val="TAL"/>
            </w:pPr>
            <w:r>
              <w:t>1</w:t>
            </w:r>
          </w:p>
        </w:tc>
        <w:tc>
          <w:tcPr>
            <w:tcW w:w="3038" w:type="pct"/>
          </w:tcPr>
          <w:p w14:paraId="4EA7A1C1" w14:textId="77777777" w:rsidR="00AF5E24" w:rsidRPr="000852C0" w:rsidRDefault="00AF5E24" w:rsidP="00D945C8">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0FF55A09" w14:textId="77777777" w:rsidR="00AF5E24" w:rsidRPr="00760004" w:rsidRDefault="00AF5E24" w:rsidP="00D945C8">
            <w:pPr>
              <w:pStyle w:val="TAL"/>
            </w:pPr>
            <w:r>
              <w:t>M</w:t>
            </w:r>
          </w:p>
        </w:tc>
      </w:tr>
      <w:tr w:rsidR="00AF5E24" w:rsidRPr="00760004" w14:paraId="359403BD" w14:textId="77777777" w:rsidTr="00D945C8">
        <w:trPr>
          <w:jc w:val="center"/>
        </w:trPr>
        <w:tc>
          <w:tcPr>
            <w:tcW w:w="698" w:type="pct"/>
          </w:tcPr>
          <w:p w14:paraId="5497A8C6" w14:textId="77777777" w:rsidR="00AF5E24" w:rsidRDefault="00AF5E24" w:rsidP="00D945C8">
            <w:pPr>
              <w:pStyle w:val="TAL"/>
            </w:pPr>
            <w:r>
              <w:t>eRABQoSParameters</w:t>
            </w:r>
          </w:p>
        </w:tc>
        <w:tc>
          <w:tcPr>
            <w:tcW w:w="702" w:type="pct"/>
          </w:tcPr>
          <w:p w14:paraId="5932A8D1" w14:textId="77777777" w:rsidR="00AF5E24" w:rsidRDefault="00AF5E24" w:rsidP="00D945C8">
            <w:pPr>
              <w:pStyle w:val="TAL"/>
            </w:pPr>
            <w:r>
              <w:t>ERABQoSParameters</w:t>
            </w:r>
          </w:p>
        </w:tc>
        <w:tc>
          <w:tcPr>
            <w:tcW w:w="327" w:type="pct"/>
          </w:tcPr>
          <w:p w14:paraId="0783418E" w14:textId="77777777" w:rsidR="00AF5E24" w:rsidRDefault="00AF5E24" w:rsidP="00D945C8">
            <w:pPr>
              <w:pStyle w:val="TAL"/>
            </w:pPr>
            <w:r>
              <w:t>0..1</w:t>
            </w:r>
          </w:p>
        </w:tc>
        <w:tc>
          <w:tcPr>
            <w:tcW w:w="3038" w:type="pct"/>
          </w:tcPr>
          <w:p w14:paraId="5176A014" w14:textId="77777777" w:rsidR="00AF5E24" w:rsidRDefault="00AF5E24" w:rsidP="00D945C8">
            <w:pPr>
              <w:pStyle w:val="TAL"/>
              <w:rPr>
                <w:rFonts w:eastAsia="DengXian"/>
                <w:snapToGrid w:val="0"/>
              </w:rPr>
            </w:pPr>
            <w:r>
              <w:rPr>
                <w:rFonts w:eastAsia="DengXian"/>
                <w:snapToGrid w:val="0"/>
              </w:rPr>
              <w:t>The QOS parameters to be assigned to an E-RAB. Derived from the E-RAB Level QoS Parameters defined in TS 36.418 [38] clause 9.2.1.15. Shall be present if present in the messages for the procedure that triggered the xIRI or known at the NF context.</w:t>
            </w:r>
          </w:p>
        </w:tc>
        <w:tc>
          <w:tcPr>
            <w:tcW w:w="235" w:type="pct"/>
          </w:tcPr>
          <w:p w14:paraId="4EE801A5" w14:textId="77777777" w:rsidR="00AF5E24" w:rsidRDefault="00AF5E24" w:rsidP="00D945C8">
            <w:pPr>
              <w:pStyle w:val="TAL"/>
            </w:pPr>
            <w:r>
              <w:t>C</w:t>
            </w:r>
          </w:p>
        </w:tc>
      </w:tr>
      <w:tr w:rsidR="00AF5E24" w:rsidRPr="00760004" w14:paraId="3651F2DB" w14:textId="77777777" w:rsidTr="00D945C8">
        <w:trPr>
          <w:jc w:val="center"/>
        </w:trPr>
        <w:tc>
          <w:tcPr>
            <w:tcW w:w="698" w:type="pct"/>
          </w:tcPr>
          <w:p w14:paraId="0A60399D" w14:textId="77777777" w:rsidR="00AF5E24" w:rsidRDefault="00AF5E24" w:rsidP="00D945C8">
            <w:pPr>
              <w:pStyle w:val="TAL"/>
            </w:pPr>
            <w:r>
              <w:t>transportLayerAddress</w:t>
            </w:r>
          </w:p>
        </w:tc>
        <w:tc>
          <w:tcPr>
            <w:tcW w:w="702" w:type="pct"/>
          </w:tcPr>
          <w:p w14:paraId="288EE83F" w14:textId="77777777" w:rsidR="00AF5E24" w:rsidRDefault="00AF5E24" w:rsidP="00D945C8">
            <w:pPr>
              <w:pStyle w:val="TAL"/>
            </w:pPr>
            <w:r>
              <w:t>IPAddr</w:t>
            </w:r>
          </w:p>
        </w:tc>
        <w:tc>
          <w:tcPr>
            <w:tcW w:w="327" w:type="pct"/>
          </w:tcPr>
          <w:p w14:paraId="0D7072CF" w14:textId="77777777" w:rsidR="00AF5E24" w:rsidRDefault="00AF5E24" w:rsidP="00D945C8">
            <w:pPr>
              <w:pStyle w:val="TAL"/>
            </w:pPr>
            <w:r>
              <w:t>0..1</w:t>
            </w:r>
          </w:p>
        </w:tc>
        <w:tc>
          <w:tcPr>
            <w:tcW w:w="3038" w:type="pct"/>
          </w:tcPr>
          <w:p w14:paraId="2DF13256" w14:textId="77777777" w:rsidR="00AF5E24" w:rsidRDefault="00AF5E24" w:rsidP="00D945C8">
            <w:pPr>
              <w:pStyle w:val="TAL"/>
              <w:rPr>
                <w:rFonts w:eastAsia="DengXian"/>
                <w:snapToGrid w:val="0"/>
              </w:rPr>
            </w:pPr>
            <w:r>
              <w:rPr>
                <w:rFonts w:eastAsia="DengXian"/>
                <w:snapToGrid w:val="0"/>
              </w:rPr>
              <w:t>The local IP Address assigned to the UE for the E-RAB. See TS 36.418 [38] Clause 9.2.2.1. Shall be present if present in the messages for the procedure that triggered the xIRI or known at the NF context.</w:t>
            </w:r>
          </w:p>
        </w:tc>
        <w:tc>
          <w:tcPr>
            <w:tcW w:w="235" w:type="pct"/>
          </w:tcPr>
          <w:p w14:paraId="1924DD7E" w14:textId="77777777" w:rsidR="00AF5E24" w:rsidRDefault="00AF5E24" w:rsidP="00D945C8">
            <w:pPr>
              <w:pStyle w:val="TAL"/>
            </w:pPr>
            <w:r>
              <w:t>C</w:t>
            </w:r>
          </w:p>
        </w:tc>
      </w:tr>
      <w:tr w:rsidR="00AF5E24" w:rsidRPr="00760004" w14:paraId="71924405" w14:textId="77777777" w:rsidTr="00D945C8">
        <w:trPr>
          <w:jc w:val="center"/>
        </w:trPr>
        <w:tc>
          <w:tcPr>
            <w:tcW w:w="698" w:type="pct"/>
          </w:tcPr>
          <w:p w14:paraId="00DE8B5D" w14:textId="77777777" w:rsidR="00AF5E24" w:rsidRDefault="00AF5E24" w:rsidP="00D945C8">
            <w:pPr>
              <w:pStyle w:val="TAL"/>
            </w:pPr>
            <w:r>
              <w:t>uLGTPTEID</w:t>
            </w:r>
          </w:p>
        </w:tc>
        <w:tc>
          <w:tcPr>
            <w:tcW w:w="702" w:type="pct"/>
          </w:tcPr>
          <w:p w14:paraId="74950D0E" w14:textId="77777777" w:rsidR="00AF5E24" w:rsidRDefault="00AF5E24" w:rsidP="00D945C8">
            <w:pPr>
              <w:pStyle w:val="TAL"/>
            </w:pPr>
            <w:r>
              <w:t>FTEID</w:t>
            </w:r>
          </w:p>
        </w:tc>
        <w:tc>
          <w:tcPr>
            <w:tcW w:w="327" w:type="pct"/>
          </w:tcPr>
          <w:p w14:paraId="1522BA9D" w14:textId="77777777" w:rsidR="00AF5E24" w:rsidRDefault="00AF5E24" w:rsidP="00D945C8">
            <w:pPr>
              <w:pStyle w:val="TAL"/>
            </w:pPr>
            <w:r>
              <w:t>0..1</w:t>
            </w:r>
          </w:p>
        </w:tc>
        <w:tc>
          <w:tcPr>
            <w:tcW w:w="3038" w:type="pct"/>
          </w:tcPr>
          <w:p w14:paraId="705DE708" w14:textId="77777777" w:rsidR="00AF5E24" w:rsidRDefault="00AF5E24" w:rsidP="00D945C8">
            <w:pPr>
              <w:pStyle w:val="TAL"/>
              <w:rPr>
                <w:rFonts w:eastAsia="DengXian"/>
                <w:snapToGrid w:val="0"/>
              </w:rPr>
            </w:pPr>
            <w:r>
              <w:rPr>
                <w:rFonts w:eastAsia="DengXian"/>
                <w:snapToGrid w:val="0"/>
              </w:rPr>
              <w:t>The uplink tunnel information for the E-RAB. See TS 36.418 [38] Clause 9.2.2.2. Shall be present if present in the messages for the procedure that triggered the xIRI or known at the NF context.</w:t>
            </w:r>
          </w:p>
        </w:tc>
        <w:tc>
          <w:tcPr>
            <w:tcW w:w="235" w:type="pct"/>
          </w:tcPr>
          <w:p w14:paraId="5D75217B" w14:textId="77777777" w:rsidR="00AF5E24" w:rsidRDefault="00AF5E24" w:rsidP="00D945C8">
            <w:pPr>
              <w:pStyle w:val="TAL"/>
            </w:pPr>
            <w:r>
              <w:t>C</w:t>
            </w:r>
          </w:p>
        </w:tc>
      </w:tr>
      <w:tr w:rsidR="00AF5E24" w:rsidRPr="00760004" w14:paraId="71D95DFA" w14:textId="77777777" w:rsidTr="00D945C8">
        <w:trPr>
          <w:jc w:val="center"/>
        </w:trPr>
        <w:tc>
          <w:tcPr>
            <w:tcW w:w="698" w:type="pct"/>
          </w:tcPr>
          <w:p w14:paraId="134879F1" w14:textId="77777777" w:rsidR="00AF5E24" w:rsidRDefault="00AF5E24" w:rsidP="00D945C8">
            <w:pPr>
              <w:pStyle w:val="TAL"/>
            </w:pPr>
            <w:r>
              <w:t>dLGTPTEID</w:t>
            </w:r>
          </w:p>
        </w:tc>
        <w:tc>
          <w:tcPr>
            <w:tcW w:w="702" w:type="pct"/>
          </w:tcPr>
          <w:p w14:paraId="5E7ACB6B" w14:textId="77777777" w:rsidR="00AF5E24" w:rsidRDefault="00AF5E24" w:rsidP="00D945C8">
            <w:pPr>
              <w:pStyle w:val="TAL"/>
            </w:pPr>
            <w:r>
              <w:t>FTEID</w:t>
            </w:r>
          </w:p>
        </w:tc>
        <w:tc>
          <w:tcPr>
            <w:tcW w:w="327" w:type="pct"/>
          </w:tcPr>
          <w:p w14:paraId="27DAC2E8" w14:textId="77777777" w:rsidR="00AF5E24" w:rsidRDefault="00AF5E24" w:rsidP="00D945C8">
            <w:pPr>
              <w:pStyle w:val="TAL"/>
            </w:pPr>
            <w:r>
              <w:t>0..1</w:t>
            </w:r>
          </w:p>
        </w:tc>
        <w:tc>
          <w:tcPr>
            <w:tcW w:w="3038" w:type="pct"/>
          </w:tcPr>
          <w:p w14:paraId="0E73FB80" w14:textId="77777777" w:rsidR="00AF5E24" w:rsidRDefault="00AF5E24" w:rsidP="00D945C8">
            <w:pPr>
              <w:pStyle w:val="TAL"/>
              <w:rPr>
                <w:rFonts w:eastAsia="DengXian"/>
                <w:snapToGrid w:val="0"/>
              </w:rPr>
            </w:pPr>
            <w:r>
              <w:rPr>
                <w:rFonts w:eastAsia="DengXian"/>
                <w:snapToGrid w:val="0"/>
              </w:rPr>
              <w:t>The downlink tunnel information for the E-RAB. See TS 36.418 [38] Clause 9.2.2.2. Shall be present if present in the messages for the procedure that triggered the xIRI or known at the NF context.</w:t>
            </w:r>
          </w:p>
        </w:tc>
        <w:tc>
          <w:tcPr>
            <w:tcW w:w="235" w:type="pct"/>
          </w:tcPr>
          <w:p w14:paraId="12842057" w14:textId="77777777" w:rsidR="00AF5E24" w:rsidRDefault="00AF5E24" w:rsidP="00D945C8">
            <w:pPr>
              <w:pStyle w:val="TAL"/>
            </w:pPr>
            <w:r>
              <w:t>C</w:t>
            </w:r>
          </w:p>
        </w:tc>
      </w:tr>
    </w:tbl>
    <w:p w14:paraId="3AF73EC0" w14:textId="77777777" w:rsidR="00AF5E24" w:rsidRDefault="00AF5E24" w:rsidP="00AF5E24"/>
    <w:p w14:paraId="3A2F1A33" w14:textId="77777777" w:rsidR="00AF5E24" w:rsidRDefault="00AF5E24" w:rsidP="00AF5E24">
      <w:pPr>
        <w:pStyle w:val="Heading5"/>
      </w:pPr>
      <w:bookmarkStart w:id="241" w:name="_Toc207647880"/>
      <w:r>
        <w:t>6.3.2.2A.5</w:t>
      </w:r>
      <w:r>
        <w:tab/>
        <w:t>Type: ERABReleaseList</w:t>
      </w:r>
      <w:bookmarkEnd w:id="241"/>
    </w:p>
    <w:p w14:paraId="3C0CF72F" w14:textId="77777777" w:rsidR="00AF5E24" w:rsidRDefault="00AF5E24" w:rsidP="00AF5E24">
      <w:r>
        <w:t>Table 6.3.2.2A.5-1 contains the details for the ERABReleaseList type.</w:t>
      </w:r>
    </w:p>
    <w:p w14:paraId="5873AC0D" w14:textId="77777777" w:rsidR="00AF5E24" w:rsidRPr="00760004" w:rsidRDefault="00AF5E24" w:rsidP="00AF5E24">
      <w:pPr>
        <w:pStyle w:val="TH"/>
      </w:pPr>
      <w:r>
        <w:t xml:space="preserve">Table 6.3.2.2A.5-1: Structure of the </w:t>
      </w:r>
      <w:r w:rsidRPr="000852C0">
        <w:t xml:space="preserve">ERABReleaseList </w:t>
      </w:r>
      <w:r>
        <w:t>type</w:t>
      </w:r>
    </w:p>
    <w:tbl>
      <w:tblPr>
        <w:tblW w:w="47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7"/>
        <w:gridCol w:w="2430"/>
        <w:gridCol w:w="720"/>
        <w:gridCol w:w="4411"/>
      </w:tblGrid>
      <w:tr w:rsidR="00AF5E24" w:rsidRPr="00760004" w14:paraId="15992F7C" w14:textId="77777777" w:rsidTr="00D945C8">
        <w:trPr>
          <w:jc w:val="center"/>
        </w:trPr>
        <w:tc>
          <w:tcPr>
            <w:tcW w:w="881" w:type="pct"/>
          </w:tcPr>
          <w:p w14:paraId="689C50BA" w14:textId="77777777" w:rsidR="00AF5E24" w:rsidRPr="00760004" w:rsidRDefault="00AF5E24" w:rsidP="00D945C8">
            <w:pPr>
              <w:pStyle w:val="TAH"/>
            </w:pPr>
            <w:r>
              <w:t>Type</w:t>
            </w:r>
            <w:r w:rsidRPr="00760004">
              <w:t xml:space="preserve"> name</w:t>
            </w:r>
          </w:p>
        </w:tc>
        <w:tc>
          <w:tcPr>
            <w:tcW w:w="1324" w:type="pct"/>
          </w:tcPr>
          <w:p w14:paraId="4FD1DFE3" w14:textId="77777777" w:rsidR="00AF5E24" w:rsidRPr="00760004" w:rsidRDefault="00AF5E24" w:rsidP="00D945C8">
            <w:pPr>
              <w:pStyle w:val="TAH"/>
            </w:pPr>
            <w:r>
              <w:t>Definition</w:t>
            </w:r>
          </w:p>
        </w:tc>
        <w:tc>
          <w:tcPr>
            <w:tcW w:w="392" w:type="pct"/>
          </w:tcPr>
          <w:p w14:paraId="4186EC05" w14:textId="77777777" w:rsidR="00AF5E24" w:rsidRPr="00760004" w:rsidRDefault="00AF5E24" w:rsidP="00D945C8">
            <w:pPr>
              <w:pStyle w:val="TAH"/>
            </w:pPr>
            <w:r>
              <w:t>Cardinality</w:t>
            </w:r>
          </w:p>
        </w:tc>
        <w:tc>
          <w:tcPr>
            <w:tcW w:w="2403" w:type="pct"/>
          </w:tcPr>
          <w:p w14:paraId="70194C83" w14:textId="77777777" w:rsidR="00AF5E24" w:rsidRPr="00760004" w:rsidRDefault="00AF5E24" w:rsidP="00D945C8">
            <w:pPr>
              <w:pStyle w:val="TAH"/>
            </w:pPr>
            <w:r w:rsidRPr="00760004">
              <w:t>Description</w:t>
            </w:r>
          </w:p>
        </w:tc>
      </w:tr>
      <w:tr w:rsidR="00AF5E24" w:rsidRPr="00760004" w14:paraId="6C4952CE" w14:textId="77777777" w:rsidTr="00D945C8">
        <w:trPr>
          <w:jc w:val="center"/>
        </w:trPr>
        <w:tc>
          <w:tcPr>
            <w:tcW w:w="881" w:type="pct"/>
          </w:tcPr>
          <w:p w14:paraId="30BF5F1F" w14:textId="77777777" w:rsidR="00AF5E24" w:rsidRPr="00760004" w:rsidRDefault="00AF5E24" w:rsidP="00D945C8">
            <w:pPr>
              <w:pStyle w:val="TAL"/>
            </w:pPr>
            <w:r>
              <w:t>ERABReleaseList</w:t>
            </w:r>
          </w:p>
        </w:tc>
        <w:tc>
          <w:tcPr>
            <w:tcW w:w="1324" w:type="pct"/>
          </w:tcPr>
          <w:p w14:paraId="38B0EF25" w14:textId="77777777" w:rsidR="00AF5E24" w:rsidRDefault="00AF5E24" w:rsidP="00D945C8">
            <w:pPr>
              <w:pStyle w:val="TAL"/>
            </w:pPr>
            <w:r>
              <w:t>SEQUENCE OF ERABError</w:t>
            </w:r>
          </w:p>
        </w:tc>
        <w:tc>
          <w:tcPr>
            <w:tcW w:w="392" w:type="pct"/>
          </w:tcPr>
          <w:p w14:paraId="76D331D5" w14:textId="77777777" w:rsidR="00AF5E24" w:rsidRDefault="00AF5E24" w:rsidP="00D945C8">
            <w:pPr>
              <w:pStyle w:val="TAL"/>
            </w:pPr>
            <w:r>
              <w:t>1..MAX</w:t>
            </w:r>
          </w:p>
        </w:tc>
        <w:tc>
          <w:tcPr>
            <w:tcW w:w="2403" w:type="pct"/>
          </w:tcPr>
          <w:p w14:paraId="1F2BBEF4" w14:textId="77777777" w:rsidR="00AF5E24" w:rsidRPr="00760004" w:rsidRDefault="00AF5E24" w:rsidP="00D945C8">
            <w:pPr>
              <w:pStyle w:val="TAL"/>
            </w:pPr>
            <w:r>
              <w:rPr>
                <w:rFonts w:eastAsia="DengXian"/>
                <w:snapToGrid w:val="0"/>
              </w:rPr>
              <w:t>Contains a list of E-RABs that are released along with the cause.</w:t>
            </w:r>
          </w:p>
        </w:tc>
      </w:tr>
    </w:tbl>
    <w:p w14:paraId="53FAA391" w14:textId="77777777" w:rsidR="00AF5E24" w:rsidRDefault="00AF5E24" w:rsidP="00AF5E24"/>
    <w:p w14:paraId="5161DFE5" w14:textId="77777777" w:rsidR="00AF5E24" w:rsidRDefault="00AF5E24" w:rsidP="00AF5E24">
      <w:pPr>
        <w:pStyle w:val="Heading5"/>
      </w:pPr>
      <w:bookmarkStart w:id="242" w:name="_Toc207647881"/>
      <w:r>
        <w:lastRenderedPageBreak/>
        <w:t>6.3.2.2A.6</w:t>
      </w:r>
      <w:r>
        <w:tab/>
        <w:t xml:space="preserve">Type: </w:t>
      </w:r>
      <w:r w:rsidRPr="000852C0">
        <w:t>ERABError</w:t>
      </w:r>
      <w:bookmarkEnd w:id="242"/>
    </w:p>
    <w:p w14:paraId="32D73573" w14:textId="77777777" w:rsidR="00AF5E24" w:rsidRDefault="00AF5E24" w:rsidP="00AF5E24">
      <w:r>
        <w:t xml:space="preserve">Table 6.3.2.2A.6-1 contains the details for the </w:t>
      </w:r>
      <w:r w:rsidRPr="000852C0">
        <w:t>ERABError</w:t>
      </w:r>
      <w:r>
        <w:t>type.</w:t>
      </w:r>
    </w:p>
    <w:p w14:paraId="052A4DC7" w14:textId="77777777" w:rsidR="00AF5E24" w:rsidRPr="00760004" w:rsidRDefault="00AF5E24" w:rsidP="00AF5E24">
      <w:pPr>
        <w:pStyle w:val="TH"/>
      </w:pPr>
      <w:r>
        <w:t xml:space="preserve">Table 6.3.2.2A.6-1: Structure of the </w:t>
      </w:r>
      <w:r w:rsidRPr="000852C0">
        <w:t>ERABError</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1441"/>
        <w:gridCol w:w="630"/>
        <w:gridCol w:w="6303"/>
        <w:gridCol w:w="453"/>
      </w:tblGrid>
      <w:tr w:rsidR="00AF5E24" w:rsidRPr="00760004" w14:paraId="3FDB4B73" w14:textId="77777777" w:rsidTr="00D945C8">
        <w:trPr>
          <w:jc w:val="center"/>
        </w:trPr>
        <w:tc>
          <w:tcPr>
            <w:tcW w:w="418" w:type="pct"/>
          </w:tcPr>
          <w:p w14:paraId="42F68C55" w14:textId="77777777" w:rsidR="00AF5E24" w:rsidRPr="00760004" w:rsidRDefault="00AF5E24" w:rsidP="00D945C8">
            <w:pPr>
              <w:pStyle w:val="TAH"/>
            </w:pPr>
            <w:r w:rsidRPr="00760004">
              <w:t>Field name</w:t>
            </w:r>
          </w:p>
        </w:tc>
        <w:tc>
          <w:tcPr>
            <w:tcW w:w="748" w:type="pct"/>
          </w:tcPr>
          <w:p w14:paraId="077265D6" w14:textId="77777777" w:rsidR="00AF5E24" w:rsidRPr="00760004" w:rsidRDefault="00AF5E24" w:rsidP="00D945C8">
            <w:pPr>
              <w:pStyle w:val="TAH"/>
            </w:pPr>
            <w:r>
              <w:t>Type</w:t>
            </w:r>
          </w:p>
        </w:tc>
        <w:tc>
          <w:tcPr>
            <w:tcW w:w="327" w:type="pct"/>
          </w:tcPr>
          <w:p w14:paraId="4AB964C2" w14:textId="77777777" w:rsidR="00AF5E24" w:rsidRPr="00760004" w:rsidRDefault="00AF5E24" w:rsidP="00D945C8">
            <w:pPr>
              <w:pStyle w:val="TAH"/>
            </w:pPr>
            <w:r>
              <w:t>Cardinality</w:t>
            </w:r>
          </w:p>
        </w:tc>
        <w:tc>
          <w:tcPr>
            <w:tcW w:w="3272" w:type="pct"/>
          </w:tcPr>
          <w:p w14:paraId="455B5226" w14:textId="77777777" w:rsidR="00AF5E24" w:rsidRPr="00760004" w:rsidRDefault="00AF5E24" w:rsidP="00D945C8">
            <w:pPr>
              <w:pStyle w:val="TAH"/>
            </w:pPr>
            <w:r w:rsidRPr="00760004">
              <w:t>Description</w:t>
            </w:r>
          </w:p>
        </w:tc>
        <w:tc>
          <w:tcPr>
            <w:tcW w:w="235" w:type="pct"/>
          </w:tcPr>
          <w:p w14:paraId="5B6B5651" w14:textId="77777777" w:rsidR="00AF5E24" w:rsidRPr="00760004" w:rsidRDefault="00AF5E24" w:rsidP="00D945C8">
            <w:pPr>
              <w:pStyle w:val="TAH"/>
            </w:pPr>
            <w:r w:rsidRPr="00760004">
              <w:t>M/C/O</w:t>
            </w:r>
          </w:p>
        </w:tc>
      </w:tr>
      <w:tr w:rsidR="00AF5E24" w:rsidRPr="00760004" w14:paraId="5C393366" w14:textId="77777777" w:rsidTr="00D945C8">
        <w:trPr>
          <w:jc w:val="center"/>
        </w:trPr>
        <w:tc>
          <w:tcPr>
            <w:tcW w:w="418" w:type="pct"/>
          </w:tcPr>
          <w:p w14:paraId="5AEA5570" w14:textId="77777777" w:rsidR="00AF5E24" w:rsidRPr="00760004" w:rsidRDefault="00AF5E24" w:rsidP="00D945C8">
            <w:pPr>
              <w:pStyle w:val="TAL"/>
            </w:pPr>
            <w:r>
              <w:t>eRABID</w:t>
            </w:r>
          </w:p>
        </w:tc>
        <w:tc>
          <w:tcPr>
            <w:tcW w:w="748" w:type="pct"/>
          </w:tcPr>
          <w:p w14:paraId="6ADCA1A5" w14:textId="77777777" w:rsidR="00AF5E24" w:rsidRDefault="00AF5E24" w:rsidP="00D945C8">
            <w:pPr>
              <w:pStyle w:val="TAL"/>
            </w:pPr>
            <w:r>
              <w:t>EPSBearerID</w:t>
            </w:r>
          </w:p>
        </w:tc>
        <w:tc>
          <w:tcPr>
            <w:tcW w:w="327" w:type="pct"/>
          </w:tcPr>
          <w:p w14:paraId="2D322FBA" w14:textId="77777777" w:rsidR="00AF5E24" w:rsidRDefault="00AF5E24" w:rsidP="00D945C8">
            <w:pPr>
              <w:pStyle w:val="TAL"/>
            </w:pPr>
            <w:r>
              <w:t>1</w:t>
            </w:r>
          </w:p>
        </w:tc>
        <w:tc>
          <w:tcPr>
            <w:tcW w:w="3272" w:type="pct"/>
          </w:tcPr>
          <w:p w14:paraId="795DC4EA" w14:textId="77777777" w:rsidR="00AF5E24" w:rsidRPr="000852C0" w:rsidRDefault="00AF5E24" w:rsidP="00D945C8">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1D5836C0" w14:textId="77777777" w:rsidR="00AF5E24" w:rsidRPr="00760004" w:rsidRDefault="00AF5E24" w:rsidP="00D945C8">
            <w:pPr>
              <w:pStyle w:val="TAL"/>
            </w:pPr>
            <w:r>
              <w:t>M</w:t>
            </w:r>
          </w:p>
        </w:tc>
      </w:tr>
      <w:tr w:rsidR="00AF5E24" w:rsidRPr="00760004" w14:paraId="1FE486DC" w14:textId="77777777" w:rsidTr="00D945C8">
        <w:trPr>
          <w:jc w:val="center"/>
        </w:trPr>
        <w:tc>
          <w:tcPr>
            <w:tcW w:w="418" w:type="pct"/>
          </w:tcPr>
          <w:p w14:paraId="1975AD1E" w14:textId="77777777" w:rsidR="00AF5E24" w:rsidRDefault="00AF5E24" w:rsidP="00D945C8">
            <w:pPr>
              <w:pStyle w:val="TAL"/>
            </w:pPr>
            <w:r>
              <w:t>cause</w:t>
            </w:r>
          </w:p>
        </w:tc>
        <w:tc>
          <w:tcPr>
            <w:tcW w:w="748" w:type="pct"/>
          </w:tcPr>
          <w:p w14:paraId="527F224D" w14:textId="77777777" w:rsidR="00AF5E24" w:rsidRDefault="00AF5E24" w:rsidP="00D945C8">
            <w:pPr>
              <w:pStyle w:val="TAL"/>
            </w:pPr>
            <w:r>
              <w:t>EPSRANCause</w:t>
            </w:r>
          </w:p>
        </w:tc>
        <w:tc>
          <w:tcPr>
            <w:tcW w:w="327" w:type="pct"/>
          </w:tcPr>
          <w:p w14:paraId="7253CBF8" w14:textId="77777777" w:rsidR="00AF5E24" w:rsidRDefault="00AF5E24" w:rsidP="00D945C8">
            <w:pPr>
              <w:pStyle w:val="TAL"/>
            </w:pPr>
            <w:r>
              <w:t>1</w:t>
            </w:r>
          </w:p>
        </w:tc>
        <w:tc>
          <w:tcPr>
            <w:tcW w:w="3272" w:type="pct"/>
          </w:tcPr>
          <w:p w14:paraId="13C4EDCB" w14:textId="77777777" w:rsidR="00AF5E24" w:rsidRDefault="00AF5E24" w:rsidP="00D945C8">
            <w:pPr>
              <w:pStyle w:val="TAL"/>
              <w:rPr>
                <w:rFonts w:eastAsia="DengXian"/>
                <w:snapToGrid w:val="0"/>
              </w:rPr>
            </w:pPr>
            <w:r>
              <w:rPr>
                <w:rFonts w:eastAsia="DengXian"/>
                <w:snapToGrid w:val="0"/>
              </w:rPr>
              <w:t>Indicates the cause of the E-RAB release. Derived from the Cause IE from TS 36.413 [38] clause 9.2.1.3.</w:t>
            </w:r>
          </w:p>
        </w:tc>
        <w:tc>
          <w:tcPr>
            <w:tcW w:w="235" w:type="pct"/>
          </w:tcPr>
          <w:p w14:paraId="04E3529A" w14:textId="77777777" w:rsidR="00AF5E24" w:rsidRDefault="00AF5E24" w:rsidP="00D945C8">
            <w:pPr>
              <w:pStyle w:val="TAL"/>
            </w:pPr>
            <w:r>
              <w:t>M</w:t>
            </w:r>
          </w:p>
        </w:tc>
      </w:tr>
    </w:tbl>
    <w:p w14:paraId="1D166025" w14:textId="77777777" w:rsidR="00AF5E24" w:rsidRDefault="00AF5E24" w:rsidP="00AF5E24"/>
    <w:p w14:paraId="7E732415" w14:textId="77777777" w:rsidR="00AF5E24" w:rsidRDefault="00AF5E24" w:rsidP="00AF5E24">
      <w:pPr>
        <w:pStyle w:val="Heading5"/>
      </w:pPr>
      <w:bookmarkStart w:id="243" w:name="_Toc207647882"/>
      <w:r>
        <w:t>6.3.2.2A.7</w:t>
      </w:r>
      <w:r>
        <w:tab/>
        <w:t xml:space="preserve">Type: </w:t>
      </w:r>
      <w:r w:rsidRPr="00C92955">
        <w:t>EPSRANCause</w:t>
      </w:r>
      <w:bookmarkEnd w:id="243"/>
    </w:p>
    <w:p w14:paraId="223C461F" w14:textId="77777777" w:rsidR="00AF5E24" w:rsidRDefault="00AF5E24" w:rsidP="00AF5E24">
      <w:pPr>
        <w:pStyle w:val="TH"/>
      </w:pPr>
      <w:r>
        <w:t>Table 6.3.2.2A.7-1: Details</w:t>
      </w:r>
      <w:r w:rsidRPr="006F0A95">
        <w:t xml:space="preserve"> for </w:t>
      </w:r>
      <w:r w:rsidRPr="00C92955">
        <w:t xml:space="preserve">EPSRANCause </w:t>
      </w:r>
      <w:r>
        <w:t>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62A4BAB0" w14:textId="77777777" w:rsidTr="00D945C8">
        <w:trPr>
          <w:jc w:val="center"/>
        </w:trPr>
        <w:tc>
          <w:tcPr>
            <w:tcW w:w="418" w:type="pct"/>
          </w:tcPr>
          <w:p w14:paraId="7D5ADCEA" w14:textId="77777777" w:rsidR="00AF5E24" w:rsidRPr="00760004" w:rsidRDefault="00AF5E24" w:rsidP="00D945C8">
            <w:pPr>
              <w:pStyle w:val="TAH"/>
            </w:pPr>
            <w:r w:rsidRPr="00760004">
              <w:t>Field name</w:t>
            </w:r>
          </w:p>
        </w:tc>
        <w:tc>
          <w:tcPr>
            <w:tcW w:w="467" w:type="pct"/>
          </w:tcPr>
          <w:p w14:paraId="21D9EC0E" w14:textId="77777777" w:rsidR="00AF5E24" w:rsidRPr="00760004" w:rsidRDefault="00AF5E24" w:rsidP="00D945C8">
            <w:pPr>
              <w:pStyle w:val="TAH"/>
            </w:pPr>
            <w:r>
              <w:t>Type</w:t>
            </w:r>
          </w:p>
        </w:tc>
        <w:tc>
          <w:tcPr>
            <w:tcW w:w="328" w:type="pct"/>
          </w:tcPr>
          <w:p w14:paraId="4041900E" w14:textId="77777777" w:rsidR="00AF5E24" w:rsidRPr="00760004" w:rsidRDefault="00AF5E24" w:rsidP="00D945C8">
            <w:pPr>
              <w:pStyle w:val="TAH"/>
            </w:pPr>
            <w:r>
              <w:t>Cardinality</w:t>
            </w:r>
          </w:p>
        </w:tc>
        <w:tc>
          <w:tcPr>
            <w:tcW w:w="3552" w:type="pct"/>
          </w:tcPr>
          <w:p w14:paraId="2E40410E" w14:textId="77777777" w:rsidR="00AF5E24" w:rsidRPr="00760004" w:rsidRDefault="00AF5E24" w:rsidP="00D945C8">
            <w:pPr>
              <w:pStyle w:val="TAH"/>
            </w:pPr>
            <w:r w:rsidRPr="00760004">
              <w:t>Description</w:t>
            </w:r>
          </w:p>
        </w:tc>
        <w:tc>
          <w:tcPr>
            <w:tcW w:w="235" w:type="pct"/>
          </w:tcPr>
          <w:p w14:paraId="720C7300" w14:textId="77777777" w:rsidR="00AF5E24" w:rsidRPr="00760004" w:rsidRDefault="00AF5E24" w:rsidP="00D945C8">
            <w:pPr>
              <w:pStyle w:val="TAH"/>
            </w:pPr>
            <w:r w:rsidRPr="00760004">
              <w:t>M/C/O</w:t>
            </w:r>
          </w:p>
        </w:tc>
      </w:tr>
      <w:tr w:rsidR="00AF5E24" w:rsidRPr="00760004" w14:paraId="533F6288" w14:textId="77777777" w:rsidTr="00D945C8">
        <w:trPr>
          <w:jc w:val="center"/>
        </w:trPr>
        <w:tc>
          <w:tcPr>
            <w:tcW w:w="418" w:type="pct"/>
          </w:tcPr>
          <w:p w14:paraId="649ADD28" w14:textId="77777777" w:rsidR="00AF5E24" w:rsidRPr="00760004" w:rsidRDefault="00AF5E24" w:rsidP="00D945C8">
            <w:pPr>
              <w:pStyle w:val="TAL"/>
            </w:pPr>
            <w:r>
              <w:t>ePSRANCause</w:t>
            </w:r>
          </w:p>
        </w:tc>
        <w:tc>
          <w:tcPr>
            <w:tcW w:w="467" w:type="pct"/>
          </w:tcPr>
          <w:p w14:paraId="242344F7" w14:textId="77777777" w:rsidR="00AF5E24" w:rsidRDefault="00AF5E24" w:rsidP="00D945C8">
            <w:pPr>
              <w:pStyle w:val="TAL"/>
            </w:pPr>
            <w:r>
              <w:t>ExternalASNType</w:t>
            </w:r>
          </w:p>
        </w:tc>
        <w:tc>
          <w:tcPr>
            <w:tcW w:w="328" w:type="pct"/>
          </w:tcPr>
          <w:p w14:paraId="78196DC0" w14:textId="77777777" w:rsidR="00AF5E24" w:rsidRDefault="00AF5E24" w:rsidP="00D945C8">
            <w:pPr>
              <w:pStyle w:val="TAL"/>
            </w:pPr>
            <w:r>
              <w:t>1</w:t>
            </w:r>
          </w:p>
        </w:tc>
        <w:tc>
          <w:tcPr>
            <w:tcW w:w="3552" w:type="pct"/>
          </w:tcPr>
          <w:p w14:paraId="02945D88" w14:textId="773BE17B" w:rsidR="00AF5E24" w:rsidRPr="00721219" w:rsidRDefault="00AF5E24" w:rsidP="00D945C8">
            <w:pPr>
              <w:pStyle w:val="TAL"/>
            </w:pPr>
            <w:r w:rsidRPr="00847772">
              <w:t>In</w:t>
            </w:r>
            <w:r>
              <w:t xml:space="preserve">dicates the cause for the procedure indicated by the RAN or MME. The </w:t>
            </w:r>
            <w:r>
              <w:rPr>
                <w:i/>
                <w:iCs/>
              </w:rPr>
              <w:t xml:space="preserve">ExternalASNType.encodedASNValue.alignedPER choice shall be used when populating this type and it shall be populated with the contents </w:t>
            </w:r>
            <w:r>
              <w:t>of the</w:t>
            </w:r>
            <w:r>
              <w:rPr>
                <w:rFonts w:eastAsia="DengXian"/>
                <w:snapToGrid w:val="0"/>
              </w:rPr>
              <w:t xml:space="preserve"> Cause IE from TS 36.413 [38] clause 9.2.1.3</w:t>
            </w:r>
            <w:r>
              <w:t>.</w:t>
            </w:r>
          </w:p>
        </w:tc>
        <w:tc>
          <w:tcPr>
            <w:tcW w:w="235" w:type="pct"/>
          </w:tcPr>
          <w:p w14:paraId="10D4EAC6" w14:textId="77777777" w:rsidR="00AF5E24" w:rsidRPr="00760004" w:rsidRDefault="00AF5E24" w:rsidP="00D945C8">
            <w:pPr>
              <w:pStyle w:val="TAL"/>
            </w:pPr>
            <w:r>
              <w:t>M</w:t>
            </w:r>
          </w:p>
        </w:tc>
      </w:tr>
    </w:tbl>
    <w:p w14:paraId="41B3D984" w14:textId="77777777" w:rsidR="00AF5E24" w:rsidRPr="00CA24F7" w:rsidRDefault="00AF5E24" w:rsidP="00AF5E24">
      <w:pPr>
        <w:pStyle w:val="TH"/>
      </w:pPr>
    </w:p>
    <w:p w14:paraId="2BAC7C30" w14:textId="77777777" w:rsidR="00AF5E24" w:rsidRDefault="00AF5E24" w:rsidP="00AF5E24">
      <w:pPr>
        <w:pStyle w:val="Heading5"/>
      </w:pPr>
      <w:bookmarkStart w:id="244" w:name="_Toc207647883"/>
      <w:r>
        <w:t>6.3.2.2A.8</w:t>
      </w:r>
      <w:r>
        <w:tab/>
        <w:t>Type: EPSHandoverRestrictionList</w:t>
      </w:r>
      <w:bookmarkEnd w:id="244"/>
    </w:p>
    <w:p w14:paraId="1325121C" w14:textId="77777777" w:rsidR="00AF5E24" w:rsidRPr="008C2E93" w:rsidRDefault="00AF5E24" w:rsidP="00AF5E24">
      <w:r w:rsidRPr="008711EA">
        <w:t>This IE</w:t>
      </w:r>
      <w:r>
        <w:t xml:space="preserve"> is derived from the Handover Restriction List IE defined in TS 36.413 [38] clause 9.2.1.22. This information describes roa</w:t>
      </w:r>
      <w:r w:rsidRPr="008711EA">
        <w:t xml:space="preserve">ming or access restrictions for </w:t>
      </w:r>
      <w:r w:rsidRPr="008711EA">
        <w:rPr>
          <w:lang w:eastAsia="zh-CN"/>
        </w:rPr>
        <w:t xml:space="preserve">subsequent mobility </w:t>
      </w:r>
      <w:r>
        <w:rPr>
          <w:lang w:eastAsia="zh-CN"/>
        </w:rPr>
        <w:t>of a UE.</w:t>
      </w:r>
    </w:p>
    <w:p w14:paraId="10347964" w14:textId="77777777" w:rsidR="00AF5E24" w:rsidRDefault="00AF5E24" w:rsidP="00AF5E24">
      <w:r>
        <w:t>Table 6.3.2.2A.8-1 contains the details for the EPSHandoverRestrictionList.</w:t>
      </w:r>
    </w:p>
    <w:p w14:paraId="4821B42A" w14:textId="77777777" w:rsidR="00AF5E24" w:rsidRPr="00760004" w:rsidRDefault="00AF5E24" w:rsidP="00AF5E24">
      <w:pPr>
        <w:pStyle w:val="TH"/>
      </w:pPr>
      <w:r>
        <w:t>Table 6.3.2.2A.8-1: Structure of the EPSHandoverRestrictionList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2"/>
        <w:gridCol w:w="1801"/>
        <w:gridCol w:w="630"/>
        <w:gridCol w:w="5045"/>
        <w:gridCol w:w="453"/>
      </w:tblGrid>
      <w:tr w:rsidR="00AF5E24" w:rsidRPr="00760004" w14:paraId="63A76006" w14:textId="77777777" w:rsidTr="00D945C8">
        <w:trPr>
          <w:jc w:val="center"/>
        </w:trPr>
        <w:tc>
          <w:tcPr>
            <w:tcW w:w="884" w:type="pct"/>
          </w:tcPr>
          <w:p w14:paraId="500989FF" w14:textId="77777777" w:rsidR="00AF5E24" w:rsidRPr="00760004" w:rsidRDefault="00AF5E24" w:rsidP="00D945C8">
            <w:pPr>
              <w:pStyle w:val="TAH"/>
            </w:pPr>
            <w:r w:rsidRPr="00760004">
              <w:t>Field name</w:t>
            </w:r>
          </w:p>
        </w:tc>
        <w:tc>
          <w:tcPr>
            <w:tcW w:w="935" w:type="pct"/>
          </w:tcPr>
          <w:p w14:paraId="18FFD434" w14:textId="77777777" w:rsidR="00AF5E24" w:rsidRPr="00760004" w:rsidRDefault="00AF5E24" w:rsidP="00D945C8">
            <w:pPr>
              <w:pStyle w:val="TAH"/>
            </w:pPr>
            <w:r>
              <w:t>Type</w:t>
            </w:r>
          </w:p>
        </w:tc>
        <w:tc>
          <w:tcPr>
            <w:tcW w:w="327" w:type="pct"/>
          </w:tcPr>
          <w:p w14:paraId="297C9D31" w14:textId="77777777" w:rsidR="00AF5E24" w:rsidRPr="00760004" w:rsidRDefault="00AF5E24" w:rsidP="00D945C8">
            <w:pPr>
              <w:pStyle w:val="TAH"/>
            </w:pPr>
            <w:r>
              <w:t>Cardinality</w:t>
            </w:r>
          </w:p>
        </w:tc>
        <w:tc>
          <w:tcPr>
            <w:tcW w:w="2618" w:type="pct"/>
          </w:tcPr>
          <w:p w14:paraId="2CA73386" w14:textId="77777777" w:rsidR="00AF5E24" w:rsidRPr="00760004" w:rsidRDefault="00AF5E24" w:rsidP="00D945C8">
            <w:pPr>
              <w:pStyle w:val="TAH"/>
            </w:pPr>
            <w:r w:rsidRPr="00760004">
              <w:t>Description</w:t>
            </w:r>
          </w:p>
        </w:tc>
        <w:tc>
          <w:tcPr>
            <w:tcW w:w="235" w:type="pct"/>
          </w:tcPr>
          <w:p w14:paraId="2570638A" w14:textId="77777777" w:rsidR="00AF5E24" w:rsidRPr="00760004" w:rsidRDefault="00AF5E24" w:rsidP="00D945C8">
            <w:pPr>
              <w:pStyle w:val="TAH"/>
            </w:pPr>
            <w:r w:rsidRPr="00760004">
              <w:t>M/C/O</w:t>
            </w:r>
          </w:p>
        </w:tc>
      </w:tr>
      <w:tr w:rsidR="00AF5E24" w:rsidRPr="00760004" w14:paraId="3F8228AA" w14:textId="77777777" w:rsidTr="00D945C8">
        <w:trPr>
          <w:jc w:val="center"/>
        </w:trPr>
        <w:tc>
          <w:tcPr>
            <w:tcW w:w="884" w:type="pct"/>
          </w:tcPr>
          <w:p w14:paraId="271BBD8B" w14:textId="77777777" w:rsidR="00AF5E24" w:rsidRPr="00760004" w:rsidRDefault="00AF5E24" w:rsidP="00D945C8">
            <w:pPr>
              <w:pStyle w:val="TAL"/>
            </w:pPr>
            <w:r>
              <w:t>ePSHandoverRestrictionList</w:t>
            </w:r>
          </w:p>
        </w:tc>
        <w:tc>
          <w:tcPr>
            <w:tcW w:w="935" w:type="pct"/>
          </w:tcPr>
          <w:p w14:paraId="6E433E88" w14:textId="77777777" w:rsidR="00AF5E24" w:rsidRDefault="00AF5E24" w:rsidP="00D945C8">
            <w:pPr>
              <w:pStyle w:val="TAL"/>
            </w:pPr>
            <w:r>
              <w:t>ExternalASNType</w:t>
            </w:r>
          </w:p>
        </w:tc>
        <w:tc>
          <w:tcPr>
            <w:tcW w:w="327" w:type="pct"/>
          </w:tcPr>
          <w:p w14:paraId="24C2DAB9" w14:textId="77777777" w:rsidR="00AF5E24" w:rsidRDefault="00AF5E24" w:rsidP="00D945C8">
            <w:pPr>
              <w:pStyle w:val="TAL"/>
            </w:pPr>
            <w:r>
              <w:t>1</w:t>
            </w:r>
          </w:p>
        </w:tc>
        <w:tc>
          <w:tcPr>
            <w:tcW w:w="2618" w:type="pct"/>
          </w:tcPr>
          <w:p w14:paraId="624DB3A9" w14:textId="027AE4D8" w:rsidR="00AF5E24" w:rsidRPr="00721219" w:rsidRDefault="00AF5E24" w:rsidP="00D945C8">
            <w:pPr>
              <w:pStyle w:val="TAL"/>
            </w:pPr>
            <w:r w:rsidRPr="00847772">
              <w:t>In</w:t>
            </w:r>
            <w:r>
              <w:t>dicates roa</w:t>
            </w:r>
            <w:r w:rsidRPr="008711EA">
              <w:t xml:space="preserve">ming or access restrictions for </w:t>
            </w:r>
            <w:r w:rsidRPr="008711EA">
              <w:rPr>
                <w:lang w:eastAsia="zh-CN"/>
              </w:rPr>
              <w:t xml:space="preserve">subsequent mobility </w:t>
            </w:r>
            <w:r>
              <w:rPr>
                <w:lang w:eastAsia="zh-CN"/>
              </w:rPr>
              <w:t>of a UE</w:t>
            </w:r>
            <w:r>
              <w:t xml:space="preserve">. The </w:t>
            </w:r>
            <w:r>
              <w:rPr>
                <w:i/>
                <w:iCs/>
              </w:rPr>
              <w:t>ExternalASNType.encodedASNValue.alignedPER choice shall be used when populating this type and it shall be populated with the contents</w:t>
            </w:r>
            <w:r>
              <w:t xml:space="preserve"> of the</w:t>
            </w:r>
            <w:r>
              <w:rPr>
                <w:rFonts w:eastAsia="DengXian"/>
                <w:snapToGrid w:val="0"/>
              </w:rPr>
              <w:t xml:space="preserve"> </w:t>
            </w:r>
            <w:r>
              <w:t>Handover Restriction List IE defined in TS 36.413 [38] clause 9.2.1.22.</w:t>
            </w:r>
          </w:p>
        </w:tc>
        <w:tc>
          <w:tcPr>
            <w:tcW w:w="235" w:type="pct"/>
          </w:tcPr>
          <w:p w14:paraId="59F24D09" w14:textId="77777777" w:rsidR="00AF5E24" w:rsidRPr="00760004" w:rsidRDefault="00AF5E24" w:rsidP="00D945C8">
            <w:pPr>
              <w:pStyle w:val="TAL"/>
            </w:pPr>
            <w:r>
              <w:t>M</w:t>
            </w:r>
          </w:p>
        </w:tc>
      </w:tr>
    </w:tbl>
    <w:p w14:paraId="7F5EC5CA" w14:textId="77777777" w:rsidR="00AF5E24" w:rsidRDefault="00AF5E24" w:rsidP="00AF5E24"/>
    <w:p w14:paraId="71D6D3E3" w14:textId="77777777" w:rsidR="00AF5E24" w:rsidRDefault="00AF5E24" w:rsidP="00AF5E24">
      <w:pPr>
        <w:pStyle w:val="Heading5"/>
      </w:pPr>
      <w:bookmarkStart w:id="245" w:name="_Toc207647884"/>
      <w:r>
        <w:t>6.3.2.2A.9</w:t>
      </w:r>
      <w:r>
        <w:tab/>
        <w:t xml:space="preserve">Type: </w:t>
      </w:r>
      <w:r w:rsidRPr="00E748FD">
        <w:t>EPSCSGInfo</w:t>
      </w:r>
      <w:bookmarkEnd w:id="245"/>
    </w:p>
    <w:p w14:paraId="598B8EE5" w14:textId="77777777" w:rsidR="00AF5E24" w:rsidRDefault="00AF5E24" w:rsidP="00AF5E24">
      <w:r>
        <w:t xml:space="preserve">Table 6.3.2.2A.9-1 contains the details for the </w:t>
      </w:r>
      <w:r w:rsidRPr="00E748FD">
        <w:t>EPSCSGInfo</w:t>
      </w:r>
      <w:r>
        <w:t xml:space="preserve"> type.</w:t>
      </w:r>
    </w:p>
    <w:p w14:paraId="59F5C287" w14:textId="77777777" w:rsidR="00AF5E24" w:rsidRPr="00760004" w:rsidRDefault="00AF5E24" w:rsidP="00AF5E24">
      <w:pPr>
        <w:pStyle w:val="TH"/>
      </w:pPr>
      <w:r>
        <w:t xml:space="preserve">Table 6.3.2.2A.9-1: Structure of the </w:t>
      </w:r>
      <w:r w:rsidRPr="00E748FD">
        <w:t>EPSCSGInfo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2250"/>
        <w:gridCol w:w="630"/>
        <w:gridCol w:w="4322"/>
        <w:gridCol w:w="453"/>
      </w:tblGrid>
      <w:tr w:rsidR="00AF5E24" w:rsidRPr="00760004" w14:paraId="6870651D" w14:textId="77777777" w:rsidTr="00D945C8">
        <w:trPr>
          <w:jc w:val="center"/>
        </w:trPr>
        <w:tc>
          <w:tcPr>
            <w:tcW w:w="1026" w:type="pct"/>
          </w:tcPr>
          <w:p w14:paraId="44349EFE" w14:textId="77777777" w:rsidR="00AF5E24" w:rsidRPr="00760004" w:rsidRDefault="00AF5E24" w:rsidP="00D945C8">
            <w:pPr>
              <w:pStyle w:val="TAH"/>
            </w:pPr>
            <w:r w:rsidRPr="00760004">
              <w:t>Field name</w:t>
            </w:r>
          </w:p>
        </w:tc>
        <w:tc>
          <w:tcPr>
            <w:tcW w:w="1168" w:type="pct"/>
          </w:tcPr>
          <w:p w14:paraId="31C449F8" w14:textId="77777777" w:rsidR="00AF5E24" w:rsidRPr="00760004" w:rsidRDefault="00AF5E24" w:rsidP="00D945C8">
            <w:pPr>
              <w:pStyle w:val="TAH"/>
            </w:pPr>
            <w:r>
              <w:t>Type</w:t>
            </w:r>
          </w:p>
        </w:tc>
        <w:tc>
          <w:tcPr>
            <w:tcW w:w="327" w:type="pct"/>
          </w:tcPr>
          <w:p w14:paraId="525684D0" w14:textId="77777777" w:rsidR="00AF5E24" w:rsidRPr="00760004" w:rsidRDefault="00AF5E24" w:rsidP="00D945C8">
            <w:pPr>
              <w:pStyle w:val="TAH"/>
            </w:pPr>
            <w:r>
              <w:t>Cardinality</w:t>
            </w:r>
          </w:p>
        </w:tc>
        <w:tc>
          <w:tcPr>
            <w:tcW w:w="2244" w:type="pct"/>
          </w:tcPr>
          <w:p w14:paraId="5C31F19C" w14:textId="77777777" w:rsidR="00AF5E24" w:rsidRPr="00760004" w:rsidRDefault="00AF5E24" w:rsidP="00D945C8">
            <w:pPr>
              <w:pStyle w:val="TAH"/>
            </w:pPr>
            <w:r w:rsidRPr="00760004">
              <w:t>Description</w:t>
            </w:r>
          </w:p>
        </w:tc>
        <w:tc>
          <w:tcPr>
            <w:tcW w:w="235" w:type="pct"/>
          </w:tcPr>
          <w:p w14:paraId="030EC38B" w14:textId="77777777" w:rsidR="00AF5E24" w:rsidRPr="00760004" w:rsidRDefault="00AF5E24" w:rsidP="00D945C8">
            <w:pPr>
              <w:pStyle w:val="TAH"/>
            </w:pPr>
            <w:r w:rsidRPr="00760004">
              <w:t>M/C/O</w:t>
            </w:r>
          </w:p>
        </w:tc>
      </w:tr>
      <w:tr w:rsidR="00AF5E24" w:rsidRPr="00760004" w14:paraId="4EDB7182" w14:textId="77777777" w:rsidTr="00D945C8">
        <w:trPr>
          <w:jc w:val="center"/>
        </w:trPr>
        <w:tc>
          <w:tcPr>
            <w:tcW w:w="1026" w:type="pct"/>
          </w:tcPr>
          <w:p w14:paraId="3AE3FD87" w14:textId="77777777" w:rsidR="00AF5E24" w:rsidRPr="00760004" w:rsidRDefault="00AF5E24" w:rsidP="00D945C8">
            <w:pPr>
              <w:pStyle w:val="TAL"/>
            </w:pPr>
            <w:r>
              <w:t>cSGID</w:t>
            </w:r>
          </w:p>
        </w:tc>
        <w:tc>
          <w:tcPr>
            <w:tcW w:w="1168" w:type="pct"/>
          </w:tcPr>
          <w:p w14:paraId="5781F56A" w14:textId="77777777" w:rsidR="00AF5E24" w:rsidRDefault="00AF5E24" w:rsidP="00D945C8">
            <w:pPr>
              <w:pStyle w:val="TAL"/>
            </w:pPr>
            <w:r>
              <w:t>CSGID</w:t>
            </w:r>
          </w:p>
        </w:tc>
        <w:tc>
          <w:tcPr>
            <w:tcW w:w="327" w:type="pct"/>
          </w:tcPr>
          <w:p w14:paraId="2FB0C763" w14:textId="77777777" w:rsidR="00AF5E24" w:rsidRDefault="00AF5E24" w:rsidP="00D945C8">
            <w:pPr>
              <w:pStyle w:val="TAL"/>
            </w:pPr>
            <w:r>
              <w:t>0..1</w:t>
            </w:r>
          </w:p>
        </w:tc>
        <w:tc>
          <w:tcPr>
            <w:tcW w:w="2244" w:type="pct"/>
          </w:tcPr>
          <w:p w14:paraId="2BDDFFAD" w14:textId="77777777" w:rsidR="00AF5E24" w:rsidRPr="00760004" w:rsidRDefault="00AF5E24" w:rsidP="00D945C8">
            <w:pPr>
              <w:pStyle w:val="TAL"/>
            </w:pPr>
            <w:r>
              <w:rPr>
                <w:rFonts w:eastAsia="DengXian"/>
                <w:snapToGrid w:val="0"/>
              </w:rPr>
              <w:t>Indicates the CSG being described.</w:t>
            </w:r>
          </w:p>
        </w:tc>
        <w:tc>
          <w:tcPr>
            <w:tcW w:w="235" w:type="pct"/>
          </w:tcPr>
          <w:p w14:paraId="7EA65A19" w14:textId="77777777" w:rsidR="00AF5E24" w:rsidRPr="00760004" w:rsidRDefault="00AF5E24" w:rsidP="00D945C8">
            <w:pPr>
              <w:pStyle w:val="TAL"/>
            </w:pPr>
            <w:r>
              <w:t>C</w:t>
            </w:r>
          </w:p>
        </w:tc>
      </w:tr>
      <w:tr w:rsidR="00AF5E24" w:rsidRPr="00760004" w14:paraId="36500F15" w14:textId="77777777" w:rsidTr="00D945C8">
        <w:trPr>
          <w:jc w:val="center"/>
        </w:trPr>
        <w:tc>
          <w:tcPr>
            <w:tcW w:w="1026" w:type="pct"/>
          </w:tcPr>
          <w:p w14:paraId="539E6EF4" w14:textId="77777777" w:rsidR="00AF5E24" w:rsidRPr="00BF5209" w:rsidRDefault="00AF5E24" w:rsidP="00D945C8">
            <w:pPr>
              <w:pStyle w:val="TAL"/>
            </w:pPr>
            <w:r>
              <w:t>cSGMembershipStatus</w:t>
            </w:r>
          </w:p>
        </w:tc>
        <w:tc>
          <w:tcPr>
            <w:tcW w:w="1168" w:type="pct"/>
          </w:tcPr>
          <w:p w14:paraId="0013619C" w14:textId="77777777" w:rsidR="00AF5E24" w:rsidRPr="00BF5209" w:rsidRDefault="00AF5E24" w:rsidP="00D945C8">
            <w:pPr>
              <w:pStyle w:val="TAL"/>
            </w:pPr>
            <w:r>
              <w:t>CSGMembershipIndication</w:t>
            </w:r>
          </w:p>
        </w:tc>
        <w:tc>
          <w:tcPr>
            <w:tcW w:w="327" w:type="pct"/>
          </w:tcPr>
          <w:p w14:paraId="02943E6B" w14:textId="77777777" w:rsidR="00AF5E24" w:rsidRDefault="00AF5E24" w:rsidP="00D945C8">
            <w:pPr>
              <w:pStyle w:val="TAL"/>
            </w:pPr>
            <w:r>
              <w:t>0..1</w:t>
            </w:r>
          </w:p>
        </w:tc>
        <w:tc>
          <w:tcPr>
            <w:tcW w:w="2244" w:type="pct"/>
          </w:tcPr>
          <w:p w14:paraId="0C2B50D0" w14:textId="77777777" w:rsidR="00AF5E24" w:rsidRDefault="00AF5E24" w:rsidP="00D945C8">
            <w:pPr>
              <w:pStyle w:val="TAL"/>
              <w:rPr>
                <w:rFonts w:eastAsia="DengXian"/>
                <w:snapToGrid w:val="0"/>
              </w:rPr>
            </w:pPr>
            <w:r>
              <w:rPr>
                <w:rFonts w:eastAsia="DengXian"/>
                <w:snapToGrid w:val="0"/>
              </w:rPr>
              <w:t>Indicates the user's membership status for the indicated CSG. Shall be included if known at the NF where the POI is located.</w:t>
            </w:r>
          </w:p>
        </w:tc>
        <w:tc>
          <w:tcPr>
            <w:tcW w:w="235" w:type="pct"/>
          </w:tcPr>
          <w:p w14:paraId="74C7F6B2" w14:textId="77777777" w:rsidR="00AF5E24" w:rsidRDefault="00AF5E24" w:rsidP="00D945C8">
            <w:pPr>
              <w:pStyle w:val="TAL"/>
            </w:pPr>
            <w:r>
              <w:t>C</w:t>
            </w:r>
          </w:p>
        </w:tc>
      </w:tr>
    </w:tbl>
    <w:p w14:paraId="385F692D" w14:textId="77777777" w:rsidR="00AF5E24" w:rsidRDefault="00AF5E24" w:rsidP="00AF5E24"/>
    <w:p w14:paraId="3F52C74D" w14:textId="77777777" w:rsidR="00AF5E24" w:rsidRDefault="00AF5E24" w:rsidP="00AF5E24">
      <w:pPr>
        <w:pStyle w:val="Heading5"/>
      </w:pPr>
      <w:bookmarkStart w:id="246" w:name="_Toc207647885"/>
      <w:r>
        <w:t>6.3.2.2A.10</w:t>
      </w:r>
      <w:r>
        <w:tab/>
        <w:t xml:space="preserve">Type: </w:t>
      </w:r>
      <w:r w:rsidRPr="00786EEF">
        <w:t>EPSProSeAuthorization</w:t>
      </w:r>
      <w:bookmarkEnd w:id="246"/>
    </w:p>
    <w:p w14:paraId="65B4BAA6" w14:textId="77777777" w:rsidR="00AF5E24" w:rsidRDefault="00AF5E24" w:rsidP="00AF5E24">
      <w:r>
        <w:t xml:space="preserve">Table 6.3.2.2A.10-1 contains the details for the </w:t>
      </w:r>
      <w:r w:rsidRPr="00786EEF">
        <w:t>EPSProSeAuthorization</w:t>
      </w:r>
      <w:r>
        <w:t xml:space="preserve"> type.</w:t>
      </w:r>
    </w:p>
    <w:p w14:paraId="61695ECD" w14:textId="77777777" w:rsidR="00AF5E24" w:rsidRPr="00760004" w:rsidRDefault="00AF5E24" w:rsidP="00AF5E24">
      <w:pPr>
        <w:pStyle w:val="TH"/>
      </w:pPr>
      <w:r>
        <w:lastRenderedPageBreak/>
        <w:t xml:space="preserve">Table 6.3.2.2A.10-1: Details for the </w:t>
      </w:r>
      <w:r w:rsidRPr="00786EEF">
        <w:t>EPSProSeAuthorization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7F616E51" w14:textId="77777777" w:rsidTr="00D945C8">
        <w:trPr>
          <w:jc w:val="center"/>
        </w:trPr>
        <w:tc>
          <w:tcPr>
            <w:tcW w:w="605" w:type="pct"/>
          </w:tcPr>
          <w:p w14:paraId="2266B8EA" w14:textId="77777777" w:rsidR="00AF5E24" w:rsidRPr="00760004" w:rsidRDefault="00AF5E24" w:rsidP="00D945C8">
            <w:pPr>
              <w:pStyle w:val="TAH"/>
            </w:pPr>
            <w:r w:rsidRPr="00760004">
              <w:t>Field name</w:t>
            </w:r>
          </w:p>
        </w:tc>
        <w:tc>
          <w:tcPr>
            <w:tcW w:w="560" w:type="pct"/>
          </w:tcPr>
          <w:p w14:paraId="59D0A5B3" w14:textId="77777777" w:rsidR="00AF5E24" w:rsidRPr="00760004" w:rsidRDefault="00AF5E24" w:rsidP="00D945C8">
            <w:pPr>
              <w:pStyle w:val="TAH"/>
            </w:pPr>
            <w:r>
              <w:t>Type</w:t>
            </w:r>
          </w:p>
        </w:tc>
        <w:tc>
          <w:tcPr>
            <w:tcW w:w="328" w:type="pct"/>
          </w:tcPr>
          <w:p w14:paraId="3471A2D0" w14:textId="77777777" w:rsidR="00AF5E24" w:rsidRPr="00760004" w:rsidRDefault="00AF5E24" w:rsidP="00D945C8">
            <w:pPr>
              <w:pStyle w:val="TAH"/>
            </w:pPr>
            <w:r>
              <w:t>Cardinality</w:t>
            </w:r>
          </w:p>
        </w:tc>
        <w:tc>
          <w:tcPr>
            <w:tcW w:w="3271" w:type="pct"/>
          </w:tcPr>
          <w:p w14:paraId="067FD6CA" w14:textId="77777777" w:rsidR="00AF5E24" w:rsidRPr="00760004" w:rsidRDefault="00AF5E24" w:rsidP="00D945C8">
            <w:pPr>
              <w:pStyle w:val="TAH"/>
            </w:pPr>
            <w:r w:rsidRPr="00760004">
              <w:t>Description</w:t>
            </w:r>
          </w:p>
        </w:tc>
        <w:tc>
          <w:tcPr>
            <w:tcW w:w="236" w:type="pct"/>
          </w:tcPr>
          <w:p w14:paraId="715FB2F6" w14:textId="77777777" w:rsidR="00AF5E24" w:rsidRPr="00760004" w:rsidRDefault="00AF5E24" w:rsidP="00D945C8">
            <w:pPr>
              <w:pStyle w:val="TAH"/>
            </w:pPr>
            <w:r w:rsidRPr="00760004">
              <w:t>M/C/O</w:t>
            </w:r>
          </w:p>
        </w:tc>
      </w:tr>
      <w:tr w:rsidR="00AF5E24" w:rsidRPr="00760004" w14:paraId="32764EA3" w14:textId="77777777" w:rsidTr="00D945C8">
        <w:trPr>
          <w:jc w:val="center"/>
        </w:trPr>
        <w:tc>
          <w:tcPr>
            <w:tcW w:w="605" w:type="pct"/>
          </w:tcPr>
          <w:p w14:paraId="57D20971" w14:textId="77777777" w:rsidR="00AF5E24" w:rsidRPr="00760004" w:rsidRDefault="00AF5E24" w:rsidP="00D945C8">
            <w:pPr>
              <w:pStyle w:val="TAL"/>
            </w:pPr>
            <w:r>
              <w:t>ePSProSeAuthorization</w:t>
            </w:r>
          </w:p>
        </w:tc>
        <w:tc>
          <w:tcPr>
            <w:tcW w:w="560" w:type="pct"/>
          </w:tcPr>
          <w:p w14:paraId="2FC1232C" w14:textId="77777777" w:rsidR="00AF5E24" w:rsidRDefault="00AF5E24" w:rsidP="00D945C8">
            <w:pPr>
              <w:pStyle w:val="TAL"/>
            </w:pPr>
            <w:r>
              <w:t>ExternalASNReference</w:t>
            </w:r>
          </w:p>
        </w:tc>
        <w:tc>
          <w:tcPr>
            <w:tcW w:w="328" w:type="pct"/>
          </w:tcPr>
          <w:p w14:paraId="1F6F10C6" w14:textId="77777777" w:rsidR="00AF5E24" w:rsidRDefault="00AF5E24" w:rsidP="00D945C8">
            <w:pPr>
              <w:pStyle w:val="TAL"/>
            </w:pPr>
            <w:r>
              <w:t>0..1</w:t>
            </w:r>
          </w:p>
        </w:tc>
        <w:tc>
          <w:tcPr>
            <w:tcW w:w="3271" w:type="pct"/>
          </w:tcPr>
          <w:p w14:paraId="02E341D8" w14:textId="775776FB" w:rsidR="00AF5E24" w:rsidRPr="00760004" w:rsidRDefault="00AF5E24" w:rsidP="00D945C8">
            <w:pPr>
              <w:pStyle w:val="TAL"/>
            </w:pPr>
            <w:r w:rsidRPr="00847772">
              <w:t>In</w:t>
            </w:r>
            <w:r>
              <w:t>dicates EPS ProSe Authorizations for</w:t>
            </w:r>
            <w:r>
              <w:rPr>
                <w:lang w:eastAsia="zh-CN"/>
              </w:rPr>
              <w:t xml:space="preserve"> a UE</w:t>
            </w:r>
            <w:r>
              <w:t xml:space="preserve">. </w:t>
            </w:r>
            <w:r w:rsidRPr="00847772">
              <w:t xml:space="preserve"> </w:t>
            </w:r>
            <w:r>
              <w:t xml:space="preserve">The </w:t>
            </w:r>
            <w:r>
              <w:rPr>
                <w:i/>
                <w:iCs/>
              </w:rPr>
              <w:t xml:space="preserve">ExternalASNType.encodedASNValue.alignedPER choice shall be used when populating this type and it shall be populated with the contents </w:t>
            </w:r>
            <w:r>
              <w:t>of the</w:t>
            </w:r>
            <w:r>
              <w:rPr>
                <w:rFonts w:eastAsia="DengXian"/>
                <w:snapToGrid w:val="0"/>
              </w:rPr>
              <w:t xml:space="preserve"> </w:t>
            </w:r>
            <w:r>
              <w:t>ProSe Authorized IE defined in TS 36.413 [38] clause 9.2.1.99.</w:t>
            </w:r>
          </w:p>
        </w:tc>
        <w:tc>
          <w:tcPr>
            <w:tcW w:w="236" w:type="pct"/>
          </w:tcPr>
          <w:p w14:paraId="63619AA3" w14:textId="77777777" w:rsidR="00AF5E24" w:rsidRPr="00760004" w:rsidRDefault="00AF5E24" w:rsidP="00D945C8">
            <w:pPr>
              <w:pStyle w:val="TAL"/>
            </w:pPr>
            <w:r>
              <w:t>C</w:t>
            </w:r>
          </w:p>
        </w:tc>
      </w:tr>
    </w:tbl>
    <w:p w14:paraId="7FB39183" w14:textId="77777777" w:rsidR="00AF5E24" w:rsidRDefault="00AF5E24" w:rsidP="00AF5E24"/>
    <w:p w14:paraId="26E247AD" w14:textId="77777777" w:rsidR="00AF5E24" w:rsidRDefault="00AF5E24" w:rsidP="00AF5E24">
      <w:pPr>
        <w:pStyle w:val="Heading5"/>
      </w:pPr>
      <w:bookmarkStart w:id="247" w:name="_Toc207647886"/>
      <w:r>
        <w:t>6.3.2.2A.11</w:t>
      </w:r>
      <w:r>
        <w:tab/>
        <w:t xml:space="preserve">Type: </w:t>
      </w:r>
      <w:r w:rsidRPr="00C41526">
        <w:t>EPSSubscriptionBasedUEDifferentiationIndication</w:t>
      </w:r>
      <w:bookmarkEnd w:id="247"/>
    </w:p>
    <w:p w14:paraId="51E47FB4" w14:textId="77777777" w:rsidR="00AF5E24" w:rsidRDefault="00AF5E24" w:rsidP="00AF5E24">
      <w:r>
        <w:t xml:space="preserve">Table 6.3.2.2A.11-1 contains the details for the </w:t>
      </w:r>
      <w:r w:rsidRPr="00C41526">
        <w:t>EPSSubscriptionBasedUEDifferentiationIndication</w:t>
      </w:r>
      <w:r>
        <w:t xml:space="preserve"> type. This information is derived from the </w:t>
      </w:r>
      <w:r w:rsidRPr="008711EA">
        <w:rPr>
          <w:rFonts w:cs="Arial"/>
          <w:lang w:eastAsia="ja-JP"/>
        </w:rPr>
        <w:t xml:space="preserve">Subscription Based </w:t>
      </w:r>
      <w:r w:rsidRPr="008711EA">
        <w:t>UE Differentiation Information</w:t>
      </w:r>
      <w:r>
        <w:t xml:space="preserve"> IE defined in TS 36.413 [38] clause 9.2.1.140.</w:t>
      </w:r>
    </w:p>
    <w:p w14:paraId="4603FDA6" w14:textId="77777777" w:rsidR="00AF5E24" w:rsidRDefault="00AF5E24" w:rsidP="00AF5E24">
      <w:pPr>
        <w:pStyle w:val="TH"/>
      </w:pPr>
      <w:r>
        <w:t xml:space="preserve">Table 6.3.2.2A.11-1: Structure of the </w:t>
      </w:r>
      <w:r w:rsidRPr="00C41526">
        <w:t>EPSSubscriptionBasedUEDifferentiationIndication</w:t>
      </w:r>
      <w:r>
        <w:t xml:space="preserve"> type</w:t>
      </w:r>
    </w:p>
    <w:p w14:paraId="22269A4E" w14:textId="77777777" w:rsidR="00AF5E24" w:rsidRDefault="00AF5E24" w:rsidP="00AF5E24">
      <w:pPr>
        <w:spacing w:after="0"/>
        <w:rPr>
          <w:rFonts w:ascii="Arial" w:hAnsi="Arial"/>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68CF74A1" w14:textId="77777777" w:rsidTr="00D945C8">
        <w:trPr>
          <w:jc w:val="center"/>
        </w:trPr>
        <w:tc>
          <w:tcPr>
            <w:tcW w:w="605" w:type="pct"/>
          </w:tcPr>
          <w:p w14:paraId="3DFA6360" w14:textId="77777777" w:rsidR="00AF5E24" w:rsidRPr="00760004" w:rsidRDefault="00AF5E24" w:rsidP="00D945C8">
            <w:pPr>
              <w:pStyle w:val="TAH"/>
            </w:pPr>
            <w:r w:rsidRPr="00760004">
              <w:t>Field name</w:t>
            </w:r>
          </w:p>
        </w:tc>
        <w:tc>
          <w:tcPr>
            <w:tcW w:w="560" w:type="pct"/>
          </w:tcPr>
          <w:p w14:paraId="49C326D3" w14:textId="77777777" w:rsidR="00AF5E24" w:rsidRPr="00760004" w:rsidRDefault="00AF5E24" w:rsidP="00D945C8">
            <w:pPr>
              <w:pStyle w:val="TAH"/>
            </w:pPr>
            <w:r>
              <w:t>Type</w:t>
            </w:r>
          </w:p>
        </w:tc>
        <w:tc>
          <w:tcPr>
            <w:tcW w:w="328" w:type="pct"/>
          </w:tcPr>
          <w:p w14:paraId="5EB55B65" w14:textId="77777777" w:rsidR="00AF5E24" w:rsidRPr="00760004" w:rsidRDefault="00AF5E24" w:rsidP="00D945C8">
            <w:pPr>
              <w:pStyle w:val="TAH"/>
            </w:pPr>
            <w:r>
              <w:t>Cardinality</w:t>
            </w:r>
          </w:p>
        </w:tc>
        <w:tc>
          <w:tcPr>
            <w:tcW w:w="3271" w:type="pct"/>
          </w:tcPr>
          <w:p w14:paraId="6E801D5C" w14:textId="77777777" w:rsidR="00AF5E24" w:rsidRPr="00760004" w:rsidRDefault="00AF5E24" w:rsidP="00D945C8">
            <w:pPr>
              <w:pStyle w:val="TAH"/>
            </w:pPr>
            <w:r w:rsidRPr="00760004">
              <w:t>Description</w:t>
            </w:r>
          </w:p>
        </w:tc>
        <w:tc>
          <w:tcPr>
            <w:tcW w:w="236" w:type="pct"/>
          </w:tcPr>
          <w:p w14:paraId="43F3534C" w14:textId="77777777" w:rsidR="00AF5E24" w:rsidRPr="00760004" w:rsidRDefault="00AF5E24" w:rsidP="00D945C8">
            <w:pPr>
              <w:pStyle w:val="TAH"/>
            </w:pPr>
            <w:r w:rsidRPr="00760004">
              <w:t>M/C/O</w:t>
            </w:r>
          </w:p>
        </w:tc>
      </w:tr>
      <w:tr w:rsidR="00AF5E24" w:rsidRPr="00760004" w14:paraId="088522F0" w14:textId="77777777" w:rsidTr="00D945C8">
        <w:trPr>
          <w:jc w:val="center"/>
        </w:trPr>
        <w:tc>
          <w:tcPr>
            <w:tcW w:w="605" w:type="pct"/>
          </w:tcPr>
          <w:p w14:paraId="79BA4583" w14:textId="77777777" w:rsidR="00AF5E24" w:rsidRPr="00760004" w:rsidRDefault="00AF5E24" w:rsidP="00D945C8">
            <w:pPr>
              <w:pStyle w:val="TAL"/>
            </w:pPr>
            <w:r>
              <w:t>e</w:t>
            </w:r>
            <w:r w:rsidRPr="00C41526">
              <w:t>PSSubscriptionBasedUEDifferentiationIndication</w:t>
            </w:r>
          </w:p>
        </w:tc>
        <w:tc>
          <w:tcPr>
            <w:tcW w:w="560" w:type="pct"/>
          </w:tcPr>
          <w:p w14:paraId="7A09AA8C" w14:textId="77777777" w:rsidR="00AF5E24" w:rsidRDefault="00AF5E24" w:rsidP="00D945C8">
            <w:pPr>
              <w:pStyle w:val="TAL"/>
            </w:pPr>
            <w:r>
              <w:t>ExternalASNReference</w:t>
            </w:r>
          </w:p>
        </w:tc>
        <w:tc>
          <w:tcPr>
            <w:tcW w:w="328" w:type="pct"/>
          </w:tcPr>
          <w:p w14:paraId="5FE0B5B8" w14:textId="77777777" w:rsidR="00AF5E24" w:rsidRDefault="00AF5E24" w:rsidP="00D945C8">
            <w:pPr>
              <w:pStyle w:val="TAL"/>
            </w:pPr>
            <w:r>
              <w:t>0..1</w:t>
            </w:r>
          </w:p>
        </w:tc>
        <w:tc>
          <w:tcPr>
            <w:tcW w:w="3271" w:type="pct"/>
          </w:tcPr>
          <w:p w14:paraId="4AA82D3C" w14:textId="65037686" w:rsidR="00AF5E24" w:rsidRPr="00760004" w:rsidRDefault="00AF5E24" w:rsidP="00D945C8">
            <w:pPr>
              <w:pStyle w:val="TAL"/>
            </w:pPr>
            <w:r w:rsidRPr="00847772">
              <w:t>In</w:t>
            </w:r>
            <w:r>
              <w:t>dicates subscription based UE differentiation information for</w:t>
            </w:r>
            <w:r>
              <w:rPr>
                <w:lang w:eastAsia="zh-CN"/>
              </w:rPr>
              <w:t xml:space="preserve"> a UE</w:t>
            </w:r>
            <w:r>
              <w:t>. Shall be present when the Subscription Based UE Differentiation Information IE defined in TS 36.413 [38] clause 9.2.1.140 is present in messages exchanged as part of the procedure that triggered the generation of the xIRI.</w:t>
            </w:r>
          </w:p>
        </w:tc>
        <w:tc>
          <w:tcPr>
            <w:tcW w:w="236" w:type="pct"/>
          </w:tcPr>
          <w:p w14:paraId="30DC2506" w14:textId="77777777" w:rsidR="00AF5E24" w:rsidRPr="00760004" w:rsidRDefault="00AF5E24" w:rsidP="00D945C8">
            <w:pPr>
              <w:pStyle w:val="TAL"/>
            </w:pPr>
            <w:r>
              <w:t>C</w:t>
            </w:r>
          </w:p>
        </w:tc>
      </w:tr>
    </w:tbl>
    <w:p w14:paraId="7699F6CC" w14:textId="77777777" w:rsidR="00AF5E24" w:rsidRDefault="00AF5E24" w:rsidP="00AF5E24"/>
    <w:p w14:paraId="0B9DF75C" w14:textId="77777777" w:rsidR="00AF5E24" w:rsidRDefault="00AF5E24" w:rsidP="00AF5E24">
      <w:pPr>
        <w:pStyle w:val="Heading5"/>
      </w:pPr>
      <w:bookmarkStart w:id="248" w:name="_Toc207647887"/>
      <w:r>
        <w:t>6.3.2.2A.12</w:t>
      </w:r>
      <w:r>
        <w:tab/>
        <w:t xml:space="preserve">Type: </w:t>
      </w:r>
      <w:r w:rsidRPr="0037148A">
        <w:t>S1Information</w:t>
      </w:r>
      <w:bookmarkEnd w:id="248"/>
    </w:p>
    <w:p w14:paraId="462732A7" w14:textId="77777777" w:rsidR="00AF5E24" w:rsidRDefault="00AF5E24" w:rsidP="00AF5E24">
      <w:r>
        <w:t xml:space="preserve">Table 6.3.2.2A.12-1 contains the details for the </w:t>
      </w:r>
      <w:r w:rsidRPr="0037148A">
        <w:t>S1Information</w:t>
      </w:r>
      <w:r>
        <w:t xml:space="preserve"> type. This information is derived from </w:t>
      </w:r>
      <w:r>
        <w:rPr>
          <w:rFonts w:cs="Arial"/>
        </w:rPr>
        <w:t>the S1 SETUP REQUEST and S1 SETUP RESPONSE. See TS 36.413 [38] clauses 9.1.8.4 and 9.1.8.5.</w:t>
      </w:r>
    </w:p>
    <w:p w14:paraId="68CF0D47" w14:textId="77777777" w:rsidR="00AF5E24" w:rsidRPr="00760004" w:rsidRDefault="00AF5E24" w:rsidP="00AF5E24">
      <w:pPr>
        <w:pStyle w:val="TH"/>
      </w:pPr>
      <w:r>
        <w:t xml:space="preserve">Table 6.3.2.2A.12-1: Structure of the </w:t>
      </w:r>
      <w:r w:rsidRPr="0037148A">
        <w:t>S1Information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3"/>
        <w:gridCol w:w="2163"/>
        <w:gridCol w:w="630"/>
        <w:gridCol w:w="4236"/>
        <w:gridCol w:w="449"/>
      </w:tblGrid>
      <w:tr w:rsidR="00AF5E24" w:rsidRPr="00760004" w14:paraId="781E74A7" w14:textId="77777777" w:rsidTr="00D945C8">
        <w:trPr>
          <w:jc w:val="center"/>
        </w:trPr>
        <w:tc>
          <w:tcPr>
            <w:tcW w:w="1118" w:type="pct"/>
          </w:tcPr>
          <w:p w14:paraId="6A3D4A1C" w14:textId="77777777" w:rsidR="00AF5E24" w:rsidRPr="00760004" w:rsidRDefault="00AF5E24" w:rsidP="00D945C8">
            <w:pPr>
              <w:pStyle w:val="TAH"/>
            </w:pPr>
            <w:r w:rsidRPr="00760004">
              <w:t>Field name</w:t>
            </w:r>
          </w:p>
        </w:tc>
        <w:tc>
          <w:tcPr>
            <w:tcW w:w="1123" w:type="pct"/>
          </w:tcPr>
          <w:p w14:paraId="4C5114E6" w14:textId="77777777" w:rsidR="00AF5E24" w:rsidRPr="00760004" w:rsidRDefault="00AF5E24" w:rsidP="00D945C8">
            <w:pPr>
              <w:pStyle w:val="TAH"/>
            </w:pPr>
            <w:r>
              <w:t>Type</w:t>
            </w:r>
          </w:p>
        </w:tc>
        <w:tc>
          <w:tcPr>
            <w:tcW w:w="327" w:type="pct"/>
          </w:tcPr>
          <w:p w14:paraId="5D9B97A4" w14:textId="77777777" w:rsidR="00AF5E24" w:rsidRPr="00760004" w:rsidRDefault="00AF5E24" w:rsidP="00D945C8">
            <w:pPr>
              <w:pStyle w:val="TAH"/>
            </w:pPr>
            <w:r>
              <w:t>Cardinality</w:t>
            </w:r>
          </w:p>
        </w:tc>
        <w:tc>
          <w:tcPr>
            <w:tcW w:w="2199" w:type="pct"/>
          </w:tcPr>
          <w:p w14:paraId="3515517C" w14:textId="77777777" w:rsidR="00AF5E24" w:rsidRPr="00760004" w:rsidRDefault="00AF5E24" w:rsidP="00D945C8">
            <w:pPr>
              <w:pStyle w:val="TAH"/>
            </w:pPr>
            <w:r w:rsidRPr="00760004">
              <w:t>Description</w:t>
            </w:r>
          </w:p>
        </w:tc>
        <w:tc>
          <w:tcPr>
            <w:tcW w:w="233" w:type="pct"/>
          </w:tcPr>
          <w:p w14:paraId="0DE3D2E6" w14:textId="77777777" w:rsidR="00AF5E24" w:rsidRPr="00760004" w:rsidRDefault="00AF5E24" w:rsidP="00D945C8">
            <w:pPr>
              <w:pStyle w:val="TAH"/>
            </w:pPr>
            <w:r w:rsidRPr="00760004">
              <w:t>M/C/O</w:t>
            </w:r>
          </w:p>
        </w:tc>
      </w:tr>
      <w:tr w:rsidR="00AF5E24" w:rsidRPr="00760004" w14:paraId="72440C9F" w14:textId="77777777" w:rsidTr="00D945C8">
        <w:trPr>
          <w:jc w:val="center"/>
        </w:trPr>
        <w:tc>
          <w:tcPr>
            <w:tcW w:w="1118" w:type="pct"/>
            <w:vAlign w:val="bottom"/>
          </w:tcPr>
          <w:p w14:paraId="436E263A" w14:textId="77777777" w:rsidR="00AF5E24" w:rsidRPr="00760004" w:rsidRDefault="00AF5E24" w:rsidP="00D945C8">
            <w:pPr>
              <w:pStyle w:val="TAL"/>
            </w:pPr>
            <w:r w:rsidRPr="0037148A">
              <w:t>globalRANNodeID</w:t>
            </w:r>
          </w:p>
        </w:tc>
        <w:tc>
          <w:tcPr>
            <w:tcW w:w="1123" w:type="pct"/>
            <w:vAlign w:val="bottom"/>
          </w:tcPr>
          <w:p w14:paraId="73BD46C6" w14:textId="77777777" w:rsidR="00AF5E24" w:rsidRDefault="00AF5E24" w:rsidP="00D945C8">
            <w:pPr>
              <w:pStyle w:val="TAL"/>
            </w:pPr>
            <w:r w:rsidRPr="0037148A">
              <w:t>GlobalRANNodeID</w:t>
            </w:r>
          </w:p>
        </w:tc>
        <w:tc>
          <w:tcPr>
            <w:tcW w:w="327" w:type="pct"/>
          </w:tcPr>
          <w:p w14:paraId="3F51139D" w14:textId="77777777" w:rsidR="00AF5E24" w:rsidRDefault="00AF5E24" w:rsidP="00D945C8">
            <w:pPr>
              <w:pStyle w:val="TAL"/>
            </w:pPr>
            <w:r>
              <w:t>0..1</w:t>
            </w:r>
          </w:p>
        </w:tc>
        <w:tc>
          <w:tcPr>
            <w:tcW w:w="2199" w:type="pct"/>
          </w:tcPr>
          <w:p w14:paraId="246A4747" w14:textId="77777777" w:rsidR="00AF5E24" w:rsidRPr="00760004" w:rsidRDefault="00AF5E24" w:rsidP="00D945C8">
            <w:pPr>
              <w:pStyle w:val="TAL"/>
            </w:pPr>
            <w:r>
              <w:t>The ID of the RAN Node from which the message was received. Shall be present if known at the NF where the POI is located.</w:t>
            </w:r>
          </w:p>
        </w:tc>
        <w:tc>
          <w:tcPr>
            <w:tcW w:w="233" w:type="pct"/>
          </w:tcPr>
          <w:p w14:paraId="1C3D2F15" w14:textId="77777777" w:rsidR="00AF5E24" w:rsidRPr="00760004" w:rsidRDefault="00AF5E24" w:rsidP="00D945C8">
            <w:pPr>
              <w:pStyle w:val="TAL"/>
            </w:pPr>
            <w:r>
              <w:t>C</w:t>
            </w:r>
          </w:p>
        </w:tc>
      </w:tr>
      <w:tr w:rsidR="00AF5E24" w:rsidRPr="00760004" w14:paraId="5B7FC9EA" w14:textId="77777777" w:rsidTr="00D945C8">
        <w:trPr>
          <w:jc w:val="center"/>
        </w:trPr>
        <w:tc>
          <w:tcPr>
            <w:tcW w:w="1118" w:type="pct"/>
            <w:vAlign w:val="bottom"/>
          </w:tcPr>
          <w:p w14:paraId="37A5215B" w14:textId="77777777" w:rsidR="00AF5E24" w:rsidRPr="00BF5209" w:rsidRDefault="00AF5E24" w:rsidP="00D945C8">
            <w:pPr>
              <w:pStyle w:val="TAL"/>
            </w:pPr>
            <w:r w:rsidRPr="0037148A">
              <w:t>rANNodeName</w:t>
            </w:r>
          </w:p>
        </w:tc>
        <w:tc>
          <w:tcPr>
            <w:tcW w:w="1123" w:type="pct"/>
            <w:vAlign w:val="bottom"/>
          </w:tcPr>
          <w:p w14:paraId="54FD619F" w14:textId="77777777" w:rsidR="00AF5E24" w:rsidRPr="00BF5209" w:rsidRDefault="00AF5E24" w:rsidP="00D945C8">
            <w:pPr>
              <w:pStyle w:val="TAL"/>
            </w:pPr>
            <w:r w:rsidRPr="0037148A">
              <w:t>RANNodeName</w:t>
            </w:r>
          </w:p>
        </w:tc>
        <w:tc>
          <w:tcPr>
            <w:tcW w:w="327" w:type="pct"/>
          </w:tcPr>
          <w:p w14:paraId="1796E822" w14:textId="77777777" w:rsidR="00AF5E24" w:rsidRDefault="00AF5E24" w:rsidP="00D945C8">
            <w:pPr>
              <w:pStyle w:val="TAL"/>
            </w:pPr>
            <w:r>
              <w:t>0..1</w:t>
            </w:r>
          </w:p>
        </w:tc>
        <w:tc>
          <w:tcPr>
            <w:tcW w:w="2199" w:type="pct"/>
          </w:tcPr>
          <w:p w14:paraId="13540BE3" w14:textId="04037B35" w:rsidR="00AF5E24" w:rsidRDefault="00AF5E24" w:rsidP="00D945C8">
            <w:pPr>
              <w:pStyle w:val="TAL"/>
              <w:rPr>
                <w:rFonts w:eastAsia="DengXian"/>
                <w:snapToGrid w:val="0"/>
              </w:rPr>
            </w:pPr>
            <w:r>
              <w:t>The RAN Node Name for the RAN Node from which the message was received. Shall be present if known at the NF where the POI is located.</w:t>
            </w:r>
          </w:p>
        </w:tc>
        <w:tc>
          <w:tcPr>
            <w:tcW w:w="233" w:type="pct"/>
          </w:tcPr>
          <w:p w14:paraId="1A58CB66" w14:textId="77777777" w:rsidR="00AF5E24" w:rsidRDefault="00AF5E24" w:rsidP="00D945C8">
            <w:pPr>
              <w:pStyle w:val="TAL"/>
            </w:pPr>
            <w:r>
              <w:t>C</w:t>
            </w:r>
          </w:p>
        </w:tc>
      </w:tr>
      <w:tr w:rsidR="00AF5E24" w:rsidRPr="00760004" w14:paraId="00E2F630" w14:textId="77777777" w:rsidTr="00D945C8">
        <w:trPr>
          <w:jc w:val="center"/>
        </w:trPr>
        <w:tc>
          <w:tcPr>
            <w:tcW w:w="1118" w:type="pct"/>
            <w:vAlign w:val="bottom"/>
          </w:tcPr>
          <w:p w14:paraId="5072093F" w14:textId="77777777" w:rsidR="00AF5E24" w:rsidRPr="00786EEF" w:rsidRDefault="00AF5E24" w:rsidP="00D945C8">
            <w:pPr>
              <w:pStyle w:val="TAL"/>
            </w:pPr>
            <w:r w:rsidRPr="0037148A">
              <w:t>supportedTAList</w:t>
            </w:r>
          </w:p>
        </w:tc>
        <w:tc>
          <w:tcPr>
            <w:tcW w:w="1123" w:type="pct"/>
            <w:vAlign w:val="bottom"/>
          </w:tcPr>
          <w:p w14:paraId="41D99DAA" w14:textId="77777777" w:rsidR="00AF5E24" w:rsidRPr="00786EEF" w:rsidRDefault="00AF5E24" w:rsidP="00D945C8">
            <w:pPr>
              <w:pStyle w:val="TAL"/>
            </w:pPr>
            <w:r w:rsidRPr="0037148A">
              <w:t>SupportedTAList</w:t>
            </w:r>
          </w:p>
        </w:tc>
        <w:tc>
          <w:tcPr>
            <w:tcW w:w="327" w:type="pct"/>
          </w:tcPr>
          <w:p w14:paraId="54824C30" w14:textId="77777777" w:rsidR="00AF5E24" w:rsidRDefault="00AF5E24" w:rsidP="00D945C8">
            <w:pPr>
              <w:pStyle w:val="TAL"/>
            </w:pPr>
            <w:r>
              <w:t>0..1</w:t>
            </w:r>
          </w:p>
        </w:tc>
        <w:tc>
          <w:tcPr>
            <w:tcW w:w="2199" w:type="pct"/>
          </w:tcPr>
          <w:p w14:paraId="25B1A794" w14:textId="77777777" w:rsidR="00AF5E24" w:rsidRDefault="00AF5E24" w:rsidP="00D945C8">
            <w:pPr>
              <w:pStyle w:val="TAL"/>
              <w:keepNext w:val="0"/>
              <w:keepLines w:val="0"/>
              <w:widowControl w:val="0"/>
              <w:rPr>
                <w:rFonts w:eastAsia="DengXian"/>
                <w:snapToGrid w:val="0"/>
              </w:rPr>
            </w:pPr>
            <w:r>
              <w:t>The list of TAIs supported by the RAN Node. Shall be present if known at the NF where the POI is located.</w:t>
            </w:r>
          </w:p>
        </w:tc>
        <w:tc>
          <w:tcPr>
            <w:tcW w:w="233" w:type="pct"/>
          </w:tcPr>
          <w:p w14:paraId="2B769FF3" w14:textId="77777777" w:rsidR="00AF5E24" w:rsidRDefault="00AF5E24" w:rsidP="00D945C8">
            <w:pPr>
              <w:pStyle w:val="TAL"/>
            </w:pPr>
            <w:r>
              <w:t>C</w:t>
            </w:r>
          </w:p>
        </w:tc>
      </w:tr>
      <w:tr w:rsidR="00AF5E24" w:rsidRPr="00760004" w14:paraId="644D8E64" w14:textId="77777777" w:rsidTr="00D945C8">
        <w:trPr>
          <w:jc w:val="center"/>
        </w:trPr>
        <w:tc>
          <w:tcPr>
            <w:tcW w:w="1118" w:type="pct"/>
            <w:vAlign w:val="bottom"/>
          </w:tcPr>
          <w:p w14:paraId="1E0B38CD" w14:textId="77777777" w:rsidR="00AF5E24" w:rsidRPr="00652CD9" w:rsidRDefault="00AF5E24" w:rsidP="00D945C8">
            <w:pPr>
              <w:pStyle w:val="TAL"/>
            </w:pPr>
            <w:r w:rsidRPr="0037148A">
              <w:t>cSGIDList</w:t>
            </w:r>
          </w:p>
        </w:tc>
        <w:tc>
          <w:tcPr>
            <w:tcW w:w="1123" w:type="pct"/>
            <w:vAlign w:val="bottom"/>
          </w:tcPr>
          <w:p w14:paraId="2F8ECE24" w14:textId="77777777" w:rsidR="00AF5E24" w:rsidRPr="00652CD9" w:rsidRDefault="00AF5E24" w:rsidP="00D945C8">
            <w:pPr>
              <w:pStyle w:val="TAL"/>
            </w:pPr>
            <w:r w:rsidRPr="0037148A">
              <w:t>CSGIDList</w:t>
            </w:r>
          </w:p>
        </w:tc>
        <w:tc>
          <w:tcPr>
            <w:tcW w:w="327" w:type="pct"/>
          </w:tcPr>
          <w:p w14:paraId="14870CDE" w14:textId="77777777" w:rsidR="00AF5E24" w:rsidRDefault="00AF5E24" w:rsidP="00D945C8">
            <w:pPr>
              <w:pStyle w:val="TAL"/>
            </w:pPr>
            <w:r>
              <w:t>0..1</w:t>
            </w:r>
          </w:p>
        </w:tc>
        <w:tc>
          <w:tcPr>
            <w:tcW w:w="2199" w:type="pct"/>
          </w:tcPr>
          <w:p w14:paraId="1C054AF3" w14:textId="77777777" w:rsidR="00AF5E24" w:rsidRPr="008711EA" w:rsidRDefault="00AF5E24" w:rsidP="00D945C8">
            <w:pPr>
              <w:pStyle w:val="TAL"/>
              <w:keepNext w:val="0"/>
              <w:keepLines w:val="0"/>
              <w:widowControl w:val="0"/>
            </w:pPr>
            <w:r>
              <w:t>A list of the closed subscriber groups supported by the RAN Node. Shall be present if known at the NF where the POI is located.</w:t>
            </w:r>
          </w:p>
        </w:tc>
        <w:tc>
          <w:tcPr>
            <w:tcW w:w="233" w:type="pct"/>
          </w:tcPr>
          <w:p w14:paraId="12190124" w14:textId="77777777" w:rsidR="00AF5E24" w:rsidRDefault="00AF5E24" w:rsidP="00D945C8">
            <w:pPr>
              <w:pStyle w:val="TAL"/>
            </w:pPr>
            <w:r>
              <w:t>C</w:t>
            </w:r>
          </w:p>
        </w:tc>
      </w:tr>
      <w:tr w:rsidR="00AF5E24" w:rsidRPr="00760004" w14:paraId="7FBB4AA1" w14:textId="77777777" w:rsidTr="00D945C8">
        <w:trPr>
          <w:jc w:val="center"/>
        </w:trPr>
        <w:tc>
          <w:tcPr>
            <w:tcW w:w="1118" w:type="pct"/>
            <w:vAlign w:val="bottom"/>
          </w:tcPr>
          <w:p w14:paraId="0E5C7F64" w14:textId="77777777" w:rsidR="00AF5E24" w:rsidRPr="00652CD9" w:rsidRDefault="00AF5E24" w:rsidP="00D945C8">
            <w:pPr>
              <w:pStyle w:val="TAL"/>
            </w:pPr>
            <w:r w:rsidRPr="0037148A">
              <w:t>connectedENGNBList</w:t>
            </w:r>
          </w:p>
        </w:tc>
        <w:tc>
          <w:tcPr>
            <w:tcW w:w="1123" w:type="pct"/>
            <w:vAlign w:val="bottom"/>
          </w:tcPr>
          <w:p w14:paraId="0D8FCE16" w14:textId="77777777" w:rsidR="00AF5E24" w:rsidRPr="00652CD9" w:rsidRDefault="00AF5E24" w:rsidP="00D945C8">
            <w:pPr>
              <w:pStyle w:val="TAL"/>
            </w:pPr>
            <w:r w:rsidRPr="0037148A">
              <w:t>ConnectedENGNBList</w:t>
            </w:r>
          </w:p>
        </w:tc>
        <w:tc>
          <w:tcPr>
            <w:tcW w:w="327" w:type="pct"/>
          </w:tcPr>
          <w:p w14:paraId="60E1E2A7" w14:textId="77777777" w:rsidR="00AF5E24" w:rsidRDefault="00AF5E24" w:rsidP="00D945C8">
            <w:pPr>
              <w:pStyle w:val="TAL"/>
            </w:pPr>
            <w:r>
              <w:t>0..1</w:t>
            </w:r>
          </w:p>
        </w:tc>
        <w:tc>
          <w:tcPr>
            <w:tcW w:w="2199" w:type="pct"/>
          </w:tcPr>
          <w:p w14:paraId="54C11781" w14:textId="77777777" w:rsidR="00AF5E24" w:rsidRPr="008711EA" w:rsidRDefault="00AF5E24" w:rsidP="00D945C8">
            <w:pPr>
              <w:pStyle w:val="TAL"/>
              <w:keepNext w:val="0"/>
              <w:keepLines w:val="0"/>
              <w:widowControl w:val="0"/>
            </w:pPr>
            <w:r>
              <w:t>A list of the en-gNBs connected to the RAN Node. Shall be present if known at the NF where the POI is located.</w:t>
            </w:r>
          </w:p>
        </w:tc>
        <w:tc>
          <w:tcPr>
            <w:tcW w:w="233" w:type="pct"/>
          </w:tcPr>
          <w:p w14:paraId="0EAF8CDA" w14:textId="77777777" w:rsidR="00AF5E24" w:rsidRDefault="00AF5E24" w:rsidP="00D945C8">
            <w:pPr>
              <w:pStyle w:val="TAL"/>
            </w:pPr>
            <w:r>
              <w:t>C</w:t>
            </w:r>
          </w:p>
        </w:tc>
      </w:tr>
      <w:tr w:rsidR="00AF5E24" w:rsidRPr="00760004" w14:paraId="3F083B50" w14:textId="77777777" w:rsidTr="00D945C8">
        <w:trPr>
          <w:jc w:val="center"/>
        </w:trPr>
        <w:tc>
          <w:tcPr>
            <w:tcW w:w="1118" w:type="pct"/>
            <w:vAlign w:val="bottom"/>
          </w:tcPr>
          <w:p w14:paraId="4F2AEE9C" w14:textId="77777777" w:rsidR="00AF5E24" w:rsidRPr="00652CD9" w:rsidRDefault="00AF5E24" w:rsidP="00D945C8">
            <w:pPr>
              <w:pStyle w:val="TAL"/>
            </w:pPr>
            <w:r w:rsidRPr="00AD0C0B">
              <w:t>mMEServedGUMMEIList</w:t>
            </w:r>
          </w:p>
        </w:tc>
        <w:tc>
          <w:tcPr>
            <w:tcW w:w="1123" w:type="pct"/>
            <w:vAlign w:val="bottom"/>
          </w:tcPr>
          <w:p w14:paraId="3D10B4B5" w14:textId="77777777" w:rsidR="00AF5E24" w:rsidRPr="00652CD9" w:rsidRDefault="00AF5E24" w:rsidP="00D945C8">
            <w:pPr>
              <w:pStyle w:val="TAL"/>
            </w:pPr>
            <w:r w:rsidRPr="00AD0C0B">
              <w:t>MMEServedGUMMEIList</w:t>
            </w:r>
          </w:p>
        </w:tc>
        <w:tc>
          <w:tcPr>
            <w:tcW w:w="327" w:type="pct"/>
          </w:tcPr>
          <w:p w14:paraId="44F15C05" w14:textId="77777777" w:rsidR="00AF5E24" w:rsidRDefault="00AF5E24" w:rsidP="00D945C8">
            <w:pPr>
              <w:pStyle w:val="TAL"/>
            </w:pPr>
            <w:r>
              <w:t>0..1</w:t>
            </w:r>
          </w:p>
        </w:tc>
        <w:tc>
          <w:tcPr>
            <w:tcW w:w="2199" w:type="pct"/>
          </w:tcPr>
          <w:p w14:paraId="7A64049A" w14:textId="77777777" w:rsidR="00AF5E24" w:rsidRPr="008711EA" w:rsidRDefault="00AF5E24" w:rsidP="00D945C8">
            <w:pPr>
              <w:pStyle w:val="TAL"/>
              <w:keepNext w:val="0"/>
              <w:keepLines w:val="0"/>
              <w:widowControl w:val="0"/>
            </w:pPr>
            <w:r>
              <w:t>A list of the GUMMEIs served by the MME. Shall be present if known at the NF where the POI is located.</w:t>
            </w:r>
          </w:p>
        </w:tc>
        <w:tc>
          <w:tcPr>
            <w:tcW w:w="233" w:type="pct"/>
          </w:tcPr>
          <w:p w14:paraId="6A119183" w14:textId="77777777" w:rsidR="00AF5E24" w:rsidRDefault="00AF5E24" w:rsidP="00D945C8">
            <w:pPr>
              <w:pStyle w:val="TAL"/>
            </w:pPr>
            <w:r>
              <w:t>C</w:t>
            </w:r>
          </w:p>
        </w:tc>
      </w:tr>
      <w:tr w:rsidR="00AF5E24" w:rsidRPr="00760004" w14:paraId="460B8210" w14:textId="77777777" w:rsidTr="00D945C8">
        <w:trPr>
          <w:jc w:val="center"/>
        </w:trPr>
        <w:tc>
          <w:tcPr>
            <w:tcW w:w="1118" w:type="pct"/>
            <w:vAlign w:val="bottom"/>
          </w:tcPr>
          <w:p w14:paraId="39D8350B" w14:textId="77777777" w:rsidR="00AF5E24" w:rsidRPr="00652CD9" w:rsidRDefault="00AF5E24" w:rsidP="00D945C8">
            <w:pPr>
              <w:pStyle w:val="TAL"/>
            </w:pPr>
            <w:r w:rsidRPr="0037148A">
              <w:t>iABSupported</w:t>
            </w:r>
          </w:p>
        </w:tc>
        <w:tc>
          <w:tcPr>
            <w:tcW w:w="1123" w:type="pct"/>
            <w:vAlign w:val="bottom"/>
          </w:tcPr>
          <w:p w14:paraId="3677BDB0" w14:textId="77777777" w:rsidR="00AF5E24" w:rsidRPr="00652CD9" w:rsidRDefault="00AF5E24" w:rsidP="00D945C8">
            <w:pPr>
              <w:pStyle w:val="TAL"/>
            </w:pPr>
            <w:r w:rsidRPr="0037148A">
              <w:t>BOOLEAN</w:t>
            </w:r>
          </w:p>
        </w:tc>
        <w:tc>
          <w:tcPr>
            <w:tcW w:w="327" w:type="pct"/>
          </w:tcPr>
          <w:p w14:paraId="2AB4E8D9" w14:textId="77777777" w:rsidR="00AF5E24" w:rsidRDefault="00AF5E24" w:rsidP="00D945C8">
            <w:pPr>
              <w:pStyle w:val="TAL"/>
            </w:pPr>
            <w:r>
              <w:t>0..1</w:t>
            </w:r>
          </w:p>
        </w:tc>
        <w:tc>
          <w:tcPr>
            <w:tcW w:w="2199" w:type="pct"/>
          </w:tcPr>
          <w:p w14:paraId="7955937C" w14:textId="77777777" w:rsidR="00AF5E24" w:rsidRPr="008711EA" w:rsidRDefault="00AF5E24" w:rsidP="00D945C8">
            <w:pPr>
              <w:pStyle w:val="TAL"/>
              <w:keepNext w:val="0"/>
              <w:keepLines w:val="0"/>
              <w:widowControl w:val="0"/>
            </w:pPr>
            <w:r>
              <w:t>Indicates whether the MME supports IAB Nodes. Shall be present if known at the NF where the POI is located.</w:t>
            </w:r>
          </w:p>
        </w:tc>
        <w:tc>
          <w:tcPr>
            <w:tcW w:w="233" w:type="pct"/>
          </w:tcPr>
          <w:p w14:paraId="63080743" w14:textId="77777777" w:rsidR="00AF5E24" w:rsidRDefault="00AF5E24" w:rsidP="00D945C8">
            <w:pPr>
              <w:pStyle w:val="TAL"/>
            </w:pPr>
            <w:r>
              <w:t>C</w:t>
            </w:r>
          </w:p>
        </w:tc>
      </w:tr>
    </w:tbl>
    <w:p w14:paraId="428968CB" w14:textId="77777777" w:rsidR="00AF5E24" w:rsidRDefault="00AF5E24" w:rsidP="00AF5E24"/>
    <w:p w14:paraId="2C860A71" w14:textId="77777777" w:rsidR="00AF5E24" w:rsidRDefault="00AF5E24" w:rsidP="00AF5E24">
      <w:pPr>
        <w:pStyle w:val="Heading5"/>
      </w:pPr>
      <w:bookmarkStart w:id="249" w:name="_Toc207647888"/>
      <w:r>
        <w:t>6.3.2.2A.13</w:t>
      </w:r>
      <w:r>
        <w:tab/>
        <w:t xml:space="preserve">Type: </w:t>
      </w:r>
      <w:r w:rsidRPr="00AD0C0B">
        <w:t>MMEServedGUMMEIList</w:t>
      </w:r>
      <w:bookmarkEnd w:id="249"/>
    </w:p>
    <w:p w14:paraId="2D4B4A99" w14:textId="77777777" w:rsidR="00AF5E24" w:rsidRDefault="00AF5E24" w:rsidP="00AF5E24">
      <w:r>
        <w:t xml:space="preserve">Table 6.3.2.2A.13-1 contains the details for the </w:t>
      </w:r>
      <w:r w:rsidRPr="00AD0C0B">
        <w:t>MMEServedGUMMEIList</w:t>
      </w:r>
      <w:r>
        <w:t xml:space="preserve"> type. This information is derived from </w:t>
      </w:r>
      <w:r>
        <w:rPr>
          <w:rFonts w:cs="Arial"/>
        </w:rPr>
        <w:t>the Served GUMMEI List IE of the S1 SETUP RESPONSE. See TS 36.413 [38] clauses 9.1.8.5.</w:t>
      </w:r>
    </w:p>
    <w:p w14:paraId="3C79963D" w14:textId="77777777" w:rsidR="00AF5E24" w:rsidRPr="00760004" w:rsidRDefault="00AF5E24" w:rsidP="00AF5E24">
      <w:pPr>
        <w:pStyle w:val="TH"/>
      </w:pPr>
      <w:r>
        <w:lastRenderedPageBreak/>
        <w:t xml:space="preserve">Table 6.3.2.2A.13-1: Structure of the </w:t>
      </w:r>
      <w:r w:rsidRPr="00AD0C0B">
        <w:t>MMEServedGUMMEIList</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7"/>
        <w:gridCol w:w="1890"/>
        <w:gridCol w:w="720"/>
        <w:gridCol w:w="4415"/>
        <w:gridCol w:w="449"/>
      </w:tblGrid>
      <w:tr w:rsidR="00AF5E24" w:rsidRPr="00760004" w14:paraId="6DBB0C1F" w14:textId="77777777" w:rsidTr="00D945C8">
        <w:trPr>
          <w:jc w:val="center"/>
        </w:trPr>
        <w:tc>
          <w:tcPr>
            <w:tcW w:w="1120" w:type="pct"/>
          </w:tcPr>
          <w:p w14:paraId="1F858704" w14:textId="77777777" w:rsidR="00AF5E24" w:rsidRPr="00760004" w:rsidRDefault="00AF5E24" w:rsidP="00D945C8">
            <w:pPr>
              <w:pStyle w:val="TAH"/>
            </w:pPr>
            <w:r w:rsidRPr="00760004">
              <w:t>Field name</w:t>
            </w:r>
          </w:p>
        </w:tc>
        <w:tc>
          <w:tcPr>
            <w:tcW w:w="981" w:type="pct"/>
          </w:tcPr>
          <w:p w14:paraId="60996AA9" w14:textId="77777777" w:rsidR="00AF5E24" w:rsidRPr="00760004" w:rsidRDefault="00AF5E24" w:rsidP="00D945C8">
            <w:pPr>
              <w:pStyle w:val="TAH"/>
            </w:pPr>
            <w:r>
              <w:t>Type</w:t>
            </w:r>
          </w:p>
        </w:tc>
        <w:tc>
          <w:tcPr>
            <w:tcW w:w="374" w:type="pct"/>
          </w:tcPr>
          <w:p w14:paraId="789DB6CC" w14:textId="77777777" w:rsidR="00AF5E24" w:rsidRPr="00760004" w:rsidRDefault="00AF5E24" w:rsidP="00D945C8">
            <w:pPr>
              <w:pStyle w:val="TAH"/>
            </w:pPr>
            <w:r>
              <w:t>Cardinality</w:t>
            </w:r>
          </w:p>
        </w:tc>
        <w:tc>
          <w:tcPr>
            <w:tcW w:w="2292" w:type="pct"/>
          </w:tcPr>
          <w:p w14:paraId="557AB568" w14:textId="77777777" w:rsidR="00AF5E24" w:rsidRPr="00760004" w:rsidRDefault="00AF5E24" w:rsidP="00D945C8">
            <w:pPr>
              <w:pStyle w:val="TAH"/>
            </w:pPr>
            <w:r w:rsidRPr="00760004">
              <w:t>Description</w:t>
            </w:r>
          </w:p>
        </w:tc>
        <w:tc>
          <w:tcPr>
            <w:tcW w:w="234" w:type="pct"/>
          </w:tcPr>
          <w:p w14:paraId="5F8E3603" w14:textId="77777777" w:rsidR="00AF5E24" w:rsidRPr="00760004" w:rsidRDefault="00AF5E24" w:rsidP="00D945C8">
            <w:pPr>
              <w:pStyle w:val="TAH"/>
            </w:pPr>
            <w:r w:rsidRPr="00760004">
              <w:t>M/C/O</w:t>
            </w:r>
          </w:p>
        </w:tc>
      </w:tr>
      <w:tr w:rsidR="00AF5E24" w:rsidRPr="00760004" w14:paraId="7B24C0D1" w14:textId="77777777" w:rsidTr="00D945C8">
        <w:trPr>
          <w:jc w:val="center"/>
        </w:trPr>
        <w:tc>
          <w:tcPr>
            <w:tcW w:w="1120" w:type="pct"/>
            <w:vAlign w:val="bottom"/>
          </w:tcPr>
          <w:p w14:paraId="3BCCE4D8" w14:textId="77777777" w:rsidR="00AF5E24" w:rsidRPr="00760004" w:rsidRDefault="00AF5E24" w:rsidP="00D945C8">
            <w:pPr>
              <w:pStyle w:val="TAL"/>
            </w:pPr>
            <w:r>
              <w:t>m</w:t>
            </w:r>
            <w:r w:rsidRPr="00AD0C0B">
              <w:t>MEServedGUMMEIList</w:t>
            </w:r>
          </w:p>
        </w:tc>
        <w:tc>
          <w:tcPr>
            <w:tcW w:w="981" w:type="pct"/>
            <w:vAlign w:val="bottom"/>
          </w:tcPr>
          <w:p w14:paraId="3E73F561" w14:textId="77777777" w:rsidR="00AF5E24" w:rsidRDefault="00AF5E24" w:rsidP="00D945C8">
            <w:pPr>
              <w:pStyle w:val="TAL"/>
            </w:pPr>
            <w:r w:rsidRPr="00AD0C0B">
              <w:t>MMEServedGUMMEI</w:t>
            </w:r>
          </w:p>
        </w:tc>
        <w:tc>
          <w:tcPr>
            <w:tcW w:w="374" w:type="pct"/>
          </w:tcPr>
          <w:p w14:paraId="01996BF3" w14:textId="77777777" w:rsidR="00AF5E24" w:rsidRDefault="00AF5E24" w:rsidP="00D945C8">
            <w:pPr>
              <w:pStyle w:val="TAL"/>
            </w:pPr>
            <w:r>
              <w:t>1..MAX</w:t>
            </w:r>
          </w:p>
        </w:tc>
        <w:tc>
          <w:tcPr>
            <w:tcW w:w="2292" w:type="pct"/>
          </w:tcPr>
          <w:p w14:paraId="75CEF75B" w14:textId="77777777" w:rsidR="00AF5E24" w:rsidRPr="00760004" w:rsidRDefault="00AF5E24" w:rsidP="00D945C8">
            <w:pPr>
              <w:pStyle w:val="TAL"/>
            </w:pPr>
            <w:r>
              <w:t>A list of the GUMMEIs supported by the MME.</w:t>
            </w:r>
          </w:p>
        </w:tc>
        <w:tc>
          <w:tcPr>
            <w:tcW w:w="234" w:type="pct"/>
          </w:tcPr>
          <w:p w14:paraId="1FF4531A" w14:textId="77777777" w:rsidR="00AF5E24" w:rsidRPr="00760004" w:rsidRDefault="00AF5E24" w:rsidP="00D945C8">
            <w:pPr>
              <w:pStyle w:val="TAL"/>
            </w:pPr>
            <w:r>
              <w:t>M</w:t>
            </w:r>
          </w:p>
        </w:tc>
      </w:tr>
    </w:tbl>
    <w:p w14:paraId="4C0610DB" w14:textId="77777777" w:rsidR="00AF5E24" w:rsidRDefault="00AF5E24" w:rsidP="00AF5E24"/>
    <w:p w14:paraId="1FC17003" w14:textId="77777777" w:rsidR="00AF5E24" w:rsidRDefault="00AF5E24" w:rsidP="00AF5E24">
      <w:pPr>
        <w:pStyle w:val="Heading5"/>
      </w:pPr>
      <w:bookmarkStart w:id="250" w:name="_Toc207647889"/>
      <w:r>
        <w:t>6.3.2.2A.14</w:t>
      </w:r>
      <w:r>
        <w:tab/>
        <w:t xml:space="preserve">Type: </w:t>
      </w:r>
      <w:r w:rsidRPr="00AD0C0B">
        <w:t>MMEServedGUMMEI</w:t>
      </w:r>
      <w:bookmarkEnd w:id="250"/>
    </w:p>
    <w:p w14:paraId="5AF2DD62" w14:textId="77777777" w:rsidR="00AF5E24" w:rsidRDefault="00AF5E24" w:rsidP="00AF5E24">
      <w:r>
        <w:t xml:space="preserve">Table 6.3.2.2A.14-1 contains the details for the </w:t>
      </w:r>
      <w:r w:rsidRPr="00AD0C0B">
        <w:t>MMEServedGUMMEI</w:t>
      </w:r>
      <w:r>
        <w:t xml:space="preserve"> type. This information is derived from </w:t>
      </w:r>
      <w:r>
        <w:rPr>
          <w:rFonts w:cs="Arial"/>
        </w:rPr>
        <w:t>the Served GUMMEI List IE of the S1 SETUP RESPONSE. See TS 36.413 [38] clauses 9.1.8.5.</w:t>
      </w:r>
    </w:p>
    <w:p w14:paraId="3223DE95" w14:textId="77777777" w:rsidR="00AF5E24" w:rsidRPr="00760004" w:rsidRDefault="00AF5E24" w:rsidP="00AF5E24">
      <w:pPr>
        <w:pStyle w:val="TH"/>
      </w:pPr>
      <w:r>
        <w:t>Table 6.3.2.2A.14-1: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529"/>
        <w:gridCol w:w="632"/>
        <w:gridCol w:w="5765"/>
        <w:gridCol w:w="449"/>
      </w:tblGrid>
      <w:tr w:rsidR="00AF5E24" w:rsidRPr="00760004" w14:paraId="7024FE4D" w14:textId="77777777" w:rsidTr="00D945C8">
        <w:trPr>
          <w:jc w:val="center"/>
        </w:trPr>
        <w:tc>
          <w:tcPr>
            <w:tcW w:w="652" w:type="pct"/>
          </w:tcPr>
          <w:p w14:paraId="251EB5C6" w14:textId="77777777" w:rsidR="00AF5E24" w:rsidRPr="00760004" w:rsidRDefault="00AF5E24" w:rsidP="00D945C8">
            <w:pPr>
              <w:pStyle w:val="TAH"/>
            </w:pPr>
            <w:r w:rsidRPr="00760004">
              <w:t>Field name</w:t>
            </w:r>
          </w:p>
        </w:tc>
        <w:tc>
          <w:tcPr>
            <w:tcW w:w="794" w:type="pct"/>
          </w:tcPr>
          <w:p w14:paraId="263036E3" w14:textId="77777777" w:rsidR="00AF5E24" w:rsidRPr="00760004" w:rsidRDefault="00AF5E24" w:rsidP="00D945C8">
            <w:pPr>
              <w:pStyle w:val="TAH"/>
            </w:pPr>
            <w:r>
              <w:t>Type</w:t>
            </w:r>
          </w:p>
        </w:tc>
        <w:tc>
          <w:tcPr>
            <w:tcW w:w="328" w:type="pct"/>
          </w:tcPr>
          <w:p w14:paraId="22B660A8" w14:textId="77777777" w:rsidR="00AF5E24" w:rsidRPr="00760004" w:rsidRDefault="00AF5E24" w:rsidP="00D945C8">
            <w:pPr>
              <w:pStyle w:val="TAH"/>
            </w:pPr>
            <w:r>
              <w:t>Cardinality</w:t>
            </w:r>
          </w:p>
        </w:tc>
        <w:tc>
          <w:tcPr>
            <w:tcW w:w="2993" w:type="pct"/>
          </w:tcPr>
          <w:p w14:paraId="49A6DDBB" w14:textId="77777777" w:rsidR="00AF5E24" w:rsidRPr="00760004" w:rsidRDefault="00AF5E24" w:rsidP="00D945C8">
            <w:pPr>
              <w:pStyle w:val="TAH"/>
            </w:pPr>
            <w:r w:rsidRPr="00760004">
              <w:t>Description</w:t>
            </w:r>
          </w:p>
        </w:tc>
        <w:tc>
          <w:tcPr>
            <w:tcW w:w="234" w:type="pct"/>
          </w:tcPr>
          <w:p w14:paraId="21951A77" w14:textId="77777777" w:rsidR="00AF5E24" w:rsidRPr="00760004" w:rsidRDefault="00AF5E24" w:rsidP="00D945C8">
            <w:pPr>
              <w:pStyle w:val="TAH"/>
            </w:pPr>
            <w:r w:rsidRPr="00760004">
              <w:t>M/C/O</w:t>
            </w:r>
          </w:p>
        </w:tc>
      </w:tr>
      <w:tr w:rsidR="00AF5E24" w:rsidRPr="00760004" w14:paraId="24DE1DDB" w14:textId="77777777" w:rsidTr="00D945C8">
        <w:trPr>
          <w:jc w:val="center"/>
        </w:trPr>
        <w:tc>
          <w:tcPr>
            <w:tcW w:w="652" w:type="pct"/>
            <w:vAlign w:val="bottom"/>
          </w:tcPr>
          <w:p w14:paraId="563CBD38" w14:textId="77777777" w:rsidR="00AF5E24" w:rsidRPr="00760004" w:rsidRDefault="00AF5E24" w:rsidP="00D945C8">
            <w:pPr>
              <w:pStyle w:val="TAL"/>
            </w:pPr>
            <w:r>
              <w:t>servedPLMNs</w:t>
            </w:r>
          </w:p>
        </w:tc>
        <w:tc>
          <w:tcPr>
            <w:tcW w:w="794" w:type="pct"/>
            <w:vAlign w:val="bottom"/>
          </w:tcPr>
          <w:p w14:paraId="7333E0E3" w14:textId="77777777" w:rsidR="00AF5E24" w:rsidRDefault="00AF5E24" w:rsidP="00D945C8">
            <w:pPr>
              <w:pStyle w:val="TAL"/>
            </w:pPr>
            <w:r>
              <w:t>PLMNSupportList</w:t>
            </w:r>
          </w:p>
        </w:tc>
        <w:tc>
          <w:tcPr>
            <w:tcW w:w="328" w:type="pct"/>
          </w:tcPr>
          <w:p w14:paraId="2847529C" w14:textId="77777777" w:rsidR="00AF5E24" w:rsidRDefault="00AF5E24" w:rsidP="00D945C8">
            <w:pPr>
              <w:pStyle w:val="TAL"/>
            </w:pPr>
            <w:r>
              <w:t>1</w:t>
            </w:r>
          </w:p>
        </w:tc>
        <w:tc>
          <w:tcPr>
            <w:tcW w:w="2993" w:type="pct"/>
          </w:tcPr>
          <w:p w14:paraId="5339051C" w14:textId="77777777" w:rsidR="00AF5E24" w:rsidRPr="00760004" w:rsidRDefault="00AF5E24" w:rsidP="00D945C8">
            <w:pPr>
              <w:pStyle w:val="TAL"/>
            </w:pPr>
            <w:r>
              <w:t>A list of PLMNs served by the MME for the GUMMEI.</w:t>
            </w:r>
          </w:p>
        </w:tc>
        <w:tc>
          <w:tcPr>
            <w:tcW w:w="234" w:type="pct"/>
          </w:tcPr>
          <w:p w14:paraId="4D85E63A" w14:textId="77777777" w:rsidR="00AF5E24" w:rsidRPr="00760004" w:rsidRDefault="00AF5E24" w:rsidP="00D945C8">
            <w:pPr>
              <w:pStyle w:val="TAL"/>
            </w:pPr>
            <w:r>
              <w:t>M</w:t>
            </w:r>
          </w:p>
        </w:tc>
      </w:tr>
    </w:tbl>
    <w:p w14:paraId="782C2BC7" w14:textId="77777777" w:rsidR="00AF5E24" w:rsidRDefault="00AF5E24" w:rsidP="00AF5E24"/>
    <w:p w14:paraId="51986D99" w14:textId="77777777" w:rsidR="00AF5E24" w:rsidRDefault="00AF5E24" w:rsidP="00AF5E24">
      <w:pPr>
        <w:pStyle w:val="Heading5"/>
      </w:pPr>
      <w:bookmarkStart w:id="251" w:name="_Toc207647890"/>
      <w:r>
        <w:t>6.3.2.2A.15</w:t>
      </w:r>
      <w:r>
        <w:tab/>
        <w:t xml:space="preserve">Type: </w:t>
      </w:r>
      <w:r w:rsidRPr="00D4055E">
        <w:t>EPSNASTransportInitialInformation</w:t>
      </w:r>
      <w:bookmarkEnd w:id="251"/>
    </w:p>
    <w:p w14:paraId="5FB16D9B" w14:textId="77777777" w:rsidR="00AF5E24" w:rsidRDefault="00AF5E24" w:rsidP="00AF5E24">
      <w:r>
        <w:t xml:space="preserve">Table 6.3.2.2A.15-1 contains the details for the </w:t>
      </w:r>
      <w:r w:rsidRPr="00D4055E">
        <w:t>EPSNASTransportInitialInformation</w:t>
      </w:r>
      <w:r>
        <w:t xml:space="preserve"> type. This information is derived from </w:t>
      </w:r>
      <w:r>
        <w:rPr>
          <w:rFonts w:cs="Arial"/>
        </w:rPr>
        <w:t>information present in the INITIAL UE MESSAGE defined in TS 36.413 [38] clauses 9.1.7.1.</w:t>
      </w:r>
    </w:p>
    <w:p w14:paraId="34C6CA25" w14:textId="77777777" w:rsidR="00AF5E24" w:rsidRPr="00760004" w:rsidRDefault="00AF5E24" w:rsidP="00AF5E24">
      <w:pPr>
        <w:pStyle w:val="TH"/>
      </w:pPr>
      <w:r>
        <w:t>Table 6.3.2.2A.15-1: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6"/>
        <w:gridCol w:w="449"/>
      </w:tblGrid>
      <w:tr w:rsidR="00AF5E24" w:rsidRPr="00760004" w14:paraId="0D054CCF" w14:textId="77777777" w:rsidTr="00D945C8">
        <w:trPr>
          <w:jc w:val="center"/>
        </w:trPr>
        <w:tc>
          <w:tcPr>
            <w:tcW w:w="1026" w:type="pct"/>
          </w:tcPr>
          <w:p w14:paraId="4945CA6D" w14:textId="77777777" w:rsidR="00AF5E24" w:rsidRPr="00760004" w:rsidRDefault="00AF5E24" w:rsidP="00D945C8">
            <w:pPr>
              <w:pStyle w:val="TAH"/>
            </w:pPr>
            <w:r w:rsidRPr="00760004">
              <w:t>Field name</w:t>
            </w:r>
          </w:p>
        </w:tc>
        <w:tc>
          <w:tcPr>
            <w:tcW w:w="1028" w:type="pct"/>
          </w:tcPr>
          <w:p w14:paraId="1573A166" w14:textId="77777777" w:rsidR="00AF5E24" w:rsidRPr="00760004" w:rsidRDefault="00AF5E24" w:rsidP="00D945C8">
            <w:pPr>
              <w:pStyle w:val="TAH"/>
            </w:pPr>
            <w:r>
              <w:t>Type</w:t>
            </w:r>
          </w:p>
        </w:tc>
        <w:tc>
          <w:tcPr>
            <w:tcW w:w="327" w:type="pct"/>
          </w:tcPr>
          <w:p w14:paraId="10038BD1" w14:textId="77777777" w:rsidR="00AF5E24" w:rsidRPr="00760004" w:rsidRDefault="00AF5E24" w:rsidP="00D945C8">
            <w:pPr>
              <w:pStyle w:val="TAH"/>
            </w:pPr>
            <w:r>
              <w:t>Cardinality</w:t>
            </w:r>
          </w:p>
        </w:tc>
        <w:tc>
          <w:tcPr>
            <w:tcW w:w="2386" w:type="pct"/>
          </w:tcPr>
          <w:p w14:paraId="73178885" w14:textId="77777777" w:rsidR="00AF5E24" w:rsidRPr="00760004" w:rsidRDefault="00AF5E24" w:rsidP="00D945C8">
            <w:pPr>
              <w:pStyle w:val="TAH"/>
            </w:pPr>
            <w:r w:rsidRPr="00760004">
              <w:t>Description</w:t>
            </w:r>
          </w:p>
        </w:tc>
        <w:tc>
          <w:tcPr>
            <w:tcW w:w="233" w:type="pct"/>
          </w:tcPr>
          <w:p w14:paraId="68DD4DFA" w14:textId="77777777" w:rsidR="00AF5E24" w:rsidRPr="00760004" w:rsidRDefault="00AF5E24" w:rsidP="00D945C8">
            <w:pPr>
              <w:pStyle w:val="TAH"/>
            </w:pPr>
            <w:r w:rsidRPr="00760004">
              <w:t>M/C/O</w:t>
            </w:r>
          </w:p>
        </w:tc>
      </w:tr>
      <w:tr w:rsidR="00AF5E24" w:rsidRPr="00760004" w14:paraId="5F65103C" w14:textId="77777777" w:rsidTr="00D945C8">
        <w:trPr>
          <w:jc w:val="center"/>
        </w:trPr>
        <w:tc>
          <w:tcPr>
            <w:tcW w:w="1026" w:type="pct"/>
            <w:vAlign w:val="bottom"/>
          </w:tcPr>
          <w:p w14:paraId="1F6064A3" w14:textId="77777777" w:rsidR="00AF5E24" w:rsidRPr="00760004" w:rsidRDefault="00AF5E24" w:rsidP="00D945C8">
            <w:pPr>
              <w:pStyle w:val="TAL"/>
            </w:pPr>
            <w:r w:rsidRPr="00D4055E">
              <w:t>rANUES1APID</w:t>
            </w:r>
          </w:p>
        </w:tc>
        <w:tc>
          <w:tcPr>
            <w:tcW w:w="1028" w:type="pct"/>
            <w:vAlign w:val="bottom"/>
          </w:tcPr>
          <w:p w14:paraId="500186F9" w14:textId="77777777" w:rsidR="00AF5E24" w:rsidRDefault="00AF5E24" w:rsidP="00D945C8">
            <w:pPr>
              <w:pStyle w:val="TAL"/>
            </w:pPr>
            <w:r w:rsidRPr="00D4055E">
              <w:t>RANUES1APID</w:t>
            </w:r>
          </w:p>
        </w:tc>
        <w:tc>
          <w:tcPr>
            <w:tcW w:w="327" w:type="pct"/>
          </w:tcPr>
          <w:p w14:paraId="65A3DC6A" w14:textId="77777777" w:rsidR="00AF5E24" w:rsidRDefault="00AF5E24" w:rsidP="00D945C8">
            <w:pPr>
              <w:pStyle w:val="TAL"/>
            </w:pPr>
            <w:r>
              <w:t>1</w:t>
            </w:r>
          </w:p>
        </w:tc>
        <w:tc>
          <w:tcPr>
            <w:tcW w:w="2386" w:type="pct"/>
          </w:tcPr>
          <w:p w14:paraId="5A4BC62B" w14:textId="77777777" w:rsidR="00AF5E24" w:rsidRPr="00760004" w:rsidRDefault="00AF5E24" w:rsidP="00D945C8">
            <w:pPr>
              <w:pStyle w:val="TAL"/>
            </w:pPr>
            <w:r w:rsidRPr="00D4055E">
              <w:t>Identity that the MME receives from the eNB uniquely identifying the target UE with the eNB. See TS 36.413 [38] clause 9.2.3.4.</w:t>
            </w:r>
          </w:p>
        </w:tc>
        <w:tc>
          <w:tcPr>
            <w:tcW w:w="233" w:type="pct"/>
          </w:tcPr>
          <w:p w14:paraId="27FE3C89" w14:textId="77777777" w:rsidR="00AF5E24" w:rsidRPr="00760004" w:rsidRDefault="00AF5E24" w:rsidP="00D945C8">
            <w:pPr>
              <w:pStyle w:val="TAL"/>
            </w:pPr>
            <w:r>
              <w:t>M</w:t>
            </w:r>
          </w:p>
        </w:tc>
      </w:tr>
      <w:tr w:rsidR="00AF5E24" w:rsidRPr="00760004" w14:paraId="3C08FFEF" w14:textId="77777777" w:rsidTr="00D945C8">
        <w:trPr>
          <w:jc w:val="center"/>
        </w:trPr>
        <w:tc>
          <w:tcPr>
            <w:tcW w:w="1026" w:type="pct"/>
            <w:vAlign w:val="bottom"/>
          </w:tcPr>
          <w:p w14:paraId="432CBE0A" w14:textId="77777777" w:rsidR="00AF5E24" w:rsidRPr="00D4055E" w:rsidRDefault="00AF5E24" w:rsidP="00D945C8">
            <w:pPr>
              <w:pStyle w:val="TAL"/>
            </w:pPr>
            <w:r>
              <w:t>relayNodeIndicator</w:t>
            </w:r>
          </w:p>
        </w:tc>
        <w:tc>
          <w:tcPr>
            <w:tcW w:w="1028" w:type="pct"/>
            <w:vAlign w:val="bottom"/>
          </w:tcPr>
          <w:p w14:paraId="26836338" w14:textId="77777777" w:rsidR="00AF5E24" w:rsidRPr="00D4055E" w:rsidRDefault="00AF5E24" w:rsidP="00D945C8">
            <w:pPr>
              <w:pStyle w:val="TAL"/>
            </w:pPr>
            <w:r>
              <w:t>BOOLEAN</w:t>
            </w:r>
          </w:p>
        </w:tc>
        <w:tc>
          <w:tcPr>
            <w:tcW w:w="327" w:type="pct"/>
          </w:tcPr>
          <w:p w14:paraId="1982302A" w14:textId="77777777" w:rsidR="00AF5E24" w:rsidRDefault="00AF5E24" w:rsidP="00D945C8">
            <w:pPr>
              <w:pStyle w:val="TAL"/>
            </w:pPr>
            <w:r>
              <w:t>0..1</w:t>
            </w:r>
          </w:p>
        </w:tc>
        <w:tc>
          <w:tcPr>
            <w:tcW w:w="2386" w:type="pct"/>
          </w:tcPr>
          <w:p w14:paraId="327E8669" w14:textId="77777777" w:rsidR="00AF5E24" w:rsidRPr="00D4055E" w:rsidRDefault="00AF5E24" w:rsidP="00D945C8">
            <w:pPr>
              <w:pStyle w:val="TAL"/>
            </w:pPr>
            <w:r>
              <w:t>Indicates whether the UE is acting as a Relay Node. See TS 36.413 [38] clause 9.2.1.79. Shall be present if the Relay Node Indicator IE is present in the INITIAL UE MESSAGE.</w:t>
            </w:r>
          </w:p>
        </w:tc>
        <w:tc>
          <w:tcPr>
            <w:tcW w:w="233" w:type="pct"/>
          </w:tcPr>
          <w:p w14:paraId="3AF74B1A" w14:textId="77777777" w:rsidR="00AF5E24" w:rsidRDefault="00AF5E24" w:rsidP="00D945C8">
            <w:pPr>
              <w:pStyle w:val="TAL"/>
            </w:pPr>
            <w:r>
              <w:t>C</w:t>
            </w:r>
          </w:p>
        </w:tc>
      </w:tr>
      <w:tr w:rsidR="00AF5E24" w:rsidRPr="00760004" w14:paraId="3304B0C6" w14:textId="77777777" w:rsidTr="00D945C8">
        <w:trPr>
          <w:jc w:val="center"/>
        </w:trPr>
        <w:tc>
          <w:tcPr>
            <w:tcW w:w="1026" w:type="pct"/>
            <w:vAlign w:val="bottom"/>
          </w:tcPr>
          <w:p w14:paraId="404F4559" w14:textId="77777777" w:rsidR="00AF5E24" w:rsidRDefault="00AF5E24" w:rsidP="00D945C8">
            <w:pPr>
              <w:pStyle w:val="TAL"/>
            </w:pPr>
            <w:r w:rsidRPr="00D4055E">
              <w:t>bBFTunnelInformation</w:t>
            </w:r>
          </w:p>
        </w:tc>
        <w:tc>
          <w:tcPr>
            <w:tcW w:w="1028" w:type="pct"/>
            <w:vAlign w:val="bottom"/>
          </w:tcPr>
          <w:p w14:paraId="3C2432C9" w14:textId="77777777" w:rsidR="00AF5E24" w:rsidRDefault="00AF5E24" w:rsidP="00D945C8">
            <w:pPr>
              <w:pStyle w:val="TAL"/>
            </w:pPr>
            <w:r w:rsidRPr="00D4055E">
              <w:t>BBFTunnelInformation</w:t>
            </w:r>
          </w:p>
        </w:tc>
        <w:tc>
          <w:tcPr>
            <w:tcW w:w="327" w:type="pct"/>
          </w:tcPr>
          <w:p w14:paraId="53BD1F7C" w14:textId="77777777" w:rsidR="00AF5E24" w:rsidRDefault="00AF5E24" w:rsidP="00D945C8">
            <w:pPr>
              <w:pStyle w:val="TAL"/>
            </w:pPr>
            <w:r>
              <w:t>0..1</w:t>
            </w:r>
          </w:p>
        </w:tc>
        <w:tc>
          <w:tcPr>
            <w:tcW w:w="2386" w:type="pct"/>
          </w:tcPr>
          <w:p w14:paraId="196DC96B" w14:textId="149A57EE" w:rsidR="00AF5E24" w:rsidRDefault="00AF5E24" w:rsidP="00D945C8">
            <w:pPr>
              <w:pStyle w:val="TAL"/>
            </w:pPr>
            <w:r>
              <w:rPr>
                <w:rFonts w:cs="Arial"/>
                <w:lang w:eastAsia="ja-JP"/>
              </w:rPr>
              <w:t>Indicates</w:t>
            </w:r>
            <w:r w:rsidRPr="008711EA">
              <w:rPr>
                <w:rFonts w:cs="Arial"/>
                <w:lang w:eastAsia="ja-JP"/>
              </w:rPr>
              <w:t xml:space="preserve"> HeNB’s Local IP Address </w:t>
            </w:r>
            <w:r>
              <w:rPr>
                <w:rFonts w:cs="Arial"/>
                <w:lang w:eastAsia="ja-JP"/>
              </w:rPr>
              <w:t xml:space="preserve">and, when appropriate UPD Port </w:t>
            </w:r>
            <w:r w:rsidR="002F5A4F">
              <w:rPr>
                <w:rFonts w:cs="Arial"/>
                <w:lang w:eastAsia="ja-JP"/>
              </w:rPr>
              <w:t>Numbers</w:t>
            </w:r>
            <w:r>
              <w:rPr>
                <w:rFonts w:cs="Arial"/>
                <w:lang w:eastAsia="ja-JP"/>
              </w:rPr>
              <w:t xml:space="preserve">, </w:t>
            </w:r>
            <w:r w:rsidRPr="008711EA">
              <w:rPr>
                <w:rFonts w:cs="Arial"/>
                <w:lang w:eastAsia="ja-JP"/>
              </w:rPr>
              <w:t>assigned b</w:t>
            </w:r>
            <w:r>
              <w:rPr>
                <w:rFonts w:cs="Arial"/>
                <w:lang w:eastAsia="ja-JP"/>
              </w:rPr>
              <w:t>y the broadband access provider</w:t>
            </w:r>
            <w:r w:rsidRPr="008711EA">
              <w:rPr>
                <w:rFonts w:cs="Arial"/>
                <w:lang w:eastAsia="ja-JP"/>
              </w:rPr>
              <w:t>.</w:t>
            </w:r>
            <w:r>
              <w:rPr>
                <w:rFonts w:cs="Arial"/>
                <w:lang w:eastAsia="ja-JP"/>
              </w:rPr>
              <w:t xml:space="preserve"> Derived from the Tunnel Information for BBF IE defined in TS 36.413 [38] clause 9.1.7.1. Shall be present if present in the message that triggered the event or known at the NF where the POI is located.</w:t>
            </w:r>
          </w:p>
        </w:tc>
        <w:tc>
          <w:tcPr>
            <w:tcW w:w="233" w:type="pct"/>
          </w:tcPr>
          <w:p w14:paraId="23D4BA88" w14:textId="77777777" w:rsidR="00AF5E24" w:rsidRDefault="00AF5E24" w:rsidP="00D945C8">
            <w:pPr>
              <w:pStyle w:val="TAL"/>
            </w:pPr>
            <w:r>
              <w:t>C</w:t>
            </w:r>
          </w:p>
        </w:tc>
      </w:tr>
      <w:tr w:rsidR="00AF5E24" w:rsidRPr="00760004" w14:paraId="30FC08B5" w14:textId="77777777" w:rsidTr="00D945C8">
        <w:trPr>
          <w:jc w:val="center"/>
        </w:trPr>
        <w:tc>
          <w:tcPr>
            <w:tcW w:w="1026" w:type="pct"/>
            <w:vAlign w:val="bottom"/>
          </w:tcPr>
          <w:p w14:paraId="55FE6CB4" w14:textId="77777777" w:rsidR="00AF5E24" w:rsidRPr="00D4055E" w:rsidRDefault="00AF5E24" w:rsidP="00D945C8">
            <w:pPr>
              <w:pStyle w:val="TAL"/>
            </w:pPr>
            <w:r>
              <w:t>eDTSession</w:t>
            </w:r>
          </w:p>
        </w:tc>
        <w:tc>
          <w:tcPr>
            <w:tcW w:w="1028" w:type="pct"/>
            <w:vAlign w:val="bottom"/>
          </w:tcPr>
          <w:p w14:paraId="1C9D07E4" w14:textId="77777777" w:rsidR="00AF5E24" w:rsidRPr="00D4055E" w:rsidRDefault="00AF5E24" w:rsidP="00D945C8">
            <w:pPr>
              <w:pStyle w:val="TAL"/>
            </w:pPr>
            <w:r>
              <w:t>BOOLEAN</w:t>
            </w:r>
          </w:p>
        </w:tc>
        <w:tc>
          <w:tcPr>
            <w:tcW w:w="327" w:type="pct"/>
          </w:tcPr>
          <w:p w14:paraId="4F4468C7" w14:textId="77777777" w:rsidR="00AF5E24" w:rsidRDefault="00AF5E24" w:rsidP="00D945C8">
            <w:pPr>
              <w:pStyle w:val="TAL"/>
            </w:pPr>
            <w:r>
              <w:t>0..1</w:t>
            </w:r>
          </w:p>
        </w:tc>
        <w:tc>
          <w:tcPr>
            <w:tcW w:w="2386" w:type="pct"/>
          </w:tcPr>
          <w:p w14:paraId="0E7487EB" w14:textId="77777777" w:rsidR="00AF5E24" w:rsidRDefault="00AF5E24" w:rsidP="00D945C8">
            <w:pPr>
              <w:pStyle w:val="TAL"/>
              <w:rPr>
                <w:rFonts w:cs="Arial"/>
                <w:lang w:eastAsia="ja-JP"/>
              </w:rPr>
            </w:pPr>
            <w:r>
              <w:rPr>
                <w:rFonts w:cs="Arial"/>
                <w:lang w:eastAsia="ja-JP"/>
              </w:rPr>
              <w:t>Indicates that the session is EDT capable. Shall be present if present in the message that triggered the event or known at the NF where the POI is located.</w:t>
            </w:r>
          </w:p>
        </w:tc>
        <w:tc>
          <w:tcPr>
            <w:tcW w:w="233" w:type="pct"/>
          </w:tcPr>
          <w:p w14:paraId="278EEBE2" w14:textId="77777777" w:rsidR="00AF5E24" w:rsidRDefault="00AF5E24" w:rsidP="00D945C8">
            <w:pPr>
              <w:pStyle w:val="TAL"/>
            </w:pPr>
            <w:r>
              <w:t>C</w:t>
            </w:r>
          </w:p>
        </w:tc>
      </w:tr>
      <w:tr w:rsidR="00AF5E24" w:rsidRPr="00760004" w14:paraId="64E6584D" w14:textId="77777777" w:rsidTr="00D945C8">
        <w:trPr>
          <w:jc w:val="center"/>
        </w:trPr>
        <w:tc>
          <w:tcPr>
            <w:tcW w:w="1026" w:type="pct"/>
            <w:vAlign w:val="bottom"/>
          </w:tcPr>
          <w:p w14:paraId="4FE6C5CB" w14:textId="77777777" w:rsidR="00AF5E24" w:rsidRDefault="00AF5E24" w:rsidP="00D945C8">
            <w:pPr>
              <w:pStyle w:val="TAL"/>
            </w:pPr>
            <w:r>
              <w:t>iABNodeIndication</w:t>
            </w:r>
          </w:p>
        </w:tc>
        <w:tc>
          <w:tcPr>
            <w:tcW w:w="1028" w:type="pct"/>
            <w:vAlign w:val="bottom"/>
          </w:tcPr>
          <w:p w14:paraId="633EE5DE" w14:textId="77777777" w:rsidR="00AF5E24" w:rsidRDefault="00AF5E24" w:rsidP="00D945C8">
            <w:pPr>
              <w:pStyle w:val="TAL"/>
            </w:pPr>
            <w:r>
              <w:t>BOOLEAN</w:t>
            </w:r>
          </w:p>
        </w:tc>
        <w:tc>
          <w:tcPr>
            <w:tcW w:w="327" w:type="pct"/>
          </w:tcPr>
          <w:p w14:paraId="7F056FC7" w14:textId="77777777" w:rsidR="00AF5E24" w:rsidRDefault="00AF5E24" w:rsidP="00D945C8">
            <w:pPr>
              <w:pStyle w:val="TAL"/>
            </w:pPr>
            <w:r>
              <w:t>0..1</w:t>
            </w:r>
          </w:p>
        </w:tc>
        <w:tc>
          <w:tcPr>
            <w:tcW w:w="2386" w:type="pct"/>
          </w:tcPr>
          <w:p w14:paraId="0E9E2859" w14:textId="77777777" w:rsidR="00AF5E24" w:rsidRDefault="00AF5E24" w:rsidP="00D945C8">
            <w:pPr>
              <w:pStyle w:val="TAL"/>
              <w:rPr>
                <w:rFonts w:cs="Arial"/>
                <w:lang w:eastAsia="ja-JP"/>
              </w:rPr>
            </w:pPr>
            <w:r>
              <w:rPr>
                <w:rFonts w:cs="Arial"/>
                <w:lang w:eastAsia="ja-JP"/>
              </w:rPr>
              <w:t>Indicates that the UE is capable of acting as an IAB Node. Shall be present if present in the message that triggered the event or known at the NF where the POI is located.</w:t>
            </w:r>
          </w:p>
        </w:tc>
        <w:tc>
          <w:tcPr>
            <w:tcW w:w="233" w:type="pct"/>
          </w:tcPr>
          <w:p w14:paraId="647E85F8" w14:textId="77777777" w:rsidR="00AF5E24" w:rsidRDefault="00AF5E24" w:rsidP="00D945C8">
            <w:pPr>
              <w:pStyle w:val="TAL"/>
            </w:pPr>
            <w:r>
              <w:t>C</w:t>
            </w:r>
          </w:p>
        </w:tc>
      </w:tr>
      <w:tr w:rsidR="00AF5E24" w:rsidRPr="00760004" w14:paraId="68BCEAF0" w14:textId="77777777" w:rsidTr="00D945C8">
        <w:trPr>
          <w:jc w:val="center"/>
        </w:trPr>
        <w:tc>
          <w:tcPr>
            <w:tcW w:w="1026" w:type="pct"/>
            <w:vAlign w:val="bottom"/>
          </w:tcPr>
          <w:p w14:paraId="73D680AC" w14:textId="77777777" w:rsidR="00AF5E24" w:rsidRDefault="00AF5E24" w:rsidP="00D945C8">
            <w:pPr>
              <w:pStyle w:val="TAL"/>
            </w:pPr>
            <w:r>
              <w:t>lTENTNTAIInformation</w:t>
            </w:r>
          </w:p>
        </w:tc>
        <w:tc>
          <w:tcPr>
            <w:tcW w:w="1028" w:type="pct"/>
            <w:vAlign w:val="bottom"/>
          </w:tcPr>
          <w:p w14:paraId="07134C9C" w14:textId="77777777" w:rsidR="00AF5E24" w:rsidRDefault="00AF5E24" w:rsidP="00D945C8">
            <w:pPr>
              <w:pStyle w:val="TAL"/>
            </w:pPr>
            <w:r>
              <w:t>LTENTNTAIInformation</w:t>
            </w:r>
          </w:p>
        </w:tc>
        <w:tc>
          <w:tcPr>
            <w:tcW w:w="327" w:type="pct"/>
          </w:tcPr>
          <w:p w14:paraId="0A6EB58C" w14:textId="77777777" w:rsidR="00AF5E24" w:rsidRDefault="00AF5E24" w:rsidP="00D945C8">
            <w:pPr>
              <w:pStyle w:val="TAL"/>
            </w:pPr>
            <w:r>
              <w:t>0..1</w:t>
            </w:r>
          </w:p>
        </w:tc>
        <w:tc>
          <w:tcPr>
            <w:tcW w:w="2386" w:type="pct"/>
          </w:tcPr>
          <w:p w14:paraId="54376A2A" w14:textId="77777777" w:rsidR="00AF5E24" w:rsidRDefault="00AF5E24" w:rsidP="00D945C8">
            <w:pPr>
              <w:pStyle w:val="TAL"/>
              <w:rPr>
                <w:rFonts w:cs="Arial"/>
                <w:lang w:eastAsia="ja-JP"/>
              </w:rPr>
            </w:pPr>
            <w:r>
              <w:rPr>
                <w:rFonts w:cs="Arial"/>
                <w:lang w:eastAsia="ja-JP"/>
              </w:rPr>
              <w:t>Contains information on the PLMN, broadcast TAC and TAC information derived from the UE location in the case of NTN access. Shall be present if the LTE NTN TAI Information (see TS 36.413 [38] clause 9.2.3.56) is present in the message that triggered the event or known at the NF where the POI is located.</w:t>
            </w:r>
          </w:p>
        </w:tc>
        <w:tc>
          <w:tcPr>
            <w:tcW w:w="233" w:type="pct"/>
          </w:tcPr>
          <w:p w14:paraId="6CF0B0D6" w14:textId="77777777" w:rsidR="00AF5E24" w:rsidRDefault="00AF5E24" w:rsidP="00D945C8">
            <w:pPr>
              <w:pStyle w:val="TAL"/>
            </w:pPr>
            <w:r>
              <w:t>C</w:t>
            </w:r>
          </w:p>
        </w:tc>
      </w:tr>
    </w:tbl>
    <w:p w14:paraId="328DFA4A" w14:textId="77777777" w:rsidR="00AF5E24" w:rsidRDefault="00AF5E24" w:rsidP="00AF5E24"/>
    <w:p w14:paraId="0BC7C174" w14:textId="77777777" w:rsidR="00AF5E24" w:rsidRDefault="00AF5E24" w:rsidP="00AF5E24">
      <w:pPr>
        <w:pStyle w:val="Heading5"/>
      </w:pPr>
      <w:bookmarkStart w:id="252" w:name="_Toc207647891"/>
      <w:r>
        <w:t>6.3.2.2A.16</w:t>
      </w:r>
      <w:r>
        <w:tab/>
        <w:t xml:space="preserve">Type: </w:t>
      </w:r>
      <w:r w:rsidRPr="004013A4">
        <w:t>BBFTunnelInformation</w:t>
      </w:r>
      <w:bookmarkEnd w:id="252"/>
    </w:p>
    <w:p w14:paraId="09552715" w14:textId="77777777" w:rsidR="00AF5E24" w:rsidRDefault="00AF5E24" w:rsidP="00AF5E24">
      <w:r>
        <w:t xml:space="preserve">Table 6.3.2.2A.16-1 contains the details for the </w:t>
      </w:r>
      <w:r w:rsidRPr="004013A4">
        <w:t>BBFTunnelInformation</w:t>
      </w:r>
      <w:r>
        <w:t xml:space="preserve"> type. This information is derived from </w:t>
      </w:r>
      <w:r>
        <w:rPr>
          <w:rFonts w:cs="Arial"/>
        </w:rPr>
        <w:t>information present in the Tunnel Information IE defined in TS 36.413 [38] clauses 9.2.2.3.</w:t>
      </w:r>
    </w:p>
    <w:p w14:paraId="22C8FCFD" w14:textId="77777777" w:rsidR="00AF5E24" w:rsidRPr="00760004" w:rsidRDefault="00AF5E24" w:rsidP="00AF5E24">
      <w:pPr>
        <w:pStyle w:val="TH"/>
      </w:pPr>
      <w:r>
        <w:lastRenderedPageBreak/>
        <w:t xml:space="preserve">Table 6.3.2.2A.16-1: Structure of the </w:t>
      </w:r>
      <w:r w:rsidRPr="004013A4">
        <w:t>BBFTunnelInformation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15"/>
        <w:gridCol w:w="1079"/>
        <w:gridCol w:w="630"/>
        <w:gridCol w:w="4958"/>
        <w:gridCol w:w="449"/>
      </w:tblGrid>
      <w:tr w:rsidR="00AF5E24" w:rsidRPr="00760004" w14:paraId="5E1E1035" w14:textId="77777777" w:rsidTr="00D945C8">
        <w:trPr>
          <w:jc w:val="center"/>
        </w:trPr>
        <w:tc>
          <w:tcPr>
            <w:tcW w:w="1306" w:type="pct"/>
          </w:tcPr>
          <w:p w14:paraId="139E3DC5" w14:textId="77777777" w:rsidR="00AF5E24" w:rsidRPr="00760004" w:rsidRDefault="00AF5E24" w:rsidP="00D945C8">
            <w:pPr>
              <w:pStyle w:val="TAH"/>
            </w:pPr>
            <w:r w:rsidRPr="00760004">
              <w:t>Field name</w:t>
            </w:r>
          </w:p>
        </w:tc>
        <w:tc>
          <w:tcPr>
            <w:tcW w:w="560" w:type="pct"/>
          </w:tcPr>
          <w:p w14:paraId="38B46976" w14:textId="77777777" w:rsidR="00AF5E24" w:rsidRPr="00760004" w:rsidRDefault="00AF5E24" w:rsidP="00D945C8">
            <w:pPr>
              <w:pStyle w:val="TAH"/>
            </w:pPr>
            <w:r>
              <w:t>Type</w:t>
            </w:r>
          </w:p>
        </w:tc>
        <w:tc>
          <w:tcPr>
            <w:tcW w:w="327" w:type="pct"/>
          </w:tcPr>
          <w:p w14:paraId="7C3EA4DC" w14:textId="77777777" w:rsidR="00AF5E24" w:rsidRPr="00760004" w:rsidRDefault="00AF5E24" w:rsidP="00D945C8">
            <w:pPr>
              <w:pStyle w:val="TAH"/>
            </w:pPr>
            <w:r>
              <w:t>Cardinality</w:t>
            </w:r>
          </w:p>
        </w:tc>
        <w:tc>
          <w:tcPr>
            <w:tcW w:w="2573" w:type="pct"/>
          </w:tcPr>
          <w:p w14:paraId="0A4799B1" w14:textId="77777777" w:rsidR="00AF5E24" w:rsidRPr="00760004" w:rsidRDefault="00AF5E24" w:rsidP="00D945C8">
            <w:pPr>
              <w:pStyle w:val="TAH"/>
            </w:pPr>
            <w:r w:rsidRPr="00760004">
              <w:t>Description</w:t>
            </w:r>
          </w:p>
        </w:tc>
        <w:tc>
          <w:tcPr>
            <w:tcW w:w="233" w:type="pct"/>
          </w:tcPr>
          <w:p w14:paraId="77DFC1E3" w14:textId="77777777" w:rsidR="00AF5E24" w:rsidRPr="00760004" w:rsidRDefault="00AF5E24" w:rsidP="00D945C8">
            <w:pPr>
              <w:pStyle w:val="TAH"/>
            </w:pPr>
            <w:r w:rsidRPr="00760004">
              <w:t>M/C/O</w:t>
            </w:r>
          </w:p>
        </w:tc>
      </w:tr>
      <w:tr w:rsidR="00AF5E24" w:rsidRPr="00760004" w14:paraId="24DFE3C5" w14:textId="77777777" w:rsidTr="00D945C8">
        <w:trPr>
          <w:jc w:val="center"/>
        </w:trPr>
        <w:tc>
          <w:tcPr>
            <w:tcW w:w="1306" w:type="pct"/>
            <w:vAlign w:val="bottom"/>
          </w:tcPr>
          <w:p w14:paraId="4260AD13" w14:textId="77777777" w:rsidR="00AF5E24" w:rsidRPr="00760004" w:rsidRDefault="00AF5E24" w:rsidP="00D945C8">
            <w:pPr>
              <w:pStyle w:val="TAL"/>
            </w:pPr>
            <w:r w:rsidRPr="004013A4">
              <w:t>hENBTransportLayerAddress</w:t>
            </w:r>
          </w:p>
        </w:tc>
        <w:tc>
          <w:tcPr>
            <w:tcW w:w="560" w:type="pct"/>
            <w:vAlign w:val="bottom"/>
          </w:tcPr>
          <w:p w14:paraId="11DC9A5B" w14:textId="77777777" w:rsidR="00AF5E24" w:rsidRDefault="00AF5E24" w:rsidP="00D945C8">
            <w:pPr>
              <w:pStyle w:val="TAL"/>
            </w:pPr>
            <w:r w:rsidRPr="004013A4">
              <w:t>IPAddr</w:t>
            </w:r>
          </w:p>
        </w:tc>
        <w:tc>
          <w:tcPr>
            <w:tcW w:w="327" w:type="pct"/>
          </w:tcPr>
          <w:p w14:paraId="571A507A" w14:textId="77777777" w:rsidR="00AF5E24" w:rsidRDefault="00AF5E24" w:rsidP="00D945C8">
            <w:pPr>
              <w:pStyle w:val="TAL"/>
            </w:pPr>
            <w:r>
              <w:t>1</w:t>
            </w:r>
          </w:p>
        </w:tc>
        <w:tc>
          <w:tcPr>
            <w:tcW w:w="2573" w:type="pct"/>
          </w:tcPr>
          <w:p w14:paraId="278E33BC" w14:textId="77777777" w:rsidR="00AF5E24" w:rsidRPr="00760004" w:rsidRDefault="00AF5E24" w:rsidP="00D945C8">
            <w:pPr>
              <w:pStyle w:val="TAL"/>
            </w:pPr>
            <w:r>
              <w:t>Indicates the transport layer address of the HeNB.</w:t>
            </w:r>
          </w:p>
        </w:tc>
        <w:tc>
          <w:tcPr>
            <w:tcW w:w="233" w:type="pct"/>
          </w:tcPr>
          <w:p w14:paraId="15637DDA" w14:textId="77777777" w:rsidR="00AF5E24" w:rsidRPr="00760004" w:rsidRDefault="00AF5E24" w:rsidP="00D945C8">
            <w:pPr>
              <w:pStyle w:val="TAL"/>
            </w:pPr>
            <w:r>
              <w:t>M</w:t>
            </w:r>
          </w:p>
        </w:tc>
      </w:tr>
      <w:tr w:rsidR="00AF5E24" w:rsidRPr="00760004" w14:paraId="2FAAC1F7" w14:textId="77777777" w:rsidTr="00D945C8">
        <w:trPr>
          <w:jc w:val="center"/>
        </w:trPr>
        <w:tc>
          <w:tcPr>
            <w:tcW w:w="1306" w:type="pct"/>
            <w:vAlign w:val="bottom"/>
          </w:tcPr>
          <w:p w14:paraId="3C31D2A9" w14:textId="77777777" w:rsidR="00AF5E24" w:rsidRPr="00D4055E" w:rsidRDefault="00AF5E24" w:rsidP="00D945C8">
            <w:pPr>
              <w:pStyle w:val="TAL"/>
            </w:pPr>
            <w:r w:rsidRPr="004013A4">
              <w:t>uDPPortNumber</w:t>
            </w:r>
          </w:p>
        </w:tc>
        <w:tc>
          <w:tcPr>
            <w:tcW w:w="560" w:type="pct"/>
            <w:vAlign w:val="bottom"/>
          </w:tcPr>
          <w:p w14:paraId="5E6B6BEB" w14:textId="77777777" w:rsidR="00AF5E24" w:rsidRPr="00D4055E" w:rsidRDefault="00AF5E24" w:rsidP="00D945C8">
            <w:pPr>
              <w:pStyle w:val="TAL"/>
            </w:pPr>
            <w:r w:rsidRPr="004013A4">
              <w:t>PortNumber</w:t>
            </w:r>
          </w:p>
        </w:tc>
        <w:tc>
          <w:tcPr>
            <w:tcW w:w="327" w:type="pct"/>
          </w:tcPr>
          <w:p w14:paraId="5A17FDFF" w14:textId="77777777" w:rsidR="00AF5E24" w:rsidRDefault="00AF5E24" w:rsidP="00D945C8">
            <w:pPr>
              <w:pStyle w:val="TAL"/>
            </w:pPr>
            <w:r>
              <w:t>0..1</w:t>
            </w:r>
          </w:p>
        </w:tc>
        <w:tc>
          <w:tcPr>
            <w:tcW w:w="2573" w:type="pct"/>
          </w:tcPr>
          <w:p w14:paraId="6578017E" w14:textId="77777777" w:rsidR="00AF5E24" w:rsidRPr="00D4055E" w:rsidRDefault="00AF5E24" w:rsidP="00D945C8">
            <w:pPr>
              <w:pStyle w:val="TAL"/>
            </w:pPr>
            <w:r w:rsidRPr="008711EA">
              <w:rPr>
                <w:rFonts w:cs="Arial"/>
                <w:lang w:eastAsia="ja-JP"/>
              </w:rPr>
              <w:t>UDP Port Numbers if NAT/NAPT is deployed in the BBF access network.</w:t>
            </w:r>
            <w:r>
              <w:rPr>
                <w:rFonts w:cs="Arial"/>
                <w:lang w:eastAsia="ja-JP"/>
              </w:rPr>
              <w:t xml:space="preserve"> Shall be present if present in the Tunnel Information IE used to populate this record.</w:t>
            </w:r>
          </w:p>
        </w:tc>
        <w:tc>
          <w:tcPr>
            <w:tcW w:w="233" w:type="pct"/>
          </w:tcPr>
          <w:p w14:paraId="47DE2127" w14:textId="77777777" w:rsidR="00AF5E24" w:rsidRDefault="00AF5E24" w:rsidP="00D945C8">
            <w:pPr>
              <w:pStyle w:val="TAL"/>
            </w:pPr>
            <w:r>
              <w:t>C</w:t>
            </w:r>
          </w:p>
        </w:tc>
      </w:tr>
    </w:tbl>
    <w:p w14:paraId="44DFF0AE" w14:textId="77777777" w:rsidR="00AF5E24" w:rsidRDefault="00AF5E24" w:rsidP="00AF5E24"/>
    <w:p w14:paraId="5E2115C8" w14:textId="77777777" w:rsidR="00AF5E24" w:rsidRDefault="00AF5E24" w:rsidP="00AF5E24">
      <w:pPr>
        <w:pStyle w:val="Heading5"/>
      </w:pPr>
      <w:bookmarkStart w:id="253" w:name="_Toc207647892"/>
      <w:r>
        <w:t>6.3.2.2A.17</w:t>
      </w:r>
      <w:r>
        <w:tab/>
        <w:t xml:space="preserve">Type: </w:t>
      </w:r>
      <w:r w:rsidRPr="004C2C8D">
        <w:t>LTENTNTAIInformation</w:t>
      </w:r>
      <w:bookmarkEnd w:id="253"/>
    </w:p>
    <w:p w14:paraId="364D79F1" w14:textId="77777777" w:rsidR="00AF5E24" w:rsidRDefault="00AF5E24" w:rsidP="00AF5E24">
      <w:r>
        <w:t xml:space="preserve">Table 6.3.2.2A.17-1 contains the details for the </w:t>
      </w:r>
      <w:r w:rsidRPr="004C2C8D">
        <w:t>LTENTNTAIInformation</w:t>
      </w:r>
      <w:r>
        <w:t xml:space="preserve"> type. This information is derived from </w:t>
      </w:r>
      <w:r>
        <w:rPr>
          <w:rFonts w:cs="Arial"/>
        </w:rPr>
        <w:t xml:space="preserve">information present in the </w:t>
      </w:r>
      <w:r>
        <w:rPr>
          <w:rFonts w:cs="Arial"/>
          <w:lang w:eastAsia="ja-JP"/>
        </w:rPr>
        <w:t xml:space="preserve">LTE NTN TAI Information </w:t>
      </w:r>
      <w:r>
        <w:rPr>
          <w:rFonts w:cs="Arial"/>
        </w:rPr>
        <w:t xml:space="preserve">IE defined in </w:t>
      </w:r>
      <w:r>
        <w:rPr>
          <w:rFonts w:cs="Arial"/>
          <w:lang w:eastAsia="ja-JP"/>
        </w:rPr>
        <w:t>see TS 36.413 [38] clause 9.2.3.56</w:t>
      </w:r>
      <w:r>
        <w:rPr>
          <w:rFonts w:cs="Arial"/>
        </w:rPr>
        <w:t>.</w:t>
      </w:r>
    </w:p>
    <w:p w14:paraId="554BD5B0" w14:textId="77777777" w:rsidR="00AF5E24" w:rsidRPr="00760004" w:rsidRDefault="00AF5E24" w:rsidP="00AF5E24">
      <w:pPr>
        <w:pStyle w:val="TH"/>
      </w:pPr>
      <w:r>
        <w:t xml:space="preserve">Table 6.3.2.2A.17-1: Structure of the </w:t>
      </w:r>
      <w:r w:rsidRPr="004C2C8D">
        <w:t>LTENTNTAIInformation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811"/>
        <w:gridCol w:w="630"/>
        <w:gridCol w:w="6129"/>
        <w:gridCol w:w="445"/>
      </w:tblGrid>
      <w:tr w:rsidR="00AF5E24" w:rsidRPr="00760004" w14:paraId="02B2EF37" w14:textId="77777777" w:rsidTr="00D945C8">
        <w:trPr>
          <w:jc w:val="center"/>
        </w:trPr>
        <w:tc>
          <w:tcPr>
            <w:tcW w:w="839" w:type="pct"/>
          </w:tcPr>
          <w:p w14:paraId="5951912F" w14:textId="77777777" w:rsidR="00AF5E24" w:rsidRPr="00760004" w:rsidRDefault="00AF5E24" w:rsidP="00D945C8">
            <w:pPr>
              <w:pStyle w:val="TAH"/>
            </w:pPr>
            <w:r w:rsidRPr="00760004">
              <w:t>Field name</w:t>
            </w:r>
          </w:p>
        </w:tc>
        <w:tc>
          <w:tcPr>
            <w:tcW w:w="421" w:type="pct"/>
          </w:tcPr>
          <w:p w14:paraId="293BA685" w14:textId="77777777" w:rsidR="00AF5E24" w:rsidRPr="00760004" w:rsidRDefault="00AF5E24" w:rsidP="00D945C8">
            <w:pPr>
              <w:pStyle w:val="TAH"/>
            </w:pPr>
            <w:r>
              <w:t>Type</w:t>
            </w:r>
          </w:p>
        </w:tc>
        <w:tc>
          <w:tcPr>
            <w:tcW w:w="327" w:type="pct"/>
          </w:tcPr>
          <w:p w14:paraId="70700C1D" w14:textId="77777777" w:rsidR="00AF5E24" w:rsidRPr="00760004" w:rsidRDefault="00AF5E24" w:rsidP="00D945C8">
            <w:pPr>
              <w:pStyle w:val="TAH"/>
            </w:pPr>
            <w:r>
              <w:t>Cardinality</w:t>
            </w:r>
          </w:p>
        </w:tc>
        <w:tc>
          <w:tcPr>
            <w:tcW w:w="3182" w:type="pct"/>
          </w:tcPr>
          <w:p w14:paraId="158D9F89" w14:textId="77777777" w:rsidR="00AF5E24" w:rsidRPr="00760004" w:rsidRDefault="00AF5E24" w:rsidP="00D945C8">
            <w:pPr>
              <w:pStyle w:val="TAH"/>
            </w:pPr>
            <w:r w:rsidRPr="00760004">
              <w:t>Description</w:t>
            </w:r>
          </w:p>
        </w:tc>
        <w:tc>
          <w:tcPr>
            <w:tcW w:w="232" w:type="pct"/>
          </w:tcPr>
          <w:p w14:paraId="752E0CEE" w14:textId="77777777" w:rsidR="00AF5E24" w:rsidRPr="00760004" w:rsidRDefault="00AF5E24" w:rsidP="00D945C8">
            <w:pPr>
              <w:pStyle w:val="TAH"/>
            </w:pPr>
            <w:r w:rsidRPr="00760004">
              <w:t>M/C/O</w:t>
            </w:r>
          </w:p>
        </w:tc>
      </w:tr>
      <w:tr w:rsidR="00AF5E24" w:rsidRPr="00760004" w14:paraId="5BFC9290" w14:textId="77777777" w:rsidTr="00D945C8">
        <w:trPr>
          <w:jc w:val="center"/>
        </w:trPr>
        <w:tc>
          <w:tcPr>
            <w:tcW w:w="839" w:type="pct"/>
            <w:vAlign w:val="bottom"/>
          </w:tcPr>
          <w:p w14:paraId="258FC20F" w14:textId="77777777" w:rsidR="00AF5E24" w:rsidRPr="00760004" w:rsidRDefault="00AF5E24" w:rsidP="00D945C8">
            <w:pPr>
              <w:pStyle w:val="TAL"/>
            </w:pPr>
            <w:r>
              <w:t>pLMN</w:t>
            </w:r>
          </w:p>
        </w:tc>
        <w:tc>
          <w:tcPr>
            <w:tcW w:w="421" w:type="pct"/>
            <w:vAlign w:val="bottom"/>
          </w:tcPr>
          <w:p w14:paraId="17149252" w14:textId="77777777" w:rsidR="00AF5E24" w:rsidRDefault="00AF5E24" w:rsidP="00D945C8">
            <w:pPr>
              <w:pStyle w:val="TAL"/>
            </w:pPr>
            <w:r>
              <w:t>PLMN</w:t>
            </w:r>
          </w:p>
        </w:tc>
        <w:tc>
          <w:tcPr>
            <w:tcW w:w="327" w:type="pct"/>
          </w:tcPr>
          <w:p w14:paraId="0B3E083E" w14:textId="77777777" w:rsidR="00AF5E24" w:rsidRDefault="00AF5E24" w:rsidP="00D945C8">
            <w:pPr>
              <w:pStyle w:val="TAL"/>
            </w:pPr>
            <w:r>
              <w:t>1</w:t>
            </w:r>
          </w:p>
        </w:tc>
        <w:tc>
          <w:tcPr>
            <w:tcW w:w="3182" w:type="pct"/>
          </w:tcPr>
          <w:p w14:paraId="65CEEBB1" w14:textId="77777777" w:rsidR="00AF5E24" w:rsidRPr="00760004" w:rsidRDefault="00AF5E24" w:rsidP="00D945C8">
            <w:pPr>
              <w:pStyle w:val="TAL"/>
            </w:pPr>
            <w:r>
              <w:t>Indicates the serving PLMN for the UE.</w:t>
            </w:r>
          </w:p>
        </w:tc>
        <w:tc>
          <w:tcPr>
            <w:tcW w:w="232" w:type="pct"/>
          </w:tcPr>
          <w:p w14:paraId="4E34D5D8" w14:textId="77777777" w:rsidR="00AF5E24" w:rsidRPr="00760004" w:rsidRDefault="00AF5E24" w:rsidP="00D945C8">
            <w:pPr>
              <w:pStyle w:val="TAL"/>
            </w:pPr>
            <w:r>
              <w:t>M</w:t>
            </w:r>
          </w:p>
        </w:tc>
      </w:tr>
      <w:tr w:rsidR="00AF5E24" w:rsidRPr="00760004" w14:paraId="38CDA30F" w14:textId="77777777" w:rsidTr="00D945C8">
        <w:trPr>
          <w:jc w:val="center"/>
        </w:trPr>
        <w:tc>
          <w:tcPr>
            <w:tcW w:w="839" w:type="pct"/>
            <w:vAlign w:val="bottom"/>
          </w:tcPr>
          <w:p w14:paraId="038F8904" w14:textId="77777777" w:rsidR="00AF5E24" w:rsidRPr="00D4055E" w:rsidRDefault="00AF5E24" w:rsidP="00D945C8">
            <w:pPr>
              <w:pStyle w:val="TAL"/>
            </w:pPr>
            <w:r>
              <w:t>tACListInLTENTN</w:t>
            </w:r>
          </w:p>
        </w:tc>
        <w:tc>
          <w:tcPr>
            <w:tcW w:w="421" w:type="pct"/>
            <w:vAlign w:val="bottom"/>
          </w:tcPr>
          <w:p w14:paraId="348804BE" w14:textId="77777777" w:rsidR="00AF5E24" w:rsidRPr="00D4055E" w:rsidRDefault="00AF5E24" w:rsidP="00D945C8">
            <w:pPr>
              <w:pStyle w:val="TAL"/>
            </w:pPr>
            <w:r>
              <w:t>TACList</w:t>
            </w:r>
          </w:p>
        </w:tc>
        <w:tc>
          <w:tcPr>
            <w:tcW w:w="327" w:type="pct"/>
          </w:tcPr>
          <w:p w14:paraId="612ABFE4" w14:textId="77777777" w:rsidR="00AF5E24" w:rsidRDefault="00AF5E24" w:rsidP="00D945C8">
            <w:pPr>
              <w:pStyle w:val="TAL"/>
            </w:pPr>
            <w:r>
              <w:t>1</w:t>
            </w:r>
          </w:p>
        </w:tc>
        <w:tc>
          <w:tcPr>
            <w:tcW w:w="3182" w:type="pct"/>
          </w:tcPr>
          <w:p w14:paraId="401089FC" w14:textId="77777777" w:rsidR="00AF5E24" w:rsidRPr="00D4055E" w:rsidRDefault="00AF5E24" w:rsidP="00D945C8">
            <w:pPr>
              <w:pStyle w:val="TAL"/>
            </w:pPr>
            <w:r>
              <w:rPr>
                <w:rFonts w:cs="Arial"/>
                <w:lang w:eastAsia="ja-JP"/>
              </w:rPr>
              <w:t>Includes all TACs broadcast in the cell for the UE's serving PLMN.</w:t>
            </w:r>
          </w:p>
        </w:tc>
        <w:tc>
          <w:tcPr>
            <w:tcW w:w="232" w:type="pct"/>
          </w:tcPr>
          <w:p w14:paraId="558A6190" w14:textId="77777777" w:rsidR="00AF5E24" w:rsidRDefault="00AF5E24" w:rsidP="00D945C8">
            <w:pPr>
              <w:pStyle w:val="TAL"/>
            </w:pPr>
            <w:r>
              <w:t>M</w:t>
            </w:r>
          </w:p>
        </w:tc>
      </w:tr>
      <w:tr w:rsidR="00AF5E24" w:rsidRPr="00760004" w14:paraId="657A5E5F" w14:textId="77777777" w:rsidTr="00D945C8">
        <w:trPr>
          <w:jc w:val="center"/>
        </w:trPr>
        <w:tc>
          <w:tcPr>
            <w:tcW w:w="839" w:type="pct"/>
            <w:vAlign w:val="bottom"/>
          </w:tcPr>
          <w:p w14:paraId="43F556CF" w14:textId="77777777" w:rsidR="00AF5E24" w:rsidRDefault="00AF5E24" w:rsidP="00D945C8">
            <w:pPr>
              <w:pStyle w:val="TAL"/>
            </w:pPr>
            <w:r>
              <w:t>uETAC</w:t>
            </w:r>
          </w:p>
        </w:tc>
        <w:tc>
          <w:tcPr>
            <w:tcW w:w="421" w:type="pct"/>
            <w:vAlign w:val="bottom"/>
          </w:tcPr>
          <w:p w14:paraId="36100D4E" w14:textId="77777777" w:rsidR="00AF5E24" w:rsidRDefault="00AF5E24" w:rsidP="00D945C8">
            <w:pPr>
              <w:pStyle w:val="TAL"/>
            </w:pPr>
            <w:r>
              <w:t>TAC</w:t>
            </w:r>
          </w:p>
        </w:tc>
        <w:tc>
          <w:tcPr>
            <w:tcW w:w="327" w:type="pct"/>
          </w:tcPr>
          <w:p w14:paraId="20DB3577" w14:textId="77777777" w:rsidR="00AF5E24" w:rsidRDefault="00AF5E24" w:rsidP="00D945C8">
            <w:pPr>
              <w:pStyle w:val="TAL"/>
            </w:pPr>
            <w:r>
              <w:t>0..1</w:t>
            </w:r>
          </w:p>
        </w:tc>
        <w:tc>
          <w:tcPr>
            <w:tcW w:w="3182" w:type="pct"/>
          </w:tcPr>
          <w:p w14:paraId="149EDEB0" w14:textId="77777777" w:rsidR="00AF5E24" w:rsidRPr="008711EA" w:rsidRDefault="00AF5E24" w:rsidP="00D945C8">
            <w:pPr>
              <w:pStyle w:val="TAL"/>
              <w:rPr>
                <w:rFonts w:cs="Arial"/>
                <w:lang w:eastAsia="ja-JP"/>
              </w:rPr>
            </w:pPr>
            <w:r>
              <w:rPr>
                <w:rFonts w:cs="Arial"/>
                <w:lang w:eastAsia="ja-JP"/>
              </w:rPr>
              <w:t>Contains the TAC information derived from the TAC serving the UE's actual location. Shall be present if known.</w:t>
            </w:r>
          </w:p>
        </w:tc>
        <w:tc>
          <w:tcPr>
            <w:tcW w:w="232" w:type="pct"/>
          </w:tcPr>
          <w:p w14:paraId="2DD1D237" w14:textId="77777777" w:rsidR="00AF5E24" w:rsidRDefault="00AF5E24" w:rsidP="00D945C8">
            <w:pPr>
              <w:pStyle w:val="TAL"/>
            </w:pPr>
            <w:r>
              <w:t>C</w:t>
            </w:r>
          </w:p>
        </w:tc>
      </w:tr>
    </w:tbl>
    <w:p w14:paraId="22834CE9" w14:textId="77777777" w:rsidR="00AF5E24" w:rsidRDefault="00AF5E24" w:rsidP="00AF5E24"/>
    <w:p w14:paraId="222A5DCA" w14:textId="77777777" w:rsidR="00AF5E24" w:rsidRDefault="00AF5E24" w:rsidP="00AF5E24">
      <w:pPr>
        <w:pStyle w:val="Heading5"/>
      </w:pPr>
      <w:bookmarkStart w:id="254" w:name="_Toc207647893"/>
      <w:r>
        <w:t>6.3.2.2A.18</w:t>
      </w:r>
      <w:r>
        <w:tab/>
        <w:t>Type: EPSRANUEContext</w:t>
      </w:r>
      <w:bookmarkEnd w:id="254"/>
    </w:p>
    <w:p w14:paraId="4E5CCB60" w14:textId="77777777" w:rsidR="00AF5E24" w:rsidRDefault="00AF5E24" w:rsidP="00AF5E24">
      <w:r>
        <w:t xml:space="preserve">Table 6.3.2.2A.18-1 contains the details for the EPSRANUEContext type. This information is derived from </w:t>
      </w:r>
      <w:r>
        <w:rPr>
          <w:rFonts w:cs="Arial"/>
        </w:rPr>
        <w:t xml:space="preserve">information present in the INITIAL UE CONTEXT SETUP REQUEST IE defined in </w:t>
      </w:r>
      <w:r>
        <w:rPr>
          <w:rFonts w:cs="Arial"/>
          <w:lang w:eastAsia="ja-JP"/>
        </w:rPr>
        <w:t>see TS 36.413 [38] clause 9.1.4.1</w:t>
      </w:r>
      <w:r>
        <w:rPr>
          <w:rFonts w:cs="Arial"/>
        </w:rPr>
        <w:t>.</w:t>
      </w:r>
    </w:p>
    <w:p w14:paraId="58F2F62B" w14:textId="77777777" w:rsidR="00AF5E24" w:rsidRPr="00760004" w:rsidRDefault="00AF5E24" w:rsidP="00AF5E24">
      <w:pPr>
        <w:pStyle w:val="TH"/>
      </w:pPr>
      <w:r>
        <w:t>Table 6.3.2.2A.18-1: Structure of the EPSRANUEContext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441"/>
        <w:gridCol w:w="630"/>
        <w:gridCol w:w="5226"/>
        <w:gridCol w:w="449"/>
      </w:tblGrid>
      <w:tr w:rsidR="00AF5E24" w:rsidRPr="00760004" w14:paraId="5177D1A1" w14:textId="77777777" w:rsidTr="00DB3C17">
        <w:trPr>
          <w:cantSplit/>
          <w:tblHeader/>
          <w:jc w:val="center"/>
        </w:trPr>
        <w:tc>
          <w:tcPr>
            <w:tcW w:w="979" w:type="pct"/>
          </w:tcPr>
          <w:p w14:paraId="7BDAB6B8" w14:textId="77777777" w:rsidR="00AF5E24" w:rsidRPr="00760004" w:rsidRDefault="00AF5E24" w:rsidP="00DB3C17">
            <w:pPr>
              <w:pStyle w:val="TAH"/>
              <w:keepNext w:val="0"/>
            </w:pPr>
            <w:r w:rsidRPr="00760004">
              <w:t>Field name</w:t>
            </w:r>
          </w:p>
        </w:tc>
        <w:tc>
          <w:tcPr>
            <w:tcW w:w="748" w:type="pct"/>
          </w:tcPr>
          <w:p w14:paraId="10A0AEA7" w14:textId="77777777" w:rsidR="00AF5E24" w:rsidRPr="00760004" w:rsidRDefault="00AF5E24" w:rsidP="00DB3C17">
            <w:pPr>
              <w:pStyle w:val="TAH"/>
              <w:keepNext w:val="0"/>
            </w:pPr>
            <w:r>
              <w:t>Type</w:t>
            </w:r>
          </w:p>
        </w:tc>
        <w:tc>
          <w:tcPr>
            <w:tcW w:w="327" w:type="pct"/>
          </w:tcPr>
          <w:p w14:paraId="7F58EF3E" w14:textId="77777777" w:rsidR="00AF5E24" w:rsidRPr="00760004" w:rsidRDefault="00AF5E24" w:rsidP="00DB3C17">
            <w:pPr>
              <w:pStyle w:val="TAH"/>
              <w:keepNext w:val="0"/>
            </w:pPr>
            <w:r>
              <w:t>Cardinality</w:t>
            </w:r>
          </w:p>
        </w:tc>
        <w:tc>
          <w:tcPr>
            <w:tcW w:w="2713" w:type="pct"/>
          </w:tcPr>
          <w:p w14:paraId="11DF0EAB" w14:textId="77777777" w:rsidR="00AF5E24" w:rsidRPr="00760004" w:rsidRDefault="00AF5E24" w:rsidP="00DB3C17">
            <w:pPr>
              <w:pStyle w:val="TAH"/>
              <w:keepNext w:val="0"/>
            </w:pPr>
            <w:r w:rsidRPr="00760004">
              <w:t>Description</w:t>
            </w:r>
          </w:p>
        </w:tc>
        <w:tc>
          <w:tcPr>
            <w:tcW w:w="233" w:type="pct"/>
          </w:tcPr>
          <w:p w14:paraId="35427463" w14:textId="77777777" w:rsidR="00AF5E24" w:rsidRPr="00760004" w:rsidRDefault="00AF5E24" w:rsidP="00DB3C17">
            <w:pPr>
              <w:pStyle w:val="TAH"/>
              <w:keepNext w:val="0"/>
            </w:pPr>
            <w:r w:rsidRPr="00760004">
              <w:t>M/C/O</w:t>
            </w:r>
          </w:p>
        </w:tc>
      </w:tr>
      <w:tr w:rsidR="00AF5E24" w:rsidRPr="00760004" w14:paraId="3D4A52E2" w14:textId="77777777" w:rsidTr="00DB3C17">
        <w:trPr>
          <w:cantSplit/>
          <w:jc w:val="center"/>
        </w:trPr>
        <w:tc>
          <w:tcPr>
            <w:tcW w:w="979" w:type="pct"/>
            <w:vAlign w:val="bottom"/>
          </w:tcPr>
          <w:p w14:paraId="7CB1FB41"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748" w:type="pct"/>
            <w:vAlign w:val="bottom"/>
          </w:tcPr>
          <w:p w14:paraId="5300F0C9"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327" w:type="pct"/>
          </w:tcPr>
          <w:p w14:paraId="662238BE" w14:textId="77777777" w:rsidR="00AF5E24" w:rsidRDefault="00AF5E24" w:rsidP="00DB3C17">
            <w:pPr>
              <w:pStyle w:val="TAL"/>
              <w:keepNext w:val="0"/>
            </w:pPr>
            <w:r>
              <w:t>0..1</w:t>
            </w:r>
          </w:p>
        </w:tc>
        <w:tc>
          <w:tcPr>
            <w:tcW w:w="2713" w:type="pct"/>
          </w:tcPr>
          <w:p w14:paraId="49E7B62D" w14:textId="77777777" w:rsidR="00AF5E24" w:rsidRPr="00760004" w:rsidRDefault="00AF5E24" w:rsidP="00DB3C17">
            <w:pPr>
              <w:pStyle w:val="TAL"/>
              <w:keepNext w:val="0"/>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r>
              <w:t xml:space="preserve"> Include when sent during the procedure being reported or when known at the NF.</w:t>
            </w:r>
          </w:p>
        </w:tc>
        <w:tc>
          <w:tcPr>
            <w:tcW w:w="233" w:type="pct"/>
          </w:tcPr>
          <w:p w14:paraId="5944BE6D" w14:textId="77777777" w:rsidR="00AF5E24" w:rsidRPr="00760004" w:rsidRDefault="00AF5E24" w:rsidP="00DB3C17">
            <w:pPr>
              <w:pStyle w:val="TAL"/>
              <w:keepNext w:val="0"/>
            </w:pPr>
            <w:r>
              <w:t>C</w:t>
            </w:r>
          </w:p>
        </w:tc>
      </w:tr>
      <w:tr w:rsidR="00AF5E24" w:rsidRPr="00760004" w14:paraId="69883CE2" w14:textId="77777777" w:rsidTr="00DB3C17">
        <w:trPr>
          <w:cantSplit/>
          <w:jc w:val="center"/>
        </w:trPr>
        <w:tc>
          <w:tcPr>
            <w:tcW w:w="979" w:type="pct"/>
            <w:vAlign w:val="bottom"/>
          </w:tcPr>
          <w:p w14:paraId="675A888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748" w:type="pct"/>
            <w:vAlign w:val="bottom"/>
          </w:tcPr>
          <w:p w14:paraId="1734C0D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327" w:type="pct"/>
          </w:tcPr>
          <w:p w14:paraId="5DD6E679" w14:textId="77777777" w:rsidR="00AF5E24" w:rsidRDefault="00AF5E24" w:rsidP="00DB3C17">
            <w:pPr>
              <w:pStyle w:val="TAL"/>
              <w:keepNext w:val="0"/>
            </w:pPr>
            <w:r>
              <w:t>0..1</w:t>
            </w:r>
          </w:p>
        </w:tc>
        <w:tc>
          <w:tcPr>
            <w:tcW w:w="2713" w:type="pct"/>
          </w:tcPr>
          <w:p w14:paraId="18549F27" w14:textId="77777777" w:rsidR="00AF5E24" w:rsidRPr="00D4055E" w:rsidRDefault="00AF5E24" w:rsidP="00DB3C17">
            <w:pPr>
              <w:pStyle w:val="TAL"/>
              <w:keepNext w:val="0"/>
            </w:pPr>
            <w:r>
              <w:t>Identity that the MME receives from</w:t>
            </w:r>
            <w:r w:rsidRPr="00DA5C26">
              <w:t xml:space="preserve"> the </w:t>
            </w:r>
            <w:r>
              <w:t>eNB</w:t>
            </w:r>
            <w:r w:rsidRPr="00DA5C26">
              <w:t xml:space="preserve"> </w:t>
            </w:r>
            <w:r>
              <w:t>uniquely identifying the target UE with the eNB. See TS 36.413 [38] clause 9.2.3.4</w:t>
            </w:r>
            <w:r w:rsidRPr="00DA5C26">
              <w:t>.</w:t>
            </w:r>
            <w:r>
              <w:t xml:space="preserve"> Include when sent during the procedure being reported or when known at the NF.</w:t>
            </w:r>
          </w:p>
        </w:tc>
        <w:tc>
          <w:tcPr>
            <w:tcW w:w="233" w:type="pct"/>
          </w:tcPr>
          <w:p w14:paraId="016A63ED" w14:textId="77777777" w:rsidR="00AF5E24" w:rsidRDefault="00AF5E24" w:rsidP="00DB3C17">
            <w:pPr>
              <w:pStyle w:val="TAL"/>
              <w:keepNext w:val="0"/>
            </w:pPr>
            <w:r>
              <w:t>C</w:t>
            </w:r>
          </w:p>
        </w:tc>
      </w:tr>
      <w:tr w:rsidR="00AF5E24" w:rsidRPr="00760004" w14:paraId="40F2198F" w14:textId="77777777" w:rsidTr="00DB3C17">
        <w:trPr>
          <w:cantSplit/>
          <w:jc w:val="center"/>
        </w:trPr>
        <w:tc>
          <w:tcPr>
            <w:tcW w:w="979" w:type="pct"/>
            <w:vAlign w:val="bottom"/>
          </w:tcPr>
          <w:p w14:paraId="2A949660" w14:textId="77777777" w:rsidR="00AF5E24" w:rsidRPr="000912BB" w:rsidRDefault="00AF5E24" w:rsidP="00DB3C17">
            <w:pPr>
              <w:pStyle w:val="TAL"/>
              <w:keepNext w:val="0"/>
              <w:rPr>
                <w:rFonts w:cs="Arial"/>
                <w:lang w:eastAsia="ja-JP"/>
              </w:rPr>
            </w:pPr>
            <w:r w:rsidRPr="000912BB">
              <w:rPr>
                <w:rFonts w:cs="Arial"/>
                <w:lang w:eastAsia="ja-JP"/>
              </w:rPr>
              <w:t>eRABSetupRequest</w:t>
            </w:r>
          </w:p>
        </w:tc>
        <w:tc>
          <w:tcPr>
            <w:tcW w:w="748" w:type="pct"/>
            <w:vAlign w:val="bottom"/>
          </w:tcPr>
          <w:p w14:paraId="2159B1E0" w14:textId="77777777" w:rsidR="00AF5E24" w:rsidRPr="000912BB" w:rsidRDefault="00AF5E24" w:rsidP="00DB3C17">
            <w:pPr>
              <w:pStyle w:val="TAL"/>
              <w:keepNext w:val="0"/>
              <w:rPr>
                <w:rFonts w:cs="Arial"/>
                <w:lang w:eastAsia="ja-JP"/>
              </w:rPr>
            </w:pPr>
            <w:r>
              <w:rPr>
                <w:rFonts w:cs="Arial"/>
                <w:lang w:eastAsia="ja-JP"/>
              </w:rPr>
              <w:t>ERABContextList</w:t>
            </w:r>
          </w:p>
        </w:tc>
        <w:tc>
          <w:tcPr>
            <w:tcW w:w="327" w:type="pct"/>
          </w:tcPr>
          <w:p w14:paraId="09099F6B" w14:textId="77777777" w:rsidR="00AF5E24" w:rsidRDefault="00AF5E24" w:rsidP="00DB3C17">
            <w:pPr>
              <w:pStyle w:val="TAL"/>
              <w:keepNext w:val="0"/>
            </w:pPr>
            <w:r>
              <w:t>0..1</w:t>
            </w:r>
          </w:p>
        </w:tc>
        <w:tc>
          <w:tcPr>
            <w:tcW w:w="2713" w:type="pct"/>
          </w:tcPr>
          <w:p w14:paraId="51357275" w14:textId="77777777" w:rsidR="00AF5E24" w:rsidRPr="008711EA" w:rsidRDefault="00AF5E24" w:rsidP="00DB3C17">
            <w:pPr>
              <w:pStyle w:val="TAL"/>
              <w:keepNext w:val="0"/>
              <w:rPr>
                <w:rFonts w:cs="Arial"/>
                <w:lang w:eastAsia="ja-JP"/>
              </w:rPr>
            </w:pPr>
            <w:r w:rsidRPr="007C6C37">
              <w:t>Contains a list of any E-</w:t>
            </w:r>
            <w:r w:rsidRPr="0032035B">
              <w:t xml:space="preserve">RABs </w:t>
            </w:r>
            <w:r>
              <w:t>requested for setup</w:t>
            </w:r>
            <w:r w:rsidRPr="0032035B">
              <w:t>.</w:t>
            </w:r>
            <w:r>
              <w:t xml:space="preserve"> See TS 36.413 [38] clause 9.1</w:t>
            </w:r>
            <w:r w:rsidRPr="0032035B">
              <w:t>.4</w:t>
            </w:r>
            <w:r>
              <w:t>.1</w:t>
            </w:r>
            <w:r w:rsidRPr="0032035B">
              <w:t>.</w:t>
            </w:r>
            <w:r>
              <w:t xml:space="preserve"> Include when sent during the procedure being reported or when known at the NF.</w:t>
            </w:r>
          </w:p>
        </w:tc>
        <w:tc>
          <w:tcPr>
            <w:tcW w:w="233" w:type="pct"/>
          </w:tcPr>
          <w:p w14:paraId="0A74E140" w14:textId="77777777" w:rsidR="00AF5E24" w:rsidRDefault="00AF5E24" w:rsidP="00DB3C17">
            <w:pPr>
              <w:pStyle w:val="TAL"/>
              <w:keepNext w:val="0"/>
            </w:pPr>
            <w:r>
              <w:t>C</w:t>
            </w:r>
          </w:p>
        </w:tc>
      </w:tr>
      <w:tr w:rsidR="00AF5E24" w:rsidRPr="00760004" w14:paraId="2F36621A" w14:textId="77777777" w:rsidTr="00DB3C17">
        <w:trPr>
          <w:cantSplit/>
          <w:jc w:val="center"/>
        </w:trPr>
        <w:tc>
          <w:tcPr>
            <w:tcW w:w="979" w:type="pct"/>
            <w:vAlign w:val="bottom"/>
          </w:tcPr>
          <w:p w14:paraId="22CB5D77" w14:textId="77777777" w:rsidR="00AF5E24" w:rsidRPr="000912BB" w:rsidRDefault="00AF5E24" w:rsidP="00DB3C17">
            <w:pPr>
              <w:pStyle w:val="TAL"/>
              <w:keepNext w:val="0"/>
              <w:rPr>
                <w:rFonts w:cs="Arial"/>
                <w:lang w:eastAsia="ja-JP"/>
              </w:rPr>
            </w:pPr>
            <w:r w:rsidRPr="000912BB">
              <w:rPr>
                <w:rFonts w:cs="Arial"/>
                <w:lang w:eastAsia="ja-JP"/>
              </w:rPr>
              <w:t>handoverRestrictionList</w:t>
            </w:r>
          </w:p>
        </w:tc>
        <w:tc>
          <w:tcPr>
            <w:tcW w:w="748" w:type="pct"/>
            <w:vAlign w:val="bottom"/>
          </w:tcPr>
          <w:p w14:paraId="6ECD61E3" w14:textId="77777777" w:rsidR="00AF5E24" w:rsidRPr="000912BB" w:rsidRDefault="00AF5E24" w:rsidP="00DB3C17">
            <w:pPr>
              <w:pStyle w:val="TAL"/>
              <w:keepNext w:val="0"/>
              <w:rPr>
                <w:rFonts w:cs="Arial"/>
                <w:lang w:eastAsia="ja-JP"/>
              </w:rPr>
            </w:pPr>
            <w:r w:rsidRPr="000912BB">
              <w:rPr>
                <w:rFonts w:cs="Arial"/>
                <w:lang w:eastAsia="ja-JP"/>
              </w:rPr>
              <w:t>EPSHandoverRestrictionList</w:t>
            </w:r>
          </w:p>
        </w:tc>
        <w:tc>
          <w:tcPr>
            <w:tcW w:w="327" w:type="pct"/>
          </w:tcPr>
          <w:p w14:paraId="5831427D" w14:textId="77777777" w:rsidR="00AF5E24" w:rsidRDefault="00AF5E24" w:rsidP="00DB3C17">
            <w:pPr>
              <w:pStyle w:val="TAL"/>
              <w:keepNext w:val="0"/>
            </w:pPr>
            <w:r>
              <w:t>0..1</w:t>
            </w:r>
          </w:p>
        </w:tc>
        <w:tc>
          <w:tcPr>
            <w:tcW w:w="2713" w:type="pct"/>
          </w:tcPr>
          <w:p w14:paraId="74D0AD84" w14:textId="77777777" w:rsidR="00AF5E24" w:rsidRDefault="00AF5E24" w:rsidP="00DB3C17">
            <w:pPr>
              <w:pStyle w:val="TAL"/>
              <w:keepNext w:val="0"/>
              <w:rPr>
                <w:rFonts w:cs="Arial"/>
                <w:lang w:eastAsia="ja-JP"/>
              </w:rPr>
            </w:pPr>
            <w:r>
              <w:t>Provides information on the PLMNs and RAT Type combinations the UE is able to use for reselection. See TS 36.413 [38] clause 9.2.1.22. Include when sent during the procedure being reported or when known at the NF.</w:t>
            </w:r>
          </w:p>
        </w:tc>
        <w:tc>
          <w:tcPr>
            <w:tcW w:w="233" w:type="pct"/>
          </w:tcPr>
          <w:p w14:paraId="049DA7AE" w14:textId="77777777" w:rsidR="00AF5E24" w:rsidRDefault="00AF5E24" w:rsidP="00DB3C17">
            <w:pPr>
              <w:pStyle w:val="TAL"/>
              <w:keepNext w:val="0"/>
            </w:pPr>
            <w:r>
              <w:t>C</w:t>
            </w:r>
          </w:p>
        </w:tc>
      </w:tr>
      <w:tr w:rsidR="00AF5E24" w:rsidRPr="00760004" w14:paraId="5417024E" w14:textId="77777777" w:rsidTr="00DB3C17">
        <w:trPr>
          <w:cantSplit/>
          <w:jc w:val="center"/>
        </w:trPr>
        <w:tc>
          <w:tcPr>
            <w:tcW w:w="979" w:type="pct"/>
            <w:vAlign w:val="bottom"/>
          </w:tcPr>
          <w:p w14:paraId="545E5982" w14:textId="77777777" w:rsidR="00AF5E24" w:rsidRPr="000912BB" w:rsidRDefault="00AF5E24" w:rsidP="00DB3C17">
            <w:pPr>
              <w:pStyle w:val="TAL"/>
              <w:keepNext w:val="0"/>
              <w:rPr>
                <w:rFonts w:cs="Arial"/>
                <w:lang w:eastAsia="ja-JP"/>
              </w:rPr>
            </w:pPr>
            <w:r w:rsidRPr="000912BB">
              <w:rPr>
                <w:rFonts w:cs="Arial"/>
                <w:lang w:eastAsia="ja-JP"/>
              </w:rPr>
              <w:t>uERadioCapability</w:t>
            </w:r>
          </w:p>
        </w:tc>
        <w:tc>
          <w:tcPr>
            <w:tcW w:w="748" w:type="pct"/>
            <w:vAlign w:val="bottom"/>
          </w:tcPr>
          <w:p w14:paraId="429CB6CE" w14:textId="77777777" w:rsidR="00AF5E24" w:rsidRPr="000912BB" w:rsidRDefault="00AF5E24" w:rsidP="00DB3C17">
            <w:pPr>
              <w:pStyle w:val="TAL"/>
              <w:keepNext w:val="0"/>
              <w:rPr>
                <w:rFonts w:cs="Arial"/>
                <w:lang w:eastAsia="ja-JP"/>
              </w:rPr>
            </w:pPr>
            <w:r w:rsidRPr="000912BB">
              <w:rPr>
                <w:rFonts w:cs="Arial"/>
                <w:lang w:eastAsia="ja-JP"/>
              </w:rPr>
              <w:t>EPSUERadioCapability</w:t>
            </w:r>
          </w:p>
        </w:tc>
        <w:tc>
          <w:tcPr>
            <w:tcW w:w="327" w:type="pct"/>
          </w:tcPr>
          <w:p w14:paraId="111DC9DE" w14:textId="77777777" w:rsidR="00AF5E24" w:rsidRDefault="00AF5E24" w:rsidP="00DB3C17">
            <w:pPr>
              <w:pStyle w:val="TAL"/>
              <w:keepNext w:val="0"/>
            </w:pPr>
            <w:r>
              <w:t>0..1</w:t>
            </w:r>
          </w:p>
        </w:tc>
        <w:tc>
          <w:tcPr>
            <w:tcW w:w="2713" w:type="pct"/>
          </w:tcPr>
          <w:p w14:paraId="3ED5F2A2" w14:textId="77777777" w:rsidR="00AF5E24" w:rsidRDefault="00AF5E24" w:rsidP="00DB3C17">
            <w:pPr>
              <w:pStyle w:val="TAL"/>
              <w:keepNext w:val="0"/>
              <w:rPr>
                <w:rFonts w:cs="Arial"/>
                <w:lang w:eastAsia="ja-JP"/>
              </w:rPr>
            </w:pPr>
            <w:r>
              <w:rPr>
                <w:rFonts w:cs="Arial"/>
                <w:lang w:eastAsia="ja-JP"/>
              </w:rPr>
              <w:t xml:space="preserve">Indicates the radio capabilities of the UE. See TS 36.413 [38] clause 9.2.1.27. </w:t>
            </w:r>
            <w:r>
              <w:t>Include when sent during the procedure being reported or when known at the NF.</w:t>
            </w:r>
          </w:p>
        </w:tc>
        <w:tc>
          <w:tcPr>
            <w:tcW w:w="233" w:type="pct"/>
          </w:tcPr>
          <w:p w14:paraId="30CA1867" w14:textId="77777777" w:rsidR="00AF5E24" w:rsidRDefault="00AF5E24" w:rsidP="00DB3C17">
            <w:pPr>
              <w:pStyle w:val="TAL"/>
              <w:keepNext w:val="0"/>
            </w:pPr>
            <w:r>
              <w:t>C</w:t>
            </w:r>
          </w:p>
        </w:tc>
      </w:tr>
      <w:tr w:rsidR="00AF5E24" w:rsidRPr="00760004" w14:paraId="0D8449DB" w14:textId="77777777" w:rsidTr="00DB3C17">
        <w:trPr>
          <w:cantSplit/>
          <w:jc w:val="center"/>
        </w:trPr>
        <w:tc>
          <w:tcPr>
            <w:tcW w:w="979" w:type="pct"/>
            <w:vAlign w:val="bottom"/>
          </w:tcPr>
          <w:p w14:paraId="11C050D7"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748" w:type="pct"/>
            <w:vAlign w:val="bottom"/>
          </w:tcPr>
          <w:p w14:paraId="19EA0E2B"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327" w:type="pct"/>
          </w:tcPr>
          <w:p w14:paraId="432E34BA" w14:textId="77777777" w:rsidR="00AF5E24" w:rsidRDefault="00AF5E24" w:rsidP="00DB3C17">
            <w:pPr>
              <w:pStyle w:val="TAL"/>
              <w:keepNext w:val="0"/>
            </w:pPr>
            <w:r>
              <w:t>0..1</w:t>
            </w:r>
          </w:p>
        </w:tc>
        <w:tc>
          <w:tcPr>
            <w:tcW w:w="2713" w:type="pct"/>
          </w:tcPr>
          <w:p w14:paraId="5EA9AABF" w14:textId="002C02DD" w:rsidR="00AF5E24" w:rsidRDefault="00AF5E24" w:rsidP="00DB3C17">
            <w:pPr>
              <w:pStyle w:val="TAL"/>
              <w:keepNext w:val="0"/>
              <w:rPr>
                <w:rFonts w:cs="Arial"/>
                <w:lang w:eastAsia="ja-JP"/>
              </w:rPr>
            </w:pPr>
            <w:r>
              <w:t>Indicates the RAT/Frequency priority to define camp priorities in Idle mode and inter-RAT/inter-</w:t>
            </w:r>
            <w:r w:rsidR="002F5A4F">
              <w:t>frequency</w:t>
            </w:r>
            <w:r>
              <w:t xml:space="preserve"> priorities for handover in Active mode. Encoded per TS 36.413 [38] clause 9.2.1.39.</w:t>
            </w:r>
          </w:p>
        </w:tc>
        <w:tc>
          <w:tcPr>
            <w:tcW w:w="233" w:type="pct"/>
          </w:tcPr>
          <w:p w14:paraId="2E083FCC" w14:textId="77777777" w:rsidR="00AF5E24" w:rsidRDefault="00AF5E24" w:rsidP="00DB3C17">
            <w:pPr>
              <w:pStyle w:val="TAL"/>
              <w:keepNext w:val="0"/>
            </w:pPr>
            <w:r>
              <w:t>C</w:t>
            </w:r>
          </w:p>
        </w:tc>
      </w:tr>
      <w:tr w:rsidR="00AF5E24" w:rsidRPr="00760004" w14:paraId="74A02378" w14:textId="77777777" w:rsidTr="00DB3C17">
        <w:trPr>
          <w:cantSplit/>
          <w:jc w:val="center"/>
        </w:trPr>
        <w:tc>
          <w:tcPr>
            <w:tcW w:w="979" w:type="pct"/>
            <w:vAlign w:val="bottom"/>
          </w:tcPr>
          <w:p w14:paraId="27121ABF" w14:textId="77777777" w:rsidR="00AF5E24" w:rsidRPr="000912BB" w:rsidRDefault="00AF5E24" w:rsidP="00DB3C17">
            <w:pPr>
              <w:pStyle w:val="TAL"/>
              <w:keepNext w:val="0"/>
              <w:rPr>
                <w:rFonts w:cs="Arial"/>
                <w:lang w:eastAsia="ja-JP"/>
              </w:rPr>
            </w:pPr>
            <w:r w:rsidRPr="000912BB">
              <w:rPr>
                <w:rFonts w:cs="Arial"/>
                <w:lang w:eastAsia="ja-JP"/>
              </w:rPr>
              <w:t>cSFallbackIndicator</w:t>
            </w:r>
          </w:p>
        </w:tc>
        <w:tc>
          <w:tcPr>
            <w:tcW w:w="748" w:type="pct"/>
            <w:vAlign w:val="bottom"/>
          </w:tcPr>
          <w:p w14:paraId="7C98D019" w14:textId="77777777" w:rsidR="00AF5E24" w:rsidRPr="000912BB" w:rsidRDefault="00AF5E24" w:rsidP="00DB3C17">
            <w:pPr>
              <w:pStyle w:val="TAL"/>
              <w:keepNext w:val="0"/>
              <w:rPr>
                <w:rFonts w:cs="Arial"/>
                <w:lang w:eastAsia="ja-JP"/>
              </w:rPr>
            </w:pPr>
            <w:r w:rsidRPr="000912BB">
              <w:rPr>
                <w:rFonts w:cs="Arial"/>
                <w:lang w:eastAsia="ja-JP"/>
              </w:rPr>
              <w:t>EPSCSFallbackIndicator</w:t>
            </w:r>
          </w:p>
        </w:tc>
        <w:tc>
          <w:tcPr>
            <w:tcW w:w="327" w:type="pct"/>
          </w:tcPr>
          <w:p w14:paraId="0D745090" w14:textId="77777777" w:rsidR="00AF5E24" w:rsidRDefault="00AF5E24" w:rsidP="00DB3C17">
            <w:pPr>
              <w:pStyle w:val="TAL"/>
              <w:keepNext w:val="0"/>
            </w:pPr>
            <w:r>
              <w:t>0..1</w:t>
            </w:r>
          </w:p>
        </w:tc>
        <w:tc>
          <w:tcPr>
            <w:tcW w:w="2713" w:type="pct"/>
          </w:tcPr>
          <w:p w14:paraId="424352FE" w14:textId="77777777" w:rsidR="00AF5E24" w:rsidRDefault="00AF5E24" w:rsidP="00DB3C17">
            <w:pPr>
              <w:pStyle w:val="TAL"/>
              <w:keepNext w:val="0"/>
              <w:rPr>
                <w:rFonts w:cs="Arial"/>
                <w:lang w:eastAsia="ja-JP"/>
              </w:rPr>
            </w:pPr>
            <w:r>
              <w:rPr>
                <w:rFonts w:cs="Arial"/>
                <w:lang w:eastAsia="ja-JP"/>
              </w:rPr>
              <w:t xml:space="preserve">Indicates that a fallback to the CS domain is required and the type of fallback requested. See TS 36.413 [38] clause 9.2.3.21. </w:t>
            </w:r>
          </w:p>
        </w:tc>
        <w:tc>
          <w:tcPr>
            <w:tcW w:w="233" w:type="pct"/>
          </w:tcPr>
          <w:p w14:paraId="2BD3BA55" w14:textId="77777777" w:rsidR="00AF5E24" w:rsidRDefault="00AF5E24" w:rsidP="00DB3C17">
            <w:pPr>
              <w:pStyle w:val="TAL"/>
              <w:keepNext w:val="0"/>
            </w:pPr>
            <w:r>
              <w:t>C</w:t>
            </w:r>
          </w:p>
        </w:tc>
      </w:tr>
      <w:tr w:rsidR="00AF5E24" w:rsidRPr="00760004" w14:paraId="2D04CB2F" w14:textId="77777777" w:rsidTr="00DB3C17">
        <w:trPr>
          <w:cantSplit/>
          <w:jc w:val="center"/>
        </w:trPr>
        <w:tc>
          <w:tcPr>
            <w:tcW w:w="979" w:type="pct"/>
            <w:vAlign w:val="bottom"/>
          </w:tcPr>
          <w:p w14:paraId="3E7DB592" w14:textId="77777777" w:rsidR="00AF5E24" w:rsidRPr="000912BB" w:rsidRDefault="00AF5E24" w:rsidP="00DB3C17">
            <w:pPr>
              <w:pStyle w:val="TAL"/>
              <w:keepNext w:val="0"/>
              <w:rPr>
                <w:rFonts w:cs="Arial"/>
                <w:lang w:eastAsia="ja-JP"/>
              </w:rPr>
            </w:pPr>
            <w:r w:rsidRPr="000912BB">
              <w:rPr>
                <w:rFonts w:cs="Arial"/>
                <w:lang w:eastAsia="ja-JP"/>
              </w:rPr>
              <w:t>proSeAuthorized</w:t>
            </w:r>
          </w:p>
        </w:tc>
        <w:tc>
          <w:tcPr>
            <w:tcW w:w="748" w:type="pct"/>
            <w:vAlign w:val="bottom"/>
          </w:tcPr>
          <w:p w14:paraId="77AB68FE" w14:textId="77777777" w:rsidR="00AF5E24" w:rsidRPr="000912BB" w:rsidRDefault="00AF5E24" w:rsidP="00DB3C17">
            <w:pPr>
              <w:pStyle w:val="TAL"/>
              <w:keepNext w:val="0"/>
              <w:rPr>
                <w:rFonts w:cs="Arial"/>
                <w:lang w:eastAsia="ja-JP"/>
              </w:rPr>
            </w:pPr>
            <w:r w:rsidRPr="000912BB">
              <w:rPr>
                <w:rFonts w:cs="Arial"/>
                <w:lang w:eastAsia="ja-JP"/>
              </w:rPr>
              <w:t>EPSProSeAuthorization</w:t>
            </w:r>
          </w:p>
        </w:tc>
        <w:tc>
          <w:tcPr>
            <w:tcW w:w="327" w:type="pct"/>
          </w:tcPr>
          <w:p w14:paraId="05E7D901" w14:textId="77777777" w:rsidR="00AF5E24" w:rsidRDefault="00AF5E24" w:rsidP="00DB3C17">
            <w:pPr>
              <w:pStyle w:val="TAL"/>
              <w:keepNext w:val="0"/>
            </w:pPr>
            <w:r>
              <w:t>0..1</w:t>
            </w:r>
          </w:p>
        </w:tc>
        <w:tc>
          <w:tcPr>
            <w:tcW w:w="2713" w:type="pct"/>
          </w:tcPr>
          <w:p w14:paraId="2A7CB13D" w14:textId="77777777" w:rsidR="00AF5E24" w:rsidRDefault="00AF5E24" w:rsidP="00DB3C17">
            <w:pPr>
              <w:pStyle w:val="TAL"/>
              <w:keepNext w:val="0"/>
              <w:tabs>
                <w:tab w:val="left" w:pos="1125"/>
              </w:tabs>
              <w:rPr>
                <w:rFonts w:cs="Arial"/>
                <w:lang w:eastAsia="ja-JP"/>
              </w:rPr>
            </w:pPr>
            <w:r>
              <w:t>P</w:t>
            </w:r>
            <w:r w:rsidRPr="001C04CE">
              <w:t>rovides information on the authorizat</w:t>
            </w:r>
            <w:r>
              <w:t xml:space="preserve">ion status of the UE to use proximity </w:t>
            </w:r>
            <w:r w:rsidRPr="001C04CE">
              <w:t>services.</w:t>
            </w:r>
            <w:r>
              <w:t xml:space="preserve"> Include when sent during the procedure being reported or when known at the NF. Derived from the value of the ProSe Authorized IE defined in TS 36.413 [38] clause 9.2.1.99.</w:t>
            </w:r>
          </w:p>
        </w:tc>
        <w:tc>
          <w:tcPr>
            <w:tcW w:w="233" w:type="pct"/>
          </w:tcPr>
          <w:p w14:paraId="0CA83BA4" w14:textId="77777777" w:rsidR="00AF5E24" w:rsidRDefault="00AF5E24" w:rsidP="00DB3C17">
            <w:pPr>
              <w:pStyle w:val="TAL"/>
              <w:keepNext w:val="0"/>
            </w:pPr>
            <w:r>
              <w:t>C</w:t>
            </w:r>
          </w:p>
        </w:tc>
      </w:tr>
      <w:tr w:rsidR="00AF5E24" w:rsidRPr="00760004" w14:paraId="3755DB2C" w14:textId="77777777" w:rsidTr="00DB3C17">
        <w:trPr>
          <w:cantSplit/>
          <w:jc w:val="center"/>
        </w:trPr>
        <w:tc>
          <w:tcPr>
            <w:tcW w:w="979" w:type="pct"/>
            <w:vAlign w:val="bottom"/>
          </w:tcPr>
          <w:p w14:paraId="2BF3A44A" w14:textId="77777777" w:rsidR="00AF5E24" w:rsidRPr="000912BB" w:rsidRDefault="00AF5E24" w:rsidP="00DB3C17">
            <w:pPr>
              <w:pStyle w:val="TAL"/>
              <w:keepNext w:val="0"/>
              <w:rPr>
                <w:rFonts w:cs="Arial"/>
                <w:lang w:eastAsia="ja-JP"/>
              </w:rPr>
            </w:pPr>
            <w:r w:rsidRPr="000912BB">
              <w:rPr>
                <w:rFonts w:cs="Arial"/>
                <w:lang w:eastAsia="ja-JP"/>
              </w:rPr>
              <w:lastRenderedPageBreak/>
              <w:t>lTEV2XServicesAuthorized</w:t>
            </w:r>
          </w:p>
        </w:tc>
        <w:tc>
          <w:tcPr>
            <w:tcW w:w="748" w:type="pct"/>
            <w:vAlign w:val="bottom"/>
          </w:tcPr>
          <w:p w14:paraId="3CF27909" w14:textId="77777777" w:rsidR="00AF5E24" w:rsidRPr="000912BB" w:rsidRDefault="00AF5E24" w:rsidP="00DB3C17">
            <w:pPr>
              <w:pStyle w:val="TAL"/>
              <w:keepNext w:val="0"/>
              <w:rPr>
                <w:rFonts w:cs="Arial"/>
                <w:lang w:eastAsia="ja-JP"/>
              </w:rPr>
            </w:pPr>
            <w:r w:rsidRPr="000912BB">
              <w:rPr>
                <w:rFonts w:cs="Arial"/>
                <w:lang w:eastAsia="ja-JP"/>
              </w:rPr>
              <w:t>LTEV2XServiceAuthorization</w:t>
            </w:r>
          </w:p>
        </w:tc>
        <w:tc>
          <w:tcPr>
            <w:tcW w:w="327" w:type="pct"/>
          </w:tcPr>
          <w:p w14:paraId="3D1A130E" w14:textId="77777777" w:rsidR="00AF5E24" w:rsidRDefault="00AF5E24" w:rsidP="00DB3C17">
            <w:pPr>
              <w:pStyle w:val="TAL"/>
              <w:keepNext w:val="0"/>
            </w:pPr>
            <w:r>
              <w:t>0..1</w:t>
            </w:r>
          </w:p>
        </w:tc>
        <w:tc>
          <w:tcPr>
            <w:tcW w:w="2713" w:type="pct"/>
          </w:tcPr>
          <w:p w14:paraId="2C59D030"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LTE</w:t>
            </w:r>
            <w:r w:rsidRPr="001C04CE">
              <w:t>.</w:t>
            </w:r>
            <w:r>
              <w:t xml:space="preserve"> Include when sent during the procedure being reported or when known at the NF. Derived from the value of the V2X Services Authorized IE defined in TS 36.413 [38] clause 9.2.1.120.</w:t>
            </w:r>
          </w:p>
        </w:tc>
        <w:tc>
          <w:tcPr>
            <w:tcW w:w="233" w:type="pct"/>
          </w:tcPr>
          <w:p w14:paraId="0C947B96" w14:textId="77777777" w:rsidR="00AF5E24" w:rsidRDefault="00AF5E24" w:rsidP="00DB3C17">
            <w:pPr>
              <w:pStyle w:val="TAL"/>
              <w:keepNext w:val="0"/>
            </w:pPr>
            <w:r>
              <w:t>C</w:t>
            </w:r>
          </w:p>
        </w:tc>
      </w:tr>
      <w:tr w:rsidR="00AF5E24" w:rsidRPr="00760004" w14:paraId="3CF168F6" w14:textId="77777777" w:rsidTr="00DB3C17">
        <w:trPr>
          <w:cantSplit/>
          <w:jc w:val="center"/>
        </w:trPr>
        <w:tc>
          <w:tcPr>
            <w:tcW w:w="979" w:type="pct"/>
            <w:vAlign w:val="bottom"/>
          </w:tcPr>
          <w:p w14:paraId="73C5EADE" w14:textId="77777777" w:rsidR="00AF5E24" w:rsidRPr="000912BB" w:rsidRDefault="00AF5E24" w:rsidP="00DB3C17">
            <w:pPr>
              <w:pStyle w:val="TAL"/>
              <w:keepNext w:val="0"/>
              <w:rPr>
                <w:rFonts w:cs="Arial"/>
                <w:lang w:eastAsia="ja-JP"/>
              </w:rPr>
            </w:pPr>
            <w:r w:rsidRPr="000912BB">
              <w:rPr>
                <w:rFonts w:cs="Arial"/>
                <w:lang w:eastAsia="ja-JP"/>
              </w:rPr>
              <w:t>aerialUESubscription</w:t>
            </w:r>
          </w:p>
        </w:tc>
        <w:tc>
          <w:tcPr>
            <w:tcW w:w="748" w:type="pct"/>
            <w:vAlign w:val="bottom"/>
          </w:tcPr>
          <w:p w14:paraId="0AD03638" w14:textId="77777777" w:rsidR="00AF5E24" w:rsidRPr="000912BB" w:rsidRDefault="00AF5E24" w:rsidP="00DB3C17">
            <w:pPr>
              <w:pStyle w:val="TAL"/>
              <w:keepNext w:val="0"/>
              <w:rPr>
                <w:rFonts w:cs="Arial"/>
                <w:lang w:eastAsia="ja-JP"/>
              </w:rPr>
            </w:pPr>
            <w:r w:rsidRPr="000912BB">
              <w:rPr>
                <w:rFonts w:cs="Arial"/>
                <w:lang w:eastAsia="ja-JP"/>
              </w:rPr>
              <w:t>AerialUESubscriptionIndicator</w:t>
            </w:r>
          </w:p>
        </w:tc>
        <w:tc>
          <w:tcPr>
            <w:tcW w:w="327" w:type="pct"/>
          </w:tcPr>
          <w:p w14:paraId="70BCC7A6" w14:textId="77777777" w:rsidR="00AF5E24" w:rsidRDefault="00AF5E24" w:rsidP="00DB3C17">
            <w:pPr>
              <w:pStyle w:val="TAL"/>
              <w:keepNext w:val="0"/>
            </w:pPr>
            <w:r>
              <w:t>0..1</w:t>
            </w:r>
          </w:p>
        </w:tc>
        <w:tc>
          <w:tcPr>
            <w:tcW w:w="2713" w:type="pct"/>
          </w:tcPr>
          <w:p w14:paraId="15442C2F" w14:textId="77777777" w:rsidR="00AF5E24" w:rsidRDefault="00AF5E24" w:rsidP="00DB3C17">
            <w:pPr>
              <w:pStyle w:val="TAL"/>
              <w:keepNext w:val="0"/>
              <w:rPr>
                <w:rFonts w:cs="Arial"/>
                <w:lang w:eastAsia="ja-JP"/>
              </w:rPr>
            </w:pPr>
            <w:r>
              <w:t>P</w:t>
            </w:r>
            <w:r w:rsidRPr="001C04CE">
              <w:t>rovides information on the authorizat</w:t>
            </w:r>
            <w:r>
              <w:t>ion status of the UE to use aerial UE service</w:t>
            </w:r>
            <w:r w:rsidRPr="001C04CE">
              <w:t>.</w:t>
            </w:r>
            <w:r>
              <w:t xml:space="preserve"> Include when sent during the procedure being reported or when known at the NF. Derived from the value of the aerial UE subscription information IE defined in TS 36.413 [38] clause 9.2.1.136.</w:t>
            </w:r>
          </w:p>
        </w:tc>
        <w:tc>
          <w:tcPr>
            <w:tcW w:w="233" w:type="pct"/>
          </w:tcPr>
          <w:p w14:paraId="735FCABB" w14:textId="77777777" w:rsidR="00AF5E24" w:rsidRDefault="00AF5E24" w:rsidP="00DB3C17">
            <w:pPr>
              <w:pStyle w:val="TAL"/>
              <w:keepNext w:val="0"/>
            </w:pPr>
            <w:r>
              <w:t>C</w:t>
            </w:r>
          </w:p>
        </w:tc>
      </w:tr>
      <w:tr w:rsidR="00AF5E24" w:rsidRPr="00760004" w14:paraId="1CE26B2E" w14:textId="77777777" w:rsidTr="00DB3C17">
        <w:trPr>
          <w:cantSplit/>
          <w:jc w:val="center"/>
        </w:trPr>
        <w:tc>
          <w:tcPr>
            <w:tcW w:w="979" w:type="pct"/>
            <w:vAlign w:val="bottom"/>
          </w:tcPr>
          <w:p w14:paraId="1454771E" w14:textId="77777777" w:rsidR="00AF5E24" w:rsidRPr="000912BB" w:rsidRDefault="00AF5E24" w:rsidP="00DB3C17">
            <w:pPr>
              <w:pStyle w:val="TAL"/>
              <w:keepNext w:val="0"/>
              <w:rPr>
                <w:rFonts w:cs="Arial"/>
                <w:lang w:eastAsia="ja-JP"/>
              </w:rPr>
            </w:pPr>
            <w:r w:rsidRPr="000912BB">
              <w:rPr>
                <w:rFonts w:cs="Arial"/>
                <w:lang w:eastAsia="ja-JP"/>
              </w:rPr>
              <w:t>subscriptionBasedUEDifferentiationIndication</w:t>
            </w:r>
          </w:p>
        </w:tc>
        <w:tc>
          <w:tcPr>
            <w:tcW w:w="748" w:type="pct"/>
            <w:vAlign w:val="bottom"/>
          </w:tcPr>
          <w:p w14:paraId="076A73E6" w14:textId="77777777" w:rsidR="00AF5E24" w:rsidRPr="000912BB" w:rsidRDefault="00AF5E24" w:rsidP="00DB3C17">
            <w:pPr>
              <w:pStyle w:val="TAL"/>
              <w:keepNext w:val="0"/>
              <w:rPr>
                <w:rFonts w:cs="Arial"/>
                <w:lang w:eastAsia="ja-JP"/>
              </w:rPr>
            </w:pPr>
            <w:r w:rsidRPr="000912BB">
              <w:rPr>
                <w:rFonts w:cs="Arial"/>
                <w:lang w:eastAsia="ja-JP"/>
              </w:rPr>
              <w:t>EPSSubscriptionBasedUEDifferentiationIndication</w:t>
            </w:r>
          </w:p>
        </w:tc>
        <w:tc>
          <w:tcPr>
            <w:tcW w:w="327" w:type="pct"/>
          </w:tcPr>
          <w:p w14:paraId="19ECE24C" w14:textId="77777777" w:rsidR="00AF5E24" w:rsidRDefault="00AF5E24" w:rsidP="00DB3C17">
            <w:pPr>
              <w:pStyle w:val="TAL"/>
              <w:keepNext w:val="0"/>
            </w:pPr>
            <w:r>
              <w:t>0..1</w:t>
            </w:r>
          </w:p>
        </w:tc>
        <w:tc>
          <w:tcPr>
            <w:tcW w:w="2713" w:type="pct"/>
          </w:tcPr>
          <w:p w14:paraId="2FB249BD" w14:textId="77777777" w:rsidR="00AF5E24" w:rsidRDefault="00AF5E24" w:rsidP="00DB3C17">
            <w:pPr>
              <w:pStyle w:val="TAL"/>
              <w:keepNext w:val="0"/>
              <w:rPr>
                <w:rFonts w:cs="Arial"/>
                <w:lang w:eastAsia="ja-JP"/>
              </w:rPr>
            </w:pPr>
            <w:r>
              <w:t>P</w:t>
            </w:r>
            <w:r w:rsidRPr="001C04CE">
              <w:t xml:space="preserve">rovides information on the </w:t>
            </w:r>
            <w:r>
              <w:t>periodic communication subscription for a UE</w:t>
            </w:r>
            <w:r w:rsidRPr="001C04CE">
              <w:t>.</w:t>
            </w:r>
            <w:r>
              <w:t xml:space="preserve"> Include when sent during the procedure being reported or when known at the NF. Derived from the value of the Subscription Based UE Differentiation Information IE defined in TS 36.413 [38] clause 9.2.1.140.</w:t>
            </w:r>
          </w:p>
        </w:tc>
        <w:tc>
          <w:tcPr>
            <w:tcW w:w="233" w:type="pct"/>
          </w:tcPr>
          <w:p w14:paraId="65C3A01D" w14:textId="77777777" w:rsidR="00AF5E24" w:rsidRDefault="00AF5E24" w:rsidP="00DB3C17">
            <w:pPr>
              <w:pStyle w:val="TAL"/>
              <w:keepNext w:val="0"/>
            </w:pPr>
            <w:r>
              <w:t>C</w:t>
            </w:r>
          </w:p>
        </w:tc>
      </w:tr>
      <w:tr w:rsidR="00AF5E24" w:rsidRPr="00760004" w14:paraId="508F86BF" w14:textId="77777777" w:rsidTr="00DB3C17">
        <w:trPr>
          <w:cantSplit/>
          <w:jc w:val="center"/>
        </w:trPr>
        <w:tc>
          <w:tcPr>
            <w:tcW w:w="979" w:type="pct"/>
            <w:vAlign w:val="bottom"/>
          </w:tcPr>
          <w:p w14:paraId="353673BE"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748" w:type="pct"/>
            <w:vAlign w:val="bottom"/>
          </w:tcPr>
          <w:p w14:paraId="05030410"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327" w:type="pct"/>
          </w:tcPr>
          <w:p w14:paraId="5FBF8A97" w14:textId="77777777" w:rsidR="00AF5E24" w:rsidRDefault="00AF5E24" w:rsidP="00DB3C17">
            <w:pPr>
              <w:pStyle w:val="TAL"/>
              <w:keepNext w:val="0"/>
            </w:pPr>
            <w:r>
              <w:t>0..1</w:t>
            </w:r>
          </w:p>
        </w:tc>
        <w:tc>
          <w:tcPr>
            <w:tcW w:w="2713" w:type="pct"/>
          </w:tcPr>
          <w:p w14:paraId="5234A636" w14:textId="77777777" w:rsidR="00AF5E24" w:rsidRDefault="00AF5E24" w:rsidP="00DB3C17">
            <w:pPr>
              <w:pStyle w:val="TAL"/>
              <w:keepNext w:val="0"/>
              <w:rPr>
                <w:rFonts w:cs="Arial"/>
                <w:lang w:eastAsia="ja-JP"/>
              </w:rPr>
            </w:pPr>
            <w:r>
              <w:t>P</w:t>
            </w:r>
            <w:r w:rsidRPr="001C04CE">
              <w:t xml:space="preserve">rovides information on </w:t>
            </w:r>
            <w:r>
              <w:t>the authorization of a UE to act as an IAB node</w:t>
            </w:r>
            <w:r w:rsidRPr="001C04CE">
              <w:t>.</w:t>
            </w:r>
            <w:r>
              <w:t xml:space="preserve"> Include when during the procedure being reported or when known at the NF. Derived from the value of the IAB Authorized IE defined in TS 36.413 [38] clause 9.2.1.146.</w:t>
            </w:r>
          </w:p>
        </w:tc>
        <w:tc>
          <w:tcPr>
            <w:tcW w:w="233" w:type="pct"/>
          </w:tcPr>
          <w:p w14:paraId="48D939E9" w14:textId="77777777" w:rsidR="00AF5E24" w:rsidRDefault="00AF5E24" w:rsidP="00DB3C17">
            <w:pPr>
              <w:pStyle w:val="TAL"/>
              <w:keepNext w:val="0"/>
            </w:pPr>
            <w:r>
              <w:t>C</w:t>
            </w:r>
          </w:p>
        </w:tc>
      </w:tr>
      <w:tr w:rsidR="00AF5E24" w:rsidRPr="00760004" w14:paraId="234F80B2" w14:textId="77777777" w:rsidTr="00DB3C17">
        <w:trPr>
          <w:cantSplit/>
          <w:jc w:val="center"/>
        </w:trPr>
        <w:tc>
          <w:tcPr>
            <w:tcW w:w="979" w:type="pct"/>
            <w:vAlign w:val="bottom"/>
          </w:tcPr>
          <w:p w14:paraId="2D3124D4"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748" w:type="pct"/>
            <w:vAlign w:val="bottom"/>
          </w:tcPr>
          <w:p w14:paraId="515EB1E1"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327" w:type="pct"/>
          </w:tcPr>
          <w:p w14:paraId="38DAEEEA" w14:textId="77777777" w:rsidR="00AF5E24" w:rsidRDefault="00AF5E24" w:rsidP="00DB3C17">
            <w:pPr>
              <w:pStyle w:val="TAL"/>
              <w:keepNext w:val="0"/>
            </w:pPr>
            <w:r>
              <w:t>0..1</w:t>
            </w:r>
          </w:p>
        </w:tc>
        <w:tc>
          <w:tcPr>
            <w:tcW w:w="2713" w:type="pct"/>
          </w:tcPr>
          <w:p w14:paraId="420C493F"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NR</w:t>
            </w:r>
            <w:r w:rsidRPr="001C04CE">
              <w:t>.</w:t>
            </w:r>
            <w:r>
              <w:t xml:space="preserve"> Include when sent during the procedure being reported or when known at the NF. Derived from the value of the V2X Services Authorized IE defined in TS 36.413 [38] clause 9.2.1.148.</w:t>
            </w:r>
          </w:p>
        </w:tc>
        <w:tc>
          <w:tcPr>
            <w:tcW w:w="233" w:type="pct"/>
          </w:tcPr>
          <w:p w14:paraId="6C62BF3D" w14:textId="77777777" w:rsidR="00AF5E24" w:rsidRDefault="00AF5E24" w:rsidP="00DB3C17">
            <w:pPr>
              <w:pStyle w:val="TAL"/>
              <w:keepNext w:val="0"/>
            </w:pPr>
            <w:r>
              <w:t>C</w:t>
            </w:r>
          </w:p>
        </w:tc>
      </w:tr>
    </w:tbl>
    <w:p w14:paraId="3C08F81E" w14:textId="77777777" w:rsidR="00AF5E24" w:rsidRDefault="00AF5E24" w:rsidP="00AF5E24"/>
    <w:p w14:paraId="3F236D5E" w14:textId="77777777" w:rsidR="00AF5E24" w:rsidRDefault="00AF5E24" w:rsidP="00AF5E24">
      <w:pPr>
        <w:pStyle w:val="Heading5"/>
      </w:pPr>
      <w:bookmarkStart w:id="255" w:name="_Toc207647894"/>
      <w:r>
        <w:t>6.3.2.2A.19</w:t>
      </w:r>
      <w:r>
        <w:tab/>
        <w:t xml:space="preserve">Enumeration: </w:t>
      </w:r>
      <w:r w:rsidRPr="00894B6C">
        <w:t>EPSCSFallbackIndicator</w:t>
      </w:r>
      <w:bookmarkEnd w:id="255"/>
    </w:p>
    <w:p w14:paraId="4D277A27" w14:textId="77777777" w:rsidR="00AF5E24" w:rsidRDefault="00AF5E24" w:rsidP="00AF5E24">
      <w:r>
        <w:t xml:space="preserve">The </w:t>
      </w:r>
      <w:r w:rsidRPr="00894B6C">
        <w:t>EPSCSFallbackIndicator</w:t>
      </w:r>
      <w:r>
        <w:t xml:space="preserve"> </w:t>
      </w:r>
      <w:r>
        <w:rPr>
          <w:rFonts w:cs="Arial"/>
          <w:lang w:eastAsia="ja-JP"/>
        </w:rPr>
        <w:t>indicates that a fallback to the CS domain is required and the type of fallback requested</w:t>
      </w:r>
      <w:r>
        <w:t>. Derived from the enumerations in TS 36.413 [38] clause 9.2.3.21.</w:t>
      </w:r>
    </w:p>
    <w:p w14:paraId="7E85FD2F" w14:textId="77777777" w:rsidR="00AF5E24" w:rsidRDefault="00AF5E24" w:rsidP="00AF5E24">
      <w:r>
        <w:t xml:space="preserve">Table 6.3.2.2A.19-1 contains the details of the </w:t>
      </w:r>
      <w:r w:rsidRPr="00894B6C">
        <w:t>EPSCSFallbackIndicator</w:t>
      </w:r>
      <w:r>
        <w:t xml:space="preserve"> type.</w:t>
      </w:r>
    </w:p>
    <w:p w14:paraId="754EFE2A" w14:textId="77777777" w:rsidR="00AF5E24" w:rsidRPr="00F11966" w:rsidRDefault="00AF5E24" w:rsidP="00AF5E24">
      <w:pPr>
        <w:pStyle w:val="TH"/>
        <w:ind w:left="284" w:hanging="284"/>
      </w:pPr>
      <w:r>
        <w:t>Table 6.3.2.2A.19-1</w:t>
      </w:r>
      <w:r w:rsidRPr="00760004">
        <w:t xml:space="preserve">: </w:t>
      </w:r>
      <w:r>
        <w:t xml:space="preserve">Enumeration for </w:t>
      </w:r>
      <w:r w:rsidRPr="00894B6C">
        <w:t>EPSCSFallbackIndicator</w:t>
      </w:r>
    </w:p>
    <w:tbl>
      <w:tblPr>
        <w:tblW w:w="5000" w:type="pct"/>
        <w:jc w:val="center"/>
        <w:tblCellMar>
          <w:left w:w="0" w:type="dxa"/>
          <w:right w:w="0" w:type="dxa"/>
        </w:tblCellMar>
        <w:tblLook w:val="04A0" w:firstRow="1" w:lastRow="0" w:firstColumn="1" w:lastColumn="0" w:noHBand="0" w:noVBand="1"/>
      </w:tblPr>
      <w:tblGrid>
        <w:gridCol w:w="2990"/>
        <w:gridCol w:w="6631"/>
      </w:tblGrid>
      <w:tr w:rsidR="00AF5E24" w:rsidRPr="00F11966" w14:paraId="1BB71D9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2798877" w14:textId="77777777" w:rsidR="00AF5E24" w:rsidRPr="00F11966" w:rsidRDefault="00AF5E24"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B753D22" w14:textId="77777777" w:rsidR="00AF5E24" w:rsidRPr="00F11966" w:rsidRDefault="00AF5E24" w:rsidP="00D945C8">
            <w:pPr>
              <w:pStyle w:val="TAH"/>
            </w:pPr>
            <w:r w:rsidRPr="00F11966">
              <w:t>Description</w:t>
            </w:r>
          </w:p>
        </w:tc>
      </w:tr>
      <w:tr w:rsidR="00AF5E24" w:rsidRPr="00F11966" w14:paraId="0CEC120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6F455" w14:textId="77777777" w:rsidR="00AF5E24" w:rsidRPr="00F11966" w:rsidRDefault="00AF5E24" w:rsidP="00D945C8">
            <w:pPr>
              <w:pStyle w:val="TAL"/>
            </w:pPr>
            <w:r w:rsidRPr="00894B6C">
              <w:t xml:space="preserve">cSFallbackRequired </w:t>
            </w:r>
            <w:r w:rsidRPr="00232E92">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84FD9" w14:textId="77777777" w:rsidR="00AF5E24" w:rsidRPr="00C02E3A" w:rsidRDefault="00AF5E24" w:rsidP="00D945C8">
            <w:pPr>
              <w:pStyle w:val="TAL"/>
            </w:pPr>
            <w:r>
              <w:t>Fallback to the CS domain is required.</w:t>
            </w:r>
          </w:p>
        </w:tc>
      </w:tr>
      <w:tr w:rsidR="00AF5E24" w:rsidRPr="00F11966" w14:paraId="35D984F9"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D2482" w14:textId="77777777" w:rsidR="00AF5E24" w:rsidRPr="00F11966" w:rsidRDefault="00AF5E24" w:rsidP="00D945C8">
            <w:pPr>
              <w:pStyle w:val="TAL"/>
            </w:pPr>
            <w:r w:rsidRPr="00894B6C">
              <w:t xml:space="preserve">cSFallbackHighPriority </w:t>
            </w:r>
            <w:r w:rsidRPr="00232E92">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E7A5F" w14:textId="77777777" w:rsidR="00AF5E24" w:rsidRPr="00F11966" w:rsidRDefault="00AF5E24" w:rsidP="00D945C8">
            <w:pPr>
              <w:pStyle w:val="TAL"/>
            </w:pPr>
            <w:r>
              <w:t>A high priority fallback to the CS domain is required.</w:t>
            </w:r>
          </w:p>
        </w:tc>
      </w:tr>
    </w:tbl>
    <w:p w14:paraId="74CF2509" w14:textId="77777777" w:rsidR="00AF5E24" w:rsidRDefault="00AF5E24" w:rsidP="00AF5E24"/>
    <w:p w14:paraId="37551E71" w14:textId="262F1541" w:rsidR="00DB1298" w:rsidRDefault="00DB1298" w:rsidP="00DB1298">
      <w:pPr>
        <w:pStyle w:val="Heading4"/>
      </w:pPr>
      <w:bookmarkStart w:id="256" w:name="_Toc207647895"/>
      <w:r w:rsidRPr="00760004">
        <w:t>6.3.2.3</w:t>
      </w:r>
      <w:r w:rsidRPr="00760004">
        <w:tab/>
        <w:t>Generation of IRI over LI_HI2</w:t>
      </w:r>
      <w:bookmarkEnd w:id="256"/>
    </w:p>
    <w:p w14:paraId="577D98B6" w14:textId="77777777" w:rsidR="00DB1298" w:rsidRPr="00675B88" w:rsidRDefault="00DB1298" w:rsidP="00DB1298">
      <w:pPr>
        <w:pStyle w:val="Heading5"/>
      </w:pPr>
      <w:bookmarkStart w:id="257" w:name="_Toc207647896"/>
      <w:r>
        <w:t>6.3.2.3.1</w:t>
      </w:r>
      <w:r>
        <w:tab/>
        <w:t>General</w:t>
      </w:r>
      <w:bookmarkEnd w:id="257"/>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258" w:name="_Toc207647897"/>
      <w:r>
        <w:lastRenderedPageBreak/>
        <w:t>6.3.2.3.2</w:t>
      </w:r>
      <w:r>
        <w:tab/>
        <w:t>Option A</w:t>
      </w:r>
      <w:bookmarkEnd w:id="258"/>
    </w:p>
    <w:p w14:paraId="7C17F0DE" w14:textId="6C178B6F" w:rsidR="00DB1298" w:rsidRDefault="00DB1298" w:rsidP="00DB1298">
      <w:r w:rsidRPr="00760004">
        <w:t xml:space="preserve">The IRI message </w:t>
      </w:r>
      <w:r>
        <w:t>the MDF2 generates</w:t>
      </w:r>
      <w:r w:rsidR="007F4BF8">
        <w:t>, unless restricted by the provisioned service scoping for the specific warrant,</w:t>
      </w:r>
      <w:r>
        <w:t xml:space="preserve">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49DC19E9" w14:textId="77777777" w:rsidR="006E7598" w:rsidRDefault="006E7598" w:rsidP="006E7598">
      <w:r>
        <w:t xml:space="preserve">The </w:t>
      </w:r>
      <w:r w:rsidRPr="00760004">
        <w:t xml:space="preserve">ETSI TS 102 232-1 [9] </w:t>
      </w:r>
      <w:r>
        <w:rPr>
          <w:i/>
          <w:iCs/>
        </w:rPr>
        <w:t>@LI-PS-PDU.pSHeader.timeStamp</w:t>
      </w:r>
      <w:r>
        <w:t xml:space="preserve"> field shall be set to the time at which the MME event was observed (i.e. the timestamp field of the X2 PDU).</w:t>
      </w:r>
    </w:p>
    <w:p w14:paraId="1BDAD1C5" w14:textId="77777777" w:rsidR="006E7598" w:rsidRPr="00485CDA" w:rsidRDefault="006E7598" w:rsidP="006E7598">
      <w:pPr>
        <w:rPr>
          <w:lang w:eastAsia="en-GB"/>
        </w:rPr>
      </w:pPr>
      <w:r>
        <w:rPr>
          <w:lang w:eastAsia="en-GB"/>
        </w:rPr>
        <w:t>T</w:t>
      </w:r>
      <w:r w:rsidRPr="00485CDA">
        <w:rPr>
          <w:lang w:eastAsia="en-GB"/>
        </w:rPr>
        <w:t xml:space="preserve">he </w:t>
      </w:r>
      <w:r w:rsidRPr="00E43789">
        <w:rPr>
          <w:i/>
          <w:iCs/>
        </w:rPr>
        <w:t>@LI-PS-PDU.payload.iRIPayloadSequence</w:t>
      </w:r>
      <w:r>
        <w:rPr>
          <w:i/>
          <w:iCs/>
        </w:rPr>
        <w:t xml:space="preserve">.iRIType </w:t>
      </w:r>
      <w:r w:rsidRPr="00485CDA">
        <w:rPr>
          <w:lang w:eastAsia="en-GB"/>
        </w:rPr>
        <w:t>(see ETSI TS 102 232-1 [9] clause 5.2.10)</w:t>
      </w:r>
      <w:r>
        <w:rPr>
          <w:lang w:eastAsia="en-GB"/>
        </w:rPr>
        <w:t xml:space="preserve"> shall be included and coded according to table 6.3.2-8</w:t>
      </w:r>
      <w:r w:rsidRPr="00485CDA">
        <w:rPr>
          <w:lang w:eastAsia="en-GB"/>
        </w:rPr>
        <w:t>.</w:t>
      </w:r>
    </w:p>
    <w:p w14:paraId="0C366869" w14:textId="77777777" w:rsidR="00DB1298" w:rsidRDefault="00DB1298" w:rsidP="00DB1298">
      <w:pPr>
        <w:pStyle w:val="TH"/>
        <w:rPr>
          <w:lang w:eastAsia="en-GB"/>
        </w:rPr>
      </w:pPr>
      <w:r>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5F57AC">
        <w:trP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5B0948" w14:paraId="4CEACF68" w14:textId="77777777" w:rsidTr="00A060D8">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26C0" w14:textId="77777777" w:rsidR="005B0948" w:rsidRDefault="005B0948" w:rsidP="00A060D8">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C686B56" w14:textId="77777777" w:rsidR="005B0948" w:rsidRDefault="005B0948" w:rsidP="00A060D8">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122A769C" w:rsidR="00DB1298" w:rsidRDefault="00DB1298" w:rsidP="00822E9A">
            <w:pPr>
              <w:pStyle w:val="TAL"/>
              <w:rPr>
                <w:lang w:eastAsia="en-GB"/>
              </w:rPr>
            </w:pPr>
            <w:r>
              <w:rPr>
                <w:lang w:eastAsia="en-GB"/>
              </w:rPr>
              <w:t>MMEIdentifier</w:t>
            </w:r>
            <w:r w:rsidR="005B0948">
              <w:rPr>
                <w:lang w:eastAsia="en-GB"/>
              </w:rPr>
              <w:t>Dea</w:t>
            </w:r>
            <w:r>
              <w:rPr>
                <w:lang w:eastAsia="en-GB"/>
              </w:rPr>
              <w:t>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r>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r w:rsidR="007308AE" w14:paraId="06EB3AE6"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C2CCE1" w14:textId="77777777" w:rsidR="007308AE" w:rsidRDefault="007308AE" w:rsidP="00D945C8">
            <w:pPr>
              <w:pStyle w:val="TAL"/>
              <w:rPr>
                <w:lang w:eastAsia="en-GB"/>
              </w:rPr>
            </w:pPr>
            <w:r>
              <w:rPr>
                <w:lang w:eastAsia="en-GB"/>
              </w:rPr>
              <w:t>EPSRANHandoverCommand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53AAC28" w14:textId="77777777" w:rsidR="007308AE" w:rsidRDefault="007308AE" w:rsidP="00D945C8">
            <w:pPr>
              <w:pStyle w:val="TAL"/>
              <w:rPr>
                <w:lang w:eastAsia="en-GB"/>
              </w:rPr>
            </w:pPr>
            <w:r>
              <w:rPr>
                <w:lang w:eastAsia="en-GB"/>
              </w:rPr>
              <w:t>REPORT</w:t>
            </w:r>
          </w:p>
        </w:tc>
      </w:tr>
      <w:tr w:rsidR="007308AE" w14:paraId="6FA29483"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F3E28" w14:textId="77777777" w:rsidR="007308AE" w:rsidRDefault="007308AE" w:rsidP="00D945C8">
            <w:pPr>
              <w:pStyle w:val="TAL"/>
              <w:rPr>
                <w:lang w:eastAsia="en-GB"/>
              </w:rPr>
            </w:pPr>
            <w:r>
              <w:rPr>
                <w:lang w:eastAsia="en-GB"/>
              </w:rPr>
              <w:t>EPSRANHandoverRequest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A404BA3" w14:textId="77777777" w:rsidR="007308AE" w:rsidRDefault="007308AE" w:rsidP="00D945C8">
            <w:pPr>
              <w:pStyle w:val="TAL"/>
              <w:rPr>
                <w:lang w:eastAsia="en-GB"/>
              </w:rPr>
            </w:pPr>
            <w:r>
              <w:rPr>
                <w:lang w:eastAsia="en-GB"/>
              </w:rPr>
              <w:t>REPORT</w:t>
            </w:r>
          </w:p>
        </w:tc>
      </w:tr>
      <w:tr w:rsidR="007308AE" w14:paraId="1F2A20E1"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285FCC" w14:textId="77777777" w:rsidR="007308AE" w:rsidRDefault="007308AE" w:rsidP="00D945C8">
            <w:pPr>
              <w:pStyle w:val="TAL"/>
              <w:rPr>
                <w:lang w:eastAsia="en-GB"/>
              </w:rPr>
            </w:pPr>
            <w:r>
              <w:rPr>
                <w:lang w:eastAsia="en-GB"/>
              </w:rPr>
              <w:t>MMERANTraceReport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6EFF8D6" w14:textId="77777777" w:rsidR="007308AE" w:rsidRDefault="007308AE" w:rsidP="00D945C8">
            <w:pPr>
              <w:pStyle w:val="TAL"/>
              <w:rPr>
                <w:lang w:eastAsia="en-GB"/>
              </w:rPr>
            </w:pPr>
            <w:r>
              <w:rPr>
                <w:lang w:eastAsia="en-GB"/>
              </w:rPr>
              <w:t>REPORT</w:t>
            </w:r>
          </w:p>
        </w:tc>
      </w:tr>
      <w:tr w:rsidR="007308AE" w14:paraId="3E2934CB"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3C2A3C" w14:textId="77777777" w:rsidR="007308AE" w:rsidRDefault="007308AE" w:rsidP="00D945C8">
            <w:pPr>
              <w:pStyle w:val="TAL"/>
              <w:rPr>
                <w:lang w:eastAsia="en-GB"/>
              </w:rPr>
            </w:pPr>
            <w:r>
              <w:rPr>
                <w:lang w:eastAsia="en-GB"/>
              </w:rPr>
              <w:t>MMEUEServiceAccept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52D191C" w14:textId="77777777" w:rsidR="007308AE" w:rsidRDefault="007308AE" w:rsidP="00D945C8">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3D345D85" w:rsidR="00DB1298" w:rsidRDefault="00326186" w:rsidP="00DB1298">
      <w:r>
        <w:t xml:space="preserve">The </w:t>
      </w:r>
      <w:r w:rsidRPr="00E43789">
        <w:rPr>
          <w:i/>
          <w:iCs/>
        </w:rPr>
        <w:t>@LI-PS-PDU.payload.iRIPayloadSequence.iRIContents.</w:t>
      </w:r>
      <w:r w:rsidRPr="001839D7">
        <w:rPr>
          <w:i/>
          <w:iCs/>
        </w:rPr>
        <w:t>threeGPP33128DefinedIRI</w:t>
      </w:r>
      <w:r w:rsidRPr="00760004">
        <w:t xml:space="preserve"> </w:t>
      </w:r>
      <w:r>
        <w:t>field of the LI_HI2 message shall be populated with the BER-encoded</w:t>
      </w:r>
      <w:r w:rsidRPr="007835E9">
        <w:t xml:space="preserve"> </w:t>
      </w:r>
      <w:r>
        <w:t xml:space="preserve"> </w:t>
      </w:r>
      <w:r w:rsidRPr="007835E9">
        <w:rPr>
          <w:i/>
          <w:iCs/>
        </w:rPr>
        <w:t>IRIPayload</w:t>
      </w:r>
      <w:r>
        <w:rPr>
          <w:i/>
          <w:iCs/>
        </w:rPr>
        <w:t xml:space="preserve"> </w:t>
      </w:r>
      <w:r>
        <w:t>as described in in ETSI TS 102 232-7 [10] clause 15.</w:t>
      </w:r>
    </w:p>
    <w:p w14:paraId="2978375F" w14:textId="77777777" w:rsidR="00DB1298" w:rsidRDefault="00DB1298" w:rsidP="00DB1298">
      <w:r>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259" w:name="_Toc207647898"/>
      <w:r>
        <w:t>6.3.2.3.3</w:t>
      </w:r>
      <w:r>
        <w:tab/>
        <w:t>Option B and Option C</w:t>
      </w:r>
      <w:bookmarkEnd w:id="259"/>
    </w:p>
    <w:p w14:paraId="3BB602A1" w14:textId="5C7F7B0F" w:rsidR="00DB1298" w:rsidRDefault="00DB1298" w:rsidP="00DB1298">
      <w:r>
        <w:t>For all messages except MMEIdentifierAssociation</w:t>
      </w:r>
      <w:r w:rsidR="00F4591C">
        <w:t xml:space="preserve"> </w:t>
      </w:r>
      <w:bookmarkStart w:id="260" w:name="_Hlk194913672"/>
      <w:bookmarkStart w:id="261" w:name="_Hlk187677744"/>
      <w:r w:rsidR="00F4591C">
        <w:t>and MMEIdentifierDeassociation</w:t>
      </w:r>
      <w:bookmarkEnd w:id="260"/>
      <w:bookmarkEnd w:id="261"/>
      <w:r>
        <w:t>,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"LIIDNotPresent" given in the xIRI (see clause 6.3.2.2).</w:t>
      </w:r>
    </w:p>
    <w:p w14:paraId="33E06DDF" w14:textId="1ACE1010" w:rsidR="00DB1298" w:rsidDel="004227AC" w:rsidRDefault="00DB1298" w:rsidP="00DB1298">
      <w:r w:rsidDel="004227AC">
        <w:t xml:space="preserve">For MMEIdentifierAssociation </w:t>
      </w:r>
      <w:r w:rsidR="00056BB5">
        <w:t>and MMEIdentifierDeassociation</w:t>
      </w:r>
      <w:r w:rsidR="00056BB5" w:rsidDel="004227AC">
        <w:t xml:space="preserve"> </w:t>
      </w:r>
      <w:r w:rsidDel="004227AC">
        <w:t xml:space="preserve">messages, the IRI message shall be encoded as an IRIEvent structure according to Annex </w:t>
      </w:r>
      <w:r w:rsidR="00056BB5">
        <w:t>A</w:t>
      </w:r>
      <w:r w:rsidDel="004227AC">
        <w:t xml:space="preserve"> and used to populate the threeGPP33128DefinedIRI field in ETSI TS 102 232-7 [10] clause 15.</w:t>
      </w:r>
    </w:p>
    <w:p w14:paraId="14D4C3DF" w14:textId="77777777" w:rsidR="00DB62FE" w:rsidRPr="00760004" w:rsidRDefault="00DB62FE" w:rsidP="00DB62FE">
      <w:pPr>
        <w:pStyle w:val="Heading3"/>
      </w:pPr>
      <w:bookmarkStart w:id="262" w:name="_Toc207647899"/>
      <w:r w:rsidRPr="00760004">
        <w:t>6.3.3</w:t>
      </w:r>
      <w:r w:rsidRPr="00760004">
        <w:tab/>
        <w:t>LI at SGW/PGW and ePDG</w:t>
      </w:r>
      <w:bookmarkEnd w:id="262"/>
    </w:p>
    <w:p w14:paraId="3ADB7F26" w14:textId="77777777" w:rsidR="001C3787" w:rsidRDefault="001C3787" w:rsidP="001C3787">
      <w:pPr>
        <w:pStyle w:val="Heading4"/>
      </w:pPr>
      <w:bookmarkStart w:id="263" w:name="_Toc207647900"/>
      <w:r>
        <w:t>6.3.3.0</w:t>
      </w:r>
      <w:r>
        <w:tab/>
        <w:t>General</w:t>
      </w:r>
      <w:bookmarkEnd w:id="263"/>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5906A098" w:rsidR="00E06339" w:rsidRPr="00F31A5F" w:rsidRDefault="00E06339" w:rsidP="001C3787">
      <w:r>
        <w:lastRenderedPageBreak/>
        <w:t>Unless otherwise specified, the following clauses apply in the case of EPC-5GC interworking via combined SMF+PGW-C and UPF+PGW-U.</w:t>
      </w:r>
      <w:r w:rsidR="00273F15" w:rsidRPr="00273F15">
        <w:t xml:space="preserve"> </w:t>
      </w:r>
      <w:r w:rsidR="00273F15">
        <w:t>When EPC-5GC interworking via combined SMF+PGW-C and UPF+PGW-U is used, unless otherwise specified, the term SGW/PGW refers to SMF+PGW-C and UPF+PGW-U.</w:t>
      </w:r>
    </w:p>
    <w:p w14:paraId="5657FBAA" w14:textId="77777777" w:rsidR="00742C15" w:rsidRPr="00760004" w:rsidRDefault="00742C15" w:rsidP="00742C15">
      <w:pPr>
        <w:pStyle w:val="Heading4"/>
      </w:pPr>
      <w:bookmarkStart w:id="264" w:name="_Toc90924772"/>
      <w:bookmarkStart w:id="265" w:name="_Toc207647901"/>
      <w:r w:rsidRPr="00760004">
        <w:t>6.3.3.1</w:t>
      </w:r>
      <w:r w:rsidRPr="00760004">
        <w:tab/>
        <w:t>Provisioning over LI_X1</w:t>
      </w:r>
      <w:bookmarkEnd w:id="264"/>
      <w:bookmarkEnd w:id="265"/>
    </w:p>
    <w:p w14:paraId="085E8D8A" w14:textId="77777777" w:rsidR="00742C15" w:rsidRDefault="00742C15" w:rsidP="00742C15">
      <w:pPr>
        <w:pStyle w:val="Heading5"/>
      </w:pPr>
      <w:bookmarkStart w:id="266" w:name="_Toc90924773"/>
      <w:bookmarkStart w:id="267" w:name="_Toc207647902"/>
      <w:r>
        <w:t>6.3.3.1.1</w:t>
      </w:r>
      <w:r>
        <w:tab/>
        <w:t>General</w:t>
      </w:r>
      <w:bookmarkEnd w:id="266"/>
      <w:bookmarkEnd w:id="267"/>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159C5C06"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316D97" w:rsidRPr="009C12CE">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59D30720" w14:textId="77777777" w:rsidR="00B43FA0" w:rsidRDefault="00742C15" w:rsidP="00B43FA0">
      <w:r w:rsidRPr="00760004">
        <w:t xml:space="preserve">The </w:t>
      </w:r>
      <w:r>
        <w:t>L</w:t>
      </w:r>
      <w:r w:rsidRPr="00760004">
        <w:t>I</w:t>
      </w:r>
      <w:r>
        <w:t xml:space="preserve"> function</w:t>
      </w:r>
      <w:r w:rsidRPr="00760004">
        <w:t>s in the SGW/PGW and ePDG</w:t>
      </w:r>
      <w:r>
        <w:t>, the MDF2 and the MDF3</w:t>
      </w:r>
      <w:r w:rsidRPr="00760004">
        <w:t xml:space="preserve"> shall support the following target identifier formats in the ETSI TS 103 221-1 [7] messages (or equivalent if ETSI TS 103 221-1 [7] is not used):</w:t>
      </w:r>
    </w:p>
    <w:p w14:paraId="501C9BBD" w14:textId="208CEFAA"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337691BD" w:rsidR="00742C15" w:rsidRDefault="00742C15" w:rsidP="00742C15">
      <w:r>
        <w:t xml:space="preserve">In the case of EPC-5GC interworking via combined SMF+PGW-C and UPF+PGW-U, the LI functions in the SMF+PGW-C, MDF2 and MDF3 shall support the following target identifier formats in the ETSI TS 103 221-1 [7] messages (or </w:t>
      </w:r>
      <w:r w:rsidR="002F5A4F">
        <w:t>equivalent</w:t>
      </w:r>
      <w:r>
        <w:t xml:space="preserve">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3EC1B5EE"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w:t>
      </w:r>
      <w:r>
        <w:lastRenderedPageBreak/>
        <w:t xml:space="preserve">Likewise, </w:t>
      </w:r>
      <w:r w:rsidR="00793D2C">
        <w:t>w</w:t>
      </w:r>
      <w:r>
        <w:t>hen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268" w:name="_Toc90924774"/>
    </w:p>
    <w:p w14:paraId="2F8FE5C8" w14:textId="5A553E03" w:rsidR="00A50C0E" w:rsidRDefault="00A50C0E" w:rsidP="00A50C0E">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C22CB4" w:rsidRDefault="00742C15" w:rsidP="00742C15">
      <w:pPr>
        <w:pStyle w:val="Heading5"/>
      </w:pPr>
      <w:bookmarkStart w:id="269" w:name="_Toc207647903"/>
      <w:r>
        <w:t>6.3.3.1.2</w:t>
      </w:r>
      <w:r>
        <w:tab/>
        <w:t>Non-CUPS Architecture</w:t>
      </w:r>
      <w:bookmarkEnd w:id="268"/>
      <w:bookmarkEnd w:id="269"/>
    </w:p>
    <w:p w14:paraId="6A86A623" w14:textId="77777777" w:rsidR="00742C15" w:rsidRDefault="00742C15" w:rsidP="00742C15">
      <w:r>
        <w:t>When the EPS is implemented using non-CUPS architecture, t</w:t>
      </w:r>
      <w:r w:rsidRPr="00760004">
        <w:t>he IRI-POI and CC-POI present in the SGW/PGW and ePDG are provisioned over LI_X1 by the LIPF using the X1 protocol as described in clause 5.2.2. A single task may be used.</w:t>
      </w:r>
    </w:p>
    <w:p w14:paraId="4AA06C40" w14:textId="77777777" w:rsidR="00742C15" w:rsidRDefault="00742C15" w:rsidP="00742C15">
      <w:r>
        <w:t>Table 6.3.3.1-1</w:t>
      </w:r>
      <w:r w:rsidRPr="00CE0181">
        <w:t xml:space="preserve"> shows the </w:t>
      </w:r>
      <w:r>
        <w:t xml:space="preserve">minimum </w:t>
      </w:r>
      <w:r w:rsidRPr="00CE0181">
        <w:t xml:space="preserve">details of the LI_X1 ActivateTask message used for provisioning </w:t>
      </w:r>
      <w:r>
        <w:t>the IRI-POI and the CC-POI in the SGW/PGW</w:t>
      </w:r>
      <w:r w:rsidRPr="00CE0181">
        <w:t>.</w:t>
      </w:r>
    </w:p>
    <w:p w14:paraId="07659D6F" w14:textId="77777777" w:rsidR="00742C15" w:rsidRPr="00CE0181" w:rsidRDefault="00742C15" w:rsidP="00742C15">
      <w:pPr>
        <w:pStyle w:val="TH"/>
      </w:pPr>
      <w:r>
        <w:t>Table 6.3.3.1-1</w:t>
      </w:r>
      <w:r w:rsidRPr="00CE0181">
        <w:t xml:space="preserve">: ActivateTask message for </w:t>
      </w:r>
      <w:r>
        <w:t>the IRI-POI and CC-POI in the SGW/PGW and ePDG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1B58A7">
        <w:trPr>
          <w:jc w:val="center"/>
        </w:trPr>
        <w:tc>
          <w:tcPr>
            <w:tcW w:w="2972" w:type="dxa"/>
          </w:tcPr>
          <w:p w14:paraId="6055580E"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1B58A7">
            <w:pPr>
              <w:pStyle w:val="TAH"/>
            </w:pPr>
            <w:r>
              <w:t>Description</w:t>
            </w:r>
          </w:p>
        </w:tc>
        <w:tc>
          <w:tcPr>
            <w:tcW w:w="708" w:type="dxa"/>
          </w:tcPr>
          <w:p w14:paraId="770B1AAB" w14:textId="77777777" w:rsidR="00742C15" w:rsidRPr="00CE0181" w:rsidRDefault="00742C15" w:rsidP="001B58A7">
            <w:pPr>
              <w:pStyle w:val="TAH"/>
            </w:pPr>
            <w:r w:rsidRPr="00CE0181">
              <w:t>M/C/O</w:t>
            </w:r>
          </w:p>
        </w:tc>
      </w:tr>
      <w:tr w:rsidR="00742C15" w:rsidRPr="00CE0181" w14:paraId="79D33502" w14:textId="77777777" w:rsidTr="001B58A7">
        <w:trPr>
          <w:jc w:val="center"/>
        </w:trPr>
        <w:tc>
          <w:tcPr>
            <w:tcW w:w="2972" w:type="dxa"/>
          </w:tcPr>
          <w:p w14:paraId="42BF7800" w14:textId="77777777" w:rsidR="00742C15" w:rsidRPr="00CE0181" w:rsidRDefault="00742C15" w:rsidP="001B58A7">
            <w:pPr>
              <w:pStyle w:val="TAL"/>
            </w:pPr>
            <w:r w:rsidRPr="00CE0181">
              <w:t>XID</w:t>
            </w:r>
          </w:p>
        </w:tc>
        <w:tc>
          <w:tcPr>
            <w:tcW w:w="6242" w:type="dxa"/>
          </w:tcPr>
          <w:p w14:paraId="466B7EF4" w14:textId="77777777" w:rsidR="00742C15" w:rsidRPr="00CE0181" w:rsidRDefault="00742C15" w:rsidP="001B58A7">
            <w:pPr>
              <w:pStyle w:val="TAL"/>
            </w:pPr>
            <w:r w:rsidRPr="00CE0181">
              <w:t>XID assigned by LIPF</w:t>
            </w:r>
            <w:r>
              <w:t>.</w:t>
            </w:r>
          </w:p>
        </w:tc>
        <w:tc>
          <w:tcPr>
            <w:tcW w:w="708" w:type="dxa"/>
          </w:tcPr>
          <w:p w14:paraId="24F22DC9" w14:textId="77777777" w:rsidR="00742C15" w:rsidRPr="00CE0181" w:rsidRDefault="00742C15" w:rsidP="001B58A7">
            <w:pPr>
              <w:pStyle w:val="TAL"/>
            </w:pPr>
            <w:r w:rsidRPr="00CE0181">
              <w:t>M</w:t>
            </w:r>
          </w:p>
        </w:tc>
      </w:tr>
      <w:tr w:rsidR="00742C15" w:rsidRPr="00CE0181" w14:paraId="5BAC2C22" w14:textId="77777777" w:rsidTr="001B58A7">
        <w:trPr>
          <w:jc w:val="center"/>
        </w:trPr>
        <w:tc>
          <w:tcPr>
            <w:tcW w:w="2972" w:type="dxa"/>
          </w:tcPr>
          <w:p w14:paraId="36A58863" w14:textId="77777777" w:rsidR="00742C15" w:rsidRPr="00CE0181" w:rsidRDefault="00742C15" w:rsidP="001B58A7">
            <w:pPr>
              <w:pStyle w:val="TAL"/>
            </w:pPr>
            <w:r w:rsidRPr="00CE0181">
              <w:t>TargetIdentifiers</w:t>
            </w:r>
          </w:p>
        </w:tc>
        <w:tc>
          <w:tcPr>
            <w:tcW w:w="6242" w:type="dxa"/>
          </w:tcPr>
          <w:p w14:paraId="076DFEC8" w14:textId="77777777" w:rsidR="00742C15" w:rsidRPr="00CE0181" w:rsidRDefault="00742C15" w:rsidP="001B58A7">
            <w:pPr>
              <w:pStyle w:val="TAL"/>
            </w:pPr>
            <w:r>
              <w:t>One of the target identifiers listed in the clause above.</w:t>
            </w:r>
          </w:p>
        </w:tc>
        <w:tc>
          <w:tcPr>
            <w:tcW w:w="708" w:type="dxa"/>
          </w:tcPr>
          <w:p w14:paraId="21D3F6B4" w14:textId="77777777" w:rsidR="00742C15" w:rsidRPr="00CE0181" w:rsidRDefault="00742C15" w:rsidP="001B58A7">
            <w:pPr>
              <w:pStyle w:val="TAL"/>
            </w:pPr>
            <w:r w:rsidRPr="00CE0181">
              <w:t>M</w:t>
            </w:r>
          </w:p>
        </w:tc>
      </w:tr>
      <w:tr w:rsidR="00742C15" w:rsidRPr="00CE0181" w14:paraId="49E0E7A5" w14:textId="77777777" w:rsidTr="001B58A7">
        <w:trPr>
          <w:jc w:val="center"/>
        </w:trPr>
        <w:tc>
          <w:tcPr>
            <w:tcW w:w="2972" w:type="dxa"/>
          </w:tcPr>
          <w:p w14:paraId="7725FEE6" w14:textId="77777777" w:rsidR="00742C15" w:rsidRPr="00CE0181" w:rsidRDefault="00742C15" w:rsidP="001B58A7">
            <w:pPr>
              <w:pStyle w:val="TAL"/>
            </w:pPr>
            <w:r w:rsidRPr="00CE0181">
              <w:t>DeliveryType</w:t>
            </w:r>
          </w:p>
        </w:tc>
        <w:tc>
          <w:tcPr>
            <w:tcW w:w="6242" w:type="dxa"/>
          </w:tcPr>
          <w:p w14:paraId="07B0A2A3" w14:textId="77777777" w:rsidR="00742C15" w:rsidRPr="00CE0181" w:rsidRDefault="00742C15" w:rsidP="001B58A7">
            <w:pPr>
              <w:pStyle w:val="TAL"/>
            </w:pPr>
            <w:r>
              <w:t>Set to “X2Only”, “X3Only” or “X2andX3” as needed to meet the requirements of the warrant.</w:t>
            </w:r>
          </w:p>
        </w:tc>
        <w:tc>
          <w:tcPr>
            <w:tcW w:w="708" w:type="dxa"/>
          </w:tcPr>
          <w:p w14:paraId="1E5BFC0B" w14:textId="77777777" w:rsidR="00742C15" w:rsidRPr="00CE0181" w:rsidRDefault="00742C15" w:rsidP="001B58A7">
            <w:pPr>
              <w:pStyle w:val="TAL"/>
            </w:pPr>
            <w:r w:rsidRPr="00CE0181">
              <w:t>M</w:t>
            </w:r>
          </w:p>
        </w:tc>
      </w:tr>
      <w:tr w:rsidR="00742C15" w:rsidRPr="00CE0181" w14:paraId="711BBB42" w14:textId="77777777" w:rsidTr="001B58A7">
        <w:trPr>
          <w:jc w:val="center"/>
        </w:trPr>
        <w:tc>
          <w:tcPr>
            <w:tcW w:w="2972" w:type="dxa"/>
          </w:tcPr>
          <w:p w14:paraId="542380E1" w14:textId="77777777" w:rsidR="00742C15" w:rsidRPr="00CE0181" w:rsidRDefault="00742C15" w:rsidP="001B58A7">
            <w:pPr>
              <w:pStyle w:val="TAL"/>
            </w:pPr>
            <w:r w:rsidRPr="00CE0181">
              <w:t>ListOfDIDs</w:t>
            </w:r>
          </w:p>
        </w:tc>
        <w:tc>
          <w:tcPr>
            <w:tcW w:w="6242" w:type="dxa"/>
          </w:tcPr>
          <w:p w14:paraId="71140CB4" w14:textId="77777777" w:rsidR="00742C15" w:rsidRPr="00CE0181"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93854D8" w14:textId="77777777" w:rsidR="00742C15" w:rsidRPr="00CE0181" w:rsidRDefault="00742C15" w:rsidP="001B58A7">
            <w:pPr>
              <w:pStyle w:val="TAL"/>
            </w:pPr>
            <w:r w:rsidRPr="00CE0181">
              <w:t>M</w:t>
            </w:r>
          </w:p>
        </w:tc>
      </w:tr>
      <w:tr w:rsidR="00742C15" w:rsidRPr="00CE0181" w14:paraId="096DA588" w14:textId="77777777" w:rsidTr="001B58A7">
        <w:trPr>
          <w:jc w:val="center"/>
        </w:trPr>
        <w:tc>
          <w:tcPr>
            <w:tcW w:w="2972" w:type="dxa"/>
          </w:tcPr>
          <w:p w14:paraId="4FEBB62E" w14:textId="77777777" w:rsidR="00742C15" w:rsidRPr="00CE0181" w:rsidRDefault="00742C15" w:rsidP="001B58A7">
            <w:pPr>
              <w:pStyle w:val="TAL"/>
            </w:pPr>
            <w:r w:rsidRPr="00CE0181">
              <w:t>TaskDetailsExtensions/</w:t>
            </w:r>
          </w:p>
          <w:p w14:paraId="20B8EF6F" w14:textId="77777777" w:rsidR="00742C15" w:rsidRPr="00CE0181" w:rsidRDefault="00742C15" w:rsidP="001B58A7">
            <w:pPr>
              <w:pStyle w:val="TAL"/>
            </w:pPr>
            <w:r>
              <w:t>HeaderReporting</w:t>
            </w:r>
          </w:p>
        </w:tc>
        <w:tc>
          <w:tcPr>
            <w:tcW w:w="6242" w:type="dxa"/>
          </w:tcPr>
          <w:p w14:paraId="71C63E4D" w14:textId="77777777" w:rsidR="00742C15" w:rsidRPr="00CE0181"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1B58A7">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70" w:name="_Toc90924775"/>
    </w:p>
    <w:p w14:paraId="523DF5DA" w14:textId="378D5A97" w:rsidR="00742C15" w:rsidRDefault="00742C15" w:rsidP="00742C15">
      <w:pPr>
        <w:pStyle w:val="Heading5"/>
      </w:pPr>
      <w:bookmarkStart w:id="271" w:name="_Toc207647904"/>
      <w:r>
        <w:t>6.3.3.1.3</w:t>
      </w:r>
      <w:r>
        <w:tab/>
        <w:t>CUPS Architecture</w:t>
      </w:r>
      <w:bookmarkEnd w:id="270"/>
      <w:bookmarkEnd w:id="271"/>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5AB8D7F6" w14:textId="77777777" w:rsidR="00742C15" w:rsidRDefault="00742C15" w:rsidP="00742C15">
      <w:r>
        <w:t>Table 6.3.3.1-2</w:t>
      </w:r>
      <w:r w:rsidRPr="00CE0181">
        <w:t xml:space="preserve"> shows the </w:t>
      </w:r>
      <w:r>
        <w:t xml:space="preserve">minimum </w:t>
      </w:r>
      <w:r w:rsidRPr="00CE0181">
        <w:t xml:space="preserve">details of the LI_X1 ActivateTask message used for provisioning </w:t>
      </w:r>
      <w:r>
        <w:t>the IRI-POI, CC-TF and IRI-TF in the SGW-C/PGW-C</w:t>
      </w:r>
      <w:r w:rsidRPr="00CE0181">
        <w:t>.</w:t>
      </w:r>
      <w:r>
        <w:t xml:space="preserve"> If the ePDG is used, the minimum details of the LI_X1 ActivateTask message used for provisioning the IRI-POI and the CC-POI in the ePDG are detailed in Table 6.3.3.1-1.</w:t>
      </w:r>
    </w:p>
    <w:p w14:paraId="0041E910" w14:textId="77777777" w:rsidR="00742C15" w:rsidRPr="001A1E56" w:rsidRDefault="00742C15" w:rsidP="00742C15">
      <w:pPr>
        <w:pStyle w:val="TH"/>
      </w:pPr>
      <w:r w:rsidRPr="001A1E56">
        <w:lastRenderedPageBreak/>
        <w:t xml:space="preserve">Table </w:t>
      </w:r>
      <w:r>
        <w:t>6</w:t>
      </w:r>
      <w:r w:rsidRPr="001A1E56">
        <w:t>.</w:t>
      </w:r>
      <w:r>
        <w:t>3.3.1-2:</w:t>
      </w:r>
      <w:r w:rsidRPr="001A1E56">
        <w:t xml:space="preserve"> </w:t>
      </w:r>
      <w:r>
        <w:t>ActivateTask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1B58A7">
        <w:trPr>
          <w:trHeight w:val="88"/>
          <w:jc w:val="center"/>
        </w:trPr>
        <w:tc>
          <w:tcPr>
            <w:tcW w:w="2972" w:type="dxa"/>
          </w:tcPr>
          <w:p w14:paraId="7B96C57A"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1B58A7">
            <w:pPr>
              <w:pStyle w:val="TAH"/>
            </w:pPr>
            <w:r>
              <w:t>Description</w:t>
            </w:r>
          </w:p>
        </w:tc>
        <w:tc>
          <w:tcPr>
            <w:tcW w:w="708" w:type="dxa"/>
          </w:tcPr>
          <w:p w14:paraId="6F4A5ADD" w14:textId="77777777" w:rsidR="00742C15" w:rsidRPr="007B1D70" w:rsidRDefault="00742C15" w:rsidP="001B58A7">
            <w:pPr>
              <w:pStyle w:val="TAH"/>
            </w:pPr>
            <w:r w:rsidRPr="007B1D70">
              <w:t>M/C/O</w:t>
            </w:r>
          </w:p>
        </w:tc>
      </w:tr>
      <w:tr w:rsidR="00742C15" w14:paraId="7399A621" w14:textId="77777777" w:rsidTr="001B58A7">
        <w:trPr>
          <w:jc w:val="center"/>
        </w:trPr>
        <w:tc>
          <w:tcPr>
            <w:tcW w:w="2972" w:type="dxa"/>
          </w:tcPr>
          <w:p w14:paraId="3C559D8B" w14:textId="77777777" w:rsidR="00742C15" w:rsidRDefault="00742C15" w:rsidP="001B58A7">
            <w:pPr>
              <w:pStyle w:val="TAL"/>
            </w:pPr>
            <w:r>
              <w:t>XID</w:t>
            </w:r>
          </w:p>
        </w:tc>
        <w:tc>
          <w:tcPr>
            <w:tcW w:w="6242" w:type="dxa"/>
          </w:tcPr>
          <w:p w14:paraId="3B89B576" w14:textId="77777777" w:rsidR="00742C15" w:rsidRDefault="00742C15" w:rsidP="001B58A7">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1B58A7">
            <w:pPr>
              <w:pStyle w:val="TAL"/>
            </w:pPr>
            <w:r>
              <w:t>M</w:t>
            </w:r>
          </w:p>
        </w:tc>
      </w:tr>
      <w:tr w:rsidR="00742C15" w14:paraId="122975AD" w14:textId="77777777" w:rsidTr="001B58A7">
        <w:trPr>
          <w:jc w:val="center"/>
        </w:trPr>
        <w:tc>
          <w:tcPr>
            <w:tcW w:w="2972" w:type="dxa"/>
          </w:tcPr>
          <w:p w14:paraId="68872B35" w14:textId="77777777" w:rsidR="00742C15" w:rsidRDefault="00742C15" w:rsidP="001B58A7">
            <w:pPr>
              <w:pStyle w:val="TAL"/>
            </w:pPr>
            <w:r>
              <w:t>TargetIdentifiers</w:t>
            </w:r>
          </w:p>
        </w:tc>
        <w:tc>
          <w:tcPr>
            <w:tcW w:w="6242" w:type="dxa"/>
          </w:tcPr>
          <w:p w14:paraId="24918DC3" w14:textId="77777777" w:rsidR="00742C15" w:rsidRDefault="00742C15" w:rsidP="001B58A7">
            <w:pPr>
              <w:pStyle w:val="TAL"/>
            </w:pPr>
            <w:r>
              <w:t>One or more of the target identifiers listed in clause 6.3.3.1.1.</w:t>
            </w:r>
          </w:p>
        </w:tc>
        <w:tc>
          <w:tcPr>
            <w:tcW w:w="708" w:type="dxa"/>
          </w:tcPr>
          <w:p w14:paraId="7EF82ED4" w14:textId="77777777" w:rsidR="00742C15" w:rsidRDefault="00742C15" w:rsidP="001B58A7">
            <w:pPr>
              <w:pStyle w:val="TAL"/>
            </w:pPr>
            <w:r>
              <w:t>M</w:t>
            </w:r>
          </w:p>
        </w:tc>
      </w:tr>
      <w:tr w:rsidR="00742C15" w14:paraId="7E7C4830" w14:textId="77777777" w:rsidTr="001B58A7">
        <w:trPr>
          <w:jc w:val="center"/>
        </w:trPr>
        <w:tc>
          <w:tcPr>
            <w:tcW w:w="2972" w:type="dxa"/>
          </w:tcPr>
          <w:p w14:paraId="5B942EA9" w14:textId="77777777" w:rsidR="00742C15" w:rsidRDefault="00742C15" w:rsidP="001B58A7">
            <w:pPr>
              <w:pStyle w:val="TAL"/>
            </w:pPr>
            <w:r>
              <w:t>DeliveryType</w:t>
            </w:r>
          </w:p>
        </w:tc>
        <w:tc>
          <w:tcPr>
            <w:tcW w:w="6242" w:type="dxa"/>
          </w:tcPr>
          <w:p w14:paraId="5ECEE7CD" w14:textId="77777777" w:rsidR="00742C15" w:rsidRDefault="00742C15" w:rsidP="001B58A7">
            <w:pPr>
              <w:pStyle w:val="TAL"/>
            </w:pPr>
            <w:r>
              <w:t>Set to “X2Only”, “X3Only” or “X2andX3” as needed to meet the requirements of the warrant.</w:t>
            </w:r>
          </w:p>
          <w:p w14:paraId="429F9E94" w14:textId="77777777" w:rsidR="00742C15" w:rsidRDefault="00742C15" w:rsidP="001B58A7">
            <w:pPr>
              <w:pStyle w:val="TAL"/>
            </w:pPr>
          </w:p>
          <w:p w14:paraId="00937E51" w14:textId="77777777" w:rsidR="00742C15" w:rsidRDefault="00742C15" w:rsidP="001B58A7">
            <w:pPr>
              <w:pStyle w:val="NO"/>
            </w:pPr>
            <w:r w:rsidRPr="00666E00">
              <w:t>NOTE: "X2Only" for IRI-POI, IRI-TF and "X3Only" for CC-TF can also be also be used.</w:t>
            </w:r>
          </w:p>
        </w:tc>
        <w:tc>
          <w:tcPr>
            <w:tcW w:w="708" w:type="dxa"/>
          </w:tcPr>
          <w:p w14:paraId="3561A824" w14:textId="77777777" w:rsidR="00742C15" w:rsidRDefault="00742C15" w:rsidP="001B58A7">
            <w:pPr>
              <w:pStyle w:val="TAL"/>
            </w:pPr>
            <w:r>
              <w:t>M</w:t>
            </w:r>
          </w:p>
        </w:tc>
      </w:tr>
      <w:tr w:rsidR="00742C15" w14:paraId="281E09A2" w14:textId="77777777" w:rsidTr="001B58A7">
        <w:trPr>
          <w:jc w:val="center"/>
        </w:trPr>
        <w:tc>
          <w:tcPr>
            <w:tcW w:w="2972" w:type="dxa"/>
          </w:tcPr>
          <w:p w14:paraId="00EA605A" w14:textId="77777777" w:rsidR="00742C15" w:rsidRPr="00CE0181" w:rsidRDefault="00742C15" w:rsidP="001B58A7">
            <w:pPr>
              <w:pStyle w:val="TAL"/>
            </w:pPr>
            <w:r w:rsidRPr="00CE0181">
              <w:t>TaskDetailsExtensions/</w:t>
            </w:r>
          </w:p>
          <w:p w14:paraId="3A7EFECA" w14:textId="77777777" w:rsidR="00742C15" w:rsidRDefault="00742C15" w:rsidP="001B58A7">
            <w:pPr>
              <w:pStyle w:val="TAL"/>
            </w:pPr>
            <w:r>
              <w:t>HeaderReporting</w:t>
            </w:r>
          </w:p>
        </w:tc>
        <w:tc>
          <w:tcPr>
            <w:tcW w:w="6242" w:type="dxa"/>
          </w:tcPr>
          <w:p w14:paraId="350157A9"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1B58A7">
            <w:pPr>
              <w:pStyle w:val="TAL"/>
            </w:pPr>
            <w:r>
              <w:t>C</w:t>
            </w:r>
          </w:p>
        </w:tc>
      </w:tr>
      <w:tr w:rsidR="00742C15" w14:paraId="3D435B8B" w14:textId="77777777" w:rsidTr="001B58A7">
        <w:trPr>
          <w:jc w:val="center"/>
        </w:trPr>
        <w:tc>
          <w:tcPr>
            <w:tcW w:w="2972" w:type="dxa"/>
          </w:tcPr>
          <w:p w14:paraId="23645249" w14:textId="77777777" w:rsidR="00742C15" w:rsidRDefault="00742C15" w:rsidP="001B58A7">
            <w:pPr>
              <w:pStyle w:val="TAL"/>
            </w:pPr>
            <w:r>
              <w:t>ListOfDIDs</w:t>
            </w:r>
          </w:p>
        </w:tc>
        <w:tc>
          <w:tcPr>
            <w:tcW w:w="6242" w:type="dxa"/>
          </w:tcPr>
          <w:p w14:paraId="5AB58A77" w14:textId="77777777" w:rsidR="00742C15"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018DF02B" w14:textId="77777777" w:rsidR="00742C15" w:rsidRDefault="00742C15" w:rsidP="001B58A7">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72" w:name="_Toc65946643"/>
      <w:bookmarkStart w:id="273" w:name="_Toc90924776"/>
    </w:p>
    <w:p w14:paraId="2BD47091" w14:textId="7FED7DDB" w:rsidR="00742C15" w:rsidRDefault="00742C15" w:rsidP="00742C15">
      <w:pPr>
        <w:pStyle w:val="Heading5"/>
        <w:rPr>
          <w:rFonts w:eastAsiaTheme="minorHAnsi"/>
          <w:lang w:val="en-US"/>
        </w:rPr>
      </w:pPr>
      <w:bookmarkStart w:id="274" w:name="_Toc207647905"/>
      <w:r>
        <w:rPr>
          <w:rFonts w:eastAsiaTheme="minorHAnsi"/>
          <w:lang w:val="en-US"/>
        </w:rPr>
        <w:t>6.3.3.1.4</w:t>
      </w:r>
      <w:r>
        <w:rPr>
          <w:rFonts w:eastAsiaTheme="minorHAnsi"/>
          <w:lang w:val="en-US"/>
        </w:rPr>
        <w:tab/>
        <w:t>Provisioning of the MDF2</w:t>
      </w:r>
      <w:bookmarkEnd w:id="272"/>
      <w:bookmarkEnd w:id="274"/>
    </w:p>
    <w:p w14:paraId="0FEF2ABE" w14:textId="5D6C9FEE" w:rsidR="00742C15" w:rsidRDefault="00742C15" w:rsidP="00742C15">
      <w:r>
        <w:t xml:space="preserve">The MDF2 listed as the delivery endpoint for xIRI generated by the IRI-POI in the CP entity of the SGW/PGW or ePDG shall be provisioned over LI_X1 by the LIPF using the X1 protocol as described in clause 5.2.2. </w:t>
      </w:r>
      <w:r w:rsidRPr="00CE0181">
        <w:t xml:space="preserve">Table </w:t>
      </w:r>
      <w:r>
        <w:t>6.3.3.</w:t>
      </w:r>
      <w:r w:rsidR="005F2151">
        <w:t>1</w:t>
      </w:r>
      <w:r>
        <w:t>-3</w:t>
      </w:r>
      <w:r w:rsidRPr="00CE0181">
        <w:t xml:space="preserve"> shows the </w:t>
      </w:r>
      <w:r>
        <w:t xml:space="preserve">minimum </w:t>
      </w:r>
      <w:r w:rsidRPr="00CE0181">
        <w:t xml:space="preserve">details of the LI_X1 ActivateTask message used for provisioning </w:t>
      </w:r>
      <w:r>
        <w:t>the MDF2</w:t>
      </w:r>
      <w:r w:rsidRPr="00CE0181">
        <w:t>.</w:t>
      </w:r>
    </w:p>
    <w:p w14:paraId="65477A1C" w14:textId="77777777" w:rsidR="00742C15" w:rsidRPr="001A1E56" w:rsidRDefault="00742C15" w:rsidP="00742C15">
      <w:pPr>
        <w:pStyle w:val="TH"/>
      </w:pPr>
      <w:r w:rsidRPr="001A1E56">
        <w:t xml:space="preserve">Table </w:t>
      </w:r>
      <w:r>
        <w:t>6.3.3.1-3:</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1B58A7">
        <w:trPr>
          <w:jc w:val="center"/>
        </w:trPr>
        <w:tc>
          <w:tcPr>
            <w:tcW w:w="2972" w:type="dxa"/>
          </w:tcPr>
          <w:p w14:paraId="02248221"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1B58A7">
            <w:pPr>
              <w:pStyle w:val="TAH"/>
            </w:pPr>
            <w:r>
              <w:t>Description</w:t>
            </w:r>
          </w:p>
        </w:tc>
        <w:tc>
          <w:tcPr>
            <w:tcW w:w="708" w:type="dxa"/>
          </w:tcPr>
          <w:p w14:paraId="319AF388" w14:textId="77777777" w:rsidR="00742C15" w:rsidRPr="007B1D70" w:rsidRDefault="00742C15" w:rsidP="001B58A7">
            <w:pPr>
              <w:pStyle w:val="TAH"/>
            </w:pPr>
            <w:r w:rsidRPr="007B1D70">
              <w:t>M/C/O</w:t>
            </w:r>
          </w:p>
        </w:tc>
      </w:tr>
      <w:tr w:rsidR="00742C15" w14:paraId="02D4ABE0" w14:textId="77777777" w:rsidTr="001B58A7">
        <w:trPr>
          <w:jc w:val="center"/>
        </w:trPr>
        <w:tc>
          <w:tcPr>
            <w:tcW w:w="2972" w:type="dxa"/>
          </w:tcPr>
          <w:p w14:paraId="0A003C4E" w14:textId="77777777" w:rsidR="00742C15" w:rsidRDefault="00742C15" w:rsidP="001B58A7">
            <w:pPr>
              <w:pStyle w:val="TAL"/>
            </w:pPr>
            <w:r>
              <w:t>XID</w:t>
            </w:r>
          </w:p>
        </w:tc>
        <w:tc>
          <w:tcPr>
            <w:tcW w:w="6242" w:type="dxa"/>
          </w:tcPr>
          <w:p w14:paraId="4616271F" w14:textId="77777777" w:rsidR="00742C15" w:rsidRDefault="00742C15" w:rsidP="001B58A7">
            <w:pPr>
              <w:pStyle w:val="TAL"/>
            </w:pPr>
            <w:r>
              <w:t>XID assigned by LIPF.</w:t>
            </w:r>
          </w:p>
        </w:tc>
        <w:tc>
          <w:tcPr>
            <w:tcW w:w="708" w:type="dxa"/>
          </w:tcPr>
          <w:p w14:paraId="5AE79F3C" w14:textId="77777777" w:rsidR="00742C15" w:rsidRDefault="00742C15" w:rsidP="001B58A7">
            <w:pPr>
              <w:pStyle w:val="TAL"/>
            </w:pPr>
            <w:r>
              <w:t>M</w:t>
            </w:r>
          </w:p>
        </w:tc>
      </w:tr>
      <w:tr w:rsidR="00742C15" w14:paraId="5FF219F0" w14:textId="77777777" w:rsidTr="001B58A7">
        <w:trPr>
          <w:jc w:val="center"/>
        </w:trPr>
        <w:tc>
          <w:tcPr>
            <w:tcW w:w="2972" w:type="dxa"/>
          </w:tcPr>
          <w:p w14:paraId="33D25325" w14:textId="77777777" w:rsidR="00742C15" w:rsidRDefault="00742C15" w:rsidP="001B58A7">
            <w:pPr>
              <w:pStyle w:val="TAL"/>
            </w:pPr>
            <w:r>
              <w:t>TargetIdentifiers</w:t>
            </w:r>
          </w:p>
        </w:tc>
        <w:tc>
          <w:tcPr>
            <w:tcW w:w="6242" w:type="dxa"/>
          </w:tcPr>
          <w:p w14:paraId="26CC70B6" w14:textId="77777777" w:rsidR="00742C15" w:rsidRDefault="00742C15" w:rsidP="001B58A7">
            <w:pPr>
              <w:pStyle w:val="TAL"/>
            </w:pPr>
            <w:r>
              <w:t>One or more of the target identifiers listed in the paragraph above.</w:t>
            </w:r>
          </w:p>
        </w:tc>
        <w:tc>
          <w:tcPr>
            <w:tcW w:w="708" w:type="dxa"/>
          </w:tcPr>
          <w:p w14:paraId="0C0CBE6D" w14:textId="77777777" w:rsidR="00742C15" w:rsidRDefault="00742C15" w:rsidP="001B58A7">
            <w:pPr>
              <w:pStyle w:val="TAL"/>
            </w:pPr>
            <w:r>
              <w:t>M</w:t>
            </w:r>
          </w:p>
        </w:tc>
      </w:tr>
      <w:tr w:rsidR="00742C15" w14:paraId="4DFD3ECA" w14:textId="77777777" w:rsidTr="001B58A7">
        <w:trPr>
          <w:jc w:val="center"/>
        </w:trPr>
        <w:tc>
          <w:tcPr>
            <w:tcW w:w="2972" w:type="dxa"/>
          </w:tcPr>
          <w:p w14:paraId="65D9EAD2" w14:textId="77777777" w:rsidR="00742C15" w:rsidRDefault="00742C15" w:rsidP="001B58A7">
            <w:pPr>
              <w:pStyle w:val="TAL"/>
            </w:pPr>
            <w:r>
              <w:t>DeliveryType</w:t>
            </w:r>
          </w:p>
        </w:tc>
        <w:tc>
          <w:tcPr>
            <w:tcW w:w="6242" w:type="dxa"/>
          </w:tcPr>
          <w:p w14:paraId="741263EF" w14:textId="77777777" w:rsidR="00742C15" w:rsidRDefault="00742C15" w:rsidP="001B58A7">
            <w:pPr>
              <w:pStyle w:val="TAL"/>
            </w:pPr>
            <w:r>
              <w:t>Set to “X2Only”, “X3Only” or “X2andX3” as needed to meet the requirements of the warrant. (Ignored by the MDF2).</w:t>
            </w:r>
          </w:p>
        </w:tc>
        <w:tc>
          <w:tcPr>
            <w:tcW w:w="708" w:type="dxa"/>
          </w:tcPr>
          <w:p w14:paraId="0090CC60" w14:textId="77777777" w:rsidR="00742C15" w:rsidRDefault="00742C15" w:rsidP="001B58A7">
            <w:pPr>
              <w:pStyle w:val="TAL"/>
            </w:pPr>
            <w:r>
              <w:t>M</w:t>
            </w:r>
          </w:p>
        </w:tc>
      </w:tr>
      <w:tr w:rsidR="00742C15" w14:paraId="7FD4FBD0" w14:textId="77777777" w:rsidTr="001B58A7">
        <w:trPr>
          <w:jc w:val="center"/>
        </w:trPr>
        <w:tc>
          <w:tcPr>
            <w:tcW w:w="2972" w:type="dxa"/>
          </w:tcPr>
          <w:p w14:paraId="075EA2E7" w14:textId="77777777" w:rsidR="00742C15" w:rsidRPr="00CE0181" w:rsidRDefault="00742C15" w:rsidP="001B58A7">
            <w:pPr>
              <w:pStyle w:val="TAL"/>
            </w:pPr>
            <w:r w:rsidRPr="00CE0181">
              <w:t>TaskDetailsExtensions/</w:t>
            </w:r>
          </w:p>
          <w:p w14:paraId="549C3CDA" w14:textId="77777777" w:rsidR="00742C15" w:rsidRDefault="00742C15" w:rsidP="001B58A7">
            <w:pPr>
              <w:pStyle w:val="TAL"/>
            </w:pPr>
            <w:r>
              <w:t>HeaderReporting</w:t>
            </w:r>
          </w:p>
        </w:tc>
        <w:tc>
          <w:tcPr>
            <w:tcW w:w="6242" w:type="dxa"/>
          </w:tcPr>
          <w:p w14:paraId="08D7553C"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1B58A7">
            <w:pPr>
              <w:pStyle w:val="TAL"/>
            </w:pPr>
            <w:r>
              <w:t>C</w:t>
            </w:r>
          </w:p>
        </w:tc>
      </w:tr>
      <w:tr w:rsidR="00742C15" w14:paraId="2CE84AC7" w14:textId="77777777" w:rsidTr="001B58A7">
        <w:trPr>
          <w:jc w:val="center"/>
        </w:trPr>
        <w:tc>
          <w:tcPr>
            <w:tcW w:w="2972" w:type="dxa"/>
          </w:tcPr>
          <w:p w14:paraId="28CD6422" w14:textId="77777777" w:rsidR="00742C15" w:rsidRDefault="00742C15" w:rsidP="001B58A7">
            <w:pPr>
              <w:pStyle w:val="TAL"/>
            </w:pPr>
            <w:r>
              <w:t>ListOfDIDs</w:t>
            </w:r>
          </w:p>
        </w:tc>
        <w:tc>
          <w:tcPr>
            <w:tcW w:w="6242" w:type="dxa"/>
          </w:tcPr>
          <w:p w14:paraId="6A8732B5" w14:textId="77777777" w:rsidR="00742C15" w:rsidRDefault="00742C15" w:rsidP="001B58A7">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5FB13919" w14:textId="77777777" w:rsidR="00742C15" w:rsidRDefault="00742C15" w:rsidP="001B58A7">
            <w:pPr>
              <w:pStyle w:val="TAL"/>
            </w:pPr>
            <w:r>
              <w:t>M</w:t>
            </w:r>
          </w:p>
        </w:tc>
      </w:tr>
      <w:tr w:rsidR="00742C15" w14:paraId="7E728ADE" w14:textId="77777777" w:rsidTr="001B58A7">
        <w:trPr>
          <w:jc w:val="center"/>
        </w:trPr>
        <w:tc>
          <w:tcPr>
            <w:tcW w:w="2972" w:type="dxa"/>
          </w:tcPr>
          <w:p w14:paraId="66896DD6" w14:textId="77777777" w:rsidR="00742C15" w:rsidRDefault="00742C15" w:rsidP="001B58A7">
            <w:pPr>
              <w:pStyle w:val="TAL"/>
            </w:pPr>
            <w:r>
              <w:t>ListOfMediationDetails</w:t>
            </w:r>
          </w:p>
        </w:tc>
        <w:tc>
          <w:tcPr>
            <w:tcW w:w="6242" w:type="dxa"/>
          </w:tcPr>
          <w:p w14:paraId="414797C3" w14:textId="77777777" w:rsidR="00742C15" w:rsidRDefault="00742C15" w:rsidP="001B58A7">
            <w:pPr>
              <w:pStyle w:val="TAL"/>
            </w:pPr>
            <w:r>
              <w:t>Sequence of Mediation Details, See Table 6.3.3.1-4.</w:t>
            </w:r>
          </w:p>
        </w:tc>
        <w:tc>
          <w:tcPr>
            <w:tcW w:w="708" w:type="dxa"/>
          </w:tcPr>
          <w:p w14:paraId="7295F8B1" w14:textId="77777777" w:rsidR="00742C15" w:rsidRDefault="00742C15" w:rsidP="001B58A7">
            <w:pPr>
              <w:pStyle w:val="TAL"/>
            </w:pPr>
            <w:r>
              <w:t>M</w:t>
            </w:r>
          </w:p>
        </w:tc>
      </w:tr>
    </w:tbl>
    <w:p w14:paraId="0B466E7F" w14:textId="77777777" w:rsidR="00742C15" w:rsidRDefault="00742C15" w:rsidP="00742C15"/>
    <w:p w14:paraId="2809BDC1" w14:textId="77777777" w:rsidR="00742C15" w:rsidRPr="00CE0181" w:rsidRDefault="00742C15" w:rsidP="00742C15">
      <w:pPr>
        <w:pStyle w:val="TH"/>
      </w:pPr>
      <w:r w:rsidRPr="00CE0181">
        <w:lastRenderedPageBreak/>
        <w:t xml:space="preserve">Table </w:t>
      </w:r>
      <w:r>
        <w:t>6.3.3.1-4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1B58A7">
        <w:trPr>
          <w:jc w:val="center"/>
        </w:trPr>
        <w:tc>
          <w:tcPr>
            <w:tcW w:w="2972" w:type="dxa"/>
          </w:tcPr>
          <w:p w14:paraId="18C150C2"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1B58A7">
            <w:pPr>
              <w:pStyle w:val="TAH"/>
            </w:pPr>
            <w:r>
              <w:t>Description</w:t>
            </w:r>
          </w:p>
        </w:tc>
        <w:tc>
          <w:tcPr>
            <w:tcW w:w="708" w:type="dxa"/>
          </w:tcPr>
          <w:p w14:paraId="07D21C85" w14:textId="77777777" w:rsidR="00742C15" w:rsidRPr="00CE0181" w:rsidRDefault="00742C15" w:rsidP="001B58A7">
            <w:pPr>
              <w:pStyle w:val="TAH"/>
            </w:pPr>
            <w:r w:rsidRPr="00CE0181">
              <w:t>M/C/O</w:t>
            </w:r>
          </w:p>
        </w:tc>
      </w:tr>
      <w:tr w:rsidR="00742C15" w:rsidRPr="00CE0181" w14:paraId="77613B47" w14:textId="77777777" w:rsidTr="001B58A7">
        <w:trPr>
          <w:jc w:val="center"/>
        </w:trPr>
        <w:tc>
          <w:tcPr>
            <w:tcW w:w="2972" w:type="dxa"/>
          </w:tcPr>
          <w:p w14:paraId="73310631" w14:textId="77777777" w:rsidR="00742C15" w:rsidRPr="00CE0181" w:rsidRDefault="00742C15" w:rsidP="001B58A7">
            <w:pPr>
              <w:pStyle w:val="TAL"/>
            </w:pPr>
            <w:r>
              <w:t>LIID</w:t>
            </w:r>
          </w:p>
        </w:tc>
        <w:tc>
          <w:tcPr>
            <w:tcW w:w="6242" w:type="dxa"/>
          </w:tcPr>
          <w:p w14:paraId="3AC7899A" w14:textId="77777777" w:rsidR="00742C15" w:rsidRPr="00CE0181" w:rsidRDefault="00742C15" w:rsidP="001B58A7">
            <w:pPr>
              <w:pStyle w:val="TAL"/>
            </w:pPr>
            <w:r>
              <w:t>Lawful Intercept ID associated with the task.</w:t>
            </w:r>
          </w:p>
        </w:tc>
        <w:tc>
          <w:tcPr>
            <w:tcW w:w="708" w:type="dxa"/>
          </w:tcPr>
          <w:p w14:paraId="13F69FE8" w14:textId="77777777" w:rsidR="00742C15" w:rsidRPr="00CE0181" w:rsidRDefault="00742C15" w:rsidP="001B58A7">
            <w:pPr>
              <w:pStyle w:val="TAL"/>
            </w:pPr>
            <w:r w:rsidRPr="00CE0181">
              <w:t>M</w:t>
            </w:r>
          </w:p>
        </w:tc>
      </w:tr>
      <w:tr w:rsidR="00742C15" w:rsidRPr="00CE0181" w14:paraId="3B45A28E" w14:textId="77777777" w:rsidTr="001B58A7">
        <w:trPr>
          <w:jc w:val="center"/>
        </w:trPr>
        <w:tc>
          <w:tcPr>
            <w:tcW w:w="2972" w:type="dxa"/>
          </w:tcPr>
          <w:p w14:paraId="682C153E" w14:textId="77777777" w:rsidR="00742C15" w:rsidRPr="00CE0181" w:rsidRDefault="00742C15" w:rsidP="001B58A7">
            <w:pPr>
              <w:pStyle w:val="TAL"/>
            </w:pPr>
            <w:r>
              <w:t>DeliveryType</w:t>
            </w:r>
          </w:p>
        </w:tc>
        <w:tc>
          <w:tcPr>
            <w:tcW w:w="6242" w:type="dxa"/>
          </w:tcPr>
          <w:p w14:paraId="7E37CE80" w14:textId="77777777" w:rsidR="00742C15" w:rsidRPr="00CE0181" w:rsidRDefault="00742C15" w:rsidP="001B58A7">
            <w:pPr>
              <w:pStyle w:val="TAL"/>
            </w:pPr>
            <w:r>
              <w:t>Set to "HI2Only".</w:t>
            </w:r>
          </w:p>
        </w:tc>
        <w:tc>
          <w:tcPr>
            <w:tcW w:w="708" w:type="dxa"/>
          </w:tcPr>
          <w:p w14:paraId="3DFA02AE" w14:textId="77777777" w:rsidR="00742C15" w:rsidRPr="00CE0181" w:rsidRDefault="00742C15" w:rsidP="001B58A7">
            <w:pPr>
              <w:pStyle w:val="TAL"/>
            </w:pPr>
            <w:r w:rsidRPr="00CE0181">
              <w:t>M</w:t>
            </w:r>
          </w:p>
        </w:tc>
      </w:tr>
      <w:tr w:rsidR="00742C15" w:rsidRPr="00CE0181" w14:paraId="1CD8510B" w14:textId="77777777" w:rsidTr="001B58A7">
        <w:trPr>
          <w:jc w:val="center"/>
        </w:trPr>
        <w:tc>
          <w:tcPr>
            <w:tcW w:w="2972" w:type="dxa"/>
          </w:tcPr>
          <w:p w14:paraId="7979F727" w14:textId="77777777" w:rsidR="00742C15" w:rsidRDefault="00742C15" w:rsidP="001B58A7">
            <w:pPr>
              <w:pStyle w:val="TAL"/>
            </w:pPr>
            <w:r>
              <w:t>ListOfDIDs</w:t>
            </w:r>
          </w:p>
        </w:tc>
        <w:tc>
          <w:tcPr>
            <w:tcW w:w="6242" w:type="dxa"/>
          </w:tcPr>
          <w:p w14:paraId="570B7DA4" w14:textId="77777777" w:rsidR="00742C15" w:rsidRDefault="00742C15" w:rsidP="001B58A7">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6EDFDAC3" w14:textId="77777777" w:rsidR="00742C15" w:rsidRPr="00CE0181" w:rsidRDefault="00742C15" w:rsidP="001B58A7">
            <w:pPr>
              <w:pStyle w:val="TAL"/>
            </w:pPr>
            <w:r>
              <w:t>C</w:t>
            </w:r>
          </w:p>
        </w:tc>
      </w:tr>
      <w:tr w:rsidR="00742C15" w:rsidRPr="00CE0181" w14:paraId="32F132A3" w14:textId="77777777" w:rsidTr="001B58A7">
        <w:trPr>
          <w:jc w:val="center"/>
        </w:trPr>
        <w:tc>
          <w:tcPr>
            <w:tcW w:w="2972" w:type="dxa"/>
          </w:tcPr>
          <w:p w14:paraId="31A9E38C" w14:textId="77777777" w:rsidR="00742C15" w:rsidRDefault="00742C15" w:rsidP="001B58A7">
            <w:pPr>
              <w:pStyle w:val="TAL"/>
            </w:pPr>
            <w:r>
              <w:t>ServiceScoping</w:t>
            </w:r>
          </w:p>
        </w:tc>
        <w:tc>
          <w:tcPr>
            <w:tcW w:w="6242" w:type="dxa"/>
          </w:tcPr>
          <w:p w14:paraId="5D8B2F73" w14:textId="781CE9B6"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w:t>
            </w:r>
            <w:r w:rsidR="00A85386">
              <w:t xml:space="preserve"> </w:t>
            </w:r>
            <w:r w:rsidR="00F5233C">
              <w:t>table C.2.2-2</w:t>
            </w:r>
            <w:r>
              <w:t>.</w:t>
            </w:r>
          </w:p>
        </w:tc>
        <w:tc>
          <w:tcPr>
            <w:tcW w:w="708" w:type="dxa"/>
          </w:tcPr>
          <w:p w14:paraId="3FA83475" w14:textId="77777777" w:rsidR="00742C15" w:rsidRPr="00CE0181" w:rsidRDefault="00742C15" w:rsidP="001B58A7">
            <w:pPr>
              <w:pStyle w:val="TAL"/>
            </w:pPr>
            <w:r>
              <w:t>C</w:t>
            </w:r>
          </w:p>
        </w:tc>
      </w:tr>
      <w:tr w:rsidR="00742C15" w:rsidRPr="00CE0181" w14:paraId="7D23F813" w14:textId="77777777" w:rsidTr="001B58A7">
        <w:trPr>
          <w:jc w:val="center"/>
        </w:trPr>
        <w:tc>
          <w:tcPr>
            <w:tcW w:w="2972" w:type="dxa"/>
          </w:tcPr>
          <w:p w14:paraId="6A3071A7" w14:textId="77777777" w:rsidR="00742C15" w:rsidRPr="00CE0181" w:rsidRDefault="00742C15" w:rsidP="001B58A7">
            <w:pPr>
              <w:pStyle w:val="TAL"/>
            </w:pPr>
            <w:r>
              <w:t>Mediation</w:t>
            </w:r>
            <w:r w:rsidRPr="00CE0181">
              <w:t>DetailsExtensions/</w:t>
            </w:r>
          </w:p>
          <w:p w14:paraId="5F84F6B9" w14:textId="77777777" w:rsidR="00742C15" w:rsidRDefault="00742C15" w:rsidP="001B58A7">
            <w:pPr>
              <w:pStyle w:val="TAL"/>
            </w:pPr>
            <w:r>
              <w:t>HeaderReporting</w:t>
            </w:r>
          </w:p>
        </w:tc>
        <w:tc>
          <w:tcPr>
            <w:tcW w:w="6242" w:type="dxa"/>
          </w:tcPr>
          <w:p w14:paraId="0AF9F5FF"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5EE27F" w14:textId="77777777" w:rsidR="00742C15" w:rsidRDefault="00742C15" w:rsidP="001B58A7">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275" w:name="_Toc65946644"/>
      <w:bookmarkStart w:id="276" w:name="_Toc207647906"/>
      <w:r>
        <w:rPr>
          <w:rFonts w:eastAsiaTheme="minorHAnsi"/>
          <w:lang w:val="en-US"/>
        </w:rPr>
        <w:t>6.3.3.1.5</w:t>
      </w:r>
      <w:r>
        <w:rPr>
          <w:rFonts w:eastAsiaTheme="minorHAnsi"/>
          <w:lang w:val="en-US"/>
        </w:rPr>
        <w:tab/>
        <w:t>Provisioning of the MDF3</w:t>
      </w:r>
      <w:bookmarkEnd w:id="275"/>
      <w:bookmarkEnd w:id="276"/>
    </w:p>
    <w:p w14:paraId="204FECAF" w14:textId="77777777" w:rsidR="00742C15" w:rsidRDefault="00742C15" w:rsidP="00742C15">
      <w:pPr>
        <w:rPr>
          <w:rFonts w:eastAsiaTheme="minorHAnsi" w:cs="Arial"/>
          <w:szCs w:val="24"/>
        </w:rPr>
      </w:pPr>
      <w:r>
        <w:t xml:space="preserve">The MDF3 listed as the delivery endpoint for the xCC generated by the CC-POI in the UP entity of the SGW/PGW or ePDG shall be provisioned over LI_X1 by the LIPF using the X1 protocol as described in clause 5.2.2. </w:t>
      </w:r>
      <w:r w:rsidRPr="00CE0181">
        <w:t xml:space="preserve">Table </w:t>
      </w:r>
      <w:r>
        <w:t>6.3.3.1-5</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77777777" w:rsidR="00742C15" w:rsidRPr="001A1E56" w:rsidRDefault="00742C15" w:rsidP="00742C15">
      <w:pPr>
        <w:pStyle w:val="TH"/>
      </w:pPr>
      <w:r w:rsidRPr="001A1E56">
        <w:t xml:space="preserve">Table </w:t>
      </w:r>
      <w:r>
        <w:t>6.3.3.1-5:</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1B58A7">
        <w:trPr>
          <w:jc w:val="center"/>
        </w:trPr>
        <w:tc>
          <w:tcPr>
            <w:tcW w:w="3114" w:type="dxa"/>
          </w:tcPr>
          <w:p w14:paraId="3476DCB9"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1B58A7">
            <w:pPr>
              <w:pStyle w:val="TAH"/>
            </w:pPr>
            <w:r>
              <w:t>Description</w:t>
            </w:r>
          </w:p>
        </w:tc>
        <w:tc>
          <w:tcPr>
            <w:tcW w:w="708" w:type="dxa"/>
          </w:tcPr>
          <w:p w14:paraId="114364BA" w14:textId="77777777" w:rsidR="00742C15" w:rsidRPr="007B1D70" w:rsidRDefault="00742C15" w:rsidP="001B58A7">
            <w:pPr>
              <w:pStyle w:val="TAH"/>
            </w:pPr>
            <w:r w:rsidRPr="007B1D70">
              <w:t>M/C/O</w:t>
            </w:r>
          </w:p>
        </w:tc>
      </w:tr>
      <w:tr w:rsidR="00742C15" w14:paraId="08C6E5A9" w14:textId="77777777" w:rsidTr="001B58A7">
        <w:trPr>
          <w:jc w:val="center"/>
        </w:trPr>
        <w:tc>
          <w:tcPr>
            <w:tcW w:w="3114" w:type="dxa"/>
          </w:tcPr>
          <w:p w14:paraId="6D049EDE" w14:textId="77777777" w:rsidR="00742C15" w:rsidRDefault="00742C15" w:rsidP="001B58A7">
            <w:pPr>
              <w:pStyle w:val="TAL"/>
            </w:pPr>
            <w:r>
              <w:t>XID</w:t>
            </w:r>
          </w:p>
        </w:tc>
        <w:tc>
          <w:tcPr>
            <w:tcW w:w="6100" w:type="dxa"/>
          </w:tcPr>
          <w:p w14:paraId="654FA9A6" w14:textId="77777777" w:rsidR="00742C15" w:rsidRDefault="00742C15" w:rsidP="001B58A7">
            <w:pPr>
              <w:pStyle w:val="TAL"/>
            </w:pPr>
            <w:r>
              <w:t>XID assigned by LIPF.</w:t>
            </w:r>
          </w:p>
        </w:tc>
        <w:tc>
          <w:tcPr>
            <w:tcW w:w="708" w:type="dxa"/>
          </w:tcPr>
          <w:p w14:paraId="3C2C4103" w14:textId="77777777" w:rsidR="00742C15" w:rsidRDefault="00742C15" w:rsidP="001B58A7">
            <w:pPr>
              <w:pStyle w:val="TAL"/>
            </w:pPr>
            <w:r>
              <w:t>M</w:t>
            </w:r>
          </w:p>
        </w:tc>
      </w:tr>
      <w:tr w:rsidR="00742C15" w14:paraId="5DC817F8" w14:textId="77777777" w:rsidTr="001B58A7">
        <w:trPr>
          <w:jc w:val="center"/>
        </w:trPr>
        <w:tc>
          <w:tcPr>
            <w:tcW w:w="3114" w:type="dxa"/>
          </w:tcPr>
          <w:p w14:paraId="51654881" w14:textId="77777777" w:rsidR="00742C15" w:rsidRDefault="00742C15" w:rsidP="001B58A7">
            <w:pPr>
              <w:pStyle w:val="TAL"/>
            </w:pPr>
            <w:r>
              <w:t>TargetIdentifiers</w:t>
            </w:r>
          </w:p>
        </w:tc>
        <w:tc>
          <w:tcPr>
            <w:tcW w:w="6100" w:type="dxa"/>
          </w:tcPr>
          <w:p w14:paraId="359B5AF9" w14:textId="77777777" w:rsidR="00742C15" w:rsidRDefault="00742C15" w:rsidP="001B58A7">
            <w:pPr>
              <w:pStyle w:val="TAL"/>
            </w:pPr>
            <w:r>
              <w:t>One or more of the target identifiers listed in the paragraph above.</w:t>
            </w:r>
          </w:p>
        </w:tc>
        <w:tc>
          <w:tcPr>
            <w:tcW w:w="708" w:type="dxa"/>
          </w:tcPr>
          <w:p w14:paraId="23FDE1B1" w14:textId="77777777" w:rsidR="00742C15" w:rsidRDefault="00742C15" w:rsidP="001B58A7">
            <w:pPr>
              <w:pStyle w:val="TAL"/>
            </w:pPr>
            <w:r>
              <w:t>M</w:t>
            </w:r>
          </w:p>
        </w:tc>
      </w:tr>
      <w:tr w:rsidR="00742C15" w14:paraId="019388B5" w14:textId="77777777" w:rsidTr="001B58A7">
        <w:trPr>
          <w:jc w:val="center"/>
        </w:trPr>
        <w:tc>
          <w:tcPr>
            <w:tcW w:w="3114" w:type="dxa"/>
          </w:tcPr>
          <w:p w14:paraId="604C68AC" w14:textId="77777777" w:rsidR="00742C15" w:rsidRDefault="00742C15" w:rsidP="001B58A7">
            <w:pPr>
              <w:pStyle w:val="TAL"/>
            </w:pPr>
            <w:r>
              <w:t>DeliveryType</w:t>
            </w:r>
          </w:p>
        </w:tc>
        <w:tc>
          <w:tcPr>
            <w:tcW w:w="6100" w:type="dxa"/>
          </w:tcPr>
          <w:p w14:paraId="6E5877AE" w14:textId="77777777" w:rsidR="00742C15" w:rsidRDefault="00742C15" w:rsidP="001B58A7">
            <w:pPr>
              <w:pStyle w:val="TAL"/>
            </w:pPr>
            <w:r>
              <w:t>Set to “X2Only”, “X3Only” or “X2andX3” as needed to meet the requirements of the warrant.</w:t>
            </w:r>
          </w:p>
        </w:tc>
        <w:tc>
          <w:tcPr>
            <w:tcW w:w="708" w:type="dxa"/>
          </w:tcPr>
          <w:p w14:paraId="52F44F50" w14:textId="77777777" w:rsidR="00742C15" w:rsidRDefault="00742C15" w:rsidP="001B58A7">
            <w:pPr>
              <w:pStyle w:val="TAL"/>
            </w:pPr>
            <w:r>
              <w:t>M</w:t>
            </w:r>
          </w:p>
        </w:tc>
      </w:tr>
      <w:tr w:rsidR="00742C15" w14:paraId="270E9F14" w14:textId="77777777" w:rsidTr="001B58A7">
        <w:trPr>
          <w:jc w:val="center"/>
        </w:trPr>
        <w:tc>
          <w:tcPr>
            <w:tcW w:w="3114" w:type="dxa"/>
          </w:tcPr>
          <w:p w14:paraId="13F036A9" w14:textId="77777777" w:rsidR="00742C15" w:rsidRPr="00CE0181" w:rsidRDefault="00742C15" w:rsidP="001B58A7">
            <w:pPr>
              <w:pStyle w:val="TAL"/>
            </w:pPr>
            <w:r w:rsidRPr="00CE0181">
              <w:t>TaskDetailsExtensions/</w:t>
            </w:r>
          </w:p>
          <w:p w14:paraId="016DC000" w14:textId="77777777" w:rsidR="00742C15" w:rsidRDefault="00742C15" w:rsidP="001B58A7">
            <w:pPr>
              <w:pStyle w:val="TAL"/>
            </w:pPr>
            <w:r>
              <w:t>HeaderReporting</w:t>
            </w:r>
          </w:p>
        </w:tc>
        <w:tc>
          <w:tcPr>
            <w:tcW w:w="6100" w:type="dxa"/>
          </w:tcPr>
          <w:p w14:paraId="6A6B6D5E"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1B58A7">
            <w:pPr>
              <w:pStyle w:val="TAL"/>
            </w:pPr>
            <w:r>
              <w:t>C</w:t>
            </w:r>
          </w:p>
        </w:tc>
      </w:tr>
      <w:tr w:rsidR="00742C15" w14:paraId="5EDF4595" w14:textId="77777777" w:rsidTr="001B58A7">
        <w:trPr>
          <w:jc w:val="center"/>
        </w:trPr>
        <w:tc>
          <w:tcPr>
            <w:tcW w:w="3114" w:type="dxa"/>
          </w:tcPr>
          <w:p w14:paraId="76F9809A" w14:textId="77777777" w:rsidR="00742C15" w:rsidRDefault="00742C15" w:rsidP="001B58A7">
            <w:pPr>
              <w:pStyle w:val="TAL"/>
            </w:pPr>
            <w:r>
              <w:t>ListOfDIDs</w:t>
            </w:r>
          </w:p>
        </w:tc>
        <w:tc>
          <w:tcPr>
            <w:tcW w:w="6100" w:type="dxa"/>
          </w:tcPr>
          <w:p w14:paraId="5CC798F1" w14:textId="77777777" w:rsidR="00742C15" w:rsidRDefault="00742C15" w:rsidP="001B58A7">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70433F46" w14:textId="77777777" w:rsidR="00742C15" w:rsidRDefault="00742C15" w:rsidP="001B58A7">
            <w:pPr>
              <w:pStyle w:val="TAL"/>
            </w:pPr>
            <w:r>
              <w:t>M</w:t>
            </w:r>
          </w:p>
        </w:tc>
      </w:tr>
      <w:tr w:rsidR="00742C15" w14:paraId="379C4D3B" w14:textId="77777777" w:rsidTr="001B58A7">
        <w:trPr>
          <w:jc w:val="center"/>
        </w:trPr>
        <w:tc>
          <w:tcPr>
            <w:tcW w:w="3114" w:type="dxa"/>
          </w:tcPr>
          <w:p w14:paraId="367D475C" w14:textId="77777777" w:rsidR="00742C15" w:rsidRDefault="00742C15" w:rsidP="001B58A7">
            <w:pPr>
              <w:pStyle w:val="TAL"/>
            </w:pPr>
            <w:r>
              <w:t>ListOfMediationDetails</w:t>
            </w:r>
          </w:p>
        </w:tc>
        <w:tc>
          <w:tcPr>
            <w:tcW w:w="6100" w:type="dxa"/>
          </w:tcPr>
          <w:p w14:paraId="7F277347" w14:textId="77777777" w:rsidR="00742C15" w:rsidRDefault="00742C15" w:rsidP="001B58A7">
            <w:pPr>
              <w:pStyle w:val="TAL"/>
            </w:pPr>
            <w:r>
              <w:t>Sequence of Mediation Details, See table 6.3.3.1-6.</w:t>
            </w:r>
          </w:p>
        </w:tc>
        <w:tc>
          <w:tcPr>
            <w:tcW w:w="708" w:type="dxa"/>
          </w:tcPr>
          <w:p w14:paraId="277E6959" w14:textId="77777777" w:rsidR="00742C15" w:rsidRDefault="00742C15" w:rsidP="001B58A7">
            <w:pPr>
              <w:pStyle w:val="TAL"/>
            </w:pPr>
            <w:r>
              <w:t>M</w:t>
            </w:r>
          </w:p>
        </w:tc>
      </w:tr>
    </w:tbl>
    <w:p w14:paraId="024B985E" w14:textId="77777777" w:rsidR="00742C15" w:rsidRDefault="00742C15" w:rsidP="00742C15"/>
    <w:p w14:paraId="29211003" w14:textId="77777777" w:rsidR="00742C15" w:rsidRPr="00CE0181" w:rsidRDefault="00742C15" w:rsidP="00742C15">
      <w:pPr>
        <w:pStyle w:val="TH"/>
      </w:pPr>
      <w:r w:rsidRPr="00CE0181">
        <w:lastRenderedPageBreak/>
        <w:t xml:space="preserve">Table </w:t>
      </w:r>
      <w:r>
        <w:t>6.3.3.1-6</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1B58A7">
        <w:trPr>
          <w:jc w:val="center"/>
        </w:trPr>
        <w:tc>
          <w:tcPr>
            <w:tcW w:w="3114" w:type="dxa"/>
          </w:tcPr>
          <w:p w14:paraId="74700FF7"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1B58A7">
            <w:pPr>
              <w:pStyle w:val="TAH"/>
            </w:pPr>
            <w:r>
              <w:t>Description</w:t>
            </w:r>
          </w:p>
        </w:tc>
        <w:tc>
          <w:tcPr>
            <w:tcW w:w="708" w:type="dxa"/>
          </w:tcPr>
          <w:p w14:paraId="40A5E2F4" w14:textId="77777777" w:rsidR="00742C15" w:rsidRPr="00CE0181" w:rsidRDefault="00742C15" w:rsidP="001B58A7">
            <w:pPr>
              <w:pStyle w:val="TAH"/>
            </w:pPr>
            <w:r w:rsidRPr="00CE0181">
              <w:t>M/C/O</w:t>
            </w:r>
          </w:p>
        </w:tc>
      </w:tr>
      <w:tr w:rsidR="00742C15" w:rsidRPr="00CE0181" w14:paraId="755A92A6" w14:textId="77777777" w:rsidTr="001B58A7">
        <w:trPr>
          <w:jc w:val="center"/>
        </w:trPr>
        <w:tc>
          <w:tcPr>
            <w:tcW w:w="3114" w:type="dxa"/>
          </w:tcPr>
          <w:p w14:paraId="2A12526B" w14:textId="77777777" w:rsidR="00742C15" w:rsidRPr="00CE0181" w:rsidRDefault="00742C15" w:rsidP="001B58A7">
            <w:pPr>
              <w:pStyle w:val="TAL"/>
            </w:pPr>
            <w:r>
              <w:t>LIID</w:t>
            </w:r>
          </w:p>
        </w:tc>
        <w:tc>
          <w:tcPr>
            <w:tcW w:w="6100" w:type="dxa"/>
          </w:tcPr>
          <w:p w14:paraId="1BF094CF" w14:textId="77777777" w:rsidR="00742C15" w:rsidRPr="00CE0181" w:rsidRDefault="00742C15" w:rsidP="001B58A7">
            <w:pPr>
              <w:pStyle w:val="TAL"/>
            </w:pPr>
            <w:r>
              <w:t>Lawful Intercept ID associated with the task.</w:t>
            </w:r>
          </w:p>
        </w:tc>
        <w:tc>
          <w:tcPr>
            <w:tcW w:w="708" w:type="dxa"/>
          </w:tcPr>
          <w:p w14:paraId="77899D0A" w14:textId="77777777" w:rsidR="00742C15" w:rsidRPr="00CE0181" w:rsidRDefault="00742C15" w:rsidP="001B58A7">
            <w:pPr>
              <w:pStyle w:val="TAL"/>
            </w:pPr>
            <w:r w:rsidRPr="00CE0181">
              <w:t>M</w:t>
            </w:r>
          </w:p>
        </w:tc>
      </w:tr>
      <w:tr w:rsidR="00742C15" w:rsidRPr="00CE0181" w14:paraId="4B395F0B" w14:textId="77777777" w:rsidTr="001B58A7">
        <w:trPr>
          <w:jc w:val="center"/>
        </w:trPr>
        <w:tc>
          <w:tcPr>
            <w:tcW w:w="3114" w:type="dxa"/>
          </w:tcPr>
          <w:p w14:paraId="2EB8DAA0" w14:textId="77777777" w:rsidR="00742C15" w:rsidRPr="00CE0181" w:rsidRDefault="00742C15" w:rsidP="001B58A7">
            <w:pPr>
              <w:pStyle w:val="TAL"/>
            </w:pPr>
            <w:r>
              <w:t>DeliveryType</w:t>
            </w:r>
          </w:p>
        </w:tc>
        <w:tc>
          <w:tcPr>
            <w:tcW w:w="6100" w:type="dxa"/>
          </w:tcPr>
          <w:p w14:paraId="04A7EA65" w14:textId="77777777" w:rsidR="00742C15" w:rsidRPr="00CE0181" w:rsidRDefault="00742C15" w:rsidP="001B58A7">
            <w:pPr>
              <w:pStyle w:val="TAL"/>
            </w:pPr>
            <w:r>
              <w:t>Set to "HI3Only".</w:t>
            </w:r>
          </w:p>
        </w:tc>
        <w:tc>
          <w:tcPr>
            <w:tcW w:w="708" w:type="dxa"/>
          </w:tcPr>
          <w:p w14:paraId="38D7D5FF" w14:textId="77777777" w:rsidR="00742C15" w:rsidRPr="00CE0181" w:rsidRDefault="00742C15" w:rsidP="001B58A7">
            <w:pPr>
              <w:pStyle w:val="TAL"/>
            </w:pPr>
            <w:r w:rsidRPr="00CE0181">
              <w:t>M</w:t>
            </w:r>
          </w:p>
        </w:tc>
      </w:tr>
      <w:tr w:rsidR="00742C15" w:rsidRPr="00CE0181" w14:paraId="2495F466" w14:textId="77777777" w:rsidTr="001B58A7">
        <w:trPr>
          <w:jc w:val="center"/>
        </w:trPr>
        <w:tc>
          <w:tcPr>
            <w:tcW w:w="3114" w:type="dxa"/>
          </w:tcPr>
          <w:p w14:paraId="730006CE" w14:textId="77777777" w:rsidR="00742C15" w:rsidRDefault="00742C15" w:rsidP="001B58A7">
            <w:pPr>
              <w:pStyle w:val="TAL"/>
            </w:pPr>
            <w:r>
              <w:t>ListOfDIDs</w:t>
            </w:r>
          </w:p>
        </w:tc>
        <w:tc>
          <w:tcPr>
            <w:tcW w:w="6100" w:type="dxa"/>
          </w:tcPr>
          <w:p w14:paraId="6311F68F" w14:textId="77777777" w:rsidR="00742C15" w:rsidRDefault="00742C15" w:rsidP="001B58A7">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32CB12D" w14:textId="77777777" w:rsidR="00742C15" w:rsidRPr="00CE0181" w:rsidRDefault="00742C15" w:rsidP="001B58A7">
            <w:pPr>
              <w:pStyle w:val="TAL"/>
            </w:pPr>
            <w:r>
              <w:t>C</w:t>
            </w:r>
          </w:p>
        </w:tc>
      </w:tr>
      <w:tr w:rsidR="00742C15" w:rsidRPr="00CE0181" w14:paraId="4D7582CA" w14:textId="77777777" w:rsidTr="001B58A7">
        <w:trPr>
          <w:jc w:val="center"/>
        </w:trPr>
        <w:tc>
          <w:tcPr>
            <w:tcW w:w="3114" w:type="dxa"/>
          </w:tcPr>
          <w:p w14:paraId="27CDB9DC" w14:textId="77777777" w:rsidR="00742C15" w:rsidRDefault="00742C15" w:rsidP="001B58A7">
            <w:pPr>
              <w:pStyle w:val="TAL"/>
            </w:pPr>
            <w:r>
              <w:t>ServiceScoping</w:t>
            </w:r>
          </w:p>
        </w:tc>
        <w:tc>
          <w:tcPr>
            <w:tcW w:w="6100" w:type="dxa"/>
          </w:tcPr>
          <w:p w14:paraId="1A5FE75E" w14:textId="72210BBC"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w:t>
            </w:r>
            <w:r w:rsidR="00A85386">
              <w:t xml:space="preserve"> </w:t>
            </w:r>
            <w:r w:rsidR="00F5233C">
              <w:t>table C.2.2-2</w:t>
            </w:r>
            <w:r>
              <w:t>.</w:t>
            </w:r>
          </w:p>
        </w:tc>
        <w:tc>
          <w:tcPr>
            <w:tcW w:w="708" w:type="dxa"/>
          </w:tcPr>
          <w:p w14:paraId="6C3BCEB2" w14:textId="77777777" w:rsidR="00742C15" w:rsidRPr="00CE0181" w:rsidRDefault="00742C15" w:rsidP="001B58A7">
            <w:pPr>
              <w:pStyle w:val="TAL"/>
            </w:pPr>
            <w:r>
              <w:t>C</w:t>
            </w:r>
          </w:p>
        </w:tc>
      </w:tr>
      <w:tr w:rsidR="00742C15" w:rsidRPr="00CE0181" w14:paraId="7503703A" w14:textId="77777777" w:rsidTr="001B58A7">
        <w:trPr>
          <w:jc w:val="center"/>
        </w:trPr>
        <w:tc>
          <w:tcPr>
            <w:tcW w:w="3114" w:type="dxa"/>
          </w:tcPr>
          <w:p w14:paraId="3027709A" w14:textId="77777777" w:rsidR="00742C15" w:rsidRPr="00CE0181" w:rsidRDefault="00742C15" w:rsidP="001B58A7">
            <w:pPr>
              <w:pStyle w:val="TAL"/>
            </w:pPr>
            <w:r>
              <w:t>Mediation</w:t>
            </w:r>
            <w:r w:rsidRPr="00CE0181">
              <w:t>DetailsExtensions/</w:t>
            </w:r>
          </w:p>
          <w:p w14:paraId="74178907" w14:textId="77777777" w:rsidR="00742C15" w:rsidRDefault="00742C15" w:rsidP="001B58A7">
            <w:pPr>
              <w:pStyle w:val="TAL"/>
            </w:pPr>
            <w:r>
              <w:t>HeaderReporting</w:t>
            </w:r>
          </w:p>
        </w:tc>
        <w:tc>
          <w:tcPr>
            <w:tcW w:w="6100" w:type="dxa"/>
          </w:tcPr>
          <w:p w14:paraId="45F0BD84"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FA3410D" w14:textId="77777777" w:rsidR="00742C15" w:rsidRDefault="00742C15" w:rsidP="001B58A7">
            <w:pPr>
              <w:pStyle w:val="TAL"/>
            </w:pPr>
            <w:r>
              <w:t>C</w:t>
            </w:r>
          </w:p>
        </w:tc>
      </w:tr>
    </w:tbl>
    <w:p w14:paraId="599C2F60" w14:textId="77777777" w:rsidR="00273F15" w:rsidRDefault="00273F15" w:rsidP="00273F15"/>
    <w:p w14:paraId="1FF55F7A" w14:textId="39C1C480" w:rsidR="00742C15" w:rsidRDefault="00742C15" w:rsidP="00742C15">
      <w:pPr>
        <w:pStyle w:val="Heading4"/>
      </w:pPr>
      <w:bookmarkStart w:id="277" w:name="_Toc207647907"/>
      <w:r w:rsidRPr="00760004">
        <w:t>6.3.3.2</w:t>
      </w:r>
      <w:r w:rsidRPr="00760004">
        <w:tab/>
        <w:t>Generation of xIRI over LI_X2</w:t>
      </w:r>
      <w:bookmarkEnd w:id="273"/>
      <w:bookmarkEnd w:id="277"/>
    </w:p>
    <w:p w14:paraId="235C8F48" w14:textId="77777777" w:rsidR="00742C15" w:rsidRPr="000F3B7D" w:rsidRDefault="00742C15" w:rsidP="00742C15">
      <w:pPr>
        <w:pStyle w:val="Heading5"/>
      </w:pPr>
      <w:bookmarkStart w:id="278" w:name="_Toc207647908"/>
      <w:r>
        <w:t>6.3.3.2.1</w:t>
      </w:r>
      <w:r>
        <w:tab/>
        <w:t>General</w:t>
      </w:r>
      <w:bookmarkEnd w:id="278"/>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4794FC6C" w14:textId="08D707E5" w:rsidR="00742C15" w:rsidRDefault="00742C15" w:rsidP="00273F15">
      <w:pPr>
        <w:pStyle w:val="B2"/>
      </w:pPr>
      <w:r>
        <w:t>-</w:t>
      </w:r>
      <w:r>
        <w:tab/>
      </w:r>
      <w:r w:rsidR="00273F15">
        <w:t>T</w:t>
      </w:r>
      <w:r>
        <w:t xml:space="preserve">he IRI-POI present in the SMF+PGW-C shall send the xIRIs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0AF103BB" w14:textId="6F4475C5" w:rsidR="00CB1733" w:rsidRDefault="00CB1733" w:rsidP="00742C15">
      <w:pPr>
        <w:pStyle w:val="B2"/>
      </w:pPr>
      <w:r>
        <w:t>-</w:t>
      </w:r>
      <w:r>
        <w:tab/>
      </w:r>
      <w:r w:rsidR="00620DCB">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28ADD41E" w14:textId="3F79F563" w:rsidR="00273F15" w:rsidRDefault="00273F15" w:rsidP="00273F15">
      <w:pPr>
        <w:pStyle w:val="B1"/>
      </w:pPr>
      <w:r>
        <w:t>-</w:t>
      </w:r>
      <w:r>
        <w:tab/>
        <w:t xml:space="preserve">For architectures with </w:t>
      </w:r>
      <w:r w:rsidR="00C63817">
        <w:t>standalone EPC</w:t>
      </w:r>
      <w:r>
        <w:t>:</w:t>
      </w:r>
    </w:p>
    <w:p w14:paraId="2FAF44E9" w14:textId="5CBFD649" w:rsidR="00273F15" w:rsidRDefault="00273F15" w:rsidP="00273F15">
      <w:pPr>
        <w:pStyle w:val="B2"/>
      </w:pPr>
      <w:r>
        <w:t>-</w:t>
      </w:r>
      <w:r>
        <w:tab/>
      </w:r>
      <w:r w:rsidR="0049310B" w:rsidRPr="00760004">
        <w:t xml:space="preserve">The IRI-POI present in the SGW/PGW and ePDG shall send the xIRIs over LI_X2 for each of the events listed in TS </w:t>
      </w:r>
      <w:r w:rsidR="0049310B">
        <w:t xml:space="preserve">33.127 </w:t>
      </w:r>
      <w:r w:rsidR="0049310B" w:rsidRPr="00760004">
        <w:t>[</w:t>
      </w:r>
      <w:r w:rsidR="0049310B">
        <w:t>5</w:t>
      </w:r>
      <w:r w:rsidR="0049310B" w:rsidRPr="00760004">
        <w:t xml:space="preserve">] clause </w:t>
      </w:r>
      <w:r w:rsidR="0049310B">
        <w:t>6.3.3.3.1.3</w:t>
      </w:r>
      <w:r w:rsidR="0049310B" w:rsidRPr="00760004">
        <w:t xml:space="preserve">, </w:t>
      </w:r>
      <w:r w:rsidR="0049310B">
        <w:t>as described in clause 6.3.1</w:t>
      </w:r>
      <w:r>
        <w:t>.</w:t>
      </w:r>
    </w:p>
    <w:p w14:paraId="2EB8CDF3" w14:textId="5291D35F" w:rsidR="002642A5" w:rsidRDefault="002642A5" w:rsidP="002642A5">
      <w:pPr>
        <w:pStyle w:val="NO"/>
      </w:pPr>
      <w:r>
        <w:t>NOTE:</w:t>
      </w:r>
      <w:r>
        <w:tab/>
        <w:t>The details of the events triggers used to generate the xIRIs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The IRI-POI present in the SGW/PGW and ePDG shall send the xIRIs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be available at the SGW/PGW and ePDG but is mandatory in EpsHI2Operations.EpsIRIContent according to TS 33.108 [12]</w:t>
      </w:r>
      <w:r>
        <w:t xml:space="preserve"> </w:t>
      </w:r>
      <w:r w:rsidRPr="00760004">
        <w:t>Annex B.</w:t>
      </w:r>
      <w:r>
        <w:t>9</w:t>
      </w:r>
      <w:r w:rsidRPr="00760004">
        <w:t>, its value in the lawfulInterceptionIdentifier field of the encoded PDU shall be set to the fixed string "LIIDNotPresent".</w:t>
      </w:r>
    </w:p>
    <w:p w14:paraId="677CF298" w14:textId="102C9CC1" w:rsidR="002642A5" w:rsidRDefault="002642A5" w:rsidP="002642A5">
      <w:pPr>
        <w:pStyle w:val="Heading5"/>
      </w:pPr>
      <w:bookmarkStart w:id="279" w:name="_Toc207647909"/>
      <w:r>
        <w:lastRenderedPageBreak/>
        <w:t>6.3.3.2.2</w:t>
      </w:r>
      <w:r>
        <w:tab/>
      </w:r>
      <w:r w:rsidR="00372520">
        <w:t>PDN Connection Establishment or PDU Session Establishment in interworked EPS/5GS</w:t>
      </w:r>
      <w:bookmarkEnd w:id="279"/>
    </w:p>
    <w:p w14:paraId="76EE1DDD" w14:textId="77777777" w:rsidR="0006707D" w:rsidRDefault="0006707D" w:rsidP="0006707D">
      <w:r>
        <w:t>In the case of standalone EPS, the IRI-POI in the SGW/PGW shall generate an xIRI containing an ePSPDNConnectionEstablishment record when the IRI-POI present in the SGW/PGW detects that a PDN Connection has been established for the target UE. The IRI-POI present in the SGW/PGW shall generate the xIRI for the following events:</w:t>
      </w:r>
    </w:p>
    <w:p w14:paraId="27FC9F2C" w14:textId="77777777" w:rsidR="0006707D" w:rsidRDefault="0006707D" w:rsidP="0006707D">
      <w:pPr>
        <w:pStyle w:val="B1"/>
      </w:pPr>
      <w:r>
        <w:t>-</w:t>
      </w:r>
      <w:r>
        <w:tab/>
        <w:t>The SGW/PGW creates a new PDN Connection in the target UE context of the SGW/PGW (see TS 23.401 [50] clauses 5.7.3 and 5.7.4).</w:t>
      </w:r>
    </w:p>
    <w:p w14:paraId="3F73B265" w14:textId="21732670" w:rsidR="002642A5" w:rsidRDefault="0006707D" w:rsidP="0006707D">
      <w:r>
        <w:t>In the case of interworked EPS/5GS, t</w:t>
      </w:r>
      <w:r w:rsidR="002642A5">
        <w:t xml:space="preserve">he IRI-POI in the SMF+PGW-C shall generate an xIRI containing an SMFPDUSessionEstablishment record (see clause 6.2.3.2.2) when the IRI-POI present in the SMF+PGW-C detects that a </w:t>
      </w:r>
      <w:r w:rsidR="00620DCB">
        <w:t xml:space="preserve">single-access </w:t>
      </w:r>
      <w:r w:rsidR="002642A5">
        <w:t>PDU Session or PDN Connection has been established for the target UE. The IRI-POI present in the SMF+PGW-C shall generate the xIRI for the following events:</w:t>
      </w:r>
    </w:p>
    <w:p w14:paraId="548FAC39" w14:textId="77777777" w:rsidR="002642A5" w:rsidRDefault="002642A5" w:rsidP="002642A5">
      <w:pPr>
        <w:pStyle w:val="B1"/>
      </w:pPr>
      <w:r>
        <w:t>-</w:t>
      </w:r>
      <w:r>
        <w:tab/>
        <w:t>The SMF+PGW-C creates a new PDN Connection in the target UE context of the SMF+PGW-C (see TS 23.401 [50] clause 5.7.4).</w:t>
      </w:r>
    </w:p>
    <w:p w14:paraId="26CEF740" w14:textId="77777777" w:rsidR="002642A5" w:rsidRDefault="002642A5" w:rsidP="002642A5">
      <w:pPr>
        <w:pStyle w:val="B1"/>
      </w:pPr>
      <w:r>
        <w:t>-</w:t>
      </w:r>
      <w:r>
        <w:tab/>
        <w:t>The SMF+PGW-C creates a new PDU Session context or SM Context for the target UE (see TS 29.502 [16] clause 5.2.2.2 and clause 5.2.2.7).</w:t>
      </w:r>
    </w:p>
    <w:p w14:paraId="6CF02558" w14:textId="1B15E79D" w:rsidR="002642A5" w:rsidRDefault="002642A5" w:rsidP="002642A5">
      <w:r>
        <w:t>When the SMFPDUSessionEstablishment record (see clause 6.2.3.2.2) is used to report the creation of a new PDN Connection:</w:t>
      </w:r>
    </w:p>
    <w:p w14:paraId="5D19A653" w14:textId="0D636219" w:rsidR="002642A5" w:rsidRDefault="002642A5" w:rsidP="002642A5">
      <w:pPr>
        <w:pStyle w:val="B1"/>
      </w:pPr>
      <w:r>
        <w:t>-</w:t>
      </w:r>
      <w:r>
        <w:tab/>
      </w:r>
      <w:r w:rsidR="00277ED2">
        <w:t>The ePSPDNConnectionEstablishment field shall be populated with the information in Table 6.3.3-1.</w:t>
      </w:r>
    </w:p>
    <w:p w14:paraId="35561493" w14:textId="77DCDBF7" w:rsidR="002642A5" w:rsidRDefault="002642A5" w:rsidP="002642A5">
      <w:pPr>
        <w:pStyle w:val="B1"/>
      </w:pPr>
      <w:r>
        <w:t>-</w:t>
      </w:r>
      <w:r>
        <w:tab/>
      </w:r>
      <w:r w:rsidR="00277ED2">
        <w:t>If there is no SUPI associated to the SM context for the target UE, the SUPI field of the SMFPDUSessionEstablishment record shall be populated with the value of the IMSI from the target UE context.</w:t>
      </w:r>
    </w:p>
    <w:p w14:paraId="54886D21" w14:textId="20B7245F"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SMFPDUSessionEstablishment record shall be populated with the EBI of the default bearer for the PDN Connection.</w:t>
      </w:r>
    </w:p>
    <w:p w14:paraId="32633DA4" w14:textId="533992AF" w:rsidR="002642A5" w:rsidRDefault="002642A5" w:rsidP="002642A5">
      <w:pPr>
        <w:pStyle w:val="B1"/>
      </w:pPr>
      <w:r>
        <w:t>-</w:t>
      </w:r>
      <w:r>
        <w:tab/>
      </w:r>
      <w:r w:rsidR="00277ED2">
        <w:t xml:space="preserve">If there is no 5G UP tunnel present in the context associated to the PDN Connection, the gTPTunnelID field of the SMFPDUSessionEstablishment record shall be populated with the </w:t>
      </w:r>
      <w:r w:rsidR="00277ED2">
        <w:rPr>
          <w:szCs w:val="18"/>
          <w:lang w:eastAsia="zh-CN"/>
        </w:rPr>
        <w:t>F-TEID for the PGW S5 or S8 interface for the default bearer of the PDN Connection.</w:t>
      </w:r>
    </w:p>
    <w:p w14:paraId="72C424B7" w14:textId="08423AD5" w:rsidR="002642A5" w:rsidRDefault="002642A5" w:rsidP="002642A5">
      <w:pPr>
        <w:pStyle w:val="TH"/>
      </w:pPr>
      <w:r>
        <w:t xml:space="preserve">Table 6.3.3-1: Payload for </w:t>
      </w:r>
      <w:r w:rsidR="00686840">
        <w:t>E</w:t>
      </w:r>
      <w:r>
        <w:t xml:space="preserve">PSPDNConnectionEstablishment </w:t>
      </w:r>
      <w:r w:rsidR="00686840">
        <w:t>f</w:t>
      </w:r>
      <w:r>
        <w:t>ield</w:t>
      </w:r>
      <w:r w:rsidR="00686840">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616"/>
        <w:gridCol w:w="1800"/>
        <w:gridCol w:w="720"/>
        <w:gridCol w:w="5041"/>
        <w:gridCol w:w="454"/>
      </w:tblGrid>
      <w:tr w:rsidR="00CD1807" w14:paraId="71430E4E" w14:textId="77777777" w:rsidTr="0088277C">
        <w:trPr>
          <w:cantSplit/>
          <w:tblHeader/>
          <w:jc w:val="center"/>
        </w:trPr>
        <w:tc>
          <w:tcPr>
            <w:tcW w:w="1615" w:type="dxa"/>
            <w:tcBorders>
              <w:top w:val="single" w:sz="4" w:space="0" w:color="auto"/>
              <w:left w:val="single" w:sz="4" w:space="0" w:color="auto"/>
              <w:bottom w:val="single" w:sz="4" w:space="0" w:color="auto"/>
              <w:right w:val="single" w:sz="4" w:space="0" w:color="auto"/>
            </w:tcBorders>
            <w:hideMark/>
          </w:tcPr>
          <w:p w14:paraId="5643D27C" w14:textId="77777777" w:rsidR="00CD1807" w:rsidRDefault="00CD1807" w:rsidP="0088277C">
            <w:pPr>
              <w:pStyle w:val="TAH"/>
              <w:keepNext w:val="0"/>
              <w:rPr>
                <w:lang w:val="fr-FR"/>
              </w:rPr>
            </w:pPr>
            <w:r>
              <w:rPr>
                <w:lang w:val="fr-FR"/>
              </w:rPr>
              <w:t>Field name</w:t>
            </w:r>
          </w:p>
        </w:tc>
        <w:tc>
          <w:tcPr>
            <w:tcW w:w="1800" w:type="dxa"/>
            <w:tcBorders>
              <w:top w:val="single" w:sz="4" w:space="0" w:color="auto"/>
              <w:left w:val="single" w:sz="4" w:space="0" w:color="auto"/>
              <w:bottom w:val="single" w:sz="4" w:space="0" w:color="auto"/>
              <w:right w:val="single" w:sz="4" w:space="0" w:color="auto"/>
            </w:tcBorders>
          </w:tcPr>
          <w:p w14:paraId="02EECBC6" w14:textId="77777777" w:rsidR="00CD1807" w:rsidRDefault="00CD1807" w:rsidP="0088277C">
            <w:pPr>
              <w:pStyle w:val="TAH"/>
              <w:keepNext w:val="0"/>
              <w:rPr>
                <w:lang w:val="fr-FR"/>
              </w:rPr>
            </w:pPr>
            <w:r>
              <w:rPr>
                <w:lang w:val="fr-FR"/>
              </w:rPr>
              <w:t>Type</w:t>
            </w:r>
          </w:p>
        </w:tc>
        <w:tc>
          <w:tcPr>
            <w:tcW w:w="720" w:type="dxa"/>
            <w:tcBorders>
              <w:top w:val="single" w:sz="4" w:space="0" w:color="auto"/>
              <w:left w:val="single" w:sz="4" w:space="0" w:color="auto"/>
              <w:bottom w:val="single" w:sz="4" w:space="0" w:color="auto"/>
              <w:right w:val="single" w:sz="4" w:space="0" w:color="auto"/>
            </w:tcBorders>
          </w:tcPr>
          <w:p w14:paraId="1E0C0D8D" w14:textId="77777777" w:rsidR="00CD1807" w:rsidRDefault="00CD1807" w:rsidP="0088277C">
            <w:pPr>
              <w:pStyle w:val="TAH"/>
              <w:keepNext w:val="0"/>
              <w:rPr>
                <w:lang w:val="fr-FR"/>
              </w:rPr>
            </w:pPr>
            <w:r>
              <w:rPr>
                <w:lang w:val="fr-FR"/>
              </w:rPr>
              <w:t>Cardinality</w:t>
            </w:r>
          </w:p>
        </w:tc>
        <w:tc>
          <w:tcPr>
            <w:tcW w:w="5040" w:type="dxa"/>
            <w:tcBorders>
              <w:top w:val="single" w:sz="4" w:space="0" w:color="auto"/>
              <w:left w:val="single" w:sz="4" w:space="0" w:color="auto"/>
              <w:bottom w:val="single" w:sz="4" w:space="0" w:color="auto"/>
              <w:right w:val="single" w:sz="4" w:space="0" w:color="auto"/>
            </w:tcBorders>
            <w:hideMark/>
          </w:tcPr>
          <w:p w14:paraId="4F708A8E" w14:textId="77777777" w:rsidR="00CD1807" w:rsidRDefault="00CD1807" w:rsidP="0088277C">
            <w:pPr>
              <w:pStyle w:val="TAH"/>
              <w:keepNext w:val="0"/>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2B803A23" w14:textId="77777777" w:rsidR="00CD1807" w:rsidRDefault="00CD1807" w:rsidP="0088277C">
            <w:pPr>
              <w:pStyle w:val="TAH"/>
              <w:keepNext w:val="0"/>
              <w:rPr>
                <w:lang w:val="fr-FR"/>
              </w:rPr>
            </w:pPr>
            <w:r>
              <w:rPr>
                <w:lang w:val="fr-FR"/>
              </w:rPr>
              <w:t>M/C/O</w:t>
            </w:r>
          </w:p>
        </w:tc>
      </w:tr>
      <w:tr w:rsidR="00CD1807" w14:paraId="56CD6D40"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488AC04" w14:textId="77777777" w:rsidR="00CD1807" w:rsidRDefault="00CD1807" w:rsidP="0088277C">
            <w:pPr>
              <w:pStyle w:val="TAL"/>
              <w:keepNext w:val="0"/>
              <w:rPr>
                <w:lang w:val="fr-FR"/>
              </w:rPr>
            </w:pPr>
            <w:r>
              <w:rPr>
                <w:lang w:val="fr-FR"/>
              </w:rPr>
              <w:t>ePSSubscriberIDs</w:t>
            </w:r>
          </w:p>
        </w:tc>
        <w:tc>
          <w:tcPr>
            <w:tcW w:w="1800" w:type="dxa"/>
            <w:tcBorders>
              <w:top w:val="single" w:sz="4" w:space="0" w:color="auto"/>
              <w:left w:val="single" w:sz="4" w:space="0" w:color="auto"/>
              <w:bottom w:val="single" w:sz="4" w:space="0" w:color="auto"/>
              <w:right w:val="single" w:sz="4" w:space="0" w:color="auto"/>
            </w:tcBorders>
          </w:tcPr>
          <w:p w14:paraId="7A3BDBA8" w14:textId="77777777" w:rsidR="00CD1807" w:rsidRDefault="00CD1807" w:rsidP="0088277C">
            <w:pPr>
              <w:pStyle w:val="TAL"/>
              <w:keepNext w:val="0"/>
              <w:rPr>
                <w:lang w:val="fr-FR"/>
              </w:rPr>
            </w:pPr>
            <w:r w:rsidRPr="00D37B55">
              <w:rPr>
                <w:lang w:val="fr-FR"/>
              </w:rPr>
              <w:t>EPSSubscriberIDs</w:t>
            </w:r>
          </w:p>
        </w:tc>
        <w:tc>
          <w:tcPr>
            <w:tcW w:w="720" w:type="dxa"/>
            <w:tcBorders>
              <w:top w:val="single" w:sz="4" w:space="0" w:color="auto"/>
              <w:left w:val="single" w:sz="4" w:space="0" w:color="auto"/>
              <w:bottom w:val="single" w:sz="4" w:space="0" w:color="auto"/>
              <w:right w:val="single" w:sz="4" w:space="0" w:color="auto"/>
            </w:tcBorders>
          </w:tcPr>
          <w:p w14:paraId="6566C3CD" w14:textId="77777777" w:rsidR="00CD1807" w:rsidRDefault="00CD1807" w:rsidP="0088277C">
            <w:pPr>
              <w:pStyle w:val="TAL"/>
              <w:keepNext w:val="0"/>
              <w:rPr>
                <w:lang w:val="fr-FR"/>
              </w:rPr>
            </w:pPr>
            <w:r>
              <w:rPr>
                <w:lang w:val="fr-FR"/>
              </w:rPr>
              <w:t>1</w:t>
            </w:r>
          </w:p>
        </w:tc>
        <w:tc>
          <w:tcPr>
            <w:tcW w:w="5040" w:type="dxa"/>
            <w:tcBorders>
              <w:top w:val="single" w:sz="4" w:space="0" w:color="auto"/>
              <w:left w:val="single" w:sz="4" w:space="0" w:color="auto"/>
              <w:bottom w:val="single" w:sz="4" w:space="0" w:color="auto"/>
              <w:right w:val="single" w:sz="4" w:space="0" w:color="auto"/>
            </w:tcBorders>
            <w:hideMark/>
          </w:tcPr>
          <w:p w14:paraId="32726E68" w14:textId="77777777" w:rsidR="00CD1807" w:rsidRDefault="00CD1807" w:rsidP="0088277C">
            <w:pPr>
              <w:pStyle w:val="TAL"/>
              <w:keepNext w:val="0"/>
              <w:rPr>
                <w:lang w:val="fr-FR"/>
              </w:rPr>
            </w:pPr>
            <w:r>
              <w:rPr>
                <w:lang w:val="fr-FR"/>
              </w:rPr>
              <w:t>EPS Subscriber Identities associated with the PDN connection (e.g. as provided by the MME or SGW in the associated Create Session Request or as associated with the PDN connection in the context known at the NF). The IMSI shall be present except for unauthenticated emergency sessions.</w:t>
            </w:r>
          </w:p>
        </w:tc>
        <w:tc>
          <w:tcPr>
            <w:tcW w:w="454" w:type="dxa"/>
            <w:tcBorders>
              <w:top w:val="single" w:sz="4" w:space="0" w:color="auto"/>
              <w:left w:val="single" w:sz="4" w:space="0" w:color="auto"/>
              <w:bottom w:val="single" w:sz="4" w:space="0" w:color="auto"/>
              <w:right w:val="single" w:sz="4" w:space="0" w:color="auto"/>
            </w:tcBorders>
            <w:hideMark/>
          </w:tcPr>
          <w:p w14:paraId="6B026AF0" w14:textId="77777777" w:rsidR="00CD1807" w:rsidRDefault="00CD1807" w:rsidP="0088277C">
            <w:pPr>
              <w:pStyle w:val="TAL"/>
              <w:keepNext w:val="0"/>
              <w:rPr>
                <w:lang w:val="fr-FR"/>
              </w:rPr>
            </w:pPr>
            <w:r>
              <w:rPr>
                <w:lang w:val="fr-FR"/>
              </w:rPr>
              <w:t>M</w:t>
            </w:r>
          </w:p>
        </w:tc>
      </w:tr>
      <w:tr w:rsidR="00CD1807" w14:paraId="2D0436CA"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1E51807" w14:textId="77777777" w:rsidR="00CD1807" w:rsidRDefault="00CD1807" w:rsidP="0088277C">
            <w:pPr>
              <w:pStyle w:val="TAL"/>
              <w:keepNext w:val="0"/>
              <w:rPr>
                <w:lang w:val="fr-FR"/>
              </w:rPr>
            </w:pPr>
            <w:r>
              <w:rPr>
                <w:lang w:val="fr-FR"/>
              </w:rPr>
              <w:t>iMSIUnauthenticated</w:t>
            </w:r>
          </w:p>
        </w:tc>
        <w:tc>
          <w:tcPr>
            <w:tcW w:w="1800" w:type="dxa"/>
            <w:tcBorders>
              <w:top w:val="single" w:sz="4" w:space="0" w:color="auto"/>
              <w:left w:val="single" w:sz="4" w:space="0" w:color="auto"/>
              <w:bottom w:val="single" w:sz="4" w:space="0" w:color="auto"/>
              <w:right w:val="single" w:sz="4" w:space="0" w:color="auto"/>
            </w:tcBorders>
          </w:tcPr>
          <w:p w14:paraId="6CD78DF8" w14:textId="77777777" w:rsidR="00CD1807" w:rsidRDefault="00CD1807" w:rsidP="0088277C">
            <w:pPr>
              <w:pStyle w:val="TAL"/>
              <w:keepNext w:val="0"/>
              <w:rPr>
                <w:lang w:val="fr-FR"/>
              </w:rPr>
            </w:pPr>
            <w:r w:rsidRPr="00D37B55">
              <w:rPr>
                <w:lang w:val="fr-FR"/>
              </w:rPr>
              <w:t>IMSIUnauthenticatedIndication</w:t>
            </w:r>
          </w:p>
        </w:tc>
        <w:tc>
          <w:tcPr>
            <w:tcW w:w="720" w:type="dxa"/>
            <w:tcBorders>
              <w:top w:val="single" w:sz="4" w:space="0" w:color="auto"/>
              <w:left w:val="single" w:sz="4" w:space="0" w:color="auto"/>
              <w:bottom w:val="single" w:sz="4" w:space="0" w:color="auto"/>
              <w:right w:val="single" w:sz="4" w:space="0" w:color="auto"/>
            </w:tcBorders>
          </w:tcPr>
          <w:p w14:paraId="246E6399"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39EFABD7" w14:textId="77777777" w:rsidR="00CD1807" w:rsidRDefault="00CD1807" w:rsidP="0088277C">
            <w:pPr>
              <w:pStyle w:val="TAL"/>
              <w:keepNext w:val="0"/>
              <w:rPr>
                <w:lang w:val="fr-FR"/>
              </w:rPr>
            </w:pPr>
            <w:r>
              <w:rPr>
                <w:lang w:val="fr-FR"/>
              </w:rPr>
              <w:t>Shall be present if an IMSI is present in the ePSSubscriberIDs and set to “true” if the IMSI has not been authenticated, or “false” if it has been authenticated.</w:t>
            </w:r>
          </w:p>
        </w:tc>
        <w:tc>
          <w:tcPr>
            <w:tcW w:w="454" w:type="dxa"/>
            <w:tcBorders>
              <w:top w:val="single" w:sz="4" w:space="0" w:color="auto"/>
              <w:left w:val="single" w:sz="4" w:space="0" w:color="auto"/>
              <w:bottom w:val="single" w:sz="4" w:space="0" w:color="auto"/>
              <w:right w:val="single" w:sz="4" w:space="0" w:color="auto"/>
            </w:tcBorders>
            <w:hideMark/>
          </w:tcPr>
          <w:p w14:paraId="3AA026FB" w14:textId="77777777" w:rsidR="00CD1807" w:rsidRDefault="00CD1807" w:rsidP="0088277C">
            <w:pPr>
              <w:pStyle w:val="TAL"/>
              <w:keepNext w:val="0"/>
              <w:rPr>
                <w:lang w:val="fr-FR"/>
              </w:rPr>
            </w:pPr>
            <w:r>
              <w:rPr>
                <w:lang w:val="fr-FR"/>
              </w:rPr>
              <w:t>C</w:t>
            </w:r>
          </w:p>
        </w:tc>
      </w:tr>
      <w:tr w:rsidR="00CD1807" w14:paraId="540A087C"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15B6A16D" w14:textId="77777777" w:rsidR="00CD1807" w:rsidRDefault="00CD1807" w:rsidP="0088277C">
            <w:pPr>
              <w:pStyle w:val="TAL"/>
              <w:keepNext w:val="0"/>
              <w:rPr>
                <w:lang w:val="fr-FR"/>
              </w:rPr>
            </w:pPr>
            <w:r>
              <w:rPr>
                <w:lang w:val="fr-FR"/>
              </w:rPr>
              <w:t>defaultBearerID</w:t>
            </w:r>
          </w:p>
        </w:tc>
        <w:tc>
          <w:tcPr>
            <w:tcW w:w="1800" w:type="dxa"/>
            <w:tcBorders>
              <w:top w:val="single" w:sz="4" w:space="0" w:color="auto"/>
              <w:left w:val="single" w:sz="4" w:space="0" w:color="auto"/>
              <w:bottom w:val="single" w:sz="4" w:space="0" w:color="auto"/>
              <w:right w:val="single" w:sz="4" w:space="0" w:color="auto"/>
            </w:tcBorders>
          </w:tcPr>
          <w:p w14:paraId="1A5B955D" w14:textId="77777777" w:rsidR="00CD1807" w:rsidRDefault="00CD1807" w:rsidP="0088277C">
            <w:pPr>
              <w:pStyle w:val="TAL"/>
              <w:keepNext w:val="0"/>
              <w:rPr>
                <w:lang w:val="fr-FR"/>
              </w:rPr>
            </w:pPr>
            <w:r w:rsidRPr="00D37B55">
              <w:rPr>
                <w:lang w:val="fr-FR"/>
              </w:rPr>
              <w:t>EPSBearerID</w:t>
            </w:r>
          </w:p>
        </w:tc>
        <w:tc>
          <w:tcPr>
            <w:tcW w:w="720" w:type="dxa"/>
            <w:tcBorders>
              <w:top w:val="single" w:sz="4" w:space="0" w:color="auto"/>
              <w:left w:val="single" w:sz="4" w:space="0" w:color="auto"/>
              <w:bottom w:val="single" w:sz="4" w:space="0" w:color="auto"/>
              <w:right w:val="single" w:sz="4" w:space="0" w:color="auto"/>
            </w:tcBorders>
          </w:tcPr>
          <w:p w14:paraId="467DBE31" w14:textId="77777777" w:rsidR="00CD1807" w:rsidRDefault="00CD1807" w:rsidP="0088277C">
            <w:pPr>
              <w:pStyle w:val="TAL"/>
              <w:keepNext w:val="0"/>
              <w:rPr>
                <w:lang w:val="fr-FR"/>
              </w:rPr>
            </w:pPr>
            <w:r>
              <w:rPr>
                <w:lang w:val="fr-FR"/>
              </w:rPr>
              <w:t>1</w:t>
            </w:r>
          </w:p>
        </w:tc>
        <w:tc>
          <w:tcPr>
            <w:tcW w:w="5040" w:type="dxa"/>
            <w:tcBorders>
              <w:top w:val="single" w:sz="4" w:space="0" w:color="auto"/>
              <w:left w:val="single" w:sz="4" w:space="0" w:color="auto"/>
              <w:bottom w:val="single" w:sz="4" w:space="0" w:color="auto"/>
              <w:right w:val="single" w:sz="4" w:space="0" w:color="auto"/>
            </w:tcBorders>
            <w:hideMark/>
          </w:tcPr>
          <w:p w14:paraId="60F63A7C" w14:textId="77777777" w:rsidR="00CD1807" w:rsidRDefault="00CD1807" w:rsidP="0088277C">
            <w:pPr>
              <w:pStyle w:val="TAL"/>
              <w:keepNext w:val="0"/>
              <w:rPr>
                <w:lang w:val="fr-FR"/>
              </w:rPr>
            </w:pPr>
            <w:r>
              <w:rPr>
                <w:lang w:val="fr-FR"/>
              </w:rPr>
              <w:t>Shall contain the EPS Bearer Identity of the default bearer associated with the PDN connection.</w:t>
            </w:r>
          </w:p>
        </w:tc>
        <w:tc>
          <w:tcPr>
            <w:tcW w:w="454" w:type="dxa"/>
            <w:tcBorders>
              <w:top w:val="single" w:sz="4" w:space="0" w:color="auto"/>
              <w:left w:val="single" w:sz="4" w:space="0" w:color="auto"/>
              <w:bottom w:val="single" w:sz="4" w:space="0" w:color="auto"/>
              <w:right w:val="single" w:sz="4" w:space="0" w:color="auto"/>
            </w:tcBorders>
            <w:hideMark/>
          </w:tcPr>
          <w:p w14:paraId="612E9B55" w14:textId="77777777" w:rsidR="00CD1807" w:rsidRDefault="00CD1807" w:rsidP="0088277C">
            <w:pPr>
              <w:pStyle w:val="TAL"/>
              <w:keepNext w:val="0"/>
              <w:rPr>
                <w:lang w:val="fr-FR"/>
              </w:rPr>
            </w:pPr>
            <w:r>
              <w:rPr>
                <w:lang w:val="fr-FR"/>
              </w:rPr>
              <w:t>M</w:t>
            </w:r>
          </w:p>
        </w:tc>
      </w:tr>
      <w:tr w:rsidR="00CD1807" w14:paraId="79A43EE1"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1FF45983" w14:textId="77777777" w:rsidR="00CD1807" w:rsidRDefault="00CD1807" w:rsidP="0088277C">
            <w:pPr>
              <w:pStyle w:val="TAL"/>
              <w:keepNext w:val="0"/>
              <w:rPr>
                <w:lang w:val="fr-FR"/>
              </w:rPr>
            </w:pPr>
            <w:r>
              <w:rPr>
                <w:lang w:val="fr-FR"/>
              </w:rPr>
              <w:t>gTPTunnelInfo</w:t>
            </w:r>
          </w:p>
        </w:tc>
        <w:tc>
          <w:tcPr>
            <w:tcW w:w="1800" w:type="dxa"/>
            <w:tcBorders>
              <w:top w:val="single" w:sz="4" w:space="0" w:color="auto"/>
              <w:left w:val="single" w:sz="4" w:space="0" w:color="auto"/>
              <w:bottom w:val="single" w:sz="4" w:space="0" w:color="auto"/>
              <w:right w:val="single" w:sz="4" w:space="0" w:color="auto"/>
            </w:tcBorders>
          </w:tcPr>
          <w:p w14:paraId="7C1AAF9B" w14:textId="77777777" w:rsidR="00CD1807" w:rsidRDefault="00CD1807" w:rsidP="0088277C">
            <w:pPr>
              <w:pStyle w:val="TAL"/>
              <w:keepNext w:val="0"/>
              <w:tabs>
                <w:tab w:val="right" w:pos="6423"/>
              </w:tabs>
              <w:rPr>
                <w:lang w:val="fr-FR"/>
              </w:rPr>
            </w:pPr>
            <w:r w:rsidRPr="00D37B55">
              <w:rPr>
                <w:lang w:val="fr-FR"/>
              </w:rPr>
              <w:t>GTPTunnelInfo</w:t>
            </w:r>
          </w:p>
        </w:tc>
        <w:tc>
          <w:tcPr>
            <w:tcW w:w="720" w:type="dxa"/>
            <w:tcBorders>
              <w:top w:val="single" w:sz="4" w:space="0" w:color="auto"/>
              <w:left w:val="single" w:sz="4" w:space="0" w:color="auto"/>
              <w:bottom w:val="single" w:sz="4" w:space="0" w:color="auto"/>
              <w:right w:val="single" w:sz="4" w:space="0" w:color="auto"/>
            </w:tcBorders>
          </w:tcPr>
          <w:p w14:paraId="26CFD648" w14:textId="77777777" w:rsidR="00CD1807" w:rsidRDefault="00CD1807" w:rsidP="0088277C">
            <w:pPr>
              <w:pStyle w:val="TAL"/>
              <w:keepNext w:val="0"/>
              <w:tabs>
                <w:tab w:val="right" w:pos="6423"/>
              </w:tabs>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0E5C3D22" w14:textId="77777777" w:rsidR="00CD1807" w:rsidRDefault="00CD1807" w:rsidP="0088277C">
            <w:pPr>
              <w:pStyle w:val="TAL"/>
              <w:keepNext w:val="0"/>
              <w:tabs>
                <w:tab w:val="right" w:pos="6423"/>
              </w:tabs>
              <w:rPr>
                <w:lang w:val="fr-FR"/>
              </w:rPr>
            </w:pPr>
            <w:r>
              <w:rPr>
                <w:lang w:val="fr-FR"/>
              </w:rPr>
              <w:t>Contains the information for the Control Plane GTP Tunnels present in the Create Session Request or known in the context at the SGW or PGW. See table 6.2.3-1B.</w:t>
            </w:r>
          </w:p>
        </w:tc>
        <w:tc>
          <w:tcPr>
            <w:tcW w:w="454" w:type="dxa"/>
            <w:tcBorders>
              <w:top w:val="single" w:sz="4" w:space="0" w:color="auto"/>
              <w:left w:val="single" w:sz="4" w:space="0" w:color="auto"/>
              <w:bottom w:val="single" w:sz="4" w:space="0" w:color="auto"/>
              <w:right w:val="single" w:sz="4" w:space="0" w:color="auto"/>
            </w:tcBorders>
            <w:hideMark/>
          </w:tcPr>
          <w:p w14:paraId="03A204F1" w14:textId="77777777" w:rsidR="00CD1807" w:rsidRDefault="00CD1807" w:rsidP="0088277C">
            <w:pPr>
              <w:pStyle w:val="TAL"/>
              <w:keepNext w:val="0"/>
              <w:rPr>
                <w:lang w:val="fr-FR"/>
              </w:rPr>
            </w:pPr>
            <w:r>
              <w:rPr>
                <w:lang w:val="fr-FR"/>
              </w:rPr>
              <w:t>C</w:t>
            </w:r>
          </w:p>
        </w:tc>
      </w:tr>
      <w:tr w:rsidR="00CD1807" w14:paraId="657DBD0B"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0D39D2" w14:textId="77777777" w:rsidR="00CD1807" w:rsidRDefault="00CD1807" w:rsidP="0088277C">
            <w:pPr>
              <w:pStyle w:val="TAL"/>
              <w:keepNext w:val="0"/>
              <w:rPr>
                <w:highlight w:val="yellow"/>
                <w:lang w:val="fr-FR"/>
              </w:rPr>
            </w:pPr>
            <w:r>
              <w:rPr>
                <w:lang w:val="fr-FR"/>
              </w:rPr>
              <w:t>pDNConnectionType</w:t>
            </w:r>
          </w:p>
        </w:tc>
        <w:tc>
          <w:tcPr>
            <w:tcW w:w="1800" w:type="dxa"/>
            <w:tcBorders>
              <w:top w:val="single" w:sz="4" w:space="0" w:color="auto"/>
              <w:left w:val="single" w:sz="4" w:space="0" w:color="auto"/>
              <w:bottom w:val="single" w:sz="4" w:space="0" w:color="auto"/>
              <w:right w:val="single" w:sz="4" w:space="0" w:color="auto"/>
            </w:tcBorders>
          </w:tcPr>
          <w:p w14:paraId="6F6FFF55" w14:textId="77777777" w:rsidR="00CD1807" w:rsidRDefault="00CD1807" w:rsidP="0088277C">
            <w:pPr>
              <w:pStyle w:val="TAL"/>
              <w:keepNext w:val="0"/>
              <w:rPr>
                <w:lang w:val="fr-FR"/>
              </w:rPr>
            </w:pPr>
            <w:r w:rsidRPr="00D37B55">
              <w:rPr>
                <w:lang w:val="fr-FR"/>
              </w:rPr>
              <w:t>PDNConnectionType</w:t>
            </w:r>
          </w:p>
        </w:tc>
        <w:tc>
          <w:tcPr>
            <w:tcW w:w="720" w:type="dxa"/>
            <w:tcBorders>
              <w:top w:val="single" w:sz="4" w:space="0" w:color="auto"/>
              <w:left w:val="single" w:sz="4" w:space="0" w:color="auto"/>
              <w:bottom w:val="single" w:sz="4" w:space="0" w:color="auto"/>
              <w:right w:val="single" w:sz="4" w:space="0" w:color="auto"/>
            </w:tcBorders>
          </w:tcPr>
          <w:p w14:paraId="36A35C1C" w14:textId="77777777" w:rsidR="00CD1807" w:rsidRDefault="00CD1807" w:rsidP="0088277C">
            <w:pPr>
              <w:pStyle w:val="TAL"/>
              <w:keepNext w:val="0"/>
              <w:rPr>
                <w:lang w:val="fr-FR"/>
              </w:rPr>
            </w:pPr>
            <w:r>
              <w:rPr>
                <w:lang w:val="fr-FR"/>
              </w:rPr>
              <w:t>1</w:t>
            </w:r>
          </w:p>
        </w:tc>
        <w:tc>
          <w:tcPr>
            <w:tcW w:w="5040" w:type="dxa"/>
            <w:tcBorders>
              <w:top w:val="single" w:sz="4" w:space="0" w:color="auto"/>
              <w:left w:val="single" w:sz="4" w:space="0" w:color="auto"/>
              <w:bottom w:val="single" w:sz="4" w:space="0" w:color="auto"/>
              <w:right w:val="single" w:sz="4" w:space="0" w:color="auto"/>
            </w:tcBorders>
            <w:hideMark/>
          </w:tcPr>
          <w:p w14:paraId="34117E4E" w14:textId="77777777" w:rsidR="00CD1807" w:rsidRDefault="00CD1807" w:rsidP="0088277C">
            <w:pPr>
              <w:pStyle w:val="TAL"/>
              <w:keepNext w:val="0"/>
              <w:rPr>
                <w:lang w:val="fr-FR"/>
              </w:rPr>
            </w:pPr>
            <w:r>
              <w:rPr>
                <w:lang w:val="fr-FR"/>
              </w:rPr>
              <w:t>Identifies selected PDN session type, see TS 29.274 [87] clause 8.34.</w:t>
            </w:r>
          </w:p>
        </w:tc>
        <w:tc>
          <w:tcPr>
            <w:tcW w:w="454" w:type="dxa"/>
            <w:tcBorders>
              <w:top w:val="single" w:sz="4" w:space="0" w:color="auto"/>
              <w:left w:val="single" w:sz="4" w:space="0" w:color="auto"/>
              <w:bottom w:val="single" w:sz="4" w:space="0" w:color="auto"/>
              <w:right w:val="single" w:sz="4" w:space="0" w:color="auto"/>
            </w:tcBorders>
            <w:hideMark/>
          </w:tcPr>
          <w:p w14:paraId="1E2751E7" w14:textId="77777777" w:rsidR="00CD1807" w:rsidRDefault="00CD1807" w:rsidP="0088277C">
            <w:pPr>
              <w:pStyle w:val="TAL"/>
              <w:keepNext w:val="0"/>
              <w:rPr>
                <w:lang w:val="fr-FR"/>
              </w:rPr>
            </w:pPr>
            <w:r>
              <w:rPr>
                <w:lang w:val="fr-FR"/>
              </w:rPr>
              <w:t>M</w:t>
            </w:r>
          </w:p>
        </w:tc>
      </w:tr>
      <w:tr w:rsidR="00CD1807" w14:paraId="7ED30D32"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3CA3CB1" w14:textId="77777777" w:rsidR="00CD1807" w:rsidRDefault="00CD1807" w:rsidP="0088277C">
            <w:pPr>
              <w:pStyle w:val="TAL"/>
              <w:keepNext w:val="0"/>
              <w:rPr>
                <w:lang w:val="fr-FR"/>
              </w:rPr>
            </w:pPr>
            <w:r>
              <w:rPr>
                <w:lang w:val="fr-FR"/>
              </w:rPr>
              <w:t>uEEndpoints</w:t>
            </w:r>
          </w:p>
        </w:tc>
        <w:tc>
          <w:tcPr>
            <w:tcW w:w="1800" w:type="dxa"/>
            <w:tcBorders>
              <w:top w:val="single" w:sz="4" w:space="0" w:color="auto"/>
              <w:left w:val="single" w:sz="4" w:space="0" w:color="auto"/>
              <w:bottom w:val="single" w:sz="4" w:space="0" w:color="auto"/>
              <w:right w:val="single" w:sz="4" w:space="0" w:color="auto"/>
            </w:tcBorders>
          </w:tcPr>
          <w:p w14:paraId="20872925" w14:textId="77777777" w:rsidR="00CD1807" w:rsidRDefault="00CD1807" w:rsidP="0088277C">
            <w:pPr>
              <w:pStyle w:val="TAL"/>
              <w:keepNext w:val="0"/>
              <w:rPr>
                <w:lang w:val="fr-FR"/>
              </w:rPr>
            </w:pPr>
            <w:r w:rsidRPr="00D37B55">
              <w:rPr>
                <w:lang w:val="fr-FR"/>
              </w:rPr>
              <w:t>SEQUENCE OF UEEndpointAddress</w:t>
            </w:r>
          </w:p>
        </w:tc>
        <w:tc>
          <w:tcPr>
            <w:tcW w:w="720" w:type="dxa"/>
            <w:tcBorders>
              <w:top w:val="single" w:sz="4" w:space="0" w:color="auto"/>
              <w:left w:val="single" w:sz="4" w:space="0" w:color="auto"/>
              <w:bottom w:val="single" w:sz="4" w:space="0" w:color="auto"/>
              <w:right w:val="single" w:sz="4" w:space="0" w:color="auto"/>
            </w:tcBorders>
          </w:tcPr>
          <w:p w14:paraId="7C4237EB" w14:textId="77777777" w:rsidR="00CD1807" w:rsidRDefault="00CD1807" w:rsidP="0088277C">
            <w:pPr>
              <w:pStyle w:val="TAL"/>
              <w:keepNext w:val="0"/>
              <w:rPr>
                <w:lang w:val="fr-FR"/>
              </w:rPr>
            </w:pPr>
            <w:r>
              <w:rPr>
                <w:lang w:val="fr-FR"/>
              </w:rPr>
              <w:t>0..MAX</w:t>
            </w:r>
          </w:p>
        </w:tc>
        <w:tc>
          <w:tcPr>
            <w:tcW w:w="5040" w:type="dxa"/>
            <w:tcBorders>
              <w:top w:val="single" w:sz="4" w:space="0" w:color="auto"/>
              <w:left w:val="single" w:sz="4" w:space="0" w:color="auto"/>
              <w:bottom w:val="single" w:sz="4" w:space="0" w:color="auto"/>
              <w:right w:val="single" w:sz="4" w:space="0" w:color="auto"/>
            </w:tcBorders>
            <w:hideMark/>
          </w:tcPr>
          <w:p w14:paraId="13683D84" w14:textId="77777777" w:rsidR="00CD1807" w:rsidRDefault="00CD1807" w:rsidP="0088277C">
            <w:pPr>
              <w:pStyle w:val="TAL"/>
              <w:keepNext w:val="0"/>
              <w:rPr>
                <w:lang w:val="fr-FR"/>
              </w:rPr>
            </w:pPr>
            <w:r>
              <w:rPr>
                <w:lang w:val="fr-FR"/>
              </w:rPr>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454" w:type="dxa"/>
            <w:tcBorders>
              <w:top w:val="single" w:sz="4" w:space="0" w:color="auto"/>
              <w:left w:val="single" w:sz="4" w:space="0" w:color="auto"/>
              <w:bottom w:val="single" w:sz="4" w:space="0" w:color="auto"/>
              <w:right w:val="single" w:sz="4" w:space="0" w:color="auto"/>
            </w:tcBorders>
            <w:hideMark/>
          </w:tcPr>
          <w:p w14:paraId="210CB045" w14:textId="77777777" w:rsidR="00CD1807" w:rsidRDefault="00CD1807" w:rsidP="0088277C">
            <w:pPr>
              <w:pStyle w:val="TAL"/>
              <w:keepNext w:val="0"/>
              <w:rPr>
                <w:lang w:val="fr-FR"/>
              </w:rPr>
            </w:pPr>
            <w:r>
              <w:rPr>
                <w:lang w:val="fr-FR"/>
              </w:rPr>
              <w:t>C</w:t>
            </w:r>
          </w:p>
        </w:tc>
      </w:tr>
      <w:tr w:rsidR="00CD1807" w14:paraId="64762A15"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1AE37F8" w14:textId="77777777" w:rsidR="00CD1807" w:rsidRDefault="00CD1807" w:rsidP="0088277C">
            <w:pPr>
              <w:pStyle w:val="TAL"/>
              <w:keepNext w:val="0"/>
              <w:rPr>
                <w:lang w:val="fr-FR"/>
              </w:rPr>
            </w:pPr>
            <w:r>
              <w:rPr>
                <w:lang w:val="fr-FR"/>
              </w:rPr>
              <w:lastRenderedPageBreak/>
              <w:t>non3GPPAccessEndpoint</w:t>
            </w:r>
          </w:p>
        </w:tc>
        <w:tc>
          <w:tcPr>
            <w:tcW w:w="1800" w:type="dxa"/>
            <w:tcBorders>
              <w:top w:val="single" w:sz="4" w:space="0" w:color="auto"/>
              <w:left w:val="single" w:sz="4" w:space="0" w:color="auto"/>
              <w:bottom w:val="single" w:sz="4" w:space="0" w:color="auto"/>
              <w:right w:val="single" w:sz="4" w:space="0" w:color="auto"/>
            </w:tcBorders>
          </w:tcPr>
          <w:p w14:paraId="13A5E1DD" w14:textId="77777777" w:rsidR="00CD1807" w:rsidRDefault="00CD1807" w:rsidP="0088277C">
            <w:pPr>
              <w:pStyle w:val="TAL"/>
              <w:keepNext w:val="0"/>
              <w:rPr>
                <w:lang w:val="fr-FR"/>
              </w:rPr>
            </w:pPr>
            <w:r w:rsidRPr="00D37B55">
              <w:rPr>
                <w:lang w:val="fr-FR"/>
              </w:rPr>
              <w:t>UEEndpointAddress</w:t>
            </w:r>
          </w:p>
        </w:tc>
        <w:tc>
          <w:tcPr>
            <w:tcW w:w="720" w:type="dxa"/>
            <w:tcBorders>
              <w:top w:val="single" w:sz="4" w:space="0" w:color="auto"/>
              <w:left w:val="single" w:sz="4" w:space="0" w:color="auto"/>
              <w:bottom w:val="single" w:sz="4" w:space="0" w:color="auto"/>
              <w:right w:val="single" w:sz="4" w:space="0" w:color="auto"/>
            </w:tcBorders>
          </w:tcPr>
          <w:p w14:paraId="5DD69AAD"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0CF8C2F5" w14:textId="77777777" w:rsidR="00CD1807" w:rsidRDefault="00CD1807" w:rsidP="0088277C">
            <w:pPr>
              <w:pStyle w:val="TAL"/>
              <w:keepNext w:val="0"/>
              <w:rPr>
                <w:lang w:val="fr-FR"/>
              </w:rPr>
            </w:pPr>
            <w:r>
              <w:rPr>
                <w:lang w:val="fr-FR"/>
              </w:rPr>
              <w:t>UE's local IP address used to reach the ePDG, if present in the Create Session Request (see TS 29.274 [87] clause 7.2.1) or known at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3E5BD7E4" w14:textId="77777777" w:rsidR="00CD1807" w:rsidRDefault="00CD1807" w:rsidP="0088277C">
            <w:pPr>
              <w:pStyle w:val="TAL"/>
              <w:keepNext w:val="0"/>
              <w:rPr>
                <w:lang w:val="fr-FR"/>
              </w:rPr>
            </w:pPr>
            <w:r>
              <w:rPr>
                <w:lang w:val="fr-FR"/>
              </w:rPr>
              <w:t>C</w:t>
            </w:r>
          </w:p>
        </w:tc>
      </w:tr>
      <w:tr w:rsidR="00CD1807" w14:paraId="01382529"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43942D2" w14:textId="77777777" w:rsidR="00CD1807" w:rsidRDefault="00CD1807" w:rsidP="0088277C">
            <w:pPr>
              <w:pStyle w:val="TAL"/>
              <w:keepNext w:val="0"/>
              <w:rPr>
                <w:lang w:val="fr-FR"/>
              </w:rPr>
            </w:pPr>
            <w:r>
              <w:rPr>
                <w:lang w:val="fr-FR"/>
              </w:rPr>
              <w:t>location</w:t>
            </w:r>
          </w:p>
        </w:tc>
        <w:tc>
          <w:tcPr>
            <w:tcW w:w="1800" w:type="dxa"/>
            <w:tcBorders>
              <w:top w:val="single" w:sz="4" w:space="0" w:color="auto"/>
              <w:left w:val="single" w:sz="4" w:space="0" w:color="auto"/>
              <w:bottom w:val="single" w:sz="4" w:space="0" w:color="auto"/>
              <w:right w:val="single" w:sz="4" w:space="0" w:color="auto"/>
            </w:tcBorders>
          </w:tcPr>
          <w:p w14:paraId="43C527F0" w14:textId="77777777" w:rsidR="00CD1807" w:rsidRDefault="00CD1807" w:rsidP="0088277C">
            <w:pPr>
              <w:pStyle w:val="TAL"/>
              <w:keepNext w:val="0"/>
              <w:rPr>
                <w:lang w:val="fr-FR"/>
              </w:rPr>
            </w:pPr>
            <w:r w:rsidRPr="00D37B55">
              <w:rPr>
                <w:lang w:val="fr-FR"/>
              </w:rPr>
              <w:t>Location</w:t>
            </w:r>
          </w:p>
        </w:tc>
        <w:tc>
          <w:tcPr>
            <w:tcW w:w="720" w:type="dxa"/>
            <w:tcBorders>
              <w:top w:val="single" w:sz="4" w:space="0" w:color="auto"/>
              <w:left w:val="single" w:sz="4" w:space="0" w:color="auto"/>
              <w:bottom w:val="single" w:sz="4" w:space="0" w:color="auto"/>
              <w:right w:val="single" w:sz="4" w:space="0" w:color="auto"/>
            </w:tcBorders>
          </w:tcPr>
          <w:p w14:paraId="7D99FE1F"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17B6E699" w14:textId="77777777" w:rsidR="00CD1807" w:rsidRDefault="00CD1807" w:rsidP="0088277C">
            <w:pPr>
              <w:pStyle w:val="TAL"/>
              <w:keepNext w:val="0"/>
              <w:rPr>
                <w:lang w:val="fr-FR"/>
              </w:rPr>
            </w:pPr>
            <w:r>
              <w:rPr>
                <w:lang w:val="fr-FR"/>
              </w:rPr>
              <w:t>Location information present in the Create Session Request (see TS 29.274 [87] clause 7.2.1)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5EB92E75" w14:textId="77777777" w:rsidR="00CD1807" w:rsidRDefault="00CD1807" w:rsidP="0088277C">
            <w:pPr>
              <w:pStyle w:val="TAL"/>
              <w:keepNext w:val="0"/>
              <w:rPr>
                <w:lang w:val="fr-FR"/>
              </w:rPr>
            </w:pPr>
            <w:r>
              <w:rPr>
                <w:lang w:val="fr-FR"/>
              </w:rPr>
              <w:t>C</w:t>
            </w:r>
          </w:p>
        </w:tc>
      </w:tr>
      <w:tr w:rsidR="00CD1807" w14:paraId="53453246"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1F64386" w14:textId="77777777" w:rsidR="00CD1807" w:rsidRDefault="00CD1807" w:rsidP="0088277C">
            <w:pPr>
              <w:pStyle w:val="TAL"/>
              <w:keepNext w:val="0"/>
              <w:rPr>
                <w:lang w:val="fr-FR"/>
              </w:rPr>
            </w:pPr>
            <w:r>
              <w:rPr>
                <w:lang w:val="fr-FR"/>
              </w:rPr>
              <w:t>additionalLocation</w:t>
            </w:r>
          </w:p>
        </w:tc>
        <w:tc>
          <w:tcPr>
            <w:tcW w:w="1800" w:type="dxa"/>
            <w:tcBorders>
              <w:top w:val="single" w:sz="4" w:space="0" w:color="auto"/>
              <w:left w:val="single" w:sz="4" w:space="0" w:color="auto"/>
              <w:bottom w:val="single" w:sz="4" w:space="0" w:color="auto"/>
              <w:right w:val="single" w:sz="4" w:space="0" w:color="auto"/>
            </w:tcBorders>
          </w:tcPr>
          <w:p w14:paraId="3F895D46" w14:textId="77777777" w:rsidR="00CD1807" w:rsidRPr="00D37B55" w:rsidRDefault="00CD1807" w:rsidP="0088277C">
            <w:pPr>
              <w:pStyle w:val="TAL"/>
              <w:keepNext w:val="0"/>
              <w:rPr>
                <w:b/>
                <w:bCs/>
                <w:lang w:val="fr-FR"/>
              </w:rPr>
            </w:pPr>
            <w:r w:rsidRPr="00D37B55">
              <w:rPr>
                <w:lang w:val="fr-FR"/>
              </w:rPr>
              <w:t>Location</w:t>
            </w:r>
          </w:p>
        </w:tc>
        <w:tc>
          <w:tcPr>
            <w:tcW w:w="720" w:type="dxa"/>
            <w:tcBorders>
              <w:top w:val="single" w:sz="4" w:space="0" w:color="auto"/>
              <w:left w:val="single" w:sz="4" w:space="0" w:color="auto"/>
              <w:bottom w:val="single" w:sz="4" w:space="0" w:color="auto"/>
              <w:right w:val="single" w:sz="4" w:space="0" w:color="auto"/>
            </w:tcBorders>
          </w:tcPr>
          <w:p w14:paraId="13CC1376"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17133EDB" w14:textId="77777777" w:rsidR="00CD1807" w:rsidRDefault="00CD1807" w:rsidP="0088277C">
            <w:pPr>
              <w:pStyle w:val="TAL"/>
              <w:keepNext w:val="0"/>
              <w:rPr>
                <w:lang w:val="fr-FR"/>
              </w:rPr>
            </w:pPr>
            <w:r>
              <w:rPr>
                <w:lang w:val="fr-FR"/>
              </w:rPr>
              <w:t>Additional location information present in the Create Session Request, known in the context at the SGW or PGW, or known at the MDF.</w:t>
            </w:r>
          </w:p>
        </w:tc>
        <w:tc>
          <w:tcPr>
            <w:tcW w:w="454" w:type="dxa"/>
            <w:tcBorders>
              <w:top w:val="single" w:sz="4" w:space="0" w:color="auto"/>
              <w:left w:val="single" w:sz="4" w:space="0" w:color="auto"/>
              <w:bottom w:val="single" w:sz="4" w:space="0" w:color="auto"/>
              <w:right w:val="single" w:sz="4" w:space="0" w:color="auto"/>
            </w:tcBorders>
            <w:hideMark/>
          </w:tcPr>
          <w:p w14:paraId="585F18BF" w14:textId="77777777" w:rsidR="00CD1807" w:rsidRDefault="00CD1807" w:rsidP="0088277C">
            <w:pPr>
              <w:pStyle w:val="TAL"/>
              <w:keepNext w:val="0"/>
              <w:rPr>
                <w:lang w:val="fr-FR"/>
              </w:rPr>
            </w:pPr>
            <w:r>
              <w:rPr>
                <w:lang w:val="fr-FR"/>
              </w:rPr>
              <w:t>C</w:t>
            </w:r>
          </w:p>
        </w:tc>
      </w:tr>
      <w:tr w:rsidR="00CD1807" w14:paraId="0BDB58F2"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0A68DEF" w14:textId="77777777" w:rsidR="00CD1807" w:rsidRDefault="00CD1807" w:rsidP="0088277C">
            <w:pPr>
              <w:pStyle w:val="TAL"/>
              <w:keepNext w:val="0"/>
              <w:rPr>
                <w:lang w:val="fr-FR"/>
              </w:rPr>
            </w:pPr>
            <w:r>
              <w:rPr>
                <w:lang w:val="fr-FR"/>
              </w:rPr>
              <w:t>aPN</w:t>
            </w:r>
          </w:p>
        </w:tc>
        <w:tc>
          <w:tcPr>
            <w:tcW w:w="1800" w:type="dxa"/>
            <w:tcBorders>
              <w:top w:val="single" w:sz="4" w:space="0" w:color="auto"/>
              <w:left w:val="single" w:sz="4" w:space="0" w:color="auto"/>
              <w:bottom w:val="single" w:sz="4" w:space="0" w:color="auto"/>
              <w:right w:val="single" w:sz="4" w:space="0" w:color="auto"/>
            </w:tcBorders>
          </w:tcPr>
          <w:p w14:paraId="309FCFE2" w14:textId="77777777" w:rsidR="00CD1807" w:rsidRDefault="00CD1807" w:rsidP="0088277C">
            <w:pPr>
              <w:pStyle w:val="TAL"/>
              <w:keepNext w:val="0"/>
              <w:rPr>
                <w:lang w:val="fr-FR"/>
              </w:rPr>
            </w:pPr>
            <w:r w:rsidRPr="00D37B55">
              <w:rPr>
                <w:lang w:val="fr-FR"/>
              </w:rPr>
              <w:t>APN</w:t>
            </w:r>
          </w:p>
        </w:tc>
        <w:tc>
          <w:tcPr>
            <w:tcW w:w="720" w:type="dxa"/>
            <w:tcBorders>
              <w:top w:val="single" w:sz="4" w:space="0" w:color="auto"/>
              <w:left w:val="single" w:sz="4" w:space="0" w:color="auto"/>
              <w:bottom w:val="single" w:sz="4" w:space="0" w:color="auto"/>
              <w:right w:val="single" w:sz="4" w:space="0" w:color="auto"/>
            </w:tcBorders>
          </w:tcPr>
          <w:p w14:paraId="7DF6E491" w14:textId="77777777" w:rsidR="00CD1807" w:rsidRDefault="00CD1807" w:rsidP="0088277C">
            <w:pPr>
              <w:pStyle w:val="TAL"/>
              <w:keepNext w:val="0"/>
              <w:rPr>
                <w:lang w:val="fr-FR"/>
              </w:rPr>
            </w:pPr>
            <w:r>
              <w:rPr>
                <w:lang w:val="fr-FR"/>
              </w:rPr>
              <w:t>1</w:t>
            </w:r>
          </w:p>
        </w:tc>
        <w:tc>
          <w:tcPr>
            <w:tcW w:w="5040" w:type="dxa"/>
            <w:tcBorders>
              <w:top w:val="single" w:sz="4" w:space="0" w:color="auto"/>
              <w:left w:val="single" w:sz="4" w:space="0" w:color="auto"/>
              <w:bottom w:val="single" w:sz="4" w:space="0" w:color="auto"/>
              <w:right w:val="single" w:sz="4" w:space="0" w:color="auto"/>
            </w:tcBorders>
            <w:hideMark/>
          </w:tcPr>
          <w:p w14:paraId="03AB9C38" w14:textId="77777777" w:rsidR="00CD1807" w:rsidRDefault="00CD1807" w:rsidP="0088277C">
            <w:pPr>
              <w:pStyle w:val="TAL"/>
              <w:keepNext w:val="0"/>
              <w:rPr>
                <w:lang w:val="fr-FR"/>
              </w:rPr>
            </w:pPr>
            <w:r>
              <w:rPr>
                <w:lang w:val="fr-FR"/>
              </w:rPr>
              <w:t>Access Point Name associated with the PDN connection present in the Create Session Request (see TS 29.274 [87] clauses 7.2.1 and 8.6) or known at the context at the SGW or PGW (see TS 23.401 [50] clause 5.7.4), as defined in TS 23.003[19] clause 9.1.</w:t>
            </w:r>
          </w:p>
        </w:tc>
        <w:tc>
          <w:tcPr>
            <w:tcW w:w="454" w:type="dxa"/>
            <w:tcBorders>
              <w:top w:val="single" w:sz="4" w:space="0" w:color="auto"/>
              <w:left w:val="single" w:sz="4" w:space="0" w:color="auto"/>
              <w:bottom w:val="single" w:sz="4" w:space="0" w:color="auto"/>
              <w:right w:val="single" w:sz="4" w:space="0" w:color="auto"/>
            </w:tcBorders>
            <w:hideMark/>
          </w:tcPr>
          <w:p w14:paraId="6994C876" w14:textId="77777777" w:rsidR="00CD1807" w:rsidRDefault="00CD1807" w:rsidP="0088277C">
            <w:pPr>
              <w:pStyle w:val="TAL"/>
              <w:keepNext w:val="0"/>
              <w:rPr>
                <w:lang w:val="fr-FR"/>
              </w:rPr>
            </w:pPr>
            <w:r>
              <w:rPr>
                <w:lang w:val="fr-FR"/>
              </w:rPr>
              <w:t>M</w:t>
            </w:r>
          </w:p>
        </w:tc>
      </w:tr>
      <w:tr w:rsidR="00CD1807" w14:paraId="2AF68D46"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8EFFBF9" w14:textId="77777777" w:rsidR="00CD1807" w:rsidRDefault="00CD1807" w:rsidP="0088277C">
            <w:pPr>
              <w:pStyle w:val="TAL"/>
              <w:keepNext w:val="0"/>
              <w:rPr>
                <w:lang w:val="fr-FR"/>
              </w:rPr>
            </w:pPr>
            <w:r>
              <w:rPr>
                <w:lang w:val="fr-FR"/>
              </w:rPr>
              <w:t>requestType</w:t>
            </w:r>
          </w:p>
        </w:tc>
        <w:tc>
          <w:tcPr>
            <w:tcW w:w="1800" w:type="dxa"/>
            <w:tcBorders>
              <w:top w:val="single" w:sz="4" w:space="0" w:color="auto"/>
              <w:left w:val="single" w:sz="4" w:space="0" w:color="auto"/>
              <w:bottom w:val="single" w:sz="4" w:space="0" w:color="auto"/>
              <w:right w:val="single" w:sz="4" w:space="0" w:color="auto"/>
            </w:tcBorders>
          </w:tcPr>
          <w:p w14:paraId="29A28B46" w14:textId="77777777" w:rsidR="00CD1807" w:rsidRDefault="00CD1807" w:rsidP="0088277C">
            <w:pPr>
              <w:pStyle w:val="TAL"/>
              <w:keepNext w:val="0"/>
              <w:rPr>
                <w:lang w:val="fr-FR"/>
              </w:rPr>
            </w:pPr>
            <w:r w:rsidRPr="00D37B55">
              <w:rPr>
                <w:lang w:val="fr-FR"/>
              </w:rPr>
              <w:t>EPSPDNConnectionRequestType</w:t>
            </w:r>
          </w:p>
        </w:tc>
        <w:tc>
          <w:tcPr>
            <w:tcW w:w="720" w:type="dxa"/>
            <w:tcBorders>
              <w:top w:val="single" w:sz="4" w:space="0" w:color="auto"/>
              <w:left w:val="single" w:sz="4" w:space="0" w:color="auto"/>
              <w:bottom w:val="single" w:sz="4" w:space="0" w:color="auto"/>
              <w:right w:val="single" w:sz="4" w:space="0" w:color="auto"/>
            </w:tcBorders>
          </w:tcPr>
          <w:p w14:paraId="5BC5D42B"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4F696A5C" w14:textId="77777777" w:rsidR="00CD1807" w:rsidRDefault="00CD1807" w:rsidP="0088277C">
            <w:pPr>
              <w:pStyle w:val="TAL"/>
              <w:keepNext w:val="0"/>
              <w:rPr>
                <w:lang w:val="fr-FR"/>
              </w:rPr>
            </w:pPr>
            <w:r>
              <w:rPr>
                <w:lang w:val="fr-FR"/>
              </w:rPr>
              <w:t>Type of request as derived from the Request Type described in TS 24.301 [50] clause 9.9.4.14 and TS 24.008 [95] clause 10.5.6.17, if available.</w:t>
            </w:r>
          </w:p>
        </w:tc>
        <w:tc>
          <w:tcPr>
            <w:tcW w:w="454" w:type="dxa"/>
            <w:tcBorders>
              <w:top w:val="single" w:sz="4" w:space="0" w:color="auto"/>
              <w:left w:val="single" w:sz="4" w:space="0" w:color="auto"/>
              <w:bottom w:val="single" w:sz="4" w:space="0" w:color="auto"/>
              <w:right w:val="single" w:sz="4" w:space="0" w:color="auto"/>
            </w:tcBorders>
            <w:hideMark/>
          </w:tcPr>
          <w:p w14:paraId="1A22251D" w14:textId="77777777" w:rsidR="00CD1807" w:rsidRDefault="00CD1807" w:rsidP="0088277C">
            <w:pPr>
              <w:pStyle w:val="TAL"/>
              <w:keepNext w:val="0"/>
              <w:rPr>
                <w:lang w:val="fr-FR"/>
              </w:rPr>
            </w:pPr>
            <w:r>
              <w:rPr>
                <w:lang w:val="fr-FR"/>
              </w:rPr>
              <w:t>C</w:t>
            </w:r>
          </w:p>
        </w:tc>
      </w:tr>
      <w:tr w:rsidR="00CD1807" w14:paraId="4E9D8F0E"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4F9671B3" w14:textId="77777777" w:rsidR="00CD1807" w:rsidRDefault="00CD1807" w:rsidP="0088277C">
            <w:pPr>
              <w:pStyle w:val="TAL"/>
              <w:keepNext w:val="0"/>
              <w:rPr>
                <w:lang w:val="fr-FR"/>
              </w:rPr>
            </w:pPr>
            <w:r>
              <w:rPr>
                <w:lang w:val="fr-FR"/>
              </w:rPr>
              <w:t>accessType</w:t>
            </w:r>
          </w:p>
        </w:tc>
        <w:tc>
          <w:tcPr>
            <w:tcW w:w="1800" w:type="dxa"/>
            <w:tcBorders>
              <w:top w:val="single" w:sz="4" w:space="0" w:color="auto"/>
              <w:left w:val="single" w:sz="4" w:space="0" w:color="auto"/>
              <w:bottom w:val="single" w:sz="4" w:space="0" w:color="auto"/>
              <w:right w:val="single" w:sz="4" w:space="0" w:color="auto"/>
            </w:tcBorders>
          </w:tcPr>
          <w:p w14:paraId="5994AD81" w14:textId="77777777" w:rsidR="00CD1807" w:rsidRDefault="00CD1807" w:rsidP="0088277C">
            <w:pPr>
              <w:pStyle w:val="TAL"/>
              <w:keepNext w:val="0"/>
              <w:rPr>
                <w:lang w:val="fr-FR"/>
              </w:rPr>
            </w:pPr>
            <w:r w:rsidRPr="00D37B55">
              <w:rPr>
                <w:lang w:val="fr-FR"/>
              </w:rPr>
              <w:t>AccessType</w:t>
            </w:r>
          </w:p>
        </w:tc>
        <w:tc>
          <w:tcPr>
            <w:tcW w:w="720" w:type="dxa"/>
            <w:tcBorders>
              <w:top w:val="single" w:sz="4" w:space="0" w:color="auto"/>
              <w:left w:val="single" w:sz="4" w:space="0" w:color="auto"/>
              <w:bottom w:val="single" w:sz="4" w:space="0" w:color="auto"/>
              <w:right w:val="single" w:sz="4" w:space="0" w:color="auto"/>
            </w:tcBorders>
          </w:tcPr>
          <w:p w14:paraId="37D100A9"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68132238" w14:textId="77777777" w:rsidR="00CD1807" w:rsidRDefault="00CD1807" w:rsidP="0088277C">
            <w:pPr>
              <w:pStyle w:val="TAL"/>
              <w:keepNext w:val="0"/>
              <w:rPr>
                <w:lang w:val="fr-FR"/>
              </w:rPr>
            </w:pPr>
            <w:r>
              <w:rPr>
                <w:lang w:val="fr-FR"/>
              </w:rPr>
              <w:t xml:space="preserve">Access type associated with the PDN connection (i.e. 3GPP or non-3GPP access). Shall be set to nonThreeGPPAccess by the ePDG or by the PGW when the Create Session Request for the PDN connection is received from an ePDG. Shall be set to threeGPPAccess by the SGW or by the PGW when the Create Session Request for the PDN connection is received from an SGW. </w:t>
            </w:r>
          </w:p>
        </w:tc>
        <w:tc>
          <w:tcPr>
            <w:tcW w:w="454" w:type="dxa"/>
            <w:tcBorders>
              <w:top w:val="single" w:sz="4" w:space="0" w:color="auto"/>
              <w:left w:val="single" w:sz="4" w:space="0" w:color="auto"/>
              <w:bottom w:val="single" w:sz="4" w:space="0" w:color="auto"/>
              <w:right w:val="single" w:sz="4" w:space="0" w:color="auto"/>
            </w:tcBorders>
            <w:hideMark/>
          </w:tcPr>
          <w:p w14:paraId="41149B7B" w14:textId="77777777" w:rsidR="00CD1807" w:rsidRDefault="00CD1807" w:rsidP="0088277C">
            <w:pPr>
              <w:pStyle w:val="TAL"/>
              <w:keepNext w:val="0"/>
              <w:rPr>
                <w:lang w:val="fr-FR"/>
              </w:rPr>
            </w:pPr>
            <w:r>
              <w:rPr>
                <w:lang w:val="fr-FR"/>
              </w:rPr>
              <w:t>C</w:t>
            </w:r>
          </w:p>
        </w:tc>
      </w:tr>
      <w:tr w:rsidR="00CD1807" w14:paraId="10C8E2E2"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D85EFF8" w14:textId="77777777" w:rsidR="00CD1807" w:rsidRDefault="00CD1807" w:rsidP="0088277C">
            <w:pPr>
              <w:pStyle w:val="TAL"/>
              <w:keepNext w:val="0"/>
              <w:tabs>
                <w:tab w:val="left" w:pos="630"/>
              </w:tabs>
              <w:rPr>
                <w:lang w:val="fr-FR"/>
              </w:rPr>
            </w:pPr>
            <w:r>
              <w:rPr>
                <w:lang w:val="fr-FR"/>
              </w:rPr>
              <w:t>rATType</w:t>
            </w:r>
          </w:p>
        </w:tc>
        <w:tc>
          <w:tcPr>
            <w:tcW w:w="1800" w:type="dxa"/>
            <w:tcBorders>
              <w:top w:val="single" w:sz="4" w:space="0" w:color="auto"/>
              <w:left w:val="single" w:sz="4" w:space="0" w:color="auto"/>
              <w:bottom w:val="single" w:sz="4" w:space="0" w:color="auto"/>
              <w:right w:val="single" w:sz="4" w:space="0" w:color="auto"/>
            </w:tcBorders>
          </w:tcPr>
          <w:p w14:paraId="6653B570" w14:textId="77777777" w:rsidR="00CD1807" w:rsidRDefault="00CD1807" w:rsidP="0088277C">
            <w:pPr>
              <w:pStyle w:val="TAL"/>
              <w:keepNext w:val="0"/>
              <w:rPr>
                <w:lang w:val="fr-FR"/>
              </w:rPr>
            </w:pPr>
            <w:r w:rsidRPr="00D37B55">
              <w:rPr>
                <w:lang w:val="fr-FR"/>
              </w:rPr>
              <w:t>RATType</w:t>
            </w:r>
          </w:p>
        </w:tc>
        <w:tc>
          <w:tcPr>
            <w:tcW w:w="720" w:type="dxa"/>
            <w:tcBorders>
              <w:top w:val="single" w:sz="4" w:space="0" w:color="auto"/>
              <w:left w:val="single" w:sz="4" w:space="0" w:color="auto"/>
              <w:bottom w:val="single" w:sz="4" w:space="0" w:color="auto"/>
              <w:right w:val="single" w:sz="4" w:space="0" w:color="auto"/>
            </w:tcBorders>
          </w:tcPr>
          <w:p w14:paraId="34647A4E"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0DB4DC67" w14:textId="77777777" w:rsidR="00CD1807" w:rsidRDefault="00CD1807" w:rsidP="0088277C">
            <w:pPr>
              <w:pStyle w:val="TAL"/>
              <w:keepNext w:val="0"/>
              <w:rPr>
                <w:lang w:val="fr-FR"/>
              </w:rPr>
            </w:pPr>
            <w:r>
              <w:rPr>
                <w:lang w:val="fr-FR"/>
              </w:rPr>
              <w:t>RAT Type associated with the PDN connection. Shall be present if included in the Create Session Request (see TS 29.274 [87] clause 7.2.1) or known at the context at the SGW or PGW (see TS 23.401 [50] clause 5.7.4).</w:t>
            </w:r>
          </w:p>
        </w:tc>
        <w:tc>
          <w:tcPr>
            <w:tcW w:w="454" w:type="dxa"/>
            <w:tcBorders>
              <w:top w:val="single" w:sz="4" w:space="0" w:color="auto"/>
              <w:left w:val="single" w:sz="4" w:space="0" w:color="auto"/>
              <w:bottom w:val="single" w:sz="4" w:space="0" w:color="auto"/>
              <w:right w:val="single" w:sz="4" w:space="0" w:color="auto"/>
            </w:tcBorders>
            <w:hideMark/>
          </w:tcPr>
          <w:p w14:paraId="6E781BA1" w14:textId="77777777" w:rsidR="00CD1807" w:rsidRDefault="00CD1807" w:rsidP="0088277C">
            <w:pPr>
              <w:pStyle w:val="TAL"/>
              <w:keepNext w:val="0"/>
              <w:rPr>
                <w:lang w:val="fr-FR"/>
              </w:rPr>
            </w:pPr>
            <w:r>
              <w:rPr>
                <w:lang w:val="fr-FR"/>
              </w:rPr>
              <w:t>C</w:t>
            </w:r>
          </w:p>
        </w:tc>
      </w:tr>
      <w:tr w:rsidR="00CD1807" w14:paraId="5C915002"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5B4A117" w14:textId="77777777" w:rsidR="00CD1807" w:rsidRDefault="00CD1807" w:rsidP="0088277C">
            <w:pPr>
              <w:pStyle w:val="TAL"/>
              <w:keepNext w:val="0"/>
              <w:tabs>
                <w:tab w:val="left" w:pos="630"/>
              </w:tabs>
              <w:rPr>
                <w:lang w:val="fr-FR"/>
              </w:rPr>
            </w:pPr>
            <w:r>
              <w:rPr>
                <w:lang w:val="fr-FR"/>
              </w:rPr>
              <w:t>protocolConfigurationOptions</w:t>
            </w:r>
          </w:p>
        </w:tc>
        <w:tc>
          <w:tcPr>
            <w:tcW w:w="1800" w:type="dxa"/>
            <w:tcBorders>
              <w:top w:val="single" w:sz="4" w:space="0" w:color="auto"/>
              <w:left w:val="single" w:sz="4" w:space="0" w:color="auto"/>
              <w:bottom w:val="single" w:sz="4" w:space="0" w:color="auto"/>
              <w:right w:val="single" w:sz="4" w:space="0" w:color="auto"/>
            </w:tcBorders>
          </w:tcPr>
          <w:p w14:paraId="7D94B08A" w14:textId="77777777" w:rsidR="00CD1807" w:rsidRDefault="00CD1807" w:rsidP="0088277C">
            <w:pPr>
              <w:pStyle w:val="TAL"/>
              <w:keepNext w:val="0"/>
              <w:tabs>
                <w:tab w:val="left" w:pos="1020"/>
              </w:tabs>
              <w:rPr>
                <w:lang w:val="fr-FR"/>
              </w:rPr>
            </w:pPr>
            <w:r w:rsidRPr="00D37B55">
              <w:rPr>
                <w:lang w:val="fr-FR"/>
              </w:rPr>
              <w:t>PDNProtocolConfigurationOptions</w:t>
            </w:r>
          </w:p>
        </w:tc>
        <w:tc>
          <w:tcPr>
            <w:tcW w:w="720" w:type="dxa"/>
            <w:tcBorders>
              <w:top w:val="single" w:sz="4" w:space="0" w:color="auto"/>
              <w:left w:val="single" w:sz="4" w:space="0" w:color="auto"/>
              <w:bottom w:val="single" w:sz="4" w:space="0" w:color="auto"/>
              <w:right w:val="single" w:sz="4" w:space="0" w:color="auto"/>
            </w:tcBorders>
          </w:tcPr>
          <w:p w14:paraId="4C459F62" w14:textId="77777777" w:rsidR="00CD1807" w:rsidRDefault="00CD1807" w:rsidP="0088277C">
            <w:pPr>
              <w:pStyle w:val="TAL"/>
              <w:keepNext w:val="0"/>
              <w:tabs>
                <w:tab w:val="left" w:pos="1020"/>
              </w:tabs>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2600592E" w14:textId="77777777" w:rsidR="00CD1807" w:rsidRDefault="00CD1807" w:rsidP="0088277C">
            <w:pPr>
              <w:pStyle w:val="TAL"/>
              <w:keepNext w:val="0"/>
              <w:tabs>
                <w:tab w:val="left" w:pos="1020"/>
              </w:tabs>
              <w:rPr>
                <w:lang w:val="fr-FR"/>
              </w:rPr>
            </w:pPr>
            <w:r>
              <w:rPr>
                <w:lang w:val="fr-FR"/>
              </w:rPr>
              <w:t>Shall be present if the Create Session Request or the Create Session Response (see TS 29.274 [87] clauses 7.2.2 and 7.2.3) contains the Protocol Configuration, Additional Protocol Configuration Options or extended Protocol Configuration Options IE. See table 6.3.3-4.</w:t>
            </w:r>
          </w:p>
        </w:tc>
        <w:tc>
          <w:tcPr>
            <w:tcW w:w="454" w:type="dxa"/>
            <w:tcBorders>
              <w:top w:val="single" w:sz="4" w:space="0" w:color="auto"/>
              <w:left w:val="single" w:sz="4" w:space="0" w:color="auto"/>
              <w:bottom w:val="single" w:sz="4" w:space="0" w:color="auto"/>
              <w:right w:val="single" w:sz="4" w:space="0" w:color="auto"/>
            </w:tcBorders>
            <w:hideMark/>
          </w:tcPr>
          <w:p w14:paraId="766A06BC" w14:textId="77777777" w:rsidR="00CD1807" w:rsidRDefault="00CD1807" w:rsidP="0088277C">
            <w:pPr>
              <w:pStyle w:val="TAL"/>
              <w:keepNext w:val="0"/>
              <w:rPr>
                <w:lang w:val="fr-FR"/>
              </w:rPr>
            </w:pPr>
            <w:r>
              <w:rPr>
                <w:lang w:val="fr-FR"/>
              </w:rPr>
              <w:t>C</w:t>
            </w:r>
          </w:p>
        </w:tc>
      </w:tr>
      <w:tr w:rsidR="00CD1807" w14:paraId="4D1A0C07"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4DB7445A" w14:textId="77777777" w:rsidR="00CD1807" w:rsidRDefault="00CD1807" w:rsidP="0088277C">
            <w:pPr>
              <w:pStyle w:val="TAL"/>
              <w:keepNext w:val="0"/>
              <w:rPr>
                <w:lang w:val="fr-FR"/>
              </w:rPr>
            </w:pPr>
            <w:r>
              <w:rPr>
                <w:lang w:val="fr-FR"/>
              </w:rPr>
              <w:t>servingNetwork</w:t>
            </w:r>
          </w:p>
        </w:tc>
        <w:tc>
          <w:tcPr>
            <w:tcW w:w="1800" w:type="dxa"/>
            <w:tcBorders>
              <w:top w:val="single" w:sz="4" w:space="0" w:color="auto"/>
              <w:left w:val="single" w:sz="4" w:space="0" w:color="auto"/>
              <w:bottom w:val="single" w:sz="4" w:space="0" w:color="auto"/>
              <w:right w:val="single" w:sz="4" w:space="0" w:color="auto"/>
            </w:tcBorders>
          </w:tcPr>
          <w:p w14:paraId="0AC6128E" w14:textId="77777777" w:rsidR="00CD1807" w:rsidRDefault="00CD1807" w:rsidP="0088277C">
            <w:pPr>
              <w:pStyle w:val="TAL"/>
              <w:keepNext w:val="0"/>
              <w:rPr>
                <w:lang w:val="fr-FR"/>
              </w:rPr>
            </w:pPr>
            <w:r w:rsidRPr="00D37B55">
              <w:rPr>
                <w:lang w:val="fr-FR"/>
              </w:rPr>
              <w:t>SMFServingNetwork</w:t>
            </w:r>
          </w:p>
        </w:tc>
        <w:tc>
          <w:tcPr>
            <w:tcW w:w="720" w:type="dxa"/>
            <w:tcBorders>
              <w:top w:val="single" w:sz="4" w:space="0" w:color="auto"/>
              <w:left w:val="single" w:sz="4" w:space="0" w:color="auto"/>
              <w:bottom w:val="single" w:sz="4" w:space="0" w:color="auto"/>
              <w:right w:val="single" w:sz="4" w:space="0" w:color="auto"/>
            </w:tcBorders>
          </w:tcPr>
          <w:p w14:paraId="6BC28D9A"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21BF39BE" w14:textId="77777777" w:rsidR="00CD1807" w:rsidRDefault="00CD1807" w:rsidP="0088277C">
            <w:pPr>
              <w:pStyle w:val="TAL"/>
              <w:keepNext w:val="0"/>
              <w:rPr>
                <w:lang w:val="fr-FR"/>
              </w:rPr>
            </w:pPr>
            <w:r>
              <w:rPr>
                <w:lang w:val="fr-FR"/>
              </w:rPr>
              <w:t>Shall be present if this IE is in the Create Session Request or the context for the PDN connection at the SGW/PGW.</w:t>
            </w:r>
          </w:p>
        </w:tc>
        <w:tc>
          <w:tcPr>
            <w:tcW w:w="454" w:type="dxa"/>
            <w:tcBorders>
              <w:top w:val="single" w:sz="4" w:space="0" w:color="auto"/>
              <w:left w:val="single" w:sz="4" w:space="0" w:color="auto"/>
              <w:bottom w:val="single" w:sz="4" w:space="0" w:color="auto"/>
              <w:right w:val="single" w:sz="4" w:space="0" w:color="auto"/>
            </w:tcBorders>
            <w:hideMark/>
          </w:tcPr>
          <w:p w14:paraId="4016FDF9" w14:textId="77777777" w:rsidR="00CD1807" w:rsidRDefault="00CD1807" w:rsidP="0088277C">
            <w:pPr>
              <w:pStyle w:val="TAL"/>
              <w:keepNext w:val="0"/>
              <w:rPr>
                <w:lang w:val="fr-FR"/>
              </w:rPr>
            </w:pPr>
            <w:r>
              <w:rPr>
                <w:lang w:val="fr-FR"/>
              </w:rPr>
              <w:t>C</w:t>
            </w:r>
          </w:p>
        </w:tc>
      </w:tr>
      <w:tr w:rsidR="00CD1807" w14:paraId="56B19B6D"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B4C48D3" w14:textId="77777777" w:rsidR="00CD1807" w:rsidRDefault="00CD1807" w:rsidP="0088277C">
            <w:pPr>
              <w:pStyle w:val="TAL"/>
              <w:keepNext w:val="0"/>
              <w:rPr>
                <w:lang w:val="fr-FR"/>
              </w:rPr>
            </w:pPr>
            <w:r>
              <w:rPr>
                <w:lang w:val="fr-FR"/>
              </w:rPr>
              <w:t>sMPDUDNRequest</w:t>
            </w:r>
          </w:p>
        </w:tc>
        <w:tc>
          <w:tcPr>
            <w:tcW w:w="1800" w:type="dxa"/>
            <w:tcBorders>
              <w:top w:val="single" w:sz="4" w:space="0" w:color="auto"/>
              <w:left w:val="single" w:sz="4" w:space="0" w:color="auto"/>
              <w:bottom w:val="single" w:sz="4" w:space="0" w:color="auto"/>
              <w:right w:val="single" w:sz="4" w:space="0" w:color="auto"/>
            </w:tcBorders>
          </w:tcPr>
          <w:p w14:paraId="3892B027" w14:textId="77777777" w:rsidR="00CD1807" w:rsidRDefault="00CD1807" w:rsidP="0088277C">
            <w:pPr>
              <w:pStyle w:val="TAL"/>
              <w:keepNext w:val="0"/>
              <w:rPr>
                <w:lang w:val="fr-FR"/>
              </w:rPr>
            </w:pPr>
            <w:r w:rsidRPr="00D37B55">
              <w:rPr>
                <w:lang w:val="fr-FR"/>
              </w:rPr>
              <w:t>SMPDUDNRequest</w:t>
            </w:r>
          </w:p>
        </w:tc>
        <w:tc>
          <w:tcPr>
            <w:tcW w:w="720" w:type="dxa"/>
            <w:tcBorders>
              <w:top w:val="single" w:sz="4" w:space="0" w:color="auto"/>
              <w:left w:val="single" w:sz="4" w:space="0" w:color="auto"/>
              <w:bottom w:val="single" w:sz="4" w:space="0" w:color="auto"/>
              <w:right w:val="single" w:sz="4" w:space="0" w:color="auto"/>
            </w:tcBorders>
          </w:tcPr>
          <w:p w14:paraId="6E7C986A"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3CF008F4" w14:textId="77777777" w:rsidR="00CD1807" w:rsidRDefault="00CD1807" w:rsidP="0088277C">
            <w:pPr>
              <w:pStyle w:val="TAL"/>
              <w:keepNext w:val="0"/>
              <w:rPr>
                <w:lang w:val="fr-FR"/>
              </w:rPr>
            </w:pPr>
            <w:r>
              <w:rPr>
                <w:lang w:val="fr-FR"/>
              </w:rPr>
              <w:t>Contents of the SM PDU DN Request container, if available, as described in TS 24.501 [13] clause 9.11.4.15.</w:t>
            </w:r>
          </w:p>
        </w:tc>
        <w:tc>
          <w:tcPr>
            <w:tcW w:w="454" w:type="dxa"/>
            <w:tcBorders>
              <w:top w:val="single" w:sz="4" w:space="0" w:color="auto"/>
              <w:left w:val="single" w:sz="4" w:space="0" w:color="auto"/>
              <w:bottom w:val="single" w:sz="4" w:space="0" w:color="auto"/>
              <w:right w:val="single" w:sz="4" w:space="0" w:color="auto"/>
            </w:tcBorders>
            <w:hideMark/>
          </w:tcPr>
          <w:p w14:paraId="5F944896" w14:textId="77777777" w:rsidR="00CD1807" w:rsidRDefault="00CD1807" w:rsidP="0088277C">
            <w:pPr>
              <w:pStyle w:val="TAL"/>
              <w:keepNext w:val="0"/>
              <w:rPr>
                <w:lang w:val="fr-FR"/>
              </w:rPr>
            </w:pPr>
            <w:r>
              <w:rPr>
                <w:lang w:val="fr-FR"/>
              </w:rPr>
              <w:t>C</w:t>
            </w:r>
          </w:p>
        </w:tc>
      </w:tr>
      <w:tr w:rsidR="00CD1807" w14:paraId="32FF7C63"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6A484E1" w14:textId="77777777" w:rsidR="00CD1807" w:rsidRDefault="00CD1807" w:rsidP="0088277C">
            <w:pPr>
              <w:pStyle w:val="TAL"/>
              <w:keepNext w:val="0"/>
              <w:rPr>
                <w:lang w:val="fr-FR"/>
              </w:rPr>
            </w:pPr>
            <w:r>
              <w:rPr>
                <w:lang w:val="fr-FR"/>
              </w:rPr>
              <w:t>bearerContextsCreated</w:t>
            </w:r>
          </w:p>
        </w:tc>
        <w:tc>
          <w:tcPr>
            <w:tcW w:w="1800" w:type="dxa"/>
            <w:tcBorders>
              <w:top w:val="single" w:sz="4" w:space="0" w:color="auto"/>
              <w:left w:val="single" w:sz="4" w:space="0" w:color="auto"/>
              <w:bottom w:val="single" w:sz="4" w:space="0" w:color="auto"/>
              <w:right w:val="single" w:sz="4" w:space="0" w:color="auto"/>
            </w:tcBorders>
          </w:tcPr>
          <w:p w14:paraId="208A953D" w14:textId="77777777" w:rsidR="00CD1807" w:rsidRDefault="00CD1807" w:rsidP="0088277C">
            <w:pPr>
              <w:pStyle w:val="TAL"/>
              <w:keepNext w:val="0"/>
              <w:rPr>
                <w:lang w:val="fr-FR"/>
              </w:rPr>
            </w:pPr>
            <w:r w:rsidRPr="00D37B55">
              <w:rPr>
                <w:lang w:val="fr-FR"/>
              </w:rPr>
              <w:t>SEQUENCE OF EPSBearerContextCreated</w:t>
            </w:r>
          </w:p>
        </w:tc>
        <w:tc>
          <w:tcPr>
            <w:tcW w:w="720" w:type="dxa"/>
            <w:tcBorders>
              <w:top w:val="single" w:sz="4" w:space="0" w:color="auto"/>
              <w:left w:val="single" w:sz="4" w:space="0" w:color="auto"/>
              <w:bottom w:val="single" w:sz="4" w:space="0" w:color="auto"/>
              <w:right w:val="single" w:sz="4" w:space="0" w:color="auto"/>
            </w:tcBorders>
          </w:tcPr>
          <w:p w14:paraId="7F8C1568" w14:textId="77777777" w:rsidR="00CD1807" w:rsidRDefault="00CD1807" w:rsidP="0088277C">
            <w:pPr>
              <w:pStyle w:val="TAL"/>
              <w:keepNext w:val="0"/>
              <w:rPr>
                <w:lang w:val="fr-FR"/>
              </w:rPr>
            </w:pPr>
            <w:r>
              <w:rPr>
                <w:lang w:val="fr-FR"/>
              </w:rPr>
              <w:t>1..MAX</w:t>
            </w:r>
          </w:p>
        </w:tc>
        <w:tc>
          <w:tcPr>
            <w:tcW w:w="5040" w:type="dxa"/>
            <w:tcBorders>
              <w:top w:val="single" w:sz="4" w:space="0" w:color="auto"/>
              <w:left w:val="single" w:sz="4" w:space="0" w:color="auto"/>
              <w:bottom w:val="single" w:sz="4" w:space="0" w:color="auto"/>
              <w:right w:val="single" w:sz="4" w:space="0" w:color="auto"/>
            </w:tcBorders>
            <w:hideMark/>
          </w:tcPr>
          <w:p w14:paraId="3C1E253A" w14:textId="77777777" w:rsidR="00CD1807" w:rsidRDefault="00CD1807" w:rsidP="0088277C">
            <w:pPr>
              <w:pStyle w:val="TAL"/>
              <w:keepNext w:val="0"/>
              <w:rPr>
                <w:lang w:val="fr-FR"/>
              </w:rPr>
            </w:pPr>
            <w:r>
              <w:rPr>
                <w:lang w:val="fr-FR"/>
              </w:rPr>
              <w:t xml:space="preserve">Shall include a list of the Bearer Contexts created sent in the Create Session Response message (see TS 29.274 [87] clause 7.2.2). See table 6.3.3-2. </w:t>
            </w:r>
          </w:p>
        </w:tc>
        <w:tc>
          <w:tcPr>
            <w:tcW w:w="454" w:type="dxa"/>
            <w:tcBorders>
              <w:top w:val="single" w:sz="4" w:space="0" w:color="auto"/>
              <w:left w:val="single" w:sz="4" w:space="0" w:color="auto"/>
              <w:bottom w:val="single" w:sz="4" w:space="0" w:color="auto"/>
              <w:right w:val="single" w:sz="4" w:space="0" w:color="auto"/>
            </w:tcBorders>
            <w:hideMark/>
          </w:tcPr>
          <w:p w14:paraId="6B86F204" w14:textId="77777777" w:rsidR="00CD1807" w:rsidRDefault="00CD1807" w:rsidP="0088277C">
            <w:pPr>
              <w:pStyle w:val="TAL"/>
              <w:keepNext w:val="0"/>
              <w:rPr>
                <w:lang w:val="fr-FR"/>
              </w:rPr>
            </w:pPr>
            <w:r>
              <w:rPr>
                <w:lang w:val="fr-FR"/>
              </w:rPr>
              <w:t>M</w:t>
            </w:r>
          </w:p>
        </w:tc>
      </w:tr>
      <w:tr w:rsidR="00CD1807" w14:paraId="75F71A7B"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E53C267" w14:textId="77777777" w:rsidR="00CD1807" w:rsidRDefault="00CD1807" w:rsidP="0088277C">
            <w:pPr>
              <w:pStyle w:val="TAL"/>
              <w:keepNext w:val="0"/>
              <w:rPr>
                <w:lang w:val="fr-FR"/>
              </w:rPr>
            </w:pPr>
            <w:r>
              <w:rPr>
                <w:lang w:val="fr-FR"/>
              </w:rPr>
              <w:t>bearerContextsMarkedForRemoval</w:t>
            </w:r>
          </w:p>
        </w:tc>
        <w:tc>
          <w:tcPr>
            <w:tcW w:w="1800" w:type="dxa"/>
            <w:tcBorders>
              <w:top w:val="single" w:sz="4" w:space="0" w:color="auto"/>
              <w:left w:val="single" w:sz="4" w:space="0" w:color="auto"/>
              <w:bottom w:val="single" w:sz="4" w:space="0" w:color="auto"/>
              <w:right w:val="single" w:sz="4" w:space="0" w:color="auto"/>
            </w:tcBorders>
          </w:tcPr>
          <w:p w14:paraId="3E559421" w14:textId="77777777" w:rsidR="00CD1807" w:rsidRDefault="00CD1807" w:rsidP="0088277C">
            <w:pPr>
              <w:pStyle w:val="TAL"/>
              <w:keepNext w:val="0"/>
              <w:rPr>
                <w:lang w:val="fr-FR"/>
              </w:rPr>
            </w:pPr>
            <w:r w:rsidRPr="00D37B55">
              <w:rPr>
                <w:lang w:val="fr-FR"/>
              </w:rPr>
              <w:t>SEQUENCE OF EPSBearerContextForRemoval</w:t>
            </w:r>
          </w:p>
        </w:tc>
        <w:tc>
          <w:tcPr>
            <w:tcW w:w="720" w:type="dxa"/>
            <w:tcBorders>
              <w:top w:val="single" w:sz="4" w:space="0" w:color="auto"/>
              <w:left w:val="single" w:sz="4" w:space="0" w:color="auto"/>
              <w:bottom w:val="single" w:sz="4" w:space="0" w:color="auto"/>
              <w:right w:val="single" w:sz="4" w:space="0" w:color="auto"/>
            </w:tcBorders>
          </w:tcPr>
          <w:p w14:paraId="74207DFE" w14:textId="77777777" w:rsidR="00CD1807" w:rsidRDefault="00CD1807" w:rsidP="0088277C">
            <w:pPr>
              <w:pStyle w:val="TAL"/>
              <w:keepNext w:val="0"/>
              <w:rPr>
                <w:lang w:val="fr-FR"/>
              </w:rPr>
            </w:pPr>
            <w:r>
              <w:rPr>
                <w:lang w:val="fr-FR"/>
              </w:rPr>
              <w:t>0..MAX</w:t>
            </w:r>
          </w:p>
        </w:tc>
        <w:tc>
          <w:tcPr>
            <w:tcW w:w="5040" w:type="dxa"/>
            <w:tcBorders>
              <w:top w:val="single" w:sz="4" w:space="0" w:color="auto"/>
              <w:left w:val="single" w:sz="4" w:space="0" w:color="auto"/>
              <w:bottom w:val="single" w:sz="4" w:space="0" w:color="auto"/>
              <w:right w:val="single" w:sz="4" w:space="0" w:color="auto"/>
            </w:tcBorders>
            <w:hideMark/>
          </w:tcPr>
          <w:p w14:paraId="1D8E6878" w14:textId="77777777" w:rsidR="00CD1807" w:rsidRDefault="00CD1807" w:rsidP="0088277C">
            <w:pPr>
              <w:pStyle w:val="TAL"/>
              <w:keepNext w:val="0"/>
              <w:rPr>
                <w:lang w:val="fr-FR"/>
              </w:rPr>
            </w:pPr>
            <w:r>
              <w:rPr>
                <w:lang w:val="fr-FR"/>
              </w:rPr>
              <w:t>Shall include a list of the Bearer Contexts to be removed sent in the Create Session Response message (see TS 29.274 [87] clause 7.2.2). See table 6.3.3-3.</w:t>
            </w:r>
          </w:p>
        </w:tc>
        <w:tc>
          <w:tcPr>
            <w:tcW w:w="454" w:type="dxa"/>
            <w:tcBorders>
              <w:top w:val="single" w:sz="4" w:space="0" w:color="auto"/>
              <w:left w:val="single" w:sz="4" w:space="0" w:color="auto"/>
              <w:bottom w:val="single" w:sz="4" w:space="0" w:color="auto"/>
              <w:right w:val="single" w:sz="4" w:space="0" w:color="auto"/>
            </w:tcBorders>
            <w:hideMark/>
          </w:tcPr>
          <w:p w14:paraId="7B4A8C59" w14:textId="77777777" w:rsidR="00CD1807" w:rsidRDefault="00CD1807" w:rsidP="0088277C">
            <w:pPr>
              <w:pStyle w:val="TAL"/>
              <w:keepNext w:val="0"/>
              <w:rPr>
                <w:lang w:val="fr-FR"/>
              </w:rPr>
            </w:pPr>
            <w:r>
              <w:rPr>
                <w:lang w:val="fr-FR"/>
              </w:rPr>
              <w:t>C</w:t>
            </w:r>
          </w:p>
        </w:tc>
      </w:tr>
      <w:tr w:rsidR="00CD1807" w14:paraId="399BB33A"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3BFCD1B" w14:textId="77777777" w:rsidR="00CD1807" w:rsidRDefault="00CD1807" w:rsidP="0088277C">
            <w:pPr>
              <w:pStyle w:val="TAL"/>
              <w:keepNext w:val="0"/>
              <w:rPr>
                <w:lang w:val="fr-FR"/>
              </w:rPr>
            </w:pPr>
            <w:r>
              <w:rPr>
                <w:lang w:val="fr-FR"/>
              </w:rPr>
              <w:t>indicationFlags</w:t>
            </w:r>
          </w:p>
        </w:tc>
        <w:tc>
          <w:tcPr>
            <w:tcW w:w="1800" w:type="dxa"/>
            <w:tcBorders>
              <w:top w:val="single" w:sz="4" w:space="0" w:color="auto"/>
              <w:left w:val="single" w:sz="4" w:space="0" w:color="auto"/>
              <w:bottom w:val="single" w:sz="4" w:space="0" w:color="auto"/>
              <w:right w:val="single" w:sz="4" w:space="0" w:color="auto"/>
            </w:tcBorders>
          </w:tcPr>
          <w:p w14:paraId="102C585B" w14:textId="77777777" w:rsidR="00CD1807" w:rsidRDefault="00CD1807" w:rsidP="0088277C">
            <w:pPr>
              <w:pStyle w:val="TAL"/>
              <w:keepNext w:val="0"/>
              <w:rPr>
                <w:lang w:val="fr-FR"/>
              </w:rPr>
            </w:pPr>
            <w:r w:rsidRPr="00D37B55">
              <w:rPr>
                <w:lang w:val="fr-FR"/>
              </w:rPr>
              <w:t>PDNConnectionIndicationFlags</w:t>
            </w:r>
          </w:p>
        </w:tc>
        <w:tc>
          <w:tcPr>
            <w:tcW w:w="720" w:type="dxa"/>
            <w:tcBorders>
              <w:top w:val="single" w:sz="4" w:space="0" w:color="auto"/>
              <w:left w:val="single" w:sz="4" w:space="0" w:color="auto"/>
              <w:bottom w:val="single" w:sz="4" w:space="0" w:color="auto"/>
              <w:right w:val="single" w:sz="4" w:space="0" w:color="auto"/>
            </w:tcBorders>
          </w:tcPr>
          <w:p w14:paraId="104662D8"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774AAC64" w14:textId="77777777" w:rsidR="00CD1807" w:rsidRDefault="00CD1807" w:rsidP="0088277C">
            <w:pPr>
              <w:pStyle w:val="TAL"/>
              <w:keepNext w:val="0"/>
              <w:rPr>
                <w:lang w:val="fr-FR"/>
              </w:rPr>
            </w:pPr>
            <w:r>
              <w:rPr>
                <w:lang w:val="fr-FR"/>
              </w:rPr>
              <w:t>Shall be included if the Indication Flags field is present in the Create Session Request (see TS 29.274 [87] clause 7.2.1). The value of this parameter shall be set to the value of the Indication IE (see TS 29.274 [87] clause 8.12) starting with octet 5.</w:t>
            </w:r>
          </w:p>
        </w:tc>
        <w:tc>
          <w:tcPr>
            <w:tcW w:w="454" w:type="dxa"/>
            <w:tcBorders>
              <w:top w:val="single" w:sz="4" w:space="0" w:color="auto"/>
              <w:left w:val="single" w:sz="4" w:space="0" w:color="auto"/>
              <w:bottom w:val="single" w:sz="4" w:space="0" w:color="auto"/>
              <w:right w:val="single" w:sz="4" w:space="0" w:color="auto"/>
            </w:tcBorders>
            <w:hideMark/>
          </w:tcPr>
          <w:p w14:paraId="06C473D0" w14:textId="77777777" w:rsidR="00CD1807" w:rsidRDefault="00CD1807" w:rsidP="0088277C">
            <w:pPr>
              <w:pStyle w:val="TAL"/>
              <w:keepNext w:val="0"/>
              <w:rPr>
                <w:lang w:val="fr-FR"/>
              </w:rPr>
            </w:pPr>
            <w:r>
              <w:rPr>
                <w:lang w:val="fr-FR"/>
              </w:rPr>
              <w:t>C</w:t>
            </w:r>
          </w:p>
        </w:tc>
      </w:tr>
      <w:tr w:rsidR="00CD1807" w14:paraId="1C647A69"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537888C" w14:textId="77777777" w:rsidR="00CD1807" w:rsidRDefault="00CD1807" w:rsidP="0088277C">
            <w:pPr>
              <w:pStyle w:val="TAL"/>
              <w:keepNext w:val="0"/>
              <w:rPr>
                <w:lang w:val="fr-FR"/>
              </w:rPr>
            </w:pPr>
            <w:r>
              <w:rPr>
                <w:lang w:val="fr-FR"/>
              </w:rPr>
              <w:t>handoverIndication</w:t>
            </w:r>
          </w:p>
        </w:tc>
        <w:tc>
          <w:tcPr>
            <w:tcW w:w="1800" w:type="dxa"/>
            <w:tcBorders>
              <w:top w:val="single" w:sz="4" w:space="0" w:color="auto"/>
              <w:left w:val="single" w:sz="4" w:space="0" w:color="auto"/>
              <w:bottom w:val="single" w:sz="4" w:space="0" w:color="auto"/>
              <w:right w:val="single" w:sz="4" w:space="0" w:color="auto"/>
            </w:tcBorders>
          </w:tcPr>
          <w:p w14:paraId="5E7E197B" w14:textId="77777777" w:rsidR="00CD1807" w:rsidRDefault="00CD1807" w:rsidP="0088277C">
            <w:pPr>
              <w:pStyle w:val="TAL"/>
              <w:keepNext w:val="0"/>
              <w:rPr>
                <w:lang w:val="fr-FR"/>
              </w:rPr>
            </w:pPr>
            <w:r w:rsidRPr="00D37B55">
              <w:rPr>
                <w:lang w:val="fr-FR"/>
              </w:rPr>
              <w:t>PDNHandoverIndication</w:t>
            </w:r>
          </w:p>
        </w:tc>
        <w:tc>
          <w:tcPr>
            <w:tcW w:w="720" w:type="dxa"/>
            <w:tcBorders>
              <w:top w:val="single" w:sz="4" w:space="0" w:color="auto"/>
              <w:left w:val="single" w:sz="4" w:space="0" w:color="auto"/>
              <w:bottom w:val="single" w:sz="4" w:space="0" w:color="auto"/>
              <w:right w:val="single" w:sz="4" w:space="0" w:color="auto"/>
            </w:tcBorders>
          </w:tcPr>
          <w:p w14:paraId="26A46D7C"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0D08F3CF" w14:textId="77777777" w:rsidR="00CD1807" w:rsidRDefault="00CD1807" w:rsidP="0088277C">
            <w:pPr>
              <w:pStyle w:val="TAL"/>
              <w:keepNext w:val="0"/>
              <w:rPr>
                <w:lang w:val="fr-FR"/>
              </w:rPr>
            </w:pPr>
            <w:r>
              <w:rPr>
                <w:lang w:val="fr-FR"/>
              </w:rPr>
              <w:t>Shall be present if the Handover Indication is set to 1 in the Create Session Request (see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2B7E03CC" w14:textId="77777777" w:rsidR="00CD1807" w:rsidRDefault="00CD1807" w:rsidP="0088277C">
            <w:pPr>
              <w:pStyle w:val="TAL"/>
              <w:keepNext w:val="0"/>
              <w:rPr>
                <w:lang w:val="fr-FR"/>
              </w:rPr>
            </w:pPr>
            <w:r>
              <w:rPr>
                <w:lang w:val="fr-FR"/>
              </w:rPr>
              <w:t>C</w:t>
            </w:r>
          </w:p>
        </w:tc>
      </w:tr>
      <w:tr w:rsidR="00CD1807" w14:paraId="790AB05D"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55B8C4B1" w14:textId="77777777" w:rsidR="00CD1807" w:rsidRDefault="00CD1807" w:rsidP="0088277C">
            <w:pPr>
              <w:pStyle w:val="TAL"/>
              <w:keepNext w:val="0"/>
              <w:rPr>
                <w:lang w:val="fr-FR"/>
              </w:rPr>
            </w:pPr>
            <w:r>
              <w:rPr>
                <w:lang w:val="fr-FR"/>
              </w:rPr>
              <w:t>nBIFOMSupport</w:t>
            </w:r>
          </w:p>
        </w:tc>
        <w:tc>
          <w:tcPr>
            <w:tcW w:w="1800" w:type="dxa"/>
            <w:tcBorders>
              <w:top w:val="single" w:sz="4" w:space="0" w:color="auto"/>
              <w:left w:val="single" w:sz="4" w:space="0" w:color="auto"/>
              <w:bottom w:val="single" w:sz="4" w:space="0" w:color="auto"/>
              <w:right w:val="single" w:sz="4" w:space="0" w:color="auto"/>
            </w:tcBorders>
          </w:tcPr>
          <w:p w14:paraId="2C5E9D22" w14:textId="77777777" w:rsidR="00CD1807" w:rsidRDefault="00CD1807" w:rsidP="0088277C">
            <w:pPr>
              <w:pStyle w:val="TAL"/>
              <w:keepNext w:val="0"/>
              <w:rPr>
                <w:lang w:val="fr-FR"/>
              </w:rPr>
            </w:pPr>
            <w:r w:rsidRPr="00D37B55">
              <w:rPr>
                <w:lang w:val="fr-FR"/>
              </w:rPr>
              <w:t>PDNNBIFOMSupport</w:t>
            </w:r>
          </w:p>
        </w:tc>
        <w:tc>
          <w:tcPr>
            <w:tcW w:w="720" w:type="dxa"/>
            <w:tcBorders>
              <w:top w:val="single" w:sz="4" w:space="0" w:color="auto"/>
              <w:left w:val="single" w:sz="4" w:space="0" w:color="auto"/>
              <w:bottom w:val="single" w:sz="4" w:space="0" w:color="auto"/>
              <w:right w:val="single" w:sz="4" w:space="0" w:color="auto"/>
            </w:tcBorders>
          </w:tcPr>
          <w:p w14:paraId="44BEEB3B"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6B531404" w14:textId="77777777" w:rsidR="00CD1807" w:rsidRDefault="00CD1807" w:rsidP="0088277C">
            <w:pPr>
              <w:pStyle w:val="TAL"/>
              <w:keepNext w:val="0"/>
              <w:rPr>
                <w:lang w:val="fr-FR"/>
              </w:rPr>
            </w:pPr>
            <w:r>
              <w:rPr>
                <w:lang w:val="fr-FR"/>
              </w:rPr>
              <w:t>Shall be present if the NBIFOM Support Indication is set to 1 in the Create Session Request (see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6D33D8A2" w14:textId="77777777" w:rsidR="00CD1807" w:rsidRDefault="00CD1807" w:rsidP="0088277C">
            <w:pPr>
              <w:pStyle w:val="TAL"/>
              <w:keepNext w:val="0"/>
              <w:rPr>
                <w:lang w:val="fr-FR"/>
              </w:rPr>
            </w:pPr>
            <w:r>
              <w:rPr>
                <w:lang w:val="fr-FR"/>
              </w:rPr>
              <w:t>C</w:t>
            </w:r>
          </w:p>
        </w:tc>
      </w:tr>
      <w:tr w:rsidR="00CD1807" w14:paraId="36850C9E"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A1CE72F" w14:textId="77777777" w:rsidR="00CD1807" w:rsidRDefault="00CD1807" w:rsidP="0088277C">
            <w:pPr>
              <w:pStyle w:val="TAL"/>
              <w:keepNext w:val="0"/>
              <w:rPr>
                <w:lang w:val="fr-FR"/>
              </w:rPr>
            </w:pPr>
            <w:r>
              <w:rPr>
                <w:lang w:val="fr-FR"/>
              </w:rPr>
              <w:t>fiveGSInterworkingInfo</w:t>
            </w:r>
          </w:p>
        </w:tc>
        <w:tc>
          <w:tcPr>
            <w:tcW w:w="1800" w:type="dxa"/>
            <w:tcBorders>
              <w:top w:val="single" w:sz="4" w:space="0" w:color="auto"/>
              <w:left w:val="single" w:sz="4" w:space="0" w:color="auto"/>
              <w:bottom w:val="single" w:sz="4" w:space="0" w:color="auto"/>
              <w:right w:val="single" w:sz="4" w:space="0" w:color="auto"/>
            </w:tcBorders>
          </w:tcPr>
          <w:p w14:paraId="31DDB23E" w14:textId="77777777" w:rsidR="00CD1807" w:rsidRDefault="00CD1807" w:rsidP="0088277C">
            <w:pPr>
              <w:pStyle w:val="TAL"/>
              <w:keepNext w:val="0"/>
              <w:rPr>
                <w:lang w:val="fr-FR"/>
              </w:rPr>
            </w:pPr>
            <w:r w:rsidRPr="00D37B55">
              <w:rPr>
                <w:lang w:val="fr-FR"/>
              </w:rPr>
              <w:t>FiveGSInterworkingInfo</w:t>
            </w:r>
          </w:p>
        </w:tc>
        <w:tc>
          <w:tcPr>
            <w:tcW w:w="720" w:type="dxa"/>
            <w:tcBorders>
              <w:top w:val="single" w:sz="4" w:space="0" w:color="auto"/>
              <w:left w:val="single" w:sz="4" w:space="0" w:color="auto"/>
              <w:bottom w:val="single" w:sz="4" w:space="0" w:color="auto"/>
              <w:right w:val="single" w:sz="4" w:space="0" w:color="auto"/>
            </w:tcBorders>
          </w:tcPr>
          <w:p w14:paraId="210BC8E5"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5C26C0E5" w14:textId="77777777" w:rsidR="00CD1807" w:rsidRDefault="00CD1807" w:rsidP="0088277C">
            <w:pPr>
              <w:pStyle w:val="TAL"/>
              <w:keepNext w:val="0"/>
              <w:rPr>
                <w:lang w:val="fr-FR"/>
              </w:rPr>
            </w:pPr>
            <w:r>
              <w:rPr>
                <w:lang w:val="fr-FR"/>
              </w:rPr>
              <w:t>Shall be present if the 5GS Interworking Indication is present in the Create Session Request (see TS 29.274 [87] clauses 7.2.1 and 8.12). See table 6.3.3-5.</w:t>
            </w:r>
          </w:p>
        </w:tc>
        <w:tc>
          <w:tcPr>
            <w:tcW w:w="454" w:type="dxa"/>
            <w:tcBorders>
              <w:top w:val="single" w:sz="4" w:space="0" w:color="auto"/>
              <w:left w:val="single" w:sz="4" w:space="0" w:color="auto"/>
              <w:bottom w:val="single" w:sz="4" w:space="0" w:color="auto"/>
              <w:right w:val="single" w:sz="4" w:space="0" w:color="auto"/>
            </w:tcBorders>
            <w:hideMark/>
          </w:tcPr>
          <w:p w14:paraId="55C30AE0" w14:textId="77777777" w:rsidR="00CD1807" w:rsidRDefault="00CD1807" w:rsidP="0088277C">
            <w:pPr>
              <w:pStyle w:val="TAL"/>
              <w:keepNext w:val="0"/>
              <w:rPr>
                <w:lang w:val="fr-FR"/>
              </w:rPr>
            </w:pPr>
            <w:r>
              <w:rPr>
                <w:lang w:val="fr-FR"/>
              </w:rPr>
              <w:t>C</w:t>
            </w:r>
          </w:p>
        </w:tc>
      </w:tr>
      <w:tr w:rsidR="00CD1807" w14:paraId="727B0161"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941C9B0" w14:textId="77777777" w:rsidR="00CD1807" w:rsidRDefault="00CD1807" w:rsidP="0088277C">
            <w:pPr>
              <w:pStyle w:val="TAL"/>
              <w:keepNext w:val="0"/>
              <w:rPr>
                <w:lang w:val="fr-FR"/>
              </w:rPr>
            </w:pPr>
            <w:r>
              <w:rPr>
                <w:lang w:val="fr-FR"/>
              </w:rPr>
              <w:t>cSRMFI</w:t>
            </w:r>
          </w:p>
        </w:tc>
        <w:tc>
          <w:tcPr>
            <w:tcW w:w="1800" w:type="dxa"/>
            <w:tcBorders>
              <w:top w:val="single" w:sz="4" w:space="0" w:color="auto"/>
              <w:left w:val="single" w:sz="4" w:space="0" w:color="auto"/>
              <w:bottom w:val="single" w:sz="4" w:space="0" w:color="auto"/>
              <w:right w:val="single" w:sz="4" w:space="0" w:color="auto"/>
            </w:tcBorders>
          </w:tcPr>
          <w:p w14:paraId="5BE338EE" w14:textId="77777777" w:rsidR="00CD1807" w:rsidRDefault="00CD1807" w:rsidP="0088277C">
            <w:pPr>
              <w:pStyle w:val="TAL"/>
              <w:keepNext w:val="0"/>
              <w:rPr>
                <w:lang w:val="fr-FR"/>
              </w:rPr>
            </w:pPr>
            <w:r w:rsidRPr="00D37B55">
              <w:rPr>
                <w:lang w:val="fr-FR"/>
              </w:rPr>
              <w:t>CSRMFI</w:t>
            </w:r>
          </w:p>
        </w:tc>
        <w:tc>
          <w:tcPr>
            <w:tcW w:w="720" w:type="dxa"/>
            <w:tcBorders>
              <w:top w:val="single" w:sz="4" w:space="0" w:color="auto"/>
              <w:left w:val="single" w:sz="4" w:space="0" w:color="auto"/>
              <w:bottom w:val="single" w:sz="4" w:space="0" w:color="auto"/>
              <w:right w:val="single" w:sz="4" w:space="0" w:color="auto"/>
            </w:tcBorders>
          </w:tcPr>
          <w:p w14:paraId="370BF40E"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609E7EA6" w14:textId="77777777" w:rsidR="00CD1807" w:rsidRDefault="00CD1807" w:rsidP="0088277C">
            <w:pPr>
              <w:pStyle w:val="TAL"/>
              <w:keepNext w:val="0"/>
              <w:rPr>
                <w:lang w:val="fr-FR"/>
              </w:rPr>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454" w:type="dxa"/>
            <w:tcBorders>
              <w:top w:val="single" w:sz="4" w:space="0" w:color="auto"/>
              <w:left w:val="single" w:sz="4" w:space="0" w:color="auto"/>
              <w:bottom w:val="single" w:sz="4" w:space="0" w:color="auto"/>
              <w:right w:val="single" w:sz="4" w:space="0" w:color="auto"/>
            </w:tcBorders>
            <w:hideMark/>
          </w:tcPr>
          <w:p w14:paraId="3B6D7DAC" w14:textId="77777777" w:rsidR="00CD1807" w:rsidRDefault="00CD1807" w:rsidP="0088277C">
            <w:pPr>
              <w:pStyle w:val="TAL"/>
              <w:keepNext w:val="0"/>
              <w:rPr>
                <w:lang w:val="fr-FR"/>
              </w:rPr>
            </w:pPr>
            <w:r>
              <w:rPr>
                <w:lang w:val="fr-FR"/>
              </w:rPr>
              <w:t>C</w:t>
            </w:r>
          </w:p>
        </w:tc>
      </w:tr>
      <w:tr w:rsidR="00CD1807" w14:paraId="48848B39"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3F0D488" w14:textId="77777777" w:rsidR="00CD1807" w:rsidRDefault="00CD1807" w:rsidP="0088277C">
            <w:pPr>
              <w:pStyle w:val="TAL"/>
              <w:keepNext w:val="0"/>
              <w:rPr>
                <w:lang w:val="fr-FR"/>
              </w:rPr>
            </w:pPr>
            <w:r>
              <w:rPr>
                <w:lang w:val="fr-FR"/>
              </w:rPr>
              <w:t>restorationOfPDNConnectionsSupport</w:t>
            </w:r>
          </w:p>
        </w:tc>
        <w:tc>
          <w:tcPr>
            <w:tcW w:w="1800" w:type="dxa"/>
            <w:tcBorders>
              <w:top w:val="single" w:sz="4" w:space="0" w:color="auto"/>
              <w:left w:val="single" w:sz="4" w:space="0" w:color="auto"/>
              <w:bottom w:val="single" w:sz="4" w:space="0" w:color="auto"/>
              <w:right w:val="single" w:sz="4" w:space="0" w:color="auto"/>
            </w:tcBorders>
          </w:tcPr>
          <w:p w14:paraId="79164DA1" w14:textId="77777777" w:rsidR="00CD1807" w:rsidRDefault="00CD1807" w:rsidP="0088277C">
            <w:pPr>
              <w:pStyle w:val="TAL"/>
              <w:keepNext w:val="0"/>
              <w:rPr>
                <w:lang w:val="fr-FR"/>
              </w:rPr>
            </w:pPr>
            <w:r w:rsidRPr="00D37B55">
              <w:rPr>
                <w:lang w:val="fr-FR"/>
              </w:rPr>
              <w:t>RestorationOfPDNConnectionsSupport</w:t>
            </w:r>
          </w:p>
        </w:tc>
        <w:tc>
          <w:tcPr>
            <w:tcW w:w="720" w:type="dxa"/>
            <w:tcBorders>
              <w:top w:val="single" w:sz="4" w:space="0" w:color="auto"/>
              <w:left w:val="single" w:sz="4" w:space="0" w:color="auto"/>
              <w:bottom w:val="single" w:sz="4" w:space="0" w:color="auto"/>
              <w:right w:val="single" w:sz="4" w:space="0" w:color="auto"/>
            </w:tcBorders>
          </w:tcPr>
          <w:p w14:paraId="67AD0CCD"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74D1034A" w14:textId="77777777" w:rsidR="00CD1807" w:rsidRDefault="00CD1807" w:rsidP="0088277C">
            <w:pPr>
              <w:pStyle w:val="TAL"/>
              <w:keepNext w:val="0"/>
              <w:rPr>
                <w:lang w:val="fr-FR"/>
              </w:rPr>
            </w:pPr>
            <w:r>
              <w:rPr>
                <w:lang w:val="fr-FR"/>
              </w:rPr>
              <w:t>Shall be present if the Restoration of PDN connection after an PGW-C/SMF Change Support Indication is present in the Create Session Request (see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11782087" w14:textId="77777777" w:rsidR="00CD1807" w:rsidRDefault="00CD1807" w:rsidP="0088277C">
            <w:pPr>
              <w:pStyle w:val="TAL"/>
              <w:keepNext w:val="0"/>
              <w:rPr>
                <w:lang w:val="fr-FR"/>
              </w:rPr>
            </w:pPr>
            <w:r>
              <w:rPr>
                <w:lang w:val="fr-FR"/>
              </w:rPr>
              <w:t>C</w:t>
            </w:r>
          </w:p>
        </w:tc>
      </w:tr>
      <w:tr w:rsidR="00CD1807" w14:paraId="541BDC4F"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1FDDDBAE" w14:textId="77777777" w:rsidR="00CD1807" w:rsidRDefault="00CD1807" w:rsidP="0088277C">
            <w:pPr>
              <w:pStyle w:val="TAL"/>
              <w:keepNext w:val="0"/>
              <w:rPr>
                <w:lang w:val="fr-FR"/>
              </w:rPr>
            </w:pPr>
            <w:r>
              <w:rPr>
                <w:lang w:val="fr-FR"/>
              </w:rPr>
              <w:lastRenderedPageBreak/>
              <w:t>pGWChangeIndication</w:t>
            </w:r>
          </w:p>
        </w:tc>
        <w:tc>
          <w:tcPr>
            <w:tcW w:w="1800" w:type="dxa"/>
            <w:tcBorders>
              <w:top w:val="single" w:sz="4" w:space="0" w:color="auto"/>
              <w:left w:val="single" w:sz="4" w:space="0" w:color="auto"/>
              <w:bottom w:val="single" w:sz="4" w:space="0" w:color="auto"/>
              <w:right w:val="single" w:sz="4" w:space="0" w:color="auto"/>
            </w:tcBorders>
          </w:tcPr>
          <w:p w14:paraId="1D41711D" w14:textId="77777777" w:rsidR="00CD1807" w:rsidRDefault="00CD1807" w:rsidP="0088277C">
            <w:pPr>
              <w:pStyle w:val="TAL"/>
              <w:keepNext w:val="0"/>
              <w:rPr>
                <w:lang w:val="fr-FR"/>
              </w:rPr>
            </w:pPr>
            <w:r w:rsidRPr="00D37B55">
              <w:rPr>
                <w:lang w:val="fr-FR"/>
              </w:rPr>
              <w:t>PGWChangeIndication</w:t>
            </w:r>
          </w:p>
        </w:tc>
        <w:tc>
          <w:tcPr>
            <w:tcW w:w="720" w:type="dxa"/>
            <w:tcBorders>
              <w:top w:val="single" w:sz="4" w:space="0" w:color="auto"/>
              <w:left w:val="single" w:sz="4" w:space="0" w:color="auto"/>
              <w:bottom w:val="single" w:sz="4" w:space="0" w:color="auto"/>
              <w:right w:val="single" w:sz="4" w:space="0" w:color="auto"/>
            </w:tcBorders>
          </w:tcPr>
          <w:p w14:paraId="729D2346"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115F280C" w14:textId="77777777" w:rsidR="00CD1807" w:rsidRDefault="00CD1807" w:rsidP="0088277C">
            <w:pPr>
              <w:pStyle w:val="TAL"/>
              <w:keepNext w:val="0"/>
              <w:rPr>
                <w:lang w:val="fr-FR"/>
              </w:rPr>
            </w:pPr>
            <w:r>
              <w:rPr>
                <w:lang w:val="fr-FR"/>
              </w:rPr>
              <w:t>Shall be present if the PGW Change Indication is present in the Create Session Request (see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0A901254" w14:textId="77777777" w:rsidR="00CD1807" w:rsidRDefault="00CD1807" w:rsidP="0088277C">
            <w:pPr>
              <w:pStyle w:val="TAL"/>
              <w:keepNext w:val="0"/>
              <w:rPr>
                <w:lang w:val="fr-FR"/>
              </w:rPr>
            </w:pPr>
            <w:r>
              <w:rPr>
                <w:lang w:val="fr-FR"/>
              </w:rPr>
              <w:t>C</w:t>
            </w:r>
          </w:p>
        </w:tc>
      </w:tr>
      <w:tr w:rsidR="00CD1807" w14:paraId="67BE6D31" w14:textId="77777777" w:rsidTr="0088277C">
        <w:trPr>
          <w:cantSplit/>
          <w:trHeight w:val="70"/>
          <w:jc w:val="center"/>
        </w:trPr>
        <w:tc>
          <w:tcPr>
            <w:tcW w:w="1615" w:type="dxa"/>
            <w:tcBorders>
              <w:top w:val="single" w:sz="4" w:space="0" w:color="auto"/>
              <w:left w:val="single" w:sz="4" w:space="0" w:color="auto"/>
              <w:bottom w:val="single" w:sz="4" w:space="0" w:color="auto"/>
              <w:right w:val="single" w:sz="4" w:space="0" w:color="auto"/>
            </w:tcBorders>
            <w:hideMark/>
          </w:tcPr>
          <w:p w14:paraId="4BDF9A97" w14:textId="77777777" w:rsidR="00CD1807" w:rsidRDefault="00CD1807" w:rsidP="0088277C">
            <w:pPr>
              <w:pStyle w:val="TAL"/>
              <w:keepNext w:val="0"/>
              <w:rPr>
                <w:lang w:val="fr-FR"/>
              </w:rPr>
            </w:pPr>
            <w:r>
              <w:rPr>
                <w:lang w:val="fr-FR"/>
              </w:rPr>
              <w:t>pGWRNSI</w:t>
            </w:r>
          </w:p>
        </w:tc>
        <w:tc>
          <w:tcPr>
            <w:tcW w:w="1800" w:type="dxa"/>
            <w:tcBorders>
              <w:top w:val="single" w:sz="4" w:space="0" w:color="auto"/>
              <w:left w:val="single" w:sz="4" w:space="0" w:color="auto"/>
              <w:bottom w:val="single" w:sz="4" w:space="0" w:color="auto"/>
              <w:right w:val="single" w:sz="4" w:space="0" w:color="auto"/>
            </w:tcBorders>
          </w:tcPr>
          <w:p w14:paraId="5C3A6F2A" w14:textId="77777777" w:rsidR="00CD1807" w:rsidRDefault="00CD1807" w:rsidP="0088277C">
            <w:pPr>
              <w:pStyle w:val="TAL"/>
              <w:keepNext w:val="0"/>
              <w:rPr>
                <w:lang w:val="fr-FR"/>
              </w:rPr>
            </w:pPr>
            <w:r w:rsidRPr="00D37B55">
              <w:rPr>
                <w:lang w:val="fr-FR"/>
              </w:rPr>
              <w:t>PGWRNSI</w:t>
            </w:r>
          </w:p>
        </w:tc>
        <w:tc>
          <w:tcPr>
            <w:tcW w:w="720" w:type="dxa"/>
            <w:tcBorders>
              <w:top w:val="single" w:sz="4" w:space="0" w:color="auto"/>
              <w:left w:val="single" w:sz="4" w:space="0" w:color="auto"/>
              <w:bottom w:val="single" w:sz="4" w:space="0" w:color="auto"/>
              <w:right w:val="single" w:sz="4" w:space="0" w:color="auto"/>
            </w:tcBorders>
          </w:tcPr>
          <w:p w14:paraId="48C79611"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2BD4F506" w14:textId="77777777" w:rsidR="00CD1807" w:rsidRDefault="00CD1807" w:rsidP="0088277C">
            <w:pPr>
              <w:pStyle w:val="TAL"/>
              <w:keepNext w:val="0"/>
              <w:rPr>
                <w:lang w:val="fr-FR"/>
              </w:rPr>
            </w:pPr>
            <w:r>
              <w:rPr>
                <w:lang w:val="fr-FR"/>
              </w:rPr>
              <w:t>Shall be present if the PGW Redirection due to mismatch with Network Slice subscribed by the UE Support Indication is present in the Create Session Request (see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23C8C1C5" w14:textId="77777777" w:rsidR="00CD1807" w:rsidRDefault="00CD1807" w:rsidP="0088277C">
            <w:pPr>
              <w:pStyle w:val="TAL"/>
              <w:keepNext w:val="0"/>
              <w:rPr>
                <w:lang w:val="fr-FR"/>
              </w:rPr>
            </w:pPr>
            <w:r>
              <w:rPr>
                <w:lang w:val="fr-FR"/>
              </w:rPr>
              <w:t>C</w:t>
            </w:r>
          </w:p>
        </w:tc>
      </w:tr>
    </w:tbl>
    <w:p w14:paraId="0F6FEDB6" w14:textId="77777777" w:rsidR="00CD1807" w:rsidRDefault="00CD1807" w:rsidP="00CD1807"/>
    <w:p w14:paraId="53FF0AB9" w14:textId="77777777" w:rsidR="00CD1807" w:rsidRDefault="00CD1807" w:rsidP="00CD1807">
      <w:pPr>
        <w:pStyle w:val="TH"/>
      </w:pPr>
      <w:r>
        <w:t>Table 6.3.3-2: Structure of EPSBearerContextCreated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97"/>
        <w:gridCol w:w="1489"/>
        <w:gridCol w:w="630"/>
        <w:gridCol w:w="5761"/>
        <w:gridCol w:w="454"/>
      </w:tblGrid>
      <w:tr w:rsidR="00CD1807" w14:paraId="6C4C88F2"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7A4B5077" w14:textId="77777777" w:rsidR="00CD1807" w:rsidRDefault="00CD1807" w:rsidP="0088277C">
            <w:pPr>
              <w:pStyle w:val="TAH"/>
              <w:rPr>
                <w:lang w:val="fr-FR"/>
              </w:rPr>
            </w:pPr>
            <w:r>
              <w:rPr>
                <w:lang w:val="fr-FR"/>
              </w:rPr>
              <w:t>Field name</w:t>
            </w:r>
          </w:p>
        </w:tc>
        <w:tc>
          <w:tcPr>
            <w:tcW w:w="1489" w:type="dxa"/>
            <w:tcBorders>
              <w:top w:val="single" w:sz="4" w:space="0" w:color="auto"/>
              <w:left w:val="single" w:sz="4" w:space="0" w:color="auto"/>
              <w:bottom w:val="single" w:sz="4" w:space="0" w:color="auto"/>
              <w:right w:val="single" w:sz="4" w:space="0" w:color="auto"/>
            </w:tcBorders>
          </w:tcPr>
          <w:p w14:paraId="365AEFB3" w14:textId="77777777" w:rsidR="00CD1807" w:rsidRDefault="00CD1807" w:rsidP="0088277C">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59AA7347" w14:textId="77777777" w:rsidR="00CD1807" w:rsidRDefault="00CD1807" w:rsidP="0088277C">
            <w:pPr>
              <w:pStyle w:val="TAH"/>
              <w:rPr>
                <w:lang w:val="fr-FR"/>
              </w:rPr>
            </w:pPr>
            <w:r>
              <w:rPr>
                <w:lang w:val="fr-FR"/>
              </w:rPr>
              <w:t>Cardinality</w:t>
            </w:r>
          </w:p>
        </w:tc>
        <w:tc>
          <w:tcPr>
            <w:tcW w:w="5760" w:type="dxa"/>
            <w:tcBorders>
              <w:top w:val="single" w:sz="4" w:space="0" w:color="auto"/>
              <w:left w:val="single" w:sz="4" w:space="0" w:color="auto"/>
              <w:bottom w:val="single" w:sz="4" w:space="0" w:color="auto"/>
              <w:right w:val="single" w:sz="4" w:space="0" w:color="auto"/>
            </w:tcBorders>
            <w:hideMark/>
          </w:tcPr>
          <w:p w14:paraId="7B154F0B" w14:textId="77777777" w:rsidR="00CD1807" w:rsidRDefault="00CD1807" w:rsidP="0088277C">
            <w:pPr>
              <w:pStyle w:val="TAH"/>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7B865A8B" w14:textId="77777777" w:rsidR="00CD1807" w:rsidRDefault="00CD1807" w:rsidP="0088277C">
            <w:pPr>
              <w:pStyle w:val="TAH"/>
              <w:rPr>
                <w:lang w:val="fr-FR"/>
              </w:rPr>
            </w:pPr>
            <w:r>
              <w:rPr>
                <w:lang w:val="fr-FR"/>
              </w:rPr>
              <w:t>M/C/O</w:t>
            </w:r>
          </w:p>
        </w:tc>
      </w:tr>
      <w:tr w:rsidR="00CD1807" w14:paraId="47351E81"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4F2E8EE5" w14:textId="77777777" w:rsidR="00CD1807" w:rsidRDefault="00CD1807" w:rsidP="0088277C">
            <w:pPr>
              <w:pStyle w:val="TAL"/>
              <w:rPr>
                <w:lang w:val="fr-FR"/>
              </w:rPr>
            </w:pPr>
            <w:r>
              <w:rPr>
                <w:lang w:val="fr-FR"/>
              </w:rPr>
              <w:t>ePSBearerID</w:t>
            </w:r>
          </w:p>
        </w:tc>
        <w:tc>
          <w:tcPr>
            <w:tcW w:w="1489" w:type="dxa"/>
            <w:tcBorders>
              <w:top w:val="single" w:sz="4" w:space="0" w:color="auto"/>
              <w:left w:val="single" w:sz="4" w:space="0" w:color="auto"/>
              <w:bottom w:val="single" w:sz="4" w:space="0" w:color="auto"/>
              <w:right w:val="single" w:sz="4" w:space="0" w:color="auto"/>
            </w:tcBorders>
          </w:tcPr>
          <w:p w14:paraId="482CBF15" w14:textId="77777777" w:rsidR="00CD1807" w:rsidRDefault="00CD1807" w:rsidP="0088277C">
            <w:pPr>
              <w:pStyle w:val="TAL"/>
              <w:rPr>
                <w:szCs w:val="18"/>
                <w:lang w:val="fr-FR" w:eastAsia="zh-CN"/>
              </w:rPr>
            </w:pPr>
            <w:r w:rsidRPr="00D37B55">
              <w:rPr>
                <w:szCs w:val="18"/>
                <w:lang w:val="fr-FR" w:eastAsia="zh-CN"/>
              </w:rPr>
              <w:t>EPSBearerID</w:t>
            </w:r>
          </w:p>
        </w:tc>
        <w:tc>
          <w:tcPr>
            <w:tcW w:w="630" w:type="dxa"/>
            <w:tcBorders>
              <w:top w:val="single" w:sz="4" w:space="0" w:color="auto"/>
              <w:left w:val="single" w:sz="4" w:space="0" w:color="auto"/>
              <w:bottom w:val="single" w:sz="4" w:space="0" w:color="auto"/>
              <w:right w:val="single" w:sz="4" w:space="0" w:color="auto"/>
            </w:tcBorders>
          </w:tcPr>
          <w:p w14:paraId="77AB64F0" w14:textId="77777777" w:rsidR="00CD1807" w:rsidRDefault="00CD1807" w:rsidP="0088277C">
            <w:pPr>
              <w:pStyle w:val="TAL"/>
              <w:rPr>
                <w:szCs w:val="18"/>
                <w:lang w:val="fr-FR" w:eastAsia="zh-CN"/>
              </w:rPr>
            </w:pPr>
            <w:r>
              <w:rPr>
                <w:szCs w:val="18"/>
                <w:lang w:val="fr-FR" w:eastAsia="zh-CN"/>
              </w:rPr>
              <w:t>1</w:t>
            </w:r>
          </w:p>
        </w:tc>
        <w:tc>
          <w:tcPr>
            <w:tcW w:w="5760" w:type="dxa"/>
            <w:tcBorders>
              <w:top w:val="single" w:sz="4" w:space="0" w:color="auto"/>
              <w:left w:val="single" w:sz="4" w:space="0" w:color="auto"/>
              <w:bottom w:val="single" w:sz="4" w:space="0" w:color="auto"/>
              <w:right w:val="single" w:sz="4" w:space="0" w:color="auto"/>
            </w:tcBorders>
            <w:hideMark/>
          </w:tcPr>
          <w:p w14:paraId="054C4300" w14:textId="77777777" w:rsidR="00CD1807" w:rsidRDefault="00CD1807" w:rsidP="0088277C">
            <w:pPr>
              <w:pStyle w:val="TAL"/>
              <w:rPr>
                <w:highlight w:val="yellow"/>
                <w:lang w:val="fr-FR"/>
              </w:rPr>
            </w:pPr>
            <w:r>
              <w:rPr>
                <w:szCs w:val="18"/>
                <w:lang w:val="fr-FR" w:eastAsia="zh-CN"/>
              </w:rPr>
              <w:t>Shall include the EPS bearer ID for the EPS Bearer (See TS 29.274 [87] clauses 7.2.2 and 7.2.4).</w:t>
            </w:r>
          </w:p>
        </w:tc>
        <w:tc>
          <w:tcPr>
            <w:tcW w:w="454" w:type="dxa"/>
            <w:tcBorders>
              <w:top w:val="single" w:sz="4" w:space="0" w:color="auto"/>
              <w:left w:val="single" w:sz="4" w:space="0" w:color="auto"/>
              <w:bottom w:val="single" w:sz="4" w:space="0" w:color="auto"/>
              <w:right w:val="single" w:sz="4" w:space="0" w:color="auto"/>
            </w:tcBorders>
            <w:hideMark/>
          </w:tcPr>
          <w:p w14:paraId="59B31B8F" w14:textId="77777777" w:rsidR="00CD1807" w:rsidRDefault="00CD1807" w:rsidP="0088277C">
            <w:pPr>
              <w:pStyle w:val="TAL"/>
              <w:rPr>
                <w:lang w:val="fr-FR"/>
              </w:rPr>
            </w:pPr>
            <w:r>
              <w:rPr>
                <w:lang w:val="fr-FR"/>
              </w:rPr>
              <w:t>M</w:t>
            </w:r>
          </w:p>
        </w:tc>
      </w:tr>
      <w:tr w:rsidR="00CD1807" w14:paraId="16D1B1F5"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5BE027BC" w14:textId="77777777" w:rsidR="00CD1807" w:rsidRDefault="00CD1807" w:rsidP="0088277C">
            <w:pPr>
              <w:pStyle w:val="TAL"/>
              <w:rPr>
                <w:lang w:val="fr-FR"/>
              </w:rPr>
            </w:pPr>
            <w:r>
              <w:rPr>
                <w:lang w:val="fr-FR"/>
              </w:rPr>
              <w:t>cause</w:t>
            </w:r>
          </w:p>
        </w:tc>
        <w:tc>
          <w:tcPr>
            <w:tcW w:w="1489" w:type="dxa"/>
            <w:tcBorders>
              <w:top w:val="single" w:sz="4" w:space="0" w:color="auto"/>
              <w:left w:val="single" w:sz="4" w:space="0" w:color="auto"/>
              <w:bottom w:val="single" w:sz="4" w:space="0" w:color="auto"/>
              <w:right w:val="single" w:sz="4" w:space="0" w:color="auto"/>
            </w:tcBorders>
          </w:tcPr>
          <w:p w14:paraId="41612E37" w14:textId="77777777" w:rsidR="00CD1807" w:rsidRDefault="00CD1807" w:rsidP="0088277C">
            <w:pPr>
              <w:pStyle w:val="TAL"/>
              <w:rPr>
                <w:szCs w:val="18"/>
                <w:lang w:val="fr-FR" w:eastAsia="zh-CN"/>
              </w:rPr>
            </w:pPr>
            <w:r w:rsidRPr="00D37B55">
              <w:rPr>
                <w:szCs w:val="18"/>
                <w:lang w:val="fr-FR" w:eastAsia="zh-CN"/>
              </w:rPr>
              <w:t>EPSBearerCreationCauseValue</w:t>
            </w:r>
          </w:p>
        </w:tc>
        <w:tc>
          <w:tcPr>
            <w:tcW w:w="630" w:type="dxa"/>
            <w:tcBorders>
              <w:top w:val="single" w:sz="4" w:space="0" w:color="auto"/>
              <w:left w:val="single" w:sz="4" w:space="0" w:color="auto"/>
              <w:bottom w:val="single" w:sz="4" w:space="0" w:color="auto"/>
              <w:right w:val="single" w:sz="4" w:space="0" w:color="auto"/>
            </w:tcBorders>
          </w:tcPr>
          <w:p w14:paraId="4836C26E" w14:textId="77777777" w:rsidR="00CD1807" w:rsidRDefault="00CD1807" w:rsidP="0088277C">
            <w:pPr>
              <w:pStyle w:val="TAL"/>
              <w:rPr>
                <w:szCs w:val="18"/>
                <w:lang w:val="fr-FR" w:eastAsia="zh-CN"/>
              </w:rPr>
            </w:pPr>
            <w:r>
              <w:rPr>
                <w:szCs w:val="18"/>
                <w:lang w:val="fr-FR" w:eastAsia="zh-CN"/>
              </w:rPr>
              <w:t>1</w:t>
            </w:r>
          </w:p>
        </w:tc>
        <w:tc>
          <w:tcPr>
            <w:tcW w:w="5760" w:type="dxa"/>
            <w:tcBorders>
              <w:top w:val="single" w:sz="4" w:space="0" w:color="auto"/>
              <w:left w:val="single" w:sz="4" w:space="0" w:color="auto"/>
              <w:bottom w:val="single" w:sz="4" w:space="0" w:color="auto"/>
              <w:right w:val="single" w:sz="4" w:space="0" w:color="auto"/>
            </w:tcBorders>
            <w:hideMark/>
          </w:tcPr>
          <w:p w14:paraId="77CDD69E" w14:textId="77777777" w:rsidR="00CD1807" w:rsidRDefault="00CD1807" w:rsidP="0088277C">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clauses 7.2.2 and 7.2.4). Sent as an integer cause value (see TS 29.274 [87] table 8.4-1) </w:t>
            </w:r>
          </w:p>
        </w:tc>
        <w:tc>
          <w:tcPr>
            <w:tcW w:w="454" w:type="dxa"/>
            <w:tcBorders>
              <w:top w:val="single" w:sz="4" w:space="0" w:color="auto"/>
              <w:left w:val="single" w:sz="4" w:space="0" w:color="auto"/>
              <w:bottom w:val="single" w:sz="4" w:space="0" w:color="auto"/>
              <w:right w:val="single" w:sz="4" w:space="0" w:color="auto"/>
            </w:tcBorders>
            <w:hideMark/>
          </w:tcPr>
          <w:p w14:paraId="2EAF5161" w14:textId="77777777" w:rsidR="00CD1807" w:rsidRDefault="00CD1807" w:rsidP="0088277C">
            <w:pPr>
              <w:pStyle w:val="TAL"/>
              <w:rPr>
                <w:lang w:val="fr-FR"/>
              </w:rPr>
            </w:pPr>
            <w:r>
              <w:rPr>
                <w:lang w:val="fr-FR"/>
              </w:rPr>
              <w:t>M</w:t>
            </w:r>
          </w:p>
        </w:tc>
      </w:tr>
      <w:tr w:rsidR="00CD1807" w14:paraId="2331BBFB"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05A4D4EE" w14:textId="77777777" w:rsidR="00CD1807" w:rsidRDefault="00CD1807" w:rsidP="0088277C">
            <w:pPr>
              <w:pStyle w:val="TAL"/>
              <w:rPr>
                <w:lang w:val="fr-FR"/>
              </w:rPr>
            </w:pPr>
            <w:r>
              <w:rPr>
                <w:lang w:val="fr-FR"/>
              </w:rPr>
              <w:t>gTPTunnelInfo</w:t>
            </w:r>
          </w:p>
        </w:tc>
        <w:tc>
          <w:tcPr>
            <w:tcW w:w="1489" w:type="dxa"/>
            <w:tcBorders>
              <w:top w:val="single" w:sz="4" w:space="0" w:color="auto"/>
              <w:left w:val="single" w:sz="4" w:space="0" w:color="auto"/>
              <w:bottom w:val="single" w:sz="4" w:space="0" w:color="auto"/>
              <w:right w:val="single" w:sz="4" w:space="0" w:color="auto"/>
            </w:tcBorders>
          </w:tcPr>
          <w:p w14:paraId="1F896888" w14:textId="77777777" w:rsidR="00CD1807" w:rsidRDefault="00CD1807" w:rsidP="0088277C">
            <w:pPr>
              <w:pStyle w:val="TAL"/>
              <w:rPr>
                <w:lang w:val="fr-FR"/>
              </w:rPr>
            </w:pPr>
            <w:r w:rsidRPr="00D37B55">
              <w:rPr>
                <w:lang w:val="fr-FR"/>
              </w:rPr>
              <w:t>GTPTunnelInfo</w:t>
            </w:r>
          </w:p>
        </w:tc>
        <w:tc>
          <w:tcPr>
            <w:tcW w:w="630" w:type="dxa"/>
            <w:tcBorders>
              <w:top w:val="single" w:sz="4" w:space="0" w:color="auto"/>
              <w:left w:val="single" w:sz="4" w:space="0" w:color="auto"/>
              <w:bottom w:val="single" w:sz="4" w:space="0" w:color="auto"/>
              <w:right w:val="single" w:sz="4" w:space="0" w:color="auto"/>
            </w:tcBorders>
          </w:tcPr>
          <w:p w14:paraId="757BFA7A" w14:textId="77777777" w:rsidR="00CD1807" w:rsidRDefault="00CD1807" w:rsidP="0088277C">
            <w:pPr>
              <w:pStyle w:val="TAL"/>
              <w:rPr>
                <w:lang w:val="fr-FR"/>
              </w:rPr>
            </w:pPr>
            <w:r>
              <w:rPr>
                <w:lang w:val="fr-FR"/>
              </w:rPr>
              <w:t>0..1</w:t>
            </w:r>
          </w:p>
        </w:tc>
        <w:tc>
          <w:tcPr>
            <w:tcW w:w="5760" w:type="dxa"/>
            <w:tcBorders>
              <w:top w:val="single" w:sz="4" w:space="0" w:color="auto"/>
              <w:left w:val="single" w:sz="4" w:space="0" w:color="auto"/>
              <w:bottom w:val="single" w:sz="4" w:space="0" w:color="auto"/>
              <w:right w:val="single" w:sz="4" w:space="0" w:color="auto"/>
            </w:tcBorders>
            <w:hideMark/>
          </w:tcPr>
          <w:p w14:paraId="304508B1" w14:textId="77777777" w:rsidR="00CD1807" w:rsidRDefault="00CD1807" w:rsidP="0088277C">
            <w:pPr>
              <w:pStyle w:val="TAL"/>
              <w:rPr>
                <w:szCs w:val="18"/>
                <w:lang w:val="fr-FR" w:eastAsia="zh-CN"/>
              </w:rPr>
            </w:pPr>
            <w:r>
              <w:rPr>
                <w:lang w:val="fr-FR"/>
              </w:rPr>
              <w:t>Contains the information for the User Plane GTP Tunnels for the bearer context if present in the Request or Response (see TS 29.274 [87] clauses 7.2.2, 7.2.4 and 8.15) or known at the context at the SGW or PGW (see TS 23.401 [50] clause 5.7.4). See table 6.2.3-1B.</w:t>
            </w:r>
          </w:p>
        </w:tc>
        <w:tc>
          <w:tcPr>
            <w:tcW w:w="454" w:type="dxa"/>
            <w:tcBorders>
              <w:top w:val="single" w:sz="4" w:space="0" w:color="auto"/>
              <w:left w:val="single" w:sz="4" w:space="0" w:color="auto"/>
              <w:bottom w:val="single" w:sz="4" w:space="0" w:color="auto"/>
              <w:right w:val="single" w:sz="4" w:space="0" w:color="auto"/>
            </w:tcBorders>
            <w:hideMark/>
          </w:tcPr>
          <w:p w14:paraId="636B3734" w14:textId="77777777" w:rsidR="00CD1807" w:rsidRDefault="00CD1807" w:rsidP="0088277C">
            <w:pPr>
              <w:pStyle w:val="TAL"/>
              <w:rPr>
                <w:lang w:val="fr-FR"/>
              </w:rPr>
            </w:pPr>
            <w:r>
              <w:rPr>
                <w:lang w:val="fr-FR"/>
              </w:rPr>
              <w:t>C</w:t>
            </w:r>
          </w:p>
        </w:tc>
      </w:tr>
      <w:tr w:rsidR="00CD1807" w14:paraId="2F298BD0"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460549D9" w14:textId="77777777" w:rsidR="00CD1807" w:rsidRDefault="00CD1807" w:rsidP="0088277C">
            <w:pPr>
              <w:pStyle w:val="TAL"/>
              <w:rPr>
                <w:lang w:val="fr-FR"/>
              </w:rPr>
            </w:pPr>
            <w:r>
              <w:rPr>
                <w:lang w:val="fr-FR"/>
              </w:rPr>
              <w:t>bearerQOS</w:t>
            </w:r>
          </w:p>
        </w:tc>
        <w:tc>
          <w:tcPr>
            <w:tcW w:w="1489" w:type="dxa"/>
            <w:tcBorders>
              <w:top w:val="single" w:sz="4" w:space="0" w:color="auto"/>
              <w:left w:val="single" w:sz="4" w:space="0" w:color="auto"/>
              <w:bottom w:val="single" w:sz="4" w:space="0" w:color="auto"/>
              <w:right w:val="single" w:sz="4" w:space="0" w:color="auto"/>
            </w:tcBorders>
          </w:tcPr>
          <w:p w14:paraId="53EEF67A" w14:textId="77777777" w:rsidR="00CD1807" w:rsidRDefault="00CD1807" w:rsidP="0088277C">
            <w:pPr>
              <w:pStyle w:val="TAL"/>
              <w:rPr>
                <w:lang w:val="fr-FR"/>
              </w:rPr>
            </w:pPr>
            <w:r w:rsidRPr="00D37B55">
              <w:rPr>
                <w:lang w:val="fr-FR"/>
              </w:rPr>
              <w:t>EPSBearerQOS</w:t>
            </w:r>
          </w:p>
        </w:tc>
        <w:tc>
          <w:tcPr>
            <w:tcW w:w="630" w:type="dxa"/>
            <w:tcBorders>
              <w:top w:val="single" w:sz="4" w:space="0" w:color="auto"/>
              <w:left w:val="single" w:sz="4" w:space="0" w:color="auto"/>
              <w:bottom w:val="single" w:sz="4" w:space="0" w:color="auto"/>
              <w:right w:val="single" w:sz="4" w:space="0" w:color="auto"/>
            </w:tcBorders>
          </w:tcPr>
          <w:p w14:paraId="11728EB3" w14:textId="77777777" w:rsidR="00CD1807" w:rsidRDefault="00CD1807" w:rsidP="0088277C">
            <w:pPr>
              <w:pStyle w:val="TAL"/>
              <w:rPr>
                <w:lang w:val="fr-FR"/>
              </w:rPr>
            </w:pPr>
            <w:r>
              <w:rPr>
                <w:lang w:val="fr-FR"/>
              </w:rPr>
              <w:t>0..1</w:t>
            </w:r>
          </w:p>
        </w:tc>
        <w:tc>
          <w:tcPr>
            <w:tcW w:w="5760" w:type="dxa"/>
            <w:tcBorders>
              <w:top w:val="single" w:sz="4" w:space="0" w:color="auto"/>
              <w:left w:val="single" w:sz="4" w:space="0" w:color="auto"/>
              <w:bottom w:val="single" w:sz="4" w:space="0" w:color="auto"/>
              <w:right w:val="single" w:sz="4" w:space="0" w:color="auto"/>
            </w:tcBorders>
            <w:hideMark/>
          </w:tcPr>
          <w:p w14:paraId="72D91D79" w14:textId="77777777" w:rsidR="00CD1807" w:rsidRDefault="00CD1807" w:rsidP="0088277C">
            <w:pPr>
              <w:pStyle w:val="TAL"/>
              <w:rPr>
                <w:lang w:val="fr-FR"/>
              </w:rPr>
            </w:pPr>
            <w:r>
              <w:rPr>
                <w:lang w:val="fr-FR"/>
              </w:rPr>
              <w:t>Shall include the QOS information for the bearer, if present in the Request or Response (see TS 29.274 [87] clauses 7.2.2, 7.2.15 and 8.15) or known at the context at the SGW or PGW (see TS 23.401 [50] clause 5.7.4). See table 6.3.3-7.</w:t>
            </w:r>
          </w:p>
        </w:tc>
        <w:tc>
          <w:tcPr>
            <w:tcW w:w="454" w:type="dxa"/>
            <w:tcBorders>
              <w:top w:val="single" w:sz="4" w:space="0" w:color="auto"/>
              <w:left w:val="single" w:sz="4" w:space="0" w:color="auto"/>
              <w:bottom w:val="single" w:sz="4" w:space="0" w:color="auto"/>
              <w:right w:val="single" w:sz="4" w:space="0" w:color="auto"/>
            </w:tcBorders>
            <w:hideMark/>
          </w:tcPr>
          <w:p w14:paraId="0E4CB0DB" w14:textId="77777777" w:rsidR="00CD1807" w:rsidRDefault="00CD1807" w:rsidP="0088277C">
            <w:pPr>
              <w:pStyle w:val="TAL"/>
              <w:rPr>
                <w:lang w:val="fr-FR"/>
              </w:rPr>
            </w:pPr>
            <w:r>
              <w:rPr>
                <w:lang w:val="fr-FR"/>
              </w:rPr>
              <w:t>C</w:t>
            </w:r>
          </w:p>
        </w:tc>
      </w:tr>
      <w:tr w:rsidR="00CD1807" w14:paraId="184AD4F4"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67E584A0" w14:textId="77777777" w:rsidR="00CD1807" w:rsidRDefault="00CD1807" w:rsidP="0088277C">
            <w:pPr>
              <w:pStyle w:val="TAL"/>
              <w:rPr>
                <w:lang w:val="fr-FR"/>
              </w:rPr>
            </w:pPr>
            <w:r>
              <w:rPr>
                <w:lang w:val="fr-FR"/>
              </w:rPr>
              <w:t>protocolConfigurationOptions</w:t>
            </w:r>
          </w:p>
        </w:tc>
        <w:tc>
          <w:tcPr>
            <w:tcW w:w="1489" w:type="dxa"/>
            <w:tcBorders>
              <w:top w:val="single" w:sz="4" w:space="0" w:color="auto"/>
              <w:left w:val="single" w:sz="4" w:space="0" w:color="auto"/>
              <w:bottom w:val="single" w:sz="4" w:space="0" w:color="auto"/>
              <w:right w:val="single" w:sz="4" w:space="0" w:color="auto"/>
            </w:tcBorders>
          </w:tcPr>
          <w:p w14:paraId="6B1DD4B3" w14:textId="77777777" w:rsidR="00CD1807" w:rsidRDefault="00CD1807" w:rsidP="0088277C">
            <w:pPr>
              <w:pStyle w:val="TAL"/>
              <w:rPr>
                <w:lang w:val="fr-FR"/>
              </w:rPr>
            </w:pPr>
            <w:r w:rsidRPr="00D37B55">
              <w:rPr>
                <w:lang w:val="fr-FR"/>
              </w:rPr>
              <w:t>PDNProtocolConfigurationOptions</w:t>
            </w:r>
          </w:p>
        </w:tc>
        <w:tc>
          <w:tcPr>
            <w:tcW w:w="630" w:type="dxa"/>
            <w:tcBorders>
              <w:top w:val="single" w:sz="4" w:space="0" w:color="auto"/>
              <w:left w:val="single" w:sz="4" w:space="0" w:color="auto"/>
              <w:bottom w:val="single" w:sz="4" w:space="0" w:color="auto"/>
              <w:right w:val="single" w:sz="4" w:space="0" w:color="auto"/>
            </w:tcBorders>
          </w:tcPr>
          <w:p w14:paraId="7275CA6A" w14:textId="77777777" w:rsidR="00CD1807" w:rsidRDefault="00CD1807" w:rsidP="0088277C">
            <w:pPr>
              <w:pStyle w:val="TAL"/>
              <w:rPr>
                <w:lang w:val="fr-FR"/>
              </w:rPr>
            </w:pPr>
            <w:r>
              <w:rPr>
                <w:lang w:val="fr-FR"/>
              </w:rPr>
              <w:t>0..1</w:t>
            </w:r>
          </w:p>
        </w:tc>
        <w:tc>
          <w:tcPr>
            <w:tcW w:w="5760" w:type="dxa"/>
            <w:tcBorders>
              <w:top w:val="single" w:sz="4" w:space="0" w:color="auto"/>
              <w:left w:val="single" w:sz="4" w:space="0" w:color="auto"/>
              <w:bottom w:val="single" w:sz="4" w:space="0" w:color="auto"/>
              <w:right w:val="single" w:sz="4" w:space="0" w:color="auto"/>
            </w:tcBorders>
            <w:hideMark/>
          </w:tcPr>
          <w:p w14:paraId="2BE33A39" w14:textId="77777777" w:rsidR="00CD1807" w:rsidRDefault="00CD1807" w:rsidP="0088277C">
            <w:pPr>
              <w:pStyle w:val="TAL"/>
              <w:rPr>
                <w:lang w:val="fr-FR"/>
              </w:rPr>
            </w:pPr>
            <w:r>
              <w:rPr>
                <w:lang w:val="fr-FR"/>
              </w:rPr>
              <w:t>Shall be present if the Bearer Context reported (see TS 29.274 [87] clauses 7.2.2, 7.2.3, and 7.2.4) contains the Protocol Configuration, Additional Protocol Configuration Options or extended Protocol Configuration Options IE. See table 7.6.3.3-4.</w:t>
            </w:r>
          </w:p>
        </w:tc>
        <w:tc>
          <w:tcPr>
            <w:tcW w:w="454" w:type="dxa"/>
            <w:tcBorders>
              <w:top w:val="single" w:sz="4" w:space="0" w:color="auto"/>
              <w:left w:val="single" w:sz="4" w:space="0" w:color="auto"/>
              <w:bottom w:val="single" w:sz="4" w:space="0" w:color="auto"/>
              <w:right w:val="single" w:sz="4" w:space="0" w:color="auto"/>
            </w:tcBorders>
            <w:hideMark/>
          </w:tcPr>
          <w:p w14:paraId="473D5DF8" w14:textId="77777777" w:rsidR="00CD1807" w:rsidRDefault="00CD1807" w:rsidP="0088277C">
            <w:pPr>
              <w:pStyle w:val="TAL"/>
              <w:rPr>
                <w:lang w:val="fr-FR"/>
              </w:rPr>
            </w:pPr>
            <w:r>
              <w:rPr>
                <w:lang w:val="fr-FR"/>
              </w:rPr>
              <w:t>C</w:t>
            </w:r>
          </w:p>
        </w:tc>
      </w:tr>
    </w:tbl>
    <w:p w14:paraId="09D850A9" w14:textId="77777777" w:rsidR="00CD1807" w:rsidRDefault="00CD1807" w:rsidP="00CD1807"/>
    <w:p w14:paraId="4A9B29D4" w14:textId="77777777" w:rsidR="00CD1807" w:rsidRDefault="00CD1807" w:rsidP="00CD1807">
      <w:pPr>
        <w:pStyle w:val="TH"/>
      </w:pPr>
      <w:r>
        <w:t>Table 6.3.3-3: Structure of EPSBearerContextForRemoval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96"/>
        <w:gridCol w:w="2750"/>
        <w:gridCol w:w="630"/>
        <w:gridCol w:w="4501"/>
        <w:gridCol w:w="454"/>
      </w:tblGrid>
      <w:tr w:rsidR="00CD1807" w14:paraId="30EA5B1A"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3DA079F7" w14:textId="77777777" w:rsidR="00CD1807" w:rsidRDefault="00CD1807" w:rsidP="0088277C">
            <w:pPr>
              <w:pStyle w:val="TAH"/>
              <w:rPr>
                <w:lang w:val="fr-FR"/>
              </w:rPr>
            </w:pPr>
            <w:r>
              <w:rPr>
                <w:lang w:val="fr-FR"/>
              </w:rPr>
              <w:t>Field name</w:t>
            </w:r>
          </w:p>
        </w:tc>
        <w:tc>
          <w:tcPr>
            <w:tcW w:w="2749" w:type="dxa"/>
            <w:tcBorders>
              <w:top w:val="single" w:sz="4" w:space="0" w:color="auto"/>
              <w:left w:val="single" w:sz="4" w:space="0" w:color="auto"/>
              <w:bottom w:val="single" w:sz="4" w:space="0" w:color="auto"/>
              <w:right w:val="single" w:sz="4" w:space="0" w:color="auto"/>
            </w:tcBorders>
          </w:tcPr>
          <w:p w14:paraId="5073CB4D" w14:textId="77777777" w:rsidR="00CD1807" w:rsidRDefault="00CD1807" w:rsidP="0088277C">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054B2942" w14:textId="77777777" w:rsidR="00CD1807" w:rsidRDefault="00CD1807" w:rsidP="0088277C">
            <w:pPr>
              <w:pStyle w:val="TAH"/>
              <w:rPr>
                <w:lang w:val="fr-FR"/>
              </w:rPr>
            </w:pPr>
            <w:r>
              <w:rPr>
                <w:lang w:val="fr-FR"/>
              </w:rPr>
              <w:t>Cardinality</w:t>
            </w:r>
          </w:p>
        </w:tc>
        <w:tc>
          <w:tcPr>
            <w:tcW w:w="4500" w:type="dxa"/>
            <w:tcBorders>
              <w:top w:val="single" w:sz="4" w:space="0" w:color="auto"/>
              <w:left w:val="single" w:sz="4" w:space="0" w:color="auto"/>
              <w:bottom w:val="single" w:sz="4" w:space="0" w:color="auto"/>
              <w:right w:val="single" w:sz="4" w:space="0" w:color="auto"/>
            </w:tcBorders>
            <w:hideMark/>
          </w:tcPr>
          <w:p w14:paraId="2F7A8C1D" w14:textId="77777777" w:rsidR="00CD1807" w:rsidRDefault="00CD1807" w:rsidP="0088277C">
            <w:pPr>
              <w:pStyle w:val="TAH"/>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0B5E04C9" w14:textId="77777777" w:rsidR="00CD1807" w:rsidRDefault="00CD1807" w:rsidP="0088277C">
            <w:pPr>
              <w:pStyle w:val="TAH"/>
              <w:rPr>
                <w:lang w:val="fr-FR"/>
              </w:rPr>
            </w:pPr>
            <w:r>
              <w:rPr>
                <w:lang w:val="fr-FR"/>
              </w:rPr>
              <w:t>M/C/O</w:t>
            </w:r>
          </w:p>
        </w:tc>
      </w:tr>
      <w:tr w:rsidR="00CD1807" w14:paraId="574644DD"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29B5C43F" w14:textId="77777777" w:rsidR="00CD1807" w:rsidRDefault="00CD1807" w:rsidP="0088277C">
            <w:pPr>
              <w:pStyle w:val="TAL"/>
              <w:rPr>
                <w:lang w:val="fr-FR"/>
              </w:rPr>
            </w:pPr>
            <w:r>
              <w:rPr>
                <w:lang w:val="fr-FR"/>
              </w:rPr>
              <w:t>ePSBearerID</w:t>
            </w:r>
          </w:p>
        </w:tc>
        <w:tc>
          <w:tcPr>
            <w:tcW w:w="2749" w:type="dxa"/>
            <w:tcBorders>
              <w:top w:val="single" w:sz="4" w:space="0" w:color="auto"/>
              <w:left w:val="single" w:sz="4" w:space="0" w:color="auto"/>
              <w:bottom w:val="single" w:sz="4" w:space="0" w:color="auto"/>
              <w:right w:val="single" w:sz="4" w:space="0" w:color="auto"/>
            </w:tcBorders>
          </w:tcPr>
          <w:p w14:paraId="3D366986" w14:textId="77777777" w:rsidR="00CD1807" w:rsidRDefault="00CD1807" w:rsidP="0088277C">
            <w:pPr>
              <w:pStyle w:val="TAL"/>
              <w:rPr>
                <w:szCs w:val="18"/>
                <w:lang w:val="fr-FR" w:eastAsia="zh-CN"/>
              </w:rPr>
            </w:pPr>
            <w:r w:rsidRPr="007E6CB8">
              <w:rPr>
                <w:szCs w:val="18"/>
                <w:lang w:val="fr-FR" w:eastAsia="zh-CN"/>
              </w:rPr>
              <w:t>EPSBearerID</w:t>
            </w:r>
          </w:p>
        </w:tc>
        <w:tc>
          <w:tcPr>
            <w:tcW w:w="630" w:type="dxa"/>
            <w:tcBorders>
              <w:top w:val="single" w:sz="4" w:space="0" w:color="auto"/>
              <w:left w:val="single" w:sz="4" w:space="0" w:color="auto"/>
              <w:bottom w:val="single" w:sz="4" w:space="0" w:color="auto"/>
              <w:right w:val="single" w:sz="4" w:space="0" w:color="auto"/>
            </w:tcBorders>
          </w:tcPr>
          <w:p w14:paraId="6B7AFBD7" w14:textId="77777777" w:rsidR="00CD1807" w:rsidRDefault="00CD1807" w:rsidP="0088277C">
            <w:pPr>
              <w:pStyle w:val="TAL"/>
              <w:rPr>
                <w:szCs w:val="18"/>
                <w:lang w:val="fr-FR" w:eastAsia="zh-CN"/>
              </w:rPr>
            </w:pPr>
            <w:r>
              <w:rPr>
                <w:szCs w:val="18"/>
                <w:lang w:val="fr-FR" w:eastAsia="zh-CN"/>
              </w:rPr>
              <w:t>1</w:t>
            </w:r>
          </w:p>
        </w:tc>
        <w:tc>
          <w:tcPr>
            <w:tcW w:w="4500" w:type="dxa"/>
            <w:tcBorders>
              <w:top w:val="single" w:sz="4" w:space="0" w:color="auto"/>
              <w:left w:val="single" w:sz="4" w:space="0" w:color="auto"/>
              <w:bottom w:val="single" w:sz="4" w:space="0" w:color="auto"/>
              <w:right w:val="single" w:sz="4" w:space="0" w:color="auto"/>
            </w:tcBorders>
            <w:hideMark/>
          </w:tcPr>
          <w:p w14:paraId="681C4FDA" w14:textId="77777777" w:rsidR="00CD1807" w:rsidRDefault="00CD1807" w:rsidP="0088277C">
            <w:pPr>
              <w:pStyle w:val="TAL"/>
              <w:rPr>
                <w:highlight w:val="yellow"/>
                <w:lang w:val="fr-FR"/>
              </w:rPr>
            </w:pPr>
            <w:r>
              <w:rPr>
                <w:szCs w:val="18"/>
                <w:lang w:val="fr-FR" w:eastAsia="zh-CN"/>
              </w:rPr>
              <w:t>Shall include the EPS bearer ID for the EPS Bearer (See TS 29.274 [87] clauses 7.2.2, 7.2.8 and 7.2.10).</w:t>
            </w:r>
          </w:p>
        </w:tc>
        <w:tc>
          <w:tcPr>
            <w:tcW w:w="454" w:type="dxa"/>
            <w:tcBorders>
              <w:top w:val="single" w:sz="4" w:space="0" w:color="auto"/>
              <w:left w:val="single" w:sz="4" w:space="0" w:color="auto"/>
              <w:bottom w:val="single" w:sz="4" w:space="0" w:color="auto"/>
              <w:right w:val="single" w:sz="4" w:space="0" w:color="auto"/>
            </w:tcBorders>
            <w:hideMark/>
          </w:tcPr>
          <w:p w14:paraId="21305C01" w14:textId="77777777" w:rsidR="00CD1807" w:rsidRDefault="00CD1807" w:rsidP="0088277C">
            <w:pPr>
              <w:pStyle w:val="TAL"/>
              <w:rPr>
                <w:lang w:val="fr-FR"/>
              </w:rPr>
            </w:pPr>
            <w:r>
              <w:rPr>
                <w:lang w:val="fr-FR"/>
              </w:rPr>
              <w:t>M</w:t>
            </w:r>
          </w:p>
        </w:tc>
      </w:tr>
      <w:tr w:rsidR="00CD1807" w14:paraId="155A3221"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3DCCBC76" w14:textId="77777777" w:rsidR="00CD1807" w:rsidRDefault="00CD1807" w:rsidP="0088277C">
            <w:pPr>
              <w:pStyle w:val="TAL"/>
              <w:rPr>
                <w:lang w:val="fr-FR"/>
              </w:rPr>
            </w:pPr>
            <w:r>
              <w:rPr>
                <w:lang w:val="fr-FR"/>
              </w:rPr>
              <w:t>cause</w:t>
            </w:r>
          </w:p>
        </w:tc>
        <w:tc>
          <w:tcPr>
            <w:tcW w:w="2749" w:type="dxa"/>
            <w:tcBorders>
              <w:top w:val="single" w:sz="4" w:space="0" w:color="auto"/>
              <w:left w:val="single" w:sz="4" w:space="0" w:color="auto"/>
              <w:bottom w:val="single" w:sz="4" w:space="0" w:color="auto"/>
              <w:right w:val="single" w:sz="4" w:space="0" w:color="auto"/>
            </w:tcBorders>
          </w:tcPr>
          <w:p w14:paraId="7266BD1A" w14:textId="77777777" w:rsidR="00CD1807" w:rsidRDefault="00CD1807" w:rsidP="0088277C">
            <w:pPr>
              <w:pStyle w:val="TAL"/>
              <w:rPr>
                <w:szCs w:val="18"/>
                <w:lang w:val="fr-FR" w:eastAsia="zh-CN"/>
              </w:rPr>
            </w:pPr>
            <w:r w:rsidRPr="007E6CB8">
              <w:rPr>
                <w:szCs w:val="18"/>
                <w:lang w:val="fr-FR" w:eastAsia="zh-CN"/>
              </w:rPr>
              <w:t>EPSBearerRemovalCauseValue</w:t>
            </w:r>
          </w:p>
        </w:tc>
        <w:tc>
          <w:tcPr>
            <w:tcW w:w="630" w:type="dxa"/>
            <w:tcBorders>
              <w:top w:val="single" w:sz="4" w:space="0" w:color="auto"/>
              <w:left w:val="single" w:sz="4" w:space="0" w:color="auto"/>
              <w:bottom w:val="single" w:sz="4" w:space="0" w:color="auto"/>
              <w:right w:val="single" w:sz="4" w:space="0" w:color="auto"/>
            </w:tcBorders>
          </w:tcPr>
          <w:p w14:paraId="6A717E29" w14:textId="77777777" w:rsidR="00CD1807" w:rsidRDefault="00CD1807" w:rsidP="0088277C">
            <w:pPr>
              <w:pStyle w:val="TAL"/>
              <w:rPr>
                <w:szCs w:val="18"/>
                <w:lang w:val="fr-FR" w:eastAsia="zh-CN"/>
              </w:rPr>
            </w:pPr>
            <w:r>
              <w:rPr>
                <w:szCs w:val="18"/>
                <w:lang w:val="fr-FR" w:eastAsia="zh-CN"/>
              </w:rPr>
              <w:t>1</w:t>
            </w:r>
          </w:p>
        </w:tc>
        <w:tc>
          <w:tcPr>
            <w:tcW w:w="4500" w:type="dxa"/>
            <w:tcBorders>
              <w:top w:val="single" w:sz="4" w:space="0" w:color="auto"/>
              <w:left w:val="single" w:sz="4" w:space="0" w:color="auto"/>
              <w:bottom w:val="single" w:sz="4" w:space="0" w:color="auto"/>
              <w:right w:val="single" w:sz="4" w:space="0" w:color="auto"/>
            </w:tcBorders>
            <w:hideMark/>
          </w:tcPr>
          <w:p w14:paraId="1F01E481" w14:textId="77777777" w:rsidR="00CD1807" w:rsidRDefault="00CD1807" w:rsidP="0088277C">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clauses 7.2.2, 7.2.8 and 7.2.10).</w:t>
            </w:r>
          </w:p>
        </w:tc>
        <w:tc>
          <w:tcPr>
            <w:tcW w:w="454" w:type="dxa"/>
            <w:tcBorders>
              <w:top w:val="single" w:sz="4" w:space="0" w:color="auto"/>
              <w:left w:val="single" w:sz="4" w:space="0" w:color="auto"/>
              <w:bottom w:val="single" w:sz="4" w:space="0" w:color="auto"/>
              <w:right w:val="single" w:sz="4" w:space="0" w:color="auto"/>
            </w:tcBorders>
            <w:hideMark/>
          </w:tcPr>
          <w:p w14:paraId="26A7FB23" w14:textId="77777777" w:rsidR="00CD1807" w:rsidRDefault="00CD1807" w:rsidP="0088277C">
            <w:pPr>
              <w:pStyle w:val="TAL"/>
              <w:rPr>
                <w:lang w:val="fr-FR"/>
              </w:rPr>
            </w:pPr>
            <w:r>
              <w:rPr>
                <w:lang w:val="fr-FR"/>
              </w:rPr>
              <w:t>M</w:t>
            </w:r>
          </w:p>
        </w:tc>
      </w:tr>
    </w:tbl>
    <w:p w14:paraId="4041C93F" w14:textId="77777777" w:rsidR="00CD1807" w:rsidRDefault="00CD1807" w:rsidP="00CD1807"/>
    <w:p w14:paraId="36D244A3" w14:textId="77777777" w:rsidR="00CD1807" w:rsidRDefault="00CD1807" w:rsidP="00CD1807">
      <w:pPr>
        <w:pStyle w:val="TH"/>
      </w:pPr>
      <w:r>
        <w:lastRenderedPageBreak/>
        <w:t xml:space="preserve">Table 6.3.3-4: Structure of </w:t>
      </w:r>
      <w:r w:rsidRPr="007E6CB8">
        <w:t>PDNProtocolConfigurationOptions</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6"/>
        <w:gridCol w:w="900"/>
        <w:gridCol w:w="630"/>
        <w:gridCol w:w="6211"/>
        <w:gridCol w:w="454"/>
      </w:tblGrid>
      <w:tr w:rsidR="00CD1807" w14:paraId="663952EB"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3B9FF762" w14:textId="77777777" w:rsidR="00CD1807" w:rsidRDefault="00CD1807" w:rsidP="0088277C">
            <w:pPr>
              <w:pStyle w:val="TAH"/>
              <w:rPr>
                <w:lang w:val="fr-FR"/>
              </w:rPr>
            </w:pPr>
            <w:r>
              <w:rPr>
                <w:lang w:val="fr-FR"/>
              </w:rPr>
              <w:t>Field name</w:t>
            </w:r>
          </w:p>
        </w:tc>
        <w:tc>
          <w:tcPr>
            <w:tcW w:w="900" w:type="dxa"/>
            <w:tcBorders>
              <w:top w:val="single" w:sz="4" w:space="0" w:color="auto"/>
              <w:left w:val="single" w:sz="4" w:space="0" w:color="auto"/>
              <w:bottom w:val="single" w:sz="4" w:space="0" w:color="auto"/>
              <w:right w:val="single" w:sz="4" w:space="0" w:color="auto"/>
            </w:tcBorders>
          </w:tcPr>
          <w:p w14:paraId="02E24019" w14:textId="77777777" w:rsidR="00CD1807" w:rsidRDefault="00CD1807" w:rsidP="0088277C">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3CC1BC39" w14:textId="77777777" w:rsidR="00CD1807" w:rsidRDefault="00CD1807" w:rsidP="0088277C">
            <w:pPr>
              <w:pStyle w:val="TAH"/>
              <w:rPr>
                <w:lang w:val="fr-FR"/>
              </w:rPr>
            </w:pPr>
            <w:r>
              <w:rPr>
                <w:lang w:val="fr-FR"/>
              </w:rPr>
              <w:t>Cardinality</w:t>
            </w:r>
          </w:p>
        </w:tc>
        <w:tc>
          <w:tcPr>
            <w:tcW w:w="6210" w:type="dxa"/>
            <w:tcBorders>
              <w:top w:val="single" w:sz="4" w:space="0" w:color="auto"/>
              <w:left w:val="single" w:sz="4" w:space="0" w:color="auto"/>
              <w:bottom w:val="single" w:sz="4" w:space="0" w:color="auto"/>
              <w:right w:val="single" w:sz="4" w:space="0" w:color="auto"/>
            </w:tcBorders>
            <w:hideMark/>
          </w:tcPr>
          <w:p w14:paraId="6F5EB8F0" w14:textId="77777777" w:rsidR="00CD1807" w:rsidRDefault="00CD1807" w:rsidP="0088277C">
            <w:pPr>
              <w:pStyle w:val="TAH"/>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1FE9C50D" w14:textId="77777777" w:rsidR="00CD1807" w:rsidRDefault="00CD1807" w:rsidP="0088277C">
            <w:pPr>
              <w:pStyle w:val="TAH"/>
              <w:rPr>
                <w:lang w:val="fr-FR"/>
              </w:rPr>
            </w:pPr>
            <w:r>
              <w:rPr>
                <w:lang w:val="fr-FR"/>
              </w:rPr>
              <w:t>M/C/O</w:t>
            </w:r>
          </w:p>
        </w:tc>
      </w:tr>
      <w:tr w:rsidR="00CD1807" w14:paraId="59BF9560"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402F0159" w14:textId="77777777" w:rsidR="00CD1807" w:rsidRDefault="00CD1807" w:rsidP="0088277C">
            <w:pPr>
              <w:pStyle w:val="TAL"/>
              <w:rPr>
                <w:lang w:val="fr-FR"/>
              </w:rPr>
            </w:pPr>
            <w:r>
              <w:rPr>
                <w:lang w:val="fr-FR"/>
              </w:rPr>
              <w:t>requestPCO</w:t>
            </w:r>
          </w:p>
        </w:tc>
        <w:tc>
          <w:tcPr>
            <w:tcW w:w="900" w:type="dxa"/>
            <w:tcBorders>
              <w:top w:val="single" w:sz="4" w:space="0" w:color="auto"/>
              <w:left w:val="single" w:sz="4" w:space="0" w:color="auto"/>
              <w:bottom w:val="single" w:sz="4" w:space="0" w:color="auto"/>
              <w:right w:val="single" w:sz="4" w:space="0" w:color="auto"/>
            </w:tcBorders>
          </w:tcPr>
          <w:p w14:paraId="66539676" w14:textId="77777777" w:rsidR="00CD1807" w:rsidRDefault="00CD1807" w:rsidP="0088277C">
            <w:pPr>
              <w:pStyle w:val="TAL"/>
              <w:rPr>
                <w:lang w:val="fr-FR"/>
              </w:rPr>
            </w:pPr>
            <w:r w:rsidRPr="007E6CB8">
              <w:rPr>
                <w:lang w:val="fr-FR"/>
              </w:rPr>
              <w:t>PDNPCO</w:t>
            </w:r>
          </w:p>
        </w:tc>
        <w:tc>
          <w:tcPr>
            <w:tcW w:w="630" w:type="dxa"/>
            <w:tcBorders>
              <w:top w:val="single" w:sz="4" w:space="0" w:color="auto"/>
              <w:left w:val="single" w:sz="4" w:space="0" w:color="auto"/>
              <w:bottom w:val="single" w:sz="4" w:space="0" w:color="auto"/>
              <w:right w:val="single" w:sz="4" w:space="0" w:color="auto"/>
            </w:tcBorders>
          </w:tcPr>
          <w:p w14:paraId="2FC0129F" w14:textId="77777777" w:rsidR="00CD1807" w:rsidRDefault="00CD1807" w:rsidP="0088277C">
            <w:pPr>
              <w:pStyle w:val="TAL"/>
              <w:rPr>
                <w:lang w:val="fr-FR"/>
              </w:rPr>
            </w:pPr>
            <w:r>
              <w:rPr>
                <w:lang w:val="fr-FR"/>
              </w:rPr>
              <w:t>0..1</w:t>
            </w:r>
          </w:p>
        </w:tc>
        <w:tc>
          <w:tcPr>
            <w:tcW w:w="6210" w:type="dxa"/>
            <w:tcBorders>
              <w:top w:val="single" w:sz="4" w:space="0" w:color="auto"/>
              <w:left w:val="single" w:sz="4" w:space="0" w:color="auto"/>
              <w:bottom w:val="single" w:sz="4" w:space="0" w:color="auto"/>
              <w:right w:val="single" w:sz="4" w:space="0" w:color="auto"/>
            </w:tcBorders>
            <w:hideMark/>
          </w:tcPr>
          <w:p w14:paraId="76972ADC" w14:textId="77777777" w:rsidR="00CD1807" w:rsidRDefault="00CD1807" w:rsidP="0088277C">
            <w:pPr>
              <w:pStyle w:val="TAL"/>
              <w:rPr>
                <w:lang w:val="fr-FR"/>
              </w:rPr>
            </w:pPr>
            <w:r>
              <w:rPr>
                <w:lang w:val="fr-FR"/>
              </w:rPr>
              <w:t>Shall be present if the Protocol Configuration Options IE is present in the request message. The value of this parameter shall contain a copy of the value field of the PCO IE of the request message (see TS 29.274 [87] clause 8.13 starting with octet 5).</w:t>
            </w:r>
          </w:p>
        </w:tc>
        <w:tc>
          <w:tcPr>
            <w:tcW w:w="454" w:type="dxa"/>
            <w:tcBorders>
              <w:top w:val="single" w:sz="4" w:space="0" w:color="auto"/>
              <w:left w:val="single" w:sz="4" w:space="0" w:color="auto"/>
              <w:bottom w:val="single" w:sz="4" w:space="0" w:color="auto"/>
              <w:right w:val="single" w:sz="4" w:space="0" w:color="auto"/>
            </w:tcBorders>
            <w:hideMark/>
          </w:tcPr>
          <w:p w14:paraId="2054369B" w14:textId="77777777" w:rsidR="00CD1807" w:rsidRDefault="00CD1807" w:rsidP="0088277C">
            <w:pPr>
              <w:pStyle w:val="TAL"/>
              <w:rPr>
                <w:lang w:val="fr-FR"/>
              </w:rPr>
            </w:pPr>
            <w:r>
              <w:rPr>
                <w:lang w:val="fr-FR"/>
              </w:rPr>
              <w:t>C</w:t>
            </w:r>
          </w:p>
        </w:tc>
      </w:tr>
      <w:tr w:rsidR="00CD1807" w14:paraId="66E812CB"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25D25F24" w14:textId="77777777" w:rsidR="00CD1807" w:rsidRDefault="00CD1807" w:rsidP="0088277C">
            <w:pPr>
              <w:pStyle w:val="TAL"/>
              <w:rPr>
                <w:lang w:val="fr-FR"/>
              </w:rPr>
            </w:pPr>
            <w:r>
              <w:rPr>
                <w:lang w:val="fr-FR"/>
              </w:rPr>
              <w:t>requestAPCO</w:t>
            </w:r>
          </w:p>
        </w:tc>
        <w:tc>
          <w:tcPr>
            <w:tcW w:w="900" w:type="dxa"/>
            <w:tcBorders>
              <w:top w:val="single" w:sz="4" w:space="0" w:color="auto"/>
              <w:left w:val="single" w:sz="4" w:space="0" w:color="auto"/>
              <w:bottom w:val="single" w:sz="4" w:space="0" w:color="auto"/>
              <w:right w:val="single" w:sz="4" w:space="0" w:color="auto"/>
            </w:tcBorders>
          </w:tcPr>
          <w:p w14:paraId="1298A4B3" w14:textId="77777777" w:rsidR="00CD1807" w:rsidRDefault="00CD1807" w:rsidP="0088277C">
            <w:pPr>
              <w:pStyle w:val="TAL"/>
              <w:rPr>
                <w:lang w:val="fr-FR"/>
              </w:rPr>
            </w:pPr>
            <w:r w:rsidRPr="007E6CB8">
              <w:rPr>
                <w:lang w:val="fr-FR"/>
              </w:rPr>
              <w:t>PDNPCO</w:t>
            </w:r>
          </w:p>
        </w:tc>
        <w:tc>
          <w:tcPr>
            <w:tcW w:w="630" w:type="dxa"/>
            <w:tcBorders>
              <w:top w:val="single" w:sz="4" w:space="0" w:color="auto"/>
              <w:left w:val="single" w:sz="4" w:space="0" w:color="auto"/>
              <w:bottom w:val="single" w:sz="4" w:space="0" w:color="auto"/>
              <w:right w:val="single" w:sz="4" w:space="0" w:color="auto"/>
            </w:tcBorders>
          </w:tcPr>
          <w:p w14:paraId="04F3187C" w14:textId="77777777" w:rsidR="00CD1807" w:rsidRDefault="00CD1807" w:rsidP="0088277C">
            <w:pPr>
              <w:pStyle w:val="TAL"/>
              <w:rPr>
                <w:lang w:val="fr-FR"/>
              </w:rPr>
            </w:pPr>
            <w:r>
              <w:rPr>
                <w:lang w:val="fr-FR"/>
              </w:rPr>
              <w:t>0..1</w:t>
            </w:r>
          </w:p>
        </w:tc>
        <w:tc>
          <w:tcPr>
            <w:tcW w:w="6210" w:type="dxa"/>
            <w:tcBorders>
              <w:top w:val="single" w:sz="4" w:space="0" w:color="auto"/>
              <w:left w:val="single" w:sz="4" w:space="0" w:color="auto"/>
              <w:bottom w:val="single" w:sz="4" w:space="0" w:color="auto"/>
              <w:right w:val="single" w:sz="4" w:space="0" w:color="auto"/>
            </w:tcBorders>
            <w:hideMark/>
          </w:tcPr>
          <w:p w14:paraId="7CFEFC06" w14:textId="77777777" w:rsidR="00CD1807" w:rsidRDefault="00CD1807" w:rsidP="0088277C">
            <w:pPr>
              <w:pStyle w:val="TAL"/>
              <w:rPr>
                <w:lang w:val="fr-FR"/>
              </w:rPr>
            </w:pPr>
            <w:r>
              <w:rPr>
                <w:lang w:val="fr-FR"/>
              </w:rPr>
              <w:t>Shall be present if the Additional Protocol Configuration Options IE is present in the request message. The value of this parameter shall contain a copy of the value field of the PCO IE of the request message (see TS 29.274 [87] clause 8.94 starting with octet 5).</w:t>
            </w:r>
          </w:p>
        </w:tc>
        <w:tc>
          <w:tcPr>
            <w:tcW w:w="454" w:type="dxa"/>
            <w:tcBorders>
              <w:top w:val="single" w:sz="4" w:space="0" w:color="auto"/>
              <w:left w:val="single" w:sz="4" w:space="0" w:color="auto"/>
              <w:bottom w:val="single" w:sz="4" w:space="0" w:color="auto"/>
              <w:right w:val="single" w:sz="4" w:space="0" w:color="auto"/>
            </w:tcBorders>
            <w:hideMark/>
          </w:tcPr>
          <w:p w14:paraId="5D176E1C" w14:textId="77777777" w:rsidR="00CD1807" w:rsidRDefault="00CD1807" w:rsidP="0088277C">
            <w:pPr>
              <w:pStyle w:val="TAL"/>
              <w:rPr>
                <w:lang w:val="fr-FR"/>
              </w:rPr>
            </w:pPr>
            <w:r>
              <w:rPr>
                <w:lang w:val="fr-FR"/>
              </w:rPr>
              <w:t>C</w:t>
            </w:r>
          </w:p>
        </w:tc>
      </w:tr>
      <w:tr w:rsidR="00CD1807" w14:paraId="4D67873B"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7025E1CA" w14:textId="77777777" w:rsidR="00CD1807" w:rsidRDefault="00CD1807" w:rsidP="0088277C">
            <w:pPr>
              <w:pStyle w:val="TAL"/>
              <w:rPr>
                <w:lang w:val="fr-FR"/>
              </w:rPr>
            </w:pPr>
            <w:r>
              <w:rPr>
                <w:lang w:val="fr-FR"/>
              </w:rPr>
              <w:t>requestEPCO</w:t>
            </w:r>
          </w:p>
        </w:tc>
        <w:tc>
          <w:tcPr>
            <w:tcW w:w="900" w:type="dxa"/>
            <w:tcBorders>
              <w:top w:val="single" w:sz="4" w:space="0" w:color="auto"/>
              <w:left w:val="single" w:sz="4" w:space="0" w:color="auto"/>
              <w:bottom w:val="single" w:sz="4" w:space="0" w:color="auto"/>
              <w:right w:val="single" w:sz="4" w:space="0" w:color="auto"/>
            </w:tcBorders>
          </w:tcPr>
          <w:p w14:paraId="7853FFBC" w14:textId="77777777" w:rsidR="00CD1807" w:rsidRDefault="00CD1807" w:rsidP="0088277C">
            <w:pPr>
              <w:pStyle w:val="TAL"/>
              <w:rPr>
                <w:lang w:val="fr-FR"/>
              </w:rPr>
            </w:pPr>
            <w:r w:rsidRPr="007E6CB8">
              <w:rPr>
                <w:lang w:val="fr-FR"/>
              </w:rPr>
              <w:t>PDNPCO</w:t>
            </w:r>
          </w:p>
        </w:tc>
        <w:tc>
          <w:tcPr>
            <w:tcW w:w="630" w:type="dxa"/>
            <w:tcBorders>
              <w:top w:val="single" w:sz="4" w:space="0" w:color="auto"/>
              <w:left w:val="single" w:sz="4" w:space="0" w:color="auto"/>
              <w:bottom w:val="single" w:sz="4" w:space="0" w:color="auto"/>
              <w:right w:val="single" w:sz="4" w:space="0" w:color="auto"/>
            </w:tcBorders>
          </w:tcPr>
          <w:p w14:paraId="4986CB27" w14:textId="77777777" w:rsidR="00CD1807" w:rsidRDefault="00CD1807" w:rsidP="0088277C">
            <w:pPr>
              <w:pStyle w:val="TAL"/>
              <w:rPr>
                <w:lang w:val="fr-FR"/>
              </w:rPr>
            </w:pPr>
            <w:r>
              <w:rPr>
                <w:lang w:val="fr-FR"/>
              </w:rPr>
              <w:t>0..1</w:t>
            </w:r>
          </w:p>
        </w:tc>
        <w:tc>
          <w:tcPr>
            <w:tcW w:w="6210" w:type="dxa"/>
            <w:tcBorders>
              <w:top w:val="single" w:sz="4" w:space="0" w:color="auto"/>
              <w:left w:val="single" w:sz="4" w:space="0" w:color="auto"/>
              <w:bottom w:val="single" w:sz="4" w:space="0" w:color="auto"/>
              <w:right w:val="single" w:sz="4" w:space="0" w:color="auto"/>
            </w:tcBorders>
            <w:hideMark/>
          </w:tcPr>
          <w:p w14:paraId="532C7ABF" w14:textId="77777777" w:rsidR="00CD1807" w:rsidRDefault="00CD1807" w:rsidP="0088277C">
            <w:pPr>
              <w:pStyle w:val="TAL"/>
              <w:rPr>
                <w:lang w:val="fr-FR"/>
              </w:rPr>
            </w:pPr>
            <w:r>
              <w:rPr>
                <w:lang w:val="fr-FR"/>
              </w:rPr>
              <w:t>Shall be present if the Extended Protocol Configuration Options IE is present in the request message. The value of this parameter shall contain a copy of the value field of the PCO IE of the request message (see TS 29.274 [87] clause 8.128 starting with octet 5).</w:t>
            </w:r>
          </w:p>
        </w:tc>
        <w:tc>
          <w:tcPr>
            <w:tcW w:w="454" w:type="dxa"/>
            <w:tcBorders>
              <w:top w:val="single" w:sz="4" w:space="0" w:color="auto"/>
              <w:left w:val="single" w:sz="4" w:space="0" w:color="auto"/>
              <w:bottom w:val="single" w:sz="4" w:space="0" w:color="auto"/>
              <w:right w:val="single" w:sz="4" w:space="0" w:color="auto"/>
            </w:tcBorders>
            <w:hideMark/>
          </w:tcPr>
          <w:p w14:paraId="6C6DDA95" w14:textId="77777777" w:rsidR="00CD1807" w:rsidRDefault="00CD1807" w:rsidP="0088277C">
            <w:pPr>
              <w:pStyle w:val="TAL"/>
              <w:rPr>
                <w:lang w:val="fr-FR"/>
              </w:rPr>
            </w:pPr>
            <w:r>
              <w:rPr>
                <w:lang w:val="fr-FR"/>
              </w:rPr>
              <w:t>C</w:t>
            </w:r>
          </w:p>
        </w:tc>
      </w:tr>
      <w:tr w:rsidR="00CD1807" w14:paraId="6B9C7B4E"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17BBBB14" w14:textId="77777777" w:rsidR="00CD1807" w:rsidRDefault="00CD1807" w:rsidP="0088277C">
            <w:pPr>
              <w:pStyle w:val="TAL"/>
              <w:rPr>
                <w:lang w:val="fr-FR"/>
              </w:rPr>
            </w:pPr>
            <w:r>
              <w:rPr>
                <w:lang w:val="fr-FR"/>
              </w:rPr>
              <w:t>responsePCO</w:t>
            </w:r>
          </w:p>
        </w:tc>
        <w:tc>
          <w:tcPr>
            <w:tcW w:w="900" w:type="dxa"/>
            <w:tcBorders>
              <w:top w:val="single" w:sz="4" w:space="0" w:color="auto"/>
              <w:left w:val="single" w:sz="4" w:space="0" w:color="auto"/>
              <w:bottom w:val="single" w:sz="4" w:space="0" w:color="auto"/>
              <w:right w:val="single" w:sz="4" w:space="0" w:color="auto"/>
            </w:tcBorders>
          </w:tcPr>
          <w:p w14:paraId="18049D2C" w14:textId="77777777" w:rsidR="00CD1807" w:rsidRDefault="00CD1807" w:rsidP="0088277C">
            <w:pPr>
              <w:pStyle w:val="TAL"/>
              <w:rPr>
                <w:lang w:val="fr-FR"/>
              </w:rPr>
            </w:pPr>
            <w:r w:rsidRPr="007E6CB8">
              <w:rPr>
                <w:lang w:val="fr-FR"/>
              </w:rPr>
              <w:t>PDNPCO</w:t>
            </w:r>
          </w:p>
        </w:tc>
        <w:tc>
          <w:tcPr>
            <w:tcW w:w="630" w:type="dxa"/>
            <w:tcBorders>
              <w:top w:val="single" w:sz="4" w:space="0" w:color="auto"/>
              <w:left w:val="single" w:sz="4" w:space="0" w:color="auto"/>
              <w:bottom w:val="single" w:sz="4" w:space="0" w:color="auto"/>
              <w:right w:val="single" w:sz="4" w:space="0" w:color="auto"/>
            </w:tcBorders>
          </w:tcPr>
          <w:p w14:paraId="040E6F97" w14:textId="77777777" w:rsidR="00CD1807" w:rsidRDefault="00CD1807" w:rsidP="0088277C">
            <w:pPr>
              <w:pStyle w:val="TAL"/>
              <w:rPr>
                <w:lang w:val="fr-FR"/>
              </w:rPr>
            </w:pPr>
            <w:r>
              <w:rPr>
                <w:lang w:val="fr-FR"/>
              </w:rPr>
              <w:t>0..1</w:t>
            </w:r>
          </w:p>
        </w:tc>
        <w:tc>
          <w:tcPr>
            <w:tcW w:w="6210" w:type="dxa"/>
            <w:tcBorders>
              <w:top w:val="single" w:sz="4" w:space="0" w:color="auto"/>
              <w:left w:val="single" w:sz="4" w:space="0" w:color="auto"/>
              <w:bottom w:val="single" w:sz="4" w:space="0" w:color="auto"/>
              <w:right w:val="single" w:sz="4" w:space="0" w:color="auto"/>
            </w:tcBorders>
            <w:hideMark/>
          </w:tcPr>
          <w:p w14:paraId="38DB95B9" w14:textId="77777777" w:rsidR="00CD1807" w:rsidRDefault="00CD1807" w:rsidP="0088277C">
            <w:pPr>
              <w:pStyle w:val="TAL"/>
              <w:rPr>
                <w:lang w:val="fr-FR"/>
              </w:rPr>
            </w:pPr>
            <w:r>
              <w:rPr>
                <w:lang w:val="fr-FR"/>
              </w:rPr>
              <w:t>Shall be present if the Protocol Configuration Options IE is present in the response message. The value of this parameter shall contain a copy of the value field of the PCO IE of the response message (see TS 29.274 [87] clause 8.13 starting with octet 5).</w:t>
            </w:r>
          </w:p>
        </w:tc>
        <w:tc>
          <w:tcPr>
            <w:tcW w:w="454" w:type="dxa"/>
            <w:tcBorders>
              <w:top w:val="single" w:sz="4" w:space="0" w:color="auto"/>
              <w:left w:val="single" w:sz="4" w:space="0" w:color="auto"/>
              <w:bottom w:val="single" w:sz="4" w:space="0" w:color="auto"/>
              <w:right w:val="single" w:sz="4" w:space="0" w:color="auto"/>
            </w:tcBorders>
            <w:hideMark/>
          </w:tcPr>
          <w:p w14:paraId="5B0BB7F1" w14:textId="77777777" w:rsidR="00CD1807" w:rsidRDefault="00CD1807" w:rsidP="0088277C">
            <w:pPr>
              <w:pStyle w:val="TAL"/>
              <w:rPr>
                <w:lang w:val="fr-FR"/>
              </w:rPr>
            </w:pPr>
            <w:r>
              <w:rPr>
                <w:lang w:val="fr-FR"/>
              </w:rPr>
              <w:t>C</w:t>
            </w:r>
          </w:p>
        </w:tc>
      </w:tr>
      <w:tr w:rsidR="00CD1807" w14:paraId="2991EDF7"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6D33489C" w14:textId="77777777" w:rsidR="00CD1807" w:rsidRDefault="00CD1807" w:rsidP="0088277C">
            <w:pPr>
              <w:pStyle w:val="TAL"/>
              <w:rPr>
                <w:lang w:val="fr-FR"/>
              </w:rPr>
            </w:pPr>
            <w:r>
              <w:rPr>
                <w:lang w:val="fr-FR"/>
              </w:rPr>
              <w:t>responseAPCO</w:t>
            </w:r>
          </w:p>
        </w:tc>
        <w:tc>
          <w:tcPr>
            <w:tcW w:w="900" w:type="dxa"/>
            <w:tcBorders>
              <w:top w:val="single" w:sz="4" w:space="0" w:color="auto"/>
              <w:left w:val="single" w:sz="4" w:space="0" w:color="auto"/>
              <w:bottom w:val="single" w:sz="4" w:space="0" w:color="auto"/>
              <w:right w:val="single" w:sz="4" w:space="0" w:color="auto"/>
            </w:tcBorders>
          </w:tcPr>
          <w:p w14:paraId="63756A74" w14:textId="77777777" w:rsidR="00CD1807" w:rsidRDefault="00CD1807" w:rsidP="0088277C">
            <w:pPr>
              <w:pStyle w:val="TAL"/>
              <w:rPr>
                <w:lang w:val="fr-FR"/>
              </w:rPr>
            </w:pPr>
            <w:r w:rsidRPr="007E6CB8">
              <w:rPr>
                <w:lang w:val="fr-FR"/>
              </w:rPr>
              <w:t>PDNPCO</w:t>
            </w:r>
          </w:p>
        </w:tc>
        <w:tc>
          <w:tcPr>
            <w:tcW w:w="630" w:type="dxa"/>
            <w:tcBorders>
              <w:top w:val="single" w:sz="4" w:space="0" w:color="auto"/>
              <w:left w:val="single" w:sz="4" w:space="0" w:color="auto"/>
              <w:bottom w:val="single" w:sz="4" w:space="0" w:color="auto"/>
              <w:right w:val="single" w:sz="4" w:space="0" w:color="auto"/>
            </w:tcBorders>
          </w:tcPr>
          <w:p w14:paraId="2A81BFA1" w14:textId="77777777" w:rsidR="00CD1807" w:rsidRDefault="00CD1807" w:rsidP="0088277C">
            <w:pPr>
              <w:pStyle w:val="TAL"/>
              <w:rPr>
                <w:lang w:val="fr-FR"/>
              </w:rPr>
            </w:pPr>
            <w:r>
              <w:rPr>
                <w:lang w:val="fr-FR"/>
              </w:rPr>
              <w:t>0..1</w:t>
            </w:r>
          </w:p>
        </w:tc>
        <w:tc>
          <w:tcPr>
            <w:tcW w:w="6210" w:type="dxa"/>
            <w:tcBorders>
              <w:top w:val="single" w:sz="4" w:space="0" w:color="auto"/>
              <w:left w:val="single" w:sz="4" w:space="0" w:color="auto"/>
              <w:bottom w:val="single" w:sz="4" w:space="0" w:color="auto"/>
              <w:right w:val="single" w:sz="4" w:space="0" w:color="auto"/>
            </w:tcBorders>
            <w:hideMark/>
          </w:tcPr>
          <w:p w14:paraId="4EA15502" w14:textId="77777777" w:rsidR="00CD1807" w:rsidRDefault="00CD1807" w:rsidP="0088277C">
            <w:pPr>
              <w:pStyle w:val="TAL"/>
              <w:rPr>
                <w:lang w:val="fr-FR"/>
              </w:rPr>
            </w:pPr>
            <w:r>
              <w:rPr>
                <w:lang w:val="fr-FR"/>
              </w:rPr>
              <w:t>Shall be present if the Additional Protocol Configuration Options IE is present in the response message. The value of this parameter shall contain a copy of the value field of the PCO IE of the response message (see TS 29.274 [87] clause 8.94 starting with octet 5).</w:t>
            </w:r>
          </w:p>
        </w:tc>
        <w:tc>
          <w:tcPr>
            <w:tcW w:w="454" w:type="dxa"/>
            <w:tcBorders>
              <w:top w:val="single" w:sz="4" w:space="0" w:color="auto"/>
              <w:left w:val="single" w:sz="4" w:space="0" w:color="auto"/>
              <w:bottom w:val="single" w:sz="4" w:space="0" w:color="auto"/>
              <w:right w:val="single" w:sz="4" w:space="0" w:color="auto"/>
            </w:tcBorders>
            <w:hideMark/>
          </w:tcPr>
          <w:p w14:paraId="1E471F8C" w14:textId="77777777" w:rsidR="00CD1807" w:rsidRDefault="00CD1807" w:rsidP="0088277C">
            <w:pPr>
              <w:pStyle w:val="TAL"/>
              <w:rPr>
                <w:lang w:val="fr-FR"/>
              </w:rPr>
            </w:pPr>
            <w:r>
              <w:rPr>
                <w:lang w:val="fr-FR"/>
              </w:rPr>
              <w:t>C</w:t>
            </w:r>
          </w:p>
        </w:tc>
      </w:tr>
      <w:tr w:rsidR="00CD1807" w14:paraId="1631B2B2"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5E62E7BB" w14:textId="77777777" w:rsidR="00CD1807" w:rsidRDefault="00CD1807" w:rsidP="0088277C">
            <w:pPr>
              <w:pStyle w:val="TAL"/>
              <w:rPr>
                <w:lang w:val="fr-FR"/>
              </w:rPr>
            </w:pPr>
            <w:r>
              <w:rPr>
                <w:lang w:val="fr-FR"/>
              </w:rPr>
              <w:t>responseEPCO</w:t>
            </w:r>
          </w:p>
        </w:tc>
        <w:tc>
          <w:tcPr>
            <w:tcW w:w="900" w:type="dxa"/>
            <w:tcBorders>
              <w:top w:val="single" w:sz="4" w:space="0" w:color="auto"/>
              <w:left w:val="single" w:sz="4" w:space="0" w:color="auto"/>
              <w:bottom w:val="single" w:sz="4" w:space="0" w:color="auto"/>
              <w:right w:val="single" w:sz="4" w:space="0" w:color="auto"/>
            </w:tcBorders>
          </w:tcPr>
          <w:p w14:paraId="1360EA52" w14:textId="77777777" w:rsidR="00CD1807" w:rsidRDefault="00CD1807" w:rsidP="0088277C">
            <w:pPr>
              <w:pStyle w:val="TAL"/>
              <w:rPr>
                <w:lang w:val="fr-FR"/>
              </w:rPr>
            </w:pPr>
            <w:r w:rsidRPr="007E6CB8">
              <w:rPr>
                <w:lang w:val="fr-FR"/>
              </w:rPr>
              <w:t>PDNPCO</w:t>
            </w:r>
          </w:p>
        </w:tc>
        <w:tc>
          <w:tcPr>
            <w:tcW w:w="630" w:type="dxa"/>
            <w:tcBorders>
              <w:top w:val="single" w:sz="4" w:space="0" w:color="auto"/>
              <w:left w:val="single" w:sz="4" w:space="0" w:color="auto"/>
              <w:bottom w:val="single" w:sz="4" w:space="0" w:color="auto"/>
              <w:right w:val="single" w:sz="4" w:space="0" w:color="auto"/>
            </w:tcBorders>
          </w:tcPr>
          <w:p w14:paraId="080A0929" w14:textId="77777777" w:rsidR="00CD1807" w:rsidRDefault="00CD1807" w:rsidP="0088277C">
            <w:pPr>
              <w:pStyle w:val="TAL"/>
              <w:rPr>
                <w:lang w:val="fr-FR"/>
              </w:rPr>
            </w:pPr>
            <w:r>
              <w:rPr>
                <w:lang w:val="fr-FR"/>
              </w:rPr>
              <w:t>0..1</w:t>
            </w:r>
          </w:p>
        </w:tc>
        <w:tc>
          <w:tcPr>
            <w:tcW w:w="6210" w:type="dxa"/>
            <w:tcBorders>
              <w:top w:val="single" w:sz="4" w:space="0" w:color="auto"/>
              <w:left w:val="single" w:sz="4" w:space="0" w:color="auto"/>
              <w:bottom w:val="single" w:sz="4" w:space="0" w:color="auto"/>
              <w:right w:val="single" w:sz="4" w:space="0" w:color="auto"/>
            </w:tcBorders>
            <w:hideMark/>
          </w:tcPr>
          <w:p w14:paraId="040E144F" w14:textId="77777777" w:rsidR="00CD1807" w:rsidRDefault="00CD1807" w:rsidP="0088277C">
            <w:pPr>
              <w:pStyle w:val="TAL"/>
              <w:rPr>
                <w:lang w:val="fr-FR"/>
              </w:rPr>
            </w:pPr>
            <w:r>
              <w:rPr>
                <w:lang w:val="fr-FR"/>
              </w:rPr>
              <w:t>Shall be present if the Extended Protocol Configuration Options IE is present in the response message. The value of this parameter shall contain a copy of the value field of the PCO IE of the response message (see TS 29.274 [87] clause 8.128 starting with octet 5).</w:t>
            </w:r>
          </w:p>
        </w:tc>
        <w:tc>
          <w:tcPr>
            <w:tcW w:w="454" w:type="dxa"/>
            <w:tcBorders>
              <w:top w:val="single" w:sz="4" w:space="0" w:color="auto"/>
              <w:left w:val="single" w:sz="4" w:space="0" w:color="auto"/>
              <w:bottom w:val="single" w:sz="4" w:space="0" w:color="auto"/>
              <w:right w:val="single" w:sz="4" w:space="0" w:color="auto"/>
            </w:tcBorders>
            <w:hideMark/>
          </w:tcPr>
          <w:p w14:paraId="2B2DC6D5" w14:textId="77777777" w:rsidR="00CD1807" w:rsidRDefault="00CD1807" w:rsidP="0088277C">
            <w:pPr>
              <w:pStyle w:val="TAL"/>
              <w:rPr>
                <w:lang w:val="fr-FR"/>
              </w:rPr>
            </w:pPr>
            <w:r>
              <w:rPr>
                <w:lang w:val="fr-FR"/>
              </w:rPr>
              <w:t>C</w:t>
            </w:r>
          </w:p>
        </w:tc>
      </w:tr>
    </w:tbl>
    <w:p w14:paraId="0BA11DED" w14:textId="77777777" w:rsidR="00CD1807" w:rsidRDefault="00CD1807" w:rsidP="00CD1807"/>
    <w:p w14:paraId="3F05B69C" w14:textId="77777777" w:rsidR="00CD1807" w:rsidRDefault="00CD1807" w:rsidP="00CD1807">
      <w:pPr>
        <w:pStyle w:val="TH"/>
      </w:pPr>
      <w:r>
        <w:t>Table 6.3.3-5: Structure of FiveGSInterworkingInfo type</w:t>
      </w:r>
    </w:p>
    <w:tbl>
      <w:tblPr>
        <w:tblpPr w:leftFromText="180" w:rightFromText="180" w:vertAnchor="text" w:tblpY="14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2701"/>
        <w:gridCol w:w="630"/>
        <w:gridCol w:w="4411"/>
        <w:gridCol w:w="454"/>
      </w:tblGrid>
      <w:tr w:rsidR="00CD1807" w14:paraId="3E7731CD" w14:textId="77777777" w:rsidTr="0088277C">
        <w:trPr>
          <w:cantSplit/>
          <w:trHeight w:val="104"/>
          <w:tblHeader/>
        </w:trPr>
        <w:tc>
          <w:tcPr>
            <w:tcW w:w="1435" w:type="dxa"/>
            <w:tcBorders>
              <w:top w:val="single" w:sz="4" w:space="0" w:color="auto"/>
              <w:left w:val="single" w:sz="4" w:space="0" w:color="auto"/>
              <w:bottom w:val="single" w:sz="4" w:space="0" w:color="auto"/>
              <w:right w:val="single" w:sz="4" w:space="0" w:color="auto"/>
            </w:tcBorders>
            <w:hideMark/>
          </w:tcPr>
          <w:p w14:paraId="593B4A46" w14:textId="77777777" w:rsidR="00CD1807" w:rsidRDefault="00CD1807" w:rsidP="0088277C">
            <w:pPr>
              <w:pStyle w:val="TAH"/>
              <w:keepNext w:val="0"/>
              <w:rPr>
                <w:lang w:val="fr-FR"/>
              </w:rPr>
            </w:pPr>
            <w:r>
              <w:rPr>
                <w:lang w:val="fr-FR"/>
              </w:rPr>
              <w:t>Field name</w:t>
            </w:r>
          </w:p>
        </w:tc>
        <w:tc>
          <w:tcPr>
            <w:tcW w:w="2700" w:type="dxa"/>
            <w:tcBorders>
              <w:top w:val="single" w:sz="4" w:space="0" w:color="auto"/>
              <w:left w:val="single" w:sz="4" w:space="0" w:color="auto"/>
              <w:bottom w:val="single" w:sz="4" w:space="0" w:color="auto"/>
              <w:right w:val="single" w:sz="4" w:space="0" w:color="auto"/>
            </w:tcBorders>
          </w:tcPr>
          <w:p w14:paraId="529D43D5" w14:textId="77777777" w:rsidR="00CD1807" w:rsidRDefault="00CD1807" w:rsidP="0088277C">
            <w:pPr>
              <w:pStyle w:val="TAH"/>
              <w:keepNext w:val="0"/>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76402B80" w14:textId="77777777" w:rsidR="00CD1807" w:rsidRDefault="00CD1807" w:rsidP="0088277C">
            <w:pPr>
              <w:pStyle w:val="TAH"/>
              <w:keepNext w:val="0"/>
              <w:rPr>
                <w:lang w:val="fr-FR"/>
              </w:rPr>
            </w:pPr>
            <w:r>
              <w:rPr>
                <w:lang w:val="fr-FR"/>
              </w:rPr>
              <w:t>Cardinality</w:t>
            </w:r>
          </w:p>
        </w:tc>
        <w:tc>
          <w:tcPr>
            <w:tcW w:w="4410" w:type="dxa"/>
            <w:tcBorders>
              <w:top w:val="single" w:sz="4" w:space="0" w:color="auto"/>
              <w:left w:val="single" w:sz="4" w:space="0" w:color="auto"/>
              <w:bottom w:val="single" w:sz="4" w:space="0" w:color="auto"/>
              <w:right w:val="single" w:sz="4" w:space="0" w:color="auto"/>
            </w:tcBorders>
            <w:hideMark/>
          </w:tcPr>
          <w:p w14:paraId="16D1C7A3" w14:textId="77777777" w:rsidR="00CD1807" w:rsidRDefault="00CD1807" w:rsidP="0088277C">
            <w:pPr>
              <w:pStyle w:val="TAH"/>
              <w:keepNext w:val="0"/>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08E46EB1" w14:textId="77777777" w:rsidR="00CD1807" w:rsidRDefault="00CD1807" w:rsidP="0088277C">
            <w:pPr>
              <w:pStyle w:val="TAH"/>
              <w:keepNext w:val="0"/>
              <w:rPr>
                <w:lang w:val="fr-FR"/>
              </w:rPr>
            </w:pPr>
            <w:r>
              <w:rPr>
                <w:lang w:val="fr-FR"/>
              </w:rPr>
              <w:t>M/C/O</w:t>
            </w:r>
          </w:p>
        </w:tc>
      </w:tr>
      <w:tr w:rsidR="00CD1807" w14:paraId="7DDBA6D9" w14:textId="77777777" w:rsidTr="0088277C">
        <w:trPr>
          <w:cantSplit/>
        </w:trPr>
        <w:tc>
          <w:tcPr>
            <w:tcW w:w="1435" w:type="dxa"/>
            <w:tcBorders>
              <w:top w:val="single" w:sz="4" w:space="0" w:color="auto"/>
              <w:left w:val="single" w:sz="4" w:space="0" w:color="auto"/>
              <w:bottom w:val="single" w:sz="4" w:space="0" w:color="auto"/>
              <w:right w:val="single" w:sz="4" w:space="0" w:color="auto"/>
            </w:tcBorders>
            <w:hideMark/>
          </w:tcPr>
          <w:p w14:paraId="7DBE5378" w14:textId="77777777" w:rsidR="00CD1807" w:rsidRDefault="00CD1807" w:rsidP="0088277C">
            <w:pPr>
              <w:pStyle w:val="TAL"/>
              <w:keepNext w:val="0"/>
              <w:rPr>
                <w:lang w:val="fr-FR"/>
              </w:rPr>
            </w:pPr>
            <w:r>
              <w:rPr>
                <w:lang w:val="fr-FR"/>
              </w:rPr>
              <w:t>fiveGSInterworkingIndicator</w:t>
            </w:r>
          </w:p>
        </w:tc>
        <w:tc>
          <w:tcPr>
            <w:tcW w:w="2700" w:type="dxa"/>
            <w:tcBorders>
              <w:top w:val="single" w:sz="4" w:space="0" w:color="auto"/>
              <w:left w:val="single" w:sz="4" w:space="0" w:color="auto"/>
              <w:bottom w:val="single" w:sz="4" w:space="0" w:color="auto"/>
              <w:right w:val="single" w:sz="4" w:space="0" w:color="auto"/>
            </w:tcBorders>
          </w:tcPr>
          <w:p w14:paraId="0995262C" w14:textId="77777777" w:rsidR="00CD1807" w:rsidRDefault="00CD1807" w:rsidP="0088277C">
            <w:pPr>
              <w:pStyle w:val="TAL"/>
              <w:keepNext w:val="0"/>
              <w:rPr>
                <w:szCs w:val="18"/>
                <w:lang w:val="fr-FR" w:eastAsia="zh-CN"/>
              </w:rPr>
            </w:pPr>
            <w:r w:rsidRPr="007E6CB8">
              <w:rPr>
                <w:szCs w:val="18"/>
                <w:lang w:val="fr-FR" w:eastAsia="zh-CN"/>
              </w:rPr>
              <w:t>FiveGSInterworkingIndicator</w:t>
            </w:r>
          </w:p>
        </w:tc>
        <w:tc>
          <w:tcPr>
            <w:tcW w:w="630" w:type="dxa"/>
            <w:tcBorders>
              <w:top w:val="single" w:sz="4" w:space="0" w:color="auto"/>
              <w:left w:val="single" w:sz="4" w:space="0" w:color="auto"/>
              <w:bottom w:val="single" w:sz="4" w:space="0" w:color="auto"/>
              <w:right w:val="single" w:sz="4" w:space="0" w:color="auto"/>
            </w:tcBorders>
          </w:tcPr>
          <w:p w14:paraId="39E617F6" w14:textId="77777777" w:rsidR="00CD1807" w:rsidRDefault="00CD1807" w:rsidP="0088277C">
            <w:pPr>
              <w:pStyle w:val="TAL"/>
              <w:keepNext w:val="0"/>
              <w:rPr>
                <w:szCs w:val="18"/>
                <w:lang w:val="fr-FR" w:eastAsia="zh-CN"/>
              </w:rPr>
            </w:pPr>
            <w:r>
              <w:rPr>
                <w:szCs w:val="18"/>
                <w:lang w:val="fr-FR" w:eastAsia="zh-CN"/>
              </w:rPr>
              <w:t>1</w:t>
            </w:r>
          </w:p>
        </w:tc>
        <w:tc>
          <w:tcPr>
            <w:tcW w:w="4410" w:type="dxa"/>
            <w:tcBorders>
              <w:top w:val="single" w:sz="4" w:space="0" w:color="auto"/>
              <w:left w:val="single" w:sz="4" w:space="0" w:color="auto"/>
              <w:bottom w:val="single" w:sz="4" w:space="0" w:color="auto"/>
              <w:right w:val="single" w:sz="4" w:space="0" w:color="auto"/>
            </w:tcBorders>
            <w:hideMark/>
          </w:tcPr>
          <w:p w14:paraId="4B321820" w14:textId="77777777" w:rsidR="00CD1807" w:rsidRDefault="00CD1807" w:rsidP="0088277C">
            <w:pPr>
              <w:pStyle w:val="TAL"/>
              <w:keepNext w:val="0"/>
              <w:rPr>
                <w:highlight w:val="yellow"/>
                <w:lang w:val="fr-FR"/>
              </w:rPr>
            </w:pPr>
            <w:r>
              <w:rPr>
                <w:szCs w:val="18"/>
                <w:lang w:val="fr-FR" w:eastAsia="zh-CN"/>
              </w:rPr>
              <w:t>Shall be set to TRUE if the 5GSIWKI flag in the Indication IE of the request or response is set to 1. Indicates that the UE supports N1 mode and the PDN connection is not restricted from interworking by the 5GS user subscription. See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5BD462B5" w14:textId="77777777" w:rsidR="00CD1807" w:rsidRDefault="00CD1807" w:rsidP="0088277C">
            <w:pPr>
              <w:pStyle w:val="TAL"/>
              <w:keepNext w:val="0"/>
              <w:rPr>
                <w:lang w:val="fr-FR"/>
              </w:rPr>
            </w:pPr>
            <w:r>
              <w:rPr>
                <w:lang w:val="fr-FR"/>
              </w:rPr>
              <w:t>M</w:t>
            </w:r>
          </w:p>
        </w:tc>
      </w:tr>
      <w:tr w:rsidR="00CD1807" w14:paraId="45EFC119" w14:textId="77777777" w:rsidTr="0088277C">
        <w:trPr>
          <w:cantSplit/>
        </w:trPr>
        <w:tc>
          <w:tcPr>
            <w:tcW w:w="1435" w:type="dxa"/>
            <w:tcBorders>
              <w:top w:val="single" w:sz="4" w:space="0" w:color="auto"/>
              <w:left w:val="single" w:sz="4" w:space="0" w:color="auto"/>
              <w:bottom w:val="single" w:sz="4" w:space="0" w:color="auto"/>
              <w:right w:val="single" w:sz="4" w:space="0" w:color="auto"/>
            </w:tcBorders>
            <w:hideMark/>
          </w:tcPr>
          <w:p w14:paraId="6E9CBEA7" w14:textId="77777777" w:rsidR="00CD1807" w:rsidRDefault="00CD1807" w:rsidP="0088277C">
            <w:pPr>
              <w:pStyle w:val="TAL"/>
              <w:keepNext w:val="0"/>
              <w:rPr>
                <w:lang w:val="fr-FR"/>
              </w:rPr>
            </w:pPr>
            <w:r>
              <w:rPr>
                <w:lang w:val="fr-FR"/>
              </w:rPr>
              <w:t>fiveGSInterworkingWithoutN26</w:t>
            </w:r>
          </w:p>
        </w:tc>
        <w:tc>
          <w:tcPr>
            <w:tcW w:w="2700" w:type="dxa"/>
            <w:tcBorders>
              <w:top w:val="single" w:sz="4" w:space="0" w:color="auto"/>
              <w:left w:val="single" w:sz="4" w:space="0" w:color="auto"/>
              <w:bottom w:val="single" w:sz="4" w:space="0" w:color="auto"/>
              <w:right w:val="single" w:sz="4" w:space="0" w:color="auto"/>
            </w:tcBorders>
          </w:tcPr>
          <w:p w14:paraId="0E4AF532" w14:textId="77777777" w:rsidR="00CD1807" w:rsidRDefault="00CD1807" w:rsidP="0088277C">
            <w:pPr>
              <w:pStyle w:val="TAL"/>
              <w:keepNext w:val="0"/>
              <w:rPr>
                <w:szCs w:val="18"/>
                <w:lang w:val="fr-FR" w:eastAsia="zh-CN"/>
              </w:rPr>
            </w:pPr>
            <w:r w:rsidRPr="007E6CB8">
              <w:rPr>
                <w:szCs w:val="18"/>
                <w:lang w:val="fr-FR" w:eastAsia="zh-CN"/>
              </w:rPr>
              <w:t>FiveGSInterworkingWithoutN26</w:t>
            </w:r>
          </w:p>
        </w:tc>
        <w:tc>
          <w:tcPr>
            <w:tcW w:w="630" w:type="dxa"/>
            <w:tcBorders>
              <w:top w:val="single" w:sz="4" w:space="0" w:color="auto"/>
              <w:left w:val="single" w:sz="4" w:space="0" w:color="auto"/>
              <w:bottom w:val="single" w:sz="4" w:space="0" w:color="auto"/>
              <w:right w:val="single" w:sz="4" w:space="0" w:color="auto"/>
            </w:tcBorders>
          </w:tcPr>
          <w:p w14:paraId="6CAD41A0" w14:textId="77777777" w:rsidR="00CD1807" w:rsidRDefault="00CD1807" w:rsidP="0088277C">
            <w:pPr>
              <w:pStyle w:val="TAL"/>
              <w:keepNext w:val="0"/>
              <w:rPr>
                <w:szCs w:val="18"/>
                <w:lang w:val="fr-FR" w:eastAsia="zh-CN"/>
              </w:rPr>
            </w:pPr>
            <w:r>
              <w:rPr>
                <w:szCs w:val="18"/>
                <w:lang w:val="fr-FR" w:eastAsia="zh-CN"/>
              </w:rPr>
              <w:t>1</w:t>
            </w:r>
          </w:p>
        </w:tc>
        <w:tc>
          <w:tcPr>
            <w:tcW w:w="4410" w:type="dxa"/>
            <w:tcBorders>
              <w:top w:val="single" w:sz="4" w:space="0" w:color="auto"/>
              <w:left w:val="single" w:sz="4" w:space="0" w:color="auto"/>
              <w:bottom w:val="single" w:sz="4" w:space="0" w:color="auto"/>
              <w:right w:val="single" w:sz="4" w:space="0" w:color="auto"/>
            </w:tcBorders>
            <w:hideMark/>
          </w:tcPr>
          <w:p w14:paraId="4DBB7562" w14:textId="77777777" w:rsidR="00CD1807" w:rsidRDefault="00CD1807" w:rsidP="0088277C">
            <w:pPr>
              <w:pStyle w:val="TAL"/>
              <w:keepNext w:val="0"/>
              <w:rPr>
                <w:szCs w:val="18"/>
                <w:lang w:val="fr-FR" w:eastAsia="zh-CN"/>
              </w:rPr>
            </w:pPr>
            <w:r>
              <w:rPr>
                <w:szCs w:val="18"/>
                <w:lang w:val="fr-FR" w:eastAsia="zh-CN"/>
              </w:rPr>
              <w:t xml:space="preserve">Shall be set to TRUE if the </w:t>
            </w:r>
            <w:r>
              <w:rPr>
                <w:rFonts w:cs="Arial"/>
                <w:szCs w:val="18"/>
                <w:lang w:val="fr-FR" w:eastAsia="zh-CN"/>
              </w:rPr>
              <w:t xml:space="preserve">5GS Interworking without N26 Indication </w:t>
            </w:r>
            <w:r>
              <w:rPr>
                <w:szCs w:val="18"/>
                <w:lang w:val="fr-FR" w:eastAsia="zh-CN"/>
              </w:rPr>
              <w:t xml:space="preserve">flag in the Indication IE of the request or response is set to 1. If the </w:t>
            </w:r>
            <w:r>
              <w:rPr>
                <w:rFonts w:cs="Arial"/>
                <w:szCs w:val="18"/>
                <w:lang w:val="fr-FR" w:eastAsia="zh-CN"/>
              </w:rPr>
              <w:t xml:space="preserve">5GS Interworking without N26 Indication </w:t>
            </w:r>
            <w:r>
              <w:rPr>
                <w:szCs w:val="18"/>
                <w:lang w:val="fr-FR" w:eastAsia="zh-CN"/>
              </w:rPr>
              <w:t>flag in the Indication IE of the request or response is set to 0 or not present, this parameter shall be set to FALSE. See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2B931DEC" w14:textId="77777777" w:rsidR="00CD1807" w:rsidRDefault="00CD1807" w:rsidP="0088277C">
            <w:pPr>
              <w:pStyle w:val="TAL"/>
              <w:keepNext w:val="0"/>
              <w:rPr>
                <w:lang w:val="fr-FR"/>
              </w:rPr>
            </w:pPr>
            <w:r>
              <w:rPr>
                <w:lang w:val="fr-FR"/>
              </w:rPr>
              <w:t>M</w:t>
            </w:r>
          </w:p>
        </w:tc>
      </w:tr>
      <w:tr w:rsidR="00CD1807" w14:paraId="5AA487AF" w14:textId="77777777" w:rsidTr="0088277C">
        <w:trPr>
          <w:cantSplit/>
        </w:trPr>
        <w:tc>
          <w:tcPr>
            <w:tcW w:w="1435" w:type="dxa"/>
            <w:tcBorders>
              <w:top w:val="single" w:sz="4" w:space="0" w:color="auto"/>
              <w:left w:val="single" w:sz="4" w:space="0" w:color="auto"/>
              <w:bottom w:val="single" w:sz="4" w:space="0" w:color="auto"/>
              <w:right w:val="single" w:sz="4" w:space="0" w:color="auto"/>
            </w:tcBorders>
            <w:hideMark/>
          </w:tcPr>
          <w:p w14:paraId="19CFB82C" w14:textId="77777777" w:rsidR="00CD1807" w:rsidRDefault="00CD1807" w:rsidP="0088277C">
            <w:pPr>
              <w:pStyle w:val="TAL"/>
              <w:keepNext w:val="0"/>
              <w:rPr>
                <w:lang w:val="fr-FR"/>
              </w:rPr>
            </w:pPr>
            <w:r>
              <w:rPr>
                <w:lang w:val="fr-FR"/>
              </w:rPr>
              <w:t>fiveGCNotRestrictedSupport</w:t>
            </w:r>
          </w:p>
        </w:tc>
        <w:tc>
          <w:tcPr>
            <w:tcW w:w="2700" w:type="dxa"/>
            <w:tcBorders>
              <w:top w:val="single" w:sz="4" w:space="0" w:color="auto"/>
              <w:left w:val="single" w:sz="4" w:space="0" w:color="auto"/>
              <w:bottom w:val="single" w:sz="4" w:space="0" w:color="auto"/>
              <w:right w:val="single" w:sz="4" w:space="0" w:color="auto"/>
            </w:tcBorders>
          </w:tcPr>
          <w:p w14:paraId="50D92C87" w14:textId="77777777" w:rsidR="00CD1807" w:rsidRDefault="00CD1807" w:rsidP="0088277C">
            <w:pPr>
              <w:pStyle w:val="TAL"/>
              <w:keepNext w:val="0"/>
              <w:rPr>
                <w:szCs w:val="18"/>
                <w:lang w:val="fr-FR" w:eastAsia="zh-CN"/>
              </w:rPr>
            </w:pPr>
            <w:r w:rsidRPr="007E6CB8">
              <w:rPr>
                <w:szCs w:val="18"/>
                <w:lang w:val="fr-FR" w:eastAsia="zh-CN"/>
              </w:rPr>
              <w:t>FiveGCNotRestrictedSupport</w:t>
            </w:r>
          </w:p>
        </w:tc>
        <w:tc>
          <w:tcPr>
            <w:tcW w:w="630" w:type="dxa"/>
            <w:tcBorders>
              <w:top w:val="single" w:sz="4" w:space="0" w:color="auto"/>
              <w:left w:val="single" w:sz="4" w:space="0" w:color="auto"/>
              <w:bottom w:val="single" w:sz="4" w:space="0" w:color="auto"/>
              <w:right w:val="single" w:sz="4" w:space="0" w:color="auto"/>
            </w:tcBorders>
          </w:tcPr>
          <w:p w14:paraId="368E07E4" w14:textId="77777777" w:rsidR="00CD1807" w:rsidRDefault="00CD1807" w:rsidP="0088277C">
            <w:pPr>
              <w:pStyle w:val="TAL"/>
              <w:keepNext w:val="0"/>
              <w:rPr>
                <w:szCs w:val="18"/>
                <w:lang w:val="fr-FR" w:eastAsia="zh-CN"/>
              </w:rPr>
            </w:pPr>
            <w:r>
              <w:rPr>
                <w:szCs w:val="18"/>
                <w:lang w:val="fr-FR" w:eastAsia="zh-CN"/>
              </w:rPr>
              <w:t>1</w:t>
            </w:r>
          </w:p>
        </w:tc>
        <w:tc>
          <w:tcPr>
            <w:tcW w:w="4410" w:type="dxa"/>
            <w:tcBorders>
              <w:top w:val="single" w:sz="4" w:space="0" w:color="auto"/>
              <w:left w:val="single" w:sz="4" w:space="0" w:color="auto"/>
              <w:bottom w:val="single" w:sz="4" w:space="0" w:color="auto"/>
              <w:right w:val="single" w:sz="4" w:space="0" w:color="auto"/>
            </w:tcBorders>
            <w:hideMark/>
          </w:tcPr>
          <w:p w14:paraId="01D18F4C" w14:textId="77777777" w:rsidR="00CD1807" w:rsidRDefault="00CD1807" w:rsidP="0088277C">
            <w:pPr>
              <w:pStyle w:val="TAL"/>
              <w:keepNext w:val="0"/>
              <w:rPr>
                <w:szCs w:val="18"/>
                <w:lang w:val="fr-FR" w:eastAsia="zh-CN"/>
              </w:rPr>
            </w:pPr>
            <w:r>
              <w:rPr>
                <w:szCs w:val="18"/>
                <w:lang w:val="fr-FR" w:eastAsia="zh-CN"/>
              </w:rPr>
              <w:t xml:space="preserve">Shall be set to TRUE if the </w:t>
            </w:r>
            <w:r>
              <w:rPr>
                <w:rFonts w:cs="Arial"/>
                <w:szCs w:val="18"/>
                <w:lang w:val="fr-FR" w:eastAsia="zh-CN"/>
              </w:rPr>
              <w:t>5GCNRS (5GC Not Restricted Support)</w:t>
            </w:r>
            <w:r>
              <w:rPr>
                <w:szCs w:val="18"/>
                <w:lang w:val="fr-FR" w:eastAsia="zh-CN"/>
              </w:rPr>
              <w:t xml:space="preserve"> flag in the Indication IE of the request or response is set to 1. If the </w:t>
            </w:r>
            <w:r>
              <w:rPr>
                <w:rFonts w:cs="Arial"/>
                <w:szCs w:val="18"/>
                <w:lang w:val="fr-FR" w:eastAsia="zh-CN"/>
              </w:rPr>
              <w:t xml:space="preserve">5GCNRS </w:t>
            </w:r>
            <w:r>
              <w:rPr>
                <w:szCs w:val="18"/>
                <w:lang w:val="fr-FR" w:eastAsia="zh-CN"/>
              </w:rPr>
              <w:t>flag in the Indication IE of the request or response is set to 0 or not present, this parameter shall be set to FALSE. See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5F730570" w14:textId="77777777" w:rsidR="00CD1807" w:rsidRDefault="00CD1807" w:rsidP="0088277C">
            <w:pPr>
              <w:pStyle w:val="TAL"/>
              <w:keepNext w:val="0"/>
              <w:rPr>
                <w:lang w:val="fr-FR"/>
              </w:rPr>
            </w:pPr>
            <w:r>
              <w:rPr>
                <w:lang w:val="fr-FR"/>
              </w:rPr>
              <w:t>M</w:t>
            </w:r>
          </w:p>
        </w:tc>
      </w:tr>
    </w:tbl>
    <w:p w14:paraId="74F627ED" w14:textId="77777777" w:rsidR="00CD1807" w:rsidRDefault="00CD1807" w:rsidP="00CD1807"/>
    <w:p w14:paraId="2266A9C2" w14:textId="77777777" w:rsidR="00CD1807" w:rsidRDefault="00CD1807" w:rsidP="00CD1807">
      <w:pPr>
        <w:pStyle w:val="TH"/>
      </w:pPr>
      <w:r>
        <w:lastRenderedPageBreak/>
        <w:t>Table 6.3.3-6: Structure of EPSGTPTunnels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616"/>
        <w:gridCol w:w="630"/>
        <w:gridCol w:w="630"/>
        <w:gridCol w:w="6301"/>
        <w:gridCol w:w="454"/>
      </w:tblGrid>
      <w:tr w:rsidR="00CD1807" w14:paraId="19B06E3F" w14:textId="77777777" w:rsidTr="0088277C">
        <w:trPr>
          <w:trHeight w:val="104"/>
          <w:jc w:val="center"/>
        </w:trPr>
        <w:tc>
          <w:tcPr>
            <w:tcW w:w="1615" w:type="dxa"/>
            <w:tcBorders>
              <w:top w:val="single" w:sz="4" w:space="0" w:color="auto"/>
              <w:left w:val="single" w:sz="4" w:space="0" w:color="auto"/>
              <w:bottom w:val="single" w:sz="4" w:space="0" w:color="auto"/>
              <w:right w:val="single" w:sz="4" w:space="0" w:color="auto"/>
            </w:tcBorders>
            <w:hideMark/>
          </w:tcPr>
          <w:p w14:paraId="578B384A" w14:textId="77777777" w:rsidR="00CD1807" w:rsidRDefault="00CD1807" w:rsidP="0088277C">
            <w:pPr>
              <w:pStyle w:val="TAH"/>
              <w:rPr>
                <w:lang w:val="fr-FR"/>
              </w:rPr>
            </w:pPr>
            <w:r>
              <w:rPr>
                <w:lang w:val="fr-FR"/>
              </w:rPr>
              <w:t>Field name</w:t>
            </w:r>
          </w:p>
        </w:tc>
        <w:tc>
          <w:tcPr>
            <w:tcW w:w="630" w:type="dxa"/>
            <w:tcBorders>
              <w:top w:val="single" w:sz="4" w:space="0" w:color="auto"/>
              <w:left w:val="single" w:sz="4" w:space="0" w:color="auto"/>
              <w:bottom w:val="single" w:sz="4" w:space="0" w:color="auto"/>
              <w:right w:val="single" w:sz="4" w:space="0" w:color="auto"/>
            </w:tcBorders>
          </w:tcPr>
          <w:p w14:paraId="12FB4D4C" w14:textId="77777777" w:rsidR="00CD1807" w:rsidRDefault="00CD1807" w:rsidP="0088277C">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4DD10AFD" w14:textId="77777777" w:rsidR="00CD1807" w:rsidRDefault="00CD1807" w:rsidP="0088277C">
            <w:pPr>
              <w:pStyle w:val="TAH"/>
              <w:rPr>
                <w:lang w:val="fr-FR"/>
              </w:rPr>
            </w:pPr>
            <w:r>
              <w:rPr>
                <w:lang w:val="fr-FR"/>
              </w:rPr>
              <w:t>Cardinality</w:t>
            </w:r>
          </w:p>
        </w:tc>
        <w:tc>
          <w:tcPr>
            <w:tcW w:w="6300" w:type="dxa"/>
            <w:tcBorders>
              <w:top w:val="single" w:sz="4" w:space="0" w:color="auto"/>
              <w:left w:val="single" w:sz="4" w:space="0" w:color="auto"/>
              <w:bottom w:val="single" w:sz="4" w:space="0" w:color="auto"/>
              <w:right w:val="single" w:sz="4" w:space="0" w:color="auto"/>
            </w:tcBorders>
            <w:hideMark/>
          </w:tcPr>
          <w:p w14:paraId="679F7675" w14:textId="77777777" w:rsidR="00CD1807" w:rsidRDefault="00CD1807" w:rsidP="0088277C">
            <w:pPr>
              <w:pStyle w:val="TAH"/>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6B904B94" w14:textId="77777777" w:rsidR="00CD1807" w:rsidRDefault="00CD1807" w:rsidP="0088277C">
            <w:pPr>
              <w:pStyle w:val="TAH"/>
              <w:rPr>
                <w:lang w:val="fr-FR"/>
              </w:rPr>
            </w:pPr>
            <w:r>
              <w:rPr>
                <w:lang w:val="fr-FR"/>
              </w:rPr>
              <w:t>M/C/O</w:t>
            </w:r>
          </w:p>
        </w:tc>
      </w:tr>
      <w:tr w:rsidR="00CD1807" w14:paraId="6FCFEF16"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20821592" w14:textId="77777777" w:rsidR="00CD1807" w:rsidRDefault="00CD1807" w:rsidP="0088277C">
            <w:pPr>
              <w:pStyle w:val="TAL"/>
              <w:rPr>
                <w:lang w:val="fr-FR"/>
              </w:rPr>
            </w:pPr>
            <w:r>
              <w:rPr>
                <w:lang w:val="fr-FR"/>
              </w:rPr>
              <w:t>controlPlaneSenderFTEID</w:t>
            </w:r>
          </w:p>
        </w:tc>
        <w:tc>
          <w:tcPr>
            <w:tcW w:w="630" w:type="dxa"/>
            <w:tcBorders>
              <w:top w:val="single" w:sz="4" w:space="0" w:color="auto"/>
              <w:left w:val="single" w:sz="4" w:space="0" w:color="auto"/>
              <w:bottom w:val="single" w:sz="4" w:space="0" w:color="auto"/>
              <w:right w:val="single" w:sz="4" w:space="0" w:color="auto"/>
            </w:tcBorders>
          </w:tcPr>
          <w:p w14:paraId="39823BBC"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543A6FE4"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60E35A70" w14:textId="77777777" w:rsidR="00CD1807" w:rsidRDefault="00CD1807" w:rsidP="0088277C">
            <w:pPr>
              <w:pStyle w:val="TAL"/>
              <w:rPr>
                <w:highlight w:val="yellow"/>
                <w:lang w:val="fr-FR"/>
              </w:rPr>
            </w:pPr>
            <w:r>
              <w:rPr>
                <w:szCs w:val="18"/>
                <w:lang w:val="fr-FR" w:eastAsia="zh-CN"/>
              </w:rPr>
              <w:t>Shall include the Sender F-TEID for the control plane if present in the Request or response (see TS 29.274 [87] clauses 7.2.1, 7.2.2, 7.2.3, 7.2.4, 7.2.7, 7.2.8, 7.2.15, 7.2.16)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0D116803" w14:textId="77777777" w:rsidR="00CD1807" w:rsidRDefault="00CD1807" w:rsidP="0088277C">
            <w:pPr>
              <w:pStyle w:val="TAL"/>
              <w:rPr>
                <w:lang w:val="fr-FR"/>
              </w:rPr>
            </w:pPr>
            <w:r>
              <w:rPr>
                <w:lang w:val="fr-FR"/>
              </w:rPr>
              <w:t>C</w:t>
            </w:r>
          </w:p>
        </w:tc>
      </w:tr>
      <w:tr w:rsidR="00CD1807" w14:paraId="6A811CB9"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17142172" w14:textId="77777777" w:rsidR="00CD1807" w:rsidRDefault="00CD1807" w:rsidP="0088277C">
            <w:pPr>
              <w:pStyle w:val="TAL"/>
              <w:rPr>
                <w:lang w:val="fr-FR"/>
              </w:rPr>
            </w:pPr>
            <w:r>
              <w:rPr>
                <w:lang w:val="fr-FR"/>
              </w:rPr>
              <w:t>controlPlanePGWS5S8FTEID</w:t>
            </w:r>
          </w:p>
        </w:tc>
        <w:tc>
          <w:tcPr>
            <w:tcW w:w="630" w:type="dxa"/>
            <w:tcBorders>
              <w:top w:val="single" w:sz="4" w:space="0" w:color="auto"/>
              <w:left w:val="single" w:sz="4" w:space="0" w:color="auto"/>
              <w:bottom w:val="single" w:sz="4" w:space="0" w:color="auto"/>
              <w:right w:val="single" w:sz="4" w:space="0" w:color="auto"/>
            </w:tcBorders>
          </w:tcPr>
          <w:p w14:paraId="7A53CF07"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7C3A3DB8"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615EB78C" w14:textId="77777777" w:rsidR="00CD1807" w:rsidRDefault="00CD1807" w:rsidP="0088277C">
            <w:pPr>
              <w:pStyle w:val="TAL"/>
              <w:rPr>
                <w:szCs w:val="18"/>
                <w:lang w:val="fr-FR" w:eastAsia="zh-CN"/>
              </w:rPr>
            </w:pPr>
            <w:r>
              <w:rPr>
                <w:szCs w:val="18"/>
                <w:lang w:val="fr-FR" w:eastAsia="zh-CN"/>
              </w:rPr>
              <w:t>Shall include the PGW F-TEID for the control plane if present in the Request or response (see TS 29.274 [87] clauses 7.2.1, 7.2.2, 7.2.3, 7.2.4, 7.2.7, 7.2.8, 7.2.15, 7.2.16)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09B471DF" w14:textId="77777777" w:rsidR="00CD1807" w:rsidRDefault="00CD1807" w:rsidP="0088277C">
            <w:pPr>
              <w:pStyle w:val="TAL"/>
              <w:rPr>
                <w:lang w:val="fr-FR"/>
              </w:rPr>
            </w:pPr>
            <w:r>
              <w:rPr>
                <w:lang w:val="fr-FR"/>
              </w:rPr>
              <w:t>C</w:t>
            </w:r>
          </w:p>
        </w:tc>
      </w:tr>
      <w:tr w:rsidR="00CD1807" w14:paraId="02C4B8C5"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7637E58E" w14:textId="77777777" w:rsidR="00CD1807" w:rsidRDefault="00CD1807" w:rsidP="0088277C">
            <w:pPr>
              <w:pStyle w:val="TAL"/>
              <w:rPr>
                <w:lang w:val="fr-FR"/>
              </w:rPr>
            </w:pPr>
            <w:r>
              <w:rPr>
                <w:lang w:val="fr-FR"/>
              </w:rPr>
              <w:t>s1UeNodeBFTEID</w:t>
            </w:r>
          </w:p>
        </w:tc>
        <w:tc>
          <w:tcPr>
            <w:tcW w:w="630" w:type="dxa"/>
            <w:tcBorders>
              <w:top w:val="single" w:sz="4" w:space="0" w:color="auto"/>
              <w:left w:val="single" w:sz="4" w:space="0" w:color="auto"/>
              <w:bottom w:val="single" w:sz="4" w:space="0" w:color="auto"/>
              <w:right w:val="single" w:sz="4" w:space="0" w:color="auto"/>
            </w:tcBorders>
          </w:tcPr>
          <w:p w14:paraId="596E7E8E"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7EFA0518"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58A25F0E" w14:textId="77777777" w:rsidR="00CD1807" w:rsidRDefault="00CD1807" w:rsidP="0088277C">
            <w:pPr>
              <w:pStyle w:val="TAL"/>
              <w:rPr>
                <w:szCs w:val="18"/>
                <w:lang w:val="fr-FR" w:eastAsia="zh-CN"/>
              </w:rPr>
            </w:pPr>
            <w:r>
              <w:rPr>
                <w:szCs w:val="18"/>
                <w:lang w:val="fr-FR" w:eastAsia="zh-CN"/>
              </w:rPr>
              <w:t>Shall include the F-TEID for the eNodeB S1-U interface for the bearer if present in the Request or response (see TS 29.274 [87] clauses 7.2.1, 7.2.2, 7.2.3, 7.2.4, 7.2.7, 7.2.8, 7.2.15, 7.2.16)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6825874E" w14:textId="77777777" w:rsidR="00CD1807" w:rsidRDefault="00CD1807" w:rsidP="0088277C">
            <w:pPr>
              <w:pStyle w:val="TAL"/>
              <w:rPr>
                <w:lang w:val="fr-FR"/>
              </w:rPr>
            </w:pPr>
            <w:r>
              <w:rPr>
                <w:lang w:val="fr-FR"/>
              </w:rPr>
              <w:t>C</w:t>
            </w:r>
          </w:p>
        </w:tc>
      </w:tr>
      <w:tr w:rsidR="00CD1807" w14:paraId="372CB50A"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4FF11397" w14:textId="77777777" w:rsidR="00CD1807" w:rsidRDefault="00CD1807" w:rsidP="0088277C">
            <w:pPr>
              <w:pStyle w:val="TAL"/>
              <w:rPr>
                <w:lang w:val="fr-FR"/>
              </w:rPr>
            </w:pPr>
            <w:r>
              <w:rPr>
                <w:lang w:val="fr-FR"/>
              </w:rPr>
              <w:t>s5S8SGWFTEID</w:t>
            </w:r>
          </w:p>
        </w:tc>
        <w:tc>
          <w:tcPr>
            <w:tcW w:w="630" w:type="dxa"/>
            <w:tcBorders>
              <w:top w:val="single" w:sz="4" w:space="0" w:color="auto"/>
              <w:left w:val="single" w:sz="4" w:space="0" w:color="auto"/>
              <w:bottom w:val="single" w:sz="4" w:space="0" w:color="auto"/>
              <w:right w:val="single" w:sz="4" w:space="0" w:color="auto"/>
            </w:tcBorders>
          </w:tcPr>
          <w:p w14:paraId="6E896045"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273F34CC"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3ED94828" w14:textId="77777777" w:rsidR="00CD1807" w:rsidRDefault="00CD1807" w:rsidP="0088277C">
            <w:pPr>
              <w:pStyle w:val="TAL"/>
              <w:rPr>
                <w:szCs w:val="18"/>
                <w:lang w:val="fr-FR" w:eastAsia="zh-CN"/>
              </w:rPr>
            </w:pPr>
            <w:r>
              <w:rPr>
                <w:szCs w:val="18"/>
                <w:lang w:val="fr-FR" w:eastAsia="zh-CN"/>
              </w:rPr>
              <w:t>Shall include the F-TEID for the SGW S5 or S8 interface for the bearer if present in the Request or response (see TS 29.274 [87] clauses 7.2.1, 7.2.2, 7.2.3, 7.2.4, 7.2.7, 7.2.8, 7.2.15, 7.2.16)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30B1FC66" w14:textId="77777777" w:rsidR="00CD1807" w:rsidRDefault="00CD1807" w:rsidP="0088277C">
            <w:pPr>
              <w:pStyle w:val="TAL"/>
              <w:rPr>
                <w:lang w:val="fr-FR"/>
              </w:rPr>
            </w:pPr>
            <w:r>
              <w:rPr>
                <w:lang w:val="fr-FR"/>
              </w:rPr>
              <w:t>C</w:t>
            </w:r>
          </w:p>
        </w:tc>
      </w:tr>
      <w:tr w:rsidR="00CD1807" w14:paraId="7F758D0D"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492A0E42" w14:textId="77777777" w:rsidR="00CD1807" w:rsidRDefault="00CD1807" w:rsidP="0088277C">
            <w:pPr>
              <w:pStyle w:val="TAL"/>
              <w:rPr>
                <w:lang w:val="fr-FR"/>
              </w:rPr>
            </w:pPr>
            <w:r>
              <w:rPr>
                <w:lang w:val="fr-FR"/>
              </w:rPr>
              <w:t>s5S8PGWFTEID</w:t>
            </w:r>
          </w:p>
        </w:tc>
        <w:tc>
          <w:tcPr>
            <w:tcW w:w="630" w:type="dxa"/>
            <w:tcBorders>
              <w:top w:val="single" w:sz="4" w:space="0" w:color="auto"/>
              <w:left w:val="single" w:sz="4" w:space="0" w:color="auto"/>
              <w:bottom w:val="single" w:sz="4" w:space="0" w:color="auto"/>
              <w:right w:val="single" w:sz="4" w:space="0" w:color="auto"/>
            </w:tcBorders>
          </w:tcPr>
          <w:p w14:paraId="6D71DAB5"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43E03EB3"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0CD23711" w14:textId="77777777" w:rsidR="00CD1807" w:rsidRDefault="00CD1807" w:rsidP="0088277C">
            <w:pPr>
              <w:pStyle w:val="TAL"/>
              <w:rPr>
                <w:szCs w:val="18"/>
                <w:lang w:val="fr-FR" w:eastAsia="zh-CN"/>
              </w:rPr>
            </w:pPr>
            <w:r>
              <w:rPr>
                <w:szCs w:val="18"/>
                <w:lang w:val="fr-FR" w:eastAsia="zh-CN"/>
              </w:rPr>
              <w:t>Shall include the F-TEID for the PGW S5 or S8 interface for the bearer if present in the Request or response (see TS 29.274 [87] clauses 7.2.1, 7.2.2, 7.2.3, 7.2.4, 7.2.7, 7.2.8, 7.2.15, 7.2.16)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77973913" w14:textId="77777777" w:rsidR="00CD1807" w:rsidRDefault="00CD1807" w:rsidP="0088277C">
            <w:pPr>
              <w:pStyle w:val="TAL"/>
              <w:rPr>
                <w:lang w:val="fr-FR"/>
              </w:rPr>
            </w:pPr>
            <w:r>
              <w:rPr>
                <w:lang w:val="fr-FR"/>
              </w:rPr>
              <w:t>C</w:t>
            </w:r>
          </w:p>
        </w:tc>
      </w:tr>
      <w:tr w:rsidR="00CD1807" w14:paraId="0DAF7100"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5BB1355D" w14:textId="77777777" w:rsidR="00CD1807" w:rsidRDefault="00CD1807" w:rsidP="0088277C">
            <w:pPr>
              <w:pStyle w:val="TAL"/>
              <w:rPr>
                <w:lang w:val="fr-FR"/>
              </w:rPr>
            </w:pPr>
            <w:r>
              <w:rPr>
                <w:lang w:val="fr-FR"/>
              </w:rPr>
              <w:t>s2bUePDGFTEID</w:t>
            </w:r>
          </w:p>
        </w:tc>
        <w:tc>
          <w:tcPr>
            <w:tcW w:w="630" w:type="dxa"/>
            <w:tcBorders>
              <w:top w:val="single" w:sz="4" w:space="0" w:color="auto"/>
              <w:left w:val="single" w:sz="4" w:space="0" w:color="auto"/>
              <w:bottom w:val="single" w:sz="4" w:space="0" w:color="auto"/>
              <w:right w:val="single" w:sz="4" w:space="0" w:color="auto"/>
            </w:tcBorders>
          </w:tcPr>
          <w:p w14:paraId="3859248D"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4EDC010D"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692122AB" w14:textId="77777777" w:rsidR="00CD1807" w:rsidRDefault="00CD1807" w:rsidP="0088277C">
            <w:pPr>
              <w:pStyle w:val="TAL"/>
              <w:rPr>
                <w:szCs w:val="18"/>
                <w:lang w:val="fr-FR" w:eastAsia="zh-CN"/>
              </w:rPr>
            </w:pPr>
            <w:r>
              <w:rPr>
                <w:szCs w:val="18"/>
                <w:lang w:val="fr-FR" w:eastAsia="zh-CN"/>
              </w:rPr>
              <w:t>Shall include the F-TEID for the ePDG on the S2b-U interface for the bearer if present in the Request or response (see TS 29.274 [87] clauses 7.2.1, 7.2.2, 7.2.3, 7.2.4, 7.2.7, 7.2.8, 7.2.15, 7.2.16) or known in the context at the PGW or ePDG.</w:t>
            </w:r>
          </w:p>
        </w:tc>
        <w:tc>
          <w:tcPr>
            <w:tcW w:w="454" w:type="dxa"/>
            <w:tcBorders>
              <w:top w:val="single" w:sz="4" w:space="0" w:color="auto"/>
              <w:left w:val="single" w:sz="4" w:space="0" w:color="auto"/>
              <w:bottom w:val="single" w:sz="4" w:space="0" w:color="auto"/>
              <w:right w:val="single" w:sz="4" w:space="0" w:color="auto"/>
            </w:tcBorders>
            <w:hideMark/>
          </w:tcPr>
          <w:p w14:paraId="373BD6E2" w14:textId="77777777" w:rsidR="00CD1807" w:rsidRDefault="00CD1807" w:rsidP="0088277C">
            <w:pPr>
              <w:pStyle w:val="TAL"/>
              <w:rPr>
                <w:lang w:val="fr-FR"/>
              </w:rPr>
            </w:pPr>
            <w:r>
              <w:rPr>
                <w:lang w:val="fr-FR"/>
              </w:rPr>
              <w:t>C</w:t>
            </w:r>
          </w:p>
        </w:tc>
      </w:tr>
      <w:tr w:rsidR="00CD1807" w14:paraId="28A4D297"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1E8EB8C3" w14:textId="77777777" w:rsidR="00CD1807" w:rsidRDefault="00CD1807" w:rsidP="0088277C">
            <w:pPr>
              <w:pStyle w:val="TAL"/>
              <w:rPr>
                <w:lang w:val="fr-FR"/>
              </w:rPr>
            </w:pPr>
            <w:r>
              <w:rPr>
                <w:lang w:val="fr-FR"/>
              </w:rPr>
              <w:t>s2aUePDGFTEID</w:t>
            </w:r>
          </w:p>
        </w:tc>
        <w:tc>
          <w:tcPr>
            <w:tcW w:w="630" w:type="dxa"/>
            <w:tcBorders>
              <w:top w:val="single" w:sz="4" w:space="0" w:color="auto"/>
              <w:left w:val="single" w:sz="4" w:space="0" w:color="auto"/>
              <w:bottom w:val="single" w:sz="4" w:space="0" w:color="auto"/>
              <w:right w:val="single" w:sz="4" w:space="0" w:color="auto"/>
            </w:tcBorders>
          </w:tcPr>
          <w:p w14:paraId="6452C750"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56B523EC"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7E300918" w14:textId="77777777" w:rsidR="00CD1807" w:rsidRDefault="00CD1807" w:rsidP="0088277C">
            <w:pPr>
              <w:pStyle w:val="TAL"/>
              <w:rPr>
                <w:szCs w:val="18"/>
                <w:lang w:val="fr-FR" w:eastAsia="zh-CN"/>
              </w:rPr>
            </w:pPr>
            <w:r>
              <w:rPr>
                <w:szCs w:val="18"/>
                <w:lang w:val="fr-FR" w:eastAsia="zh-CN"/>
              </w:rPr>
              <w:t>Shall include the F-TEID for the ePDG on the S2a-U interface for the bearer if present in the Request or response (see TS 29.274 [87] clauses 7.2.1, 7.2.2, 7.2.3, 7.2.4, 7.2.7, 7.2.8, 7.2.15, 7.2.16) or known in the context at the PGW or ePDG.</w:t>
            </w:r>
          </w:p>
        </w:tc>
        <w:tc>
          <w:tcPr>
            <w:tcW w:w="454" w:type="dxa"/>
            <w:tcBorders>
              <w:top w:val="single" w:sz="4" w:space="0" w:color="auto"/>
              <w:left w:val="single" w:sz="4" w:space="0" w:color="auto"/>
              <w:bottom w:val="single" w:sz="4" w:space="0" w:color="auto"/>
              <w:right w:val="single" w:sz="4" w:space="0" w:color="auto"/>
            </w:tcBorders>
            <w:hideMark/>
          </w:tcPr>
          <w:p w14:paraId="13D9E14C" w14:textId="77777777" w:rsidR="00CD1807" w:rsidRDefault="00CD1807" w:rsidP="0088277C">
            <w:pPr>
              <w:pStyle w:val="TAL"/>
              <w:rPr>
                <w:lang w:val="fr-FR"/>
              </w:rPr>
            </w:pPr>
            <w:r>
              <w:rPr>
                <w:lang w:val="fr-FR"/>
              </w:rPr>
              <w:t>C</w:t>
            </w:r>
          </w:p>
        </w:tc>
      </w:tr>
    </w:tbl>
    <w:p w14:paraId="562FA440" w14:textId="77777777" w:rsidR="00CD1807" w:rsidRDefault="00CD1807" w:rsidP="00CD1807"/>
    <w:p w14:paraId="7CBD0A55" w14:textId="77777777" w:rsidR="00CD1807" w:rsidRDefault="00CD1807" w:rsidP="00CD1807">
      <w:pPr>
        <w:pStyle w:val="TH"/>
      </w:pPr>
      <w:r>
        <w:t>Table 6.3.3-7: Structure of EPSBearerQOS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97"/>
        <w:gridCol w:w="1489"/>
        <w:gridCol w:w="630"/>
        <w:gridCol w:w="5761"/>
        <w:gridCol w:w="454"/>
      </w:tblGrid>
      <w:tr w:rsidR="00CD1807" w14:paraId="12571282" w14:textId="77777777" w:rsidTr="0088277C">
        <w:trPr>
          <w:trHeight w:val="104"/>
          <w:jc w:val="center"/>
        </w:trPr>
        <w:tc>
          <w:tcPr>
            <w:tcW w:w="1296" w:type="dxa"/>
            <w:tcBorders>
              <w:top w:val="single" w:sz="4" w:space="0" w:color="auto"/>
              <w:left w:val="single" w:sz="4" w:space="0" w:color="auto"/>
              <w:bottom w:val="single" w:sz="4" w:space="0" w:color="auto"/>
              <w:right w:val="single" w:sz="4" w:space="0" w:color="auto"/>
            </w:tcBorders>
            <w:hideMark/>
          </w:tcPr>
          <w:p w14:paraId="7B424BF9" w14:textId="77777777" w:rsidR="00CD1807" w:rsidRDefault="00CD1807" w:rsidP="0088277C">
            <w:pPr>
              <w:pStyle w:val="TAH"/>
              <w:rPr>
                <w:lang w:val="fr-FR"/>
              </w:rPr>
            </w:pPr>
            <w:r>
              <w:rPr>
                <w:lang w:val="fr-FR"/>
              </w:rPr>
              <w:t>Field name</w:t>
            </w:r>
          </w:p>
        </w:tc>
        <w:tc>
          <w:tcPr>
            <w:tcW w:w="1489" w:type="dxa"/>
            <w:tcBorders>
              <w:top w:val="single" w:sz="4" w:space="0" w:color="auto"/>
              <w:left w:val="single" w:sz="4" w:space="0" w:color="auto"/>
              <w:bottom w:val="single" w:sz="4" w:space="0" w:color="auto"/>
              <w:right w:val="single" w:sz="4" w:space="0" w:color="auto"/>
            </w:tcBorders>
          </w:tcPr>
          <w:p w14:paraId="39697B48" w14:textId="77777777" w:rsidR="00CD1807" w:rsidRDefault="00CD1807" w:rsidP="0088277C">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1EAB3B52" w14:textId="77777777" w:rsidR="00CD1807" w:rsidRDefault="00CD1807" w:rsidP="0088277C">
            <w:pPr>
              <w:pStyle w:val="TAH"/>
              <w:rPr>
                <w:lang w:val="fr-FR"/>
              </w:rPr>
            </w:pPr>
            <w:r>
              <w:rPr>
                <w:lang w:val="fr-FR"/>
              </w:rPr>
              <w:t>Cardinality</w:t>
            </w:r>
          </w:p>
        </w:tc>
        <w:tc>
          <w:tcPr>
            <w:tcW w:w="5760" w:type="dxa"/>
            <w:tcBorders>
              <w:top w:val="single" w:sz="4" w:space="0" w:color="auto"/>
              <w:left w:val="single" w:sz="4" w:space="0" w:color="auto"/>
              <w:bottom w:val="single" w:sz="4" w:space="0" w:color="auto"/>
              <w:right w:val="single" w:sz="4" w:space="0" w:color="auto"/>
            </w:tcBorders>
            <w:hideMark/>
          </w:tcPr>
          <w:p w14:paraId="2A0F7B2D" w14:textId="77777777" w:rsidR="00CD1807" w:rsidRDefault="00CD1807" w:rsidP="0088277C">
            <w:pPr>
              <w:pStyle w:val="TAH"/>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2EF544A4" w14:textId="77777777" w:rsidR="00CD1807" w:rsidRDefault="00CD1807" w:rsidP="0088277C">
            <w:pPr>
              <w:pStyle w:val="TAH"/>
              <w:rPr>
                <w:lang w:val="fr-FR"/>
              </w:rPr>
            </w:pPr>
            <w:r>
              <w:rPr>
                <w:lang w:val="fr-FR"/>
              </w:rPr>
              <w:t>M/C/O</w:t>
            </w:r>
          </w:p>
        </w:tc>
      </w:tr>
      <w:tr w:rsidR="00CD1807" w14:paraId="34F1DD09"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316DD148" w14:textId="77777777" w:rsidR="00CD1807" w:rsidRDefault="00CD1807" w:rsidP="0088277C">
            <w:pPr>
              <w:pStyle w:val="TAL"/>
              <w:rPr>
                <w:lang w:val="fr-FR"/>
              </w:rPr>
            </w:pPr>
            <w:r>
              <w:rPr>
                <w:lang w:val="fr-FR"/>
              </w:rPr>
              <w:t>qCI</w:t>
            </w:r>
          </w:p>
        </w:tc>
        <w:tc>
          <w:tcPr>
            <w:tcW w:w="1489" w:type="dxa"/>
            <w:tcBorders>
              <w:top w:val="single" w:sz="4" w:space="0" w:color="auto"/>
              <w:left w:val="single" w:sz="4" w:space="0" w:color="auto"/>
              <w:bottom w:val="single" w:sz="4" w:space="0" w:color="auto"/>
              <w:right w:val="single" w:sz="4" w:space="0" w:color="auto"/>
            </w:tcBorders>
          </w:tcPr>
          <w:p w14:paraId="5D0278A4" w14:textId="77777777" w:rsidR="00CD1807" w:rsidRDefault="00CD1807" w:rsidP="0088277C">
            <w:pPr>
              <w:pStyle w:val="TAL"/>
              <w:rPr>
                <w:szCs w:val="18"/>
                <w:lang w:val="fr-FR" w:eastAsia="zh-CN"/>
              </w:rPr>
            </w:pPr>
            <w:r w:rsidRPr="003C1421">
              <w:rPr>
                <w:szCs w:val="18"/>
                <w:lang w:val="fr-FR" w:eastAsia="zh-CN"/>
              </w:rPr>
              <w:t>QCI</w:t>
            </w:r>
          </w:p>
        </w:tc>
        <w:tc>
          <w:tcPr>
            <w:tcW w:w="630" w:type="dxa"/>
            <w:tcBorders>
              <w:top w:val="single" w:sz="4" w:space="0" w:color="auto"/>
              <w:left w:val="single" w:sz="4" w:space="0" w:color="auto"/>
              <w:bottom w:val="single" w:sz="4" w:space="0" w:color="auto"/>
              <w:right w:val="single" w:sz="4" w:space="0" w:color="auto"/>
            </w:tcBorders>
          </w:tcPr>
          <w:p w14:paraId="42DB2257" w14:textId="77777777" w:rsidR="00CD1807" w:rsidRDefault="00CD1807" w:rsidP="0088277C">
            <w:pPr>
              <w:pStyle w:val="TAL"/>
              <w:rPr>
                <w:szCs w:val="18"/>
                <w:lang w:val="fr-FR" w:eastAsia="zh-CN"/>
              </w:rPr>
            </w:pPr>
            <w:r>
              <w:rPr>
                <w:szCs w:val="18"/>
                <w:lang w:val="fr-FR" w:eastAsia="zh-CN"/>
              </w:rPr>
              <w:t>0..1</w:t>
            </w:r>
          </w:p>
        </w:tc>
        <w:tc>
          <w:tcPr>
            <w:tcW w:w="5760" w:type="dxa"/>
            <w:tcBorders>
              <w:top w:val="single" w:sz="4" w:space="0" w:color="auto"/>
              <w:left w:val="single" w:sz="4" w:space="0" w:color="auto"/>
              <w:bottom w:val="single" w:sz="4" w:space="0" w:color="auto"/>
              <w:right w:val="single" w:sz="4" w:space="0" w:color="auto"/>
            </w:tcBorders>
            <w:hideMark/>
          </w:tcPr>
          <w:p w14:paraId="6BC1399F" w14:textId="77777777" w:rsidR="00CD1807" w:rsidRDefault="00CD1807" w:rsidP="0088277C">
            <w:pPr>
              <w:pStyle w:val="TAL"/>
              <w:rPr>
                <w:highlight w:val="yellow"/>
                <w:lang w:val="fr-FR"/>
              </w:rPr>
            </w:pPr>
            <w:r>
              <w:rPr>
                <w:szCs w:val="18"/>
                <w:lang w:val="fr-FR" w:eastAsia="zh-CN"/>
              </w:rPr>
              <w:t>Shall include the QCI for the bearer if present in the Request or response (see TS 29.274 [87] clauses 7.2.1, 7.2.2, 7.2.3 and 7.2.15),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6ECC76AE" w14:textId="77777777" w:rsidR="00CD1807" w:rsidRDefault="00CD1807" w:rsidP="0088277C">
            <w:pPr>
              <w:pStyle w:val="TAL"/>
              <w:rPr>
                <w:lang w:val="fr-FR"/>
              </w:rPr>
            </w:pPr>
            <w:r>
              <w:rPr>
                <w:lang w:val="fr-FR"/>
              </w:rPr>
              <w:t>C</w:t>
            </w:r>
          </w:p>
        </w:tc>
      </w:tr>
      <w:tr w:rsidR="00CD1807" w14:paraId="5205D491"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3DB9646F" w14:textId="77777777" w:rsidR="00CD1807" w:rsidRDefault="00CD1807" w:rsidP="0088277C">
            <w:pPr>
              <w:pStyle w:val="TAL"/>
              <w:rPr>
                <w:lang w:val="fr-FR"/>
              </w:rPr>
            </w:pPr>
            <w:r>
              <w:rPr>
                <w:lang w:val="fr-FR"/>
              </w:rPr>
              <w:t>maximumUplinkBitRate</w:t>
            </w:r>
          </w:p>
        </w:tc>
        <w:tc>
          <w:tcPr>
            <w:tcW w:w="1489" w:type="dxa"/>
            <w:tcBorders>
              <w:top w:val="single" w:sz="4" w:space="0" w:color="auto"/>
              <w:left w:val="single" w:sz="4" w:space="0" w:color="auto"/>
              <w:bottom w:val="single" w:sz="4" w:space="0" w:color="auto"/>
              <w:right w:val="single" w:sz="4" w:space="0" w:color="auto"/>
            </w:tcBorders>
          </w:tcPr>
          <w:p w14:paraId="0C4EB8B7" w14:textId="77777777" w:rsidR="00CD1807" w:rsidRDefault="00CD1807" w:rsidP="0088277C">
            <w:pPr>
              <w:pStyle w:val="TAL"/>
              <w:rPr>
                <w:szCs w:val="18"/>
                <w:lang w:val="fr-FR" w:eastAsia="zh-CN"/>
              </w:rPr>
            </w:pPr>
            <w:r w:rsidRPr="003C1421">
              <w:rPr>
                <w:szCs w:val="18"/>
                <w:lang w:val="fr-FR" w:eastAsia="zh-CN"/>
              </w:rPr>
              <w:t>BitrateBinKBPS</w:t>
            </w:r>
          </w:p>
        </w:tc>
        <w:tc>
          <w:tcPr>
            <w:tcW w:w="630" w:type="dxa"/>
            <w:tcBorders>
              <w:top w:val="single" w:sz="4" w:space="0" w:color="auto"/>
              <w:left w:val="single" w:sz="4" w:space="0" w:color="auto"/>
              <w:bottom w:val="single" w:sz="4" w:space="0" w:color="auto"/>
              <w:right w:val="single" w:sz="4" w:space="0" w:color="auto"/>
            </w:tcBorders>
          </w:tcPr>
          <w:p w14:paraId="4310F569" w14:textId="77777777" w:rsidR="00CD1807" w:rsidRDefault="00CD1807" w:rsidP="0088277C">
            <w:pPr>
              <w:pStyle w:val="TAL"/>
              <w:rPr>
                <w:szCs w:val="18"/>
                <w:lang w:val="fr-FR" w:eastAsia="zh-CN"/>
              </w:rPr>
            </w:pPr>
            <w:r>
              <w:rPr>
                <w:szCs w:val="18"/>
                <w:lang w:val="fr-FR" w:eastAsia="zh-CN"/>
              </w:rPr>
              <w:t>0..1</w:t>
            </w:r>
          </w:p>
        </w:tc>
        <w:tc>
          <w:tcPr>
            <w:tcW w:w="5760" w:type="dxa"/>
            <w:tcBorders>
              <w:top w:val="single" w:sz="4" w:space="0" w:color="auto"/>
              <w:left w:val="single" w:sz="4" w:space="0" w:color="auto"/>
              <w:bottom w:val="single" w:sz="4" w:space="0" w:color="auto"/>
              <w:right w:val="single" w:sz="4" w:space="0" w:color="auto"/>
            </w:tcBorders>
            <w:hideMark/>
          </w:tcPr>
          <w:p w14:paraId="7CA38812" w14:textId="77777777" w:rsidR="00CD1807" w:rsidRDefault="00CD1807" w:rsidP="0088277C">
            <w:pPr>
              <w:pStyle w:val="TAL"/>
              <w:rPr>
                <w:szCs w:val="18"/>
                <w:lang w:val="fr-FR" w:eastAsia="zh-CN"/>
              </w:rPr>
            </w:pPr>
            <w:r>
              <w:rPr>
                <w:szCs w:val="18"/>
                <w:lang w:val="fr-FR" w:eastAsia="zh-CN"/>
              </w:rPr>
              <w:t>Shall include the maximum uplink bitrate encoded as kilobits per second in binary value (see TS 29.274 [87] clause 8.15) if present in the Request or response (see TS 29.274 [87] clauses 7.2.1, 7.2.2, 7.2.3 and 7.2.15),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28A80CF5" w14:textId="77777777" w:rsidR="00CD1807" w:rsidRDefault="00CD1807" w:rsidP="0088277C">
            <w:pPr>
              <w:pStyle w:val="TAL"/>
              <w:rPr>
                <w:lang w:val="fr-FR"/>
              </w:rPr>
            </w:pPr>
            <w:r>
              <w:rPr>
                <w:lang w:val="fr-FR"/>
              </w:rPr>
              <w:t>C</w:t>
            </w:r>
          </w:p>
        </w:tc>
      </w:tr>
      <w:tr w:rsidR="00CD1807" w14:paraId="64CB774B"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44B8960B" w14:textId="77777777" w:rsidR="00CD1807" w:rsidRDefault="00CD1807" w:rsidP="0088277C">
            <w:pPr>
              <w:pStyle w:val="TAL"/>
              <w:rPr>
                <w:lang w:val="fr-FR"/>
              </w:rPr>
            </w:pPr>
            <w:r>
              <w:rPr>
                <w:lang w:val="fr-FR"/>
              </w:rPr>
              <w:t>maximumDownlinkBitRate</w:t>
            </w:r>
          </w:p>
        </w:tc>
        <w:tc>
          <w:tcPr>
            <w:tcW w:w="1489" w:type="dxa"/>
            <w:tcBorders>
              <w:top w:val="single" w:sz="4" w:space="0" w:color="auto"/>
              <w:left w:val="single" w:sz="4" w:space="0" w:color="auto"/>
              <w:bottom w:val="single" w:sz="4" w:space="0" w:color="auto"/>
              <w:right w:val="single" w:sz="4" w:space="0" w:color="auto"/>
            </w:tcBorders>
          </w:tcPr>
          <w:p w14:paraId="7860F5E4" w14:textId="77777777" w:rsidR="00CD1807" w:rsidRDefault="00CD1807" w:rsidP="0088277C">
            <w:pPr>
              <w:pStyle w:val="TAL"/>
              <w:rPr>
                <w:szCs w:val="18"/>
                <w:lang w:val="fr-FR" w:eastAsia="zh-CN"/>
              </w:rPr>
            </w:pPr>
            <w:r w:rsidRPr="003C1421">
              <w:rPr>
                <w:szCs w:val="18"/>
                <w:lang w:val="fr-FR" w:eastAsia="zh-CN"/>
              </w:rPr>
              <w:t>BitrateBinKBPS</w:t>
            </w:r>
          </w:p>
        </w:tc>
        <w:tc>
          <w:tcPr>
            <w:tcW w:w="630" w:type="dxa"/>
            <w:tcBorders>
              <w:top w:val="single" w:sz="4" w:space="0" w:color="auto"/>
              <w:left w:val="single" w:sz="4" w:space="0" w:color="auto"/>
              <w:bottom w:val="single" w:sz="4" w:space="0" w:color="auto"/>
              <w:right w:val="single" w:sz="4" w:space="0" w:color="auto"/>
            </w:tcBorders>
          </w:tcPr>
          <w:p w14:paraId="3AC61A20" w14:textId="77777777" w:rsidR="00CD1807" w:rsidRDefault="00CD1807" w:rsidP="0088277C">
            <w:pPr>
              <w:pStyle w:val="TAL"/>
              <w:rPr>
                <w:szCs w:val="18"/>
                <w:lang w:val="fr-FR" w:eastAsia="zh-CN"/>
              </w:rPr>
            </w:pPr>
            <w:r>
              <w:rPr>
                <w:szCs w:val="18"/>
                <w:lang w:val="fr-FR" w:eastAsia="zh-CN"/>
              </w:rPr>
              <w:t>0..1</w:t>
            </w:r>
          </w:p>
        </w:tc>
        <w:tc>
          <w:tcPr>
            <w:tcW w:w="5760" w:type="dxa"/>
            <w:tcBorders>
              <w:top w:val="single" w:sz="4" w:space="0" w:color="auto"/>
              <w:left w:val="single" w:sz="4" w:space="0" w:color="auto"/>
              <w:bottom w:val="single" w:sz="4" w:space="0" w:color="auto"/>
              <w:right w:val="single" w:sz="4" w:space="0" w:color="auto"/>
            </w:tcBorders>
            <w:hideMark/>
          </w:tcPr>
          <w:p w14:paraId="5CE4FF7C" w14:textId="77777777" w:rsidR="00CD1807" w:rsidRDefault="00CD1807" w:rsidP="0088277C">
            <w:pPr>
              <w:pStyle w:val="TAL"/>
              <w:rPr>
                <w:szCs w:val="18"/>
                <w:lang w:val="fr-FR" w:eastAsia="zh-CN"/>
              </w:rPr>
            </w:pPr>
            <w:r>
              <w:rPr>
                <w:szCs w:val="18"/>
                <w:lang w:val="fr-FR" w:eastAsia="zh-CN"/>
              </w:rPr>
              <w:t>Shall include the maximum downlink bitrate encoded as kilobits per second in binary value (see TS 29.274 [87] clause 8.15) if present in the Request or response (see TS 29.274 [87] clauses 7.2.1, 7.2.2, 7.2.3 and 7.2.15),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582A2B49" w14:textId="77777777" w:rsidR="00CD1807" w:rsidRDefault="00CD1807" w:rsidP="0088277C">
            <w:pPr>
              <w:pStyle w:val="TAL"/>
              <w:rPr>
                <w:lang w:val="fr-FR"/>
              </w:rPr>
            </w:pPr>
            <w:r>
              <w:rPr>
                <w:lang w:val="fr-FR"/>
              </w:rPr>
              <w:t>C</w:t>
            </w:r>
          </w:p>
        </w:tc>
      </w:tr>
      <w:tr w:rsidR="00CD1807" w14:paraId="4676FF29"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6CAC6809" w14:textId="77777777" w:rsidR="00CD1807" w:rsidRDefault="00CD1807" w:rsidP="0088277C">
            <w:pPr>
              <w:pStyle w:val="TAL"/>
              <w:rPr>
                <w:lang w:val="fr-FR"/>
              </w:rPr>
            </w:pPr>
            <w:r>
              <w:rPr>
                <w:lang w:val="fr-FR"/>
              </w:rPr>
              <w:t>guaranteedUplinkBitRate</w:t>
            </w:r>
          </w:p>
        </w:tc>
        <w:tc>
          <w:tcPr>
            <w:tcW w:w="1489" w:type="dxa"/>
            <w:tcBorders>
              <w:top w:val="single" w:sz="4" w:space="0" w:color="auto"/>
              <w:left w:val="single" w:sz="4" w:space="0" w:color="auto"/>
              <w:bottom w:val="single" w:sz="4" w:space="0" w:color="auto"/>
              <w:right w:val="single" w:sz="4" w:space="0" w:color="auto"/>
            </w:tcBorders>
          </w:tcPr>
          <w:p w14:paraId="2D2021C6" w14:textId="77777777" w:rsidR="00CD1807" w:rsidRDefault="00CD1807" w:rsidP="0088277C">
            <w:pPr>
              <w:pStyle w:val="TAL"/>
              <w:rPr>
                <w:szCs w:val="18"/>
                <w:lang w:val="fr-FR" w:eastAsia="zh-CN"/>
              </w:rPr>
            </w:pPr>
            <w:r w:rsidRPr="003C1421">
              <w:rPr>
                <w:szCs w:val="18"/>
                <w:lang w:val="fr-FR" w:eastAsia="zh-CN"/>
              </w:rPr>
              <w:t>BitrateBinKBPS</w:t>
            </w:r>
          </w:p>
        </w:tc>
        <w:tc>
          <w:tcPr>
            <w:tcW w:w="630" w:type="dxa"/>
            <w:tcBorders>
              <w:top w:val="single" w:sz="4" w:space="0" w:color="auto"/>
              <w:left w:val="single" w:sz="4" w:space="0" w:color="auto"/>
              <w:bottom w:val="single" w:sz="4" w:space="0" w:color="auto"/>
              <w:right w:val="single" w:sz="4" w:space="0" w:color="auto"/>
            </w:tcBorders>
          </w:tcPr>
          <w:p w14:paraId="44BC7030" w14:textId="77777777" w:rsidR="00CD1807" w:rsidRDefault="00CD1807" w:rsidP="0088277C">
            <w:pPr>
              <w:pStyle w:val="TAL"/>
              <w:rPr>
                <w:szCs w:val="18"/>
                <w:lang w:val="fr-FR" w:eastAsia="zh-CN"/>
              </w:rPr>
            </w:pPr>
            <w:r>
              <w:rPr>
                <w:szCs w:val="18"/>
                <w:lang w:val="fr-FR" w:eastAsia="zh-CN"/>
              </w:rPr>
              <w:t>0..1</w:t>
            </w:r>
          </w:p>
        </w:tc>
        <w:tc>
          <w:tcPr>
            <w:tcW w:w="5760" w:type="dxa"/>
            <w:tcBorders>
              <w:top w:val="single" w:sz="4" w:space="0" w:color="auto"/>
              <w:left w:val="single" w:sz="4" w:space="0" w:color="auto"/>
              <w:bottom w:val="single" w:sz="4" w:space="0" w:color="auto"/>
              <w:right w:val="single" w:sz="4" w:space="0" w:color="auto"/>
            </w:tcBorders>
            <w:hideMark/>
          </w:tcPr>
          <w:p w14:paraId="0C28B151" w14:textId="77777777" w:rsidR="00CD1807" w:rsidRDefault="00CD1807" w:rsidP="0088277C">
            <w:pPr>
              <w:pStyle w:val="TAL"/>
              <w:rPr>
                <w:szCs w:val="18"/>
                <w:lang w:val="fr-FR" w:eastAsia="zh-CN"/>
              </w:rPr>
            </w:pPr>
            <w:r>
              <w:rPr>
                <w:szCs w:val="18"/>
                <w:lang w:val="fr-FR" w:eastAsia="zh-CN"/>
              </w:rPr>
              <w:t>Shall include the guaranteed uplink bitrate encoded as kilobits per second in binary value (see TS 29.274 [87] clause 8.15) if present in the Request or response (see TS 29.274 [87] clauses 7.2.1, 7.2.2, 7.2.3 and 7.2.15),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102715AB" w14:textId="77777777" w:rsidR="00CD1807" w:rsidRDefault="00CD1807" w:rsidP="0088277C">
            <w:pPr>
              <w:pStyle w:val="TAL"/>
              <w:rPr>
                <w:lang w:val="fr-FR"/>
              </w:rPr>
            </w:pPr>
            <w:r>
              <w:rPr>
                <w:lang w:val="fr-FR"/>
              </w:rPr>
              <w:t>C</w:t>
            </w:r>
          </w:p>
        </w:tc>
      </w:tr>
      <w:tr w:rsidR="00CD1807" w14:paraId="7E1810F6"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5E27B104" w14:textId="77777777" w:rsidR="00CD1807" w:rsidRDefault="00CD1807" w:rsidP="0088277C">
            <w:pPr>
              <w:pStyle w:val="TAL"/>
              <w:rPr>
                <w:lang w:val="fr-FR"/>
              </w:rPr>
            </w:pPr>
            <w:r>
              <w:rPr>
                <w:lang w:val="fr-FR"/>
              </w:rPr>
              <w:t>guaranteedDownlinkBitRate</w:t>
            </w:r>
          </w:p>
        </w:tc>
        <w:tc>
          <w:tcPr>
            <w:tcW w:w="1489" w:type="dxa"/>
            <w:tcBorders>
              <w:top w:val="single" w:sz="4" w:space="0" w:color="auto"/>
              <w:left w:val="single" w:sz="4" w:space="0" w:color="auto"/>
              <w:bottom w:val="single" w:sz="4" w:space="0" w:color="auto"/>
              <w:right w:val="single" w:sz="4" w:space="0" w:color="auto"/>
            </w:tcBorders>
          </w:tcPr>
          <w:p w14:paraId="33BEE096" w14:textId="77777777" w:rsidR="00CD1807" w:rsidRDefault="00CD1807" w:rsidP="0088277C">
            <w:pPr>
              <w:pStyle w:val="TAL"/>
              <w:rPr>
                <w:szCs w:val="18"/>
                <w:lang w:val="fr-FR" w:eastAsia="zh-CN"/>
              </w:rPr>
            </w:pPr>
            <w:r w:rsidRPr="003C1421">
              <w:rPr>
                <w:szCs w:val="18"/>
                <w:lang w:val="fr-FR" w:eastAsia="zh-CN"/>
              </w:rPr>
              <w:t>BitrateBinKBPS</w:t>
            </w:r>
          </w:p>
        </w:tc>
        <w:tc>
          <w:tcPr>
            <w:tcW w:w="630" w:type="dxa"/>
            <w:tcBorders>
              <w:top w:val="single" w:sz="4" w:space="0" w:color="auto"/>
              <w:left w:val="single" w:sz="4" w:space="0" w:color="auto"/>
              <w:bottom w:val="single" w:sz="4" w:space="0" w:color="auto"/>
              <w:right w:val="single" w:sz="4" w:space="0" w:color="auto"/>
            </w:tcBorders>
          </w:tcPr>
          <w:p w14:paraId="3CBAB72E" w14:textId="77777777" w:rsidR="00CD1807" w:rsidRDefault="00CD1807" w:rsidP="0088277C">
            <w:pPr>
              <w:pStyle w:val="TAL"/>
              <w:rPr>
                <w:szCs w:val="18"/>
                <w:lang w:val="fr-FR" w:eastAsia="zh-CN"/>
              </w:rPr>
            </w:pPr>
            <w:r>
              <w:rPr>
                <w:szCs w:val="18"/>
                <w:lang w:val="fr-FR" w:eastAsia="zh-CN"/>
              </w:rPr>
              <w:t>0..1</w:t>
            </w:r>
          </w:p>
        </w:tc>
        <w:tc>
          <w:tcPr>
            <w:tcW w:w="5760" w:type="dxa"/>
            <w:tcBorders>
              <w:top w:val="single" w:sz="4" w:space="0" w:color="auto"/>
              <w:left w:val="single" w:sz="4" w:space="0" w:color="auto"/>
              <w:bottom w:val="single" w:sz="4" w:space="0" w:color="auto"/>
              <w:right w:val="single" w:sz="4" w:space="0" w:color="auto"/>
            </w:tcBorders>
            <w:hideMark/>
          </w:tcPr>
          <w:p w14:paraId="62122DA2" w14:textId="77777777" w:rsidR="00CD1807" w:rsidRDefault="00CD1807" w:rsidP="0088277C">
            <w:pPr>
              <w:pStyle w:val="TAL"/>
              <w:rPr>
                <w:szCs w:val="18"/>
                <w:lang w:val="fr-FR" w:eastAsia="zh-CN"/>
              </w:rPr>
            </w:pPr>
            <w:r>
              <w:rPr>
                <w:szCs w:val="18"/>
                <w:lang w:val="fr-FR" w:eastAsia="zh-CN"/>
              </w:rPr>
              <w:t>Shall include the guaranteed downlink bitrate encoded as kilobits per second in binary value (see TS 29.274 [87] clause 8.15) if present in the Request or response (see TS 29.274 [87] clauses 7.2.1, 7.2.2, 7.2.3 and 7.2.15),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6E6D9C74" w14:textId="77777777" w:rsidR="00CD1807" w:rsidRDefault="00CD1807" w:rsidP="0088277C">
            <w:pPr>
              <w:pStyle w:val="TAL"/>
              <w:rPr>
                <w:lang w:val="fr-FR"/>
              </w:rPr>
            </w:pPr>
            <w:r>
              <w:rPr>
                <w:lang w:val="fr-FR"/>
              </w:rPr>
              <w:t>C</w:t>
            </w:r>
          </w:p>
        </w:tc>
      </w:tr>
      <w:tr w:rsidR="00CD1807" w14:paraId="0A1BE1A2"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7C4FB343" w14:textId="77777777" w:rsidR="00CD1807" w:rsidRDefault="00CD1807" w:rsidP="0088277C">
            <w:pPr>
              <w:pStyle w:val="TAL"/>
              <w:rPr>
                <w:lang w:val="fr-FR"/>
              </w:rPr>
            </w:pPr>
            <w:r>
              <w:rPr>
                <w:lang w:val="fr-FR"/>
              </w:rPr>
              <w:t>priorityLevel</w:t>
            </w:r>
          </w:p>
        </w:tc>
        <w:tc>
          <w:tcPr>
            <w:tcW w:w="1489" w:type="dxa"/>
            <w:tcBorders>
              <w:top w:val="single" w:sz="4" w:space="0" w:color="auto"/>
              <w:left w:val="single" w:sz="4" w:space="0" w:color="auto"/>
              <w:bottom w:val="single" w:sz="4" w:space="0" w:color="auto"/>
              <w:right w:val="single" w:sz="4" w:space="0" w:color="auto"/>
            </w:tcBorders>
          </w:tcPr>
          <w:p w14:paraId="189D01F6" w14:textId="77777777" w:rsidR="00CD1807" w:rsidRDefault="00CD1807" w:rsidP="0088277C">
            <w:pPr>
              <w:pStyle w:val="TAL"/>
              <w:rPr>
                <w:szCs w:val="18"/>
                <w:lang w:val="fr-FR" w:eastAsia="zh-CN"/>
              </w:rPr>
            </w:pPr>
            <w:r w:rsidRPr="003C1421">
              <w:rPr>
                <w:szCs w:val="18"/>
                <w:lang w:val="fr-FR" w:eastAsia="zh-CN"/>
              </w:rPr>
              <w:t>EPSQOSPriority</w:t>
            </w:r>
          </w:p>
        </w:tc>
        <w:tc>
          <w:tcPr>
            <w:tcW w:w="630" w:type="dxa"/>
            <w:tcBorders>
              <w:top w:val="single" w:sz="4" w:space="0" w:color="auto"/>
              <w:left w:val="single" w:sz="4" w:space="0" w:color="auto"/>
              <w:bottom w:val="single" w:sz="4" w:space="0" w:color="auto"/>
              <w:right w:val="single" w:sz="4" w:space="0" w:color="auto"/>
            </w:tcBorders>
          </w:tcPr>
          <w:p w14:paraId="5A60EE24" w14:textId="77777777" w:rsidR="00CD1807" w:rsidRDefault="00CD1807" w:rsidP="0088277C">
            <w:pPr>
              <w:pStyle w:val="TAL"/>
              <w:rPr>
                <w:szCs w:val="18"/>
                <w:lang w:val="fr-FR" w:eastAsia="zh-CN"/>
              </w:rPr>
            </w:pPr>
            <w:r>
              <w:rPr>
                <w:szCs w:val="18"/>
                <w:lang w:val="fr-FR" w:eastAsia="zh-CN"/>
              </w:rPr>
              <w:t>0..1</w:t>
            </w:r>
          </w:p>
        </w:tc>
        <w:tc>
          <w:tcPr>
            <w:tcW w:w="5760" w:type="dxa"/>
            <w:tcBorders>
              <w:top w:val="single" w:sz="4" w:space="0" w:color="auto"/>
              <w:left w:val="single" w:sz="4" w:space="0" w:color="auto"/>
              <w:bottom w:val="single" w:sz="4" w:space="0" w:color="auto"/>
              <w:right w:val="single" w:sz="4" w:space="0" w:color="auto"/>
            </w:tcBorders>
            <w:hideMark/>
          </w:tcPr>
          <w:p w14:paraId="539CC89F" w14:textId="77777777" w:rsidR="00CD1807" w:rsidRDefault="00CD1807" w:rsidP="0088277C">
            <w:pPr>
              <w:pStyle w:val="TAL"/>
              <w:rPr>
                <w:szCs w:val="18"/>
                <w:lang w:val="fr-FR" w:eastAsia="zh-CN"/>
              </w:rPr>
            </w:pPr>
            <w:r>
              <w:rPr>
                <w:szCs w:val="18"/>
                <w:lang w:val="fr-FR" w:eastAsia="zh-CN"/>
              </w:rPr>
              <w:t>Shall include the priority level assigned to the bearer as an integer value (see TS 29.274 [87] clause 8.15) if present in the Request or response (see TS 29.274 [87] clauses 7.2.1, 7.2.2, 7.2.3 and 7.2.15),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40C96B08" w14:textId="77777777" w:rsidR="00CD1807" w:rsidRDefault="00CD1807" w:rsidP="0088277C">
            <w:pPr>
              <w:pStyle w:val="TAL"/>
              <w:rPr>
                <w:lang w:val="fr-FR"/>
              </w:rPr>
            </w:pPr>
            <w:r>
              <w:rPr>
                <w:lang w:val="fr-FR"/>
              </w:rPr>
              <w:t>C</w:t>
            </w:r>
          </w:p>
        </w:tc>
      </w:tr>
    </w:tbl>
    <w:p w14:paraId="685B10BC" w14:textId="77777777" w:rsidR="00CD1807" w:rsidRDefault="00CD1807" w:rsidP="00CD1807"/>
    <w:p w14:paraId="4ACE8F86" w14:textId="268330FB" w:rsidR="002642A5" w:rsidRDefault="002642A5" w:rsidP="002642A5">
      <w:pPr>
        <w:pStyle w:val="Heading5"/>
      </w:pPr>
      <w:bookmarkStart w:id="280" w:name="_Toc207647910"/>
      <w:r>
        <w:t>6.3.3.2.3</w:t>
      </w:r>
      <w:r>
        <w:tab/>
      </w:r>
      <w:r w:rsidR="00D97ECB">
        <w:t>PDN Connection Modification or PDU Session Modification in interworked EPS/5GS or inter-system handover</w:t>
      </w:r>
      <w:bookmarkEnd w:id="280"/>
    </w:p>
    <w:p w14:paraId="36D4510B" w14:textId="77777777" w:rsidR="00E964B4" w:rsidRDefault="00E964B4" w:rsidP="00E964B4">
      <w:r>
        <w:t xml:space="preserve">In the case of standalone EPS, the IRI-POI in the SGW/PGW shall generate an xIRI containing an ePSPDNConnectionEstablishment record when the IRI-POI present in the SGW/PGW detects that a PDN Connection </w:t>
      </w:r>
      <w:r>
        <w:lastRenderedPageBreak/>
        <w:t>has been modified for the target UE. The IRI-POI present in the SGW/PGW shall generate the xIRI for following events:</w:t>
      </w:r>
    </w:p>
    <w:p w14:paraId="0A35F408" w14:textId="77777777" w:rsidR="00E964B4" w:rsidRDefault="00E964B4" w:rsidP="00E964B4">
      <w:pPr>
        <w:pStyle w:val="B1"/>
      </w:pPr>
      <w:r>
        <w:t>-</w:t>
      </w:r>
      <w:r>
        <w:tab/>
        <w:t>The SGW/PGW modifies an existing PDN Connection in the target UE context of the SGW/PGW (see TS 23.401 [50] clauses 5.7.3 and 5.7.4).</w:t>
      </w:r>
    </w:p>
    <w:p w14:paraId="7164E902" w14:textId="52DF92FF" w:rsidR="002642A5" w:rsidRDefault="00E964B4" w:rsidP="00E964B4">
      <w:r>
        <w:t>In the case of interworked EPS/5GS, t</w:t>
      </w:r>
      <w:r w:rsidR="002642A5">
        <w:t xml:space="preserve">he IRI-POI in the SMF+PGW-C shall generate an xIRI containing an SMFPDUSessionModification record (see clause 6.2.3.2.3) when the IRI-POI present in the SMF+PGW-C detects that a </w:t>
      </w:r>
      <w:r w:rsidR="00123C8E">
        <w:t xml:space="preserve">single-access </w:t>
      </w:r>
      <w:r w:rsidR="002642A5">
        <w:t>PDU Session or PDN Connection has been modified for the target UE. The IRI-POI present in the SMF+PGW-C shall generate the xIRI for the following events:</w:t>
      </w:r>
    </w:p>
    <w:p w14:paraId="474BF00E" w14:textId="31F5FCEE" w:rsidR="002642A5" w:rsidRDefault="002642A5" w:rsidP="002642A5">
      <w:pPr>
        <w:pStyle w:val="B1"/>
      </w:pPr>
      <w:r>
        <w:t>-</w:t>
      </w:r>
      <w:r>
        <w:tab/>
        <w:t>The SMF+PGW-C modifies an existing PDN Connection in the target UE context of the SMF+PGW-C (see TS 23.401 [50] clause</w:t>
      </w:r>
      <w:r w:rsidR="00E964B4">
        <w:t>s 5.7.3 and</w:t>
      </w:r>
      <w:r>
        <w:t xml:space="preserve"> 5.7.4).</w:t>
      </w:r>
    </w:p>
    <w:p w14:paraId="47452C84" w14:textId="42B173F4" w:rsidR="002642A5" w:rsidRDefault="002642A5" w:rsidP="002642A5">
      <w:pPr>
        <w:pStyle w:val="B1"/>
      </w:pPr>
      <w:r>
        <w:t>-</w:t>
      </w:r>
      <w:r>
        <w:tab/>
        <w:t>The SMF+PGW-C modifies an existing PDU Session context or SM Context for the target UE (see TS 29.502 [16] clause</w:t>
      </w:r>
      <w:r w:rsidR="0030107D">
        <w:t>s</w:t>
      </w:r>
      <w:r>
        <w:t xml:space="preserve"> 5.2.2.3 and 5.2.2.8).</w:t>
      </w:r>
    </w:p>
    <w:p w14:paraId="43C99F37" w14:textId="64874922" w:rsidR="002642A5" w:rsidRDefault="002642A5" w:rsidP="002642A5">
      <w:pPr>
        <w:pStyle w:val="B1"/>
      </w:pPr>
      <w:r>
        <w:t>-</w:t>
      </w:r>
      <w:r>
        <w:tab/>
        <w:t>The SMF+PGW-C transfers an existing PDU Session to EPS (see TS 23.502</w:t>
      </w:r>
      <w:r w:rsidR="00815A61">
        <w:t xml:space="preserve"> </w:t>
      </w:r>
      <w:r>
        <w:t xml:space="preserve">[4] clauses 4.11.1.2.1 and 4.11.2.2). </w:t>
      </w:r>
    </w:p>
    <w:p w14:paraId="28EDE3F6" w14:textId="350D9ADC" w:rsidR="002642A5" w:rsidRDefault="002642A5" w:rsidP="002642A5">
      <w:pPr>
        <w:pStyle w:val="B1"/>
      </w:pPr>
      <w:r>
        <w:t>-</w:t>
      </w:r>
      <w:r>
        <w:tab/>
        <w:t>The SMF+PGW-C transfers an existing PDN Connection to 5GS (see TS 23.502</w:t>
      </w:r>
      <w:r w:rsidR="00815A61">
        <w:t xml:space="preserve"> </w:t>
      </w:r>
      <w:r>
        <w:t>[4] clauses 4.11.1.2.2 and 4.11.2.3).</w:t>
      </w:r>
    </w:p>
    <w:p w14:paraId="494F2C2F" w14:textId="39C3796B" w:rsidR="002642A5" w:rsidRDefault="002642A5" w:rsidP="002642A5">
      <w:r>
        <w:t>When the SMFPDUSessionModification record (see clause 6.2.3.2.3) is used to report the modification of a PDN Connection:</w:t>
      </w:r>
    </w:p>
    <w:p w14:paraId="2D551192" w14:textId="4BCBD804" w:rsidR="002642A5" w:rsidRDefault="002642A5" w:rsidP="002642A5">
      <w:pPr>
        <w:pStyle w:val="B1"/>
      </w:pPr>
      <w:r>
        <w:t>-</w:t>
      </w:r>
      <w:r>
        <w:tab/>
      </w:r>
      <w:r w:rsidR="00AA4674">
        <w:t xml:space="preserve">The ePSPDNConnectionModification field shall be populated with the information in </w:t>
      </w:r>
      <w:r w:rsidR="0030107D">
        <w:t>t</w:t>
      </w:r>
      <w:r w:rsidR="00AA4674">
        <w:t>able 6.3.3-8.</w:t>
      </w:r>
    </w:p>
    <w:p w14:paraId="303011E6" w14:textId="19BFD9D6" w:rsidR="002642A5" w:rsidRDefault="002642A5" w:rsidP="002642A5">
      <w:pPr>
        <w:pStyle w:val="B1"/>
      </w:pPr>
      <w:r>
        <w:t>-</w:t>
      </w:r>
      <w:r>
        <w:tab/>
      </w:r>
      <w:r w:rsidR="00AA4674">
        <w:t>If there is no SUPI associated to the SM context for the target UE, the SUPI field of the SMFPDUSessionModification record shall be populated with the value of the IMSI from the target UE context.</w:t>
      </w:r>
    </w:p>
    <w:p w14:paraId="08B945B7" w14:textId="17E2A489"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SMFPDUSessionModification record shall be populated with the EBI of the default bearer for the PDN Connection.</w:t>
      </w:r>
    </w:p>
    <w:p w14:paraId="5C59E083" w14:textId="20D22713" w:rsidR="002642A5" w:rsidRDefault="002642A5" w:rsidP="002642A5">
      <w:pPr>
        <w:pStyle w:val="B1"/>
      </w:pPr>
      <w:r>
        <w:t>-</w:t>
      </w:r>
      <w:r>
        <w:tab/>
      </w:r>
      <w:r w:rsidR="00277ED2">
        <w:t xml:space="preserve">If there is no 5G UP tunnel present in the context associated to the PDN Connection, the gTPTunnelID field of the SMFPDUSessionModification record shall be populated with the </w:t>
      </w:r>
      <w:r w:rsidR="00277ED2">
        <w:rPr>
          <w:szCs w:val="18"/>
          <w:lang w:eastAsia="zh-CN"/>
        </w:rPr>
        <w:t>F-TEID for the PGW S5 or S8 interface for the default bearer of the PDN Connection.</w:t>
      </w:r>
    </w:p>
    <w:p w14:paraId="7D0F4111" w14:textId="0AD3E238" w:rsidR="00C265D1" w:rsidRDefault="00C265D1" w:rsidP="00C265D1">
      <w:pPr>
        <w:pStyle w:val="TH"/>
      </w:pPr>
      <w:r>
        <w:t xml:space="preserve">Table 6.3.3-8: Payload for </w:t>
      </w:r>
      <w:r w:rsidR="00E964B4">
        <w:t>E</w:t>
      </w:r>
      <w:r>
        <w:t xml:space="preserve">PSPDNConnectionModification </w:t>
      </w:r>
      <w:r w:rsidR="00E964B4">
        <w:t>field/record</w:t>
      </w:r>
    </w:p>
    <w:tbl>
      <w:tblPr>
        <w:tblW w:w="999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440"/>
        <w:gridCol w:w="810"/>
        <w:gridCol w:w="5310"/>
        <w:gridCol w:w="540"/>
      </w:tblGrid>
      <w:tr w:rsidR="00C265D1" w14:paraId="4C69491C" w14:textId="77777777" w:rsidTr="00DB3C17">
        <w:trPr>
          <w:cantSplit/>
          <w:tblHeader/>
        </w:trPr>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D401E83" w14:textId="77777777" w:rsidR="00C265D1" w:rsidRPr="009209E3" w:rsidRDefault="00C265D1" w:rsidP="00DB3C17">
            <w:pPr>
              <w:pStyle w:val="TAH"/>
              <w:keepNext w:val="0"/>
            </w:pPr>
            <w:r w:rsidRPr="006F0A95">
              <w:t>Field name</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DF72D0" w14:textId="77777777" w:rsidR="00C265D1" w:rsidRPr="009209E3" w:rsidRDefault="00C265D1" w:rsidP="00DB3C17">
            <w:pPr>
              <w:pStyle w:val="TAH"/>
              <w:keepNext w:val="0"/>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A446CA1" w14:textId="77777777" w:rsidR="00C265D1" w:rsidRPr="009209E3" w:rsidRDefault="00C265D1" w:rsidP="00DB3C17">
            <w:pPr>
              <w:pStyle w:val="TAH"/>
              <w:keepNext w:val="0"/>
            </w:pPr>
            <w:r>
              <w:t>Cardinality</w:t>
            </w:r>
          </w:p>
        </w:tc>
        <w:tc>
          <w:tcPr>
            <w:tcW w:w="53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0838E1" w14:textId="77777777" w:rsidR="00C265D1" w:rsidRPr="009209E3" w:rsidRDefault="00C265D1" w:rsidP="00DB3C17">
            <w:pPr>
              <w:pStyle w:val="TAH"/>
              <w:keepNext w:val="0"/>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C7AC1CA" w14:textId="77777777" w:rsidR="00C265D1" w:rsidRPr="009209E3" w:rsidRDefault="00C265D1" w:rsidP="00DB3C17">
            <w:pPr>
              <w:pStyle w:val="TAH"/>
              <w:keepNext w:val="0"/>
            </w:pPr>
            <w:r>
              <w:t>M/C/O</w:t>
            </w:r>
          </w:p>
        </w:tc>
      </w:tr>
      <w:tr w:rsidR="00C265D1" w14:paraId="0DE2A496" w14:textId="77777777" w:rsidTr="00DB3C17">
        <w:trPr>
          <w:cantSplit/>
        </w:trPr>
        <w:tc>
          <w:tcPr>
            <w:tcW w:w="1890" w:type="dxa"/>
            <w:tcBorders>
              <w:top w:val="single" w:sz="4" w:space="0" w:color="auto"/>
              <w:left w:val="single" w:sz="4" w:space="0" w:color="auto"/>
              <w:bottom w:val="single" w:sz="4" w:space="0" w:color="auto"/>
              <w:right w:val="single" w:sz="4" w:space="0" w:color="auto"/>
            </w:tcBorders>
          </w:tcPr>
          <w:p w14:paraId="7E269222" w14:textId="77777777" w:rsidR="00C265D1" w:rsidRDefault="00C265D1" w:rsidP="00DB3C17">
            <w:pPr>
              <w:pStyle w:val="TAL"/>
              <w:keepNext w:val="0"/>
            </w:pPr>
            <w:r>
              <w:rPr>
                <w:lang w:val="fr-FR"/>
              </w:rPr>
              <w:t>ePSSubscriberIDs</w:t>
            </w:r>
          </w:p>
        </w:tc>
        <w:tc>
          <w:tcPr>
            <w:tcW w:w="1440" w:type="dxa"/>
            <w:tcBorders>
              <w:top w:val="single" w:sz="4" w:space="0" w:color="auto"/>
              <w:left w:val="single" w:sz="4" w:space="0" w:color="auto"/>
              <w:bottom w:val="single" w:sz="4" w:space="0" w:color="auto"/>
              <w:right w:val="single" w:sz="4" w:space="0" w:color="auto"/>
            </w:tcBorders>
          </w:tcPr>
          <w:p w14:paraId="28C10FD3" w14:textId="77777777" w:rsidR="00C265D1" w:rsidRDefault="00C265D1" w:rsidP="00DB3C17">
            <w:pPr>
              <w:pStyle w:val="TAL"/>
              <w:keepNext w:val="0"/>
            </w:pPr>
            <w:r>
              <w:t>EPSSubscriberIDs</w:t>
            </w:r>
          </w:p>
        </w:tc>
        <w:tc>
          <w:tcPr>
            <w:tcW w:w="810" w:type="dxa"/>
            <w:tcBorders>
              <w:top w:val="single" w:sz="4" w:space="0" w:color="auto"/>
              <w:left w:val="single" w:sz="4" w:space="0" w:color="auto"/>
              <w:bottom w:val="single" w:sz="4" w:space="0" w:color="auto"/>
              <w:right w:val="single" w:sz="4" w:space="0" w:color="auto"/>
            </w:tcBorders>
          </w:tcPr>
          <w:p w14:paraId="1188D3AB"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92CFB92" w14:textId="0E79814C" w:rsidR="00C265D1" w:rsidRPr="00913211" w:rsidRDefault="00C265D1" w:rsidP="00DB3C17">
            <w:pPr>
              <w:pStyle w:val="TAL"/>
              <w:keepNext w:val="0"/>
              <w:rPr>
                <w:rFonts w:cs="Arial"/>
                <w:szCs w:val="18"/>
              </w:rPr>
            </w:pPr>
            <w:r>
              <w:rPr>
                <w:lang w:val="fr-FR"/>
              </w:rPr>
              <w:t xml:space="preserve">EPS Subscriber Identities associated with the PDN connection (e.g. as provided by the MME or SGW in the associated network message or as associated with the PDN connection in the context known at the NF). The IMSI shall be present except for unauthenticated emergency </w:t>
            </w:r>
            <w:r w:rsidR="00E964B4">
              <w:rPr>
                <w:lang w:val="fr-FR"/>
              </w:rPr>
              <w:t>sessions</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5DBBEF92" w14:textId="77777777" w:rsidR="00C265D1" w:rsidRDefault="00C265D1" w:rsidP="00DB3C17">
            <w:pPr>
              <w:pStyle w:val="TAL"/>
              <w:keepNext w:val="0"/>
              <w:rPr>
                <w:rFonts w:cs="Arial"/>
                <w:szCs w:val="18"/>
              </w:rPr>
            </w:pPr>
            <w:r>
              <w:rPr>
                <w:lang w:val="fr-FR"/>
              </w:rPr>
              <w:t>M</w:t>
            </w:r>
          </w:p>
        </w:tc>
      </w:tr>
      <w:tr w:rsidR="00C265D1" w14:paraId="49B3E1C3"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AD0BB39" w14:textId="77777777" w:rsidR="00C265D1" w:rsidRDefault="00C265D1" w:rsidP="00DB3C17">
            <w:pPr>
              <w:pStyle w:val="TAL"/>
              <w:keepNext w:val="0"/>
            </w:pPr>
            <w:r>
              <w:rPr>
                <w:lang w:val="fr-FR"/>
              </w:rPr>
              <w:t>iMSIUnauthenticated</w:t>
            </w:r>
          </w:p>
        </w:tc>
        <w:tc>
          <w:tcPr>
            <w:tcW w:w="1440" w:type="dxa"/>
            <w:tcBorders>
              <w:top w:val="single" w:sz="4" w:space="0" w:color="auto"/>
              <w:left w:val="single" w:sz="4" w:space="0" w:color="auto"/>
              <w:bottom w:val="single" w:sz="4" w:space="0" w:color="auto"/>
              <w:right w:val="single" w:sz="4" w:space="0" w:color="auto"/>
            </w:tcBorders>
          </w:tcPr>
          <w:p w14:paraId="44AB6468" w14:textId="77777777" w:rsidR="00C265D1" w:rsidRDefault="00C265D1" w:rsidP="00DB3C17">
            <w:pPr>
              <w:pStyle w:val="TAL"/>
              <w:keepNext w:val="0"/>
            </w:pPr>
            <w:r w:rsidRPr="00535A4B">
              <w:t>IMSIUnauthenticatedIndication</w:t>
            </w:r>
          </w:p>
        </w:tc>
        <w:tc>
          <w:tcPr>
            <w:tcW w:w="810" w:type="dxa"/>
            <w:tcBorders>
              <w:top w:val="single" w:sz="4" w:space="0" w:color="auto"/>
              <w:left w:val="single" w:sz="4" w:space="0" w:color="auto"/>
              <w:bottom w:val="single" w:sz="4" w:space="0" w:color="auto"/>
              <w:right w:val="single" w:sz="4" w:space="0" w:color="auto"/>
            </w:tcBorders>
          </w:tcPr>
          <w:p w14:paraId="7E37B66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A5E9332" w14:textId="77777777" w:rsidR="00C265D1" w:rsidRDefault="00C265D1" w:rsidP="00DB3C17">
            <w:pPr>
              <w:pStyle w:val="TAL"/>
              <w:keepNext w:val="0"/>
            </w:pPr>
            <w:r>
              <w:rPr>
                <w:lang w:val="fr-FR"/>
              </w:rPr>
              <w:t>Shall be present if an IMSI is present in the ePSSubscriberIDs and set to “true” if the IMSI has not been authenticated, or “false” if it has been authenticated.</w:t>
            </w:r>
          </w:p>
        </w:tc>
        <w:tc>
          <w:tcPr>
            <w:tcW w:w="540" w:type="dxa"/>
            <w:tcBorders>
              <w:top w:val="single" w:sz="4" w:space="0" w:color="auto"/>
              <w:left w:val="single" w:sz="4" w:space="0" w:color="auto"/>
              <w:bottom w:val="single" w:sz="4" w:space="0" w:color="auto"/>
              <w:right w:val="single" w:sz="4" w:space="0" w:color="auto"/>
            </w:tcBorders>
          </w:tcPr>
          <w:p w14:paraId="5941BB1B" w14:textId="77777777" w:rsidR="00C265D1" w:rsidRPr="006F0A95" w:rsidRDefault="00C265D1" w:rsidP="00DB3C17">
            <w:pPr>
              <w:pStyle w:val="TAL"/>
              <w:keepNext w:val="0"/>
            </w:pPr>
            <w:r>
              <w:rPr>
                <w:lang w:val="fr-FR"/>
              </w:rPr>
              <w:t>C</w:t>
            </w:r>
          </w:p>
        </w:tc>
      </w:tr>
      <w:tr w:rsidR="00C265D1" w14:paraId="6097077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4E8BF59" w14:textId="77777777" w:rsidR="00C265D1" w:rsidRDefault="00C265D1" w:rsidP="00DB3C17">
            <w:pPr>
              <w:pStyle w:val="TAL"/>
              <w:keepNext w:val="0"/>
            </w:pPr>
            <w:r>
              <w:rPr>
                <w:lang w:val="fr-FR"/>
              </w:rPr>
              <w:t>defaultBearerID</w:t>
            </w:r>
          </w:p>
        </w:tc>
        <w:tc>
          <w:tcPr>
            <w:tcW w:w="1440" w:type="dxa"/>
            <w:tcBorders>
              <w:top w:val="single" w:sz="4" w:space="0" w:color="auto"/>
              <w:left w:val="single" w:sz="4" w:space="0" w:color="auto"/>
              <w:bottom w:val="single" w:sz="4" w:space="0" w:color="auto"/>
              <w:right w:val="single" w:sz="4" w:space="0" w:color="auto"/>
            </w:tcBorders>
          </w:tcPr>
          <w:p w14:paraId="40017413" w14:textId="77777777" w:rsidR="00C265D1" w:rsidRDefault="00C265D1" w:rsidP="00DB3C17">
            <w:pPr>
              <w:pStyle w:val="TAL"/>
              <w:keepNext w:val="0"/>
            </w:pPr>
            <w:r w:rsidRPr="00535A4B">
              <w:t>EPSBearerID</w:t>
            </w:r>
          </w:p>
        </w:tc>
        <w:tc>
          <w:tcPr>
            <w:tcW w:w="810" w:type="dxa"/>
            <w:tcBorders>
              <w:top w:val="single" w:sz="4" w:space="0" w:color="auto"/>
              <w:left w:val="single" w:sz="4" w:space="0" w:color="auto"/>
              <w:bottom w:val="single" w:sz="4" w:space="0" w:color="auto"/>
              <w:right w:val="single" w:sz="4" w:space="0" w:color="auto"/>
            </w:tcBorders>
          </w:tcPr>
          <w:p w14:paraId="12CEE654"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2666EDCC" w14:textId="77777777" w:rsidR="00C265D1" w:rsidRDefault="00C265D1" w:rsidP="00DB3C17">
            <w:pPr>
              <w:pStyle w:val="TAL"/>
              <w:keepNext w:val="0"/>
            </w:pPr>
            <w:r>
              <w:rPr>
                <w:lang w:val="fr-FR"/>
              </w:rPr>
              <w:t>Shall contain the EPS Bearer Identity of the default bearer associated with the PDN connection.</w:t>
            </w:r>
          </w:p>
        </w:tc>
        <w:tc>
          <w:tcPr>
            <w:tcW w:w="540" w:type="dxa"/>
            <w:tcBorders>
              <w:top w:val="single" w:sz="4" w:space="0" w:color="auto"/>
              <w:left w:val="single" w:sz="4" w:space="0" w:color="auto"/>
              <w:bottom w:val="single" w:sz="4" w:space="0" w:color="auto"/>
              <w:right w:val="single" w:sz="4" w:space="0" w:color="auto"/>
            </w:tcBorders>
          </w:tcPr>
          <w:p w14:paraId="55BD774F" w14:textId="77777777" w:rsidR="00C265D1" w:rsidRPr="006F0A95" w:rsidRDefault="00C265D1" w:rsidP="00DB3C17">
            <w:pPr>
              <w:pStyle w:val="TAL"/>
              <w:keepNext w:val="0"/>
            </w:pPr>
            <w:r>
              <w:rPr>
                <w:lang w:val="fr-FR"/>
              </w:rPr>
              <w:t>M</w:t>
            </w:r>
          </w:p>
        </w:tc>
      </w:tr>
      <w:tr w:rsidR="00C265D1" w14:paraId="65DE2256"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D070E92" w14:textId="77777777" w:rsidR="00C265D1" w:rsidRDefault="00C265D1" w:rsidP="00DB3C17">
            <w:pPr>
              <w:pStyle w:val="TAL"/>
              <w:keepNext w:val="0"/>
            </w:pPr>
            <w:r>
              <w:rPr>
                <w:lang w:val="fr-FR"/>
              </w:rPr>
              <w:t>gTPTunnelInfo</w:t>
            </w:r>
          </w:p>
        </w:tc>
        <w:tc>
          <w:tcPr>
            <w:tcW w:w="1440" w:type="dxa"/>
            <w:tcBorders>
              <w:top w:val="single" w:sz="4" w:space="0" w:color="auto"/>
              <w:left w:val="single" w:sz="4" w:space="0" w:color="auto"/>
              <w:bottom w:val="single" w:sz="4" w:space="0" w:color="auto"/>
              <w:right w:val="single" w:sz="4" w:space="0" w:color="auto"/>
            </w:tcBorders>
          </w:tcPr>
          <w:p w14:paraId="32C6A772" w14:textId="77777777" w:rsidR="00C265D1" w:rsidRPr="008A4BBC" w:rsidRDefault="00C265D1" w:rsidP="00DB3C17">
            <w:pPr>
              <w:pStyle w:val="TAL"/>
              <w:keepNext w:val="0"/>
            </w:pPr>
            <w:r w:rsidRPr="00535A4B">
              <w:t>GTPTunnelInfo</w:t>
            </w:r>
          </w:p>
        </w:tc>
        <w:tc>
          <w:tcPr>
            <w:tcW w:w="810" w:type="dxa"/>
            <w:tcBorders>
              <w:top w:val="single" w:sz="4" w:space="0" w:color="auto"/>
              <w:left w:val="single" w:sz="4" w:space="0" w:color="auto"/>
              <w:bottom w:val="single" w:sz="4" w:space="0" w:color="auto"/>
              <w:right w:val="single" w:sz="4" w:space="0" w:color="auto"/>
            </w:tcBorders>
          </w:tcPr>
          <w:p w14:paraId="0A1280E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2E8ED00" w14:textId="19B39559" w:rsidR="00C265D1" w:rsidRDefault="00C265D1" w:rsidP="00DB3C17">
            <w:pPr>
              <w:pStyle w:val="TAL"/>
              <w:keepNext w:val="0"/>
            </w:pPr>
            <w:r>
              <w:rPr>
                <w:lang w:val="fr-FR"/>
              </w:rPr>
              <w:t xml:space="preserve">Contains the information for the Control Plane GTP Tunnels present in the network message or known in the context at the SGW or PGW. See </w:t>
            </w:r>
            <w:r w:rsidR="0030107D">
              <w:rPr>
                <w:lang w:val="fr-FR"/>
              </w:rPr>
              <w:t>t</w:t>
            </w:r>
            <w:r>
              <w:rPr>
                <w:lang w:val="fr-FR"/>
              </w:rPr>
              <w:t>able 6.2.3-1B. If the gTPTunnelInfo received in the network message is different than the gTPTunnelInfo in the context for the PDN Connection, this message shall be populated with the new information.</w:t>
            </w:r>
          </w:p>
        </w:tc>
        <w:tc>
          <w:tcPr>
            <w:tcW w:w="540" w:type="dxa"/>
            <w:tcBorders>
              <w:top w:val="single" w:sz="4" w:space="0" w:color="auto"/>
              <w:left w:val="single" w:sz="4" w:space="0" w:color="auto"/>
              <w:bottom w:val="single" w:sz="4" w:space="0" w:color="auto"/>
              <w:right w:val="single" w:sz="4" w:space="0" w:color="auto"/>
            </w:tcBorders>
          </w:tcPr>
          <w:p w14:paraId="3CD8D7DE" w14:textId="77777777" w:rsidR="00C265D1" w:rsidRDefault="00C265D1" w:rsidP="00DB3C17">
            <w:pPr>
              <w:pStyle w:val="TAL"/>
              <w:keepNext w:val="0"/>
            </w:pPr>
            <w:r>
              <w:rPr>
                <w:lang w:val="fr-FR"/>
              </w:rPr>
              <w:t>C</w:t>
            </w:r>
          </w:p>
        </w:tc>
      </w:tr>
      <w:tr w:rsidR="00C265D1" w14:paraId="69C661D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D8210D" w14:textId="77777777" w:rsidR="00C265D1" w:rsidRDefault="00C265D1" w:rsidP="00DB3C17">
            <w:pPr>
              <w:pStyle w:val="TAL"/>
              <w:keepNext w:val="0"/>
            </w:pPr>
            <w:r>
              <w:rPr>
                <w:lang w:val="fr-FR"/>
              </w:rPr>
              <w:t>pDNConnectionType</w:t>
            </w:r>
          </w:p>
        </w:tc>
        <w:tc>
          <w:tcPr>
            <w:tcW w:w="1440" w:type="dxa"/>
            <w:tcBorders>
              <w:top w:val="single" w:sz="4" w:space="0" w:color="auto"/>
              <w:left w:val="single" w:sz="4" w:space="0" w:color="auto"/>
              <w:bottom w:val="single" w:sz="4" w:space="0" w:color="auto"/>
              <w:right w:val="single" w:sz="4" w:space="0" w:color="auto"/>
            </w:tcBorders>
          </w:tcPr>
          <w:p w14:paraId="1F78A11A" w14:textId="77777777" w:rsidR="00C265D1" w:rsidRDefault="00C265D1" w:rsidP="00DB3C17">
            <w:pPr>
              <w:pStyle w:val="TAL"/>
              <w:keepNext w:val="0"/>
            </w:pPr>
            <w:r w:rsidRPr="00535A4B">
              <w:t>PDNConnectionType</w:t>
            </w:r>
          </w:p>
        </w:tc>
        <w:tc>
          <w:tcPr>
            <w:tcW w:w="810" w:type="dxa"/>
            <w:tcBorders>
              <w:top w:val="single" w:sz="4" w:space="0" w:color="auto"/>
              <w:left w:val="single" w:sz="4" w:space="0" w:color="auto"/>
              <w:bottom w:val="single" w:sz="4" w:space="0" w:color="auto"/>
              <w:right w:val="single" w:sz="4" w:space="0" w:color="auto"/>
            </w:tcBorders>
          </w:tcPr>
          <w:p w14:paraId="71C930D1"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E62C1FA" w14:textId="77777777" w:rsidR="00C265D1" w:rsidRDefault="00C265D1" w:rsidP="00DB3C17">
            <w:pPr>
              <w:pStyle w:val="TAL"/>
              <w:keepNext w:val="0"/>
            </w:pPr>
            <w:r>
              <w:rPr>
                <w:lang w:val="fr-FR"/>
              </w:rPr>
              <w:t>Identifies selected PDN session type, see TS 29.274 [13] clause 8.34.</w:t>
            </w:r>
          </w:p>
        </w:tc>
        <w:tc>
          <w:tcPr>
            <w:tcW w:w="540" w:type="dxa"/>
            <w:tcBorders>
              <w:top w:val="single" w:sz="4" w:space="0" w:color="auto"/>
              <w:left w:val="single" w:sz="4" w:space="0" w:color="auto"/>
              <w:bottom w:val="single" w:sz="4" w:space="0" w:color="auto"/>
              <w:right w:val="single" w:sz="4" w:space="0" w:color="auto"/>
            </w:tcBorders>
          </w:tcPr>
          <w:p w14:paraId="3DB87DFF" w14:textId="77777777" w:rsidR="00C265D1" w:rsidRPr="006F0A95" w:rsidRDefault="00C265D1" w:rsidP="00DB3C17">
            <w:pPr>
              <w:pStyle w:val="TAL"/>
              <w:keepNext w:val="0"/>
            </w:pPr>
            <w:r>
              <w:rPr>
                <w:lang w:val="fr-FR"/>
              </w:rPr>
              <w:t>M</w:t>
            </w:r>
          </w:p>
        </w:tc>
      </w:tr>
      <w:tr w:rsidR="00C265D1" w14:paraId="2B5A34EA"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AA597BA" w14:textId="77777777" w:rsidR="00C265D1" w:rsidRDefault="00C265D1" w:rsidP="00DB3C17">
            <w:pPr>
              <w:pStyle w:val="TAL"/>
              <w:keepNext w:val="0"/>
              <w:rPr>
                <w:lang w:val="fr-FR"/>
              </w:rPr>
            </w:pPr>
            <w:r>
              <w:rPr>
                <w:lang w:val="fr-FR"/>
              </w:rPr>
              <w:t>uEEndpoints</w:t>
            </w:r>
          </w:p>
        </w:tc>
        <w:tc>
          <w:tcPr>
            <w:tcW w:w="1440" w:type="dxa"/>
            <w:tcBorders>
              <w:top w:val="single" w:sz="4" w:space="0" w:color="auto"/>
              <w:left w:val="single" w:sz="4" w:space="0" w:color="auto"/>
              <w:bottom w:val="single" w:sz="4" w:space="0" w:color="auto"/>
              <w:right w:val="single" w:sz="4" w:space="0" w:color="auto"/>
            </w:tcBorders>
          </w:tcPr>
          <w:p w14:paraId="3DBAB41B" w14:textId="77777777" w:rsidR="00C265D1" w:rsidRDefault="00C265D1" w:rsidP="00DB3C17">
            <w:pPr>
              <w:pStyle w:val="TAL"/>
              <w:keepNext w:val="0"/>
            </w:pPr>
            <w:r w:rsidRPr="00535A4B">
              <w:t>SEQUENCE OF UEEndpointAddress</w:t>
            </w:r>
          </w:p>
        </w:tc>
        <w:tc>
          <w:tcPr>
            <w:tcW w:w="810" w:type="dxa"/>
            <w:tcBorders>
              <w:top w:val="single" w:sz="4" w:space="0" w:color="auto"/>
              <w:left w:val="single" w:sz="4" w:space="0" w:color="auto"/>
              <w:bottom w:val="single" w:sz="4" w:space="0" w:color="auto"/>
              <w:right w:val="single" w:sz="4" w:space="0" w:color="auto"/>
            </w:tcBorders>
          </w:tcPr>
          <w:p w14:paraId="3E9C3B43"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0A9A4FD0" w14:textId="77777777" w:rsidR="00C265D1" w:rsidRPr="00D52AC8" w:rsidRDefault="00C265D1" w:rsidP="00DB3C17">
            <w:pPr>
              <w:pStyle w:val="TAL"/>
              <w:keepNext w:val="0"/>
            </w:pPr>
            <w:r>
              <w:rPr>
                <w:lang w:val="fr-FR"/>
              </w:rPr>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540" w:type="dxa"/>
            <w:tcBorders>
              <w:top w:val="single" w:sz="4" w:space="0" w:color="auto"/>
              <w:left w:val="single" w:sz="4" w:space="0" w:color="auto"/>
              <w:bottom w:val="single" w:sz="4" w:space="0" w:color="auto"/>
              <w:right w:val="single" w:sz="4" w:space="0" w:color="auto"/>
            </w:tcBorders>
          </w:tcPr>
          <w:p w14:paraId="5CF48333" w14:textId="77777777" w:rsidR="00C265D1" w:rsidRDefault="00C265D1" w:rsidP="00DB3C17">
            <w:pPr>
              <w:pStyle w:val="TAL"/>
              <w:keepNext w:val="0"/>
            </w:pPr>
            <w:r>
              <w:rPr>
                <w:lang w:val="fr-FR"/>
              </w:rPr>
              <w:t>C</w:t>
            </w:r>
          </w:p>
        </w:tc>
      </w:tr>
      <w:tr w:rsidR="00C265D1" w14:paraId="0763BE4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EACB260" w14:textId="77777777" w:rsidR="00C265D1" w:rsidRDefault="00C265D1" w:rsidP="00DB3C17">
            <w:pPr>
              <w:pStyle w:val="TAL"/>
              <w:keepNext w:val="0"/>
              <w:rPr>
                <w:lang w:val="fr-FR"/>
              </w:rPr>
            </w:pPr>
            <w:r>
              <w:rPr>
                <w:lang w:val="fr-FR"/>
              </w:rPr>
              <w:lastRenderedPageBreak/>
              <w:t>non3GPPAccessEndpoint</w:t>
            </w:r>
          </w:p>
        </w:tc>
        <w:tc>
          <w:tcPr>
            <w:tcW w:w="1440" w:type="dxa"/>
            <w:tcBorders>
              <w:top w:val="single" w:sz="4" w:space="0" w:color="auto"/>
              <w:left w:val="single" w:sz="4" w:space="0" w:color="auto"/>
              <w:bottom w:val="single" w:sz="4" w:space="0" w:color="auto"/>
              <w:right w:val="single" w:sz="4" w:space="0" w:color="auto"/>
            </w:tcBorders>
          </w:tcPr>
          <w:p w14:paraId="0243DDA7" w14:textId="77777777" w:rsidR="00C265D1" w:rsidRDefault="00C265D1" w:rsidP="00DB3C17">
            <w:pPr>
              <w:pStyle w:val="TAL"/>
              <w:keepNext w:val="0"/>
            </w:pPr>
            <w:r w:rsidRPr="00535A4B">
              <w:t>UEEndpointAddress</w:t>
            </w:r>
          </w:p>
        </w:tc>
        <w:tc>
          <w:tcPr>
            <w:tcW w:w="810" w:type="dxa"/>
            <w:tcBorders>
              <w:top w:val="single" w:sz="4" w:space="0" w:color="auto"/>
              <w:left w:val="single" w:sz="4" w:space="0" w:color="auto"/>
              <w:bottom w:val="single" w:sz="4" w:space="0" w:color="auto"/>
              <w:right w:val="single" w:sz="4" w:space="0" w:color="auto"/>
            </w:tcBorders>
          </w:tcPr>
          <w:p w14:paraId="009AFBC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4BAC0CA" w14:textId="748E2884" w:rsidR="00C265D1" w:rsidRPr="00D52AC8" w:rsidRDefault="00C265D1" w:rsidP="00DB3C17">
            <w:pPr>
              <w:pStyle w:val="TAL"/>
              <w:keepNext w:val="0"/>
            </w:pPr>
            <w:r>
              <w:rPr>
                <w:lang w:val="fr-FR"/>
              </w:rPr>
              <w:t>UE's local IP address used to reach the ePDG, if present in the network message (see TS 29.274 [87</w:t>
            </w:r>
            <w:r w:rsidR="00A85386">
              <w:rPr>
                <w:lang w:val="fr-FR"/>
              </w:rPr>
              <w:t>] clause</w:t>
            </w:r>
            <w:r>
              <w:rPr>
                <w:lang w:val="fr-FR"/>
              </w:rPr>
              <w:t>s 7.2.4, 7.2.7 and 7.2.16) or known at the context at the SGW or PGW.</w:t>
            </w:r>
          </w:p>
        </w:tc>
        <w:tc>
          <w:tcPr>
            <w:tcW w:w="540" w:type="dxa"/>
            <w:tcBorders>
              <w:top w:val="single" w:sz="4" w:space="0" w:color="auto"/>
              <w:left w:val="single" w:sz="4" w:space="0" w:color="auto"/>
              <w:bottom w:val="single" w:sz="4" w:space="0" w:color="auto"/>
              <w:right w:val="single" w:sz="4" w:space="0" w:color="auto"/>
            </w:tcBorders>
          </w:tcPr>
          <w:p w14:paraId="1B82E3A4" w14:textId="77777777" w:rsidR="00C265D1" w:rsidRDefault="00C265D1" w:rsidP="00DB3C17">
            <w:pPr>
              <w:pStyle w:val="TAL"/>
              <w:keepNext w:val="0"/>
            </w:pPr>
            <w:r>
              <w:rPr>
                <w:lang w:val="fr-FR"/>
              </w:rPr>
              <w:t>C</w:t>
            </w:r>
          </w:p>
        </w:tc>
      </w:tr>
      <w:tr w:rsidR="00C265D1" w14:paraId="4580382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887905F" w14:textId="77777777" w:rsidR="00C265D1" w:rsidRDefault="00C265D1" w:rsidP="00DB3C17">
            <w:pPr>
              <w:pStyle w:val="TAL"/>
              <w:keepNext w:val="0"/>
              <w:rPr>
                <w:lang w:val="fr-FR"/>
              </w:rPr>
            </w:pPr>
            <w:r>
              <w:rPr>
                <w:lang w:val="fr-FR"/>
              </w:rPr>
              <w:t>location</w:t>
            </w:r>
          </w:p>
        </w:tc>
        <w:tc>
          <w:tcPr>
            <w:tcW w:w="1440" w:type="dxa"/>
            <w:tcBorders>
              <w:top w:val="single" w:sz="4" w:space="0" w:color="auto"/>
              <w:left w:val="single" w:sz="4" w:space="0" w:color="auto"/>
              <w:bottom w:val="single" w:sz="4" w:space="0" w:color="auto"/>
              <w:right w:val="single" w:sz="4" w:space="0" w:color="auto"/>
            </w:tcBorders>
          </w:tcPr>
          <w:p w14:paraId="23BA598A" w14:textId="77777777" w:rsidR="00C265D1" w:rsidRPr="00535A4B"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3F09D27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6DCA03B" w14:textId="22D6A005" w:rsidR="00C265D1" w:rsidRDefault="00C265D1" w:rsidP="00DB3C17">
            <w:pPr>
              <w:pStyle w:val="TAL"/>
              <w:keepNext w:val="0"/>
              <w:rPr>
                <w:lang w:val="fr-FR"/>
              </w:rPr>
            </w:pPr>
            <w:r>
              <w:rPr>
                <w:lang w:val="fr-FR"/>
              </w:rPr>
              <w:t>Location information present in the network message (see TS 29.274 [87</w:t>
            </w:r>
            <w:r w:rsidR="00A85386">
              <w:rPr>
                <w:lang w:val="fr-FR"/>
              </w:rPr>
              <w:t>] clause</w:t>
            </w:r>
            <w:r>
              <w:rPr>
                <w:lang w:val="fr-FR"/>
              </w:rPr>
              <w:t xml:space="preserve"> 8.21) or known in the context at the SGW or PGW.</w:t>
            </w:r>
          </w:p>
        </w:tc>
        <w:tc>
          <w:tcPr>
            <w:tcW w:w="540" w:type="dxa"/>
            <w:tcBorders>
              <w:top w:val="single" w:sz="4" w:space="0" w:color="auto"/>
              <w:left w:val="single" w:sz="4" w:space="0" w:color="auto"/>
              <w:bottom w:val="single" w:sz="4" w:space="0" w:color="auto"/>
              <w:right w:val="single" w:sz="4" w:space="0" w:color="auto"/>
            </w:tcBorders>
          </w:tcPr>
          <w:p w14:paraId="08FBF8B0" w14:textId="77777777" w:rsidR="00C265D1" w:rsidRDefault="00C265D1" w:rsidP="00DB3C17">
            <w:pPr>
              <w:pStyle w:val="TAL"/>
              <w:keepNext w:val="0"/>
              <w:rPr>
                <w:lang w:val="fr-FR"/>
              </w:rPr>
            </w:pPr>
            <w:r>
              <w:rPr>
                <w:lang w:val="fr-FR"/>
              </w:rPr>
              <w:t>C</w:t>
            </w:r>
          </w:p>
        </w:tc>
      </w:tr>
      <w:tr w:rsidR="00C265D1" w14:paraId="5A76FFD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F6FD31" w14:textId="77777777" w:rsidR="00C265D1" w:rsidRDefault="00C265D1" w:rsidP="00DB3C17">
            <w:pPr>
              <w:pStyle w:val="TAL"/>
              <w:keepNext w:val="0"/>
              <w:rPr>
                <w:lang w:val="fr-FR"/>
              </w:rPr>
            </w:pPr>
            <w:r>
              <w:rPr>
                <w:lang w:val="fr-FR"/>
              </w:rPr>
              <w:t>additionalLocation</w:t>
            </w:r>
          </w:p>
        </w:tc>
        <w:tc>
          <w:tcPr>
            <w:tcW w:w="1440" w:type="dxa"/>
            <w:tcBorders>
              <w:top w:val="single" w:sz="4" w:space="0" w:color="auto"/>
              <w:left w:val="single" w:sz="4" w:space="0" w:color="auto"/>
              <w:bottom w:val="single" w:sz="4" w:space="0" w:color="auto"/>
              <w:right w:val="single" w:sz="4" w:space="0" w:color="auto"/>
            </w:tcBorders>
          </w:tcPr>
          <w:p w14:paraId="385C3684" w14:textId="77777777" w:rsidR="00C265D1"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44A42724"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7E6AF7" w14:textId="77777777" w:rsidR="00C265D1" w:rsidRPr="00D52AC8" w:rsidRDefault="00C265D1" w:rsidP="00DB3C17">
            <w:pPr>
              <w:pStyle w:val="TAL"/>
              <w:keepNext w:val="0"/>
            </w:pPr>
            <w:r>
              <w:rPr>
                <w:lang w:val="fr-FR"/>
              </w:rPr>
              <w:t>Additional location information present in the network message, known in the context at the SGW or PGW, or known at the MDF.</w:t>
            </w:r>
          </w:p>
        </w:tc>
        <w:tc>
          <w:tcPr>
            <w:tcW w:w="540" w:type="dxa"/>
            <w:tcBorders>
              <w:top w:val="single" w:sz="4" w:space="0" w:color="auto"/>
              <w:left w:val="single" w:sz="4" w:space="0" w:color="auto"/>
              <w:bottom w:val="single" w:sz="4" w:space="0" w:color="auto"/>
              <w:right w:val="single" w:sz="4" w:space="0" w:color="auto"/>
            </w:tcBorders>
          </w:tcPr>
          <w:p w14:paraId="54DA6C3B" w14:textId="77777777" w:rsidR="00C265D1" w:rsidRDefault="00C265D1" w:rsidP="00DB3C17">
            <w:pPr>
              <w:pStyle w:val="TAL"/>
              <w:keepNext w:val="0"/>
            </w:pPr>
            <w:r>
              <w:rPr>
                <w:lang w:val="fr-FR"/>
              </w:rPr>
              <w:t>C</w:t>
            </w:r>
          </w:p>
        </w:tc>
      </w:tr>
      <w:tr w:rsidR="00C265D1" w14:paraId="6BB13A62"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22424808" w14:textId="77777777" w:rsidR="00C265D1" w:rsidRDefault="00C265D1" w:rsidP="00DB3C17">
            <w:pPr>
              <w:pStyle w:val="TAL"/>
              <w:keepNext w:val="0"/>
              <w:rPr>
                <w:lang w:val="fr-FR"/>
              </w:rPr>
            </w:pPr>
            <w:r>
              <w:rPr>
                <w:lang w:val="fr-FR"/>
              </w:rPr>
              <w:t>aPN</w:t>
            </w:r>
          </w:p>
        </w:tc>
        <w:tc>
          <w:tcPr>
            <w:tcW w:w="1440" w:type="dxa"/>
            <w:tcBorders>
              <w:top w:val="single" w:sz="4" w:space="0" w:color="auto"/>
              <w:left w:val="single" w:sz="4" w:space="0" w:color="auto"/>
              <w:bottom w:val="single" w:sz="4" w:space="0" w:color="auto"/>
              <w:right w:val="single" w:sz="4" w:space="0" w:color="auto"/>
            </w:tcBorders>
          </w:tcPr>
          <w:p w14:paraId="63D21BB8" w14:textId="77777777" w:rsidR="00C265D1" w:rsidRDefault="00C265D1" w:rsidP="00DB3C17">
            <w:pPr>
              <w:pStyle w:val="TAL"/>
              <w:keepNext w:val="0"/>
            </w:pPr>
            <w:r>
              <w:t>APN</w:t>
            </w:r>
          </w:p>
        </w:tc>
        <w:tc>
          <w:tcPr>
            <w:tcW w:w="810" w:type="dxa"/>
            <w:tcBorders>
              <w:top w:val="single" w:sz="4" w:space="0" w:color="auto"/>
              <w:left w:val="single" w:sz="4" w:space="0" w:color="auto"/>
              <w:bottom w:val="single" w:sz="4" w:space="0" w:color="auto"/>
              <w:right w:val="single" w:sz="4" w:space="0" w:color="auto"/>
            </w:tcBorders>
          </w:tcPr>
          <w:p w14:paraId="0E7E4042"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1C73D25C" w14:textId="6F0A214D" w:rsidR="00C265D1" w:rsidRPr="00D52AC8" w:rsidRDefault="00C265D1" w:rsidP="00DB3C17">
            <w:pPr>
              <w:pStyle w:val="TAL"/>
              <w:keepNext w:val="0"/>
            </w:pPr>
            <w:r>
              <w:rPr>
                <w:lang w:val="fr-FR"/>
              </w:rPr>
              <w:t>Access Point Name associated with the PDN connection present in the network message (see TS 29.274 [87] clause 8.6) or known at the context at the SGW or PGW (see TS 23.401 [50] clause 5.</w:t>
            </w:r>
            <w:r w:rsidR="00EA6D62">
              <w:rPr>
                <w:lang w:val="fr-FR"/>
              </w:rPr>
              <w:t>7</w:t>
            </w:r>
            <w:r>
              <w:rPr>
                <w:lang w:val="fr-FR"/>
              </w:rPr>
              <w:t>.4), as defined in TS 23.003[19] clause 9.1.</w:t>
            </w:r>
          </w:p>
        </w:tc>
        <w:tc>
          <w:tcPr>
            <w:tcW w:w="540" w:type="dxa"/>
            <w:tcBorders>
              <w:top w:val="single" w:sz="4" w:space="0" w:color="auto"/>
              <w:left w:val="single" w:sz="4" w:space="0" w:color="auto"/>
              <w:bottom w:val="single" w:sz="4" w:space="0" w:color="auto"/>
              <w:right w:val="single" w:sz="4" w:space="0" w:color="auto"/>
            </w:tcBorders>
          </w:tcPr>
          <w:p w14:paraId="2259D79C" w14:textId="77777777" w:rsidR="00C265D1" w:rsidRDefault="00C265D1" w:rsidP="00DB3C17">
            <w:pPr>
              <w:pStyle w:val="TAL"/>
              <w:keepNext w:val="0"/>
            </w:pPr>
            <w:r>
              <w:rPr>
                <w:lang w:val="fr-FR"/>
              </w:rPr>
              <w:t>M</w:t>
            </w:r>
          </w:p>
        </w:tc>
      </w:tr>
      <w:tr w:rsidR="00C265D1" w14:paraId="0B58FA0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9C315" w14:textId="77777777" w:rsidR="00C265D1" w:rsidRDefault="00C265D1" w:rsidP="00DB3C17">
            <w:pPr>
              <w:pStyle w:val="TAL"/>
              <w:keepNext w:val="0"/>
              <w:rPr>
                <w:lang w:val="fr-FR"/>
              </w:rPr>
            </w:pPr>
            <w:r>
              <w:rPr>
                <w:lang w:val="fr-FR"/>
              </w:rPr>
              <w:t>requestType</w:t>
            </w:r>
          </w:p>
        </w:tc>
        <w:tc>
          <w:tcPr>
            <w:tcW w:w="1440" w:type="dxa"/>
            <w:tcBorders>
              <w:top w:val="single" w:sz="4" w:space="0" w:color="auto"/>
              <w:left w:val="single" w:sz="4" w:space="0" w:color="auto"/>
              <w:bottom w:val="single" w:sz="4" w:space="0" w:color="auto"/>
              <w:right w:val="single" w:sz="4" w:space="0" w:color="auto"/>
            </w:tcBorders>
          </w:tcPr>
          <w:p w14:paraId="3C5DAB4F" w14:textId="77777777" w:rsidR="00C265D1" w:rsidRDefault="00C265D1" w:rsidP="00DB3C17">
            <w:pPr>
              <w:pStyle w:val="TAL"/>
              <w:keepNext w:val="0"/>
            </w:pPr>
            <w:r w:rsidRPr="00535A4B">
              <w:t>EPSPDNConnectionRequestType</w:t>
            </w:r>
          </w:p>
        </w:tc>
        <w:tc>
          <w:tcPr>
            <w:tcW w:w="810" w:type="dxa"/>
            <w:tcBorders>
              <w:top w:val="single" w:sz="4" w:space="0" w:color="auto"/>
              <w:left w:val="single" w:sz="4" w:space="0" w:color="auto"/>
              <w:bottom w:val="single" w:sz="4" w:space="0" w:color="auto"/>
              <w:right w:val="single" w:sz="4" w:space="0" w:color="auto"/>
            </w:tcBorders>
          </w:tcPr>
          <w:p w14:paraId="7081D5C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F24812" w14:textId="77777777" w:rsidR="00C265D1" w:rsidRPr="00D52AC8" w:rsidRDefault="00C265D1" w:rsidP="00DB3C17">
            <w:pPr>
              <w:pStyle w:val="TAL"/>
              <w:keepNext w:val="0"/>
            </w:pPr>
            <w:r>
              <w:rPr>
                <w:lang w:val="fr-FR"/>
              </w:rPr>
              <w:t>Type of request as derived from the Request Type described in TS 24.301 [50] clause 9.9.4.14 and TS 24.008 [95] clause 10.5.6.17, if available.</w:t>
            </w:r>
          </w:p>
        </w:tc>
        <w:tc>
          <w:tcPr>
            <w:tcW w:w="540" w:type="dxa"/>
            <w:tcBorders>
              <w:top w:val="single" w:sz="4" w:space="0" w:color="auto"/>
              <w:left w:val="single" w:sz="4" w:space="0" w:color="auto"/>
              <w:bottom w:val="single" w:sz="4" w:space="0" w:color="auto"/>
              <w:right w:val="single" w:sz="4" w:space="0" w:color="auto"/>
            </w:tcBorders>
          </w:tcPr>
          <w:p w14:paraId="4CC3B73A" w14:textId="77777777" w:rsidR="00C265D1" w:rsidRDefault="00C265D1" w:rsidP="00DB3C17">
            <w:pPr>
              <w:pStyle w:val="TAL"/>
              <w:keepNext w:val="0"/>
            </w:pPr>
            <w:r>
              <w:rPr>
                <w:lang w:val="fr-FR"/>
              </w:rPr>
              <w:t>C</w:t>
            </w:r>
          </w:p>
        </w:tc>
      </w:tr>
      <w:tr w:rsidR="00C265D1" w14:paraId="5D5A9DB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F7B81E0" w14:textId="77777777" w:rsidR="00C265D1" w:rsidRDefault="00C265D1" w:rsidP="00DB3C17">
            <w:pPr>
              <w:pStyle w:val="TAL"/>
              <w:keepNext w:val="0"/>
              <w:rPr>
                <w:lang w:val="fr-FR"/>
              </w:rPr>
            </w:pPr>
            <w:r>
              <w:rPr>
                <w:lang w:val="fr-FR"/>
              </w:rPr>
              <w:t>accessType</w:t>
            </w:r>
          </w:p>
        </w:tc>
        <w:tc>
          <w:tcPr>
            <w:tcW w:w="1440" w:type="dxa"/>
            <w:tcBorders>
              <w:top w:val="single" w:sz="4" w:space="0" w:color="auto"/>
              <w:left w:val="single" w:sz="4" w:space="0" w:color="auto"/>
              <w:bottom w:val="single" w:sz="4" w:space="0" w:color="auto"/>
              <w:right w:val="single" w:sz="4" w:space="0" w:color="auto"/>
            </w:tcBorders>
          </w:tcPr>
          <w:p w14:paraId="70327132" w14:textId="77777777" w:rsidR="00C265D1" w:rsidRDefault="00C265D1" w:rsidP="00DB3C17">
            <w:pPr>
              <w:pStyle w:val="TAL"/>
              <w:keepNext w:val="0"/>
            </w:pPr>
            <w:r w:rsidRPr="00535A4B">
              <w:t>AccessType</w:t>
            </w:r>
          </w:p>
        </w:tc>
        <w:tc>
          <w:tcPr>
            <w:tcW w:w="810" w:type="dxa"/>
            <w:tcBorders>
              <w:top w:val="single" w:sz="4" w:space="0" w:color="auto"/>
              <w:left w:val="single" w:sz="4" w:space="0" w:color="auto"/>
              <w:bottom w:val="single" w:sz="4" w:space="0" w:color="auto"/>
              <w:right w:val="single" w:sz="4" w:space="0" w:color="auto"/>
            </w:tcBorders>
          </w:tcPr>
          <w:p w14:paraId="5A2D910F"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122DD12" w14:textId="77777777" w:rsidR="00C265D1" w:rsidRPr="00D52AC8" w:rsidRDefault="00C265D1" w:rsidP="00DB3C17">
            <w:pPr>
              <w:pStyle w:val="TAL"/>
              <w:keepNext w:val="0"/>
            </w:pPr>
            <w:r>
              <w:rPr>
                <w:lang w:val="fr-FR"/>
              </w:rPr>
              <w:t>Access type associated with the PDN connection (i.e. 3GPP or non-3GPP access).</w:t>
            </w:r>
          </w:p>
        </w:tc>
        <w:tc>
          <w:tcPr>
            <w:tcW w:w="540" w:type="dxa"/>
            <w:tcBorders>
              <w:top w:val="single" w:sz="4" w:space="0" w:color="auto"/>
              <w:left w:val="single" w:sz="4" w:space="0" w:color="auto"/>
              <w:bottom w:val="single" w:sz="4" w:space="0" w:color="auto"/>
              <w:right w:val="single" w:sz="4" w:space="0" w:color="auto"/>
            </w:tcBorders>
          </w:tcPr>
          <w:p w14:paraId="5187AF3D" w14:textId="77777777" w:rsidR="00C265D1" w:rsidRDefault="00C265D1" w:rsidP="00DB3C17">
            <w:pPr>
              <w:pStyle w:val="TAL"/>
              <w:keepNext w:val="0"/>
            </w:pPr>
            <w:r>
              <w:rPr>
                <w:lang w:val="fr-FR"/>
              </w:rPr>
              <w:t>C</w:t>
            </w:r>
          </w:p>
        </w:tc>
      </w:tr>
      <w:tr w:rsidR="00C265D1" w14:paraId="738F1BB4"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86228AF" w14:textId="77777777" w:rsidR="00C265D1" w:rsidRDefault="00C265D1" w:rsidP="00DB3C17">
            <w:pPr>
              <w:pStyle w:val="TAL"/>
              <w:keepNext w:val="0"/>
              <w:rPr>
                <w:lang w:val="fr-FR"/>
              </w:rPr>
            </w:pPr>
            <w:r>
              <w:rPr>
                <w:lang w:val="fr-FR"/>
              </w:rPr>
              <w:t>rATType</w:t>
            </w:r>
          </w:p>
        </w:tc>
        <w:tc>
          <w:tcPr>
            <w:tcW w:w="1440" w:type="dxa"/>
            <w:tcBorders>
              <w:top w:val="single" w:sz="4" w:space="0" w:color="auto"/>
              <w:left w:val="single" w:sz="4" w:space="0" w:color="auto"/>
              <w:bottom w:val="single" w:sz="4" w:space="0" w:color="auto"/>
              <w:right w:val="single" w:sz="4" w:space="0" w:color="auto"/>
            </w:tcBorders>
          </w:tcPr>
          <w:p w14:paraId="68BFB749" w14:textId="77777777" w:rsidR="00C265D1" w:rsidRDefault="00C265D1" w:rsidP="00DB3C17">
            <w:pPr>
              <w:pStyle w:val="TAL"/>
              <w:keepNext w:val="0"/>
            </w:pPr>
            <w:r w:rsidRPr="00535A4B">
              <w:t>RATType</w:t>
            </w:r>
          </w:p>
        </w:tc>
        <w:tc>
          <w:tcPr>
            <w:tcW w:w="810" w:type="dxa"/>
            <w:tcBorders>
              <w:top w:val="single" w:sz="4" w:space="0" w:color="auto"/>
              <w:left w:val="single" w:sz="4" w:space="0" w:color="auto"/>
              <w:bottom w:val="single" w:sz="4" w:space="0" w:color="auto"/>
              <w:right w:val="single" w:sz="4" w:space="0" w:color="auto"/>
            </w:tcBorders>
          </w:tcPr>
          <w:p w14:paraId="1DE75326"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6D944C" w14:textId="604075B7" w:rsidR="00C265D1" w:rsidRPr="00D52AC8" w:rsidRDefault="00C265D1" w:rsidP="00DB3C17">
            <w:pPr>
              <w:pStyle w:val="TAL"/>
              <w:keepNext w:val="0"/>
            </w:pPr>
            <w:r>
              <w:rPr>
                <w:lang w:val="fr-FR"/>
              </w:rPr>
              <w:t>RAT Type associated with the PDN connection. Shall be present if included in the network message (see TS 29.274 [87] clauses 7.2.3, 7.2.4, 7.2.7, 7.2.8, 7.2.9, 7.2.10, 7.2.15 and 7.2.16) or known at the context at the SGW or PGW (see TS 23.401 [50] clause 5.</w:t>
            </w:r>
            <w:r w:rsidR="00EA6D62">
              <w:rPr>
                <w:lang w:val="fr-FR"/>
              </w:rPr>
              <w:t>7</w:t>
            </w:r>
            <w:r>
              <w:rPr>
                <w:lang w:val="fr-FR"/>
              </w:rPr>
              <w:t>.4).</w:t>
            </w:r>
          </w:p>
        </w:tc>
        <w:tc>
          <w:tcPr>
            <w:tcW w:w="540" w:type="dxa"/>
            <w:tcBorders>
              <w:top w:val="single" w:sz="4" w:space="0" w:color="auto"/>
              <w:left w:val="single" w:sz="4" w:space="0" w:color="auto"/>
              <w:bottom w:val="single" w:sz="4" w:space="0" w:color="auto"/>
              <w:right w:val="single" w:sz="4" w:space="0" w:color="auto"/>
            </w:tcBorders>
          </w:tcPr>
          <w:p w14:paraId="5CDF09FD" w14:textId="77777777" w:rsidR="00C265D1" w:rsidRDefault="00C265D1" w:rsidP="00DB3C17">
            <w:pPr>
              <w:pStyle w:val="TAL"/>
              <w:keepNext w:val="0"/>
            </w:pPr>
            <w:r>
              <w:rPr>
                <w:lang w:val="fr-FR"/>
              </w:rPr>
              <w:t>C</w:t>
            </w:r>
          </w:p>
        </w:tc>
      </w:tr>
      <w:tr w:rsidR="00C265D1" w14:paraId="3E56756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426BEB4" w14:textId="77777777" w:rsidR="00C265D1" w:rsidRDefault="00C265D1" w:rsidP="00DB3C17">
            <w:pPr>
              <w:pStyle w:val="TAL"/>
              <w:keepNext w:val="0"/>
              <w:rPr>
                <w:lang w:val="fr-FR"/>
              </w:rPr>
            </w:pPr>
            <w:r>
              <w:rPr>
                <w:lang w:val="fr-FR"/>
              </w:rPr>
              <w:t>protocolConfigurationOptions</w:t>
            </w:r>
          </w:p>
        </w:tc>
        <w:tc>
          <w:tcPr>
            <w:tcW w:w="1440" w:type="dxa"/>
            <w:tcBorders>
              <w:top w:val="single" w:sz="4" w:space="0" w:color="auto"/>
              <w:left w:val="single" w:sz="4" w:space="0" w:color="auto"/>
              <w:bottom w:val="single" w:sz="4" w:space="0" w:color="auto"/>
              <w:right w:val="single" w:sz="4" w:space="0" w:color="auto"/>
            </w:tcBorders>
          </w:tcPr>
          <w:p w14:paraId="6D6ED209" w14:textId="77777777" w:rsidR="00C265D1" w:rsidRDefault="00C265D1" w:rsidP="00DB3C17">
            <w:pPr>
              <w:pStyle w:val="TAL"/>
              <w:keepNext w:val="0"/>
            </w:pPr>
            <w:r w:rsidRPr="00535A4B">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4F7C8A8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7DAF5D7" w14:textId="7E6D9B2D" w:rsidR="00C265D1" w:rsidRPr="00D52AC8" w:rsidRDefault="00C265D1" w:rsidP="00DB3C17">
            <w:pPr>
              <w:pStyle w:val="TAL"/>
              <w:keepNext w:val="0"/>
            </w:pPr>
            <w:r>
              <w:rPr>
                <w:lang w:val="fr-FR"/>
              </w:rPr>
              <w:t xml:space="preserve">Shall be present if the network message (see TS 29.274 [87]) contains the Protocol Configuration Options, Additional Protocol Configuration Options or extended Protocol Configuration Options IE. See </w:t>
            </w:r>
            <w:r w:rsidR="00821289">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26163E08" w14:textId="77777777" w:rsidR="00C265D1" w:rsidRDefault="00C265D1" w:rsidP="00DB3C17">
            <w:pPr>
              <w:pStyle w:val="TAL"/>
              <w:keepNext w:val="0"/>
            </w:pPr>
            <w:r>
              <w:rPr>
                <w:lang w:val="fr-FR"/>
              </w:rPr>
              <w:t>C</w:t>
            </w:r>
          </w:p>
        </w:tc>
      </w:tr>
      <w:tr w:rsidR="00C265D1" w14:paraId="12F7505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E1ADC2" w14:textId="77777777" w:rsidR="00C265D1" w:rsidRDefault="00C265D1" w:rsidP="00DB3C17">
            <w:pPr>
              <w:pStyle w:val="TAL"/>
              <w:keepNext w:val="0"/>
              <w:rPr>
                <w:lang w:val="fr-FR"/>
              </w:rPr>
            </w:pPr>
            <w:r>
              <w:rPr>
                <w:lang w:val="fr-FR"/>
              </w:rPr>
              <w:t>servingNetwork</w:t>
            </w:r>
          </w:p>
        </w:tc>
        <w:tc>
          <w:tcPr>
            <w:tcW w:w="1440" w:type="dxa"/>
            <w:tcBorders>
              <w:top w:val="single" w:sz="4" w:space="0" w:color="auto"/>
              <w:left w:val="single" w:sz="4" w:space="0" w:color="auto"/>
              <w:bottom w:val="single" w:sz="4" w:space="0" w:color="auto"/>
              <w:right w:val="single" w:sz="4" w:space="0" w:color="auto"/>
            </w:tcBorders>
          </w:tcPr>
          <w:p w14:paraId="0DD3A2B4" w14:textId="77777777" w:rsidR="00C265D1" w:rsidRDefault="00C265D1" w:rsidP="00DB3C17">
            <w:pPr>
              <w:pStyle w:val="TAL"/>
              <w:keepNext w:val="0"/>
            </w:pPr>
            <w:r w:rsidRPr="00535A4B">
              <w:t>SMFServingNetwork</w:t>
            </w:r>
          </w:p>
        </w:tc>
        <w:tc>
          <w:tcPr>
            <w:tcW w:w="810" w:type="dxa"/>
            <w:tcBorders>
              <w:top w:val="single" w:sz="4" w:space="0" w:color="auto"/>
              <w:left w:val="single" w:sz="4" w:space="0" w:color="auto"/>
              <w:bottom w:val="single" w:sz="4" w:space="0" w:color="auto"/>
              <w:right w:val="single" w:sz="4" w:space="0" w:color="auto"/>
            </w:tcBorders>
          </w:tcPr>
          <w:p w14:paraId="0B1581D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3232CFC" w14:textId="77777777" w:rsidR="00C265D1" w:rsidRPr="00D52AC8" w:rsidRDefault="00C265D1" w:rsidP="00DB3C17">
            <w:pPr>
              <w:pStyle w:val="TAL"/>
              <w:keepNext w:val="0"/>
            </w:pPr>
            <w:r>
              <w:rPr>
                <w:lang w:val="fr-FR"/>
              </w:rPr>
              <w:t>Shall be present if this IE is in the network message or the context for the PDN connection at the SGW/PGW.</w:t>
            </w:r>
          </w:p>
        </w:tc>
        <w:tc>
          <w:tcPr>
            <w:tcW w:w="540" w:type="dxa"/>
            <w:tcBorders>
              <w:top w:val="single" w:sz="4" w:space="0" w:color="auto"/>
              <w:left w:val="single" w:sz="4" w:space="0" w:color="auto"/>
              <w:bottom w:val="single" w:sz="4" w:space="0" w:color="auto"/>
              <w:right w:val="single" w:sz="4" w:space="0" w:color="auto"/>
            </w:tcBorders>
          </w:tcPr>
          <w:p w14:paraId="0781A082" w14:textId="77777777" w:rsidR="00C265D1" w:rsidRDefault="00C265D1" w:rsidP="00DB3C17">
            <w:pPr>
              <w:pStyle w:val="TAL"/>
              <w:keepNext w:val="0"/>
            </w:pPr>
            <w:r>
              <w:rPr>
                <w:lang w:val="fr-FR"/>
              </w:rPr>
              <w:t>C</w:t>
            </w:r>
          </w:p>
        </w:tc>
      </w:tr>
      <w:tr w:rsidR="00C265D1" w14:paraId="5D3886A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4D25E38" w14:textId="77777777" w:rsidR="00C265D1" w:rsidRDefault="00C265D1" w:rsidP="00DB3C17">
            <w:pPr>
              <w:pStyle w:val="TAL"/>
              <w:keepNext w:val="0"/>
              <w:rPr>
                <w:lang w:val="fr-FR"/>
              </w:rPr>
            </w:pPr>
            <w:r>
              <w:rPr>
                <w:lang w:val="fr-FR"/>
              </w:rPr>
              <w:t>sMPDUDNRequest</w:t>
            </w:r>
          </w:p>
        </w:tc>
        <w:tc>
          <w:tcPr>
            <w:tcW w:w="1440" w:type="dxa"/>
            <w:tcBorders>
              <w:top w:val="single" w:sz="4" w:space="0" w:color="auto"/>
              <w:left w:val="single" w:sz="4" w:space="0" w:color="auto"/>
              <w:bottom w:val="single" w:sz="4" w:space="0" w:color="auto"/>
              <w:right w:val="single" w:sz="4" w:space="0" w:color="auto"/>
            </w:tcBorders>
          </w:tcPr>
          <w:p w14:paraId="057555CD" w14:textId="77777777" w:rsidR="00C265D1" w:rsidRDefault="00C265D1" w:rsidP="00DB3C17">
            <w:pPr>
              <w:pStyle w:val="TAL"/>
              <w:keepNext w:val="0"/>
            </w:pPr>
            <w:r w:rsidRPr="00535A4B">
              <w:t>SMPDUDNRequest</w:t>
            </w:r>
          </w:p>
        </w:tc>
        <w:tc>
          <w:tcPr>
            <w:tcW w:w="810" w:type="dxa"/>
            <w:tcBorders>
              <w:top w:val="single" w:sz="4" w:space="0" w:color="auto"/>
              <w:left w:val="single" w:sz="4" w:space="0" w:color="auto"/>
              <w:bottom w:val="single" w:sz="4" w:space="0" w:color="auto"/>
              <w:right w:val="single" w:sz="4" w:space="0" w:color="auto"/>
            </w:tcBorders>
          </w:tcPr>
          <w:p w14:paraId="0169499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387DC5" w14:textId="77777777" w:rsidR="00C265D1" w:rsidRPr="00D52AC8" w:rsidRDefault="00C265D1" w:rsidP="00DB3C17">
            <w:pPr>
              <w:pStyle w:val="TAL"/>
              <w:keepNext w:val="0"/>
            </w:pPr>
            <w:r>
              <w:rPr>
                <w:lang w:val="fr-FR"/>
              </w:rPr>
              <w:t>Contents of the SM PDU DN Request container, if available, as described in TS 24.501 [13] clause 9.11.4.15.</w:t>
            </w:r>
          </w:p>
        </w:tc>
        <w:tc>
          <w:tcPr>
            <w:tcW w:w="540" w:type="dxa"/>
            <w:tcBorders>
              <w:top w:val="single" w:sz="4" w:space="0" w:color="auto"/>
              <w:left w:val="single" w:sz="4" w:space="0" w:color="auto"/>
              <w:bottom w:val="single" w:sz="4" w:space="0" w:color="auto"/>
              <w:right w:val="single" w:sz="4" w:space="0" w:color="auto"/>
            </w:tcBorders>
          </w:tcPr>
          <w:p w14:paraId="753DC196" w14:textId="77777777" w:rsidR="00C265D1" w:rsidRDefault="00C265D1" w:rsidP="00DB3C17">
            <w:pPr>
              <w:pStyle w:val="TAL"/>
              <w:keepNext w:val="0"/>
            </w:pPr>
            <w:r>
              <w:rPr>
                <w:lang w:val="fr-FR"/>
              </w:rPr>
              <w:t>C</w:t>
            </w:r>
          </w:p>
        </w:tc>
      </w:tr>
      <w:tr w:rsidR="00C265D1" w14:paraId="45AE1591"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C93D6B1" w14:textId="77777777" w:rsidR="00C265D1" w:rsidRDefault="00C265D1" w:rsidP="00DB3C17">
            <w:pPr>
              <w:pStyle w:val="TAL"/>
              <w:keepNext w:val="0"/>
              <w:rPr>
                <w:lang w:val="fr-FR"/>
              </w:rPr>
            </w:pPr>
            <w:r>
              <w:rPr>
                <w:lang w:val="fr-FR"/>
              </w:rPr>
              <w:t>bearerContextsCreated</w:t>
            </w:r>
          </w:p>
        </w:tc>
        <w:tc>
          <w:tcPr>
            <w:tcW w:w="1440" w:type="dxa"/>
            <w:tcBorders>
              <w:top w:val="single" w:sz="4" w:space="0" w:color="auto"/>
              <w:left w:val="single" w:sz="4" w:space="0" w:color="auto"/>
              <w:bottom w:val="single" w:sz="4" w:space="0" w:color="auto"/>
              <w:right w:val="single" w:sz="4" w:space="0" w:color="auto"/>
            </w:tcBorders>
          </w:tcPr>
          <w:p w14:paraId="2EA02C74" w14:textId="77777777" w:rsidR="00C265D1" w:rsidRDefault="00C265D1" w:rsidP="00DB3C17">
            <w:pPr>
              <w:pStyle w:val="TAL"/>
              <w:keepNext w:val="0"/>
            </w:pPr>
            <w:r w:rsidRPr="00535A4B">
              <w:t>SEQUENCE OF EPSBearerContextCreated</w:t>
            </w:r>
          </w:p>
        </w:tc>
        <w:tc>
          <w:tcPr>
            <w:tcW w:w="810" w:type="dxa"/>
            <w:tcBorders>
              <w:top w:val="single" w:sz="4" w:space="0" w:color="auto"/>
              <w:left w:val="single" w:sz="4" w:space="0" w:color="auto"/>
              <w:bottom w:val="single" w:sz="4" w:space="0" w:color="auto"/>
              <w:right w:val="single" w:sz="4" w:space="0" w:color="auto"/>
            </w:tcBorders>
          </w:tcPr>
          <w:p w14:paraId="51D6240C"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1F31CC42" w14:textId="56CA5E36" w:rsidR="00C265D1" w:rsidRPr="00D52AC8" w:rsidRDefault="00C265D1" w:rsidP="00DB3C17">
            <w:pPr>
              <w:pStyle w:val="TAL"/>
              <w:keepNext w:val="0"/>
            </w:pPr>
            <w:r>
              <w:rPr>
                <w:lang w:val="fr-FR"/>
              </w:rPr>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w:t>
            </w:r>
            <w:r w:rsidR="00821289">
              <w:rPr>
                <w:lang w:val="fr-FR"/>
              </w:rPr>
              <w:t>t</w:t>
            </w:r>
            <w:r>
              <w:rPr>
                <w:lang w:val="fr-FR"/>
              </w:rPr>
              <w:t xml:space="preserve">able 6.3.3-2. </w:t>
            </w:r>
          </w:p>
        </w:tc>
        <w:tc>
          <w:tcPr>
            <w:tcW w:w="540" w:type="dxa"/>
            <w:tcBorders>
              <w:top w:val="single" w:sz="4" w:space="0" w:color="auto"/>
              <w:left w:val="single" w:sz="4" w:space="0" w:color="auto"/>
              <w:bottom w:val="single" w:sz="4" w:space="0" w:color="auto"/>
              <w:right w:val="single" w:sz="4" w:space="0" w:color="auto"/>
            </w:tcBorders>
          </w:tcPr>
          <w:p w14:paraId="5475C908" w14:textId="77777777" w:rsidR="00C265D1" w:rsidRDefault="00C265D1" w:rsidP="00DB3C17">
            <w:pPr>
              <w:pStyle w:val="TAL"/>
              <w:keepNext w:val="0"/>
            </w:pPr>
            <w:r>
              <w:rPr>
                <w:lang w:val="fr-FR"/>
              </w:rPr>
              <w:t>C</w:t>
            </w:r>
          </w:p>
        </w:tc>
      </w:tr>
      <w:tr w:rsidR="00C265D1" w14:paraId="505304C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27E3777" w14:textId="77777777" w:rsidR="00C265D1" w:rsidRDefault="00C265D1" w:rsidP="00DB3C17">
            <w:pPr>
              <w:pStyle w:val="TAL"/>
              <w:keepNext w:val="0"/>
              <w:rPr>
                <w:lang w:val="fr-FR"/>
              </w:rPr>
            </w:pPr>
            <w:r>
              <w:rPr>
                <w:lang w:val="fr-FR"/>
              </w:rPr>
              <w:t>bearerContextsModified</w:t>
            </w:r>
          </w:p>
        </w:tc>
        <w:tc>
          <w:tcPr>
            <w:tcW w:w="1440" w:type="dxa"/>
            <w:tcBorders>
              <w:top w:val="single" w:sz="4" w:space="0" w:color="auto"/>
              <w:left w:val="single" w:sz="4" w:space="0" w:color="auto"/>
              <w:bottom w:val="single" w:sz="4" w:space="0" w:color="auto"/>
              <w:right w:val="single" w:sz="4" w:space="0" w:color="auto"/>
            </w:tcBorders>
          </w:tcPr>
          <w:p w14:paraId="7F229742" w14:textId="77777777" w:rsidR="00C265D1" w:rsidRDefault="00C265D1" w:rsidP="00DB3C17">
            <w:pPr>
              <w:pStyle w:val="TAL"/>
              <w:keepNext w:val="0"/>
            </w:pPr>
            <w:r w:rsidRPr="00535A4B">
              <w:t>SEQUENCE OF EPSBearerContextModified</w:t>
            </w:r>
          </w:p>
        </w:tc>
        <w:tc>
          <w:tcPr>
            <w:tcW w:w="810" w:type="dxa"/>
            <w:tcBorders>
              <w:top w:val="single" w:sz="4" w:space="0" w:color="auto"/>
              <w:left w:val="single" w:sz="4" w:space="0" w:color="auto"/>
              <w:bottom w:val="single" w:sz="4" w:space="0" w:color="auto"/>
              <w:right w:val="single" w:sz="4" w:space="0" w:color="auto"/>
            </w:tcBorders>
          </w:tcPr>
          <w:p w14:paraId="6D11C6AB" w14:textId="77777777" w:rsidR="00C265D1" w:rsidRDefault="00C265D1" w:rsidP="00DB3C17">
            <w:pPr>
              <w:pStyle w:val="TAL"/>
              <w:keepNext w:val="0"/>
            </w:pPr>
            <w:r>
              <w:t>1..MAX</w:t>
            </w:r>
          </w:p>
        </w:tc>
        <w:tc>
          <w:tcPr>
            <w:tcW w:w="5310" w:type="dxa"/>
            <w:tcBorders>
              <w:top w:val="single" w:sz="4" w:space="0" w:color="auto"/>
              <w:left w:val="single" w:sz="4" w:space="0" w:color="auto"/>
              <w:bottom w:val="single" w:sz="4" w:space="0" w:color="auto"/>
              <w:right w:val="single" w:sz="4" w:space="0" w:color="auto"/>
            </w:tcBorders>
          </w:tcPr>
          <w:p w14:paraId="5DFF8C86" w14:textId="77777777" w:rsidR="00C265D1" w:rsidRDefault="00C265D1" w:rsidP="00DB3C17">
            <w:pPr>
              <w:pStyle w:val="TAL"/>
              <w:keepNext w:val="0"/>
              <w:rPr>
                <w:lang w:val="fr-FR"/>
              </w:rPr>
            </w:pPr>
            <w:r>
              <w:rPr>
                <w:lang w:val="fr-FR"/>
              </w:rPr>
              <w:t>If the event that resulted in the generation of the message was the modification of an existing bearer, shall be populated from the contents of the Bearer Contexts Modified field of the Modify Bearer Response message (see TS 29.274 [87] clause 7.2.8) or the Bearer Contexts within the Update Bearer Response message (see TS 29.274 [87] clause 7.2.16).</w:t>
            </w:r>
          </w:p>
          <w:p w14:paraId="2FBEDB01" w14:textId="23F0DDCD" w:rsidR="00C265D1" w:rsidRDefault="00C265D1" w:rsidP="00DB3C17">
            <w:pPr>
              <w:pStyle w:val="TAL"/>
              <w:keepNext w:val="0"/>
              <w:rPr>
                <w:lang w:val="fr-FR"/>
              </w:rPr>
            </w:pPr>
            <w:r>
              <w:rPr>
                <w:lang w:val="fr-FR"/>
              </w:rPr>
              <w:t>If the event that resulted in the generation of the message was the establishment or release of a dedicated bearer context, then this field shall be populated with the information for the default bearer.</w:t>
            </w:r>
          </w:p>
          <w:p w14:paraId="47E48589" w14:textId="00F4A916" w:rsidR="00C265D1" w:rsidRPr="00D52AC8" w:rsidRDefault="00C265D1" w:rsidP="00DB3C17">
            <w:pPr>
              <w:pStyle w:val="TAL"/>
              <w:keepNext w:val="0"/>
            </w:pPr>
            <w:r>
              <w:rPr>
                <w:lang w:val="fr-FR"/>
              </w:rPr>
              <w:t xml:space="preserve">See </w:t>
            </w:r>
            <w:r w:rsidR="00821289">
              <w:rPr>
                <w:lang w:val="fr-FR"/>
              </w:rPr>
              <w:t>t</w:t>
            </w:r>
            <w:r>
              <w:rPr>
                <w:lang w:val="fr-FR"/>
              </w:rPr>
              <w:t>able 6.3.3-9.</w:t>
            </w:r>
          </w:p>
        </w:tc>
        <w:tc>
          <w:tcPr>
            <w:tcW w:w="540" w:type="dxa"/>
            <w:tcBorders>
              <w:top w:val="single" w:sz="4" w:space="0" w:color="auto"/>
              <w:left w:val="single" w:sz="4" w:space="0" w:color="auto"/>
              <w:bottom w:val="single" w:sz="4" w:space="0" w:color="auto"/>
              <w:right w:val="single" w:sz="4" w:space="0" w:color="auto"/>
            </w:tcBorders>
          </w:tcPr>
          <w:p w14:paraId="24E3C03F" w14:textId="77777777" w:rsidR="00C265D1" w:rsidRDefault="00C265D1" w:rsidP="00DB3C17">
            <w:pPr>
              <w:pStyle w:val="TAL"/>
              <w:keepNext w:val="0"/>
            </w:pPr>
            <w:r>
              <w:rPr>
                <w:lang w:val="fr-FR"/>
              </w:rPr>
              <w:t>M</w:t>
            </w:r>
          </w:p>
        </w:tc>
      </w:tr>
      <w:tr w:rsidR="00C265D1" w14:paraId="4BE0E835"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BEC3D76" w14:textId="77777777" w:rsidR="00C265D1" w:rsidRDefault="00C265D1" w:rsidP="00DB3C17">
            <w:pPr>
              <w:pStyle w:val="TAL"/>
              <w:keepNext w:val="0"/>
              <w:rPr>
                <w:lang w:val="fr-FR"/>
              </w:rPr>
            </w:pPr>
            <w:r>
              <w:rPr>
                <w:lang w:val="fr-FR"/>
              </w:rPr>
              <w:t>bearerContextsMarkedForRemoval</w:t>
            </w:r>
          </w:p>
        </w:tc>
        <w:tc>
          <w:tcPr>
            <w:tcW w:w="1440" w:type="dxa"/>
            <w:tcBorders>
              <w:top w:val="single" w:sz="4" w:space="0" w:color="auto"/>
              <w:left w:val="single" w:sz="4" w:space="0" w:color="auto"/>
              <w:bottom w:val="single" w:sz="4" w:space="0" w:color="auto"/>
              <w:right w:val="single" w:sz="4" w:space="0" w:color="auto"/>
            </w:tcBorders>
          </w:tcPr>
          <w:p w14:paraId="50FE9D8D" w14:textId="77777777" w:rsidR="00C265D1" w:rsidRDefault="00C265D1" w:rsidP="00DB3C17">
            <w:pPr>
              <w:pStyle w:val="TAL"/>
              <w:keepNext w:val="0"/>
            </w:pPr>
            <w:r w:rsidRPr="00535A4B">
              <w:t>SEQUENCE OF EPSBearerContextForRemoval</w:t>
            </w:r>
          </w:p>
        </w:tc>
        <w:tc>
          <w:tcPr>
            <w:tcW w:w="810" w:type="dxa"/>
            <w:tcBorders>
              <w:top w:val="single" w:sz="4" w:space="0" w:color="auto"/>
              <w:left w:val="single" w:sz="4" w:space="0" w:color="auto"/>
              <w:bottom w:val="single" w:sz="4" w:space="0" w:color="auto"/>
              <w:right w:val="single" w:sz="4" w:space="0" w:color="auto"/>
            </w:tcBorders>
          </w:tcPr>
          <w:p w14:paraId="52EF0137"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360E7066" w14:textId="35844CA4" w:rsidR="00C265D1" w:rsidRPr="00D52AC8" w:rsidRDefault="00C265D1" w:rsidP="00DB3C17">
            <w:pPr>
              <w:pStyle w:val="TAL"/>
              <w:keepNext w:val="0"/>
            </w:pPr>
            <w:r>
              <w:rPr>
                <w:lang w:val="fr-FR"/>
              </w:rPr>
              <w:t xml:space="preserve">Shall include a list of the Bearer Contexts to be removed if the event that resulted in the generation of the message included the removal of an existing bearer. (see TS 29.274 [87] clause 7.2.8 and 7.2.10). See </w:t>
            </w:r>
            <w:r w:rsidR="00821289">
              <w:rPr>
                <w:lang w:val="fr-FR"/>
              </w:rPr>
              <w:t>t</w:t>
            </w:r>
            <w:r>
              <w:rPr>
                <w:lang w:val="fr-FR"/>
              </w:rPr>
              <w:t>able 6.3.3-3.</w:t>
            </w:r>
          </w:p>
        </w:tc>
        <w:tc>
          <w:tcPr>
            <w:tcW w:w="540" w:type="dxa"/>
            <w:tcBorders>
              <w:top w:val="single" w:sz="4" w:space="0" w:color="auto"/>
              <w:left w:val="single" w:sz="4" w:space="0" w:color="auto"/>
              <w:bottom w:val="single" w:sz="4" w:space="0" w:color="auto"/>
              <w:right w:val="single" w:sz="4" w:space="0" w:color="auto"/>
            </w:tcBorders>
          </w:tcPr>
          <w:p w14:paraId="62FAD597" w14:textId="77777777" w:rsidR="00C265D1" w:rsidRDefault="00C265D1" w:rsidP="00DB3C17">
            <w:pPr>
              <w:pStyle w:val="TAL"/>
              <w:keepNext w:val="0"/>
            </w:pPr>
            <w:r>
              <w:rPr>
                <w:lang w:val="fr-FR"/>
              </w:rPr>
              <w:t>C</w:t>
            </w:r>
          </w:p>
        </w:tc>
      </w:tr>
      <w:tr w:rsidR="00C265D1" w14:paraId="0D4C766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E3917BE" w14:textId="77777777" w:rsidR="00C265D1" w:rsidRDefault="00C265D1" w:rsidP="00DB3C17">
            <w:pPr>
              <w:pStyle w:val="TAL"/>
              <w:keepNext w:val="0"/>
              <w:rPr>
                <w:lang w:val="fr-FR"/>
              </w:rPr>
            </w:pPr>
            <w:r>
              <w:rPr>
                <w:lang w:val="fr-FR"/>
              </w:rPr>
              <w:t>bearersDeleted</w:t>
            </w:r>
          </w:p>
        </w:tc>
        <w:tc>
          <w:tcPr>
            <w:tcW w:w="1440" w:type="dxa"/>
            <w:tcBorders>
              <w:top w:val="single" w:sz="4" w:space="0" w:color="auto"/>
              <w:left w:val="single" w:sz="4" w:space="0" w:color="auto"/>
              <w:bottom w:val="single" w:sz="4" w:space="0" w:color="auto"/>
              <w:right w:val="single" w:sz="4" w:space="0" w:color="auto"/>
            </w:tcBorders>
          </w:tcPr>
          <w:p w14:paraId="3F50895F" w14:textId="77777777" w:rsidR="00C265D1" w:rsidRDefault="00C265D1" w:rsidP="00DB3C17">
            <w:pPr>
              <w:pStyle w:val="TAL"/>
              <w:keepNext w:val="0"/>
            </w:pPr>
            <w:r w:rsidRPr="00535A4B">
              <w:t>SEQUENCE OF EPSBearersDeleted</w:t>
            </w:r>
          </w:p>
        </w:tc>
        <w:tc>
          <w:tcPr>
            <w:tcW w:w="810" w:type="dxa"/>
            <w:tcBorders>
              <w:top w:val="single" w:sz="4" w:space="0" w:color="auto"/>
              <w:left w:val="single" w:sz="4" w:space="0" w:color="auto"/>
              <w:bottom w:val="single" w:sz="4" w:space="0" w:color="auto"/>
              <w:right w:val="single" w:sz="4" w:space="0" w:color="auto"/>
            </w:tcBorders>
          </w:tcPr>
          <w:p w14:paraId="0FB2E7F1"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5D78C7A4" w14:textId="6BF5F2FF" w:rsidR="00C265D1" w:rsidRPr="00D52AC8" w:rsidRDefault="00C265D1" w:rsidP="00DB3C17">
            <w:pPr>
              <w:pStyle w:val="TAL"/>
              <w:keepNext w:val="0"/>
            </w:pPr>
            <w:r>
              <w:rPr>
                <w:lang w:val="fr-FR"/>
              </w:rPr>
              <w:t xml:space="preserve">Shall include a list of the Bearers to be deleted if the event that resulted in the generation of the message included a Delete Bearer Request or Response. (see TS 29.274 [87] clauses 7.2.9 and 7.2.10). See </w:t>
            </w:r>
            <w:r w:rsidR="00821289">
              <w:rPr>
                <w:lang w:val="fr-FR"/>
              </w:rPr>
              <w:t>t</w:t>
            </w:r>
            <w:r>
              <w:rPr>
                <w:lang w:val="fr-FR"/>
              </w:rPr>
              <w:t>able 6.3.3-10</w:t>
            </w:r>
          </w:p>
        </w:tc>
        <w:tc>
          <w:tcPr>
            <w:tcW w:w="540" w:type="dxa"/>
            <w:tcBorders>
              <w:top w:val="single" w:sz="4" w:space="0" w:color="auto"/>
              <w:left w:val="single" w:sz="4" w:space="0" w:color="auto"/>
              <w:bottom w:val="single" w:sz="4" w:space="0" w:color="auto"/>
              <w:right w:val="single" w:sz="4" w:space="0" w:color="auto"/>
            </w:tcBorders>
          </w:tcPr>
          <w:p w14:paraId="7D8FB62A" w14:textId="77777777" w:rsidR="00C265D1" w:rsidRDefault="00C265D1" w:rsidP="00DB3C17">
            <w:pPr>
              <w:pStyle w:val="TAL"/>
              <w:keepNext w:val="0"/>
            </w:pPr>
            <w:r>
              <w:rPr>
                <w:lang w:val="fr-FR"/>
              </w:rPr>
              <w:t>C</w:t>
            </w:r>
          </w:p>
        </w:tc>
      </w:tr>
      <w:tr w:rsidR="00C265D1" w14:paraId="0D4D0F7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967EF2A" w14:textId="77777777" w:rsidR="00C265D1" w:rsidRDefault="00C265D1" w:rsidP="00DB3C17">
            <w:pPr>
              <w:pStyle w:val="TAL"/>
              <w:keepNext w:val="0"/>
              <w:rPr>
                <w:lang w:val="fr-FR"/>
              </w:rPr>
            </w:pPr>
            <w:r>
              <w:rPr>
                <w:lang w:val="fr-FR"/>
              </w:rPr>
              <w:t>indicationFlags</w:t>
            </w:r>
          </w:p>
        </w:tc>
        <w:tc>
          <w:tcPr>
            <w:tcW w:w="1440" w:type="dxa"/>
            <w:tcBorders>
              <w:top w:val="single" w:sz="4" w:space="0" w:color="auto"/>
              <w:left w:val="single" w:sz="4" w:space="0" w:color="auto"/>
              <w:bottom w:val="single" w:sz="4" w:space="0" w:color="auto"/>
              <w:right w:val="single" w:sz="4" w:space="0" w:color="auto"/>
            </w:tcBorders>
          </w:tcPr>
          <w:p w14:paraId="334F079C" w14:textId="77777777" w:rsidR="00C265D1" w:rsidRDefault="00C265D1" w:rsidP="00DB3C17">
            <w:pPr>
              <w:pStyle w:val="TAL"/>
              <w:keepNext w:val="0"/>
            </w:pPr>
            <w:r w:rsidRPr="00535A4B">
              <w:t>PDNConnectionIndicationFlags</w:t>
            </w:r>
          </w:p>
        </w:tc>
        <w:tc>
          <w:tcPr>
            <w:tcW w:w="810" w:type="dxa"/>
            <w:tcBorders>
              <w:top w:val="single" w:sz="4" w:space="0" w:color="auto"/>
              <w:left w:val="single" w:sz="4" w:space="0" w:color="auto"/>
              <w:bottom w:val="single" w:sz="4" w:space="0" w:color="auto"/>
              <w:right w:val="single" w:sz="4" w:space="0" w:color="auto"/>
            </w:tcBorders>
          </w:tcPr>
          <w:p w14:paraId="79E3ADF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E966CDF" w14:textId="64B50AB0" w:rsidR="00C265D1" w:rsidRPr="00D52AC8" w:rsidRDefault="00C265D1" w:rsidP="00DB3C17">
            <w:pPr>
              <w:pStyle w:val="TAL"/>
              <w:keepNext w:val="0"/>
            </w:pPr>
            <w:r>
              <w:rPr>
                <w:lang w:val="fr-FR"/>
              </w:rPr>
              <w:t xml:space="preserve">Shall be included if the </w:t>
            </w:r>
            <w:r w:rsidR="00352E4A">
              <w:rPr>
                <w:lang w:val="fr-FR"/>
              </w:rPr>
              <w:t>Indication Flags field</w:t>
            </w:r>
            <w:r>
              <w:rPr>
                <w:lang w:val="fr-FR"/>
              </w:rPr>
              <w:t xml:space="preserve"> is present in the network message (see TS 29.274 [87] clauses 7.2.3, 7.2.4, 7.2.7, 7.2.8, 7.2.9, 7.2.10, 7.2.15 and 7.2.16). The value of this parameter shall be set to the value of the Indication IE (see TS 29.274 [87] clause 8.12) starting with octet 5.</w:t>
            </w:r>
          </w:p>
        </w:tc>
        <w:tc>
          <w:tcPr>
            <w:tcW w:w="540" w:type="dxa"/>
            <w:tcBorders>
              <w:top w:val="single" w:sz="4" w:space="0" w:color="auto"/>
              <w:left w:val="single" w:sz="4" w:space="0" w:color="auto"/>
              <w:bottom w:val="single" w:sz="4" w:space="0" w:color="auto"/>
              <w:right w:val="single" w:sz="4" w:space="0" w:color="auto"/>
            </w:tcBorders>
          </w:tcPr>
          <w:p w14:paraId="5BDB760F" w14:textId="77777777" w:rsidR="00C265D1" w:rsidRDefault="00C265D1" w:rsidP="00DB3C17">
            <w:pPr>
              <w:pStyle w:val="TAL"/>
              <w:keepNext w:val="0"/>
            </w:pPr>
            <w:r>
              <w:rPr>
                <w:lang w:val="fr-FR"/>
              </w:rPr>
              <w:t>C</w:t>
            </w:r>
          </w:p>
        </w:tc>
      </w:tr>
      <w:tr w:rsidR="00C265D1" w14:paraId="3DE3C05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05819C8" w14:textId="77777777" w:rsidR="00C265D1" w:rsidRDefault="00C265D1" w:rsidP="00DB3C17">
            <w:pPr>
              <w:pStyle w:val="TAL"/>
              <w:keepNext w:val="0"/>
              <w:rPr>
                <w:lang w:val="fr-FR"/>
              </w:rPr>
            </w:pPr>
            <w:r>
              <w:rPr>
                <w:lang w:val="fr-FR"/>
              </w:rPr>
              <w:t>handoverIndication</w:t>
            </w:r>
          </w:p>
        </w:tc>
        <w:tc>
          <w:tcPr>
            <w:tcW w:w="1440" w:type="dxa"/>
            <w:tcBorders>
              <w:top w:val="single" w:sz="4" w:space="0" w:color="auto"/>
              <w:left w:val="single" w:sz="4" w:space="0" w:color="auto"/>
              <w:bottom w:val="single" w:sz="4" w:space="0" w:color="auto"/>
              <w:right w:val="single" w:sz="4" w:space="0" w:color="auto"/>
            </w:tcBorders>
          </w:tcPr>
          <w:p w14:paraId="2EE1F2A9" w14:textId="77777777" w:rsidR="00C265D1" w:rsidRDefault="00C265D1" w:rsidP="00DB3C17">
            <w:pPr>
              <w:pStyle w:val="TAL"/>
              <w:keepNext w:val="0"/>
            </w:pPr>
            <w:r w:rsidRPr="00535A4B">
              <w:t>PDNHandoverIndication</w:t>
            </w:r>
          </w:p>
        </w:tc>
        <w:tc>
          <w:tcPr>
            <w:tcW w:w="810" w:type="dxa"/>
            <w:tcBorders>
              <w:top w:val="single" w:sz="4" w:space="0" w:color="auto"/>
              <w:left w:val="single" w:sz="4" w:space="0" w:color="auto"/>
              <w:bottom w:val="single" w:sz="4" w:space="0" w:color="auto"/>
              <w:right w:val="single" w:sz="4" w:space="0" w:color="auto"/>
            </w:tcBorders>
          </w:tcPr>
          <w:p w14:paraId="2D27118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D8B44C" w14:textId="77777777" w:rsidR="00C265D1" w:rsidRPr="00D52AC8" w:rsidRDefault="00C265D1" w:rsidP="00DB3C17">
            <w:pPr>
              <w:pStyle w:val="TAL"/>
              <w:keepNext w:val="0"/>
            </w:pPr>
            <w:r>
              <w:rPr>
                <w:lang w:val="fr-FR"/>
              </w:rPr>
              <w:t>Shall be present if the Handover Indication is set to 1 in the Modify Bearer Request (see TS 29.274 [87] clauses 7.2.7 and 8.12).</w:t>
            </w:r>
          </w:p>
        </w:tc>
        <w:tc>
          <w:tcPr>
            <w:tcW w:w="540" w:type="dxa"/>
            <w:tcBorders>
              <w:top w:val="single" w:sz="4" w:space="0" w:color="auto"/>
              <w:left w:val="single" w:sz="4" w:space="0" w:color="auto"/>
              <w:bottom w:val="single" w:sz="4" w:space="0" w:color="auto"/>
              <w:right w:val="single" w:sz="4" w:space="0" w:color="auto"/>
            </w:tcBorders>
          </w:tcPr>
          <w:p w14:paraId="6A89A74A" w14:textId="77777777" w:rsidR="00C265D1" w:rsidRDefault="00C265D1" w:rsidP="00DB3C17">
            <w:pPr>
              <w:pStyle w:val="TAL"/>
              <w:keepNext w:val="0"/>
            </w:pPr>
            <w:r>
              <w:rPr>
                <w:lang w:val="fr-FR"/>
              </w:rPr>
              <w:t>C</w:t>
            </w:r>
          </w:p>
        </w:tc>
      </w:tr>
      <w:tr w:rsidR="00C265D1" w14:paraId="135398D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5577AA3" w14:textId="77777777" w:rsidR="00C265D1" w:rsidRDefault="00C265D1" w:rsidP="00DB3C17">
            <w:pPr>
              <w:pStyle w:val="TAL"/>
              <w:keepNext w:val="0"/>
              <w:rPr>
                <w:lang w:val="fr-FR"/>
              </w:rPr>
            </w:pPr>
            <w:r>
              <w:rPr>
                <w:lang w:val="fr-FR"/>
              </w:rPr>
              <w:t>nBIFOMSupport</w:t>
            </w:r>
          </w:p>
        </w:tc>
        <w:tc>
          <w:tcPr>
            <w:tcW w:w="1440" w:type="dxa"/>
            <w:tcBorders>
              <w:top w:val="single" w:sz="4" w:space="0" w:color="auto"/>
              <w:left w:val="single" w:sz="4" w:space="0" w:color="auto"/>
              <w:bottom w:val="single" w:sz="4" w:space="0" w:color="auto"/>
              <w:right w:val="single" w:sz="4" w:space="0" w:color="auto"/>
            </w:tcBorders>
          </w:tcPr>
          <w:p w14:paraId="6808AAA9" w14:textId="77777777" w:rsidR="00C265D1" w:rsidRDefault="00C265D1" w:rsidP="00DB3C17">
            <w:pPr>
              <w:pStyle w:val="TAL"/>
              <w:keepNext w:val="0"/>
            </w:pPr>
            <w:r w:rsidRPr="00535A4B">
              <w:t>PDNNBIFOMSupport</w:t>
            </w:r>
          </w:p>
        </w:tc>
        <w:tc>
          <w:tcPr>
            <w:tcW w:w="810" w:type="dxa"/>
            <w:tcBorders>
              <w:top w:val="single" w:sz="4" w:space="0" w:color="auto"/>
              <w:left w:val="single" w:sz="4" w:space="0" w:color="auto"/>
              <w:bottom w:val="single" w:sz="4" w:space="0" w:color="auto"/>
              <w:right w:val="single" w:sz="4" w:space="0" w:color="auto"/>
            </w:tcBorders>
          </w:tcPr>
          <w:p w14:paraId="2F88015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FA9432D" w14:textId="77777777" w:rsidR="00C265D1" w:rsidRPr="00D52AC8" w:rsidRDefault="00C265D1" w:rsidP="00DB3C17">
            <w:pPr>
              <w:pStyle w:val="TAL"/>
              <w:keepNext w:val="0"/>
            </w:pPr>
            <w:r>
              <w:rPr>
                <w:lang w:val="fr-FR"/>
              </w:rPr>
              <w:t xml:space="preserve">Shall be present if the NBIFOM Support Indication is set to 1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6B82C885" w14:textId="77777777" w:rsidR="00C265D1" w:rsidRDefault="00C265D1" w:rsidP="00DB3C17">
            <w:pPr>
              <w:pStyle w:val="TAL"/>
              <w:keepNext w:val="0"/>
            </w:pPr>
            <w:r>
              <w:rPr>
                <w:lang w:val="fr-FR"/>
              </w:rPr>
              <w:t>C</w:t>
            </w:r>
          </w:p>
        </w:tc>
      </w:tr>
      <w:tr w:rsidR="00C265D1" w14:paraId="0EF7FFB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B5A22" w14:textId="77777777" w:rsidR="00C265D1" w:rsidRDefault="00C265D1" w:rsidP="00DB3C17">
            <w:pPr>
              <w:pStyle w:val="TAL"/>
              <w:keepNext w:val="0"/>
              <w:rPr>
                <w:lang w:val="fr-FR"/>
              </w:rPr>
            </w:pPr>
            <w:r>
              <w:rPr>
                <w:lang w:val="fr-FR"/>
              </w:rPr>
              <w:lastRenderedPageBreak/>
              <w:t>fiveGSInterworkingInfo</w:t>
            </w:r>
          </w:p>
        </w:tc>
        <w:tc>
          <w:tcPr>
            <w:tcW w:w="1440" w:type="dxa"/>
            <w:tcBorders>
              <w:top w:val="single" w:sz="4" w:space="0" w:color="auto"/>
              <w:left w:val="single" w:sz="4" w:space="0" w:color="auto"/>
              <w:bottom w:val="single" w:sz="4" w:space="0" w:color="auto"/>
              <w:right w:val="single" w:sz="4" w:space="0" w:color="auto"/>
            </w:tcBorders>
          </w:tcPr>
          <w:p w14:paraId="795D7EA6" w14:textId="77777777" w:rsidR="00C265D1" w:rsidRDefault="00C265D1" w:rsidP="00DB3C17">
            <w:pPr>
              <w:pStyle w:val="TAL"/>
              <w:keepNext w:val="0"/>
            </w:pPr>
            <w:r w:rsidRPr="00535A4B">
              <w:t>FiveGSInterworkingInfo</w:t>
            </w:r>
          </w:p>
        </w:tc>
        <w:tc>
          <w:tcPr>
            <w:tcW w:w="810" w:type="dxa"/>
            <w:tcBorders>
              <w:top w:val="single" w:sz="4" w:space="0" w:color="auto"/>
              <w:left w:val="single" w:sz="4" w:space="0" w:color="auto"/>
              <w:bottom w:val="single" w:sz="4" w:space="0" w:color="auto"/>
              <w:right w:val="single" w:sz="4" w:space="0" w:color="auto"/>
            </w:tcBorders>
          </w:tcPr>
          <w:p w14:paraId="12D09E4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546932" w14:textId="460459E4" w:rsidR="00C265D1" w:rsidRPr="00D52AC8" w:rsidRDefault="00C265D1" w:rsidP="00DB3C17">
            <w:pPr>
              <w:pStyle w:val="TAL"/>
              <w:keepNext w:val="0"/>
            </w:pPr>
            <w:r>
              <w:rPr>
                <w:lang w:val="fr-FR"/>
              </w:rPr>
              <w:t xml:space="preserve">Shall be present if the 5GS Interworking Indication is present in the Create Session Request (see TS 29.274 [87] clauses 7.2.1 and 8.12). See </w:t>
            </w:r>
            <w:r w:rsidR="00612E1B">
              <w:rPr>
                <w:lang w:val="fr-FR"/>
              </w:rPr>
              <w:t>t</w:t>
            </w:r>
            <w:r>
              <w:rPr>
                <w:lang w:val="fr-FR"/>
              </w:rPr>
              <w:t>able 6.3.3-5.</w:t>
            </w:r>
          </w:p>
        </w:tc>
        <w:tc>
          <w:tcPr>
            <w:tcW w:w="540" w:type="dxa"/>
            <w:tcBorders>
              <w:top w:val="single" w:sz="4" w:space="0" w:color="auto"/>
              <w:left w:val="single" w:sz="4" w:space="0" w:color="auto"/>
              <w:bottom w:val="single" w:sz="4" w:space="0" w:color="auto"/>
              <w:right w:val="single" w:sz="4" w:space="0" w:color="auto"/>
            </w:tcBorders>
          </w:tcPr>
          <w:p w14:paraId="0954A2D8" w14:textId="77777777" w:rsidR="00C265D1" w:rsidRDefault="00C265D1" w:rsidP="00DB3C17">
            <w:pPr>
              <w:pStyle w:val="TAL"/>
              <w:keepNext w:val="0"/>
            </w:pPr>
            <w:r>
              <w:rPr>
                <w:lang w:val="fr-FR"/>
              </w:rPr>
              <w:t>C</w:t>
            </w:r>
          </w:p>
        </w:tc>
      </w:tr>
      <w:tr w:rsidR="00C265D1" w14:paraId="6BDDDBA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B1A5271" w14:textId="77777777" w:rsidR="00C265D1" w:rsidRDefault="00C265D1" w:rsidP="00DB3C17">
            <w:pPr>
              <w:pStyle w:val="TAL"/>
              <w:keepNext w:val="0"/>
              <w:rPr>
                <w:lang w:val="fr-FR"/>
              </w:rPr>
            </w:pPr>
            <w:r>
              <w:rPr>
                <w:lang w:val="fr-FR"/>
              </w:rPr>
              <w:t>cSRMFI</w:t>
            </w:r>
          </w:p>
        </w:tc>
        <w:tc>
          <w:tcPr>
            <w:tcW w:w="1440" w:type="dxa"/>
            <w:tcBorders>
              <w:top w:val="single" w:sz="4" w:space="0" w:color="auto"/>
              <w:left w:val="single" w:sz="4" w:space="0" w:color="auto"/>
              <w:bottom w:val="single" w:sz="4" w:space="0" w:color="auto"/>
              <w:right w:val="single" w:sz="4" w:space="0" w:color="auto"/>
            </w:tcBorders>
          </w:tcPr>
          <w:p w14:paraId="1BD9AB05" w14:textId="77777777" w:rsidR="00C265D1" w:rsidRDefault="00C265D1" w:rsidP="00DB3C17">
            <w:pPr>
              <w:pStyle w:val="TAL"/>
              <w:keepNext w:val="0"/>
            </w:pPr>
            <w:r w:rsidRPr="00535A4B">
              <w:t>CSRMFI</w:t>
            </w:r>
          </w:p>
        </w:tc>
        <w:tc>
          <w:tcPr>
            <w:tcW w:w="810" w:type="dxa"/>
            <w:tcBorders>
              <w:top w:val="single" w:sz="4" w:space="0" w:color="auto"/>
              <w:left w:val="single" w:sz="4" w:space="0" w:color="auto"/>
              <w:bottom w:val="single" w:sz="4" w:space="0" w:color="auto"/>
              <w:right w:val="single" w:sz="4" w:space="0" w:color="auto"/>
            </w:tcBorders>
          </w:tcPr>
          <w:p w14:paraId="08829CDC"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15C866B0" w14:textId="77777777" w:rsidR="00C265D1" w:rsidRPr="00D52AC8" w:rsidRDefault="00C265D1" w:rsidP="00DB3C17">
            <w:pPr>
              <w:pStyle w:val="TAL"/>
              <w:keepNext w:val="0"/>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540" w:type="dxa"/>
            <w:tcBorders>
              <w:top w:val="single" w:sz="4" w:space="0" w:color="auto"/>
              <w:left w:val="single" w:sz="4" w:space="0" w:color="auto"/>
              <w:bottom w:val="single" w:sz="4" w:space="0" w:color="auto"/>
              <w:right w:val="single" w:sz="4" w:space="0" w:color="auto"/>
            </w:tcBorders>
          </w:tcPr>
          <w:p w14:paraId="44181B58" w14:textId="77777777" w:rsidR="00C265D1" w:rsidRDefault="00C265D1" w:rsidP="00DB3C17">
            <w:pPr>
              <w:pStyle w:val="TAL"/>
              <w:keepNext w:val="0"/>
            </w:pPr>
            <w:r>
              <w:rPr>
                <w:lang w:val="fr-FR"/>
              </w:rPr>
              <w:t>C</w:t>
            </w:r>
          </w:p>
        </w:tc>
      </w:tr>
      <w:tr w:rsidR="00C265D1" w14:paraId="2DD1BE1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94089F5" w14:textId="77777777" w:rsidR="00C265D1" w:rsidRDefault="00C265D1" w:rsidP="00DB3C17">
            <w:pPr>
              <w:pStyle w:val="TAL"/>
              <w:keepNext w:val="0"/>
              <w:rPr>
                <w:lang w:val="fr-FR"/>
              </w:rPr>
            </w:pPr>
            <w:r>
              <w:rPr>
                <w:lang w:val="fr-FR"/>
              </w:rPr>
              <w:t>restorationOfPDNConnectionsSupport</w:t>
            </w:r>
          </w:p>
        </w:tc>
        <w:tc>
          <w:tcPr>
            <w:tcW w:w="1440" w:type="dxa"/>
            <w:tcBorders>
              <w:top w:val="single" w:sz="4" w:space="0" w:color="auto"/>
              <w:left w:val="single" w:sz="4" w:space="0" w:color="auto"/>
              <w:bottom w:val="single" w:sz="4" w:space="0" w:color="auto"/>
              <w:right w:val="single" w:sz="4" w:space="0" w:color="auto"/>
            </w:tcBorders>
          </w:tcPr>
          <w:p w14:paraId="7BF9523E" w14:textId="77777777" w:rsidR="00C265D1" w:rsidRDefault="00C265D1" w:rsidP="00DB3C17">
            <w:pPr>
              <w:pStyle w:val="TAL"/>
              <w:keepNext w:val="0"/>
            </w:pPr>
            <w:r w:rsidRPr="00535A4B">
              <w:t>RestorationOfPDNConnectionsSupport</w:t>
            </w:r>
          </w:p>
        </w:tc>
        <w:tc>
          <w:tcPr>
            <w:tcW w:w="810" w:type="dxa"/>
            <w:tcBorders>
              <w:top w:val="single" w:sz="4" w:space="0" w:color="auto"/>
              <w:left w:val="single" w:sz="4" w:space="0" w:color="auto"/>
              <w:bottom w:val="single" w:sz="4" w:space="0" w:color="auto"/>
              <w:right w:val="single" w:sz="4" w:space="0" w:color="auto"/>
            </w:tcBorders>
          </w:tcPr>
          <w:p w14:paraId="26D5175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7ED90DD" w14:textId="77777777" w:rsidR="00C265D1" w:rsidRPr="00D52AC8" w:rsidRDefault="00C265D1" w:rsidP="00DB3C17">
            <w:pPr>
              <w:pStyle w:val="TAL"/>
              <w:keepNext w:val="0"/>
            </w:pPr>
            <w:r>
              <w:rPr>
                <w:lang w:val="fr-FR"/>
              </w:rPr>
              <w:t xml:space="preserve">Shall be present if the Restoration of PDN connection after an PGW-C/SMF Change Support Indication is present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4FDB5ED4" w14:textId="77777777" w:rsidR="00C265D1" w:rsidRDefault="00C265D1" w:rsidP="00DB3C17">
            <w:pPr>
              <w:pStyle w:val="TAL"/>
              <w:keepNext w:val="0"/>
            </w:pPr>
            <w:r>
              <w:rPr>
                <w:lang w:val="fr-FR"/>
              </w:rPr>
              <w:t>C</w:t>
            </w:r>
          </w:p>
        </w:tc>
      </w:tr>
      <w:tr w:rsidR="00C265D1" w14:paraId="19BF839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7722DE" w14:textId="77777777" w:rsidR="00C265D1" w:rsidRDefault="00C265D1" w:rsidP="00DB3C17">
            <w:pPr>
              <w:pStyle w:val="TAL"/>
              <w:keepNext w:val="0"/>
              <w:rPr>
                <w:lang w:val="fr-FR"/>
              </w:rPr>
            </w:pPr>
            <w:r>
              <w:rPr>
                <w:lang w:val="fr-FR"/>
              </w:rPr>
              <w:t>pGWChangeIndication</w:t>
            </w:r>
          </w:p>
        </w:tc>
        <w:tc>
          <w:tcPr>
            <w:tcW w:w="1440" w:type="dxa"/>
            <w:tcBorders>
              <w:top w:val="single" w:sz="4" w:space="0" w:color="auto"/>
              <w:left w:val="single" w:sz="4" w:space="0" w:color="auto"/>
              <w:bottom w:val="single" w:sz="4" w:space="0" w:color="auto"/>
              <w:right w:val="single" w:sz="4" w:space="0" w:color="auto"/>
            </w:tcBorders>
          </w:tcPr>
          <w:p w14:paraId="0F8191AB" w14:textId="77777777" w:rsidR="00C265D1" w:rsidRDefault="00C265D1" w:rsidP="00DB3C17">
            <w:pPr>
              <w:pStyle w:val="TAL"/>
              <w:keepNext w:val="0"/>
            </w:pPr>
            <w:r w:rsidRPr="00535A4B">
              <w:t>PGWChangeIndication</w:t>
            </w:r>
          </w:p>
        </w:tc>
        <w:tc>
          <w:tcPr>
            <w:tcW w:w="810" w:type="dxa"/>
            <w:tcBorders>
              <w:top w:val="single" w:sz="4" w:space="0" w:color="auto"/>
              <w:left w:val="single" w:sz="4" w:space="0" w:color="auto"/>
              <w:bottom w:val="single" w:sz="4" w:space="0" w:color="auto"/>
              <w:right w:val="single" w:sz="4" w:space="0" w:color="auto"/>
            </w:tcBorders>
          </w:tcPr>
          <w:p w14:paraId="78BDF9A0"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B1E6B48" w14:textId="77777777" w:rsidR="00C265D1" w:rsidRPr="00D52AC8" w:rsidRDefault="00C265D1" w:rsidP="00DB3C17">
            <w:pPr>
              <w:pStyle w:val="TAL"/>
              <w:keepNext w:val="0"/>
            </w:pPr>
            <w:r>
              <w:rPr>
                <w:lang w:val="fr-FR"/>
              </w:rPr>
              <w:t>Shall be present if the PGW Change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4906823F" w14:textId="77777777" w:rsidR="00C265D1" w:rsidRDefault="00C265D1" w:rsidP="00DB3C17">
            <w:pPr>
              <w:pStyle w:val="TAL"/>
              <w:keepNext w:val="0"/>
            </w:pPr>
            <w:r>
              <w:rPr>
                <w:lang w:val="fr-FR"/>
              </w:rPr>
              <w:t>C</w:t>
            </w:r>
          </w:p>
        </w:tc>
      </w:tr>
      <w:tr w:rsidR="00C265D1" w14:paraId="41C8DC1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328872E" w14:textId="77777777" w:rsidR="00C265D1" w:rsidRDefault="00C265D1" w:rsidP="00DB3C17">
            <w:pPr>
              <w:pStyle w:val="TAL"/>
              <w:keepNext w:val="0"/>
              <w:rPr>
                <w:lang w:val="fr-FR"/>
              </w:rPr>
            </w:pPr>
            <w:r>
              <w:rPr>
                <w:lang w:val="fr-FR"/>
              </w:rPr>
              <w:t>pGWRNSI</w:t>
            </w:r>
          </w:p>
        </w:tc>
        <w:tc>
          <w:tcPr>
            <w:tcW w:w="1440" w:type="dxa"/>
            <w:tcBorders>
              <w:top w:val="single" w:sz="4" w:space="0" w:color="auto"/>
              <w:left w:val="single" w:sz="4" w:space="0" w:color="auto"/>
              <w:bottom w:val="single" w:sz="4" w:space="0" w:color="auto"/>
              <w:right w:val="single" w:sz="4" w:space="0" w:color="auto"/>
            </w:tcBorders>
          </w:tcPr>
          <w:p w14:paraId="24D6E08E" w14:textId="77777777" w:rsidR="00C265D1" w:rsidRDefault="00C265D1" w:rsidP="00DB3C17">
            <w:pPr>
              <w:pStyle w:val="TAL"/>
              <w:keepNext w:val="0"/>
            </w:pPr>
            <w:r w:rsidRPr="00535A4B">
              <w:t>PGWRNSI</w:t>
            </w:r>
          </w:p>
        </w:tc>
        <w:tc>
          <w:tcPr>
            <w:tcW w:w="810" w:type="dxa"/>
            <w:tcBorders>
              <w:top w:val="single" w:sz="4" w:space="0" w:color="auto"/>
              <w:left w:val="single" w:sz="4" w:space="0" w:color="auto"/>
              <w:bottom w:val="single" w:sz="4" w:space="0" w:color="auto"/>
              <w:right w:val="single" w:sz="4" w:space="0" w:color="auto"/>
            </w:tcBorders>
          </w:tcPr>
          <w:p w14:paraId="6271703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4E9E204" w14:textId="77777777" w:rsidR="00C265D1" w:rsidRPr="00D52AC8" w:rsidRDefault="00C265D1" w:rsidP="00DB3C17">
            <w:pPr>
              <w:pStyle w:val="TAL"/>
              <w:keepNext w:val="0"/>
            </w:pPr>
            <w:r>
              <w:rPr>
                <w:lang w:val="fr-FR"/>
              </w:rPr>
              <w:t>Shall be present if the PGW Redirection due to mismatch with Network Slice subscribed by the UE Support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0B90819B" w14:textId="77777777" w:rsidR="00C265D1" w:rsidRDefault="00C265D1" w:rsidP="00DB3C17">
            <w:pPr>
              <w:pStyle w:val="TAL"/>
              <w:keepNext w:val="0"/>
            </w:pPr>
            <w:r>
              <w:rPr>
                <w:lang w:val="fr-FR"/>
              </w:rPr>
              <w:t>C</w:t>
            </w:r>
          </w:p>
        </w:tc>
      </w:tr>
    </w:tbl>
    <w:p w14:paraId="74B2B66E" w14:textId="77777777" w:rsidR="00C265D1" w:rsidRDefault="00C265D1" w:rsidP="00C265D1"/>
    <w:p w14:paraId="070D985E" w14:textId="77777777" w:rsidR="00C265D1" w:rsidRDefault="00C265D1" w:rsidP="00C265D1">
      <w:pPr>
        <w:pStyle w:val="TH"/>
      </w:pPr>
      <w:r>
        <w:t xml:space="preserve">Table 6.3.3-9: Structure of the </w:t>
      </w:r>
      <w:r w:rsidRPr="00535A4B">
        <w:t>EPSBearerContextModified</w:t>
      </w:r>
      <w:r>
        <w:t xml:space="preserve"> type</w:t>
      </w:r>
    </w:p>
    <w:tbl>
      <w:tblPr>
        <w:tblW w:w="981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620"/>
        <w:gridCol w:w="810"/>
        <w:gridCol w:w="4950"/>
        <w:gridCol w:w="540"/>
      </w:tblGrid>
      <w:tr w:rsidR="00C265D1" w:rsidRPr="009209E3" w14:paraId="25F5DF70" w14:textId="77777777" w:rsidTr="009072CA">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9B121C" w14:textId="77777777" w:rsidR="00C265D1" w:rsidRPr="009209E3" w:rsidRDefault="00C265D1" w:rsidP="009072CA">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128C58"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19EF372" w14:textId="77777777" w:rsidR="00C265D1" w:rsidRPr="009209E3" w:rsidRDefault="00C265D1" w:rsidP="009072CA">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EE306A"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11C3F760" w14:textId="77777777" w:rsidR="00C265D1" w:rsidRPr="009209E3" w:rsidRDefault="00C265D1" w:rsidP="009072CA">
            <w:pPr>
              <w:pStyle w:val="TAH"/>
            </w:pPr>
            <w:r>
              <w:t>M/C/O</w:t>
            </w:r>
          </w:p>
        </w:tc>
      </w:tr>
      <w:tr w:rsidR="00C265D1" w14:paraId="79ECB712" w14:textId="77777777" w:rsidTr="009072CA">
        <w:tc>
          <w:tcPr>
            <w:tcW w:w="1890" w:type="dxa"/>
            <w:tcBorders>
              <w:top w:val="single" w:sz="4" w:space="0" w:color="auto"/>
              <w:left w:val="single" w:sz="4" w:space="0" w:color="auto"/>
              <w:bottom w:val="single" w:sz="4" w:space="0" w:color="auto"/>
              <w:right w:val="single" w:sz="4" w:space="0" w:color="auto"/>
            </w:tcBorders>
          </w:tcPr>
          <w:p w14:paraId="6489A30D" w14:textId="77777777" w:rsidR="00C265D1" w:rsidRDefault="00C265D1" w:rsidP="009072CA">
            <w:pPr>
              <w:pStyle w:val="TAL"/>
            </w:pPr>
            <w:r w:rsidRPr="003C7D48">
              <w:rPr>
                <w:lang w:val="fr-FR"/>
              </w:rPr>
              <w:t>ePSBearerID</w:t>
            </w:r>
          </w:p>
        </w:tc>
        <w:tc>
          <w:tcPr>
            <w:tcW w:w="1620" w:type="dxa"/>
            <w:tcBorders>
              <w:top w:val="single" w:sz="4" w:space="0" w:color="auto"/>
              <w:left w:val="single" w:sz="4" w:space="0" w:color="auto"/>
              <w:bottom w:val="single" w:sz="4" w:space="0" w:color="auto"/>
              <w:right w:val="single" w:sz="4" w:space="0" w:color="auto"/>
            </w:tcBorders>
          </w:tcPr>
          <w:p w14:paraId="0F4121FC" w14:textId="77777777" w:rsidR="00C265D1" w:rsidRDefault="00C265D1" w:rsidP="009072CA">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50C1887A" w14:textId="77777777" w:rsidR="00C265D1" w:rsidRDefault="00C265D1" w:rsidP="009072CA">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2B9D988C" w14:textId="3F998CAC" w:rsidR="00C265D1" w:rsidRPr="00913211" w:rsidRDefault="00C265D1" w:rsidP="009072CA">
            <w:pPr>
              <w:pStyle w:val="TAL"/>
              <w:rPr>
                <w:rFonts w:cs="Arial"/>
                <w:szCs w:val="18"/>
              </w:rPr>
            </w:pPr>
            <w:r>
              <w:rPr>
                <w:szCs w:val="18"/>
                <w:lang w:val="fr-FR" w:eastAsia="zh-CN"/>
              </w:rPr>
              <w:t>Shall include the EPS bearer ID for the EPS Bearer (</w:t>
            </w:r>
            <w:r w:rsidR="00F664B2">
              <w:rPr>
                <w:szCs w:val="18"/>
                <w:lang w:val="fr-FR" w:eastAsia="zh-CN"/>
              </w:rPr>
              <w:t>s</w:t>
            </w:r>
            <w:r>
              <w:rPr>
                <w:szCs w:val="18"/>
                <w:lang w:val="fr-FR" w:eastAsia="zh-CN"/>
              </w:rPr>
              <w:t>ee TS 29.274 [87] clauses 7.2.7, 7.2.8, 7.2.15 and 7.2.16).</w:t>
            </w:r>
          </w:p>
        </w:tc>
        <w:tc>
          <w:tcPr>
            <w:tcW w:w="540" w:type="dxa"/>
            <w:tcBorders>
              <w:top w:val="single" w:sz="4" w:space="0" w:color="auto"/>
              <w:left w:val="single" w:sz="4" w:space="0" w:color="auto"/>
              <w:bottom w:val="single" w:sz="4" w:space="0" w:color="auto"/>
              <w:right w:val="single" w:sz="4" w:space="0" w:color="auto"/>
            </w:tcBorders>
          </w:tcPr>
          <w:p w14:paraId="57F1FFBC" w14:textId="77777777" w:rsidR="00C265D1" w:rsidRDefault="00C265D1" w:rsidP="009072CA">
            <w:pPr>
              <w:pStyle w:val="TAL"/>
              <w:rPr>
                <w:rFonts w:cs="Arial"/>
                <w:szCs w:val="18"/>
              </w:rPr>
            </w:pPr>
            <w:r>
              <w:rPr>
                <w:lang w:val="fr-FR"/>
              </w:rPr>
              <w:t>M</w:t>
            </w:r>
          </w:p>
        </w:tc>
      </w:tr>
      <w:tr w:rsidR="00C265D1" w14:paraId="0D9E9965" w14:textId="77777777" w:rsidTr="009072CA">
        <w:tc>
          <w:tcPr>
            <w:tcW w:w="1890" w:type="dxa"/>
            <w:tcBorders>
              <w:top w:val="single" w:sz="4" w:space="0" w:color="auto"/>
              <w:left w:val="single" w:sz="4" w:space="0" w:color="auto"/>
              <w:bottom w:val="single" w:sz="4" w:space="0" w:color="auto"/>
              <w:right w:val="single" w:sz="4" w:space="0" w:color="auto"/>
            </w:tcBorders>
          </w:tcPr>
          <w:p w14:paraId="09381D56" w14:textId="77777777" w:rsidR="00C265D1" w:rsidRPr="003C7D48" w:rsidRDefault="00C265D1" w:rsidP="009072CA">
            <w:pPr>
              <w:pStyle w:val="TAL"/>
              <w:rPr>
                <w:lang w:val="fr-FR"/>
              </w:rPr>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48CA2004" w14:textId="77777777" w:rsidR="00C265D1" w:rsidRPr="003C7D48" w:rsidRDefault="00C265D1" w:rsidP="009072CA">
            <w:pPr>
              <w:pStyle w:val="TAL"/>
            </w:pPr>
            <w:r w:rsidRPr="003C7D48">
              <w:t>EPSBearerModificationCauseValue</w:t>
            </w:r>
          </w:p>
        </w:tc>
        <w:tc>
          <w:tcPr>
            <w:tcW w:w="810" w:type="dxa"/>
            <w:tcBorders>
              <w:top w:val="single" w:sz="4" w:space="0" w:color="auto"/>
              <w:left w:val="single" w:sz="4" w:space="0" w:color="auto"/>
              <w:bottom w:val="single" w:sz="4" w:space="0" w:color="auto"/>
              <w:right w:val="single" w:sz="4" w:space="0" w:color="auto"/>
            </w:tcBorders>
          </w:tcPr>
          <w:p w14:paraId="0D3B2700" w14:textId="77777777" w:rsidR="00C265D1" w:rsidRDefault="00C265D1" w:rsidP="009072CA">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3153F3E8" w14:textId="1DE5A87A" w:rsidR="00C265D1" w:rsidRDefault="00C265D1" w:rsidP="009072CA">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w:t>
            </w:r>
            <w:r w:rsidR="00F664B2">
              <w:rPr>
                <w:szCs w:val="18"/>
                <w:lang w:val="fr-FR" w:eastAsia="zh-CN"/>
              </w:rPr>
              <w:t>s</w:t>
            </w:r>
            <w:r>
              <w:rPr>
                <w:szCs w:val="18"/>
                <w:lang w:val="fr-FR" w:eastAsia="zh-CN"/>
              </w:rPr>
              <w:t>ee TS 29.274 [87] clauses 7.2.7, 7.2.8, 7.2.15 and 7.2.16).</w:t>
            </w:r>
            <w:r>
              <w:rPr>
                <w:lang w:val="fr-FR"/>
              </w:rPr>
              <w:t xml:space="preserve"> Sent as an integer cause value (see TS 29.274 [87] </w:t>
            </w:r>
            <w:r w:rsidR="00F664B2">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7CC0DB00" w14:textId="77777777" w:rsidR="00C265D1" w:rsidRDefault="00C265D1" w:rsidP="009072CA">
            <w:pPr>
              <w:pStyle w:val="TAL"/>
              <w:rPr>
                <w:lang w:val="fr-FR"/>
              </w:rPr>
            </w:pPr>
            <w:r>
              <w:rPr>
                <w:lang w:val="fr-FR"/>
              </w:rPr>
              <w:t>M</w:t>
            </w:r>
          </w:p>
        </w:tc>
      </w:tr>
      <w:tr w:rsidR="00C265D1" w14:paraId="56199C4F" w14:textId="77777777" w:rsidTr="009072CA">
        <w:tc>
          <w:tcPr>
            <w:tcW w:w="1890" w:type="dxa"/>
            <w:tcBorders>
              <w:top w:val="single" w:sz="4" w:space="0" w:color="auto"/>
              <w:left w:val="single" w:sz="4" w:space="0" w:color="auto"/>
              <w:bottom w:val="single" w:sz="4" w:space="0" w:color="auto"/>
              <w:right w:val="single" w:sz="4" w:space="0" w:color="auto"/>
            </w:tcBorders>
          </w:tcPr>
          <w:p w14:paraId="186F7E0D" w14:textId="77777777" w:rsidR="00C265D1" w:rsidRDefault="00C265D1" w:rsidP="009072CA">
            <w:pPr>
              <w:pStyle w:val="TAL"/>
              <w:rPr>
                <w:lang w:val="fr-FR"/>
              </w:rPr>
            </w:pPr>
            <w:r>
              <w:rPr>
                <w:lang w:val="fr-FR"/>
              </w:rPr>
              <w:t>gTPTunnelInfo</w:t>
            </w:r>
          </w:p>
        </w:tc>
        <w:tc>
          <w:tcPr>
            <w:tcW w:w="1620" w:type="dxa"/>
            <w:tcBorders>
              <w:top w:val="single" w:sz="4" w:space="0" w:color="auto"/>
              <w:left w:val="single" w:sz="4" w:space="0" w:color="auto"/>
              <w:bottom w:val="single" w:sz="4" w:space="0" w:color="auto"/>
              <w:right w:val="single" w:sz="4" w:space="0" w:color="auto"/>
            </w:tcBorders>
          </w:tcPr>
          <w:p w14:paraId="084381B5" w14:textId="77777777" w:rsidR="00C265D1" w:rsidRPr="003C7D48" w:rsidRDefault="00C265D1" w:rsidP="009072CA">
            <w:pPr>
              <w:pStyle w:val="TAL"/>
            </w:pPr>
            <w:r w:rsidRPr="003C7D48">
              <w:t>GTPTunnelInfo</w:t>
            </w:r>
          </w:p>
        </w:tc>
        <w:tc>
          <w:tcPr>
            <w:tcW w:w="810" w:type="dxa"/>
            <w:tcBorders>
              <w:top w:val="single" w:sz="4" w:space="0" w:color="auto"/>
              <w:left w:val="single" w:sz="4" w:space="0" w:color="auto"/>
              <w:bottom w:val="single" w:sz="4" w:space="0" w:color="auto"/>
              <w:right w:val="single" w:sz="4" w:space="0" w:color="auto"/>
            </w:tcBorders>
          </w:tcPr>
          <w:p w14:paraId="20D3AD16"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3A3DE89" w14:textId="5BBAAD74" w:rsidR="00C265D1" w:rsidRDefault="00C265D1" w:rsidP="009072CA">
            <w:pPr>
              <w:pStyle w:val="TAL"/>
              <w:rPr>
                <w:szCs w:val="18"/>
                <w:lang w:val="fr-FR" w:eastAsia="zh-CN"/>
              </w:rPr>
            </w:pPr>
            <w:r>
              <w:rPr>
                <w:lang w:val="fr-FR"/>
              </w:rPr>
              <w:t>Contains the information for the User Plane GTP Tunnels for the bearer context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w:t>
            </w:r>
            <w:r w:rsidR="00EA6D62">
              <w:rPr>
                <w:lang w:val="fr-FR"/>
              </w:rPr>
              <w:t>7</w:t>
            </w:r>
            <w:r>
              <w:rPr>
                <w:lang w:val="fr-FR"/>
              </w:rPr>
              <w:t xml:space="preserve">.4). See </w:t>
            </w:r>
            <w:r w:rsidR="00F664B2">
              <w:rPr>
                <w:lang w:val="fr-FR"/>
              </w:rPr>
              <w:t>t</w:t>
            </w:r>
            <w:r>
              <w:rPr>
                <w:lang w:val="fr-FR"/>
              </w:rPr>
              <w:t>able 6.2.3-1B.</w:t>
            </w:r>
          </w:p>
        </w:tc>
        <w:tc>
          <w:tcPr>
            <w:tcW w:w="540" w:type="dxa"/>
            <w:tcBorders>
              <w:top w:val="single" w:sz="4" w:space="0" w:color="auto"/>
              <w:left w:val="single" w:sz="4" w:space="0" w:color="auto"/>
              <w:bottom w:val="single" w:sz="4" w:space="0" w:color="auto"/>
              <w:right w:val="single" w:sz="4" w:space="0" w:color="auto"/>
            </w:tcBorders>
          </w:tcPr>
          <w:p w14:paraId="709D1ACA" w14:textId="77777777" w:rsidR="00C265D1" w:rsidRDefault="00C265D1" w:rsidP="009072CA">
            <w:pPr>
              <w:pStyle w:val="TAL"/>
              <w:rPr>
                <w:lang w:val="fr-FR"/>
              </w:rPr>
            </w:pPr>
            <w:r>
              <w:rPr>
                <w:lang w:val="fr-FR"/>
              </w:rPr>
              <w:t>C</w:t>
            </w:r>
          </w:p>
        </w:tc>
      </w:tr>
      <w:tr w:rsidR="00C265D1" w14:paraId="2952E094" w14:textId="77777777" w:rsidTr="009072CA">
        <w:tc>
          <w:tcPr>
            <w:tcW w:w="1890" w:type="dxa"/>
            <w:tcBorders>
              <w:top w:val="single" w:sz="4" w:space="0" w:color="auto"/>
              <w:left w:val="single" w:sz="4" w:space="0" w:color="auto"/>
              <w:bottom w:val="single" w:sz="4" w:space="0" w:color="auto"/>
              <w:right w:val="single" w:sz="4" w:space="0" w:color="auto"/>
            </w:tcBorders>
          </w:tcPr>
          <w:p w14:paraId="2F8E7651" w14:textId="77777777" w:rsidR="00C265D1" w:rsidRDefault="00C265D1" w:rsidP="009072CA">
            <w:pPr>
              <w:pStyle w:val="TAL"/>
              <w:rPr>
                <w:lang w:val="fr-FR"/>
              </w:rPr>
            </w:pPr>
            <w:r>
              <w:rPr>
                <w:lang w:val="fr-FR"/>
              </w:rPr>
              <w:t>bearerQOS</w:t>
            </w:r>
          </w:p>
        </w:tc>
        <w:tc>
          <w:tcPr>
            <w:tcW w:w="1620" w:type="dxa"/>
            <w:tcBorders>
              <w:top w:val="single" w:sz="4" w:space="0" w:color="auto"/>
              <w:left w:val="single" w:sz="4" w:space="0" w:color="auto"/>
              <w:bottom w:val="single" w:sz="4" w:space="0" w:color="auto"/>
              <w:right w:val="single" w:sz="4" w:space="0" w:color="auto"/>
            </w:tcBorders>
          </w:tcPr>
          <w:p w14:paraId="075DBF52" w14:textId="77777777" w:rsidR="00C265D1" w:rsidRPr="003C7D48" w:rsidRDefault="00C265D1" w:rsidP="009072CA">
            <w:pPr>
              <w:pStyle w:val="TAL"/>
            </w:pPr>
            <w:r w:rsidRPr="003C7D48">
              <w:t>EPSBearerQOS</w:t>
            </w:r>
          </w:p>
        </w:tc>
        <w:tc>
          <w:tcPr>
            <w:tcW w:w="810" w:type="dxa"/>
            <w:tcBorders>
              <w:top w:val="single" w:sz="4" w:space="0" w:color="auto"/>
              <w:left w:val="single" w:sz="4" w:space="0" w:color="auto"/>
              <w:bottom w:val="single" w:sz="4" w:space="0" w:color="auto"/>
              <w:right w:val="single" w:sz="4" w:space="0" w:color="auto"/>
            </w:tcBorders>
          </w:tcPr>
          <w:p w14:paraId="3281619D"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88AA00D" w14:textId="5FD56957" w:rsidR="00C265D1" w:rsidRDefault="00C265D1" w:rsidP="009072CA">
            <w:pPr>
              <w:pStyle w:val="TAL"/>
              <w:rPr>
                <w:szCs w:val="18"/>
                <w:lang w:val="fr-FR" w:eastAsia="zh-CN"/>
              </w:rPr>
            </w:pPr>
            <w:r>
              <w:rPr>
                <w:lang w:val="fr-FR"/>
              </w:rPr>
              <w:t>Shall include the QOS information for the bearer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w:t>
            </w:r>
            <w:r w:rsidR="00EA6D62">
              <w:rPr>
                <w:lang w:val="fr-FR"/>
              </w:rPr>
              <w:t>7</w:t>
            </w:r>
            <w:r>
              <w:rPr>
                <w:lang w:val="fr-FR"/>
              </w:rPr>
              <w:t xml:space="preserve">.4). See </w:t>
            </w:r>
            <w:r w:rsidR="00637E53">
              <w:rPr>
                <w:lang w:val="fr-FR"/>
              </w:rPr>
              <w:t>t</w:t>
            </w:r>
            <w:r>
              <w:rPr>
                <w:lang w:val="fr-FR"/>
              </w:rPr>
              <w:t>able 6.3.3-7.</w:t>
            </w:r>
          </w:p>
        </w:tc>
        <w:tc>
          <w:tcPr>
            <w:tcW w:w="540" w:type="dxa"/>
            <w:tcBorders>
              <w:top w:val="single" w:sz="4" w:space="0" w:color="auto"/>
              <w:left w:val="single" w:sz="4" w:space="0" w:color="auto"/>
              <w:bottom w:val="single" w:sz="4" w:space="0" w:color="auto"/>
              <w:right w:val="single" w:sz="4" w:space="0" w:color="auto"/>
            </w:tcBorders>
          </w:tcPr>
          <w:p w14:paraId="692AC84B" w14:textId="77777777" w:rsidR="00C265D1" w:rsidRDefault="00C265D1" w:rsidP="009072CA">
            <w:pPr>
              <w:pStyle w:val="TAL"/>
              <w:rPr>
                <w:lang w:val="fr-FR"/>
              </w:rPr>
            </w:pPr>
            <w:r>
              <w:rPr>
                <w:lang w:val="fr-FR"/>
              </w:rPr>
              <w:t>C</w:t>
            </w:r>
          </w:p>
        </w:tc>
      </w:tr>
      <w:tr w:rsidR="00C265D1" w14:paraId="16198054" w14:textId="77777777" w:rsidTr="009072CA">
        <w:tc>
          <w:tcPr>
            <w:tcW w:w="1890" w:type="dxa"/>
            <w:tcBorders>
              <w:top w:val="single" w:sz="4" w:space="0" w:color="auto"/>
              <w:left w:val="single" w:sz="4" w:space="0" w:color="auto"/>
              <w:bottom w:val="single" w:sz="4" w:space="0" w:color="auto"/>
              <w:right w:val="single" w:sz="4" w:space="0" w:color="auto"/>
            </w:tcBorders>
          </w:tcPr>
          <w:p w14:paraId="6B7E66DA" w14:textId="77777777" w:rsidR="00C265D1" w:rsidRDefault="00C265D1" w:rsidP="009072CA">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6B3CB845" w14:textId="77777777" w:rsidR="00C265D1" w:rsidRPr="003C7D48" w:rsidRDefault="00C265D1" w:rsidP="009072CA">
            <w:pPr>
              <w:pStyle w:val="TAL"/>
            </w:pPr>
            <w:r w:rsidRPr="003C7D48">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137631AB"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385C37AD" w14:textId="40E812E2" w:rsidR="00C265D1" w:rsidRDefault="00C265D1" w:rsidP="009072CA">
            <w:pPr>
              <w:pStyle w:val="TAL"/>
              <w:rPr>
                <w:szCs w:val="18"/>
                <w:lang w:val="fr-FR" w:eastAsia="zh-CN"/>
              </w:rPr>
            </w:pPr>
            <w:r>
              <w:rPr>
                <w:lang w:val="fr-FR"/>
              </w:rPr>
              <w:t>Shall be present if the Bearer Context reported (see TS 29.274 [87] clauses</w:t>
            </w:r>
            <w:r>
              <w:rPr>
                <w:szCs w:val="18"/>
                <w:lang w:val="fr-FR" w:eastAsia="zh-CN"/>
              </w:rPr>
              <w:t xml:space="preserve"> 7.2.7, 7.2.8, 7.2.15, 7.2.16</w:t>
            </w:r>
            <w:r>
              <w:rPr>
                <w:lang w:val="fr-FR"/>
              </w:rPr>
              <w:t xml:space="preserve"> and 8.15) contains the Protocol Configuration, Additional Protocol Configuration Options or extended Protocol Configuration Options IE. See </w:t>
            </w:r>
            <w:r w:rsidR="00637E53">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44D0B76C" w14:textId="77777777" w:rsidR="00C265D1" w:rsidRDefault="00C265D1" w:rsidP="009072CA">
            <w:pPr>
              <w:pStyle w:val="TAL"/>
              <w:rPr>
                <w:lang w:val="fr-FR"/>
              </w:rPr>
            </w:pPr>
            <w:r>
              <w:rPr>
                <w:lang w:val="fr-FR"/>
              </w:rPr>
              <w:t>C</w:t>
            </w:r>
          </w:p>
        </w:tc>
      </w:tr>
      <w:tr w:rsidR="00C265D1" w14:paraId="4ABE26A8" w14:textId="77777777" w:rsidTr="009072CA">
        <w:tc>
          <w:tcPr>
            <w:tcW w:w="1890" w:type="dxa"/>
            <w:tcBorders>
              <w:top w:val="single" w:sz="4" w:space="0" w:color="auto"/>
              <w:left w:val="single" w:sz="4" w:space="0" w:color="auto"/>
              <w:bottom w:val="single" w:sz="4" w:space="0" w:color="auto"/>
              <w:right w:val="single" w:sz="4" w:space="0" w:color="auto"/>
            </w:tcBorders>
          </w:tcPr>
          <w:p w14:paraId="6B5CE50A" w14:textId="77777777" w:rsidR="00C265D1" w:rsidRDefault="00C265D1" w:rsidP="009072CA">
            <w:pPr>
              <w:pStyle w:val="TAL"/>
              <w:rPr>
                <w:lang w:val="fr-FR"/>
              </w:rPr>
            </w:pPr>
            <w:r>
              <w:rPr>
                <w:lang w:val="fr-FR"/>
              </w:rPr>
              <w:t>linkedEPSBearerIDs</w:t>
            </w:r>
          </w:p>
        </w:tc>
        <w:tc>
          <w:tcPr>
            <w:tcW w:w="1620" w:type="dxa"/>
            <w:tcBorders>
              <w:top w:val="single" w:sz="4" w:space="0" w:color="auto"/>
              <w:left w:val="single" w:sz="4" w:space="0" w:color="auto"/>
              <w:bottom w:val="single" w:sz="4" w:space="0" w:color="auto"/>
              <w:right w:val="single" w:sz="4" w:space="0" w:color="auto"/>
            </w:tcBorders>
          </w:tcPr>
          <w:p w14:paraId="65CB9842" w14:textId="77777777" w:rsidR="00C265D1" w:rsidRPr="003C7D48" w:rsidRDefault="00C265D1" w:rsidP="009072CA">
            <w:pPr>
              <w:pStyle w:val="TAL"/>
            </w:pPr>
            <w:r>
              <w:t>SEQUENCE OF EPSBearerID</w:t>
            </w:r>
          </w:p>
        </w:tc>
        <w:tc>
          <w:tcPr>
            <w:tcW w:w="810" w:type="dxa"/>
            <w:tcBorders>
              <w:top w:val="single" w:sz="4" w:space="0" w:color="auto"/>
              <w:left w:val="single" w:sz="4" w:space="0" w:color="auto"/>
              <w:bottom w:val="single" w:sz="4" w:space="0" w:color="auto"/>
              <w:right w:val="single" w:sz="4" w:space="0" w:color="auto"/>
            </w:tcBorders>
          </w:tcPr>
          <w:p w14:paraId="4E9CFDE8" w14:textId="77777777" w:rsidR="00C265D1" w:rsidRDefault="00C265D1" w:rsidP="009072CA">
            <w:pPr>
              <w:pStyle w:val="TAL"/>
            </w:pPr>
            <w:r>
              <w:t>0..MAX</w:t>
            </w:r>
          </w:p>
        </w:tc>
        <w:tc>
          <w:tcPr>
            <w:tcW w:w="4950" w:type="dxa"/>
            <w:tcBorders>
              <w:top w:val="single" w:sz="4" w:space="0" w:color="auto"/>
              <w:left w:val="single" w:sz="4" w:space="0" w:color="auto"/>
              <w:bottom w:val="single" w:sz="4" w:space="0" w:color="auto"/>
              <w:right w:val="single" w:sz="4" w:space="0" w:color="auto"/>
            </w:tcBorders>
          </w:tcPr>
          <w:p w14:paraId="77C596A1" w14:textId="73DB843D" w:rsidR="00C265D1" w:rsidRDefault="00C265D1" w:rsidP="009072CA">
            <w:pPr>
              <w:pStyle w:val="TAL"/>
              <w:rPr>
                <w:lang w:val="fr-FR"/>
              </w:rPr>
            </w:pPr>
            <w:r>
              <w:rPr>
                <w:lang w:val="fr-FR"/>
              </w:rPr>
              <w:t xml:space="preserve">Shall be present if there are any linked EPS bearers. If the bearer context </w:t>
            </w:r>
            <w:r w:rsidR="004E03E1">
              <w:rPr>
                <w:lang w:val="fr-FR"/>
              </w:rPr>
              <w:t>reported</w:t>
            </w:r>
            <w:r>
              <w:rPr>
                <w:lang w:val="fr-FR"/>
              </w:rPr>
              <w:t xml:space="preserve"> is the default bearer, then this list shall be populated with all dedicated bearers linked to that default bearer. If the bearer being reported is a dedicated bearer, then this field shall be populated with the default bearer.</w:t>
            </w:r>
          </w:p>
        </w:tc>
        <w:tc>
          <w:tcPr>
            <w:tcW w:w="540" w:type="dxa"/>
            <w:tcBorders>
              <w:top w:val="single" w:sz="4" w:space="0" w:color="auto"/>
              <w:left w:val="single" w:sz="4" w:space="0" w:color="auto"/>
              <w:bottom w:val="single" w:sz="4" w:space="0" w:color="auto"/>
              <w:right w:val="single" w:sz="4" w:space="0" w:color="auto"/>
            </w:tcBorders>
          </w:tcPr>
          <w:p w14:paraId="72308729" w14:textId="77777777" w:rsidR="00C265D1" w:rsidRDefault="00C265D1" w:rsidP="009072CA">
            <w:pPr>
              <w:pStyle w:val="TAL"/>
              <w:rPr>
                <w:lang w:val="fr-FR"/>
              </w:rPr>
            </w:pPr>
            <w:r>
              <w:rPr>
                <w:lang w:val="fr-FR"/>
              </w:rPr>
              <w:t>C</w:t>
            </w:r>
          </w:p>
        </w:tc>
      </w:tr>
    </w:tbl>
    <w:p w14:paraId="7BDDD11F" w14:textId="77777777" w:rsidR="00C265D1" w:rsidRDefault="00C265D1" w:rsidP="00C265D1"/>
    <w:p w14:paraId="07AC8727" w14:textId="77777777" w:rsidR="00C265D1" w:rsidRDefault="00C265D1" w:rsidP="00C265D1">
      <w:pPr>
        <w:pStyle w:val="TH"/>
      </w:pPr>
      <w:r>
        <w:lastRenderedPageBreak/>
        <w:t xml:space="preserve">Table 6.3.3-10: Structure of the </w:t>
      </w:r>
      <w:r w:rsidRPr="00535A4B">
        <w:t>EPSBearersDeleted</w:t>
      </w:r>
      <w:r w:rsidDel="00CD7D8A">
        <w:t xml:space="preserve"> </w:t>
      </w:r>
      <w:r>
        <w:t>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1530"/>
        <w:gridCol w:w="810"/>
        <w:gridCol w:w="5490"/>
        <w:gridCol w:w="540"/>
      </w:tblGrid>
      <w:tr w:rsidR="00C265D1" w:rsidRPr="009209E3" w14:paraId="5D58F7D0" w14:textId="77777777" w:rsidTr="009072CA">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C9A46F" w14:textId="77777777" w:rsidR="00C265D1" w:rsidRPr="009209E3" w:rsidRDefault="00C265D1" w:rsidP="009072CA">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B5F1D1"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90AC14F" w14:textId="77777777" w:rsidR="00C265D1" w:rsidRPr="009209E3" w:rsidRDefault="00C265D1" w:rsidP="009072CA">
            <w:pPr>
              <w:pStyle w:val="TAH"/>
            </w:pPr>
            <w:r>
              <w:t>Cardinality</w:t>
            </w:r>
          </w:p>
        </w:tc>
        <w:tc>
          <w:tcPr>
            <w:tcW w:w="54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A6C599"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4F74683" w14:textId="77777777" w:rsidR="00C265D1" w:rsidRPr="009209E3" w:rsidRDefault="00C265D1" w:rsidP="009072CA">
            <w:pPr>
              <w:pStyle w:val="TAH"/>
            </w:pPr>
            <w:r>
              <w:t>M/C/O</w:t>
            </w:r>
          </w:p>
        </w:tc>
      </w:tr>
      <w:tr w:rsidR="00C265D1" w14:paraId="44E151A5" w14:textId="77777777" w:rsidTr="009072CA">
        <w:tc>
          <w:tcPr>
            <w:tcW w:w="1530" w:type="dxa"/>
            <w:tcBorders>
              <w:top w:val="single" w:sz="4" w:space="0" w:color="auto"/>
              <w:left w:val="single" w:sz="4" w:space="0" w:color="auto"/>
              <w:bottom w:val="single" w:sz="4" w:space="0" w:color="auto"/>
              <w:right w:val="single" w:sz="4" w:space="0" w:color="auto"/>
            </w:tcBorders>
          </w:tcPr>
          <w:p w14:paraId="3927D9CE" w14:textId="77777777" w:rsidR="00C265D1" w:rsidRDefault="00C265D1" w:rsidP="009072CA">
            <w:pPr>
              <w:pStyle w:val="TAL"/>
            </w:pPr>
            <w:r>
              <w:rPr>
                <w:lang w:val="fr-FR"/>
              </w:rPr>
              <w:t>linkedEPSBearerID</w:t>
            </w:r>
          </w:p>
        </w:tc>
        <w:tc>
          <w:tcPr>
            <w:tcW w:w="1530" w:type="dxa"/>
            <w:tcBorders>
              <w:top w:val="single" w:sz="4" w:space="0" w:color="auto"/>
              <w:left w:val="single" w:sz="4" w:space="0" w:color="auto"/>
              <w:bottom w:val="single" w:sz="4" w:space="0" w:color="auto"/>
              <w:right w:val="single" w:sz="4" w:space="0" w:color="auto"/>
            </w:tcBorders>
          </w:tcPr>
          <w:p w14:paraId="48DB7540" w14:textId="77777777" w:rsidR="00C265D1" w:rsidRDefault="00C265D1" w:rsidP="009072CA">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262DE1AE"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4937AA59" w14:textId="7F428C67" w:rsidR="00C265D1" w:rsidRPr="00913211" w:rsidRDefault="00C265D1" w:rsidP="009072CA">
            <w:pPr>
              <w:pStyle w:val="TAL"/>
              <w:rPr>
                <w:rFonts w:cs="Arial"/>
                <w:szCs w:val="18"/>
              </w:rPr>
            </w:pPr>
            <w:r>
              <w:rPr>
                <w:szCs w:val="18"/>
                <w:lang w:val="fr-FR" w:eastAsia="zh-CN"/>
              </w:rPr>
              <w:t>Shall include the EBI for the default bearer associated with the PDN being disconnected if all bearers belonging to a PDN connection are being released (</w:t>
            </w:r>
            <w:r w:rsidR="00337D08">
              <w:rPr>
                <w:szCs w:val="18"/>
                <w:lang w:val="fr-FR" w:eastAsia="zh-CN"/>
              </w:rPr>
              <w:t>s</w:t>
            </w:r>
            <w:r>
              <w:rPr>
                <w:szCs w:val="18"/>
                <w:lang w:val="fr-FR" w:eastAsia="zh-CN"/>
              </w:rPr>
              <w:t>ee TS 29.274 [87] clause 7.2.9).</w:t>
            </w:r>
          </w:p>
        </w:tc>
        <w:tc>
          <w:tcPr>
            <w:tcW w:w="540" w:type="dxa"/>
            <w:tcBorders>
              <w:top w:val="single" w:sz="4" w:space="0" w:color="auto"/>
              <w:left w:val="single" w:sz="4" w:space="0" w:color="auto"/>
              <w:bottom w:val="single" w:sz="4" w:space="0" w:color="auto"/>
              <w:right w:val="single" w:sz="4" w:space="0" w:color="auto"/>
            </w:tcBorders>
          </w:tcPr>
          <w:p w14:paraId="778F05E0" w14:textId="77777777" w:rsidR="00C265D1" w:rsidRDefault="00C265D1" w:rsidP="009072CA">
            <w:pPr>
              <w:pStyle w:val="TAL"/>
              <w:rPr>
                <w:rFonts w:cs="Arial"/>
                <w:szCs w:val="18"/>
              </w:rPr>
            </w:pPr>
            <w:r>
              <w:rPr>
                <w:lang w:val="fr-FR"/>
              </w:rPr>
              <w:t>C</w:t>
            </w:r>
          </w:p>
        </w:tc>
      </w:tr>
      <w:tr w:rsidR="00C265D1" w14:paraId="4CEC4870" w14:textId="77777777" w:rsidTr="009072CA">
        <w:tc>
          <w:tcPr>
            <w:tcW w:w="1530" w:type="dxa"/>
            <w:tcBorders>
              <w:top w:val="single" w:sz="4" w:space="0" w:color="auto"/>
              <w:left w:val="single" w:sz="4" w:space="0" w:color="auto"/>
              <w:bottom w:val="single" w:sz="4" w:space="0" w:color="auto"/>
              <w:right w:val="single" w:sz="4" w:space="0" w:color="auto"/>
            </w:tcBorders>
          </w:tcPr>
          <w:p w14:paraId="1305F6BE" w14:textId="77777777" w:rsidR="00C265D1" w:rsidRDefault="00C265D1" w:rsidP="009072CA">
            <w:pPr>
              <w:pStyle w:val="TAL"/>
              <w:rPr>
                <w:lang w:val="fr-FR"/>
              </w:rPr>
            </w:pPr>
            <w:r>
              <w:rPr>
                <w:lang w:val="fr-FR"/>
              </w:rPr>
              <w:t>ePSBearerIDs</w:t>
            </w:r>
          </w:p>
        </w:tc>
        <w:tc>
          <w:tcPr>
            <w:tcW w:w="1530" w:type="dxa"/>
            <w:tcBorders>
              <w:top w:val="single" w:sz="4" w:space="0" w:color="auto"/>
              <w:left w:val="single" w:sz="4" w:space="0" w:color="auto"/>
              <w:bottom w:val="single" w:sz="4" w:space="0" w:color="auto"/>
              <w:right w:val="single" w:sz="4" w:space="0" w:color="auto"/>
            </w:tcBorders>
          </w:tcPr>
          <w:p w14:paraId="66D79BA8" w14:textId="77777777" w:rsidR="00C265D1" w:rsidRPr="003C7D48" w:rsidRDefault="00C265D1" w:rsidP="009072CA">
            <w:pPr>
              <w:pStyle w:val="TAL"/>
            </w:pPr>
            <w:r w:rsidRPr="00CD7D8A">
              <w:t>SEQUENCE OF EPSBearerID</w:t>
            </w:r>
          </w:p>
        </w:tc>
        <w:tc>
          <w:tcPr>
            <w:tcW w:w="810" w:type="dxa"/>
            <w:tcBorders>
              <w:top w:val="single" w:sz="4" w:space="0" w:color="auto"/>
              <w:left w:val="single" w:sz="4" w:space="0" w:color="auto"/>
              <w:bottom w:val="single" w:sz="4" w:space="0" w:color="auto"/>
              <w:right w:val="single" w:sz="4" w:space="0" w:color="auto"/>
            </w:tcBorders>
          </w:tcPr>
          <w:p w14:paraId="787B648E" w14:textId="77777777" w:rsidR="00C265D1" w:rsidRDefault="00C265D1" w:rsidP="009072CA">
            <w:pPr>
              <w:pStyle w:val="TAL"/>
            </w:pPr>
            <w:r>
              <w:t>0..MAX</w:t>
            </w:r>
          </w:p>
        </w:tc>
        <w:tc>
          <w:tcPr>
            <w:tcW w:w="5490" w:type="dxa"/>
            <w:tcBorders>
              <w:top w:val="single" w:sz="4" w:space="0" w:color="auto"/>
              <w:left w:val="single" w:sz="4" w:space="0" w:color="auto"/>
              <w:bottom w:val="single" w:sz="4" w:space="0" w:color="auto"/>
              <w:right w:val="single" w:sz="4" w:space="0" w:color="auto"/>
            </w:tcBorders>
          </w:tcPr>
          <w:p w14:paraId="30CD8456" w14:textId="77777777" w:rsidR="00C265D1" w:rsidRDefault="00C265D1" w:rsidP="009072CA">
            <w:pPr>
              <w:pStyle w:val="TAL"/>
              <w:rPr>
                <w:szCs w:val="18"/>
                <w:lang w:val="fr-FR" w:eastAsia="zh-CN"/>
              </w:rPr>
            </w:pPr>
            <w:r>
              <w:rPr>
                <w:szCs w:val="18"/>
                <w:lang w:val="fr-FR" w:eastAsia="zh-CN"/>
              </w:rPr>
              <w:t>Shall include a list of the EPS Bearer IDs to be deleted if only some of the EPS Bearers belonging to a PDN Connection are being released (see TS 29.274 [87] clause 7.2.9).</w:t>
            </w:r>
          </w:p>
        </w:tc>
        <w:tc>
          <w:tcPr>
            <w:tcW w:w="540" w:type="dxa"/>
            <w:tcBorders>
              <w:top w:val="single" w:sz="4" w:space="0" w:color="auto"/>
              <w:left w:val="single" w:sz="4" w:space="0" w:color="auto"/>
              <w:bottom w:val="single" w:sz="4" w:space="0" w:color="auto"/>
              <w:right w:val="single" w:sz="4" w:space="0" w:color="auto"/>
            </w:tcBorders>
          </w:tcPr>
          <w:p w14:paraId="575AAEAF" w14:textId="77777777" w:rsidR="00C265D1" w:rsidRDefault="00C265D1" w:rsidP="009072CA">
            <w:pPr>
              <w:pStyle w:val="TAL"/>
              <w:rPr>
                <w:lang w:val="fr-FR"/>
              </w:rPr>
            </w:pPr>
            <w:r>
              <w:rPr>
                <w:lang w:val="fr-FR"/>
              </w:rPr>
              <w:t>C</w:t>
            </w:r>
          </w:p>
        </w:tc>
      </w:tr>
      <w:tr w:rsidR="00C265D1" w14:paraId="74D6FBA0" w14:textId="77777777" w:rsidTr="009072CA">
        <w:tc>
          <w:tcPr>
            <w:tcW w:w="1530" w:type="dxa"/>
            <w:tcBorders>
              <w:top w:val="single" w:sz="4" w:space="0" w:color="auto"/>
              <w:left w:val="single" w:sz="4" w:space="0" w:color="auto"/>
              <w:bottom w:val="single" w:sz="4" w:space="0" w:color="auto"/>
              <w:right w:val="single" w:sz="4" w:space="0" w:color="auto"/>
            </w:tcBorders>
          </w:tcPr>
          <w:p w14:paraId="1FA3DADD" w14:textId="77777777" w:rsidR="00C265D1" w:rsidRDefault="00C265D1" w:rsidP="009072CA">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6C101285" w14:textId="77777777" w:rsidR="00C265D1" w:rsidRPr="003C7D48" w:rsidRDefault="00C265D1" w:rsidP="009072CA">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FA36809"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ADAF483" w14:textId="2F71CEC8"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xml:space="preserve">) contains the Protocol Configuration, Additional Protocol Configuration Options or extended Protocol Configuration Options IE. See </w:t>
            </w:r>
            <w:r w:rsidR="00337D08">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3CE33E3A" w14:textId="77777777" w:rsidR="00C265D1" w:rsidRDefault="00C265D1" w:rsidP="009072CA">
            <w:pPr>
              <w:pStyle w:val="TAL"/>
              <w:rPr>
                <w:lang w:val="fr-FR"/>
              </w:rPr>
            </w:pPr>
            <w:r>
              <w:rPr>
                <w:lang w:val="fr-FR"/>
              </w:rPr>
              <w:t>C</w:t>
            </w:r>
          </w:p>
        </w:tc>
      </w:tr>
      <w:tr w:rsidR="00C265D1" w14:paraId="4D26D226" w14:textId="77777777" w:rsidTr="009072CA">
        <w:tc>
          <w:tcPr>
            <w:tcW w:w="1530" w:type="dxa"/>
            <w:tcBorders>
              <w:top w:val="single" w:sz="4" w:space="0" w:color="auto"/>
              <w:left w:val="single" w:sz="4" w:space="0" w:color="auto"/>
              <w:bottom w:val="single" w:sz="4" w:space="0" w:color="auto"/>
              <w:right w:val="single" w:sz="4" w:space="0" w:color="auto"/>
            </w:tcBorders>
          </w:tcPr>
          <w:p w14:paraId="7680310B" w14:textId="77777777" w:rsidR="00C265D1" w:rsidRDefault="00C265D1" w:rsidP="009072CA">
            <w:pPr>
              <w:pStyle w:val="TAL"/>
              <w:rPr>
                <w:lang w:val="fr-FR"/>
              </w:rPr>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2EE66005" w14:textId="77777777" w:rsidR="00C265D1" w:rsidRPr="003C7D48" w:rsidRDefault="00C265D1" w:rsidP="009072CA">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56FE5E61"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777A2C6" w14:textId="5E7521B8" w:rsidR="00C265D1" w:rsidRDefault="00C265D1" w:rsidP="009072CA">
            <w:pPr>
              <w:pStyle w:val="TAL"/>
              <w:rPr>
                <w:szCs w:val="18"/>
                <w:lang w:val="fr-FR" w:eastAsia="zh-CN"/>
              </w:rPr>
            </w:pPr>
            <w:r>
              <w:rPr>
                <w:szCs w:val="18"/>
                <w:lang w:val="fr-FR" w:eastAsia="zh-CN"/>
              </w:rPr>
              <w:t>Shall indicate the reason the EPS Bearers are being deleted</w:t>
            </w:r>
            <w:r>
              <w:rPr>
                <w:lang w:val="fr-FR"/>
              </w:rPr>
              <w:t xml:space="preserve"> (</w:t>
            </w:r>
            <w:r w:rsidR="00337D08">
              <w:rPr>
                <w:szCs w:val="18"/>
                <w:lang w:val="fr-FR" w:eastAsia="zh-CN"/>
              </w:rPr>
              <w:t>s</w:t>
            </w:r>
            <w:r>
              <w:rPr>
                <w:szCs w:val="18"/>
                <w:lang w:val="fr-FR" w:eastAsia="zh-CN"/>
              </w:rPr>
              <w:t>ee TS 29.274 [87] clause 7.2.9).</w:t>
            </w:r>
            <w:r>
              <w:rPr>
                <w:lang w:val="fr-FR"/>
              </w:rPr>
              <w:t xml:space="preserve"> Sent as an integer cause value (see TS 29.274 [87] </w:t>
            </w:r>
            <w:r w:rsidR="00337D08">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43AC8994" w14:textId="77777777" w:rsidR="00C265D1" w:rsidRDefault="00C265D1" w:rsidP="009072CA">
            <w:pPr>
              <w:pStyle w:val="TAL"/>
              <w:rPr>
                <w:lang w:val="fr-FR"/>
              </w:rPr>
            </w:pPr>
            <w:r>
              <w:rPr>
                <w:lang w:val="fr-FR"/>
              </w:rPr>
              <w:t>C</w:t>
            </w:r>
          </w:p>
        </w:tc>
      </w:tr>
      <w:tr w:rsidR="00C265D1" w14:paraId="1F617ED0" w14:textId="77777777" w:rsidTr="009072CA">
        <w:tc>
          <w:tcPr>
            <w:tcW w:w="1530" w:type="dxa"/>
            <w:tcBorders>
              <w:top w:val="single" w:sz="4" w:space="0" w:color="auto"/>
              <w:left w:val="single" w:sz="4" w:space="0" w:color="auto"/>
              <w:bottom w:val="single" w:sz="4" w:space="0" w:color="auto"/>
              <w:right w:val="single" w:sz="4" w:space="0" w:color="auto"/>
            </w:tcBorders>
          </w:tcPr>
          <w:p w14:paraId="6558DE69" w14:textId="77777777" w:rsidR="00C265D1" w:rsidRDefault="00C265D1" w:rsidP="009072CA">
            <w:pPr>
              <w:pStyle w:val="TAL"/>
              <w:rPr>
                <w:lang w:val="fr-FR"/>
              </w:rPr>
            </w:pPr>
            <w:r>
              <w:rPr>
                <w:lang w:val="fr-FR"/>
              </w:rPr>
              <w:t>deleteBearerResponse</w:t>
            </w:r>
          </w:p>
        </w:tc>
        <w:tc>
          <w:tcPr>
            <w:tcW w:w="1530" w:type="dxa"/>
            <w:tcBorders>
              <w:top w:val="single" w:sz="4" w:space="0" w:color="auto"/>
              <w:left w:val="single" w:sz="4" w:space="0" w:color="auto"/>
              <w:bottom w:val="single" w:sz="4" w:space="0" w:color="auto"/>
              <w:right w:val="single" w:sz="4" w:space="0" w:color="auto"/>
            </w:tcBorders>
          </w:tcPr>
          <w:p w14:paraId="1D593D7C" w14:textId="77777777" w:rsidR="00C265D1" w:rsidRPr="003C7D48" w:rsidRDefault="00C265D1" w:rsidP="009072CA">
            <w:pPr>
              <w:pStyle w:val="TAL"/>
            </w:pPr>
            <w:r w:rsidRPr="00CD7D8A">
              <w:t>EPSDeleteBearerResponse</w:t>
            </w:r>
          </w:p>
        </w:tc>
        <w:tc>
          <w:tcPr>
            <w:tcW w:w="810" w:type="dxa"/>
            <w:tcBorders>
              <w:top w:val="single" w:sz="4" w:space="0" w:color="auto"/>
              <w:left w:val="single" w:sz="4" w:space="0" w:color="auto"/>
              <w:bottom w:val="single" w:sz="4" w:space="0" w:color="auto"/>
              <w:right w:val="single" w:sz="4" w:space="0" w:color="auto"/>
            </w:tcBorders>
          </w:tcPr>
          <w:p w14:paraId="039881A3" w14:textId="77777777" w:rsidR="00C265D1" w:rsidRDefault="00C265D1" w:rsidP="009072CA">
            <w:pPr>
              <w:pStyle w:val="TAL"/>
            </w:pPr>
            <w:r>
              <w:t>1</w:t>
            </w:r>
          </w:p>
        </w:tc>
        <w:tc>
          <w:tcPr>
            <w:tcW w:w="5490" w:type="dxa"/>
            <w:tcBorders>
              <w:top w:val="single" w:sz="4" w:space="0" w:color="auto"/>
              <w:left w:val="single" w:sz="4" w:space="0" w:color="auto"/>
              <w:bottom w:val="single" w:sz="4" w:space="0" w:color="auto"/>
              <w:right w:val="single" w:sz="4" w:space="0" w:color="auto"/>
            </w:tcBorders>
          </w:tcPr>
          <w:p w14:paraId="0CB1F78D" w14:textId="7DC213B6" w:rsidR="00C265D1" w:rsidRDefault="00C265D1" w:rsidP="009072CA">
            <w:pPr>
              <w:pStyle w:val="TAL"/>
              <w:rPr>
                <w:szCs w:val="18"/>
                <w:lang w:val="fr-FR" w:eastAsia="zh-CN"/>
              </w:rPr>
            </w:pPr>
            <w:r>
              <w:rPr>
                <w:szCs w:val="18"/>
                <w:lang w:val="fr-FR" w:eastAsia="zh-CN"/>
              </w:rPr>
              <w:t>Shall contain information from the Delete Bearer Response (</w:t>
            </w:r>
            <w:r w:rsidR="00337D08">
              <w:rPr>
                <w:szCs w:val="18"/>
                <w:lang w:val="fr-FR" w:eastAsia="zh-CN"/>
              </w:rPr>
              <w:t>s</w:t>
            </w:r>
            <w:r>
              <w:rPr>
                <w:szCs w:val="18"/>
                <w:lang w:val="fr-FR" w:eastAsia="zh-CN"/>
              </w:rPr>
              <w:t xml:space="preserve">ee TS 29.274[87] clause 7.2.10). See </w:t>
            </w:r>
            <w:r w:rsidR="00337D08">
              <w:rPr>
                <w:szCs w:val="18"/>
                <w:lang w:val="fr-FR" w:eastAsia="zh-CN"/>
              </w:rPr>
              <w:t>t</w:t>
            </w:r>
            <w:r>
              <w:rPr>
                <w:szCs w:val="18"/>
                <w:lang w:val="fr-FR" w:eastAsia="zh-CN"/>
              </w:rPr>
              <w:t>able 6.3.3-11.</w:t>
            </w:r>
          </w:p>
        </w:tc>
        <w:tc>
          <w:tcPr>
            <w:tcW w:w="540" w:type="dxa"/>
            <w:tcBorders>
              <w:top w:val="single" w:sz="4" w:space="0" w:color="auto"/>
              <w:left w:val="single" w:sz="4" w:space="0" w:color="auto"/>
              <w:bottom w:val="single" w:sz="4" w:space="0" w:color="auto"/>
              <w:right w:val="single" w:sz="4" w:space="0" w:color="auto"/>
            </w:tcBorders>
          </w:tcPr>
          <w:p w14:paraId="22728B94" w14:textId="77777777" w:rsidR="00C265D1" w:rsidRDefault="00C265D1" w:rsidP="009072CA">
            <w:pPr>
              <w:pStyle w:val="TAL"/>
              <w:rPr>
                <w:lang w:val="fr-FR"/>
              </w:rPr>
            </w:pPr>
            <w:r>
              <w:rPr>
                <w:lang w:val="fr-FR"/>
              </w:rPr>
              <w:t>M</w:t>
            </w:r>
          </w:p>
        </w:tc>
      </w:tr>
    </w:tbl>
    <w:p w14:paraId="7A4AC76D" w14:textId="77777777" w:rsidR="00C265D1" w:rsidRDefault="00C265D1" w:rsidP="00C265D1"/>
    <w:p w14:paraId="21D1A6F2" w14:textId="77777777" w:rsidR="00C265D1" w:rsidRDefault="00C265D1" w:rsidP="00C265D1">
      <w:pPr>
        <w:pStyle w:val="TH"/>
      </w:pPr>
      <w:r>
        <w:t xml:space="preserve">Table 6.3.3-11: Structure of the </w:t>
      </w:r>
      <w:r w:rsidRPr="00CD7D8A">
        <w:t>EPSDeleteBearerResponse</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1620"/>
        <w:gridCol w:w="810"/>
        <w:gridCol w:w="5130"/>
        <w:gridCol w:w="540"/>
      </w:tblGrid>
      <w:tr w:rsidR="00C265D1" w:rsidRPr="009209E3" w14:paraId="25F01846" w14:textId="77777777" w:rsidTr="009072CA">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FE5F9E" w14:textId="77777777" w:rsidR="00C265D1" w:rsidRPr="009209E3" w:rsidRDefault="00C265D1" w:rsidP="009072CA">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A6F1BC"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6694A21F" w14:textId="77777777" w:rsidR="00C265D1" w:rsidRPr="009209E3" w:rsidRDefault="00C265D1" w:rsidP="009072CA">
            <w:pPr>
              <w:pStyle w:val="TAH"/>
            </w:pPr>
            <w:r>
              <w:t>Cardinality</w:t>
            </w:r>
          </w:p>
        </w:tc>
        <w:tc>
          <w:tcPr>
            <w:tcW w:w="51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1C7486"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1AF1CC9" w14:textId="77777777" w:rsidR="00C265D1" w:rsidRPr="009209E3" w:rsidRDefault="00C265D1" w:rsidP="009072CA">
            <w:pPr>
              <w:pStyle w:val="TAH"/>
            </w:pPr>
            <w:r>
              <w:t>M/C/O</w:t>
            </w:r>
          </w:p>
        </w:tc>
      </w:tr>
      <w:tr w:rsidR="00C265D1" w14:paraId="2EE747C8" w14:textId="77777777" w:rsidTr="009072CA">
        <w:tc>
          <w:tcPr>
            <w:tcW w:w="1800" w:type="dxa"/>
            <w:tcBorders>
              <w:top w:val="single" w:sz="4" w:space="0" w:color="auto"/>
              <w:left w:val="single" w:sz="4" w:space="0" w:color="auto"/>
              <w:bottom w:val="single" w:sz="4" w:space="0" w:color="auto"/>
              <w:right w:val="single" w:sz="4" w:space="0" w:color="auto"/>
            </w:tcBorders>
          </w:tcPr>
          <w:p w14:paraId="06DFF353" w14:textId="77777777" w:rsidR="00C265D1" w:rsidRDefault="00C265D1" w:rsidP="009072CA">
            <w:pPr>
              <w:pStyle w:val="TAL"/>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58866BFA" w14:textId="77777777" w:rsidR="00C265D1" w:rsidRDefault="00C265D1" w:rsidP="009072CA">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37E931D5" w14:textId="77777777" w:rsidR="00C265D1" w:rsidRDefault="00C265D1" w:rsidP="009072CA">
            <w:pPr>
              <w:pStyle w:val="TAL"/>
            </w:pPr>
            <w:r>
              <w:t>1</w:t>
            </w:r>
          </w:p>
        </w:tc>
        <w:tc>
          <w:tcPr>
            <w:tcW w:w="5130" w:type="dxa"/>
            <w:tcBorders>
              <w:top w:val="single" w:sz="4" w:space="0" w:color="auto"/>
              <w:left w:val="single" w:sz="4" w:space="0" w:color="auto"/>
              <w:bottom w:val="single" w:sz="4" w:space="0" w:color="auto"/>
              <w:right w:val="single" w:sz="4" w:space="0" w:color="auto"/>
            </w:tcBorders>
          </w:tcPr>
          <w:p w14:paraId="08299452" w14:textId="407A7BB7" w:rsidR="00C265D1" w:rsidRPr="00913211" w:rsidRDefault="00C265D1" w:rsidP="009072CA">
            <w:pPr>
              <w:pStyle w:val="TAL"/>
              <w:rPr>
                <w:rFonts w:cs="Arial"/>
                <w:szCs w:val="18"/>
              </w:rPr>
            </w:pPr>
            <w:r>
              <w:rPr>
                <w:szCs w:val="18"/>
                <w:lang w:val="fr-FR" w:eastAsia="zh-CN"/>
              </w:rPr>
              <w:t>Indicates whether the bearers requested for deletion were successfully deleted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3E2BBC65" w14:textId="77777777" w:rsidR="00C265D1" w:rsidRDefault="00C265D1" w:rsidP="009072CA">
            <w:pPr>
              <w:pStyle w:val="TAL"/>
              <w:rPr>
                <w:rFonts w:cs="Arial"/>
                <w:szCs w:val="18"/>
              </w:rPr>
            </w:pPr>
            <w:r>
              <w:rPr>
                <w:lang w:val="fr-FR"/>
              </w:rPr>
              <w:t>M</w:t>
            </w:r>
          </w:p>
        </w:tc>
      </w:tr>
      <w:tr w:rsidR="00C265D1" w14:paraId="6E822BED" w14:textId="77777777" w:rsidTr="009072CA">
        <w:tc>
          <w:tcPr>
            <w:tcW w:w="1800" w:type="dxa"/>
            <w:tcBorders>
              <w:top w:val="single" w:sz="4" w:space="0" w:color="auto"/>
              <w:left w:val="single" w:sz="4" w:space="0" w:color="auto"/>
              <w:bottom w:val="single" w:sz="4" w:space="0" w:color="auto"/>
              <w:right w:val="single" w:sz="4" w:space="0" w:color="auto"/>
            </w:tcBorders>
          </w:tcPr>
          <w:p w14:paraId="79B99C5E" w14:textId="77777777" w:rsidR="00C265D1" w:rsidRDefault="00C265D1" w:rsidP="009072CA">
            <w:pPr>
              <w:pStyle w:val="TAL"/>
              <w:rPr>
                <w:lang w:val="fr-FR"/>
              </w:rPr>
            </w:pPr>
            <w:r>
              <w:rPr>
                <w:lang w:val="fr-FR"/>
              </w:rPr>
              <w:t>linkedEPSBearerID</w:t>
            </w:r>
          </w:p>
        </w:tc>
        <w:tc>
          <w:tcPr>
            <w:tcW w:w="1620" w:type="dxa"/>
            <w:tcBorders>
              <w:top w:val="single" w:sz="4" w:space="0" w:color="auto"/>
              <w:left w:val="single" w:sz="4" w:space="0" w:color="auto"/>
              <w:bottom w:val="single" w:sz="4" w:space="0" w:color="auto"/>
              <w:right w:val="single" w:sz="4" w:space="0" w:color="auto"/>
            </w:tcBorders>
          </w:tcPr>
          <w:p w14:paraId="60B0C4BF" w14:textId="77777777" w:rsidR="00C265D1" w:rsidRPr="003C7D48" w:rsidRDefault="00C265D1" w:rsidP="009072CA">
            <w:pPr>
              <w:pStyle w:val="TAL"/>
            </w:pPr>
            <w:r w:rsidRPr="00CD7D8A">
              <w:t>EPSBearerID</w:t>
            </w:r>
          </w:p>
        </w:tc>
        <w:tc>
          <w:tcPr>
            <w:tcW w:w="810" w:type="dxa"/>
            <w:tcBorders>
              <w:top w:val="single" w:sz="4" w:space="0" w:color="auto"/>
              <w:left w:val="single" w:sz="4" w:space="0" w:color="auto"/>
              <w:bottom w:val="single" w:sz="4" w:space="0" w:color="auto"/>
              <w:right w:val="single" w:sz="4" w:space="0" w:color="auto"/>
            </w:tcBorders>
          </w:tcPr>
          <w:p w14:paraId="7878C44D" w14:textId="77777777" w:rsidR="00C265D1" w:rsidRDefault="00C265D1" w:rsidP="009072CA">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4C0FB3E9" w14:textId="6E418986" w:rsidR="00C265D1" w:rsidRDefault="00C265D1" w:rsidP="009072CA">
            <w:pPr>
              <w:pStyle w:val="TAL"/>
              <w:rPr>
                <w:szCs w:val="18"/>
                <w:lang w:val="fr-FR" w:eastAsia="zh-CN"/>
              </w:rPr>
            </w:pPr>
            <w:r>
              <w:rPr>
                <w:szCs w:val="18"/>
                <w:lang w:val="fr-FR" w:eastAsia="zh-CN"/>
              </w:rPr>
              <w:t>Shall include the EBI for the default bearer associated with the PDN being disconnected if all bearers belonging to a PDN connection are being released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1175C7E4" w14:textId="77777777" w:rsidR="00C265D1" w:rsidRDefault="00C265D1" w:rsidP="009072CA">
            <w:pPr>
              <w:pStyle w:val="TAL"/>
              <w:rPr>
                <w:lang w:val="fr-FR"/>
              </w:rPr>
            </w:pPr>
            <w:r>
              <w:rPr>
                <w:lang w:val="fr-FR"/>
              </w:rPr>
              <w:t>C</w:t>
            </w:r>
          </w:p>
        </w:tc>
      </w:tr>
      <w:tr w:rsidR="00C265D1" w14:paraId="30158DA4" w14:textId="77777777" w:rsidTr="009072CA">
        <w:tc>
          <w:tcPr>
            <w:tcW w:w="1800" w:type="dxa"/>
            <w:tcBorders>
              <w:top w:val="single" w:sz="4" w:space="0" w:color="auto"/>
              <w:left w:val="single" w:sz="4" w:space="0" w:color="auto"/>
              <w:bottom w:val="single" w:sz="4" w:space="0" w:color="auto"/>
              <w:right w:val="single" w:sz="4" w:space="0" w:color="auto"/>
            </w:tcBorders>
          </w:tcPr>
          <w:p w14:paraId="12DC027C" w14:textId="77777777" w:rsidR="00C265D1" w:rsidRDefault="00C265D1" w:rsidP="009072CA">
            <w:pPr>
              <w:pStyle w:val="TAL"/>
              <w:rPr>
                <w:lang w:val="fr-FR"/>
              </w:rPr>
            </w:pPr>
            <w:r>
              <w:rPr>
                <w:lang w:val="fr-FR"/>
              </w:rPr>
              <w:t>bearerContexts</w:t>
            </w:r>
          </w:p>
        </w:tc>
        <w:tc>
          <w:tcPr>
            <w:tcW w:w="1620" w:type="dxa"/>
            <w:tcBorders>
              <w:top w:val="single" w:sz="4" w:space="0" w:color="auto"/>
              <w:left w:val="single" w:sz="4" w:space="0" w:color="auto"/>
              <w:bottom w:val="single" w:sz="4" w:space="0" w:color="auto"/>
              <w:right w:val="single" w:sz="4" w:space="0" w:color="auto"/>
            </w:tcBorders>
          </w:tcPr>
          <w:p w14:paraId="1D580B5E" w14:textId="77777777" w:rsidR="00C265D1" w:rsidRPr="003C7D48" w:rsidRDefault="00C265D1" w:rsidP="009072CA">
            <w:pPr>
              <w:pStyle w:val="TAL"/>
            </w:pPr>
            <w:r w:rsidRPr="00CD7D8A">
              <w:t>SEQUENCE OF EPSDeleteBearerContext</w:t>
            </w:r>
          </w:p>
        </w:tc>
        <w:tc>
          <w:tcPr>
            <w:tcW w:w="810" w:type="dxa"/>
            <w:tcBorders>
              <w:top w:val="single" w:sz="4" w:space="0" w:color="auto"/>
              <w:left w:val="single" w:sz="4" w:space="0" w:color="auto"/>
              <w:bottom w:val="single" w:sz="4" w:space="0" w:color="auto"/>
              <w:right w:val="single" w:sz="4" w:space="0" w:color="auto"/>
            </w:tcBorders>
          </w:tcPr>
          <w:p w14:paraId="55B8D117" w14:textId="77777777" w:rsidR="00C265D1" w:rsidRDefault="00C265D1" w:rsidP="009072CA">
            <w:pPr>
              <w:pStyle w:val="TAL"/>
            </w:pPr>
            <w:r>
              <w:t>0..MAX</w:t>
            </w:r>
          </w:p>
        </w:tc>
        <w:tc>
          <w:tcPr>
            <w:tcW w:w="5130" w:type="dxa"/>
            <w:tcBorders>
              <w:top w:val="single" w:sz="4" w:space="0" w:color="auto"/>
              <w:left w:val="single" w:sz="4" w:space="0" w:color="auto"/>
              <w:bottom w:val="single" w:sz="4" w:space="0" w:color="auto"/>
              <w:right w:val="single" w:sz="4" w:space="0" w:color="auto"/>
            </w:tcBorders>
          </w:tcPr>
          <w:p w14:paraId="2E3A452F" w14:textId="2DDAAAA0" w:rsidR="00C265D1" w:rsidRDefault="00C265D1" w:rsidP="009072CA">
            <w:pPr>
              <w:pStyle w:val="TAL"/>
              <w:rPr>
                <w:szCs w:val="18"/>
                <w:lang w:val="fr-FR" w:eastAsia="zh-CN"/>
              </w:rPr>
            </w:pPr>
            <w:r>
              <w:rPr>
                <w:szCs w:val="18"/>
                <w:lang w:val="fr-FR" w:eastAsia="zh-CN"/>
              </w:rPr>
              <w:t xml:space="preserve">Shall include a list of the EPS Bearer Contexts requested for deletion along with details on whether they were successfully deleted. Shall be included if only some of the EPS Bearers belonging to a PDN Connection are being released (see TS 29.274 [87] clause 7.2.10). See </w:t>
            </w:r>
            <w:r w:rsidR="00396D88">
              <w:rPr>
                <w:szCs w:val="18"/>
                <w:lang w:val="fr-FR" w:eastAsia="zh-CN"/>
              </w:rPr>
              <w:t>t</w:t>
            </w:r>
            <w:r>
              <w:rPr>
                <w:szCs w:val="18"/>
                <w:lang w:val="fr-FR" w:eastAsia="zh-CN"/>
              </w:rPr>
              <w:t>able 6.3.3-12.</w:t>
            </w:r>
          </w:p>
        </w:tc>
        <w:tc>
          <w:tcPr>
            <w:tcW w:w="540" w:type="dxa"/>
            <w:tcBorders>
              <w:top w:val="single" w:sz="4" w:space="0" w:color="auto"/>
              <w:left w:val="single" w:sz="4" w:space="0" w:color="auto"/>
              <w:bottom w:val="single" w:sz="4" w:space="0" w:color="auto"/>
              <w:right w:val="single" w:sz="4" w:space="0" w:color="auto"/>
            </w:tcBorders>
          </w:tcPr>
          <w:p w14:paraId="0C7CF026" w14:textId="77777777" w:rsidR="00C265D1" w:rsidRDefault="00C265D1" w:rsidP="009072CA">
            <w:pPr>
              <w:pStyle w:val="TAL"/>
              <w:rPr>
                <w:lang w:val="fr-FR"/>
              </w:rPr>
            </w:pPr>
            <w:r>
              <w:rPr>
                <w:lang w:val="fr-FR"/>
              </w:rPr>
              <w:t>C</w:t>
            </w:r>
          </w:p>
        </w:tc>
      </w:tr>
      <w:tr w:rsidR="00C265D1" w14:paraId="4B5C8C86" w14:textId="77777777" w:rsidTr="009072CA">
        <w:tc>
          <w:tcPr>
            <w:tcW w:w="1800" w:type="dxa"/>
            <w:tcBorders>
              <w:top w:val="single" w:sz="4" w:space="0" w:color="auto"/>
              <w:left w:val="single" w:sz="4" w:space="0" w:color="auto"/>
              <w:bottom w:val="single" w:sz="4" w:space="0" w:color="auto"/>
              <w:right w:val="single" w:sz="4" w:space="0" w:color="auto"/>
            </w:tcBorders>
          </w:tcPr>
          <w:p w14:paraId="45E78A05" w14:textId="77777777" w:rsidR="00C265D1" w:rsidRDefault="00C265D1" w:rsidP="009072CA">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5EA6B98E" w14:textId="77777777" w:rsidR="00C265D1" w:rsidRPr="003C7D48" w:rsidRDefault="00C265D1" w:rsidP="009072CA">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D297153" w14:textId="77777777" w:rsidR="00C265D1" w:rsidRDefault="00C265D1" w:rsidP="009072CA">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79ED56D7" w14:textId="69FA626F"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w:t>
            </w:r>
            <w:r w:rsidR="00396D88">
              <w:rPr>
                <w:lang w:val="fr-FR"/>
              </w:rPr>
              <w:t xml:space="preserve"> 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21296035" w14:textId="77777777" w:rsidR="00C265D1" w:rsidRDefault="00C265D1" w:rsidP="009072CA">
            <w:pPr>
              <w:pStyle w:val="TAL"/>
              <w:rPr>
                <w:lang w:val="fr-FR"/>
              </w:rPr>
            </w:pPr>
            <w:r>
              <w:rPr>
                <w:lang w:val="fr-FR"/>
              </w:rPr>
              <w:t>C</w:t>
            </w:r>
          </w:p>
        </w:tc>
      </w:tr>
    </w:tbl>
    <w:p w14:paraId="3887BE28" w14:textId="77777777" w:rsidR="00C265D1" w:rsidRDefault="00C265D1" w:rsidP="00C265D1"/>
    <w:p w14:paraId="4A96D754" w14:textId="77777777" w:rsidR="00C265D1" w:rsidRDefault="00C265D1" w:rsidP="00C265D1">
      <w:pPr>
        <w:pStyle w:val="TH"/>
      </w:pPr>
      <w:r>
        <w:t xml:space="preserve">Table 6.3.3-12: Structure of the </w:t>
      </w:r>
      <w:r w:rsidRPr="00141D5C">
        <w:t>EPSDeleteBearerContext</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530"/>
        <w:gridCol w:w="630"/>
        <w:gridCol w:w="5850"/>
        <w:gridCol w:w="540"/>
      </w:tblGrid>
      <w:tr w:rsidR="00C265D1" w:rsidRPr="009209E3" w14:paraId="12F86102" w14:textId="77777777" w:rsidTr="009072CA">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7CF8058" w14:textId="77777777" w:rsidR="00C265D1" w:rsidRPr="009209E3" w:rsidRDefault="00C265D1" w:rsidP="009072CA">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7B66BF" w14:textId="77777777" w:rsidR="00C265D1" w:rsidRPr="009209E3" w:rsidRDefault="00C265D1" w:rsidP="009072CA">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F215866" w14:textId="77777777" w:rsidR="00C265D1" w:rsidRPr="009209E3" w:rsidRDefault="00C265D1" w:rsidP="009072CA">
            <w:pPr>
              <w:pStyle w:val="TAH"/>
            </w:pPr>
            <w:r>
              <w:t>Cardinality</w:t>
            </w:r>
          </w:p>
        </w:tc>
        <w:tc>
          <w:tcPr>
            <w:tcW w:w="5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48FE93"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645B05BF" w14:textId="77777777" w:rsidR="00C265D1" w:rsidRPr="009209E3" w:rsidRDefault="00C265D1" w:rsidP="009072CA">
            <w:pPr>
              <w:pStyle w:val="TAH"/>
            </w:pPr>
            <w:r>
              <w:t>M/C/O</w:t>
            </w:r>
          </w:p>
        </w:tc>
      </w:tr>
      <w:tr w:rsidR="00C265D1" w14:paraId="34E522D2" w14:textId="77777777" w:rsidTr="009072CA">
        <w:tc>
          <w:tcPr>
            <w:tcW w:w="1350" w:type="dxa"/>
            <w:tcBorders>
              <w:top w:val="single" w:sz="4" w:space="0" w:color="auto"/>
              <w:left w:val="single" w:sz="4" w:space="0" w:color="auto"/>
              <w:bottom w:val="single" w:sz="4" w:space="0" w:color="auto"/>
              <w:right w:val="single" w:sz="4" w:space="0" w:color="auto"/>
            </w:tcBorders>
          </w:tcPr>
          <w:p w14:paraId="5DAE3D6D" w14:textId="77777777" w:rsidR="00C265D1" w:rsidRDefault="00C265D1" w:rsidP="009072CA">
            <w:pPr>
              <w:pStyle w:val="TAL"/>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0077652E" w14:textId="77777777" w:rsidR="00C265D1" w:rsidRDefault="00C265D1" w:rsidP="009072CA">
            <w:pPr>
              <w:pStyle w:val="TAL"/>
            </w:pPr>
            <w:r w:rsidRPr="00CD7D8A">
              <w:t>EPSBearerDeletionCauseValue</w:t>
            </w:r>
          </w:p>
        </w:tc>
        <w:tc>
          <w:tcPr>
            <w:tcW w:w="630" w:type="dxa"/>
            <w:tcBorders>
              <w:top w:val="single" w:sz="4" w:space="0" w:color="auto"/>
              <w:left w:val="single" w:sz="4" w:space="0" w:color="auto"/>
              <w:bottom w:val="single" w:sz="4" w:space="0" w:color="auto"/>
              <w:right w:val="single" w:sz="4" w:space="0" w:color="auto"/>
            </w:tcBorders>
          </w:tcPr>
          <w:p w14:paraId="7F713C5F" w14:textId="77777777" w:rsidR="00C265D1" w:rsidRDefault="00C265D1" w:rsidP="009072CA">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625FE3A" w14:textId="5E7E0DEF" w:rsidR="00C265D1" w:rsidRPr="00913211" w:rsidRDefault="00C265D1" w:rsidP="009072CA">
            <w:pPr>
              <w:pStyle w:val="TAL"/>
              <w:rPr>
                <w:rFonts w:cs="Arial"/>
                <w:szCs w:val="18"/>
              </w:rPr>
            </w:pPr>
            <w:r>
              <w:rPr>
                <w:szCs w:val="18"/>
                <w:lang w:val="fr-FR" w:eastAsia="zh-CN"/>
              </w:rPr>
              <w:t>Indicates whether the bearers requested for deletion were successfully deleted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6A96C3DF" w14:textId="77777777" w:rsidR="00C265D1" w:rsidRDefault="00C265D1" w:rsidP="009072CA">
            <w:pPr>
              <w:pStyle w:val="TAL"/>
              <w:rPr>
                <w:rFonts w:cs="Arial"/>
                <w:szCs w:val="18"/>
              </w:rPr>
            </w:pPr>
            <w:r>
              <w:rPr>
                <w:lang w:val="fr-FR"/>
              </w:rPr>
              <w:t>M</w:t>
            </w:r>
          </w:p>
        </w:tc>
      </w:tr>
      <w:tr w:rsidR="00C265D1" w14:paraId="639FAEE6" w14:textId="77777777" w:rsidTr="009072CA">
        <w:tc>
          <w:tcPr>
            <w:tcW w:w="1350" w:type="dxa"/>
            <w:tcBorders>
              <w:top w:val="single" w:sz="4" w:space="0" w:color="auto"/>
              <w:left w:val="single" w:sz="4" w:space="0" w:color="auto"/>
              <w:bottom w:val="single" w:sz="4" w:space="0" w:color="auto"/>
              <w:right w:val="single" w:sz="4" w:space="0" w:color="auto"/>
            </w:tcBorders>
          </w:tcPr>
          <w:p w14:paraId="55759FD7" w14:textId="77777777" w:rsidR="00C265D1" w:rsidRDefault="00C265D1" w:rsidP="009072CA">
            <w:pPr>
              <w:pStyle w:val="TAL"/>
              <w:rPr>
                <w:lang w:val="fr-FR"/>
              </w:rPr>
            </w:pPr>
            <w:r>
              <w:rPr>
                <w:lang w:val="fr-FR"/>
              </w:rPr>
              <w:t>ePSBearerID</w:t>
            </w:r>
          </w:p>
        </w:tc>
        <w:tc>
          <w:tcPr>
            <w:tcW w:w="1530" w:type="dxa"/>
            <w:tcBorders>
              <w:top w:val="single" w:sz="4" w:space="0" w:color="auto"/>
              <w:left w:val="single" w:sz="4" w:space="0" w:color="auto"/>
              <w:bottom w:val="single" w:sz="4" w:space="0" w:color="auto"/>
              <w:right w:val="single" w:sz="4" w:space="0" w:color="auto"/>
            </w:tcBorders>
          </w:tcPr>
          <w:p w14:paraId="1C81D4DF" w14:textId="77777777" w:rsidR="00C265D1" w:rsidRPr="00CD7D8A" w:rsidRDefault="00C265D1" w:rsidP="009072CA">
            <w:pPr>
              <w:pStyle w:val="TAL"/>
            </w:pPr>
            <w:r w:rsidRPr="00141D5C">
              <w:t>EPSBearerID</w:t>
            </w:r>
          </w:p>
        </w:tc>
        <w:tc>
          <w:tcPr>
            <w:tcW w:w="630" w:type="dxa"/>
            <w:tcBorders>
              <w:top w:val="single" w:sz="4" w:space="0" w:color="auto"/>
              <w:left w:val="single" w:sz="4" w:space="0" w:color="auto"/>
              <w:bottom w:val="single" w:sz="4" w:space="0" w:color="auto"/>
              <w:right w:val="single" w:sz="4" w:space="0" w:color="auto"/>
            </w:tcBorders>
          </w:tcPr>
          <w:p w14:paraId="3BD039B7" w14:textId="77777777" w:rsidR="00C265D1" w:rsidRDefault="00C265D1" w:rsidP="009072CA">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E42FEFE" w14:textId="5E3B3D47" w:rsidR="00C265D1" w:rsidRDefault="00C265D1" w:rsidP="009072CA">
            <w:pPr>
              <w:pStyle w:val="TAL"/>
              <w:rPr>
                <w:szCs w:val="18"/>
                <w:lang w:val="fr-FR" w:eastAsia="zh-CN"/>
              </w:rPr>
            </w:pPr>
            <w:r>
              <w:rPr>
                <w:szCs w:val="18"/>
                <w:lang w:val="fr-FR" w:eastAsia="zh-CN"/>
              </w:rPr>
              <w:t>Shall include the EBI for the bearer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2B3D2420" w14:textId="77777777" w:rsidR="00C265D1" w:rsidRDefault="00C265D1" w:rsidP="009072CA">
            <w:pPr>
              <w:pStyle w:val="TAL"/>
              <w:rPr>
                <w:lang w:val="fr-FR"/>
              </w:rPr>
            </w:pPr>
            <w:r>
              <w:rPr>
                <w:lang w:val="fr-FR"/>
              </w:rPr>
              <w:t>M</w:t>
            </w:r>
          </w:p>
        </w:tc>
      </w:tr>
      <w:tr w:rsidR="00C265D1" w14:paraId="2549D486" w14:textId="77777777" w:rsidTr="009072CA">
        <w:tc>
          <w:tcPr>
            <w:tcW w:w="1350" w:type="dxa"/>
            <w:tcBorders>
              <w:top w:val="single" w:sz="4" w:space="0" w:color="auto"/>
              <w:left w:val="single" w:sz="4" w:space="0" w:color="auto"/>
              <w:bottom w:val="single" w:sz="4" w:space="0" w:color="auto"/>
              <w:right w:val="single" w:sz="4" w:space="0" w:color="auto"/>
            </w:tcBorders>
          </w:tcPr>
          <w:p w14:paraId="00058E24" w14:textId="77777777" w:rsidR="00C265D1" w:rsidRDefault="00C265D1" w:rsidP="009072CA">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702AB3B9" w14:textId="77777777" w:rsidR="00C265D1" w:rsidRDefault="00C265D1" w:rsidP="009072CA">
            <w:pPr>
              <w:pStyle w:val="TAL"/>
            </w:pPr>
            <w:r w:rsidRPr="00141D5C">
              <w:t>PDNProtocolConfigurationOptions</w:t>
            </w:r>
          </w:p>
          <w:p w14:paraId="313DA656" w14:textId="77777777" w:rsidR="00C265D1" w:rsidRPr="00141D5C" w:rsidRDefault="00C265D1" w:rsidP="009072CA">
            <w:pPr>
              <w:jc w:val="center"/>
              <w:rPr>
                <w:rFonts w:ascii="Arial" w:hAnsi="Arial"/>
                <w:sz w:val="18"/>
              </w:rPr>
            </w:pPr>
          </w:p>
        </w:tc>
        <w:tc>
          <w:tcPr>
            <w:tcW w:w="630" w:type="dxa"/>
            <w:tcBorders>
              <w:top w:val="single" w:sz="4" w:space="0" w:color="auto"/>
              <w:left w:val="single" w:sz="4" w:space="0" w:color="auto"/>
              <w:bottom w:val="single" w:sz="4" w:space="0" w:color="auto"/>
              <w:right w:val="single" w:sz="4" w:space="0" w:color="auto"/>
            </w:tcBorders>
          </w:tcPr>
          <w:p w14:paraId="252308AF" w14:textId="77777777" w:rsidR="00C265D1" w:rsidRDefault="00C265D1" w:rsidP="009072CA">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4C10FA70" w14:textId="1928C50D"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xml:space="preserve">) contains the Protocol Configuration, Additional Protocol Configuration Options or extended Protocol Configuration Options IE. See </w:t>
            </w:r>
            <w:r w:rsidR="00396D88">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426484DC" w14:textId="77777777" w:rsidR="00C265D1" w:rsidRDefault="00C265D1" w:rsidP="009072CA">
            <w:pPr>
              <w:pStyle w:val="TAL"/>
              <w:rPr>
                <w:lang w:val="fr-FR"/>
              </w:rPr>
            </w:pPr>
            <w:r>
              <w:rPr>
                <w:lang w:val="fr-FR"/>
              </w:rPr>
              <w:t>C</w:t>
            </w:r>
          </w:p>
        </w:tc>
      </w:tr>
      <w:tr w:rsidR="00C265D1" w14:paraId="19FCA6B8" w14:textId="77777777" w:rsidTr="009072CA">
        <w:tc>
          <w:tcPr>
            <w:tcW w:w="1350" w:type="dxa"/>
            <w:tcBorders>
              <w:top w:val="single" w:sz="4" w:space="0" w:color="auto"/>
              <w:left w:val="single" w:sz="4" w:space="0" w:color="auto"/>
              <w:bottom w:val="single" w:sz="4" w:space="0" w:color="auto"/>
              <w:right w:val="single" w:sz="4" w:space="0" w:color="auto"/>
            </w:tcBorders>
          </w:tcPr>
          <w:p w14:paraId="1C6AE209" w14:textId="77777777" w:rsidR="00C265D1" w:rsidRDefault="00C265D1" w:rsidP="009072CA">
            <w:pPr>
              <w:pStyle w:val="TAL"/>
              <w:rPr>
                <w:lang w:val="fr-FR"/>
              </w:rPr>
            </w:pPr>
            <w:r>
              <w:rPr>
                <w:lang w:val="fr-FR"/>
              </w:rPr>
              <w:t>rANNASCause</w:t>
            </w:r>
          </w:p>
        </w:tc>
        <w:tc>
          <w:tcPr>
            <w:tcW w:w="1530" w:type="dxa"/>
            <w:tcBorders>
              <w:top w:val="single" w:sz="4" w:space="0" w:color="auto"/>
              <w:left w:val="single" w:sz="4" w:space="0" w:color="auto"/>
              <w:bottom w:val="single" w:sz="4" w:space="0" w:color="auto"/>
              <w:right w:val="single" w:sz="4" w:space="0" w:color="auto"/>
            </w:tcBorders>
          </w:tcPr>
          <w:p w14:paraId="4B6E4671" w14:textId="77777777" w:rsidR="00C265D1" w:rsidRPr="00CD7D8A" w:rsidRDefault="00C265D1" w:rsidP="009072CA">
            <w:pPr>
              <w:pStyle w:val="TAL"/>
            </w:pPr>
            <w:r w:rsidRPr="00141D5C">
              <w:t>EPSRANNASCause</w:t>
            </w:r>
          </w:p>
        </w:tc>
        <w:tc>
          <w:tcPr>
            <w:tcW w:w="630" w:type="dxa"/>
            <w:tcBorders>
              <w:top w:val="single" w:sz="4" w:space="0" w:color="auto"/>
              <w:left w:val="single" w:sz="4" w:space="0" w:color="auto"/>
              <w:bottom w:val="single" w:sz="4" w:space="0" w:color="auto"/>
              <w:right w:val="single" w:sz="4" w:space="0" w:color="auto"/>
            </w:tcBorders>
          </w:tcPr>
          <w:p w14:paraId="6091285A" w14:textId="77777777" w:rsidR="00C265D1" w:rsidRDefault="00C265D1" w:rsidP="009072CA">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3BC5F397" w14:textId="77777777" w:rsidR="00C265D1" w:rsidRDefault="00C265D1" w:rsidP="009072CA">
            <w:pPr>
              <w:pStyle w:val="TAL"/>
              <w:rPr>
                <w:szCs w:val="18"/>
                <w:lang w:val="fr-FR" w:eastAsia="zh-CN"/>
              </w:rPr>
            </w:pPr>
            <w:r>
              <w:rPr>
                <w:rFonts w:cs="Arial"/>
                <w:szCs w:val="18"/>
                <w:lang w:val="fr-FR" w:eastAsia="zh-CN"/>
              </w:rPr>
              <w:t xml:space="preserve">Shall be present if the RAN/NAS Release Cause is present in the delete session response bearer context (see TS 29.274 [87] clause 7.2.10). Shall be sent as an Octet String encoded as specified in TS 29.274 [87] clause 8.103. </w:t>
            </w:r>
          </w:p>
        </w:tc>
        <w:tc>
          <w:tcPr>
            <w:tcW w:w="540" w:type="dxa"/>
            <w:tcBorders>
              <w:top w:val="single" w:sz="4" w:space="0" w:color="auto"/>
              <w:left w:val="single" w:sz="4" w:space="0" w:color="auto"/>
              <w:bottom w:val="single" w:sz="4" w:space="0" w:color="auto"/>
              <w:right w:val="single" w:sz="4" w:space="0" w:color="auto"/>
            </w:tcBorders>
          </w:tcPr>
          <w:p w14:paraId="341EBB1A" w14:textId="77777777" w:rsidR="00C265D1" w:rsidRDefault="00C265D1" w:rsidP="009072CA">
            <w:pPr>
              <w:pStyle w:val="TAL"/>
              <w:rPr>
                <w:lang w:val="fr-FR"/>
              </w:rPr>
            </w:pPr>
            <w:r>
              <w:rPr>
                <w:lang w:val="fr-FR"/>
              </w:rPr>
              <w:t>C</w:t>
            </w:r>
          </w:p>
        </w:tc>
      </w:tr>
    </w:tbl>
    <w:p w14:paraId="0C94A542" w14:textId="77777777" w:rsidR="00C265D1" w:rsidRDefault="00C265D1" w:rsidP="00C265D1"/>
    <w:p w14:paraId="10DD0595" w14:textId="748A9220" w:rsidR="002642A5" w:rsidRDefault="002642A5" w:rsidP="002642A5">
      <w:pPr>
        <w:pStyle w:val="Heading5"/>
      </w:pPr>
      <w:bookmarkStart w:id="281" w:name="_Toc207647911"/>
      <w:r>
        <w:t>6.3.3.2.4</w:t>
      </w:r>
      <w:r>
        <w:tab/>
      </w:r>
      <w:r w:rsidR="00296C25">
        <w:t>PDN Connection Release or PDU Session Release in interworked EPS/5GS</w:t>
      </w:r>
      <w:bookmarkEnd w:id="281"/>
    </w:p>
    <w:p w14:paraId="52A94D31" w14:textId="77777777" w:rsidR="00A54F9F" w:rsidRDefault="00A54F9F" w:rsidP="00A54F9F">
      <w:r>
        <w:t>In the case of standalone EPS, the IRI-POI in the SGW/PGW shall generate an xIRI containing an ePSPDNConnectionRelease record when the IRI-POI present in the SGW/PGW detects that a PDN Connection has been released for the target UE. The IRI-POI present in the SGW/PGW shall generate the xIRI for following events:</w:t>
      </w:r>
    </w:p>
    <w:p w14:paraId="440343BE" w14:textId="77777777" w:rsidR="00A54F9F" w:rsidRDefault="00A54F9F" w:rsidP="00A54F9F">
      <w:pPr>
        <w:pStyle w:val="B1"/>
      </w:pPr>
      <w:r>
        <w:lastRenderedPageBreak/>
        <w:t>-</w:t>
      </w:r>
      <w:r>
        <w:tab/>
        <w:t>The SGW/PGW releases an existing PDN Connection in the target UE context of the SGW/PGW (see TS 23.401 [50] clauses 5.7.3 and 5.7.4).</w:t>
      </w:r>
    </w:p>
    <w:p w14:paraId="0A2BE4BF" w14:textId="4C4A9BED" w:rsidR="002642A5" w:rsidRDefault="00A54F9F" w:rsidP="00A54F9F">
      <w:r>
        <w:t>In the case of interworked EPS/5GS, t</w:t>
      </w:r>
      <w:r w:rsidR="002642A5">
        <w:t xml:space="preserve">he IRI-POI in the SMF+PGW-C shall generate an xIRI containing an SMFPDUSessionRelease record (see clause 6.2.3.2.4) when the IRI-POI present in the SMF+PGW-C detects that a </w:t>
      </w:r>
      <w:r w:rsidR="00123C8E">
        <w:t xml:space="preserve">single-access </w:t>
      </w:r>
      <w:r w:rsidR="002642A5">
        <w:t>PDU Session or PDN Connection has been released for the target UE. The IRI-POI present in the SMF+PGW-C shall generate the xIRI for the following events:</w:t>
      </w:r>
    </w:p>
    <w:p w14:paraId="50F32F07" w14:textId="77777777" w:rsidR="002642A5" w:rsidRDefault="002642A5" w:rsidP="002642A5">
      <w:pPr>
        <w:pStyle w:val="B1"/>
      </w:pPr>
      <w:r>
        <w:t>-</w:t>
      </w:r>
      <w:r>
        <w:tab/>
        <w:t>The SMF+PGW-C releases an existing PDN Connection in the target UE context of the SMF+PGW-C (see TS 23.401 [50] clause 5.7.4).</w:t>
      </w:r>
    </w:p>
    <w:p w14:paraId="1C600FDD" w14:textId="77777777" w:rsidR="002642A5" w:rsidRDefault="002642A5" w:rsidP="002642A5">
      <w:pPr>
        <w:pStyle w:val="B1"/>
      </w:pPr>
      <w:r>
        <w:t>-</w:t>
      </w:r>
      <w:r>
        <w:tab/>
        <w:t>The SMF+PGW-C releases an existing PDU Session context or SM Context for the target UE (see TS 29.502 [16] clause 5.2.2.4 and clause 5.2.2.9).</w:t>
      </w:r>
    </w:p>
    <w:p w14:paraId="2C4D4F7A" w14:textId="49D2DEC9" w:rsidR="002642A5" w:rsidRDefault="002642A5" w:rsidP="002642A5">
      <w:r>
        <w:t>When the SMFPDUSessionRelease record (see clause 6.2.3.2.4) is used to report the release of a PDN Connection:</w:t>
      </w:r>
    </w:p>
    <w:p w14:paraId="1FF67C45" w14:textId="53BBEDAD" w:rsidR="002642A5" w:rsidRDefault="002642A5" w:rsidP="002642A5">
      <w:pPr>
        <w:pStyle w:val="B1"/>
      </w:pPr>
      <w:r>
        <w:t>-</w:t>
      </w:r>
      <w:r>
        <w:tab/>
      </w:r>
      <w:r w:rsidR="00AA4674">
        <w:t>The ePSPDNConnectionRelease field shall be populated with the information in Table 6.3.3-13.</w:t>
      </w:r>
    </w:p>
    <w:p w14:paraId="746C111C" w14:textId="45EBF972" w:rsidR="002642A5" w:rsidRDefault="002642A5" w:rsidP="002642A5">
      <w:pPr>
        <w:pStyle w:val="B1"/>
      </w:pPr>
      <w:r>
        <w:t>-</w:t>
      </w:r>
      <w:r>
        <w:tab/>
      </w:r>
      <w:r w:rsidR="00AA4674">
        <w:t>If there is no SUPI associated to the SM context for the target UE, the SUPI field of the SMFPDUSessionRelease record shall be populated with the value of the IMSI from the target UE context.</w:t>
      </w:r>
    </w:p>
    <w:p w14:paraId="2BCB1B34" w14:textId="511B5B7E" w:rsidR="002642A5" w:rsidRDefault="002642A5" w:rsidP="002642A5">
      <w:pPr>
        <w:pStyle w:val="B1"/>
      </w:pPr>
      <w:r>
        <w:t>-</w:t>
      </w:r>
      <w:r>
        <w:tab/>
      </w:r>
      <w:r w:rsidR="00AA4674">
        <w:t>If there is no PDU Session ID present in the PCO of the request or response messages or associated to the context for the PDN connection, the pDUSessionID field of the SMFPDUSessionRelease record shall be populated with the EBI of the default bearer for the PDN Connection.</w:t>
      </w:r>
    </w:p>
    <w:p w14:paraId="39B99784" w14:textId="577BEEDB" w:rsidR="002642A5" w:rsidRDefault="002642A5" w:rsidP="002642A5">
      <w:pPr>
        <w:pStyle w:val="B1"/>
      </w:pPr>
      <w:r>
        <w:t>-</w:t>
      </w:r>
      <w:r>
        <w:tab/>
      </w:r>
      <w:r w:rsidR="00AA4674">
        <w:t xml:space="preserve">If there is no 5G UP tunnel present in the context associated to the PDN Connection, the gTPTunnelID field of the SMFPDUSessionRelease record shall be populated with the </w:t>
      </w:r>
      <w:r w:rsidR="00AA4674">
        <w:rPr>
          <w:szCs w:val="18"/>
          <w:lang w:eastAsia="zh-CN"/>
        </w:rPr>
        <w:t>F-TEID for the PGW S5 or S8 interface for the default bearer of the PDN Connection.</w:t>
      </w:r>
    </w:p>
    <w:p w14:paraId="500D3127" w14:textId="28BD840A" w:rsidR="002642A5" w:rsidRDefault="002642A5" w:rsidP="002642A5">
      <w:pPr>
        <w:pStyle w:val="TH"/>
      </w:pPr>
      <w:r>
        <w:lastRenderedPageBreak/>
        <w:t xml:space="preserve">Table 6.3.3-13: Payload for </w:t>
      </w:r>
      <w:r w:rsidR="00A54F9F">
        <w:t>E</w:t>
      </w:r>
      <w:r>
        <w:t>PSPDNConnectionRelease field</w:t>
      </w:r>
      <w:r w:rsidR="00A54F9F">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2611"/>
        <w:gridCol w:w="720"/>
        <w:gridCol w:w="4411"/>
        <w:gridCol w:w="454"/>
      </w:tblGrid>
      <w:tr w:rsidR="00DC7D8F" w14:paraId="00833F16"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0B2440C0" w14:textId="77777777" w:rsidR="00DC7D8F" w:rsidRDefault="00DC7D8F" w:rsidP="0088277C">
            <w:pPr>
              <w:pStyle w:val="TAH"/>
              <w:rPr>
                <w:lang w:val="fr-FR"/>
              </w:rPr>
            </w:pPr>
            <w:r>
              <w:rPr>
                <w:lang w:val="fr-FR"/>
              </w:rPr>
              <w:t>Field name</w:t>
            </w:r>
          </w:p>
        </w:tc>
        <w:tc>
          <w:tcPr>
            <w:tcW w:w="2610" w:type="dxa"/>
            <w:tcBorders>
              <w:top w:val="single" w:sz="4" w:space="0" w:color="auto"/>
              <w:left w:val="single" w:sz="4" w:space="0" w:color="auto"/>
              <w:bottom w:val="single" w:sz="4" w:space="0" w:color="auto"/>
              <w:right w:val="single" w:sz="4" w:space="0" w:color="auto"/>
            </w:tcBorders>
          </w:tcPr>
          <w:p w14:paraId="08D4C18C" w14:textId="77777777" w:rsidR="00DC7D8F" w:rsidRDefault="00DC7D8F" w:rsidP="0088277C">
            <w:pPr>
              <w:pStyle w:val="TAH"/>
              <w:rPr>
                <w:lang w:val="fr-FR"/>
              </w:rPr>
            </w:pPr>
            <w:r>
              <w:rPr>
                <w:lang w:val="fr-FR"/>
              </w:rPr>
              <w:t>Type</w:t>
            </w:r>
          </w:p>
        </w:tc>
        <w:tc>
          <w:tcPr>
            <w:tcW w:w="720" w:type="dxa"/>
            <w:tcBorders>
              <w:top w:val="single" w:sz="4" w:space="0" w:color="auto"/>
              <w:left w:val="single" w:sz="4" w:space="0" w:color="auto"/>
              <w:bottom w:val="single" w:sz="4" w:space="0" w:color="auto"/>
              <w:right w:val="single" w:sz="4" w:space="0" w:color="auto"/>
            </w:tcBorders>
          </w:tcPr>
          <w:p w14:paraId="6511C963" w14:textId="77777777" w:rsidR="00DC7D8F" w:rsidRDefault="00DC7D8F" w:rsidP="0088277C">
            <w:pPr>
              <w:pStyle w:val="TAH"/>
              <w:rPr>
                <w:lang w:val="fr-FR"/>
              </w:rPr>
            </w:pPr>
            <w:r>
              <w:rPr>
                <w:lang w:val="fr-FR"/>
              </w:rPr>
              <w:t>Cardinality</w:t>
            </w:r>
          </w:p>
        </w:tc>
        <w:tc>
          <w:tcPr>
            <w:tcW w:w="4410" w:type="dxa"/>
            <w:tcBorders>
              <w:top w:val="single" w:sz="4" w:space="0" w:color="auto"/>
              <w:left w:val="single" w:sz="4" w:space="0" w:color="auto"/>
              <w:bottom w:val="single" w:sz="4" w:space="0" w:color="auto"/>
              <w:right w:val="single" w:sz="4" w:space="0" w:color="auto"/>
            </w:tcBorders>
            <w:hideMark/>
          </w:tcPr>
          <w:p w14:paraId="7667B746" w14:textId="77777777" w:rsidR="00DC7D8F" w:rsidRDefault="00DC7D8F" w:rsidP="0088277C">
            <w:pPr>
              <w:pStyle w:val="TAH"/>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03EEF03E" w14:textId="77777777" w:rsidR="00DC7D8F" w:rsidRDefault="00DC7D8F" w:rsidP="0088277C">
            <w:pPr>
              <w:pStyle w:val="TAH"/>
              <w:rPr>
                <w:lang w:val="fr-FR"/>
              </w:rPr>
            </w:pPr>
            <w:r>
              <w:rPr>
                <w:lang w:val="fr-FR"/>
              </w:rPr>
              <w:t>M/C/O</w:t>
            </w:r>
          </w:p>
        </w:tc>
      </w:tr>
      <w:tr w:rsidR="00DC7D8F" w14:paraId="4B19988F"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4617EA2F" w14:textId="77777777" w:rsidR="00DC7D8F" w:rsidRDefault="00DC7D8F" w:rsidP="0088277C">
            <w:pPr>
              <w:pStyle w:val="TAL"/>
              <w:rPr>
                <w:lang w:val="fr-FR"/>
              </w:rPr>
            </w:pPr>
            <w:r>
              <w:rPr>
                <w:lang w:val="fr-FR"/>
              </w:rPr>
              <w:t>ePSSubscriberIDs</w:t>
            </w:r>
          </w:p>
        </w:tc>
        <w:tc>
          <w:tcPr>
            <w:tcW w:w="2610" w:type="dxa"/>
            <w:tcBorders>
              <w:top w:val="single" w:sz="4" w:space="0" w:color="auto"/>
              <w:left w:val="single" w:sz="4" w:space="0" w:color="auto"/>
              <w:bottom w:val="single" w:sz="4" w:space="0" w:color="auto"/>
              <w:right w:val="single" w:sz="4" w:space="0" w:color="auto"/>
            </w:tcBorders>
          </w:tcPr>
          <w:p w14:paraId="1E7FF9F3" w14:textId="77777777" w:rsidR="00DC7D8F" w:rsidRDefault="00DC7D8F" w:rsidP="0088277C">
            <w:pPr>
              <w:pStyle w:val="TAL"/>
              <w:rPr>
                <w:lang w:val="fr-FR"/>
              </w:rPr>
            </w:pPr>
            <w:r w:rsidRPr="003C1421">
              <w:rPr>
                <w:lang w:val="fr-FR"/>
              </w:rPr>
              <w:t>EPSSubscriberIDs</w:t>
            </w:r>
          </w:p>
        </w:tc>
        <w:tc>
          <w:tcPr>
            <w:tcW w:w="720" w:type="dxa"/>
            <w:tcBorders>
              <w:top w:val="single" w:sz="4" w:space="0" w:color="auto"/>
              <w:left w:val="single" w:sz="4" w:space="0" w:color="auto"/>
              <w:bottom w:val="single" w:sz="4" w:space="0" w:color="auto"/>
              <w:right w:val="single" w:sz="4" w:space="0" w:color="auto"/>
            </w:tcBorders>
          </w:tcPr>
          <w:p w14:paraId="2EA49B4C" w14:textId="77777777" w:rsidR="00DC7D8F" w:rsidRDefault="00DC7D8F" w:rsidP="0088277C">
            <w:pPr>
              <w:pStyle w:val="TAL"/>
              <w:rPr>
                <w:lang w:val="fr-FR"/>
              </w:rPr>
            </w:pPr>
            <w:r>
              <w:rPr>
                <w:lang w:val="fr-FR"/>
              </w:rPr>
              <w:t>1</w:t>
            </w:r>
          </w:p>
        </w:tc>
        <w:tc>
          <w:tcPr>
            <w:tcW w:w="4410" w:type="dxa"/>
            <w:tcBorders>
              <w:top w:val="single" w:sz="4" w:space="0" w:color="auto"/>
              <w:left w:val="single" w:sz="4" w:space="0" w:color="auto"/>
              <w:bottom w:val="single" w:sz="4" w:space="0" w:color="auto"/>
              <w:right w:val="single" w:sz="4" w:space="0" w:color="auto"/>
            </w:tcBorders>
            <w:hideMark/>
          </w:tcPr>
          <w:p w14:paraId="7BE6790A" w14:textId="77777777" w:rsidR="00DC7D8F" w:rsidRDefault="00DC7D8F" w:rsidP="0088277C">
            <w:pPr>
              <w:pStyle w:val="TAL"/>
              <w:rPr>
                <w:lang w:val="fr-FR"/>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sessions.</w:t>
            </w:r>
          </w:p>
        </w:tc>
        <w:tc>
          <w:tcPr>
            <w:tcW w:w="454" w:type="dxa"/>
            <w:tcBorders>
              <w:top w:val="single" w:sz="4" w:space="0" w:color="auto"/>
              <w:left w:val="single" w:sz="4" w:space="0" w:color="auto"/>
              <w:bottom w:val="single" w:sz="4" w:space="0" w:color="auto"/>
              <w:right w:val="single" w:sz="4" w:space="0" w:color="auto"/>
            </w:tcBorders>
            <w:hideMark/>
          </w:tcPr>
          <w:p w14:paraId="53BE6AF2" w14:textId="77777777" w:rsidR="00DC7D8F" w:rsidRDefault="00DC7D8F" w:rsidP="0088277C">
            <w:pPr>
              <w:pStyle w:val="TAL"/>
              <w:rPr>
                <w:lang w:val="fr-FR"/>
              </w:rPr>
            </w:pPr>
            <w:r>
              <w:rPr>
                <w:lang w:val="fr-FR"/>
              </w:rPr>
              <w:t>M</w:t>
            </w:r>
          </w:p>
        </w:tc>
      </w:tr>
      <w:tr w:rsidR="00DC7D8F" w14:paraId="769D6343"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2FFE8D34" w14:textId="77777777" w:rsidR="00DC7D8F" w:rsidRDefault="00DC7D8F" w:rsidP="0088277C">
            <w:pPr>
              <w:pStyle w:val="TAL"/>
              <w:rPr>
                <w:lang w:val="fr-FR"/>
              </w:rPr>
            </w:pPr>
            <w:r>
              <w:rPr>
                <w:lang w:val="fr-FR"/>
              </w:rPr>
              <w:t>iMSIUnauthenticated</w:t>
            </w:r>
          </w:p>
        </w:tc>
        <w:tc>
          <w:tcPr>
            <w:tcW w:w="2610" w:type="dxa"/>
            <w:tcBorders>
              <w:top w:val="single" w:sz="4" w:space="0" w:color="auto"/>
              <w:left w:val="single" w:sz="4" w:space="0" w:color="auto"/>
              <w:bottom w:val="single" w:sz="4" w:space="0" w:color="auto"/>
              <w:right w:val="single" w:sz="4" w:space="0" w:color="auto"/>
            </w:tcBorders>
          </w:tcPr>
          <w:p w14:paraId="537BC2E8" w14:textId="77777777" w:rsidR="00DC7D8F" w:rsidRDefault="00DC7D8F" w:rsidP="0088277C">
            <w:pPr>
              <w:pStyle w:val="TAL"/>
              <w:rPr>
                <w:lang w:val="fr-FR"/>
              </w:rPr>
            </w:pPr>
            <w:r w:rsidRPr="003C1421">
              <w:rPr>
                <w:lang w:val="fr-FR"/>
              </w:rPr>
              <w:t>IMSIUnauthenticatedIndication</w:t>
            </w:r>
          </w:p>
        </w:tc>
        <w:tc>
          <w:tcPr>
            <w:tcW w:w="720" w:type="dxa"/>
            <w:tcBorders>
              <w:top w:val="single" w:sz="4" w:space="0" w:color="auto"/>
              <w:left w:val="single" w:sz="4" w:space="0" w:color="auto"/>
              <w:bottom w:val="single" w:sz="4" w:space="0" w:color="auto"/>
              <w:right w:val="single" w:sz="4" w:space="0" w:color="auto"/>
            </w:tcBorders>
          </w:tcPr>
          <w:p w14:paraId="4DF10EE7" w14:textId="77777777" w:rsidR="00DC7D8F" w:rsidRDefault="00DC7D8F" w:rsidP="0088277C">
            <w:pPr>
              <w:pStyle w:val="TAL"/>
              <w:rPr>
                <w:lang w:val="fr-FR"/>
              </w:rPr>
            </w:pPr>
            <w:r>
              <w:rPr>
                <w:lang w:val="fr-FR"/>
              </w:rPr>
              <w:t>0..1</w:t>
            </w:r>
          </w:p>
        </w:tc>
        <w:tc>
          <w:tcPr>
            <w:tcW w:w="4410" w:type="dxa"/>
            <w:tcBorders>
              <w:top w:val="single" w:sz="4" w:space="0" w:color="auto"/>
              <w:left w:val="single" w:sz="4" w:space="0" w:color="auto"/>
              <w:bottom w:val="single" w:sz="4" w:space="0" w:color="auto"/>
              <w:right w:val="single" w:sz="4" w:space="0" w:color="auto"/>
            </w:tcBorders>
            <w:hideMark/>
          </w:tcPr>
          <w:p w14:paraId="33D59ED7" w14:textId="77777777" w:rsidR="00DC7D8F" w:rsidRDefault="00DC7D8F" w:rsidP="0088277C">
            <w:pPr>
              <w:pStyle w:val="TAL"/>
              <w:rPr>
                <w:lang w:val="fr-FR"/>
              </w:rPr>
            </w:pPr>
            <w:r>
              <w:rPr>
                <w:lang w:val="fr-FR"/>
              </w:rPr>
              <w:t>Shall be present if an IMSI is present in the ePSSubscriberIDs and set to “true” if the IMSI has not been authenticated, or “false” if it has been authenticated.</w:t>
            </w:r>
          </w:p>
        </w:tc>
        <w:tc>
          <w:tcPr>
            <w:tcW w:w="454" w:type="dxa"/>
            <w:tcBorders>
              <w:top w:val="single" w:sz="4" w:space="0" w:color="auto"/>
              <w:left w:val="single" w:sz="4" w:space="0" w:color="auto"/>
              <w:bottom w:val="single" w:sz="4" w:space="0" w:color="auto"/>
              <w:right w:val="single" w:sz="4" w:space="0" w:color="auto"/>
            </w:tcBorders>
            <w:hideMark/>
          </w:tcPr>
          <w:p w14:paraId="253B7FAA" w14:textId="77777777" w:rsidR="00DC7D8F" w:rsidRDefault="00DC7D8F" w:rsidP="0088277C">
            <w:pPr>
              <w:pStyle w:val="TAL"/>
              <w:rPr>
                <w:lang w:val="fr-FR"/>
              </w:rPr>
            </w:pPr>
            <w:r>
              <w:rPr>
                <w:lang w:val="fr-FR"/>
              </w:rPr>
              <w:t>C</w:t>
            </w:r>
          </w:p>
        </w:tc>
      </w:tr>
      <w:tr w:rsidR="00DC7D8F" w14:paraId="30234557"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0EF5FEA0" w14:textId="77777777" w:rsidR="00DC7D8F" w:rsidRDefault="00DC7D8F" w:rsidP="0088277C">
            <w:pPr>
              <w:pStyle w:val="TAL"/>
              <w:rPr>
                <w:lang w:val="fr-FR"/>
              </w:rPr>
            </w:pPr>
            <w:r>
              <w:rPr>
                <w:lang w:val="fr-FR"/>
              </w:rPr>
              <w:t>defaultBearerID</w:t>
            </w:r>
          </w:p>
        </w:tc>
        <w:tc>
          <w:tcPr>
            <w:tcW w:w="2610" w:type="dxa"/>
            <w:tcBorders>
              <w:top w:val="single" w:sz="4" w:space="0" w:color="auto"/>
              <w:left w:val="single" w:sz="4" w:space="0" w:color="auto"/>
              <w:bottom w:val="single" w:sz="4" w:space="0" w:color="auto"/>
              <w:right w:val="single" w:sz="4" w:space="0" w:color="auto"/>
            </w:tcBorders>
          </w:tcPr>
          <w:p w14:paraId="0E35E837" w14:textId="77777777" w:rsidR="00DC7D8F" w:rsidRDefault="00DC7D8F" w:rsidP="0088277C">
            <w:pPr>
              <w:pStyle w:val="TAL"/>
              <w:rPr>
                <w:lang w:val="fr-FR"/>
              </w:rPr>
            </w:pPr>
            <w:r w:rsidRPr="003C1421">
              <w:rPr>
                <w:lang w:val="fr-FR"/>
              </w:rPr>
              <w:t>EPSBearerID</w:t>
            </w:r>
          </w:p>
        </w:tc>
        <w:tc>
          <w:tcPr>
            <w:tcW w:w="720" w:type="dxa"/>
            <w:tcBorders>
              <w:top w:val="single" w:sz="4" w:space="0" w:color="auto"/>
              <w:left w:val="single" w:sz="4" w:space="0" w:color="auto"/>
              <w:bottom w:val="single" w:sz="4" w:space="0" w:color="auto"/>
              <w:right w:val="single" w:sz="4" w:space="0" w:color="auto"/>
            </w:tcBorders>
          </w:tcPr>
          <w:p w14:paraId="451A4046" w14:textId="77777777" w:rsidR="00DC7D8F" w:rsidRDefault="00DC7D8F" w:rsidP="0088277C">
            <w:pPr>
              <w:pStyle w:val="TAL"/>
              <w:rPr>
                <w:lang w:val="fr-FR"/>
              </w:rPr>
            </w:pPr>
            <w:r>
              <w:rPr>
                <w:lang w:val="fr-FR"/>
              </w:rPr>
              <w:t>1</w:t>
            </w:r>
          </w:p>
        </w:tc>
        <w:tc>
          <w:tcPr>
            <w:tcW w:w="4410" w:type="dxa"/>
            <w:tcBorders>
              <w:top w:val="single" w:sz="4" w:space="0" w:color="auto"/>
              <w:left w:val="single" w:sz="4" w:space="0" w:color="auto"/>
              <w:bottom w:val="single" w:sz="4" w:space="0" w:color="auto"/>
              <w:right w:val="single" w:sz="4" w:space="0" w:color="auto"/>
            </w:tcBorders>
            <w:hideMark/>
          </w:tcPr>
          <w:p w14:paraId="1B20A369" w14:textId="77777777" w:rsidR="00DC7D8F" w:rsidRDefault="00DC7D8F" w:rsidP="0088277C">
            <w:pPr>
              <w:pStyle w:val="TAL"/>
              <w:rPr>
                <w:lang w:val="fr-FR"/>
              </w:rPr>
            </w:pPr>
            <w:r>
              <w:rPr>
                <w:lang w:val="fr-FR"/>
              </w:rPr>
              <w:t>Shall contain the EPS Bearer Identity of the default bearer associated with the PDN connection.</w:t>
            </w:r>
          </w:p>
        </w:tc>
        <w:tc>
          <w:tcPr>
            <w:tcW w:w="454" w:type="dxa"/>
            <w:tcBorders>
              <w:top w:val="single" w:sz="4" w:space="0" w:color="auto"/>
              <w:left w:val="single" w:sz="4" w:space="0" w:color="auto"/>
              <w:bottom w:val="single" w:sz="4" w:space="0" w:color="auto"/>
              <w:right w:val="single" w:sz="4" w:space="0" w:color="auto"/>
            </w:tcBorders>
            <w:hideMark/>
          </w:tcPr>
          <w:p w14:paraId="4E29AEC9" w14:textId="77777777" w:rsidR="00DC7D8F" w:rsidRDefault="00DC7D8F" w:rsidP="0088277C">
            <w:pPr>
              <w:pStyle w:val="TAL"/>
              <w:rPr>
                <w:lang w:val="fr-FR"/>
              </w:rPr>
            </w:pPr>
            <w:r>
              <w:rPr>
                <w:lang w:val="fr-FR"/>
              </w:rPr>
              <w:t>M</w:t>
            </w:r>
          </w:p>
        </w:tc>
      </w:tr>
      <w:tr w:rsidR="00DC7D8F" w14:paraId="59F28A11"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5427D8CC" w14:textId="77777777" w:rsidR="00DC7D8F" w:rsidRDefault="00DC7D8F" w:rsidP="0088277C">
            <w:pPr>
              <w:pStyle w:val="TAL"/>
              <w:rPr>
                <w:lang w:val="fr-FR"/>
              </w:rPr>
            </w:pPr>
            <w:r>
              <w:rPr>
                <w:lang w:val="fr-FR"/>
              </w:rPr>
              <w:t>location</w:t>
            </w:r>
          </w:p>
        </w:tc>
        <w:tc>
          <w:tcPr>
            <w:tcW w:w="2610" w:type="dxa"/>
            <w:tcBorders>
              <w:top w:val="single" w:sz="4" w:space="0" w:color="auto"/>
              <w:left w:val="single" w:sz="4" w:space="0" w:color="auto"/>
              <w:bottom w:val="single" w:sz="4" w:space="0" w:color="auto"/>
              <w:right w:val="single" w:sz="4" w:space="0" w:color="auto"/>
            </w:tcBorders>
          </w:tcPr>
          <w:p w14:paraId="17B4DACF" w14:textId="77777777" w:rsidR="00DC7D8F" w:rsidRDefault="00DC7D8F" w:rsidP="0088277C">
            <w:pPr>
              <w:pStyle w:val="TAL"/>
              <w:rPr>
                <w:lang w:val="fr-FR"/>
              </w:rPr>
            </w:pPr>
            <w:r w:rsidRPr="003C1421">
              <w:rPr>
                <w:lang w:val="fr-FR"/>
              </w:rPr>
              <w:t>Location</w:t>
            </w:r>
          </w:p>
        </w:tc>
        <w:tc>
          <w:tcPr>
            <w:tcW w:w="720" w:type="dxa"/>
            <w:tcBorders>
              <w:top w:val="single" w:sz="4" w:space="0" w:color="auto"/>
              <w:left w:val="single" w:sz="4" w:space="0" w:color="auto"/>
              <w:bottom w:val="single" w:sz="4" w:space="0" w:color="auto"/>
              <w:right w:val="single" w:sz="4" w:space="0" w:color="auto"/>
            </w:tcBorders>
          </w:tcPr>
          <w:p w14:paraId="103B02BB" w14:textId="77777777" w:rsidR="00DC7D8F" w:rsidRDefault="00DC7D8F" w:rsidP="0088277C">
            <w:pPr>
              <w:pStyle w:val="TAL"/>
              <w:rPr>
                <w:lang w:val="fr-FR"/>
              </w:rPr>
            </w:pPr>
            <w:r>
              <w:rPr>
                <w:lang w:val="fr-FR"/>
              </w:rPr>
              <w:t>0..1</w:t>
            </w:r>
          </w:p>
        </w:tc>
        <w:tc>
          <w:tcPr>
            <w:tcW w:w="4410" w:type="dxa"/>
            <w:tcBorders>
              <w:top w:val="single" w:sz="4" w:space="0" w:color="auto"/>
              <w:left w:val="single" w:sz="4" w:space="0" w:color="auto"/>
              <w:bottom w:val="single" w:sz="4" w:space="0" w:color="auto"/>
              <w:right w:val="single" w:sz="4" w:space="0" w:color="auto"/>
            </w:tcBorders>
            <w:hideMark/>
          </w:tcPr>
          <w:p w14:paraId="42E47702" w14:textId="77777777" w:rsidR="00DC7D8F" w:rsidRDefault="00DC7D8F" w:rsidP="0088277C">
            <w:pPr>
              <w:pStyle w:val="TAL"/>
              <w:rPr>
                <w:lang w:val="fr-FR"/>
              </w:rPr>
            </w:pPr>
            <w:r>
              <w:rPr>
                <w:lang w:val="fr-FR"/>
              </w:rPr>
              <w:t>Location information present in the network message (see TS 29.274 [87] clause 8.21)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51B64E9C" w14:textId="77777777" w:rsidR="00DC7D8F" w:rsidRDefault="00DC7D8F" w:rsidP="0088277C">
            <w:pPr>
              <w:pStyle w:val="TAL"/>
              <w:rPr>
                <w:lang w:val="fr-FR"/>
              </w:rPr>
            </w:pPr>
            <w:r>
              <w:rPr>
                <w:lang w:val="fr-FR"/>
              </w:rPr>
              <w:t>C</w:t>
            </w:r>
          </w:p>
        </w:tc>
      </w:tr>
      <w:tr w:rsidR="00DC7D8F" w14:paraId="14DEDC12"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48A78E62" w14:textId="77777777" w:rsidR="00DC7D8F" w:rsidRDefault="00DC7D8F" w:rsidP="0088277C">
            <w:pPr>
              <w:pStyle w:val="TAL"/>
              <w:rPr>
                <w:lang w:val="fr-FR"/>
              </w:rPr>
            </w:pPr>
            <w:r>
              <w:rPr>
                <w:lang w:val="fr-FR"/>
              </w:rPr>
              <w:t>gTPTunnelInfo</w:t>
            </w:r>
          </w:p>
        </w:tc>
        <w:tc>
          <w:tcPr>
            <w:tcW w:w="2610" w:type="dxa"/>
            <w:tcBorders>
              <w:top w:val="single" w:sz="4" w:space="0" w:color="auto"/>
              <w:left w:val="single" w:sz="4" w:space="0" w:color="auto"/>
              <w:bottom w:val="single" w:sz="4" w:space="0" w:color="auto"/>
              <w:right w:val="single" w:sz="4" w:space="0" w:color="auto"/>
            </w:tcBorders>
          </w:tcPr>
          <w:p w14:paraId="5F0E2821" w14:textId="77777777" w:rsidR="00DC7D8F" w:rsidRDefault="00DC7D8F" w:rsidP="0088277C">
            <w:pPr>
              <w:pStyle w:val="TAL"/>
              <w:rPr>
                <w:lang w:val="fr-FR"/>
              </w:rPr>
            </w:pPr>
            <w:r w:rsidRPr="003C1421">
              <w:rPr>
                <w:lang w:val="fr-FR"/>
              </w:rPr>
              <w:t>GTPTunnelInfo</w:t>
            </w:r>
          </w:p>
          <w:p w14:paraId="3D2674B9" w14:textId="77777777" w:rsidR="00DC7D8F" w:rsidRDefault="00DC7D8F" w:rsidP="0088277C">
            <w:pPr>
              <w:rPr>
                <w:rFonts w:ascii="Arial" w:hAnsi="Arial"/>
                <w:sz w:val="18"/>
                <w:lang w:val="fr-FR"/>
              </w:rPr>
            </w:pPr>
          </w:p>
          <w:p w14:paraId="0758A4EB" w14:textId="77777777" w:rsidR="00DC7D8F" w:rsidRPr="003C1421" w:rsidRDefault="00DC7D8F" w:rsidP="0088277C">
            <w:pPr>
              <w:jc w:val="center"/>
              <w:rPr>
                <w:lang w:val="fr-FR"/>
              </w:rPr>
            </w:pPr>
          </w:p>
        </w:tc>
        <w:tc>
          <w:tcPr>
            <w:tcW w:w="720" w:type="dxa"/>
            <w:tcBorders>
              <w:top w:val="single" w:sz="4" w:space="0" w:color="auto"/>
              <w:left w:val="single" w:sz="4" w:space="0" w:color="auto"/>
              <w:bottom w:val="single" w:sz="4" w:space="0" w:color="auto"/>
              <w:right w:val="single" w:sz="4" w:space="0" w:color="auto"/>
            </w:tcBorders>
          </w:tcPr>
          <w:p w14:paraId="6EBB7853" w14:textId="77777777" w:rsidR="00DC7D8F" w:rsidRDefault="00DC7D8F" w:rsidP="0088277C">
            <w:pPr>
              <w:pStyle w:val="TAL"/>
              <w:rPr>
                <w:lang w:val="fr-FR"/>
              </w:rPr>
            </w:pPr>
            <w:r>
              <w:rPr>
                <w:lang w:val="fr-FR"/>
              </w:rPr>
              <w:t>0..1</w:t>
            </w:r>
          </w:p>
        </w:tc>
        <w:tc>
          <w:tcPr>
            <w:tcW w:w="4410" w:type="dxa"/>
            <w:tcBorders>
              <w:top w:val="single" w:sz="4" w:space="0" w:color="auto"/>
              <w:left w:val="single" w:sz="4" w:space="0" w:color="auto"/>
              <w:bottom w:val="single" w:sz="4" w:space="0" w:color="auto"/>
              <w:right w:val="single" w:sz="4" w:space="0" w:color="auto"/>
            </w:tcBorders>
            <w:hideMark/>
          </w:tcPr>
          <w:p w14:paraId="290407C2" w14:textId="77777777" w:rsidR="00DC7D8F" w:rsidRDefault="00DC7D8F" w:rsidP="0088277C">
            <w:pPr>
              <w:pStyle w:val="TAL"/>
              <w:rPr>
                <w:lang w:val="fr-FR"/>
              </w:rPr>
            </w:pPr>
            <w:r>
              <w:rPr>
                <w:lang w:val="fr-FR"/>
              </w:rPr>
              <w:t>Contains the information for the Control Plane GTP Tunnels present in the network message or known in the context at the SGW or PGW. See Table 6.2.3-1B. If the gTPTunnelInfo received in the network message is different than the gTPTunnelInfo in the context for the PDN Connection, this message shall be populated with the new information.</w:t>
            </w:r>
          </w:p>
        </w:tc>
        <w:tc>
          <w:tcPr>
            <w:tcW w:w="454" w:type="dxa"/>
            <w:tcBorders>
              <w:top w:val="single" w:sz="4" w:space="0" w:color="auto"/>
              <w:left w:val="single" w:sz="4" w:space="0" w:color="auto"/>
              <w:bottom w:val="single" w:sz="4" w:space="0" w:color="auto"/>
              <w:right w:val="single" w:sz="4" w:space="0" w:color="auto"/>
            </w:tcBorders>
            <w:hideMark/>
          </w:tcPr>
          <w:p w14:paraId="1AAA5DD8" w14:textId="77777777" w:rsidR="00DC7D8F" w:rsidRDefault="00DC7D8F" w:rsidP="0088277C">
            <w:pPr>
              <w:pStyle w:val="TAL"/>
              <w:rPr>
                <w:lang w:val="fr-FR"/>
              </w:rPr>
            </w:pPr>
            <w:r>
              <w:rPr>
                <w:lang w:val="fr-FR"/>
              </w:rPr>
              <w:t>C</w:t>
            </w:r>
          </w:p>
        </w:tc>
      </w:tr>
      <w:tr w:rsidR="00DC7D8F" w14:paraId="156C4C33"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44AD65A5" w14:textId="77777777" w:rsidR="00DC7D8F" w:rsidRDefault="00DC7D8F" w:rsidP="0088277C">
            <w:pPr>
              <w:pStyle w:val="TAL"/>
              <w:rPr>
                <w:lang w:val="fr-FR"/>
              </w:rPr>
            </w:pPr>
            <w:r>
              <w:rPr>
                <w:lang w:val="fr-FR"/>
              </w:rPr>
              <w:t>rANNASCause</w:t>
            </w:r>
          </w:p>
        </w:tc>
        <w:tc>
          <w:tcPr>
            <w:tcW w:w="2610" w:type="dxa"/>
            <w:tcBorders>
              <w:top w:val="single" w:sz="4" w:space="0" w:color="auto"/>
              <w:left w:val="single" w:sz="4" w:space="0" w:color="auto"/>
              <w:bottom w:val="single" w:sz="4" w:space="0" w:color="auto"/>
              <w:right w:val="single" w:sz="4" w:space="0" w:color="auto"/>
            </w:tcBorders>
          </w:tcPr>
          <w:p w14:paraId="4B21533E" w14:textId="77777777" w:rsidR="00DC7D8F" w:rsidRDefault="00DC7D8F" w:rsidP="0088277C">
            <w:pPr>
              <w:pStyle w:val="TAL"/>
              <w:rPr>
                <w:rFonts w:cs="Arial"/>
                <w:szCs w:val="18"/>
                <w:lang w:val="fr-FR" w:eastAsia="zh-CN"/>
              </w:rPr>
            </w:pPr>
            <w:r w:rsidRPr="003C1421">
              <w:rPr>
                <w:rFonts w:cs="Arial"/>
                <w:szCs w:val="18"/>
                <w:lang w:val="fr-FR" w:eastAsia="zh-CN"/>
              </w:rPr>
              <w:t>EPSRANNASCause</w:t>
            </w:r>
          </w:p>
        </w:tc>
        <w:tc>
          <w:tcPr>
            <w:tcW w:w="720" w:type="dxa"/>
            <w:tcBorders>
              <w:top w:val="single" w:sz="4" w:space="0" w:color="auto"/>
              <w:left w:val="single" w:sz="4" w:space="0" w:color="auto"/>
              <w:bottom w:val="single" w:sz="4" w:space="0" w:color="auto"/>
              <w:right w:val="single" w:sz="4" w:space="0" w:color="auto"/>
            </w:tcBorders>
          </w:tcPr>
          <w:p w14:paraId="5883455E" w14:textId="77777777" w:rsidR="00DC7D8F" w:rsidRDefault="00DC7D8F" w:rsidP="0088277C">
            <w:pPr>
              <w:pStyle w:val="TAL"/>
              <w:rPr>
                <w:rFonts w:cs="Arial"/>
                <w:szCs w:val="18"/>
                <w:lang w:val="fr-FR" w:eastAsia="zh-CN"/>
              </w:rPr>
            </w:pPr>
            <w:r>
              <w:rPr>
                <w:rFonts w:cs="Arial"/>
                <w:szCs w:val="18"/>
                <w:lang w:val="fr-FR" w:eastAsia="zh-CN"/>
              </w:rPr>
              <w:t>0..1</w:t>
            </w:r>
          </w:p>
        </w:tc>
        <w:tc>
          <w:tcPr>
            <w:tcW w:w="4410" w:type="dxa"/>
            <w:tcBorders>
              <w:top w:val="single" w:sz="4" w:space="0" w:color="auto"/>
              <w:left w:val="single" w:sz="4" w:space="0" w:color="auto"/>
              <w:bottom w:val="single" w:sz="4" w:space="0" w:color="auto"/>
              <w:right w:val="single" w:sz="4" w:space="0" w:color="auto"/>
            </w:tcBorders>
            <w:hideMark/>
          </w:tcPr>
          <w:p w14:paraId="3F090ACE" w14:textId="77777777" w:rsidR="00DC7D8F" w:rsidRDefault="00DC7D8F" w:rsidP="0088277C">
            <w:pPr>
              <w:pStyle w:val="TAL"/>
              <w:rPr>
                <w:rFonts w:cs="Arial"/>
                <w:szCs w:val="18"/>
                <w:lang w:val="fr-FR" w:eastAsia="zh-CN"/>
              </w:rPr>
            </w:pPr>
            <w:r>
              <w:rPr>
                <w:rFonts w:cs="Arial"/>
                <w:szCs w:val="18"/>
                <w:lang w:val="fr-FR" w:eastAsia="zh-CN"/>
              </w:rPr>
              <w:t>Shall be present if the RAN/NAS Release Cause is present in the delete session request (see TS 29.274 [87] clause 7.2.9).</w:t>
            </w:r>
          </w:p>
        </w:tc>
        <w:tc>
          <w:tcPr>
            <w:tcW w:w="454" w:type="dxa"/>
            <w:tcBorders>
              <w:top w:val="single" w:sz="4" w:space="0" w:color="auto"/>
              <w:left w:val="single" w:sz="4" w:space="0" w:color="auto"/>
              <w:bottom w:val="single" w:sz="4" w:space="0" w:color="auto"/>
              <w:right w:val="single" w:sz="4" w:space="0" w:color="auto"/>
            </w:tcBorders>
            <w:hideMark/>
          </w:tcPr>
          <w:p w14:paraId="58F04AA4" w14:textId="77777777" w:rsidR="00DC7D8F" w:rsidRDefault="00DC7D8F" w:rsidP="0088277C">
            <w:pPr>
              <w:pStyle w:val="TAL"/>
              <w:rPr>
                <w:lang w:val="fr-FR"/>
              </w:rPr>
            </w:pPr>
            <w:r>
              <w:rPr>
                <w:lang w:val="fr-FR"/>
              </w:rPr>
              <w:t>C</w:t>
            </w:r>
          </w:p>
        </w:tc>
      </w:tr>
      <w:tr w:rsidR="00DC7D8F" w14:paraId="12E77D5A"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76B3F31A" w14:textId="77777777" w:rsidR="00DC7D8F" w:rsidRDefault="00DC7D8F" w:rsidP="0088277C">
            <w:pPr>
              <w:pStyle w:val="TAL"/>
              <w:rPr>
                <w:highlight w:val="yellow"/>
                <w:lang w:val="fr-FR"/>
              </w:rPr>
            </w:pPr>
            <w:r>
              <w:rPr>
                <w:lang w:val="fr-FR"/>
              </w:rPr>
              <w:t>pDNConnectionType</w:t>
            </w:r>
          </w:p>
        </w:tc>
        <w:tc>
          <w:tcPr>
            <w:tcW w:w="2610" w:type="dxa"/>
            <w:tcBorders>
              <w:top w:val="single" w:sz="4" w:space="0" w:color="auto"/>
              <w:left w:val="single" w:sz="4" w:space="0" w:color="auto"/>
              <w:bottom w:val="single" w:sz="4" w:space="0" w:color="auto"/>
              <w:right w:val="single" w:sz="4" w:space="0" w:color="auto"/>
            </w:tcBorders>
          </w:tcPr>
          <w:p w14:paraId="70821D96" w14:textId="77777777" w:rsidR="00DC7D8F" w:rsidRDefault="00DC7D8F" w:rsidP="0088277C">
            <w:pPr>
              <w:pStyle w:val="TAL"/>
              <w:rPr>
                <w:lang w:val="fr-FR"/>
              </w:rPr>
            </w:pPr>
            <w:r w:rsidRPr="003C1421">
              <w:rPr>
                <w:lang w:val="fr-FR"/>
              </w:rPr>
              <w:t>PDNConnectionType</w:t>
            </w:r>
          </w:p>
        </w:tc>
        <w:tc>
          <w:tcPr>
            <w:tcW w:w="720" w:type="dxa"/>
            <w:tcBorders>
              <w:top w:val="single" w:sz="4" w:space="0" w:color="auto"/>
              <w:left w:val="single" w:sz="4" w:space="0" w:color="auto"/>
              <w:bottom w:val="single" w:sz="4" w:space="0" w:color="auto"/>
              <w:right w:val="single" w:sz="4" w:space="0" w:color="auto"/>
            </w:tcBorders>
          </w:tcPr>
          <w:p w14:paraId="4AB5E81F" w14:textId="77777777" w:rsidR="00DC7D8F" w:rsidRDefault="00DC7D8F" w:rsidP="0088277C">
            <w:pPr>
              <w:pStyle w:val="TAL"/>
              <w:rPr>
                <w:lang w:val="fr-FR"/>
              </w:rPr>
            </w:pPr>
            <w:r>
              <w:rPr>
                <w:lang w:val="fr-FR"/>
              </w:rPr>
              <w:t>1</w:t>
            </w:r>
          </w:p>
        </w:tc>
        <w:tc>
          <w:tcPr>
            <w:tcW w:w="4410" w:type="dxa"/>
            <w:tcBorders>
              <w:top w:val="single" w:sz="4" w:space="0" w:color="auto"/>
              <w:left w:val="single" w:sz="4" w:space="0" w:color="auto"/>
              <w:bottom w:val="single" w:sz="4" w:space="0" w:color="auto"/>
              <w:right w:val="single" w:sz="4" w:space="0" w:color="auto"/>
            </w:tcBorders>
            <w:hideMark/>
          </w:tcPr>
          <w:p w14:paraId="3F96C501" w14:textId="77777777" w:rsidR="00DC7D8F" w:rsidRDefault="00DC7D8F" w:rsidP="0088277C">
            <w:pPr>
              <w:pStyle w:val="TAL"/>
              <w:rPr>
                <w:lang w:val="fr-FR"/>
              </w:rPr>
            </w:pPr>
            <w:r>
              <w:rPr>
                <w:lang w:val="fr-FR"/>
              </w:rPr>
              <w:t>Identifies selected PDN session type, see TS 29.274 [13] clause 8.34.</w:t>
            </w:r>
          </w:p>
        </w:tc>
        <w:tc>
          <w:tcPr>
            <w:tcW w:w="454" w:type="dxa"/>
            <w:tcBorders>
              <w:top w:val="single" w:sz="4" w:space="0" w:color="auto"/>
              <w:left w:val="single" w:sz="4" w:space="0" w:color="auto"/>
              <w:bottom w:val="single" w:sz="4" w:space="0" w:color="auto"/>
              <w:right w:val="single" w:sz="4" w:space="0" w:color="auto"/>
            </w:tcBorders>
            <w:hideMark/>
          </w:tcPr>
          <w:p w14:paraId="161085BE" w14:textId="77777777" w:rsidR="00DC7D8F" w:rsidRDefault="00DC7D8F" w:rsidP="0088277C">
            <w:pPr>
              <w:pStyle w:val="TAL"/>
              <w:rPr>
                <w:lang w:val="fr-FR"/>
              </w:rPr>
            </w:pPr>
            <w:r>
              <w:rPr>
                <w:lang w:val="fr-FR"/>
              </w:rPr>
              <w:t>M</w:t>
            </w:r>
          </w:p>
        </w:tc>
      </w:tr>
      <w:tr w:rsidR="00DC7D8F" w14:paraId="57BFA94E"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55C0A96E" w14:textId="77777777" w:rsidR="00DC7D8F" w:rsidRDefault="00DC7D8F" w:rsidP="0088277C">
            <w:pPr>
              <w:pStyle w:val="TAL"/>
              <w:rPr>
                <w:lang w:val="fr-FR"/>
              </w:rPr>
            </w:pPr>
            <w:r>
              <w:rPr>
                <w:lang w:val="fr-FR"/>
              </w:rPr>
              <w:t>indicationFlags</w:t>
            </w:r>
          </w:p>
        </w:tc>
        <w:tc>
          <w:tcPr>
            <w:tcW w:w="2610" w:type="dxa"/>
            <w:tcBorders>
              <w:top w:val="single" w:sz="4" w:space="0" w:color="auto"/>
              <w:left w:val="single" w:sz="4" w:space="0" w:color="auto"/>
              <w:bottom w:val="single" w:sz="4" w:space="0" w:color="auto"/>
              <w:right w:val="single" w:sz="4" w:space="0" w:color="auto"/>
            </w:tcBorders>
          </w:tcPr>
          <w:p w14:paraId="5B30C297" w14:textId="77777777" w:rsidR="00DC7D8F" w:rsidRDefault="00DC7D8F" w:rsidP="0088277C">
            <w:pPr>
              <w:pStyle w:val="TAL"/>
              <w:rPr>
                <w:lang w:val="fr-FR"/>
              </w:rPr>
            </w:pPr>
            <w:r w:rsidRPr="003C1421">
              <w:rPr>
                <w:lang w:val="fr-FR"/>
              </w:rPr>
              <w:t>PDNConnectionIndicationFlags</w:t>
            </w:r>
          </w:p>
        </w:tc>
        <w:tc>
          <w:tcPr>
            <w:tcW w:w="720" w:type="dxa"/>
            <w:tcBorders>
              <w:top w:val="single" w:sz="4" w:space="0" w:color="auto"/>
              <w:left w:val="single" w:sz="4" w:space="0" w:color="auto"/>
              <w:bottom w:val="single" w:sz="4" w:space="0" w:color="auto"/>
              <w:right w:val="single" w:sz="4" w:space="0" w:color="auto"/>
            </w:tcBorders>
          </w:tcPr>
          <w:p w14:paraId="78A60EB1" w14:textId="77777777" w:rsidR="00DC7D8F" w:rsidRDefault="00DC7D8F" w:rsidP="0088277C">
            <w:pPr>
              <w:pStyle w:val="TAL"/>
              <w:rPr>
                <w:lang w:val="fr-FR"/>
              </w:rPr>
            </w:pPr>
            <w:r>
              <w:rPr>
                <w:lang w:val="fr-FR"/>
              </w:rPr>
              <w:t>0..1</w:t>
            </w:r>
          </w:p>
        </w:tc>
        <w:tc>
          <w:tcPr>
            <w:tcW w:w="4410" w:type="dxa"/>
            <w:tcBorders>
              <w:top w:val="single" w:sz="4" w:space="0" w:color="auto"/>
              <w:left w:val="single" w:sz="4" w:space="0" w:color="auto"/>
              <w:bottom w:val="single" w:sz="4" w:space="0" w:color="auto"/>
              <w:right w:val="single" w:sz="4" w:space="0" w:color="auto"/>
            </w:tcBorders>
            <w:hideMark/>
          </w:tcPr>
          <w:p w14:paraId="158E9576" w14:textId="77777777" w:rsidR="00DC7D8F" w:rsidRDefault="00DC7D8F" w:rsidP="0088277C">
            <w:pPr>
              <w:pStyle w:val="TAL"/>
              <w:rPr>
                <w:lang w:val="fr-FR"/>
              </w:rPr>
            </w:pPr>
            <w:r>
              <w:rPr>
                <w:lang w:val="fr-FR"/>
              </w:rPr>
              <w:t>Shall be included if the Indication Flags field is present in the network message (see TS 29.274 [87] clauses 7.2.3, 7.2.4, 7.2.7, 7.2.8, 7.2.9, 7.2.10, 7.2.15 and 7.2.16). The value of this parameter shall be set to the value of the Indication IE (see TS 29.274 [87] clause 8.12) starting with octet 5.</w:t>
            </w:r>
          </w:p>
        </w:tc>
        <w:tc>
          <w:tcPr>
            <w:tcW w:w="454" w:type="dxa"/>
            <w:tcBorders>
              <w:top w:val="single" w:sz="4" w:space="0" w:color="auto"/>
              <w:left w:val="single" w:sz="4" w:space="0" w:color="auto"/>
              <w:bottom w:val="single" w:sz="4" w:space="0" w:color="auto"/>
              <w:right w:val="single" w:sz="4" w:space="0" w:color="auto"/>
            </w:tcBorders>
            <w:hideMark/>
          </w:tcPr>
          <w:p w14:paraId="1A089EC5" w14:textId="77777777" w:rsidR="00DC7D8F" w:rsidRDefault="00DC7D8F" w:rsidP="0088277C">
            <w:pPr>
              <w:pStyle w:val="TAL"/>
              <w:rPr>
                <w:lang w:val="fr-FR"/>
              </w:rPr>
            </w:pPr>
            <w:r>
              <w:rPr>
                <w:lang w:val="fr-FR"/>
              </w:rPr>
              <w:t>C</w:t>
            </w:r>
          </w:p>
        </w:tc>
      </w:tr>
      <w:tr w:rsidR="00DC7D8F" w14:paraId="382CF5E3"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6ECF08F3" w14:textId="77777777" w:rsidR="00DC7D8F" w:rsidRDefault="00DC7D8F" w:rsidP="0088277C">
            <w:pPr>
              <w:pStyle w:val="TAL"/>
              <w:rPr>
                <w:lang w:val="fr-FR"/>
              </w:rPr>
            </w:pPr>
            <w:r>
              <w:rPr>
                <w:lang w:val="fr-FR"/>
              </w:rPr>
              <w:t>scopeIndication</w:t>
            </w:r>
          </w:p>
        </w:tc>
        <w:tc>
          <w:tcPr>
            <w:tcW w:w="2610" w:type="dxa"/>
            <w:tcBorders>
              <w:top w:val="single" w:sz="4" w:space="0" w:color="auto"/>
              <w:left w:val="single" w:sz="4" w:space="0" w:color="auto"/>
              <w:bottom w:val="single" w:sz="4" w:space="0" w:color="auto"/>
              <w:right w:val="single" w:sz="4" w:space="0" w:color="auto"/>
            </w:tcBorders>
          </w:tcPr>
          <w:p w14:paraId="17973689" w14:textId="77777777" w:rsidR="00DC7D8F" w:rsidRDefault="00DC7D8F" w:rsidP="0088277C">
            <w:pPr>
              <w:pStyle w:val="TAL"/>
              <w:rPr>
                <w:rFonts w:cs="Arial"/>
                <w:szCs w:val="18"/>
                <w:lang w:val="fr-FR" w:eastAsia="zh-CN"/>
              </w:rPr>
            </w:pPr>
            <w:r w:rsidRPr="003C1421">
              <w:rPr>
                <w:rFonts w:cs="Arial"/>
                <w:szCs w:val="18"/>
                <w:lang w:val="fr-FR" w:eastAsia="zh-CN"/>
              </w:rPr>
              <w:t>EPSPDNConnectionReleaseScopeIndication</w:t>
            </w:r>
          </w:p>
        </w:tc>
        <w:tc>
          <w:tcPr>
            <w:tcW w:w="720" w:type="dxa"/>
            <w:tcBorders>
              <w:top w:val="single" w:sz="4" w:space="0" w:color="auto"/>
              <w:left w:val="single" w:sz="4" w:space="0" w:color="auto"/>
              <w:bottom w:val="single" w:sz="4" w:space="0" w:color="auto"/>
              <w:right w:val="single" w:sz="4" w:space="0" w:color="auto"/>
            </w:tcBorders>
          </w:tcPr>
          <w:p w14:paraId="1F13DABF" w14:textId="77777777" w:rsidR="00DC7D8F" w:rsidRDefault="00DC7D8F" w:rsidP="0088277C">
            <w:pPr>
              <w:pStyle w:val="TAL"/>
              <w:rPr>
                <w:rFonts w:cs="Arial"/>
                <w:szCs w:val="18"/>
                <w:lang w:val="fr-FR" w:eastAsia="zh-CN"/>
              </w:rPr>
            </w:pPr>
            <w:r>
              <w:rPr>
                <w:rFonts w:cs="Arial"/>
                <w:szCs w:val="18"/>
                <w:lang w:val="fr-FR" w:eastAsia="zh-CN"/>
              </w:rPr>
              <w:t>0..1</w:t>
            </w:r>
          </w:p>
        </w:tc>
        <w:tc>
          <w:tcPr>
            <w:tcW w:w="4410" w:type="dxa"/>
            <w:tcBorders>
              <w:top w:val="single" w:sz="4" w:space="0" w:color="auto"/>
              <w:left w:val="single" w:sz="4" w:space="0" w:color="auto"/>
              <w:bottom w:val="single" w:sz="4" w:space="0" w:color="auto"/>
              <w:right w:val="single" w:sz="4" w:space="0" w:color="auto"/>
            </w:tcBorders>
            <w:hideMark/>
          </w:tcPr>
          <w:p w14:paraId="57BB94F9" w14:textId="77777777" w:rsidR="00DC7D8F" w:rsidRDefault="00DC7D8F" w:rsidP="0088277C">
            <w:pPr>
              <w:pStyle w:val="TAL"/>
              <w:rPr>
                <w:lang w:val="fr-FR"/>
              </w:rPr>
            </w:pPr>
            <w:r>
              <w:rPr>
                <w:rFonts w:cs="Arial"/>
                <w:szCs w:val="18"/>
                <w:lang w:val="fr-FR" w:eastAsia="zh-CN"/>
              </w:rPr>
              <w:t>This flag shall be present and set to True, if the request corresponds to TAU/RAU/Handover with SGW change/SRNS Relocation Cancel Using S4 with SGW change, Inter RAT handover Cancel procedure with SGW change, S1 Based handover Cancel procedure with SGW change. If this parameter is absent, it shall be interpreted as False.</w:t>
            </w:r>
          </w:p>
        </w:tc>
        <w:tc>
          <w:tcPr>
            <w:tcW w:w="454" w:type="dxa"/>
            <w:tcBorders>
              <w:top w:val="single" w:sz="4" w:space="0" w:color="auto"/>
              <w:left w:val="single" w:sz="4" w:space="0" w:color="auto"/>
              <w:bottom w:val="single" w:sz="4" w:space="0" w:color="auto"/>
              <w:right w:val="single" w:sz="4" w:space="0" w:color="auto"/>
            </w:tcBorders>
            <w:hideMark/>
          </w:tcPr>
          <w:p w14:paraId="524EE827" w14:textId="77777777" w:rsidR="00DC7D8F" w:rsidRDefault="00DC7D8F" w:rsidP="0088277C">
            <w:pPr>
              <w:pStyle w:val="TAL"/>
              <w:rPr>
                <w:lang w:val="fr-FR"/>
              </w:rPr>
            </w:pPr>
            <w:r>
              <w:rPr>
                <w:lang w:val="fr-FR"/>
              </w:rPr>
              <w:t>C</w:t>
            </w:r>
          </w:p>
        </w:tc>
      </w:tr>
      <w:tr w:rsidR="00DC7D8F" w14:paraId="3CEDC9F2"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2FE1D783" w14:textId="77777777" w:rsidR="00DC7D8F" w:rsidRDefault="00DC7D8F" w:rsidP="0088277C">
            <w:pPr>
              <w:pStyle w:val="TAL"/>
              <w:rPr>
                <w:lang w:val="fr-FR"/>
              </w:rPr>
            </w:pPr>
            <w:r>
              <w:rPr>
                <w:lang w:val="fr-FR"/>
              </w:rPr>
              <w:t>bearersDeleted</w:t>
            </w:r>
          </w:p>
        </w:tc>
        <w:tc>
          <w:tcPr>
            <w:tcW w:w="2610" w:type="dxa"/>
            <w:tcBorders>
              <w:top w:val="single" w:sz="4" w:space="0" w:color="auto"/>
              <w:left w:val="single" w:sz="4" w:space="0" w:color="auto"/>
              <w:bottom w:val="single" w:sz="4" w:space="0" w:color="auto"/>
              <w:right w:val="single" w:sz="4" w:space="0" w:color="auto"/>
            </w:tcBorders>
          </w:tcPr>
          <w:p w14:paraId="06159276" w14:textId="77777777" w:rsidR="00DC7D8F" w:rsidRDefault="00DC7D8F" w:rsidP="0088277C">
            <w:pPr>
              <w:pStyle w:val="TAL"/>
              <w:rPr>
                <w:lang w:val="fr-FR"/>
              </w:rPr>
            </w:pPr>
            <w:r w:rsidRPr="003C1421">
              <w:rPr>
                <w:lang w:val="fr-FR"/>
              </w:rPr>
              <w:t>SEQUENCE OF EPSBearersDeleted</w:t>
            </w:r>
          </w:p>
        </w:tc>
        <w:tc>
          <w:tcPr>
            <w:tcW w:w="720" w:type="dxa"/>
            <w:tcBorders>
              <w:top w:val="single" w:sz="4" w:space="0" w:color="auto"/>
              <w:left w:val="single" w:sz="4" w:space="0" w:color="auto"/>
              <w:bottom w:val="single" w:sz="4" w:space="0" w:color="auto"/>
              <w:right w:val="single" w:sz="4" w:space="0" w:color="auto"/>
            </w:tcBorders>
          </w:tcPr>
          <w:p w14:paraId="04A0727E" w14:textId="77777777" w:rsidR="00DC7D8F" w:rsidRDefault="00DC7D8F" w:rsidP="0088277C">
            <w:pPr>
              <w:pStyle w:val="TAL"/>
              <w:rPr>
                <w:lang w:val="fr-FR"/>
              </w:rPr>
            </w:pPr>
            <w:r>
              <w:rPr>
                <w:lang w:val="fr-FR"/>
              </w:rPr>
              <w:t>0..MAX</w:t>
            </w:r>
          </w:p>
        </w:tc>
        <w:tc>
          <w:tcPr>
            <w:tcW w:w="4410" w:type="dxa"/>
            <w:tcBorders>
              <w:top w:val="single" w:sz="4" w:space="0" w:color="auto"/>
              <w:left w:val="single" w:sz="4" w:space="0" w:color="auto"/>
              <w:bottom w:val="single" w:sz="4" w:space="0" w:color="auto"/>
              <w:right w:val="single" w:sz="4" w:space="0" w:color="auto"/>
            </w:tcBorders>
            <w:hideMark/>
          </w:tcPr>
          <w:p w14:paraId="1A54F30A" w14:textId="77777777" w:rsidR="00DC7D8F" w:rsidRDefault="00DC7D8F" w:rsidP="0088277C">
            <w:pPr>
              <w:pStyle w:val="TAL"/>
              <w:rPr>
                <w:rFonts w:cs="Arial"/>
                <w:szCs w:val="18"/>
                <w:lang w:val="fr-FR" w:eastAsia="zh-CN"/>
              </w:rPr>
            </w:pPr>
            <w:r>
              <w:rPr>
                <w:lang w:val="fr-FR"/>
              </w:rPr>
              <w:t>Shall include a list of the Bearers to be deleted if the event that resulted in the generation of the message included a Delete Bearer Request or Response. (see TS 29.274 [87] clauses 7.2.9 and 7.2.10). See Table 6.3.3-10</w:t>
            </w:r>
          </w:p>
        </w:tc>
        <w:tc>
          <w:tcPr>
            <w:tcW w:w="454" w:type="dxa"/>
            <w:tcBorders>
              <w:top w:val="single" w:sz="4" w:space="0" w:color="auto"/>
              <w:left w:val="single" w:sz="4" w:space="0" w:color="auto"/>
              <w:bottom w:val="single" w:sz="4" w:space="0" w:color="auto"/>
              <w:right w:val="single" w:sz="4" w:space="0" w:color="auto"/>
            </w:tcBorders>
            <w:hideMark/>
          </w:tcPr>
          <w:p w14:paraId="47FC8100" w14:textId="77777777" w:rsidR="00DC7D8F" w:rsidRDefault="00DC7D8F" w:rsidP="0088277C">
            <w:pPr>
              <w:pStyle w:val="TAL"/>
              <w:rPr>
                <w:lang w:val="fr-FR"/>
              </w:rPr>
            </w:pPr>
            <w:r>
              <w:rPr>
                <w:lang w:val="fr-FR"/>
              </w:rPr>
              <w:t>C</w:t>
            </w:r>
          </w:p>
        </w:tc>
      </w:tr>
    </w:tbl>
    <w:p w14:paraId="131C2C5C" w14:textId="77777777" w:rsidR="002642A5" w:rsidRDefault="002642A5" w:rsidP="002642A5"/>
    <w:p w14:paraId="6771033D" w14:textId="3AC87AF0" w:rsidR="002642A5" w:rsidRDefault="002642A5" w:rsidP="002642A5">
      <w:pPr>
        <w:pStyle w:val="Heading5"/>
      </w:pPr>
      <w:bookmarkStart w:id="282" w:name="_Toc207647912"/>
      <w:r>
        <w:t>6.3.3.2.5</w:t>
      </w:r>
      <w:r>
        <w:tab/>
      </w:r>
      <w:r w:rsidR="009C3BB2">
        <w:t>Start of Interception with Already Established PDN Connection or SMF Start of Interception with Already Established PDU Session  in interworked EPS/5GS</w:t>
      </w:r>
      <w:bookmarkEnd w:id="282"/>
    </w:p>
    <w:p w14:paraId="114E93EC" w14:textId="77777777" w:rsidR="00393C1D" w:rsidRDefault="00393C1D" w:rsidP="00393C1D">
      <w:r>
        <w:t>In the case of standalone EPS, the IRI-POI in the SGW/PGW shall generate an xIRI containing an ePSStartOfInterceptionWithEstablishedPDNConnection record when the IRI-POI present in the SGW/PGW detects that a PDN Connection has already been established for the target UE when interception starts. The IRI-POI present in the SGW/PGW shall generate the xIRI for following events:</w:t>
      </w:r>
    </w:p>
    <w:p w14:paraId="0E8D7A03" w14:textId="77777777" w:rsidR="00393C1D" w:rsidRDefault="00393C1D" w:rsidP="00393C1D">
      <w:pPr>
        <w:pStyle w:val="B1"/>
      </w:pPr>
      <w:r>
        <w:t>-</w:t>
      </w:r>
      <w:r>
        <w:tab/>
        <w:t>The SGW/PGW has an existing PDN Connection in the target UE context of the SGW/PGW (see TS 23.401 [50] clause 5.7.4).</w:t>
      </w:r>
    </w:p>
    <w:p w14:paraId="7596233C" w14:textId="648E7E2F" w:rsidR="002642A5" w:rsidRDefault="00393C1D" w:rsidP="00393C1D">
      <w:r>
        <w:t>In the case of interworked EPS/5GS, t</w:t>
      </w:r>
      <w:r w:rsidR="002642A5">
        <w:t xml:space="preserve">he IRI-POI in the SMF+PGW-C shall generate an xIRI containing an SMFStartOfInterceptionWithEstablishedPDUSession record (see clause 6.2.3.2.5) when the IRI-POI present in the SMF+PGW-C detects that a </w:t>
      </w:r>
      <w:r w:rsidR="00123C8E">
        <w:t xml:space="preserve">single-access </w:t>
      </w:r>
      <w:r w:rsidR="002642A5">
        <w:t>PDU Session or PDN Connection has already been established for the target UE when interception starts. The IRI-POI present in the SMF+PGW-C shall generate the xIRI for the following events:</w:t>
      </w:r>
    </w:p>
    <w:p w14:paraId="1BD29A1A" w14:textId="77777777" w:rsidR="002642A5" w:rsidRDefault="002642A5" w:rsidP="002642A5">
      <w:pPr>
        <w:pStyle w:val="B1"/>
      </w:pPr>
      <w:r>
        <w:lastRenderedPageBreak/>
        <w:t>-</w:t>
      </w:r>
      <w:r>
        <w:tab/>
        <w:t>The SMF+PGW-C has an existing PDN Connection in the target UE context of the SMF+PGW-C (see TS 23.401 [50] clause 5.7.4).</w:t>
      </w:r>
    </w:p>
    <w:p w14:paraId="796EA119" w14:textId="77777777" w:rsidR="002642A5" w:rsidRDefault="002642A5" w:rsidP="002642A5">
      <w:pPr>
        <w:pStyle w:val="B1"/>
      </w:pPr>
      <w:r>
        <w:t>-</w:t>
      </w:r>
      <w:r>
        <w:tab/>
        <w:t>The SMF+PGW-C has an existing PDU Session context or SM Context for the target UE (see TS 29.502 [16] clause 5.2.2.2 and clause 5.2.2.7).</w:t>
      </w:r>
    </w:p>
    <w:p w14:paraId="24272B21" w14:textId="15AEB586" w:rsidR="002642A5" w:rsidRDefault="002642A5" w:rsidP="002642A5">
      <w:r>
        <w:t>When the SMFStartOfInterceptionWithEstablishedPDUSession record (see clause 6.2.3.2.5) is used to report an existing PDN Connection:</w:t>
      </w:r>
    </w:p>
    <w:p w14:paraId="2CC7DBF8" w14:textId="2A9BF111" w:rsidR="002642A5" w:rsidRDefault="002642A5" w:rsidP="002642A5">
      <w:pPr>
        <w:pStyle w:val="B1"/>
      </w:pPr>
      <w:r>
        <w:t>-</w:t>
      </w:r>
      <w:r>
        <w:tab/>
      </w:r>
      <w:r w:rsidR="00AA4674">
        <w:t>The ePSStartOfInterceptionWithEstablishedPDNConnection field shall be populated with the information in Table 6.3.3-14.</w:t>
      </w:r>
    </w:p>
    <w:p w14:paraId="4754AAAB" w14:textId="29387F0F" w:rsidR="002642A5" w:rsidRDefault="002642A5" w:rsidP="002642A5">
      <w:pPr>
        <w:pStyle w:val="B1"/>
      </w:pPr>
      <w:r>
        <w:t>-</w:t>
      </w:r>
      <w:r>
        <w:tab/>
      </w:r>
      <w:r w:rsidR="00AA4674">
        <w:t>If there is no SUPI associated to the SM context for the target UE, the SUPI field of the SMFStartOfInterceptionWithEstablishedPD</w:t>
      </w:r>
      <w:r w:rsidR="005736B7">
        <w:t>USession</w:t>
      </w:r>
      <w:r w:rsidR="00AA4674">
        <w:t xml:space="preserve"> record shall be populated with the value of the IMSI from the target UE context.</w:t>
      </w:r>
    </w:p>
    <w:p w14:paraId="26A6E736" w14:textId="277F2D3D" w:rsidR="002642A5" w:rsidRDefault="002642A5" w:rsidP="002642A5">
      <w:pPr>
        <w:pStyle w:val="B1"/>
      </w:pPr>
      <w:r>
        <w:t>-</w:t>
      </w:r>
      <w:r>
        <w:tab/>
      </w:r>
      <w:r w:rsidR="00AA4674">
        <w:t>If there is no PDU Session ID associated to the context for the PDN connection, the pDUSessionID field of the SMFStartOfInterceptionWithEstablishedP</w:t>
      </w:r>
      <w:r w:rsidR="005736B7">
        <w:t>DUSession</w:t>
      </w:r>
      <w:r w:rsidR="00AA4674">
        <w:t xml:space="preserve"> record shall be populated with the EBI of the default bearer for the PDN Connection.</w:t>
      </w:r>
    </w:p>
    <w:p w14:paraId="42BD102B" w14:textId="3D6063B6" w:rsidR="002642A5" w:rsidRDefault="002642A5" w:rsidP="002642A5">
      <w:pPr>
        <w:pStyle w:val="B1"/>
      </w:pPr>
      <w:r>
        <w:t>-</w:t>
      </w:r>
      <w:r>
        <w:tab/>
      </w:r>
      <w:r w:rsidR="00AA4674">
        <w:t xml:space="preserve">If there is no 5G UP tunnel present in the context associated to the PDN Connection, the gTPTunnelID field of the SMFStartOfInterceptionWithEstablishedPDNConnection record shall be populated with the </w:t>
      </w:r>
      <w:r w:rsidR="00AA4674">
        <w:rPr>
          <w:szCs w:val="18"/>
          <w:lang w:eastAsia="zh-CN"/>
        </w:rPr>
        <w:t>F-TEID for the PGW S5 or S8 interface for the default bearer of the PDN Connection.</w:t>
      </w:r>
    </w:p>
    <w:p w14:paraId="0A2078CE" w14:textId="77777777" w:rsidR="00836011" w:rsidRDefault="00836011" w:rsidP="00836011">
      <w:pPr>
        <w:pStyle w:val="TH"/>
      </w:pPr>
      <w:r>
        <w:lastRenderedPageBreak/>
        <w:t>Table 6.3.3-14: Payload for EPSStartOfInterceptionWithEstablishedPDNConnection field/record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616"/>
        <w:gridCol w:w="2290"/>
        <w:gridCol w:w="770"/>
        <w:gridCol w:w="4479"/>
        <w:gridCol w:w="476"/>
      </w:tblGrid>
      <w:tr w:rsidR="00836011" w14:paraId="62702434"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1AC723CC" w14:textId="77777777" w:rsidR="00836011" w:rsidRDefault="00836011" w:rsidP="0088277C">
            <w:pPr>
              <w:pStyle w:val="TAH"/>
              <w:rPr>
                <w:lang w:val="fr-FR"/>
              </w:rPr>
            </w:pPr>
            <w:r>
              <w:rPr>
                <w:lang w:val="fr-FR"/>
              </w:rPr>
              <w:t>Field name</w:t>
            </w:r>
          </w:p>
        </w:tc>
        <w:tc>
          <w:tcPr>
            <w:tcW w:w="2290" w:type="dxa"/>
            <w:tcBorders>
              <w:top w:val="single" w:sz="4" w:space="0" w:color="auto"/>
              <w:left w:val="single" w:sz="4" w:space="0" w:color="auto"/>
              <w:bottom w:val="single" w:sz="4" w:space="0" w:color="auto"/>
              <w:right w:val="single" w:sz="4" w:space="0" w:color="auto"/>
            </w:tcBorders>
          </w:tcPr>
          <w:p w14:paraId="64B4FBFC" w14:textId="77777777" w:rsidR="00836011" w:rsidRDefault="00836011" w:rsidP="0088277C">
            <w:pPr>
              <w:pStyle w:val="TAH"/>
              <w:rPr>
                <w:lang w:val="fr-FR"/>
              </w:rPr>
            </w:pPr>
            <w:r>
              <w:rPr>
                <w:lang w:val="fr-FR"/>
              </w:rPr>
              <w:t>Type</w:t>
            </w:r>
          </w:p>
        </w:tc>
        <w:tc>
          <w:tcPr>
            <w:tcW w:w="770" w:type="dxa"/>
            <w:tcBorders>
              <w:top w:val="single" w:sz="4" w:space="0" w:color="auto"/>
              <w:left w:val="single" w:sz="4" w:space="0" w:color="auto"/>
              <w:bottom w:val="single" w:sz="4" w:space="0" w:color="auto"/>
              <w:right w:val="single" w:sz="4" w:space="0" w:color="auto"/>
            </w:tcBorders>
          </w:tcPr>
          <w:p w14:paraId="0E33D934" w14:textId="77777777" w:rsidR="00836011" w:rsidRDefault="00836011" w:rsidP="0088277C">
            <w:pPr>
              <w:pStyle w:val="TAH"/>
              <w:rPr>
                <w:lang w:val="fr-FR"/>
              </w:rPr>
            </w:pPr>
            <w:r>
              <w:rPr>
                <w:lang w:val="fr-FR"/>
              </w:rPr>
              <w:t>Cardinality</w:t>
            </w:r>
          </w:p>
        </w:tc>
        <w:tc>
          <w:tcPr>
            <w:tcW w:w="4478" w:type="dxa"/>
            <w:tcBorders>
              <w:top w:val="single" w:sz="4" w:space="0" w:color="auto"/>
              <w:left w:val="single" w:sz="4" w:space="0" w:color="auto"/>
              <w:bottom w:val="single" w:sz="4" w:space="0" w:color="auto"/>
              <w:right w:val="single" w:sz="4" w:space="0" w:color="auto"/>
            </w:tcBorders>
            <w:hideMark/>
          </w:tcPr>
          <w:p w14:paraId="76204D85" w14:textId="77777777" w:rsidR="00836011" w:rsidRDefault="00836011" w:rsidP="0088277C">
            <w:pPr>
              <w:pStyle w:val="TAH"/>
              <w:rPr>
                <w:lang w:val="fr-FR"/>
              </w:rPr>
            </w:pPr>
            <w:r>
              <w:rPr>
                <w:lang w:val="fr-FR"/>
              </w:rPr>
              <w:t>Description</w:t>
            </w:r>
          </w:p>
        </w:tc>
        <w:tc>
          <w:tcPr>
            <w:tcW w:w="476" w:type="dxa"/>
            <w:tcBorders>
              <w:top w:val="single" w:sz="4" w:space="0" w:color="auto"/>
              <w:left w:val="single" w:sz="4" w:space="0" w:color="auto"/>
              <w:bottom w:val="single" w:sz="4" w:space="0" w:color="auto"/>
              <w:right w:val="single" w:sz="4" w:space="0" w:color="auto"/>
            </w:tcBorders>
            <w:hideMark/>
          </w:tcPr>
          <w:p w14:paraId="504AD8E8" w14:textId="77777777" w:rsidR="00836011" w:rsidRDefault="00836011" w:rsidP="0088277C">
            <w:pPr>
              <w:pStyle w:val="TAH"/>
              <w:rPr>
                <w:lang w:val="fr-FR"/>
              </w:rPr>
            </w:pPr>
            <w:r>
              <w:rPr>
                <w:lang w:val="fr-FR"/>
              </w:rPr>
              <w:t>M/C/O</w:t>
            </w:r>
          </w:p>
        </w:tc>
      </w:tr>
      <w:tr w:rsidR="00836011" w14:paraId="1CD0C482"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0329DCA0" w14:textId="77777777" w:rsidR="00836011" w:rsidRDefault="00836011" w:rsidP="0088277C">
            <w:pPr>
              <w:pStyle w:val="TAL"/>
              <w:rPr>
                <w:lang w:val="fr-FR"/>
              </w:rPr>
            </w:pPr>
            <w:r>
              <w:rPr>
                <w:lang w:val="fr-FR"/>
              </w:rPr>
              <w:t>ePSSubscriberIDs</w:t>
            </w:r>
          </w:p>
        </w:tc>
        <w:tc>
          <w:tcPr>
            <w:tcW w:w="2290" w:type="dxa"/>
            <w:tcBorders>
              <w:top w:val="single" w:sz="4" w:space="0" w:color="auto"/>
              <w:left w:val="single" w:sz="4" w:space="0" w:color="auto"/>
              <w:bottom w:val="single" w:sz="4" w:space="0" w:color="auto"/>
              <w:right w:val="single" w:sz="4" w:space="0" w:color="auto"/>
            </w:tcBorders>
          </w:tcPr>
          <w:p w14:paraId="780191A8" w14:textId="77777777" w:rsidR="00836011" w:rsidRDefault="00836011" w:rsidP="0088277C">
            <w:pPr>
              <w:pStyle w:val="TAL"/>
              <w:rPr>
                <w:lang w:val="fr-FR"/>
              </w:rPr>
            </w:pPr>
            <w:r w:rsidRPr="00E36E4F">
              <w:rPr>
                <w:lang w:val="fr-FR"/>
              </w:rPr>
              <w:t>EPSSubscriberIDs</w:t>
            </w:r>
          </w:p>
        </w:tc>
        <w:tc>
          <w:tcPr>
            <w:tcW w:w="770" w:type="dxa"/>
            <w:tcBorders>
              <w:top w:val="single" w:sz="4" w:space="0" w:color="auto"/>
              <w:left w:val="single" w:sz="4" w:space="0" w:color="auto"/>
              <w:bottom w:val="single" w:sz="4" w:space="0" w:color="auto"/>
              <w:right w:val="single" w:sz="4" w:space="0" w:color="auto"/>
            </w:tcBorders>
          </w:tcPr>
          <w:p w14:paraId="6F3DC853" w14:textId="77777777" w:rsidR="00836011" w:rsidRDefault="00836011" w:rsidP="0088277C">
            <w:pPr>
              <w:pStyle w:val="TAL"/>
              <w:rPr>
                <w:lang w:val="fr-FR"/>
              </w:rPr>
            </w:pPr>
            <w:r>
              <w:rPr>
                <w:lang w:val="fr-FR"/>
              </w:rPr>
              <w:t>1</w:t>
            </w:r>
          </w:p>
        </w:tc>
        <w:tc>
          <w:tcPr>
            <w:tcW w:w="4478" w:type="dxa"/>
            <w:tcBorders>
              <w:top w:val="single" w:sz="4" w:space="0" w:color="auto"/>
              <w:left w:val="single" w:sz="4" w:space="0" w:color="auto"/>
              <w:bottom w:val="single" w:sz="4" w:space="0" w:color="auto"/>
              <w:right w:val="single" w:sz="4" w:space="0" w:color="auto"/>
            </w:tcBorders>
            <w:hideMark/>
          </w:tcPr>
          <w:p w14:paraId="303B1775" w14:textId="77777777" w:rsidR="00836011" w:rsidRDefault="00836011" w:rsidP="0088277C">
            <w:pPr>
              <w:pStyle w:val="TAL"/>
              <w:rPr>
                <w:lang w:val="fr-FR"/>
              </w:rPr>
            </w:pPr>
            <w:r>
              <w:rPr>
                <w:lang w:val="fr-FR"/>
              </w:rPr>
              <w:t>EPS Subscriber Identities associated with the PDN connection (as associated with the PDN connection in the context known at the NF). The IMSI shall be present except for unauthenticated emergency sessions.</w:t>
            </w:r>
          </w:p>
        </w:tc>
        <w:tc>
          <w:tcPr>
            <w:tcW w:w="476" w:type="dxa"/>
            <w:tcBorders>
              <w:top w:val="single" w:sz="4" w:space="0" w:color="auto"/>
              <w:left w:val="single" w:sz="4" w:space="0" w:color="auto"/>
              <w:bottom w:val="single" w:sz="4" w:space="0" w:color="auto"/>
              <w:right w:val="single" w:sz="4" w:space="0" w:color="auto"/>
            </w:tcBorders>
            <w:hideMark/>
          </w:tcPr>
          <w:p w14:paraId="65FFAE5B" w14:textId="77777777" w:rsidR="00836011" w:rsidRDefault="00836011" w:rsidP="0088277C">
            <w:pPr>
              <w:pStyle w:val="TAL"/>
              <w:rPr>
                <w:lang w:val="fr-FR"/>
              </w:rPr>
            </w:pPr>
            <w:r>
              <w:rPr>
                <w:lang w:val="fr-FR"/>
              </w:rPr>
              <w:t>M</w:t>
            </w:r>
          </w:p>
        </w:tc>
      </w:tr>
      <w:tr w:rsidR="00836011" w14:paraId="4319C501"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100F74D7" w14:textId="77777777" w:rsidR="00836011" w:rsidRDefault="00836011" w:rsidP="0088277C">
            <w:pPr>
              <w:pStyle w:val="TAL"/>
              <w:rPr>
                <w:lang w:val="fr-FR"/>
              </w:rPr>
            </w:pPr>
            <w:r>
              <w:rPr>
                <w:lang w:val="fr-FR"/>
              </w:rPr>
              <w:t>iMSIUnauthenticated</w:t>
            </w:r>
          </w:p>
        </w:tc>
        <w:tc>
          <w:tcPr>
            <w:tcW w:w="2290" w:type="dxa"/>
            <w:tcBorders>
              <w:top w:val="single" w:sz="4" w:space="0" w:color="auto"/>
              <w:left w:val="single" w:sz="4" w:space="0" w:color="auto"/>
              <w:bottom w:val="single" w:sz="4" w:space="0" w:color="auto"/>
              <w:right w:val="single" w:sz="4" w:space="0" w:color="auto"/>
            </w:tcBorders>
          </w:tcPr>
          <w:p w14:paraId="3C0205C4" w14:textId="77777777" w:rsidR="00836011" w:rsidRDefault="00836011" w:rsidP="0088277C">
            <w:pPr>
              <w:pStyle w:val="TAL"/>
              <w:rPr>
                <w:lang w:val="fr-FR"/>
              </w:rPr>
            </w:pPr>
            <w:r w:rsidRPr="00E36E4F">
              <w:rPr>
                <w:lang w:val="fr-FR"/>
              </w:rPr>
              <w:t>IMSIUnauthenticatedIndication</w:t>
            </w:r>
          </w:p>
        </w:tc>
        <w:tc>
          <w:tcPr>
            <w:tcW w:w="770" w:type="dxa"/>
            <w:tcBorders>
              <w:top w:val="single" w:sz="4" w:space="0" w:color="auto"/>
              <w:left w:val="single" w:sz="4" w:space="0" w:color="auto"/>
              <w:bottom w:val="single" w:sz="4" w:space="0" w:color="auto"/>
              <w:right w:val="single" w:sz="4" w:space="0" w:color="auto"/>
            </w:tcBorders>
          </w:tcPr>
          <w:p w14:paraId="34A409BE"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14169A30" w14:textId="77777777" w:rsidR="00836011" w:rsidRDefault="00836011" w:rsidP="0088277C">
            <w:pPr>
              <w:pStyle w:val="TAL"/>
              <w:rPr>
                <w:lang w:val="fr-FR"/>
              </w:rPr>
            </w:pPr>
            <w:r>
              <w:rPr>
                <w:lang w:val="fr-FR"/>
              </w:rPr>
              <w:t>Shall be present if an IMSI is present in the ePSSubscriberIDs and set to “true” if the IMSI has not been authenticated, or “false” if it has been authenticated.</w:t>
            </w:r>
          </w:p>
        </w:tc>
        <w:tc>
          <w:tcPr>
            <w:tcW w:w="476" w:type="dxa"/>
            <w:tcBorders>
              <w:top w:val="single" w:sz="4" w:space="0" w:color="auto"/>
              <w:left w:val="single" w:sz="4" w:space="0" w:color="auto"/>
              <w:bottom w:val="single" w:sz="4" w:space="0" w:color="auto"/>
              <w:right w:val="single" w:sz="4" w:space="0" w:color="auto"/>
            </w:tcBorders>
            <w:hideMark/>
          </w:tcPr>
          <w:p w14:paraId="4225E6F3" w14:textId="77777777" w:rsidR="00836011" w:rsidRDefault="00836011" w:rsidP="0088277C">
            <w:pPr>
              <w:pStyle w:val="TAL"/>
              <w:rPr>
                <w:lang w:val="fr-FR"/>
              </w:rPr>
            </w:pPr>
            <w:r>
              <w:rPr>
                <w:lang w:val="fr-FR"/>
              </w:rPr>
              <w:t>C</w:t>
            </w:r>
          </w:p>
        </w:tc>
      </w:tr>
      <w:tr w:rsidR="00836011" w14:paraId="22779226"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4EA79134" w14:textId="77777777" w:rsidR="00836011" w:rsidRDefault="00836011" w:rsidP="0088277C">
            <w:pPr>
              <w:pStyle w:val="TAL"/>
              <w:rPr>
                <w:lang w:val="fr-FR"/>
              </w:rPr>
            </w:pPr>
            <w:r>
              <w:rPr>
                <w:lang w:val="fr-FR"/>
              </w:rPr>
              <w:t>defaultBearerID</w:t>
            </w:r>
          </w:p>
        </w:tc>
        <w:tc>
          <w:tcPr>
            <w:tcW w:w="2290" w:type="dxa"/>
            <w:tcBorders>
              <w:top w:val="single" w:sz="4" w:space="0" w:color="auto"/>
              <w:left w:val="single" w:sz="4" w:space="0" w:color="auto"/>
              <w:bottom w:val="single" w:sz="4" w:space="0" w:color="auto"/>
              <w:right w:val="single" w:sz="4" w:space="0" w:color="auto"/>
            </w:tcBorders>
          </w:tcPr>
          <w:p w14:paraId="0D7A4991" w14:textId="77777777" w:rsidR="00836011" w:rsidRDefault="00836011" w:rsidP="0088277C">
            <w:pPr>
              <w:pStyle w:val="TAL"/>
              <w:rPr>
                <w:lang w:val="fr-FR"/>
              </w:rPr>
            </w:pPr>
            <w:r w:rsidRPr="00E36E4F">
              <w:rPr>
                <w:lang w:val="fr-FR"/>
              </w:rPr>
              <w:t>EPSBearerID</w:t>
            </w:r>
          </w:p>
        </w:tc>
        <w:tc>
          <w:tcPr>
            <w:tcW w:w="770" w:type="dxa"/>
            <w:tcBorders>
              <w:top w:val="single" w:sz="4" w:space="0" w:color="auto"/>
              <w:left w:val="single" w:sz="4" w:space="0" w:color="auto"/>
              <w:bottom w:val="single" w:sz="4" w:space="0" w:color="auto"/>
              <w:right w:val="single" w:sz="4" w:space="0" w:color="auto"/>
            </w:tcBorders>
          </w:tcPr>
          <w:p w14:paraId="2764F2B4" w14:textId="77777777" w:rsidR="00836011" w:rsidRDefault="00836011" w:rsidP="0088277C">
            <w:pPr>
              <w:pStyle w:val="TAL"/>
              <w:rPr>
                <w:lang w:val="fr-FR"/>
              </w:rPr>
            </w:pPr>
            <w:r>
              <w:rPr>
                <w:lang w:val="fr-FR"/>
              </w:rPr>
              <w:t>1</w:t>
            </w:r>
          </w:p>
        </w:tc>
        <w:tc>
          <w:tcPr>
            <w:tcW w:w="4478" w:type="dxa"/>
            <w:tcBorders>
              <w:top w:val="single" w:sz="4" w:space="0" w:color="auto"/>
              <w:left w:val="single" w:sz="4" w:space="0" w:color="auto"/>
              <w:bottom w:val="single" w:sz="4" w:space="0" w:color="auto"/>
              <w:right w:val="single" w:sz="4" w:space="0" w:color="auto"/>
            </w:tcBorders>
            <w:hideMark/>
          </w:tcPr>
          <w:p w14:paraId="66BFB19D" w14:textId="77777777" w:rsidR="00836011" w:rsidRDefault="00836011" w:rsidP="0088277C">
            <w:pPr>
              <w:pStyle w:val="TAL"/>
              <w:rPr>
                <w:lang w:val="fr-FR"/>
              </w:rPr>
            </w:pPr>
            <w:r>
              <w:rPr>
                <w:lang w:val="fr-FR"/>
              </w:rPr>
              <w:t>Shall contain the EPS Bearer Identity of the default bearer associated with the PDN connection.</w:t>
            </w:r>
          </w:p>
        </w:tc>
        <w:tc>
          <w:tcPr>
            <w:tcW w:w="476" w:type="dxa"/>
            <w:tcBorders>
              <w:top w:val="single" w:sz="4" w:space="0" w:color="auto"/>
              <w:left w:val="single" w:sz="4" w:space="0" w:color="auto"/>
              <w:bottom w:val="single" w:sz="4" w:space="0" w:color="auto"/>
              <w:right w:val="single" w:sz="4" w:space="0" w:color="auto"/>
            </w:tcBorders>
            <w:hideMark/>
          </w:tcPr>
          <w:p w14:paraId="630DC626" w14:textId="77777777" w:rsidR="00836011" w:rsidRDefault="00836011" w:rsidP="0088277C">
            <w:pPr>
              <w:pStyle w:val="TAL"/>
              <w:rPr>
                <w:lang w:val="fr-FR"/>
              </w:rPr>
            </w:pPr>
            <w:r>
              <w:rPr>
                <w:lang w:val="fr-FR"/>
              </w:rPr>
              <w:t>M</w:t>
            </w:r>
          </w:p>
        </w:tc>
      </w:tr>
      <w:tr w:rsidR="00836011" w14:paraId="70D4D5C1"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602E7652" w14:textId="77777777" w:rsidR="00836011" w:rsidRDefault="00836011" w:rsidP="0088277C">
            <w:pPr>
              <w:pStyle w:val="TAL"/>
              <w:rPr>
                <w:lang w:val="fr-FR"/>
              </w:rPr>
            </w:pPr>
            <w:r>
              <w:rPr>
                <w:lang w:val="fr-FR"/>
              </w:rPr>
              <w:t>gTPTunnelInfo</w:t>
            </w:r>
          </w:p>
        </w:tc>
        <w:tc>
          <w:tcPr>
            <w:tcW w:w="2290" w:type="dxa"/>
            <w:tcBorders>
              <w:top w:val="single" w:sz="4" w:space="0" w:color="auto"/>
              <w:left w:val="single" w:sz="4" w:space="0" w:color="auto"/>
              <w:bottom w:val="single" w:sz="4" w:space="0" w:color="auto"/>
              <w:right w:val="single" w:sz="4" w:space="0" w:color="auto"/>
            </w:tcBorders>
          </w:tcPr>
          <w:p w14:paraId="717E22AB" w14:textId="77777777" w:rsidR="00836011" w:rsidRDefault="00836011" w:rsidP="0088277C">
            <w:pPr>
              <w:pStyle w:val="TAL"/>
              <w:tabs>
                <w:tab w:val="right" w:pos="6423"/>
              </w:tabs>
              <w:rPr>
                <w:lang w:val="fr-FR"/>
              </w:rPr>
            </w:pPr>
            <w:r w:rsidRPr="00E36E4F">
              <w:rPr>
                <w:lang w:val="fr-FR"/>
              </w:rPr>
              <w:t>GTPTunnelInfo</w:t>
            </w:r>
          </w:p>
        </w:tc>
        <w:tc>
          <w:tcPr>
            <w:tcW w:w="770" w:type="dxa"/>
            <w:tcBorders>
              <w:top w:val="single" w:sz="4" w:space="0" w:color="auto"/>
              <w:left w:val="single" w:sz="4" w:space="0" w:color="auto"/>
              <w:bottom w:val="single" w:sz="4" w:space="0" w:color="auto"/>
              <w:right w:val="single" w:sz="4" w:space="0" w:color="auto"/>
            </w:tcBorders>
          </w:tcPr>
          <w:p w14:paraId="0F04F621" w14:textId="77777777" w:rsidR="00836011" w:rsidRDefault="00836011" w:rsidP="0088277C">
            <w:pPr>
              <w:pStyle w:val="TAL"/>
              <w:tabs>
                <w:tab w:val="right" w:pos="6423"/>
              </w:tabs>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4C631B24" w14:textId="77777777" w:rsidR="00836011" w:rsidRDefault="00836011" w:rsidP="0088277C">
            <w:pPr>
              <w:pStyle w:val="TAL"/>
              <w:tabs>
                <w:tab w:val="right" w:pos="6423"/>
              </w:tabs>
              <w:rPr>
                <w:lang w:val="fr-FR"/>
              </w:rPr>
            </w:pPr>
            <w:r>
              <w:rPr>
                <w:lang w:val="fr-FR"/>
              </w:rPr>
              <w:t>Contains the information for the Control Plane GTP Tunnels known in the context at the SGW or PGW. See Table 6.2.3-1B.</w:t>
            </w:r>
          </w:p>
        </w:tc>
        <w:tc>
          <w:tcPr>
            <w:tcW w:w="476" w:type="dxa"/>
            <w:tcBorders>
              <w:top w:val="single" w:sz="4" w:space="0" w:color="auto"/>
              <w:left w:val="single" w:sz="4" w:space="0" w:color="auto"/>
              <w:bottom w:val="single" w:sz="4" w:space="0" w:color="auto"/>
              <w:right w:val="single" w:sz="4" w:space="0" w:color="auto"/>
            </w:tcBorders>
            <w:hideMark/>
          </w:tcPr>
          <w:p w14:paraId="1115150A" w14:textId="77777777" w:rsidR="00836011" w:rsidRDefault="00836011" w:rsidP="0088277C">
            <w:pPr>
              <w:pStyle w:val="TAL"/>
              <w:rPr>
                <w:lang w:val="fr-FR"/>
              </w:rPr>
            </w:pPr>
            <w:r>
              <w:rPr>
                <w:lang w:val="fr-FR"/>
              </w:rPr>
              <w:t>C</w:t>
            </w:r>
          </w:p>
        </w:tc>
      </w:tr>
      <w:tr w:rsidR="00836011" w14:paraId="33470261"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30194500" w14:textId="77777777" w:rsidR="00836011" w:rsidRDefault="00836011" w:rsidP="0088277C">
            <w:pPr>
              <w:pStyle w:val="TAL"/>
              <w:rPr>
                <w:highlight w:val="yellow"/>
                <w:lang w:val="fr-FR"/>
              </w:rPr>
            </w:pPr>
            <w:r>
              <w:rPr>
                <w:lang w:val="fr-FR"/>
              </w:rPr>
              <w:t>pDNConnectionType</w:t>
            </w:r>
          </w:p>
        </w:tc>
        <w:tc>
          <w:tcPr>
            <w:tcW w:w="2290" w:type="dxa"/>
            <w:tcBorders>
              <w:top w:val="single" w:sz="4" w:space="0" w:color="auto"/>
              <w:left w:val="single" w:sz="4" w:space="0" w:color="auto"/>
              <w:bottom w:val="single" w:sz="4" w:space="0" w:color="auto"/>
              <w:right w:val="single" w:sz="4" w:space="0" w:color="auto"/>
            </w:tcBorders>
          </w:tcPr>
          <w:p w14:paraId="5478DC74" w14:textId="77777777" w:rsidR="00836011" w:rsidRDefault="00836011" w:rsidP="0088277C">
            <w:pPr>
              <w:pStyle w:val="TAL"/>
              <w:rPr>
                <w:lang w:val="fr-FR"/>
              </w:rPr>
            </w:pPr>
            <w:r w:rsidRPr="00E36E4F">
              <w:rPr>
                <w:lang w:val="fr-FR"/>
              </w:rPr>
              <w:t>PDNConnectionType</w:t>
            </w:r>
          </w:p>
        </w:tc>
        <w:tc>
          <w:tcPr>
            <w:tcW w:w="770" w:type="dxa"/>
            <w:tcBorders>
              <w:top w:val="single" w:sz="4" w:space="0" w:color="auto"/>
              <w:left w:val="single" w:sz="4" w:space="0" w:color="auto"/>
              <w:bottom w:val="single" w:sz="4" w:space="0" w:color="auto"/>
              <w:right w:val="single" w:sz="4" w:space="0" w:color="auto"/>
            </w:tcBorders>
          </w:tcPr>
          <w:p w14:paraId="3BAE249C" w14:textId="77777777" w:rsidR="00836011" w:rsidRDefault="00836011" w:rsidP="0088277C">
            <w:pPr>
              <w:pStyle w:val="TAL"/>
              <w:rPr>
                <w:lang w:val="fr-FR"/>
              </w:rPr>
            </w:pPr>
            <w:r>
              <w:rPr>
                <w:lang w:val="fr-FR"/>
              </w:rPr>
              <w:t>1</w:t>
            </w:r>
          </w:p>
        </w:tc>
        <w:tc>
          <w:tcPr>
            <w:tcW w:w="4478" w:type="dxa"/>
            <w:tcBorders>
              <w:top w:val="single" w:sz="4" w:space="0" w:color="auto"/>
              <w:left w:val="single" w:sz="4" w:space="0" w:color="auto"/>
              <w:bottom w:val="single" w:sz="4" w:space="0" w:color="auto"/>
              <w:right w:val="single" w:sz="4" w:space="0" w:color="auto"/>
            </w:tcBorders>
            <w:hideMark/>
          </w:tcPr>
          <w:p w14:paraId="22BF3FAD" w14:textId="77777777" w:rsidR="00836011" w:rsidRDefault="00836011" w:rsidP="0088277C">
            <w:pPr>
              <w:pStyle w:val="TAL"/>
              <w:rPr>
                <w:lang w:val="fr-FR"/>
              </w:rPr>
            </w:pPr>
            <w:r>
              <w:rPr>
                <w:lang w:val="fr-FR"/>
              </w:rPr>
              <w:t>Identifies selected PDN session type, see TS 29.274 [87] clause 8.34.</w:t>
            </w:r>
          </w:p>
        </w:tc>
        <w:tc>
          <w:tcPr>
            <w:tcW w:w="476" w:type="dxa"/>
            <w:tcBorders>
              <w:top w:val="single" w:sz="4" w:space="0" w:color="auto"/>
              <w:left w:val="single" w:sz="4" w:space="0" w:color="auto"/>
              <w:bottom w:val="single" w:sz="4" w:space="0" w:color="auto"/>
              <w:right w:val="single" w:sz="4" w:space="0" w:color="auto"/>
            </w:tcBorders>
            <w:hideMark/>
          </w:tcPr>
          <w:p w14:paraId="1DFAA2DF" w14:textId="77777777" w:rsidR="00836011" w:rsidRDefault="00836011" w:rsidP="0088277C">
            <w:pPr>
              <w:pStyle w:val="TAL"/>
              <w:rPr>
                <w:lang w:val="fr-FR"/>
              </w:rPr>
            </w:pPr>
            <w:r>
              <w:rPr>
                <w:lang w:val="fr-FR"/>
              </w:rPr>
              <w:t>M</w:t>
            </w:r>
          </w:p>
        </w:tc>
      </w:tr>
      <w:tr w:rsidR="00836011" w14:paraId="034AF0FF"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46331403" w14:textId="77777777" w:rsidR="00836011" w:rsidRDefault="00836011" w:rsidP="0088277C">
            <w:pPr>
              <w:pStyle w:val="TAL"/>
              <w:rPr>
                <w:lang w:val="fr-FR"/>
              </w:rPr>
            </w:pPr>
            <w:r>
              <w:rPr>
                <w:lang w:val="fr-FR"/>
              </w:rPr>
              <w:t>uEEndpoints</w:t>
            </w:r>
          </w:p>
        </w:tc>
        <w:tc>
          <w:tcPr>
            <w:tcW w:w="2290" w:type="dxa"/>
            <w:tcBorders>
              <w:top w:val="single" w:sz="4" w:space="0" w:color="auto"/>
              <w:left w:val="single" w:sz="4" w:space="0" w:color="auto"/>
              <w:bottom w:val="single" w:sz="4" w:space="0" w:color="auto"/>
              <w:right w:val="single" w:sz="4" w:space="0" w:color="auto"/>
            </w:tcBorders>
          </w:tcPr>
          <w:p w14:paraId="30938996" w14:textId="77777777" w:rsidR="00836011" w:rsidRDefault="00836011" w:rsidP="0088277C">
            <w:pPr>
              <w:pStyle w:val="TAL"/>
              <w:rPr>
                <w:lang w:val="fr-FR"/>
              </w:rPr>
            </w:pPr>
            <w:r w:rsidRPr="00E36E4F">
              <w:rPr>
                <w:lang w:val="fr-FR"/>
              </w:rPr>
              <w:t>SEQUENCE OF UEEndpointAddress</w:t>
            </w:r>
          </w:p>
        </w:tc>
        <w:tc>
          <w:tcPr>
            <w:tcW w:w="770" w:type="dxa"/>
            <w:tcBorders>
              <w:top w:val="single" w:sz="4" w:space="0" w:color="auto"/>
              <w:left w:val="single" w:sz="4" w:space="0" w:color="auto"/>
              <w:bottom w:val="single" w:sz="4" w:space="0" w:color="auto"/>
              <w:right w:val="single" w:sz="4" w:space="0" w:color="auto"/>
            </w:tcBorders>
          </w:tcPr>
          <w:p w14:paraId="271218CF" w14:textId="77777777" w:rsidR="00836011" w:rsidRDefault="00836011" w:rsidP="0088277C">
            <w:pPr>
              <w:pStyle w:val="TAL"/>
              <w:rPr>
                <w:lang w:val="fr-FR"/>
              </w:rPr>
            </w:pPr>
            <w:r>
              <w:rPr>
                <w:lang w:val="fr-FR"/>
              </w:rPr>
              <w:t>0..MAX</w:t>
            </w:r>
          </w:p>
        </w:tc>
        <w:tc>
          <w:tcPr>
            <w:tcW w:w="4478" w:type="dxa"/>
            <w:tcBorders>
              <w:top w:val="single" w:sz="4" w:space="0" w:color="auto"/>
              <w:left w:val="single" w:sz="4" w:space="0" w:color="auto"/>
              <w:bottom w:val="single" w:sz="4" w:space="0" w:color="auto"/>
              <w:right w:val="single" w:sz="4" w:space="0" w:color="auto"/>
            </w:tcBorders>
            <w:hideMark/>
          </w:tcPr>
          <w:p w14:paraId="7C4E8474" w14:textId="77777777" w:rsidR="00836011" w:rsidRDefault="00836011" w:rsidP="0088277C">
            <w:pPr>
              <w:pStyle w:val="TAL"/>
              <w:rPr>
                <w:lang w:val="fr-FR"/>
              </w:rPr>
            </w:pPr>
            <w:r>
              <w:rPr>
                <w:lang w:val="fr-FR"/>
              </w:rPr>
              <w:t>UE endpoint address(es) if available. Derived from the PDN Address portion of the PDN Address Allocation parameter (see TS 29.274 [87] clause 8.14) associated to the PDN Connection in the context known at the NF (see TS 23.401 [50] clauses 5.7.3 and 5.7.4).</w:t>
            </w:r>
          </w:p>
        </w:tc>
        <w:tc>
          <w:tcPr>
            <w:tcW w:w="476" w:type="dxa"/>
            <w:tcBorders>
              <w:top w:val="single" w:sz="4" w:space="0" w:color="auto"/>
              <w:left w:val="single" w:sz="4" w:space="0" w:color="auto"/>
              <w:bottom w:val="single" w:sz="4" w:space="0" w:color="auto"/>
              <w:right w:val="single" w:sz="4" w:space="0" w:color="auto"/>
            </w:tcBorders>
            <w:hideMark/>
          </w:tcPr>
          <w:p w14:paraId="6B3C4C60" w14:textId="77777777" w:rsidR="00836011" w:rsidRDefault="00836011" w:rsidP="0088277C">
            <w:pPr>
              <w:pStyle w:val="TAL"/>
              <w:rPr>
                <w:lang w:val="fr-FR"/>
              </w:rPr>
            </w:pPr>
            <w:r>
              <w:rPr>
                <w:lang w:val="fr-FR"/>
              </w:rPr>
              <w:t>C</w:t>
            </w:r>
          </w:p>
        </w:tc>
      </w:tr>
      <w:tr w:rsidR="00836011" w14:paraId="43364DF7"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6D0C0C53" w14:textId="77777777" w:rsidR="00836011" w:rsidRDefault="00836011" w:rsidP="0088277C">
            <w:pPr>
              <w:pStyle w:val="TAL"/>
              <w:rPr>
                <w:lang w:val="fr-FR"/>
              </w:rPr>
            </w:pPr>
            <w:r>
              <w:rPr>
                <w:lang w:val="fr-FR"/>
              </w:rPr>
              <w:t>non3GPPAccessEndpoint</w:t>
            </w:r>
          </w:p>
        </w:tc>
        <w:tc>
          <w:tcPr>
            <w:tcW w:w="2290" w:type="dxa"/>
            <w:tcBorders>
              <w:top w:val="single" w:sz="4" w:space="0" w:color="auto"/>
              <w:left w:val="single" w:sz="4" w:space="0" w:color="auto"/>
              <w:bottom w:val="single" w:sz="4" w:space="0" w:color="auto"/>
              <w:right w:val="single" w:sz="4" w:space="0" w:color="auto"/>
            </w:tcBorders>
          </w:tcPr>
          <w:p w14:paraId="0241B402" w14:textId="77777777" w:rsidR="00836011" w:rsidRDefault="00836011" w:rsidP="0088277C">
            <w:pPr>
              <w:pStyle w:val="TAL"/>
              <w:rPr>
                <w:lang w:val="fr-FR"/>
              </w:rPr>
            </w:pPr>
            <w:r w:rsidRPr="00E36E4F">
              <w:rPr>
                <w:lang w:val="fr-FR"/>
              </w:rPr>
              <w:t>UEEndpointAddress</w:t>
            </w:r>
          </w:p>
        </w:tc>
        <w:tc>
          <w:tcPr>
            <w:tcW w:w="770" w:type="dxa"/>
            <w:tcBorders>
              <w:top w:val="single" w:sz="4" w:space="0" w:color="auto"/>
              <w:left w:val="single" w:sz="4" w:space="0" w:color="auto"/>
              <w:bottom w:val="single" w:sz="4" w:space="0" w:color="auto"/>
              <w:right w:val="single" w:sz="4" w:space="0" w:color="auto"/>
            </w:tcBorders>
          </w:tcPr>
          <w:p w14:paraId="2DA371D7"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72531906" w14:textId="77777777" w:rsidR="00836011" w:rsidRDefault="00836011" w:rsidP="0088277C">
            <w:pPr>
              <w:pStyle w:val="TAL"/>
              <w:rPr>
                <w:lang w:val="fr-FR"/>
              </w:rPr>
            </w:pPr>
            <w:r>
              <w:rPr>
                <w:lang w:val="fr-FR"/>
              </w:rPr>
              <w:t>UE's local IP address used to reach the ePDG, if known at the context at the SGW or PGW.</w:t>
            </w:r>
          </w:p>
        </w:tc>
        <w:tc>
          <w:tcPr>
            <w:tcW w:w="476" w:type="dxa"/>
            <w:tcBorders>
              <w:top w:val="single" w:sz="4" w:space="0" w:color="auto"/>
              <w:left w:val="single" w:sz="4" w:space="0" w:color="auto"/>
              <w:bottom w:val="single" w:sz="4" w:space="0" w:color="auto"/>
              <w:right w:val="single" w:sz="4" w:space="0" w:color="auto"/>
            </w:tcBorders>
            <w:hideMark/>
          </w:tcPr>
          <w:p w14:paraId="78F3FCCD" w14:textId="77777777" w:rsidR="00836011" w:rsidRDefault="00836011" w:rsidP="0088277C">
            <w:pPr>
              <w:pStyle w:val="TAL"/>
              <w:rPr>
                <w:lang w:val="fr-FR"/>
              </w:rPr>
            </w:pPr>
            <w:r>
              <w:rPr>
                <w:lang w:val="fr-FR"/>
              </w:rPr>
              <w:t>C</w:t>
            </w:r>
          </w:p>
        </w:tc>
      </w:tr>
      <w:tr w:rsidR="00836011" w14:paraId="4440A333"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1559E290" w14:textId="77777777" w:rsidR="00836011" w:rsidRDefault="00836011" w:rsidP="0088277C">
            <w:pPr>
              <w:pStyle w:val="TAL"/>
              <w:rPr>
                <w:lang w:val="fr-FR"/>
              </w:rPr>
            </w:pPr>
            <w:r>
              <w:rPr>
                <w:lang w:val="fr-FR"/>
              </w:rPr>
              <w:t>location</w:t>
            </w:r>
          </w:p>
        </w:tc>
        <w:tc>
          <w:tcPr>
            <w:tcW w:w="2290" w:type="dxa"/>
            <w:tcBorders>
              <w:top w:val="single" w:sz="4" w:space="0" w:color="auto"/>
              <w:left w:val="single" w:sz="4" w:space="0" w:color="auto"/>
              <w:bottom w:val="single" w:sz="4" w:space="0" w:color="auto"/>
              <w:right w:val="single" w:sz="4" w:space="0" w:color="auto"/>
            </w:tcBorders>
          </w:tcPr>
          <w:p w14:paraId="34555C05" w14:textId="77777777" w:rsidR="00836011" w:rsidRDefault="00836011" w:rsidP="0088277C">
            <w:pPr>
              <w:pStyle w:val="TAL"/>
              <w:rPr>
                <w:lang w:val="fr-FR"/>
              </w:rPr>
            </w:pPr>
            <w:r w:rsidRPr="00E36E4F">
              <w:rPr>
                <w:lang w:val="fr-FR"/>
              </w:rPr>
              <w:t>Location</w:t>
            </w:r>
          </w:p>
        </w:tc>
        <w:tc>
          <w:tcPr>
            <w:tcW w:w="770" w:type="dxa"/>
            <w:tcBorders>
              <w:top w:val="single" w:sz="4" w:space="0" w:color="auto"/>
              <w:left w:val="single" w:sz="4" w:space="0" w:color="auto"/>
              <w:bottom w:val="single" w:sz="4" w:space="0" w:color="auto"/>
              <w:right w:val="single" w:sz="4" w:space="0" w:color="auto"/>
            </w:tcBorders>
          </w:tcPr>
          <w:p w14:paraId="49B7FE03"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32989CE5" w14:textId="77777777" w:rsidR="00836011" w:rsidRDefault="00836011" w:rsidP="0088277C">
            <w:pPr>
              <w:pStyle w:val="TAL"/>
              <w:rPr>
                <w:lang w:val="fr-FR"/>
              </w:rPr>
            </w:pPr>
            <w:r>
              <w:rPr>
                <w:lang w:val="fr-FR"/>
              </w:rPr>
              <w:t>Location information known in the context at the SGW or PGW.</w:t>
            </w:r>
          </w:p>
        </w:tc>
        <w:tc>
          <w:tcPr>
            <w:tcW w:w="476" w:type="dxa"/>
            <w:tcBorders>
              <w:top w:val="single" w:sz="4" w:space="0" w:color="auto"/>
              <w:left w:val="single" w:sz="4" w:space="0" w:color="auto"/>
              <w:bottom w:val="single" w:sz="4" w:space="0" w:color="auto"/>
              <w:right w:val="single" w:sz="4" w:space="0" w:color="auto"/>
            </w:tcBorders>
            <w:hideMark/>
          </w:tcPr>
          <w:p w14:paraId="23C7D4EF" w14:textId="77777777" w:rsidR="00836011" w:rsidRDefault="00836011" w:rsidP="0088277C">
            <w:pPr>
              <w:pStyle w:val="TAL"/>
              <w:rPr>
                <w:lang w:val="fr-FR"/>
              </w:rPr>
            </w:pPr>
            <w:r>
              <w:rPr>
                <w:lang w:val="fr-FR"/>
              </w:rPr>
              <w:t>C</w:t>
            </w:r>
          </w:p>
        </w:tc>
      </w:tr>
      <w:tr w:rsidR="00836011" w14:paraId="0AF95F38"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7EC1B537" w14:textId="77777777" w:rsidR="00836011" w:rsidRDefault="00836011" w:rsidP="0088277C">
            <w:pPr>
              <w:pStyle w:val="TAL"/>
              <w:rPr>
                <w:lang w:val="fr-FR"/>
              </w:rPr>
            </w:pPr>
            <w:r>
              <w:rPr>
                <w:lang w:val="fr-FR"/>
              </w:rPr>
              <w:t>additionalLocation</w:t>
            </w:r>
          </w:p>
        </w:tc>
        <w:tc>
          <w:tcPr>
            <w:tcW w:w="2290" w:type="dxa"/>
            <w:tcBorders>
              <w:top w:val="single" w:sz="4" w:space="0" w:color="auto"/>
              <w:left w:val="single" w:sz="4" w:space="0" w:color="auto"/>
              <w:bottom w:val="single" w:sz="4" w:space="0" w:color="auto"/>
              <w:right w:val="single" w:sz="4" w:space="0" w:color="auto"/>
            </w:tcBorders>
          </w:tcPr>
          <w:p w14:paraId="6851E914" w14:textId="77777777" w:rsidR="00836011" w:rsidRDefault="00836011" w:rsidP="0088277C">
            <w:pPr>
              <w:pStyle w:val="TAL"/>
              <w:rPr>
                <w:lang w:val="fr-FR"/>
              </w:rPr>
            </w:pPr>
            <w:r w:rsidRPr="00E36E4F">
              <w:rPr>
                <w:lang w:val="fr-FR"/>
              </w:rPr>
              <w:t>Location</w:t>
            </w:r>
          </w:p>
        </w:tc>
        <w:tc>
          <w:tcPr>
            <w:tcW w:w="770" w:type="dxa"/>
            <w:tcBorders>
              <w:top w:val="single" w:sz="4" w:space="0" w:color="auto"/>
              <w:left w:val="single" w:sz="4" w:space="0" w:color="auto"/>
              <w:bottom w:val="single" w:sz="4" w:space="0" w:color="auto"/>
              <w:right w:val="single" w:sz="4" w:space="0" w:color="auto"/>
            </w:tcBorders>
          </w:tcPr>
          <w:p w14:paraId="296785E6"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03889609" w14:textId="77777777" w:rsidR="00836011" w:rsidRDefault="00836011" w:rsidP="0088277C">
            <w:pPr>
              <w:pStyle w:val="TAL"/>
              <w:rPr>
                <w:lang w:val="fr-FR"/>
              </w:rPr>
            </w:pPr>
            <w:r>
              <w:rPr>
                <w:lang w:val="fr-FR"/>
              </w:rPr>
              <w:t>Additional location information known in the context at the SGW or PGW, or known at the MDF.</w:t>
            </w:r>
          </w:p>
        </w:tc>
        <w:tc>
          <w:tcPr>
            <w:tcW w:w="476" w:type="dxa"/>
            <w:tcBorders>
              <w:top w:val="single" w:sz="4" w:space="0" w:color="auto"/>
              <w:left w:val="single" w:sz="4" w:space="0" w:color="auto"/>
              <w:bottom w:val="single" w:sz="4" w:space="0" w:color="auto"/>
              <w:right w:val="single" w:sz="4" w:space="0" w:color="auto"/>
            </w:tcBorders>
            <w:hideMark/>
          </w:tcPr>
          <w:p w14:paraId="29F083B4" w14:textId="77777777" w:rsidR="00836011" w:rsidRDefault="00836011" w:rsidP="0088277C">
            <w:pPr>
              <w:pStyle w:val="TAL"/>
              <w:rPr>
                <w:lang w:val="fr-FR"/>
              </w:rPr>
            </w:pPr>
            <w:r>
              <w:rPr>
                <w:lang w:val="fr-FR"/>
              </w:rPr>
              <w:t>C</w:t>
            </w:r>
          </w:p>
        </w:tc>
      </w:tr>
      <w:tr w:rsidR="00836011" w14:paraId="6C3B014D"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1BC69E1E" w14:textId="77777777" w:rsidR="00836011" w:rsidRDefault="00836011" w:rsidP="0088277C">
            <w:pPr>
              <w:pStyle w:val="TAL"/>
              <w:rPr>
                <w:lang w:val="fr-FR"/>
              </w:rPr>
            </w:pPr>
            <w:r>
              <w:rPr>
                <w:lang w:val="fr-FR"/>
              </w:rPr>
              <w:t>aPN</w:t>
            </w:r>
          </w:p>
        </w:tc>
        <w:tc>
          <w:tcPr>
            <w:tcW w:w="2290" w:type="dxa"/>
            <w:tcBorders>
              <w:top w:val="single" w:sz="4" w:space="0" w:color="auto"/>
              <w:left w:val="single" w:sz="4" w:space="0" w:color="auto"/>
              <w:bottom w:val="single" w:sz="4" w:space="0" w:color="auto"/>
              <w:right w:val="single" w:sz="4" w:space="0" w:color="auto"/>
            </w:tcBorders>
          </w:tcPr>
          <w:p w14:paraId="2DACB646" w14:textId="77777777" w:rsidR="00836011" w:rsidRDefault="00836011" w:rsidP="0088277C">
            <w:pPr>
              <w:pStyle w:val="TAL"/>
              <w:rPr>
                <w:lang w:val="fr-FR"/>
              </w:rPr>
            </w:pPr>
            <w:r>
              <w:rPr>
                <w:lang w:val="fr-FR"/>
              </w:rPr>
              <w:t>APN</w:t>
            </w:r>
          </w:p>
        </w:tc>
        <w:tc>
          <w:tcPr>
            <w:tcW w:w="770" w:type="dxa"/>
            <w:tcBorders>
              <w:top w:val="single" w:sz="4" w:space="0" w:color="auto"/>
              <w:left w:val="single" w:sz="4" w:space="0" w:color="auto"/>
              <w:bottom w:val="single" w:sz="4" w:space="0" w:color="auto"/>
              <w:right w:val="single" w:sz="4" w:space="0" w:color="auto"/>
            </w:tcBorders>
          </w:tcPr>
          <w:p w14:paraId="55D958F2" w14:textId="77777777" w:rsidR="00836011" w:rsidRDefault="00836011" w:rsidP="0088277C">
            <w:pPr>
              <w:pStyle w:val="TAL"/>
              <w:rPr>
                <w:lang w:val="fr-FR"/>
              </w:rPr>
            </w:pPr>
            <w:r>
              <w:rPr>
                <w:lang w:val="fr-FR"/>
              </w:rPr>
              <w:t>1</w:t>
            </w:r>
          </w:p>
        </w:tc>
        <w:tc>
          <w:tcPr>
            <w:tcW w:w="4478" w:type="dxa"/>
            <w:tcBorders>
              <w:top w:val="single" w:sz="4" w:space="0" w:color="auto"/>
              <w:left w:val="single" w:sz="4" w:space="0" w:color="auto"/>
              <w:bottom w:val="single" w:sz="4" w:space="0" w:color="auto"/>
              <w:right w:val="single" w:sz="4" w:space="0" w:color="auto"/>
            </w:tcBorders>
            <w:hideMark/>
          </w:tcPr>
          <w:p w14:paraId="0E361AA0" w14:textId="77777777" w:rsidR="00836011" w:rsidRDefault="00836011" w:rsidP="0088277C">
            <w:pPr>
              <w:pStyle w:val="TAL"/>
              <w:rPr>
                <w:lang w:val="fr-FR"/>
              </w:rPr>
            </w:pPr>
            <w:r>
              <w:rPr>
                <w:lang w:val="fr-FR"/>
              </w:rPr>
              <w:t>Access Point Name associated with the PDN known at the context at the SGW or PGW (see TS 23.401 [50] clause 5.7.4), as defined in TS 23.003[19] clause 9.1.</w:t>
            </w:r>
          </w:p>
        </w:tc>
        <w:tc>
          <w:tcPr>
            <w:tcW w:w="476" w:type="dxa"/>
            <w:tcBorders>
              <w:top w:val="single" w:sz="4" w:space="0" w:color="auto"/>
              <w:left w:val="single" w:sz="4" w:space="0" w:color="auto"/>
              <w:bottom w:val="single" w:sz="4" w:space="0" w:color="auto"/>
              <w:right w:val="single" w:sz="4" w:space="0" w:color="auto"/>
            </w:tcBorders>
            <w:hideMark/>
          </w:tcPr>
          <w:p w14:paraId="4CA83661" w14:textId="77777777" w:rsidR="00836011" w:rsidRDefault="00836011" w:rsidP="0088277C">
            <w:pPr>
              <w:pStyle w:val="TAL"/>
              <w:rPr>
                <w:lang w:val="fr-FR"/>
              </w:rPr>
            </w:pPr>
            <w:r>
              <w:rPr>
                <w:lang w:val="fr-FR"/>
              </w:rPr>
              <w:t>M</w:t>
            </w:r>
          </w:p>
        </w:tc>
      </w:tr>
      <w:tr w:rsidR="00836011" w14:paraId="25B97B08"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2EADCD8D" w14:textId="77777777" w:rsidR="00836011" w:rsidRDefault="00836011" w:rsidP="0088277C">
            <w:pPr>
              <w:pStyle w:val="TAL"/>
              <w:rPr>
                <w:lang w:val="fr-FR"/>
              </w:rPr>
            </w:pPr>
            <w:r>
              <w:rPr>
                <w:lang w:val="fr-FR"/>
              </w:rPr>
              <w:t>requestType</w:t>
            </w:r>
          </w:p>
        </w:tc>
        <w:tc>
          <w:tcPr>
            <w:tcW w:w="2290" w:type="dxa"/>
            <w:tcBorders>
              <w:top w:val="single" w:sz="4" w:space="0" w:color="auto"/>
              <w:left w:val="single" w:sz="4" w:space="0" w:color="auto"/>
              <w:bottom w:val="single" w:sz="4" w:space="0" w:color="auto"/>
              <w:right w:val="single" w:sz="4" w:space="0" w:color="auto"/>
            </w:tcBorders>
          </w:tcPr>
          <w:p w14:paraId="5CB36753" w14:textId="77777777" w:rsidR="00836011" w:rsidRDefault="00836011" w:rsidP="0088277C">
            <w:pPr>
              <w:pStyle w:val="TAL"/>
              <w:rPr>
                <w:lang w:val="fr-FR"/>
              </w:rPr>
            </w:pPr>
            <w:r w:rsidRPr="00E36E4F">
              <w:rPr>
                <w:lang w:val="fr-FR"/>
              </w:rPr>
              <w:t>EPSPDNConnectionRequestType</w:t>
            </w:r>
          </w:p>
        </w:tc>
        <w:tc>
          <w:tcPr>
            <w:tcW w:w="770" w:type="dxa"/>
            <w:tcBorders>
              <w:top w:val="single" w:sz="4" w:space="0" w:color="auto"/>
              <w:left w:val="single" w:sz="4" w:space="0" w:color="auto"/>
              <w:bottom w:val="single" w:sz="4" w:space="0" w:color="auto"/>
              <w:right w:val="single" w:sz="4" w:space="0" w:color="auto"/>
            </w:tcBorders>
          </w:tcPr>
          <w:p w14:paraId="698FB178"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48982C06" w14:textId="77777777" w:rsidR="00836011" w:rsidRDefault="00836011" w:rsidP="0088277C">
            <w:pPr>
              <w:pStyle w:val="TAL"/>
              <w:rPr>
                <w:lang w:val="fr-FR"/>
              </w:rPr>
            </w:pPr>
            <w:r>
              <w:rPr>
                <w:lang w:val="fr-FR"/>
              </w:rPr>
              <w:t>Type of request as derived from the Request Type described in TS 24.301 [50] clause 9.9.4.14 and TS 24.008 [95] clause 10.5.6.17, if available.</w:t>
            </w:r>
          </w:p>
        </w:tc>
        <w:tc>
          <w:tcPr>
            <w:tcW w:w="476" w:type="dxa"/>
            <w:tcBorders>
              <w:top w:val="single" w:sz="4" w:space="0" w:color="auto"/>
              <w:left w:val="single" w:sz="4" w:space="0" w:color="auto"/>
              <w:bottom w:val="single" w:sz="4" w:space="0" w:color="auto"/>
              <w:right w:val="single" w:sz="4" w:space="0" w:color="auto"/>
            </w:tcBorders>
            <w:hideMark/>
          </w:tcPr>
          <w:p w14:paraId="10DDBD72" w14:textId="77777777" w:rsidR="00836011" w:rsidRDefault="00836011" w:rsidP="0088277C">
            <w:pPr>
              <w:pStyle w:val="TAL"/>
              <w:rPr>
                <w:lang w:val="fr-FR"/>
              </w:rPr>
            </w:pPr>
            <w:r>
              <w:rPr>
                <w:lang w:val="fr-FR"/>
              </w:rPr>
              <w:t>C</w:t>
            </w:r>
          </w:p>
        </w:tc>
      </w:tr>
      <w:tr w:rsidR="00836011" w14:paraId="0ACFFA5C"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57B1B9B9" w14:textId="77777777" w:rsidR="00836011" w:rsidRDefault="00836011" w:rsidP="0088277C">
            <w:pPr>
              <w:pStyle w:val="TAL"/>
              <w:rPr>
                <w:lang w:val="fr-FR"/>
              </w:rPr>
            </w:pPr>
            <w:r>
              <w:rPr>
                <w:lang w:val="fr-FR"/>
              </w:rPr>
              <w:t>accessType</w:t>
            </w:r>
          </w:p>
        </w:tc>
        <w:tc>
          <w:tcPr>
            <w:tcW w:w="2290" w:type="dxa"/>
            <w:tcBorders>
              <w:top w:val="single" w:sz="4" w:space="0" w:color="auto"/>
              <w:left w:val="single" w:sz="4" w:space="0" w:color="auto"/>
              <w:bottom w:val="single" w:sz="4" w:space="0" w:color="auto"/>
              <w:right w:val="single" w:sz="4" w:space="0" w:color="auto"/>
            </w:tcBorders>
          </w:tcPr>
          <w:p w14:paraId="582EC38D" w14:textId="77777777" w:rsidR="00836011" w:rsidRDefault="00836011" w:rsidP="0088277C">
            <w:pPr>
              <w:pStyle w:val="TAL"/>
              <w:rPr>
                <w:lang w:val="fr-FR"/>
              </w:rPr>
            </w:pPr>
            <w:r w:rsidRPr="00E36E4F">
              <w:rPr>
                <w:lang w:val="fr-FR"/>
              </w:rPr>
              <w:t>AccessType</w:t>
            </w:r>
          </w:p>
        </w:tc>
        <w:tc>
          <w:tcPr>
            <w:tcW w:w="770" w:type="dxa"/>
            <w:tcBorders>
              <w:top w:val="single" w:sz="4" w:space="0" w:color="auto"/>
              <w:left w:val="single" w:sz="4" w:space="0" w:color="auto"/>
              <w:bottom w:val="single" w:sz="4" w:space="0" w:color="auto"/>
              <w:right w:val="single" w:sz="4" w:space="0" w:color="auto"/>
            </w:tcBorders>
          </w:tcPr>
          <w:p w14:paraId="1510CDCB"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40B3A8DB" w14:textId="77777777" w:rsidR="00836011" w:rsidRDefault="00836011" w:rsidP="0088277C">
            <w:pPr>
              <w:pStyle w:val="TAL"/>
              <w:rPr>
                <w:lang w:val="fr-FR"/>
              </w:rPr>
            </w:pPr>
            <w:r>
              <w:rPr>
                <w:lang w:val="fr-FR"/>
              </w:rPr>
              <w:t>Access type associated with the PDN connection (i.e. 3GPP or non-3GPP access).</w:t>
            </w:r>
          </w:p>
        </w:tc>
        <w:tc>
          <w:tcPr>
            <w:tcW w:w="476" w:type="dxa"/>
            <w:tcBorders>
              <w:top w:val="single" w:sz="4" w:space="0" w:color="auto"/>
              <w:left w:val="single" w:sz="4" w:space="0" w:color="auto"/>
              <w:bottom w:val="single" w:sz="4" w:space="0" w:color="auto"/>
              <w:right w:val="single" w:sz="4" w:space="0" w:color="auto"/>
            </w:tcBorders>
            <w:hideMark/>
          </w:tcPr>
          <w:p w14:paraId="4761B7AB" w14:textId="77777777" w:rsidR="00836011" w:rsidRDefault="00836011" w:rsidP="0088277C">
            <w:pPr>
              <w:pStyle w:val="TAL"/>
              <w:rPr>
                <w:lang w:val="fr-FR"/>
              </w:rPr>
            </w:pPr>
            <w:r>
              <w:rPr>
                <w:lang w:val="fr-FR"/>
              </w:rPr>
              <w:t>C</w:t>
            </w:r>
          </w:p>
        </w:tc>
      </w:tr>
      <w:tr w:rsidR="00836011" w14:paraId="1ACDDF64"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67C449BA" w14:textId="77777777" w:rsidR="00836011" w:rsidRDefault="00836011" w:rsidP="0088277C">
            <w:pPr>
              <w:pStyle w:val="TAL"/>
              <w:tabs>
                <w:tab w:val="left" w:pos="630"/>
              </w:tabs>
              <w:rPr>
                <w:lang w:val="fr-FR"/>
              </w:rPr>
            </w:pPr>
            <w:r>
              <w:rPr>
                <w:lang w:val="fr-FR"/>
              </w:rPr>
              <w:t>rATType</w:t>
            </w:r>
          </w:p>
        </w:tc>
        <w:tc>
          <w:tcPr>
            <w:tcW w:w="2290" w:type="dxa"/>
            <w:tcBorders>
              <w:top w:val="single" w:sz="4" w:space="0" w:color="auto"/>
              <w:left w:val="single" w:sz="4" w:space="0" w:color="auto"/>
              <w:bottom w:val="single" w:sz="4" w:space="0" w:color="auto"/>
              <w:right w:val="single" w:sz="4" w:space="0" w:color="auto"/>
            </w:tcBorders>
          </w:tcPr>
          <w:p w14:paraId="704D4826" w14:textId="77777777" w:rsidR="00836011" w:rsidRDefault="00836011" w:rsidP="0088277C">
            <w:pPr>
              <w:pStyle w:val="TAL"/>
              <w:rPr>
                <w:lang w:val="fr-FR"/>
              </w:rPr>
            </w:pPr>
            <w:r>
              <w:rPr>
                <w:lang w:val="fr-FR"/>
              </w:rPr>
              <w:t>RATType</w:t>
            </w:r>
          </w:p>
        </w:tc>
        <w:tc>
          <w:tcPr>
            <w:tcW w:w="770" w:type="dxa"/>
            <w:tcBorders>
              <w:top w:val="single" w:sz="4" w:space="0" w:color="auto"/>
              <w:left w:val="single" w:sz="4" w:space="0" w:color="auto"/>
              <w:bottom w:val="single" w:sz="4" w:space="0" w:color="auto"/>
              <w:right w:val="single" w:sz="4" w:space="0" w:color="auto"/>
            </w:tcBorders>
          </w:tcPr>
          <w:p w14:paraId="5FD5C301"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26A6D81A" w14:textId="77777777" w:rsidR="00836011" w:rsidRDefault="00836011" w:rsidP="0088277C">
            <w:pPr>
              <w:pStyle w:val="TAL"/>
              <w:rPr>
                <w:lang w:val="fr-FR"/>
              </w:rPr>
            </w:pPr>
            <w:r>
              <w:rPr>
                <w:lang w:val="fr-FR"/>
              </w:rPr>
              <w:t>RAT Type associated with the PDN connection. Shall be present if known at the context at the SGW or PGW (see TS 23.401 [50] clause 5.7.4).</w:t>
            </w:r>
          </w:p>
        </w:tc>
        <w:tc>
          <w:tcPr>
            <w:tcW w:w="476" w:type="dxa"/>
            <w:tcBorders>
              <w:top w:val="single" w:sz="4" w:space="0" w:color="auto"/>
              <w:left w:val="single" w:sz="4" w:space="0" w:color="auto"/>
              <w:bottom w:val="single" w:sz="4" w:space="0" w:color="auto"/>
              <w:right w:val="single" w:sz="4" w:space="0" w:color="auto"/>
            </w:tcBorders>
            <w:hideMark/>
          </w:tcPr>
          <w:p w14:paraId="69BD3602" w14:textId="77777777" w:rsidR="00836011" w:rsidRDefault="00836011" w:rsidP="0088277C">
            <w:pPr>
              <w:pStyle w:val="TAL"/>
              <w:rPr>
                <w:lang w:val="fr-FR"/>
              </w:rPr>
            </w:pPr>
            <w:r>
              <w:rPr>
                <w:lang w:val="fr-FR"/>
              </w:rPr>
              <w:t>C</w:t>
            </w:r>
          </w:p>
        </w:tc>
      </w:tr>
      <w:tr w:rsidR="00836011" w14:paraId="2087957C"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66FFD20C" w14:textId="77777777" w:rsidR="00836011" w:rsidRDefault="00836011" w:rsidP="0088277C">
            <w:pPr>
              <w:pStyle w:val="TAL"/>
              <w:tabs>
                <w:tab w:val="left" w:pos="630"/>
              </w:tabs>
              <w:rPr>
                <w:lang w:val="fr-FR"/>
              </w:rPr>
            </w:pPr>
            <w:r>
              <w:rPr>
                <w:lang w:val="fr-FR"/>
              </w:rPr>
              <w:t>protocolConfigurationOptions</w:t>
            </w:r>
          </w:p>
        </w:tc>
        <w:tc>
          <w:tcPr>
            <w:tcW w:w="2290" w:type="dxa"/>
            <w:tcBorders>
              <w:top w:val="single" w:sz="4" w:space="0" w:color="auto"/>
              <w:left w:val="single" w:sz="4" w:space="0" w:color="auto"/>
              <w:bottom w:val="single" w:sz="4" w:space="0" w:color="auto"/>
              <w:right w:val="single" w:sz="4" w:space="0" w:color="auto"/>
            </w:tcBorders>
          </w:tcPr>
          <w:p w14:paraId="7F2A0493" w14:textId="77777777" w:rsidR="00836011" w:rsidRDefault="00836011" w:rsidP="0088277C">
            <w:pPr>
              <w:pStyle w:val="TAL"/>
              <w:tabs>
                <w:tab w:val="left" w:pos="1020"/>
              </w:tabs>
              <w:rPr>
                <w:lang w:val="fr-FR"/>
              </w:rPr>
            </w:pPr>
            <w:r w:rsidRPr="00E36E4F">
              <w:rPr>
                <w:lang w:val="fr-FR"/>
              </w:rPr>
              <w:t>PDNProtocolConfigurationOptions</w:t>
            </w:r>
          </w:p>
        </w:tc>
        <w:tc>
          <w:tcPr>
            <w:tcW w:w="770" w:type="dxa"/>
            <w:tcBorders>
              <w:top w:val="single" w:sz="4" w:space="0" w:color="auto"/>
              <w:left w:val="single" w:sz="4" w:space="0" w:color="auto"/>
              <w:bottom w:val="single" w:sz="4" w:space="0" w:color="auto"/>
              <w:right w:val="single" w:sz="4" w:space="0" w:color="auto"/>
            </w:tcBorders>
          </w:tcPr>
          <w:p w14:paraId="09FE8307" w14:textId="77777777" w:rsidR="00836011" w:rsidRDefault="00836011" w:rsidP="0088277C">
            <w:pPr>
              <w:pStyle w:val="TAL"/>
              <w:tabs>
                <w:tab w:val="left" w:pos="1020"/>
              </w:tabs>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03F54E55" w14:textId="77777777" w:rsidR="00836011" w:rsidRDefault="00836011" w:rsidP="0088277C">
            <w:pPr>
              <w:pStyle w:val="TAL"/>
              <w:tabs>
                <w:tab w:val="left" w:pos="1020"/>
              </w:tabs>
              <w:rPr>
                <w:lang w:val="fr-FR"/>
              </w:rPr>
            </w:pPr>
            <w:r>
              <w:rPr>
                <w:lang w:val="fr-FR"/>
              </w:rPr>
              <w:t>Shall be present the Protocol Configuration, Additional Protocol Configuration Options or extended Protocol Configuration Options are known in the context at the SGW or PGW. See Table 6.3.3-4.</w:t>
            </w:r>
          </w:p>
        </w:tc>
        <w:tc>
          <w:tcPr>
            <w:tcW w:w="476" w:type="dxa"/>
            <w:tcBorders>
              <w:top w:val="single" w:sz="4" w:space="0" w:color="auto"/>
              <w:left w:val="single" w:sz="4" w:space="0" w:color="auto"/>
              <w:bottom w:val="single" w:sz="4" w:space="0" w:color="auto"/>
              <w:right w:val="single" w:sz="4" w:space="0" w:color="auto"/>
            </w:tcBorders>
            <w:hideMark/>
          </w:tcPr>
          <w:p w14:paraId="74CABB7D" w14:textId="77777777" w:rsidR="00836011" w:rsidRDefault="00836011" w:rsidP="0088277C">
            <w:pPr>
              <w:pStyle w:val="TAL"/>
              <w:rPr>
                <w:lang w:val="fr-FR"/>
              </w:rPr>
            </w:pPr>
            <w:r>
              <w:rPr>
                <w:lang w:val="fr-FR"/>
              </w:rPr>
              <w:t>C</w:t>
            </w:r>
          </w:p>
        </w:tc>
      </w:tr>
      <w:tr w:rsidR="00836011" w14:paraId="751442D1"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0C7E7F41" w14:textId="77777777" w:rsidR="00836011" w:rsidRDefault="00836011" w:rsidP="0088277C">
            <w:pPr>
              <w:pStyle w:val="TAL"/>
              <w:rPr>
                <w:lang w:val="fr-FR"/>
              </w:rPr>
            </w:pPr>
            <w:r>
              <w:rPr>
                <w:lang w:val="fr-FR"/>
              </w:rPr>
              <w:t>servingNetwork</w:t>
            </w:r>
          </w:p>
        </w:tc>
        <w:tc>
          <w:tcPr>
            <w:tcW w:w="2290" w:type="dxa"/>
            <w:tcBorders>
              <w:top w:val="single" w:sz="4" w:space="0" w:color="auto"/>
              <w:left w:val="single" w:sz="4" w:space="0" w:color="auto"/>
              <w:bottom w:val="single" w:sz="4" w:space="0" w:color="auto"/>
              <w:right w:val="single" w:sz="4" w:space="0" w:color="auto"/>
            </w:tcBorders>
          </w:tcPr>
          <w:p w14:paraId="6BE4A5D8" w14:textId="77777777" w:rsidR="00836011" w:rsidRDefault="00836011" w:rsidP="0088277C">
            <w:pPr>
              <w:pStyle w:val="TAL"/>
              <w:rPr>
                <w:lang w:val="fr-FR"/>
              </w:rPr>
            </w:pPr>
            <w:r w:rsidRPr="00E36E4F">
              <w:rPr>
                <w:lang w:val="fr-FR"/>
              </w:rPr>
              <w:t>SMFServingNetwork</w:t>
            </w:r>
          </w:p>
        </w:tc>
        <w:tc>
          <w:tcPr>
            <w:tcW w:w="770" w:type="dxa"/>
            <w:tcBorders>
              <w:top w:val="single" w:sz="4" w:space="0" w:color="auto"/>
              <w:left w:val="single" w:sz="4" w:space="0" w:color="auto"/>
              <w:bottom w:val="single" w:sz="4" w:space="0" w:color="auto"/>
              <w:right w:val="single" w:sz="4" w:space="0" w:color="auto"/>
            </w:tcBorders>
          </w:tcPr>
          <w:p w14:paraId="3DBB4961"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54FAD618" w14:textId="77777777" w:rsidR="00836011" w:rsidRDefault="00836011" w:rsidP="0088277C">
            <w:pPr>
              <w:pStyle w:val="TAL"/>
              <w:rPr>
                <w:lang w:val="fr-FR"/>
              </w:rPr>
            </w:pPr>
            <w:r>
              <w:rPr>
                <w:lang w:val="fr-FR"/>
              </w:rPr>
              <w:t>Shall be present if this IE is in the context for the PDN connection at the SGW/PGW.</w:t>
            </w:r>
          </w:p>
        </w:tc>
        <w:tc>
          <w:tcPr>
            <w:tcW w:w="476" w:type="dxa"/>
            <w:tcBorders>
              <w:top w:val="single" w:sz="4" w:space="0" w:color="auto"/>
              <w:left w:val="single" w:sz="4" w:space="0" w:color="auto"/>
              <w:bottom w:val="single" w:sz="4" w:space="0" w:color="auto"/>
              <w:right w:val="single" w:sz="4" w:space="0" w:color="auto"/>
            </w:tcBorders>
            <w:hideMark/>
          </w:tcPr>
          <w:p w14:paraId="35F437FA" w14:textId="77777777" w:rsidR="00836011" w:rsidRDefault="00836011" w:rsidP="0088277C">
            <w:pPr>
              <w:pStyle w:val="TAL"/>
              <w:rPr>
                <w:lang w:val="fr-FR"/>
              </w:rPr>
            </w:pPr>
            <w:r>
              <w:rPr>
                <w:lang w:val="fr-FR"/>
              </w:rPr>
              <w:t>C</w:t>
            </w:r>
          </w:p>
        </w:tc>
      </w:tr>
      <w:tr w:rsidR="00836011" w14:paraId="57842986"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tcPr>
          <w:p w14:paraId="25543354" w14:textId="77777777" w:rsidR="00836011" w:rsidRDefault="00836011" w:rsidP="0088277C">
            <w:pPr>
              <w:pStyle w:val="TAL"/>
              <w:rPr>
                <w:lang w:val="fr-FR"/>
              </w:rPr>
            </w:pPr>
            <w:r>
              <w:rPr>
                <w:lang w:val="fr-FR"/>
              </w:rPr>
              <w:t>sMPDUDNRequest</w:t>
            </w:r>
          </w:p>
        </w:tc>
        <w:tc>
          <w:tcPr>
            <w:tcW w:w="2290" w:type="dxa"/>
            <w:tcBorders>
              <w:top w:val="single" w:sz="4" w:space="0" w:color="auto"/>
              <w:left w:val="single" w:sz="4" w:space="0" w:color="auto"/>
              <w:bottom w:val="single" w:sz="4" w:space="0" w:color="auto"/>
              <w:right w:val="single" w:sz="4" w:space="0" w:color="auto"/>
            </w:tcBorders>
          </w:tcPr>
          <w:p w14:paraId="2A41EA78" w14:textId="77777777" w:rsidR="00836011" w:rsidRPr="00E36E4F" w:rsidRDefault="00836011" w:rsidP="0088277C">
            <w:pPr>
              <w:pStyle w:val="TAL"/>
              <w:rPr>
                <w:lang w:val="fr-FR"/>
              </w:rPr>
            </w:pPr>
            <w:r>
              <w:rPr>
                <w:lang w:val="fr-FR"/>
              </w:rPr>
              <w:t>SMPDUDNRequest</w:t>
            </w:r>
          </w:p>
        </w:tc>
        <w:tc>
          <w:tcPr>
            <w:tcW w:w="770" w:type="dxa"/>
            <w:tcBorders>
              <w:top w:val="single" w:sz="4" w:space="0" w:color="auto"/>
              <w:left w:val="single" w:sz="4" w:space="0" w:color="auto"/>
              <w:bottom w:val="single" w:sz="4" w:space="0" w:color="auto"/>
              <w:right w:val="single" w:sz="4" w:space="0" w:color="auto"/>
            </w:tcBorders>
          </w:tcPr>
          <w:p w14:paraId="3DCCC5FA"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tcPr>
          <w:p w14:paraId="73D3CD20" w14:textId="77777777" w:rsidR="00836011" w:rsidRDefault="00836011" w:rsidP="0088277C">
            <w:pPr>
              <w:pStyle w:val="TAL"/>
              <w:rPr>
                <w:lang w:val="fr-FR"/>
              </w:rPr>
            </w:pPr>
            <w:r>
              <w:rPr>
                <w:lang w:val="fr-FR"/>
              </w:rPr>
              <w:t>Contents of the SM PDU DN Request container, if available, as described in TS 24.501 [13] clause 9.11.4.15.</w:t>
            </w:r>
          </w:p>
        </w:tc>
        <w:tc>
          <w:tcPr>
            <w:tcW w:w="476" w:type="dxa"/>
            <w:tcBorders>
              <w:top w:val="single" w:sz="4" w:space="0" w:color="auto"/>
              <w:left w:val="single" w:sz="4" w:space="0" w:color="auto"/>
              <w:bottom w:val="single" w:sz="4" w:space="0" w:color="auto"/>
              <w:right w:val="single" w:sz="4" w:space="0" w:color="auto"/>
            </w:tcBorders>
          </w:tcPr>
          <w:p w14:paraId="1F714581" w14:textId="77777777" w:rsidR="00836011" w:rsidRDefault="00836011" w:rsidP="0088277C">
            <w:pPr>
              <w:pStyle w:val="TAL"/>
              <w:rPr>
                <w:lang w:val="fr-FR"/>
              </w:rPr>
            </w:pPr>
            <w:r>
              <w:rPr>
                <w:lang w:val="fr-FR"/>
              </w:rPr>
              <w:t>C</w:t>
            </w:r>
          </w:p>
        </w:tc>
      </w:tr>
      <w:tr w:rsidR="00836011" w14:paraId="640832F9"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0439D459" w14:textId="77777777" w:rsidR="00836011" w:rsidRDefault="00836011" w:rsidP="0088277C">
            <w:pPr>
              <w:pStyle w:val="TAL"/>
              <w:rPr>
                <w:lang w:val="fr-FR"/>
              </w:rPr>
            </w:pPr>
            <w:r>
              <w:rPr>
                <w:lang w:val="fr-FR"/>
              </w:rPr>
              <w:t>bearerContexts</w:t>
            </w:r>
          </w:p>
        </w:tc>
        <w:tc>
          <w:tcPr>
            <w:tcW w:w="2290" w:type="dxa"/>
            <w:tcBorders>
              <w:top w:val="single" w:sz="4" w:space="0" w:color="auto"/>
              <w:left w:val="single" w:sz="4" w:space="0" w:color="auto"/>
              <w:bottom w:val="single" w:sz="4" w:space="0" w:color="auto"/>
              <w:right w:val="single" w:sz="4" w:space="0" w:color="auto"/>
            </w:tcBorders>
          </w:tcPr>
          <w:p w14:paraId="39940591" w14:textId="77777777" w:rsidR="00836011" w:rsidRDefault="00836011" w:rsidP="0088277C">
            <w:pPr>
              <w:pStyle w:val="TAL"/>
              <w:rPr>
                <w:lang w:val="fr-FR"/>
              </w:rPr>
            </w:pPr>
            <w:r w:rsidRPr="00FA441A">
              <w:rPr>
                <w:lang w:val="fr-FR"/>
              </w:rPr>
              <w:t>SEQUENCE OF EPSBearerContext</w:t>
            </w:r>
          </w:p>
        </w:tc>
        <w:tc>
          <w:tcPr>
            <w:tcW w:w="770" w:type="dxa"/>
            <w:tcBorders>
              <w:top w:val="single" w:sz="4" w:space="0" w:color="auto"/>
              <w:left w:val="single" w:sz="4" w:space="0" w:color="auto"/>
              <w:bottom w:val="single" w:sz="4" w:space="0" w:color="auto"/>
              <w:right w:val="single" w:sz="4" w:space="0" w:color="auto"/>
            </w:tcBorders>
          </w:tcPr>
          <w:p w14:paraId="7EA65E18" w14:textId="77777777" w:rsidR="00836011" w:rsidRDefault="00836011" w:rsidP="0088277C">
            <w:pPr>
              <w:pStyle w:val="TAL"/>
              <w:rPr>
                <w:lang w:val="fr-FR"/>
              </w:rPr>
            </w:pPr>
            <w:r>
              <w:rPr>
                <w:lang w:val="fr-FR"/>
              </w:rPr>
              <w:t>1..MAX</w:t>
            </w:r>
          </w:p>
        </w:tc>
        <w:tc>
          <w:tcPr>
            <w:tcW w:w="4478" w:type="dxa"/>
            <w:tcBorders>
              <w:top w:val="single" w:sz="4" w:space="0" w:color="auto"/>
              <w:left w:val="single" w:sz="4" w:space="0" w:color="auto"/>
              <w:bottom w:val="single" w:sz="4" w:space="0" w:color="auto"/>
              <w:right w:val="single" w:sz="4" w:space="0" w:color="auto"/>
            </w:tcBorders>
            <w:hideMark/>
          </w:tcPr>
          <w:p w14:paraId="4F74B76D" w14:textId="77777777" w:rsidR="00836011" w:rsidRDefault="00836011" w:rsidP="0088277C">
            <w:pPr>
              <w:pStyle w:val="TAL"/>
              <w:rPr>
                <w:lang w:val="fr-FR"/>
              </w:rPr>
            </w:pPr>
            <w:r>
              <w:rPr>
                <w:lang w:val="fr-FR"/>
              </w:rPr>
              <w:t>Shall include a list of the Bearer Contexts present in the UE Context (see TS 23.401 [50] clauses 5.7.3 and 5.7.4). See Table 6.3.3-2.</w:t>
            </w:r>
          </w:p>
        </w:tc>
        <w:tc>
          <w:tcPr>
            <w:tcW w:w="476" w:type="dxa"/>
            <w:tcBorders>
              <w:top w:val="single" w:sz="4" w:space="0" w:color="auto"/>
              <w:left w:val="single" w:sz="4" w:space="0" w:color="auto"/>
              <w:bottom w:val="single" w:sz="4" w:space="0" w:color="auto"/>
              <w:right w:val="single" w:sz="4" w:space="0" w:color="auto"/>
            </w:tcBorders>
            <w:hideMark/>
          </w:tcPr>
          <w:p w14:paraId="4BADC26A" w14:textId="77777777" w:rsidR="00836011" w:rsidRDefault="00836011" w:rsidP="0088277C">
            <w:pPr>
              <w:pStyle w:val="TAL"/>
              <w:rPr>
                <w:lang w:val="fr-FR"/>
              </w:rPr>
            </w:pPr>
            <w:r>
              <w:rPr>
                <w:lang w:val="fr-FR"/>
              </w:rPr>
              <w:t>M</w:t>
            </w:r>
          </w:p>
        </w:tc>
      </w:tr>
    </w:tbl>
    <w:p w14:paraId="63A43C8D" w14:textId="77777777" w:rsidR="002642A5" w:rsidRDefault="002642A5" w:rsidP="002642A5"/>
    <w:p w14:paraId="4881C9FD" w14:textId="0211701E" w:rsidR="0023051A" w:rsidRDefault="0023051A" w:rsidP="0023051A">
      <w:pPr>
        <w:pStyle w:val="Heading5"/>
      </w:pPr>
      <w:bookmarkStart w:id="283" w:name="_Toc207647913"/>
      <w:r>
        <w:t>6.3.3.2.6</w:t>
      </w:r>
      <w:r>
        <w:tab/>
      </w:r>
      <w:r w:rsidR="00300049">
        <w:t>MA PDU Session Establishment message in interworked EPS/5GS</w:t>
      </w:r>
      <w:bookmarkEnd w:id="283"/>
    </w:p>
    <w:p w14:paraId="362ED4E3" w14:textId="77777777" w:rsidR="0023051A" w:rsidRDefault="0023051A" w:rsidP="0023051A">
      <w:r>
        <w:t>The IRI-POI in the SMF+PGW-C shall generate an xIRI containing an SMFMAPDUSessionEstablishment record (see clause 6.2.3.2.7) when the IRI-POI present in the SMF+PGW-C detects that a PDN Connection has been established for the target UE and associated to a multi-access PDU Session. The IRI-POI present in the SMF+PGW-C shall generate the xIRI for the following events:</w:t>
      </w:r>
    </w:p>
    <w:p w14:paraId="3DA9EA79" w14:textId="77777777" w:rsidR="0023051A" w:rsidRDefault="0023051A" w:rsidP="0023051A">
      <w:pPr>
        <w:pStyle w:val="B1"/>
      </w:pPr>
      <w:r>
        <w:t>-</w:t>
      </w:r>
      <w:r>
        <w:tab/>
        <w:t>The SMF+PGW-C creates a new PDN Connection in the target UE context of the SMF+PGW-C (see TS 23.401 [50] clause 5.7.4) and it is associated to an MA PDU session as described in TS 23.502 [4] clause 4.22.2.3.</w:t>
      </w:r>
    </w:p>
    <w:p w14:paraId="3A94EDE9" w14:textId="77777777" w:rsidR="0023051A" w:rsidRDefault="0023051A" w:rsidP="0023051A">
      <w:pPr>
        <w:pStyle w:val="B1"/>
      </w:pPr>
      <w:r>
        <w:lastRenderedPageBreak/>
        <w:t>-</w:t>
      </w:r>
      <w:r>
        <w:tab/>
        <w:t>The SMF+PGW-C creates a new multi-access PDU Session context or SM Context for the target UE (see TS 29.502 [16] clause 5.2.2.2 and clause 5.2.2.7).</w:t>
      </w:r>
    </w:p>
    <w:p w14:paraId="7E77E832" w14:textId="77777777" w:rsidR="0023051A" w:rsidRDefault="0023051A" w:rsidP="0023051A">
      <w:r>
        <w:t>When the SMFMAPDUSessionEstablishment record (see clause 6.2.3.2.7) is used to report the creation of a new PDN Connection:</w:t>
      </w:r>
    </w:p>
    <w:p w14:paraId="5913BD39" w14:textId="4D33A102" w:rsidR="0023051A" w:rsidRDefault="0023051A" w:rsidP="0023051A">
      <w:pPr>
        <w:pStyle w:val="B1"/>
      </w:pPr>
      <w:r>
        <w:t>-</w:t>
      </w:r>
      <w:r>
        <w:tab/>
        <w:t xml:space="preserve">The ePSPDNConnectionEstablishment field shall be populated with the information in </w:t>
      </w:r>
      <w:r w:rsidR="00A12158">
        <w:t>t</w:t>
      </w:r>
      <w:r>
        <w:t>able 6.3.3-1.</w:t>
      </w:r>
    </w:p>
    <w:p w14:paraId="654F25AC" w14:textId="77777777" w:rsidR="0023051A" w:rsidRDefault="0023051A" w:rsidP="0023051A">
      <w:pPr>
        <w:pStyle w:val="B1"/>
      </w:pPr>
      <w:r>
        <w:t>-</w:t>
      </w:r>
      <w:r>
        <w:tab/>
        <w:t>If there is no SUPI associated to the SM context for the target UE, the SUPI field of the SMFMAPDUSessionEstablishment record shall be populated with the value of the IMSI from the target UE context.</w:t>
      </w:r>
    </w:p>
    <w:p w14:paraId="28651BE4"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SMFMAPDUSessionEstablishment record shall be populated with the EBI of the default bearer for the PDN Connection.</w:t>
      </w:r>
    </w:p>
    <w:p w14:paraId="49EBBC97" w14:textId="77777777" w:rsidR="0023051A" w:rsidRDefault="0023051A" w:rsidP="0023051A">
      <w:pPr>
        <w:pStyle w:val="B1"/>
      </w:pPr>
      <w:r>
        <w:t>-</w:t>
      </w:r>
      <w:r>
        <w:tab/>
        <w:t xml:space="preserve">If there is no 5G UP tunnel present in the context associated to the PDN Connection, the gTPTunnelID field of the SMFMAPDUSessionEstablishment record shall be populated with the </w:t>
      </w:r>
      <w:r>
        <w:rPr>
          <w:szCs w:val="18"/>
          <w:lang w:eastAsia="zh-CN"/>
        </w:rPr>
        <w:t>F-TEID for the PGW S5 or S8 interface for the default bearer of the PDN Connection.</w:t>
      </w:r>
    </w:p>
    <w:p w14:paraId="73AEC09F" w14:textId="56554E08" w:rsidR="0023051A" w:rsidRDefault="0023051A" w:rsidP="0023051A">
      <w:pPr>
        <w:pStyle w:val="Heading5"/>
      </w:pPr>
      <w:bookmarkStart w:id="284" w:name="_Toc207647914"/>
      <w:r>
        <w:t>6.3.3.2.7</w:t>
      </w:r>
      <w:r>
        <w:tab/>
      </w:r>
      <w:r w:rsidR="00D93100">
        <w:t>MA PDU Session Modification message in interworked EPS/5GS</w:t>
      </w:r>
      <w:bookmarkEnd w:id="284"/>
    </w:p>
    <w:p w14:paraId="122096D0" w14:textId="77777777" w:rsidR="0023051A" w:rsidRDefault="0023051A" w:rsidP="0023051A">
      <w:r>
        <w:t>The IRI-POI in the SMF+PGW-C shall generate an xIRI containing an SMFMAPDUSessionModification record (see clause 6.2.3.2.7) when the IRI-POI present in the SMF+PGW-C detects that an MA PDU Session or PDN Connection associated to an MA PDU Session has been modified for the target UE. The IRI-POI present in the SMF+PGW-C shall generate the xIRI for the following events:</w:t>
      </w:r>
    </w:p>
    <w:p w14:paraId="07467791" w14:textId="77777777" w:rsidR="0023051A" w:rsidRDefault="0023051A" w:rsidP="0023051A">
      <w:pPr>
        <w:pStyle w:val="B1"/>
      </w:pPr>
      <w:r>
        <w:t>-</w:t>
      </w:r>
      <w:r>
        <w:tab/>
        <w:t>The SMF+PGW-C modifies an existing PDN Connection associated to an MA PDU Session in the target UE context of the SMF+PGW-C (see TS 23.401 [50] clause 5.7.4).</w:t>
      </w:r>
    </w:p>
    <w:p w14:paraId="3565AC86" w14:textId="77777777" w:rsidR="0023051A" w:rsidRDefault="0023051A" w:rsidP="0023051A">
      <w:pPr>
        <w:pStyle w:val="B1"/>
      </w:pPr>
      <w:r>
        <w:t>-</w:t>
      </w:r>
      <w:r>
        <w:tab/>
        <w:t>The SMF+PGW-C modifies an existing MA PDU Session context or SM Context for the target UE (see TS 29.502 [16] clause 5.2.2.3 and clause 5.2.2.8).</w:t>
      </w:r>
    </w:p>
    <w:p w14:paraId="18986906" w14:textId="77777777" w:rsidR="0023051A" w:rsidRDefault="0023051A" w:rsidP="0023051A">
      <w:pPr>
        <w:pStyle w:val="B1"/>
      </w:pPr>
      <w:r>
        <w:t>-</w:t>
      </w:r>
      <w:r>
        <w:tab/>
        <w:t xml:space="preserve">The SMF+PGW-C transfers the 3GPP Access Leg of an existing MA PDU Session to EPS (see TS 23.502 [4] clause 4.22.6). </w:t>
      </w:r>
    </w:p>
    <w:p w14:paraId="2A01C494" w14:textId="77777777" w:rsidR="0023051A" w:rsidRDefault="0023051A" w:rsidP="0023051A">
      <w:pPr>
        <w:pStyle w:val="B1"/>
      </w:pPr>
      <w:r>
        <w:t>-</w:t>
      </w:r>
      <w:r>
        <w:tab/>
        <w:t>The SMF+PGW-C transfers an existing PDN Connection associated to an MA PDU Session to 5GS (see TS 23.502 [4] clause 4.22.6).</w:t>
      </w:r>
    </w:p>
    <w:p w14:paraId="20DF1A7D" w14:textId="77777777" w:rsidR="0023051A" w:rsidRDefault="0023051A" w:rsidP="0023051A">
      <w:r>
        <w:t>When the SMFMAPDUSessionModification record (see clause 6.2.3.2.7) is used to report the modification of a PDN Connection:</w:t>
      </w:r>
    </w:p>
    <w:p w14:paraId="2A07F425" w14:textId="307E5246" w:rsidR="0023051A" w:rsidRDefault="0023051A" w:rsidP="0023051A">
      <w:pPr>
        <w:pStyle w:val="B1"/>
      </w:pPr>
      <w:r>
        <w:t>-</w:t>
      </w:r>
      <w:r>
        <w:tab/>
        <w:t>The ePSPDNConnectionModification field shall be populated with the information in table 6.3.3-8.</w:t>
      </w:r>
    </w:p>
    <w:p w14:paraId="0E2DF4E7" w14:textId="77777777" w:rsidR="0023051A" w:rsidRDefault="0023051A" w:rsidP="0023051A">
      <w:pPr>
        <w:pStyle w:val="B1"/>
      </w:pPr>
      <w:r>
        <w:t>-</w:t>
      </w:r>
      <w:r>
        <w:tab/>
        <w:t>If there is no SUPI associated to the SM context for the target UE, the SUPI field of the SMFMAPDUSessionModification record shall be populated with the value of the IMSI from the target UE context.</w:t>
      </w:r>
    </w:p>
    <w:p w14:paraId="14190402"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SMFMAPDUSessionModification record shall be populated with the EBI of the default bearer for the PDN Connection.</w:t>
      </w:r>
    </w:p>
    <w:p w14:paraId="1EBB7C26" w14:textId="77777777" w:rsidR="0023051A" w:rsidRDefault="0023051A" w:rsidP="0023051A">
      <w:pPr>
        <w:pStyle w:val="B1"/>
      </w:pPr>
      <w:r>
        <w:t>-</w:t>
      </w:r>
      <w:r>
        <w:tab/>
        <w:t xml:space="preserve">If there is no 5G UP tunnel present in the context associated to the PDN Connection, the gTPTunnelID field of the SMFMAPDUSessionModification record shall be populated with the </w:t>
      </w:r>
      <w:r>
        <w:rPr>
          <w:szCs w:val="18"/>
          <w:lang w:eastAsia="zh-CN"/>
        </w:rPr>
        <w:t>F-TEID for the PGW S5 or S8 interface for the default bearer of the PDN Connection.</w:t>
      </w:r>
    </w:p>
    <w:p w14:paraId="199672DB" w14:textId="6AC1B9B7" w:rsidR="0023051A" w:rsidRDefault="0023051A" w:rsidP="0023051A">
      <w:pPr>
        <w:pStyle w:val="Heading5"/>
      </w:pPr>
      <w:bookmarkStart w:id="285" w:name="_Toc207647915"/>
      <w:r>
        <w:t>6.3.3.2.8</w:t>
      </w:r>
      <w:r>
        <w:tab/>
      </w:r>
      <w:r w:rsidR="004824E0">
        <w:t>MA PDU Session Release message in interworked EPS/5GS</w:t>
      </w:r>
      <w:bookmarkEnd w:id="285"/>
    </w:p>
    <w:p w14:paraId="3BC1061D" w14:textId="77777777" w:rsidR="0023051A" w:rsidRDefault="0023051A" w:rsidP="0023051A">
      <w:r>
        <w:t>The IRI-POI in the SMF+PGW-C shall generate an xIRI containing an SMFMAPDUSessionRelease record (see clause 6.2.3.2.7) when the IRI-POI present in the SMF+PGW-C detects that an MA PDU Session or PDN Connection associated to an MA PDU Session has been released for the target UE. The IRI-POI present in the SMF+PGW-C shall generate the xIRI for the following events:</w:t>
      </w:r>
    </w:p>
    <w:p w14:paraId="7714561B" w14:textId="77777777" w:rsidR="0023051A" w:rsidRDefault="0023051A" w:rsidP="0023051A">
      <w:pPr>
        <w:pStyle w:val="B1"/>
      </w:pPr>
      <w:r>
        <w:t>-</w:t>
      </w:r>
      <w:r>
        <w:tab/>
        <w:t>The SMF+PGW-C releases an existing PDN Connection associated to an MA PDU Session in the target UE context of the SMF+PGW-C (see TS 23.401 [50] clause 5.7.4).</w:t>
      </w:r>
    </w:p>
    <w:p w14:paraId="62384643" w14:textId="77777777" w:rsidR="0023051A" w:rsidRDefault="0023051A" w:rsidP="0023051A">
      <w:pPr>
        <w:pStyle w:val="B1"/>
      </w:pPr>
      <w:r>
        <w:lastRenderedPageBreak/>
        <w:t>-</w:t>
      </w:r>
      <w:r>
        <w:tab/>
        <w:t>The SMF+PGW-C releases an existing MA PDU Session context or SM Context for the target UE (see TS 29.502 [16] clause 5.2.2.4 and clause 5.2.2.9).</w:t>
      </w:r>
    </w:p>
    <w:p w14:paraId="23EC6D4E" w14:textId="77777777" w:rsidR="0023051A" w:rsidRDefault="0023051A" w:rsidP="0023051A">
      <w:r>
        <w:t>When the SMFMAPDUSessionRelease record (see clause 6.2.3.2.7) is used to report the release of a PDN Connection:</w:t>
      </w:r>
    </w:p>
    <w:p w14:paraId="402A1191" w14:textId="1869F116" w:rsidR="0023051A" w:rsidRDefault="0023051A" w:rsidP="0023051A">
      <w:pPr>
        <w:pStyle w:val="B1"/>
      </w:pPr>
      <w:r>
        <w:t>-</w:t>
      </w:r>
      <w:r>
        <w:tab/>
        <w:t>The ePSPDNConnectionRelease field shall be populated with the information in table 6.3.3-13.</w:t>
      </w:r>
    </w:p>
    <w:p w14:paraId="28F0C56A" w14:textId="77777777" w:rsidR="0023051A" w:rsidRDefault="0023051A" w:rsidP="0023051A">
      <w:pPr>
        <w:pStyle w:val="B1"/>
      </w:pPr>
      <w:r>
        <w:t>-</w:t>
      </w:r>
      <w:r>
        <w:tab/>
        <w:t>If there is no SUPI associated to the SM context for the target UE, the SUPI field of the SMFMAPDUSessionRelease record shall be populated with the value of the IMSI from the target UE context.</w:t>
      </w:r>
    </w:p>
    <w:p w14:paraId="37D22FE7"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SMFMAPDUSessionRelease record shall be populated with the EBI of the default bearer for the PDN Connection.</w:t>
      </w:r>
    </w:p>
    <w:p w14:paraId="158473D5" w14:textId="77777777" w:rsidR="0023051A" w:rsidRDefault="0023051A" w:rsidP="0023051A">
      <w:pPr>
        <w:pStyle w:val="B1"/>
      </w:pPr>
      <w:r>
        <w:t>-</w:t>
      </w:r>
      <w:r>
        <w:tab/>
        <w:t xml:space="preserve">If there is no 5G UP tunnel present in the context associated to the PDN Connection, the gTPTunnelID field of the SMFMAPDUSessionRelease record shall be populated with the </w:t>
      </w:r>
      <w:r>
        <w:rPr>
          <w:szCs w:val="18"/>
          <w:lang w:eastAsia="zh-CN"/>
        </w:rPr>
        <w:t>F-TEID for the PGW S5 or S8 interface for the default bearer of the PDN Connection.</w:t>
      </w:r>
    </w:p>
    <w:p w14:paraId="155C6DBA" w14:textId="49FB4813" w:rsidR="0023051A" w:rsidRDefault="0023051A" w:rsidP="0023051A">
      <w:pPr>
        <w:pStyle w:val="Heading5"/>
      </w:pPr>
      <w:bookmarkStart w:id="286" w:name="_Toc207647916"/>
      <w:r>
        <w:t>6.3.3.2.9</w:t>
      </w:r>
      <w:r>
        <w:tab/>
      </w:r>
      <w:r w:rsidR="004163FF">
        <w:t>SMF Start of Interception with Already Established MA PDU Session in interworked EPS/5GS</w:t>
      </w:r>
      <w:bookmarkEnd w:id="286"/>
    </w:p>
    <w:p w14:paraId="15EA26A7" w14:textId="77777777" w:rsidR="0023051A" w:rsidRDefault="0023051A" w:rsidP="0023051A">
      <w:r>
        <w:t>The IRI-POI in the SMF+PGW-C shall generate an xIRI containing an SMFStartOfInterceptionWithEstablishedMAPDUSession record (see clause 6.2.3.2.7) when the IRI-POI present in the SMF+PGW-C detects that an MA PDU Session or PDN Connection associated to an MA PDU Session has already been established for the target UE when interception starts. The IRI-POI present in the SMF+PGW-C shall generate the xIRI for the following events:</w:t>
      </w:r>
    </w:p>
    <w:p w14:paraId="52D9A358" w14:textId="77777777" w:rsidR="0023051A" w:rsidRDefault="0023051A" w:rsidP="0023051A">
      <w:pPr>
        <w:pStyle w:val="B1"/>
      </w:pPr>
      <w:r>
        <w:t>-</w:t>
      </w:r>
      <w:r>
        <w:tab/>
        <w:t>The SMF+PGW-C has an existing PDN Connection associated to an MA PDU Session in the target UE context of the SMF+PGW-C (see TS 23.401 [50] clause 5.7.4).</w:t>
      </w:r>
    </w:p>
    <w:p w14:paraId="025C362C" w14:textId="77777777" w:rsidR="0023051A" w:rsidRDefault="0023051A" w:rsidP="0023051A">
      <w:pPr>
        <w:pStyle w:val="B1"/>
      </w:pPr>
      <w:r>
        <w:t>-</w:t>
      </w:r>
      <w:r>
        <w:tab/>
        <w:t>The SMF+PGW-C has an existing MA PDU Session context or SM Context for the target UE (see TS 29.502 [16] clause 5.2.2.2 and clause 5.2.2.7).</w:t>
      </w:r>
    </w:p>
    <w:p w14:paraId="2696E93D" w14:textId="77777777" w:rsidR="0023051A" w:rsidRDefault="0023051A" w:rsidP="0023051A">
      <w:r>
        <w:t>When the SMFStartOfInterceptionWithEstablishedMAPDUSession record (see clause 6.2.3.2.7) is used to report an existing PDN Connection:</w:t>
      </w:r>
    </w:p>
    <w:p w14:paraId="067E85EF" w14:textId="77777777" w:rsidR="0023051A" w:rsidRDefault="0023051A" w:rsidP="0023051A">
      <w:pPr>
        <w:pStyle w:val="B1"/>
      </w:pPr>
      <w:r>
        <w:t>-</w:t>
      </w:r>
      <w:r>
        <w:tab/>
        <w:t>The ePSStartOfInterceptionWithEstablishedPDNConnection field shall be populated with the information in Table 6.3.3-14.</w:t>
      </w:r>
    </w:p>
    <w:p w14:paraId="3EE4D1DB" w14:textId="77777777" w:rsidR="0023051A" w:rsidRDefault="0023051A" w:rsidP="0023051A">
      <w:pPr>
        <w:pStyle w:val="B1"/>
      </w:pPr>
      <w:r>
        <w:t>-</w:t>
      </w:r>
      <w:r>
        <w:tab/>
        <w:t>If there is no SUPI associated to the SM context for the target UE, the SUPI field of the SMFStartOfInterceptionWithEstablishedMAPDUSession record shall be populated with the value of the IMSI from the target UE context.</w:t>
      </w:r>
    </w:p>
    <w:p w14:paraId="6B538297" w14:textId="77777777" w:rsidR="0023051A" w:rsidRDefault="0023051A" w:rsidP="0023051A">
      <w:pPr>
        <w:pStyle w:val="B1"/>
      </w:pPr>
      <w:r>
        <w:t>-</w:t>
      </w:r>
      <w:r>
        <w:tab/>
        <w:t>If there is no PDU Session ID associated to the context for the PDN connection, the pDUSessionID field of the SMFStartOfInterceptionWithEstablishedMAPDUSession record shall be populated with the EBI of the default bearer for the PDN Connection.</w:t>
      </w:r>
    </w:p>
    <w:p w14:paraId="7DC5D85B" w14:textId="77777777" w:rsidR="0023051A" w:rsidRDefault="0023051A" w:rsidP="0023051A">
      <w:pPr>
        <w:pStyle w:val="B1"/>
      </w:pPr>
      <w:r>
        <w:t>-</w:t>
      </w:r>
      <w:r>
        <w:tab/>
        <w:t xml:space="preserve">If there is no 5G UP tunnel present in the context associated to the PDN Connection, the gTPTunnelID field of the SMFStartOfInterceptionWithEstablishedMAPDUSession record shall be populated with the </w:t>
      </w:r>
      <w:r>
        <w:rPr>
          <w:szCs w:val="18"/>
          <w:lang w:eastAsia="zh-CN"/>
        </w:rPr>
        <w:t>F-TEID for the PGW S5 or S8 interface for the default bearer of the PDN Connection.</w:t>
      </w:r>
    </w:p>
    <w:p w14:paraId="30651CA9" w14:textId="77777777" w:rsidR="00F40BBE" w:rsidRPr="007C6A33" w:rsidRDefault="00F40BBE" w:rsidP="00F40BBE">
      <w:pPr>
        <w:pStyle w:val="Heading5"/>
      </w:pPr>
      <w:bookmarkStart w:id="287" w:name="_Toc183682989"/>
      <w:bookmarkStart w:id="288" w:name="_Toc207647917"/>
      <w:r w:rsidRPr="007C6A33">
        <w:t>6.</w:t>
      </w:r>
      <w:r>
        <w:t>3</w:t>
      </w:r>
      <w:r w:rsidRPr="007C6A33">
        <w:t>.3.2.</w:t>
      </w:r>
      <w:r>
        <w:t>10</w:t>
      </w:r>
      <w:r w:rsidRPr="007C6A33">
        <w:tab/>
      </w:r>
      <w:r>
        <w:t>EPS PDN</w:t>
      </w:r>
      <w:r w:rsidRPr="007C6A33">
        <w:t xml:space="preserve"> unsuccessful procedure</w:t>
      </w:r>
      <w:bookmarkEnd w:id="287"/>
      <w:r>
        <w:t xml:space="preserve"> or SMF unsuccessful procedure in interworked EPS/5GS</w:t>
      </w:r>
      <w:bookmarkEnd w:id="288"/>
    </w:p>
    <w:p w14:paraId="3209594F" w14:textId="77777777" w:rsidR="00F40BBE" w:rsidRDefault="00F40BBE" w:rsidP="00F40BBE">
      <w:bookmarkStart w:id="289" w:name="_Hlk189058083"/>
      <w:r>
        <w:t xml:space="preserve">In the case of standalone EPS, the IRI-POI in the SGW/PGW shall generate an xIRI containing an ePSPDNUnsuccessfulProcedure record when the </w:t>
      </w:r>
      <w:r w:rsidRPr="007C6A33">
        <w:t xml:space="preserve">IRI-POI present in the </w:t>
      </w:r>
      <w:r>
        <w:t>SGW/PGW</w:t>
      </w:r>
      <w:r w:rsidRPr="007C6A33">
        <w:t xml:space="preserve"> detects an unsuccessful procedure or error condition for a UE matching one of the target identifiers provided via LI_X1.</w:t>
      </w:r>
    </w:p>
    <w:p w14:paraId="2BB40457" w14:textId="77777777" w:rsidR="00F40BBE" w:rsidRDefault="00F40BBE" w:rsidP="00F40BBE">
      <w:r>
        <w:t>In the case of interworked EPS/5GS, the IRI-POI in the SMF+PGW-C shall generate an xIRI containing an SMFUnsuccessfulProcedure record (see clause 6.2.3.2.6) when the IRI-POI present in the SMF+PGW-C detects that</w:t>
      </w:r>
      <w:r w:rsidRPr="00D16CC5">
        <w:t xml:space="preserve"> an unsuccessful procedure or error condition for a UE matching one of the target identifiers provided via LI_X1</w:t>
      </w:r>
      <w:r>
        <w:t>.single-access PDU Session or PDN Connection has already been established for the target UE when interception starts. The IRI-POI present in the SMF+PGW-C shall generate the xIRI for the following events:</w:t>
      </w:r>
    </w:p>
    <w:p w14:paraId="341752E0" w14:textId="77777777" w:rsidR="00F40BBE" w:rsidRPr="00D16CC5" w:rsidRDefault="00F40BBE" w:rsidP="00F40BBE">
      <w:pPr>
        <w:pStyle w:val="B1"/>
      </w:pPr>
      <w:r w:rsidRPr="00D16CC5">
        <w:lastRenderedPageBreak/>
        <w:t>-</w:t>
      </w:r>
      <w:r w:rsidRPr="00D16CC5">
        <w:tab/>
        <w:t>SMF sends a PDU SESSION ESTABLISHMENT REJECT message to the target UE.</w:t>
      </w:r>
    </w:p>
    <w:p w14:paraId="7DD329F9" w14:textId="77777777" w:rsidR="00F40BBE" w:rsidRPr="00D16CC5" w:rsidRDefault="00F40BBE" w:rsidP="00F40BBE">
      <w:pPr>
        <w:pStyle w:val="B1"/>
      </w:pPr>
      <w:r w:rsidRPr="00D16CC5">
        <w:t>-</w:t>
      </w:r>
      <w:r w:rsidRPr="00D16CC5">
        <w:tab/>
        <w:t>SMF sends a PDU SESSION MODIFICATION REJECT message to the target UE.</w:t>
      </w:r>
    </w:p>
    <w:p w14:paraId="28FE240E" w14:textId="77777777" w:rsidR="00F40BBE" w:rsidRPr="00D16CC5" w:rsidRDefault="00F40BBE" w:rsidP="00F40BBE">
      <w:pPr>
        <w:pStyle w:val="B1"/>
      </w:pPr>
      <w:r w:rsidRPr="00D16CC5">
        <w:t>-</w:t>
      </w:r>
      <w:r w:rsidRPr="00D16CC5">
        <w:tab/>
        <w:t>SMF sends a PDU SESSION RELEASE REJECT message to the target UE.</w:t>
      </w:r>
    </w:p>
    <w:p w14:paraId="38B9E475" w14:textId="77777777" w:rsidR="00F40BBE" w:rsidRPr="00D16CC5" w:rsidRDefault="00F40BBE" w:rsidP="00F40BBE">
      <w:pPr>
        <w:pStyle w:val="B1"/>
      </w:pPr>
      <w:r w:rsidRPr="00D16CC5">
        <w:t>-</w:t>
      </w:r>
      <w:r w:rsidRPr="00D16CC5">
        <w:tab/>
        <w:t>SMF receives a PDU SESSION MODIFICATION COMMAND REJECT message from the target UE.</w:t>
      </w:r>
    </w:p>
    <w:p w14:paraId="4E7E3F42" w14:textId="77777777" w:rsidR="00F40BBE" w:rsidRPr="00D16CC5" w:rsidRDefault="00F40BBE" w:rsidP="00F40BBE">
      <w:pPr>
        <w:pStyle w:val="B1"/>
      </w:pPr>
      <w:r w:rsidRPr="00D16CC5">
        <w:t>-</w:t>
      </w:r>
      <w:r w:rsidRPr="00D16CC5">
        <w:tab/>
        <w:t>An ongoing SM procedure is aborted at the SMF, due to e.g. a 5GSM STATUS message sent from or received by the SMF.</w:t>
      </w:r>
    </w:p>
    <w:p w14:paraId="5C4DB040" w14:textId="77777777" w:rsidR="00F40BBE" w:rsidRDefault="00F40BBE" w:rsidP="00F40BBE">
      <w:r>
        <w:t>When the SMFUnsuccessfulProcedure record (see clause 6.2.3.2.6) is used to report an unsuccessful EPS PDN related procedure:</w:t>
      </w:r>
    </w:p>
    <w:p w14:paraId="2B6F68F5" w14:textId="25972AF4" w:rsidR="00F40BBE" w:rsidRDefault="00F40BBE" w:rsidP="00F40BBE">
      <w:pPr>
        <w:pStyle w:val="B1"/>
      </w:pPr>
      <w:r>
        <w:t>-</w:t>
      </w:r>
      <w:r>
        <w:tab/>
        <w:t>The e</w:t>
      </w:r>
      <w:r w:rsidRPr="00F15140">
        <w:t xml:space="preserve">PSPDNUnsuccessfulProcedure </w:t>
      </w:r>
      <w:r>
        <w:t>field shall be populated with the information in T</w:t>
      </w:r>
      <w:r w:rsidR="00DC3017">
        <w:t>able 6.3.3-15</w:t>
      </w:r>
      <w:r>
        <w:t>.</w:t>
      </w:r>
    </w:p>
    <w:p w14:paraId="6C1A5372" w14:textId="77777777" w:rsidR="00F40BBE" w:rsidRDefault="00F40BBE" w:rsidP="00F40BBE">
      <w:pPr>
        <w:pStyle w:val="B1"/>
      </w:pPr>
      <w:r>
        <w:t>-</w:t>
      </w:r>
      <w:r>
        <w:tab/>
        <w:t>If there is no SUPI associated to the SM context for the target UE, the SUPI field of the SMFStartOfInterceptionWithEstablishedPDUSession record shall be populated with the value of the IMSI from the target UE context.</w:t>
      </w:r>
    </w:p>
    <w:p w14:paraId="49003174" w14:textId="77777777" w:rsidR="00F40BBE" w:rsidRDefault="00F40BBE" w:rsidP="00F40BBE">
      <w:pPr>
        <w:pStyle w:val="B1"/>
      </w:pPr>
      <w:r>
        <w:t>-</w:t>
      </w:r>
      <w:r>
        <w:tab/>
        <w:t>If there is no PDU Session ID associated to the context for the PDN connection, the pDUSessionID field of the SMFUnsuccessfulProcedure record shall be populated with the EBI of the default bearer for the PDN Connection.</w:t>
      </w:r>
    </w:p>
    <w:p w14:paraId="2775FE7E" w14:textId="77777777" w:rsidR="00F40BBE" w:rsidRDefault="00F40BBE" w:rsidP="00F40BBE">
      <w:pPr>
        <w:pStyle w:val="B1"/>
      </w:pPr>
      <w:r>
        <w:t>-</w:t>
      </w:r>
      <w:r>
        <w:tab/>
        <w:t xml:space="preserve">If there is no 5G UP tunnel present in the context associated to the PDN Connection, the gTPTunnelID field of the SMFStartOfInterceptionWithEstablishedPDUSession record shall be populated with the </w:t>
      </w:r>
      <w:r>
        <w:rPr>
          <w:szCs w:val="18"/>
          <w:lang w:eastAsia="zh-CN"/>
        </w:rPr>
        <w:t>F-TEID for the PGW S5 or S8 interface for the default bearer of the PDN Connection.</w:t>
      </w:r>
    </w:p>
    <w:bookmarkEnd w:id="289"/>
    <w:p w14:paraId="41E60041" w14:textId="412B2E47" w:rsidR="00F40BBE" w:rsidRPr="007C6A33" w:rsidRDefault="00F40BBE" w:rsidP="00F40BBE">
      <w:pPr>
        <w:keepNext/>
        <w:keepLines/>
        <w:spacing w:before="60"/>
        <w:jc w:val="center"/>
        <w:rPr>
          <w:rFonts w:ascii="Arial" w:hAnsi="Arial"/>
          <w:b/>
        </w:rPr>
      </w:pPr>
      <w:r w:rsidRPr="007C6A33">
        <w:rPr>
          <w:rFonts w:ascii="Arial" w:hAnsi="Arial"/>
          <w:b/>
        </w:rPr>
        <w:t>T</w:t>
      </w:r>
      <w:r w:rsidR="00DC3017">
        <w:rPr>
          <w:rFonts w:ascii="Arial" w:hAnsi="Arial"/>
          <w:b/>
        </w:rPr>
        <w:t>able 6.3.3-15</w:t>
      </w:r>
      <w:r w:rsidRPr="007C6A33">
        <w:rPr>
          <w:rFonts w:ascii="Arial" w:hAnsi="Arial"/>
          <w:b/>
        </w:rPr>
        <w:t xml:space="preserve">: Payload for </w:t>
      </w:r>
      <w:r>
        <w:rPr>
          <w:rFonts w:ascii="Arial" w:hAnsi="Arial"/>
          <w:b/>
        </w:rPr>
        <w:t>EPSPDNUnsuccessfulProcedure</w:t>
      </w:r>
      <w:r w:rsidRPr="007C6A33">
        <w:rPr>
          <w:rFonts w:ascii="Arial" w:hAnsi="Arial"/>
          <w:b/>
        </w:rPr>
        <w:t xml:space="preserve"> </w:t>
      </w:r>
      <w:r>
        <w:rPr>
          <w:rFonts w:ascii="Arial" w:hAnsi="Arial"/>
          <w:b/>
        </w:rPr>
        <w:t>type/</w:t>
      </w:r>
      <w:r w:rsidRPr="007C6A33">
        <w:rPr>
          <w:rFonts w:ascii="Arial" w:hAnsi="Arial"/>
          <w:b/>
        </w:rPr>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800"/>
        <w:gridCol w:w="720"/>
        <w:gridCol w:w="5220"/>
        <w:gridCol w:w="456"/>
      </w:tblGrid>
      <w:tr w:rsidR="00F40BBE" w:rsidRPr="007C6A33" w14:paraId="50B5C97D" w14:textId="77777777" w:rsidTr="0088277C">
        <w:trPr>
          <w:jc w:val="center"/>
        </w:trPr>
        <w:tc>
          <w:tcPr>
            <w:tcW w:w="1434" w:type="dxa"/>
            <w:hideMark/>
          </w:tcPr>
          <w:p w14:paraId="2FA4A431" w14:textId="77777777" w:rsidR="00F40BBE" w:rsidRPr="007C6A33" w:rsidRDefault="00F40BBE" w:rsidP="0088277C">
            <w:pPr>
              <w:keepNext/>
              <w:keepLines/>
              <w:spacing w:after="0"/>
              <w:jc w:val="center"/>
              <w:rPr>
                <w:rFonts w:ascii="Arial" w:hAnsi="Arial"/>
                <w:b/>
                <w:sz w:val="18"/>
              </w:rPr>
            </w:pPr>
            <w:r w:rsidRPr="007C6A33">
              <w:rPr>
                <w:rFonts w:ascii="Arial" w:hAnsi="Arial"/>
                <w:b/>
                <w:sz w:val="18"/>
              </w:rPr>
              <w:t>Field name</w:t>
            </w:r>
          </w:p>
        </w:tc>
        <w:tc>
          <w:tcPr>
            <w:tcW w:w="1800" w:type="dxa"/>
          </w:tcPr>
          <w:p w14:paraId="5A3BB8D3" w14:textId="77777777" w:rsidR="00F40BBE" w:rsidRPr="007C6A33" w:rsidRDefault="00F40BBE" w:rsidP="0088277C">
            <w:pPr>
              <w:keepNext/>
              <w:keepLines/>
              <w:spacing w:after="0"/>
              <w:jc w:val="center"/>
              <w:rPr>
                <w:rFonts w:ascii="Arial" w:hAnsi="Arial"/>
                <w:b/>
                <w:sz w:val="18"/>
              </w:rPr>
            </w:pPr>
            <w:r w:rsidRPr="007C6A33">
              <w:rPr>
                <w:rFonts w:ascii="Arial" w:hAnsi="Arial"/>
                <w:b/>
                <w:sz w:val="18"/>
              </w:rPr>
              <w:t>Type</w:t>
            </w:r>
          </w:p>
        </w:tc>
        <w:tc>
          <w:tcPr>
            <w:tcW w:w="720" w:type="dxa"/>
          </w:tcPr>
          <w:p w14:paraId="402E6C5D" w14:textId="77777777" w:rsidR="00F40BBE" w:rsidRPr="007C6A33" w:rsidRDefault="00F40BBE" w:rsidP="0088277C">
            <w:pPr>
              <w:keepNext/>
              <w:keepLines/>
              <w:spacing w:after="0"/>
              <w:jc w:val="center"/>
              <w:rPr>
                <w:rFonts w:ascii="Arial" w:hAnsi="Arial"/>
                <w:b/>
                <w:sz w:val="18"/>
              </w:rPr>
            </w:pPr>
            <w:r w:rsidRPr="007C6A33">
              <w:rPr>
                <w:rFonts w:ascii="Arial" w:hAnsi="Arial"/>
                <w:b/>
                <w:sz w:val="18"/>
              </w:rPr>
              <w:t>Cardinality</w:t>
            </w:r>
          </w:p>
        </w:tc>
        <w:tc>
          <w:tcPr>
            <w:tcW w:w="5219" w:type="dxa"/>
            <w:hideMark/>
          </w:tcPr>
          <w:p w14:paraId="50001356" w14:textId="77777777" w:rsidR="00F40BBE" w:rsidRPr="007C6A33" w:rsidRDefault="00F40BBE" w:rsidP="0088277C">
            <w:pPr>
              <w:keepNext/>
              <w:keepLines/>
              <w:spacing w:after="0"/>
              <w:jc w:val="center"/>
              <w:rPr>
                <w:rFonts w:ascii="Arial" w:hAnsi="Arial"/>
                <w:b/>
                <w:sz w:val="18"/>
              </w:rPr>
            </w:pPr>
            <w:r w:rsidRPr="007C6A33">
              <w:rPr>
                <w:rFonts w:ascii="Arial" w:hAnsi="Arial"/>
                <w:b/>
                <w:sz w:val="18"/>
              </w:rPr>
              <w:t>Description</w:t>
            </w:r>
          </w:p>
        </w:tc>
        <w:tc>
          <w:tcPr>
            <w:tcW w:w="456" w:type="dxa"/>
            <w:hideMark/>
          </w:tcPr>
          <w:p w14:paraId="2DF2A522" w14:textId="77777777" w:rsidR="00F40BBE" w:rsidRPr="007C6A33" w:rsidRDefault="00F40BBE" w:rsidP="0088277C">
            <w:pPr>
              <w:keepNext/>
              <w:keepLines/>
              <w:spacing w:after="0"/>
              <w:jc w:val="center"/>
              <w:rPr>
                <w:rFonts w:ascii="Arial" w:hAnsi="Arial"/>
                <w:b/>
                <w:sz w:val="18"/>
              </w:rPr>
            </w:pPr>
            <w:r w:rsidRPr="007C6A33">
              <w:rPr>
                <w:rFonts w:ascii="Arial" w:hAnsi="Arial"/>
                <w:b/>
                <w:sz w:val="18"/>
              </w:rPr>
              <w:t>M/C/O</w:t>
            </w:r>
          </w:p>
        </w:tc>
      </w:tr>
      <w:tr w:rsidR="00F40BBE" w:rsidRPr="007C6A33" w14:paraId="01D5930E" w14:textId="77777777" w:rsidTr="0088277C">
        <w:trPr>
          <w:jc w:val="center"/>
        </w:trPr>
        <w:tc>
          <w:tcPr>
            <w:tcW w:w="1434" w:type="dxa"/>
          </w:tcPr>
          <w:p w14:paraId="68FFACD4" w14:textId="77777777" w:rsidR="00F40BBE" w:rsidRPr="007C6A33" w:rsidRDefault="00F40BBE" w:rsidP="0088277C">
            <w:pPr>
              <w:keepNext/>
              <w:keepLines/>
              <w:spacing w:after="0"/>
              <w:rPr>
                <w:rFonts w:ascii="Arial" w:hAnsi="Arial"/>
                <w:sz w:val="18"/>
              </w:rPr>
            </w:pPr>
            <w:r w:rsidRPr="007C6A33">
              <w:rPr>
                <w:rFonts w:ascii="Arial" w:hAnsi="Arial"/>
                <w:sz w:val="18"/>
              </w:rPr>
              <w:t>failureCause</w:t>
            </w:r>
          </w:p>
        </w:tc>
        <w:tc>
          <w:tcPr>
            <w:tcW w:w="1800" w:type="dxa"/>
          </w:tcPr>
          <w:p w14:paraId="33963ADA" w14:textId="77777777" w:rsidR="00F40BBE" w:rsidRPr="007C6A33" w:rsidRDefault="00F40BBE" w:rsidP="0088277C">
            <w:pPr>
              <w:keepNext/>
              <w:keepLines/>
              <w:spacing w:after="0"/>
              <w:rPr>
                <w:rFonts w:ascii="Arial" w:hAnsi="Arial"/>
                <w:sz w:val="18"/>
              </w:rPr>
            </w:pPr>
            <w:r w:rsidRPr="004901C3">
              <w:rPr>
                <w:rFonts w:ascii="Arial" w:hAnsi="Arial"/>
                <w:sz w:val="18"/>
              </w:rPr>
              <w:t>E</w:t>
            </w:r>
            <w:r w:rsidRPr="007C6A33">
              <w:rPr>
                <w:rFonts w:ascii="Arial" w:hAnsi="Arial"/>
                <w:sz w:val="18"/>
              </w:rPr>
              <w:t>SMCause</w:t>
            </w:r>
          </w:p>
        </w:tc>
        <w:tc>
          <w:tcPr>
            <w:tcW w:w="720" w:type="dxa"/>
          </w:tcPr>
          <w:p w14:paraId="255C7E03" w14:textId="77777777" w:rsidR="00F40BBE" w:rsidRPr="007C6A33" w:rsidRDefault="00F40BBE" w:rsidP="0088277C">
            <w:pPr>
              <w:keepNext/>
              <w:keepLines/>
              <w:spacing w:after="0"/>
              <w:rPr>
                <w:rFonts w:ascii="Arial" w:hAnsi="Arial"/>
                <w:sz w:val="18"/>
              </w:rPr>
            </w:pPr>
            <w:r w:rsidRPr="007C6A33">
              <w:rPr>
                <w:rFonts w:ascii="Arial" w:hAnsi="Arial"/>
                <w:sz w:val="18"/>
              </w:rPr>
              <w:t>1</w:t>
            </w:r>
          </w:p>
        </w:tc>
        <w:tc>
          <w:tcPr>
            <w:tcW w:w="5219" w:type="dxa"/>
          </w:tcPr>
          <w:p w14:paraId="685AF122" w14:textId="77777777" w:rsidR="00F40BBE" w:rsidRPr="007C6A33" w:rsidRDefault="00F40BBE" w:rsidP="0088277C">
            <w:pPr>
              <w:keepNext/>
              <w:keepLines/>
              <w:spacing w:after="0"/>
              <w:rPr>
                <w:rFonts w:ascii="Arial" w:hAnsi="Arial"/>
                <w:sz w:val="18"/>
              </w:rPr>
            </w:pPr>
            <w:r w:rsidRPr="007C6A33">
              <w:rPr>
                <w:rFonts w:ascii="Arial" w:hAnsi="Arial"/>
                <w:sz w:val="18"/>
              </w:rPr>
              <w:t xml:space="preserve">Provides the value of the </w:t>
            </w:r>
            <w:r>
              <w:rPr>
                <w:rFonts w:ascii="Arial" w:hAnsi="Arial"/>
                <w:sz w:val="18"/>
              </w:rPr>
              <w:t>E</w:t>
            </w:r>
            <w:r w:rsidRPr="007C6A33">
              <w:rPr>
                <w:rFonts w:ascii="Arial" w:hAnsi="Arial"/>
                <w:sz w:val="18"/>
              </w:rPr>
              <w:t>SM cause, see TS 24.</w:t>
            </w:r>
            <w:r>
              <w:rPr>
                <w:rFonts w:ascii="Arial" w:hAnsi="Arial"/>
                <w:sz w:val="18"/>
              </w:rPr>
              <w:t>3</w:t>
            </w:r>
            <w:r w:rsidRPr="007C6A33">
              <w:rPr>
                <w:rFonts w:ascii="Arial" w:hAnsi="Arial"/>
                <w:sz w:val="18"/>
              </w:rPr>
              <w:t>01 [</w:t>
            </w:r>
            <w:r>
              <w:rPr>
                <w:rFonts w:ascii="Arial" w:hAnsi="Arial"/>
                <w:sz w:val="18"/>
              </w:rPr>
              <w:t>50]</w:t>
            </w:r>
            <w:r w:rsidRPr="007C6A33">
              <w:rPr>
                <w:rFonts w:ascii="Arial" w:hAnsi="Arial"/>
                <w:sz w:val="18"/>
              </w:rPr>
              <w:t xml:space="preserve"> clause 9.</w:t>
            </w:r>
            <w:r>
              <w:rPr>
                <w:rFonts w:ascii="Arial" w:hAnsi="Arial"/>
                <w:sz w:val="18"/>
              </w:rPr>
              <w:t>9</w:t>
            </w:r>
            <w:r w:rsidRPr="007C6A33">
              <w:rPr>
                <w:rFonts w:ascii="Arial" w:hAnsi="Arial"/>
                <w:sz w:val="18"/>
              </w:rPr>
              <w:t>.4.</w:t>
            </w:r>
            <w:r>
              <w:rPr>
                <w:rFonts w:ascii="Arial" w:hAnsi="Arial"/>
                <w:sz w:val="18"/>
              </w:rPr>
              <w:t>4</w:t>
            </w:r>
            <w:r w:rsidRPr="007C6A33">
              <w:rPr>
                <w:rFonts w:ascii="Arial" w:hAnsi="Arial"/>
                <w:sz w:val="18"/>
              </w:rPr>
              <w:t xml:space="preserve">. </w:t>
            </w:r>
            <w:r w:rsidRPr="00C91E2A">
              <w:rPr>
                <w:rFonts w:ascii="Arial" w:hAnsi="Arial"/>
                <w:sz w:val="18"/>
              </w:rPr>
              <w:t>Sent as an integer cause value (see TS 29.274 [87] table 8.4-1)</w:t>
            </w:r>
            <w:r>
              <w:rPr>
                <w:rFonts w:ascii="Arial" w:hAnsi="Arial"/>
                <w:sz w:val="18"/>
              </w:rPr>
              <w:t xml:space="preserve">. </w:t>
            </w:r>
            <w:r w:rsidRPr="007C6A33">
              <w:rPr>
                <w:rFonts w:ascii="Arial" w:hAnsi="Arial"/>
                <w:sz w:val="18"/>
              </w:rPr>
              <w:t xml:space="preserve">In case the procedure is aborted due to a </w:t>
            </w:r>
            <w:r>
              <w:rPr>
                <w:rFonts w:ascii="Arial" w:hAnsi="Arial"/>
                <w:sz w:val="18"/>
              </w:rPr>
              <w:t>E</w:t>
            </w:r>
            <w:r w:rsidRPr="007C6A33">
              <w:rPr>
                <w:rFonts w:ascii="Arial" w:hAnsi="Arial"/>
                <w:sz w:val="18"/>
              </w:rPr>
              <w:t>SM STATUS message, the</w:t>
            </w:r>
            <w:r>
              <w:rPr>
                <w:rFonts w:ascii="Arial" w:hAnsi="Arial"/>
                <w:sz w:val="18"/>
              </w:rPr>
              <w:t xml:space="preserve"> E</w:t>
            </w:r>
            <w:r w:rsidRPr="007C6A33">
              <w:rPr>
                <w:rFonts w:ascii="Arial" w:hAnsi="Arial"/>
                <w:sz w:val="18"/>
              </w:rPr>
              <w:t xml:space="preserve">SM cause is the one included in the </w:t>
            </w:r>
            <w:r>
              <w:rPr>
                <w:rFonts w:ascii="Arial" w:hAnsi="Arial"/>
                <w:sz w:val="18"/>
              </w:rPr>
              <w:t>E</w:t>
            </w:r>
            <w:r w:rsidRPr="007C6A33">
              <w:rPr>
                <w:rFonts w:ascii="Arial" w:hAnsi="Arial"/>
                <w:sz w:val="18"/>
              </w:rPr>
              <w:t>SM status message.</w:t>
            </w:r>
          </w:p>
        </w:tc>
        <w:tc>
          <w:tcPr>
            <w:tcW w:w="456" w:type="dxa"/>
          </w:tcPr>
          <w:p w14:paraId="03E1A076" w14:textId="77777777" w:rsidR="00F40BBE" w:rsidRPr="007C6A33" w:rsidRDefault="00F40BBE" w:rsidP="0088277C">
            <w:pPr>
              <w:keepNext/>
              <w:keepLines/>
              <w:spacing w:after="0"/>
              <w:rPr>
                <w:rFonts w:ascii="Arial" w:hAnsi="Arial"/>
                <w:sz w:val="18"/>
              </w:rPr>
            </w:pPr>
            <w:r w:rsidRPr="007C6A33">
              <w:rPr>
                <w:rFonts w:ascii="Arial" w:hAnsi="Arial"/>
                <w:sz w:val="18"/>
              </w:rPr>
              <w:t>M</w:t>
            </w:r>
          </w:p>
        </w:tc>
      </w:tr>
      <w:tr w:rsidR="00F40BBE" w:rsidRPr="007C6A33" w14:paraId="48768DA0" w14:textId="77777777" w:rsidTr="0088277C">
        <w:trPr>
          <w:jc w:val="center"/>
        </w:trPr>
        <w:tc>
          <w:tcPr>
            <w:tcW w:w="1434" w:type="dxa"/>
          </w:tcPr>
          <w:p w14:paraId="79773ECC" w14:textId="77777777" w:rsidR="00F40BBE" w:rsidRPr="007C6A33" w:rsidRDefault="00F40BBE" w:rsidP="0088277C">
            <w:pPr>
              <w:keepNext/>
              <w:keepLines/>
              <w:spacing w:after="0"/>
              <w:rPr>
                <w:rFonts w:ascii="Arial" w:hAnsi="Arial"/>
                <w:sz w:val="18"/>
              </w:rPr>
            </w:pPr>
            <w:r w:rsidRPr="007C6A33">
              <w:rPr>
                <w:rFonts w:ascii="Arial" w:hAnsi="Arial"/>
                <w:sz w:val="18"/>
              </w:rPr>
              <w:t>initiator</w:t>
            </w:r>
          </w:p>
        </w:tc>
        <w:tc>
          <w:tcPr>
            <w:tcW w:w="1800" w:type="dxa"/>
          </w:tcPr>
          <w:p w14:paraId="6EB11996" w14:textId="77777777" w:rsidR="00F40BBE" w:rsidRPr="007C6A33" w:rsidRDefault="00F40BBE" w:rsidP="0088277C">
            <w:pPr>
              <w:keepNext/>
              <w:keepLines/>
              <w:spacing w:after="0"/>
              <w:rPr>
                <w:rFonts w:ascii="Arial" w:hAnsi="Arial"/>
                <w:sz w:val="18"/>
              </w:rPr>
            </w:pPr>
            <w:r w:rsidRPr="007C6A33">
              <w:rPr>
                <w:rFonts w:ascii="Arial" w:hAnsi="Arial"/>
                <w:sz w:val="18"/>
              </w:rPr>
              <w:t>Initiator</w:t>
            </w:r>
          </w:p>
        </w:tc>
        <w:tc>
          <w:tcPr>
            <w:tcW w:w="720" w:type="dxa"/>
          </w:tcPr>
          <w:p w14:paraId="1B2F7B9E" w14:textId="77777777" w:rsidR="00F40BBE" w:rsidRPr="007C6A33" w:rsidRDefault="00F40BBE" w:rsidP="0088277C">
            <w:pPr>
              <w:keepNext/>
              <w:keepLines/>
              <w:spacing w:after="0"/>
              <w:rPr>
                <w:rFonts w:ascii="Arial" w:hAnsi="Arial"/>
                <w:sz w:val="18"/>
              </w:rPr>
            </w:pPr>
            <w:r w:rsidRPr="007C6A33">
              <w:rPr>
                <w:rFonts w:ascii="Arial" w:hAnsi="Arial"/>
                <w:sz w:val="18"/>
              </w:rPr>
              <w:t>1</w:t>
            </w:r>
          </w:p>
        </w:tc>
        <w:tc>
          <w:tcPr>
            <w:tcW w:w="5219" w:type="dxa"/>
          </w:tcPr>
          <w:p w14:paraId="07A61413" w14:textId="77777777" w:rsidR="00F40BBE" w:rsidRPr="007C6A33" w:rsidRDefault="00F40BBE" w:rsidP="0088277C">
            <w:pPr>
              <w:keepNext/>
              <w:keepLines/>
              <w:spacing w:after="0"/>
              <w:rPr>
                <w:rFonts w:ascii="Arial" w:hAnsi="Arial"/>
                <w:sz w:val="18"/>
              </w:rPr>
            </w:pPr>
            <w:r w:rsidRPr="007C6A33">
              <w:rPr>
                <w:rFonts w:ascii="Arial" w:hAnsi="Arial"/>
                <w:sz w:val="18"/>
              </w:rPr>
              <w:t>Specifies whether the network (</w:t>
            </w:r>
            <w:r>
              <w:rPr>
                <w:rFonts w:ascii="Arial" w:hAnsi="Arial"/>
                <w:sz w:val="18"/>
              </w:rPr>
              <w:t>SGW</w:t>
            </w:r>
            <w:r w:rsidRPr="007C6A33">
              <w:rPr>
                <w:rFonts w:ascii="Arial" w:hAnsi="Arial"/>
                <w:sz w:val="18"/>
              </w:rPr>
              <w:t>) or the UE is initiating the rejection or indicating the failure.</w:t>
            </w:r>
          </w:p>
        </w:tc>
        <w:tc>
          <w:tcPr>
            <w:tcW w:w="456" w:type="dxa"/>
          </w:tcPr>
          <w:p w14:paraId="095CCECF" w14:textId="77777777" w:rsidR="00F40BBE" w:rsidRPr="007C6A33" w:rsidRDefault="00F40BBE" w:rsidP="0088277C">
            <w:pPr>
              <w:keepNext/>
              <w:keepLines/>
              <w:spacing w:after="0"/>
              <w:rPr>
                <w:rFonts w:ascii="Arial" w:hAnsi="Arial"/>
                <w:sz w:val="18"/>
              </w:rPr>
            </w:pPr>
            <w:r w:rsidRPr="007C6A33">
              <w:rPr>
                <w:rFonts w:ascii="Arial" w:hAnsi="Arial"/>
                <w:sz w:val="18"/>
              </w:rPr>
              <w:t>M</w:t>
            </w:r>
          </w:p>
        </w:tc>
      </w:tr>
      <w:tr w:rsidR="00F40BBE" w:rsidRPr="007C6A33" w14:paraId="541204FA" w14:textId="77777777" w:rsidTr="0088277C">
        <w:trPr>
          <w:jc w:val="center"/>
        </w:trPr>
        <w:tc>
          <w:tcPr>
            <w:tcW w:w="1434" w:type="dxa"/>
            <w:hideMark/>
          </w:tcPr>
          <w:p w14:paraId="07241655" w14:textId="77777777" w:rsidR="00F40BBE" w:rsidRPr="007C6A33" w:rsidRDefault="00F40BBE" w:rsidP="0088277C">
            <w:pPr>
              <w:keepNext/>
              <w:keepLines/>
              <w:spacing w:after="0"/>
              <w:rPr>
                <w:rFonts w:ascii="Arial" w:hAnsi="Arial"/>
                <w:sz w:val="18"/>
              </w:rPr>
            </w:pPr>
            <w:r w:rsidRPr="00C91E2A">
              <w:rPr>
                <w:rFonts w:ascii="Arial" w:hAnsi="Arial"/>
                <w:sz w:val="18"/>
              </w:rPr>
              <w:t>ePSSubscriberIDs</w:t>
            </w:r>
          </w:p>
        </w:tc>
        <w:tc>
          <w:tcPr>
            <w:tcW w:w="1800" w:type="dxa"/>
          </w:tcPr>
          <w:p w14:paraId="0E79813D" w14:textId="77777777" w:rsidR="00F40BBE" w:rsidRPr="007C6A33" w:rsidRDefault="00F40BBE" w:rsidP="0088277C">
            <w:pPr>
              <w:keepNext/>
              <w:keepLines/>
              <w:spacing w:after="0"/>
              <w:rPr>
                <w:rFonts w:ascii="Arial" w:hAnsi="Arial"/>
                <w:sz w:val="18"/>
              </w:rPr>
            </w:pPr>
            <w:r w:rsidRPr="00C91E2A">
              <w:rPr>
                <w:rFonts w:ascii="Arial" w:hAnsi="Arial"/>
                <w:sz w:val="18"/>
              </w:rPr>
              <w:t>EPSSubscriberIDs</w:t>
            </w:r>
          </w:p>
        </w:tc>
        <w:tc>
          <w:tcPr>
            <w:tcW w:w="720" w:type="dxa"/>
          </w:tcPr>
          <w:p w14:paraId="665FCA23" w14:textId="77777777" w:rsidR="00F40BBE" w:rsidRPr="007C6A33" w:rsidRDefault="00F40BBE" w:rsidP="0088277C">
            <w:pPr>
              <w:keepNext/>
              <w:keepLines/>
              <w:spacing w:after="0"/>
              <w:rPr>
                <w:rFonts w:ascii="Arial" w:hAnsi="Arial"/>
                <w:sz w:val="18"/>
              </w:rPr>
            </w:pPr>
            <w:r w:rsidRPr="00C91E2A">
              <w:rPr>
                <w:rFonts w:ascii="Arial" w:hAnsi="Arial"/>
                <w:sz w:val="18"/>
              </w:rPr>
              <w:t>1</w:t>
            </w:r>
          </w:p>
        </w:tc>
        <w:tc>
          <w:tcPr>
            <w:tcW w:w="5219" w:type="dxa"/>
            <w:hideMark/>
          </w:tcPr>
          <w:p w14:paraId="03DA9DC6" w14:textId="77777777" w:rsidR="00F40BBE" w:rsidRPr="007C6A33" w:rsidRDefault="00F40BBE" w:rsidP="0088277C">
            <w:pPr>
              <w:keepNext/>
              <w:keepLines/>
              <w:spacing w:after="0"/>
              <w:rPr>
                <w:rFonts w:ascii="Arial" w:hAnsi="Arial"/>
                <w:sz w:val="18"/>
              </w:rPr>
            </w:pPr>
            <w:r w:rsidRPr="00C91E2A">
              <w:rPr>
                <w:rFonts w:ascii="Arial" w:hAnsi="Arial"/>
                <w:sz w:val="18"/>
              </w:rPr>
              <w:t>EPS Subscriber Identities associated with the PDN connection (e.g. as provided by the MME or SGW in the associated Create Session Request or as associated with the PDN connection in the context known at the NF). The IMSI shall be present except for unauthenticated emergency sessions.</w:t>
            </w:r>
          </w:p>
        </w:tc>
        <w:tc>
          <w:tcPr>
            <w:tcW w:w="456" w:type="dxa"/>
            <w:hideMark/>
          </w:tcPr>
          <w:p w14:paraId="74E36E79" w14:textId="77777777" w:rsidR="00F40BBE" w:rsidRPr="007C6A33" w:rsidRDefault="00F40BBE" w:rsidP="0088277C">
            <w:pPr>
              <w:keepNext/>
              <w:keepLines/>
              <w:spacing w:after="0"/>
              <w:rPr>
                <w:rFonts w:ascii="Arial" w:hAnsi="Arial"/>
                <w:sz w:val="18"/>
              </w:rPr>
            </w:pPr>
            <w:r w:rsidRPr="00C91E2A">
              <w:rPr>
                <w:rFonts w:ascii="Arial" w:hAnsi="Arial"/>
                <w:sz w:val="18"/>
              </w:rPr>
              <w:t>M</w:t>
            </w:r>
          </w:p>
        </w:tc>
      </w:tr>
      <w:tr w:rsidR="00F40BBE" w:rsidRPr="007C6A33" w14:paraId="022BCF9E" w14:textId="77777777" w:rsidTr="0088277C">
        <w:trPr>
          <w:jc w:val="center"/>
        </w:trPr>
        <w:tc>
          <w:tcPr>
            <w:tcW w:w="1434" w:type="dxa"/>
            <w:tcBorders>
              <w:top w:val="single" w:sz="4" w:space="0" w:color="auto"/>
              <w:left w:val="single" w:sz="4" w:space="0" w:color="auto"/>
              <w:bottom w:val="single" w:sz="4" w:space="0" w:color="auto"/>
              <w:right w:val="single" w:sz="4" w:space="0" w:color="auto"/>
            </w:tcBorders>
            <w:hideMark/>
          </w:tcPr>
          <w:p w14:paraId="5255CFBF" w14:textId="77777777" w:rsidR="00F40BBE" w:rsidRPr="007C6A33" w:rsidRDefault="00F40BBE" w:rsidP="0088277C">
            <w:pPr>
              <w:keepNext/>
              <w:keepLines/>
              <w:spacing w:after="0"/>
              <w:rPr>
                <w:rFonts w:ascii="Arial" w:hAnsi="Arial"/>
                <w:sz w:val="18"/>
              </w:rPr>
            </w:pPr>
            <w:r w:rsidRPr="00C91E2A">
              <w:rPr>
                <w:rFonts w:ascii="Arial" w:hAnsi="Arial"/>
                <w:sz w:val="18"/>
              </w:rPr>
              <w:t>iMSIUnauthenticated</w:t>
            </w:r>
          </w:p>
        </w:tc>
        <w:tc>
          <w:tcPr>
            <w:tcW w:w="1800" w:type="dxa"/>
            <w:tcBorders>
              <w:top w:val="single" w:sz="4" w:space="0" w:color="auto"/>
              <w:left w:val="single" w:sz="4" w:space="0" w:color="auto"/>
              <w:bottom w:val="single" w:sz="4" w:space="0" w:color="auto"/>
              <w:right w:val="single" w:sz="4" w:space="0" w:color="auto"/>
            </w:tcBorders>
          </w:tcPr>
          <w:p w14:paraId="410FC5ED" w14:textId="77777777" w:rsidR="00F40BBE" w:rsidRPr="007C6A33" w:rsidRDefault="00F40BBE" w:rsidP="0088277C">
            <w:pPr>
              <w:keepNext/>
              <w:keepLines/>
              <w:spacing w:after="0"/>
              <w:rPr>
                <w:rFonts w:ascii="Arial" w:hAnsi="Arial"/>
                <w:sz w:val="18"/>
              </w:rPr>
            </w:pPr>
            <w:r w:rsidRPr="00C91E2A">
              <w:rPr>
                <w:rFonts w:ascii="Arial" w:hAnsi="Arial"/>
                <w:sz w:val="18"/>
              </w:rPr>
              <w:t>IMSIUnauthenticatedIndication</w:t>
            </w:r>
          </w:p>
        </w:tc>
        <w:tc>
          <w:tcPr>
            <w:tcW w:w="720" w:type="dxa"/>
            <w:tcBorders>
              <w:top w:val="single" w:sz="4" w:space="0" w:color="auto"/>
              <w:left w:val="single" w:sz="4" w:space="0" w:color="auto"/>
              <w:bottom w:val="single" w:sz="4" w:space="0" w:color="auto"/>
              <w:right w:val="single" w:sz="4" w:space="0" w:color="auto"/>
            </w:tcBorders>
          </w:tcPr>
          <w:p w14:paraId="1528F263" w14:textId="77777777" w:rsidR="00F40BBE" w:rsidRPr="007C6A33" w:rsidRDefault="00F40BBE" w:rsidP="0088277C">
            <w:pPr>
              <w:keepNext/>
              <w:keepLines/>
              <w:spacing w:after="0"/>
              <w:rPr>
                <w:rFonts w:ascii="Arial" w:hAnsi="Arial"/>
                <w:sz w:val="18"/>
              </w:rPr>
            </w:pPr>
            <w:r w:rsidRPr="00C91E2A">
              <w:rPr>
                <w:rFonts w:ascii="Arial" w:hAnsi="Arial"/>
                <w:sz w:val="18"/>
              </w:rPr>
              <w:t>0..1</w:t>
            </w:r>
          </w:p>
        </w:tc>
        <w:tc>
          <w:tcPr>
            <w:tcW w:w="5219" w:type="dxa"/>
            <w:tcBorders>
              <w:top w:val="single" w:sz="4" w:space="0" w:color="auto"/>
              <w:left w:val="single" w:sz="4" w:space="0" w:color="auto"/>
              <w:bottom w:val="single" w:sz="4" w:space="0" w:color="auto"/>
              <w:right w:val="single" w:sz="4" w:space="0" w:color="auto"/>
            </w:tcBorders>
            <w:hideMark/>
          </w:tcPr>
          <w:p w14:paraId="5EE778E9" w14:textId="77777777" w:rsidR="00F40BBE" w:rsidRPr="007C6A33" w:rsidRDefault="00F40BBE" w:rsidP="0088277C">
            <w:pPr>
              <w:keepNext/>
              <w:keepLines/>
              <w:spacing w:after="0"/>
              <w:rPr>
                <w:rFonts w:ascii="Arial" w:hAnsi="Arial"/>
                <w:sz w:val="18"/>
              </w:rPr>
            </w:pPr>
            <w:r w:rsidRPr="00C91E2A">
              <w:rPr>
                <w:rFonts w:ascii="Arial" w:hAnsi="Arial"/>
                <w:sz w:val="18"/>
              </w:rPr>
              <w:t>Shall be present if an IMSI is present in the ePSSubscriberIDs and set to “true” if the IMSI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71165E47" w14:textId="77777777" w:rsidR="00F40BBE" w:rsidRPr="007C6A33" w:rsidRDefault="00F40BBE" w:rsidP="0088277C">
            <w:pPr>
              <w:keepNext/>
              <w:keepLines/>
              <w:spacing w:after="0"/>
              <w:rPr>
                <w:rFonts w:ascii="Arial" w:hAnsi="Arial"/>
                <w:sz w:val="18"/>
              </w:rPr>
            </w:pPr>
            <w:r w:rsidRPr="00C91E2A">
              <w:rPr>
                <w:rFonts w:ascii="Arial" w:hAnsi="Arial"/>
                <w:sz w:val="18"/>
              </w:rPr>
              <w:t>C</w:t>
            </w:r>
          </w:p>
        </w:tc>
      </w:tr>
      <w:tr w:rsidR="00F40BBE" w:rsidRPr="007C6A33" w14:paraId="3018F1CC" w14:textId="77777777" w:rsidTr="0088277C">
        <w:trPr>
          <w:jc w:val="center"/>
        </w:trPr>
        <w:tc>
          <w:tcPr>
            <w:tcW w:w="1434" w:type="dxa"/>
            <w:tcBorders>
              <w:top w:val="single" w:sz="4" w:space="0" w:color="auto"/>
              <w:left w:val="single" w:sz="4" w:space="0" w:color="auto"/>
              <w:bottom w:val="single" w:sz="4" w:space="0" w:color="auto"/>
              <w:right w:val="single" w:sz="4" w:space="0" w:color="auto"/>
            </w:tcBorders>
          </w:tcPr>
          <w:p w14:paraId="65C8A3C2" w14:textId="77777777" w:rsidR="00F40BBE" w:rsidRPr="00C91E2A" w:rsidRDefault="00F40BBE" w:rsidP="0088277C">
            <w:pPr>
              <w:keepNext/>
              <w:keepLines/>
              <w:spacing w:after="0"/>
              <w:rPr>
                <w:rFonts w:ascii="Arial" w:hAnsi="Arial"/>
                <w:sz w:val="18"/>
              </w:rPr>
            </w:pPr>
            <w:r>
              <w:rPr>
                <w:rFonts w:ascii="Arial" w:hAnsi="Arial"/>
                <w:sz w:val="18"/>
              </w:rPr>
              <w:t>failedProcedure</w:t>
            </w:r>
          </w:p>
        </w:tc>
        <w:tc>
          <w:tcPr>
            <w:tcW w:w="1800" w:type="dxa"/>
            <w:tcBorders>
              <w:top w:val="single" w:sz="4" w:space="0" w:color="auto"/>
              <w:left w:val="single" w:sz="4" w:space="0" w:color="auto"/>
              <w:bottom w:val="single" w:sz="4" w:space="0" w:color="auto"/>
              <w:right w:val="single" w:sz="4" w:space="0" w:color="auto"/>
            </w:tcBorders>
          </w:tcPr>
          <w:p w14:paraId="5D3F2EA1" w14:textId="77777777" w:rsidR="00F40BBE" w:rsidRPr="00C91E2A" w:rsidRDefault="00F40BBE" w:rsidP="0088277C">
            <w:pPr>
              <w:keepNext/>
              <w:keepLines/>
              <w:spacing w:after="0"/>
              <w:rPr>
                <w:rFonts w:ascii="Arial" w:hAnsi="Arial"/>
                <w:sz w:val="18"/>
              </w:rPr>
            </w:pPr>
            <w:r w:rsidRPr="004901C3">
              <w:rPr>
                <w:rFonts w:ascii="Arial" w:hAnsi="Arial"/>
                <w:sz w:val="18"/>
              </w:rPr>
              <w:t>EPSPDNFailedProcedure</w:t>
            </w:r>
          </w:p>
        </w:tc>
        <w:tc>
          <w:tcPr>
            <w:tcW w:w="720" w:type="dxa"/>
            <w:tcBorders>
              <w:top w:val="single" w:sz="4" w:space="0" w:color="auto"/>
              <w:left w:val="single" w:sz="4" w:space="0" w:color="auto"/>
              <w:bottom w:val="single" w:sz="4" w:space="0" w:color="auto"/>
              <w:right w:val="single" w:sz="4" w:space="0" w:color="auto"/>
            </w:tcBorders>
          </w:tcPr>
          <w:p w14:paraId="5BECCF92" w14:textId="77777777" w:rsidR="00F40BBE" w:rsidRPr="00C91E2A" w:rsidRDefault="00F40BBE" w:rsidP="0088277C">
            <w:pPr>
              <w:keepNext/>
              <w:keepLines/>
              <w:spacing w:after="0"/>
              <w:rPr>
                <w:rFonts w:ascii="Arial" w:hAnsi="Arial"/>
                <w:sz w:val="18"/>
              </w:rPr>
            </w:pPr>
            <w:r>
              <w:rPr>
                <w:rFonts w:ascii="Arial" w:hAnsi="Arial"/>
                <w:sz w:val="18"/>
              </w:rPr>
              <w:t>1</w:t>
            </w:r>
          </w:p>
        </w:tc>
        <w:tc>
          <w:tcPr>
            <w:tcW w:w="5219" w:type="dxa"/>
            <w:tcBorders>
              <w:top w:val="single" w:sz="4" w:space="0" w:color="auto"/>
              <w:left w:val="single" w:sz="4" w:space="0" w:color="auto"/>
              <w:bottom w:val="single" w:sz="4" w:space="0" w:color="auto"/>
              <w:right w:val="single" w:sz="4" w:space="0" w:color="auto"/>
            </w:tcBorders>
          </w:tcPr>
          <w:p w14:paraId="26E40243" w14:textId="2D79238E" w:rsidR="00F40BBE" w:rsidRPr="00C91E2A" w:rsidRDefault="00F40BBE" w:rsidP="0088277C">
            <w:pPr>
              <w:keepNext/>
              <w:keepLines/>
              <w:spacing w:after="0"/>
              <w:rPr>
                <w:rFonts w:ascii="Arial" w:hAnsi="Arial"/>
                <w:sz w:val="18"/>
              </w:rPr>
            </w:pPr>
            <w:r>
              <w:rPr>
                <w:rFonts w:ascii="Arial" w:hAnsi="Arial"/>
                <w:sz w:val="18"/>
              </w:rPr>
              <w:t xml:space="preserve">Contains the record corresponding to the failed procedure. See </w:t>
            </w:r>
            <w:r w:rsidR="00713F38">
              <w:rPr>
                <w:rFonts w:ascii="Arial" w:hAnsi="Arial"/>
                <w:sz w:val="18"/>
              </w:rPr>
              <w:t>t</w:t>
            </w:r>
            <w:r w:rsidR="00DC3017">
              <w:rPr>
                <w:rFonts w:ascii="Arial" w:hAnsi="Arial"/>
                <w:sz w:val="18"/>
              </w:rPr>
              <w:t>able 6.3.3-16</w:t>
            </w:r>
            <w:r w:rsidR="00713F38">
              <w:rPr>
                <w:rFonts w:ascii="Arial" w:hAnsi="Arial"/>
                <w:sz w:val="18"/>
              </w:rPr>
              <w:t>.</w:t>
            </w:r>
          </w:p>
        </w:tc>
        <w:tc>
          <w:tcPr>
            <w:tcW w:w="456" w:type="dxa"/>
            <w:tcBorders>
              <w:top w:val="single" w:sz="4" w:space="0" w:color="auto"/>
              <w:left w:val="single" w:sz="4" w:space="0" w:color="auto"/>
              <w:bottom w:val="single" w:sz="4" w:space="0" w:color="auto"/>
              <w:right w:val="single" w:sz="4" w:space="0" w:color="auto"/>
            </w:tcBorders>
          </w:tcPr>
          <w:p w14:paraId="14377F3D" w14:textId="77777777" w:rsidR="00F40BBE" w:rsidRPr="00C91E2A" w:rsidRDefault="00F40BBE" w:rsidP="0088277C">
            <w:pPr>
              <w:keepNext/>
              <w:keepLines/>
              <w:spacing w:after="0"/>
              <w:rPr>
                <w:rFonts w:ascii="Arial" w:hAnsi="Arial"/>
                <w:sz w:val="18"/>
              </w:rPr>
            </w:pPr>
            <w:r>
              <w:rPr>
                <w:rFonts w:ascii="Arial" w:hAnsi="Arial"/>
                <w:sz w:val="18"/>
              </w:rPr>
              <w:t>M</w:t>
            </w:r>
          </w:p>
        </w:tc>
      </w:tr>
    </w:tbl>
    <w:p w14:paraId="4800E026" w14:textId="77777777" w:rsidR="00F40BBE" w:rsidRDefault="00F40BBE" w:rsidP="00F40BBE"/>
    <w:p w14:paraId="64A3DEC1" w14:textId="149A14FE" w:rsidR="00F40BBE" w:rsidRPr="00F15140" w:rsidRDefault="00F40BBE" w:rsidP="00F40BBE">
      <w:pPr>
        <w:keepNext/>
        <w:keepLines/>
        <w:spacing w:before="60"/>
        <w:jc w:val="center"/>
        <w:rPr>
          <w:rFonts w:ascii="Arial" w:hAnsi="Arial"/>
          <w:b/>
        </w:rPr>
      </w:pPr>
      <w:bookmarkStart w:id="290" w:name="_Hlk189058670"/>
      <w:r w:rsidRPr="00F15140">
        <w:rPr>
          <w:rFonts w:ascii="Arial" w:hAnsi="Arial"/>
          <w:b/>
        </w:rPr>
        <w:t>T</w:t>
      </w:r>
      <w:r w:rsidR="00DC3017">
        <w:rPr>
          <w:rFonts w:ascii="Arial" w:hAnsi="Arial"/>
          <w:b/>
        </w:rPr>
        <w:t>able 6.3.3-16</w:t>
      </w:r>
      <w:r w:rsidRPr="00F15140">
        <w:rPr>
          <w:rFonts w:ascii="Arial" w:hAnsi="Arial"/>
          <w:b/>
        </w:rPr>
        <w:t xml:space="preserve">: Definition of Choices for </w:t>
      </w:r>
      <w:r>
        <w:rPr>
          <w:rFonts w:ascii="Arial" w:hAnsi="Arial"/>
          <w:b/>
        </w:rPr>
        <w:t>EPSPDNFailedProcedure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5"/>
        <w:gridCol w:w="1800"/>
        <w:gridCol w:w="5580"/>
      </w:tblGrid>
      <w:tr w:rsidR="00F40BBE" w:rsidRPr="00F15140" w14:paraId="09093FD0" w14:textId="77777777" w:rsidTr="0088277C">
        <w:trPr>
          <w:jc w:val="center"/>
        </w:trPr>
        <w:tc>
          <w:tcPr>
            <w:tcW w:w="1795" w:type="dxa"/>
          </w:tcPr>
          <w:p w14:paraId="7DA580DB" w14:textId="77777777" w:rsidR="00F40BBE" w:rsidRPr="00F15140" w:rsidRDefault="00F40BBE" w:rsidP="0088277C">
            <w:pPr>
              <w:keepNext/>
              <w:keepLines/>
              <w:spacing w:after="0"/>
              <w:jc w:val="center"/>
              <w:rPr>
                <w:rFonts w:ascii="Arial" w:hAnsi="Arial"/>
                <w:b/>
                <w:sz w:val="18"/>
              </w:rPr>
            </w:pPr>
            <w:r w:rsidRPr="00F15140">
              <w:rPr>
                <w:rFonts w:ascii="Arial" w:hAnsi="Arial"/>
                <w:b/>
                <w:sz w:val="18"/>
              </w:rPr>
              <w:t>CHOICE</w:t>
            </w:r>
          </w:p>
        </w:tc>
        <w:tc>
          <w:tcPr>
            <w:tcW w:w="1800" w:type="dxa"/>
          </w:tcPr>
          <w:p w14:paraId="514D3D3B" w14:textId="77777777" w:rsidR="00F40BBE" w:rsidRPr="00F15140" w:rsidRDefault="00F40BBE" w:rsidP="0088277C">
            <w:pPr>
              <w:keepNext/>
              <w:keepLines/>
              <w:spacing w:after="0"/>
              <w:jc w:val="center"/>
              <w:rPr>
                <w:rFonts w:ascii="Arial" w:hAnsi="Arial"/>
                <w:b/>
                <w:sz w:val="18"/>
              </w:rPr>
            </w:pPr>
            <w:r w:rsidRPr="00F15140">
              <w:rPr>
                <w:rFonts w:ascii="Arial" w:hAnsi="Arial"/>
                <w:b/>
                <w:sz w:val="18"/>
              </w:rPr>
              <w:t>Type</w:t>
            </w:r>
          </w:p>
        </w:tc>
        <w:tc>
          <w:tcPr>
            <w:tcW w:w="5580" w:type="dxa"/>
          </w:tcPr>
          <w:p w14:paraId="1B32DB06" w14:textId="77777777" w:rsidR="00F40BBE" w:rsidRPr="00F15140" w:rsidRDefault="00F40BBE" w:rsidP="0088277C">
            <w:pPr>
              <w:keepNext/>
              <w:keepLines/>
              <w:spacing w:after="0"/>
              <w:jc w:val="center"/>
              <w:rPr>
                <w:rFonts w:ascii="Arial" w:hAnsi="Arial"/>
                <w:b/>
                <w:sz w:val="18"/>
              </w:rPr>
            </w:pPr>
            <w:r w:rsidRPr="00F15140">
              <w:rPr>
                <w:rFonts w:ascii="Arial" w:hAnsi="Arial"/>
                <w:b/>
                <w:sz w:val="18"/>
              </w:rPr>
              <w:t>Description</w:t>
            </w:r>
          </w:p>
        </w:tc>
      </w:tr>
      <w:tr w:rsidR="00F40BBE" w:rsidRPr="00F15140" w14:paraId="594E0CDF" w14:textId="77777777" w:rsidTr="0088277C">
        <w:trPr>
          <w:jc w:val="center"/>
        </w:trPr>
        <w:tc>
          <w:tcPr>
            <w:tcW w:w="1795" w:type="dxa"/>
          </w:tcPr>
          <w:p w14:paraId="42E1BEBE" w14:textId="77777777" w:rsidR="00F40BBE" w:rsidRPr="00F15140" w:rsidRDefault="00F40BBE" w:rsidP="0088277C">
            <w:pPr>
              <w:keepNext/>
              <w:keepLines/>
              <w:spacing w:after="0"/>
              <w:rPr>
                <w:rFonts w:ascii="Arial" w:hAnsi="Arial"/>
                <w:sz w:val="18"/>
              </w:rPr>
            </w:pPr>
            <w:r>
              <w:rPr>
                <w:rFonts w:ascii="Arial" w:hAnsi="Arial"/>
                <w:sz w:val="18"/>
              </w:rPr>
              <w:t>ePSPDNConnectionEstablishment</w:t>
            </w:r>
          </w:p>
        </w:tc>
        <w:tc>
          <w:tcPr>
            <w:tcW w:w="1800" w:type="dxa"/>
          </w:tcPr>
          <w:p w14:paraId="695F50FE" w14:textId="77777777" w:rsidR="00F40BBE" w:rsidRPr="00F15140" w:rsidRDefault="00F40BBE" w:rsidP="0088277C">
            <w:pPr>
              <w:keepNext/>
              <w:keepLines/>
              <w:spacing w:after="0"/>
              <w:rPr>
                <w:rFonts w:ascii="Arial" w:hAnsi="Arial" w:cs="Arial"/>
                <w:sz w:val="18"/>
                <w:szCs w:val="18"/>
                <w:lang w:val="fr-FR"/>
              </w:rPr>
            </w:pPr>
            <w:r w:rsidRPr="00F15140">
              <w:rPr>
                <w:rFonts w:ascii="Arial" w:hAnsi="Arial" w:cs="Arial"/>
                <w:sz w:val="18"/>
                <w:szCs w:val="18"/>
                <w:lang w:val="fr-FR"/>
              </w:rPr>
              <w:t>EPSPDNConnectionEstablishment</w:t>
            </w:r>
          </w:p>
        </w:tc>
        <w:tc>
          <w:tcPr>
            <w:tcW w:w="5580" w:type="dxa"/>
          </w:tcPr>
          <w:p w14:paraId="08B3158A" w14:textId="77777777" w:rsidR="00F40BBE" w:rsidRPr="00F15140" w:rsidRDefault="00F40BBE" w:rsidP="0088277C">
            <w:pPr>
              <w:keepNext/>
              <w:keepLines/>
              <w:spacing w:after="0"/>
              <w:rPr>
                <w:rFonts w:ascii="Arial" w:hAnsi="Arial" w:cs="Arial"/>
                <w:sz w:val="18"/>
                <w:szCs w:val="18"/>
                <w:lang w:val="fr-FR"/>
              </w:rPr>
            </w:pPr>
            <w:r w:rsidRPr="00F15140">
              <w:rPr>
                <w:rFonts w:ascii="Arial" w:hAnsi="Arial" w:cs="Arial"/>
                <w:sz w:val="18"/>
                <w:szCs w:val="18"/>
              </w:rPr>
              <w:t xml:space="preserve">Shall be used to report </w:t>
            </w:r>
            <w:r>
              <w:rPr>
                <w:rFonts w:ascii="Arial" w:hAnsi="Arial" w:cs="Arial"/>
                <w:sz w:val="18"/>
                <w:szCs w:val="18"/>
              </w:rPr>
              <w:t>a failed EPS PDN connection establishment</w:t>
            </w:r>
            <w:r w:rsidRPr="00F15140">
              <w:rPr>
                <w:rFonts w:ascii="Arial" w:hAnsi="Arial" w:cs="Arial"/>
                <w:sz w:val="18"/>
                <w:szCs w:val="18"/>
              </w:rPr>
              <w:t>.</w:t>
            </w:r>
          </w:p>
        </w:tc>
      </w:tr>
      <w:tr w:rsidR="00F40BBE" w:rsidRPr="00F15140" w14:paraId="39A4759C" w14:textId="77777777" w:rsidTr="0088277C">
        <w:trPr>
          <w:jc w:val="center"/>
        </w:trPr>
        <w:tc>
          <w:tcPr>
            <w:tcW w:w="1795" w:type="dxa"/>
          </w:tcPr>
          <w:p w14:paraId="2250BAA1" w14:textId="6B66E7CB" w:rsidR="00F40BBE" w:rsidRPr="00F15140" w:rsidRDefault="00F40BBE" w:rsidP="0088277C">
            <w:pPr>
              <w:keepNext/>
              <w:keepLines/>
              <w:spacing w:after="0"/>
              <w:rPr>
                <w:rFonts w:ascii="Arial" w:hAnsi="Arial"/>
                <w:sz w:val="18"/>
              </w:rPr>
            </w:pPr>
            <w:r w:rsidRPr="00F15140">
              <w:rPr>
                <w:rFonts w:ascii="Arial" w:hAnsi="Arial"/>
                <w:sz w:val="18"/>
              </w:rPr>
              <w:t>ePSPDNConnectionModification</w:t>
            </w:r>
          </w:p>
        </w:tc>
        <w:tc>
          <w:tcPr>
            <w:tcW w:w="1800" w:type="dxa"/>
          </w:tcPr>
          <w:p w14:paraId="0E147062" w14:textId="76858CB0" w:rsidR="00F40BBE" w:rsidRPr="00F15140" w:rsidRDefault="00F40BBE" w:rsidP="0088277C">
            <w:pPr>
              <w:keepNext/>
              <w:keepLines/>
              <w:spacing w:after="0"/>
              <w:rPr>
                <w:rFonts w:ascii="Arial" w:hAnsi="Arial" w:cs="Arial"/>
                <w:sz w:val="18"/>
                <w:szCs w:val="18"/>
                <w:lang w:val="fr-FR"/>
              </w:rPr>
            </w:pPr>
            <w:r>
              <w:rPr>
                <w:rFonts w:ascii="Arial" w:hAnsi="Arial" w:cs="Arial"/>
                <w:sz w:val="18"/>
                <w:szCs w:val="18"/>
                <w:lang w:val="fr-FR"/>
              </w:rPr>
              <w:t>E</w:t>
            </w:r>
            <w:r w:rsidRPr="00F15140">
              <w:rPr>
                <w:rFonts w:ascii="Arial" w:hAnsi="Arial" w:cs="Arial"/>
                <w:sz w:val="18"/>
                <w:szCs w:val="18"/>
                <w:lang w:val="fr-FR"/>
              </w:rPr>
              <w:t>PSPDNConnectionModification</w:t>
            </w:r>
          </w:p>
        </w:tc>
        <w:tc>
          <w:tcPr>
            <w:tcW w:w="5580" w:type="dxa"/>
          </w:tcPr>
          <w:p w14:paraId="4128146D" w14:textId="6598A8FE" w:rsidR="00F40BBE" w:rsidRPr="00F15140" w:rsidRDefault="00F40BBE" w:rsidP="0088277C">
            <w:pPr>
              <w:keepNext/>
              <w:keepLines/>
              <w:spacing w:after="0"/>
              <w:rPr>
                <w:rFonts w:ascii="Arial" w:hAnsi="Arial" w:cs="Arial"/>
                <w:sz w:val="18"/>
                <w:szCs w:val="18"/>
              </w:rPr>
            </w:pPr>
            <w:r w:rsidRPr="00F15140">
              <w:rPr>
                <w:rFonts w:ascii="Arial" w:hAnsi="Arial" w:cs="Arial"/>
                <w:sz w:val="18"/>
                <w:szCs w:val="18"/>
              </w:rPr>
              <w:t xml:space="preserve">Shall be used to report </w:t>
            </w:r>
            <w:r>
              <w:rPr>
                <w:rFonts w:ascii="Arial" w:hAnsi="Arial" w:cs="Arial"/>
                <w:sz w:val="18"/>
                <w:szCs w:val="18"/>
              </w:rPr>
              <w:t>a failed EPSPDNConnectionModification</w:t>
            </w:r>
            <w:r w:rsidR="00713F38">
              <w:rPr>
                <w:rFonts w:ascii="Arial" w:hAnsi="Arial" w:cs="Arial"/>
                <w:sz w:val="18"/>
                <w:szCs w:val="18"/>
              </w:rPr>
              <w:t>.</w:t>
            </w:r>
          </w:p>
        </w:tc>
      </w:tr>
      <w:tr w:rsidR="00F40BBE" w:rsidRPr="00F15140" w14:paraId="4046C294" w14:textId="77777777" w:rsidTr="0088277C">
        <w:trPr>
          <w:jc w:val="center"/>
        </w:trPr>
        <w:tc>
          <w:tcPr>
            <w:tcW w:w="1795" w:type="dxa"/>
          </w:tcPr>
          <w:p w14:paraId="7540BD9B" w14:textId="2D6061E7" w:rsidR="00F40BBE" w:rsidRPr="00F15140" w:rsidRDefault="00F40BBE" w:rsidP="0088277C">
            <w:pPr>
              <w:keepNext/>
              <w:keepLines/>
              <w:spacing w:after="0"/>
              <w:rPr>
                <w:rFonts w:ascii="Arial" w:hAnsi="Arial"/>
                <w:sz w:val="18"/>
              </w:rPr>
            </w:pPr>
            <w:r w:rsidRPr="00F15140">
              <w:rPr>
                <w:rFonts w:ascii="Arial" w:hAnsi="Arial"/>
                <w:sz w:val="18"/>
              </w:rPr>
              <w:t>ePSPDNConnectionRelease</w:t>
            </w:r>
          </w:p>
        </w:tc>
        <w:tc>
          <w:tcPr>
            <w:tcW w:w="1800" w:type="dxa"/>
          </w:tcPr>
          <w:p w14:paraId="4FB6DEA4" w14:textId="1ED3AF5D" w:rsidR="00F40BBE" w:rsidRPr="00F15140" w:rsidRDefault="00F40BBE" w:rsidP="0088277C">
            <w:pPr>
              <w:keepNext/>
              <w:keepLines/>
              <w:spacing w:after="0"/>
              <w:rPr>
                <w:rFonts w:ascii="Arial" w:hAnsi="Arial" w:cs="Arial"/>
                <w:sz w:val="18"/>
                <w:szCs w:val="18"/>
                <w:lang w:val="fr-FR"/>
              </w:rPr>
            </w:pPr>
            <w:r>
              <w:rPr>
                <w:rFonts w:ascii="Arial" w:hAnsi="Arial" w:cs="Arial"/>
                <w:sz w:val="18"/>
                <w:szCs w:val="18"/>
                <w:lang w:val="fr-FR"/>
              </w:rPr>
              <w:t>E</w:t>
            </w:r>
            <w:r w:rsidRPr="00F15140">
              <w:rPr>
                <w:rFonts w:ascii="Arial" w:hAnsi="Arial" w:cs="Arial"/>
                <w:sz w:val="18"/>
                <w:szCs w:val="18"/>
                <w:lang w:val="fr-FR"/>
              </w:rPr>
              <w:t>PSPDNConnectionRelease</w:t>
            </w:r>
          </w:p>
        </w:tc>
        <w:tc>
          <w:tcPr>
            <w:tcW w:w="5580" w:type="dxa"/>
          </w:tcPr>
          <w:p w14:paraId="358812D2" w14:textId="77777777" w:rsidR="00F40BBE" w:rsidRPr="00F15140" w:rsidRDefault="00F40BBE" w:rsidP="0088277C">
            <w:pPr>
              <w:keepNext/>
              <w:keepLines/>
              <w:spacing w:after="0"/>
              <w:rPr>
                <w:rFonts w:ascii="Arial" w:hAnsi="Arial" w:cs="Arial"/>
                <w:sz w:val="18"/>
                <w:szCs w:val="18"/>
              </w:rPr>
            </w:pPr>
            <w:r w:rsidRPr="00F15140">
              <w:rPr>
                <w:rFonts w:ascii="Arial" w:hAnsi="Arial" w:cs="Arial"/>
                <w:sz w:val="18"/>
                <w:szCs w:val="18"/>
              </w:rPr>
              <w:t xml:space="preserve">Shall be used to report </w:t>
            </w:r>
            <w:r>
              <w:rPr>
                <w:rFonts w:ascii="Arial" w:hAnsi="Arial" w:cs="Arial"/>
                <w:sz w:val="18"/>
                <w:szCs w:val="18"/>
              </w:rPr>
              <w:t>a failed EPS PDN connection release</w:t>
            </w:r>
            <w:r w:rsidRPr="00F15140">
              <w:rPr>
                <w:rFonts w:ascii="Arial" w:hAnsi="Arial" w:cs="Arial"/>
                <w:sz w:val="18"/>
                <w:szCs w:val="18"/>
              </w:rPr>
              <w:t>.</w:t>
            </w:r>
          </w:p>
        </w:tc>
      </w:tr>
      <w:bookmarkEnd w:id="290"/>
    </w:tbl>
    <w:p w14:paraId="00FA5D9D" w14:textId="77777777" w:rsidR="00713F38" w:rsidRDefault="00713F38" w:rsidP="00713F38"/>
    <w:p w14:paraId="6CA42824" w14:textId="4C25DD36" w:rsidR="001C3787" w:rsidRDefault="001C3787" w:rsidP="001C3787">
      <w:pPr>
        <w:pStyle w:val="Heading4"/>
      </w:pPr>
      <w:bookmarkStart w:id="291" w:name="_Toc207647918"/>
      <w:r>
        <w:t>6.3.3.2A</w:t>
      </w:r>
      <w:r>
        <w:tab/>
        <w:t>Triggering of the CC-POI from CC-TF over LI_T3</w:t>
      </w:r>
      <w:bookmarkEnd w:id="291"/>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92" w:name="_Toc207647919"/>
      <w:r w:rsidRPr="00760004">
        <w:lastRenderedPageBreak/>
        <w:t>6.3.3.3</w:t>
      </w:r>
      <w:r w:rsidRPr="00760004">
        <w:tab/>
        <w:t>Generation of xCC at CC-POI in the SGW/PGW and ePDG over LI_X3</w:t>
      </w:r>
      <w:bookmarkEnd w:id="292"/>
    </w:p>
    <w:p w14:paraId="7010C42E" w14:textId="77777777" w:rsidR="001C3787" w:rsidRPr="00C22CB4" w:rsidRDefault="001C3787" w:rsidP="001C3787">
      <w:pPr>
        <w:pStyle w:val="Heading5"/>
      </w:pPr>
      <w:bookmarkStart w:id="293" w:name="_Toc207647920"/>
      <w:r>
        <w:t>6.3.3.3.1</w:t>
      </w:r>
      <w:r>
        <w:tab/>
        <w:t>Non-CUPS architecture</w:t>
      </w:r>
      <w:bookmarkEnd w:id="293"/>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294" w:name="_Toc207647921"/>
      <w:r>
        <w:t>6.3.3.3.2</w:t>
      </w:r>
      <w:r>
        <w:tab/>
        <w:t>CUPS architecture</w:t>
      </w:r>
      <w:bookmarkEnd w:id="294"/>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95" w:name="_Toc207647922"/>
      <w:r w:rsidRPr="00760004">
        <w:t>6.3.3.4</w:t>
      </w:r>
      <w:r w:rsidRPr="00760004">
        <w:tab/>
        <w:t>Generation of IRI over LI_HI2</w:t>
      </w:r>
      <w:bookmarkEnd w:id="295"/>
    </w:p>
    <w:p w14:paraId="3B241F40" w14:textId="77777777" w:rsidR="00D55A71" w:rsidRPr="00A8559E" w:rsidRDefault="00D55A71" w:rsidP="00D55A71">
      <w:pPr>
        <w:pStyle w:val="Heading5"/>
      </w:pPr>
      <w:bookmarkStart w:id="296" w:name="_Toc207647923"/>
      <w:r>
        <w:t>6.3.3.4.1</w:t>
      </w:r>
      <w:r>
        <w:tab/>
        <w:t>General</w:t>
      </w:r>
      <w:bookmarkEnd w:id="296"/>
    </w:p>
    <w:p w14:paraId="20786D46" w14:textId="77777777" w:rsidR="000106E7" w:rsidRDefault="00D55A71" w:rsidP="00D55A71">
      <w:r w:rsidRPr="00760004">
        <w:t xml:space="preserve">When </w:t>
      </w:r>
      <w:r>
        <w:t>Option A or Option B specified in clause 6.3.1 are used and</w:t>
      </w:r>
      <w:r w:rsidRPr="00760004">
        <w:t xml:space="preserve">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73CFAEC4" w14:textId="0EF9CE9F" w:rsidR="00D55A71" w:rsidRPr="00760004" w:rsidRDefault="00D55A71" w:rsidP="00D55A71">
      <w:r w:rsidRPr="00760004">
        <w:t xml:space="preserve">When </w:t>
      </w:r>
      <w:r>
        <w:t>O</w:t>
      </w:r>
      <w:r w:rsidRPr="00760004">
        <w:t xml:space="preserve">ption </w:t>
      </w:r>
      <w:r>
        <w:t>C</w:t>
      </w:r>
      <w:r w:rsidRPr="00760004">
        <w:t xml:space="preserve"> specified in clause 6.3.1 is used, the MDF2 shall generate IRI messages based on the proprietary info</w:t>
      </w:r>
      <w:r>
        <w:t>r</w:t>
      </w:r>
      <w:r w:rsidRPr="00760004">
        <w:t>mation received from the SGW/PGW or ePDG and provide it over LI_HI2 without undue delay.</w:t>
      </w:r>
    </w:p>
    <w:p w14:paraId="01709137" w14:textId="77777777" w:rsidR="00D55A71" w:rsidRDefault="00D55A71" w:rsidP="00D55A71">
      <w:r>
        <w:t>The IRI record may be enriched with any additional information available at the MDF (e.g. additional location information).</w:t>
      </w:r>
    </w:p>
    <w:p w14:paraId="567F8FC5" w14:textId="77777777" w:rsidR="00D55A71" w:rsidRPr="00760004" w:rsidRDefault="00D55A71" w:rsidP="00D55A71">
      <w:r w:rsidRPr="00760004">
        <w:t>The IRI messages shall be delivered over LI_HI2 according to ETSI TS 102 232-7 [10] clause 10.</w:t>
      </w:r>
    </w:p>
    <w:p w14:paraId="76BB5986" w14:textId="77777777" w:rsidR="00D55A71" w:rsidRDefault="00D55A71" w:rsidP="00D55A71">
      <w:r>
        <w:t>When Option A specified in clause 6.3.1 is used, LI_HI2 shall be realised as described in clause 6.3.3.4.2.</w:t>
      </w:r>
    </w:p>
    <w:p w14:paraId="0C6650A2" w14:textId="77777777" w:rsidR="00D55A71" w:rsidRDefault="00D55A71" w:rsidP="00D55A71">
      <w:r>
        <w:t>When Option B or Option C specified in clause 6.3.1 is used, LI_HI2 shall be realised as described in clause 6.3.3.4.3.</w:t>
      </w:r>
    </w:p>
    <w:p w14:paraId="4C302081" w14:textId="77777777" w:rsidR="00D55A71" w:rsidRDefault="00D55A71" w:rsidP="00D55A71">
      <w:pPr>
        <w:pStyle w:val="Heading5"/>
      </w:pPr>
      <w:bookmarkStart w:id="297" w:name="_Toc207647924"/>
      <w:r>
        <w:t>6.3.3.4.2</w:t>
      </w:r>
      <w:r>
        <w:tab/>
        <w:t>Option A</w:t>
      </w:r>
      <w:bookmarkEnd w:id="297"/>
    </w:p>
    <w:p w14:paraId="6D5BE3E8" w14:textId="77777777" w:rsidR="00D55A71" w:rsidRDefault="00D55A71" w:rsidP="00D55A71">
      <w:r>
        <w:t>The IRI message the MDF2 generates shall contain a copy of the relevant record received in the xIRI over LI_X2 and provide it over LI_HI2 without undue delay.</w:t>
      </w:r>
    </w:p>
    <w:p w14:paraId="1EA7CB56" w14:textId="638AA280" w:rsidR="00D55A71" w:rsidRPr="00FC167B" w:rsidRDefault="00D55A71" w:rsidP="00D55A71">
      <w:r w:rsidRPr="00FC167B">
        <w:t xml:space="preserve">The time of observation of the event shall </w:t>
      </w:r>
      <w:r>
        <w:t xml:space="preserve">be </w:t>
      </w:r>
      <w:r w:rsidRPr="00FC167B">
        <w:t>given according to ETSI TS 102 232-1 [9] clause 5.2.6.</w:t>
      </w:r>
    </w:p>
    <w:p w14:paraId="26306E72" w14:textId="77777777" w:rsidR="00D55A71" w:rsidRPr="00FC167B" w:rsidRDefault="00D55A71" w:rsidP="00D55A71">
      <w:pPr>
        <w:rPr>
          <w:lang w:eastAsia="en-GB"/>
        </w:rPr>
      </w:pPr>
      <w:r w:rsidRPr="00FC167B">
        <w:rPr>
          <w:lang w:eastAsia="en-GB"/>
        </w:rPr>
        <w:lastRenderedPageBreak/>
        <w:t xml:space="preserve">The </w:t>
      </w:r>
      <w:r w:rsidRPr="003B73C5">
        <w:rPr>
          <w:i/>
          <w:iCs/>
          <w:lang w:eastAsia="en-GB"/>
        </w:rPr>
        <w:t>@LI-PS-PDU.IRIPayload.</w:t>
      </w:r>
      <w:r w:rsidRPr="003B73C5">
        <w:rPr>
          <w:i/>
          <w:iCs/>
        </w:rPr>
        <w:t>iRIType</w:t>
      </w:r>
      <w:r w:rsidRPr="00FC167B">
        <w:rPr>
          <w:i/>
          <w:iCs/>
        </w:rPr>
        <w:t xml:space="preserve"> </w:t>
      </w:r>
      <w:r w:rsidRPr="00FC167B">
        <w:rPr>
          <w:lang w:eastAsia="en-GB"/>
        </w:rPr>
        <w:t>parameter shall be included and coded according to table 7.14.2.11-1 (see ETSI TS 102 232-1 [9] clause 5.2.10).</w:t>
      </w:r>
    </w:p>
    <w:p w14:paraId="2B09DAD7" w14:textId="7052956F" w:rsidR="00D55A71" w:rsidRPr="00760004" w:rsidRDefault="00D55A71" w:rsidP="00D55A71">
      <w:pPr>
        <w:pStyle w:val="TH"/>
        <w:rPr>
          <w:lang w:eastAsia="en-GB"/>
        </w:rPr>
      </w:pPr>
      <w:r w:rsidRPr="00760004">
        <w:rPr>
          <w:lang w:eastAsia="en-GB"/>
        </w:rPr>
        <w:t>Table 6.</w:t>
      </w:r>
      <w:r>
        <w:rPr>
          <w:lang w:eastAsia="en-GB"/>
        </w:rPr>
        <w:t>3.3.4.2</w:t>
      </w:r>
      <w:r w:rsidRPr="00760004">
        <w:rPr>
          <w:lang w:eastAsia="en-GB"/>
        </w:rPr>
        <w:t xml:space="preserve">-1: IRI type for </w:t>
      </w:r>
      <w:r>
        <w:rPr>
          <w:lang w:eastAsia="en-GB"/>
        </w:rPr>
        <w:t xml:space="preserve">IRI </w:t>
      </w:r>
      <w:r w:rsidRPr="00760004">
        <w:rPr>
          <w:lang w:eastAsia="en-GB"/>
        </w:rPr>
        <w:t>messages</w:t>
      </w:r>
    </w:p>
    <w:tbl>
      <w:tblPr>
        <w:tblW w:w="9444" w:type="dxa"/>
        <w:jc w:val="center"/>
        <w:tblCellMar>
          <w:left w:w="0" w:type="dxa"/>
          <w:right w:w="0" w:type="dxa"/>
        </w:tblCellMar>
        <w:tblLook w:val="04A0" w:firstRow="1" w:lastRow="0" w:firstColumn="1" w:lastColumn="0" w:noHBand="0" w:noVBand="1"/>
      </w:tblPr>
      <w:tblGrid>
        <w:gridCol w:w="4551"/>
        <w:gridCol w:w="4893"/>
      </w:tblGrid>
      <w:tr w:rsidR="00D55A71" w:rsidRPr="00760004" w14:paraId="1E9CF1B0" w14:textId="77777777" w:rsidTr="0088277C">
        <w:trPr>
          <w:jc w:val="center"/>
        </w:trPr>
        <w:tc>
          <w:tcPr>
            <w:tcW w:w="450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341D3243" w14:textId="77777777" w:rsidR="00D55A71" w:rsidRPr="00760004" w:rsidRDefault="00D55A71" w:rsidP="0088277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1E0B1B" w14:textId="77777777" w:rsidR="00D55A71" w:rsidRPr="00760004" w:rsidRDefault="00D55A71" w:rsidP="0088277C">
            <w:pPr>
              <w:pStyle w:val="TAH"/>
              <w:rPr>
                <w:rFonts w:cs="Arial"/>
                <w:bCs/>
                <w:szCs w:val="18"/>
                <w:lang w:eastAsia="en-GB"/>
              </w:rPr>
            </w:pPr>
            <w:r w:rsidRPr="00760004">
              <w:rPr>
                <w:rFonts w:cs="Arial"/>
                <w:bCs/>
                <w:szCs w:val="18"/>
                <w:lang w:eastAsia="en-GB"/>
              </w:rPr>
              <w:t>IRI Type</w:t>
            </w:r>
          </w:p>
        </w:tc>
      </w:tr>
      <w:tr w:rsidR="00D55A71" w:rsidRPr="00760004" w14:paraId="7C8FE61F" w14:textId="77777777" w:rsidTr="0088277C">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5F0AF7A" w14:textId="77777777" w:rsidR="00D55A71" w:rsidRPr="00760004" w:rsidRDefault="00D55A71" w:rsidP="0088277C">
            <w:pPr>
              <w:pStyle w:val="TAL"/>
              <w:rPr>
                <w:lang w:eastAsia="en-GB"/>
              </w:rPr>
            </w:pPr>
            <w:r>
              <w:rPr>
                <w:lang w:eastAsia="en-GB"/>
              </w:rPr>
              <w:t>EPSPDNConnectionEstablishment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7D889A2F" w14:textId="77777777" w:rsidR="00D55A71" w:rsidRPr="00760004" w:rsidRDefault="00D55A71" w:rsidP="0088277C">
            <w:pPr>
              <w:pStyle w:val="TAL"/>
              <w:rPr>
                <w:lang w:eastAsia="en-GB"/>
              </w:rPr>
            </w:pPr>
            <w:r w:rsidRPr="00760004">
              <w:rPr>
                <w:lang w:eastAsia="en-GB"/>
              </w:rPr>
              <w:t>BEGIN</w:t>
            </w:r>
          </w:p>
        </w:tc>
      </w:tr>
      <w:tr w:rsidR="00D55A71" w:rsidRPr="00760004" w14:paraId="39D48AFC" w14:textId="77777777" w:rsidTr="0088277C">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7C2694" w14:textId="77777777" w:rsidR="00D55A71" w:rsidRPr="00760004" w:rsidRDefault="00D55A71" w:rsidP="0088277C">
            <w:pPr>
              <w:pStyle w:val="TAL"/>
              <w:rPr>
                <w:lang w:eastAsia="en-GB"/>
              </w:rPr>
            </w:pPr>
            <w:r>
              <w:rPr>
                <w:lang w:eastAsia="en-GB"/>
              </w:rPr>
              <w:t>EPSPDNConnectionModification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30E0C439" w14:textId="77777777" w:rsidR="00D55A71" w:rsidRPr="00760004" w:rsidRDefault="00D55A71" w:rsidP="0088277C">
            <w:pPr>
              <w:pStyle w:val="TAL"/>
              <w:rPr>
                <w:lang w:eastAsia="en-GB"/>
              </w:rPr>
            </w:pPr>
            <w:r>
              <w:rPr>
                <w:lang w:eastAsia="en-GB"/>
              </w:rPr>
              <w:t>CONTINUE</w:t>
            </w:r>
          </w:p>
        </w:tc>
      </w:tr>
      <w:tr w:rsidR="00D55A71" w:rsidRPr="00760004" w14:paraId="04F0E1A3" w14:textId="77777777" w:rsidTr="0088277C">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9E4BBF1" w14:textId="77777777" w:rsidR="00D55A71" w:rsidRPr="00760004" w:rsidRDefault="00D55A71" w:rsidP="0088277C">
            <w:pPr>
              <w:pStyle w:val="TAL"/>
              <w:rPr>
                <w:lang w:eastAsia="en-GB"/>
              </w:rPr>
            </w:pPr>
            <w:r>
              <w:rPr>
                <w:lang w:eastAsia="en-GB"/>
              </w:rPr>
              <w:t>EPSPDNConnectionRelease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70AD096" w14:textId="77777777" w:rsidR="00D55A71" w:rsidRPr="00760004" w:rsidRDefault="00D55A71" w:rsidP="0088277C">
            <w:pPr>
              <w:pStyle w:val="TAL"/>
              <w:rPr>
                <w:lang w:eastAsia="en-GB"/>
              </w:rPr>
            </w:pPr>
            <w:r>
              <w:rPr>
                <w:lang w:eastAsia="en-GB"/>
              </w:rPr>
              <w:t>END</w:t>
            </w:r>
          </w:p>
        </w:tc>
      </w:tr>
      <w:tr w:rsidR="00D55A71" w:rsidRPr="00760004" w14:paraId="5897D1F6" w14:textId="77777777" w:rsidTr="0088277C">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80CE735" w14:textId="77777777" w:rsidR="00D55A71" w:rsidRPr="00760004" w:rsidRDefault="00D55A71" w:rsidP="0088277C">
            <w:pPr>
              <w:pStyle w:val="TAL"/>
              <w:rPr>
                <w:lang w:eastAsia="en-GB"/>
              </w:rPr>
            </w:pPr>
            <w:r>
              <w:rPr>
                <w:lang w:eastAsia="en-GB"/>
              </w:rPr>
              <w:t>EPS</w:t>
            </w:r>
            <w:r w:rsidRPr="00760004">
              <w:rPr>
                <w:lang w:eastAsia="en-GB"/>
              </w:rPr>
              <w:t>StartOfInterceptionWithEstablishedP</w:t>
            </w:r>
            <w:r>
              <w:rPr>
                <w:lang w:eastAsia="en-GB"/>
              </w:rPr>
              <w:t>DNConnection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120EB08D" w14:textId="77777777" w:rsidR="00D55A71" w:rsidRPr="00760004" w:rsidRDefault="00D55A71" w:rsidP="0088277C">
            <w:pPr>
              <w:pStyle w:val="TAL"/>
              <w:rPr>
                <w:lang w:eastAsia="en-GB"/>
              </w:rPr>
            </w:pPr>
            <w:r w:rsidRPr="00760004">
              <w:rPr>
                <w:lang w:eastAsia="en-GB"/>
              </w:rPr>
              <w:t>BEGIN</w:t>
            </w:r>
          </w:p>
        </w:tc>
      </w:tr>
      <w:tr w:rsidR="00D55A71" w:rsidRPr="00760004" w14:paraId="6E1C5EFC" w14:textId="77777777" w:rsidTr="0088277C">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EA1CF" w14:textId="77777777" w:rsidR="00D55A71" w:rsidRPr="00760004" w:rsidRDefault="00D55A71" w:rsidP="0088277C">
            <w:pPr>
              <w:pStyle w:val="TAL"/>
              <w:rPr>
                <w:lang w:eastAsia="en-GB"/>
              </w:rPr>
            </w:pPr>
            <w:r>
              <w:rPr>
                <w:lang w:eastAsia="en-GB"/>
              </w:rPr>
              <w:t>EPSPDNUnsuccessfulProcedure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70725B10" w14:textId="77777777" w:rsidR="00D55A71" w:rsidRPr="00760004" w:rsidRDefault="00D55A71" w:rsidP="0088277C">
            <w:pPr>
              <w:pStyle w:val="TAL"/>
              <w:rPr>
                <w:lang w:eastAsia="en-GB"/>
              </w:rPr>
            </w:pPr>
            <w:r>
              <w:rPr>
                <w:lang w:eastAsia="en-GB"/>
              </w:rPr>
              <w:t>REPORT</w:t>
            </w:r>
          </w:p>
        </w:tc>
      </w:tr>
    </w:tbl>
    <w:p w14:paraId="5174D239" w14:textId="77777777" w:rsidR="00D55A71" w:rsidRPr="00760004" w:rsidRDefault="00D55A71" w:rsidP="00D55A71">
      <w:pPr>
        <w:rPr>
          <w:lang w:eastAsia="en-GB"/>
        </w:rPr>
      </w:pPr>
    </w:p>
    <w:p w14:paraId="09B1A51C" w14:textId="77777777" w:rsidR="00D55A71" w:rsidRPr="00760004" w:rsidRDefault="00D55A71" w:rsidP="00D55A71">
      <w:pPr>
        <w:rPr>
          <w:lang w:eastAsia="en-GB"/>
        </w:rPr>
      </w:pPr>
      <w:r w:rsidRPr="00760004">
        <w:rPr>
          <w:lang w:eastAsia="en-GB"/>
        </w:rPr>
        <w:t xml:space="preserve">IRI messages associated with the same </w:t>
      </w:r>
      <w:r>
        <w:rPr>
          <w:lang w:eastAsia="en-GB"/>
        </w:rPr>
        <w:t>PDN Connection</w:t>
      </w:r>
      <w:r w:rsidRPr="00760004">
        <w:rPr>
          <w:lang w:eastAsia="en-GB"/>
        </w:rPr>
        <w:t xml:space="preserve"> shall be assigned the same CIN (see ETSI TS 102 232-1 [9] clause 5.2.4).</w:t>
      </w:r>
    </w:p>
    <w:p w14:paraId="7F17D2D3" w14:textId="77777777" w:rsidR="00D55A71" w:rsidRPr="00760004" w:rsidRDefault="00D55A71" w:rsidP="00D55A71">
      <w:r w:rsidRPr="00760004">
        <w:t xml:space="preserve">The </w:t>
      </w:r>
      <w:r w:rsidRPr="00E43789">
        <w:rPr>
          <w:i/>
          <w:iCs/>
        </w:rPr>
        <w:t>@LI-PS-PDU.payload.iRIPayloadSequence.iRIContents.</w:t>
      </w:r>
      <w:r w:rsidRPr="001839D7">
        <w:rPr>
          <w:i/>
          <w:iCs/>
        </w:rPr>
        <w:t>threeGPP33128DefinedIRI</w:t>
      </w:r>
      <w:r w:rsidRPr="00760004">
        <w:t xml:space="preserve"> field (see ETSI TS 102 232-7 [10] clause 15) </w:t>
      </w:r>
      <w:r>
        <w:t>of the LI_HI2 message</w:t>
      </w:r>
      <w:r w:rsidRPr="00760004">
        <w:t xml:space="preserve"> shall be populated with the BER-encoded </w:t>
      </w:r>
      <w:r w:rsidRPr="001839D7">
        <w:rPr>
          <w:i/>
          <w:iCs/>
        </w:rPr>
        <w:t>IRIPayload</w:t>
      </w:r>
      <w:r w:rsidRPr="00760004">
        <w:t>.</w:t>
      </w:r>
    </w:p>
    <w:p w14:paraId="4FFFD692" w14:textId="77777777" w:rsidR="00D55A71" w:rsidRDefault="00D55A71" w:rsidP="00D55A71">
      <w:r>
        <w:t>When an additional warrant is activated on a target UE and the LIPF uses the same XID for the additional warrant, the MDF2 shall be able to generate and deliver the IRI message containing the EPSStartOfInterceptionWithEstablishedPDNConnection record to the LEMF associated with the additional warrant without receiving a corresponding xIRI. The payload of the EPSStartOfInterceptionWithEstablishedPDNConnection record is specified in table 6.3.3-14. The MDF2 shall generate and deliver the IRI message containing the EPSStartOfInterceptionWithEstablishedPDNConnection record for each of the established PDN connection to the LEMF associated with the new warrant.</w:t>
      </w:r>
    </w:p>
    <w:p w14:paraId="24D78ADD" w14:textId="77777777" w:rsidR="00D55A71" w:rsidRDefault="00D55A71" w:rsidP="00D55A71">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7BF7025E" w14:textId="77777777" w:rsidR="00D55A71" w:rsidRDefault="00D55A71" w:rsidP="00D55A71">
      <w:pPr>
        <w:pStyle w:val="Heading5"/>
      </w:pPr>
      <w:bookmarkStart w:id="298" w:name="_Toc207647925"/>
      <w:r>
        <w:t>6.3.3.4.3</w:t>
      </w:r>
      <w:r>
        <w:tab/>
        <w:t>Option B and C</w:t>
      </w:r>
      <w:bookmarkEnd w:id="298"/>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"LIIDNotPresent" given in the xIRI (see clause 6.3.2.2).</w:t>
      </w:r>
    </w:p>
    <w:p w14:paraId="62D0A317" w14:textId="77777777" w:rsidR="00DB62FE" w:rsidRPr="00760004" w:rsidRDefault="00DB62FE" w:rsidP="00DB62FE">
      <w:pPr>
        <w:pStyle w:val="Heading4"/>
      </w:pPr>
      <w:bookmarkStart w:id="299" w:name="_Toc207647926"/>
      <w:r w:rsidRPr="00760004">
        <w:t>6.3.3.5</w:t>
      </w:r>
      <w:r w:rsidRPr="00760004">
        <w:tab/>
        <w:t>Generation of CC over LI_HI3</w:t>
      </w:r>
      <w:bookmarkEnd w:id="299"/>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73F67B4C" w:rsidR="00DB62FE" w:rsidRPr="00760004" w:rsidRDefault="00DB62FE" w:rsidP="00DB62FE">
      <w:r w:rsidRPr="00760004">
        <w:t xml:space="preserve">When option </w:t>
      </w:r>
      <w:r w:rsidR="00471459">
        <w:t>C</w:t>
      </w:r>
      <w:r w:rsidRPr="00760004">
        <w:t xml:space="preserve"> specified in clause 6.3.1 is used, the MDF3 shall generate CC based on the proprietary information received from the SGW/PGW or ePDG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300" w:name="_Toc207647927"/>
      <w:r w:rsidRPr="00760004">
        <w:rPr>
          <w:szCs w:val="22"/>
        </w:rPr>
        <w:t>6.4</w:t>
      </w:r>
      <w:r w:rsidRPr="00760004">
        <w:rPr>
          <w:szCs w:val="22"/>
        </w:rPr>
        <w:tab/>
        <w:t>3G</w:t>
      </w:r>
      <w:bookmarkEnd w:id="300"/>
    </w:p>
    <w:p w14:paraId="19088EB0" w14:textId="2BC9663F" w:rsidR="00F10308" w:rsidRPr="00760004" w:rsidRDefault="00573177" w:rsidP="00573177">
      <w:r w:rsidRPr="00760004">
        <w:t xml:space="preserve">The </w:t>
      </w:r>
      <w:r w:rsidR="00D55A71">
        <w:t>p</w:t>
      </w:r>
      <w:r w:rsidRPr="00760004">
        <w:t>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301" w:name="_Toc207647928"/>
      <w:r w:rsidRPr="00760004">
        <w:lastRenderedPageBreak/>
        <w:t>7</w:t>
      </w:r>
      <w:r w:rsidR="002E303B" w:rsidRPr="00760004">
        <w:tab/>
        <w:t>Service Layer Based Interception</w:t>
      </w:r>
      <w:bookmarkEnd w:id="301"/>
    </w:p>
    <w:p w14:paraId="373D3027" w14:textId="77777777" w:rsidR="00716BA7" w:rsidRPr="00760004" w:rsidRDefault="00716BA7" w:rsidP="00716BA7">
      <w:pPr>
        <w:pStyle w:val="Heading2"/>
      </w:pPr>
      <w:bookmarkStart w:id="302" w:name="_Toc207647929"/>
      <w:r w:rsidRPr="00760004">
        <w:t>7.1</w:t>
      </w:r>
      <w:r w:rsidRPr="00760004">
        <w:tab/>
        <w:t>Introduction</w:t>
      </w:r>
      <w:bookmarkEnd w:id="302"/>
    </w:p>
    <w:p w14:paraId="3DA18F74" w14:textId="44A9FFD6" w:rsidR="00B96E78" w:rsidRDefault="00B96E78" w:rsidP="00B96E78">
      <w:r>
        <w:t>C</w:t>
      </w:r>
      <w:r w:rsidR="00716BA7" w:rsidRPr="00760004">
        <w:t>lause</w:t>
      </w:r>
      <w:r>
        <w:t xml:space="preserve"> 7</w:t>
      </w:r>
      <w:r w:rsidR="00716BA7" w:rsidRPr="00760004">
        <w:t xml:space="preserve"> describes any remaining fields, behaviours or details necessary to implement the required LI interfaces for specific 3GPP-defin</w:t>
      </w:r>
      <w:r w:rsidR="007B5CF9" w:rsidRPr="00760004">
        <w:t>e</w:t>
      </w:r>
      <w:r w:rsidR="00716BA7" w:rsidRPr="00760004">
        <w:t>d services</w:t>
      </w:r>
      <w:r w:rsidR="009500A2" w:rsidRPr="00760004">
        <w:t xml:space="preserve"> which are</w:t>
      </w:r>
      <w:r w:rsidR="00716BA7" w:rsidRPr="00760004">
        <w:t xml:space="preserve"> not described in clauses 4 and 5.</w:t>
      </w:r>
      <w:r w:rsidRPr="00B96E78">
        <w:t xml:space="preserve"> </w:t>
      </w:r>
      <w:r w:rsidRPr="00E51F9D">
        <w:t>.</w:t>
      </w:r>
      <w:r>
        <w:t xml:space="preserve"> For 3GPP-defined services that utilize proprietary deployments, see clause N.3.</w:t>
      </w:r>
    </w:p>
    <w:p w14:paraId="1BFEC1FB" w14:textId="77777777" w:rsidR="00B96E78" w:rsidRDefault="00B96E78" w:rsidP="00B96E78">
      <w:r>
        <w:t>Additional or alternative triggers shall be used when required to ensure that all instances of the events listed in TS 33.127 [5] are reported.</w:t>
      </w:r>
    </w:p>
    <w:p w14:paraId="1328D39E" w14:textId="58B111A5" w:rsidR="00716BA7" w:rsidRPr="00760004" w:rsidRDefault="00716BA7" w:rsidP="00B96E78">
      <w:pPr>
        <w:pStyle w:val="Heading2"/>
      </w:pPr>
      <w:bookmarkStart w:id="303" w:name="_Toc207647930"/>
      <w:r w:rsidRPr="00760004">
        <w:t>7.2</w:t>
      </w:r>
      <w:r w:rsidRPr="00760004">
        <w:tab/>
        <w:t>Central Subscriber Management</w:t>
      </w:r>
      <w:bookmarkEnd w:id="303"/>
    </w:p>
    <w:p w14:paraId="66ACB3BA" w14:textId="309E1230" w:rsidR="00154002" w:rsidRPr="00760004" w:rsidRDefault="00154002" w:rsidP="00154002">
      <w:pPr>
        <w:pStyle w:val="Heading3"/>
      </w:pPr>
      <w:bookmarkStart w:id="304" w:name="_Toc207647931"/>
      <w:r w:rsidRPr="00760004">
        <w:t>7.2.1</w:t>
      </w:r>
      <w:r w:rsidRPr="00760004">
        <w:tab/>
        <w:t>General description</w:t>
      </w:r>
      <w:bookmarkEnd w:id="304"/>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305" w:name="_Toc207647932"/>
      <w:r w:rsidRPr="00760004">
        <w:t>7.2.2</w:t>
      </w:r>
      <w:r w:rsidRPr="00760004">
        <w:tab/>
        <w:t>LI at UDM</w:t>
      </w:r>
      <w:bookmarkEnd w:id="305"/>
    </w:p>
    <w:p w14:paraId="34E88B16" w14:textId="77777777" w:rsidR="00154002" w:rsidRPr="00760004" w:rsidRDefault="00154002" w:rsidP="00154002">
      <w:pPr>
        <w:pStyle w:val="Heading4"/>
      </w:pPr>
      <w:bookmarkStart w:id="306" w:name="_Toc207647933"/>
      <w:r w:rsidRPr="00760004">
        <w:t>7.2.2.1</w:t>
      </w:r>
      <w:r w:rsidRPr="00760004">
        <w:tab/>
        <w:t>General description</w:t>
      </w:r>
      <w:bookmarkEnd w:id="306"/>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307" w:name="_Toc207647934"/>
      <w:r w:rsidRPr="00760004">
        <w:t>7.2.2.2</w:t>
      </w:r>
      <w:r w:rsidRPr="00760004">
        <w:tab/>
        <w:t>Provisioning over LI_X1</w:t>
      </w:r>
      <w:bookmarkEnd w:id="307"/>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1F96C31F" w14:textId="77777777" w:rsidR="00BE414F" w:rsidRPr="00D40D34" w:rsidRDefault="00BE414F" w:rsidP="00BE414F">
      <w:r w:rsidRPr="00D40D34">
        <w:t>Table 7.</w:t>
      </w:r>
      <w:r>
        <w:t>2</w:t>
      </w:r>
      <w:r w:rsidRPr="00D40D34">
        <w:t>.2.</w:t>
      </w:r>
      <w:r>
        <w:t>2</w:t>
      </w:r>
      <w:r w:rsidRPr="00D40D34">
        <w:t xml:space="preserve">-1 shows the minimum details of the LI_X1 ActivateTask message used for provisioning the IRI-POI present in the </w:t>
      </w:r>
      <w:r>
        <w:t>UDM</w:t>
      </w:r>
      <w:r w:rsidRPr="00D40D34">
        <w:t>.</w:t>
      </w:r>
    </w:p>
    <w:p w14:paraId="75C849CF" w14:textId="77777777" w:rsidR="00BE414F" w:rsidRPr="00D40D34" w:rsidRDefault="00BE414F" w:rsidP="00BE414F">
      <w:pPr>
        <w:pStyle w:val="TH"/>
      </w:pPr>
      <w:r w:rsidRPr="00D40D34">
        <w:t>Table 7.</w:t>
      </w:r>
      <w:r>
        <w:t>2</w:t>
      </w:r>
      <w:r w:rsidRPr="00D40D34">
        <w:t>.2.</w:t>
      </w:r>
      <w:r>
        <w:t>2</w:t>
      </w:r>
      <w:r w:rsidRPr="00D40D34">
        <w:t xml:space="preserve">-1: ActivateTask message for activating IRI-POI present in the </w:t>
      </w:r>
      <w:r>
        <w:t>UDM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E414F" w:rsidRPr="00D40D34" w14:paraId="4149EB31" w14:textId="77777777" w:rsidTr="00355E69">
        <w:trPr>
          <w:jc w:val="center"/>
        </w:trPr>
        <w:tc>
          <w:tcPr>
            <w:tcW w:w="2972" w:type="dxa"/>
          </w:tcPr>
          <w:p w14:paraId="1FC48A54" w14:textId="77777777" w:rsidR="00BE414F" w:rsidRPr="00D40D34" w:rsidRDefault="00BE414F" w:rsidP="00355E69">
            <w:pPr>
              <w:pStyle w:val="TAH"/>
            </w:pPr>
            <w:r w:rsidRPr="00D40D34">
              <w:t>ETSI TS 103 221-1 [7] field name</w:t>
            </w:r>
          </w:p>
        </w:tc>
        <w:tc>
          <w:tcPr>
            <w:tcW w:w="6242" w:type="dxa"/>
          </w:tcPr>
          <w:p w14:paraId="51FB835E" w14:textId="77777777" w:rsidR="00BE414F" w:rsidRPr="00D40D34" w:rsidRDefault="00BE414F" w:rsidP="00355E69">
            <w:pPr>
              <w:pStyle w:val="TAH"/>
            </w:pPr>
            <w:r w:rsidRPr="00D40D34">
              <w:t>Description</w:t>
            </w:r>
          </w:p>
        </w:tc>
        <w:tc>
          <w:tcPr>
            <w:tcW w:w="708" w:type="dxa"/>
          </w:tcPr>
          <w:p w14:paraId="38EB9899" w14:textId="77777777" w:rsidR="00BE414F" w:rsidRPr="00D40D34" w:rsidRDefault="00BE414F" w:rsidP="00355E69">
            <w:pPr>
              <w:pStyle w:val="TAH"/>
            </w:pPr>
            <w:r w:rsidRPr="00D40D34">
              <w:t>M/C/O</w:t>
            </w:r>
          </w:p>
        </w:tc>
      </w:tr>
      <w:tr w:rsidR="00BE414F" w:rsidRPr="00D40D34" w14:paraId="795F243D" w14:textId="77777777" w:rsidTr="00355E69">
        <w:trPr>
          <w:jc w:val="center"/>
        </w:trPr>
        <w:tc>
          <w:tcPr>
            <w:tcW w:w="2972" w:type="dxa"/>
          </w:tcPr>
          <w:p w14:paraId="4BD086D3" w14:textId="77777777" w:rsidR="00BE414F" w:rsidRPr="00D40D34" w:rsidRDefault="00BE414F" w:rsidP="00355E69">
            <w:pPr>
              <w:pStyle w:val="TAL"/>
            </w:pPr>
            <w:r w:rsidRPr="00D40D34">
              <w:t>XID</w:t>
            </w:r>
          </w:p>
        </w:tc>
        <w:tc>
          <w:tcPr>
            <w:tcW w:w="6242" w:type="dxa"/>
          </w:tcPr>
          <w:p w14:paraId="19D12632" w14:textId="77777777" w:rsidR="00BE414F" w:rsidRPr="00D40D34" w:rsidRDefault="00BE414F" w:rsidP="00355E69">
            <w:pPr>
              <w:pStyle w:val="TAL"/>
            </w:pPr>
            <w:r w:rsidRPr="00D40D34">
              <w:t>XID assigned by LIPF. The same value shall be used for provisioning the IRI-POI</w:t>
            </w:r>
            <w:r>
              <w:t xml:space="preserve"> and MDF2.</w:t>
            </w:r>
          </w:p>
        </w:tc>
        <w:tc>
          <w:tcPr>
            <w:tcW w:w="708" w:type="dxa"/>
          </w:tcPr>
          <w:p w14:paraId="07B301F7" w14:textId="77777777" w:rsidR="00BE414F" w:rsidRPr="00D40D34" w:rsidRDefault="00BE414F" w:rsidP="00355E69">
            <w:pPr>
              <w:pStyle w:val="TAL"/>
            </w:pPr>
            <w:r w:rsidRPr="00D40D34">
              <w:t>M</w:t>
            </w:r>
          </w:p>
        </w:tc>
      </w:tr>
      <w:tr w:rsidR="00BE414F" w:rsidRPr="00D40D34" w14:paraId="1BA929EF" w14:textId="77777777" w:rsidTr="00355E69">
        <w:trPr>
          <w:jc w:val="center"/>
        </w:trPr>
        <w:tc>
          <w:tcPr>
            <w:tcW w:w="2972" w:type="dxa"/>
          </w:tcPr>
          <w:p w14:paraId="51FE2B40" w14:textId="77777777" w:rsidR="00BE414F" w:rsidRPr="00D40D34" w:rsidRDefault="00BE414F" w:rsidP="00355E69">
            <w:pPr>
              <w:pStyle w:val="TAL"/>
            </w:pPr>
            <w:r w:rsidRPr="00D40D34">
              <w:t>TargetIdentifiers</w:t>
            </w:r>
          </w:p>
        </w:tc>
        <w:tc>
          <w:tcPr>
            <w:tcW w:w="6242" w:type="dxa"/>
          </w:tcPr>
          <w:p w14:paraId="1ECE1017" w14:textId="77777777" w:rsidR="00BE414F" w:rsidRPr="00D40D34" w:rsidRDefault="00BE414F" w:rsidP="00355E69">
            <w:pPr>
              <w:pStyle w:val="TAL"/>
            </w:pPr>
            <w:r w:rsidRPr="00D40D34">
              <w:t>One of the target identifiers listed in the clause above.</w:t>
            </w:r>
          </w:p>
        </w:tc>
        <w:tc>
          <w:tcPr>
            <w:tcW w:w="708" w:type="dxa"/>
          </w:tcPr>
          <w:p w14:paraId="624C1407" w14:textId="77777777" w:rsidR="00BE414F" w:rsidRPr="00D40D34" w:rsidRDefault="00BE414F" w:rsidP="00355E69">
            <w:pPr>
              <w:pStyle w:val="TAL"/>
            </w:pPr>
            <w:r w:rsidRPr="00D40D34">
              <w:t>M</w:t>
            </w:r>
          </w:p>
        </w:tc>
      </w:tr>
      <w:tr w:rsidR="00BE414F" w:rsidRPr="00D40D34" w14:paraId="4AF84A7E" w14:textId="77777777" w:rsidTr="00355E69">
        <w:trPr>
          <w:jc w:val="center"/>
        </w:trPr>
        <w:tc>
          <w:tcPr>
            <w:tcW w:w="2972" w:type="dxa"/>
          </w:tcPr>
          <w:p w14:paraId="43BA840D" w14:textId="77777777" w:rsidR="00BE414F" w:rsidRPr="00D40D34" w:rsidRDefault="00BE414F" w:rsidP="00355E69">
            <w:pPr>
              <w:pStyle w:val="TAL"/>
            </w:pPr>
            <w:r w:rsidRPr="00D40D34">
              <w:t>DeliveryType</w:t>
            </w:r>
          </w:p>
        </w:tc>
        <w:tc>
          <w:tcPr>
            <w:tcW w:w="6242" w:type="dxa"/>
          </w:tcPr>
          <w:p w14:paraId="6568B279" w14:textId="77777777" w:rsidR="00BE414F" w:rsidRPr="00D40D34" w:rsidRDefault="00BE414F" w:rsidP="00355E69">
            <w:pPr>
              <w:pStyle w:val="TAL"/>
            </w:pPr>
            <w:r w:rsidRPr="00D40D34">
              <w:t xml:space="preserve">Set to </w:t>
            </w:r>
            <w:r>
              <w:t>"</w:t>
            </w:r>
            <w:r w:rsidRPr="00D40D34">
              <w:t>X2Only</w:t>
            </w:r>
            <w:r>
              <w:t>"</w:t>
            </w:r>
            <w:r w:rsidRPr="00D40D34">
              <w:t>.</w:t>
            </w:r>
          </w:p>
        </w:tc>
        <w:tc>
          <w:tcPr>
            <w:tcW w:w="708" w:type="dxa"/>
          </w:tcPr>
          <w:p w14:paraId="7C93BE4B" w14:textId="77777777" w:rsidR="00BE414F" w:rsidRPr="00D40D34" w:rsidRDefault="00BE414F" w:rsidP="00355E69">
            <w:pPr>
              <w:pStyle w:val="TAL"/>
            </w:pPr>
            <w:r w:rsidRPr="00D40D34">
              <w:t>M</w:t>
            </w:r>
          </w:p>
        </w:tc>
      </w:tr>
      <w:tr w:rsidR="00BE414F" w:rsidRPr="00D40D34" w14:paraId="1A62097A" w14:textId="77777777" w:rsidTr="00355E69">
        <w:trPr>
          <w:jc w:val="center"/>
        </w:trPr>
        <w:tc>
          <w:tcPr>
            <w:tcW w:w="2972" w:type="dxa"/>
          </w:tcPr>
          <w:p w14:paraId="324E985E" w14:textId="77777777" w:rsidR="00BE414F" w:rsidRPr="00D40D34" w:rsidRDefault="00BE414F" w:rsidP="00355E69">
            <w:pPr>
              <w:pStyle w:val="TAL"/>
            </w:pPr>
            <w:r w:rsidRPr="00D40D34">
              <w:t>ListOfDIDs</w:t>
            </w:r>
          </w:p>
        </w:tc>
        <w:tc>
          <w:tcPr>
            <w:tcW w:w="6242" w:type="dxa"/>
          </w:tcPr>
          <w:p w14:paraId="0C382AC3" w14:textId="77777777" w:rsidR="00BE414F" w:rsidRPr="00D40D34" w:rsidRDefault="00BE414F" w:rsidP="00355E69">
            <w:pPr>
              <w:pStyle w:val="TAL"/>
            </w:pPr>
            <w:r w:rsidRPr="00D40D34">
              <w:t>Delivery endpoints of LI_X2</w:t>
            </w:r>
            <w:r>
              <w:t xml:space="preserve">. </w:t>
            </w:r>
            <w:r w:rsidRPr="00D40D34">
              <w:t xml:space="preserve">These delivery endpoints shall be configured using the </w:t>
            </w:r>
            <w:r w:rsidRPr="00D40D34">
              <w:rPr>
                <w:i/>
              </w:rPr>
              <w:t>CreateDestination</w:t>
            </w:r>
            <w:r w:rsidRPr="00D40D34">
              <w:t xml:space="preserve"> message as described in ETSI TS 103 221-1 [7] clause 6.3.1 prior to first use.</w:t>
            </w:r>
          </w:p>
        </w:tc>
        <w:tc>
          <w:tcPr>
            <w:tcW w:w="708" w:type="dxa"/>
          </w:tcPr>
          <w:p w14:paraId="61CD41CC" w14:textId="77777777" w:rsidR="00BE414F" w:rsidRPr="00D40D34" w:rsidRDefault="00BE414F" w:rsidP="00355E69">
            <w:pPr>
              <w:pStyle w:val="TAL"/>
            </w:pPr>
            <w:r w:rsidRPr="00D40D34">
              <w:t>M</w:t>
            </w:r>
          </w:p>
        </w:tc>
      </w:tr>
    </w:tbl>
    <w:p w14:paraId="3E12430B" w14:textId="77777777" w:rsidR="00BE414F" w:rsidRPr="00D40D34" w:rsidRDefault="00BE414F" w:rsidP="00307489"/>
    <w:p w14:paraId="5DA2DFE6" w14:textId="77777777" w:rsidR="00BE414F" w:rsidRDefault="00BE414F" w:rsidP="00307489">
      <w:r w:rsidRPr="00D40D34">
        <w:lastRenderedPageBreak/>
        <w:t xml:space="preserve">The ModifyTask and DeactivateTask messages that the LIPF may send to the IRI-POI present in the </w:t>
      </w:r>
      <w:r>
        <w:t>UDM</w:t>
      </w:r>
      <w:r w:rsidRPr="00D40D34">
        <w:t xml:space="preserve"> shall include the XID of the Task created by the above ActivateTask message.</w:t>
      </w:r>
    </w:p>
    <w:p w14:paraId="5E030DEF" w14:textId="4BA34C1B" w:rsidR="00154002" w:rsidRPr="00760004" w:rsidRDefault="00324DE0" w:rsidP="00154002">
      <w:pPr>
        <w:pStyle w:val="Heading4"/>
      </w:pPr>
      <w:bookmarkStart w:id="308" w:name="_Toc207647935"/>
      <w:r w:rsidRPr="00760004">
        <w:t>7</w:t>
      </w:r>
      <w:r w:rsidR="00154002" w:rsidRPr="00760004">
        <w:t>.2.2.3</w:t>
      </w:r>
      <w:r w:rsidR="00154002" w:rsidRPr="00760004">
        <w:tab/>
        <w:t>Generation of xIRI over LI_X2</w:t>
      </w:r>
      <w:bookmarkEnd w:id="308"/>
    </w:p>
    <w:p w14:paraId="0AF74925" w14:textId="5D22AD48" w:rsidR="00B704F8" w:rsidRPr="00760004" w:rsidRDefault="00B704F8" w:rsidP="00160265">
      <w:pPr>
        <w:pStyle w:val="Heading5"/>
      </w:pPr>
      <w:bookmarkStart w:id="309" w:name="_Toc207647936"/>
      <w:r w:rsidRPr="00760004">
        <w:t>7.2.2.3</w:t>
      </w:r>
      <w:r w:rsidR="00EC66BD" w:rsidRPr="00760004">
        <w:t>.</w:t>
      </w:r>
      <w:r w:rsidRPr="00760004">
        <w:t>1</w:t>
      </w:r>
      <w:r w:rsidRPr="00760004">
        <w:tab/>
        <w:t>General description</w:t>
      </w:r>
      <w:bookmarkEnd w:id="309"/>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310" w:name="_Toc207647937"/>
      <w:r w:rsidRPr="00760004">
        <w:t>7.2.2.3.</w:t>
      </w:r>
      <w:r w:rsidR="00B704F8" w:rsidRPr="00760004">
        <w:t>2</w:t>
      </w:r>
      <w:r w:rsidRPr="00760004">
        <w:tab/>
        <w:t xml:space="preserve">Serving </w:t>
      </w:r>
      <w:r w:rsidR="006D5623" w:rsidRPr="00760004">
        <w:t>s</w:t>
      </w:r>
      <w:r w:rsidRPr="00760004">
        <w:t>ystem</w:t>
      </w:r>
      <w:bookmarkEnd w:id="310"/>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When a target UE registers to both 3GPP and non-3GPP access, two separate xIRIs each containing the UDMServingSystemMessage record may be generated by the IRI-POI in the UDM.</w:t>
      </w:r>
    </w:p>
    <w:p w14:paraId="27F7671B" w14:textId="0C17F9AA" w:rsidR="00A00427" w:rsidRPr="00760004" w:rsidRDefault="00A00427" w:rsidP="00A00427">
      <w:pPr>
        <w:pStyle w:val="TH"/>
      </w:pPr>
      <w:r w:rsidRPr="00760004">
        <w:t>Table 7.2.2.3-1: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3D0F14CE"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EC2B8E" w14:paraId="546D9F62" w14:textId="77777777" w:rsidTr="00EC2B8E">
        <w:trPr>
          <w:jc w:val="center"/>
        </w:trPr>
        <w:tc>
          <w:tcPr>
            <w:tcW w:w="2693" w:type="dxa"/>
            <w:tcBorders>
              <w:top w:val="single" w:sz="4" w:space="0" w:color="auto"/>
              <w:left w:val="single" w:sz="4" w:space="0" w:color="auto"/>
              <w:bottom w:val="single" w:sz="4" w:space="0" w:color="auto"/>
              <w:right w:val="single" w:sz="4" w:space="0" w:color="auto"/>
            </w:tcBorders>
          </w:tcPr>
          <w:p w14:paraId="1EE4A9E2" w14:textId="77777777" w:rsidR="00EC2B8E" w:rsidRPr="00EC2B8E" w:rsidRDefault="00EC2B8E">
            <w:pPr>
              <w:pStyle w:val="TAL"/>
            </w:pPr>
            <w:r w:rsidRPr="00EC2B8E">
              <w:t>roamingIndicator</w:t>
            </w:r>
          </w:p>
        </w:tc>
        <w:tc>
          <w:tcPr>
            <w:tcW w:w="6521" w:type="dxa"/>
            <w:tcBorders>
              <w:top w:val="single" w:sz="4" w:space="0" w:color="auto"/>
              <w:left w:val="single" w:sz="4" w:space="0" w:color="auto"/>
              <w:bottom w:val="single" w:sz="4" w:space="0" w:color="auto"/>
              <w:right w:val="single" w:sz="4" w:space="0" w:color="auto"/>
            </w:tcBorders>
          </w:tcPr>
          <w:p w14:paraId="4556082F" w14:textId="77777777" w:rsidR="00EC2B8E" w:rsidRPr="00EC2B8E" w:rsidRDefault="00EC2B8E">
            <w:pPr>
              <w:pStyle w:val="TAL"/>
            </w:pPr>
            <w:r w:rsidRPr="00EC2B8E">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1084DF0D" w14:textId="77777777" w:rsidR="00EC2B8E" w:rsidRPr="00EC2B8E" w:rsidRDefault="00EC2B8E">
            <w:pPr>
              <w:pStyle w:val="TAL"/>
            </w:pPr>
            <w:r w:rsidRPr="00EC2B8E">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311" w:name="_Toc207647938"/>
      <w:r w:rsidRPr="00760004">
        <w:lastRenderedPageBreak/>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311"/>
    </w:p>
    <w:p w14:paraId="12C5E2E9" w14:textId="77777777" w:rsidR="008B761E" w:rsidRDefault="008B761E" w:rsidP="008B761E">
      <w:r>
        <w:t>The IRI-POI in the UDM shall generate an xIRI containing the UDMSubscriberRecordChangeMessage record when it detects the following events:</w:t>
      </w:r>
    </w:p>
    <w:p w14:paraId="4C9EB3A0" w14:textId="017701C1"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01660093"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0F6605B" w14:textId="66DB7E93" w:rsidR="00247D44" w:rsidRDefault="00247D44" w:rsidP="008B761E">
      <w:r>
        <w:t>When more than one identity associated with the same target identifier changes with a single procedure, either one or multiple UDMSubscriberRecordChangeMessage report record(s) may be generated by the IRI-POI in the UDM. This decision (of one or multiple records) is left to implementation.</w:t>
      </w:r>
    </w:p>
    <w:p w14:paraId="6AF6E67F" w14:textId="02365470" w:rsidR="008B761E" w:rsidRPr="001A1E56" w:rsidRDefault="008B761E" w:rsidP="008B761E">
      <w:pPr>
        <w:pStyle w:val="TH"/>
      </w:pPr>
      <w:r w:rsidRPr="001A1E56">
        <w:lastRenderedPageBreak/>
        <w:t xml:space="preserve">Table </w:t>
      </w:r>
      <w:r>
        <w:t>7</w:t>
      </w:r>
      <w:r w:rsidRPr="001A1E56">
        <w:t>.</w:t>
      </w:r>
      <w:r>
        <w:t>2.2.3</w:t>
      </w:r>
      <w:r w:rsidR="000E161E">
        <w:t>.3</w:t>
      </w:r>
      <w:r>
        <w:t>-</w:t>
      </w:r>
      <w:r w:rsidR="000E161E">
        <w:t>1</w:t>
      </w:r>
      <w:r w:rsidRPr="001A1E56">
        <w:t xml:space="preserve">: </w:t>
      </w:r>
      <w:r>
        <w:t>Payload for UDMSubscriberRecordChangeMessage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1984"/>
        <w:gridCol w:w="1275"/>
        <w:gridCol w:w="4112"/>
        <w:gridCol w:w="705"/>
      </w:tblGrid>
      <w:tr w:rsidR="004A5F21" w14:paraId="1322D83B" w14:textId="77777777" w:rsidTr="004A5F21">
        <w:trPr>
          <w:trHeight w:val="257"/>
        </w:trPr>
        <w:tc>
          <w:tcPr>
            <w:tcW w:w="807" w:type="pct"/>
          </w:tcPr>
          <w:p w14:paraId="69CD144F" w14:textId="77777777" w:rsidR="004A5F21" w:rsidRDefault="004A5F21" w:rsidP="009447A5">
            <w:pPr>
              <w:pStyle w:val="TAH"/>
            </w:pPr>
            <w:r>
              <w:t>Field name</w:t>
            </w:r>
          </w:p>
        </w:tc>
        <w:tc>
          <w:tcPr>
            <w:tcW w:w="1030" w:type="pct"/>
          </w:tcPr>
          <w:p w14:paraId="7B910638" w14:textId="77777777" w:rsidR="004A5F21" w:rsidRDefault="004A5F21" w:rsidP="009447A5">
            <w:pPr>
              <w:pStyle w:val="TAH"/>
            </w:pPr>
            <w:r>
              <w:t>Type</w:t>
            </w:r>
          </w:p>
        </w:tc>
        <w:tc>
          <w:tcPr>
            <w:tcW w:w="662" w:type="pct"/>
          </w:tcPr>
          <w:p w14:paraId="05A8854A" w14:textId="77777777" w:rsidR="004A5F21" w:rsidRDefault="004A5F21" w:rsidP="009447A5">
            <w:pPr>
              <w:pStyle w:val="TAH"/>
            </w:pPr>
            <w:r>
              <w:t>Cardinality</w:t>
            </w:r>
          </w:p>
        </w:tc>
        <w:tc>
          <w:tcPr>
            <w:tcW w:w="2135" w:type="pct"/>
          </w:tcPr>
          <w:p w14:paraId="2D0E0D93" w14:textId="77777777" w:rsidR="004A5F21" w:rsidRDefault="004A5F21" w:rsidP="009447A5">
            <w:pPr>
              <w:pStyle w:val="TAH"/>
            </w:pPr>
            <w:r>
              <w:t>Description</w:t>
            </w:r>
          </w:p>
        </w:tc>
        <w:tc>
          <w:tcPr>
            <w:tcW w:w="366" w:type="pct"/>
          </w:tcPr>
          <w:p w14:paraId="0F2B81E5" w14:textId="77777777" w:rsidR="004A5F21" w:rsidRDefault="004A5F21" w:rsidP="009447A5">
            <w:pPr>
              <w:pStyle w:val="TAH"/>
            </w:pPr>
            <w:r>
              <w:t>M/C/O</w:t>
            </w:r>
          </w:p>
        </w:tc>
      </w:tr>
      <w:tr w:rsidR="004A5F21" w14:paraId="4F366E7C" w14:textId="77777777" w:rsidTr="004A5F21">
        <w:trPr>
          <w:trHeight w:val="257"/>
        </w:trPr>
        <w:tc>
          <w:tcPr>
            <w:tcW w:w="807" w:type="pct"/>
          </w:tcPr>
          <w:p w14:paraId="3ACDFF17" w14:textId="77777777" w:rsidR="004A5F21" w:rsidRDefault="004A5F21" w:rsidP="009447A5">
            <w:pPr>
              <w:pStyle w:val="TAL"/>
            </w:pPr>
            <w:r>
              <w:t>sUPI</w:t>
            </w:r>
          </w:p>
        </w:tc>
        <w:tc>
          <w:tcPr>
            <w:tcW w:w="1030" w:type="pct"/>
          </w:tcPr>
          <w:p w14:paraId="0BBFDCEA" w14:textId="77777777" w:rsidR="004A5F21" w:rsidRDefault="004A5F21" w:rsidP="009447A5">
            <w:pPr>
              <w:pStyle w:val="TAL"/>
            </w:pPr>
            <w:r>
              <w:t>SUPI</w:t>
            </w:r>
          </w:p>
        </w:tc>
        <w:tc>
          <w:tcPr>
            <w:tcW w:w="662" w:type="pct"/>
          </w:tcPr>
          <w:p w14:paraId="5A8AC264" w14:textId="77777777" w:rsidR="004A5F21" w:rsidRDefault="004A5F21" w:rsidP="009447A5">
            <w:pPr>
              <w:pStyle w:val="TAL"/>
            </w:pPr>
            <w:r>
              <w:t>0..1</w:t>
            </w:r>
          </w:p>
        </w:tc>
        <w:tc>
          <w:tcPr>
            <w:tcW w:w="2135" w:type="pct"/>
          </w:tcPr>
          <w:p w14:paraId="185057D0" w14:textId="07AC6911" w:rsidR="004A5F21" w:rsidRDefault="004A5F21" w:rsidP="009447A5">
            <w:pPr>
              <w:pStyle w:val="TAL"/>
            </w:pPr>
            <w:r>
              <w:t>SUPI currently associated with the target UE, see TS 29.571 [17], see NOTE 1.</w:t>
            </w:r>
          </w:p>
        </w:tc>
        <w:tc>
          <w:tcPr>
            <w:tcW w:w="366" w:type="pct"/>
            <w:vAlign w:val="center"/>
          </w:tcPr>
          <w:p w14:paraId="5D45861A" w14:textId="77777777" w:rsidR="004A5F21" w:rsidRDefault="004A5F21" w:rsidP="009447A5">
            <w:pPr>
              <w:pStyle w:val="TAL"/>
              <w:jc w:val="center"/>
            </w:pPr>
            <w:r>
              <w:t>C</w:t>
            </w:r>
          </w:p>
        </w:tc>
      </w:tr>
      <w:tr w:rsidR="004A5F21" w14:paraId="4874570C" w14:textId="77777777" w:rsidTr="004A5F21">
        <w:trPr>
          <w:trHeight w:val="257"/>
        </w:trPr>
        <w:tc>
          <w:tcPr>
            <w:tcW w:w="807" w:type="pct"/>
          </w:tcPr>
          <w:p w14:paraId="7639591F" w14:textId="77777777" w:rsidR="004A5F21" w:rsidRDefault="004A5F21" w:rsidP="009447A5">
            <w:pPr>
              <w:pStyle w:val="TAL"/>
            </w:pPr>
            <w:r>
              <w:t>pEI</w:t>
            </w:r>
          </w:p>
        </w:tc>
        <w:tc>
          <w:tcPr>
            <w:tcW w:w="1030" w:type="pct"/>
          </w:tcPr>
          <w:p w14:paraId="111CDE72" w14:textId="77777777" w:rsidR="004A5F21" w:rsidRDefault="004A5F21" w:rsidP="009447A5">
            <w:pPr>
              <w:pStyle w:val="TAL"/>
            </w:pPr>
            <w:r>
              <w:t>PEI</w:t>
            </w:r>
          </w:p>
        </w:tc>
        <w:tc>
          <w:tcPr>
            <w:tcW w:w="662" w:type="pct"/>
          </w:tcPr>
          <w:p w14:paraId="1B8E6959" w14:textId="77777777" w:rsidR="004A5F21" w:rsidRDefault="004A5F21" w:rsidP="009447A5">
            <w:pPr>
              <w:pStyle w:val="TAL"/>
            </w:pPr>
            <w:r>
              <w:t>0..1</w:t>
            </w:r>
          </w:p>
        </w:tc>
        <w:tc>
          <w:tcPr>
            <w:tcW w:w="2135" w:type="pct"/>
          </w:tcPr>
          <w:p w14:paraId="416C3C12" w14:textId="77777777" w:rsidR="004A5F21" w:rsidRDefault="004A5F21" w:rsidP="009447A5">
            <w:pPr>
              <w:pStyle w:val="TAL"/>
            </w:pPr>
            <w:r>
              <w:t>PEI currently associated with the target UE, when known, see TS 29.571 [17].</w:t>
            </w:r>
          </w:p>
        </w:tc>
        <w:tc>
          <w:tcPr>
            <w:tcW w:w="366" w:type="pct"/>
            <w:vAlign w:val="center"/>
          </w:tcPr>
          <w:p w14:paraId="704955FA" w14:textId="77777777" w:rsidR="004A5F21" w:rsidRDefault="004A5F21" w:rsidP="009447A5">
            <w:pPr>
              <w:pStyle w:val="TAL"/>
              <w:jc w:val="center"/>
            </w:pPr>
            <w:r>
              <w:t>C</w:t>
            </w:r>
          </w:p>
        </w:tc>
      </w:tr>
      <w:tr w:rsidR="004A5F21" w14:paraId="1A9144A4" w14:textId="77777777" w:rsidTr="004A5F21">
        <w:trPr>
          <w:trHeight w:val="257"/>
        </w:trPr>
        <w:tc>
          <w:tcPr>
            <w:tcW w:w="807" w:type="pct"/>
          </w:tcPr>
          <w:p w14:paraId="323C51AF" w14:textId="77777777" w:rsidR="004A5F21" w:rsidRDefault="004A5F21" w:rsidP="009447A5">
            <w:pPr>
              <w:pStyle w:val="TAL"/>
            </w:pPr>
            <w:r>
              <w:t>gPSI</w:t>
            </w:r>
          </w:p>
        </w:tc>
        <w:tc>
          <w:tcPr>
            <w:tcW w:w="1030" w:type="pct"/>
          </w:tcPr>
          <w:p w14:paraId="4F1676BF" w14:textId="77777777" w:rsidR="004A5F21" w:rsidRDefault="004A5F21" w:rsidP="009447A5">
            <w:pPr>
              <w:pStyle w:val="TAL"/>
            </w:pPr>
            <w:r>
              <w:t>GPSI</w:t>
            </w:r>
          </w:p>
        </w:tc>
        <w:tc>
          <w:tcPr>
            <w:tcW w:w="662" w:type="pct"/>
          </w:tcPr>
          <w:p w14:paraId="2BD664DD" w14:textId="77777777" w:rsidR="004A5F21" w:rsidRDefault="004A5F21" w:rsidP="009447A5">
            <w:pPr>
              <w:pStyle w:val="TAL"/>
            </w:pPr>
            <w:r>
              <w:t>0..1</w:t>
            </w:r>
          </w:p>
        </w:tc>
        <w:tc>
          <w:tcPr>
            <w:tcW w:w="2135" w:type="pct"/>
          </w:tcPr>
          <w:p w14:paraId="5AE84634" w14:textId="77777777" w:rsidR="004A5F21" w:rsidRDefault="004A5F21" w:rsidP="009447A5">
            <w:pPr>
              <w:pStyle w:val="TAL"/>
            </w:pPr>
            <w:r>
              <w:t>GPSI currently associated with the target UE, when known, see TS 29.571 [17].</w:t>
            </w:r>
          </w:p>
        </w:tc>
        <w:tc>
          <w:tcPr>
            <w:tcW w:w="366" w:type="pct"/>
            <w:vAlign w:val="center"/>
          </w:tcPr>
          <w:p w14:paraId="1BDA2384" w14:textId="77777777" w:rsidR="004A5F21" w:rsidRDefault="004A5F21" w:rsidP="009447A5">
            <w:pPr>
              <w:pStyle w:val="TAL"/>
              <w:jc w:val="center"/>
            </w:pPr>
            <w:r>
              <w:t>C</w:t>
            </w:r>
          </w:p>
        </w:tc>
      </w:tr>
      <w:tr w:rsidR="004A5F21" w14:paraId="6CD2BA85" w14:textId="77777777" w:rsidTr="004A5F21">
        <w:trPr>
          <w:trHeight w:val="257"/>
        </w:trPr>
        <w:tc>
          <w:tcPr>
            <w:tcW w:w="807" w:type="pct"/>
          </w:tcPr>
          <w:p w14:paraId="5202F835" w14:textId="77777777" w:rsidR="004A5F21" w:rsidRDefault="004A5F21" w:rsidP="009447A5">
            <w:pPr>
              <w:pStyle w:val="TAL"/>
            </w:pPr>
            <w:r>
              <w:t>oldSUPI</w:t>
            </w:r>
          </w:p>
        </w:tc>
        <w:tc>
          <w:tcPr>
            <w:tcW w:w="1030" w:type="pct"/>
          </w:tcPr>
          <w:p w14:paraId="56F8DEAC" w14:textId="77777777" w:rsidR="004A5F21" w:rsidRDefault="004A5F21" w:rsidP="009447A5">
            <w:pPr>
              <w:pStyle w:val="TAL"/>
            </w:pPr>
            <w:r>
              <w:t>SUPI</w:t>
            </w:r>
          </w:p>
        </w:tc>
        <w:tc>
          <w:tcPr>
            <w:tcW w:w="662" w:type="pct"/>
          </w:tcPr>
          <w:p w14:paraId="24834906" w14:textId="77777777" w:rsidR="004A5F21" w:rsidRDefault="004A5F21" w:rsidP="009447A5">
            <w:pPr>
              <w:pStyle w:val="TAL"/>
            </w:pPr>
            <w:r>
              <w:t>0..1</w:t>
            </w:r>
          </w:p>
        </w:tc>
        <w:tc>
          <w:tcPr>
            <w:tcW w:w="2135" w:type="pct"/>
          </w:tcPr>
          <w:p w14:paraId="5B952B2B" w14:textId="77777777" w:rsidR="004A5F21" w:rsidRDefault="004A5F21" w:rsidP="009447A5">
            <w:pPr>
              <w:pStyle w:val="TAL"/>
            </w:pPr>
            <w:r>
              <w:t>Old SUPI associated with the target UE, when known.</w:t>
            </w:r>
          </w:p>
        </w:tc>
        <w:tc>
          <w:tcPr>
            <w:tcW w:w="366" w:type="pct"/>
            <w:vAlign w:val="center"/>
          </w:tcPr>
          <w:p w14:paraId="04A5EF1C" w14:textId="77777777" w:rsidR="004A5F21" w:rsidRDefault="004A5F21" w:rsidP="009447A5">
            <w:pPr>
              <w:pStyle w:val="TAL"/>
              <w:jc w:val="center"/>
            </w:pPr>
            <w:r>
              <w:t>C</w:t>
            </w:r>
          </w:p>
        </w:tc>
      </w:tr>
      <w:tr w:rsidR="004A5F21" w14:paraId="479FDBE4" w14:textId="77777777" w:rsidTr="004A5F21">
        <w:trPr>
          <w:trHeight w:val="257"/>
        </w:trPr>
        <w:tc>
          <w:tcPr>
            <w:tcW w:w="807" w:type="pct"/>
          </w:tcPr>
          <w:p w14:paraId="6B4A66BE" w14:textId="77777777" w:rsidR="004A5F21" w:rsidRDefault="004A5F21" w:rsidP="009447A5">
            <w:pPr>
              <w:pStyle w:val="TAL"/>
            </w:pPr>
            <w:r>
              <w:t>oldServiceID</w:t>
            </w:r>
          </w:p>
        </w:tc>
        <w:tc>
          <w:tcPr>
            <w:tcW w:w="1030" w:type="pct"/>
          </w:tcPr>
          <w:p w14:paraId="20546C8E" w14:textId="77777777" w:rsidR="004A5F21" w:rsidRDefault="004A5F21" w:rsidP="009447A5">
            <w:pPr>
              <w:pStyle w:val="TAL"/>
            </w:pPr>
            <w:r>
              <w:t>ServiceID</w:t>
            </w:r>
          </w:p>
        </w:tc>
        <w:tc>
          <w:tcPr>
            <w:tcW w:w="662" w:type="pct"/>
          </w:tcPr>
          <w:p w14:paraId="61D53BDB" w14:textId="77777777" w:rsidR="004A5F21" w:rsidRDefault="004A5F21" w:rsidP="009447A5">
            <w:pPr>
              <w:pStyle w:val="TAL"/>
            </w:pPr>
            <w:r>
              <w:t>0..1</w:t>
            </w:r>
          </w:p>
        </w:tc>
        <w:tc>
          <w:tcPr>
            <w:tcW w:w="2135" w:type="pct"/>
          </w:tcPr>
          <w:p w14:paraId="4C662A35" w14:textId="77777777" w:rsidR="004A5F21" w:rsidRDefault="004A5F21" w:rsidP="009447A5">
            <w:pPr>
              <w:pStyle w:val="TAL"/>
            </w:pPr>
            <w:r>
              <w:t>Identifies the target UE’s old service identifiers (e.g. SNSSAI, CAGID), when known, see TS 29.571 [17].</w:t>
            </w:r>
          </w:p>
        </w:tc>
        <w:tc>
          <w:tcPr>
            <w:tcW w:w="366" w:type="pct"/>
            <w:vAlign w:val="center"/>
          </w:tcPr>
          <w:p w14:paraId="066E1171" w14:textId="77777777" w:rsidR="004A5F21" w:rsidRDefault="004A5F21" w:rsidP="009447A5">
            <w:pPr>
              <w:pStyle w:val="TAL"/>
              <w:jc w:val="center"/>
            </w:pPr>
            <w:r>
              <w:t>C</w:t>
            </w:r>
          </w:p>
        </w:tc>
      </w:tr>
      <w:tr w:rsidR="004A5F21" w14:paraId="3C8ED5EA" w14:textId="77777777" w:rsidTr="004A5F21">
        <w:trPr>
          <w:trHeight w:val="257"/>
        </w:trPr>
        <w:tc>
          <w:tcPr>
            <w:tcW w:w="807" w:type="pct"/>
          </w:tcPr>
          <w:p w14:paraId="5AC38A60" w14:textId="77777777" w:rsidR="004A5F21" w:rsidRDefault="004A5F21" w:rsidP="009447A5">
            <w:pPr>
              <w:pStyle w:val="TAL"/>
            </w:pPr>
            <w:r>
              <w:t>oldPEI</w:t>
            </w:r>
          </w:p>
        </w:tc>
        <w:tc>
          <w:tcPr>
            <w:tcW w:w="1030" w:type="pct"/>
          </w:tcPr>
          <w:p w14:paraId="1AA068D5" w14:textId="77777777" w:rsidR="004A5F21" w:rsidRDefault="004A5F21" w:rsidP="009447A5">
            <w:pPr>
              <w:pStyle w:val="TAL"/>
            </w:pPr>
            <w:r>
              <w:t>PEI</w:t>
            </w:r>
          </w:p>
        </w:tc>
        <w:tc>
          <w:tcPr>
            <w:tcW w:w="662" w:type="pct"/>
          </w:tcPr>
          <w:p w14:paraId="16E272B2" w14:textId="77777777" w:rsidR="004A5F21" w:rsidRDefault="004A5F21" w:rsidP="009447A5">
            <w:pPr>
              <w:pStyle w:val="TAL"/>
            </w:pPr>
            <w:r>
              <w:t>0..1</w:t>
            </w:r>
          </w:p>
        </w:tc>
        <w:tc>
          <w:tcPr>
            <w:tcW w:w="2135" w:type="pct"/>
          </w:tcPr>
          <w:p w14:paraId="0856DCCD" w14:textId="77777777" w:rsidR="004A5F21" w:rsidRDefault="004A5F21" w:rsidP="009447A5">
            <w:pPr>
              <w:pStyle w:val="TAL"/>
            </w:pPr>
            <w:bookmarkStart w:id="312" w:name="_Hlk49966267"/>
            <w:r>
              <w:t>Old PEI associated with the target UE, when known.</w:t>
            </w:r>
            <w:bookmarkEnd w:id="312"/>
          </w:p>
        </w:tc>
        <w:tc>
          <w:tcPr>
            <w:tcW w:w="366" w:type="pct"/>
            <w:vAlign w:val="center"/>
          </w:tcPr>
          <w:p w14:paraId="0761588D" w14:textId="77777777" w:rsidR="004A5F21" w:rsidRDefault="004A5F21" w:rsidP="009447A5">
            <w:pPr>
              <w:pStyle w:val="TAL"/>
              <w:jc w:val="center"/>
            </w:pPr>
            <w:r>
              <w:t>C</w:t>
            </w:r>
          </w:p>
        </w:tc>
      </w:tr>
      <w:tr w:rsidR="004A5F21" w14:paraId="3C0DC8CD" w14:textId="77777777" w:rsidTr="004A5F21">
        <w:trPr>
          <w:trHeight w:val="271"/>
        </w:trPr>
        <w:tc>
          <w:tcPr>
            <w:tcW w:w="807" w:type="pct"/>
          </w:tcPr>
          <w:p w14:paraId="4EB150CB" w14:textId="77777777" w:rsidR="004A5F21" w:rsidRDefault="004A5F21" w:rsidP="009447A5">
            <w:pPr>
              <w:pStyle w:val="TAL"/>
            </w:pPr>
            <w:r>
              <w:t>oldGPSI</w:t>
            </w:r>
          </w:p>
        </w:tc>
        <w:tc>
          <w:tcPr>
            <w:tcW w:w="1030" w:type="pct"/>
          </w:tcPr>
          <w:p w14:paraId="03754CF9" w14:textId="77777777" w:rsidR="004A5F21" w:rsidRDefault="004A5F21" w:rsidP="009447A5">
            <w:pPr>
              <w:pStyle w:val="TAL"/>
            </w:pPr>
            <w:r>
              <w:t>GPSI</w:t>
            </w:r>
          </w:p>
        </w:tc>
        <w:tc>
          <w:tcPr>
            <w:tcW w:w="662" w:type="pct"/>
          </w:tcPr>
          <w:p w14:paraId="46169C09" w14:textId="77777777" w:rsidR="004A5F21" w:rsidRDefault="004A5F21" w:rsidP="009447A5">
            <w:pPr>
              <w:pStyle w:val="TAL"/>
            </w:pPr>
            <w:r>
              <w:t>0..1</w:t>
            </w:r>
          </w:p>
        </w:tc>
        <w:tc>
          <w:tcPr>
            <w:tcW w:w="2135" w:type="pct"/>
          </w:tcPr>
          <w:p w14:paraId="6C6CEC38" w14:textId="77777777" w:rsidR="004A5F21" w:rsidRDefault="004A5F21" w:rsidP="009447A5">
            <w:pPr>
              <w:pStyle w:val="TAL"/>
            </w:pPr>
            <w:r>
              <w:t>Old GPSI associated with the target UE, when known.</w:t>
            </w:r>
          </w:p>
        </w:tc>
        <w:tc>
          <w:tcPr>
            <w:tcW w:w="366" w:type="pct"/>
            <w:vAlign w:val="center"/>
          </w:tcPr>
          <w:p w14:paraId="29AF1037" w14:textId="77777777" w:rsidR="004A5F21" w:rsidRDefault="004A5F21" w:rsidP="009447A5">
            <w:pPr>
              <w:pStyle w:val="TAL"/>
              <w:jc w:val="center"/>
            </w:pPr>
            <w:r>
              <w:t>C</w:t>
            </w:r>
          </w:p>
        </w:tc>
      </w:tr>
      <w:tr w:rsidR="004A5F21" w14:paraId="03AA25C7" w14:textId="77777777" w:rsidTr="004A5F21">
        <w:trPr>
          <w:trHeight w:val="271"/>
        </w:trPr>
        <w:tc>
          <w:tcPr>
            <w:tcW w:w="807" w:type="pct"/>
          </w:tcPr>
          <w:p w14:paraId="77DD2A80" w14:textId="77777777" w:rsidR="004A5F21" w:rsidRDefault="004A5F21" w:rsidP="009447A5">
            <w:pPr>
              <w:pStyle w:val="TAL"/>
            </w:pPr>
            <w:r>
              <w:t>subscriberRecordChangeMethod</w:t>
            </w:r>
          </w:p>
        </w:tc>
        <w:tc>
          <w:tcPr>
            <w:tcW w:w="1030" w:type="pct"/>
          </w:tcPr>
          <w:p w14:paraId="7AB45C05" w14:textId="77777777" w:rsidR="004A5F21" w:rsidRDefault="004A5F21" w:rsidP="009447A5">
            <w:pPr>
              <w:pStyle w:val="TAL"/>
            </w:pPr>
            <w:r>
              <w:t>UDMSubscriberRecordChangeMethod</w:t>
            </w:r>
          </w:p>
        </w:tc>
        <w:tc>
          <w:tcPr>
            <w:tcW w:w="662" w:type="pct"/>
          </w:tcPr>
          <w:p w14:paraId="743B1ED4" w14:textId="77777777" w:rsidR="004A5F21" w:rsidRDefault="004A5F21" w:rsidP="009447A5">
            <w:pPr>
              <w:pStyle w:val="TAL"/>
            </w:pPr>
            <w:r>
              <w:t>1</w:t>
            </w:r>
          </w:p>
        </w:tc>
        <w:tc>
          <w:tcPr>
            <w:tcW w:w="2135" w:type="pct"/>
          </w:tcPr>
          <w:p w14:paraId="1B1AA454" w14:textId="77777777" w:rsidR="004A5F21" w:rsidRDefault="004A5F21" w:rsidP="009447A5">
            <w:pPr>
              <w:pStyle w:val="TAL"/>
            </w:pPr>
            <w:r>
              <w:t>Identifies the trigger of Subscriber Record Change operation, see NOTE 2.</w:t>
            </w:r>
          </w:p>
        </w:tc>
        <w:tc>
          <w:tcPr>
            <w:tcW w:w="366" w:type="pct"/>
            <w:vAlign w:val="center"/>
          </w:tcPr>
          <w:p w14:paraId="681EE0FD" w14:textId="77777777" w:rsidR="004A5F21" w:rsidRDefault="004A5F21" w:rsidP="009447A5">
            <w:pPr>
              <w:pStyle w:val="TAL"/>
              <w:jc w:val="center"/>
            </w:pPr>
            <w:r>
              <w:t>M</w:t>
            </w:r>
          </w:p>
        </w:tc>
      </w:tr>
      <w:tr w:rsidR="004A5F21" w14:paraId="526CCA2A" w14:textId="77777777" w:rsidTr="004A5F21">
        <w:trPr>
          <w:trHeight w:val="271"/>
        </w:trPr>
        <w:tc>
          <w:tcPr>
            <w:tcW w:w="807" w:type="pct"/>
          </w:tcPr>
          <w:p w14:paraId="3177EAEE" w14:textId="77777777" w:rsidR="004A5F21" w:rsidRDefault="004A5F21" w:rsidP="009447A5">
            <w:pPr>
              <w:pStyle w:val="TAL"/>
            </w:pPr>
            <w:r>
              <w:t>serviceID</w:t>
            </w:r>
          </w:p>
        </w:tc>
        <w:tc>
          <w:tcPr>
            <w:tcW w:w="1030" w:type="pct"/>
          </w:tcPr>
          <w:p w14:paraId="607C89AC" w14:textId="77777777" w:rsidR="004A5F21" w:rsidRDefault="004A5F21" w:rsidP="009447A5">
            <w:pPr>
              <w:pStyle w:val="TAL"/>
            </w:pPr>
            <w:r>
              <w:t>ServiceID</w:t>
            </w:r>
          </w:p>
        </w:tc>
        <w:tc>
          <w:tcPr>
            <w:tcW w:w="662" w:type="pct"/>
          </w:tcPr>
          <w:p w14:paraId="24BA63D4" w14:textId="77777777" w:rsidR="004A5F21" w:rsidRDefault="004A5F21" w:rsidP="009447A5">
            <w:pPr>
              <w:pStyle w:val="TAL"/>
            </w:pPr>
            <w:r>
              <w:t>0..1</w:t>
            </w:r>
          </w:p>
        </w:tc>
        <w:tc>
          <w:tcPr>
            <w:tcW w:w="2135" w:type="pct"/>
          </w:tcPr>
          <w:p w14:paraId="1D94756A" w14:textId="77777777" w:rsidR="004A5F21" w:rsidRDefault="004A5F21" w:rsidP="009447A5">
            <w:pPr>
              <w:pStyle w:val="TAL"/>
            </w:pPr>
            <w:r>
              <w:t>Identifies the target UE’s 5G service identifiers that have been modified (e.g. SNSSAI, CAGID), when known, see TS 29.571 [17].</w:t>
            </w:r>
          </w:p>
        </w:tc>
        <w:tc>
          <w:tcPr>
            <w:tcW w:w="366" w:type="pct"/>
            <w:vAlign w:val="center"/>
          </w:tcPr>
          <w:p w14:paraId="63691C3A" w14:textId="77777777" w:rsidR="004A5F21" w:rsidRDefault="004A5F21" w:rsidP="009447A5">
            <w:pPr>
              <w:pStyle w:val="TAL"/>
              <w:jc w:val="center"/>
            </w:pPr>
            <w:r>
              <w:t>C</w:t>
            </w:r>
          </w:p>
        </w:tc>
      </w:tr>
      <w:tr w:rsidR="004A5F21" w14:paraId="79C597C0" w14:textId="77777777" w:rsidTr="004A5F21">
        <w:trPr>
          <w:trHeight w:val="271"/>
        </w:trPr>
        <w:tc>
          <w:tcPr>
            <w:tcW w:w="5000" w:type="pct"/>
            <w:gridSpan w:val="5"/>
          </w:tcPr>
          <w:p w14:paraId="32949915" w14:textId="77777777" w:rsidR="004A5F21" w:rsidRPr="00B44011" w:rsidRDefault="004A5F21" w:rsidP="009447A5">
            <w:pPr>
              <w:pStyle w:val="NO"/>
            </w:pPr>
            <w:r w:rsidRPr="00B44011">
              <w:t>NOTE 1:</w:t>
            </w:r>
            <w:r w:rsidRPr="00B44011">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09C17CB8" w14:textId="77777777" w:rsidR="004A5F21" w:rsidRPr="00B44011" w:rsidRDefault="004A5F21" w:rsidP="009447A5">
            <w:pPr>
              <w:pStyle w:val="NO"/>
            </w:pPr>
            <w:r w:rsidRPr="00B44011">
              <w:t>NOTE 2:</w:t>
            </w:r>
            <w:r w:rsidRPr="00B44011">
              <w:tab/>
              <w:t>This identifies whether the xIRI containing the UDMSubscriberRecordChangeMessage record is generated due to a PEI change, a GPSI change, a SUPI modification or ServiceID change, or a UE de-provisioning. If a single UDMSubscriberRecordChangeMessage xIRI is generated to report more than one subscriberRecordChangeMethod within a single service operation, this parameter enumeration shall be set to multipleIDChanges.</w:t>
            </w:r>
          </w:p>
          <w:p w14:paraId="5EDA5A43" w14:textId="77777777" w:rsidR="004A5F21" w:rsidRDefault="004A5F21" w:rsidP="009447A5">
            <w:pPr>
              <w:pStyle w:val="TAL"/>
            </w:pPr>
          </w:p>
        </w:tc>
      </w:tr>
    </w:tbl>
    <w:p w14:paraId="2C5B91AB" w14:textId="77777777" w:rsidR="004A5F21" w:rsidRDefault="004A5F21" w:rsidP="004A5F21"/>
    <w:p w14:paraId="4FF01CC5" w14:textId="77777777" w:rsidR="004A5F21" w:rsidRPr="001A1E56" w:rsidRDefault="004A5F21" w:rsidP="004A5F21">
      <w:pPr>
        <w:pStyle w:val="TH"/>
      </w:pPr>
      <w:r w:rsidRPr="001A1E56">
        <w:t xml:space="preserve">Table </w:t>
      </w:r>
      <w:r>
        <w:t>7</w:t>
      </w:r>
      <w:r w:rsidRPr="001A1E56">
        <w:t>.</w:t>
      </w:r>
      <w:r>
        <w:t>2.2.3.3-2</w:t>
      </w:r>
      <w:r w:rsidRPr="001A1E56">
        <w:t xml:space="preserve">: </w:t>
      </w:r>
      <w:r>
        <w:t>Enumeration for UDMSubscriberRecordChangeMethod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2065"/>
        <w:gridCol w:w="7566"/>
      </w:tblGrid>
      <w:tr w:rsidR="004A5F21" w14:paraId="688592D4" w14:textId="77777777" w:rsidTr="009447A5">
        <w:trPr>
          <w:trHeight w:val="257"/>
        </w:trPr>
        <w:tc>
          <w:tcPr>
            <w:tcW w:w="1072" w:type="pct"/>
          </w:tcPr>
          <w:p w14:paraId="498C8EA1" w14:textId="77777777" w:rsidR="004A5F21" w:rsidRDefault="004A5F21" w:rsidP="009447A5">
            <w:pPr>
              <w:pStyle w:val="TAH"/>
            </w:pPr>
            <w:r>
              <w:t>Enumeration Value</w:t>
            </w:r>
          </w:p>
        </w:tc>
        <w:tc>
          <w:tcPr>
            <w:tcW w:w="3928" w:type="pct"/>
          </w:tcPr>
          <w:p w14:paraId="304880E5" w14:textId="77777777" w:rsidR="004A5F21" w:rsidRDefault="004A5F21" w:rsidP="009447A5">
            <w:pPr>
              <w:pStyle w:val="TAH"/>
            </w:pPr>
            <w:r>
              <w:t>Description</w:t>
            </w:r>
          </w:p>
        </w:tc>
      </w:tr>
      <w:tr w:rsidR="004A5F21" w14:paraId="7CB6A142" w14:textId="77777777" w:rsidTr="009447A5">
        <w:trPr>
          <w:trHeight w:val="257"/>
        </w:trPr>
        <w:tc>
          <w:tcPr>
            <w:tcW w:w="1072" w:type="pct"/>
          </w:tcPr>
          <w:p w14:paraId="675EAD59" w14:textId="77777777" w:rsidR="004A5F21" w:rsidRDefault="004A5F21" w:rsidP="009447A5">
            <w:pPr>
              <w:pStyle w:val="TAL"/>
            </w:pPr>
            <w:r>
              <w:t>pEIChange</w:t>
            </w:r>
          </w:p>
        </w:tc>
        <w:tc>
          <w:tcPr>
            <w:tcW w:w="3928" w:type="pct"/>
          </w:tcPr>
          <w:p w14:paraId="362D2379" w14:textId="77777777" w:rsidR="004A5F21" w:rsidRDefault="004A5F21" w:rsidP="009447A5">
            <w:pPr>
              <w:pStyle w:val="TAL"/>
            </w:pPr>
            <w:r>
              <w:t>Indicates that PEI is the identifier changed as part of the service operation.</w:t>
            </w:r>
          </w:p>
        </w:tc>
      </w:tr>
      <w:tr w:rsidR="004A5F21" w14:paraId="6BD0CA23" w14:textId="77777777" w:rsidTr="009447A5">
        <w:trPr>
          <w:trHeight w:val="257"/>
        </w:trPr>
        <w:tc>
          <w:tcPr>
            <w:tcW w:w="1072" w:type="pct"/>
          </w:tcPr>
          <w:p w14:paraId="05556C0C" w14:textId="77777777" w:rsidR="004A5F21" w:rsidRDefault="004A5F21" w:rsidP="009447A5">
            <w:pPr>
              <w:pStyle w:val="TAL"/>
            </w:pPr>
            <w:r>
              <w:t>sUPIChange</w:t>
            </w:r>
          </w:p>
        </w:tc>
        <w:tc>
          <w:tcPr>
            <w:tcW w:w="3928" w:type="pct"/>
          </w:tcPr>
          <w:p w14:paraId="391EC0A2" w14:textId="77777777" w:rsidR="004A5F21" w:rsidRDefault="004A5F21" w:rsidP="009447A5">
            <w:pPr>
              <w:pStyle w:val="TAL"/>
            </w:pPr>
            <w:r>
              <w:t>Indicates that SUPI is the identifier changed as part of the service operation.</w:t>
            </w:r>
          </w:p>
        </w:tc>
      </w:tr>
      <w:tr w:rsidR="004A5F21" w14:paraId="3DF779E5" w14:textId="77777777" w:rsidTr="009447A5">
        <w:trPr>
          <w:trHeight w:val="257"/>
        </w:trPr>
        <w:tc>
          <w:tcPr>
            <w:tcW w:w="1072" w:type="pct"/>
          </w:tcPr>
          <w:p w14:paraId="43E77EE6" w14:textId="77777777" w:rsidR="004A5F21" w:rsidRDefault="004A5F21" w:rsidP="009447A5">
            <w:pPr>
              <w:pStyle w:val="TAL"/>
            </w:pPr>
            <w:r>
              <w:t>gPSIChange</w:t>
            </w:r>
          </w:p>
        </w:tc>
        <w:tc>
          <w:tcPr>
            <w:tcW w:w="3928" w:type="pct"/>
          </w:tcPr>
          <w:p w14:paraId="22FC23D5" w14:textId="77777777" w:rsidR="004A5F21" w:rsidRDefault="004A5F21" w:rsidP="009447A5">
            <w:pPr>
              <w:pStyle w:val="TAL"/>
            </w:pPr>
            <w:r>
              <w:t>Indicates that GPSI is the identifier changed as part of the service operation.</w:t>
            </w:r>
          </w:p>
        </w:tc>
      </w:tr>
      <w:tr w:rsidR="004A5F21" w14:paraId="00F8B26A" w14:textId="77777777" w:rsidTr="009447A5">
        <w:trPr>
          <w:trHeight w:val="257"/>
        </w:trPr>
        <w:tc>
          <w:tcPr>
            <w:tcW w:w="1072" w:type="pct"/>
          </w:tcPr>
          <w:p w14:paraId="5A0C2606" w14:textId="77777777" w:rsidR="004A5F21" w:rsidRDefault="004A5F21" w:rsidP="009447A5">
            <w:pPr>
              <w:pStyle w:val="TAL"/>
            </w:pPr>
            <w:r>
              <w:t>uEDeprovisioning</w:t>
            </w:r>
          </w:p>
        </w:tc>
        <w:tc>
          <w:tcPr>
            <w:tcW w:w="3928" w:type="pct"/>
          </w:tcPr>
          <w:p w14:paraId="1F1B9A3C" w14:textId="77777777" w:rsidR="004A5F21" w:rsidRDefault="004A5F21" w:rsidP="009447A5">
            <w:pPr>
              <w:pStyle w:val="TAL"/>
            </w:pPr>
            <w:r>
              <w:t>Used when UE de-provisioning is the cause of the service operation.</w:t>
            </w:r>
          </w:p>
        </w:tc>
      </w:tr>
      <w:tr w:rsidR="004A5F21" w14:paraId="0F807065" w14:textId="77777777" w:rsidTr="009447A5">
        <w:trPr>
          <w:trHeight w:val="257"/>
        </w:trPr>
        <w:tc>
          <w:tcPr>
            <w:tcW w:w="1072" w:type="pct"/>
          </w:tcPr>
          <w:p w14:paraId="5FE12BFA" w14:textId="77777777" w:rsidR="004A5F21" w:rsidRDefault="004A5F21" w:rsidP="009447A5">
            <w:pPr>
              <w:pStyle w:val="TAL"/>
            </w:pPr>
            <w:r>
              <w:t>unknown</w:t>
            </w:r>
          </w:p>
        </w:tc>
        <w:tc>
          <w:tcPr>
            <w:tcW w:w="3928" w:type="pct"/>
          </w:tcPr>
          <w:p w14:paraId="5C60FAC0" w14:textId="77777777" w:rsidR="004A5F21" w:rsidRDefault="004A5F21" w:rsidP="009447A5">
            <w:pPr>
              <w:pStyle w:val="TAL"/>
            </w:pPr>
            <w:r>
              <w:t>Used when no information is available.</w:t>
            </w:r>
          </w:p>
        </w:tc>
      </w:tr>
      <w:tr w:rsidR="004A5F21" w14:paraId="7B1D684D" w14:textId="77777777" w:rsidTr="009447A5">
        <w:trPr>
          <w:trHeight w:val="257"/>
        </w:trPr>
        <w:tc>
          <w:tcPr>
            <w:tcW w:w="1072" w:type="pct"/>
          </w:tcPr>
          <w:p w14:paraId="4D648199" w14:textId="77777777" w:rsidR="004A5F21" w:rsidRDefault="004A5F21" w:rsidP="009447A5">
            <w:pPr>
              <w:pStyle w:val="TAL"/>
            </w:pPr>
            <w:r>
              <w:t>serviceIDChange</w:t>
            </w:r>
          </w:p>
        </w:tc>
        <w:tc>
          <w:tcPr>
            <w:tcW w:w="3928" w:type="pct"/>
          </w:tcPr>
          <w:p w14:paraId="23CC992F" w14:textId="77777777" w:rsidR="004A5F21" w:rsidRDefault="004A5F21" w:rsidP="009447A5">
            <w:pPr>
              <w:pStyle w:val="TAL"/>
            </w:pPr>
            <w:r>
              <w:t>Indicates that NSSAI or CAG ID is changed as part of the service operation.</w:t>
            </w:r>
          </w:p>
        </w:tc>
      </w:tr>
      <w:tr w:rsidR="004A5F21" w14:paraId="31D2AD64" w14:textId="77777777" w:rsidTr="009447A5">
        <w:trPr>
          <w:trHeight w:val="257"/>
        </w:trPr>
        <w:tc>
          <w:tcPr>
            <w:tcW w:w="1072" w:type="pct"/>
          </w:tcPr>
          <w:p w14:paraId="32375613" w14:textId="77777777" w:rsidR="004A5F21" w:rsidRDefault="004A5F21" w:rsidP="009447A5">
            <w:pPr>
              <w:pStyle w:val="TAL"/>
            </w:pPr>
            <w:r>
              <w:t>multipleIDChanges</w:t>
            </w:r>
          </w:p>
        </w:tc>
        <w:tc>
          <w:tcPr>
            <w:tcW w:w="3928" w:type="pct"/>
          </w:tcPr>
          <w:p w14:paraId="0FEDD35F" w14:textId="77777777" w:rsidR="004A5F21" w:rsidRDefault="004A5F21" w:rsidP="009447A5">
            <w:pPr>
              <w:pStyle w:val="TAL"/>
            </w:pPr>
            <w:r>
              <w:t>Indicates that multiple identifiers have been changed with one service operation (e.g. pEIChange and gPSIChange).</w:t>
            </w:r>
          </w:p>
        </w:tc>
      </w:tr>
    </w:tbl>
    <w:p w14:paraId="7A52B2E9" w14:textId="77777777" w:rsidR="004A5F21" w:rsidRDefault="004A5F21" w:rsidP="004A5F21"/>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313" w:name="_Toc207647939"/>
      <w:r w:rsidRPr="00760004">
        <w:lastRenderedPageBreak/>
        <w:t>7.2.2.3.</w:t>
      </w:r>
      <w:r w:rsidR="00B704F8" w:rsidRPr="00760004">
        <w:t>4</w:t>
      </w:r>
      <w:r w:rsidRPr="00760004">
        <w:tab/>
        <w:t xml:space="preserve">Cancel </w:t>
      </w:r>
      <w:r w:rsidR="006D5623" w:rsidRPr="00760004">
        <w:t>l</w:t>
      </w:r>
      <w:r w:rsidRPr="00760004">
        <w:t>ocation</w:t>
      </w:r>
      <w:bookmarkEnd w:id="313"/>
    </w:p>
    <w:p w14:paraId="6BD95C8E" w14:textId="77777777" w:rsidR="00677FB3" w:rsidRDefault="00677FB3" w:rsidP="00677FB3">
      <w:r>
        <w:t>The IRI-POI in the UDM shall generate an xIRI containing the UDMCancelLocation record when it detects the following events:</w:t>
      </w:r>
    </w:p>
    <w:p w14:paraId="0CC0A541" w14:textId="2A285A72" w:rsidR="00677FB3" w:rsidRDefault="00677FB3" w:rsidP="00677FB3">
      <w:pPr>
        <w:pStyle w:val="B1"/>
      </w:pPr>
      <w:r>
        <w:t>-</w:t>
      </w:r>
      <w:r>
        <w:tab/>
        <w:t>When the UDM sends DeregistrationData to AMF as part of the Nudm_UEContextManagement DeregistrationNotification service operation (see TS 29.503 [25] clause 5.3.2.3.2)</w:t>
      </w:r>
      <w:r w:rsidR="007E0E76">
        <w:t xml:space="preserve"> (e.g. to cancel location retrieval operations)</w:t>
      </w:r>
      <w:r>
        <w:t>.</w:t>
      </w:r>
    </w:p>
    <w:p w14:paraId="55907738" w14:textId="7CDBC99E" w:rsidR="00677FB3" w:rsidRDefault="00677FB3" w:rsidP="00677FB3">
      <w:pPr>
        <w:pStyle w:val="B1"/>
      </w:pPr>
      <w:r>
        <w:t>-</w:t>
      </w:r>
      <w:r>
        <w:tab/>
        <w:t xml:space="preserve">When the UDM receives the Amf3GppAccessRegistrationModification with </w:t>
      </w:r>
      <w:r w:rsidR="002D5731">
        <w:t>p</w:t>
      </w:r>
      <w:r>
        <w:t>urgeFlag set</w:t>
      </w:r>
      <w:r w:rsidR="007E0E76">
        <w:t xml:space="preserve"> to true</w:t>
      </w:r>
      <w:r>
        <w:t xml:space="preserve"> from the AMF as part of Nudm_UEContextManagement Deregistration service operation (see TS 29.503 [25] clause 5.3.2.4.2).</w:t>
      </w:r>
    </w:p>
    <w:p w14:paraId="223A798F" w14:textId="3F3D8F7A" w:rsidR="00677FB3" w:rsidRDefault="00677FB3" w:rsidP="00677FB3">
      <w:pPr>
        <w:pStyle w:val="B1"/>
      </w:pPr>
      <w:r>
        <w:t>-</w:t>
      </w:r>
      <w:r>
        <w:tab/>
        <w:t xml:space="preserve">When UDM receives the AmfNon3GppAccessRegistrationModification with </w:t>
      </w:r>
      <w:r w:rsidR="002D5731">
        <w:t>p</w:t>
      </w:r>
      <w:r>
        <w:t>urgeFlag set</w:t>
      </w:r>
      <w:r w:rsidR="002D5731">
        <w:t xml:space="preserve"> to true</w:t>
      </w:r>
      <w:r>
        <w:t xml:space="preserve">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1FF53A7A" w14:textId="02B1E739" w:rsidR="00D02308" w:rsidRDefault="00D02308" w:rsidP="00D02308">
      <w:pPr>
        <w:pStyle w:val="NO"/>
      </w:pPr>
      <w:r>
        <w:t>NOTE:</w:t>
      </w:r>
      <w:r>
        <w:tab/>
        <w:t>Invocation of the Nudm_UEContextManagement Deregistration service operation in the case of UE deregistration is an implementation option (see TS 23.502 [4</w:t>
      </w:r>
      <w:r w:rsidR="00A85386">
        <w:t>] clause</w:t>
      </w:r>
      <w:r>
        <w:t xml:space="preserve"> 4.5.3). Consequently, the UDMCancel Location xIRI in such case is only generated if this option is supported by the serving network.</w:t>
      </w:r>
    </w:p>
    <w:p w14:paraId="5DA6773A" w14:textId="77777777" w:rsidR="00677FB3" w:rsidRDefault="00677FB3" w:rsidP="00677FB3">
      <w:pPr>
        <w:pStyle w:val="TH"/>
      </w:pPr>
      <w:r>
        <w:t>Table 7.2.2.3.4-1: Payload for UDMCancelLocationMessage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75"/>
        <w:gridCol w:w="2070"/>
        <w:gridCol w:w="630"/>
        <w:gridCol w:w="4500"/>
        <w:gridCol w:w="456"/>
      </w:tblGrid>
      <w:tr w:rsidR="00394D5E" w14:paraId="13D6ABFF"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CF97CB" w14:textId="77777777" w:rsidR="00394D5E" w:rsidRDefault="00394D5E" w:rsidP="009072CA">
            <w:pPr>
              <w:pStyle w:val="TAH"/>
            </w:pPr>
            <w:r>
              <w:t>Field name</w:t>
            </w:r>
          </w:p>
        </w:tc>
        <w:tc>
          <w:tcPr>
            <w:tcW w:w="2070" w:type="dxa"/>
            <w:tcBorders>
              <w:top w:val="single" w:sz="4" w:space="0" w:color="auto"/>
              <w:left w:val="single" w:sz="4" w:space="0" w:color="auto"/>
              <w:bottom w:val="single" w:sz="4" w:space="0" w:color="auto"/>
              <w:right w:val="single" w:sz="4" w:space="0" w:color="auto"/>
            </w:tcBorders>
          </w:tcPr>
          <w:p w14:paraId="01FF2FBA" w14:textId="77777777" w:rsidR="00394D5E" w:rsidRDefault="00394D5E" w:rsidP="009072CA">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35D6920B" w14:textId="77777777" w:rsidR="00394D5E" w:rsidRDefault="00394D5E" w:rsidP="009072CA">
            <w:pPr>
              <w:pStyle w:val="TAH"/>
            </w:pPr>
            <w:r>
              <w:t>Cardinality</w:t>
            </w:r>
          </w:p>
        </w:tc>
        <w:tc>
          <w:tcPr>
            <w:tcW w:w="4500" w:type="dxa"/>
            <w:tcBorders>
              <w:top w:val="single" w:sz="4" w:space="0" w:color="auto"/>
              <w:left w:val="single" w:sz="4" w:space="0" w:color="auto"/>
              <w:bottom w:val="single" w:sz="4" w:space="0" w:color="auto"/>
              <w:right w:val="single" w:sz="4" w:space="0" w:color="auto"/>
            </w:tcBorders>
            <w:hideMark/>
          </w:tcPr>
          <w:p w14:paraId="03AD6E91" w14:textId="77777777" w:rsidR="00394D5E" w:rsidRDefault="00394D5E" w:rsidP="009072CA">
            <w:pPr>
              <w:pStyle w:val="TAH"/>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F776E7E" w14:textId="77777777" w:rsidR="00394D5E" w:rsidRDefault="00394D5E" w:rsidP="009072CA">
            <w:pPr>
              <w:pStyle w:val="TAH"/>
            </w:pPr>
            <w:r>
              <w:t>M/C/O</w:t>
            </w:r>
          </w:p>
        </w:tc>
      </w:tr>
      <w:tr w:rsidR="00394D5E" w14:paraId="5F96A511"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D910F68" w14:textId="77777777" w:rsidR="00394D5E" w:rsidRDefault="00394D5E" w:rsidP="009072CA">
            <w:pPr>
              <w:pStyle w:val="TAL"/>
            </w:pPr>
            <w:r>
              <w:t>sUPI</w:t>
            </w:r>
          </w:p>
        </w:tc>
        <w:tc>
          <w:tcPr>
            <w:tcW w:w="2070" w:type="dxa"/>
            <w:tcBorders>
              <w:top w:val="single" w:sz="4" w:space="0" w:color="auto"/>
              <w:left w:val="single" w:sz="4" w:space="0" w:color="auto"/>
              <w:bottom w:val="single" w:sz="4" w:space="0" w:color="auto"/>
              <w:right w:val="single" w:sz="4" w:space="0" w:color="auto"/>
            </w:tcBorders>
          </w:tcPr>
          <w:p w14:paraId="3108E458" w14:textId="77777777" w:rsidR="00394D5E" w:rsidRDefault="00394D5E" w:rsidP="009072CA">
            <w:pPr>
              <w:pStyle w:val="TAL"/>
            </w:pPr>
            <w:r w:rsidRPr="00021C56">
              <w:t>SUPI</w:t>
            </w:r>
          </w:p>
        </w:tc>
        <w:tc>
          <w:tcPr>
            <w:tcW w:w="630" w:type="dxa"/>
            <w:tcBorders>
              <w:top w:val="single" w:sz="4" w:space="0" w:color="auto"/>
              <w:left w:val="single" w:sz="4" w:space="0" w:color="auto"/>
              <w:bottom w:val="single" w:sz="4" w:space="0" w:color="auto"/>
              <w:right w:val="single" w:sz="4" w:space="0" w:color="auto"/>
            </w:tcBorders>
          </w:tcPr>
          <w:p w14:paraId="3D2CDC76" w14:textId="77777777" w:rsidR="00394D5E" w:rsidRDefault="00394D5E" w:rsidP="009072CA">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7D126232" w14:textId="77777777" w:rsidR="00394D5E" w:rsidRDefault="00394D5E" w:rsidP="009072CA">
            <w:pPr>
              <w:pStyle w:val="TAL"/>
            </w:pPr>
            <w:r>
              <w:t>SUPI associated with the target UE, see TS 29.571 [17].</w:t>
            </w:r>
          </w:p>
        </w:tc>
        <w:tc>
          <w:tcPr>
            <w:tcW w:w="456" w:type="dxa"/>
            <w:tcBorders>
              <w:top w:val="single" w:sz="4" w:space="0" w:color="auto"/>
              <w:left w:val="single" w:sz="4" w:space="0" w:color="auto"/>
              <w:bottom w:val="single" w:sz="4" w:space="0" w:color="auto"/>
              <w:right w:val="single" w:sz="4" w:space="0" w:color="auto"/>
            </w:tcBorders>
            <w:hideMark/>
          </w:tcPr>
          <w:p w14:paraId="454E155F" w14:textId="77777777" w:rsidR="00394D5E" w:rsidRDefault="00394D5E" w:rsidP="009072CA">
            <w:pPr>
              <w:pStyle w:val="TAL"/>
              <w:jc w:val="center"/>
            </w:pPr>
            <w:r>
              <w:t>M</w:t>
            </w:r>
          </w:p>
        </w:tc>
      </w:tr>
      <w:tr w:rsidR="00394D5E" w14:paraId="207EEA59"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14768ED" w14:textId="77777777" w:rsidR="00394D5E" w:rsidRDefault="00394D5E" w:rsidP="009072CA">
            <w:pPr>
              <w:pStyle w:val="TAL"/>
            </w:pPr>
            <w:r>
              <w:t>pEI</w:t>
            </w:r>
          </w:p>
        </w:tc>
        <w:tc>
          <w:tcPr>
            <w:tcW w:w="2070" w:type="dxa"/>
            <w:tcBorders>
              <w:top w:val="single" w:sz="4" w:space="0" w:color="auto"/>
              <w:left w:val="single" w:sz="4" w:space="0" w:color="auto"/>
              <w:bottom w:val="single" w:sz="4" w:space="0" w:color="auto"/>
              <w:right w:val="single" w:sz="4" w:space="0" w:color="auto"/>
            </w:tcBorders>
          </w:tcPr>
          <w:p w14:paraId="1B910738" w14:textId="77777777" w:rsidR="00394D5E" w:rsidRDefault="00394D5E" w:rsidP="009072CA">
            <w:pPr>
              <w:pStyle w:val="TAL"/>
            </w:pPr>
            <w:r w:rsidRPr="00021C56">
              <w:t>PEI</w:t>
            </w:r>
          </w:p>
        </w:tc>
        <w:tc>
          <w:tcPr>
            <w:tcW w:w="630" w:type="dxa"/>
            <w:tcBorders>
              <w:top w:val="single" w:sz="4" w:space="0" w:color="auto"/>
              <w:left w:val="single" w:sz="4" w:space="0" w:color="auto"/>
              <w:bottom w:val="single" w:sz="4" w:space="0" w:color="auto"/>
              <w:right w:val="single" w:sz="4" w:space="0" w:color="auto"/>
            </w:tcBorders>
          </w:tcPr>
          <w:p w14:paraId="25CEAEE3"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0517EF25" w14:textId="77777777" w:rsidR="00394D5E" w:rsidRDefault="00394D5E" w:rsidP="009072CA">
            <w:pPr>
              <w:pStyle w:val="TAL"/>
            </w:pPr>
            <w:r>
              <w:t>PEI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023E0628" w14:textId="77777777" w:rsidR="00394D5E" w:rsidRDefault="00394D5E" w:rsidP="009072CA">
            <w:pPr>
              <w:pStyle w:val="TAL"/>
              <w:jc w:val="center"/>
            </w:pPr>
            <w:r>
              <w:t>C</w:t>
            </w:r>
          </w:p>
        </w:tc>
      </w:tr>
      <w:tr w:rsidR="00394D5E" w14:paraId="3354640A"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FF12C8E" w14:textId="77777777" w:rsidR="00394D5E" w:rsidRDefault="00394D5E" w:rsidP="009072CA">
            <w:pPr>
              <w:pStyle w:val="TAL"/>
            </w:pPr>
            <w:r>
              <w:t>gPSI</w:t>
            </w:r>
          </w:p>
        </w:tc>
        <w:tc>
          <w:tcPr>
            <w:tcW w:w="2070" w:type="dxa"/>
            <w:tcBorders>
              <w:top w:val="single" w:sz="4" w:space="0" w:color="auto"/>
              <w:left w:val="single" w:sz="4" w:space="0" w:color="auto"/>
              <w:bottom w:val="single" w:sz="4" w:space="0" w:color="auto"/>
              <w:right w:val="single" w:sz="4" w:space="0" w:color="auto"/>
            </w:tcBorders>
          </w:tcPr>
          <w:p w14:paraId="2247145C" w14:textId="77777777" w:rsidR="00394D5E" w:rsidRDefault="00394D5E" w:rsidP="009072CA">
            <w:pPr>
              <w:pStyle w:val="TAL"/>
            </w:pPr>
            <w:r w:rsidRPr="00021C56">
              <w:t>GPSI</w:t>
            </w:r>
          </w:p>
        </w:tc>
        <w:tc>
          <w:tcPr>
            <w:tcW w:w="630" w:type="dxa"/>
            <w:tcBorders>
              <w:top w:val="single" w:sz="4" w:space="0" w:color="auto"/>
              <w:left w:val="single" w:sz="4" w:space="0" w:color="auto"/>
              <w:bottom w:val="single" w:sz="4" w:space="0" w:color="auto"/>
              <w:right w:val="single" w:sz="4" w:space="0" w:color="auto"/>
            </w:tcBorders>
          </w:tcPr>
          <w:p w14:paraId="1BE4DFEC"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66F13B0" w14:textId="77777777" w:rsidR="00394D5E" w:rsidRDefault="00394D5E" w:rsidP="009072CA">
            <w:pPr>
              <w:pStyle w:val="TAL"/>
            </w:pPr>
            <w:r>
              <w:t>GPSI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5E530E31" w14:textId="77777777" w:rsidR="00394D5E" w:rsidRDefault="00394D5E" w:rsidP="009072CA">
            <w:pPr>
              <w:pStyle w:val="TAL"/>
              <w:jc w:val="center"/>
            </w:pPr>
            <w:r>
              <w:t>C</w:t>
            </w:r>
          </w:p>
        </w:tc>
      </w:tr>
      <w:tr w:rsidR="00394D5E" w14:paraId="492FC1C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8E9F3C" w14:textId="77777777" w:rsidR="00394D5E" w:rsidRDefault="00394D5E" w:rsidP="009072CA">
            <w:pPr>
              <w:pStyle w:val="TAL"/>
            </w:pPr>
            <w:r>
              <w:t>gUAMI</w:t>
            </w:r>
          </w:p>
        </w:tc>
        <w:tc>
          <w:tcPr>
            <w:tcW w:w="2070" w:type="dxa"/>
            <w:tcBorders>
              <w:top w:val="single" w:sz="4" w:space="0" w:color="auto"/>
              <w:left w:val="single" w:sz="4" w:space="0" w:color="auto"/>
              <w:bottom w:val="single" w:sz="4" w:space="0" w:color="auto"/>
              <w:right w:val="single" w:sz="4" w:space="0" w:color="auto"/>
            </w:tcBorders>
          </w:tcPr>
          <w:p w14:paraId="457FA533" w14:textId="77777777" w:rsidR="00394D5E" w:rsidRDefault="00394D5E" w:rsidP="009072CA">
            <w:pPr>
              <w:pStyle w:val="TAL"/>
            </w:pPr>
            <w:r w:rsidRPr="00021C56">
              <w:t>GUAMI</w:t>
            </w:r>
          </w:p>
        </w:tc>
        <w:tc>
          <w:tcPr>
            <w:tcW w:w="630" w:type="dxa"/>
            <w:tcBorders>
              <w:top w:val="single" w:sz="4" w:space="0" w:color="auto"/>
              <w:left w:val="single" w:sz="4" w:space="0" w:color="auto"/>
              <w:bottom w:val="single" w:sz="4" w:space="0" w:color="auto"/>
              <w:right w:val="single" w:sz="4" w:space="0" w:color="auto"/>
            </w:tcBorders>
          </w:tcPr>
          <w:p w14:paraId="4CF17EA7"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6794A070" w14:textId="77777777" w:rsidR="00394D5E" w:rsidRDefault="00394D5E" w:rsidP="009072CA">
            <w:pPr>
              <w:pStyle w:val="TAL"/>
            </w:pPr>
            <w:r>
              <w:t>Previous serving AMF’s GUAMI, when known. See NOTE 1.</w:t>
            </w:r>
          </w:p>
        </w:tc>
        <w:tc>
          <w:tcPr>
            <w:tcW w:w="456" w:type="dxa"/>
            <w:tcBorders>
              <w:top w:val="single" w:sz="4" w:space="0" w:color="auto"/>
              <w:left w:val="single" w:sz="4" w:space="0" w:color="auto"/>
              <w:bottom w:val="single" w:sz="4" w:space="0" w:color="auto"/>
              <w:right w:val="single" w:sz="4" w:space="0" w:color="auto"/>
            </w:tcBorders>
            <w:hideMark/>
          </w:tcPr>
          <w:p w14:paraId="4BDBC560" w14:textId="77777777" w:rsidR="00394D5E" w:rsidRDefault="00394D5E" w:rsidP="009072CA">
            <w:pPr>
              <w:pStyle w:val="TAL"/>
              <w:jc w:val="center"/>
            </w:pPr>
            <w:r>
              <w:t>C</w:t>
            </w:r>
          </w:p>
        </w:tc>
      </w:tr>
      <w:tr w:rsidR="00394D5E" w14:paraId="6AD2768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82AABB7" w14:textId="77777777" w:rsidR="00394D5E" w:rsidRDefault="00394D5E" w:rsidP="009072CA">
            <w:pPr>
              <w:pStyle w:val="TAL"/>
            </w:pPr>
            <w:r>
              <w:t>pLMNID</w:t>
            </w:r>
          </w:p>
        </w:tc>
        <w:tc>
          <w:tcPr>
            <w:tcW w:w="2070" w:type="dxa"/>
            <w:tcBorders>
              <w:top w:val="single" w:sz="4" w:space="0" w:color="auto"/>
              <w:left w:val="single" w:sz="4" w:space="0" w:color="auto"/>
              <w:bottom w:val="single" w:sz="4" w:space="0" w:color="auto"/>
              <w:right w:val="single" w:sz="4" w:space="0" w:color="auto"/>
            </w:tcBorders>
          </w:tcPr>
          <w:p w14:paraId="280A67F2" w14:textId="77777777" w:rsidR="00394D5E" w:rsidRDefault="00394D5E" w:rsidP="009072CA">
            <w:pPr>
              <w:pStyle w:val="TAL"/>
            </w:pPr>
            <w:r w:rsidRPr="00021C56">
              <w:t>PLMNID</w:t>
            </w:r>
          </w:p>
        </w:tc>
        <w:tc>
          <w:tcPr>
            <w:tcW w:w="630" w:type="dxa"/>
            <w:tcBorders>
              <w:top w:val="single" w:sz="4" w:space="0" w:color="auto"/>
              <w:left w:val="single" w:sz="4" w:space="0" w:color="auto"/>
              <w:bottom w:val="single" w:sz="4" w:space="0" w:color="auto"/>
              <w:right w:val="single" w:sz="4" w:space="0" w:color="auto"/>
            </w:tcBorders>
          </w:tcPr>
          <w:p w14:paraId="324267F0"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89A1E6E" w14:textId="77777777" w:rsidR="00394D5E" w:rsidRDefault="00394D5E" w:rsidP="009072CA">
            <w:pPr>
              <w:pStyle w:val="TAL"/>
            </w:pPr>
            <w:r>
              <w:t>Previous serving PLMN ID. See TS 29.571 [17]. See NOTE 2.</w:t>
            </w:r>
          </w:p>
        </w:tc>
        <w:tc>
          <w:tcPr>
            <w:tcW w:w="456" w:type="dxa"/>
            <w:tcBorders>
              <w:top w:val="single" w:sz="4" w:space="0" w:color="auto"/>
              <w:left w:val="single" w:sz="4" w:space="0" w:color="auto"/>
              <w:bottom w:val="single" w:sz="4" w:space="0" w:color="auto"/>
              <w:right w:val="single" w:sz="4" w:space="0" w:color="auto"/>
            </w:tcBorders>
            <w:hideMark/>
          </w:tcPr>
          <w:p w14:paraId="0B8E3D4D" w14:textId="77777777" w:rsidR="00394D5E" w:rsidRDefault="00394D5E" w:rsidP="009072CA">
            <w:pPr>
              <w:pStyle w:val="TAL"/>
              <w:jc w:val="center"/>
            </w:pPr>
            <w:r>
              <w:t>C</w:t>
            </w:r>
          </w:p>
        </w:tc>
      </w:tr>
      <w:tr w:rsidR="00394D5E" w14:paraId="5069B20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71B1FA5" w14:textId="77777777" w:rsidR="00394D5E" w:rsidRDefault="00394D5E" w:rsidP="009072CA">
            <w:pPr>
              <w:pStyle w:val="TAL"/>
            </w:pPr>
            <w:r>
              <w:t>cancelLocationMethod</w:t>
            </w:r>
          </w:p>
        </w:tc>
        <w:tc>
          <w:tcPr>
            <w:tcW w:w="2070" w:type="dxa"/>
            <w:tcBorders>
              <w:top w:val="single" w:sz="4" w:space="0" w:color="auto"/>
              <w:left w:val="single" w:sz="4" w:space="0" w:color="auto"/>
              <w:bottom w:val="single" w:sz="4" w:space="0" w:color="auto"/>
              <w:right w:val="single" w:sz="4" w:space="0" w:color="auto"/>
            </w:tcBorders>
          </w:tcPr>
          <w:p w14:paraId="5699D2BC" w14:textId="77777777" w:rsidR="00394D5E" w:rsidRDefault="00394D5E" w:rsidP="009072CA">
            <w:pPr>
              <w:pStyle w:val="TAL"/>
            </w:pPr>
            <w:r w:rsidRPr="00021C56">
              <w:t>UDMCancelLocationMethod</w:t>
            </w:r>
          </w:p>
        </w:tc>
        <w:tc>
          <w:tcPr>
            <w:tcW w:w="630" w:type="dxa"/>
            <w:tcBorders>
              <w:top w:val="single" w:sz="4" w:space="0" w:color="auto"/>
              <w:left w:val="single" w:sz="4" w:space="0" w:color="auto"/>
              <w:bottom w:val="single" w:sz="4" w:space="0" w:color="auto"/>
              <w:right w:val="single" w:sz="4" w:space="0" w:color="auto"/>
            </w:tcBorders>
          </w:tcPr>
          <w:p w14:paraId="66364F4F" w14:textId="77777777" w:rsidR="00394D5E" w:rsidRDefault="00394D5E" w:rsidP="009072CA">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4C8D81CF" w14:textId="77777777" w:rsidR="00394D5E" w:rsidRDefault="00394D5E" w:rsidP="009072CA">
            <w:pPr>
              <w:pStyle w:val="TAL"/>
            </w:pPr>
            <w:r>
              <w:t>Identifies method used to access the serving system, see NOTE 3.</w:t>
            </w:r>
          </w:p>
        </w:tc>
        <w:tc>
          <w:tcPr>
            <w:tcW w:w="456" w:type="dxa"/>
            <w:tcBorders>
              <w:top w:val="single" w:sz="4" w:space="0" w:color="auto"/>
              <w:left w:val="single" w:sz="4" w:space="0" w:color="auto"/>
              <w:bottom w:val="single" w:sz="4" w:space="0" w:color="auto"/>
              <w:right w:val="single" w:sz="4" w:space="0" w:color="auto"/>
            </w:tcBorders>
            <w:hideMark/>
          </w:tcPr>
          <w:p w14:paraId="6BB9C28E" w14:textId="77777777" w:rsidR="00394D5E" w:rsidRDefault="00394D5E" w:rsidP="009072CA">
            <w:pPr>
              <w:pStyle w:val="TAL"/>
              <w:jc w:val="center"/>
            </w:pPr>
            <w:r>
              <w:t>M</w:t>
            </w:r>
          </w:p>
        </w:tc>
      </w:tr>
      <w:tr w:rsidR="00394D5E" w:rsidRPr="00D0788D" w14:paraId="296193D3"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01E08F4B" w14:textId="77777777" w:rsidR="00394D5E" w:rsidRPr="00D0788D" w:rsidRDefault="00394D5E" w:rsidP="009072CA">
            <w:pPr>
              <w:pStyle w:val="TAL"/>
            </w:pPr>
            <w:r w:rsidRPr="00EB3368">
              <w:t>aMFDeregistrationInfo</w:t>
            </w:r>
          </w:p>
        </w:tc>
        <w:tc>
          <w:tcPr>
            <w:tcW w:w="2070" w:type="dxa"/>
            <w:tcBorders>
              <w:top w:val="single" w:sz="4" w:space="0" w:color="auto"/>
              <w:left w:val="single" w:sz="4" w:space="0" w:color="auto"/>
              <w:bottom w:val="single" w:sz="4" w:space="0" w:color="auto"/>
              <w:right w:val="single" w:sz="4" w:space="0" w:color="auto"/>
            </w:tcBorders>
          </w:tcPr>
          <w:p w14:paraId="1EE5D94F" w14:textId="77777777" w:rsidR="00394D5E" w:rsidRPr="00102E8D" w:rsidRDefault="00394D5E" w:rsidP="009072CA">
            <w:pPr>
              <w:pStyle w:val="TAL"/>
            </w:pPr>
            <w:r w:rsidRPr="00021C56">
              <w:t>UDMAMFDeregistrationInfo</w:t>
            </w:r>
          </w:p>
        </w:tc>
        <w:tc>
          <w:tcPr>
            <w:tcW w:w="630" w:type="dxa"/>
            <w:tcBorders>
              <w:top w:val="single" w:sz="4" w:space="0" w:color="auto"/>
              <w:left w:val="single" w:sz="4" w:space="0" w:color="auto"/>
              <w:bottom w:val="single" w:sz="4" w:space="0" w:color="auto"/>
              <w:right w:val="single" w:sz="4" w:space="0" w:color="auto"/>
            </w:tcBorders>
          </w:tcPr>
          <w:p w14:paraId="72CE73DB" w14:textId="77777777" w:rsidR="00394D5E" w:rsidRPr="00102E8D"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753F8653" w14:textId="77777777" w:rsidR="00394D5E" w:rsidRPr="00D0788D" w:rsidRDefault="00394D5E" w:rsidP="009072CA">
            <w:pPr>
              <w:pStyle w:val="TAL"/>
            </w:pPr>
            <w:r w:rsidRPr="00102E8D">
              <w:t>Shall include the information sent in the AMF</w:t>
            </w:r>
            <w:r w:rsidRPr="00FA51E3">
              <w:t xml:space="preserve"> Registration Modification patch</w:t>
            </w:r>
            <w:r w:rsidRPr="00102E8D">
              <w:t xml:space="preserve"> record to the UDM</w:t>
            </w:r>
            <w:r w:rsidRPr="00FA51E3">
              <w:t xml:space="preserve"> (with purge</w:t>
            </w:r>
            <w:r>
              <w:t>Fl</w:t>
            </w:r>
            <w:r w:rsidRPr="00FA51E3">
              <w:t>ag set to true)</w:t>
            </w:r>
            <w:r w:rsidRPr="00102E8D">
              <w:t xml:space="preserve">, including cause information. </w:t>
            </w:r>
            <w:r w:rsidRPr="00FA51E3">
              <w:t>See TS 29.503 [25] clause 6.2.6.2.7</w:t>
            </w:r>
            <w:r w:rsidRPr="00102E8D">
              <w:t>.</w:t>
            </w:r>
          </w:p>
        </w:tc>
        <w:tc>
          <w:tcPr>
            <w:tcW w:w="456" w:type="dxa"/>
            <w:tcBorders>
              <w:top w:val="single" w:sz="4" w:space="0" w:color="auto"/>
              <w:left w:val="single" w:sz="4" w:space="0" w:color="auto"/>
              <w:bottom w:val="single" w:sz="4" w:space="0" w:color="auto"/>
              <w:right w:val="single" w:sz="4" w:space="0" w:color="auto"/>
            </w:tcBorders>
            <w:hideMark/>
          </w:tcPr>
          <w:p w14:paraId="21112267" w14:textId="77777777" w:rsidR="00394D5E" w:rsidRPr="00D0788D" w:rsidRDefault="00394D5E" w:rsidP="009072CA">
            <w:pPr>
              <w:pStyle w:val="TAL"/>
              <w:jc w:val="center"/>
            </w:pPr>
            <w:r w:rsidRPr="00EB3368">
              <w:t>C</w:t>
            </w:r>
          </w:p>
        </w:tc>
      </w:tr>
      <w:tr w:rsidR="00394D5E" w:rsidRPr="00D0788D" w14:paraId="699BD9B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1F70C74B" w14:textId="77777777" w:rsidR="00394D5E" w:rsidRPr="00D0788D" w:rsidRDefault="00394D5E" w:rsidP="009072CA">
            <w:pPr>
              <w:pStyle w:val="TAL"/>
            </w:pPr>
            <w:r>
              <w:t>deregistrationData</w:t>
            </w:r>
          </w:p>
        </w:tc>
        <w:tc>
          <w:tcPr>
            <w:tcW w:w="2070" w:type="dxa"/>
            <w:tcBorders>
              <w:top w:val="single" w:sz="4" w:space="0" w:color="auto"/>
              <w:left w:val="single" w:sz="4" w:space="0" w:color="auto"/>
              <w:bottom w:val="single" w:sz="4" w:space="0" w:color="auto"/>
              <w:right w:val="single" w:sz="4" w:space="0" w:color="auto"/>
            </w:tcBorders>
          </w:tcPr>
          <w:p w14:paraId="449A4038" w14:textId="77777777" w:rsidR="00394D5E" w:rsidRDefault="00394D5E" w:rsidP="009072CA">
            <w:pPr>
              <w:pStyle w:val="TAL"/>
            </w:pPr>
            <w:r w:rsidRPr="00021C56">
              <w:t>UDMDeregistrationData</w:t>
            </w:r>
          </w:p>
        </w:tc>
        <w:tc>
          <w:tcPr>
            <w:tcW w:w="630" w:type="dxa"/>
            <w:tcBorders>
              <w:top w:val="single" w:sz="4" w:space="0" w:color="auto"/>
              <w:left w:val="single" w:sz="4" w:space="0" w:color="auto"/>
              <w:bottom w:val="single" w:sz="4" w:space="0" w:color="auto"/>
              <w:right w:val="single" w:sz="4" w:space="0" w:color="auto"/>
            </w:tcBorders>
          </w:tcPr>
          <w:p w14:paraId="6C9E721E"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158CD792" w14:textId="77777777" w:rsidR="00394D5E" w:rsidRPr="00D0788D" w:rsidRDefault="00394D5E" w:rsidP="009072CA">
            <w:pPr>
              <w:pStyle w:val="TAL"/>
            </w:pPr>
            <w:r>
              <w:t>Shall identify the reason for the deregistration included in the deregistration notification sent by the UDM. See TS 29.503 [25] clauses 6.2.6.2.5 and 6.2.6.3.3.</w:t>
            </w:r>
          </w:p>
        </w:tc>
        <w:tc>
          <w:tcPr>
            <w:tcW w:w="456" w:type="dxa"/>
            <w:tcBorders>
              <w:top w:val="single" w:sz="4" w:space="0" w:color="auto"/>
              <w:left w:val="single" w:sz="4" w:space="0" w:color="auto"/>
              <w:bottom w:val="single" w:sz="4" w:space="0" w:color="auto"/>
              <w:right w:val="single" w:sz="4" w:space="0" w:color="auto"/>
            </w:tcBorders>
            <w:hideMark/>
          </w:tcPr>
          <w:p w14:paraId="5736BA74" w14:textId="77777777" w:rsidR="00394D5E" w:rsidRPr="00D0788D" w:rsidRDefault="00394D5E" w:rsidP="009072CA">
            <w:pPr>
              <w:pStyle w:val="TAL"/>
              <w:jc w:val="center"/>
            </w:pPr>
            <w:r>
              <w:t>C</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 xml:space="preserve">the encoding of 3GPP defined identifiers (e.g. IMSI, NAI) shall be prefixed with its corresponding prefix (e.g. with reference to SUPI it requires 'imsi-','nai-'). However, identifiers and parameters shall be </w:t>
      </w:r>
      <w:r>
        <w:rPr>
          <w:lang w:val="en-US"/>
        </w:rPr>
        <w:lastRenderedPageBreak/>
        <w:t>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314" w:name="_Toc207647940"/>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314"/>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315" w:name="_Toc207647941"/>
      <w:r w:rsidRPr="00760004">
        <w:t>7.2.2.3.</w:t>
      </w:r>
      <w:r>
        <w:t>6</w:t>
      </w:r>
      <w:r w:rsidRPr="00760004">
        <w:tab/>
        <w:t xml:space="preserve">Location information </w:t>
      </w:r>
      <w:r>
        <w:t>result</w:t>
      </w:r>
      <w:bookmarkEnd w:id="315"/>
    </w:p>
    <w:p w14:paraId="64E7D0D6" w14:textId="77777777" w:rsidR="008D2BA7" w:rsidRDefault="008D2BA7" w:rsidP="008D2BA7">
      <w:r>
        <w:t>The IRI-POI in the UDM shall generate an xIRI containing the UDMLocationInformationResult record when it detects the following events:</w:t>
      </w:r>
    </w:p>
    <w:p w14:paraId="2C437B6F" w14:textId="657D2F40" w:rsidR="008D2BA7" w:rsidRDefault="008D2BA7" w:rsidP="008D2BA7">
      <w:pPr>
        <w:pStyle w:val="B1"/>
      </w:pPr>
      <w:r>
        <w:t>-</w:t>
      </w:r>
      <w:r>
        <w:tab/>
        <w:t>When UDM receives the LocationInfoRequest from an NF service consumer (i.e. HSS) as part of Nudm_MT_ProvideLocationInfo service operation (see TS 29.503 [25</w:t>
      </w:r>
      <w:r w:rsidR="00A85386">
        <w:t>] clause</w:t>
      </w:r>
      <w:r>
        <w:t xml:space="preserve"> 6.7.6.2.3) and the UDM sends the LocationInfoResult as part of Nudm_MT_ProvideLocationInfo service operation (see TS 29.503 [25</w:t>
      </w:r>
      <w:r w:rsidR="00A85386">
        <w:t>] clause</w:t>
      </w:r>
      <w:r>
        <w:t xml:space="preserve"> 6.7.6.2.4).</w:t>
      </w:r>
    </w:p>
    <w:p w14:paraId="33E3150F" w14:textId="77777777" w:rsidR="008D2BA7" w:rsidRDefault="008D2BA7" w:rsidP="008D2BA7">
      <w:r>
        <w:t>When a target UE is registered to both 3GPP and non-3GPP access, two separate xIRIs each containing the LocationInfoResult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Payload for UDMLocationInfo</w:t>
      </w:r>
      <w:r w:rsidR="00F26809">
        <w:t>rmation</w:t>
      </w:r>
      <w:r>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r>
              <w:t>sUPI</w:t>
            </w:r>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r>
              <w:t>pEI</w:t>
            </w:r>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r>
              <w:t>gPSI</w:t>
            </w:r>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r>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r>
              <w:t>vP</w:t>
            </w:r>
            <w:r w:rsidRPr="00554AA3">
              <w:t>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r>
              <w:t>c</w:t>
            </w:r>
            <w:r w:rsidRPr="00C02491">
              <w:t>urrentLocationInd</w:t>
            </w:r>
            <w:r>
              <w:t>icator</w:t>
            </w:r>
          </w:p>
        </w:tc>
        <w:tc>
          <w:tcPr>
            <w:tcW w:w="6096" w:type="dxa"/>
          </w:tcPr>
          <w:p w14:paraId="02E78A0D" w14:textId="77777777" w:rsidR="008D2BA7" w:rsidRPr="00C02491" w:rsidRDefault="008D2BA7" w:rsidP="00B008B4">
            <w:pPr>
              <w:pStyle w:val="TAL"/>
            </w:pPr>
            <w:r w:rsidRPr="00C02491">
              <w:t>Shall indicate if the UE location is current or last known. Include if provided in the LocationInfoResult.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r>
              <w:t>aMFinstanceID</w:t>
            </w:r>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LocationInfoResult</w:t>
            </w:r>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r>
              <w:t>sMSFinstanceID</w:t>
            </w:r>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LocationInfoResult</w:t>
            </w:r>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Location information available at the UDM at the time of the LocationInfoRequest, include if in LocationInfoResult.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r>
              <w:t>rATType</w:t>
            </w:r>
          </w:p>
        </w:tc>
        <w:tc>
          <w:tcPr>
            <w:tcW w:w="6096" w:type="dxa"/>
          </w:tcPr>
          <w:p w14:paraId="5C24693D" w14:textId="77777777" w:rsidR="008D2BA7" w:rsidRDefault="008D2BA7" w:rsidP="00B008B4">
            <w:pPr>
              <w:pStyle w:val="TAL"/>
            </w:pPr>
            <w:r>
              <w:t>Shall provide</w:t>
            </w:r>
            <w:r w:rsidRPr="00B06F7A">
              <w:t xml:space="preserve"> the current RAT type of the UE</w:t>
            </w:r>
            <w:r>
              <w:t>, if present in the LocationInfoResult</w:t>
            </w:r>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r>
              <w:t>p</w:t>
            </w:r>
            <w:r w:rsidRPr="007D7243">
              <w:t>roblemDetails</w:t>
            </w:r>
          </w:p>
        </w:tc>
        <w:tc>
          <w:tcPr>
            <w:tcW w:w="6096" w:type="dxa"/>
          </w:tcPr>
          <w:p w14:paraId="555E00CB" w14:textId="76E28B05" w:rsidR="008D2BA7" w:rsidRPr="007D7243" w:rsidRDefault="008D2BA7" w:rsidP="00B008B4">
            <w:pPr>
              <w:pStyle w:val="TAL"/>
            </w:pPr>
            <w:r>
              <w:t>I</w:t>
            </w:r>
            <w:r w:rsidRPr="007D7243">
              <w:t>ndicate</w:t>
            </w:r>
            <w:r>
              <w:t>s the</w:t>
            </w:r>
            <w:r w:rsidRPr="007D7243">
              <w:t xml:space="preserve"> reason for LocationInfoResult failure. See TS 29.571</w:t>
            </w:r>
            <w:r>
              <w:t xml:space="preserve"> [17</w:t>
            </w:r>
            <w:r w:rsidR="00A85386">
              <w:t>] clause</w:t>
            </w:r>
            <w:r w:rsidRPr="007D7243">
              <w:t xml:space="preserve"> 5.2.4.1. </w:t>
            </w:r>
            <w:r>
              <w:t>Shall be i</w:t>
            </w:r>
            <w:r w:rsidRPr="007D7243">
              <w:t>nclude</w:t>
            </w:r>
            <w:r>
              <w:t>d</w:t>
            </w:r>
            <w:r w:rsidRPr="007D7243">
              <w:t xml:space="preserve"> if provided in the LocationInfoResult.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r w:rsidRPr="00375CED">
              <w:t>reqCurrentLocation</w:t>
            </w:r>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r w:rsidRPr="00921209">
              <w:t>reqRatType</w:t>
            </w:r>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r>
              <w:t>r</w:t>
            </w:r>
            <w:r w:rsidRPr="00375CED">
              <w:t>eqTimeZone</w:t>
            </w:r>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r>
              <w:t>r</w:t>
            </w:r>
            <w:r w:rsidRPr="00375CED">
              <w:t>eqServingNode</w:t>
            </w:r>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The absence of one or more of the parameters in table 7.2.2.3.6-2 assumes that it was not included in the LocationInfoRequest.</w:t>
      </w:r>
    </w:p>
    <w:p w14:paraId="26C451C3" w14:textId="77777777" w:rsidR="008D2BA7" w:rsidRDefault="008D2BA7" w:rsidP="008D2BA7">
      <w:pPr>
        <w:pStyle w:val="Heading5"/>
      </w:pPr>
      <w:bookmarkStart w:id="316" w:name="_Toc207647942"/>
      <w:r w:rsidRPr="00760004">
        <w:lastRenderedPageBreak/>
        <w:t>7.2.2.3.</w:t>
      </w:r>
      <w:r>
        <w:t>7</w:t>
      </w:r>
      <w:r w:rsidRPr="00760004">
        <w:tab/>
      </w:r>
      <w:r>
        <w:t>UE information response</w:t>
      </w:r>
      <w:bookmarkEnd w:id="316"/>
    </w:p>
    <w:p w14:paraId="54817A5C" w14:textId="77777777" w:rsidR="008D2BA7" w:rsidRDefault="008D2BA7" w:rsidP="008D2BA7">
      <w:r>
        <w:t>The IRI-POI in the UDM shall generate an xIRI containing the UDMUEInfromationResponse record when it detects the following events:</w:t>
      </w:r>
    </w:p>
    <w:p w14:paraId="063FF112" w14:textId="44C5CEB0" w:rsidR="008D2BA7" w:rsidRDefault="008D2BA7" w:rsidP="008D2BA7">
      <w:pPr>
        <w:pStyle w:val="B1"/>
      </w:pPr>
      <w:r>
        <w:t>-</w:t>
      </w:r>
      <w:r>
        <w:tab/>
        <w:t>When the UDM receives the ProvideUeInfo GET request from the NF service consumer as part of Nudm_MT_ProvideUeInfo service operation (see TS 29.503 [25</w:t>
      </w:r>
      <w:r w:rsidR="00A85386">
        <w:t>] clause</w:t>
      </w:r>
      <w:r>
        <w:t xml:space="preserve"> 6.7.6.2.2) and the UDM returns a UeInfo response.</w:t>
      </w:r>
    </w:p>
    <w:p w14:paraId="5E0FE441" w14:textId="77777777" w:rsidR="008D2BA7" w:rsidRPr="001A1E56" w:rsidRDefault="008D2BA7" w:rsidP="008D2BA7">
      <w:pPr>
        <w:pStyle w:val="TH"/>
      </w:pPr>
      <w:r w:rsidRPr="001A1E56">
        <w:t xml:space="preserve">Table </w:t>
      </w:r>
      <w:r>
        <w:t>7</w:t>
      </w:r>
      <w:r w:rsidRPr="001A1E56">
        <w:t>.</w:t>
      </w:r>
      <w:r>
        <w:t>2.2.3.7-1</w:t>
      </w:r>
      <w:r w:rsidRPr="001A1E56">
        <w:t xml:space="preserve">: </w:t>
      </w:r>
      <w:r>
        <w:t>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r>
              <w:t>sUPI</w:t>
            </w:r>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r w:rsidRPr="00852BC0">
              <w:t>tADSInfo</w:t>
            </w:r>
          </w:p>
        </w:tc>
        <w:tc>
          <w:tcPr>
            <w:tcW w:w="6096" w:type="dxa"/>
          </w:tcPr>
          <w:p w14:paraId="759A87F0" w14:textId="04875F81" w:rsidR="008D2BA7" w:rsidRPr="00852BC0" w:rsidRDefault="008D2BA7" w:rsidP="00B008B4">
            <w:pPr>
              <w:pStyle w:val="TAL"/>
            </w:pPr>
            <w:r w:rsidRPr="00560CE0">
              <w:t>Contains the UE Context Information as known at the UDM. See TS 29.518</w:t>
            </w:r>
            <w:r w:rsidRPr="00852BC0">
              <w:t xml:space="preserve"> [</w:t>
            </w:r>
            <w:r>
              <w:t>22</w:t>
            </w:r>
            <w:r w:rsidR="00A85386">
              <w:t>] clause</w:t>
            </w:r>
            <w:r w:rsidRPr="00852BC0">
              <w:t xml:space="preserve"> 6.3.6.2.4. </w:t>
            </w:r>
            <w:r>
              <w:t>Shall be i</w:t>
            </w:r>
            <w:r w:rsidRPr="00852BC0">
              <w:t>nclude</w:t>
            </w:r>
            <w:r>
              <w:t>d</w:t>
            </w:r>
            <w:r w:rsidRPr="00852BC0">
              <w:t xml:space="preserve"> if UE Context is returned in the UeInfo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r>
              <w:t>five</w:t>
            </w:r>
            <w:r w:rsidRPr="00852BC0">
              <w:t>GS</w:t>
            </w:r>
            <w:r>
              <w:t>U</w:t>
            </w:r>
            <w:r w:rsidRPr="00852BC0">
              <w:t>serStateInfo</w:t>
            </w:r>
          </w:p>
        </w:tc>
        <w:tc>
          <w:tcPr>
            <w:tcW w:w="6096" w:type="dxa"/>
          </w:tcPr>
          <w:p w14:paraId="1E196D37" w14:textId="17CC551B"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00A85386">
              <w:rPr>
                <w:rFonts w:cs="Arial"/>
                <w:szCs w:val="18"/>
              </w:rPr>
              <w:t>] clause</w:t>
            </w:r>
            <w:r w:rsidRPr="00D45C02">
              <w:rPr>
                <w:rFonts w:cs="Arial"/>
                <w:szCs w:val="18"/>
              </w:rPr>
              <w:t xml:space="preserv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UeInfo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r>
              <w:t>fiveGSRVCCInfo</w:t>
            </w:r>
          </w:p>
        </w:tc>
        <w:tc>
          <w:tcPr>
            <w:tcW w:w="6096" w:type="dxa"/>
          </w:tcPr>
          <w:p w14:paraId="3A43C888" w14:textId="65B07468" w:rsidR="008D2BA7" w:rsidRPr="00521793" w:rsidRDefault="008D2BA7" w:rsidP="00B008B4">
            <w:pPr>
              <w:pStyle w:val="TAL"/>
              <w:rPr>
                <w:rFonts w:cs="Arial"/>
                <w:szCs w:val="18"/>
              </w:rPr>
            </w:pPr>
            <w:r>
              <w:rPr>
                <w:rFonts w:cs="Arial"/>
                <w:szCs w:val="18"/>
              </w:rPr>
              <w:t>Indicates whether the UE supports 5G SRVCC. See TS 29.503 [25</w:t>
            </w:r>
            <w:r w:rsidR="00A85386">
              <w:rPr>
                <w:rFonts w:cs="Arial"/>
                <w:szCs w:val="18"/>
              </w:rPr>
              <w:t>] clause</w:t>
            </w:r>
            <w:r>
              <w:rPr>
                <w:rFonts w:cs="Arial"/>
                <w:szCs w:val="18"/>
              </w:rPr>
              <w:t xml:space="preserve"> 6.7.6.2.5. Shall be included if returned in the UeInfo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r>
              <w:t>problemDetails</w:t>
            </w:r>
          </w:p>
        </w:tc>
        <w:tc>
          <w:tcPr>
            <w:tcW w:w="6096" w:type="dxa"/>
          </w:tcPr>
          <w:p w14:paraId="7C7C649F" w14:textId="5BA84CCE" w:rsidR="008D2BA7" w:rsidRPr="00521793" w:rsidRDefault="008D2BA7" w:rsidP="00B008B4">
            <w:pPr>
              <w:pStyle w:val="TAL"/>
              <w:rPr>
                <w:rFonts w:cs="Arial"/>
                <w:szCs w:val="18"/>
              </w:rPr>
            </w:pPr>
            <w:r>
              <w:t>I</w:t>
            </w:r>
            <w:r w:rsidRPr="007D7243">
              <w:t>ndicate</w:t>
            </w:r>
            <w:r>
              <w:t>s the</w:t>
            </w:r>
            <w:r w:rsidRPr="007D7243">
              <w:t xml:space="preserve"> reason for </w:t>
            </w:r>
            <w:r>
              <w:t>UeInfo response</w:t>
            </w:r>
            <w:r w:rsidRPr="007D7243">
              <w:t xml:space="preserve"> failure. See TS 29.571</w:t>
            </w:r>
            <w:r>
              <w:t xml:space="preserve"> [17</w:t>
            </w:r>
            <w:r w:rsidR="00A85386">
              <w:t>] clause</w:t>
            </w:r>
            <w:r w:rsidRPr="007D7243">
              <w:t xml:space="preserve"> 5.2.4.1. </w:t>
            </w:r>
            <w:r>
              <w:t>Shall be i</w:t>
            </w:r>
            <w:r w:rsidRPr="007D7243">
              <w:t>nclude</w:t>
            </w:r>
            <w:r>
              <w:t>d</w:t>
            </w:r>
            <w:r w:rsidRPr="007D7243">
              <w:t xml:space="preserve"> if provided in the </w:t>
            </w:r>
            <w:r>
              <w:t>UeInfo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317" w:name="_Toc207647943"/>
      <w:r w:rsidRPr="00760004">
        <w:t>7.2.2.3.</w:t>
      </w:r>
      <w:r>
        <w:t>8</w:t>
      </w:r>
      <w:r w:rsidRPr="00760004">
        <w:tab/>
      </w:r>
      <w:r>
        <w:t>UE Authentication response</w:t>
      </w:r>
      <w:bookmarkEnd w:id="317"/>
    </w:p>
    <w:p w14:paraId="68768448" w14:textId="77777777" w:rsidR="008D2BA7" w:rsidRDefault="008D2BA7" w:rsidP="008D2BA7">
      <w:r>
        <w:t>The IRI-POI in the UDM shall generate an xIRI containing the UDMUEAuthenticationResponse record when it detects the following events:</w:t>
      </w:r>
    </w:p>
    <w:p w14:paraId="25BDAABB" w14:textId="4ABDF92C" w:rsidR="008D2BA7" w:rsidRDefault="008D2BA7" w:rsidP="008D2BA7">
      <w:pPr>
        <w:pStyle w:val="B1"/>
      </w:pPr>
      <w:r>
        <w:t>-</w:t>
      </w:r>
      <w:r>
        <w:tab/>
        <w:t>When the UDM receives the AuthenticationInfoRequest from the AUSF as part of Nudm_UEAuthentication service operation (see TS 29.503 [25</w:t>
      </w:r>
      <w:r w:rsidR="00A85386">
        <w:t>] clause</w:t>
      </w:r>
      <w:r>
        <w:t xml:space="preserve"> 6.3.6.2.2) and the UDM sends the AuthenticationInfoResult to the AUSF as part of the Nudm_UEAuthentication service operation (see TS 29.503 [25</w:t>
      </w:r>
      <w:r w:rsidR="00A85386">
        <w:t>] clause</w:t>
      </w:r>
      <w:r>
        <w:t xml:space="preserve"> 6.3.6.2.3).</w:t>
      </w:r>
    </w:p>
    <w:p w14:paraId="784B82F9" w14:textId="3544CB37" w:rsidR="008D2BA7" w:rsidRDefault="008D2BA7" w:rsidP="008D2BA7">
      <w:pPr>
        <w:pStyle w:val="B1"/>
      </w:pPr>
      <w:r>
        <w:t>-</w:t>
      </w:r>
      <w:r>
        <w:tab/>
        <w:t>When the UDM receives the HSSAuthenticationInfoRequest from the HSS as part of the Nudm_UEAuthentication service operation (see TS 29.503 [25</w:t>
      </w:r>
      <w:r w:rsidR="00A85386">
        <w:t>] clause</w:t>
      </w:r>
      <w:r>
        <w:t xml:space="preserve"> 6.3.6.2.10) and the UDM sends the HSSAuthenticationInfoResult to the AUSF as part of the Nudm_UEAuthentication service operation (see TS 29.503 [25</w:t>
      </w:r>
      <w:r w:rsidR="00A85386">
        <w:t>] clause</w:t>
      </w:r>
      <w:r>
        <w:t xml:space="preserve"> 6.3.6.2.11).</w:t>
      </w:r>
    </w:p>
    <w:p w14:paraId="03EC8FC2" w14:textId="77777777" w:rsidR="008D2BA7" w:rsidRDefault="008D2BA7" w:rsidP="008D2BA7">
      <w:r>
        <w:t>When a target UE registers from both 3GPP and non-3GPP access, two separate xIRIs each containing the UDMUEAuthentication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Payload for UDMUEAuthenticationResponse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530"/>
        <w:gridCol w:w="630"/>
        <w:gridCol w:w="5400"/>
        <w:gridCol w:w="456"/>
      </w:tblGrid>
      <w:tr w:rsidR="009D0463" w14:paraId="40F2913B" w14:textId="77777777" w:rsidTr="009072CA">
        <w:trPr>
          <w:trHeight w:val="257"/>
        </w:trPr>
        <w:tc>
          <w:tcPr>
            <w:tcW w:w="1614" w:type="dxa"/>
          </w:tcPr>
          <w:p w14:paraId="57DF8F71" w14:textId="77777777" w:rsidR="009D0463" w:rsidRPr="006C193A" w:rsidRDefault="009D0463" w:rsidP="009072CA">
            <w:pPr>
              <w:pStyle w:val="TAH"/>
            </w:pPr>
            <w:r w:rsidRPr="006C193A">
              <w:t>Field name</w:t>
            </w:r>
          </w:p>
        </w:tc>
        <w:tc>
          <w:tcPr>
            <w:tcW w:w="1530" w:type="dxa"/>
          </w:tcPr>
          <w:p w14:paraId="368ECCD3" w14:textId="77777777" w:rsidR="009D0463" w:rsidRPr="00EC0FD7" w:rsidRDefault="009D0463" w:rsidP="009072CA">
            <w:pPr>
              <w:pStyle w:val="TAH"/>
            </w:pPr>
            <w:r>
              <w:t>Type</w:t>
            </w:r>
          </w:p>
        </w:tc>
        <w:tc>
          <w:tcPr>
            <w:tcW w:w="630" w:type="dxa"/>
          </w:tcPr>
          <w:p w14:paraId="1F548E46" w14:textId="77777777" w:rsidR="009D0463" w:rsidRPr="00EC0FD7" w:rsidRDefault="009D0463" w:rsidP="009072CA">
            <w:pPr>
              <w:pStyle w:val="TAH"/>
            </w:pPr>
            <w:r>
              <w:t>Cardinality</w:t>
            </w:r>
          </w:p>
        </w:tc>
        <w:tc>
          <w:tcPr>
            <w:tcW w:w="5399" w:type="dxa"/>
          </w:tcPr>
          <w:p w14:paraId="09E2E22F" w14:textId="77777777" w:rsidR="009D0463" w:rsidRPr="00EC0FD7" w:rsidRDefault="009D0463" w:rsidP="009072CA">
            <w:pPr>
              <w:pStyle w:val="TAH"/>
            </w:pPr>
            <w:r w:rsidRPr="00EC0FD7">
              <w:t>Description</w:t>
            </w:r>
          </w:p>
        </w:tc>
        <w:tc>
          <w:tcPr>
            <w:tcW w:w="456" w:type="dxa"/>
          </w:tcPr>
          <w:p w14:paraId="600BD4E0" w14:textId="77777777" w:rsidR="009D0463" w:rsidRPr="001B34FE" w:rsidRDefault="009D0463" w:rsidP="009072CA">
            <w:pPr>
              <w:pStyle w:val="TAH"/>
            </w:pPr>
            <w:r w:rsidRPr="001B34FE">
              <w:t>M/C/O</w:t>
            </w:r>
          </w:p>
        </w:tc>
      </w:tr>
      <w:tr w:rsidR="009D0463" w14:paraId="3CC92E86" w14:textId="77777777" w:rsidTr="009072CA">
        <w:trPr>
          <w:trHeight w:val="257"/>
        </w:trPr>
        <w:tc>
          <w:tcPr>
            <w:tcW w:w="1614" w:type="dxa"/>
          </w:tcPr>
          <w:p w14:paraId="34BA67F0" w14:textId="77777777" w:rsidR="009D0463" w:rsidRPr="00EC0FD7" w:rsidRDefault="009D0463" w:rsidP="009072CA">
            <w:pPr>
              <w:pStyle w:val="TAL"/>
            </w:pPr>
            <w:r w:rsidRPr="00EC0FD7">
              <w:t>sUPI</w:t>
            </w:r>
          </w:p>
        </w:tc>
        <w:tc>
          <w:tcPr>
            <w:tcW w:w="1530" w:type="dxa"/>
          </w:tcPr>
          <w:p w14:paraId="6E32446A" w14:textId="77777777" w:rsidR="009D0463" w:rsidRPr="001B34FE" w:rsidRDefault="009D0463" w:rsidP="009072CA">
            <w:pPr>
              <w:pStyle w:val="TAL"/>
            </w:pPr>
            <w:r w:rsidRPr="007E504A">
              <w:t>SUPI</w:t>
            </w:r>
          </w:p>
        </w:tc>
        <w:tc>
          <w:tcPr>
            <w:tcW w:w="630" w:type="dxa"/>
          </w:tcPr>
          <w:p w14:paraId="19779BBC" w14:textId="77777777" w:rsidR="009D0463" w:rsidRPr="001B34FE" w:rsidRDefault="009D0463" w:rsidP="009072CA">
            <w:pPr>
              <w:pStyle w:val="TAL"/>
            </w:pPr>
            <w:r>
              <w:t>1</w:t>
            </w:r>
          </w:p>
        </w:tc>
        <w:tc>
          <w:tcPr>
            <w:tcW w:w="5399" w:type="dxa"/>
          </w:tcPr>
          <w:p w14:paraId="1C9E2D47" w14:textId="77777777" w:rsidR="009D0463" w:rsidRPr="001B34FE" w:rsidRDefault="009D0463" w:rsidP="009072CA">
            <w:pPr>
              <w:pStyle w:val="TAL"/>
            </w:pPr>
            <w:r w:rsidRPr="001B34FE">
              <w:t>SUPI currently associated with the target UE, see TS 29.571 [17]</w:t>
            </w:r>
            <w:r>
              <w:t>.</w:t>
            </w:r>
          </w:p>
        </w:tc>
        <w:tc>
          <w:tcPr>
            <w:tcW w:w="456" w:type="dxa"/>
            <w:vAlign w:val="center"/>
          </w:tcPr>
          <w:p w14:paraId="7B3BB62F" w14:textId="77777777" w:rsidR="009D0463" w:rsidRPr="002C3147" w:rsidRDefault="009D0463" w:rsidP="009072CA">
            <w:pPr>
              <w:pStyle w:val="TAL"/>
              <w:jc w:val="center"/>
            </w:pPr>
            <w:r w:rsidRPr="002C3147">
              <w:t>M</w:t>
            </w:r>
          </w:p>
        </w:tc>
      </w:tr>
      <w:tr w:rsidR="009D0463" w:rsidRPr="001449E1" w14:paraId="02F78DFA" w14:textId="77777777" w:rsidTr="009072CA">
        <w:trPr>
          <w:trHeight w:val="257"/>
        </w:trPr>
        <w:tc>
          <w:tcPr>
            <w:tcW w:w="1614" w:type="dxa"/>
          </w:tcPr>
          <w:p w14:paraId="0D0A917E" w14:textId="77777777" w:rsidR="009D0463" w:rsidRPr="00EC0FD7" w:rsidRDefault="009D0463" w:rsidP="009072CA">
            <w:pPr>
              <w:pStyle w:val="TAL"/>
            </w:pPr>
            <w:r>
              <w:t>a</w:t>
            </w:r>
            <w:r w:rsidRPr="00EC0FD7">
              <w:t>uthenticationInfoRequest</w:t>
            </w:r>
          </w:p>
        </w:tc>
        <w:tc>
          <w:tcPr>
            <w:tcW w:w="1530" w:type="dxa"/>
          </w:tcPr>
          <w:p w14:paraId="697C34D6" w14:textId="77777777" w:rsidR="009D0463" w:rsidRPr="001B34FE" w:rsidRDefault="009D0463" w:rsidP="009072CA">
            <w:pPr>
              <w:pStyle w:val="TAL"/>
            </w:pPr>
            <w:r w:rsidRPr="007E504A">
              <w:t>UDMAuthenticationInfoRequest</w:t>
            </w:r>
          </w:p>
        </w:tc>
        <w:tc>
          <w:tcPr>
            <w:tcW w:w="630" w:type="dxa"/>
          </w:tcPr>
          <w:p w14:paraId="5D03DA12" w14:textId="77777777" w:rsidR="009D0463" w:rsidRPr="001B34FE" w:rsidRDefault="009D0463" w:rsidP="009072CA">
            <w:pPr>
              <w:pStyle w:val="TAL"/>
            </w:pPr>
            <w:r>
              <w:t>1</w:t>
            </w:r>
          </w:p>
        </w:tc>
        <w:tc>
          <w:tcPr>
            <w:tcW w:w="5399" w:type="dxa"/>
          </w:tcPr>
          <w:p w14:paraId="77D1C6B1" w14:textId="77777777" w:rsidR="009D0463" w:rsidRPr="001B34FE" w:rsidRDefault="009D0463" w:rsidP="009072CA">
            <w:pPr>
              <w:pStyle w:val="TAL"/>
            </w:pPr>
            <w:r w:rsidRPr="001B34FE">
              <w:t>Indicates information provided in the UEAuthenticationInfoRequest.</w:t>
            </w:r>
            <w:r>
              <w:t xml:space="preserve"> See Table 7.2.2.3.8-2 for details of payload.</w:t>
            </w:r>
          </w:p>
        </w:tc>
        <w:tc>
          <w:tcPr>
            <w:tcW w:w="456" w:type="dxa"/>
          </w:tcPr>
          <w:p w14:paraId="45C0728E" w14:textId="77777777" w:rsidR="009D0463" w:rsidRPr="002C3147" w:rsidRDefault="009D0463" w:rsidP="009072CA">
            <w:pPr>
              <w:pStyle w:val="TAL"/>
              <w:jc w:val="center"/>
            </w:pPr>
            <w:r w:rsidRPr="002C3147">
              <w:t>M</w:t>
            </w:r>
          </w:p>
        </w:tc>
      </w:tr>
      <w:tr w:rsidR="009D0463" w14:paraId="302EE964" w14:textId="77777777" w:rsidTr="009072CA">
        <w:trPr>
          <w:trHeight w:val="257"/>
        </w:trPr>
        <w:tc>
          <w:tcPr>
            <w:tcW w:w="1614" w:type="dxa"/>
          </w:tcPr>
          <w:p w14:paraId="6E0E61DF" w14:textId="77777777" w:rsidR="009D0463" w:rsidRPr="00D45C02" w:rsidRDefault="009D0463" w:rsidP="009072CA">
            <w:pPr>
              <w:pStyle w:val="TAL"/>
              <w:tabs>
                <w:tab w:val="left" w:pos="825"/>
              </w:tabs>
            </w:pPr>
            <w:r w:rsidRPr="00D45C02">
              <w:t>aKMAIndicator</w:t>
            </w:r>
          </w:p>
        </w:tc>
        <w:tc>
          <w:tcPr>
            <w:tcW w:w="1530" w:type="dxa"/>
          </w:tcPr>
          <w:p w14:paraId="38CD8EBE" w14:textId="77777777" w:rsidR="009D0463" w:rsidRPr="00D45C02" w:rsidRDefault="009D0463" w:rsidP="009072CA">
            <w:pPr>
              <w:pStyle w:val="TAL"/>
            </w:pPr>
            <w:r w:rsidRPr="007E504A">
              <w:t>BOOLEAN</w:t>
            </w:r>
          </w:p>
        </w:tc>
        <w:tc>
          <w:tcPr>
            <w:tcW w:w="630" w:type="dxa"/>
          </w:tcPr>
          <w:p w14:paraId="40E9DAA0" w14:textId="77777777" w:rsidR="009D0463" w:rsidRPr="00D45C02" w:rsidRDefault="009D0463" w:rsidP="009072CA">
            <w:pPr>
              <w:pStyle w:val="TAL"/>
            </w:pPr>
            <w:r>
              <w:t>0..1</w:t>
            </w:r>
          </w:p>
        </w:tc>
        <w:tc>
          <w:tcPr>
            <w:tcW w:w="5399" w:type="dxa"/>
          </w:tcPr>
          <w:p w14:paraId="66751087" w14:textId="77777777" w:rsidR="009D0463" w:rsidRPr="00D45C02" w:rsidRDefault="009D0463" w:rsidP="009072CA">
            <w:pPr>
              <w:pStyle w:val="TAL"/>
            </w:pPr>
            <w:r w:rsidRPr="00D45C02">
              <w:t xml:space="preserve">Indicates whether AKMA keys are needed for the UE, </w:t>
            </w:r>
            <w:r>
              <w:t>s</w:t>
            </w:r>
            <w:r w:rsidRPr="00D45C02">
              <w:t>hall be included if AKMA keys are requested in the AuthenticationInfoRequest.</w:t>
            </w:r>
          </w:p>
        </w:tc>
        <w:tc>
          <w:tcPr>
            <w:tcW w:w="456" w:type="dxa"/>
            <w:vAlign w:val="center"/>
          </w:tcPr>
          <w:p w14:paraId="3407F42B" w14:textId="77777777" w:rsidR="009D0463" w:rsidRPr="00D45C02" w:rsidRDefault="009D0463" w:rsidP="009072CA">
            <w:pPr>
              <w:pStyle w:val="TAL"/>
              <w:jc w:val="center"/>
            </w:pPr>
            <w:r w:rsidRPr="00D45C02">
              <w:t>C</w:t>
            </w:r>
          </w:p>
        </w:tc>
      </w:tr>
      <w:tr w:rsidR="009D0463" w14:paraId="01B57E56" w14:textId="77777777" w:rsidTr="009072CA">
        <w:trPr>
          <w:trHeight w:val="271"/>
        </w:trPr>
        <w:tc>
          <w:tcPr>
            <w:tcW w:w="1614" w:type="dxa"/>
          </w:tcPr>
          <w:p w14:paraId="12BC7E04" w14:textId="77777777" w:rsidR="009D0463" w:rsidRPr="00D45C02" w:rsidRDefault="009D0463" w:rsidP="009072CA">
            <w:pPr>
              <w:pStyle w:val="TAL"/>
            </w:pPr>
            <w:r w:rsidRPr="00D45C02">
              <w:t>problemDetails</w:t>
            </w:r>
          </w:p>
        </w:tc>
        <w:tc>
          <w:tcPr>
            <w:tcW w:w="1530" w:type="dxa"/>
          </w:tcPr>
          <w:p w14:paraId="643B2D60" w14:textId="77777777" w:rsidR="009D0463" w:rsidRPr="00D45C02" w:rsidRDefault="009D0463" w:rsidP="009072CA">
            <w:pPr>
              <w:pStyle w:val="TAL"/>
            </w:pPr>
            <w:r w:rsidRPr="007E504A">
              <w:t>UDMProblemDetails</w:t>
            </w:r>
          </w:p>
        </w:tc>
        <w:tc>
          <w:tcPr>
            <w:tcW w:w="630" w:type="dxa"/>
          </w:tcPr>
          <w:p w14:paraId="4D48B87B" w14:textId="77777777" w:rsidR="009D0463" w:rsidRPr="00D45C02" w:rsidRDefault="009D0463" w:rsidP="009072CA">
            <w:pPr>
              <w:pStyle w:val="TAL"/>
            </w:pPr>
            <w:r>
              <w:t>0..1</w:t>
            </w:r>
          </w:p>
        </w:tc>
        <w:tc>
          <w:tcPr>
            <w:tcW w:w="5399" w:type="dxa"/>
          </w:tcPr>
          <w:p w14:paraId="79DA2324" w14:textId="24924E6E" w:rsidR="009D0463" w:rsidRPr="00D45C02" w:rsidRDefault="009D0463" w:rsidP="009072CA">
            <w:pPr>
              <w:pStyle w:val="TAL"/>
            </w:pPr>
            <w:r w:rsidRPr="00D45C02">
              <w:t>Shall Indicate reason for AuthenticationInfo</w:t>
            </w:r>
            <w:r w:rsidRPr="000E18B2">
              <w:t>Result</w:t>
            </w:r>
            <w:r w:rsidRPr="00902861">
              <w:t xml:space="preserve">failure. </w:t>
            </w:r>
            <w:r w:rsidRPr="00D45C02">
              <w:t>Shall be included if failure occurs. See TS 29.571</w:t>
            </w:r>
            <w:r>
              <w:t xml:space="preserve"> [17</w:t>
            </w:r>
            <w:r w:rsidR="00A85386">
              <w:t>] clause</w:t>
            </w:r>
            <w:r w:rsidRPr="00D45C02">
              <w:t xml:space="preserve"> 5.2.4.1.</w:t>
            </w:r>
          </w:p>
        </w:tc>
        <w:tc>
          <w:tcPr>
            <w:tcW w:w="456" w:type="dxa"/>
            <w:vAlign w:val="center"/>
          </w:tcPr>
          <w:p w14:paraId="408321D3" w14:textId="77777777" w:rsidR="009D0463" w:rsidRPr="00D45C02" w:rsidRDefault="009D0463" w:rsidP="009072CA">
            <w:pPr>
              <w:pStyle w:val="TAL"/>
              <w:jc w:val="center"/>
            </w:pPr>
            <w:r w:rsidRPr="00D45C02">
              <w:t>C</w:t>
            </w:r>
          </w:p>
        </w:tc>
      </w:tr>
      <w:tr w:rsidR="009D0463" w14:paraId="688CA206" w14:textId="77777777" w:rsidTr="009072CA">
        <w:trPr>
          <w:trHeight w:val="271"/>
        </w:trPr>
        <w:tc>
          <w:tcPr>
            <w:tcW w:w="1614" w:type="dxa"/>
          </w:tcPr>
          <w:p w14:paraId="2ABC6530" w14:textId="77777777" w:rsidR="009D0463" w:rsidRPr="00D45C02" w:rsidRDefault="009D0463" w:rsidP="009072CA">
            <w:pPr>
              <w:pStyle w:val="TAL"/>
            </w:pPr>
            <w:r>
              <w:t>authAAA</w:t>
            </w:r>
          </w:p>
        </w:tc>
        <w:tc>
          <w:tcPr>
            <w:tcW w:w="1530" w:type="dxa"/>
          </w:tcPr>
          <w:p w14:paraId="1882A1E8" w14:textId="77777777" w:rsidR="009D0463" w:rsidRDefault="009D0463" w:rsidP="009072CA">
            <w:pPr>
              <w:pStyle w:val="TAL"/>
            </w:pPr>
            <w:r w:rsidRPr="007E504A">
              <w:t>BOOLEAN</w:t>
            </w:r>
          </w:p>
        </w:tc>
        <w:tc>
          <w:tcPr>
            <w:tcW w:w="630" w:type="dxa"/>
          </w:tcPr>
          <w:p w14:paraId="668A05FD" w14:textId="77777777" w:rsidR="009D0463" w:rsidRDefault="009D0463" w:rsidP="009072CA">
            <w:pPr>
              <w:pStyle w:val="TAL"/>
            </w:pPr>
            <w:r>
              <w:t>0..1</w:t>
            </w:r>
          </w:p>
        </w:tc>
        <w:tc>
          <w:tcPr>
            <w:tcW w:w="5399" w:type="dxa"/>
          </w:tcPr>
          <w:p w14:paraId="5814AA67" w14:textId="77777777" w:rsidR="009D0463" w:rsidRPr="00D45C02" w:rsidRDefault="009D0463" w:rsidP="009072CA">
            <w:pPr>
              <w:pStyle w:val="TAL"/>
            </w:pPr>
            <w:r>
              <w:t xml:space="preserve">Boolean value that indicates whether authentication is required to be performed using AAA as sent in the UEAuthenticationInfoResult. Included when present in the </w:t>
            </w:r>
            <w:r w:rsidRPr="007B0FBB">
              <w:t>AuthenticationInfoResult</w:t>
            </w:r>
            <w:r>
              <w:t>. See TS 29.503 [25] clause 6.3.6.2.3.</w:t>
            </w:r>
          </w:p>
        </w:tc>
        <w:tc>
          <w:tcPr>
            <w:tcW w:w="456" w:type="dxa"/>
            <w:vAlign w:val="center"/>
          </w:tcPr>
          <w:p w14:paraId="2BDA160C" w14:textId="77777777" w:rsidR="009D0463" w:rsidRPr="00D45C02" w:rsidRDefault="009D0463" w:rsidP="009072CA">
            <w:pPr>
              <w:pStyle w:val="TAL"/>
              <w:jc w:val="center"/>
            </w:pPr>
            <w:r>
              <w:t>C</w:t>
            </w:r>
          </w:p>
        </w:tc>
      </w:tr>
      <w:tr w:rsidR="009D0463" w14:paraId="281DBCC0" w14:textId="77777777" w:rsidTr="009072CA">
        <w:trPr>
          <w:trHeight w:val="271"/>
        </w:trPr>
        <w:tc>
          <w:tcPr>
            <w:tcW w:w="1614" w:type="dxa"/>
          </w:tcPr>
          <w:p w14:paraId="7630ADF2" w14:textId="77777777" w:rsidR="009D0463" w:rsidRDefault="009D0463" w:rsidP="009072CA">
            <w:pPr>
              <w:pStyle w:val="TAL"/>
            </w:pPr>
            <w:r>
              <w:t>pvsInfo</w:t>
            </w:r>
          </w:p>
        </w:tc>
        <w:tc>
          <w:tcPr>
            <w:tcW w:w="1530" w:type="dxa"/>
          </w:tcPr>
          <w:p w14:paraId="448E2116" w14:textId="77777777" w:rsidR="009D0463" w:rsidRDefault="009D0463" w:rsidP="009072CA">
            <w:pPr>
              <w:pStyle w:val="TAL"/>
            </w:pPr>
            <w:r w:rsidRPr="007E504A">
              <w:t>ServerAddressingInfo</w:t>
            </w:r>
            <w:r>
              <w:t>List</w:t>
            </w:r>
          </w:p>
        </w:tc>
        <w:tc>
          <w:tcPr>
            <w:tcW w:w="630" w:type="dxa"/>
          </w:tcPr>
          <w:p w14:paraId="1B9832B8" w14:textId="77777777" w:rsidR="009D0463" w:rsidRDefault="009D0463" w:rsidP="009072CA">
            <w:pPr>
              <w:pStyle w:val="TAL"/>
            </w:pPr>
            <w:r>
              <w:t>0..1</w:t>
            </w:r>
          </w:p>
        </w:tc>
        <w:tc>
          <w:tcPr>
            <w:tcW w:w="5399" w:type="dxa"/>
          </w:tcPr>
          <w:p w14:paraId="38DE7BA2" w14:textId="77777777" w:rsidR="009D0463" w:rsidRDefault="009D0463" w:rsidP="009072CA">
            <w:pPr>
              <w:pStyle w:val="TAL"/>
            </w:pPr>
            <w:r>
              <w:t>Provides remote provisioning server information when the PLMN is used for target UE SNPN onboarding. Include when known at the NF. See TS 29.503 [25] clause 6.3.6.2.3.</w:t>
            </w:r>
          </w:p>
        </w:tc>
        <w:tc>
          <w:tcPr>
            <w:tcW w:w="456" w:type="dxa"/>
            <w:vAlign w:val="center"/>
          </w:tcPr>
          <w:p w14:paraId="4A39D7EF" w14:textId="77777777" w:rsidR="009D0463" w:rsidRDefault="009D0463" w:rsidP="009072CA">
            <w:pPr>
              <w:pStyle w:val="TAL"/>
              <w:jc w:val="center"/>
            </w:pPr>
            <w:r>
              <w:t>C</w:t>
            </w:r>
          </w:p>
        </w:tc>
      </w:tr>
    </w:tbl>
    <w:p w14:paraId="17DECBD2" w14:textId="77777777" w:rsidR="009D0463" w:rsidRDefault="009D0463" w:rsidP="009D0463"/>
    <w:p w14:paraId="593E085C" w14:textId="77777777" w:rsidR="009D0463" w:rsidRPr="001A1E56" w:rsidRDefault="009D0463" w:rsidP="009D0463">
      <w:pPr>
        <w:pStyle w:val="TH"/>
      </w:pPr>
      <w:r>
        <w:lastRenderedPageBreak/>
        <w:t>T</w:t>
      </w:r>
      <w:r w:rsidRPr="001A1E56">
        <w:t xml:space="preserve">able </w:t>
      </w:r>
      <w:r>
        <w:t>7</w:t>
      </w:r>
      <w:r w:rsidRPr="001A1E56">
        <w:t>.</w:t>
      </w:r>
      <w:r>
        <w:t>2.2.3.8-2</w:t>
      </w:r>
      <w:r w:rsidRPr="001A1E56">
        <w:t xml:space="preserve">: </w:t>
      </w:r>
      <w:r>
        <w:t>Payload for UDMAuthenticationInfoRequest parameter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4"/>
        <w:gridCol w:w="2522"/>
        <w:gridCol w:w="720"/>
        <w:gridCol w:w="4319"/>
        <w:gridCol w:w="456"/>
      </w:tblGrid>
      <w:tr w:rsidR="009D0463" w14:paraId="4276B266" w14:textId="77777777" w:rsidTr="009072CA">
        <w:trPr>
          <w:trHeight w:val="287"/>
        </w:trPr>
        <w:tc>
          <w:tcPr>
            <w:tcW w:w="1614" w:type="dxa"/>
          </w:tcPr>
          <w:p w14:paraId="3BD39FCB" w14:textId="77777777" w:rsidR="009D0463" w:rsidRDefault="009D0463" w:rsidP="009072CA">
            <w:pPr>
              <w:pStyle w:val="TAH"/>
            </w:pPr>
            <w:r>
              <w:t>Field name</w:t>
            </w:r>
          </w:p>
        </w:tc>
        <w:tc>
          <w:tcPr>
            <w:tcW w:w="2521" w:type="dxa"/>
          </w:tcPr>
          <w:p w14:paraId="40A5F794" w14:textId="77777777" w:rsidR="009D0463" w:rsidRDefault="009D0463" w:rsidP="009072CA">
            <w:pPr>
              <w:pStyle w:val="TAH"/>
            </w:pPr>
            <w:r>
              <w:t>Type</w:t>
            </w:r>
          </w:p>
        </w:tc>
        <w:tc>
          <w:tcPr>
            <w:tcW w:w="720" w:type="dxa"/>
          </w:tcPr>
          <w:p w14:paraId="3A17B186" w14:textId="77777777" w:rsidR="009D0463" w:rsidRDefault="009D0463" w:rsidP="009072CA">
            <w:pPr>
              <w:pStyle w:val="TAH"/>
            </w:pPr>
            <w:r>
              <w:t>Cardinality</w:t>
            </w:r>
          </w:p>
        </w:tc>
        <w:tc>
          <w:tcPr>
            <w:tcW w:w="4318" w:type="dxa"/>
          </w:tcPr>
          <w:p w14:paraId="3A022378" w14:textId="77777777" w:rsidR="009D0463" w:rsidRDefault="009D0463" w:rsidP="009072CA">
            <w:pPr>
              <w:pStyle w:val="TAH"/>
            </w:pPr>
            <w:r>
              <w:t>Description</w:t>
            </w:r>
          </w:p>
        </w:tc>
        <w:tc>
          <w:tcPr>
            <w:tcW w:w="456" w:type="dxa"/>
          </w:tcPr>
          <w:p w14:paraId="7F177880" w14:textId="77777777" w:rsidR="009D0463" w:rsidRDefault="009D0463" w:rsidP="009072CA">
            <w:pPr>
              <w:pStyle w:val="TAH"/>
            </w:pPr>
            <w:r>
              <w:t>M/C/O</w:t>
            </w:r>
          </w:p>
        </w:tc>
      </w:tr>
      <w:tr w:rsidR="009D0463" w14:paraId="0B6B45F8" w14:textId="77777777" w:rsidTr="009072CA">
        <w:trPr>
          <w:trHeight w:val="287"/>
        </w:trPr>
        <w:tc>
          <w:tcPr>
            <w:tcW w:w="1614" w:type="dxa"/>
          </w:tcPr>
          <w:p w14:paraId="5EA6BC1C" w14:textId="77777777" w:rsidR="009D0463" w:rsidRDefault="009D0463" w:rsidP="009072CA">
            <w:pPr>
              <w:pStyle w:val="TAH"/>
              <w:jc w:val="left"/>
            </w:pPr>
            <w:r>
              <w:rPr>
                <w:b w:val="0"/>
              </w:rPr>
              <w:t>i</w:t>
            </w:r>
            <w:r w:rsidRPr="001449E1">
              <w:rPr>
                <w:b w:val="0"/>
              </w:rPr>
              <w:t>nfoRequestType</w:t>
            </w:r>
          </w:p>
        </w:tc>
        <w:tc>
          <w:tcPr>
            <w:tcW w:w="2521" w:type="dxa"/>
          </w:tcPr>
          <w:p w14:paraId="3D8B5BD5" w14:textId="77777777" w:rsidR="009D0463" w:rsidRPr="001449E1" w:rsidRDefault="009D0463" w:rsidP="009072CA">
            <w:pPr>
              <w:pStyle w:val="TAH"/>
              <w:jc w:val="left"/>
              <w:rPr>
                <w:b w:val="0"/>
              </w:rPr>
            </w:pPr>
            <w:r w:rsidRPr="007E504A">
              <w:rPr>
                <w:b w:val="0"/>
              </w:rPr>
              <w:t>UDMInfoRequestType,</w:t>
            </w:r>
          </w:p>
        </w:tc>
        <w:tc>
          <w:tcPr>
            <w:tcW w:w="720" w:type="dxa"/>
          </w:tcPr>
          <w:p w14:paraId="264ED62B" w14:textId="77777777" w:rsidR="009D0463" w:rsidRPr="001449E1" w:rsidRDefault="009D0463" w:rsidP="009072CA">
            <w:pPr>
              <w:pStyle w:val="TAH"/>
              <w:jc w:val="left"/>
              <w:rPr>
                <w:b w:val="0"/>
              </w:rPr>
            </w:pPr>
            <w:r>
              <w:rPr>
                <w:b w:val="0"/>
              </w:rPr>
              <w:t>1</w:t>
            </w:r>
          </w:p>
        </w:tc>
        <w:tc>
          <w:tcPr>
            <w:tcW w:w="4318" w:type="dxa"/>
          </w:tcPr>
          <w:p w14:paraId="397AF6A7" w14:textId="77777777" w:rsidR="009D0463" w:rsidRDefault="009D0463" w:rsidP="009072CA">
            <w:pPr>
              <w:pStyle w:val="TAH"/>
              <w:jc w:val="left"/>
            </w:pPr>
            <w:r w:rsidRPr="001449E1">
              <w:rPr>
                <w:b w:val="0"/>
              </w:rPr>
              <w:t>Indicates whether the AuthenticationInfoRequest was sent by the HSS</w:t>
            </w:r>
            <w:r>
              <w:rPr>
                <w:b w:val="0"/>
              </w:rPr>
              <w:t>,</w:t>
            </w:r>
            <w:r w:rsidRPr="001449E1">
              <w:rPr>
                <w:b w:val="0"/>
              </w:rPr>
              <w:t xml:space="preserve"> AUSF</w:t>
            </w:r>
            <w:r>
              <w:rPr>
                <w:b w:val="0"/>
              </w:rPr>
              <w:t xml:space="preserve"> or other</w:t>
            </w:r>
            <w:r w:rsidRPr="001449E1">
              <w:rPr>
                <w:b w:val="0"/>
              </w:rPr>
              <w:t>.</w:t>
            </w:r>
          </w:p>
        </w:tc>
        <w:tc>
          <w:tcPr>
            <w:tcW w:w="456" w:type="dxa"/>
          </w:tcPr>
          <w:p w14:paraId="3D554600" w14:textId="77777777" w:rsidR="009D0463" w:rsidRDefault="009D0463" w:rsidP="009072CA">
            <w:pPr>
              <w:pStyle w:val="TAH"/>
            </w:pPr>
            <w:r w:rsidRPr="001449E1">
              <w:rPr>
                <w:b w:val="0"/>
              </w:rPr>
              <w:t>M</w:t>
            </w:r>
          </w:p>
        </w:tc>
      </w:tr>
      <w:tr w:rsidR="009D0463" w:rsidRPr="001449E1" w14:paraId="1557F862" w14:textId="77777777" w:rsidTr="009072CA">
        <w:trPr>
          <w:trHeight w:val="257"/>
        </w:trPr>
        <w:tc>
          <w:tcPr>
            <w:tcW w:w="1614" w:type="dxa"/>
          </w:tcPr>
          <w:p w14:paraId="2D67F803" w14:textId="77777777" w:rsidR="009D0463" w:rsidRPr="00554AA3" w:rsidRDefault="009D0463" w:rsidP="009072CA">
            <w:pPr>
              <w:pStyle w:val="TAL"/>
            </w:pPr>
            <w:r>
              <w:t>rGAuthCtx</w:t>
            </w:r>
          </w:p>
        </w:tc>
        <w:tc>
          <w:tcPr>
            <w:tcW w:w="2521" w:type="dxa"/>
          </w:tcPr>
          <w:p w14:paraId="08A2586B" w14:textId="77777777" w:rsidR="009D0463" w:rsidRDefault="009D0463" w:rsidP="009072CA">
            <w:pPr>
              <w:pStyle w:val="TAL"/>
            </w:pPr>
            <w:r w:rsidRPr="007E504A">
              <w:t xml:space="preserve">SEQUENCE </w:t>
            </w:r>
            <w:r>
              <w:t>(</w:t>
            </w:r>
            <w:r w:rsidRPr="007E504A">
              <w:t>SIZE</w:t>
            </w:r>
            <w:r>
              <w:t xml:space="preserve"> </w:t>
            </w:r>
            <w:r w:rsidRPr="007E504A">
              <w:t>(1..MAX)</w:t>
            </w:r>
            <w:r>
              <w:t>)</w:t>
            </w:r>
            <w:r w:rsidRPr="007E504A">
              <w:t xml:space="preserve"> OF SubscriberIdentifier</w:t>
            </w:r>
          </w:p>
        </w:tc>
        <w:tc>
          <w:tcPr>
            <w:tcW w:w="720" w:type="dxa"/>
          </w:tcPr>
          <w:p w14:paraId="5726C5BB" w14:textId="77777777" w:rsidR="009D0463" w:rsidRDefault="009D0463" w:rsidP="009072CA">
            <w:pPr>
              <w:pStyle w:val="TAL"/>
            </w:pPr>
            <w:r>
              <w:t>1..MAX</w:t>
            </w:r>
          </w:p>
        </w:tc>
        <w:tc>
          <w:tcPr>
            <w:tcW w:w="4318" w:type="dxa"/>
          </w:tcPr>
          <w:p w14:paraId="057C6E01" w14:textId="77777777" w:rsidR="009D0463" w:rsidRPr="00554AA3" w:rsidRDefault="009D0463" w:rsidP="009072CA">
            <w:pPr>
              <w:pStyle w:val="TAL"/>
            </w:pPr>
            <w:r>
              <w:t>Contains the UE ID (i.e. SUPI, SUCI) provided in the authentication indication, at least one shall be present.</w:t>
            </w:r>
          </w:p>
        </w:tc>
        <w:tc>
          <w:tcPr>
            <w:tcW w:w="456" w:type="dxa"/>
          </w:tcPr>
          <w:p w14:paraId="1194D264" w14:textId="77777777" w:rsidR="009D0463" w:rsidRPr="00554AA3" w:rsidRDefault="009D0463" w:rsidP="009072CA">
            <w:pPr>
              <w:pStyle w:val="TAL"/>
              <w:jc w:val="center"/>
            </w:pPr>
            <w:r>
              <w:t>M</w:t>
            </w:r>
          </w:p>
        </w:tc>
      </w:tr>
      <w:tr w:rsidR="009D0463" w:rsidRPr="001449E1" w14:paraId="10762AD6" w14:textId="77777777" w:rsidTr="009072CA">
        <w:trPr>
          <w:trHeight w:val="257"/>
        </w:trPr>
        <w:tc>
          <w:tcPr>
            <w:tcW w:w="1614" w:type="dxa"/>
          </w:tcPr>
          <w:p w14:paraId="6AE087F6" w14:textId="77777777" w:rsidR="009D0463" w:rsidRDefault="009D0463" w:rsidP="009072CA">
            <w:pPr>
              <w:pStyle w:val="TAL"/>
            </w:pPr>
            <w:r>
              <w:t>authType</w:t>
            </w:r>
          </w:p>
        </w:tc>
        <w:tc>
          <w:tcPr>
            <w:tcW w:w="2521" w:type="dxa"/>
          </w:tcPr>
          <w:p w14:paraId="42CCE9B2" w14:textId="77777777" w:rsidR="009D0463" w:rsidRDefault="009D0463" w:rsidP="009072CA">
            <w:pPr>
              <w:pStyle w:val="TAL"/>
            </w:pPr>
            <w:r w:rsidRPr="007E504A">
              <w:t>PrimaryAuthenticationType</w:t>
            </w:r>
          </w:p>
        </w:tc>
        <w:tc>
          <w:tcPr>
            <w:tcW w:w="720" w:type="dxa"/>
          </w:tcPr>
          <w:p w14:paraId="4A2E18EC" w14:textId="77777777" w:rsidR="009D0463" w:rsidRDefault="009D0463" w:rsidP="009072CA">
            <w:pPr>
              <w:pStyle w:val="TAL"/>
            </w:pPr>
            <w:r>
              <w:t>1</w:t>
            </w:r>
          </w:p>
        </w:tc>
        <w:tc>
          <w:tcPr>
            <w:tcW w:w="4318" w:type="dxa"/>
          </w:tcPr>
          <w:p w14:paraId="657EE59B" w14:textId="77777777" w:rsidR="009D0463" w:rsidRDefault="009D0463" w:rsidP="009072CA">
            <w:pPr>
              <w:pStyle w:val="TAL"/>
            </w:pPr>
            <w:r>
              <w:t>Indicates the authentication method provided by the HSS or AUSF in the AuthenticationInfoRequest.</w:t>
            </w:r>
          </w:p>
        </w:tc>
        <w:tc>
          <w:tcPr>
            <w:tcW w:w="456" w:type="dxa"/>
          </w:tcPr>
          <w:p w14:paraId="503B5D46" w14:textId="77777777" w:rsidR="009D0463" w:rsidRDefault="009D0463" w:rsidP="009072CA">
            <w:pPr>
              <w:pStyle w:val="TAL"/>
              <w:jc w:val="center"/>
            </w:pPr>
            <w:r>
              <w:t>M</w:t>
            </w:r>
          </w:p>
        </w:tc>
      </w:tr>
      <w:tr w:rsidR="009D0463" w:rsidRPr="001449E1" w14:paraId="4BDB14C3" w14:textId="77777777" w:rsidTr="009072CA">
        <w:trPr>
          <w:trHeight w:val="257"/>
        </w:trPr>
        <w:tc>
          <w:tcPr>
            <w:tcW w:w="1614" w:type="dxa"/>
          </w:tcPr>
          <w:p w14:paraId="20561681" w14:textId="77777777" w:rsidR="009D0463" w:rsidRDefault="009D0463" w:rsidP="009072CA">
            <w:pPr>
              <w:pStyle w:val="TAL"/>
            </w:pPr>
            <w:r>
              <w:t>servingNetworkName</w:t>
            </w:r>
          </w:p>
        </w:tc>
        <w:tc>
          <w:tcPr>
            <w:tcW w:w="2521" w:type="dxa"/>
          </w:tcPr>
          <w:p w14:paraId="21AA26A3" w14:textId="77777777" w:rsidR="009D0463" w:rsidRDefault="009D0463" w:rsidP="009072CA">
            <w:pPr>
              <w:pStyle w:val="TAL"/>
            </w:pPr>
            <w:r w:rsidRPr="007E504A">
              <w:t>PLMNID</w:t>
            </w:r>
          </w:p>
        </w:tc>
        <w:tc>
          <w:tcPr>
            <w:tcW w:w="720" w:type="dxa"/>
          </w:tcPr>
          <w:p w14:paraId="1798F18A" w14:textId="77777777" w:rsidR="009D0463" w:rsidRDefault="009D0463" w:rsidP="009072CA">
            <w:pPr>
              <w:pStyle w:val="TAL"/>
            </w:pPr>
            <w:r>
              <w:t>1</w:t>
            </w:r>
          </w:p>
        </w:tc>
        <w:tc>
          <w:tcPr>
            <w:tcW w:w="4318" w:type="dxa"/>
          </w:tcPr>
          <w:p w14:paraId="6177090E" w14:textId="77777777" w:rsidR="009D0463" w:rsidRDefault="009D0463" w:rsidP="009072CA">
            <w:pPr>
              <w:pStyle w:val="TAL"/>
            </w:pPr>
            <w:r>
              <w:t>Serving network name. See TS 33.501 [11] clause 6.1.1.4.</w:t>
            </w:r>
          </w:p>
        </w:tc>
        <w:tc>
          <w:tcPr>
            <w:tcW w:w="456" w:type="dxa"/>
          </w:tcPr>
          <w:p w14:paraId="2EA35AB1" w14:textId="77777777" w:rsidR="009D0463" w:rsidRDefault="009D0463" w:rsidP="009072CA">
            <w:pPr>
              <w:pStyle w:val="TAL"/>
              <w:jc w:val="center"/>
            </w:pPr>
            <w:r>
              <w:t>M</w:t>
            </w:r>
          </w:p>
        </w:tc>
      </w:tr>
      <w:tr w:rsidR="009D0463" w14:paraId="71C5BD0E" w14:textId="77777777" w:rsidTr="009072CA">
        <w:trPr>
          <w:trHeight w:val="257"/>
        </w:trPr>
        <w:tc>
          <w:tcPr>
            <w:tcW w:w="1614" w:type="dxa"/>
          </w:tcPr>
          <w:p w14:paraId="2EB85C3A" w14:textId="77777777" w:rsidR="009D0463" w:rsidRPr="00902861" w:rsidRDefault="009D0463" w:rsidP="009072CA">
            <w:pPr>
              <w:pStyle w:val="TAL"/>
            </w:pPr>
            <w:r w:rsidRPr="00902861">
              <w:t>aUSFInstanceID</w:t>
            </w:r>
          </w:p>
        </w:tc>
        <w:tc>
          <w:tcPr>
            <w:tcW w:w="2521" w:type="dxa"/>
          </w:tcPr>
          <w:p w14:paraId="71B6D94F" w14:textId="77777777" w:rsidR="009D0463" w:rsidRPr="00902861" w:rsidRDefault="009D0463" w:rsidP="009072CA">
            <w:pPr>
              <w:pStyle w:val="TAL"/>
            </w:pPr>
            <w:r w:rsidRPr="007E504A">
              <w:t>NFID</w:t>
            </w:r>
          </w:p>
        </w:tc>
        <w:tc>
          <w:tcPr>
            <w:tcW w:w="720" w:type="dxa"/>
          </w:tcPr>
          <w:p w14:paraId="0EBBAD67" w14:textId="77777777" w:rsidR="009D0463" w:rsidRPr="00902861" w:rsidRDefault="009D0463" w:rsidP="009072CA">
            <w:pPr>
              <w:pStyle w:val="TAL"/>
            </w:pPr>
            <w:r>
              <w:t>0..1</w:t>
            </w:r>
          </w:p>
        </w:tc>
        <w:tc>
          <w:tcPr>
            <w:tcW w:w="4318" w:type="dxa"/>
          </w:tcPr>
          <w:p w14:paraId="50F80C14" w14:textId="77777777" w:rsidR="009D0463" w:rsidRPr="00902861" w:rsidRDefault="009D0463" w:rsidP="009072CA">
            <w:pPr>
              <w:pStyle w:val="TAL"/>
            </w:pPr>
            <w:r w:rsidRPr="00902861">
              <w:t>Identifies the AUSF instance which generated the AuthenticationInformatoinRequest.</w:t>
            </w:r>
            <w:r w:rsidRPr="00D65086">
              <w:t xml:space="preserve"> </w:t>
            </w:r>
            <w:r>
              <w:t>Shall be i</w:t>
            </w:r>
            <w:r w:rsidRPr="00D65086">
              <w:t>nclude</w:t>
            </w:r>
            <w:r>
              <w:t>d</w:t>
            </w:r>
            <w:r w:rsidRPr="00D65086">
              <w:t xml:space="preserve"> if known.</w:t>
            </w:r>
          </w:p>
        </w:tc>
        <w:tc>
          <w:tcPr>
            <w:tcW w:w="456" w:type="dxa"/>
            <w:vAlign w:val="center"/>
          </w:tcPr>
          <w:p w14:paraId="56F435EE" w14:textId="77777777" w:rsidR="009D0463" w:rsidRPr="00902861" w:rsidRDefault="009D0463" w:rsidP="009072CA">
            <w:pPr>
              <w:pStyle w:val="TAL"/>
              <w:jc w:val="center"/>
            </w:pPr>
            <w:r w:rsidRPr="00902861">
              <w:t>C</w:t>
            </w:r>
          </w:p>
        </w:tc>
      </w:tr>
      <w:tr w:rsidR="009D0463" w14:paraId="4F151F8E" w14:textId="77777777" w:rsidTr="009072CA">
        <w:trPr>
          <w:trHeight w:val="271"/>
        </w:trPr>
        <w:tc>
          <w:tcPr>
            <w:tcW w:w="1614" w:type="dxa"/>
          </w:tcPr>
          <w:p w14:paraId="49F2BADF" w14:textId="77777777" w:rsidR="009D0463" w:rsidRDefault="009D0463" w:rsidP="009072CA">
            <w:pPr>
              <w:pStyle w:val="TAL"/>
            </w:pPr>
            <w:r>
              <w:t>cellCAGInfo</w:t>
            </w:r>
          </w:p>
        </w:tc>
        <w:tc>
          <w:tcPr>
            <w:tcW w:w="2521" w:type="dxa"/>
          </w:tcPr>
          <w:p w14:paraId="7FF7CF5B" w14:textId="77777777" w:rsidR="009D0463" w:rsidRDefault="009D0463" w:rsidP="009072CA">
            <w:pPr>
              <w:pStyle w:val="TAL"/>
            </w:pPr>
            <w:r w:rsidRPr="007E504A">
              <w:t>CAGID</w:t>
            </w:r>
          </w:p>
        </w:tc>
        <w:tc>
          <w:tcPr>
            <w:tcW w:w="720" w:type="dxa"/>
          </w:tcPr>
          <w:p w14:paraId="60DAC7CC" w14:textId="77777777" w:rsidR="009D0463" w:rsidRDefault="009D0463" w:rsidP="009072CA">
            <w:pPr>
              <w:pStyle w:val="TAL"/>
            </w:pPr>
            <w:r>
              <w:t>0..1</w:t>
            </w:r>
          </w:p>
        </w:tc>
        <w:tc>
          <w:tcPr>
            <w:tcW w:w="4318" w:type="dxa"/>
          </w:tcPr>
          <w:p w14:paraId="442FD31F" w14:textId="77777777" w:rsidR="009D0463" w:rsidRDefault="009D0463" w:rsidP="009072CA">
            <w:pPr>
              <w:pStyle w:val="TAL"/>
            </w:pPr>
            <w:r>
              <w:t>Provides CAG cell information (e.g. CAGId) if UE is attempting registration from a CAG.</w:t>
            </w:r>
          </w:p>
        </w:tc>
        <w:tc>
          <w:tcPr>
            <w:tcW w:w="456" w:type="dxa"/>
            <w:vAlign w:val="center"/>
          </w:tcPr>
          <w:p w14:paraId="79C32952" w14:textId="77777777" w:rsidR="009D0463" w:rsidRDefault="009D0463" w:rsidP="009072CA">
            <w:pPr>
              <w:pStyle w:val="TAL"/>
              <w:jc w:val="center"/>
            </w:pPr>
            <w:r>
              <w:t>C</w:t>
            </w:r>
          </w:p>
        </w:tc>
      </w:tr>
      <w:tr w:rsidR="009D0463" w14:paraId="2ABCA224" w14:textId="77777777" w:rsidTr="009072CA">
        <w:trPr>
          <w:trHeight w:val="271"/>
        </w:trPr>
        <w:tc>
          <w:tcPr>
            <w:tcW w:w="1614" w:type="dxa"/>
          </w:tcPr>
          <w:p w14:paraId="786872A9" w14:textId="77777777" w:rsidR="009D0463" w:rsidRPr="00D65086" w:rsidRDefault="009D0463" w:rsidP="009072CA">
            <w:pPr>
              <w:pStyle w:val="TAL"/>
            </w:pPr>
            <w:r w:rsidRPr="0053569D">
              <w:t>n</w:t>
            </w:r>
            <w:r w:rsidRPr="00D65086">
              <w:t>5GCInd</w:t>
            </w:r>
            <w:r>
              <w:t>icator</w:t>
            </w:r>
          </w:p>
        </w:tc>
        <w:tc>
          <w:tcPr>
            <w:tcW w:w="2521" w:type="dxa"/>
          </w:tcPr>
          <w:p w14:paraId="5A03A2B2" w14:textId="77777777" w:rsidR="009D0463" w:rsidRPr="00D65086" w:rsidRDefault="009D0463" w:rsidP="009072CA">
            <w:pPr>
              <w:pStyle w:val="TAL"/>
            </w:pPr>
            <w:r w:rsidRPr="007E504A">
              <w:t>BOOLEAN</w:t>
            </w:r>
          </w:p>
        </w:tc>
        <w:tc>
          <w:tcPr>
            <w:tcW w:w="720" w:type="dxa"/>
          </w:tcPr>
          <w:p w14:paraId="588576AE" w14:textId="77777777" w:rsidR="009D0463" w:rsidRPr="00D65086" w:rsidRDefault="009D0463" w:rsidP="009072CA">
            <w:pPr>
              <w:pStyle w:val="TAL"/>
            </w:pPr>
            <w:r>
              <w:t>0..1</w:t>
            </w:r>
          </w:p>
        </w:tc>
        <w:tc>
          <w:tcPr>
            <w:tcW w:w="4318" w:type="dxa"/>
          </w:tcPr>
          <w:p w14:paraId="1326E042" w14:textId="77777777" w:rsidR="009D0463" w:rsidRPr="0053569D" w:rsidRDefault="009D0463" w:rsidP="009072CA">
            <w:pPr>
              <w:pStyle w:val="TAL"/>
            </w:pPr>
            <w:r w:rsidRPr="00D65086">
              <w:t>Boolean value that i</w:t>
            </w:r>
            <w:r w:rsidRPr="0053569D">
              <w:t>ndicates whether the d</w:t>
            </w:r>
            <w:r w:rsidRPr="00D65086">
              <w:t>evice is a N5GC device. Include if provided in the AuthenticationInfoRequest.</w:t>
            </w:r>
          </w:p>
        </w:tc>
        <w:tc>
          <w:tcPr>
            <w:tcW w:w="456" w:type="dxa"/>
            <w:vAlign w:val="center"/>
          </w:tcPr>
          <w:p w14:paraId="5575FECB" w14:textId="77777777" w:rsidR="009D0463" w:rsidRPr="00921209" w:rsidRDefault="009D0463" w:rsidP="009072CA">
            <w:pPr>
              <w:pStyle w:val="TAL"/>
              <w:jc w:val="center"/>
            </w:pPr>
            <w:r w:rsidRPr="00921209">
              <w:t>C</w:t>
            </w:r>
          </w:p>
        </w:tc>
      </w:tr>
    </w:tbl>
    <w:p w14:paraId="21A5043D" w14:textId="77777777" w:rsidR="009D0463" w:rsidRDefault="009D0463" w:rsidP="009D0463"/>
    <w:p w14:paraId="737356ED" w14:textId="77777777" w:rsidR="002960C7" w:rsidRPr="00EB3368" w:rsidRDefault="002960C7" w:rsidP="002960C7">
      <w:pPr>
        <w:pStyle w:val="Heading5"/>
      </w:pPr>
      <w:bookmarkStart w:id="318" w:name="_Toc207647944"/>
      <w:r w:rsidRPr="00EB3368">
        <w:t>7.2.2.3.</w:t>
      </w:r>
      <w:r>
        <w:t>9</w:t>
      </w:r>
      <w:r w:rsidRPr="00EB3368">
        <w:tab/>
      </w:r>
      <w:r>
        <w:t>Start of Interception with UE registered at the UDM</w:t>
      </w:r>
      <w:bookmarkEnd w:id="318"/>
    </w:p>
    <w:p w14:paraId="2ADAB33E" w14:textId="3837D390" w:rsidR="002960C7" w:rsidRPr="00EB3368" w:rsidRDefault="002960C7" w:rsidP="002960C7">
      <w:r w:rsidRPr="00EB3368">
        <w:t>The IRI-POI in the UDM shall generate an xIRI containing the UDM</w:t>
      </w:r>
      <w:r>
        <w:t>StartOfInterceptionWithRegisteredTarget</w:t>
      </w:r>
      <w:r w:rsidRPr="00EB3368">
        <w:t xml:space="preserve"> record when the IRI-POI present in the UDM detects that interception is activated for a UE that has already been registered in the UDM. A UE is considered registered in the UDM when the UDM has a current UE context management entry (see TS 29.503 [25</w:t>
      </w:r>
      <w:r w:rsidR="00A85386">
        <w:t>] clause</w:t>
      </w:r>
      <w:r w:rsidRPr="00EB3368">
        <w:t>s 5.3.2.2 and 6.2), over at least one access type.</w:t>
      </w:r>
    </w:p>
    <w:p w14:paraId="18A7A6EE" w14:textId="77777777" w:rsidR="002960C7" w:rsidRDefault="002960C7" w:rsidP="002960C7">
      <w:r w:rsidRPr="00EB3368">
        <w:t xml:space="preserve">When a target UE is registered on both 3GPP and non-3GPP access, a single </w:t>
      </w:r>
      <w:r>
        <w:t>UDMStartofInterceptionWithRegisteredTarget</w:t>
      </w:r>
      <w:r w:rsidRPr="00EB3368">
        <w:t xml:space="preserve"> record including context information from both accesses shall be generated by the IRI-POI in the UDM.</w:t>
      </w:r>
    </w:p>
    <w:p w14:paraId="6039900C" w14:textId="1F68F5BA" w:rsidR="002960C7" w:rsidRPr="00EB3368" w:rsidRDefault="002960C7" w:rsidP="002960C7">
      <w:pPr>
        <w:pStyle w:val="TH"/>
      </w:pPr>
      <w:r w:rsidRPr="00EB3368">
        <w:t>Table 7.2.2.3.</w:t>
      </w:r>
      <w:r>
        <w:t>9</w:t>
      </w:r>
      <w:r w:rsidRPr="00EB3368">
        <w:t>-1: Payload for UDM</w:t>
      </w:r>
      <w:r>
        <w:t>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2960C7" w:rsidRPr="00EB3368" w14:paraId="54913888" w14:textId="77777777" w:rsidTr="00D16E69">
        <w:trPr>
          <w:trHeight w:val="257"/>
        </w:trPr>
        <w:tc>
          <w:tcPr>
            <w:tcW w:w="2830" w:type="dxa"/>
          </w:tcPr>
          <w:p w14:paraId="1B580A22" w14:textId="77777777" w:rsidR="002960C7" w:rsidRPr="00EB3368" w:rsidRDefault="002960C7" w:rsidP="002960C7">
            <w:pPr>
              <w:pStyle w:val="TAH"/>
            </w:pPr>
            <w:r w:rsidRPr="00EB3368">
              <w:t>Field name</w:t>
            </w:r>
          </w:p>
        </w:tc>
        <w:tc>
          <w:tcPr>
            <w:tcW w:w="6096" w:type="dxa"/>
          </w:tcPr>
          <w:p w14:paraId="1B8971CD" w14:textId="77777777" w:rsidR="002960C7" w:rsidRPr="00EB3368" w:rsidRDefault="002960C7" w:rsidP="002960C7">
            <w:pPr>
              <w:pStyle w:val="TAH"/>
            </w:pPr>
            <w:r w:rsidRPr="00EB3368">
              <w:t>Description</w:t>
            </w:r>
          </w:p>
        </w:tc>
        <w:tc>
          <w:tcPr>
            <w:tcW w:w="708" w:type="dxa"/>
          </w:tcPr>
          <w:p w14:paraId="02DF88D6" w14:textId="77777777" w:rsidR="002960C7" w:rsidRPr="00EB3368" w:rsidRDefault="002960C7" w:rsidP="002960C7">
            <w:pPr>
              <w:pStyle w:val="TAH"/>
            </w:pPr>
            <w:r w:rsidRPr="00EB3368">
              <w:t>M/C/O</w:t>
            </w:r>
          </w:p>
        </w:tc>
      </w:tr>
      <w:tr w:rsidR="002960C7" w:rsidRPr="00EB3368" w14:paraId="3E5BC692" w14:textId="77777777" w:rsidTr="002960C7">
        <w:trPr>
          <w:trHeight w:val="257"/>
        </w:trPr>
        <w:tc>
          <w:tcPr>
            <w:tcW w:w="2830" w:type="dxa"/>
          </w:tcPr>
          <w:p w14:paraId="62329B7D" w14:textId="77777777" w:rsidR="002960C7" w:rsidRPr="00EB3368" w:rsidRDefault="002960C7" w:rsidP="002960C7">
            <w:pPr>
              <w:pStyle w:val="TAL"/>
            </w:pPr>
            <w:r w:rsidRPr="002960C7">
              <w:t>sUPI</w:t>
            </w:r>
          </w:p>
        </w:tc>
        <w:tc>
          <w:tcPr>
            <w:tcW w:w="6096" w:type="dxa"/>
          </w:tcPr>
          <w:p w14:paraId="4A83F256" w14:textId="77777777" w:rsidR="002960C7" w:rsidRPr="00EB3368" w:rsidRDefault="002960C7" w:rsidP="002960C7">
            <w:pPr>
              <w:pStyle w:val="TAL"/>
            </w:pPr>
            <w:r w:rsidRPr="002960C7">
              <w:t>SUPI associated with the target</w:t>
            </w:r>
            <w:r>
              <w:t xml:space="preserve"> UE</w:t>
            </w:r>
            <w:r w:rsidRPr="002960C7">
              <w:t>, see TS 29.571 [17].</w:t>
            </w:r>
          </w:p>
        </w:tc>
        <w:tc>
          <w:tcPr>
            <w:tcW w:w="708" w:type="dxa"/>
          </w:tcPr>
          <w:p w14:paraId="42F4A49C" w14:textId="77777777" w:rsidR="002960C7" w:rsidRPr="00EB3368" w:rsidRDefault="002960C7" w:rsidP="002960C7">
            <w:pPr>
              <w:pStyle w:val="TAL"/>
            </w:pPr>
            <w:r w:rsidRPr="00EB3368">
              <w:t>M</w:t>
            </w:r>
          </w:p>
        </w:tc>
      </w:tr>
      <w:tr w:rsidR="002960C7" w:rsidRPr="00EB3368" w14:paraId="14A56F89" w14:textId="77777777" w:rsidTr="002960C7">
        <w:trPr>
          <w:trHeight w:val="257"/>
        </w:trPr>
        <w:tc>
          <w:tcPr>
            <w:tcW w:w="2830" w:type="dxa"/>
          </w:tcPr>
          <w:p w14:paraId="61DD96F8" w14:textId="77777777" w:rsidR="002960C7" w:rsidRPr="00EB3368" w:rsidRDefault="002960C7" w:rsidP="002960C7">
            <w:pPr>
              <w:pStyle w:val="TAL"/>
            </w:pPr>
            <w:r w:rsidRPr="002960C7">
              <w:t>gPSI</w:t>
            </w:r>
          </w:p>
        </w:tc>
        <w:tc>
          <w:tcPr>
            <w:tcW w:w="6096" w:type="dxa"/>
          </w:tcPr>
          <w:p w14:paraId="0CF59053" w14:textId="77777777" w:rsidR="002960C7" w:rsidRPr="00EB3368" w:rsidRDefault="002960C7" w:rsidP="002960C7">
            <w:pPr>
              <w:pStyle w:val="TAL"/>
            </w:pPr>
            <w:r w:rsidRPr="002960C7">
              <w:t>GPSI associated with the target</w:t>
            </w:r>
            <w:r>
              <w:t xml:space="preserve"> UE</w:t>
            </w:r>
            <w:r w:rsidRPr="002960C7">
              <w:t>, when known, see TS 29.571 [17].</w:t>
            </w:r>
          </w:p>
        </w:tc>
        <w:tc>
          <w:tcPr>
            <w:tcW w:w="708" w:type="dxa"/>
          </w:tcPr>
          <w:p w14:paraId="43AE66AA" w14:textId="77777777" w:rsidR="002960C7" w:rsidRPr="00EB3368" w:rsidRDefault="002960C7" w:rsidP="002960C7">
            <w:pPr>
              <w:pStyle w:val="TAL"/>
            </w:pPr>
            <w:r w:rsidRPr="002960C7">
              <w:t>C</w:t>
            </w:r>
          </w:p>
        </w:tc>
      </w:tr>
      <w:tr w:rsidR="002960C7" w:rsidRPr="00EB3368" w14:paraId="2E1A063E" w14:textId="77777777" w:rsidTr="00D16E69">
        <w:trPr>
          <w:trHeight w:val="257"/>
        </w:trPr>
        <w:tc>
          <w:tcPr>
            <w:tcW w:w="2830" w:type="dxa"/>
          </w:tcPr>
          <w:p w14:paraId="29B4A433" w14:textId="77777777" w:rsidR="002960C7" w:rsidRPr="00EB3368" w:rsidRDefault="002960C7" w:rsidP="002960C7">
            <w:pPr>
              <w:pStyle w:val="TAL"/>
            </w:pPr>
            <w:r w:rsidRPr="002960C7">
              <w:t>uDM</w:t>
            </w:r>
            <w:r>
              <w:t>SubscriptionDataSets</w:t>
            </w:r>
          </w:p>
        </w:tc>
        <w:tc>
          <w:tcPr>
            <w:tcW w:w="6096" w:type="dxa"/>
          </w:tcPr>
          <w:p w14:paraId="120C12AB" w14:textId="77777777" w:rsidR="002960C7" w:rsidRPr="00EB3368" w:rsidRDefault="002960C7" w:rsidP="002960C7">
            <w:pPr>
              <w:pStyle w:val="TAL"/>
              <w:rPr>
                <w:rFonts w:cs="Arial"/>
                <w:szCs w:val="18"/>
              </w:rPr>
            </w:pPr>
            <w:r w:rsidRPr="002960C7">
              <w:t xml:space="preserve">Includes current </w:t>
            </w:r>
            <w:r>
              <w:t>subscription</w:t>
            </w:r>
            <w:r w:rsidRPr="002960C7">
              <w:t xml:space="preserve"> information for the target </w:t>
            </w:r>
            <w:r>
              <w:t xml:space="preserve">UE </w:t>
            </w:r>
            <w:r w:rsidRPr="002960C7">
              <w:t>stored at the UDM. Encoded according to TS 29.50</w:t>
            </w:r>
            <w:r>
              <w:t>3 [25]</w:t>
            </w:r>
            <w:r w:rsidRPr="002960C7">
              <w:t xml:space="preserve"> clause 6.</w:t>
            </w:r>
            <w:r>
              <w:t>1</w:t>
            </w:r>
            <w:r w:rsidRPr="002960C7">
              <w:t>.6.2.15 (schema definition reference TS29503_Nudm_SDM.yaml).</w:t>
            </w:r>
          </w:p>
        </w:tc>
        <w:tc>
          <w:tcPr>
            <w:tcW w:w="708" w:type="dxa"/>
          </w:tcPr>
          <w:p w14:paraId="7434F14D" w14:textId="77777777" w:rsidR="002960C7" w:rsidRPr="00EB3368" w:rsidRDefault="002960C7" w:rsidP="002960C7">
            <w:pPr>
              <w:pStyle w:val="TAL"/>
            </w:pPr>
            <w:r>
              <w:t>M</w:t>
            </w:r>
          </w:p>
        </w:tc>
      </w:tr>
    </w:tbl>
    <w:p w14:paraId="376E4853" w14:textId="77777777" w:rsidR="002960C7" w:rsidRDefault="002960C7" w:rsidP="002960C7"/>
    <w:p w14:paraId="7AC8EE15" w14:textId="77777777" w:rsidR="000D2C6E" w:rsidRDefault="000D2C6E" w:rsidP="000D2C6E">
      <w:pPr>
        <w:pStyle w:val="Heading5"/>
      </w:pPr>
      <w:bookmarkStart w:id="319" w:name="_Toc207647945"/>
      <w:r w:rsidRPr="00EB3368">
        <w:t>7.2.2.3.</w:t>
      </w:r>
      <w:r>
        <w:t>10</w:t>
      </w:r>
      <w:r w:rsidRPr="00EB3368">
        <w:tab/>
      </w:r>
      <w:r>
        <w:t>Proximity services reporting at the UDM</w:t>
      </w:r>
      <w:bookmarkEnd w:id="319"/>
    </w:p>
    <w:p w14:paraId="0962A13B" w14:textId="77777777" w:rsidR="000D2C6E" w:rsidRDefault="000D2C6E" w:rsidP="000D2C6E">
      <w:pPr>
        <w:pStyle w:val="Heading6"/>
      </w:pPr>
      <w:bookmarkStart w:id="320" w:name="_Toc207647946"/>
      <w:r>
        <w:t>7.2.2.3.10.1</w:t>
      </w:r>
      <w:r>
        <w:tab/>
        <w:t>General</w:t>
      </w:r>
      <w:bookmarkEnd w:id="320"/>
    </w:p>
    <w:p w14:paraId="27D002D1" w14:textId="77777777" w:rsidR="000D2C6E" w:rsidRDefault="000D2C6E" w:rsidP="000D2C6E">
      <w:r>
        <w:t>Proximity services (ProSe) in a 5G network allow for a remote UE to gain access to the 5G core network via another UE with an existing AN connection. When this occurs, the remote UE utilizes an existing PDU session of the connected UE to gain authorization for services toward its UDM. The following clauses define xIRI generation for target ProSe remote UE communications at the UDM.</w:t>
      </w:r>
    </w:p>
    <w:p w14:paraId="7208D01C" w14:textId="77777777" w:rsidR="000D2C6E" w:rsidRDefault="000D2C6E" w:rsidP="000D2C6E">
      <w:r>
        <w:t>The following records are applicable to the UE states:</w:t>
      </w:r>
    </w:p>
    <w:p w14:paraId="5724A740" w14:textId="77777777" w:rsidR="000D2C6E" w:rsidRDefault="000D2C6E" w:rsidP="000D2C6E">
      <w:pPr>
        <w:pStyle w:val="B1"/>
      </w:pPr>
      <w:r>
        <w:t>-</w:t>
      </w:r>
      <w:r>
        <w:tab/>
        <w:t>non-roaming.</w:t>
      </w:r>
    </w:p>
    <w:p w14:paraId="34311D70" w14:textId="77777777" w:rsidR="000D2C6E" w:rsidRDefault="000D2C6E" w:rsidP="000D2C6E">
      <w:pPr>
        <w:pStyle w:val="B1"/>
      </w:pPr>
      <w:r>
        <w:t>-</w:t>
      </w:r>
      <w:r>
        <w:tab/>
        <w:t>roaming.</w:t>
      </w:r>
    </w:p>
    <w:p w14:paraId="5B432DB3" w14:textId="77777777" w:rsidR="000D2C6E" w:rsidRDefault="000D2C6E" w:rsidP="000D2C6E">
      <w:r>
        <w:t>For roaming scenarios, the UDMServingSystem record shall be used to convey the current serving system information for the ProSe UE.</w:t>
      </w:r>
    </w:p>
    <w:p w14:paraId="3B3D07F7" w14:textId="77777777" w:rsidR="000D2C6E" w:rsidRDefault="000D2C6E" w:rsidP="000D2C6E">
      <w:pPr>
        <w:pStyle w:val="Heading6"/>
      </w:pPr>
      <w:bookmarkStart w:id="321" w:name="_Toc207647947"/>
      <w:r>
        <w:lastRenderedPageBreak/>
        <w:t>7.2.2.3.10.2</w:t>
      </w:r>
      <w:r>
        <w:tab/>
        <w:t>ProSe target identifier deconcealment</w:t>
      </w:r>
      <w:bookmarkEnd w:id="321"/>
    </w:p>
    <w:p w14:paraId="2F6763B3" w14:textId="77777777" w:rsidR="000D2C6E" w:rsidRDefault="000D2C6E" w:rsidP="000D2C6E">
      <w:r w:rsidRPr="00EB3368">
        <w:t xml:space="preserve">The IRI-POI in the UDM shall generate an xIRI containing the </w:t>
      </w:r>
      <w:r>
        <w:t>UDMProSeTargetIdentifierDeconcealment</w:t>
      </w:r>
      <w:r w:rsidRPr="00EB3368">
        <w:t xml:space="preserve"> record when the IRI-POI present in the UDM detects </w:t>
      </w:r>
      <w:r>
        <w:t>that the UDM has responded to a request from the NF consumer (i.e., the 5G PKMF) to perform SUCI to SUPI deconcealment for a target ProSe remote UE (see TS 29.503 [25] clause 5.11.2.1) and the SUPI matches the target identifier provisioned over LI_X1.</w:t>
      </w:r>
    </w:p>
    <w:p w14:paraId="2C68A31E" w14:textId="77777777" w:rsidR="000D2C6E" w:rsidRPr="00EB3368" w:rsidRDefault="000D2C6E" w:rsidP="000D2C6E">
      <w:pPr>
        <w:pStyle w:val="TH"/>
      </w:pPr>
      <w:r w:rsidRPr="00EB3368">
        <w:t>Table 7.2.2.3.</w:t>
      </w:r>
      <w:r>
        <w:t>10.2</w:t>
      </w:r>
      <w:r w:rsidRPr="00EB3368">
        <w:t>-1: Payload for UDM</w:t>
      </w:r>
      <w:r>
        <w:t>ProSeTargetIdentifierDeconcealment</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620"/>
        <w:gridCol w:w="1080"/>
        <w:gridCol w:w="4428"/>
        <w:gridCol w:w="618"/>
      </w:tblGrid>
      <w:tr w:rsidR="000D2C6E" w:rsidRPr="00EB3368" w14:paraId="42B5E761" w14:textId="77777777" w:rsidTr="00EF39BB">
        <w:trPr>
          <w:trHeight w:val="257"/>
        </w:trPr>
        <w:tc>
          <w:tcPr>
            <w:tcW w:w="1885" w:type="dxa"/>
          </w:tcPr>
          <w:p w14:paraId="45468E9D" w14:textId="77777777" w:rsidR="000D2C6E" w:rsidRPr="00EB3368" w:rsidRDefault="000D2C6E" w:rsidP="00EF39BB">
            <w:pPr>
              <w:pStyle w:val="TAH"/>
            </w:pPr>
            <w:r w:rsidRPr="00EB3368">
              <w:t>Field name</w:t>
            </w:r>
          </w:p>
        </w:tc>
        <w:tc>
          <w:tcPr>
            <w:tcW w:w="1620" w:type="dxa"/>
          </w:tcPr>
          <w:p w14:paraId="3ED9F946" w14:textId="77777777" w:rsidR="000D2C6E" w:rsidRPr="00EB3368" w:rsidRDefault="000D2C6E" w:rsidP="00EF39BB">
            <w:pPr>
              <w:pStyle w:val="TAH"/>
            </w:pPr>
            <w:r>
              <w:t>Type</w:t>
            </w:r>
          </w:p>
        </w:tc>
        <w:tc>
          <w:tcPr>
            <w:tcW w:w="1080" w:type="dxa"/>
          </w:tcPr>
          <w:p w14:paraId="4B3CBCE8" w14:textId="77777777" w:rsidR="000D2C6E" w:rsidRPr="00EB3368" w:rsidRDefault="000D2C6E" w:rsidP="00EF39BB">
            <w:pPr>
              <w:pStyle w:val="TAH"/>
            </w:pPr>
            <w:r>
              <w:t>Cardinality</w:t>
            </w:r>
          </w:p>
        </w:tc>
        <w:tc>
          <w:tcPr>
            <w:tcW w:w="4428" w:type="dxa"/>
          </w:tcPr>
          <w:p w14:paraId="7427FF3F" w14:textId="77777777" w:rsidR="000D2C6E" w:rsidRPr="00EB3368" w:rsidRDefault="000D2C6E" w:rsidP="00EF39BB">
            <w:pPr>
              <w:pStyle w:val="TAH"/>
            </w:pPr>
            <w:r w:rsidRPr="00EB3368">
              <w:t>Description</w:t>
            </w:r>
          </w:p>
        </w:tc>
        <w:tc>
          <w:tcPr>
            <w:tcW w:w="618" w:type="dxa"/>
          </w:tcPr>
          <w:p w14:paraId="3D781477" w14:textId="77777777" w:rsidR="000D2C6E" w:rsidRPr="00EB3368" w:rsidRDefault="000D2C6E" w:rsidP="00EF39BB">
            <w:pPr>
              <w:pStyle w:val="TAH"/>
            </w:pPr>
            <w:r w:rsidRPr="00EB3368">
              <w:t>M/C/O</w:t>
            </w:r>
          </w:p>
        </w:tc>
      </w:tr>
      <w:tr w:rsidR="000D2C6E" w:rsidRPr="00EB3368" w14:paraId="24CE2CC8" w14:textId="77777777" w:rsidTr="00EF39BB">
        <w:trPr>
          <w:trHeight w:val="257"/>
        </w:trPr>
        <w:tc>
          <w:tcPr>
            <w:tcW w:w="1885" w:type="dxa"/>
          </w:tcPr>
          <w:p w14:paraId="577A5F62" w14:textId="77777777" w:rsidR="000D2C6E" w:rsidRPr="00EB3368" w:rsidRDefault="000D2C6E" w:rsidP="00EF39BB">
            <w:pPr>
              <w:pStyle w:val="TAL"/>
            </w:pPr>
            <w:r w:rsidRPr="002960C7">
              <w:t>sUPI</w:t>
            </w:r>
          </w:p>
        </w:tc>
        <w:tc>
          <w:tcPr>
            <w:tcW w:w="1620" w:type="dxa"/>
          </w:tcPr>
          <w:p w14:paraId="0CAA2911" w14:textId="77777777" w:rsidR="000D2C6E" w:rsidRPr="002960C7" w:rsidRDefault="000D2C6E" w:rsidP="00EF39BB">
            <w:pPr>
              <w:pStyle w:val="TAL"/>
            </w:pPr>
            <w:r>
              <w:t>SUPI</w:t>
            </w:r>
          </w:p>
        </w:tc>
        <w:tc>
          <w:tcPr>
            <w:tcW w:w="1080" w:type="dxa"/>
          </w:tcPr>
          <w:p w14:paraId="76F62B51" w14:textId="77777777" w:rsidR="000D2C6E" w:rsidRPr="002960C7" w:rsidRDefault="000D2C6E" w:rsidP="00EF39BB">
            <w:pPr>
              <w:pStyle w:val="TAL"/>
            </w:pPr>
            <w:r>
              <w:t>1</w:t>
            </w:r>
          </w:p>
        </w:tc>
        <w:tc>
          <w:tcPr>
            <w:tcW w:w="4428" w:type="dxa"/>
          </w:tcPr>
          <w:p w14:paraId="5CE8C0D4" w14:textId="77777777" w:rsidR="000D2C6E" w:rsidRPr="00EB3368" w:rsidRDefault="000D2C6E" w:rsidP="00EF39BB">
            <w:pPr>
              <w:pStyle w:val="TAL"/>
            </w:pPr>
            <w:r w:rsidRPr="002960C7">
              <w:t>SUPI associated with the target</w:t>
            </w:r>
            <w:r>
              <w:t xml:space="preserve"> UE returned by the UDM in response to the Nudm_UEIdentifier Deconceal POST,</w:t>
            </w:r>
            <w:r w:rsidRPr="002960C7">
              <w:t xml:space="preserve"> see TS </w:t>
            </w:r>
            <w:r>
              <w:t>29.503 [25] clause 5.11.2.2</w:t>
            </w:r>
            <w:r w:rsidRPr="002960C7">
              <w:t>.</w:t>
            </w:r>
          </w:p>
        </w:tc>
        <w:tc>
          <w:tcPr>
            <w:tcW w:w="618" w:type="dxa"/>
          </w:tcPr>
          <w:p w14:paraId="683A6F56" w14:textId="77777777" w:rsidR="000D2C6E" w:rsidRPr="00EB3368" w:rsidRDefault="000D2C6E" w:rsidP="00EF39BB">
            <w:pPr>
              <w:pStyle w:val="TAL"/>
            </w:pPr>
            <w:r w:rsidRPr="00EB3368">
              <w:t>M</w:t>
            </w:r>
          </w:p>
        </w:tc>
      </w:tr>
      <w:tr w:rsidR="000D2C6E" w:rsidRPr="00EB3368" w14:paraId="6BF82573" w14:textId="77777777" w:rsidTr="00EF39BB">
        <w:trPr>
          <w:trHeight w:val="257"/>
        </w:trPr>
        <w:tc>
          <w:tcPr>
            <w:tcW w:w="1885" w:type="dxa"/>
          </w:tcPr>
          <w:p w14:paraId="1498B5C6" w14:textId="77777777" w:rsidR="000D2C6E" w:rsidRPr="00EB3368" w:rsidRDefault="000D2C6E" w:rsidP="00EF39BB">
            <w:pPr>
              <w:pStyle w:val="TAL"/>
            </w:pPr>
            <w:r>
              <w:t>sUCI</w:t>
            </w:r>
          </w:p>
        </w:tc>
        <w:tc>
          <w:tcPr>
            <w:tcW w:w="1620" w:type="dxa"/>
          </w:tcPr>
          <w:p w14:paraId="41821A7C" w14:textId="77777777" w:rsidR="000D2C6E" w:rsidRDefault="000D2C6E" w:rsidP="00EF39BB">
            <w:pPr>
              <w:pStyle w:val="TAL"/>
            </w:pPr>
            <w:r>
              <w:t>SUCI</w:t>
            </w:r>
          </w:p>
        </w:tc>
        <w:tc>
          <w:tcPr>
            <w:tcW w:w="1080" w:type="dxa"/>
          </w:tcPr>
          <w:p w14:paraId="373EF1AC" w14:textId="77777777" w:rsidR="000D2C6E" w:rsidRDefault="000D2C6E" w:rsidP="00EF39BB">
            <w:pPr>
              <w:pStyle w:val="TAL"/>
            </w:pPr>
            <w:r>
              <w:t>1</w:t>
            </w:r>
          </w:p>
        </w:tc>
        <w:tc>
          <w:tcPr>
            <w:tcW w:w="4428" w:type="dxa"/>
          </w:tcPr>
          <w:p w14:paraId="04CA192C" w14:textId="77777777" w:rsidR="000D2C6E" w:rsidRPr="00EB3368" w:rsidRDefault="000D2C6E" w:rsidP="00EF39BB">
            <w:pPr>
              <w:pStyle w:val="TAL"/>
              <w:rPr>
                <w:rFonts w:cs="Arial"/>
                <w:szCs w:val="18"/>
              </w:rPr>
            </w:pPr>
            <w:r>
              <w:t>Subscriber concealed identity provided to the UDM as part of the Nudm_UEIdentifier</w:t>
            </w:r>
            <w:r>
              <w:rPr>
                <w:lang w:eastAsia="zh-CN"/>
              </w:rPr>
              <w:t xml:space="preserve"> Deconceal Service operation (e.g. from the 5G PKMF) due to ProSe SUCI to SUPI deconcealment.</w:t>
            </w:r>
          </w:p>
        </w:tc>
        <w:tc>
          <w:tcPr>
            <w:tcW w:w="618" w:type="dxa"/>
          </w:tcPr>
          <w:p w14:paraId="58345D9D" w14:textId="77777777" w:rsidR="000D2C6E" w:rsidRPr="00EB3368" w:rsidRDefault="000D2C6E" w:rsidP="00EF39BB">
            <w:pPr>
              <w:pStyle w:val="TAL"/>
            </w:pPr>
            <w:r>
              <w:t>M</w:t>
            </w:r>
          </w:p>
        </w:tc>
      </w:tr>
    </w:tbl>
    <w:p w14:paraId="29C1AFAE" w14:textId="77777777" w:rsidR="000D2C6E" w:rsidRDefault="000D2C6E" w:rsidP="000D2C6E"/>
    <w:p w14:paraId="067D6647" w14:textId="77777777" w:rsidR="000D2C6E" w:rsidRDefault="000D2C6E" w:rsidP="000D2C6E">
      <w:pPr>
        <w:pStyle w:val="Heading6"/>
      </w:pPr>
      <w:bookmarkStart w:id="322" w:name="_Toc207647948"/>
      <w:r>
        <w:t>7.2.2.3.10.3</w:t>
      </w:r>
      <w:r>
        <w:tab/>
        <w:t>ProSe target authentication</w:t>
      </w:r>
      <w:bookmarkEnd w:id="322"/>
    </w:p>
    <w:p w14:paraId="13C970E3" w14:textId="77777777" w:rsidR="000D2C6E" w:rsidRPr="00EB3368" w:rsidRDefault="000D2C6E" w:rsidP="000D2C6E">
      <w:r w:rsidRPr="00EB3368">
        <w:t xml:space="preserve">The IRI-POI in the UDM shall generate an xIRI containing the </w:t>
      </w:r>
      <w:r>
        <w:t>UDMProSeTargetAuthentication</w:t>
      </w:r>
      <w:r w:rsidRPr="00EB3368">
        <w:t xml:space="preserve"> record when the IRI-POI present in the UDM detects </w:t>
      </w:r>
      <w:r>
        <w:t>that the UDM has responded to an authentication request from the AUSF for a target ProSe remote UE (see TS 29.503[25] clause 5.4.2.1 and TS 33.503 [129] clause 7.4) matching the SUPI as provisioned over LI_X1.</w:t>
      </w:r>
    </w:p>
    <w:p w14:paraId="31FC65B2" w14:textId="77777777" w:rsidR="000D2C6E" w:rsidRPr="00EB3368" w:rsidRDefault="000D2C6E" w:rsidP="000D2C6E">
      <w:pPr>
        <w:pStyle w:val="TH"/>
      </w:pPr>
      <w:r w:rsidRPr="00EB3368">
        <w:t>Table 7.2.2.3.</w:t>
      </w:r>
      <w:r>
        <w:t>10.3-1</w:t>
      </w:r>
      <w:r w:rsidRPr="00EB3368">
        <w:t>: Payload for UDM</w:t>
      </w:r>
      <w:r w:rsidRPr="000A1CB5">
        <w:t xml:space="preserve"> </w:t>
      </w:r>
      <w:r>
        <w:t>ProSeTargetAuthentication</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819"/>
        <w:gridCol w:w="2259"/>
        <w:gridCol w:w="1088"/>
        <w:gridCol w:w="3847"/>
        <w:gridCol w:w="618"/>
      </w:tblGrid>
      <w:tr w:rsidR="000D2C6E" w:rsidRPr="00EB3368" w14:paraId="41B37A26" w14:textId="77777777" w:rsidTr="00EF39BB">
        <w:trPr>
          <w:trHeight w:val="257"/>
        </w:trPr>
        <w:tc>
          <w:tcPr>
            <w:tcW w:w="1819" w:type="dxa"/>
          </w:tcPr>
          <w:p w14:paraId="3AD61E1A" w14:textId="77777777" w:rsidR="000D2C6E" w:rsidRPr="00EB3368" w:rsidRDefault="000D2C6E" w:rsidP="00EF39BB">
            <w:pPr>
              <w:pStyle w:val="TAH"/>
            </w:pPr>
            <w:r w:rsidRPr="00EB3368">
              <w:t>Field name</w:t>
            </w:r>
          </w:p>
        </w:tc>
        <w:tc>
          <w:tcPr>
            <w:tcW w:w="1639" w:type="dxa"/>
          </w:tcPr>
          <w:p w14:paraId="434DAD60" w14:textId="77777777" w:rsidR="000D2C6E" w:rsidRDefault="000D2C6E" w:rsidP="00EF39BB">
            <w:pPr>
              <w:pStyle w:val="TAH"/>
            </w:pPr>
            <w:r>
              <w:t>Type</w:t>
            </w:r>
          </w:p>
        </w:tc>
        <w:tc>
          <w:tcPr>
            <w:tcW w:w="1104" w:type="dxa"/>
          </w:tcPr>
          <w:p w14:paraId="1601253A" w14:textId="77777777" w:rsidR="000D2C6E" w:rsidRPr="00EB3368" w:rsidRDefault="000D2C6E" w:rsidP="00EF39BB">
            <w:pPr>
              <w:pStyle w:val="TAH"/>
            </w:pPr>
            <w:r>
              <w:t>Cardinality</w:t>
            </w:r>
          </w:p>
        </w:tc>
        <w:tc>
          <w:tcPr>
            <w:tcW w:w="4451" w:type="dxa"/>
          </w:tcPr>
          <w:p w14:paraId="44FDE462" w14:textId="77777777" w:rsidR="000D2C6E" w:rsidRPr="00EB3368" w:rsidRDefault="000D2C6E" w:rsidP="00EF39BB">
            <w:pPr>
              <w:pStyle w:val="TAH"/>
            </w:pPr>
            <w:r w:rsidRPr="00EB3368">
              <w:t>Description</w:t>
            </w:r>
          </w:p>
        </w:tc>
        <w:tc>
          <w:tcPr>
            <w:tcW w:w="618" w:type="dxa"/>
          </w:tcPr>
          <w:p w14:paraId="5B2F53EC" w14:textId="77777777" w:rsidR="000D2C6E" w:rsidRPr="00EB3368" w:rsidRDefault="000D2C6E" w:rsidP="00EF39BB">
            <w:pPr>
              <w:pStyle w:val="TAH"/>
            </w:pPr>
            <w:r w:rsidRPr="00EB3368">
              <w:t>M/C/O</w:t>
            </w:r>
          </w:p>
        </w:tc>
      </w:tr>
      <w:tr w:rsidR="000D2C6E" w:rsidRPr="00EB3368" w14:paraId="0761ED72" w14:textId="77777777" w:rsidTr="00EF39BB">
        <w:trPr>
          <w:trHeight w:val="257"/>
        </w:trPr>
        <w:tc>
          <w:tcPr>
            <w:tcW w:w="1819" w:type="dxa"/>
          </w:tcPr>
          <w:p w14:paraId="1D61CF7C" w14:textId="77777777" w:rsidR="000D2C6E" w:rsidRPr="00EB3368" w:rsidRDefault="000D2C6E" w:rsidP="00EF39BB">
            <w:pPr>
              <w:pStyle w:val="TAL"/>
            </w:pPr>
            <w:r>
              <w:t>servingNetworkName</w:t>
            </w:r>
          </w:p>
        </w:tc>
        <w:tc>
          <w:tcPr>
            <w:tcW w:w="1639" w:type="dxa"/>
          </w:tcPr>
          <w:p w14:paraId="4C618D0E" w14:textId="77777777" w:rsidR="000D2C6E" w:rsidRDefault="000D2C6E" w:rsidP="00EF39BB">
            <w:pPr>
              <w:pStyle w:val="TAL"/>
            </w:pPr>
            <w:r>
              <w:t>UTF8String</w:t>
            </w:r>
          </w:p>
        </w:tc>
        <w:tc>
          <w:tcPr>
            <w:tcW w:w="1104" w:type="dxa"/>
          </w:tcPr>
          <w:p w14:paraId="556D3717" w14:textId="77777777" w:rsidR="000D2C6E" w:rsidRDefault="000D2C6E" w:rsidP="00EF39BB">
            <w:pPr>
              <w:pStyle w:val="TAL"/>
            </w:pPr>
            <w:r>
              <w:t>1</w:t>
            </w:r>
          </w:p>
        </w:tc>
        <w:tc>
          <w:tcPr>
            <w:tcW w:w="4451" w:type="dxa"/>
          </w:tcPr>
          <w:p w14:paraId="59E74180" w14:textId="77777777" w:rsidR="000D2C6E" w:rsidRPr="00EB3368" w:rsidRDefault="000D2C6E" w:rsidP="00EF39BB">
            <w:pPr>
              <w:pStyle w:val="TAL"/>
            </w:pPr>
            <w:r>
              <w:t xml:space="preserve">Identifies the  network currently serving the remote ProSe UE. See TS 29.503 [25] clause 6.3.6.3.2 and TS 33.501 [11] clause 6.1.1.4. </w:t>
            </w:r>
          </w:p>
        </w:tc>
        <w:tc>
          <w:tcPr>
            <w:tcW w:w="618" w:type="dxa"/>
          </w:tcPr>
          <w:p w14:paraId="17C8A4AB" w14:textId="77777777" w:rsidR="000D2C6E" w:rsidRPr="00EB3368" w:rsidRDefault="000D2C6E" w:rsidP="00EF39BB">
            <w:pPr>
              <w:pStyle w:val="TAL"/>
            </w:pPr>
            <w:r w:rsidRPr="00EB3368">
              <w:t>M</w:t>
            </w:r>
          </w:p>
        </w:tc>
      </w:tr>
      <w:tr w:rsidR="000D2C6E" w:rsidRPr="00EB3368" w14:paraId="2F5E823C" w14:textId="77777777" w:rsidTr="00EF39BB">
        <w:trPr>
          <w:trHeight w:val="257"/>
        </w:trPr>
        <w:tc>
          <w:tcPr>
            <w:tcW w:w="1819" w:type="dxa"/>
          </w:tcPr>
          <w:p w14:paraId="52DEE02A" w14:textId="77777777" w:rsidR="000D2C6E" w:rsidRDefault="000D2C6E" w:rsidP="00EF39BB">
            <w:pPr>
              <w:pStyle w:val="TAL"/>
            </w:pPr>
            <w:r>
              <w:t>relayServiceCode</w:t>
            </w:r>
          </w:p>
        </w:tc>
        <w:tc>
          <w:tcPr>
            <w:tcW w:w="1639" w:type="dxa"/>
          </w:tcPr>
          <w:p w14:paraId="4B4A9C79" w14:textId="77777777" w:rsidR="000D2C6E" w:rsidRDefault="000D2C6E" w:rsidP="00EF39BB">
            <w:pPr>
              <w:pStyle w:val="TAL"/>
            </w:pPr>
            <w:r>
              <w:t>Integer</w:t>
            </w:r>
          </w:p>
        </w:tc>
        <w:tc>
          <w:tcPr>
            <w:tcW w:w="1104" w:type="dxa"/>
          </w:tcPr>
          <w:p w14:paraId="0861B968" w14:textId="77777777" w:rsidR="000D2C6E" w:rsidRDefault="000D2C6E" w:rsidP="00EF39BB">
            <w:pPr>
              <w:pStyle w:val="TAL"/>
            </w:pPr>
            <w:r>
              <w:t>1</w:t>
            </w:r>
          </w:p>
        </w:tc>
        <w:tc>
          <w:tcPr>
            <w:tcW w:w="4451" w:type="dxa"/>
          </w:tcPr>
          <w:p w14:paraId="28129064" w14:textId="77777777" w:rsidR="000D2C6E" w:rsidRDefault="000D2C6E" w:rsidP="00EF39BB">
            <w:pPr>
              <w:pStyle w:val="TAL"/>
            </w:pPr>
            <w:r>
              <w:t>Identifies the RSC currently in use by the remote ProSe relay in either UE-to-Network or UE-to-UE relay mode. See TS 29.571 [17] clause 5.4.2.</w:t>
            </w:r>
          </w:p>
        </w:tc>
        <w:tc>
          <w:tcPr>
            <w:tcW w:w="618" w:type="dxa"/>
          </w:tcPr>
          <w:p w14:paraId="6B3A1C59" w14:textId="77777777" w:rsidR="000D2C6E" w:rsidRPr="00EB3368" w:rsidRDefault="000D2C6E" w:rsidP="00EF39BB">
            <w:pPr>
              <w:pStyle w:val="TAL"/>
            </w:pPr>
            <w:r>
              <w:t>M</w:t>
            </w:r>
          </w:p>
        </w:tc>
      </w:tr>
      <w:tr w:rsidR="000D2C6E" w:rsidRPr="00EB3368" w14:paraId="6F5D59E9" w14:textId="77777777" w:rsidTr="00EF39BB">
        <w:trPr>
          <w:trHeight w:val="257"/>
        </w:trPr>
        <w:tc>
          <w:tcPr>
            <w:tcW w:w="1819" w:type="dxa"/>
          </w:tcPr>
          <w:p w14:paraId="57B71408" w14:textId="77777777" w:rsidR="000D2C6E" w:rsidRDefault="000D2C6E" w:rsidP="00EF39BB">
            <w:pPr>
              <w:pStyle w:val="TAL"/>
            </w:pPr>
            <w:r>
              <w:t>authenticationType</w:t>
            </w:r>
          </w:p>
        </w:tc>
        <w:tc>
          <w:tcPr>
            <w:tcW w:w="1639" w:type="dxa"/>
          </w:tcPr>
          <w:p w14:paraId="258867C0" w14:textId="77777777" w:rsidR="000D2C6E" w:rsidRDefault="000D2C6E" w:rsidP="00EF39BB">
            <w:pPr>
              <w:pStyle w:val="TAL"/>
            </w:pPr>
            <w:r>
              <w:t>PrimaryAuthenticationType</w:t>
            </w:r>
          </w:p>
        </w:tc>
        <w:tc>
          <w:tcPr>
            <w:tcW w:w="1104" w:type="dxa"/>
          </w:tcPr>
          <w:p w14:paraId="7D00F95A" w14:textId="77777777" w:rsidR="000D2C6E" w:rsidRDefault="000D2C6E" w:rsidP="00EF39BB">
            <w:pPr>
              <w:pStyle w:val="TAL"/>
            </w:pPr>
            <w:r>
              <w:t>1</w:t>
            </w:r>
          </w:p>
        </w:tc>
        <w:tc>
          <w:tcPr>
            <w:tcW w:w="4451" w:type="dxa"/>
          </w:tcPr>
          <w:p w14:paraId="296AF246" w14:textId="77777777" w:rsidR="000D2C6E" w:rsidRDefault="000D2C6E" w:rsidP="00EF39BB">
            <w:pPr>
              <w:pStyle w:val="TAL"/>
            </w:pPr>
            <w:r>
              <w:t>Indicates the authentication method used by the remote ProSE UE to gain access to the serving network. See TS 29.503 [25] clause 6.3.6.3.3.</w:t>
            </w:r>
          </w:p>
        </w:tc>
        <w:tc>
          <w:tcPr>
            <w:tcW w:w="618" w:type="dxa"/>
          </w:tcPr>
          <w:p w14:paraId="06DD3595" w14:textId="77777777" w:rsidR="000D2C6E" w:rsidRDefault="000D2C6E" w:rsidP="00EF39BB">
            <w:pPr>
              <w:pStyle w:val="TAL"/>
            </w:pPr>
            <w:r>
              <w:t>M</w:t>
            </w:r>
          </w:p>
        </w:tc>
      </w:tr>
      <w:tr w:rsidR="000D2C6E" w:rsidRPr="00EB3368" w14:paraId="2D1A9AA3" w14:textId="77777777" w:rsidTr="00EF39BB">
        <w:trPr>
          <w:trHeight w:val="257"/>
        </w:trPr>
        <w:tc>
          <w:tcPr>
            <w:tcW w:w="1819" w:type="dxa"/>
          </w:tcPr>
          <w:p w14:paraId="6B4F361B" w14:textId="77777777" w:rsidR="000D2C6E" w:rsidRPr="002960C7" w:rsidRDefault="000D2C6E" w:rsidP="00EF39BB">
            <w:pPr>
              <w:pStyle w:val="TAL"/>
            </w:pPr>
            <w:r w:rsidRPr="002960C7">
              <w:t>sUPI</w:t>
            </w:r>
          </w:p>
        </w:tc>
        <w:tc>
          <w:tcPr>
            <w:tcW w:w="1639" w:type="dxa"/>
          </w:tcPr>
          <w:p w14:paraId="58DB8A64" w14:textId="77777777" w:rsidR="000D2C6E" w:rsidRPr="002960C7" w:rsidRDefault="000D2C6E" w:rsidP="00EF39BB">
            <w:pPr>
              <w:pStyle w:val="TAL"/>
            </w:pPr>
            <w:r>
              <w:t>SUPI</w:t>
            </w:r>
          </w:p>
        </w:tc>
        <w:tc>
          <w:tcPr>
            <w:tcW w:w="1104" w:type="dxa"/>
          </w:tcPr>
          <w:p w14:paraId="7958FD69" w14:textId="77777777" w:rsidR="000D2C6E" w:rsidRPr="002960C7" w:rsidRDefault="000D2C6E" w:rsidP="00EF39BB">
            <w:pPr>
              <w:pStyle w:val="TAL"/>
            </w:pPr>
            <w:r>
              <w:t>1</w:t>
            </w:r>
          </w:p>
        </w:tc>
        <w:tc>
          <w:tcPr>
            <w:tcW w:w="4451" w:type="dxa"/>
          </w:tcPr>
          <w:p w14:paraId="65FE923D" w14:textId="77777777" w:rsidR="000D2C6E" w:rsidRPr="002960C7" w:rsidRDefault="000D2C6E" w:rsidP="00EF39BB">
            <w:pPr>
              <w:pStyle w:val="TAL"/>
            </w:pPr>
            <w:r w:rsidRPr="002960C7">
              <w:t>SUPI associated with the target</w:t>
            </w:r>
            <w:r>
              <w:t xml:space="preserve"> UE returned in response to the Nudm_UEIdentifier Deconceal POST,</w:t>
            </w:r>
            <w:r w:rsidRPr="002960C7">
              <w:t xml:space="preserve"> see TS </w:t>
            </w:r>
            <w:r>
              <w:t>29.503 [25] clause 5.11.2.2</w:t>
            </w:r>
            <w:r w:rsidRPr="002960C7">
              <w:t>.</w:t>
            </w:r>
          </w:p>
        </w:tc>
        <w:tc>
          <w:tcPr>
            <w:tcW w:w="618" w:type="dxa"/>
          </w:tcPr>
          <w:p w14:paraId="723D19FB" w14:textId="77777777" w:rsidR="000D2C6E" w:rsidRPr="00EB3368" w:rsidRDefault="000D2C6E" w:rsidP="00EF39BB">
            <w:pPr>
              <w:pStyle w:val="TAL"/>
            </w:pPr>
            <w:r w:rsidRPr="00EB3368">
              <w:t>M</w:t>
            </w:r>
          </w:p>
        </w:tc>
      </w:tr>
    </w:tbl>
    <w:p w14:paraId="70AB1AC8" w14:textId="77777777" w:rsidR="000D2C6E" w:rsidRDefault="000D2C6E" w:rsidP="000D2C6E"/>
    <w:p w14:paraId="47C14A19" w14:textId="77777777" w:rsidR="00154002" w:rsidRPr="00760004" w:rsidRDefault="00154002" w:rsidP="00154002">
      <w:pPr>
        <w:pStyle w:val="Heading4"/>
      </w:pPr>
      <w:bookmarkStart w:id="323" w:name="_Toc207647949"/>
      <w:r w:rsidRPr="00760004">
        <w:t>7.2.2.4</w:t>
      </w:r>
      <w:r w:rsidRPr="00760004">
        <w:tab/>
        <w:t>Generation of IRI over LI_HI2</w:t>
      </w:r>
      <w:bookmarkEnd w:id="323"/>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Header structure shall be set to the time that the UDM event was observed (i.e. the timestamp field of the xIRI).</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lastRenderedPageBreak/>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r w:rsidRPr="002641C9">
              <w:rPr>
                <w:rFonts w:eastAsia="Calibri"/>
                <w:lang w:eastAsia="en-GB"/>
              </w:rPr>
              <w:t>UDMServingSystem</w:t>
            </w:r>
            <w:r>
              <w:rPr>
                <w:rFonts w:eastAsia="Calibri"/>
                <w:lang w:eastAsia="en-GB"/>
              </w:rPr>
              <w:t>Message</w:t>
            </w:r>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r w:rsidRPr="002641C9">
              <w:rPr>
                <w:rFonts w:eastAsia="Calibri"/>
                <w:lang w:eastAsia="en-GB"/>
              </w:rPr>
              <w:t>UDMSubscriberRecordChange</w:t>
            </w:r>
            <w:r>
              <w:rPr>
                <w:rFonts w:eastAsia="Calibri"/>
                <w:lang w:eastAsia="en-GB"/>
              </w:rPr>
              <w:t>Message</w:t>
            </w:r>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r w:rsidRPr="002641C9">
              <w:rPr>
                <w:rFonts w:eastAsia="Calibri"/>
                <w:lang w:eastAsia="en-GB"/>
              </w:rPr>
              <w:t>UDMCancelLocation</w:t>
            </w:r>
            <w:r>
              <w:rPr>
                <w:rFonts w:eastAsia="Calibri"/>
                <w:lang w:eastAsia="en-GB"/>
              </w:rPr>
              <w:t>Message</w:t>
            </w:r>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1B58A7">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r w:rsidRPr="002641C9">
              <w:rPr>
                <w:rFonts w:eastAsia="Calibri"/>
                <w:lang w:eastAsia="en-GB"/>
              </w:rPr>
              <w:t>UDMLocationInfo</w:t>
            </w:r>
            <w:r>
              <w:rPr>
                <w:rFonts w:eastAsia="Calibri"/>
                <w:lang w:eastAsia="en-GB"/>
              </w:rPr>
              <w:t>rmation</w:t>
            </w:r>
            <w:r w:rsidRPr="002641C9">
              <w:rPr>
                <w:rFonts w:eastAsia="Calibri"/>
                <w:lang w:eastAsia="en-GB"/>
              </w:rPr>
              <w:t>Result</w:t>
            </w:r>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1B58A7">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r w:rsidRPr="002641C9">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1B58A7">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r w:rsidRPr="002641C9">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1F5B8B" w:rsidRPr="006A78F1" w14:paraId="6A1807FB" w14:textId="77777777" w:rsidTr="001F5B8B">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4D6F797" w14:textId="77777777" w:rsidR="001F5B8B" w:rsidRPr="006A78F1" w:rsidRDefault="001F5B8B" w:rsidP="001F5B8B">
            <w:pPr>
              <w:pStyle w:val="TAL"/>
              <w:rPr>
                <w:rFonts w:eastAsia="Calibri"/>
                <w:lang w:eastAsia="en-GB"/>
              </w:rPr>
            </w:pPr>
            <w:r>
              <w:rPr>
                <w:rFonts w:eastAsia="Calibri"/>
                <w:lang w:eastAsia="en-GB"/>
              </w:rPr>
              <w:t>UDMStartOfInterceptionWithRegisteredTarget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25E555C4" w14:textId="77777777" w:rsidR="001F5B8B" w:rsidRPr="006A78F1" w:rsidRDefault="001F5B8B" w:rsidP="001F5B8B">
            <w:pPr>
              <w:pStyle w:val="TAL"/>
              <w:rPr>
                <w:rFonts w:eastAsia="Calibri"/>
                <w:lang w:eastAsia="en-GB"/>
              </w:rPr>
            </w:pPr>
            <w:r>
              <w:rPr>
                <w:rFonts w:eastAsia="Calibri"/>
                <w:lang w:eastAsia="en-GB"/>
              </w:rPr>
              <w:t>REPORT</w:t>
            </w:r>
          </w:p>
        </w:tc>
      </w:tr>
      <w:tr w:rsidR="00442382" w:rsidRPr="006A78F1" w14:paraId="7EB7B459"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8FB5CE8" w14:textId="77777777" w:rsidR="00442382" w:rsidRDefault="00442382" w:rsidP="00EF39BB">
            <w:pPr>
              <w:pStyle w:val="TAL"/>
              <w:rPr>
                <w:rFonts w:eastAsia="Calibri"/>
                <w:lang w:eastAsia="en-GB"/>
              </w:rPr>
            </w:pPr>
            <w:r w:rsidRPr="00442382">
              <w:rPr>
                <w:rFonts w:eastAsia="Calibri"/>
                <w:lang w:eastAsia="en-GB"/>
              </w:rPr>
              <w:t>UDMProSeTargetIdentifierDeconcealment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1E27FA3D" w14:textId="77777777" w:rsidR="00442382" w:rsidRDefault="00442382" w:rsidP="00EF39BB">
            <w:pPr>
              <w:pStyle w:val="TAL"/>
              <w:rPr>
                <w:rFonts w:eastAsia="Calibri"/>
                <w:lang w:eastAsia="en-GB"/>
              </w:rPr>
            </w:pPr>
            <w:r>
              <w:rPr>
                <w:rFonts w:eastAsia="Calibri"/>
                <w:lang w:eastAsia="en-GB"/>
              </w:rPr>
              <w:t>REPORT</w:t>
            </w:r>
          </w:p>
        </w:tc>
      </w:tr>
      <w:tr w:rsidR="00442382" w:rsidRPr="006A78F1" w14:paraId="194790A7"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88EB164" w14:textId="77777777" w:rsidR="00442382" w:rsidRDefault="00442382" w:rsidP="00EF39BB">
            <w:pPr>
              <w:pStyle w:val="TAL"/>
              <w:rPr>
                <w:rFonts w:eastAsia="Calibri"/>
                <w:lang w:eastAsia="en-GB"/>
              </w:rPr>
            </w:pPr>
            <w:r w:rsidRPr="00442382">
              <w:rPr>
                <w:rFonts w:eastAsia="Calibri"/>
                <w:lang w:eastAsia="en-GB"/>
              </w:rPr>
              <w:t>UDMProSeTargetAuthentication</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5383B4B" w14:textId="77777777" w:rsidR="00442382" w:rsidRDefault="00442382" w:rsidP="00EF39BB">
            <w:pPr>
              <w:pStyle w:val="TAL"/>
              <w:rPr>
                <w:rFonts w:eastAsia="Calibri"/>
                <w:lang w:eastAsia="en-GB"/>
              </w:rPr>
            </w:pPr>
            <w:r>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324" w:name="_Toc207647950"/>
      <w:r w:rsidRPr="00760004">
        <w:t>7.2.3</w:t>
      </w:r>
      <w:r w:rsidRPr="00760004">
        <w:tab/>
        <w:t>LI at HSS</w:t>
      </w:r>
      <w:bookmarkEnd w:id="324"/>
    </w:p>
    <w:p w14:paraId="715A2AA9" w14:textId="7212EC74" w:rsidR="00D661E9" w:rsidRPr="00760004" w:rsidRDefault="00D661E9" w:rsidP="00D661E9">
      <w:pPr>
        <w:pStyle w:val="Heading4"/>
      </w:pPr>
      <w:bookmarkStart w:id="325" w:name="_Toc207647951"/>
      <w:r w:rsidRPr="00760004">
        <w:t>7.2.3.1</w:t>
      </w:r>
      <w:r w:rsidRPr="00760004">
        <w:tab/>
        <w:t>General</w:t>
      </w:r>
      <w:bookmarkEnd w:id="325"/>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5FA62420"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r w:rsidR="00AF77DE">
        <w:rPr>
          <w:rFonts w:eastAsia="Times New Roman"/>
          <w:sz w:val="20"/>
          <w:szCs w:val="20"/>
          <w:lang w:val="en-GB"/>
        </w:rPr>
        <w:t xml:space="preserve"> in addition to the start of intercept with target already registered at the HSS xIRI defined in clause 7.2.3.3.3 of the present document</w:t>
      </w:r>
      <w:r w:rsidR="00AF77DE" w:rsidRPr="00760004">
        <w:rPr>
          <w:rFonts w:eastAsia="Times New Roman"/>
          <w:sz w:val="20"/>
          <w:szCs w:val="20"/>
          <w:lang w:val="en-GB"/>
        </w:rPr>
        <w:t>.</w:t>
      </w:r>
    </w:p>
    <w:p w14:paraId="36E0465A" w14:textId="77777777" w:rsidR="00D661E9" w:rsidRPr="00760004" w:rsidRDefault="00D661E9" w:rsidP="00D661E9">
      <w:r w:rsidRPr="00760004">
        <w:t>In both cases, the present document specifies the stage 3 for the LI_HI1 and LI_HI2 interfaces.</w:t>
      </w:r>
    </w:p>
    <w:p w14:paraId="020E5897" w14:textId="77777777" w:rsidR="001862E4" w:rsidRPr="00760004" w:rsidRDefault="001862E4" w:rsidP="001862E4">
      <w:r>
        <w:t>When the HSS is capable of exchanging information related to the target with the UDM (e.g. via the 5G Nhss SBI), the xIRIs defined in clause 7.2.3.3 of the present document are applicable for stage 3 reporting of such events.</w:t>
      </w:r>
    </w:p>
    <w:p w14:paraId="54F7CAD4" w14:textId="0631D23F" w:rsidR="00D661E9" w:rsidRPr="00760004" w:rsidRDefault="00D661E9" w:rsidP="00D661E9">
      <w:pPr>
        <w:pStyle w:val="Heading4"/>
      </w:pPr>
      <w:bookmarkStart w:id="326" w:name="_Toc207647952"/>
      <w:r w:rsidRPr="00760004">
        <w:t>7.2.3.2</w:t>
      </w:r>
      <w:r w:rsidRPr="00760004">
        <w:tab/>
        <w:t>Provisioning over LI_X1</w:t>
      </w:r>
      <w:bookmarkEnd w:id="326"/>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4C35048F" w14:textId="77777777" w:rsidR="0087381A" w:rsidRPr="00D40D34" w:rsidRDefault="0087381A" w:rsidP="0087381A">
      <w:r w:rsidRPr="00D40D34">
        <w:t>Table 7.</w:t>
      </w:r>
      <w:r>
        <w:t>2</w:t>
      </w:r>
      <w:r w:rsidRPr="00D40D34">
        <w:t>.</w:t>
      </w:r>
      <w:r>
        <w:t>3</w:t>
      </w:r>
      <w:r w:rsidRPr="00D40D34">
        <w:t>.</w:t>
      </w:r>
      <w:r>
        <w:t>2</w:t>
      </w:r>
      <w:r w:rsidRPr="00D40D34">
        <w:t xml:space="preserve">-1 shows the minimum details of the LI_X1 ActivateTask message used for provisioning the IRI-POI present in the </w:t>
      </w:r>
      <w:r>
        <w:t>HSS</w:t>
      </w:r>
      <w:r w:rsidRPr="00D40D34">
        <w:t>.</w:t>
      </w:r>
    </w:p>
    <w:p w14:paraId="28FCCCA6" w14:textId="77777777" w:rsidR="0087381A" w:rsidRPr="00D40D34" w:rsidRDefault="0087381A" w:rsidP="0087381A">
      <w:pPr>
        <w:pStyle w:val="TH"/>
      </w:pPr>
      <w:r w:rsidRPr="00D40D34">
        <w:lastRenderedPageBreak/>
        <w:t>Table 7.</w:t>
      </w:r>
      <w:r>
        <w:t>2</w:t>
      </w:r>
      <w:r w:rsidRPr="00D40D34">
        <w:t>.</w:t>
      </w:r>
      <w:r>
        <w:t>3</w:t>
      </w:r>
      <w:r w:rsidRPr="00D40D34">
        <w:t>.</w:t>
      </w:r>
      <w:r>
        <w:t>2</w:t>
      </w:r>
      <w:r w:rsidRPr="00D40D34">
        <w:t xml:space="preserve">-1: ActivateTask message for activating IRI-POI present in the </w:t>
      </w:r>
      <w:r>
        <w:t>HSS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7381A" w:rsidRPr="00D40D34" w14:paraId="67D52EA2" w14:textId="77777777" w:rsidTr="00355E69">
        <w:trPr>
          <w:jc w:val="center"/>
        </w:trPr>
        <w:tc>
          <w:tcPr>
            <w:tcW w:w="2972" w:type="dxa"/>
          </w:tcPr>
          <w:p w14:paraId="0543C8F6" w14:textId="77777777" w:rsidR="0087381A" w:rsidRPr="00D40D34" w:rsidRDefault="0087381A" w:rsidP="00355E69">
            <w:pPr>
              <w:pStyle w:val="TAH"/>
            </w:pPr>
            <w:r w:rsidRPr="00D40D34">
              <w:t>ETSI TS 103 221-1 [7] field name</w:t>
            </w:r>
          </w:p>
        </w:tc>
        <w:tc>
          <w:tcPr>
            <w:tcW w:w="6242" w:type="dxa"/>
          </w:tcPr>
          <w:p w14:paraId="148131E1" w14:textId="77777777" w:rsidR="0087381A" w:rsidRPr="00D40D34" w:rsidRDefault="0087381A" w:rsidP="00355E69">
            <w:pPr>
              <w:pStyle w:val="TAH"/>
            </w:pPr>
            <w:r w:rsidRPr="00D40D34">
              <w:t>Description</w:t>
            </w:r>
          </w:p>
        </w:tc>
        <w:tc>
          <w:tcPr>
            <w:tcW w:w="708" w:type="dxa"/>
          </w:tcPr>
          <w:p w14:paraId="3B63342B" w14:textId="77777777" w:rsidR="0087381A" w:rsidRPr="00D40D34" w:rsidRDefault="0087381A" w:rsidP="00355E69">
            <w:pPr>
              <w:pStyle w:val="TAH"/>
            </w:pPr>
            <w:r w:rsidRPr="00D40D34">
              <w:t>M/C/O</w:t>
            </w:r>
          </w:p>
        </w:tc>
      </w:tr>
      <w:tr w:rsidR="0087381A" w:rsidRPr="00D40D34" w14:paraId="1C5506B8" w14:textId="77777777" w:rsidTr="00355E69">
        <w:trPr>
          <w:jc w:val="center"/>
        </w:trPr>
        <w:tc>
          <w:tcPr>
            <w:tcW w:w="2972" w:type="dxa"/>
          </w:tcPr>
          <w:p w14:paraId="786AF4F5" w14:textId="77777777" w:rsidR="0087381A" w:rsidRPr="00D40D34" w:rsidRDefault="0087381A" w:rsidP="00355E69">
            <w:pPr>
              <w:pStyle w:val="TAL"/>
            </w:pPr>
            <w:r w:rsidRPr="00D40D34">
              <w:t>XID</w:t>
            </w:r>
          </w:p>
        </w:tc>
        <w:tc>
          <w:tcPr>
            <w:tcW w:w="6242" w:type="dxa"/>
          </w:tcPr>
          <w:p w14:paraId="3A4461BA" w14:textId="77777777" w:rsidR="0087381A" w:rsidRPr="00D40D34" w:rsidRDefault="0087381A" w:rsidP="00355E69">
            <w:pPr>
              <w:pStyle w:val="TAL"/>
            </w:pPr>
            <w:r w:rsidRPr="00D40D34">
              <w:t>XID assigned by LIPF. The same value shall be used for provisioning the IRI-POI</w:t>
            </w:r>
            <w:r>
              <w:t xml:space="preserve"> and MDF2.</w:t>
            </w:r>
          </w:p>
        </w:tc>
        <w:tc>
          <w:tcPr>
            <w:tcW w:w="708" w:type="dxa"/>
          </w:tcPr>
          <w:p w14:paraId="6C65E6D2" w14:textId="77777777" w:rsidR="0087381A" w:rsidRPr="00D40D34" w:rsidRDefault="0087381A" w:rsidP="00355E69">
            <w:pPr>
              <w:pStyle w:val="TAL"/>
            </w:pPr>
            <w:r w:rsidRPr="00D40D34">
              <w:t>M</w:t>
            </w:r>
          </w:p>
        </w:tc>
      </w:tr>
      <w:tr w:rsidR="0087381A" w:rsidRPr="00D40D34" w14:paraId="70967426" w14:textId="77777777" w:rsidTr="00355E69">
        <w:trPr>
          <w:jc w:val="center"/>
        </w:trPr>
        <w:tc>
          <w:tcPr>
            <w:tcW w:w="2972" w:type="dxa"/>
          </w:tcPr>
          <w:p w14:paraId="04EF8136" w14:textId="77777777" w:rsidR="0087381A" w:rsidRPr="00D40D34" w:rsidRDefault="0087381A" w:rsidP="00355E69">
            <w:pPr>
              <w:pStyle w:val="TAL"/>
            </w:pPr>
            <w:r w:rsidRPr="00D40D34">
              <w:t>TargetIdentifiers</w:t>
            </w:r>
          </w:p>
        </w:tc>
        <w:tc>
          <w:tcPr>
            <w:tcW w:w="6242" w:type="dxa"/>
          </w:tcPr>
          <w:p w14:paraId="733CA937" w14:textId="77777777" w:rsidR="0087381A" w:rsidRPr="00D40D34" w:rsidRDefault="0087381A" w:rsidP="00355E69">
            <w:pPr>
              <w:pStyle w:val="TAL"/>
            </w:pPr>
            <w:r w:rsidRPr="00D40D34">
              <w:t>One of the target identifiers listed in the clause above.</w:t>
            </w:r>
          </w:p>
        </w:tc>
        <w:tc>
          <w:tcPr>
            <w:tcW w:w="708" w:type="dxa"/>
          </w:tcPr>
          <w:p w14:paraId="79349073" w14:textId="77777777" w:rsidR="0087381A" w:rsidRPr="00D40D34" w:rsidRDefault="0087381A" w:rsidP="00355E69">
            <w:pPr>
              <w:pStyle w:val="TAL"/>
            </w:pPr>
            <w:r w:rsidRPr="00D40D34">
              <w:t>M</w:t>
            </w:r>
          </w:p>
        </w:tc>
      </w:tr>
      <w:tr w:rsidR="0087381A" w:rsidRPr="00D40D34" w14:paraId="5835C65E" w14:textId="77777777" w:rsidTr="00355E69">
        <w:trPr>
          <w:jc w:val="center"/>
        </w:trPr>
        <w:tc>
          <w:tcPr>
            <w:tcW w:w="2972" w:type="dxa"/>
          </w:tcPr>
          <w:p w14:paraId="56F2D70E" w14:textId="77777777" w:rsidR="0087381A" w:rsidRPr="00D40D34" w:rsidRDefault="0087381A" w:rsidP="00355E69">
            <w:pPr>
              <w:pStyle w:val="TAL"/>
            </w:pPr>
            <w:r w:rsidRPr="00D40D34">
              <w:t>DeliveryType</w:t>
            </w:r>
          </w:p>
        </w:tc>
        <w:tc>
          <w:tcPr>
            <w:tcW w:w="6242" w:type="dxa"/>
          </w:tcPr>
          <w:p w14:paraId="3D311AAA" w14:textId="77777777" w:rsidR="0087381A" w:rsidRPr="00D40D34" w:rsidRDefault="0087381A" w:rsidP="00355E69">
            <w:pPr>
              <w:pStyle w:val="TAL"/>
            </w:pPr>
            <w:r w:rsidRPr="00D40D34">
              <w:t xml:space="preserve">Set to </w:t>
            </w:r>
            <w:r>
              <w:t>"</w:t>
            </w:r>
            <w:r w:rsidRPr="00D40D34">
              <w:t>X2Only</w:t>
            </w:r>
            <w:r>
              <w:t>"</w:t>
            </w:r>
            <w:r w:rsidRPr="00D40D34">
              <w:t>.</w:t>
            </w:r>
          </w:p>
        </w:tc>
        <w:tc>
          <w:tcPr>
            <w:tcW w:w="708" w:type="dxa"/>
          </w:tcPr>
          <w:p w14:paraId="1FD8B8C9" w14:textId="77777777" w:rsidR="0087381A" w:rsidRPr="00D40D34" w:rsidRDefault="0087381A" w:rsidP="00355E69">
            <w:pPr>
              <w:pStyle w:val="TAL"/>
            </w:pPr>
            <w:r w:rsidRPr="00D40D34">
              <w:t>M</w:t>
            </w:r>
          </w:p>
        </w:tc>
      </w:tr>
      <w:tr w:rsidR="0087381A" w:rsidRPr="00D40D34" w14:paraId="54D68EA6" w14:textId="77777777" w:rsidTr="00355E69">
        <w:trPr>
          <w:jc w:val="center"/>
        </w:trPr>
        <w:tc>
          <w:tcPr>
            <w:tcW w:w="2972" w:type="dxa"/>
          </w:tcPr>
          <w:p w14:paraId="2207EBB4" w14:textId="77777777" w:rsidR="0087381A" w:rsidRPr="00D40D34" w:rsidRDefault="0087381A" w:rsidP="00355E69">
            <w:pPr>
              <w:pStyle w:val="TAL"/>
            </w:pPr>
            <w:r w:rsidRPr="00D40D34">
              <w:t>ListOfDIDs</w:t>
            </w:r>
          </w:p>
        </w:tc>
        <w:tc>
          <w:tcPr>
            <w:tcW w:w="6242" w:type="dxa"/>
          </w:tcPr>
          <w:p w14:paraId="24EA0CEB" w14:textId="77777777" w:rsidR="0087381A" w:rsidRPr="00D40D34" w:rsidRDefault="0087381A" w:rsidP="00355E69">
            <w:pPr>
              <w:pStyle w:val="TAL"/>
            </w:pPr>
            <w:r w:rsidRPr="00D40D34">
              <w:t>Delivery endpoints of LI_X2</w:t>
            </w:r>
            <w:r>
              <w:t xml:space="preserve">. </w:t>
            </w:r>
            <w:r w:rsidRPr="00D40D34">
              <w:t xml:space="preserve">These delivery endpoints shall be configured using the </w:t>
            </w:r>
            <w:r w:rsidRPr="00D40D34">
              <w:rPr>
                <w:i/>
              </w:rPr>
              <w:t>CreateDestination</w:t>
            </w:r>
            <w:r w:rsidRPr="00D40D34">
              <w:t xml:space="preserve"> message as described in ETSI TS 103 221-1 [7] clause 6.3.1 prior to first use.</w:t>
            </w:r>
          </w:p>
        </w:tc>
        <w:tc>
          <w:tcPr>
            <w:tcW w:w="708" w:type="dxa"/>
          </w:tcPr>
          <w:p w14:paraId="41FE5383" w14:textId="77777777" w:rsidR="0087381A" w:rsidRPr="00D40D34" w:rsidRDefault="0087381A" w:rsidP="00355E69">
            <w:pPr>
              <w:pStyle w:val="TAL"/>
            </w:pPr>
            <w:r w:rsidRPr="00D40D34">
              <w:t>M</w:t>
            </w:r>
          </w:p>
        </w:tc>
      </w:tr>
    </w:tbl>
    <w:p w14:paraId="462B49C6" w14:textId="77777777" w:rsidR="0087381A" w:rsidRPr="00D40D34" w:rsidRDefault="0087381A" w:rsidP="0087381A"/>
    <w:p w14:paraId="05BA181C" w14:textId="77777777" w:rsidR="0087381A" w:rsidRDefault="0087381A" w:rsidP="0087381A">
      <w:r w:rsidRPr="00D40D34">
        <w:t xml:space="preserve">The ModifyTask and DeactivateTask messages that the LIPF may send to the IRI-POI present in the </w:t>
      </w:r>
      <w:r>
        <w:t>HSS</w:t>
      </w:r>
      <w:r w:rsidRPr="00D40D34">
        <w:t xml:space="preserve"> shall include the XID of the Task created by the above ActivateTask message.</w:t>
      </w:r>
    </w:p>
    <w:p w14:paraId="3E8B56B5" w14:textId="405B7A6D" w:rsidR="00D661E9" w:rsidRPr="00760004" w:rsidRDefault="00D661E9" w:rsidP="00D661E9">
      <w:pPr>
        <w:pStyle w:val="Heading4"/>
      </w:pPr>
      <w:bookmarkStart w:id="327" w:name="_Toc207647953"/>
      <w:r w:rsidRPr="00760004">
        <w:t>7.2.3.3</w:t>
      </w:r>
      <w:r w:rsidRPr="00760004">
        <w:tab/>
        <w:t>Generation of xIRI over LI_X2</w:t>
      </w:r>
      <w:bookmarkEnd w:id="327"/>
    </w:p>
    <w:p w14:paraId="69C8BD28" w14:textId="77777777" w:rsidR="004F1E30" w:rsidRPr="00760004" w:rsidRDefault="004F1E30" w:rsidP="004F1E30">
      <w:pPr>
        <w:pStyle w:val="Heading5"/>
      </w:pPr>
      <w:bookmarkStart w:id="328" w:name="_Toc207647954"/>
      <w:r w:rsidRPr="00760004">
        <w:t>7.2.3.</w:t>
      </w:r>
      <w:r>
        <w:t>3.1</w:t>
      </w:r>
      <w:r w:rsidRPr="00760004">
        <w:tab/>
        <w:t>General description</w:t>
      </w:r>
      <w:bookmarkEnd w:id="328"/>
    </w:p>
    <w:p w14:paraId="028A2949" w14:textId="724FCF09" w:rsidR="00D661E9" w:rsidRPr="00760004" w:rsidRDefault="00D661E9" w:rsidP="00D661E9">
      <w:r w:rsidRPr="00760004">
        <w:t>The IRI-POI present in the HSS shall send the xIRIs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t>As the LIID may be not available at the HSS but is mandatory in EpsHI2Operations.EpsIRIContent according to</w:t>
      </w:r>
      <w:r w:rsidR="007B21B5" w:rsidRPr="00760004">
        <w:t xml:space="preserve"> TS 33.108 [12]</w:t>
      </w:r>
      <w:r w:rsidRPr="00760004">
        <w:t xml:space="preserve"> clause B.9, its value in the lawfulInterceptionIdentifier field of the encoded PDU shall be set to the fixed string "LIIDNotPresent".</w:t>
      </w:r>
    </w:p>
    <w:p w14:paraId="0A547FED" w14:textId="77777777" w:rsidR="006B6EC7" w:rsidRPr="00760004" w:rsidRDefault="006B6EC7" w:rsidP="006B6EC7">
      <w:r>
        <w:t>When the HSS interworks with the UDM via the Nhss service based interfaces, t</w:t>
      </w:r>
      <w:r w:rsidRPr="00760004">
        <w:t xml:space="preserve">he IRI-POI present in the </w:t>
      </w:r>
      <w:r>
        <w:t>HSS</w:t>
      </w:r>
      <w:r w:rsidRPr="00760004">
        <w:t xml:space="preserve"> shall send xIRI over LI_X2 for each of the events listed in TS 33.127 [5] clause </w:t>
      </w:r>
      <w:r>
        <w:t>7.2.2.3</w:t>
      </w:r>
      <w:r w:rsidRPr="00760004">
        <w:t xml:space="preserve"> the details of which are described in the following </w:t>
      </w:r>
      <w:r>
        <w:t>clause</w:t>
      </w:r>
      <w:r w:rsidRPr="00760004">
        <w:t>s.</w:t>
      </w:r>
    </w:p>
    <w:p w14:paraId="66BC5148" w14:textId="77777777" w:rsidR="006B6EC7" w:rsidRPr="00760004" w:rsidRDefault="006B6EC7" w:rsidP="006B6EC7">
      <w:pPr>
        <w:pStyle w:val="Heading5"/>
      </w:pPr>
      <w:bookmarkStart w:id="329" w:name="_Toc207647955"/>
      <w:r w:rsidRPr="00760004">
        <w:t>7.2.</w:t>
      </w:r>
      <w:r>
        <w:t>3</w:t>
      </w:r>
      <w:r w:rsidRPr="00760004">
        <w:t>.3.2</w:t>
      </w:r>
      <w:r w:rsidRPr="00760004">
        <w:tab/>
        <w:t>Serving system</w:t>
      </w:r>
      <w:bookmarkEnd w:id="329"/>
      <w:r>
        <w:t xml:space="preserve"> </w:t>
      </w:r>
    </w:p>
    <w:p w14:paraId="61871B1C" w14:textId="77777777" w:rsidR="006B6EC7" w:rsidRPr="00760004" w:rsidRDefault="006B6EC7" w:rsidP="006B6EC7">
      <w:r w:rsidRPr="00760004">
        <w:t xml:space="preserve">The IRI-POI in the </w:t>
      </w:r>
      <w:r>
        <w:t>HSS</w:t>
      </w:r>
      <w:r w:rsidRPr="00760004">
        <w:t xml:space="preserve"> shall generate an xIRI containing the </w:t>
      </w:r>
      <w:r>
        <w:t>HSS</w:t>
      </w:r>
      <w:r w:rsidRPr="00760004">
        <w:t>ServingSystemMessage record when it detects the following events:</w:t>
      </w:r>
    </w:p>
    <w:p w14:paraId="1727E6DA" w14:textId="77777777" w:rsidR="006B6EC7" w:rsidRDefault="006B6EC7" w:rsidP="006B6EC7">
      <w:pPr>
        <w:pStyle w:val="B1"/>
      </w:pPr>
      <w:r w:rsidRPr="00760004">
        <w:t>-</w:t>
      </w:r>
      <w:r w:rsidRPr="00760004">
        <w:tab/>
        <w:t xml:space="preserve">When the </w:t>
      </w:r>
      <w:r>
        <w:t>HSS</w:t>
      </w:r>
      <w:r w:rsidRPr="00760004">
        <w:t xml:space="preserve"> receives the </w:t>
      </w:r>
      <w:r>
        <w:t>Roaming Status Update</w:t>
      </w:r>
      <w:r w:rsidRPr="00760004">
        <w:t xml:space="preserve"> </w:t>
      </w:r>
      <w:r>
        <w:t>from the UDM as part of</w:t>
      </w:r>
      <w:r w:rsidRPr="00760004">
        <w:t xml:space="preserve"> the N</w:t>
      </w:r>
      <w:r>
        <w:t>hss</w:t>
      </w:r>
      <w:r w:rsidRPr="00760004">
        <w:t>_UEContextManagement_</w:t>
      </w:r>
      <w:r>
        <w:t>RoamingStatusUpdate</w:t>
      </w:r>
      <w:r w:rsidRPr="00760004">
        <w:t xml:space="preserve"> </w:t>
      </w:r>
      <w:r>
        <w:t>service operation</w:t>
      </w:r>
      <w:r w:rsidRPr="00760004">
        <w:t xml:space="preserve"> (see TS 29.5</w:t>
      </w:r>
      <w:r>
        <w:t>63</w:t>
      </w:r>
      <w:r w:rsidRPr="00760004">
        <w:t xml:space="preserve"> [</w:t>
      </w:r>
      <w:r>
        <w:t>100</w:t>
      </w:r>
      <w:r w:rsidRPr="00760004">
        <w:t xml:space="preserve">] clause </w:t>
      </w:r>
      <w:r>
        <w:t>5.4.2.4</w:t>
      </w:r>
      <w:r w:rsidRPr="00760004">
        <w:t>).</w:t>
      </w:r>
    </w:p>
    <w:p w14:paraId="70CFFF53" w14:textId="77777777" w:rsidR="006B6EC7" w:rsidRPr="00EB3368" w:rsidRDefault="006B6EC7" w:rsidP="006B6EC7">
      <w:pPr>
        <w:pStyle w:val="TH"/>
      </w:pPr>
      <w:r w:rsidRPr="00EB3368">
        <w:t>Table 7.2.</w:t>
      </w:r>
      <w:r>
        <w:t>3</w:t>
      </w:r>
      <w:r w:rsidRPr="00EB3368">
        <w:t>.3.</w:t>
      </w:r>
      <w:r>
        <w:t>2</w:t>
      </w:r>
      <w:r w:rsidRPr="00EB3368">
        <w:t xml:space="preserve">-1: Payload for </w:t>
      </w:r>
      <w:r>
        <w:t>HSSServingSystemMessage</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4E887FC3" w14:textId="77777777" w:rsidTr="00D16E69">
        <w:trPr>
          <w:trHeight w:val="257"/>
        </w:trPr>
        <w:tc>
          <w:tcPr>
            <w:tcW w:w="2830" w:type="dxa"/>
          </w:tcPr>
          <w:p w14:paraId="768313F3" w14:textId="77777777" w:rsidR="006B6EC7" w:rsidRPr="00EB3368" w:rsidRDefault="006B6EC7" w:rsidP="006B6EC7">
            <w:pPr>
              <w:pStyle w:val="TAH"/>
            </w:pPr>
            <w:r w:rsidRPr="00EB3368">
              <w:t>Field name</w:t>
            </w:r>
          </w:p>
        </w:tc>
        <w:tc>
          <w:tcPr>
            <w:tcW w:w="6096" w:type="dxa"/>
          </w:tcPr>
          <w:p w14:paraId="1DA15AC6" w14:textId="77777777" w:rsidR="006B6EC7" w:rsidRPr="00EB3368" w:rsidRDefault="006B6EC7" w:rsidP="006B6EC7">
            <w:pPr>
              <w:pStyle w:val="TAH"/>
            </w:pPr>
            <w:r w:rsidRPr="00EB3368">
              <w:t>Description</w:t>
            </w:r>
          </w:p>
        </w:tc>
        <w:tc>
          <w:tcPr>
            <w:tcW w:w="708" w:type="dxa"/>
          </w:tcPr>
          <w:p w14:paraId="52241D65" w14:textId="77777777" w:rsidR="006B6EC7" w:rsidRPr="00EB3368" w:rsidRDefault="006B6EC7" w:rsidP="006B6EC7">
            <w:pPr>
              <w:pStyle w:val="TAH"/>
            </w:pPr>
            <w:r w:rsidRPr="00EB3368">
              <w:t>M/C/O</w:t>
            </w:r>
          </w:p>
        </w:tc>
      </w:tr>
      <w:tr w:rsidR="006B6EC7" w:rsidRPr="00EB3368" w14:paraId="62224351" w14:textId="77777777" w:rsidTr="00D16E69">
        <w:trPr>
          <w:trHeight w:val="257"/>
        </w:trPr>
        <w:tc>
          <w:tcPr>
            <w:tcW w:w="2830" w:type="dxa"/>
          </w:tcPr>
          <w:p w14:paraId="659A2E09" w14:textId="77777777" w:rsidR="006B6EC7" w:rsidRPr="00EB3368" w:rsidRDefault="006B6EC7" w:rsidP="006B6EC7">
            <w:pPr>
              <w:pStyle w:val="TAL"/>
            </w:pPr>
            <w:r>
              <w:t>iMSI</w:t>
            </w:r>
          </w:p>
        </w:tc>
        <w:tc>
          <w:tcPr>
            <w:tcW w:w="6096" w:type="dxa"/>
          </w:tcPr>
          <w:p w14:paraId="66E4F312" w14:textId="77777777" w:rsidR="006B6EC7" w:rsidRPr="00EB3368" w:rsidRDefault="006B6EC7" w:rsidP="006B6EC7">
            <w:pPr>
              <w:pStyle w:val="TAL"/>
            </w:pPr>
            <w:r>
              <w:t>IMSI</w:t>
            </w:r>
            <w:r w:rsidRPr="006F70AD">
              <w:t xml:space="preserve"> associated with the target</w:t>
            </w:r>
            <w:r>
              <w:t xml:space="preserve"> UE</w:t>
            </w:r>
            <w:r w:rsidRPr="006F70AD">
              <w:t xml:space="preserve">, </w:t>
            </w:r>
            <w:r>
              <w:t>S</w:t>
            </w:r>
            <w:r w:rsidRPr="006F70AD">
              <w:t>ee TS 29</w:t>
            </w:r>
            <w:r>
              <w:t>.563</w:t>
            </w:r>
            <w:r w:rsidRPr="006F70AD">
              <w:t xml:space="preserve"> [</w:t>
            </w:r>
            <w:r>
              <w:t>100</w:t>
            </w:r>
            <w:r w:rsidRPr="006F70AD">
              <w:t>]</w:t>
            </w:r>
            <w:r>
              <w:t xml:space="preserve"> clause 6.3.6.2.5</w:t>
            </w:r>
            <w:r w:rsidRPr="006F70AD">
              <w:t>.</w:t>
            </w:r>
          </w:p>
        </w:tc>
        <w:tc>
          <w:tcPr>
            <w:tcW w:w="708" w:type="dxa"/>
          </w:tcPr>
          <w:p w14:paraId="784DF7A4" w14:textId="77777777" w:rsidR="006B6EC7" w:rsidRPr="00EB3368" w:rsidRDefault="006B6EC7" w:rsidP="006B6EC7">
            <w:pPr>
              <w:pStyle w:val="TAL"/>
            </w:pPr>
            <w:r w:rsidRPr="00EB3368">
              <w:t>M</w:t>
            </w:r>
          </w:p>
        </w:tc>
      </w:tr>
      <w:tr w:rsidR="006B6EC7" w:rsidRPr="00EB3368" w14:paraId="19810102" w14:textId="77777777" w:rsidTr="00D16E69">
        <w:trPr>
          <w:trHeight w:val="257"/>
        </w:trPr>
        <w:tc>
          <w:tcPr>
            <w:tcW w:w="2830" w:type="dxa"/>
          </w:tcPr>
          <w:p w14:paraId="577D5444" w14:textId="77777777" w:rsidR="006B6EC7" w:rsidRPr="00EB3368" w:rsidRDefault="006B6EC7" w:rsidP="006B6EC7">
            <w:pPr>
              <w:pStyle w:val="TAL"/>
            </w:pPr>
            <w:r>
              <w:t>oldPLMNID</w:t>
            </w:r>
          </w:p>
        </w:tc>
        <w:tc>
          <w:tcPr>
            <w:tcW w:w="6096" w:type="dxa"/>
          </w:tcPr>
          <w:p w14:paraId="7E16865F" w14:textId="77777777" w:rsidR="006B6EC7" w:rsidRPr="00EB3368" w:rsidRDefault="006B6EC7" w:rsidP="006B6EC7">
            <w:pPr>
              <w:pStyle w:val="TAL"/>
              <w:rPr>
                <w:rFonts w:cs="Arial"/>
                <w:szCs w:val="18"/>
              </w:rPr>
            </w:pPr>
            <w:r>
              <w:t xml:space="preserve">Includes the old PLMN for which the UE was previously registered. </w:t>
            </w:r>
          </w:p>
        </w:tc>
        <w:tc>
          <w:tcPr>
            <w:tcW w:w="708" w:type="dxa"/>
          </w:tcPr>
          <w:p w14:paraId="412DEA44" w14:textId="77777777" w:rsidR="006B6EC7" w:rsidRPr="00EB3368" w:rsidRDefault="006B6EC7" w:rsidP="006B6EC7">
            <w:pPr>
              <w:pStyle w:val="TAL"/>
            </w:pPr>
            <w:r>
              <w:t>M</w:t>
            </w:r>
          </w:p>
        </w:tc>
      </w:tr>
      <w:tr w:rsidR="006B6EC7" w:rsidRPr="00EB3368" w14:paraId="40D9EA5A" w14:textId="77777777" w:rsidTr="00D16E69">
        <w:trPr>
          <w:trHeight w:val="257"/>
        </w:trPr>
        <w:tc>
          <w:tcPr>
            <w:tcW w:w="2830" w:type="dxa"/>
          </w:tcPr>
          <w:p w14:paraId="05105617" w14:textId="77777777" w:rsidR="006B6EC7" w:rsidRDefault="006B6EC7" w:rsidP="006B6EC7">
            <w:pPr>
              <w:pStyle w:val="TAL"/>
            </w:pPr>
            <w:r>
              <w:t>newPLMNID</w:t>
            </w:r>
          </w:p>
        </w:tc>
        <w:tc>
          <w:tcPr>
            <w:tcW w:w="6096" w:type="dxa"/>
          </w:tcPr>
          <w:p w14:paraId="5EC351D9" w14:textId="15DB190F" w:rsidR="006B6EC7" w:rsidRDefault="006B6EC7" w:rsidP="006B6EC7">
            <w:pPr>
              <w:pStyle w:val="TAL"/>
            </w:pPr>
            <w:r>
              <w:t>Indicates the new PLMN to which the UE is now registered.</w:t>
            </w:r>
          </w:p>
        </w:tc>
        <w:tc>
          <w:tcPr>
            <w:tcW w:w="708" w:type="dxa"/>
          </w:tcPr>
          <w:p w14:paraId="0627D318" w14:textId="77777777" w:rsidR="006B6EC7" w:rsidRDefault="006B6EC7" w:rsidP="006B6EC7">
            <w:pPr>
              <w:pStyle w:val="TAL"/>
            </w:pPr>
            <w:r>
              <w:t>M</w:t>
            </w:r>
          </w:p>
        </w:tc>
      </w:tr>
      <w:tr w:rsidR="006B6EC7" w:rsidRPr="00EB3368" w14:paraId="6439C9FA" w14:textId="77777777" w:rsidTr="00D16E69">
        <w:trPr>
          <w:trHeight w:val="257"/>
        </w:trPr>
        <w:tc>
          <w:tcPr>
            <w:tcW w:w="2830" w:type="dxa"/>
          </w:tcPr>
          <w:p w14:paraId="0300661A" w14:textId="77777777" w:rsidR="006B6EC7" w:rsidRDefault="006B6EC7" w:rsidP="006B6EC7">
            <w:pPr>
              <w:pStyle w:val="TAL"/>
            </w:pPr>
            <w:r>
              <w:t>roamingIndicator</w:t>
            </w:r>
          </w:p>
        </w:tc>
        <w:tc>
          <w:tcPr>
            <w:tcW w:w="6096" w:type="dxa"/>
          </w:tcPr>
          <w:p w14:paraId="41599A09" w14:textId="77777777" w:rsidR="006B6EC7" w:rsidRDefault="006B6EC7" w:rsidP="006B6EC7">
            <w:pPr>
              <w:pStyle w:val="TAL"/>
            </w:pPr>
            <w:r>
              <w:t>Indicates if the serving PLMNID is different than the HPLMN or EHPLMN.</w:t>
            </w:r>
          </w:p>
        </w:tc>
        <w:tc>
          <w:tcPr>
            <w:tcW w:w="708" w:type="dxa"/>
          </w:tcPr>
          <w:p w14:paraId="257713A8" w14:textId="77777777" w:rsidR="006B6EC7" w:rsidRDefault="006B6EC7" w:rsidP="006B6EC7">
            <w:pPr>
              <w:pStyle w:val="TAL"/>
            </w:pPr>
            <w:r>
              <w:t>M</w:t>
            </w:r>
          </w:p>
        </w:tc>
      </w:tr>
      <w:tr w:rsidR="006B6EC7" w:rsidRPr="00EB3368" w14:paraId="6EC14101" w14:textId="77777777" w:rsidTr="00D16E69">
        <w:trPr>
          <w:trHeight w:val="257"/>
        </w:trPr>
        <w:tc>
          <w:tcPr>
            <w:tcW w:w="2830" w:type="dxa"/>
          </w:tcPr>
          <w:p w14:paraId="180673A2" w14:textId="77777777" w:rsidR="006B6EC7" w:rsidRDefault="006B6EC7" w:rsidP="006B6EC7">
            <w:pPr>
              <w:pStyle w:val="TAL"/>
            </w:pPr>
            <w:r>
              <w:t>responseCode</w:t>
            </w:r>
          </w:p>
        </w:tc>
        <w:tc>
          <w:tcPr>
            <w:tcW w:w="6096" w:type="dxa"/>
          </w:tcPr>
          <w:p w14:paraId="4A8ED256" w14:textId="115D09BA" w:rsidR="006B6EC7" w:rsidRDefault="006B6EC7" w:rsidP="006B6EC7">
            <w:pPr>
              <w:pStyle w:val="TAL"/>
            </w:pPr>
            <w:r w:rsidRPr="006F70AD">
              <w:t xml:space="preserve">Includes </w:t>
            </w:r>
            <w:r>
              <w:t>the response code as sent from HSS to UDM in the POST response. See TS 29.563 [100] clause 6.3.4.4.2 for details of this structure.</w:t>
            </w:r>
          </w:p>
        </w:tc>
        <w:tc>
          <w:tcPr>
            <w:tcW w:w="708" w:type="dxa"/>
          </w:tcPr>
          <w:p w14:paraId="642807D4" w14:textId="77777777" w:rsidR="006B6EC7" w:rsidRDefault="006B6EC7" w:rsidP="006B6EC7">
            <w:pPr>
              <w:pStyle w:val="TAL"/>
            </w:pPr>
            <w:r>
              <w:t>M</w:t>
            </w:r>
          </w:p>
        </w:tc>
      </w:tr>
    </w:tbl>
    <w:p w14:paraId="06E7C046" w14:textId="77777777" w:rsidR="006B6EC7" w:rsidRPr="00760004" w:rsidRDefault="006B6EC7" w:rsidP="006B6EC7"/>
    <w:p w14:paraId="03C7E91E" w14:textId="77777777" w:rsidR="006B6EC7" w:rsidRDefault="006B6EC7" w:rsidP="006B6EC7">
      <w:pPr>
        <w:pStyle w:val="Heading5"/>
      </w:pPr>
      <w:bookmarkStart w:id="330" w:name="_Toc207647956"/>
      <w:r w:rsidRPr="00760004">
        <w:t>7.2.</w:t>
      </w:r>
      <w:r>
        <w:t>3</w:t>
      </w:r>
      <w:r w:rsidRPr="00760004">
        <w:t>.3.</w:t>
      </w:r>
      <w:r>
        <w:t>3</w:t>
      </w:r>
      <w:r w:rsidRPr="00760004">
        <w:tab/>
      </w:r>
      <w:r>
        <w:t>Start of Interception with target registered at the HSS</w:t>
      </w:r>
      <w:bookmarkEnd w:id="330"/>
    </w:p>
    <w:p w14:paraId="2746D368" w14:textId="394ADDAB" w:rsidR="006B6EC7" w:rsidRPr="00EB3368" w:rsidRDefault="006B6EC7" w:rsidP="006B6EC7">
      <w:r w:rsidRPr="00EB3368">
        <w:t xml:space="preserve">The IRI-POI in the </w:t>
      </w:r>
      <w:r>
        <w:t>HSS</w:t>
      </w:r>
      <w:r w:rsidRPr="00EB3368">
        <w:t xml:space="preserve"> shall generate an xIRI containing the </w:t>
      </w:r>
      <w:r>
        <w:t>HSSStartOfInterceptionWithRegisteredTarget</w:t>
      </w:r>
      <w:r w:rsidRPr="00EB3368">
        <w:t xml:space="preserve"> record when the IRI-POI present in the </w:t>
      </w:r>
      <w:r>
        <w:t>HSS</w:t>
      </w:r>
      <w:r w:rsidRPr="00EB3368">
        <w:t xml:space="preserve"> detects that interception is activated for a UE that has already been registered </w:t>
      </w:r>
      <w:r>
        <w:t>at</w:t>
      </w:r>
      <w:r w:rsidRPr="00EB3368">
        <w:t xml:space="preserve"> the </w:t>
      </w:r>
      <w:r>
        <w:t>HSS</w:t>
      </w:r>
      <w:r w:rsidRPr="00EB3368">
        <w:t>.</w:t>
      </w:r>
    </w:p>
    <w:p w14:paraId="6328F666" w14:textId="77777777" w:rsidR="006B6EC7" w:rsidRPr="00EB3368" w:rsidRDefault="006B6EC7" w:rsidP="006B6EC7">
      <w:r>
        <w:t>The HSS may have stored target subscription data for both EPC and IMS. In such a case, a single HSS Start of Interception with Registered Target xIRI shall be generated containing the target context.</w:t>
      </w:r>
    </w:p>
    <w:p w14:paraId="35819B0B" w14:textId="77777777" w:rsidR="006B6EC7" w:rsidRPr="00EB3368" w:rsidRDefault="006B6EC7" w:rsidP="006B6EC7">
      <w:pPr>
        <w:pStyle w:val="TH"/>
      </w:pPr>
      <w:r w:rsidRPr="00EB3368">
        <w:lastRenderedPageBreak/>
        <w:t>Table 7.2.</w:t>
      </w:r>
      <w:r>
        <w:t>3</w:t>
      </w:r>
      <w:r w:rsidRPr="00EB3368">
        <w:t>.3.</w:t>
      </w:r>
      <w:r>
        <w:t>3</w:t>
      </w:r>
      <w:r w:rsidRPr="00EB3368">
        <w:t xml:space="preserve">-1: Payload for </w:t>
      </w:r>
      <w:r>
        <w:t>HSSStartOfInterceptionWithRegisteredTarget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7A504882" w14:textId="77777777" w:rsidTr="00D16E69">
        <w:trPr>
          <w:trHeight w:val="257"/>
        </w:trPr>
        <w:tc>
          <w:tcPr>
            <w:tcW w:w="2830" w:type="dxa"/>
          </w:tcPr>
          <w:p w14:paraId="4825D5BA" w14:textId="77777777" w:rsidR="006B6EC7" w:rsidRPr="00EB3368" w:rsidRDefault="006B6EC7" w:rsidP="006B6EC7">
            <w:pPr>
              <w:pStyle w:val="TAH"/>
            </w:pPr>
            <w:r w:rsidRPr="00EB3368">
              <w:t>Field name</w:t>
            </w:r>
          </w:p>
        </w:tc>
        <w:tc>
          <w:tcPr>
            <w:tcW w:w="6096" w:type="dxa"/>
          </w:tcPr>
          <w:p w14:paraId="6E852D83" w14:textId="77777777" w:rsidR="006B6EC7" w:rsidRPr="00EB3368" w:rsidRDefault="006B6EC7" w:rsidP="006B6EC7">
            <w:pPr>
              <w:pStyle w:val="TAH"/>
            </w:pPr>
            <w:r w:rsidRPr="00EB3368">
              <w:t>Description</w:t>
            </w:r>
          </w:p>
        </w:tc>
        <w:tc>
          <w:tcPr>
            <w:tcW w:w="708" w:type="dxa"/>
          </w:tcPr>
          <w:p w14:paraId="062FFED8" w14:textId="77777777" w:rsidR="006B6EC7" w:rsidRPr="00EB3368" w:rsidRDefault="006B6EC7" w:rsidP="006B6EC7">
            <w:pPr>
              <w:pStyle w:val="TAH"/>
            </w:pPr>
            <w:r w:rsidRPr="00EB3368">
              <w:t>M/C/O</w:t>
            </w:r>
          </w:p>
        </w:tc>
      </w:tr>
      <w:tr w:rsidR="006B6EC7" w:rsidRPr="00EB3368" w14:paraId="21240B21" w14:textId="77777777" w:rsidTr="00D16E69">
        <w:trPr>
          <w:trHeight w:val="257"/>
        </w:trPr>
        <w:tc>
          <w:tcPr>
            <w:tcW w:w="2830" w:type="dxa"/>
          </w:tcPr>
          <w:p w14:paraId="74FA8B39" w14:textId="77777777" w:rsidR="006B6EC7" w:rsidRPr="00D04230" w:rsidRDefault="006B6EC7" w:rsidP="006B6EC7">
            <w:pPr>
              <w:pStyle w:val="TAL"/>
            </w:pPr>
            <w:r>
              <w:t>hSSI</w:t>
            </w:r>
            <w:r w:rsidRPr="00D04230">
              <w:t>dentities</w:t>
            </w:r>
          </w:p>
        </w:tc>
        <w:tc>
          <w:tcPr>
            <w:tcW w:w="6096" w:type="dxa"/>
          </w:tcPr>
          <w:p w14:paraId="4ABC0E68" w14:textId="77777777" w:rsidR="006B6EC7" w:rsidRPr="00D04230" w:rsidRDefault="006B6EC7" w:rsidP="006B6EC7">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708" w:type="dxa"/>
          </w:tcPr>
          <w:p w14:paraId="2B8179A2" w14:textId="77777777" w:rsidR="006B6EC7" w:rsidRPr="00D04230" w:rsidRDefault="006B6EC7" w:rsidP="006B6EC7">
            <w:pPr>
              <w:pStyle w:val="TAL"/>
            </w:pPr>
            <w:r w:rsidRPr="00D04230">
              <w:t>M</w:t>
            </w:r>
          </w:p>
        </w:tc>
      </w:tr>
      <w:tr w:rsidR="006B6EC7" w:rsidRPr="00EB3368" w14:paraId="338D9C2D" w14:textId="77777777" w:rsidTr="00D16E69">
        <w:trPr>
          <w:trHeight w:val="257"/>
        </w:trPr>
        <w:tc>
          <w:tcPr>
            <w:tcW w:w="2830" w:type="dxa"/>
          </w:tcPr>
          <w:p w14:paraId="7ECBAB34" w14:textId="77777777" w:rsidR="006B6EC7" w:rsidRDefault="006B6EC7" w:rsidP="006B6EC7">
            <w:pPr>
              <w:pStyle w:val="TAL"/>
            </w:pPr>
            <w:r>
              <w:t>subscriptionDataSets</w:t>
            </w:r>
          </w:p>
        </w:tc>
        <w:tc>
          <w:tcPr>
            <w:tcW w:w="6096" w:type="dxa"/>
          </w:tcPr>
          <w:p w14:paraId="6673EF43" w14:textId="0826AC56" w:rsidR="006B6EC7" w:rsidRPr="00847772" w:rsidRDefault="006B6EC7" w:rsidP="006B6EC7">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2.6.2.4. The SBIReference for this parameter shal</w:t>
            </w:r>
            <w:r w:rsidRPr="00CC0E0D">
              <w:t xml:space="preserve">l be populated </w:t>
            </w:r>
            <w:r w:rsidRPr="0047470F">
              <w:t>with '</w:t>
            </w:r>
            <w:r>
              <w:t>TS29562_</w:t>
            </w:r>
            <w:r w:rsidRPr="00847772">
              <w:t>N</w:t>
            </w:r>
            <w:r>
              <w:t>hss_imsSDM.yaml</w:t>
            </w:r>
            <w:r w:rsidRPr="00CC0E0D">
              <w:t>#/components/schemas/ImsProfileData'</w:t>
            </w:r>
            <w:r>
              <w:t>.</w:t>
            </w:r>
          </w:p>
        </w:tc>
        <w:tc>
          <w:tcPr>
            <w:tcW w:w="708" w:type="dxa"/>
          </w:tcPr>
          <w:p w14:paraId="08AEC379" w14:textId="77777777" w:rsidR="006B6EC7" w:rsidRDefault="006B6EC7" w:rsidP="006B6EC7">
            <w:pPr>
              <w:pStyle w:val="TAL"/>
            </w:pPr>
            <w:r>
              <w:t>C</w:t>
            </w:r>
          </w:p>
        </w:tc>
      </w:tr>
      <w:tr w:rsidR="006B6EC7" w:rsidRPr="00EB3368" w14:paraId="46682F3F" w14:textId="77777777" w:rsidTr="00D16E69">
        <w:trPr>
          <w:trHeight w:val="257"/>
        </w:trPr>
        <w:tc>
          <w:tcPr>
            <w:tcW w:w="2830" w:type="dxa"/>
          </w:tcPr>
          <w:p w14:paraId="5AAD2C0F" w14:textId="77777777" w:rsidR="006B6EC7" w:rsidRDefault="006B6EC7" w:rsidP="006B6EC7">
            <w:pPr>
              <w:pStyle w:val="TAL"/>
            </w:pPr>
            <w:r>
              <w:t>pSUserState</w:t>
            </w:r>
          </w:p>
        </w:tc>
        <w:tc>
          <w:tcPr>
            <w:tcW w:w="6096" w:type="dxa"/>
          </w:tcPr>
          <w:p w14:paraId="408020C1" w14:textId="77777777" w:rsidR="006B6EC7" w:rsidRPr="000A265B" w:rsidRDefault="006B6EC7" w:rsidP="006B6EC7">
            <w:pPr>
              <w:pStyle w:val="TAL"/>
            </w:pPr>
            <w:r>
              <w:t xml:space="preserve">Indicates the user state in the PS domain as known at the HSS. Encoded according to TS 29.562 [101] clause 6.2.6.3.15. The SBIReference for this parameter shall be populated with </w:t>
            </w:r>
            <w:r w:rsidRPr="00187F1A">
              <w:t>'</w:t>
            </w:r>
            <w:r>
              <w:t>TS29562_</w:t>
            </w:r>
            <w:r w:rsidRPr="00847772">
              <w:t>N</w:t>
            </w:r>
            <w:r>
              <w:t>hss_imsSDM.yaml</w:t>
            </w:r>
            <w:r w:rsidRPr="00187F1A">
              <w:t xml:space="preserve"> #/components/schemas/PsUserState'</w:t>
            </w:r>
            <w:r>
              <w:t>.</w:t>
            </w:r>
          </w:p>
        </w:tc>
        <w:tc>
          <w:tcPr>
            <w:tcW w:w="708" w:type="dxa"/>
          </w:tcPr>
          <w:p w14:paraId="0E7555C5" w14:textId="77777777" w:rsidR="006B6EC7" w:rsidRDefault="006B6EC7" w:rsidP="006B6EC7">
            <w:pPr>
              <w:pStyle w:val="TAL"/>
            </w:pPr>
            <w:r>
              <w:t>C</w:t>
            </w:r>
          </w:p>
        </w:tc>
      </w:tr>
    </w:tbl>
    <w:p w14:paraId="25E96512" w14:textId="77777777" w:rsidR="006B6EC7" w:rsidRPr="00760004" w:rsidRDefault="006B6EC7" w:rsidP="006B6EC7"/>
    <w:p w14:paraId="5AA751D5" w14:textId="51454B09" w:rsidR="00D661E9" w:rsidRPr="00760004" w:rsidRDefault="00D661E9" w:rsidP="00D661E9">
      <w:pPr>
        <w:pStyle w:val="Heading4"/>
      </w:pPr>
      <w:bookmarkStart w:id="331" w:name="_Toc207647957"/>
      <w:r w:rsidRPr="00760004">
        <w:t>7.2.3.4</w:t>
      </w:r>
      <w:r w:rsidRPr="00760004">
        <w:tab/>
        <w:t>Generation of IRI over LI_HI2</w:t>
      </w:r>
      <w:bookmarkEnd w:id="331"/>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544F06D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w:t>
      </w:r>
      <w:r w:rsidR="00C7238F">
        <w:t>, except for the HSSStartOfInterceptionWithRegisteredTarget,</w:t>
      </w:r>
      <w:r w:rsidRPr="00760004">
        <w:t xml:space="preserve">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04ABEB34" w14:textId="77777777" w:rsidR="00937799" w:rsidRDefault="00937799" w:rsidP="00937799">
      <w:pPr>
        <w:pStyle w:val="TH"/>
        <w:rPr>
          <w:lang w:eastAsia="en-GB"/>
        </w:rPr>
      </w:pPr>
      <w:r>
        <w:rPr>
          <w:lang w:eastAsia="en-GB"/>
        </w:rPr>
        <w:t>Table 7.2.3.4-1: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0"/>
        <w:gridCol w:w="5414"/>
      </w:tblGrid>
      <w:tr w:rsidR="00937799" w:rsidRPr="002641C9" w14:paraId="73DC4F97" w14:textId="77777777" w:rsidTr="005F57AC">
        <w:trPr>
          <w:jc w:val="center"/>
        </w:trPr>
        <w:tc>
          <w:tcPr>
            <w:tcW w:w="4100" w:type="dxa"/>
            <w:shd w:val="clear" w:color="auto" w:fill="auto"/>
            <w:tcMar>
              <w:top w:w="0" w:type="dxa"/>
              <w:left w:w="28" w:type="dxa"/>
              <w:bottom w:w="0" w:type="dxa"/>
              <w:right w:w="70" w:type="dxa"/>
            </w:tcMar>
            <w:hideMark/>
          </w:tcPr>
          <w:p w14:paraId="526AEC80" w14:textId="77777777" w:rsidR="00937799" w:rsidRPr="002641C9" w:rsidRDefault="00937799" w:rsidP="00D16E69">
            <w:pPr>
              <w:pStyle w:val="TAH"/>
              <w:rPr>
                <w:rFonts w:eastAsia="Calibri"/>
                <w:lang w:eastAsia="en-GB"/>
              </w:rPr>
            </w:pPr>
            <w:r w:rsidRPr="002641C9">
              <w:rPr>
                <w:rFonts w:eastAsia="Calibri"/>
                <w:lang w:eastAsia="en-GB"/>
              </w:rPr>
              <w:t>IRI message</w:t>
            </w:r>
          </w:p>
        </w:tc>
        <w:tc>
          <w:tcPr>
            <w:tcW w:w="5414" w:type="dxa"/>
            <w:shd w:val="clear" w:color="auto" w:fill="auto"/>
            <w:tcMar>
              <w:top w:w="0" w:type="dxa"/>
              <w:left w:w="28" w:type="dxa"/>
              <w:bottom w:w="0" w:type="dxa"/>
              <w:right w:w="70" w:type="dxa"/>
            </w:tcMar>
            <w:hideMark/>
          </w:tcPr>
          <w:p w14:paraId="6AFFD6B2" w14:textId="77777777" w:rsidR="00937799" w:rsidRPr="002641C9" w:rsidRDefault="00937799" w:rsidP="00D16E69">
            <w:pPr>
              <w:pStyle w:val="TAH"/>
              <w:rPr>
                <w:rFonts w:eastAsia="Calibri"/>
                <w:lang w:eastAsia="en-GB"/>
              </w:rPr>
            </w:pPr>
            <w:r w:rsidRPr="002641C9">
              <w:rPr>
                <w:rFonts w:eastAsia="Calibri"/>
                <w:lang w:eastAsia="en-GB"/>
              </w:rPr>
              <w:t>IRI type</w:t>
            </w:r>
          </w:p>
        </w:tc>
      </w:tr>
      <w:tr w:rsidR="00937799" w:rsidRPr="002641C9" w14:paraId="07BA01E5" w14:textId="77777777" w:rsidTr="00D16E69">
        <w:trPr>
          <w:jc w:val="center"/>
        </w:trPr>
        <w:tc>
          <w:tcPr>
            <w:tcW w:w="4100" w:type="dxa"/>
            <w:tcMar>
              <w:top w:w="0" w:type="dxa"/>
              <w:left w:w="28" w:type="dxa"/>
              <w:bottom w:w="0" w:type="dxa"/>
              <w:right w:w="70" w:type="dxa"/>
            </w:tcMar>
            <w:hideMark/>
          </w:tcPr>
          <w:p w14:paraId="65E64778" w14:textId="77777777" w:rsidR="00937799" w:rsidRPr="002641C9" w:rsidRDefault="00937799" w:rsidP="00D16E69">
            <w:pPr>
              <w:pStyle w:val="TAL"/>
              <w:rPr>
                <w:rFonts w:eastAsia="Calibri"/>
                <w:lang w:eastAsia="en-GB"/>
              </w:rPr>
            </w:pPr>
            <w:r>
              <w:rPr>
                <w:rFonts w:eastAsia="Calibri"/>
                <w:lang w:eastAsia="en-GB"/>
              </w:rPr>
              <w:t>HSS</w:t>
            </w:r>
            <w:r w:rsidRPr="002641C9">
              <w:rPr>
                <w:rFonts w:eastAsia="Calibri"/>
                <w:lang w:eastAsia="en-GB"/>
              </w:rPr>
              <w:t>ServingSystem</w:t>
            </w:r>
            <w:r>
              <w:rPr>
                <w:rFonts w:eastAsia="Calibri"/>
                <w:lang w:eastAsia="en-GB"/>
              </w:rPr>
              <w:t>Message</w:t>
            </w:r>
          </w:p>
        </w:tc>
        <w:tc>
          <w:tcPr>
            <w:tcW w:w="5414" w:type="dxa"/>
            <w:tcMar>
              <w:top w:w="0" w:type="dxa"/>
              <w:left w:w="28" w:type="dxa"/>
              <w:bottom w:w="0" w:type="dxa"/>
              <w:right w:w="70" w:type="dxa"/>
            </w:tcMar>
            <w:hideMark/>
          </w:tcPr>
          <w:p w14:paraId="4E50AAEC" w14:textId="77777777" w:rsidR="00937799" w:rsidRPr="002641C9" w:rsidRDefault="00937799" w:rsidP="00D16E69">
            <w:pPr>
              <w:pStyle w:val="TAL"/>
              <w:rPr>
                <w:rFonts w:eastAsia="Calibri"/>
                <w:lang w:eastAsia="en-GB"/>
              </w:rPr>
            </w:pPr>
            <w:r w:rsidRPr="002641C9">
              <w:rPr>
                <w:rFonts w:eastAsia="Calibri"/>
                <w:lang w:eastAsia="en-GB"/>
              </w:rPr>
              <w:t>REPORT</w:t>
            </w:r>
          </w:p>
        </w:tc>
      </w:tr>
      <w:tr w:rsidR="00937799" w:rsidRPr="00DF20CA" w14:paraId="4E09B9FA" w14:textId="77777777" w:rsidTr="00D16E69">
        <w:trPr>
          <w:jc w:val="center"/>
        </w:trPr>
        <w:tc>
          <w:tcPr>
            <w:tcW w:w="4100" w:type="dxa"/>
            <w:tcMar>
              <w:top w:w="0" w:type="dxa"/>
              <w:left w:w="28" w:type="dxa"/>
              <w:bottom w:w="0" w:type="dxa"/>
              <w:right w:w="70" w:type="dxa"/>
            </w:tcMar>
          </w:tcPr>
          <w:p w14:paraId="05E75FB9" w14:textId="77777777" w:rsidR="00937799" w:rsidRPr="002641C9" w:rsidRDefault="00937799" w:rsidP="00D16E69">
            <w:pPr>
              <w:pStyle w:val="TAL"/>
              <w:rPr>
                <w:rFonts w:eastAsia="Calibri"/>
                <w:lang w:eastAsia="en-GB"/>
              </w:rPr>
            </w:pPr>
            <w:r>
              <w:rPr>
                <w:rFonts w:eastAsia="Calibri"/>
                <w:lang w:eastAsia="en-GB"/>
              </w:rPr>
              <w:t>HSSStartOfInterceptionWithRegisteredTarget</w:t>
            </w:r>
          </w:p>
        </w:tc>
        <w:tc>
          <w:tcPr>
            <w:tcW w:w="5414" w:type="dxa"/>
            <w:tcMar>
              <w:top w:w="0" w:type="dxa"/>
              <w:left w:w="28" w:type="dxa"/>
              <w:bottom w:w="0" w:type="dxa"/>
              <w:right w:w="70" w:type="dxa"/>
            </w:tcMar>
          </w:tcPr>
          <w:p w14:paraId="184FF228" w14:textId="77777777" w:rsidR="00937799" w:rsidRPr="002641C9" w:rsidRDefault="00937799" w:rsidP="00D16E69">
            <w:pPr>
              <w:pStyle w:val="TAL"/>
              <w:rPr>
                <w:rFonts w:eastAsia="Calibri"/>
                <w:lang w:eastAsia="en-GB"/>
              </w:rPr>
            </w:pPr>
            <w:r w:rsidRPr="002641C9">
              <w:rPr>
                <w:rFonts w:eastAsia="Calibri"/>
                <w:lang w:eastAsia="en-GB"/>
              </w:rPr>
              <w:t>REPORT</w:t>
            </w:r>
          </w:p>
        </w:tc>
      </w:tr>
    </w:tbl>
    <w:p w14:paraId="1983D721" w14:textId="77777777" w:rsidR="006849E5" w:rsidRDefault="006849E5" w:rsidP="00937799"/>
    <w:p w14:paraId="7110F8B5" w14:textId="6AAD6836" w:rsidR="00937799" w:rsidRPr="00760004" w:rsidRDefault="00937799" w:rsidP="00937799">
      <w:r>
        <w:t>W</w:t>
      </w:r>
      <w:r w:rsidRPr="00760004">
        <w:t xml:space="preserve">hen an additional warrant is activated on a target and the LIPF uses the same XID for the additional warrant, the MDF2 shall be able to generate and deliver the IRI message containing the </w:t>
      </w:r>
      <w:r>
        <w:t>HSSStartOfInterceptionWithRegisteredTarget</w:t>
      </w:r>
      <w:r w:rsidRPr="00760004">
        <w:t xml:space="preserve"> record to the LEMF associated with the additional warrant without receiving a corresponding xIRI. The payload of the </w:t>
      </w:r>
      <w:r>
        <w:t>HSSStartOfInterceptionWithRegisteredTarget</w:t>
      </w:r>
      <w:r w:rsidRPr="00760004">
        <w:t xml:space="preserve"> record is specified in table </w:t>
      </w:r>
      <w:r>
        <w:t>7.2.3.3.3-1.</w:t>
      </w:r>
    </w:p>
    <w:p w14:paraId="798E0D23" w14:textId="77777777" w:rsidR="00716BA7" w:rsidRPr="00760004" w:rsidRDefault="00716BA7" w:rsidP="00716BA7">
      <w:pPr>
        <w:pStyle w:val="Heading2"/>
      </w:pPr>
      <w:bookmarkStart w:id="332" w:name="_Toc207647958"/>
      <w:r w:rsidRPr="00760004">
        <w:t>7.3</w:t>
      </w:r>
      <w:r w:rsidRPr="00760004">
        <w:tab/>
        <w:t>Location</w:t>
      </w:r>
      <w:bookmarkEnd w:id="332"/>
    </w:p>
    <w:p w14:paraId="500C11DF" w14:textId="107E33C7" w:rsidR="00154002" w:rsidRPr="00760004" w:rsidRDefault="00154002" w:rsidP="00154002">
      <w:pPr>
        <w:pStyle w:val="Heading3"/>
      </w:pPr>
      <w:bookmarkStart w:id="333" w:name="_Toc207647959"/>
      <w:r w:rsidRPr="00760004">
        <w:t>7.3.</w:t>
      </w:r>
      <w:r w:rsidR="00451507" w:rsidRPr="00760004">
        <w:t>1</w:t>
      </w:r>
      <w:r w:rsidRPr="00760004">
        <w:tab/>
        <w:t>Lawful Access Location Services (LALS)</w:t>
      </w:r>
      <w:bookmarkEnd w:id="333"/>
    </w:p>
    <w:p w14:paraId="7A166D34" w14:textId="43CCF2F0" w:rsidR="00154002" w:rsidRPr="00760004" w:rsidRDefault="00154002" w:rsidP="00154002">
      <w:pPr>
        <w:pStyle w:val="Heading4"/>
      </w:pPr>
      <w:bookmarkStart w:id="334" w:name="_Toc207647960"/>
      <w:r w:rsidRPr="00760004">
        <w:t>7.3.</w:t>
      </w:r>
      <w:r w:rsidR="00451507" w:rsidRPr="00760004">
        <w:t>1</w:t>
      </w:r>
      <w:r w:rsidRPr="00760004">
        <w:t>.1</w:t>
      </w:r>
      <w:r w:rsidRPr="00760004">
        <w:tab/>
        <w:t xml:space="preserve">General </w:t>
      </w:r>
      <w:r w:rsidR="00506838" w:rsidRPr="00760004">
        <w:t>d</w:t>
      </w:r>
      <w:r w:rsidRPr="00760004">
        <w:t>escription</w:t>
      </w:r>
      <w:bookmarkEnd w:id="334"/>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335" w:name="_Toc207647961"/>
      <w:r w:rsidRPr="00760004">
        <w:t>7.3.</w:t>
      </w:r>
      <w:r w:rsidR="00451507" w:rsidRPr="00760004">
        <w:t>1</w:t>
      </w:r>
      <w:r w:rsidRPr="00760004">
        <w:t>.2</w:t>
      </w:r>
      <w:r w:rsidRPr="00760004">
        <w:tab/>
        <w:t>Provisioning over LI_X1</w:t>
      </w:r>
      <w:bookmarkEnd w:id="335"/>
    </w:p>
    <w:p w14:paraId="6E5ABAA7" w14:textId="103D5E99" w:rsidR="00615FE8" w:rsidRPr="00760004" w:rsidRDefault="00615FE8" w:rsidP="00615FE8">
      <w:pPr>
        <w:pStyle w:val="Heading4"/>
      </w:pPr>
      <w:bookmarkStart w:id="336" w:name="_Toc207647962"/>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336"/>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 xml:space="preserve">lient is directly provisioned over LI_X1 by the LIPF using the LI_X1 protocol as described in clause 5.2.2 with the </w:t>
      </w:r>
      <w:r w:rsidRPr="00760004">
        <w:lastRenderedPageBreak/>
        <w:t>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760004" w:rsidRDefault="00C55B5A" w:rsidP="00160265">
      <w:pPr>
        <w:pStyle w:val="TH"/>
      </w:pPr>
      <w:r w:rsidRPr="00760004">
        <w:t>Table 7.3.</w:t>
      </w:r>
      <w:r w:rsidR="00451507" w:rsidRPr="00760004">
        <w:t>1</w:t>
      </w:r>
      <w:r w:rsidRPr="00760004">
        <w:t xml:space="preserve">.2-1: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337" w:name="_Toc207647963"/>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337"/>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the details of the LI_X1 ActivateTask message used for the LTF provisioning for the Triggered Location service.</w:t>
      </w:r>
    </w:p>
    <w:p w14:paraId="1CCD9EFB" w14:textId="4C1882EB" w:rsidR="00C55B5A" w:rsidRPr="00760004" w:rsidRDefault="00C55B5A" w:rsidP="00160265">
      <w:pPr>
        <w:pStyle w:val="TH"/>
      </w:pPr>
      <w:r w:rsidRPr="00760004">
        <w:lastRenderedPageBreak/>
        <w:t>Table 7.3.</w:t>
      </w:r>
      <w:r w:rsidR="008618B7" w:rsidRPr="00760004">
        <w:t>1</w:t>
      </w:r>
      <w:r w:rsidRPr="00760004">
        <w:t xml:space="preserve">.2-2: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6007C7BB"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338" w:name="_Toc207647964"/>
      <w:r w:rsidRPr="00760004">
        <w:t>7.3.</w:t>
      </w:r>
      <w:r w:rsidR="00190299" w:rsidRPr="00760004">
        <w:t>1</w:t>
      </w:r>
      <w:r w:rsidRPr="00760004">
        <w:t>.3</w:t>
      </w:r>
      <w:r w:rsidRPr="00760004">
        <w:tab/>
        <w:t>Triggering over LI_</w:t>
      </w:r>
      <w:r w:rsidR="00F376E4" w:rsidRPr="00760004">
        <w:t>T2</w:t>
      </w:r>
      <w:bookmarkEnd w:id="338"/>
    </w:p>
    <w:p w14:paraId="617D4CE9" w14:textId="5F6068A1"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w:t>
      </w:r>
      <w:r w:rsidR="002F5A4F">
        <w:t>n</w:t>
      </w:r>
      <w:r w:rsidRPr="00760004">
        <w:t xml:space="preserve">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lastRenderedPageBreak/>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11D3DF56"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339" w:name="_Toc207647965"/>
      <w:r w:rsidRPr="00760004">
        <w:t>7.3.</w:t>
      </w:r>
      <w:r w:rsidR="00190299" w:rsidRPr="00760004">
        <w:t>1</w:t>
      </w:r>
      <w:r w:rsidRPr="00760004">
        <w:t>.</w:t>
      </w:r>
      <w:r w:rsidR="00C55B5A" w:rsidRPr="00760004">
        <w:t>4</w:t>
      </w:r>
      <w:r w:rsidRPr="00760004">
        <w:tab/>
        <w:t>Generation of xIRI over LI_X2</w:t>
      </w:r>
      <w:bookmarkEnd w:id="339"/>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6"/>
        <w:gridCol w:w="810"/>
        <w:gridCol w:w="630"/>
        <w:gridCol w:w="6680"/>
        <w:gridCol w:w="705"/>
      </w:tblGrid>
      <w:tr w:rsidR="00FE6674" w:rsidRPr="00760004" w14:paraId="5C4767AF" w14:textId="77777777" w:rsidTr="00B5122B">
        <w:trPr>
          <w:jc w:val="center"/>
        </w:trPr>
        <w:tc>
          <w:tcPr>
            <w:tcW w:w="806" w:type="dxa"/>
          </w:tcPr>
          <w:p w14:paraId="5A40447F" w14:textId="77777777" w:rsidR="00FE6674" w:rsidRPr="00760004" w:rsidRDefault="00FE6674" w:rsidP="00D945C8">
            <w:pPr>
              <w:pStyle w:val="TAH"/>
            </w:pPr>
            <w:r w:rsidRPr="00760004">
              <w:t>Field name</w:t>
            </w:r>
          </w:p>
        </w:tc>
        <w:tc>
          <w:tcPr>
            <w:tcW w:w="810" w:type="dxa"/>
          </w:tcPr>
          <w:p w14:paraId="6E90B093" w14:textId="77777777" w:rsidR="00FE6674" w:rsidRPr="00760004" w:rsidRDefault="00FE6674" w:rsidP="00D945C8">
            <w:pPr>
              <w:pStyle w:val="TAH"/>
            </w:pPr>
            <w:r>
              <w:t>Type</w:t>
            </w:r>
          </w:p>
        </w:tc>
        <w:tc>
          <w:tcPr>
            <w:tcW w:w="630" w:type="dxa"/>
          </w:tcPr>
          <w:p w14:paraId="3FD2DB95" w14:textId="77777777" w:rsidR="00FE6674" w:rsidRPr="00760004" w:rsidRDefault="00FE6674" w:rsidP="00D945C8">
            <w:pPr>
              <w:pStyle w:val="TAH"/>
            </w:pPr>
            <w:r>
              <w:t>Cardinality</w:t>
            </w:r>
          </w:p>
        </w:tc>
        <w:tc>
          <w:tcPr>
            <w:tcW w:w="6680" w:type="dxa"/>
          </w:tcPr>
          <w:p w14:paraId="173EB76D" w14:textId="77777777" w:rsidR="00FE6674" w:rsidRPr="00760004" w:rsidRDefault="00FE6674" w:rsidP="00D945C8">
            <w:pPr>
              <w:pStyle w:val="TAH"/>
            </w:pPr>
            <w:r w:rsidRPr="00760004">
              <w:t>Description</w:t>
            </w:r>
          </w:p>
        </w:tc>
        <w:tc>
          <w:tcPr>
            <w:tcW w:w="705" w:type="dxa"/>
          </w:tcPr>
          <w:p w14:paraId="5C0F9156" w14:textId="77777777" w:rsidR="00FE6674" w:rsidRPr="00760004" w:rsidRDefault="00FE6674" w:rsidP="00D945C8">
            <w:pPr>
              <w:pStyle w:val="TAH"/>
            </w:pPr>
            <w:r w:rsidRPr="00760004">
              <w:t>M/C/O</w:t>
            </w:r>
          </w:p>
        </w:tc>
      </w:tr>
      <w:tr w:rsidR="00FE6674" w:rsidRPr="00760004" w14:paraId="2B514F3A" w14:textId="77777777" w:rsidTr="00B5122B">
        <w:trPr>
          <w:jc w:val="center"/>
        </w:trPr>
        <w:tc>
          <w:tcPr>
            <w:tcW w:w="806" w:type="dxa"/>
          </w:tcPr>
          <w:p w14:paraId="3A617D71" w14:textId="77777777" w:rsidR="00FE6674" w:rsidRPr="00760004" w:rsidRDefault="00FE6674" w:rsidP="00D945C8">
            <w:pPr>
              <w:pStyle w:val="TAL"/>
            </w:pPr>
            <w:r w:rsidRPr="00760004">
              <w:t>sUPI</w:t>
            </w:r>
          </w:p>
        </w:tc>
        <w:tc>
          <w:tcPr>
            <w:tcW w:w="810" w:type="dxa"/>
          </w:tcPr>
          <w:p w14:paraId="49161BDC" w14:textId="77777777" w:rsidR="00FE6674" w:rsidRPr="00760004" w:rsidRDefault="00FE6674" w:rsidP="00D945C8">
            <w:pPr>
              <w:pStyle w:val="TAL"/>
            </w:pPr>
            <w:r>
              <w:t>SUPI</w:t>
            </w:r>
          </w:p>
        </w:tc>
        <w:tc>
          <w:tcPr>
            <w:tcW w:w="630" w:type="dxa"/>
          </w:tcPr>
          <w:p w14:paraId="7037AF85" w14:textId="77777777" w:rsidR="00FE6674" w:rsidRPr="00760004" w:rsidRDefault="00FE6674" w:rsidP="00D945C8">
            <w:pPr>
              <w:pStyle w:val="TAL"/>
            </w:pPr>
            <w:r>
              <w:t>0..1</w:t>
            </w:r>
          </w:p>
        </w:tc>
        <w:tc>
          <w:tcPr>
            <w:tcW w:w="6680" w:type="dxa"/>
          </w:tcPr>
          <w:p w14:paraId="23557109" w14:textId="77777777" w:rsidR="00FE6674" w:rsidRPr="00760004" w:rsidRDefault="00FE6674" w:rsidP="00D945C8">
            <w:pPr>
              <w:pStyle w:val="TAL"/>
            </w:pPr>
            <w:r w:rsidRPr="00760004">
              <w:t>SUPI of the target, if used for the service (see NOTE).</w:t>
            </w:r>
          </w:p>
        </w:tc>
        <w:tc>
          <w:tcPr>
            <w:tcW w:w="705" w:type="dxa"/>
          </w:tcPr>
          <w:p w14:paraId="1FDE3984" w14:textId="77777777" w:rsidR="00FE6674" w:rsidRPr="00760004" w:rsidRDefault="00FE6674" w:rsidP="00D945C8">
            <w:pPr>
              <w:pStyle w:val="TAL"/>
            </w:pPr>
            <w:r w:rsidRPr="00760004">
              <w:t>C</w:t>
            </w:r>
          </w:p>
        </w:tc>
      </w:tr>
      <w:tr w:rsidR="00D4642D" w:rsidRPr="00760004" w14:paraId="24E101C9" w14:textId="77777777" w:rsidTr="00B5122B">
        <w:trPr>
          <w:jc w:val="center"/>
        </w:trPr>
        <w:tc>
          <w:tcPr>
            <w:tcW w:w="806" w:type="dxa"/>
          </w:tcPr>
          <w:p w14:paraId="23AE87B1" w14:textId="5ED15990" w:rsidR="00D4642D" w:rsidRPr="00760004" w:rsidRDefault="00D4642D" w:rsidP="00D4642D">
            <w:pPr>
              <w:pStyle w:val="TAL"/>
            </w:pPr>
            <w:r w:rsidRPr="00A150F1">
              <w:t>deprecatedPEI</w:t>
            </w:r>
          </w:p>
        </w:tc>
        <w:tc>
          <w:tcPr>
            <w:tcW w:w="810" w:type="dxa"/>
          </w:tcPr>
          <w:p w14:paraId="79986598" w14:textId="51F9FE58" w:rsidR="00D4642D" w:rsidRDefault="00D4642D" w:rsidP="00D4642D">
            <w:pPr>
              <w:pStyle w:val="TAL"/>
            </w:pPr>
            <w:r>
              <w:t>PEI</w:t>
            </w:r>
          </w:p>
        </w:tc>
        <w:tc>
          <w:tcPr>
            <w:tcW w:w="630" w:type="dxa"/>
          </w:tcPr>
          <w:p w14:paraId="667E5F51" w14:textId="1F05EBA4" w:rsidR="00D4642D" w:rsidRDefault="00D4642D" w:rsidP="00D4642D">
            <w:pPr>
              <w:pStyle w:val="TAL"/>
            </w:pPr>
            <w:r>
              <w:t>0..1</w:t>
            </w:r>
          </w:p>
        </w:tc>
        <w:tc>
          <w:tcPr>
            <w:tcW w:w="6680" w:type="dxa"/>
          </w:tcPr>
          <w:p w14:paraId="191BA43C" w14:textId="4785C002" w:rsidR="00D4642D" w:rsidRPr="00760004" w:rsidRDefault="00D4642D" w:rsidP="00D4642D">
            <w:pPr>
              <w:pStyle w:val="TAL"/>
            </w:pPr>
            <w:r w:rsidRPr="00D30DAB">
              <w:t>No longer used in present version of this specification.</w:t>
            </w:r>
          </w:p>
        </w:tc>
        <w:tc>
          <w:tcPr>
            <w:tcW w:w="705" w:type="dxa"/>
          </w:tcPr>
          <w:p w14:paraId="5478444C" w14:textId="7123F240" w:rsidR="00D4642D" w:rsidRPr="00760004" w:rsidRDefault="00D4642D" w:rsidP="00D4642D">
            <w:pPr>
              <w:pStyle w:val="TAL"/>
            </w:pPr>
            <w:r>
              <w:t>C</w:t>
            </w:r>
          </w:p>
        </w:tc>
      </w:tr>
      <w:tr w:rsidR="00D4642D" w:rsidRPr="00760004" w14:paraId="49966236" w14:textId="77777777" w:rsidTr="00B5122B">
        <w:trPr>
          <w:jc w:val="center"/>
        </w:trPr>
        <w:tc>
          <w:tcPr>
            <w:tcW w:w="806" w:type="dxa"/>
          </w:tcPr>
          <w:p w14:paraId="6959287A" w14:textId="77777777" w:rsidR="00D4642D" w:rsidRPr="00760004" w:rsidRDefault="00D4642D" w:rsidP="00D4642D">
            <w:pPr>
              <w:pStyle w:val="TAL"/>
            </w:pPr>
            <w:r w:rsidRPr="00760004">
              <w:t>gPSI</w:t>
            </w:r>
          </w:p>
        </w:tc>
        <w:tc>
          <w:tcPr>
            <w:tcW w:w="810" w:type="dxa"/>
          </w:tcPr>
          <w:p w14:paraId="1C72CA4E" w14:textId="77777777" w:rsidR="00D4642D" w:rsidRPr="00760004" w:rsidRDefault="00D4642D" w:rsidP="00D4642D">
            <w:pPr>
              <w:pStyle w:val="TAL"/>
            </w:pPr>
            <w:r>
              <w:t>GPSI</w:t>
            </w:r>
          </w:p>
        </w:tc>
        <w:tc>
          <w:tcPr>
            <w:tcW w:w="630" w:type="dxa"/>
          </w:tcPr>
          <w:p w14:paraId="7AC7E115" w14:textId="77777777" w:rsidR="00D4642D" w:rsidRPr="00760004" w:rsidRDefault="00D4642D" w:rsidP="00D4642D">
            <w:pPr>
              <w:pStyle w:val="TAL"/>
            </w:pPr>
            <w:r>
              <w:t>0..1</w:t>
            </w:r>
          </w:p>
        </w:tc>
        <w:tc>
          <w:tcPr>
            <w:tcW w:w="6680" w:type="dxa"/>
          </w:tcPr>
          <w:p w14:paraId="6112DF28" w14:textId="77777777" w:rsidR="00D4642D" w:rsidRPr="00760004" w:rsidRDefault="00D4642D" w:rsidP="00D4642D">
            <w:pPr>
              <w:pStyle w:val="TAL"/>
            </w:pPr>
            <w:r w:rsidRPr="00760004">
              <w:t>GPSI of the target, if used for the service (see NOTE).</w:t>
            </w:r>
          </w:p>
        </w:tc>
        <w:tc>
          <w:tcPr>
            <w:tcW w:w="705" w:type="dxa"/>
          </w:tcPr>
          <w:p w14:paraId="2C07FD8A" w14:textId="77777777" w:rsidR="00D4642D" w:rsidRPr="00760004" w:rsidRDefault="00D4642D" w:rsidP="00D4642D">
            <w:pPr>
              <w:pStyle w:val="TAL"/>
            </w:pPr>
            <w:r w:rsidRPr="00760004">
              <w:t>C</w:t>
            </w:r>
          </w:p>
        </w:tc>
      </w:tr>
      <w:tr w:rsidR="00D4642D" w:rsidRPr="00760004" w14:paraId="6DE0872E" w14:textId="77777777" w:rsidTr="00B5122B">
        <w:trPr>
          <w:jc w:val="center"/>
        </w:trPr>
        <w:tc>
          <w:tcPr>
            <w:tcW w:w="806" w:type="dxa"/>
          </w:tcPr>
          <w:p w14:paraId="29428B9C" w14:textId="77777777" w:rsidR="00D4642D" w:rsidRPr="00760004" w:rsidRDefault="00D4642D" w:rsidP="00D4642D">
            <w:pPr>
              <w:pStyle w:val="TAL"/>
            </w:pPr>
            <w:r w:rsidRPr="00760004">
              <w:t>location</w:t>
            </w:r>
          </w:p>
        </w:tc>
        <w:tc>
          <w:tcPr>
            <w:tcW w:w="810" w:type="dxa"/>
          </w:tcPr>
          <w:p w14:paraId="78F298EA" w14:textId="77777777" w:rsidR="00D4642D" w:rsidRDefault="00D4642D" w:rsidP="00D4642D">
            <w:pPr>
              <w:pStyle w:val="TAL"/>
            </w:pPr>
            <w:r>
              <w:t>Location</w:t>
            </w:r>
          </w:p>
        </w:tc>
        <w:tc>
          <w:tcPr>
            <w:tcW w:w="630" w:type="dxa"/>
          </w:tcPr>
          <w:p w14:paraId="0DE14086" w14:textId="77777777" w:rsidR="00D4642D" w:rsidRDefault="00D4642D" w:rsidP="00D4642D">
            <w:pPr>
              <w:pStyle w:val="TAL"/>
            </w:pPr>
            <w:r>
              <w:t>0..1</w:t>
            </w:r>
          </w:p>
        </w:tc>
        <w:tc>
          <w:tcPr>
            <w:tcW w:w="6680" w:type="dxa"/>
          </w:tcPr>
          <w:p w14:paraId="1574FD5E" w14:textId="77777777" w:rsidR="00D4642D" w:rsidRPr="00760004" w:rsidRDefault="00D4642D" w:rsidP="00D4642D">
            <w:pPr>
              <w:pStyle w:val="TAL"/>
            </w:pPr>
            <w:r w:rsidRPr="00760004">
              <w:t>Location of the target, if obtained successfully.</w:t>
            </w:r>
          </w:p>
          <w:p w14:paraId="4428CAD3" w14:textId="77777777" w:rsidR="00D4642D" w:rsidRPr="00760004" w:rsidRDefault="00D4642D" w:rsidP="00D4642D">
            <w:pPr>
              <w:pStyle w:val="TAL"/>
            </w:pPr>
            <w:r w:rsidRPr="00760004">
              <w:t xml:space="preserve">Encoded as a </w:t>
            </w:r>
            <w:r w:rsidRPr="001B45ED">
              <w:rPr>
                <w:i/>
                <w:iCs/>
              </w:rPr>
              <w:t>Location</w:t>
            </w:r>
            <w:r>
              <w:t>.</w:t>
            </w:r>
            <w:r w:rsidRPr="00760004">
              <w:rPr>
                <w:i/>
              </w:rPr>
              <w:t>positioningInfo</w:t>
            </w:r>
            <w:r>
              <w:t xml:space="preserve"> parameter</w:t>
            </w:r>
            <w:r w:rsidRPr="00760004">
              <w:t>. Both</w:t>
            </w:r>
            <w:r w:rsidRPr="00760004">
              <w:rPr>
                <w:i/>
              </w:rPr>
              <w:t xml:space="preserve"> </w:t>
            </w:r>
            <w:r w:rsidRPr="00760004">
              <w:t xml:space="preserve">the </w:t>
            </w:r>
            <w:r>
              <w:rPr>
                <w:i/>
              </w:rPr>
              <w:t>Location.</w:t>
            </w:r>
            <w:r w:rsidRPr="00760004">
              <w:rPr>
                <w:i/>
              </w:rPr>
              <w:t>positioningInfo</w:t>
            </w:r>
            <w:r>
              <w:rPr>
                <w:i/>
              </w:rPr>
              <w:t>.</w:t>
            </w:r>
            <w:r w:rsidRPr="00760004">
              <w:rPr>
                <w:i/>
              </w:rPr>
              <w:t>positionInfo</w:t>
            </w:r>
            <w:r>
              <w:t xml:space="preserve"> parameter</w:t>
            </w:r>
            <w:r w:rsidRPr="00760004">
              <w:rPr>
                <w:i/>
              </w:rPr>
              <w:t xml:space="preserve"> </w:t>
            </w:r>
            <w:r w:rsidRPr="00760004">
              <w:t xml:space="preserve">and the </w:t>
            </w:r>
            <w:r w:rsidRPr="0032743C">
              <w:rPr>
                <w:i/>
                <w:iCs/>
              </w:rPr>
              <w:t>Location</w:t>
            </w:r>
            <w:r>
              <w:t>.</w:t>
            </w:r>
            <w:r w:rsidRPr="00760004">
              <w:rPr>
                <w:i/>
              </w:rPr>
              <w:t>positioningInfo</w:t>
            </w:r>
            <w:r>
              <w:rPr>
                <w:i/>
              </w:rPr>
              <w:t>.</w:t>
            </w:r>
            <w:r w:rsidRPr="00760004">
              <w:rPr>
                <w:i/>
              </w:rPr>
              <w:t>rawMLPResponse</w:t>
            </w:r>
            <w:r>
              <w:rPr>
                <w:i/>
              </w:rPr>
              <w:t>.</w:t>
            </w:r>
            <w:r w:rsidRPr="00760004">
              <w:rPr>
                <w:i/>
              </w:rPr>
              <w:t>mLPPositionData</w:t>
            </w:r>
            <w:r>
              <w:t xml:space="preserve"> parameter</w:t>
            </w:r>
            <w:r w:rsidRPr="00760004">
              <w:t xml:space="preserve"> are present in the case of successful positioning. In the case of positioning failure only the</w:t>
            </w:r>
            <w:r>
              <w:rPr>
                <w:i/>
              </w:rPr>
              <w:t xml:space="preserve"> Location.</w:t>
            </w:r>
            <w:r w:rsidRPr="00760004">
              <w:rPr>
                <w:i/>
              </w:rPr>
              <w:t>positioningInfo</w:t>
            </w:r>
            <w:r>
              <w:rPr>
                <w:i/>
              </w:rPr>
              <w:t>.</w:t>
            </w:r>
            <w:r w:rsidRPr="00760004">
              <w:rPr>
                <w:i/>
              </w:rPr>
              <w:t>rawMLPResponse</w:t>
            </w:r>
            <w:r>
              <w:rPr>
                <w:i/>
              </w:rPr>
              <w:t>.</w:t>
            </w:r>
            <w:r w:rsidRPr="00760004">
              <w:rPr>
                <w:i/>
              </w:rPr>
              <w:t>mLPErrorCode</w:t>
            </w:r>
            <w:r>
              <w:rPr>
                <w:i/>
              </w:rPr>
              <w:t xml:space="preserve"> </w:t>
            </w:r>
            <w:r>
              <w:t>parameter</w:t>
            </w:r>
            <w:r w:rsidRPr="00760004">
              <w:t xml:space="preserve"> is present.</w:t>
            </w:r>
          </w:p>
        </w:tc>
        <w:tc>
          <w:tcPr>
            <w:tcW w:w="705" w:type="dxa"/>
          </w:tcPr>
          <w:p w14:paraId="6BF9EC06" w14:textId="77777777" w:rsidR="00D4642D" w:rsidRPr="00760004" w:rsidRDefault="00D4642D" w:rsidP="00D4642D">
            <w:pPr>
              <w:pStyle w:val="TAL"/>
            </w:pPr>
            <w:r w:rsidRPr="00760004">
              <w:t>C</w:t>
            </w:r>
          </w:p>
        </w:tc>
      </w:tr>
      <w:tr w:rsidR="00D4642D" w:rsidRPr="00760004" w14:paraId="5FD0E31E" w14:textId="77777777" w:rsidTr="00B5122B">
        <w:trPr>
          <w:jc w:val="center"/>
        </w:trPr>
        <w:tc>
          <w:tcPr>
            <w:tcW w:w="806" w:type="dxa"/>
          </w:tcPr>
          <w:p w14:paraId="59AEEA38" w14:textId="77777777" w:rsidR="00D4642D" w:rsidRPr="00760004" w:rsidRDefault="00D4642D" w:rsidP="00D4642D">
            <w:pPr>
              <w:pStyle w:val="TAL"/>
            </w:pPr>
            <w:r w:rsidRPr="006334D8">
              <w:t>iMPU</w:t>
            </w:r>
          </w:p>
        </w:tc>
        <w:tc>
          <w:tcPr>
            <w:tcW w:w="810" w:type="dxa"/>
          </w:tcPr>
          <w:p w14:paraId="265C3F96" w14:textId="77777777" w:rsidR="00D4642D" w:rsidRDefault="00D4642D" w:rsidP="00D4642D">
            <w:pPr>
              <w:pStyle w:val="TAL"/>
            </w:pPr>
            <w:r>
              <w:t>IMPU</w:t>
            </w:r>
          </w:p>
        </w:tc>
        <w:tc>
          <w:tcPr>
            <w:tcW w:w="630" w:type="dxa"/>
          </w:tcPr>
          <w:p w14:paraId="3C001DC8" w14:textId="77777777" w:rsidR="00D4642D" w:rsidRDefault="00D4642D" w:rsidP="00D4642D">
            <w:pPr>
              <w:pStyle w:val="TAL"/>
            </w:pPr>
            <w:r>
              <w:t>0..1</w:t>
            </w:r>
          </w:p>
        </w:tc>
        <w:tc>
          <w:tcPr>
            <w:tcW w:w="6680" w:type="dxa"/>
          </w:tcPr>
          <w:p w14:paraId="6B8355A6" w14:textId="77777777" w:rsidR="00D4642D" w:rsidRPr="00760004" w:rsidRDefault="00D4642D" w:rsidP="00D4642D">
            <w:pPr>
              <w:pStyle w:val="TAL"/>
            </w:pPr>
            <w:r w:rsidRPr="006334D8">
              <w:t>IMPU of the target, if used for the service (see NOTE).</w:t>
            </w:r>
          </w:p>
        </w:tc>
        <w:tc>
          <w:tcPr>
            <w:tcW w:w="705" w:type="dxa"/>
          </w:tcPr>
          <w:p w14:paraId="2879B2E6" w14:textId="77777777" w:rsidR="00D4642D" w:rsidRPr="00760004" w:rsidRDefault="00D4642D" w:rsidP="00D4642D">
            <w:pPr>
              <w:pStyle w:val="TAL"/>
            </w:pPr>
            <w:r w:rsidRPr="006334D8">
              <w:t>C</w:t>
            </w:r>
          </w:p>
        </w:tc>
      </w:tr>
      <w:tr w:rsidR="00D4642D" w:rsidRPr="00760004" w14:paraId="27FFC345" w14:textId="77777777" w:rsidTr="00B5122B">
        <w:trPr>
          <w:jc w:val="center"/>
        </w:trPr>
        <w:tc>
          <w:tcPr>
            <w:tcW w:w="806" w:type="dxa"/>
          </w:tcPr>
          <w:p w14:paraId="6BA5CD43" w14:textId="77777777" w:rsidR="00D4642D" w:rsidRPr="00760004" w:rsidRDefault="00D4642D" w:rsidP="00D4642D">
            <w:pPr>
              <w:pStyle w:val="TAL"/>
            </w:pPr>
            <w:r>
              <w:t>iMSI</w:t>
            </w:r>
          </w:p>
        </w:tc>
        <w:tc>
          <w:tcPr>
            <w:tcW w:w="810" w:type="dxa"/>
          </w:tcPr>
          <w:p w14:paraId="52C07B99" w14:textId="77777777" w:rsidR="00D4642D" w:rsidRDefault="00D4642D" w:rsidP="00D4642D">
            <w:pPr>
              <w:pStyle w:val="TAL"/>
            </w:pPr>
            <w:r>
              <w:t>IMSI</w:t>
            </w:r>
          </w:p>
        </w:tc>
        <w:tc>
          <w:tcPr>
            <w:tcW w:w="630" w:type="dxa"/>
          </w:tcPr>
          <w:p w14:paraId="3D528AF4" w14:textId="77777777" w:rsidR="00D4642D" w:rsidRDefault="00D4642D" w:rsidP="00D4642D">
            <w:pPr>
              <w:pStyle w:val="TAL"/>
            </w:pPr>
            <w:r>
              <w:t>0..1</w:t>
            </w:r>
          </w:p>
        </w:tc>
        <w:tc>
          <w:tcPr>
            <w:tcW w:w="6680" w:type="dxa"/>
          </w:tcPr>
          <w:p w14:paraId="22A97B79" w14:textId="77777777" w:rsidR="00D4642D" w:rsidRPr="00760004" w:rsidRDefault="00D4642D" w:rsidP="00D4642D">
            <w:pPr>
              <w:pStyle w:val="TAL"/>
            </w:pPr>
            <w:r>
              <w:t>IMSI</w:t>
            </w:r>
            <w:r w:rsidRPr="002F5CB2">
              <w:t xml:space="preserve"> of the target, if used for the service (see NOTE).</w:t>
            </w:r>
          </w:p>
        </w:tc>
        <w:tc>
          <w:tcPr>
            <w:tcW w:w="705" w:type="dxa"/>
          </w:tcPr>
          <w:p w14:paraId="5AF299B6" w14:textId="77777777" w:rsidR="00D4642D" w:rsidRPr="00760004" w:rsidRDefault="00D4642D" w:rsidP="00D4642D">
            <w:pPr>
              <w:pStyle w:val="TAL"/>
            </w:pPr>
            <w:r w:rsidRPr="002F5CB2">
              <w:t>C</w:t>
            </w:r>
          </w:p>
        </w:tc>
      </w:tr>
      <w:tr w:rsidR="00D4642D" w:rsidRPr="00760004" w14:paraId="6A9CE169" w14:textId="77777777" w:rsidTr="00B5122B">
        <w:trPr>
          <w:jc w:val="center"/>
        </w:trPr>
        <w:tc>
          <w:tcPr>
            <w:tcW w:w="806" w:type="dxa"/>
          </w:tcPr>
          <w:p w14:paraId="19F2F3FA" w14:textId="77777777" w:rsidR="00D4642D" w:rsidRPr="00760004" w:rsidRDefault="00D4642D" w:rsidP="00D4642D">
            <w:pPr>
              <w:pStyle w:val="TAL"/>
            </w:pPr>
            <w:r>
              <w:t>mSISDN</w:t>
            </w:r>
          </w:p>
        </w:tc>
        <w:tc>
          <w:tcPr>
            <w:tcW w:w="810" w:type="dxa"/>
          </w:tcPr>
          <w:p w14:paraId="1886835B" w14:textId="77777777" w:rsidR="00D4642D" w:rsidRDefault="00D4642D" w:rsidP="00D4642D">
            <w:pPr>
              <w:pStyle w:val="TAL"/>
            </w:pPr>
            <w:r>
              <w:t>MSISDN</w:t>
            </w:r>
          </w:p>
        </w:tc>
        <w:tc>
          <w:tcPr>
            <w:tcW w:w="630" w:type="dxa"/>
          </w:tcPr>
          <w:p w14:paraId="7B6A031C" w14:textId="77777777" w:rsidR="00D4642D" w:rsidRDefault="00D4642D" w:rsidP="00D4642D">
            <w:pPr>
              <w:pStyle w:val="TAL"/>
            </w:pPr>
            <w:r>
              <w:t>0..1</w:t>
            </w:r>
          </w:p>
        </w:tc>
        <w:tc>
          <w:tcPr>
            <w:tcW w:w="6680" w:type="dxa"/>
          </w:tcPr>
          <w:p w14:paraId="2D064D32" w14:textId="77777777" w:rsidR="00D4642D" w:rsidRPr="00760004" w:rsidRDefault="00D4642D" w:rsidP="00D4642D">
            <w:pPr>
              <w:pStyle w:val="TAL"/>
            </w:pPr>
            <w:r>
              <w:t>MSISDN</w:t>
            </w:r>
            <w:r w:rsidRPr="006334D8">
              <w:t xml:space="preserve"> of the target, if used for the service (see NOTE).</w:t>
            </w:r>
          </w:p>
        </w:tc>
        <w:tc>
          <w:tcPr>
            <w:tcW w:w="705" w:type="dxa"/>
          </w:tcPr>
          <w:p w14:paraId="65CC5319" w14:textId="77777777" w:rsidR="00D4642D" w:rsidRPr="00760004" w:rsidRDefault="00D4642D" w:rsidP="00D4642D">
            <w:pPr>
              <w:pStyle w:val="TAL"/>
            </w:pPr>
            <w:r w:rsidRPr="006334D8">
              <w:t>C</w:t>
            </w:r>
          </w:p>
        </w:tc>
      </w:tr>
      <w:tr w:rsidR="00D4642D" w:rsidRPr="00760004" w14:paraId="22772004" w14:textId="77777777" w:rsidTr="00B5122B">
        <w:trPr>
          <w:jc w:val="center"/>
        </w:trPr>
        <w:tc>
          <w:tcPr>
            <w:tcW w:w="9631" w:type="dxa"/>
            <w:gridSpan w:val="5"/>
          </w:tcPr>
          <w:p w14:paraId="3AC13E13" w14:textId="77777777" w:rsidR="00D4642D" w:rsidRPr="00760004" w:rsidRDefault="00D4642D" w:rsidP="00D4642D">
            <w:pPr>
              <w:pStyle w:val="NO"/>
            </w:pPr>
            <w:r w:rsidRPr="00760004">
              <w:t>NOTE:</w:t>
            </w:r>
            <w:r w:rsidRPr="00760004">
              <w:tab/>
            </w:r>
            <w:r w:rsidRPr="006231BF">
              <w:t>One and only one of SUPI, GPSI, IMSI, MSISDN, IMPU shall be present and it shall correspond to the</w:t>
            </w:r>
            <w:r>
              <w:t xml:space="preserve"> </w:t>
            </w:r>
            <w:r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lastRenderedPageBreak/>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340" w:name="_Toc207647966"/>
      <w:r w:rsidRPr="00760004">
        <w:t>7.3.</w:t>
      </w:r>
      <w:r w:rsidR="00190299" w:rsidRPr="00760004">
        <w:t>1</w:t>
      </w:r>
      <w:r w:rsidRPr="00760004">
        <w:t>.</w:t>
      </w:r>
      <w:r w:rsidR="00C55B5A" w:rsidRPr="00760004">
        <w:t>5</w:t>
      </w:r>
      <w:r w:rsidRPr="00760004">
        <w:tab/>
        <w:t>Generation of IRI over LI_HI2</w:t>
      </w:r>
      <w:bookmarkEnd w:id="340"/>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341" w:name="_Toc207647967"/>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341"/>
    </w:p>
    <w:p w14:paraId="414FD6B9" w14:textId="32CEDDBF" w:rsidR="00154002" w:rsidRPr="00760004" w:rsidRDefault="00154002" w:rsidP="00154002">
      <w:pPr>
        <w:pStyle w:val="Heading4"/>
      </w:pPr>
      <w:bookmarkStart w:id="342" w:name="_Toc207647968"/>
      <w:r w:rsidRPr="00760004">
        <w:t>7.3.</w:t>
      </w:r>
      <w:r w:rsidR="00373663" w:rsidRPr="00760004">
        <w:t>2</w:t>
      </w:r>
      <w:r w:rsidRPr="00760004">
        <w:t>.1</w:t>
      </w:r>
      <w:r w:rsidRPr="00760004">
        <w:tab/>
        <w:t xml:space="preserve">General </w:t>
      </w:r>
      <w:r w:rsidR="00515F34" w:rsidRPr="00760004">
        <w:t>d</w:t>
      </w:r>
      <w:r w:rsidRPr="00760004">
        <w:t>escription</w:t>
      </w:r>
      <w:bookmarkEnd w:id="342"/>
    </w:p>
    <w:p w14:paraId="356D2A28" w14:textId="0FFA21F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w:t>
      </w:r>
      <w:r w:rsidR="00C505CE" w:rsidRPr="00C505CE">
        <w:rPr>
          <w:color w:val="000000"/>
        </w:rPr>
        <w:t xml:space="preserve"> </w:t>
      </w:r>
      <w:r w:rsidR="00C505CE">
        <w:rPr>
          <w:color w:val="000000"/>
        </w:rPr>
        <w:t>and associated cell radio related information</w:t>
      </w:r>
      <w:r w:rsidRPr="00760004">
        <w:rPr>
          <w:color w:val="000000"/>
        </w:rPr>
        <w:t xml:space="preserve">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6E0274F4" w14:textId="77777777" w:rsidR="006E3545" w:rsidRPr="003F7084" w:rsidRDefault="006E3545" w:rsidP="006E3545">
      <w:pPr>
        <w:keepLines/>
      </w:pPr>
      <w:r>
        <w:t>If the reported cell site information is for a cell with mobility, the MDF2 should report the current information (e.g. physical location of the cell) with every related xIRI.</w:t>
      </w:r>
    </w:p>
    <w:p w14:paraId="480D9342" w14:textId="565F93F8" w:rsidR="00A21262" w:rsidRPr="00760004" w:rsidRDefault="00A21262" w:rsidP="00A21262">
      <w:pPr>
        <w:pStyle w:val="Heading4"/>
      </w:pPr>
      <w:bookmarkStart w:id="343" w:name="_Toc207647969"/>
      <w:r w:rsidRPr="00760004">
        <w:t>7.3.2.2</w:t>
      </w:r>
      <w:r w:rsidRPr="00760004">
        <w:tab/>
        <w:t>Delivery of cell site information over LI_HI2</w:t>
      </w:r>
      <w:bookmarkEnd w:id="343"/>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7A01DF51" w14:textId="77777777" w:rsidR="00710FD4" w:rsidRPr="003F7084" w:rsidRDefault="00710FD4" w:rsidP="00710FD4">
      <w:r>
        <w:t>The cell radio related information is encoded as the cellRadioRelatedInformation ASN.1 parameter and delivered with the cell information parameter.</w:t>
      </w:r>
    </w:p>
    <w:p w14:paraId="56975814" w14:textId="4362BAB4"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w:t>
      </w:r>
      <w:r w:rsidR="00BF382B">
        <w:t>and cell radio related information</w:t>
      </w:r>
      <w:r w:rsidR="00BF382B" w:rsidRPr="00760004">
        <w:t xml:space="preserve"> </w:t>
      </w:r>
      <w:r w:rsidRPr="00760004">
        <w:t xml:space="preserve">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3EB5A47F" w:rsidR="00A21262" w:rsidRPr="00760004" w:rsidRDefault="00A21262" w:rsidP="00A21262">
      <w:r w:rsidRPr="00760004">
        <w:t xml:space="preserve">When the cell site information </w:t>
      </w:r>
      <w:r w:rsidR="00BF382B">
        <w:t>and cell radio related information</w:t>
      </w:r>
      <w:r w:rsidR="00BF382B" w:rsidRPr="00760004">
        <w:t xml:space="preserve"> </w:t>
      </w:r>
      <w:r w:rsidR="00CB1F58">
        <w:t>are</w:t>
      </w:r>
      <w:r w:rsidRPr="00760004">
        <w:t xml:space="preserve"> readily available at MDF2 or </w:t>
      </w:r>
      <w:r w:rsidR="00CB1F58">
        <w:t>are</w:t>
      </w:r>
      <w:r w:rsidRPr="00760004">
        <w:t xml:space="preserve">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475EF8BD" w:rsidR="00A21262" w:rsidRPr="00760004" w:rsidRDefault="00A21262" w:rsidP="00A21262">
      <w:r w:rsidRPr="00760004">
        <w:t xml:space="preserve">The cell site information </w:t>
      </w:r>
      <w:r w:rsidR="005074CE">
        <w:t>and associated cell radio related information</w:t>
      </w:r>
      <w:r w:rsidR="005074CE" w:rsidRPr="00760004">
        <w:t xml:space="preserve"> </w:t>
      </w:r>
      <w:r w:rsidRPr="00760004">
        <w:t>for multiple cell identities can be delivered to the LEMF within an IRI message that carries the respective cell identities or within the IRI message containing the MDFCellSiteReport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r w:rsidR="00742F57">
        <w:t>MDFCellSiteReport</w:t>
      </w:r>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36365126" w14:textId="1A61B85F" w:rsidR="00DE22CB" w:rsidRDefault="00DE22CB" w:rsidP="00DE22CB">
      <w:pPr>
        <w:tabs>
          <w:tab w:val="left" w:pos="5736"/>
        </w:tabs>
      </w:pPr>
      <w:r>
        <w:t>The MDFCellSiteReport consists of a sequence of cellInformation as described in the following tables.</w:t>
      </w:r>
    </w:p>
    <w:p w14:paraId="5CD3E7B5" w14:textId="77777777" w:rsidR="00DE22CB" w:rsidRPr="00760004" w:rsidRDefault="00DE22CB" w:rsidP="00DE22CB">
      <w:pPr>
        <w:pStyle w:val="TH"/>
      </w:pPr>
      <w:r>
        <w:lastRenderedPageBreak/>
        <w:t>Table 7.3.2.2-1: Payload for CellInformation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809"/>
        <w:gridCol w:w="1134"/>
        <w:gridCol w:w="4077"/>
        <w:gridCol w:w="456"/>
      </w:tblGrid>
      <w:tr w:rsidR="00DE22CB" w:rsidRPr="00760004" w14:paraId="77F3D474" w14:textId="77777777" w:rsidTr="00830271">
        <w:trPr>
          <w:jc w:val="center"/>
        </w:trPr>
        <w:tc>
          <w:tcPr>
            <w:tcW w:w="2155" w:type="dxa"/>
          </w:tcPr>
          <w:p w14:paraId="486D00D7" w14:textId="77777777" w:rsidR="00DE22CB" w:rsidRPr="00760004" w:rsidRDefault="00DE22CB" w:rsidP="00887698">
            <w:pPr>
              <w:pStyle w:val="TAH"/>
            </w:pPr>
            <w:r w:rsidRPr="00760004">
              <w:t>Field name</w:t>
            </w:r>
          </w:p>
        </w:tc>
        <w:tc>
          <w:tcPr>
            <w:tcW w:w="1809" w:type="dxa"/>
          </w:tcPr>
          <w:p w14:paraId="18C61C23" w14:textId="77777777" w:rsidR="00DE22CB" w:rsidRPr="00760004" w:rsidRDefault="00DE22CB" w:rsidP="00887698">
            <w:pPr>
              <w:pStyle w:val="TAH"/>
            </w:pPr>
            <w:r>
              <w:t>Type</w:t>
            </w:r>
          </w:p>
        </w:tc>
        <w:tc>
          <w:tcPr>
            <w:tcW w:w="1134" w:type="dxa"/>
          </w:tcPr>
          <w:p w14:paraId="03323100" w14:textId="77777777" w:rsidR="00DE22CB" w:rsidRPr="00760004" w:rsidRDefault="00DE22CB" w:rsidP="00887698">
            <w:pPr>
              <w:pStyle w:val="TAH"/>
            </w:pPr>
            <w:r>
              <w:t>Cardinality</w:t>
            </w:r>
          </w:p>
        </w:tc>
        <w:tc>
          <w:tcPr>
            <w:tcW w:w="4077" w:type="dxa"/>
          </w:tcPr>
          <w:p w14:paraId="378E8F03" w14:textId="77777777" w:rsidR="00DE22CB" w:rsidRPr="00760004" w:rsidRDefault="00DE22CB" w:rsidP="00887698">
            <w:pPr>
              <w:pStyle w:val="TAH"/>
            </w:pPr>
            <w:r w:rsidRPr="00760004">
              <w:t>Description</w:t>
            </w:r>
          </w:p>
        </w:tc>
        <w:tc>
          <w:tcPr>
            <w:tcW w:w="456" w:type="dxa"/>
          </w:tcPr>
          <w:p w14:paraId="731140E7" w14:textId="77777777" w:rsidR="00DE22CB" w:rsidRPr="00760004" w:rsidRDefault="00DE22CB" w:rsidP="00887698">
            <w:pPr>
              <w:pStyle w:val="TAH"/>
            </w:pPr>
            <w:r w:rsidRPr="00760004">
              <w:t>M/C/O</w:t>
            </w:r>
          </w:p>
        </w:tc>
      </w:tr>
      <w:tr w:rsidR="00DE22CB" w:rsidRPr="00760004" w14:paraId="33335267" w14:textId="77777777" w:rsidTr="00830271">
        <w:trPr>
          <w:jc w:val="center"/>
        </w:trPr>
        <w:tc>
          <w:tcPr>
            <w:tcW w:w="2155" w:type="dxa"/>
          </w:tcPr>
          <w:p w14:paraId="602A4DC4" w14:textId="77777777" w:rsidR="00DE22CB" w:rsidRPr="00760004" w:rsidRDefault="00DE22CB" w:rsidP="00887698">
            <w:pPr>
              <w:pStyle w:val="TAL"/>
            </w:pPr>
            <w:r>
              <w:t>rANCGI</w:t>
            </w:r>
          </w:p>
        </w:tc>
        <w:tc>
          <w:tcPr>
            <w:tcW w:w="1809" w:type="dxa"/>
          </w:tcPr>
          <w:p w14:paraId="51F63A22" w14:textId="77777777" w:rsidR="00DE22CB" w:rsidRPr="002C2C01" w:rsidRDefault="00DE22CB" w:rsidP="00887698">
            <w:pPr>
              <w:pStyle w:val="TAL"/>
              <w:rPr>
                <w:rFonts w:cs="Arial"/>
                <w:szCs w:val="18"/>
                <w:lang w:val="fr-FR"/>
              </w:rPr>
            </w:pPr>
            <w:r>
              <w:rPr>
                <w:rFonts w:cs="Arial"/>
                <w:szCs w:val="18"/>
                <w:lang w:val="fr-FR"/>
              </w:rPr>
              <w:t>RANCGI</w:t>
            </w:r>
          </w:p>
        </w:tc>
        <w:tc>
          <w:tcPr>
            <w:tcW w:w="1134" w:type="dxa"/>
          </w:tcPr>
          <w:p w14:paraId="6E2113B3"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05FDA2B5" w14:textId="77777777" w:rsidR="00DE22CB" w:rsidRPr="004C4F20" w:rsidRDefault="00DE22CB" w:rsidP="00887698">
            <w:pPr>
              <w:pStyle w:val="TAL"/>
              <w:rPr>
                <w:rFonts w:cs="Arial"/>
                <w:szCs w:val="18"/>
              </w:rPr>
            </w:pPr>
            <w:r>
              <w:rPr>
                <w:rFonts w:cs="Arial"/>
                <w:szCs w:val="18"/>
              </w:rPr>
              <w:t>The RAN CGI for the cell being reported.</w:t>
            </w:r>
          </w:p>
        </w:tc>
        <w:tc>
          <w:tcPr>
            <w:tcW w:w="456" w:type="dxa"/>
          </w:tcPr>
          <w:p w14:paraId="6E57A3C9" w14:textId="77777777" w:rsidR="00DE22CB" w:rsidRPr="00760004" w:rsidRDefault="00DE22CB" w:rsidP="00887698">
            <w:pPr>
              <w:pStyle w:val="TAL"/>
            </w:pPr>
            <w:r>
              <w:t>M</w:t>
            </w:r>
          </w:p>
        </w:tc>
      </w:tr>
      <w:tr w:rsidR="00DE22CB" w:rsidRPr="00760004" w14:paraId="145F7C03" w14:textId="77777777" w:rsidTr="00830271">
        <w:trPr>
          <w:jc w:val="center"/>
        </w:trPr>
        <w:tc>
          <w:tcPr>
            <w:tcW w:w="2155" w:type="dxa"/>
          </w:tcPr>
          <w:p w14:paraId="52ED00F9" w14:textId="77777777" w:rsidR="00DE22CB" w:rsidRDefault="00DE22CB" w:rsidP="00887698">
            <w:pPr>
              <w:pStyle w:val="TAL"/>
            </w:pPr>
            <w:r>
              <w:t>cellSiteInformation</w:t>
            </w:r>
          </w:p>
        </w:tc>
        <w:tc>
          <w:tcPr>
            <w:tcW w:w="1809" w:type="dxa"/>
          </w:tcPr>
          <w:p w14:paraId="694B3C34" w14:textId="77777777" w:rsidR="00DE22CB" w:rsidRDefault="00DE22CB" w:rsidP="00887698">
            <w:pPr>
              <w:pStyle w:val="TAL"/>
              <w:rPr>
                <w:rFonts w:cs="Arial"/>
                <w:szCs w:val="18"/>
                <w:lang w:val="fr-FR"/>
              </w:rPr>
            </w:pPr>
            <w:r>
              <w:rPr>
                <w:rFonts w:cs="Arial"/>
                <w:szCs w:val="18"/>
                <w:lang w:val="fr-FR"/>
              </w:rPr>
              <w:t>CellSiteInformation</w:t>
            </w:r>
          </w:p>
        </w:tc>
        <w:tc>
          <w:tcPr>
            <w:tcW w:w="1134" w:type="dxa"/>
          </w:tcPr>
          <w:p w14:paraId="06517860" w14:textId="77777777" w:rsidR="00DE22CB" w:rsidRDefault="00DE22CB" w:rsidP="00887698">
            <w:pPr>
              <w:pStyle w:val="TAL"/>
              <w:rPr>
                <w:rFonts w:cs="Arial"/>
                <w:szCs w:val="18"/>
                <w:lang w:val="fr-FR"/>
              </w:rPr>
            </w:pPr>
            <w:r>
              <w:rPr>
                <w:rFonts w:cs="Arial"/>
                <w:szCs w:val="18"/>
                <w:lang w:val="fr-FR"/>
              </w:rPr>
              <w:t>0..1</w:t>
            </w:r>
          </w:p>
        </w:tc>
        <w:tc>
          <w:tcPr>
            <w:tcW w:w="4077" w:type="dxa"/>
          </w:tcPr>
          <w:p w14:paraId="7E83BA69" w14:textId="77777777" w:rsidR="00DE22CB" w:rsidRDefault="00DE22CB" w:rsidP="00887698">
            <w:pPr>
              <w:pStyle w:val="TAL"/>
              <w:rPr>
                <w:rFonts w:cs="Arial"/>
                <w:szCs w:val="18"/>
              </w:rPr>
            </w:pPr>
            <w:r>
              <w:rPr>
                <w:rFonts w:cs="Arial"/>
                <w:szCs w:val="18"/>
              </w:rPr>
              <w:t>Contains location information for the cell site being reported. Shall be present if known at the NF where the POI is located or at the MDF.</w:t>
            </w:r>
          </w:p>
        </w:tc>
        <w:tc>
          <w:tcPr>
            <w:tcW w:w="456" w:type="dxa"/>
          </w:tcPr>
          <w:p w14:paraId="1E934F8C" w14:textId="77777777" w:rsidR="00DE22CB" w:rsidRDefault="00DE22CB" w:rsidP="00887698">
            <w:pPr>
              <w:pStyle w:val="TAL"/>
            </w:pPr>
            <w:r>
              <w:t>C</w:t>
            </w:r>
          </w:p>
        </w:tc>
      </w:tr>
      <w:tr w:rsidR="00DE22CB" w:rsidRPr="00760004" w14:paraId="6AC2A0A1" w14:textId="77777777" w:rsidTr="00830271">
        <w:trPr>
          <w:jc w:val="center"/>
        </w:trPr>
        <w:tc>
          <w:tcPr>
            <w:tcW w:w="2155" w:type="dxa"/>
          </w:tcPr>
          <w:p w14:paraId="2E2543E0" w14:textId="77777777" w:rsidR="00DE22CB" w:rsidRDefault="00DE22CB" w:rsidP="00887698">
            <w:pPr>
              <w:pStyle w:val="TAL"/>
            </w:pPr>
            <w:r>
              <w:t>timeOfLocation</w:t>
            </w:r>
          </w:p>
        </w:tc>
        <w:tc>
          <w:tcPr>
            <w:tcW w:w="1809" w:type="dxa"/>
          </w:tcPr>
          <w:p w14:paraId="66A9B879" w14:textId="77777777" w:rsidR="00DE22CB" w:rsidRDefault="00DE22CB" w:rsidP="00887698">
            <w:pPr>
              <w:pStyle w:val="TAL"/>
              <w:rPr>
                <w:rFonts w:cs="Arial"/>
                <w:szCs w:val="18"/>
                <w:lang w:val="fr-FR"/>
              </w:rPr>
            </w:pPr>
            <w:r>
              <w:rPr>
                <w:rFonts w:cs="Arial"/>
                <w:szCs w:val="18"/>
                <w:lang w:val="fr-FR"/>
              </w:rPr>
              <w:t>Timestamp</w:t>
            </w:r>
          </w:p>
        </w:tc>
        <w:tc>
          <w:tcPr>
            <w:tcW w:w="1134" w:type="dxa"/>
          </w:tcPr>
          <w:p w14:paraId="1816DA78" w14:textId="77777777" w:rsidR="00DE22CB" w:rsidRDefault="00DE22CB" w:rsidP="00887698">
            <w:pPr>
              <w:pStyle w:val="TAL"/>
              <w:rPr>
                <w:rFonts w:cs="Arial"/>
                <w:szCs w:val="18"/>
                <w:lang w:val="fr-FR"/>
              </w:rPr>
            </w:pPr>
            <w:r>
              <w:rPr>
                <w:rFonts w:cs="Arial"/>
                <w:szCs w:val="18"/>
                <w:lang w:val="fr-FR"/>
              </w:rPr>
              <w:t>0..1</w:t>
            </w:r>
          </w:p>
        </w:tc>
        <w:tc>
          <w:tcPr>
            <w:tcW w:w="4077" w:type="dxa"/>
          </w:tcPr>
          <w:p w14:paraId="3FC7DF46" w14:textId="77777777" w:rsidR="00DE22CB" w:rsidRDefault="00DE22CB" w:rsidP="00887698">
            <w:pPr>
              <w:pStyle w:val="TAL"/>
              <w:rPr>
                <w:rFonts w:cs="Arial"/>
                <w:szCs w:val="18"/>
              </w:rPr>
            </w:pPr>
            <w:r>
              <w:rPr>
                <w:rFonts w:cs="Arial"/>
                <w:szCs w:val="18"/>
              </w:rPr>
              <w:t>The time the cell site information was determined.</w:t>
            </w:r>
          </w:p>
        </w:tc>
        <w:tc>
          <w:tcPr>
            <w:tcW w:w="456" w:type="dxa"/>
          </w:tcPr>
          <w:p w14:paraId="71CD4450" w14:textId="77777777" w:rsidR="00DE22CB" w:rsidRDefault="00DE22CB" w:rsidP="00887698">
            <w:pPr>
              <w:pStyle w:val="TAL"/>
            </w:pPr>
            <w:r>
              <w:t>C</w:t>
            </w:r>
          </w:p>
        </w:tc>
      </w:tr>
      <w:tr w:rsidR="00DE22CB" w:rsidRPr="00760004" w14:paraId="1D993881" w14:textId="77777777" w:rsidTr="00830271">
        <w:trPr>
          <w:jc w:val="center"/>
        </w:trPr>
        <w:tc>
          <w:tcPr>
            <w:tcW w:w="2155" w:type="dxa"/>
          </w:tcPr>
          <w:p w14:paraId="47992C29" w14:textId="77777777" w:rsidR="00DE22CB" w:rsidRDefault="00DE22CB" w:rsidP="00887698">
            <w:pPr>
              <w:pStyle w:val="TAL"/>
            </w:pPr>
            <w:r>
              <w:t>cellRadioRelatedInformation</w:t>
            </w:r>
          </w:p>
        </w:tc>
        <w:tc>
          <w:tcPr>
            <w:tcW w:w="1809" w:type="dxa"/>
          </w:tcPr>
          <w:p w14:paraId="5A3FFB68" w14:textId="77777777" w:rsidR="00DE22CB" w:rsidRDefault="00DE22CB" w:rsidP="00887698">
            <w:pPr>
              <w:pStyle w:val="TAL"/>
              <w:rPr>
                <w:rFonts w:cs="Arial"/>
                <w:szCs w:val="18"/>
                <w:lang w:val="fr-FR"/>
              </w:rPr>
            </w:pPr>
            <w:r>
              <w:rPr>
                <w:rFonts w:cs="Arial"/>
                <w:szCs w:val="18"/>
                <w:lang w:val="fr-FR"/>
              </w:rPr>
              <w:t>CellRadioRelatedInformation</w:t>
            </w:r>
          </w:p>
        </w:tc>
        <w:tc>
          <w:tcPr>
            <w:tcW w:w="1134" w:type="dxa"/>
          </w:tcPr>
          <w:p w14:paraId="639CAECE" w14:textId="77777777" w:rsidR="00DE22CB" w:rsidRDefault="00DE22CB" w:rsidP="00887698">
            <w:pPr>
              <w:pStyle w:val="TAL"/>
              <w:rPr>
                <w:rFonts w:cs="Arial"/>
                <w:szCs w:val="18"/>
                <w:lang w:val="fr-FR"/>
              </w:rPr>
            </w:pPr>
            <w:r>
              <w:rPr>
                <w:rFonts w:cs="Arial"/>
                <w:szCs w:val="18"/>
                <w:lang w:val="fr-FR"/>
              </w:rPr>
              <w:t>0..1</w:t>
            </w:r>
          </w:p>
        </w:tc>
        <w:tc>
          <w:tcPr>
            <w:tcW w:w="4077" w:type="dxa"/>
          </w:tcPr>
          <w:p w14:paraId="0CEAEF81" w14:textId="77777777" w:rsidR="00DE22CB" w:rsidRDefault="00DE22CB" w:rsidP="00887698">
            <w:pPr>
              <w:pStyle w:val="TAL"/>
              <w:rPr>
                <w:rFonts w:cs="Arial"/>
                <w:szCs w:val="18"/>
              </w:rPr>
            </w:pPr>
            <w:r>
              <w:rPr>
                <w:rFonts w:cs="Arial"/>
                <w:szCs w:val="18"/>
              </w:rPr>
              <w:t>Radio Information of reported cell to include either NG Information or F1 Information.</w:t>
            </w:r>
          </w:p>
        </w:tc>
        <w:tc>
          <w:tcPr>
            <w:tcW w:w="456" w:type="dxa"/>
          </w:tcPr>
          <w:p w14:paraId="2BF2D319" w14:textId="77777777" w:rsidR="00DE22CB" w:rsidRDefault="00DE22CB" w:rsidP="00887698">
            <w:pPr>
              <w:pStyle w:val="TAL"/>
            </w:pPr>
            <w:r>
              <w:t>C</w:t>
            </w:r>
          </w:p>
        </w:tc>
      </w:tr>
      <w:tr w:rsidR="00DE22CB" w:rsidRPr="00760004" w14:paraId="404FB714" w14:textId="77777777" w:rsidTr="00830271">
        <w:trPr>
          <w:jc w:val="center"/>
        </w:trPr>
        <w:tc>
          <w:tcPr>
            <w:tcW w:w="2155" w:type="dxa"/>
          </w:tcPr>
          <w:p w14:paraId="1A197F36" w14:textId="77777777" w:rsidR="00DE22CB" w:rsidRDefault="00DE22CB" w:rsidP="00887698">
            <w:pPr>
              <w:pStyle w:val="TAL"/>
            </w:pPr>
            <w:r>
              <w:t>Band</w:t>
            </w:r>
          </w:p>
        </w:tc>
        <w:tc>
          <w:tcPr>
            <w:tcW w:w="1809" w:type="dxa"/>
          </w:tcPr>
          <w:p w14:paraId="5F3205FE" w14:textId="77777777" w:rsidR="00DE22CB" w:rsidRDefault="00DE22CB" w:rsidP="00887698">
            <w:pPr>
              <w:pStyle w:val="TAL"/>
              <w:rPr>
                <w:rFonts w:cs="Arial"/>
                <w:szCs w:val="18"/>
                <w:lang w:val="fr-FR"/>
              </w:rPr>
            </w:pPr>
            <w:r>
              <w:rPr>
                <w:rFonts w:cs="Arial"/>
                <w:szCs w:val="18"/>
                <w:lang w:val="fr-FR"/>
              </w:rPr>
              <w:t>RFBand</w:t>
            </w:r>
          </w:p>
        </w:tc>
        <w:tc>
          <w:tcPr>
            <w:tcW w:w="1134" w:type="dxa"/>
          </w:tcPr>
          <w:p w14:paraId="1D1CD723" w14:textId="77777777" w:rsidR="00DE22CB" w:rsidRDefault="00DE22CB" w:rsidP="00887698">
            <w:pPr>
              <w:pStyle w:val="TAL"/>
              <w:rPr>
                <w:rFonts w:cs="Arial"/>
                <w:szCs w:val="18"/>
                <w:lang w:val="fr-FR"/>
              </w:rPr>
            </w:pPr>
            <w:r>
              <w:rPr>
                <w:rFonts w:cs="Arial"/>
                <w:szCs w:val="18"/>
                <w:lang w:val="fr-FR"/>
              </w:rPr>
              <w:t>0..1</w:t>
            </w:r>
          </w:p>
        </w:tc>
        <w:tc>
          <w:tcPr>
            <w:tcW w:w="4077" w:type="dxa"/>
          </w:tcPr>
          <w:p w14:paraId="767628D6" w14:textId="77777777" w:rsidR="00DE22CB" w:rsidRDefault="00DE22CB" w:rsidP="00887698">
            <w:pPr>
              <w:pStyle w:val="TAL"/>
              <w:rPr>
                <w:rFonts w:cs="Arial"/>
                <w:szCs w:val="18"/>
              </w:rPr>
            </w:pPr>
            <w:r>
              <w:rPr>
                <w:rFonts w:cs="Arial"/>
                <w:szCs w:val="18"/>
              </w:rPr>
              <w:t>RFBand of reported cell.</w:t>
            </w:r>
          </w:p>
        </w:tc>
        <w:tc>
          <w:tcPr>
            <w:tcW w:w="456" w:type="dxa"/>
          </w:tcPr>
          <w:p w14:paraId="2E0992C1" w14:textId="77777777" w:rsidR="00DE22CB" w:rsidRDefault="00DE22CB" w:rsidP="00887698">
            <w:pPr>
              <w:pStyle w:val="TAL"/>
            </w:pPr>
            <w:r>
              <w:t>C</w:t>
            </w:r>
          </w:p>
        </w:tc>
      </w:tr>
    </w:tbl>
    <w:p w14:paraId="4D2F4040" w14:textId="77777777" w:rsidR="00DE22CB" w:rsidRDefault="00DE22CB" w:rsidP="00DE22CB">
      <w:pPr>
        <w:tabs>
          <w:tab w:val="left" w:pos="5736"/>
        </w:tabs>
      </w:pPr>
    </w:p>
    <w:p w14:paraId="28C0A3C1" w14:textId="77777777" w:rsidR="00DE22CB" w:rsidRPr="00760004" w:rsidRDefault="00DE22CB" w:rsidP="00DE22CB">
      <w:pPr>
        <w:pStyle w:val="TH"/>
      </w:pPr>
      <w:r>
        <w:t>Table 7.3.2.2-2</w:t>
      </w:r>
      <w:r w:rsidRPr="00760004">
        <w:t xml:space="preserve">: </w:t>
      </w:r>
      <w:r>
        <w:t>Payload for CellSiteInformation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1629"/>
        <w:gridCol w:w="1134"/>
        <w:gridCol w:w="4077"/>
        <w:gridCol w:w="456"/>
      </w:tblGrid>
      <w:tr w:rsidR="00DE22CB" w:rsidRPr="00760004" w14:paraId="4D6AFB08" w14:textId="77777777" w:rsidTr="00830271">
        <w:trPr>
          <w:jc w:val="center"/>
        </w:trPr>
        <w:tc>
          <w:tcPr>
            <w:tcW w:w="2335" w:type="dxa"/>
          </w:tcPr>
          <w:p w14:paraId="0156E80D" w14:textId="77777777" w:rsidR="00DE22CB" w:rsidRPr="00760004" w:rsidRDefault="00DE22CB" w:rsidP="00887698">
            <w:pPr>
              <w:pStyle w:val="TAH"/>
            </w:pPr>
            <w:r w:rsidRPr="00760004">
              <w:t>Field name</w:t>
            </w:r>
          </w:p>
        </w:tc>
        <w:tc>
          <w:tcPr>
            <w:tcW w:w="1629" w:type="dxa"/>
          </w:tcPr>
          <w:p w14:paraId="7E10F264" w14:textId="77777777" w:rsidR="00DE22CB" w:rsidRPr="00760004" w:rsidRDefault="00DE22CB" w:rsidP="00887698">
            <w:pPr>
              <w:pStyle w:val="TAH"/>
            </w:pPr>
            <w:r>
              <w:t>Type</w:t>
            </w:r>
          </w:p>
        </w:tc>
        <w:tc>
          <w:tcPr>
            <w:tcW w:w="1134" w:type="dxa"/>
          </w:tcPr>
          <w:p w14:paraId="6B2FE4F5" w14:textId="77777777" w:rsidR="00DE22CB" w:rsidRPr="00760004" w:rsidRDefault="00DE22CB" w:rsidP="00887698">
            <w:pPr>
              <w:pStyle w:val="TAH"/>
            </w:pPr>
            <w:r>
              <w:t>Cardinality</w:t>
            </w:r>
          </w:p>
        </w:tc>
        <w:tc>
          <w:tcPr>
            <w:tcW w:w="4077" w:type="dxa"/>
          </w:tcPr>
          <w:p w14:paraId="276F6F56" w14:textId="77777777" w:rsidR="00DE22CB" w:rsidRPr="00760004" w:rsidRDefault="00DE22CB" w:rsidP="00887698">
            <w:pPr>
              <w:pStyle w:val="TAH"/>
            </w:pPr>
            <w:r w:rsidRPr="00760004">
              <w:t>Description</w:t>
            </w:r>
          </w:p>
        </w:tc>
        <w:tc>
          <w:tcPr>
            <w:tcW w:w="456" w:type="dxa"/>
          </w:tcPr>
          <w:p w14:paraId="790EF21B" w14:textId="77777777" w:rsidR="00DE22CB" w:rsidRPr="00760004" w:rsidRDefault="00DE22CB" w:rsidP="00887698">
            <w:pPr>
              <w:pStyle w:val="TAH"/>
            </w:pPr>
            <w:r w:rsidRPr="00760004">
              <w:t>M/C/O</w:t>
            </w:r>
          </w:p>
        </w:tc>
      </w:tr>
      <w:tr w:rsidR="00DE22CB" w:rsidRPr="00760004" w14:paraId="1DF14EB4" w14:textId="77777777" w:rsidTr="00830271">
        <w:trPr>
          <w:jc w:val="center"/>
        </w:trPr>
        <w:tc>
          <w:tcPr>
            <w:tcW w:w="2335" w:type="dxa"/>
          </w:tcPr>
          <w:p w14:paraId="1C2D3A40" w14:textId="77777777" w:rsidR="00DE22CB" w:rsidRPr="00760004" w:rsidRDefault="00DE22CB" w:rsidP="00887698">
            <w:pPr>
              <w:pStyle w:val="TAL"/>
            </w:pPr>
            <w:r>
              <w:t>geographicalCoordinates</w:t>
            </w:r>
          </w:p>
        </w:tc>
        <w:tc>
          <w:tcPr>
            <w:tcW w:w="1629" w:type="dxa"/>
          </w:tcPr>
          <w:p w14:paraId="0E2062A6" w14:textId="77777777" w:rsidR="00DE22CB" w:rsidRPr="002C2C01" w:rsidRDefault="00DE22CB" w:rsidP="00887698">
            <w:pPr>
              <w:pStyle w:val="TAL"/>
              <w:rPr>
                <w:rFonts w:cs="Arial"/>
                <w:szCs w:val="18"/>
                <w:lang w:val="fr-FR"/>
              </w:rPr>
            </w:pPr>
            <w:r>
              <w:rPr>
                <w:rFonts w:cs="Arial"/>
                <w:szCs w:val="18"/>
                <w:lang w:val="fr-FR"/>
              </w:rPr>
              <w:t>GeographicalCoordinates</w:t>
            </w:r>
          </w:p>
        </w:tc>
        <w:tc>
          <w:tcPr>
            <w:tcW w:w="1134" w:type="dxa"/>
          </w:tcPr>
          <w:p w14:paraId="0B753307"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2A335A47" w14:textId="77777777" w:rsidR="00DE22CB" w:rsidRPr="004C4F20" w:rsidRDefault="00DE22CB" w:rsidP="00887698">
            <w:pPr>
              <w:pStyle w:val="TAL"/>
              <w:rPr>
                <w:rFonts w:cs="Arial"/>
                <w:szCs w:val="18"/>
              </w:rPr>
            </w:pPr>
            <w:r>
              <w:rPr>
                <w:rFonts w:cs="Arial"/>
                <w:szCs w:val="18"/>
              </w:rPr>
              <w:t>The coordinates for the cell site being reported.</w:t>
            </w:r>
          </w:p>
        </w:tc>
        <w:tc>
          <w:tcPr>
            <w:tcW w:w="456" w:type="dxa"/>
          </w:tcPr>
          <w:p w14:paraId="0F1B1B41" w14:textId="77777777" w:rsidR="00DE22CB" w:rsidRPr="00760004" w:rsidRDefault="00DE22CB" w:rsidP="00887698">
            <w:pPr>
              <w:pStyle w:val="TAL"/>
            </w:pPr>
            <w:r>
              <w:t>M</w:t>
            </w:r>
          </w:p>
        </w:tc>
      </w:tr>
      <w:tr w:rsidR="00DE22CB" w:rsidRPr="00760004" w14:paraId="7D36589B" w14:textId="77777777" w:rsidTr="00830271">
        <w:trPr>
          <w:jc w:val="center"/>
        </w:trPr>
        <w:tc>
          <w:tcPr>
            <w:tcW w:w="2335" w:type="dxa"/>
          </w:tcPr>
          <w:p w14:paraId="4D650ACF" w14:textId="77777777" w:rsidR="00DE22CB" w:rsidRDefault="00DE22CB" w:rsidP="00887698">
            <w:pPr>
              <w:pStyle w:val="TAL"/>
            </w:pPr>
            <w:r>
              <w:t>azimuth</w:t>
            </w:r>
          </w:p>
        </w:tc>
        <w:tc>
          <w:tcPr>
            <w:tcW w:w="1629" w:type="dxa"/>
          </w:tcPr>
          <w:p w14:paraId="385C829D" w14:textId="77777777" w:rsidR="00DE22CB" w:rsidRDefault="00DE22CB" w:rsidP="00887698">
            <w:pPr>
              <w:pStyle w:val="TAL"/>
              <w:rPr>
                <w:rFonts w:cs="Arial"/>
                <w:szCs w:val="18"/>
                <w:lang w:val="fr-FR"/>
              </w:rPr>
            </w:pPr>
            <w:r>
              <w:rPr>
                <w:rFonts w:cs="Arial"/>
                <w:szCs w:val="18"/>
                <w:lang w:val="fr-FR"/>
              </w:rPr>
              <w:t>INTEGER (0..359)</w:t>
            </w:r>
          </w:p>
        </w:tc>
        <w:tc>
          <w:tcPr>
            <w:tcW w:w="1134" w:type="dxa"/>
          </w:tcPr>
          <w:p w14:paraId="500B8B97" w14:textId="77777777" w:rsidR="00DE22CB" w:rsidRDefault="00DE22CB" w:rsidP="00887698">
            <w:pPr>
              <w:pStyle w:val="TAL"/>
              <w:rPr>
                <w:rFonts w:cs="Arial"/>
                <w:szCs w:val="18"/>
                <w:lang w:val="fr-FR"/>
              </w:rPr>
            </w:pPr>
            <w:r>
              <w:rPr>
                <w:rFonts w:cs="Arial"/>
                <w:szCs w:val="18"/>
                <w:lang w:val="fr-FR"/>
              </w:rPr>
              <w:t>0..1</w:t>
            </w:r>
          </w:p>
        </w:tc>
        <w:tc>
          <w:tcPr>
            <w:tcW w:w="4077" w:type="dxa"/>
          </w:tcPr>
          <w:p w14:paraId="65F6EF6D" w14:textId="3303CB21" w:rsidR="00DE22CB" w:rsidRDefault="00DE22CB" w:rsidP="00887698">
            <w:pPr>
              <w:pStyle w:val="TAL"/>
              <w:rPr>
                <w:rFonts w:cs="Arial"/>
                <w:szCs w:val="18"/>
              </w:rPr>
            </w:pPr>
            <w:r>
              <w:rPr>
                <w:rFonts w:cs="Arial"/>
                <w:szCs w:val="18"/>
              </w:rPr>
              <w:t xml:space="preserve">Contains the </w:t>
            </w:r>
            <w:r w:rsidR="002F5A4F">
              <w:rPr>
                <w:rFonts w:cs="Arial"/>
                <w:szCs w:val="18"/>
              </w:rPr>
              <w:t>centre</w:t>
            </w:r>
            <w:r>
              <w:rPr>
                <w:rFonts w:cs="Arial"/>
                <w:szCs w:val="18"/>
              </w:rPr>
              <w:t xml:space="preserve"> azimuth for the sector being reported. Shall be present if known.</w:t>
            </w:r>
          </w:p>
        </w:tc>
        <w:tc>
          <w:tcPr>
            <w:tcW w:w="456" w:type="dxa"/>
          </w:tcPr>
          <w:p w14:paraId="4D4C250E" w14:textId="77777777" w:rsidR="00DE22CB" w:rsidRDefault="00DE22CB" w:rsidP="00887698">
            <w:pPr>
              <w:pStyle w:val="TAL"/>
            </w:pPr>
            <w:r>
              <w:t>C</w:t>
            </w:r>
          </w:p>
        </w:tc>
      </w:tr>
      <w:tr w:rsidR="00DE22CB" w:rsidRPr="00760004" w14:paraId="2764AE5E" w14:textId="77777777" w:rsidTr="00830271">
        <w:trPr>
          <w:jc w:val="center"/>
        </w:trPr>
        <w:tc>
          <w:tcPr>
            <w:tcW w:w="2335" w:type="dxa"/>
          </w:tcPr>
          <w:p w14:paraId="28F2404D" w14:textId="77777777" w:rsidR="00DE22CB" w:rsidRDefault="00DE22CB" w:rsidP="00887698">
            <w:pPr>
              <w:pStyle w:val="TAL"/>
            </w:pPr>
            <w:r>
              <w:t>operatorSpecificInformation</w:t>
            </w:r>
          </w:p>
        </w:tc>
        <w:tc>
          <w:tcPr>
            <w:tcW w:w="1629" w:type="dxa"/>
          </w:tcPr>
          <w:p w14:paraId="7099858A" w14:textId="77777777" w:rsidR="00DE22CB" w:rsidRDefault="00DE22CB" w:rsidP="00887698">
            <w:pPr>
              <w:pStyle w:val="TAL"/>
              <w:rPr>
                <w:rFonts w:cs="Arial"/>
                <w:szCs w:val="18"/>
                <w:lang w:val="fr-FR"/>
              </w:rPr>
            </w:pPr>
            <w:r>
              <w:rPr>
                <w:rFonts w:cs="Arial"/>
                <w:szCs w:val="18"/>
                <w:lang w:val="fr-FR"/>
              </w:rPr>
              <w:t>UTF8String</w:t>
            </w:r>
          </w:p>
        </w:tc>
        <w:tc>
          <w:tcPr>
            <w:tcW w:w="1134" w:type="dxa"/>
          </w:tcPr>
          <w:p w14:paraId="4CA4E87B" w14:textId="77777777" w:rsidR="00DE22CB" w:rsidRDefault="00DE22CB" w:rsidP="00887698">
            <w:pPr>
              <w:pStyle w:val="TAL"/>
              <w:rPr>
                <w:rFonts w:cs="Arial"/>
                <w:szCs w:val="18"/>
                <w:lang w:val="fr-FR"/>
              </w:rPr>
            </w:pPr>
            <w:r>
              <w:rPr>
                <w:rFonts w:cs="Arial"/>
                <w:szCs w:val="18"/>
                <w:lang w:val="fr-FR"/>
              </w:rPr>
              <w:t>0..1</w:t>
            </w:r>
          </w:p>
        </w:tc>
        <w:tc>
          <w:tcPr>
            <w:tcW w:w="4077" w:type="dxa"/>
          </w:tcPr>
          <w:p w14:paraId="6D779F81" w14:textId="77777777" w:rsidR="00DE22CB" w:rsidRDefault="00DE22CB" w:rsidP="00887698">
            <w:pPr>
              <w:pStyle w:val="TAL"/>
              <w:rPr>
                <w:rFonts w:cs="Arial"/>
                <w:szCs w:val="18"/>
              </w:rPr>
            </w:pPr>
            <w:r>
              <w:rPr>
                <w:rFonts w:cs="Arial"/>
                <w:szCs w:val="18"/>
              </w:rPr>
              <w:t>Information specific to the operator reporting the cell site information.</w:t>
            </w:r>
          </w:p>
        </w:tc>
        <w:tc>
          <w:tcPr>
            <w:tcW w:w="456" w:type="dxa"/>
          </w:tcPr>
          <w:p w14:paraId="212F1C7D" w14:textId="77777777" w:rsidR="00DE22CB" w:rsidRDefault="00DE22CB" w:rsidP="00887698">
            <w:pPr>
              <w:pStyle w:val="TAL"/>
            </w:pPr>
            <w:r>
              <w:t>C</w:t>
            </w:r>
          </w:p>
        </w:tc>
      </w:tr>
    </w:tbl>
    <w:p w14:paraId="5C822683" w14:textId="77777777" w:rsidR="00DE22CB" w:rsidRDefault="00DE22CB" w:rsidP="00DE22CB">
      <w:pPr>
        <w:tabs>
          <w:tab w:val="left" w:pos="5736"/>
        </w:tabs>
      </w:pPr>
    </w:p>
    <w:p w14:paraId="080C4BAE" w14:textId="77777777" w:rsidR="00DE22CB" w:rsidRPr="00760004" w:rsidRDefault="00DE22CB" w:rsidP="00DE22CB">
      <w:pPr>
        <w:pStyle w:val="TH"/>
      </w:pPr>
      <w:r>
        <w:t>Table 7.3.2.2-3</w:t>
      </w:r>
      <w:r w:rsidRPr="00760004">
        <w:t xml:space="preserve">: </w:t>
      </w:r>
      <w:r>
        <w:t>Definition of Choices for CellRadioRelatedInformation Parameter</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45"/>
        <w:gridCol w:w="2160"/>
        <w:gridCol w:w="4220"/>
      </w:tblGrid>
      <w:tr w:rsidR="00DE22CB" w:rsidRPr="00760004" w14:paraId="1F80C093" w14:textId="77777777" w:rsidTr="00887698">
        <w:trPr>
          <w:jc w:val="center"/>
        </w:trPr>
        <w:tc>
          <w:tcPr>
            <w:tcW w:w="3245" w:type="dxa"/>
          </w:tcPr>
          <w:p w14:paraId="5AC00EC0" w14:textId="77777777" w:rsidR="00DE22CB" w:rsidRPr="00760004" w:rsidRDefault="00DE22CB" w:rsidP="00887698">
            <w:pPr>
              <w:pStyle w:val="TAH"/>
            </w:pPr>
            <w:r w:rsidRPr="00760004">
              <w:t>Field name</w:t>
            </w:r>
          </w:p>
        </w:tc>
        <w:tc>
          <w:tcPr>
            <w:tcW w:w="2160" w:type="dxa"/>
          </w:tcPr>
          <w:p w14:paraId="1502D2F7" w14:textId="77777777" w:rsidR="00DE22CB" w:rsidRPr="00760004" w:rsidRDefault="00DE22CB" w:rsidP="00887698">
            <w:pPr>
              <w:pStyle w:val="TAH"/>
            </w:pPr>
            <w:r>
              <w:t>Type</w:t>
            </w:r>
          </w:p>
        </w:tc>
        <w:tc>
          <w:tcPr>
            <w:tcW w:w="4220" w:type="dxa"/>
          </w:tcPr>
          <w:p w14:paraId="286400D5" w14:textId="77777777" w:rsidR="00DE22CB" w:rsidRPr="00760004" w:rsidRDefault="00DE22CB" w:rsidP="00887698">
            <w:pPr>
              <w:pStyle w:val="TAH"/>
            </w:pPr>
            <w:r w:rsidRPr="00760004">
              <w:t>Description</w:t>
            </w:r>
          </w:p>
        </w:tc>
      </w:tr>
      <w:tr w:rsidR="00DE22CB" w:rsidRPr="00760004" w14:paraId="0FDAB08B" w14:textId="77777777" w:rsidTr="00887698">
        <w:trPr>
          <w:jc w:val="center"/>
        </w:trPr>
        <w:tc>
          <w:tcPr>
            <w:tcW w:w="3245" w:type="dxa"/>
          </w:tcPr>
          <w:p w14:paraId="29688F09" w14:textId="77777777" w:rsidR="00DE22CB" w:rsidRPr="00760004" w:rsidRDefault="00DE22CB" w:rsidP="00887698">
            <w:pPr>
              <w:pStyle w:val="TAL"/>
            </w:pPr>
            <w:r>
              <w:t>nGInformation</w:t>
            </w:r>
          </w:p>
        </w:tc>
        <w:tc>
          <w:tcPr>
            <w:tcW w:w="2160" w:type="dxa"/>
          </w:tcPr>
          <w:p w14:paraId="2B4418A0" w14:textId="77777777" w:rsidR="00DE22CB" w:rsidRPr="002C2C01" w:rsidRDefault="00DE22CB" w:rsidP="00887698">
            <w:pPr>
              <w:pStyle w:val="TAL"/>
              <w:rPr>
                <w:rFonts w:cs="Arial"/>
                <w:szCs w:val="18"/>
                <w:lang w:val="fr-FR"/>
              </w:rPr>
            </w:pPr>
            <w:r>
              <w:rPr>
                <w:rFonts w:cs="Arial"/>
                <w:szCs w:val="18"/>
                <w:lang w:val="fr-FR"/>
              </w:rPr>
              <w:t>NGInformation</w:t>
            </w:r>
          </w:p>
        </w:tc>
        <w:tc>
          <w:tcPr>
            <w:tcW w:w="4220" w:type="dxa"/>
          </w:tcPr>
          <w:p w14:paraId="6E71691F" w14:textId="0E1ADEFF" w:rsidR="00DE22CB" w:rsidRPr="004C4F20" w:rsidRDefault="00DE22CB" w:rsidP="00887698">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NG Interface. </w:t>
            </w:r>
            <w:r>
              <w:rPr>
                <w:rFonts w:cs="Arial"/>
              </w:rPr>
              <w:t>See TS 38.413 [23] clause</w:t>
            </w:r>
            <w:r w:rsidR="00A8730E">
              <w:rPr>
                <w:rFonts w:cs="Arial"/>
              </w:rPr>
              <w:t>s</w:t>
            </w:r>
            <w:r>
              <w:rPr>
                <w:rFonts w:cs="Arial"/>
              </w:rPr>
              <w:t xml:space="preserve"> 9.2.6.1 and 9.2.6.2.</w:t>
            </w:r>
          </w:p>
        </w:tc>
      </w:tr>
      <w:tr w:rsidR="00DE22CB" w:rsidRPr="00760004" w14:paraId="59B2B561" w14:textId="77777777" w:rsidTr="00887698">
        <w:trPr>
          <w:jc w:val="center"/>
        </w:trPr>
        <w:tc>
          <w:tcPr>
            <w:tcW w:w="3245" w:type="dxa"/>
          </w:tcPr>
          <w:p w14:paraId="53B375B9" w14:textId="77777777" w:rsidR="00DE22CB" w:rsidRDefault="00DE22CB" w:rsidP="00887698">
            <w:pPr>
              <w:pStyle w:val="TAL"/>
            </w:pPr>
            <w:r>
              <w:t>f1Information</w:t>
            </w:r>
          </w:p>
        </w:tc>
        <w:tc>
          <w:tcPr>
            <w:tcW w:w="2160" w:type="dxa"/>
          </w:tcPr>
          <w:p w14:paraId="26B82103" w14:textId="77777777" w:rsidR="00DE22CB" w:rsidRDefault="00DE22CB" w:rsidP="00887698">
            <w:pPr>
              <w:pStyle w:val="TAL"/>
              <w:rPr>
                <w:rFonts w:cs="Arial"/>
                <w:szCs w:val="18"/>
                <w:lang w:val="fr-FR"/>
              </w:rPr>
            </w:pPr>
            <w:r>
              <w:rPr>
                <w:rFonts w:cs="Arial"/>
                <w:szCs w:val="18"/>
                <w:lang w:val="fr-FR"/>
              </w:rPr>
              <w:t>F1Information</w:t>
            </w:r>
          </w:p>
        </w:tc>
        <w:tc>
          <w:tcPr>
            <w:tcW w:w="4220" w:type="dxa"/>
          </w:tcPr>
          <w:p w14:paraId="00D72BA9" w14:textId="254A4B0E" w:rsidR="00DE22CB" w:rsidRDefault="00DE22CB" w:rsidP="00887698">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F1 Interface. See TS 38.473 [103] clause</w:t>
            </w:r>
            <w:r w:rsidR="00A8730E">
              <w:rPr>
                <w:rFonts w:cs="Arial"/>
                <w:szCs w:val="18"/>
              </w:rPr>
              <w:t>s</w:t>
            </w:r>
            <w:r>
              <w:rPr>
                <w:rFonts w:cs="Arial"/>
                <w:szCs w:val="18"/>
              </w:rPr>
              <w:t xml:space="preserve"> 9.2.1.4 and 9.2.1.5.</w:t>
            </w:r>
          </w:p>
        </w:tc>
      </w:tr>
    </w:tbl>
    <w:p w14:paraId="37E532EA" w14:textId="77777777" w:rsidR="00DE22CB" w:rsidRDefault="00DE22CB" w:rsidP="00DE22CB">
      <w:pPr>
        <w:tabs>
          <w:tab w:val="left" w:pos="5736"/>
        </w:tabs>
      </w:pPr>
    </w:p>
    <w:p w14:paraId="66B7FD88" w14:textId="77777777" w:rsidR="00907D44" w:rsidRPr="00760004" w:rsidRDefault="00907D44" w:rsidP="00907D44">
      <w:pPr>
        <w:pStyle w:val="Heading3"/>
      </w:pPr>
      <w:bookmarkStart w:id="344" w:name="_Toc207647970"/>
      <w:r w:rsidRPr="00760004">
        <w:t>7.3.3</w:t>
      </w:r>
      <w:r w:rsidRPr="00760004">
        <w:tab/>
        <w:t>Use of the Location structure</w:t>
      </w:r>
      <w:bookmarkEnd w:id="344"/>
    </w:p>
    <w:p w14:paraId="3B863687" w14:textId="77777777" w:rsidR="00907D44" w:rsidRPr="00760004" w:rsidRDefault="00907D44" w:rsidP="00907D44">
      <w:pPr>
        <w:pStyle w:val="Heading4"/>
      </w:pPr>
      <w:bookmarkStart w:id="345" w:name="_Toc207647971"/>
      <w:r w:rsidRPr="00760004">
        <w:t>7.3.3.1</w:t>
      </w:r>
      <w:r w:rsidRPr="00760004">
        <w:tab/>
        <w:t>General description</w:t>
      </w:r>
      <w:bookmarkEnd w:id="345"/>
    </w:p>
    <w:p w14:paraId="7489D010" w14:textId="77777777" w:rsidR="00974B28" w:rsidRPr="00760004" w:rsidRDefault="00907D44" w:rsidP="00974B28">
      <w:r w:rsidRPr="00760004">
        <w:t xml:space="preserve">The </w:t>
      </w:r>
      <w:r w:rsidRPr="00760004">
        <w:rPr>
          <w:i/>
          <w:iCs/>
        </w:rPr>
        <w:t>Location</w:t>
      </w:r>
      <w:r w:rsidRPr="00760004">
        <w:t xml:space="preserve"> </w:t>
      </w:r>
      <w:r w:rsidR="00974B28" w:rsidRPr="00760004">
        <w:t>structure</w:t>
      </w:r>
      <w:r w:rsidR="00974B28">
        <w:t xml:space="preserve"> (see Annex A)</w:t>
      </w:r>
      <w:r w:rsidR="00974B28" w:rsidRPr="00760004">
        <w:t xml:space="preserve"> is used to convey </w:t>
      </w:r>
      <w:r w:rsidR="00974B28">
        <w:t xml:space="preserve">access network location information and </w:t>
      </w:r>
      <w:r w:rsidR="00974B28" w:rsidRPr="00760004">
        <w:t>geolocation information.</w:t>
      </w:r>
      <w:r w:rsidR="00974B28">
        <w:t xml:space="preserve"> While the data types defined in the clauses below are generally modelled on data types from the Service Based Interfaces (SBIs) defined for specific NFs, the data types defined below shall be used by any POI in order to send all location information available at the NF where the POI is located.</w:t>
      </w:r>
    </w:p>
    <w:p w14:paraId="65FFF51D" w14:textId="77777777" w:rsidR="00974B28" w:rsidRDefault="00974B28" w:rsidP="00974B28">
      <w:r>
        <w:t>When location information is reported, unless otherwise specified, all location information present at the NF for the target shall be reported. If a single parameter within the Location type is unable to carry all the types of location information available at the NF, multiple parameters within the Location type shall be used.</w:t>
      </w:r>
    </w:p>
    <w:p w14:paraId="13DDB6AC" w14:textId="77777777" w:rsidR="00172580" w:rsidRDefault="00172580" w:rsidP="00172580">
      <w:pPr>
        <w:pStyle w:val="Heading4"/>
      </w:pPr>
      <w:bookmarkStart w:id="346" w:name="_Toc207647972"/>
      <w:r>
        <w:lastRenderedPageBreak/>
        <w:t>7.3.3.2</w:t>
      </w:r>
      <w:r>
        <w:tab/>
        <w:t>Location structure data types</w:t>
      </w:r>
      <w:bookmarkEnd w:id="346"/>
    </w:p>
    <w:p w14:paraId="3BB5A0F4" w14:textId="77777777" w:rsidR="00172580" w:rsidRDefault="00172580" w:rsidP="00172580">
      <w:pPr>
        <w:pStyle w:val="Heading5"/>
      </w:pPr>
      <w:bookmarkStart w:id="347" w:name="_Toc207647973"/>
      <w:r>
        <w:t>7.3.3.2.1</w:t>
      </w:r>
      <w:r>
        <w:tab/>
        <w:t>Simple data types for location</w:t>
      </w:r>
      <w:bookmarkEnd w:id="347"/>
    </w:p>
    <w:p w14:paraId="41EC7A85" w14:textId="77777777" w:rsidR="00172580" w:rsidRPr="001A1E56" w:rsidRDefault="00172580" w:rsidP="00172580">
      <w:pPr>
        <w:pStyle w:val="TH"/>
      </w:pPr>
      <w:r w:rsidRPr="001A1E56">
        <w:t xml:space="preserve">Table </w:t>
      </w:r>
      <w:r>
        <w:t>7.3.3.2.1-1:</w:t>
      </w:r>
      <w:r w:rsidRPr="001A1E56">
        <w:t xml:space="preserve"> </w:t>
      </w:r>
      <w:r>
        <w:t>Simple Types for Location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2556"/>
        <w:gridCol w:w="4390"/>
      </w:tblGrid>
      <w:tr w:rsidR="00172580" w14:paraId="2F35A885" w14:textId="77777777" w:rsidTr="00DB3C17">
        <w:trPr>
          <w:cantSplit/>
          <w:trHeight w:val="88"/>
          <w:tblHeader/>
          <w:jc w:val="center"/>
        </w:trPr>
        <w:tc>
          <w:tcPr>
            <w:tcW w:w="2694" w:type="dxa"/>
          </w:tcPr>
          <w:p w14:paraId="28251DE7" w14:textId="77777777" w:rsidR="00172580" w:rsidRPr="007B1D70" w:rsidRDefault="00172580" w:rsidP="00DB3C17">
            <w:pPr>
              <w:pStyle w:val="TAH"/>
              <w:keepNext w:val="0"/>
            </w:pPr>
            <w:r>
              <w:t>Type name</w:t>
            </w:r>
          </w:p>
        </w:tc>
        <w:tc>
          <w:tcPr>
            <w:tcW w:w="2556" w:type="dxa"/>
          </w:tcPr>
          <w:p w14:paraId="32F8FBBD" w14:textId="77777777" w:rsidR="00172580" w:rsidRPr="007B1D70" w:rsidRDefault="00172580" w:rsidP="00DB3C17">
            <w:pPr>
              <w:pStyle w:val="TAH"/>
              <w:keepNext w:val="0"/>
            </w:pPr>
            <w:r>
              <w:t>Type definition</w:t>
            </w:r>
          </w:p>
        </w:tc>
        <w:tc>
          <w:tcPr>
            <w:tcW w:w="4390" w:type="dxa"/>
          </w:tcPr>
          <w:p w14:paraId="14DE4CD1" w14:textId="77777777" w:rsidR="00172580" w:rsidRPr="007B1D70" w:rsidRDefault="00172580" w:rsidP="00DB3C17">
            <w:pPr>
              <w:pStyle w:val="TAH"/>
              <w:keepNext w:val="0"/>
            </w:pPr>
            <w:r>
              <w:t>Description</w:t>
            </w:r>
          </w:p>
        </w:tc>
      </w:tr>
      <w:tr w:rsidR="00172580" w14:paraId="30485953" w14:textId="77777777" w:rsidTr="00DB3C17">
        <w:trPr>
          <w:cantSplit/>
          <w:jc w:val="center"/>
        </w:trPr>
        <w:tc>
          <w:tcPr>
            <w:tcW w:w="2694" w:type="dxa"/>
          </w:tcPr>
          <w:p w14:paraId="2D7ED979" w14:textId="77777777" w:rsidR="00172580" w:rsidRDefault="00172580" w:rsidP="00DB3C17">
            <w:pPr>
              <w:pStyle w:val="TAL"/>
              <w:keepNext w:val="0"/>
            </w:pPr>
            <w:r>
              <w:t>AgeOfLocation</w:t>
            </w:r>
          </w:p>
        </w:tc>
        <w:tc>
          <w:tcPr>
            <w:tcW w:w="2556" w:type="dxa"/>
          </w:tcPr>
          <w:p w14:paraId="7669C9F9" w14:textId="77777777" w:rsidR="00172580" w:rsidRDefault="00172580" w:rsidP="00DB3C17">
            <w:pPr>
              <w:pStyle w:val="TAL"/>
              <w:keepNext w:val="0"/>
            </w:pPr>
            <w:r>
              <w:t>INTEGER (0..32767)</w:t>
            </w:r>
          </w:p>
        </w:tc>
        <w:tc>
          <w:tcPr>
            <w:tcW w:w="4390" w:type="dxa"/>
          </w:tcPr>
          <w:p w14:paraId="53765F8D" w14:textId="77777777" w:rsidR="00172580" w:rsidRDefault="00172580" w:rsidP="00DB3C17">
            <w:pPr>
              <w:pStyle w:val="TAL"/>
              <w:keepNext w:val="0"/>
            </w:pPr>
            <w:r>
              <w:t xml:space="preserve">Integer value of the age of the location information or location estimate, expressed in minutes. </w:t>
            </w:r>
          </w:p>
          <w:p w14:paraId="7F3C7511" w14:textId="1D1D42AC" w:rsidR="00172580" w:rsidRPr="00F11966" w:rsidRDefault="00172580" w:rsidP="00DB3C17">
            <w:pPr>
              <w:pStyle w:val="TAL"/>
              <w:keepNext w:val="0"/>
              <w:rPr>
                <w:rFonts w:cs="Arial"/>
                <w:szCs w:val="18"/>
              </w:rPr>
            </w:pPr>
            <w:r w:rsidRPr="00F11966">
              <w:rPr>
                <w:rFonts w:cs="Arial"/>
                <w:szCs w:val="18"/>
              </w:rPr>
              <w:t xml:space="preserve">Value "0" indicates that the location information was obtained after a successful paging procedure for Active Location Retrieval when the UE is in idle mode or after a successful </w:t>
            </w:r>
            <w:r w:rsidRPr="00F11966">
              <w:t>NG-RAN location reporting</w:t>
            </w:r>
            <w:r w:rsidRPr="00F11966">
              <w:rPr>
                <w:rFonts w:cs="Arial"/>
                <w:szCs w:val="18"/>
              </w:rPr>
              <w:t xml:space="preserve"> procedure with the </w:t>
            </w:r>
            <w:r w:rsidR="00776262">
              <w:rPr>
                <w:rFonts w:cs="Arial"/>
                <w:szCs w:val="18"/>
              </w:rPr>
              <w:t>g</w:t>
            </w:r>
            <w:r w:rsidRPr="00F11966">
              <w:rPr>
                <w:rFonts w:cs="Arial"/>
                <w:szCs w:val="18"/>
              </w:rPr>
              <w:t>NB when the UE is in connected mode.</w:t>
            </w:r>
          </w:p>
          <w:p w14:paraId="4D640D01" w14:textId="77777777" w:rsidR="00172580" w:rsidRDefault="00172580" w:rsidP="00DB3C17">
            <w:pPr>
              <w:pStyle w:val="TAL"/>
              <w:keepNext w:val="0"/>
              <w:rPr>
                <w:rFonts w:cs="Arial"/>
                <w:szCs w:val="18"/>
              </w:rPr>
            </w:pPr>
            <w:r w:rsidRPr="00F11966">
              <w:rPr>
                <w:rFonts w:cs="Arial"/>
                <w:szCs w:val="18"/>
              </w:rPr>
              <w:t>Any other value than "0" indicates that the location information is the last known one.</w:t>
            </w:r>
          </w:p>
          <w:p w14:paraId="1253B4B6" w14:textId="0F05866C" w:rsidR="00172580" w:rsidRDefault="00172580" w:rsidP="00DB3C17">
            <w:pPr>
              <w:pStyle w:val="TAL"/>
              <w:keepNext w:val="0"/>
            </w:pPr>
            <w:r>
              <w:rPr>
                <w:rFonts w:cs="Arial"/>
                <w:szCs w:val="18"/>
              </w:rPr>
              <w:t>See</w:t>
            </w:r>
            <w:r>
              <w:t xml:space="preserve"> </w:t>
            </w:r>
            <w:r w:rsidRPr="00203250">
              <w:t>TS 29.572 [24]</w:t>
            </w:r>
            <w:r w:rsidR="00A85386">
              <w:t xml:space="preserve"> table</w:t>
            </w:r>
            <w:r w:rsidRPr="00203250">
              <w:t xml:space="preserve"> 6.1.6.3.2-1</w:t>
            </w:r>
            <w:r>
              <w:t xml:space="preserve"> and TS 29.571 [17]</w:t>
            </w:r>
            <w:r w:rsidR="00A85386">
              <w:t xml:space="preserve"> table</w:t>
            </w:r>
            <w:r>
              <w:t xml:space="preserve">s 5.4.4.8-1, 5.4.4.9-1, 5.4.4.52-1 and 5.4.4.53-1. </w:t>
            </w:r>
          </w:p>
        </w:tc>
      </w:tr>
      <w:tr w:rsidR="00172580" w14:paraId="6E40EBC2" w14:textId="77777777" w:rsidTr="00DB3C17">
        <w:trPr>
          <w:cantSplit/>
          <w:jc w:val="center"/>
        </w:trPr>
        <w:tc>
          <w:tcPr>
            <w:tcW w:w="2694" w:type="dxa"/>
          </w:tcPr>
          <w:p w14:paraId="62978943" w14:textId="77777777" w:rsidR="00172580" w:rsidRDefault="00172580" w:rsidP="00DB3C17">
            <w:pPr>
              <w:pStyle w:val="TAL"/>
              <w:keepNext w:val="0"/>
            </w:pPr>
            <w:r>
              <w:t>Altitude</w:t>
            </w:r>
          </w:p>
        </w:tc>
        <w:tc>
          <w:tcPr>
            <w:tcW w:w="2556" w:type="dxa"/>
          </w:tcPr>
          <w:p w14:paraId="6A79AD73" w14:textId="77777777" w:rsidR="00172580" w:rsidRDefault="00172580" w:rsidP="00DB3C17">
            <w:pPr>
              <w:pStyle w:val="TAL"/>
              <w:keepNext w:val="0"/>
            </w:pPr>
            <w:r>
              <w:t>UTF8String</w:t>
            </w:r>
          </w:p>
        </w:tc>
        <w:tc>
          <w:tcPr>
            <w:tcW w:w="4390" w:type="dxa"/>
          </w:tcPr>
          <w:p w14:paraId="58FFF403" w14:textId="77777777" w:rsidR="00172580" w:rsidRDefault="00172580" w:rsidP="00DB3C17">
            <w:pPr>
              <w:pStyle w:val="TAL"/>
              <w:keepNext w:val="0"/>
            </w:pPr>
            <w:r>
              <w:t>Contains a string representation of the altitude reported in meters.</w:t>
            </w:r>
          </w:p>
        </w:tc>
      </w:tr>
      <w:tr w:rsidR="00172580" w14:paraId="4DF5206F" w14:textId="77777777" w:rsidTr="00DB3C17">
        <w:trPr>
          <w:cantSplit/>
          <w:jc w:val="center"/>
        </w:trPr>
        <w:tc>
          <w:tcPr>
            <w:tcW w:w="2694" w:type="dxa"/>
          </w:tcPr>
          <w:p w14:paraId="4BA1550E" w14:textId="77777777" w:rsidR="00172580" w:rsidRDefault="00172580" w:rsidP="00DB3C17">
            <w:pPr>
              <w:pStyle w:val="TAL"/>
              <w:keepNext w:val="0"/>
            </w:pPr>
            <w:r>
              <w:t>Angle</w:t>
            </w:r>
          </w:p>
        </w:tc>
        <w:tc>
          <w:tcPr>
            <w:tcW w:w="2556" w:type="dxa"/>
          </w:tcPr>
          <w:p w14:paraId="0748E35D" w14:textId="77777777" w:rsidR="00172580" w:rsidRDefault="00172580" w:rsidP="00DB3C17">
            <w:pPr>
              <w:pStyle w:val="TAL"/>
              <w:keepNext w:val="0"/>
            </w:pPr>
            <w:r>
              <w:t>INTEGER (0..360)</w:t>
            </w:r>
          </w:p>
        </w:tc>
        <w:tc>
          <w:tcPr>
            <w:tcW w:w="4390" w:type="dxa"/>
          </w:tcPr>
          <w:p w14:paraId="12472222" w14:textId="77777777" w:rsidR="00172580" w:rsidRDefault="00172580" w:rsidP="00DB3C17">
            <w:pPr>
              <w:pStyle w:val="TAL"/>
              <w:keepNext w:val="0"/>
            </w:pPr>
            <w:r>
              <w:t>Integer value of the angle in degrees.</w:t>
            </w:r>
          </w:p>
        </w:tc>
      </w:tr>
      <w:tr w:rsidR="00D22182" w14:paraId="42383952" w14:textId="77777777" w:rsidTr="00DB3C17">
        <w:trPr>
          <w:cantSplit/>
          <w:jc w:val="center"/>
        </w:trPr>
        <w:tc>
          <w:tcPr>
            <w:tcW w:w="2694" w:type="dxa"/>
          </w:tcPr>
          <w:p w14:paraId="274BF4CD" w14:textId="77777777" w:rsidR="00D22182" w:rsidRDefault="00D22182" w:rsidP="00DB3C17">
            <w:pPr>
              <w:pStyle w:val="TAL"/>
              <w:keepNext w:val="0"/>
            </w:pPr>
            <w:r>
              <w:t>BarometricPressure</w:t>
            </w:r>
          </w:p>
        </w:tc>
        <w:tc>
          <w:tcPr>
            <w:tcW w:w="2556" w:type="dxa"/>
          </w:tcPr>
          <w:p w14:paraId="27FB2FB8" w14:textId="77777777" w:rsidR="00D22182" w:rsidRDefault="00D22182" w:rsidP="00DB3C17">
            <w:pPr>
              <w:pStyle w:val="TAL"/>
              <w:keepNext w:val="0"/>
            </w:pPr>
            <w:r>
              <w:t>INTEGER (30000..115000)</w:t>
            </w:r>
          </w:p>
        </w:tc>
        <w:tc>
          <w:tcPr>
            <w:tcW w:w="4390" w:type="dxa"/>
          </w:tcPr>
          <w:p w14:paraId="6A62781D" w14:textId="77777777" w:rsidR="00D22182" w:rsidRDefault="00D22182" w:rsidP="00DB3C17">
            <w:pPr>
              <w:pStyle w:val="TAL"/>
              <w:keepNext w:val="0"/>
            </w:pPr>
            <w:r>
              <w:t>Th</w:t>
            </w:r>
            <w:r>
              <w:rPr>
                <w:lang w:eastAsia="zh-CN"/>
              </w:rPr>
              <w:t>is IE</w:t>
            </w:r>
            <w:r>
              <w:t xml:space="preserve"> </w:t>
            </w:r>
            <w:r>
              <w:rPr>
                <w:snapToGrid w:val="0"/>
                <w:lang w:eastAsia="ko-KR"/>
              </w:rPr>
              <w:t>specifies the measured uncompensated atmospheric pressure in units of Pascal (Pa)</w:t>
            </w:r>
            <w:r>
              <w:t>.</w:t>
            </w:r>
          </w:p>
          <w:p w14:paraId="5EA6DB4E" w14:textId="77777777" w:rsidR="00D22182" w:rsidRDefault="00D22182" w:rsidP="00DB3C17">
            <w:pPr>
              <w:pStyle w:val="TAL"/>
              <w:keepNext w:val="0"/>
            </w:pPr>
            <w:r>
              <w:t>Minimum: 30000. Maximum: 115000. Described in TS 29.572 [24] clause 6.1.6.3.2.</w:t>
            </w:r>
          </w:p>
        </w:tc>
      </w:tr>
      <w:tr w:rsidR="00172580" w14:paraId="0EF3EA36" w14:textId="77777777" w:rsidTr="00DB3C17">
        <w:trPr>
          <w:cantSplit/>
          <w:jc w:val="center"/>
        </w:trPr>
        <w:tc>
          <w:tcPr>
            <w:tcW w:w="2694" w:type="dxa"/>
          </w:tcPr>
          <w:p w14:paraId="4FEA1100" w14:textId="77777777" w:rsidR="00172580" w:rsidRDefault="00172580" w:rsidP="00DB3C17">
            <w:pPr>
              <w:pStyle w:val="TAL"/>
              <w:keepNext w:val="0"/>
            </w:pPr>
            <w:r>
              <w:t>BSSID</w:t>
            </w:r>
          </w:p>
        </w:tc>
        <w:tc>
          <w:tcPr>
            <w:tcW w:w="2556" w:type="dxa"/>
          </w:tcPr>
          <w:p w14:paraId="619AFC33" w14:textId="77777777" w:rsidR="00172580" w:rsidRDefault="00172580" w:rsidP="00DB3C17">
            <w:pPr>
              <w:pStyle w:val="TAL"/>
              <w:keepNext w:val="0"/>
            </w:pPr>
            <w:r>
              <w:t>UTF8String</w:t>
            </w:r>
          </w:p>
        </w:tc>
        <w:tc>
          <w:tcPr>
            <w:tcW w:w="4390" w:type="dxa"/>
          </w:tcPr>
          <w:p w14:paraId="11CA0A25" w14:textId="77777777" w:rsidR="00172580" w:rsidRDefault="00172580" w:rsidP="00DB3C17">
            <w:pPr>
              <w:pStyle w:val="TAL"/>
              <w:keepNext w:val="0"/>
            </w:pPr>
            <w:r>
              <w:rPr>
                <w:rFonts w:cs="Arial"/>
                <w:szCs w:val="18"/>
              </w:rPr>
              <w:t>The BSSID of the access point being reported.</w:t>
            </w:r>
          </w:p>
        </w:tc>
      </w:tr>
      <w:tr w:rsidR="00224A01" w14:paraId="29393D2F" w14:textId="77777777" w:rsidTr="00DB3C17">
        <w:trPr>
          <w:cantSplit/>
          <w:jc w:val="center"/>
        </w:trPr>
        <w:tc>
          <w:tcPr>
            <w:tcW w:w="2694" w:type="dxa"/>
          </w:tcPr>
          <w:p w14:paraId="19A6EA67" w14:textId="77777777" w:rsidR="00224A01" w:rsidRDefault="00224A01" w:rsidP="00DB3C17">
            <w:pPr>
              <w:pStyle w:val="TAL"/>
              <w:keepNext w:val="0"/>
            </w:pPr>
            <w:r>
              <w:t>CellID</w:t>
            </w:r>
          </w:p>
        </w:tc>
        <w:tc>
          <w:tcPr>
            <w:tcW w:w="2556" w:type="dxa"/>
          </w:tcPr>
          <w:p w14:paraId="337B35AE" w14:textId="77777777" w:rsidR="00224A01" w:rsidRDefault="00224A01" w:rsidP="00DB3C17">
            <w:pPr>
              <w:pStyle w:val="TAL"/>
              <w:keepNext w:val="0"/>
            </w:pPr>
            <w:r>
              <w:t>OCTET STRING (SIZE (2))</w:t>
            </w:r>
          </w:p>
        </w:tc>
        <w:tc>
          <w:tcPr>
            <w:tcW w:w="4390" w:type="dxa"/>
          </w:tcPr>
          <w:p w14:paraId="18C719E6" w14:textId="77777777" w:rsidR="00224A01" w:rsidRDefault="00224A01" w:rsidP="00DB3C17">
            <w:pPr>
              <w:pStyle w:val="TAL"/>
              <w:keepNext w:val="0"/>
              <w:rPr>
                <w:rFonts w:cs="Arial"/>
                <w:szCs w:val="18"/>
              </w:rPr>
            </w:pPr>
            <w:r>
              <w:t>Cell Identity, defined in TS 23.003 [19] clause 4.3.1.</w:t>
            </w:r>
          </w:p>
        </w:tc>
      </w:tr>
      <w:tr w:rsidR="00224A01" w14:paraId="19F4D536" w14:textId="77777777" w:rsidTr="00DB3C17">
        <w:trPr>
          <w:cantSplit/>
          <w:jc w:val="center"/>
        </w:trPr>
        <w:tc>
          <w:tcPr>
            <w:tcW w:w="2694" w:type="dxa"/>
          </w:tcPr>
          <w:p w14:paraId="13ED097F" w14:textId="77777777" w:rsidR="00224A01" w:rsidRDefault="00224A01" w:rsidP="00DB3C17">
            <w:pPr>
              <w:pStyle w:val="TAL"/>
              <w:keepNext w:val="0"/>
            </w:pPr>
            <w:r>
              <w:t>CellPortionID</w:t>
            </w:r>
          </w:p>
        </w:tc>
        <w:tc>
          <w:tcPr>
            <w:tcW w:w="2556" w:type="dxa"/>
          </w:tcPr>
          <w:p w14:paraId="07920350" w14:textId="77777777" w:rsidR="00224A01" w:rsidRDefault="00224A01" w:rsidP="00DB3C17">
            <w:pPr>
              <w:pStyle w:val="TAL"/>
              <w:keepNext w:val="0"/>
            </w:pPr>
            <w:r>
              <w:t>INTEGER (0..4095)</w:t>
            </w:r>
          </w:p>
        </w:tc>
        <w:tc>
          <w:tcPr>
            <w:tcW w:w="4390" w:type="dxa"/>
          </w:tcPr>
          <w:p w14:paraId="0795D40E" w14:textId="77777777" w:rsidR="00224A01" w:rsidRDefault="00224A01" w:rsidP="00DB3C17">
            <w:pPr>
              <w:pStyle w:val="TAL"/>
              <w:keepNext w:val="0"/>
            </w:pPr>
            <w:r w:rsidRPr="00316C05">
              <w:t>This parameter gives the current Cell Portion location of the target UE. The Cell Portion ID is the unique identifier for a cell portion within a cell.</w:t>
            </w:r>
            <w:r>
              <w:t xml:space="preserve"> Defined in TS 29.171 [54] clause 7.4.31.</w:t>
            </w:r>
          </w:p>
        </w:tc>
      </w:tr>
      <w:tr w:rsidR="00172580" w14:paraId="45B5CD4F" w14:textId="77777777" w:rsidTr="00DB3C17">
        <w:trPr>
          <w:cantSplit/>
          <w:jc w:val="center"/>
        </w:trPr>
        <w:tc>
          <w:tcPr>
            <w:tcW w:w="2694" w:type="dxa"/>
          </w:tcPr>
          <w:p w14:paraId="3E6CD902" w14:textId="77777777" w:rsidR="00172580" w:rsidRDefault="00172580" w:rsidP="00DB3C17">
            <w:pPr>
              <w:pStyle w:val="TAL"/>
              <w:keepNext w:val="0"/>
            </w:pPr>
            <w:r>
              <w:t>CivicAddressBytes</w:t>
            </w:r>
          </w:p>
        </w:tc>
        <w:tc>
          <w:tcPr>
            <w:tcW w:w="2556" w:type="dxa"/>
          </w:tcPr>
          <w:p w14:paraId="70CDEED3" w14:textId="77777777" w:rsidR="00172580" w:rsidRDefault="00172580" w:rsidP="00DB3C17">
            <w:pPr>
              <w:pStyle w:val="TAL"/>
              <w:keepNext w:val="0"/>
            </w:pPr>
            <w:r>
              <w:t>OCTET STRING</w:t>
            </w:r>
          </w:p>
        </w:tc>
        <w:tc>
          <w:tcPr>
            <w:tcW w:w="4390" w:type="dxa"/>
          </w:tcPr>
          <w:p w14:paraId="27501156" w14:textId="05EF652E" w:rsidR="00172580" w:rsidRDefault="00172580" w:rsidP="00DB3C17">
            <w:pPr>
              <w:pStyle w:val="TAL"/>
              <w:keepNext w:val="0"/>
            </w:pPr>
            <w:r>
              <w:rPr>
                <w:rFonts w:cs="Arial"/>
                <w:szCs w:val="18"/>
              </w:rPr>
              <w:t xml:space="preserve">Contains the original binary data (i.e. the value of the YAML field after the base64 encoding is removed). See 29.571 [17] </w:t>
            </w:r>
            <w:r w:rsidR="00A8730E">
              <w:rPr>
                <w:rFonts w:cs="Arial"/>
                <w:szCs w:val="18"/>
              </w:rPr>
              <w:t>t</w:t>
            </w:r>
            <w:r>
              <w:rPr>
                <w:rFonts w:cs="Arial"/>
                <w:szCs w:val="18"/>
              </w:rPr>
              <w:t>ables 5.4.4.64-2 and 5.4.4.64-1 for additional details.</w:t>
            </w:r>
          </w:p>
        </w:tc>
      </w:tr>
      <w:tr w:rsidR="00172580" w14:paraId="0EE3CF27" w14:textId="77777777" w:rsidTr="00DB3C17">
        <w:trPr>
          <w:cantSplit/>
          <w:jc w:val="center"/>
        </w:trPr>
        <w:tc>
          <w:tcPr>
            <w:tcW w:w="2694" w:type="dxa"/>
          </w:tcPr>
          <w:p w14:paraId="6A922AF6" w14:textId="77777777" w:rsidR="00172580" w:rsidRDefault="00172580" w:rsidP="00DB3C17">
            <w:pPr>
              <w:pStyle w:val="TAL"/>
              <w:keepNext w:val="0"/>
            </w:pPr>
            <w:r>
              <w:t>Confidence</w:t>
            </w:r>
          </w:p>
        </w:tc>
        <w:tc>
          <w:tcPr>
            <w:tcW w:w="2556" w:type="dxa"/>
          </w:tcPr>
          <w:p w14:paraId="0487025A" w14:textId="77777777" w:rsidR="00172580" w:rsidRDefault="00172580" w:rsidP="00DB3C17">
            <w:pPr>
              <w:pStyle w:val="TAL"/>
              <w:keepNext w:val="0"/>
            </w:pPr>
            <w:r>
              <w:t>INTEGER (0..100)</w:t>
            </w:r>
          </w:p>
        </w:tc>
        <w:tc>
          <w:tcPr>
            <w:tcW w:w="4390" w:type="dxa"/>
          </w:tcPr>
          <w:p w14:paraId="4A71E826" w14:textId="77777777" w:rsidR="00172580" w:rsidRDefault="00172580" w:rsidP="00DB3C17">
            <w:pPr>
              <w:pStyle w:val="TAL"/>
              <w:keepNext w:val="0"/>
            </w:pPr>
            <w:r>
              <w:t>Indicates the confidence of the location in percentage.</w:t>
            </w:r>
          </w:p>
        </w:tc>
      </w:tr>
      <w:tr w:rsidR="003C4B86" w14:paraId="4967AEF8" w14:textId="77777777" w:rsidTr="00DB3C17">
        <w:trPr>
          <w:cantSplit/>
          <w:jc w:val="center"/>
        </w:trPr>
        <w:tc>
          <w:tcPr>
            <w:tcW w:w="2694" w:type="dxa"/>
          </w:tcPr>
          <w:p w14:paraId="540A851E" w14:textId="77777777" w:rsidR="003C4B86" w:rsidRDefault="003C4B86" w:rsidP="00DB3C17">
            <w:pPr>
              <w:pStyle w:val="TAL"/>
              <w:keepNext w:val="0"/>
            </w:pPr>
            <w:r>
              <w:t>EPSUserLocationInformation</w:t>
            </w:r>
          </w:p>
        </w:tc>
        <w:tc>
          <w:tcPr>
            <w:tcW w:w="2556" w:type="dxa"/>
          </w:tcPr>
          <w:p w14:paraId="32A1C29D" w14:textId="77777777" w:rsidR="003C4B86" w:rsidRDefault="003C4B86" w:rsidP="00DB3C17">
            <w:pPr>
              <w:pStyle w:val="TAL"/>
              <w:keepNext w:val="0"/>
            </w:pPr>
            <w:r>
              <w:t>OCTET STRING</w:t>
            </w:r>
          </w:p>
        </w:tc>
        <w:tc>
          <w:tcPr>
            <w:tcW w:w="4390" w:type="dxa"/>
          </w:tcPr>
          <w:p w14:paraId="02B3DE66" w14:textId="77777777" w:rsidR="003C4B86" w:rsidRDefault="003C4B86" w:rsidP="00DB3C17">
            <w:pPr>
              <w:pStyle w:val="TAL"/>
              <w:keepNext w:val="0"/>
            </w:pPr>
            <w:r>
              <w:t>An extendable IE derived from the User Location Information IE (ULI) defined in TS 29.274 [87] clause 8.21.</w:t>
            </w:r>
          </w:p>
        </w:tc>
      </w:tr>
      <w:tr w:rsidR="00172580" w14:paraId="23E90145" w14:textId="77777777" w:rsidTr="00DB3C17">
        <w:trPr>
          <w:cantSplit/>
          <w:jc w:val="center"/>
        </w:trPr>
        <w:tc>
          <w:tcPr>
            <w:tcW w:w="2694" w:type="dxa"/>
          </w:tcPr>
          <w:p w14:paraId="548EBA5F" w14:textId="77777777" w:rsidR="00172580" w:rsidRDefault="00172580" w:rsidP="00DB3C17">
            <w:pPr>
              <w:pStyle w:val="TAL"/>
              <w:keepNext w:val="0"/>
            </w:pPr>
            <w:r>
              <w:t>EUTRACellID</w:t>
            </w:r>
          </w:p>
        </w:tc>
        <w:tc>
          <w:tcPr>
            <w:tcW w:w="2556" w:type="dxa"/>
          </w:tcPr>
          <w:p w14:paraId="0290B8FD" w14:textId="77777777" w:rsidR="00172580" w:rsidRDefault="00172580" w:rsidP="00DB3C17">
            <w:pPr>
              <w:pStyle w:val="TAL"/>
              <w:keepNext w:val="0"/>
            </w:pPr>
            <w:r w:rsidRPr="00507F0D">
              <w:t>BIT STRING (SIZE(28))</w:t>
            </w:r>
          </w:p>
        </w:tc>
        <w:tc>
          <w:tcPr>
            <w:tcW w:w="4390" w:type="dxa"/>
          </w:tcPr>
          <w:p w14:paraId="051579A9" w14:textId="6FB02C25" w:rsidR="00172580" w:rsidRDefault="00172580" w:rsidP="00DB3C17">
            <w:pPr>
              <w:pStyle w:val="TAL"/>
              <w:keepNext w:val="0"/>
            </w:pPr>
            <w:r>
              <w:t xml:space="preserve">The E-UTRA Cell </w:t>
            </w:r>
            <w:r w:rsidR="002F5A4F">
              <w:t>Identity</w:t>
            </w:r>
            <w:r>
              <w:t xml:space="preserve"> being reported. The EUTRACellID is derived from the E-UTRA Cell Identity parameter of the E-UTRA CGI defined in TS 38.413 [23] clause 9.3.1.9</w:t>
            </w:r>
            <w:r w:rsidR="001F37D3">
              <w:t>.</w:t>
            </w:r>
          </w:p>
        </w:tc>
      </w:tr>
      <w:tr w:rsidR="00172580" w14:paraId="11621CB9" w14:textId="77777777" w:rsidTr="00DB3C17">
        <w:trPr>
          <w:cantSplit/>
          <w:jc w:val="center"/>
        </w:trPr>
        <w:tc>
          <w:tcPr>
            <w:tcW w:w="2694" w:type="dxa"/>
          </w:tcPr>
          <w:p w14:paraId="3CE2795E" w14:textId="77777777" w:rsidR="00172580" w:rsidRDefault="00172580" w:rsidP="00DB3C17">
            <w:pPr>
              <w:pStyle w:val="TAL"/>
              <w:keepNext w:val="0"/>
            </w:pPr>
            <w:r>
              <w:t>GCI</w:t>
            </w:r>
          </w:p>
        </w:tc>
        <w:tc>
          <w:tcPr>
            <w:tcW w:w="2556" w:type="dxa"/>
          </w:tcPr>
          <w:p w14:paraId="5756D66A" w14:textId="77777777" w:rsidR="00172580" w:rsidRDefault="00172580" w:rsidP="00DB3C17">
            <w:pPr>
              <w:pStyle w:val="TAL"/>
              <w:keepNext w:val="0"/>
            </w:pPr>
            <w:r>
              <w:t>UTF8String</w:t>
            </w:r>
          </w:p>
        </w:tc>
        <w:tc>
          <w:tcPr>
            <w:tcW w:w="4390" w:type="dxa"/>
          </w:tcPr>
          <w:p w14:paraId="396C78C6" w14:textId="77777777" w:rsidR="00172580" w:rsidRPr="00A16BCD" w:rsidRDefault="00172580" w:rsidP="00DB3C17">
            <w:pPr>
              <w:pStyle w:val="TAL"/>
              <w:keepNext w:val="0"/>
              <w:rPr>
                <w:rFonts w:cs="Arial"/>
                <w:szCs w:val="18"/>
              </w:rPr>
            </w:pPr>
            <w:r w:rsidRPr="001D2CEF">
              <w:rPr>
                <w:rFonts w:cs="Arial"/>
                <w:szCs w:val="18"/>
              </w:rPr>
              <w:t>Global</w:t>
            </w:r>
            <w:r>
              <w:rPr>
                <w:rFonts w:cs="Arial"/>
                <w:szCs w:val="18"/>
              </w:rPr>
              <w:t xml:space="preserve"> Cable </w:t>
            </w:r>
            <w:r w:rsidRPr="001D2CEF">
              <w:rPr>
                <w:rFonts w:cs="Arial"/>
                <w:szCs w:val="18"/>
              </w:rPr>
              <w:t>Identifier uniquely identifying the line connecting the 5G-BRG or FN-BRG to the 5GS. See TS 23.003 [</w:t>
            </w:r>
            <w:r>
              <w:rPr>
                <w:rFonts w:cs="Arial"/>
                <w:szCs w:val="18"/>
              </w:rPr>
              <w:t>19</w:t>
            </w:r>
            <w:r w:rsidRPr="001D2CEF">
              <w:rPr>
                <w:rFonts w:cs="Arial"/>
                <w:szCs w:val="18"/>
              </w:rPr>
              <w:t>]</w:t>
            </w:r>
            <w:r>
              <w:rPr>
                <w:rFonts w:cs="Arial"/>
                <w:szCs w:val="18"/>
              </w:rPr>
              <w:t xml:space="preserve"> </w:t>
            </w:r>
            <w:r w:rsidRPr="001D2CEF">
              <w:rPr>
                <w:rFonts w:cs="Arial"/>
                <w:szCs w:val="18"/>
              </w:rPr>
              <w:t>clause 28.1</w:t>
            </w:r>
            <w:r>
              <w:rPr>
                <w:rFonts w:cs="Arial"/>
                <w:szCs w:val="18"/>
              </w:rPr>
              <w:t>5</w:t>
            </w:r>
            <w:r w:rsidRPr="001D2CEF">
              <w:rPr>
                <w:rFonts w:cs="Arial"/>
                <w:szCs w:val="18"/>
              </w:rPr>
              <w:t>.</w:t>
            </w:r>
            <w:r>
              <w:rPr>
                <w:rFonts w:cs="Arial"/>
                <w:szCs w:val="18"/>
              </w:rPr>
              <w:t xml:space="preserve">4. See TS 29.571 [17] </w:t>
            </w:r>
            <w:r w:rsidRPr="002133BE">
              <w:rPr>
                <w:rFonts w:cs="Arial"/>
                <w:szCs w:val="18"/>
              </w:rPr>
              <w:t>table 5.4.2-1</w:t>
            </w:r>
            <w:r>
              <w:rPr>
                <w:rFonts w:cs="Arial"/>
                <w:szCs w:val="18"/>
              </w:rPr>
              <w:t xml:space="preserve"> for encoding.</w:t>
            </w:r>
          </w:p>
        </w:tc>
      </w:tr>
      <w:tr w:rsidR="00CA2D9D" w14:paraId="0FBE9FD2" w14:textId="77777777" w:rsidTr="00DB3C17">
        <w:trPr>
          <w:cantSplit/>
          <w:jc w:val="center"/>
        </w:trPr>
        <w:tc>
          <w:tcPr>
            <w:tcW w:w="2694" w:type="dxa"/>
          </w:tcPr>
          <w:p w14:paraId="5E118DB3" w14:textId="77777777" w:rsidR="00CA2D9D" w:rsidRDefault="00CA2D9D" w:rsidP="00DB3C17">
            <w:pPr>
              <w:pStyle w:val="TAL"/>
              <w:keepNext w:val="0"/>
            </w:pPr>
            <w:r>
              <w:t>GeodeticInformationOctet</w:t>
            </w:r>
          </w:p>
        </w:tc>
        <w:tc>
          <w:tcPr>
            <w:tcW w:w="2556" w:type="dxa"/>
          </w:tcPr>
          <w:p w14:paraId="6275E6EA" w14:textId="77777777" w:rsidR="00CA2D9D" w:rsidRDefault="00CA2D9D" w:rsidP="00DB3C17">
            <w:pPr>
              <w:pStyle w:val="TAL"/>
              <w:keepNext w:val="0"/>
            </w:pPr>
            <w:r>
              <w:t>OCTET STRING (SIZE (10))</w:t>
            </w:r>
          </w:p>
        </w:tc>
        <w:tc>
          <w:tcPr>
            <w:tcW w:w="4390" w:type="dxa"/>
          </w:tcPr>
          <w:p w14:paraId="602893E5" w14:textId="77777777" w:rsidR="00CA2D9D" w:rsidRPr="001D2CEF" w:rsidRDefault="00CA2D9D" w:rsidP="00DB3C17">
            <w:pPr>
              <w:pStyle w:val="TAL"/>
              <w:keepNext w:val="0"/>
              <w:rPr>
                <w:rFonts w:cs="Arial"/>
                <w:szCs w:val="18"/>
              </w:rPr>
            </w:pPr>
            <w:r>
              <w:t>Contains the geodetic information of the user. Derived from the GeodeticInformation type defined in TS 29.002 [47] clause 17.7.1.</w:t>
            </w:r>
          </w:p>
        </w:tc>
      </w:tr>
      <w:tr w:rsidR="00CA2D9D" w14:paraId="70458B1F" w14:textId="77777777" w:rsidTr="00DB3C17">
        <w:trPr>
          <w:cantSplit/>
          <w:jc w:val="center"/>
        </w:trPr>
        <w:tc>
          <w:tcPr>
            <w:tcW w:w="2694" w:type="dxa"/>
          </w:tcPr>
          <w:p w14:paraId="1F05F6C9" w14:textId="77777777" w:rsidR="00CA2D9D" w:rsidRDefault="00CA2D9D" w:rsidP="00DB3C17">
            <w:pPr>
              <w:pStyle w:val="TAL"/>
              <w:keepNext w:val="0"/>
            </w:pPr>
            <w:r>
              <w:t>GeographicalInformationOctet</w:t>
            </w:r>
          </w:p>
        </w:tc>
        <w:tc>
          <w:tcPr>
            <w:tcW w:w="2556" w:type="dxa"/>
          </w:tcPr>
          <w:p w14:paraId="42D9390A" w14:textId="77777777" w:rsidR="00CA2D9D" w:rsidRDefault="00CA2D9D" w:rsidP="00DB3C17">
            <w:pPr>
              <w:pStyle w:val="TAL"/>
              <w:keepNext w:val="0"/>
            </w:pPr>
            <w:r>
              <w:t>OCTET STRING (SIZE (8))</w:t>
            </w:r>
          </w:p>
        </w:tc>
        <w:tc>
          <w:tcPr>
            <w:tcW w:w="4390" w:type="dxa"/>
          </w:tcPr>
          <w:p w14:paraId="226DFB11" w14:textId="77777777" w:rsidR="00CA2D9D" w:rsidRPr="001D2CEF" w:rsidRDefault="00CA2D9D" w:rsidP="00DB3C17">
            <w:pPr>
              <w:pStyle w:val="TAL"/>
              <w:keepNext w:val="0"/>
              <w:rPr>
                <w:rFonts w:cs="Arial"/>
                <w:szCs w:val="18"/>
              </w:rPr>
            </w:pPr>
            <w:r>
              <w:t>Contains the geographical information of the user. Derived from the GeographicalInformation type defined in TS 29.002 [47] clause 17.7.1.</w:t>
            </w:r>
          </w:p>
        </w:tc>
      </w:tr>
      <w:tr w:rsidR="00CA2D9D" w14:paraId="3C355A0A" w14:textId="77777777" w:rsidTr="00DB3C17">
        <w:trPr>
          <w:cantSplit/>
          <w:jc w:val="center"/>
        </w:trPr>
        <w:tc>
          <w:tcPr>
            <w:tcW w:w="2694" w:type="dxa"/>
          </w:tcPr>
          <w:p w14:paraId="36F71D32" w14:textId="77777777" w:rsidR="00CA2D9D" w:rsidRDefault="00CA2D9D" w:rsidP="00DB3C17">
            <w:pPr>
              <w:pStyle w:val="TAL"/>
              <w:keepNext w:val="0"/>
            </w:pPr>
            <w:r w:rsidRPr="007E0A44">
              <w:t>GERANGANSSPositioningData</w:t>
            </w:r>
          </w:p>
        </w:tc>
        <w:tc>
          <w:tcPr>
            <w:tcW w:w="2556" w:type="dxa"/>
          </w:tcPr>
          <w:p w14:paraId="4127E799" w14:textId="77777777" w:rsidR="00CA2D9D" w:rsidRDefault="00CA2D9D" w:rsidP="00DB3C17">
            <w:pPr>
              <w:pStyle w:val="TAL"/>
              <w:keepNext w:val="0"/>
            </w:pPr>
            <w:r>
              <w:t>OCTET STRING</w:t>
            </w:r>
          </w:p>
        </w:tc>
        <w:tc>
          <w:tcPr>
            <w:tcW w:w="4390" w:type="dxa"/>
          </w:tcPr>
          <w:p w14:paraId="32ECA9A8" w14:textId="50BABE1B"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lang w:val="en-US" w:eastAsia="zh-CN"/>
              </w:rPr>
              <w:t>GANSS</w:t>
            </w:r>
            <w:r>
              <w:rPr>
                <w:lang w:val="en-US" w:eastAsia="zh-CN"/>
              </w:rPr>
              <w:t>-</w:t>
            </w:r>
            <w:r w:rsidRPr="00BD529F">
              <w:rPr>
                <w:lang w:val="en-US" w:eastAsia="zh-CN"/>
              </w:rPr>
              <w:t>Positioning</w:t>
            </w:r>
            <w:r>
              <w:rPr>
                <w:lang w:val="en-US" w:eastAsia="zh-CN"/>
              </w:rPr>
              <w:t>-</w:t>
            </w:r>
            <w:r w:rsidRPr="00BD529F">
              <w:rPr>
                <w:lang w:val="en-US" w:eastAsia="zh-CN"/>
              </w:rPr>
              <w:t>Data</w:t>
            </w:r>
            <w:r>
              <w:rPr>
                <w:lang w:val="en-US" w:eastAsia="zh-CN"/>
              </w:rPr>
              <w:t>"</w:t>
            </w:r>
            <w:r w:rsidRPr="00BD529F">
              <w:t xml:space="preserve"> </w:t>
            </w:r>
            <w:r>
              <w:t xml:space="preserve">parameter defined in </w:t>
            </w:r>
            <w:r w:rsidRPr="007E0A44">
              <w:t>TS 29.172 [53] clause 7.4.31</w:t>
            </w:r>
            <w:r>
              <w:t>.</w:t>
            </w:r>
          </w:p>
        </w:tc>
      </w:tr>
      <w:tr w:rsidR="00CA2D9D" w14:paraId="702FDEEF" w14:textId="77777777" w:rsidTr="00DB3C17">
        <w:trPr>
          <w:cantSplit/>
          <w:jc w:val="center"/>
        </w:trPr>
        <w:tc>
          <w:tcPr>
            <w:tcW w:w="2694" w:type="dxa"/>
          </w:tcPr>
          <w:p w14:paraId="65CBFA76" w14:textId="77777777" w:rsidR="00CA2D9D" w:rsidRDefault="00CA2D9D" w:rsidP="00DB3C17">
            <w:pPr>
              <w:pStyle w:val="TAL"/>
              <w:keepNext w:val="0"/>
            </w:pPr>
            <w:r w:rsidRPr="007E0A44">
              <w:t>GERANPositioningData</w:t>
            </w:r>
          </w:p>
        </w:tc>
        <w:tc>
          <w:tcPr>
            <w:tcW w:w="2556" w:type="dxa"/>
          </w:tcPr>
          <w:p w14:paraId="5D546FFC" w14:textId="77777777" w:rsidR="00CA2D9D" w:rsidRDefault="00CA2D9D" w:rsidP="00DB3C17">
            <w:pPr>
              <w:pStyle w:val="TAL"/>
              <w:keepNext w:val="0"/>
            </w:pPr>
            <w:r>
              <w:t>OCTET STRING</w:t>
            </w:r>
          </w:p>
        </w:tc>
        <w:tc>
          <w:tcPr>
            <w:tcW w:w="4390" w:type="dxa"/>
          </w:tcPr>
          <w:p w14:paraId="0B58FEB3" w14:textId="0179212A"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noProof/>
              </w:rPr>
              <w:t>Positioning</w:t>
            </w:r>
            <w:r>
              <w:rPr>
                <w:noProof/>
              </w:rPr>
              <w:t>-</w:t>
            </w:r>
            <w:r w:rsidRPr="00BD529F">
              <w:rPr>
                <w:noProof/>
              </w:rPr>
              <w:t>Data</w:t>
            </w:r>
            <w:r>
              <w:rPr>
                <w:noProof/>
              </w:rPr>
              <w:t>"</w:t>
            </w:r>
            <w:r w:rsidRPr="00BD529F">
              <w:t xml:space="preserve"> </w:t>
            </w:r>
            <w:r>
              <w:t xml:space="preserve">parameter defined in </w:t>
            </w:r>
            <w:r w:rsidRPr="007E0A44">
              <w:t>TS 29.172 [53] clause 7.4.30</w:t>
            </w:r>
            <w:r>
              <w:t>.</w:t>
            </w:r>
          </w:p>
        </w:tc>
      </w:tr>
      <w:tr w:rsidR="00172580" w14:paraId="01BFF850" w14:textId="77777777" w:rsidTr="00DB3C17">
        <w:trPr>
          <w:cantSplit/>
          <w:jc w:val="center"/>
        </w:trPr>
        <w:tc>
          <w:tcPr>
            <w:tcW w:w="2694" w:type="dxa"/>
          </w:tcPr>
          <w:p w14:paraId="7BF4A20C" w14:textId="77777777" w:rsidR="00172580" w:rsidRDefault="00172580" w:rsidP="00DB3C17">
            <w:pPr>
              <w:pStyle w:val="TAL"/>
              <w:keepNext w:val="0"/>
            </w:pPr>
            <w:r>
              <w:t>GLI</w:t>
            </w:r>
          </w:p>
        </w:tc>
        <w:tc>
          <w:tcPr>
            <w:tcW w:w="2556" w:type="dxa"/>
          </w:tcPr>
          <w:p w14:paraId="72F99314" w14:textId="77777777" w:rsidR="00172580" w:rsidRDefault="00172580" w:rsidP="00DB3C17">
            <w:pPr>
              <w:pStyle w:val="TAL"/>
              <w:keepNext w:val="0"/>
            </w:pPr>
            <w:r w:rsidRPr="00AA4AC2">
              <w:t>OCTET STRING (SIZE(0..150))</w:t>
            </w:r>
          </w:p>
        </w:tc>
        <w:tc>
          <w:tcPr>
            <w:tcW w:w="4390" w:type="dxa"/>
          </w:tcPr>
          <w:p w14:paraId="6B8C55AF" w14:textId="417F4971" w:rsidR="00172580" w:rsidRPr="001D2CEF" w:rsidRDefault="00172580" w:rsidP="00DB3C17">
            <w:pPr>
              <w:pStyle w:val="TAL"/>
              <w:keepNext w:val="0"/>
              <w:rPr>
                <w:rFonts w:cs="Arial"/>
                <w:szCs w:val="18"/>
              </w:rPr>
            </w:pPr>
            <w:r w:rsidRPr="001D2CEF">
              <w:rPr>
                <w:rFonts w:cs="Arial"/>
                <w:szCs w:val="18"/>
              </w:rPr>
              <w:t>Global Line Identifier uniquely identifying the line connecting the 5G-BRG or FN-BRG to the 5GS. See TS</w:t>
            </w:r>
            <w:r w:rsidR="00A8730E">
              <w:rPr>
                <w:rFonts w:cs="Arial"/>
                <w:szCs w:val="18"/>
              </w:rPr>
              <w:t xml:space="preserve"> </w:t>
            </w:r>
            <w:r w:rsidRPr="001D2CEF">
              <w:rPr>
                <w:rFonts w:cs="Arial"/>
                <w:szCs w:val="18"/>
              </w:rPr>
              <w:t>23.003</w:t>
            </w:r>
            <w:r w:rsidR="00A8730E">
              <w:rPr>
                <w:rFonts w:cs="Arial"/>
                <w:szCs w:val="18"/>
              </w:rPr>
              <w:t xml:space="preserve"> </w:t>
            </w:r>
            <w:r w:rsidRPr="001D2CEF">
              <w:rPr>
                <w:rFonts w:cs="Arial"/>
                <w:szCs w:val="18"/>
              </w:rPr>
              <w:t>[</w:t>
            </w:r>
            <w:r>
              <w:rPr>
                <w:rFonts w:cs="Arial"/>
                <w:szCs w:val="18"/>
              </w:rPr>
              <w:t>19</w:t>
            </w:r>
            <w:r w:rsidRPr="001D2CEF">
              <w:rPr>
                <w:rFonts w:cs="Arial"/>
                <w:szCs w:val="18"/>
              </w:rPr>
              <w:t>]</w:t>
            </w:r>
            <w:r>
              <w:rPr>
                <w:rFonts w:cs="Arial"/>
                <w:szCs w:val="18"/>
              </w:rPr>
              <w:t xml:space="preserve"> </w:t>
            </w:r>
            <w:r w:rsidRPr="001D2CEF">
              <w:rPr>
                <w:rFonts w:cs="Arial"/>
                <w:szCs w:val="18"/>
              </w:rPr>
              <w:t>clause 28.</w:t>
            </w:r>
            <w:r>
              <w:rPr>
                <w:rFonts w:cs="Arial"/>
                <w:szCs w:val="18"/>
              </w:rPr>
              <w:t>16</w:t>
            </w:r>
            <w:r w:rsidRPr="001D2CEF">
              <w:rPr>
                <w:rFonts w:cs="Arial"/>
                <w:szCs w:val="18"/>
              </w:rPr>
              <w:t>.</w:t>
            </w:r>
            <w:r>
              <w:rPr>
                <w:rFonts w:cs="Arial"/>
                <w:szCs w:val="18"/>
              </w:rPr>
              <w:t>4.</w:t>
            </w:r>
          </w:p>
        </w:tc>
      </w:tr>
      <w:tr w:rsidR="00172580" w14:paraId="5B0C06EC" w14:textId="77777777" w:rsidTr="00DB3C17">
        <w:trPr>
          <w:cantSplit/>
          <w:jc w:val="center"/>
        </w:trPr>
        <w:tc>
          <w:tcPr>
            <w:tcW w:w="2694" w:type="dxa"/>
          </w:tcPr>
          <w:p w14:paraId="3CA5D188" w14:textId="77777777" w:rsidR="00172580" w:rsidRDefault="00172580" w:rsidP="00DB3C17">
            <w:pPr>
              <w:pStyle w:val="TAL"/>
              <w:keepNext w:val="0"/>
            </w:pPr>
            <w:r>
              <w:lastRenderedPageBreak/>
              <w:t>GNbID</w:t>
            </w:r>
          </w:p>
        </w:tc>
        <w:tc>
          <w:tcPr>
            <w:tcW w:w="2556" w:type="dxa"/>
          </w:tcPr>
          <w:p w14:paraId="4064184A" w14:textId="77777777" w:rsidR="00172580" w:rsidRPr="00AA4AC2" w:rsidRDefault="00172580" w:rsidP="00DB3C17">
            <w:pPr>
              <w:pStyle w:val="TAL"/>
              <w:keepNext w:val="0"/>
            </w:pPr>
            <w:r>
              <w:t>BIT STRING (SIZE(22..32))</w:t>
            </w:r>
          </w:p>
        </w:tc>
        <w:tc>
          <w:tcPr>
            <w:tcW w:w="4390" w:type="dxa"/>
          </w:tcPr>
          <w:p w14:paraId="5B049D1B" w14:textId="50FC9479" w:rsidR="00172580" w:rsidRPr="001D2CEF" w:rsidRDefault="00172580" w:rsidP="00DB3C17">
            <w:pPr>
              <w:pStyle w:val="TAL"/>
              <w:keepNext w:val="0"/>
              <w:rPr>
                <w:rFonts w:cs="Arial"/>
                <w:szCs w:val="18"/>
              </w:rPr>
            </w:pPr>
            <w:r>
              <w:rPr>
                <w:rFonts w:cs="Arial"/>
                <w:szCs w:val="18"/>
              </w:rPr>
              <w:t>The gNodeB identifier being reported. The GNbID is derived from the gNB ID parameter of the Global gNB ID defined in TS 38.413 [23] clause 9.3.1.6</w:t>
            </w:r>
            <w:r w:rsidR="003C4B86">
              <w:rPr>
                <w:rFonts w:cs="Arial"/>
                <w:szCs w:val="18"/>
              </w:rPr>
              <w:t>.</w:t>
            </w:r>
          </w:p>
        </w:tc>
      </w:tr>
      <w:tr w:rsidR="00172580" w14:paraId="5D6A61B8" w14:textId="77777777" w:rsidTr="00DB3C17">
        <w:trPr>
          <w:cantSplit/>
          <w:jc w:val="center"/>
        </w:trPr>
        <w:tc>
          <w:tcPr>
            <w:tcW w:w="2694" w:type="dxa"/>
          </w:tcPr>
          <w:p w14:paraId="77727E12" w14:textId="77777777" w:rsidR="00172580" w:rsidRDefault="00172580" w:rsidP="00DB3C17">
            <w:pPr>
              <w:pStyle w:val="TAL"/>
              <w:keepNext w:val="0"/>
            </w:pPr>
            <w:r>
              <w:t>HFCNodeID</w:t>
            </w:r>
          </w:p>
        </w:tc>
        <w:tc>
          <w:tcPr>
            <w:tcW w:w="2556" w:type="dxa"/>
          </w:tcPr>
          <w:p w14:paraId="7E5B7FC8" w14:textId="77777777" w:rsidR="00172580" w:rsidRPr="00AA4AC2" w:rsidRDefault="00172580" w:rsidP="00DB3C17">
            <w:pPr>
              <w:pStyle w:val="TAL"/>
              <w:keepNext w:val="0"/>
            </w:pPr>
            <w:r>
              <w:t>UTF8String</w:t>
            </w:r>
          </w:p>
        </w:tc>
        <w:tc>
          <w:tcPr>
            <w:tcW w:w="4390" w:type="dxa"/>
          </w:tcPr>
          <w:p w14:paraId="1742169E" w14:textId="2618970D" w:rsidR="00172580" w:rsidRPr="001D2CEF" w:rsidRDefault="00172580" w:rsidP="00DB3C17">
            <w:pPr>
              <w:pStyle w:val="TAL"/>
              <w:keepNext w:val="0"/>
              <w:rPr>
                <w:rFonts w:cs="Arial"/>
                <w:szCs w:val="18"/>
              </w:rPr>
            </w:pPr>
            <w:r>
              <w:rPr>
                <w:rFonts w:cs="Arial"/>
                <w:szCs w:val="18"/>
              </w:rPr>
              <w:t>Contains th</w:t>
            </w:r>
            <w:r w:rsidRPr="001D2CEF">
              <w:rPr>
                <w:rFonts w:cs="Arial"/>
                <w:szCs w:val="18"/>
              </w:rPr>
              <w:t xml:space="preserve">e identifier of the HFC node Id as </w:t>
            </w:r>
            <w:r>
              <w:rPr>
                <w:rFonts w:cs="Arial"/>
                <w:szCs w:val="18"/>
              </w:rPr>
              <w:t>described</w:t>
            </w:r>
            <w:r w:rsidRPr="001D2CEF">
              <w:rPr>
                <w:rFonts w:cs="Arial"/>
                <w:szCs w:val="18"/>
              </w:rPr>
              <w:t xml:space="preserve"> in </w:t>
            </w:r>
            <w:r w:rsidRPr="00B157CD">
              <w:rPr>
                <w:rFonts w:cs="Arial"/>
                <w:szCs w:val="18"/>
              </w:rPr>
              <w:t>TS 29.571 [17] clause 5.4.4.36 and table 5.4.2-1</w:t>
            </w:r>
            <w:r w:rsidRPr="001D2CEF">
              <w:t>. It is provisioned by the wireline operator as part of wireline operations and may contain up to six characters.</w:t>
            </w:r>
          </w:p>
        </w:tc>
      </w:tr>
      <w:tr w:rsidR="00172580" w14:paraId="7837DB97" w14:textId="77777777" w:rsidTr="00DB3C17">
        <w:trPr>
          <w:cantSplit/>
          <w:jc w:val="center"/>
        </w:trPr>
        <w:tc>
          <w:tcPr>
            <w:tcW w:w="2694" w:type="dxa"/>
          </w:tcPr>
          <w:p w14:paraId="5533C422" w14:textId="77777777" w:rsidR="00172580" w:rsidRDefault="00172580" w:rsidP="00DB3C17">
            <w:pPr>
              <w:pStyle w:val="TAL"/>
              <w:keepNext w:val="0"/>
            </w:pPr>
            <w:r w:rsidRPr="00921FC2">
              <w:t>HorizontalSpeed</w:t>
            </w:r>
          </w:p>
        </w:tc>
        <w:tc>
          <w:tcPr>
            <w:tcW w:w="2556" w:type="dxa"/>
          </w:tcPr>
          <w:p w14:paraId="3DF82298" w14:textId="77777777" w:rsidR="00172580" w:rsidRDefault="00172580" w:rsidP="00DB3C17">
            <w:pPr>
              <w:pStyle w:val="TAL"/>
              <w:keepNext w:val="0"/>
            </w:pPr>
            <w:r>
              <w:t>UTF8String</w:t>
            </w:r>
          </w:p>
        </w:tc>
        <w:tc>
          <w:tcPr>
            <w:tcW w:w="4390" w:type="dxa"/>
          </w:tcPr>
          <w:p w14:paraId="7353FDAD" w14:textId="30AE77EB" w:rsidR="00172580" w:rsidRDefault="00172580" w:rsidP="00DB3C17">
            <w:pPr>
              <w:pStyle w:val="TAL"/>
              <w:keepNext w:val="0"/>
              <w:rPr>
                <w:rFonts w:cs="Arial"/>
                <w:szCs w:val="18"/>
              </w:rPr>
            </w:pPr>
            <w:r>
              <w:t>Contains the string representation of the horizontal speed being reported, expressed in kilometres per hour. See TS 29.572 [24] table 6.1.6.3.2-1</w:t>
            </w:r>
            <w:r w:rsidR="00CA2D9D">
              <w:t>.</w:t>
            </w:r>
          </w:p>
        </w:tc>
      </w:tr>
      <w:tr w:rsidR="00172580" w14:paraId="193A45B7" w14:textId="77777777" w:rsidTr="00DB3C17">
        <w:trPr>
          <w:cantSplit/>
          <w:jc w:val="center"/>
        </w:trPr>
        <w:tc>
          <w:tcPr>
            <w:tcW w:w="2694" w:type="dxa"/>
          </w:tcPr>
          <w:p w14:paraId="11F038E7" w14:textId="77777777" w:rsidR="00172580" w:rsidRDefault="00172580" w:rsidP="00DB3C17">
            <w:pPr>
              <w:pStyle w:val="TAL"/>
              <w:keepNext w:val="0"/>
            </w:pPr>
            <w:r>
              <w:t>InnerRadius</w:t>
            </w:r>
          </w:p>
        </w:tc>
        <w:tc>
          <w:tcPr>
            <w:tcW w:w="2556" w:type="dxa"/>
          </w:tcPr>
          <w:p w14:paraId="47C3B1EF" w14:textId="77777777" w:rsidR="00172580" w:rsidRDefault="00172580" w:rsidP="00DB3C17">
            <w:pPr>
              <w:pStyle w:val="TAL"/>
              <w:keepNext w:val="0"/>
            </w:pPr>
            <w:r>
              <w:t>INTEGER (0..327675)</w:t>
            </w:r>
          </w:p>
        </w:tc>
        <w:tc>
          <w:tcPr>
            <w:tcW w:w="4390" w:type="dxa"/>
          </w:tcPr>
          <w:p w14:paraId="398E0A9F" w14:textId="77777777" w:rsidR="00172580" w:rsidRDefault="00172580" w:rsidP="00DB3C17">
            <w:pPr>
              <w:pStyle w:val="TAL"/>
              <w:keepNext w:val="0"/>
            </w:pPr>
            <w:r>
              <w:t>Indicates the inner radius of an ellipsoid arc from 0 to 327675 meters.</w:t>
            </w:r>
          </w:p>
        </w:tc>
      </w:tr>
      <w:tr w:rsidR="00172580" w14:paraId="540E6F77" w14:textId="77777777" w:rsidTr="00DB3C17">
        <w:trPr>
          <w:cantSplit/>
          <w:jc w:val="center"/>
        </w:trPr>
        <w:tc>
          <w:tcPr>
            <w:tcW w:w="2694" w:type="dxa"/>
          </w:tcPr>
          <w:p w14:paraId="6CEE6E8E" w14:textId="77777777" w:rsidR="00172580" w:rsidRDefault="00172580" w:rsidP="00DB3C17">
            <w:pPr>
              <w:pStyle w:val="TAL"/>
              <w:keepNext w:val="0"/>
            </w:pPr>
            <w:r w:rsidRPr="003E74FF">
              <w:t>MethodCode</w:t>
            </w:r>
          </w:p>
        </w:tc>
        <w:tc>
          <w:tcPr>
            <w:tcW w:w="2556" w:type="dxa"/>
          </w:tcPr>
          <w:p w14:paraId="121434CD" w14:textId="77777777" w:rsidR="00172580" w:rsidRPr="00507F0D" w:rsidRDefault="00172580" w:rsidP="00DB3C17">
            <w:pPr>
              <w:pStyle w:val="TAL"/>
              <w:keepNext w:val="0"/>
            </w:pPr>
            <w:r>
              <w:t>INTEGER (16..31)</w:t>
            </w:r>
          </w:p>
        </w:tc>
        <w:tc>
          <w:tcPr>
            <w:tcW w:w="4390" w:type="dxa"/>
          </w:tcPr>
          <w:p w14:paraId="2C3A4FA6" w14:textId="77777777" w:rsidR="00172580" w:rsidRDefault="00172580" w:rsidP="00DB3C17">
            <w:pPr>
              <w:pStyle w:val="TAL"/>
              <w:keepNext w:val="0"/>
              <w:rPr>
                <w:rFonts w:cs="Arial"/>
                <w:szCs w:val="18"/>
              </w:rPr>
            </w:pPr>
            <w:r>
              <w:t xml:space="preserve">This parameter shall carry the decimal code value of the network specific positioning method as described in TS 29.572 [24] clause 6.1.6.2.15. </w:t>
            </w:r>
          </w:p>
        </w:tc>
      </w:tr>
      <w:tr w:rsidR="00172580" w14:paraId="5DF24BCB" w14:textId="77777777" w:rsidTr="00DB3C17">
        <w:trPr>
          <w:cantSplit/>
          <w:jc w:val="center"/>
        </w:trPr>
        <w:tc>
          <w:tcPr>
            <w:tcW w:w="2694" w:type="dxa"/>
          </w:tcPr>
          <w:p w14:paraId="1F69263B" w14:textId="77777777" w:rsidR="00172580" w:rsidRDefault="00172580" w:rsidP="00DB3C17">
            <w:pPr>
              <w:pStyle w:val="TAL"/>
              <w:keepNext w:val="0"/>
            </w:pPr>
            <w:r>
              <w:t>N3IWFIDNGAP</w:t>
            </w:r>
          </w:p>
        </w:tc>
        <w:tc>
          <w:tcPr>
            <w:tcW w:w="2556" w:type="dxa"/>
          </w:tcPr>
          <w:p w14:paraId="1FEC6F8A" w14:textId="3A7F5E9C" w:rsidR="00172580" w:rsidRDefault="00172580" w:rsidP="00DB3C17">
            <w:pPr>
              <w:pStyle w:val="TAL"/>
              <w:keepNext w:val="0"/>
            </w:pPr>
            <w:r>
              <w:t>BIT STRING (SIZE</w:t>
            </w:r>
            <w:r w:rsidR="00B02DE0">
              <w:t xml:space="preserve"> </w:t>
            </w:r>
            <w:r>
              <w:t>(16))</w:t>
            </w:r>
          </w:p>
        </w:tc>
        <w:tc>
          <w:tcPr>
            <w:tcW w:w="4390" w:type="dxa"/>
          </w:tcPr>
          <w:p w14:paraId="4C7FCD42" w14:textId="42989E60" w:rsidR="00172580" w:rsidRDefault="00172580" w:rsidP="00DB3C17">
            <w:pPr>
              <w:pStyle w:val="TAL"/>
              <w:keepNext w:val="0"/>
              <w:rPr>
                <w:rFonts w:cs="Arial"/>
                <w:szCs w:val="18"/>
              </w:rPr>
            </w:pPr>
            <w:r w:rsidRPr="00B03A43">
              <w:rPr>
                <w:rFonts w:cs="Arial"/>
                <w:szCs w:val="18"/>
              </w:rPr>
              <w:t xml:space="preserve">The N3IWFIDNGAP type is used to report the N3IWF Identity received over NGAP. The N3IWFIDNGAP type is derived from the data present in the </w:t>
            </w:r>
            <w:r>
              <w:rPr>
                <w:rFonts w:cs="Arial"/>
                <w:szCs w:val="18"/>
              </w:rPr>
              <w:t>N3IWF ID</w:t>
            </w:r>
            <w:r w:rsidRPr="00B03A43">
              <w:rPr>
                <w:rFonts w:cs="Arial"/>
                <w:szCs w:val="18"/>
              </w:rPr>
              <w:t xml:space="preserve"> </w:t>
            </w:r>
            <w:r>
              <w:rPr>
                <w:rFonts w:cs="Arial"/>
                <w:szCs w:val="18"/>
              </w:rPr>
              <w:t>parameter of the Global N3IWFID</w:t>
            </w:r>
            <w:r w:rsidRPr="00B03A43">
              <w:rPr>
                <w:rFonts w:cs="Arial"/>
                <w:szCs w:val="18"/>
              </w:rPr>
              <w:t xml:space="preserve"> defined in TS 38.413 [23] clause 9.3.1.57</w:t>
            </w:r>
            <w:r w:rsidR="00680B1B">
              <w:rPr>
                <w:rFonts w:cs="Arial"/>
                <w:szCs w:val="18"/>
              </w:rPr>
              <w:t>.</w:t>
            </w:r>
          </w:p>
        </w:tc>
      </w:tr>
      <w:tr w:rsidR="00172580" w14:paraId="61ACB5A5" w14:textId="77777777" w:rsidTr="00DB3C17">
        <w:trPr>
          <w:cantSplit/>
          <w:jc w:val="center"/>
        </w:trPr>
        <w:tc>
          <w:tcPr>
            <w:tcW w:w="2694" w:type="dxa"/>
          </w:tcPr>
          <w:p w14:paraId="33529D63" w14:textId="77777777" w:rsidR="00172580" w:rsidRDefault="00172580" w:rsidP="00DB3C17">
            <w:pPr>
              <w:pStyle w:val="TAL"/>
              <w:keepNext w:val="0"/>
            </w:pPr>
            <w:r>
              <w:t>N3IWFIDSBI</w:t>
            </w:r>
          </w:p>
        </w:tc>
        <w:tc>
          <w:tcPr>
            <w:tcW w:w="2556" w:type="dxa"/>
          </w:tcPr>
          <w:p w14:paraId="036CB55C" w14:textId="77777777" w:rsidR="00172580" w:rsidRDefault="00172580" w:rsidP="00DB3C17">
            <w:pPr>
              <w:pStyle w:val="TAL"/>
              <w:keepNext w:val="0"/>
            </w:pPr>
            <w:r>
              <w:t>UTF8String</w:t>
            </w:r>
          </w:p>
        </w:tc>
        <w:tc>
          <w:tcPr>
            <w:tcW w:w="4390" w:type="dxa"/>
          </w:tcPr>
          <w:p w14:paraId="7C764E74" w14:textId="736F3404" w:rsidR="00172580" w:rsidRPr="00B03A43" w:rsidRDefault="00172580" w:rsidP="00DB3C17">
            <w:pPr>
              <w:pStyle w:val="TAL"/>
              <w:keepNext w:val="0"/>
              <w:rPr>
                <w:rFonts w:cs="Arial"/>
                <w:szCs w:val="18"/>
              </w:rPr>
            </w:pPr>
            <w:r>
              <w:rPr>
                <w:rFonts w:cs="Arial"/>
                <w:szCs w:val="18"/>
              </w:rPr>
              <w:t>The N3IWFIDSBI</w:t>
            </w:r>
            <w:r w:rsidRPr="00B03A43">
              <w:rPr>
                <w:rFonts w:cs="Arial"/>
                <w:szCs w:val="18"/>
              </w:rPr>
              <w:t xml:space="preserve"> type is used to report the N</w:t>
            </w:r>
            <w:r>
              <w:rPr>
                <w:rFonts w:cs="Arial"/>
                <w:szCs w:val="18"/>
              </w:rPr>
              <w:t>3IWF Identity received over SBI. The N3IWFIDSBI</w:t>
            </w:r>
            <w:r w:rsidRPr="00B03A43">
              <w:rPr>
                <w:rFonts w:cs="Arial"/>
                <w:szCs w:val="18"/>
              </w:rPr>
              <w:t xml:space="preserve"> type is derived from the data present in the </w:t>
            </w:r>
            <w:r>
              <w:rPr>
                <w:rFonts w:cs="Arial"/>
                <w:szCs w:val="18"/>
              </w:rPr>
              <w:t>N3IWFID</w:t>
            </w:r>
            <w:r w:rsidRPr="00B03A43">
              <w:rPr>
                <w:rFonts w:cs="Arial"/>
                <w:szCs w:val="18"/>
              </w:rPr>
              <w:t xml:space="preserve"> </w:t>
            </w:r>
            <w:r>
              <w:rPr>
                <w:rFonts w:cs="Arial"/>
                <w:szCs w:val="18"/>
              </w:rPr>
              <w:t>parameter of the GloalRanNodeID defined in TS 29.571[17]</w:t>
            </w:r>
            <w:r w:rsidRPr="00B03A43">
              <w:rPr>
                <w:rFonts w:cs="Arial"/>
                <w:szCs w:val="18"/>
              </w:rPr>
              <w:t xml:space="preserve"> clause </w:t>
            </w:r>
            <w:r>
              <w:rPr>
                <w:rFonts w:cs="Arial"/>
                <w:szCs w:val="18"/>
              </w:rPr>
              <w:t>5.4.4.28</w:t>
            </w:r>
            <w:r w:rsidR="00B02DE0">
              <w:rPr>
                <w:rFonts w:cs="Arial"/>
                <w:szCs w:val="18"/>
              </w:rPr>
              <w:t>.</w:t>
            </w:r>
          </w:p>
        </w:tc>
      </w:tr>
      <w:tr w:rsidR="00172580" w14:paraId="33CC4FF8" w14:textId="77777777" w:rsidTr="00DB3C17">
        <w:trPr>
          <w:cantSplit/>
          <w:jc w:val="center"/>
        </w:trPr>
        <w:tc>
          <w:tcPr>
            <w:tcW w:w="2694" w:type="dxa"/>
          </w:tcPr>
          <w:p w14:paraId="1DB2AD37" w14:textId="77777777" w:rsidR="00172580" w:rsidRDefault="00172580" w:rsidP="00DB3C17">
            <w:pPr>
              <w:pStyle w:val="TAL"/>
              <w:keepNext w:val="0"/>
            </w:pPr>
            <w:r>
              <w:t>NRCellID</w:t>
            </w:r>
          </w:p>
        </w:tc>
        <w:tc>
          <w:tcPr>
            <w:tcW w:w="2556" w:type="dxa"/>
          </w:tcPr>
          <w:p w14:paraId="6AABC62F" w14:textId="77777777" w:rsidR="00172580" w:rsidRDefault="00172580" w:rsidP="00DB3C17">
            <w:pPr>
              <w:pStyle w:val="TAL"/>
              <w:keepNext w:val="0"/>
            </w:pPr>
            <w:r>
              <w:t>BIT STRING (SIZE(36))</w:t>
            </w:r>
          </w:p>
        </w:tc>
        <w:tc>
          <w:tcPr>
            <w:tcW w:w="4390" w:type="dxa"/>
          </w:tcPr>
          <w:p w14:paraId="5ADEE38C" w14:textId="09CB230C" w:rsidR="00172580" w:rsidRDefault="00172580" w:rsidP="00DB3C17">
            <w:pPr>
              <w:pStyle w:val="TAL"/>
              <w:keepNext w:val="0"/>
              <w:rPr>
                <w:rFonts w:cs="Arial"/>
                <w:szCs w:val="18"/>
              </w:rPr>
            </w:pPr>
            <w:r>
              <w:t>The New Radio Cell Identity being reported. The NRCellID is derived from the NR Cell Identity parameter of the NR CGI defined in TS 38.413 [23] clause 9.3.1.7</w:t>
            </w:r>
            <w:r w:rsidR="00680B1B">
              <w:t>.</w:t>
            </w:r>
          </w:p>
        </w:tc>
      </w:tr>
      <w:tr w:rsidR="004A22F2" w14:paraId="63291687" w14:textId="77777777" w:rsidTr="00DB3C17">
        <w:trPr>
          <w:cantSplit/>
          <w:jc w:val="center"/>
        </w:trPr>
        <w:tc>
          <w:tcPr>
            <w:tcW w:w="2694" w:type="dxa"/>
          </w:tcPr>
          <w:p w14:paraId="68498182" w14:textId="77777777" w:rsidR="004A22F2" w:rsidRDefault="004A22F2" w:rsidP="00DB3C17">
            <w:pPr>
              <w:pStyle w:val="TAL"/>
              <w:keepNext w:val="0"/>
            </w:pPr>
            <w:r>
              <w:t>OGCURN</w:t>
            </w:r>
          </w:p>
        </w:tc>
        <w:tc>
          <w:tcPr>
            <w:tcW w:w="2556" w:type="dxa"/>
          </w:tcPr>
          <w:p w14:paraId="66FA4878" w14:textId="77777777" w:rsidR="004A22F2" w:rsidRDefault="004A22F2" w:rsidP="00DB3C17">
            <w:pPr>
              <w:pStyle w:val="TAL"/>
              <w:keepNext w:val="0"/>
            </w:pPr>
            <w:r>
              <w:t>UTF8String</w:t>
            </w:r>
          </w:p>
        </w:tc>
        <w:tc>
          <w:tcPr>
            <w:tcW w:w="4390" w:type="dxa"/>
          </w:tcPr>
          <w:p w14:paraId="2ABB012E" w14:textId="77777777" w:rsidR="004A22F2" w:rsidRDefault="004A22F2" w:rsidP="00DB3C17">
            <w:pPr>
              <w:pStyle w:val="TAL"/>
              <w:keepNext w:val="0"/>
            </w:pPr>
            <w:r w:rsidRPr="008D08BD">
              <w:t>Open Geospatial Consortium URN</w:t>
            </w:r>
            <w:r>
              <w:t>, r</w:t>
            </w:r>
            <w:r w:rsidRPr="008D08BD">
              <w:t>eference datum used for a lati</w:t>
            </w:r>
            <w:r>
              <w:t xml:space="preserve">tude and longitude. </w:t>
            </w:r>
            <w:r w:rsidRPr="008D08BD">
              <w:t>The reference datum identity shall be specified as an Open Geospatial Consortium URN, as defined in OGC 05-010 [35].</w:t>
            </w:r>
          </w:p>
        </w:tc>
      </w:tr>
      <w:tr w:rsidR="00172580" w14:paraId="2E4314DE" w14:textId="77777777" w:rsidTr="00DB3C17">
        <w:trPr>
          <w:cantSplit/>
          <w:jc w:val="center"/>
        </w:trPr>
        <w:tc>
          <w:tcPr>
            <w:tcW w:w="2694" w:type="dxa"/>
          </w:tcPr>
          <w:p w14:paraId="4024BC54" w14:textId="77777777" w:rsidR="00172580" w:rsidRDefault="00172580" w:rsidP="00DB3C17">
            <w:pPr>
              <w:pStyle w:val="TAL"/>
              <w:keepNext w:val="0"/>
            </w:pPr>
            <w:r>
              <w:t>Orientation</w:t>
            </w:r>
          </w:p>
        </w:tc>
        <w:tc>
          <w:tcPr>
            <w:tcW w:w="2556" w:type="dxa"/>
          </w:tcPr>
          <w:p w14:paraId="5C59B72F" w14:textId="77777777" w:rsidR="00172580" w:rsidRDefault="00172580" w:rsidP="00DB3C17">
            <w:pPr>
              <w:pStyle w:val="TAL"/>
              <w:keepNext w:val="0"/>
            </w:pPr>
            <w:r>
              <w:t>INTEGER (0..180)</w:t>
            </w:r>
          </w:p>
        </w:tc>
        <w:tc>
          <w:tcPr>
            <w:tcW w:w="4390" w:type="dxa"/>
          </w:tcPr>
          <w:p w14:paraId="78D569A7" w14:textId="58D6ED49" w:rsidR="00172580" w:rsidRDefault="00172580" w:rsidP="00DB3C17">
            <w:pPr>
              <w:pStyle w:val="TAL"/>
              <w:keepNext w:val="0"/>
            </w:pPr>
            <w:r>
              <w:t xml:space="preserve">Integer value of the orientation angle, expressed in degrees. </w:t>
            </w:r>
            <w:r>
              <w:rPr>
                <w:rFonts w:cs="Arial"/>
                <w:szCs w:val="18"/>
              </w:rPr>
              <w:t>Encoded as per</w:t>
            </w:r>
            <w:r>
              <w:t xml:space="preserve"> </w:t>
            </w:r>
            <w:r w:rsidRPr="00203250">
              <w:t>TS 29.572 [24] table 6.1.6.3.2-1</w:t>
            </w:r>
            <w:r w:rsidR="004A22F2">
              <w:t>.</w:t>
            </w:r>
          </w:p>
        </w:tc>
      </w:tr>
      <w:tr w:rsidR="00172580" w14:paraId="4C4F9279" w14:textId="77777777" w:rsidTr="00DB3C17">
        <w:trPr>
          <w:cantSplit/>
          <w:jc w:val="center"/>
        </w:trPr>
        <w:tc>
          <w:tcPr>
            <w:tcW w:w="2694" w:type="dxa"/>
          </w:tcPr>
          <w:p w14:paraId="5E846363" w14:textId="77777777" w:rsidR="00172580" w:rsidRDefault="00172580" w:rsidP="00DB3C17">
            <w:pPr>
              <w:pStyle w:val="TAL"/>
              <w:keepNext w:val="0"/>
            </w:pPr>
            <w:r>
              <w:t>SIPAccessInfo</w:t>
            </w:r>
          </w:p>
        </w:tc>
        <w:tc>
          <w:tcPr>
            <w:tcW w:w="2556" w:type="dxa"/>
          </w:tcPr>
          <w:p w14:paraId="17E5A588" w14:textId="77777777" w:rsidR="00172580" w:rsidRDefault="00172580" w:rsidP="00DB3C17">
            <w:pPr>
              <w:pStyle w:val="TAL"/>
              <w:keepNext w:val="0"/>
            </w:pPr>
            <w:r>
              <w:t>UTF8String</w:t>
            </w:r>
          </w:p>
        </w:tc>
        <w:tc>
          <w:tcPr>
            <w:tcW w:w="4390" w:type="dxa"/>
          </w:tcPr>
          <w:p w14:paraId="600C20B4" w14:textId="77777777" w:rsidR="00172580" w:rsidRDefault="00172580" w:rsidP="00DB3C17">
            <w:pPr>
              <w:pStyle w:val="TAL"/>
              <w:keepNext w:val="0"/>
            </w:pPr>
            <w:r>
              <w:t>Contains the contents of the access-info parameter of the specified Header Field of the SIP Message. See TS 24.229 [74] clauses 7.2A.4.2 and 7.2A.4.3.</w:t>
            </w:r>
          </w:p>
        </w:tc>
      </w:tr>
      <w:tr w:rsidR="00172580" w14:paraId="3D6CEFBD" w14:textId="77777777" w:rsidTr="00DB3C17">
        <w:trPr>
          <w:cantSplit/>
          <w:jc w:val="center"/>
        </w:trPr>
        <w:tc>
          <w:tcPr>
            <w:tcW w:w="2694" w:type="dxa"/>
          </w:tcPr>
          <w:p w14:paraId="23B31A2E" w14:textId="77777777" w:rsidR="00172580" w:rsidRDefault="00172580" w:rsidP="00DB3C17">
            <w:pPr>
              <w:pStyle w:val="TAL"/>
              <w:keepNext w:val="0"/>
            </w:pPr>
            <w:r>
              <w:t>SIPCellularAccessInfo</w:t>
            </w:r>
          </w:p>
        </w:tc>
        <w:tc>
          <w:tcPr>
            <w:tcW w:w="2556" w:type="dxa"/>
          </w:tcPr>
          <w:p w14:paraId="2900119B" w14:textId="77777777" w:rsidR="00172580" w:rsidRDefault="00172580" w:rsidP="00DB3C17">
            <w:pPr>
              <w:pStyle w:val="TAL"/>
              <w:keepNext w:val="0"/>
            </w:pPr>
            <w:r>
              <w:t>UTF8String</w:t>
            </w:r>
          </w:p>
        </w:tc>
        <w:tc>
          <w:tcPr>
            <w:tcW w:w="4390" w:type="dxa"/>
          </w:tcPr>
          <w:p w14:paraId="02B0384F" w14:textId="5F639AE2" w:rsidR="00172580" w:rsidRDefault="00172580" w:rsidP="00DB3C17">
            <w:pPr>
              <w:pStyle w:val="TAL"/>
              <w:keepNext w:val="0"/>
            </w:pPr>
            <w:r>
              <w:rPr>
                <w:lang w:eastAsia="ko-KR"/>
              </w:rPr>
              <w:t>Contains the contents of the cellular-access-info parameter of the specified Header Field of the SIP Message. See TS 24.229 [74] clause 7.2.15.</w:t>
            </w:r>
          </w:p>
        </w:tc>
      </w:tr>
      <w:tr w:rsidR="00172580" w14:paraId="178252A9" w14:textId="77777777" w:rsidTr="00DB3C17">
        <w:trPr>
          <w:cantSplit/>
          <w:jc w:val="center"/>
        </w:trPr>
        <w:tc>
          <w:tcPr>
            <w:tcW w:w="2694" w:type="dxa"/>
          </w:tcPr>
          <w:p w14:paraId="1735F29E" w14:textId="77777777" w:rsidR="00172580" w:rsidRDefault="00172580" w:rsidP="00DB3C17">
            <w:pPr>
              <w:pStyle w:val="TAL"/>
              <w:keepNext w:val="0"/>
            </w:pPr>
            <w:r w:rsidRPr="003E74FF">
              <w:t>SpeedUncertainty</w:t>
            </w:r>
          </w:p>
        </w:tc>
        <w:tc>
          <w:tcPr>
            <w:tcW w:w="2556" w:type="dxa"/>
          </w:tcPr>
          <w:p w14:paraId="0BA9506C" w14:textId="77777777" w:rsidR="00172580" w:rsidRDefault="00172580" w:rsidP="00DB3C17">
            <w:pPr>
              <w:pStyle w:val="TAL"/>
              <w:keepNext w:val="0"/>
            </w:pPr>
            <w:r>
              <w:t>UTF8String</w:t>
            </w:r>
          </w:p>
        </w:tc>
        <w:tc>
          <w:tcPr>
            <w:tcW w:w="4390" w:type="dxa"/>
          </w:tcPr>
          <w:p w14:paraId="797EFB79" w14:textId="4158F35F" w:rsidR="00172580" w:rsidRDefault="00172580" w:rsidP="00DB3C17">
            <w:pPr>
              <w:pStyle w:val="TAL"/>
              <w:keepNext w:val="0"/>
            </w:pPr>
            <w:r>
              <w:t>Contains the string representation of the speed uncertainty being reported, expressed in kilometres per hour. See TS 29.572 [24] table 6.1.6.3.2-1</w:t>
            </w:r>
            <w:r w:rsidR="002F3C14">
              <w:t>.</w:t>
            </w:r>
          </w:p>
        </w:tc>
      </w:tr>
      <w:tr w:rsidR="00172580" w14:paraId="59E2F391" w14:textId="77777777" w:rsidTr="00DB3C17">
        <w:trPr>
          <w:cantSplit/>
          <w:jc w:val="center"/>
        </w:trPr>
        <w:tc>
          <w:tcPr>
            <w:tcW w:w="2694" w:type="dxa"/>
          </w:tcPr>
          <w:p w14:paraId="7DA9E10D" w14:textId="77777777" w:rsidR="00172580" w:rsidRDefault="00172580" w:rsidP="00DB3C17">
            <w:pPr>
              <w:pStyle w:val="TAL"/>
              <w:keepNext w:val="0"/>
            </w:pPr>
            <w:r>
              <w:t>SSID</w:t>
            </w:r>
          </w:p>
        </w:tc>
        <w:tc>
          <w:tcPr>
            <w:tcW w:w="2556" w:type="dxa"/>
          </w:tcPr>
          <w:p w14:paraId="792BB0BF" w14:textId="77777777" w:rsidR="00172580" w:rsidRDefault="00172580" w:rsidP="00DB3C17">
            <w:pPr>
              <w:pStyle w:val="TAL"/>
              <w:keepNext w:val="0"/>
            </w:pPr>
            <w:r>
              <w:t>UTF8String</w:t>
            </w:r>
          </w:p>
        </w:tc>
        <w:tc>
          <w:tcPr>
            <w:tcW w:w="4390" w:type="dxa"/>
          </w:tcPr>
          <w:p w14:paraId="1C288780" w14:textId="77777777" w:rsidR="00172580" w:rsidRPr="00B03A43" w:rsidRDefault="00172580" w:rsidP="00DB3C17">
            <w:pPr>
              <w:pStyle w:val="TAL"/>
              <w:keepNext w:val="0"/>
              <w:rPr>
                <w:rFonts w:cs="Arial"/>
                <w:szCs w:val="18"/>
              </w:rPr>
            </w:pPr>
            <w:r>
              <w:rPr>
                <w:rFonts w:cs="Arial"/>
                <w:szCs w:val="18"/>
              </w:rPr>
              <w:t>The SSID of the access point being reported.</w:t>
            </w:r>
          </w:p>
        </w:tc>
      </w:tr>
      <w:tr w:rsidR="00172580" w14:paraId="32EFF774" w14:textId="77777777" w:rsidTr="00DB3C17">
        <w:trPr>
          <w:cantSplit/>
          <w:jc w:val="center"/>
        </w:trPr>
        <w:tc>
          <w:tcPr>
            <w:tcW w:w="2694" w:type="dxa"/>
          </w:tcPr>
          <w:p w14:paraId="6975433B" w14:textId="77777777" w:rsidR="00172580" w:rsidRDefault="00172580" w:rsidP="00DB3C17">
            <w:pPr>
              <w:pStyle w:val="TAL"/>
              <w:keepNext w:val="0"/>
            </w:pPr>
            <w:r>
              <w:t>TNGFID</w:t>
            </w:r>
          </w:p>
        </w:tc>
        <w:tc>
          <w:tcPr>
            <w:tcW w:w="2556" w:type="dxa"/>
          </w:tcPr>
          <w:p w14:paraId="52A118FB" w14:textId="77777777" w:rsidR="00172580" w:rsidRDefault="00172580" w:rsidP="00DB3C17">
            <w:pPr>
              <w:pStyle w:val="TAL"/>
              <w:keepNext w:val="0"/>
            </w:pPr>
            <w:r>
              <w:t>UTF8String</w:t>
            </w:r>
          </w:p>
        </w:tc>
        <w:tc>
          <w:tcPr>
            <w:tcW w:w="4390" w:type="dxa"/>
          </w:tcPr>
          <w:p w14:paraId="09483A44" w14:textId="6FDDFFAC" w:rsidR="00172580" w:rsidRDefault="00172580" w:rsidP="00DB3C17">
            <w:pPr>
              <w:pStyle w:val="TAL"/>
              <w:keepNext w:val="0"/>
            </w:pPr>
            <w:r w:rsidRPr="001D2CEF">
              <w:rPr>
                <w:rFonts w:cs="Arial"/>
                <w:szCs w:val="18"/>
              </w:rPr>
              <w:t xml:space="preserve">This represents the identifier of the </w:t>
            </w:r>
            <w:r>
              <w:rPr>
                <w:rFonts w:cs="Arial"/>
                <w:lang w:eastAsia="ja-JP"/>
              </w:rPr>
              <w:t>TNGF</w:t>
            </w:r>
            <w:r w:rsidRPr="001D2CEF">
              <w:rPr>
                <w:rFonts w:cs="Arial"/>
                <w:lang w:eastAsia="ja-JP"/>
              </w:rPr>
              <w:t xml:space="preserve"> ID</w:t>
            </w:r>
            <w:r>
              <w:t>.</w:t>
            </w:r>
            <w:r w:rsidR="002F5A4F">
              <w:t xml:space="preserve"> </w:t>
            </w:r>
            <w:r>
              <w:t>The TNGFID is derived from the TngfId parameter in TS 29.571 [17] clause 5.4.4.28 and table 5.4.2-1</w:t>
            </w:r>
            <w:r w:rsidR="001E58EE">
              <w:t>.</w:t>
            </w:r>
          </w:p>
        </w:tc>
      </w:tr>
      <w:tr w:rsidR="00172580" w14:paraId="5FB71986" w14:textId="77777777" w:rsidTr="00DB3C17">
        <w:trPr>
          <w:cantSplit/>
          <w:jc w:val="center"/>
        </w:trPr>
        <w:tc>
          <w:tcPr>
            <w:tcW w:w="2694" w:type="dxa"/>
          </w:tcPr>
          <w:p w14:paraId="3AF4F22F" w14:textId="77777777" w:rsidR="00172580" w:rsidRDefault="00172580" w:rsidP="00DB3C17">
            <w:pPr>
              <w:pStyle w:val="TAL"/>
              <w:keepNext w:val="0"/>
            </w:pPr>
            <w:r>
              <w:t>Uncertainty</w:t>
            </w:r>
          </w:p>
        </w:tc>
        <w:tc>
          <w:tcPr>
            <w:tcW w:w="2556" w:type="dxa"/>
          </w:tcPr>
          <w:p w14:paraId="61FBD521" w14:textId="77777777" w:rsidR="00172580" w:rsidRDefault="00172580" w:rsidP="00DB3C17">
            <w:pPr>
              <w:pStyle w:val="TAL"/>
              <w:keepNext w:val="0"/>
            </w:pPr>
            <w:r>
              <w:t>INTEGER (0..127)</w:t>
            </w:r>
          </w:p>
        </w:tc>
        <w:tc>
          <w:tcPr>
            <w:tcW w:w="4390" w:type="dxa"/>
          </w:tcPr>
          <w:p w14:paraId="152C4DF3" w14:textId="77777777" w:rsidR="00172580" w:rsidRDefault="00172580" w:rsidP="00DB3C17">
            <w:pPr>
              <w:pStyle w:val="TAL"/>
              <w:keepNext w:val="0"/>
            </w:pPr>
            <w:r>
              <w:t>This type has been deprecated and shall always be set to 0.</w:t>
            </w:r>
          </w:p>
        </w:tc>
      </w:tr>
      <w:tr w:rsidR="00172580" w14:paraId="34D4A9EB" w14:textId="77777777" w:rsidTr="00DB3C17">
        <w:trPr>
          <w:cantSplit/>
          <w:jc w:val="center"/>
        </w:trPr>
        <w:tc>
          <w:tcPr>
            <w:tcW w:w="2694" w:type="dxa"/>
          </w:tcPr>
          <w:p w14:paraId="0E5B1701" w14:textId="77777777" w:rsidR="00172580" w:rsidRDefault="00172580" w:rsidP="00DB3C17">
            <w:pPr>
              <w:pStyle w:val="TAL"/>
              <w:keepNext w:val="0"/>
            </w:pPr>
            <w:r>
              <w:t>UncertaintySBI</w:t>
            </w:r>
          </w:p>
        </w:tc>
        <w:tc>
          <w:tcPr>
            <w:tcW w:w="2556" w:type="dxa"/>
          </w:tcPr>
          <w:p w14:paraId="578E355D" w14:textId="77777777" w:rsidR="00172580" w:rsidRDefault="00172580" w:rsidP="00DB3C17">
            <w:pPr>
              <w:pStyle w:val="TAL"/>
              <w:keepNext w:val="0"/>
            </w:pPr>
            <w:r>
              <w:t>UTF8String</w:t>
            </w:r>
          </w:p>
        </w:tc>
        <w:tc>
          <w:tcPr>
            <w:tcW w:w="4390" w:type="dxa"/>
          </w:tcPr>
          <w:p w14:paraId="05A20CE0" w14:textId="290EA661" w:rsidR="00172580" w:rsidRDefault="00172580" w:rsidP="00DB3C17">
            <w:pPr>
              <w:pStyle w:val="TAL"/>
              <w:keepNext w:val="0"/>
            </w:pPr>
            <w:r>
              <w:t>Contains a string representation of the uncertainty reported in meters. See TS 29.572 [24] table 6.1.6.3.2-1.</w:t>
            </w:r>
          </w:p>
        </w:tc>
      </w:tr>
      <w:tr w:rsidR="00C20980" w14:paraId="7B61395D" w14:textId="77777777" w:rsidTr="00DB3C17">
        <w:trPr>
          <w:cantSplit/>
          <w:jc w:val="center"/>
        </w:trPr>
        <w:tc>
          <w:tcPr>
            <w:tcW w:w="2694" w:type="dxa"/>
          </w:tcPr>
          <w:p w14:paraId="57FC20E1" w14:textId="77777777" w:rsidR="00C20980" w:rsidRDefault="00C20980" w:rsidP="00DB3C17">
            <w:pPr>
              <w:pStyle w:val="TAL"/>
              <w:keepNext w:val="0"/>
            </w:pPr>
            <w:r>
              <w:t>UTRANAdditionalPositioningData</w:t>
            </w:r>
          </w:p>
        </w:tc>
        <w:tc>
          <w:tcPr>
            <w:tcW w:w="2556" w:type="dxa"/>
          </w:tcPr>
          <w:p w14:paraId="7E864282" w14:textId="77777777" w:rsidR="00C20980" w:rsidRDefault="00C20980" w:rsidP="00DB3C17">
            <w:pPr>
              <w:pStyle w:val="TAL"/>
              <w:keepNext w:val="0"/>
            </w:pPr>
            <w:r>
              <w:t>OCTET STRING</w:t>
            </w:r>
          </w:p>
        </w:tc>
        <w:tc>
          <w:tcPr>
            <w:tcW w:w="4390" w:type="dxa"/>
          </w:tcPr>
          <w:p w14:paraId="7FB26F35" w14:textId="477ED56B"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w:t>
            </w:r>
            <w:r>
              <w:t>Additional</w:t>
            </w:r>
            <w:r w:rsidRPr="00BD529F">
              <w:t>-Positioning-Data</w:t>
            </w:r>
            <w:r w:rsidRPr="00A36320">
              <w:t>"</w:t>
            </w:r>
            <w:r w:rsidRPr="00BD529F">
              <w:t xml:space="preserve"> </w:t>
            </w:r>
            <w:r>
              <w:t xml:space="preserve">parameter defined in </w:t>
            </w:r>
            <w:r w:rsidRPr="00335094">
              <w:t>TS 29.172 [53] clause 7.4.63</w:t>
            </w:r>
            <w:r>
              <w:t>.</w:t>
            </w:r>
          </w:p>
        </w:tc>
      </w:tr>
      <w:tr w:rsidR="00C20980" w14:paraId="5AFE7CB3" w14:textId="77777777" w:rsidTr="00DB3C17">
        <w:trPr>
          <w:cantSplit/>
          <w:jc w:val="center"/>
        </w:trPr>
        <w:tc>
          <w:tcPr>
            <w:tcW w:w="2694" w:type="dxa"/>
          </w:tcPr>
          <w:p w14:paraId="5BE2A164" w14:textId="77777777" w:rsidR="00C20980" w:rsidRDefault="00C20980" w:rsidP="00DB3C17">
            <w:pPr>
              <w:pStyle w:val="TAL"/>
              <w:keepNext w:val="0"/>
            </w:pPr>
            <w:r>
              <w:t>UTRANGANSSPositioningData</w:t>
            </w:r>
          </w:p>
        </w:tc>
        <w:tc>
          <w:tcPr>
            <w:tcW w:w="2556" w:type="dxa"/>
          </w:tcPr>
          <w:p w14:paraId="205655DE" w14:textId="77777777" w:rsidR="00C20980" w:rsidRDefault="00C20980" w:rsidP="00DB3C17">
            <w:pPr>
              <w:pStyle w:val="TAL"/>
              <w:keepNext w:val="0"/>
            </w:pPr>
            <w:r>
              <w:t>OCTET STRING</w:t>
            </w:r>
          </w:p>
        </w:tc>
        <w:tc>
          <w:tcPr>
            <w:tcW w:w="4390" w:type="dxa"/>
          </w:tcPr>
          <w:p w14:paraId="2B28E5A4" w14:textId="6922D500"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UTRAN-GANSS-Positioning-Data</w:t>
            </w:r>
            <w:r w:rsidRPr="00A36320">
              <w:t>"</w:t>
            </w:r>
            <w:r w:rsidRPr="00BD529F">
              <w:t xml:space="preserve"> </w:t>
            </w:r>
            <w:r>
              <w:t xml:space="preserve">parameter defined in </w:t>
            </w:r>
            <w:r w:rsidRPr="00335094">
              <w:t>TS 29.172 [53] clause 7.4.34</w:t>
            </w:r>
            <w:r>
              <w:t>.</w:t>
            </w:r>
          </w:p>
        </w:tc>
      </w:tr>
      <w:tr w:rsidR="00C20980" w14:paraId="4018FCE0" w14:textId="77777777" w:rsidTr="00DB3C17">
        <w:trPr>
          <w:cantSplit/>
          <w:jc w:val="center"/>
        </w:trPr>
        <w:tc>
          <w:tcPr>
            <w:tcW w:w="2694" w:type="dxa"/>
          </w:tcPr>
          <w:p w14:paraId="7002BABD" w14:textId="77777777" w:rsidR="00C20980" w:rsidRDefault="00C20980" w:rsidP="00DB3C17">
            <w:pPr>
              <w:pStyle w:val="TAL"/>
              <w:keepNext w:val="0"/>
            </w:pPr>
            <w:r>
              <w:t>UTRANPositioningData</w:t>
            </w:r>
          </w:p>
        </w:tc>
        <w:tc>
          <w:tcPr>
            <w:tcW w:w="2556" w:type="dxa"/>
          </w:tcPr>
          <w:p w14:paraId="33C2CB17" w14:textId="77777777" w:rsidR="00C20980" w:rsidRDefault="00C20980" w:rsidP="00DB3C17">
            <w:pPr>
              <w:pStyle w:val="TAL"/>
              <w:keepNext w:val="0"/>
            </w:pPr>
            <w:r>
              <w:t>OCTET STRING</w:t>
            </w:r>
          </w:p>
        </w:tc>
        <w:tc>
          <w:tcPr>
            <w:tcW w:w="4390" w:type="dxa"/>
          </w:tcPr>
          <w:p w14:paraId="52F5F085" w14:textId="7A026A36" w:rsidR="00C20980" w:rsidRDefault="00C20980" w:rsidP="00DB3C17">
            <w:pPr>
              <w:pStyle w:val="TAL"/>
              <w:keepNext w:val="0"/>
            </w:pPr>
            <w:r>
              <w:t>C</w:t>
            </w:r>
            <w:r w:rsidRPr="00BD529F">
              <w:t>ontain</w:t>
            </w:r>
            <w:r>
              <w:t>s</w:t>
            </w:r>
            <w:r w:rsidRPr="00BD529F">
              <w:t xml:space="preserve"> the encoded content of the </w:t>
            </w:r>
            <w:r w:rsidRPr="00A36320">
              <w:t>"</w:t>
            </w:r>
            <w:r>
              <w:rPr>
                <w:lang w:val="en-US" w:eastAsia="zh-CN"/>
              </w:rPr>
              <w:t>UTRAN-Positioning-Data</w:t>
            </w:r>
            <w:r w:rsidRPr="00A36320">
              <w:t>"</w:t>
            </w:r>
            <w:r w:rsidRPr="00BD529F">
              <w:t xml:space="preserve"> </w:t>
            </w:r>
            <w:r>
              <w:t>parameter</w:t>
            </w:r>
            <w:r w:rsidRPr="007E0A44">
              <w:t xml:space="preserve"> </w:t>
            </w:r>
            <w:r>
              <w:t xml:space="preserve">defined in </w:t>
            </w:r>
            <w:r w:rsidRPr="007E0A44">
              <w:t>TS 29.172 [53] clause 7.4.33</w:t>
            </w:r>
            <w:r>
              <w:t>.</w:t>
            </w:r>
          </w:p>
        </w:tc>
      </w:tr>
      <w:tr w:rsidR="00172580" w14:paraId="68E92252" w14:textId="77777777" w:rsidTr="00DB3C17">
        <w:trPr>
          <w:cantSplit/>
          <w:jc w:val="center"/>
        </w:trPr>
        <w:tc>
          <w:tcPr>
            <w:tcW w:w="2694" w:type="dxa"/>
          </w:tcPr>
          <w:p w14:paraId="5D876D38" w14:textId="77777777" w:rsidR="00172580" w:rsidRDefault="00172580" w:rsidP="00DB3C17">
            <w:pPr>
              <w:pStyle w:val="TAL"/>
              <w:keepNext w:val="0"/>
            </w:pPr>
            <w:r w:rsidRPr="003E74FF">
              <w:lastRenderedPageBreak/>
              <w:t>VerticalSpeed</w:t>
            </w:r>
          </w:p>
        </w:tc>
        <w:tc>
          <w:tcPr>
            <w:tcW w:w="2556" w:type="dxa"/>
          </w:tcPr>
          <w:p w14:paraId="2F75D6CF" w14:textId="77777777" w:rsidR="00172580" w:rsidRDefault="00172580" w:rsidP="00DB3C17">
            <w:pPr>
              <w:pStyle w:val="TAL"/>
              <w:keepNext w:val="0"/>
            </w:pPr>
            <w:r>
              <w:t>UTF8String</w:t>
            </w:r>
          </w:p>
        </w:tc>
        <w:tc>
          <w:tcPr>
            <w:tcW w:w="4390" w:type="dxa"/>
          </w:tcPr>
          <w:p w14:paraId="56BE9864" w14:textId="3AB6E299" w:rsidR="00172580" w:rsidRDefault="00172580" w:rsidP="00DB3C17">
            <w:pPr>
              <w:pStyle w:val="TAL"/>
              <w:keepNext w:val="0"/>
            </w:pPr>
            <w:r>
              <w:t>Contains the string representation of the vertical speed being reported, expressed in kilometres per hour. See TS 29.572 [24] table 6.1.6.3.2-1</w:t>
            </w:r>
            <w:r w:rsidR="00833500">
              <w:t>.</w:t>
            </w:r>
          </w:p>
        </w:tc>
      </w:tr>
      <w:tr w:rsidR="00172580" w14:paraId="652E7B10" w14:textId="77777777" w:rsidTr="00DB3C17">
        <w:trPr>
          <w:cantSplit/>
          <w:jc w:val="center"/>
        </w:trPr>
        <w:tc>
          <w:tcPr>
            <w:tcW w:w="2694" w:type="dxa"/>
          </w:tcPr>
          <w:p w14:paraId="52D69681" w14:textId="77777777" w:rsidR="00172580" w:rsidRDefault="00172580" w:rsidP="00DB3C17">
            <w:pPr>
              <w:pStyle w:val="TAL"/>
              <w:keepNext w:val="0"/>
            </w:pPr>
            <w:r>
              <w:t>WAGFID</w:t>
            </w:r>
          </w:p>
        </w:tc>
        <w:tc>
          <w:tcPr>
            <w:tcW w:w="2556" w:type="dxa"/>
          </w:tcPr>
          <w:p w14:paraId="0D58B03A" w14:textId="77777777" w:rsidR="00172580" w:rsidRDefault="00172580" w:rsidP="00DB3C17">
            <w:pPr>
              <w:pStyle w:val="TAL"/>
              <w:keepNext w:val="0"/>
            </w:pPr>
            <w:r>
              <w:t>UTF8String</w:t>
            </w:r>
          </w:p>
        </w:tc>
        <w:tc>
          <w:tcPr>
            <w:tcW w:w="4390" w:type="dxa"/>
          </w:tcPr>
          <w:p w14:paraId="1E6D60FD" w14:textId="4020AC32" w:rsidR="00172580" w:rsidRDefault="00172580" w:rsidP="00DB3C17">
            <w:pPr>
              <w:pStyle w:val="TAL"/>
              <w:keepNext w:val="0"/>
            </w:pPr>
            <w:r w:rsidRPr="001D2CEF">
              <w:rPr>
                <w:rFonts w:cs="Arial"/>
                <w:szCs w:val="18"/>
              </w:rPr>
              <w:t xml:space="preserve">This represents the identifier of the </w:t>
            </w:r>
            <w:r>
              <w:rPr>
                <w:rFonts w:cs="Arial"/>
                <w:lang w:eastAsia="ja-JP"/>
              </w:rPr>
              <w:t>W-AGF ID</w:t>
            </w:r>
            <w:r>
              <w:t>.</w:t>
            </w:r>
            <w:r w:rsidR="002F5A4F">
              <w:t xml:space="preserve"> </w:t>
            </w:r>
            <w:r>
              <w:t>The WAGFID is derived from the WAgfId parameter in TS 29.571 [17] clause 5.4.4.28 and table 5.4.2-1</w:t>
            </w:r>
            <w:r w:rsidR="00A77025">
              <w:t>.</w:t>
            </w:r>
          </w:p>
        </w:tc>
      </w:tr>
    </w:tbl>
    <w:p w14:paraId="4333F4A5" w14:textId="77777777" w:rsidR="00172580" w:rsidRDefault="00172580" w:rsidP="00172580"/>
    <w:p w14:paraId="3B3D43FF" w14:textId="77777777" w:rsidR="00172580" w:rsidRDefault="00172580" w:rsidP="00172580">
      <w:pPr>
        <w:pStyle w:val="Heading5"/>
      </w:pPr>
      <w:bookmarkStart w:id="348" w:name="_Toc207647974"/>
      <w:r>
        <w:t>7.3.3.2.2</w:t>
      </w:r>
      <w:r>
        <w:tab/>
        <w:t>Type: Location</w:t>
      </w:r>
      <w:bookmarkEnd w:id="348"/>
    </w:p>
    <w:p w14:paraId="38665040" w14:textId="77777777" w:rsidR="00172580" w:rsidRDefault="00172580" w:rsidP="00172580">
      <w:r>
        <w:t>Table 7.3.3.2.2-1 contains the details for the Location type.</w:t>
      </w:r>
    </w:p>
    <w:p w14:paraId="48216D15" w14:textId="77777777" w:rsidR="00172580" w:rsidRPr="00760004" w:rsidRDefault="00172580" w:rsidP="00172580">
      <w:pPr>
        <w:pStyle w:val="TH"/>
      </w:pPr>
      <w:r>
        <w:t>Table 7.3.3.2.2</w:t>
      </w:r>
      <w:r w:rsidRPr="00760004">
        <w:t>-</w:t>
      </w:r>
      <w:r>
        <w:t>1</w:t>
      </w:r>
      <w:r w:rsidRPr="00760004">
        <w:t xml:space="preserve">: </w:t>
      </w:r>
      <w:r>
        <w:t>Definition of type Location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2113"/>
        <w:gridCol w:w="630"/>
        <w:gridCol w:w="4409"/>
        <w:gridCol w:w="457"/>
      </w:tblGrid>
      <w:tr w:rsidR="00172580" w:rsidRPr="00760004" w14:paraId="64933416" w14:textId="77777777" w:rsidTr="00887698">
        <w:trPr>
          <w:jc w:val="center"/>
        </w:trPr>
        <w:tc>
          <w:tcPr>
            <w:tcW w:w="1050" w:type="pct"/>
          </w:tcPr>
          <w:p w14:paraId="4562A38F" w14:textId="77777777" w:rsidR="00172580" w:rsidRPr="00760004" w:rsidRDefault="00172580" w:rsidP="00887698">
            <w:pPr>
              <w:pStyle w:val="TAH"/>
            </w:pPr>
            <w:r w:rsidRPr="00760004">
              <w:t>Field name</w:t>
            </w:r>
          </w:p>
        </w:tc>
        <w:tc>
          <w:tcPr>
            <w:tcW w:w="1097" w:type="pct"/>
          </w:tcPr>
          <w:p w14:paraId="7429721F" w14:textId="77777777" w:rsidR="00172580" w:rsidRPr="00760004" w:rsidRDefault="00172580" w:rsidP="00887698">
            <w:pPr>
              <w:pStyle w:val="TAH"/>
            </w:pPr>
            <w:r>
              <w:t>Type</w:t>
            </w:r>
          </w:p>
        </w:tc>
        <w:tc>
          <w:tcPr>
            <w:tcW w:w="327" w:type="pct"/>
          </w:tcPr>
          <w:p w14:paraId="750C12E8" w14:textId="77777777" w:rsidR="00172580" w:rsidRPr="00760004" w:rsidRDefault="00172580" w:rsidP="00887698">
            <w:pPr>
              <w:pStyle w:val="TAH"/>
            </w:pPr>
            <w:r>
              <w:t>Cardinality</w:t>
            </w:r>
          </w:p>
        </w:tc>
        <w:tc>
          <w:tcPr>
            <w:tcW w:w="2289" w:type="pct"/>
          </w:tcPr>
          <w:p w14:paraId="6B3E5407" w14:textId="77777777" w:rsidR="00172580" w:rsidRPr="00760004" w:rsidRDefault="00172580" w:rsidP="00887698">
            <w:pPr>
              <w:pStyle w:val="TAH"/>
            </w:pPr>
            <w:r w:rsidRPr="00760004">
              <w:t>Description</w:t>
            </w:r>
          </w:p>
        </w:tc>
        <w:tc>
          <w:tcPr>
            <w:tcW w:w="237" w:type="pct"/>
          </w:tcPr>
          <w:p w14:paraId="512A7339" w14:textId="77777777" w:rsidR="00172580" w:rsidRPr="00760004" w:rsidRDefault="00172580" w:rsidP="00887698">
            <w:pPr>
              <w:pStyle w:val="TAH"/>
            </w:pPr>
            <w:r w:rsidRPr="00760004">
              <w:t>M/C/O</w:t>
            </w:r>
          </w:p>
        </w:tc>
      </w:tr>
      <w:tr w:rsidR="00172580" w:rsidRPr="00760004" w14:paraId="13D9EABB" w14:textId="77777777" w:rsidTr="00887698">
        <w:trPr>
          <w:jc w:val="center"/>
        </w:trPr>
        <w:tc>
          <w:tcPr>
            <w:tcW w:w="1050" w:type="pct"/>
          </w:tcPr>
          <w:p w14:paraId="7E421CC9" w14:textId="77777777" w:rsidR="00172580" w:rsidRPr="00760004" w:rsidRDefault="00172580" w:rsidP="00887698">
            <w:pPr>
              <w:pStyle w:val="TAL"/>
            </w:pPr>
            <w:r>
              <w:t>locationInfo</w:t>
            </w:r>
          </w:p>
        </w:tc>
        <w:tc>
          <w:tcPr>
            <w:tcW w:w="1097" w:type="pct"/>
          </w:tcPr>
          <w:p w14:paraId="49574155" w14:textId="77777777" w:rsidR="00172580" w:rsidRDefault="00172580" w:rsidP="00887698">
            <w:pPr>
              <w:pStyle w:val="TAL"/>
            </w:pPr>
            <w:r>
              <w:t>LocationInfo</w:t>
            </w:r>
          </w:p>
        </w:tc>
        <w:tc>
          <w:tcPr>
            <w:tcW w:w="327" w:type="pct"/>
          </w:tcPr>
          <w:p w14:paraId="33722C87" w14:textId="77777777" w:rsidR="00172580" w:rsidRDefault="00172580" w:rsidP="00887698">
            <w:pPr>
              <w:pStyle w:val="TAL"/>
            </w:pPr>
            <w:r>
              <w:t>0..1</w:t>
            </w:r>
          </w:p>
        </w:tc>
        <w:tc>
          <w:tcPr>
            <w:tcW w:w="2289" w:type="pct"/>
          </w:tcPr>
          <w:p w14:paraId="3E22F7EE" w14:textId="77777777" w:rsidR="00172580" w:rsidRPr="00760004" w:rsidRDefault="00172580" w:rsidP="00887698">
            <w:pPr>
              <w:pStyle w:val="TAL"/>
            </w:pPr>
            <w:r>
              <w:t xml:space="preserve">Location information type derived from the data present in the ProvideLocInfo structure defined in TS 29.518 [22] clause 6.4.6.2.6. This parameter shall be used any time information from the ProvideLocInfo structure needs to be reported. This parameter shall also be used whenever information from the </w:t>
            </w:r>
            <w:r w:rsidRPr="00B34114">
              <w:rPr>
                <w:i/>
                <w:iCs/>
              </w:rPr>
              <w:t>UserLocation</w:t>
            </w:r>
            <w:r>
              <w:t xml:space="preserve"> type needs to be reported.</w:t>
            </w:r>
          </w:p>
        </w:tc>
        <w:tc>
          <w:tcPr>
            <w:tcW w:w="237" w:type="pct"/>
          </w:tcPr>
          <w:p w14:paraId="5E8E4AD6" w14:textId="77777777" w:rsidR="00172580" w:rsidRPr="00760004" w:rsidRDefault="00172580" w:rsidP="00887698">
            <w:pPr>
              <w:pStyle w:val="TAL"/>
            </w:pPr>
            <w:r>
              <w:t>C</w:t>
            </w:r>
          </w:p>
        </w:tc>
      </w:tr>
      <w:tr w:rsidR="00172580" w:rsidRPr="00760004" w14:paraId="241227F5" w14:textId="77777777" w:rsidTr="00887698">
        <w:trPr>
          <w:jc w:val="center"/>
        </w:trPr>
        <w:tc>
          <w:tcPr>
            <w:tcW w:w="1050" w:type="pct"/>
          </w:tcPr>
          <w:p w14:paraId="2A0ECC7F" w14:textId="77777777" w:rsidR="00172580" w:rsidRPr="00760004" w:rsidRDefault="00172580" w:rsidP="00887698">
            <w:pPr>
              <w:pStyle w:val="TAL"/>
            </w:pPr>
            <w:r>
              <w:t>positioningInfo</w:t>
            </w:r>
          </w:p>
        </w:tc>
        <w:tc>
          <w:tcPr>
            <w:tcW w:w="1097" w:type="pct"/>
          </w:tcPr>
          <w:p w14:paraId="14C7DF55" w14:textId="77777777" w:rsidR="00172580" w:rsidRPr="004C218A" w:rsidRDefault="00172580" w:rsidP="00887698">
            <w:pPr>
              <w:pStyle w:val="TAL"/>
            </w:pPr>
            <w:r w:rsidRPr="004C218A">
              <w:t>PositioningInfo</w:t>
            </w:r>
          </w:p>
        </w:tc>
        <w:tc>
          <w:tcPr>
            <w:tcW w:w="327" w:type="pct"/>
          </w:tcPr>
          <w:p w14:paraId="52CF8663" w14:textId="77777777" w:rsidR="00172580" w:rsidRPr="00760004" w:rsidRDefault="00172580" w:rsidP="00887698">
            <w:pPr>
              <w:pStyle w:val="TAL"/>
            </w:pPr>
            <w:r>
              <w:t>0..1</w:t>
            </w:r>
          </w:p>
        </w:tc>
        <w:tc>
          <w:tcPr>
            <w:tcW w:w="2289" w:type="pct"/>
          </w:tcPr>
          <w:p w14:paraId="7E635AE1" w14:textId="77777777" w:rsidR="00172580" w:rsidRPr="00760004" w:rsidRDefault="00172580" w:rsidP="00887698">
            <w:pPr>
              <w:pStyle w:val="TAL"/>
            </w:pPr>
            <w:r>
              <w:t>Location information type derived from the data present in the ProvidePosInfo structure defined in TS 29.518 [22] clause 6.4.6.2.3. This parameter shall be used any time information from LCS operations needs to be reported from the 5GC. This structure may also be used any time information from the ProvidePosInfo structure needs to be reported.</w:t>
            </w:r>
          </w:p>
        </w:tc>
        <w:tc>
          <w:tcPr>
            <w:tcW w:w="237" w:type="pct"/>
          </w:tcPr>
          <w:p w14:paraId="44A25E8D" w14:textId="77777777" w:rsidR="00172580" w:rsidRPr="00760004" w:rsidRDefault="00172580" w:rsidP="00887698">
            <w:pPr>
              <w:pStyle w:val="TAL"/>
            </w:pPr>
            <w:r w:rsidRPr="00760004">
              <w:t>C</w:t>
            </w:r>
          </w:p>
        </w:tc>
      </w:tr>
      <w:tr w:rsidR="00172580" w:rsidRPr="00760004" w14:paraId="153A5105" w14:textId="77777777" w:rsidTr="00887698">
        <w:trPr>
          <w:jc w:val="center"/>
        </w:trPr>
        <w:tc>
          <w:tcPr>
            <w:tcW w:w="1050" w:type="pct"/>
          </w:tcPr>
          <w:p w14:paraId="6793A896" w14:textId="77777777" w:rsidR="00172580" w:rsidRPr="00760004" w:rsidRDefault="00172580" w:rsidP="00887698">
            <w:pPr>
              <w:pStyle w:val="TAL"/>
            </w:pPr>
            <w:r>
              <w:t>locationPresenceReport</w:t>
            </w:r>
          </w:p>
        </w:tc>
        <w:tc>
          <w:tcPr>
            <w:tcW w:w="1097" w:type="pct"/>
          </w:tcPr>
          <w:p w14:paraId="26B76061" w14:textId="77777777" w:rsidR="00172580" w:rsidRPr="004C218A" w:rsidRDefault="00172580" w:rsidP="00887698">
            <w:pPr>
              <w:pStyle w:val="TAL"/>
            </w:pPr>
            <w:r w:rsidRPr="004C218A">
              <w:t>LocationPresenceReport</w:t>
            </w:r>
          </w:p>
        </w:tc>
        <w:tc>
          <w:tcPr>
            <w:tcW w:w="327" w:type="pct"/>
          </w:tcPr>
          <w:p w14:paraId="63F93391" w14:textId="77777777" w:rsidR="00172580" w:rsidRPr="00760004" w:rsidRDefault="00172580" w:rsidP="00887698">
            <w:pPr>
              <w:pStyle w:val="TAL"/>
            </w:pPr>
            <w:r>
              <w:t>0..1</w:t>
            </w:r>
          </w:p>
        </w:tc>
        <w:tc>
          <w:tcPr>
            <w:tcW w:w="2289" w:type="pct"/>
          </w:tcPr>
          <w:p w14:paraId="6A3C22B5" w14:textId="77777777" w:rsidR="00172580" w:rsidRPr="00760004" w:rsidRDefault="00172580" w:rsidP="00887698">
            <w:pPr>
              <w:pStyle w:val="TAL"/>
            </w:pPr>
            <w:r>
              <w:t xml:space="preserve">Location information type derived from the data present in the AMFEventReport structure defined in TS 29.518 [22] clause 6.2.6.2.5. This parameter shall be used any time location information from Namf_EventExposure Service operations needs to be reported. </w:t>
            </w:r>
          </w:p>
        </w:tc>
        <w:tc>
          <w:tcPr>
            <w:tcW w:w="237" w:type="pct"/>
          </w:tcPr>
          <w:p w14:paraId="200C5C36" w14:textId="77777777" w:rsidR="00172580" w:rsidRPr="00760004" w:rsidRDefault="00172580" w:rsidP="00887698">
            <w:pPr>
              <w:pStyle w:val="TAL"/>
            </w:pPr>
            <w:r w:rsidRPr="00760004">
              <w:t>C</w:t>
            </w:r>
          </w:p>
        </w:tc>
      </w:tr>
      <w:tr w:rsidR="00172580" w:rsidRPr="00760004" w14:paraId="2815EF3C" w14:textId="77777777" w:rsidTr="00887698">
        <w:trPr>
          <w:jc w:val="center"/>
        </w:trPr>
        <w:tc>
          <w:tcPr>
            <w:tcW w:w="1050" w:type="pct"/>
          </w:tcPr>
          <w:p w14:paraId="7942F8A4" w14:textId="77777777" w:rsidR="00172580" w:rsidRPr="00760004" w:rsidRDefault="00172580" w:rsidP="00887698">
            <w:pPr>
              <w:pStyle w:val="TAL"/>
            </w:pPr>
            <w:r>
              <w:t>fourGPositioningInfo</w:t>
            </w:r>
          </w:p>
        </w:tc>
        <w:tc>
          <w:tcPr>
            <w:tcW w:w="1097" w:type="pct"/>
          </w:tcPr>
          <w:p w14:paraId="1949A4E4" w14:textId="77777777" w:rsidR="00172580" w:rsidRPr="004C218A" w:rsidRDefault="00172580" w:rsidP="00887698">
            <w:pPr>
              <w:pStyle w:val="TAL"/>
            </w:pPr>
            <w:r>
              <w:t>FourG</w:t>
            </w:r>
            <w:r w:rsidRPr="004C218A">
              <w:t>PositioningInfo</w:t>
            </w:r>
          </w:p>
        </w:tc>
        <w:tc>
          <w:tcPr>
            <w:tcW w:w="327" w:type="pct"/>
          </w:tcPr>
          <w:p w14:paraId="3947754D" w14:textId="77777777" w:rsidR="00172580" w:rsidRPr="00760004" w:rsidRDefault="00172580" w:rsidP="00887698">
            <w:pPr>
              <w:pStyle w:val="TAL"/>
            </w:pPr>
            <w:r>
              <w:t>0..1</w:t>
            </w:r>
          </w:p>
        </w:tc>
        <w:tc>
          <w:tcPr>
            <w:tcW w:w="2289" w:type="pct"/>
          </w:tcPr>
          <w:p w14:paraId="056BE6D7" w14:textId="62705465" w:rsidR="00172580" w:rsidRPr="00760004" w:rsidRDefault="00172580" w:rsidP="00887698">
            <w:pPr>
              <w:pStyle w:val="TAL"/>
            </w:pPr>
            <w:r>
              <w:t>Location information type derived from the data present in the Location-Report-Answer structure  defined in TS 29.172 [53] clause 7.3.2 and the Provide Subscriber Location Answer defined in TS 29.172 [53</w:t>
            </w:r>
            <w:r w:rsidR="00A85386">
              <w:t>] table</w:t>
            </w:r>
            <w:r w:rsidR="004B6A4F">
              <w:t xml:space="preserve"> 6.2.2-</w:t>
            </w:r>
            <w:r w:rsidR="00631FE1">
              <w:t>2</w:t>
            </w:r>
            <w:r>
              <w:t>. This parameter shall be used any time information from LCS operations needs to be reported from the EPC. This structure may also be used any time information from the Provide-Location-Answer structure needs to be reported.</w:t>
            </w:r>
          </w:p>
        </w:tc>
        <w:tc>
          <w:tcPr>
            <w:tcW w:w="237" w:type="pct"/>
          </w:tcPr>
          <w:p w14:paraId="17836DBF" w14:textId="77777777" w:rsidR="00172580" w:rsidRPr="00760004" w:rsidRDefault="00172580" w:rsidP="00887698">
            <w:pPr>
              <w:pStyle w:val="TAL"/>
            </w:pPr>
            <w:r w:rsidRPr="00760004">
              <w:t>C</w:t>
            </w:r>
          </w:p>
        </w:tc>
      </w:tr>
      <w:tr w:rsidR="00172580" w:rsidRPr="00760004" w14:paraId="34AA0842" w14:textId="77777777" w:rsidTr="00887698">
        <w:trPr>
          <w:jc w:val="center"/>
        </w:trPr>
        <w:tc>
          <w:tcPr>
            <w:tcW w:w="1050" w:type="pct"/>
          </w:tcPr>
          <w:p w14:paraId="6C87A923" w14:textId="77777777" w:rsidR="00172580" w:rsidRDefault="00172580" w:rsidP="00887698">
            <w:pPr>
              <w:pStyle w:val="TAL"/>
            </w:pPr>
            <w:r>
              <w:t>fourGLocationInfo</w:t>
            </w:r>
          </w:p>
        </w:tc>
        <w:tc>
          <w:tcPr>
            <w:tcW w:w="1097" w:type="pct"/>
          </w:tcPr>
          <w:p w14:paraId="2B70837A" w14:textId="77777777" w:rsidR="00172580" w:rsidRPr="004C218A" w:rsidRDefault="00172580" w:rsidP="00887698">
            <w:pPr>
              <w:pStyle w:val="TAL"/>
            </w:pPr>
            <w:r>
              <w:t>FourG</w:t>
            </w:r>
            <w:r w:rsidRPr="004C218A">
              <w:t>LocationInfo</w:t>
            </w:r>
          </w:p>
        </w:tc>
        <w:tc>
          <w:tcPr>
            <w:tcW w:w="327" w:type="pct"/>
          </w:tcPr>
          <w:p w14:paraId="16709832" w14:textId="77777777" w:rsidR="00172580" w:rsidRDefault="00172580" w:rsidP="00887698">
            <w:pPr>
              <w:pStyle w:val="TAL"/>
            </w:pPr>
            <w:r>
              <w:t>0..1</w:t>
            </w:r>
          </w:p>
        </w:tc>
        <w:tc>
          <w:tcPr>
            <w:tcW w:w="2289" w:type="pct"/>
          </w:tcPr>
          <w:p w14:paraId="788B6477" w14:textId="05DC10B4" w:rsidR="00172580" w:rsidRDefault="00172580" w:rsidP="00887698">
            <w:pPr>
              <w:pStyle w:val="TAL"/>
            </w:pPr>
            <w:r>
              <w:t xml:space="preserve">Location information type derived from the data present in the EPS-Location-Info structure defined in TS 29.272 [106] clause 7.3.111 and the User Location Information structure defined in TS 29.274 [87] clause 8.21. This parameter shall be used any time information from the EPSLocationInformation structure needs to be reported. This parameter shall also be used whenever information from the </w:t>
            </w:r>
            <w:r w:rsidRPr="00B34114">
              <w:rPr>
                <w:i/>
                <w:iCs/>
              </w:rPr>
              <w:t>EPSUserLocation</w:t>
            </w:r>
            <w:r>
              <w:t xml:space="preserve"> type needs to be reported.</w:t>
            </w:r>
          </w:p>
        </w:tc>
        <w:tc>
          <w:tcPr>
            <w:tcW w:w="237" w:type="pct"/>
          </w:tcPr>
          <w:p w14:paraId="169A332D" w14:textId="77777777" w:rsidR="00172580" w:rsidRPr="00760004" w:rsidRDefault="00172580" w:rsidP="00887698">
            <w:pPr>
              <w:pStyle w:val="TAL"/>
            </w:pPr>
            <w:r>
              <w:t>C</w:t>
            </w:r>
          </w:p>
        </w:tc>
      </w:tr>
      <w:tr w:rsidR="00172580" w:rsidRPr="00760004" w14:paraId="6235B4DF" w14:textId="77777777" w:rsidTr="00887698">
        <w:trPr>
          <w:jc w:val="center"/>
        </w:trPr>
        <w:tc>
          <w:tcPr>
            <w:tcW w:w="1050" w:type="pct"/>
          </w:tcPr>
          <w:p w14:paraId="7A0BADAE" w14:textId="77777777" w:rsidR="00172580" w:rsidRDefault="00172580" w:rsidP="00887698">
            <w:pPr>
              <w:pStyle w:val="TAL"/>
            </w:pPr>
            <w:r>
              <w:t>iMSLocation</w:t>
            </w:r>
          </w:p>
        </w:tc>
        <w:tc>
          <w:tcPr>
            <w:tcW w:w="1097" w:type="pct"/>
          </w:tcPr>
          <w:p w14:paraId="2D12E705" w14:textId="77777777" w:rsidR="00172580" w:rsidRDefault="00172580" w:rsidP="00887698">
            <w:pPr>
              <w:pStyle w:val="TAL"/>
            </w:pPr>
            <w:r>
              <w:t>IMSLocation</w:t>
            </w:r>
          </w:p>
        </w:tc>
        <w:tc>
          <w:tcPr>
            <w:tcW w:w="327" w:type="pct"/>
          </w:tcPr>
          <w:p w14:paraId="49357991" w14:textId="77777777" w:rsidR="00172580" w:rsidRDefault="00172580" w:rsidP="00887698">
            <w:pPr>
              <w:pStyle w:val="TAL"/>
            </w:pPr>
            <w:r>
              <w:t>0..1</w:t>
            </w:r>
          </w:p>
        </w:tc>
        <w:tc>
          <w:tcPr>
            <w:tcW w:w="2289" w:type="pct"/>
          </w:tcPr>
          <w:p w14:paraId="238585D8" w14:textId="77777777" w:rsidR="00172580" w:rsidRDefault="00172580" w:rsidP="00887698">
            <w:pPr>
              <w:pStyle w:val="TAL"/>
            </w:pPr>
            <w:r>
              <w:t>Location information type derived from the data present in IMS SIP P-Access-Network-Info, Cellular-Network-Info and Geolocation headers. This parameter shall be used any time location information needs to be reported from IMS. This parameter shall only be used to report the target’s location.</w:t>
            </w:r>
          </w:p>
        </w:tc>
        <w:tc>
          <w:tcPr>
            <w:tcW w:w="237" w:type="pct"/>
          </w:tcPr>
          <w:p w14:paraId="546C84F6" w14:textId="77777777" w:rsidR="00172580" w:rsidRDefault="00172580" w:rsidP="00887698">
            <w:pPr>
              <w:pStyle w:val="TAL"/>
            </w:pPr>
            <w:r>
              <w:t>C</w:t>
            </w:r>
          </w:p>
        </w:tc>
      </w:tr>
    </w:tbl>
    <w:p w14:paraId="4168B13E" w14:textId="77777777" w:rsidR="00172580" w:rsidRPr="00064ECA" w:rsidRDefault="00172580" w:rsidP="00172580"/>
    <w:p w14:paraId="68647661" w14:textId="77777777" w:rsidR="00172580" w:rsidRDefault="00172580" w:rsidP="00172580">
      <w:pPr>
        <w:pStyle w:val="Heading5"/>
      </w:pPr>
      <w:bookmarkStart w:id="349" w:name="_Toc207647975"/>
      <w:r>
        <w:lastRenderedPageBreak/>
        <w:t>7.3.3.2.3</w:t>
      </w:r>
      <w:r>
        <w:tab/>
        <w:t>Type: LocationInfo</w:t>
      </w:r>
      <w:bookmarkEnd w:id="349"/>
    </w:p>
    <w:p w14:paraId="711E65CA" w14:textId="77777777" w:rsidR="00172580" w:rsidRDefault="00172580" w:rsidP="00172580">
      <w:r>
        <w:t>The LocationInfo type is derived from the data present in the ProvideLocInfo type (see TS 29.518 [22] clause 6.4.6.2.6). If the NF has locations from multiple RAT types, all appropriate location fields within the userLocation parameter shall be used.</w:t>
      </w:r>
    </w:p>
    <w:p w14:paraId="3633EE92" w14:textId="77777777" w:rsidR="00172580" w:rsidRDefault="00172580" w:rsidP="00172580">
      <w:r>
        <w:t>Table 7.3.3.2.3-1 contains the details for the LocationInfo type.</w:t>
      </w:r>
    </w:p>
    <w:p w14:paraId="01541802" w14:textId="77777777" w:rsidR="00172580" w:rsidRPr="00760004" w:rsidRDefault="00172580" w:rsidP="00172580">
      <w:pPr>
        <w:pStyle w:val="TH"/>
      </w:pPr>
      <w:r>
        <w:t>Table 7.3.3.2.3-1</w:t>
      </w:r>
      <w:r w:rsidRPr="00760004">
        <w:t xml:space="preserve">: </w:t>
      </w:r>
      <w:r>
        <w:t>Definition of type 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9"/>
        <w:gridCol w:w="1409"/>
        <w:gridCol w:w="737"/>
        <w:gridCol w:w="5580"/>
        <w:gridCol w:w="456"/>
      </w:tblGrid>
      <w:tr w:rsidR="00172580" w:rsidRPr="00760004" w14:paraId="49DD4D1E" w14:textId="77777777" w:rsidTr="00887698">
        <w:trPr>
          <w:jc w:val="center"/>
        </w:trPr>
        <w:tc>
          <w:tcPr>
            <w:tcW w:w="1449" w:type="dxa"/>
          </w:tcPr>
          <w:p w14:paraId="1229A459" w14:textId="77777777" w:rsidR="00172580" w:rsidRPr="00760004" w:rsidRDefault="00172580" w:rsidP="00887698">
            <w:pPr>
              <w:pStyle w:val="TAH"/>
            </w:pPr>
            <w:r w:rsidRPr="00760004">
              <w:t>Field name</w:t>
            </w:r>
          </w:p>
        </w:tc>
        <w:tc>
          <w:tcPr>
            <w:tcW w:w="1409" w:type="dxa"/>
          </w:tcPr>
          <w:p w14:paraId="6292B6D5" w14:textId="77777777" w:rsidR="00172580" w:rsidRPr="00760004" w:rsidRDefault="00172580" w:rsidP="00887698">
            <w:pPr>
              <w:pStyle w:val="TAH"/>
            </w:pPr>
            <w:r>
              <w:t>Type</w:t>
            </w:r>
          </w:p>
        </w:tc>
        <w:tc>
          <w:tcPr>
            <w:tcW w:w="737" w:type="dxa"/>
          </w:tcPr>
          <w:p w14:paraId="317D002E" w14:textId="77777777" w:rsidR="00172580" w:rsidRPr="00760004" w:rsidRDefault="00172580" w:rsidP="00887698">
            <w:pPr>
              <w:pStyle w:val="TAH"/>
            </w:pPr>
            <w:r>
              <w:t>Cardinality</w:t>
            </w:r>
          </w:p>
        </w:tc>
        <w:tc>
          <w:tcPr>
            <w:tcW w:w="5580" w:type="dxa"/>
          </w:tcPr>
          <w:p w14:paraId="237CAAFF" w14:textId="77777777" w:rsidR="00172580" w:rsidRPr="00760004" w:rsidRDefault="00172580" w:rsidP="00887698">
            <w:pPr>
              <w:pStyle w:val="TAH"/>
            </w:pPr>
            <w:r w:rsidRPr="00760004">
              <w:t>Description</w:t>
            </w:r>
          </w:p>
        </w:tc>
        <w:tc>
          <w:tcPr>
            <w:tcW w:w="456" w:type="dxa"/>
          </w:tcPr>
          <w:p w14:paraId="00B8BAA7" w14:textId="77777777" w:rsidR="00172580" w:rsidRPr="00760004" w:rsidRDefault="00172580" w:rsidP="00887698">
            <w:pPr>
              <w:pStyle w:val="TAH"/>
            </w:pPr>
            <w:r w:rsidRPr="00760004">
              <w:t>M/C/O</w:t>
            </w:r>
          </w:p>
        </w:tc>
      </w:tr>
      <w:tr w:rsidR="00172580" w:rsidRPr="00760004" w14:paraId="204B7A0B" w14:textId="77777777" w:rsidTr="00887698">
        <w:trPr>
          <w:jc w:val="center"/>
        </w:trPr>
        <w:tc>
          <w:tcPr>
            <w:tcW w:w="1449" w:type="dxa"/>
          </w:tcPr>
          <w:p w14:paraId="49E4576F" w14:textId="77777777" w:rsidR="00172580" w:rsidRPr="00760004" w:rsidRDefault="00172580" w:rsidP="00887698">
            <w:pPr>
              <w:pStyle w:val="TAL"/>
            </w:pPr>
            <w:r>
              <w:t>userLocation</w:t>
            </w:r>
          </w:p>
        </w:tc>
        <w:tc>
          <w:tcPr>
            <w:tcW w:w="1409" w:type="dxa"/>
          </w:tcPr>
          <w:p w14:paraId="57FB12F7" w14:textId="77777777" w:rsidR="00172580" w:rsidRDefault="00172580" w:rsidP="00887698">
            <w:pPr>
              <w:pStyle w:val="TAL"/>
            </w:pPr>
            <w:r>
              <w:t>UserLocation</w:t>
            </w:r>
          </w:p>
        </w:tc>
        <w:tc>
          <w:tcPr>
            <w:tcW w:w="737" w:type="dxa"/>
          </w:tcPr>
          <w:p w14:paraId="56137F2C" w14:textId="77777777" w:rsidR="00172580" w:rsidRDefault="00172580" w:rsidP="00887698">
            <w:pPr>
              <w:pStyle w:val="TAL"/>
            </w:pPr>
            <w:r>
              <w:t>0..1</w:t>
            </w:r>
          </w:p>
        </w:tc>
        <w:tc>
          <w:tcPr>
            <w:tcW w:w="5580" w:type="dxa"/>
          </w:tcPr>
          <w:p w14:paraId="450294F9" w14:textId="77777777" w:rsidR="00172580" w:rsidRDefault="00172580" w:rsidP="00887698">
            <w:pPr>
              <w:pStyle w:val="TAL"/>
            </w:pPr>
            <w:r>
              <w:t>Location information type derived from the data defined in the UserLocation type defined in TS 29.571 [17] clause 5.4.4.7. See clause 7.3.3.2.4 for details on this data type.</w:t>
            </w:r>
          </w:p>
          <w:p w14:paraId="0F19F412" w14:textId="77777777" w:rsidR="00172580" w:rsidRDefault="00172580" w:rsidP="00887698">
            <w:pPr>
              <w:pStyle w:val="TAL"/>
            </w:pPr>
          </w:p>
          <w:p w14:paraId="71B50152"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8009C2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5A7262D9"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7146F5E5" w14:textId="77777777" w:rsidR="00172580" w:rsidRPr="00321196" w:rsidRDefault="00172580" w:rsidP="00887698">
            <w:pPr>
              <w:pStyle w:val="TAL"/>
              <w:rPr>
                <w:rFonts w:cs="Arial"/>
                <w:szCs w:val="18"/>
                <w:lang w:val="fr-FR"/>
              </w:rPr>
            </w:pPr>
            <w:r>
              <w:rPr>
                <w:rFonts w:cs="Arial"/>
                <w:szCs w:val="18"/>
                <w:lang w:val="fr-FR"/>
              </w:rPr>
              <w:tab/>
              <w:t>-</w:t>
            </w:r>
            <w:r>
              <w:rPr>
                <w:rFonts w:cs="Arial"/>
                <w:szCs w:val="18"/>
                <w:lang w:val="fr-FR"/>
              </w:rPr>
              <w:tab/>
              <w:t>GERA Location.</w:t>
            </w:r>
          </w:p>
        </w:tc>
        <w:tc>
          <w:tcPr>
            <w:tcW w:w="456" w:type="dxa"/>
          </w:tcPr>
          <w:p w14:paraId="4A5454F1" w14:textId="77777777" w:rsidR="00172580" w:rsidRPr="00760004" w:rsidRDefault="00172580" w:rsidP="00887698">
            <w:pPr>
              <w:pStyle w:val="TAL"/>
            </w:pPr>
            <w:r>
              <w:t>C</w:t>
            </w:r>
          </w:p>
        </w:tc>
      </w:tr>
      <w:tr w:rsidR="00172580" w:rsidRPr="00760004" w14:paraId="5B1493F2" w14:textId="77777777" w:rsidTr="00887698">
        <w:trPr>
          <w:jc w:val="center"/>
        </w:trPr>
        <w:tc>
          <w:tcPr>
            <w:tcW w:w="1449" w:type="dxa"/>
          </w:tcPr>
          <w:p w14:paraId="0A95BF55" w14:textId="77777777" w:rsidR="00172580" w:rsidRPr="00760004" w:rsidRDefault="00172580" w:rsidP="00887698">
            <w:pPr>
              <w:pStyle w:val="TAL"/>
            </w:pPr>
            <w:r>
              <w:t>currentLoc</w:t>
            </w:r>
          </w:p>
        </w:tc>
        <w:tc>
          <w:tcPr>
            <w:tcW w:w="1409" w:type="dxa"/>
          </w:tcPr>
          <w:p w14:paraId="2DD9D05C" w14:textId="77777777" w:rsidR="00172580" w:rsidRDefault="00172580" w:rsidP="00887698">
            <w:pPr>
              <w:pStyle w:val="TAL"/>
            </w:pPr>
            <w:r>
              <w:t>BOOLEAN</w:t>
            </w:r>
          </w:p>
        </w:tc>
        <w:tc>
          <w:tcPr>
            <w:tcW w:w="737" w:type="dxa"/>
          </w:tcPr>
          <w:p w14:paraId="181B20E8" w14:textId="77777777" w:rsidR="00172580" w:rsidRDefault="00172580" w:rsidP="00887698">
            <w:pPr>
              <w:pStyle w:val="TAL"/>
            </w:pPr>
            <w:r>
              <w:t>0..1</w:t>
            </w:r>
          </w:p>
        </w:tc>
        <w:tc>
          <w:tcPr>
            <w:tcW w:w="5580" w:type="dxa"/>
          </w:tcPr>
          <w:p w14:paraId="63CA22B2" w14:textId="77777777" w:rsidR="00172580" w:rsidRDefault="00172580" w:rsidP="00887698">
            <w:pPr>
              <w:pStyle w:val="TAL"/>
            </w:pPr>
            <w:r>
              <w:t>This parameter shall be present if it can be determined for the reported location.</w:t>
            </w:r>
          </w:p>
          <w:p w14:paraId="5CA1EC44" w14:textId="77777777" w:rsidR="00172580" w:rsidRPr="003B2883" w:rsidRDefault="00172580" w:rsidP="00887698">
            <w:pPr>
              <w:pStyle w:val="TAL"/>
            </w:pPr>
            <w:r>
              <w:t>When present, this parameter</w:t>
            </w:r>
            <w:r w:rsidRPr="003B2883">
              <w:t xml:space="preserve"> shall be set as following:</w:t>
            </w:r>
          </w:p>
          <w:p w14:paraId="4AF1D23B" w14:textId="444F8C51" w:rsidR="00172580" w:rsidRPr="00C6758E" w:rsidRDefault="00172580" w:rsidP="00887698">
            <w:pPr>
              <w:pStyle w:val="TAL"/>
              <w:rPr>
                <w:rFonts w:cs="Arial"/>
                <w:szCs w:val="18"/>
              </w:rPr>
            </w:pPr>
            <w:bookmarkStart w:id="350" w:name="_PERM_MCCTEMPBM_CRPT03410422___7"/>
            <w:r>
              <w:rPr>
                <w:rFonts w:cs="Arial"/>
                <w:szCs w:val="18"/>
                <w:lang w:val="en-US" w:eastAsia="zh-CN"/>
              </w:rPr>
              <w:tab/>
            </w:r>
            <w:r w:rsidRPr="003B2883">
              <w:rPr>
                <w:rFonts w:cs="Arial"/>
                <w:szCs w:val="18"/>
                <w:lang w:val="en-US" w:eastAsia="zh-CN"/>
              </w:rPr>
              <w:t>-</w:t>
            </w:r>
            <w:r w:rsidRPr="003B2883">
              <w:tab/>
            </w:r>
            <w:r>
              <w:rPr>
                <w:rFonts w:cs="Arial"/>
                <w:szCs w:val="18"/>
              </w:rPr>
              <w:t>TRUE</w:t>
            </w:r>
            <w:r w:rsidRPr="00C6758E">
              <w:rPr>
                <w:rFonts w:cs="Arial"/>
                <w:szCs w:val="18"/>
              </w:rPr>
              <w:t xml:space="preserve">: the current location of the UE is </w:t>
            </w:r>
            <w:r w:rsidR="00C02113">
              <w:rPr>
                <w:rFonts w:cs="Arial"/>
                <w:szCs w:val="18"/>
              </w:rPr>
              <w:t>reported</w:t>
            </w:r>
            <w:r>
              <w:rPr>
                <w:rFonts w:cs="Arial"/>
                <w:szCs w:val="18"/>
              </w:rPr>
              <w:t>.</w:t>
            </w:r>
          </w:p>
          <w:p w14:paraId="3A1AFFFE" w14:textId="3923B804" w:rsidR="00172580" w:rsidRPr="00760004" w:rsidRDefault="00172580" w:rsidP="00887698">
            <w:pPr>
              <w:pStyle w:val="TAL"/>
            </w:pPr>
            <w:bookmarkStart w:id="351" w:name="_PERM_MCCTEMPBM_CRPT03410423___7"/>
            <w:bookmarkEnd w:id="350"/>
            <w:r w:rsidRPr="001B5F88">
              <w:rPr>
                <w:rFonts w:cs="Arial"/>
                <w:szCs w:val="18"/>
              </w:rPr>
              <w:tab/>
              <w:t>-</w:t>
            </w:r>
            <w:r w:rsidRPr="00C6758E">
              <w:rPr>
                <w:rFonts w:cs="Arial"/>
                <w:szCs w:val="18"/>
              </w:rPr>
              <w:tab/>
            </w:r>
            <w:r>
              <w:rPr>
                <w:rFonts w:cs="Arial"/>
                <w:szCs w:val="18"/>
              </w:rPr>
              <w:t>FALSE</w:t>
            </w:r>
            <w:r w:rsidRPr="00C6758E">
              <w:rPr>
                <w:rFonts w:cs="Arial"/>
                <w:szCs w:val="18"/>
              </w:rPr>
              <w:t xml:space="preserve">: the last known location of the UE is </w:t>
            </w:r>
            <w:r w:rsidR="00C02113">
              <w:rPr>
                <w:rFonts w:cs="Arial"/>
                <w:szCs w:val="18"/>
              </w:rPr>
              <w:t>reported</w:t>
            </w:r>
            <w:r w:rsidRPr="00C6758E">
              <w:rPr>
                <w:rFonts w:cs="Arial"/>
                <w:szCs w:val="18"/>
              </w:rPr>
              <w:t>.</w:t>
            </w:r>
            <w:bookmarkEnd w:id="351"/>
          </w:p>
        </w:tc>
        <w:tc>
          <w:tcPr>
            <w:tcW w:w="456" w:type="dxa"/>
          </w:tcPr>
          <w:p w14:paraId="38DB95F4" w14:textId="77777777" w:rsidR="00172580" w:rsidRPr="00760004" w:rsidRDefault="00172580" w:rsidP="00887698">
            <w:pPr>
              <w:pStyle w:val="TAL"/>
            </w:pPr>
            <w:r w:rsidRPr="00760004">
              <w:t>C</w:t>
            </w:r>
          </w:p>
        </w:tc>
      </w:tr>
      <w:tr w:rsidR="00172580" w:rsidRPr="00760004" w14:paraId="113868B7" w14:textId="77777777" w:rsidTr="00887698">
        <w:trPr>
          <w:jc w:val="center"/>
        </w:trPr>
        <w:tc>
          <w:tcPr>
            <w:tcW w:w="1449" w:type="dxa"/>
          </w:tcPr>
          <w:p w14:paraId="3F7C90BE" w14:textId="77777777" w:rsidR="00172580" w:rsidRPr="00760004" w:rsidRDefault="00172580" w:rsidP="00887698">
            <w:pPr>
              <w:pStyle w:val="TAL"/>
            </w:pPr>
            <w:r>
              <w:t>geoInfo</w:t>
            </w:r>
          </w:p>
        </w:tc>
        <w:tc>
          <w:tcPr>
            <w:tcW w:w="1409" w:type="dxa"/>
          </w:tcPr>
          <w:p w14:paraId="28C99D18" w14:textId="77777777" w:rsidR="00172580" w:rsidRDefault="00172580" w:rsidP="00887698">
            <w:pPr>
              <w:pStyle w:val="TAL"/>
            </w:pPr>
            <w:r>
              <w:t>GeographicArea</w:t>
            </w:r>
          </w:p>
        </w:tc>
        <w:tc>
          <w:tcPr>
            <w:tcW w:w="737" w:type="dxa"/>
          </w:tcPr>
          <w:p w14:paraId="599C73EA" w14:textId="77777777" w:rsidR="00172580" w:rsidRDefault="00172580" w:rsidP="00887698">
            <w:pPr>
              <w:pStyle w:val="TAL"/>
            </w:pPr>
            <w:r>
              <w:t>0..1</w:t>
            </w:r>
          </w:p>
        </w:tc>
        <w:tc>
          <w:tcPr>
            <w:tcW w:w="5580" w:type="dxa"/>
          </w:tcPr>
          <w:p w14:paraId="6217BBCF" w14:textId="77777777" w:rsidR="00172580" w:rsidRPr="00760004" w:rsidRDefault="00172580" w:rsidP="00887698">
            <w:pPr>
              <w:pStyle w:val="TAL"/>
            </w:pPr>
            <w:r>
              <w:t>This parameter shall be present if the geoInfo parameter of the ProvideLocInfo structure (see TS 29.518 [22] clause 6.4.6.2.6) is used. See clause 7.3.3.2.10 for details on this structure.</w:t>
            </w:r>
          </w:p>
        </w:tc>
        <w:tc>
          <w:tcPr>
            <w:tcW w:w="456" w:type="dxa"/>
          </w:tcPr>
          <w:p w14:paraId="438CF24E" w14:textId="77777777" w:rsidR="00172580" w:rsidRPr="00760004" w:rsidRDefault="00172580" w:rsidP="00887698">
            <w:pPr>
              <w:pStyle w:val="TAL"/>
            </w:pPr>
            <w:r w:rsidRPr="00760004">
              <w:t>C</w:t>
            </w:r>
          </w:p>
        </w:tc>
      </w:tr>
      <w:tr w:rsidR="00172580" w:rsidRPr="00760004" w14:paraId="60B51902" w14:textId="77777777" w:rsidTr="00887698">
        <w:trPr>
          <w:jc w:val="center"/>
        </w:trPr>
        <w:tc>
          <w:tcPr>
            <w:tcW w:w="1449" w:type="dxa"/>
          </w:tcPr>
          <w:p w14:paraId="3C15E7CF" w14:textId="77777777" w:rsidR="00172580" w:rsidRPr="00760004" w:rsidRDefault="00172580" w:rsidP="00887698">
            <w:pPr>
              <w:pStyle w:val="TAL"/>
            </w:pPr>
            <w:r>
              <w:t>rATType</w:t>
            </w:r>
          </w:p>
        </w:tc>
        <w:tc>
          <w:tcPr>
            <w:tcW w:w="1409" w:type="dxa"/>
          </w:tcPr>
          <w:p w14:paraId="2F6AB3F0" w14:textId="77777777" w:rsidR="00172580" w:rsidRDefault="00172580" w:rsidP="00887698">
            <w:pPr>
              <w:pStyle w:val="TAL"/>
            </w:pPr>
            <w:r>
              <w:t>RATType</w:t>
            </w:r>
          </w:p>
        </w:tc>
        <w:tc>
          <w:tcPr>
            <w:tcW w:w="737" w:type="dxa"/>
          </w:tcPr>
          <w:p w14:paraId="2B85B975" w14:textId="77777777" w:rsidR="00172580" w:rsidRDefault="00172580" w:rsidP="00887698">
            <w:pPr>
              <w:pStyle w:val="TAL"/>
            </w:pPr>
            <w:r>
              <w:t>0..1</w:t>
            </w:r>
          </w:p>
        </w:tc>
        <w:tc>
          <w:tcPr>
            <w:tcW w:w="5580" w:type="dxa"/>
          </w:tcPr>
          <w:p w14:paraId="44288AFB" w14:textId="77777777" w:rsidR="00172580" w:rsidRPr="00760004" w:rsidRDefault="00172580" w:rsidP="00887698">
            <w:pPr>
              <w:pStyle w:val="TAL"/>
            </w:pPr>
            <w:r>
              <w:t>This parameter shall be present if the RATType of the UE is known at the NF. See clause 7.3.3.2.20 for details on this structure.</w:t>
            </w:r>
          </w:p>
        </w:tc>
        <w:tc>
          <w:tcPr>
            <w:tcW w:w="456" w:type="dxa"/>
          </w:tcPr>
          <w:p w14:paraId="626891FA" w14:textId="77777777" w:rsidR="00172580" w:rsidRPr="00760004" w:rsidRDefault="00172580" w:rsidP="00887698">
            <w:pPr>
              <w:pStyle w:val="TAL"/>
            </w:pPr>
            <w:r w:rsidRPr="00760004">
              <w:t>C</w:t>
            </w:r>
          </w:p>
        </w:tc>
      </w:tr>
      <w:tr w:rsidR="00172580" w:rsidRPr="00760004" w14:paraId="1CFC1621" w14:textId="77777777" w:rsidTr="00887698">
        <w:trPr>
          <w:jc w:val="center"/>
        </w:trPr>
        <w:tc>
          <w:tcPr>
            <w:tcW w:w="1449" w:type="dxa"/>
          </w:tcPr>
          <w:p w14:paraId="1E8D3EDD" w14:textId="77777777" w:rsidR="00172580" w:rsidRDefault="00172580" w:rsidP="00887698">
            <w:pPr>
              <w:pStyle w:val="TAL"/>
            </w:pPr>
            <w:r>
              <w:t>timeZone</w:t>
            </w:r>
          </w:p>
        </w:tc>
        <w:tc>
          <w:tcPr>
            <w:tcW w:w="1409" w:type="dxa"/>
          </w:tcPr>
          <w:p w14:paraId="2BB175A9" w14:textId="77777777" w:rsidR="00172580" w:rsidRDefault="00172580" w:rsidP="00887698">
            <w:pPr>
              <w:pStyle w:val="TAL"/>
            </w:pPr>
            <w:r>
              <w:t>TimeZone</w:t>
            </w:r>
          </w:p>
        </w:tc>
        <w:tc>
          <w:tcPr>
            <w:tcW w:w="737" w:type="dxa"/>
          </w:tcPr>
          <w:p w14:paraId="51FB91E9" w14:textId="77777777" w:rsidR="00172580" w:rsidRDefault="00172580" w:rsidP="00887698">
            <w:pPr>
              <w:pStyle w:val="TAL"/>
            </w:pPr>
            <w:r>
              <w:t>0..1</w:t>
            </w:r>
          </w:p>
        </w:tc>
        <w:tc>
          <w:tcPr>
            <w:tcW w:w="5580" w:type="dxa"/>
          </w:tcPr>
          <w:p w14:paraId="3B19765B" w14:textId="77777777" w:rsidR="00172580" w:rsidRDefault="00172580" w:rsidP="00887698">
            <w:pPr>
              <w:pStyle w:val="TAL"/>
            </w:pPr>
            <w:r>
              <w:t>This parameter shall be present if the local timeZone of the UE is known at the NF.</w:t>
            </w:r>
          </w:p>
        </w:tc>
        <w:tc>
          <w:tcPr>
            <w:tcW w:w="456" w:type="dxa"/>
          </w:tcPr>
          <w:p w14:paraId="5ADE4B50" w14:textId="77777777" w:rsidR="00172580" w:rsidRPr="00760004" w:rsidRDefault="00172580" w:rsidP="00887698">
            <w:pPr>
              <w:pStyle w:val="TAL"/>
            </w:pPr>
            <w:r>
              <w:t>C</w:t>
            </w:r>
          </w:p>
        </w:tc>
      </w:tr>
      <w:tr w:rsidR="00172580" w:rsidRPr="00760004" w14:paraId="590F4920" w14:textId="77777777" w:rsidTr="00887698">
        <w:trPr>
          <w:jc w:val="center"/>
        </w:trPr>
        <w:tc>
          <w:tcPr>
            <w:tcW w:w="1449" w:type="dxa"/>
          </w:tcPr>
          <w:p w14:paraId="0DE9B035" w14:textId="77777777" w:rsidR="00172580" w:rsidRDefault="00172580" w:rsidP="00887698">
            <w:pPr>
              <w:pStyle w:val="TAL"/>
            </w:pPr>
            <w:r>
              <w:t>additionalCellIDs</w:t>
            </w:r>
          </w:p>
        </w:tc>
        <w:tc>
          <w:tcPr>
            <w:tcW w:w="1409" w:type="dxa"/>
          </w:tcPr>
          <w:p w14:paraId="591987EA" w14:textId="77777777" w:rsidR="00172580" w:rsidRDefault="00172580" w:rsidP="00887698">
            <w:pPr>
              <w:pStyle w:val="TAL"/>
            </w:pPr>
            <w:r>
              <w:t>SEQUENCE OF CellInformation</w:t>
            </w:r>
          </w:p>
        </w:tc>
        <w:tc>
          <w:tcPr>
            <w:tcW w:w="737" w:type="dxa"/>
          </w:tcPr>
          <w:p w14:paraId="438011B8" w14:textId="77777777" w:rsidR="00172580" w:rsidRDefault="00172580" w:rsidP="00887698">
            <w:pPr>
              <w:pStyle w:val="TAL"/>
            </w:pPr>
          </w:p>
          <w:p w14:paraId="2334A766" w14:textId="77777777" w:rsidR="00172580" w:rsidRDefault="00172580" w:rsidP="00887698">
            <w:pPr>
              <w:pStyle w:val="TAL"/>
            </w:pPr>
            <w:r>
              <w:t>0..MAX</w:t>
            </w:r>
          </w:p>
        </w:tc>
        <w:tc>
          <w:tcPr>
            <w:tcW w:w="5580" w:type="dxa"/>
          </w:tcPr>
          <w:p w14:paraId="3606A895" w14:textId="77777777" w:rsidR="00172580" w:rsidRDefault="00172580" w:rsidP="00887698">
            <w:pPr>
              <w:pStyle w:val="TAL"/>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387E1C45" w14:textId="77777777" w:rsidR="00172580" w:rsidRDefault="00172580" w:rsidP="00887698">
            <w:pPr>
              <w:pStyle w:val="TAL"/>
            </w:pPr>
            <w:r>
              <w:t>C</w:t>
            </w:r>
          </w:p>
        </w:tc>
      </w:tr>
    </w:tbl>
    <w:p w14:paraId="3A752419" w14:textId="77777777" w:rsidR="00172580" w:rsidRPr="00064ECA" w:rsidRDefault="00172580" w:rsidP="00172580"/>
    <w:p w14:paraId="3AF693E5" w14:textId="77777777" w:rsidR="00172580" w:rsidRDefault="00172580" w:rsidP="00172580">
      <w:pPr>
        <w:pStyle w:val="Heading5"/>
      </w:pPr>
      <w:bookmarkStart w:id="352" w:name="_Toc207647976"/>
      <w:r>
        <w:t>7.3.3.2.4</w:t>
      </w:r>
      <w:r>
        <w:tab/>
        <w:t>Type: UserLocation</w:t>
      </w:r>
      <w:bookmarkEnd w:id="352"/>
    </w:p>
    <w:p w14:paraId="2094969A" w14:textId="77777777" w:rsidR="00172580" w:rsidRDefault="00172580" w:rsidP="00172580">
      <w:r>
        <w:t>The UserLocation type is derived from the data present in the UserLocation type defined in TS 29.571 [17] clause 5.4.4.7. If the NF has locations from multiple RAT types, all appropriate location fields within the userLocation parameter shall be used.</w:t>
      </w:r>
    </w:p>
    <w:p w14:paraId="7F6266B0" w14:textId="77777777" w:rsidR="00172580" w:rsidRDefault="00172580" w:rsidP="00172580">
      <w:r>
        <w:t>Table 7.3.3.2.4-1 contains the details for the UserLocation type.</w:t>
      </w:r>
    </w:p>
    <w:p w14:paraId="7D0A587B" w14:textId="77777777" w:rsidR="00172580" w:rsidRPr="00760004" w:rsidRDefault="00172580" w:rsidP="00172580">
      <w:pPr>
        <w:pStyle w:val="TH"/>
      </w:pPr>
      <w:r>
        <w:lastRenderedPageBreak/>
        <w:t>Table 7.3.3.2.4-1</w:t>
      </w:r>
      <w:r w:rsidRPr="00760004">
        <w:t xml:space="preserve">: </w:t>
      </w:r>
      <w:r>
        <w:t>Definition of type UserLocation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69"/>
        <w:gridCol w:w="1489"/>
        <w:gridCol w:w="630"/>
        <w:gridCol w:w="5760"/>
        <w:gridCol w:w="456"/>
      </w:tblGrid>
      <w:tr w:rsidR="00172580" w:rsidRPr="00760004" w14:paraId="69097A4E" w14:textId="77777777" w:rsidTr="00887698">
        <w:trPr>
          <w:jc w:val="center"/>
        </w:trPr>
        <w:tc>
          <w:tcPr>
            <w:tcW w:w="1369" w:type="dxa"/>
          </w:tcPr>
          <w:p w14:paraId="10F17247" w14:textId="77777777" w:rsidR="00172580" w:rsidRPr="00760004" w:rsidRDefault="00172580" w:rsidP="00887698">
            <w:pPr>
              <w:pStyle w:val="TAH"/>
            </w:pPr>
            <w:r w:rsidRPr="00760004">
              <w:t>Field name</w:t>
            </w:r>
          </w:p>
        </w:tc>
        <w:tc>
          <w:tcPr>
            <w:tcW w:w="1489" w:type="dxa"/>
          </w:tcPr>
          <w:p w14:paraId="19B9D08F" w14:textId="77777777" w:rsidR="00172580" w:rsidRPr="00760004" w:rsidRDefault="00172580" w:rsidP="00887698">
            <w:pPr>
              <w:pStyle w:val="TAH"/>
            </w:pPr>
            <w:r>
              <w:t>Type</w:t>
            </w:r>
          </w:p>
        </w:tc>
        <w:tc>
          <w:tcPr>
            <w:tcW w:w="630" w:type="dxa"/>
          </w:tcPr>
          <w:p w14:paraId="0882AB5C" w14:textId="77777777" w:rsidR="00172580" w:rsidRPr="00760004" w:rsidRDefault="00172580" w:rsidP="00887698">
            <w:pPr>
              <w:pStyle w:val="TAH"/>
            </w:pPr>
            <w:r>
              <w:t>Cardinality</w:t>
            </w:r>
          </w:p>
        </w:tc>
        <w:tc>
          <w:tcPr>
            <w:tcW w:w="5760" w:type="dxa"/>
          </w:tcPr>
          <w:p w14:paraId="17F49EBF" w14:textId="77777777" w:rsidR="00172580" w:rsidRPr="00760004" w:rsidRDefault="00172580" w:rsidP="00887698">
            <w:pPr>
              <w:pStyle w:val="TAH"/>
            </w:pPr>
            <w:r w:rsidRPr="00760004">
              <w:t>Description</w:t>
            </w:r>
          </w:p>
        </w:tc>
        <w:tc>
          <w:tcPr>
            <w:tcW w:w="456" w:type="dxa"/>
          </w:tcPr>
          <w:p w14:paraId="1E7AD351" w14:textId="77777777" w:rsidR="00172580" w:rsidRPr="00760004" w:rsidRDefault="00172580" w:rsidP="00887698">
            <w:pPr>
              <w:pStyle w:val="TAH"/>
            </w:pPr>
            <w:r w:rsidRPr="00760004">
              <w:t>M/C/O</w:t>
            </w:r>
          </w:p>
        </w:tc>
      </w:tr>
      <w:tr w:rsidR="00172580" w:rsidRPr="00760004" w14:paraId="45215E0C" w14:textId="77777777" w:rsidTr="00887698">
        <w:trPr>
          <w:jc w:val="center"/>
        </w:trPr>
        <w:tc>
          <w:tcPr>
            <w:tcW w:w="1369" w:type="dxa"/>
          </w:tcPr>
          <w:p w14:paraId="2BA5DECD" w14:textId="77777777" w:rsidR="00172580" w:rsidRPr="00760004" w:rsidRDefault="00172580" w:rsidP="00887698">
            <w:pPr>
              <w:pStyle w:val="TAL"/>
            </w:pPr>
            <w:r>
              <w:t>eUTRALocation</w:t>
            </w:r>
          </w:p>
        </w:tc>
        <w:tc>
          <w:tcPr>
            <w:tcW w:w="1489" w:type="dxa"/>
          </w:tcPr>
          <w:p w14:paraId="1561177F" w14:textId="77777777" w:rsidR="00172580" w:rsidRDefault="00172580" w:rsidP="00887698">
            <w:pPr>
              <w:pStyle w:val="TAL"/>
            </w:pPr>
            <w:r>
              <w:t>EUTRALocation</w:t>
            </w:r>
          </w:p>
        </w:tc>
        <w:tc>
          <w:tcPr>
            <w:tcW w:w="630" w:type="dxa"/>
          </w:tcPr>
          <w:p w14:paraId="48CF1F61" w14:textId="77777777" w:rsidR="00172580" w:rsidRDefault="00172580" w:rsidP="00887698">
            <w:pPr>
              <w:pStyle w:val="TAL"/>
            </w:pPr>
            <w:r>
              <w:t>0..1</w:t>
            </w:r>
          </w:p>
        </w:tc>
        <w:tc>
          <w:tcPr>
            <w:tcW w:w="5760" w:type="dxa"/>
          </w:tcPr>
          <w:p w14:paraId="4CF3A793" w14:textId="77777777" w:rsidR="00172580" w:rsidRDefault="00172580" w:rsidP="00887698">
            <w:pPr>
              <w:pStyle w:val="TAL"/>
            </w:pPr>
            <w:r>
              <w:t>Location information type derived from the data present in the EutraLocation type defined in TS 29.571 [17] clause 5.4.4.8. See clause 7.3.3.2.5 for details on this data type.</w:t>
            </w:r>
          </w:p>
          <w:p w14:paraId="3A709C5A" w14:textId="77777777" w:rsidR="00172580" w:rsidRPr="002C2C01" w:rsidRDefault="00172580" w:rsidP="00887698">
            <w:pPr>
              <w:pStyle w:val="TAL"/>
              <w:rPr>
                <w:rFonts w:cs="Arial"/>
                <w:szCs w:val="18"/>
                <w:lang w:val="fr-FR"/>
              </w:rPr>
            </w:pPr>
            <w:r>
              <w:rPr>
                <w:rFonts w:cs="Arial"/>
                <w:szCs w:val="18"/>
              </w:rPr>
              <w:t>This parameter shall be present if an EUTRA Location is available at the NF.</w:t>
            </w:r>
          </w:p>
        </w:tc>
        <w:tc>
          <w:tcPr>
            <w:tcW w:w="456" w:type="dxa"/>
          </w:tcPr>
          <w:p w14:paraId="0D2AFC65" w14:textId="77777777" w:rsidR="00172580" w:rsidRPr="00760004" w:rsidRDefault="00172580" w:rsidP="00887698">
            <w:pPr>
              <w:pStyle w:val="TAL"/>
            </w:pPr>
            <w:r>
              <w:t>C</w:t>
            </w:r>
          </w:p>
        </w:tc>
      </w:tr>
      <w:tr w:rsidR="00172580" w:rsidRPr="00760004" w14:paraId="2B1D391C" w14:textId="77777777" w:rsidTr="00887698">
        <w:trPr>
          <w:jc w:val="center"/>
        </w:trPr>
        <w:tc>
          <w:tcPr>
            <w:tcW w:w="1369" w:type="dxa"/>
          </w:tcPr>
          <w:p w14:paraId="2C21C468" w14:textId="77777777" w:rsidR="00172580" w:rsidRPr="00760004" w:rsidRDefault="00172580" w:rsidP="00887698">
            <w:pPr>
              <w:pStyle w:val="TAL"/>
            </w:pPr>
            <w:r>
              <w:t>nRLocation</w:t>
            </w:r>
          </w:p>
        </w:tc>
        <w:tc>
          <w:tcPr>
            <w:tcW w:w="1489" w:type="dxa"/>
          </w:tcPr>
          <w:p w14:paraId="26789FA7" w14:textId="77777777" w:rsidR="00172580" w:rsidRDefault="00172580" w:rsidP="00887698">
            <w:pPr>
              <w:pStyle w:val="TAL"/>
            </w:pPr>
            <w:r>
              <w:t>NRLocation</w:t>
            </w:r>
          </w:p>
        </w:tc>
        <w:tc>
          <w:tcPr>
            <w:tcW w:w="630" w:type="dxa"/>
          </w:tcPr>
          <w:p w14:paraId="7C918349" w14:textId="77777777" w:rsidR="00172580" w:rsidRDefault="00172580" w:rsidP="00887698">
            <w:pPr>
              <w:pStyle w:val="TAL"/>
            </w:pPr>
            <w:r>
              <w:t>0..1</w:t>
            </w:r>
          </w:p>
        </w:tc>
        <w:tc>
          <w:tcPr>
            <w:tcW w:w="5760" w:type="dxa"/>
          </w:tcPr>
          <w:p w14:paraId="75667B81" w14:textId="77777777" w:rsidR="00172580" w:rsidRDefault="00172580" w:rsidP="00887698">
            <w:pPr>
              <w:pStyle w:val="TAL"/>
            </w:pPr>
            <w:r>
              <w:t>Location information type derived from the data present in the NrLocation type defined in TS 29.571 [17] clause 5.4.4.9. See clause 7.3.3.2.6 for details on this data type.</w:t>
            </w:r>
          </w:p>
          <w:p w14:paraId="779D0AF5" w14:textId="77777777" w:rsidR="00172580" w:rsidRPr="00760004" w:rsidRDefault="00172580" w:rsidP="00887698">
            <w:pPr>
              <w:pStyle w:val="TAL"/>
            </w:pPr>
            <w:r>
              <w:rPr>
                <w:rFonts w:cs="Arial"/>
                <w:szCs w:val="18"/>
              </w:rPr>
              <w:t>This parameter shall be present if an NR Location is available at the NF.</w:t>
            </w:r>
          </w:p>
        </w:tc>
        <w:tc>
          <w:tcPr>
            <w:tcW w:w="456" w:type="dxa"/>
          </w:tcPr>
          <w:p w14:paraId="5EBA4606" w14:textId="77777777" w:rsidR="00172580" w:rsidRPr="00760004" w:rsidRDefault="00172580" w:rsidP="00887698">
            <w:pPr>
              <w:pStyle w:val="TAL"/>
            </w:pPr>
            <w:r w:rsidRPr="00760004">
              <w:t>C</w:t>
            </w:r>
          </w:p>
        </w:tc>
      </w:tr>
      <w:tr w:rsidR="00172580" w:rsidRPr="00760004" w14:paraId="19187770" w14:textId="77777777" w:rsidTr="00887698">
        <w:trPr>
          <w:jc w:val="center"/>
        </w:trPr>
        <w:tc>
          <w:tcPr>
            <w:tcW w:w="1369" w:type="dxa"/>
          </w:tcPr>
          <w:p w14:paraId="1B24B45A" w14:textId="77777777" w:rsidR="00172580" w:rsidRPr="00760004" w:rsidRDefault="00172580" w:rsidP="00887698">
            <w:pPr>
              <w:pStyle w:val="TAL"/>
            </w:pPr>
            <w:r>
              <w:t>n3GALocation</w:t>
            </w:r>
          </w:p>
        </w:tc>
        <w:tc>
          <w:tcPr>
            <w:tcW w:w="1489" w:type="dxa"/>
          </w:tcPr>
          <w:p w14:paraId="6A27979E" w14:textId="77777777" w:rsidR="00172580" w:rsidRDefault="00172580" w:rsidP="00887698">
            <w:pPr>
              <w:pStyle w:val="TAL"/>
            </w:pPr>
            <w:r>
              <w:t>N3GALocation</w:t>
            </w:r>
          </w:p>
        </w:tc>
        <w:tc>
          <w:tcPr>
            <w:tcW w:w="630" w:type="dxa"/>
          </w:tcPr>
          <w:p w14:paraId="0BF067B6" w14:textId="77777777" w:rsidR="00172580" w:rsidRDefault="00172580" w:rsidP="00887698">
            <w:pPr>
              <w:pStyle w:val="TAL"/>
            </w:pPr>
            <w:r>
              <w:t>0..1</w:t>
            </w:r>
          </w:p>
        </w:tc>
        <w:tc>
          <w:tcPr>
            <w:tcW w:w="5760" w:type="dxa"/>
          </w:tcPr>
          <w:p w14:paraId="20C76665" w14:textId="77777777" w:rsidR="00172580" w:rsidRDefault="00172580" w:rsidP="00887698">
            <w:pPr>
              <w:pStyle w:val="TAL"/>
            </w:pPr>
            <w:r>
              <w:t>Location information type derived from the data present in the N3gaLocation type defined in TS 29.571 [17] clause 5.4.4.10. See clause 7.3.3.2.7 for details on this data type.</w:t>
            </w:r>
          </w:p>
          <w:p w14:paraId="1CAFE9CA" w14:textId="77777777" w:rsidR="00172580" w:rsidRPr="00760004" w:rsidRDefault="00172580" w:rsidP="00887698">
            <w:pPr>
              <w:pStyle w:val="TAL"/>
            </w:pPr>
            <w:r>
              <w:rPr>
                <w:rFonts w:cs="Arial"/>
                <w:szCs w:val="18"/>
              </w:rPr>
              <w:t>This parameter shall be present if a non-3GPP access Location is available at the NF.</w:t>
            </w:r>
          </w:p>
        </w:tc>
        <w:tc>
          <w:tcPr>
            <w:tcW w:w="456" w:type="dxa"/>
          </w:tcPr>
          <w:p w14:paraId="23A8AD98" w14:textId="77777777" w:rsidR="00172580" w:rsidRPr="00760004" w:rsidRDefault="00172580" w:rsidP="00887698">
            <w:pPr>
              <w:pStyle w:val="TAL"/>
            </w:pPr>
            <w:r w:rsidRPr="00760004">
              <w:t>C</w:t>
            </w:r>
          </w:p>
        </w:tc>
      </w:tr>
      <w:tr w:rsidR="00172580" w:rsidRPr="00760004" w14:paraId="21F82D7B" w14:textId="77777777" w:rsidTr="00887698">
        <w:trPr>
          <w:jc w:val="center"/>
        </w:trPr>
        <w:tc>
          <w:tcPr>
            <w:tcW w:w="1369" w:type="dxa"/>
          </w:tcPr>
          <w:p w14:paraId="5AAAC7A5" w14:textId="77777777" w:rsidR="00172580" w:rsidRDefault="00172580" w:rsidP="00887698">
            <w:pPr>
              <w:pStyle w:val="TAL"/>
            </w:pPr>
            <w:r>
              <w:t>uTRALocation</w:t>
            </w:r>
          </w:p>
        </w:tc>
        <w:tc>
          <w:tcPr>
            <w:tcW w:w="1489" w:type="dxa"/>
          </w:tcPr>
          <w:p w14:paraId="64B9FB7A" w14:textId="77777777" w:rsidR="00172580" w:rsidRDefault="00172580" w:rsidP="00887698">
            <w:pPr>
              <w:pStyle w:val="TAL"/>
            </w:pPr>
            <w:r>
              <w:t>UTRALocation</w:t>
            </w:r>
          </w:p>
        </w:tc>
        <w:tc>
          <w:tcPr>
            <w:tcW w:w="630" w:type="dxa"/>
          </w:tcPr>
          <w:p w14:paraId="4DF15ECC" w14:textId="77777777" w:rsidR="00172580" w:rsidRDefault="00172580" w:rsidP="00887698">
            <w:pPr>
              <w:pStyle w:val="TAL"/>
            </w:pPr>
            <w:r>
              <w:t>0..1</w:t>
            </w:r>
          </w:p>
        </w:tc>
        <w:tc>
          <w:tcPr>
            <w:tcW w:w="5760" w:type="dxa"/>
          </w:tcPr>
          <w:p w14:paraId="3FCE8C08" w14:textId="77777777" w:rsidR="00172580" w:rsidRDefault="00172580" w:rsidP="00887698">
            <w:pPr>
              <w:pStyle w:val="TAL"/>
            </w:pPr>
            <w:r>
              <w:t>Location information type derived from the data present in the UtraLocation type defined in TS 29.571 [17] clause 5.4.4.52. See clause 7.3.3.2.8 for details on this data type.</w:t>
            </w:r>
          </w:p>
          <w:p w14:paraId="71DED32A" w14:textId="77777777" w:rsidR="00172580" w:rsidRDefault="00172580" w:rsidP="00887698">
            <w:pPr>
              <w:pStyle w:val="TAL"/>
            </w:pPr>
            <w:r>
              <w:rPr>
                <w:rFonts w:cs="Arial"/>
                <w:szCs w:val="18"/>
              </w:rPr>
              <w:t>This parameter shall be present if a UTRAN Access Location is available at the NF.</w:t>
            </w:r>
          </w:p>
        </w:tc>
        <w:tc>
          <w:tcPr>
            <w:tcW w:w="456" w:type="dxa"/>
          </w:tcPr>
          <w:p w14:paraId="0C57DE4F" w14:textId="77777777" w:rsidR="00172580" w:rsidRPr="00760004" w:rsidRDefault="00172580" w:rsidP="00887698">
            <w:pPr>
              <w:pStyle w:val="TAL"/>
            </w:pPr>
            <w:r>
              <w:t>C</w:t>
            </w:r>
          </w:p>
        </w:tc>
      </w:tr>
      <w:tr w:rsidR="00172580" w:rsidRPr="00760004" w14:paraId="7775B2DD" w14:textId="77777777" w:rsidTr="00887698">
        <w:trPr>
          <w:jc w:val="center"/>
        </w:trPr>
        <w:tc>
          <w:tcPr>
            <w:tcW w:w="1369" w:type="dxa"/>
          </w:tcPr>
          <w:p w14:paraId="48F584AD" w14:textId="77777777" w:rsidR="00172580" w:rsidRDefault="00172580" w:rsidP="00887698">
            <w:pPr>
              <w:pStyle w:val="TAL"/>
            </w:pPr>
            <w:r>
              <w:t>gERALocation</w:t>
            </w:r>
          </w:p>
        </w:tc>
        <w:tc>
          <w:tcPr>
            <w:tcW w:w="1489" w:type="dxa"/>
          </w:tcPr>
          <w:p w14:paraId="0DEFB525" w14:textId="77777777" w:rsidR="00172580" w:rsidRDefault="00172580" w:rsidP="00887698">
            <w:pPr>
              <w:pStyle w:val="TAL"/>
            </w:pPr>
            <w:r>
              <w:t>GERALocation</w:t>
            </w:r>
          </w:p>
        </w:tc>
        <w:tc>
          <w:tcPr>
            <w:tcW w:w="630" w:type="dxa"/>
          </w:tcPr>
          <w:p w14:paraId="40050D2E" w14:textId="77777777" w:rsidR="00172580" w:rsidRDefault="00172580" w:rsidP="00887698">
            <w:pPr>
              <w:pStyle w:val="TAL"/>
            </w:pPr>
            <w:r>
              <w:t>0..1</w:t>
            </w:r>
          </w:p>
        </w:tc>
        <w:tc>
          <w:tcPr>
            <w:tcW w:w="5760" w:type="dxa"/>
          </w:tcPr>
          <w:p w14:paraId="1CD77528" w14:textId="77777777" w:rsidR="00172580" w:rsidRDefault="00172580" w:rsidP="00887698">
            <w:pPr>
              <w:pStyle w:val="TAL"/>
            </w:pPr>
            <w:r>
              <w:t>Location information type derived from the data present in the GeraLocation type defined in TS 29.571 [17] clause 5.4.4.53. See clause 7.3.3.2.9 for details on this data type.</w:t>
            </w:r>
          </w:p>
          <w:p w14:paraId="10B63209" w14:textId="77777777" w:rsidR="00172580" w:rsidRDefault="00172580" w:rsidP="00887698">
            <w:pPr>
              <w:pStyle w:val="TAL"/>
            </w:pPr>
            <w:r>
              <w:rPr>
                <w:rFonts w:cs="Arial"/>
                <w:szCs w:val="18"/>
              </w:rPr>
              <w:t>This parameter shall be present if a GERAN Access Location is available at the NF.</w:t>
            </w:r>
          </w:p>
        </w:tc>
        <w:tc>
          <w:tcPr>
            <w:tcW w:w="456" w:type="dxa"/>
          </w:tcPr>
          <w:p w14:paraId="38AA4715" w14:textId="77777777" w:rsidR="00172580" w:rsidRDefault="00172580" w:rsidP="00887698">
            <w:pPr>
              <w:pStyle w:val="TAL"/>
            </w:pPr>
            <w:r>
              <w:t>C</w:t>
            </w:r>
          </w:p>
        </w:tc>
      </w:tr>
    </w:tbl>
    <w:p w14:paraId="795BB800" w14:textId="77777777" w:rsidR="00172580" w:rsidRDefault="00172580" w:rsidP="00172580"/>
    <w:p w14:paraId="4EAED19C" w14:textId="77777777" w:rsidR="00172580" w:rsidRDefault="00172580" w:rsidP="00172580">
      <w:pPr>
        <w:pStyle w:val="Heading5"/>
      </w:pPr>
      <w:bookmarkStart w:id="353" w:name="_Toc207647977"/>
      <w:r>
        <w:t>7.3.3.2.5</w:t>
      </w:r>
      <w:r>
        <w:tab/>
        <w:t>Type: EUTRALocation</w:t>
      </w:r>
      <w:bookmarkEnd w:id="353"/>
    </w:p>
    <w:p w14:paraId="23AC2005" w14:textId="77777777" w:rsidR="00172580" w:rsidRDefault="00172580" w:rsidP="00172580">
      <w:r>
        <w:t>The EUTRALocation type is derived from the data present in the EutraLocation type defined in TS 29.571 [17] clause 5.4.4.</w:t>
      </w:r>
      <w:r w:rsidRPr="007123C3">
        <w:t>8</w:t>
      </w:r>
      <w:r>
        <w:t>.</w:t>
      </w:r>
    </w:p>
    <w:p w14:paraId="1D552B32" w14:textId="77777777" w:rsidR="00172580" w:rsidRDefault="00172580" w:rsidP="00172580">
      <w:r>
        <w:t>Table 7.3.3.2.5-1 contains the details for the EUTRALocation type.</w:t>
      </w:r>
    </w:p>
    <w:p w14:paraId="6766ECA9" w14:textId="77777777" w:rsidR="00172580" w:rsidRPr="00760004" w:rsidRDefault="00172580" w:rsidP="00172580">
      <w:pPr>
        <w:pStyle w:val="TH"/>
      </w:pPr>
      <w:r>
        <w:lastRenderedPageBreak/>
        <w:t>Table 7.3.3.2.5-1</w:t>
      </w:r>
      <w:r w:rsidRPr="00760004">
        <w:t xml:space="preserve">: </w:t>
      </w:r>
      <w:r>
        <w:t>Definition of type EUTRALocation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3733B23B" w14:textId="77777777" w:rsidTr="00887698">
        <w:trPr>
          <w:jc w:val="center"/>
        </w:trPr>
        <w:tc>
          <w:tcPr>
            <w:tcW w:w="2030" w:type="dxa"/>
          </w:tcPr>
          <w:p w14:paraId="729204E1" w14:textId="77777777" w:rsidR="00172580" w:rsidRPr="00760004" w:rsidRDefault="00172580" w:rsidP="00887698">
            <w:pPr>
              <w:pStyle w:val="TAH"/>
            </w:pPr>
            <w:r w:rsidRPr="00760004">
              <w:t>Field name</w:t>
            </w:r>
          </w:p>
        </w:tc>
        <w:tc>
          <w:tcPr>
            <w:tcW w:w="1619" w:type="dxa"/>
          </w:tcPr>
          <w:p w14:paraId="66D224BF" w14:textId="77777777" w:rsidR="00172580" w:rsidRPr="00760004" w:rsidRDefault="00172580" w:rsidP="00887698">
            <w:pPr>
              <w:pStyle w:val="TAH"/>
            </w:pPr>
            <w:r>
              <w:t>Type</w:t>
            </w:r>
          </w:p>
        </w:tc>
        <w:tc>
          <w:tcPr>
            <w:tcW w:w="576" w:type="dxa"/>
          </w:tcPr>
          <w:p w14:paraId="26D89AB7" w14:textId="77777777" w:rsidR="00172580" w:rsidRPr="00760004" w:rsidRDefault="00172580" w:rsidP="00887698">
            <w:pPr>
              <w:pStyle w:val="TAH"/>
            </w:pPr>
            <w:r>
              <w:t>Cardinality</w:t>
            </w:r>
          </w:p>
        </w:tc>
        <w:tc>
          <w:tcPr>
            <w:tcW w:w="4950" w:type="dxa"/>
          </w:tcPr>
          <w:p w14:paraId="5EB42476" w14:textId="77777777" w:rsidR="00172580" w:rsidRPr="00760004" w:rsidRDefault="00172580" w:rsidP="00887698">
            <w:pPr>
              <w:pStyle w:val="TAH"/>
            </w:pPr>
            <w:r w:rsidRPr="00760004">
              <w:t>Description</w:t>
            </w:r>
          </w:p>
        </w:tc>
        <w:tc>
          <w:tcPr>
            <w:tcW w:w="456" w:type="dxa"/>
          </w:tcPr>
          <w:p w14:paraId="3FE7B5BC" w14:textId="77777777" w:rsidR="00172580" w:rsidRPr="00760004" w:rsidRDefault="00172580" w:rsidP="00887698">
            <w:pPr>
              <w:pStyle w:val="TAH"/>
            </w:pPr>
            <w:r w:rsidRPr="00760004">
              <w:t>M/C/O</w:t>
            </w:r>
          </w:p>
        </w:tc>
      </w:tr>
      <w:tr w:rsidR="00172580" w:rsidRPr="00760004" w14:paraId="3D5A2AEF" w14:textId="77777777" w:rsidTr="00887698">
        <w:trPr>
          <w:jc w:val="center"/>
        </w:trPr>
        <w:tc>
          <w:tcPr>
            <w:tcW w:w="2030" w:type="dxa"/>
          </w:tcPr>
          <w:p w14:paraId="55495F78" w14:textId="77777777" w:rsidR="00172580" w:rsidRPr="00760004" w:rsidRDefault="00172580" w:rsidP="00887698">
            <w:pPr>
              <w:pStyle w:val="TAL"/>
            </w:pPr>
            <w:r>
              <w:t>tAI</w:t>
            </w:r>
          </w:p>
        </w:tc>
        <w:tc>
          <w:tcPr>
            <w:tcW w:w="1619" w:type="dxa"/>
          </w:tcPr>
          <w:p w14:paraId="7AE056DB"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0B710EB7"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0B4E3F6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53E2F961" w14:textId="630DA55F" w:rsidR="00172580" w:rsidRPr="002C2C01" w:rsidRDefault="00172580" w:rsidP="00887698">
            <w:pPr>
              <w:pStyle w:val="TAL"/>
              <w:rPr>
                <w:rFonts w:cs="Arial"/>
                <w:szCs w:val="18"/>
                <w:lang w:val="fr-FR"/>
              </w:rPr>
            </w:pPr>
            <w:r w:rsidRPr="004F1C9B">
              <w:rPr>
                <w:rFonts w:cs="Arial"/>
                <w:szCs w:val="18"/>
              </w:rPr>
              <w:t>If the TAI information is not available,</w:t>
            </w:r>
            <w:r w:rsidR="0067216A">
              <w:rPr>
                <w:rFonts w:cs="Arial"/>
                <w:szCs w:val="18"/>
              </w:rPr>
              <w:t xml:space="preserve"> </w:t>
            </w:r>
            <w:r w:rsidRPr="004F1C9B">
              <w:rPr>
                <w:rFonts w:cs="Arial"/>
                <w:szCs w:val="18"/>
              </w:rPr>
              <w:t>the</w:t>
            </w:r>
            <w:r>
              <w:rPr>
                <w:rFonts w:cs="Arial"/>
                <w:szCs w:val="18"/>
              </w:rPr>
              <w:t xml:space="preserve"> TAC of the TAI shall be set to one reserved value (e.g.</w:t>
            </w:r>
            <w:r w:rsidR="0067216A">
              <w:rPr>
                <w:rFonts w:cs="Arial"/>
                <w:szCs w:val="18"/>
              </w:rPr>
              <w:t xml:space="preserve"> </w:t>
            </w:r>
            <w:r w:rsidRPr="004F1C9B">
              <w:rPr>
                <w:rFonts w:cs="Arial"/>
                <w:szCs w:val="18"/>
              </w:rPr>
              <w:t>0x</w:t>
            </w:r>
            <w:r>
              <w:rPr>
                <w:rFonts w:cs="Arial"/>
                <w:szCs w:val="18"/>
              </w:rPr>
              <w:t>0000, see</w:t>
            </w:r>
            <w:r w:rsidR="0067216A">
              <w:rPr>
                <w:rFonts w:cs="Arial"/>
                <w:szCs w:val="18"/>
              </w:rPr>
              <w:t xml:space="preserve"> TS 23.003 [19]</w:t>
            </w:r>
            <w:r>
              <w:rPr>
                <w:rFonts w:cs="Arial"/>
                <w:szCs w:val="18"/>
              </w:rPr>
              <w:t xml:space="preserve"> clause</w:t>
            </w:r>
            <w:r w:rsidR="0067216A">
              <w:rPr>
                <w:rFonts w:cs="Arial"/>
                <w:szCs w:val="18"/>
              </w:rPr>
              <w:t xml:space="preserve"> </w:t>
            </w:r>
            <w:r>
              <w:rPr>
                <w:rFonts w:cs="Arial"/>
                <w:szCs w:val="18"/>
              </w:rPr>
              <w:t>19.4.2.3) and the value of the ignoreTAI parameter shall be set to TRUE.</w:t>
            </w:r>
          </w:p>
        </w:tc>
        <w:tc>
          <w:tcPr>
            <w:tcW w:w="456" w:type="dxa"/>
          </w:tcPr>
          <w:p w14:paraId="4585E976" w14:textId="77777777" w:rsidR="00172580" w:rsidRPr="00760004" w:rsidRDefault="00172580" w:rsidP="00887698">
            <w:pPr>
              <w:pStyle w:val="TAL"/>
            </w:pPr>
            <w:r>
              <w:t>M</w:t>
            </w:r>
          </w:p>
        </w:tc>
      </w:tr>
      <w:tr w:rsidR="00172580" w:rsidRPr="00760004" w14:paraId="1FCDC935" w14:textId="77777777" w:rsidTr="00887698">
        <w:trPr>
          <w:jc w:val="center"/>
        </w:trPr>
        <w:tc>
          <w:tcPr>
            <w:tcW w:w="2030" w:type="dxa"/>
          </w:tcPr>
          <w:p w14:paraId="472DEF36" w14:textId="77777777" w:rsidR="00172580" w:rsidRPr="00760004" w:rsidRDefault="00172580" w:rsidP="00887698">
            <w:pPr>
              <w:pStyle w:val="TAL"/>
            </w:pPr>
            <w:r>
              <w:t>eCGI</w:t>
            </w:r>
          </w:p>
        </w:tc>
        <w:tc>
          <w:tcPr>
            <w:tcW w:w="1619" w:type="dxa"/>
          </w:tcPr>
          <w:p w14:paraId="483EC308" w14:textId="77777777" w:rsidR="00172580" w:rsidRPr="00760004" w:rsidRDefault="00172580" w:rsidP="00887698">
            <w:pPr>
              <w:pStyle w:val="TAL"/>
            </w:pPr>
            <w:r>
              <w:t>ECGI</w:t>
            </w:r>
          </w:p>
        </w:tc>
        <w:tc>
          <w:tcPr>
            <w:tcW w:w="576" w:type="dxa"/>
          </w:tcPr>
          <w:p w14:paraId="2ACCF0A2" w14:textId="77777777" w:rsidR="00172580" w:rsidRPr="00760004" w:rsidRDefault="00172580" w:rsidP="00887698">
            <w:pPr>
              <w:pStyle w:val="TAL"/>
            </w:pPr>
            <w:r>
              <w:t>1</w:t>
            </w:r>
          </w:p>
        </w:tc>
        <w:tc>
          <w:tcPr>
            <w:tcW w:w="4950" w:type="dxa"/>
          </w:tcPr>
          <w:p w14:paraId="133851D1" w14:textId="77777777" w:rsidR="00172580" w:rsidRPr="00760004" w:rsidRDefault="00172580" w:rsidP="00887698">
            <w:pPr>
              <w:pStyle w:val="TAL"/>
            </w:pPr>
            <w:r w:rsidRPr="00F11966">
              <w:rPr>
                <w:rFonts w:cs="Arial"/>
                <w:szCs w:val="18"/>
              </w:rPr>
              <w:t>E-UTRA Cell Identity</w:t>
            </w:r>
            <w:r>
              <w:rPr>
                <w:rFonts w:cs="Arial"/>
                <w:szCs w:val="18"/>
              </w:rPr>
              <w:t xml:space="preserve"> for the cell where the target is located.</w:t>
            </w:r>
          </w:p>
        </w:tc>
        <w:tc>
          <w:tcPr>
            <w:tcW w:w="456" w:type="dxa"/>
          </w:tcPr>
          <w:p w14:paraId="72A78608" w14:textId="77777777" w:rsidR="00172580" w:rsidRPr="00760004" w:rsidRDefault="00172580" w:rsidP="00887698">
            <w:pPr>
              <w:pStyle w:val="TAL"/>
            </w:pPr>
            <w:r>
              <w:t>M</w:t>
            </w:r>
          </w:p>
        </w:tc>
      </w:tr>
      <w:tr w:rsidR="00172580" w:rsidRPr="00760004" w14:paraId="7FC5AE1A" w14:textId="77777777" w:rsidTr="00887698">
        <w:trPr>
          <w:jc w:val="center"/>
        </w:trPr>
        <w:tc>
          <w:tcPr>
            <w:tcW w:w="2030" w:type="dxa"/>
          </w:tcPr>
          <w:p w14:paraId="34ACCA1A" w14:textId="77777777" w:rsidR="00172580" w:rsidRPr="00760004" w:rsidRDefault="00172580" w:rsidP="00887698">
            <w:pPr>
              <w:pStyle w:val="TAL"/>
            </w:pPr>
            <w:r>
              <w:t>ageOfLocationInfo</w:t>
            </w:r>
          </w:p>
        </w:tc>
        <w:tc>
          <w:tcPr>
            <w:tcW w:w="1619" w:type="dxa"/>
          </w:tcPr>
          <w:p w14:paraId="63D204BC" w14:textId="77777777" w:rsidR="00172580" w:rsidRPr="00760004" w:rsidRDefault="00172580" w:rsidP="00887698">
            <w:pPr>
              <w:pStyle w:val="TAL"/>
            </w:pPr>
            <w:r>
              <w:t>AgeOfLocation</w:t>
            </w:r>
          </w:p>
        </w:tc>
        <w:tc>
          <w:tcPr>
            <w:tcW w:w="576" w:type="dxa"/>
          </w:tcPr>
          <w:p w14:paraId="0B0C9078" w14:textId="77777777" w:rsidR="00172580" w:rsidRPr="00760004" w:rsidRDefault="00172580" w:rsidP="00887698">
            <w:pPr>
              <w:pStyle w:val="TAL"/>
            </w:pPr>
            <w:r>
              <w:t>0..1</w:t>
            </w:r>
          </w:p>
        </w:tc>
        <w:tc>
          <w:tcPr>
            <w:tcW w:w="4950" w:type="dxa"/>
          </w:tcPr>
          <w:p w14:paraId="7C0EFBD8"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65E08CC5"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728552C8" w14:textId="77777777" w:rsidR="00172580" w:rsidRPr="00760004" w:rsidRDefault="00172580" w:rsidP="00887698">
            <w:pPr>
              <w:pStyle w:val="TAL"/>
            </w:pPr>
            <w:r>
              <w:t>C</w:t>
            </w:r>
          </w:p>
        </w:tc>
      </w:tr>
      <w:tr w:rsidR="00172580" w:rsidRPr="00760004" w14:paraId="4ABB4220" w14:textId="77777777" w:rsidTr="00887698">
        <w:trPr>
          <w:jc w:val="center"/>
        </w:trPr>
        <w:tc>
          <w:tcPr>
            <w:tcW w:w="2030" w:type="dxa"/>
          </w:tcPr>
          <w:p w14:paraId="5DB50791" w14:textId="77777777" w:rsidR="00172580" w:rsidRDefault="00172580" w:rsidP="00887698">
            <w:pPr>
              <w:pStyle w:val="TAL"/>
            </w:pPr>
            <w:r>
              <w:t>uELocationTimestamp</w:t>
            </w:r>
          </w:p>
        </w:tc>
        <w:tc>
          <w:tcPr>
            <w:tcW w:w="1619" w:type="dxa"/>
          </w:tcPr>
          <w:p w14:paraId="04F023B7" w14:textId="77777777" w:rsidR="00172580" w:rsidRPr="00760004" w:rsidRDefault="00172580" w:rsidP="00887698">
            <w:pPr>
              <w:pStyle w:val="TAL"/>
            </w:pPr>
            <w:r>
              <w:t>Timestamp</w:t>
            </w:r>
          </w:p>
        </w:tc>
        <w:tc>
          <w:tcPr>
            <w:tcW w:w="576" w:type="dxa"/>
          </w:tcPr>
          <w:p w14:paraId="0B96D563" w14:textId="77777777" w:rsidR="00172580" w:rsidRPr="00760004" w:rsidRDefault="00172580" w:rsidP="00887698">
            <w:pPr>
              <w:pStyle w:val="TAL"/>
            </w:pPr>
            <w:r>
              <w:t>0..1</w:t>
            </w:r>
          </w:p>
        </w:tc>
        <w:tc>
          <w:tcPr>
            <w:tcW w:w="4950" w:type="dxa"/>
          </w:tcPr>
          <w:p w14:paraId="3484E965" w14:textId="77777777" w:rsidR="00172580" w:rsidRPr="00760004" w:rsidRDefault="00172580" w:rsidP="00887698">
            <w:pPr>
              <w:pStyle w:val="TAL"/>
            </w:pPr>
            <w:r w:rsidRPr="00F11966">
              <w:rPr>
                <w:rFonts w:cs="Arial"/>
                <w:szCs w:val="18"/>
              </w:rPr>
              <w:t>The value rep</w:t>
            </w:r>
            <w:r>
              <w:rPr>
                <w:rFonts w:cs="Arial"/>
                <w:szCs w:val="18"/>
              </w:rPr>
              <w:t>resents the UTC time when the EUTRAL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9FA8488" w14:textId="77777777" w:rsidR="00172580" w:rsidRPr="00760004" w:rsidRDefault="00172580" w:rsidP="00887698">
            <w:pPr>
              <w:pStyle w:val="TAL"/>
            </w:pPr>
            <w:r>
              <w:t>C</w:t>
            </w:r>
          </w:p>
        </w:tc>
      </w:tr>
      <w:tr w:rsidR="00172580" w:rsidRPr="00760004" w14:paraId="76A5FC51" w14:textId="77777777" w:rsidTr="00887698">
        <w:trPr>
          <w:jc w:val="center"/>
        </w:trPr>
        <w:tc>
          <w:tcPr>
            <w:tcW w:w="2030" w:type="dxa"/>
          </w:tcPr>
          <w:p w14:paraId="0CE4B4F9" w14:textId="77777777" w:rsidR="00172580" w:rsidRDefault="00172580" w:rsidP="00887698">
            <w:pPr>
              <w:pStyle w:val="TAL"/>
            </w:pPr>
            <w:r>
              <w:t>geographicalInformation</w:t>
            </w:r>
          </w:p>
        </w:tc>
        <w:tc>
          <w:tcPr>
            <w:tcW w:w="1619" w:type="dxa"/>
          </w:tcPr>
          <w:p w14:paraId="3CFF64C9" w14:textId="77777777" w:rsidR="00172580" w:rsidRPr="00760004" w:rsidRDefault="00172580" w:rsidP="00887698">
            <w:pPr>
              <w:pStyle w:val="TAL"/>
            </w:pPr>
            <w:r>
              <w:t>UTF8String</w:t>
            </w:r>
          </w:p>
        </w:tc>
        <w:tc>
          <w:tcPr>
            <w:tcW w:w="576" w:type="dxa"/>
          </w:tcPr>
          <w:p w14:paraId="2CCA52EE" w14:textId="77777777" w:rsidR="00172580" w:rsidRPr="00760004" w:rsidRDefault="00172580" w:rsidP="00887698">
            <w:pPr>
              <w:pStyle w:val="TAL"/>
            </w:pPr>
            <w:r>
              <w:t>0..1</w:t>
            </w:r>
          </w:p>
        </w:tc>
        <w:tc>
          <w:tcPr>
            <w:tcW w:w="4950" w:type="dxa"/>
          </w:tcPr>
          <w:p w14:paraId="68DC3B1E" w14:textId="549A73B6"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63D4D2C0" w14:textId="77777777" w:rsidR="00172580" w:rsidRPr="00760004" w:rsidRDefault="00172580" w:rsidP="00887698">
            <w:pPr>
              <w:pStyle w:val="TAL"/>
            </w:pPr>
            <w:r>
              <w:t>C</w:t>
            </w:r>
          </w:p>
        </w:tc>
      </w:tr>
      <w:tr w:rsidR="00172580" w:rsidRPr="00760004" w14:paraId="71882E9A" w14:textId="77777777" w:rsidTr="00887698">
        <w:trPr>
          <w:jc w:val="center"/>
        </w:trPr>
        <w:tc>
          <w:tcPr>
            <w:tcW w:w="2030" w:type="dxa"/>
          </w:tcPr>
          <w:p w14:paraId="58CDB732" w14:textId="77777777" w:rsidR="00172580" w:rsidRDefault="00172580" w:rsidP="00887698">
            <w:pPr>
              <w:pStyle w:val="TAL"/>
            </w:pPr>
            <w:r>
              <w:t>geodeticInformation</w:t>
            </w:r>
          </w:p>
        </w:tc>
        <w:tc>
          <w:tcPr>
            <w:tcW w:w="1619" w:type="dxa"/>
          </w:tcPr>
          <w:p w14:paraId="66F9D819" w14:textId="77777777" w:rsidR="00172580" w:rsidRPr="00760004" w:rsidRDefault="00172580" w:rsidP="00887698">
            <w:pPr>
              <w:pStyle w:val="TAL"/>
            </w:pPr>
            <w:r>
              <w:t>UTF8String</w:t>
            </w:r>
          </w:p>
        </w:tc>
        <w:tc>
          <w:tcPr>
            <w:tcW w:w="576" w:type="dxa"/>
          </w:tcPr>
          <w:p w14:paraId="19E4163E" w14:textId="77777777" w:rsidR="00172580" w:rsidRPr="00760004" w:rsidRDefault="00172580" w:rsidP="00887698">
            <w:pPr>
              <w:pStyle w:val="TAL"/>
            </w:pPr>
            <w:r>
              <w:t>0..1</w:t>
            </w:r>
          </w:p>
        </w:tc>
        <w:tc>
          <w:tcPr>
            <w:tcW w:w="4950" w:type="dxa"/>
          </w:tcPr>
          <w:p w14:paraId="5E361639" w14:textId="4455F91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BFF7068" w14:textId="77777777" w:rsidR="00172580" w:rsidRPr="00760004" w:rsidRDefault="00172580" w:rsidP="00887698">
            <w:pPr>
              <w:pStyle w:val="TAL"/>
            </w:pPr>
            <w:r>
              <w:t>C</w:t>
            </w:r>
          </w:p>
        </w:tc>
      </w:tr>
      <w:tr w:rsidR="00172580" w:rsidRPr="00760004" w14:paraId="32E4FC46" w14:textId="77777777" w:rsidTr="00887698">
        <w:trPr>
          <w:jc w:val="center"/>
        </w:trPr>
        <w:tc>
          <w:tcPr>
            <w:tcW w:w="2030" w:type="dxa"/>
          </w:tcPr>
          <w:p w14:paraId="1070CE92" w14:textId="77777777" w:rsidR="00172580" w:rsidRDefault="00172580" w:rsidP="00887698">
            <w:pPr>
              <w:pStyle w:val="TAL"/>
            </w:pPr>
            <w:r>
              <w:t>globalNGENbID</w:t>
            </w:r>
          </w:p>
        </w:tc>
        <w:tc>
          <w:tcPr>
            <w:tcW w:w="1619" w:type="dxa"/>
          </w:tcPr>
          <w:p w14:paraId="52B17DFF" w14:textId="77777777" w:rsidR="00172580" w:rsidRPr="00760004" w:rsidRDefault="00172580" w:rsidP="00887698">
            <w:pPr>
              <w:pStyle w:val="TAL"/>
            </w:pPr>
            <w:r>
              <w:t>GlobalRANNodeID</w:t>
            </w:r>
          </w:p>
        </w:tc>
        <w:tc>
          <w:tcPr>
            <w:tcW w:w="576" w:type="dxa"/>
          </w:tcPr>
          <w:p w14:paraId="7E3B79FF" w14:textId="77777777" w:rsidR="00172580" w:rsidRPr="00760004" w:rsidRDefault="00172580" w:rsidP="00887698">
            <w:pPr>
              <w:pStyle w:val="TAL"/>
            </w:pPr>
            <w:r>
              <w:t>0..1</w:t>
            </w:r>
          </w:p>
        </w:tc>
        <w:tc>
          <w:tcPr>
            <w:tcW w:w="4950" w:type="dxa"/>
          </w:tcPr>
          <w:p w14:paraId="4AC42E16" w14:textId="77777777" w:rsidR="00172580" w:rsidRPr="00C83CC1" w:rsidRDefault="00172580" w:rsidP="00887698">
            <w:pPr>
              <w:pStyle w:val="TAL"/>
              <w:rPr>
                <w:rFonts w:cs="Arial"/>
                <w:szCs w:val="18"/>
              </w:rPr>
            </w:pPr>
            <w:r>
              <w:rPr>
                <w:rFonts w:cs="Arial"/>
                <w:szCs w:val="18"/>
              </w:rPr>
              <w:t>I</w:t>
            </w:r>
            <w:r w:rsidRPr="00F11966">
              <w:rPr>
                <w:rFonts w:cs="Arial"/>
                <w:szCs w:val="18"/>
              </w:rPr>
              <w:t>ndicates the global identity of the ng-eNodeB in which the UE is currently located</w:t>
            </w:r>
            <w:r>
              <w:rPr>
                <w:rFonts w:cs="Arial"/>
                <w:szCs w:val="18"/>
              </w:rPr>
              <w:t>. Shall be present if known at the NF where the POI is located.</w:t>
            </w:r>
          </w:p>
        </w:tc>
        <w:tc>
          <w:tcPr>
            <w:tcW w:w="456" w:type="dxa"/>
          </w:tcPr>
          <w:p w14:paraId="6328E4F8" w14:textId="77777777" w:rsidR="00172580" w:rsidRPr="00760004" w:rsidRDefault="00172580" w:rsidP="00887698">
            <w:pPr>
              <w:pStyle w:val="TAL"/>
            </w:pPr>
            <w:r>
              <w:t>C</w:t>
            </w:r>
          </w:p>
        </w:tc>
      </w:tr>
      <w:tr w:rsidR="00172580" w:rsidRPr="00760004" w14:paraId="535FC363" w14:textId="77777777" w:rsidTr="00887698">
        <w:trPr>
          <w:jc w:val="center"/>
        </w:trPr>
        <w:tc>
          <w:tcPr>
            <w:tcW w:w="2030" w:type="dxa"/>
          </w:tcPr>
          <w:p w14:paraId="15AEDEC7" w14:textId="77777777" w:rsidR="00172580" w:rsidRDefault="00172580" w:rsidP="00887698">
            <w:pPr>
              <w:pStyle w:val="TAL"/>
            </w:pPr>
            <w:r>
              <w:t>cellSiteInformation</w:t>
            </w:r>
          </w:p>
        </w:tc>
        <w:tc>
          <w:tcPr>
            <w:tcW w:w="1619" w:type="dxa"/>
          </w:tcPr>
          <w:p w14:paraId="70A5277F" w14:textId="77777777" w:rsidR="00172580" w:rsidRPr="00760004" w:rsidRDefault="00172580" w:rsidP="00887698">
            <w:pPr>
              <w:pStyle w:val="TAL"/>
            </w:pPr>
            <w:r>
              <w:t>CellSiteInformation</w:t>
            </w:r>
          </w:p>
        </w:tc>
        <w:tc>
          <w:tcPr>
            <w:tcW w:w="576" w:type="dxa"/>
          </w:tcPr>
          <w:p w14:paraId="0AE91D9D" w14:textId="77777777" w:rsidR="00172580" w:rsidRPr="00760004" w:rsidRDefault="00172580" w:rsidP="00887698">
            <w:pPr>
              <w:pStyle w:val="TAL"/>
            </w:pPr>
            <w:r>
              <w:t>0..1</w:t>
            </w:r>
          </w:p>
        </w:tc>
        <w:tc>
          <w:tcPr>
            <w:tcW w:w="4950" w:type="dxa"/>
          </w:tcPr>
          <w:p w14:paraId="2C21C7DC"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6FD02C3" w14:textId="77777777" w:rsidR="00172580" w:rsidRPr="00760004" w:rsidRDefault="00172580" w:rsidP="00887698">
            <w:pPr>
              <w:pStyle w:val="TAL"/>
            </w:pPr>
            <w:r>
              <w:t>C</w:t>
            </w:r>
          </w:p>
        </w:tc>
      </w:tr>
      <w:tr w:rsidR="00172580" w:rsidRPr="00760004" w14:paraId="06D45217" w14:textId="77777777" w:rsidTr="00887698">
        <w:trPr>
          <w:jc w:val="center"/>
        </w:trPr>
        <w:tc>
          <w:tcPr>
            <w:tcW w:w="2030" w:type="dxa"/>
          </w:tcPr>
          <w:p w14:paraId="1BD790EC" w14:textId="77777777" w:rsidR="00172580" w:rsidRDefault="00172580" w:rsidP="00887698">
            <w:pPr>
              <w:pStyle w:val="TAL"/>
            </w:pPr>
            <w:r>
              <w:t>globalENbID</w:t>
            </w:r>
          </w:p>
        </w:tc>
        <w:tc>
          <w:tcPr>
            <w:tcW w:w="1619" w:type="dxa"/>
          </w:tcPr>
          <w:p w14:paraId="37DF6D0D" w14:textId="77777777" w:rsidR="00172580" w:rsidRPr="00760004" w:rsidRDefault="00172580" w:rsidP="00887698">
            <w:pPr>
              <w:pStyle w:val="TAL"/>
            </w:pPr>
            <w:r>
              <w:t>GlobalRANNodeID</w:t>
            </w:r>
          </w:p>
        </w:tc>
        <w:tc>
          <w:tcPr>
            <w:tcW w:w="576" w:type="dxa"/>
          </w:tcPr>
          <w:p w14:paraId="116751DC" w14:textId="77777777" w:rsidR="00172580" w:rsidRPr="00760004" w:rsidRDefault="00172580" w:rsidP="00887698">
            <w:pPr>
              <w:pStyle w:val="TAL"/>
            </w:pPr>
            <w:r>
              <w:t>0..1</w:t>
            </w:r>
          </w:p>
        </w:tc>
        <w:tc>
          <w:tcPr>
            <w:tcW w:w="4950" w:type="dxa"/>
          </w:tcPr>
          <w:p w14:paraId="43BC18FF" w14:textId="77777777" w:rsidR="00172580" w:rsidRPr="00C83CC1" w:rsidRDefault="00172580" w:rsidP="00887698">
            <w:pPr>
              <w:pStyle w:val="TAL"/>
              <w:rPr>
                <w:rFonts w:cs="Arial"/>
                <w:szCs w:val="18"/>
              </w:rPr>
            </w:pPr>
            <w:r>
              <w:rPr>
                <w:rFonts w:cs="Arial"/>
                <w:szCs w:val="18"/>
                <w:lang w:eastAsia="zh-CN"/>
              </w:rPr>
              <w:t>I</w:t>
            </w:r>
            <w:r w:rsidRPr="00F11966">
              <w:rPr>
                <w:rFonts w:cs="Arial"/>
                <w:szCs w:val="18"/>
                <w:lang w:eastAsia="zh-CN"/>
              </w:rPr>
              <w:t xml:space="preserve">ndicates the </w:t>
            </w:r>
            <w:r w:rsidRPr="00F11966">
              <w:rPr>
                <w:rFonts w:cs="Arial"/>
                <w:szCs w:val="18"/>
              </w:rPr>
              <w:t>global identity of the eNodeB in which the UE is currently located.</w:t>
            </w:r>
            <w:r>
              <w:rPr>
                <w:rFonts w:cs="Arial"/>
                <w:szCs w:val="18"/>
              </w:rPr>
              <w:t xml:space="preserve"> Shall be present if known at the NF where the POI is located.</w:t>
            </w:r>
          </w:p>
        </w:tc>
        <w:tc>
          <w:tcPr>
            <w:tcW w:w="456" w:type="dxa"/>
          </w:tcPr>
          <w:p w14:paraId="2217D1B2" w14:textId="77777777" w:rsidR="00172580" w:rsidRPr="00760004" w:rsidRDefault="00172580" w:rsidP="00887698">
            <w:pPr>
              <w:pStyle w:val="TAL"/>
            </w:pPr>
            <w:r>
              <w:t>C</w:t>
            </w:r>
          </w:p>
        </w:tc>
      </w:tr>
      <w:tr w:rsidR="00172580" w:rsidRPr="00760004" w14:paraId="066CEE01" w14:textId="77777777" w:rsidTr="00887698">
        <w:trPr>
          <w:jc w:val="center"/>
        </w:trPr>
        <w:tc>
          <w:tcPr>
            <w:tcW w:w="2030" w:type="dxa"/>
          </w:tcPr>
          <w:p w14:paraId="1A5DE738" w14:textId="77777777" w:rsidR="00172580" w:rsidRDefault="00172580" w:rsidP="00887698">
            <w:pPr>
              <w:pStyle w:val="TAL"/>
            </w:pPr>
            <w:r>
              <w:t>ignoreTAI</w:t>
            </w:r>
          </w:p>
        </w:tc>
        <w:tc>
          <w:tcPr>
            <w:tcW w:w="1619" w:type="dxa"/>
          </w:tcPr>
          <w:p w14:paraId="1F7BFEED" w14:textId="77777777" w:rsidR="00172580" w:rsidRDefault="00172580" w:rsidP="00887698">
            <w:pPr>
              <w:pStyle w:val="TAL"/>
            </w:pPr>
            <w:r>
              <w:t>BOOLEAN</w:t>
            </w:r>
          </w:p>
        </w:tc>
        <w:tc>
          <w:tcPr>
            <w:tcW w:w="576" w:type="dxa"/>
          </w:tcPr>
          <w:p w14:paraId="72EF8AAF" w14:textId="77777777" w:rsidR="00172580" w:rsidRDefault="00172580" w:rsidP="00887698">
            <w:pPr>
              <w:pStyle w:val="TAL"/>
            </w:pPr>
            <w:r>
              <w:t>0..1</w:t>
            </w:r>
          </w:p>
        </w:tc>
        <w:tc>
          <w:tcPr>
            <w:tcW w:w="4950" w:type="dxa"/>
          </w:tcPr>
          <w:p w14:paraId="6AA84B71"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present</w:t>
            </w:r>
            <w:r>
              <w:rPr>
                <w:rFonts w:cs="Arial"/>
                <w:szCs w:val="18"/>
                <w:lang w:eastAsia="zh-CN"/>
              </w:rPr>
              <w:t>,</w:t>
            </w:r>
            <w:r w:rsidRPr="00F11966">
              <w:rPr>
                <w:rFonts w:cs="Arial" w:hint="eastAsia"/>
                <w:szCs w:val="18"/>
                <w:lang w:eastAsia="zh-CN"/>
              </w:rPr>
              <w:t xml:space="preserve"> shall indicate </w:t>
            </w:r>
            <w:r>
              <w:rPr>
                <w:rFonts w:cs="Arial"/>
                <w:szCs w:val="18"/>
                <w:lang w:eastAsia="zh-CN"/>
              </w:rPr>
              <w:t>if</w:t>
            </w:r>
            <w:r w:rsidRPr="00F11966">
              <w:rPr>
                <w:rFonts w:cs="Arial" w:hint="eastAsia"/>
                <w:szCs w:val="18"/>
                <w:lang w:eastAsia="zh-CN"/>
              </w:rPr>
              <w:t xml:space="preserve"> the </w:t>
            </w:r>
            <w:r>
              <w:rPr>
                <w:rFonts w:cs="Arial"/>
                <w:szCs w:val="18"/>
                <w:lang w:eastAsia="zh-CN"/>
              </w:rPr>
              <w:t>tAI</w:t>
            </w:r>
            <w:r w:rsidRPr="00F11966">
              <w:rPr>
                <w:rFonts w:cs="Arial"/>
                <w:szCs w:val="18"/>
                <w:lang w:eastAsia="zh-CN"/>
              </w:rPr>
              <w:t xml:space="preserve"> shall be ignored.</w:t>
            </w:r>
          </w:p>
          <w:p w14:paraId="55630F3B" w14:textId="77777777" w:rsidR="00172580" w:rsidRPr="00F11966" w:rsidRDefault="00172580" w:rsidP="00887698">
            <w:pPr>
              <w:pStyle w:val="TAL"/>
              <w:rPr>
                <w:rFonts w:cs="Arial"/>
                <w:szCs w:val="18"/>
              </w:rPr>
            </w:pPr>
            <w:r w:rsidRPr="00F11966">
              <w:rPr>
                <w:rFonts w:cs="Arial"/>
                <w:szCs w:val="18"/>
              </w:rPr>
              <w:t>When present, it shall be set as follows:</w:t>
            </w:r>
          </w:p>
          <w:p w14:paraId="544C3AD3" w14:textId="77777777" w:rsidR="00172580" w:rsidRPr="00F11966" w:rsidRDefault="00172580" w:rsidP="00887698">
            <w:pPr>
              <w:pStyle w:val="TAL"/>
              <w:rPr>
                <w:lang w:eastAsia="zh-CN"/>
              </w:rPr>
            </w:pPr>
            <w:r>
              <w:rPr>
                <w:lang w:eastAsia="zh-CN"/>
              </w:rPr>
              <w:tab/>
              <w:t>- TRUE</w:t>
            </w:r>
            <w:r w:rsidRPr="00F11966">
              <w:rPr>
                <w:lang w:eastAsia="zh-CN"/>
              </w:rPr>
              <w:t xml:space="preserve">: </w:t>
            </w:r>
            <w:r>
              <w:rPr>
                <w:lang w:eastAsia="zh-CN"/>
              </w:rPr>
              <w:t>tAI</w:t>
            </w:r>
            <w:r w:rsidRPr="00F11966">
              <w:rPr>
                <w:lang w:eastAsia="zh-CN"/>
              </w:rPr>
              <w:t xml:space="preserve"> shall be ignored.</w:t>
            </w:r>
          </w:p>
          <w:p w14:paraId="0B799C2E" w14:textId="77777777" w:rsidR="00172580" w:rsidRPr="00760004" w:rsidRDefault="00172580" w:rsidP="00887698">
            <w:pPr>
              <w:pStyle w:val="TAL"/>
              <w:ind w:firstLine="284"/>
            </w:pPr>
            <w:r>
              <w:rPr>
                <w:lang w:eastAsia="zh-CN"/>
              </w:rPr>
              <w:t>- FALSE</w:t>
            </w:r>
            <w:r w:rsidRPr="00F11966">
              <w:rPr>
                <w:lang w:eastAsia="zh-CN"/>
              </w:rPr>
              <w:t xml:space="preserve">: </w:t>
            </w:r>
            <w:r>
              <w:rPr>
                <w:lang w:eastAsia="zh-CN"/>
              </w:rPr>
              <w:t>tAI</w:t>
            </w:r>
            <w:r w:rsidRPr="00F11966">
              <w:rPr>
                <w:lang w:eastAsia="zh-CN"/>
              </w:rPr>
              <w:t xml:space="preserve"> shall not be ignored.</w:t>
            </w:r>
          </w:p>
        </w:tc>
        <w:tc>
          <w:tcPr>
            <w:tcW w:w="456" w:type="dxa"/>
          </w:tcPr>
          <w:p w14:paraId="536936EC" w14:textId="77777777" w:rsidR="00172580" w:rsidRDefault="00172580" w:rsidP="00887698">
            <w:pPr>
              <w:pStyle w:val="TAL"/>
            </w:pPr>
            <w:r>
              <w:t>C</w:t>
            </w:r>
          </w:p>
        </w:tc>
      </w:tr>
      <w:tr w:rsidR="00172580" w:rsidRPr="00760004" w14:paraId="1ECFB254" w14:textId="77777777" w:rsidTr="00887698">
        <w:trPr>
          <w:jc w:val="center"/>
        </w:trPr>
        <w:tc>
          <w:tcPr>
            <w:tcW w:w="2030" w:type="dxa"/>
          </w:tcPr>
          <w:p w14:paraId="1BF34FEB" w14:textId="77777777" w:rsidR="00172580" w:rsidRDefault="00172580" w:rsidP="00887698">
            <w:pPr>
              <w:pStyle w:val="TAL"/>
            </w:pPr>
            <w:r>
              <w:t>ignoreECGI</w:t>
            </w:r>
          </w:p>
        </w:tc>
        <w:tc>
          <w:tcPr>
            <w:tcW w:w="1619" w:type="dxa"/>
          </w:tcPr>
          <w:p w14:paraId="604D9CA5" w14:textId="77777777" w:rsidR="00172580" w:rsidRDefault="00172580" w:rsidP="00887698">
            <w:pPr>
              <w:pStyle w:val="TAL"/>
            </w:pPr>
            <w:r>
              <w:t>BOOLEAN</w:t>
            </w:r>
          </w:p>
        </w:tc>
        <w:tc>
          <w:tcPr>
            <w:tcW w:w="576" w:type="dxa"/>
          </w:tcPr>
          <w:p w14:paraId="1C7F6193" w14:textId="77777777" w:rsidR="00172580" w:rsidRDefault="00172580" w:rsidP="00887698">
            <w:pPr>
              <w:pStyle w:val="TAL"/>
            </w:pPr>
            <w:r>
              <w:t>0..1</w:t>
            </w:r>
          </w:p>
        </w:tc>
        <w:tc>
          <w:tcPr>
            <w:tcW w:w="4950" w:type="dxa"/>
          </w:tcPr>
          <w:p w14:paraId="5DCF1300"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eCGI</w:t>
            </w:r>
            <w:r w:rsidRPr="00F11966">
              <w:rPr>
                <w:rFonts w:cs="Arial"/>
                <w:szCs w:val="18"/>
                <w:lang w:eastAsia="zh-CN"/>
              </w:rPr>
              <w:t xml:space="preserve"> shall be ignored.</w:t>
            </w:r>
          </w:p>
          <w:p w14:paraId="6C18D597" w14:textId="77777777" w:rsidR="00172580" w:rsidRPr="00F11966" w:rsidRDefault="00172580" w:rsidP="00887698">
            <w:pPr>
              <w:pStyle w:val="TAL"/>
              <w:rPr>
                <w:rFonts w:cs="Arial"/>
                <w:szCs w:val="18"/>
              </w:rPr>
            </w:pPr>
            <w:r w:rsidRPr="00F11966">
              <w:rPr>
                <w:rFonts w:cs="Arial"/>
                <w:szCs w:val="18"/>
              </w:rPr>
              <w:t>When present, it shall be set as follows:</w:t>
            </w:r>
          </w:p>
          <w:p w14:paraId="0FC705F5" w14:textId="77777777" w:rsidR="00172580" w:rsidRPr="00F11966" w:rsidRDefault="00172580" w:rsidP="00887698">
            <w:pPr>
              <w:pStyle w:val="TAL"/>
              <w:rPr>
                <w:lang w:eastAsia="zh-CN"/>
              </w:rPr>
            </w:pPr>
            <w:r>
              <w:rPr>
                <w:lang w:eastAsia="zh-CN"/>
              </w:rPr>
              <w:tab/>
              <w:t>- TRUE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be ignored.</w:t>
            </w:r>
          </w:p>
          <w:p w14:paraId="613C4478" w14:textId="77777777" w:rsidR="00172580" w:rsidRPr="00760004" w:rsidRDefault="00172580" w:rsidP="00887698">
            <w:pPr>
              <w:pStyle w:val="TAL"/>
            </w:pPr>
            <w:r>
              <w:rPr>
                <w:lang w:eastAsia="zh-CN"/>
              </w:rPr>
              <w:tab/>
              <w:t>- FALSE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not be ignored.</w:t>
            </w:r>
          </w:p>
        </w:tc>
        <w:tc>
          <w:tcPr>
            <w:tcW w:w="456" w:type="dxa"/>
          </w:tcPr>
          <w:p w14:paraId="601B9FD6" w14:textId="77777777" w:rsidR="00172580" w:rsidRDefault="00172580" w:rsidP="00887698">
            <w:pPr>
              <w:pStyle w:val="TAL"/>
            </w:pPr>
            <w:r>
              <w:t>C</w:t>
            </w:r>
          </w:p>
        </w:tc>
      </w:tr>
    </w:tbl>
    <w:p w14:paraId="20F91556" w14:textId="77777777" w:rsidR="00172580" w:rsidRDefault="00172580" w:rsidP="00172580"/>
    <w:p w14:paraId="0EB44F66" w14:textId="77777777" w:rsidR="00172580" w:rsidRDefault="00172580" w:rsidP="00172580">
      <w:pPr>
        <w:pStyle w:val="Heading5"/>
      </w:pPr>
      <w:bookmarkStart w:id="354" w:name="_Toc207647978"/>
      <w:r>
        <w:t>7.3.3.2.6</w:t>
      </w:r>
      <w:r>
        <w:tab/>
        <w:t>Type: NRLocation</w:t>
      </w:r>
      <w:bookmarkEnd w:id="354"/>
    </w:p>
    <w:p w14:paraId="3656B6A6" w14:textId="77777777" w:rsidR="00172580" w:rsidRDefault="00172580" w:rsidP="00172580">
      <w:r>
        <w:t>The NRLocation type is derived from the data present in the NrLocation type defined in TS 29.571 [17] clause 5.4.4.9.</w:t>
      </w:r>
    </w:p>
    <w:p w14:paraId="37A9D9CB" w14:textId="77777777" w:rsidR="00172580" w:rsidRDefault="00172580" w:rsidP="00172580">
      <w:r>
        <w:t>Table 7.3.3.2.6-1 contains the details for the NRLocation type.</w:t>
      </w:r>
    </w:p>
    <w:p w14:paraId="0A151246" w14:textId="77777777" w:rsidR="00172580" w:rsidRPr="00760004" w:rsidRDefault="00172580" w:rsidP="00172580">
      <w:pPr>
        <w:pStyle w:val="TH"/>
      </w:pPr>
      <w:r>
        <w:lastRenderedPageBreak/>
        <w:t>Table 7.3.3.2.6-1</w:t>
      </w:r>
      <w:r w:rsidRPr="00760004">
        <w:t xml:space="preserve">: </w:t>
      </w:r>
      <w:r>
        <w:t>Definition of type NRLocation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476B2FC0" w14:textId="77777777" w:rsidTr="00887698">
        <w:trPr>
          <w:jc w:val="center"/>
        </w:trPr>
        <w:tc>
          <w:tcPr>
            <w:tcW w:w="2030" w:type="dxa"/>
          </w:tcPr>
          <w:p w14:paraId="656AAC84" w14:textId="77777777" w:rsidR="00172580" w:rsidRPr="00760004" w:rsidRDefault="00172580" w:rsidP="00887698">
            <w:pPr>
              <w:pStyle w:val="TAH"/>
            </w:pPr>
            <w:r w:rsidRPr="00760004">
              <w:t>Field name</w:t>
            </w:r>
          </w:p>
        </w:tc>
        <w:tc>
          <w:tcPr>
            <w:tcW w:w="1619" w:type="dxa"/>
          </w:tcPr>
          <w:p w14:paraId="486940C9" w14:textId="77777777" w:rsidR="00172580" w:rsidRPr="00760004" w:rsidRDefault="00172580" w:rsidP="00887698">
            <w:pPr>
              <w:pStyle w:val="TAH"/>
            </w:pPr>
            <w:r>
              <w:t>Type</w:t>
            </w:r>
          </w:p>
        </w:tc>
        <w:tc>
          <w:tcPr>
            <w:tcW w:w="576" w:type="dxa"/>
          </w:tcPr>
          <w:p w14:paraId="08E72A07" w14:textId="77777777" w:rsidR="00172580" w:rsidRPr="00760004" w:rsidRDefault="00172580" w:rsidP="00887698">
            <w:pPr>
              <w:pStyle w:val="TAH"/>
            </w:pPr>
            <w:r>
              <w:t>Cardinality</w:t>
            </w:r>
          </w:p>
        </w:tc>
        <w:tc>
          <w:tcPr>
            <w:tcW w:w="4950" w:type="dxa"/>
          </w:tcPr>
          <w:p w14:paraId="2743FB34" w14:textId="77777777" w:rsidR="00172580" w:rsidRPr="00760004" w:rsidRDefault="00172580" w:rsidP="00887698">
            <w:pPr>
              <w:pStyle w:val="TAH"/>
            </w:pPr>
            <w:r w:rsidRPr="00760004">
              <w:t>Description</w:t>
            </w:r>
          </w:p>
        </w:tc>
        <w:tc>
          <w:tcPr>
            <w:tcW w:w="456" w:type="dxa"/>
          </w:tcPr>
          <w:p w14:paraId="7608B741" w14:textId="77777777" w:rsidR="00172580" w:rsidRPr="00760004" w:rsidRDefault="00172580" w:rsidP="00887698">
            <w:pPr>
              <w:pStyle w:val="TAH"/>
            </w:pPr>
            <w:r w:rsidRPr="00760004">
              <w:t>M/C/O</w:t>
            </w:r>
          </w:p>
        </w:tc>
      </w:tr>
      <w:tr w:rsidR="00172580" w:rsidRPr="00760004" w14:paraId="285982FF" w14:textId="77777777" w:rsidTr="00887698">
        <w:trPr>
          <w:jc w:val="center"/>
        </w:trPr>
        <w:tc>
          <w:tcPr>
            <w:tcW w:w="2030" w:type="dxa"/>
          </w:tcPr>
          <w:p w14:paraId="7613AB65" w14:textId="77777777" w:rsidR="00172580" w:rsidRPr="00760004" w:rsidRDefault="00172580" w:rsidP="00887698">
            <w:pPr>
              <w:pStyle w:val="TAL"/>
            </w:pPr>
            <w:r>
              <w:t>tAI</w:t>
            </w:r>
          </w:p>
        </w:tc>
        <w:tc>
          <w:tcPr>
            <w:tcW w:w="1619" w:type="dxa"/>
          </w:tcPr>
          <w:p w14:paraId="6BA328F1"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6D668B14"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11F25CE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19E2CD48" w14:textId="5E3C0F4F" w:rsidR="00172580" w:rsidRPr="002C2C01" w:rsidRDefault="00172580" w:rsidP="00887698">
            <w:pPr>
              <w:pStyle w:val="TAL"/>
              <w:rPr>
                <w:rFonts w:cs="Arial"/>
                <w:szCs w:val="18"/>
                <w:lang w:val="fr-FR"/>
              </w:rPr>
            </w:pPr>
            <w:r w:rsidRPr="004F1C9B">
              <w:rPr>
                <w:rFonts w:cs="Arial"/>
                <w:szCs w:val="18"/>
              </w:rPr>
              <w:t>If the TAI information is not available, the</w:t>
            </w:r>
            <w:r>
              <w:rPr>
                <w:rFonts w:cs="Arial"/>
                <w:szCs w:val="18"/>
              </w:rPr>
              <w:t xml:space="preserve"> TAC of the TAI shall be set to one reserved value (e.g. </w:t>
            </w:r>
            <w:r w:rsidRPr="004F1C9B">
              <w:rPr>
                <w:rFonts w:cs="Arial"/>
                <w:szCs w:val="18"/>
              </w:rPr>
              <w:t>0x</w:t>
            </w:r>
            <w:r>
              <w:rPr>
                <w:rFonts w:cs="Arial"/>
                <w:szCs w:val="18"/>
              </w:rPr>
              <w:t xml:space="preserve">0000, see </w:t>
            </w:r>
            <w:r w:rsidR="0067216A">
              <w:rPr>
                <w:rFonts w:cs="Arial"/>
                <w:szCs w:val="18"/>
              </w:rPr>
              <w:t>TS</w:t>
            </w:r>
            <w:r w:rsidR="0067216A" w:rsidRPr="004F1C9B">
              <w:rPr>
                <w:rFonts w:cs="Arial"/>
                <w:szCs w:val="18"/>
              </w:rPr>
              <w:t xml:space="preserve"> </w:t>
            </w:r>
            <w:r w:rsidR="0067216A">
              <w:rPr>
                <w:rFonts w:cs="Arial"/>
                <w:szCs w:val="18"/>
              </w:rPr>
              <w:t>23.003</w:t>
            </w:r>
            <w:r w:rsidR="0067216A" w:rsidRPr="004F1C9B">
              <w:rPr>
                <w:rFonts w:cs="Arial"/>
                <w:szCs w:val="18"/>
              </w:rPr>
              <w:t xml:space="preserve"> </w:t>
            </w:r>
            <w:r w:rsidR="0067216A">
              <w:rPr>
                <w:rFonts w:cs="Arial"/>
                <w:szCs w:val="18"/>
              </w:rPr>
              <w:t xml:space="preserve">[19] </w:t>
            </w:r>
            <w:r>
              <w:rPr>
                <w:rFonts w:cs="Arial"/>
                <w:szCs w:val="18"/>
              </w:rPr>
              <w:t>clause</w:t>
            </w:r>
            <w:r w:rsidRPr="004F1C9B">
              <w:rPr>
                <w:rFonts w:cs="Arial"/>
                <w:szCs w:val="18"/>
              </w:rPr>
              <w:t xml:space="preserve"> </w:t>
            </w:r>
            <w:r>
              <w:rPr>
                <w:rFonts w:cs="Arial"/>
                <w:szCs w:val="18"/>
              </w:rPr>
              <w:t>19.4.2.3).</w:t>
            </w:r>
          </w:p>
        </w:tc>
        <w:tc>
          <w:tcPr>
            <w:tcW w:w="456" w:type="dxa"/>
          </w:tcPr>
          <w:p w14:paraId="2CEA01F3" w14:textId="77777777" w:rsidR="00172580" w:rsidRPr="00760004" w:rsidRDefault="00172580" w:rsidP="00887698">
            <w:pPr>
              <w:pStyle w:val="TAL"/>
            </w:pPr>
            <w:r>
              <w:t>M</w:t>
            </w:r>
          </w:p>
        </w:tc>
      </w:tr>
      <w:tr w:rsidR="00172580" w:rsidRPr="00760004" w14:paraId="457C6615" w14:textId="77777777" w:rsidTr="00887698">
        <w:trPr>
          <w:jc w:val="center"/>
        </w:trPr>
        <w:tc>
          <w:tcPr>
            <w:tcW w:w="2030" w:type="dxa"/>
          </w:tcPr>
          <w:p w14:paraId="0D034190" w14:textId="77777777" w:rsidR="00172580" w:rsidRPr="00760004" w:rsidRDefault="00172580" w:rsidP="00887698">
            <w:pPr>
              <w:pStyle w:val="TAL"/>
            </w:pPr>
            <w:r>
              <w:t>nCGI</w:t>
            </w:r>
          </w:p>
        </w:tc>
        <w:tc>
          <w:tcPr>
            <w:tcW w:w="1619" w:type="dxa"/>
          </w:tcPr>
          <w:p w14:paraId="50F6EB62" w14:textId="77777777" w:rsidR="00172580" w:rsidRPr="00760004" w:rsidRDefault="00172580" w:rsidP="00887698">
            <w:pPr>
              <w:pStyle w:val="TAL"/>
            </w:pPr>
            <w:r>
              <w:t>NCGI</w:t>
            </w:r>
          </w:p>
        </w:tc>
        <w:tc>
          <w:tcPr>
            <w:tcW w:w="576" w:type="dxa"/>
          </w:tcPr>
          <w:p w14:paraId="2BB0DFAD" w14:textId="77777777" w:rsidR="00172580" w:rsidRPr="00760004" w:rsidRDefault="00172580" w:rsidP="00887698">
            <w:pPr>
              <w:pStyle w:val="TAL"/>
            </w:pPr>
            <w:r>
              <w:t>1</w:t>
            </w:r>
          </w:p>
        </w:tc>
        <w:tc>
          <w:tcPr>
            <w:tcW w:w="4950" w:type="dxa"/>
          </w:tcPr>
          <w:p w14:paraId="3B81B7DB" w14:textId="77777777" w:rsidR="00172580" w:rsidRPr="00760004" w:rsidRDefault="00172580" w:rsidP="00887698">
            <w:pPr>
              <w:pStyle w:val="TAL"/>
            </w:pPr>
            <w:r>
              <w:rPr>
                <w:rFonts w:cs="Arial"/>
                <w:szCs w:val="18"/>
              </w:rPr>
              <w:t>NR</w:t>
            </w:r>
            <w:r w:rsidRPr="00F11966">
              <w:rPr>
                <w:rFonts w:cs="Arial"/>
                <w:szCs w:val="18"/>
              </w:rPr>
              <w:t xml:space="preserve"> Cell Identity</w:t>
            </w:r>
            <w:r>
              <w:rPr>
                <w:rFonts w:cs="Arial"/>
                <w:szCs w:val="18"/>
              </w:rPr>
              <w:t xml:space="preserve"> for the cell where the target is located.</w:t>
            </w:r>
          </w:p>
        </w:tc>
        <w:tc>
          <w:tcPr>
            <w:tcW w:w="456" w:type="dxa"/>
          </w:tcPr>
          <w:p w14:paraId="7A771563" w14:textId="77777777" w:rsidR="00172580" w:rsidRPr="00760004" w:rsidRDefault="00172580" w:rsidP="00887698">
            <w:pPr>
              <w:pStyle w:val="TAL"/>
            </w:pPr>
            <w:r>
              <w:t>M</w:t>
            </w:r>
          </w:p>
        </w:tc>
      </w:tr>
      <w:tr w:rsidR="00172580" w:rsidRPr="00760004" w14:paraId="0F8AF6A0" w14:textId="77777777" w:rsidTr="00887698">
        <w:trPr>
          <w:jc w:val="center"/>
        </w:trPr>
        <w:tc>
          <w:tcPr>
            <w:tcW w:w="2030" w:type="dxa"/>
          </w:tcPr>
          <w:p w14:paraId="50651BDA" w14:textId="77777777" w:rsidR="00172580" w:rsidRPr="00760004" w:rsidRDefault="00172580" w:rsidP="00887698">
            <w:pPr>
              <w:pStyle w:val="TAL"/>
            </w:pPr>
            <w:r>
              <w:t>ageOfLocationInfo</w:t>
            </w:r>
          </w:p>
        </w:tc>
        <w:tc>
          <w:tcPr>
            <w:tcW w:w="1619" w:type="dxa"/>
          </w:tcPr>
          <w:p w14:paraId="51EA6D6F" w14:textId="77777777" w:rsidR="00172580" w:rsidRPr="00760004" w:rsidRDefault="00172580" w:rsidP="00887698">
            <w:pPr>
              <w:pStyle w:val="TAL"/>
            </w:pPr>
            <w:r>
              <w:t>AgeOfLocation</w:t>
            </w:r>
          </w:p>
        </w:tc>
        <w:tc>
          <w:tcPr>
            <w:tcW w:w="576" w:type="dxa"/>
          </w:tcPr>
          <w:p w14:paraId="2975231A" w14:textId="77777777" w:rsidR="00172580" w:rsidRPr="00760004" w:rsidRDefault="00172580" w:rsidP="00887698">
            <w:pPr>
              <w:pStyle w:val="TAL"/>
            </w:pPr>
            <w:r>
              <w:t>0..1</w:t>
            </w:r>
          </w:p>
        </w:tc>
        <w:tc>
          <w:tcPr>
            <w:tcW w:w="4950" w:type="dxa"/>
          </w:tcPr>
          <w:p w14:paraId="0DD065E1"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0EE11C84"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D0FBB22" w14:textId="77777777" w:rsidR="00172580" w:rsidRPr="00760004" w:rsidRDefault="00172580" w:rsidP="00887698">
            <w:pPr>
              <w:pStyle w:val="TAL"/>
            </w:pPr>
            <w:r>
              <w:t>C</w:t>
            </w:r>
          </w:p>
        </w:tc>
      </w:tr>
      <w:tr w:rsidR="00172580" w:rsidRPr="00760004" w14:paraId="5B64C52F" w14:textId="77777777" w:rsidTr="00887698">
        <w:trPr>
          <w:jc w:val="center"/>
        </w:trPr>
        <w:tc>
          <w:tcPr>
            <w:tcW w:w="2030" w:type="dxa"/>
          </w:tcPr>
          <w:p w14:paraId="6124018F" w14:textId="77777777" w:rsidR="00172580" w:rsidRDefault="00172580" w:rsidP="00887698">
            <w:pPr>
              <w:pStyle w:val="TAL"/>
            </w:pPr>
            <w:r>
              <w:t>uELocationTimestamp</w:t>
            </w:r>
          </w:p>
        </w:tc>
        <w:tc>
          <w:tcPr>
            <w:tcW w:w="1619" w:type="dxa"/>
          </w:tcPr>
          <w:p w14:paraId="3D5CB5F3" w14:textId="77777777" w:rsidR="00172580" w:rsidRPr="00760004" w:rsidRDefault="00172580" w:rsidP="00887698">
            <w:pPr>
              <w:pStyle w:val="TAL"/>
            </w:pPr>
            <w:r>
              <w:t>Timestamp</w:t>
            </w:r>
          </w:p>
        </w:tc>
        <w:tc>
          <w:tcPr>
            <w:tcW w:w="576" w:type="dxa"/>
          </w:tcPr>
          <w:p w14:paraId="28BCED71" w14:textId="77777777" w:rsidR="00172580" w:rsidRPr="00760004" w:rsidRDefault="00172580" w:rsidP="00887698">
            <w:pPr>
              <w:pStyle w:val="TAL"/>
            </w:pPr>
            <w:r>
              <w:t>0..1</w:t>
            </w:r>
          </w:p>
        </w:tc>
        <w:tc>
          <w:tcPr>
            <w:tcW w:w="4950" w:type="dxa"/>
          </w:tcPr>
          <w:p w14:paraId="72EDCA6F" w14:textId="77777777" w:rsidR="00172580" w:rsidRPr="00760004" w:rsidRDefault="00172580" w:rsidP="00887698">
            <w:pPr>
              <w:pStyle w:val="TAL"/>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277C01FB" w14:textId="77777777" w:rsidR="00172580" w:rsidRPr="00760004" w:rsidRDefault="00172580" w:rsidP="00887698">
            <w:pPr>
              <w:pStyle w:val="TAL"/>
            </w:pPr>
            <w:r>
              <w:t>C</w:t>
            </w:r>
          </w:p>
        </w:tc>
      </w:tr>
      <w:tr w:rsidR="00172580" w:rsidRPr="00760004" w14:paraId="4201FE40" w14:textId="77777777" w:rsidTr="00887698">
        <w:trPr>
          <w:jc w:val="center"/>
        </w:trPr>
        <w:tc>
          <w:tcPr>
            <w:tcW w:w="2030" w:type="dxa"/>
          </w:tcPr>
          <w:p w14:paraId="43ED9575" w14:textId="77777777" w:rsidR="00172580" w:rsidRDefault="00172580" w:rsidP="00887698">
            <w:pPr>
              <w:pStyle w:val="TAL"/>
            </w:pPr>
            <w:r>
              <w:t>geographicalInformation</w:t>
            </w:r>
          </w:p>
        </w:tc>
        <w:tc>
          <w:tcPr>
            <w:tcW w:w="1619" w:type="dxa"/>
          </w:tcPr>
          <w:p w14:paraId="0C8B8D3D" w14:textId="77777777" w:rsidR="00172580" w:rsidRPr="00760004" w:rsidRDefault="00172580" w:rsidP="00887698">
            <w:pPr>
              <w:pStyle w:val="TAL"/>
            </w:pPr>
            <w:r>
              <w:t>UTF8String</w:t>
            </w:r>
          </w:p>
        </w:tc>
        <w:tc>
          <w:tcPr>
            <w:tcW w:w="576" w:type="dxa"/>
          </w:tcPr>
          <w:p w14:paraId="60B60791" w14:textId="77777777" w:rsidR="00172580" w:rsidRPr="00760004" w:rsidRDefault="00172580" w:rsidP="00887698">
            <w:pPr>
              <w:pStyle w:val="TAL"/>
            </w:pPr>
            <w:r>
              <w:t>0..1</w:t>
            </w:r>
          </w:p>
        </w:tc>
        <w:tc>
          <w:tcPr>
            <w:tcW w:w="4950" w:type="dxa"/>
          </w:tcPr>
          <w:p w14:paraId="424D3E89" w14:textId="43A61068"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w:t>
            </w:r>
          </w:p>
        </w:tc>
        <w:tc>
          <w:tcPr>
            <w:tcW w:w="456" w:type="dxa"/>
          </w:tcPr>
          <w:p w14:paraId="2864E716" w14:textId="77777777" w:rsidR="00172580" w:rsidRPr="00760004" w:rsidRDefault="00172580" w:rsidP="00887698">
            <w:pPr>
              <w:pStyle w:val="TAL"/>
            </w:pPr>
            <w:r>
              <w:t>C</w:t>
            </w:r>
          </w:p>
        </w:tc>
      </w:tr>
      <w:tr w:rsidR="00172580" w:rsidRPr="00760004" w14:paraId="0A4296BF" w14:textId="77777777" w:rsidTr="00887698">
        <w:trPr>
          <w:jc w:val="center"/>
        </w:trPr>
        <w:tc>
          <w:tcPr>
            <w:tcW w:w="2030" w:type="dxa"/>
          </w:tcPr>
          <w:p w14:paraId="6183AD1F" w14:textId="77777777" w:rsidR="00172580" w:rsidRDefault="00172580" w:rsidP="00887698">
            <w:pPr>
              <w:pStyle w:val="TAL"/>
            </w:pPr>
            <w:r>
              <w:t>geodeticInformation</w:t>
            </w:r>
          </w:p>
        </w:tc>
        <w:tc>
          <w:tcPr>
            <w:tcW w:w="1619" w:type="dxa"/>
          </w:tcPr>
          <w:p w14:paraId="1395703B" w14:textId="77777777" w:rsidR="00172580" w:rsidRPr="00760004" w:rsidRDefault="00172580" w:rsidP="00887698">
            <w:pPr>
              <w:pStyle w:val="TAL"/>
            </w:pPr>
            <w:r>
              <w:t>UTF8String</w:t>
            </w:r>
          </w:p>
        </w:tc>
        <w:tc>
          <w:tcPr>
            <w:tcW w:w="576" w:type="dxa"/>
          </w:tcPr>
          <w:p w14:paraId="66FF4579" w14:textId="77777777" w:rsidR="00172580" w:rsidRPr="00760004" w:rsidRDefault="00172580" w:rsidP="00887698">
            <w:pPr>
              <w:pStyle w:val="TAL"/>
            </w:pPr>
            <w:r>
              <w:t>0..1</w:t>
            </w:r>
          </w:p>
        </w:tc>
        <w:tc>
          <w:tcPr>
            <w:tcW w:w="4950" w:type="dxa"/>
          </w:tcPr>
          <w:p w14:paraId="6A191C14" w14:textId="4124DDC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60572566" w14:textId="77777777" w:rsidR="00172580" w:rsidRPr="00760004" w:rsidRDefault="00172580" w:rsidP="00887698">
            <w:pPr>
              <w:pStyle w:val="TAL"/>
            </w:pPr>
            <w:r>
              <w:t>C</w:t>
            </w:r>
          </w:p>
        </w:tc>
      </w:tr>
      <w:tr w:rsidR="00172580" w:rsidRPr="00760004" w14:paraId="5B8B0F7A" w14:textId="77777777" w:rsidTr="00887698">
        <w:trPr>
          <w:jc w:val="center"/>
        </w:trPr>
        <w:tc>
          <w:tcPr>
            <w:tcW w:w="2030" w:type="dxa"/>
          </w:tcPr>
          <w:p w14:paraId="379DC4F3" w14:textId="77777777" w:rsidR="00172580" w:rsidRDefault="00172580" w:rsidP="00887698">
            <w:pPr>
              <w:pStyle w:val="TAL"/>
            </w:pPr>
            <w:r>
              <w:t>globalGNbID</w:t>
            </w:r>
          </w:p>
        </w:tc>
        <w:tc>
          <w:tcPr>
            <w:tcW w:w="1619" w:type="dxa"/>
          </w:tcPr>
          <w:p w14:paraId="3A997485" w14:textId="77777777" w:rsidR="00172580" w:rsidRPr="00760004" w:rsidRDefault="00172580" w:rsidP="00887698">
            <w:pPr>
              <w:pStyle w:val="TAL"/>
            </w:pPr>
            <w:r>
              <w:t>GlobalRANNodeID</w:t>
            </w:r>
          </w:p>
        </w:tc>
        <w:tc>
          <w:tcPr>
            <w:tcW w:w="576" w:type="dxa"/>
          </w:tcPr>
          <w:p w14:paraId="2C17EEC8" w14:textId="77777777" w:rsidR="00172580" w:rsidRPr="00760004" w:rsidRDefault="00172580" w:rsidP="00887698">
            <w:pPr>
              <w:pStyle w:val="TAL"/>
            </w:pPr>
            <w:r>
              <w:t>0..1</w:t>
            </w:r>
          </w:p>
        </w:tc>
        <w:tc>
          <w:tcPr>
            <w:tcW w:w="4950" w:type="dxa"/>
          </w:tcPr>
          <w:p w14:paraId="2D3027AE" w14:textId="77777777" w:rsidR="00172580" w:rsidRPr="00C83CC1" w:rsidRDefault="00172580" w:rsidP="00887698">
            <w:pPr>
              <w:pStyle w:val="TAL"/>
              <w:rPr>
                <w:rFonts w:cs="Arial"/>
                <w:szCs w:val="18"/>
              </w:rPr>
            </w:pPr>
            <w:r>
              <w:rPr>
                <w:rFonts w:cs="Arial"/>
                <w:szCs w:val="18"/>
              </w:rPr>
              <w:t>I</w:t>
            </w:r>
            <w:r w:rsidRPr="00F11966">
              <w:rPr>
                <w:rFonts w:cs="Arial"/>
                <w:szCs w:val="18"/>
              </w:rPr>
              <w:t>ndicates</w:t>
            </w:r>
            <w:r>
              <w:rPr>
                <w:rFonts w:cs="Arial"/>
                <w:szCs w:val="18"/>
              </w:rPr>
              <w:t xml:space="preserve"> the global identity of the g</w:t>
            </w:r>
            <w:r w:rsidRPr="00F11966">
              <w:rPr>
                <w:rFonts w:cs="Arial"/>
                <w:szCs w:val="18"/>
              </w:rPr>
              <w:t>NodeB in which the UE is currently located</w:t>
            </w:r>
            <w:r>
              <w:rPr>
                <w:rFonts w:cs="Arial"/>
                <w:szCs w:val="18"/>
              </w:rPr>
              <w:t>. Shall be present if known at the NF where the POI is located.</w:t>
            </w:r>
          </w:p>
        </w:tc>
        <w:tc>
          <w:tcPr>
            <w:tcW w:w="456" w:type="dxa"/>
          </w:tcPr>
          <w:p w14:paraId="2B6EFA74" w14:textId="77777777" w:rsidR="00172580" w:rsidRPr="00760004" w:rsidRDefault="00172580" w:rsidP="00887698">
            <w:pPr>
              <w:pStyle w:val="TAL"/>
            </w:pPr>
            <w:r>
              <w:t>C</w:t>
            </w:r>
          </w:p>
        </w:tc>
      </w:tr>
      <w:tr w:rsidR="00172580" w:rsidRPr="00760004" w14:paraId="64DEA21E" w14:textId="77777777" w:rsidTr="00887698">
        <w:trPr>
          <w:jc w:val="center"/>
        </w:trPr>
        <w:tc>
          <w:tcPr>
            <w:tcW w:w="2030" w:type="dxa"/>
          </w:tcPr>
          <w:p w14:paraId="00DDA546" w14:textId="77777777" w:rsidR="00172580" w:rsidRDefault="00172580" w:rsidP="00887698">
            <w:pPr>
              <w:pStyle w:val="TAL"/>
            </w:pPr>
            <w:r>
              <w:t>cellSiteInformation</w:t>
            </w:r>
          </w:p>
        </w:tc>
        <w:tc>
          <w:tcPr>
            <w:tcW w:w="1619" w:type="dxa"/>
          </w:tcPr>
          <w:p w14:paraId="521A1BC3" w14:textId="77777777" w:rsidR="00172580" w:rsidRPr="00760004" w:rsidRDefault="00172580" w:rsidP="00887698">
            <w:pPr>
              <w:pStyle w:val="TAL"/>
            </w:pPr>
            <w:r>
              <w:t>CellSiteInformation</w:t>
            </w:r>
          </w:p>
        </w:tc>
        <w:tc>
          <w:tcPr>
            <w:tcW w:w="576" w:type="dxa"/>
          </w:tcPr>
          <w:p w14:paraId="4EA7DD8F" w14:textId="77777777" w:rsidR="00172580" w:rsidRPr="00760004" w:rsidRDefault="00172580" w:rsidP="00887698">
            <w:pPr>
              <w:pStyle w:val="TAL"/>
            </w:pPr>
            <w:r>
              <w:t>0..1</w:t>
            </w:r>
          </w:p>
        </w:tc>
        <w:tc>
          <w:tcPr>
            <w:tcW w:w="4950" w:type="dxa"/>
          </w:tcPr>
          <w:p w14:paraId="18EB9476"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0AB40B8" w14:textId="77777777" w:rsidR="00172580" w:rsidRPr="00760004" w:rsidRDefault="00172580" w:rsidP="00887698">
            <w:pPr>
              <w:pStyle w:val="TAL"/>
            </w:pPr>
            <w:r>
              <w:t>C</w:t>
            </w:r>
          </w:p>
        </w:tc>
      </w:tr>
      <w:tr w:rsidR="00172580" w:rsidRPr="00760004" w14:paraId="1A1D095F" w14:textId="77777777" w:rsidTr="00887698">
        <w:trPr>
          <w:jc w:val="center"/>
        </w:trPr>
        <w:tc>
          <w:tcPr>
            <w:tcW w:w="2030" w:type="dxa"/>
          </w:tcPr>
          <w:p w14:paraId="4BFE397B" w14:textId="77777777" w:rsidR="00172580" w:rsidRDefault="00172580" w:rsidP="00887698">
            <w:pPr>
              <w:pStyle w:val="TAL"/>
            </w:pPr>
            <w:r>
              <w:t>ignoreNCGI</w:t>
            </w:r>
          </w:p>
        </w:tc>
        <w:tc>
          <w:tcPr>
            <w:tcW w:w="1619" w:type="dxa"/>
          </w:tcPr>
          <w:p w14:paraId="72F002B1" w14:textId="77777777" w:rsidR="00172580" w:rsidRDefault="00172580" w:rsidP="00887698">
            <w:pPr>
              <w:pStyle w:val="TAL"/>
            </w:pPr>
            <w:r>
              <w:t>BOOLEAN</w:t>
            </w:r>
          </w:p>
        </w:tc>
        <w:tc>
          <w:tcPr>
            <w:tcW w:w="576" w:type="dxa"/>
          </w:tcPr>
          <w:p w14:paraId="7CA4266D" w14:textId="77777777" w:rsidR="00172580" w:rsidRDefault="00172580" w:rsidP="00887698">
            <w:pPr>
              <w:pStyle w:val="TAL"/>
            </w:pPr>
            <w:r>
              <w:t>0..1</w:t>
            </w:r>
          </w:p>
        </w:tc>
        <w:tc>
          <w:tcPr>
            <w:tcW w:w="4950" w:type="dxa"/>
          </w:tcPr>
          <w:p w14:paraId="4063139E"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nCGI</w:t>
            </w:r>
            <w:r w:rsidRPr="00F11966">
              <w:rPr>
                <w:rFonts w:cs="Arial"/>
                <w:szCs w:val="18"/>
                <w:lang w:eastAsia="zh-CN"/>
              </w:rPr>
              <w:t xml:space="preserve"> shall be ignored.</w:t>
            </w:r>
          </w:p>
          <w:p w14:paraId="33F45D28" w14:textId="77777777" w:rsidR="00172580" w:rsidRPr="00F11966" w:rsidRDefault="00172580" w:rsidP="00887698">
            <w:pPr>
              <w:pStyle w:val="TAL"/>
              <w:rPr>
                <w:rFonts w:cs="Arial"/>
                <w:szCs w:val="18"/>
              </w:rPr>
            </w:pPr>
            <w:r w:rsidRPr="00F11966">
              <w:rPr>
                <w:rFonts w:cs="Arial"/>
                <w:szCs w:val="18"/>
              </w:rPr>
              <w:t>When present, it shall be set as follows:</w:t>
            </w:r>
          </w:p>
          <w:p w14:paraId="40A68952" w14:textId="66896CC3" w:rsidR="00172580" w:rsidRPr="00F11966" w:rsidRDefault="00172580" w:rsidP="00887698">
            <w:pPr>
              <w:pStyle w:val="TAL"/>
              <w:rPr>
                <w:lang w:eastAsia="zh-CN"/>
              </w:rPr>
            </w:pPr>
            <w:r>
              <w:rPr>
                <w:lang w:eastAsia="zh-CN"/>
              </w:rPr>
              <w:t>-</w:t>
            </w:r>
            <w:r w:rsidR="00007E17">
              <w:rPr>
                <w:lang w:eastAsia="zh-CN"/>
              </w:rPr>
              <w:tab/>
            </w:r>
            <w:r>
              <w:rPr>
                <w:lang w:eastAsia="zh-CN"/>
              </w:rPr>
              <w:t>TRUE</w:t>
            </w:r>
            <w:r w:rsidRPr="00F11966">
              <w:rPr>
                <w:lang w:eastAsia="zh-CN"/>
              </w:rPr>
              <w:t xml:space="preserve">: </w:t>
            </w:r>
            <w:r>
              <w:rPr>
                <w:lang w:eastAsia="zh-CN"/>
              </w:rPr>
              <w:t>nCGI</w:t>
            </w:r>
            <w:r w:rsidRPr="00F11966">
              <w:rPr>
                <w:lang w:eastAsia="zh-CN"/>
              </w:rPr>
              <w:t xml:space="preserve"> shall be ignored.</w:t>
            </w:r>
          </w:p>
          <w:p w14:paraId="4FEED4B2" w14:textId="411E54C0" w:rsidR="00172580" w:rsidRPr="00760004" w:rsidRDefault="00007E17" w:rsidP="00887698">
            <w:pPr>
              <w:pStyle w:val="TAL"/>
            </w:pPr>
            <w:r>
              <w:rPr>
                <w:lang w:eastAsia="zh-CN"/>
              </w:rPr>
              <w:t>-</w:t>
            </w:r>
            <w:r>
              <w:rPr>
                <w:lang w:eastAsia="zh-CN"/>
              </w:rPr>
              <w:tab/>
            </w:r>
            <w:r w:rsidR="00172580">
              <w:rPr>
                <w:lang w:eastAsia="zh-CN"/>
              </w:rPr>
              <w:t>FALSE</w:t>
            </w:r>
            <w:r w:rsidR="00172580" w:rsidRPr="00F11966">
              <w:rPr>
                <w:lang w:eastAsia="zh-CN"/>
              </w:rPr>
              <w:t xml:space="preserve">: </w:t>
            </w:r>
            <w:r w:rsidR="00172580">
              <w:rPr>
                <w:lang w:eastAsia="zh-CN"/>
              </w:rPr>
              <w:t>nCGI</w:t>
            </w:r>
            <w:r w:rsidR="00172580" w:rsidRPr="00F11966">
              <w:rPr>
                <w:lang w:eastAsia="zh-CN"/>
              </w:rPr>
              <w:t xml:space="preserve"> shall not be ignored.</w:t>
            </w:r>
          </w:p>
        </w:tc>
        <w:tc>
          <w:tcPr>
            <w:tcW w:w="456" w:type="dxa"/>
          </w:tcPr>
          <w:p w14:paraId="18629C90" w14:textId="77777777" w:rsidR="00172580" w:rsidRDefault="00172580" w:rsidP="00887698">
            <w:pPr>
              <w:pStyle w:val="TAL"/>
            </w:pPr>
            <w:r>
              <w:t>C</w:t>
            </w:r>
          </w:p>
        </w:tc>
      </w:tr>
      <w:tr w:rsidR="00007E17" w14:paraId="423BB4DD" w14:textId="77777777" w:rsidTr="008B4895">
        <w:trPr>
          <w:jc w:val="center"/>
        </w:trPr>
        <w:tc>
          <w:tcPr>
            <w:tcW w:w="2030" w:type="dxa"/>
            <w:tcBorders>
              <w:top w:val="single" w:sz="4" w:space="0" w:color="auto"/>
              <w:left w:val="single" w:sz="4" w:space="0" w:color="auto"/>
              <w:bottom w:val="single" w:sz="4" w:space="0" w:color="auto"/>
              <w:right w:val="single" w:sz="4" w:space="0" w:color="auto"/>
            </w:tcBorders>
          </w:tcPr>
          <w:p w14:paraId="6A9DA554" w14:textId="77777777" w:rsidR="00007E17" w:rsidRDefault="00007E17" w:rsidP="008B4895">
            <w:pPr>
              <w:pStyle w:val="TAL"/>
            </w:pPr>
            <w:r>
              <w:t>nRNTNTAIInfo</w:t>
            </w:r>
          </w:p>
        </w:tc>
        <w:tc>
          <w:tcPr>
            <w:tcW w:w="1619" w:type="dxa"/>
            <w:tcBorders>
              <w:top w:val="single" w:sz="4" w:space="0" w:color="auto"/>
              <w:left w:val="single" w:sz="4" w:space="0" w:color="auto"/>
              <w:bottom w:val="single" w:sz="4" w:space="0" w:color="auto"/>
              <w:right w:val="single" w:sz="4" w:space="0" w:color="auto"/>
            </w:tcBorders>
          </w:tcPr>
          <w:p w14:paraId="3CDC6567" w14:textId="77777777" w:rsidR="00007E17" w:rsidRDefault="00007E17" w:rsidP="008B4895">
            <w:pPr>
              <w:pStyle w:val="TAL"/>
            </w:pPr>
            <w:r>
              <w:t>NRNTNTAIInfo</w:t>
            </w:r>
          </w:p>
        </w:tc>
        <w:tc>
          <w:tcPr>
            <w:tcW w:w="576" w:type="dxa"/>
            <w:tcBorders>
              <w:top w:val="single" w:sz="4" w:space="0" w:color="auto"/>
              <w:left w:val="single" w:sz="4" w:space="0" w:color="auto"/>
              <w:bottom w:val="single" w:sz="4" w:space="0" w:color="auto"/>
              <w:right w:val="single" w:sz="4" w:space="0" w:color="auto"/>
            </w:tcBorders>
          </w:tcPr>
          <w:p w14:paraId="6E2AEABF" w14:textId="77777777" w:rsidR="00007E17" w:rsidRDefault="00007E17" w:rsidP="008B4895">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F7C826A" w14:textId="77777777" w:rsidR="00007E17" w:rsidRPr="00F11966" w:rsidRDefault="00007E17" w:rsidP="008B4895">
            <w:pPr>
              <w:pStyle w:val="TAL"/>
              <w:rPr>
                <w:rFonts w:cs="Arial"/>
                <w:szCs w:val="18"/>
                <w:lang w:eastAsia="zh-CN"/>
              </w:rPr>
            </w:pPr>
            <w:r>
              <w:rPr>
                <w:rFonts w:cs="Arial"/>
                <w:szCs w:val="18"/>
                <w:lang w:eastAsia="zh-CN"/>
              </w:rPr>
              <w:t>Contains NR NTN TAI Information. When present the TAI is set to the reserved value and shall be ignored by the receiver. See TS 29.571 [17] clause 5.4.4.9 and TS 38.413 [23] clause 9.3.3.53.</w:t>
            </w:r>
          </w:p>
        </w:tc>
        <w:tc>
          <w:tcPr>
            <w:tcW w:w="456" w:type="dxa"/>
            <w:tcBorders>
              <w:top w:val="single" w:sz="4" w:space="0" w:color="auto"/>
              <w:left w:val="single" w:sz="4" w:space="0" w:color="auto"/>
              <w:bottom w:val="single" w:sz="4" w:space="0" w:color="auto"/>
              <w:right w:val="single" w:sz="4" w:space="0" w:color="auto"/>
            </w:tcBorders>
          </w:tcPr>
          <w:p w14:paraId="66A42566" w14:textId="77777777" w:rsidR="00007E17" w:rsidRDefault="00007E17" w:rsidP="008B4895">
            <w:pPr>
              <w:pStyle w:val="TAL"/>
            </w:pPr>
            <w:r>
              <w:t>C</w:t>
            </w:r>
          </w:p>
        </w:tc>
      </w:tr>
      <w:tr w:rsidR="00007E17" w14:paraId="6974AD83" w14:textId="77777777" w:rsidTr="008B4895">
        <w:trPr>
          <w:jc w:val="center"/>
        </w:trPr>
        <w:tc>
          <w:tcPr>
            <w:tcW w:w="2030" w:type="dxa"/>
            <w:tcBorders>
              <w:top w:val="single" w:sz="4" w:space="0" w:color="auto"/>
              <w:left w:val="single" w:sz="4" w:space="0" w:color="auto"/>
              <w:bottom w:val="single" w:sz="4" w:space="0" w:color="auto"/>
              <w:right w:val="single" w:sz="4" w:space="0" w:color="auto"/>
            </w:tcBorders>
          </w:tcPr>
          <w:p w14:paraId="079650F7" w14:textId="77777777" w:rsidR="00007E17" w:rsidRDefault="00007E17" w:rsidP="008B4895">
            <w:pPr>
              <w:pStyle w:val="TAL"/>
            </w:pPr>
            <w:r>
              <w:t>iABMTUserLocation</w:t>
            </w:r>
          </w:p>
        </w:tc>
        <w:tc>
          <w:tcPr>
            <w:tcW w:w="1619" w:type="dxa"/>
            <w:tcBorders>
              <w:top w:val="single" w:sz="4" w:space="0" w:color="auto"/>
              <w:left w:val="single" w:sz="4" w:space="0" w:color="auto"/>
              <w:bottom w:val="single" w:sz="4" w:space="0" w:color="auto"/>
              <w:right w:val="single" w:sz="4" w:space="0" w:color="auto"/>
            </w:tcBorders>
          </w:tcPr>
          <w:p w14:paraId="2CACBC91" w14:textId="77777777" w:rsidR="00007E17" w:rsidRDefault="00007E17" w:rsidP="008B4895">
            <w:pPr>
              <w:pStyle w:val="TAL"/>
            </w:pPr>
            <w:r>
              <w:t>IABMTUserLocation</w:t>
            </w:r>
          </w:p>
        </w:tc>
        <w:tc>
          <w:tcPr>
            <w:tcW w:w="576" w:type="dxa"/>
            <w:tcBorders>
              <w:top w:val="single" w:sz="4" w:space="0" w:color="auto"/>
              <w:left w:val="single" w:sz="4" w:space="0" w:color="auto"/>
              <w:bottom w:val="single" w:sz="4" w:space="0" w:color="auto"/>
              <w:right w:val="single" w:sz="4" w:space="0" w:color="auto"/>
            </w:tcBorders>
          </w:tcPr>
          <w:p w14:paraId="79CAE049" w14:textId="77777777" w:rsidR="00007E17" w:rsidRDefault="00007E17" w:rsidP="008B4895">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70B5A03" w14:textId="77777777" w:rsidR="00007E17" w:rsidRDefault="00007E17" w:rsidP="008B4895">
            <w:pPr>
              <w:pStyle w:val="TAL"/>
              <w:rPr>
                <w:rFonts w:cs="Arial"/>
                <w:szCs w:val="18"/>
                <w:lang w:eastAsia="zh-CN"/>
              </w:rPr>
            </w:pPr>
            <w:r>
              <w:rPr>
                <w:rFonts w:cs="Arial"/>
                <w:szCs w:val="18"/>
                <w:lang w:eastAsia="zh-CN"/>
              </w:rPr>
              <w:t>Indicates the user location information of a mobile IAB-MT which is co-located with the UE’s serving IAB Cell. See TS 38.413 [23] clause 9.3.1.260.</w:t>
            </w:r>
          </w:p>
        </w:tc>
        <w:tc>
          <w:tcPr>
            <w:tcW w:w="456" w:type="dxa"/>
            <w:tcBorders>
              <w:top w:val="single" w:sz="4" w:space="0" w:color="auto"/>
              <w:left w:val="single" w:sz="4" w:space="0" w:color="auto"/>
              <w:bottom w:val="single" w:sz="4" w:space="0" w:color="auto"/>
              <w:right w:val="single" w:sz="4" w:space="0" w:color="auto"/>
            </w:tcBorders>
          </w:tcPr>
          <w:p w14:paraId="09890AEC" w14:textId="77777777" w:rsidR="00007E17" w:rsidRDefault="00007E17" w:rsidP="008B4895">
            <w:pPr>
              <w:pStyle w:val="TAL"/>
            </w:pPr>
            <w:r>
              <w:t>C</w:t>
            </w:r>
          </w:p>
        </w:tc>
      </w:tr>
    </w:tbl>
    <w:p w14:paraId="3C317A1E" w14:textId="77777777" w:rsidR="00007E17" w:rsidRDefault="00007E17" w:rsidP="00007E17"/>
    <w:p w14:paraId="5126B095" w14:textId="77777777" w:rsidR="00007E17" w:rsidRPr="00760004" w:rsidRDefault="00007E17" w:rsidP="00007E17">
      <w:pPr>
        <w:pStyle w:val="TH"/>
      </w:pPr>
      <w:r>
        <w:t>Table 7.3.3.2.6-2</w:t>
      </w:r>
      <w:r w:rsidRPr="00760004">
        <w:t xml:space="preserve">: </w:t>
      </w:r>
      <w:r>
        <w:t>Structure of NTNTAIInfo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53D6D0C0" w14:textId="77777777" w:rsidTr="008B4895">
        <w:trPr>
          <w:jc w:val="center"/>
        </w:trPr>
        <w:tc>
          <w:tcPr>
            <w:tcW w:w="2030" w:type="dxa"/>
          </w:tcPr>
          <w:p w14:paraId="54511C3E" w14:textId="77777777" w:rsidR="00007E17" w:rsidRPr="00760004" w:rsidRDefault="00007E17" w:rsidP="008B4895">
            <w:pPr>
              <w:pStyle w:val="TAH"/>
            </w:pPr>
            <w:r w:rsidRPr="00760004">
              <w:t>Field name</w:t>
            </w:r>
          </w:p>
        </w:tc>
        <w:tc>
          <w:tcPr>
            <w:tcW w:w="1619" w:type="dxa"/>
          </w:tcPr>
          <w:p w14:paraId="46B567BD" w14:textId="77777777" w:rsidR="00007E17" w:rsidRPr="00760004" w:rsidRDefault="00007E17" w:rsidP="008B4895">
            <w:pPr>
              <w:pStyle w:val="TAH"/>
            </w:pPr>
            <w:r>
              <w:t>Type</w:t>
            </w:r>
          </w:p>
        </w:tc>
        <w:tc>
          <w:tcPr>
            <w:tcW w:w="576" w:type="dxa"/>
          </w:tcPr>
          <w:p w14:paraId="3859A91C" w14:textId="77777777" w:rsidR="00007E17" w:rsidRPr="00760004" w:rsidRDefault="00007E17" w:rsidP="008B4895">
            <w:pPr>
              <w:pStyle w:val="TAH"/>
            </w:pPr>
            <w:r>
              <w:t>Cardinality</w:t>
            </w:r>
          </w:p>
        </w:tc>
        <w:tc>
          <w:tcPr>
            <w:tcW w:w="4950" w:type="dxa"/>
          </w:tcPr>
          <w:p w14:paraId="62B95CC7" w14:textId="77777777" w:rsidR="00007E17" w:rsidRPr="00760004" w:rsidRDefault="00007E17" w:rsidP="008B4895">
            <w:pPr>
              <w:pStyle w:val="TAH"/>
            </w:pPr>
            <w:r w:rsidRPr="00760004">
              <w:t>Description</w:t>
            </w:r>
          </w:p>
        </w:tc>
        <w:tc>
          <w:tcPr>
            <w:tcW w:w="456" w:type="dxa"/>
          </w:tcPr>
          <w:p w14:paraId="7C2934AD" w14:textId="77777777" w:rsidR="00007E17" w:rsidRPr="00760004" w:rsidRDefault="00007E17" w:rsidP="008B4895">
            <w:pPr>
              <w:pStyle w:val="TAH"/>
            </w:pPr>
            <w:r w:rsidRPr="00760004">
              <w:t>M/C/O</w:t>
            </w:r>
          </w:p>
        </w:tc>
      </w:tr>
      <w:tr w:rsidR="00007E17" w:rsidRPr="00760004" w14:paraId="4014E536" w14:textId="77777777" w:rsidTr="008B4895">
        <w:trPr>
          <w:jc w:val="center"/>
        </w:trPr>
        <w:tc>
          <w:tcPr>
            <w:tcW w:w="2030" w:type="dxa"/>
          </w:tcPr>
          <w:p w14:paraId="731331FC" w14:textId="77777777" w:rsidR="00007E17" w:rsidRPr="00760004" w:rsidRDefault="00007E17" w:rsidP="008B4895">
            <w:pPr>
              <w:pStyle w:val="TAL"/>
            </w:pPr>
            <w:r>
              <w:t>servingPLMN</w:t>
            </w:r>
          </w:p>
        </w:tc>
        <w:tc>
          <w:tcPr>
            <w:tcW w:w="1619" w:type="dxa"/>
          </w:tcPr>
          <w:p w14:paraId="42718164" w14:textId="77777777" w:rsidR="00007E17" w:rsidRPr="002C2C01" w:rsidRDefault="00007E17" w:rsidP="008B4895">
            <w:pPr>
              <w:pStyle w:val="TAL"/>
              <w:rPr>
                <w:rFonts w:cs="Arial"/>
                <w:szCs w:val="18"/>
                <w:lang w:val="fr-FR"/>
              </w:rPr>
            </w:pPr>
            <w:r>
              <w:rPr>
                <w:rFonts w:cs="Arial"/>
                <w:szCs w:val="18"/>
                <w:lang w:val="fr-FR"/>
              </w:rPr>
              <w:t>PLMNID</w:t>
            </w:r>
          </w:p>
        </w:tc>
        <w:tc>
          <w:tcPr>
            <w:tcW w:w="576" w:type="dxa"/>
          </w:tcPr>
          <w:p w14:paraId="177DA216" w14:textId="77777777" w:rsidR="00007E17" w:rsidRPr="002C2C01" w:rsidRDefault="00007E17" w:rsidP="008B4895">
            <w:pPr>
              <w:pStyle w:val="TAL"/>
              <w:rPr>
                <w:rFonts w:cs="Arial"/>
                <w:szCs w:val="18"/>
                <w:lang w:val="fr-FR"/>
              </w:rPr>
            </w:pPr>
            <w:r>
              <w:rPr>
                <w:rFonts w:cs="Arial"/>
                <w:szCs w:val="18"/>
                <w:lang w:val="fr-FR"/>
              </w:rPr>
              <w:t>1</w:t>
            </w:r>
          </w:p>
        </w:tc>
        <w:tc>
          <w:tcPr>
            <w:tcW w:w="4950" w:type="dxa"/>
          </w:tcPr>
          <w:p w14:paraId="49BFE7C7" w14:textId="77777777" w:rsidR="00007E17" w:rsidRPr="002C2C01" w:rsidRDefault="00007E17" w:rsidP="008B4895">
            <w:pPr>
              <w:pStyle w:val="TAL"/>
              <w:rPr>
                <w:rFonts w:cs="Arial"/>
                <w:szCs w:val="18"/>
                <w:lang w:val="fr-FR"/>
              </w:rPr>
            </w:pPr>
            <w:r>
              <w:rPr>
                <w:rFonts w:cs="Arial"/>
                <w:szCs w:val="18"/>
              </w:rPr>
              <w:t>Indicates the PLMN currently serving the target.</w:t>
            </w:r>
          </w:p>
        </w:tc>
        <w:tc>
          <w:tcPr>
            <w:tcW w:w="456" w:type="dxa"/>
          </w:tcPr>
          <w:p w14:paraId="622BA990" w14:textId="77777777" w:rsidR="00007E17" w:rsidRPr="00760004" w:rsidRDefault="00007E17" w:rsidP="008B4895">
            <w:pPr>
              <w:pStyle w:val="TAL"/>
            </w:pPr>
            <w:r>
              <w:t>M</w:t>
            </w:r>
          </w:p>
        </w:tc>
      </w:tr>
      <w:tr w:rsidR="00007E17" w:rsidRPr="00760004" w14:paraId="05CFDCB0" w14:textId="77777777" w:rsidTr="008B4895">
        <w:trPr>
          <w:jc w:val="center"/>
        </w:trPr>
        <w:tc>
          <w:tcPr>
            <w:tcW w:w="2030" w:type="dxa"/>
          </w:tcPr>
          <w:p w14:paraId="7CAA11AB" w14:textId="77777777" w:rsidR="00007E17" w:rsidRDefault="00007E17" w:rsidP="008B4895">
            <w:pPr>
              <w:pStyle w:val="TAL"/>
            </w:pPr>
            <w:r>
              <w:t>tACListNRNTN</w:t>
            </w:r>
          </w:p>
        </w:tc>
        <w:tc>
          <w:tcPr>
            <w:tcW w:w="1619" w:type="dxa"/>
          </w:tcPr>
          <w:p w14:paraId="2374D126" w14:textId="77777777" w:rsidR="00007E17" w:rsidRDefault="00007E17" w:rsidP="008B4895">
            <w:pPr>
              <w:pStyle w:val="TAL"/>
              <w:rPr>
                <w:rFonts w:cs="Arial"/>
                <w:szCs w:val="18"/>
                <w:lang w:val="fr-FR"/>
              </w:rPr>
            </w:pPr>
            <w:r>
              <w:rPr>
                <w:rFonts w:cs="Arial"/>
                <w:szCs w:val="18"/>
                <w:lang w:val="fr-FR"/>
              </w:rPr>
              <w:t>TAC</w:t>
            </w:r>
          </w:p>
        </w:tc>
        <w:tc>
          <w:tcPr>
            <w:tcW w:w="576" w:type="dxa"/>
          </w:tcPr>
          <w:p w14:paraId="53885461" w14:textId="77777777" w:rsidR="00007E17" w:rsidRDefault="00007E17" w:rsidP="008B4895">
            <w:pPr>
              <w:pStyle w:val="TAL"/>
              <w:rPr>
                <w:rFonts w:cs="Arial"/>
                <w:szCs w:val="18"/>
                <w:lang w:val="fr-FR"/>
              </w:rPr>
            </w:pPr>
            <w:r>
              <w:rPr>
                <w:rFonts w:cs="Arial"/>
                <w:szCs w:val="18"/>
                <w:lang w:val="fr-FR"/>
              </w:rPr>
              <w:t>1..MAX</w:t>
            </w:r>
          </w:p>
        </w:tc>
        <w:tc>
          <w:tcPr>
            <w:tcW w:w="4950" w:type="dxa"/>
          </w:tcPr>
          <w:p w14:paraId="3019E235" w14:textId="77777777" w:rsidR="00007E17" w:rsidRDefault="00007E17" w:rsidP="008B4895">
            <w:pPr>
              <w:pStyle w:val="TAL"/>
              <w:rPr>
                <w:rFonts w:cs="Arial"/>
                <w:szCs w:val="18"/>
              </w:rPr>
            </w:pPr>
            <w:r>
              <w:rPr>
                <w:rFonts w:cs="Arial"/>
                <w:szCs w:val="18"/>
              </w:rPr>
              <w:t>Provides the available TAC List for the NTN connection of the target.</w:t>
            </w:r>
          </w:p>
        </w:tc>
        <w:tc>
          <w:tcPr>
            <w:tcW w:w="456" w:type="dxa"/>
          </w:tcPr>
          <w:p w14:paraId="6C07E457" w14:textId="77777777" w:rsidR="00007E17" w:rsidRDefault="00007E17" w:rsidP="008B4895">
            <w:pPr>
              <w:pStyle w:val="TAL"/>
            </w:pPr>
            <w:r>
              <w:t>M</w:t>
            </w:r>
          </w:p>
        </w:tc>
      </w:tr>
      <w:tr w:rsidR="00007E17" w:rsidRPr="00760004" w14:paraId="09F2090A" w14:textId="77777777" w:rsidTr="008B4895">
        <w:trPr>
          <w:jc w:val="center"/>
        </w:trPr>
        <w:tc>
          <w:tcPr>
            <w:tcW w:w="2030" w:type="dxa"/>
          </w:tcPr>
          <w:p w14:paraId="125201D0" w14:textId="77777777" w:rsidR="00007E17" w:rsidRDefault="00007E17" w:rsidP="008B4895">
            <w:pPr>
              <w:pStyle w:val="TAL"/>
            </w:pPr>
            <w:r>
              <w:t>uELocationDerivedNTNTAC</w:t>
            </w:r>
          </w:p>
        </w:tc>
        <w:tc>
          <w:tcPr>
            <w:tcW w:w="1619" w:type="dxa"/>
          </w:tcPr>
          <w:p w14:paraId="6F1C530A" w14:textId="77777777" w:rsidR="00007E17" w:rsidRDefault="00007E17" w:rsidP="008B4895">
            <w:pPr>
              <w:pStyle w:val="TAL"/>
              <w:rPr>
                <w:rFonts w:cs="Arial"/>
                <w:szCs w:val="18"/>
                <w:lang w:val="fr-FR"/>
              </w:rPr>
            </w:pPr>
            <w:r>
              <w:rPr>
                <w:rFonts w:cs="Arial"/>
                <w:szCs w:val="18"/>
                <w:lang w:val="fr-FR"/>
              </w:rPr>
              <w:t>TAC</w:t>
            </w:r>
          </w:p>
        </w:tc>
        <w:tc>
          <w:tcPr>
            <w:tcW w:w="576" w:type="dxa"/>
          </w:tcPr>
          <w:p w14:paraId="2CAA959A" w14:textId="77777777" w:rsidR="00007E17" w:rsidRDefault="00007E17" w:rsidP="008B4895">
            <w:pPr>
              <w:pStyle w:val="TAL"/>
              <w:rPr>
                <w:rFonts w:cs="Arial"/>
                <w:szCs w:val="18"/>
                <w:lang w:val="fr-FR"/>
              </w:rPr>
            </w:pPr>
            <w:r>
              <w:rPr>
                <w:rFonts w:cs="Arial"/>
                <w:szCs w:val="18"/>
                <w:lang w:val="fr-FR"/>
              </w:rPr>
              <w:t>0..1</w:t>
            </w:r>
          </w:p>
        </w:tc>
        <w:tc>
          <w:tcPr>
            <w:tcW w:w="4950" w:type="dxa"/>
          </w:tcPr>
          <w:p w14:paraId="273A0F3C" w14:textId="77777777" w:rsidR="00007E17" w:rsidRDefault="00007E17" w:rsidP="008B4895">
            <w:pPr>
              <w:pStyle w:val="TAL"/>
              <w:rPr>
                <w:rFonts w:cs="Arial"/>
                <w:szCs w:val="18"/>
              </w:rPr>
            </w:pPr>
            <w:r>
              <w:rPr>
                <w:rFonts w:cs="Arial"/>
                <w:szCs w:val="18"/>
              </w:rPr>
              <w:t>Contains information derived from the actual UE location, if available.</w:t>
            </w:r>
          </w:p>
        </w:tc>
        <w:tc>
          <w:tcPr>
            <w:tcW w:w="456" w:type="dxa"/>
          </w:tcPr>
          <w:p w14:paraId="796745EA" w14:textId="77777777" w:rsidR="00007E17" w:rsidRDefault="00007E17" w:rsidP="008B4895">
            <w:pPr>
              <w:pStyle w:val="TAL"/>
            </w:pPr>
            <w:r>
              <w:t>C</w:t>
            </w:r>
          </w:p>
        </w:tc>
      </w:tr>
    </w:tbl>
    <w:p w14:paraId="25516ED2" w14:textId="77777777" w:rsidR="00007E17" w:rsidRDefault="00007E17" w:rsidP="00007E17"/>
    <w:p w14:paraId="40152BE1" w14:textId="77777777" w:rsidR="00007E17" w:rsidRPr="00760004" w:rsidRDefault="00007E17" w:rsidP="00007E17">
      <w:pPr>
        <w:pStyle w:val="TH"/>
      </w:pPr>
      <w:r>
        <w:t>Table 7.3.3.2.6-3</w:t>
      </w:r>
      <w:r w:rsidRPr="00760004">
        <w:t xml:space="preserve">: </w:t>
      </w:r>
      <w:r>
        <w:t>Structure of IABMTUserLocation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2A5E5348" w14:textId="77777777" w:rsidTr="008B4895">
        <w:trPr>
          <w:jc w:val="center"/>
        </w:trPr>
        <w:tc>
          <w:tcPr>
            <w:tcW w:w="2030" w:type="dxa"/>
          </w:tcPr>
          <w:p w14:paraId="07413C6B" w14:textId="77777777" w:rsidR="00007E17" w:rsidRPr="00760004" w:rsidRDefault="00007E17" w:rsidP="008B4895">
            <w:pPr>
              <w:pStyle w:val="TAH"/>
            </w:pPr>
            <w:r w:rsidRPr="00760004">
              <w:t>Field name</w:t>
            </w:r>
          </w:p>
        </w:tc>
        <w:tc>
          <w:tcPr>
            <w:tcW w:w="1619" w:type="dxa"/>
          </w:tcPr>
          <w:p w14:paraId="6CB79B00" w14:textId="77777777" w:rsidR="00007E17" w:rsidRPr="00760004" w:rsidRDefault="00007E17" w:rsidP="008B4895">
            <w:pPr>
              <w:pStyle w:val="TAH"/>
            </w:pPr>
            <w:r>
              <w:t>Type</w:t>
            </w:r>
          </w:p>
        </w:tc>
        <w:tc>
          <w:tcPr>
            <w:tcW w:w="576" w:type="dxa"/>
          </w:tcPr>
          <w:p w14:paraId="5AC24FCD" w14:textId="77777777" w:rsidR="00007E17" w:rsidRPr="00760004" w:rsidRDefault="00007E17" w:rsidP="008B4895">
            <w:pPr>
              <w:pStyle w:val="TAH"/>
            </w:pPr>
            <w:r>
              <w:t>Cardinality</w:t>
            </w:r>
          </w:p>
        </w:tc>
        <w:tc>
          <w:tcPr>
            <w:tcW w:w="4950" w:type="dxa"/>
          </w:tcPr>
          <w:p w14:paraId="6B7C4E9A" w14:textId="77777777" w:rsidR="00007E17" w:rsidRPr="00760004" w:rsidRDefault="00007E17" w:rsidP="008B4895">
            <w:pPr>
              <w:pStyle w:val="TAH"/>
            </w:pPr>
            <w:r w:rsidRPr="00760004">
              <w:t>Description</w:t>
            </w:r>
          </w:p>
        </w:tc>
        <w:tc>
          <w:tcPr>
            <w:tcW w:w="456" w:type="dxa"/>
          </w:tcPr>
          <w:p w14:paraId="1AE04FB3" w14:textId="77777777" w:rsidR="00007E17" w:rsidRPr="00760004" w:rsidRDefault="00007E17" w:rsidP="008B4895">
            <w:pPr>
              <w:pStyle w:val="TAH"/>
            </w:pPr>
            <w:r w:rsidRPr="00760004">
              <w:t>M/C/O</w:t>
            </w:r>
          </w:p>
        </w:tc>
      </w:tr>
      <w:tr w:rsidR="00007E17" w:rsidRPr="00760004" w14:paraId="70F2FB2D" w14:textId="77777777" w:rsidTr="008B4895">
        <w:trPr>
          <w:jc w:val="center"/>
        </w:trPr>
        <w:tc>
          <w:tcPr>
            <w:tcW w:w="2030" w:type="dxa"/>
          </w:tcPr>
          <w:p w14:paraId="7FADAF0B" w14:textId="77777777" w:rsidR="00007E17" w:rsidRPr="00760004" w:rsidRDefault="00007E17" w:rsidP="008B4895">
            <w:pPr>
              <w:pStyle w:val="TAL"/>
            </w:pPr>
            <w:r>
              <w:t>nRCGI</w:t>
            </w:r>
          </w:p>
        </w:tc>
        <w:tc>
          <w:tcPr>
            <w:tcW w:w="1619" w:type="dxa"/>
          </w:tcPr>
          <w:p w14:paraId="45213A8C" w14:textId="77777777" w:rsidR="00007E17" w:rsidRPr="002C2C01" w:rsidRDefault="00007E17" w:rsidP="008B4895">
            <w:pPr>
              <w:pStyle w:val="TAL"/>
              <w:rPr>
                <w:rFonts w:cs="Arial"/>
                <w:szCs w:val="18"/>
                <w:lang w:val="fr-FR"/>
              </w:rPr>
            </w:pPr>
            <w:r>
              <w:rPr>
                <w:rFonts w:cs="Arial"/>
                <w:szCs w:val="18"/>
                <w:lang w:val="fr-FR"/>
              </w:rPr>
              <w:t>NCGI</w:t>
            </w:r>
          </w:p>
        </w:tc>
        <w:tc>
          <w:tcPr>
            <w:tcW w:w="576" w:type="dxa"/>
          </w:tcPr>
          <w:p w14:paraId="26CFE8F3" w14:textId="77777777" w:rsidR="00007E17" w:rsidRPr="002C2C01" w:rsidRDefault="00007E17" w:rsidP="008B4895">
            <w:pPr>
              <w:pStyle w:val="TAL"/>
              <w:rPr>
                <w:rFonts w:cs="Arial"/>
                <w:szCs w:val="18"/>
                <w:lang w:val="fr-FR"/>
              </w:rPr>
            </w:pPr>
            <w:r>
              <w:rPr>
                <w:rFonts w:cs="Arial"/>
                <w:szCs w:val="18"/>
                <w:lang w:val="fr-FR"/>
              </w:rPr>
              <w:t>1</w:t>
            </w:r>
          </w:p>
        </w:tc>
        <w:tc>
          <w:tcPr>
            <w:tcW w:w="4950" w:type="dxa"/>
          </w:tcPr>
          <w:p w14:paraId="11286ED3" w14:textId="77777777" w:rsidR="00007E17" w:rsidRPr="002C2C01" w:rsidRDefault="00007E17" w:rsidP="008B4895">
            <w:pPr>
              <w:pStyle w:val="TAL"/>
              <w:rPr>
                <w:rFonts w:cs="Arial"/>
                <w:szCs w:val="18"/>
                <w:lang w:val="fr-FR"/>
              </w:rPr>
            </w:pPr>
            <w:r>
              <w:rPr>
                <w:rFonts w:cs="Arial"/>
                <w:szCs w:val="18"/>
              </w:rPr>
              <w:t>Provides the NCGI of the cell serving the mobile IAB-MT.</w:t>
            </w:r>
          </w:p>
        </w:tc>
        <w:tc>
          <w:tcPr>
            <w:tcW w:w="456" w:type="dxa"/>
          </w:tcPr>
          <w:p w14:paraId="57303F23" w14:textId="77777777" w:rsidR="00007E17" w:rsidRPr="00760004" w:rsidRDefault="00007E17" w:rsidP="008B4895">
            <w:pPr>
              <w:pStyle w:val="TAL"/>
            </w:pPr>
            <w:r>
              <w:t>M</w:t>
            </w:r>
          </w:p>
        </w:tc>
      </w:tr>
      <w:tr w:rsidR="00007E17" w:rsidRPr="00760004" w14:paraId="17F00FDD" w14:textId="77777777" w:rsidTr="008B4895">
        <w:trPr>
          <w:jc w:val="center"/>
        </w:trPr>
        <w:tc>
          <w:tcPr>
            <w:tcW w:w="2030" w:type="dxa"/>
          </w:tcPr>
          <w:p w14:paraId="349AE8E8" w14:textId="77777777" w:rsidR="00007E17" w:rsidRDefault="00007E17" w:rsidP="008B4895">
            <w:pPr>
              <w:pStyle w:val="TAL"/>
            </w:pPr>
            <w:r>
              <w:t>tAI</w:t>
            </w:r>
          </w:p>
        </w:tc>
        <w:tc>
          <w:tcPr>
            <w:tcW w:w="1619" w:type="dxa"/>
          </w:tcPr>
          <w:p w14:paraId="35E5D3FD" w14:textId="77777777" w:rsidR="00007E17" w:rsidRDefault="00007E17" w:rsidP="008B4895">
            <w:pPr>
              <w:pStyle w:val="TAL"/>
              <w:rPr>
                <w:rFonts w:cs="Arial"/>
                <w:szCs w:val="18"/>
                <w:lang w:val="fr-FR"/>
              </w:rPr>
            </w:pPr>
            <w:r>
              <w:rPr>
                <w:rFonts w:cs="Arial"/>
                <w:szCs w:val="18"/>
                <w:lang w:val="fr-FR"/>
              </w:rPr>
              <w:t>TAI</w:t>
            </w:r>
          </w:p>
        </w:tc>
        <w:tc>
          <w:tcPr>
            <w:tcW w:w="576" w:type="dxa"/>
          </w:tcPr>
          <w:p w14:paraId="4D02643B" w14:textId="77777777" w:rsidR="00007E17" w:rsidRDefault="00007E17" w:rsidP="008B4895">
            <w:pPr>
              <w:pStyle w:val="TAL"/>
              <w:rPr>
                <w:rFonts w:cs="Arial"/>
                <w:szCs w:val="18"/>
                <w:lang w:val="fr-FR"/>
              </w:rPr>
            </w:pPr>
            <w:r>
              <w:rPr>
                <w:rFonts w:cs="Arial"/>
                <w:szCs w:val="18"/>
                <w:lang w:val="fr-FR"/>
              </w:rPr>
              <w:t>0..1</w:t>
            </w:r>
          </w:p>
        </w:tc>
        <w:tc>
          <w:tcPr>
            <w:tcW w:w="4950" w:type="dxa"/>
          </w:tcPr>
          <w:p w14:paraId="6FCC04AC" w14:textId="77777777" w:rsidR="00007E17" w:rsidRDefault="00007E17" w:rsidP="008B4895">
            <w:pPr>
              <w:pStyle w:val="TAL"/>
              <w:rPr>
                <w:rFonts w:cs="Arial"/>
                <w:szCs w:val="18"/>
              </w:rPr>
            </w:pPr>
            <w:r>
              <w:rPr>
                <w:rFonts w:cs="Arial"/>
                <w:szCs w:val="18"/>
              </w:rPr>
              <w:t>Provides the TAI supported by the cell which is serving the mobile IAB-MT.</w:t>
            </w:r>
          </w:p>
        </w:tc>
        <w:tc>
          <w:tcPr>
            <w:tcW w:w="456" w:type="dxa"/>
          </w:tcPr>
          <w:p w14:paraId="00DC2124" w14:textId="77777777" w:rsidR="00007E17" w:rsidRDefault="00007E17" w:rsidP="008B4895">
            <w:pPr>
              <w:pStyle w:val="TAL"/>
            </w:pPr>
            <w:r>
              <w:t>C</w:t>
            </w:r>
          </w:p>
        </w:tc>
      </w:tr>
    </w:tbl>
    <w:p w14:paraId="66FD38CF" w14:textId="77777777" w:rsidR="00172580" w:rsidRDefault="00172580" w:rsidP="00172580"/>
    <w:p w14:paraId="1B7938FD" w14:textId="77777777" w:rsidR="00172580" w:rsidRDefault="00172580" w:rsidP="00172580">
      <w:pPr>
        <w:pStyle w:val="Heading5"/>
      </w:pPr>
      <w:bookmarkStart w:id="355" w:name="_Toc207647979"/>
      <w:r>
        <w:lastRenderedPageBreak/>
        <w:t>7.3.3.2.7</w:t>
      </w:r>
      <w:r>
        <w:tab/>
        <w:t>Type: N3GALocation</w:t>
      </w:r>
      <w:bookmarkEnd w:id="355"/>
    </w:p>
    <w:p w14:paraId="148C08F2" w14:textId="77777777" w:rsidR="00172580" w:rsidRDefault="00172580" w:rsidP="00172580">
      <w:r>
        <w:t>The N3GALocation type is derived from the data present in the N3gaLocation type defined in TS 29.571 [17] clause 5.4.4.10.</w:t>
      </w:r>
    </w:p>
    <w:p w14:paraId="5B3FE6E2" w14:textId="77777777" w:rsidR="00172580" w:rsidRDefault="00172580" w:rsidP="00172580">
      <w:r>
        <w:t>Table 7.3.3.2.7-1 contains the details for the N3GALocation type.</w:t>
      </w:r>
    </w:p>
    <w:p w14:paraId="3D894411" w14:textId="77777777" w:rsidR="00172580" w:rsidRPr="00760004" w:rsidRDefault="00172580" w:rsidP="00172580">
      <w:pPr>
        <w:pStyle w:val="TH"/>
      </w:pPr>
      <w:r>
        <w:t>Table 7.3.3.2.7-1</w:t>
      </w:r>
      <w:r w:rsidRPr="00760004">
        <w:t xml:space="preserve">: </w:t>
      </w:r>
      <w:r>
        <w:t>Definition of type N3GALocation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620"/>
        <w:gridCol w:w="630"/>
        <w:gridCol w:w="4950"/>
        <w:gridCol w:w="456"/>
      </w:tblGrid>
      <w:tr w:rsidR="00172580" w:rsidRPr="00760004" w14:paraId="143CE8EC" w14:textId="77777777" w:rsidTr="00887698">
        <w:trPr>
          <w:jc w:val="center"/>
        </w:trPr>
        <w:tc>
          <w:tcPr>
            <w:tcW w:w="1975" w:type="dxa"/>
          </w:tcPr>
          <w:p w14:paraId="56052374" w14:textId="77777777" w:rsidR="00172580" w:rsidRPr="00760004" w:rsidRDefault="00172580" w:rsidP="00887698">
            <w:pPr>
              <w:pStyle w:val="TAH"/>
            </w:pPr>
            <w:r w:rsidRPr="00760004">
              <w:t>Field name</w:t>
            </w:r>
          </w:p>
        </w:tc>
        <w:tc>
          <w:tcPr>
            <w:tcW w:w="1620" w:type="dxa"/>
          </w:tcPr>
          <w:p w14:paraId="1E2E0CD5" w14:textId="77777777" w:rsidR="00172580" w:rsidRPr="00760004" w:rsidRDefault="00172580" w:rsidP="00887698">
            <w:pPr>
              <w:pStyle w:val="TAH"/>
            </w:pPr>
            <w:r>
              <w:t>Type</w:t>
            </w:r>
          </w:p>
        </w:tc>
        <w:tc>
          <w:tcPr>
            <w:tcW w:w="630" w:type="dxa"/>
          </w:tcPr>
          <w:p w14:paraId="67AF0C3C" w14:textId="77777777" w:rsidR="00172580" w:rsidRPr="00760004" w:rsidRDefault="00172580" w:rsidP="00887698">
            <w:pPr>
              <w:pStyle w:val="TAH"/>
            </w:pPr>
            <w:r>
              <w:t>Cardinality</w:t>
            </w:r>
          </w:p>
        </w:tc>
        <w:tc>
          <w:tcPr>
            <w:tcW w:w="4950" w:type="dxa"/>
          </w:tcPr>
          <w:p w14:paraId="4175573A" w14:textId="77777777" w:rsidR="00172580" w:rsidRPr="00760004" w:rsidRDefault="00172580" w:rsidP="00887698">
            <w:pPr>
              <w:pStyle w:val="TAH"/>
            </w:pPr>
            <w:r w:rsidRPr="00760004">
              <w:t>Description</w:t>
            </w:r>
          </w:p>
        </w:tc>
        <w:tc>
          <w:tcPr>
            <w:tcW w:w="456" w:type="dxa"/>
          </w:tcPr>
          <w:p w14:paraId="4DA02875" w14:textId="77777777" w:rsidR="00172580" w:rsidRPr="00760004" w:rsidRDefault="00172580" w:rsidP="00887698">
            <w:pPr>
              <w:pStyle w:val="TAH"/>
            </w:pPr>
            <w:r w:rsidRPr="00760004">
              <w:t>M/C/O</w:t>
            </w:r>
          </w:p>
        </w:tc>
      </w:tr>
      <w:tr w:rsidR="00172580" w:rsidRPr="00760004" w14:paraId="67F3C84F" w14:textId="77777777" w:rsidTr="00887698">
        <w:trPr>
          <w:jc w:val="center"/>
        </w:trPr>
        <w:tc>
          <w:tcPr>
            <w:tcW w:w="1975" w:type="dxa"/>
          </w:tcPr>
          <w:p w14:paraId="7FC06618" w14:textId="77777777" w:rsidR="00172580" w:rsidRPr="00760004" w:rsidRDefault="00172580" w:rsidP="00887698">
            <w:pPr>
              <w:pStyle w:val="TAL"/>
            </w:pPr>
            <w:r>
              <w:t>tAI</w:t>
            </w:r>
          </w:p>
        </w:tc>
        <w:tc>
          <w:tcPr>
            <w:tcW w:w="1620" w:type="dxa"/>
          </w:tcPr>
          <w:p w14:paraId="1319A80C" w14:textId="77777777" w:rsidR="00172580" w:rsidRPr="002C2C01" w:rsidRDefault="00172580" w:rsidP="00887698">
            <w:pPr>
              <w:pStyle w:val="TAL"/>
              <w:rPr>
                <w:rFonts w:cs="Arial"/>
                <w:szCs w:val="18"/>
                <w:lang w:val="fr-FR"/>
              </w:rPr>
            </w:pPr>
            <w:r>
              <w:rPr>
                <w:rFonts w:cs="Arial"/>
                <w:szCs w:val="18"/>
                <w:lang w:val="fr-FR"/>
              </w:rPr>
              <w:t>TAI</w:t>
            </w:r>
          </w:p>
        </w:tc>
        <w:tc>
          <w:tcPr>
            <w:tcW w:w="630" w:type="dxa"/>
          </w:tcPr>
          <w:p w14:paraId="5A509B9D"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616ECC45" w14:textId="77777777" w:rsidR="00172580" w:rsidRPr="00321196" w:rsidRDefault="00172580" w:rsidP="00887698">
            <w:pPr>
              <w:pStyle w:val="TAL"/>
              <w:rPr>
                <w:rFonts w:cs="Arial"/>
                <w:szCs w:val="18"/>
              </w:rPr>
            </w:pPr>
            <w:r w:rsidRPr="00F11966">
              <w:rPr>
                <w:rFonts w:cs="Arial"/>
                <w:szCs w:val="18"/>
              </w:rPr>
              <w:t>Tracking Area Identity</w:t>
            </w:r>
            <w:r>
              <w:rPr>
                <w:rFonts w:cs="Arial"/>
                <w:szCs w:val="18"/>
              </w:rPr>
              <w:t xml:space="preserve"> used by the target for non-3GPP access. Shall be present if known at the NF where the POI is located.</w:t>
            </w:r>
          </w:p>
        </w:tc>
        <w:tc>
          <w:tcPr>
            <w:tcW w:w="456" w:type="dxa"/>
          </w:tcPr>
          <w:p w14:paraId="729F6508" w14:textId="77777777" w:rsidR="00172580" w:rsidRPr="00760004" w:rsidRDefault="00172580" w:rsidP="00887698">
            <w:pPr>
              <w:pStyle w:val="TAL"/>
            </w:pPr>
            <w:r>
              <w:t>C</w:t>
            </w:r>
          </w:p>
        </w:tc>
      </w:tr>
      <w:tr w:rsidR="00172580" w:rsidRPr="00760004" w14:paraId="5DBDDF70" w14:textId="77777777" w:rsidTr="00887698">
        <w:trPr>
          <w:jc w:val="center"/>
        </w:trPr>
        <w:tc>
          <w:tcPr>
            <w:tcW w:w="1975" w:type="dxa"/>
          </w:tcPr>
          <w:p w14:paraId="0E5867D4" w14:textId="77777777" w:rsidR="00172580" w:rsidRPr="00760004" w:rsidRDefault="00172580" w:rsidP="00887698">
            <w:pPr>
              <w:pStyle w:val="TAL"/>
            </w:pPr>
            <w:r>
              <w:t>n3IWFID</w:t>
            </w:r>
          </w:p>
        </w:tc>
        <w:tc>
          <w:tcPr>
            <w:tcW w:w="1620" w:type="dxa"/>
          </w:tcPr>
          <w:p w14:paraId="7093DD6B" w14:textId="77777777" w:rsidR="00172580" w:rsidRPr="00760004" w:rsidRDefault="00172580" w:rsidP="00887698">
            <w:pPr>
              <w:pStyle w:val="TAL"/>
            </w:pPr>
            <w:r>
              <w:t>N3IWFIDNGAP</w:t>
            </w:r>
          </w:p>
        </w:tc>
        <w:tc>
          <w:tcPr>
            <w:tcW w:w="630" w:type="dxa"/>
          </w:tcPr>
          <w:p w14:paraId="73A254EB" w14:textId="77777777" w:rsidR="00172580" w:rsidRPr="00760004" w:rsidRDefault="00172580" w:rsidP="00887698">
            <w:pPr>
              <w:pStyle w:val="TAL"/>
            </w:pPr>
            <w:r>
              <w:t>0..1</w:t>
            </w:r>
          </w:p>
        </w:tc>
        <w:tc>
          <w:tcPr>
            <w:tcW w:w="4950" w:type="dxa"/>
          </w:tcPr>
          <w:p w14:paraId="35A0AFBC" w14:textId="77777777" w:rsidR="00172580" w:rsidRPr="00760004" w:rsidRDefault="00172580" w:rsidP="00887698">
            <w:pPr>
              <w:pStyle w:val="TAL"/>
            </w:pPr>
            <w:r w:rsidRPr="00F11966">
              <w:rPr>
                <w:rFonts w:cs="Arial"/>
                <w:szCs w:val="18"/>
              </w:rPr>
              <w:t>This</w:t>
            </w:r>
            <w:r>
              <w:rPr>
                <w:rFonts w:cs="Arial"/>
                <w:szCs w:val="18"/>
              </w:rPr>
              <w:t xml:space="preserve"> field </w:t>
            </w:r>
            <w:r w:rsidRPr="00F11966">
              <w:rPr>
                <w:rFonts w:cs="Arial"/>
                <w:szCs w:val="18"/>
              </w:rPr>
              <w:t xml:space="preserve">shall contain </w:t>
            </w:r>
            <w:r w:rsidRPr="00F11966">
              <w:rPr>
                <w:rFonts w:cs="Arial" w:hint="eastAsia"/>
                <w:szCs w:val="18"/>
              </w:rPr>
              <w:t xml:space="preserve">the </w:t>
            </w:r>
            <w:r w:rsidRPr="00F11966">
              <w:rPr>
                <w:rFonts w:cs="Arial"/>
                <w:szCs w:val="18"/>
              </w:rPr>
              <w:t>N3IWF identifier</w:t>
            </w:r>
            <w:r w:rsidRPr="00F11966">
              <w:rPr>
                <w:rFonts w:cs="Arial" w:hint="eastAsia"/>
                <w:szCs w:val="18"/>
              </w:rPr>
              <w:t xml:space="preserve"> </w:t>
            </w:r>
            <w:r w:rsidRPr="00F11966">
              <w:rPr>
                <w:rFonts w:cs="Arial"/>
                <w:szCs w:val="18"/>
              </w:rPr>
              <w:t>received over NGAP</w:t>
            </w:r>
            <w:r>
              <w:rPr>
                <w:rFonts w:cs="Arial"/>
                <w:szCs w:val="18"/>
              </w:rPr>
              <w:t xml:space="preserve"> if it is known at the NF where the POI is located.</w:t>
            </w:r>
          </w:p>
        </w:tc>
        <w:tc>
          <w:tcPr>
            <w:tcW w:w="456" w:type="dxa"/>
          </w:tcPr>
          <w:p w14:paraId="70829C94" w14:textId="77777777" w:rsidR="00172580" w:rsidRPr="00760004" w:rsidRDefault="00172580" w:rsidP="00887698">
            <w:pPr>
              <w:pStyle w:val="TAL"/>
            </w:pPr>
            <w:r>
              <w:t>C</w:t>
            </w:r>
          </w:p>
        </w:tc>
      </w:tr>
      <w:tr w:rsidR="00172580" w:rsidRPr="00760004" w14:paraId="0B399CBE" w14:textId="77777777" w:rsidTr="00887698">
        <w:trPr>
          <w:jc w:val="center"/>
        </w:trPr>
        <w:tc>
          <w:tcPr>
            <w:tcW w:w="1975" w:type="dxa"/>
          </w:tcPr>
          <w:p w14:paraId="5831A753" w14:textId="77777777" w:rsidR="00172580" w:rsidRPr="00760004" w:rsidRDefault="00172580" w:rsidP="00887698">
            <w:pPr>
              <w:pStyle w:val="TAL"/>
            </w:pPr>
            <w:r>
              <w:t>uEIPAddr</w:t>
            </w:r>
          </w:p>
        </w:tc>
        <w:tc>
          <w:tcPr>
            <w:tcW w:w="1620" w:type="dxa"/>
          </w:tcPr>
          <w:p w14:paraId="03ECFA9D" w14:textId="77777777" w:rsidR="00172580" w:rsidRPr="00760004" w:rsidRDefault="00172580" w:rsidP="00887698">
            <w:pPr>
              <w:pStyle w:val="TAL"/>
            </w:pPr>
            <w:r>
              <w:t>IPAddr</w:t>
            </w:r>
          </w:p>
        </w:tc>
        <w:tc>
          <w:tcPr>
            <w:tcW w:w="630" w:type="dxa"/>
          </w:tcPr>
          <w:p w14:paraId="35571C3F" w14:textId="77777777" w:rsidR="00172580" w:rsidRPr="00760004" w:rsidRDefault="00172580" w:rsidP="00887698">
            <w:pPr>
              <w:pStyle w:val="TAL"/>
            </w:pPr>
            <w:r>
              <w:t>0..1</w:t>
            </w:r>
          </w:p>
        </w:tc>
        <w:tc>
          <w:tcPr>
            <w:tcW w:w="4950" w:type="dxa"/>
          </w:tcPr>
          <w:p w14:paraId="69E3741A" w14:textId="77777777" w:rsidR="00172580" w:rsidRPr="005816D6" w:rsidRDefault="00172580" w:rsidP="00887698">
            <w:pPr>
              <w:pStyle w:val="TAL"/>
              <w:rPr>
                <w:rFonts w:cs="Arial"/>
                <w:szCs w:val="18"/>
              </w:rPr>
            </w:pPr>
            <w:r w:rsidRPr="00F11966">
              <w:rPr>
                <w:rFonts w:cs="Arial"/>
                <w:szCs w:val="18"/>
              </w:rPr>
              <w:t xml:space="preserve">The </w:t>
            </w:r>
            <w:r>
              <w:rPr>
                <w:rFonts w:cs="Arial"/>
                <w:szCs w:val="18"/>
              </w:rPr>
              <w:t>IP address used by the UE on the non-3GPP access network. Shall be present if known at the NF where the POI is located.</w:t>
            </w:r>
          </w:p>
        </w:tc>
        <w:tc>
          <w:tcPr>
            <w:tcW w:w="456" w:type="dxa"/>
          </w:tcPr>
          <w:p w14:paraId="55E9F3C4" w14:textId="77777777" w:rsidR="00172580" w:rsidRPr="00760004" w:rsidRDefault="00172580" w:rsidP="00887698">
            <w:pPr>
              <w:pStyle w:val="TAL"/>
            </w:pPr>
            <w:r>
              <w:t>C</w:t>
            </w:r>
          </w:p>
        </w:tc>
      </w:tr>
      <w:tr w:rsidR="00172580" w:rsidRPr="00760004" w14:paraId="6A41B437" w14:textId="77777777" w:rsidTr="00887698">
        <w:trPr>
          <w:jc w:val="center"/>
        </w:trPr>
        <w:tc>
          <w:tcPr>
            <w:tcW w:w="1975" w:type="dxa"/>
          </w:tcPr>
          <w:p w14:paraId="3C3EE623" w14:textId="77777777" w:rsidR="00172580" w:rsidRDefault="00172580" w:rsidP="00887698">
            <w:pPr>
              <w:pStyle w:val="TAL"/>
            </w:pPr>
            <w:r>
              <w:t>portNumber</w:t>
            </w:r>
          </w:p>
        </w:tc>
        <w:tc>
          <w:tcPr>
            <w:tcW w:w="1620" w:type="dxa"/>
          </w:tcPr>
          <w:p w14:paraId="540FA0A2" w14:textId="77777777" w:rsidR="00172580" w:rsidRPr="00760004" w:rsidRDefault="00172580" w:rsidP="00887698">
            <w:pPr>
              <w:pStyle w:val="TAL"/>
            </w:pPr>
            <w:r>
              <w:t>INTEGER</w:t>
            </w:r>
          </w:p>
        </w:tc>
        <w:tc>
          <w:tcPr>
            <w:tcW w:w="630" w:type="dxa"/>
          </w:tcPr>
          <w:p w14:paraId="76925179" w14:textId="77777777" w:rsidR="00172580" w:rsidRPr="00760004" w:rsidRDefault="00172580" w:rsidP="00887698">
            <w:pPr>
              <w:pStyle w:val="TAL"/>
            </w:pPr>
            <w:r>
              <w:t>0..1</w:t>
            </w:r>
          </w:p>
        </w:tc>
        <w:tc>
          <w:tcPr>
            <w:tcW w:w="4950" w:type="dxa"/>
          </w:tcPr>
          <w:p w14:paraId="664C7B00" w14:textId="77777777" w:rsidR="00172580" w:rsidRPr="00760004" w:rsidRDefault="00172580" w:rsidP="00887698">
            <w:pPr>
              <w:pStyle w:val="TAL"/>
            </w:pPr>
            <w:r>
              <w:rPr>
                <w:rFonts w:cs="Arial"/>
                <w:szCs w:val="18"/>
              </w:rPr>
              <w:t>The source port number used by the UE for non-3GPP access. Shall be present if known at the NF where the POI is located.</w:t>
            </w:r>
          </w:p>
        </w:tc>
        <w:tc>
          <w:tcPr>
            <w:tcW w:w="456" w:type="dxa"/>
          </w:tcPr>
          <w:p w14:paraId="1F17AC82" w14:textId="77777777" w:rsidR="00172580" w:rsidRPr="00760004" w:rsidRDefault="00172580" w:rsidP="00887698">
            <w:pPr>
              <w:pStyle w:val="TAL"/>
            </w:pPr>
            <w:r>
              <w:t>C</w:t>
            </w:r>
          </w:p>
        </w:tc>
      </w:tr>
      <w:tr w:rsidR="00172580" w:rsidRPr="00760004" w14:paraId="15C4072F" w14:textId="77777777" w:rsidTr="00887698">
        <w:trPr>
          <w:jc w:val="center"/>
        </w:trPr>
        <w:tc>
          <w:tcPr>
            <w:tcW w:w="1975" w:type="dxa"/>
          </w:tcPr>
          <w:p w14:paraId="75AB9CA3" w14:textId="77777777" w:rsidR="00172580" w:rsidRDefault="00172580" w:rsidP="00887698">
            <w:pPr>
              <w:pStyle w:val="TAL"/>
            </w:pPr>
            <w:r>
              <w:t>tNAPID</w:t>
            </w:r>
          </w:p>
        </w:tc>
        <w:tc>
          <w:tcPr>
            <w:tcW w:w="1620" w:type="dxa"/>
          </w:tcPr>
          <w:p w14:paraId="53A50051" w14:textId="77777777" w:rsidR="00172580" w:rsidRPr="00760004" w:rsidRDefault="00172580" w:rsidP="00887698">
            <w:pPr>
              <w:pStyle w:val="TAL"/>
            </w:pPr>
            <w:r>
              <w:t>TNAPID</w:t>
            </w:r>
          </w:p>
        </w:tc>
        <w:tc>
          <w:tcPr>
            <w:tcW w:w="630" w:type="dxa"/>
          </w:tcPr>
          <w:p w14:paraId="7C09FADD" w14:textId="77777777" w:rsidR="00172580" w:rsidRPr="00760004" w:rsidRDefault="00172580" w:rsidP="00887698">
            <w:pPr>
              <w:pStyle w:val="TAL"/>
            </w:pPr>
            <w:r>
              <w:t>0..1</w:t>
            </w:r>
          </w:p>
        </w:tc>
        <w:tc>
          <w:tcPr>
            <w:tcW w:w="4950" w:type="dxa"/>
          </w:tcPr>
          <w:p w14:paraId="25E9EF84" w14:textId="77777777" w:rsidR="00172580" w:rsidRPr="00760004" w:rsidRDefault="00172580" w:rsidP="00887698">
            <w:pPr>
              <w:pStyle w:val="TAL"/>
            </w:pPr>
            <w:r>
              <w:t xml:space="preserve">The TNAP Identifier for the TNAP in use by the UE. </w:t>
            </w:r>
            <w:r>
              <w:rPr>
                <w:rFonts w:cs="Arial"/>
                <w:szCs w:val="18"/>
              </w:rPr>
              <w:t>Shall be present if known at the NF where the POI is located.</w:t>
            </w:r>
          </w:p>
        </w:tc>
        <w:tc>
          <w:tcPr>
            <w:tcW w:w="456" w:type="dxa"/>
          </w:tcPr>
          <w:p w14:paraId="1A965EEA" w14:textId="77777777" w:rsidR="00172580" w:rsidRPr="00760004" w:rsidRDefault="00172580" w:rsidP="00887698">
            <w:pPr>
              <w:pStyle w:val="TAL"/>
            </w:pPr>
            <w:r>
              <w:t>C</w:t>
            </w:r>
          </w:p>
        </w:tc>
      </w:tr>
      <w:tr w:rsidR="00172580" w:rsidRPr="00760004" w14:paraId="40F12983" w14:textId="77777777" w:rsidTr="00887698">
        <w:trPr>
          <w:jc w:val="center"/>
        </w:trPr>
        <w:tc>
          <w:tcPr>
            <w:tcW w:w="1975" w:type="dxa"/>
          </w:tcPr>
          <w:p w14:paraId="1C545730" w14:textId="77777777" w:rsidR="00172580" w:rsidRDefault="00172580" w:rsidP="00887698">
            <w:pPr>
              <w:pStyle w:val="TAL"/>
            </w:pPr>
            <w:r>
              <w:t>tWAPID</w:t>
            </w:r>
          </w:p>
        </w:tc>
        <w:tc>
          <w:tcPr>
            <w:tcW w:w="1620" w:type="dxa"/>
          </w:tcPr>
          <w:p w14:paraId="6AA1A05B" w14:textId="77777777" w:rsidR="00172580" w:rsidRPr="00760004" w:rsidRDefault="00172580" w:rsidP="00887698">
            <w:pPr>
              <w:pStyle w:val="TAL"/>
            </w:pPr>
            <w:r>
              <w:t>TWAPID</w:t>
            </w:r>
          </w:p>
        </w:tc>
        <w:tc>
          <w:tcPr>
            <w:tcW w:w="630" w:type="dxa"/>
          </w:tcPr>
          <w:p w14:paraId="5591ADAE" w14:textId="77777777" w:rsidR="00172580" w:rsidRPr="00760004" w:rsidRDefault="00172580" w:rsidP="00887698">
            <w:pPr>
              <w:pStyle w:val="TAL"/>
            </w:pPr>
            <w:r>
              <w:t>0..1</w:t>
            </w:r>
          </w:p>
        </w:tc>
        <w:tc>
          <w:tcPr>
            <w:tcW w:w="4950" w:type="dxa"/>
          </w:tcPr>
          <w:p w14:paraId="50C0D842" w14:textId="77777777" w:rsidR="00172580" w:rsidRPr="00760004" w:rsidRDefault="00172580" w:rsidP="00887698">
            <w:pPr>
              <w:pStyle w:val="TAL"/>
            </w:pPr>
            <w:r>
              <w:t xml:space="preserve">The TWAP Identifier for the TWAP in use by the UE. </w:t>
            </w:r>
            <w:r>
              <w:rPr>
                <w:rFonts w:cs="Arial"/>
                <w:szCs w:val="18"/>
              </w:rPr>
              <w:t>Shall be present if known at the NF where the POI is located.</w:t>
            </w:r>
          </w:p>
        </w:tc>
        <w:tc>
          <w:tcPr>
            <w:tcW w:w="456" w:type="dxa"/>
          </w:tcPr>
          <w:p w14:paraId="113532F9" w14:textId="77777777" w:rsidR="00172580" w:rsidRPr="00760004" w:rsidRDefault="00172580" w:rsidP="00887698">
            <w:pPr>
              <w:pStyle w:val="TAL"/>
            </w:pPr>
            <w:r>
              <w:t>C</w:t>
            </w:r>
          </w:p>
        </w:tc>
      </w:tr>
      <w:tr w:rsidR="00172580" w:rsidRPr="00760004" w14:paraId="72AE0BE0" w14:textId="77777777" w:rsidTr="00887698">
        <w:trPr>
          <w:jc w:val="center"/>
        </w:trPr>
        <w:tc>
          <w:tcPr>
            <w:tcW w:w="1975" w:type="dxa"/>
          </w:tcPr>
          <w:p w14:paraId="7ED2631F" w14:textId="77777777" w:rsidR="00172580" w:rsidRDefault="00172580" w:rsidP="00887698">
            <w:pPr>
              <w:pStyle w:val="TAL"/>
            </w:pPr>
            <w:r>
              <w:t>hFCNodeID</w:t>
            </w:r>
          </w:p>
        </w:tc>
        <w:tc>
          <w:tcPr>
            <w:tcW w:w="1620" w:type="dxa"/>
          </w:tcPr>
          <w:p w14:paraId="6831A8FA" w14:textId="77777777" w:rsidR="00172580" w:rsidRPr="00760004" w:rsidRDefault="00172580" w:rsidP="00887698">
            <w:pPr>
              <w:pStyle w:val="TAL"/>
            </w:pPr>
            <w:r>
              <w:t>HFCNodeID</w:t>
            </w:r>
          </w:p>
        </w:tc>
        <w:tc>
          <w:tcPr>
            <w:tcW w:w="630" w:type="dxa"/>
          </w:tcPr>
          <w:p w14:paraId="542C5D74" w14:textId="77777777" w:rsidR="00172580" w:rsidRPr="00760004" w:rsidRDefault="00172580" w:rsidP="00887698">
            <w:pPr>
              <w:pStyle w:val="TAL"/>
            </w:pPr>
            <w:r>
              <w:t>0..1</w:t>
            </w:r>
          </w:p>
        </w:tc>
        <w:tc>
          <w:tcPr>
            <w:tcW w:w="4950" w:type="dxa"/>
          </w:tcPr>
          <w:p w14:paraId="450A14CA" w14:textId="77777777" w:rsidR="00172580" w:rsidRPr="00C83CC1" w:rsidRDefault="00172580" w:rsidP="00887698">
            <w:pPr>
              <w:pStyle w:val="TAL"/>
              <w:rPr>
                <w:rFonts w:cs="Arial"/>
                <w:szCs w:val="18"/>
              </w:rPr>
            </w:pPr>
            <w:r w:rsidRPr="00F11966">
              <w:rPr>
                <w:rFonts w:cs="Arial"/>
                <w:szCs w:val="18"/>
              </w:rPr>
              <w:t>This</w:t>
            </w:r>
            <w:r>
              <w:rPr>
                <w:rFonts w:cs="Arial"/>
                <w:szCs w:val="18"/>
              </w:rPr>
              <w:t xml:space="preserve"> field </w:t>
            </w:r>
            <w:r w:rsidRPr="00F11966">
              <w:rPr>
                <w:rFonts w:cs="Arial"/>
                <w:szCs w:val="18"/>
              </w:rPr>
              <w:t>shall contain the HFC Node Identifier received over NGAP. It shall be present for a 5G-CRG/FN-CRG accessing the 5GC via wireline access network.</w:t>
            </w:r>
          </w:p>
        </w:tc>
        <w:tc>
          <w:tcPr>
            <w:tcW w:w="456" w:type="dxa"/>
          </w:tcPr>
          <w:p w14:paraId="2ECC6792" w14:textId="77777777" w:rsidR="00172580" w:rsidRPr="00760004" w:rsidRDefault="00172580" w:rsidP="00887698">
            <w:pPr>
              <w:pStyle w:val="TAL"/>
            </w:pPr>
            <w:r>
              <w:t>C</w:t>
            </w:r>
          </w:p>
        </w:tc>
      </w:tr>
      <w:tr w:rsidR="00172580" w:rsidRPr="00760004" w14:paraId="0903CCDD" w14:textId="77777777" w:rsidTr="00887698">
        <w:trPr>
          <w:jc w:val="center"/>
        </w:trPr>
        <w:tc>
          <w:tcPr>
            <w:tcW w:w="1975" w:type="dxa"/>
          </w:tcPr>
          <w:p w14:paraId="1A0A874A" w14:textId="77777777" w:rsidR="00172580" w:rsidRDefault="00172580" w:rsidP="00887698">
            <w:pPr>
              <w:pStyle w:val="TAL"/>
            </w:pPr>
            <w:r>
              <w:t>gLI</w:t>
            </w:r>
          </w:p>
        </w:tc>
        <w:tc>
          <w:tcPr>
            <w:tcW w:w="1620" w:type="dxa"/>
          </w:tcPr>
          <w:p w14:paraId="20F4DF8D" w14:textId="77777777" w:rsidR="00172580" w:rsidRPr="00760004" w:rsidRDefault="00172580" w:rsidP="00887698">
            <w:pPr>
              <w:pStyle w:val="TAL"/>
            </w:pPr>
            <w:r>
              <w:t>GLI</w:t>
            </w:r>
          </w:p>
        </w:tc>
        <w:tc>
          <w:tcPr>
            <w:tcW w:w="630" w:type="dxa"/>
          </w:tcPr>
          <w:p w14:paraId="6D30EA81" w14:textId="77777777" w:rsidR="00172580" w:rsidRPr="00760004" w:rsidRDefault="00172580" w:rsidP="00887698">
            <w:pPr>
              <w:pStyle w:val="TAL"/>
            </w:pPr>
            <w:r>
              <w:t>0..1</w:t>
            </w:r>
          </w:p>
        </w:tc>
        <w:tc>
          <w:tcPr>
            <w:tcW w:w="4950" w:type="dxa"/>
          </w:tcPr>
          <w:p w14:paraId="08A13F3E" w14:textId="77777777" w:rsidR="00172580" w:rsidRPr="00760004" w:rsidRDefault="00172580" w:rsidP="00887698">
            <w:pPr>
              <w:pStyle w:val="TAL"/>
            </w:pPr>
            <w:r>
              <w:rPr>
                <w:rFonts w:cs="Arial"/>
                <w:szCs w:val="18"/>
              </w:rPr>
              <w:t>T</w:t>
            </w:r>
            <w:r w:rsidRPr="00F11966">
              <w:rPr>
                <w:rFonts w:cs="Arial"/>
                <w:szCs w:val="18"/>
              </w:rPr>
              <w:t>he Global Line Identifier</w:t>
            </w:r>
            <w:r>
              <w:rPr>
                <w:rFonts w:cs="Arial"/>
                <w:szCs w:val="18"/>
              </w:rPr>
              <w:t xml:space="preserve"> for the access network being used by the UE</w:t>
            </w:r>
            <w:r w:rsidRPr="00F11966">
              <w:rPr>
                <w:rFonts w:cs="Arial"/>
                <w:szCs w:val="18"/>
              </w:rPr>
              <w:t>. It shall be present for a 5G-BRG/FN-BRG accessing the 5GC via wireline access network.</w:t>
            </w:r>
          </w:p>
        </w:tc>
        <w:tc>
          <w:tcPr>
            <w:tcW w:w="456" w:type="dxa"/>
          </w:tcPr>
          <w:p w14:paraId="2D03E20D" w14:textId="77777777" w:rsidR="00172580" w:rsidRPr="00760004" w:rsidRDefault="00172580" w:rsidP="00887698">
            <w:pPr>
              <w:pStyle w:val="TAL"/>
            </w:pPr>
            <w:r>
              <w:t>C</w:t>
            </w:r>
          </w:p>
        </w:tc>
      </w:tr>
      <w:tr w:rsidR="00172580" w:rsidRPr="00760004" w14:paraId="5F2A7779" w14:textId="77777777" w:rsidTr="00887698">
        <w:trPr>
          <w:jc w:val="center"/>
        </w:trPr>
        <w:tc>
          <w:tcPr>
            <w:tcW w:w="1975" w:type="dxa"/>
          </w:tcPr>
          <w:p w14:paraId="71D70057" w14:textId="77777777" w:rsidR="00172580" w:rsidRDefault="00172580" w:rsidP="00887698">
            <w:pPr>
              <w:pStyle w:val="TAL"/>
            </w:pPr>
            <w:r>
              <w:t>w5GBANLineType</w:t>
            </w:r>
          </w:p>
        </w:tc>
        <w:tc>
          <w:tcPr>
            <w:tcW w:w="1620" w:type="dxa"/>
          </w:tcPr>
          <w:p w14:paraId="60350370" w14:textId="77777777" w:rsidR="00172580" w:rsidRPr="00760004" w:rsidRDefault="00172580" w:rsidP="00887698">
            <w:pPr>
              <w:pStyle w:val="TAL"/>
            </w:pPr>
            <w:r>
              <w:t>W5GBANLineType</w:t>
            </w:r>
          </w:p>
        </w:tc>
        <w:tc>
          <w:tcPr>
            <w:tcW w:w="630" w:type="dxa"/>
          </w:tcPr>
          <w:p w14:paraId="6CD1C703" w14:textId="77777777" w:rsidR="00172580" w:rsidRPr="00760004" w:rsidRDefault="00172580" w:rsidP="00887698">
            <w:pPr>
              <w:pStyle w:val="TAL"/>
            </w:pPr>
            <w:r>
              <w:t>0..1</w:t>
            </w:r>
          </w:p>
        </w:tc>
        <w:tc>
          <w:tcPr>
            <w:tcW w:w="4950" w:type="dxa"/>
          </w:tcPr>
          <w:p w14:paraId="46CCAA70" w14:textId="77777777" w:rsidR="00172580" w:rsidRPr="00C83CC1" w:rsidRDefault="00172580" w:rsidP="00887698">
            <w:pPr>
              <w:pStyle w:val="TAL"/>
              <w:rPr>
                <w:rFonts w:cs="Arial"/>
                <w:szCs w:val="18"/>
              </w:rPr>
            </w:pPr>
            <w:r>
              <w:rPr>
                <w:rFonts w:cs="Arial"/>
                <w:szCs w:val="18"/>
                <w:lang w:eastAsia="zh-CN"/>
              </w:rPr>
              <w:t>Indicates the type of wireline access. Shall be present if known at the NF where the POI is located.</w:t>
            </w:r>
          </w:p>
        </w:tc>
        <w:tc>
          <w:tcPr>
            <w:tcW w:w="456" w:type="dxa"/>
          </w:tcPr>
          <w:p w14:paraId="34B35757" w14:textId="77777777" w:rsidR="00172580" w:rsidRPr="00760004" w:rsidRDefault="00172580" w:rsidP="00887698">
            <w:pPr>
              <w:pStyle w:val="TAL"/>
            </w:pPr>
            <w:r>
              <w:t>C</w:t>
            </w:r>
          </w:p>
        </w:tc>
      </w:tr>
      <w:tr w:rsidR="00172580" w:rsidRPr="00760004" w14:paraId="3EAC9CE8" w14:textId="77777777" w:rsidTr="00887698">
        <w:trPr>
          <w:jc w:val="center"/>
        </w:trPr>
        <w:tc>
          <w:tcPr>
            <w:tcW w:w="1975" w:type="dxa"/>
          </w:tcPr>
          <w:p w14:paraId="7B36591C" w14:textId="77777777" w:rsidR="00172580" w:rsidRDefault="00172580" w:rsidP="00887698">
            <w:pPr>
              <w:pStyle w:val="TAL"/>
            </w:pPr>
            <w:r>
              <w:t>gCI</w:t>
            </w:r>
          </w:p>
        </w:tc>
        <w:tc>
          <w:tcPr>
            <w:tcW w:w="1620" w:type="dxa"/>
          </w:tcPr>
          <w:p w14:paraId="6F05868C" w14:textId="77777777" w:rsidR="00172580" w:rsidRDefault="00172580" w:rsidP="00887698">
            <w:pPr>
              <w:pStyle w:val="TAL"/>
            </w:pPr>
            <w:r>
              <w:t>GCI</w:t>
            </w:r>
          </w:p>
        </w:tc>
        <w:tc>
          <w:tcPr>
            <w:tcW w:w="630" w:type="dxa"/>
          </w:tcPr>
          <w:p w14:paraId="4207A0F8" w14:textId="77777777" w:rsidR="00172580" w:rsidRDefault="00172580" w:rsidP="00887698">
            <w:pPr>
              <w:pStyle w:val="TAL"/>
            </w:pPr>
            <w:r>
              <w:t>0..1</w:t>
            </w:r>
          </w:p>
        </w:tc>
        <w:tc>
          <w:tcPr>
            <w:tcW w:w="4950" w:type="dxa"/>
          </w:tcPr>
          <w:p w14:paraId="39B72A87" w14:textId="77777777" w:rsidR="00172580" w:rsidRPr="00760004" w:rsidRDefault="00172580" w:rsidP="00887698">
            <w:pPr>
              <w:pStyle w:val="TAL"/>
            </w:pPr>
            <w:r>
              <w:rPr>
                <w:rFonts w:cs="Arial"/>
                <w:szCs w:val="18"/>
                <w:lang w:eastAsia="zh-CN"/>
              </w:rPr>
              <w:t>The Global Cable Identifier for the wireline access device used by the UE</w:t>
            </w:r>
            <w:r>
              <w:rPr>
                <w:rFonts w:cs="Arial"/>
                <w:szCs w:val="18"/>
              </w:rPr>
              <w:t xml:space="preserve"> to access </w:t>
            </w:r>
            <w:r w:rsidRPr="00F11966">
              <w:rPr>
                <w:rFonts w:cs="Arial"/>
                <w:szCs w:val="18"/>
              </w:rPr>
              <w:t xml:space="preserve">the </w:t>
            </w:r>
            <w:r>
              <w:rPr>
                <w:rFonts w:cs="Arial"/>
                <w:szCs w:val="18"/>
              </w:rPr>
              <w:t>core network</w:t>
            </w:r>
            <w:r>
              <w:rPr>
                <w:rFonts w:cs="Arial"/>
                <w:szCs w:val="18"/>
                <w:lang w:eastAsia="zh-CN"/>
              </w:rPr>
              <w:t>. Shall be present if known at the NF where the POI is located.</w:t>
            </w:r>
          </w:p>
        </w:tc>
        <w:tc>
          <w:tcPr>
            <w:tcW w:w="456" w:type="dxa"/>
          </w:tcPr>
          <w:p w14:paraId="42E74E1E" w14:textId="77777777" w:rsidR="00172580" w:rsidRDefault="00172580" w:rsidP="00887698">
            <w:pPr>
              <w:pStyle w:val="TAL"/>
            </w:pPr>
            <w:r>
              <w:t>C</w:t>
            </w:r>
          </w:p>
        </w:tc>
      </w:tr>
      <w:tr w:rsidR="00172580" w:rsidRPr="00760004" w14:paraId="2994E995" w14:textId="77777777" w:rsidTr="00887698">
        <w:trPr>
          <w:jc w:val="center"/>
        </w:trPr>
        <w:tc>
          <w:tcPr>
            <w:tcW w:w="1975" w:type="dxa"/>
          </w:tcPr>
          <w:p w14:paraId="7F0C391C" w14:textId="77777777" w:rsidR="00172580" w:rsidRDefault="00172580" w:rsidP="00887698">
            <w:pPr>
              <w:pStyle w:val="TAL"/>
            </w:pPr>
            <w:r>
              <w:t>ageOfLocationInfo</w:t>
            </w:r>
          </w:p>
        </w:tc>
        <w:tc>
          <w:tcPr>
            <w:tcW w:w="1620" w:type="dxa"/>
          </w:tcPr>
          <w:p w14:paraId="12F7D64B" w14:textId="77777777" w:rsidR="00172580" w:rsidRDefault="00172580" w:rsidP="00887698">
            <w:pPr>
              <w:pStyle w:val="TAL"/>
            </w:pPr>
            <w:r>
              <w:t>AgeOfLocation</w:t>
            </w:r>
          </w:p>
        </w:tc>
        <w:tc>
          <w:tcPr>
            <w:tcW w:w="630" w:type="dxa"/>
          </w:tcPr>
          <w:p w14:paraId="48E4BD1C" w14:textId="77777777" w:rsidR="00172580" w:rsidRDefault="00172580" w:rsidP="00887698">
            <w:pPr>
              <w:pStyle w:val="TAL"/>
            </w:pPr>
            <w:r>
              <w:t>0..1</w:t>
            </w:r>
          </w:p>
        </w:tc>
        <w:tc>
          <w:tcPr>
            <w:tcW w:w="4950" w:type="dxa"/>
          </w:tcPr>
          <w:p w14:paraId="0A37A80D"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1436BC23" w14:textId="77777777" w:rsidR="00172580" w:rsidRPr="00760004" w:rsidRDefault="00172580" w:rsidP="00887698">
            <w:pPr>
              <w:pStyle w:val="TAL"/>
            </w:pPr>
            <w:r>
              <w:rPr>
                <w:rFonts w:cs="Arial"/>
                <w:szCs w:val="18"/>
              </w:rPr>
              <w:t>Shall be present if known at the NF where the POI is located.</w:t>
            </w:r>
          </w:p>
        </w:tc>
        <w:tc>
          <w:tcPr>
            <w:tcW w:w="456" w:type="dxa"/>
          </w:tcPr>
          <w:p w14:paraId="12DC5426" w14:textId="77777777" w:rsidR="00172580" w:rsidRDefault="00172580" w:rsidP="00887698">
            <w:pPr>
              <w:pStyle w:val="TAL"/>
            </w:pPr>
            <w:r>
              <w:t>C</w:t>
            </w:r>
          </w:p>
        </w:tc>
      </w:tr>
      <w:tr w:rsidR="00172580" w:rsidRPr="00760004" w14:paraId="37A350E5" w14:textId="77777777" w:rsidTr="00887698">
        <w:trPr>
          <w:jc w:val="center"/>
        </w:trPr>
        <w:tc>
          <w:tcPr>
            <w:tcW w:w="1975" w:type="dxa"/>
          </w:tcPr>
          <w:p w14:paraId="50D1C04F" w14:textId="77777777" w:rsidR="00172580" w:rsidRDefault="00172580" w:rsidP="00887698">
            <w:pPr>
              <w:pStyle w:val="TAL"/>
            </w:pPr>
            <w:r>
              <w:t>uELocationTimestamp</w:t>
            </w:r>
          </w:p>
        </w:tc>
        <w:tc>
          <w:tcPr>
            <w:tcW w:w="1620" w:type="dxa"/>
          </w:tcPr>
          <w:p w14:paraId="19CB85F8" w14:textId="77777777" w:rsidR="00172580" w:rsidRDefault="00172580" w:rsidP="00887698">
            <w:pPr>
              <w:pStyle w:val="TAL"/>
            </w:pPr>
            <w:r>
              <w:t>Timestamp</w:t>
            </w:r>
          </w:p>
        </w:tc>
        <w:tc>
          <w:tcPr>
            <w:tcW w:w="630" w:type="dxa"/>
          </w:tcPr>
          <w:p w14:paraId="2FDF4AD2" w14:textId="77777777" w:rsidR="00172580" w:rsidRDefault="00172580" w:rsidP="00887698">
            <w:pPr>
              <w:pStyle w:val="TAL"/>
            </w:pPr>
            <w:r>
              <w:t>0..1</w:t>
            </w:r>
          </w:p>
        </w:tc>
        <w:tc>
          <w:tcPr>
            <w:tcW w:w="4950" w:type="dxa"/>
          </w:tcPr>
          <w:p w14:paraId="244617F5" w14:textId="77777777" w:rsidR="00172580" w:rsidRPr="00F11966" w:rsidRDefault="00172580" w:rsidP="00887698">
            <w:pPr>
              <w:pStyle w:val="TAL"/>
              <w:rPr>
                <w:rFonts w:cs="Arial"/>
                <w:szCs w:val="18"/>
              </w:rPr>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3011D84A" w14:textId="77777777" w:rsidR="00172580" w:rsidRDefault="00172580" w:rsidP="00887698">
            <w:pPr>
              <w:pStyle w:val="TAL"/>
            </w:pPr>
            <w:r>
              <w:t>C</w:t>
            </w:r>
          </w:p>
        </w:tc>
      </w:tr>
      <w:tr w:rsidR="00172580" w:rsidRPr="00760004" w14:paraId="2CC494D9" w14:textId="77777777" w:rsidTr="00887698">
        <w:trPr>
          <w:jc w:val="center"/>
        </w:trPr>
        <w:tc>
          <w:tcPr>
            <w:tcW w:w="1975" w:type="dxa"/>
          </w:tcPr>
          <w:p w14:paraId="0F633C02" w14:textId="77777777" w:rsidR="00172580" w:rsidRDefault="00172580" w:rsidP="00887698">
            <w:pPr>
              <w:pStyle w:val="TAL"/>
            </w:pPr>
            <w:r>
              <w:t>protocol</w:t>
            </w:r>
          </w:p>
        </w:tc>
        <w:tc>
          <w:tcPr>
            <w:tcW w:w="1620" w:type="dxa"/>
          </w:tcPr>
          <w:p w14:paraId="6D01D1E5" w14:textId="77777777" w:rsidR="00172580" w:rsidRDefault="00172580" w:rsidP="00887698">
            <w:pPr>
              <w:pStyle w:val="TAL"/>
            </w:pPr>
            <w:r>
              <w:t>TransportProtocol</w:t>
            </w:r>
          </w:p>
        </w:tc>
        <w:tc>
          <w:tcPr>
            <w:tcW w:w="630" w:type="dxa"/>
          </w:tcPr>
          <w:p w14:paraId="79DE2EBB" w14:textId="77777777" w:rsidR="00172580" w:rsidRDefault="00172580" w:rsidP="00887698">
            <w:pPr>
              <w:pStyle w:val="TAL"/>
            </w:pPr>
            <w:r>
              <w:t>0..1</w:t>
            </w:r>
          </w:p>
        </w:tc>
        <w:tc>
          <w:tcPr>
            <w:tcW w:w="4950" w:type="dxa"/>
          </w:tcPr>
          <w:p w14:paraId="5BB3B58A" w14:textId="77777777" w:rsidR="00172580" w:rsidRPr="00F11966" w:rsidRDefault="00172580" w:rsidP="00887698">
            <w:pPr>
              <w:pStyle w:val="TAL"/>
              <w:rPr>
                <w:rFonts w:cs="Arial"/>
                <w:szCs w:val="18"/>
              </w:rPr>
            </w:pPr>
            <w:r>
              <w:rPr>
                <w:rFonts w:cs="Arial"/>
                <w:szCs w:val="18"/>
              </w:rPr>
              <w:t xml:space="preserve">Indicates the transport protocol used by the </w:t>
            </w:r>
            <w:r w:rsidRPr="00F11966">
              <w:rPr>
                <w:rFonts w:cs="Arial"/>
                <w:szCs w:val="18"/>
              </w:rPr>
              <w:t xml:space="preserve">UE </w:t>
            </w:r>
            <w:r>
              <w:rPr>
                <w:rFonts w:cs="Arial"/>
                <w:szCs w:val="18"/>
              </w:rPr>
              <w:t xml:space="preserve">to access </w:t>
            </w:r>
            <w:r w:rsidRPr="00F11966">
              <w:rPr>
                <w:rFonts w:cs="Arial"/>
                <w:szCs w:val="18"/>
              </w:rPr>
              <w:t xml:space="preserve">the </w:t>
            </w:r>
            <w:r>
              <w:rPr>
                <w:rFonts w:cs="Arial"/>
                <w:szCs w:val="18"/>
              </w:rPr>
              <w:t>core network</w:t>
            </w:r>
            <w:r w:rsidRPr="00F11966">
              <w:rPr>
                <w:rFonts w:cs="Arial"/>
                <w:szCs w:val="18"/>
              </w:rPr>
              <w:t xml:space="preserve"> via a trusted or untrusted non-3GPP access and NAT is detected</w:t>
            </w:r>
            <w:r>
              <w:rPr>
                <w:rFonts w:cs="Arial"/>
                <w:szCs w:val="18"/>
              </w:rPr>
              <w:t>. Shall be present if known at the NF where the POI is located.</w:t>
            </w:r>
          </w:p>
        </w:tc>
        <w:tc>
          <w:tcPr>
            <w:tcW w:w="456" w:type="dxa"/>
          </w:tcPr>
          <w:p w14:paraId="184867D8" w14:textId="77777777" w:rsidR="00172580" w:rsidRDefault="00172580" w:rsidP="00887698">
            <w:pPr>
              <w:pStyle w:val="TAL"/>
            </w:pPr>
            <w:r>
              <w:t>C</w:t>
            </w:r>
          </w:p>
        </w:tc>
      </w:tr>
    </w:tbl>
    <w:p w14:paraId="0C8F1856" w14:textId="77777777" w:rsidR="00172580" w:rsidRDefault="00172580" w:rsidP="00172580"/>
    <w:p w14:paraId="68A54400" w14:textId="77777777" w:rsidR="00172580" w:rsidRDefault="00172580" w:rsidP="00172580">
      <w:pPr>
        <w:pStyle w:val="Heading5"/>
      </w:pPr>
      <w:bookmarkStart w:id="356" w:name="_Toc207647980"/>
      <w:r>
        <w:t>7.3.3.2.8</w:t>
      </w:r>
      <w:r>
        <w:tab/>
        <w:t>Type: UTRALocation</w:t>
      </w:r>
      <w:bookmarkEnd w:id="356"/>
    </w:p>
    <w:p w14:paraId="272EAD03" w14:textId="77777777" w:rsidR="00172580" w:rsidRDefault="00172580" w:rsidP="00172580">
      <w:r>
        <w:t>The UTRALocation type is derived from the data present in the EutraLocation type defined in TS 29.571 [17] clause 5.4.4.52.</w:t>
      </w:r>
    </w:p>
    <w:p w14:paraId="44B00CFA" w14:textId="77777777" w:rsidR="00172580" w:rsidRDefault="00172580" w:rsidP="00172580">
      <w:r>
        <w:t>Table 7.3.3.2.8-1 contains the details for the UTRALocation type.</w:t>
      </w:r>
    </w:p>
    <w:p w14:paraId="30EEB833" w14:textId="77777777" w:rsidR="00172580" w:rsidRPr="00760004" w:rsidRDefault="00172580" w:rsidP="00172580">
      <w:pPr>
        <w:pStyle w:val="TH"/>
      </w:pPr>
      <w:r>
        <w:lastRenderedPageBreak/>
        <w:t>Table 7.3.3.2.8-1</w:t>
      </w:r>
      <w:r w:rsidRPr="00760004">
        <w:t xml:space="preserve">: </w:t>
      </w:r>
      <w:r>
        <w:t>Definition of type 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26438031" w14:textId="77777777" w:rsidTr="00887698">
        <w:trPr>
          <w:jc w:val="center"/>
        </w:trPr>
        <w:tc>
          <w:tcPr>
            <w:tcW w:w="2030" w:type="dxa"/>
          </w:tcPr>
          <w:p w14:paraId="511D4D26" w14:textId="77777777" w:rsidR="00172580" w:rsidRPr="00760004" w:rsidRDefault="00172580" w:rsidP="00887698">
            <w:pPr>
              <w:pStyle w:val="TAH"/>
            </w:pPr>
            <w:r w:rsidRPr="00760004">
              <w:t>Field name</w:t>
            </w:r>
          </w:p>
        </w:tc>
        <w:tc>
          <w:tcPr>
            <w:tcW w:w="1619" w:type="dxa"/>
          </w:tcPr>
          <w:p w14:paraId="6C2595BA" w14:textId="77777777" w:rsidR="00172580" w:rsidRPr="00760004" w:rsidRDefault="00172580" w:rsidP="00887698">
            <w:pPr>
              <w:pStyle w:val="TAH"/>
            </w:pPr>
            <w:r>
              <w:t>Type</w:t>
            </w:r>
          </w:p>
        </w:tc>
        <w:tc>
          <w:tcPr>
            <w:tcW w:w="576" w:type="dxa"/>
          </w:tcPr>
          <w:p w14:paraId="78EDE220" w14:textId="77777777" w:rsidR="00172580" w:rsidRPr="00760004" w:rsidRDefault="00172580" w:rsidP="00887698">
            <w:pPr>
              <w:pStyle w:val="TAH"/>
            </w:pPr>
            <w:r>
              <w:t>Cardinality</w:t>
            </w:r>
          </w:p>
        </w:tc>
        <w:tc>
          <w:tcPr>
            <w:tcW w:w="4950" w:type="dxa"/>
          </w:tcPr>
          <w:p w14:paraId="5908D2A5" w14:textId="77777777" w:rsidR="00172580" w:rsidRPr="00760004" w:rsidRDefault="00172580" w:rsidP="00887698">
            <w:pPr>
              <w:pStyle w:val="TAH"/>
            </w:pPr>
            <w:r w:rsidRPr="00760004">
              <w:t>Description</w:t>
            </w:r>
          </w:p>
        </w:tc>
        <w:tc>
          <w:tcPr>
            <w:tcW w:w="456" w:type="dxa"/>
          </w:tcPr>
          <w:p w14:paraId="4285E8DF" w14:textId="77777777" w:rsidR="00172580" w:rsidRPr="00760004" w:rsidRDefault="00172580" w:rsidP="00887698">
            <w:pPr>
              <w:pStyle w:val="TAH"/>
            </w:pPr>
            <w:r w:rsidRPr="00760004">
              <w:t>M/C/O</w:t>
            </w:r>
          </w:p>
        </w:tc>
      </w:tr>
      <w:tr w:rsidR="00172580" w:rsidRPr="00760004" w14:paraId="6F71CF2C" w14:textId="77777777" w:rsidTr="00887698">
        <w:trPr>
          <w:jc w:val="center"/>
        </w:trPr>
        <w:tc>
          <w:tcPr>
            <w:tcW w:w="2030" w:type="dxa"/>
          </w:tcPr>
          <w:p w14:paraId="06998EBA" w14:textId="77777777" w:rsidR="00172580" w:rsidRPr="00760004" w:rsidRDefault="00172580" w:rsidP="00887698">
            <w:pPr>
              <w:pStyle w:val="TAL"/>
            </w:pPr>
            <w:r>
              <w:t>cGI</w:t>
            </w:r>
          </w:p>
        </w:tc>
        <w:tc>
          <w:tcPr>
            <w:tcW w:w="1619" w:type="dxa"/>
          </w:tcPr>
          <w:p w14:paraId="4C052E84" w14:textId="77777777" w:rsidR="00172580" w:rsidRPr="002C2C01" w:rsidRDefault="00172580" w:rsidP="00887698">
            <w:pPr>
              <w:pStyle w:val="TAL"/>
              <w:rPr>
                <w:rFonts w:cs="Arial"/>
                <w:szCs w:val="18"/>
                <w:lang w:val="fr-FR"/>
              </w:rPr>
            </w:pPr>
            <w:r>
              <w:rPr>
                <w:rFonts w:cs="Arial"/>
                <w:szCs w:val="18"/>
                <w:lang w:val="fr-FR"/>
              </w:rPr>
              <w:t>CGI</w:t>
            </w:r>
          </w:p>
        </w:tc>
        <w:tc>
          <w:tcPr>
            <w:tcW w:w="576" w:type="dxa"/>
          </w:tcPr>
          <w:p w14:paraId="7DD65996"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2337D551" w14:textId="77777777" w:rsidR="00172580" w:rsidRPr="002C2C01" w:rsidRDefault="00172580" w:rsidP="00887698">
            <w:pPr>
              <w:pStyle w:val="TAL"/>
              <w:rPr>
                <w:rFonts w:cs="Arial"/>
                <w:szCs w:val="18"/>
                <w:lang w:val="fr-FR"/>
              </w:rPr>
            </w:pPr>
            <w:r>
              <w:rPr>
                <w:rFonts w:cs="Arial"/>
                <w:szCs w:val="18"/>
              </w:rPr>
              <w:t>The Cell Global Identification for the UTRA Cell the UE is currently located in. Shall be present if known at the NF where the POI is located.</w:t>
            </w:r>
          </w:p>
        </w:tc>
        <w:tc>
          <w:tcPr>
            <w:tcW w:w="456" w:type="dxa"/>
          </w:tcPr>
          <w:p w14:paraId="2FFF47CA" w14:textId="77777777" w:rsidR="00172580" w:rsidRPr="00760004" w:rsidRDefault="00172580" w:rsidP="00887698">
            <w:pPr>
              <w:pStyle w:val="TAL"/>
            </w:pPr>
            <w:r>
              <w:t>C</w:t>
            </w:r>
          </w:p>
        </w:tc>
      </w:tr>
      <w:tr w:rsidR="00172580" w:rsidRPr="00760004" w14:paraId="58FC3C1E" w14:textId="77777777" w:rsidTr="00887698">
        <w:trPr>
          <w:jc w:val="center"/>
        </w:trPr>
        <w:tc>
          <w:tcPr>
            <w:tcW w:w="2030" w:type="dxa"/>
          </w:tcPr>
          <w:p w14:paraId="7C25AD10" w14:textId="77777777" w:rsidR="00172580" w:rsidRDefault="00172580" w:rsidP="00887698">
            <w:pPr>
              <w:pStyle w:val="TAL"/>
            </w:pPr>
            <w:r>
              <w:t>sAI</w:t>
            </w:r>
          </w:p>
        </w:tc>
        <w:tc>
          <w:tcPr>
            <w:tcW w:w="1619" w:type="dxa"/>
          </w:tcPr>
          <w:p w14:paraId="4C6D362C" w14:textId="77777777" w:rsidR="00172580" w:rsidRDefault="00172580" w:rsidP="00887698">
            <w:pPr>
              <w:pStyle w:val="TAL"/>
              <w:rPr>
                <w:rFonts w:cs="Arial"/>
                <w:szCs w:val="18"/>
                <w:lang w:val="fr-FR"/>
              </w:rPr>
            </w:pPr>
            <w:r>
              <w:rPr>
                <w:rFonts w:cs="Arial"/>
                <w:szCs w:val="18"/>
                <w:lang w:val="fr-FR"/>
              </w:rPr>
              <w:t>SAI</w:t>
            </w:r>
          </w:p>
        </w:tc>
        <w:tc>
          <w:tcPr>
            <w:tcW w:w="576" w:type="dxa"/>
          </w:tcPr>
          <w:p w14:paraId="14C41D77" w14:textId="77777777" w:rsidR="00172580" w:rsidRDefault="00172580" w:rsidP="00887698">
            <w:pPr>
              <w:pStyle w:val="TAL"/>
              <w:rPr>
                <w:rFonts w:cs="Arial"/>
                <w:szCs w:val="18"/>
                <w:lang w:val="fr-FR"/>
              </w:rPr>
            </w:pPr>
            <w:r>
              <w:rPr>
                <w:rFonts w:cs="Arial"/>
                <w:szCs w:val="18"/>
                <w:lang w:val="fr-FR"/>
              </w:rPr>
              <w:t>0..1</w:t>
            </w:r>
          </w:p>
        </w:tc>
        <w:tc>
          <w:tcPr>
            <w:tcW w:w="4950" w:type="dxa"/>
          </w:tcPr>
          <w:p w14:paraId="42AB0BC9"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36F008A5"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318867A0" w14:textId="77777777" w:rsidR="00172580" w:rsidRDefault="00172580" w:rsidP="00887698">
            <w:pPr>
              <w:pStyle w:val="TAL"/>
            </w:pPr>
            <w:r>
              <w:t>C</w:t>
            </w:r>
          </w:p>
        </w:tc>
      </w:tr>
      <w:tr w:rsidR="00172580" w:rsidRPr="00760004" w14:paraId="643BE596" w14:textId="77777777" w:rsidTr="00887698">
        <w:trPr>
          <w:jc w:val="center"/>
        </w:trPr>
        <w:tc>
          <w:tcPr>
            <w:tcW w:w="2030" w:type="dxa"/>
          </w:tcPr>
          <w:p w14:paraId="5F9B2051" w14:textId="77777777" w:rsidR="00172580" w:rsidRDefault="00172580" w:rsidP="00887698">
            <w:pPr>
              <w:pStyle w:val="TAL"/>
            </w:pPr>
            <w:r>
              <w:t>lAI</w:t>
            </w:r>
          </w:p>
        </w:tc>
        <w:tc>
          <w:tcPr>
            <w:tcW w:w="1619" w:type="dxa"/>
          </w:tcPr>
          <w:p w14:paraId="5D339FF6" w14:textId="77777777" w:rsidR="00172580" w:rsidRDefault="00172580" w:rsidP="00887698">
            <w:pPr>
              <w:pStyle w:val="TAL"/>
              <w:rPr>
                <w:rFonts w:cs="Arial"/>
                <w:szCs w:val="18"/>
                <w:lang w:val="fr-FR"/>
              </w:rPr>
            </w:pPr>
            <w:r>
              <w:rPr>
                <w:rFonts w:cs="Arial"/>
                <w:szCs w:val="18"/>
                <w:lang w:val="fr-FR"/>
              </w:rPr>
              <w:t>LAI</w:t>
            </w:r>
          </w:p>
        </w:tc>
        <w:tc>
          <w:tcPr>
            <w:tcW w:w="576" w:type="dxa"/>
          </w:tcPr>
          <w:p w14:paraId="208C86B9" w14:textId="77777777" w:rsidR="00172580" w:rsidRDefault="00172580" w:rsidP="00887698">
            <w:pPr>
              <w:pStyle w:val="TAL"/>
              <w:rPr>
                <w:rFonts w:cs="Arial"/>
                <w:szCs w:val="18"/>
                <w:lang w:val="fr-FR"/>
              </w:rPr>
            </w:pPr>
            <w:r>
              <w:rPr>
                <w:rFonts w:cs="Arial"/>
                <w:szCs w:val="18"/>
                <w:lang w:val="fr-FR"/>
              </w:rPr>
              <w:t>0..1</w:t>
            </w:r>
          </w:p>
        </w:tc>
        <w:tc>
          <w:tcPr>
            <w:tcW w:w="4950" w:type="dxa"/>
          </w:tcPr>
          <w:p w14:paraId="4A191F54"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40D3B53A"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DC5880" w14:textId="77777777" w:rsidR="00172580" w:rsidRDefault="00172580" w:rsidP="00887698">
            <w:pPr>
              <w:pStyle w:val="TAL"/>
            </w:pPr>
            <w:r>
              <w:t>C</w:t>
            </w:r>
          </w:p>
        </w:tc>
      </w:tr>
      <w:tr w:rsidR="00172580" w:rsidRPr="00760004" w14:paraId="5AF69B28" w14:textId="77777777" w:rsidTr="00887698">
        <w:trPr>
          <w:jc w:val="center"/>
        </w:trPr>
        <w:tc>
          <w:tcPr>
            <w:tcW w:w="2030" w:type="dxa"/>
          </w:tcPr>
          <w:p w14:paraId="68E3A972" w14:textId="77777777" w:rsidR="00172580" w:rsidRDefault="00172580" w:rsidP="00887698">
            <w:pPr>
              <w:pStyle w:val="TAL"/>
            </w:pPr>
            <w:r>
              <w:t>rAI</w:t>
            </w:r>
          </w:p>
        </w:tc>
        <w:tc>
          <w:tcPr>
            <w:tcW w:w="1619" w:type="dxa"/>
          </w:tcPr>
          <w:p w14:paraId="00E86138" w14:textId="77777777" w:rsidR="00172580" w:rsidRDefault="00172580" w:rsidP="00887698">
            <w:pPr>
              <w:pStyle w:val="TAL"/>
              <w:rPr>
                <w:rFonts w:cs="Arial"/>
                <w:szCs w:val="18"/>
                <w:lang w:val="fr-FR"/>
              </w:rPr>
            </w:pPr>
            <w:r>
              <w:rPr>
                <w:rFonts w:cs="Arial"/>
                <w:szCs w:val="18"/>
                <w:lang w:val="fr-FR"/>
              </w:rPr>
              <w:t>RAI</w:t>
            </w:r>
          </w:p>
        </w:tc>
        <w:tc>
          <w:tcPr>
            <w:tcW w:w="576" w:type="dxa"/>
          </w:tcPr>
          <w:p w14:paraId="6DE65CE9" w14:textId="77777777" w:rsidR="00172580" w:rsidRDefault="00172580" w:rsidP="00887698">
            <w:pPr>
              <w:pStyle w:val="TAL"/>
              <w:rPr>
                <w:rFonts w:cs="Arial"/>
                <w:szCs w:val="18"/>
                <w:lang w:val="fr-FR"/>
              </w:rPr>
            </w:pPr>
            <w:r>
              <w:rPr>
                <w:rFonts w:cs="Arial"/>
                <w:szCs w:val="18"/>
                <w:lang w:val="fr-FR"/>
              </w:rPr>
              <w:t>0..1</w:t>
            </w:r>
          </w:p>
        </w:tc>
        <w:tc>
          <w:tcPr>
            <w:tcW w:w="4950" w:type="dxa"/>
          </w:tcPr>
          <w:p w14:paraId="39873FFF"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14AEE77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F375B0" w14:textId="77777777" w:rsidR="00172580" w:rsidRDefault="00172580" w:rsidP="00887698">
            <w:pPr>
              <w:pStyle w:val="TAL"/>
            </w:pPr>
            <w:r>
              <w:t>C</w:t>
            </w:r>
          </w:p>
        </w:tc>
      </w:tr>
      <w:tr w:rsidR="00172580" w:rsidRPr="00760004" w14:paraId="7A79DB2D" w14:textId="77777777" w:rsidTr="00887698">
        <w:trPr>
          <w:jc w:val="center"/>
        </w:trPr>
        <w:tc>
          <w:tcPr>
            <w:tcW w:w="2030" w:type="dxa"/>
          </w:tcPr>
          <w:p w14:paraId="41AB2C8A" w14:textId="77777777" w:rsidR="00172580" w:rsidRPr="00760004" w:rsidRDefault="00172580" w:rsidP="00887698">
            <w:pPr>
              <w:pStyle w:val="TAL"/>
            </w:pPr>
            <w:r>
              <w:t>ageOfLocationInfo</w:t>
            </w:r>
          </w:p>
        </w:tc>
        <w:tc>
          <w:tcPr>
            <w:tcW w:w="1619" w:type="dxa"/>
          </w:tcPr>
          <w:p w14:paraId="5ED89042" w14:textId="53DFB7AD" w:rsidR="00172580" w:rsidRPr="00760004" w:rsidRDefault="00F41B6E" w:rsidP="00887698">
            <w:pPr>
              <w:pStyle w:val="TAL"/>
            </w:pPr>
            <w:r>
              <w:t>INTEGER</w:t>
            </w:r>
          </w:p>
        </w:tc>
        <w:tc>
          <w:tcPr>
            <w:tcW w:w="576" w:type="dxa"/>
          </w:tcPr>
          <w:p w14:paraId="352323EC" w14:textId="77777777" w:rsidR="00172580" w:rsidRPr="00760004" w:rsidRDefault="00172580" w:rsidP="00887698">
            <w:pPr>
              <w:pStyle w:val="TAL"/>
            </w:pPr>
            <w:r>
              <w:t>0..1</w:t>
            </w:r>
          </w:p>
        </w:tc>
        <w:tc>
          <w:tcPr>
            <w:tcW w:w="4950" w:type="dxa"/>
          </w:tcPr>
          <w:p w14:paraId="62208164" w14:textId="77777777" w:rsidR="00235803" w:rsidRPr="00C21892" w:rsidRDefault="00172580" w:rsidP="00235803">
            <w:pPr>
              <w:pStyle w:val="TAL"/>
              <w:rPr>
                <w:rFonts w:cs="Arial"/>
                <w:szCs w:val="18"/>
              </w:rPr>
            </w:pPr>
            <w:r w:rsidRPr="00F11966">
              <w:rPr>
                <w:rFonts w:cs="Arial"/>
                <w:szCs w:val="18"/>
              </w:rPr>
              <w:t>The value represents the elapsed time in minutes since the last network contact of the mobile station.</w:t>
            </w:r>
            <w:r w:rsidR="00235803">
              <w:rPr>
                <w:rFonts w:cs="Arial"/>
                <w:szCs w:val="18"/>
              </w:rPr>
              <w:t xml:space="preserve"> </w:t>
            </w:r>
            <w:r w:rsidR="00235803" w:rsidRPr="00C21892">
              <w:rPr>
                <w:rFonts w:cs="Arial"/>
                <w:szCs w:val="18"/>
              </w:rPr>
              <w:t xml:space="preserve">Value "0" indicates that the location information was obtained after a successful paging procedure for Active Location Retrieval when the UE is in idle mode or after a successful </w:t>
            </w:r>
            <w:r w:rsidR="00235803">
              <w:rPr>
                <w:rFonts w:cs="Arial"/>
                <w:szCs w:val="18"/>
              </w:rPr>
              <w:t>UTRAN</w:t>
            </w:r>
            <w:r w:rsidR="00235803" w:rsidRPr="00C21892">
              <w:rPr>
                <w:rFonts w:cs="Arial"/>
                <w:szCs w:val="18"/>
              </w:rPr>
              <w:t xml:space="preserve"> location reporting procedure when the UE is in connected mode.</w:t>
            </w:r>
          </w:p>
          <w:p w14:paraId="2025D673" w14:textId="1410C8D3" w:rsidR="00172580" w:rsidRPr="00F11966" w:rsidRDefault="00235803" w:rsidP="00235803">
            <w:pPr>
              <w:pStyle w:val="TAL"/>
              <w:rPr>
                <w:rFonts w:cs="Arial"/>
                <w:szCs w:val="18"/>
              </w:rPr>
            </w:pPr>
            <w:r w:rsidRPr="00C21892">
              <w:rPr>
                <w:rFonts w:cs="Arial"/>
                <w:szCs w:val="18"/>
              </w:rPr>
              <w:t>Any other value than "0" indicates that the location information is the last known one.</w:t>
            </w:r>
          </w:p>
          <w:p w14:paraId="66A0B8B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3EDB3480" w14:textId="77777777" w:rsidR="00172580" w:rsidRPr="00760004" w:rsidRDefault="00172580" w:rsidP="00887698">
            <w:pPr>
              <w:pStyle w:val="TAL"/>
            </w:pPr>
            <w:r>
              <w:t>C</w:t>
            </w:r>
          </w:p>
        </w:tc>
      </w:tr>
      <w:tr w:rsidR="00172580" w:rsidRPr="00760004" w14:paraId="3C05C0BE" w14:textId="77777777" w:rsidTr="00887698">
        <w:trPr>
          <w:jc w:val="center"/>
        </w:trPr>
        <w:tc>
          <w:tcPr>
            <w:tcW w:w="2030" w:type="dxa"/>
          </w:tcPr>
          <w:p w14:paraId="2FDA54E5" w14:textId="77777777" w:rsidR="00172580" w:rsidRDefault="00172580" w:rsidP="00887698">
            <w:pPr>
              <w:pStyle w:val="TAL"/>
            </w:pPr>
            <w:r>
              <w:t>uELocationTimestamp</w:t>
            </w:r>
          </w:p>
        </w:tc>
        <w:tc>
          <w:tcPr>
            <w:tcW w:w="1619" w:type="dxa"/>
          </w:tcPr>
          <w:p w14:paraId="65F79F4B" w14:textId="77777777" w:rsidR="00172580" w:rsidRPr="00760004" w:rsidRDefault="00172580" w:rsidP="00887698">
            <w:pPr>
              <w:pStyle w:val="TAL"/>
            </w:pPr>
            <w:r>
              <w:t>Timestamp</w:t>
            </w:r>
          </w:p>
        </w:tc>
        <w:tc>
          <w:tcPr>
            <w:tcW w:w="576" w:type="dxa"/>
          </w:tcPr>
          <w:p w14:paraId="67A6F2BC" w14:textId="77777777" w:rsidR="00172580" w:rsidRPr="00760004" w:rsidRDefault="00172580" w:rsidP="00887698">
            <w:pPr>
              <w:pStyle w:val="TAL"/>
            </w:pPr>
            <w:r>
              <w:t>0..1</w:t>
            </w:r>
          </w:p>
        </w:tc>
        <w:tc>
          <w:tcPr>
            <w:tcW w:w="4950" w:type="dxa"/>
          </w:tcPr>
          <w:p w14:paraId="0ABB051F" w14:textId="0E4DCC22" w:rsidR="00172580" w:rsidRPr="00760004" w:rsidRDefault="00172580" w:rsidP="00887698">
            <w:pPr>
              <w:pStyle w:val="TAL"/>
            </w:pPr>
            <w:r w:rsidRPr="00F11966">
              <w:rPr>
                <w:rFonts w:cs="Arial"/>
                <w:szCs w:val="18"/>
              </w:rPr>
              <w:t>The value rep</w:t>
            </w:r>
            <w:r>
              <w:rPr>
                <w:rFonts w:cs="Arial"/>
                <w:szCs w:val="18"/>
              </w:rPr>
              <w:t>resents the UTC time when the 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43C01C2D" w14:textId="77777777" w:rsidR="00172580" w:rsidRPr="00760004" w:rsidRDefault="00172580" w:rsidP="00887698">
            <w:pPr>
              <w:pStyle w:val="TAL"/>
            </w:pPr>
            <w:r>
              <w:t>C</w:t>
            </w:r>
          </w:p>
        </w:tc>
      </w:tr>
      <w:tr w:rsidR="00172580" w:rsidRPr="00760004" w14:paraId="46FFA9D4" w14:textId="77777777" w:rsidTr="00887698">
        <w:trPr>
          <w:jc w:val="center"/>
        </w:trPr>
        <w:tc>
          <w:tcPr>
            <w:tcW w:w="2030" w:type="dxa"/>
          </w:tcPr>
          <w:p w14:paraId="43BFFD0F" w14:textId="77777777" w:rsidR="00172580" w:rsidRDefault="00172580" w:rsidP="00887698">
            <w:pPr>
              <w:pStyle w:val="TAL"/>
            </w:pPr>
            <w:r>
              <w:t>geographicalInformation</w:t>
            </w:r>
          </w:p>
        </w:tc>
        <w:tc>
          <w:tcPr>
            <w:tcW w:w="1619" w:type="dxa"/>
          </w:tcPr>
          <w:p w14:paraId="375BFF97" w14:textId="77777777" w:rsidR="00172580" w:rsidRPr="00760004" w:rsidRDefault="00172580" w:rsidP="00887698">
            <w:pPr>
              <w:pStyle w:val="TAL"/>
            </w:pPr>
            <w:r>
              <w:t>UTF8String</w:t>
            </w:r>
          </w:p>
        </w:tc>
        <w:tc>
          <w:tcPr>
            <w:tcW w:w="576" w:type="dxa"/>
          </w:tcPr>
          <w:p w14:paraId="5F692735" w14:textId="77777777" w:rsidR="00172580" w:rsidRPr="00760004" w:rsidRDefault="00172580" w:rsidP="00887698">
            <w:pPr>
              <w:pStyle w:val="TAL"/>
            </w:pPr>
            <w:r>
              <w:t>0..1</w:t>
            </w:r>
          </w:p>
        </w:tc>
        <w:tc>
          <w:tcPr>
            <w:tcW w:w="4950" w:type="dxa"/>
          </w:tcPr>
          <w:p w14:paraId="601216E9" w14:textId="3E5CF775"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3105CFBF" w14:textId="77777777" w:rsidR="00172580" w:rsidRPr="00760004" w:rsidRDefault="00172580" w:rsidP="00887698">
            <w:pPr>
              <w:pStyle w:val="TAL"/>
            </w:pPr>
            <w:r>
              <w:t>C</w:t>
            </w:r>
          </w:p>
        </w:tc>
      </w:tr>
      <w:tr w:rsidR="00172580" w:rsidRPr="00760004" w14:paraId="2643F4F8" w14:textId="77777777" w:rsidTr="00887698">
        <w:trPr>
          <w:jc w:val="center"/>
        </w:trPr>
        <w:tc>
          <w:tcPr>
            <w:tcW w:w="2030" w:type="dxa"/>
          </w:tcPr>
          <w:p w14:paraId="592302E1" w14:textId="77777777" w:rsidR="00172580" w:rsidRDefault="00172580" w:rsidP="00887698">
            <w:pPr>
              <w:pStyle w:val="TAL"/>
            </w:pPr>
            <w:r>
              <w:t>geodeticInformation</w:t>
            </w:r>
          </w:p>
        </w:tc>
        <w:tc>
          <w:tcPr>
            <w:tcW w:w="1619" w:type="dxa"/>
          </w:tcPr>
          <w:p w14:paraId="2F325BEA" w14:textId="77777777" w:rsidR="00172580" w:rsidRPr="00760004" w:rsidRDefault="00172580" w:rsidP="00887698">
            <w:pPr>
              <w:pStyle w:val="TAL"/>
            </w:pPr>
            <w:r>
              <w:t>UTF8String</w:t>
            </w:r>
          </w:p>
        </w:tc>
        <w:tc>
          <w:tcPr>
            <w:tcW w:w="576" w:type="dxa"/>
          </w:tcPr>
          <w:p w14:paraId="39FCE23F" w14:textId="77777777" w:rsidR="00172580" w:rsidRPr="00760004" w:rsidRDefault="00172580" w:rsidP="00887698">
            <w:pPr>
              <w:pStyle w:val="TAL"/>
            </w:pPr>
            <w:r>
              <w:t>0..1</w:t>
            </w:r>
          </w:p>
        </w:tc>
        <w:tc>
          <w:tcPr>
            <w:tcW w:w="4950" w:type="dxa"/>
          </w:tcPr>
          <w:p w14:paraId="3580543E" w14:textId="6A4ACC3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sidR="0067216A">
              <w:rPr>
                <w:rFonts w:cs="Arial"/>
                <w:szCs w:val="18"/>
              </w:rPr>
              <w:t xml:space="preserve"> </w:t>
            </w:r>
            <w:r>
              <w:rPr>
                <w:rFonts w:cs="Arial"/>
                <w:szCs w:val="18"/>
              </w:rPr>
              <w:t>Recommendation Q.763 (1999) [105] clause 3.88</w:t>
            </w:r>
            <w:r>
              <w:t>.</w:t>
            </w:r>
          </w:p>
        </w:tc>
        <w:tc>
          <w:tcPr>
            <w:tcW w:w="456" w:type="dxa"/>
          </w:tcPr>
          <w:p w14:paraId="172CA1B2" w14:textId="77777777" w:rsidR="00172580" w:rsidRPr="00760004" w:rsidRDefault="00172580" w:rsidP="00887698">
            <w:pPr>
              <w:pStyle w:val="TAL"/>
            </w:pPr>
            <w:r>
              <w:t>C</w:t>
            </w:r>
          </w:p>
        </w:tc>
      </w:tr>
      <w:tr w:rsidR="00172580" w:rsidRPr="00760004" w14:paraId="039B91E2" w14:textId="77777777" w:rsidTr="00887698">
        <w:trPr>
          <w:jc w:val="center"/>
        </w:trPr>
        <w:tc>
          <w:tcPr>
            <w:tcW w:w="2030" w:type="dxa"/>
          </w:tcPr>
          <w:p w14:paraId="181996A1" w14:textId="77777777" w:rsidR="00172580" w:rsidRDefault="00172580" w:rsidP="00887698">
            <w:pPr>
              <w:pStyle w:val="TAL"/>
            </w:pPr>
            <w:r>
              <w:t>cellSiteInformation</w:t>
            </w:r>
          </w:p>
        </w:tc>
        <w:tc>
          <w:tcPr>
            <w:tcW w:w="1619" w:type="dxa"/>
          </w:tcPr>
          <w:p w14:paraId="28B44B5F" w14:textId="77777777" w:rsidR="00172580" w:rsidRPr="00760004" w:rsidRDefault="00172580" w:rsidP="00887698">
            <w:pPr>
              <w:pStyle w:val="TAL"/>
            </w:pPr>
            <w:r>
              <w:t>CellSiteInformation</w:t>
            </w:r>
          </w:p>
        </w:tc>
        <w:tc>
          <w:tcPr>
            <w:tcW w:w="576" w:type="dxa"/>
          </w:tcPr>
          <w:p w14:paraId="27BC4DC9" w14:textId="77777777" w:rsidR="00172580" w:rsidRPr="00760004" w:rsidRDefault="00172580" w:rsidP="00887698">
            <w:pPr>
              <w:pStyle w:val="TAL"/>
            </w:pPr>
            <w:r>
              <w:t>0..1</w:t>
            </w:r>
          </w:p>
        </w:tc>
        <w:tc>
          <w:tcPr>
            <w:tcW w:w="4950" w:type="dxa"/>
          </w:tcPr>
          <w:p w14:paraId="7E00DC6D"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02153B96" w14:textId="77777777" w:rsidR="00172580" w:rsidRPr="00760004" w:rsidRDefault="00172580" w:rsidP="00887698">
            <w:pPr>
              <w:pStyle w:val="TAL"/>
            </w:pPr>
            <w:r>
              <w:t>C</w:t>
            </w:r>
          </w:p>
        </w:tc>
      </w:tr>
    </w:tbl>
    <w:p w14:paraId="02383AEA" w14:textId="77777777" w:rsidR="00172580" w:rsidRDefault="00172580" w:rsidP="00172580"/>
    <w:p w14:paraId="4238C2C5" w14:textId="77777777" w:rsidR="00172580" w:rsidRDefault="00172580" w:rsidP="00172580">
      <w:pPr>
        <w:pStyle w:val="Heading5"/>
      </w:pPr>
      <w:bookmarkStart w:id="357" w:name="_Toc207647981"/>
      <w:r>
        <w:t>7.3.3.2.9</w:t>
      </w:r>
      <w:r>
        <w:tab/>
        <w:t>Type: GERALocation</w:t>
      </w:r>
      <w:bookmarkEnd w:id="357"/>
    </w:p>
    <w:p w14:paraId="1694CAC1" w14:textId="77777777" w:rsidR="00172580" w:rsidRDefault="00172580" w:rsidP="00172580">
      <w:r>
        <w:t>The GERALocation type is derived from the data present in the GeraLocation type defined in TS 29.571 [17] clause 5.4.4.53.</w:t>
      </w:r>
    </w:p>
    <w:p w14:paraId="653300C3" w14:textId="77777777" w:rsidR="00172580" w:rsidRDefault="00172580" w:rsidP="00172580">
      <w:r>
        <w:t>Table 7.3.3.2.9-1 contains the details for the GERALocation type.</w:t>
      </w:r>
    </w:p>
    <w:p w14:paraId="70B130F2" w14:textId="77777777" w:rsidR="00172580" w:rsidRPr="00760004" w:rsidRDefault="00172580" w:rsidP="00172580">
      <w:pPr>
        <w:pStyle w:val="TH"/>
      </w:pPr>
      <w:r>
        <w:lastRenderedPageBreak/>
        <w:t>Table 7.3.3.2.9-1</w:t>
      </w:r>
      <w:r w:rsidRPr="00760004">
        <w:t xml:space="preserve">: </w:t>
      </w:r>
      <w:r>
        <w:t>Definition of type GERALocation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015"/>
        <w:gridCol w:w="630"/>
        <w:gridCol w:w="4500"/>
        <w:gridCol w:w="456"/>
      </w:tblGrid>
      <w:tr w:rsidR="00172580" w:rsidRPr="00760004" w14:paraId="32B22861" w14:textId="77777777" w:rsidTr="00887698">
        <w:trPr>
          <w:jc w:val="center"/>
        </w:trPr>
        <w:tc>
          <w:tcPr>
            <w:tcW w:w="2030" w:type="dxa"/>
          </w:tcPr>
          <w:p w14:paraId="58AFBAA2" w14:textId="77777777" w:rsidR="00172580" w:rsidRPr="00760004" w:rsidRDefault="00172580" w:rsidP="00887698">
            <w:pPr>
              <w:pStyle w:val="TAH"/>
            </w:pPr>
            <w:r w:rsidRPr="00760004">
              <w:t>Field name</w:t>
            </w:r>
          </w:p>
        </w:tc>
        <w:tc>
          <w:tcPr>
            <w:tcW w:w="2015" w:type="dxa"/>
          </w:tcPr>
          <w:p w14:paraId="6897C977" w14:textId="77777777" w:rsidR="00172580" w:rsidRPr="00760004" w:rsidRDefault="00172580" w:rsidP="00887698">
            <w:pPr>
              <w:pStyle w:val="TAH"/>
            </w:pPr>
            <w:r>
              <w:t>Type</w:t>
            </w:r>
          </w:p>
        </w:tc>
        <w:tc>
          <w:tcPr>
            <w:tcW w:w="630" w:type="dxa"/>
          </w:tcPr>
          <w:p w14:paraId="2218DAA9" w14:textId="77777777" w:rsidR="00172580" w:rsidRPr="00760004" w:rsidRDefault="00172580" w:rsidP="00887698">
            <w:pPr>
              <w:pStyle w:val="TAH"/>
            </w:pPr>
            <w:r>
              <w:t>Cardinality</w:t>
            </w:r>
          </w:p>
        </w:tc>
        <w:tc>
          <w:tcPr>
            <w:tcW w:w="4500" w:type="dxa"/>
          </w:tcPr>
          <w:p w14:paraId="2E89459C" w14:textId="77777777" w:rsidR="00172580" w:rsidRPr="00760004" w:rsidRDefault="00172580" w:rsidP="00887698">
            <w:pPr>
              <w:pStyle w:val="TAH"/>
            </w:pPr>
            <w:r w:rsidRPr="00760004">
              <w:t>Description</w:t>
            </w:r>
          </w:p>
        </w:tc>
        <w:tc>
          <w:tcPr>
            <w:tcW w:w="456" w:type="dxa"/>
          </w:tcPr>
          <w:p w14:paraId="63403EB2" w14:textId="77777777" w:rsidR="00172580" w:rsidRPr="00760004" w:rsidRDefault="00172580" w:rsidP="00887698">
            <w:pPr>
              <w:pStyle w:val="TAH"/>
            </w:pPr>
            <w:r w:rsidRPr="00760004">
              <w:t>M/C/O</w:t>
            </w:r>
          </w:p>
        </w:tc>
      </w:tr>
      <w:tr w:rsidR="00172580" w:rsidRPr="00760004" w14:paraId="71D79A80" w14:textId="77777777" w:rsidTr="00887698">
        <w:trPr>
          <w:jc w:val="center"/>
        </w:trPr>
        <w:tc>
          <w:tcPr>
            <w:tcW w:w="2030" w:type="dxa"/>
          </w:tcPr>
          <w:p w14:paraId="77C3D26C" w14:textId="77777777" w:rsidR="00172580" w:rsidRPr="00760004" w:rsidRDefault="00172580" w:rsidP="00887698">
            <w:pPr>
              <w:pStyle w:val="TAL"/>
            </w:pPr>
            <w:r>
              <w:t>locationNumber</w:t>
            </w:r>
          </w:p>
        </w:tc>
        <w:tc>
          <w:tcPr>
            <w:tcW w:w="2015" w:type="dxa"/>
          </w:tcPr>
          <w:p w14:paraId="2E6C7A7D" w14:textId="77777777" w:rsidR="00172580" w:rsidRPr="002C2C01" w:rsidRDefault="00172580" w:rsidP="00887698">
            <w:pPr>
              <w:pStyle w:val="TAL"/>
              <w:rPr>
                <w:rFonts w:cs="Arial"/>
                <w:szCs w:val="18"/>
                <w:lang w:val="fr-FR"/>
              </w:rPr>
            </w:pPr>
            <w:r>
              <w:rPr>
                <w:rFonts w:cs="Arial"/>
                <w:szCs w:val="18"/>
                <w:lang w:val="fr-FR"/>
              </w:rPr>
              <w:t>GERALocationNumber</w:t>
            </w:r>
          </w:p>
        </w:tc>
        <w:tc>
          <w:tcPr>
            <w:tcW w:w="630" w:type="dxa"/>
          </w:tcPr>
          <w:p w14:paraId="12A3CDA0" w14:textId="77777777" w:rsidR="00172580" w:rsidRPr="002C2C01" w:rsidRDefault="00172580" w:rsidP="00887698">
            <w:pPr>
              <w:pStyle w:val="TAL"/>
              <w:rPr>
                <w:rFonts w:cs="Arial"/>
                <w:szCs w:val="18"/>
                <w:lang w:val="fr-FR"/>
              </w:rPr>
            </w:pPr>
            <w:r>
              <w:rPr>
                <w:rFonts w:cs="Arial"/>
                <w:szCs w:val="18"/>
                <w:lang w:val="fr-FR"/>
              </w:rPr>
              <w:t>0..1</w:t>
            </w:r>
          </w:p>
        </w:tc>
        <w:tc>
          <w:tcPr>
            <w:tcW w:w="4500" w:type="dxa"/>
          </w:tcPr>
          <w:p w14:paraId="31144027" w14:textId="77777777" w:rsidR="00172580" w:rsidRPr="002C2C01" w:rsidRDefault="00172580" w:rsidP="00887698">
            <w:pPr>
              <w:pStyle w:val="TAL"/>
              <w:rPr>
                <w:rFonts w:cs="Arial"/>
                <w:szCs w:val="18"/>
                <w:lang w:val="fr-FR"/>
              </w:rPr>
            </w:pPr>
            <w:r>
              <w:rPr>
                <w:rFonts w:cs="Arial"/>
                <w:szCs w:val="18"/>
              </w:rPr>
              <w:t>The Location Number within the PLMN where the UE is currently located. Shall be present if known at the NF where the POI is located.</w:t>
            </w:r>
          </w:p>
        </w:tc>
        <w:tc>
          <w:tcPr>
            <w:tcW w:w="456" w:type="dxa"/>
          </w:tcPr>
          <w:p w14:paraId="70EDE784" w14:textId="77777777" w:rsidR="00172580" w:rsidRPr="00760004" w:rsidRDefault="00172580" w:rsidP="00887698">
            <w:pPr>
              <w:pStyle w:val="TAL"/>
            </w:pPr>
            <w:r>
              <w:t>C</w:t>
            </w:r>
          </w:p>
        </w:tc>
      </w:tr>
      <w:tr w:rsidR="00172580" w:rsidRPr="00760004" w14:paraId="6C4AC1B8" w14:textId="77777777" w:rsidTr="00887698">
        <w:trPr>
          <w:jc w:val="center"/>
        </w:trPr>
        <w:tc>
          <w:tcPr>
            <w:tcW w:w="2030" w:type="dxa"/>
          </w:tcPr>
          <w:p w14:paraId="774F21E6" w14:textId="77777777" w:rsidR="00172580" w:rsidRDefault="00172580" w:rsidP="00887698">
            <w:pPr>
              <w:pStyle w:val="TAL"/>
            </w:pPr>
            <w:r>
              <w:t>cGI</w:t>
            </w:r>
          </w:p>
        </w:tc>
        <w:tc>
          <w:tcPr>
            <w:tcW w:w="2015" w:type="dxa"/>
          </w:tcPr>
          <w:p w14:paraId="31D46912" w14:textId="77777777" w:rsidR="00172580" w:rsidRDefault="00172580" w:rsidP="00887698">
            <w:pPr>
              <w:pStyle w:val="TAL"/>
              <w:rPr>
                <w:rFonts w:cs="Arial"/>
                <w:szCs w:val="18"/>
                <w:lang w:val="fr-FR"/>
              </w:rPr>
            </w:pPr>
            <w:r>
              <w:rPr>
                <w:rFonts w:cs="Arial"/>
                <w:szCs w:val="18"/>
                <w:lang w:val="fr-FR"/>
              </w:rPr>
              <w:t>CGI</w:t>
            </w:r>
          </w:p>
        </w:tc>
        <w:tc>
          <w:tcPr>
            <w:tcW w:w="630" w:type="dxa"/>
          </w:tcPr>
          <w:p w14:paraId="3CCF9C66" w14:textId="77777777" w:rsidR="00172580" w:rsidRDefault="00172580" w:rsidP="00887698">
            <w:pPr>
              <w:pStyle w:val="TAL"/>
              <w:rPr>
                <w:rFonts w:cs="Arial"/>
                <w:szCs w:val="18"/>
                <w:lang w:val="fr-FR"/>
              </w:rPr>
            </w:pPr>
            <w:r>
              <w:rPr>
                <w:rFonts w:cs="Arial"/>
                <w:szCs w:val="18"/>
                <w:lang w:val="fr-FR"/>
              </w:rPr>
              <w:t>0..1</w:t>
            </w:r>
          </w:p>
        </w:tc>
        <w:tc>
          <w:tcPr>
            <w:tcW w:w="4500" w:type="dxa"/>
          </w:tcPr>
          <w:p w14:paraId="03AFCC20" w14:textId="77777777" w:rsidR="00172580" w:rsidRDefault="00172580" w:rsidP="00887698">
            <w:pPr>
              <w:pStyle w:val="TAL"/>
              <w:rPr>
                <w:rFonts w:cs="Arial"/>
                <w:szCs w:val="18"/>
              </w:rPr>
            </w:pPr>
            <w:r>
              <w:rPr>
                <w:rFonts w:cs="Arial"/>
                <w:szCs w:val="18"/>
              </w:rPr>
              <w:t>The Cell Global Identification for the GERA Cell the UE is currently located in. Shall be present if known at the NF where the POI is located.</w:t>
            </w:r>
          </w:p>
        </w:tc>
        <w:tc>
          <w:tcPr>
            <w:tcW w:w="456" w:type="dxa"/>
          </w:tcPr>
          <w:p w14:paraId="0A369DA7" w14:textId="77777777" w:rsidR="00172580" w:rsidRDefault="00172580" w:rsidP="00887698">
            <w:pPr>
              <w:pStyle w:val="TAL"/>
            </w:pPr>
            <w:r>
              <w:t>C</w:t>
            </w:r>
          </w:p>
        </w:tc>
      </w:tr>
      <w:tr w:rsidR="00172580" w:rsidRPr="00760004" w14:paraId="040707D0" w14:textId="77777777" w:rsidTr="00887698">
        <w:trPr>
          <w:jc w:val="center"/>
        </w:trPr>
        <w:tc>
          <w:tcPr>
            <w:tcW w:w="2030" w:type="dxa"/>
          </w:tcPr>
          <w:p w14:paraId="0AF69693" w14:textId="77777777" w:rsidR="00172580" w:rsidRDefault="00172580" w:rsidP="00887698">
            <w:pPr>
              <w:pStyle w:val="TAL"/>
            </w:pPr>
            <w:r>
              <w:t>rAI</w:t>
            </w:r>
          </w:p>
        </w:tc>
        <w:tc>
          <w:tcPr>
            <w:tcW w:w="2015" w:type="dxa"/>
          </w:tcPr>
          <w:p w14:paraId="30FB3A14" w14:textId="77777777" w:rsidR="00172580" w:rsidRDefault="00172580" w:rsidP="00887698">
            <w:pPr>
              <w:pStyle w:val="TAL"/>
              <w:rPr>
                <w:rFonts w:cs="Arial"/>
                <w:szCs w:val="18"/>
                <w:lang w:val="fr-FR"/>
              </w:rPr>
            </w:pPr>
            <w:r>
              <w:rPr>
                <w:rFonts w:cs="Arial"/>
                <w:szCs w:val="18"/>
                <w:lang w:val="fr-FR"/>
              </w:rPr>
              <w:t>RAI</w:t>
            </w:r>
          </w:p>
        </w:tc>
        <w:tc>
          <w:tcPr>
            <w:tcW w:w="630" w:type="dxa"/>
          </w:tcPr>
          <w:p w14:paraId="30EFDF58" w14:textId="77777777" w:rsidR="00172580" w:rsidRDefault="00172580" w:rsidP="00887698">
            <w:pPr>
              <w:pStyle w:val="TAL"/>
              <w:rPr>
                <w:rFonts w:cs="Arial"/>
                <w:szCs w:val="18"/>
                <w:lang w:val="fr-FR"/>
              </w:rPr>
            </w:pPr>
            <w:r>
              <w:rPr>
                <w:rFonts w:cs="Arial"/>
                <w:szCs w:val="18"/>
                <w:lang w:val="fr-FR"/>
              </w:rPr>
              <w:t>0..1</w:t>
            </w:r>
          </w:p>
        </w:tc>
        <w:tc>
          <w:tcPr>
            <w:tcW w:w="4500" w:type="dxa"/>
          </w:tcPr>
          <w:p w14:paraId="7D57F0C8"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31BD233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3FFDBB4B" w14:textId="77777777" w:rsidR="00172580" w:rsidRDefault="00172580" w:rsidP="00887698">
            <w:pPr>
              <w:pStyle w:val="TAL"/>
            </w:pPr>
            <w:r>
              <w:t>C</w:t>
            </w:r>
          </w:p>
        </w:tc>
      </w:tr>
      <w:tr w:rsidR="00172580" w:rsidRPr="00760004" w14:paraId="28CD0072" w14:textId="77777777" w:rsidTr="00887698">
        <w:trPr>
          <w:jc w:val="center"/>
        </w:trPr>
        <w:tc>
          <w:tcPr>
            <w:tcW w:w="2030" w:type="dxa"/>
          </w:tcPr>
          <w:p w14:paraId="1CC368B1" w14:textId="77777777" w:rsidR="00172580" w:rsidRDefault="00172580" w:rsidP="00887698">
            <w:pPr>
              <w:pStyle w:val="TAL"/>
            </w:pPr>
            <w:r>
              <w:t>sAI</w:t>
            </w:r>
          </w:p>
        </w:tc>
        <w:tc>
          <w:tcPr>
            <w:tcW w:w="2015" w:type="dxa"/>
          </w:tcPr>
          <w:p w14:paraId="0F9415A3" w14:textId="77777777" w:rsidR="00172580" w:rsidRDefault="00172580" w:rsidP="00887698">
            <w:pPr>
              <w:pStyle w:val="TAL"/>
              <w:rPr>
                <w:rFonts w:cs="Arial"/>
                <w:szCs w:val="18"/>
                <w:lang w:val="fr-FR"/>
              </w:rPr>
            </w:pPr>
            <w:r>
              <w:rPr>
                <w:rFonts w:cs="Arial"/>
                <w:szCs w:val="18"/>
                <w:lang w:val="fr-FR"/>
              </w:rPr>
              <w:t>SAI</w:t>
            </w:r>
          </w:p>
        </w:tc>
        <w:tc>
          <w:tcPr>
            <w:tcW w:w="630" w:type="dxa"/>
          </w:tcPr>
          <w:p w14:paraId="3F0EBEB2" w14:textId="77777777" w:rsidR="00172580" w:rsidRDefault="00172580" w:rsidP="00887698">
            <w:pPr>
              <w:pStyle w:val="TAL"/>
              <w:rPr>
                <w:rFonts w:cs="Arial"/>
                <w:szCs w:val="18"/>
                <w:lang w:val="fr-FR"/>
              </w:rPr>
            </w:pPr>
            <w:r>
              <w:rPr>
                <w:rFonts w:cs="Arial"/>
                <w:szCs w:val="18"/>
                <w:lang w:val="fr-FR"/>
              </w:rPr>
              <w:t>0..1</w:t>
            </w:r>
          </w:p>
        </w:tc>
        <w:tc>
          <w:tcPr>
            <w:tcW w:w="4500" w:type="dxa"/>
          </w:tcPr>
          <w:p w14:paraId="33B67A26"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7A78C237"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05BFC3F3" w14:textId="77777777" w:rsidR="00172580" w:rsidRDefault="00172580" w:rsidP="00887698">
            <w:pPr>
              <w:pStyle w:val="TAL"/>
            </w:pPr>
            <w:r>
              <w:t>C</w:t>
            </w:r>
          </w:p>
        </w:tc>
      </w:tr>
      <w:tr w:rsidR="00172580" w:rsidRPr="00760004" w14:paraId="79553BBE" w14:textId="77777777" w:rsidTr="00887698">
        <w:trPr>
          <w:jc w:val="center"/>
        </w:trPr>
        <w:tc>
          <w:tcPr>
            <w:tcW w:w="2030" w:type="dxa"/>
          </w:tcPr>
          <w:p w14:paraId="5B96CD9C" w14:textId="77777777" w:rsidR="00172580" w:rsidRDefault="00172580" w:rsidP="00887698">
            <w:pPr>
              <w:pStyle w:val="TAL"/>
            </w:pPr>
            <w:r>
              <w:t>lAI</w:t>
            </w:r>
          </w:p>
        </w:tc>
        <w:tc>
          <w:tcPr>
            <w:tcW w:w="2015" w:type="dxa"/>
          </w:tcPr>
          <w:p w14:paraId="435ABC5A" w14:textId="77777777" w:rsidR="00172580" w:rsidRDefault="00172580" w:rsidP="00887698">
            <w:pPr>
              <w:pStyle w:val="TAL"/>
              <w:rPr>
                <w:rFonts w:cs="Arial"/>
                <w:szCs w:val="18"/>
                <w:lang w:val="fr-FR"/>
              </w:rPr>
            </w:pPr>
            <w:r>
              <w:rPr>
                <w:rFonts w:cs="Arial"/>
                <w:szCs w:val="18"/>
                <w:lang w:val="fr-FR"/>
              </w:rPr>
              <w:t>LAI</w:t>
            </w:r>
          </w:p>
        </w:tc>
        <w:tc>
          <w:tcPr>
            <w:tcW w:w="630" w:type="dxa"/>
          </w:tcPr>
          <w:p w14:paraId="0AF8AB01" w14:textId="77777777" w:rsidR="00172580" w:rsidRDefault="00172580" w:rsidP="00887698">
            <w:pPr>
              <w:pStyle w:val="TAL"/>
              <w:rPr>
                <w:rFonts w:cs="Arial"/>
                <w:szCs w:val="18"/>
                <w:lang w:val="fr-FR"/>
              </w:rPr>
            </w:pPr>
            <w:r>
              <w:rPr>
                <w:rFonts w:cs="Arial"/>
                <w:szCs w:val="18"/>
                <w:lang w:val="fr-FR"/>
              </w:rPr>
              <w:t>0..1</w:t>
            </w:r>
          </w:p>
        </w:tc>
        <w:tc>
          <w:tcPr>
            <w:tcW w:w="4500" w:type="dxa"/>
          </w:tcPr>
          <w:p w14:paraId="00C504D5"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21570D16"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239DD731" w14:textId="77777777" w:rsidR="00172580" w:rsidRDefault="00172580" w:rsidP="00887698">
            <w:pPr>
              <w:pStyle w:val="TAL"/>
            </w:pPr>
            <w:r>
              <w:t>C</w:t>
            </w:r>
          </w:p>
        </w:tc>
      </w:tr>
      <w:tr w:rsidR="00172580" w:rsidRPr="00760004" w14:paraId="73CAC47B" w14:textId="77777777" w:rsidTr="00887698">
        <w:trPr>
          <w:jc w:val="center"/>
        </w:trPr>
        <w:tc>
          <w:tcPr>
            <w:tcW w:w="2030" w:type="dxa"/>
          </w:tcPr>
          <w:p w14:paraId="55E1CE69" w14:textId="77777777" w:rsidR="00172580" w:rsidRDefault="00172580" w:rsidP="00887698">
            <w:pPr>
              <w:pStyle w:val="TAL"/>
            </w:pPr>
            <w:r>
              <w:t>vLRNumber</w:t>
            </w:r>
          </w:p>
        </w:tc>
        <w:tc>
          <w:tcPr>
            <w:tcW w:w="2015" w:type="dxa"/>
          </w:tcPr>
          <w:p w14:paraId="52B887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C2F84E4" w14:textId="77777777" w:rsidR="00172580" w:rsidRDefault="00172580" w:rsidP="00887698">
            <w:pPr>
              <w:pStyle w:val="TAL"/>
              <w:rPr>
                <w:rFonts w:cs="Arial"/>
                <w:szCs w:val="18"/>
                <w:lang w:val="fr-FR"/>
              </w:rPr>
            </w:pPr>
            <w:r>
              <w:rPr>
                <w:rFonts w:cs="Arial"/>
                <w:szCs w:val="18"/>
                <w:lang w:val="fr-FR"/>
              </w:rPr>
              <w:t>0..1</w:t>
            </w:r>
          </w:p>
        </w:tc>
        <w:tc>
          <w:tcPr>
            <w:tcW w:w="4500" w:type="dxa"/>
          </w:tcPr>
          <w:p w14:paraId="1609C5B8" w14:textId="77777777" w:rsidR="00172580" w:rsidRDefault="00172580" w:rsidP="00887698">
            <w:pPr>
              <w:pStyle w:val="TAL"/>
              <w:rPr>
                <w:rFonts w:cs="Arial"/>
                <w:szCs w:val="18"/>
              </w:rPr>
            </w:pPr>
            <w:r>
              <w:rPr>
                <w:rFonts w:cs="Arial"/>
                <w:szCs w:val="18"/>
              </w:rPr>
              <w:t>The VLR Number for the VLR where the UE is currently registered. Shall be present if known at the NF where the POI is located.</w:t>
            </w:r>
          </w:p>
        </w:tc>
        <w:tc>
          <w:tcPr>
            <w:tcW w:w="456" w:type="dxa"/>
          </w:tcPr>
          <w:p w14:paraId="0FF2E1BD" w14:textId="77777777" w:rsidR="00172580" w:rsidRDefault="00172580" w:rsidP="00887698">
            <w:pPr>
              <w:pStyle w:val="TAL"/>
            </w:pPr>
            <w:r>
              <w:t>C</w:t>
            </w:r>
          </w:p>
        </w:tc>
      </w:tr>
      <w:tr w:rsidR="00172580" w:rsidRPr="00760004" w14:paraId="025DDD61" w14:textId="77777777" w:rsidTr="00887698">
        <w:trPr>
          <w:jc w:val="center"/>
        </w:trPr>
        <w:tc>
          <w:tcPr>
            <w:tcW w:w="2030" w:type="dxa"/>
          </w:tcPr>
          <w:p w14:paraId="44E0A50F" w14:textId="77777777" w:rsidR="00172580" w:rsidRDefault="00172580" w:rsidP="00887698">
            <w:pPr>
              <w:pStyle w:val="TAL"/>
            </w:pPr>
            <w:r>
              <w:t>mSCNumber</w:t>
            </w:r>
          </w:p>
        </w:tc>
        <w:tc>
          <w:tcPr>
            <w:tcW w:w="2015" w:type="dxa"/>
          </w:tcPr>
          <w:p w14:paraId="79290C6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6CD06EF" w14:textId="77777777" w:rsidR="00172580" w:rsidRDefault="00172580" w:rsidP="00887698">
            <w:pPr>
              <w:pStyle w:val="TAL"/>
              <w:rPr>
                <w:rFonts w:cs="Arial"/>
                <w:szCs w:val="18"/>
                <w:lang w:val="fr-FR"/>
              </w:rPr>
            </w:pPr>
            <w:r>
              <w:rPr>
                <w:rFonts w:cs="Arial"/>
                <w:szCs w:val="18"/>
                <w:lang w:val="fr-FR"/>
              </w:rPr>
              <w:t>0..1</w:t>
            </w:r>
          </w:p>
        </w:tc>
        <w:tc>
          <w:tcPr>
            <w:tcW w:w="4500" w:type="dxa"/>
          </w:tcPr>
          <w:p w14:paraId="728FD810" w14:textId="77777777" w:rsidR="00172580" w:rsidRDefault="00172580" w:rsidP="00887698">
            <w:pPr>
              <w:pStyle w:val="TAL"/>
              <w:rPr>
                <w:rFonts w:cs="Arial"/>
                <w:szCs w:val="18"/>
              </w:rPr>
            </w:pPr>
            <w:r>
              <w:rPr>
                <w:rFonts w:cs="Arial"/>
                <w:szCs w:val="18"/>
              </w:rPr>
              <w:t>The MSC Number for the MSC currently serving the UE. Shall be present if known at the NF where the POI is located.</w:t>
            </w:r>
          </w:p>
        </w:tc>
        <w:tc>
          <w:tcPr>
            <w:tcW w:w="456" w:type="dxa"/>
          </w:tcPr>
          <w:p w14:paraId="1360C478" w14:textId="77777777" w:rsidR="00172580" w:rsidRDefault="00172580" w:rsidP="00887698">
            <w:pPr>
              <w:pStyle w:val="TAL"/>
            </w:pPr>
          </w:p>
        </w:tc>
      </w:tr>
      <w:tr w:rsidR="00172580" w:rsidRPr="00760004" w14:paraId="19F42BE2" w14:textId="77777777" w:rsidTr="00887698">
        <w:trPr>
          <w:jc w:val="center"/>
        </w:trPr>
        <w:tc>
          <w:tcPr>
            <w:tcW w:w="2030" w:type="dxa"/>
          </w:tcPr>
          <w:p w14:paraId="6602850A" w14:textId="77777777" w:rsidR="00172580" w:rsidRPr="00760004" w:rsidRDefault="00172580" w:rsidP="00887698">
            <w:pPr>
              <w:pStyle w:val="TAL"/>
            </w:pPr>
            <w:r>
              <w:t>ageOfLocationInfo</w:t>
            </w:r>
          </w:p>
        </w:tc>
        <w:tc>
          <w:tcPr>
            <w:tcW w:w="2015" w:type="dxa"/>
          </w:tcPr>
          <w:p w14:paraId="09B6B052" w14:textId="426283D3" w:rsidR="00172580" w:rsidRPr="00760004" w:rsidRDefault="00ED3B07" w:rsidP="00887698">
            <w:pPr>
              <w:pStyle w:val="TAL"/>
            </w:pPr>
            <w:r>
              <w:t>INTEGER</w:t>
            </w:r>
          </w:p>
        </w:tc>
        <w:tc>
          <w:tcPr>
            <w:tcW w:w="630" w:type="dxa"/>
          </w:tcPr>
          <w:p w14:paraId="4097028B" w14:textId="77777777" w:rsidR="00172580" w:rsidRPr="00760004" w:rsidRDefault="00172580" w:rsidP="00887698">
            <w:pPr>
              <w:pStyle w:val="TAL"/>
            </w:pPr>
            <w:r>
              <w:t>0..1</w:t>
            </w:r>
          </w:p>
        </w:tc>
        <w:tc>
          <w:tcPr>
            <w:tcW w:w="4500" w:type="dxa"/>
          </w:tcPr>
          <w:p w14:paraId="312BC646" w14:textId="77777777" w:rsidR="00ED3B07" w:rsidRPr="00972478" w:rsidRDefault="00172580" w:rsidP="00ED3B07">
            <w:pPr>
              <w:pStyle w:val="TAL"/>
              <w:rPr>
                <w:rFonts w:cs="Arial"/>
                <w:szCs w:val="18"/>
              </w:rPr>
            </w:pPr>
            <w:r w:rsidRPr="00F11966">
              <w:rPr>
                <w:rFonts w:cs="Arial"/>
                <w:szCs w:val="18"/>
              </w:rPr>
              <w:t>The value represents the elapsed time in minutes since the last network contact of the mobile station.</w:t>
            </w:r>
            <w:r w:rsidR="00ED3B07">
              <w:rPr>
                <w:rFonts w:cs="Arial"/>
                <w:szCs w:val="18"/>
              </w:rPr>
              <w:t xml:space="preserve"> </w:t>
            </w:r>
            <w:r w:rsidR="00ED3B07" w:rsidRPr="00972478">
              <w:rPr>
                <w:rFonts w:cs="Arial"/>
                <w:szCs w:val="18"/>
              </w:rPr>
              <w:t xml:space="preserve">Value "0" indicates that the location information was obtained after a successful paging procedure for Active Location Retrieval when the UE is in idle mode or </w:t>
            </w:r>
            <w:r w:rsidR="00ED3B07">
              <w:rPr>
                <w:rFonts w:cs="Arial"/>
                <w:szCs w:val="18"/>
              </w:rPr>
              <w:t>after a successful GERAN</w:t>
            </w:r>
            <w:r w:rsidR="00ED3B07" w:rsidRPr="00972478">
              <w:rPr>
                <w:rFonts w:cs="Arial"/>
                <w:szCs w:val="18"/>
              </w:rPr>
              <w:t xml:space="preserve"> location reporting procedure when the UE is in connected mode.</w:t>
            </w:r>
          </w:p>
          <w:p w14:paraId="7C4976A5" w14:textId="77622CB0" w:rsidR="00172580" w:rsidRPr="00F11966" w:rsidRDefault="00ED3B07" w:rsidP="00ED3B07">
            <w:pPr>
              <w:pStyle w:val="TAL"/>
              <w:rPr>
                <w:rFonts w:cs="Arial"/>
                <w:szCs w:val="18"/>
              </w:rPr>
            </w:pPr>
            <w:r w:rsidRPr="00972478">
              <w:rPr>
                <w:rFonts w:cs="Arial"/>
                <w:szCs w:val="18"/>
              </w:rPr>
              <w:t>Any other value than "0" indicates that the location information is the last known one.</w:t>
            </w:r>
          </w:p>
          <w:p w14:paraId="2959843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A31F796" w14:textId="77777777" w:rsidR="00172580" w:rsidRPr="00760004" w:rsidRDefault="00172580" w:rsidP="00887698">
            <w:pPr>
              <w:pStyle w:val="TAL"/>
            </w:pPr>
            <w:r>
              <w:t>C</w:t>
            </w:r>
          </w:p>
        </w:tc>
      </w:tr>
      <w:tr w:rsidR="00172580" w:rsidRPr="00760004" w14:paraId="62289278" w14:textId="77777777" w:rsidTr="00887698">
        <w:trPr>
          <w:jc w:val="center"/>
        </w:trPr>
        <w:tc>
          <w:tcPr>
            <w:tcW w:w="2030" w:type="dxa"/>
          </w:tcPr>
          <w:p w14:paraId="47443047" w14:textId="77777777" w:rsidR="00172580" w:rsidRDefault="00172580" w:rsidP="00887698">
            <w:pPr>
              <w:pStyle w:val="TAL"/>
            </w:pPr>
            <w:r>
              <w:t>uELocationTimestamp</w:t>
            </w:r>
          </w:p>
        </w:tc>
        <w:tc>
          <w:tcPr>
            <w:tcW w:w="2015" w:type="dxa"/>
          </w:tcPr>
          <w:p w14:paraId="1DFCEFF5" w14:textId="77777777" w:rsidR="00172580" w:rsidRPr="00760004" w:rsidRDefault="00172580" w:rsidP="00887698">
            <w:pPr>
              <w:pStyle w:val="TAL"/>
            </w:pPr>
            <w:r>
              <w:t>Timestamp</w:t>
            </w:r>
          </w:p>
        </w:tc>
        <w:tc>
          <w:tcPr>
            <w:tcW w:w="630" w:type="dxa"/>
          </w:tcPr>
          <w:p w14:paraId="0B8E4D85" w14:textId="77777777" w:rsidR="00172580" w:rsidRPr="00760004" w:rsidRDefault="00172580" w:rsidP="00887698">
            <w:pPr>
              <w:pStyle w:val="TAL"/>
            </w:pPr>
            <w:r>
              <w:t>0..1</w:t>
            </w:r>
          </w:p>
        </w:tc>
        <w:tc>
          <w:tcPr>
            <w:tcW w:w="4500" w:type="dxa"/>
          </w:tcPr>
          <w:p w14:paraId="6D408DAD" w14:textId="7E4F31C1" w:rsidR="00172580" w:rsidRPr="00760004" w:rsidRDefault="00172580" w:rsidP="00887698">
            <w:pPr>
              <w:pStyle w:val="TAL"/>
            </w:pPr>
            <w:r w:rsidRPr="00F11966">
              <w:rPr>
                <w:rFonts w:cs="Arial"/>
                <w:szCs w:val="18"/>
              </w:rPr>
              <w:t>The value rep</w:t>
            </w:r>
            <w:r>
              <w:rPr>
                <w:rFonts w:cs="Arial"/>
                <w:szCs w:val="18"/>
              </w:rPr>
              <w:t xml:space="preserve">resents the UTC time when the </w:t>
            </w:r>
            <w:r w:rsidR="00776262">
              <w:rPr>
                <w:rFonts w:cs="Arial"/>
                <w:szCs w:val="18"/>
              </w:rPr>
              <w:t>GE</w:t>
            </w:r>
            <w:r>
              <w:rPr>
                <w:rFonts w:cs="Arial"/>
                <w:szCs w:val="18"/>
              </w:rPr>
              <w: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088260C" w14:textId="77777777" w:rsidR="00172580" w:rsidRPr="00760004" w:rsidRDefault="00172580" w:rsidP="00887698">
            <w:pPr>
              <w:pStyle w:val="TAL"/>
            </w:pPr>
            <w:r>
              <w:t>C</w:t>
            </w:r>
          </w:p>
        </w:tc>
      </w:tr>
      <w:tr w:rsidR="00172580" w:rsidRPr="00760004" w14:paraId="5F6E0FA0" w14:textId="77777777" w:rsidTr="00887698">
        <w:trPr>
          <w:jc w:val="center"/>
        </w:trPr>
        <w:tc>
          <w:tcPr>
            <w:tcW w:w="2030" w:type="dxa"/>
          </w:tcPr>
          <w:p w14:paraId="4987E5F4" w14:textId="77777777" w:rsidR="00172580" w:rsidRDefault="00172580" w:rsidP="00887698">
            <w:pPr>
              <w:pStyle w:val="TAL"/>
            </w:pPr>
            <w:r>
              <w:t>geographicalInformation</w:t>
            </w:r>
          </w:p>
        </w:tc>
        <w:tc>
          <w:tcPr>
            <w:tcW w:w="2015" w:type="dxa"/>
          </w:tcPr>
          <w:p w14:paraId="7D8D8BBE" w14:textId="77777777" w:rsidR="00172580" w:rsidRPr="00760004" w:rsidRDefault="00172580" w:rsidP="00887698">
            <w:pPr>
              <w:pStyle w:val="TAL"/>
            </w:pPr>
            <w:r>
              <w:t>UTF8String</w:t>
            </w:r>
          </w:p>
        </w:tc>
        <w:tc>
          <w:tcPr>
            <w:tcW w:w="630" w:type="dxa"/>
          </w:tcPr>
          <w:p w14:paraId="3A36EA84" w14:textId="77777777" w:rsidR="00172580" w:rsidRPr="00760004" w:rsidRDefault="00172580" w:rsidP="00887698">
            <w:pPr>
              <w:pStyle w:val="TAL"/>
            </w:pPr>
            <w:r>
              <w:t>0..1</w:t>
            </w:r>
          </w:p>
        </w:tc>
        <w:tc>
          <w:tcPr>
            <w:tcW w:w="4500" w:type="dxa"/>
          </w:tcPr>
          <w:p w14:paraId="67CF9268" w14:textId="56AFF12E"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2130926C" w14:textId="77777777" w:rsidR="00172580" w:rsidRPr="00760004" w:rsidRDefault="00172580" w:rsidP="00887698">
            <w:pPr>
              <w:pStyle w:val="TAL"/>
            </w:pPr>
            <w:r>
              <w:t>C</w:t>
            </w:r>
          </w:p>
        </w:tc>
      </w:tr>
      <w:tr w:rsidR="00172580" w:rsidRPr="00760004" w14:paraId="5C36CDFF" w14:textId="77777777" w:rsidTr="00887698">
        <w:trPr>
          <w:jc w:val="center"/>
        </w:trPr>
        <w:tc>
          <w:tcPr>
            <w:tcW w:w="2030" w:type="dxa"/>
          </w:tcPr>
          <w:p w14:paraId="1C5A5787" w14:textId="77777777" w:rsidR="00172580" w:rsidRDefault="00172580" w:rsidP="00887698">
            <w:pPr>
              <w:pStyle w:val="TAL"/>
            </w:pPr>
            <w:r>
              <w:t>geodeticInformation</w:t>
            </w:r>
          </w:p>
        </w:tc>
        <w:tc>
          <w:tcPr>
            <w:tcW w:w="2015" w:type="dxa"/>
          </w:tcPr>
          <w:p w14:paraId="50DC86D2" w14:textId="77777777" w:rsidR="00172580" w:rsidRPr="00760004" w:rsidRDefault="00172580" w:rsidP="00887698">
            <w:pPr>
              <w:pStyle w:val="TAL"/>
            </w:pPr>
            <w:r>
              <w:t>UTF8String</w:t>
            </w:r>
          </w:p>
        </w:tc>
        <w:tc>
          <w:tcPr>
            <w:tcW w:w="630" w:type="dxa"/>
          </w:tcPr>
          <w:p w14:paraId="372D09A5" w14:textId="77777777" w:rsidR="00172580" w:rsidRPr="00760004" w:rsidRDefault="00172580" w:rsidP="00887698">
            <w:pPr>
              <w:pStyle w:val="TAL"/>
            </w:pPr>
            <w:r>
              <w:t>0..1</w:t>
            </w:r>
          </w:p>
        </w:tc>
        <w:tc>
          <w:tcPr>
            <w:tcW w:w="4500" w:type="dxa"/>
          </w:tcPr>
          <w:p w14:paraId="55D7D33C" w14:textId="36C44B8D"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3CF8BE6" w14:textId="77777777" w:rsidR="00172580" w:rsidRPr="00760004" w:rsidRDefault="00172580" w:rsidP="00887698">
            <w:pPr>
              <w:pStyle w:val="TAL"/>
            </w:pPr>
            <w:r>
              <w:t>C</w:t>
            </w:r>
          </w:p>
        </w:tc>
      </w:tr>
      <w:tr w:rsidR="00172580" w:rsidRPr="00760004" w14:paraId="14606D2B" w14:textId="77777777" w:rsidTr="00887698">
        <w:trPr>
          <w:jc w:val="center"/>
        </w:trPr>
        <w:tc>
          <w:tcPr>
            <w:tcW w:w="2030" w:type="dxa"/>
          </w:tcPr>
          <w:p w14:paraId="3D898881" w14:textId="77777777" w:rsidR="00172580" w:rsidRDefault="00172580" w:rsidP="00887698">
            <w:pPr>
              <w:pStyle w:val="TAL"/>
            </w:pPr>
            <w:r>
              <w:t>cellSiteInformation</w:t>
            </w:r>
          </w:p>
        </w:tc>
        <w:tc>
          <w:tcPr>
            <w:tcW w:w="2015" w:type="dxa"/>
          </w:tcPr>
          <w:p w14:paraId="604680AC" w14:textId="77777777" w:rsidR="00172580" w:rsidRPr="00760004" w:rsidRDefault="00172580" w:rsidP="00887698">
            <w:pPr>
              <w:pStyle w:val="TAL"/>
            </w:pPr>
            <w:r>
              <w:t>CellSiteInformation</w:t>
            </w:r>
          </w:p>
        </w:tc>
        <w:tc>
          <w:tcPr>
            <w:tcW w:w="630" w:type="dxa"/>
          </w:tcPr>
          <w:p w14:paraId="0BC32F16" w14:textId="77777777" w:rsidR="00172580" w:rsidRPr="00760004" w:rsidRDefault="00172580" w:rsidP="00887698">
            <w:pPr>
              <w:pStyle w:val="TAL"/>
            </w:pPr>
            <w:r>
              <w:t>0..1</w:t>
            </w:r>
          </w:p>
        </w:tc>
        <w:tc>
          <w:tcPr>
            <w:tcW w:w="4500" w:type="dxa"/>
          </w:tcPr>
          <w:p w14:paraId="59F22859"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3A02B181" w14:textId="77777777" w:rsidR="00172580" w:rsidRPr="00760004" w:rsidRDefault="00172580" w:rsidP="00887698">
            <w:pPr>
              <w:pStyle w:val="TAL"/>
            </w:pPr>
            <w:r>
              <w:t>C</w:t>
            </w:r>
          </w:p>
        </w:tc>
      </w:tr>
    </w:tbl>
    <w:p w14:paraId="5248D327" w14:textId="77777777" w:rsidR="00172580" w:rsidRDefault="00172580" w:rsidP="00172580"/>
    <w:p w14:paraId="4ED9526A" w14:textId="77777777" w:rsidR="00172580" w:rsidRDefault="00172580" w:rsidP="00172580">
      <w:pPr>
        <w:pStyle w:val="Heading5"/>
      </w:pPr>
      <w:bookmarkStart w:id="358" w:name="_Toc207647982"/>
      <w:r>
        <w:t>7.3.3.2.10</w:t>
      </w:r>
      <w:r>
        <w:tab/>
        <w:t>Type: GeographicArea</w:t>
      </w:r>
      <w:bookmarkEnd w:id="358"/>
    </w:p>
    <w:p w14:paraId="023B7EC8" w14:textId="77777777" w:rsidR="00172580" w:rsidRDefault="00172580" w:rsidP="00172580">
      <w:r>
        <w:t>The GeographicArea type is derived from the data present in the GeographicArea type defined in TS 29.572 [24] clause 6.1.6.2.5.</w:t>
      </w:r>
    </w:p>
    <w:p w14:paraId="3F7B8311" w14:textId="77777777" w:rsidR="00172580" w:rsidRDefault="00172580" w:rsidP="00172580">
      <w:r>
        <w:t>Table 7.3.3.2.10-1 contains the details for the GeographicArea type.</w:t>
      </w:r>
    </w:p>
    <w:p w14:paraId="005FF6CD" w14:textId="77777777" w:rsidR="00172580" w:rsidRPr="00760004" w:rsidRDefault="00172580" w:rsidP="00172580">
      <w:pPr>
        <w:pStyle w:val="TH"/>
      </w:pPr>
      <w:r>
        <w:lastRenderedPageBreak/>
        <w:t>Table 7.3.3.2.10-1</w:t>
      </w:r>
      <w:r w:rsidRPr="00760004">
        <w:t xml:space="preserve">: </w:t>
      </w:r>
      <w:r>
        <w:t>Definition of Choices for GeographicArea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60879CA0" w14:textId="77777777" w:rsidTr="00887698">
        <w:trPr>
          <w:jc w:val="center"/>
        </w:trPr>
        <w:tc>
          <w:tcPr>
            <w:tcW w:w="2030" w:type="dxa"/>
          </w:tcPr>
          <w:p w14:paraId="7C8BD5DC" w14:textId="77777777" w:rsidR="00172580" w:rsidRPr="00760004" w:rsidRDefault="00172580" w:rsidP="00887698">
            <w:pPr>
              <w:pStyle w:val="TAH"/>
            </w:pPr>
            <w:r>
              <w:t>CHOICE</w:t>
            </w:r>
          </w:p>
        </w:tc>
        <w:tc>
          <w:tcPr>
            <w:tcW w:w="2105" w:type="dxa"/>
          </w:tcPr>
          <w:p w14:paraId="1B984C64" w14:textId="77777777" w:rsidR="00172580" w:rsidRPr="00760004" w:rsidRDefault="00172580" w:rsidP="00887698">
            <w:pPr>
              <w:pStyle w:val="TAH"/>
            </w:pPr>
            <w:r>
              <w:t>Type</w:t>
            </w:r>
          </w:p>
        </w:tc>
        <w:tc>
          <w:tcPr>
            <w:tcW w:w="5040" w:type="dxa"/>
          </w:tcPr>
          <w:p w14:paraId="3CB756BE" w14:textId="77777777" w:rsidR="00172580" w:rsidRPr="00760004" w:rsidRDefault="00172580" w:rsidP="00887698">
            <w:pPr>
              <w:pStyle w:val="TAH"/>
            </w:pPr>
            <w:r w:rsidRPr="00760004">
              <w:t>Description</w:t>
            </w:r>
          </w:p>
        </w:tc>
      </w:tr>
      <w:tr w:rsidR="00172580" w:rsidRPr="00760004" w14:paraId="4D0E930E" w14:textId="77777777" w:rsidTr="00887698">
        <w:trPr>
          <w:jc w:val="center"/>
        </w:trPr>
        <w:tc>
          <w:tcPr>
            <w:tcW w:w="2030" w:type="dxa"/>
          </w:tcPr>
          <w:p w14:paraId="4D908BA7" w14:textId="77777777" w:rsidR="00172580" w:rsidRPr="00760004" w:rsidRDefault="00172580" w:rsidP="00887698">
            <w:pPr>
              <w:pStyle w:val="TAL"/>
            </w:pPr>
            <w:r>
              <w:t>point</w:t>
            </w:r>
          </w:p>
        </w:tc>
        <w:tc>
          <w:tcPr>
            <w:tcW w:w="2105" w:type="dxa"/>
          </w:tcPr>
          <w:p w14:paraId="3D4A643A" w14:textId="77777777" w:rsidR="00172580" w:rsidRPr="002C2C01" w:rsidRDefault="00172580" w:rsidP="00887698">
            <w:pPr>
              <w:pStyle w:val="TAL"/>
              <w:rPr>
                <w:rFonts w:cs="Arial"/>
                <w:szCs w:val="18"/>
                <w:lang w:val="fr-FR"/>
              </w:rPr>
            </w:pPr>
            <w:r>
              <w:rPr>
                <w:rFonts w:cs="Arial"/>
                <w:szCs w:val="18"/>
                <w:lang w:val="fr-FR"/>
              </w:rPr>
              <w:t>Point</w:t>
            </w:r>
          </w:p>
        </w:tc>
        <w:tc>
          <w:tcPr>
            <w:tcW w:w="5040" w:type="dxa"/>
          </w:tcPr>
          <w:p w14:paraId="69F3E7C0" w14:textId="77777777" w:rsidR="00172580" w:rsidRPr="002C2C01" w:rsidRDefault="00172580" w:rsidP="00887698">
            <w:pPr>
              <w:pStyle w:val="TAL"/>
              <w:rPr>
                <w:rFonts w:cs="Arial"/>
                <w:szCs w:val="18"/>
                <w:lang w:val="fr-FR"/>
              </w:rPr>
            </w:pPr>
            <w:r>
              <w:rPr>
                <w:rFonts w:cs="Arial"/>
                <w:szCs w:val="18"/>
              </w:rPr>
              <w:t>Geographical area consisting of a single point, represented by its longitude and latitude.</w:t>
            </w:r>
          </w:p>
        </w:tc>
      </w:tr>
      <w:tr w:rsidR="00172580" w:rsidRPr="00760004" w14:paraId="165545AD" w14:textId="77777777" w:rsidTr="00887698">
        <w:trPr>
          <w:jc w:val="center"/>
        </w:trPr>
        <w:tc>
          <w:tcPr>
            <w:tcW w:w="2030" w:type="dxa"/>
          </w:tcPr>
          <w:p w14:paraId="432C65EA" w14:textId="77777777" w:rsidR="00172580" w:rsidRDefault="00172580" w:rsidP="00887698">
            <w:pPr>
              <w:pStyle w:val="TAL"/>
            </w:pPr>
            <w:r>
              <w:t>pointUncertaintyCircle</w:t>
            </w:r>
          </w:p>
        </w:tc>
        <w:tc>
          <w:tcPr>
            <w:tcW w:w="2105" w:type="dxa"/>
          </w:tcPr>
          <w:p w14:paraId="194E9614" w14:textId="77777777" w:rsidR="00172580" w:rsidRDefault="00172580" w:rsidP="00887698">
            <w:pPr>
              <w:pStyle w:val="TAL"/>
              <w:rPr>
                <w:rFonts w:cs="Arial"/>
                <w:szCs w:val="18"/>
                <w:lang w:val="fr-FR"/>
              </w:rPr>
            </w:pPr>
            <w:r>
              <w:rPr>
                <w:rFonts w:cs="Arial"/>
                <w:szCs w:val="18"/>
                <w:lang w:val="fr-FR"/>
              </w:rPr>
              <w:t>PointUncertaintyCircle</w:t>
            </w:r>
          </w:p>
        </w:tc>
        <w:tc>
          <w:tcPr>
            <w:tcW w:w="5040" w:type="dxa"/>
          </w:tcPr>
          <w:p w14:paraId="76E04F75" w14:textId="77777777" w:rsidR="00172580" w:rsidRDefault="00172580" w:rsidP="00887698">
            <w:pPr>
              <w:pStyle w:val="TAL"/>
              <w:rPr>
                <w:rFonts w:cs="Arial"/>
                <w:szCs w:val="18"/>
              </w:rPr>
            </w:pPr>
            <w:r>
              <w:rPr>
                <w:rFonts w:cs="Arial"/>
                <w:szCs w:val="18"/>
              </w:rPr>
              <w:t xml:space="preserve">Geographical area consisting of a point and an uncertainty value. </w:t>
            </w:r>
          </w:p>
        </w:tc>
      </w:tr>
      <w:tr w:rsidR="00172580" w:rsidRPr="00760004" w14:paraId="619FC48B" w14:textId="77777777" w:rsidTr="00887698">
        <w:trPr>
          <w:jc w:val="center"/>
        </w:trPr>
        <w:tc>
          <w:tcPr>
            <w:tcW w:w="2030" w:type="dxa"/>
          </w:tcPr>
          <w:p w14:paraId="605EAF39" w14:textId="77777777" w:rsidR="00172580" w:rsidRDefault="00172580" w:rsidP="00887698">
            <w:pPr>
              <w:pStyle w:val="TAL"/>
            </w:pPr>
            <w:r>
              <w:t>pointUncertaintyEllipse</w:t>
            </w:r>
          </w:p>
        </w:tc>
        <w:tc>
          <w:tcPr>
            <w:tcW w:w="2105" w:type="dxa"/>
          </w:tcPr>
          <w:p w14:paraId="2B751272" w14:textId="77777777" w:rsidR="00172580" w:rsidRDefault="00172580" w:rsidP="00887698">
            <w:pPr>
              <w:pStyle w:val="TAL"/>
              <w:rPr>
                <w:rFonts w:cs="Arial"/>
                <w:szCs w:val="18"/>
                <w:lang w:val="fr-FR"/>
              </w:rPr>
            </w:pPr>
            <w:r>
              <w:rPr>
                <w:rFonts w:cs="Arial"/>
                <w:szCs w:val="18"/>
                <w:lang w:val="fr-FR"/>
              </w:rPr>
              <w:t>PointUncertaintyEllipse</w:t>
            </w:r>
          </w:p>
        </w:tc>
        <w:tc>
          <w:tcPr>
            <w:tcW w:w="5040" w:type="dxa"/>
          </w:tcPr>
          <w:p w14:paraId="4551791A" w14:textId="77777777" w:rsidR="00172580" w:rsidRDefault="00172580" w:rsidP="00887698">
            <w:pPr>
              <w:pStyle w:val="TAL"/>
              <w:rPr>
                <w:rFonts w:cs="Arial"/>
                <w:szCs w:val="18"/>
              </w:rPr>
            </w:pPr>
            <w:r>
              <w:rPr>
                <w:rFonts w:cs="Arial"/>
                <w:szCs w:val="18"/>
              </w:rPr>
              <w:t>Geographical area consisting of a point, plus an uncertainty ellipse and a confidence value.</w:t>
            </w:r>
          </w:p>
        </w:tc>
      </w:tr>
      <w:tr w:rsidR="00172580" w:rsidRPr="00760004" w14:paraId="39366C5E" w14:textId="77777777" w:rsidTr="00887698">
        <w:trPr>
          <w:jc w:val="center"/>
        </w:trPr>
        <w:tc>
          <w:tcPr>
            <w:tcW w:w="2030" w:type="dxa"/>
          </w:tcPr>
          <w:p w14:paraId="4943EA21" w14:textId="77777777" w:rsidR="00172580" w:rsidRDefault="00172580" w:rsidP="00887698">
            <w:pPr>
              <w:pStyle w:val="TAL"/>
            </w:pPr>
            <w:r>
              <w:t>polygon</w:t>
            </w:r>
          </w:p>
        </w:tc>
        <w:tc>
          <w:tcPr>
            <w:tcW w:w="2105" w:type="dxa"/>
          </w:tcPr>
          <w:p w14:paraId="4D79C177" w14:textId="77777777" w:rsidR="00172580" w:rsidRDefault="00172580" w:rsidP="00887698">
            <w:pPr>
              <w:pStyle w:val="TAL"/>
              <w:rPr>
                <w:rFonts w:cs="Arial"/>
                <w:szCs w:val="18"/>
                <w:lang w:val="fr-FR"/>
              </w:rPr>
            </w:pPr>
            <w:r>
              <w:rPr>
                <w:rFonts w:cs="Arial"/>
                <w:szCs w:val="18"/>
                <w:lang w:val="fr-FR"/>
              </w:rPr>
              <w:t>Polygon</w:t>
            </w:r>
          </w:p>
        </w:tc>
        <w:tc>
          <w:tcPr>
            <w:tcW w:w="5040" w:type="dxa"/>
          </w:tcPr>
          <w:p w14:paraId="52FFC507" w14:textId="77777777" w:rsidR="00172580" w:rsidRPr="00F11966" w:rsidRDefault="00172580" w:rsidP="00887698">
            <w:pPr>
              <w:pStyle w:val="TAL"/>
              <w:rPr>
                <w:rFonts w:cs="Arial"/>
                <w:szCs w:val="18"/>
              </w:rPr>
            </w:pPr>
            <w:r>
              <w:rPr>
                <w:rFonts w:cs="Arial"/>
                <w:szCs w:val="18"/>
              </w:rPr>
              <w:t>Geographical area consisting of a list of points (between 3 to 15 points).</w:t>
            </w:r>
          </w:p>
        </w:tc>
      </w:tr>
      <w:tr w:rsidR="00172580" w:rsidRPr="00760004" w14:paraId="3EBE4834" w14:textId="77777777" w:rsidTr="00887698">
        <w:trPr>
          <w:jc w:val="center"/>
        </w:trPr>
        <w:tc>
          <w:tcPr>
            <w:tcW w:w="2030" w:type="dxa"/>
          </w:tcPr>
          <w:p w14:paraId="77E82F48" w14:textId="77777777" w:rsidR="00172580" w:rsidRDefault="00172580" w:rsidP="00887698">
            <w:pPr>
              <w:pStyle w:val="TAL"/>
            </w:pPr>
            <w:r>
              <w:t>pointAltitude</w:t>
            </w:r>
          </w:p>
        </w:tc>
        <w:tc>
          <w:tcPr>
            <w:tcW w:w="2105" w:type="dxa"/>
          </w:tcPr>
          <w:p w14:paraId="216AD4E5" w14:textId="77777777" w:rsidR="00172580" w:rsidRDefault="00172580" w:rsidP="00887698">
            <w:pPr>
              <w:pStyle w:val="TAL"/>
              <w:rPr>
                <w:rFonts w:cs="Arial"/>
                <w:szCs w:val="18"/>
                <w:lang w:val="fr-FR"/>
              </w:rPr>
            </w:pPr>
            <w:r>
              <w:rPr>
                <w:rFonts w:cs="Arial"/>
                <w:szCs w:val="18"/>
                <w:lang w:val="fr-FR"/>
              </w:rPr>
              <w:t>PointAltitude</w:t>
            </w:r>
          </w:p>
        </w:tc>
        <w:tc>
          <w:tcPr>
            <w:tcW w:w="5040" w:type="dxa"/>
          </w:tcPr>
          <w:p w14:paraId="1A7612DC" w14:textId="77777777" w:rsidR="00172580" w:rsidRDefault="00172580" w:rsidP="00887698">
            <w:pPr>
              <w:pStyle w:val="TAL"/>
              <w:rPr>
                <w:rFonts w:cs="Arial"/>
                <w:szCs w:val="18"/>
              </w:rPr>
            </w:pPr>
            <w:r>
              <w:rPr>
                <w:rFonts w:cs="Arial"/>
                <w:szCs w:val="18"/>
              </w:rPr>
              <w:t>Geographical area consisting of a point and an altitude value.</w:t>
            </w:r>
          </w:p>
        </w:tc>
      </w:tr>
      <w:tr w:rsidR="00172580" w:rsidRPr="00760004" w14:paraId="508D1AAA" w14:textId="77777777" w:rsidTr="00887698">
        <w:trPr>
          <w:jc w:val="center"/>
        </w:trPr>
        <w:tc>
          <w:tcPr>
            <w:tcW w:w="2030" w:type="dxa"/>
          </w:tcPr>
          <w:p w14:paraId="24E4DB45" w14:textId="77777777" w:rsidR="00172580" w:rsidRDefault="00172580" w:rsidP="00887698">
            <w:pPr>
              <w:pStyle w:val="TAL"/>
            </w:pPr>
            <w:r>
              <w:t>pointAltitudeUncertainty</w:t>
            </w:r>
          </w:p>
        </w:tc>
        <w:tc>
          <w:tcPr>
            <w:tcW w:w="2105" w:type="dxa"/>
          </w:tcPr>
          <w:p w14:paraId="7ABC9A83" w14:textId="77777777" w:rsidR="00172580" w:rsidRDefault="00172580" w:rsidP="00887698">
            <w:pPr>
              <w:pStyle w:val="TAL"/>
              <w:rPr>
                <w:rFonts w:cs="Arial"/>
                <w:szCs w:val="18"/>
                <w:lang w:val="fr-FR"/>
              </w:rPr>
            </w:pPr>
            <w:r>
              <w:rPr>
                <w:rFonts w:cs="Arial"/>
                <w:szCs w:val="18"/>
                <w:lang w:val="fr-FR"/>
              </w:rPr>
              <w:t>PointAltitudeUncertainty</w:t>
            </w:r>
          </w:p>
        </w:tc>
        <w:tc>
          <w:tcPr>
            <w:tcW w:w="5040" w:type="dxa"/>
          </w:tcPr>
          <w:p w14:paraId="3080997D" w14:textId="77777777" w:rsidR="00172580" w:rsidRDefault="00172580" w:rsidP="00887698">
            <w:pPr>
              <w:pStyle w:val="TAL"/>
              <w:rPr>
                <w:rFonts w:cs="Arial"/>
                <w:szCs w:val="18"/>
              </w:rPr>
            </w:pPr>
            <w:r>
              <w:rPr>
                <w:rFonts w:cs="Arial"/>
                <w:szCs w:val="18"/>
              </w:rPr>
              <w:t>Geographical area consisting of a point, an altitude value and an uncertainty value.</w:t>
            </w:r>
          </w:p>
        </w:tc>
      </w:tr>
      <w:tr w:rsidR="00172580" w:rsidRPr="00760004" w14:paraId="34E49033" w14:textId="77777777" w:rsidTr="00887698">
        <w:trPr>
          <w:jc w:val="center"/>
        </w:trPr>
        <w:tc>
          <w:tcPr>
            <w:tcW w:w="2030" w:type="dxa"/>
          </w:tcPr>
          <w:p w14:paraId="5044C5D2" w14:textId="77777777" w:rsidR="00172580" w:rsidRDefault="00172580" w:rsidP="00887698">
            <w:pPr>
              <w:pStyle w:val="TAL"/>
            </w:pPr>
            <w:r>
              <w:t>ellipsiodArc</w:t>
            </w:r>
          </w:p>
        </w:tc>
        <w:tc>
          <w:tcPr>
            <w:tcW w:w="2105" w:type="dxa"/>
          </w:tcPr>
          <w:p w14:paraId="7965EFDD" w14:textId="77777777" w:rsidR="00172580" w:rsidRDefault="00172580" w:rsidP="00887698">
            <w:pPr>
              <w:pStyle w:val="TAL"/>
              <w:rPr>
                <w:rFonts w:cs="Arial"/>
                <w:szCs w:val="18"/>
                <w:lang w:val="fr-FR"/>
              </w:rPr>
            </w:pPr>
            <w:r>
              <w:rPr>
                <w:rFonts w:cs="Arial"/>
                <w:szCs w:val="18"/>
                <w:lang w:val="fr-FR"/>
              </w:rPr>
              <w:t>EllipsoidArc</w:t>
            </w:r>
          </w:p>
        </w:tc>
        <w:tc>
          <w:tcPr>
            <w:tcW w:w="5040" w:type="dxa"/>
          </w:tcPr>
          <w:p w14:paraId="56AFE4AC" w14:textId="77777777" w:rsidR="00172580" w:rsidRDefault="00172580" w:rsidP="00887698">
            <w:pPr>
              <w:pStyle w:val="TAL"/>
              <w:rPr>
                <w:rFonts w:cs="Arial"/>
                <w:szCs w:val="18"/>
              </w:rPr>
            </w:pPr>
            <w:r>
              <w:rPr>
                <w:rFonts w:cs="Arial"/>
                <w:szCs w:val="18"/>
              </w:rPr>
              <w:t>Geographical area consisting of an ellipsoid arc.</w:t>
            </w:r>
          </w:p>
        </w:tc>
      </w:tr>
    </w:tbl>
    <w:p w14:paraId="3F7CB5B7" w14:textId="77777777" w:rsidR="00172580" w:rsidRDefault="00172580" w:rsidP="00172580"/>
    <w:p w14:paraId="2E54085F" w14:textId="77777777" w:rsidR="00172580" w:rsidRDefault="00172580" w:rsidP="00172580">
      <w:pPr>
        <w:pStyle w:val="Heading5"/>
      </w:pPr>
      <w:bookmarkStart w:id="359" w:name="_Toc207647983"/>
      <w:r>
        <w:t>7.3.3.2.11</w:t>
      </w:r>
      <w:r>
        <w:tab/>
        <w:t>Type: Point</w:t>
      </w:r>
      <w:bookmarkEnd w:id="359"/>
    </w:p>
    <w:p w14:paraId="68D1E4A6" w14:textId="77777777" w:rsidR="00172580" w:rsidRDefault="00172580" w:rsidP="00172580">
      <w:r>
        <w:t>The Point type is derived from the data present in the Point type defined in TS 29.572 [24] clause 6.1.6.2.6.</w:t>
      </w:r>
    </w:p>
    <w:p w14:paraId="573DA0BA" w14:textId="77777777" w:rsidR="00172580" w:rsidRDefault="00172580" w:rsidP="00172580">
      <w:r>
        <w:t>Table 7.3.3.2.11-1 contains the details for the Point type.</w:t>
      </w:r>
    </w:p>
    <w:p w14:paraId="724BD30A" w14:textId="77777777" w:rsidR="00172580" w:rsidRPr="00760004" w:rsidRDefault="00172580" w:rsidP="00172580">
      <w:pPr>
        <w:pStyle w:val="TH"/>
      </w:pPr>
      <w:r>
        <w:t>Table 7.3.3.2.11-1</w:t>
      </w:r>
      <w:r w:rsidRPr="00760004">
        <w:t xml:space="preserve">: </w:t>
      </w:r>
      <w:r>
        <w:t>Definition of type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E2A9DBD" w14:textId="77777777" w:rsidTr="00887698">
        <w:trPr>
          <w:jc w:val="center"/>
        </w:trPr>
        <w:tc>
          <w:tcPr>
            <w:tcW w:w="2155" w:type="dxa"/>
          </w:tcPr>
          <w:p w14:paraId="61EC0DCF" w14:textId="77777777" w:rsidR="00172580" w:rsidRPr="00760004" w:rsidRDefault="00172580" w:rsidP="00887698">
            <w:pPr>
              <w:pStyle w:val="TAH"/>
            </w:pPr>
            <w:r w:rsidRPr="00760004">
              <w:t>Field name</w:t>
            </w:r>
          </w:p>
        </w:tc>
        <w:tc>
          <w:tcPr>
            <w:tcW w:w="2160" w:type="dxa"/>
          </w:tcPr>
          <w:p w14:paraId="37DA9CAF" w14:textId="77777777" w:rsidR="00172580" w:rsidRPr="00760004" w:rsidRDefault="00172580" w:rsidP="00887698">
            <w:pPr>
              <w:pStyle w:val="TAH"/>
            </w:pPr>
            <w:r>
              <w:t>Type</w:t>
            </w:r>
          </w:p>
        </w:tc>
        <w:tc>
          <w:tcPr>
            <w:tcW w:w="630" w:type="dxa"/>
          </w:tcPr>
          <w:p w14:paraId="58B9C149" w14:textId="77777777" w:rsidR="00172580" w:rsidRPr="00760004" w:rsidRDefault="00172580" w:rsidP="00887698">
            <w:pPr>
              <w:pStyle w:val="TAH"/>
            </w:pPr>
            <w:r>
              <w:t>Cardinality</w:t>
            </w:r>
          </w:p>
        </w:tc>
        <w:tc>
          <w:tcPr>
            <w:tcW w:w="4230" w:type="dxa"/>
          </w:tcPr>
          <w:p w14:paraId="6938F3F2" w14:textId="77777777" w:rsidR="00172580" w:rsidRPr="00760004" w:rsidRDefault="00172580" w:rsidP="00887698">
            <w:pPr>
              <w:pStyle w:val="TAH"/>
            </w:pPr>
            <w:r w:rsidRPr="00760004">
              <w:t>Description</w:t>
            </w:r>
          </w:p>
        </w:tc>
        <w:tc>
          <w:tcPr>
            <w:tcW w:w="456" w:type="dxa"/>
          </w:tcPr>
          <w:p w14:paraId="48F3705E" w14:textId="77777777" w:rsidR="00172580" w:rsidRPr="00760004" w:rsidRDefault="00172580" w:rsidP="00887698">
            <w:pPr>
              <w:pStyle w:val="TAH"/>
            </w:pPr>
            <w:r w:rsidRPr="00760004">
              <w:t>M/C/O</w:t>
            </w:r>
          </w:p>
        </w:tc>
      </w:tr>
      <w:tr w:rsidR="00172580" w:rsidRPr="00760004" w14:paraId="0A898741" w14:textId="77777777" w:rsidTr="00887698">
        <w:trPr>
          <w:jc w:val="center"/>
        </w:trPr>
        <w:tc>
          <w:tcPr>
            <w:tcW w:w="2155" w:type="dxa"/>
          </w:tcPr>
          <w:p w14:paraId="03F24277" w14:textId="77777777" w:rsidR="00172580" w:rsidRPr="00760004" w:rsidRDefault="00172580" w:rsidP="00887698">
            <w:pPr>
              <w:pStyle w:val="TAL"/>
            </w:pPr>
            <w:r>
              <w:t>geographicalCoordinates</w:t>
            </w:r>
          </w:p>
        </w:tc>
        <w:tc>
          <w:tcPr>
            <w:tcW w:w="2160" w:type="dxa"/>
          </w:tcPr>
          <w:p w14:paraId="7FEC8AC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30959D76"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76C67A53"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374FC6C7" w14:textId="77777777" w:rsidR="00172580" w:rsidRPr="00760004" w:rsidRDefault="00172580" w:rsidP="00887698">
            <w:pPr>
              <w:pStyle w:val="TAL"/>
            </w:pPr>
            <w:r>
              <w:t>M</w:t>
            </w:r>
          </w:p>
        </w:tc>
      </w:tr>
    </w:tbl>
    <w:p w14:paraId="59167C9D" w14:textId="77777777" w:rsidR="00172580" w:rsidRDefault="00172580" w:rsidP="00172580"/>
    <w:p w14:paraId="4EB76F1F" w14:textId="550021A9" w:rsidR="00172580" w:rsidRDefault="00172580" w:rsidP="00172580">
      <w:pPr>
        <w:pStyle w:val="Heading5"/>
      </w:pPr>
      <w:bookmarkStart w:id="360" w:name="_Toc207647984"/>
      <w:r>
        <w:t>7.3.3.2.12</w:t>
      </w:r>
      <w:r>
        <w:tab/>
        <w:t xml:space="preserve">Type: </w:t>
      </w:r>
      <w:r w:rsidR="004C065B">
        <w:rPr>
          <w:rFonts w:cs="Arial"/>
          <w:szCs w:val="18"/>
        </w:rPr>
        <w:t>GeographicalCoordinates</w:t>
      </w:r>
      <w:bookmarkEnd w:id="360"/>
    </w:p>
    <w:p w14:paraId="6E2EDB2A" w14:textId="77777777" w:rsidR="00172580" w:rsidRDefault="00172580" w:rsidP="00172580">
      <w:r>
        <w:t>The GeographicalCoordinates type is derived from the data present in the GeographicalCoordinates type defined in TS 29.572 [24] clause 6.1.6.2.4.</w:t>
      </w:r>
    </w:p>
    <w:p w14:paraId="169AD179" w14:textId="77777777" w:rsidR="00172580" w:rsidRDefault="00172580" w:rsidP="00172580">
      <w:r>
        <w:t>Table 7.3.3.2.12-1 contains the details for the GeographicalCoordinates type.</w:t>
      </w:r>
    </w:p>
    <w:p w14:paraId="4C62C222" w14:textId="77777777" w:rsidR="00172580" w:rsidRPr="00760004" w:rsidRDefault="00172580" w:rsidP="00172580">
      <w:pPr>
        <w:pStyle w:val="TH"/>
      </w:pPr>
      <w:r>
        <w:t>Table 7.3.3.2.12-1</w:t>
      </w:r>
      <w:r w:rsidRPr="00760004">
        <w:t xml:space="preserve">: </w:t>
      </w:r>
      <w:r>
        <w:t>Definition of type GeographicalCoordinates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080"/>
        <w:gridCol w:w="630"/>
        <w:gridCol w:w="5490"/>
        <w:gridCol w:w="540"/>
      </w:tblGrid>
      <w:tr w:rsidR="00172580" w:rsidRPr="00760004" w14:paraId="6ACA3477" w14:textId="77777777" w:rsidTr="00887698">
        <w:trPr>
          <w:jc w:val="center"/>
        </w:trPr>
        <w:tc>
          <w:tcPr>
            <w:tcW w:w="1885" w:type="dxa"/>
          </w:tcPr>
          <w:p w14:paraId="03BE6E84" w14:textId="77777777" w:rsidR="00172580" w:rsidRPr="00760004" w:rsidRDefault="00172580" w:rsidP="00887698">
            <w:pPr>
              <w:pStyle w:val="TAH"/>
            </w:pPr>
            <w:r w:rsidRPr="00760004">
              <w:t>Field name</w:t>
            </w:r>
          </w:p>
        </w:tc>
        <w:tc>
          <w:tcPr>
            <w:tcW w:w="1080" w:type="dxa"/>
          </w:tcPr>
          <w:p w14:paraId="3BA28177" w14:textId="77777777" w:rsidR="00172580" w:rsidRPr="00760004" w:rsidRDefault="00172580" w:rsidP="00887698">
            <w:pPr>
              <w:pStyle w:val="TAH"/>
            </w:pPr>
            <w:r>
              <w:t>Type</w:t>
            </w:r>
          </w:p>
        </w:tc>
        <w:tc>
          <w:tcPr>
            <w:tcW w:w="630" w:type="dxa"/>
          </w:tcPr>
          <w:p w14:paraId="644D7EF5" w14:textId="77777777" w:rsidR="00172580" w:rsidRPr="00760004" w:rsidRDefault="00172580" w:rsidP="00887698">
            <w:pPr>
              <w:pStyle w:val="TAH"/>
            </w:pPr>
            <w:r>
              <w:t>Cardinality</w:t>
            </w:r>
          </w:p>
        </w:tc>
        <w:tc>
          <w:tcPr>
            <w:tcW w:w="5490" w:type="dxa"/>
          </w:tcPr>
          <w:p w14:paraId="0C0C56D9" w14:textId="77777777" w:rsidR="00172580" w:rsidRPr="00760004" w:rsidRDefault="00172580" w:rsidP="00887698">
            <w:pPr>
              <w:pStyle w:val="TAH"/>
            </w:pPr>
            <w:r w:rsidRPr="00760004">
              <w:t>Description</w:t>
            </w:r>
          </w:p>
        </w:tc>
        <w:tc>
          <w:tcPr>
            <w:tcW w:w="540" w:type="dxa"/>
          </w:tcPr>
          <w:p w14:paraId="506C6E24" w14:textId="77777777" w:rsidR="00172580" w:rsidRPr="00760004" w:rsidRDefault="00172580" w:rsidP="00887698">
            <w:pPr>
              <w:pStyle w:val="TAH"/>
            </w:pPr>
            <w:r w:rsidRPr="00760004">
              <w:t>M/C/O</w:t>
            </w:r>
          </w:p>
        </w:tc>
      </w:tr>
      <w:tr w:rsidR="00172580" w:rsidRPr="00760004" w14:paraId="20BB55EC" w14:textId="77777777" w:rsidTr="00887698">
        <w:trPr>
          <w:jc w:val="center"/>
        </w:trPr>
        <w:tc>
          <w:tcPr>
            <w:tcW w:w="1885" w:type="dxa"/>
          </w:tcPr>
          <w:p w14:paraId="6A4BADD1" w14:textId="77777777" w:rsidR="00172580" w:rsidRPr="00760004" w:rsidRDefault="00172580" w:rsidP="00887698">
            <w:pPr>
              <w:pStyle w:val="TAL"/>
            </w:pPr>
            <w:r>
              <w:t>latitude</w:t>
            </w:r>
          </w:p>
        </w:tc>
        <w:tc>
          <w:tcPr>
            <w:tcW w:w="1080" w:type="dxa"/>
          </w:tcPr>
          <w:p w14:paraId="74581D0A"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735EFAF8" w14:textId="77777777" w:rsidR="00172580" w:rsidRPr="002C2C01" w:rsidRDefault="00172580" w:rsidP="00887698">
            <w:pPr>
              <w:pStyle w:val="TAL"/>
              <w:rPr>
                <w:rFonts w:cs="Arial"/>
                <w:szCs w:val="18"/>
                <w:lang w:val="fr-FR"/>
              </w:rPr>
            </w:pPr>
            <w:r>
              <w:rPr>
                <w:rFonts w:cs="Arial"/>
                <w:szCs w:val="18"/>
                <w:lang w:val="fr-FR"/>
              </w:rPr>
              <w:t>1</w:t>
            </w:r>
          </w:p>
        </w:tc>
        <w:tc>
          <w:tcPr>
            <w:tcW w:w="5490" w:type="dxa"/>
          </w:tcPr>
          <w:p w14:paraId="1DCF037E" w14:textId="77777777" w:rsidR="00172580" w:rsidRPr="004C4F20" w:rsidRDefault="00172580" w:rsidP="00887698">
            <w:pPr>
              <w:pStyle w:val="TAL"/>
              <w:rPr>
                <w:rFonts w:cs="Arial"/>
                <w:szCs w:val="18"/>
              </w:rPr>
            </w:pPr>
            <w:r>
              <w:rPr>
                <w:rFonts w:cs="Arial"/>
                <w:szCs w:val="18"/>
              </w:rPr>
              <w:t>Shall contain a string representation of the latitude.</w:t>
            </w:r>
          </w:p>
        </w:tc>
        <w:tc>
          <w:tcPr>
            <w:tcW w:w="540" w:type="dxa"/>
          </w:tcPr>
          <w:p w14:paraId="29C5B4F1" w14:textId="77777777" w:rsidR="00172580" w:rsidRPr="00760004" w:rsidRDefault="00172580" w:rsidP="00887698">
            <w:pPr>
              <w:pStyle w:val="TAL"/>
            </w:pPr>
            <w:r>
              <w:t>M</w:t>
            </w:r>
          </w:p>
        </w:tc>
      </w:tr>
      <w:tr w:rsidR="00172580" w:rsidRPr="00760004" w14:paraId="2A6F297B" w14:textId="77777777" w:rsidTr="00887698">
        <w:trPr>
          <w:jc w:val="center"/>
        </w:trPr>
        <w:tc>
          <w:tcPr>
            <w:tcW w:w="1885" w:type="dxa"/>
          </w:tcPr>
          <w:p w14:paraId="4DDC0671" w14:textId="77777777" w:rsidR="00172580" w:rsidRDefault="00172580" w:rsidP="00887698">
            <w:pPr>
              <w:pStyle w:val="TAL"/>
            </w:pPr>
            <w:r>
              <w:t>longitude</w:t>
            </w:r>
          </w:p>
        </w:tc>
        <w:tc>
          <w:tcPr>
            <w:tcW w:w="1080" w:type="dxa"/>
          </w:tcPr>
          <w:p w14:paraId="0CEFF060"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6BE545C0" w14:textId="77777777" w:rsidR="00172580" w:rsidRDefault="00172580" w:rsidP="00887698">
            <w:pPr>
              <w:pStyle w:val="TAL"/>
              <w:rPr>
                <w:rFonts w:cs="Arial"/>
                <w:szCs w:val="18"/>
                <w:lang w:val="fr-FR"/>
              </w:rPr>
            </w:pPr>
            <w:r>
              <w:rPr>
                <w:rFonts w:cs="Arial"/>
                <w:szCs w:val="18"/>
                <w:lang w:val="fr-FR"/>
              </w:rPr>
              <w:t>1</w:t>
            </w:r>
          </w:p>
        </w:tc>
        <w:tc>
          <w:tcPr>
            <w:tcW w:w="5490" w:type="dxa"/>
          </w:tcPr>
          <w:p w14:paraId="55B1BD67" w14:textId="77777777" w:rsidR="00172580" w:rsidRDefault="00172580" w:rsidP="00887698">
            <w:pPr>
              <w:pStyle w:val="TAL"/>
              <w:rPr>
                <w:rFonts w:cs="Arial"/>
                <w:szCs w:val="18"/>
              </w:rPr>
            </w:pPr>
            <w:r>
              <w:rPr>
                <w:rFonts w:cs="Arial"/>
                <w:szCs w:val="18"/>
              </w:rPr>
              <w:t>Shall contain a string representation of the longitude.</w:t>
            </w:r>
          </w:p>
        </w:tc>
        <w:tc>
          <w:tcPr>
            <w:tcW w:w="540" w:type="dxa"/>
          </w:tcPr>
          <w:p w14:paraId="1EBBEC91" w14:textId="77777777" w:rsidR="00172580" w:rsidRDefault="00172580" w:rsidP="00887698">
            <w:pPr>
              <w:pStyle w:val="TAL"/>
            </w:pPr>
            <w:r>
              <w:t>M</w:t>
            </w:r>
          </w:p>
        </w:tc>
      </w:tr>
      <w:tr w:rsidR="00172580" w:rsidRPr="00760004" w14:paraId="497BD468" w14:textId="77777777" w:rsidTr="00887698">
        <w:trPr>
          <w:jc w:val="center"/>
        </w:trPr>
        <w:tc>
          <w:tcPr>
            <w:tcW w:w="1885" w:type="dxa"/>
          </w:tcPr>
          <w:p w14:paraId="05970D02" w14:textId="77777777" w:rsidR="00172580" w:rsidRDefault="00172580" w:rsidP="00887698">
            <w:pPr>
              <w:pStyle w:val="TAL"/>
            </w:pPr>
            <w:r>
              <w:t>mapDatumInformation</w:t>
            </w:r>
          </w:p>
        </w:tc>
        <w:tc>
          <w:tcPr>
            <w:tcW w:w="1080" w:type="dxa"/>
          </w:tcPr>
          <w:p w14:paraId="0EDAB77B" w14:textId="77777777" w:rsidR="00172580" w:rsidRDefault="00172580" w:rsidP="00887698">
            <w:pPr>
              <w:pStyle w:val="TAL"/>
              <w:rPr>
                <w:rFonts w:cs="Arial"/>
                <w:szCs w:val="18"/>
                <w:lang w:val="fr-FR"/>
              </w:rPr>
            </w:pPr>
            <w:r>
              <w:rPr>
                <w:rFonts w:cs="Arial"/>
                <w:szCs w:val="18"/>
                <w:lang w:val="fr-FR"/>
              </w:rPr>
              <w:t>OGCURN</w:t>
            </w:r>
          </w:p>
        </w:tc>
        <w:tc>
          <w:tcPr>
            <w:tcW w:w="630" w:type="dxa"/>
          </w:tcPr>
          <w:p w14:paraId="77BDB489" w14:textId="77777777" w:rsidR="00172580" w:rsidRDefault="00172580" w:rsidP="00887698">
            <w:pPr>
              <w:pStyle w:val="TAL"/>
              <w:rPr>
                <w:rFonts w:cs="Arial"/>
                <w:szCs w:val="18"/>
                <w:lang w:val="fr-FR"/>
              </w:rPr>
            </w:pPr>
            <w:r>
              <w:rPr>
                <w:rFonts w:cs="Arial"/>
                <w:szCs w:val="18"/>
                <w:lang w:val="fr-FR"/>
              </w:rPr>
              <w:t>0..1</w:t>
            </w:r>
          </w:p>
        </w:tc>
        <w:tc>
          <w:tcPr>
            <w:tcW w:w="5490" w:type="dxa"/>
          </w:tcPr>
          <w:p w14:paraId="43C3D738" w14:textId="77777777" w:rsidR="00172580" w:rsidRPr="006E2F98" w:rsidRDefault="00172580" w:rsidP="00887698">
            <w:pPr>
              <w:pStyle w:val="TAL"/>
            </w:pPr>
            <w:r>
              <w:rPr>
                <w:rFonts w:cs="Arial"/>
                <w:szCs w:val="18"/>
              </w:rPr>
              <w:t>T</w:t>
            </w:r>
            <w:r w:rsidRPr="006E2F98">
              <w:rPr>
                <w:rFonts w:cs="Arial"/>
                <w:szCs w:val="18"/>
              </w:rPr>
              <w:t xml:space="preserve">he reference datum used for </w:t>
            </w:r>
            <w:r>
              <w:rPr>
                <w:rFonts w:cs="Arial"/>
                <w:szCs w:val="18"/>
              </w:rPr>
              <w:t>the GeographicalCoordinates. Shall be present if known by the operator.</w:t>
            </w:r>
          </w:p>
        </w:tc>
        <w:tc>
          <w:tcPr>
            <w:tcW w:w="540" w:type="dxa"/>
          </w:tcPr>
          <w:p w14:paraId="4B24451A" w14:textId="77777777" w:rsidR="00172580" w:rsidRDefault="00172580" w:rsidP="00887698">
            <w:pPr>
              <w:pStyle w:val="TAL"/>
            </w:pPr>
            <w:r>
              <w:t>C</w:t>
            </w:r>
          </w:p>
        </w:tc>
      </w:tr>
      <w:tr w:rsidR="00172580" w:rsidRPr="00760004" w14:paraId="7568BB2C" w14:textId="77777777" w:rsidTr="00887698">
        <w:trPr>
          <w:jc w:val="center"/>
        </w:trPr>
        <w:tc>
          <w:tcPr>
            <w:tcW w:w="9625" w:type="dxa"/>
            <w:gridSpan w:val="5"/>
          </w:tcPr>
          <w:p w14:paraId="2E906B14" w14:textId="239331E6" w:rsidR="00172580" w:rsidRDefault="00172580" w:rsidP="00887698">
            <w:pPr>
              <w:pStyle w:val="TAL"/>
            </w:pPr>
            <w:r>
              <w:t xml:space="preserve">NOTE: The order of the latitude and longitude parameters in the </w:t>
            </w:r>
            <w:r w:rsidR="002F5A4F">
              <w:t>locally</w:t>
            </w:r>
            <w:r>
              <w:t xml:space="preserve"> defined GeographicalCoordinates type are different than the order of the parameters defined by the GeographicalCoordinates type defined in TS 29.572 [24] clause 6.1.6.2.4.</w:t>
            </w:r>
          </w:p>
        </w:tc>
      </w:tr>
    </w:tbl>
    <w:p w14:paraId="4DE1902D" w14:textId="77777777" w:rsidR="00172580" w:rsidRDefault="00172580" w:rsidP="00172580"/>
    <w:p w14:paraId="6164FEAA" w14:textId="77777777" w:rsidR="00172580" w:rsidRDefault="00172580" w:rsidP="00172580">
      <w:pPr>
        <w:pStyle w:val="Heading5"/>
      </w:pPr>
      <w:bookmarkStart w:id="361" w:name="_Toc207647985"/>
      <w:r>
        <w:t>7.3.3.2.13</w:t>
      </w:r>
      <w:r>
        <w:tab/>
        <w:t>Type: PointUncertaintyCircle</w:t>
      </w:r>
      <w:bookmarkEnd w:id="361"/>
    </w:p>
    <w:p w14:paraId="7A8AA44F" w14:textId="77777777" w:rsidR="00172580" w:rsidRDefault="00172580" w:rsidP="00172580">
      <w:r>
        <w:t>The PointUncertaintyCircle type is derived from the data present in the PointUncertaintyCircle type defined in TS 29.572 [24] clause 6.1.6.2.7.</w:t>
      </w:r>
    </w:p>
    <w:p w14:paraId="33CE61C3" w14:textId="77777777" w:rsidR="00172580" w:rsidRDefault="00172580" w:rsidP="00172580">
      <w:r>
        <w:t>Table 7.3.3.2.13-1 contains the details for the PointUncertaintyCircle type.</w:t>
      </w:r>
    </w:p>
    <w:p w14:paraId="0F894172" w14:textId="77777777" w:rsidR="00172580" w:rsidRPr="00760004" w:rsidRDefault="00172580" w:rsidP="00172580">
      <w:pPr>
        <w:pStyle w:val="TH"/>
      </w:pPr>
      <w:r>
        <w:lastRenderedPageBreak/>
        <w:t>Table 7.3.3.2.13-1</w:t>
      </w:r>
      <w:r w:rsidRPr="00760004">
        <w:t xml:space="preserve">: </w:t>
      </w:r>
      <w:r>
        <w:t>Definition of type PointUncertaintyCircle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4F892E3" w14:textId="77777777" w:rsidTr="00887698">
        <w:trPr>
          <w:jc w:val="center"/>
        </w:trPr>
        <w:tc>
          <w:tcPr>
            <w:tcW w:w="2155" w:type="dxa"/>
          </w:tcPr>
          <w:p w14:paraId="1FA07075" w14:textId="77777777" w:rsidR="00172580" w:rsidRPr="00760004" w:rsidRDefault="00172580" w:rsidP="00887698">
            <w:pPr>
              <w:pStyle w:val="TAH"/>
            </w:pPr>
            <w:r w:rsidRPr="00760004">
              <w:t>Field name</w:t>
            </w:r>
          </w:p>
        </w:tc>
        <w:tc>
          <w:tcPr>
            <w:tcW w:w="2160" w:type="dxa"/>
          </w:tcPr>
          <w:p w14:paraId="6906FB43" w14:textId="77777777" w:rsidR="00172580" w:rsidRPr="00760004" w:rsidRDefault="00172580" w:rsidP="00887698">
            <w:pPr>
              <w:pStyle w:val="TAH"/>
            </w:pPr>
            <w:r>
              <w:t>Type</w:t>
            </w:r>
          </w:p>
        </w:tc>
        <w:tc>
          <w:tcPr>
            <w:tcW w:w="630" w:type="dxa"/>
          </w:tcPr>
          <w:p w14:paraId="4BE23379" w14:textId="77777777" w:rsidR="00172580" w:rsidRPr="00760004" w:rsidRDefault="00172580" w:rsidP="00887698">
            <w:pPr>
              <w:pStyle w:val="TAH"/>
            </w:pPr>
            <w:r>
              <w:t>Cardinality</w:t>
            </w:r>
          </w:p>
        </w:tc>
        <w:tc>
          <w:tcPr>
            <w:tcW w:w="4230" w:type="dxa"/>
          </w:tcPr>
          <w:p w14:paraId="3FDD85A5" w14:textId="77777777" w:rsidR="00172580" w:rsidRPr="00760004" w:rsidRDefault="00172580" w:rsidP="00887698">
            <w:pPr>
              <w:pStyle w:val="TAH"/>
            </w:pPr>
            <w:r w:rsidRPr="00760004">
              <w:t>Description</w:t>
            </w:r>
          </w:p>
        </w:tc>
        <w:tc>
          <w:tcPr>
            <w:tcW w:w="456" w:type="dxa"/>
          </w:tcPr>
          <w:p w14:paraId="305CD8DE" w14:textId="77777777" w:rsidR="00172580" w:rsidRPr="00760004" w:rsidRDefault="00172580" w:rsidP="00887698">
            <w:pPr>
              <w:pStyle w:val="TAH"/>
            </w:pPr>
            <w:r w:rsidRPr="00760004">
              <w:t>M/C/O</w:t>
            </w:r>
          </w:p>
        </w:tc>
      </w:tr>
      <w:tr w:rsidR="00172580" w:rsidRPr="00760004" w14:paraId="59FA41FA" w14:textId="77777777" w:rsidTr="00887698">
        <w:trPr>
          <w:jc w:val="center"/>
        </w:trPr>
        <w:tc>
          <w:tcPr>
            <w:tcW w:w="2155" w:type="dxa"/>
          </w:tcPr>
          <w:p w14:paraId="7F281149" w14:textId="77777777" w:rsidR="00172580" w:rsidRPr="00760004" w:rsidRDefault="00172580" w:rsidP="00887698">
            <w:pPr>
              <w:pStyle w:val="TAL"/>
            </w:pPr>
            <w:r>
              <w:t>geographicalCoordinates</w:t>
            </w:r>
          </w:p>
        </w:tc>
        <w:tc>
          <w:tcPr>
            <w:tcW w:w="2160" w:type="dxa"/>
          </w:tcPr>
          <w:p w14:paraId="3F2C236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1B578A21"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85AC7B1" w14:textId="60EDF794" w:rsidR="00172580" w:rsidRPr="004C4F20" w:rsidRDefault="00172580" w:rsidP="00887698">
            <w:pPr>
              <w:pStyle w:val="TAL"/>
              <w:rPr>
                <w:rFonts w:cs="Arial"/>
                <w:szCs w:val="18"/>
              </w:rPr>
            </w:pPr>
            <w:r>
              <w:rPr>
                <w:rFonts w:cs="Arial"/>
                <w:szCs w:val="18"/>
              </w:rPr>
              <w:t>Indicates the geographic point for the centr</w:t>
            </w:r>
            <w:r w:rsidR="002F5A4F">
              <w:rPr>
                <w:rFonts w:cs="Arial"/>
                <w:szCs w:val="18"/>
              </w:rPr>
              <w:t>e</w:t>
            </w:r>
            <w:r>
              <w:rPr>
                <w:rFonts w:cs="Arial"/>
                <w:szCs w:val="18"/>
              </w:rPr>
              <w:t xml:space="preserve"> of the circle represented by its longitude and latitude.</w:t>
            </w:r>
          </w:p>
        </w:tc>
        <w:tc>
          <w:tcPr>
            <w:tcW w:w="456" w:type="dxa"/>
          </w:tcPr>
          <w:p w14:paraId="1DAB9184" w14:textId="77777777" w:rsidR="00172580" w:rsidRPr="00760004" w:rsidRDefault="00172580" w:rsidP="00887698">
            <w:pPr>
              <w:pStyle w:val="TAL"/>
            </w:pPr>
            <w:r>
              <w:t>M</w:t>
            </w:r>
          </w:p>
        </w:tc>
      </w:tr>
      <w:tr w:rsidR="00AE09FE" w:rsidRPr="00760004" w14:paraId="587CF010" w14:textId="77777777" w:rsidTr="00887698">
        <w:trPr>
          <w:jc w:val="center"/>
        </w:trPr>
        <w:tc>
          <w:tcPr>
            <w:tcW w:w="2155" w:type="dxa"/>
          </w:tcPr>
          <w:p w14:paraId="70C20988" w14:textId="31C4E928" w:rsidR="00AE09FE" w:rsidRDefault="00AE09FE" w:rsidP="00AE09FE">
            <w:pPr>
              <w:pStyle w:val="TAL"/>
            </w:pPr>
            <w:r>
              <w:t>deprecatedUncertainty</w:t>
            </w:r>
          </w:p>
        </w:tc>
        <w:tc>
          <w:tcPr>
            <w:tcW w:w="2160" w:type="dxa"/>
          </w:tcPr>
          <w:p w14:paraId="5EF48DF5" w14:textId="0755DAAE" w:rsidR="00AE09FE" w:rsidRDefault="00AE09FE" w:rsidP="00AE09FE">
            <w:pPr>
              <w:pStyle w:val="TAL"/>
              <w:rPr>
                <w:rFonts w:cs="Arial"/>
                <w:szCs w:val="18"/>
                <w:lang w:val="fr-FR"/>
              </w:rPr>
            </w:pPr>
            <w:r>
              <w:rPr>
                <w:rFonts w:cs="Arial"/>
                <w:szCs w:val="18"/>
                <w:lang w:val="fr-FR"/>
              </w:rPr>
              <w:t>Uncertainty</w:t>
            </w:r>
          </w:p>
        </w:tc>
        <w:tc>
          <w:tcPr>
            <w:tcW w:w="630" w:type="dxa"/>
          </w:tcPr>
          <w:p w14:paraId="66F6CB0A" w14:textId="035770FC" w:rsidR="00AE09FE" w:rsidRDefault="00AE09FE" w:rsidP="00AE09FE">
            <w:pPr>
              <w:pStyle w:val="TAL"/>
              <w:rPr>
                <w:rFonts w:cs="Arial"/>
                <w:szCs w:val="18"/>
                <w:lang w:val="fr-FR"/>
              </w:rPr>
            </w:pPr>
            <w:r>
              <w:rPr>
                <w:rFonts w:cs="Arial"/>
                <w:szCs w:val="18"/>
                <w:lang w:val="fr-FR"/>
              </w:rPr>
              <w:t>1</w:t>
            </w:r>
          </w:p>
        </w:tc>
        <w:tc>
          <w:tcPr>
            <w:tcW w:w="4230" w:type="dxa"/>
          </w:tcPr>
          <w:p w14:paraId="24D83313" w14:textId="3807BB7B" w:rsidR="00AE09FE" w:rsidRDefault="00AE09FE" w:rsidP="00AE09FE">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uncertaintySBI parameter shall be used instead.</w:t>
            </w:r>
          </w:p>
        </w:tc>
        <w:tc>
          <w:tcPr>
            <w:tcW w:w="456" w:type="dxa"/>
          </w:tcPr>
          <w:p w14:paraId="152C1DB9" w14:textId="77777777" w:rsidR="00AE09FE" w:rsidRDefault="00AE09FE" w:rsidP="00AE09FE">
            <w:pPr>
              <w:pStyle w:val="TAL"/>
            </w:pPr>
            <w:r>
              <w:t>M</w:t>
            </w:r>
          </w:p>
        </w:tc>
      </w:tr>
      <w:tr w:rsidR="00AE09FE" w:rsidRPr="00760004" w14:paraId="4EC53483" w14:textId="77777777" w:rsidTr="00887698">
        <w:trPr>
          <w:jc w:val="center"/>
        </w:trPr>
        <w:tc>
          <w:tcPr>
            <w:tcW w:w="2155" w:type="dxa"/>
          </w:tcPr>
          <w:p w14:paraId="4C1275F2" w14:textId="51888A46" w:rsidR="00AE09FE" w:rsidRDefault="00AE09FE" w:rsidP="00AE09FE">
            <w:pPr>
              <w:pStyle w:val="TAL"/>
            </w:pPr>
            <w:r>
              <w:t>uncertaintySBI</w:t>
            </w:r>
          </w:p>
        </w:tc>
        <w:tc>
          <w:tcPr>
            <w:tcW w:w="2160" w:type="dxa"/>
          </w:tcPr>
          <w:p w14:paraId="7B43A079" w14:textId="33DF633A" w:rsidR="00AE09FE" w:rsidRDefault="00AE09FE" w:rsidP="00AE09FE">
            <w:pPr>
              <w:pStyle w:val="TAL"/>
              <w:rPr>
                <w:rFonts w:cs="Arial"/>
                <w:szCs w:val="18"/>
                <w:lang w:val="fr-FR"/>
              </w:rPr>
            </w:pPr>
            <w:r>
              <w:rPr>
                <w:rFonts w:cs="Arial"/>
                <w:szCs w:val="18"/>
                <w:lang w:val="fr-FR"/>
              </w:rPr>
              <w:t>UncertaintySBI</w:t>
            </w:r>
          </w:p>
        </w:tc>
        <w:tc>
          <w:tcPr>
            <w:tcW w:w="630" w:type="dxa"/>
          </w:tcPr>
          <w:p w14:paraId="6C7040CF" w14:textId="27CC9B63" w:rsidR="00AE09FE" w:rsidRDefault="00AE09FE" w:rsidP="00AE09FE">
            <w:pPr>
              <w:pStyle w:val="TAL"/>
              <w:rPr>
                <w:rFonts w:cs="Arial"/>
                <w:szCs w:val="18"/>
                <w:lang w:val="fr-FR"/>
              </w:rPr>
            </w:pPr>
            <w:r>
              <w:rPr>
                <w:rFonts w:cs="Arial"/>
                <w:szCs w:val="18"/>
                <w:lang w:val="fr-FR"/>
              </w:rPr>
              <w:t>0..1</w:t>
            </w:r>
          </w:p>
        </w:tc>
        <w:tc>
          <w:tcPr>
            <w:tcW w:w="4230" w:type="dxa"/>
          </w:tcPr>
          <w:p w14:paraId="297332F9" w14:textId="0199C9E9" w:rsidR="00AE09FE" w:rsidRDefault="00AE09FE" w:rsidP="00AE09FE">
            <w:pPr>
              <w:pStyle w:val="TAL"/>
              <w:rPr>
                <w:rFonts w:cs="Arial"/>
                <w:szCs w:val="18"/>
              </w:rPr>
            </w:pPr>
            <w:r>
              <w:rPr>
                <w:rFonts w:cs="Arial"/>
                <w:szCs w:val="18"/>
              </w:rPr>
              <w:t xml:space="preserve">Indicates the radius of the uncertainty circle. Expressed in meters. </w:t>
            </w:r>
            <w:r w:rsidRPr="007C58A4">
              <w:rPr>
                <w:rFonts w:cs="Arial"/>
                <w:szCs w:val="18"/>
              </w:rPr>
              <w:t>Shall be provided. This parameter is conditional only for backwards compatibility</w:t>
            </w:r>
            <w:r>
              <w:rPr>
                <w:rFonts w:cs="Arial"/>
                <w:szCs w:val="18"/>
              </w:rPr>
              <w:t>.</w:t>
            </w:r>
          </w:p>
        </w:tc>
        <w:tc>
          <w:tcPr>
            <w:tcW w:w="456" w:type="dxa"/>
          </w:tcPr>
          <w:p w14:paraId="437731FB" w14:textId="48D34844" w:rsidR="00AE09FE" w:rsidRDefault="00AE09FE" w:rsidP="00AE09FE">
            <w:pPr>
              <w:pStyle w:val="TAL"/>
            </w:pPr>
            <w:r>
              <w:t>C</w:t>
            </w:r>
          </w:p>
        </w:tc>
      </w:tr>
    </w:tbl>
    <w:p w14:paraId="7E7C669E" w14:textId="77777777" w:rsidR="00172580" w:rsidRDefault="00172580" w:rsidP="00172580"/>
    <w:p w14:paraId="0579C439" w14:textId="77777777" w:rsidR="00172580" w:rsidRDefault="00172580" w:rsidP="00172580">
      <w:pPr>
        <w:pStyle w:val="Heading5"/>
      </w:pPr>
      <w:bookmarkStart w:id="362" w:name="_Toc207647986"/>
      <w:r>
        <w:t>7.3.3.2.14</w:t>
      </w:r>
      <w:r>
        <w:tab/>
        <w:t>Type: PointUncertaintyEllipse</w:t>
      </w:r>
      <w:bookmarkEnd w:id="362"/>
    </w:p>
    <w:p w14:paraId="2B6965E5" w14:textId="77777777" w:rsidR="00172580" w:rsidRDefault="00172580" w:rsidP="00172580">
      <w:r>
        <w:t>The PointUncertaintyEllipse type is derived from the data present in the PointUncertaintyEllipse type defined in TS 29.572 [24] clause 6.1.6.2.8.</w:t>
      </w:r>
    </w:p>
    <w:p w14:paraId="0576DBF6" w14:textId="77777777" w:rsidR="00172580" w:rsidRDefault="00172580" w:rsidP="00172580">
      <w:r>
        <w:t>Table 7.3.3.2.14-1 contains the details for the PointUncertaintyEllipse type.</w:t>
      </w:r>
    </w:p>
    <w:p w14:paraId="3BE110B5" w14:textId="77777777" w:rsidR="00172580" w:rsidRPr="00760004" w:rsidRDefault="00172580" w:rsidP="00172580">
      <w:pPr>
        <w:pStyle w:val="TH"/>
      </w:pPr>
      <w:r>
        <w:t>Table 7.3.3.2.14-1</w:t>
      </w:r>
      <w:r w:rsidRPr="00760004">
        <w:t xml:space="preserve">: </w:t>
      </w:r>
      <w:r>
        <w:t>Definition of type 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B870523" w14:textId="77777777" w:rsidTr="00887698">
        <w:trPr>
          <w:jc w:val="center"/>
        </w:trPr>
        <w:tc>
          <w:tcPr>
            <w:tcW w:w="2155" w:type="dxa"/>
          </w:tcPr>
          <w:p w14:paraId="444ACD44" w14:textId="77777777" w:rsidR="00172580" w:rsidRPr="00760004" w:rsidRDefault="00172580" w:rsidP="00887698">
            <w:pPr>
              <w:pStyle w:val="TAH"/>
            </w:pPr>
            <w:r w:rsidRPr="00760004">
              <w:t>Field name</w:t>
            </w:r>
          </w:p>
        </w:tc>
        <w:tc>
          <w:tcPr>
            <w:tcW w:w="2160" w:type="dxa"/>
          </w:tcPr>
          <w:p w14:paraId="04B1778F" w14:textId="77777777" w:rsidR="00172580" w:rsidRPr="00760004" w:rsidRDefault="00172580" w:rsidP="00887698">
            <w:pPr>
              <w:pStyle w:val="TAH"/>
            </w:pPr>
            <w:r>
              <w:t>Type</w:t>
            </w:r>
          </w:p>
        </w:tc>
        <w:tc>
          <w:tcPr>
            <w:tcW w:w="630" w:type="dxa"/>
          </w:tcPr>
          <w:p w14:paraId="274451DD" w14:textId="77777777" w:rsidR="00172580" w:rsidRPr="00760004" w:rsidRDefault="00172580" w:rsidP="00887698">
            <w:pPr>
              <w:pStyle w:val="TAH"/>
            </w:pPr>
            <w:r>
              <w:t>Cardinality</w:t>
            </w:r>
          </w:p>
        </w:tc>
        <w:tc>
          <w:tcPr>
            <w:tcW w:w="4230" w:type="dxa"/>
          </w:tcPr>
          <w:p w14:paraId="03054582" w14:textId="77777777" w:rsidR="00172580" w:rsidRPr="00760004" w:rsidRDefault="00172580" w:rsidP="00887698">
            <w:pPr>
              <w:pStyle w:val="TAH"/>
            </w:pPr>
            <w:r w:rsidRPr="00760004">
              <w:t>Description</w:t>
            </w:r>
          </w:p>
        </w:tc>
        <w:tc>
          <w:tcPr>
            <w:tcW w:w="456" w:type="dxa"/>
          </w:tcPr>
          <w:p w14:paraId="7C4844DE" w14:textId="77777777" w:rsidR="00172580" w:rsidRPr="00760004" w:rsidRDefault="00172580" w:rsidP="00887698">
            <w:pPr>
              <w:pStyle w:val="TAH"/>
            </w:pPr>
            <w:r w:rsidRPr="00760004">
              <w:t>M/C/O</w:t>
            </w:r>
          </w:p>
        </w:tc>
      </w:tr>
      <w:tr w:rsidR="00172580" w:rsidRPr="00760004" w14:paraId="1A02A284" w14:textId="77777777" w:rsidTr="00887698">
        <w:trPr>
          <w:jc w:val="center"/>
        </w:trPr>
        <w:tc>
          <w:tcPr>
            <w:tcW w:w="2155" w:type="dxa"/>
          </w:tcPr>
          <w:p w14:paraId="05DD16AA" w14:textId="77777777" w:rsidR="00172580" w:rsidRPr="00760004" w:rsidRDefault="00172580" w:rsidP="00887698">
            <w:pPr>
              <w:pStyle w:val="TAL"/>
            </w:pPr>
            <w:r>
              <w:t>geographicalCoordinates</w:t>
            </w:r>
          </w:p>
        </w:tc>
        <w:tc>
          <w:tcPr>
            <w:tcW w:w="2160" w:type="dxa"/>
          </w:tcPr>
          <w:p w14:paraId="0DBB307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613FA56A"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61B9BF54" w14:textId="243FDD5B" w:rsidR="00172580" w:rsidRPr="004C4F20" w:rsidRDefault="00172580" w:rsidP="00887698">
            <w:pPr>
              <w:pStyle w:val="TAL"/>
              <w:rPr>
                <w:rFonts w:cs="Arial"/>
                <w:szCs w:val="18"/>
              </w:rPr>
            </w:pPr>
            <w:r>
              <w:rPr>
                <w:rFonts w:cs="Arial"/>
                <w:szCs w:val="18"/>
              </w:rPr>
              <w:t>Indicates a geographic point for the centr</w:t>
            </w:r>
            <w:r w:rsidR="00C320A4">
              <w:rPr>
                <w:rFonts w:cs="Arial"/>
                <w:szCs w:val="18"/>
              </w:rPr>
              <w:t>e</w:t>
            </w:r>
            <w:r>
              <w:rPr>
                <w:rFonts w:cs="Arial"/>
                <w:szCs w:val="18"/>
              </w:rPr>
              <w:t xml:space="preserve"> of the ellipse represented by its longitude and latitude.</w:t>
            </w:r>
          </w:p>
        </w:tc>
        <w:tc>
          <w:tcPr>
            <w:tcW w:w="456" w:type="dxa"/>
          </w:tcPr>
          <w:p w14:paraId="2DEDE1F8" w14:textId="77777777" w:rsidR="00172580" w:rsidRPr="00760004" w:rsidRDefault="00172580" w:rsidP="00887698">
            <w:pPr>
              <w:pStyle w:val="TAL"/>
            </w:pPr>
            <w:r>
              <w:t>M</w:t>
            </w:r>
          </w:p>
        </w:tc>
      </w:tr>
      <w:tr w:rsidR="00172580" w:rsidRPr="00760004" w14:paraId="736E60E4" w14:textId="77777777" w:rsidTr="00887698">
        <w:trPr>
          <w:jc w:val="center"/>
        </w:trPr>
        <w:tc>
          <w:tcPr>
            <w:tcW w:w="2155" w:type="dxa"/>
          </w:tcPr>
          <w:p w14:paraId="72215700" w14:textId="77777777" w:rsidR="00172580" w:rsidRDefault="00172580" w:rsidP="00887698">
            <w:pPr>
              <w:pStyle w:val="TAL"/>
            </w:pPr>
            <w:r>
              <w:t>uncertainty</w:t>
            </w:r>
          </w:p>
        </w:tc>
        <w:tc>
          <w:tcPr>
            <w:tcW w:w="2160" w:type="dxa"/>
          </w:tcPr>
          <w:p w14:paraId="04138BEC" w14:textId="77777777" w:rsidR="00172580" w:rsidRDefault="00172580" w:rsidP="00887698">
            <w:pPr>
              <w:pStyle w:val="TAL"/>
              <w:rPr>
                <w:rFonts w:cs="Arial"/>
                <w:szCs w:val="18"/>
                <w:lang w:val="fr-FR"/>
              </w:rPr>
            </w:pPr>
            <w:r>
              <w:rPr>
                <w:rFonts w:cs="Arial"/>
                <w:szCs w:val="18"/>
                <w:lang w:val="fr-FR"/>
              </w:rPr>
              <w:t>UncertaintyEllipse</w:t>
            </w:r>
          </w:p>
        </w:tc>
        <w:tc>
          <w:tcPr>
            <w:tcW w:w="630" w:type="dxa"/>
          </w:tcPr>
          <w:p w14:paraId="7CEB8604" w14:textId="77777777" w:rsidR="00172580" w:rsidRDefault="00172580" w:rsidP="00887698">
            <w:pPr>
              <w:pStyle w:val="TAL"/>
              <w:rPr>
                <w:rFonts w:cs="Arial"/>
                <w:szCs w:val="18"/>
                <w:lang w:val="fr-FR"/>
              </w:rPr>
            </w:pPr>
            <w:r>
              <w:rPr>
                <w:rFonts w:cs="Arial"/>
                <w:szCs w:val="18"/>
                <w:lang w:val="fr-FR"/>
              </w:rPr>
              <w:t>1</w:t>
            </w:r>
          </w:p>
        </w:tc>
        <w:tc>
          <w:tcPr>
            <w:tcW w:w="4230" w:type="dxa"/>
          </w:tcPr>
          <w:p w14:paraId="72814AE0" w14:textId="77777777" w:rsidR="00172580" w:rsidRDefault="00172580" w:rsidP="00887698">
            <w:pPr>
              <w:pStyle w:val="TAL"/>
              <w:rPr>
                <w:rFonts w:cs="Arial"/>
                <w:szCs w:val="18"/>
              </w:rPr>
            </w:pPr>
            <w:r>
              <w:rPr>
                <w:rFonts w:cs="Arial"/>
                <w:szCs w:val="18"/>
              </w:rPr>
              <w:t>Describes an uncertainty ellipse.</w:t>
            </w:r>
          </w:p>
        </w:tc>
        <w:tc>
          <w:tcPr>
            <w:tcW w:w="456" w:type="dxa"/>
          </w:tcPr>
          <w:p w14:paraId="6522644A" w14:textId="77777777" w:rsidR="00172580" w:rsidRDefault="00172580" w:rsidP="00887698">
            <w:pPr>
              <w:pStyle w:val="TAL"/>
            </w:pPr>
            <w:r>
              <w:t>M</w:t>
            </w:r>
          </w:p>
        </w:tc>
      </w:tr>
      <w:tr w:rsidR="00172580" w:rsidRPr="00760004" w14:paraId="00934755" w14:textId="77777777" w:rsidTr="00887698">
        <w:trPr>
          <w:jc w:val="center"/>
        </w:trPr>
        <w:tc>
          <w:tcPr>
            <w:tcW w:w="2155" w:type="dxa"/>
          </w:tcPr>
          <w:p w14:paraId="6C880E40" w14:textId="77777777" w:rsidR="00172580" w:rsidRDefault="00172580" w:rsidP="00887698">
            <w:pPr>
              <w:pStyle w:val="TAL"/>
            </w:pPr>
            <w:r>
              <w:t>confidence</w:t>
            </w:r>
          </w:p>
        </w:tc>
        <w:tc>
          <w:tcPr>
            <w:tcW w:w="2160" w:type="dxa"/>
          </w:tcPr>
          <w:p w14:paraId="3A979E2B" w14:textId="77777777" w:rsidR="00172580" w:rsidRDefault="00172580" w:rsidP="00887698">
            <w:pPr>
              <w:pStyle w:val="TAL"/>
              <w:rPr>
                <w:rFonts w:cs="Arial"/>
                <w:szCs w:val="18"/>
                <w:lang w:val="fr-FR"/>
              </w:rPr>
            </w:pPr>
            <w:r>
              <w:rPr>
                <w:rFonts w:cs="Arial"/>
                <w:szCs w:val="18"/>
                <w:lang w:val="fr-FR"/>
              </w:rPr>
              <w:t>Confidence</w:t>
            </w:r>
          </w:p>
        </w:tc>
        <w:tc>
          <w:tcPr>
            <w:tcW w:w="630" w:type="dxa"/>
          </w:tcPr>
          <w:p w14:paraId="659BA745" w14:textId="77777777" w:rsidR="00172580" w:rsidRDefault="00172580" w:rsidP="00887698">
            <w:pPr>
              <w:pStyle w:val="TAL"/>
              <w:rPr>
                <w:rFonts w:cs="Arial"/>
                <w:szCs w:val="18"/>
                <w:lang w:val="fr-FR"/>
              </w:rPr>
            </w:pPr>
            <w:r>
              <w:rPr>
                <w:rFonts w:cs="Arial"/>
                <w:szCs w:val="18"/>
                <w:lang w:val="fr-FR"/>
              </w:rPr>
              <w:t>1</w:t>
            </w:r>
          </w:p>
        </w:tc>
        <w:tc>
          <w:tcPr>
            <w:tcW w:w="4230" w:type="dxa"/>
          </w:tcPr>
          <w:p w14:paraId="1F6CDF21" w14:textId="77777777" w:rsidR="00172580" w:rsidRDefault="00172580" w:rsidP="00887698">
            <w:pPr>
              <w:pStyle w:val="TAL"/>
              <w:rPr>
                <w:rFonts w:cs="Arial"/>
                <w:szCs w:val="18"/>
              </w:rPr>
            </w:pPr>
            <w:r>
              <w:rPr>
                <w:rFonts w:cs="Arial"/>
                <w:szCs w:val="18"/>
              </w:rPr>
              <w:t>Indicates the confidence of the location as a percentage.</w:t>
            </w:r>
          </w:p>
        </w:tc>
        <w:tc>
          <w:tcPr>
            <w:tcW w:w="456" w:type="dxa"/>
          </w:tcPr>
          <w:p w14:paraId="2EB8BF65" w14:textId="77777777" w:rsidR="00172580" w:rsidRDefault="00172580" w:rsidP="00887698">
            <w:pPr>
              <w:pStyle w:val="TAL"/>
            </w:pPr>
            <w:r>
              <w:t>M</w:t>
            </w:r>
          </w:p>
        </w:tc>
      </w:tr>
    </w:tbl>
    <w:p w14:paraId="2D243FDA" w14:textId="77777777" w:rsidR="00172580" w:rsidRDefault="00172580" w:rsidP="00172580"/>
    <w:p w14:paraId="62B25BF8" w14:textId="77777777" w:rsidR="00172580" w:rsidRDefault="00172580" w:rsidP="00172580">
      <w:pPr>
        <w:pStyle w:val="Heading5"/>
      </w:pPr>
      <w:bookmarkStart w:id="363" w:name="_Toc207647987"/>
      <w:r>
        <w:t>7.3.3.2.15</w:t>
      </w:r>
      <w:r>
        <w:tab/>
        <w:t>Type: UncertaintyEllipse</w:t>
      </w:r>
      <w:bookmarkEnd w:id="363"/>
    </w:p>
    <w:p w14:paraId="6F7F3343" w14:textId="77777777" w:rsidR="00172580" w:rsidRDefault="00172580" w:rsidP="00172580">
      <w:r>
        <w:t>The UncertaintyEllipse type is derived from the data present in the UncertaintyEllipse type defined in TS 29.572 [24] clause 6.1.6.2.22.</w:t>
      </w:r>
    </w:p>
    <w:p w14:paraId="7DDE84BA" w14:textId="77777777" w:rsidR="00172580" w:rsidRDefault="00172580" w:rsidP="00172580">
      <w:r>
        <w:t>Table 7.3.3.2.15-1 contains the details for the UncertaintyEllipse type.</w:t>
      </w:r>
    </w:p>
    <w:p w14:paraId="5C96C948" w14:textId="77777777" w:rsidR="00172580" w:rsidRPr="00760004" w:rsidRDefault="00172580" w:rsidP="00172580">
      <w:pPr>
        <w:pStyle w:val="TH"/>
      </w:pPr>
      <w:r>
        <w:t>Table 7.3.3.2.15-1</w:t>
      </w:r>
      <w:r w:rsidRPr="00760004">
        <w:t xml:space="preserve">: </w:t>
      </w:r>
      <w:r>
        <w:t>Definition of type UncertaintyEllipse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350"/>
        <w:gridCol w:w="630"/>
        <w:gridCol w:w="5760"/>
        <w:gridCol w:w="456"/>
      </w:tblGrid>
      <w:tr w:rsidR="005E68BC" w:rsidRPr="00760004" w14:paraId="76A8C9A6" w14:textId="77777777" w:rsidTr="00D945C8">
        <w:trPr>
          <w:jc w:val="center"/>
        </w:trPr>
        <w:tc>
          <w:tcPr>
            <w:tcW w:w="1435" w:type="dxa"/>
          </w:tcPr>
          <w:p w14:paraId="1EDF9E52" w14:textId="77777777" w:rsidR="005E68BC" w:rsidRPr="00760004" w:rsidRDefault="005E68BC" w:rsidP="00D945C8">
            <w:pPr>
              <w:pStyle w:val="TAH"/>
            </w:pPr>
            <w:r w:rsidRPr="00760004">
              <w:t>Field name</w:t>
            </w:r>
          </w:p>
        </w:tc>
        <w:tc>
          <w:tcPr>
            <w:tcW w:w="1350" w:type="dxa"/>
          </w:tcPr>
          <w:p w14:paraId="03C96597" w14:textId="77777777" w:rsidR="005E68BC" w:rsidRPr="00760004" w:rsidRDefault="005E68BC" w:rsidP="00D945C8">
            <w:pPr>
              <w:pStyle w:val="TAH"/>
            </w:pPr>
            <w:r>
              <w:t>Type</w:t>
            </w:r>
          </w:p>
        </w:tc>
        <w:tc>
          <w:tcPr>
            <w:tcW w:w="630" w:type="dxa"/>
          </w:tcPr>
          <w:p w14:paraId="604B155D" w14:textId="77777777" w:rsidR="005E68BC" w:rsidRPr="00760004" w:rsidRDefault="005E68BC" w:rsidP="00D945C8">
            <w:pPr>
              <w:pStyle w:val="TAH"/>
            </w:pPr>
            <w:r>
              <w:t>Cardinality</w:t>
            </w:r>
          </w:p>
        </w:tc>
        <w:tc>
          <w:tcPr>
            <w:tcW w:w="5760" w:type="dxa"/>
          </w:tcPr>
          <w:p w14:paraId="3B7F83E0" w14:textId="77777777" w:rsidR="005E68BC" w:rsidRPr="00760004" w:rsidRDefault="005E68BC" w:rsidP="00D945C8">
            <w:pPr>
              <w:pStyle w:val="TAH"/>
            </w:pPr>
            <w:r w:rsidRPr="00760004">
              <w:t>Description</w:t>
            </w:r>
          </w:p>
        </w:tc>
        <w:tc>
          <w:tcPr>
            <w:tcW w:w="456" w:type="dxa"/>
          </w:tcPr>
          <w:p w14:paraId="25F30237" w14:textId="77777777" w:rsidR="005E68BC" w:rsidRPr="00760004" w:rsidRDefault="005E68BC" w:rsidP="00D945C8">
            <w:pPr>
              <w:pStyle w:val="TAH"/>
            </w:pPr>
            <w:r w:rsidRPr="00760004">
              <w:t>M/C/O</w:t>
            </w:r>
          </w:p>
        </w:tc>
      </w:tr>
      <w:tr w:rsidR="005E68BC" w:rsidRPr="00760004" w14:paraId="65B20C28" w14:textId="77777777" w:rsidTr="00D945C8">
        <w:trPr>
          <w:jc w:val="center"/>
        </w:trPr>
        <w:tc>
          <w:tcPr>
            <w:tcW w:w="1435" w:type="dxa"/>
          </w:tcPr>
          <w:p w14:paraId="444CE50F" w14:textId="77777777" w:rsidR="005E68BC" w:rsidRPr="00760004" w:rsidRDefault="005E68BC" w:rsidP="00D945C8">
            <w:pPr>
              <w:pStyle w:val="TAL"/>
            </w:pPr>
            <w:r>
              <w:t>deprecatedSemiMajor</w:t>
            </w:r>
          </w:p>
        </w:tc>
        <w:tc>
          <w:tcPr>
            <w:tcW w:w="1350" w:type="dxa"/>
          </w:tcPr>
          <w:p w14:paraId="54FC3EC0" w14:textId="77777777" w:rsidR="005E68BC" w:rsidRPr="002C2C01" w:rsidRDefault="005E68BC" w:rsidP="00D945C8">
            <w:pPr>
              <w:pStyle w:val="TAL"/>
              <w:rPr>
                <w:rFonts w:cs="Arial"/>
                <w:szCs w:val="18"/>
                <w:lang w:val="fr-FR"/>
              </w:rPr>
            </w:pPr>
            <w:r>
              <w:rPr>
                <w:rFonts w:cs="Arial"/>
                <w:szCs w:val="18"/>
                <w:lang w:val="fr-FR"/>
              </w:rPr>
              <w:t>Uncertainty</w:t>
            </w:r>
          </w:p>
        </w:tc>
        <w:tc>
          <w:tcPr>
            <w:tcW w:w="630" w:type="dxa"/>
          </w:tcPr>
          <w:p w14:paraId="6C001E78" w14:textId="77777777" w:rsidR="005E68BC" w:rsidRPr="002C2C01" w:rsidRDefault="005E68BC" w:rsidP="00D945C8">
            <w:pPr>
              <w:pStyle w:val="TAL"/>
              <w:rPr>
                <w:rFonts w:cs="Arial"/>
                <w:szCs w:val="18"/>
                <w:lang w:val="fr-FR"/>
              </w:rPr>
            </w:pPr>
            <w:r>
              <w:rPr>
                <w:rFonts w:cs="Arial"/>
                <w:szCs w:val="18"/>
                <w:lang w:val="fr-FR"/>
              </w:rPr>
              <w:t>1</w:t>
            </w:r>
          </w:p>
        </w:tc>
        <w:tc>
          <w:tcPr>
            <w:tcW w:w="5760" w:type="dxa"/>
          </w:tcPr>
          <w:p w14:paraId="5B9DCFD0" w14:textId="77777777" w:rsidR="005E68BC" w:rsidRPr="004C4F20" w:rsidRDefault="005E68BC" w:rsidP="00D945C8">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semiMajorSBI parameter shall be used instead</w:t>
            </w:r>
            <w:r>
              <w:rPr>
                <w:rFonts w:cs="Arial"/>
                <w:szCs w:val="18"/>
              </w:rPr>
              <w:t>.</w:t>
            </w:r>
          </w:p>
        </w:tc>
        <w:tc>
          <w:tcPr>
            <w:tcW w:w="456" w:type="dxa"/>
          </w:tcPr>
          <w:p w14:paraId="503A3FE5" w14:textId="77777777" w:rsidR="005E68BC" w:rsidRPr="00760004" w:rsidRDefault="005E68BC" w:rsidP="00D945C8">
            <w:pPr>
              <w:pStyle w:val="TAL"/>
            </w:pPr>
            <w:r>
              <w:t>M</w:t>
            </w:r>
          </w:p>
        </w:tc>
      </w:tr>
      <w:tr w:rsidR="005E68BC" w:rsidRPr="00760004" w14:paraId="59048D0E" w14:textId="77777777" w:rsidTr="00D945C8">
        <w:trPr>
          <w:jc w:val="center"/>
        </w:trPr>
        <w:tc>
          <w:tcPr>
            <w:tcW w:w="1435" w:type="dxa"/>
          </w:tcPr>
          <w:p w14:paraId="7A893DCF" w14:textId="77777777" w:rsidR="005E68BC" w:rsidRDefault="005E68BC" w:rsidP="00D945C8">
            <w:pPr>
              <w:pStyle w:val="TAL"/>
            </w:pPr>
            <w:r>
              <w:t>deprecatedSemiMinor</w:t>
            </w:r>
          </w:p>
        </w:tc>
        <w:tc>
          <w:tcPr>
            <w:tcW w:w="1350" w:type="dxa"/>
          </w:tcPr>
          <w:p w14:paraId="7E1521E3" w14:textId="77777777" w:rsidR="005E68BC" w:rsidRDefault="005E68BC" w:rsidP="00D945C8">
            <w:pPr>
              <w:pStyle w:val="TAL"/>
              <w:rPr>
                <w:rFonts w:cs="Arial"/>
                <w:szCs w:val="18"/>
                <w:lang w:val="fr-FR"/>
              </w:rPr>
            </w:pPr>
            <w:r>
              <w:rPr>
                <w:rFonts w:cs="Arial"/>
                <w:szCs w:val="18"/>
                <w:lang w:val="fr-FR"/>
              </w:rPr>
              <w:t>Uncertainty</w:t>
            </w:r>
          </w:p>
        </w:tc>
        <w:tc>
          <w:tcPr>
            <w:tcW w:w="630" w:type="dxa"/>
          </w:tcPr>
          <w:p w14:paraId="0BC1ECB1" w14:textId="77777777" w:rsidR="005E68BC" w:rsidRDefault="005E68BC" w:rsidP="00D945C8">
            <w:pPr>
              <w:pStyle w:val="TAL"/>
              <w:rPr>
                <w:rFonts w:cs="Arial"/>
                <w:szCs w:val="18"/>
                <w:lang w:val="fr-FR"/>
              </w:rPr>
            </w:pPr>
            <w:r>
              <w:rPr>
                <w:rFonts w:cs="Arial"/>
                <w:szCs w:val="18"/>
                <w:lang w:val="fr-FR"/>
              </w:rPr>
              <w:t>1</w:t>
            </w:r>
          </w:p>
        </w:tc>
        <w:tc>
          <w:tcPr>
            <w:tcW w:w="5760" w:type="dxa"/>
          </w:tcPr>
          <w:p w14:paraId="29A1F315" w14:textId="77777777" w:rsidR="005E68BC" w:rsidRDefault="005E68BC" w:rsidP="00D945C8">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semiMinorSBI parameter shall be used instead.</w:t>
            </w:r>
          </w:p>
        </w:tc>
        <w:tc>
          <w:tcPr>
            <w:tcW w:w="456" w:type="dxa"/>
          </w:tcPr>
          <w:p w14:paraId="44F7299F" w14:textId="77777777" w:rsidR="005E68BC" w:rsidRDefault="005E68BC" w:rsidP="00D945C8">
            <w:pPr>
              <w:pStyle w:val="TAL"/>
            </w:pPr>
            <w:r>
              <w:t>M</w:t>
            </w:r>
          </w:p>
        </w:tc>
      </w:tr>
      <w:tr w:rsidR="005E68BC" w:rsidRPr="00760004" w14:paraId="6264EDDA" w14:textId="77777777" w:rsidTr="00D945C8">
        <w:trPr>
          <w:jc w:val="center"/>
        </w:trPr>
        <w:tc>
          <w:tcPr>
            <w:tcW w:w="1435" w:type="dxa"/>
          </w:tcPr>
          <w:p w14:paraId="1EA43931" w14:textId="77777777" w:rsidR="005E68BC" w:rsidRDefault="005E68BC" w:rsidP="00D945C8">
            <w:pPr>
              <w:pStyle w:val="TAL"/>
            </w:pPr>
            <w:r>
              <w:t>orientationMajor</w:t>
            </w:r>
          </w:p>
        </w:tc>
        <w:tc>
          <w:tcPr>
            <w:tcW w:w="1350" w:type="dxa"/>
          </w:tcPr>
          <w:p w14:paraId="1D32BDE2" w14:textId="77777777" w:rsidR="005E68BC" w:rsidRDefault="005E68BC" w:rsidP="00D945C8">
            <w:pPr>
              <w:pStyle w:val="TAL"/>
              <w:rPr>
                <w:rFonts w:cs="Arial"/>
                <w:szCs w:val="18"/>
                <w:lang w:val="fr-FR"/>
              </w:rPr>
            </w:pPr>
            <w:r>
              <w:rPr>
                <w:rFonts w:cs="Arial"/>
                <w:szCs w:val="18"/>
                <w:lang w:val="fr-FR"/>
              </w:rPr>
              <w:t>Orientation</w:t>
            </w:r>
          </w:p>
        </w:tc>
        <w:tc>
          <w:tcPr>
            <w:tcW w:w="630" w:type="dxa"/>
          </w:tcPr>
          <w:p w14:paraId="3EAB399B" w14:textId="77777777" w:rsidR="005E68BC" w:rsidRDefault="005E68BC" w:rsidP="00D945C8">
            <w:pPr>
              <w:pStyle w:val="TAL"/>
              <w:rPr>
                <w:rFonts w:cs="Arial"/>
                <w:szCs w:val="18"/>
                <w:lang w:val="fr-FR"/>
              </w:rPr>
            </w:pPr>
            <w:r>
              <w:rPr>
                <w:rFonts w:cs="Arial"/>
                <w:szCs w:val="18"/>
                <w:lang w:val="fr-FR"/>
              </w:rPr>
              <w:t>1</w:t>
            </w:r>
          </w:p>
        </w:tc>
        <w:tc>
          <w:tcPr>
            <w:tcW w:w="5760" w:type="dxa"/>
          </w:tcPr>
          <w:p w14:paraId="49CDB31E" w14:textId="77777777" w:rsidR="005E68BC" w:rsidRDefault="005E68BC" w:rsidP="00D945C8">
            <w:pPr>
              <w:pStyle w:val="TAL"/>
              <w:rPr>
                <w:rFonts w:cs="Arial"/>
                <w:szCs w:val="18"/>
              </w:rPr>
            </w:pPr>
            <w:r>
              <w:rPr>
                <w:rFonts w:cs="Arial"/>
                <w:szCs w:val="18"/>
              </w:rPr>
              <w:t>Indicates the orientation of the major axis in degrees.</w:t>
            </w:r>
          </w:p>
        </w:tc>
        <w:tc>
          <w:tcPr>
            <w:tcW w:w="456" w:type="dxa"/>
          </w:tcPr>
          <w:p w14:paraId="735D6E7F" w14:textId="77777777" w:rsidR="005E68BC" w:rsidRDefault="005E68BC" w:rsidP="00D945C8">
            <w:pPr>
              <w:pStyle w:val="TAL"/>
            </w:pPr>
            <w:r>
              <w:t>M</w:t>
            </w:r>
          </w:p>
        </w:tc>
      </w:tr>
      <w:tr w:rsidR="005E68BC" w:rsidRPr="00760004" w14:paraId="501AAFAB" w14:textId="77777777" w:rsidTr="00D945C8">
        <w:trPr>
          <w:jc w:val="center"/>
        </w:trPr>
        <w:tc>
          <w:tcPr>
            <w:tcW w:w="1435" w:type="dxa"/>
          </w:tcPr>
          <w:p w14:paraId="5505BDCE" w14:textId="77777777" w:rsidR="005E68BC" w:rsidRDefault="005E68BC" w:rsidP="00D945C8">
            <w:pPr>
              <w:pStyle w:val="TAL"/>
            </w:pPr>
            <w:r>
              <w:t>semiMajorSBI</w:t>
            </w:r>
          </w:p>
        </w:tc>
        <w:tc>
          <w:tcPr>
            <w:tcW w:w="1350" w:type="dxa"/>
          </w:tcPr>
          <w:p w14:paraId="584F5A1B" w14:textId="77777777" w:rsidR="005E68BC" w:rsidRDefault="005E68BC" w:rsidP="00D945C8">
            <w:pPr>
              <w:pStyle w:val="TAL"/>
              <w:rPr>
                <w:rFonts w:cs="Arial"/>
                <w:szCs w:val="18"/>
                <w:lang w:val="fr-FR"/>
              </w:rPr>
            </w:pPr>
            <w:r>
              <w:rPr>
                <w:rFonts w:cs="Arial"/>
                <w:szCs w:val="18"/>
                <w:lang w:val="fr-FR"/>
              </w:rPr>
              <w:t>UncertaintySBI</w:t>
            </w:r>
          </w:p>
        </w:tc>
        <w:tc>
          <w:tcPr>
            <w:tcW w:w="630" w:type="dxa"/>
          </w:tcPr>
          <w:p w14:paraId="7740A894" w14:textId="77777777" w:rsidR="005E68BC" w:rsidRDefault="005E68BC" w:rsidP="00D945C8">
            <w:pPr>
              <w:pStyle w:val="TAL"/>
              <w:rPr>
                <w:rFonts w:cs="Arial"/>
                <w:szCs w:val="18"/>
                <w:lang w:val="fr-FR"/>
              </w:rPr>
            </w:pPr>
            <w:r>
              <w:rPr>
                <w:rFonts w:cs="Arial"/>
                <w:szCs w:val="18"/>
                <w:lang w:val="fr-FR"/>
              </w:rPr>
              <w:t>0..1</w:t>
            </w:r>
          </w:p>
        </w:tc>
        <w:tc>
          <w:tcPr>
            <w:tcW w:w="5760" w:type="dxa"/>
          </w:tcPr>
          <w:p w14:paraId="06902FC1" w14:textId="77777777" w:rsidR="005E68BC" w:rsidRDefault="005E68BC" w:rsidP="00D945C8">
            <w:pPr>
              <w:pStyle w:val="TAL"/>
              <w:rPr>
                <w:rFonts w:cs="Arial"/>
                <w:szCs w:val="18"/>
              </w:rPr>
            </w:pPr>
            <w:r>
              <w:rPr>
                <w:rFonts w:cs="Arial"/>
                <w:szCs w:val="18"/>
              </w:rPr>
              <w:t xml:space="preserve">Indicates the semi-major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6484A77F" w14:textId="77777777" w:rsidR="005E68BC" w:rsidRDefault="005E68BC" w:rsidP="00D945C8">
            <w:pPr>
              <w:pStyle w:val="TAL"/>
            </w:pPr>
            <w:r>
              <w:t>C</w:t>
            </w:r>
          </w:p>
        </w:tc>
      </w:tr>
      <w:tr w:rsidR="005E68BC" w:rsidRPr="00760004" w14:paraId="215F742D" w14:textId="77777777" w:rsidTr="00D945C8">
        <w:trPr>
          <w:jc w:val="center"/>
        </w:trPr>
        <w:tc>
          <w:tcPr>
            <w:tcW w:w="1435" w:type="dxa"/>
          </w:tcPr>
          <w:p w14:paraId="2AD2089E" w14:textId="77777777" w:rsidR="005E68BC" w:rsidRDefault="005E68BC" w:rsidP="00D945C8">
            <w:pPr>
              <w:pStyle w:val="TAL"/>
            </w:pPr>
            <w:r>
              <w:t>semiMinorSBI</w:t>
            </w:r>
          </w:p>
        </w:tc>
        <w:tc>
          <w:tcPr>
            <w:tcW w:w="1350" w:type="dxa"/>
          </w:tcPr>
          <w:p w14:paraId="56A1528A" w14:textId="77777777" w:rsidR="005E68BC" w:rsidRDefault="005E68BC" w:rsidP="00D945C8">
            <w:pPr>
              <w:pStyle w:val="TAL"/>
              <w:rPr>
                <w:rFonts w:cs="Arial"/>
                <w:szCs w:val="18"/>
                <w:lang w:val="fr-FR"/>
              </w:rPr>
            </w:pPr>
            <w:r>
              <w:rPr>
                <w:rFonts w:cs="Arial"/>
                <w:szCs w:val="18"/>
                <w:lang w:val="fr-FR"/>
              </w:rPr>
              <w:t>UncertaintySBI</w:t>
            </w:r>
          </w:p>
        </w:tc>
        <w:tc>
          <w:tcPr>
            <w:tcW w:w="630" w:type="dxa"/>
          </w:tcPr>
          <w:p w14:paraId="05E85A5E" w14:textId="77777777" w:rsidR="005E68BC" w:rsidRDefault="005E68BC" w:rsidP="00D945C8">
            <w:pPr>
              <w:pStyle w:val="TAL"/>
              <w:rPr>
                <w:rFonts w:cs="Arial"/>
                <w:szCs w:val="18"/>
                <w:lang w:val="fr-FR"/>
              </w:rPr>
            </w:pPr>
            <w:r>
              <w:rPr>
                <w:rFonts w:cs="Arial"/>
                <w:szCs w:val="18"/>
                <w:lang w:val="fr-FR"/>
              </w:rPr>
              <w:t>0..1</w:t>
            </w:r>
          </w:p>
        </w:tc>
        <w:tc>
          <w:tcPr>
            <w:tcW w:w="5760" w:type="dxa"/>
          </w:tcPr>
          <w:p w14:paraId="3DDF80A5" w14:textId="77777777" w:rsidR="005E68BC" w:rsidRDefault="005E68BC" w:rsidP="00D945C8">
            <w:pPr>
              <w:pStyle w:val="TAL"/>
              <w:rPr>
                <w:rFonts w:cs="Arial"/>
                <w:szCs w:val="18"/>
              </w:rPr>
            </w:pPr>
            <w:r>
              <w:rPr>
                <w:rFonts w:cs="Arial"/>
                <w:szCs w:val="18"/>
              </w:rPr>
              <w:t xml:space="preserve">Indicates the semi-minor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42571222" w14:textId="77777777" w:rsidR="005E68BC" w:rsidRDefault="005E68BC" w:rsidP="00D945C8">
            <w:pPr>
              <w:pStyle w:val="TAL"/>
            </w:pPr>
            <w:r>
              <w:t>C</w:t>
            </w:r>
          </w:p>
        </w:tc>
      </w:tr>
    </w:tbl>
    <w:p w14:paraId="6069D3B7" w14:textId="77777777" w:rsidR="00172580" w:rsidRDefault="00172580" w:rsidP="00172580"/>
    <w:p w14:paraId="56EC04EC" w14:textId="77777777" w:rsidR="00172580" w:rsidRDefault="00172580" w:rsidP="00172580">
      <w:pPr>
        <w:pStyle w:val="Heading5"/>
      </w:pPr>
      <w:bookmarkStart w:id="364" w:name="_Toc207647988"/>
      <w:r>
        <w:t>7.3.3.2.16</w:t>
      </w:r>
      <w:r>
        <w:tab/>
        <w:t>Type: Polygon</w:t>
      </w:r>
      <w:bookmarkEnd w:id="364"/>
    </w:p>
    <w:p w14:paraId="3785ABB9" w14:textId="77777777" w:rsidR="00172580" w:rsidRDefault="00172580" w:rsidP="00172580">
      <w:r>
        <w:t>The Polygon type is derived from the data present in the Polygon type defined in TS 29.572 [24] clause 6.1.6.2.9.</w:t>
      </w:r>
    </w:p>
    <w:p w14:paraId="1E19B7D1" w14:textId="77777777" w:rsidR="00172580" w:rsidRDefault="00172580" w:rsidP="00172580">
      <w:r>
        <w:t>Table 7.3.3.2.16-1 contains the details for the Polygon type.</w:t>
      </w:r>
    </w:p>
    <w:p w14:paraId="5BAD9E12" w14:textId="77777777" w:rsidR="00172580" w:rsidRPr="00760004" w:rsidRDefault="00172580" w:rsidP="00172580">
      <w:pPr>
        <w:pStyle w:val="TH"/>
      </w:pPr>
      <w:r>
        <w:lastRenderedPageBreak/>
        <w:t>Table 7.3.3.2.16-1</w:t>
      </w:r>
      <w:r w:rsidRPr="00760004">
        <w:t xml:space="preserve">: </w:t>
      </w:r>
      <w:r>
        <w:t>Definition of type Polygon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2880"/>
        <w:gridCol w:w="630"/>
        <w:gridCol w:w="4590"/>
        <w:gridCol w:w="456"/>
      </w:tblGrid>
      <w:tr w:rsidR="00172580" w:rsidRPr="00760004" w14:paraId="45B75F6A" w14:textId="77777777" w:rsidTr="00887698">
        <w:trPr>
          <w:jc w:val="center"/>
        </w:trPr>
        <w:tc>
          <w:tcPr>
            <w:tcW w:w="1075" w:type="dxa"/>
          </w:tcPr>
          <w:p w14:paraId="2E960DE1" w14:textId="77777777" w:rsidR="00172580" w:rsidRPr="00760004" w:rsidRDefault="00172580" w:rsidP="00887698">
            <w:pPr>
              <w:pStyle w:val="TAH"/>
            </w:pPr>
            <w:r w:rsidRPr="00760004">
              <w:t>Field name</w:t>
            </w:r>
          </w:p>
        </w:tc>
        <w:tc>
          <w:tcPr>
            <w:tcW w:w="2880" w:type="dxa"/>
          </w:tcPr>
          <w:p w14:paraId="4D9F3572" w14:textId="77777777" w:rsidR="00172580" w:rsidRPr="00760004" w:rsidRDefault="00172580" w:rsidP="00887698">
            <w:pPr>
              <w:pStyle w:val="TAH"/>
            </w:pPr>
            <w:r>
              <w:t>Type</w:t>
            </w:r>
          </w:p>
        </w:tc>
        <w:tc>
          <w:tcPr>
            <w:tcW w:w="630" w:type="dxa"/>
          </w:tcPr>
          <w:p w14:paraId="6FD245E8" w14:textId="77777777" w:rsidR="00172580" w:rsidRPr="00760004" w:rsidRDefault="00172580" w:rsidP="00887698">
            <w:pPr>
              <w:pStyle w:val="TAH"/>
            </w:pPr>
            <w:r>
              <w:t>Cardinality</w:t>
            </w:r>
          </w:p>
        </w:tc>
        <w:tc>
          <w:tcPr>
            <w:tcW w:w="4590" w:type="dxa"/>
          </w:tcPr>
          <w:p w14:paraId="70D0B9E8" w14:textId="77777777" w:rsidR="00172580" w:rsidRPr="00760004" w:rsidRDefault="00172580" w:rsidP="00887698">
            <w:pPr>
              <w:pStyle w:val="TAH"/>
            </w:pPr>
            <w:r w:rsidRPr="00760004">
              <w:t>Description</w:t>
            </w:r>
          </w:p>
        </w:tc>
        <w:tc>
          <w:tcPr>
            <w:tcW w:w="456" w:type="dxa"/>
          </w:tcPr>
          <w:p w14:paraId="1278F764" w14:textId="77777777" w:rsidR="00172580" w:rsidRPr="00760004" w:rsidRDefault="00172580" w:rsidP="00887698">
            <w:pPr>
              <w:pStyle w:val="TAH"/>
            </w:pPr>
            <w:r w:rsidRPr="00760004">
              <w:t>M/C/O</w:t>
            </w:r>
          </w:p>
        </w:tc>
      </w:tr>
      <w:tr w:rsidR="00172580" w:rsidRPr="00760004" w14:paraId="1237BF0A" w14:textId="77777777" w:rsidTr="00887698">
        <w:trPr>
          <w:jc w:val="center"/>
        </w:trPr>
        <w:tc>
          <w:tcPr>
            <w:tcW w:w="1075" w:type="dxa"/>
          </w:tcPr>
          <w:p w14:paraId="26D4462B" w14:textId="77777777" w:rsidR="00172580" w:rsidRPr="00760004" w:rsidRDefault="00172580" w:rsidP="00887698">
            <w:pPr>
              <w:pStyle w:val="TAL"/>
            </w:pPr>
            <w:r>
              <w:t>pointList</w:t>
            </w:r>
          </w:p>
        </w:tc>
        <w:tc>
          <w:tcPr>
            <w:tcW w:w="2880" w:type="dxa"/>
          </w:tcPr>
          <w:p w14:paraId="38949F3C" w14:textId="77777777" w:rsidR="00172580" w:rsidRPr="002C2C01" w:rsidRDefault="00172580" w:rsidP="00887698">
            <w:pPr>
              <w:pStyle w:val="TAL"/>
              <w:rPr>
                <w:rFonts w:cs="Arial"/>
                <w:szCs w:val="18"/>
                <w:lang w:val="fr-FR"/>
              </w:rPr>
            </w:pPr>
            <w:r>
              <w:rPr>
                <w:rFonts w:cs="Arial"/>
                <w:szCs w:val="18"/>
                <w:lang w:val="fr-FR"/>
              </w:rPr>
              <w:t>SET OF GeographicalCoordinates</w:t>
            </w:r>
          </w:p>
        </w:tc>
        <w:tc>
          <w:tcPr>
            <w:tcW w:w="630" w:type="dxa"/>
          </w:tcPr>
          <w:p w14:paraId="38ADA2CE" w14:textId="77777777" w:rsidR="00172580" w:rsidRPr="002C2C01" w:rsidRDefault="00172580" w:rsidP="00887698">
            <w:pPr>
              <w:pStyle w:val="TAL"/>
              <w:rPr>
                <w:rFonts w:cs="Arial"/>
                <w:szCs w:val="18"/>
                <w:lang w:val="fr-FR"/>
              </w:rPr>
            </w:pPr>
            <w:r>
              <w:rPr>
                <w:rFonts w:cs="Arial"/>
                <w:szCs w:val="18"/>
                <w:lang w:val="fr-FR"/>
              </w:rPr>
              <w:t>3..15</w:t>
            </w:r>
          </w:p>
        </w:tc>
        <w:tc>
          <w:tcPr>
            <w:tcW w:w="4590" w:type="dxa"/>
          </w:tcPr>
          <w:p w14:paraId="784B82C9" w14:textId="77777777" w:rsidR="00172580" w:rsidRPr="004C4F20" w:rsidRDefault="00172580" w:rsidP="00887698">
            <w:pPr>
              <w:pStyle w:val="TAL"/>
              <w:rPr>
                <w:rFonts w:cs="Arial"/>
                <w:szCs w:val="18"/>
              </w:rPr>
            </w:pPr>
            <w:r>
              <w:rPr>
                <w:rFonts w:cs="Arial"/>
                <w:szCs w:val="18"/>
              </w:rPr>
              <w:t>Contains a list of 3-15 points defining the corners of a polygon.</w:t>
            </w:r>
          </w:p>
        </w:tc>
        <w:tc>
          <w:tcPr>
            <w:tcW w:w="456" w:type="dxa"/>
          </w:tcPr>
          <w:p w14:paraId="03E563F1" w14:textId="77777777" w:rsidR="00172580" w:rsidRPr="00760004" w:rsidRDefault="00172580" w:rsidP="00887698">
            <w:pPr>
              <w:pStyle w:val="TAL"/>
            </w:pPr>
            <w:r>
              <w:t>M</w:t>
            </w:r>
          </w:p>
        </w:tc>
      </w:tr>
    </w:tbl>
    <w:p w14:paraId="7FA895BB" w14:textId="77777777" w:rsidR="00172580" w:rsidRDefault="00172580" w:rsidP="00172580"/>
    <w:p w14:paraId="0185227F" w14:textId="77777777" w:rsidR="00172580" w:rsidRDefault="00172580" w:rsidP="00172580">
      <w:pPr>
        <w:pStyle w:val="Heading5"/>
      </w:pPr>
      <w:bookmarkStart w:id="365" w:name="_Toc207647989"/>
      <w:r>
        <w:t>7.3.3.2.17</w:t>
      </w:r>
      <w:r>
        <w:tab/>
        <w:t>Type: PointAltitude</w:t>
      </w:r>
      <w:bookmarkEnd w:id="365"/>
    </w:p>
    <w:p w14:paraId="6B89037A" w14:textId="77777777" w:rsidR="00172580" w:rsidRDefault="00172580" w:rsidP="00172580">
      <w:r>
        <w:t>The PointAltitude type is derived from the data present in the PointAltitude type defined in TS 29.572 [24] clause 6.1.6.2.10.</w:t>
      </w:r>
    </w:p>
    <w:p w14:paraId="02575902" w14:textId="77777777" w:rsidR="00172580" w:rsidRDefault="00172580" w:rsidP="00172580">
      <w:r>
        <w:t>Table 7.3.3.2.17-1 contains the details for the PointAltitude type.</w:t>
      </w:r>
    </w:p>
    <w:p w14:paraId="6BFE6024" w14:textId="77777777" w:rsidR="00172580" w:rsidRPr="00760004" w:rsidRDefault="00172580" w:rsidP="00172580">
      <w:pPr>
        <w:pStyle w:val="TH"/>
      </w:pPr>
      <w:r>
        <w:t>Table 7.3.3.2.17-1</w:t>
      </w:r>
      <w:r w:rsidRPr="00760004">
        <w:t xml:space="preserve">: </w:t>
      </w:r>
      <w:r>
        <w:t>Definition of type 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C404E87" w14:textId="77777777" w:rsidTr="00887698">
        <w:trPr>
          <w:jc w:val="center"/>
        </w:trPr>
        <w:tc>
          <w:tcPr>
            <w:tcW w:w="2155" w:type="dxa"/>
          </w:tcPr>
          <w:p w14:paraId="18BB2AB0" w14:textId="77777777" w:rsidR="00172580" w:rsidRPr="00760004" w:rsidRDefault="00172580" w:rsidP="00887698">
            <w:pPr>
              <w:pStyle w:val="TAH"/>
            </w:pPr>
            <w:r w:rsidRPr="00760004">
              <w:t>Field name</w:t>
            </w:r>
          </w:p>
        </w:tc>
        <w:tc>
          <w:tcPr>
            <w:tcW w:w="2160" w:type="dxa"/>
          </w:tcPr>
          <w:p w14:paraId="5F6151D1" w14:textId="77777777" w:rsidR="00172580" w:rsidRPr="00760004" w:rsidRDefault="00172580" w:rsidP="00887698">
            <w:pPr>
              <w:pStyle w:val="TAH"/>
            </w:pPr>
            <w:r>
              <w:t>Type</w:t>
            </w:r>
          </w:p>
        </w:tc>
        <w:tc>
          <w:tcPr>
            <w:tcW w:w="630" w:type="dxa"/>
          </w:tcPr>
          <w:p w14:paraId="338C9B63" w14:textId="77777777" w:rsidR="00172580" w:rsidRPr="00760004" w:rsidRDefault="00172580" w:rsidP="00887698">
            <w:pPr>
              <w:pStyle w:val="TAH"/>
            </w:pPr>
            <w:r>
              <w:t>Cardinality</w:t>
            </w:r>
          </w:p>
        </w:tc>
        <w:tc>
          <w:tcPr>
            <w:tcW w:w="4230" w:type="dxa"/>
          </w:tcPr>
          <w:p w14:paraId="34320459" w14:textId="77777777" w:rsidR="00172580" w:rsidRPr="00760004" w:rsidRDefault="00172580" w:rsidP="00887698">
            <w:pPr>
              <w:pStyle w:val="TAH"/>
            </w:pPr>
            <w:r w:rsidRPr="00760004">
              <w:t>Description</w:t>
            </w:r>
          </w:p>
        </w:tc>
        <w:tc>
          <w:tcPr>
            <w:tcW w:w="456" w:type="dxa"/>
          </w:tcPr>
          <w:p w14:paraId="7DDDACEF" w14:textId="77777777" w:rsidR="00172580" w:rsidRPr="00760004" w:rsidRDefault="00172580" w:rsidP="00887698">
            <w:pPr>
              <w:pStyle w:val="TAH"/>
            </w:pPr>
            <w:r w:rsidRPr="00760004">
              <w:t>M/C/O</w:t>
            </w:r>
          </w:p>
        </w:tc>
      </w:tr>
      <w:tr w:rsidR="00172580" w:rsidRPr="00760004" w14:paraId="4B5883ED" w14:textId="77777777" w:rsidTr="00887698">
        <w:trPr>
          <w:jc w:val="center"/>
        </w:trPr>
        <w:tc>
          <w:tcPr>
            <w:tcW w:w="2155" w:type="dxa"/>
          </w:tcPr>
          <w:p w14:paraId="0A1154B5" w14:textId="77777777" w:rsidR="00172580" w:rsidRPr="00760004" w:rsidRDefault="00172580" w:rsidP="00887698">
            <w:pPr>
              <w:pStyle w:val="TAL"/>
            </w:pPr>
            <w:r>
              <w:t>geographicalCoordinates</w:t>
            </w:r>
          </w:p>
        </w:tc>
        <w:tc>
          <w:tcPr>
            <w:tcW w:w="2160" w:type="dxa"/>
          </w:tcPr>
          <w:p w14:paraId="55EB580E"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409DE2AF"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40E2600"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2DD479FC" w14:textId="77777777" w:rsidR="00172580" w:rsidRPr="00760004" w:rsidRDefault="00172580" w:rsidP="00887698">
            <w:pPr>
              <w:pStyle w:val="TAL"/>
            </w:pPr>
            <w:r>
              <w:t>M</w:t>
            </w:r>
          </w:p>
        </w:tc>
      </w:tr>
      <w:tr w:rsidR="00172580" w:rsidRPr="00760004" w14:paraId="2533E61B" w14:textId="77777777" w:rsidTr="00887698">
        <w:trPr>
          <w:jc w:val="center"/>
        </w:trPr>
        <w:tc>
          <w:tcPr>
            <w:tcW w:w="2155" w:type="dxa"/>
          </w:tcPr>
          <w:p w14:paraId="1DC9EA99" w14:textId="77777777" w:rsidR="00172580" w:rsidRDefault="00172580" w:rsidP="00887698">
            <w:pPr>
              <w:pStyle w:val="TAL"/>
            </w:pPr>
            <w:r>
              <w:t>altitude</w:t>
            </w:r>
          </w:p>
        </w:tc>
        <w:tc>
          <w:tcPr>
            <w:tcW w:w="2160" w:type="dxa"/>
          </w:tcPr>
          <w:p w14:paraId="6639BEB4" w14:textId="77777777" w:rsidR="00172580" w:rsidRDefault="00172580" w:rsidP="00887698">
            <w:pPr>
              <w:pStyle w:val="TAL"/>
              <w:rPr>
                <w:rFonts w:cs="Arial"/>
                <w:szCs w:val="18"/>
                <w:lang w:val="fr-FR"/>
              </w:rPr>
            </w:pPr>
            <w:r>
              <w:rPr>
                <w:rFonts w:cs="Arial"/>
                <w:szCs w:val="18"/>
                <w:lang w:val="fr-FR"/>
              </w:rPr>
              <w:t>Altitude</w:t>
            </w:r>
          </w:p>
        </w:tc>
        <w:tc>
          <w:tcPr>
            <w:tcW w:w="630" w:type="dxa"/>
          </w:tcPr>
          <w:p w14:paraId="5055F866" w14:textId="77777777" w:rsidR="00172580" w:rsidRDefault="00172580" w:rsidP="00887698">
            <w:pPr>
              <w:pStyle w:val="TAL"/>
              <w:rPr>
                <w:rFonts w:cs="Arial"/>
                <w:szCs w:val="18"/>
                <w:lang w:val="fr-FR"/>
              </w:rPr>
            </w:pPr>
            <w:r>
              <w:rPr>
                <w:rFonts w:cs="Arial"/>
                <w:szCs w:val="18"/>
                <w:lang w:val="fr-FR"/>
              </w:rPr>
              <w:t>1</w:t>
            </w:r>
          </w:p>
        </w:tc>
        <w:tc>
          <w:tcPr>
            <w:tcW w:w="4230" w:type="dxa"/>
          </w:tcPr>
          <w:p w14:paraId="0D27484F" w14:textId="77777777" w:rsidR="00172580" w:rsidRDefault="00172580" w:rsidP="00887698">
            <w:pPr>
              <w:pStyle w:val="TAL"/>
              <w:rPr>
                <w:rFonts w:cs="Arial"/>
                <w:szCs w:val="18"/>
              </w:rPr>
            </w:pPr>
            <w:r>
              <w:rPr>
                <w:rFonts w:cs="Arial"/>
                <w:szCs w:val="18"/>
              </w:rPr>
              <w:t>Indicates the altitude of the UE in meters.</w:t>
            </w:r>
          </w:p>
        </w:tc>
        <w:tc>
          <w:tcPr>
            <w:tcW w:w="456" w:type="dxa"/>
          </w:tcPr>
          <w:p w14:paraId="370DBDB7" w14:textId="77777777" w:rsidR="00172580" w:rsidRDefault="00172580" w:rsidP="00887698">
            <w:pPr>
              <w:pStyle w:val="TAL"/>
            </w:pPr>
            <w:r>
              <w:t>M</w:t>
            </w:r>
          </w:p>
        </w:tc>
      </w:tr>
    </w:tbl>
    <w:p w14:paraId="530F5E5E" w14:textId="77777777" w:rsidR="00172580" w:rsidRDefault="00172580" w:rsidP="00172580"/>
    <w:p w14:paraId="0FA41DB5" w14:textId="77777777" w:rsidR="00172580" w:rsidRDefault="00172580" w:rsidP="00172580">
      <w:pPr>
        <w:pStyle w:val="Heading5"/>
      </w:pPr>
      <w:bookmarkStart w:id="366" w:name="_Toc207647990"/>
      <w:r>
        <w:t>7.3.3.2.18</w:t>
      </w:r>
      <w:r>
        <w:tab/>
        <w:t>Type: PointAltitudeUncertainty</w:t>
      </w:r>
      <w:bookmarkEnd w:id="366"/>
    </w:p>
    <w:p w14:paraId="26146F43" w14:textId="77777777" w:rsidR="00172580" w:rsidRDefault="00172580" w:rsidP="00172580">
      <w:r>
        <w:t>The PointAltitudeUncertainty type is derived from the data present in the PointAltitudeUncertainty type defined in TS 29.572 [24] clause 6.1.6.2.11.</w:t>
      </w:r>
    </w:p>
    <w:p w14:paraId="78FD3441" w14:textId="77777777" w:rsidR="00172580" w:rsidRDefault="00172580" w:rsidP="00172580">
      <w:r>
        <w:t>Table 7.3.3.2.18-1 contains the details for the PointAltitudeUncertainty type.</w:t>
      </w:r>
    </w:p>
    <w:p w14:paraId="24CA966E" w14:textId="77777777" w:rsidR="00172580" w:rsidRPr="00760004" w:rsidRDefault="00172580" w:rsidP="00172580">
      <w:pPr>
        <w:pStyle w:val="TH"/>
      </w:pPr>
      <w:r>
        <w:t>Table 7.3.3.2.18-1</w:t>
      </w:r>
      <w:r w:rsidRPr="00760004">
        <w:t xml:space="preserve">: </w:t>
      </w:r>
      <w:r>
        <w:t>Definition of type PointAltitudeUncertainty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036ECF" w:rsidRPr="00760004" w14:paraId="54976D31" w14:textId="77777777" w:rsidTr="00D945C8">
        <w:trPr>
          <w:jc w:val="center"/>
        </w:trPr>
        <w:tc>
          <w:tcPr>
            <w:tcW w:w="2155" w:type="dxa"/>
          </w:tcPr>
          <w:p w14:paraId="5E0EE8A8" w14:textId="77777777" w:rsidR="00036ECF" w:rsidRPr="00760004" w:rsidRDefault="00036ECF" w:rsidP="00D945C8">
            <w:pPr>
              <w:pStyle w:val="TAH"/>
            </w:pPr>
            <w:r w:rsidRPr="00760004">
              <w:t>Field name</w:t>
            </w:r>
          </w:p>
        </w:tc>
        <w:tc>
          <w:tcPr>
            <w:tcW w:w="2160" w:type="dxa"/>
          </w:tcPr>
          <w:p w14:paraId="7D0065B8" w14:textId="77777777" w:rsidR="00036ECF" w:rsidRPr="00760004" w:rsidRDefault="00036ECF" w:rsidP="00D945C8">
            <w:pPr>
              <w:pStyle w:val="TAH"/>
            </w:pPr>
            <w:r>
              <w:t>Type</w:t>
            </w:r>
          </w:p>
        </w:tc>
        <w:tc>
          <w:tcPr>
            <w:tcW w:w="630" w:type="dxa"/>
          </w:tcPr>
          <w:p w14:paraId="134B4B3E" w14:textId="77777777" w:rsidR="00036ECF" w:rsidRPr="00760004" w:rsidRDefault="00036ECF" w:rsidP="00D945C8">
            <w:pPr>
              <w:pStyle w:val="TAH"/>
            </w:pPr>
            <w:r>
              <w:t>Cardinality</w:t>
            </w:r>
          </w:p>
        </w:tc>
        <w:tc>
          <w:tcPr>
            <w:tcW w:w="4230" w:type="dxa"/>
          </w:tcPr>
          <w:p w14:paraId="4A9245B1" w14:textId="77777777" w:rsidR="00036ECF" w:rsidRPr="00760004" w:rsidRDefault="00036ECF" w:rsidP="00D945C8">
            <w:pPr>
              <w:pStyle w:val="TAH"/>
            </w:pPr>
            <w:r w:rsidRPr="00760004">
              <w:t>Description</w:t>
            </w:r>
          </w:p>
        </w:tc>
        <w:tc>
          <w:tcPr>
            <w:tcW w:w="456" w:type="dxa"/>
          </w:tcPr>
          <w:p w14:paraId="68886BAB" w14:textId="77777777" w:rsidR="00036ECF" w:rsidRPr="00760004" w:rsidRDefault="00036ECF" w:rsidP="00D945C8">
            <w:pPr>
              <w:pStyle w:val="TAH"/>
            </w:pPr>
            <w:r w:rsidRPr="00760004">
              <w:t>M/C/O</w:t>
            </w:r>
          </w:p>
        </w:tc>
      </w:tr>
      <w:tr w:rsidR="00036ECF" w:rsidRPr="00760004" w14:paraId="532015C1" w14:textId="77777777" w:rsidTr="00D945C8">
        <w:trPr>
          <w:jc w:val="center"/>
        </w:trPr>
        <w:tc>
          <w:tcPr>
            <w:tcW w:w="2155" w:type="dxa"/>
          </w:tcPr>
          <w:p w14:paraId="5044C41F" w14:textId="77777777" w:rsidR="00036ECF" w:rsidRPr="00760004" w:rsidRDefault="00036ECF" w:rsidP="00D945C8">
            <w:pPr>
              <w:pStyle w:val="TAL"/>
            </w:pPr>
            <w:r>
              <w:t>geographicalCoordinates</w:t>
            </w:r>
          </w:p>
        </w:tc>
        <w:tc>
          <w:tcPr>
            <w:tcW w:w="2160" w:type="dxa"/>
          </w:tcPr>
          <w:p w14:paraId="7924B280" w14:textId="77777777" w:rsidR="00036ECF" w:rsidRPr="002C2C01" w:rsidRDefault="00036ECF" w:rsidP="00D945C8">
            <w:pPr>
              <w:pStyle w:val="TAL"/>
              <w:rPr>
                <w:rFonts w:cs="Arial"/>
                <w:szCs w:val="18"/>
                <w:lang w:val="fr-FR"/>
              </w:rPr>
            </w:pPr>
            <w:r>
              <w:rPr>
                <w:rFonts w:cs="Arial"/>
                <w:szCs w:val="18"/>
                <w:lang w:val="fr-FR"/>
              </w:rPr>
              <w:t>GeographicalCoordinates</w:t>
            </w:r>
          </w:p>
        </w:tc>
        <w:tc>
          <w:tcPr>
            <w:tcW w:w="630" w:type="dxa"/>
          </w:tcPr>
          <w:p w14:paraId="0FE0BF28" w14:textId="77777777" w:rsidR="00036ECF" w:rsidRPr="002C2C01" w:rsidRDefault="00036ECF" w:rsidP="00D945C8">
            <w:pPr>
              <w:pStyle w:val="TAL"/>
              <w:rPr>
                <w:rFonts w:cs="Arial"/>
                <w:szCs w:val="18"/>
                <w:lang w:val="fr-FR"/>
              </w:rPr>
            </w:pPr>
            <w:r>
              <w:rPr>
                <w:rFonts w:cs="Arial"/>
                <w:szCs w:val="18"/>
                <w:lang w:val="fr-FR"/>
              </w:rPr>
              <w:t>1</w:t>
            </w:r>
          </w:p>
        </w:tc>
        <w:tc>
          <w:tcPr>
            <w:tcW w:w="4230" w:type="dxa"/>
          </w:tcPr>
          <w:p w14:paraId="3C120F50" w14:textId="77777777" w:rsidR="00036ECF" w:rsidRPr="004C4F20" w:rsidRDefault="00036ECF" w:rsidP="00D945C8">
            <w:pPr>
              <w:pStyle w:val="TAL"/>
              <w:rPr>
                <w:rFonts w:cs="Arial"/>
                <w:szCs w:val="18"/>
              </w:rPr>
            </w:pPr>
            <w:r>
              <w:rPr>
                <w:rFonts w:cs="Arial"/>
                <w:szCs w:val="18"/>
              </w:rPr>
              <w:t>Indicates a geographic point represented by its longitude and latitude.</w:t>
            </w:r>
          </w:p>
        </w:tc>
        <w:tc>
          <w:tcPr>
            <w:tcW w:w="456" w:type="dxa"/>
          </w:tcPr>
          <w:p w14:paraId="1BE2493B" w14:textId="77777777" w:rsidR="00036ECF" w:rsidRPr="00760004" w:rsidRDefault="00036ECF" w:rsidP="00D945C8">
            <w:pPr>
              <w:pStyle w:val="TAL"/>
            </w:pPr>
            <w:r>
              <w:t>M</w:t>
            </w:r>
          </w:p>
        </w:tc>
      </w:tr>
      <w:tr w:rsidR="00036ECF" w:rsidRPr="00760004" w14:paraId="4741720C" w14:textId="77777777" w:rsidTr="00D945C8">
        <w:trPr>
          <w:jc w:val="center"/>
        </w:trPr>
        <w:tc>
          <w:tcPr>
            <w:tcW w:w="2155" w:type="dxa"/>
          </w:tcPr>
          <w:p w14:paraId="10EF653B" w14:textId="77777777" w:rsidR="00036ECF" w:rsidRDefault="00036ECF" w:rsidP="00D945C8">
            <w:pPr>
              <w:pStyle w:val="TAL"/>
            </w:pPr>
            <w:r>
              <w:t>altitude</w:t>
            </w:r>
          </w:p>
        </w:tc>
        <w:tc>
          <w:tcPr>
            <w:tcW w:w="2160" w:type="dxa"/>
          </w:tcPr>
          <w:p w14:paraId="4B0B5349" w14:textId="77777777" w:rsidR="00036ECF" w:rsidRDefault="00036ECF" w:rsidP="00D945C8">
            <w:pPr>
              <w:pStyle w:val="TAL"/>
              <w:rPr>
                <w:rFonts w:cs="Arial"/>
                <w:szCs w:val="18"/>
                <w:lang w:val="fr-FR"/>
              </w:rPr>
            </w:pPr>
            <w:r>
              <w:rPr>
                <w:rFonts w:cs="Arial"/>
                <w:szCs w:val="18"/>
                <w:lang w:val="fr-FR"/>
              </w:rPr>
              <w:t>Altitude</w:t>
            </w:r>
          </w:p>
        </w:tc>
        <w:tc>
          <w:tcPr>
            <w:tcW w:w="630" w:type="dxa"/>
          </w:tcPr>
          <w:p w14:paraId="0C8702F8" w14:textId="77777777" w:rsidR="00036ECF" w:rsidRDefault="00036ECF" w:rsidP="00D945C8">
            <w:pPr>
              <w:pStyle w:val="TAL"/>
              <w:rPr>
                <w:rFonts w:cs="Arial"/>
                <w:szCs w:val="18"/>
                <w:lang w:val="fr-FR"/>
              </w:rPr>
            </w:pPr>
            <w:r>
              <w:rPr>
                <w:rFonts w:cs="Arial"/>
                <w:szCs w:val="18"/>
                <w:lang w:val="fr-FR"/>
              </w:rPr>
              <w:t>1</w:t>
            </w:r>
          </w:p>
        </w:tc>
        <w:tc>
          <w:tcPr>
            <w:tcW w:w="4230" w:type="dxa"/>
          </w:tcPr>
          <w:p w14:paraId="3289A9B4" w14:textId="77777777" w:rsidR="00036ECF" w:rsidRDefault="00036ECF" w:rsidP="00D945C8">
            <w:pPr>
              <w:pStyle w:val="TAL"/>
              <w:rPr>
                <w:rFonts w:cs="Arial"/>
                <w:szCs w:val="18"/>
              </w:rPr>
            </w:pPr>
            <w:r>
              <w:rPr>
                <w:rFonts w:cs="Arial"/>
                <w:szCs w:val="18"/>
              </w:rPr>
              <w:t>Indicates the altitude of the UE in meters.</w:t>
            </w:r>
          </w:p>
        </w:tc>
        <w:tc>
          <w:tcPr>
            <w:tcW w:w="456" w:type="dxa"/>
          </w:tcPr>
          <w:p w14:paraId="66402E69" w14:textId="77777777" w:rsidR="00036ECF" w:rsidRDefault="00036ECF" w:rsidP="00D945C8">
            <w:pPr>
              <w:pStyle w:val="TAL"/>
            </w:pPr>
            <w:r>
              <w:t>M</w:t>
            </w:r>
          </w:p>
        </w:tc>
      </w:tr>
      <w:tr w:rsidR="00036ECF" w:rsidRPr="00760004" w14:paraId="36098252" w14:textId="77777777" w:rsidTr="00D945C8">
        <w:trPr>
          <w:jc w:val="center"/>
        </w:trPr>
        <w:tc>
          <w:tcPr>
            <w:tcW w:w="2155" w:type="dxa"/>
          </w:tcPr>
          <w:p w14:paraId="34C11286" w14:textId="77777777" w:rsidR="00036ECF" w:rsidRDefault="00036ECF" w:rsidP="00D945C8">
            <w:pPr>
              <w:pStyle w:val="TAL"/>
            </w:pPr>
            <w:r>
              <w:t>uncertaintyEllipse</w:t>
            </w:r>
          </w:p>
        </w:tc>
        <w:tc>
          <w:tcPr>
            <w:tcW w:w="2160" w:type="dxa"/>
          </w:tcPr>
          <w:p w14:paraId="6DF06230" w14:textId="77777777" w:rsidR="00036ECF" w:rsidRDefault="00036ECF" w:rsidP="00D945C8">
            <w:pPr>
              <w:pStyle w:val="TAL"/>
              <w:rPr>
                <w:rFonts w:cs="Arial"/>
                <w:szCs w:val="18"/>
                <w:lang w:val="fr-FR"/>
              </w:rPr>
            </w:pPr>
            <w:r>
              <w:rPr>
                <w:rFonts w:cs="Arial"/>
                <w:szCs w:val="18"/>
                <w:lang w:val="fr-FR"/>
              </w:rPr>
              <w:t>UncertaintyEllipse</w:t>
            </w:r>
          </w:p>
        </w:tc>
        <w:tc>
          <w:tcPr>
            <w:tcW w:w="630" w:type="dxa"/>
          </w:tcPr>
          <w:p w14:paraId="39F3BE87" w14:textId="77777777" w:rsidR="00036ECF" w:rsidRDefault="00036ECF" w:rsidP="00D945C8">
            <w:pPr>
              <w:pStyle w:val="TAL"/>
              <w:rPr>
                <w:rFonts w:cs="Arial"/>
                <w:szCs w:val="18"/>
                <w:lang w:val="fr-FR"/>
              </w:rPr>
            </w:pPr>
            <w:r>
              <w:rPr>
                <w:rFonts w:cs="Arial"/>
                <w:szCs w:val="18"/>
                <w:lang w:val="fr-FR"/>
              </w:rPr>
              <w:t>1</w:t>
            </w:r>
          </w:p>
        </w:tc>
        <w:tc>
          <w:tcPr>
            <w:tcW w:w="4230" w:type="dxa"/>
          </w:tcPr>
          <w:p w14:paraId="56E11AE2" w14:textId="77777777" w:rsidR="00036ECF" w:rsidRDefault="00036ECF" w:rsidP="00D945C8">
            <w:pPr>
              <w:pStyle w:val="TAL"/>
              <w:rPr>
                <w:rFonts w:cs="Arial"/>
                <w:szCs w:val="18"/>
              </w:rPr>
            </w:pPr>
            <w:r>
              <w:rPr>
                <w:rFonts w:cs="Arial"/>
                <w:szCs w:val="18"/>
              </w:rPr>
              <w:t>Describes an uncertainty ellipse.</w:t>
            </w:r>
          </w:p>
        </w:tc>
        <w:tc>
          <w:tcPr>
            <w:tcW w:w="456" w:type="dxa"/>
          </w:tcPr>
          <w:p w14:paraId="14D121C7" w14:textId="77777777" w:rsidR="00036ECF" w:rsidRDefault="00036ECF" w:rsidP="00D945C8">
            <w:pPr>
              <w:pStyle w:val="TAL"/>
            </w:pPr>
            <w:r>
              <w:t>M</w:t>
            </w:r>
          </w:p>
        </w:tc>
      </w:tr>
      <w:tr w:rsidR="00036ECF" w:rsidRPr="00760004" w14:paraId="36DD5C8F" w14:textId="77777777" w:rsidTr="00D945C8">
        <w:trPr>
          <w:jc w:val="center"/>
        </w:trPr>
        <w:tc>
          <w:tcPr>
            <w:tcW w:w="2155" w:type="dxa"/>
          </w:tcPr>
          <w:p w14:paraId="25D95204" w14:textId="77777777" w:rsidR="00036ECF" w:rsidRDefault="00036ECF" w:rsidP="00D945C8">
            <w:pPr>
              <w:pStyle w:val="TAL"/>
            </w:pPr>
            <w:r>
              <w:t>deprecatedUncertaintyAltitude</w:t>
            </w:r>
          </w:p>
        </w:tc>
        <w:tc>
          <w:tcPr>
            <w:tcW w:w="2160" w:type="dxa"/>
          </w:tcPr>
          <w:p w14:paraId="1D2C2F35" w14:textId="77777777" w:rsidR="00036ECF" w:rsidRDefault="00036ECF" w:rsidP="00D945C8">
            <w:pPr>
              <w:pStyle w:val="TAL"/>
              <w:rPr>
                <w:rFonts w:cs="Arial"/>
                <w:szCs w:val="18"/>
                <w:lang w:val="fr-FR"/>
              </w:rPr>
            </w:pPr>
            <w:r>
              <w:rPr>
                <w:rFonts w:cs="Arial"/>
                <w:szCs w:val="18"/>
                <w:lang w:val="fr-FR"/>
              </w:rPr>
              <w:t>Uncertainty</w:t>
            </w:r>
          </w:p>
        </w:tc>
        <w:tc>
          <w:tcPr>
            <w:tcW w:w="630" w:type="dxa"/>
          </w:tcPr>
          <w:p w14:paraId="431BD03B" w14:textId="77777777" w:rsidR="00036ECF" w:rsidRDefault="00036ECF" w:rsidP="00D945C8">
            <w:pPr>
              <w:pStyle w:val="TAL"/>
              <w:rPr>
                <w:rFonts w:cs="Arial"/>
                <w:szCs w:val="18"/>
                <w:lang w:val="fr-FR"/>
              </w:rPr>
            </w:pPr>
            <w:r>
              <w:rPr>
                <w:rFonts w:cs="Arial"/>
                <w:szCs w:val="18"/>
                <w:lang w:val="fr-FR"/>
              </w:rPr>
              <w:t>1</w:t>
            </w:r>
          </w:p>
        </w:tc>
        <w:tc>
          <w:tcPr>
            <w:tcW w:w="4230" w:type="dxa"/>
          </w:tcPr>
          <w:p w14:paraId="1D104851" w14:textId="77777777" w:rsidR="00036ECF" w:rsidRDefault="00036ECF" w:rsidP="00D945C8">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uncertaintyAltitudeSBI parameter shall be used instead.</w:t>
            </w:r>
          </w:p>
        </w:tc>
        <w:tc>
          <w:tcPr>
            <w:tcW w:w="456" w:type="dxa"/>
          </w:tcPr>
          <w:p w14:paraId="14B31FF3" w14:textId="77777777" w:rsidR="00036ECF" w:rsidRDefault="00036ECF" w:rsidP="00D945C8">
            <w:pPr>
              <w:pStyle w:val="TAL"/>
            </w:pPr>
            <w:r>
              <w:t>M</w:t>
            </w:r>
          </w:p>
        </w:tc>
      </w:tr>
      <w:tr w:rsidR="00036ECF" w:rsidRPr="00760004" w14:paraId="09CC2251" w14:textId="77777777" w:rsidTr="00D945C8">
        <w:trPr>
          <w:jc w:val="center"/>
        </w:trPr>
        <w:tc>
          <w:tcPr>
            <w:tcW w:w="2155" w:type="dxa"/>
          </w:tcPr>
          <w:p w14:paraId="6534A507" w14:textId="77777777" w:rsidR="00036ECF" w:rsidRDefault="00036ECF" w:rsidP="00D945C8">
            <w:pPr>
              <w:pStyle w:val="TAL"/>
            </w:pPr>
            <w:r>
              <w:t>confidence</w:t>
            </w:r>
          </w:p>
        </w:tc>
        <w:tc>
          <w:tcPr>
            <w:tcW w:w="2160" w:type="dxa"/>
          </w:tcPr>
          <w:p w14:paraId="2FABD788" w14:textId="77777777" w:rsidR="00036ECF" w:rsidRDefault="00036ECF" w:rsidP="00D945C8">
            <w:pPr>
              <w:pStyle w:val="TAL"/>
              <w:rPr>
                <w:rFonts w:cs="Arial"/>
                <w:szCs w:val="18"/>
                <w:lang w:val="fr-FR"/>
              </w:rPr>
            </w:pPr>
            <w:r>
              <w:rPr>
                <w:rFonts w:cs="Arial"/>
                <w:szCs w:val="18"/>
                <w:lang w:val="fr-FR"/>
              </w:rPr>
              <w:t>Confidence</w:t>
            </w:r>
          </w:p>
        </w:tc>
        <w:tc>
          <w:tcPr>
            <w:tcW w:w="630" w:type="dxa"/>
          </w:tcPr>
          <w:p w14:paraId="6E785C03" w14:textId="77777777" w:rsidR="00036ECF" w:rsidRDefault="00036ECF" w:rsidP="00D945C8">
            <w:pPr>
              <w:pStyle w:val="TAL"/>
              <w:rPr>
                <w:rFonts w:cs="Arial"/>
                <w:szCs w:val="18"/>
                <w:lang w:val="fr-FR"/>
              </w:rPr>
            </w:pPr>
            <w:r>
              <w:rPr>
                <w:rFonts w:cs="Arial"/>
                <w:szCs w:val="18"/>
                <w:lang w:val="fr-FR"/>
              </w:rPr>
              <w:t>1</w:t>
            </w:r>
          </w:p>
        </w:tc>
        <w:tc>
          <w:tcPr>
            <w:tcW w:w="4230" w:type="dxa"/>
          </w:tcPr>
          <w:p w14:paraId="1A6ED69A" w14:textId="77777777" w:rsidR="00036ECF" w:rsidRDefault="00036ECF" w:rsidP="00D945C8">
            <w:pPr>
              <w:pStyle w:val="TAL"/>
              <w:rPr>
                <w:rFonts w:cs="Arial"/>
                <w:szCs w:val="18"/>
              </w:rPr>
            </w:pPr>
            <w:r>
              <w:rPr>
                <w:rFonts w:cs="Arial"/>
                <w:szCs w:val="18"/>
              </w:rPr>
              <w:t>Indicates the confidence of the location as a percentage.</w:t>
            </w:r>
          </w:p>
        </w:tc>
        <w:tc>
          <w:tcPr>
            <w:tcW w:w="456" w:type="dxa"/>
          </w:tcPr>
          <w:p w14:paraId="292BA0FF" w14:textId="77777777" w:rsidR="00036ECF" w:rsidRDefault="00036ECF" w:rsidP="00D945C8">
            <w:pPr>
              <w:pStyle w:val="TAL"/>
            </w:pPr>
            <w:r>
              <w:t>M</w:t>
            </w:r>
          </w:p>
        </w:tc>
      </w:tr>
      <w:tr w:rsidR="00036ECF" w:rsidRPr="00760004" w14:paraId="113706F8" w14:textId="77777777" w:rsidTr="00D945C8">
        <w:trPr>
          <w:jc w:val="center"/>
        </w:trPr>
        <w:tc>
          <w:tcPr>
            <w:tcW w:w="2155" w:type="dxa"/>
          </w:tcPr>
          <w:p w14:paraId="774D426F" w14:textId="77777777" w:rsidR="00036ECF" w:rsidRDefault="00036ECF" w:rsidP="00D945C8">
            <w:pPr>
              <w:pStyle w:val="TAL"/>
            </w:pPr>
            <w:r>
              <w:t>uncertaintyAltitudeSBI</w:t>
            </w:r>
          </w:p>
        </w:tc>
        <w:tc>
          <w:tcPr>
            <w:tcW w:w="2160" w:type="dxa"/>
          </w:tcPr>
          <w:p w14:paraId="69FA8153" w14:textId="77777777" w:rsidR="00036ECF" w:rsidRDefault="00036ECF" w:rsidP="00D945C8">
            <w:pPr>
              <w:pStyle w:val="TAL"/>
              <w:rPr>
                <w:rFonts w:cs="Arial"/>
                <w:szCs w:val="18"/>
                <w:lang w:val="fr-FR"/>
              </w:rPr>
            </w:pPr>
            <w:r>
              <w:rPr>
                <w:rFonts w:cs="Arial"/>
                <w:szCs w:val="18"/>
                <w:lang w:val="fr-FR"/>
              </w:rPr>
              <w:t>UncertaintySBI</w:t>
            </w:r>
          </w:p>
        </w:tc>
        <w:tc>
          <w:tcPr>
            <w:tcW w:w="630" w:type="dxa"/>
          </w:tcPr>
          <w:p w14:paraId="4A4047A9" w14:textId="77777777" w:rsidR="00036ECF" w:rsidRDefault="00036ECF" w:rsidP="00D945C8">
            <w:pPr>
              <w:pStyle w:val="TAL"/>
              <w:rPr>
                <w:rFonts w:cs="Arial"/>
                <w:szCs w:val="18"/>
                <w:lang w:val="fr-FR"/>
              </w:rPr>
            </w:pPr>
            <w:r>
              <w:rPr>
                <w:rFonts w:cs="Arial"/>
                <w:szCs w:val="18"/>
                <w:lang w:val="fr-FR"/>
              </w:rPr>
              <w:t>0..1</w:t>
            </w:r>
          </w:p>
        </w:tc>
        <w:tc>
          <w:tcPr>
            <w:tcW w:w="4230" w:type="dxa"/>
          </w:tcPr>
          <w:p w14:paraId="1F09F790" w14:textId="77777777" w:rsidR="00036ECF" w:rsidRDefault="00036ECF" w:rsidP="00D945C8">
            <w:pPr>
              <w:pStyle w:val="TAL"/>
              <w:rPr>
                <w:rFonts w:cs="Arial"/>
                <w:szCs w:val="18"/>
              </w:rPr>
            </w:pPr>
            <w:r>
              <w:rPr>
                <w:rFonts w:cs="Arial"/>
                <w:szCs w:val="18"/>
              </w:rPr>
              <w:t>Indicates the uncertainty of the altitude in meters.</w:t>
            </w:r>
            <w:r w:rsidRPr="007C58A4">
              <w:rPr>
                <w:rFonts w:cs="Arial"/>
                <w:szCs w:val="18"/>
              </w:rPr>
              <w:t xml:space="preserve"> Shall be provided. This parameter is conditional only for backwards compatibility.</w:t>
            </w:r>
          </w:p>
        </w:tc>
        <w:tc>
          <w:tcPr>
            <w:tcW w:w="456" w:type="dxa"/>
          </w:tcPr>
          <w:p w14:paraId="5C6B08A2" w14:textId="77777777" w:rsidR="00036ECF" w:rsidRDefault="00036ECF" w:rsidP="00D945C8">
            <w:pPr>
              <w:pStyle w:val="TAL"/>
            </w:pPr>
            <w:r>
              <w:t>C</w:t>
            </w:r>
          </w:p>
        </w:tc>
      </w:tr>
    </w:tbl>
    <w:p w14:paraId="115D7E71" w14:textId="77777777" w:rsidR="00172580" w:rsidRDefault="00172580" w:rsidP="00172580"/>
    <w:p w14:paraId="4AC87E68" w14:textId="77777777" w:rsidR="00172580" w:rsidRDefault="00172580" w:rsidP="00172580">
      <w:pPr>
        <w:pStyle w:val="Heading5"/>
      </w:pPr>
      <w:bookmarkStart w:id="367" w:name="_Toc207647991"/>
      <w:r>
        <w:t>7.3.3.2.19</w:t>
      </w:r>
      <w:r>
        <w:tab/>
        <w:t>Type: EllipsoidArc</w:t>
      </w:r>
      <w:bookmarkEnd w:id="367"/>
    </w:p>
    <w:p w14:paraId="08A62EF5" w14:textId="77777777" w:rsidR="00172580" w:rsidRDefault="00172580" w:rsidP="00172580">
      <w:r>
        <w:t>The EllipsoidArc type is derived from the data present in the EllipsoidArc type defined in TS 29.572 [24] clause 6.1.6.2.12.</w:t>
      </w:r>
    </w:p>
    <w:p w14:paraId="6A6411F1" w14:textId="77777777" w:rsidR="00172580" w:rsidRDefault="00172580" w:rsidP="00172580">
      <w:r>
        <w:t>Table 7.3.3.2.19-1 contains the details for the EllipsoidArc type.</w:t>
      </w:r>
    </w:p>
    <w:p w14:paraId="1C113972" w14:textId="77777777" w:rsidR="00172580" w:rsidRPr="00760004" w:rsidRDefault="00172580" w:rsidP="00172580">
      <w:pPr>
        <w:pStyle w:val="TH"/>
      </w:pPr>
      <w:r>
        <w:lastRenderedPageBreak/>
        <w:t>Table 7.3.3.2.19-1</w:t>
      </w:r>
      <w:r w:rsidRPr="00760004">
        <w:t xml:space="preserve">: </w:t>
      </w:r>
      <w:r>
        <w:t>Definition of type EllipsoidArc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D178FB" w:rsidRPr="00760004" w14:paraId="6D78C304" w14:textId="77777777" w:rsidTr="00D945C8">
        <w:trPr>
          <w:jc w:val="center"/>
        </w:trPr>
        <w:tc>
          <w:tcPr>
            <w:tcW w:w="2155" w:type="dxa"/>
          </w:tcPr>
          <w:p w14:paraId="19A9644C" w14:textId="77777777" w:rsidR="00D178FB" w:rsidRPr="00760004" w:rsidRDefault="00D178FB" w:rsidP="00D945C8">
            <w:pPr>
              <w:pStyle w:val="TAH"/>
            </w:pPr>
            <w:r w:rsidRPr="00760004">
              <w:t>Field name</w:t>
            </w:r>
          </w:p>
        </w:tc>
        <w:tc>
          <w:tcPr>
            <w:tcW w:w="2160" w:type="dxa"/>
          </w:tcPr>
          <w:p w14:paraId="127977C0" w14:textId="77777777" w:rsidR="00D178FB" w:rsidRPr="00760004" w:rsidRDefault="00D178FB" w:rsidP="00D945C8">
            <w:pPr>
              <w:pStyle w:val="TAH"/>
            </w:pPr>
            <w:r>
              <w:t>Type</w:t>
            </w:r>
          </w:p>
        </w:tc>
        <w:tc>
          <w:tcPr>
            <w:tcW w:w="630" w:type="dxa"/>
          </w:tcPr>
          <w:p w14:paraId="58F3C6CF" w14:textId="77777777" w:rsidR="00D178FB" w:rsidRPr="00760004" w:rsidRDefault="00D178FB" w:rsidP="00D945C8">
            <w:pPr>
              <w:pStyle w:val="TAH"/>
            </w:pPr>
            <w:r>
              <w:t>Cardinality</w:t>
            </w:r>
          </w:p>
        </w:tc>
        <w:tc>
          <w:tcPr>
            <w:tcW w:w="4230" w:type="dxa"/>
          </w:tcPr>
          <w:p w14:paraId="1B1EC6AC" w14:textId="77777777" w:rsidR="00D178FB" w:rsidRPr="00760004" w:rsidRDefault="00D178FB" w:rsidP="00D945C8">
            <w:pPr>
              <w:pStyle w:val="TAH"/>
            </w:pPr>
            <w:r w:rsidRPr="00760004">
              <w:t>Description</w:t>
            </w:r>
          </w:p>
        </w:tc>
        <w:tc>
          <w:tcPr>
            <w:tcW w:w="456" w:type="dxa"/>
          </w:tcPr>
          <w:p w14:paraId="06B8754D" w14:textId="77777777" w:rsidR="00D178FB" w:rsidRPr="00760004" w:rsidRDefault="00D178FB" w:rsidP="00D945C8">
            <w:pPr>
              <w:pStyle w:val="TAH"/>
            </w:pPr>
            <w:r w:rsidRPr="00760004">
              <w:t>M/C/O</w:t>
            </w:r>
          </w:p>
        </w:tc>
      </w:tr>
      <w:tr w:rsidR="00D178FB" w:rsidRPr="00760004" w14:paraId="67AF9223" w14:textId="77777777" w:rsidTr="00D945C8">
        <w:trPr>
          <w:jc w:val="center"/>
        </w:trPr>
        <w:tc>
          <w:tcPr>
            <w:tcW w:w="2155" w:type="dxa"/>
          </w:tcPr>
          <w:p w14:paraId="4CDE6B8F" w14:textId="77777777" w:rsidR="00D178FB" w:rsidRPr="00760004" w:rsidRDefault="00D178FB" w:rsidP="00D945C8">
            <w:pPr>
              <w:pStyle w:val="TAL"/>
            </w:pPr>
            <w:r>
              <w:t>geographicalCoordinates</w:t>
            </w:r>
          </w:p>
        </w:tc>
        <w:tc>
          <w:tcPr>
            <w:tcW w:w="2160" w:type="dxa"/>
          </w:tcPr>
          <w:p w14:paraId="0BD13793" w14:textId="77777777" w:rsidR="00D178FB" w:rsidRPr="002C2C01" w:rsidRDefault="00D178FB" w:rsidP="00D945C8">
            <w:pPr>
              <w:pStyle w:val="TAL"/>
              <w:rPr>
                <w:rFonts w:cs="Arial"/>
                <w:szCs w:val="18"/>
                <w:lang w:val="fr-FR"/>
              </w:rPr>
            </w:pPr>
            <w:r>
              <w:rPr>
                <w:rFonts w:cs="Arial"/>
                <w:szCs w:val="18"/>
                <w:lang w:val="fr-FR"/>
              </w:rPr>
              <w:t>GeographicalCoordinates</w:t>
            </w:r>
          </w:p>
        </w:tc>
        <w:tc>
          <w:tcPr>
            <w:tcW w:w="630" w:type="dxa"/>
          </w:tcPr>
          <w:p w14:paraId="744DC815" w14:textId="77777777" w:rsidR="00D178FB" w:rsidRPr="002C2C01" w:rsidRDefault="00D178FB" w:rsidP="00D945C8">
            <w:pPr>
              <w:pStyle w:val="TAL"/>
              <w:rPr>
                <w:rFonts w:cs="Arial"/>
                <w:szCs w:val="18"/>
                <w:lang w:val="fr-FR"/>
              </w:rPr>
            </w:pPr>
            <w:r>
              <w:rPr>
                <w:rFonts w:cs="Arial"/>
                <w:szCs w:val="18"/>
                <w:lang w:val="fr-FR"/>
              </w:rPr>
              <w:t>1</w:t>
            </w:r>
          </w:p>
        </w:tc>
        <w:tc>
          <w:tcPr>
            <w:tcW w:w="4230" w:type="dxa"/>
          </w:tcPr>
          <w:p w14:paraId="6701CAFB" w14:textId="77777777" w:rsidR="00D178FB" w:rsidRPr="004C4F20" w:rsidRDefault="00D178FB" w:rsidP="00D945C8">
            <w:pPr>
              <w:pStyle w:val="TAL"/>
              <w:rPr>
                <w:rFonts w:cs="Arial"/>
                <w:szCs w:val="18"/>
              </w:rPr>
            </w:pPr>
            <w:r>
              <w:rPr>
                <w:rFonts w:cs="Arial"/>
                <w:szCs w:val="18"/>
              </w:rPr>
              <w:t>Indicates a geographic point represented by its longitude and latitude.</w:t>
            </w:r>
          </w:p>
        </w:tc>
        <w:tc>
          <w:tcPr>
            <w:tcW w:w="456" w:type="dxa"/>
          </w:tcPr>
          <w:p w14:paraId="4AD4FB0A" w14:textId="77777777" w:rsidR="00D178FB" w:rsidRPr="00760004" w:rsidRDefault="00D178FB" w:rsidP="00D945C8">
            <w:pPr>
              <w:pStyle w:val="TAL"/>
            </w:pPr>
            <w:r>
              <w:t>M</w:t>
            </w:r>
          </w:p>
        </w:tc>
      </w:tr>
      <w:tr w:rsidR="00D178FB" w:rsidRPr="00760004" w14:paraId="432B7FFD" w14:textId="77777777" w:rsidTr="00D945C8">
        <w:trPr>
          <w:jc w:val="center"/>
        </w:trPr>
        <w:tc>
          <w:tcPr>
            <w:tcW w:w="2155" w:type="dxa"/>
          </w:tcPr>
          <w:p w14:paraId="55862AF2" w14:textId="77777777" w:rsidR="00D178FB" w:rsidRDefault="00D178FB" w:rsidP="00D945C8">
            <w:pPr>
              <w:pStyle w:val="TAL"/>
            </w:pPr>
            <w:r>
              <w:t>innerRadius</w:t>
            </w:r>
          </w:p>
        </w:tc>
        <w:tc>
          <w:tcPr>
            <w:tcW w:w="2160" w:type="dxa"/>
          </w:tcPr>
          <w:p w14:paraId="172A64C7" w14:textId="77777777" w:rsidR="00D178FB" w:rsidRDefault="00D178FB" w:rsidP="00D945C8">
            <w:pPr>
              <w:pStyle w:val="TAL"/>
              <w:rPr>
                <w:rFonts w:cs="Arial"/>
                <w:szCs w:val="18"/>
                <w:lang w:val="fr-FR"/>
              </w:rPr>
            </w:pPr>
            <w:r>
              <w:rPr>
                <w:rFonts w:cs="Arial"/>
                <w:szCs w:val="18"/>
                <w:lang w:val="fr-FR"/>
              </w:rPr>
              <w:t>InnerRadius</w:t>
            </w:r>
          </w:p>
        </w:tc>
        <w:tc>
          <w:tcPr>
            <w:tcW w:w="630" w:type="dxa"/>
          </w:tcPr>
          <w:p w14:paraId="5068D81F" w14:textId="77777777" w:rsidR="00D178FB" w:rsidRDefault="00D178FB" w:rsidP="00D945C8">
            <w:pPr>
              <w:pStyle w:val="TAL"/>
              <w:rPr>
                <w:rFonts w:cs="Arial"/>
                <w:szCs w:val="18"/>
                <w:lang w:val="fr-FR"/>
              </w:rPr>
            </w:pPr>
            <w:r>
              <w:rPr>
                <w:rFonts w:cs="Arial"/>
                <w:szCs w:val="18"/>
                <w:lang w:val="fr-FR"/>
              </w:rPr>
              <w:t>1</w:t>
            </w:r>
          </w:p>
        </w:tc>
        <w:tc>
          <w:tcPr>
            <w:tcW w:w="4230" w:type="dxa"/>
          </w:tcPr>
          <w:p w14:paraId="6137EF15" w14:textId="77777777" w:rsidR="00D178FB" w:rsidRDefault="00D178FB" w:rsidP="00D945C8">
            <w:pPr>
              <w:pStyle w:val="TAL"/>
              <w:rPr>
                <w:rFonts w:cs="Arial"/>
                <w:szCs w:val="18"/>
              </w:rPr>
            </w:pPr>
            <w:r>
              <w:rPr>
                <w:rFonts w:cs="Arial"/>
                <w:szCs w:val="18"/>
              </w:rPr>
              <w:t>Indicates the inner radius of the ellipsoid arc in meters.</w:t>
            </w:r>
          </w:p>
        </w:tc>
        <w:tc>
          <w:tcPr>
            <w:tcW w:w="456" w:type="dxa"/>
          </w:tcPr>
          <w:p w14:paraId="39DBDFF5" w14:textId="77777777" w:rsidR="00D178FB" w:rsidRDefault="00D178FB" w:rsidP="00D945C8">
            <w:pPr>
              <w:pStyle w:val="TAL"/>
            </w:pPr>
            <w:r>
              <w:t>M</w:t>
            </w:r>
          </w:p>
        </w:tc>
      </w:tr>
      <w:tr w:rsidR="00D178FB" w:rsidRPr="00760004" w14:paraId="29F10F69" w14:textId="77777777" w:rsidTr="00D945C8">
        <w:trPr>
          <w:jc w:val="center"/>
        </w:trPr>
        <w:tc>
          <w:tcPr>
            <w:tcW w:w="2155" w:type="dxa"/>
          </w:tcPr>
          <w:p w14:paraId="76D9D969" w14:textId="77777777" w:rsidR="00D178FB" w:rsidRDefault="00D178FB" w:rsidP="00D945C8">
            <w:pPr>
              <w:pStyle w:val="TAL"/>
            </w:pPr>
            <w:r>
              <w:t>deprecatedUncertaintyRadius</w:t>
            </w:r>
          </w:p>
        </w:tc>
        <w:tc>
          <w:tcPr>
            <w:tcW w:w="2160" w:type="dxa"/>
          </w:tcPr>
          <w:p w14:paraId="1E767C72" w14:textId="77777777" w:rsidR="00D178FB" w:rsidRDefault="00D178FB" w:rsidP="00D945C8">
            <w:pPr>
              <w:pStyle w:val="TAL"/>
              <w:rPr>
                <w:rFonts w:cs="Arial"/>
                <w:szCs w:val="18"/>
                <w:lang w:val="fr-FR"/>
              </w:rPr>
            </w:pPr>
            <w:r>
              <w:rPr>
                <w:rFonts w:cs="Arial"/>
                <w:szCs w:val="18"/>
                <w:lang w:val="fr-FR"/>
              </w:rPr>
              <w:t>Uncertainty</w:t>
            </w:r>
          </w:p>
        </w:tc>
        <w:tc>
          <w:tcPr>
            <w:tcW w:w="630" w:type="dxa"/>
          </w:tcPr>
          <w:p w14:paraId="4290D916" w14:textId="77777777" w:rsidR="00D178FB" w:rsidRDefault="00D178FB" w:rsidP="00D945C8">
            <w:pPr>
              <w:pStyle w:val="TAL"/>
              <w:rPr>
                <w:rFonts w:cs="Arial"/>
                <w:szCs w:val="18"/>
                <w:lang w:val="fr-FR"/>
              </w:rPr>
            </w:pPr>
            <w:r>
              <w:rPr>
                <w:rFonts w:cs="Arial"/>
                <w:szCs w:val="18"/>
                <w:lang w:val="fr-FR"/>
              </w:rPr>
              <w:t>1</w:t>
            </w:r>
          </w:p>
        </w:tc>
        <w:tc>
          <w:tcPr>
            <w:tcW w:w="4230" w:type="dxa"/>
          </w:tcPr>
          <w:p w14:paraId="49E4F942" w14:textId="77777777" w:rsidR="00D178FB" w:rsidRDefault="00D178FB" w:rsidP="00D945C8">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uncertaintyRadiusSBI parameter shall be used instead.</w:t>
            </w:r>
          </w:p>
        </w:tc>
        <w:tc>
          <w:tcPr>
            <w:tcW w:w="456" w:type="dxa"/>
          </w:tcPr>
          <w:p w14:paraId="703B31C4" w14:textId="77777777" w:rsidR="00D178FB" w:rsidRDefault="00D178FB" w:rsidP="00D945C8">
            <w:pPr>
              <w:pStyle w:val="TAL"/>
            </w:pPr>
            <w:r>
              <w:t>M</w:t>
            </w:r>
          </w:p>
        </w:tc>
      </w:tr>
      <w:tr w:rsidR="00D178FB" w:rsidRPr="00760004" w14:paraId="1A1E62A1" w14:textId="77777777" w:rsidTr="00D945C8">
        <w:trPr>
          <w:jc w:val="center"/>
        </w:trPr>
        <w:tc>
          <w:tcPr>
            <w:tcW w:w="2155" w:type="dxa"/>
          </w:tcPr>
          <w:p w14:paraId="1FE8F581" w14:textId="77777777" w:rsidR="00D178FB" w:rsidRDefault="00D178FB" w:rsidP="00D945C8">
            <w:pPr>
              <w:pStyle w:val="TAL"/>
            </w:pPr>
            <w:r>
              <w:t>offsetAngle</w:t>
            </w:r>
          </w:p>
        </w:tc>
        <w:tc>
          <w:tcPr>
            <w:tcW w:w="2160" w:type="dxa"/>
          </w:tcPr>
          <w:p w14:paraId="471F1ED8" w14:textId="77777777" w:rsidR="00D178FB" w:rsidRDefault="00D178FB" w:rsidP="00D945C8">
            <w:pPr>
              <w:pStyle w:val="TAL"/>
              <w:rPr>
                <w:rFonts w:cs="Arial"/>
                <w:szCs w:val="18"/>
                <w:lang w:val="fr-FR"/>
              </w:rPr>
            </w:pPr>
            <w:r>
              <w:rPr>
                <w:rFonts w:cs="Arial"/>
                <w:szCs w:val="18"/>
                <w:lang w:val="fr-FR"/>
              </w:rPr>
              <w:t>Angle</w:t>
            </w:r>
          </w:p>
        </w:tc>
        <w:tc>
          <w:tcPr>
            <w:tcW w:w="630" w:type="dxa"/>
          </w:tcPr>
          <w:p w14:paraId="0FEF1B2A" w14:textId="77777777" w:rsidR="00D178FB" w:rsidRDefault="00D178FB" w:rsidP="00D945C8">
            <w:pPr>
              <w:pStyle w:val="TAL"/>
              <w:rPr>
                <w:rFonts w:cs="Arial"/>
                <w:szCs w:val="18"/>
                <w:lang w:val="fr-FR"/>
              </w:rPr>
            </w:pPr>
            <w:r>
              <w:rPr>
                <w:rFonts w:cs="Arial"/>
                <w:szCs w:val="18"/>
                <w:lang w:val="fr-FR"/>
              </w:rPr>
              <w:t>1</w:t>
            </w:r>
          </w:p>
        </w:tc>
        <w:tc>
          <w:tcPr>
            <w:tcW w:w="4230" w:type="dxa"/>
          </w:tcPr>
          <w:p w14:paraId="62F1D3CD" w14:textId="77777777" w:rsidR="00D178FB" w:rsidRDefault="00D178FB" w:rsidP="00D945C8">
            <w:pPr>
              <w:pStyle w:val="TAL"/>
              <w:rPr>
                <w:rFonts w:cs="Arial"/>
                <w:szCs w:val="18"/>
              </w:rPr>
            </w:pPr>
            <w:r>
              <w:rPr>
                <w:rFonts w:cs="Arial"/>
                <w:szCs w:val="18"/>
              </w:rPr>
              <w:t>Indicates the angle from North to the first defining radius of the arc in degrees.</w:t>
            </w:r>
          </w:p>
        </w:tc>
        <w:tc>
          <w:tcPr>
            <w:tcW w:w="456" w:type="dxa"/>
          </w:tcPr>
          <w:p w14:paraId="72574C7E" w14:textId="77777777" w:rsidR="00D178FB" w:rsidRDefault="00D178FB" w:rsidP="00D945C8">
            <w:pPr>
              <w:pStyle w:val="TAL"/>
            </w:pPr>
            <w:r>
              <w:t>M</w:t>
            </w:r>
          </w:p>
        </w:tc>
      </w:tr>
      <w:tr w:rsidR="00D178FB" w:rsidRPr="00760004" w14:paraId="2C876CFD" w14:textId="77777777" w:rsidTr="00D945C8">
        <w:trPr>
          <w:jc w:val="center"/>
        </w:trPr>
        <w:tc>
          <w:tcPr>
            <w:tcW w:w="2155" w:type="dxa"/>
          </w:tcPr>
          <w:p w14:paraId="1ABA80D9" w14:textId="77777777" w:rsidR="00D178FB" w:rsidRDefault="00D178FB" w:rsidP="00D945C8">
            <w:pPr>
              <w:pStyle w:val="TAL"/>
            </w:pPr>
            <w:r>
              <w:t>includedAngle</w:t>
            </w:r>
          </w:p>
        </w:tc>
        <w:tc>
          <w:tcPr>
            <w:tcW w:w="2160" w:type="dxa"/>
          </w:tcPr>
          <w:p w14:paraId="7FEDCDCF" w14:textId="77777777" w:rsidR="00D178FB" w:rsidRDefault="00D178FB" w:rsidP="00D945C8">
            <w:pPr>
              <w:pStyle w:val="TAL"/>
              <w:rPr>
                <w:rFonts w:cs="Arial"/>
                <w:szCs w:val="18"/>
                <w:lang w:val="fr-FR"/>
              </w:rPr>
            </w:pPr>
            <w:r>
              <w:rPr>
                <w:rFonts w:cs="Arial"/>
                <w:szCs w:val="18"/>
                <w:lang w:val="fr-FR"/>
              </w:rPr>
              <w:t>Angle</w:t>
            </w:r>
          </w:p>
        </w:tc>
        <w:tc>
          <w:tcPr>
            <w:tcW w:w="630" w:type="dxa"/>
          </w:tcPr>
          <w:p w14:paraId="60FD7B41" w14:textId="77777777" w:rsidR="00D178FB" w:rsidRDefault="00D178FB" w:rsidP="00D945C8">
            <w:pPr>
              <w:pStyle w:val="TAL"/>
              <w:rPr>
                <w:rFonts w:cs="Arial"/>
                <w:szCs w:val="18"/>
                <w:lang w:val="fr-FR"/>
              </w:rPr>
            </w:pPr>
            <w:r>
              <w:rPr>
                <w:rFonts w:cs="Arial"/>
                <w:szCs w:val="18"/>
                <w:lang w:val="fr-FR"/>
              </w:rPr>
              <w:t>1</w:t>
            </w:r>
          </w:p>
        </w:tc>
        <w:tc>
          <w:tcPr>
            <w:tcW w:w="4230" w:type="dxa"/>
          </w:tcPr>
          <w:p w14:paraId="776E4C98" w14:textId="411BB7D0" w:rsidR="00D178FB" w:rsidRDefault="00D178FB" w:rsidP="00D945C8">
            <w:pPr>
              <w:pStyle w:val="TAL"/>
              <w:rPr>
                <w:rFonts w:cs="Arial"/>
                <w:szCs w:val="18"/>
              </w:rPr>
            </w:pPr>
            <w:r>
              <w:rPr>
                <w:rFonts w:cs="Arial"/>
                <w:szCs w:val="18"/>
              </w:rPr>
              <w:t xml:space="preserve">Indicates the angle from the first defining </w:t>
            </w:r>
            <w:r w:rsidR="002F5A4F">
              <w:rPr>
                <w:rFonts w:cs="Arial"/>
                <w:szCs w:val="18"/>
              </w:rPr>
              <w:t>radius</w:t>
            </w:r>
            <w:r>
              <w:rPr>
                <w:rFonts w:cs="Arial"/>
                <w:szCs w:val="18"/>
              </w:rPr>
              <w:t xml:space="preserve"> of the arc to the second in degrees.</w:t>
            </w:r>
          </w:p>
        </w:tc>
        <w:tc>
          <w:tcPr>
            <w:tcW w:w="456" w:type="dxa"/>
          </w:tcPr>
          <w:p w14:paraId="5D7D5735" w14:textId="77777777" w:rsidR="00D178FB" w:rsidRDefault="00D178FB" w:rsidP="00D945C8">
            <w:pPr>
              <w:pStyle w:val="TAL"/>
            </w:pPr>
            <w:r>
              <w:t>M</w:t>
            </w:r>
          </w:p>
        </w:tc>
      </w:tr>
      <w:tr w:rsidR="00D178FB" w:rsidRPr="00760004" w14:paraId="6DEF6EAB" w14:textId="77777777" w:rsidTr="00D945C8">
        <w:trPr>
          <w:jc w:val="center"/>
        </w:trPr>
        <w:tc>
          <w:tcPr>
            <w:tcW w:w="2155" w:type="dxa"/>
          </w:tcPr>
          <w:p w14:paraId="626CEC7E" w14:textId="77777777" w:rsidR="00D178FB" w:rsidRDefault="00D178FB" w:rsidP="00D945C8">
            <w:pPr>
              <w:pStyle w:val="TAL"/>
            </w:pPr>
            <w:r>
              <w:t>confidence</w:t>
            </w:r>
          </w:p>
        </w:tc>
        <w:tc>
          <w:tcPr>
            <w:tcW w:w="2160" w:type="dxa"/>
          </w:tcPr>
          <w:p w14:paraId="07B97BAA" w14:textId="77777777" w:rsidR="00D178FB" w:rsidRDefault="00D178FB" w:rsidP="00D945C8">
            <w:pPr>
              <w:pStyle w:val="TAL"/>
              <w:rPr>
                <w:rFonts w:cs="Arial"/>
                <w:szCs w:val="18"/>
                <w:lang w:val="fr-FR"/>
              </w:rPr>
            </w:pPr>
            <w:r>
              <w:rPr>
                <w:rFonts w:cs="Arial"/>
                <w:szCs w:val="18"/>
                <w:lang w:val="fr-FR"/>
              </w:rPr>
              <w:t>Confidence</w:t>
            </w:r>
          </w:p>
        </w:tc>
        <w:tc>
          <w:tcPr>
            <w:tcW w:w="630" w:type="dxa"/>
          </w:tcPr>
          <w:p w14:paraId="71C9CCB8" w14:textId="77777777" w:rsidR="00D178FB" w:rsidRDefault="00D178FB" w:rsidP="00D945C8">
            <w:pPr>
              <w:pStyle w:val="TAL"/>
              <w:rPr>
                <w:rFonts w:cs="Arial"/>
                <w:szCs w:val="18"/>
                <w:lang w:val="fr-FR"/>
              </w:rPr>
            </w:pPr>
            <w:r>
              <w:rPr>
                <w:rFonts w:cs="Arial"/>
                <w:szCs w:val="18"/>
                <w:lang w:val="fr-FR"/>
              </w:rPr>
              <w:t>1</w:t>
            </w:r>
          </w:p>
        </w:tc>
        <w:tc>
          <w:tcPr>
            <w:tcW w:w="4230" w:type="dxa"/>
          </w:tcPr>
          <w:p w14:paraId="65BFB63D" w14:textId="77777777" w:rsidR="00D178FB" w:rsidRDefault="00D178FB" w:rsidP="00D945C8">
            <w:pPr>
              <w:pStyle w:val="TAL"/>
              <w:rPr>
                <w:rFonts w:cs="Arial"/>
                <w:szCs w:val="18"/>
              </w:rPr>
            </w:pPr>
            <w:r>
              <w:rPr>
                <w:rFonts w:cs="Arial"/>
                <w:szCs w:val="18"/>
              </w:rPr>
              <w:t>Indicates the confidence of the location as a percentage.</w:t>
            </w:r>
          </w:p>
        </w:tc>
        <w:tc>
          <w:tcPr>
            <w:tcW w:w="456" w:type="dxa"/>
          </w:tcPr>
          <w:p w14:paraId="06BF24B2" w14:textId="77777777" w:rsidR="00D178FB" w:rsidRDefault="00D178FB" w:rsidP="00D945C8">
            <w:pPr>
              <w:pStyle w:val="TAL"/>
            </w:pPr>
            <w:r>
              <w:t>M</w:t>
            </w:r>
          </w:p>
        </w:tc>
      </w:tr>
      <w:tr w:rsidR="00D178FB" w:rsidRPr="00760004" w14:paraId="6AFCABDA" w14:textId="77777777" w:rsidTr="00D945C8">
        <w:trPr>
          <w:jc w:val="center"/>
        </w:trPr>
        <w:tc>
          <w:tcPr>
            <w:tcW w:w="2155" w:type="dxa"/>
          </w:tcPr>
          <w:p w14:paraId="15758432" w14:textId="77777777" w:rsidR="00D178FB" w:rsidRDefault="00D178FB" w:rsidP="00D945C8">
            <w:pPr>
              <w:pStyle w:val="TAL"/>
            </w:pPr>
            <w:r>
              <w:t>uncertaintyRadiusSBI</w:t>
            </w:r>
          </w:p>
        </w:tc>
        <w:tc>
          <w:tcPr>
            <w:tcW w:w="2160" w:type="dxa"/>
          </w:tcPr>
          <w:p w14:paraId="585D1F32" w14:textId="77777777" w:rsidR="00D178FB" w:rsidRDefault="00D178FB" w:rsidP="00D945C8">
            <w:pPr>
              <w:pStyle w:val="TAL"/>
              <w:rPr>
                <w:rFonts w:cs="Arial"/>
                <w:szCs w:val="18"/>
                <w:lang w:val="fr-FR"/>
              </w:rPr>
            </w:pPr>
            <w:r>
              <w:rPr>
                <w:rFonts w:cs="Arial"/>
                <w:szCs w:val="18"/>
                <w:lang w:val="fr-FR"/>
              </w:rPr>
              <w:t>UncertaintySBI</w:t>
            </w:r>
          </w:p>
        </w:tc>
        <w:tc>
          <w:tcPr>
            <w:tcW w:w="630" w:type="dxa"/>
          </w:tcPr>
          <w:p w14:paraId="0782A160" w14:textId="77777777" w:rsidR="00D178FB" w:rsidRDefault="00D178FB" w:rsidP="00D945C8">
            <w:pPr>
              <w:pStyle w:val="TAL"/>
              <w:rPr>
                <w:rFonts w:cs="Arial"/>
                <w:szCs w:val="18"/>
                <w:lang w:val="fr-FR"/>
              </w:rPr>
            </w:pPr>
            <w:r>
              <w:rPr>
                <w:rFonts w:cs="Arial"/>
                <w:szCs w:val="18"/>
                <w:lang w:val="fr-FR"/>
              </w:rPr>
              <w:t>0..1</w:t>
            </w:r>
          </w:p>
        </w:tc>
        <w:tc>
          <w:tcPr>
            <w:tcW w:w="4230" w:type="dxa"/>
          </w:tcPr>
          <w:p w14:paraId="39759C0B" w14:textId="77777777" w:rsidR="00D178FB" w:rsidRDefault="00D178FB" w:rsidP="00D945C8">
            <w:pPr>
              <w:pStyle w:val="TAL"/>
              <w:rPr>
                <w:rFonts w:cs="Arial"/>
                <w:szCs w:val="18"/>
              </w:rPr>
            </w:pPr>
            <w:r>
              <w:rPr>
                <w:rFonts w:cs="Arial"/>
                <w:szCs w:val="18"/>
              </w:rPr>
              <w:t xml:space="preserve">Indicates the width of the uncertainty arc in meters. </w:t>
            </w:r>
            <w:r w:rsidRPr="007C58A4">
              <w:rPr>
                <w:rFonts w:cs="Arial"/>
                <w:szCs w:val="18"/>
              </w:rPr>
              <w:t>Shall be provided. This parameter is conditional only for backwards compatibility</w:t>
            </w:r>
            <w:r>
              <w:rPr>
                <w:rFonts w:cs="Arial"/>
                <w:szCs w:val="18"/>
              </w:rPr>
              <w:t>.</w:t>
            </w:r>
          </w:p>
        </w:tc>
        <w:tc>
          <w:tcPr>
            <w:tcW w:w="456" w:type="dxa"/>
          </w:tcPr>
          <w:p w14:paraId="6FF0265D" w14:textId="77777777" w:rsidR="00D178FB" w:rsidRDefault="00D178FB" w:rsidP="00D945C8">
            <w:pPr>
              <w:pStyle w:val="TAL"/>
            </w:pPr>
            <w:r>
              <w:t>C</w:t>
            </w:r>
          </w:p>
        </w:tc>
      </w:tr>
    </w:tbl>
    <w:p w14:paraId="50F8C303" w14:textId="77777777" w:rsidR="00172580" w:rsidRDefault="00172580" w:rsidP="00172580"/>
    <w:p w14:paraId="725E2F04" w14:textId="77777777" w:rsidR="00172580" w:rsidRDefault="00172580" w:rsidP="00172580">
      <w:pPr>
        <w:pStyle w:val="Heading5"/>
      </w:pPr>
      <w:bookmarkStart w:id="368" w:name="_Toc207647992"/>
      <w:r>
        <w:t>7.3.3.2.20</w:t>
      </w:r>
      <w:r>
        <w:tab/>
        <w:t>Enumeration: RATType</w:t>
      </w:r>
      <w:bookmarkEnd w:id="368"/>
    </w:p>
    <w:p w14:paraId="223E9FFF" w14:textId="77777777" w:rsidR="00172580" w:rsidRDefault="00172580" w:rsidP="00172580">
      <w:r>
        <w:t>The RATType type is derived from the data present in the RATType type defined in TS 29.571 [17] clause 5.4.3.2.</w:t>
      </w:r>
    </w:p>
    <w:p w14:paraId="578CB0B5" w14:textId="77777777" w:rsidR="00172580" w:rsidRDefault="00172580" w:rsidP="00172580">
      <w:r>
        <w:t>Table 7.3.3.2.20-1 contains the details for the RATType type.</w:t>
      </w:r>
    </w:p>
    <w:p w14:paraId="4B63FD00" w14:textId="77777777" w:rsidR="00172580" w:rsidRPr="00760004" w:rsidRDefault="00172580" w:rsidP="00172580">
      <w:pPr>
        <w:pStyle w:val="TH"/>
      </w:pPr>
      <w:r>
        <w:lastRenderedPageBreak/>
        <w:t>Table 7.3.3.2.20-1</w:t>
      </w:r>
      <w:r w:rsidRPr="00760004">
        <w:t xml:space="preserve">: </w:t>
      </w:r>
      <w:r>
        <w:t>Enumeration for RATType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3980"/>
      </w:tblGrid>
      <w:tr w:rsidR="00B45168" w:rsidRPr="00760004" w14:paraId="7C96BB31" w14:textId="77777777" w:rsidTr="00A060D8">
        <w:trPr>
          <w:jc w:val="center"/>
        </w:trPr>
        <w:tc>
          <w:tcPr>
            <w:tcW w:w="2405" w:type="dxa"/>
          </w:tcPr>
          <w:p w14:paraId="4D5D898B" w14:textId="77777777" w:rsidR="00B45168" w:rsidRPr="00760004" w:rsidRDefault="00B45168" w:rsidP="00A060D8">
            <w:pPr>
              <w:pStyle w:val="TAH"/>
            </w:pPr>
            <w:r>
              <w:t>Enumeration</w:t>
            </w:r>
          </w:p>
        </w:tc>
        <w:tc>
          <w:tcPr>
            <w:tcW w:w="3980" w:type="dxa"/>
          </w:tcPr>
          <w:p w14:paraId="1872864B" w14:textId="77777777" w:rsidR="00B45168" w:rsidRPr="00760004" w:rsidRDefault="00B45168" w:rsidP="00A060D8">
            <w:pPr>
              <w:pStyle w:val="TAH"/>
            </w:pPr>
            <w:r w:rsidRPr="00760004">
              <w:t>Description</w:t>
            </w:r>
          </w:p>
        </w:tc>
      </w:tr>
      <w:tr w:rsidR="00B45168" w:rsidRPr="00760004" w14:paraId="54E6AA01" w14:textId="77777777" w:rsidTr="00A060D8">
        <w:trPr>
          <w:jc w:val="center"/>
        </w:trPr>
        <w:tc>
          <w:tcPr>
            <w:tcW w:w="2405" w:type="dxa"/>
          </w:tcPr>
          <w:p w14:paraId="3D983FBC" w14:textId="77777777" w:rsidR="00B45168" w:rsidRPr="00760004" w:rsidRDefault="00B45168" w:rsidP="00A060D8">
            <w:pPr>
              <w:pStyle w:val="TAL"/>
            </w:pPr>
            <w:r>
              <w:t>nR(1)</w:t>
            </w:r>
          </w:p>
        </w:tc>
        <w:tc>
          <w:tcPr>
            <w:tcW w:w="3980" w:type="dxa"/>
          </w:tcPr>
          <w:p w14:paraId="14D1EFBC" w14:textId="77777777" w:rsidR="00B45168" w:rsidRPr="004C4F20" w:rsidRDefault="00B45168" w:rsidP="00A060D8">
            <w:pPr>
              <w:pStyle w:val="TAL"/>
              <w:rPr>
                <w:rFonts w:cs="Arial"/>
                <w:szCs w:val="18"/>
              </w:rPr>
            </w:pPr>
            <w:r>
              <w:rPr>
                <w:rFonts w:cs="Arial"/>
                <w:szCs w:val="18"/>
              </w:rPr>
              <w:t>New Radio</w:t>
            </w:r>
          </w:p>
        </w:tc>
      </w:tr>
      <w:tr w:rsidR="00B45168" w:rsidRPr="00760004" w14:paraId="59AAC1BE" w14:textId="77777777" w:rsidTr="00A060D8">
        <w:trPr>
          <w:jc w:val="center"/>
        </w:trPr>
        <w:tc>
          <w:tcPr>
            <w:tcW w:w="2405" w:type="dxa"/>
          </w:tcPr>
          <w:p w14:paraId="3014D6BC" w14:textId="77777777" w:rsidR="00B45168" w:rsidRDefault="00B45168" w:rsidP="00A060D8">
            <w:pPr>
              <w:pStyle w:val="TAL"/>
            </w:pPr>
            <w:r>
              <w:t>eUTRA(2)</w:t>
            </w:r>
          </w:p>
        </w:tc>
        <w:tc>
          <w:tcPr>
            <w:tcW w:w="3980" w:type="dxa"/>
          </w:tcPr>
          <w:p w14:paraId="2A7EB321" w14:textId="77777777" w:rsidR="00B45168" w:rsidRDefault="00B45168" w:rsidP="00A060D8">
            <w:pPr>
              <w:pStyle w:val="TAL"/>
              <w:rPr>
                <w:rFonts w:cs="Arial"/>
                <w:szCs w:val="18"/>
              </w:rPr>
            </w:pPr>
            <w:r w:rsidRPr="00F11966">
              <w:t>(WB) Evolved Universal Terrestrial Radio Access</w:t>
            </w:r>
          </w:p>
        </w:tc>
      </w:tr>
      <w:tr w:rsidR="00B45168" w:rsidRPr="00760004" w14:paraId="4FFD8B82" w14:textId="77777777" w:rsidTr="00A060D8">
        <w:trPr>
          <w:jc w:val="center"/>
        </w:trPr>
        <w:tc>
          <w:tcPr>
            <w:tcW w:w="2405" w:type="dxa"/>
          </w:tcPr>
          <w:p w14:paraId="06D77E2D" w14:textId="77777777" w:rsidR="00B45168" w:rsidRDefault="00B45168" w:rsidP="00A060D8">
            <w:pPr>
              <w:pStyle w:val="TAL"/>
            </w:pPr>
            <w:r>
              <w:t>wLAN(3)</w:t>
            </w:r>
          </w:p>
        </w:tc>
        <w:tc>
          <w:tcPr>
            <w:tcW w:w="3980" w:type="dxa"/>
          </w:tcPr>
          <w:p w14:paraId="14104A42" w14:textId="77777777" w:rsidR="00B45168" w:rsidRDefault="00B45168" w:rsidP="00A060D8">
            <w:pPr>
              <w:pStyle w:val="TAL"/>
              <w:rPr>
                <w:rFonts w:cs="Arial"/>
                <w:szCs w:val="18"/>
              </w:rPr>
            </w:pPr>
            <w:r w:rsidRPr="00F11966">
              <w:t>Untrusted Wireless LAN (IEEE 802.11) access</w:t>
            </w:r>
          </w:p>
        </w:tc>
      </w:tr>
      <w:tr w:rsidR="00B45168" w:rsidRPr="00760004" w14:paraId="1276BBBC" w14:textId="77777777" w:rsidTr="00A060D8">
        <w:trPr>
          <w:jc w:val="center"/>
        </w:trPr>
        <w:tc>
          <w:tcPr>
            <w:tcW w:w="2405" w:type="dxa"/>
          </w:tcPr>
          <w:p w14:paraId="4CDDE9A5" w14:textId="77777777" w:rsidR="00B45168" w:rsidRDefault="00B45168" w:rsidP="00A060D8">
            <w:pPr>
              <w:pStyle w:val="TAL"/>
            </w:pPr>
            <w:r>
              <w:t>virtual(4)</w:t>
            </w:r>
          </w:p>
        </w:tc>
        <w:tc>
          <w:tcPr>
            <w:tcW w:w="3980" w:type="dxa"/>
          </w:tcPr>
          <w:p w14:paraId="78593C99" w14:textId="77777777" w:rsidR="00B45168" w:rsidRDefault="00B45168" w:rsidP="00A060D8">
            <w:pPr>
              <w:pStyle w:val="TAL"/>
            </w:pPr>
            <w:r>
              <w:t>Virtual. Used if the N3IWF does not know the access technology used for an untrusted non-3GPP access</w:t>
            </w:r>
          </w:p>
        </w:tc>
      </w:tr>
      <w:tr w:rsidR="00B45168" w:rsidRPr="00760004" w14:paraId="445573B0" w14:textId="77777777" w:rsidTr="00A060D8">
        <w:trPr>
          <w:jc w:val="center"/>
        </w:trPr>
        <w:tc>
          <w:tcPr>
            <w:tcW w:w="2405" w:type="dxa"/>
          </w:tcPr>
          <w:p w14:paraId="700CE267" w14:textId="77777777" w:rsidR="00B45168" w:rsidRDefault="00B45168" w:rsidP="00A060D8">
            <w:pPr>
              <w:pStyle w:val="TAL"/>
            </w:pPr>
            <w:r>
              <w:t>nBIOT(5)</w:t>
            </w:r>
          </w:p>
        </w:tc>
        <w:tc>
          <w:tcPr>
            <w:tcW w:w="3980" w:type="dxa"/>
          </w:tcPr>
          <w:p w14:paraId="395671B8" w14:textId="77777777" w:rsidR="00B45168" w:rsidRDefault="00B45168" w:rsidP="00A060D8">
            <w:pPr>
              <w:pStyle w:val="TAL"/>
              <w:rPr>
                <w:rFonts w:cs="Arial"/>
                <w:szCs w:val="18"/>
              </w:rPr>
            </w:pPr>
            <w:r>
              <w:t>NB IoT</w:t>
            </w:r>
          </w:p>
        </w:tc>
      </w:tr>
      <w:tr w:rsidR="00B45168" w:rsidRPr="00760004" w14:paraId="6A4D43CB" w14:textId="77777777" w:rsidTr="00A060D8">
        <w:trPr>
          <w:jc w:val="center"/>
        </w:trPr>
        <w:tc>
          <w:tcPr>
            <w:tcW w:w="2405" w:type="dxa"/>
          </w:tcPr>
          <w:p w14:paraId="1D440A98" w14:textId="77777777" w:rsidR="00B45168" w:rsidRDefault="00B45168" w:rsidP="00A060D8">
            <w:pPr>
              <w:pStyle w:val="TAL"/>
            </w:pPr>
            <w:r>
              <w:t>Wireline(6)</w:t>
            </w:r>
          </w:p>
        </w:tc>
        <w:tc>
          <w:tcPr>
            <w:tcW w:w="3980" w:type="dxa"/>
          </w:tcPr>
          <w:p w14:paraId="56573306" w14:textId="77777777" w:rsidR="00B45168" w:rsidRDefault="00B45168" w:rsidP="00A060D8">
            <w:pPr>
              <w:pStyle w:val="TAL"/>
              <w:rPr>
                <w:rFonts w:cs="Arial"/>
                <w:szCs w:val="18"/>
              </w:rPr>
            </w:pPr>
            <w:r>
              <w:rPr>
                <w:rFonts w:cs="Arial"/>
                <w:szCs w:val="18"/>
              </w:rPr>
              <w:t>Wireline access</w:t>
            </w:r>
          </w:p>
        </w:tc>
      </w:tr>
      <w:tr w:rsidR="00B45168" w:rsidRPr="00760004" w14:paraId="00790DFC" w14:textId="77777777" w:rsidTr="00A060D8">
        <w:trPr>
          <w:jc w:val="center"/>
        </w:trPr>
        <w:tc>
          <w:tcPr>
            <w:tcW w:w="2405" w:type="dxa"/>
          </w:tcPr>
          <w:p w14:paraId="312EC20D" w14:textId="77777777" w:rsidR="00B45168" w:rsidRDefault="00B45168" w:rsidP="00A060D8">
            <w:pPr>
              <w:pStyle w:val="TAL"/>
            </w:pPr>
            <w:r>
              <w:t>wirelineCable(7)</w:t>
            </w:r>
          </w:p>
        </w:tc>
        <w:tc>
          <w:tcPr>
            <w:tcW w:w="3980" w:type="dxa"/>
          </w:tcPr>
          <w:p w14:paraId="69D73780" w14:textId="77777777" w:rsidR="00B45168" w:rsidRDefault="00B45168" w:rsidP="00A060D8">
            <w:pPr>
              <w:pStyle w:val="TAL"/>
              <w:rPr>
                <w:rFonts w:cs="Arial"/>
                <w:szCs w:val="18"/>
              </w:rPr>
            </w:pPr>
            <w:r>
              <w:rPr>
                <w:rFonts w:cs="Arial"/>
                <w:szCs w:val="18"/>
              </w:rPr>
              <w:t>Wireline Cable Access</w:t>
            </w:r>
          </w:p>
        </w:tc>
      </w:tr>
      <w:tr w:rsidR="00B45168" w:rsidRPr="00760004" w14:paraId="0C2FCC8F" w14:textId="77777777" w:rsidTr="00A060D8">
        <w:trPr>
          <w:jc w:val="center"/>
        </w:trPr>
        <w:tc>
          <w:tcPr>
            <w:tcW w:w="2405" w:type="dxa"/>
          </w:tcPr>
          <w:p w14:paraId="3F1A1FEA" w14:textId="77777777" w:rsidR="00B45168" w:rsidRDefault="00B45168" w:rsidP="00A060D8">
            <w:pPr>
              <w:pStyle w:val="TAL"/>
            </w:pPr>
            <w:r>
              <w:t>wirelineBBF(8)</w:t>
            </w:r>
          </w:p>
        </w:tc>
        <w:tc>
          <w:tcPr>
            <w:tcW w:w="3980" w:type="dxa"/>
          </w:tcPr>
          <w:p w14:paraId="684723A8" w14:textId="77777777" w:rsidR="00B45168" w:rsidRDefault="00B45168" w:rsidP="00A060D8">
            <w:pPr>
              <w:pStyle w:val="TAL"/>
              <w:rPr>
                <w:rFonts w:cs="Arial"/>
                <w:szCs w:val="18"/>
              </w:rPr>
            </w:pPr>
            <w:r>
              <w:rPr>
                <w:rFonts w:cs="Arial"/>
                <w:szCs w:val="18"/>
              </w:rPr>
              <w:t>Wireline BBF Access</w:t>
            </w:r>
          </w:p>
        </w:tc>
      </w:tr>
      <w:tr w:rsidR="00B45168" w:rsidRPr="00760004" w14:paraId="58AC90B2" w14:textId="77777777" w:rsidTr="00A060D8">
        <w:trPr>
          <w:jc w:val="center"/>
        </w:trPr>
        <w:tc>
          <w:tcPr>
            <w:tcW w:w="2405" w:type="dxa"/>
          </w:tcPr>
          <w:p w14:paraId="20C74C57" w14:textId="77777777" w:rsidR="00B45168" w:rsidRDefault="00B45168" w:rsidP="00A060D8">
            <w:pPr>
              <w:pStyle w:val="TAL"/>
            </w:pPr>
            <w:r>
              <w:t>lTEM(9)</w:t>
            </w:r>
          </w:p>
        </w:tc>
        <w:tc>
          <w:tcPr>
            <w:tcW w:w="3980" w:type="dxa"/>
          </w:tcPr>
          <w:p w14:paraId="18C85689" w14:textId="77777777" w:rsidR="00B45168" w:rsidRDefault="00B45168" w:rsidP="00A060D8">
            <w:pPr>
              <w:pStyle w:val="TAL"/>
              <w:rPr>
                <w:rFonts w:cs="Arial"/>
                <w:szCs w:val="18"/>
              </w:rPr>
            </w:pPr>
            <w:r>
              <w:rPr>
                <w:rFonts w:cs="Arial"/>
                <w:szCs w:val="18"/>
              </w:rPr>
              <w:t>LTE-M. Also used when a Category M UE using E-UTRA has provided a Category M indication to the NG-RAN</w:t>
            </w:r>
          </w:p>
        </w:tc>
      </w:tr>
      <w:tr w:rsidR="00B45168" w:rsidRPr="00760004" w14:paraId="3B7FE172" w14:textId="77777777" w:rsidTr="00A060D8">
        <w:trPr>
          <w:jc w:val="center"/>
        </w:trPr>
        <w:tc>
          <w:tcPr>
            <w:tcW w:w="2405" w:type="dxa"/>
          </w:tcPr>
          <w:p w14:paraId="6F37EF14" w14:textId="77777777" w:rsidR="00B45168" w:rsidRDefault="00B45168" w:rsidP="00A060D8">
            <w:pPr>
              <w:pStyle w:val="TAL"/>
            </w:pPr>
            <w:r>
              <w:t>nRU(10)</w:t>
            </w:r>
          </w:p>
        </w:tc>
        <w:tc>
          <w:tcPr>
            <w:tcW w:w="3980" w:type="dxa"/>
          </w:tcPr>
          <w:p w14:paraId="4FDBBA1E" w14:textId="77777777" w:rsidR="00B45168" w:rsidRDefault="00B45168" w:rsidP="00A060D8">
            <w:pPr>
              <w:pStyle w:val="TAL"/>
              <w:rPr>
                <w:rFonts w:cs="Arial"/>
                <w:szCs w:val="18"/>
              </w:rPr>
            </w:pPr>
            <w:r>
              <w:rPr>
                <w:rFonts w:cs="Arial"/>
                <w:szCs w:val="18"/>
              </w:rPr>
              <w:t>New Radio in unlicensed bands</w:t>
            </w:r>
          </w:p>
        </w:tc>
      </w:tr>
      <w:tr w:rsidR="00B45168" w:rsidRPr="00760004" w14:paraId="2BE0A026" w14:textId="77777777" w:rsidTr="00A060D8">
        <w:trPr>
          <w:jc w:val="center"/>
        </w:trPr>
        <w:tc>
          <w:tcPr>
            <w:tcW w:w="2405" w:type="dxa"/>
          </w:tcPr>
          <w:p w14:paraId="33F8B65F" w14:textId="77777777" w:rsidR="00B45168" w:rsidRDefault="00B45168" w:rsidP="00A060D8">
            <w:pPr>
              <w:pStyle w:val="TAL"/>
            </w:pPr>
            <w:r>
              <w:t>eUTRAU(11)</w:t>
            </w:r>
          </w:p>
        </w:tc>
        <w:tc>
          <w:tcPr>
            <w:tcW w:w="3980" w:type="dxa"/>
          </w:tcPr>
          <w:p w14:paraId="677919D3" w14:textId="77777777" w:rsidR="00B45168" w:rsidRDefault="00B45168" w:rsidP="00A060D8">
            <w:pPr>
              <w:pStyle w:val="TAL"/>
              <w:rPr>
                <w:rFonts w:cs="Arial"/>
                <w:szCs w:val="18"/>
              </w:rPr>
            </w:pPr>
            <w:r>
              <w:rPr>
                <w:rFonts w:cs="Arial"/>
                <w:szCs w:val="18"/>
              </w:rPr>
              <w:t>(WB) Evolved Universal Terrestrial Radio Access in unlicensed bands</w:t>
            </w:r>
          </w:p>
        </w:tc>
      </w:tr>
      <w:tr w:rsidR="00B45168" w:rsidRPr="00760004" w14:paraId="5C2E718C" w14:textId="77777777" w:rsidTr="00A060D8">
        <w:trPr>
          <w:jc w:val="center"/>
        </w:trPr>
        <w:tc>
          <w:tcPr>
            <w:tcW w:w="2405" w:type="dxa"/>
          </w:tcPr>
          <w:p w14:paraId="636CAC3E" w14:textId="77777777" w:rsidR="00B45168" w:rsidRDefault="00B45168" w:rsidP="00A060D8">
            <w:pPr>
              <w:pStyle w:val="TAL"/>
            </w:pPr>
            <w:r>
              <w:t>trustedN3GA(12)</w:t>
            </w:r>
          </w:p>
        </w:tc>
        <w:tc>
          <w:tcPr>
            <w:tcW w:w="3980" w:type="dxa"/>
          </w:tcPr>
          <w:p w14:paraId="5B18A994" w14:textId="77777777" w:rsidR="00B45168" w:rsidRDefault="00B45168" w:rsidP="00A060D8">
            <w:pPr>
              <w:pStyle w:val="TAL"/>
              <w:rPr>
                <w:rFonts w:cs="Arial"/>
                <w:szCs w:val="18"/>
              </w:rPr>
            </w:pPr>
            <w:r>
              <w:rPr>
                <w:rFonts w:cs="Arial"/>
                <w:szCs w:val="18"/>
              </w:rPr>
              <w:t>Trusted Non-3GPP access</w:t>
            </w:r>
          </w:p>
        </w:tc>
      </w:tr>
      <w:tr w:rsidR="00B45168" w:rsidRPr="00760004" w14:paraId="095C2017" w14:textId="77777777" w:rsidTr="00A060D8">
        <w:trPr>
          <w:jc w:val="center"/>
        </w:trPr>
        <w:tc>
          <w:tcPr>
            <w:tcW w:w="2405" w:type="dxa"/>
          </w:tcPr>
          <w:p w14:paraId="7CC6FF71" w14:textId="77777777" w:rsidR="00B45168" w:rsidRDefault="00B45168" w:rsidP="00A060D8">
            <w:pPr>
              <w:pStyle w:val="TAL"/>
            </w:pPr>
            <w:r>
              <w:t>trustedWLAN(13)</w:t>
            </w:r>
          </w:p>
        </w:tc>
        <w:tc>
          <w:tcPr>
            <w:tcW w:w="3980" w:type="dxa"/>
          </w:tcPr>
          <w:p w14:paraId="79428E5B" w14:textId="77777777" w:rsidR="00B45168" w:rsidRDefault="00B45168" w:rsidP="00A060D8">
            <w:pPr>
              <w:pStyle w:val="TAL"/>
              <w:rPr>
                <w:rFonts w:cs="Arial"/>
                <w:szCs w:val="18"/>
              </w:rPr>
            </w:pPr>
            <w:r>
              <w:rPr>
                <w:rFonts w:cs="Arial"/>
                <w:szCs w:val="18"/>
              </w:rPr>
              <w:t>Trusted Wireless LAN (IEEE 802.11) access</w:t>
            </w:r>
          </w:p>
        </w:tc>
      </w:tr>
      <w:tr w:rsidR="00B45168" w:rsidRPr="00760004" w14:paraId="020CD7AD" w14:textId="77777777" w:rsidTr="00A060D8">
        <w:trPr>
          <w:jc w:val="center"/>
        </w:trPr>
        <w:tc>
          <w:tcPr>
            <w:tcW w:w="2405" w:type="dxa"/>
          </w:tcPr>
          <w:p w14:paraId="2E47BC8B" w14:textId="77777777" w:rsidR="00B45168" w:rsidRDefault="00B45168" w:rsidP="00A060D8">
            <w:pPr>
              <w:pStyle w:val="TAL"/>
            </w:pPr>
            <w:r>
              <w:t>uTRA(14)</w:t>
            </w:r>
          </w:p>
        </w:tc>
        <w:tc>
          <w:tcPr>
            <w:tcW w:w="3980" w:type="dxa"/>
          </w:tcPr>
          <w:p w14:paraId="1118DE17" w14:textId="77777777" w:rsidR="00B45168" w:rsidRDefault="00B45168" w:rsidP="00A060D8">
            <w:pPr>
              <w:pStyle w:val="TAL"/>
              <w:rPr>
                <w:rFonts w:cs="Arial"/>
                <w:szCs w:val="18"/>
              </w:rPr>
            </w:pPr>
            <w:r>
              <w:rPr>
                <w:rFonts w:cs="Arial"/>
                <w:szCs w:val="18"/>
              </w:rPr>
              <w:t>UMTS Terrestrial Radio Access</w:t>
            </w:r>
          </w:p>
        </w:tc>
      </w:tr>
      <w:tr w:rsidR="00B45168" w:rsidRPr="00760004" w14:paraId="655435CC" w14:textId="77777777" w:rsidTr="00A060D8">
        <w:trPr>
          <w:jc w:val="center"/>
        </w:trPr>
        <w:tc>
          <w:tcPr>
            <w:tcW w:w="2405" w:type="dxa"/>
          </w:tcPr>
          <w:p w14:paraId="41BAA79E" w14:textId="77777777" w:rsidR="00B45168" w:rsidRDefault="00B45168" w:rsidP="00A060D8">
            <w:pPr>
              <w:pStyle w:val="TAL"/>
            </w:pPr>
            <w:r>
              <w:t>gERA(15)</w:t>
            </w:r>
          </w:p>
        </w:tc>
        <w:tc>
          <w:tcPr>
            <w:tcW w:w="3980" w:type="dxa"/>
          </w:tcPr>
          <w:p w14:paraId="30BD32D7" w14:textId="77777777" w:rsidR="00B45168" w:rsidRDefault="00B45168" w:rsidP="00A060D8">
            <w:pPr>
              <w:pStyle w:val="TAL"/>
              <w:rPr>
                <w:rFonts w:cs="Arial"/>
                <w:szCs w:val="18"/>
              </w:rPr>
            </w:pPr>
            <w:r>
              <w:rPr>
                <w:rFonts w:cs="Arial"/>
                <w:szCs w:val="18"/>
              </w:rPr>
              <w:t>GSM EDGE Radio Access Network</w:t>
            </w:r>
          </w:p>
        </w:tc>
      </w:tr>
      <w:tr w:rsidR="00B45168" w:rsidRPr="00567075" w14:paraId="51ABC6B3" w14:textId="77777777" w:rsidTr="00A060D8">
        <w:trPr>
          <w:jc w:val="center"/>
        </w:trPr>
        <w:tc>
          <w:tcPr>
            <w:tcW w:w="2405" w:type="dxa"/>
          </w:tcPr>
          <w:p w14:paraId="6AA0CF30" w14:textId="77777777" w:rsidR="00B45168" w:rsidRDefault="00B45168" w:rsidP="00A060D8">
            <w:pPr>
              <w:pStyle w:val="TAL"/>
            </w:pPr>
            <w:r>
              <w:t>nRLEO(16)</w:t>
            </w:r>
          </w:p>
        </w:tc>
        <w:tc>
          <w:tcPr>
            <w:tcW w:w="3980" w:type="dxa"/>
          </w:tcPr>
          <w:p w14:paraId="36395CD9" w14:textId="77777777" w:rsidR="00B45168" w:rsidRPr="00421CF3" w:rsidRDefault="00B45168" w:rsidP="00A060D8">
            <w:pPr>
              <w:pStyle w:val="TAL"/>
              <w:rPr>
                <w:rFonts w:cs="Arial"/>
                <w:szCs w:val="18"/>
                <w:lang w:val="it-IT"/>
              </w:rPr>
            </w:pPr>
            <w:r w:rsidRPr="00421CF3">
              <w:rPr>
                <w:lang w:val="it-IT"/>
              </w:rPr>
              <w:t>NR (LEO) satellite access type</w:t>
            </w:r>
          </w:p>
        </w:tc>
      </w:tr>
      <w:tr w:rsidR="00B45168" w:rsidRPr="00760004" w14:paraId="11D5F637" w14:textId="77777777" w:rsidTr="00A060D8">
        <w:trPr>
          <w:jc w:val="center"/>
        </w:trPr>
        <w:tc>
          <w:tcPr>
            <w:tcW w:w="2405" w:type="dxa"/>
          </w:tcPr>
          <w:p w14:paraId="45F2A103" w14:textId="77777777" w:rsidR="00B45168" w:rsidRDefault="00B45168" w:rsidP="00A060D8">
            <w:pPr>
              <w:pStyle w:val="TAL"/>
            </w:pPr>
            <w:r>
              <w:t>nRMEO(17)</w:t>
            </w:r>
          </w:p>
        </w:tc>
        <w:tc>
          <w:tcPr>
            <w:tcW w:w="3980" w:type="dxa"/>
          </w:tcPr>
          <w:p w14:paraId="0817BDB8" w14:textId="77777777" w:rsidR="00B45168" w:rsidRDefault="00B45168" w:rsidP="00A060D8">
            <w:pPr>
              <w:pStyle w:val="TAL"/>
              <w:rPr>
                <w:rFonts w:cs="Arial"/>
                <w:szCs w:val="18"/>
              </w:rPr>
            </w:pPr>
            <w:r>
              <w:t>NR (MEO) satellite access type</w:t>
            </w:r>
          </w:p>
        </w:tc>
      </w:tr>
      <w:tr w:rsidR="00B45168" w:rsidRPr="00760004" w14:paraId="1A55CADC" w14:textId="77777777" w:rsidTr="00A060D8">
        <w:trPr>
          <w:jc w:val="center"/>
        </w:trPr>
        <w:tc>
          <w:tcPr>
            <w:tcW w:w="2405" w:type="dxa"/>
          </w:tcPr>
          <w:p w14:paraId="58536290" w14:textId="77777777" w:rsidR="00B45168" w:rsidRDefault="00B45168" w:rsidP="00A060D8">
            <w:pPr>
              <w:pStyle w:val="TAL"/>
            </w:pPr>
            <w:r>
              <w:t>nRGEO(18)</w:t>
            </w:r>
          </w:p>
        </w:tc>
        <w:tc>
          <w:tcPr>
            <w:tcW w:w="3980" w:type="dxa"/>
          </w:tcPr>
          <w:p w14:paraId="11F90C33" w14:textId="77777777" w:rsidR="00B45168" w:rsidRDefault="00B45168" w:rsidP="00A060D8">
            <w:pPr>
              <w:pStyle w:val="TAL"/>
              <w:rPr>
                <w:rFonts w:cs="Arial"/>
                <w:szCs w:val="18"/>
              </w:rPr>
            </w:pPr>
            <w:r>
              <w:t>NR (GEO) satellite access type</w:t>
            </w:r>
          </w:p>
        </w:tc>
      </w:tr>
      <w:tr w:rsidR="00B45168" w:rsidRPr="00760004" w14:paraId="25391577" w14:textId="77777777" w:rsidTr="00A060D8">
        <w:trPr>
          <w:jc w:val="center"/>
        </w:trPr>
        <w:tc>
          <w:tcPr>
            <w:tcW w:w="2405" w:type="dxa"/>
          </w:tcPr>
          <w:p w14:paraId="68541497" w14:textId="77777777" w:rsidR="00B45168" w:rsidRDefault="00B45168" w:rsidP="00A060D8">
            <w:pPr>
              <w:pStyle w:val="TAL"/>
            </w:pPr>
            <w:r>
              <w:t>nROTHERSAT(19)</w:t>
            </w:r>
          </w:p>
        </w:tc>
        <w:tc>
          <w:tcPr>
            <w:tcW w:w="3980" w:type="dxa"/>
          </w:tcPr>
          <w:p w14:paraId="7CA6C74F" w14:textId="77777777" w:rsidR="00B45168" w:rsidRDefault="00B45168" w:rsidP="00A060D8">
            <w:pPr>
              <w:pStyle w:val="TAL"/>
              <w:rPr>
                <w:rFonts w:cs="Arial"/>
                <w:szCs w:val="18"/>
              </w:rPr>
            </w:pPr>
            <w:r>
              <w:t>NR (OTHERSAT) satellite access type</w:t>
            </w:r>
          </w:p>
        </w:tc>
      </w:tr>
      <w:tr w:rsidR="00B45168" w:rsidRPr="00760004" w14:paraId="42F6C558" w14:textId="77777777" w:rsidTr="00A060D8">
        <w:trPr>
          <w:jc w:val="center"/>
        </w:trPr>
        <w:tc>
          <w:tcPr>
            <w:tcW w:w="2405" w:type="dxa"/>
          </w:tcPr>
          <w:p w14:paraId="19F94223" w14:textId="77777777" w:rsidR="00B45168" w:rsidRDefault="00B45168" w:rsidP="00A060D8">
            <w:pPr>
              <w:pStyle w:val="TAL"/>
            </w:pPr>
            <w:r>
              <w:t>nRREDCAP(20)</w:t>
            </w:r>
          </w:p>
        </w:tc>
        <w:tc>
          <w:tcPr>
            <w:tcW w:w="3980" w:type="dxa"/>
          </w:tcPr>
          <w:p w14:paraId="0A6AEC45" w14:textId="77777777" w:rsidR="00B45168" w:rsidRDefault="00B45168" w:rsidP="00A060D8">
            <w:pPr>
              <w:pStyle w:val="TAL"/>
              <w:rPr>
                <w:rFonts w:cs="Arial"/>
                <w:szCs w:val="18"/>
              </w:rPr>
            </w:pPr>
            <w:r>
              <w:rPr>
                <w:rFonts w:hint="eastAsia"/>
                <w:lang w:eastAsia="zh-CN"/>
              </w:rPr>
              <w:t>NR RedCap access type</w:t>
            </w:r>
          </w:p>
        </w:tc>
      </w:tr>
      <w:tr w:rsidR="00B45168" w:rsidRPr="00567075" w14:paraId="63E7B112" w14:textId="77777777" w:rsidTr="00A060D8">
        <w:trPr>
          <w:jc w:val="center"/>
        </w:trPr>
        <w:tc>
          <w:tcPr>
            <w:tcW w:w="2405" w:type="dxa"/>
          </w:tcPr>
          <w:p w14:paraId="0FFD963E" w14:textId="77777777" w:rsidR="00B45168" w:rsidRDefault="00B45168" w:rsidP="00A060D8">
            <w:pPr>
              <w:pStyle w:val="TAL"/>
            </w:pPr>
            <w:r>
              <w:t>wBEUTRANLEO(21)</w:t>
            </w:r>
          </w:p>
        </w:tc>
        <w:tc>
          <w:tcPr>
            <w:tcW w:w="3980" w:type="dxa"/>
          </w:tcPr>
          <w:p w14:paraId="0E7970C3" w14:textId="77777777" w:rsidR="00B45168" w:rsidRPr="00421CF3" w:rsidRDefault="00B45168" w:rsidP="00A060D8">
            <w:pPr>
              <w:pStyle w:val="TAL"/>
              <w:rPr>
                <w:lang w:val="it-IT" w:eastAsia="zh-CN"/>
              </w:rPr>
            </w:pPr>
            <w:r w:rsidRPr="00421CF3">
              <w:rPr>
                <w:lang w:val="it-IT"/>
              </w:rPr>
              <w:t>WB-E-UTRAN (LEO) satellite access type</w:t>
            </w:r>
          </w:p>
        </w:tc>
      </w:tr>
      <w:tr w:rsidR="00B45168" w:rsidRPr="00567075" w14:paraId="70285959" w14:textId="77777777" w:rsidTr="00A060D8">
        <w:trPr>
          <w:jc w:val="center"/>
        </w:trPr>
        <w:tc>
          <w:tcPr>
            <w:tcW w:w="2405" w:type="dxa"/>
          </w:tcPr>
          <w:p w14:paraId="4A80DD46" w14:textId="77777777" w:rsidR="00B45168" w:rsidRDefault="00B45168" w:rsidP="00A060D8">
            <w:pPr>
              <w:pStyle w:val="TAL"/>
            </w:pPr>
            <w:r>
              <w:t>wBEUTRANMEO(22)</w:t>
            </w:r>
          </w:p>
        </w:tc>
        <w:tc>
          <w:tcPr>
            <w:tcW w:w="3980" w:type="dxa"/>
          </w:tcPr>
          <w:p w14:paraId="4CB5A92F" w14:textId="77777777" w:rsidR="00B45168" w:rsidRPr="00421CF3" w:rsidRDefault="00B45168" w:rsidP="00A060D8">
            <w:pPr>
              <w:pStyle w:val="TAL"/>
              <w:rPr>
                <w:lang w:val="it-IT" w:eastAsia="zh-CN"/>
              </w:rPr>
            </w:pPr>
            <w:r w:rsidRPr="00421CF3">
              <w:rPr>
                <w:lang w:val="it-IT"/>
              </w:rPr>
              <w:t>WB-E-UTRAN (MEO) satellite access type</w:t>
            </w:r>
          </w:p>
        </w:tc>
      </w:tr>
      <w:tr w:rsidR="00B45168" w:rsidRPr="00567075" w14:paraId="0BFC06F2" w14:textId="77777777" w:rsidTr="00A060D8">
        <w:trPr>
          <w:jc w:val="center"/>
        </w:trPr>
        <w:tc>
          <w:tcPr>
            <w:tcW w:w="2405" w:type="dxa"/>
          </w:tcPr>
          <w:p w14:paraId="56F88D0A" w14:textId="77777777" w:rsidR="00B45168" w:rsidRDefault="00B45168" w:rsidP="00A060D8">
            <w:pPr>
              <w:pStyle w:val="TAL"/>
            </w:pPr>
            <w:r>
              <w:t>wBEUTRANGEO(23)</w:t>
            </w:r>
          </w:p>
        </w:tc>
        <w:tc>
          <w:tcPr>
            <w:tcW w:w="3980" w:type="dxa"/>
          </w:tcPr>
          <w:p w14:paraId="18478D14" w14:textId="77777777" w:rsidR="00B45168" w:rsidRPr="00421CF3" w:rsidRDefault="00B45168" w:rsidP="00A060D8">
            <w:pPr>
              <w:pStyle w:val="TAL"/>
              <w:rPr>
                <w:lang w:val="it-IT" w:eastAsia="zh-CN"/>
              </w:rPr>
            </w:pPr>
            <w:r w:rsidRPr="00421CF3">
              <w:rPr>
                <w:lang w:val="it-IT"/>
              </w:rPr>
              <w:t>WB-E-UTRAN (GEO) satellite access type</w:t>
            </w:r>
          </w:p>
        </w:tc>
      </w:tr>
      <w:tr w:rsidR="00B45168" w:rsidRPr="00760004" w14:paraId="4514FFEA" w14:textId="77777777" w:rsidTr="00A060D8">
        <w:trPr>
          <w:jc w:val="center"/>
        </w:trPr>
        <w:tc>
          <w:tcPr>
            <w:tcW w:w="2405" w:type="dxa"/>
          </w:tcPr>
          <w:p w14:paraId="5EA31AC0" w14:textId="77777777" w:rsidR="00B45168" w:rsidRDefault="00B45168" w:rsidP="00A060D8">
            <w:pPr>
              <w:pStyle w:val="TAL"/>
            </w:pPr>
            <w:r>
              <w:t>wBEUTRANOTHERSAT(24)</w:t>
            </w:r>
          </w:p>
        </w:tc>
        <w:tc>
          <w:tcPr>
            <w:tcW w:w="3980" w:type="dxa"/>
          </w:tcPr>
          <w:p w14:paraId="3246115E" w14:textId="77777777" w:rsidR="00B45168" w:rsidRDefault="00B45168" w:rsidP="00A060D8">
            <w:pPr>
              <w:pStyle w:val="TAL"/>
              <w:rPr>
                <w:lang w:eastAsia="zh-CN"/>
              </w:rPr>
            </w:pPr>
            <w:r>
              <w:rPr>
                <w:lang w:val="en-US"/>
              </w:rPr>
              <w:t>WB-E-UTRAN (OTHERSAT)</w:t>
            </w:r>
            <w:r>
              <w:t xml:space="preserve"> satellite access type</w:t>
            </w:r>
          </w:p>
        </w:tc>
      </w:tr>
      <w:tr w:rsidR="00B45168" w:rsidRPr="00760004" w14:paraId="6F19E5DE" w14:textId="77777777" w:rsidTr="00A060D8">
        <w:trPr>
          <w:jc w:val="center"/>
        </w:trPr>
        <w:tc>
          <w:tcPr>
            <w:tcW w:w="2405" w:type="dxa"/>
          </w:tcPr>
          <w:p w14:paraId="51AA99C2" w14:textId="77777777" w:rsidR="00B45168" w:rsidRDefault="00B45168" w:rsidP="00A060D8">
            <w:pPr>
              <w:pStyle w:val="TAL"/>
            </w:pPr>
            <w:r>
              <w:t>nBIOTLEO(25)</w:t>
            </w:r>
          </w:p>
        </w:tc>
        <w:tc>
          <w:tcPr>
            <w:tcW w:w="3980" w:type="dxa"/>
          </w:tcPr>
          <w:p w14:paraId="18D99AF2" w14:textId="77777777" w:rsidR="00B45168" w:rsidRDefault="00B45168" w:rsidP="00A060D8">
            <w:pPr>
              <w:pStyle w:val="TAL"/>
              <w:rPr>
                <w:lang w:eastAsia="zh-CN"/>
              </w:rPr>
            </w:pPr>
            <w:r>
              <w:t>NB-IoT</w:t>
            </w:r>
            <w:r>
              <w:rPr>
                <w:lang w:val="en-US"/>
              </w:rPr>
              <w:t xml:space="preserve"> (LEO)</w:t>
            </w:r>
            <w:r>
              <w:t xml:space="preserve"> satellite access type</w:t>
            </w:r>
          </w:p>
        </w:tc>
      </w:tr>
      <w:tr w:rsidR="00B45168" w:rsidRPr="00760004" w14:paraId="327110E5" w14:textId="77777777" w:rsidTr="00A060D8">
        <w:trPr>
          <w:jc w:val="center"/>
        </w:trPr>
        <w:tc>
          <w:tcPr>
            <w:tcW w:w="2405" w:type="dxa"/>
          </w:tcPr>
          <w:p w14:paraId="4F945914" w14:textId="77777777" w:rsidR="00B45168" w:rsidRDefault="00B45168" w:rsidP="00A060D8">
            <w:pPr>
              <w:pStyle w:val="TAL"/>
            </w:pPr>
            <w:r w:rsidRPr="00F21A28">
              <w:t>nBIOTMEO(26)</w:t>
            </w:r>
          </w:p>
        </w:tc>
        <w:tc>
          <w:tcPr>
            <w:tcW w:w="3980" w:type="dxa"/>
          </w:tcPr>
          <w:p w14:paraId="092A2F9B" w14:textId="77777777" w:rsidR="00B45168" w:rsidRDefault="00B45168" w:rsidP="00A060D8">
            <w:pPr>
              <w:pStyle w:val="TAL"/>
              <w:rPr>
                <w:lang w:eastAsia="zh-CN"/>
              </w:rPr>
            </w:pPr>
            <w:r>
              <w:t>NB-IoT</w:t>
            </w:r>
            <w:r>
              <w:rPr>
                <w:lang w:val="en-US"/>
              </w:rPr>
              <w:t xml:space="preserve"> (MEO)</w:t>
            </w:r>
            <w:r>
              <w:t xml:space="preserve"> satellite access type</w:t>
            </w:r>
          </w:p>
        </w:tc>
      </w:tr>
      <w:tr w:rsidR="00B45168" w:rsidRPr="00760004" w14:paraId="71C1A31E" w14:textId="77777777" w:rsidTr="00A060D8">
        <w:trPr>
          <w:jc w:val="center"/>
        </w:trPr>
        <w:tc>
          <w:tcPr>
            <w:tcW w:w="2405" w:type="dxa"/>
          </w:tcPr>
          <w:p w14:paraId="36A1F4E3" w14:textId="77777777" w:rsidR="00B45168" w:rsidRDefault="00B45168" w:rsidP="00A060D8">
            <w:pPr>
              <w:pStyle w:val="TAL"/>
            </w:pPr>
            <w:r>
              <w:t>nBIOTGEO(27)</w:t>
            </w:r>
          </w:p>
        </w:tc>
        <w:tc>
          <w:tcPr>
            <w:tcW w:w="3980" w:type="dxa"/>
          </w:tcPr>
          <w:p w14:paraId="7E3C7E2E" w14:textId="77777777" w:rsidR="00B45168" w:rsidRDefault="00B45168" w:rsidP="00A060D8">
            <w:pPr>
              <w:pStyle w:val="TAL"/>
              <w:rPr>
                <w:lang w:eastAsia="zh-CN"/>
              </w:rPr>
            </w:pPr>
            <w:r>
              <w:t>NB-IoT</w:t>
            </w:r>
            <w:r>
              <w:rPr>
                <w:lang w:val="en-US"/>
              </w:rPr>
              <w:t xml:space="preserve"> (GEO)</w:t>
            </w:r>
            <w:r>
              <w:t xml:space="preserve"> satellite access type</w:t>
            </w:r>
          </w:p>
        </w:tc>
      </w:tr>
      <w:tr w:rsidR="00B45168" w:rsidRPr="00760004" w14:paraId="4AA316D8" w14:textId="77777777" w:rsidTr="00A060D8">
        <w:trPr>
          <w:jc w:val="center"/>
        </w:trPr>
        <w:tc>
          <w:tcPr>
            <w:tcW w:w="2405" w:type="dxa"/>
          </w:tcPr>
          <w:p w14:paraId="2C9BB235" w14:textId="77777777" w:rsidR="00B45168" w:rsidRDefault="00B45168" w:rsidP="00A060D8">
            <w:pPr>
              <w:pStyle w:val="TAL"/>
            </w:pPr>
            <w:r>
              <w:t>nBIOTOTHERSAT(28)</w:t>
            </w:r>
          </w:p>
        </w:tc>
        <w:tc>
          <w:tcPr>
            <w:tcW w:w="3980" w:type="dxa"/>
          </w:tcPr>
          <w:p w14:paraId="6C105BEA" w14:textId="77777777" w:rsidR="00B45168" w:rsidRDefault="00B45168" w:rsidP="00A060D8">
            <w:pPr>
              <w:pStyle w:val="TAL"/>
              <w:rPr>
                <w:lang w:eastAsia="zh-CN"/>
              </w:rPr>
            </w:pPr>
            <w:r>
              <w:t>NB-IoT</w:t>
            </w:r>
            <w:r>
              <w:rPr>
                <w:lang w:val="en-US"/>
              </w:rPr>
              <w:t xml:space="preserve"> (OTHERSAT)</w:t>
            </w:r>
            <w:r>
              <w:t xml:space="preserve"> satellite access type</w:t>
            </w:r>
          </w:p>
        </w:tc>
      </w:tr>
      <w:tr w:rsidR="00B45168" w:rsidRPr="00567075" w14:paraId="1152B73E" w14:textId="77777777" w:rsidTr="00A060D8">
        <w:trPr>
          <w:jc w:val="center"/>
        </w:trPr>
        <w:tc>
          <w:tcPr>
            <w:tcW w:w="2405" w:type="dxa"/>
          </w:tcPr>
          <w:p w14:paraId="6DB0399A" w14:textId="77777777" w:rsidR="00B45168" w:rsidRDefault="00B45168" w:rsidP="00A060D8">
            <w:pPr>
              <w:pStyle w:val="TAL"/>
            </w:pPr>
            <w:r>
              <w:t>lTEMLEO(29)</w:t>
            </w:r>
          </w:p>
        </w:tc>
        <w:tc>
          <w:tcPr>
            <w:tcW w:w="3980" w:type="dxa"/>
          </w:tcPr>
          <w:p w14:paraId="1C9EC0AF" w14:textId="77777777" w:rsidR="00B45168" w:rsidRPr="00421CF3" w:rsidRDefault="00B45168" w:rsidP="00A060D8">
            <w:pPr>
              <w:pStyle w:val="TAL"/>
              <w:rPr>
                <w:lang w:val="it-IT" w:eastAsia="zh-CN"/>
              </w:rPr>
            </w:pPr>
            <w:r w:rsidRPr="00421CF3">
              <w:rPr>
                <w:lang w:val="it-IT"/>
              </w:rPr>
              <w:t>LTE-M (LEO) satellite access type</w:t>
            </w:r>
          </w:p>
        </w:tc>
      </w:tr>
      <w:tr w:rsidR="00B45168" w:rsidRPr="00567075" w14:paraId="423E606E" w14:textId="77777777" w:rsidTr="00A060D8">
        <w:trPr>
          <w:jc w:val="center"/>
        </w:trPr>
        <w:tc>
          <w:tcPr>
            <w:tcW w:w="2405" w:type="dxa"/>
          </w:tcPr>
          <w:p w14:paraId="2D4C8BCF" w14:textId="77777777" w:rsidR="00B45168" w:rsidRDefault="00B45168" w:rsidP="00A060D8">
            <w:pPr>
              <w:pStyle w:val="TAL"/>
            </w:pPr>
            <w:r>
              <w:t>lTEMMEO(30)</w:t>
            </w:r>
          </w:p>
        </w:tc>
        <w:tc>
          <w:tcPr>
            <w:tcW w:w="3980" w:type="dxa"/>
          </w:tcPr>
          <w:p w14:paraId="6C9C4635" w14:textId="77777777" w:rsidR="00B45168" w:rsidRPr="00421CF3" w:rsidRDefault="00B45168" w:rsidP="00A060D8">
            <w:pPr>
              <w:pStyle w:val="TAL"/>
              <w:rPr>
                <w:lang w:val="it-IT" w:eastAsia="zh-CN"/>
              </w:rPr>
            </w:pPr>
            <w:r w:rsidRPr="00421CF3">
              <w:rPr>
                <w:lang w:val="it-IT"/>
              </w:rPr>
              <w:t>LTE-M (MEO) satellite access type</w:t>
            </w:r>
          </w:p>
        </w:tc>
      </w:tr>
      <w:tr w:rsidR="00B45168" w:rsidRPr="00760004" w14:paraId="304793AC" w14:textId="77777777" w:rsidTr="00A060D8">
        <w:trPr>
          <w:jc w:val="center"/>
        </w:trPr>
        <w:tc>
          <w:tcPr>
            <w:tcW w:w="2405" w:type="dxa"/>
          </w:tcPr>
          <w:p w14:paraId="6E063B7E" w14:textId="77777777" w:rsidR="00B45168" w:rsidRDefault="00B45168" w:rsidP="00A060D8">
            <w:pPr>
              <w:pStyle w:val="TAL"/>
            </w:pPr>
            <w:r>
              <w:t>lTEMGEO(31)</w:t>
            </w:r>
          </w:p>
        </w:tc>
        <w:tc>
          <w:tcPr>
            <w:tcW w:w="3980" w:type="dxa"/>
          </w:tcPr>
          <w:p w14:paraId="00254152" w14:textId="77777777" w:rsidR="00B45168" w:rsidRDefault="00B45168" w:rsidP="00A060D8">
            <w:pPr>
              <w:pStyle w:val="TAL"/>
              <w:rPr>
                <w:lang w:eastAsia="zh-CN"/>
              </w:rPr>
            </w:pPr>
            <w:r>
              <w:rPr>
                <w:lang w:val="en-US"/>
              </w:rPr>
              <w:t>LTE-M (GEO)</w:t>
            </w:r>
            <w:r>
              <w:t xml:space="preserve"> satellite access type</w:t>
            </w:r>
          </w:p>
        </w:tc>
      </w:tr>
      <w:tr w:rsidR="00B45168" w:rsidRPr="00760004" w14:paraId="6E10B440" w14:textId="77777777" w:rsidTr="00A060D8">
        <w:trPr>
          <w:jc w:val="center"/>
        </w:trPr>
        <w:tc>
          <w:tcPr>
            <w:tcW w:w="2405" w:type="dxa"/>
          </w:tcPr>
          <w:p w14:paraId="44F8FFC2" w14:textId="77777777" w:rsidR="00B45168" w:rsidRDefault="00B45168" w:rsidP="00A060D8">
            <w:pPr>
              <w:pStyle w:val="TAL"/>
            </w:pPr>
            <w:r>
              <w:t>lTEMOTHERSAT(32)</w:t>
            </w:r>
          </w:p>
        </w:tc>
        <w:tc>
          <w:tcPr>
            <w:tcW w:w="3980" w:type="dxa"/>
          </w:tcPr>
          <w:p w14:paraId="1F788846" w14:textId="77777777" w:rsidR="00B45168" w:rsidRDefault="00B45168" w:rsidP="00A060D8">
            <w:pPr>
              <w:pStyle w:val="TAL"/>
              <w:rPr>
                <w:lang w:eastAsia="zh-CN"/>
              </w:rPr>
            </w:pPr>
            <w:r>
              <w:rPr>
                <w:lang w:val="en-US"/>
              </w:rPr>
              <w:t>LTE-M (OTHERSAT)</w:t>
            </w:r>
          </w:p>
        </w:tc>
      </w:tr>
      <w:tr w:rsidR="00B45168" w:rsidRPr="00760004" w14:paraId="0EFEB204" w14:textId="77777777" w:rsidTr="00A060D8">
        <w:trPr>
          <w:jc w:val="center"/>
        </w:trPr>
        <w:tc>
          <w:tcPr>
            <w:tcW w:w="2405" w:type="dxa"/>
          </w:tcPr>
          <w:p w14:paraId="11DFFEC1" w14:textId="77777777" w:rsidR="00B45168" w:rsidRDefault="00B45168" w:rsidP="00A060D8">
            <w:pPr>
              <w:pStyle w:val="TAL"/>
            </w:pPr>
            <w:r>
              <w:t>nREREDCAP(33)</w:t>
            </w:r>
          </w:p>
        </w:tc>
        <w:tc>
          <w:tcPr>
            <w:tcW w:w="3980" w:type="dxa"/>
          </w:tcPr>
          <w:p w14:paraId="593CDD32" w14:textId="77777777" w:rsidR="00B45168" w:rsidRDefault="00B45168" w:rsidP="00A060D8">
            <w:pPr>
              <w:pStyle w:val="TAL"/>
              <w:rPr>
                <w:lang w:eastAsia="zh-CN"/>
              </w:rPr>
            </w:pPr>
            <w:r>
              <w:rPr>
                <w:lang w:val="en-US"/>
              </w:rPr>
              <w:t>NR eRedCap access type</w:t>
            </w:r>
          </w:p>
        </w:tc>
      </w:tr>
    </w:tbl>
    <w:p w14:paraId="1896DC8A" w14:textId="77777777" w:rsidR="00172580" w:rsidRDefault="00172580" w:rsidP="00172580"/>
    <w:p w14:paraId="6E9756D2" w14:textId="77777777" w:rsidR="00172580" w:rsidRDefault="00172580" w:rsidP="00172580">
      <w:pPr>
        <w:pStyle w:val="Heading5"/>
      </w:pPr>
      <w:bookmarkStart w:id="369" w:name="_Toc207647993"/>
      <w:r>
        <w:t>7.3.3.2.21</w:t>
      </w:r>
      <w:r>
        <w:tab/>
        <w:t>Type: CellInformation</w:t>
      </w:r>
      <w:bookmarkEnd w:id="369"/>
    </w:p>
    <w:p w14:paraId="3EEABB70" w14:textId="72C1191F" w:rsidR="00172580" w:rsidRDefault="00172580" w:rsidP="00172580">
      <w:r>
        <w:t>Table 7.3.2.2-1 contains the details for the CellInformation type.</w:t>
      </w:r>
    </w:p>
    <w:p w14:paraId="53B3B549" w14:textId="764178EC" w:rsidR="00172580" w:rsidRDefault="00172580" w:rsidP="00745086">
      <w:pPr>
        <w:pStyle w:val="TH"/>
      </w:pPr>
      <w:r>
        <w:t>Table 7.3.3.2.21-1</w:t>
      </w:r>
      <w:r w:rsidRPr="00760004">
        <w:t xml:space="preserve">: </w:t>
      </w:r>
      <w:r w:rsidR="00745086">
        <w:t>Void</w:t>
      </w:r>
    </w:p>
    <w:p w14:paraId="303E8EF5" w14:textId="77777777" w:rsidR="00172580" w:rsidRDefault="00172580" w:rsidP="00172580">
      <w:pPr>
        <w:pStyle w:val="Heading5"/>
      </w:pPr>
      <w:bookmarkStart w:id="370" w:name="_Toc207647994"/>
      <w:r>
        <w:t>7.3.3.2.22</w:t>
      </w:r>
      <w:r>
        <w:tab/>
        <w:t>Type: RANCGI</w:t>
      </w:r>
      <w:bookmarkEnd w:id="370"/>
    </w:p>
    <w:p w14:paraId="6AFF13E2" w14:textId="77777777" w:rsidR="00172580" w:rsidRDefault="00172580" w:rsidP="00172580">
      <w:r>
        <w:t>Table 7.3.3.2.22-1 contains the details for the RANCGI type.</w:t>
      </w:r>
    </w:p>
    <w:p w14:paraId="56AABEDC" w14:textId="77777777" w:rsidR="00172580" w:rsidRPr="00760004" w:rsidRDefault="00172580" w:rsidP="00172580">
      <w:pPr>
        <w:pStyle w:val="TH"/>
      </w:pPr>
      <w:r>
        <w:t>Table 7.3.3.2.22-1</w:t>
      </w:r>
      <w:r w:rsidRPr="00760004">
        <w:t xml:space="preserve">: </w:t>
      </w:r>
      <w:r>
        <w:t>Definition of Choices for RANCGI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0125BBDA" w14:textId="77777777" w:rsidTr="00887698">
        <w:trPr>
          <w:jc w:val="center"/>
        </w:trPr>
        <w:tc>
          <w:tcPr>
            <w:tcW w:w="2030" w:type="dxa"/>
          </w:tcPr>
          <w:p w14:paraId="6F68DE34" w14:textId="77777777" w:rsidR="00172580" w:rsidRPr="00760004" w:rsidRDefault="00172580" w:rsidP="00887698">
            <w:pPr>
              <w:pStyle w:val="TAH"/>
            </w:pPr>
            <w:r>
              <w:t>CHOICE</w:t>
            </w:r>
          </w:p>
        </w:tc>
        <w:tc>
          <w:tcPr>
            <w:tcW w:w="2105" w:type="dxa"/>
          </w:tcPr>
          <w:p w14:paraId="25215A64" w14:textId="77777777" w:rsidR="00172580" w:rsidRPr="00760004" w:rsidRDefault="00172580" w:rsidP="00887698">
            <w:pPr>
              <w:pStyle w:val="TAH"/>
            </w:pPr>
            <w:r>
              <w:t>Type</w:t>
            </w:r>
          </w:p>
        </w:tc>
        <w:tc>
          <w:tcPr>
            <w:tcW w:w="5040" w:type="dxa"/>
          </w:tcPr>
          <w:p w14:paraId="0B957E94" w14:textId="77777777" w:rsidR="00172580" w:rsidRPr="00760004" w:rsidRDefault="00172580" w:rsidP="00887698">
            <w:pPr>
              <w:pStyle w:val="TAH"/>
            </w:pPr>
            <w:r w:rsidRPr="00760004">
              <w:t>Description</w:t>
            </w:r>
          </w:p>
        </w:tc>
      </w:tr>
      <w:tr w:rsidR="00172580" w:rsidRPr="00760004" w14:paraId="2D9C610D" w14:textId="77777777" w:rsidTr="00887698">
        <w:trPr>
          <w:jc w:val="center"/>
        </w:trPr>
        <w:tc>
          <w:tcPr>
            <w:tcW w:w="2030" w:type="dxa"/>
          </w:tcPr>
          <w:p w14:paraId="1FA443A2" w14:textId="77777777" w:rsidR="00172580" w:rsidRPr="00760004" w:rsidRDefault="00172580" w:rsidP="00887698">
            <w:pPr>
              <w:pStyle w:val="TAL"/>
            </w:pPr>
            <w:r>
              <w:t>eCGI</w:t>
            </w:r>
          </w:p>
        </w:tc>
        <w:tc>
          <w:tcPr>
            <w:tcW w:w="2105" w:type="dxa"/>
          </w:tcPr>
          <w:p w14:paraId="7BC3627C" w14:textId="77777777" w:rsidR="00172580" w:rsidRPr="002C2C01" w:rsidRDefault="00172580" w:rsidP="00887698">
            <w:pPr>
              <w:pStyle w:val="TAL"/>
              <w:rPr>
                <w:rFonts w:cs="Arial"/>
                <w:szCs w:val="18"/>
                <w:lang w:val="fr-FR"/>
              </w:rPr>
            </w:pPr>
            <w:r>
              <w:rPr>
                <w:rFonts w:cs="Arial"/>
                <w:szCs w:val="18"/>
                <w:lang w:val="fr-FR"/>
              </w:rPr>
              <w:t>ECGI</w:t>
            </w:r>
          </w:p>
        </w:tc>
        <w:tc>
          <w:tcPr>
            <w:tcW w:w="5040" w:type="dxa"/>
          </w:tcPr>
          <w:p w14:paraId="11A62314" w14:textId="77777777" w:rsidR="00172580" w:rsidRPr="002C2C01" w:rsidRDefault="00172580" w:rsidP="00887698">
            <w:pPr>
              <w:pStyle w:val="TAL"/>
              <w:rPr>
                <w:rFonts w:cs="Arial"/>
                <w:szCs w:val="18"/>
                <w:lang w:val="fr-FR"/>
              </w:rPr>
            </w:pPr>
            <w:r>
              <w:rPr>
                <w:rFonts w:cs="Arial"/>
                <w:szCs w:val="18"/>
              </w:rPr>
              <w:t xml:space="preserve">Shall be used to report the </w:t>
            </w:r>
            <w:r w:rsidRPr="00F11966">
              <w:rPr>
                <w:rFonts w:cs="Arial"/>
                <w:szCs w:val="18"/>
              </w:rPr>
              <w:t>E-UTRA Cell Identity</w:t>
            </w:r>
            <w:r>
              <w:rPr>
                <w:rFonts w:cs="Arial"/>
                <w:szCs w:val="18"/>
              </w:rPr>
              <w:t>.</w:t>
            </w:r>
          </w:p>
        </w:tc>
      </w:tr>
      <w:tr w:rsidR="00172580" w:rsidRPr="00760004" w14:paraId="31707E03" w14:textId="77777777" w:rsidTr="00887698">
        <w:trPr>
          <w:jc w:val="center"/>
        </w:trPr>
        <w:tc>
          <w:tcPr>
            <w:tcW w:w="2030" w:type="dxa"/>
          </w:tcPr>
          <w:p w14:paraId="6343FEB2" w14:textId="77777777" w:rsidR="00172580" w:rsidRDefault="00172580" w:rsidP="00887698">
            <w:pPr>
              <w:pStyle w:val="TAL"/>
            </w:pPr>
            <w:r>
              <w:t>nCGI</w:t>
            </w:r>
          </w:p>
        </w:tc>
        <w:tc>
          <w:tcPr>
            <w:tcW w:w="2105" w:type="dxa"/>
          </w:tcPr>
          <w:p w14:paraId="428EDDBD" w14:textId="77777777" w:rsidR="00172580" w:rsidRDefault="00172580" w:rsidP="00887698">
            <w:pPr>
              <w:pStyle w:val="TAL"/>
              <w:rPr>
                <w:rFonts w:cs="Arial"/>
                <w:szCs w:val="18"/>
                <w:lang w:val="fr-FR"/>
              </w:rPr>
            </w:pPr>
            <w:r>
              <w:rPr>
                <w:rFonts w:cs="Arial"/>
                <w:szCs w:val="18"/>
                <w:lang w:val="fr-FR"/>
              </w:rPr>
              <w:t>NCGI</w:t>
            </w:r>
          </w:p>
        </w:tc>
        <w:tc>
          <w:tcPr>
            <w:tcW w:w="5040" w:type="dxa"/>
          </w:tcPr>
          <w:p w14:paraId="7DDD64C9" w14:textId="77777777" w:rsidR="00172580" w:rsidRDefault="00172580" w:rsidP="00887698">
            <w:pPr>
              <w:pStyle w:val="TAL"/>
              <w:rPr>
                <w:rFonts w:cs="Arial"/>
                <w:szCs w:val="18"/>
              </w:rPr>
            </w:pPr>
            <w:r>
              <w:rPr>
                <w:rFonts w:cs="Arial"/>
                <w:szCs w:val="18"/>
              </w:rPr>
              <w:t xml:space="preserve">Shall be used to report the NR </w:t>
            </w:r>
            <w:r w:rsidRPr="00F11966">
              <w:rPr>
                <w:rFonts w:cs="Arial"/>
                <w:szCs w:val="18"/>
              </w:rPr>
              <w:t>Cell Identity</w:t>
            </w:r>
            <w:r>
              <w:rPr>
                <w:rFonts w:cs="Arial"/>
                <w:szCs w:val="18"/>
              </w:rPr>
              <w:t>.</w:t>
            </w:r>
          </w:p>
        </w:tc>
      </w:tr>
      <w:tr w:rsidR="00172580" w:rsidRPr="00760004" w14:paraId="54E3C492" w14:textId="77777777" w:rsidTr="00887698">
        <w:trPr>
          <w:jc w:val="center"/>
        </w:trPr>
        <w:tc>
          <w:tcPr>
            <w:tcW w:w="2030" w:type="dxa"/>
          </w:tcPr>
          <w:p w14:paraId="439F10D5" w14:textId="77777777" w:rsidR="00172580" w:rsidRDefault="00172580" w:rsidP="00887698">
            <w:pPr>
              <w:pStyle w:val="TAL"/>
            </w:pPr>
            <w:r>
              <w:t>CGI</w:t>
            </w:r>
          </w:p>
        </w:tc>
        <w:tc>
          <w:tcPr>
            <w:tcW w:w="2105" w:type="dxa"/>
          </w:tcPr>
          <w:p w14:paraId="485589C1" w14:textId="77777777" w:rsidR="00172580" w:rsidRDefault="00172580" w:rsidP="00887698">
            <w:pPr>
              <w:pStyle w:val="TAL"/>
              <w:rPr>
                <w:rFonts w:cs="Arial"/>
                <w:szCs w:val="18"/>
                <w:lang w:val="fr-FR"/>
              </w:rPr>
            </w:pPr>
            <w:r>
              <w:rPr>
                <w:rFonts w:cs="Arial"/>
                <w:szCs w:val="18"/>
                <w:lang w:val="fr-FR"/>
              </w:rPr>
              <w:t>CGI</w:t>
            </w:r>
          </w:p>
        </w:tc>
        <w:tc>
          <w:tcPr>
            <w:tcW w:w="5040" w:type="dxa"/>
          </w:tcPr>
          <w:p w14:paraId="14928ACE" w14:textId="77777777" w:rsidR="00172580" w:rsidRDefault="00172580" w:rsidP="00887698">
            <w:pPr>
              <w:pStyle w:val="TAL"/>
              <w:rPr>
                <w:rFonts w:cs="Arial"/>
                <w:szCs w:val="18"/>
              </w:rPr>
            </w:pPr>
            <w:r>
              <w:rPr>
                <w:rFonts w:cs="Arial"/>
                <w:szCs w:val="18"/>
              </w:rPr>
              <w:t>Shall be used to report the GERA or UTRA Cell Identity.</w:t>
            </w:r>
          </w:p>
        </w:tc>
      </w:tr>
    </w:tbl>
    <w:p w14:paraId="1EDF8DA3" w14:textId="77777777" w:rsidR="00843AA6" w:rsidRDefault="00843AA6" w:rsidP="00843AA6"/>
    <w:p w14:paraId="2A1BF1F6" w14:textId="39B2E3F2" w:rsidR="00172580" w:rsidRDefault="00172580" w:rsidP="00172580">
      <w:pPr>
        <w:pStyle w:val="Heading5"/>
      </w:pPr>
      <w:bookmarkStart w:id="371" w:name="_Toc207647995"/>
      <w:r>
        <w:lastRenderedPageBreak/>
        <w:t>7.3.3.2.23</w:t>
      </w:r>
      <w:r>
        <w:tab/>
        <w:t>Type: TAI</w:t>
      </w:r>
      <w:bookmarkEnd w:id="371"/>
    </w:p>
    <w:p w14:paraId="0D1E3D2B" w14:textId="325FD34C" w:rsidR="00172580" w:rsidRDefault="00172580" w:rsidP="00172580">
      <w:r>
        <w:t>The TAI type is used to report the Tracking Area Identity. The TAI type is derived from the data present in the EutraLocation type defined in TS 29.571 [17] clause 5.4.4.</w:t>
      </w:r>
      <w:r w:rsidR="00E235B8">
        <w:t>3</w:t>
      </w:r>
      <w:r>
        <w:t>.</w:t>
      </w:r>
    </w:p>
    <w:p w14:paraId="5C1D4315" w14:textId="77777777" w:rsidR="00172580" w:rsidRDefault="00172580" w:rsidP="00172580">
      <w:r>
        <w:t>Table 7.3.3.2.23-1 contains the details for the TAI type.</w:t>
      </w:r>
    </w:p>
    <w:p w14:paraId="69A359C3" w14:textId="77777777" w:rsidR="00172580" w:rsidRPr="00760004" w:rsidRDefault="00172580" w:rsidP="00172580">
      <w:pPr>
        <w:pStyle w:val="TH"/>
      </w:pPr>
      <w:r>
        <w:t>Table 7.3.3.2.23-1</w:t>
      </w:r>
      <w:r w:rsidRPr="00760004">
        <w:t xml:space="preserve">: </w:t>
      </w:r>
      <w:r>
        <w:t>Definition of type TAI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810"/>
        <w:gridCol w:w="630"/>
        <w:gridCol w:w="6930"/>
        <w:gridCol w:w="456"/>
      </w:tblGrid>
      <w:tr w:rsidR="00172580" w:rsidRPr="00760004" w14:paraId="66F3E0A1" w14:textId="77777777" w:rsidTr="00887698">
        <w:trPr>
          <w:jc w:val="center"/>
        </w:trPr>
        <w:tc>
          <w:tcPr>
            <w:tcW w:w="805" w:type="dxa"/>
          </w:tcPr>
          <w:p w14:paraId="3AB78593" w14:textId="77777777" w:rsidR="00172580" w:rsidRPr="00760004" w:rsidRDefault="00172580" w:rsidP="00887698">
            <w:pPr>
              <w:pStyle w:val="TAH"/>
            </w:pPr>
            <w:r w:rsidRPr="00760004">
              <w:t>Field name</w:t>
            </w:r>
          </w:p>
        </w:tc>
        <w:tc>
          <w:tcPr>
            <w:tcW w:w="810" w:type="dxa"/>
          </w:tcPr>
          <w:p w14:paraId="2D8C3C49" w14:textId="77777777" w:rsidR="00172580" w:rsidRPr="00760004" w:rsidRDefault="00172580" w:rsidP="00887698">
            <w:pPr>
              <w:pStyle w:val="TAH"/>
            </w:pPr>
            <w:r>
              <w:t>Type</w:t>
            </w:r>
          </w:p>
        </w:tc>
        <w:tc>
          <w:tcPr>
            <w:tcW w:w="630" w:type="dxa"/>
          </w:tcPr>
          <w:p w14:paraId="77F174DD" w14:textId="77777777" w:rsidR="00172580" w:rsidRPr="00760004" w:rsidRDefault="00172580" w:rsidP="00887698">
            <w:pPr>
              <w:pStyle w:val="TAH"/>
            </w:pPr>
            <w:r>
              <w:t>Cardinality</w:t>
            </w:r>
          </w:p>
        </w:tc>
        <w:tc>
          <w:tcPr>
            <w:tcW w:w="6930" w:type="dxa"/>
          </w:tcPr>
          <w:p w14:paraId="051D32E8" w14:textId="77777777" w:rsidR="00172580" w:rsidRPr="00760004" w:rsidRDefault="00172580" w:rsidP="00887698">
            <w:pPr>
              <w:pStyle w:val="TAH"/>
            </w:pPr>
            <w:r w:rsidRPr="00760004">
              <w:t>Description</w:t>
            </w:r>
          </w:p>
        </w:tc>
        <w:tc>
          <w:tcPr>
            <w:tcW w:w="456" w:type="dxa"/>
          </w:tcPr>
          <w:p w14:paraId="4C36A20E" w14:textId="77777777" w:rsidR="00172580" w:rsidRPr="00760004" w:rsidRDefault="00172580" w:rsidP="00887698">
            <w:pPr>
              <w:pStyle w:val="TAH"/>
            </w:pPr>
            <w:r w:rsidRPr="00760004">
              <w:t>M/C/O</w:t>
            </w:r>
          </w:p>
        </w:tc>
      </w:tr>
      <w:tr w:rsidR="00172580" w:rsidRPr="00760004" w14:paraId="03DB6DE8" w14:textId="77777777" w:rsidTr="00887698">
        <w:trPr>
          <w:jc w:val="center"/>
        </w:trPr>
        <w:tc>
          <w:tcPr>
            <w:tcW w:w="805" w:type="dxa"/>
          </w:tcPr>
          <w:p w14:paraId="34FD6FC2" w14:textId="77777777" w:rsidR="00172580" w:rsidRPr="00760004" w:rsidRDefault="00172580" w:rsidP="00887698">
            <w:pPr>
              <w:pStyle w:val="TAL"/>
            </w:pPr>
            <w:r>
              <w:t>pLMNID</w:t>
            </w:r>
          </w:p>
        </w:tc>
        <w:tc>
          <w:tcPr>
            <w:tcW w:w="810" w:type="dxa"/>
          </w:tcPr>
          <w:p w14:paraId="79B53532"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37C6C98F" w14:textId="77777777" w:rsidR="00172580" w:rsidRPr="002C2C01" w:rsidRDefault="00172580" w:rsidP="00887698">
            <w:pPr>
              <w:pStyle w:val="TAL"/>
              <w:rPr>
                <w:rFonts w:cs="Arial"/>
                <w:szCs w:val="18"/>
                <w:lang w:val="fr-FR"/>
              </w:rPr>
            </w:pPr>
            <w:r>
              <w:rPr>
                <w:rFonts w:cs="Arial"/>
                <w:szCs w:val="18"/>
                <w:lang w:val="fr-FR"/>
              </w:rPr>
              <w:t>1</w:t>
            </w:r>
          </w:p>
        </w:tc>
        <w:tc>
          <w:tcPr>
            <w:tcW w:w="6930" w:type="dxa"/>
          </w:tcPr>
          <w:p w14:paraId="602F394E" w14:textId="77777777" w:rsidR="00172580" w:rsidRPr="004C4F20" w:rsidRDefault="00172580" w:rsidP="00887698">
            <w:pPr>
              <w:pStyle w:val="TAL"/>
              <w:rPr>
                <w:rFonts w:cs="Arial"/>
                <w:szCs w:val="18"/>
              </w:rPr>
            </w:pPr>
            <w:r>
              <w:rPr>
                <w:rFonts w:cs="Arial"/>
                <w:szCs w:val="18"/>
              </w:rPr>
              <w:t>The PLMN Identity of the TAI.</w:t>
            </w:r>
          </w:p>
        </w:tc>
        <w:tc>
          <w:tcPr>
            <w:tcW w:w="456" w:type="dxa"/>
          </w:tcPr>
          <w:p w14:paraId="0EB654AF" w14:textId="77777777" w:rsidR="00172580" w:rsidRPr="00760004" w:rsidRDefault="00172580" w:rsidP="00887698">
            <w:pPr>
              <w:pStyle w:val="TAL"/>
            </w:pPr>
            <w:r>
              <w:t>M</w:t>
            </w:r>
          </w:p>
        </w:tc>
      </w:tr>
      <w:tr w:rsidR="00172580" w:rsidRPr="00760004" w14:paraId="3E751C07" w14:textId="77777777" w:rsidTr="00887698">
        <w:trPr>
          <w:jc w:val="center"/>
        </w:trPr>
        <w:tc>
          <w:tcPr>
            <w:tcW w:w="805" w:type="dxa"/>
          </w:tcPr>
          <w:p w14:paraId="141416D4" w14:textId="77777777" w:rsidR="00172580" w:rsidRDefault="00172580" w:rsidP="00887698">
            <w:pPr>
              <w:pStyle w:val="TAL"/>
            </w:pPr>
            <w:r>
              <w:t>tAC</w:t>
            </w:r>
          </w:p>
        </w:tc>
        <w:tc>
          <w:tcPr>
            <w:tcW w:w="810" w:type="dxa"/>
          </w:tcPr>
          <w:p w14:paraId="61BC89AC" w14:textId="77777777" w:rsidR="00172580" w:rsidRDefault="00172580" w:rsidP="00887698">
            <w:pPr>
              <w:pStyle w:val="TAL"/>
              <w:rPr>
                <w:rFonts w:cs="Arial"/>
                <w:szCs w:val="18"/>
                <w:lang w:val="fr-FR"/>
              </w:rPr>
            </w:pPr>
            <w:r>
              <w:rPr>
                <w:rFonts w:cs="Arial"/>
                <w:szCs w:val="18"/>
                <w:lang w:val="fr-FR"/>
              </w:rPr>
              <w:t>TAC</w:t>
            </w:r>
          </w:p>
        </w:tc>
        <w:tc>
          <w:tcPr>
            <w:tcW w:w="630" w:type="dxa"/>
          </w:tcPr>
          <w:p w14:paraId="18FA7057" w14:textId="77777777" w:rsidR="00172580" w:rsidRDefault="00172580" w:rsidP="00887698">
            <w:pPr>
              <w:pStyle w:val="TAL"/>
              <w:rPr>
                <w:rFonts w:cs="Arial"/>
                <w:szCs w:val="18"/>
                <w:lang w:val="fr-FR"/>
              </w:rPr>
            </w:pPr>
            <w:r>
              <w:rPr>
                <w:rFonts w:cs="Arial"/>
                <w:szCs w:val="18"/>
                <w:lang w:val="fr-FR"/>
              </w:rPr>
              <w:t>1</w:t>
            </w:r>
          </w:p>
        </w:tc>
        <w:tc>
          <w:tcPr>
            <w:tcW w:w="6930" w:type="dxa"/>
          </w:tcPr>
          <w:p w14:paraId="5AB47FD0" w14:textId="77777777" w:rsidR="00172580" w:rsidRDefault="00172580" w:rsidP="00887698">
            <w:pPr>
              <w:pStyle w:val="TAL"/>
              <w:rPr>
                <w:rFonts w:cs="Arial"/>
                <w:szCs w:val="18"/>
              </w:rPr>
            </w:pPr>
            <w:r>
              <w:rPr>
                <w:rFonts w:cs="Arial"/>
                <w:szCs w:val="18"/>
              </w:rPr>
              <w:t>The Tracking Area Code for the Tracking Area being reported.</w:t>
            </w:r>
          </w:p>
        </w:tc>
        <w:tc>
          <w:tcPr>
            <w:tcW w:w="456" w:type="dxa"/>
          </w:tcPr>
          <w:p w14:paraId="59982FF8" w14:textId="77777777" w:rsidR="00172580" w:rsidRDefault="00172580" w:rsidP="00887698">
            <w:pPr>
              <w:pStyle w:val="TAL"/>
            </w:pPr>
            <w:r>
              <w:t>M</w:t>
            </w:r>
          </w:p>
        </w:tc>
      </w:tr>
      <w:tr w:rsidR="00172580" w:rsidRPr="00760004" w14:paraId="77928016" w14:textId="77777777" w:rsidTr="00887698">
        <w:trPr>
          <w:jc w:val="center"/>
        </w:trPr>
        <w:tc>
          <w:tcPr>
            <w:tcW w:w="805" w:type="dxa"/>
          </w:tcPr>
          <w:p w14:paraId="2DC117B4" w14:textId="77777777" w:rsidR="00172580" w:rsidRDefault="00172580" w:rsidP="00887698">
            <w:pPr>
              <w:pStyle w:val="TAL"/>
            </w:pPr>
            <w:r>
              <w:t>nID</w:t>
            </w:r>
          </w:p>
        </w:tc>
        <w:tc>
          <w:tcPr>
            <w:tcW w:w="810" w:type="dxa"/>
          </w:tcPr>
          <w:p w14:paraId="63B72217" w14:textId="77777777" w:rsidR="00172580" w:rsidRDefault="00172580" w:rsidP="00887698">
            <w:pPr>
              <w:pStyle w:val="TAL"/>
              <w:rPr>
                <w:rFonts w:cs="Arial"/>
                <w:szCs w:val="18"/>
                <w:lang w:val="fr-FR"/>
              </w:rPr>
            </w:pPr>
            <w:r>
              <w:rPr>
                <w:rFonts w:cs="Arial"/>
                <w:szCs w:val="18"/>
                <w:lang w:val="fr-FR"/>
              </w:rPr>
              <w:t>NID</w:t>
            </w:r>
          </w:p>
        </w:tc>
        <w:tc>
          <w:tcPr>
            <w:tcW w:w="630" w:type="dxa"/>
          </w:tcPr>
          <w:p w14:paraId="03A3B40F" w14:textId="77777777" w:rsidR="00172580" w:rsidRDefault="00172580" w:rsidP="00887698">
            <w:pPr>
              <w:pStyle w:val="TAL"/>
              <w:rPr>
                <w:rFonts w:cs="Arial"/>
                <w:szCs w:val="18"/>
                <w:lang w:val="fr-FR"/>
              </w:rPr>
            </w:pPr>
            <w:r>
              <w:rPr>
                <w:rFonts w:cs="Arial"/>
                <w:szCs w:val="18"/>
                <w:lang w:val="fr-FR"/>
              </w:rPr>
              <w:t>0..1</w:t>
            </w:r>
          </w:p>
        </w:tc>
        <w:tc>
          <w:tcPr>
            <w:tcW w:w="6930" w:type="dxa"/>
          </w:tcPr>
          <w:p w14:paraId="3A3F65E9" w14:textId="46DAE2F9" w:rsidR="00172580" w:rsidRDefault="00172580" w:rsidP="00887698">
            <w:pPr>
              <w:pStyle w:val="TAL"/>
              <w:rPr>
                <w:rFonts w:cs="Arial"/>
                <w:szCs w:val="18"/>
              </w:rPr>
            </w:pPr>
            <w:r>
              <w:rPr>
                <w:rFonts w:cs="Arial"/>
                <w:szCs w:val="18"/>
              </w:rPr>
              <w:t>Network Identifier of the Tracking Area being reported. Shall be present if the TAI being reported belongs to an SNPN.</w:t>
            </w:r>
          </w:p>
        </w:tc>
        <w:tc>
          <w:tcPr>
            <w:tcW w:w="456" w:type="dxa"/>
          </w:tcPr>
          <w:p w14:paraId="2D3579E8" w14:textId="77777777" w:rsidR="00172580" w:rsidRDefault="00172580" w:rsidP="00887698">
            <w:pPr>
              <w:pStyle w:val="TAL"/>
            </w:pPr>
            <w:r>
              <w:t>C</w:t>
            </w:r>
          </w:p>
        </w:tc>
      </w:tr>
    </w:tbl>
    <w:p w14:paraId="4A48BEC8" w14:textId="77777777" w:rsidR="00172580" w:rsidRDefault="00172580" w:rsidP="00172580"/>
    <w:p w14:paraId="63CBE2FC" w14:textId="77777777" w:rsidR="00172580" w:rsidRDefault="00172580" w:rsidP="00172580">
      <w:pPr>
        <w:pStyle w:val="Heading5"/>
      </w:pPr>
      <w:bookmarkStart w:id="372" w:name="_Toc207647996"/>
      <w:r>
        <w:t>7.3.3.2.24</w:t>
      </w:r>
      <w:r>
        <w:tab/>
        <w:t>Type: ECGI</w:t>
      </w:r>
      <w:bookmarkEnd w:id="372"/>
    </w:p>
    <w:p w14:paraId="1FCFBFB5" w14:textId="77777777" w:rsidR="00172580" w:rsidRDefault="00172580" w:rsidP="00172580">
      <w:r>
        <w:t>The ECGI type is used to report the E-UTRA Cell Identity. The ECGI type is derived from the data present in the ECGI type defined in TS 29.571 [17] clause 5.4.4.5.</w:t>
      </w:r>
    </w:p>
    <w:p w14:paraId="7FFA3447" w14:textId="77777777" w:rsidR="00172580" w:rsidRDefault="00172580" w:rsidP="00172580">
      <w:r>
        <w:t>Table 7.3.3.2.24-1 contains the details for the ECGI type.</w:t>
      </w:r>
    </w:p>
    <w:p w14:paraId="3CB48A78" w14:textId="77777777" w:rsidR="00172580" w:rsidRPr="00760004" w:rsidRDefault="00172580" w:rsidP="00172580">
      <w:pPr>
        <w:pStyle w:val="TH"/>
      </w:pPr>
      <w:r>
        <w:t>Table 7.3.3.2.24-1</w:t>
      </w:r>
      <w:r w:rsidRPr="00760004">
        <w:t xml:space="preserve">: </w:t>
      </w:r>
      <w:r>
        <w:t>Definition of type ECGI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0"/>
        <w:gridCol w:w="456"/>
      </w:tblGrid>
      <w:tr w:rsidR="00172580" w:rsidRPr="00760004" w14:paraId="75FA4F8A" w14:textId="77777777" w:rsidTr="00887698">
        <w:trPr>
          <w:jc w:val="center"/>
        </w:trPr>
        <w:tc>
          <w:tcPr>
            <w:tcW w:w="1255" w:type="dxa"/>
          </w:tcPr>
          <w:p w14:paraId="7530EF0A" w14:textId="77777777" w:rsidR="00172580" w:rsidRPr="00760004" w:rsidRDefault="00172580" w:rsidP="00887698">
            <w:pPr>
              <w:pStyle w:val="TAH"/>
            </w:pPr>
            <w:r w:rsidRPr="00760004">
              <w:t>Field name</w:t>
            </w:r>
          </w:p>
        </w:tc>
        <w:tc>
          <w:tcPr>
            <w:tcW w:w="1260" w:type="dxa"/>
          </w:tcPr>
          <w:p w14:paraId="714F3D7A" w14:textId="77777777" w:rsidR="00172580" w:rsidRPr="00760004" w:rsidRDefault="00172580" w:rsidP="00887698">
            <w:pPr>
              <w:pStyle w:val="TAH"/>
            </w:pPr>
            <w:r>
              <w:t>Type</w:t>
            </w:r>
          </w:p>
        </w:tc>
        <w:tc>
          <w:tcPr>
            <w:tcW w:w="630" w:type="dxa"/>
          </w:tcPr>
          <w:p w14:paraId="07F6726D" w14:textId="77777777" w:rsidR="00172580" w:rsidRPr="00760004" w:rsidRDefault="00172580" w:rsidP="00887698">
            <w:pPr>
              <w:pStyle w:val="TAH"/>
            </w:pPr>
            <w:r>
              <w:t>Cardinality</w:t>
            </w:r>
          </w:p>
        </w:tc>
        <w:tc>
          <w:tcPr>
            <w:tcW w:w="6030" w:type="dxa"/>
          </w:tcPr>
          <w:p w14:paraId="149071E1" w14:textId="77777777" w:rsidR="00172580" w:rsidRPr="00760004" w:rsidRDefault="00172580" w:rsidP="00887698">
            <w:pPr>
              <w:pStyle w:val="TAH"/>
            </w:pPr>
            <w:r w:rsidRPr="00760004">
              <w:t>Description</w:t>
            </w:r>
          </w:p>
        </w:tc>
        <w:tc>
          <w:tcPr>
            <w:tcW w:w="456" w:type="dxa"/>
          </w:tcPr>
          <w:p w14:paraId="046D73A6" w14:textId="77777777" w:rsidR="00172580" w:rsidRPr="00760004" w:rsidRDefault="00172580" w:rsidP="00887698">
            <w:pPr>
              <w:pStyle w:val="TAH"/>
            </w:pPr>
            <w:r w:rsidRPr="00760004">
              <w:t>M/C/O</w:t>
            </w:r>
          </w:p>
        </w:tc>
      </w:tr>
      <w:tr w:rsidR="00172580" w:rsidRPr="00760004" w14:paraId="06CAAE7C" w14:textId="77777777" w:rsidTr="00887698">
        <w:trPr>
          <w:jc w:val="center"/>
        </w:trPr>
        <w:tc>
          <w:tcPr>
            <w:tcW w:w="1255" w:type="dxa"/>
          </w:tcPr>
          <w:p w14:paraId="1ECA4FBB" w14:textId="77777777" w:rsidR="00172580" w:rsidRPr="00760004" w:rsidRDefault="00172580" w:rsidP="00887698">
            <w:pPr>
              <w:pStyle w:val="TAL"/>
            </w:pPr>
            <w:r>
              <w:t>pLMNID</w:t>
            </w:r>
          </w:p>
        </w:tc>
        <w:tc>
          <w:tcPr>
            <w:tcW w:w="1260" w:type="dxa"/>
          </w:tcPr>
          <w:p w14:paraId="5261704E"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7F1E4317" w14:textId="77777777" w:rsidR="00172580" w:rsidRPr="002C2C01" w:rsidRDefault="00172580" w:rsidP="00887698">
            <w:pPr>
              <w:pStyle w:val="TAL"/>
              <w:rPr>
                <w:rFonts w:cs="Arial"/>
                <w:szCs w:val="18"/>
                <w:lang w:val="fr-FR"/>
              </w:rPr>
            </w:pPr>
            <w:r>
              <w:rPr>
                <w:rFonts w:cs="Arial"/>
                <w:szCs w:val="18"/>
                <w:lang w:val="fr-FR"/>
              </w:rPr>
              <w:t>1</w:t>
            </w:r>
          </w:p>
        </w:tc>
        <w:tc>
          <w:tcPr>
            <w:tcW w:w="6030" w:type="dxa"/>
          </w:tcPr>
          <w:p w14:paraId="4700B2A1"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00D1AC46" w14:textId="77777777" w:rsidR="00172580" w:rsidRPr="00760004" w:rsidRDefault="00172580" w:rsidP="00887698">
            <w:pPr>
              <w:pStyle w:val="TAL"/>
            </w:pPr>
            <w:r>
              <w:t>M</w:t>
            </w:r>
          </w:p>
        </w:tc>
      </w:tr>
      <w:tr w:rsidR="00172580" w:rsidRPr="00760004" w14:paraId="7FF045F8" w14:textId="77777777" w:rsidTr="00887698">
        <w:trPr>
          <w:jc w:val="center"/>
        </w:trPr>
        <w:tc>
          <w:tcPr>
            <w:tcW w:w="1255" w:type="dxa"/>
          </w:tcPr>
          <w:p w14:paraId="28946F3D" w14:textId="77777777" w:rsidR="00172580" w:rsidRDefault="00172580" w:rsidP="00887698">
            <w:pPr>
              <w:pStyle w:val="TAL"/>
            </w:pPr>
            <w:r>
              <w:t>eUTRACellID</w:t>
            </w:r>
          </w:p>
        </w:tc>
        <w:tc>
          <w:tcPr>
            <w:tcW w:w="1260" w:type="dxa"/>
          </w:tcPr>
          <w:p w14:paraId="617C523C" w14:textId="77777777" w:rsidR="00172580" w:rsidRDefault="00172580" w:rsidP="00887698">
            <w:pPr>
              <w:pStyle w:val="TAL"/>
              <w:rPr>
                <w:rFonts w:cs="Arial"/>
                <w:szCs w:val="18"/>
                <w:lang w:val="fr-FR"/>
              </w:rPr>
            </w:pPr>
            <w:r>
              <w:rPr>
                <w:rFonts w:cs="Arial"/>
                <w:szCs w:val="18"/>
                <w:lang w:val="fr-FR"/>
              </w:rPr>
              <w:t>EUTRACellID</w:t>
            </w:r>
          </w:p>
        </w:tc>
        <w:tc>
          <w:tcPr>
            <w:tcW w:w="630" w:type="dxa"/>
          </w:tcPr>
          <w:p w14:paraId="796BAC89" w14:textId="77777777" w:rsidR="00172580" w:rsidRDefault="00172580" w:rsidP="00887698">
            <w:pPr>
              <w:pStyle w:val="TAL"/>
              <w:rPr>
                <w:rFonts w:cs="Arial"/>
                <w:szCs w:val="18"/>
                <w:lang w:val="fr-FR"/>
              </w:rPr>
            </w:pPr>
            <w:r>
              <w:rPr>
                <w:rFonts w:cs="Arial"/>
                <w:szCs w:val="18"/>
                <w:lang w:val="fr-FR"/>
              </w:rPr>
              <w:t>1</w:t>
            </w:r>
          </w:p>
        </w:tc>
        <w:tc>
          <w:tcPr>
            <w:tcW w:w="6030" w:type="dxa"/>
          </w:tcPr>
          <w:p w14:paraId="32C6F91C" w14:textId="77777777" w:rsidR="00172580" w:rsidRDefault="00172580" w:rsidP="00887698">
            <w:pPr>
              <w:pStyle w:val="TAL"/>
              <w:rPr>
                <w:rFonts w:cs="Arial"/>
                <w:szCs w:val="18"/>
              </w:rPr>
            </w:pPr>
            <w:r>
              <w:rPr>
                <w:rFonts w:cs="Arial"/>
                <w:szCs w:val="18"/>
              </w:rPr>
              <w:t>The E-UTRA Cell Identity for the cell being reported.</w:t>
            </w:r>
          </w:p>
        </w:tc>
        <w:tc>
          <w:tcPr>
            <w:tcW w:w="456" w:type="dxa"/>
          </w:tcPr>
          <w:p w14:paraId="164F6C09" w14:textId="77777777" w:rsidR="00172580" w:rsidRDefault="00172580" w:rsidP="00887698">
            <w:pPr>
              <w:pStyle w:val="TAL"/>
            </w:pPr>
            <w:r>
              <w:t>M</w:t>
            </w:r>
          </w:p>
        </w:tc>
      </w:tr>
      <w:tr w:rsidR="00172580" w:rsidRPr="00760004" w14:paraId="2144446D" w14:textId="77777777" w:rsidTr="00887698">
        <w:trPr>
          <w:jc w:val="center"/>
        </w:trPr>
        <w:tc>
          <w:tcPr>
            <w:tcW w:w="1255" w:type="dxa"/>
          </w:tcPr>
          <w:p w14:paraId="3FB93DD8" w14:textId="77777777" w:rsidR="00172580" w:rsidRDefault="00172580" w:rsidP="00887698">
            <w:pPr>
              <w:pStyle w:val="TAL"/>
            </w:pPr>
            <w:r>
              <w:t>nID</w:t>
            </w:r>
          </w:p>
        </w:tc>
        <w:tc>
          <w:tcPr>
            <w:tcW w:w="1260" w:type="dxa"/>
          </w:tcPr>
          <w:p w14:paraId="40865FF6" w14:textId="77777777" w:rsidR="00172580" w:rsidRDefault="00172580" w:rsidP="00887698">
            <w:pPr>
              <w:pStyle w:val="TAL"/>
              <w:rPr>
                <w:rFonts w:cs="Arial"/>
                <w:szCs w:val="18"/>
                <w:lang w:val="fr-FR"/>
              </w:rPr>
            </w:pPr>
            <w:r>
              <w:rPr>
                <w:rFonts w:cs="Arial"/>
                <w:szCs w:val="18"/>
                <w:lang w:val="fr-FR"/>
              </w:rPr>
              <w:t>NID</w:t>
            </w:r>
          </w:p>
        </w:tc>
        <w:tc>
          <w:tcPr>
            <w:tcW w:w="630" w:type="dxa"/>
          </w:tcPr>
          <w:p w14:paraId="7E1C27B2" w14:textId="77777777" w:rsidR="00172580" w:rsidRDefault="00172580" w:rsidP="00887698">
            <w:pPr>
              <w:pStyle w:val="TAL"/>
              <w:rPr>
                <w:rFonts w:cs="Arial"/>
                <w:szCs w:val="18"/>
                <w:lang w:val="fr-FR"/>
              </w:rPr>
            </w:pPr>
            <w:r>
              <w:rPr>
                <w:rFonts w:cs="Arial"/>
                <w:szCs w:val="18"/>
                <w:lang w:val="fr-FR"/>
              </w:rPr>
              <w:t>0..1</w:t>
            </w:r>
          </w:p>
        </w:tc>
        <w:tc>
          <w:tcPr>
            <w:tcW w:w="6030" w:type="dxa"/>
          </w:tcPr>
          <w:p w14:paraId="192BD4DF" w14:textId="56424019"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1923692" w14:textId="77777777" w:rsidR="00172580" w:rsidRDefault="00172580" w:rsidP="00887698">
            <w:pPr>
              <w:pStyle w:val="TAL"/>
            </w:pPr>
            <w:r>
              <w:t>C</w:t>
            </w:r>
          </w:p>
        </w:tc>
      </w:tr>
    </w:tbl>
    <w:p w14:paraId="5301C4B7" w14:textId="77777777" w:rsidR="00172580" w:rsidRDefault="00172580" w:rsidP="00172580"/>
    <w:p w14:paraId="05E48663" w14:textId="77777777" w:rsidR="00172580" w:rsidRDefault="00172580" w:rsidP="00172580">
      <w:pPr>
        <w:pStyle w:val="Heading5"/>
      </w:pPr>
      <w:bookmarkStart w:id="373" w:name="_Toc207647997"/>
      <w:r>
        <w:t>7.3.3.2.25</w:t>
      </w:r>
      <w:r>
        <w:tab/>
        <w:t>Type: GlobalRANNodeID</w:t>
      </w:r>
      <w:bookmarkEnd w:id="373"/>
    </w:p>
    <w:p w14:paraId="2B0438A4" w14:textId="77777777" w:rsidR="00172580" w:rsidRDefault="00172580" w:rsidP="00172580">
      <w:r>
        <w:t>The GlobalRANNodeID type is derived from the data present in the GlobalRANNodeID type defined in TS 29.571 [17] clause 5.4.4.28.</w:t>
      </w:r>
    </w:p>
    <w:p w14:paraId="5BFDB9A7" w14:textId="77777777" w:rsidR="00172580" w:rsidRDefault="00172580" w:rsidP="00172580">
      <w:r>
        <w:t>Table 7.3.3.2.25-1 contains the details for the GlobalRANNodeID type.</w:t>
      </w:r>
    </w:p>
    <w:p w14:paraId="2FC81FD9" w14:textId="77777777" w:rsidR="00172580" w:rsidRPr="00760004" w:rsidRDefault="00172580" w:rsidP="00172580">
      <w:pPr>
        <w:pStyle w:val="TH"/>
      </w:pPr>
      <w:r>
        <w:t>Table 7.3.3.2.25-1</w:t>
      </w:r>
      <w:r w:rsidRPr="00760004">
        <w:t xml:space="preserve">: </w:t>
      </w:r>
      <w:r>
        <w:t>Definition of type GlobalRANNodeID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990"/>
        <w:gridCol w:w="630"/>
        <w:gridCol w:w="6570"/>
        <w:gridCol w:w="456"/>
      </w:tblGrid>
      <w:tr w:rsidR="00172580" w:rsidRPr="00760004" w14:paraId="05905743" w14:textId="77777777" w:rsidTr="00887698">
        <w:trPr>
          <w:jc w:val="center"/>
        </w:trPr>
        <w:tc>
          <w:tcPr>
            <w:tcW w:w="985" w:type="dxa"/>
          </w:tcPr>
          <w:p w14:paraId="2B7A9C0E" w14:textId="77777777" w:rsidR="00172580" w:rsidRPr="00760004" w:rsidRDefault="00172580" w:rsidP="00887698">
            <w:pPr>
              <w:pStyle w:val="TAH"/>
            </w:pPr>
            <w:r w:rsidRPr="00760004">
              <w:t>Field name</w:t>
            </w:r>
          </w:p>
        </w:tc>
        <w:tc>
          <w:tcPr>
            <w:tcW w:w="990" w:type="dxa"/>
          </w:tcPr>
          <w:p w14:paraId="19C17EDC" w14:textId="77777777" w:rsidR="00172580" w:rsidRPr="00760004" w:rsidRDefault="00172580" w:rsidP="00887698">
            <w:pPr>
              <w:pStyle w:val="TAH"/>
            </w:pPr>
            <w:r>
              <w:t>Type</w:t>
            </w:r>
          </w:p>
        </w:tc>
        <w:tc>
          <w:tcPr>
            <w:tcW w:w="630" w:type="dxa"/>
          </w:tcPr>
          <w:p w14:paraId="2F2C731F" w14:textId="77777777" w:rsidR="00172580" w:rsidRPr="00760004" w:rsidRDefault="00172580" w:rsidP="00887698">
            <w:pPr>
              <w:pStyle w:val="TAH"/>
            </w:pPr>
            <w:r>
              <w:t>Cardinality</w:t>
            </w:r>
          </w:p>
        </w:tc>
        <w:tc>
          <w:tcPr>
            <w:tcW w:w="6570" w:type="dxa"/>
          </w:tcPr>
          <w:p w14:paraId="574944C0" w14:textId="77777777" w:rsidR="00172580" w:rsidRPr="00760004" w:rsidRDefault="00172580" w:rsidP="00887698">
            <w:pPr>
              <w:pStyle w:val="TAH"/>
            </w:pPr>
            <w:r w:rsidRPr="00760004">
              <w:t>Description</w:t>
            </w:r>
          </w:p>
        </w:tc>
        <w:tc>
          <w:tcPr>
            <w:tcW w:w="456" w:type="dxa"/>
          </w:tcPr>
          <w:p w14:paraId="30DF6772" w14:textId="77777777" w:rsidR="00172580" w:rsidRPr="00760004" w:rsidRDefault="00172580" w:rsidP="00887698">
            <w:pPr>
              <w:pStyle w:val="TAH"/>
            </w:pPr>
            <w:r w:rsidRPr="00760004">
              <w:t>M/C/O</w:t>
            </w:r>
          </w:p>
        </w:tc>
      </w:tr>
      <w:tr w:rsidR="00172580" w:rsidRPr="00760004" w14:paraId="74C7A269" w14:textId="77777777" w:rsidTr="00887698">
        <w:trPr>
          <w:jc w:val="center"/>
        </w:trPr>
        <w:tc>
          <w:tcPr>
            <w:tcW w:w="985" w:type="dxa"/>
          </w:tcPr>
          <w:p w14:paraId="0D704676" w14:textId="77777777" w:rsidR="00172580" w:rsidRPr="00760004" w:rsidRDefault="00172580" w:rsidP="00887698">
            <w:pPr>
              <w:pStyle w:val="TAL"/>
            </w:pPr>
            <w:r>
              <w:t>pLMNID</w:t>
            </w:r>
          </w:p>
        </w:tc>
        <w:tc>
          <w:tcPr>
            <w:tcW w:w="990" w:type="dxa"/>
          </w:tcPr>
          <w:p w14:paraId="274BDB4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24283EC3"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36FC7E01" w14:textId="77777777" w:rsidR="00172580" w:rsidRPr="004C4F20" w:rsidRDefault="00172580" w:rsidP="00887698">
            <w:pPr>
              <w:pStyle w:val="TAL"/>
              <w:rPr>
                <w:rFonts w:cs="Arial"/>
                <w:szCs w:val="18"/>
              </w:rPr>
            </w:pPr>
            <w:r>
              <w:rPr>
                <w:rFonts w:cs="Arial"/>
                <w:szCs w:val="18"/>
              </w:rPr>
              <w:t>The PLMN Identity of the RAN Node.</w:t>
            </w:r>
          </w:p>
        </w:tc>
        <w:tc>
          <w:tcPr>
            <w:tcW w:w="456" w:type="dxa"/>
          </w:tcPr>
          <w:p w14:paraId="0F7ACAED" w14:textId="77777777" w:rsidR="00172580" w:rsidRPr="00760004" w:rsidRDefault="00172580" w:rsidP="00887698">
            <w:pPr>
              <w:pStyle w:val="TAL"/>
            </w:pPr>
            <w:r>
              <w:t>M</w:t>
            </w:r>
          </w:p>
        </w:tc>
      </w:tr>
      <w:tr w:rsidR="00172580" w:rsidRPr="00760004" w14:paraId="690809D3" w14:textId="77777777" w:rsidTr="00887698">
        <w:trPr>
          <w:jc w:val="center"/>
        </w:trPr>
        <w:tc>
          <w:tcPr>
            <w:tcW w:w="985" w:type="dxa"/>
          </w:tcPr>
          <w:p w14:paraId="29AE9ED1" w14:textId="77777777" w:rsidR="00172580" w:rsidRDefault="00172580" w:rsidP="00887698">
            <w:pPr>
              <w:pStyle w:val="TAL"/>
            </w:pPr>
            <w:r>
              <w:t>aNNodeID</w:t>
            </w:r>
          </w:p>
        </w:tc>
        <w:tc>
          <w:tcPr>
            <w:tcW w:w="990" w:type="dxa"/>
          </w:tcPr>
          <w:p w14:paraId="2B0F7764" w14:textId="77777777" w:rsidR="00172580" w:rsidRDefault="00172580" w:rsidP="00887698">
            <w:pPr>
              <w:pStyle w:val="TAL"/>
              <w:rPr>
                <w:rFonts w:cs="Arial"/>
                <w:szCs w:val="18"/>
                <w:lang w:val="fr-FR"/>
              </w:rPr>
            </w:pPr>
            <w:r>
              <w:rPr>
                <w:rFonts w:cs="Arial"/>
                <w:szCs w:val="18"/>
                <w:lang w:val="fr-FR"/>
              </w:rPr>
              <w:t>ANNodeID</w:t>
            </w:r>
          </w:p>
        </w:tc>
        <w:tc>
          <w:tcPr>
            <w:tcW w:w="630" w:type="dxa"/>
          </w:tcPr>
          <w:p w14:paraId="0B640B67" w14:textId="77777777" w:rsidR="00172580" w:rsidRDefault="00172580" w:rsidP="00887698">
            <w:pPr>
              <w:pStyle w:val="TAL"/>
              <w:rPr>
                <w:rFonts w:cs="Arial"/>
                <w:szCs w:val="18"/>
                <w:lang w:val="fr-FR"/>
              </w:rPr>
            </w:pPr>
            <w:r>
              <w:rPr>
                <w:rFonts w:cs="Arial"/>
                <w:szCs w:val="18"/>
                <w:lang w:val="fr-FR"/>
              </w:rPr>
              <w:t>1</w:t>
            </w:r>
          </w:p>
        </w:tc>
        <w:tc>
          <w:tcPr>
            <w:tcW w:w="6570" w:type="dxa"/>
          </w:tcPr>
          <w:p w14:paraId="18161A41" w14:textId="77777777" w:rsidR="00172580" w:rsidRDefault="00172580" w:rsidP="00887698">
            <w:pPr>
              <w:pStyle w:val="TAL"/>
              <w:rPr>
                <w:rFonts w:cs="Arial"/>
                <w:szCs w:val="18"/>
              </w:rPr>
            </w:pPr>
            <w:r>
              <w:rPr>
                <w:rFonts w:cs="Arial"/>
                <w:szCs w:val="18"/>
              </w:rPr>
              <w:t>The Global Identifier for the Access Node.</w:t>
            </w:r>
          </w:p>
        </w:tc>
        <w:tc>
          <w:tcPr>
            <w:tcW w:w="456" w:type="dxa"/>
          </w:tcPr>
          <w:p w14:paraId="22F9ED0E" w14:textId="77777777" w:rsidR="00172580" w:rsidRDefault="00172580" w:rsidP="00887698">
            <w:pPr>
              <w:pStyle w:val="TAL"/>
            </w:pPr>
            <w:r>
              <w:t>M</w:t>
            </w:r>
          </w:p>
        </w:tc>
      </w:tr>
      <w:tr w:rsidR="00172580" w:rsidRPr="00760004" w14:paraId="12750E45" w14:textId="77777777" w:rsidTr="00887698">
        <w:trPr>
          <w:jc w:val="center"/>
        </w:trPr>
        <w:tc>
          <w:tcPr>
            <w:tcW w:w="985" w:type="dxa"/>
          </w:tcPr>
          <w:p w14:paraId="746DD863" w14:textId="77777777" w:rsidR="00172580" w:rsidRDefault="00172580" w:rsidP="00887698">
            <w:pPr>
              <w:pStyle w:val="TAL"/>
            </w:pPr>
            <w:r>
              <w:t>nID</w:t>
            </w:r>
          </w:p>
        </w:tc>
        <w:tc>
          <w:tcPr>
            <w:tcW w:w="990" w:type="dxa"/>
          </w:tcPr>
          <w:p w14:paraId="35134E05" w14:textId="77777777" w:rsidR="00172580" w:rsidRDefault="00172580" w:rsidP="00887698">
            <w:pPr>
              <w:pStyle w:val="TAL"/>
              <w:rPr>
                <w:rFonts w:cs="Arial"/>
                <w:szCs w:val="18"/>
                <w:lang w:val="fr-FR"/>
              </w:rPr>
            </w:pPr>
            <w:r>
              <w:rPr>
                <w:rFonts w:cs="Arial"/>
                <w:szCs w:val="18"/>
                <w:lang w:val="fr-FR"/>
              </w:rPr>
              <w:t>NID</w:t>
            </w:r>
          </w:p>
        </w:tc>
        <w:tc>
          <w:tcPr>
            <w:tcW w:w="630" w:type="dxa"/>
          </w:tcPr>
          <w:p w14:paraId="40A4D9A0" w14:textId="77777777" w:rsidR="00172580" w:rsidRDefault="00172580" w:rsidP="00887698">
            <w:pPr>
              <w:pStyle w:val="TAL"/>
              <w:rPr>
                <w:rFonts w:cs="Arial"/>
                <w:szCs w:val="18"/>
                <w:lang w:val="fr-FR"/>
              </w:rPr>
            </w:pPr>
            <w:r>
              <w:rPr>
                <w:rFonts w:cs="Arial"/>
                <w:szCs w:val="18"/>
                <w:lang w:val="fr-FR"/>
              </w:rPr>
              <w:t>0..1</w:t>
            </w:r>
          </w:p>
        </w:tc>
        <w:tc>
          <w:tcPr>
            <w:tcW w:w="6570" w:type="dxa"/>
          </w:tcPr>
          <w:p w14:paraId="0F3DB7BA" w14:textId="46A1F086"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DBE23ED" w14:textId="77777777" w:rsidR="00172580" w:rsidRDefault="00172580" w:rsidP="00887698">
            <w:pPr>
              <w:pStyle w:val="TAL"/>
            </w:pPr>
            <w:r>
              <w:t>C</w:t>
            </w:r>
          </w:p>
        </w:tc>
      </w:tr>
    </w:tbl>
    <w:p w14:paraId="2FB1385F" w14:textId="77777777" w:rsidR="00172580" w:rsidRDefault="00172580" w:rsidP="00172580"/>
    <w:p w14:paraId="3CCC5D0B" w14:textId="77777777" w:rsidR="00172580" w:rsidRDefault="00172580" w:rsidP="00172580">
      <w:pPr>
        <w:pStyle w:val="Heading5"/>
      </w:pPr>
      <w:bookmarkStart w:id="374" w:name="_Toc207647998"/>
      <w:r>
        <w:t>7.3.3.2.26</w:t>
      </w:r>
      <w:r>
        <w:tab/>
        <w:t>Type: ANNodeID</w:t>
      </w:r>
      <w:bookmarkEnd w:id="374"/>
    </w:p>
    <w:p w14:paraId="071A423F" w14:textId="77777777" w:rsidR="00172580" w:rsidRDefault="00172580" w:rsidP="00172580">
      <w:r>
        <w:t>The ANNodeID type is derived from the data present in the GlobalRANNodeID type defined in TS 29.571 [17] clause 5.4.4.28.</w:t>
      </w:r>
    </w:p>
    <w:p w14:paraId="156C16CC" w14:textId="77777777" w:rsidR="00172580" w:rsidRDefault="00172580" w:rsidP="00172580">
      <w:r>
        <w:t>Table 7.3.3.2.26-1 contains the details for the ANNodeID type.</w:t>
      </w:r>
    </w:p>
    <w:p w14:paraId="6EB35484" w14:textId="77777777" w:rsidR="00172580" w:rsidRPr="00760004" w:rsidRDefault="00172580" w:rsidP="00172580">
      <w:pPr>
        <w:pStyle w:val="TH"/>
      </w:pPr>
      <w:r>
        <w:lastRenderedPageBreak/>
        <w:t>Table 7.3.3.2.26-1</w:t>
      </w:r>
      <w:r w:rsidRPr="00760004">
        <w:t xml:space="preserve">: </w:t>
      </w:r>
      <w:r>
        <w:t>Choices for ANNodeID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00"/>
        <w:gridCol w:w="1170"/>
        <w:gridCol w:w="7560"/>
      </w:tblGrid>
      <w:tr w:rsidR="00172580" w:rsidRPr="00760004" w14:paraId="48A0D76C" w14:textId="77777777" w:rsidTr="00887698">
        <w:trPr>
          <w:jc w:val="center"/>
        </w:trPr>
        <w:tc>
          <w:tcPr>
            <w:tcW w:w="900" w:type="dxa"/>
          </w:tcPr>
          <w:p w14:paraId="70BE45EF" w14:textId="77777777" w:rsidR="00172580" w:rsidRPr="00760004" w:rsidRDefault="00172580" w:rsidP="00887698">
            <w:pPr>
              <w:pStyle w:val="TAH"/>
            </w:pPr>
            <w:r>
              <w:t>CHOICE</w:t>
            </w:r>
          </w:p>
        </w:tc>
        <w:tc>
          <w:tcPr>
            <w:tcW w:w="1170" w:type="dxa"/>
          </w:tcPr>
          <w:p w14:paraId="4E8DD6F0" w14:textId="77777777" w:rsidR="00172580" w:rsidRPr="00760004" w:rsidRDefault="00172580" w:rsidP="00887698">
            <w:pPr>
              <w:pStyle w:val="TAH"/>
            </w:pPr>
            <w:r>
              <w:t>Type</w:t>
            </w:r>
          </w:p>
        </w:tc>
        <w:tc>
          <w:tcPr>
            <w:tcW w:w="7560" w:type="dxa"/>
          </w:tcPr>
          <w:p w14:paraId="327B8B6E" w14:textId="77777777" w:rsidR="00172580" w:rsidRPr="00760004" w:rsidRDefault="00172580" w:rsidP="00887698">
            <w:pPr>
              <w:pStyle w:val="TAH"/>
            </w:pPr>
            <w:r w:rsidRPr="00760004">
              <w:t>Description</w:t>
            </w:r>
          </w:p>
        </w:tc>
      </w:tr>
      <w:tr w:rsidR="00172580" w:rsidRPr="00760004" w14:paraId="415DF70D" w14:textId="77777777" w:rsidTr="00887698">
        <w:trPr>
          <w:jc w:val="center"/>
        </w:trPr>
        <w:tc>
          <w:tcPr>
            <w:tcW w:w="900" w:type="dxa"/>
          </w:tcPr>
          <w:p w14:paraId="5D75299E" w14:textId="77777777" w:rsidR="00172580" w:rsidRPr="00760004" w:rsidRDefault="00172580" w:rsidP="00887698">
            <w:pPr>
              <w:pStyle w:val="TAL"/>
            </w:pPr>
            <w:r>
              <w:t>n3IWFID</w:t>
            </w:r>
          </w:p>
        </w:tc>
        <w:tc>
          <w:tcPr>
            <w:tcW w:w="1170" w:type="dxa"/>
          </w:tcPr>
          <w:p w14:paraId="72CA7500" w14:textId="77777777" w:rsidR="00172580" w:rsidRPr="002C2C01" w:rsidRDefault="00172580" w:rsidP="00887698">
            <w:pPr>
              <w:pStyle w:val="TAL"/>
              <w:rPr>
                <w:rFonts w:cs="Arial"/>
                <w:szCs w:val="18"/>
                <w:lang w:val="fr-FR"/>
              </w:rPr>
            </w:pPr>
            <w:r>
              <w:rPr>
                <w:rFonts w:cs="Arial"/>
                <w:szCs w:val="18"/>
                <w:lang w:val="fr-FR"/>
              </w:rPr>
              <w:t>N3IWFIDSBI</w:t>
            </w:r>
          </w:p>
        </w:tc>
        <w:tc>
          <w:tcPr>
            <w:tcW w:w="7560" w:type="dxa"/>
          </w:tcPr>
          <w:p w14:paraId="5BF782B3" w14:textId="77777777"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AN node </w:t>
            </w:r>
            <w:r w:rsidRPr="00F11966">
              <w:rPr>
                <w:rFonts w:cs="Arial"/>
                <w:szCs w:val="18"/>
                <w:lang w:eastAsia="zh-CN"/>
              </w:rPr>
              <w:t xml:space="preserve">represents </w:t>
            </w:r>
            <w:r w:rsidRPr="00F11966">
              <w:rPr>
                <w:rFonts w:cs="Arial" w:hint="eastAsia"/>
                <w:szCs w:val="18"/>
                <w:lang w:eastAsia="zh-CN"/>
              </w:rPr>
              <w:t>a N3IWF.</w:t>
            </w:r>
            <w:r w:rsidRPr="00F11966">
              <w:rPr>
                <w:rFonts w:cs="Arial"/>
                <w:szCs w:val="18"/>
              </w:rPr>
              <w:t xml:space="preserve"> When present, this</w:t>
            </w:r>
            <w:r>
              <w:rPr>
                <w:rFonts w:cs="Arial"/>
                <w:szCs w:val="18"/>
              </w:rPr>
              <w:t xml:space="preserve"> field </w:t>
            </w:r>
            <w:r w:rsidRPr="00F11966">
              <w:rPr>
                <w:rFonts w:cs="Arial"/>
                <w:szCs w:val="18"/>
              </w:rPr>
              <w:t>shall contain the identifier of the N3IWF.</w:t>
            </w:r>
          </w:p>
        </w:tc>
      </w:tr>
      <w:tr w:rsidR="00172580" w:rsidRPr="00760004" w14:paraId="7856D3A4" w14:textId="77777777" w:rsidTr="00887698">
        <w:trPr>
          <w:jc w:val="center"/>
        </w:trPr>
        <w:tc>
          <w:tcPr>
            <w:tcW w:w="900" w:type="dxa"/>
          </w:tcPr>
          <w:p w14:paraId="4CDB8863" w14:textId="77777777" w:rsidR="00172580" w:rsidRDefault="00172580" w:rsidP="00887698">
            <w:pPr>
              <w:pStyle w:val="TAL"/>
            </w:pPr>
            <w:r>
              <w:t>gNBID</w:t>
            </w:r>
          </w:p>
        </w:tc>
        <w:tc>
          <w:tcPr>
            <w:tcW w:w="1170" w:type="dxa"/>
          </w:tcPr>
          <w:p w14:paraId="1D0C0F90" w14:textId="77777777" w:rsidR="00172580" w:rsidRDefault="00172580" w:rsidP="00887698">
            <w:pPr>
              <w:pStyle w:val="TAL"/>
              <w:rPr>
                <w:rFonts w:cs="Arial"/>
                <w:szCs w:val="18"/>
                <w:lang w:val="fr-FR"/>
              </w:rPr>
            </w:pPr>
            <w:r>
              <w:rPr>
                <w:rFonts w:cs="Arial"/>
                <w:szCs w:val="18"/>
                <w:lang w:val="fr-FR"/>
              </w:rPr>
              <w:t>GNBID</w:t>
            </w:r>
          </w:p>
        </w:tc>
        <w:tc>
          <w:tcPr>
            <w:tcW w:w="7560" w:type="dxa"/>
          </w:tcPr>
          <w:p w14:paraId="72BDD9BB"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sidRPr="00F11966">
              <w:rPr>
                <w:rFonts w:cs="Arial"/>
                <w:szCs w:val="18"/>
              </w:rPr>
              <w:t>represents a gNB. When present, this</w:t>
            </w:r>
            <w:r>
              <w:rPr>
                <w:rFonts w:cs="Arial"/>
                <w:szCs w:val="18"/>
              </w:rPr>
              <w:t xml:space="preserve"> field </w:t>
            </w:r>
            <w:r w:rsidRPr="00F11966">
              <w:rPr>
                <w:rFonts w:cs="Arial"/>
                <w:szCs w:val="18"/>
              </w:rPr>
              <w:t>shall contain the identifier of the gNB.</w:t>
            </w:r>
          </w:p>
        </w:tc>
      </w:tr>
      <w:tr w:rsidR="00172580" w:rsidRPr="00760004" w14:paraId="6A06E477" w14:textId="77777777" w:rsidTr="00887698">
        <w:trPr>
          <w:jc w:val="center"/>
        </w:trPr>
        <w:tc>
          <w:tcPr>
            <w:tcW w:w="900" w:type="dxa"/>
          </w:tcPr>
          <w:p w14:paraId="36022C65" w14:textId="77777777" w:rsidR="00172580" w:rsidRDefault="00172580" w:rsidP="00887698">
            <w:pPr>
              <w:pStyle w:val="TAL"/>
            </w:pPr>
            <w:r>
              <w:t>nGENbID</w:t>
            </w:r>
          </w:p>
        </w:tc>
        <w:tc>
          <w:tcPr>
            <w:tcW w:w="1170" w:type="dxa"/>
          </w:tcPr>
          <w:p w14:paraId="0C6DF53D" w14:textId="77777777" w:rsidR="00172580" w:rsidRDefault="00172580" w:rsidP="00887698">
            <w:pPr>
              <w:pStyle w:val="TAL"/>
              <w:rPr>
                <w:rFonts w:cs="Arial"/>
                <w:szCs w:val="18"/>
                <w:lang w:val="fr-FR"/>
              </w:rPr>
            </w:pPr>
            <w:r>
              <w:rPr>
                <w:rFonts w:cs="Arial"/>
                <w:szCs w:val="18"/>
                <w:lang w:val="fr-FR"/>
              </w:rPr>
              <w:t>NGENbID</w:t>
            </w:r>
          </w:p>
        </w:tc>
        <w:tc>
          <w:tcPr>
            <w:tcW w:w="7560" w:type="dxa"/>
          </w:tcPr>
          <w:p w14:paraId="7165D0C4"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NG-e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NG-e</w:t>
            </w:r>
            <w:r w:rsidRPr="00F11966">
              <w:rPr>
                <w:rFonts w:cs="Arial"/>
                <w:szCs w:val="18"/>
              </w:rPr>
              <w:t>NB.</w:t>
            </w:r>
          </w:p>
        </w:tc>
      </w:tr>
      <w:tr w:rsidR="00172580" w:rsidRPr="00760004" w14:paraId="16E21703" w14:textId="77777777" w:rsidTr="00887698">
        <w:trPr>
          <w:jc w:val="center"/>
        </w:trPr>
        <w:tc>
          <w:tcPr>
            <w:tcW w:w="900" w:type="dxa"/>
          </w:tcPr>
          <w:p w14:paraId="25778D69" w14:textId="77777777" w:rsidR="00172580" w:rsidRDefault="00172580" w:rsidP="00887698">
            <w:pPr>
              <w:pStyle w:val="TAL"/>
            </w:pPr>
            <w:r>
              <w:t>eNbID</w:t>
            </w:r>
          </w:p>
        </w:tc>
        <w:tc>
          <w:tcPr>
            <w:tcW w:w="1170" w:type="dxa"/>
          </w:tcPr>
          <w:p w14:paraId="7678C95C" w14:textId="77777777" w:rsidR="00172580" w:rsidRDefault="00172580" w:rsidP="00887698">
            <w:pPr>
              <w:pStyle w:val="TAL"/>
              <w:rPr>
                <w:rFonts w:cs="Arial"/>
                <w:szCs w:val="18"/>
                <w:lang w:val="fr-FR"/>
              </w:rPr>
            </w:pPr>
            <w:r>
              <w:rPr>
                <w:rFonts w:cs="Arial"/>
                <w:szCs w:val="18"/>
                <w:lang w:val="fr-FR"/>
              </w:rPr>
              <w:t>ENbID</w:t>
            </w:r>
          </w:p>
        </w:tc>
        <w:tc>
          <w:tcPr>
            <w:tcW w:w="7560" w:type="dxa"/>
          </w:tcPr>
          <w:p w14:paraId="12D1D4EC" w14:textId="77777777" w:rsidR="00172580" w:rsidRDefault="00172580" w:rsidP="00887698">
            <w:pPr>
              <w:pStyle w:val="TAL"/>
              <w:rPr>
                <w:rFonts w:cs="Arial"/>
                <w:szCs w:val="18"/>
              </w:rPr>
            </w:pPr>
            <w:r>
              <w:rPr>
                <w:rFonts w:cs="Arial"/>
                <w:szCs w:val="18"/>
              </w:rPr>
              <w:t>Shall be chosen</w:t>
            </w:r>
            <w:r w:rsidRPr="00F11966">
              <w:rPr>
                <w:rFonts w:cs="Arial" w:hint="eastAsia"/>
                <w:szCs w:val="18"/>
              </w:rPr>
              <w:t xml:space="preserve">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e</w:t>
            </w:r>
            <w:r w:rsidRPr="00F11966">
              <w:rPr>
                <w:rFonts w:cs="Arial"/>
                <w:szCs w:val="18"/>
              </w:rPr>
              <w:t>NB.</w:t>
            </w:r>
          </w:p>
        </w:tc>
      </w:tr>
      <w:tr w:rsidR="00172580" w:rsidRPr="00760004" w14:paraId="36476A96" w14:textId="77777777" w:rsidTr="00887698">
        <w:trPr>
          <w:jc w:val="center"/>
        </w:trPr>
        <w:tc>
          <w:tcPr>
            <w:tcW w:w="900" w:type="dxa"/>
          </w:tcPr>
          <w:p w14:paraId="7A99872F" w14:textId="77777777" w:rsidR="00172580" w:rsidRDefault="00172580" w:rsidP="00887698">
            <w:pPr>
              <w:pStyle w:val="TAL"/>
            </w:pPr>
            <w:r>
              <w:t>wAGFID</w:t>
            </w:r>
          </w:p>
        </w:tc>
        <w:tc>
          <w:tcPr>
            <w:tcW w:w="1170" w:type="dxa"/>
          </w:tcPr>
          <w:p w14:paraId="6EE3FFA5" w14:textId="77777777" w:rsidR="00172580" w:rsidRDefault="00172580" w:rsidP="00887698">
            <w:pPr>
              <w:pStyle w:val="TAL"/>
              <w:rPr>
                <w:rFonts w:cs="Arial"/>
                <w:szCs w:val="18"/>
                <w:lang w:val="fr-FR"/>
              </w:rPr>
            </w:pPr>
            <w:r>
              <w:rPr>
                <w:rFonts w:cs="Arial"/>
                <w:szCs w:val="18"/>
                <w:lang w:val="fr-FR"/>
              </w:rPr>
              <w:t>WAGFID</w:t>
            </w:r>
          </w:p>
        </w:tc>
        <w:tc>
          <w:tcPr>
            <w:tcW w:w="7560" w:type="dxa"/>
          </w:tcPr>
          <w:p w14:paraId="3BD35A99" w14:textId="77777777" w:rsidR="00172580" w:rsidRDefault="00172580" w:rsidP="00887698">
            <w:pPr>
              <w:pStyle w:val="TAL"/>
              <w:rPr>
                <w:rFonts w:cs="Arial"/>
                <w:szCs w:val="18"/>
              </w:rPr>
            </w:pP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WAGF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WAGF</w:t>
            </w:r>
            <w:r w:rsidRPr="00F11966">
              <w:rPr>
                <w:rFonts w:cs="Arial"/>
                <w:szCs w:val="18"/>
              </w:rPr>
              <w:t>.</w:t>
            </w:r>
          </w:p>
        </w:tc>
      </w:tr>
      <w:tr w:rsidR="00172580" w:rsidRPr="00760004" w14:paraId="15A530AF" w14:textId="77777777" w:rsidTr="00887698">
        <w:trPr>
          <w:jc w:val="center"/>
        </w:trPr>
        <w:tc>
          <w:tcPr>
            <w:tcW w:w="900" w:type="dxa"/>
          </w:tcPr>
          <w:p w14:paraId="6CD0CF83" w14:textId="77777777" w:rsidR="00172580" w:rsidRDefault="00172580" w:rsidP="00887698">
            <w:pPr>
              <w:pStyle w:val="TAL"/>
            </w:pPr>
            <w:r>
              <w:t>tNGFID</w:t>
            </w:r>
          </w:p>
        </w:tc>
        <w:tc>
          <w:tcPr>
            <w:tcW w:w="1170" w:type="dxa"/>
          </w:tcPr>
          <w:p w14:paraId="21B5B852" w14:textId="77777777" w:rsidR="00172580" w:rsidRDefault="00172580" w:rsidP="00887698">
            <w:pPr>
              <w:pStyle w:val="TAL"/>
              <w:rPr>
                <w:rFonts w:cs="Arial"/>
                <w:szCs w:val="18"/>
                <w:lang w:val="fr-FR"/>
              </w:rPr>
            </w:pPr>
            <w:r>
              <w:rPr>
                <w:rFonts w:cs="Arial"/>
                <w:szCs w:val="18"/>
                <w:lang w:val="fr-FR"/>
              </w:rPr>
              <w:t>TNGFID</w:t>
            </w:r>
          </w:p>
        </w:tc>
        <w:tc>
          <w:tcPr>
            <w:tcW w:w="7560" w:type="dxa"/>
          </w:tcPr>
          <w:p w14:paraId="536CF2A3" w14:textId="77777777" w:rsidR="00172580" w:rsidRPr="00F11966" w:rsidRDefault="00172580" w:rsidP="00887698">
            <w:pPr>
              <w:pStyle w:val="TAL"/>
              <w:rPr>
                <w:rFonts w:cs="Arial"/>
                <w:szCs w:val="18"/>
              </w:rPr>
            </w:pPr>
            <w:r>
              <w:rPr>
                <w:rFonts w:cs="Arial"/>
                <w:szCs w:val="18"/>
              </w:rPr>
              <w:t xml:space="preserve">Shall be present if </w:t>
            </w:r>
            <w:r>
              <w:rPr>
                <w:rFonts w:cs="Arial" w:hint="eastAsia"/>
                <w:szCs w:val="18"/>
              </w:rPr>
              <w:t>the RAN Node I</w:t>
            </w:r>
            <w:r>
              <w:rPr>
                <w:rFonts w:cs="Arial"/>
                <w:szCs w:val="18"/>
              </w:rPr>
              <w:t>D</w:t>
            </w:r>
            <w:r w:rsidRPr="00F11966">
              <w:rPr>
                <w:rFonts w:cs="Arial" w:hint="eastAsia"/>
                <w:szCs w:val="18"/>
              </w:rPr>
              <w:t xml:space="preserve"> </w:t>
            </w:r>
            <w:r>
              <w:rPr>
                <w:rFonts w:cs="Arial"/>
                <w:szCs w:val="18"/>
              </w:rPr>
              <w:t>represents a TNGF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TNGF</w:t>
            </w:r>
            <w:r w:rsidRPr="00F11966">
              <w:rPr>
                <w:rFonts w:cs="Arial"/>
                <w:szCs w:val="18"/>
              </w:rPr>
              <w:t>.</w:t>
            </w:r>
          </w:p>
        </w:tc>
      </w:tr>
    </w:tbl>
    <w:p w14:paraId="7D495867" w14:textId="77777777" w:rsidR="00172580" w:rsidRDefault="00172580" w:rsidP="00172580"/>
    <w:p w14:paraId="01D1556B" w14:textId="77777777" w:rsidR="00172580" w:rsidRDefault="00172580" w:rsidP="00172580">
      <w:pPr>
        <w:pStyle w:val="Heading5"/>
      </w:pPr>
      <w:bookmarkStart w:id="375" w:name="_Toc207647999"/>
      <w:r>
        <w:t>7.3.3.2.27</w:t>
      </w:r>
      <w:r>
        <w:tab/>
        <w:t>Type: NgENBID</w:t>
      </w:r>
      <w:bookmarkEnd w:id="375"/>
    </w:p>
    <w:p w14:paraId="56C68FDC" w14:textId="77777777" w:rsidR="00172580" w:rsidRDefault="00172580" w:rsidP="00172580">
      <w:r>
        <w:t xml:space="preserve">The nGENbID type is derived from the data present in the NgeNbId type defined in TS 29.571 [17] table 5.4.2-1. </w:t>
      </w:r>
    </w:p>
    <w:p w14:paraId="1A89C84A" w14:textId="77777777" w:rsidR="00172580" w:rsidRDefault="00172580" w:rsidP="00172580">
      <w:r>
        <w:t>Table 7.3.3.2.27-1 contains the details for the NGENbID type.</w:t>
      </w:r>
    </w:p>
    <w:p w14:paraId="32D56F70" w14:textId="77777777" w:rsidR="00172580" w:rsidRPr="00760004" w:rsidRDefault="00172580" w:rsidP="00172580">
      <w:pPr>
        <w:pStyle w:val="TH"/>
      </w:pPr>
      <w:r>
        <w:t>Table 7.3.3.2.27-1</w:t>
      </w:r>
      <w:r w:rsidRPr="00760004">
        <w:t xml:space="preserve">: </w:t>
      </w:r>
      <w:r>
        <w:t>Definition of type NGENbID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80"/>
        <w:gridCol w:w="1890"/>
        <w:gridCol w:w="5760"/>
      </w:tblGrid>
      <w:tr w:rsidR="00172580" w:rsidRPr="00760004" w14:paraId="1898E06B" w14:textId="77777777" w:rsidTr="00E176D5">
        <w:trPr>
          <w:jc w:val="center"/>
        </w:trPr>
        <w:tc>
          <w:tcPr>
            <w:tcW w:w="1980" w:type="dxa"/>
          </w:tcPr>
          <w:p w14:paraId="4120EA23" w14:textId="77777777" w:rsidR="00172580" w:rsidRPr="00760004" w:rsidRDefault="00172580" w:rsidP="00887698">
            <w:pPr>
              <w:pStyle w:val="TAH"/>
            </w:pPr>
            <w:r>
              <w:t>CHOICE</w:t>
            </w:r>
          </w:p>
        </w:tc>
        <w:tc>
          <w:tcPr>
            <w:tcW w:w="1890" w:type="dxa"/>
          </w:tcPr>
          <w:p w14:paraId="26C32160" w14:textId="77777777" w:rsidR="00172580" w:rsidRPr="00760004" w:rsidRDefault="00172580" w:rsidP="00887698">
            <w:pPr>
              <w:pStyle w:val="TAH"/>
            </w:pPr>
            <w:r>
              <w:t>Type</w:t>
            </w:r>
          </w:p>
        </w:tc>
        <w:tc>
          <w:tcPr>
            <w:tcW w:w="5760" w:type="dxa"/>
          </w:tcPr>
          <w:p w14:paraId="26E41F7E" w14:textId="77777777" w:rsidR="00172580" w:rsidRPr="00760004" w:rsidRDefault="00172580" w:rsidP="00887698">
            <w:pPr>
              <w:pStyle w:val="TAH"/>
            </w:pPr>
            <w:r w:rsidRPr="00760004">
              <w:t>Description</w:t>
            </w:r>
          </w:p>
        </w:tc>
      </w:tr>
      <w:tr w:rsidR="00305868" w:rsidRPr="00760004" w14:paraId="2E9A4E2B" w14:textId="77777777" w:rsidTr="00E176D5">
        <w:trPr>
          <w:jc w:val="center"/>
        </w:trPr>
        <w:tc>
          <w:tcPr>
            <w:tcW w:w="1980" w:type="dxa"/>
          </w:tcPr>
          <w:p w14:paraId="3BE632D3" w14:textId="77777777" w:rsidR="00305868" w:rsidRPr="00760004" w:rsidRDefault="00305868" w:rsidP="00305868">
            <w:pPr>
              <w:pStyle w:val="TAL"/>
            </w:pPr>
            <w:r w:rsidRPr="00686CDA">
              <w:t>macroNGENbID</w:t>
            </w:r>
          </w:p>
        </w:tc>
        <w:tc>
          <w:tcPr>
            <w:tcW w:w="1890" w:type="dxa"/>
          </w:tcPr>
          <w:p w14:paraId="0938AD36" w14:textId="77777777" w:rsidR="00305868" w:rsidRPr="002C2C01" w:rsidRDefault="00305868" w:rsidP="00305868">
            <w:pPr>
              <w:pStyle w:val="TAL"/>
              <w:rPr>
                <w:rFonts w:cs="Arial"/>
                <w:szCs w:val="18"/>
                <w:lang w:val="fr-FR"/>
              </w:rPr>
            </w:pPr>
            <w:r w:rsidRPr="00CD43CF">
              <w:rPr>
                <w:rFonts w:cs="Arial"/>
                <w:szCs w:val="18"/>
                <w:lang w:val="fr-FR"/>
              </w:rPr>
              <w:t>BIT STRING (SIZE(20))</w:t>
            </w:r>
          </w:p>
        </w:tc>
        <w:tc>
          <w:tcPr>
            <w:tcW w:w="5760" w:type="dxa"/>
          </w:tcPr>
          <w:p w14:paraId="5E599AF3" w14:textId="4CB06A9A" w:rsidR="00305868" w:rsidRPr="004C4F20" w:rsidRDefault="00305868" w:rsidP="0030586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2A745C61" w14:textId="77777777" w:rsidTr="00E176D5">
        <w:trPr>
          <w:jc w:val="center"/>
        </w:trPr>
        <w:tc>
          <w:tcPr>
            <w:tcW w:w="1980" w:type="dxa"/>
          </w:tcPr>
          <w:p w14:paraId="70B5A50E" w14:textId="77777777" w:rsidR="00305868" w:rsidRDefault="00305868" w:rsidP="00305868">
            <w:pPr>
              <w:pStyle w:val="TAL"/>
            </w:pPr>
            <w:r w:rsidRPr="007030E3">
              <w:t>shortMacroNGENbID</w:t>
            </w:r>
          </w:p>
        </w:tc>
        <w:tc>
          <w:tcPr>
            <w:tcW w:w="1890" w:type="dxa"/>
          </w:tcPr>
          <w:p w14:paraId="0389F756"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5760" w:type="dxa"/>
          </w:tcPr>
          <w:p w14:paraId="5EE24B6C" w14:textId="55C6D3BA"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Short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6A66C835" w14:textId="77777777" w:rsidTr="00E176D5">
        <w:trPr>
          <w:jc w:val="center"/>
        </w:trPr>
        <w:tc>
          <w:tcPr>
            <w:tcW w:w="1980" w:type="dxa"/>
          </w:tcPr>
          <w:p w14:paraId="4D08CF87" w14:textId="77777777" w:rsidR="00305868" w:rsidRDefault="00305868" w:rsidP="00305868">
            <w:pPr>
              <w:pStyle w:val="TAL"/>
            </w:pPr>
            <w:r w:rsidRPr="00CC5EAD">
              <w:t>longMacroNGENbID</w:t>
            </w:r>
          </w:p>
        </w:tc>
        <w:tc>
          <w:tcPr>
            <w:tcW w:w="1890" w:type="dxa"/>
          </w:tcPr>
          <w:p w14:paraId="660E4329"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5760" w:type="dxa"/>
          </w:tcPr>
          <w:p w14:paraId="4C3362EC" w14:textId="16069963"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Long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bl>
    <w:p w14:paraId="041B763E" w14:textId="77777777" w:rsidR="00172580" w:rsidRDefault="00172580" w:rsidP="00172580"/>
    <w:p w14:paraId="2C93EBF6" w14:textId="77777777" w:rsidR="00172580" w:rsidRDefault="00172580" w:rsidP="00172580">
      <w:pPr>
        <w:pStyle w:val="Heading5"/>
      </w:pPr>
      <w:bookmarkStart w:id="376" w:name="_Toc207648000"/>
      <w:r>
        <w:t>7.3.3.2.28</w:t>
      </w:r>
      <w:r>
        <w:tab/>
        <w:t>Type: NCGI</w:t>
      </w:r>
      <w:bookmarkEnd w:id="376"/>
    </w:p>
    <w:p w14:paraId="41D00220" w14:textId="77777777" w:rsidR="00172580" w:rsidRDefault="00172580" w:rsidP="00172580">
      <w:r>
        <w:t>The NCGI type is used to report the NR Cell Identity. The NCGI type is derived from the data present in the NCGI type defined in TS 29.571 [17] clause 5.4.4.6.</w:t>
      </w:r>
    </w:p>
    <w:p w14:paraId="63EE6395" w14:textId="77777777" w:rsidR="00172580" w:rsidRDefault="00172580" w:rsidP="00172580">
      <w:r>
        <w:t>Table 7.3.3.2.28-1 contains the details for the NCGI type.</w:t>
      </w:r>
    </w:p>
    <w:p w14:paraId="4B6F42CA" w14:textId="77777777" w:rsidR="00172580" w:rsidRPr="00760004" w:rsidRDefault="00172580" w:rsidP="00172580">
      <w:pPr>
        <w:pStyle w:val="TH"/>
      </w:pPr>
      <w:r>
        <w:t>Table 7.3.3.2.28-1</w:t>
      </w:r>
      <w:r w:rsidRPr="00760004">
        <w:t xml:space="preserve">: </w:t>
      </w:r>
      <w:r>
        <w:t>Definition of type NCGI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900"/>
        <w:gridCol w:w="630"/>
        <w:gridCol w:w="6570"/>
        <w:gridCol w:w="456"/>
      </w:tblGrid>
      <w:tr w:rsidR="00172580" w:rsidRPr="00760004" w14:paraId="635EB5B8" w14:textId="77777777" w:rsidTr="00887698">
        <w:trPr>
          <w:jc w:val="center"/>
        </w:trPr>
        <w:tc>
          <w:tcPr>
            <w:tcW w:w="1075" w:type="dxa"/>
          </w:tcPr>
          <w:p w14:paraId="06621C4C" w14:textId="77777777" w:rsidR="00172580" w:rsidRPr="00760004" w:rsidRDefault="00172580" w:rsidP="00887698">
            <w:pPr>
              <w:pStyle w:val="TAH"/>
            </w:pPr>
            <w:r w:rsidRPr="00760004">
              <w:t>Field name</w:t>
            </w:r>
          </w:p>
        </w:tc>
        <w:tc>
          <w:tcPr>
            <w:tcW w:w="900" w:type="dxa"/>
          </w:tcPr>
          <w:p w14:paraId="7CE44C13" w14:textId="77777777" w:rsidR="00172580" w:rsidRPr="00760004" w:rsidRDefault="00172580" w:rsidP="00887698">
            <w:pPr>
              <w:pStyle w:val="TAH"/>
            </w:pPr>
            <w:r>
              <w:t>Type</w:t>
            </w:r>
          </w:p>
        </w:tc>
        <w:tc>
          <w:tcPr>
            <w:tcW w:w="630" w:type="dxa"/>
          </w:tcPr>
          <w:p w14:paraId="5D476525" w14:textId="77777777" w:rsidR="00172580" w:rsidRPr="00760004" w:rsidRDefault="00172580" w:rsidP="00887698">
            <w:pPr>
              <w:pStyle w:val="TAH"/>
            </w:pPr>
            <w:r>
              <w:t>Cardinality</w:t>
            </w:r>
          </w:p>
        </w:tc>
        <w:tc>
          <w:tcPr>
            <w:tcW w:w="6570" w:type="dxa"/>
          </w:tcPr>
          <w:p w14:paraId="17001A2E" w14:textId="77777777" w:rsidR="00172580" w:rsidRPr="00760004" w:rsidRDefault="00172580" w:rsidP="00887698">
            <w:pPr>
              <w:pStyle w:val="TAH"/>
            </w:pPr>
            <w:r w:rsidRPr="00760004">
              <w:t>Description</w:t>
            </w:r>
          </w:p>
        </w:tc>
        <w:tc>
          <w:tcPr>
            <w:tcW w:w="456" w:type="dxa"/>
          </w:tcPr>
          <w:p w14:paraId="79F9131A" w14:textId="77777777" w:rsidR="00172580" w:rsidRPr="00760004" w:rsidRDefault="00172580" w:rsidP="00887698">
            <w:pPr>
              <w:pStyle w:val="TAH"/>
            </w:pPr>
            <w:r w:rsidRPr="00760004">
              <w:t>M/C/O</w:t>
            </w:r>
          </w:p>
        </w:tc>
      </w:tr>
      <w:tr w:rsidR="00172580" w:rsidRPr="00760004" w14:paraId="1878E224" w14:textId="77777777" w:rsidTr="00887698">
        <w:trPr>
          <w:jc w:val="center"/>
        </w:trPr>
        <w:tc>
          <w:tcPr>
            <w:tcW w:w="1075" w:type="dxa"/>
          </w:tcPr>
          <w:p w14:paraId="436E35A0" w14:textId="77777777" w:rsidR="00172580" w:rsidRPr="00760004" w:rsidRDefault="00172580" w:rsidP="00887698">
            <w:pPr>
              <w:pStyle w:val="TAL"/>
            </w:pPr>
            <w:r>
              <w:t>pLMNID</w:t>
            </w:r>
          </w:p>
        </w:tc>
        <w:tc>
          <w:tcPr>
            <w:tcW w:w="900" w:type="dxa"/>
          </w:tcPr>
          <w:p w14:paraId="760C168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48C976B0"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73DB0D95"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35A5108E" w14:textId="77777777" w:rsidR="00172580" w:rsidRPr="00760004" w:rsidRDefault="00172580" w:rsidP="00887698">
            <w:pPr>
              <w:pStyle w:val="TAL"/>
            </w:pPr>
            <w:r>
              <w:t>M</w:t>
            </w:r>
          </w:p>
        </w:tc>
      </w:tr>
      <w:tr w:rsidR="00172580" w:rsidRPr="00760004" w14:paraId="0C2F5C96" w14:textId="77777777" w:rsidTr="00887698">
        <w:trPr>
          <w:jc w:val="center"/>
        </w:trPr>
        <w:tc>
          <w:tcPr>
            <w:tcW w:w="1075" w:type="dxa"/>
          </w:tcPr>
          <w:p w14:paraId="70884EA6" w14:textId="77777777" w:rsidR="00172580" w:rsidRDefault="00172580" w:rsidP="00887698">
            <w:pPr>
              <w:pStyle w:val="TAL"/>
            </w:pPr>
            <w:r>
              <w:t>nRCellID</w:t>
            </w:r>
          </w:p>
        </w:tc>
        <w:tc>
          <w:tcPr>
            <w:tcW w:w="900" w:type="dxa"/>
          </w:tcPr>
          <w:p w14:paraId="383E32C3" w14:textId="77777777" w:rsidR="00172580" w:rsidRDefault="00172580" w:rsidP="00887698">
            <w:pPr>
              <w:pStyle w:val="TAL"/>
              <w:rPr>
                <w:rFonts w:cs="Arial"/>
                <w:szCs w:val="18"/>
                <w:lang w:val="fr-FR"/>
              </w:rPr>
            </w:pPr>
            <w:r>
              <w:rPr>
                <w:rFonts w:cs="Arial"/>
                <w:szCs w:val="18"/>
                <w:lang w:val="fr-FR"/>
              </w:rPr>
              <w:t>NRCellID</w:t>
            </w:r>
          </w:p>
        </w:tc>
        <w:tc>
          <w:tcPr>
            <w:tcW w:w="630" w:type="dxa"/>
          </w:tcPr>
          <w:p w14:paraId="452E3171" w14:textId="77777777" w:rsidR="00172580" w:rsidRDefault="00172580" w:rsidP="00887698">
            <w:pPr>
              <w:pStyle w:val="TAL"/>
              <w:rPr>
                <w:rFonts w:cs="Arial"/>
                <w:szCs w:val="18"/>
                <w:lang w:val="fr-FR"/>
              </w:rPr>
            </w:pPr>
            <w:r>
              <w:rPr>
                <w:rFonts w:cs="Arial"/>
                <w:szCs w:val="18"/>
                <w:lang w:val="fr-FR"/>
              </w:rPr>
              <w:t>1</w:t>
            </w:r>
          </w:p>
        </w:tc>
        <w:tc>
          <w:tcPr>
            <w:tcW w:w="6570" w:type="dxa"/>
          </w:tcPr>
          <w:p w14:paraId="182B8449" w14:textId="77777777" w:rsidR="00172580" w:rsidRDefault="00172580" w:rsidP="00887698">
            <w:pPr>
              <w:pStyle w:val="TAL"/>
              <w:rPr>
                <w:rFonts w:cs="Arial"/>
                <w:szCs w:val="18"/>
              </w:rPr>
            </w:pPr>
            <w:r>
              <w:rPr>
                <w:rFonts w:cs="Arial"/>
                <w:szCs w:val="18"/>
              </w:rPr>
              <w:t>The NR Cell Identity for the cell being reported.</w:t>
            </w:r>
          </w:p>
        </w:tc>
        <w:tc>
          <w:tcPr>
            <w:tcW w:w="456" w:type="dxa"/>
          </w:tcPr>
          <w:p w14:paraId="587E9BE4" w14:textId="77777777" w:rsidR="00172580" w:rsidRDefault="00172580" w:rsidP="00887698">
            <w:pPr>
              <w:pStyle w:val="TAL"/>
            </w:pPr>
            <w:r>
              <w:t>M</w:t>
            </w:r>
          </w:p>
        </w:tc>
      </w:tr>
      <w:tr w:rsidR="00172580" w:rsidRPr="00760004" w14:paraId="42E97653" w14:textId="77777777" w:rsidTr="00887698">
        <w:trPr>
          <w:jc w:val="center"/>
        </w:trPr>
        <w:tc>
          <w:tcPr>
            <w:tcW w:w="1075" w:type="dxa"/>
          </w:tcPr>
          <w:p w14:paraId="0FFFA968" w14:textId="77777777" w:rsidR="00172580" w:rsidRDefault="00172580" w:rsidP="00887698">
            <w:pPr>
              <w:pStyle w:val="TAL"/>
            </w:pPr>
            <w:r>
              <w:t>nID</w:t>
            </w:r>
          </w:p>
        </w:tc>
        <w:tc>
          <w:tcPr>
            <w:tcW w:w="900" w:type="dxa"/>
          </w:tcPr>
          <w:p w14:paraId="5E12B61F" w14:textId="77777777" w:rsidR="00172580" w:rsidRDefault="00172580" w:rsidP="00887698">
            <w:pPr>
              <w:pStyle w:val="TAL"/>
              <w:rPr>
                <w:rFonts w:cs="Arial"/>
                <w:szCs w:val="18"/>
                <w:lang w:val="fr-FR"/>
              </w:rPr>
            </w:pPr>
            <w:r>
              <w:rPr>
                <w:rFonts w:cs="Arial"/>
                <w:szCs w:val="18"/>
                <w:lang w:val="fr-FR"/>
              </w:rPr>
              <w:t>NID</w:t>
            </w:r>
          </w:p>
        </w:tc>
        <w:tc>
          <w:tcPr>
            <w:tcW w:w="630" w:type="dxa"/>
          </w:tcPr>
          <w:p w14:paraId="0EE1BE13" w14:textId="77777777" w:rsidR="00172580" w:rsidRDefault="00172580" w:rsidP="00887698">
            <w:pPr>
              <w:pStyle w:val="TAL"/>
              <w:rPr>
                <w:rFonts w:cs="Arial"/>
                <w:szCs w:val="18"/>
                <w:lang w:val="fr-FR"/>
              </w:rPr>
            </w:pPr>
            <w:r>
              <w:rPr>
                <w:rFonts w:cs="Arial"/>
                <w:szCs w:val="18"/>
                <w:lang w:val="fr-FR"/>
              </w:rPr>
              <w:t>0..1</w:t>
            </w:r>
          </w:p>
        </w:tc>
        <w:tc>
          <w:tcPr>
            <w:tcW w:w="6570" w:type="dxa"/>
          </w:tcPr>
          <w:p w14:paraId="05458738" w14:textId="4D951EAB"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5761182E" w14:textId="77777777" w:rsidR="00172580" w:rsidRDefault="00172580" w:rsidP="00887698">
            <w:pPr>
              <w:pStyle w:val="TAL"/>
            </w:pPr>
            <w:r>
              <w:t>C</w:t>
            </w:r>
          </w:p>
        </w:tc>
      </w:tr>
    </w:tbl>
    <w:p w14:paraId="116D3149" w14:textId="77777777" w:rsidR="00172580" w:rsidRDefault="00172580" w:rsidP="00172580"/>
    <w:p w14:paraId="25087CE9" w14:textId="77777777" w:rsidR="00172580" w:rsidRDefault="00172580" w:rsidP="00172580">
      <w:pPr>
        <w:pStyle w:val="Heading5"/>
      </w:pPr>
      <w:bookmarkStart w:id="377" w:name="_Toc207648001"/>
      <w:r>
        <w:t>7.3.3.2.29</w:t>
      </w:r>
      <w:r>
        <w:tab/>
        <w:t>Type: IPAddr</w:t>
      </w:r>
      <w:bookmarkEnd w:id="377"/>
    </w:p>
    <w:p w14:paraId="51ACC3BF" w14:textId="77777777" w:rsidR="00172580" w:rsidRDefault="00172580" w:rsidP="00172580">
      <w:r>
        <w:t>The IPAddr type is used to report IP Addresses.</w:t>
      </w:r>
    </w:p>
    <w:p w14:paraId="6BDE4CB4" w14:textId="77777777" w:rsidR="00172580" w:rsidRDefault="00172580" w:rsidP="00172580">
      <w:r>
        <w:t>Table 7.3.3.2.29-1 contains the details for the IPAddr type.</w:t>
      </w:r>
    </w:p>
    <w:p w14:paraId="4A3178D2" w14:textId="77777777" w:rsidR="00172580" w:rsidRPr="00760004" w:rsidRDefault="00172580" w:rsidP="00172580">
      <w:pPr>
        <w:pStyle w:val="TH"/>
      </w:pPr>
      <w:r>
        <w:lastRenderedPageBreak/>
        <w:t>Table 7.3.3.2.29-1</w:t>
      </w:r>
      <w:r w:rsidRPr="00760004">
        <w:t xml:space="preserve">: </w:t>
      </w:r>
      <w:r>
        <w:t>Definition of type IPAddr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35742BC3" w14:textId="77777777" w:rsidTr="00887698">
        <w:trPr>
          <w:jc w:val="center"/>
        </w:trPr>
        <w:tc>
          <w:tcPr>
            <w:tcW w:w="1165" w:type="dxa"/>
          </w:tcPr>
          <w:p w14:paraId="66F4EBA0" w14:textId="77777777" w:rsidR="00172580" w:rsidRPr="00760004" w:rsidRDefault="00172580" w:rsidP="00887698">
            <w:pPr>
              <w:pStyle w:val="TAH"/>
            </w:pPr>
            <w:r w:rsidRPr="00760004">
              <w:t>Field name</w:t>
            </w:r>
          </w:p>
        </w:tc>
        <w:tc>
          <w:tcPr>
            <w:tcW w:w="1170" w:type="dxa"/>
          </w:tcPr>
          <w:p w14:paraId="5D004312" w14:textId="77777777" w:rsidR="00172580" w:rsidRPr="00760004" w:rsidRDefault="00172580" w:rsidP="00887698">
            <w:pPr>
              <w:pStyle w:val="TAH"/>
            </w:pPr>
            <w:r>
              <w:t>Type</w:t>
            </w:r>
          </w:p>
        </w:tc>
        <w:tc>
          <w:tcPr>
            <w:tcW w:w="630" w:type="dxa"/>
          </w:tcPr>
          <w:p w14:paraId="6E1A0398" w14:textId="77777777" w:rsidR="00172580" w:rsidRPr="00760004" w:rsidRDefault="00172580" w:rsidP="00887698">
            <w:pPr>
              <w:pStyle w:val="TAH"/>
            </w:pPr>
            <w:r>
              <w:t>Cardinality</w:t>
            </w:r>
          </w:p>
        </w:tc>
        <w:tc>
          <w:tcPr>
            <w:tcW w:w="6210" w:type="dxa"/>
          </w:tcPr>
          <w:p w14:paraId="7708DA4C" w14:textId="77777777" w:rsidR="00172580" w:rsidRPr="00760004" w:rsidRDefault="00172580" w:rsidP="00887698">
            <w:pPr>
              <w:pStyle w:val="TAH"/>
            </w:pPr>
            <w:r w:rsidRPr="00760004">
              <w:t>Description</w:t>
            </w:r>
          </w:p>
        </w:tc>
        <w:tc>
          <w:tcPr>
            <w:tcW w:w="456" w:type="dxa"/>
          </w:tcPr>
          <w:p w14:paraId="29AB8E05" w14:textId="77777777" w:rsidR="00172580" w:rsidRPr="00760004" w:rsidRDefault="00172580" w:rsidP="00887698">
            <w:pPr>
              <w:pStyle w:val="TAH"/>
            </w:pPr>
            <w:r w:rsidRPr="00760004">
              <w:t>M/C/O</w:t>
            </w:r>
          </w:p>
        </w:tc>
      </w:tr>
      <w:tr w:rsidR="00172580" w:rsidRPr="00760004" w14:paraId="6CF5279E" w14:textId="77777777" w:rsidTr="00887698">
        <w:trPr>
          <w:jc w:val="center"/>
        </w:trPr>
        <w:tc>
          <w:tcPr>
            <w:tcW w:w="1165" w:type="dxa"/>
          </w:tcPr>
          <w:p w14:paraId="44BF986E" w14:textId="77777777" w:rsidR="00172580" w:rsidRPr="00760004" w:rsidRDefault="00172580" w:rsidP="00887698">
            <w:pPr>
              <w:pStyle w:val="TAL"/>
            </w:pPr>
            <w:r>
              <w:t>iPv4Address</w:t>
            </w:r>
          </w:p>
        </w:tc>
        <w:tc>
          <w:tcPr>
            <w:tcW w:w="1170" w:type="dxa"/>
          </w:tcPr>
          <w:p w14:paraId="05477D78" w14:textId="77777777" w:rsidR="00172580" w:rsidRPr="002C2C01" w:rsidRDefault="00172580" w:rsidP="00887698">
            <w:pPr>
              <w:pStyle w:val="TAL"/>
              <w:rPr>
                <w:rFonts w:cs="Arial"/>
                <w:szCs w:val="18"/>
                <w:lang w:val="fr-FR"/>
              </w:rPr>
            </w:pPr>
            <w:r>
              <w:rPr>
                <w:rFonts w:cs="Arial"/>
                <w:szCs w:val="18"/>
                <w:lang w:val="fr-FR"/>
              </w:rPr>
              <w:t>IPv4Address</w:t>
            </w:r>
          </w:p>
        </w:tc>
        <w:tc>
          <w:tcPr>
            <w:tcW w:w="630" w:type="dxa"/>
          </w:tcPr>
          <w:p w14:paraId="22A51F57" w14:textId="77777777" w:rsidR="00172580" w:rsidRPr="002C2C01" w:rsidRDefault="00172580" w:rsidP="00887698">
            <w:pPr>
              <w:pStyle w:val="TAL"/>
              <w:rPr>
                <w:rFonts w:cs="Arial"/>
                <w:szCs w:val="18"/>
                <w:lang w:val="fr-FR"/>
              </w:rPr>
            </w:pPr>
            <w:r>
              <w:rPr>
                <w:rFonts w:cs="Arial"/>
                <w:szCs w:val="18"/>
                <w:lang w:val="fr-FR"/>
              </w:rPr>
              <w:t>0..1</w:t>
            </w:r>
          </w:p>
        </w:tc>
        <w:tc>
          <w:tcPr>
            <w:tcW w:w="6210" w:type="dxa"/>
          </w:tcPr>
          <w:p w14:paraId="33B00FAB" w14:textId="77777777" w:rsidR="00172580" w:rsidRPr="004C4F20" w:rsidRDefault="00172580" w:rsidP="00887698">
            <w:pPr>
              <w:pStyle w:val="TAL"/>
              <w:rPr>
                <w:rFonts w:cs="Arial"/>
                <w:szCs w:val="18"/>
              </w:rPr>
            </w:pPr>
            <w:r>
              <w:rPr>
                <w:rFonts w:cs="Arial"/>
                <w:szCs w:val="18"/>
              </w:rPr>
              <w:t>The IPv4 address being reported. Shall be included if known at the NF where the POI is located.</w:t>
            </w:r>
          </w:p>
        </w:tc>
        <w:tc>
          <w:tcPr>
            <w:tcW w:w="456" w:type="dxa"/>
          </w:tcPr>
          <w:p w14:paraId="0455DC68" w14:textId="77777777" w:rsidR="00172580" w:rsidRPr="00760004" w:rsidRDefault="00172580" w:rsidP="00887698">
            <w:pPr>
              <w:pStyle w:val="TAL"/>
            </w:pPr>
            <w:r>
              <w:t>C</w:t>
            </w:r>
          </w:p>
        </w:tc>
      </w:tr>
      <w:tr w:rsidR="00172580" w:rsidRPr="00760004" w14:paraId="4D943F94" w14:textId="77777777" w:rsidTr="00887698">
        <w:trPr>
          <w:jc w:val="center"/>
        </w:trPr>
        <w:tc>
          <w:tcPr>
            <w:tcW w:w="1165" w:type="dxa"/>
          </w:tcPr>
          <w:p w14:paraId="13FDCE30" w14:textId="77777777" w:rsidR="00172580" w:rsidRDefault="00172580" w:rsidP="00887698">
            <w:pPr>
              <w:pStyle w:val="TAL"/>
            </w:pPr>
            <w:r>
              <w:t>iPv6Address</w:t>
            </w:r>
          </w:p>
        </w:tc>
        <w:tc>
          <w:tcPr>
            <w:tcW w:w="1170" w:type="dxa"/>
          </w:tcPr>
          <w:p w14:paraId="0ADBCF99" w14:textId="77777777" w:rsidR="00172580" w:rsidRDefault="00172580" w:rsidP="00887698">
            <w:pPr>
              <w:pStyle w:val="TAL"/>
              <w:rPr>
                <w:rFonts w:cs="Arial"/>
                <w:szCs w:val="18"/>
                <w:lang w:val="fr-FR"/>
              </w:rPr>
            </w:pPr>
            <w:r>
              <w:rPr>
                <w:rFonts w:cs="Arial"/>
                <w:szCs w:val="18"/>
                <w:lang w:val="fr-FR"/>
              </w:rPr>
              <w:t>IPv6Address</w:t>
            </w:r>
          </w:p>
        </w:tc>
        <w:tc>
          <w:tcPr>
            <w:tcW w:w="630" w:type="dxa"/>
          </w:tcPr>
          <w:p w14:paraId="2DB7D0FD" w14:textId="77777777" w:rsidR="00172580" w:rsidRDefault="00172580" w:rsidP="00887698">
            <w:pPr>
              <w:pStyle w:val="TAL"/>
              <w:rPr>
                <w:rFonts w:cs="Arial"/>
                <w:szCs w:val="18"/>
                <w:lang w:val="fr-FR"/>
              </w:rPr>
            </w:pPr>
            <w:r>
              <w:rPr>
                <w:rFonts w:cs="Arial"/>
                <w:szCs w:val="18"/>
                <w:lang w:val="fr-FR"/>
              </w:rPr>
              <w:t>0..1</w:t>
            </w:r>
          </w:p>
        </w:tc>
        <w:tc>
          <w:tcPr>
            <w:tcW w:w="6210" w:type="dxa"/>
          </w:tcPr>
          <w:p w14:paraId="7FD93A6B" w14:textId="77777777" w:rsidR="00172580" w:rsidRDefault="00172580" w:rsidP="00887698">
            <w:pPr>
              <w:pStyle w:val="TAL"/>
              <w:rPr>
                <w:rFonts w:cs="Arial"/>
                <w:szCs w:val="18"/>
              </w:rPr>
            </w:pPr>
            <w:r>
              <w:rPr>
                <w:rFonts w:cs="Arial"/>
                <w:szCs w:val="18"/>
              </w:rPr>
              <w:t>The IPv6 address being reported. Shall be included if known at the NF where the POI is located.</w:t>
            </w:r>
          </w:p>
        </w:tc>
        <w:tc>
          <w:tcPr>
            <w:tcW w:w="456" w:type="dxa"/>
          </w:tcPr>
          <w:p w14:paraId="4BA32A22" w14:textId="77777777" w:rsidR="00172580" w:rsidRDefault="00172580" w:rsidP="00887698">
            <w:pPr>
              <w:pStyle w:val="TAL"/>
            </w:pPr>
            <w:r>
              <w:t>C</w:t>
            </w:r>
          </w:p>
        </w:tc>
      </w:tr>
    </w:tbl>
    <w:p w14:paraId="4B57F9D1" w14:textId="77777777" w:rsidR="00172580" w:rsidRDefault="00172580" w:rsidP="00172580"/>
    <w:p w14:paraId="091793BB" w14:textId="77777777" w:rsidR="00172580" w:rsidRDefault="00172580" w:rsidP="00172580">
      <w:pPr>
        <w:pStyle w:val="Heading5"/>
      </w:pPr>
      <w:bookmarkStart w:id="378" w:name="_Toc207648002"/>
      <w:r>
        <w:t>7.3.3.2.30</w:t>
      </w:r>
      <w:r>
        <w:tab/>
        <w:t>Type: TNAPID</w:t>
      </w:r>
      <w:bookmarkEnd w:id="378"/>
    </w:p>
    <w:p w14:paraId="688B2760" w14:textId="77777777" w:rsidR="00172580" w:rsidRDefault="00172580" w:rsidP="00172580">
      <w:r>
        <w:t>The TNAPID type is used to report the TNAP Identity. The TNAPID type is derived from the data present in the TnapId type defined in TS 29.571 [17] clause 5.4.4.62.</w:t>
      </w:r>
    </w:p>
    <w:p w14:paraId="3D7281CA" w14:textId="77777777" w:rsidR="00172580" w:rsidRDefault="00172580" w:rsidP="00172580">
      <w:r>
        <w:t>Table 7.3.3.2.30-1 contains the details for the TNAPID type.</w:t>
      </w:r>
    </w:p>
    <w:p w14:paraId="6CE9FC25" w14:textId="77777777" w:rsidR="00172580" w:rsidRPr="00760004" w:rsidRDefault="00172580" w:rsidP="00172580">
      <w:pPr>
        <w:pStyle w:val="TH"/>
      </w:pPr>
      <w:r>
        <w:t>Table 7.3.3.2.30-1</w:t>
      </w:r>
      <w:r w:rsidRPr="00760004">
        <w:t xml:space="preserve">: </w:t>
      </w:r>
      <w:r>
        <w:t>Definition of type TNAPID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CC41106" w14:textId="77777777" w:rsidTr="00887698">
        <w:trPr>
          <w:jc w:val="center"/>
        </w:trPr>
        <w:tc>
          <w:tcPr>
            <w:tcW w:w="1165" w:type="dxa"/>
          </w:tcPr>
          <w:p w14:paraId="677B0882" w14:textId="77777777" w:rsidR="00172580" w:rsidRPr="00760004" w:rsidRDefault="00172580" w:rsidP="00887698">
            <w:pPr>
              <w:pStyle w:val="TAH"/>
            </w:pPr>
            <w:r w:rsidRPr="00760004">
              <w:t>Field name</w:t>
            </w:r>
          </w:p>
        </w:tc>
        <w:tc>
          <w:tcPr>
            <w:tcW w:w="1620" w:type="dxa"/>
          </w:tcPr>
          <w:p w14:paraId="760240CF" w14:textId="77777777" w:rsidR="00172580" w:rsidRPr="00760004" w:rsidRDefault="00172580" w:rsidP="00887698">
            <w:pPr>
              <w:pStyle w:val="TAH"/>
            </w:pPr>
            <w:r>
              <w:t>Type</w:t>
            </w:r>
          </w:p>
        </w:tc>
        <w:tc>
          <w:tcPr>
            <w:tcW w:w="630" w:type="dxa"/>
          </w:tcPr>
          <w:p w14:paraId="4F7D4061" w14:textId="77777777" w:rsidR="00172580" w:rsidRPr="00760004" w:rsidRDefault="00172580" w:rsidP="00887698">
            <w:pPr>
              <w:pStyle w:val="TAH"/>
            </w:pPr>
            <w:r>
              <w:t>Cardinality</w:t>
            </w:r>
          </w:p>
        </w:tc>
        <w:tc>
          <w:tcPr>
            <w:tcW w:w="5760" w:type="dxa"/>
          </w:tcPr>
          <w:p w14:paraId="131BBAC2" w14:textId="77777777" w:rsidR="00172580" w:rsidRPr="00760004" w:rsidRDefault="00172580" w:rsidP="00887698">
            <w:pPr>
              <w:pStyle w:val="TAH"/>
            </w:pPr>
            <w:r w:rsidRPr="00760004">
              <w:t>Description</w:t>
            </w:r>
          </w:p>
        </w:tc>
        <w:tc>
          <w:tcPr>
            <w:tcW w:w="456" w:type="dxa"/>
          </w:tcPr>
          <w:p w14:paraId="29D85F12" w14:textId="77777777" w:rsidR="00172580" w:rsidRPr="00760004" w:rsidRDefault="00172580" w:rsidP="00887698">
            <w:pPr>
              <w:pStyle w:val="TAH"/>
            </w:pPr>
            <w:r w:rsidRPr="00760004">
              <w:t>M/C/O</w:t>
            </w:r>
          </w:p>
        </w:tc>
      </w:tr>
      <w:tr w:rsidR="00172580" w:rsidRPr="00760004" w14:paraId="74A4DC1D" w14:textId="77777777" w:rsidTr="00887698">
        <w:trPr>
          <w:jc w:val="center"/>
        </w:trPr>
        <w:tc>
          <w:tcPr>
            <w:tcW w:w="1165" w:type="dxa"/>
          </w:tcPr>
          <w:p w14:paraId="38CE0B11" w14:textId="77777777" w:rsidR="00172580" w:rsidRPr="00760004" w:rsidRDefault="00172580" w:rsidP="00887698">
            <w:pPr>
              <w:pStyle w:val="TAL"/>
            </w:pPr>
            <w:r>
              <w:t>sSID</w:t>
            </w:r>
          </w:p>
        </w:tc>
        <w:tc>
          <w:tcPr>
            <w:tcW w:w="1620" w:type="dxa"/>
          </w:tcPr>
          <w:p w14:paraId="538B56A1"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38734F5"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15076603" w14:textId="77777777" w:rsidR="00172580" w:rsidRPr="004C4F20" w:rsidRDefault="00172580" w:rsidP="00887698">
            <w:pPr>
              <w:pStyle w:val="TAL"/>
              <w:rPr>
                <w:rFonts w:cs="Arial"/>
                <w:szCs w:val="18"/>
              </w:rPr>
            </w:pPr>
            <w:r>
              <w:rPr>
                <w:rFonts w:cs="Arial"/>
                <w:szCs w:val="18"/>
              </w:rPr>
              <w:t>The SSID of the access point to which the UE is attached. This parameter shall be present when the UE is accessing the 5GC via a trusted WLAN or if known at the NF where the POI is located.</w:t>
            </w:r>
          </w:p>
        </w:tc>
        <w:tc>
          <w:tcPr>
            <w:tcW w:w="456" w:type="dxa"/>
          </w:tcPr>
          <w:p w14:paraId="57E12DBF" w14:textId="77777777" w:rsidR="00172580" w:rsidRPr="00760004" w:rsidRDefault="00172580" w:rsidP="00887698">
            <w:pPr>
              <w:pStyle w:val="TAL"/>
            </w:pPr>
            <w:r>
              <w:t>C</w:t>
            </w:r>
          </w:p>
        </w:tc>
      </w:tr>
      <w:tr w:rsidR="00172580" w:rsidRPr="00760004" w14:paraId="60642D21" w14:textId="77777777" w:rsidTr="00887698">
        <w:trPr>
          <w:jc w:val="center"/>
        </w:trPr>
        <w:tc>
          <w:tcPr>
            <w:tcW w:w="1165" w:type="dxa"/>
          </w:tcPr>
          <w:p w14:paraId="739D3BAB" w14:textId="77777777" w:rsidR="00172580" w:rsidRDefault="00172580" w:rsidP="00887698">
            <w:pPr>
              <w:pStyle w:val="TAL"/>
            </w:pPr>
            <w:r>
              <w:t>bSSID</w:t>
            </w:r>
          </w:p>
        </w:tc>
        <w:tc>
          <w:tcPr>
            <w:tcW w:w="1620" w:type="dxa"/>
          </w:tcPr>
          <w:p w14:paraId="72070821" w14:textId="77777777" w:rsidR="00172580" w:rsidRDefault="00172580" w:rsidP="00887698">
            <w:pPr>
              <w:pStyle w:val="TAL"/>
              <w:rPr>
                <w:rFonts w:cs="Arial"/>
                <w:szCs w:val="18"/>
                <w:lang w:val="fr-FR"/>
              </w:rPr>
            </w:pPr>
            <w:r>
              <w:rPr>
                <w:rFonts w:cs="Arial"/>
                <w:szCs w:val="18"/>
                <w:lang w:val="fr-FR"/>
              </w:rPr>
              <w:t>BSSID</w:t>
            </w:r>
          </w:p>
        </w:tc>
        <w:tc>
          <w:tcPr>
            <w:tcW w:w="630" w:type="dxa"/>
          </w:tcPr>
          <w:p w14:paraId="12CFC151" w14:textId="77777777" w:rsidR="00172580" w:rsidRDefault="00172580" w:rsidP="00887698">
            <w:pPr>
              <w:pStyle w:val="TAL"/>
              <w:rPr>
                <w:rFonts w:cs="Arial"/>
                <w:szCs w:val="18"/>
                <w:lang w:val="fr-FR"/>
              </w:rPr>
            </w:pPr>
            <w:r>
              <w:rPr>
                <w:rFonts w:cs="Arial"/>
                <w:szCs w:val="18"/>
                <w:lang w:val="fr-FR"/>
              </w:rPr>
              <w:t>0..1</w:t>
            </w:r>
          </w:p>
        </w:tc>
        <w:tc>
          <w:tcPr>
            <w:tcW w:w="5760" w:type="dxa"/>
          </w:tcPr>
          <w:p w14:paraId="4738067C"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4B5D9684" w14:textId="77777777" w:rsidR="00172580" w:rsidRDefault="00172580" w:rsidP="00887698">
            <w:pPr>
              <w:pStyle w:val="TAL"/>
            </w:pPr>
            <w:r>
              <w:t>C</w:t>
            </w:r>
          </w:p>
        </w:tc>
      </w:tr>
      <w:tr w:rsidR="00172580" w:rsidRPr="00760004" w14:paraId="4FA5BE82" w14:textId="77777777" w:rsidTr="00887698">
        <w:trPr>
          <w:jc w:val="center"/>
        </w:trPr>
        <w:tc>
          <w:tcPr>
            <w:tcW w:w="1165" w:type="dxa"/>
          </w:tcPr>
          <w:p w14:paraId="7E242965" w14:textId="77777777" w:rsidR="00172580" w:rsidRDefault="00172580" w:rsidP="00887698">
            <w:pPr>
              <w:pStyle w:val="TAL"/>
            </w:pPr>
            <w:r w:rsidRPr="00F11966">
              <w:rPr>
                <w:lang w:eastAsia="zh-CN"/>
              </w:rPr>
              <w:t>civicAddress</w:t>
            </w:r>
          </w:p>
        </w:tc>
        <w:tc>
          <w:tcPr>
            <w:tcW w:w="1620" w:type="dxa"/>
          </w:tcPr>
          <w:p w14:paraId="4C5502CC" w14:textId="77777777" w:rsidR="00172580" w:rsidRDefault="00172580" w:rsidP="00887698">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745936BB" w14:textId="77777777" w:rsidR="00172580" w:rsidRDefault="00172580" w:rsidP="00887698">
            <w:pPr>
              <w:pStyle w:val="TAL"/>
              <w:rPr>
                <w:rFonts w:cs="Arial"/>
                <w:szCs w:val="18"/>
                <w:lang w:val="fr-FR"/>
              </w:rPr>
            </w:pPr>
            <w:r>
              <w:rPr>
                <w:rFonts w:cs="Arial"/>
                <w:szCs w:val="18"/>
                <w:lang w:val="fr-FR"/>
              </w:rPr>
              <w:t>0..1</w:t>
            </w:r>
          </w:p>
        </w:tc>
        <w:tc>
          <w:tcPr>
            <w:tcW w:w="5760" w:type="dxa"/>
          </w:tcPr>
          <w:p w14:paraId="1D958FFC" w14:textId="020BDA83"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0DC16754" w14:textId="77777777" w:rsidR="00172580" w:rsidRDefault="00172580" w:rsidP="00887698">
            <w:pPr>
              <w:pStyle w:val="TAL"/>
            </w:pPr>
            <w:r>
              <w:t>C</w:t>
            </w:r>
          </w:p>
        </w:tc>
      </w:tr>
    </w:tbl>
    <w:p w14:paraId="248A5586" w14:textId="77777777" w:rsidR="00172580" w:rsidRDefault="00172580" w:rsidP="00172580"/>
    <w:p w14:paraId="69FFB66A" w14:textId="77777777" w:rsidR="00172580" w:rsidRDefault="00172580" w:rsidP="00172580">
      <w:pPr>
        <w:pStyle w:val="Heading5"/>
      </w:pPr>
      <w:bookmarkStart w:id="379" w:name="_Toc207648003"/>
      <w:r>
        <w:t>7.3.3.2.31</w:t>
      </w:r>
      <w:r>
        <w:tab/>
        <w:t>Type: TWAPID</w:t>
      </w:r>
      <w:bookmarkEnd w:id="379"/>
    </w:p>
    <w:p w14:paraId="1205FE51" w14:textId="77777777" w:rsidR="00172580" w:rsidRDefault="00172580" w:rsidP="00172580">
      <w:r>
        <w:t>The TWAPID type is used to report the TWAP Identity. The TWAPID type is derived from the data present in the TwapId type defined in TS 29.571 [17] clause 5.4.4.63.</w:t>
      </w:r>
    </w:p>
    <w:p w14:paraId="0AFA1BEE" w14:textId="77777777" w:rsidR="00172580" w:rsidRDefault="00172580" w:rsidP="00172580">
      <w:r>
        <w:t>Table 7.3.3.2.31-1 contains the details for the TWAPID type.</w:t>
      </w:r>
    </w:p>
    <w:p w14:paraId="380E3D46" w14:textId="77777777" w:rsidR="00172580" w:rsidRPr="00760004" w:rsidRDefault="00172580" w:rsidP="00172580">
      <w:pPr>
        <w:pStyle w:val="TH"/>
      </w:pPr>
      <w:r>
        <w:t>Table 7.3.3.2.31-1</w:t>
      </w:r>
      <w:r w:rsidRPr="00760004">
        <w:t xml:space="preserve">: </w:t>
      </w:r>
      <w:r>
        <w:t>Definition of type TWAPID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EA0E122" w14:textId="77777777" w:rsidTr="00887698">
        <w:trPr>
          <w:jc w:val="center"/>
        </w:trPr>
        <w:tc>
          <w:tcPr>
            <w:tcW w:w="1165" w:type="dxa"/>
          </w:tcPr>
          <w:p w14:paraId="155168AB" w14:textId="77777777" w:rsidR="00172580" w:rsidRPr="00760004" w:rsidRDefault="00172580" w:rsidP="00887698">
            <w:pPr>
              <w:pStyle w:val="TAH"/>
            </w:pPr>
            <w:r w:rsidRPr="00760004">
              <w:t>Field name</w:t>
            </w:r>
          </w:p>
        </w:tc>
        <w:tc>
          <w:tcPr>
            <w:tcW w:w="1620" w:type="dxa"/>
          </w:tcPr>
          <w:p w14:paraId="6F293179" w14:textId="77777777" w:rsidR="00172580" w:rsidRPr="00760004" w:rsidRDefault="00172580" w:rsidP="00887698">
            <w:pPr>
              <w:pStyle w:val="TAH"/>
            </w:pPr>
            <w:r>
              <w:t>Type</w:t>
            </w:r>
          </w:p>
        </w:tc>
        <w:tc>
          <w:tcPr>
            <w:tcW w:w="630" w:type="dxa"/>
          </w:tcPr>
          <w:p w14:paraId="1A5BE87E" w14:textId="77777777" w:rsidR="00172580" w:rsidRPr="00760004" w:rsidRDefault="00172580" w:rsidP="00887698">
            <w:pPr>
              <w:pStyle w:val="TAH"/>
            </w:pPr>
            <w:r>
              <w:t>Cardinality</w:t>
            </w:r>
          </w:p>
        </w:tc>
        <w:tc>
          <w:tcPr>
            <w:tcW w:w="5760" w:type="dxa"/>
          </w:tcPr>
          <w:p w14:paraId="52F2F53A" w14:textId="77777777" w:rsidR="00172580" w:rsidRPr="00760004" w:rsidRDefault="00172580" w:rsidP="00887698">
            <w:pPr>
              <w:pStyle w:val="TAH"/>
            </w:pPr>
            <w:r w:rsidRPr="00760004">
              <w:t>Description</w:t>
            </w:r>
          </w:p>
        </w:tc>
        <w:tc>
          <w:tcPr>
            <w:tcW w:w="456" w:type="dxa"/>
          </w:tcPr>
          <w:p w14:paraId="4DB68889" w14:textId="77777777" w:rsidR="00172580" w:rsidRPr="00760004" w:rsidRDefault="00172580" w:rsidP="00887698">
            <w:pPr>
              <w:pStyle w:val="TAH"/>
            </w:pPr>
            <w:r w:rsidRPr="00760004">
              <w:t>M/C/O</w:t>
            </w:r>
          </w:p>
        </w:tc>
      </w:tr>
      <w:tr w:rsidR="00172580" w:rsidRPr="00760004" w14:paraId="22D528FB" w14:textId="77777777" w:rsidTr="00887698">
        <w:trPr>
          <w:jc w:val="center"/>
        </w:trPr>
        <w:tc>
          <w:tcPr>
            <w:tcW w:w="1165" w:type="dxa"/>
          </w:tcPr>
          <w:p w14:paraId="2CE9CEBD" w14:textId="77777777" w:rsidR="00172580" w:rsidRPr="00760004" w:rsidRDefault="00172580" w:rsidP="00887698">
            <w:pPr>
              <w:pStyle w:val="TAL"/>
            </w:pPr>
            <w:r>
              <w:t>sSID</w:t>
            </w:r>
          </w:p>
        </w:tc>
        <w:tc>
          <w:tcPr>
            <w:tcW w:w="1620" w:type="dxa"/>
          </w:tcPr>
          <w:p w14:paraId="20ACE607"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4016B51"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657ED4EB" w14:textId="77777777" w:rsidR="00172580" w:rsidRPr="004C4F20" w:rsidRDefault="00172580" w:rsidP="00887698">
            <w:pPr>
              <w:pStyle w:val="TAL"/>
              <w:rPr>
                <w:rFonts w:cs="Arial"/>
                <w:szCs w:val="18"/>
              </w:rPr>
            </w:pPr>
            <w:r>
              <w:rPr>
                <w:rFonts w:cs="Arial"/>
                <w:szCs w:val="18"/>
              </w:rPr>
              <w:t>The SSID of the access point to which the UE is attached.</w:t>
            </w:r>
          </w:p>
        </w:tc>
        <w:tc>
          <w:tcPr>
            <w:tcW w:w="456" w:type="dxa"/>
          </w:tcPr>
          <w:p w14:paraId="4DBB3B0C" w14:textId="77777777" w:rsidR="00172580" w:rsidRPr="00760004" w:rsidRDefault="00172580" w:rsidP="00887698">
            <w:pPr>
              <w:pStyle w:val="TAL"/>
            </w:pPr>
            <w:r>
              <w:t>MD</w:t>
            </w:r>
          </w:p>
        </w:tc>
      </w:tr>
      <w:tr w:rsidR="00172580" w:rsidRPr="00760004" w14:paraId="48C0B301" w14:textId="77777777" w:rsidTr="00887698">
        <w:trPr>
          <w:jc w:val="center"/>
        </w:trPr>
        <w:tc>
          <w:tcPr>
            <w:tcW w:w="1165" w:type="dxa"/>
          </w:tcPr>
          <w:p w14:paraId="6691F50E" w14:textId="77777777" w:rsidR="00172580" w:rsidRDefault="00172580" w:rsidP="00887698">
            <w:pPr>
              <w:pStyle w:val="TAL"/>
            </w:pPr>
            <w:r>
              <w:t>bSSID</w:t>
            </w:r>
          </w:p>
        </w:tc>
        <w:tc>
          <w:tcPr>
            <w:tcW w:w="1620" w:type="dxa"/>
          </w:tcPr>
          <w:p w14:paraId="08730C0E" w14:textId="77777777" w:rsidR="00172580" w:rsidRDefault="00172580" w:rsidP="00887698">
            <w:pPr>
              <w:pStyle w:val="TAL"/>
              <w:rPr>
                <w:rFonts w:cs="Arial"/>
                <w:szCs w:val="18"/>
                <w:lang w:val="fr-FR"/>
              </w:rPr>
            </w:pPr>
            <w:r>
              <w:rPr>
                <w:rFonts w:cs="Arial"/>
                <w:szCs w:val="18"/>
                <w:lang w:val="fr-FR"/>
              </w:rPr>
              <w:t>BSSID</w:t>
            </w:r>
          </w:p>
        </w:tc>
        <w:tc>
          <w:tcPr>
            <w:tcW w:w="630" w:type="dxa"/>
          </w:tcPr>
          <w:p w14:paraId="40A23320" w14:textId="77777777" w:rsidR="00172580" w:rsidRDefault="00172580" w:rsidP="00887698">
            <w:pPr>
              <w:pStyle w:val="TAL"/>
              <w:rPr>
                <w:rFonts w:cs="Arial"/>
                <w:szCs w:val="18"/>
                <w:lang w:val="fr-FR"/>
              </w:rPr>
            </w:pPr>
            <w:r>
              <w:rPr>
                <w:rFonts w:cs="Arial"/>
                <w:szCs w:val="18"/>
                <w:lang w:val="fr-FR"/>
              </w:rPr>
              <w:t>0..1</w:t>
            </w:r>
          </w:p>
        </w:tc>
        <w:tc>
          <w:tcPr>
            <w:tcW w:w="5760" w:type="dxa"/>
          </w:tcPr>
          <w:p w14:paraId="29903BC0"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1D510886" w14:textId="77777777" w:rsidR="00172580" w:rsidRDefault="00172580" w:rsidP="00887698">
            <w:pPr>
              <w:pStyle w:val="TAL"/>
            </w:pPr>
            <w:r>
              <w:t>C</w:t>
            </w:r>
          </w:p>
        </w:tc>
      </w:tr>
      <w:tr w:rsidR="00172580" w:rsidRPr="00760004" w14:paraId="7FA14205" w14:textId="77777777" w:rsidTr="00887698">
        <w:trPr>
          <w:jc w:val="center"/>
        </w:trPr>
        <w:tc>
          <w:tcPr>
            <w:tcW w:w="1165" w:type="dxa"/>
          </w:tcPr>
          <w:p w14:paraId="239FFB4A" w14:textId="77777777" w:rsidR="00172580" w:rsidRDefault="00172580" w:rsidP="00887698">
            <w:pPr>
              <w:pStyle w:val="TAL"/>
            </w:pPr>
            <w:r w:rsidRPr="00F11966">
              <w:rPr>
                <w:lang w:eastAsia="zh-CN"/>
              </w:rPr>
              <w:t>civicAddress</w:t>
            </w:r>
          </w:p>
        </w:tc>
        <w:tc>
          <w:tcPr>
            <w:tcW w:w="1620" w:type="dxa"/>
          </w:tcPr>
          <w:p w14:paraId="4B781C20" w14:textId="77777777" w:rsidR="00172580" w:rsidRDefault="00172580" w:rsidP="00887698">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59DBD416" w14:textId="77777777" w:rsidR="00172580" w:rsidRDefault="00172580" w:rsidP="00887698">
            <w:pPr>
              <w:pStyle w:val="TAL"/>
              <w:rPr>
                <w:rFonts w:cs="Arial"/>
                <w:szCs w:val="18"/>
                <w:lang w:val="fr-FR"/>
              </w:rPr>
            </w:pPr>
            <w:r>
              <w:rPr>
                <w:rFonts w:cs="Arial"/>
                <w:szCs w:val="18"/>
                <w:lang w:val="fr-FR"/>
              </w:rPr>
              <w:t>0..1</w:t>
            </w:r>
          </w:p>
        </w:tc>
        <w:tc>
          <w:tcPr>
            <w:tcW w:w="5760" w:type="dxa"/>
          </w:tcPr>
          <w:p w14:paraId="61642F60" w14:textId="413F84C9"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5B7A587B" w14:textId="77777777" w:rsidR="00172580" w:rsidRDefault="00172580" w:rsidP="00887698">
            <w:pPr>
              <w:pStyle w:val="TAL"/>
            </w:pPr>
            <w:r>
              <w:t>C</w:t>
            </w:r>
          </w:p>
        </w:tc>
      </w:tr>
    </w:tbl>
    <w:p w14:paraId="686EA3C3" w14:textId="77777777" w:rsidR="00172580" w:rsidRDefault="00172580" w:rsidP="00172580"/>
    <w:p w14:paraId="778D6A0B" w14:textId="5793E92E" w:rsidR="00172580" w:rsidRDefault="00172580" w:rsidP="00172580">
      <w:pPr>
        <w:pStyle w:val="Heading5"/>
      </w:pPr>
      <w:bookmarkStart w:id="380" w:name="_Toc207648004"/>
      <w:r>
        <w:t>7.3.3.2.32</w:t>
      </w:r>
      <w:r>
        <w:tab/>
        <w:t>Enumeration: W5GBANLineType</w:t>
      </w:r>
      <w:bookmarkEnd w:id="380"/>
    </w:p>
    <w:p w14:paraId="072A3205" w14:textId="77777777" w:rsidR="00172580" w:rsidRDefault="00172580" w:rsidP="00172580">
      <w:r>
        <w:t xml:space="preserve">The W5GBANLineType indicates the type of wireline access used connect to the 5GS. The W5GBANLineType type is derived from the data present in the LineType type </w:t>
      </w:r>
      <w:r w:rsidRPr="00B05947">
        <w:t>defined</w:t>
      </w:r>
      <w:r>
        <w:t xml:space="preserve"> in TS 29.571 [17] clause 5.4.3.33.</w:t>
      </w:r>
    </w:p>
    <w:p w14:paraId="78CD8D67" w14:textId="77777777" w:rsidR="00172580" w:rsidRDefault="00172580" w:rsidP="00172580">
      <w:r>
        <w:t>Table 7.3.3.2.32-1 contains the details for the W5GBANLineType type.</w:t>
      </w:r>
    </w:p>
    <w:p w14:paraId="00B6B357" w14:textId="77777777" w:rsidR="00172580" w:rsidRPr="00F11966" w:rsidRDefault="00172580" w:rsidP="00172580">
      <w:pPr>
        <w:pStyle w:val="TH"/>
      </w:pPr>
      <w:r w:rsidRPr="00B05947">
        <w:lastRenderedPageBreak/>
        <w:t>Table 7.3.3.2.32-1: Enumeration W5GBANLineType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30B56B06"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C0ABB16"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2B83AD2" w14:textId="77777777" w:rsidR="00172580" w:rsidRPr="00B05947" w:rsidRDefault="00172580" w:rsidP="00887698">
            <w:pPr>
              <w:pStyle w:val="TAH"/>
            </w:pPr>
            <w:r w:rsidRPr="00B05947">
              <w:t>Description</w:t>
            </w:r>
          </w:p>
        </w:tc>
      </w:tr>
      <w:tr w:rsidR="00172580" w:rsidRPr="00F11966" w14:paraId="4291CAE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D78BC3" w14:textId="77777777" w:rsidR="00172580" w:rsidRPr="00B05947" w:rsidRDefault="00172580" w:rsidP="00887698">
            <w:pPr>
              <w:pStyle w:val="TAL"/>
            </w:pPr>
            <w:r w:rsidRPr="00B05947">
              <w:t>dSL(1)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995B9" w14:textId="77777777" w:rsidR="00172580" w:rsidRPr="00F11966" w:rsidRDefault="00172580" w:rsidP="00887698">
            <w:pPr>
              <w:pStyle w:val="TAL"/>
            </w:pPr>
            <w:r w:rsidRPr="00B05947">
              <w:t>DSL Line</w:t>
            </w:r>
          </w:p>
        </w:tc>
      </w:tr>
      <w:tr w:rsidR="00172580" w:rsidRPr="00F11966" w14:paraId="5B7EADD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1BA96" w14:textId="77777777" w:rsidR="00172580" w:rsidRPr="00F11966" w:rsidRDefault="00172580" w:rsidP="00887698">
            <w:pPr>
              <w:pStyle w:val="TAL"/>
            </w:pPr>
            <w:r>
              <w:t>pON(2)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FEEF3" w14:textId="77777777" w:rsidR="00172580" w:rsidRPr="00F11966" w:rsidRDefault="00172580" w:rsidP="00887698">
            <w:pPr>
              <w:pStyle w:val="TAL"/>
            </w:pPr>
            <w:r>
              <w:t>PON Line</w:t>
            </w:r>
          </w:p>
        </w:tc>
      </w:tr>
    </w:tbl>
    <w:p w14:paraId="25DF77C8" w14:textId="77777777" w:rsidR="00172580" w:rsidRDefault="00172580" w:rsidP="00172580"/>
    <w:p w14:paraId="0902FE5D" w14:textId="3E28E52B" w:rsidR="00172580" w:rsidRDefault="00172580" w:rsidP="00172580">
      <w:pPr>
        <w:pStyle w:val="Heading5"/>
      </w:pPr>
      <w:bookmarkStart w:id="381" w:name="_Toc207648005"/>
      <w:r>
        <w:t>7.3.3.2.33</w:t>
      </w:r>
      <w:r>
        <w:tab/>
        <w:t>Enumeration: TransportProtocol</w:t>
      </w:r>
      <w:bookmarkEnd w:id="381"/>
    </w:p>
    <w:p w14:paraId="52E4ECEE" w14:textId="77777777" w:rsidR="00172580" w:rsidRDefault="00172580" w:rsidP="00172580">
      <w:r>
        <w:t xml:space="preserve">The TransportProtocol indicates the transport protocol used to connect to the 5GS. The TransportProtocol type is derived from the data present in the TransportProtocol type defined in TS 29.571 [17] </w:t>
      </w:r>
      <w:r w:rsidRPr="00ED33CC">
        <w:t>clause 5.4.4.10 and table 5.4.3.38</w:t>
      </w:r>
      <w:r>
        <w:t>.</w:t>
      </w:r>
    </w:p>
    <w:p w14:paraId="33625AAD" w14:textId="77777777" w:rsidR="00172580" w:rsidRDefault="00172580" w:rsidP="00172580">
      <w:r>
        <w:t xml:space="preserve">Table 7.3.3.2.33-1 contains the details for the </w:t>
      </w:r>
      <w:r w:rsidRPr="00ED33CC">
        <w:t xml:space="preserve">clause </w:t>
      </w:r>
      <w:r>
        <w:t>TransportProtocol</w:t>
      </w:r>
      <w:r w:rsidRPr="00ED33CC">
        <w:t xml:space="preserve"> </w:t>
      </w:r>
      <w:r>
        <w:t>type.</w:t>
      </w:r>
    </w:p>
    <w:p w14:paraId="5F3D6E1F" w14:textId="77777777" w:rsidR="00172580" w:rsidRPr="00F11966" w:rsidRDefault="00172580" w:rsidP="00172580">
      <w:pPr>
        <w:pStyle w:val="TH"/>
      </w:pPr>
      <w:r>
        <w:t>Table 7.3.3.2.33-1</w:t>
      </w:r>
      <w:r w:rsidRPr="00760004">
        <w:t xml:space="preserve">: </w:t>
      </w:r>
      <w:r>
        <w:t>Enumeration TransportProtocol 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20B1EA73"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2B67BD8"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B9EC7A" w14:textId="77777777" w:rsidR="00172580" w:rsidRPr="00F11966" w:rsidRDefault="00172580" w:rsidP="00887698">
            <w:pPr>
              <w:pStyle w:val="TAH"/>
            </w:pPr>
            <w:r w:rsidRPr="00B05947">
              <w:t>Description</w:t>
            </w:r>
          </w:p>
        </w:tc>
      </w:tr>
      <w:tr w:rsidR="00172580" w:rsidRPr="00F11966" w14:paraId="13E4FBA8"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7C075B" w14:textId="77777777" w:rsidR="00172580" w:rsidRPr="00F11966" w:rsidRDefault="00172580" w:rsidP="00887698">
            <w:pPr>
              <w:pStyle w:val="TAL"/>
            </w:pPr>
            <w:r>
              <w:t>uDP(1)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331623" w14:textId="77777777" w:rsidR="00172580" w:rsidRPr="00F11966" w:rsidRDefault="00172580" w:rsidP="00887698">
            <w:pPr>
              <w:pStyle w:val="TAL"/>
            </w:pPr>
            <w:r>
              <w:t>UDP is in use.</w:t>
            </w:r>
          </w:p>
        </w:tc>
      </w:tr>
      <w:tr w:rsidR="00172580" w:rsidRPr="00F11966" w14:paraId="524B239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725AF" w14:textId="77777777" w:rsidR="00172580" w:rsidRPr="00F11966" w:rsidRDefault="00172580" w:rsidP="00887698">
            <w:pPr>
              <w:pStyle w:val="TAL"/>
            </w:pPr>
            <w:r>
              <w:t>tCP(2)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8D999F" w14:textId="77777777" w:rsidR="00172580" w:rsidRPr="00F11966" w:rsidRDefault="00172580" w:rsidP="00887698">
            <w:pPr>
              <w:pStyle w:val="TAL"/>
            </w:pPr>
            <w:r>
              <w:t>TCP is in use.</w:t>
            </w:r>
          </w:p>
        </w:tc>
      </w:tr>
    </w:tbl>
    <w:p w14:paraId="27A0D529" w14:textId="77777777" w:rsidR="00172580" w:rsidRDefault="00172580" w:rsidP="00172580"/>
    <w:p w14:paraId="601E4B0D" w14:textId="77777777" w:rsidR="00172580" w:rsidRDefault="00172580" w:rsidP="00172580">
      <w:pPr>
        <w:pStyle w:val="Heading5"/>
      </w:pPr>
      <w:bookmarkStart w:id="382" w:name="_Toc207648006"/>
      <w:r>
        <w:t>7.3.3.2.34</w:t>
      </w:r>
      <w:r>
        <w:tab/>
        <w:t>Type: PLMNID</w:t>
      </w:r>
      <w:bookmarkEnd w:id="382"/>
    </w:p>
    <w:p w14:paraId="053224AB" w14:textId="77777777" w:rsidR="00172580" w:rsidRDefault="00172580" w:rsidP="00172580">
      <w:r>
        <w:t xml:space="preserve">The PLMNID type is used to report the PLMN Identity. The PLMNID type is derived from the data present in the </w:t>
      </w:r>
      <w:r w:rsidRPr="00F11966">
        <w:t>PlmnId</w:t>
      </w:r>
      <w:r>
        <w:t xml:space="preserve"> type defined in TS 29.571 [17] clause 5.4.4.3.</w:t>
      </w:r>
    </w:p>
    <w:p w14:paraId="6FB559A8" w14:textId="77777777" w:rsidR="00172580" w:rsidRDefault="00172580" w:rsidP="00172580">
      <w:r>
        <w:t>Table 7.3.3.2.34-1 contains the details for the PLMNID type.</w:t>
      </w:r>
    </w:p>
    <w:p w14:paraId="1B3D8250" w14:textId="77777777" w:rsidR="00172580" w:rsidRPr="00760004" w:rsidRDefault="00172580" w:rsidP="00172580">
      <w:pPr>
        <w:pStyle w:val="TH"/>
      </w:pPr>
      <w:r>
        <w:t>Table 7.3.3.2.34-1</w:t>
      </w:r>
      <w:r w:rsidRPr="00760004">
        <w:t xml:space="preserve">: </w:t>
      </w:r>
      <w:r>
        <w:t>Definition of type PLMNID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160"/>
        <w:gridCol w:w="630"/>
        <w:gridCol w:w="4050"/>
        <w:gridCol w:w="456"/>
      </w:tblGrid>
      <w:tr w:rsidR="00172580" w:rsidRPr="00760004" w14:paraId="42E64042" w14:textId="77777777" w:rsidTr="00887698">
        <w:trPr>
          <w:jc w:val="center"/>
        </w:trPr>
        <w:tc>
          <w:tcPr>
            <w:tcW w:w="2335" w:type="dxa"/>
          </w:tcPr>
          <w:p w14:paraId="21BCE957" w14:textId="77777777" w:rsidR="00172580" w:rsidRPr="00760004" w:rsidRDefault="00172580" w:rsidP="00887698">
            <w:pPr>
              <w:pStyle w:val="TAH"/>
            </w:pPr>
            <w:r w:rsidRPr="00760004">
              <w:t>Field name</w:t>
            </w:r>
          </w:p>
        </w:tc>
        <w:tc>
          <w:tcPr>
            <w:tcW w:w="2160" w:type="dxa"/>
          </w:tcPr>
          <w:p w14:paraId="675083DF" w14:textId="77777777" w:rsidR="00172580" w:rsidRPr="00760004" w:rsidRDefault="00172580" w:rsidP="00887698">
            <w:pPr>
              <w:pStyle w:val="TAH"/>
            </w:pPr>
            <w:r>
              <w:t>Type</w:t>
            </w:r>
          </w:p>
        </w:tc>
        <w:tc>
          <w:tcPr>
            <w:tcW w:w="630" w:type="dxa"/>
          </w:tcPr>
          <w:p w14:paraId="16DFF6FA" w14:textId="77777777" w:rsidR="00172580" w:rsidRPr="00760004" w:rsidRDefault="00172580" w:rsidP="00887698">
            <w:pPr>
              <w:pStyle w:val="TAH"/>
            </w:pPr>
            <w:r>
              <w:t>Cardinality</w:t>
            </w:r>
          </w:p>
        </w:tc>
        <w:tc>
          <w:tcPr>
            <w:tcW w:w="4050" w:type="dxa"/>
          </w:tcPr>
          <w:p w14:paraId="29129D0E" w14:textId="77777777" w:rsidR="00172580" w:rsidRPr="00760004" w:rsidRDefault="00172580" w:rsidP="00887698">
            <w:pPr>
              <w:pStyle w:val="TAH"/>
            </w:pPr>
            <w:r w:rsidRPr="00760004">
              <w:t>Description</w:t>
            </w:r>
          </w:p>
        </w:tc>
        <w:tc>
          <w:tcPr>
            <w:tcW w:w="456" w:type="dxa"/>
          </w:tcPr>
          <w:p w14:paraId="4A1FD975" w14:textId="77777777" w:rsidR="00172580" w:rsidRPr="00760004" w:rsidRDefault="00172580" w:rsidP="00887698">
            <w:pPr>
              <w:pStyle w:val="TAH"/>
            </w:pPr>
            <w:r w:rsidRPr="00760004">
              <w:t>M/C/O</w:t>
            </w:r>
          </w:p>
        </w:tc>
      </w:tr>
      <w:tr w:rsidR="00172580" w:rsidRPr="00760004" w14:paraId="58A34238" w14:textId="77777777" w:rsidTr="00887698">
        <w:trPr>
          <w:jc w:val="center"/>
        </w:trPr>
        <w:tc>
          <w:tcPr>
            <w:tcW w:w="2335" w:type="dxa"/>
          </w:tcPr>
          <w:p w14:paraId="163C0D41" w14:textId="77777777" w:rsidR="00172580" w:rsidRPr="00760004" w:rsidRDefault="00172580" w:rsidP="00887698">
            <w:pPr>
              <w:pStyle w:val="TAL"/>
            </w:pPr>
            <w:r>
              <w:t>mCC</w:t>
            </w:r>
          </w:p>
        </w:tc>
        <w:tc>
          <w:tcPr>
            <w:tcW w:w="2160" w:type="dxa"/>
          </w:tcPr>
          <w:p w14:paraId="18D531F6" w14:textId="77777777" w:rsidR="00172580" w:rsidRPr="002C2C01" w:rsidRDefault="00172580" w:rsidP="00887698">
            <w:pPr>
              <w:pStyle w:val="TAL"/>
              <w:rPr>
                <w:rFonts w:cs="Arial"/>
                <w:szCs w:val="18"/>
                <w:lang w:val="fr-FR"/>
              </w:rPr>
            </w:pPr>
            <w:r>
              <w:rPr>
                <w:rFonts w:cs="Arial"/>
                <w:szCs w:val="18"/>
                <w:lang w:val="fr-FR"/>
              </w:rPr>
              <w:t>MCC</w:t>
            </w:r>
          </w:p>
        </w:tc>
        <w:tc>
          <w:tcPr>
            <w:tcW w:w="630" w:type="dxa"/>
          </w:tcPr>
          <w:p w14:paraId="45EA5873" w14:textId="77777777" w:rsidR="00172580" w:rsidRPr="002C2C01" w:rsidRDefault="00172580" w:rsidP="00887698">
            <w:pPr>
              <w:pStyle w:val="TAL"/>
              <w:rPr>
                <w:rFonts w:cs="Arial"/>
                <w:szCs w:val="18"/>
                <w:lang w:val="fr-FR"/>
              </w:rPr>
            </w:pPr>
            <w:r>
              <w:rPr>
                <w:rFonts w:cs="Arial"/>
                <w:szCs w:val="18"/>
                <w:lang w:val="fr-FR"/>
              </w:rPr>
              <w:t>1</w:t>
            </w:r>
          </w:p>
        </w:tc>
        <w:tc>
          <w:tcPr>
            <w:tcW w:w="4050" w:type="dxa"/>
          </w:tcPr>
          <w:p w14:paraId="4A500274" w14:textId="77777777" w:rsidR="00172580" w:rsidRPr="004C4F20" w:rsidRDefault="00172580" w:rsidP="00887698">
            <w:pPr>
              <w:pStyle w:val="TAL"/>
              <w:rPr>
                <w:rFonts w:cs="Arial"/>
                <w:szCs w:val="18"/>
              </w:rPr>
            </w:pPr>
            <w:r>
              <w:rPr>
                <w:rFonts w:cs="Arial"/>
                <w:szCs w:val="18"/>
              </w:rPr>
              <w:t>The Mobile Country Code</w:t>
            </w:r>
          </w:p>
        </w:tc>
        <w:tc>
          <w:tcPr>
            <w:tcW w:w="456" w:type="dxa"/>
          </w:tcPr>
          <w:p w14:paraId="7A7AEB56" w14:textId="77777777" w:rsidR="00172580" w:rsidRPr="00760004" w:rsidRDefault="00172580" w:rsidP="00887698">
            <w:pPr>
              <w:pStyle w:val="TAL"/>
            </w:pPr>
            <w:r>
              <w:t>M</w:t>
            </w:r>
          </w:p>
        </w:tc>
      </w:tr>
      <w:tr w:rsidR="00172580" w:rsidRPr="00760004" w14:paraId="54034ECE" w14:textId="77777777" w:rsidTr="00887698">
        <w:trPr>
          <w:jc w:val="center"/>
        </w:trPr>
        <w:tc>
          <w:tcPr>
            <w:tcW w:w="2335" w:type="dxa"/>
          </w:tcPr>
          <w:p w14:paraId="0A30417A" w14:textId="77777777" w:rsidR="00172580" w:rsidRDefault="00172580" w:rsidP="00887698">
            <w:pPr>
              <w:pStyle w:val="TAL"/>
            </w:pPr>
            <w:r>
              <w:t>mNC</w:t>
            </w:r>
          </w:p>
        </w:tc>
        <w:tc>
          <w:tcPr>
            <w:tcW w:w="2160" w:type="dxa"/>
          </w:tcPr>
          <w:p w14:paraId="784CA4B5" w14:textId="77777777" w:rsidR="00172580" w:rsidRDefault="00172580" w:rsidP="00887698">
            <w:pPr>
              <w:pStyle w:val="TAL"/>
              <w:rPr>
                <w:rFonts w:cs="Arial"/>
                <w:szCs w:val="18"/>
                <w:lang w:val="fr-FR"/>
              </w:rPr>
            </w:pPr>
            <w:r>
              <w:rPr>
                <w:rFonts w:cs="Arial"/>
                <w:szCs w:val="18"/>
                <w:lang w:val="fr-FR"/>
              </w:rPr>
              <w:t>MNC</w:t>
            </w:r>
          </w:p>
        </w:tc>
        <w:tc>
          <w:tcPr>
            <w:tcW w:w="630" w:type="dxa"/>
          </w:tcPr>
          <w:p w14:paraId="2F57A738" w14:textId="77777777" w:rsidR="00172580" w:rsidRDefault="00172580" w:rsidP="00887698">
            <w:pPr>
              <w:pStyle w:val="TAL"/>
              <w:rPr>
                <w:rFonts w:cs="Arial"/>
                <w:szCs w:val="18"/>
                <w:lang w:val="fr-FR"/>
              </w:rPr>
            </w:pPr>
            <w:r>
              <w:rPr>
                <w:rFonts w:cs="Arial"/>
                <w:szCs w:val="18"/>
                <w:lang w:val="fr-FR"/>
              </w:rPr>
              <w:t>1</w:t>
            </w:r>
          </w:p>
        </w:tc>
        <w:tc>
          <w:tcPr>
            <w:tcW w:w="4050" w:type="dxa"/>
          </w:tcPr>
          <w:p w14:paraId="50B6E5BC" w14:textId="77777777" w:rsidR="00172580" w:rsidRDefault="00172580" w:rsidP="00887698">
            <w:pPr>
              <w:pStyle w:val="TAL"/>
              <w:rPr>
                <w:rFonts w:cs="Arial"/>
                <w:szCs w:val="18"/>
              </w:rPr>
            </w:pPr>
            <w:r>
              <w:rPr>
                <w:rFonts w:cs="Arial"/>
                <w:szCs w:val="18"/>
              </w:rPr>
              <w:t>The Mobile Network Code</w:t>
            </w:r>
          </w:p>
        </w:tc>
        <w:tc>
          <w:tcPr>
            <w:tcW w:w="456" w:type="dxa"/>
          </w:tcPr>
          <w:p w14:paraId="139847B3" w14:textId="77777777" w:rsidR="00172580" w:rsidRDefault="00172580" w:rsidP="00887698">
            <w:pPr>
              <w:pStyle w:val="TAL"/>
            </w:pPr>
            <w:r>
              <w:t>M</w:t>
            </w:r>
          </w:p>
        </w:tc>
      </w:tr>
    </w:tbl>
    <w:p w14:paraId="1DF31831" w14:textId="77777777" w:rsidR="00172580" w:rsidRDefault="00172580" w:rsidP="00172580">
      <w:pPr>
        <w:rPr>
          <w:noProof/>
        </w:rPr>
      </w:pPr>
    </w:p>
    <w:p w14:paraId="11F3E419" w14:textId="77777777" w:rsidR="00172580" w:rsidRDefault="00172580" w:rsidP="00172580">
      <w:pPr>
        <w:pStyle w:val="Heading5"/>
      </w:pPr>
      <w:bookmarkStart w:id="383" w:name="_Toc207648007"/>
      <w:r>
        <w:t>7.3.3.2.35</w:t>
      </w:r>
      <w:r>
        <w:tab/>
        <w:t>Type: ENbID</w:t>
      </w:r>
      <w:bookmarkEnd w:id="383"/>
    </w:p>
    <w:p w14:paraId="548253D2" w14:textId="77777777" w:rsidR="00172580" w:rsidRDefault="00172580" w:rsidP="00172580">
      <w:r>
        <w:t>The ENbID type is used to report the ENb Identity. The ENbID type is derived from the data present in the ENbId type defined in TS 29.571 [17] clause 5.4.2.</w:t>
      </w:r>
    </w:p>
    <w:p w14:paraId="26D676BB" w14:textId="217F82CE" w:rsidR="00172580" w:rsidRDefault="00172580" w:rsidP="00172580">
      <w:r>
        <w:t xml:space="preserve">Table 7.3.3.2.35-1 contains the details for the </w:t>
      </w:r>
      <w:r w:rsidR="00801391">
        <w:t xml:space="preserve">ENbID </w:t>
      </w:r>
      <w:r>
        <w:t>type.</w:t>
      </w:r>
    </w:p>
    <w:p w14:paraId="0C95BCCD" w14:textId="77777777" w:rsidR="00172580" w:rsidRPr="00760004" w:rsidRDefault="00172580" w:rsidP="00172580">
      <w:pPr>
        <w:pStyle w:val="TH"/>
      </w:pPr>
      <w:r>
        <w:t>Table 7.3.3.2.35-1</w:t>
      </w:r>
      <w:r w:rsidRPr="00760004">
        <w:t xml:space="preserve">: </w:t>
      </w:r>
      <w:r>
        <w:t>Definition of type 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6"/>
        <w:gridCol w:w="1904"/>
        <w:gridCol w:w="6030"/>
      </w:tblGrid>
      <w:tr w:rsidR="00172580" w:rsidRPr="00760004" w14:paraId="7B83F78C" w14:textId="77777777" w:rsidTr="00AA080B">
        <w:trPr>
          <w:jc w:val="center"/>
        </w:trPr>
        <w:tc>
          <w:tcPr>
            <w:tcW w:w="1696" w:type="dxa"/>
          </w:tcPr>
          <w:p w14:paraId="6778C848" w14:textId="77777777" w:rsidR="00172580" w:rsidRPr="00760004" w:rsidRDefault="00172580" w:rsidP="00887698">
            <w:pPr>
              <w:pStyle w:val="TAH"/>
            </w:pPr>
            <w:r>
              <w:t>CHOICE</w:t>
            </w:r>
          </w:p>
        </w:tc>
        <w:tc>
          <w:tcPr>
            <w:tcW w:w="1904" w:type="dxa"/>
          </w:tcPr>
          <w:p w14:paraId="1FA85AC2" w14:textId="77777777" w:rsidR="00172580" w:rsidRPr="00760004" w:rsidRDefault="00172580" w:rsidP="00887698">
            <w:pPr>
              <w:pStyle w:val="TAH"/>
            </w:pPr>
            <w:r>
              <w:t>Type</w:t>
            </w:r>
          </w:p>
        </w:tc>
        <w:tc>
          <w:tcPr>
            <w:tcW w:w="6030" w:type="dxa"/>
          </w:tcPr>
          <w:p w14:paraId="18AE8DD6" w14:textId="77777777" w:rsidR="00172580" w:rsidRPr="00760004" w:rsidRDefault="00172580" w:rsidP="00887698">
            <w:pPr>
              <w:pStyle w:val="TAH"/>
            </w:pPr>
            <w:r w:rsidRPr="00760004">
              <w:t>Description</w:t>
            </w:r>
          </w:p>
        </w:tc>
      </w:tr>
      <w:tr w:rsidR="00172580" w:rsidRPr="00760004" w14:paraId="55BAEC77" w14:textId="77777777" w:rsidTr="00AA080B">
        <w:trPr>
          <w:jc w:val="center"/>
        </w:trPr>
        <w:tc>
          <w:tcPr>
            <w:tcW w:w="1696" w:type="dxa"/>
          </w:tcPr>
          <w:p w14:paraId="10BCA787" w14:textId="77777777" w:rsidR="00172580" w:rsidRPr="00760004" w:rsidRDefault="00172580" w:rsidP="00887698">
            <w:pPr>
              <w:pStyle w:val="TAL"/>
            </w:pPr>
            <w:r>
              <w:t>macro</w:t>
            </w:r>
            <w:r w:rsidRPr="00686CDA">
              <w:t>ENbID</w:t>
            </w:r>
          </w:p>
        </w:tc>
        <w:tc>
          <w:tcPr>
            <w:tcW w:w="1904" w:type="dxa"/>
          </w:tcPr>
          <w:p w14:paraId="3073AEA6" w14:textId="77777777" w:rsidR="00172580" w:rsidRPr="002C2C01" w:rsidRDefault="00172580" w:rsidP="00887698">
            <w:pPr>
              <w:pStyle w:val="TAL"/>
              <w:rPr>
                <w:rFonts w:cs="Arial"/>
                <w:szCs w:val="18"/>
                <w:lang w:val="fr-FR"/>
              </w:rPr>
            </w:pPr>
            <w:r w:rsidRPr="00CD43CF">
              <w:rPr>
                <w:rFonts w:cs="Arial"/>
                <w:szCs w:val="18"/>
                <w:lang w:val="fr-FR"/>
              </w:rPr>
              <w:t>BIT STRING (SIZE(20))</w:t>
            </w:r>
          </w:p>
        </w:tc>
        <w:tc>
          <w:tcPr>
            <w:tcW w:w="6030" w:type="dxa"/>
          </w:tcPr>
          <w:p w14:paraId="60FFF084" w14:textId="43289B66"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Macro eNB ID</w:t>
            </w:r>
            <w:r w:rsidRPr="00F11966">
              <w:rPr>
                <w:rFonts w:cs="Arial" w:hint="eastAsia"/>
                <w:szCs w:val="18"/>
                <w:lang w:eastAsia="zh-CN"/>
              </w:rPr>
              <w:t>.</w:t>
            </w:r>
            <w:r>
              <w:rPr>
                <w:rFonts w:cs="Arial"/>
                <w:szCs w:val="18"/>
                <w:lang w:eastAsia="zh-CN"/>
              </w:rPr>
              <w:t xml:space="preserve"> Shall be encoded as described in TS 36.413 </w:t>
            </w:r>
            <w:r w:rsidRPr="00391920">
              <w:rPr>
                <w:rFonts w:cs="Arial"/>
                <w:szCs w:val="18"/>
                <w:lang w:eastAsia="zh-CN"/>
              </w:rPr>
              <w:t>[38]</w:t>
            </w:r>
            <w:r>
              <w:rPr>
                <w:rFonts w:cs="Arial"/>
                <w:szCs w:val="18"/>
                <w:lang w:eastAsia="zh-CN"/>
              </w:rPr>
              <w:t xml:space="preserve"> clause 9.2.1.37</w:t>
            </w:r>
            <w:r w:rsidR="00AA080B">
              <w:rPr>
                <w:rFonts w:cs="Arial"/>
                <w:szCs w:val="18"/>
                <w:lang w:eastAsia="zh-CN"/>
              </w:rPr>
              <w:t>.</w:t>
            </w:r>
          </w:p>
        </w:tc>
      </w:tr>
      <w:tr w:rsidR="00172580" w:rsidRPr="00760004" w14:paraId="2CD6B686" w14:textId="77777777" w:rsidTr="00AA080B">
        <w:trPr>
          <w:jc w:val="center"/>
        </w:trPr>
        <w:tc>
          <w:tcPr>
            <w:tcW w:w="1696" w:type="dxa"/>
          </w:tcPr>
          <w:p w14:paraId="7F0E7C60" w14:textId="77777777" w:rsidR="00172580" w:rsidRDefault="00172580" w:rsidP="00887698">
            <w:pPr>
              <w:pStyle w:val="TAL"/>
            </w:pPr>
            <w:r>
              <w:t>homeENbID</w:t>
            </w:r>
          </w:p>
        </w:tc>
        <w:tc>
          <w:tcPr>
            <w:tcW w:w="1904" w:type="dxa"/>
          </w:tcPr>
          <w:p w14:paraId="69C66556" w14:textId="77777777" w:rsidR="00172580" w:rsidRPr="00CD43CF" w:rsidRDefault="00172580" w:rsidP="00887698">
            <w:pPr>
              <w:pStyle w:val="TAL"/>
              <w:rPr>
                <w:rFonts w:cs="Arial"/>
                <w:szCs w:val="18"/>
                <w:lang w:val="fr-FR"/>
              </w:rPr>
            </w:pPr>
            <w:r>
              <w:rPr>
                <w:rFonts w:cs="Arial"/>
                <w:szCs w:val="18"/>
                <w:lang w:val="fr-FR"/>
              </w:rPr>
              <w:t>BIT STRING (SIZE(28))</w:t>
            </w:r>
          </w:p>
        </w:tc>
        <w:tc>
          <w:tcPr>
            <w:tcW w:w="6030" w:type="dxa"/>
          </w:tcPr>
          <w:p w14:paraId="7B2A74D2" w14:textId="77777777" w:rsidR="00172580" w:rsidRDefault="00172580" w:rsidP="00887698">
            <w:pPr>
              <w:pStyle w:val="TAL"/>
              <w:rPr>
                <w:rFonts w:cs="Arial"/>
                <w:szCs w:val="18"/>
                <w:lang w:eastAsia="zh-CN"/>
              </w:rPr>
            </w:pPr>
            <w:r>
              <w:rPr>
                <w:rFonts w:cs="Arial"/>
                <w:szCs w:val="18"/>
                <w:lang w:eastAsia="zh-CN"/>
              </w:rPr>
              <w:t>Shall be chosen if the eNB ID is a Home eNB ID.</w:t>
            </w:r>
          </w:p>
          <w:p w14:paraId="26D0A1AA" w14:textId="6CC665BA" w:rsidR="00172580" w:rsidRDefault="00172580" w:rsidP="00887698">
            <w:pPr>
              <w:pStyle w:val="TAL"/>
              <w:rPr>
                <w:rFonts w:cs="Arial"/>
                <w:szCs w:val="18"/>
                <w:lang w:eastAsia="zh-CN"/>
              </w:rPr>
            </w:pPr>
            <w:r>
              <w:rPr>
                <w:rFonts w:cs="Arial"/>
                <w:szCs w:val="18"/>
                <w:lang w:eastAsia="zh-CN"/>
              </w:rPr>
              <w:t>Shall be encoded as descri</w:t>
            </w:r>
            <w:r w:rsidR="002F5A4F">
              <w:rPr>
                <w:rFonts w:cs="Arial"/>
                <w:szCs w:val="18"/>
                <w:lang w:eastAsia="zh-CN"/>
              </w:rPr>
              <w:t>b</w:t>
            </w:r>
            <w:r>
              <w:rPr>
                <w:rFonts w:cs="Arial"/>
                <w:szCs w:val="18"/>
                <w:lang w:eastAsia="zh-CN"/>
              </w:rPr>
              <w:t>ed in TS 36.413 [38] clause 9.2.1.37</w:t>
            </w:r>
            <w:r w:rsidR="00AA080B">
              <w:rPr>
                <w:rFonts w:cs="Arial"/>
                <w:szCs w:val="18"/>
                <w:lang w:eastAsia="zh-CN"/>
              </w:rPr>
              <w:t>.</w:t>
            </w:r>
          </w:p>
        </w:tc>
      </w:tr>
      <w:tr w:rsidR="00172580" w:rsidRPr="00760004" w14:paraId="5E9D6632" w14:textId="77777777" w:rsidTr="00AA080B">
        <w:trPr>
          <w:jc w:val="center"/>
        </w:trPr>
        <w:tc>
          <w:tcPr>
            <w:tcW w:w="1696" w:type="dxa"/>
          </w:tcPr>
          <w:p w14:paraId="4424FC42" w14:textId="77777777" w:rsidR="00172580" w:rsidRDefault="00172580" w:rsidP="00887698">
            <w:pPr>
              <w:pStyle w:val="TAL"/>
            </w:pPr>
            <w:r>
              <w:t>shortMacro</w:t>
            </w:r>
            <w:r w:rsidRPr="007030E3">
              <w:t>ENbID</w:t>
            </w:r>
          </w:p>
        </w:tc>
        <w:tc>
          <w:tcPr>
            <w:tcW w:w="1904" w:type="dxa"/>
          </w:tcPr>
          <w:p w14:paraId="59EE580D"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6030" w:type="dxa"/>
          </w:tcPr>
          <w:p w14:paraId="27B4D007" w14:textId="77777777" w:rsidR="00172580" w:rsidRDefault="00172580" w:rsidP="00887698">
            <w:pPr>
              <w:pStyle w:val="TAL"/>
              <w:rPr>
                <w:rFonts w:cs="Arial"/>
                <w:szCs w:val="18"/>
              </w:rPr>
            </w:pPr>
            <w:r>
              <w:rPr>
                <w:rFonts w:cs="Arial"/>
                <w:szCs w:val="18"/>
                <w:lang w:eastAsia="zh-CN"/>
              </w:rPr>
              <w:t xml:space="preserve">Shall be chosen </w:t>
            </w:r>
            <w:r>
              <w:rPr>
                <w:rFonts w:cs="Arial" w:hint="eastAsia"/>
                <w:szCs w:val="18"/>
                <w:lang w:eastAsia="zh-CN"/>
              </w:rPr>
              <w:t xml:space="preserve">if the </w:t>
            </w:r>
            <w:r>
              <w:rPr>
                <w:rFonts w:cs="Arial"/>
                <w:szCs w:val="18"/>
                <w:lang w:eastAsia="zh-CN"/>
              </w:rPr>
              <w:t>eNB ID is a Short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r w:rsidR="00172580" w:rsidRPr="00760004" w14:paraId="4F0DAB01" w14:textId="77777777" w:rsidTr="00AA080B">
        <w:trPr>
          <w:jc w:val="center"/>
        </w:trPr>
        <w:tc>
          <w:tcPr>
            <w:tcW w:w="1696" w:type="dxa"/>
          </w:tcPr>
          <w:p w14:paraId="57667B35" w14:textId="77777777" w:rsidR="00172580" w:rsidRDefault="00172580" w:rsidP="00887698">
            <w:pPr>
              <w:pStyle w:val="TAL"/>
            </w:pPr>
            <w:r>
              <w:t>longMacro</w:t>
            </w:r>
            <w:r w:rsidRPr="00CC5EAD">
              <w:t>ENbID</w:t>
            </w:r>
          </w:p>
        </w:tc>
        <w:tc>
          <w:tcPr>
            <w:tcW w:w="1904" w:type="dxa"/>
          </w:tcPr>
          <w:p w14:paraId="11918170"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6030" w:type="dxa"/>
          </w:tcPr>
          <w:p w14:paraId="161F6FB8" w14:textId="77777777" w:rsidR="00172580" w:rsidRDefault="00172580" w:rsidP="0088769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Long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bl>
    <w:p w14:paraId="5A6611F0" w14:textId="77777777" w:rsidR="00172580" w:rsidRDefault="00172580" w:rsidP="00172580"/>
    <w:p w14:paraId="18CB1675" w14:textId="77777777" w:rsidR="00172580" w:rsidRDefault="00172580" w:rsidP="00172580">
      <w:pPr>
        <w:rPr>
          <w:noProof/>
        </w:rPr>
      </w:pPr>
    </w:p>
    <w:p w14:paraId="42293A0E" w14:textId="77777777" w:rsidR="00172580" w:rsidRDefault="00172580" w:rsidP="00172580">
      <w:pPr>
        <w:pStyle w:val="Heading5"/>
      </w:pPr>
      <w:bookmarkStart w:id="384" w:name="_Toc207648008"/>
      <w:r>
        <w:t>7.3.3.2.36</w:t>
      </w:r>
      <w:r>
        <w:tab/>
        <w:t>Type: PositioningInfo</w:t>
      </w:r>
      <w:bookmarkEnd w:id="384"/>
    </w:p>
    <w:p w14:paraId="42A503BA" w14:textId="77777777" w:rsidR="00172580" w:rsidRDefault="00172580" w:rsidP="00172580">
      <w:r>
        <w:t>The PositioningInfo type is derived from the data present in the ProvidePosInfo type defined in TS 29.518 [22] clause 6.4.6.2.3.</w:t>
      </w:r>
    </w:p>
    <w:p w14:paraId="4F8CCBD7" w14:textId="77777777" w:rsidR="00172580" w:rsidRDefault="00172580" w:rsidP="00172580">
      <w:r>
        <w:lastRenderedPageBreak/>
        <w:t>Table 7.3.3.2.36-1 contains the details for the PositioningInfo type.</w:t>
      </w:r>
    </w:p>
    <w:p w14:paraId="6774C5B4" w14:textId="77777777" w:rsidR="00172580" w:rsidRPr="00760004" w:rsidRDefault="00172580" w:rsidP="00172580">
      <w:pPr>
        <w:pStyle w:val="TH"/>
      </w:pPr>
      <w:r>
        <w:t>Table 7.3.3.2.36-1</w:t>
      </w:r>
      <w:r w:rsidRPr="00760004">
        <w:t xml:space="preserve">: </w:t>
      </w:r>
      <w:r>
        <w:t>Definition of type PositioningInfo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710"/>
        <w:gridCol w:w="630"/>
        <w:gridCol w:w="5220"/>
        <w:gridCol w:w="456"/>
      </w:tblGrid>
      <w:tr w:rsidR="00172580" w:rsidRPr="00760004" w14:paraId="779178B5" w14:textId="77777777" w:rsidTr="00887698">
        <w:trPr>
          <w:jc w:val="center"/>
        </w:trPr>
        <w:tc>
          <w:tcPr>
            <w:tcW w:w="1615" w:type="dxa"/>
          </w:tcPr>
          <w:p w14:paraId="05D178FD" w14:textId="77777777" w:rsidR="00172580" w:rsidRPr="00760004" w:rsidRDefault="00172580" w:rsidP="00887698">
            <w:pPr>
              <w:pStyle w:val="TAH"/>
            </w:pPr>
            <w:r w:rsidRPr="00760004">
              <w:t>Field name</w:t>
            </w:r>
          </w:p>
        </w:tc>
        <w:tc>
          <w:tcPr>
            <w:tcW w:w="1710" w:type="dxa"/>
          </w:tcPr>
          <w:p w14:paraId="501B3948" w14:textId="77777777" w:rsidR="00172580" w:rsidRPr="00760004" w:rsidRDefault="00172580" w:rsidP="00887698">
            <w:pPr>
              <w:pStyle w:val="TAH"/>
            </w:pPr>
            <w:r>
              <w:t>Type</w:t>
            </w:r>
          </w:p>
        </w:tc>
        <w:tc>
          <w:tcPr>
            <w:tcW w:w="630" w:type="dxa"/>
          </w:tcPr>
          <w:p w14:paraId="3F7161E9" w14:textId="77777777" w:rsidR="00172580" w:rsidRPr="00760004" w:rsidRDefault="00172580" w:rsidP="00887698">
            <w:pPr>
              <w:pStyle w:val="TAH"/>
            </w:pPr>
            <w:r>
              <w:t>Cardinality</w:t>
            </w:r>
          </w:p>
        </w:tc>
        <w:tc>
          <w:tcPr>
            <w:tcW w:w="5220" w:type="dxa"/>
          </w:tcPr>
          <w:p w14:paraId="7BC610EA" w14:textId="77777777" w:rsidR="00172580" w:rsidRPr="00760004" w:rsidRDefault="00172580" w:rsidP="00887698">
            <w:pPr>
              <w:pStyle w:val="TAH"/>
            </w:pPr>
            <w:r w:rsidRPr="00760004">
              <w:t>Description</w:t>
            </w:r>
          </w:p>
        </w:tc>
        <w:tc>
          <w:tcPr>
            <w:tcW w:w="456" w:type="dxa"/>
          </w:tcPr>
          <w:p w14:paraId="7883E913" w14:textId="77777777" w:rsidR="00172580" w:rsidRPr="00760004" w:rsidRDefault="00172580" w:rsidP="00887698">
            <w:pPr>
              <w:pStyle w:val="TAH"/>
            </w:pPr>
            <w:r w:rsidRPr="00760004">
              <w:t>M/C/O</w:t>
            </w:r>
          </w:p>
        </w:tc>
      </w:tr>
      <w:tr w:rsidR="00172580" w:rsidRPr="00760004" w14:paraId="48B65809" w14:textId="77777777" w:rsidTr="00887698">
        <w:trPr>
          <w:jc w:val="center"/>
        </w:trPr>
        <w:tc>
          <w:tcPr>
            <w:tcW w:w="1615" w:type="dxa"/>
          </w:tcPr>
          <w:p w14:paraId="22D0ACDE" w14:textId="77777777" w:rsidR="00172580" w:rsidRPr="00760004" w:rsidRDefault="00172580" w:rsidP="00887698">
            <w:pPr>
              <w:pStyle w:val="TAL"/>
            </w:pPr>
            <w:r>
              <w:t>positionInfo</w:t>
            </w:r>
          </w:p>
        </w:tc>
        <w:tc>
          <w:tcPr>
            <w:tcW w:w="1710" w:type="dxa"/>
          </w:tcPr>
          <w:p w14:paraId="3A8496E4" w14:textId="77777777" w:rsidR="00172580" w:rsidRPr="002C2C01" w:rsidRDefault="00172580" w:rsidP="00887698">
            <w:pPr>
              <w:pStyle w:val="TAL"/>
              <w:rPr>
                <w:rFonts w:cs="Arial"/>
                <w:szCs w:val="18"/>
                <w:lang w:val="fr-FR"/>
              </w:rPr>
            </w:pPr>
            <w:r>
              <w:rPr>
                <w:rFonts w:cs="Arial"/>
                <w:szCs w:val="18"/>
                <w:lang w:val="fr-FR"/>
              </w:rPr>
              <w:t>LocationData</w:t>
            </w:r>
          </w:p>
        </w:tc>
        <w:tc>
          <w:tcPr>
            <w:tcW w:w="630" w:type="dxa"/>
          </w:tcPr>
          <w:p w14:paraId="0B9D854B" w14:textId="77777777" w:rsidR="00172580" w:rsidRPr="002C2C01" w:rsidRDefault="00172580" w:rsidP="00887698">
            <w:pPr>
              <w:pStyle w:val="TAL"/>
              <w:rPr>
                <w:rFonts w:cs="Arial"/>
                <w:szCs w:val="18"/>
                <w:lang w:val="fr-FR"/>
              </w:rPr>
            </w:pPr>
            <w:r>
              <w:rPr>
                <w:rFonts w:cs="Arial"/>
                <w:szCs w:val="18"/>
                <w:lang w:val="fr-FR"/>
              </w:rPr>
              <w:t>0..1</w:t>
            </w:r>
          </w:p>
        </w:tc>
        <w:tc>
          <w:tcPr>
            <w:tcW w:w="5220" w:type="dxa"/>
          </w:tcPr>
          <w:p w14:paraId="350F4744" w14:textId="4AA05944" w:rsidR="00172580" w:rsidRPr="004C4F20" w:rsidRDefault="00172580" w:rsidP="00887698">
            <w:pPr>
              <w:pStyle w:val="TAL"/>
              <w:rPr>
                <w:rFonts w:cs="Arial"/>
                <w:szCs w:val="18"/>
              </w:rPr>
            </w:pPr>
            <w:r>
              <w:t>This parameter shall be used any time information from LCS operations needs to be reported from the 5GC. This structure may also be used any time information from the ProvidePosInfo structure needs to be reported.</w:t>
            </w:r>
            <w:r>
              <w:rPr>
                <w:rFonts w:cs="Arial"/>
                <w:szCs w:val="18"/>
              </w:rPr>
              <w:t xml:space="preserve"> This field is derived from the data present in the ProvidePosInfo type defined in TS 29.518 [22] clause 6.4.6.2.3</w:t>
            </w:r>
            <w:r w:rsidR="00AA080B">
              <w:rPr>
                <w:rFonts w:cs="Arial"/>
                <w:szCs w:val="18"/>
              </w:rPr>
              <w:t>.</w:t>
            </w:r>
          </w:p>
        </w:tc>
        <w:tc>
          <w:tcPr>
            <w:tcW w:w="456" w:type="dxa"/>
          </w:tcPr>
          <w:p w14:paraId="262DDE50" w14:textId="77777777" w:rsidR="00172580" w:rsidRPr="00760004" w:rsidRDefault="00172580" w:rsidP="00887698">
            <w:pPr>
              <w:pStyle w:val="TAL"/>
            </w:pPr>
            <w:r>
              <w:t>C</w:t>
            </w:r>
          </w:p>
        </w:tc>
      </w:tr>
      <w:tr w:rsidR="00172580" w:rsidRPr="00760004" w14:paraId="77429ECF" w14:textId="77777777" w:rsidTr="00887698">
        <w:trPr>
          <w:jc w:val="center"/>
        </w:trPr>
        <w:tc>
          <w:tcPr>
            <w:tcW w:w="1615" w:type="dxa"/>
          </w:tcPr>
          <w:p w14:paraId="165C3B39" w14:textId="77777777" w:rsidR="00172580" w:rsidRDefault="00172580" w:rsidP="00887698">
            <w:pPr>
              <w:pStyle w:val="TAL"/>
            </w:pPr>
            <w:r>
              <w:t>rawMLPResponse</w:t>
            </w:r>
          </w:p>
        </w:tc>
        <w:tc>
          <w:tcPr>
            <w:tcW w:w="1710" w:type="dxa"/>
          </w:tcPr>
          <w:p w14:paraId="6B58A709" w14:textId="77777777" w:rsidR="00172580" w:rsidRDefault="00172580" w:rsidP="00887698">
            <w:pPr>
              <w:pStyle w:val="TAL"/>
              <w:rPr>
                <w:rFonts w:cs="Arial"/>
                <w:szCs w:val="18"/>
                <w:lang w:val="fr-FR"/>
              </w:rPr>
            </w:pPr>
            <w:r>
              <w:rPr>
                <w:rFonts w:cs="Arial"/>
                <w:szCs w:val="18"/>
                <w:lang w:val="fr-FR"/>
              </w:rPr>
              <w:t>RawMLPResponse</w:t>
            </w:r>
          </w:p>
        </w:tc>
        <w:tc>
          <w:tcPr>
            <w:tcW w:w="630" w:type="dxa"/>
          </w:tcPr>
          <w:p w14:paraId="430D005A" w14:textId="77777777" w:rsidR="00172580" w:rsidRDefault="00172580" w:rsidP="00887698">
            <w:pPr>
              <w:pStyle w:val="TAL"/>
              <w:rPr>
                <w:rFonts w:cs="Arial"/>
                <w:szCs w:val="18"/>
                <w:lang w:val="fr-FR"/>
              </w:rPr>
            </w:pPr>
            <w:r>
              <w:rPr>
                <w:rFonts w:cs="Arial"/>
                <w:szCs w:val="18"/>
                <w:lang w:val="fr-FR"/>
              </w:rPr>
              <w:t>0..1</w:t>
            </w:r>
          </w:p>
        </w:tc>
        <w:tc>
          <w:tcPr>
            <w:tcW w:w="5220" w:type="dxa"/>
          </w:tcPr>
          <w:p w14:paraId="64D34EBD" w14:textId="77777777" w:rsidR="00172580" w:rsidRDefault="00172580" w:rsidP="00887698">
            <w:pPr>
              <w:pStyle w:val="TAL"/>
              <w:rPr>
                <w:rFonts w:cs="Arial"/>
                <w:szCs w:val="18"/>
              </w:rPr>
            </w:pPr>
            <w:r>
              <w:rPr>
                <w:rFonts w:cs="Arial"/>
                <w:szCs w:val="18"/>
              </w:rPr>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456" w:type="dxa"/>
          </w:tcPr>
          <w:p w14:paraId="1980A4E5" w14:textId="77777777" w:rsidR="00172580" w:rsidRDefault="00172580" w:rsidP="00887698">
            <w:pPr>
              <w:pStyle w:val="TAL"/>
            </w:pPr>
            <w:r>
              <w:t>C</w:t>
            </w:r>
          </w:p>
        </w:tc>
      </w:tr>
    </w:tbl>
    <w:p w14:paraId="51D35F30" w14:textId="77777777" w:rsidR="00172580" w:rsidRDefault="00172580" w:rsidP="00172580">
      <w:pPr>
        <w:rPr>
          <w:noProof/>
        </w:rPr>
      </w:pPr>
    </w:p>
    <w:p w14:paraId="34F7952C" w14:textId="77777777" w:rsidR="00172580" w:rsidRDefault="00172580" w:rsidP="00172580">
      <w:pPr>
        <w:pStyle w:val="Heading5"/>
      </w:pPr>
      <w:bookmarkStart w:id="385" w:name="_Toc207648009"/>
      <w:r>
        <w:t>7.3.3.2.37</w:t>
      </w:r>
      <w:r>
        <w:tab/>
        <w:t>Type: LocationData</w:t>
      </w:r>
      <w:bookmarkEnd w:id="385"/>
    </w:p>
    <w:p w14:paraId="19227F92" w14:textId="77777777" w:rsidR="00172580" w:rsidRDefault="00172580" w:rsidP="00172580">
      <w:r>
        <w:t>The LocationData type is derived from the data present in the LocationData type defined in TS 29.572 [24] clause 6.1.6.2.3.</w:t>
      </w:r>
    </w:p>
    <w:p w14:paraId="5B84BB8F" w14:textId="77777777" w:rsidR="00172580" w:rsidRDefault="00172580" w:rsidP="00172580">
      <w:r>
        <w:t>Table 7.3.3.2.37-1 contains the details for the LocationData type.</w:t>
      </w:r>
    </w:p>
    <w:p w14:paraId="0E1C4DA5" w14:textId="77777777" w:rsidR="00172580" w:rsidRPr="00760004" w:rsidRDefault="00172580" w:rsidP="00172580">
      <w:pPr>
        <w:pStyle w:val="TH"/>
      </w:pPr>
      <w:r>
        <w:lastRenderedPageBreak/>
        <w:t>Table 7.3.3.2.37-1</w:t>
      </w:r>
      <w:r w:rsidRPr="00760004">
        <w:t xml:space="preserve">: </w:t>
      </w:r>
      <w:r>
        <w:t>Definition of type LocationData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430"/>
        <w:gridCol w:w="720"/>
        <w:gridCol w:w="3690"/>
        <w:gridCol w:w="456"/>
      </w:tblGrid>
      <w:tr w:rsidR="00172580" w:rsidRPr="00760004" w14:paraId="00A27B62" w14:textId="77777777" w:rsidTr="00887698">
        <w:trPr>
          <w:jc w:val="center"/>
        </w:trPr>
        <w:tc>
          <w:tcPr>
            <w:tcW w:w="2335" w:type="dxa"/>
          </w:tcPr>
          <w:p w14:paraId="6EDB6D9C" w14:textId="77777777" w:rsidR="00172580" w:rsidRPr="00760004" w:rsidRDefault="00172580" w:rsidP="00887698">
            <w:pPr>
              <w:pStyle w:val="TAH"/>
            </w:pPr>
            <w:r w:rsidRPr="00760004">
              <w:t>Field name</w:t>
            </w:r>
          </w:p>
        </w:tc>
        <w:tc>
          <w:tcPr>
            <w:tcW w:w="2430" w:type="dxa"/>
          </w:tcPr>
          <w:p w14:paraId="7308DC20" w14:textId="77777777" w:rsidR="00172580" w:rsidRPr="00760004" w:rsidRDefault="00172580" w:rsidP="00887698">
            <w:pPr>
              <w:pStyle w:val="TAH"/>
            </w:pPr>
            <w:r>
              <w:t>Type</w:t>
            </w:r>
          </w:p>
        </w:tc>
        <w:tc>
          <w:tcPr>
            <w:tcW w:w="720" w:type="dxa"/>
          </w:tcPr>
          <w:p w14:paraId="35F1AB8A" w14:textId="77777777" w:rsidR="00172580" w:rsidRPr="00760004" w:rsidRDefault="00172580" w:rsidP="00887698">
            <w:pPr>
              <w:pStyle w:val="TAH"/>
            </w:pPr>
            <w:r>
              <w:t>Cardinality</w:t>
            </w:r>
          </w:p>
        </w:tc>
        <w:tc>
          <w:tcPr>
            <w:tcW w:w="3690" w:type="dxa"/>
          </w:tcPr>
          <w:p w14:paraId="134EA6FA" w14:textId="77777777" w:rsidR="00172580" w:rsidRPr="00760004" w:rsidRDefault="00172580" w:rsidP="00887698">
            <w:pPr>
              <w:pStyle w:val="TAH"/>
            </w:pPr>
            <w:r w:rsidRPr="00760004">
              <w:t>Description</w:t>
            </w:r>
          </w:p>
        </w:tc>
        <w:tc>
          <w:tcPr>
            <w:tcW w:w="456" w:type="dxa"/>
          </w:tcPr>
          <w:p w14:paraId="4B687021" w14:textId="77777777" w:rsidR="00172580" w:rsidRPr="00760004" w:rsidRDefault="00172580" w:rsidP="00887698">
            <w:pPr>
              <w:pStyle w:val="TAH"/>
            </w:pPr>
            <w:r w:rsidRPr="00760004">
              <w:t>M/C/O</w:t>
            </w:r>
          </w:p>
        </w:tc>
      </w:tr>
      <w:tr w:rsidR="00172580" w:rsidRPr="00760004" w14:paraId="22296E74" w14:textId="77777777" w:rsidTr="00887698">
        <w:trPr>
          <w:jc w:val="center"/>
        </w:trPr>
        <w:tc>
          <w:tcPr>
            <w:tcW w:w="2335" w:type="dxa"/>
          </w:tcPr>
          <w:p w14:paraId="74640676" w14:textId="77777777" w:rsidR="00172580" w:rsidRPr="00760004" w:rsidRDefault="00172580" w:rsidP="00887698">
            <w:pPr>
              <w:pStyle w:val="TAL"/>
            </w:pPr>
            <w:r>
              <w:t>locationEstimate</w:t>
            </w:r>
          </w:p>
        </w:tc>
        <w:tc>
          <w:tcPr>
            <w:tcW w:w="2430" w:type="dxa"/>
          </w:tcPr>
          <w:p w14:paraId="3C58CEFC" w14:textId="77777777" w:rsidR="00172580" w:rsidRPr="002C2C01" w:rsidRDefault="00172580" w:rsidP="00887698">
            <w:pPr>
              <w:pStyle w:val="TAL"/>
              <w:rPr>
                <w:rFonts w:cs="Arial"/>
                <w:szCs w:val="18"/>
                <w:lang w:val="fr-FR"/>
              </w:rPr>
            </w:pPr>
            <w:r>
              <w:rPr>
                <w:rFonts w:cs="Arial"/>
                <w:szCs w:val="18"/>
                <w:lang w:val="fr-FR"/>
              </w:rPr>
              <w:t>GeographicArea</w:t>
            </w:r>
          </w:p>
        </w:tc>
        <w:tc>
          <w:tcPr>
            <w:tcW w:w="720" w:type="dxa"/>
          </w:tcPr>
          <w:p w14:paraId="36097124" w14:textId="77777777" w:rsidR="00172580" w:rsidRPr="002C2C01" w:rsidRDefault="00172580" w:rsidP="00887698">
            <w:pPr>
              <w:pStyle w:val="TAL"/>
              <w:rPr>
                <w:rFonts w:cs="Arial"/>
                <w:szCs w:val="18"/>
                <w:lang w:val="fr-FR"/>
              </w:rPr>
            </w:pPr>
            <w:r>
              <w:rPr>
                <w:rFonts w:cs="Arial"/>
                <w:szCs w:val="18"/>
                <w:lang w:val="fr-FR"/>
              </w:rPr>
              <w:t>1</w:t>
            </w:r>
          </w:p>
        </w:tc>
        <w:tc>
          <w:tcPr>
            <w:tcW w:w="3690" w:type="dxa"/>
          </w:tcPr>
          <w:p w14:paraId="23463285" w14:textId="5BCBFC18" w:rsidR="00172580" w:rsidRPr="004C4F20" w:rsidRDefault="00172580" w:rsidP="00887698">
            <w:pPr>
              <w:pStyle w:val="TAL"/>
              <w:rPr>
                <w:rFonts w:cs="Arial"/>
                <w:szCs w:val="18"/>
              </w:rPr>
            </w:pPr>
            <w:r>
              <w:t>T</w:t>
            </w:r>
            <w:r w:rsidRPr="00B32564">
              <w:t>his</w:t>
            </w:r>
            <w:r>
              <w:t xml:space="preserve"> field </w:t>
            </w:r>
            <w:r w:rsidRPr="00B32564">
              <w:t xml:space="preserve">shall contain an estimate of the location of the UE in universal coordinates </w:t>
            </w:r>
            <w:r>
              <w:t xml:space="preserve">and the accuracy of the estimate. </w:t>
            </w:r>
            <w:r w:rsidRPr="008E413D">
              <w:t>TS 29.572 [24</w:t>
            </w:r>
            <w:r w:rsidR="00A85386">
              <w:t>] clause</w:t>
            </w:r>
            <w:r w:rsidRPr="008E413D">
              <w:t xml:space="preserve"> 6.1.6.2.5</w:t>
            </w:r>
            <w:r w:rsidR="00774465">
              <w:t>.</w:t>
            </w:r>
          </w:p>
        </w:tc>
        <w:tc>
          <w:tcPr>
            <w:tcW w:w="456" w:type="dxa"/>
          </w:tcPr>
          <w:p w14:paraId="570CD3E2" w14:textId="77777777" w:rsidR="00172580" w:rsidRPr="00760004" w:rsidRDefault="00172580" w:rsidP="00887698">
            <w:pPr>
              <w:pStyle w:val="TAL"/>
            </w:pPr>
            <w:r>
              <w:t>M</w:t>
            </w:r>
          </w:p>
        </w:tc>
      </w:tr>
      <w:tr w:rsidR="00172580" w:rsidRPr="00760004" w14:paraId="03FD7DD5" w14:textId="77777777" w:rsidTr="00887698">
        <w:trPr>
          <w:jc w:val="center"/>
        </w:trPr>
        <w:tc>
          <w:tcPr>
            <w:tcW w:w="2335" w:type="dxa"/>
          </w:tcPr>
          <w:p w14:paraId="2A7F1A74" w14:textId="77777777" w:rsidR="00172580" w:rsidRDefault="00172580" w:rsidP="00887698">
            <w:pPr>
              <w:pStyle w:val="TAL"/>
            </w:pPr>
            <w:r>
              <w:t>accuracyFulfilmentIndicator</w:t>
            </w:r>
          </w:p>
        </w:tc>
        <w:tc>
          <w:tcPr>
            <w:tcW w:w="2430" w:type="dxa"/>
          </w:tcPr>
          <w:p w14:paraId="6926A476" w14:textId="77777777" w:rsidR="00172580" w:rsidRDefault="00172580" w:rsidP="00887698">
            <w:pPr>
              <w:pStyle w:val="TAL"/>
              <w:rPr>
                <w:rFonts w:cs="Arial"/>
                <w:szCs w:val="18"/>
                <w:lang w:val="fr-FR"/>
              </w:rPr>
            </w:pPr>
            <w:r>
              <w:rPr>
                <w:rFonts w:cs="Arial"/>
                <w:szCs w:val="18"/>
                <w:lang w:val="fr-FR"/>
              </w:rPr>
              <w:t>AccuracyFulfilmentIndicator</w:t>
            </w:r>
          </w:p>
        </w:tc>
        <w:tc>
          <w:tcPr>
            <w:tcW w:w="720" w:type="dxa"/>
          </w:tcPr>
          <w:p w14:paraId="0A803849" w14:textId="77777777" w:rsidR="00172580" w:rsidRDefault="00172580" w:rsidP="00887698">
            <w:pPr>
              <w:pStyle w:val="TAL"/>
              <w:rPr>
                <w:rFonts w:cs="Arial"/>
                <w:szCs w:val="18"/>
                <w:lang w:val="fr-FR"/>
              </w:rPr>
            </w:pPr>
            <w:r>
              <w:rPr>
                <w:rFonts w:cs="Arial"/>
                <w:szCs w:val="18"/>
                <w:lang w:val="fr-FR"/>
              </w:rPr>
              <w:t>0..1</w:t>
            </w:r>
          </w:p>
        </w:tc>
        <w:tc>
          <w:tcPr>
            <w:tcW w:w="3690" w:type="dxa"/>
          </w:tcPr>
          <w:p w14:paraId="73FBEDD5" w14:textId="594929AF" w:rsidR="00172580" w:rsidRDefault="00172580" w:rsidP="00887698">
            <w:pPr>
              <w:pStyle w:val="TAL"/>
              <w:rPr>
                <w:rFonts w:cs="Arial"/>
                <w:szCs w:val="18"/>
              </w:rPr>
            </w:pPr>
            <w:r>
              <w:rPr>
                <w:rFonts w:cs="Arial"/>
                <w:szCs w:val="18"/>
              </w:rPr>
              <w:t xml:space="preserve">This enumerated field shall be present to represent whether the requested accuracy was fulfilled or not. Shall be encoded as described in TS 29.572 </w:t>
            </w:r>
            <w:r w:rsidRPr="00E928D5">
              <w:rPr>
                <w:rFonts w:cs="Arial"/>
                <w:szCs w:val="18"/>
              </w:rPr>
              <w:t>[24]</w:t>
            </w:r>
            <w:r>
              <w:rPr>
                <w:rFonts w:cs="Arial"/>
                <w:szCs w:val="18"/>
              </w:rPr>
              <w:t xml:space="preserve"> clause 6.1</w:t>
            </w:r>
            <w:r w:rsidR="00776262">
              <w:rPr>
                <w:rFonts w:cs="Arial"/>
                <w:szCs w:val="18"/>
              </w:rPr>
              <w:t>.6</w:t>
            </w:r>
            <w:r>
              <w:rPr>
                <w:rFonts w:cs="Arial"/>
                <w:szCs w:val="18"/>
              </w:rPr>
              <w:t>.3.12</w:t>
            </w:r>
            <w:r w:rsidR="00774465">
              <w:rPr>
                <w:rFonts w:cs="Arial"/>
                <w:szCs w:val="18"/>
              </w:rPr>
              <w:t>.</w:t>
            </w:r>
          </w:p>
        </w:tc>
        <w:tc>
          <w:tcPr>
            <w:tcW w:w="456" w:type="dxa"/>
          </w:tcPr>
          <w:p w14:paraId="22DFEFC1" w14:textId="77777777" w:rsidR="00172580" w:rsidRDefault="00172580" w:rsidP="00887698">
            <w:pPr>
              <w:pStyle w:val="TAL"/>
            </w:pPr>
            <w:r>
              <w:t>C</w:t>
            </w:r>
          </w:p>
        </w:tc>
      </w:tr>
      <w:tr w:rsidR="00172580" w:rsidRPr="00760004" w14:paraId="77498028" w14:textId="77777777" w:rsidTr="00887698">
        <w:trPr>
          <w:jc w:val="center"/>
        </w:trPr>
        <w:tc>
          <w:tcPr>
            <w:tcW w:w="2335" w:type="dxa"/>
          </w:tcPr>
          <w:p w14:paraId="2ED10921" w14:textId="77777777" w:rsidR="00172580" w:rsidRDefault="00172580" w:rsidP="00887698">
            <w:pPr>
              <w:pStyle w:val="TAL"/>
            </w:pPr>
            <w:r>
              <w:t>ageOfLocationEstimate</w:t>
            </w:r>
          </w:p>
        </w:tc>
        <w:tc>
          <w:tcPr>
            <w:tcW w:w="2430" w:type="dxa"/>
          </w:tcPr>
          <w:p w14:paraId="24580C09" w14:textId="6BD39B5E" w:rsidR="00172580" w:rsidRDefault="00172580" w:rsidP="00887698">
            <w:pPr>
              <w:pStyle w:val="TAL"/>
              <w:rPr>
                <w:rFonts w:cs="Arial"/>
                <w:szCs w:val="18"/>
                <w:lang w:val="fr-FR"/>
              </w:rPr>
            </w:pPr>
            <w:r>
              <w:rPr>
                <w:rFonts w:cs="Arial"/>
                <w:szCs w:val="18"/>
                <w:lang w:val="fr-FR"/>
              </w:rPr>
              <w:t>AgeOfLocation</w:t>
            </w:r>
          </w:p>
        </w:tc>
        <w:tc>
          <w:tcPr>
            <w:tcW w:w="720" w:type="dxa"/>
          </w:tcPr>
          <w:p w14:paraId="60D26EF6" w14:textId="77777777" w:rsidR="00172580" w:rsidRDefault="00172580" w:rsidP="00887698">
            <w:pPr>
              <w:pStyle w:val="TAL"/>
              <w:rPr>
                <w:rFonts w:cs="Arial"/>
                <w:szCs w:val="18"/>
                <w:lang w:val="fr-FR"/>
              </w:rPr>
            </w:pPr>
            <w:r>
              <w:rPr>
                <w:rFonts w:cs="Arial"/>
                <w:szCs w:val="18"/>
                <w:lang w:val="fr-FR"/>
              </w:rPr>
              <w:t>0..1</w:t>
            </w:r>
          </w:p>
        </w:tc>
        <w:tc>
          <w:tcPr>
            <w:tcW w:w="3690" w:type="dxa"/>
          </w:tcPr>
          <w:p w14:paraId="03F7CE54" w14:textId="194532F8"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54B322C3" w14:textId="77777777" w:rsidR="00172580" w:rsidRDefault="00172580" w:rsidP="00887698">
            <w:pPr>
              <w:pStyle w:val="TAL"/>
            </w:pPr>
            <w:r>
              <w:t>C</w:t>
            </w:r>
          </w:p>
        </w:tc>
      </w:tr>
      <w:tr w:rsidR="00172580" w:rsidRPr="00760004" w14:paraId="2706DC23" w14:textId="77777777" w:rsidTr="00887698">
        <w:trPr>
          <w:jc w:val="center"/>
        </w:trPr>
        <w:tc>
          <w:tcPr>
            <w:tcW w:w="2335" w:type="dxa"/>
          </w:tcPr>
          <w:p w14:paraId="59C67F42" w14:textId="77777777" w:rsidR="00172580" w:rsidRDefault="00172580" w:rsidP="00887698">
            <w:pPr>
              <w:pStyle w:val="TAL"/>
            </w:pPr>
            <w:r>
              <w:t>velocityEstimate</w:t>
            </w:r>
          </w:p>
        </w:tc>
        <w:tc>
          <w:tcPr>
            <w:tcW w:w="2430" w:type="dxa"/>
          </w:tcPr>
          <w:p w14:paraId="2F0CE337" w14:textId="77777777" w:rsidR="00172580" w:rsidRDefault="00172580" w:rsidP="00887698">
            <w:pPr>
              <w:pStyle w:val="TAL"/>
              <w:rPr>
                <w:rFonts w:cs="Arial"/>
                <w:szCs w:val="18"/>
                <w:lang w:val="fr-FR"/>
              </w:rPr>
            </w:pPr>
            <w:r>
              <w:rPr>
                <w:rFonts w:cs="Arial"/>
                <w:szCs w:val="18"/>
                <w:lang w:val="fr-FR"/>
              </w:rPr>
              <w:t>VelocityEstimate</w:t>
            </w:r>
          </w:p>
        </w:tc>
        <w:tc>
          <w:tcPr>
            <w:tcW w:w="720" w:type="dxa"/>
          </w:tcPr>
          <w:p w14:paraId="1C757F76" w14:textId="77777777" w:rsidR="00172580" w:rsidRDefault="00172580" w:rsidP="00887698">
            <w:pPr>
              <w:pStyle w:val="TAL"/>
              <w:rPr>
                <w:rFonts w:cs="Arial"/>
                <w:szCs w:val="18"/>
                <w:lang w:val="fr-FR"/>
              </w:rPr>
            </w:pPr>
            <w:r>
              <w:rPr>
                <w:rFonts w:cs="Arial"/>
                <w:szCs w:val="18"/>
                <w:lang w:val="fr-FR"/>
              </w:rPr>
              <w:t>0..1</w:t>
            </w:r>
          </w:p>
        </w:tc>
        <w:tc>
          <w:tcPr>
            <w:tcW w:w="3690" w:type="dxa"/>
          </w:tcPr>
          <w:p w14:paraId="62A79A79" w14:textId="1580D47B" w:rsidR="00172580" w:rsidRDefault="00172580" w:rsidP="00887698">
            <w:pPr>
              <w:pStyle w:val="TAL"/>
              <w:rPr>
                <w:rFonts w:cs="Arial"/>
                <w:szCs w:val="18"/>
              </w:rPr>
            </w:pPr>
            <w:r>
              <w:rPr>
                <w:rFonts w:cs="Arial"/>
                <w:szCs w:val="18"/>
              </w:rPr>
              <w:t>This field shall be present if information is available at the NF. Shall be encoded as described in TS 29.572 [24</w:t>
            </w:r>
            <w:r w:rsidR="00A85386">
              <w:rPr>
                <w:rFonts w:cs="Arial"/>
                <w:szCs w:val="18"/>
              </w:rPr>
              <w:t>] clause</w:t>
            </w:r>
            <w:r>
              <w:rPr>
                <w:rFonts w:cs="Arial"/>
                <w:szCs w:val="18"/>
              </w:rPr>
              <w:t xml:space="preserve"> 6.1.6.2.17</w:t>
            </w:r>
            <w:r w:rsidR="00774465">
              <w:rPr>
                <w:rFonts w:cs="Arial"/>
                <w:szCs w:val="18"/>
              </w:rPr>
              <w:t>.</w:t>
            </w:r>
          </w:p>
        </w:tc>
        <w:tc>
          <w:tcPr>
            <w:tcW w:w="456" w:type="dxa"/>
          </w:tcPr>
          <w:p w14:paraId="52DDEE2B" w14:textId="77777777" w:rsidR="00172580" w:rsidRDefault="00172580" w:rsidP="00887698">
            <w:pPr>
              <w:pStyle w:val="TAL"/>
            </w:pPr>
            <w:r>
              <w:t>C</w:t>
            </w:r>
          </w:p>
        </w:tc>
      </w:tr>
      <w:tr w:rsidR="00172580" w:rsidRPr="00760004" w14:paraId="2BD7E3A1" w14:textId="77777777" w:rsidTr="00887698">
        <w:trPr>
          <w:jc w:val="center"/>
        </w:trPr>
        <w:tc>
          <w:tcPr>
            <w:tcW w:w="2335" w:type="dxa"/>
          </w:tcPr>
          <w:p w14:paraId="4D37EF80" w14:textId="77777777" w:rsidR="00172580" w:rsidRDefault="00172580" w:rsidP="00887698">
            <w:pPr>
              <w:pStyle w:val="TAL"/>
            </w:pPr>
            <w:r>
              <w:t>civicAddress</w:t>
            </w:r>
          </w:p>
        </w:tc>
        <w:tc>
          <w:tcPr>
            <w:tcW w:w="2430" w:type="dxa"/>
          </w:tcPr>
          <w:p w14:paraId="75EBD198" w14:textId="77777777" w:rsidR="00172580" w:rsidRDefault="00172580" w:rsidP="00887698">
            <w:pPr>
              <w:pStyle w:val="TAL"/>
              <w:rPr>
                <w:rFonts w:cs="Arial"/>
                <w:szCs w:val="18"/>
                <w:lang w:val="fr-FR"/>
              </w:rPr>
            </w:pPr>
            <w:r>
              <w:rPr>
                <w:rFonts w:cs="Arial"/>
                <w:szCs w:val="18"/>
                <w:lang w:val="fr-FR"/>
              </w:rPr>
              <w:t>CivicAddress</w:t>
            </w:r>
          </w:p>
        </w:tc>
        <w:tc>
          <w:tcPr>
            <w:tcW w:w="720" w:type="dxa"/>
          </w:tcPr>
          <w:p w14:paraId="72D4BB16" w14:textId="77777777" w:rsidR="00172580" w:rsidRDefault="00172580" w:rsidP="00887698">
            <w:pPr>
              <w:pStyle w:val="TAL"/>
              <w:rPr>
                <w:rFonts w:cs="Arial"/>
                <w:szCs w:val="18"/>
                <w:lang w:val="fr-FR"/>
              </w:rPr>
            </w:pPr>
            <w:r>
              <w:rPr>
                <w:rFonts w:cs="Arial"/>
                <w:szCs w:val="18"/>
                <w:lang w:val="fr-FR"/>
              </w:rPr>
              <w:t>0..1</w:t>
            </w:r>
          </w:p>
        </w:tc>
        <w:tc>
          <w:tcPr>
            <w:tcW w:w="3690" w:type="dxa"/>
          </w:tcPr>
          <w:p w14:paraId="661A3965" w14:textId="06BC21E1"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w:t>
            </w:r>
            <w:r w:rsidR="00776262">
              <w:rPr>
                <w:rFonts w:cs="Arial"/>
                <w:szCs w:val="18"/>
              </w:rPr>
              <w:t>.6</w:t>
            </w:r>
            <w:r>
              <w:rPr>
                <w:rFonts w:cs="Arial"/>
                <w:szCs w:val="18"/>
              </w:rPr>
              <w:t>.2.14</w:t>
            </w:r>
            <w:r w:rsidR="00774465">
              <w:rPr>
                <w:rFonts w:cs="Arial"/>
                <w:szCs w:val="18"/>
              </w:rPr>
              <w:t>.</w:t>
            </w:r>
          </w:p>
        </w:tc>
        <w:tc>
          <w:tcPr>
            <w:tcW w:w="456" w:type="dxa"/>
          </w:tcPr>
          <w:p w14:paraId="1718C204" w14:textId="77777777" w:rsidR="00172580" w:rsidRDefault="00172580" w:rsidP="00887698">
            <w:pPr>
              <w:pStyle w:val="TAL"/>
            </w:pPr>
            <w:r>
              <w:t>C</w:t>
            </w:r>
          </w:p>
        </w:tc>
      </w:tr>
      <w:tr w:rsidR="00172580" w:rsidRPr="00760004" w14:paraId="6B3850A4" w14:textId="77777777" w:rsidTr="00887698">
        <w:trPr>
          <w:jc w:val="center"/>
        </w:trPr>
        <w:tc>
          <w:tcPr>
            <w:tcW w:w="2335" w:type="dxa"/>
          </w:tcPr>
          <w:p w14:paraId="1444589B" w14:textId="77777777" w:rsidR="00172580" w:rsidRDefault="00172580" w:rsidP="00887698">
            <w:pPr>
              <w:pStyle w:val="TAL"/>
            </w:pPr>
            <w:r>
              <w:t>positioningDataList</w:t>
            </w:r>
          </w:p>
        </w:tc>
        <w:tc>
          <w:tcPr>
            <w:tcW w:w="2430" w:type="dxa"/>
          </w:tcPr>
          <w:p w14:paraId="1D07DFDE" w14:textId="77777777" w:rsidR="00172580" w:rsidRDefault="00172580" w:rsidP="00887698">
            <w:pPr>
              <w:pStyle w:val="TAL"/>
              <w:rPr>
                <w:rFonts w:cs="Arial"/>
                <w:szCs w:val="18"/>
                <w:lang w:val="fr-FR"/>
              </w:rPr>
            </w:pPr>
            <w:r>
              <w:rPr>
                <w:rFonts w:cs="Arial"/>
                <w:szCs w:val="18"/>
                <w:lang w:val="fr-FR"/>
              </w:rPr>
              <w:t>SET OF PositioningMethodAndUsage</w:t>
            </w:r>
          </w:p>
        </w:tc>
        <w:tc>
          <w:tcPr>
            <w:tcW w:w="720" w:type="dxa"/>
          </w:tcPr>
          <w:p w14:paraId="52240BE8" w14:textId="77777777" w:rsidR="00172580" w:rsidRDefault="00172580" w:rsidP="00887698">
            <w:pPr>
              <w:pStyle w:val="TAL"/>
              <w:rPr>
                <w:rFonts w:cs="Arial"/>
                <w:szCs w:val="18"/>
                <w:lang w:val="fr-FR"/>
              </w:rPr>
            </w:pPr>
            <w:r>
              <w:rPr>
                <w:rFonts w:cs="Arial"/>
                <w:szCs w:val="18"/>
                <w:lang w:val="fr-FR"/>
              </w:rPr>
              <w:t>0..MAX</w:t>
            </w:r>
          </w:p>
        </w:tc>
        <w:tc>
          <w:tcPr>
            <w:tcW w:w="3690" w:type="dxa"/>
          </w:tcPr>
          <w:p w14:paraId="4BE9AF54" w14:textId="4C606163" w:rsidR="00172580" w:rsidRDefault="00172580" w:rsidP="00887698">
            <w:pPr>
              <w:pStyle w:val="TAL"/>
              <w:rPr>
                <w:rFonts w:cs="Arial"/>
                <w:szCs w:val="18"/>
              </w:rPr>
            </w:pPr>
            <w:r>
              <w:rPr>
                <w:rFonts w:cs="Arial"/>
                <w:szCs w:val="18"/>
              </w:rPr>
              <w:t>This field shall be present if</w:t>
            </w:r>
            <w:r w:rsidRPr="00F40CB6">
              <w:rPr>
                <w:rFonts w:cs="Arial"/>
                <w:szCs w:val="18"/>
              </w:rPr>
              <w:t xml:space="preserve"> information</w:t>
            </w:r>
            <w:r>
              <w:rPr>
                <w:rFonts w:cs="Arial"/>
                <w:szCs w:val="18"/>
              </w:rPr>
              <w:t xml:space="preserve"> is available at the NF. Shall be encoded as described in TS 29.572 [24] clause 6.1.6.2.15</w:t>
            </w:r>
            <w:r w:rsidR="00774465">
              <w:rPr>
                <w:rFonts w:cs="Arial"/>
                <w:szCs w:val="18"/>
              </w:rPr>
              <w:t>.</w:t>
            </w:r>
          </w:p>
        </w:tc>
        <w:tc>
          <w:tcPr>
            <w:tcW w:w="456" w:type="dxa"/>
          </w:tcPr>
          <w:p w14:paraId="5EF80081" w14:textId="77777777" w:rsidR="00172580" w:rsidRDefault="00172580" w:rsidP="00887698">
            <w:pPr>
              <w:pStyle w:val="TAL"/>
            </w:pPr>
            <w:r>
              <w:t>C</w:t>
            </w:r>
          </w:p>
        </w:tc>
      </w:tr>
      <w:tr w:rsidR="00172580" w:rsidRPr="00760004" w14:paraId="2CAB8918" w14:textId="77777777" w:rsidTr="00887698">
        <w:trPr>
          <w:jc w:val="center"/>
        </w:trPr>
        <w:tc>
          <w:tcPr>
            <w:tcW w:w="2335" w:type="dxa"/>
          </w:tcPr>
          <w:p w14:paraId="6A7AA67A" w14:textId="77777777" w:rsidR="00172580" w:rsidRDefault="00172580" w:rsidP="00887698">
            <w:pPr>
              <w:pStyle w:val="TAL"/>
            </w:pPr>
            <w:r>
              <w:t>gNSSPositioningDataList</w:t>
            </w:r>
          </w:p>
        </w:tc>
        <w:tc>
          <w:tcPr>
            <w:tcW w:w="2430" w:type="dxa"/>
          </w:tcPr>
          <w:p w14:paraId="7E517CBE" w14:textId="77777777" w:rsidR="00172580" w:rsidRDefault="00172580" w:rsidP="00887698">
            <w:pPr>
              <w:pStyle w:val="TAL"/>
              <w:rPr>
                <w:rFonts w:cs="Arial"/>
                <w:szCs w:val="18"/>
                <w:lang w:val="fr-FR"/>
              </w:rPr>
            </w:pPr>
            <w:r>
              <w:rPr>
                <w:rFonts w:cs="Arial"/>
                <w:szCs w:val="18"/>
                <w:lang w:val="fr-FR"/>
              </w:rPr>
              <w:t>SET OF GNSSPositioningMethodAndUsage</w:t>
            </w:r>
          </w:p>
        </w:tc>
        <w:tc>
          <w:tcPr>
            <w:tcW w:w="720" w:type="dxa"/>
          </w:tcPr>
          <w:p w14:paraId="172B90D8" w14:textId="77777777" w:rsidR="00172580" w:rsidRDefault="00172580" w:rsidP="00887698">
            <w:pPr>
              <w:pStyle w:val="TAL"/>
              <w:rPr>
                <w:rFonts w:cs="Arial"/>
                <w:szCs w:val="18"/>
                <w:lang w:val="fr-FR"/>
              </w:rPr>
            </w:pPr>
            <w:r>
              <w:rPr>
                <w:rFonts w:cs="Arial"/>
                <w:szCs w:val="18"/>
                <w:lang w:val="fr-FR"/>
              </w:rPr>
              <w:t>0..MAX</w:t>
            </w:r>
          </w:p>
        </w:tc>
        <w:tc>
          <w:tcPr>
            <w:tcW w:w="3690" w:type="dxa"/>
          </w:tcPr>
          <w:p w14:paraId="7D605FD8" w14:textId="47581D4F"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6.1.6.2.16</w:t>
            </w:r>
            <w:r w:rsidR="00774465">
              <w:rPr>
                <w:rFonts w:cs="Arial"/>
                <w:szCs w:val="18"/>
              </w:rPr>
              <w:t>.</w:t>
            </w:r>
          </w:p>
        </w:tc>
        <w:tc>
          <w:tcPr>
            <w:tcW w:w="456" w:type="dxa"/>
          </w:tcPr>
          <w:p w14:paraId="7549D634" w14:textId="77777777" w:rsidR="00172580" w:rsidRDefault="00172580" w:rsidP="00887698">
            <w:pPr>
              <w:pStyle w:val="TAL"/>
            </w:pPr>
            <w:r>
              <w:t>C</w:t>
            </w:r>
          </w:p>
        </w:tc>
      </w:tr>
      <w:tr w:rsidR="00172580" w:rsidRPr="00760004" w14:paraId="09D52E80" w14:textId="77777777" w:rsidTr="00887698">
        <w:trPr>
          <w:jc w:val="center"/>
        </w:trPr>
        <w:tc>
          <w:tcPr>
            <w:tcW w:w="2335" w:type="dxa"/>
          </w:tcPr>
          <w:p w14:paraId="4BB72F77" w14:textId="77777777" w:rsidR="00172580" w:rsidRDefault="00172580" w:rsidP="00887698">
            <w:pPr>
              <w:pStyle w:val="TAL"/>
            </w:pPr>
            <w:r>
              <w:t>eCGI</w:t>
            </w:r>
          </w:p>
        </w:tc>
        <w:tc>
          <w:tcPr>
            <w:tcW w:w="2430" w:type="dxa"/>
          </w:tcPr>
          <w:p w14:paraId="4DA4C896" w14:textId="77777777" w:rsidR="00172580" w:rsidRDefault="00172580" w:rsidP="00887698">
            <w:pPr>
              <w:pStyle w:val="TAL"/>
              <w:rPr>
                <w:rFonts w:cs="Arial"/>
                <w:szCs w:val="18"/>
                <w:lang w:val="fr-FR"/>
              </w:rPr>
            </w:pPr>
            <w:r>
              <w:rPr>
                <w:rFonts w:cs="Arial"/>
                <w:szCs w:val="18"/>
                <w:lang w:val="fr-FR"/>
              </w:rPr>
              <w:t>ECGI</w:t>
            </w:r>
          </w:p>
        </w:tc>
        <w:tc>
          <w:tcPr>
            <w:tcW w:w="720" w:type="dxa"/>
          </w:tcPr>
          <w:p w14:paraId="45B012F6" w14:textId="77777777" w:rsidR="00172580" w:rsidRDefault="00172580" w:rsidP="00887698">
            <w:pPr>
              <w:pStyle w:val="TAL"/>
              <w:rPr>
                <w:rFonts w:cs="Arial"/>
                <w:szCs w:val="18"/>
                <w:lang w:val="fr-FR"/>
              </w:rPr>
            </w:pPr>
            <w:r>
              <w:rPr>
                <w:rFonts w:cs="Arial"/>
                <w:szCs w:val="18"/>
                <w:lang w:val="fr-FR"/>
              </w:rPr>
              <w:t>0..1</w:t>
            </w:r>
          </w:p>
        </w:tc>
        <w:tc>
          <w:tcPr>
            <w:tcW w:w="3690" w:type="dxa"/>
          </w:tcPr>
          <w:p w14:paraId="0ED4337F"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5.4.4.5.</w:t>
            </w:r>
          </w:p>
        </w:tc>
        <w:tc>
          <w:tcPr>
            <w:tcW w:w="456" w:type="dxa"/>
          </w:tcPr>
          <w:p w14:paraId="7DC85797" w14:textId="77777777" w:rsidR="00172580" w:rsidRDefault="00172580" w:rsidP="00887698">
            <w:pPr>
              <w:pStyle w:val="TAL"/>
            </w:pPr>
            <w:r>
              <w:t>C</w:t>
            </w:r>
          </w:p>
        </w:tc>
      </w:tr>
      <w:tr w:rsidR="00172580" w:rsidRPr="00760004" w14:paraId="155DBF92" w14:textId="77777777" w:rsidTr="00887698">
        <w:trPr>
          <w:jc w:val="center"/>
        </w:trPr>
        <w:tc>
          <w:tcPr>
            <w:tcW w:w="2335" w:type="dxa"/>
          </w:tcPr>
          <w:p w14:paraId="526594AE" w14:textId="77777777" w:rsidR="00172580" w:rsidRDefault="00172580" w:rsidP="00887698">
            <w:pPr>
              <w:pStyle w:val="TAL"/>
            </w:pPr>
            <w:r>
              <w:t>nCGI</w:t>
            </w:r>
          </w:p>
        </w:tc>
        <w:tc>
          <w:tcPr>
            <w:tcW w:w="2430" w:type="dxa"/>
          </w:tcPr>
          <w:p w14:paraId="1E05A92F" w14:textId="77777777" w:rsidR="00172580" w:rsidRDefault="00172580" w:rsidP="00887698">
            <w:pPr>
              <w:pStyle w:val="TAL"/>
              <w:rPr>
                <w:rFonts w:cs="Arial"/>
                <w:szCs w:val="18"/>
                <w:lang w:val="fr-FR"/>
              </w:rPr>
            </w:pPr>
            <w:r>
              <w:rPr>
                <w:rFonts w:cs="Arial"/>
                <w:szCs w:val="18"/>
                <w:lang w:val="fr-FR"/>
              </w:rPr>
              <w:t>NCGI</w:t>
            </w:r>
          </w:p>
        </w:tc>
        <w:tc>
          <w:tcPr>
            <w:tcW w:w="720" w:type="dxa"/>
          </w:tcPr>
          <w:p w14:paraId="5A383EF9" w14:textId="77777777" w:rsidR="00172580" w:rsidRDefault="00172580" w:rsidP="00887698">
            <w:pPr>
              <w:pStyle w:val="TAL"/>
              <w:rPr>
                <w:rFonts w:cs="Arial"/>
                <w:szCs w:val="18"/>
                <w:lang w:val="fr-FR"/>
              </w:rPr>
            </w:pPr>
            <w:r>
              <w:rPr>
                <w:rFonts w:cs="Arial"/>
                <w:szCs w:val="18"/>
                <w:lang w:val="fr-FR"/>
              </w:rPr>
              <w:t>0..1</w:t>
            </w:r>
          </w:p>
        </w:tc>
        <w:tc>
          <w:tcPr>
            <w:tcW w:w="3690" w:type="dxa"/>
          </w:tcPr>
          <w:p w14:paraId="3AD4BA90"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5.4.4.6.</w:t>
            </w:r>
          </w:p>
        </w:tc>
        <w:tc>
          <w:tcPr>
            <w:tcW w:w="456" w:type="dxa"/>
          </w:tcPr>
          <w:p w14:paraId="0E05F391" w14:textId="77777777" w:rsidR="00172580" w:rsidRDefault="00172580" w:rsidP="00887698">
            <w:pPr>
              <w:pStyle w:val="TAL"/>
            </w:pPr>
            <w:r>
              <w:t>C</w:t>
            </w:r>
          </w:p>
        </w:tc>
      </w:tr>
      <w:tr w:rsidR="00172580" w:rsidRPr="00760004" w14:paraId="6AB0BE85" w14:textId="77777777" w:rsidTr="00887698">
        <w:trPr>
          <w:jc w:val="center"/>
        </w:trPr>
        <w:tc>
          <w:tcPr>
            <w:tcW w:w="2335" w:type="dxa"/>
          </w:tcPr>
          <w:p w14:paraId="488AF8DD" w14:textId="77777777" w:rsidR="00172580" w:rsidRDefault="00172580" w:rsidP="00887698">
            <w:pPr>
              <w:pStyle w:val="TAL"/>
            </w:pPr>
            <w:r>
              <w:t>altitude</w:t>
            </w:r>
          </w:p>
        </w:tc>
        <w:tc>
          <w:tcPr>
            <w:tcW w:w="2430" w:type="dxa"/>
          </w:tcPr>
          <w:p w14:paraId="167A124D" w14:textId="77777777" w:rsidR="00172580" w:rsidRDefault="00172580" w:rsidP="00887698">
            <w:pPr>
              <w:pStyle w:val="TAL"/>
              <w:rPr>
                <w:rFonts w:cs="Arial"/>
                <w:szCs w:val="18"/>
                <w:lang w:val="fr-FR"/>
              </w:rPr>
            </w:pPr>
            <w:r>
              <w:rPr>
                <w:rFonts w:cs="Arial"/>
                <w:szCs w:val="18"/>
                <w:lang w:val="fr-FR"/>
              </w:rPr>
              <w:t>Altitude</w:t>
            </w:r>
          </w:p>
        </w:tc>
        <w:tc>
          <w:tcPr>
            <w:tcW w:w="720" w:type="dxa"/>
          </w:tcPr>
          <w:p w14:paraId="641CC98B" w14:textId="77777777" w:rsidR="00172580" w:rsidRDefault="00172580" w:rsidP="00887698">
            <w:pPr>
              <w:pStyle w:val="TAL"/>
              <w:rPr>
                <w:rFonts w:cs="Arial"/>
                <w:szCs w:val="18"/>
                <w:lang w:val="fr-FR"/>
              </w:rPr>
            </w:pPr>
            <w:r>
              <w:rPr>
                <w:rFonts w:cs="Arial"/>
                <w:szCs w:val="18"/>
                <w:lang w:val="fr-FR"/>
              </w:rPr>
              <w:t>0..1</w:t>
            </w:r>
          </w:p>
        </w:tc>
        <w:tc>
          <w:tcPr>
            <w:tcW w:w="3690" w:type="dxa"/>
          </w:tcPr>
          <w:p w14:paraId="3F6CD4D4" w14:textId="2248AFCD"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4D2DA21B" w14:textId="77777777" w:rsidR="00172580" w:rsidRDefault="00172580" w:rsidP="00887698">
            <w:pPr>
              <w:pStyle w:val="TAL"/>
            </w:pPr>
            <w:r>
              <w:t>C</w:t>
            </w:r>
          </w:p>
        </w:tc>
      </w:tr>
      <w:tr w:rsidR="00172580" w:rsidRPr="00760004" w14:paraId="55D35D23" w14:textId="77777777" w:rsidTr="00887698">
        <w:trPr>
          <w:jc w:val="center"/>
        </w:trPr>
        <w:tc>
          <w:tcPr>
            <w:tcW w:w="2335" w:type="dxa"/>
          </w:tcPr>
          <w:p w14:paraId="1989F6EB" w14:textId="77777777" w:rsidR="00172580" w:rsidRDefault="00172580" w:rsidP="00887698">
            <w:pPr>
              <w:pStyle w:val="TAL"/>
            </w:pPr>
            <w:r>
              <w:t>barometricPressure</w:t>
            </w:r>
          </w:p>
        </w:tc>
        <w:tc>
          <w:tcPr>
            <w:tcW w:w="2430" w:type="dxa"/>
          </w:tcPr>
          <w:p w14:paraId="5CD25FD9" w14:textId="77777777" w:rsidR="00172580" w:rsidRDefault="00172580" w:rsidP="00887698">
            <w:pPr>
              <w:pStyle w:val="TAL"/>
              <w:rPr>
                <w:rFonts w:cs="Arial"/>
                <w:szCs w:val="18"/>
                <w:lang w:val="fr-FR"/>
              </w:rPr>
            </w:pPr>
            <w:r>
              <w:rPr>
                <w:rFonts w:cs="Arial"/>
                <w:szCs w:val="18"/>
                <w:lang w:val="fr-FR"/>
              </w:rPr>
              <w:t>BarometricPressure</w:t>
            </w:r>
          </w:p>
        </w:tc>
        <w:tc>
          <w:tcPr>
            <w:tcW w:w="720" w:type="dxa"/>
          </w:tcPr>
          <w:p w14:paraId="0DB3F6CE" w14:textId="77777777" w:rsidR="00172580" w:rsidRDefault="00172580" w:rsidP="00887698">
            <w:pPr>
              <w:pStyle w:val="TAL"/>
              <w:rPr>
                <w:rFonts w:cs="Arial"/>
                <w:szCs w:val="18"/>
                <w:lang w:val="fr-FR"/>
              </w:rPr>
            </w:pPr>
            <w:r>
              <w:rPr>
                <w:rFonts w:cs="Arial"/>
                <w:szCs w:val="18"/>
                <w:lang w:val="fr-FR"/>
              </w:rPr>
              <w:t>0..1</w:t>
            </w:r>
          </w:p>
        </w:tc>
        <w:tc>
          <w:tcPr>
            <w:tcW w:w="3690" w:type="dxa"/>
          </w:tcPr>
          <w:p w14:paraId="4C0FF0B0" w14:textId="1605A970"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1A915E17" w14:textId="77777777" w:rsidR="00172580" w:rsidRDefault="00172580" w:rsidP="00887698">
            <w:pPr>
              <w:pStyle w:val="TAL"/>
            </w:pPr>
            <w:r>
              <w:t>C</w:t>
            </w:r>
          </w:p>
        </w:tc>
      </w:tr>
    </w:tbl>
    <w:p w14:paraId="28A8FE2E" w14:textId="77777777" w:rsidR="00172580" w:rsidRDefault="00172580" w:rsidP="00172580">
      <w:pPr>
        <w:rPr>
          <w:noProof/>
        </w:rPr>
      </w:pPr>
    </w:p>
    <w:p w14:paraId="762BE4DA" w14:textId="77777777" w:rsidR="00172580" w:rsidRDefault="00172580" w:rsidP="00172580">
      <w:pPr>
        <w:rPr>
          <w:noProof/>
        </w:rPr>
      </w:pPr>
    </w:p>
    <w:p w14:paraId="0CF77D9A" w14:textId="77777777" w:rsidR="00172580" w:rsidRDefault="00172580" w:rsidP="00172580">
      <w:pPr>
        <w:pStyle w:val="Heading5"/>
      </w:pPr>
      <w:bookmarkStart w:id="386" w:name="_Toc207648010"/>
      <w:r>
        <w:t>7.3.3.2.38</w:t>
      </w:r>
      <w:r>
        <w:tab/>
        <w:t>Type: RawMLPResponse</w:t>
      </w:r>
      <w:bookmarkEnd w:id="386"/>
    </w:p>
    <w:p w14:paraId="0D9A40E9" w14:textId="3351DEEB" w:rsidR="00172580" w:rsidRDefault="00172580" w:rsidP="00172580">
      <w:r>
        <w:t xml:space="preserve">The RawMLPResponse type is derived from the data present in the slia MLP message </w:t>
      </w:r>
      <w:r w:rsidRPr="00916EAD">
        <w:t>described in OMA-TS-MLP-V3_5-20181211-C [20</w:t>
      </w:r>
      <w:r w:rsidR="00A85386">
        <w:t>] clause</w:t>
      </w:r>
      <w:r w:rsidRPr="00916EAD">
        <w:t xml:space="preserve"> 5.2.3.2.2</w:t>
      </w:r>
      <w:r>
        <w:t xml:space="preserve"> or the slirep MLP message </w:t>
      </w:r>
      <w:r w:rsidRPr="00916EAD">
        <w:t>described in OMA-TS-MLP-V3_5-20181211-C [20</w:t>
      </w:r>
      <w:r w:rsidR="00A85386">
        <w:t>] clause</w:t>
      </w:r>
      <w:r w:rsidRPr="00916EAD">
        <w:t xml:space="preserve"> 5.2.3.2.3</w:t>
      </w:r>
      <w:r>
        <w:t xml:space="preserve"> along with the OMA MLP result id </w:t>
      </w:r>
      <w:r w:rsidRPr="00916EAD">
        <w:t>defined in OMA-TS-MLP-V3_5-20181211-C [20</w:t>
      </w:r>
      <w:r w:rsidR="00A85386">
        <w:t>] clause</w:t>
      </w:r>
      <w:r w:rsidRPr="00916EAD">
        <w:t xml:space="preserve"> 5.4</w:t>
      </w:r>
    </w:p>
    <w:p w14:paraId="71B8D474" w14:textId="77777777" w:rsidR="00172580" w:rsidRDefault="00172580" w:rsidP="00172580">
      <w:r>
        <w:t>Table 7.3.3.2.38-1 contains the details for the RawMLPResponse type.</w:t>
      </w:r>
    </w:p>
    <w:p w14:paraId="5ABB4D9E" w14:textId="77777777" w:rsidR="00172580" w:rsidRPr="00760004" w:rsidRDefault="00172580" w:rsidP="00172580">
      <w:pPr>
        <w:pStyle w:val="TH"/>
      </w:pPr>
      <w:r>
        <w:lastRenderedPageBreak/>
        <w:t>Table 7.3.3.2.38-1</w:t>
      </w:r>
      <w:r w:rsidRPr="00760004">
        <w:t xml:space="preserve">: </w:t>
      </w:r>
      <w:r>
        <w:t>Choices for type RawMLPResponse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30"/>
        <w:gridCol w:w="1620"/>
        <w:gridCol w:w="6480"/>
      </w:tblGrid>
      <w:tr w:rsidR="00172580" w:rsidRPr="00760004" w14:paraId="4876F4FA" w14:textId="77777777" w:rsidTr="00887698">
        <w:trPr>
          <w:jc w:val="center"/>
        </w:trPr>
        <w:tc>
          <w:tcPr>
            <w:tcW w:w="1530" w:type="dxa"/>
          </w:tcPr>
          <w:p w14:paraId="5E9D7A64" w14:textId="77777777" w:rsidR="00172580" w:rsidRPr="00760004" w:rsidRDefault="00172580" w:rsidP="00887698">
            <w:pPr>
              <w:pStyle w:val="TAH"/>
            </w:pPr>
            <w:r>
              <w:t>CHOICE</w:t>
            </w:r>
          </w:p>
        </w:tc>
        <w:tc>
          <w:tcPr>
            <w:tcW w:w="1620" w:type="dxa"/>
          </w:tcPr>
          <w:p w14:paraId="5A6D3FEB" w14:textId="77777777" w:rsidR="00172580" w:rsidRPr="00760004" w:rsidRDefault="00172580" w:rsidP="00887698">
            <w:pPr>
              <w:pStyle w:val="TAH"/>
            </w:pPr>
            <w:r>
              <w:t>Type</w:t>
            </w:r>
          </w:p>
        </w:tc>
        <w:tc>
          <w:tcPr>
            <w:tcW w:w="6480" w:type="dxa"/>
          </w:tcPr>
          <w:p w14:paraId="2C3A024C" w14:textId="77777777" w:rsidR="00172580" w:rsidRPr="00760004" w:rsidRDefault="00172580" w:rsidP="00887698">
            <w:pPr>
              <w:pStyle w:val="TAH"/>
            </w:pPr>
            <w:r w:rsidRPr="00760004">
              <w:t>Description</w:t>
            </w:r>
          </w:p>
        </w:tc>
      </w:tr>
      <w:tr w:rsidR="00172580" w:rsidRPr="00760004" w14:paraId="3C27D569" w14:textId="77777777" w:rsidTr="00887698">
        <w:trPr>
          <w:jc w:val="center"/>
        </w:trPr>
        <w:tc>
          <w:tcPr>
            <w:tcW w:w="1530" w:type="dxa"/>
          </w:tcPr>
          <w:p w14:paraId="16A0ECB8" w14:textId="77777777" w:rsidR="00172580" w:rsidRPr="00760004" w:rsidRDefault="00172580" w:rsidP="00887698">
            <w:pPr>
              <w:pStyle w:val="TAL"/>
            </w:pPr>
            <w:r>
              <w:t>mLPPositionData</w:t>
            </w:r>
          </w:p>
        </w:tc>
        <w:tc>
          <w:tcPr>
            <w:tcW w:w="1620" w:type="dxa"/>
          </w:tcPr>
          <w:p w14:paraId="36A616C7" w14:textId="77777777" w:rsidR="00172580" w:rsidRPr="002C2C01" w:rsidRDefault="00172580" w:rsidP="00887698">
            <w:pPr>
              <w:pStyle w:val="TAL"/>
              <w:rPr>
                <w:rFonts w:cs="Arial"/>
                <w:szCs w:val="18"/>
                <w:lang w:val="fr-FR"/>
              </w:rPr>
            </w:pPr>
            <w:r>
              <w:rPr>
                <w:rFonts w:cs="Arial"/>
                <w:szCs w:val="18"/>
                <w:lang w:val="fr-FR"/>
              </w:rPr>
              <w:t>UTF8String</w:t>
            </w:r>
          </w:p>
        </w:tc>
        <w:tc>
          <w:tcPr>
            <w:tcW w:w="6480" w:type="dxa"/>
          </w:tcPr>
          <w:p w14:paraId="1CC49228" w14:textId="2706FFA8" w:rsidR="00172580" w:rsidRPr="004C4F20" w:rsidRDefault="00172580" w:rsidP="00887698">
            <w:pPr>
              <w:pStyle w:val="TAL"/>
              <w:rPr>
                <w:rFonts w:cs="Arial"/>
                <w:szCs w:val="18"/>
                <w:lang w:eastAsia="zh-CN"/>
              </w:rPr>
            </w:pPr>
            <w:r>
              <w:t xml:space="preserve">This field contains a copy of unparsed XML code of the MLP response message. The slia response message of this field are described in </w:t>
            </w:r>
            <w:r w:rsidRPr="000B209D">
              <w:t>OMA-TS-MLP-V3_5-20181211-C [20</w:t>
            </w:r>
            <w:r w:rsidR="00A85386">
              <w:t>] clause</w:t>
            </w:r>
            <w:r w:rsidRPr="000B209D">
              <w:t xml:space="preserve"> 5.2.3.2.2</w:t>
            </w:r>
            <w:r>
              <w:t xml:space="preserve"> and the slirep response message of this field is described in </w:t>
            </w:r>
            <w:r w:rsidRPr="000B209D">
              <w:t>OMA-TS-MLP-V3_5-20181211-C [20</w:t>
            </w:r>
            <w:r w:rsidR="00A85386">
              <w:t>] clause</w:t>
            </w:r>
            <w:r w:rsidRPr="000B209D">
              <w:t xml:space="preserve"> 5.2.3.2.3</w:t>
            </w:r>
            <w:r w:rsidR="00E15274">
              <w:t>.</w:t>
            </w:r>
          </w:p>
        </w:tc>
      </w:tr>
      <w:tr w:rsidR="00172580" w:rsidRPr="00760004" w14:paraId="31A6CC6C" w14:textId="77777777" w:rsidTr="00887698">
        <w:trPr>
          <w:jc w:val="center"/>
        </w:trPr>
        <w:tc>
          <w:tcPr>
            <w:tcW w:w="1530" w:type="dxa"/>
          </w:tcPr>
          <w:p w14:paraId="5F32DE8E" w14:textId="77777777" w:rsidR="00172580" w:rsidRDefault="00172580" w:rsidP="00887698">
            <w:pPr>
              <w:pStyle w:val="TAL"/>
            </w:pPr>
            <w:r>
              <w:t>mLPErrorCode</w:t>
            </w:r>
          </w:p>
        </w:tc>
        <w:tc>
          <w:tcPr>
            <w:tcW w:w="1620" w:type="dxa"/>
          </w:tcPr>
          <w:p w14:paraId="3D90DD61" w14:textId="77777777" w:rsidR="00172580" w:rsidRPr="00CD43CF" w:rsidRDefault="00172580" w:rsidP="00887698">
            <w:pPr>
              <w:pStyle w:val="TAL"/>
              <w:rPr>
                <w:rFonts w:cs="Arial"/>
                <w:szCs w:val="18"/>
                <w:lang w:val="fr-FR"/>
              </w:rPr>
            </w:pPr>
            <w:r>
              <w:rPr>
                <w:rFonts w:cs="Arial"/>
                <w:szCs w:val="18"/>
                <w:lang w:val="fr-FR"/>
              </w:rPr>
              <w:t>INTEGER (1..699)</w:t>
            </w:r>
          </w:p>
        </w:tc>
        <w:tc>
          <w:tcPr>
            <w:tcW w:w="6480" w:type="dxa"/>
          </w:tcPr>
          <w:p w14:paraId="7989AC60" w14:textId="2B9E0D74" w:rsidR="00172580" w:rsidRDefault="00172580" w:rsidP="00887698">
            <w:pPr>
              <w:pStyle w:val="TAL"/>
              <w:rPr>
                <w:rFonts w:cs="Arial"/>
                <w:szCs w:val="18"/>
                <w:lang w:eastAsia="zh-CN"/>
              </w:rPr>
            </w:pPr>
            <w:r>
              <w:rPr>
                <w:rFonts w:cs="Arial"/>
                <w:szCs w:val="18"/>
              </w:rPr>
              <w:t xml:space="preserve">This field contains the OMA MLP result id defined in </w:t>
            </w:r>
            <w:r w:rsidRPr="000B209D">
              <w:rPr>
                <w:rFonts w:cs="Arial"/>
                <w:szCs w:val="18"/>
              </w:rPr>
              <w:t>OMA-TS-MLP-V3_5-20181211-C [20</w:t>
            </w:r>
            <w:r w:rsidR="00A85386">
              <w:rPr>
                <w:rFonts w:cs="Arial"/>
                <w:szCs w:val="18"/>
              </w:rPr>
              <w:t>] clause</w:t>
            </w:r>
            <w:r w:rsidRPr="000B209D">
              <w:rPr>
                <w:rFonts w:cs="Arial"/>
                <w:szCs w:val="18"/>
              </w:rPr>
              <w:t xml:space="preserve"> 5.4</w:t>
            </w:r>
            <w:r w:rsidR="00E15274">
              <w:rPr>
                <w:rFonts w:cs="Arial"/>
                <w:szCs w:val="18"/>
              </w:rPr>
              <w:t>.</w:t>
            </w:r>
          </w:p>
        </w:tc>
      </w:tr>
    </w:tbl>
    <w:p w14:paraId="66FD144A" w14:textId="77777777" w:rsidR="00172580" w:rsidRDefault="00172580" w:rsidP="00172580">
      <w:pPr>
        <w:rPr>
          <w:noProof/>
        </w:rPr>
      </w:pPr>
    </w:p>
    <w:p w14:paraId="1600388C" w14:textId="77777777" w:rsidR="00172580" w:rsidRDefault="00172580" w:rsidP="00172580">
      <w:pPr>
        <w:pStyle w:val="Heading5"/>
      </w:pPr>
      <w:bookmarkStart w:id="387" w:name="_Toc207648011"/>
      <w:r>
        <w:t>7.3.3.2.39</w:t>
      </w:r>
      <w:r>
        <w:tab/>
        <w:t>Type: VelocityEstimate</w:t>
      </w:r>
      <w:bookmarkEnd w:id="387"/>
    </w:p>
    <w:p w14:paraId="21860849" w14:textId="77777777" w:rsidR="00172580" w:rsidRDefault="00172580" w:rsidP="00172580">
      <w:r>
        <w:t>The VelocityEstimate type is derived from the data present in VelocityEstimate type in TS 29.572 [24] clause 6.1.6.2.17</w:t>
      </w:r>
    </w:p>
    <w:p w14:paraId="2DF89F8E" w14:textId="77777777" w:rsidR="00172580" w:rsidRDefault="00172580" w:rsidP="00172580">
      <w:r>
        <w:t>Table 7.3.3.2.39-1 contains the details for the VelocityEstimate type.</w:t>
      </w:r>
    </w:p>
    <w:p w14:paraId="360DC58E" w14:textId="77777777" w:rsidR="00172580" w:rsidRPr="00760004" w:rsidRDefault="00172580" w:rsidP="00172580">
      <w:pPr>
        <w:pStyle w:val="TH"/>
      </w:pPr>
      <w:r>
        <w:t>Table 7.3.3.2.39-1</w:t>
      </w:r>
      <w:r w:rsidRPr="00760004">
        <w:t xml:space="preserve">: </w:t>
      </w:r>
      <w:r>
        <w:t>Definition of type VelocityEstimate</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0"/>
        <w:gridCol w:w="2875"/>
        <w:gridCol w:w="3510"/>
      </w:tblGrid>
      <w:tr w:rsidR="00172580" w:rsidRPr="00760004" w14:paraId="29D90AA9" w14:textId="77777777" w:rsidTr="00887698">
        <w:trPr>
          <w:jc w:val="center"/>
        </w:trPr>
        <w:tc>
          <w:tcPr>
            <w:tcW w:w="2970" w:type="dxa"/>
          </w:tcPr>
          <w:p w14:paraId="4960B08D" w14:textId="77777777" w:rsidR="00172580" w:rsidRPr="00760004" w:rsidRDefault="00172580" w:rsidP="00887698">
            <w:pPr>
              <w:pStyle w:val="TAH"/>
            </w:pPr>
            <w:r>
              <w:t>CHOICE</w:t>
            </w:r>
          </w:p>
        </w:tc>
        <w:tc>
          <w:tcPr>
            <w:tcW w:w="2875" w:type="dxa"/>
          </w:tcPr>
          <w:p w14:paraId="1D61F481" w14:textId="77777777" w:rsidR="00172580" w:rsidRPr="00760004" w:rsidRDefault="00172580" w:rsidP="00887698">
            <w:pPr>
              <w:pStyle w:val="TAH"/>
            </w:pPr>
            <w:r>
              <w:t>Type</w:t>
            </w:r>
          </w:p>
        </w:tc>
        <w:tc>
          <w:tcPr>
            <w:tcW w:w="3510" w:type="dxa"/>
          </w:tcPr>
          <w:p w14:paraId="51EDC630" w14:textId="77777777" w:rsidR="00172580" w:rsidRPr="00760004" w:rsidRDefault="00172580" w:rsidP="00887698">
            <w:pPr>
              <w:pStyle w:val="TAH"/>
            </w:pPr>
            <w:r w:rsidRPr="00760004">
              <w:t>Description</w:t>
            </w:r>
          </w:p>
        </w:tc>
      </w:tr>
      <w:tr w:rsidR="00172580" w:rsidRPr="00760004" w14:paraId="0CE69046" w14:textId="77777777" w:rsidTr="00887698">
        <w:trPr>
          <w:jc w:val="center"/>
        </w:trPr>
        <w:tc>
          <w:tcPr>
            <w:tcW w:w="2970" w:type="dxa"/>
          </w:tcPr>
          <w:p w14:paraId="067ACC77" w14:textId="77777777" w:rsidR="00172580" w:rsidRPr="00760004" w:rsidRDefault="00172580" w:rsidP="00887698">
            <w:pPr>
              <w:pStyle w:val="TAL"/>
            </w:pPr>
            <w:r w:rsidRPr="005C0049">
              <w:t>horVelocity</w:t>
            </w:r>
          </w:p>
        </w:tc>
        <w:tc>
          <w:tcPr>
            <w:tcW w:w="2875" w:type="dxa"/>
          </w:tcPr>
          <w:p w14:paraId="3002A741" w14:textId="77777777" w:rsidR="00172580" w:rsidRPr="002C2C01" w:rsidRDefault="00172580" w:rsidP="00887698">
            <w:pPr>
              <w:pStyle w:val="TAL"/>
              <w:rPr>
                <w:rFonts w:cs="Arial"/>
                <w:szCs w:val="18"/>
                <w:lang w:val="fr-FR"/>
              </w:rPr>
            </w:pPr>
            <w:r w:rsidRPr="005C0049">
              <w:rPr>
                <w:rFonts w:cs="Arial"/>
                <w:szCs w:val="18"/>
                <w:lang w:val="fr-FR"/>
              </w:rPr>
              <w:t>HorizontalVelocity</w:t>
            </w:r>
          </w:p>
        </w:tc>
        <w:tc>
          <w:tcPr>
            <w:tcW w:w="3510" w:type="dxa"/>
          </w:tcPr>
          <w:p w14:paraId="70D74107" w14:textId="75A2FDED" w:rsidR="00172580" w:rsidRPr="004C4F20" w:rsidRDefault="00172580" w:rsidP="00887698">
            <w:pPr>
              <w:pStyle w:val="TAL"/>
              <w:rPr>
                <w:rFonts w:cs="Arial"/>
                <w:szCs w:val="18"/>
                <w:lang w:eastAsia="zh-CN"/>
              </w:rPr>
            </w:pPr>
            <w:r>
              <w:rPr>
                <w:rFonts w:cs="Arial"/>
                <w:szCs w:val="18"/>
              </w:rPr>
              <w:t>Velocity estimate including horizontal speed and bearing</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6.1.6.2.18</w:t>
            </w:r>
            <w:r w:rsidR="00E15274">
              <w:rPr>
                <w:rFonts w:cs="Arial"/>
                <w:szCs w:val="18"/>
                <w:lang w:eastAsia="zh-CN"/>
              </w:rPr>
              <w:t>.</w:t>
            </w:r>
          </w:p>
        </w:tc>
      </w:tr>
      <w:tr w:rsidR="00172580" w:rsidRPr="00760004" w14:paraId="2BFF0361" w14:textId="77777777" w:rsidTr="00887698">
        <w:trPr>
          <w:jc w:val="center"/>
        </w:trPr>
        <w:tc>
          <w:tcPr>
            <w:tcW w:w="2970" w:type="dxa"/>
          </w:tcPr>
          <w:p w14:paraId="0439821C" w14:textId="77777777" w:rsidR="00172580" w:rsidRDefault="00172580" w:rsidP="00887698">
            <w:pPr>
              <w:pStyle w:val="TAL"/>
            </w:pPr>
            <w:r w:rsidRPr="005C0049">
              <w:t>horWithVertVelocity</w:t>
            </w:r>
          </w:p>
        </w:tc>
        <w:tc>
          <w:tcPr>
            <w:tcW w:w="2875" w:type="dxa"/>
          </w:tcPr>
          <w:p w14:paraId="2D4113E3" w14:textId="77777777" w:rsidR="00172580" w:rsidRPr="00CD43CF" w:rsidRDefault="00172580" w:rsidP="00887698">
            <w:pPr>
              <w:pStyle w:val="TAL"/>
              <w:rPr>
                <w:rFonts w:cs="Arial"/>
                <w:szCs w:val="18"/>
                <w:lang w:val="fr-FR"/>
              </w:rPr>
            </w:pPr>
            <w:r w:rsidRPr="005C0049">
              <w:rPr>
                <w:rFonts w:cs="Arial"/>
                <w:szCs w:val="18"/>
                <w:lang w:val="fr-FR"/>
              </w:rPr>
              <w:t>HorizontalWithVerticalVelocity</w:t>
            </w:r>
          </w:p>
        </w:tc>
        <w:tc>
          <w:tcPr>
            <w:tcW w:w="3510" w:type="dxa"/>
          </w:tcPr>
          <w:p w14:paraId="34A4A948" w14:textId="4435CF75" w:rsidR="00172580" w:rsidRDefault="00172580" w:rsidP="00887698">
            <w:pPr>
              <w:pStyle w:val="TAL"/>
              <w:rPr>
                <w:rFonts w:cs="Arial"/>
                <w:szCs w:val="18"/>
                <w:lang w:eastAsia="zh-CN"/>
              </w:rPr>
            </w:pPr>
            <w:r>
              <w:rPr>
                <w:rFonts w:cs="Arial"/>
                <w:szCs w:val="18"/>
              </w:rPr>
              <w:t>Velocity estimate including horizontal speed and bearing, and also vertical speed and vertical direction</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6.1.6.2.19</w:t>
            </w:r>
            <w:r w:rsidR="00E15274">
              <w:rPr>
                <w:rFonts w:cs="Arial"/>
                <w:szCs w:val="18"/>
                <w:lang w:eastAsia="zh-CN"/>
              </w:rPr>
              <w:t>.</w:t>
            </w:r>
          </w:p>
        </w:tc>
      </w:tr>
      <w:tr w:rsidR="00172580" w:rsidRPr="00760004" w14:paraId="3E6FE6F3" w14:textId="77777777" w:rsidTr="00887698">
        <w:trPr>
          <w:jc w:val="center"/>
        </w:trPr>
        <w:tc>
          <w:tcPr>
            <w:tcW w:w="2970" w:type="dxa"/>
          </w:tcPr>
          <w:p w14:paraId="71315A01" w14:textId="77777777" w:rsidR="00172580" w:rsidRDefault="00172580" w:rsidP="00887698">
            <w:pPr>
              <w:pStyle w:val="TAL"/>
            </w:pPr>
            <w:r w:rsidRPr="005C0049">
              <w:t>horVelocityWithUncertainty</w:t>
            </w:r>
          </w:p>
        </w:tc>
        <w:tc>
          <w:tcPr>
            <w:tcW w:w="2875" w:type="dxa"/>
          </w:tcPr>
          <w:p w14:paraId="0D56DA4B" w14:textId="77777777" w:rsidR="00172580" w:rsidRDefault="00172580" w:rsidP="00887698">
            <w:pPr>
              <w:pStyle w:val="TAL"/>
              <w:rPr>
                <w:rFonts w:cs="Arial"/>
                <w:szCs w:val="18"/>
                <w:lang w:val="fr-FR"/>
              </w:rPr>
            </w:pPr>
            <w:r w:rsidRPr="005C0049">
              <w:rPr>
                <w:rFonts w:cs="Arial"/>
                <w:szCs w:val="18"/>
                <w:lang w:val="fr-FR"/>
              </w:rPr>
              <w:t>HorizontalVelocityWithUncertainty</w:t>
            </w:r>
          </w:p>
        </w:tc>
        <w:tc>
          <w:tcPr>
            <w:tcW w:w="3510" w:type="dxa"/>
          </w:tcPr>
          <w:p w14:paraId="58012186" w14:textId="4E74A7AF" w:rsidR="00172580" w:rsidRDefault="00172580" w:rsidP="00887698">
            <w:pPr>
              <w:pStyle w:val="TAL"/>
              <w:rPr>
                <w:rFonts w:cs="Arial"/>
                <w:szCs w:val="18"/>
              </w:rPr>
            </w:pPr>
            <w:r>
              <w:rPr>
                <w:rFonts w:cs="Arial"/>
                <w:szCs w:val="18"/>
              </w:rPr>
              <w:t>Velocity estimate including horizontal speed and bearing; it also includes an uncertainty value</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6.1.6.2.20</w:t>
            </w:r>
            <w:r w:rsidR="00E15274">
              <w:rPr>
                <w:rFonts w:cs="Arial"/>
                <w:szCs w:val="18"/>
                <w:lang w:eastAsia="zh-CN"/>
              </w:rPr>
              <w:t>.</w:t>
            </w:r>
          </w:p>
        </w:tc>
      </w:tr>
      <w:tr w:rsidR="00172580" w:rsidRPr="00760004" w14:paraId="3842C7C6" w14:textId="77777777" w:rsidTr="00887698">
        <w:trPr>
          <w:jc w:val="center"/>
        </w:trPr>
        <w:tc>
          <w:tcPr>
            <w:tcW w:w="2970" w:type="dxa"/>
          </w:tcPr>
          <w:p w14:paraId="65FBC6E0" w14:textId="77777777" w:rsidR="00172580" w:rsidRDefault="00172580" w:rsidP="00887698">
            <w:pPr>
              <w:pStyle w:val="TAL"/>
            </w:pPr>
            <w:r w:rsidRPr="005C0049">
              <w:t>horWithVertVelocityAndUncertainty</w:t>
            </w:r>
          </w:p>
        </w:tc>
        <w:tc>
          <w:tcPr>
            <w:tcW w:w="2875" w:type="dxa"/>
          </w:tcPr>
          <w:p w14:paraId="07096DF9" w14:textId="77777777" w:rsidR="00172580" w:rsidRDefault="00172580" w:rsidP="00887698">
            <w:pPr>
              <w:pStyle w:val="TAL"/>
              <w:rPr>
                <w:rFonts w:cs="Arial"/>
                <w:szCs w:val="18"/>
                <w:lang w:val="fr-FR"/>
              </w:rPr>
            </w:pPr>
            <w:r>
              <w:rPr>
                <w:rFonts w:cs="Arial"/>
                <w:szCs w:val="18"/>
                <w:lang w:val="fr-FR"/>
              </w:rPr>
              <w:t>H</w:t>
            </w:r>
            <w:r w:rsidRPr="005C0049">
              <w:rPr>
                <w:rFonts w:cs="Arial"/>
                <w:szCs w:val="18"/>
                <w:lang w:val="fr-FR"/>
              </w:rPr>
              <w:t>orizontalWithVerticalVelocityAndUncertainty</w:t>
            </w:r>
          </w:p>
        </w:tc>
        <w:tc>
          <w:tcPr>
            <w:tcW w:w="3510" w:type="dxa"/>
          </w:tcPr>
          <w:p w14:paraId="0FCCA0D5" w14:textId="4A0466B1" w:rsidR="00172580" w:rsidRDefault="00172580" w:rsidP="00887698">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6.1.6.2.21</w:t>
            </w:r>
            <w:r w:rsidR="00E15274">
              <w:rPr>
                <w:rFonts w:cs="Arial"/>
                <w:szCs w:val="18"/>
                <w:lang w:eastAsia="zh-CN"/>
              </w:rPr>
              <w:t>.</w:t>
            </w:r>
          </w:p>
        </w:tc>
      </w:tr>
    </w:tbl>
    <w:p w14:paraId="74F6B9D6" w14:textId="77777777" w:rsidR="00172580" w:rsidRDefault="00172580" w:rsidP="00172580">
      <w:pPr>
        <w:rPr>
          <w:noProof/>
        </w:rPr>
      </w:pPr>
    </w:p>
    <w:p w14:paraId="38444ED0" w14:textId="77777777" w:rsidR="00172580" w:rsidRDefault="00172580" w:rsidP="00172580">
      <w:pPr>
        <w:pStyle w:val="Heading5"/>
      </w:pPr>
      <w:bookmarkStart w:id="388" w:name="_Toc207648012"/>
      <w:r>
        <w:t>7.3.3.2.40</w:t>
      </w:r>
      <w:r>
        <w:tab/>
        <w:t>Type: CivicAddress</w:t>
      </w:r>
      <w:bookmarkEnd w:id="388"/>
    </w:p>
    <w:p w14:paraId="2F905602" w14:textId="77777777" w:rsidR="00172580" w:rsidRDefault="00172580" w:rsidP="00172580">
      <w:r>
        <w:t>The CivicAddress type is derived from the data present in the CivicAddress type defined in TS 29.572 [24] clause 6.1.6.2.14.</w:t>
      </w:r>
    </w:p>
    <w:p w14:paraId="4F405967" w14:textId="77777777" w:rsidR="00172580" w:rsidRDefault="00172580" w:rsidP="00172580">
      <w:r>
        <w:t>Table 7.3.3.2.40-1 contains the details for the CivicAddress type.</w:t>
      </w:r>
    </w:p>
    <w:p w14:paraId="72B2939D" w14:textId="77777777" w:rsidR="00172580" w:rsidRPr="00760004" w:rsidRDefault="00172580" w:rsidP="00172580">
      <w:pPr>
        <w:pStyle w:val="TH"/>
      </w:pPr>
      <w:r>
        <w:lastRenderedPageBreak/>
        <w:t>Table 7.3.3.2.40-1</w:t>
      </w:r>
      <w:r w:rsidRPr="00760004">
        <w:t xml:space="preserve">: </w:t>
      </w:r>
      <w:r>
        <w:t>Definition of type CivicAddress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080"/>
        <w:gridCol w:w="630"/>
        <w:gridCol w:w="6660"/>
        <w:gridCol w:w="456"/>
      </w:tblGrid>
      <w:tr w:rsidR="00172580" w:rsidRPr="00760004" w14:paraId="672E5A8A" w14:textId="77777777" w:rsidTr="00887698">
        <w:trPr>
          <w:jc w:val="center"/>
        </w:trPr>
        <w:tc>
          <w:tcPr>
            <w:tcW w:w="805" w:type="dxa"/>
          </w:tcPr>
          <w:p w14:paraId="47D5EE03" w14:textId="77777777" w:rsidR="00172580" w:rsidRPr="00760004" w:rsidRDefault="00172580" w:rsidP="00887698">
            <w:pPr>
              <w:pStyle w:val="TAH"/>
            </w:pPr>
            <w:r w:rsidRPr="00760004">
              <w:t>Field name</w:t>
            </w:r>
          </w:p>
        </w:tc>
        <w:tc>
          <w:tcPr>
            <w:tcW w:w="1080" w:type="dxa"/>
          </w:tcPr>
          <w:p w14:paraId="7518CC38" w14:textId="77777777" w:rsidR="00172580" w:rsidRPr="00760004" w:rsidRDefault="00172580" w:rsidP="00887698">
            <w:pPr>
              <w:pStyle w:val="TAH"/>
            </w:pPr>
            <w:r>
              <w:t>Type</w:t>
            </w:r>
          </w:p>
        </w:tc>
        <w:tc>
          <w:tcPr>
            <w:tcW w:w="630" w:type="dxa"/>
          </w:tcPr>
          <w:p w14:paraId="535F6618" w14:textId="77777777" w:rsidR="00172580" w:rsidRPr="00760004" w:rsidRDefault="00172580" w:rsidP="00887698">
            <w:pPr>
              <w:pStyle w:val="TAH"/>
            </w:pPr>
            <w:r>
              <w:t>Cardinality</w:t>
            </w:r>
          </w:p>
        </w:tc>
        <w:tc>
          <w:tcPr>
            <w:tcW w:w="6660" w:type="dxa"/>
          </w:tcPr>
          <w:p w14:paraId="0DDC9A56" w14:textId="77777777" w:rsidR="00172580" w:rsidRPr="00760004" w:rsidRDefault="00172580" w:rsidP="00887698">
            <w:pPr>
              <w:pStyle w:val="TAH"/>
            </w:pPr>
            <w:r w:rsidRPr="00760004">
              <w:t>Description</w:t>
            </w:r>
          </w:p>
        </w:tc>
        <w:tc>
          <w:tcPr>
            <w:tcW w:w="456" w:type="dxa"/>
          </w:tcPr>
          <w:p w14:paraId="63199322" w14:textId="77777777" w:rsidR="00172580" w:rsidRPr="00760004" w:rsidRDefault="00172580" w:rsidP="00887698">
            <w:pPr>
              <w:pStyle w:val="TAH"/>
            </w:pPr>
            <w:r w:rsidRPr="00760004">
              <w:t>M/C/O</w:t>
            </w:r>
          </w:p>
        </w:tc>
      </w:tr>
      <w:tr w:rsidR="00172580" w:rsidRPr="00760004" w14:paraId="75086103" w14:textId="77777777" w:rsidTr="00887698">
        <w:trPr>
          <w:jc w:val="center"/>
        </w:trPr>
        <w:tc>
          <w:tcPr>
            <w:tcW w:w="805" w:type="dxa"/>
          </w:tcPr>
          <w:p w14:paraId="78543C24" w14:textId="77777777" w:rsidR="00172580" w:rsidRPr="00760004" w:rsidRDefault="00172580" w:rsidP="00887698">
            <w:pPr>
              <w:pStyle w:val="TAL"/>
            </w:pPr>
            <w:r>
              <w:t>Country</w:t>
            </w:r>
          </w:p>
        </w:tc>
        <w:tc>
          <w:tcPr>
            <w:tcW w:w="1080" w:type="dxa"/>
          </w:tcPr>
          <w:p w14:paraId="52943361"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1A83E549" w14:textId="77777777" w:rsidR="00172580" w:rsidRPr="002C2C01" w:rsidRDefault="00172580" w:rsidP="00887698">
            <w:pPr>
              <w:pStyle w:val="TAL"/>
              <w:rPr>
                <w:rFonts w:cs="Arial"/>
                <w:szCs w:val="18"/>
                <w:lang w:val="fr-FR"/>
              </w:rPr>
            </w:pPr>
            <w:r>
              <w:rPr>
                <w:rFonts w:cs="Arial"/>
                <w:szCs w:val="18"/>
                <w:lang w:val="fr-FR"/>
              </w:rPr>
              <w:t>1</w:t>
            </w:r>
          </w:p>
        </w:tc>
        <w:tc>
          <w:tcPr>
            <w:tcW w:w="6660" w:type="dxa"/>
          </w:tcPr>
          <w:p w14:paraId="50FFDB37" w14:textId="0A8546B9" w:rsidR="00172580" w:rsidRPr="00FE43FE" w:rsidRDefault="00172580" w:rsidP="00887698">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w:t>
            </w:r>
            <w:r w:rsidR="00FD728D">
              <w:rPr>
                <w:rFonts w:cs="Arial"/>
                <w:szCs w:val="18"/>
                <w:lang w:val="en-US"/>
              </w:rPr>
              <w:t>.</w:t>
            </w:r>
            <w:r w:rsidRPr="00A61E64">
              <w:rPr>
                <w:rFonts w:cs="Arial"/>
                <w:szCs w:val="18"/>
                <w:lang w:val="en-US"/>
              </w:rPr>
              <w:t xml:space="preserve"> DE or US</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0289A194" w14:textId="77777777" w:rsidR="00172580" w:rsidRPr="00760004" w:rsidRDefault="00172580" w:rsidP="00887698">
            <w:pPr>
              <w:pStyle w:val="TAL"/>
            </w:pPr>
            <w:r>
              <w:t>M</w:t>
            </w:r>
          </w:p>
        </w:tc>
      </w:tr>
      <w:tr w:rsidR="00172580" w:rsidRPr="00760004" w14:paraId="014EA873" w14:textId="77777777" w:rsidTr="00887698">
        <w:trPr>
          <w:jc w:val="center"/>
        </w:trPr>
        <w:tc>
          <w:tcPr>
            <w:tcW w:w="805" w:type="dxa"/>
          </w:tcPr>
          <w:p w14:paraId="5D7E9D69" w14:textId="77777777" w:rsidR="00172580" w:rsidRDefault="00172580" w:rsidP="00887698">
            <w:pPr>
              <w:pStyle w:val="TAL"/>
            </w:pPr>
            <w:r>
              <w:t>a1</w:t>
            </w:r>
          </w:p>
        </w:tc>
        <w:tc>
          <w:tcPr>
            <w:tcW w:w="1080" w:type="dxa"/>
          </w:tcPr>
          <w:p w14:paraId="5D69B68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8B929C" w14:textId="77777777" w:rsidR="00172580" w:rsidRDefault="00172580" w:rsidP="00887698">
            <w:pPr>
              <w:pStyle w:val="TAL"/>
              <w:rPr>
                <w:rFonts w:cs="Arial"/>
                <w:szCs w:val="18"/>
                <w:lang w:val="fr-FR"/>
              </w:rPr>
            </w:pPr>
            <w:r>
              <w:rPr>
                <w:rFonts w:cs="Arial"/>
                <w:szCs w:val="18"/>
                <w:lang w:val="fr-FR"/>
              </w:rPr>
              <w:t>0..1</w:t>
            </w:r>
          </w:p>
        </w:tc>
        <w:tc>
          <w:tcPr>
            <w:tcW w:w="6660" w:type="dxa"/>
          </w:tcPr>
          <w:p w14:paraId="74844E66" w14:textId="2E3BF36D" w:rsidR="00172580" w:rsidRDefault="00172580" w:rsidP="00887698">
            <w:pPr>
              <w:pStyle w:val="TAL"/>
              <w:rPr>
                <w:rFonts w:cs="Arial"/>
                <w:szCs w:val="18"/>
              </w:rPr>
            </w:pPr>
            <w:r>
              <w:rPr>
                <w:rFonts w:cs="Arial"/>
                <w:szCs w:val="18"/>
              </w:rPr>
              <w:t>N</w:t>
            </w:r>
            <w:r w:rsidRPr="00FF2B6C">
              <w:rPr>
                <w:rFonts w:cs="Arial"/>
                <w:szCs w:val="18"/>
              </w:rPr>
              <w:t>ational subdivisions (state, canton, region, province, prefecture)</w:t>
            </w:r>
            <w:r>
              <w:rPr>
                <w:rFonts w:cs="Arial"/>
                <w:szCs w:val="18"/>
              </w:rPr>
              <w:t>.</w:t>
            </w:r>
            <w:r>
              <w:rPr>
                <w:rFonts w:cs="Arial"/>
                <w:szCs w:val="18"/>
                <w:lang w:val="en-US"/>
              </w:rPr>
              <w:t xml:space="preserve"> </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2C09632" w14:textId="77777777" w:rsidR="00172580" w:rsidRDefault="00172580" w:rsidP="00887698">
            <w:pPr>
              <w:pStyle w:val="TAL"/>
            </w:pPr>
            <w:r>
              <w:t>C</w:t>
            </w:r>
          </w:p>
        </w:tc>
      </w:tr>
      <w:tr w:rsidR="00172580" w:rsidRPr="00760004" w14:paraId="7C3F4F74" w14:textId="77777777" w:rsidTr="00887698">
        <w:trPr>
          <w:jc w:val="center"/>
        </w:trPr>
        <w:tc>
          <w:tcPr>
            <w:tcW w:w="805" w:type="dxa"/>
          </w:tcPr>
          <w:p w14:paraId="41A104AA" w14:textId="77777777" w:rsidR="00172580" w:rsidRDefault="00172580" w:rsidP="00887698">
            <w:pPr>
              <w:pStyle w:val="TAL"/>
            </w:pPr>
            <w:r>
              <w:t>a2</w:t>
            </w:r>
          </w:p>
        </w:tc>
        <w:tc>
          <w:tcPr>
            <w:tcW w:w="1080" w:type="dxa"/>
          </w:tcPr>
          <w:p w14:paraId="593CD323"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D7CC1CE" w14:textId="77777777" w:rsidR="00172580" w:rsidRDefault="00172580" w:rsidP="00887698">
            <w:pPr>
              <w:pStyle w:val="TAL"/>
              <w:rPr>
                <w:rFonts w:cs="Arial"/>
                <w:szCs w:val="18"/>
                <w:lang w:val="fr-FR"/>
              </w:rPr>
            </w:pPr>
            <w:r>
              <w:rPr>
                <w:rFonts w:cs="Arial"/>
                <w:szCs w:val="18"/>
                <w:lang w:val="fr-FR"/>
              </w:rPr>
              <w:t>0..1</w:t>
            </w:r>
          </w:p>
        </w:tc>
        <w:tc>
          <w:tcPr>
            <w:tcW w:w="6660" w:type="dxa"/>
          </w:tcPr>
          <w:p w14:paraId="0623B862" w14:textId="370CF5FD" w:rsidR="00172580" w:rsidRDefault="00172580" w:rsidP="00887698">
            <w:pPr>
              <w:pStyle w:val="TAL"/>
              <w:rPr>
                <w:rFonts w:cs="Arial"/>
                <w:szCs w:val="18"/>
              </w:rPr>
            </w:pPr>
            <w:r>
              <w:rPr>
                <w:rFonts w:cs="Arial"/>
                <w:szCs w:val="18"/>
              </w:rPr>
              <w:t>C</w:t>
            </w:r>
            <w:r w:rsidRPr="00FF2B6C">
              <w:rPr>
                <w:rFonts w:cs="Arial"/>
                <w:szCs w:val="18"/>
              </w:rPr>
              <w:t>ounty, parish, gun (JP), district (IN)</w:t>
            </w:r>
            <w:r>
              <w:rPr>
                <w:rFonts w:cs="Arial"/>
                <w:szCs w:val="18"/>
                <w:lang w:val="en-US"/>
              </w:rPr>
              <w:t xml:space="preserve">. 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23653217" w14:textId="77777777" w:rsidR="00172580" w:rsidRDefault="00172580" w:rsidP="00887698">
            <w:pPr>
              <w:pStyle w:val="TAL"/>
            </w:pPr>
            <w:r>
              <w:t>C</w:t>
            </w:r>
          </w:p>
        </w:tc>
      </w:tr>
      <w:tr w:rsidR="00172580" w:rsidRPr="00760004" w14:paraId="13C3DA84" w14:textId="77777777" w:rsidTr="00887698">
        <w:trPr>
          <w:jc w:val="center"/>
        </w:trPr>
        <w:tc>
          <w:tcPr>
            <w:tcW w:w="805" w:type="dxa"/>
          </w:tcPr>
          <w:p w14:paraId="23D810B3" w14:textId="77777777" w:rsidR="00172580" w:rsidRDefault="00172580" w:rsidP="00887698">
            <w:pPr>
              <w:pStyle w:val="TAL"/>
            </w:pPr>
            <w:r>
              <w:t>a3</w:t>
            </w:r>
          </w:p>
        </w:tc>
        <w:tc>
          <w:tcPr>
            <w:tcW w:w="1080" w:type="dxa"/>
          </w:tcPr>
          <w:p w14:paraId="33056AB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1DC819D" w14:textId="77777777" w:rsidR="00172580" w:rsidRDefault="00172580" w:rsidP="00887698">
            <w:pPr>
              <w:pStyle w:val="TAL"/>
              <w:rPr>
                <w:rFonts w:cs="Arial"/>
                <w:szCs w:val="18"/>
                <w:lang w:val="fr-FR"/>
              </w:rPr>
            </w:pPr>
            <w:r>
              <w:rPr>
                <w:rFonts w:cs="Arial"/>
                <w:szCs w:val="18"/>
                <w:lang w:val="fr-FR"/>
              </w:rPr>
              <w:t>0..1</w:t>
            </w:r>
          </w:p>
        </w:tc>
        <w:tc>
          <w:tcPr>
            <w:tcW w:w="6660" w:type="dxa"/>
          </w:tcPr>
          <w:p w14:paraId="336563A4" w14:textId="0244ACC2" w:rsidR="00172580" w:rsidRDefault="00172580" w:rsidP="00887698">
            <w:pPr>
              <w:pStyle w:val="TAL"/>
              <w:rPr>
                <w:rFonts w:cs="Arial"/>
                <w:szCs w:val="18"/>
              </w:rPr>
            </w:pPr>
            <w:r>
              <w:rPr>
                <w:rFonts w:cs="Arial"/>
                <w:szCs w:val="18"/>
              </w:rPr>
              <w:t>C</w:t>
            </w:r>
            <w:r w:rsidRPr="00FF2B6C">
              <w:rPr>
                <w:rFonts w:cs="Arial"/>
                <w:szCs w:val="18"/>
              </w:rPr>
              <w:t>ity, township, shi (JP)</w:t>
            </w:r>
            <w:r>
              <w:rPr>
                <w:rFonts w:cs="Arial"/>
                <w:szCs w:val="18"/>
              </w:rPr>
              <w:t xml:space="preserve">. </w:t>
            </w:r>
            <w:r>
              <w:rPr>
                <w:rFonts w:cs="Arial"/>
                <w:szCs w:val="18"/>
              </w:rPr>
              <w:br/>
            </w: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53AC4AF1" w14:textId="77777777" w:rsidR="00172580" w:rsidRDefault="00172580" w:rsidP="00887698">
            <w:pPr>
              <w:pStyle w:val="TAL"/>
            </w:pPr>
            <w:r>
              <w:t>C</w:t>
            </w:r>
          </w:p>
        </w:tc>
      </w:tr>
      <w:tr w:rsidR="00172580" w:rsidRPr="00760004" w14:paraId="11BFC555" w14:textId="77777777" w:rsidTr="00887698">
        <w:trPr>
          <w:jc w:val="center"/>
        </w:trPr>
        <w:tc>
          <w:tcPr>
            <w:tcW w:w="805" w:type="dxa"/>
          </w:tcPr>
          <w:p w14:paraId="5BA2C10F" w14:textId="77777777" w:rsidR="00172580" w:rsidRDefault="00172580" w:rsidP="00887698">
            <w:pPr>
              <w:pStyle w:val="TAL"/>
            </w:pPr>
            <w:r>
              <w:t>a4</w:t>
            </w:r>
          </w:p>
        </w:tc>
        <w:tc>
          <w:tcPr>
            <w:tcW w:w="1080" w:type="dxa"/>
          </w:tcPr>
          <w:p w14:paraId="0DD544C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B4D98" w14:textId="77777777" w:rsidR="00172580" w:rsidRDefault="00172580" w:rsidP="00887698">
            <w:pPr>
              <w:pStyle w:val="TAL"/>
              <w:rPr>
                <w:rFonts w:cs="Arial"/>
                <w:szCs w:val="18"/>
                <w:lang w:val="fr-FR"/>
              </w:rPr>
            </w:pPr>
            <w:r>
              <w:rPr>
                <w:rFonts w:cs="Arial"/>
                <w:szCs w:val="18"/>
                <w:lang w:val="fr-FR"/>
              </w:rPr>
              <w:t>0..1</w:t>
            </w:r>
          </w:p>
        </w:tc>
        <w:tc>
          <w:tcPr>
            <w:tcW w:w="6660" w:type="dxa"/>
          </w:tcPr>
          <w:p w14:paraId="319CA3E0" w14:textId="463E2C22" w:rsidR="00172580" w:rsidRDefault="00172580" w:rsidP="00887698">
            <w:pPr>
              <w:pStyle w:val="TAL"/>
              <w:rPr>
                <w:rFonts w:cs="Arial"/>
                <w:szCs w:val="18"/>
              </w:rPr>
            </w:pPr>
            <w:r>
              <w:rPr>
                <w:rFonts w:cs="Arial"/>
                <w:szCs w:val="18"/>
              </w:rPr>
              <w:t>C</w:t>
            </w:r>
            <w:r w:rsidRPr="00FF2B6C">
              <w:rPr>
                <w:rFonts w:cs="Arial"/>
                <w:szCs w:val="18"/>
              </w:rPr>
              <w:t>ity division, borough, city district, ward, chou (JP)</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6147922D" w14:textId="77777777" w:rsidR="00172580" w:rsidRDefault="00172580" w:rsidP="00887698">
            <w:pPr>
              <w:pStyle w:val="TAL"/>
            </w:pPr>
            <w:r>
              <w:t>C</w:t>
            </w:r>
          </w:p>
        </w:tc>
      </w:tr>
      <w:tr w:rsidR="00172580" w:rsidRPr="00760004" w14:paraId="3D6D1847" w14:textId="77777777" w:rsidTr="00887698">
        <w:trPr>
          <w:jc w:val="center"/>
        </w:trPr>
        <w:tc>
          <w:tcPr>
            <w:tcW w:w="805" w:type="dxa"/>
          </w:tcPr>
          <w:p w14:paraId="05020076" w14:textId="77777777" w:rsidR="00172580" w:rsidRDefault="00172580" w:rsidP="00887698">
            <w:pPr>
              <w:pStyle w:val="TAL"/>
            </w:pPr>
            <w:r>
              <w:t>a5</w:t>
            </w:r>
          </w:p>
        </w:tc>
        <w:tc>
          <w:tcPr>
            <w:tcW w:w="1080" w:type="dxa"/>
          </w:tcPr>
          <w:p w14:paraId="38D8534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FFD5A2" w14:textId="77777777" w:rsidR="00172580" w:rsidRDefault="00172580" w:rsidP="00887698">
            <w:pPr>
              <w:pStyle w:val="TAL"/>
              <w:rPr>
                <w:rFonts w:cs="Arial"/>
                <w:szCs w:val="18"/>
                <w:lang w:val="fr-FR"/>
              </w:rPr>
            </w:pPr>
            <w:r>
              <w:rPr>
                <w:rFonts w:cs="Arial"/>
                <w:szCs w:val="18"/>
                <w:lang w:val="fr-FR"/>
              </w:rPr>
              <w:t>0..1</w:t>
            </w:r>
          </w:p>
        </w:tc>
        <w:tc>
          <w:tcPr>
            <w:tcW w:w="6660" w:type="dxa"/>
          </w:tcPr>
          <w:p w14:paraId="3AB397F2" w14:textId="157C5722" w:rsidR="00172580" w:rsidRDefault="00172580" w:rsidP="00887698">
            <w:pPr>
              <w:pStyle w:val="TAL"/>
              <w:rPr>
                <w:rFonts w:cs="Arial"/>
                <w:szCs w:val="18"/>
              </w:rPr>
            </w:pPr>
            <w:r>
              <w:rPr>
                <w:rFonts w:cs="Arial"/>
                <w:szCs w:val="18"/>
              </w:rPr>
              <w:t>N</w:t>
            </w:r>
            <w:r w:rsidRPr="00FF2B6C">
              <w:rPr>
                <w:rFonts w:cs="Arial"/>
                <w:szCs w:val="18"/>
              </w:rPr>
              <w:t>eighbourhood, block</w:t>
            </w:r>
            <w:r w:rsidR="001D54CB">
              <w:rPr>
                <w:rFonts w:cs="Arial"/>
                <w:szCs w:val="18"/>
              </w:rPr>
              <w:t>.</w:t>
            </w:r>
          </w:p>
          <w:p w14:paraId="16D8EE91" w14:textId="25D56999"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B44E760" w14:textId="77777777" w:rsidR="00172580" w:rsidRDefault="00172580" w:rsidP="00887698">
            <w:pPr>
              <w:pStyle w:val="TAL"/>
            </w:pPr>
            <w:r>
              <w:t>C</w:t>
            </w:r>
          </w:p>
        </w:tc>
      </w:tr>
      <w:tr w:rsidR="00172580" w:rsidRPr="00760004" w14:paraId="454F2C26" w14:textId="77777777" w:rsidTr="00887698">
        <w:trPr>
          <w:jc w:val="center"/>
        </w:trPr>
        <w:tc>
          <w:tcPr>
            <w:tcW w:w="805" w:type="dxa"/>
          </w:tcPr>
          <w:p w14:paraId="1D4943CC" w14:textId="77777777" w:rsidR="00172580" w:rsidRDefault="00172580" w:rsidP="00887698">
            <w:pPr>
              <w:pStyle w:val="TAL"/>
            </w:pPr>
            <w:r>
              <w:t>a6</w:t>
            </w:r>
          </w:p>
        </w:tc>
        <w:tc>
          <w:tcPr>
            <w:tcW w:w="1080" w:type="dxa"/>
          </w:tcPr>
          <w:p w14:paraId="1EBAA11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8C27067" w14:textId="77777777" w:rsidR="00172580" w:rsidRDefault="00172580" w:rsidP="00887698">
            <w:pPr>
              <w:pStyle w:val="TAL"/>
              <w:rPr>
                <w:rFonts w:cs="Arial"/>
                <w:szCs w:val="18"/>
                <w:lang w:val="fr-FR"/>
              </w:rPr>
            </w:pPr>
            <w:r>
              <w:rPr>
                <w:rFonts w:cs="Arial"/>
                <w:szCs w:val="18"/>
                <w:lang w:val="fr-FR"/>
              </w:rPr>
              <w:t>0..1</w:t>
            </w:r>
          </w:p>
        </w:tc>
        <w:tc>
          <w:tcPr>
            <w:tcW w:w="6660" w:type="dxa"/>
          </w:tcPr>
          <w:p w14:paraId="565F0E16" w14:textId="5E777011" w:rsidR="00172580" w:rsidRDefault="00172580" w:rsidP="00887698">
            <w:pPr>
              <w:pStyle w:val="TAL"/>
              <w:rPr>
                <w:rFonts w:cs="Arial"/>
                <w:szCs w:val="18"/>
              </w:rPr>
            </w:pPr>
            <w:r>
              <w:rPr>
                <w:rFonts w:cs="Arial"/>
                <w:szCs w:val="18"/>
              </w:rPr>
              <w:t>G</w:t>
            </w:r>
            <w:r w:rsidRPr="00FF2B6C">
              <w:rPr>
                <w:rFonts w:cs="Arial"/>
                <w:szCs w:val="18"/>
              </w:rPr>
              <w:t>roup of streets below the neighbourhood level</w:t>
            </w:r>
            <w:r w:rsidR="001D54CB">
              <w:rPr>
                <w:rFonts w:cs="Arial"/>
                <w:szCs w:val="18"/>
              </w:rPr>
              <w:t>.</w:t>
            </w:r>
          </w:p>
          <w:p w14:paraId="17AC46C6" w14:textId="0FE94B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4723D92B" w14:textId="77777777" w:rsidR="00172580" w:rsidRDefault="00172580" w:rsidP="00887698">
            <w:pPr>
              <w:pStyle w:val="TAL"/>
            </w:pPr>
            <w:r>
              <w:t>C</w:t>
            </w:r>
          </w:p>
        </w:tc>
      </w:tr>
      <w:tr w:rsidR="00172580" w:rsidRPr="00760004" w14:paraId="530560D5" w14:textId="77777777" w:rsidTr="00887698">
        <w:trPr>
          <w:jc w:val="center"/>
        </w:trPr>
        <w:tc>
          <w:tcPr>
            <w:tcW w:w="805" w:type="dxa"/>
          </w:tcPr>
          <w:p w14:paraId="095D8C5E" w14:textId="77777777" w:rsidR="00172580" w:rsidRDefault="00172580" w:rsidP="00887698">
            <w:pPr>
              <w:pStyle w:val="TAL"/>
            </w:pPr>
            <w:r>
              <w:t>prd</w:t>
            </w:r>
          </w:p>
        </w:tc>
        <w:tc>
          <w:tcPr>
            <w:tcW w:w="1080" w:type="dxa"/>
          </w:tcPr>
          <w:p w14:paraId="64DEAE77"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DD7ED89" w14:textId="77777777" w:rsidR="00172580" w:rsidRDefault="00172580" w:rsidP="00887698">
            <w:pPr>
              <w:pStyle w:val="TAL"/>
              <w:rPr>
                <w:rFonts w:cs="Arial"/>
                <w:szCs w:val="18"/>
                <w:lang w:val="fr-FR"/>
              </w:rPr>
            </w:pPr>
            <w:r>
              <w:rPr>
                <w:rFonts w:cs="Arial"/>
                <w:szCs w:val="18"/>
                <w:lang w:val="fr-FR"/>
              </w:rPr>
              <w:t>0..1</w:t>
            </w:r>
          </w:p>
        </w:tc>
        <w:tc>
          <w:tcPr>
            <w:tcW w:w="6660" w:type="dxa"/>
          </w:tcPr>
          <w:p w14:paraId="6FC08698" w14:textId="52CF606C" w:rsidR="00172580" w:rsidRDefault="00172580" w:rsidP="00887698">
            <w:pPr>
              <w:pStyle w:val="TAL"/>
              <w:rPr>
                <w:rFonts w:cs="Arial"/>
                <w:szCs w:val="18"/>
              </w:rPr>
            </w:pPr>
            <w:r>
              <w:rPr>
                <w:rFonts w:cs="Arial"/>
                <w:szCs w:val="18"/>
              </w:rPr>
              <w:t>L</w:t>
            </w:r>
            <w:r w:rsidRPr="00FF2B6C">
              <w:rPr>
                <w:rFonts w:cs="Arial"/>
                <w:szCs w:val="18"/>
              </w:rPr>
              <w:t>eading street direction</w:t>
            </w:r>
            <w:r w:rsidR="001D54CB">
              <w:rPr>
                <w:rFonts w:cs="Arial"/>
                <w:szCs w:val="18"/>
              </w:rPr>
              <w:t>.</w:t>
            </w:r>
          </w:p>
          <w:p w14:paraId="47F86FA7" w14:textId="0E6C4485"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20E02C04" w14:textId="77777777" w:rsidR="00172580" w:rsidRDefault="00172580" w:rsidP="00887698">
            <w:pPr>
              <w:pStyle w:val="TAL"/>
            </w:pPr>
            <w:r>
              <w:t>C</w:t>
            </w:r>
          </w:p>
        </w:tc>
      </w:tr>
      <w:tr w:rsidR="00172580" w:rsidRPr="00760004" w14:paraId="44F5E92E" w14:textId="77777777" w:rsidTr="00887698">
        <w:trPr>
          <w:jc w:val="center"/>
        </w:trPr>
        <w:tc>
          <w:tcPr>
            <w:tcW w:w="805" w:type="dxa"/>
          </w:tcPr>
          <w:p w14:paraId="10609AE2" w14:textId="77777777" w:rsidR="00172580" w:rsidRDefault="00172580" w:rsidP="00887698">
            <w:pPr>
              <w:pStyle w:val="TAL"/>
            </w:pPr>
            <w:r>
              <w:t>pod</w:t>
            </w:r>
          </w:p>
        </w:tc>
        <w:tc>
          <w:tcPr>
            <w:tcW w:w="1080" w:type="dxa"/>
          </w:tcPr>
          <w:p w14:paraId="652278D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8388EE" w14:textId="77777777" w:rsidR="00172580" w:rsidRDefault="00172580" w:rsidP="00887698">
            <w:pPr>
              <w:pStyle w:val="TAL"/>
              <w:rPr>
                <w:rFonts w:cs="Arial"/>
                <w:szCs w:val="18"/>
                <w:lang w:val="fr-FR"/>
              </w:rPr>
            </w:pPr>
            <w:r>
              <w:rPr>
                <w:rFonts w:cs="Arial"/>
                <w:szCs w:val="18"/>
                <w:lang w:val="fr-FR"/>
              </w:rPr>
              <w:t>0..1</w:t>
            </w:r>
          </w:p>
        </w:tc>
        <w:tc>
          <w:tcPr>
            <w:tcW w:w="6660" w:type="dxa"/>
          </w:tcPr>
          <w:p w14:paraId="2F28F9B7" w14:textId="42B32068" w:rsidR="00172580" w:rsidRDefault="00172580" w:rsidP="00887698">
            <w:pPr>
              <w:pStyle w:val="TAL"/>
              <w:rPr>
                <w:rFonts w:cs="Arial"/>
                <w:szCs w:val="18"/>
              </w:rPr>
            </w:pPr>
            <w:r>
              <w:rPr>
                <w:rFonts w:cs="Arial"/>
                <w:szCs w:val="18"/>
              </w:rPr>
              <w:t>T</w:t>
            </w:r>
            <w:r w:rsidRPr="00FF2B6C">
              <w:rPr>
                <w:rFonts w:cs="Arial"/>
                <w:szCs w:val="18"/>
              </w:rPr>
              <w:t>railing street suffix</w:t>
            </w:r>
            <w:r w:rsidR="001D54CB">
              <w:rPr>
                <w:rFonts w:cs="Arial"/>
                <w:szCs w:val="18"/>
              </w:rPr>
              <w:t>.</w:t>
            </w:r>
          </w:p>
          <w:p w14:paraId="5200A0A5" w14:textId="150277E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7D1FB87F" w14:textId="77777777" w:rsidR="00172580" w:rsidRDefault="00172580" w:rsidP="00887698">
            <w:pPr>
              <w:pStyle w:val="TAL"/>
            </w:pPr>
            <w:r>
              <w:t>C</w:t>
            </w:r>
          </w:p>
        </w:tc>
      </w:tr>
      <w:tr w:rsidR="00172580" w:rsidRPr="00760004" w14:paraId="1124E2A0" w14:textId="77777777" w:rsidTr="00887698">
        <w:trPr>
          <w:jc w:val="center"/>
        </w:trPr>
        <w:tc>
          <w:tcPr>
            <w:tcW w:w="805" w:type="dxa"/>
          </w:tcPr>
          <w:p w14:paraId="28FF6C18" w14:textId="77777777" w:rsidR="00172580" w:rsidRDefault="00172580" w:rsidP="00887698">
            <w:pPr>
              <w:pStyle w:val="TAL"/>
            </w:pPr>
            <w:r>
              <w:t>sts</w:t>
            </w:r>
          </w:p>
        </w:tc>
        <w:tc>
          <w:tcPr>
            <w:tcW w:w="1080" w:type="dxa"/>
          </w:tcPr>
          <w:p w14:paraId="69E29B2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566F71E" w14:textId="77777777" w:rsidR="00172580" w:rsidRDefault="00172580" w:rsidP="00887698">
            <w:pPr>
              <w:pStyle w:val="TAL"/>
              <w:rPr>
                <w:rFonts w:cs="Arial"/>
                <w:szCs w:val="18"/>
                <w:lang w:val="fr-FR"/>
              </w:rPr>
            </w:pPr>
            <w:r>
              <w:rPr>
                <w:rFonts w:cs="Arial"/>
                <w:szCs w:val="18"/>
                <w:lang w:val="fr-FR"/>
              </w:rPr>
              <w:t>0..1</w:t>
            </w:r>
          </w:p>
        </w:tc>
        <w:tc>
          <w:tcPr>
            <w:tcW w:w="6660" w:type="dxa"/>
          </w:tcPr>
          <w:p w14:paraId="4A230C78" w14:textId="20CE498E" w:rsidR="00172580" w:rsidRDefault="00172580" w:rsidP="00887698">
            <w:pPr>
              <w:pStyle w:val="TAL"/>
              <w:rPr>
                <w:rFonts w:cs="Arial"/>
                <w:szCs w:val="18"/>
              </w:rPr>
            </w:pPr>
            <w:r>
              <w:rPr>
                <w:rFonts w:cs="Arial"/>
                <w:szCs w:val="18"/>
              </w:rPr>
              <w:t>S</w:t>
            </w:r>
            <w:r w:rsidRPr="00FF2B6C">
              <w:rPr>
                <w:rFonts w:cs="Arial"/>
                <w:szCs w:val="18"/>
              </w:rPr>
              <w:t>treet suffix or type</w:t>
            </w:r>
            <w:r w:rsidR="001D54CB">
              <w:rPr>
                <w:rFonts w:cs="Arial"/>
                <w:szCs w:val="18"/>
              </w:rPr>
              <w:t>.</w:t>
            </w:r>
          </w:p>
          <w:p w14:paraId="3DA237E1" w14:textId="42B7C70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134675E1" w14:textId="77777777" w:rsidR="00172580" w:rsidRDefault="00172580" w:rsidP="00887698">
            <w:pPr>
              <w:pStyle w:val="TAL"/>
            </w:pPr>
            <w:r>
              <w:t>C</w:t>
            </w:r>
          </w:p>
        </w:tc>
      </w:tr>
      <w:tr w:rsidR="00172580" w:rsidRPr="00760004" w14:paraId="098BD081" w14:textId="77777777" w:rsidTr="00887698">
        <w:trPr>
          <w:jc w:val="center"/>
        </w:trPr>
        <w:tc>
          <w:tcPr>
            <w:tcW w:w="805" w:type="dxa"/>
          </w:tcPr>
          <w:p w14:paraId="4F16DC35" w14:textId="77777777" w:rsidR="00172580" w:rsidRDefault="00172580" w:rsidP="00887698">
            <w:pPr>
              <w:pStyle w:val="TAL"/>
            </w:pPr>
            <w:r>
              <w:t>hno</w:t>
            </w:r>
          </w:p>
        </w:tc>
        <w:tc>
          <w:tcPr>
            <w:tcW w:w="1080" w:type="dxa"/>
          </w:tcPr>
          <w:p w14:paraId="3B0AAD0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39DB6B9" w14:textId="77777777" w:rsidR="00172580" w:rsidRDefault="00172580" w:rsidP="00887698">
            <w:pPr>
              <w:pStyle w:val="TAL"/>
              <w:rPr>
                <w:rFonts w:cs="Arial"/>
                <w:szCs w:val="18"/>
                <w:lang w:val="fr-FR"/>
              </w:rPr>
            </w:pPr>
            <w:r>
              <w:rPr>
                <w:rFonts w:cs="Arial"/>
                <w:szCs w:val="18"/>
                <w:lang w:val="fr-FR"/>
              </w:rPr>
              <w:t>0..1</w:t>
            </w:r>
          </w:p>
        </w:tc>
        <w:tc>
          <w:tcPr>
            <w:tcW w:w="6660" w:type="dxa"/>
          </w:tcPr>
          <w:p w14:paraId="7477995E" w14:textId="2EAA1ADE" w:rsidR="00172580" w:rsidRDefault="00172580" w:rsidP="00887698">
            <w:pPr>
              <w:pStyle w:val="TAL"/>
              <w:rPr>
                <w:rFonts w:cs="Arial"/>
                <w:szCs w:val="18"/>
              </w:rPr>
            </w:pPr>
            <w:r>
              <w:rPr>
                <w:rFonts w:cs="Arial"/>
                <w:szCs w:val="18"/>
              </w:rPr>
              <w:t>H</w:t>
            </w:r>
            <w:r w:rsidRPr="00FF2B6C">
              <w:rPr>
                <w:rFonts w:cs="Arial"/>
                <w:szCs w:val="18"/>
              </w:rPr>
              <w:t>ouse number</w:t>
            </w:r>
            <w:r w:rsidR="001D54CB">
              <w:rPr>
                <w:rFonts w:cs="Arial"/>
                <w:szCs w:val="18"/>
              </w:rPr>
              <w:t>.</w:t>
            </w:r>
          </w:p>
          <w:p w14:paraId="2B4393E6" w14:textId="0BCDECF3"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A8DB5FF" w14:textId="77777777" w:rsidR="00172580" w:rsidRDefault="00172580" w:rsidP="00887698">
            <w:pPr>
              <w:pStyle w:val="TAL"/>
            </w:pPr>
            <w:r>
              <w:t>C</w:t>
            </w:r>
          </w:p>
        </w:tc>
      </w:tr>
      <w:tr w:rsidR="00172580" w:rsidRPr="00760004" w14:paraId="1BCE0E32" w14:textId="77777777" w:rsidTr="00887698">
        <w:trPr>
          <w:jc w:val="center"/>
        </w:trPr>
        <w:tc>
          <w:tcPr>
            <w:tcW w:w="805" w:type="dxa"/>
          </w:tcPr>
          <w:p w14:paraId="53CAA8AC" w14:textId="77777777" w:rsidR="00172580" w:rsidRDefault="00172580" w:rsidP="00887698">
            <w:pPr>
              <w:pStyle w:val="TAL"/>
            </w:pPr>
            <w:r>
              <w:t>hns</w:t>
            </w:r>
          </w:p>
        </w:tc>
        <w:tc>
          <w:tcPr>
            <w:tcW w:w="1080" w:type="dxa"/>
          </w:tcPr>
          <w:p w14:paraId="20B5B71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3D9058" w14:textId="77777777" w:rsidR="00172580" w:rsidRDefault="00172580" w:rsidP="00887698">
            <w:pPr>
              <w:pStyle w:val="TAL"/>
              <w:rPr>
                <w:rFonts w:cs="Arial"/>
                <w:szCs w:val="18"/>
                <w:lang w:val="fr-FR"/>
              </w:rPr>
            </w:pPr>
            <w:r>
              <w:rPr>
                <w:rFonts w:cs="Arial"/>
                <w:szCs w:val="18"/>
                <w:lang w:val="fr-FR"/>
              </w:rPr>
              <w:t>0..1</w:t>
            </w:r>
          </w:p>
        </w:tc>
        <w:tc>
          <w:tcPr>
            <w:tcW w:w="6660" w:type="dxa"/>
          </w:tcPr>
          <w:p w14:paraId="32D77981" w14:textId="5481EA51" w:rsidR="00172580" w:rsidRDefault="00172580" w:rsidP="00887698">
            <w:pPr>
              <w:pStyle w:val="TAL"/>
              <w:rPr>
                <w:rFonts w:cs="Arial"/>
                <w:szCs w:val="18"/>
              </w:rPr>
            </w:pPr>
            <w:r>
              <w:rPr>
                <w:rFonts w:cs="Arial"/>
                <w:szCs w:val="18"/>
              </w:rPr>
              <w:t>H</w:t>
            </w:r>
            <w:r w:rsidRPr="00FF2B6C">
              <w:rPr>
                <w:rFonts w:cs="Arial"/>
                <w:szCs w:val="18"/>
              </w:rPr>
              <w:t>ouse number suffix</w:t>
            </w:r>
            <w:r w:rsidR="001D54CB">
              <w:rPr>
                <w:rFonts w:cs="Arial"/>
                <w:szCs w:val="18"/>
              </w:rPr>
              <w:t>.</w:t>
            </w:r>
          </w:p>
          <w:p w14:paraId="0F5D1552" w14:textId="07E4F11D"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01079AE6" w14:textId="77777777" w:rsidR="00172580" w:rsidRDefault="00172580" w:rsidP="00887698">
            <w:pPr>
              <w:pStyle w:val="TAL"/>
            </w:pPr>
            <w:r>
              <w:t>C</w:t>
            </w:r>
          </w:p>
        </w:tc>
      </w:tr>
      <w:tr w:rsidR="00172580" w:rsidRPr="00760004" w14:paraId="674FD21C" w14:textId="77777777" w:rsidTr="00887698">
        <w:trPr>
          <w:jc w:val="center"/>
        </w:trPr>
        <w:tc>
          <w:tcPr>
            <w:tcW w:w="805" w:type="dxa"/>
          </w:tcPr>
          <w:p w14:paraId="4B03672F" w14:textId="77777777" w:rsidR="00172580" w:rsidRDefault="00172580" w:rsidP="00887698">
            <w:pPr>
              <w:pStyle w:val="TAL"/>
            </w:pPr>
            <w:r>
              <w:t>lmk</w:t>
            </w:r>
          </w:p>
        </w:tc>
        <w:tc>
          <w:tcPr>
            <w:tcW w:w="1080" w:type="dxa"/>
          </w:tcPr>
          <w:p w14:paraId="5C9A654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A2D40CC" w14:textId="77777777" w:rsidR="00172580" w:rsidRDefault="00172580" w:rsidP="00887698">
            <w:pPr>
              <w:pStyle w:val="TAL"/>
              <w:rPr>
                <w:rFonts w:cs="Arial"/>
                <w:szCs w:val="18"/>
                <w:lang w:val="fr-FR"/>
              </w:rPr>
            </w:pPr>
            <w:r>
              <w:rPr>
                <w:rFonts w:cs="Arial"/>
                <w:szCs w:val="18"/>
                <w:lang w:val="fr-FR"/>
              </w:rPr>
              <w:t>0..1</w:t>
            </w:r>
          </w:p>
        </w:tc>
        <w:tc>
          <w:tcPr>
            <w:tcW w:w="6660" w:type="dxa"/>
          </w:tcPr>
          <w:p w14:paraId="251B9552" w14:textId="2B088F5D" w:rsidR="00172580" w:rsidRDefault="00172580" w:rsidP="00887698">
            <w:pPr>
              <w:pStyle w:val="TAL"/>
              <w:rPr>
                <w:rFonts w:cs="Arial"/>
                <w:szCs w:val="18"/>
              </w:rPr>
            </w:pPr>
            <w:r>
              <w:rPr>
                <w:rFonts w:cs="Arial"/>
                <w:szCs w:val="18"/>
              </w:rPr>
              <w:t>L</w:t>
            </w:r>
            <w:r w:rsidRPr="00FF2B6C">
              <w:rPr>
                <w:rFonts w:cs="Arial"/>
                <w:szCs w:val="18"/>
              </w:rPr>
              <w:t>andmark or vanity address</w:t>
            </w:r>
            <w:r w:rsidR="001D54CB">
              <w:rPr>
                <w:rFonts w:cs="Arial"/>
                <w:szCs w:val="18"/>
              </w:rPr>
              <w:t>.</w:t>
            </w:r>
          </w:p>
          <w:p w14:paraId="2E3C4202" w14:textId="3C1F7A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8BD0AAF" w14:textId="77777777" w:rsidR="00172580" w:rsidRDefault="00172580" w:rsidP="00887698">
            <w:pPr>
              <w:pStyle w:val="TAL"/>
            </w:pPr>
            <w:r>
              <w:t>C</w:t>
            </w:r>
          </w:p>
        </w:tc>
      </w:tr>
      <w:tr w:rsidR="00172580" w:rsidRPr="00760004" w14:paraId="67E97AA6" w14:textId="77777777" w:rsidTr="00887698">
        <w:trPr>
          <w:jc w:val="center"/>
        </w:trPr>
        <w:tc>
          <w:tcPr>
            <w:tcW w:w="805" w:type="dxa"/>
          </w:tcPr>
          <w:p w14:paraId="7C3C63A5" w14:textId="77777777" w:rsidR="00172580" w:rsidRDefault="00172580" w:rsidP="00887698">
            <w:pPr>
              <w:pStyle w:val="TAL"/>
            </w:pPr>
            <w:r>
              <w:t>loc</w:t>
            </w:r>
          </w:p>
        </w:tc>
        <w:tc>
          <w:tcPr>
            <w:tcW w:w="1080" w:type="dxa"/>
          </w:tcPr>
          <w:p w14:paraId="33C7AB3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E009455" w14:textId="77777777" w:rsidR="00172580" w:rsidRDefault="00172580" w:rsidP="00887698">
            <w:pPr>
              <w:pStyle w:val="TAL"/>
              <w:rPr>
                <w:rFonts w:cs="Arial"/>
                <w:szCs w:val="18"/>
                <w:lang w:val="fr-FR"/>
              </w:rPr>
            </w:pPr>
            <w:r>
              <w:rPr>
                <w:rFonts w:cs="Arial"/>
                <w:szCs w:val="18"/>
                <w:lang w:val="fr-FR"/>
              </w:rPr>
              <w:t>0..1</w:t>
            </w:r>
          </w:p>
        </w:tc>
        <w:tc>
          <w:tcPr>
            <w:tcW w:w="6660" w:type="dxa"/>
          </w:tcPr>
          <w:p w14:paraId="47474690" w14:textId="19F2837B" w:rsidR="00172580" w:rsidRDefault="00172580" w:rsidP="00887698">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r w:rsidR="001D54CB">
              <w:rPr>
                <w:rFonts w:cs="Arial"/>
                <w:szCs w:val="18"/>
              </w:rPr>
              <w:t>.</w:t>
            </w:r>
          </w:p>
          <w:p w14:paraId="146AD94F" w14:textId="228656C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621F5AC1" w14:textId="77777777" w:rsidR="00172580" w:rsidRDefault="00172580" w:rsidP="00887698">
            <w:pPr>
              <w:pStyle w:val="TAL"/>
            </w:pPr>
            <w:r>
              <w:t>C</w:t>
            </w:r>
          </w:p>
        </w:tc>
      </w:tr>
      <w:tr w:rsidR="00172580" w:rsidRPr="00760004" w14:paraId="7CD3CFE6" w14:textId="77777777" w:rsidTr="00887698">
        <w:trPr>
          <w:jc w:val="center"/>
        </w:trPr>
        <w:tc>
          <w:tcPr>
            <w:tcW w:w="805" w:type="dxa"/>
          </w:tcPr>
          <w:p w14:paraId="031318A9" w14:textId="77777777" w:rsidR="00172580" w:rsidRDefault="00172580" w:rsidP="00887698">
            <w:pPr>
              <w:pStyle w:val="TAL"/>
            </w:pPr>
            <w:r>
              <w:t>nam</w:t>
            </w:r>
          </w:p>
        </w:tc>
        <w:tc>
          <w:tcPr>
            <w:tcW w:w="1080" w:type="dxa"/>
          </w:tcPr>
          <w:p w14:paraId="0EA5C38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84A7AAC" w14:textId="77777777" w:rsidR="00172580" w:rsidRDefault="00172580" w:rsidP="00887698">
            <w:pPr>
              <w:pStyle w:val="TAL"/>
              <w:rPr>
                <w:rFonts w:cs="Arial"/>
                <w:szCs w:val="18"/>
                <w:lang w:val="fr-FR"/>
              </w:rPr>
            </w:pPr>
            <w:r>
              <w:rPr>
                <w:rFonts w:cs="Arial"/>
                <w:szCs w:val="18"/>
                <w:lang w:val="fr-FR"/>
              </w:rPr>
              <w:t>0..1</w:t>
            </w:r>
          </w:p>
        </w:tc>
        <w:tc>
          <w:tcPr>
            <w:tcW w:w="6660" w:type="dxa"/>
          </w:tcPr>
          <w:p w14:paraId="2C50C930" w14:textId="047D228A" w:rsidR="00172580" w:rsidRDefault="00172580" w:rsidP="00887698">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r w:rsidR="001D54CB">
              <w:rPr>
                <w:rFonts w:cs="Arial"/>
                <w:szCs w:val="18"/>
              </w:rPr>
              <w:t>.</w:t>
            </w:r>
          </w:p>
          <w:p w14:paraId="324312D3" w14:textId="466325B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2360111" w14:textId="77777777" w:rsidR="00172580" w:rsidRDefault="00172580" w:rsidP="00887698">
            <w:pPr>
              <w:pStyle w:val="TAL"/>
            </w:pPr>
            <w:r>
              <w:t>C</w:t>
            </w:r>
          </w:p>
        </w:tc>
      </w:tr>
      <w:tr w:rsidR="00172580" w:rsidRPr="00760004" w14:paraId="2B3B1CF1" w14:textId="77777777" w:rsidTr="00887698">
        <w:trPr>
          <w:jc w:val="center"/>
        </w:trPr>
        <w:tc>
          <w:tcPr>
            <w:tcW w:w="805" w:type="dxa"/>
          </w:tcPr>
          <w:p w14:paraId="64DBABE1" w14:textId="77777777" w:rsidR="00172580" w:rsidRDefault="00172580" w:rsidP="00887698">
            <w:pPr>
              <w:pStyle w:val="TAL"/>
            </w:pPr>
            <w:r>
              <w:t>pc</w:t>
            </w:r>
          </w:p>
        </w:tc>
        <w:tc>
          <w:tcPr>
            <w:tcW w:w="1080" w:type="dxa"/>
          </w:tcPr>
          <w:p w14:paraId="5A5DC45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A42CD4B" w14:textId="77777777" w:rsidR="00172580" w:rsidRDefault="00172580" w:rsidP="00887698">
            <w:pPr>
              <w:pStyle w:val="TAL"/>
              <w:rPr>
                <w:rFonts w:cs="Arial"/>
                <w:szCs w:val="18"/>
                <w:lang w:val="fr-FR"/>
              </w:rPr>
            </w:pPr>
            <w:r>
              <w:rPr>
                <w:rFonts w:cs="Arial"/>
                <w:szCs w:val="18"/>
                <w:lang w:val="fr-FR"/>
              </w:rPr>
              <w:t>0..1</w:t>
            </w:r>
          </w:p>
        </w:tc>
        <w:tc>
          <w:tcPr>
            <w:tcW w:w="6660" w:type="dxa"/>
          </w:tcPr>
          <w:p w14:paraId="4FCAA836" w14:textId="54DBC73E" w:rsidR="00172580" w:rsidRDefault="00172580" w:rsidP="00887698">
            <w:pPr>
              <w:pStyle w:val="TAL"/>
              <w:rPr>
                <w:rFonts w:cs="Arial"/>
                <w:szCs w:val="18"/>
              </w:rPr>
            </w:pPr>
            <w:r>
              <w:rPr>
                <w:rFonts w:cs="Arial"/>
                <w:szCs w:val="18"/>
              </w:rPr>
              <w:t>P</w:t>
            </w:r>
            <w:r w:rsidRPr="00FF2B6C">
              <w:rPr>
                <w:rFonts w:cs="Arial"/>
                <w:szCs w:val="18"/>
              </w:rPr>
              <w:t>ostal/zip code</w:t>
            </w:r>
            <w:r w:rsidR="001D54CB">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CA40406" w14:textId="77777777" w:rsidR="00172580" w:rsidRDefault="00172580" w:rsidP="00887698">
            <w:pPr>
              <w:pStyle w:val="TAL"/>
            </w:pPr>
            <w:r>
              <w:t>C</w:t>
            </w:r>
          </w:p>
        </w:tc>
      </w:tr>
      <w:tr w:rsidR="00172580" w:rsidRPr="00760004" w14:paraId="2B7CF080" w14:textId="77777777" w:rsidTr="00887698">
        <w:trPr>
          <w:jc w:val="center"/>
        </w:trPr>
        <w:tc>
          <w:tcPr>
            <w:tcW w:w="805" w:type="dxa"/>
          </w:tcPr>
          <w:p w14:paraId="15D21D53" w14:textId="77777777" w:rsidR="00172580" w:rsidRDefault="00172580" w:rsidP="00887698">
            <w:pPr>
              <w:pStyle w:val="TAL"/>
            </w:pPr>
            <w:r>
              <w:t>bld</w:t>
            </w:r>
          </w:p>
        </w:tc>
        <w:tc>
          <w:tcPr>
            <w:tcW w:w="1080" w:type="dxa"/>
          </w:tcPr>
          <w:p w14:paraId="38BBAF7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347A940" w14:textId="77777777" w:rsidR="00172580" w:rsidRDefault="00172580" w:rsidP="00887698">
            <w:pPr>
              <w:pStyle w:val="TAL"/>
              <w:rPr>
                <w:rFonts w:cs="Arial"/>
                <w:szCs w:val="18"/>
                <w:lang w:val="fr-FR"/>
              </w:rPr>
            </w:pPr>
            <w:r>
              <w:rPr>
                <w:rFonts w:cs="Arial"/>
                <w:szCs w:val="18"/>
                <w:lang w:val="fr-FR"/>
              </w:rPr>
              <w:t>0..1</w:t>
            </w:r>
          </w:p>
        </w:tc>
        <w:tc>
          <w:tcPr>
            <w:tcW w:w="6660" w:type="dxa"/>
          </w:tcPr>
          <w:p w14:paraId="3F34AC21" w14:textId="13B69429" w:rsidR="00172580" w:rsidRDefault="00172580" w:rsidP="00887698">
            <w:pPr>
              <w:pStyle w:val="TAL"/>
              <w:rPr>
                <w:rFonts w:cs="Arial"/>
                <w:szCs w:val="18"/>
              </w:rPr>
            </w:pPr>
            <w:r>
              <w:rPr>
                <w:rFonts w:cs="Arial"/>
                <w:szCs w:val="18"/>
              </w:rPr>
              <w:t>Building (structure)</w:t>
            </w:r>
            <w:r w:rsidR="006E2594">
              <w:rPr>
                <w:rFonts w:cs="Arial"/>
                <w:szCs w:val="18"/>
              </w:rPr>
              <w:t>.</w:t>
            </w:r>
          </w:p>
          <w:p w14:paraId="62BC4A73" w14:textId="5323219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C80FD29" w14:textId="77777777" w:rsidR="00172580" w:rsidRDefault="00172580" w:rsidP="00887698">
            <w:pPr>
              <w:pStyle w:val="TAL"/>
            </w:pPr>
            <w:r>
              <w:t>C</w:t>
            </w:r>
          </w:p>
        </w:tc>
      </w:tr>
      <w:tr w:rsidR="00172580" w:rsidRPr="00760004" w14:paraId="4C1DEA92" w14:textId="77777777" w:rsidTr="00887698">
        <w:trPr>
          <w:jc w:val="center"/>
        </w:trPr>
        <w:tc>
          <w:tcPr>
            <w:tcW w:w="805" w:type="dxa"/>
          </w:tcPr>
          <w:p w14:paraId="732339D6" w14:textId="77777777" w:rsidR="00172580" w:rsidRDefault="00172580" w:rsidP="00887698">
            <w:pPr>
              <w:pStyle w:val="TAL"/>
            </w:pPr>
            <w:r>
              <w:t>unit</w:t>
            </w:r>
          </w:p>
        </w:tc>
        <w:tc>
          <w:tcPr>
            <w:tcW w:w="1080" w:type="dxa"/>
          </w:tcPr>
          <w:p w14:paraId="296EB0B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67D4A26" w14:textId="77777777" w:rsidR="00172580" w:rsidRDefault="00172580" w:rsidP="00887698">
            <w:pPr>
              <w:pStyle w:val="TAL"/>
              <w:rPr>
                <w:rFonts w:cs="Arial"/>
                <w:szCs w:val="18"/>
                <w:lang w:val="fr-FR"/>
              </w:rPr>
            </w:pPr>
            <w:r>
              <w:rPr>
                <w:rFonts w:cs="Arial"/>
                <w:szCs w:val="18"/>
                <w:lang w:val="fr-FR"/>
              </w:rPr>
              <w:t>0..1</w:t>
            </w:r>
          </w:p>
        </w:tc>
        <w:tc>
          <w:tcPr>
            <w:tcW w:w="6660" w:type="dxa"/>
          </w:tcPr>
          <w:p w14:paraId="5F925118" w14:textId="41F6A89C" w:rsidR="00172580" w:rsidRDefault="00172580" w:rsidP="00887698">
            <w:pPr>
              <w:pStyle w:val="TAL"/>
              <w:rPr>
                <w:rFonts w:cs="Arial"/>
                <w:szCs w:val="18"/>
              </w:rPr>
            </w:pPr>
            <w:r>
              <w:rPr>
                <w:rFonts w:cs="Arial"/>
                <w:szCs w:val="18"/>
              </w:rPr>
              <w:t>Unit (apartment, suite)</w:t>
            </w:r>
            <w:r w:rsidR="006E2594">
              <w:rPr>
                <w:rFonts w:cs="Arial"/>
                <w:szCs w:val="18"/>
              </w:rPr>
              <w:t>.</w:t>
            </w:r>
          </w:p>
          <w:p w14:paraId="0B3DF5E4" w14:textId="31E8B2D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30EDC15" w14:textId="77777777" w:rsidR="00172580" w:rsidRDefault="00172580" w:rsidP="00887698">
            <w:pPr>
              <w:pStyle w:val="TAL"/>
            </w:pPr>
            <w:r>
              <w:t>C</w:t>
            </w:r>
          </w:p>
        </w:tc>
      </w:tr>
      <w:tr w:rsidR="00172580" w:rsidRPr="00760004" w14:paraId="43526B3F" w14:textId="77777777" w:rsidTr="00887698">
        <w:trPr>
          <w:jc w:val="center"/>
        </w:trPr>
        <w:tc>
          <w:tcPr>
            <w:tcW w:w="805" w:type="dxa"/>
          </w:tcPr>
          <w:p w14:paraId="32BCADD2" w14:textId="77777777" w:rsidR="00172580" w:rsidRDefault="00172580" w:rsidP="00887698">
            <w:pPr>
              <w:pStyle w:val="TAL"/>
            </w:pPr>
            <w:r>
              <w:t>flr</w:t>
            </w:r>
          </w:p>
        </w:tc>
        <w:tc>
          <w:tcPr>
            <w:tcW w:w="1080" w:type="dxa"/>
          </w:tcPr>
          <w:p w14:paraId="0B650F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0CD283" w14:textId="77777777" w:rsidR="00172580" w:rsidRDefault="00172580" w:rsidP="00887698">
            <w:pPr>
              <w:pStyle w:val="TAL"/>
              <w:rPr>
                <w:rFonts w:cs="Arial"/>
                <w:szCs w:val="18"/>
                <w:lang w:val="fr-FR"/>
              </w:rPr>
            </w:pPr>
            <w:r>
              <w:rPr>
                <w:rFonts w:cs="Arial"/>
                <w:szCs w:val="18"/>
                <w:lang w:val="fr-FR"/>
              </w:rPr>
              <w:t>0..1</w:t>
            </w:r>
          </w:p>
        </w:tc>
        <w:tc>
          <w:tcPr>
            <w:tcW w:w="6660" w:type="dxa"/>
          </w:tcPr>
          <w:p w14:paraId="69F4BB3D" w14:textId="1957FCAA" w:rsidR="00172580" w:rsidRDefault="00172580" w:rsidP="00887698">
            <w:pPr>
              <w:pStyle w:val="TAL"/>
              <w:rPr>
                <w:rFonts w:cs="Arial"/>
                <w:szCs w:val="18"/>
              </w:rPr>
            </w:pPr>
            <w:r>
              <w:rPr>
                <w:rFonts w:cs="Arial"/>
                <w:szCs w:val="18"/>
              </w:rPr>
              <w:t>Floor</w:t>
            </w:r>
            <w:r w:rsidR="006E2594">
              <w:rPr>
                <w:rFonts w:cs="Arial"/>
                <w:szCs w:val="18"/>
              </w:rPr>
              <w:t>.</w:t>
            </w:r>
          </w:p>
          <w:p w14:paraId="6CBFF038" w14:textId="756C8EA1"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1A6F851D" w14:textId="77777777" w:rsidR="00172580" w:rsidRDefault="00172580" w:rsidP="00887698">
            <w:pPr>
              <w:pStyle w:val="TAL"/>
            </w:pPr>
            <w:r>
              <w:t>C</w:t>
            </w:r>
          </w:p>
        </w:tc>
      </w:tr>
      <w:tr w:rsidR="00172580" w:rsidRPr="00760004" w14:paraId="7C88130A" w14:textId="77777777" w:rsidTr="00887698">
        <w:trPr>
          <w:jc w:val="center"/>
        </w:trPr>
        <w:tc>
          <w:tcPr>
            <w:tcW w:w="805" w:type="dxa"/>
          </w:tcPr>
          <w:p w14:paraId="4BE93530" w14:textId="77777777" w:rsidR="00172580" w:rsidRDefault="00172580" w:rsidP="00887698">
            <w:pPr>
              <w:pStyle w:val="TAL"/>
            </w:pPr>
            <w:r>
              <w:t>room</w:t>
            </w:r>
          </w:p>
        </w:tc>
        <w:tc>
          <w:tcPr>
            <w:tcW w:w="1080" w:type="dxa"/>
          </w:tcPr>
          <w:p w14:paraId="4CAA6274"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8FEB2F" w14:textId="77777777" w:rsidR="00172580" w:rsidRDefault="00172580" w:rsidP="00887698">
            <w:pPr>
              <w:pStyle w:val="TAL"/>
              <w:rPr>
                <w:rFonts w:cs="Arial"/>
                <w:szCs w:val="18"/>
                <w:lang w:val="fr-FR"/>
              </w:rPr>
            </w:pPr>
            <w:r>
              <w:rPr>
                <w:rFonts w:cs="Arial"/>
                <w:szCs w:val="18"/>
                <w:lang w:val="fr-FR"/>
              </w:rPr>
              <w:t>0..1</w:t>
            </w:r>
          </w:p>
        </w:tc>
        <w:tc>
          <w:tcPr>
            <w:tcW w:w="6660" w:type="dxa"/>
          </w:tcPr>
          <w:p w14:paraId="0F3E4B42" w14:textId="722118A5" w:rsidR="00172580" w:rsidRDefault="00172580" w:rsidP="00887698">
            <w:pPr>
              <w:pStyle w:val="TAL"/>
              <w:rPr>
                <w:rFonts w:cs="Arial"/>
                <w:szCs w:val="18"/>
              </w:rPr>
            </w:pPr>
            <w:r>
              <w:rPr>
                <w:rFonts w:cs="Arial"/>
                <w:szCs w:val="18"/>
              </w:rPr>
              <w:t>Room</w:t>
            </w:r>
            <w:r w:rsidR="006E2594">
              <w:rPr>
                <w:rFonts w:cs="Arial"/>
                <w:szCs w:val="18"/>
              </w:rPr>
              <w:t>.</w:t>
            </w:r>
          </w:p>
          <w:p w14:paraId="63D9ED01" w14:textId="21AD29AF"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3A662AE3" w14:textId="77777777" w:rsidR="00172580" w:rsidRDefault="00172580" w:rsidP="00887698">
            <w:pPr>
              <w:pStyle w:val="TAL"/>
            </w:pPr>
            <w:r>
              <w:t>C</w:t>
            </w:r>
          </w:p>
        </w:tc>
      </w:tr>
      <w:tr w:rsidR="00172580" w:rsidRPr="00760004" w14:paraId="1AA29953" w14:textId="77777777" w:rsidTr="00887698">
        <w:trPr>
          <w:jc w:val="center"/>
        </w:trPr>
        <w:tc>
          <w:tcPr>
            <w:tcW w:w="805" w:type="dxa"/>
          </w:tcPr>
          <w:p w14:paraId="0B4F58E7" w14:textId="77777777" w:rsidR="00172580" w:rsidRDefault="00172580" w:rsidP="00887698">
            <w:pPr>
              <w:pStyle w:val="TAL"/>
            </w:pPr>
            <w:r>
              <w:t>plc</w:t>
            </w:r>
          </w:p>
        </w:tc>
        <w:tc>
          <w:tcPr>
            <w:tcW w:w="1080" w:type="dxa"/>
          </w:tcPr>
          <w:p w14:paraId="7E12498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E9C391B" w14:textId="77777777" w:rsidR="00172580" w:rsidRDefault="00172580" w:rsidP="00887698">
            <w:pPr>
              <w:pStyle w:val="TAL"/>
              <w:rPr>
                <w:rFonts w:cs="Arial"/>
                <w:szCs w:val="18"/>
                <w:lang w:val="fr-FR"/>
              </w:rPr>
            </w:pPr>
            <w:r>
              <w:rPr>
                <w:rFonts w:cs="Arial"/>
                <w:szCs w:val="18"/>
                <w:lang w:val="fr-FR"/>
              </w:rPr>
              <w:t>0..1</w:t>
            </w:r>
          </w:p>
        </w:tc>
        <w:tc>
          <w:tcPr>
            <w:tcW w:w="6660" w:type="dxa"/>
          </w:tcPr>
          <w:p w14:paraId="6A4791F4" w14:textId="013B261C" w:rsidR="00172580" w:rsidRDefault="00172580" w:rsidP="00887698">
            <w:pPr>
              <w:pStyle w:val="TAL"/>
              <w:rPr>
                <w:rFonts w:cs="Arial"/>
                <w:szCs w:val="18"/>
              </w:rPr>
            </w:pPr>
            <w:r>
              <w:rPr>
                <w:rFonts w:cs="Arial"/>
                <w:szCs w:val="18"/>
              </w:rPr>
              <w:t>Place-type</w:t>
            </w:r>
            <w:r w:rsidR="006E2594">
              <w:rPr>
                <w:rFonts w:cs="Arial"/>
                <w:szCs w:val="18"/>
              </w:rPr>
              <w:t>.</w:t>
            </w:r>
          </w:p>
          <w:p w14:paraId="56B732FA" w14:textId="585390B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D2B8BE4" w14:textId="77777777" w:rsidR="00172580" w:rsidRDefault="00172580" w:rsidP="00887698">
            <w:pPr>
              <w:pStyle w:val="TAL"/>
            </w:pPr>
            <w:r>
              <w:t>C</w:t>
            </w:r>
          </w:p>
        </w:tc>
      </w:tr>
      <w:tr w:rsidR="00172580" w:rsidRPr="00760004" w14:paraId="325AA4F3" w14:textId="77777777" w:rsidTr="00887698">
        <w:trPr>
          <w:jc w:val="center"/>
        </w:trPr>
        <w:tc>
          <w:tcPr>
            <w:tcW w:w="805" w:type="dxa"/>
          </w:tcPr>
          <w:p w14:paraId="6AE0C36A" w14:textId="77777777" w:rsidR="00172580" w:rsidRDefault="00172580" w:rsidP="00887698">
            <w:pPr>
              <w:pStyle w:val="TAL"/>
            </w:pPr>
            <w:r>
              <w:t>pcn</w:t>
            </w:r>
          </w:p>
        </w:tc>
        <w:tc>
          <w:tcPr>
            <w:tcW w:w="1080" w:type="dxa"/>
          </w:tcPr>
          <w:p w14:paraId="4BB5B78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54EF0B1" w14:textId="77777777" w:rsidR="00172580" w:rsidRDefault="00172580" w:rsidP="00887698">
            <w:pPr>
              <w:pStyle w:val="TAL"/>
              <w:rPr>
                <w:rFonts w:cs="Arial"/>
                <w:szCs w:val="18"/>
                <w:lang w:val="fr-FR"/>
              </w:rPr>
            </w:pPr>
            <w:r>
              <w:rPr>
                <w:rFonts w:cs="Arial"/>
                <w:szCs w:val="18"/>
                <w:lang w:val="fr-FR"/>
              </w:rPr>
              <w:t>0..1</w:t>
            </w:r>
          </w:p>
        </w:tc>
        <w:tc>
          <w:tcPr>
            <w:tcW w:w="6660" w:type="dxa"/>
          </w:tcPr>
          <w:p w14:paraId="10747BB0" w14:textId="06D9B906" w:rsidR="00172580" w:rsidRDefault="00172580" w:rsidP="00887698">
            <w:pPr>
              <w:pStyle w:val="TAL"/>
              <w:rPr>
                <w:rFonts w:cs="Arial"/>
                <w:szCs w:val="18"/>
              </w:rPr>
            </w:pPr>
            <w:r>
              <w:rPr>
                <w:rFonts w:cs="Arial"/>
                <w:szCs w:val="18"/>
              </w:rPr>
              <w:t>Postal community name</w:t>
            </w:r>
            <w:r w:rsidR="006E2594">
              <w:rPr>
                <w:rFonts w:cs="Arial"/>
                <w:szCs w:val="18"/>
              </w:rPr>
              <w:t>.</w:t>
            </w:r>
          </w:p>
          <w:p w14:paraId="5FB9CA0E" w14:textId="208A8F0C"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58960FC" w14:textId="77777777" w:rsidR="00172580" w:rsidRDefault="00172580" w:rsidP="00887698">
            <w:pPr>
              <w:pStyle w:val="TAL"/>
            </w:pPr>
            <w:r>
              <w:t>C</w:t>
            </w:r>
          </w:p>
        </w:tc>
      </w:tr>
      <w:tr w:rsidR="00172580" w:rsidRPr="00760004" w14:paraId="3FFA4AF3" w14:textId="77777777" w:rsidTr="00887698">
        <w:trPr>
          <w:jc w:val="center"/>
        </w:trPr>
        <w:tc>
          <w:tcPr>
            <w:tcW w:w="805" w:type="dxa"/>
          </w:tcPr>
          <w:p w14:paraId="5A76CC6D" w14:textId="77777777" w:rsidR="00172580" w:rsidRDefault="00172580" w:rsidP="00887698">
            <w:pPr>
              <w:pStyle w:val="TAL"/>
            </w:pPr>
            <w:r>
              <w:t>pobox</w:t>
            </w:r>
          </w:p>
        </w:tc>
        <w:tc>
          <w:tcPr>
            <w:tcW w:w="1080" w:type="dxa"/>
          </w:tcPr>
          <w:p w14:paraId="1A8D5CB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C2BDB7C" w14:textId="77777777" w:rsidR="00172580" w:rsidRDefault="00172580" w:rsidP="00887698">
            <w:pPr>
              <w:pStyle w:val="TAL"/>
              <w:rPr>
                <w:rFonts w:cs="Arial"/>
                <w:szCs w:val="18"/>
                <w:lang w:val="fr-FR"/>
              </w:rPr>
            </w:pPr>
            <w:r>
              <w:rPr>
                <w:rFonts w:cs="Arial"/>
                <w:szCs w:val="18"/>
                <w:lang w:val="fr-FR"/>
              </w:rPr>
              <w:t>0..1</w:t>
            </w:r>
          </w:p>
        </w:tc>
        <w:tc>
          <w:tcPr>
            <w:tcW w:w="6660" w:type="dxa"/>
          </w:tcPr>
          <w:p w14:paraId="7990048D" w14:textId="3B1D0C0E" w:rsidR="00172580" w:rsidRDefault="00172580" w:rsidP="00887698">
            <w:pPr>
              <w:pStyle w:val="TAL"/>
              <w:rPr>
                <w:rFonts w:cs="Arial"/>
                <w:szCs w:val="18"/>
              </w:rPr>
            </w:pPr>
            <w:r>
              <w:rPr>
                <w:rFonts w:cs="Arial"/>
                <w:szCs w:val="18"/>
              </w:rPr>
              <w:t>Post office box (P.O. box)</w:t>
            </w:r>
            <w:r w:rsidR="006E2594">
              <w:rPr>
                <w:rFonts w:cs="Arial"/>
                <w:szCs w:val="18"/>
              </w:rPr>
              <w:t>.</w:t>
            </w:r>
          </w:p>
          <w:p w14:paraId="250B93A1" w14:textId="2BA69A2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82B4B73" w14:textId="77777777" w:rsidR="00172580" w:rsidRDefault="00172580" w:rsidP="00887698">
            <w:pPr>
              <w:pStyle w:val="TAL"/>
            </w:pPr>
            <w:r>
              <w:t>C</w:t>
            </w:r>
          </w:p>
        </w:tc>
      </w:tr>
      <w:tr w:rsidR="00172580" w:rsidRPr="00760004" w14:paraId="5A4C975D" w14:textId="77777777" w:rsidTr="00887698">
        <w:trPr>
          <w:jc w:val="center"/>
        </w:trPr>
        <w:tc>
          <w:tcPr>
            <w:tcW w:w="805" w:type="dxa"/>
          </w:tcPr>
          <w:p w14:paraId="001A33C2" w14:textId="77777777" w:rsidR="00172580" w:rsidRDefault="00172580" w:rsidP="00887698">
            <w:pPr>
              <w:pStyle w:val="TAL"/>
            </w:pPr>
            <w:r>
              <w:t>addcode</w:t>
            </w:r>
          </w:p>
        </w:tc>
        <w:tc>
          <w:tcPr>
            <w:tcW w:w="1080" w:type="dxa"/>
          </w:tcPr>
          <w:p w14:paraId="0840470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4F1E888" w14:textId="77777777" w:rsidR="00172580" w:rsidRDefault="00172580" w:rsidP="00887698">
            <w:pPr>
              <w:pStyle w:val="TAL"/>
              <w:rPr>
                <w:rFonts w:cs="Arial"/>
                <w:szCs w:val="18"/>
                <w:lang w:val="fr-FR"/>
              </w:rPr>
            </w:pPr>
            <w:r>
              <w:rPr>
                <w:rFonts w:cs="Arial"/>
                <w:szCs w:val="18"/>
                <w:lang w:val="fr-FR"/>
              </w:rPr>
              <w:t>0..1</w:t>
            </w:r>
          </w:p>
        </w:tc>
        <w:tc>
          <w:tcPr>
            <w:tcW w:w="6660" w:type="dxa"/>
          </w:tcPr>
          <w:p w14:paraId="6F727D77" w14:textId="3B7F336C" w:rsidR="00172580" w:rsidRDefault="00172580" w:rsidP="00887698">
            <w:pPr>
              <w:pStyle w:val="TAL"/>
              <w:rPr>
                <w:rFonts w:cs="Arial"/>
                <w:szCs w:val="18"/>
              </w:rPr>
            </w:pPr>
            <w:r>
              <w:rPr>
                <w:rFonts w:cs="Arial"/>
                <w:szCs w:val="18"/>
              </w:rPr>
              <w:t>Additional code</w:t>
            </w:r>
            <w:r w:rsidR="006E2594">
              <w:rPr>
                <w:rFonts w:cs="Arial"/>
                <w:szCs w:val="18"/>
              </w:rPr>
              <w:t>.</w:t>
            </w:r>
          </w:p>
          <w:p w14:paraId="1644278C" w14:textId="09550C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FADD18B" w14:textId="77777777" w:rsidR="00172580" w:rsidRDefault="00172580" w:rsidP="00887698">
            <w:pPr>
              <w:pStyle w:val="TAL"/>
            </w:pPr>
            <w:r>
              <w:t>C</w:t>
            </w:r>
          </w:p>
        </w:tc>
      </w:tr>
      <w:tr w:rsidR="00172580" w:rsidRPr="00760004" w14:paraId="4CEC8868" w14:textId="77777777" w:rsidTr="00887698">
        <w:trPr>
          <w:jc w:val="center"/>
        </w:trPr>
        <w:tc>
          <w:tcPr>
            <w:tcW w:w="805" w:type="dxa"/>
          </w:tcPr>
          <w:p w14:paraId="4757AAC5" w14:textId="77777777" w:rsidR="00172580" w:rsidRDefault="00172580" w:rsidP="00887698">
            <w:pPr>
              <w:pStyle w:val="TAL"/>
            </w:pPr>
            <w:r>
              <w:t>seat</w:t>
            </w:r>
          </w:p>
        </w:tc>
        <w:tc>
          <w:tcPr>
            <w:tcW w:w="1080" w:type="dxa"/>
          </w:tcPr>
          <w:p w14:paraId="093F153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41CD988" w14:textId="77777777" w:rsidR="00172580" w:rsidRDefault="00172580" w:rsidP="00887698">
            <w:pPr>
              <w:pStyle w:val="TAL"/>
              <w:rPr>
                <w:rFonts w:cs="Arial"/>
                <w:szCs w:val="18"/>
                <w:lang w:val="fr-FR"/>
              </w:rPr>
            </w:pPr>
            <w:r>
              <w:rPr>
                <w:rFonts w:cs="Arial"/>
                <w:szCs w:val="18"/>
                <w:lang w:val="fr-FR"/>
              </w:rPr>
              <w:t>0..1</w:t>
            </w:r>
          </w:p>
        </w:tc>
        <w:tc>
          <w:tcPr>
            <w:tcW w:w="6660" w:type="dxa"/>
          </w:tcPr>
          <w:p w14:paraId="71D22359" w14:textId="1ADE69FC" w:rsidR="00172580" w:rsidRDefault="00172580" w:rsidP="00887698">
            <w:pPr>
              <w:pStyle w:val="TAL"/>
              <w:rPr>
                <w:rFonts w:cs="Arial"/>
                <w:szCs w:val="18"/>
              </w:rPr>
            </w:pPr>
            <w:r>
              <w:rPr>
                <w:rFonts w:cs="Arial"/>
                <w:szCs w:val="18"/>
              </w:rPr>
              <w:t>Seat (desk, cubicle, workstation)</w:t>
            </w:r>
            <w:r w:rsidR="006E2594">
              <w:rPr>
                <w:rFonts w:cs="Arial"/>
                <w:szCs w:val="18"/>
              </w:rPr>
              <w:t>.</w:t>
            </w:r>
          </w:p>
          <w:p w14:paraId="25A31195" w14:textId="056AB26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BE64B88" w14:textId="77777777" w:rsidR="00172580" w:rsidRDefault="00172580" w:rsidP="00887698">
            <w:pPr>
              <w:pStyle w:val="TAL"/>
            </w:pPr>
            <w:r>
              <w:t>C</w:t>
            </w:r>
          </w:p>
        </w:tc>
      </w:tr>
      <w:tr w:rsidR="00172580" w:rsidRPr="00760004" w14:paraId="4422500A" w14:textId="77777777" w:rsidTr="00887698">
        <w:trPr>
          <w:jc w:val="center"/>
        </w:trPr>
        <w:tc>
          <w:tcPr>
            <w:tcW w:w="805" w:type="dxa"/>
          </w:tcPr>
          <w:p w14:paraId="2939DC1E" w14:textId="77777777" w:rsidR="00172580" w:rsidRDefault="00172580" w:rsidP="00887698">
            <w:pPr>
              <w:pStyle w:val="TAL"/>
            </w:pPr>
            <w:r>
              <w:t>rd</w:t>
            </w:r>
          </w:p>
        </w:tc>
        <w:tc>
          <w:tcPr>
            <w:tcW w:w="1080" w:type="dxa"/>
          </w:tcPr>
          <w:p w14:paraId="2BBE38A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910D27" w14:textId="77777777" w:rsidR="00172580" w:rsidRDefault="00172580" w:rsidP="00887698">
            <w:pPr>
              <w:pStyle w:val="TAL"/>
              <w:rPr>
                <w:rFonts w:cs="Arial"/>
                <w:szCs w:val="18"/>
                <w:lang w:val="fr-FR"/>
              </w:rPr>
            </w:pPr>
            <w:r>
              <w:rPr>
                <w:rFonts w:cs="Arial"/>
                <w:szCs w:val="18"/>
                <w:lang w:val="fr-FR"/>
              </w:rPr>
              <w:t>0..1</w:t>
            </w:r>
          </w:p>
        </w:tc>
        <w:tc>
          <w:tcPr>
            <w:tcW w:w="6660" w:type="dxa"/>
          </w:tcPr>
          <w:p w14:paraId="46B275DF" w14:textId="5FD6FD85" w:rsidR="00172580" w:rsidRDefault="00172580" w:rsidP="00887698">
            <w:pPr>
              <w:pStyle w:val="TAL"/>
              <w:rPr>
                <w:rFonts w:cs="Arial"/>
                <w:szCs w:val="18"/>
              </w:rPr>
            </w:pPr>
            <w:r>
              <w:rPr>
                <w:rFonts w:cs="Arial"/>
                <w:szCs w:val="18"/>
              </w:rPr>
              <w:t>Primary road or street</w:t>
            </w:r>
            <w:r w:rsidR="006E2594">
              <w:rPr>
                <w:rFonts w:cs="Arial"/>
                <w:szCs w:val="18"/>
              </w:rPr>
              <w:t>.</w:t>
            </w:r>
          </w:p>
          <w:p w14:paraId="4760CAA5" w14:textId="6476B8B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74B0597" w14:textId="77777777" w:rsidR="00172580" w:rsidRDefault="00172580" w:rsidP="00887698">
            <w:pPr>
              <w:pStyle w:val="TAL"/>
            </w:pPr>
            <w:r>
              <w:t>C</w:t>
            </w:r>
          </w:p>
        </w:tc>
      </w:tr>
      <w:tr w:rsidR="00172580" w:rsidRPr="00760004" w14:paraId="45D729B3" w14:textId="77777777" w:rsidTr="00887698">
        <w:trPr>
          <w:jc w:val="center"/>
        </w:trPr>
        <w:tc>
          <w:tcPr>
            <w:tcW w:w="805" w:type="dxa"/>
          </w:tcPr>
          <w:p w14:paraId="736575D5" w14:textId="77777777" w:rsidR="00172580" w:rsidRDefault="00172580" w:rsidP="00887698">
            <w:pPr>
              <w:pStyle w:val="TAL"/>
            </w:pPr>
            <w:r>
              <w:t>rdsec</w:t>
            </w:r>
          </w:p>
        </w:tc>
        <w:tc>
          <w:tcPr>
            <w:tcW w:w="1080" w:type="dxa"/>
          </w:tcPr>
          <w:p w14:paraId="1666634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0FBF1E9" w14:textId="77777777" w:rsidR="00172580" w:rsidRDefault="00172580" w:rsidP="00887698">
            <w:pPr>
              <w:pStyle w:val="TAL"/>
              <w:rPr>
                <w:rFonts w:cs="Arial"/>
                <w:szCs w:val="18"/>
                <w:lang w:val="fr-FR"/>
              </w:rPr>
            </w:pPr>
            <w:r>
              <w:rPr>
                <w:rFonts w:cs="Arial"/>
                <w:szCs w:val="18"/>
                <w:lang w:val="fr-FR"/>
              </w:rPr>
              <w:t>0..1</w:t>
            </w:r>
          </w:p>
        </w:tc>
        <w:tc>
          <w:tcPr>
            <w:tcW w:w="6660" w:type="dxa"/>
          </w:tcPr>
          <w:p w14:paraId="0C7C644B" w14:textId="674F839E" w:rsidR="00172580" w:rsidRDefault="00172580" w:rsidP="00887698">
            <w:pPr>
              <w:pStyle w:val="TAL"/>
              <w:rPr>
                <w:rFonts w:cs="Arial"/>
                <w:szCs w:val="18"/>
              </w:rPr>
            </w:pPr>
            <w:r>
              <w:rPr>
                <w:rFonts w:cs="Arial"/>
                <w:szCs w:val="18"/>
              </w:rPr>
              <w:t>Road clause</w:t>
            </w:r>
            <w:r w:rsidR="006E2594">
              <w:rPr>
                <w:rFonts w:cs="Arial"/>
                <w:szCs w:val="18"/>
              </w:rPr>
              <w:t>.</w:t>
            </w:r>
          </w:p>
          <w:p w14:paraId="1B205369" w14:textId="04F436E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22CA588" w14:textId="77777777" w:rsidR="00172580" w:rsidRDefault="00172580" w:rsidP="00887698">
            <w:pPr>
              <w:pStyle w:val="TAL"/>
            </w:pPr>
            <w:r>
              <w:t>C</w:t>
            </w:r>
          </w:p>
        </w:tc>
      </w:tr>
      <w:tr w:rsidR="00172580" w:rsidRPr="00760004" w14:paraId="39A94844" w14:textId="77777777" w:rsidTr="00887698">
        <w:trPr>
          <w:jc w:val="center"/>
        </w:trPr>
        <w:tc>
          <w:tcPr>
            <w:tcW w:w="805" w:type="dxa"/>
          </w:tcPr>
          <w:p w14:paraId="6A6782F4" w14:textId="77777777" w:rsidR="00172580" w:rsidRDefault="00172580" w:rsidP="00887698">
            <w:pPr>
              <w:pStyle w:val="TAL"/>
            </w:pPr>
            <w:r>
              <w:t>rdbr</w:t>
            </w:r>
          </w:p>
        </w:tc>
        <w:tc>
          <w:tcPr>
            <w:tcW w:w="1080" w:type="dxa"/>
          </w:tcPr>
          <w:p w14:paraId="2017BD0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CA9F0" w14:textId="77777777" w:rsidR="00172580" w:rsidRDefault="00172580" w:rsidP="00887698">
            <w:pPr>
              <w:pStyle w:val="TAL"/>
              <w:rPr>
                <w:rFonts w:cs="Arial"/>
                <w:szCs w:val="18"/>
                <w:lang w:val="fr-FR"/>
              </w:rPr>
            </w:pPr>
            <w:r>
              <w:rPr>
                <w:rFonts w:cs="Arial"/>
                <w:szCs w:val="18"/>
                <w:lang w:val="fr-FR"/>
              </w:rPr>
              <w:t>0..1</w:t>
            </w:r>
          </w:p>
        </w:tc>
        <w:tc>
          <w:tcPr>
            <w:tcW w:w="6660" w:type="dxa"/>
          </w:tcPr>
          <w:p w14:paraId="65D02C95" w14:textId="38BEEA35" w:rsidR="00172580" w:rsidRDefault="00172580" w:rsidP="00887698">
            <w:pPr>
              <w:pStyle w:val="TAL"/>
              <w:rPr>
                <w:rFonts w:cs="Arial"/>
                <w:szCs w:val="18"/>
              </w:rPr>
            </w:pPr>
            <w:r>
              <w:rPr>
                <w:rFonts w:cs="Arial"/>
                <w:szCs w:val="18"/>
              </w:rPr>
              <w:t>Road branch</w:t>
            </w:r>
            <w:r w:rsidR="006E2594">
              <w:rPr>
                <w:rFonts w:cs="Arial"/>
                <w:szCs w:val="18"/>
              </w:rPr>
              <w:t>.</w:t>
            </w:r>
          </w:p>
          <w:p w14:paraId="7E4B4C82" w14:textId="20AB71E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9C30526" w14:textId="77777777" w:rsidR="00172580" w:rsidRDefault="00172580" w:rsidP="00887698">
            <w:pPr>
              <w:pStyle w:val="TAL"/>
            </w:pPr>
            <w:r>
              <w:t>C</w:t>
            </w:r>
          </w:p>
        </w:tc>
      </w:tr>
      <w:tr w:rsidR="00172580" w:rsidRPr="00760004" w14:paraId="5743F6DB" w14:textId="77777777" w:rsidTr="00887698">
        <w:trPr>
          <w:jc w:val="center"/>
        </w:trPr>
        <w:tc>
          <w:tcPr>
            <w:tcW w:w="805" w:type="dxa"/>
          </w:tcPr>
          <w:p w14:paraId="2E461ACB" w14:textId="77777777" w:rsidR="00172580" w:rsidRDefault="00172580" w:rsidP="00887698">
            <w:pPr>
              <w:pStyle w:val="TAL"/>
            </w:pPr>
            <w:r>
              <w:t>rdsubbr</w:t>
            </w:r>
          </w:p>
        </w:tc>
        <w:tc>
          <w:tcPr>
            <w:tcW w:w="1080" w:type="dxa"/>
          </w:tcPr>
          <w:p w14:paraId="527E992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C6BBAB" w14:textId="77777777" w:rsidR="00172580" w:rsidRDefault="00172580" w:rsidP="00887698">
            <w:pPr>
              <w:pStyle w:val="TAL"/>
              <w:rPr>
                <w:rFonts w:cs="Arial"/>
                <w:szCs w:val="18"/>
                <w:lang w:val="fr-FR"/>
              </w:rPr>
            </w:pPr>
            <w:r>
              <w:rPr>
                <w:rFonts w:cs="Arial"/>
                <w:szCs w:val="18"/>
                <w:lang w:val="fr-FR"/>
              </w:rPr>
              <w:t>0..1</w:t>
            </w:r>
          </w:p>
        </w:tc>
        <w:tc>
          <w:tcPr>
            <w:tcW w:w="6660" w:type="dxa"/>
          </w:tcPr>
          <w:p w14:paraId="2C1A800A" w14:textId="66B1F7AA" w:rsidR="00172580" w:rsidRDefault="00172580" w:rsidP="00887698">
            <w:pPr>
              <w:pStyle w:val="TAL"/>
              <w:rPr>
                <w:rFonts w:cs="Arial"/>
                <w:szCs w:val="18"/>
              </w:rPr>
            </w:pPr>
            <w:r>
              <w:rPr>
                <w:rFonts w:cs="Arial"/>
                <w:szCs w:val="18"/>
              </w:rPr>
              <w:t>Road sub-branch</w:t>
            </w:r>
            <w:r w:rsidR="006E2594">
              <w:rPr>
                <w:rFonts w:cs="Arial"/>
                <w:szCs w:val="18"/>
              </w:rPr>
              <w:t>.</w:t>
            </w:r>
          </w:p>
          <w:p w14:paraId="0FAECF36" w14:textId="5F26A09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04FFA59" w14:textId="77777777" w:rsidR="00172580" w:rsidRDefault="00172580" w:rsidP="00887698">
            <w:pPr>
              <w:pStyle w:val="TAL"/>
            </w:pPr>
            <w:r>
              <w:t>C</w:t>
            </w:r>
          </w:p>
        </w:tc>
      </w:tr>
      <w:tr w:rsidR="00172580" w:rsidRPr="00760004" w14:paraId="5E3D3FD4" w14:textId="77777777" w:rsidTr="00887698">
        <w:trPr>
          <w:jc w:val="center"/>
        </w:trPr>
        <w:tc>
          <w:tcPr>
            <w:tcW w:w="805" w:type="dxa"/>
          </w:tcPr>
          <w:p w14:paraId="6562172F" w14:textId="77777777" w:rsidR="00172580" w:rsidRDefault="00172580" w:rsidP="00887698">
            <w:pPr>
              <w:pStyle w:val="TAL"/>
            </w:pPr>
            <w:r>
              <w:t>prm</w:t>
            </w:r>
          </w:p>
        </w:tc>
        <w:tc>
          <w:tcPr>
            <w:tcW w:w="1080" w:type="dxa"/>
          </w:tcPr>
          <w:p w14:paraId="7F2047E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47457D8" w14:textId="77777777" w:rsidR="00172580" w:rsidRDefault="00172580" w:rsidP="00887698">
            <w:pPr>
              <w:pStyle w:val="TAL"/>
              <w:rPr>
                <w:rFonts w:cs="Arial"/>
                <w:szCs w:val="18"/>
                <w:lang w:val="fr-FR"/>
              </w:rPr>
            </w:pPr>
            <w:r>
              <w:rPr>
                <w:rFonts w:cs="Arial"/>
                <w:szCs w:val="18"/>
                <w:lang w:val="fr-FR"/>
              </w:rPr>
              <w:t>0..1</w:t>
            </w:r>
          </w:p>
        </w:tc>
        <w:tc>
          <w:tcPr>
            <w:tcW w:w="6660" w:type="dxa"/>
          </w:tcPr>
          <w:p w14:paraId="4E5ABFFA" w14:textId="5575F991" w:rsidR="00172580" w:rsidRDefault="00172580" w:rsidP="00887698">
            <w:pPr>
              <w:pStyle w:val="TAL"/>
              <w:rPr>
                <w:rFonts w:cs="Arial"/>
                <w:szCs w:val="18"/>
              </w:rPr>
            </w:pPr>
            <w:r>
              <w:rPr>
                <w:rFonts w:cs="Arial"/>
                <w:szCs w:val="18"/>
              </w:rPr>
              <w:t>Road pre-modifier</w:t>
            </w:r>
            <w:r w:rsidR="006E2594">
              <w:rPr>
                <w:rFonts w:cs="Arial"/>
                <w:szCs w:val="18"/>
              </w:rPr>
              <w:t>.</w:t>
            </w:r>
          </w:p>
          <w:p w14:paraId="0A83B0BE" w14:textId="3D0F3D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920111B" w14:textId="77777777" w:rsidR="00172580" w:rsidRDefault="00172580" w:rsidP="00887698">
            <w:pPr>
              <w:pStyle w:val="TAL"/>
            </w:pPr>
            <w:r>
              <w:t>C</w:t>
            </w:r>
          </w:p>
        </w:tc>
      </w:tr>
      <w:tr w:rsidR="00172580" w:rsidRPr="00760004" w14:paraId="280E4E93" w14:textId="77777777" w:rsidTr="00887698">
        <w:trPr>
          <w:jc w:val="center"/>
        </w:trPr>
        <w:tc>
          <w:tcPr>
            <w:tcW w:w="805" w:type="dxa"/>
          </w:tcPr>
          <w:p w14:paraId="6EC68E24" w14:textId="77777777" w:rsidR="00172580" w:rsidRDefault="00172580" w:rsidP="00887698">
            <w:pPr>
              <w:pStyle w:val="TAL"/>
            </w:pPr>
            <w:r>
              <w:t>pom</w:t>
            </w:r>
          </w:p>
        </w:tc>
        <w:tc>
          <w:tcPr>
            <w:tcW w:w="1080" w:type="dxa"/>
          </w:tcPr>
          <w:p w14:paraId="5247EB0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C10070B" w14:textId="77777777" w:rsidR="00172580" w:rsidRDefault="00172580" w:rsidP="00887698">
            <w:pPr>
              <w:pStyle w:val="TAL"/>
              <w:rPr>
                <w:rFonts w:cs="Arial"/>
                <w:szCs w:val="18"/>
                <w:lang w:val="fr-FR"/>
              </w:rPr>
            </w:pPr>
            <w:r>
              <w:rPr>
                <w:rFonts w:cs="Arial"/>
                <w:szCs w:val="18"/>
                <w:lang w:val="fr-FR"/>
              </w:rPr>
              <w:t>0..1</w:t>
            </w:r>
          </w:p>
        </w:tc>
        <w:tc>
          <w:tcPr>
            <w:tcW w:w="6660" w:type="dxa"/>
          </w:tcPr>
          <w:p w14:paraId="7DEAFDDE" w14:textId="17AE1BBB" w:rsidR="00172580" w:rsidRDefault="00172580" w:rsidP="00887698">
            <w:pPr>
              <w:pStyle w:val="TAL"/>
              <w:rPr>
                <w:rFonts w:cs="Arial"/>
                <w:szCs w:val="18"/>
              </w:rPr>
            </w:pPr>
            <w:r>
              <w:rPr>
                <w:rFonts w:cs="Arial"/>
                <w:szCs w:val="18"/>
              </w:rPr>
              <w:t>Road post-modifier</w:t>
            </w:r>
            <w:r w:rsidR="006E2594">
              <w:rPr>
                <w:rFonts w:cs="Arial"/>
                <w:szCs w:val="18"/>
              </w:rPr>
              <w:t>.</w:t>
            </w:r>
          </w:p>
          <w:p w14:paraId="3B1A3BCA" w14:textId="40EA0EA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8747DE2" w14:textId="77777777" w:rsidR="00172580" w:rsidRDefault="00172580" w:rsidP="00887698">
            <w:pPr>
              <w:pStyle w:val="TAL"/>
            </w:pPr>
            <w:r>
              <w:t>C</w:t>
            </w:r>
          </w:p>
        </w:tc>
      </w:tr>
    </w:tbl>
    <w:p w14:paraId="47E92077" w14:textId="77777777" w:rsidR="00172580" w:rsidRDefault="00172580" w:rsidP="00172580">
      <w:pPr>
        <w:rPr>
          <w:noProof/>
        </w:rPr>
      </w:pPr>
    </w:p>
    <w:p w14:paraId="558F3E82" w14:textId="0C071281" w:rsidR="00172580" w:rsidRDefault="00172580" w:rsidP="00172580">
      <w:pPr>
        <w:pStyle w:val="Heading5"/>
      </w:pPr>
      <w:bookmarkStart w:id="389" w:name="_Toc207648013"/>
      <w:r>
        <w:lastRenderedPageBreak/>
        <w:t>7.3.3.2.41</w:t>
      </w:r>
      <w:r>
        <w:tab/>
        <w:t>Type: PositioningMethodAndUsage</w:t>
      </w:r>
      <w:bookmarkEnd w:id="389"/>
    </w:p>
    <w:p w14:paraId="735DF3CA" w14:textId="77777777" w:rsidR="00172580" w:rsidRDefault="00172580" w:rsidP="00172580">
      <w:r>
        <w:t>The PositioningMethodAndUsage type is derived from the data present in the PositioningMethodAndUsage type defined in TS 29.572 [24] clause 6.1.6.2.15.</w:t>
      </w:r>
    </w:p>
    <w:p w14:paraId="765E822B" w14:textId="77777777" w:rsidR="00172580" w:rsidRDefault="00172580" w:rsidP="00172580">
      <w:r>
        <w:t>Table 7.3.3.2.41-1 contains the details for the PositioningMethodAndUsage type.</w:t>
      </w:r>
    </w:p>
    <w:p w14:paraId="22B49A24" w14:textId="77777777" w:rsidR="00172580" w:rsidRPr="00760004" w:rsidRDefault="00172580" w:rsidP="00172580">
      <w:pPr>
        <w:pStyle w:val="TH"/>
      </w:pPr>
      <w:r>
        <w:t>Table 7.3.3.2.41-1</w:t>
      </w:r>
      <w:r w:rsidRPr="00760004">
        <w:t xml:space="preserve">: </w:t>
      </w:r>
      <w:r>
        <w:t>Definition of type PositioningMethodAndUsage</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70"/>
        <w:gridCol w:w="1615"/>
        <w:gridCol w:w="630"/>
        <w:gridCol w:w="5675"/>
        <w:gridCol w:w="535"/>
      </w:tblGrid>
      <w:tr w:rsidR="00172580" w:rsidRPr="00760004" w14:paraId="14F75E4F" w14:textId="77777777" w:rsidTr="00887698">
        <w:trPr>
          <w:jc w:val="center"/>
        </w:trPr>
        <w:tc>
          <w:tcPr>
            <w:tcW w:w="1170" w:type="dxa"/>
          </w:tcPr>
          <w:p w14:paraId="058A2DED" w14:textId="77777777" w:rsidR="00172580" w:rsidRPr="00760004" w:rsidRDefault="00172580" w:rsidP="00887698">
            <w:pPr>
              <w:pStyle w:val="TAH"/>
            </w:pPr>
            <w:r w:rsidRPr="00760004">
              <w:t>Field name</w:t>
            </w:r>
          </w:p>
        </w:tc>
        <w:tc>
          <w:tcPr>
            <w:tcW w:w="1615" w:type="dxa"/>
          </w:tcPr>
          <w:p w14:paraId="21107E38" w14:textId="77777777" w:rsidR="00172580" w:rsidRPr="00760004" w:rsidRDefault="00172580" w:rsidP="00887698">
            <w:pPr>
              <w:pStyle w:val="TAH"/>
            </w:pPr>
            <w:r>
              <w:t>Type</w:t>
            </w:r>
          </w:p>
        </w:tc>
        <w:tc>
          <w:tcPr>
            <w:tcW w:w="630" w:type="dxa"/>
          </w:tcPr>
          <w:p w14:paraId="10C6E8C3" w14:textId="77777777" w:rsidR="00172580" w:rsidRPr="00760004" w:rsidRDefault="00172580" w:rsidP="00887698">
            <w:pPr>
              <w:pStyle w:val="TAH"/>
            </w:pPr>
            <w:r>
              <w:t>Cardinality</w:t>
            </w:r>
          </w:p>
        </w:tc>
        <w:tc>
          <w:tcPr>
            <w:tcW w:w="5675" w:type="dxa"/>
          </w:tcPr>
          <w:p w14:paraId="39DC4014" w14:textId="77777777" w:rsidR="00172580" w:rsidRPr="00760004" w:rsidRDefault="00172580" w:rsidP="00887698">
            <w:pPr>
              <w:pStyle w:val="TAH"/>
            </w:pPr>
            <w:r w:rsidRPr="00760004">
              <w:t>Description</w:t>
            </w:r>
          </w:p>
        </w:tc>
        <w:tc>
          <w:tcPr>
            <w:tcW w:w="535" w:type="dxa"/>
          </w:tcPr>
          <w:p w14:paraId="519324CB" w14:textId="77777777" w:rsidR="00172580" w:rsidRPr="00760004" w:rsidRDefault="00172580" w:rsidP="00887698">
            <w:pPr>
              <w:pStyle w:val="TAH"/>
            </w:pPr>
            <w:r w:rsidRPr="00760004">
              <w:t>M/C/O</w:t>
            </w:r>
          </w:p>
        </w:tc>
      </w:tr>
      <w:tr w:rsidR="00172580" w:rsidRPr="00760004" w14:paraId="0DCDF1B4" w14:textId="77777777" w:rsidTr="00887698">
        <w:trPr>
          <w:jc w:val="center"/>
        </w:trPr>
        <w:tc>
          <w:tcPr>
            <w:tcW w:w="1170" w:type="dxa"/>
          </w:tcPr>
          <w:p w14:paraId="70E9B904" w14:textId="77777777" w:rsidR="00172580" w:rsidRPr="00760004" w:rsidRDefault="00172580" w:rsidP="00887698">
            <w:pPr>
              <w:pStyle w:val="TAL"/>
            </w:pPr>
            <w:r>
              <w:t>method</w:t>
            </w:r>
          </w:p>
        </w:tc>
        <w:tc>
          <w:tcPr>
            <w:tcW w:w="1615" w:type="dxa"/>
          </w:tcPr>
          <w:p w14:paraId="516BB0C2" w14:textId="77777777" w:rsidR="00172580" w:rsidRPr="002C2C01" w:rsidRDefault="00172580" w:rsidP="00887698">
            <w:pPr>
              <w:pStyle w:val="TAL"/>
              <w:rPr>
                <w:rFonts w:cs="Arial"/>
                <w:szCs w:val="18"/>
                <w:lang w:val="fr-FR"/>
              </w:rPr>
            </w:pPr>
            <w:r>
              <w:rPr>
                <w:rFonts w:cs="Arial"/>
                <w:szCs w:val="18"/>
                <w:lang w:val="fr-FR"/>
              </w:rPr>
              <w:t>PositioningMethod</w:t>
            </w:r>
          </w:p>
        </w:tc>
        <w:tc>
          <w:tcPr>
            <w:tcW w:w="630" w:type="dxa"/>
          </w:tcPr>
          <w:p w14:paraId="2B68E84E" w14:textId="77777777" w:rsidR="00172580" w:rsidRPr="002C2C01" w:rsidRDefault="00172580" w:rsidP="00887698">
            <w:pPr>
              <w:pStyle w:val="TAL"/>
              <w:rPr>
                <w:rFonts w:cs="Arial"/>
                <w:szCs w:val="18"/>
                <w:lang w:val="fr-FR"/>
              </w:rPr>
            </w:pPr>
            <w:r>
              <w:rPr>
                <w:rFonts w:cs="Arial"/>
                <w:szCs w:val="18"/>
                <w:lang w:val="fr-FR"/>
              </w:rPr>
              <w:t>1</w:t>
            </w:r>
          </w:p>
        </w:tc>
        <w:tc>
          <w:tcPr>
            <w:tcW w:w="5675" w:type="dxa"/>
          </w:tcPr>
          <w:p w14:paraId="72A4CC67" w14:textId="49FE62E2" w:rsidR="00172580" w:rsidRPr="004C4F20" w:rsidRDefault="00172580" w:rsidP="00887698">
            <w:pPr>
              <w:pStyle w:val="TAL"/>
              <w:rPr>
                <w:rFonts w:cs="Arial"/>
                <w:szCs w:val="18"/>
              </w:rPr>
            </w:pPr>
            <w:r>
              <w:rPr>
                <w:rFonts w:cs="Arial"/>
                <w:szCs w:val="18"/>
              </w:rPr>
              <w:t>Indicates the related positioning method.</w:t>
            </w:r>
            <w:r>
              <w:rPr>
                <w:rFonts w:cs="Arial"/>
                <w:szCs w:val="18"/>
              </w:rPr>
              <w:br/>
              <w:t>Shall be encoded as described in TS 29.572 [24] clause 6.1.6.3.6</w:t>
            </w:r>
            <w:r w:rsidR="00FC6606">
              <w:rPr>
                <w:rFonts w:cs="Arial"/>
                <w:szCs w:val="18"/>
              </w:rPr>
              <w:t>.</w:t>
            </w:r>
          </w:p>
        </w:tc>
        <w:tc>
          <w:tcPr>
            <w:tcW w:w="535" w:type="dxa"/>
          </w:tcPr>
          <w:p w14:paraId="374283FA" w14:textId="77777777" w:rsidR="00172580" w:rsidRPr="00760004" w:rsidRDefault="00172580" w:rsidP="00887698">
            <w:pPr>
              <w:pStyle w:val="TAL"/>
            </w:pPr>
            <w:r>
              <w:t>M</w:t>
            </w:r>
          </w:p>
        </w:tc>
      </w:tr>
      <w:tr w:rsidR="00172580" w:rsidRPr="00760004" w14:paraId="44D18C72" w14:textId="77777777" w:rsidTr="00887698">
        <w:trPr>
          <w:jc w:val="center"/>
        </w:trPr>
        <w:tc>
          <w:tcPr>
            <w:tcW w:w="1170" w:type="dxa"/>
          </w:tcPr>
          <w:p w14:paraId="30BE3EBD" w14:textId="77777777" w:rsidR="00172580" w:rsidRDefault="00172580" w:rsidP="00887698">
            <w:pPr>
              <w:pStyle w:val="TAL"/>
            </w:pPr>
            <w:r>
              <w:t>mode</w:t>
            </w:r>
          </w:p>
        </w:tc>
        <w:tc>
          <w:tcPr>
            <w:tcW w:w="1615" w:type="dxa"/>
          </w:tcPr>
          <w:p w14:paraId="0D79A2EB" w14:textId="77777777" w:rsidR="00172580" w:rsidRDefault="00172580" w:rsidP="00887698">
            <w:pPr>
              <w:pStyle w:val="TAL"/>
              <w:rPr>
                <w:rFonts w:cs="Arial"/>
                <w:szCs w:val="18"/>
                <w:lang w:val="fr-FR"/>
              </w:rPr>
            </w:pPr>
            <w:r>
              <w:rPr>
                <w:rFonts w:cs="Arial"/>
                <w:szCs w:val="18"/>
                <w:lang w:val="fr-FR"/>
              </w:rPr>
              <w:t>PositioningMode</w:t>
            </w:r>
          </w:p>
        </w:tc>
        <w:tc>
          <w:tcPr>
            <w:tcW w:w="630" w:type="dxa"/>
          </w:tcPr>
          <w:p w14:paraId="0E6BC513" w14:textId="77777777" w:rsidR="00172580" w:rsidRDefault="00172580" w:rsidP="00887698">
            <w:pPr>
              <w:pStyle w:val="TAL"/>
              <w:rPr>
                <w:rFonts w:cs="Arial"/>
                <w:szCs w:val="18"/>
                <w:lang w:val="fr-FR"/>
              </w:rPr>
            </w:pPr>
            <w:r>
              <w:rPr>
                <w:rFonts w:cs="Arial"/>
                <w:szCs w:val="18"/>
                <w:lang w:val="fr-FR"/>
              </w:rPr>
              <w:t>1</w:t>
            </w:r>
          </w:p>
        </w:tc>
        <w:tc>
          <w:tcPr>
            <w:tcW w:w="5675" w:type="dxa"/>
          </w:tcPr>
          <w:p w14:paraId="57742A1D" w14:textId="02511DC1"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535" w:type="dxa"/>
          </w:tcPr>
          <w:p w14:paraId="1E808DED" w14:textId="77777777" w:rsidR="00172580" w:rsidRDefault="00172580" w:rsidP="00887698">
            <w:pPr>
              <w:pStyle w:val="TAL"/>
            </w:pPr>
            <w:r>
              <w:t>M</w:t>
            </w:r>
          </w:p>
        </w:tc>
      </w:tr>
      <w:tr w:rsidR="00172580" w:rsidRPr="00760004" w14:paraId="0A44B010" w14:textId="77777777" w:rsidTr="00887698">
        <w:trPr>
          <w:jc w:val="center"/>
        </w:trPr>
        <w:tc>
          <w:tcPr>
            <w:tcW w:w="1170" w:type="dxa"/>
          </w:tcPr>
          <w:p w14:paraId="3605D8F7" w14:textId="77777777" w:rsidR="00172580" w:rsidRDefault="00172580" w:rsidP="00887698">
            <w:pPr>
              <w:pStyle w:val="TAL"/>
            </w:pPr>
            <w:r>
              <w:t>usage</w:t>
            </w:r>
          </w:p>
        </w:tc>
        <w:tc>
          <w:tcPr>
            <w:tcW w:w="1615" w:type="dxa"/>
          </w:tcPr>
          <w:p w14:paraId="1961569F" w14:textId="77777777" w:rsidR="00172580" w:rsidRDefault="00172580" w:rsidP="00887698">
            <w:pPr>
              <w:pStyle w:val="TAL"/>
              <w:rPr>
                <w:rFonts w:cs="Arial"/>
                <w:szCs w:val="18"/>
                <w:lang w:val="fr-FR"/>
              </w:rPr>
            </w:pPr>
            <w:r>
              <w:rPr>
                <w:rFonts w:cs="Arial"/>
                <w:szCs w:val="18"/>
                <w:lang w:val="fr-FR"/>
              </w:rPr>
              <w:t>Usage</w:t>
            </w:r>
          </w:p>
        </w:tc>
        <w:tc>
          <w:tcPr>
            <w:tcW w:w="630" w:type="dxa"/>
          </w:tcPr>
          <w:p w14:paraId="4644D1E6" w14:textId="77777777" w:rsidR="00172580" w:rsidRDefault="00172580" w:rsidP="00887698">
            <w:pPr>
              <w:pStyle w:val="TAL"/>
              <w:rPr>
                <w:rFonts w:cs="Arial"/>
                <w:szCs w:val="18"/>
                <w:lang w:val="fr-FR"/>
              </w:rPr>
            </w:pPr>
            <w:r>
              <w:rPr>
                <w:rFonts w:cs="Arial"/>
                <w:szCs w:val="18"/>
                <w:lang w:val="fr-FR"/>
              </w:rPr>
              <w:t>1</w:t>
            </w:r>
          </w:p>
        </w:tc>
        <w:tc>
          <w:tcPr>
            <w:tcW w:w="5675" w:type="dxa"/>
          </w:tcPr>
          <w:p w14:paraId="593550FA" w14:textId="7718164C"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535" w:type="dxa"/>
          </w:tcPr>
          <w:p w14:paraId="6D705A4A" w14:textId="77777777" w:rsidR="00172580" w:rsidRDefault="00172580" w:rsidP="00887698">
            <w:pPr>
              <w:pStyle w:val="TAL"/>
            </w:pPr>
            <w:r>
              <w:t>M</w:t>
            </w:r>
          </w:p>
        </w:tc>
      </w:tr>
      <w:tr w:rsidR="00172580" w:rsidRPr="00760004" w14:paraId="09439A0D" w14:textId="77777777" w:rsidTr="00887698">
        <w:trPr>
          <w:jc w:val="center"/>
        </w:trPr>
        <w:tc>
          <w:tcPr>
            <w:tcW w:w="1170" w:type="dxa"/>
          </w:tcPr>
          <w:p w14:paraId="08230DF0" w14:textId="77777777" w:rsidR="00172580" w:rsidRDefault="00172580" w:rsidP="00887698">
            <w:pPr>
              <w:pStyle w:val="TAL"/>
            </w:pPr>
            <w:r>
              <w:t>methodCode</w:t>
            </w:r>
          </w:p>
        </w:tc>
        <w:tc>
          <w:tcPr>
            <w:tcW w:w="1615" w:type="dxa"/>
          </w:tcPr>
          <w:p w14:paraId="43DA6589" w14:textId="77777777" w:rsidR="00172580" w:rsidRDefault="00172580" w:rsidP="00887698">
            <w:pPr>
              <w:pStyle w:val="TAL"/>
              <w:rPr>
                <w:rFonts w:cs="Arial"/>
                <w:szCs w:val="18"/>
                <w:lang w:val="fr-FR"/>
              </w:rPr>
            </w:pPr>
            <w:r>
              <w:rPr>
                <w:rFonts w:cs="Arial"/>
                <w:szCs w:val="18"/>
                <w:lang w:val="fr-FR"/>
              </w:rPr>
              <w:t>MethodCode</w:t>
            </w:r>
          </w:p>
        </w:tc>
        <w:tc>
          <w:tcPr>
            <w:tcW w:w="630" w:type="dxa"/>
          </w:tcPr>
          <w:p w14:paraId="2C761F33" w14:textId="77777777" w:rsidR="00172580" w:rsidRDefault="00172580" w:rsidP="00887698">
            <w:pPr>
              <w:pStyle w:val="TAL"/>
              <w:rPr>
                <w:rFonts w:cs="Arial"/>
                <w:szCs w:val="18"/>
                <w:lang w:val="fr-FR"/>
              </w:rPr>
            </w:pPr>
            <w:r>
              <w:rPr>
                <w:rFonts w:cs="Arial"/>
                <w:szCs w:val="18"/>
                <w:lang w:val="fr-FR"/>
              </w:rPr>
              <w:t>0..1</w:t>
            </w:r>
          </w:p>
        </w:tc>
        <w:tc>
          <w:tcPr>
            <w:tcW w:w="5675" w:type="dxa"/>
          </w:tcPr>
          <w:p w14:paraId="4A97A69E" w14:textId="77777777" w:rsidR="00172580" w:rsidRDefault="00172580" w:rsidP="00887698">
            <w:pPr>
              <w:pStyle w:val="TAL"/>
            </w:pPr>
            <w:r>
              <w:t xml:space="preserve">This field shall be present when the </w:t>
            </w:r>
            <w:r w:rsidRPr="00201759">
              <w:t>method</w:t>
            </w:r>
            <w:r>
              <w:t xml:space="preserve"> field is set as "networkSpecific".</w:t>
            </w:r>
          </w:p>
          <w:p w14:paraId="36DFD2FE" w14:textId="0DFC9650" w:rsidR="00172580" w:rsidRDefault="00172580" w:rsidP="00887698">
            <w:pPr>
              <w:pStyle w:val="TAL"/>
              <w:rPr>
                <w:rFonts w:cs="Arial"/>
                <w:szCs w:val="18"/>
              </w:rPr>
            </w:pPr>
            <w:r>
              <w:rPr>
                <w:rFonts w:cs="Arial"/>
                <w:szCs w:val="18"/>
              </w:rPr>
              <w:t>Shall be encoded as described in TS 29.572 [24] clause 6.1.6.2.15</w:t>
            </w:r>
            <w:r w:rsidR="00FC6606">
              <w:rPr>
                <w:rFonts w:cs="Arial"/>
                <w:szCs w:val="18"/>
              </w:rPr>
              <w:t>.</w:t>
            </w:r>
          </w:p>
        </w:tc>
        <w:tc>
          <w:tcPr>
            <w:tcW w:w="535" w:type="dxa"/>
          </w:tcPr>
          <w:p w14:paraId="43AE1AB6" w14:textId="77777777" w:rsidR="00172580" w:rsidRDefault="00172580" w:rsidP="00887698">
            <w:pPr>
              <w:pStyle w:val="TAL"/>
            </w:pPr>
            <w:r>
              <w:t>C</w:t>
            </w:r>
          </w:p>
        </w:tc>
      </w:tr>
    </w:tbl>
    <w:p w14:paraId="0179A7B6" w14:textId="77777777" w:rsidR="00172580" w:rsidRDefault="00172580" w:rsidP="00172580">
      <w:pPr>
        <w:rPr>
          <w:noProof/>
        </w:rPr>
      </w:pPr>
    </w:p>
    <w:p w14:paraId="3323B36E" w14:textId="77777777" w:rsidR="00172580" w:rsidRDefault="00172580" w:rsidP="00172580">
      <w:pPr>
        <w:pStyle w:val="Heading5"/>
      </w:pPr>
      <w:bookmarkStart w:id="390" w:name="_Toc207648014"/>
      <w:r>
        <w:t>7.3.3.2.42</w:t>
      </w:r>
      <w:r>
        <w:tab/>
        <w:t>Type: GNSSPositioningMethodAndUsage</w:t>
      </w:r>
      <w:bookmarkEnd w:id="390"/>
    </w:p>
    <w:p w14:paraId="7BA75348" w14:textId="77777777" w:rsidR="00172580" w:rsidRDefault="00172580" w:rsidP="00172580">
      <w:r>
        <w:t>The GNSSPositioningMethodAndUsage type is derived from the data present in the GNSSPositioningMethodAndUsage type defined in TS 29.572 [24] clause 6.1.6.2.16.</w:t>
      </w:r>
    </w:p>
    <w:p w14:paraId="5D32F212" w14:textId="77777777" w:rsidR="00172580" w:rsidRDefault="00172580" w:rsidP="00172580">
      <w:r>
        <w:t>Table 7.3.3.2.42-1 contains the details for the GNSSPositioningMethodAndUsage type.</w:t>
      </w:r>
    </w:p>
    <w:p w14:paraId="067D76FB" w14:textId="77777777" w:rsidR="00172580" w:rsidRPr="00760004" w:rsidRDefault="00172580" w:rsidP="00172580">
      <w:pPr>
        <w:pStyle w:val="TH"/>
      </w:pPr>
      <w:r>
        <w:t>Table 7.3.3.2.42-1</w:t>
      </w:r>
      <w:r w:rsidRPr="00760004">
        <w:t xml:space="preserve">: </w:t>
      </w:r>
      <w:r>
        <w:t>Definition of type GNSSPositioningMethodAndUsage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15"/>
        <w:gridCol w:w="1440"/>
        <w:gridCol w:w="630"/>
        <w:gridCol w:w="6390"/>
        <w:gridCol w:w="456"/>
      </w:tblGrid>
      <w:tr w:rsidR="00172580" w:rsidRPr="00760004" w14:paraId="634D68F4" w14:textId="77777777" w:rsidTr="00887698">
        <w:trPr>
          <w:jc w:val="center"/>
        </w:trPr>
        <w:tc>
          <w:tcPr>
            <w:tcW w:w="715" w:type="dxa"/>
          </w:tcPr>
          <w:p w14:paraId="164A37E1" w14:textId="77777777" w:rsidR="00172580" w:rsidRPr="00760004" w:rsidRDefault="00172580" w:rsidP="00887698">
            <w:pPr>
              <w:pStyle w:val="TAH"/>
            </w:pPr>
            <w:r w:rsidRPr="00760004">
              <w:t>Field name</w:t>
            </w:r>
          </w:p>
        </w:tc>
        <w:tc>
          <w:tcPr>
            <w:tcW w:w="1440" w:type="dxa"/>
          </w:tcPr>
          <w:p w14:paraId="384E6B29" w14:textId="77777777" w:rsidR="00172580" w:rsidRPr="00760004" w:rsidRDefault="00172580" w:rsidP="00887698">
            <w:pPr>
              <w:pStyle w:val="TAH"/>
            </w:pPr>
            <w:r>
              <w:t>Type</w:t>
            </w:r>
          </w:p>
        </w:tc>
        <w:tc>
          <w:tcPr>
            <w:tcW w:w="630" w:type="dxa"/>
          </w:tcPr>
          <w:p w14:paraId="3371D51E" w14:textId="77777777" w:rsidR="00172580" w:rsidRPr="00760004" w:rsidRDefault="00172580" w:rsidP="00887698">
            <w:pPr>
              <w:pStyle w:val="TAH"/>
            </w:pPr>
            <w:r>
              <w:t>Cardinality</w:t>
            </w:r>
          </w:p>
        </w:tc>
        <w:tc>
          <w:tcPr>
            <w:tcW w:w="6390" w:type="dxa"/>
          </w:tcPr>
          <w:p w14:paraId="3109B5D8" w14:textId="77777777" w:rsidR="00172580" w:rsidRPr="00760004" w:rsidRDefault="00172580" w:rsidP="00887698">
            <w:pPr>
              <w:pStyle w:val="TAH"/>
            </w:pPr>
            <w:r w:rsidRPr="00760004">
              <w:t>Description</w:t>
            </w:r>
          </w:p>
        </w:tc>
        <w:tc>
          <w:tcPr>
            <w:tcW w:w="456" w:type="dxa"/>
          </w:tcPr>
          <w:p w14:paraId="5C91E00E" w14:textId="77777777" w:rsidR="00172580" w:rsidRPr="00760004" w:rsidRDefault="00172580" w:rsidP="00887698">
            <w:pPr>
              <w:pStyle w:val="TAH"/>
            </w:pPr>
            <w:r w:rsidRPr="00760004">
              <w:t>M/C/O</w:t>
            </w:r>
          </w:p>
        </w:tc>
      </w:tr>
      <w:tr w:rsidR="00172580" w:rsidRPr="00760004" w14:paraId="7CB93EBE" w14:textId="77777777" w:rsidTr="00887698">
        <w:trPr>
          <w:jc w:val="center"/>
        </w:trPr>
        <w:tc>
          <w:tcPr>
            <w:tcW w:w="715" w:type="dxa"/>
          </w:tcPr>
          <w:p w14:paraId="2BC039C0" w14:textId="77777777" w:rsidR="00172580" w:rsidRDefault="00172580" w:rsidP="00887698">
            <w:pPr>
              <w:pStyle w:val="TAL"/>
            </w:pPr>
            <w:r>
              <w:t>mode</w:t>
            </w:r>
          </w:p>
        </w:tc>
        <w:tc>
          <w:tcPr>
            <w:tcW w:w="1440" w:type="dxa"/>
          </w:tcPr>
          <w:p w14:paraId="08743DD1" w14:textId="77777777" w:rsidR="00172580" w:rsidRDefault="00172580" w:rsidP="00887698">
            <w:pPr>
              <w:pStyle w:val="TAL"/>
              <w:rPr>
                <w:rFonts w:cs="Arial"/>
                <w:szCs w:val="18"/>
                <w:lang w:val="fr-FR"/>
              </w:rPr>
            </w:pPr>
            <w:r>
              <w:rPr>
                <w:rFonts w:cs="Arial"/>
                <w:szCs w:val="18"/>
                <w:lang w:val="fr-FR"/>
              </w:rPr>
              <w:t>PositioningMode</w:t>
            </w:r>
          </w:p>
        </w:tc>
        <w:tc>
          <w:tcPr>
            <w:tcW w:w="630" w:type="dxa"/>
          </w:tcPr>
          <w:p w14:paraId="6E741DD7" w14:textId="77777777" w:rsidR="00172580" w:rsidRDefault="00172580" w:rsidP="00887698">
            <w:pPr>
              <w:pStyle w:val="TAL"/>
              <w:rPr>
                <w:rFonts w:cs="Arial"/>
                <w:szCs w:val="18"/>
                <w:lang w:val="fr-FR"/>
              </w:rPr>
            </w:pPr>
            <w:r>
              <w:rPr>
                <w:rFonts w:cs="Arial"/>
                <w:szCs w:val="18"/>
                <w:lang w:val="fr-FR"/>
              </w:rPr>
              <w:t>1</w:t>
            </w:r>
          </w:p>
        </w:tc>
        <w:tc>
          <w:tcPr>
            <w:tcW w:w="6390" w:type="dxa"/>
          </w:tcPr>
          <w:p w14:paraId="77A9B3AB" w14:textId="0733C183"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456" w:type="dxa"/>
          </w:tcPr>
          <w:p w14:paraId="445E9CFC" w14:textId="77777777" w:rsidR="00172580" w:rsidRDefault="00172580" w:rsidP="00887698">
            <w:pPr>
              <w:pStyle w:val="TAL"/>
            </w:pPr>
            <w:r>
              <w:t>M</w:t>
            </w:r>
          </w:p>
        </w:tc>
      </w:tr>
      <w:tr w:rsidR="00172580" w:rsidRPr="00760004" w14:paraId="24780CFC" w14:textId="77777777" w:rsidTr="00887698">
        <w:trPr>
          <w:jc w:val="center"/>
        </w:trPr>
        <w:tc>
          <w:tcPr>
            <w:tcW w:w="715" w:type="dxa"/>
          </w:tcPr>
          <w:p w14:paraId="69A8FF00" w14:textId="77777777" w:rsidR="00172580" w:rsidRDefault="00172580" w:rsidP="00887698">
            <w:pPr>
              <w:pStyle w:val="TAL"/>
            </w:pPr>
            <w:r>
              <w:t>gnss</w:t>
            </w:r>
          </w:p>
        </w:tc>
        <w:tc>
          <w:tcPr>
            <w:tcW w:w="1440" w:type="dxa"/>
          </w:tcPr>
          <w:p w14:paraId="134B8622" w14:textId="77777777" w:rsidR="00172580" w:rsidRDefault="00172580" w:rsidP="00887698">
            <w:pPr>
              <w:pStyle w:val="TAL"/>
              <w:rPr>
                <w:rFonts w:cs="Arial"/>
                <w:szCs w:val="18"/>
                <w:lang w:val="fr-FR"/>
              </w:rPr>
            </w:pPr>
            <w:r>
              <w:rPr>
                <w:rFonts w:cs="Arial"/>
                <w:szCs w:val="18"/>
                <w:lang w:val="fr-FR"/>
              </w:rPr>
              <w:t>GnssID</w:t>
            </w:r>
          </w:p>
        </w:tc>
        <w:tc>
          <w:tcPr>
            <w:tcW w:w="630" w:type="dxa"/>
          </w:tcPr>
          <w:p w14:paraId="536585BD" w14:textId="77777777" w:rsidR="00172580" w:rsidRDefault="00172580" w:rsidP="00887698">
            <w:pPr>
              <w:pStyle w:val="TAL"/>
              <w:rPr>
                <w:rFonts w:cs="Arial"/>
                <w:szCs w:val="18"/>
                <w:lang w:val="fr-FR"/>
              </w:rPr>
            </w:pPr>
            <w:r>
              <w:rPr>
                <w:rFonts w:cs="Arial"/>
                <w:szCs w:val="18"/>
                <w:lang w:val="fr-FR"/>
              </w:rPr>
              <w:t>1</w:t>
            </w:r>
          </w:p>
        </w:tc>
        <w:tc>
          <w:tcPr>
            <w:tcW w:w="6390" w:type="dxa"/>
          </w:tcPr>
          <w:p w14:paraId="78C8971F" w14:textId="6EED5B17" w:rsidR="00172580" w:rsidRDefault="00172580" w:rsidP="00887698">
            <w:pPr>
              <w:pStyle w:val="TAL"/>
              <w:rPr>
                <w:rFonts w:cs="Arial"/>
                <w:szCs w:val="18"/>
              </w:rPr>
            </w:pPr>
            <w:r>
              <w:rPr>
                <w:rFonts w:cs="Arial"/>
                <w:szCs w:val="18"/>
              </w:rPr>
              <w:t>Indicates the related GNSS positioning method. Shall be encoded as described in TS 29.572 [24] clause 6.1.6.3.8</w:t>
            </w:r>
            <w:r w:rsidR="00FC6606">
              <w:rPr>
                <w:rFonts w:cs="Arial"/>
                <w:szCs w:val="18"/>
              </w:rPr>
              <w:t>.</w:t>
            </w:r>
          </w:p>
        </w:tc>
        <w:tc>
          <w:tcPr>
            <w:tcW w:w="456" w:type="dxa"/>
          </w:tcPr>
          <w:p w14:paraId="425A7CF1" w14:textId="77777777" w:rsidR="00172580" w:rsidRDefault="00172580" w:rsidP="00887698">
            <w:pPr>
              <w:pStyle w:val="TAL"/>
            </w:pPr>
            <w:r>
              <w:t>M</w:t>
            </w:r>
          </w:p>
        </w:tc>
      </w:tr>
      <w:tr w:rsidR="00172580" w:rsidRPr="00760004" w14:paraId="3BA390BA" w14:textId="77777777" w:rsidTr="00887698">
        <w:trPr>
          <w:jc w:val="center"/>
        </w:trPr>
        <w:tc>
          <w:tcPr>
            <w:tcW w:w="715" w:type="dxa"/>
          </w:tcPr>
          <w:p w14:paraId="2C96D473" w14:textId="77777777" w:rsidR="00172580" w:rsidRDefault="00172580" w:rsidP="00887698">
            <w:pPr>
              <w:pStyle w:val="TAL"/>
            </w:pPr>
            <w:r>
              <w:t>usage</w:t>
            </w:r>
          </w:p>
        </w:tc>
        <w:tc>
          <w:tcPr>
            <w:tcW w:w="1440" w:type="dxa"/>
          </w:tcPr>
          <w:p w14:paraId="3160FC65" w14:textId="77777777" w:rsidR="00172580" w:rsidRDefault="00172580" w:rsidP="00887698">
            <w:pPr>
              <w:pStyle w:val="TAL"/>
              <w:rPr>
                <w:rFonts w:cs="Arial"/>
                <w:szCs w:val="18"/>
                <w:lang w:val="fr-FR"/>
              </w:rPr>
            </w:pPr>
            <w:r>
              <w:rPr>
                <w:rFonts w:cs="Arial"/>
                <w:szCs w:val="18"/>
                <w:lang w:val="fr-FR"/>
              </w:rPr>
              <w:t>Usage</w:t>
            </w:r>
          </w:p>
        </w:tc>
        <w:tc>
          <w:tcPr>
            <w:tcW w:w="630" w:type="dxa"/>
          </w:tcPr>
          <w:p w14:paraId="70BF8681" w14:textId="77777777" w:rsidR="00172580" w:rsidRDefault="00172580" w:rsidP="00887698">
            <w:pPr>
              <w:pStyle w:val="TAL"/>
              <w:rPr>
                <w:rFonts w:cs="Arial"/>
                <w:szCs w:val="18"/>
                <w:lang w:val="fr-FR"/>
              </w:rPr>
            </w:pPr>
            <w:r>
              <w:rPr>
                <w:rFonts w:cs="Arial"/>
                <w:szCs w:val="18"/>
                <w:lang w:val="fr-FR"/>
              </w:rPr>
              <w:t>1</w:t>
            </w:r>
          </w:p>
        </w:tc>
        <w:tc>
          <w:tcPr>
            <w:tcW w:w="6390" w:type="dxa"/>
          </w:tcPr>
          <w:p w14:paraId="7E97FE91" w14:textId="44DE6614"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456" w:type="dxa"/>
          </w:tcPr>
          <w:p w14:paraId="280DFCAF" w14:textId="77777777" w:rsidR="00172580" w:rsidRDefault="00172580" w:rsidP="00887698">
            <w:pPr>
              <w:pStyle w:val="TAL"/>
            </w:pPr>
            <w:r>
              <w:t>M</w:t>
            </w:r>
          </w:p>
        </w:tc>
      </w:tr>
    </w:tbl>
    <w:p w14:paraId="0CF41088" w14:textId="77777777" w:rsidR="00172580" w:rsidRDefault="00172580" w:rsidP="00172580">
      <w:pPr>
        <w:rPr>
          <w:noProof/>
        </w:rPr>
      </w:pPr>
    </w:p>
    <w:p w14:paraId="0A2AE689" w14:textId="4EEB99B2" w:rsidR="00172580" w:rsidRDefault="00172580" w:rsidP="00172580">
      <w:pPr>
        <w:pStyle w:val="Heading5"/>
      </w:pPr>
      <w:bookmarkStart w:id="391" w:name="_Toc207648015"/>
      <w:r>
        <w:t>7.3.3.2.43</w:t>
      </w:r>
      <w:r>
        <w:tab/>
        <w:t>Type: HorizontalVelocity</w:t>
      </w:r>
      <w:bookmarkEnd w:id="391"/>
    </w:p>
    <w:p w14:paraId="2ADAC0EE" w14:textId="77777777" w:rsidR="00172580" w:rsidRDefault="00172580" w:rsidP="00172580">
      <w:r>
        <w:t>The HorizontalVelocity type is derived from the data present in the HorizontalVelocity type defined in TS 29.572 [24] clause 6.1.6.2.18.</w:t>
      </w:r>
    </w:p>
    <w:p w14:paraId="252835EA" w14:textId="77777777" w:rsidR="00172580" w:rsidRDefault="00172580" w:rsidP="00172580">
      <w:r>
        <w:t>Table 7.3.3.2.43-1 contains the details for the HorizontalVelocity type.</w:t>
      </w:r>
    </w:p>
    <w:p w14:paraId="12A9287A" w14:textId="77777777" w:rsidR="00172580" w:rsidRPr="00760004" w:rsidRDefault="00172580" w:rsidP="00172580">
      <w:pPr>
        <w:pStyle w:val="TH"/>
      </w:pPr>
      <w:r>
        <w:t>Table 7.3.3.2.43-1</w:t>
      </w:r>
      <w:r w:rsidRPr="00760004">
        <w:t xml:space="preserve">: </w:t>
      </w:r>
      <w:r>
        <w:t>Definition of type HorizontalVelocity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440"/>
        <w:gridCol w:w="630"/>
        <w:gridCol w:w="6300"/>
        <w:gridCol w:w="456"/>
      </w:tblGrid>
      <w:tr w:rsidR="00172580" w:rsidRPr="00760004" w14:paraId="71564360" w14:textId="77777777" w:rsidTr="00887698">
        <w:trPr>
          <w:jc w:val="center"/>
        </w:trPr>
        <w:tc>
          <w:tcPr>
            <w:tcW w:w="805" w:type="dxa"/>
          </w:tcPr>
          <w:p w14:paraId="7E829B52" w14:textId="77777777" w:rsidR="00172580" w:rsidRPr="00760004" w:rsidRDefault="00172580" w:rsidP="00887698">
            <w:pPr>
              <w:pStyle w:val="TAH"/>
            </w:pPr>
            <w:r w:rsidRPr="00760004">
              <w:t>Field name</w:t>
            </w:r>
          </w:p>
        </w:tc>
        <w:tc>
          <w:tcPr>
            <w:tcW w:w="1440" w:type="dxa"/>
          </w:tcPr>
          <w:p w14:paraId="738D922C" w14:textId="77777777" w:rsidR="00172580" w:rsidRPr="00760004" w:rsidRDefault="00172580" w:rsidP="00887698">
            <w:pPr>
              <w:pStyle w:val="TAH"/>
            </w:pPr>
            <w:r>
              <w:t>Type</w:t>
            </w:r>
          </w:p>
        </w:tc>
        <w:tc>
          <w:tcPr>
            <w:tcW w:w="630" w:type="dxa"/>
          </w:tcPr>
          <w:p w14:paraId="192D85B7" w14:textId="77777777" w:rsidR="00172580" w:rsidRPr="00760004" w:rsidRDefault="00172580" w:rsidP="00887698">
            <w:pPr>
              <w:pStyle w:val="TAH"/>
            </w:pPr>
            <w:r>
              <w:t>Cardinality</w:t>
            </w:r>
          </w:p>
        </w:tc>
        <w:tc>
          <w:tcPr>
            <w:tcW w:w="6300" w:type="dxa"/>
          </w:tcPr>
          <w:p w14:paraId="026F8E55" w14:textId="77777777" w:rsidR="00172580" w:rsidRPr="00760004" w:rsidRDefault="00172580" w:rsidP="00887698">
            <w:pPr>
              <w:pStyle w:val="TAH"/>
            </w:pPr>
            <w:r w:rsidRPr="00760004">
              <w:t>Description</w:t>
            </w:r>
          </w:p>
        </w:tc>
        <w:tc>
          <w:tcPr>
            <w:tcW w:w="456" w:type="dxa"/>
          </w:tcPr>
          <w:p w14:paraId="0CB405FC" w14:textId="77777777" w:rsidR="00172580" w:rsidRPr="00760004" w:rsidRDefault="00172580" w:rsidP="00887698">
            <w:pPr>
              <w:pStyle w:val="TAH"/>
            </w:pPr>
            <w:r w:rsidRPr="00760004">
              <w:t>M/C/O</w:t>
            </w:r>
          </w:p>
        </w:tc>
      </w:tr>
      <w:tr w:rsidR="00172580" w:rsidRPr="00760004" w14:paraId="499941A5" w14:textId="77777777" w:rsidTr="00887698">
        <w:trPr>
          <w:jc w:val="center"/>
        </w:trPr>
        <w:tc>
          <w:tcPr>
            <w:tcW w:w="805" w:type="dxa"/>
          </w:tcPr>
          <w:p w14:paraId="1563BEDE" w14:textId="77777777" w:rsidR="00172580" w:rsidRDefault="00172580" w:rsidP="00887698">
            <w:pPr>
              <w:pStyle w:val="TAL"/>
            </w:pPr>
            <w:r>
              <w:t>hSpeed</w:t>
            </w:r>
          </w:p>
        </w:tc>
        <w:tc>
          <w:tcPr>
            <w:tcW w:w="1440" w:type="dxa"/>
          </w:tcPr>
          <w:p w14:paraId="2E9DFEBA"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7E41E242" w14:textId="77777777" w:rsidR="00172580" w:rsidRDefault="00172580" w:rsidP="00887698">
            <w:pPr>
              <w:pStyle w:val="TAL"/>
              <w:rPr>
                <w:rFonts w:cs="Arial"/>
                <w:szCs w:val="18"/>
                <w:lang w:val="fr-FR"/>
              </w:rPr>
            </w:pPr>
            <w:r>
              <w:rPr>
                <w:rFonts w:cs="Arial"/>
                <w:szCs w:val="18"/>
                <w:lang w:val="fr-FR"/>
              </w:rPr>
              <w:t>1</w:t>
            </w:r>
          </w:p>
        </w:tc>
        <w:tc>
          <w:tcPr>
            <w:tcW w:w="6300" w:type="dxa"/>
          </w:tcPr>
          <w:p w14:paraId="40920320" w14:textId="74B8F36E"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C8EB3EC" w14:textId="77777777" w:rsidR="00172580" w:rsidRDefault="00172580" w:rsidP="00887698">
            <w:pPr>
              <w:pStyle w:val="TAL"/>
            </w:pPr>
            <w:r>
              <w:t>M</w:t>
            </w:r>
          </w:p>
        </w:tc>
      </w:tr>
      <w:tr w:rsidR="00172580" w:rsidRPr="00760004" w14:paraId="299CA4B2" w14:textId="77777777" w:rsidTr="00887698">
        <w:trPr>
          <w:jc w:val="center"/>
        </w:trPr>
        <w:tc>
          <w:tcPr>
            <w:tcW w:w="805" w:type="dxa"/>
          </w:tcPr>
          <w:p w14:paraId="177839C6" w14:textId="77777777" w:rsidR="00172580" w:rsidRDefault="00172580" w:rsidP="00887698">
            <w:pPr>
              <w:pStyle w:val="TAL"/>
            </w:pPr>
            <w:r>
              <w:t>bearing</w:t>
            </w:r>
          </w:p>
        </w:tc>
        <w:tc>
          <w:tcPr>
            <w:tcW w:w="1440" w:type="dxa"/>
          </w:tcPr>
          <w:p w14:paraId="7A4D2ACE" w14:textId="77777777" w:rsidR="00172580" w:rsidRDefault="00172580" w:rsidP="00887698">
            <w:pPr>
              <w:pStyle w:val="TAL"/>
              <w:rPr>
                <w:rFonts w:cs="Arial"/>
                <w:szCs w:val="18"/>
                <w:lang w:val="fr-FR"/>
              </w:rPr>
            </w:pPr>
            <w:r>
              <w:rPr>
                <w:rFonts w:cs="Arial"/>
                <w:szCs w:val="18"/>
                <w:lang w:val="fr-FR"/>
              </w:rPr>
              <w:t>Angle</w:t>
            </w:r>
          </w:p>
        </w:tc>
        <w:tc>
          <w:tcPr>
            <w:tcW w:w="630" w:type="dxa"/>
          </w:tcPr>
          <w:p w14:paraId="7D7024C8" w14:textId="77777777" w:rsidR="00172580" w:rsidRDefault="00172580" w:rsidP="00887698">
            <w:pPr>
              <w:pStyle w:val="TAL"/>
              <w:rPr>
                <w:rFonts w:cs="Arial"/>
                <w:szCs w:val="18"/>
                <w:lang w:val="fr-FR"/>
              </w:rPr>
            </w:pPr>
            <w:r>
              <w:rPr>
                <w:rFonts w:cs="Arial"/>
                <w:szCs w:val="18"/>
                <w:lang w:val="fr-FR"/>
              </w:rPr>
              <w:t>1</w:t>
            </w:r>
          </w:p>
        </w:tc>
        <w:tc>
          <w:tcPr>
            <w:tcW w:w="6300" w:type="dxa"/>
          </w:tcPr>
          <w:p w14:paraId="524007EA" w14:textId="4FD5365A"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C6E33" w14:textId="77777777" w:rsidR="00172580" w:rsidRDefault="00172580" w:rsidP="00887698">
            <w:pPr>
              <w:pStyle w:val="TAL"/>
            </w:pPr>
            <w:r>
              <w:t>M</w:t>
            </w:r>
          </w:p>
        </w:tc>
      </w:tr>
    </w:tbl>
    <w:p w14:paraId="79671867" w14:textId="77777777" w:rsidR="00172580" w:rsidRDefault="00172580" w:rsidP="00172580">
      <w:pPr>
        <w:rPr>
          <w:noProof/>
        </w:rPr>
      </w:pPr>
    </w:p>
    <w:p w14:paraId="03201C29" w14:textId="62FC5831" w:rsidR="00172580" w:rsidRDefault="00172580" w:rsidP="00172580">
      <w:pPr>
        <w:pStyle w:val="Heading5"/>
      </w:pPr>
      <w:bookmarkStart w:id="392" w:name="_Toc207648016"/>
      <w:r>
        <w:t>7.3.3.2.44</w:t>
      </w:r>
      <w:r>
        <w:tab/>
        <w:t>Type: HorizontalWithVerticalVelocity</w:t>
      </w:r>
      <w:bookmarkEnd w:id="392"/>
    </w:p>
    <w:p w14:paraId="01E50460" w14:textId="77777777" w:rsidR="00172580" w:rsidRDefault="00172580" w:rsidP="00172580">
      <w:r>
        <w:t>The HorizontalWithVerticalVelocity type is derived from the data present in the HorizontalWithVerticalVelocity type defined in TS 29.572 [24] clause 6.1.6.2.19.</w:t>
      </w:r>
    </w:p>
    <w:p w14:paraId="49E58230" w14:textId="77777777" w:rsidR="00172580" w:rsidRDefault="00172580" w:rsidP="00172580">
      <w:r>
        <w:lastRenderedPageBreak/>
        <w:t>Table 7.3.3.2.44-1 contains the details for the HorizontalWithVerticalVelocity type.</w:t>
      </w:r>
    </w:p>
    <w:p w14:paraId="04C03577" w14:textId="77777777" w:rsidR="00172580" w:rsidRPr="00760004" w:rsidRDefault="00172580" w:rsidP="00172580">
      <w:pPr>
        <w:pStyle w:val="TH"/>
      </w:pPr>
      <w:r>
        <w:t>Table 7.3.3.2.44-1</w:t>
      </w:r>
      <w:r w:rsidRPr="00760004">
        <w:t xml:space="preserve">: </w:t>
      </w:r>
      <w:r>
        <w:t>Definition of type HorizontalWithVerticalVelocity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440"/>
        <w:gridCol w:w="630"/>
        <w:gridCol w:w="6120"/>
        <w:gridCol w:w="456"/>
      </w:tblGrid>
      <w:tr w:rsidR="00172580" w:rsidRPr="00760004" w14:paraId="5567A31C" w14:textId="77777777" w:rsidTr="00887698">
        <w:trPr>
          <w:jc w:val="center"/>
        </w:trPr>
        <w:tc>
          <w:tcPr>
            <w:tcW w:w="985" w:type="dxa"/>
          </w:tcPr>
          <w:p w14:paraId="5CCFD3BF" w14:textId="77777777" w:rsidR="00172580" w:rsidRPr="00760004" w:rsidRDefault="00172580" w:rsidP="00887698">
            <w:pPr>
              <w:pStyle w:val="TAH"/>
            </w:pPr>
            <w:r w:rsidRPr="00760004">
              <w:t>Field name</w:t>
            </w:r>
          </w:p>
        </w:tc>
        <w:tc>
          <w:tcPr>
            <w:tcW w:w="1440" w:type="dxa"/>
          </w:tcPr>
          <w:p w14:paraId="2BFB2519" w14:textId="77777777" w:rsidR="00172580" w:rsidRPr="00760004" w:rsidRDefault="00172580" w:rsidP="00887698">
            <w:pPr>
              <w:pStyle w:val="TAH"/>
            </w:pPr>
            <w:r>
              <w:t>Type</w:t>
            </w:r>
          </w:p>
        </w:tc>
        <w:tc>
          <w:tcPr>
            <w:tcW w:w="630" w:type="dxa"/>
          </w:tcPr>
          <w:p w14:paraId="5CCAFA56" w14:textId="77777777" w:rsidR="00172580" w:rsidRPr="00760004" w:rsidRDefault="00172580" w:rsidP="00887698">
            <w:pPr>
              <w:pStyle w:val="TAH"/>
            </w:pPr>
            <w:r>
              <w:t>Cardinality</w:t>
            </w:r>
          </w:p>
        </w:tc>
        <w:tc>
          <w:tcPr>
            <w:tcW w:w="6120" w:type="dxa"/>
          </w:tcPr>
          <w:p w14:paraId="71F28F4E" w14:textId="77777777" w:rsidR="00172580" w:rsidRPr="00760004" w:rsidRDefault="00172580" w:rsidP="00887698">
            <w:pPr>
              <w:pStyle w:val="TAH"/>
            </w:pPr>
            <w:r w:rsidRPr="00760004">
              <w:t>Description</w:t>
            </w:r>
          </w:p>
        </w:tc>
        <w:tc>
          <w:tcPr>
            <w:tcW w:w="456" w:type="dxa"/>
          </w:tcPr>
          <w:p w14:paraId="017089EB" w14:textId="77777777" w:rsidR="00172580" w:rsidRPr="00760004" w:rsidRDefault="00172580" w:rsidP="00887698">
            <w:pPr>
              <w:pStyle w:val="TAH"/>
            </w:pPr>
            <w:r w:rsidRPr="00760004">
              <w:t>M/C/O</w:t>
            </w:r>
          </w:p>
        </w:tc>
      </w:tr>
      <w:tr w:rsidR="00172580" w:rsidRPr="00760004" w14:paraId="43EF6161" w14:textId="77777777" w:rsidTr="00887698">
        <w:trPr>
          <w:jc w:val="center"/>
        </w:trPr>
        <w:tc>
          <w:tcPr>
            <w:tcW w:w="985" w:type="dxa"/>
          </w:tcPr>
          <w:p w14:paraId="03E93F7F" w14:textId="77777777" w:rsidR="00172580" w:rsidRDefault="00172580" w:rsidP="00887698">
            <w:pPr>
              <w:pStyle w:val="TAL"/>
            </w:pPr>
            <w:r>
              <w:t>hSpeed</w:t>
            </w:r>
          </w:p>
        </w:tc>
        <w:tc>
          <w:tcPr>
            <w:tcW w:w="1440" w:type="dxa"/>
          </w:tcPr>
          <w:p w14:paraId="26358D4E"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6F7ABC94" w14:textId="77777777" w:rsidR="00172580" w:rsidRDefault="00172580" w:rsidP="00887698">
            <w:pPr>
              <w:pStyle w:val="TAL"/>
              <w:rPr>
                <w:rFonts w:cs="Arial"/>
                <w:szCs w:val="18"/>
                <w:lang w:val="fr-FR"/>
              </w:rPr>
            </w:pPr>
            <w:r>
              <w:rPr>
                <w:rFonts w:cs="Arial"/>
                <w:szCs w:val="18"/>
                <w:lang w:val="fr-FR"/>
              </w:rPr>
              <w:t>1</w:t>
            </w:r>
          </w:p>
        </w:tc>
        <w:tc>
          <w:tcPr>
            <w:tcW w:w="6120" w:type="dxa"/>
          </w:tcPr>
          <w:p w14:paraId="52A17266" w14:textId="3CB38957"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16AE9DFB" w14:textId="77777777" w:rsidR="00172580" w:rsidRDefault="00172580" w:rsidP="00887698">
            <w:pPr>
              <w:pStyle w:val="TAL"/>
            </w:pPr>
            <w:r>
              <w:t>M</w:t>
            </w:r>
          </w:p>
        </w:tc>
      </w:tr>
      <w:tr w:rsidR="00172580" w:rsidRPr="00760004" w14:paraId="7B78D3B2" w14:textId="77777777" w:rsidTr="00887698">
        <w:trPr>
          <w:jc w:val="center"/>
        </w:trPr>
        <w:tc>
          <w:tcPr>
            <w:tcW w:w="985" w:type="dxa"/>
          </w:tcPr>
          <w:p w14:paraId="51778CBF" w14:textId="77777777" w:rsidR="00172580" w:rsidRDefault="00172580" w:rsidP="00887698">
            <w:pPr>
              <w:pStyle w:val="TAL"/>
            </w:pPr>
            <w:r>
              <w:t>bearing</w:t>
            </w:r>
          </w:p>
        </w:tc>
        <w:tc>
          <w:tcPr>
            <w:tcW w:w="1440" w:type="dxa"/>
          </w:tcPr>
          <w:p w14:paraId="725F524D" w14:textId="77777777" w:rsidR="00172580" w:rsidRDefault="00172580" w:rsidP="00887698">
            <w:pPr>
              <w:pStyle w:val="TAL"/>
              <w:rPr>
                <w:rFonts w:cs="Arial"/>
                <w:szCs w:val="18"/>
                <w:lang w:val="fr-FR"/>
              </w:rPr>
            </w:pPr>
            <w:r>
              <w:rPr>
                <w:rFonts w:cs="Arial"/>
                <w:szCs w:val="18"/>
                <w:lang w:val="fr-FR"/>
              </w:rPr>
              <w:t>Angle</w:t>
            </w:r>
          </w:p>
        </w:tc>
        <w:tc>
          <w:tcPr>
            <w:tcW w:w="630" w:type="dxa"/>
          </w:tcPr>
          <w:p w14:paraId="4DE548C9" w14:textId="77777777" w:rsidR="00172580" w:rsidRDefault="00172580" w:rsidP="00887698">
            <w:pPr>
              <w:pStyle w:val="TAL"/>
              <w:rPr>
                <w:rFonts w:cs="Arial"/>
                <w:szCs w:val="18"/>
                <w:lang w:val="fr-FR"/>
              </w:rPr>
            </w:pPr>
            <w:r>
              <w:rPr>
                <w:rFonts w:cs="Arial"/>
                <w:szCs w:val="18"/>
                <w:lang w:val="fr-FR"/>
              </w:rPr>
              <w:t>1</w:t>
            </w:r>
          </w:p>
        </w:tc>
        <w:tc>
          <w:tcPr>
            <w:tcW w:w="6120" w:type="dxa"/>
          </w:tcPr>
          <w:p w14:paraId="702627C0" w14:textId="3695379F"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02CFDDB3" w14:textId="77777777" w:rsidR="00172580" w:rsidRDefault="00172580" w:rsidP="00887698">
            <w:pPr>
              <w:pStyle w:val="TAL"/>
            </w:pPr>
            <w:r>
              <w:t>M</w:t>
            </w:r>
          </w:p>
        </w:tc>
      </w:tr>
      <w:tr w:rsidR="00172580" w:rsidRPr="00760004" w14:paraId="634D2216" w14:textId="77777777" w:rsidTr="00887698">
        <w:trPr>
          <w:jc w:val="center"/>
        </w:trPr>
        <w:tc>
          <w:tcPr>
            <w:tcW w:w="985" w:type="dxa"/>
          </w:tcPr>
          <w:p w14:paraId="655E524B" w14:textId="77777777" w:rsidR="00172580" w:rsidRDefault="00172580" w:rsidP="00887698">
            <w:pPr>
              <w:pStyle w:val="TAL"/>
            </w:pPr>
            <w:r>
              <w:t>vSpeed</w:t>
            </w:r>
          </w:p>
        </w:tc>
        <w:tc>
          <w:tcPr>
            <w:tcW w:w="1440" w:type="dxa"/>
          </w:tcPr>
          <w:p w14:paraId="6E87F71D" w14:textId="77777777" w:rsidR="00172580" w:rsidRDefault="00172580" w:rsidP="00887698">
            <w:pPr>
              <w:pStyle w:val="TAL"/>
              <w:rPr>
                <w:rFonts w:cs="Arial"/>
                <w:szCs w:val="18"/>
                <w:lang w:val="fr-FR"/>
              </w:rPr>
            </w:pPr>
            <w:r>
              <w:rPr>
                <w:rFonts w:cs="Arial"/>
                <w:szCs w:val="18"/>
                <w:lang w:val="fr-FR"/>
              </w:rPr>
              <w:t>VerticalSpeed</w:t>
            </w:r>
          </w:p>
        </w:tc>
        <w:tc>
          <w:tcPr>
            <w:tcW w:w="630" w:type="dxa"/>
          </w:tcPr>
          <w:p w14:paraId="711FF4A4" w14:textId="77777777" w:rsidR="00172580" w:rsidRDefault="00172580" w:rsidP="00887698">
            <w:pPr>
              <w:pStyle w:val="TAL"/>
              <w:rPr>
                <w:rFonts w:cs="Arial"/>
                <w:szCs w:val="18"/>
                <w:lang w:val="fr-FR"/>
              </w:rPr>
            </w:pPr>
            <w:r>
              <w:rPr>
                <w:rFonts w:cs="Arial"/>
                <w:szCs w:val="18"/>
                <w:lang w:val="fr-FR"/>
              </w:rPr>
              <w:t>1</w:t>
            </w:r>
          </w:p>
        </w:tc>
        <w:tc>
          <w:tcPr>
            <w:tcW w:w="6120" w:type="dxa"/>
          </w:tcPr>
          <w:p w14:paraId="71F92100" w14:textId="775AE871" w:rsidR="00172580" w:rsidRDefault="00172580" w:rsidP="00887698">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3ECB7" w14:textId="77777777" w:rsidR="00172580" w:rsidRDefault="00172580" w:rsidP="00887698">
            <w:pPr>
              <w:pStyle w:val="TAL"/>
            </w:pPr>
            <w:r>
              <w:t>M</w:t>
            </w:r>
          </w:p>
        </w:tc>
      </w:tr>
      <w:tr w:rsidR="00172580" w:rsidRPr="00760004" w14:paraId="1F9966A7" w14:textId="77777777" w:rsidTr="00887698">
        <w:trPr>
          <w:jc w:val="center"/>
        </w:trPr>
        <w:tc>
          <w:tcPr>
            <w:tcW w:w="985" w:type="dxa"/>
          </w:tcPr>
          <w:p w14:paraId="21219EB4" w14:textId="77777777" w:rsidR="00172580" w:rsidRDefault="00172580" w:rsidP="00887698">
            <w:pPr>
              <w:pStyle w:val="TAL"/>
            </w:pPr>
            <w:r>
              <w:t>vDirection</w:t>
            </w:r>
          </w:p>
        </w:tc>
        <w:tc>
          <w:tcPr>
            <w:tcW w:w="1440" w:type="dxa"/>
          </w:tcPr>
          <w:p w14:paraId="21D22AC5" w14:textId="77777777" w:rsidR="00172580" w:rsidRDefault="00172580" w:rsidP="00887698">
            <w:pPr>
              <w:pStyle w:val="TAL"/>
              <w:rPr>
                <w:rFonts w:cs="Arial"/>
                <w:szCs w:val="18"/>
                <w:lang w:val="fr-FR"/>
              </w:rPr>
            </w:pPr>
            <w:r>
              <w:rPr>
                <w:rFonts w:cs="Arial"/>
                <w:szCs w:val="18"/>
                <w:lang w:val="fr-FR"/>
              </w:rPr>
              <w:t>VerticalDirection</w:t>
            </w:r>
          </w:p>
        </w:tc>
        <w:tc>
          <w:tcPr>
            <w:tcW w:w="630" w:type="dxa"/>
          </w:tcPr>
          <w:p w14:paraId="16BF9711" w14:textId="77777777" w:rsidR="00172580" w:rsidRDefault="00172580" w:rsidP="00887698">
            <w:pPr>
              <w:pStyle w:val="TAL"/>
              <w:rPr>
                <w:rFonts w:cs="Arial"/>
                <w:szCs w:val="18"/>
                <w:lang w:val="fr-FR"/>
              </w:rPr>
            </w:pPr>
            <w:r>
              <w:rPr>
                <w:rFonts w:cs="Arial"/>
                <w:szCs w:val="18"/>
                <w:lang w:val="fr-FR"/>
              </w:rPr>
              <w:t>1</w:t>
            </w:r>
          </w:p>
        </w:tc>
        <w:tc>
          <w:tcPr>
            <w:tcW w:w="6120" w:type="dxa"/>
          </w:tcPr>
          <w:p w14:paraId="4F13364D" w14:textId="33846BEA" w:rsidR="00172580" w:rsidRDefault="00172580" w:rsidP="00887698">
            <w:pPr>
              <w:pStyle w:val="TAL"/>
              <w:rPr>
                <w:rFonts w:cs="Arial"/>
                <w:szCs w:val="18"/>
              </w:rPr>
            </w:pPr>
            <w:r>
              <w:rPr>
                <w:rFonts w:cs="Arial"/>
                <w:szCs w:val="18"/>
              </w:rPr>
              <w:t>Vertical Direction: upward or downward. Shall be encoded as described in TS 29.572 [24] clause 6.1.6.3.13</w:t>
            </w:r>
            <w:r w:rsidR="00FC6606">
              <w:rPr>
                <w:rFonts w:cs="Arial"/>
                <w:szCs w:val="18"/>
              </w:rPr>
              <w:t>.</w:t>
            </w:r>
          </w:p>
        </w:tc>
        <w:tc>
          <w:tcPr>
            <w:tcW w:w="456" w:type="dxa"/>
          </w:tcPr>
          <w:p w14:paraId="2F16FA9F" w14:textId="77777777" w:rsidR="00172580" w:rsidRDefault="00172580" w:rsidP="00887698">
            <w:pPr>
              <w:pStyle w:val="TAL"/>
            </w:pPr>
            <w:r>
              <w:t>M</w:t>
            </w:r>
          </w:p>
        </w:tc>
      </w:tr>
    </w:tbl>
    <w:p w14:paraId="5B03D3AE" w14:textId="77777777" w:rsidR="00172580" w:rsidRDefault="00172580" w:rsidP="00172580">
      <w:pPr>
        <w:rPr>
          <w:noProof/>
        </w:rPr>
      </w:pPr>
    </w:p>
    <w:p w14:paraId="3CDCB133" w14:textId="01F4FA26" w:rsidR="00172580" w:rsidRDefault="00172580" w:rsidP="00172580">
      <w:pPr>
        <w:pStyle w:val="Heading5"/>
      </w:pPr>
      <w:bookmarkStart w:id="393" w:name="_Toc207648017"/>
      <w:r>
        <w:t>7.3.3.2.45</w:t>
      </w:r>
      <w:r>
        <w:tab/>
        <w:t>Type: HorizontalVelocityWithUncertainty</w:t>
      </w:r>
      <w:bookmarkEnd w:id="393"/>
    </w:p>
    <w:p w14:paraId="7986B615" w14:textId="77777777" w:rsidR="00172580" w:rsidRDefault="00172580" w:rsidP="00172580">
      <w:r>
        <w:t>The HorizontalVelocityWithUncertainty type is derived from the data present in the HorizontalVelocityWithUncertainty type defined in TS 29.572 [24] clause 6.1.6.2.20.</w:t>
      </w:r>
    </w:p>
    <w:p w14:paraId="40044B8D" w14:textId="77777777" w:rsidR="00172580" w:rsidRDefault="00172580" w:rsidP="00172580">
      <w:r>
        <w:t>Table 7.3.3.2.45-1 contains the details for the HorizontalVelocityWithUncertainty type.</w:t>
      </w:r>
    </w:p>
    <w:p w14:paraId="7FD326E0" w14:textId="77777777" w:rsidR="00172580" w:rsidRPr="00760004" w:rsidRDefault="00172580" w:rsidP="00172580">
      <w:pPr>
        <w:pStyle w:val="TH"/>
      </w:pPr>
      <w:r>
        <w:t>Table 7.3.3.2.45-1</w:t>
      </w:r>
      <w:r w:rsidRPr="00760004">
        <w:t xml:space="preserve">: </w:t>
      </w:r>
      <w:r>
        <w:t>Definition of type HorizontalVelocityWithUncertainty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530"/>
        <w:gridCol w:w="630"/>
        <w:gridCol w:w="6030"/>
        <w:gridCol w:w="456"/>
      </w:tblGrid>
      <w:tr w:rsidR="00172580" w:rsidRPr="00760004" w14:paraId="2B7D639F" w14:textId="77777777" w:rsidTr="00887698">
        <w:trPr>
          <w:jc w:val="center"/>
        </w:trPr>
        <w:tc>
          <w:tcPr>
            <w:tcW w:w="985" w:type="dxa"/>
          </w:tcPr>
          <w:p w14:paraId="62876A97" w14:textId="77777777" w:rsidR="00172580" w:rsidRPr="00760004" w:rsidRDefault="00172580" w:rsidP="00887698">
            <w:pPr>
              <w:pStyle w:val="TAH"/>
            </w:pPr>
            <w:r w:rsidRPr="00760004">
              <w:t>Field name</w:t>
            </w:r>
          </w:p>
        </w:tc>
        <w:tc>
          <w:tcPr>
            <w:tcW w:w="1530" w:type="dxa"/>
          </w:tcPr>
          <w:p w14:paraId="00110F95" w14:textId="77777777" w:rsidR="00172580" w:rsidRPr="00760004" w:rsidRDefault="00172580" w:rsidP="00887698">
            <w:pPr>
              <w:pStyle w:val="TAH"/>
            </w:pPr>
            <w:r>
              <w:t>Type</w:t>
            </w:r>
          </w:p>
        </w:tc>
        <w:tc>
          <w:tcPr>
            <w:tcW w:w="630" w:type="dxa"/>
          </w:tcPr>
          <w:p w14:paraId="298F69BF" w14:textId="77777777" w:rsidR="00172580" w:rsidRPr="00760004" w:rsidRDefault="00172580" w:rsidP="00887698">
            <w:pPr>
              <w:pStyle w:val="TAH"/>
            </w:pPr>
            <w:r>
              <w:t>Cardinality</w:t>
            </w:r>
          </w:p>
        </w:tc>
        <w:tc>
          <w:tcPr>
            <w:tcW w:w="6030" w:type="dxa"/>
          </w:tcPr>
          <w:p w14:paraId="7DD89B14" w14:textId="77777777" w:rsidR="00172580" w:rsidRPr="00760004" w:rsidRDefault="00172580" w:rsidP="00887698">
            <w:pPr>
              <w:pStyle w:val="TAH"/>
            </w:pPr>
            <w:r w:rsidRPr="00760004">
              <w:t>Description</w:t>
            </w:r>
          </w:p>
        </w:tc>
        <w:tc>
          <w:tcPr>
            <w:tcW w:w="456" w:type="dxa"/>
          </w:tcPr>
          <w:p w14:paraId="79C23BCF" w14:textId="77777777" w:rsidR="00172580" w:rsidRPr="00760004" w:rsidRDefault="00172580" w:rsidP="00887698">
            <w:pPr>
              <w:pStyle w:val="TAH"/>
            </w:pPr>
            <w:r w:rsidRPr="00760004">
              <w:t>M/C/O</w:t>
            </w:r>
          </w:p>
        </w:tc>
      </w:tr>
      <w:tr w:rsidR="00172580" w:rsidRPr="00760004" w14:paraId="6BAEB781" w14:textId="77777777" w:rsidTr="00887698">
        <w:trPr>
          <w:jc w:val="center"/>
        </w:trPr>
        <w:tc>
          <w:tcPr>
            <w:tcW w:w="985" w:type="dxa"/>
          </w:tcPr>
          <w:p w14:paraId="04638223" w14:textId="77777777" w:rsidR="00172580" w:rsidRDefault="00172580" w:rsidP="00887698">
            <w:pPr>
              <w:pStyle w:val="TAL"/>
            </w:pPr>
            <w:r>
              <w:t>hSpeed</w:t>
            </w:r>
          </w:p>
        </w:tc>
        <w:tc>
          <w:tcPr>
            <w:tcW w:w="1530" w:type="dxa"/>
          </w:tcPr>
          <w:p w14:paraId="7884351B"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02F63616" w14:textId="77777777" w:rsidR="00172580" w:rsidRDefault="00172580" w:rsidP="00887698">
            <w:pPr>
              <w:pStyle w:val="TAL"/>
              <w:rPr>
                <w:rFonts w:cs="Arial"/>
                <w:szCs w:val="18"/>
                <w:lang w:val="fr-FR"/>
              </w:rPr>
            </w:pPr>
            <w:r>
              <w:rPr>
                <w:rFonts w:cs="Arial"/>
                <w:szCs w:val="18"/>
                <w:lang w:val="fr-FR"/>
              </w:rPr>
              <w:t>1</w:t>
            </w:r>
          </w:p>
        </w:tc>
        <w:tc>
          <w:tcPr>
            <w:tcW w:w="6030" w:type="dxa"/>
          </w:tcPr>
          <w:p w14:paraId="3A85A569" w14:textId="50525ECB"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427888F" w14:textId="77777777" w:rsidR="00172580" w:rsidRDefault="00172580" w:rsidP="00887698">
            <w:pPr>
              <w:pStyle w:val="TAL"/>
            </w:pPr>
            <w:r>
              <w:t>M</w:t>
            </w:r>
          </w:p>
        </w:tc>
      </w:tr>
      <w:tr w:rsidR="00172580" w:rsidRPr="00760004" w14:paraId="76A27A3F" w14:textId="77777777" w:rsidTr="00887698">
        <w:trPr>
          <w:jc w:val="center"/>
        </w:trPr>
        <w:tc>
          <w:tcPr>
            <w:tcW w:w="985" w:type="dxa"/>
          </w:tcPr>
          <w:p w14:paraId="28C2BCBC" w14:textId="77777777" w:rsidR="00172580" w:rsidRDefault="00172580" w:rsidP="00887698">
            <w:pPr>
              <w:pStyle w:val="TAL"/>
            </w:pPr>
            <w:r>
              <w:t>bearing</w:t>
            </w:r>
          </w:p>
        </w:tc>
        <w:tc>
          <w:tcPr>
            <w:tcW w:w="1530" w:type="dxa"/>
          </w:tcPr>
          <w:p w14:paraId="51CF4F4A" w14:textId="77777777" w:rsidR="00172580" w:rsidRDefault="00172580" w:rsidP="00887698">
            <w:pPr>
              <w:pStyle w:val="TAL"/>
              <w:rPr>
                <w:rFonts w:cs="Arial"/>
                <w:szCs w:val="18"/>
                <w:lang w:val="fr-FR"/>
              </w:rPr>
            </w:pPr>
            <w:r>
              <w:rPr>
                <w:rFonts w:cs="Arial"/>
                <w:szCs w:val="18"/>
                <w:lang w:val="fr-FR"/>
              </w:rPr>
              <w:t>Angle</w:t>
            </w:r>
          </w:p>
        </w:tc>
        <w:tc>
          <w:tcPr>
            <w:tcW w:w="630" w:type="dxa"/>
          </w:tcPr>
          <w:p w14:paraId="19219F4E" w14:textId="77777777" w:rsidR="00172580" w:rsidRDefault="00172580" w:rsidP="00887698">
            <w:pPr>
              <w:pStyle w:val="TAL"/>
              <w:rPr>
                <w:rFonts w:cs="Arial"/>
                <w:szCs w:val="18"/>
                <w:lang w:val="fr-FR"/>
              </w:rPr>
            </w:pPr>
            <w:r>
              <w:rPr>
                <w:rFonts w:cs="Arial"/>
                <w:szCs w:val="18"/>
                <w:lang w:val="fr-FR"/>
              </w:rPr>
              <w:t>1</w:t>
            </w:r>
          </w:p>
        </w:tc>
        <w:tc>
          <w:tcPr>
            <w:tcW w:w="6030" w:type="dxa"/>
          </w:tcPr>
          <w:p w14:paraId="39E92983" w14:textId="68FFE197"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40EA4694" w14:textId="77777777" w:rsidR="00172580" w:rsidRDefault="00172580" w:rsidP="00887698">
            <w:pPr>
              <w:pStyle w:val="TAL"/>
            </w:pPr>
            <w:r>
              <w:t>M</w:t>
            </w:r>
          </w:p>
        </w:tc>
      </w:tr>
      <w:tr w:rsidR="00172580" w:rsidRPr="00760004" w14:paraId="2DCBFDF6" w14:textId="77777777" w:rsidTr="00887698">
        <w:trPr>
          <w:jc w:val="center"/>
        </w:trPr>
        <w:tc>
          <w:tcPr>
            <w:tcW w:w="985" w:type="dxa"/>
          </w:tcPr>
          <w:p w14:paraId="5238C4F6" w14:textId="77777777" w:rsidR="00172580" w:rsidRDefault="00172580" w:rsidP="00887698">
            <w:pPr>
              <w:pStyle w:val="TAL"/>
            </w:pPr>
            <w:r>
              <w:t>uncertainty</w:t>
            </w:r>
          </w:p>
        </w:tc>
        <w:tc>
          <w:tcPr>
            <w:tcW w:w="1530" w:type="dxa"/>
          </w:tcPr>
          <w:p w14:paraId="66E8F7CB"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12770C34" w14:textId="77777777" w:rsidR="00172580" w:rsidRDefault="00172580" w:rsidP="00887698">
            <w:pPr>
              <w:pStyle w:val="TAL"/>
              <w:rPr>
                <w:rFonts w:cs="Arial"/>
                <w:szCs w:val="18"/>
                <w:lang w:val="fr-FR"/>
              </w:rPr>
            </w:pPr>
            <w:r>
              <w:rPr>
                <w:rFonts w:cs="Arial"/>
                <w:szCs w:val="18"/>
                <w:lang w:val="fr-FR"/>
              </w:rPr>
              <w:t>1</w:t>
            </w:r>
          </w:p>
        </w:tc>
        <w:tc>
          <w:tcPr>
            <w:tcW w:w="6030" w:type="dxa"/>
          </w:tcPr>
          <w:p w14:paraId="7C1BD81D" w14:textId="7A24CB89" w:rsidR="00172580" w:rsidRDefault="00172580" w:rsidP="00887698">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533EDDB3" w14:textId="77777777" w:rsidR="00172580" w:rsidRDefault="00172580" w:rsidP="00887698">
            <w:pPr>
              <w:pStyle w:val="TAL"/>
            </w:pPr>
            <w:r>
              <w:t>M</w:t>
            </w:r>
          </w:p>
        </w:tc>
      </w:tr>
    </w:tbl>
    <w:p w14:paraId="05DA895B" w14:textId="77777777" w:rsidR="00172580" w:rsidRDefault="00172580" w:rsidP="00172580">
      <w:pPr>
        <w:rPr>
          <w:noProof/>
        </w:rPr>
      </w:pPr>
    </w:p>
    <w:p w14:paraId="2BD42A5F" w14:textId="3B071C0F" w:rsidR="00172580" w:rsidRDefault="00172580" w:rsidP="00172580">
      <w:pPr>
        <w:pStyle w:val="Heading5"/>
      </w:pPr>
      <w:bookmarkStart w:id="394" w:name="_Toc207648018"/>
      <w:r>
        <w:t>7.3.3.2.46</w:t>
      </w:r>
      <w:r>
        <w:tab/>
        <w:t>Type: HorizontalWithVerticalVelocityAndUncertainty</w:t>
      </w:r>
      <w:bookmarkEnd w:id="394"/>
    </w:p>
    <w:p w14:paraId="056A4ED7" w14:textId="77777777" w:rsidR="00172580" w:rsidRDefault="00172580" w:rsidP="00172580">
      <w:r>
        <w:t>The HorizontalWithVerticalVelocityAndUncertainty type is derived from the data present in the HorizontalWithVerticalVelocityAndUncertainty type defined in TS 29.572 [24] clause 6.1.6.2.21.</w:t>
      </w:r>
    </w:p>
    <w:p w14:paraId="5A5F36CA" w14:textId="77777777" w:rsidR="00172580" w:rsidRDefault="00172580" w:rsidP="00172580">
      <w:r>
        <w:t>Table 7.3.3.2.46-1 contains the details for the HorizontalWithVerticalVelocityAndUncertainty type.</w:t>
      </w:r>
    </w:p>
    <w:p w14:paraId="11C5D56D" w14:textId="77777777" w:rsidR="00172580" w:rsidRPr="00760004" w:rsidRDefault="00172580" w:rsidP="00172580">
      <w:pPr>
        <w:pStyle w:val="TH"/>
      </w:pPr>
      <w:r>
        <w:t>Table 7.3.3.2.46-1</w:t>
      </w:r>
      <w:r w:rsidRPr="00760004">
        <w:t xml:space="preserve">: </w:t>
      </w:r>
      <w:r>
        <w:t>Definition of type HorizontalWithVerticalVelocityAndUncertainty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530"/>
        <w:gridCol w:w="630"/>
        <w:gridCol w:w="5850"/>
        <w:gridCol w:w="456"/>
      </w:tblGrid>
      <w:tr w:rsidR="00172580" w:rsidRPr="00760004" w14:paraId="17B20472" w14:textId="77777777" w:rsidTr="00887698">
        <w:trPr>
          <w:jc w:val="center"/>
        </w:trPr>
        <w:tc>
          <w:tcPr>
            <w:tcW w:w="1165" w:type="dxa"/>
          </w:tcPr>
          <w:p w14:paraId="6D997B9B" w14:textId="77777777" w:rsidR="00172580" w:rsidRPr="00760004" w:rsidRDefault="00172580" w:rsidP="00887698">
            <w:pPr>
              <w:pStyle w:val="TAH"/>
            </w:pPr>
            <w:r w:rsidRPr="00760004">
              <w:t>Field name</w:t>
            </w:r>
          </w:p>
        </w:tc>
        <w:tc>
          <w:tcPr>
            <w:tcW w:w="1530" w:type="dxa"/>
          </w:tcPr>
          <w:p w14:paraId="3427CE50" w14:textId="77777777" w:rsidR="00172580" w:rsidRPr="00760004" w:rsidRDefault="00172580" w:rsidP="00887698">
            <w:pPr>
              <w:pStyle w:val="TAH"/>
            </w:pPr>
            <w:r>
              <w:t>Type</w:t>
            </w:r>
          </w:p>
        </w:tc>
        <w:tc>
          <w:tcPr>
            <w:tcW w:w="630" w:type="dxa"/>
          </w:tcPr>
          <w:p w14:paraId="7622A734" w14:textId="77777777" w:rsidR="00172580" w:rsidRPr="00760004" w:rsidRDefault="00172580" w:rsidP="00887698">
            <w:pPr>
              <w:pStyle w:val="TAH"/>
            </w:pPr>
            <w:r>
              <w:t>Cardinality</w:t>
            </w:r>
          </w:p>
        </w:tc>
        <w:tc>
          <w:tcPr>
            <w:tcW w:w="5850" w:type="dxa"/>
          </w:tcPr>
          <w:p w14:paraId="2A75756C" w14:textId="77777777" w:rsidR="00172580" w:rsidRPr="00760004" w:rsidRDefault="00172580" w:rsidP="00887698">
            <w:pPr>
              <w:pStyle w:val="TAH"/>
            </w:pPr>
            <w:r w:rsidRPr="00760004">
              <w:t>Description</w:t>
            </w:r>
          </w:p>
        </w:tc>
        <w:tc>
          <w:tcPr>
            <w:tcW w:w="456" w:type="dxa"/>
          </w:tcPr>
          <w:p w14:paraId="772669B4" w14:textId="77777777" w:rsidR="00172580" w:rsidRPr="00760004" w:rsidRDefault="00172580" w:rsidP="00887698">
            <w:pPr>
              <w:pStyle w:val="TAH"/>
            </w:pPr>
            <w:r w:rsidRPr="00760004">
              <w:t>M/C/O</w:t>
            </w:r>
          </w:p>
        </w:tc>
      </w:tr>
      <w:tr w:rsidR="00172580" w:rsidRPr="00760004" w14:paraId="7F8E1511" w14:textId="77777777" w:rsidTr="00887698">
        <w:trPr>
          <w:jc w:val="center"/>
        </w:trPr>
        <w:tc>
          <w:tcPr>
            <w:tcW w:w="1165" w:type="dxa"/>
          </w:tcPr>
          <w:p w14:paraId="23614C2D" w14:textId="77777777" w:rsidR="00172580" w:rsidRDefault="00172580" w:rsidP="00887698">
            <w:pPr>
              <w:pStyle w:val="TAL"/>
            </w:pPr>
            <w:r>
              <w:t>hSpeed</w:t>
            </w:r>
          </w:p>
        </w:tc>
        <w:tc>
          <w:tcPr>
            <w:tcW w:w="1530" w:type="dxa"/>
          </w:tcPr>
          <w:p w14:paraId="66B42E1E"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295A1196" w14:textId="77777777" w:rsidR="00172580" w:rsidRDefault="00172580" w:rsidP="00887698">
            <w:pPr>
              <w:pStyle w:val="TAL"/>
              <w:rPr>
                <w:rFonts w:cs="Arial"/>
                <w:szCs w:val="18"/>
                <w:lang w:val="fr-FR"/>
              </w:rPr>
            </w:pPr>
            <w:r>
              <w:rPr>
                <w:rFonts w:cs="Arial"/>
                <w:szCs w:val="18"/>
                <w:lang w:val="fr-FR"/>
              </w:rPr>
              <w:t>1</w:t>
            </w:r>
          </w:p>
        </w:tc>
        <w:tc>
          <w:tcPr>
            <w:tcW w:w="5850" w:type="dxa"/>
          </w:tcPr>
          <w:p w14:paraId="7F61756A" w14:textId="73E50A61"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8E2601D" w14:textId="77777777" w:rsidR="00172580" w:rsidRDefault="00172580" w:rsidP="00887698">
            <w:pPr>
              <w:pStyle w:val="TAL"/>
            </w:pPr>
            <w:r>
              <w:t>M</w:t>
            </w:r>
          </w:p>
        </w:tc>
      </w:tr>
      <w:tr w:rsidR="00172580" w:rsidRPr="00760004" w14:paraId="543D3B92" w14:textId="77777777" w:rsidTr="00887698">
        <w:trPr>
          <w:jc w:val="center"/>
        </w:trPr>
        <w:tc>
          <w:tcPr>
            <w:tcW w:w="1165" w:type="dxa"/>
          </w:tcPr>
          <w:p w14:paraId="08CB39E5" w14:textId="77777777" w:rsidR="00172580" w:rsidRDefault="00172580" w:rsidP="00887698">
            <w:pPr>
              <w:pStyle w:val="TAL"/>
            </w:pPr>
            <w:r>
              <w:t>bearing</w:t>
            </w:r>
          </w:p>
        </w:tc>
        <w:tc>
          <w:tcPr>
            <w:tcW w:w="1530" w:type="dxa"/>
          </w:tcPr>
          <w:p w14:paraId="7778BE76" w14:textId="77777777" w:rsidR="00172580" w:rsidRDefault="00172580" w:rsidP="00887698">
            <w:pPr>
              <w:pStyle w:val="TAL"/>
              <w:rPr>
                <w:rFonts w:cs="Arial"/>
                <w:szCs w:val="18"/>
                <w:lang w:val="fr-FR"/>
              </w:rPr>
            </w:pPr>
            <w:r>
              <w:rPr>
                <w:rFonts w:cs="Arial"/>
                <w:szCs w:val="18"/>
                <w:lang w:val="fr-FR"/>
              </w:rPr>
              <w:t>Angle</w:t>
            </w:r>
          </w:p>
        </w:tc>
        <w:tc>
          <w:tcPr>
            <w:tcW w:w="630" w:type="dxa"/>
          </w:tcPr>
          <w:p w14:paraId="6E2F9E83" w14:textId="77777777" w:rsidR="00172580" w:rsidRDefault="00172580" w:rsidP="00887698">
            <w:pPr>
              <w:pStyle w:val="TAL"/>
              <w:rPr>
                <w:rFonts w:cs="Arial"/>
                <w:szCs w:val="18"/>
                <w:lang w:val="fr-FR"/>
              </w:rPr>
            </w:pPr>
            <w:r>
              <w:rPr>
                <w:rFonts w:cs="Arial"/>
                <w:szCs w:val="18"/>
                <w:lang w:val="fr-FR"/>
              </w:rPr>
              <w:t>1</w:t>
            </w:r>
          </w:p>
        </w:tc>
        <w:tc>
          <w:tcPr>
            <w:tcW w:w="5850" w:type="dxa"/>
          </w:tcPr>
          <w:p w14:paraId="33E10C4A" w14:textId="16806D40"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BA140BB" w14:textId="77777777" w:rsidR="00172580" w:rsidRDefault="00172580" w:rsidP="00887698">
            <w:pPr>
              <w:pStyle w:val="TAL"/>
            </w:pPr>
            <w:r>
              <w:t>M</w:t>
            </w:r>
          </w:p>
        </w:tc>
      </w:tr>
      <w:tr w:rsidR="00172580" w:rsidRPr="00760004" w14:paraId="26D5C5A6" w14:textId="77777777" w:rsidTr="00887698">
        <w:trPr>
          <w:jc w:val="center"/>
        </w:trPr>
        <w:tc>
          <w:tcPr>
            <w:tcW w:w="1165" w:type="dxa"/>
          </w:tcPr>
          <w:p w14:paraId="4C23309F" w14:textId="77777777" w:rsidR="00172580" w:rsidRDefault="00172580" w:rsidP="00887698">
            <w:pPr>
              <w:pStyle w:val="TAL"/>
            </w:pPr>
            <w:r>
              <w:t>vSpeed</w:t>
            </w:r>
          </w:p>
        </w:tc>
        <w:tc>
          <w:tcPr>
            <w:tcW w:w="1530" w:type="dxa"/>
          </w:tcPr>
          <w:p w14:paraId="7D0D22C4" w14:textId="77777777" w:rsidR="00172580" w:rsidRDefault="00172580" w:rsidP="00887698">
            <w:pPr>
              <w:pStyle w:val="TAL"/>
              <w:rPr>
                <w:rFonts w:cs="Arial"/>
                <w:szCs w:val="18"/>
                <w:lang w:val="fr-FR"/>
              </w:rPr>
            </w:pPr>
            <w:r>
              <w:rPr>
                <w:rFonts w:cs="Arial"/>
                <w:szCs w:val="18"/>
                <w:lang w:val="fr-FR"/>
              </w:rPr>
              <w:t>VerticalSpeed</w:t>
            </w:r>
          </w:p>
        </w:tc>
        <w:tc>
          <w:tcPr>
            <w:tcW w:w="630" w:type="dxa"/>
          </w:tcPr>
          <w:p w14:paraId="7BFBC5B1" w14:textId="77777777" w:rsidR="00172580" w:rsidRDefault="00172580" w:rsidP="00887698">
            <w:pPr>
              <w:pStyle w:val="TAL"/>
              <w:rPr>
                <w:rFonts w:cs="Arial"/>
                <w:szCs w:val="18"/>
                <w:lang w:val="fr-FR"/>
              </w:rPr>
            </w:pPr>
            <w:r>
              <w:rPr>
                <w:rFonts w:cs="Arial"/>
                <w:szCs w:val="18"/>
                <w:lang w:val="fr-FR"/>
              </w:rPr>
              <w:t>1</w:t>
            </w:r>
          </w:p>
        </w:tc>
        <w:tc>
          <w:tcPr>
            <w:tcW w:w="5850" w:type="dxa"/>
          </w:tcPr>
          <w:p w14:paraId="04DC0753" w14:textId="1183319D" w:rsidR="00172580" w:rsidRDefault="00172580" w:rsidP="00887698">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8119D8C" w14:textId="77777777" w:rsidR="00172580" w:rsidRDefault="00172580" w:rsidP="00887698">
            <w:pPr>
              <w:pStyle w:val="TAL"/>
            </w:pPr>
            <w:r>
              <w:t>M</w:t>
            </w:r>
          </w:p>
        </w:tc>
      </w:tr>
      <w:tr w:rsidR="00172580" w:rsidRPr="00760004" w14:paraId="37D12D25" w14:textId="77777777" w:rsidTr="00887698">
        <w:trPr>
          <w:jc w:val="center"/>
        </w:trPr>
        <w:tc>
          <w:tcPr>
            <w:tcW w:w="1165" w:type="dxa"/>
          </w:tcPr>
          <w:p w14:paraId="720C3736" w14:textId="77777777" w:rsidR="00172580" w:rsidRDefault="00172580" w:rsidP="00887698">
            <w:pPr>
              <w:pStyle w:val="TAL"/>
            </w:pPr>
            <w:r>
              <w:t>vDirection</w:t>
            </w:r>
          </w:p>
        </w:tc>
        <w:tc>
          <w:tcPr>
            <w:tcW w:w="1530" w:type="dxa"/>
          </w:tcPr>
          <w:p w14:paraId="59AEFE83" w14:textId="77777777" w:rsidR="00172580" w:rsidRDefault="00172580" w:rsidP="00887698">
            <w:pPr>
              <w:pStyle w:val="TAL"/>
              <w:rPr>
                <w:rFonts w:cs="Arial"/>
                <w:szCs w:val="18"/>
                <w:lang w:val="fr-FR"/>
              </w:rPr>
            </w:pPr>
            <w:r>
              <w:rPr>
                <w:rFonts w:cs="Arial"/>
                <w:szCs w:val="18"/>
                <w:lang w:val="fr-FR"/>
              </w:rPr>
              <w:t>VerticalDirection</w:t>
            </w:r>
          </w:p>
        </w:tc>
        <w:tc>
          <w:tcPr>
            <w:tcW w:w="630" w:type="dxa"/>
          </w:tcPr>
          <w:p w14:paraId="2966D703" w14:textId="77777777" w:rsidR="00172580" w:rsidRDefault="00172580" w:rsidP="00887698">
            <w:pPr>
              <w:pStyle w:val="TAL"/>
              <w:rPr>
                <w:rFonts w:cs="Arial"/>
                <w:szCs w:val="18"/>
                <w:lang w:val="fr-FR"/>
              </w:rPr>
            </w:pPr>
            <w:r>
              <w:rPr>
                <w:rFonts w:cs="Arial"/>
                <w:szCs w:val="18"/>
                <w:lang w:val="fr-FR"/>
              </w:rPr>
              <w:t>1</w:t>
            </w:r>
          </w:p>
        </w:tc>
        <w:tc>
          <w:tcPr>
            <w:tcW w:w="5850" w:type="dxa"/>
          </w:tcPr>
          <w:p w14:paraId="69534562" w14:textId="01214872" w:rsidR="00172580" w:rsidRDefault="00172580" w:rsidP="00887698">
            <w:pPr>
              <w:pStyle w:val="TAL"/>
              <w:rPr>
                <w:rFonts w:cs="Arial"/>
                <w:szCs w:val="18"/>
              </w:rPr>
            </w:pPr>
            <w:r>
              <w:rPr>
                <w:rFonts w:cs="Arial"/>
                <w:szCs w:val="18"/>
              </w:rPr>
              <w:t>Vertical Direction: upward or downward. Shall be encoded as described in TS 29.572 [24] clause 6.1.6.3.13</w:t>
            </w:r>
            <w:r w:rsidR="00E877F7">
              <w:rPr>
                <w:rFonts w:cs="Arial"/>
                <w:szCs w:val="18"/>
              </w:rPr>
              <w:t>.</w:t>
            </w:r>
          </w:p>
        </w:tc>
        <w:tc>
          <w:tcPr>
            <w:tcW w:w="456" w:type="dxa"/>
          </w:tcPr>
          <w:p w14:paraId="3A99C2C1" w14:textId="77777777" w:rsidR="00172580" w:rsidRDefault="00172580" w:rsidP="00887698">
            <w:pPr>
              <w:pStyle w:val="TAL"/>
            </w:pPr>
            <w:r>
              <w:t>M</w:t>
            </w:r>
          </w:p>
        </w:tc>
      </w:tr>
      <w:tr w:rsidR="00172580" w:rsidRPr="00760004" w14:paraId="27F48CED" w14:textId="77777777" w:rsidTr="00887698">
        <w:trPr>
          <w:jc w:val="center"/>
        </w:trPr>
        <w:tc>
          <w:tcPr>
            <w:tcW w:w="1165" w:type="dxa"/>
          </w:tcPr>
          <w:p w14:paraId="6EBDC5C5" w14:textId="77777777" w:rsidR="00172580" w:rsidRDefault="00172580" w:rsidP="00887698">
            <w:pPr>
              <w:pStyle w:val="TAL"/>
            </w:pPr>
            <w:r>
              <w:t>hUncertainty</w:t>
            </w:r>
          </w:p>
        </w:tc>
        <w:tc>
          <w:tcPr>
            <w:tcW w:w="1530" w:type="dxa"/>
          </w:tcPr>
          <w:p w14:paraId="015914E6"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5183789F" w14:textId="77777777" w:rsidR="00172580" w:rsidRDefault="00172580" w:rsidP="00887698">
            <w:pPr>
              <w:pStyle w:val="TAL"/>
              <w:rPr>
                <w:rFonts w:cs="Arial"/>
                <w:szCs w:val="18"/>
                <w:lang w:val="fr-FR"/>
              </w:rPr>
            </w:pPr>
            <w:r>
              <w:rPr>
                <w:rFonts w:cs="Arial"/>
                <w:szCs w:val="18"/>
                <w:lang w:val="fr-FR"/>
              </w:rPr>
              <w:t>1</w:t>
            </w:r>
          </w:p>
        </w:tc>
        <w:tc>
          <w:tcPr>
            <w:tcW w:w="5850" w:type="dxa"/>
          </w:tcPr>
          <w:p w14:paraId="3BB74707" w14:textId="032AD1B9" w:rsidR="00172580" w:rsidRDefault="00172580" w:rsidP="00887698">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12C9FA1" w14:textId="77777777" w:rsidR="00172580" w:rsidRDefault="00172580" w:rsidP="00887698">
            <w:pPr>
              <w:pStyle w:val="TAL"/>
            </w:pPr>
            <w:r>
              <w:t>M</w:t>
            </w:r>
          </w:p>
        </w:tc>
      </w:tr>
      <w:tr w:rsidR="00172580" w:rsidRPr="00760004" w14:paraId="613E3CDB" w14:textId="77777777" w:rsidTr="00887698">
        <w:trPr>
          <w:jc w:val="center"/>
        </w:trPr>
        <w:tc>
          <w:tcPr>
            <w:tcW w:w="1165" w:type="dxa"/>
          </w:tcPr>
          <w:p w14:paraId="6BCF24BB" w14:textId="77777777" w:rsidR="00172580" w:rsidRDefault="00172580" w:rsidP="00887698">
            <w:pPr>
              <w:pStyle w:val="TAL"/>
            </w:pPr>
            <w:r>
              <w:t>vUncertainty</w:t>
            </w:r>
          </w:p>
        </w:tc>
        <w:tc>
          <w:tcPr>
            <w:tcW w:w="1530" w:type="dxa"/>
          </w:tcPr>
          <w:p w14:paraId="04C10DF7"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7D416783" w14:textId="77777777" w:rsidR="00172580" w:rsidRDefault="00172580" w:rsidP="00887698">
            <w:pPr>
              <w:pStyle w:val="TAL"/>
              <w:rPr>
                <w:rFonts w:cs="Arial"/>
                <w:szCs w:val="18"/>
                <w:lang w:val="fr-FR"/>
              </w:rPr>
            </w:pPr>
            <w:r>
              <w:rPr>
                <w:rFonts w:cs="Arial"/>
                <w:szCs w:val="18"/>
                <w:lang w:val="fr-FR"/>
              </w:rPr>
              <w:t>1</w:t>
            </w:r>
          </w:p>
        </w:tc>
        <w:tc>
          <w:tcPr>
            <w:tcW w:w="5850" w:type="dxa"/>
          </w:tcPr>
          <w:p w14:paraId="512D01ED" w14:textId="7E50FCB2" w:rsidR="00172580" w:rsidRDefault="00172580" w:rsidP="00887698">
            <w:pPr>
              <w:pStyle w:val="TAL"/>
              <w:rPr>
                <w:rFonts w:cs="Arial"/>
                <w:szCs w:val="18"/>
              </w:rPr>
            </w:pPr>
            <w:r>
              <w:rPr>
                <w:rFonts w:cs="Arial"/>
                <w:szCs w:val="18"/>
              </w:rPr>
              <w:t>Uncertainty of vertical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46AFCC52" w14:textId="77777777" w:rsidR="00172580" w:rsidRDefault="00172580" w:rsidP="00887698">
            <w:pPr>
              <w:pStyle w:val="TAL"/>
            </w:pPr>
            <w:r>
              <w:t>M</w:t>
            </w:r>
          </w:p>
        </w:tc>
      </w:tr>
    </w:tbl>
    <w:p w14:paraId="2BB179F2" w14:textId="77777777" w:rsidR="00172580" w:rsidRDefault="00172580" w:rsidP="00172580">
      <w:pPr>
        <w:rPr>
          <w:noProof/>
        </w:rPr>
      </w:pPr>
    </w:p>
    <w:p w14:paraId="52A01154" w14:textId="21C7B9E0" w:rsidR="00172580" w:rsidRDefault="00172580" w:rsidP="00172580">
      <w:pPr>
        <w:pStyle w:val="Heading5"/>
      </w:pPr>
      <w:bookmarkStart w:id="395" w:name="_Toc207648019"/>
      <w:r>
        <w:t>7.3.3.2.47</w:t>
      </w:r>
      <w:r>
        <w:tab/>
        <w:t>Type: LocationPresenceReport</w:t>
      </w:r>
      <w:bookmarkEnd w:id="395"/>
    </w:p>
    <w:p w14:paraId="6097D566" w14:textId="77777777" w:rsidR="00F03E2A" w:rsidRDefault="00172580" w:rsidP="00172580">
      <w:r>
        <w:t xml:space="preserve">The LocationPresenceReport type is used </w:t>
      </w:r>
      <w:r w:rsidRPr="00A7117D">
        <w:t>in the case the information is obtained from an AmfEventReport (TS 29.518 [22] clause 6.2.</w:t>
      </w:r>
      <w:r>
        <w:t>6.2.5) with event type Location_Report or Presence_In_AOI_</w:t>
      </w:r>
      <w:r w:rsidRPr="00A7117D">
        <w:t>Report</w:t>
      </w:r>
      <w:r>
        <w:t>.</w:t>
      </w:r>
    </w:p>
    <w:p w14:paraId="61C5AA3E" w14:textId="09FA40E2" w:rsidR="00172580" w:rsidRDefault="00172580" w:rsidP="00172580">
      <w:r>
        <w:lastRenderedPageBreak/>
        <w:t>Table 7.3.3.2.47-1 contains the details for the LocationPresenceReport type.</w:t>
      </w:r>
    </w:p>
    <w:p w14:paraId="7720E77C" w14:textId="77777777" w:rsidR="00172580" w:rsidRPr="00760004" w:rsidRDefault="00172580" w:rsidP="00172580">
      <w:pPr>
        <w:pStyle w:val="TH"/>
      </w:pPr>
      <w:r>
        <w:t>Table 7.3.3.2.47-1</w:t>
      </w:r>
      <w:r w:rsidRPr="00760004">
        <w:t xml:space="preserve">: </w:t>
      </w:r>
      <w:r>
        <w:t>Definition of type LocationPresenceReport</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440"/>
        <w:gridCol w:w="630"/>
        <w:gridCol w:w="6030"/>
        <w:gridCol w:w="456"/>
      </w:tblGrid>
      <w:tr w:rsidR="00172580" w:rsidRPr="00760004" w14:paraId="105E3104" w14:textId="77777777" w:rsidTr="00887698">
        <w:trPr>
          <w:jc w:val="center"/>
        </w:trPr>
        <w:tc>
          <w:tcPr>
            <w:tcW w:w="1075" w:type="dxa"/>
          </w:tcPr>
          <w:p w14:paraId="445D6D84" w14:textId="77777777" w:rsidR="00172580" w:rsidRPr="00760004" w:rsidRDefault="00172580" w:rsidP="00887698">
            <w:pPr>
              <w:pStyle w:val="TAH"/>
            </w:pPr>
            <w:r w:rsidRPr="00760004">
              <w:t>Field name</w:t>
            </w:r>
          </w:p>
        </w:tc>
        <w:tc>
          <w:tcPr>
            <w:tcW w:w="1440" w:type="dxa"/>
          </w:tcPr>
          <w:p w14:paraId="4F3F4954" w14:textId="77777777" w:rsidR="00172580" w:rsidRPr="00760004" w:rsidRDefault="00172580" w:rsidP="00887698">
            <w:pPr>
              <w:pStyle w:val="TAH"/>
            </w:pPr>
            <w:r>
              <w:t>Type</w:t>
            </w:r>
          </w:p>
        </w:tc>
        <w:tc>
          <w:tcPr>
            <w:tcW w:w="630" w:type="dxa"/>
          </w:tcPr>
          <w:p w14:paraId="49ECF654" w14:textId="77777777" w:rsidR="00172580" w:rsidRPr="00760004" w:rsidRDefault="00172580" w:rsidP="00887698">
            <w:pPr>
              <w:pStyle w:val="TAH"/>
            </w:pPr>
            <w:r>
              <w:t>Cardinality</w:t>
            </w:r>
          </w:p>
        </w:tc>
        <w:tc>
          <w:tcPr>
            <w:tcW w:w="6030" w:type="dxa"/>
          </w:tcPr>
          <w:p w14:paraId="22B2D40D" w14:textId="77777777" w:rsidR="00172580" w:rsidRPr="00760004" w:rsidRDefault="00172580" w:rsidP="00887698">
            <w:pPr>
              <w:pStyle w:val="TAH"/>
            </w:pPr>
            <w:r w:rsidRPr="00760004">
              <w:t>Description</w:t>
            </w:r>
          </w:p>
        </w:tc>
        <w:tc>
          <w:tcPr>
            <w:tcW w:w="456" w:type="dxa"/>
          </w:tcPr>
          <w:p w14:paraId="417DC0E7" w14:textId="77777777" w:rsidR="00172580" w:rsidRPr="00760004" w:rsidRDefault="00172580" w:rsidP="00887698">
            <w:pPr>
              <w:pStyle w:val="TAH"/>
            </w:pPr>
            <w:r w:rsidRPr="00760004">
              <w:t>M/C/O</w:t>
            </w:r>
          </w:p>
        </w:tc>
      </w:tr>
      <w:tr w:rsidR="00172580" w:rsidRPr="00760004" w14:paraId="1CD28C4B" w14:textId="77777777" w:rsidTr="00887698">
        <w:trPr>
          <w:jc w:val="center"/>
        </w:trPr>
        <w:tc>
          <w:tcPr>
            <w:tcW w:w="1075" w:type="dxa"/>
          </w:tcPr>
          <w:p w14:paraId="088B2ACB" w14:textId="77777777" w:rsidR="00172580" w:rsidRDefault="00172580" w:rsidP="00887698">
            <w:pPr>
              <w:pStyle w:val="TAL"/>
            </w:pPr>
            <w:r>
              <w:t>type</w:t>
            </w:r>
          </w:p>
        </w:tc>
        <w:tc>
          <w:tcPr>
            <w:tcW w:w="1440" w:type="dxa"/>
          </w:tcPr>
          <w:p w14:paraId="5DF55408" w14:textId="77777777" w:rsidR="00172580" w:rsidRDefault="00172580" w:rsidP="00887698">
            <w:pPr>
              <w:pStyle w:val="TAL"/>
              <w:rPr>
                <w:rFonts w:cs="Arial"/>
                <w:szCs w:val="18"/>
                <w:lang w:val="fr-FR"/>
              </w:rPr>
            </w:pPr>
            <w:r>
              <w:rPr>
                <w:rFonts w:cs="Arial"/>
                <w:szCs w:val="18"/>
                <w:lang w:val="fr-FR"/>
              </w:rPr>
              <w:t>AMFEventType</w:t>
            </w:r>
          </w:p>
        </w:tc>
        <w:tc>
          <w:tcPr>
            <w:tcW w:w="630" w:type="dxa"/>
          </w:tcPr>
          <w:p w14:paraId="27A5B024" w14:textId="77777777" w:rsidR="00172580" w:rsidRDefault="00172580" w:rsidP="00887698">
            <w:pPr>
              <w:pStyle w:val="TAL"/>
              <w:rPr>
                <w:rFonts w:cs="Arial"/>
                <w:szCs w:val="18"/>
                <w:lang w:val="fr-FR"/>
              </w:rPr>
            </w:pPr>
            <w:r>
              <w:rPr>
                <w:rFonts w:cs="Arial"/>
                <w:szCs w:val="18"/>
                <w:lang w:val="fr-FR"/>
              </w:rPr>
              <w:t>1</w:t>
            </w:r>
          </w:p>
        </w:tc>
        <w:tc>
          <w:tcPr>
            <w:tcW w:w="6030" w:type="dxa"/>
          </w:tcPr>
          <w:p w14:paraId="1A632AE0" w14:textId="2A44FA89" w:rsidR="00172580" w:rsidRDefault="00172580" w:rsidP="00887698">
            <w:pPr>
              <w:pStyle w:val="TAL"/>
              <w:rPr>
                <w:rFonts w:cs="Arial"/>
                <w:szCs w:val="18"/>
              </w:rPr>
            </w:pPr>
            <w:r>
              <w:rPr>
                <w:rFonts w:cs="Arial"/>
                <w:szCs w:val="18"/>
              </w:rPr>
              <w:t>Describes the type of event which triggers the report</w:t>
            </w:r>
            <w:r w:rsidR="00E877F7">
              <w:rPr>
                <w:rFonts w:cs="Arial"/>
                <w:szCs w:val="18"/>
              </w:rPr>
              <w:t>.</w:t>
            </w:r>
          </w:p>
        </w:tc>
        <w:tc>
          <w:tcPr>
            <w:tcW w:w="456" w:type="dxa"/>
          </w:tcPr>
          <w:p w14:paraId="69708606" w14:textId="77777777" w:rsidR="00172580" w:rsidRDefault="00172580" w:rsidP="00887698">
            <w:pPr>
              <w:pStyle w:val="TAL"/>
            </w:pPr>
            <w:r>
              <w:t>M</w:t>
            </w:r>
          </w:p>
        </w:tc>
      </w:tr>
      <w:tr w:rsidR="00172580" w:rsidRPr="00760004" w14:paraId="571EF501" w14:textId="77777777" w:rsidTr="00887698">
        <w:trPr>
          <w:jc w:val="center"/>
        </w:trPr>
        <w:tc>
          <w:tcPr>
            <w:tcW w:w="1075" w:type="dxa"/>
          </w:tcPr>
          <w:p w14:paraId="545CD33D" w14:textId="77777777" w:rsidR="00172580" w:rsidRDefault="00172580" w:rsidP="00887698">
            <w:pPr>
              <w:pStyle w:val="TAL"/>
            </w:pPr>
            <w:r>
              <w:t>timestamp</w:t>
            </w:r>
          </w:p>
        </w:tc>
        <w:tc>
          <w:tcPr>
            <w:tcW w:w="1440" w:type="dxa"/>
          </w:tcPr>
          <w:p w14:paraId="0820BBA2" w14:textId="77777777" w:rsidR="00172580" w:rsidRDefault="00172580" w:rsidP="00887698">
            <w:pPr>
              <w:pStyle w:val="TAL"/>
              <w:rPr>
                <w:rFonts w:cs="Arial"/>
                <w:szCs w:val="18"/>
                <w:lang w:val="fr-FR"/>
              </w:rPr>
            </w:pPr>
            <w:r>
              <w:rPr>
                <w:rFonts w:cs="Arial"/>
                <w:szCs w:val="18"/>
                <w:lang w:val="fr-FR"/>
              </w:rPr>
              <w:t>Timestamp</w:t>
            </w:r>
          </w:p>
        </w:tc>
        <w:tc>
          <w:tcPr>
            <w:tcW w:w="630" w:type="dxa"/>
          </w:tcPr>
          <w:p w14:paraId="6ACADB9D" w14:textId="77777777" w:rsidR="00172580" w:rsidRDefault="00172580" w:rsidP="00887698">
            <w:pPr>
              <w:pStyle w:val="TAL"/>
              <w:rPr>
                <w:rFonts w:cs="Arial"/>
                <w:szCs w:val="18"/>
                <w:lang w:val="fr-FR"/>
              </w:rPr>
            </w:pPr>
            <w:r>
              <w:rPr>
                <w:rFonts w:cs="Arial"/>
                <w:szCs w:val="18"/>
                <w:lang w:val="fr-FR"/>
              </w:rPr>
              <w:t>1</w:t>
            </w:r>
          </w:p>
        </w:tc>
        <w:tc>
          <w:tcPr>
            <w:tcW w:w="6030" w:type="dxa"/>
          </w:tcPr>
          <w:p w14:paraId="035804DC" w14:textId="77777777" w:rsidR="00172580" w:rsidRDefault="00172580" w:rsidP="00887698">
            <w:pPr>
              <w:pStyle w:val="TAL"/>
              <w:rPr>
                <w:rFonts w:cs="Arial"/>
                <w:szCs w:val="18"/>
              </w:rPr>
            </w:pPr>
            <w:r>
              <w:rPr>
                <w:rFonts w:cs="Arial" w:hint="eastAsia"/>
                <w:szCs w:val="18"/>
              </w:rPr>
              <w:t>This</w:t>
            </w:r>
            <w:r w:rsidRPr="003B2883">
              <w:rPr>
                <w:rFonts w:cs="Arial" w:hint="eastAsia"/>
                <w:szCs w:val="18"/>
              </w:rPr>
              <w:t xml:space="preserve"> shall</w:t>
            </w:r>
            <w:r w:rsidRPr="003B2883">
              <w:rPr>
                <w:rFonts w:cs="Arial"/>
                <w:szCs w:val="18"/>
              </w:rPr>
              <w:t xml:space="preserve"> contain the time at which the event is generated.</w:t>
            </w:r>
          </w:p>
        </w:tc>
        <w:tc>
          <w:tcPr>
            <w:tcW w:w="456" w:type="dxa"/>
          </w:tcPr>
          <w:p w14:paraId="62BF11E9" w14:textId="77777777" w:rsidR="00172580" w:rsidRDefault="00172580" w:rsidP="00887698">
            <w:pPr>
              <w:pStyle w:val="TAL"/>
            </w:pPr>
            <w:r>
              <w:t>M</w:t>
            </w:r>
          </w:p>
        </w:tc>
      </w:tr>
      <w:tr w:rsidR="00172580" w:rsidRPr="00760004" w14:paraId="1E8F0EA8" w14:textId="77777777" w:rsidTr="00887698">
        <w:trPr>
          <w:jc w:val="center"/>
        </w:trPr>
        <w:tc>
          <w:tcPr>
            <w:tcW w:w="1075" w:type="dxa"/>
          </w:tcPr>
          <w:p w14:paraId="59AA0DA4" w14:textId="77777777" w:rsidR="00172580" w:rsidRDefault="00172580" w:rsidP="00887698">
            <w:pPr>
              <w:pStyle w:val="TAL"/>
            </w:pPr>
            <w:r>
              <w:t>areaList</w:t>
            </w:r>
          </w:p>
        </w:tc>
        <w:tc>
          <w:tcPr>
            <w:tcW w:w="1440" w:type="dxa"/>
          </w:tcPr>
          <w:p w14:paraId="6BDA2418" w14:textId="77777777" w:rsidR="00172580" w:rsidRDefault="00172580" w:rsidP="00887698">
            <w:pPr>
              <w:pStyle w:val="TAL"/>
              <w:rPr>
                <w:rFonts w:cs="Arial"/>
                <w:szCs w:val="18"/>
                <w:lang w:val="fr-FR"/>
              </w:rPr>
            </w:pPr>
            <w:r>
              <w:rPr>
                <w:rFonts w:cs="Arial"/>
                <w:szCs w:val="18"/>
                <w:lang w:val="fr-FR"/>
              </w:rPr>
              <w:t>SET OF AMFEventArea</w:t>
            </w:r>
          </w:p>
        </w:tc>
        <w:tc>
          <w:tcPr>
            <w:tcW w:w="630" w:type="dxa"/>
          </w:tcPr>
          <w:p w14:paraId="2AA78C8E" w14:textId="70DA2AF3"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78C7E359" w14:textId="77777777" w:rsidR="00172580" w:rsidRDefault="00172580" w:rsidP="00887698">
            <w:pPr>
              <w:pStyle w:val="TAL"/>
              <w:rPr>
                <w:rFonts w:cs="Arial"/>
                <w:szCs w:val="18"/>
              </w:rPr>
            </w:pPr>
            <w:r w:rsidRPr="003B2883">
              <w:rPr>
                <w:rFonts w:cs="Arial"/>
                <w:szCs w:val="18"/>
              </w:rPr>
              <w:t>This</w:t>
            </w:r>
            <w:r>
              <w:rPr>
                <w:rFonts w:cs="Arial"/>
                <w:szCs w:val="18"/>
              </w:rPr>
              <w:t xml:space="preserve"> field </w:t>
            </w:r>
            <w:r w:rsidRPr="003B2883">
              <w:rPr>
                <w:rFonts w:cs="Arial"/>
                <w:szCs w:val="18"/>
              </w:rPr>
              <w:t>shal</w:t>
            </w:r>
            <w:r>
              <w:rPr>
                <w:rFonts w:cs="Arial"/>
                <w:szCs w:val="18"/>
              </w:rPr>
              <w:t xml:space="preserve">l be present when the </w:t>
            </w:r>
            <w:r w:rsidRPr="00FE43FE">
              <w:rPr>
                <w:rFonts w:cs="Arial"/>
                <w:iCs/>
                <w:szCs w:val="18"/>
              </w:rPr>
              <w:t>AMFEventtype</w:t>
            </w:r>
            <w:r w:rsidRPr="003B2883">
              <w:rPr>
                <w:rFonts w:cs="Arial"/>
                <w:szCs w:val="18"/>
              </w:rPr>
              <w:t xml:space="preserve"> is</w:t>
            </w:r>
            <w:r>
              <w:rPr>
                <w:rFonts w:cs="Arial"/>
                <w:szCs w:val="18"/>
              </w:rPr>
              <w:t xml:space="preserve"> set as</w:t>
            </w:r>
            <w:r w:rsidRPr="003B2883">
              <w:rPr>
                <w:rFonts w:cs="Arial"/>
                <w:szCs w:val="18"/>
              </w:rPr>
              <w:t xml:space="preserve"> </w:t>
            </w:r>
            <w:r>
              <w:rPr>
                <w:rFonts w:cs="Arial"/>
                <w:szCs w:val="18"/>
              </w:rPr>
              <w:t>“</w:t>
            </w:r>
            <w:r>
              <w:t xml:space="preserve">presenceInAOIReport”. </w:t>
            </w:r>
            <w:r w:rsidRPr="003B2883">
              <w:t>When present, this</w:t>
            </w:r>
            <w:r>
              <w:t xml:space="preserve"> field </w:t>
            </w:r>
            <w:r w:rsidRPr="003B2883">
              <w:rPr>
                <w:rFonts w:cs="Arial"/>
                <w:szCs w:val="18"/>
              </w:rPr>
              <w:t>represents the specified Area(s) of</w:t>
            </w:r>
            <w:r>
              <w:rPr>
                <w:rFonts w:cs="Arial"/>
                <w:szCs w:val="18"/>
              </w:rPr>
              <w:t xml:space="preserve"> Interest the UE is currently in or out or unknown</w:t>
            </w:r>
            <w:r w:rsidRPr="003B2883">
              <w:rPr>
                <w:rFonts w:cs="Arial"/>
                <w:szCs w:val="18"/>
              </w:rPr>
              <w:t>.</w:t>
            </w:r>
          </w:p>
        </w:tc>
        <w:tc>
          <w:tcPr>
            <w:tcW w:w="456" w:type="dxa"/>
          </w:tcPr>
          <w:p w14:paraId="2769BD47" w14:textId="77777777" w:rsidR="00172580" w:rsidRDefault="00172580" w:rsidP="00887698">
            <w:pPr>
              <w:pStyle w:val="TAL"/>
            </w:pPr>
            <w:r>
              <w:t>C</w:t>
            </w:r>
          </w:p>
        </w:tc>
      </w:tr>
      <w:tr w:rsidR="00172580" w:rsidRPr="00760004" w14:paraId="4AB78CD8" w14:textId="77777777" w:rsidTr="00887698">
        <w:trPr>
          <w:jc w:val="center"/>
        </w:trPr>
        <w:tc>
          <w:tcPr>
            <w:tcW w:w="1075" w:type="dxa"/>
          </w:tcPr>
          <w:p w14:paraId="71320FE8" w14:textId="77777777" w:rsidR="00172580" w:rsidRDefault="00172580" w:rsidP="00887698">
            <w:pPr>
              <w:pStyle w:val="TAL"/>
            </w:pPr>
            <w:r>
              <w:t>timeZone</w:t>
            </w:r>
          </w:p>
        </w:tc>
        <w:tc>
          <w:tcPr>
            <w:tcW w:w="1440" w:type="dxa"/>
          </w:tcPr>
          <w:p w14:paraId="28991F0F" w14:textId="77777777" w:rsidR="00172580" w:rsidRDefault="00172580" w:rsidP="00887698">
            <w:pPr>
              <w:pStyle w:val="TAL"/>
              <w:rPr>
                <w:rFonts w:cs="Arial"/>
                <w:szCs w:val="18"/>
                <w:lang w:val="fr-FR"/>
              </w:rPr>
            </w:pPr>
            <w:r>
              <w:rPr>
                <w:rFonts w:cs="Arial"/>
                <w:szCs w:val="18"/>
                <w:lang w:val="fr-FR"/>
              </w:rPr>
              <w:t>TimeZone</w:t>
            </w:r>
          </w:p>
        </w:tc>
        <w:tc>
          <w:tcPr>
            <w:tcW w:w="630" w:type="dxa"/>
          </w:tcPr>
          <w:p w14:paraId="15494BF5" w14:textId="77777777" w:rsidR="00172580" w:rsidRDefault="00172580" w:rsidP="00887698">
            <w:pPr>
              <w:pStyle w:val="TAL"/>
              <w:rPr>
                <w:rFonts w:cs="Arial"/>
                <w:szCs w:val="18"/>
                <w:lang w:val="fr-FR"/>
              </w:rPr>
            </w:pPr>
            <w:r>
              <w:rPr>
                <w:rFonts w:cs="Arial"/>
                <w:szCs w:val="18"/>
                <w:lang w:val="fr-FR"/>
              </w:rPr>
              <w:t>0..1</w:t>
            </w:r>
          </w:p>
        </w:tc>
        <w:tc>
          <w:tcPr>
            <w:tcW w:w="6030" w:type="dxa"/>
          </w:tcPr>
          <w:p w14:paraId="37F3B0C0" w14:textId="31B6B7D2" w:rsidR="00172580" w:rsidRDefault="00172580" w:rsidP="00887698">
            <w:pPr>
              <w:pStyle w:val="TAL"/>
              <w:rPr>
                <w:rFonts w:cs="Arial"/>
                <w:szCs w:val="18"/>
              </w:rPr>
            </w:pPr>
            <w:r>
              <w:t>This parameter shall be present if the local timeZone of the UE is known at the NF</w:t>
            </w:r>
            <w:r w:rsidR="00E877F7">
              <w:t>.</w:t>
            </w:r>
          </w:p>
        </w:tc>
        <w:tc>
          <w:tcPr>
            <w:tcW w:w="456" w:type="dxa"/>
          </w:tcPr>
          <w:p w14:paraId="1AD078D0" w14:textId="77777777" w:rsidR="00172580" w:rsidRDefault="00172580" w:rsidP="00887698">
            <w:pPr>
              <w:pStyle w:val="TAL"/>
            </w:pPr>
            <w:r>
              <w:t>C</w:t>
            </w:r>
          </w:p>
        </w:tc>
      </w:tr>
      <w:tr w:rsidR="00172580" w:rsidRPr="00760004" w14:paraId="0888E94A" w14:textId="77777777" w:rsidTr="00887698">
        <w:trPr>
          <w:jc w:val="center"/>
        </w:trPr>
        <w:tc>
          <w:tcPr>
            <w:tcW w:w="1075" w:type="dxa"/>
          </w:tcPr>
          <w:p w14:paraId="7EA306AB" w14:textId="77777777" w:rsidR="00172580" w:rsidRDefault="00172580" w:rsidP="00887698">
            <w:pPr>
              <w:pStyle w:val="TAL"/>
            </w:pPr>
            <w:r>
              <w:t>accessType</w:t>
            </w:r>
          </w:p>
        </w:tc>
        <w:tc>
          <w:tcPr>
            <w:tcW w:w="1440" w:type="dxa"/>
          </w:tcPr>
          <w:p w14:paraId="4F43C3E8" w14:textId="77777777" w:rsidR="00172580" w:rsidRDefault="00172580" w:rsidP="00887698">
            <w:pPr>
              <w:pStyle w:val="TAL"/>
              <w:rPr>
                <w:rFonts w:cs="Arial"/>
                <w:szCs w:val="18"/>
                <w:lang w:val="fr-FR"/>
              </w:rPr>
            </w:pPr>
            <w:r>
              <w:rPr>
                <w:rFonts w:cs="Arial"/>
                <w:szCs w:val="18"/>
                <w:lang w:val="fr-FR"/>
              </w:rPr>
              <w:t>SET OF AccessType</w:t>
            </w:r>
          </w:p>
        </w:tc>
        <w:tc>
          <w:tcPr>
            <w:tcW w:w="630" w:type="dxa"/>
          </w:tcPr>
          <w:p w14:paraId="75BF89CC" w14:textId="4B73D89F"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03AA8F31" w14:textId="15AFB5A8" w:rsidR="00172580" w:rsidRDefault="00172580" w:rsidP="00887698">
            <w:pPr>
              <w:pStyle w:val="TAL"/>
            </w:pPr>
            <w:r>
              <w:t>Describes the access type(s) of the UE.</w:t>
            </w:r>
          </w:p>
          <w:p w14:paraId="4143F4E9" w14:textId="77777777" w:rsidR="00172580" w:rsidRDefault="00172580" w:rsidP="00887698">
            <w:pPr>
              <w:pStyle w:val="TAL"/>
              <w:rPr>
                <w:rFonts w:cs="Arial"/>
                <w:szCs w:val="18"/>
              </w:rPr>
            </w:pPr>
            <w:r>
              <w:t>When reporting that the UE is reachable for DL traffic, this field shall indicate the access type(s) through which the UE is reachable.</w:t>
            </w:r>
          </w:p>
        </w:tc>
        <w:tc>
          <w:tcPr>
            <w:tcW w:w="456" w:type="dxa"/>
          </w:tcPr>
          <w:p w14:paraId="67176BA1" w14:textId="77777777" w:rsidR="00172580" w:rsidRDefault="00172580" w:rsidP="00887698">
            <w:pPr>
              <w:pStyle w:val="TAL"/>
            </w:pPr>
            <w:r>
              <w:t>C</w:t>
            </w:r>
          </w:p>
        </w:tc>
      </w:tr>
      <w:tr w:rsidR="00172580" w:rsidRPr="00760004" w14:paraId="72AC6258" w14:textId="77777777" w:rsidTr="00887698">
        <w:trPr>
          <w:jc w:val="center"/>
        </w:trPr>
        <w:tc>
          <w:tcPr>
            <w:tcW w:w="1075" w:type="dxa"/>
          </w:tcPr>
          <w:p w14:paraId="076A81A5" w14:textId="77777777" w:rsidR="00172580" w:rsidRDefault="00172580" w:rsidP="00887698">
            <w:pPr>
              <w:pStyle w:val="TAL"/>
            </w:pPr>
            <w:r>
              <w:t>rMInfoList</w:t>
            </w:r>
          </w:p>
        </w:tc>
        <w:tc>
          <w:tcPr>
            <w:tcW w:w="1440" w:type="dxa"/>
          </w:tcPr>
          <w:p w14:paraId="1BFC4E8A" w14:textId="77777777" w:rsidR="00172580" w:rsidRDefault="00172580" w:rsidP="00887698">
            <w:pPr>
              <w:pStyle w:val="TAL"/>
              <w:rPr>
                <w:rFonts w:cs="Arial"/>
                <w:szCs w:val="18"/>
                <w:lang w:val="fr-FR"/>
              </w:rPr>
            </w:pPr>
            <w:r>
              <w:rPr>
                <w:rFonts w:cs="Arial"/>
                <w:szCs w:val="18"/>
                <w:lang w:val="fr-FR"/>
              </w:rPr>
              <w:t>SET OF RMInfo</w:t>
            </w:r>
          </w:p>
        </w:tc>
        <w:tc>
          <w:tcPr>
            <w:tcW w:w="630" w:type="dxa"/>
          </w:tcPr>
          <w:p w14:paraId="395DD56E" w14:textId="2CCCE348"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5FD1B9DF" w14:textId="12398816" w:rsidR="00172580" w:rsidRDefault="00172580" w:rsidP="00887698">
            <w:pPr>
              <w:pStyle w:val="TAL"/>
              <w:rPr>
                <w:rFonts w:cs="Arial"/>
                <w:szCs w:val="18"/>
              </w:rPr>
            </w:pPr>
            <w:r w:rsidRPr="003B2883">
              <w:rPr>
                <w:rFonts w:cs="Arial"/>
                <w:szCs w:val="18"/>
              </w:rPr>
              <w:t>Describes the registration management state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6.2.6.2.8</w:t>
            </w:r>
            <w:r w:rsidR="00E877F7">
              <w:rPr>
                <w:rFonts w:cs="Arial"/>
                <w:szCs w:val="18"/>
              </w:rPr>
              <w:t>.</w:t>
            </w:r>
          </w:p>
        </w:tc>
        <w:tc>
          <w:tcPr>
            <w:tcW w:w="456" w:type="dxa"/>
          </w:tcPr>
          <w:p w14:paraId="0BD482D8" w14:textId="77777777" w:rsidR="00172580" w:rsidRDefault="00172580" w:rsidP="00887698">
            <w:pPr>
              <w:pStyle w:val="TAL"/>
            </w:pPr>
            <w:r>
              <w:t>C</w:t>
            </w:r>
          </w:p>
        </w:tc>
      </w:tr>
      <w:tr w:rsidR="00172580" w:rsidRPr="00760004" w14:paraId="70F5384C" w14:textId="77777777" w:rsidTr="00887698">
        <w:trPr>
          <w:jc w:val="center"/>
        </w:trPr>
        <w:tc>
          <w:tcPr>
            <w:tcW w:w="1075" w:type="dxa"/>
          </w:tcPr>
          <w:p w14:paraId="5A45CDEB" w14:textId="77777777" w:rsidR="00172580" w:rsidRDefault="00172580" w:rsidP="00887698">
            <w:pPr>
              <w:pStyle w:val="TAL"/>
            </w:pPr>
            <w:r>
              <w:t>cMInfoList</w:t>
            </w:r>
          </w:p>
        </w:tc>
        <w:tc>
          <w:tcPr>
            <w:tcW w:w="1440" w:type="dxa"/>
          </w:tcPr>
          <w:p w14:paraId="42F98544" w14:textId="77777777" w:rsidR="00172580" w:rsidRDefault="00172580" w:rsidP="00887698">
            <w:pPr>
              <w:pStyle w:val="TAL"/>
              <w:rPr>
                <w:rFonts w:cs="Arial"/>
                <w:szCs w:val="18"/>
                <w:lang w:val="fr-FR"/>
              </w:rPr>
            </w:pPr>
            <w:r>
              <w:rPr>
                <w:rFonts w:cs="Arial"/>
                <w:szCs w:val="18"/>
                <w:lang w:val="fr-FR"/>
              </w:rPr>
              <w:t>SET OF CMInfo</w:t>
            </w:r>
          </w:p>
        </w:tc>
        <w:tc>
          <w:tcPr>
            <w:tcW w:w="630" w:type="dxa"/>
          </w:tcPr>
          <w:p w14:paraId="797A53D2" w14:textId="6E77E03A"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64EEA27D" w14:textId="44265CAE" w:rsidR="00172580" w:rsidRDefault="00172580" w:rsidP="008876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r>
              <w:rPr>
                <w:rFonts w:cs="Arial"/>
                <w:szCs w:val="18"/>
              </w:rPr>
              <w:t xml:space="preserve">. This field </w:t>
            </w:r>
            <w:r w:rsidR="002F5A4F">
              <w:rPr>
                <w:rFonts w:cs="Arial"/>
                <w:szCs w:val="18"/>
              </w:rPr>
              <w:t xml:space="preserve">shall </w:t>
            </w:r>
            <w:r>
              <w:rPr>
                <w:rFonts w:cs="Arial"/>
                <w:szCs w:val="18"/>
              </w:rPr>
              <w:t>be present if it is known at the NF. Shall be encoded as defined in TS 29.518 [22] clause 6.2.6.2.9</w:t>
            </w:r>
            <w:r w:rsidR="00E877F7">
              <w:rPr>
                <w:rFonts w:cs="Arial"/>
                <w:szCs w:val="18"/>
              </w:rPr>
              <w:t>.</w:t>
            </w:r>
          </w:p>
        </w:tc>
        <w:tc>
          <w:tcPr>
            <w:tcW w:w="456" w:type="dxa"/>
          </w:tcPr>
          <w:p w14:paraId="31DC7159" w14:textId="77777777" w:rsidR="00172580" w:rsidRDefault="00172580" w:rsidP="00887698">
            <w:pPr>
              <w:pStyle w:val="TAL"/>
            </w:pPr>
            <w:r>
              <w:t>C</w:t>
            </w:r>
          </w:p>
        </w:tc>
      </w:tr>
      <w:tr w:rsidR="00172580" w:rsidRPr="00760004" w14:paraId="13B1CEE0" w14:textId="77777777" w:rsidTr="00887698">
        <w:trPr>
          <w:jc w:val="center"/>
        </w:trPr>
        <w:tc>
          <w:tcPr>
            <w:tcW w:w="1075" w:type="dxa"/>
          </w:tcPr>
          <w:p w14:paraId="0A7DBB11" w14:textId="77777777" w:rsidR="00172580" w:rsidRDefault="00172580" w:rsidP="00887698">
            <w:pPr>
              <w:pStyle w:val="TAL"/>
            </w:pPr>
            <w:r>
              <w:t>reachability</w:t>
            </w:r>
          </w:p>
        </w:tc>
        <w:tc>
          <w:tcPr>
            <w:tcW w:w="1440" w:type="dxa"/>
          </w:tcPr>
          <w:p w14:paraId="147E2D9B" w14:textId="77777777" w:rsidR="00172580" w:rsidRDefault="00172580" w:rsidP="00887698">
            <w:pPr>
              <w:pStyle w:val="TAL"/>
              <w:rPr>
                <w:rFonts w:cs="Arial"/>
                <w:szCs w:val="18"/>
                <w:lang w:val="fr-FR"/>
              </w:rPr>
            </w:pPr>
            <w:r>
              <w:rPr>
                <w:rFonts w:cs="Arial"/>
                <w:szCs w:val="18"/>
                <w:lang w:val="fr-FR"/>
              </w:rPr>
              <w:t>UEReachability</w:t>
            </w:r>
          </w:p>
        </w:tc>
        <w:tc>
          <w:tcPr>
            <w:tcW w:w="630" w:type="dxa"/>
          </w:tcPr>
          <w:p w14:paraId="47A85026" w14:textId="77777777" w:rsidR="00172580" w:rsidRDefault="00172580" w:rsidP="00887698">
            <w:pPr>
              <w:pStyle w:val="TAL"/>
              <w:rPr>
                <w:rFonts w:cs="Arial"/>
                <w:szCs w:val="18"/>
                <w:lang w:val="fr-FR"/>
              </w:rPr>
            </w:pPr>
            <w:r>
              <w:rPr>
                <w:rFonts w:cs="Arial"/>
                <w:szCs w:val="18"/>
                <w:lang w:val="fr-FR"/>
              </w:rPr>
              <w:t>0..1</w:t>
            </w:r>
          </w:p>
        </w:tc>
        <w:tc>
          <w:tcPr>
            <w:tcW w:w="6030" w:type="dxa"/>
          </w:tcPr>
          <w:p w14:paraId="1F17AE87" w14:textId="0EBE4AE4" w:rsidR="00172580" w:rsidRDefault="00172580" w:rsidP="00887698">
            <w:pPr>
              <w:pStyle w:val="TAL"/>
              <w:rPr>
                <w:rFonts w:cs="Arial"/>
                <w:szCs w:val="18"/>
              </w:rPr>
            </w:pPr>
            <w:r w:rsidRPr="003B2883">
              <w:rPr>
                <w:rFonts w:cs="Arial"/>
                <w:szCs w:val="18"/>
              </w:rPr>
              <w:t>Describes the reachability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6.2.6.3.7</w:t>
            </w:r>
            <w:r w:rsidR="00E877F7">
              <w:rPr>
                <w:rFonts w:cs="Arial"/>
                <w:szCs w:val="18"/>
              </w:rPr>
              <w:t>.</w:t>
            </w:r>
          </w:p>
        </w:tc>
        <w:tc>
          <w:tcPr>
            <w:tcW w:w="456" w:type="dxa"/>
          </w:tcPr>
          <w:p w14:paraId="6A8F3A05" w14:textId="77777777" w:rsidR="00172580" w:rsidRDefault="00172580" w:rsidP="00887698">
            <w:pPr>
              <w:pStyle w:val="TAL"/>
            </w:pPr>
            <w:r>
              <w:t>C</w:t>
            </w:r>
          </w:p>
        </w:tc>
      </w:tr>
      <w:tr w:rsidR="00172580" w:rsidRPr="00760004" w14:paraId="352B35D9" w14:textId="77777777" w:rsidTr="00887698">
        <w:trPr>
          <w:jc w:val="center"/>
        </w:trPr>
        <w:tc>
          <w:tcPr>
            <w:tcW w:w="1075" w:type="dxa"/>
          </w:tcPr>
          <w:p w14:paraId="275A20EC" w14:textId="77777777" w:rsidR="00172580" w:rsidRDefault="00172580" w:rsidP="00887698">
            <w:pPr>
              <w:pStyle w:val="TAL"/>
            </w:pPr>
            <w:r>
              <w:t>location</w:t>
            </w:r>
          </w:p>
        </w:tc>
        <w:tc>
          <w:tcPr>
            <w:tcW w:w="1440" w:type="dxa"/>
          </w:tcPr>
          <w:p w14:paraId="47ADC464" w14:textId="77777777" w:rsidR="00172580" w:rsidRDefault="00172580" w:rsidP="00887698">
            <w:pPr>
              <w:pStyle w:val="TAL"/>
              <w:rPr>
                <w:rFonts w:cs="Arial"/>
                <w:szCs w:val="18"/>
                <w:lang w:val="fr-FR"/>
              </w:rPr>
            </w:pPr>
            <w:r>
              <w:rPr>
                <w:rFonts w:cs="Arial"/>
                <w:szCs w:val="18"/>
                <w:lang w:val="fr-FR"/>
              </w:rPr>
              <w:t>UserLocation</w:t>
            </w:r>
          </w:p>
        </w:tc>
        <w:tc>
          <w:tcPr>
            <w:tcW w:w="630" w:type="dxa"/>
          </w:tcPr>
          <w:p w14:paraId="7054152E" w14:textId="77777777" w:rsidR="00172580" w:rsidRDefault="00172580" w:rsidP="00887698">
            <w:pPr>
              <w:pStyle w:val="TAL"/>
              <w:rPr>
                <w:rFonts w:cs="Arial"/>
                <w:szCs w:val="18"/>
                <w:lang w:val="fr-FR"/>
              </w:rPr>
            </w:pPr>
            <w:r>
              <w:rPr>
                <w:rFonts w:cs="Arial"/>
                <w:szCs w:val="18"/>
                <w:lang w:val="fr-FR"/>
              </w:rPr>
              <w:t>0..1</w:t>
            </w:r>
          </w:p>
        </w:tc>
        <w:tc>
          <w:tcPr>
            <w:tcW w:w="6030" w:type="dxa"/>
          </w:tcPr>
          <w:p w14:paraId="64BD7248" w14:textId="6C163A48" w:rsidR="00172580" w:rsidRDefault="00172580" w:rsidP="00887698">
            <w:pPr>
              <w:pStyle w:val="TAL"/>
            </w:pPr>
            <w:r>
              <w:t>Location information type derived from the data defined in the UserLocation type defined in TS 29.571 [17] clause 5.4.4.7.</w:t>
            </w:r>
          </w:p>
          <w:p w14:paraId="52D615A3" w14:textId="77777777" w:rsidR="00172580" w:rsidRDefault="00172580" w:rsidP="00887698">
            <w:pPr>
              <w:pStyle w:val="TAL"/>
            </w:pPr>
          </w:p>
          <w:p w14:paraId="7A08F41D"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489FDF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7CDFAE56"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2C300464" w14:textId="77777777" w:rsidR="00172580" w:rsidRDefault="00172580" w:rsidP="00887698">
            <w:pPr>
              <w:pStyle w:val="TAL"/>
              <w:rPr>
                <w:rFonts w:cs="Arial"/>
                <w:szCs w:val="18"/>
              </w:rPr>
            </w:pPr>
            <w:r>
              <w:rPr>
                <w:rFonts w:cs="Arial"/>
                <w:szCs w:val="18"/>
                <w:lang w:val="fr-FR"/>
              </w:rPr>
              <w:tab/>
              <w:t>-</w:t>
            </w:r>
            <w:r>
              <w:rPr>
                <w:rFonts w:cs="Arial"/>
                <w:szCs w:val="18"/>
                <w:lang w:val="fr-FR"/>
              </w:rPr>
              <w:tab/>
              <w:t>GERA Location.</w:t>
            </w:r>
          </w:p>
        </w:tc>
        <w:tc>
          <w:tcPr>
            <w:tcW w:w="456" w:type="dxa"/>
          </w:tcPr>
          <w:p w14:paraId="49254093" w14:textId="77777777" w:rsidR="00172580" w:rsidRDefault="00172580" w:rsidP="00887698">
            <w:pPr>
              <w:pStyle w:val="TAL"/>
            </w:pPr>
            <w:r>
              <w:t>C</w:t>
            </w:r>
          </w:p>
        </w:tc>
      </w:tr>
      <w:tr w:rsidR="00172580" w:rsidRPr="00760004" w14:paraId="4C91D184" w14:textId="77777777" w:rsidTr="00887698">
        <w:trPr>
          <w:jc w:val="center"/>
        </w:trPr>
        <w:tc>
          <w:tcPr>
            <w:tcW w:w="1075" w:type="dxa"/>
          </w:tcPr>
          <w:p w14:paraId="55BD95A1" w14:textId="77777777" w:rsidR="00172580" w:rsidRDefault="00172580" w:rsidP="00887698">
            <w:pPr>
              <w:pStyle w:val="TAL"/>
            </w:pPr>
            <w:r>
              <w:t>additionalCellIDs</w:t>
            </w:r>
          </w:p>
        </w:tc>
        <w:tc>
          <w:tcPr>
            <w:tcW w:w="1440" w:type="dxa"/>
          </w:tcPr>
          <w:p w14:paraId="65222C7C" w14:textId="77777777" w:rsidR="00172580" w:rsidRDefault="00172580" w:rsidP="00887698">
            <w:pPr>
              <w:pStyle w:val="TAL"/>
              <w:rPr>
                <w:rFonts w:cs="Arial"/>
                <w:szCs w:val="18"/>
                <w:lang w:val="fr-FR"/>
              </w:rPr>
            </w:pPr>
            <w:r>
              <w:rPr>
                <w:rFonts w:cs="Arial"/>
                <w:szCs w:val="18"/>
                <w:lang w:val="fr-FR"/>
              </w:rPr>
              <w:t>SEQUENCE OF CellInformation</w:t>
            </w:r>
          </w:p>
        </w:tc>
        <w:tc>
          <w:tcPr>
            <w:tcW w:w="630" w:type="dxa"/>
          </w:tcPr>
          <w:p w14:paraId="6B117992" w14:textId="6FFD95B5" w:rsidR="00172580" w:rsidRDefault="00172580" w:rsidP="00887698">
            <w:pPr>
              <w:pStyle w:val="TAL"/>
              <w:rPr>
                <w:rFonts w:cs="Arial"/>
                <w:szCs w:val="18"/>
                <w:lang w:val="fr-FR"/>
              </w:rPr>
            </w:pPr>
            <w:r>
              <w:rPr>
                <w:rFonts w:cs="Arial"/>
                <w:szCs w:val="18"/>
                <w:lang w:val="fr-FR"/>
              </w:rPr>
              <w:t>0..</w:t>
            </w:r>
            <w:r w:rsidR="002C2963">
              <w:rPr>
                <w:rFonts w:cs="Arial"/>
                <w:szCs w:val="18"/>
                <w:lang w:val="fr-FR"/>
              </w:rPr>
              <w:t>MAX</w:t>
            </w:r>
          </w:p>
        </w:tc>
        <w:tc>
          <w:tcPr>
            <w:tcW w:w="6030" w:type="dxa"/>
          </w:tcPr>
          <w:p w14:paraId="1871BECB" w14:textId="77777777" w:rsidR="00172580" w:rsidRDefault="00172580" w:rsidP="00887698">
            <w:pPr>
              <w:pStyle w:val="TAL"/>
              <w:rPr>
                <w:rFonts w:cs="Arial"/>
                <w:szCs w:val="18"/>
              </w:rPr>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5EB122D3" w14:textId="77777777" w:rsidR="00172580" w:rsidRDefault="00172580" w:rsidP="00887698">
            <w:pPr>
              <w:pStyle w:val="TAL"/>
            </w:pPr>
            <w:r>
              <w:t>C</w:t>
            </w:r>
          </w:p>
        </w:tc>
      </w:tr>
    </w:tbl>
    <w:p w14:paraId="111F9F21" w14:textId="77777777" w:rsidR="00172580" w:rsidRDefault="00172580" w:rsidP="00172580">
      <w:pPr>
        <w:rPr>
          <w:noProof/>
        </w:rPr>
      </w:pPr>
    </w:p>
    <w:p w14:paraId="0528773B" w14:textId="0708BBE6" w:rsidR="00172580" w:rsidRDefault="00172580" w:rsidP="00172580">
      <w:pPr>
        <w:pStyle w:val="Heading5"/>
      </w:pPr>
      <w:bookmarkStart w:id="396" w:name="_Toc207648020"/>
      <w:r>
        <w:t>7.3.3.2.48</w:t>
      </w:r>
      <w:r>
        <w:tab/>
        <w:t>Type: AMFEventArea</w:t>
      </w:r>
      <w:bookmarkEnd w:id="396"/>
    </w:p>
    <w:p w14:paraId="7C72B56C" w14:textId="77777777" w:rsidR="00172580" w:rsidRDefault="00172580" w:rsidP="00172580">
      <w:r>
        <w:t xml:space="preserve">The AMFEventArea type is derived from the data present in the AMFEventArea type defined in </w:t>
      </w:r>
      <w:r w:rsidRPr="00A7117D">
        <w:t>TS 29.518 [22] clause 6.2.</w:t>
      </w:r>
      <w:r>
        <w:t>6.2.16.</w:t>
      </w:r>
      <w:r>
        <w:br/>
        <w:t>Table 7.3.3.2.48-1 contains the details for the AMFEventArea type.</w:t>
      </w:r>
    </w:p>
    <w:p w14:paraId="57A6E9C4" w14:textId="77777777" w:rsidR="00172580" w:rsidRPr="00760004" w:rsidRDefault="00172580" w:rsidP="00172580">
      <w:pPr>
        <w:pStyle w:val="TH"/>
      </w:pPr>
      <w:r>
        <w:t>Table 7.3.3.2.48-1</w:t>
      </w:r>
      <w:r w:rsidRPr="00760004">
        <w:t xml:space="preserve">: </w:t>
      </w:r>
      <w:r>
        <w:t>Definition of type AMFEventArea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4F413B40" w14:textId="77777777" w:rsidTr="00887698">
        <w:trPr>
          <w:jc w:val="center"/>
        </w:trPr>
        <w:tc>
          <w:tcPr>
            <w:tcW w:w="1165" w:type="dxa"/>
          </w:tcPr>
          <w:p w14:paraId="3962F605" w14:textId="77777777" w:rsidR="00172580" w:rsidRPr="00760004" w:rsidRDefault="00172580" w:rsidP="00887698">
            <w:pPr>
              <w:pStyle w:val="TAH"/>
            </w:pPr>
            <w:r w:rsidRPr="00760004">
              <w:t>Field name</w:t>
            </w:r>
          </w:p>
        </w:tc>
        <w:tc>
          <w:tcPr>
            <w:tcW w:w="1170" w:type="dxa"/>
          </w:tcPr>
          <w:p w14:paraId="2484F449" w14:textId="77777777" w:rsidR="00172580" w:rsidRPr="00760004" w:rsidRDefault="00172580" w:rsidP="00887698">
            <w:pPr>
              <w:pStyle w:val="TAH"/>
            </w:pPr>
            <w:r>
              <w:t>Type</w:t>
            </w:r>
          </w:p>
        </w:tc>
        <w:tc>
          <w:tcPr>
            <w:tcW w:w="630" w:type="dxa"/>
          </w:tcPr>
          <w:p w14:paraId="1B9C5F86" w14:textId="77777777" w:rsidR="00172580" w:rsidRPr="00760004" w:rsidRDefault="00172580" w:rsidP="00887698">
            <w:pPr>
              <w:pStyle w:val="TAH"/>
            </w:pPr>
            <w:r>
              <w:t>Cardinality</w:t>
            </w:r>
          </w:p>
        </w:tc>
        <w:tc>
          <w:tcPr>
            <w:tcW w:w="6210" w:type="dxa"/>
          </w:tcPr>
          <w:p w14:paraId="59096AB3" w14:textId="77777777" w:rsidR="00172580" w:rsidRPr="00760004" w:rsidRDefault="00172580" w:rsidP="00887698">
            <w:pPr>
              <w:pStyle w:val="TAH"/>
            </w:pPr>
            <w:r w:rsidRPr="00760004">
              <w:t>Description</w:t>
            </w:r>
          </w:p>
        </w:tc>
        <w:tc>
          <w:tcPr>
            <w:tcW w:w="456" w:type="dxa"/>
          </w:tcPr>
          <w:p w14:paraId="594F38C1" w14:textId="77777777" w:rsidR="00172580" w:rsidRPr="00760004" w:rsidRDefault="00172580" w:rsidP="00887698">
            <w:pPr>
              <w:pStyle w:val="TAH"/>
            </w:pPr>
            <w:r w:rsidRPr="00760004">
              <w:t>M/C/O</w:t>
            </w:r>
          </w:p>
        </w:tc>
      </w:tr>
      <w:tr w:rsidR="00172580" w:rsidRPr="00760004" w14:paraId="4E007135" w14:textId="77777777" w:rsidTr="00887698">
        <w:trPr>
          <w:jc w:val="center"/>
        </w:trPr>
        <w:tc>
          <w:tcPr>
            <w:tcW w:w="1165" w:type="dxa"/>
          </w:tcPr>
          <w:p w14:paraId="148AD8C0" w14:textId="77777777" w:rsidR="00172580" w:rsidRDefault="00172580" w:rsidP="00887698">
            <w:pPr>
              <w:pStyle w:val="TAL"/>
            </w:pPr>
            <w:r>
              <w:t>presenceInfo</w:t>
            </w:r>
          </w:p>
        </w:tc>
        <w:tc>
          <w:tcPr>
            <w:tcW w:w="1170" w:type="dxa"/>
          </w:tcPr>
          <w:p w14:paraId="2DA9F0B4" w14:textId="77777777" w:rsidR="00172580" w:rsidRDefault="00172580" w:rsidP="00887698">
            <w:pPr>
              <w:pStyle w:val="TAL"/>
              <w:rPr>
                <w:rFonts w:cs="Arial"/>
                <w:szCs w:val="18"/>
                <w:lang w:val="fr-FR"/>
              </w:rPr>
            </w:pPr>
            <w:r>
              <w:rPr>
                <w:rFonts w:cs="Arial"/>
                <w:szCs w:val="18"/>
                <w:lang w:val="fr-FR"/>
              </w:rPr>
              <w:t>PresenceInfo</w:t>
            </w:r>
          </w:p>
        </w:tc>
        <w:tc>
          <w:tcPr>
            <w:tcW w:w="630" w:type="dxa"/>
          </w:tcPr>
          <w:p w14:paraId="6B83F0A5" w14:textId="77777777" w:rsidR="00172580" w:rsidRDefault="00172580" w:rsidP="00887698">
            <w:pPr>
              <w:pStyle w:val="TAL"/>
              <w:rPr>
                <w:rFonts w:cs="Arial"/>
                <w:szCs w:val="18"/>
                <w:lang w:val="fr-FR"/>
              </w:rPr>
            </w:pPr>
            <w:r>
              <w:rPr>
                <w:rFonts w:cs="Arial"/>
                <w:szCs w:val="18"/>
                <w:lang w:val="fr-FR"/>
              </w:rPr>
              <w:t>0..1</w:t>
            </w:r>
          </w:p>
        </w:tc>
        <w:tc>
          <w:tcPr>
            <w:tcW w:w="6210" w:type="dxa"/>
          </w:tcPr>
          <w:p w14:paraId="3FB3E02E" w14:textId="77777777" w:rsidR="00172580" w:rsidRDefault="00172580" w:rsidP="00887698">
            <w:pPr>
              <w:pStyle w:val="TAL"/>
              <w:rPr>
                <w:rFonts w:cs="Arial"/>
                <w:szCs w:val="18"/>
              </w:rPr>
            </w:pPr>
            <w:r w:rsidRPr="00A66107">
              <w:rPr>
                <w:rFonts w:cs="Arial"/>
                <w:szCs w:val="18"/>
              </w:rPr>
              <w:t>This</w:t>
            </w:r>
            <w:r>
              <w:rPr>
                <w:rFonts w:cs="Arial"/>
                <w:szCs w:val="18"/>
              </w:rPr>
              <w:t xml:space="preserve"> field</w:t>
            </w:r>
            <w:r w:rsidRPr="00A66107">
              <w:rPr>
                <w:rFonts w:cs="Arial"/>
                <w:szCs w:val="18"/>
              </w:rPr>
              <w:t xml:space="preserve"> shall be present if the Area of Interest subscribed is not a LADN service area</w:t>
            </w:r>
            <w:r>
              <w:rPr>
                <w:rFonts w:cs="Arial"/>
                <w:szCs w:val="18"/>
              </w:rPr>
              <w:t>.</w:t>
            </w:r>
          </w:p>
        </w:tc>
        <w:tc>
          <w:tcPr>
            <w:tcW w:w="456" w:type="dxa"/>
          </w:tcPr>
          <w:p w14:paraId="72AC1076" w14:textId="77777777" w:rsidR="00172580" w:rsidRDefault="00172580" w:rsidP="00887698">
            <w:pPr>
              <w:pStyle w:val="TAL"/>
            </w:pPr>
            <w:r>
              <w:t>C</w:t>
            </w:r>
          </w:p>
        </w:tc>
      </w:tr>
      <w:tr w:rsidR="00172580" w:rsidRPr="00760004" w14:paraId="6AB6B6AC" w14:textId="77777777" w:rsidTr="00887698">
        <w:trPr>
          <w:jc w:val="center"/>
        </w:trPr>
        <w:tc>
          <w:tcPr>
            <w:tcW w:w="1165" w:type="dxa"/>
          </w:tcPr>
          <w:p w14:paraId="0203DF4A" w14:textId="77777777" w:rsidR="00172580" w:rsidRDefault="00172580" w:rsidP="00887698">
            <w:pPr>
              <w:pStyle w:val="TAL"/>
            </w:pPr>
            <w:r>
              <w:t>lADNInfo</w:t>
            </w:r>
          </w:p>
        </w:tc>
        <w:tc>
          <w:tcPr>
            <w:tcW w:w="1170" w:type="dxa"/>
          </w:tcPr>
          <w:p w14:paraId="6999D5F9" w14:textId="77777777" w:rsidR="00172580" w:rsidRDefault="00172580" w:rsidP="00887698">
            <w:pPr>
              <w:pStyle w:val="TAL"/>
              <w:rPr>
                <w:rFonts w:cs="Arial"/>
                <w:szCs w:val="18"/>
                <w:lang w:val="fr-FR"/>
              </w:rPr>
            </w:pPr>
            <w:r>
              <w:rPr>
                <w:rFonts w:cs="Arial"/>
                <w:szCs w:val="18"/>
                <w:lang w:val="fr-FR"/>
              </w:rPr>
              <w:t>LADNInfo</w:t>
            </w:r>
          </w:p>
        </w:tc>
        <w:tc>
          <w:tcPr>
            <w:tcW w:w="630" w:type="dxa"/>
          </w:tcPr>
          <w:p w14:paraId="4DB2A539" w14:textId="77777777" w:rsidR="00172580" w:rsidRDefault="00172580" w:rsidP="00887698">
            <w:pPr>
              <w:pStyle w:val="TAL"/>
              <w:rPr>
                <w:rFonts w:cs="Arial"/>
                <w:szCs w:val="18"/>
                <w:lang w:val="fr-FR"/>
              </w:rPr>
            </w:pPr>
            <w:r>
              <w:rPr>
                <w:rFonts w:cs="Arial"/>
                <w:szCs w:val="18"/>
                <w:lang w:val="fr-FR"/>
              </w:rPr>
              <w:t>0..1</w:t>
            </w:r>
          </w:p>
        </w:tc>
        <w:tc>
          <w:tcPr>
            <w:tcW w:w="6210" w:type="dxa"/>
          </w:tcPr>
          <w:p w14:paraId="59795E89" w14:textId="77777777" w:rsidR="00172580" w:rsidRDefault="00172580" w:rsidP="00887698">
            <w:pPr>
              <w:pStyle w:val="TAL"/>
              <w:rPr>
                <w:rFonts w:cs="Arial"/>
                <w:szCs w:val="18"/>
              </w:rPr>
            </w:pPr>
            <w:r>
              <w:rPr>
                <w:rFonts w:cs="Arial"/>
                <w:szCs w:val="18"/>
              </w:rPr>
              <w:t>This field</w:t>
            </w:r>
            <w:r w:rsidRPr="00A66107">
              <w:rPr>
                <w:rFonts w:cs="Arial"/>
                <w:szCs w:val="18"/>
              </w:rPr>
              <w:t xml:space="preserve"> shall be present if the Area of Interest subscribed is a LADN service area.</w:t>
            </w:r>
          </w:p>
        </w:tc>
        <w:tc>
          <w:tcPr>
            <w:tcW w:w="456" w:type="dxa"/>
          </w:tcPr>
          <w:p w14:paraId="202C9E04" w14:textId="77777777" w:rsidR="00172580" w:rsidRDefault="00172580" w:rsidP="00887698">
            <w:pPr>
              <w:pStyle w:val="TAL"/>
            </w:pPr>
            <w:r>
              <w:t>C</w:t>
            </w:r>
          </w:p>
        </w:tc>
      </w:tr>
    </w:tbl>
    <w:p w14:paraId="7E8ADFAA" w14:textId="77777777" w:rsidR="00172580" w:rsidRDefault="00172580" w:rsidP="00172580">
      <w:pPr>
        <w:rPr>
          <w:noProof/>
        </w:rPr>
      </w:pPr>
    </w:p>
    <w:p w14:paraId="30B36E47" w14:textId="4109FA2A" w:rsidR="00172580" w:rsidRDefault="00172580" w:rsidP="00172580">
      <w:pPr>
        <w:pStyle w:val="Heading5"/>
      </w:pPr>
      <w:bookmarkStart w:id="397" w:name="_Toc207648021"/>
      <w:r>
        <w:t>7.3.3.2.49</w:t>
      </w:r>
      <w:r>
        <w:tab/>
        <w:t>Type: RMInfo</w:t>
      </w:r>
      <w:bookmarkEnd w:id="397"/>
    </w:p>
    <w:p w14:paraId="6E9A5476" w14:textId="77777777" w:rsidR="00172580" w:rsidRDefault="00172580" w:rsidP="00172580">
      <w:r>
        <w:t xml:space="preserve">The RMInfo type is derived from the data present in the RMInfo type defined in </w:t>
      </w:r>
      <w:r w:rsidRPr="00A7117D">
        <w:t>TS 29.518 [22] clause 6.2.</w:t>
      </w:r>
      <w:r>
        <w:t>6.2.8.</w:t>
      </w:r>
      <w:r>
        <w:br/>
        <w:t>Table 7.3.3.2.49-1 contains the details for the RMInfo type.</w:t>
      </w:r>
    </w:p>
    <w:p w14:paraId="31A71553" w14:textId="77777777" w:rsidR="00172580" w:rsidRPr="00760004" w:rsidRDefault="00172580" w:rsidP="00172580">
      <w:pPr>
        <w:pStyle w:val="TH"/>
      </w:pPr>
      <w:r>
        <w:lastRenderedPageBreak/>
        <w:t>Table 7.3.3.2.49-1</w:t>
      </w:r>
      <w:r w:rsidRPr="00760004">
        <w:t xml:space="preserve">: </w:t>
      </w:r>
      <w:r>
        <w:t>Definition of type RMInfo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7736CDE6" w14:textId="77777777" w:rsidTr="00887698">
        <w:trPr>
          <w:jc w:val="center"/>
        </w:trPr>
        <w:tc>
          <w:tcPr>
            <w:tcW w:w="1075" w:type="dxa"/>
          </w:tcPr>
          <w:p w14:paraId="71E9DEB3" w14:textId="77777777" w:rsidR="00172580" w:rsidRPr="00760004" w:rsidRDefault="00172580" w:rsidP="00887698">
            <w:pPr>
              <w:pStyle w:val="TAH"/>
            </w:pPr>
            <w:r w:rsidRPr="00760004">
              <w:t>Field name</w:t>
            </w:r>
          </w:p>
        </w:tc>
        <w:tc>
          <w:tcPr>
            <w:tcW w:w="1080" w:type="dxa"/>
          </w:tcPr>
          <w:p w14:paraId="34117928" w14:textId="77777777" w:rsidR="00172580" w:rsidRPr="00760004" w:rsidRDefault="00172580" w:rsidP="00887698">
            <w:pPr>
              <w:pStyle w:val="TAH"/>
            </w:pPr>
            <w:r>
              <w:t>Type</w:t>
            </w:r>
          </w:p>
        </w:tc>
        <w:tc>
          <w:tcPr>
            <w:tcW w:w="630" w:type="dxa"/>
          </w:tcPr>
          <w:p w14:paraId="1D61BE63" w14:textId="77777777" w:rsidR="00172580" w:rsidRPr="00760004" w:rsidRDefault="00172580" w:rsidP="00887698">
            <w:pPr>
              <w:pStyle w:val="TAH"/>
            </w:pPr>
            <w:r>
              <w:t>Cardinality</w:t>
            </w:r>
          </w:p>
        </w:tc>
        <w:tc>
          <w:tcPr>
            <w:tcW w:w="6390" w:type="dxa"/>
          </w:tcPr>
          <w:p w14:paraId="49D1A10C" w14:textId="77777777" w:rsidR="00172580" w:rsidRPr="00760004" w:rsidRDefault="00172580" w:rsidP="00887698">
            <w:pPr>
              <w:pStyle w:val="TAH"/>
            </w:pPr>
            <w:r w:rsidRPr="00760004">
              <w:t>Description</w:t>
            </w:r>
          </w:p>
        </w:tc>
        <w:tc>
          <w:tcPr>
            <w:tcW w:w="456" w:type="dxa"/>
          </w:tcPr>
          <w:p w14:paraId="0A1C3556" w14:textId="77777777" w:rsidR="00172580" w:rsidRPr="00760004" w:rsidRDefault="00172580" w:rsidP="00887698">
            <w:pPr>
              <w:pStyle w:val="TAH"/>
            </w:pPr>
            <w:r w:rsidRPr="00760004">
              <w:t>M/C/O</w:t>
            </w:r>
          </w:p>
        </w:tc>
      </w:tr>
      <w:tr w:rsidR="00172580" w:rsidRPr="00760004" w14:paraId="1D0E1C5A" w14:textId="77777777" w:rsidTr="00887698">
        <w:trPr>
          <w:jc w:val="center"/>
        </w:trPr>
        <w:tc>
          <w:tcPr>
            <w:tcW w:w="1075" w:type="dxa"/>
          </w:tcPr>
          <w:p w14:paraId="0C85F076" w14:textId="77777777" w:rsidR="00172580" w:rsidRDefault="00172580" w:rsidP="00887698">
            <w:pPr>
              <w:pStyle w:val="TAL"/>
            </w:pPr>
            <w:r>
              <w:t>rMState</w:t>
            </w:r>
          </w:p>
        </w:tc>
        <w:tc>
          <w:tcPr>
            <w:tcW w:w="1080" w:type="dxa"/>
          </w:tcPr>
          <w:p w14:paraId="096694BF" w14:textId="77777777" w:rsidR="00172580" w:rsidRDefault="00172580" w:rsidP="00887698">
            <w:pPr>
              <w:pStyle w:val="TAL"/>
              <w:rPr>
                <w:rFonts w:cs="Arial"/>
                <w:szCs w:val="18"/>
                <w:lang w:val="fr-FR"/>
              </w:rPr>
            </w:pPr>
            <w:r>
              <w:rPr>
                <w:rFonts w:cs="Arial"/>
                <w:szCs w:val="18"/>
                <w:lang w:val="fr-FR"/>
              </w:rPr>
              <w:t>RMState</w:t>
            </w:r>
          </w:p>
        </w:tc>
        <w:tc>
          <w:tcPr>
            <w:tcW w:w="630" w:type="dxa"/>
          </w:tcPr>
          <w:p w14:paraId="3F650781" w14:textId="77777777" w:rsidR="00172580" w:rsidRDefault="00172580" w:rsidP="00887698">
            <w:pPr>
              <w:pStyle w:val="TAL"/>
              <w:rPr>
                <w:rFonts w:cs="Arial"/>
                <w:szCs w:val="18"/>
                <w:lang w:val="fr-FR"/>
              </w:rPr>
            </w:pPr>
            <w:r>
              <w:rPr>
                <w:rFonts w:cs="Arial"/>
                <w:szCs w:val="18"/>
                <w:lang w:val="fr-FR"/>
              </w:rPr>
              <w:t>1</w:t>
            </w:r>
          </w:p>
        </w:tc>
        <w:tc>
          <w:tcPr>
            <w:tcW w:w="6390" w:type="dxa"/>
          </w:tcPr>
          <w:p w14:paraId="21DDA879" w14:textId="3409800A" w:rsidR="00172580" w:rsidRDefault="00172580" w:rsidP="00887698">
            <w:pPr>
              <w:pStyle w:val="TAL"/>
              <w:rPr>
                <w:rFonts w:cs="Arial"/>
                <w:szCs w:val="18"/>
              </w:rPr>
            </w:pPr>
            <w:r w:rsidRPr="00FB5A70">
              <w:rPr>
                <w:rFonts w:cs="Arial"/>
                <w:szCs w:val="18"/>
              </w:rPr>
              <w:t>Describes the registration management state of the UE</w:t>
            </w:r>
            <w:r w:rsidR="002C2963">
              <w:rPr>
                <w:rFonts w:cs="Arial"/>
                <w:szCs w:val="18"/>
              </w:rPr>
              <w:t>.</w:t>
            </w:r>
          </w:p>
        </w:tc>
        <w:tc>
          <w:tcPr>
            <w:tcW w:w="456" w:type="dxa"/>
          </w:tcPr>
          <w:p w14:paraId="4F94DDCF" w14:textId="77777777" w:rsidR="00172580" w:rsidRDefault="00172580" w:rsidP="00887698">
            <w:pPr>
              <w:pStyle w:val="TAL"/>
            </w:pPr>
            <w:r>
              <w:t>M</w:t>
            </w:r>
          </w:p>
        </w:tc>
      </w:tr>
      <w:tr w:rsidR="00172580" w:rsidRPr="00760004" w14:paraId="474CD913" w14:textId="77777777" w:rsidTr="00887698">
        <w:trPr>
          <w:jc w:val="center"/>
        </w:trPr>
        <w:tc>
          <w:tcPr>
            <w:tcW w:w="1075" w:type="dxa"/>
          </w:tcPr>
          <w:p w14:paraId="41626D7B" w14:textId="77777777" w:rsidR="00172580" w:rsidRDefault="00172580" w:rsidP="00887698">
            <w:pPr>
              <w:pStyle w:val="TAL"/>
            </w:pPr>
            <w:r>
              <w:t>accessType</w:t>
            </w:r>
          </w:p>
        </w:tc>
        <w:tc>
          <w:tcPr>
            <w:tcW w:w="1080" w:type="dxa"/>
          </w:tcPr>
          <w:p w14:paraId="780ED7C7" w14:textId="77777777" w:rsidR="00172580" w:rsidRDefault="00172580" w:rsidP="00887698">
            <w:pPr>
              <w:pStyle w:val="TAL"/>
              <w:rPr>
                <w:rFonts w:cs="Arial"/>
                <w:szCs w:val="18"/>
                <w:lang w:val="fr-FR"/>
              </w:rPr>
            </w:pPr>
            <w:r>
              <w:rPr>
                <w:rFonts w:cs="Arial"/>
                <w:szCs w:val="18"/>
                <w:lang w:val="fr-FR"/>
              </w:rPr>
              <w:t>AccessType</w:t>
            </w:r>
          </w:p>
        </w:tc>
        <w:tc>
          <w:tcPr>
            <w:tcW w:w="630" w:type="dxa"/>
          </w:tcPr>
          <w:p w14:paraId="6C78F429" w14:textId="77777777" w:rsidR="00172580" w:rsidRDefault="00172580" w:rsidP="00887698">
            <w:pPr>
              <w:pStyle w:val="TAL"/>
              <w:rPr>
                <w:rFonts w:cs="Arial"/>
                <w:szCs w:val="18"/>
                <w:lang w:val="fr-FR"/>
              </w:rPr>
            </w:pPr>
            <w:r>
              <w:rPr>
                <w:rFonts w:cs="Arial"/>
                <w:szCs w:val="18"/>
                <w:lang w:val="fr-FR"/>
              </w:rPr>
              <w:t>1</w:t>
            </w:r>
          </w:p>
        </w:tc>
        <w:tc>
          <w:tcPr>
            <w:tcW w:w="6390" w:type="dxa"/>
          </w:tcPr>
          <w:p w14:paraId="773BC74C" w14:textId="77777777" w:rsidR="00172580" w:rsidRDefault="00172580" w:rsidP="00887698">
            <w:pPr>
              <w:pStyle w:val="TAL"/>
              <w:rPr>
                <w:rFonts w:cs="Arial"/>
                <w:szCs w:val="18"/>
              </w:rPr>
            </w:pPr>
            <w:r w:rsidRPr="00FB5A70">
              <w:rPr>
                <w:rFonts w:cs="Arial"/>
                <w:szCs w:val="18"/>
              </w:rPr>
              <w:t>Describes the access type of the UE that applies to the registration management state reported.</w:t>
            </w:r>
          </w:p>
        </w:tc>
        <w:tc>
          <w:tcPr>
            <w:tcW w:w="456" w:type="dxa"/>
          </w:tcPr>
          <w:p w14:paraId="4B5998EF" w14:textId="77777777" w:rsidR="00172580" w:rsidRDefault="00172580" w:rsidP="00887698">
            <w:pPr>
              <w:pStyle w:val="TAL"/>
            </w:pPr>
            <w:r>
              <w:t>M</w:t>
            </w:r>
          </w:p>
        </w:tc>
      </w:tr>
    </w:tbl>
    <w:p w14:paraId="6A3075FB" w14:textId="77777777" w:rsidR="00172580" w:rsidRDefault="00172580" w:rsidP="00172580">
      <w:pPr>
        <w:rPr>
          <w:noProof/>
        </w:rPr>
      </w:pPr>
    </w:p>
    <w:p w14:paraId="602B1458" w14:textId="210D21AE" w:rsidR="00172580" w:rsidRDefault="00172580" w:rsidP="00172580">
      <w:pPr>
        <w:pStyle w:val="Heading5"/>
      </w:pPr>
      <w:bookmarkStart w:id="398" w:name="_Toc207648022"/>
      <w:r>
        <w:t>7.3.3.2.50</w:t>
      </w:r>
      <w:r>
        <w:tab/>
        <w:t>Type: CMInfo</w:t>
      </w:r>
      <w:bookmarkEnd w:id="398"/>
    </w:p>
    <w:p w14:paraId="6FB85EF7" w14:textId="77777777" w:rsidR="00172580" w:rsidRDefault="00172580" w:rsidP="00172580">
      <w:r>
        <w:t xml:space="preserve">The CMInfo type is derived from the data present in the CMInfo type defined in </w:t>
      </w:r>
      <w:r w:rsidRPr="00A7117D">
        <w:t>TS 29.518 [22] clause 6.2.</w:t>
      </w:r>
      <w:r>
        <w:t>6.2.9.</w:t>
      </w:r>
      <w:r>
        <w:br/>
        <w:t>Table 7.3.3.2.50-1 contains the details for the CMInfo type.</w:t>
      </w:r>
    </w:p>
    <w:p w14:paraId="0F201242" w14:textId="77777777" w:rsidR="00172580" w:rsidRPr="00760004" w:rsidRDefault="00172580" w:rsidP="00172580">
      <w:pPr>
        <w:pStyle w:val="TH"/>
      </w:pPr>
      <w:r>
        <w:t>Table 7.3.3.2.50-1</w:t>
      </w:r>
      <w:r w:rsidRPr="00760004">
        <w:t xml:space="preserve">: </w:t>
      </w:r>
      <w:r>
        <w:t>Definition of type CMInfo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5FFD62AF" w14:textId="77777777" w:rsidTr="00887698">
        <w:trPr>
          <w:jc w:val="center"/>
        </w:trPr>
        <w:tc>
          <w:tcPr>
            <w:tcW w:w="1075" w:type="dxa"/>
          </w:tcPr>
          <w:p w14:paraId="5C693070" w14:textId="77777777" w:rsidR="00172580" w:rsidRPr="00760004" w:rsidRDefault="00172580" w:rsidP="00887698">
            <w:pPr>
              <w:pStyle w:val="TAH"/>
            </w:pPr>
            <w:r w:rsidRPr="00760004">
              <w:t>Field name</w:t>
            </w:r>
          </w:p>
        </w:tc>
        <w:tc>
          <w:tcPr>
            <w:tcW w:w="1080" w:type="dxa"/>
          </w:tcPr>
          <w:p w14:paraId="4A7416F2" w14:textId="77777777" w:rsidR="00172580" w:rsidRPr="00760004" w:rsidRDefault="00172580" w:rsidP="00887698">
            <w:pPr>
              <w:pStyle w:val="TAH"/>
            </w:pPr>
            <w:r>
              <w:t>Type</w:t>
            </w:r>
          </w:p>
        </w:tc>
        <w:tc>
          <w:tcPr>
            <w:tcW w:w="630" w:type="dxa"/>
          </w:tcPr>
          <w:p w14:paraId="62A12F15" w14:textId="77777777" w:rsidR="00172580" w:rsidRPr="00760004" w:rsidRDefault="00172580" w:rsidP="00887698">
            <w:pPr>
              <w:pStyle w:val="TAH"/>
            </w:pPr>
            <w:r>
              <w:t>Cardinality</w:t>
            </w:r>
          </w:p>
        </w:tc>
        <w:tc>
          <w:tcPr>
            <w:tcW w:w="6390" w:type="dxa"/>
          </w:tcPr>
          <w:p w14:paraId="5C982B6B" w14:textId="77777777" w:rsidR="00172580" w:rsidRPr="00760004" w:rsidRDefault="00172580" w:rsidP="00887698">
            <w:pPr>
              <w:pStyle w:val="TAH"/>
            </w:pPr>
            <w:r w:rsidRPr="00760004">
              <w:t>Description</w:t>
            </w:r>
          </w:p>
        </w:tc>
        <w:tc>
          <w:tcPr>
            <w:tcW w:w="456" w:type="dxa"/>
          </w:tcPr>
          <w:p w14:paraId="54C68C33" w14:textId="77777777" w:rsidR="00172580" w:rsidRPr="00760004" w:rsidRDefault="00172580" w:rsidP="00887698">
            <w:pPr>
              <w:pStyle w:val="TAH"/>
            </w:pPr>
            <w:r w:rsidRPr="00760004">
              <w:t>M/C/O</w:t>
            </w:r>
          </w:p>
        </w:tc>
      </w:tr>
      <w:tr w:rsidR="00172580" w:rsidRPr="00760004" w14:paraId="1DD84C50" w14:textId="77777777" w:rsidTr="00887698">
        <w:trPr>
          <w:jc w:val="center"/>
        </w:trPr>
        <w:tc>
          <w:tcPr>
            <w:tcW w:w="1075" w:type="dxa"/>
          </w:tcPr>
          <w:p w14:paraId="16BFAB78" w14:textId="77777777" w:rsidR="00172580" w:rsidRDefault="00172580" w:rsidP="00887698">
            <w:pPr>
              <w:pStyle w:val="TAL"/>
            </w:pPr>
            <w:r>
              <w:t>cMState</w:t>
            </w:r>
          </w:p>
        </w:tc>
        <w:tc>
          <w:tcPr>
            <w:tcW w:w="1080" w:type="dxa"/>
          </w:tcPr>
          <w:p w14:paraId="5221D08B" w14:textId="77777777" w:rsidR="00172580" w:rsidRDefault="00172580" w:rsidP="00887698">
            <w:pPr>
              <w:pStyle w:val="TAL"/>
              <w:rPr>
                <w:rFonts w:cs="Arial"/>
                <w:szCs w:val="18"/>
                <w:lang w:val="fr-FR"/>
              </w:rPr>
            </w:pPr>
            <w:r>
              <w:rPr>
                <w:rFonts w:cs="Arial"/>
                <w:szCs w:val="18"/>
                <w:lang w:val="fr-FR"/>
              </w:rPr>
              <w:t>CMState</w:t>
            </w:r>
          </w:p>
        </w:tc>
        <w:tc>
          <w:tcPr>
            <w:tcW w:w="630" w:type="dxa"/>
          </w:tcPr>
          <w:p w14:paraId="764A35F1" w14:textId="77777777" w:rsidR="00172580" w:rsidRDefault="00172580" w:rsidP="00887698">
            <w:pPr>
              <w:pStyle w:val="TAL"/>
              <w:rPr>
                <w:rFonts w:cs="Arial"/>
                <w:szCs w:val="18"/>
                <w:lang w:val="fr-FR"/>
              </w:rPr>
            </w:pPr>
            <w:r>
              <w:rPr>
                <w:rFonts w:cs="Arial"/>
                <w:szCs w:val="18"/>
                <w:lang w:val="fr-FR"/>
              </w:rPr>
              <w:t>1</w:t>
            </w:r>
          </w:p>
        </w:tc>
        <w:tc>
          <w:tcPr>
            <w:tcW w:w="6390" w:type="dxa"/>
          </w:tcPr>
          <w:p w14:paraId="18044967" w14:textId="7B8E5E8B" w:rsidR="00172580" w:rsidRDefault="00172580" w:rsidP="00887698">
            <w:pPr>
              <w:pStyle w:val="TAL"/>
              <w:rPr>
                <w:rFonts w:cs="Arial"/>
                <w:szCs w:val="18"/>
              </w:rPr>
            </w:pPr>
            <w:r w:rsidRPr="00FB5A70">
              <w:rPr>
                <w:rFonts w:cs="Arial"/>
                <w:szCs w:val="18"/>
              </w:rPr>
              <w:t xml:space="preserve">Describes the </w:t>
            </w:r>
            <w:r>
              <w:rPr>
                <w:rFonts w:cs="Arial"/>
                <w:szCs w:val="18"/>
              </w:rPr>
              <w:t>connection</w:t>
            </w:r>
            <w:r w:rsidRPr="00FB5A70">
              <w:rPr>
                <w:rFonts w:cs="Arial"/>
                <w:szCs w:val="18"/>
              </w:rPr>
              <w:t xml:space="preserve"> management state of the UE</w:t>
            </w:r>
            <w:r w:rsidR="002C2963">
              <w:rPr>
                <w:rFonts w:cs="Arial"/>
                <w:szCs w:val="18"/>
              </w:rPr>
              <w:t>.</w:t>
            </w:r>
          </w:p>
        </w:tc>
        <w:tc>
          <w:tcPr>
            <w:tcW w:w="456" w:type="dxa"/>
          </w:tcPr>
          <w:p w14:paraId="7780A8CA" w14:textId="77777777" w:rsidR="00172580" w:rsidRDefault="00172580" w:rsidP="00887698">
            <w:pPr>
              <w:pStyle w:val="TAL"/>
            </w:pPr>
            <w:r>
              <w:t>M</w:t>
            </w:r>
          </w:p>
        </w:tc>
      </w:tr>
      <w:tr w:rsidR="00172580" w:rsidRPr="00760004" w14:paraId="7E9CA8F8" w14:textId="77777777" w:rsidTr="00887698">
        <w:trPr>
          <w:jc w:val="center"/>
        </w:trPr>
        <w:tc>
          <w:tcPr>
            <w:tcW w:w="1075" w:type="dxa"/>
          </w:tcPr>
          <w:p w14:paraId="0DF46784" w14:textId="77777777" w:rsidR="00172580" w:rsidRDefault="00172580" w:rsidP="00887698">
            <w:pPr>
              <w:pStyle w:val="TAL"/>
            </w:pPr>
            <w:r>
              <w:t>accessType</w:t>
            </w:r>
          </w:p>
        </w:tc>
        <w:tc>
          <w:tcPr>
            <w:tcW w:w="1080" w:type="dxa"/>
          </w:tcPr>
          <w:p w14:paraId="7433ED3F" w14:textId="77777777" w:rsidR="00172580" w:rsidRDefault="00172580" w:rsidP="00887698">
            <w:pPr>
              <w:pStyle w:val="TAL"/>
              <w:rPr>
                <w:rFonts w:cs="Arial"/>
                <w:szCs w:val="18"/>
                <w:lang w:val="fr-FR"/>
              </w:rPr>
            </w:pPr>
            <w:r>
              <w:rPr>
                <w:rFonts w:cs="Arial"/>
                <w:szCs w:val="18"/>
                <w:lang w:val="fr-FR"/>
              </w:rPr>
              <w:t>AccessType</w:t>
            </w:r>
          </w:p>
        </w:tc>
        <w:tc>
          <w:tcPr>
            <w:tcW w:w="630" w:type="dxa"/>
          </w:tcPr>
          <w:p w14:paraId="07216FDE" w14:textId="77777777" w:rsidR="00172580" w:rsidRDefault="00172580" w:rsidP="00887698">
            <w:pPr>
              <w:pStyle w:val="TAL"/>
              <w:rPr>
                <w:rFonts w:cs="Arial"/>
                <w:szCs w:val="18"/>
                <w:lang w:val="fr-FR"/>
              </w:rPr>
            </w:pPr>
            <w:r>
              <w:rPr>
                <w:rFonts w:cs="Arial"/>
                <w:szCs w:val="18"/>
                <w:lang w:val="fr-FR"/>
              </w:rPr>
              <w:t>1</w:t>
            </w:r>
          </w:p>
        </w:tc>
        <w:tc>
          <w:tcPr>
            <w:tcW w:w="6390" w:type="dxa"/>
          </w:tcPr>
          <w:p w14:paraId="28CD535E" w14:textId="77777777" w:rsidR="00172580" w:rsidRDefault="00172580" w:rsidP="00887698">
            <w:pPr>
              <w:pStyle w:val="TAL"/>
              <w:rPr>
                <w:rFonts w:cs="Arial"/>
                <w:szCs w:val="18"/>
              </w:rPr>
            </w:pPr>
            <w:r w:rsidRPr="00FB5A70">
              <w:rPr>
                <w:rFonts w:cs="Arial"/>
                <w:szCs w:val="18"/>
              </w:rPr>
              <w:t xml:space="preserve">Describes the access type of the UE </w:t>
            </w:r>
            <w:r>
              <w:rPr>
                <w:rFonts w:cs="Arial"/>
                <w:szCs w:val="18"/>
              </w:rPr>
              <w:t>that applies to the connection</w:t>
            </w:r>
            <w:r w:rsidRPr="00FB5A70">
              <w:rPr>
                <w:rFonts w:cs="Arial"/>
                <w:szCs w:val="18"/>
              </w:rPr>
              <w:t xml:space="preserve"> management state reported.</w:t>
            </w:r>
          </w:p>
        </w:tc>
        <w:tc>
          <w:tcPr>
            <w:tcW w:w="456" w:type="dxa"/>
          </w:tcPr>
          <w:p w14:paraId="68040E12" w14:textId="77777777" w:rsidR="00172580" w:rsidRDefault="00172580" w:rsidP="00887698">
            <w:pPr>
              <w:pStyle w:val="TAL"/>
            </w:pPr>
            <w:r>
              <w:t>M</w:t>
            </w:r>
          </w:p>
        </w:tc>
      </w:tr>
    </w:tbl>
    <w:p w14:paraId="5B0B2987" w14:textId="77777777" w:rsidR="00172580" w:rsidRDefault="00172580" w:rsidP="00172580">
      <w:pPr>
        <w:rPr>
          <w:noProof/>
        </w:rPr>
      </w:pPr>
    </w:p>
    <w:p w14:paraId="56450E90" w14:textId="0D70F3B5" w:rsidR="00172580" w:rsidRDefault="00172580" w:rsidP="00172580">
      <w:pPr>
        <w:pStyle w:val="Heading5"/>
      </w:pPr>
      <w:bookmarkStart w:id="399" w:name="_Toc207648023"/>
      <w:r>
        <w:t>7.3.3.2.51</w:t>
      </w:r>
      <w:r>
        <w:tab/>
        <w:t xml:space="preserve">Enumeration: </w:t>
      </w:r>
      <w:r w:rsidRPr="000B209D">
        <w:t>AccuracyFulfilmentIndicator</w:t>
      </w:r>
      <w:bookmarkEnd w:id="399"/>
    </w:p>
    <w:p w14:paraId="324C8115" w14:textId="354BD1D7" w:rsidR="00172580" w:rsidRDefault="00172580" w:rsidP="00172580">
      <w:r>
        <w:t xml:space="preserve">The </w:t>
      </w:r>
      <w:r w:rsidRPr="000B209D">
        <w:t>AccuracyFulfilmentIndicator</w:t>
      </w:r>
      <w:r>
        <w:t xml:space="preserve"> indicates </w:t>
      </w:r>
      <w:r w:rsidR="002F5A4F">
        <w:t>whether</w:t>
      </w:r>
      <w:r>
        <w:t xml:space="preserve"> the requested accuracy was fulfilled or not the Accurac</w:t>
      </w:r>
      <w:r w:rsidRPr="000B209D">
        <w:t xml:space="preserve">yFulfilmentIndicator </w:t>
      </w:r>
      <w:r>
        <w:t xml:space="preserve">is derived from the data present in the </w:t>
      </w:r>
      <w:r w:rsidRPr="000B209D">
        <w:t>AccuracyFulfilmentIndicator</w:t>
      </w:r>
      <w:r>
        <w:t xml:space="preserve"> type defined in TS 29.572 [24] </w:t>
      </w:r>
      <w:r w:rsidRPr="00ED33CC">
        <w:t>cl</w:t>
      </w:r>
      <w:r>
        <w:t>ause 6.1.6.3.12.</w:t>
      </w:r>
    </w:p>
    <w:p w14:paraId="3C00C325" w14:textId="77777777" w:rsidR="00172580" w:rsidRDefault="00172580" w:rsidP="00172580">
      <w:r>
        <w:t xml:space="preserve">Table 7.3.3.2.51-1 contains the details of the </w:t>
      </w:r>
      <w:r w:rsidRPr="000B209D">
        <w:t>AccuracyFulfilmentIndicator</w:t>
      </w:r>
      <w:r w:rsidRPr="00ED33CC">
        <w:t xml:space="preserve"> </w:t>
      </w:r>
      <w:r>
        <w:t>type.</w:t>
      </w:r>
    </w:p>
    <w:p w14:paraId="044B24FB" w14:textId="77777777" w:rsidR="00172580" w:rsidRPr="00F11966" w:rsidRDefault="00172580" w:rsidP="00172580">
      <w:pPr>
        <w:pStyle w:val="TH"/>
      </w:pPr>
      <w:r>
        <w:t>Table 7.3.3.2.51-1</w:t>
      </w:r>
      <w:r w:rsidRPr="00760004">
        <w:t xml:space="preserve">: </w:t>
      </w:r>
      <w:r>
        <w:t xml:space="preserve">Enumeration for </w:t>
      </w:r>
      <w:r w:rsidRPr="000B209D">
        <w:t>AccuracyFulfilmentIndicator</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06039F2"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1D6700C"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56569" w14:textId="77777777" w:rsidR="00172580" w:rsidRPr="00F11966" w:rsidRDefault="00172580" w:rsidP="00887698">
            <w:pPr>
              <w:pStyle w:val="TAH"/>
            </w:pPr>
            <w:r w:rsidRPr="00F11966">
              <w:t>Description</w:t>
            </w:r>
          </w:p>
        </w:tc>
      </w:tr>
      <w:tr w:rsidR="00172580" w:rsidRPr="00F11966" w14:paraId="6358FB3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BD9B9" w14:textId="77777777" w:rsidR="00172580" w:rsidRPr="00F11966" w:rsidRDefault="00172580" w:rsidP="00887698">
            <w:pPr>
              <w:pStyle w:val="TAL"/>
            </w:pPr>
            <w:r>
              <w:t>requestedAccuracyFulfilled(1)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C5BC2" w14:textId="77777777" w:rsidR="00172580" w:rsidRPr="00F11966" w:rsidRDefault="00172580" w:rsidP="00887698">
            <w:pPr>
              <w:pStyle w:val="TAL"/>
            </w:pPr>
            <w:r>
              <w:t>R</w:t>
            </w:r>
            <w:r w:rsidRPr="00471EB7">
              <w:t>equested accuracy is fulfilled</w:t>
            </w:r>
            <w:r>
              <w:t>.</w:t>
            </w:r>
          </w:p>
        </w:tc>
      </w:tr>
      <w:tr w:rsidR="00172580" w:rsidRPr="00F11966" w14:paraId="37B81BF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B443A" w14:textId="77777777" w:rsidR="00172580" w:rsidRPr="00F11966" w:rsidRDefault="00172580" w:rsidP="00887698">
            <w:pPr>
              <w:pStyle w:val="TAL"/>
            </w:pPr>
            <w:r>
              <w:t>requestedAccuracyNotFulfilled(2)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54295" w14:textId="77777777" w:rsidR="00172580" w:rsidRPr="00F11966" w:rsidRDefault="00172580" w:rsidP="00887698">
            <w:pPr>
              <w:pStyle w:val="TAL"/>
            </w:pPr>
            <w:r>
              <w:t>Requested accuracy is not fulfilled.</w:t>
            </w:r>
          </w:p>
        </w:tc>
      </w:tr>
    </w:tbl>
    <w:p w14:paraId="2D163B76" w14:textId="77777777" w:rsidR="00172580" w:rsidRDefault="00172580" w:rsidP="00172580"/>
    <w:p w14:paraId="48F3D816" w14:textId="0E7EFE88" w:rsidR="00172580" w:rsidRDefault="00172580" w:rsidP="00172580">
      <w:pPr>
        <w:pStyle w:val="Heading5"/>
      </w:pPr>
      <w:bookmarkStart w:id="400" w:name="_Toc207648024"/>
      <w:r>
        <w:t>7.3.3.2.52</w:t>
      </w:r>
      <w:r>
        <w:tab/>
        <w:t>Enumeration: PositioningMethod</w:t>
      </w:r>
      <w:bookmarkEnd w:id="400"/>
    </w:p>
    <w:p w14:paraId="4DB5A300" w14:textId="77777777" w:rsidR="00172580" w:rsidRDefault="00172580" w:rsidP="00172580">
      <w:r>
        <w:t xml:space="preserve">The PositioningMethod </w:t>
      </w:r>
      <w:r w:rsidRPr="00384E92">
        <w:t xml:space="preserve">represents </w:t>
      </w:r>
      <w:r>
        <w:t>the method used to determine the location of the UE, the PositioningMethod</w:t>
      </w:r>
      <w:r w:rsidRPr="000B209D">
        <w:t xml:space="preserve"> </w:t>
      </w:r>
      <w:r>
        <w:t xml:space="preserve">is derived from the data present in the PositioningMethod type defined in TS 29.572 [24] </w:t>
      </w:r>
      <w:r w:rsidRPr="00ED33CC">
        <w:t>cl</w:t>
      </w:r>
      <w:r>
        <w:t>ause 6.1.6.3.6.</w:t>
      </w:r>
    </w:p>
    <w:p w14:paraId="4C3B1D20" w14:textId="77777777" w:rsidR="00172580" w:rsidRDefault="00172580" w:rsidP="00172580">
      <w:r>
        <w:t>Table 7.3.3.2.52-1 contains the details of the PositioningMethod</w:t>
      </w:r>
      <w:r w:rsidRPr="00ED33CC">
        <w:t xml:space="preserve"> </w:t>
      </w:r>
      <w:r>
        <w:t>type.</w:t>
      </w:r>
    </w:p>
    <w:p w14:paraId="12D94492" w14:textId="77777777" w:rsidR="00172580" w:rsidRPr="00F11966" w:rsidRDefault="00172580" w:rsidP="00172580">
      <w:pPr>
        <w:pStyle w:val="TH"/>
      </w:pPr>
      <w:r>
        <w:lastRenderedPageBreak/>
        <w:t>Table 7.3.3.2.52-1</w:t>
      </w:r>
      <w:r w:rsidRPr="00760004">
        <w:t xml:space="preserve">: </w:t>
      </w:r>
      <w:r>
        <w:t>Enumeration for PositioningMethod</w:t>
      </w:r>
    </w:p>
    <w:tbl>
      <w:tblPr>
        <w:tblW w:w="4650" w:type="pct"/>
        <w:jc w:val="center"/>
        <w:tblCellMar>
          <w:left w:w="0" w:type="dxa"/>
          <w:right w:w="0" w:type="dxa"/>
        </w:tblCellMar>
        <w:tblLook w:val="04A0" w:firstRow="1" w:lastRow="0" w:firstColumn="1" w:lastColumn="0" w:noHBand="0" w:noVBand="1"/>
      </w:tblPr>
      <w:tblGrid>
        <w:gridCol w:w="2007"/>
        <w:gridCol w:w="6941"/>
      </w:tblGrid>
      <w:tr w:rsidR="00172580" w:rsidRPr="00F11966" w14:paraId="0DBD87BE" w14:textId="77777777" w:rsidTr="005F57AC">
        <w:trPr>
          <w:jc w:val="center"/>
        </w:trPr>
        <w:tc>
          <w:tcPr>
            <w:tcW w:w="1121"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2856C1" w14:textId="77777777" w:rsidR="00172580" w:rsidRPr="00F11966" w:rsidRDefault="00172580" w:rsidP="00887698">
            <w:pPr>
              <w:pStyle w:val="TAH"/>
            </w:pPr>
            <w:r w:rsidRPr="00F11966">
              <w:t>Enumeration value</w:t>
            </w:r>
          </w:p>
        </w:tc>
        <w:tc>
          <w:tcPr>
            <w:tcW w:w="3879"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A94E90E" w14:textId="77777777" w:rsidR="00172580" w:rsidRPr="00F11966" w:rsidRDefault="00172580" w:rsidP="00887698">
            <w:pPr>
              <w:pStyle w:val="TAH"/>
            </w:pPr>
            <w:r w:rsidRPr="00F11966">
              <w:t>Description</w:t>
            </w:r>
          </w:p>
        </w:tc>
      </w:tr>
      <w:tr w:rsidR="00172580" w:rsidRPr="00F11966" w14:paraId="4585AF6E"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0D4CB4" w14:textId="77777777" w:rsidR="00172580" w:rsidRPr="00F11966" w:rsidRDefault="00172580" w:rsidP="00887698">
            <w:pPr>
              <w:pStyle w:val="TAL"/>
            </w:pPr>
            <w:r>
              <w:t>cellID(1)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447694" w14:textId="702FDAFC" w:rsidR="00172580" w:rsidRPr="00F11966" w:rsidRDefault="00172580" w:rsidP="00887698">
            <w:pPr>
              <w:pStyle w:val="TAL"/>
            </w:pPr>
            <w:r>
              <w:t>Cell ID positioning method</w:t>
            </w:r>
            <w:r w:rsidR="00AA169E">
              <w:t>.</w:t>
            </w:r>
          </w:p>
        </w:tc>
      </w:tr>
      <w:tr w:rsidR="00172580" w:rsidRPr="00F11966" w14:paraId="7F664D06"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A7FA7C" w14:textId="77777777" w:rsidR="00172580" w:rsidRPr="00F11966" w:rsidRDefault="00172580" w:rsidP="00887698">
            <w:pPr>
              <w:pStyle w:val="TAL"/>
            </w:pPr>
            <w:r>
              <w:t>eCID(2)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133A0" w14:textId="7E4C9AF7" w:rsidR="00172580" w:rsidRPr="00F11966" w:rsidRDefault="00172580" w:rsidP="00887698">
            <w:pPr>
              <w:pStyle w:val="TAL"/>
            </w:pPr>
            <w:r>
              <w:rPr>
                <w:snapToGrid w:val="0"/>
              </w:rPr>
              <w:t xml:space="preserve">Enhanced cell ID methods </w:t>
            </w:r>
            <w:r>
              <w:rPr>
                <w:lang w:eastAsia="ja-JP"/>
              </w:rPr>
              <w:t>based on LTE signals</w:t>
            </w:r>
            <w:r w:rsidR="00AA169E">
              <w:rPr>
                <w:lang w:eastAsia="ja-JP"/>
              </w:rPr>
              <w:t>.</w:t>
            </w:r>
          </w:p>
        </w:tc>
      </w:tr>
      <w:tr w:rsidR="00172580" w:rsidRPr="00F11966" w14:paraId="7260B4B5"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DF76" w14:textId="77777777" w:rsidR="00172580" w:rsidRDefault="00172580" w:rsidP="00887698">
            <w:pPr>
              <w:pStyle w:val="TAL"/>
            </w:pPr>
            <w:r>
              <w:t>oTDOA(3)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7A6426" w14:textId="7CFCD500" w:rsidR="00172580" w:rsidRDefault="00172580" w:rsidP="00887698">
            <w:pPr>
              <w:pStyle w:val="TAL"/>
            </w:pPr>
            <w:r>
              <w:rPr>
                <w:snapToGrid w:val="0"/>
              </w:rPr>
              <w:t xml:space="preserve">Observed time difference of arrival positioning </w:t>
            </w:r>
            <w:r>
              <w:rPr>
                <w:lang w:eastAsia="ja-JP"/>
              </w:rPr>
              <w:t>based on LTE signals</w:t>
            </w:r>
            <w:r w:rsidR="00AA169E">
              <w:rPr>
                <w:lang w:eastAsia="ja-JP"/>
              </w:rPr>
              <w:t>.</w:t>
            </w:r>
          </w:p>
        </w:tc>
      </w:tr>
      <w:tr w:rsidR="00172580" w:rsidRPr="00F11966" w14:paraId="71B78997"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178B9" w14:textId="77777777" w:rsidR="00172580" w:rsidRDefault="00172580" w:rsidP="00887698">
            <w:pPr>
              <w:pStyle w:val="TAL"/>
            </w:pPr>
            <w:r>
              <w:t>barometricPressure(4)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80FEB0" w14:textId="6EBFEEE3" w:rsidR="00172580" w:rsidRDefault="00172580" w:rsidP="00887698">
            <w:pPr>
              <w:pStyle w:val="TAL"/>
            </w:pPr>
            <w:r>
              <w:t>Positioning method based on barometric Pressure Sensor</w:t>
            </w:r>
            <w:r w:rsidR="00AA169E">
              <w:t>.</w:t>
            </w:r>
          </w:p>
        </w:tc>
      </w:tr>
      <w:tr w:rsidR="00172580" w:rsidRPr="00F11966" w14:paraId="7E19397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66D07" w14:textId="77777777" w:rsidR="00172580" w:rsidRDefault="00172580" w:rsidP="00887698">
            <w:pPr>
              <w:pStyle w:val="TAL"/>
            </w:pPr>
            <w:r>
              <w:t>wLAN(5)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317318" w14:textId="6BC40E6D" w:rsidR="00172580" w:rsidRDefault="00172580" w:rsidP="00887698">
            <w:pPr>
              <w:pStyle w:val="TAL"/>
            </w:pPr>
            <w:r>
              <w:rPr>
                <w:rFonts w:eastAsia="MS Mincho"/>
                <w:snapToGrid w:val="0"/>
              </w:rPr>
              <w:t>WLAN positioning</w:t>
            </w:r>
            <w:r w:rsidR="00AA169E">
              <w:rPr>
                <w:rFonts w:eastAsia="MS Mincho"/>
                <w:snapToGrid w:val="0"/>
              </w:rPr>
              <w:t>.</w:t>
            </w:r>
          </w:p>
        </w:tc>
      </w:tr>
      <w:tr w:rsidR="00172580" w:rsidRPr="00F11966" w14:paraId="2336A310"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BF14C1" w14:textId="77777777" w:rsidR="00172580" w:rsidRDefault="00172580" w:rsidP="00887698">
            <w:pPr>
              <w:pStyle w:val="TAL"/>
            </w:pPr>
            <w:r>
              <w:t>Bluetooth(6)</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E756" w14:textId="36C10842" w:rsidR="00172580" w:rsidRDefault="00172580" w:rsidP="00887698">
            <w:pPr>
              <w:pStyle w:val="TAL"/>
            </w:pPr>
            <w:r>
              <w:rPr>
                <w:rFonts w:eastAsia="MS Mincho"/>
                <w:snapToGrid w:val="0"/>
              </w:rPr>
              <w:t>Bluetooth positioning</w:t>
            </w:r>
            <w:r w:rsidR="00AA169E">
              <w:rPr>
                <w:rFonts w:eastAsia="MS Mincho"/>
                <w:snapToGrid w:val="0"/>
              </w:rPr>
              <w:t>.</w:t>
            </w:r>
          </w:p>
        </w:tc>
      </w:tr>
      <w:tr w:rsidR="00172580" w:rsidRPr="00F11966" w14:paraId="61E4EE6D"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A67F8" w14:textId="77777777" w:rsidR="00172580" w:rsidRDefault="00172580" w:rsidP="00887698">
            <w:pPr>
              <w:pStyle w:val="TAL"/>
            </w:pPr>
            <w:r>
              <w:t>mBS(7)</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134FB0" w14:textId="7FEEE68B" w:rsidR="00172580" w:rsidRDefault="00172580" w:rsidP="00887698">
            <w:pPr>
              <w:pStyle w:val="TAL"/>
            </w:pPr>
            <w:r>
              <w:rPr>
                <w:rFonts w:eastAsia="MS Mincho"/>
                <w:snapToGrid w:val="0"/>
              </w:rPr>
              <w:t>Terrestrial Beacon System (</w:t>
            </w:r>
            <w:r>
              <w:rPr>
                <w:lang w:eastAsia="ja-JP"/>
              </w:rPr>
              <w:t>TBS) positioning based on MBS signals</w:t>
            </w:r>
            <w:r w:rsidR="00AA169E">
              <w:rPr>
                <w:lang w:eastAsia="ja-JP"/>
              </w:rPr>
              <w:t>.</w:t>
            </w:r>
          </w:p>
        </w:tc>
      </w:tr>
      <w:tr w:rsidR="00172580" w:rsidRPr="00F11966" w14:paraId="1BA63462"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9BB420" w14:textId="77777777" w:rsidR="00172580" w:rsidRDefault="00172580" w:rsidP="00887698">
            <w:pPr>
              <w:pStyle w:val="TAL"/>
            </w:pPr>
            <w:r>
              <w:t>motionSensor(8)</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9F203" w14:textId="7AF1388E" w:rsidR="00172580" w:rsidRDefault="00172580" w:rsidP="00887698">
            <w:pPr>
              <w:pStyle w:val="TAL"/>
            </w:pPr>
            <w:r>
              <w:t>Positioning method based on motion Sensor</w:t>
            </w:r>
            <w:r w:rsidR="00AA169E">
              <w:t>.</w:t>
            </w:r>
          </w:p>
        </w:tc>
      </w:tr>
      <w:tr w:rsidR="00172580" w:rsidRPr="00F11966" w14:paraId="395D975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345E87" w14:textId="77777777" w:rsidR="00172580" w:rsidRDefault="00172580" w:rsidP="00887698">
            <w:pPr>
              <w:pStyle w:val="TAL"/>
            </w:pPr>
            <w:r>
              <w:t>dLTDOA(9)</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B5375" w14:textId="3B037C6A" w:rsidR="00172580" w:rsidRPr="00C614E7" w:rsidRDefault="00172580" w:rsidP="00887698">
            <w:pPr>
              <w:pStyle w:val="TAL"/>
            </w:pPr>
            <w:r>
              <w:rPr>
                <w:rFonts w:eastAsia="MS Mincho"/>
                <w:snapToGrid w:val="0"/>
              </w:rPr>
              <w:t>Downlink Time Difference of Arrival (DL-TDOA) based on NR signals</w:t>
            </w:r>
            <w:r w:rsidR="00AA169E">
              <w:rPr>
                <w:rFonts w:eastAsia="MS Mincho"/>
                <w:snapToGrid w:val="0"/>
              </w:rPr>
              <w:t>.</w:t>
            </w:r>
          </w:p>
        </w:tc>
      </w:tr>
      <w:tr w:rsidR="00172580" w:rsidRPr="00F11966" w14:paraId="4494403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44E75" w14:textId="77777777" w:rsidR="00172580" w:rsidRDefault="00172580" w:rsidP="00887698">
            <w:pPr>
              <w:pStyle w:val="TAL"/>
            </w:pPr>
            <w:r>
              <w:t>dLAOD(10)</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B486" w14:textId="552313C9" w:rsidR="00172580" w:rsidRPr="00C614E7" w:rsidRDefault="00172580" w:rsidP="00887698">
            <w:pPr>
              <w:pStyle w:val="TAL"/>
            </w:pPr>
            <w:r>
              <w:rPr>
                <w:rFonts w:eastAsia="MS Mincho"/>
                <w:snapToGrid w:val="0"/>
              </w:rPr>
              <w:t>Downlink Angle-of-Departure (DL-AoD) based on NR signals</w:t>
            </w:r>
            <w:r w:rsidR="00AA169E">
              <w:rPr>
                <w:rFonts w:eastAsia="MS Mincho"/>
                <w:snapToGrid w:val="0"/>
              </w:rPr>
              <w:t>.</w:t>
            </w:r>
          </w:p>
        </w:tc>
      </w:tr>
      <w:tr w:rsidR="00172580" w:rsidRPr="00F11966" w14:paraId="286D4EB9"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71298C" w14:textId="77777777" w:rsidR="00172580" w:rsidRDefault="00172580" w:rsidP="00887698">
            <w:pPr>
              <w:pStyle w:val="TAL"/>
            </w:pPr>
            <w:r>
              <w:t>multiRTT(11)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39AFA" w14:textId="77777777" w:rsidR="00172580" w:rsidRPr="00C614E7" w:rsidRDefault="00172580" w:rsidP="00887698">
            <w:pPr>
              <w:pStyle w:val="TAL"/>
            </w:pPr>
            <w:r>
              <w:rPr>
                <w:rFonts w:eastAsia="MS Mincho"/>
                <w:snapToGrid w:val="0"/>
              </w:rPr>
              <w:t>Multi-Round Trip Time Positioning (Multi-RTT based on NR signals).</w:t>
            </w:r>
          </w:p>
        </w:tc>
      </w:tr>
      <w:tr w:rsidR="00172580" w:rsidRPr="00F11966" w14:paraId="6CAD018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A40" w14:textId="77777777" w:rsidR="00172580" w:rsidRDefault="00172580" w:rsidP="00887698">
            <w:pPr>
              <w:pStyle w:val="TAL"/>
            </w:pPr>
            <w:r w:rsidRPr="00296808">
              <w:t>nRECID</w:t>
            </w:r>
            <w:r>
              <w:t>(12)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440F7" w14:textId="77777777" w:rsidR="00172580" w:rsidRPr="00C614E7" w:rsidRDefault="00172580" w:rsidP="00887698">
            <w:pPr>
              <w:pStyle w:val="TAL"/>
            </w:pPr>
            <w:r>
              <w:t>NR enhanced cell ID methods (NR E-CID) based on NR signals.</w:t>
            </w:r>
          </w:p>
        </w:tc>
      </w:tr>
      <w:tr w:rsidR="00172580" w:rsidRPr="00F11966" w14:paraId="1A81B39F"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12C14" w14:textId="77777777" w:rsidR="00172580" w:rsidRDefault="00172580" w:rsidP="00887698">
            <w:pPr>
              <w:pStyle w:val="TAL"/>
            </w:pPr>
            <w:r w:rsidRPr="00296808">
              <w:t>uLTDOA</w:t>
            </w:r>
            <w:r>
              <w:t>(13)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A4DB66" w14:textId="50ABF6D4" w:rsidR="00172580" w:rsidRPr="00C614E7" w:rsidRDefault="00172580" w:rsidP="00887698">
            <w:pPr>
              <w:pStyle w:val="TAL"/>
            </w:pPr>
            <w:r>
              <w:rPr>
                <w:rFonts w:eastAsia="MS Mincho"/>
                <w:snapToGrid w:val="0"/>
              </w:rPr>
              <w:t>Uplink Time Difference of Arrival (UL-TDOA) based on NR signals</w:t>
            </w:r>
            <w:r w:rsidR="00AA169E">
              <w:rPr>
                <w:rFonts w:eastAsia="MS Mincho"/>
                <w:snapToGrid w:val="0"/>
              </w:rPr>
              <w:t>.</w:t>
            </w:r>
          </w:p>
        </w:tc>
      </w:tr>
      <w:tr w:rsidR="00172580" w:rsidRPr="00F11966" w14:paraId="554AD1B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48CE3" w14:textId="77777777" w:rsidR="00172580" w:rsidRDefault="00172580" w:rsidP="00887698">
            <w:pPr>
              <w:pStyle w:val="TAL"/>
            </w:pPr>
            <w:r w:rsidRPr="00296808">
              <w:t>uLAOA</w:t>
            </w:r>
            <w:r>
              <w:t>(14)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DCE2A" w14:textId="77777777" w:rsidR="00172580" w:rsidRPr="00C614E7" w:rsidRDefault="00172580" w:rsidP="00887698">
            <w:pPr>
              <w:pStyle w:val="TAL"/>
            </w:pPr>
            <w:r>
              <w:rPr>
                <w:rFonts w:eastAsia="MS Mincho"/>
                <w:snapToGrid w:val="0"/>
              </w:rPr>
              <w:t>Uplink Angle of Arrival (UL-AoA), including the Azimuth of Arrival (A-AoA) and the Zenith of Arrival (Z-AoA) based on NR signals.</w:t>
            </w:r>
          </w:p>
        </w:tc>
      </w:tr>
      <w:tr w:rsidR="00172580" w:rsidRPr="00F11966" w14:paraId="1B958761"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5D0725" w14:textId="77777777" w:rsidR="00172580" w:rsidRPr="00296808" w:rsidRDefault="00172580" w:rsidP="00887698">
            <w:pPr>
              <w:pStyle w:val="TAL"/>
            </w:pPr>
            <w:r w:rsidRPr="00296808">
              <w:t>networkSpecific</w:t>
            </w:r>
            <w:r>
              <w:t>(15)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7E052" w14:textId="56915C80" w:rsidR="00172580" w:rsidRPr="00C614E7" w:rsidRDefault="00172580" w:rsidP="00887698">
            <w:pPr>
              <w:pStyle w:val="TAL"/>
              <w:tabs>
                <w:tab w:val="left" w:pos="645"/>
              </w:tabs>
            </w:pPr>
            <w:r>
              <w:t>Network specific position methods.</w:t>
            </w:r>
          </w:p>
        </w:tc>
      </w:tr>
      <w:tr w:rsidR="00616456" w:rsidRPr="00F11966" w14:paraId="7E869C0B" w14:textId="77777777" w:rsidTr="00616456">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2F3C" w14:textId="77777777" w:rsidR="00616456" w:rsidRPr="00296808" w:rsidRDefault="00616456" w:rsidP="00355E69">
            <w:pPr>
              <w:pStyle w:val="TAL"/>
            </w:pPr>
            <w:r>
              <w:t>sLTDOA(16)</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CDAE7" w14:textId="77777777" w:rsidR="00616456" w:rsidRDefault="00616456" w:rsidP="00355E69">
            <w:pPr>
              <w:pStyle w:val="TAL"/>
              <w:tabs>
                <w:tab w:val="left" w:pos="645"/>
              </w:tabs>
            </w:pPr>
            <w:r w:rsidRPr="00E4518B">
              <w:t>Sidelink Time Difference of Arrival (TDOA) based on Sidelink NR PC5 radio signals</w:t>
            </w:r>
            <w:r>
              <w:t>.</w:t>
            </w:r>
          </w:p>
        </w:tc>
      </w:tr>
      <w:tr w:rsidR="00616456" w:rsidRPr="00F11966" w14:paraId="2AC9A728" w14:textId="77777777" w:rsidTr="00616456">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D40D2" w14:textId="77777777" w:rsidR="00616456" w:rsidRPr="00296808" w:rsidRDefault="00616456" w:rsidP="00355E69">
            <w:pPr>
              <w:pStyle w:val="TAL"/>
            </w:pPr>
            <w:r>
              <w:t>sLTOA(17)</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C5E47" w14:textId="77777777" w:rsidR="00616456" w:rsidRDefault="00616456" w:rsidP="00355E69">
            <w:pPr>
              <w:pStyle w:val="TAL"/>
              <w:tabs>
                <w:tab w:val="left" w:pos="645"/>
              </w:tabs>
            </w:pPr>
            <w:r w:rsidRPr="00E4518B">
              <w:t>Sidelink Time Of Arrival based on NR PC5 radio signals</w:t>
            </w:r>
            <w:r>
              <w:t>.</w:t>
            </w:r>
          </w:p>
        </w:tc>
      </w:tr>
      <w:tr w:rsidR="00616456" w:rsidRPr="00F11966" w14:paraId="457CB74B" w14:textId="77777777" w:rsidTr="00616456">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E6973" w14:textId="77777777" w:rsidR="00616456" w:rsidRPr="00296808" w:rsidRDefault="00616456" w:rsidP="00355E69">
            <w:pPr>
              <w:pStyle w:val="TAL"/>
            </w:pPr>
            <w:r>
              <w:t>sLAOA(18)</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C011EE" w14:textId="77777777" w:rsidR="00616456" w:rsidRDefault="00616456" w:rsidP="00355E69">
            <w:pPr>
              <w:pStyle w:val="TAL"/>
              <w:tabs>
                <w:tab w:val="left" w:pos="645"/>
              </w:tabs>
            </w:pPr>
            <w:r w:rsidRPr="007270E7">
              <w:t>Sidelink</w:t>
            </w:r>
            <w:r>
              <w:t xml:space="preserve"> </w:t>
            </w:r>
            <w:r w:rsidRPr="009F1F5A">
              <w:t>Angle-of-Arrival</w:t>
            </w:r>
            <w:r w:rsidRPr="00616456">
              <w:t xml:space="preserve"> based on NR </w:t>
            </w:r>
            <w:r w:rsidRPr="000D2D8F">
              <w:t>PC5 radio signals</w:t>
            </w:r>
            <w:r>
              <w:t>.</w:t>
            </w:r>
          </w:p>
        </w:tc>
      </w:tr>
      <w:tr w:rsidR="00616456" w:rsidRPr="00F11966" w14:paraId="6270EA53" w14:textId="77777777" w:rsidTr="00616456">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9E4C" w14:textId="77777777" w:rsidR="00616456" w:rsidRPr="00296808" w:rsidRDefault="00616456" w:rsidP="00355E69">
            <w:pPr>
              <w:pStyle w:val="TAL"/>
            </w:pPr>
            <w:r>
              <w:t>sLRT(19)</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15B296" w14:textId="77777777" w:rsidR="00616456" w:rsidRDefault="00616456" w:rsidP="00355E69">
            <w:pPr>
              <w:pStyle w:val="TAL"/>
              <w:tabs>
                <w:tab w:val="left" w:pos="645"/>
              </w:tabs>
            </w:pPr>
            <w:r>
              <w:t xml:space="preserve">Sidelink </w:t>
            </w:r>
            <w:r w:rsidRPr="009F1F5A">
              <w:t>Round Trip</w:t>
            </w:r>
            <w:r w:rsidRPr="00616456">
              <w:t xml:space="preserve"> based on NR </w:t>
            </w:r>
            <w:r w:rsidRPr="000D2D8F">
              <w:t>PC5 radio signals</w:t>
            </w:r>
            <w:r>
              <w:t>.</w:t>
            </w:r>
          </w:p>
        </w:tc>
      </w:tr>
    </w:tbl>
    <w:p w14:paraId="527742B1" w14:textId="77777777" w:rsidR="00172580" w:rsidRDefault="00172580" w:rsidP="00172580">
      <w:pPr>
        <w:rPr>
          <w:noProof/>
        </w:rPr>
      </w:pPr>
    </w:p>
    <w:p w14:paraId="444671D1" w14:textId="0FFA8988" w:rsidR="00172580" w:rsidRDefault="00172580" w:rsidP="00172580">
      <w:pPr>
        <w:pStyle w:val="Heading5"/>
      </w:pPr>
      <w:bookmarkStart w:id="401" w:name="_Toc207648025"/>
      <w:r>
        <w:t>7.3.3.2.53</w:t>
      </w:r>
      <w:r>
        <w:tab/>
        <w:t>Enumeration: PositioningMode</w:t>
      </w:r>
      <w:bookmarkEnd w:id="401"/>
    </w:p>
    <w:p w14:paraId="5D893FE2" w14:textId="77777777" w:rsidR="00172580" w:rsidRDefault="00172580" w:rsidP="00172580">
      <w:r>
        <w:t xml:space="preserve">The PositioningMode </w:t>
      </w:r>
      <w:r w:rsidRPr="00384E92">
        <w:t xml:space="preserve">represents </w:t>
      </w:r>
      <w:r>
        <w:t>the mode used to determine the location of the UE when a certain positioning method is used, the PositioningMode</w:t>
      </w:r>
      <w:r w:rsidRPr="000B209D">
        <w:t xml:space="preserve"> </w:t>
      </w:r>
      <w:r>
        <w:t xml:space="preserve">is derived from the data present in the PositioningMode type defined in TS 29.572 [24] </w:t>
      </w:r>
      <w:r w:rsidRPr="00ED33CC">
        <w:t>cl</w:t>
      </w:r>
      <w:r>
        <w:t>ause 6.1.6.3.7.</w:t>
      </w:r>
    </w:p>
    <w:p w14:paraId="75649C96" w14:textId="77777777" w:rsidR="00172580" w:rsidRDefault="00172580" w:rsidP="00172580">
      <w:r>
        <w:t>Table 7.3.3.2.53-1 contains the details of the PositioningMode</w:t>
      </w:r>
      <w:r w:rsidRPr="00ED33CC">
        <w:t xml:space="preserve"> </w:t>
      </w:r>
      <w:r>
        <w:t>type.</w:t>
      </w:r>
    </w:p>
    <w:p w14:paraId="2FD81E61" w14:textId="77777777" w:rsidR="00172580" w:rsidRPr="00F11966" w:rsidRDefault="00172580" w:rsidP="00172580">
      <w:pPr>
        <w:pStyle w:val="TH"/>
      </w:pPr>
      <w:r>
        <w:t>Table 7.3.3.2.53-1</w:t>
      </w:r>
      <w:r w:rsidRPr="00760004">
        <w:t xml:space="preserve">: </w:t>
      </w:r>
      <w:r>
        <w:t>Enumeration for PositioningMode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72404691"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1123AB2"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3626EC6" w14:textId="77777777" w:rsidR="00172580" w:rsidRPr="00F11966" w:rsidRDefault="00172580" w:rsidP="00887698">
            <w:pPr>
              <w:pStyle w:val="TAH"/>
            </w:pPr>
            <w:r w:rsidRPr="00F11966">
              <w:t>Description</w:t>
            </w:r>
          </w:p>
        </w:tc>
      </w:tr>
      <w:tr w:rsidR="00172580" w:rsidRPr="00F11966" w14:paraId="0BDA1E7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E02210" w14:textId="77777777" w:rsidR="00172580" w:rsidRPr="00F11966" w:rsidRDefault="00172580" w:rsidP="00887698">
            <w:pPr>
              <w:pStyle w:val="TAL"/>
            </w:pPr>
            <w:r>
              <w:t>uEBased(1)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77D2D" w14:textId="31C3F211" w:rsidR="00172580" w:rsidRPr="00F11966" w:rsidRDefault="00172580" w:rsidP="00887698">
            <w:pPr>
              <w:pStyle w:val="TAL"/>
            </w:pPr>
            <w:r>
              <w:t>UE-based mode</w:t>
            </w:r>
            <w:r w:rsidR="00AA169E">
              <w:t>.</w:t>
            </w:r>
          </w:p>
        </w:tc>
      </w:tr>
      <w:tr w:rsidR="00172580" w:rsidRPr="00F11966" w14:paraId="0308149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D04DB1" w14:textId="77777777" w:rsidR="00172580" w:rsidRPr="00F11966" w:rsidRDefault="00172580" w:rsidP="00887698">
            <w:pPr>
              <w:pStyle w:val="TAL"/>
            </w:pPr>
            <w:r>
              <w:t>uEAssisted(2)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41668D" w14:textId="5FCDC094" w:rsidR="00172580" w:rsidRPr="00F11966" w:rsidRDefault="00172580" w:rsidP="00887698">
            <w:pPr>
              <w:pStyle w:val="TAL"/>
            </w:pPr>
            <w:r>
              <w:t>UE-assisted mode</w:t>
            </w:r>
            <w:r w:rsidR="00AA169E">
              <w:t>.</w:t>
            </w:r>
          </w:p>
        </w:tc>
      </w:tr>
      <w:tr w:rsidR="00172580" w:rsidRPr="00F11966" w14:paraId="60823F2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0B2891" w14:textId="77777777" w:rsidR="00172580" w:rsidRDefault="00172580" w:rsidP="00887698">
            <w:pPr>
              <w:pStyle w:val="TAL"/>
            </w:pPr>
            <w:r>
              <w:t>conventional(3)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2D9B" w14:textId="4A8D8577" w:rsidR="00172580" w:rsidRDefault="00172580" w:rsidP="00887698">
            <w:pPr>
              <w:pStyle w:val="TAL"/>
            </w:pPr>
            <w:r>
              <w:t>Conventional mode</w:t>
            </w:r>
            <w:r w:rsidR="00AA169E">
              <w:t>.</w:t>
            </w:r>
          </w:p>
        </w:tc>
      </w:tr>
    </w:tbl>
    <w:p w14:paraId="7FBD2BE1" w14:textId="77777777" w:rsidR="00172580" w:rsidRDefault="00172580" w:rsidP="00172580">
      <w:pPr>
        <w:rPr>
          <w:noProof/>
        </w:rPr>
      </w:pPr>
    </w:p>
    <w:p w14:paraId="174954D8" w14:textId="77777777" w:rsidR="00172580" w:rsidRDefault="00172580" w:rsidP="00172580">
      <w:pPr>
        <w:rPr>
          <w:noProof/>
        </w:rPr>
      </w:pPr>
    </w:p>
    <w:p w14:paraId="7348B0EA" w14:textId="1351EDA0" w:rsidR="00172580" w:rsidRDefault="00172580" w:rsidP="00172580">
      <w:pPr>
        <w:pStyle w:val="Heading5"/>
      </w:pPr>
      <w:bookmarkStart w:id="402" w:name="_Toc207648026"/>
      <w:r>
        <w:t>7.3.3.2.54</w:t>
      </w:r>
      <w:r>
        <w:tab/>
        <w:t>Enumeration: GNSSID</w:t>
      </w:r>
      <w:bookmarkEnd w:id="402"/>
    </w:p>
    <w:p w14:paraId="46B80807" w14:textId="77777777" w:rsidR="00172580" w:rsidRDefault="00172580" w:rsidP="00172580">
      <w:r>
        <w:t xml:space="preserve">The GNSSID </w:t>
      </w:r>
      <w:r w:rsidRPr="00384E92">
        <w:t xml:space="preserve">represents </w:t>
      </w:r>
      <w:r>
        <w:t>the different global navigation satellite systems, the GNSSID</w:t>
      </w:r>
      <w:r w:rsidRPr="000B209D">
        <w:t xml:space="preserve"> </w:t>
      </w:r>
      <w:r>
        <w:t xml:space="preserve">is derived from the data present in the GNSSID type defined in TS 29.572 [24] </w:t>
      </w:r>
      <w:r w:rsidRPr="00ED33CC">
        <w:t>cl</w:t>
      </w:r>
      <w:r>
        <w:t>ause 6.1.6.3.8.</w:t>
      </w:r>
    </w:p>
    <w:p w14:paraId="1D18DAAC" w14:textId="77777777" w:rsidR="00172580" w:rsidRDefault="00172580" w:rsidP="00172580">
      <w:r>
        <w:t>Table 7.3.3.2.54-1 contains the details of the GNSSID</w:t>
      </w:r>
      <w:r w:rsidRPr="00ED33CC">
        <w:t xml:space="preserve"> </w:t>
      </w:r>
      <w:r>
        <w:t>type.</w:t>
      </w:r>
    </w:p>
    <w:p w14:paraId="5D89C210" w14:textId="77777777" w:rsidR="00172580" w:rsidRPr="00F11966" w:rsidRDefault="00172580" w:rsidP="00172580">
      <w:pPr>
        <w:pStyle w:val="TH"/>
      </w:pPr>
      <w:r>
        <w:t>Table 7.3.3.2.54-1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8E83338"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8E6C7E4"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88F34C5" w14:textId="77777777" w:rsidR="00172580" w:rsidRPr="00F11966" w:rsidRDefault="00172580" w:rsidP="00887698">
            <w:pPr>
              <w:pStyle w:val="TAH"/>
            </w:pPr>
            <w:r w:rsidRPr="00F11966">
              <w:t>Description</w:t>
            </w:r>
          </w:p>
        </w:tc>
      </w:tr>
      <w:tr w:rsidR="00172580" w:rsidRPr="00F11966" w14:paraId="5DB420D5"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1DA64" w14:textId="77777777" w:rsidR="00172580" w:rsidRPr="00F11966" w:rsidRDefault="00172580" w:rsidP="00887698">
            <w:pPr>
              <w:pStyle w:val="TAL"/>
            </w:pPr>
            <w:r>
              <w:t>gPS(1)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3E925" w14:textId="1E855BC4" w:rsidR="00172580" w:rsidRPr="00F11966" w:rsidRDefault="00172580" w:rsidP="00887698">
            <w:pPr>
              <w:pStyle w:val="TAL"/>
            </w:pPr>
            <w:r>
              <w:t>GPS</w:t>
            </w:r>
            <w:r w:rsidR="00AA169E">
              <w:t>.</w:t>
            </w:r>
          </w:p>
        </w:tc>
      </w:tr>
      <w:tr w:rsidR="00172580" w:rsidRPr="00F11966" w14:paraId="0CCBFC0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C76E6" w14:textId="77777777" w:rsidR="00172580" w:rsidRPr="00F11966" w:rsidRDefault="00172580" w:rsidP="00887698">
            <w:pPr>
              <w:pStyle w:val="TAL"/>
            </w:pPr>
            <w:r>
              <w:t>galileo(2)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A487F" w14:textId="3FF74F94" w:rsidR="00172580" w:rsidRPr="00F11966" w:rsidRDefault="00172580" w:rsidP="00887698">
            <w:pPr>
              <w:pStyle w:val="TAL"/>
            </w:pPr>
            <w:r>
              <w:t>Galileo</w:t>
            </w:r>
            <w:r w:rsidR="00AA169E">
              <w:t>.</w:t>
            </w:r>
          </w:p>
        </w:tc>
      </w:tr>
      <w:tr w:rsidR="00172580" w:rsidRPr="00F11966" w14:paraId="099077C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90E58D" w14:textId="77777777" w:rsidR="00172580" w:rsidRDefault="00172580" w:rsidP="00887698">
            <w:pPr>
              <w:pStyle w:val="TAL"/>
            </w:pPr>
            <w:r>
              <w:t>sBAS(3)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30480" w14:textId="38429CE2" w:rsidR="00172580" w:rsidRDefault="00172580" w:rsidP="00887698">
            <w:pPr>
              <w:pStyle w:val="TAL"/>
            </w:pPr>
            <w:r>
              <w:t>Space Based Augmentation Systems</w:t>
            </w:r>
            <w:r w:rsidR="00AA169E">
              <w:t>.</w:t>
            </w:r>
          </w:p>
        </w:tc>
      </w:tr>
      <w:tr w:rsidR="00172580" w:rsidRPr="00F11966" w14:paraId="2DA984E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8F2C" w14:textId="77777777" w:rsidR="00172580" w:rsidRDefault="00172580" w:rsidP="00887698">
            <w:pPr>
              <w:pStyle w:val="TAL"/>
            </w:pPr>
            <w:r>
              <w:t>modernizedGPS(4)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342CDA" w14:textId="09298349" w:rsidR="00172580" w:rsidRDefault="00172580" w:rsidP="00887698">
            <w:pPr>
              <w:pStyle w:val="TAL"/>
            </w:pPr>
            <w:r>
              <w:t>Modernized GPS</w:t>
            </w:r>
            <w:r w:rsidR="00AA169E">
              <w:t>.</w:t>
            </w:r>
          </w:p>
        </w:tc>
      </w:tr>
      <w:tr w:rsidR="00172580" w:rsidRPr="00F11966" w14:paraId="1937135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D8137" w14:textId="77777777" w:rsidR="00172580" w:rsidRDefault="00172580" w:rsidP="00887698">
            <w:pPr>
              <w:pStyle w:val="TAL"/>
            </w:pPr>
            <w:r>
              <w:t>qZSS(5)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30442" w14:textId="42FE2705" w:rsidR="00172580" w:rsidRDefault="00172580" w:rsidP="00887698">
            <w:pPr>
              <w:pStyle w:val="TAL"/>
            </w:pPr>
            <w:r>
              <w:t>Quasi Zenith Satellite System</w:t>
            </w:r>
            <w:r w:rsidR="00AA169E">
              <w:t>.</w:t>
            </w:r>
          </w:p>
        </w:tc>
      </w:tr>
      <w:tr w:rsidR="00172580" w:rsidRPr="00F11966" w14:paraId="101BFA4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D053B" w14:textId="77777777" w:rsidR="00172580" w:rsidRDefault="00172580" w:rsidP="00887698">
            <w:pPr>
              <w:pStyle w:val="TAL"/>
            </w:pPr>
            <w:r>
              <w:t>gLONASS(6)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E9D79" w14:textId="4BD6E15C" w:rsidR="00172580" w:rsidRDefault="00172580" w:rsidP="00887698">
            <w:pPr>
              <w:pStyle w:val="TAL"/>
            </w:pPr>
            <w:r w:rsidRPr="00C614E7">
              <w:t>Global Navigation Satellite System</w:t>
            </w:r>
            <w:r w:rsidR="00AA169E">
              <w:t>.</w:t>
            </w:r>
          </w:p>
        </w:tc>
      </w:tr>
      <w:tr w:rsidR="00172580" w:rsidRPr="00F11966" w14:paraId="40E0D73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5E69E4" w14:textId="77777777" w:rsidR="00172580" w:rsidRDefault="00172580" w:rsidP="00887698">
            <w:pPr>
              <w:pStyle w:val="TAL"/>
            </w:pPr>
            <w:r>
              <w:t>bDS(7)</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11045A" w14:textId="51555C72" w:rsidR="00172580" w:rsidRDefault="00172580" w:rsidP="00887698">
            <w:pPr>
              <w:pStyle w:val="TAL"/>
            </w:pPr>
            <w:r w:rsidRPr="00C614E7">
              <w:t>BeiDou Navigation Satellite System</w:t>
            </w:r>
            <w:r w:rsidR="00AA169E">
              <w:t>.</w:t>
            </w:r>
          </w:p>
        </w:tc>
      </w:tr>
      <w:tr w:rsidR="00172580" w:rsidRPr="00F11966" w14:paraId="41182A8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C8597" w14:textId="77777777" w:rsidR="00172580" w:rsidRDefault="00172580" w:rsidP="00887698">
            <w:pPr>
              <w:pStyle w:val="TAL"/>
            </w:pPr>
            <w:r>
              <w:t>nAVIC(8)</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D9EF6" w14:textId="18686D05" w:rsidR="00172580" w:rsidRDefault="00172580" w:rsidP="00887698">
            <w:pPr>
              <w:pStyle w:val="TAL"/>
            </w:pPr>
            <w:r w:rsidRPr="00C614E7">
              <w:t>N</w:t>
            </w:r>
            <w:r>
              <w:rPr>
                <w:rFonts w:hint="eastAsia"/>
                <w:lang w:eastAsia="zh-CN"/>
              </w:rPr>
              <w:t>av</w:t>
            </w:r>
            <w:r w:rsidRPr="00C614E7">
              <w:t>igation with Indian Constellation</w:t>
            </w:r>
            <w:r w:rsidR="00AA169E">
              <w:t>.</w:t>
            </w:r>
          </w:p>
        </w:tc>
      </w:tr>
    </w:tbl>
    <w:p w14:paraId="5724F4E8" w14:textId="77777777" w:rsidR="00172580" w:rsidRDefault="00172580" w:rsidP="00172580">
      <w:pPr>
        <w:rPr>
          <w:noProof/>
        </w:rPr>
      </w:pPr>
    </w:p>
    <w:p w14:paraId="3FD43D07" w14:textId="1B528B74" w:rsidR="00172580" w:rsidRDefault="00172580" w:rsidP="00172580">
      <w:pPr>
        <w:pStyle w:val="Heading5"/>
      </w:pPr>
      <w:bookmarkStart w:id="403" w:name="_Toc207648027"/>
      <w:r>
        <w:lastRenderedPageBreak/>
        <w:t>7.3.3.2.55</w:t>
      </w:r>
      <w:r>
        <w:tab/>
        <w:t>Enumeration: Usage</w:t>
      </w:r>
      <w:bookmarkEnd w:id="403"/>
    </w:p>
    <w:p w14:paraId="4C35F9BA" w14:textId="77777777" w:rsidR="00172580" w:rsidRDefault="00172580" w:rsidP="00172580">
      <w:r>
        <w:t xml:space="preserve">The Usage </w:t>
      </w:r>
      <w:r w:rsidRPr="00384E92">
        <w:t xml:space="preserve">represents </w:t>
      </w:r>
      <w:r>
        <w:t>the type of usage made of the location measurement from the UE, the Usage</w:t>
      </w:r>
      <w:r w:rsidRPr="000B209D">
        <w:t xml:space="preserve"> </w:t>
      </w:r>
      <w:r>
        <w:t xml:space="preserve">is derived from the data present in the Usage type defined in TS 29.572 [24] </w:t>
      </w:r>
      <w:r w:rsidRPr="00ED33CC">
        <w:t>cl</w:t>
      </w:r>
      <w:r>
        <w:t>ause 6.1.6.3.9.</w:t>
      </w:r>
    </w:p>
    <w:p w14:paraId="4DBA39A6" w14:textId="77777777" w:rsidR="00172580" w:rsidRDefault="00172580" w:rsidP="00172580">
      <w:r>
        <w:t>Table 7.3.3.2.55-1 contains the details of the Usage</w:t>
      </w:r>
      <w:r w:rsidRPr="00ED33CC">
        <w:t xml:space="preserve"> </w:t>
      </w:r>
      <w:r>
        <w:t>type.</w:t>
      </w:r>
    </w:p>
    <w:p w14:paraId="7C42706A" w14:textId="77777777" w:rsidR="00172580" w:rsidRPr="00F11966" w:rsidRDefault="00172580" w:rsidP="00172580">
      <w:pPr>
        <w:pStyle w:val="TH"/>
      </w:pPr>
      <w:r>
        <w:t>Table 7.3.3.2.55-1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39E182A4"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BDF8DEB"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A542A23" w14:textId="77777777" w:rsidR="00172580" w:rsidRPr="00F11966" w:rsidRDefault="00172580" w:rsidP="00887698">
            <w:pPr>
              <w:pStyle w:val="TAH"/>
            </w:pPr>
            <w:r w:rsidRPr="00F11966">
              <w:t>Description</w:t>
            </w:r>
          </w:p>
        </w:tc>
      </w:tr>
      <w:tr w:rsidR="00172580" w:rsidRPr="00F11966" w14:paraId="35D88CDB"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5DA612" w14:textId="77777777" w:rsidR="00172580" w:rsidRPr="00F11966" w:rsidRDefault="00172580" w:rsidP="00887698">
            <w:pPr>
              <w:pStyle w:val="TAL"/>
            </w:pPr>
            <w:r>
              <w:t>unsuccess(1)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B8C7DE" w14:textId="44C49BFA" w:rsidR="00172580" w:rsidRPr="00F11966" w:rsidRDefault="00172580" w:rsidP="00887698">
            <w:pPr>
              <w:pStyle w:val="TAL"/>
            </w:pPr>
            <w:r>
              <w:t>Not successful</w:t>
            </w:r>
            <w:r w:rsidR="00255DD8">
              <w:t>.</w:t>
            </w:r>
          </w:p>
        </w:tc>
      </w:tr>
      <w:tr w:rsidR="00172580" w:rsidRPr="00F11966" w14:paraId="46D23CA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0751D" w14:textId="77777777" w:rsidR="00172580" w:rsidRPr="00F11966" w:rsidRDefault="00172580" w:rsidP="00887698">
            <w:pPr>
              <w:pStyle w:val="TAL"/>
            </w:pPr>
            <w:r>
              <w:t>successResultsNotUsed(2)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9C548" w14:textId="1F29DFEA" w:rsidR="00172580" w:rsidRPr="00F11966" w:rsidRDefault="00172580" w:rsidP="00887698">
            <w:pPr>
              <w:pStyle w:val="TAL"/>
            </w:pPr>
            <w:r>
              <w:t>Successful result not used</w:t>
            </w:r>
            <w:r w:rsidR="00255DD8">
              <w:t>.</w:t>
            </w:r>
          </w:p>
        </w:tc>
      </w:tr>
      <w:tr w:rsidR="00172580" w:rsidRPr="00F11966" w14:paraId="6444714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D1F1F" w14:textId="77777777" w:rsidR="00172580" w:rsidRDefault="00172580" w:rsidP="00887698">
            <w:pPr>
              <w:pStyle w:val="TAL"/>
            </w:pPr>
            <w:r>
              <w:t>successResultsUsedToVerifyLocation(3)</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4F9CF0" w14:textId="330815BC" w:rsidR="00172580" w:rsidRDefault="00172580" w:rsidP="00887698">
            <w:pPr>
              <w:pStyle w:val="TAL"/>
            </w:pPr>
            <w:r>
              <w:t>Successful result used to verify the location estimate</w:t>
            </w:r>
            <w:r w:rsidR="00255DD8">
              <w:t>.</w:t>
            </w:r>
          </w:p>
        </w:tc>
      </w:tr>
      <w:tr w:rsidR="00172580" w:rsidRPr="00F11966" w14:paraId="2828F4E8"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B9FB85" w14:textId="77777777" w:rsidR="00172580" w:rsidRDefault="00172580" w:rsidP="00887698">
            <w:pPr>
              <w:pStyle w:val="TAL"/>
            </w:pPr>
            <w:r>
              <w:t>successResultsUsedToGenerateLocation(4)</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2F189" w14:textId="46739CCF" w:rsidR="00172580" w:rsidRDefault="00172580" w:rsidP="00887698">
            <w:pPr>
              <w:pStyle w:val="TAL"/>
            </w:pPr>
            <w:r>
              <w:t>Successful result used to generate the location estimate</w:t>
            </w:r>
            <w:r w:rsidR="00255DD8">
              <w:t>.</w:t>
            </w:r>
          </w:p>
        </w:tc>
      </w:tr>
      <w:tr w:rsidR="00172580" w:rsidRPr="00F11966" w14:paraId="290215AE"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481D7B" w14:textId="77777777" w:rsidR="00172580" w:rsidRDefault="00172580" w:rsidP="00887698">
            <w:pPr>
              <w:pStyle w:val="TAL"/>
            </w:pPr>
            <w:r>
              <w:t>successMethodNotDetermined(5)</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FD02C" w14:textId="248809F8" w:rsidR="00172580" w:rsidRDefault="00172580" w:rsidP="00887698">
            <w:pPr>
              <w:pStyle w:val="TAL"/>
            </w:pPr>
            <w:r>
              <w:t>Successful method not determined</w:t>
            </w:r>
            <w:r w:rsidR="00255DD8">
              <w:t>.</w:t>
            </w:r>
          </w:p>
        </w:tc>
      </w:tr>
    </w:tbl>
    <w:p w14:paraId="50068B0D" w14:textId="77777777" w:rsidR="00172580" w:rsidRDefault="00172580" w:rsidP="00172580">
      <w:pPr>
        <w:rPr>
          <w:noProof/>
        </w:rPr>
      </w:pPr>
    </w:p>
    <w:p w14:paraId="26115F92" w14:textId="62AA0DF2" w:rsidR="00172580" w:rsidRDefault="00172580" w:rsidP="00172580">
      <w:pPr>
        <w:pStyle w:val="Heading5"/>
      </w:pPr>
      <w:bookmarkStart w:id="404" w:name="_Toc207648028"/>
      <w:r>
        <w:t>7.3.3.2.56</w:t>
      </w:r>
      <w:r>
        <w:tab/>
        <w:t>Enumeration: VerticalDirection</w:t>
      </w:r>
      <w:bookmarkEnd w:id="404"/>
    </w:p>
    <w:p w14:paraId="038C2275" w14:textId="77777777" w:rsidR="00172580" w:rsidRDefault="00172580" w:rsidP="00172580">
      <w:r>
        <w:t>The VerticalDirection</w:t>
      </w:r>
      <w:r w:rsidRPr="00384E92">
        <w:t xml:space="preserve"> represents </w:t>
      </w:r>
      <w:r>
        <w:t>the direction (upward/downward) of the vertical speed, the VerticalDirection</w:t>
      </w:r>
      <w:r w:rsidRPr="000B209D">
        <w:t xml:space="preserve"> </w:t>
      </w:r>
      <w:r>
        <w:t xml:space="preserve">is derived from the data present in the VerticalDirection type defined in TS 29.572 [24] </w:t>
      </w:r>
      <w:r w:rsidRPr="00ED33CC">
        <w:t>cl</w:t>
      </w:r>
      <w:r>
        <w:t>ause 6.1.6.3.13.</w:t>
      </w:r>
    </w:p>
    <w:p w14:paraId="3212A1BF" w14:textId="77777777" w:rsidR="00172580" w:rsidRDefault="00172580" w:rsidP="00172580">
      <w:r>
        <w:t>Table 7.3.3.2.56-1 contains the details of the VerticalDirection</w:t>
      </w:r>
      <w:r w:rsidRPr="00ED33CC">
        <w:t xml:space="preserve"> </w:t>
      </w:r>
      <w:r>
        <w:t>type.</w:t>
      </w:r>
    </w:p>
    <w:p w14:paraId="0FD3DB8E" w14:textId="77777777" w:rsidR="00172580" w:rsidRPr="00F11966" w:rsidRDefault="00172580" w:rsidP="00172580">
      <w:pPr>
        <w:pStyle w:val="TH"/>
      </w:pPr>
      <w:r>
        <w:t>Table 7.3.3.2.56-1</w:t>
      </w:r>
      <w:r w:rsidRPr="00760004">
        <w:t xml:space="preserve">: </w:t>
      </w:r>
      <w:r>
        <w:t>Enumeration for VerticalDirection</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515CD28C"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9A8EC8"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647156" w14:textId="77777777" w:rsidR="00172580" w:rsidRPr="00F11966" w:rsidRDefault="00172580" w:rsidP="00887698">
            <w:pPr>
              <w:pStyle w:val="TAH"/>
            </w:pPr>
            <w:r w:rsidRPr="00F11966">
              <w:t>Description</w:t>
            </w:r>
          </w:p>
        </w:tc>
      </w:tr>
      <w:tr w:rsidR="00172580" w:rsidRPr="00F11966" w14:paraId="6ADBFD12"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62AAF" w14:textId="77777777" w:rsidR="00172580" w:rsidRPr="00F11966" w:rsidRDefault="00172580" w:rsidP="00887698">
            <w:pPr>
              <w:pStyle w:val="TAL"/>
            </w:pPr>
            <w:r>
              <w:t>upward(1)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A07603" w14:textId="141EDCBA" w:rsidR="00172580" w:rsidRPr="00F11966" w:rsidRDefault="00172580" w:rsidP="00887698">
            <w:pPr>
              <w:pStyle w:val="TAL"/>
            </w:pPr>
            <w:r>
              <w:t>Vertical speed is upward</w:t>
            </w:r>
            <w:r w:rsidR="00255DD8">
              <w:t>.</w:t>
            </w:r>
          </w:p>
        </w:tc>
      </w:tr>
      <w:tr w:rsidR="00172580" w:rsidRPr="00F11966" w14:paraId="15C405E6"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888D48" w14:textId="77777777" w:rsidR="00172580" w:rsidRPr="00F11966" w:rsidRDefault="00172580" w:rsidP="00887698">
            <w:pPr>
              <w:pStyle w:val="TAL"/>
            </w:pPr>
            <w:r>
              <w:t>downward(2)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0D2CE" w14:textId="7A6662C9" w:rsidR="00172580" w:rsidRPr="00F11966" w:rsidRDefault="00172580" w:rsidP="00887698">
            <w:pPr>
              <w:pStyle w:val="TAL"/>
            </w:pPr>
            <w:r>
              <w:t>Vertical speed is downward</w:t>
            </w:r>
            <w:r w:rsidR="00255DD8">
              <w:t>.</w:t>
            </w:r>
          </w:p>
        </w:tc>
      </w:tr>
    </w:tbl>
    <w:p w14:paraId="1C2312F6" w14:textId="77777777" w:rsidR="00172580" w:rsidRDefault="00172580" w:rsidP="00172580">
      <w:pPr>
        <w:pStyle w:val="Heading5"/>
      </w:pPr>
      <w:bookmarkStart w:id="405" w:name="_Toc207648029"/>
      <w:r>
        <w:t>7.3.3.2.57</w:t>
      </w:r>
      <w:r>
        <w:tab/>
        <w:t>Type: IMSLocation</w:t>
      </w:r>
      <w:bookmarkEnd w:id="405"/>
    </w:p>
    <w:p w14:paraId="089B2902" w14:textId="77777777" w:rsidR="00172580" w:rsidRDefault="00172580" w:rsidP="00172580">
      <w:r>
        <w:t>The IMSLocation type is used to report information derived from the IMS.</w:t>
      </w:r>
    </w:p>
    <w:p w14:paraId="4380E9B3" w14:textId="77777777" w:rsidR="00172580" w:rsidRPr="00760004" w:rsidRDefault="00172580" w:rsidP="00172580">
      <w:pPr>
        <w:pStyle w:val="TH"/>
      </w:pPr>
      <w:r>
        <w:t>Table 7.3.3.2.57-1: Structure of the IMSLocation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172580" w:rsidRPr="00760004" w14:paraId="5A879376" w14:textId="77777777" w:rsidTr="00887698">
        <w:trPr>
          <w:jc w:val="center"/>
        </w:trPr>
        <w:tc>
          <w:tcPr>
            <w:tcW w:w="1025" w:type="pct"/>
          </w:tcPr>
          <w:p w14:paraId="439245CE" w14:textId="77777777" w:rsidR="00172580" w:rsidRPr="00760004" w:rsidRDefault="00172580" w:rsidP="00887698">
            <w:pPr>
              <w:pStyle w:val="TAH"/>
            </w:pPr>
            <w:r w:rsidRPr="00760004">
              <w:t>Field name</w:t>
            </w:r>
          </w:p>
        </w:tc>
        <w:tc>
          <w:tcPr>
            <w:tcW w:w="1028" w:type="pct"/>
          </w:tcPr>
          <w:p w14:paraId="5D8CB824" w14:textId="77777777" w:rsidR="00172580" w:rsidRPr="00760004" w:rsidRDefault="00172580" w:rsidP="00887698">
            <w:pPr>
              <w:pStyle w:val="TAH"/>
            </w:pPr>
            <w:r>
              <w:t>Type</w:t>
            </w:r>
          </w:p>
        </w:tc>
        <w:tc>
          <w:tcPr>
            <w:tcW w:w="374" w:type="pct"/>
          </w:tcPr>
          <w:p w14:paraId="7A8121C7" w14:textId="77777777" w:rsidR="00172580" w:rsidRPr="00760004" w:rsidRDefault="00172580" w:rsidP="00887698">
            <w:pPr>
              <w:pStyle w:val="TAH"/>
            </w:pPr>
            <w:r>
              <w:t>Cardinality</w:t>
            </w:r>
          </w:p>
        </w:tc>
        <w:tc>
          <w:tcPr>
            <w:tcW w:w="2336" w:type="pct"/>
          </w:tcPr>
          <w:p w14:paraId="46F9D44A" w14:textId="77777777" w:rsidR="00172580" w:rsidRPr="00760004" w:rsidRDefault="00172580" w:rsidP="00887698">
            <w:pPr>
              <w:pStyle w:val="TAH"/>
            </w:pPr>
            <w:r w:rsidRPr="00760004">
              <w:t>Description</w:t>
            </w:r>
          </w:p>
        </w:tc>
        <w:tc>
          <w:tcPr>
            <w:tcW w:w="237" w:type="pct"/>
          </w:tcPr>
          <w:p w14:paraId="7952049A" w14:textId="77777777" w:rsidR="00172580" w:rsidRPr="00760004" w:rsidRDefault="00172580" w:rsidP="00887698">
            <w:pPr>
              <w:pStyle w:val="TAH"/>
            </w:pPr>
            <w:r w:rsidRPr="00760004">
              <w:t>M/C/O</w:t>
            </w:r>
          </w:p>
        </w:tc>
      </w:tr>
      <w:tr w:rsidR="00172580" w:rsidRPr="00760004" w14:paraId="4F761117" w14:textId="77777777" w:rsidTr="00887698">
        <w:trPr>
          <w:jc w:val="center"/>
        </w:trPr>
        <w:tc>
          <w:tcPr>
            <w:tcW w:w="1025" w:type="pct"/>
          </w:tcPr>
          <w:p w14:paraId="1E30F81A" w14:textId="77777777" w:rsidR="00172580" w:rsidRPr="00760004" w:rsidRDefault="00172580" w:rsidP="00887698">
            <w:pPr>
              <w:pStyle w:val="TAL"/>
            </w:pPr>
            <w:r>
              <w:t>pANIHeaderInfo</w:t>
            </w:r>
          </w:p>
        </w:tc>
        <w:tc>
          <w:tcPr>
            <w:tcW w:w="1028" w:type="pct"/>
          </w:tcPr>
          <w:p w14:paraId="57AAB5F1" w14:textId="77777777" w:rsidR="00172580" w:rsidRDefault="00172580" w:rsidP="00887698">
            <w:pPr>
              <w:pStyle w:val="TAL"/>
            </w:pPr>
            <w:r>
              <w:t>SEQUENCE OF PANIHeaderInfo</w:t>
            </w:r>
          </w:p>
        </w:tc>
        <w:tc>
          <w:tcPr>
            <w:tcW w:w="374" w:type="pct"/>
          </w:tcPr>
          <w:p w14:paraId="4B12B6BE" w14:textId="77777777" w:rsidR="00172580" w:rsidRDefault="00172580" w:rsidP="00887698">
            <w:pPr>
              <w:pStyle w:val="TAL"/>
            </w:pPr>
            <w:r>
              <w:t>0..MAX</w:t>
            </w:r>
          </w:p>
        </w:tc>
        <w:tc>
          <w:tcPr>
            <w:tcW w:w="2336" w:type="pct"/>
          </w:tcPr>
          <w:p w14:paraId="27F968D9" w14:textId="77777777" w:rsidR="00172580" w:rsidRPr="00760004" w:rsidRDefault="00172580" w:rsidP="00887698">
            <w:pPr>
              <w:pStyle w:val="TAL"/>
            </w:pPr>
            <w:r>
              <w:t>Contains information from the P-Access-Network-Information</w:t>
            </w:r>
            <w:r w:rsidRPr="009C37F4">
              <w:t xml:space="preserve"> </w:t>
            </w:r>
            <w:r>
              <w:t>header of the SIP Message. Shall be present if there are one or more PANI Header fields in the SIP message. One instance of PANIHeaderInfo shall be used for each P-Access-Network-Information header.</w:t>
            </w:r>
          </w:p>
        </w:tc>
        <w:tc>
          <w:tcPr>
            <w:tcW w:w="237" w:type="pct"/>
          </w:tcPr>
          <w:p w14:paraId="26380DCC" w14:textId="77777777" w:rsidR="00172580" w:rsidRPr="00760004" w:rsidRDefault="00172580" w:rsidP="00887698">
            <w:pPr>
              <w:pStyle w:val="TAL"/>
            </w:pPr>
            <w:r>
              <w:t>C</w:t>
            </w:r>
          </w:p>
        </w:tc>
      </w:tr>
      <w:tr w:rsidR="00172580" w:rsidRPr="00760004" w14:paraId="5A262B0B" w14:textId="77777777" w:rsidTr="00887698">
        <w:trPr>
          <w:jc w:val="center"/>
        </w:trPr>
        <w:tc>
          <w:tcPr>
            <w:tcW w:w="1025" w:type="pct"/>
          </w:tcPr>
          <w:p w14:paraId="7F7A9238" w14:textId="77777777" w:rsidR="00172580" w:rsidRPr="00760004" w:rsidRDefault="00172580" w:rsidP="00887698">
            <w:pPr>
              <w:pStyle w:val="TAL"/>
            </w:pPr>
            <w:r>
              <w:t>geolocationHeaderInfo</w:t>
            </w:r>
          </w:p>
        </w:tc>
        <w:tc>
          <w:tcPr>
            <w:tcW w:w="1028" w:type="pct"/>
          </w:tcPr>
          <w:p w14:paraId="1C4859A5" w14:textId="77777777" w:rsidR="00172580" w:rsidRPr="004C218A" w:rsidRDefault="00172580" w:rsidP="00887698">
            <w:pPr>
              <w:pStyle w:val="TAL"/>
            </w:pPr>
            <w:r>
              <w:t>SEQUENCE OF SIPGeolocationHeaderInfo</w:t>
            </w:r>
          </w:p>
        </w:tc>
        <w:tc>
          <w:tcPr>
            <w:tcW w:w="374" w:type="pct"/>
          </w:tcPr>
          <w:p w14:paraId="1EA3C69E" w14:textId="77777777" w:rsidR="00172580" w:rsidRPr="00760004" w:rsidRDefault="00172580" w:rsidP="00887698">
            <w:pPr>
              <w:pStyle w:val="TAL"/>
            </w:pPr>
            <w:r>
              <w:t>0..MAX</w:t>
            </w:r>
          </w:p>
        </w:tc>
        <w:tc>
          <w:tcPr>
            <w:tcW w:w="2336" w:type="pct"/>
          </w:tcPr>
          <w:p w14:paraId="0C074D4E" w14:textId="77777777" w:rsidR="00172580" w:rsidRPr="00760004" w:rsidRDefault="00172580" w:rsidP="00887698">
            <w:pPr>
              <w:pStyle w:val="TAL"/>
            </w:pPr>
            <w:r>
              <w:t>Contains the information from the Geolocation-header of the SIP Message. Shall be present if there are one or more Geolocation-header fields. One instance of SIPGeolocationHeaderInfo shall be used for each Geolocation-header.</w:t>
            </w:r>
          </w:p>
        </w:tc>
        <w:tc>
          <w:tcPr>
            <w:tcW w:w="237" w:type="pct"/>
          </w:tcPr>
          <w:p w14:paraId="0F2D5BC4" w14:textId="77777777" w:rsidR="00172580" w:rsidRPr="00760004" w:rsidRDefault="00172580" w:rsidP="00887698">
            <w:pPr>
              <w:pStyle w:val="TAL"/>
            </w:pPr>
            <w:r>
              <w:t>C</w:t>
            </w:r>
          </w:p>
        </w:tc>
      </w:tr>
      <w:tr w:rsidR="00172580" w:rsidRPr="00760004" w14:paraId="3571858C" w14:textId="77777777" w:rsidTr="00887698">
        <w:trPr>
          <w:jc w:val="center"/>
        </w:trPr>
        <w:tc>
          <w:tcPr>
            <w:tcW w:w="1025" w:type="pct"/>
          </w:tcPr>
          <w:p w14:paraId="054E31B9" w14:textId="77777777" w:rsidR="00172580" w:rsidRDefault="00172580" w:rsidP="00887698">
            <w:pPr>
              <w:pStyle w:val="TAL"/>
            </w:pPr>
            <w:r>
              <w:t>cNIHeaderInfo</w:t>
            </w:r>
          </w:p>
        </w:tc>
        <w:tc>
          <w:tcPr>
            <w:tcW w:w="1028" w:type="pct"/>
          </w:tcPr>
          <w:p w14:paraId="23D628D3" w14:textId="77777777" w:rsidR="00172580" w:rsidRDefault="00172580" w:rsidP="00887698">
            <w:pPr>
              <w:pStyle w:val="TAL"/>
            </w:pPr>
            <w:r>
              <w:t>SEQUENCE OF SIPCNIHeaderInfo</w:t>
            </w:r>
          </w:p>
        </w:tc>
        <w:tc>
          <w:tcPr>
            <w:tcW w:w="374" w:type="pct"/>
          </w:tcPr>
          <w:p w14:paraId="69E8FD58" w14:textId="77777777" w:rsidR="00172580" w:rsidRDefault="00172580" w:rsidP="00887698">
            <w:pPr>
              <w:pStyle w:val="TAL"/>
            </w:pPr>
            <w:r>
              <w:t>0..MAX</w:t>
            </w:r>
          </w:p>
        </w:tc>
        <w:tc>
          <w:tcPr>
            <w:tcW w:w="2336" w:type="pct"/>
          </w:tcPr>
          <w:p w14:paraId="2A4BF8E1" w14:textId="77777777" w:rsidR="00172580" w:rsidRDefault="00172580" w:rsidP="00887698">
            <w:pPr>
              <w:pStyle w:val="TAL"/>
            </w:pPr>
            <w:r>
              <w:t>Contains the information from the Cellular-Network-Info header of the SIP Message. Shall be present if there are one or more Cellular-Network-Info header fields. One instance of SIPCNIHeaderInfo shall be used for each Cellular-Network-Info header.</w:t>
            </w:r>
          </w:p>
        </w:tc>
        <w:tc>
          <w:tcPr>
            <w:tcW w:w="237" w:type="pct"/>
          </w:tcPr>
          <w:p w14:paraId="3F979665" w14:textId="77777777" w:rsidR="00172580" w:rsidRDefault="00172580" w:rsidP="00887698">
            <w:pPr>
              <w:pStyle w:val="TAL"/>
            </w:pPr>
            <w:r>
              <w:t>C</w:t>
            </w:r>
          </w:p>
        </w:tc>
      </w:tr>
    </w:tbl>
    <w:p w14:paraId="5F1D1211" w14:textId="77777777" w:rsidR="00172580" w:rsidRDefault="00172580" w:rsidP="00172580"/>
    <w:p w14:paraId="794AF794" w14:textId="77777777" w:rsidR="00172580" w:rsidRDefault="00172580" w:rsidP="00172580">
      <w:pPr>
        <w:pStyle w:val="Heading5"/>
      </w:pPr>
      <w:bookmarkStart w:id="406" w:name="_Toc207648030"/>
      <w:r>
        <w:t>7.3.3.2.58</w:t>
      </w:r>
      <w:r>
        <w:tab/>
        <w:t>Type: PANIHeaderInfo</w:t>
      </w:r>
      <w:bookmarkEnd w:id="406"/>
    </w:p>
    <w:p w14:paraId="4C08EE10" w14:textId="77777777" w:rsidR="00172580" w:rsidRDefault="00172580" w:rsidP="00172580">
      <w:r>
        <w:t>The PANIHeaderInfo type is used to report information derived from the P-Access-Network-Information header field of the SIP Message (see TS 24.229 [74] clauses 7.2A.4.2 and 7.2A.4.3).</w:t>
      </w:r>
    </w:p>
    <w:p w14:paraId="0DA1BB0D" w14:textId="77777777" w:rsidR="00172580" w:rsidRPr="00760004" w:rsidRDefault="00172580" w:rsidP="00172580">
      <w:pPr>
        <w:pStyle w:val="TH"/>
      </w:pPr>
      <w:r>
        <w:lastRenderedPageBreak/>
        <w:t>Table 7.3.3.2.58-1: Structure of the PANIHeaderInfo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2609"/>
        <w:gridCol w:w="718"/>
        <w:gridCol w:w="3598"/>
        <w:gridCol w:w="457"/>
      </w:tblGrid>
      <w:tr w:rsidR="00172580" w:rsidRPr="00760004" w14:paraId="75CE80AC" w14:textId="77777777" w:rsidTr="00887698">
        <w:trPr>
          <w:jc w:val="center"/>
        </w:trPr>
        <w:tc>
          <w:tcPr>
            <w:tcW w:w="1167" w:type="pct"/>
          </w:tcPr>
          <w:p w14:paraId="10919008" w14:textId="77777777" w:rsidR="00172580" w:rsidRPr="00760004" w:rsidRDefault="00172580" w:rsidP="00887698">
            <w:pPr>
              <w:pStyle w:val="TAH"/>
            </w:pPr>
            <w:r w:rsidRPr="00760004">
              <w:t>Field name</w:t>
            </w:r>
          </w:p>
        </w:tc>
        <w:tc>
          <w:tcPr>
            <w:tcW w:w="1354" w:type="pct"/>
          </w:tcPr>
          <w:p w14:paraId="3B4F4020" w14:textId="77777777" w:rsidR="00172580" w:rsidRPr="00760004" w:rsidRDefault="00172580" w:rsidP="00887698">
            <w:pPr>
              <w:pStyle w:val="TAH"/>
            </w:pPr>
            <w:r>
              <w:t>Type</w:t>
            </w:r>
          </w:p>
        </w:tc>
        <w:tc>
          <w:tcPr>
            <w:tcW w:w="373" w:type="pct"/>
          </w:tcPr>
          <w:p w14:paraId="6A5BCE75" w14:textId="77777777" w:rsidR="00172580" w:rsidRPr="00760004" w:rsidRDefault="00172580" w:rsidP="00887698">
            <w:pPr>
              <w:pStyle w:val="TAH"/>
            </w:pPr>
            <w:r>
              <w:t>Cardinality</w:t>
            </w:r>
          </w:p>
        </w:tc>
        <w:tc>
          <w:tcPr>
            <w:tcW w:w="1868" w:type="pct"/>
          </w:tcPr>
          <w:p w14:paraId="5F0C5F9B" w14:textId="77777777" w:rsidR="00172580" w:rsidRPr="00760004" w:rsidRDefault="00172580" w:rsidP="00887698">
            <w:pPr>
              <w:pStyle w:val="TAH"/>
            </w:pPr>
            <w:r w:rsidRPr="00760004">
              <w:t>Description</w:t>
            </w:r>
          </w:p>
        </w:tc>
        <w:tc>
          <w:tcPr>
            <w:tcW w:w="237" w:type="pct"/>
          </w:tcPr>
          <w:p w14:paraId="78BC95DF" w14:textId="77777777" w:rsidR="00172580" w:rsidRPr="00760004" w:rsidRDefault="00172580" w:rsidP="00887698">
            <w:pPr>
              <w:pStyle w:val="TAH"/>
            </w:pPr>
            <w:r w:rsidRPr="00760004">
              <w:t>M/C/O</w:t>
            </w:r>
          </w:p>
        </w:tc>
      </w:tr>
      <w:tr w:rsidR="00172580" w:rsidRPr="00760004" w14:paraId="7009EC1A" w14:textId="77777777" w:rsidTr="00887698">
        <w:trPr>
          <w:jc w:val="center"/>
        </w:trPr>
        <w:tc>
          <w:tcPr>
            <w:tcW w:w="1167" w:type="pct"/>
          </w:tcPr>
          <w:p w14:paraId="0E2B3FA6" w14:textId="77777777" w:rsidR="00172580" w:rsidRPr="00760004" w:rsidRDefault="00172580" w:rsidP="00887698">
            <w:pPr>
              <w:pStyle w:val="TAL"/>
            </w:pPr>
            <w:r>
              <w:t>accessNetworkInformation</w:t>
            </w:r>
          </w:p>
        </w:tc>
        <w:tc>
          <w:tcPr>
            <w:tcW w:w="1354" w:type="pct"/>
          </w:tcPr>
          <w:p w14:paraId="2C356BD8" w14:textId="77777777" w:rsidR="00172580" w:rsidRDefault="00172580" w:rsidP="00887698">
            <w:pPr>
              <w:pStyle w:val="TAL"/>
            </w:pPr>
            <w:r>
              <w:t>SIPAccessNetworkInformation</w:t>
            </w:r>
          </w:p>
        </w:tc>
        <w:tc>
          <w:tcPr>
            <w:tcW w:w="373" w:type="pct"/>
          </w:tcPr>
          <w:p w14:paraId="1876FB36" w14:textId="77777777" w:rsidR="00172580" w:rsidRDefault="00172580" w:rsidP="00887698">
            <w:pPr>
              <w:pStyle w:val="TAL"/>
            </w:pPr>
            <w:r>
              <w:t>1</w:t>
            </w:r>
          </w:p>
        </w:tc>
        <w:tc>
          <w:tcPr>
            <w:tcW w:w="1868" w:type="pct"/>
          </w:tcPr>
          <w:p w14:paraId="279013DF" w14:textId="77777777" w:rsidR="00172580" w:rsidRPr="00760004" w:rsidRDefault="00172580" w:rsidP="00887698">
            <w:pPr>
              <w:pStyle w:val="TAL"/>
            </w:pPr>
            <w:r>
              <w:t>Provides non-location related access network information.</w:t>
            </w:r>
          </w:p>
        </w:tc>
        <w:tc>
          <w:tcPr>
            <w:tcW w:w="237" w:type="pct"/>
          </w:tcPr>
          <w:p w14:paraId="5D570FE7" w14:textId="77777777" w:rsidR="00172580" w:rsidRPr="00760004" w:rsidRDefault="00172580" w:rsidP="00887698">
            <w:pPr>
              <w:pStyle w:val="TAL"/>
            </w:pPr>
            <w:r>
              <w:t>M</w:t>
            </w:r>
          </w:p>
        </w:tc>
      </w:tr>
      <w:tr w:rsidR="00172580" w:rsidRPr="00760004" w14:paraId="61C817F8" w14:textId="77777777" w:rsidTr="00887698">
        <w:trPr>
          <w:jc w:val="center"/>
        </w:trPr>
        <w:tc>
          <w:tcPr>
            <w:tcW w:w="1167" w:type="pct"/>
          </w:tcPr>
          <w:p w14:paraId="47B3A3D2" w14:textId="77777777" w:rsidR="00172580" w:rsidRPr="00760004" w:rsidRDefault="00172580" w:rsidP="00887698">
            <w:pPr>
              <w:pStyle w:val="TAL"/>
            </w:pPr>
            <w:r>
              <w:t>accessInfo</w:t>
            </w:r>
          </w:p>
        </w:tc>
        <w:tc>
          <w:tcPr>
            <w:tcW w:w="1354" w:type="pct"/>
          </w:tcPr>
          <w:p w14:paraId="51A08B3A" w14:textId="77777777" w:rsidR="00172580" w:rsidRPr="004C218A" w:rsidRDefault="00172580" w:rsidP="00887698">
            <w:pPr>
              <w:pStyle w:val="TAL"/>
            </w:pPr>
            <w:r>
              <w:t>SEQUENCE OF SIPAccessInfo</w:t>
            </w:r>
          </w:p>
        </w:tc>
        <w:tc>
          <w:tcPr>
            <w:tcW w:w="373" w:type="pct"/>
          </w:tcPr>
          <w:p w14:paraId="170A050B" w14:textId="77777777" w:rsidR="00172580" w:rsidRPr="00760004" w:rsidRDefault="00172580" w:rsidP="00887698">
            <w:pPr>
              <w:pStyle w:val="TAL"/>
            </w:pPr>
            <w:r>
              <w:t>0..MAX</w:t>
            </w:r>
          </w:p>
        </w:tc>
        <w:tc>
          <w:tcPr>
            <w:tcW w:w="1868" w:type="pct"/>
          </w:tcPr>
          <w:p w14:paraId="767029B8" w14:textId="77777777" w:rsidR="00172580" w:rsidRPr="00760004" w:rsidRDefault="00172580" w:rsidP="00887698">
            <w:pPr>
              <w:pStyle w:val="TAL"/>
            </w:pPr>
            <w:r>
              <w:t>Contains the location related information from the access-info field parameter of the PANI Header. One instance of SIPAccessInfo shall be used for each access-info field parameter of the PANI header.</w:t>
            </w:r>
          </w:p>
        </w:tc>
        <w:tc>
          <w:tcPr>
            <w:tcW w:w="237" w:type="pct"/>
          </w:tcPr>
          <w:p w14:paraId="47FD76EC" w14:textId="77777777" w:rsidR="00172580" w:rsidRPr="00760004" w:rsidRDefault="00172580" w:rsidP="00887698">
            <w:pPr>
              <w:pStyle w:val="TAL"/>
            </w:pPr>
            <w:r>
              <w:t>C</w:t>
            </w:r>
          </w:p>
        </w:tc>
      </w:tr>
      <w:tr w:rsidR="00172580" w:rsidRPr="00760004" w14:paraId="05DB988C" w14:textId="77777777" w:rsidTr="00887698">
        <w:trPr>
          <w:jc w:val="center"/>
        </w:trPr>
        <w:tc>
          <w:tcPr>
            <w:tcW w:w="1167" w:type="pct"/>
          </w:tcPr>
          <w:p w14:paraId="544C75EF" w14:textId="77777777" w:rsidR="00172580" w:rsidRDefault="00172580" w:rsidP="00887698">
            <w:pPr>
              <w:pStyle w:val="TAL"/>
            </w:pPr>
            <w:r>
              <w:t>pANILocation</w:t>
            </w:r>
          </w:p>
        </w:tc>
        <w:tc>
          <w:tcPr>
            <w:tcW w:w="1354" w:type="pct"/>
          </w:tcPr>
          <w:p w14:paraId="145540CC" w14:textId="77777777" w:rsidR="00172580" w:rsidRDefault="00172580" w:rsidP="00887698">
            <w:pPr>
              <w:pStyle w:val="TAL"/>
            </w:pPr>
            <w:r>
              <w:t>SEQUENCE OF SIPLocationInfo</w:t>
            </w:r>
          </w:p>
        </w:tc>
        <w:tc>
          <w:tcPr>
            <w:tcW w:w="373" w:type="pct"/>
          </w:tcPr>
          <w:p w14:paraId="25A385F6" w14:textId="77777777" w:rsidR="00172580" w:rsidRDefault="00172580" w:rsidP="00887698">
            <w:pPr>
              <w:pStyle w:val="TAL"/>
            </w:pPr>
            <w:r>
              <w:t>0..MAX</w:t>
            </w:r>
          </w:p>
        </w:tc>
        <w:tc>
          <w:tcPr>
            <w:tcW w:w="1868" w:type="pct"/>
          </w:tcPr>
          <w:p w14:paraId="0D56FC85" w14:textId="77777777" w:rsidR="00172580" w:rsidRDefault="00172580" w:rsidP="00887698">
            <w:pPr>
              <w:pStyle w:val="TAL"/>
            </w:pPr>
            <w:r>
              <w:t>Contains the location information from the PANI header in the LocationInfo structure. One instance of SIPLocationInfo shall be present for each access-info field parameter of a type that can be mapped to the LocationInfo structure.</w:t>
            </w:r>
          </w:p>
        </w:tc>
        <w:tc>
          <w:tcPr>
            <w:tcW w:w="237" w:type="pct"/>
          </w:tcPr>
          <w:p w14:paraId="5D223F19" w14:textId="77777777" w:rsidR="00172580" w:rsidRDefault="00172580" w:rsidP="00887698">
            <w:pPr>
              <w:pStyle w:val="TAL"/>
            </w:pPr>
            <w:r>
              <w:t>C</w:t>
            </w:r>
          </w:p>
        </w:tc>
      </w:tr>
    </w:tbl>
    <w:p w14:paraId="5477ED01" w14:textId="77777777" w:rsidR="00172580" w:rsidDel="00C82829" w:rsidRDefault="00172580" w:rsidP="00172580"/>
    <w:p w14:paraId="17CC1768" w14:textId="77777777" w:rsidR="00172580" w:rsidRDefault="00172580" w:rsidP="00172580">
      <w:pPr>
        <w:pStyle w:val="Heading5"/>
      </w:pPr>
      <w:bookmarkStart w:id="407" w:name="_Toc207648031"/>
      <w:r>
        <w:t>7.3.3.2.59</w:t>
      </w:r>
      <w:r>
        <w:tab/>
        <w:t>Type: SIPGeolocationHeaderInfo</w:t>
      </w:r>
      <w:bookmarkEnd w:id="407"/>
    </w:p>
    <w:p w14:paraId="0BAAB4AB" w14:textId="77777777" w:rsidR="00172580" w:rsidRDefault="00172580" w:rsidP="00172580">
      <w:r>
        <w:t>The SIPGeolocationHeaderInfo type is used to report information derived from the Geolocation-header of a SIP message.</w:t>
      </w:r>
    </w:p>
    <w:p w14:paraId="2EE1CD54" w14:textId="77777777" w:rsidR="00172580" w:rsidRPr="00760004" w:rsidRDefault="00172580" w:rsidP="00172580">
      <w:pPr>
        <w:pStyle w:val="TH"/>
      </w:pPr>
      <w:r>
        <w:t>Table 7.3.3.2.59-1: Structure of the SIPGeolocationHeader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799"/>
        <w:gridCol w:w="632"/>
        <w:gridCol w:w="5490"/>
        <w:gridCol w:w="455"/>
      </w:tblGrid>
      <w:tr w:rsidR="00172580" w:rsidRPr="00760004" w14:paraId="6108F2FA" w14:textId="77777777" w:rsidTr="00887698">
        <w:trPr>
          <w:jc w:val="center"/>
        </w:trPr>
        <w:tc>
          <w:tcPr>
            <w:tcW w:w="652" w:type="pct"/>
          </w:tcPr>
          <w:p w14:paraId="278ED4C0" w14:textId="77777777" w:rsidR="00172580" w:rsidRPr="00760004" w:rsidRDefault="00172580" w:rsidP="00887698">
            <w:pPr>
              <w:pStyle w:val="TAH"/>
            </w:pPr>
            <w:r w:rsidRPr="00760004">
              <w:t>Field name</w:t>
            </w:r>
          </w:p>
        </w:tc>
        <w:tc>
          <w:tcPr>
            <w:tcW w:w="934" w:type="pct"/>
          </w:tcPr>
          <w:p w14:paraId="2D849D4C" w14:textId="77777777" w:rsidR="00172580" w:rsidRPr="00760004" w:rsidRDefault="00172580" w:rsidP="00887698">
            <w:pPr>
              <w:pStyle w:val="TAH"/>
            </w:pPr>
            <w:r>
              <w:t>Type</w:t>
            </w:r>
          </w:p>
        </w:tc>
        <w:tc>
          <w:tcPr>
            <w:tcW w:w="328" w:type="pct"/>
          </w:tcPr>
          <w:p w14:paraId="53933464" w14:textId="77777777" w:rsidR="00172580" w:rsidRPr="00760004" w:rsidRDefault="00172580" w:rsidP="00887698">
            <w:pPr>
              <w:pStyle w:val="TAH"/>
            </w:pPr>
            <w:r>
              <w:t>Cardinality</w:t>
            </w:r>
          </w:p>
        </w:tc>
        <w:tc>
          <w:tcPr>
            <w:tcW w:w="2850" w:type="pct"/>
          </w:tcPr>
          <w:p w14:paraId="514DBA9E" w14:textId="77777777" w:rsidR="00172580" w:rsidRPr="00760004" w:rsidRDefault="00172580" w:rsidP="00887698">
            <w:pPr>
              <w:pStyle w:val="TAH"/>
            </w:pPr>
            <w:r w:rsidRPr="00760004">
              <w:t>Description</w:t>
            </w:r>
          </w:p>
        </w:tc>
        <w:tc>
          <w:tcPr>
            <w:tcW w:w="237" w:type="pct"/>
          </w:tcPr>
          <w:p w14:paraId="2DFD1485" w14:textId="77777777" w:rsidR="00172580" w:rsidRPr="00760004" w:rsidRDefault="00172580" w:rsidP="00887698">
            <w:pPr>
              <w:pStyle w:val="TAH"/>
            </w:pPr>
            <w:r w:rsidRPr="00760004">
              <w:t>M/C/O</w:t>
            </w:r>
          </w:p>
        </w:tc>
      </w:tr>
      <w:tr w:rsidR="00172580" w:rsidRPr="00760004" w14:paraId="25218442" w14:textId="77777777" w:rsidTr="00887698">
        <w:trPr>
          <w:jc w:val="center"/>
        </w:trPr>
        <w:tc>
          <w:tcPr>
            <w:tcW w:w="652" w:type="pct"/>
          </w:tcPr>
          <w:p w14:paraId="2F5E57A8" w14:textId="77777777" w:rsidR="00172580" w:rsidRPr="00760004" w:rsidRDefault="00172580" w:rsidP="00887698">
            <w:pPr>
              <w:pStyle w:val="TAL"/>
            </w:pPr>
            <w:r>
              <w:t>locationValue</w:t>
            </w:r>
          </w:p>
        </w:tc>
        <w:tc>
          <w:tcPr>
            <w:tcW w:w="934" w:type="pct"/>
          </w:tcPr>
          <w:p w14:paraId="5155A504" w14:textId="77777777" w:rsidR="00172580" w:rsidRDefault="00172580" w:rsidP="00887698">
            <w:pPr>
              <w:pStyle w:val="TAL"/>
            </w:pPr>
            <w:r>
              <w:t>UTF8String</w:t>
            </w:r>
          </w:p>
        </w:tc>
        <w:tc>
          <w:tcPr>
            <w:tcW w:w="328" w:type="pct"/>
          </w:tcPr>
          <w:p w14:paraId="5DA87440" w14:textId="77777777" w:rsidR="00172580" w:rsidRDefault="00172580" w:rsidP="00887698">
            <w:pPr>
              <w:pStyle w:val="TAL"/>
            </w:pPr>
            <w:r>
              <w:t>1</w:t>
            </w:r>
          </w:p>
        </w:tc>
        <w:tc>
          <w:tcPr>
            <w:tcW w:w="2850" w:type="pct"/>
          </w:tcPr>
          <w:p w14:paraId="2280A760" w14:textId="77777777" w:rsidR="00172580" w:rsidRPr="00760004" w:rsidRDefault="00172580" w:rsidP="00887698">
            <w:pPr>
              <w:pStyle w:val="TAL"/>
            </w:pPr>
            <w:r>
              <w:t>Contains information from the locationValue</w:t>
            </w:r>
            <w:r w:rsidRPr="009C37F4">
              <w:t xml:space="preserve"> </w:t>
            </w:r>
            <w:r>
              <w:t xml:space="preserve">header parameter of the Geolocation-header of the SIP Message (see </w:t>
            </w:r>
            <w:r w:rsidRPr="000B26F7">
              <w:t xml:space="preserve">IETF </w:t>
            </w:r>
            <w:r>
              <w:t>RFC 6442 [107] clause 4.1). One instance of SIPGeolocationValue shall be used for each locationValue header parameter.</w:t>
            </w:r>
          </w:p>
        </w:tc>
        <w:tc>
          <w:tcPr>
            <w:tcW w:w="237" w:type="pct"/>
          </w:tcPr>
          <w:p w14:paraId="3CA1C579" w14:textId="77777777" w:rsidR="00172580" w:rsidRPr="00760004" w:rsidRDefault="00172580" w:rsidP="00887698">
            <w:pPr>
              <w:pStyle w:val="TAL"/>
            </w:pPr>
            <w:r>
              <w:t>M</w:t>
            </w:r>
          </w:p>
        </w:tc>
      </w:tr>
      <w:tr w:rsidR="00172580" w:rsidRPr="00760004" w14:paraId="753DF68E" w14:textId="77777777" w:rsidTr="00887698">
        <w:trPr>
          <w:jc w:val="center"/>
        </w:trPr>
        <w:tc>
          <w:tcPr>
            <w:tcW w:w="652" w:type="pct"/>
          </w:tcPr>
          <w:p w14:paraId="11DB8E87" w14:textId="77777777" w:rsidR="00172580" w:rsidRDefault="00172580" w:rsidP="00887698">
            <w:pPr>
              <w:pStyle w:val="TAL"/>
            </w:pPr>
            <w:r>
              <w:t>cidInfo</w:t>
            </w:r>
          </w:p>
        </w:tc>
        <w:tc>
          <w:tcPr>
            <w:tcW w:w="934" w:type="pct"/>
          </w:tcPr>
          <w:p w14:paraId="2EF78D83" w14:textId="77777777" w:rsidR="00172580" w:rsidRDefault="00172580" w:rsidP="00887698">
            <w:pPr>
              <w:pStyle w:val="TAL"/>
            </w:pPr>
            <w:r>
              <w:t>UTF8String</w:t>
            </w:r>
          </w:p>
        </w:tc>
        <w:tc>
          <w:tcPr>
            <w:tcW w:w="328" w:type="pct"/>
          </w:tcPr>
          <w:p w14:paraId="69FCA478" w14:textId="77777777" w:rsidR="00172580" w:rsidRDefault="00172580" w:rsidP="00887698">
            <w:pPr>
              <w:pStyle w:val="TAL"/>
            </w:pPr>
            <w:r>
              <w:t>0..1</w:t>
            </w:r>
          </w:p>
        </w:tc>
        <w:tc>
          <w:tcPr>
            <w:tcW w:w="2850" w:type="pct"/>
          </w:tcPr>
          <w:p w14:paraId="1C3E6D2F" w14:textId="77777777" w:rsidR="00172580" w:rsidRDefault="00172580" w:rsidP="00887698">
            <w:pPr>
              <w:pStyle w:val="TAL"/>
            </w:pPr>
            <w:r>
              <w:t xml:space="preserve">Contains the contents of the MIME bodypart if the locationValue is a cid-url (see </w:t>
            </w:r>
            <w:r w:rsidRPr="000B26F7">
              <w:t xml:space="preserve">IETF </w:t>
            </w:r>
            <w:r>
              <w:t>RFC 6442 [107] clauses 4.1 and 5). The value of the cidInfo field shall include the headers and contents of the MIME bodypart indicated by the cid-url.</w:t>
            </w:r>
          </w:p>
        </w:tc>
        <w:tc>
          <w:tcPr>
            <w:tcW w:w="237" w:type="pct"/>
          </w:tcPr>
          <w:p w14:paraId="21EF5288" w14:textId="77777777" w:rsidR="00172580" w:rsidRDefault="00172580" w:rsidP="00887698">
            <w:pPr>
              <w:pStyle w:val="TAL"/>
            </w:pPr>
            <w:r>
              <w:t>C</w:t>
            </w:r>
          </w:p>
        </w:tc>
      </w:tr>
    </w:tbl>
    <w:p w14:paraId="6528ACE8" w14:textId="77777777" w:rsidR="00172580" w:rsidRDefault="00172580" w:rsidP="00172580"/>
    <w:p w14:paraId="647E1BEB" w14:textId="77777777" w:rsidR="00172580" w:rsidRDefault="00172580" w:rsidP="00172580">
      <w:pPr>
        <w:pStyle w:val="Heading5"/>
      </w:pPr>
      <w:bookmarkStart w:id="408" w:name="_Toc207648032"/>
      <w:r>
        <w:t>7.3.3.2.60</w:t>
      </w:r>
      <w:r>
        <w:tab/>
        <w:t>Type: SIPLocationInfo</w:t>
      </w:r>
      <w:bookmarkEnd w:id="408"/>
    </w:p>
    <w:p w14:paraId="5501E5D4" w14:textId="77777777" w:rsidR="00172580" w:rsidRDefault="00172580" w:rsidP="00172580">
      <w:r>
        <w:t>The SIPLocationInfo type is used to report location information derived from the P-Access-Network-Information or Cellular-Network-Info header of a SIP message.</w:t>
      </w:r>
    </w:p>
    <w:p w14:paraId="44DADF97" w14:textId="77777777" w:rsidR="00172580" w:rsidRPr="00760004" w:rsidRDefault="00172580" w:rsidP="00172580">
      <w:pPr>
        <w:pStyle w:val="TH"/>
      </w:pPr>
      <w:r>
        <w:t>Table 7.3.3.2.60-1: Structure of the SIPLocationInfo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0"/>
        <w:gridCol w:w="632"/>
        <w:gridCol w:w="5850"/>
        <w:gridCol w:w="455"/>
      </w:tblGrid>
      <w:tr w:rsidR="00172580" w:rsidRPr="00760004" w14:paraId="25E2C4F1" w14:textId="77777777" w:rsidTr="00887698">
        <w:trPr>
          <w:jc w:val="center"/>
        </w:trPr>
        <w:tc>
          <w:tcPr>
            <w:tcW w:w="698" w:type="pct"/>
          </w:tcPr>
          <w:p w14:paraId="1BC07B13" w14:textId="77777777" w:rsidR="00172580" w:rsidRPr="00760004" w:rsidRDefault="00172580" w:rsidP="00887698">
            <w:pPr>
              <w:pStyle w:val="TAH"/>
            </w:pPr>
            <w:r w:rsidRPr="00760004">
              <w:t>Field name</w:t>
            </w:r>
          </w:p>
        </w:tc>
        <w:tc>
          <w:tcPr>
            <w:tcW w:w="701" w:type="pct"/>
          </w:tcPr>
          <w:p w14:paraId="423E4BDD" w14:textId="77777777" w:rsidR="00172580" w:rsidRPr="00760004" w:rsidRDefault="00172580" w:rsidP="00887698">
            <w:pPr>
              <w:pStyle w:val="TAH"/>
            </w:pPr>
            <w:r>
              <w:t>Type</w:t>
            </w:r>
          </w:p>
        </w:tc>
        <w:tc>
          <w:tcPr>
            <w:tcW w:w="328" w:type="pct"/>
          </w:tcPr>
          <w:p w14:paraId="6AF12D75" w14:textId="77777777" w:rsidR="00172580" w:rsidRPr="00760004" w:rsidRDefault="00172580" w:rsidP="00887698">
            <w:pPr>
              <w:pStyle w:val="TAH"/>
            </w:pPr>
            <w:r>
              <w:t>Cardinality</w:t>
            </w:r>
          </w:p>
        </w:tc>
        <w:tc>
          <w:tcPr>
            <w:tcW w:w="3037" w:type="pct"/>
          </w:tcPr>
          <w:p w14:paraId="4169C8FB" w14:textId="77777777" w:rsidR="00172580" w:rsidRPr="00760004" w:rsidRDefault="00172580" w:rsidP="00887698">
            <w:pPr>
              <w:pStyle w:val="TAH"/>
            </w:pPr>
            <w:r w:rsidRPr="00760004">
              <w:t>Description</w:t>
            </w:r>
          </w:p>
        </w:tc>
        <w:tc>
          <w:tcPr>
            <w:tcW w:w="237" w:type="pct"/>
          </w:tcPr>
          <w:p w14:paraId="1250192E" w14:textId="77777777" w:rsidR="00172580" w:rsidRPr="00760004" w:rsidRDefault="00172580" w:rsidP="00887698">
            <w:pPr>
              <w:pStyle w:val="TAH"/>
            </w:pPr>
            <w:r w:rsidRPr="00760004">
              <w:t>M/C/O</w:t>
            </w:r>
          </w:p>
        </w:tc>
      </w:tr>
      <w:tr w:rsidR="00172580" w:rsidRPr="00760004" w14:paraId="2E4EE2E6" w14:textId="77777777" w:rsidTr="00887698">
        <w:trPr>
          <w:jc w:val="center"/>
        </w:trPr>
        <w:tc>
          <w:tcPr>
            <w:tcW w:w="698" w:type="pct"/>
          </w:tcPr>
          <w:p w14:paraId="07AA131E" w14:textId="77777777" w:rsidR="00172580" w:rsidRPr="00760004" w:rsidRDefault="00172580" w:rsidP="00887698">
            <w:pPr>
              <w:pStyle w:val="TAL"/>
            </w:pPr>
            <w:r>
              <w:t>locationInfo</w:t>
            </w:r>
          </w:p>
        </w:tc>
        <w:tc>
          <w:tcPr>
            <w:tcW w:w="701" w:type="pct"/>
          </w:tcPr>
          <w:p w14:paraId="22AC16E7" w14:textId="77777777" w:rsidR="00172580" w:rsidRDefault="00172580" w:rsidP="00887698">
            <w:pPr>
              <w:pStyle w:val="TAL"/>
            </w:pPr>
            <w:r>
              <w:t>LocationInfo</w:t>
            </w:r>
          </w:p>
        </w:tc>
        <w:tc>
          <w:tcPr>
            <w:tcW w:w="328" w:type="pct"/>
          </w:tcPr>
          <w:p w14:paraId="3EF76DD1" w14:textId="77777777" w:rsidR="00172580" w:rsidRDefault="00172580" w:rsidP="00887698">
            <w:pPr>
              <w:pStyle w:val="TAL"/>
            </w:pPr>
            <w:r>
              <w:t>0..1</w:t>
            </w:r>
          </w:p>
        </w:tc>
        <w:tc>
          <w:tcPr>
            <w:tcW w:w="3037" w:type="pct"/>
          </w:tcPr>
          <w:p w14:paraId="353CB2DC" w14:textId="77777777" w:rsidR="00172580" w:rsidRPr="00370172" w:rsidRDefault="00172580" w:rsidP="00887698">
            <w:pPr>
              <w:pStyle w:val="TAL"/>
            </w:pPr>
            <w:r w:rsidRPr="009C170D">
              <w:t xml:space="preserve">Shall be used to </w:t>
            </w:r>
            <w:r>
              <w:t>report location information received from a 5G Access Network.</w:t>
            </w:r>
          </w:p>
        </w:tc>
        <w:tc>
          <w:tcPr>
            <w:tcW w:w="237" w:type="pct"/>
          </w:tcPr>
          <w:p w14:paraId="74A663C8" w14:textId="77777777" w:rsidR="00172580" w:rsidRPr="00760004" w:rsidRDefault="00172580" w:rsidP="00887698">
            <w:pPr>
              <w:pStyle w:val="TAL"/>
            </w:pPr>
            <w:r>
              <w:t>C</w:t>
            </w:r>
          </w:p>
        </w:tc>
      </w:tr>
      <w:tr w:rsidR="00172580" w:rsidRPr="00760004" w14:paraId="257DDFD3" w14:textId="77777777" w:rsidTr="00887698">
        <w:trPr>
          <w:jc w:val="center"/>
        </w:trPr>
        <w:tc>
          <w:tcPr>
            <w:tcW w:w="698" w:type="pct"/>
          </w:tcPr>
          <w:p w14:paraId="2363531E" w14:textId="77777777" w:rsidR="00172580" w:rsidRDefault="00172580" w:rsidP="00887698">
            <w:pPr>
              <w:pStyle w:val="TAL"/>
            </w:pPr>
            <w:r>
              <w:t>cellInformation</w:t>
            </w:r>
          </w:p>
        </w:tc>
        <w:tc>
          <w:tcPr>
            <w:tcW w:w="701" w:type="pct"/>
          </w:tcPr>
          <w:p w14:paraId="34787D44" w14:textId="77777777" w:rsidR="00172580" w:rsidRDefault="00172580" w:rsidP="00887698">
            <w:pPr>
              <w:pStyle w:val="TAL"/>
            </w:pPr>
            <w:r>
              <w:t>CellInformation</w:t>
            </w:r>
          </w:p>
        </w:tc>
        <w:tc>
          <w:tcPr>
            <w:tcW w:w="328" w:type="pct"/>
          </w:tcPr>
          <w:p w14:paraId="0D6A6B9A" w14:textId="77777777" w:rsidR="00172580" w:rsidRDefault="00172580" w:rsidP="00887698">
            <w:pPr>
              <w:pStyle w:val="TAL"/>
            </w:pPr>
            <w:r>
              <w:t>0..1</w:t>
            </w:r>
          </w:p>
        </w:tc>
        <w:tc>
          <w:tcPr>
            <w:tcW w:w="3037" w:type="pct"/>
          </w:tcPr>
          <w:p w14:paraId="46AEBAE0" w14:textId="38BDE3BF" w:rsidR="00172580" w:rsidRPr="009C170D" w:rsidRDefault="00172580" w:rsidP="00887698">
            <w:pPr>
              <w:pStyle w:val="TAL"/>
            </w:pPr>
            <w:r>
              <w:t xml:space="preserve">Shall be used to report the </w:t>
            </w:r>
            <w:r w:rsidRPr="00090E5C">
              <w:t>cell site information and cell radio related informati</w:t>
            </w:r>
            <w:r>
              <w:t xml:space="preserve">on for the cell </w:t>
            </w:r>
            <w:r w:rsidR="002F5A4F">
              <w:t>reported</w:t>
            </w:r>
            <w:r>
              <w:t xml:space="preserve"> in the locationInfo field. Shall be present if known at the NF where the POI is located or at the MDF.</w:t>
            </w:r>
          </w:p>
        </w:tc>
        <w:tc>
          <w:tcPr>
            <w:tcW w:w="237" w:type="pct"/>
          </w:tcPr>
          <w:p w14:paraId="38440B9A" w14:textId="77777777" w:rsidR="00172580" w:rsidRDefault="00172580" w:rsidP="00887698">
            <w:pPr>
              <w:pStyle w:val="TAL"/>
            </w:pPr>
            <w:r>
              <w:t>C</w:t>
            </w:r>
          </w:p>
        </w:tc>
      </w:tr>
    </w:tbl>
    <w:p w14:paraId="69006310" w14:textId="77777777" w:rsidR="00172580" w:rsidRDefault="00172580" w:rsidP="00172580"/>
    <w:p w14:paraId="4EE54C9B" w14:textId="77777777" w:rsidR="00172580" w:rsidRDefault="00172580" w:rsidP="00172580">
      <w:pPr>
        <w:pStyle w:val="Heading5"/>
      </w:pPr>
      <w:bookmarkStart w:id="409" w:name="_Toc207648033"/>
      <w:r>
        <w:t>7.3.3.2.61</w:t>
      </w:r>
      <w:r>
        <w:tab/>
        <w:t>Type: SIPCNIHeaderInfo</w:t>
      </w:r>
      <w:bookmarkEnd w:id="409"/>
    </w:p>
    <w:p w14:paraId="4DB8B072" w14:textId="77777777" w:rsidR="00172580" w:rsidRDefault="00172580" w:rsidP="00172580">
      <w:r>
        <w:t>The SIPCellularLocationInfo type is used to report cellular access network information derived from the Cellular-Network-Info (CNI) header of a SIP message (see TS 24.229 [74] clause 7.2.15.7).</w:t>
      </w:r>
    </w:p>
    <w:p w14:paraId="19569046" w14:textId="77777777" w:rsidR="00172580" w:rsidRPr="00760004" w:rsidRDefault="00172580" w:rsidP="00172580">
      <w:pPr>
        <w:pStyle w:val="TH"/>
      </w:pPr>
      <w:r>
        <w:lastRenderedPageBreak/>
        <w:t>Table 7.3.3.2.60-1: Structure of the SIPCNIHeaderInfo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50"/>
        <w:gridCol w:w="2608"/>
        <w:gridCol w:w="718"/>
        <w:gridCol w:w="3598"/>
        <w:gridCol w:w="457"/>
      </w:tblGrid>
      <w:tr w:rsidR="00172580" w:rsidRPr="00760004" w14:paraId="5C7E1362" w14:textId="77777777" w:rsidTr="005E42C8">
        <w:trPr>
          <w:jc w:val="center"/>
        </w:trPr>
        <w:tc>
          <w:tcPr>
            <w:tcW w:w="1168" w:type="pct"/>
          </w:tcPr>
          <w:p w14:paraId="28E99D28" w14:textId="77777777" w:rsidR="00172580" w:rsidRPr="00760004" w:rsidRDefault="00172580" w:rsidP="00887698">
            <w:pPr>
              <w:pStyle w:val="TAH"/>
            </w:pPr>
            <w:r w:rsidRPr="00760004">
              <w:t>Field name</w:t>
            </w:r>
          </w:p>
        </w:tc>
        <w:tc>
          <w:tcPr>
            <w:tcW w:w="1354" w:type="pct"/>
          </w:tcPr>
          <w:p w14:paraId="253EC533" w14:textId="77777777" w:rsidR="00172580" w:rsidRPr="00760004" w:rsidRDefault="00172580" w:rsidP="00887698">
            <w:pPr>
              <w:pStyle w:val="TAH"/>
            </w:pPr>
            <w:r>
              <w:t>Type</w:t>
            </w:r>
          </w:p>
        </w:tc>
        <w:tc>
          <w:tcPr>
            <w:tcW w:w="373" w:type="pct"/>
          </w:tcPr>
          <w:p w14:paraId="741FFBCF" w14:textId="77777777" w:rsidR="00172580" w:rsidRPr="00760004" w:rsidRDefault="00172580" w:rsidP="00887698">
            <w:pPr>
              <w:pStyle w:val="TAH"/>
            </w:pPr>
            <w:r>
              <w:t>Cardinality</w:t>
            </w:r>
          </w:p>
        </w:tc>
        <w:tc>
          <w:tcPr>
            <w:tcW w:w="1868" w:type="pct"/>
          </w:tcPr>
          <w:p w14:paraId="0A0C1C94" w14:textId="77777777" w:rsidR="00172580" w:rsidRPr="00760004" w:rsidRDefault="00172580" w:rsidP="00887698">
            <w:pPr>
              <w:pStyle w:val="TAH"/>
            </w:pPr>
            <w:r w:rsidRPr="00760004">
              <w:t>Description</w:t>
            </w:r>
          </w:p>
        </w:tc>
        <w:tc>
          <w:tcPr>
            <w:tcW w:w="237" w:type="pct"/>
          </w:tcPr>
          <w:p w14:paraId="0DB10E4B" w14:textId="77777777" w:rsidR="00172580" w:rsidRPr="00760004" w:rsidRDefault="00172580" w:rsidP="00887698">
            <w:pPr>
              <w:pStyle w:val="TAH"/>
            </w:pPr>
            <w:r w:rsidRPr="00760004">
              <w:t>M/C/O</w:t>
            </w:r>
          </w:p>
        </w:tc>
      </w:tr>
      <w:tr w:rsidR="00172580" w:rsidRPr="00760004" w14:paraId="3949C495" w14:textId="77777777" w:rsidTr="005E42C8">
        <w:trPr>
          <w:jc w:val="center"/>
        </w:trPr>
        <w:tc>
          <w:tcPr>
            <w:tcW w:w="1168" w:type="pct"/>
          </w:tcPr>
          <w:p w14:paraId="6BBA8305" w14:textId="77777777" w:rsidR="00172580" w:rsidRPr="00760004" w:rsidRDefault="00172580" w:rsidP="00887698">
            <w:pPr>
              <w:pStyle w:val="TAL"/>
            </w:pPr>
            <w:r>
              <w:t>cellularNetworkInformation</w:t>
            </w:r>
          </w:p>
        </w:tc>
        <w:tc>
          <w:tcPr>
            <w:tcW w:w="1354" w:type="pct"/>
          </w:tcPr>
          <w:p w14:paraId="6D4150A6" w14:textId="77777777" w:rsidR="00172580" w:rsidRDefault="00172580" w:rsidP="00887698">
            <w:pPr>
              <w:pStyle w:val="TAL"/>
            </w:pPr>
            <w:r>
              <w:t>SIPCellularNetworkInformation</w:t>
            </w:r>
          </w:p>
        </w:tc>
        <w:tc>
          <w:tcPr>
            <w:tcW w:w="373" w:type="pct"/>
          </w:tcPr>
          <w:p w14:paraId="7DBFD7A1" w14:textId="77777777" w:rsidR="00172580" w:rsidRDefault="00172580" w:rsidP="00887698">
            <w:pPr>
              <w:pStyle w:val="TAL"/>
            </w:pPr>
            <w:r>
              <w:t>1</w:t>
            </w:r>
          </w:p>
        </w:tc>
        <w:tc>
          <w:tcPr>
            <w:tcW w:w="1868" w:type="pct"/>
          </w:tcPr>
          <w:p w14:paraId="43C027E9" w14:textId="77777777" w:rsidR="00172580" w:rsidRPr="00760004" w:rsidRDefault="00172580" w:rsidP="00887698">
            <w:pPr>
              <w:pStyle w:val="TAL"/>
            </w:pPr>
            <w:r>
              <w:t>Provides non-location related cellular network information.</w:t>
            </w:r>
          </w:p>
        </w:tc>
        <w:tc>
          <w:tcPr>
            <w:tcW w:w="237" w:type="pct"/>
          </w:tcPr>
          <w:p w14:paraId="3DC7E931" w14:textId="77777777" w:rsidR="00172580" w:rsidRPr="00760004" w:rsidRDefault="00172580" w:rsidP="00887698">
            <w:pPr>
              <w:pStyle w:val="TAL"/>
            </w:pPr>
            <w:r>
              <w:t>M</w:t>
            </w:r>
          </w:p>
        </w:tc>
      </w:tr>
      <w:tr w:rsidR="00172580" w:rsidRPr="00760004" w14:paraId="1719590A" w14:textId="77777777" w:rsidTr="005E42C8">
        <w:trPr>
          <w:jc w:val="center"/>
        </w:trPr>
        <w:tc>
          <w:tcPr>
            <w:tcW w:w="1168" w:type="pct"/>
          </w:tcPr>
          <w:p w14:paraId="5E07626A" w14:textId="77777777" w:rsidR="00172580" w:rsidRPr="00760004" w:rsidRDefault="00172580" w:rsidP="00887698">
            <w:pPr>
              <w:pStyle w:val="TAL"/>
            </w:pPr>
            <w:r>
              <w:t>cellularAccessInfo</w:t>
            </w:r>
          </w:p>
        </w:tc>
        <w:tc>
          <w:tcPr>
            <w:tcW w:w="1354" w:type="pct"/>
          </w:tcPr>
          <w:p w14:paraId="5C5777FD" w14:textId="77777777" w:rsidR="00172580" w:rsidRPr="004C218A" w:rsidRDefault="00172580" w:rsidP="00887698">
            <w:pPr>
              <w:pStyle w:val="TAL"/>
            </w:pPr>
            <w:r>
              <w:t>SEQUENCE OF SIPCellularAccessInfo</w:t>
            </w:r>
          </w:p>
        </w:tc>
        <w:tc>
          <w:tcPr>
            <w:tcW w:w="373" w:type="pct"/>
          </w:tcPr>
          <w:p w14:paraId="22A30BF0" w14:textId="77777777" w:rsidR="00172580" w:rsidRPr="00760004" w:rsidRDefault="00172580" w:rsidP="00887698">
            <w:pPr>
              <w:pStyle w:val="TAL"/>
            </w:pPr>
            <w:r>
              <w:t>0..MAX</w:t>
            </w:r>
          </w:p>
        </w:tc>
        <w:tc>
          <w:tcPr>
            <w:tcW w:w="1868" w:type="pct"/>
          </w:tcPr>
          <w:p w14:paraId="640DC6A9" w14:textId="77777777" w:rsidR="00172580" w:rsidRPr="00760004" w:rsidRDefault="00172580" w:rsidP="00887698">
            <w:pPr>
              <w:pStyle w:val="TAL"/>
            </w:pPr>
            <w:r>
              <w:t>Contains the location related information from the cellular-access-info field parameter of the CNI Header (see TS 24.229 [74] clause 7.2.15.7). Shall be present if the cellular-access-info field parameter of the CNI Header is present.</w:t>
            </w:r>
          </w:p>
        </w:tc>
        <w:tc>
          <w:tcPr>
            <w:tcW w:w="237" w:type="pct"/>
          </w:tcPr>
          <w:p w14:paraId="7F8B1E61" w14:textId="77777777" w:rsidR="00172580" w:rsidRPr="00760004" w:rsidRDefault="00172580" w:rsidP="00887698">
            <w:pPr>
              <w:pStyle w:val="TAL"/>
            </w:pPr>
            <w:r>
              <w:t>C</w:t>
            </w:r>
          </w:p>
        </w:tc>
      </w:tr>
      <w:tr w:rsidR="00172580" w:rsidRPr="00760004" w14:paraId="48534C19" w14:textId="77777777" w:rsidTr="005E42C8">
        <w:trPr>
          <w:jc w:val="center"/>
        </w:trPr>
        <w:tc>
          <w:tcPr>
            <w:tcW w:w="1168" w:type="pct"/>
          </w:tcPr>
          <w:p w14:paraId="42799A64" w14:textId="77777777" w:rsidR="00172580" w:rsidRDefault="00172580" w:rsidP="00887698">
            <w:pPr>
              <w:pStyle w:val="TAL"/>
            </w:pPr>
            <w:r>
              <w:t>cNILocation</w:t>
            </w:r>
          </w:p>
        </w:tc>
        <w:tc>
          <w:tcPr>
            <w:tcW w:w="1354" w:type="pct"/>
          </w:tcPr>
          <w:p w14:paraId="4E24CC4A" w14:textId="77777777" w:rsidR="00172580" w:rsidRDefault="00172580" w:rsidP="00887698">
            <w:pPr>
              <w:pStyle w:val="TAL"/>
            </w:pPr>
            <w:r>
              <w:t>SEQUENCE OF SIPLocationInfo</w:t>
            </w:r>
          </w:p>
        </w:tc>
        <w:tc>
          <w:tcPr>
            <w:tcW w:w="373" w:type="pct"/>
          </w:tcPr>
          <w:p w14:paraId="74BE042D" w14:textId="77777777" w:rsidR="00172580" w:rsidRDefault="00172580" w:rsidP="00887698">
            <w:pPr>
              <w:pStyle w:val="TAL"/>
            </w:pPr>
            <w:r>
              <w:t>0..MAX</w:t>
            </w:r>
          </w:p>
        </w:tc>
        <w:tc>
          <w:tcPr>
            <w:tcW w:w="1868" w:type="pct"/>
          </w:tcPr>
          <w:p w14:paraId="38B3359F" w14:textId="77777777" w:rsidR="00172580" w:rsidRDefault="00172580" w:rsidP="00887698">
            <w:pPr>
              <w:pStyle w:val="TAL"/>
            </w:pPr>
            <w:r>
              <w:t>Contains the location information from the CNI header in the LocationInfo structure. One instance of SIPLocationInfo shall be present for each cellular-access-info field parameter of a type that can be mapped to the LocationInfo structure.</w:t>
            </w:r>
          </w:p>
        </w:tc>
        <w:tc>
          <w:tcPr>
            <w:tcW w:w="237" w:type="pct"/>
          </w:tcPr>
          <w:p w14:paraId="4E1CF797" w14:textId="77777777" w:rsidR="00172580" w:rsidRDefault="00172580" w:rsidP="00887698">
            <w:pPr>
              <w:pStyle w:val="TAL"/>
            </w:pPr>
            <w:r>
              <w:t>C</w:t>
            </w:r>
          </w:p>
        </w:tc>
      </w:tr>
    </w:tbl>
    <w:p w14:paraId="5441629F" w14:textId="77777777" w:rsidR="005E42C8" w:rsidRDefault="005E42C8" w:rsidP="00983670"/>
    <w:p w14:paraId="6B71431A" w14:textId="77777777" w:rsidR="005E42C8" w:rsidRDefault="005E42C8" w:rsidP="005E42C8">
      <w:pPr>
        <w:pStyle w:val="Heading5"/>
      </w:pPr>
      <w:bookmarkStart w:id="410" w:name="_Toc207648034"/>
      <w:r>
        <w:t>7.3.3.2.62</w:t>
      </w:r>
      <w:r>
        <w:tab/>
        <w:t>Type: PresenceInfo</w:t>
      </w:r>
      <w:bookmarkEnd w:id="410"/>
    </w:p>
    <w:p w14:paraId="73283860" w14:textId="77777777" w:rsidR="005E42C8" w:rsidRDefault="005E42C8" w:rsidP="005E42C8">
      <w:r>
        <w:t>The PresenceInfo type is derived from the data present in the PresenceInfo type defined in TS 29.571 [17] clause 5.4.4.27.</w:t>
      </w:r>
    </w:p>
    <w:p w14:paraId="6907A57F" w14:textId="77777777" w:rsidR="005E42C8" w:rsidRDefault="005E42C8" w:rsidP="005E42C8">
      <w:r>
        <w:t>Table 7.3.3.2.62-1 contains the details for the PresenceInfo type.</w:t>
      </w:r>
    </w:p>
    <w:p w14:paraId="6564E542" w14:textId="77777777" w:rsidR="005E42C8" w:rsidRPr="00760004" w:rsidRDefault="005E42C8" w:rsidP="005E42C8">
      <w:pPr>
        <w:pStyle w:val="TH"/>
      </w:pPr>
      <w:r>
        <w:t>Table 7.3.3.2.62-1</w:t>
      </w:r>
      <w:r w:rsidRPr="00760004">
        <w:t xml:space="preserve">: </w:t>
      </w:r>
      <w:r>
        <w:t>Definition of type PresenceInfo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980"/>
        <w:gridCol w:w="720"/>
        <w:gridCol w:w="4500"/>
        <w:gridCol w:w="456"/>
      </w:tblGrid>
      <w:tr w:rsidR="005E42C8" w:rsidRPr="00760004" w14:paraId="21BFE859" w14:textId="77777777" w:rsidTr="008B3F62">
        <w:trPr>
          <w:jc w:val="center"/>
        </w:trPr>
        <w:tc>
          <w:tcPr>
            <w:tcW w:w="1975" w:type="dxa"/>
          </w:tcPr>
          <w:p w14:paraId="6ABBF2EF" w14:textId="77777777" w:rsidR="005E42C8" w:rsidRPr="00760004" w:rsidRDefault="005E42C8" w:rsidP="008B3F62">
            <w:pPr>
              <w:pStyle w:val="TAH"/>
            </w:pPr>
            <w:r w:rsidRPr="00760004">
              <w:t>Field name</w:t>
            </w:r>
          </w:p>
        </w:tc>
        <w:tc>
          <w:tcPr>
            <w:tcW w:w="1980" w:type="dxa"/>
          </w:tcPr>
          <w:p w14:paraId="4763B27C" w14:textId="77777777" w:rsidR="005E42C8" w:rsidRPr="00760004" w:rsidRDefault="005E42C8" w:rsidP="008B3F62">
            <w:pPr>
              <w:pStyle w:val="TAH"/>
            </w:pPr>
            <w:r>
              <w:t>Type</w:t>
            </w:r>
          </w:p>
        </w:tc>
        <w:tc>
          <w:tcPr>
            <w:tcW w:w="720" w:type="dxa"/>
          </w:tcPr>
          <w:p w14:paraId="56C31BF5" w14:textId="77777777" w:rsidR="005E42C8" w:rsidRPr="00760004" w:rsidRDefault="005E42C8" w:rsidP="008B3F62">
            <w:pPr>
              <w:pStyle w:val="TAH"/>
            </w:pPr>
            <w:r>
              <w:t>Cardinality</w:t>
            </w:r>
          </w:p>
        </w:tc>
        <w:tc>
          <w:tcPr>
            <w:tcW w:w="4500" w:type="dxa"/>
          </w:tcPr>
          <w:p w14:paraId="161468D6" w14:textId="77777777" w:rsidR="005E42C8" w:rsidRPr="00760004" w:rsidRDefault="005E42C8" w:rsidP="008B3F62">
            <w:pPr>
              <w:pStyle w:val="TAH"/>
            </w:pPr>
            <w:r w:rsidRPr="00760004">
              <w:t>Description</w:t>
            </w:r>
          </w:p>
        </w:tc>
        <w:tc>
          <w:tcPr>
            <w:tcW w:w="456" w:type="dxa"/>
          </w:tcPr>
          <w:p w14:paraId="2806A3A0" w14:textId="77777777" w:rsidR="005E42C8" w:rsidRPr="00760004" w:rsidRDefault="005E42C8" w:rsidP="008B3F62">
            <w:pPr>
              <w:pStyle w:val="TAH"/>
            </w:pPr>
            <w:r w:rsidRPr="00760004">
              <w:t>M/C/O</w:t>
            </w:r>
          </w:p>
        </w:tc>
      </w:tr>
      <w:tr w:rsidR="005E42C8" w:rsidRPr="00760004" w14:paraId="675D0301" w14:textId="77777777" w:rsidTr="008B3F62">
        <w:trPr>
          <w:jc w:val="center"/>
        </w:trPr>
        <w:tc>
          <w:tcPr>
            <w:tcW w:w="1975" w:type="dxa"/>
          </w:tcPr>
          <w:p w14:paraId="5A417326" w14:textId="77777777" w:rsidR="005E42C8" w:rsidRDefault="005E42C8" w:rsidP="008B3F62">
            <w:pPr>
              <w:pStyle w:val="TAL"/>
            </w:pPr>
            <w:r>
              <w:t>presenceState</w:t>
            </w:r>
          </w:p>
        </w:tc>
        <w:tc>
          <w:tcPr>
            <w:tcW w:w="1980" w:type="dxa"/>
          </w:tcPr>
          <w:p w14:paraId="1BEB6A53" w14:textId="77777777" w:rsidR="005E42C8" w:rsidRDefault="005E42C8" w:rsidP="008B3F62">
            <w:pPr>
              <w:pStyle w:val="TAL"/>
              <w:rPr>
                <w:rFonts w:cs="Arial"/>
                <w:szCs w:val="18"/>
                <w:lang w:val="fr-FR"/>
              </w:rPr>
            </w:pPr>
            <w:r>
              <w:rPr>
                <w:rFonts w:cs="Arial"/>
                <w:szCs w:val="18"/>
                <w:lang w:val="fr-FR"/>
              </w:rPr>
              <w:t>PresenceState</w:t>
            </w:r>
          </w:p>
        </w:tc>
        <w:tc>
          <w:tcPr>
            <w:tcW w:w="720" w:type="dxa"/>
          </w:tcPr>
          <w:p w14:paraId="315AACBF" w14:textId="77777777" w:rsidR="005E42C8" w:rsidRDefault="005E42C8" w:rsidP="008B3F62">
            <w:pPr>
              <w:pStyle w:val="TAL"/>
              <w:rPr>
                <w:rFonts w:cs="Arial"/>
                <w:szCs w:val="18"/>
                <w:lang w:val="fr-FR"/>
              </w:rPr>
            </w:pPr>
            <w:r>
              <w:rPr>
                <w:rFonts w:cs="Arial"/>
                <w:szCs w:val="18"/>
                <w:lang w:val="fr-FR"/>
              </w:rPr>
              <w:t>0..1</w:t>
            </w:r>
          </w:p>
        </w:tc>
        <w:tc>
          <w:tcPr>
            <w:tcW w:w="4500" w:type="dxa"/>
          </w:tcPr>
          <w:p w14:paraId="7EA1F6DF" w14:textId="77777777" w:rsidR="005E42C8" w:rsidRDefault="005E42C8" w:rsidP="008B3F62">
            <w:pPr>
              <w:pStyle w:val="TAL"/>
              <w:rPr>
                <w:rFonts w:cs="Arial"/>
                <w:szCs w:val="18"/>
              </w:rPr>
            </w:pPr>
            <w:r w:rsidRPr="00F11966">
              <w:rPr>
                <w:lang w:eastAsia="zh-CN"/>
              </w:rPr>
              <w:t>Indicates whether the UE is inside or outside of the area of interest or if the presence reporting area is inactive in the serving node</w:t>
            </w:r>
            <w:r w:rsidRPr="00F11966">
              <w:rPr>
                <w:rFonts w:hint="eastAsia"/>
                <w:lang w:eastAsia="zh-CN"/>
              </w:rPr>
              <w:t>.</w:t>
            </w:r>
            <w:r>
              <w:rPr>
                <w:lang w:eastAsia="zh-CN"/>
              </w:rPr>
              <w:t xml:space="preserve"> Shall be present when known at the NF.</w:t>
            </w:r>
          </w:p>
        </w:tc>
        <w:tc>
          <w:tcPr>
            <w:tcW w:w="456" w:type="dxa"/>
          </w:tcPr>
          <w:p w14:paraId="2688C0E6" w14:textId="77777777" w:rsidR="005E42C8" w:rsidRDefault="005E42C8" w:rsidP="008B3F62">
            <w:pPr>
              <w:pStyle w:val="TAL"/>
            </w:pPr>
            <w:r>
              <w:t>C</w:t>
            </w:r>
          </w:p>
        </w:tc>
      </w:tr>
      <w:tr w:rsidR="005E42C8" w:rsidRPr="00760004" w14:paraId="0987678D" w14:textId="77777777" w:rsidTr="008B3F62">
        <w:trPr>
          <w:jc w:val="center"/>
        </w:trPr>
        <w:tc>
          <w:tcPr>
            <w:tcW w:w="1975" w:type="dxa"/>
          </w:tcPr>
          <w:p w14:paraId="76493A31" w14:textId="77777777" w:rsidR="005E42C8" w:rsidRDefault="005E42C8" w:rsidP="008B3F62">
            <w:pPr>
              <w:pStyle w:val="TAL"/>
            </w:pPr>
            <w:r>
              <w:t>trackingAreaList</w:t>
            </w:r>
          </w:p>
        </w:tc>
        <w:tc>
          <w:tcPr>
            <w:tcW w:w="1980" w:type="dxa"/>
          </w:tcPr>
          <w:p w14:paraId="724A5B2A" w14:textId="77777777" w:rsidR="005E42C8" w:rsidRDefault="005E42C8" w:rsidP="008B3F62">
            <w:pPr>
              <w:pStyle w:val="TAL"/>
              <w:rPr>
                <w:rFonts w:cs="Arial"/>
                <w:szCs w:val="18"/>
                <w:lang w:val="fr-FR"/>
              </w:rPr>
            </w:pPr>
            <w:r>
              <w:rPr>
                <w:rFonts w:cs="Arial"/>
                <w:szCs w:val="18"/>
                <w:lang w:val="fr-FR"/>
              </w:rPr>
              <w:t>SET OF TAI</w:t>
            </w:r>
          </w:p>
        </w:tc>
        <w:tc>
          <w:tcPr>
            <w:tcW w:w="720" w:type="dxa"/>
          </w:tcPr>
          <w:p w14:paraId="299853B8" w14:textId="77777777" w:rsidR="005E42C8" w:rsidRDefault="005E42C8" w:rsidP="008B3F62">
            <w:pPr>
              <w:pStyle w:val="TAL"/>
              <w:rPr>
                <w:rFonts w:cs="Arial"/>
                <w:szCs w:val="18"/>
                <w:lang w:val="fr-FR"/>
              </w:rPr>
            </w:pPr>
            <w:r>
              <w:rPr>
                <w:rFonts w:cs="Arial"/>
                <w:szCs w:val="18"/>
                <w:lang w:val="fr-FR"/>
              </w:rPr>
              <w:t>0..MAX</w:t>
            </w:r>
          </w:p>
        </w:tc>
        <w:tc>
          <w:tcPr>
            <w:tcW w:w="4500" w:type="dxa"/>
          </w:tcPr>
          <w:p w14:paraId="53D07E41" w14:textId="77777777" w:rsidR="005E42C8" w:rsidRDefault="005E42C8" w:rsidP="008B3F62">
            <w:pPr>
              <w:pStyle w:val="TAL"/>
              <w:rPr>
                <w:rFonts w:cs="Arial"/>
                <w:szCs w:val="18"/>
              </w:rPr>
            </w:pPr>
            <w:r w:rsidRPr="00F11966">
              <w:rPr>
                <w:rFonts w:cs="Arial"/>
                <w:szCs w:val="18"/>
                <w:lang w:eastAsia="zh-CN"/>
              </w:rPr>
              <w:t>Represents the list of tracking areas th</w:t>
            </w:r>
            <w:r>
              <w:rPr>
                <w:rFonts w:cs="Arial"/>
                <w:szCs w:val="18"/>
                <w:lang w:eastAsia="zh-CN"/>
              </w:rPr>
              <w:t xml:space="preserve">at constitutes the area. This field contains the list of </w:t>
            </w:r>
            <w:r w:rsidRPr="00F11966">
              <w:rPr>
                <w:rFonts w:cs="Arial"/>
                <w:szCs w:val="18"/>
                <w:lang w:eastAsia="zh-CN"/>
              </w:rPr>
              <w:t>tracking areas</w:t>
            </w:r>
            <w:r>
              <w:rPr>
                <w:rFonts w:cs="Arial"/>
                <w:szCs w:val="18"/>
                <w:lang w:eastAsia="zh-CN"/>
              </w:rPr>
              <w:t xml:space="preserve"> when tracking areas are part of the area of interest.</w:t>
            </w:r>
          </w:p>
        </w:tc>
        <w:tc>
          <w:tcPr>
            <w:tcW w:w="456" w:type="dxa"/>
          </w:tcPr>
          <w:p w14:paraId="0088573D" w14:textId="77777777" w:rsidR="005E42C8" w:rsidRDefault="005E42C8" w:rsidP="008B3F62">
            <w:pPr>
              <w:pStyle w:val="TAL"/>
            </w:pPr>
            <w:r>
              <w:t>C</w:t>
            </w:r>
          </w:p>
        </w:tc>
      </w:tr>
      <w:tr w:rsidR="005E42C8" w:rsidRPr="00760004" w14:paraId="342F8180" w14:textId="77777777" w:rsidTr="008B3F62">
        <w:trPr>
          <w:jc w:val="center"/>
        </w:trPr>
        <w:tc>
          <w:tcPr>
            <w:tcW w:w="1975" w:type="dxa"/>
          </w:tcPr>
          <w:p w14:paraId="2A9C3C08" w14:textId="77777777" w:rsidR="005E42C8" w:rsidRDefault="005E42C8" w:rsidP="008B3F62">
            <w:pPr>
              <w:pStyle w:val="TAL"/>
            </w:pPr>
            <w:r>
              <w:t>eCGIList</w:t>
            </w:r>
          </w:p>
        </w:tc>
        <w:tc>
          <w:tcPr>
            <w:tcW w:w="1980" w:type="dxa"/>
          </w:tcPr>
          <w:p w14:paraId="46B7B98A" w14:textId="77777777" w:rsidR="005E42C8" w:rsidRDefault="005E42C8" w:rsidP="008B3F62">
            <w:pPr>
              <w:pStyle w:val="TAL"/>
              <w:rPr>
                <w:rFonts w:cs="Arial"/>
                <w:szCs w:val="18"/>
                <w:lang w:val="fr-FR"/>
              </w:rPr>
            </w:pPr>
            <w:r>
              <w:rPr>
                <w:rFonts w:cs="Arial"/>
                <w:szCs w:val="18"/>
                <w:lang w:val="fr-FR"/>
              </w:rPr>
              <w:t>SET OF ECGI</w:t>
            </w:r>
          </w:p>
        </w:tc>
        <w:tc>
          <w:tcPr>
            <w:tcW w:w="720" w:type="dxa"/>
          </w:tcPr>
          <w:p w14:paraId="1155AEED" w14:textId="77777777" w:rsidR="005E42C8" w:rsidRDefault="005E42C8" w:rsidP="008B3F62">
            <w:pPr>
              <w:pStyle w:val="TAL"/>
              <w:rPr>
                <w:rFonts w:cs="Arial"/>
                <w:szCs w:val="18"/>
                <w:lang w:val="fr-FR"/>
              </w:rPr>
            </w:pPr>
            <w:r>
              <w:rPr>
                <w:rFonts w:cs="Arial"/>
                <w:szCs w:val="18"/>
                <w:lang w:val="fr-FR"/>
              </w:rPr>
              <w:t>0..MAX</w:t>
            </w:r>
          </w:p>
        </w:tc>
        <w:tc>
          <w:tcPr>
            <w:tcW w:w="4500" w:type="dxa"/>
          </w:tcPr>
          <w:p w14:paraId="1F247658" w14:textId="77777777" w:rsidR="005E42C8" w:rsidRDefault="005E42C8" w:rsidP="008B3F62">
            <w:pPr>
              <w:pStyle w:val="TAL"/>
              <w:rPr>
                <w:rFonts w:cs="Arial"/>
                <w:szCs w:val="18"/>
              </w:rPr>
            </w:pPr>
            <w:r w:rsidRPr="00F11966">
              <w:t>Represents the list of EUTRAN cell I</w:t>
            </w:r>
            <w:r>
              <w:t>D</w:t>
            </w:r>
            <w:r w:rsidRPr="00F11966">
              <w:t xml:space="preserve">s </w:t>
            </w:r>
            <w:r w:rsidRPr="00F11966">
              <w:rPr>
                <w:rFonts w:cs="Arial"/>
                <w:szCs w:val="18"/>
                <w:lang w:eastAsia="zh-CN"/>
              </w:rPr>
              <w:t>that constitutes the area</w:t>
            </w:r>
            <w:r w:rsidRPr="00F11966">
              <w:t xml:space="preserve">. </w:t>
            </w:r>
            <w:r>
              <w:rPr>
                <w:rFonts w:cs="Arial"/>
                <w:szCs w:val="18"/>
                <w:lang w:eastAsia="zh-CN"/>
              </w:rPr>
              <w:t>This field contains the list of ECGIs when ECGIs are part of the area of interest.</w:t>
            </w:r>
          </w:p>
        </w:tc>
        <w:tc>
          <w:tcPr>
            <w:tcW w:w="456" w:type="dxa"/>
          </w:tcPr>
          <w:p w14:paraId="54DCC2F1" w14:textId="77777777" w:rsidR="005E42C8" w:rsidRDefault="005E42C8" w:rsidP="008B3F62">
            <w:pPr>
              <w:pStyle w:val="TAL"/>
            </w:pPr>
            <w:r>
              <w:t>C</w:t>
            </w:r>
          </w:p>
        </w:tc>
      </w:tr>
      <w:tr w:rsidR="005E42C8" w:rsidRPr="00760004" w14:paraId="49AF886F" w14:textId="77777777" w:rsidTr="008B3F62">
        <w:trPr>
          <w:jc w:val="center"/>
        </w:trPr>
        <w:tc>
          <w:tcPr>
            <w:tcW w:w="1975" w:type="dxa"/>
          </w:tcPr>
          <w:p w14:paraId="1D87DF33" w14:textId="77777777" w:rsidR="005E42C8" w:rsidRDefault="005E42C8" w:rsidP="008B3F62">
            <w:pPr>
              <w:pStyle w:val="TAL"/>
            </w:pPr>
            <w:r>
              <w:t>nCGIList</w:t>
            </w:r>
          </w:p>
        </w:tc>
        <w:tc>
          <w:tcPr>
            <w:tcW w:w="1980" w:type="dxa"/>
          </w:tcPr>
          <w:p w14:paraId="008A56E3" w14:textId="77777777" w:rsidR="005E42C8" w:rsidRDefault="005E42C8" w:rsidP="008B3F62">
            <w:pPr>
              <w:pStyle w:val="TAL"/>
              <w:rPr>
                <w:rFonts w:cs="Arial"/>
                <w:szCs w:val="18"/>
                <w:lang w:val="fr-FR"/>
              </w:rPr>
            </w:pPr>
            <w:r>
              <w:rPr>
                <w:rFonts w:cs="Arial"/>
                <w:szCs w:val="18"/>
                <w:lang w:val="fr-FR"/>
              </w:rPr>
              <w:t>SET OF NCGI</w:t>
            </w:r>
          </w:p>
        </w:tc>
        <w:tc>
          <w:tcPr>
            <w:tcW w:w="720" w:type="dxa"/>
          </w:tcPr>
          <w:p w14:paraId="5633EE26" w14:textId="77777777" w:rsidR="005E42C8" w:rsidRDefault="005E42C8" w:rsidP="008B3F62">
            <w:pPr>
              <w:pStyle w:val="TAL"/>
              <w:rPr>
                <w:rFonts w:cs="Arial"/>
                <w:szCs w:val="18"/>
                <w:lang w:val="fr-FR"/>
              </w:rPr>
            </w:pPr>
            <w:r>
              <w:rPr>
                <w:rFonts w:cs="Arial"/>
                <w:szCs w:val="18"/>
                <w:lang w:val="fr-FR"/>
              </w:rPr>
              <w:t>0..MAX</w:t>
            </w:r>
          </w:p>
        </w:tc>
        <w:tc>
          <w:tcPr>
            <w:tcW w:w="4500" w:type="dxa"/>
          </w:tcPr>
          <w:p w14:paraId="2143FDAD" w14:textId="77777777" w:rsidR="005E42C8" w:rsidRDefault="005E42C8" w:rsidP="008B3F62">
            <w:pPr>
              <w:pStyle w:val="TAL"/>
              <w:rPr>
                <w:rFonts w:cs="Arial"/>
                <w:szCs w:val="18"/>
              </w:rPr>
            </w:pPr>
            <w:r w:rsidRPr="00F11966">
              <w:t xml:space="preserve">Represents the list of NR cell Ids </w:t>
            </w:r>
            <w:r w:rsidRPr="00F11966">
              <w:rPr>
                <w:rFonts w:cs="Arial"/>
                <w:szCs w:val="18"/>
                <w:lang w:eastAsia="zh-CN"/>
              </w:rPr>
              <w:t>that constitutes the area</w:t>
            </w:r>
            <w:r w:rsidRPr="00F11966">
              <w:t xml:space="preserve">. </w:t>
            </w:r>
            <w:r>
              <w:rPr>
                <w:rFonts w:cs="Arial"/>
                <w:szCs w:val="18"/>
                <w:lang w:eastAsia="zh-CN"/>
              </w:rPr>
              <w:t>This field contains the list of NCGIs when NCGIs are part of the area of interest.</w:t>
            </w:r>
          </w:p>
        </w:tc>
        <w:tc>
          <w:tcPr>
            <w:tcW w:w="456" w:type="dxa"/>
          </w:tcPr>
          <w:p w14:paraId="48679AEE" w14:textId="77777777" w:rsidR="005E42C8" w:rsidRDefault="005E42C8" w:rsidP="008B3F62">
            <w:pPr>
              <w:pStyle w:val="TAL"/>
            </w:pPr>
            <w:r>
              <w:t>C</w:t>
            </w:r>
          </w:p>
        </w:tc>
      </w:tr>
      <w:tr w:rsidR="005E42C8" w:rsidRPr="00760004" w14:paraId="1CFF1B59" w14:textId="77777777" w:rsidTr="008B3F62">
        <w:trPr>
          <w:jc w:val="center"/>
        </w:trPr>
        <w:tc>
          <w:tcPr>
            <w:tcW w:w="1975" w:type="dxa"/>
          </w:tcPr>
          <w:p w14:paraId="6E11DA58" w14:textId="77777777" w:rsidR="005E42C8" w:rsidRDefault="005E42C8" w:rsidP="008B3F62">
            <w:pPr>
              <w:pStyle w:val="TAL"/>
            </w:pPr>
            <w:r>
              <w:t>globalRANNodeIDList</w:t>
            </w:r>
          </w:p>
        </w:tc>
        <w:tc>
          <w:tcPr>
            <w:tcW w:w="1980" w:type="dxa"/>
          </w:tcPr>
          <w:p w14:paraId="3DF261DF" w14:textId="77777777" w:rsidR="005E42C8" w:rsidRDefault="005E42C8" w:rsidP="008B3F62">
            <w:pPr>
              <w:pStyle w:val="TAL"/>
              <w:rPr>
                <w:rFonts w:cs="Arial"/>
                <w:szCs w:val="18"/>
                <w:lang w:val="fr-FR"/>
              </w:rPr>
            </w:pPr>
            <w:r>
              <w:rPr>
                <w:rFonts w:cs="Arial"/>
                <w:szCs w:val="18"/>
                <w:lang w:val="fr-FR"/>
              </w:rPr>
              <w:t>SET OF GlobalRANNodeID</w:t>
            </w:r>
          </w:p>
        </w:tc>
        <w:tc>
          <w:tcPr>
            <w:tcW w:w="720" w:type="dxa"/>
          </w:tcPr>
          <w:p w14:paraId="16A18440" w14:textId="77777777" w:rsidR="005E42C8" w:rsidRDefault="005E42C8" w:rsidP="008B3F62">
            <w:pPr>
              <w:pStyle w:val="TAL"/>
              <w:rPr>
                <w:rFonts w:cs="Arial"/>
                <w:szCs w:val="18"/>
                <w:lang w:val="fr-FR"/>
              </w:rPr>
            </w:pPr>
            <w:r>
              <w:rPr>
                <w:rFonts w:cs="Arial"/>
                <w:szCs w:val="18"/>
                <w:lang w:val="fr-FR"/>
              </w:rPr>
              <w:t>0..MAX</w:t>
            </w:r>
          </w:p>
        </w:tc>
        <w:tc>
          <w:tcPr>
            <w:tcW w:w="4500" w:type="dxa"/>
          </w:tcPr>
          <w:p w14:paraId="4D5B55BA" w14:textId="77777777" w:rsidR="005E42C8" w:rsidRDefault="005E42C8" w:rsidP="008B3F62">
            <w:pPr>
              <w:pStyle w:val="TAL"/>
              <w:rPr>
                <w:rFonts w:cs="Arial"/>
                <w:szCs w:val="18"/>
              </w:rPr>
            </w:pPr>
            <w:r w:rsidRPr="00F11966">
              <w:t>Represents the</w:t>
            </w:r>
            <w:r w:rsidRPr="00F11966">
              <w:rPr>
                <w:rFonts w:hint="eastAsia"/>
              </w:rPr>
              <w:t xml:space="preserve"> list of NG RAN n</w:t>
            </w:r>
            <w:r w:rsidRPr="00F11966">
              <w:t xml:space="preserve">ode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NG RAN Nodes are part of the area of interest.</w:t>
            </w:r>
          </w:p>
        </w:tc>
        <w:tc>
          <w:tcPr>
            <w:tcW w:w="456" w:type="dxa"/>
          </w:tcPr>
          <w:p w14:paraId="43F4AF8A" w14:textId="77777777" w:rsidR="005E42C8" w:rsidRDefault="005E42C8" w:rsidP="008B3F62">
            <w:pPr>
              <w:pStyle w:val="TAL"/>
            </w:pPr>
            <w:r>
              <w:t>C</w:t>
            </w:r>
          </w:p>
        </w:tc>
      </w:tr>
      <w:tr w:rsidR="005E42C8" w:rsidRPr="00760004" w14:paraId="5BDCB7C4" w14:textId="77777777" w:rsidTr="008B3F62">
        <w:trPr>
          <w:jc w:val="center"/>
        </w:trPr>
        <w:tc>
          <w:tcPr>
            <w:tcW w:w="1975" w:type="dxa"/>
          </w:tcPr>
          <w:p w14:paraId="01C8F37D" w14:textId="77777777" w:rsidR="005E42C8" w:rsidRDefault="005E42C8" w:rsidP="008B3F62">
            <w:pPr>
              <w:pStyle w:val="TAL"/>
            </w:pPr>
            <w:r>
              <w:t>globalENbIDList</w:t>
            </w:r>
          </w:p>
        </w:tc>
        <w:tc>
          <w:tcPr>
            <w:tcW w:w="1980" w:type="dxa"/>
          </w:tcPr>
          <w:p w14:paraId="1531A0D6" w14:textId="77777777" w:rsidR="005E42C8" w:rsidRDefault="005E42C8" w:rsidP="008B3F62">
            <w:pPr>
              <w:pStyle w:val="TAL"/>
              <w:rPr>
                <w:rFonts w:cs="Arial"/>
                <w:szCs w:val="18"/>
                <w:lang w:val="fr-FR"/>
              </w:rPr>
            </w:pPr>
            <w:r>
              <w:rPr>
                <w:rFonts w:cs="Arial"/>
                <w:szCs w:val="18"/>
                <w:lang w:val="fr-FR"/>
              </w:rPr>
              <w:t>SET OF GlobalRANNodeID</w:t>
            </w:r>
          </w:p>
        </w:tc>
        <w:tc>
          <w:tcPr>
            <w:tcW w:w="720" w:type="dxa"/>
          </w:tcPr>
          <w:p w14:paraId="2BF3DB7B" w14:textId="77777777" w:rsidR="005E42C8" w:rsidRDefault="005E42C8" w:rsidP="008B3F62">
            <w:pPr>
              <w:pStyle w:val="TAL"/>
              <w:rPr>
                <w:rFonts w:cs="Arial"/>
                <w:szCs w:val="18"/>
                <w:lang w:val="fr-FR"/>
              </w:rPr>
            </w:pPr>
            <w:r>
              <w:rPr>
                <w:rFonts w:cs="Arial"/>
                <w:szCs w:val="18"/>
                <w:lang w:val="fr-FR"/>
              </w:rPr>
              <w:t>0..MAX</w:t>
            </w:r>
          </w:p>
        </w:tc>
        <w:tc>
          <w:tcPr>
            <w:tcW w:w="4500" w:type="dxa"/>
          </w:tcPr>
          <w:p w14:paraId="4537CED5" w14:textId="77777777" w:rsidR="005E42C8" w:rsidRDefault="005E42C8" w:rsidP="008B3F62">
            <w:pPr>
              <w:pStyle w:val="TAL"/>
              <w:rPr>
                <w:rFonts w:cs="Arial"/>
                <w:szCs w:val="18"/>
              </w:rPr>
            </w:pPr>
            <w:r w:rsidRPr="00F11966">
              <w:t>Represents the</w:t>
            </w:r>
            <w:r w:rsidRPr="00F11966">
              <w:rPr>
                <w:rFonts w:hint="eastAsia"/>
              </w:rPr>
              <w:t xml:space="preserve"> list of </w:t>
            </w:r>
            <w:r w:rsidRPr="00F11966">
              <w:t xml:space="preserve">eNodeB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eNbIDs are part of the area of interest.</w:t>
            </w:r>
          </w:p>
        </w:tc>
        <w:tc>
          <w:tcPr>
            <w:tcW w:w="456" w:type="dxa"/>
          </w:tcPr>
          <w:p w14:paraId="0906905B" w14:textId="77777777" w:rsidR="005E42C8" w:rsidRDefault="005E42C8" w:rsidP="008B3F62">
            <w:pPr>
              <w:pStyle w:val="TAL"/>
            </w:pPr>
            <w:r>
              <w:t>C</w:t>
            </w:r>
          </w:p>
        </w:tc>
      </w:tr>
    </w:tbl>
    <w:p w14:paraId="3D82C9B2" w14:textId="77777777" w:rsidR="005E42C8" w:rsidRDefault="005E42C8" w:rsidP="00983670"/>
    <w:p w14:paraId="5D80964B" w14:textId="77777777" w:rsidR="005E42C8" w:rsidRDefault="005E42C8" w:rsidP="005E42C8">
      <w:pPr>
        <w:pStyle w:val="Heading5"/>
      </w:pPr>
      <w:bookmarkStart w:id="411" w:name="_Toc207648035"/>
      <w:r>
        <w:t>7.3.3.2.63</w:t>
      </w:r>
      <w:r>
        <w:tab/>
        <w:t>Type: LADNInfo</w:t>
      </w:r>
      <w:bookmarkEnd w:id="411"/>
    </w:p>
    <w:p w14:paraId="291292EA" w14:textId="77777777" w:rsidR="005E42C8" w:rsidRDefault="005E42C8" w:rsidP="005E42C8">
      <w:r>
        <w:t>The LADNInfo type is used to report information derived from the LadnInfo type defined in TS 29.518 [22] clause 6.2.6.2.17.</w:t>
      </w:r>
    </w:p>
    <w:p w14:paraId="489AE26A" w14:textId="77777777" w:rsidR="005E42C8" w:rsidRDefault="005E42C8" w:rsidP="005E42C8">
      <w:r>
        <w:t>Table 7.3.3.2.63-1 contains the details for the LADNInfo type.</w:t>
      </w:r>
    </w:p>
    <w:p w14:paraId="78ECDA51" w14:textId="77777777" w:rsidR="005E42C8" w:rsidRPr="00760004" w:rsidRDefault="005E42C8" w:rsidP="005E42C8">
      <w:pPr>
        <w:pStyle w:val="TH"/>
      </w:pPr>
      <w:r>
        <w:lastRenderedPageBreak/>
        <w:t>Table 7.3.3.2.63-1: Structure of the LADNInfo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345E67E" w14:textId="77777777" w:rsidTr="008B3F62">
        <w:trPr>
          <w:jc w:val="center"/>
        </w:trPr>
        <w:tc>
          <w:tcPr>
            <w:tcW w:w="1025" w:type="pct"/>
          </w:tcPr>
          <w:p w14:paraId="31803F27" w14:textId="77777777" w:rsidR="005E42C8" w:rsidRPr="00760004" w:rsidRDefault="005E42C8" w:rsidP="008B3F62">
            <w:pPr>
              <w:pStyle w:val="TAH"/>
            </w:pPr>
            <w:r w:rsidRPr="00760004">
              <w:t>Field name</w:t>
            </w:r>
          </w:p>
        </w:tc>
        <w:tc>
          <w:tcPr>
            <w:tcW w:w="1028" w:type="pct"/>
          </w:tcPr>
          <w:p w14:paraId="20037A09" w14:textId="77777777" w:rsidR="005E42C8" w:rsidRPr="00760004" w:rsidRDefault="005E42C8" w:rsidP="008B3F62">
            <w:pPr>
              <w:pStyle w:val="TAH"/>
            </w:pPr>
            <w:r>
              <w:t>Type</w:t>
            </w:r>
          </w:p>
        </w:tc>
        <w:tc>
          <w:tcPr>
            <w:tcW w:w="374" w:type="pct"/>
          </w:tcPr>
          <w:p w14:paraId="406D6DF5" w14:textId="77777777" w:rsidR="005E42C8" w:rsidRPr="00760004" w:rsidRDefault="005E42C8" w:rsidP="008B3F62">
            <w:pPr>
              <w:pStyle w:val="TAH"/>
            </w:pPr>
            <w:r>
              <w:t>Cardinality</w:t>
            </w:r>
          </w:p>
        </w:tc>
        <w:tc>
          <w:tcPr>
            <w:tcW w:w="2336" w:type="pct"/>
          </w:tcPr>
          <w:p w14:paraId="41201CCE" w14:textId="77777777" w:rsidR="005E42C8" w:rsidRPr="00760004" w:rsidRDefault="005E42C8" w:rsidP="008B3F62">
            <w:pPr>
              <w:pStyle w:val="TAH"/>
            </w:pPr>
            <w:r w:rsidRPr="00760004">
              <w:t>Description</w:t>
            </w:r>
          </w:p>
        </w:tc>
        <w:tc>
          <w:tcPr>
            <w:tcW w:w="237" w:type="pct"/>
          </w:tcPr>
          <w:p w14:paraId="07FDEBA6" w14:textId="77777777" w:rsidR="005E42C8" w:rsidRPr="00760004" w:rsidRDefault="005E42C8" w:rsidP="008B3F62">
            <w:pPr>
              <w:pStyle w:val="TAH"/>
            </w:pPr>
            <w:r w:rsidRPr="00760004">
              <w:t>M/C/O</w:t>
            </w:r>
          </w:p>
        </w:tc>
      </w:tr>
      <w:tr w:rsidR="005E42C8" w:rsidRPr="00760004" w14:paraId="2B872473" w14:textId="77777777" w:rsidTr="008B3F62">
        <w:trPr>
          <w:jc w:val="center"/>
        </w:trPr>
        <w:tc>
          <w:tcPr>
            <w:tcW w:w="1025" w:type="pct"/>
          </w:tcPr>
          <w:p w14:paraId="1BA8498A" w14:textId="77777777" w:rsidR="005E42C8" w:rsidRPr="00760004" w:rsidRDefault="005E42C8" w:rsidP="008B3F62">
            <w:pPr>
              <w:pStyle w:val="TAL"/>
            </w:pPr>
            <w:r w:rsidRPr="007D0694">
              <w:t>lADN</w:t>
            </w:r>
          </w:p>
        </w:tc>
        <w:tc>
          <w:tcPr>
            <w:tcW w:w="1028" w:type="pct"/>
          </w:tcPr>
          <w:p w14:paraId="2219FDD7" w14:textId="77777777" w:rsidR="005E42C8" w:rsidRDefault="005E42C8" w:rsidP="008B3F62">
            <w:pPr>
              <w:pStyle w:val="TAL"/>
            </w:pPr>
            <w:r>
              <w:t>UTF8String</w:t>
            </w:r>
          </w:p>
        </w:tc>
        <w:tc>
          <w:tcPr>
            <w:tcW w:w="374" w:type="pct"/>
          </w:tcPr>
          <w:p w14:paraId="5A2BD840" w14:textId="77777777" w:rsidR="005E42C8" w:rsidRDefault="005E42C8" w:rsidP="008B3F62">
            <w:pPr>
              <w:pStyle w:val="TAL"/>
            </w:pPr>
            <w:r>
              <w:t>1</w:t>
            </w:r>
          </w:p>
        </w:tc>
        <w:tc>
          <w:tcPr>
            <w:tcW w:w="2336" w:type="pct"/>
          </w:tcPr>
          <w:p w14:paraId="5F140376" w14:textId="77777777" w:rsidR="005E42C8" w:rsidRPr="00760004" w:rsidRDefault="005E42C8" w:rsidP="008B3F62">
            <w:pPr>
              <w:pStyle w:val="TAL"/>
            </w:pPr>
            <w:r w:rsidRPr="003B2883">
              <w:rPr>
                <w:lang w:eastAsia="zh-CN"/>
              </w:rPr>
              <w:t>Represents the Local Access Data Network DNN.</w:t>
            </w:r>
            <w:r>
              <w:rPr>
                <w:lang w:eastAsia="zh-CN"/>
              </w:rPr>
              <w:t xml:space="preserve"> </w:t>
            </w:r>
          </w:p>
        </w:tc>
        <w:tc>
          <w:tcPr>
            <w:tcW w:w="237" w:type="pct"/>
          </w:tcPr>
          <w:p w14:paraId="1DD5BB82" w14:textId="77777777" w:rsidR="005E42C8" w:rsidRPr="00760004" w:rsidRDefault="005E42C8" w:rsidP="008B3F62">
            <w:pPr>
              <w:pStyle w:val="TAL"/>
            </w:pPr>
            <w:r>
              <w:t>M</w:t>
            </w:r>
          </w:p>
        </w:tc>
      </w:tr>
      <w:tr w:rsidR="005E42C8" w:rsidRPr="00760004" w14:paraId="5B430CED" w14:textId="77777777" w:rsidTr="008B3F62">
        <w:trPr>
          <w:jc w:val="center"/>
        </w:trPr>
        <w:tc>
          <w:tcPr>
            <w:tcW w:w="1025" w:type="pct"/>
          </w:tcPr>
          <w:p w14:paraId="7A8E086B" w14:textId="77777777" w:rsidR="005E42C8" w:rsidRDefault="005E42C8" w:rsidP="008B3F62">
            <w:pPr>
              <w:pStyle w:val="TAL"/>
            </w:pPr>
            <w:r w:rsidRPr="007D0694">
              <w:t>presence</w:t>
            </w:r>
          </w:p>
        </w:tc>
        <w:tc>
          <w:tcPr>
            <w:tcW w:w="1028" w:type="pct"/>
          </w:tcPr>
          <w:p w14:paraId="35E5FD5D" w14:textId="77777777" w:rsidR="005E42C8" w:rsidRDefault="005E42C8" w:rsidP="008B3F62">
            <w:pPr>
              <w:pStyle w:val="TAL"/>
            </w:pPr>
            <w:r w:rsidRPr="007D0694">
              <w:t>PresenceState</w:t>
            </w:r>
          </w:p>
        </w:tc>
        <w:tc>
          <w:tcPr>
            <w:tcW w:w="374" w:type="pct"/>
          </w:tcPr>
          <w:p w14:paraId="5335A270" w14:textId="77777777" w:rsidR="005E42C8" w:rsidRDefault="005E42C8" w:rsidP="008B3F62">
            <w:pPr>
              <w:pStyle w:val="TAL"/>
            </w:pPr>
            <w:r>
              <w:t>0..1</w:t>
            </w:r>
          </w:p>
        </w:tc>
        <w:tc>
          <w:tcPr>
            <w:tcW w:w="2336" w:type="pct"/>
          </w:tcPr>
          <w:p w14:paraId="4BA591BB" w14:textId="77777777" w:rsidR="005E42C8" w:rsidRDefault="005E42C8" w:rsidP="008B3F62">
            <w:pPr>
              <w:pStyle w:val="TAL"/>
            </w:pPr>
            <w:r w:rsidRPr="000769A2">
              <w:t>This IE shall be included when the UE presence in area of interest is reported. When present, this IE contains the status of UE presence within the Area of Interest</w:t>
            </w:r>
            <w:r>
              <w:t>.</w:t>
            </w:r>
          </w:p>
        </w:tc>
        <w:tc>
          <w:tcPr>
            <w:tcW w:w="237" w:type="pct"/>
          </w:tcPr>
          <w:p w14:paraId="29D4941E" w14:textId="77777777" w:rsidR="005E42C8" w:rsidRDefault="005E42C8" w:rsidP="008B3F62">
            <w:pPr>
              <w:pStyle w:val="TAL"/>
            </w:pPr>
            <w:r>
              <w:t>C</w:t>
            </w:r>
          </w:p>
        </w:tc>
      </w:tr>
    </w:tbl>
    <w:p w14:paraId="3653CB9F" w14:textId="77777777" w:rsidR="005E42C8" w:rsidRDefault="005E42C8" w:rsidP="005E42C8">
      <w:pPr>
        <w:rPr>
          <w:noProof/>
        </w:rPr>
      </w:pPr>
    </w:p>
    <w:p w14:paraId="47B75F57" w14:textId="0061910F" w:rsidR="005E42C8" w:rsidRDefault="005E42C8" w:rsidP="005E42C8">
      <w:pPr>
        <w:pStyle w:val="Heading5"/>
      </w:pPr>
      <w:bookmarkStart w:id="412" w:name="_Toc207648036"/>
      <w:r>
        <w:t>7.3.3.2.64</w:t>
      </w:r>
      <w:r>
        <w:tab/>
        <w:t>Enumeration: AMFEventType</w:t>
      </w:r>
      <w:bookmarkEnd w:id="412"/>
    </w:p>
    <w:p w14:paraId="60D15882" w14:textId="77777777" w:rsidR="005E42C8" w:rsidRDefault="005E42C8" w:rsidP="005E42C8">
      <w:r>
        <w:t>The AMFEventType</w:t>
      </w:r>
      <w:r w:rsidRPr="00384E92">
        <w:t xml:space="preserve"> represents </w:t>
      </w:r>
      <w:r>
        <w:t xml:space="preserve">the </w:t>
      </w:r>
      <w:r w:rsidRPr="00A7117D">
        <w:t>AmfEventReport</w:t>
      </w:r>
      <w:r>
        <w:t xml:space="preserve"> IE</w:t>
      </w:r>
      <w:r w:rsidRPr="00A7117D">
        <w:t xml:space="preserve"> (TS 29.518 [22] clause 6.2.</w:t>
      </w:r>
      <w:r>
        <w:t xml:space="preserve">6.2.5) which triggered the </w:t>
      </w:r>
      <w:r w:rsidRPr="00F400DA">
        <w:rPr>
          <w:i/>
        </w:rPr>
        <w:t>LocationPresenceReport</w:t>
      </w:r>
      <w:r>
        <w:t xml:space="preserve"> (clause 7.3.3.2.47).</w:t>
      </w:r>
    </w:p>
    <w:p w14:paraId="5A3D4D24" w14:textId="77777777" w:rsidR="005E42C8" w:rsidRDefault="005E42C8" w:rsidP="005E42C8">
      <w:r>
        <w:t>Table 7.3.3.2.64-1 contains the details of the AMFEventType type.</w:t>
      </w:r>
    </w:p>
    <w:p w14:paraId="7CC536B7" w14:textId="77777777" w:rsidR="005E42C8" w:rsidRPr="00F11966" w:rsidRDefault="005E42C8" w:rsidP="005E42C8">
      <w:pPr>
        <w:pStyle w:val="TH"/>
      </w:pPr>
      <w:r>
        <w:t>Table 7.3.3.2.64-1</w:t>
      </w:r>
      <w:r w:rsidRPr="00760004">
        <w:t xml:space="preserve">: </w:t>
      </w:r>
      <w:r>
        <w:t>Enumeration for AMFEventType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3FA8A7B0"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D1061D"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1E45549" w14:textId="77777777" w:rsidR="005E42C8" w:rsidRPr="00F11966" w:rsidRDefault="005E42C8" w:rsidP="008B3F62">
            <w:pPr>
              <w:pStyle w:val="TAH"/>
            </w:pPr>
            <w:r w:rsidRPr="00F11966">
              <w:t>Description</w:t>
            </w:r>
          </w:p>
        </w:tc>
      </w:tr>
      <w:tr w:rsidR="005E42C8" w:rsidRPr="00F11966" w14:paraId="45911A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5E06E" w14:textId="77777777" w:rsidR="005E42C8" w:rsidRPr="00F11966" w:rsidRDefault="005E42C8" w:rsidP="008B3F62">
            <w:pPr>
              <w:pStyle w:val="TAL"/>
            </w:pPr>
            <w:r w:rsidRPr="004B0245">
              <w:t>locationReport</w:t>
            </w:r>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EFBF77" w14:textId="77777777" w:rsidR="005E42C8" w:rsidRPr="00C02E3A" w:rsidRDefault="005E42C8" w:rsidP="008B3F62">
            <w:pPr>
              <w:pStyle w:val="TAL"/>
            </w:pPr>
            <w:r>
              <w:t xml:space="preserve">Indicates that the AmfEventReport which triggered the </w:t>
            </w:r>
            <w:r>
              <w:rPr>
                <w:i/>
              </w:rPr>
              <w:t>LocationPresenceReport</w:t>
            </w:r>
            <w:r>
              <w:t xml:space="preserve"> was the LOCATION_REPORT.</w:t>
            </w:r>
          </w:p>
        </w:tc>
      </w:tr>
      <w:tr w:rsidR="005E42C8" w:rsidRPr="00F11966" w14:paraId="3659BCA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FFB9" w14:textId="77777777" w:rsidR="005E42C8" w:rsidRPr="00F11966" w:rsidRDefault="005E42C8" w:rsidP="008B3F62">
            <w:pPr>
              <w:pStyle w:val="TAL"/>
            </w:pPr>
            <w:r w:rsidRPr="004B0245">
              <w:t>presenceInAOIReport(2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4F5AC3" w14:textId="77777777" w:rsidR="005E42C8" w:rsidRPr="00F11966" w:rsidRDefault="005E42C8" w:rsidP="008B3F62">
            <w:pPr>
              <w:pStyle w:val="TAL"/>
            </w:pPr>
            <w:r>
              <w:t xml:space="preserve">Indicates that the AmfEventReport which triggered the </w:t>
            </w:r>
            <w:r>
              <w:rPr>
                <w:i/>
              </w:rPr>
              <w:t>LocationPresenceReport</w:t>
            </w:r>
            <w:r>
              <w:t xml:space="preserve"> was the PRESENCE_IN_AOI_REPORT.</w:t>
            </w:r>
          </w:p>
        </w:tc>
      </w:tr>
    </w:tbl>
    <w:p w14:paraId="2BA786B9" w14:textId="77777777" w:rsidR="005E42C8" w:rsidRDefault="005E42C8" w:rsidP="005E42C8">
      <w:pPr>
        <w:rPr>
          <w:noProof/>
        </w:rPr>
      </w:pPr>
    </w:p>
    <w:p w14:paraId="54E82D30" w14:textId="3A06AA1E" w:rsidR="005E42C8" w:rsidRDefault="005E42C8" w:rsidP="005E42C8">
      <w:pPr>
        <w:pStyle w:val="Heading5"/>
      </w:pPr>
      <w:bookmarkStart w:id="413" w:name="_Toc207648037"/>
      <w:r>
        <w:t>7.3.3.2.65</w:t>
      </w:r>
      <w:r>
        <w:tab/>
        <w:t>Enumeration: AccessType</w:t>
      </w:r>
      <w:bookmarkEnd w:id="413"/>
    </w:p>
    <w:p w14:paraId="6A1A7D4D" w14:textId="77777777" w:rsidR="005E42C8" w:rsidRDefault="005E42C8" w:rsidP="005E42C8">
      <w:r>
        <w:t>The AccessType</w:t>
      </w:r>
      <w:r w:rsidRPr="00384E92">
        <w:t xml:space="preserve"> </w:t>
      </w:r>
      <w:r>
        <w:t>indicates the access types of which the signalling or user data is transmitted.</w:t>
      </w:r>
    </w:p>
    <w:p w14:paraId="1545DE46" w14:textId="77777777" w:rsidR="005E42C8" w:rsidRDefault="005E42C8" w:rsidP="005E42C8">
      <w:r>
        <w:t>Table 7.3.3.2.65-1 contains the details of the AccessType type.</w:t>
      </w:r>
    </w:p>
    <w:p w14:paraId="346CDB1A" w14:textId="77777777" w:rsidR="005E42C8" w:rsidRPr="00F11966" w:rsidRDefault="005E42C8" w:rsidP="005E42C8">
      <w:pPr>
        <w:pStyle w:val="TH"/>
      </w:pPr>
      <w:r>
        <w:t>Table 7.3.3.2.65-1</w:t>
      </w:r>
      <w:r w:rsidRPr="00760004">
        <w:t xml:space="preserve">: </w:t>
      </w:r>
      <w:r>
        <w:t>Enumeration for AccessType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E1C397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F1E4CB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871BAE8" w14:textId="77777777" w:rsidR="005E42C8" w:rsidRPr="00F11966" w:rsidRDefault="005E42C8" w:rsidP="008B3F62">
            <w:pPr>
              <w:pStyle w:val="TAH"/>
            </w:pPr>
            <w:r w:rsidRPr="00F11966">
              <w:t>Description</w:t>
            </w:r>
          </w:p>
        </w:tc>
      </w:tr>
      <w:tr w:rsidR="005E42C8" w:rsidRPr="00F11966" w14:paraId="2C228D8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636C5" w14:textId="77777777" w:rsidR="005E42C8" w:rsidRPr="00F11966" w:rsidRDefault="005E42C8" w:rsidP="008B3F62">
            <w:pPr>
              <w:pStyle w:val="TAL"/>
            </w:pPr>
            <w:r w:rsidRPr="00473E5E">
              <w:t>threeGPPAccess(1)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FEC8C" w14:textId="77777777" w:rsidR="005E42C8" w:rsidRPr="00C02E3A" w:rsidRDefault="005E42C8" w:rsidP="008B3F62">
            <w:pPr>
              <w:pStyle w:val="TAL"/>
            </w:pPr>
            <w:r>
              <w:t>Indicates that the access type is 3GPP.</w:t>
            </w:r>
          </w:p>
        </w:tc>
      </w:tr>
      <w:tr w:rsidR="005E42C8" w:rsidRPr="00F11966" w14:paraId="50E9BE9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D3A22" w14:textId="77777777" w:rsidR="005E42C8" w:rsidRPr="00F11966" w:rsidRDefault="005E42C8" w:rsidP="008B3F62">
            <w:pPr>
              <w:pStyle w:val="TAL"/>
            </w:pPr>
            <w:r w:rsidRPr="00473E5E">
              <w:t>nonThreeGPPAccess(2)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CBF102" w14:textId="77777777" w:rsidR="005E42C8" w:rsidRPr="00F11966" w:rsidRDefault="005E42C8" w:rsidP="008B3F62">
            <w:pPr>
              <w:pStyle w:val="TAL"/>
            </w:pPr>
            <w:r>
              <w:t>Indicates that the access type is Non-3GPP .</w:t>
            </w:r>
          </w:p>
        </w:tc>
      </w:tr>
      <w:tr w:rsidR="005E42C8" w:rsidRPr="00F11966" w14:paraId="305C133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412056" w14:textId="77777777" w:rsidR="005E42C8" w:rsidRPr="004B0245" w:rsidRDefault="005E42C8" w:rsidP="008B3F62">
            <w:pPr>
              <w:pStyle w:val="TAL"/>
            </w:pPr>
            <w:r w:rsidRPr="00473E5E">
              <w:t>threeGPPandNonThreeGPPAccess(3)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8264A7" w14:textId="77777777" w:rsidR="005E42C8" w:rsidRDefault="005E42C8" w:rsidP="008B3F62">
            <w:pPr>
              <w:pStyle w:val="TAL"/>
            </w:pPr>
            <w:r>
              <w:t>Indicates that the access type is 3GPP and Non-3GPP.</w:t>
            </w:r>
          </w:p>
        </w:tc>
      </w:tr>
    </w:tbl>
    <w:p w14:paraId="575AEA51" w14:textId="77777777" w:rsidR="005E42C8" w:rsidRDefault="005E42C8" w:rsidP="005E42C8">
      <w:pPr>
        <w:rPr>
          <w:noProof/>
        </w:rPr>
      </w:pPr>
    </w:p>
    <w:p w14:paraId="55DC197D" w14:textId="2CB9072F" w:rsidR="005E42C8" w:rsidRDefault="005E42C8" w:rsidP="005E42C8">
      <w:pPr>
        <w:pStyle w:val="Heading5"/>
      </w:pPr>
      <w:bookmarkStart w:id="414" w:name="_Toc207648038"/>
      <w:r>
        <w:t>7.3.3.2.66</w:t>
      </w:r>
      <w:r>
        <w:tab/>
        <w:t>Enumeration: UEReachability</w:t>
      </w:r>
      <w:bookmarkEnd w:id="414"/>
    </w:p>
    <w:p w14:paraId="77CAB81C" w14:textId="77777777" w:rsidR="005E42C8" w:rsidRDefault="005E42C8" w:rsidP="005E42C8">
      <w:r>
        <w:t xml:space="preserve">The UEReachability indicates the reachability of the UE. UEReachability is derived from the </w:t>
      </w:r>
      <w:r w:rsidRPr="00B77C1B">
        <w:t xml:space="preserve">UeReachability </w:t>
      </w:r>
      <w:r>
        <w:t>type defined in TS 29.518 [22] clause 6.2.6.3.7.</w:t>
      </w:r>
    </w:p>
    <w:p w14:paraId="3705F2FF" w14:textId="77777777" w:rsidR="005E42C8" w:rsidRDefault="005E42C8" w:rsidP="005E42C8">
      <w:r>
        <w:t>Table 7.3.3.2.66-1 contains the details of the UEReachability type.</w:t>
      </w:r>
    </w:p>
    <w:p w14:paraId="7A47FEF8" w14:textId="77777777" w:rsidR="005E42C8" w:rsidRPr="00F11966" w:rsidRDefault="005E42C8" w:rsidP="005E42C8">
      <w:pPr>
        <w:pStyle w:val="TH"/>
      </w:pPr>
      <w:r>
        <w:t>Table 7.3.3.2.66-1</w:t>
      </w:r>
      <w:r w:rsidRPr="00760004">
        <w:t xml:space="preserve">: </w:t>
      </w:r>
      <w:r>
        <w:t>Enumeration for UEReachability</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65BAFBE3"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70D643C"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7CB1A41" w14:textId="77777777" w:rsidR="005E42C8" w:rsidRPr="00F11966" w:rsidRDefault="005E42C8" w:rsidP="008B3F62">
            <w:pPr>
              <w:pStyle w:val="TAH"/>
            </w:pPr>
            <w:r w:rsidRPr="00F11966">
              <w:t>Description</w:t>
            </w:r>
          </w:p>
        </w:tc>
      </w:tr>
      <w:tr w:rsidR="005E42C8" w:rsidRPr="00F11966" w14:paraId="57DE562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5E3038" w14:textId="77777777" w:rsidR="005E42C8" w:rsidRPr="00F11966" w:rsidRDefault="005E42C8" w:rsidP="008B3F62">
            <w:pPr>
              <w:pStyle w:val="TAL"/>
            </w:pPr>
            <w:r w:rsidRPr="00C132B0">
              <w:t>unreachable(1)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CBEBE" w14:textId="77777777" w:rsidR="005E42C8" w:rsidRPr="00C02E3A" w:rsidRDefault="005E42C8" w:rsidP="008B3F62">
            <w:pPr>
              <w:pStyle w:val="TAL"/>
            </w:pPr>
            <w:r w:rsidRPr="003B2883">
              <w:t>Indicates the UE is not reachable</w:t>
            </w:r>
            <w:r>
              <w:t>.</w:t>
            </w:r>
          </w:p>
        </w:tc>
      </w:tr>
      <w:tr w:rsidR="005E42C8" w:rsidRPr="00F11966" w14:paraId="665D589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C6C9E" w14:textId="77777777" w:rsidR="005E42C8" w:rsidRPr="00F11966" w:rsidRDefault="005E42C8" w:rsidP="008B3F62">
            <w:pPr>
              <w:pStyle w:val="TAL"/>
            </w:pPr>
            <w:r w:rsidRPr="00C132B0">
              <w:t>reachable(2)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FF9755" w14:textId="77777777" w:rsidR="005E42C8" w:rsidRPr="00F11966" w:rsidRDefault="005E42C8" w:rsidP="008B3F62">
            <w:pPr>
              <w:pStyle w:val="TAL"/>
            </w:pPr>
            <w:r w:rsidRPr="00DE6EDA">
              <w:t>Indicates the UE is reachable for services and downlink traffic.</w:t>
            </w:r>
          </w:p>
        </w:tc>
      </w:tr>
      <w:tr w:rsidR="005E42C8" w:rsidRPr="00F11966" w14:paraId="60A3404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1D7CD7" w14:textId="77777777" w:rsidR="005E42C8" w:rsidRPr="004B0245" w:rsidRDefault="005E42C8" w:rsidP="008B3F62">
            <w:pPr>
              <w:pStyle w:val="TAL"/>
            </w:pPr>
            <w:r w:rsidRPr="00C132B0">
              <w:t>regulatoryOnly(3)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B1CF8" w14:textId="77777777" w:rsidR="005E42C8" w:rsidRDefault="005E42C8" w:rsidP="008B3F62">
            <w:pPr>
              <w:pStyle w:val="TAL"/>
            </w:pPr>
            <w:r w:rsidRPr="00DE6EDA">
              <w:t>Indicates the UE is reachable only for Regulatory Prioritized Service as the UE is in Not Allowed Areas.</w:t>
            </w:r>
          </w:p>
        </w:tc>
      </w:tr>
    </w:tbl>
    <w:p w14:paraId="71E5594D" w14:textId="77777777" w:rsidR="005E42C8" w:rsidRDefault="005E42C8" w:rsidP="005E42C8">
      <w:pPr>
        <w:rPr>
          <w:noProof/>
        </w:rPr>
      </w:pPr>
    </w:p>
    <w:p w14:paraId="069FCEB2" w14:textId="77777777" w:rsidR="005E42C8" w:rsidRDefault="005E42C8" w:rsidP="005E42C8">
      <w:pPr>
        <w:pStyle w:val="Heading5"/>
      </w:pPr>
      <w:bookmarkStart w:id="415" w:name="_Toc207648039"/>
      <w:r>
        <w:t>7.3.3.2.67</w:t>
      </w:r>
      <w:r>
        <w:tab/>
        <w:t>Enumeration: RMState</w:t>
      </w:r>
      <w:bookmarkEnd w:id="415"/>
    </w:p>
    <w:p w14:paraId="3BC92F8C" w14:textId="77777777" w:rsidR="005E42C8" w:rsidRDefault="005E42C8" w:rsidP="005E42C8">
      <w:r>
        <w:t>The RMState indicates the registration management state of the UE. RMState is derived from the RmState</w:t>
      </w:r>
      <w:r w:rsidRPr="00B77C1B">
        <w:t xml:space="preserve"> </w:t>
      </w:r>
      <w:r>
        <w:t>type defined in TS 29.518 [22] clause 6.2.6.3.9.</w:t>
      </w:r>
    </w:p>
    <w:p w14:paraId="3031E022" w14:textId="77777777" w:rsidR="005E42C8" w:rsidRDefault="005E42C8" w:rsidP="005E42C8">
      <w:r>
        <w:t>Table 7.3.3.2.67-1 contains the details of the RMState type.</w:t>
      </w:r>
    </w:p>
    <w:p w14:paraId="04703CC4" w14:textId="77777777" w:rsidR="005E42C8" w:rsidRPr="00F11966" w:rsidRDefault="005E42C8" w:rsidP="005E42C8">
      <w:pPr>
        <w:pStyle w:val="TH"/>
      </w:pPr>
      <w:r>
        <w:lastRenderedPageBreak/>
        <w:t>Table 7.3.3.2.67-1</w:t>
      </w:r>
      <w:r w:rsidRPr="00760004">
        <w:t xml:space="preserve">: </w:t>
      </w:r>
      <w:r>
        <w:t>Enumeration for RMState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7B68492"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0D7D875"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397F59E" w14:textId="77777777" w:rsidR="005E42C8" w:rsidRPr="00F11966" w:rsidRDefault="005E42C8" w:rsidP="008B3F62">
            <w:pPr>
              <w:pStyle w:val="TAH"/>
            </w:pPr>
            <w:r w:rsidRPr="00F11966">
              <w:t>Description</w:t>
            </w:r>
          </w:p>
        </w:tc>
      </w:tr>
      <w:tr w:rsidR="005E42C8" w:rsidRPr="00F11966" w14:paraId="1BD932D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8842C" w14:textId="77777777" w:rsidR="005E42C8" w:rsidRPr="00F11966" w:rsidRDefault="005E42C8" w:rsidP="008B3F62">
            <w:pPr>
              <w:pStyle w:val="TAL"/>
            </w:pPr>
            <w:r w:rsidRPr="008844D5">
              <w:t>registered(1)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C34920" w14:textId="77777777" w:rsidR="005E42C8" w:rsidRPr="00C02E3A" w:rsidRDefault="005E42C8" w:rsidP="008B3F62">
            <w:pPr>
              <w:pStyle w:val="TAL"/>
            </w:pPr>
            <w:r w:rsidRPr="008844D5">
              <w:t>Indicates the UE in RM-REGISTERED state</w:t>
            </w:r>
            <w:r>
              <w:t>.</w:t>
            </w:r>
          </w:p>
        </w:tc>
      </w:tr>
      <w:tr w:rsidR="005E42C8" w:rsidRPr="00F11966" w14:paraId="761F66C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80E80D" w14:textId="77777777" w:rsidR="005E42C8" w:rsidRPr="00F11966" w:rsidRDefault="005E42C8" w:rsidP="008B3F62">
            <w:pPr>
              <w:pStyle w:val="TAL"/>
            </w:pPr>
            <w:r w:rsidRPr="008844D5">
              <w:t>deregistered(2)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533B86" w14:textId="77777777" w:rsidR="005E42C8" w:rsidRPr="00F11966" w:rsidRDefault="005E42C8" w:rsidP="008B3F62">
            <w:pPr>
              <w:pStyle w:val="TAL"/>
            </w:pPr>
            <w:r w:rsidRPr="008844D5">
              <w:t>Indicates the UE in RM-DEREGISTERED state</w:t>
            </w:r>
            <w:r>
              <w:t>.</w:t>
            </w:r>
          </w:p>
        </w:tc>
      </w:tr>
    </w:tbl>
    <w:p w14:paraId="2DB7F8F4" w14:textId="77777777" w:rsidR="005E42C8" w:rsidRDefault="005E42C8" w:rsidP="005E42C8">
      <w:pPr>
        <w:rPr>
          <w:noProof/>
        </w:rPr>
      </w:pPr>
    </w:p>
    <w:p w14:paraId="05D675E5" w14:textId="77777777" w:rsidR="005E42C8" w:rsidRDefault="005E42C8" w:rsidP="005E42C8">
      <w:pPr>
        <w:pStyle w:val="Heading5"/>
      </w:pPr>
      <w:bookmarkStart w:id="416" w:name="_Toc207648040"/>
      <w:r>
        <w:t>7.3.3.2.68</w:t>
      </w:r>
      <w:r>
        <w:tab/>
        <w:t>Enumeration: CMState</w:t>
      </w:r>
      <w:bookmarkEnd w:id="416"/>
    </w:p>
    <w:p w14:paraId="0F759016" w14:textId="77777777" w:rsidR="005E42C8" w:rsidRDefault="005E42C8" w:rsidP="005E42C8">
      <w:r>
        <w:t>The CMState indicates the connection management state of the UE. CMState is derived from the CmState type defined in TS 29.518 [22] clause 6.2.6.3.10.</w:t>
      </w:r>
    </w:p>
    <w:p w14:paraId="2C2550D1" w14:textId="77777777" w:rsidR="005E42C8" w:rsidRDefault="005E42C8" w:rsidP="005E42C8">
      <w:r>
        <w:t>Table 7.3.3.2.68-1 contains the details of the CMState type.</w:t>
      </w:r>
    </w:p>
    <w:p w14:paraId="2E9A3DF0" w14:textId="77777777" w:rsidR="005E42C8" w:rsidRPr="00F11966" w:rsidRDefault="005E42C8" w:rsidP="005E42C8">
      <w:pPr>
        <w:pStyle w:val="TH"/>
      </w:pPr>
      <w:r>
        <w:t>Table 7.3.3.2.68-1</w:t>
      </w:r>
      <w:r w:rsidRPr="00760004">
        <w:t xml:space="preserve">: </w:t>
      </w:r>
      <w:r>
        <w:t>Enumeration for CMState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0129C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E46FC1F"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4432C98" w14:textId="77777777" w:rsidR="005E42C8" w:rsidRPr="00F11966" w:rsidRDefault="005E42C8" w:rsidP="008B3F62">
            <w:pPr>
              <w:pStyle w:val="TAH"/>
            </w:pPr>
            <w:r w:rsidRPr="00F11966">
              <w:t>Description</w:t>
            </w:r>
          </w:p>
        </w:tc>
      </w:tr>
      <w:tr w:rsidR="005E42C8" w:rsidRPr="00F11966" w14:paraId="3E388345"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091B28" w14:textId="77777777" w:rsidR="005E42C8" w:rsidRPr="00F11966" w:rsidRDefault="005E42C8" w:rsidP="008B3F62">
            <w:pPr>
              <w:pStyle w:val="TAL"/>
            </w:pPr>
            <w:r w:rsidRPr="008266E0">
              <w:t>idle(1)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63A187" w14:textId="77777777" w:rsidR="005E42C8" w:rsidRPr="00C02E3A" w:rsidRDefault="005E42C8" w:rsidP="008B3F62">
            <w:pPr>
              <w:pStyle w:val="TAL"/>
            </w:pPr>
            <w:r w:rsidRPr="003B2883">
              <w:t>Indicates the UE is in CM-IDLE state</w:t>
            </w:r>
            <w:r>
              <w:t>.</w:t>
            </w:r>
          </w:p>
        </w:tc>
      </w:tr>
      <w:tr w:rsidR="005E42C8" w:rsidRPr="00F11966" w14:paraId="11658D7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10D5FF" w14:textId="77777777" w:rsidR="005E42C8" w:rsidRPr="00F11966" w:rsidRDefault="005E42C8" w:rsidP="008B3F62">
            <w:pPr>
              <w:pStyle w:val="TAL"/>
            </w:pPr>
            <w:r w:rsidRPr="008266E0">
              <w:t>connected(2)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E48A4" w14:textId="77777777" w:rsidR="005E42C8" w:rsidRPr="00F11966" w:rsidRDefault="005E42C8" w:rsidP="008B3F62">
            <w:pPr>
              <w:pStyle w:val="TAL"/>
            </w:pPr>
            <w:r w:rsidRPr="003B2883">
              <w:t>Indicates the UE is in CM-CONNECTED state</w:t>
            </w:r>
            <w:r>
              <w:t>.</w:t>
            </w:r>
          </w:p>
        </w:tc>
      </w:tr>
    </w:tbl>
    <w:p w14:paraId="7FF1493F" w14:textId="77777777" w:rsidR="005E42C8" w:rsidRDefault="005E42C8" w:rsidP="005E42C8">
      <w:pPr>
        <w:rPr>
          <w:noProof/>
        </w:rPr>
      </w:pPr>
    </w:p>
    <w:p w14:paraId="66940479" w14:textId="77777777" w:rsidR="005E42C8" w:rsidRDefault="005E42C8" w:rsidP="005E42C8">
      <w:pPr>
        <w:pStyle w:val="Heading5"/>
      </w:pPr>
      <w:bookmarkStart w:id="417" w:name="_Toc207648041"/>
      <w:r>
        <w:t>7.3.3.2.69</w:t>
      </w:r>
      <w:r>
        <w:tab/>
        <w:t>Enumeration: PresenceState</w:t>
      </w:r>
      <w:bookmarkEnd w:id="417"/>
    </w:p>
    <w:p w14:paraId="577C8945" w14:textId="67D6EA87" w:rsidR="005E42C8" w:rsidRDefault="005E42C8" w:rsidP="005E42C8">
      <w:r>
        <w:t xml:space="preserve">The PresenceState </w:t>
      </w:r>
      <w:r>
        <w:rPr>
          <w:lang w:eastAsia="zh-CN"/>
        </w:rPr>
        <w:t>i</w:t>
      </w:r>
      <w:r w:rsidRPr="00F11966">
        <w:rPr>
          <w:lang w:eastAsia="zh-CN"/>
        </w:rPr>
        <w:t>ndicates whether the UE is inside or outside of the area of interest (</w:t>
      </w:r>
      <w:r w:rsidR="002F5A4F" w:rsidRPr="00F11966">
        <w:rPr>
          <w:lang w:eastAsia="zh-CN"/>
        </w:rPr>
        <w:t>e.g.</w:t>
      </w:r>
      <w:r w:rsidRPr="00F11966">
        <w:rPr>
          <w:lang w:eastAsia="zh-CN"/>
        </w:rPr>
        <w:t xml:space="preserve"> presence reporting area or the LADN area), or if the presence reporting area is inactive in the serving node</w:t>
      </w:r>
      <w:r w:rsidRPr="00F11966">
        <w:rPr>
          <w:rFonts w:hint="eastAsia"/>
          <w:lang w:eastAsia="zh-CN"/>
        </w:rPr>
        <w:t>.</w:t>
      </w:r>
      <w:r w:rsidRPr="00F11966">
        <w:rPr>
          <w:lang w:eastAsia="zh-CN"/>
        </w:rPr>
        <w:t xml:space="preserve"> </w:t>
      </w:r>
      <w:r>
        <w:t>PresenceState is derived from the PresenceState type defined in TS 29.571 [17] clause 5.4.3.20.</w:t>
      </w:r>
    </w:p>
    <w:p w14:paraId="5FAB0ACF" w14:textId="77777777" w:rsidR="005E42C8" w:rsidRDefault="005E42C8" w:rsidP="005E42C8">
      <w:r>
        <w:t>Table 7.3.3.2.69-1 contains the details of the PresenceState type.</w:t>
      </w:r>
    </w:p>
    <w:p w14:paraId="3FCA92DF" w14:textId="77777777" w:rsidR="005E42C8" w:rsidRPr="00F11966" w:rsidRDefault="005E42C8" w:rsidP="005E42C8">
      <w:pPr>
        <w:pStyle w:val="TH"/>
      </w:pPr>
      <w:r>
        <w:t>Table 7.3.3.2.69-1</w:t>
      </w:r>
      <w:r w:rsidRPr="00760004">
        <w:t xml:space="preserve">: </w:t>
      </w:r>
      <w:r>
        <w:t>Enumeration for PresenceState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2E22210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9714F8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B04B1B3" w14:textId="77777777" w:rsidR="005E42C8" w:rsidRPr="00F11966" w:rsidRDefault="005E42C8" w:rsidP="008B3F62">
            <w:pPr>
              <w:pStyle w:val="TAH"/>
            </w:pPr>
            <w:r w:rsidRPr="00F11966">
              <w:t>Description</w:t>
            </w:r>
          </w:p>
        </w:tc>
      </w:tr>
      <w:tr w:rsidR="005E42C8" w:rsidRPr="00F11966" w14:paraId="3B7B3AE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5AE7D5" w14:textId="77777777" w:rsidR="005E42C8" w:rsidRPr="00F11966" w:rsidRDefault="005E42C8" w:rsidP="008B3F62">
            <w:pPr>
              <w:pStyle w:val="TAL"/>
            </w:pPr>
            <w:r w:rsidRPr="00116BFB">
              <w:t>inArea(1)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7CB6BD" w14:textId="77777777" w:rsidR="005E42C8" w:rsidRPr="00C02E3A" w:rsidRDefault="005E42C8" w:rsidP="008B3F62">
            <w:pPr>
              <w:pStyle w:val="TAL"/>
            </w:pPr>
            <w:r w:rsidRPr="00116BFB">
              <w:t>Indicates that the UE is inside or enters the presence reporting area.</w:t>
            </w:r>
          </w:p>
        </w:tc>
      </w:tr>
      <w:tr w:rsidR="005E42C8" w:rsidRPr="00F11966" w14:paraId="0B4885E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FFD13" w14:textId="77777777" w:rsidR="005E42C8" w:rsidRPr="00F11966" w:rsidRDefault="005E42C8" w:rsidP="008B3F62">
            <w:pPr>
              <w:pStyle w:val="TAL"/>
            </w:pPr>
            <w:r w:rsidRPr="00116BFB">
              <w:t>outOfArea(2)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EC821F" w14:textId="77777777" w:rsidR="005E42C8" w:rsidRPr="00F11966" w:rsidRDefault="005E42C8" w:rsidP="008B3F62">
            <w:pPr>
              <w:pStyle w:val="TAL"/>
            </w:pPr>
            <w:r w:rsidRPr="00116BFB">
              <w:t>Indicates that the UE is outside or leaves the presence reporting area.</w:t>
            </w:r>
          </w:p>
        </w:tc>
      </w:tr>
      <w:tr w:rsidR="005E42C8" w:rsidRPr="00F11966" w14:paraId="7A41ACD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46AFF2" w14:textId="77777777" w:rsidR="005E42C8" w:rsidRPr="008266E0" w:rsidRDefault="005E42C8" w:rsidP="008B3F62">
            <w:pPr>
              <w:pStyle w:val="TAL"/>
            </w:pPr>
            <w:r w:rsidRPr="00116BFB">
              <w:t>unknown(3)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8CD1D" w14:textId="77777777" w:rsidR="005E42C8" w:rsidRPr="003B2883" w:rsidRDefault="005E42C8" w:rsidP="008B3F62">
            <w:pPr>
              <w:pStyle w:val="TAL"/>
            </w:pPr>
            <w:r w:rsidRPr="00116BFB">
              <w:t>Indicates it is unknown whether the UE is in the presence reporting area or not.</w:t>
            </w:r>
          </w:p>
        </w:tc>
      </w:tr>
      <w:tr w:rsidR="005E42C8" w:rsidRPr="00F11966" w14:paraId="0974984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1D0F6" w14:textId="77777777" w:rsidR="005E42C8" w:rsidRPr="008266E0" w:rsidRDefault="005E42C8" w:rsidP="008B3F62">
            <w:pPr>
              <w:pStyle w:val="TAL"/>
            </w:pPr>
            <w:r w:rsidRPr="00116BFB">
              <w:t>inactive(4)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0A4137" w14:textId="77777777" w:rsidR="005E42C8" w:rsidRPr="003B2883" w:rsidRDefault="005E42C8" w:rsidP="008B3F62">
            <w:pPr>
              <w:pStyle w:val="TAL"/>
            </w:pPr>
            <w:r w:rsidRPr="00116BFB">
              <w:t>Indicates that the presence reporting area is inactive in the serving node.</w:t>
            </w:r>
          </w:p>
        </w:tc>
      </w:tr>
    </w:tbl>
    <w:p w14:paraId="59027F3C" w14:textId="77777777" w:rsidR="005E42C8" w:rsidRDefault="005E42C8" w:rsidP="005E42C8"/>
    <w:p w14:paraId="4FD7F76A" w14:textId="77777777" w:rsidR="005E42C8" w:rsidRDefault="005E42C8" w:rsidP="005E42C8">
      <w:pPr>
        <w:pStyle w:val="Heading5"/>
      </w:pPr>
      <w:bookmarkStart w:id="418" w:name="_Toc207648042"/>
      <w:r>
        <w:t>7.3.3.2.70</w:t>
      </w:r>
      <w:r>
        <w:tab/>
        <w:t>Type: FourGPositioningInfo</w:t>
      </w:r>
      <w:bookmarkEnd w:id="418"/>
    </w:p>
    <w:p w14:paraId="2B3B7673" w14:textId="3EC1A73B" w:rsidR="005E42C8" w:rsidRDefault="005E42C8" w:rsidP="005E42C8">
      <w:r>
        <w:t>The FourGPositioningInfo type is used to report EPS Location, The FourGPositioningInfo type is derived from the data present in the Provide Subscriber Location Answer Table defined in TS 29.172 [53] ta</w:t>
      </w:r>
      <w:r w:rsidR="004B6A4F">
        <w:t>ble 6.2.2-</w:t>
      </w:r>
      <w:r w:rsidR="001A1336">
        <w:t>2</w:t>
      </w:r>
      <w:r>
        <w:t>.</w:t>
      </w:r>
    </w:p>
    <w:p w14:paraId="233BE48F" w14:textId="77777777" w:rsidR="005E42C8" w:rsidRDefault="005E42C8" w:rsidP="005E42C8">
      <w:r>
        <w:t>Table 7.3.3.2.70-1 contains the details for the FourGPositioningInfo type.</w:t>
      </w:r>
    </w:p>
    <w:p w14:paraId="4BBC0010" w14:textId="77777777" w:rsidR="005E42C8" w:rsidRPr="00760004" w:rsidRDefault="005E42C8" w:rsidP="005E42C8">
      <w:pPr>
        <w:pStyle w:val="TH"/>
      </w:pPr>
      <w:r>
        <w:lastRenderedPageBreak/>
        <w:t>Table 7.3.3.2.70-1: Structure of the FourGPositioningInfo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4846F99B" w14:textId="77777777" w:rsidTr="008B3F62">
        <w:trPr>
          <w:jc w:val="center"/>
        </w:trPr>
        <w:tc>
          <w:tcPr>
            <w:tcW w:w="1025" w:type="pct"/>
          </w:tcPr>
          <w:p w14:paraId="065B55E9" w14:textId="77777777" w:rsidR="005E42C8" w:rsidRPr="00760004" w:rsidRDefault="005E42C8" w:rsidP="008B3F62">
            <w:pPr>
              <w:pStyle w:val="TAH"/>
            </w:pPr>
            <w:r w:rsidRPr="00760004">
              <w:t>Field name</w:t>
            </w:r>
          </w:p>
        </w:tc>
        <w:tc>
          <w:tcPr>
            <w:tcW w:w="1028" w:type="pct"/>
          </w:tcPr>
          <w:p w14:paraId="78FB74ED" w14:textId="77777777" w:rsidR="005E42C8" w:rsidRPr="00760004" w:rsidRDefault="005E42C8" w:rsidP="008B3F62">
            <w:pPr>
              <w:pStyle w:val="TAH"/>
            </w:pPr>
            <w:r>
              <w:t>Type</w:t>
            </w:r>
          </w:p>
        </w:tc>
        <w:tc>
          <w:tcPr>
            <w:tcW w:w="374" w:type="pct"/>
          </w:tcPr>
          <w:p w14:paraId="61C1AB85" w14:textId="77777777" w:rsidR="005E42C8" w:rsidRPr="00760004" w:rsidRDefault="005E42C8" w:rsidP="008B3F62">
            <w:pPr>
              <w:pStyle w:val="TAH"/>
            </w:pPr>
            <w:r>
              <w:t>Cardinality</w:t>
            </w:r>
          </w:p>
        </w:tc>
        <w:tc>
          <w:tcPr>
            <w:tcW w:w="2336" w:type="pct"/>
          </w:tcPr>
          <w:p w14:paraId="5DDDFE3B" w14:textId="77777777" w:rsidR="005E42C8" w:rsidRPr="00760004" w:rsidRDefault="005E42C8" w:rsidP="008B3F62">
            <w:pPr>
              <w:pStyle w:val="TAH"/>
            </w:pPr>
            <w:r w:rsidRPr="00760004">
              <w:t>Description</w:t>
            </w:r>
          </w:p>
        </w:tc>
        <w:tc>
          <w:tcPr>
            <w:tcW w:w="237" w:type="pct"/>
          </w:tcPr>
          <w:p w14:paraId="286F135F" w14:textId="77777777" w:rsidR="005E42C8" w:rsidRPr="00760004" w:rsidRDefault="005E42C8" w:rsidP="008B3F62">
            <w:pPr>
              <w:pStyle w:val="TAH"/>
            </w:pPr>
            <w:r w:rsidRPr="00760004">
              <w:t>M/C/O</w:t>
            </w:r>
          </w:p>
        </w:tc>
      </w:tr>
      <w:tr w:rsidR="005E42C8" w:rsidRPr="00760004" w14:paraId="364F5E50" w14:textId="77777777" w:rsidTr="008B3F62">
        <w:trPr>
          <w:jc w:val="center"/>
        </w:trPr>
        <w:tc>
          <w:tcPr>
            <w:tcW w:w="1025" w:type="pct"/>
          </w:tcPr>
          <w:p w14:paraId="65E27DD5" w14:textId="77777777" w:rsidR="005E42C8" w:rsidRPr="00760004" w:rsidRDefault="005E42C8" w:rsidP="008B3F62">
            <w:pPr>
              <w:pStyle w:val="TAL"/>
            </w:pPr>
            <w:r>
              <w:t>locationData</w:t>
            </w:r>
          </w:p>
        </w:tc>
        <w:tc>
          <w:tcPr>
            <w:tcW w:w="1028" w:type="pct"/>
          </w:tcPr>
          <w:p w14:paraId="3D023C01" w14:textId="77777777" w:rsidR="005E42C8" w:rsidRDefault="005E42C8" w:rsidP="008B3F62">
            <w:pPr>
              <w:pStyle w:val="TAL"/>
            </w:pPr>
            <w:r w:rsidRPr="00BA3E13">
              <w:t>LocationData</w:t>
            </w:r>
          </w:p>
        </w:tc>
        <w:tc>
          <w:tcPr>
            <w:tcW w:w="374" w:type="pct"/>
          </w:tcPr>
          <w:p w14:paraId="19C4D439" w14:textId="77777777" w:rsidR="005E42C8" w:rsidRDefault="005E42C8" w:rsidP="008B3F62">
            <w:pPr>
              <w:pStyle w:val="TAL"/>
            </w:pPr>
            <w:r>
              <w:t>1</w:t>
            </w:r>
          </w:p>
        </w:tc>
        <w:tc>
          <w:tcPr>
            <w:tcW w:w="2336" w:type="pct"/>
          </w:tcPr>
          <w:p w14:paraId="2F0E4ABA" w14:textId="3DA6A99F" w:rsidR="005E42C8" w:rsidRPr="00760004" w:rsidRDefault="005E42C8" w:rsidP="008B3F62">
            <w:pPr>
              <w:pStyle w:val="TAL"/>
            </w:pPr>
            <w:r>
              <w:t>This structure is used any time information from the Provide Subscriber Location structure needs to be reported.</w:t>
            </w:r>
            <w:r>
              <w:rPr>
                <w:rFonts w:cs="Arial"/>
                <w:szCs w:val="18"/>
              </w:rPr>
              <w:t xml:space="preserve"> This field is derived from the data present in the Provide Subscriber Location Answer message defined in TS 29.172 [53] ta</w:t>
            </w:r>
            <w:r w:rsidR="004B6A4F">
              <w:rPr>
                <w:rFonts w:cs="Arial"/>
                <w:szCs w:val="18"/>
              </w:rPr>
              <w:t xml:space="preserve">ble </w:t>
            </w:r>
            <w:r w:rsidR="001A1336">
              <w:t>6.2.2-2</w:t>
            </w:r>
            <w:r>
              <w:rPr>
                <w:rFonts w:cs="Arial"/>
                <w:szCs w:val="18"/>
              </w:rPr>
              <w:t>.</w:t>
            </w:r>
          </w:p>
        </w:tc>
        <w:tc>
          <w:tcPr>
            <w:tcW w:w="237" w:type="pct"/>
          </w:tcPr>
          <w:p w14:paraId="52558801" w14:textId="77777777" w:rsidR="005E42C8" w:rsidRPr="00760004" w:rsidRDefault="005E42C8" w:rsidP="008B3F62">
            <w:pPr>
              <w:pStyle w:val="TAL"/>
            </w:pPr>
            <w:r>
              <w:t>M</w:t>
            </w:r>
          </w:p>
        </w:tc>
      </w:tr>
      <w:tr w:rsidR="005E42C8" w:rsidRPr="00760004" w14:paraId="1C489D20" w14:textId="77777777" w:rsidTr="008B3F62">
        <w:trPr>
          <w:jc w:val="center"/>
        </w:trPr>
        <w:tc>
          <w:tcPr>
            <w:tcW w:w="1025" w:type="pct"/>
          </w:tcPr>
          <w:p w14:paraId="1DE1F5A3" w14:textId="77777777" w:rsidR="005E42C8" w:rsidRDefault="005E42C8" w:rsidP="008B3F62">
            <w:pPr>
              <w:pStyle w:val="TAL"/>
            </w:pPr>
            <w:r>
              <w:t>cGI</w:t>
            </w:r>
          </w:p>
        </w:tc>
        <w:tc>
          <w:tcPr>
            <w:tcW w:w="1028" w:type="pct"/>
          </w:tcPr>
          <w:p w14:paraId="00992823" w14:textId="77777777" w:rsidR="005E42C8" w:rsidRDefault="005E42C8" w:rsidP="008B3F62">
            <w:pPr>
              <w:pStyle w:val="TAL"/>
            </w:pPr>
            <w:r>
              <w:t>CGI</w:t>
            </w:r>
          </w:p>
        </w:tc>
        <w:tc>
          <w:tcPr>
            <w:tcW w:w="374" w:type="pct"/>
          </w:tcPr>
          <w:p w14:paraId="0EA589DB" w14:textId="77777777" w:rsidR="005E42C8" w:rsidRDefault="005E42C8" w:rsidP="008B3F62">
            <w:pPr>
              <w:pStyle w:val="TAL"/>
            </w:pPr>
            <w:r>
              <w:t>0..1</w:t>
            </w:r>
          </w:p>
        </w:tc>
        <w:tc>
          <w:tcPr>
            <w:tcW w:w="2336" w:type="pct"/>
          </w:tcPr>
          <w:p w14:paraId="7FA64071" w14:textId="77777777" w:rsidR="005E42C8" w:rsidRDefault="005E42C8" w:rsidP="008B3F62">
            <w:pPr>
              <w:pStyle w:val="TAL"/>
            </w:pPr>
            <w:r>
              <w:t>This field shall contain the</w:t>
            </w:r>
            <w:r w:rsidRPr="00CC491D">
              <w:t xml:space="preserve"> </w:t>
            </w:r>
            <w:r>
              <w:t>current cell location of the target UE when known by the NF. Defined in TS 23.003 [19] clause 4.3.1.</w:t>
            </w:r>
          </w:p>
        </w:tc>
        <w:tc>
          <w:tcPr>
            <w:tcW w:w="237" w:type="pct"/>
          </w:tcPr>
          <w:p w14:paraId="28032900" w14:textId="77777777" w:rsidR="005E42C8" w:rsidRDefault="005E42C8" w:rsidP="008B3F62">
            <w:pPr>
              <w:pStyle w:val="TAL"/>
            </w:pPr>
            <w:r>
              <w:t>C</w:t>
            </w:r>
          </w:p>
        </w:tc>
      </w:tr>
      <w:tr w:rsidR="005E42C8" w:rsidRPr="00760004" w14:paraId="05C26985" w14:textId="77777777" w:rsidTr="008B3F62">
        <w:trPr>
          <w:jc w:val="center"/>
        </w:trPr>
        <w:tc>
          <w:tcPr>
            <w:tcW w:w="1025" w:type="pct"/>
          </w:tcPr>
          <w:p w14:paraId="28C089FA" w14:textId="77777777" w:rsidR="005E42C8" w:rsidRDefault="005E42C8" w:rsidP="008B3F62">
            <w:pPr>
              <w:pStyle w:val="TAL"/>
            </w:pPr>
            <w:r>
              <w:t>sAI</w:t>
            </w:r>
          </w:p>
        </w:tc>
        <w:tc>
          <w:tcPr>
            <w:tcW w:w="1028" w:type="pct"/>
          </w:tcPr>
          <w:p w14:paraId="7D79FBE1" w14:textId="77777777" w:rsidR="005E42C8" w:rsidRDefault="005E42C8" w:rsidP="008B3F62">
            <w:pPr>
              <w:pStyle w:val="TAL"/>
            </w:pPr>
            <w:r>
              <w:t>SAI</w:t>
            </w:r>
          </w:p>
        </w:tc>
        <w:tc>
          <w:tcPr>
            <w:tcW w:w="374" w:type="pct"/>
          </w:tcPr>
          <w:p w14:paraId="4BC0F28E" w14:textId="77777777" w:rsidR="005E42C8" w:rsidRDefault="005E42C8" w:rsidP="008B3F62">
            <w:pPr>
              <w:pStyle w:val="TAL"/>
            </w:pPr>
            <w:r>
              <w:t>0..1</w:t>
            </w:r>
          </w:p>
        </w:tc>
        <w:tc>
          <w:tcPr>
            <w:tcW w:w="2336" w:type="pct"/>
          </w:tcPr>
          <w:p w14:paraId="44260954" w14:textId="77777777" w:rsidR="005E42C8" w:rsidRDefault="005E42C8" w:rsidP="008B3F62">
            <w:pPr>
              <w:pStyle w:val="TAL"/>
            </w:pPr>
            <w:r>
              <w:t>This field shall contain the</w:t>
            </w:r>
            <w:r w:rsidRPr="00C139B4">
              <w:t xml:space="preserve"> </w:t>
            </w:r>
            <w:r w:rsidRPr="00C139B4">
              <w:rPr>
                <w:rFonts w:hint="eastAsia"/>
                <w:szCs w:val="16"/>
                <w:lang w:eastAsia="zh-CN"/>
              </w:rPr>
              <w:t xml:space="preserve">Service Area </w:t>
            </w:r>
            <w:r w:rsidRPr="00C139B4">
              <w:t>Identifi</w:t>
            </w:r>
            <w:r w:rsidRPr="00C139B4">
              <w:rPr>
                <w:rFonts w:hint="eastAsia"/>
                <w:lang w:eastAsia="zh-CN"/>
              </w:rPr>
              <w:t>er of the user where the user is located</w:t>
            </w:r>
            <w:r>
              <w:rPr>
                <w:lang w:eastAsia="zh-CN"/>
              </w:rPr>
              <w:t xml:space="preserve"> when known by the NF.</w:t>
            </w:r>
            <w:r w:rsidRPr="00C139B4">
              <w:rPr>
                <w:rFonts w:hint="eastAsia"/>
                <w:lang w:eastAsia="zh-CN"/>
              </w:rPr>
              <w:t xml:space="preserve"> </w:t>
            </w:r>
            <w:r>
              <w:rPr>
                <w:lang w:eastAsia="zh-CN"/>
              </w:rPr>
              <w:t>Defined in</w:t>
            </w:r>
            <w:r>
              <w:t> TS 2</w:t>
            </w:r>
            <w:r w:rsidRPr="00C139B4">
              <w:t>3.003</w:t>
            </w:r>
            <w:r>
              <w:t xml:space="preserve"> [19] clause 12.5.</w:t>
            </w:r>
          </w:p>
        </w:tc>
        <w:tc>
          <w:tcPr>
            <w:tcW w:w="237" w:type="pct"/>
          </w:tcPr>
          <w:p w14:paraId="0240A9E5" w14:textId="77777777" w:rsidR="005E42C8" w:rsidRDefault="005E42C8" w:rsidP="008B3F62">
            <w:pPr>
              <w:pStyle w:val="TAL"/>
            </w:pPr>
            <w:r>
              <w:t>C</w:t>
            </w:r>
          </w:p>
        </w:tc>
      </w:tr>
      <w:tr w:rsidR="005E42C8" w:rsidRPr="00760004" w14:paraId="47D3CED4" w14:textId="77777777" w:rsidTr="008B3F62">
        <w:trPr>
          <w:jc w:val="center"/>
        </w:trPr>
        <w:tc>
          <w:tcPr>
            <w:tcW w:w="1025" w:type="pct"/>
          </w:tcPr>
          <w:p w14:paraId="0E56D70F" w14:textId="77777777" w:rsidR="005E42C8" w:rsidRDefault="005E42C8" w:rsidP="008B3F62">
            <w:pPr>
              <w:pStyle w:val="TAL"/>
            </w:pPr>
            <w:r>
              <w:t>eSMLCCellInfo</w:t>
            </w:r>
          </w:p>
        </w:tc>
        <w:tc>
          <w:tcPr>
            <w:tcW w:w="1028" w:type="pct"/>
          </w:tcPr>
          <w:p w14:paraId="34850659" w14:textId="77777777" w:rsidR="005E42C8" w:rsidRDefault="005E42C8" w:rsidP="008B3F62">
            <w:pPr>
              <w:pStyle w:val="TAL"/>
            </w:pPr>
            <w:r>
              <w:t>ESMLCCellInfo</w:t>
            </w:r>
          </w:p>
        </w:tc>
        <w:tc>
          <w:tcPr>
            <w:tcW w:w="374" w:type="pct"/>
          </w:tcPr>
          <w:p w14:paraId="6E515FDB" w14:textId="77777777" w:rsidR="005E42C8" w:rsidRDefault="005E42C8" w:rsidP="008B3F62">
            <w:pPr>
              <w:pStyle w:val="TAL"/>
            </w:pPr>
            <w:r>
              <w:t>0..1</w:t>
            </w:r>
          </w:p>
        </w:tc>
        <w:tc>
          <w:tcPr>
            <w:tcW w:w="2336" w:type="pct"/>
          </w:tcPr>
          <w:p w14:paraId="42D73CBF" w14:textId="77777777" w:rsidR="005E42C8" w:rsidRDefault="005E42C8" w:rsidP="008B3F62">
            <w:pPr>
              <w:pStyle w:val="TAL"/>
            </w:pPr>
            <w:r>
              <w:t>T</w:t>
            </w:r>
            <w:r w:rsidRPr="001F13CE">
              <w:t xml:space="preserve">his </w:t>
            </w:r>
            <w:r>
              <w:t xml:space="preserve">field </w:t>
            </w:r>
            <w:r w:rsidRPr="001F13CE">
              <w:t>shall contain the current cell information of the target UE as known by E-SMLC</w:t>
            </w:r>
            <w:r>
              <w:t xml:space="preserve"> when known by the NF. Defined in TS 29.172 [53] clause 7.4.57.</w:t>
            </w:r>
          </w:p>
        </w:tc>
        <w:tc>
          <w:tcPr>
            <w:tcW w:w="237" w:type="pct"/>
          </w:tcPr>
          <w:p w14:paraId="56424812" w14:textId="77777777" w:rsidR="005E42C8" w:rsidRDefault="005E42C8" w:rsidP="008B3F62">
            <w:pPr>
              <w:pStyle w:val="TAL"/>
            </w:pPr>
            <w:r>
              <w:t>C</w:t>
            </w:r>
          </w:p>
        </w:tc>
      </w:tr>
      <w:tr w:rsidR="005E42C8" w:rsidRPr="00760004" w14:paraId="6C106C3D" w14:textId="77777777" w:rsidTr="008B3F62">
        <w:trPr>
          <w:jc w:val="center"/>
        </w:trPr>
        <w:tc>
          <w:tcPr>
            <w:tcW w:w="1025" w:type="pct"/>
          </w:tcPr>
          <w:p w14:paraId="23B27143" w14:textId="77777777" w:rsidR="005E42C8" w:rsidRDefault="005E42C8" w:rsidP="008B3F62">
            <w:pPr>
              <w:pStyle w:val="TAL"/>
            </w:pPr>
            <w:r>
              <w:t>gERANPositioningInfo</w:t>
            </w:r>
          </w:p>
        </w:tc>
        <w:tc>
          <w:tcPr>
            <w:tcW w:w="1028" w:type="pct"/>
          </w:tcPr>
          <w:p w14:paraId="0FAFCD71" w14:textId="77777777" w:rsidR="005E42C8" w:rsidRDefault="005E42C8" w:rsidP="008B3F62">
            <w:pPr>
              <w:pStyle w:val="TAL"/>
            </w:pPr>
            <w:r>
              <w:t>GERANPositioningInfo</w:t>
            </w:r>
          </w:p>
        </w:tc>
        <w:tc>
          <w:tcPr>
            <w:tcW w:w="374" w:type="pct"/>
          </w:tcPr>
          <w:p w14:paraId="66692112" w14:textId="77777777" w:rsidR="005E42C8" w:rsidRDefault="005E42C8" w:rsidP="008B3F62">
            <w:pPr>
              <w:pStyle w:val="TAL"/>
            </w:pPr>
            <w:r>
              <w:t>0..1</w:t>
            </w:r>
          </w:p>
        </w:tc>
        <w:tc>
          <w:tcPr>
            <w:tcW w:w="2336" w:type="pct"/>
          </w:tcPr>
          <w:p w14:paraId="6A269224" w14:textId="77777777" w:rsidR="005E42C8" w:rsidRDefault="005E42C8" w:rsidP="008B3F62">
            <w:pPr>
              <w:pStyle w:val="TAL"/>
            </w:pPr>
            <w:r>
              <w:t>T</w:t>
            </w:r>
            <w:r w:rsidRPr="00CC491D">
              <w:t xml:space="preserve">his </w:t>
            </w:r>
            <w:r>
              <w:t>field</w:t>
            </w:r>
            <w:r w:rsidRPr="00CC491D">
              <w:t xml:space="preserve"> shall indicate the usage of each positioning method that was attempted to determine the location estimate, either successfully or unsuccessfully.</w:t>
            </w:r>
            <w:r>
              <w:t xml:space="preserve"> </w:t>
            </w:r>
            <w:r w:rsidRPr="00CC491D">
              <w:t xml:space="preserve">This </w:t>
            </w:r>
            <w:r>
              <w:t>field</w:t>
            </w:r>
            <w:r w:rsidRPr="00CC491D">
              <w:t xml:space="preserve"> is applicable only when the UE is attached to GERAN access and when the message is sent by the SGSN or the SGSN part of the combined MME/SGSN.</w:t>
            </w:r>
            <w:r>
              <w:t xml:space="preserve"> Defined in TS 29.172 [53] clause 7.4.29.</w:t>
            </w:r>
          </w:p>
        </w:tc>
        <w:tc>
          <w:tcPr>
            <w:tcW w:w="237" w:type="pct"/>
          </w:tcPr>
          <w:p w14:paraId="64C170C7" w14:textId="77777777" w:rsidR="005E42C8" w:rsidRDefault="005E42C8" w:rsidP="008B3F62">
            <w:pPr>
              <w:pStyle w:val="TAL"/>
            </w:pPr>
            <w:r>
              <w:t>C</w:t>
            </w:r>
          </w:p>
        </w:tc>
      </w:tr>
      <w:tr w:rsidR="005E42C8" w:rsidRPr="00760004" w14:paraId="5EFFE024" w14:textId="77777777" w:rsidTr="008B3F62">
        <w:trPr>
          <w:jc w:val="center"/>
        </w:trPr>
        <w:tc>
          <w:tcPr>
            <w:tcW w:w="1025" w:type="pct"/>
          </w:tcPr>
          <w:p w14:paraId="4D155A38" w14:textId="77777777" w:rsidR="005E42C8" w:rsidRDefault="005E42C8" w:rsidP="008B3F62">
            <w:pPr>
              <w:pStyle w:val="TAL"/>
            </w:pPr>
            <w:r>
              <w:t>uTRANPositioningInfo</w:t>
            </w:r>
          </w:p>
        </w:tc>
        <w:tc>
          <w:tcPr>
            <w:tcW w:w="1028" w:type="pct"/>
          </w:tcPr>
          <w:p w14:paraId="4732EC23" w14:textId="77777777" w:rsidR="005E42C8" w:rsidRDefault="005E42C8" w:rsidP="008B3F62">
            <w:pPr>
              <w:pStyle w:val="TAL"/>
            </w:pPr>
            <w:r>
              <w:t>UTRANPositioningInfo</w:t>
            </w:r>
          </w:p>
        </w:tc>
        <w:tc>
          <w:tcPr>
            <w:tcW w:w="374" w:type="pct"/>
          </w:tcPr>
          <w:p w14:paraId="0799D3BC" w14:textId="77777777" w:rsidR="005E42C8" w:rsidRDefault="005E42C8" w:rsidP="008B3F62">
            <w:pPr>
              <w:pStyle w:val="TAL"/>
            </w:pPr>
            <w:r>
              <w:t>0..1</w:t>
            </w:r>
          </w:p>
        </w:tc>
        <w:tc>
          <w:tcPr>
            <w:tcW w:w="2336" w:type="pct"/>
          </w:tcPr>
          <w:p w14:paraId="335C7EAE" w14:textId="77777777" w:rsidR="005E42C8" w:rsidRDefault="005E42C8" w:rsidP="008B3F62">
            <w:pPr>
              <w:pStyle w:val="TAL"/>
            </w:pPr>
            <w:r>
              <w:t>T</w:t>
            </w:r>
            <w:r w:rsidRPr="007D6751">
              <w:t xml:space="preserve">his </w:t>
            </w:r>
            <w:r>
              <w:t xml:space="preserve">field </w:t>
            </w:r>
            <w:r w:rsidRPr="007D6751">
              <w:t xml:space="preserve">shall indicate the usage of each positioning method that was attempted to determine the location estimate, either successfully or unsuccessfully. This </w:t>
            </w:r>
            <w:r>
              <w:t>field</w:t>
            </w:r>
            <w:r w:rsidRPr="007D6751">
              <w:t xml:space="preserve"> is applicable only when the UE is attached to UTRAN access and when the message is sent by the SGSN or the SGSN part of the combined MME/SGSN.</w:t>
            </w:r>
            <w:r>
              <w:t xml:space="preserve"> Defined in TS 29.172 [53] clause 7.4.32.</w:t>
            </w:r>
          </w:p>
        </w:tc>
        <w:tc>
          <w:tcPr>
            <w:tcW w:w="237" w:type="pct"/>
          </w:tcPr>
          <w:p w14:paraId="7E74B991" w14:textId="77777777" w:rsidR="005E42C8" w:rsidRDefault="005E42C8" w:rsidP="008B3F62">
            <w:pPr>
              <w:pStyle w:val="TAL"/>
            </w:pPr>
            <w:r>
              <w:t>C</w:t>
            </w:r>
          </w:p>
        </w:tc>
      </w:tr>
      <w:tr w:rsidR="005E42C8" w:rsidRPr="00760004" w14:paraId="22FDE7B1" w14:textId="77777777" w:rsidTr="008B3F62">
        <w:trPr>
          <w:jc w:val="center"/>
        </w:trPr>
        <w:tc>
          <w:tcPr>
            <w:tcW w:w="1025" w:type="pct"/>
          </w:tcPr>
          <w:p w14:paraId="1946B7A5" w14:textId="77777777" w:rsidR="005E42C8" w:rsidRDefault="005E42C8" w:rsidP="008B3F62">
            <w:pPr>
              <w:pStyle w:val="TAL"/>
            </w:pPr>
            <w:r>
              <w:t>rawMLPResponse</w:t>
            </w:r>
          </w:p>
        </w:tc>
        <w:tc>
          <w:tcPr>
            <w:tcW w:w="1028" w:type="pct"/>
          </w:tcPr>
          <w:p w14:paraId="4900045D" w14:textId="77777777" w:rsidR="005E42C8" w:rsidRDefault="005E42C8" w:rsidP="008B3F62">
            <w:pPr>
              <w:pStyle w:val="TAL"/>
            </w:pPr>
            <w:r>
              <w:t>RawMLPResponse</w:t>
            </w:r>
          </w:p>
        </w:tc>
        <w:tc>
          <w:tcPr>
            <w:tcW w:w="374" w:type="pct"/>
          </w:tcPr>
          <w:p w14:paraId="20B4524E" w14:textId="77777777" w:rsidR="005E42C8" w:rsidRDefault="005E42C8" w:rsidP="008B3F62">
            <w:pPr>
              <w:pStyle w:val="TAL"/>
            </w:pPr>
            <w:r>
              <w:t>0..1</w:t>
            </w:r>
          </w:p>
        </w:tc>
        <w:tc>
          <w:tcPr>
            <w:tcW w:w="2336" w:type="pct"/>
          </w:tcPr>
          <w:p w14:paraId="40C6511A" w14:textId="77777777" w:rsidR="005E42C8" w:rsidRDefault="005E42C8" w:rsidP="008B3F62">
            <w:pPr>
              <w:pStyle w:val="TAL"/>
            </w:pPr>
            <w:r w:rsidRPr="00262BDA">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237" w:type="pct"/>
          </w:tcPr>
          <w:p w14:paraId="13223953" w14:textId="77777777" w:rsidR="005E42C8" w:rsidRDefault="005E42C8" w:rsidP="008B3F62">
            <w:pPr>
              <w:pStyle w:val="TAL"/>
            </w:pPr>
            <w:r>
              <w:t>C</w:t>
            </w:r>
          </w:p>
        </w:tc>
      </w:tr>
    </w:tbl>
    <w:p w14:paraId="01AE302B" w14:textId="77777777" w:rsidR="005E42C8" w:rsidRDefault="005E42C8" w:rsidP="005E42C8">
      <w:pPr>
        <w:rPr>
          <w:noProof/>
        </w:rPr>
      </w:pPr>
    </w:p>
    <w:p w14:paraId="127AA44F" w14:textId="77777777" w:rsidR="005E42C8" w:rsidRDefault="005E42C8" w:rsidP="005E42C8">
      <w:pPr>
        <w:pStyle w:val="Heading5"/>
      </w:pPr>
      <w:bookmarkStart w:id="419" w:name="_Toc207648043"/>
      <w:r>
        <w:t>7.3.3.2.71</w:t>
      </w:r>
      <w:r>
        <w:tab/>
        <w:t>Type: FourGLocationInfo</w:t>
      </w:r>
      <w:bookmarkEnd w:id="419"/>
    </w:p>
    <w:p w14:paraId="05FE3782" w14:textId="77777777" w:rsidR="005E42C8" w:rsidRDefault="005E42C8" w:rsidP="005E42C8">
      <w:r>
        <w:t>The FourGLocationInfo type is derived from the data present in EPS-Location-Information type defined in TS 29.272 [</w:t>
      </w:r>
      <w:r w:rsidRPr="00E37AC6">
        <w:t>106</w:t>
      </w:r>
      <w:r>
        <w:t>] clause 7.3.111 and the data present in User Location Information (ULI) IE, defined in TS 29.274 [87] clause 8.21.</w:t>
      </w:r>
    </w:p>
    <w:p w14:paraId="04A42150" w14:textId="77777777" w:rsidR="005E42C8" w:rsidRDefault="005E42C8" w:rsidP="005E42C8">
      <w:r>
        <w:t>Table 7.3.3.2.71-1 contains the details for the FourGLocationInfo type.</w:t>
      </w:r>
    </w:p>
    <w:p w14:paraId="279EBE8C" w14:textId="77777777" w:rsidR="005E42C8" w:rsidRPr="00760004" w:rsidRDefault="005E42C8" w:rsidP="005E42C8">
      <w:pPr>
        <w:pStyle w:val="TH"/>
      </w:pPr>
      <w:r>
        <w:t>Table 7.3.3.2.71-1</w:t>
      </w:r>
      <w:r w:rsidRPr="00760004">
        <w:t xml:space="preserve">: </w:t>
      </w:r>
      <w:r>
        <w:t>Choices for type FourGLocationInfo</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4505"/>
      </w:tblGrid>
      <w:tr w:rsidR="005E42C8" w:rsidRPr="00760004" w14:paraId="17917B20" w14:textId="77777777" w:rsidTr="008B3F62">
        <w:trPr>
          <w:jc w:val="center"/>
        </w:trPr>
        <w:tc>
          <w:tcPr>
            <w:tcW w:w="2155" w:type="dxa"/>
          </w:tcPr>
          <w:p w14:paraId="1000DB73" w14:textId="77777777" w:rsidR="005E42C8" w:rsidRPr="00760004" w:rsidRDefault="005E42C8" w:rsidP="008B3F62">
            <w:pPr>
              <w:pStyle w:val="TAH"/>
            </w:pPr>
            <w:r>
              <w:t>CHOICE</w:t>
            </w:r>
          </w:p>
        </w:tc>
        <w:tc>
          <w:tcPr>
            <w:tcW w:w="2160" w:type="dxa"/>
          </w:tcPr>
          <w:p w14:paraId="0BEF9569" w14:textId="77777777" w:rsidR="005E42C8" w:rsidRPr="00760004" w:rsidRDefault="005E42C8" w:rsidP="008B3F62">
            <w:pPr>
              <w:pStyle w:val="TAH"/>
            </w:pPr>
            <w:r>
              <w:t>Type</w:t>
            </w:r>
          </w:p>
        </w:tc>
        <w:tc>
          <w:tcPr>
            <w:tcW w:w="4505" w:type="dxa"/>
          </w:tcPr>
          <w:p w14:paraId="01438D54" w14:textId="77777777" w:rsidR="005E42C8" w:rsidRPr="00760004" w:rsidRDefault="005E42C8" w:rsidP="008B3F62">
            <w:pPr>
              <w:pStyle w:val="TAH"/>
            </w:pPr>
            <w:r w:rsidRPr="00760004">
              <w:t>Description</w:t>
            </w:r>
          </w:p>
        </w:tc>
      </w:tr>
      <w:tr w:rsidR="005E42C8" w:rsidRPr="00760004" w14:paraId="7FD32A99" w14:textId="77777777" w:rsidTr="008B3F62">
        <w:trPr>
          <w:jc w:val="center"/>
        </w:trPr>
        <w:tc>
          <w:tcPr>
            <w:tcW w:w="2155" w:type="dxa"/>
          </w:tcPr>
          <w:p w14:paraId="432D4987" w14:textId="77777777" w:rsidR="005E42C8" w:rsidRPr="00760004" w:rsidRDefault="005E42C8" w:rsidP="008B3F62">
            <w:pPr>
              <w:pStyle w:val="TAL"/>
            </w:pPr>
            <w:r>
              <w:t>ePSLocationInformation</w:t>
            </w:r>
          </w:p>
        </w:tc>
        <w:tc>
          <w:tcPr>
            <w:tcW w:w="2160" w:type="dxa"/>
          </w:tcPr>
          <w:p w14:paraId="3B6A8949" w14:textId="77777777" w:rsidR="005E42C8" w:rsidRPr="002C2C01" w:rsidRDefault="005E42C8" w:rsidP="008B3F62">
            <w:pPr>
              <w:pStyle w:val="TAL"/>
              <w:rPr>
                <w:rFonts w:cs="Arial"/>
                <w:szCs w:val="18"/>
                <w:lang w:val="fr-FR"/>
              </w:rPr>
            </w:pPr>
            <w:r w:rsidRPr="000E7F16">
              <w:t>EPSLocationInformation</w:t>
            </w:r>
          </w:p>
        </w:tc>
        <w:tc>
          <w:tcPr>
            <w:tcW w:w="4505" w:type="dxa"/>
          </w:tcPr>
          <w:p w14:paraId="01219163" w14:textId="77777777" w:rsidR="005E42C8" w:rsidRPr="004C4F20" w:rsidRDefault="005E42C8" w:rsidP="008B3F62">
            <w:pPr>
              <w:pStyle w:val="TAL"/>
              <w:rPr>
                <w:rFonts w:cs="Arial"/>
                <w:szCs w:val="18"/>
                <w:lang w:eastAsia="zh-CN"/>
              </w:rPr>
            </w:pPr>
            <w:r>
              <w:rPr>
                <w:rFonts w:cs="Arial"/>
                <w:szCs w:val="18"/>
                <w:lang w:eastAsia="zh-CN"/>
              </w:rPr>
              <w:t>This field is derived from the data present in EPS-LocationInformation type in TS 29.272 [</w:t>
            </w:r>
            <w:r w:rsidRPr="00E37AC6">
              <w:rPr>
                <w:rFonts w:cs="Arial"/>
                <w:szCs w:val="18"/>
                <w:lang w:eastAsia="zh-CN"/>
              </w:rPr>
              <w:t>106</w:t>
            </w:r>
            <w:r>
              <w:rPr>
                <w:rFonts w:cs="Arial"/>
                <w:szCs w:val="18"/>
                <w:lang w:eastAsia="zh-CN"/>
              </w:rPr>
              <w:t>] clause 8.21.</w:t>
            </w:r>
          </w:p>
        </w:tc>
      </w:tr>
      <w:tr w:rsidR="005E42C8" w:rsidRPr="00760004" w14:paraId="5461FED0" w14:textId="77777777" w:rsidTr="008B3F62">
        <w:trPr>
          <w:jc w:val="center"/>
        </w:trPr>
        <w:tc>
          <w:tcPr>
            <w:tcW w:w="2155" w:type="dxa"/>
          </w:tcPr>
          <w:p w14:paraId="63163328" w14:textId="77777777" w:rsidR="005E42C8" w:rsidRDefault="005E42C8" w:rsidP="008B3F62">
            <w:pPr>
              <w:pStyle w:val="TAL"/>
            </w:pPr>
            <w:r w:rsidRPr="000E7F16">
              <w:t>ePSUserLocationInformation</w:t>
            </w:r>
          </w:p>
        </w:tc>
        <w:tc>
          <w:tcPr>
            <w:tcW w:w="2160" w:type="dxa"/>
          </w:tcPr>
          <w:p w14:paraId="65B56969" w14:textId="77777777" w:rsidR="005E42C8" w:rsidRPr="00CD43CF" w:rsidRDefault="005E42C8" w:rsidP="008B3F62">
            <w:pPr>
              <w:pStyle w:val="TAL"/>
              <w:rPr>
                <w:rFonts w:cs="Arial"/>
                <w:szCs w:val="18"/>
                <w:lang w:val="fr-FR"/>
              </w:rPr>
            </w:pPr>
            <w:r w:rsidRPr="000E7F16">
              <w:t>EPSUserLocationInformation</w:t>
            </w:r>
            <w:r>
              <w:rPr>
                <w:rFonts w:cs="Arial"/>
                <w:szCs w:val="18"/>
                <w:lang w:val="fr-FR"/>
              </w:rPr>
              <w:t xml:space="preserve"> </w:t>
            </w:r>
          </w:p>
        </w:tc>
        <w:tc>
          <w:tcPr>
            <w:tcW w:w="4505" w:type="dxa"/>
          </w:tcPr>
          <w:p w14:paraId="7B99BFDA" w14:textId="77777777" w:rsidR="005E42C8" w:rsidRDefault="005E42C8" w:rsidP="008B3F62">
            <w:pPr>
              <w:pStyle w:val="TAL"/>
              <w:rPr>
                <w:rFonts w:cs="Arial"/>
                <w:szCs w:val="18"/>
                <w:lang w:eastAsia="zh-CN"/>
              </w:rPr>
            </w:pPr>
            <w:r>
              <w:rPr>
                <w:rFonts w:cs="Arial"/>
                <w:szCs w:val="18"/>
              </w:rPr>
              <w:t>This field is derived from the data present in User Location Information (ULI) IE in TS 29.274 [87] clause 8.21.</w:t>
            </w:r>
          </w:p>
        </w:tc>
      </w:tr>
    </w:tbl>
    <w:p w14:paraId="4E794BB3" w14:textId="77777777" w:rsidR="005E42C8" w:rsidRDefault="005E42C8" w:rsidP="005E42C8"/>
    <w:p w14:paraId="1E59FF93" w14:textId="77777777" w:rsidR="005E42C8" w:rsidRDefault="005E42C8" w:rsidP="005E42C8">
      <w:pPr>
        <w:pStyle w:val="Heading5"/>
      </w:pPr>
      <w:bookmarkStart w:id="420" w:name="_Toc207648044"/>
      <w:r>
        <w:t>7.3.3.2.72</w:t>
      </w:r>
      <w:r>
        <w:tab/>
        <w:t>Type: CGI</w:t>
      </w:r>
      <w:bookmarkEnd w:id="420"/>
    </w:p>
    <w:p w14:paraId="7DAE734E" w14:textId="77777777" w:rsidR="005E42C8" w:rsidRDefault="005E42C8" w:rsidP="005E42C8">
      <w:r>
        <w:t>The Cell Global Identification (CGI) type is used to report base station identification. The CGI type is derived from the data present in the CGI information element defined in TS 23.003 [19] clause 4.3.1.</w:t>
      </w:r>
    </w:p>
    <w:p w14:paraId="288A6D6D" w14:textId="77777777" w:rsidR="005E42C8" w:rsidRDefault="005E42C8" w:rsidP="005E42C8">
      <w:r>
        <w:t>Table 7.3.3.2.72-1 contains the details for the CGI type.</w:t>
      </w:r>
    </w:p>
    <w:p w14:paraId="6194AC43" w14:textId="77777777" w:rsidR="005E42C8" w:rsidRPr="00760004" w:rsidRDefault="005E42C8" w:rsidP="005E42C8">
      <w:pPr>
        <w:pStyle w:val="TH"/>
      </w:pPr>
      <w:r>
        <w:lastRenderedPageBreak/>
        <w:t>Table 7.3.3.2.72-1: Structure of the CGI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1EB611C" w14:textId="77777777" w:rsidTr="008B3F62">
        <w:trPr>
          <w:jc w:val="center"/>
        </w:trPr>
        <w:tc>
          <w:tcPr>
            <w:tcW w:w="1025" w:type="pct"/>
          </w:tcPr>
          <w:p w14:paraId="1FA172FD" w14:textId="77777777" w:rsidR="005E42C8" w:rsidRPr="00760004" w:rsidRDefault="005E42C8" w:rsidP="008B3F62">
            <w:pPr>
              <w:pStyle w:val="TAH"/>
            </w:pPr>
            <w:r w:rsidRPr="00760004">
              <w:t>Field name</w:t>
            </w:r>
          </w:p>
        </w:tc>
        <w:tc>
          <w:tcPr>
            <w:tcW w:w="1028" w:type="pct"/>
          </w:tcPr>
          <w:p w14:paraId="0FC515ED" w14:textId="77777777" w:rsidR="005E42C8" w:rsidRPr="00760004" w:rsidRDefault="005E42C8" w:rsidP="008B3F62">
            <w:pPr>
              <w:pStyle w:val="TAH"/>
            </w:pPr>
            <w:r>
              <w:t>Type</w:t>
            </w:r>
          </w:p>
        </w:tc>
        <w:tc>
          <w:tcPr>
            <w:tcW w:w="374" w:type="pct"/>
          </w:tcPr>
          <w:p w14:paraId="16E6D98D" w14:textId="77777777" w:rsidR="005E42C8" w:rsidRPr="00760004" w:rsidRDefault="005E42C8" w:rsidP="008B3F62">
            <w:pPr>
              <w:pStyle w:val="TAH"/>
            </w:pPr>
            <w:r>
              <w:t>Cardinality</w:t>
            </w:r>
          </w:p>
        </w:tc>
        <w:tc>
          <w:tcPr>
            <w:tcW w:w="2336" w:type="pct"/>
          </w:tcPr>
          <w:p w14:paraId="3134AF65" w14:textId="77777777" w:rsidR="005E42C8" w:rsidRPr="00760004" w:rsidRDefault="005E42C8" w:rsidP="008B3F62">
            <w:pPr>
              <w:pStyle w:val="TAH"/>
            </w:pPr>
            <w:r w:rsidRPr="00760004">
              <w:t>Description</w:t>
            </w:r>
          </w:p>
        </w:tc>
        <w:tc>
          <w:tcPr>
            <w:tcW w:w="237" w:type="pct"/>
          </w:tcPr>
          <w:p w14:paraId="4D397FDF" w14:textId="77777777" w:rsidR="005E42C8" w:rsidRPr="00760004" w:rsidRDefault="005E42C8" w:rsidP="008B3F62">
            <w:pPr>
              <w:pStyle w:val="TAH"/>
            </w:pPr>
            <w:r w:rsidRPr="00760004">
              <w:t>M/C/O</w:t>
            </w:r>
          </w:p>
        </w:tc>
      </w:tr>
      <w:tr w:rsidR="005E42C8" w:rsidRPr="00760004" w14:paraId="3727BEA2" w14:textId="77777777" w:rsidTr="008B3F62">
        <w:trPr>
          <w:jc w:val="center"/>
        </w:trPr>
        <w:tc>
          <w:tcPr>
            <w:tcW w:w="1025" w:type="pct"/>
          </w:tcPr>
          <w:p w14:paraId="2DF93382" w14:textId="77777777" w:rsidR="005E42C8" w:rsidRPr="00760004" w:rsidRDefault="005E42C8" w:rsidP="008B3F62">
            <w:pPr>
              <w:pStyle w:val="TAL"/>
            </w:pPr>
            <w:r>
              <w:t>lAI</w:t>
            </w:r>
          </w:p>
        </w:tc>
        <w:tc>
          <w:tcPr>
            <w:tcW w:w="1028" w:type="pct"/>
          </w:tcPr>
          <w:p w14:paraId="4C39CEE1" w14:textId="77777777" w:rsidR="005E42C8" w:rsidRDefault="005E42C8" w:rsidP="008B3F62">
            <w:pPr>
              <w:pStyle w:val="TAL"/>
            </w:pPr>
            <w:r>
              <w:t>LAI</w:t>
            </w:r>
          </w:p>
        </w:tc>
        <w:tc>
          <w:tcPr>
            <w:tcW w:w="374" w:type="pct"/>
          </w:tcPr>
          <w:p w14:paraId="60C2609B" w14:textId="77777777" w:rsidR="005E42C8" w:rsidRDefault="005E42C8" w:rsidP="008B3F62">
            <w:pPr>
              <w:pStyle w:val="TAL"/>
            </w:pPr>
            <w:r>
              <w:t>1</w:t>
            </w:r>
          </w:p>
        </w:tc>
        <w:tc>
          <w:tcPr>
            <w:tcW w:w="2336" w:type="pct"/>
          </w:tcPr>
          <w:p w14:paraId="1C011678" w14:textId="77777777" w:rsidR="005E42C8" w:rsidRPr="00760004" w:rsidRDefault="005E42C8" w:rsidP="008B3F62">
            <w:pPr>
              <w:pStyle w:val="TAL"/>
            </w:pPr>
            <w:r>
              <w:t>This field is derived from the Location Area Identification information element defined in TS 23.003 [19] clause 4.1.</w:t>
            </w:r>
          </w:p>
        </w:tc>
        <w:tc>
          <w:tcPr>
            <w:tcW w:w="237" w:type="pct"/>
          </w:tcPr>
          <w:p w14:paraId="70C7AC3E" w14:textId="77777777" w:rsidR="005E42C8" w:rsidRPr="00760004" w:rsidRDefault="005E42C8" w:rsidP="008B3F62">
            <w:pPr>
              <w:pStyle w:val="TAL"/>
            </w:pPr>
            <w:r>
              <w:t>M</w:t>
            </w:r>
          </w:p>
        </w:tc>
      </w:tr>
      <w:tr w:rsidR="005E42C8" w:rsidRPr="00760004" w14:paraId="3273C2A3" w14:textId="77777777" w:rsidTr="008B3F62">
        <w:trPr>
          <w:jc w:val="center"/>
        </w:trPr>
        <w:tc>
          <w:tcPr>
            <w:tcW w:w="1025" w:type="pct"/>
          </w:tcPr>
          <w:p w14:paraId="0AC92D4A" w14:textId="77777777" w:rsidR="005E42C8" w:rsidRDefault="005E42C8" w:rsidP="008B3F62">
            <w:pPr>
              <w:pStyle w:val="TAL"/>
            </w:pPr>
            <w:r>
              <w:t>cellID</w:t>
            </w:r>
          </w:p>
        </w:tc>
        <w:tc>
          <w:tcPr>
            <w:tcW w:w="1028" w:type="pct"/>
          </w:tcPr>
          <w:p w14:paraId="62DB1A97" w14:textId="77777777" w:rsidR="005E42C8" w:rsidRDefault="005E42C8" w:rsidP="008B3F62">
            <w:pPr>
              <w:pStyle w:val="TAL"/>
            </w:pPr>
            <w:r>
              <w:t>CellID</w:t>
            </w:r>
          </w:p>
        </w:tc>
        <w:tc>
          <w:tcPr>
            <w:tcW w:w="374" w:type="pct"/>
          </w:tcPr>
          <w:p w14:paraId="0A98013A" w14:textId="77777777" w:rsidR="005E42C8" w:rsidRDefault="005E42C8" w:rsidP="008B3F62">
            <w:pPr>
              <w:pStyle w:val="TAL"/>
            </w:pPr>
            <w:r>
              <w:t>1</w:t>
            </w:r>
          </w:p>
        </w:tc>
        <w:tc>
          <w:tcPr>
            <w:tcW w:w="2336" w:type="pct"/>
          </w:tcPr>
          <w:p w14:paraId="0473D6E8" w14:textId="77777777" w:rsidR="005E42C8" w:rsidRDefault="005E42C8" w:rsidP="008B3F62">
            <w:pPr>
              <w:pStyle w:val="TAL"/>
            </w:pPr>
            <w:r>
              <w:t>The Cell Identity that is being reported from the NF. Defined in TS 23.003 [19] clause 4.3.1.</w:t>
            </w:r>
          </w:p>
        </w:tc>
        <w:tc>
          <w:tcPr>
            <w:tcW w:w="237" w:type="pct"/>
          </w:tcPr>
          <w:p w14:paraId="6B0824AC" w14:textId="77777777" w:rsidR="005E42C8" w:rsidRDefault="005E42C8" w:rsidP="008B3F62">
            <w:pPr>
              <w:pStyle w:val="TAL"/>
            </w:pPr>
            <w:r>
              <w:t>M</w:t>
            </w:r>
          </w:p>
        </w:tc>
      </w:tr>
    </w:tbl>
    <w:p w14:paraId="1DFEAD46" w14:textId="77777777" w:rsidR="005E42C8" w:rsidRDefault="005E42C8" w:rsidP="005E42C8">
      <w:pPr>
        <w:rPr>
          <w:noProof/>
        </w:rPr>
      </w:pPr>
    </w:p>
    <w:p w14:paraId="4E4A29E6" w14:textId="77777777" w:rsidR="005E42C8" w:rsidRDefault="005E42C8" w:rsidP="005E42C8">
      <w:pPr>
        <w:pStyle w:val="Heading5"/>
      </w:pPr>
      <w:bookmarkStart w:id="421" w:name="_Toc207648045"/>
      <w:r>
        <w:t>7.3.3.2.73</w:t>
      </w:r>
      <w:r>
        <w:tab/>
        <w:t>Type: SAI</w:t>
      </w:r>
      <w:bookmarkEnd w:id="421"/>
    </w:p>
    <w:p w14:paraId="0E3643BC" w14:textId="77777777" w:rsidR="005E42C8" w:rsidRDefault="005E42C8" w:rsidP="005E42C8">
      <w:r>
        <w:t>The Service Area Identifier (SAI) is used to identify an area consisting of one or more cells belonging to the same Location Area. Such an area is called a Service Area and can be used for indicating the location of a UE to the Core Network. The SAI is derived from the data present in the SAI information element defined in TS 23.003[19] clause 12.5.</w:t>
      </w:r>
    </w:p>
    <w:p w14:paraId="52D13B58" w14:textId="77777777" w:rsidR="005E42C8" w:rsidRDefault="005E42C8" w:rsidP="005E42C8">
      <w:r>
        <w:t>Table 7.3.3.2.73-1 contains the details for the SAI type.</w:t>
      </w:r>
    </w:p>
    <w:p w14:paraId="3FDE73B7" w14:textId="77777777" w:rsidR="005E42C8" w:rsidRPr="00760004" w:rsidRDefault="005E42C8" w:rsidP="005E42C8">
      <w:pPr>
        <w:pStyle w:val="TH"/>
      </w:pPr>
      <w:r>
        <w:t>Table 7.3.3.2.73-1: Structure of the SAI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0BCFA1C" w14:textId="77777777" w:rsidTr="008B3F62">
        <w:trPr>
          <w:jc w:val="center"/>
        </w:trPr>
        <w:tc>
          <w:tcPr>
            <w:tcW w:w="1025" w:type="pct"/>
          </w:tcPr>
          <w:p w14:paraId="5409F7AA" w14:textId="77777777" w:rsidR="005E42C8" w:rsidRPr="00760004" w:rsidRDefault="005E42C8" w:rsidP="008B3F62">
            <w:pPr>
              <w:pStyle w:val="TAH"/>
            </w:pPr>
            <w:r w:rsidRPr="00760004">
              <w:t>Field name</w:t>
            </w:r>
          </w:p>
        </w:tc>
        <w:tc>
          <w:tcPr>
            <w:tcW w:w="1028" w:type="pct"/>
          </w:tcPr>
          <w:p w14:paraId="1D6F19D7" w14:textId="77777777" w:rsidR="005E42C8" w:rsidRPr="00760004" w:rsidRDefault="005E42C8" w:rsidP="008B3F62">
            <w:pPr>
              <w:pStyle w:val="TAH"/>
            </w:pPr>
            <w:r>
              <w:t>Type</w:t>
            </w:r>
          </w:p>
        </w:tc>
        <w:tc>
          <w:tcPr>
            <w:tcW w:w="374" w:type="pct"/>
          </w:tcPr>
          <w:p w14:paraId="4A3F01DB" w14:textId="77777777" w:rsidR="005E42C8" w:rsidRPr="00760004" w:rsidRDefault="005E42C8" w:rsidP="008B3F62">
            <w:pPr>
              <w:pStyle w:val="TAH"/>
            </w:pPr>
            <w:r>
              <w:t>Cardinality</w:t>
            </w:r>
          </w:p>
        </w:tc>
        <w:tc>
          <w:tcPr>
            <w:tcW w:w="2336" w:type="pct"/>
          </w:tcPr>
          <w:p w14:paraId="6E37039A" w14:textId="77777777" w:rsidR="005E42C8" w:rsidRPr="00760004" w:rsidRDefault="005E42C8" w:rsidP="008B3F62">
            <w:pPr>
              <w:pStyle w:val="TAH"/>
            </w:pPr>
            <w:r w:rsidRPr="00760004">
              <w:t>Description</w:t>
            </w:r>
          </w:p>
        </w:tc>
        <w:tc>
          <w:tcPr>
            <w:tcW w:w="237" w:type="pct"/>
          </w:tcPr>
          <w:p w14:paraId="4F920B01" w14:textId="77777777" w:rsidR="005E42C8" w:rsidRPr="00760004" w:rsidRDefault="005E42C8" w:rsidP="008B3F62">
            <w:pPr>
              <w:pStyle w:val="TAH"/>
            </w:pPr>
            <w:r w:rsidRPr="00760004">
              <w:t>M/C/O</w:t>
            </w:r>
          </w:p>
        </w:tc>
      </w:tr>
      <w:tr w:rsidR="005E42C8" w:rsidRPr="00760004" w14:paraId="522329D2" w14:textId="77777777" w:rsidTr="008B3F62">
        <w:trPr>
          <w:jc w:val="center"/>
        </w:trPr>
        <w:tc>
          <w:tcPr>
            <w:tcW w:w="1025" w:type="pct"/>
          </w:tcPr>
          <w:p w14:paraId="5CD3C85B" w14:textId="77777777" w:rsidR="005E42C8" w:rsidRPr="00760004" w:rsidRDefault="005E42C8" w:rsidP="008B3F62">
            <w:pPr>
              <w:pStyle w:val="TAL"/>
            </w:pPr>
            <w:r>
              <w:t>pLMNID</w:t>
            </w:r>
          </w:p>
        </w:tc>
        <w:tc>
          <w:tcPr>
            <w:tcW w:w="1028" w:type="pct"/>
          </w:tcPr>
          <w:p w14:paraId="43BA3023" w14:textId="77777777" w:rsidR="005E42C8" w:rsidRDefault="005E42C8" w:rsidP="008B3F62">
            <w:pPr>
              <w:pStyle w:val="TAL"/>
            </w:pPr>
            <w:r>
              <w:t>PLMNID</w:t>
            </w:r>
          </w:p>
        </w:tc>
        <w:tc>
          <w:tcPr>
            <w:tcW w:w="374" w:type="pct"/>
          </w:tcPr>
          <w:p w14:paraId="58D589D4" w14:textId="77777777" w:rsidR="005E42C8" w:rsidRDefault="005E42C8" w:rsidP="008B3F62">
            <w:pPr>
              <w:pStyle w:val="TAL"/>
            </w:pPr>
            <w:r>
              <w:t>1</w:t>
            </w:r>
          </w:p>
        </w:tc>
        <w:tc>
          <w:tcPr>
            <w:tcW w:w="2336" w:type="pct"/>
          </w:tcPr>
          <w:p w14:paraId="13155F10" w14:textId="77777777" w:rsidR="005E42C8" w:rsidRPr="00760004" w:rsidRDefault="005E42C8" w:rsidP="008B3F62">
            <w:pPr>
              <w:pStyle w:val="TAL"/>
            </w:pPr>
            <w:r w:rsidRPr="00395969">
              <w:t xml:space="preserve">The PLMN Identity of the </w:t>
            </w:r>
            <w:r>
              <w:t xml:space="preserve">service area </w:t>
            </w:r>
            <w:r w:rsidRPr="00395969">
              <w:t>being reported.</w:t>
            </w:r>
          </w:p>
        </w:tc>
        <w:tc>
          <w:tcPr>
            <w:tcW w:w="237" w:type="pct"/>
          </w:tcPr>
          <w:p w14:paraId="35ECA282" w14:textId="77777777" w:rsidR="005E42C8" w:rsidRPr="00760004" w:rsidRDefault="005E42C8" w:rsidP="008B3F62">
            <w:pPr>
              <w:pStyle w:val="TAL"/>
            </w:pPr>
            <w:r>
              <w:t>M</w:t>
            </w:r>
          </w:p>
        </w:tc>
      </w:tr>
      <w:tr w:rsidR="005E42C8" w:rsidRPr="00760004" w14:paraId="1FA8E619" w14:textId="77777777" w:rsidTr="008B3F62">
        <w:trPr>
          <w:jc w:val="center"/>
        </w:trPr>
        <w:tc>
          <w:tcPr>
            <w:tcW w:w="1025" w:type="pct"/>
          </w:tcPr>
          <w:p w14:paraId="2A0839E7" w14:textId="77777777" w:rsidR="005E42C8" w:rsidRDefault="005E42C8" w:rsidP="008B3F62">
            <w:pPr>
              <w:pStyle w:val="TAL"/>
            </w:pPr>
            <w:r>
              <w:t>lAC</w:t>
            </w:r>
          </w:p>
        </w:tc>
        <w:tc>
          <w:tcPr>
            <w:tcW w:w="1028" w:type="pct"/>
          </w:tcPr>
          <w:p w14:paraId="18A219E1" w14:textId="77777777" w:rsidR="005E42C8" w:rsidRDefault="005E42C8" w:rsidP="008B3F62">
            <w:pPr>
              <w:pStyle w:val="TAL"/>
            </w:pPr>
            <w:r>
              <w:t>LAC</w:t>
            </w:r>
          </w:p>
        </w:tc>
        <w:tc>
          <w:tcPr>
            <w:tcW w:w="374" w:type="pct"/>
          </w:tcPr>
          <w:p w14:paraId="1DC780BE" w14:textId="77777777" w:rsidR="005E42C8" w:rsidRDefault="005E42C8" w:rsidP="008B3F62">
            <w:pPr>
              <w:pStyle w:val="TAL"/>
            </w:pPr>
            <w:r>
              <w:t>1</w:t>
            </w:r>
          </w:p>
        </w:tc>
        <w:tc>
          <w:tcPr>
            <w:tcW w:w="2336" w:type="pct"/>
          </w:tcPr>
          <w:p w14:paraId="09A2AEC0" w14:textId="77777777" w:rsidR="005E42C8" w:rsidRDefault="005E42C8" w:rsidP="008B3F62">
            <w:pPr>
              <w:pStyle w:val="TAL"/>
            </w:pPr>
            <w:r>
              <w:t>The Location Area Code of the service area being reported.</w:t>
            </w:r>
          </w:p>
        </w:tc>
        <w:tc>
          <w:tcPr>
            <w:tcW w:w="237" w:type="pct"/>
          </w:tcPr>
          <w:p w14:paraId="4116B84B" w14:textId="77777777" w:rsidR="005E42C8" w:rsidRDefault="005E42C8" w:rsidP="008B3F62">
            <w:pPr>
              <w:pStyle w:val="TAL"/>
            </w:pPr>
            <w:r>
              <w:t>M</w:t>
            </w:r>
          </w:p>
        </w:tc>
      </w:tr>
      <w:tr w:rsidR="005E42C8" w:rsidRPr="00760004" w14:paraId="124B0EBC" w14:textId="77777777" w:rsidTr="008B3F62">
        <w:trPr>
          <w:jc w:val="center"/>
        </w:trPr>
        <w:tc>
          <w:tcPr>
            <w:tcW w:w="1025" w:type="pct"/>
          </w:tcPr>
          <w:p w14:paraId="2D90002F" w14:textId="77777777" w:rsidR="005E42C8" w:rsidRDefault="005E42C8" w:rsidP="008B3F62">
            <w:pPr>
              <w:pStyle w:val="TAL"/>
            </w:pPr>
            <w:r>
              <w:t>sAC</w:t>
            </w:r>
          </w:p>
        </w:tc>
        <w:tc>
          <w:tcPr>
            <w:tcW w:w="1028" w:type="pct"/>
          </w:tcPr>
          <w:p w14:paraId="0863E045" w14:textId="77777777" w:rsidR="005E42C8" w:rsidRDefault="005E42C8" w:rsidP="008B3F62">
            <w:pPr>
              <w:pStyle w:val="TAL"/>
            </w:pPr>
            <w:r>
              <w:t>SAC</w:t>
            </w:r>
          </w:p>
        </w:tc>
        <w:tc>
          <w:tcPr>
            <w:tcW w:w="374" w:type="pct"/>
          </w:tcPr>
          <w:p w14:paraId="7A9F7EB2" w14:textId="77777777" w:rsidR="005E42C8" w:rsidRDefault="005E42C8" w:rsidP="008B3F62">
            <w:pPr>
              <w:pStyle w:val="TAL"/>
            </w:pPr>
            <w:r>
              <w:t>1</w:t>
            </w:r>
          </w:p>
        </w:tc>
        <w:tc>
          <w:tcPr>
            <w:tcW w:w="2336" w:type="pct"/>
          </w:tcPr>
          <w:p w14:paraId="53CC6561" w14:textId="77777777" w:rsidR="005E42C8" w:rsidRDefault="005E42C8" w:rsidP="008B3F62">
            <w:pPr>
              <w:pStyle w:val="TAL"/>
            </w:pPr>
            <w:r>
              <w:t>The Service Area Code of the service area being reported.</w:t>
            </w:r>
          </w:p>
        </w:tc>
        <w:tc>
          <w:tcPr>
            <w:tcW w:w="237" w:type="pct"/>
          </w:tcPr>
          <w:p w14:paraId="635A17AC" w14:textId="77777777" w:rsidR="005E42C8" w:rsidRDefault="005E42C8" w:rsidP="008B3F62">
            <w:pPr>
              <w:pStyle w:val="TAL"/>
            </w:pPr>
            <w:r>
              <w:t>M</w:t>
            </w:r>
          </w:p>
        </w:tc>
      </w:tr>
    </w:tbl>
    <w:p w14:paraId="6480EF54" w14:textId="77777777" w:rsidR="005E42C8" w:rsidRDefault="005E42C8" w:rsidP="005E42C8">
      <w:pPr>
        <w:rPr>
          <w:noProof/>
        </w:rPr>
      </w:pPr>
    </w:p>
    <w:p w14:paraId="416A49B9" w14:textId="77777777" w:rsidR="005E42C8" w:rsidRDefault="005E42C8" w:rsidP="005E42C8">
      <w:pPr>
        <w:pStyle w:val="Heading5"/>
      </w:pPr>
      <w:bookmarkStart w:id="422" w:name="_Toc207648046"/>
      <w:r>
        <w:t>7.3.3.2.74</w:t>
      </w:r>
      <w:r>
        <w:tab/>
        <w:t>Type: ESMLCCellInfo</w:t>
      </w:r>
      <w:bookmarkEnd w:id="422"/>
    </w:p>
    <w:p w14:paraId="259B20BD" w14:textId="1696A817" w:rsidR="005E42C8" w:rsidRDefault="005E42C8" w:rsidP="005E42C8">
      <w:r>
        <w:t>The ESMLCCelInfo type is used to identify</w:t>
      </w:r>
      <w:r w:rsidRPr="00CC491D">
        <w:t xml:space="preserve"> the current cell information of the target UE as known by E-SMLC.</w:t>
      </w:r>
      <w:r>
        <w:t xml:space="preserve"> Derived from the information found in TS 29.172 [53] ta</w:t>
      </w:r>
      <w:r w:rsidR="004B6A4F">
        <w:t>ble 6.2.2-</w:t>
      </w:r>
      <w:r w:rsidR="004142AF">
        <w:t>2</w:t>
      </w:r>
      <w:r>
        <w:t>.</w:t>
      </w:r>
    </w:p>
    <w:p w14:paraId="4B43C707" w14:textId="77777777" w:rsidR="005E42C8" w:rsidRDefault="005E42C8" w:rsidP="005E42C8">
      <w:r>
        <w:t>Table 7.3.3.2.74-1 contains the details for the ESMLCCellInfo type.</w:t>
      </w:r>
    </w:p>
    <w:p w14:paraId="0237459E" w14:textId="77777777" w:rsidR="005E42C8" w:rsidRPr="00760004" w:rsidRDefault="005E42C8" w:rsidP="005E42C8">
      <w:pPr>
        <w:pStyle w:val="TH"/>
      </w:pPr>
      <w:r>
        <w:t>Table 7.3.3.2.74-1: Structure of the ESMLCCellInfo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FA752C5" w14:textId="77777777" w:rsidTr="008B3F62">
        <w:trPr>
          <w:jc w:val="center"/>
        </w:trPr>
        <w:tc>
          <w:tcPr>
            <w:tcW w:w="1025" w:type="pct"/>
          </w:tcPr>
          <w:p w14:paraId="1D766B5C" w14:textId="77777777" w:rsidR="005E42C8" w:rsidRPr="00760004" w:rsidRDefault="005E42C8" w:rsidP="008B3F62">
            <w:pPr>
              <w:pStyle w:val="TAH"/>
            </w:pPr>
            <w:r w:rsidRPr="00760004">
              <w:t>Field name</w:t>
            </w:r>
          </w:p>
        </w:tc>
        <w:tc>
          <w:tcPr>
            <w:tcW w:w="1028" w:type="pct"/>
          </w:tcPr>
          <w:p w14:paraId="63015B4C" w14:textId="77777777" w:rsidR="005E42C8" w:rsidRPr="00760004" w:rsidRDefault="005E42C8" w:rsidP="008B3F62">
            <w:pPr>
              <w:pStyle w:val="TAH"/>
            </w:pPr>
            <w:r>
              <w:t>Type</w:t>
            </w:r>
          </w:p>
        </w:tc>
        <w:tc>
          <w:tcPr>
            <w:tcW w:w="374" w:type="pct"/>
          </w:tcPr>
          <w:p w14:paraId="46187044" w14:textId="77777777" w:rsidR="005E42C8" w:rsidRPr="00760004" w:rsidRDefault="005E42C8" w:rsidP="008B3F62">
            <w:pPr>
              <w:pStyle w:val="TAH"/>
            </w:pPr>
            <w:r>
              <w:t>Cardinality</w:t>
            </w:r>
          </w:p>
        </w:tc>
        <w:tc>
          <w:tcPr>
            <w:tcW w:w="2336" w:type="pct"/>
          </w:tcPr>
          <w:p w14:paraId="3297ABA2" w14:textId="77777777" w:rsidR="005E42C8" w:rsidRPr="00760004" w:rsidRDefault="005E42C8" w:rsidP="008B3F62">
            <w:pPr>
              <w:pStyle w:val="TAH"/>
            </w:pPr>
            <w:r w:rsidRPr="00760004">
              <w:t>Description</w:t>
            </w:r>
          </w:p>
        </w:tc>
        <w:tc>
          <w:tcPr>
            <w:tcW w:w="237" w:type="pct"/>
          </w:tcPr>
          <w:p w14:paraId="7FA031E6" w14:textId="77777777" w:rsidR="005E42C8" w:rsidRPr="00760004" w:rsidRDefault="005E42C8" w:rsidP="008B3F62">
            <w:pPr>
              <w:pStyle w:val="TAH"/>
            </w:pPr>
            <w:r w:rsidRPr="00760004">
              <w:t>M/C/O</w:t>
            </w:r>
          </w:p>
        </w:tc>
      </w:tr>
      <w:tr w:rsidR="005E42C8" w:rsidRPr="00760004" w14:paraId="030BABC8" w14:textId="77777777" w:rsidTr="008B3F62">
        <w:trPr>
          <w:jc w:val="center"/>
        </w:trPr>
        <w:tc>
          <w:tcPr>
            <w:tcW w:w="1025" w:type="pct"/>
          </w:tcPr>
          <w:p w14:paraId="111F201E" w14:textId="77777777" w:rsidR="005E42C8" w:rsidRPr="00760004" w:rsidRDefault="005E42C8" w:rsidP="008B3F62">
            <w:pPr>
              <w:pStyle w:val="TAL"/>
            </w:pPr>
            <w:r>
              <w:t>eCGI</w:t>
            </w:r>
          </w:p>
        </w:tc>
        <w:tc>
          <w:tcPr>
            <w:tcW w:w="1028" w:type="pct"/>
          </w:tcPr>
          <w:p w14:paraId="721FDC7D" w14:textId="77777777" w:rsidR="005E42C8" w:rsidRDefault="005E42C8" w:rsidP="008B3F62">
            <w:pPr>
              <w:pStyle w:val="TAL"/>
            </w:pPr>
            <w:r>
              <w:t>ECGI</w:t>
            </w:r>
          </w:p>
        </w:tc>
        <w:tc>
          <w:tcPr>
            <w:tcW w:w="374" w:type="pct"/>
          </w:tcPr>
          <w:p w14:paraId="4B5A8D16" w14:textId="77777777" w:rsidR="005E42C8" w:rsidRDefault="005E42C8" w:rsidP="008B3F62">
            <w:pPr>
              <w:pStyle w:val="TAL"/>
            </w:pPr>
            <w:r>
              <w:t>1</w:t>
            </w:r>
          </w:p>
        </w:tc>
        <w:tc>
          <w:tcPr>
            <w:tcW w:w="2336" w:type="pct"/>
          </w:tcPr>
          <w:p w14:paraId="6BE37190" w14:textId="77777777" w:rsidR="005E42C8" w:rsidRPr="00760004" w:rsidRDefault="005E42C8" w:rsidP="008B3F62">
            <w:pPr>
              <w:pStyle w:val="TAL"/>
            </w:pPr>
            <w:r w:rsidRPr="00D33D8A">
              <w:t>ECGI type is used to report the E-UTRA Cell Identity.</w:t>
            </w:r>
          </w:p>
        </w:tc>
        <w:tc>
          <w:tcPr>
            <w:tcW w:w="237" w:type="pct"/>
          </w:tcPr>
          <w:p w14:paraId="0F8882B9" w14:textId="77777777" w:rsidR="005E42C8" w:rsidRPr="00760004" w:rsidRDefault="005E42C8" w:rsidP="008B3F62">
            <w:pPr>
              <w:pStyle w:val="TAL"/>
            </w:pPr>
            <w:r>
              <w:t>M</w:t>
            </w:r>
          </w:p>
        </w:tc>
      </w:tr>
      <w:tr w:rsidR="005E42C8" w:rsidRPr="00760004" w14:paraId="225C77D5" w14:textId="77777777" w:rsidTr="008B3F62">
        <w:trPr>
          <w:jc w:val="center"/>
        </w:trPr>
        <w:tc>
          <w:tcPr>
            <w:tcW w:w="1025" w:type="pct"/>
          </w:tcPr>
          <w:p w14:paraId="71C9D073" w14:textId="77777777" w:rsidR="005E42C8" w:rsidRDefault="005E42C8" w:rsidP="008B3F62">
            <w:pPr>
              <w:pStyle w:val="TAL"/>
            </w:pPr>
            <w:r>
              <w:t>cellPortionID</w:t>
            </w:r>
          </w:p>
        </w:tc>
        <w:tc>
          <w:tcPr>
            <w:tcW w:w="1028" w:type="pct"/>
          </w:tcPr>
          <w:p w14:paraId="664EBFD7" w14:textId="77777777" w:rsidR="005E42C8" w:rsidRDefault="005E42C8" w:rsidP="008B3F62">
            <w:pPr>
              <w:pStyle w:val="TAL"/>
            </w:pPr>
            <w:r>
              <w:t>CellPortionID</w:t>
            </w:r>
          </w:p>
        </w:tc>
        <w:tc>
          <w:tcPr>
            <w:tcW w:w="374" w:type="pct"/>
          </w:tcPr>
          <w:p w14:paraId="762299CE" w14:textId="77777777" w:rsidR="005E42C8" w:rsidRDefault="005E42C8" w:rsidP="008B3F62">
            <w:pPr>
              <w:pStyle w:val="TAL"/>
            </w:pPr>
            <w:r>
              <w:t>1</w:t>
            </w:r>
          </w:p>
        </w:tc>
        <w:tc>
          <w:tcPr>
            <w:tcW w:w="2336" w:type="pct"/>
          </w:tcPr>
          <w:p w14:paraId="287379F6" w14:textId="77777777" w:rsidR="005E42C8" w:rsidRDefault="005E42C8" w:rsidP="008B3F62">
            <w:pPr>
              <w:pStyle w:val="TAL"/>
            </w:pPr>
            <w:r>
              <w:t>T</w:t>
            </w:r>
            <w:r w:rsidRPr="00D33D8A">
              <w:t>he current Cell Portion location of the target UE.</w:t>
            </w:r>
          </w:p>
        </w:tc>
        <w:tc>
          <w:tcPr>
            <w:tcW w:w="237" w:type="pct"/>
          </w:tcPr>
          <w:p w14:paraId="711A8B3C" w14:textId="77777777" w:rsidR="005E42C8" w:rsidRDefault="005E42C8" w:rsidP="008B3F62">
            <w:pPr>
              <w:pStyle w:val="TAL"/>
            </w:pPr>
            <w:r>
              <w:t>M</w:t>
            </w:r>
          </w:p>
        </w:tc>
      </w:tr>
    </w:tbl>
    <w:p w14:paraId="506DE3BF" w14:textId="77777777" w:rsidR="005E42C8" w:rsidRDefault="005E42C8" w:rsidP="005E42C8">
      <w:pPr>
        <w:rPr>
          <w:noProof/>
        </w:rPr>
      </w:pPr>
    </w:p>
    <w:p w14:paraId="22C6E729" w14:textId="77777777" w:rsidR="005E42C8" w:rsidRDefault="005E42C8" w:rsidP="005E42C8">
      <w:pPr>
        <w:pStyle w:val="Heading5"/>
      </w:pPr>
      <w:bookmarkStart w:id="423" w:name="_Toc207648047"/>
      <w:r>
        <w:t>7.3.3.2.75</w:t>
      </w:r>
      <w:r>
        <w:tab/>
        <w:t xml:space="preserve">Type: </w:t>
      </w:r>
      <w:r w:rsidRPr="00A041E2">
        <w:t>GERANPositioningInfo</w:t>
      </w:r>
      <w:bookmarkEnd w:id="423"/>
    </w:p>
    <w:p w14:paraId="439EE264" w14:textId="77777777" w:rsidR="005E42C8" w:rsidRDefault="005E42C8" w:rsidP="005E42C8">
      <w:r>
        <w:t xml:space="preserve">The </w:t>
      </w:r>
      <w:r w:rsidRPr="00A041E2">
        <w:t>GERANPositioningInfo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GERAN access and when the message is sent by the SGSN or combined MME/SGSN.</w:t>
      </w:r>
      <w:r>
        <w:t xml:space="preserve"> Derived from the data found in TS 29.172 [53] clause 7.4.29.</w:t>
      </w:r>
    </w:p>
    <w:p w14:paraId="415FEFA5" w14:textId="77777777" w:rsidR="005E42C8" w:rsidRDefault="005E42C8" w:rsidP="005E42C8">
      <w:r>
        <w:t xml:space="preserve">Table 7.3.3.2.75-1 contains the details for the </w:t>
      </w:r>
      <w:r w:rsidRPr="00A041E2">
        <w:t>GERANPositioningInfo</w:t>
      </w:r>
      <w:r>
        <w:t xml:space="preserve"> type.</w:t>
      </w:r>
    </w:p>
    <w:p w14:paraId="18795433" w14:textId="77777777" w:rsidR="005E42C8" w:rsidRPr="00760004" w:rsidRDefault="005E42C8" w:rsidP="005E42C8">
      <w:pPr>
        <w:pStyle w:val="TH"/>
      </w:pPr>
      <w:r>
        <w:lastRenderedPageBreak/>
        <w:t xml:space="preserve">Table 7.3.3.2.75-1: Structure of the </w:t>
      </w:r>
      <w:r w:rsidRPr="00A041E2">
        <w:t>GERANPositioningInfo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35A1EA3" w14:textId="77777777" w:rsidTr="008B3F62">
        <w:trPr>
          <w:jc w:val="center"/>
        </w:trPr>
        <w:tc>
          <w:tcPr>
            <w:tcW w:w="1025" w:type="pct"/>
          </w:tcPr>
          <w:p w14:paraId="019FF868" w14:textId="77777777" w:rsidR="005E42C8" w:rsidRPr="00760004" w:rsidRDefault="005E42C8" w:rsidP="008B3F62">
            <w:pPr>
              <w:pStyle w:val="TAH"/>
            </w:pPr>
            <w:r w:rsidRPr="00760004">
              <w:t>Field name</w:t>
            </w:r>
          </w:p>
        </w:tc>
        <w:tc>
          <w:tcPr>
            <w:tcW w:w="1075" w:type="pct"/>
          </w:tcPr>
          <w:p w14:paraId="71095305" w14:textId="77777777" w:rsidR="005E42C8" w:rsidRPr="00760004" w:rsidRDefault="005E42C8" w:rsidP="008B3F62">
            <w:pPr>
              <w:pStyle w:val="TAH"/>
            </w:pPr>
            <w:r>
              <w:t>Type</w:t>
            </w:r>
          </w:p>
        </w:tc>
        <w:tc>
          <w:tcPr>
            <w:tcW w:w="327" w:type="pct"/>
          </w:tcPr>
          <w:p w14:paraId="0DC2CB3A" w14:textId="77777777" w:rsidR="005E42C8" w:rsidRPr="00760004" w:rsidRDefault="005E42C8" w:rsidP="008B3F62">
            <w:pPr>
              <w:pStyle w:val="TAH"/>
            </w:pPr>
            <w:r>
              <w:t>Cardinality</w:t>
            </w:r>
          </w:p>
        </w:tc>
        <w:tc>
          <w:tcPr>
            <w:tcW w:w="2336" w:type="pct"/>
          </w:tcPr>
          <w:p w14:paraId="04FB1803" w14:textId="77777777" w:rsidR="005E42C8" w:rsidRPr="00760004" w:rsidRDefault="005E42C8" w:rsidP="008B3F62">
            <w:pPr>
              <w:pStyle w:val="TAH"/>
            </w:pPr>
            <w:r w:rsidRPr="00760004">
              <w:t>Description</w:t>
            </w:r>
          </w:p>
        </w:tc>
        <w:tc>
          <w:tcPr>
            <w:tcW w:w="237" w:type="pct"/>
          </w:tcPr>
          <w:p w14:paraId="2FD4D773" w14:textId="77777777" w:rsidR="005E42C8" w:rsidRPr="00760004" w:rsidRDefault="005E42C8" w:rsidP="008B3F62">
            <w:pPr>
              <w:pStyle w:val="TAH"/>
            </w:pPr>
            <w:r w:rsidRPr="00760004">
              <w:t>M/C/O</w:t>
            </w:r>
          </w:p>
        </w:tc>
      </w:tr>
      <w:tr w:rsidR="005E42C8" w:rsidRPr="00760004" w14:paraId="1DC4029C" w14:textId="77777777" w:rsidTr="008B3F62">
        <w:trPr>
          <w:jc w:val="center"/>
        </w:trPr>
        <w:tc>
          <w:tcPr>
            <w:tcW w:w="1025" w:type="pct"/>
          </w:tcPr>
          <w:p w14:paraId="03560E1D" w14:textId="77777777" w:rsidR="005E42C8" w:rsidRPr="00760004" w:rsidRDefault="005E42C8" w:rsidP="008B3F62">
            <w:pPr>
              <w:pStyle w:val="TAL"/>
            </w:pPr>
            <w:r>
              <w:t>g</w:t>
            </w:r>
            <w:r w:rsidRPr="00A041E2">
              <w:t>ERANPositioningData</w:t>
            </w:r>
          </w:p>
        </w:tc>
        <w:tc>
          <w:tcPr>
            <w:tcW w:w="1075" w:type="pct"/>
          </w:tcPr>
          <w:p w14:paraId="1768192C" w14:textId="77777777" w:rsidR="005E42C8" w:rsidRDefault="005E42C8" w:rsidP="008B3F62">
            <w:pPr>
              <w:pStyle w:val="TAL"/>
            </w:pPr>
            <w:r w:rsidRPr="00A041E2">
              <w:t>GERANPositioningData</w:t>
            </w:r>
          </w:p>
        </w:tc>
        <w:tc>
          <w:tcPr>
            <w:tcW w:w="327" w:type="pct"/>
          </w:tcPr>
          <w:p w14:paraId="0F9A6E07" w14:textId="77777777" w:rsidR="005E42C8" w:rsidRDefault="005E42C8" w:rsidP="008B3F62">
            <w:pPr>
              <w:pStyle w:val="TAL"/>
            </w:pPr>
            <w:r>
              <w:t>0..1</w:t>
            </w:r>
          </w:p>
        </w:tc>
        <w:tc>
          <w:tcPr>
            <w:tcW w:w="2336" w:type="pct"/>
          </w:tcPr>
          <w:p w14:paraId="327BA922"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rPr>
                <w:noProof/>
              </w:rPr>
              <w:t>GERAN-Positioning-Data</w:t>
            </w:r>
            <w:r w:rsidRPr="00BD529F">
              <w:rPr>
                <w:lang w:val="en-US" w:eastAsia="zh-CN"/>
              </w:rPr>
              <w:t>"</w:t>
            </w:r>
            <w:r w:rsidRPr="00BD529F">
              <w:t xml:space="preserve"> </w:t>
            </w:r>
            <w:r>
              <w:t>in the “GERAN-Positioning-Info” parameter</w:t>
            </w:r>
            <w:r w:rsidRPr="00D33D8A">
              <w:t>.</w:t>
            </w:r>
            <w:r>
              <w:t xml:space="preserve"> Defined in TS 29.172 [52] clause 7.4.30.</w:t>
            </w:r>
          </w:p>
        </w:tc>
        <w:tc>
          <w:tcPr>
            <w:tcW w:w="237" w:type="pct"/>
          </w:tcPr>
          <w:p w14:paraId="4D1445BB" w14:textId="77777777" w:rsidR="005E42C8" w:rsidRPr="00760004" w:rsidRDefault="005E42C8" w:rsidP="008B3F62">
            <w:pPr>
              <w:pStyle w:val="TAL"/>
            </w:pPr>
            <w:r>
              <w:t>C</w:t>
            </w:r>
          </w:p>
        </w:tc>
      </w:tr>
      <w:tr w:rsidR="005E42C8" w:rsidRPr="00760004" w14:paraId="13BF1058" w14:textId="77777777" w:rsidTr="008B3F62">
        <w:trPr>
          <w:jc w:val="center"/>
        </w:trPr>
        <w:tc>
          <w:tcPr>
            <w:tcW w:w="1025" w:type="pct"/>
          </w:tcPr>
          <w:p w14:paraId="03A4CED3" w14:textId="77777777" w:rsidR="005E42C8" w:rsidRDefault="005E42C8" w:rsidP="008B3F62">
            <w:pPr>
              <w:pStyle w:val="TAL"/>
            </w:pPr>
            <w:r>
              <w:t>gERANGANSSPositioningData</w:t>
            </w:r>
          </w:p>
        </w:tc>
        <w:tc>
          <w:tcPr>
            <w:tcW w:w="1075" w:type="pct"/>
          </w:tcPr>
          <w:p w14:paraId="649F3850" w14:textId="77777777" w:rsidR="005E42C8" w:rsidRDefault="005E42C8" w:rsidP="008B3F62">
            <w:pPr>
              <w:pStyle w:val="TAL"/>
            </w:pPr>
            <w:r>
              <w:t>GERANGANSSPositioningData</w:t>
            </w:r>
          </w:p>
        </w:tc>
        <w:tc>
          <w:tcPr>
            <w:tcW w:w="327" w:type="pct"/>
          </w:tcPr>
          <w:p w14:paraId="4B402FBA" w14:textId="77777777" w:rsidR="005E42C8" w:rsidRDefault="005E42C8" w:rsidP="008B3F62">
            <w:pPr>
              <w:pStyle w:val="TAL"/>
            </w:pPr>
            <w:r>
              <w:t>0..1</w:t>
            </w:r>
          </w:p>
        </w:tc>
        <w:tc>
          <w:tcPr>
            <w:tcW w:w="2336" w:type="pct"/>
          </w:tcPr>
          <w:p w14:paraId="7873C42A" w14:textId="77777777" w:rsidR="005E42C8" w:rsidRDefault="005E42C8" w:rsidP="008B3F62">
            <w:pPr>
              <w:pStyle w:val="TAL"/>
            </w:pPr>
            <w:r w:rsidRPr="00242D15">
              <w:t>Shall contain the encoded content of the "GERAN-</w:t>
            </w:r>
            <w:r>
              <w:t>GANSS-</w:t>
            </w:r>
            <w:r w:rsidRPr="00242D15">
              <w:t>Positioning-Data" in the “GERAN</w:t>
            </w:r>
            <w:r>
              <w:t>-</w:t>
            </w:r>
            <w:r w:rsidRPr="00242D15">
              <w:t>Positioning</w:t>
            </w:r>
            <w:r>
              <w:t>-</w:t>
            </w:r>
            <w:r w:rsidRPr="00242D15">
              <w:t>Info” parameter</w:t>
            </w:r>
            <w:r>
              <w:t>. Defined in TS 29.172 [53] clause 7.4.31.</w:t>
            </w:r>
          </w:p>
        </w:tc>
        <w:tc>
          <w:tcPr>
            <w:tcW w:w="237" w:type="pct"/>
          </w:tcPr>
          <w:p w14:paraId="0C39780C" w14:textId="77777777" w:rsidR="005E42C8" w:rsidRDefault="005E42C8" w:rsidP="008B3F62">
            <w:pPr>
              <w:pStyle w:val="TAL"/>
            </w:pPr>
            <w:r>
              <w:t>C</w:t>
            </w:r>
          </w:p>
        </w:tc>
      </w:tr>
    </w:tbl>
    <w:p w14:paraId="23E2CB59" w14:textId="77777777" w:rsidR="005E42C8" w:rsidRDefault="005E42C8" w:rsidP="005E42C8">
      <w:pPr>
        <w:rPr>
          <w:noProof/>
        </w:rPr>
      </w:pPr>
    </w:p>
    <w:p w14:paraId="4E9FE4D5" w14:textId="77777777" w:rsidR="005E42C8" w:rsidRDefault="005E42C8" w:rsidP="005E42C8">
      <w:pPr>
        <w:pStyle w:val="Heading5"/>
      </w:pPr>
      <w:bookmarkStart w:id="424" w:name="_Toc207648048"/>
      <w:r>
        <w:t>7.3.3.2.76</w:t>
      </w:r>
      <w:r>
        <w:tab/>
        <w:t xml:space="preserve">Type: </w:t>
      </w:r>
      <w:r w:rsidRPr="00927313">
        <w:t>UTRANPositioningInfo</w:t>
      </w:r>
      <w:bookmarkEnd w:id="424"/>
    </w:p>
    <w:p w14:paraId="671A8E80" w14:textId="77777777" w:rsidR="005E42C8" w:rsidRDefault="005E42C8" w:rsidP="005E42C8">
      <w:r>
        <w:t xml:space="preserve">The </w:t>
      </w:r>
      <w:r w:rsidRPr="00927313">
        <w:t>UTRANPositioningInfo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UTRAN access and when the message is sent by the SGSN or the SGSN part of the combined MME/SGSN.</w:t>
      </w:r>
      <w:r>
        <w:t xml:space="preserve"> Derived from the data found in TS 29.172 [53] clause 7.4.32.</w:t>
      </w:r>
    </w:p>
    <w:p w14:paraId="00D9BD83" w14:textId="77777777" w:rsidR="005E42C8" w:rsidRDefault="005E42C8" w:rsidP="005E42C8">
      <w:r>
        <w:t xml:space="preserve">Table 7.3.3.2.76-1 contains the details for the </w:t>
      </w:r>
      <w:r w:rsidRPr="00927313">
        <w:t>UTRANPositioningInfo</w:t>
      </w:r>
      <w:r>
        <w:t xml:space="preserve"> type.</w:t>
      </w:r>
    </w:p>
    <w:p w14:paraId="3C480B7A" w14:textId="77777777" w:rsidR="005E42C8" w:rsidRPr="00760004" w:rsidRDefault="005E42C8" w:rsidP="005E42C8">
      <w:pPr>
        <w:pStyle w:val="TH"/>
      </w:pPr>
      <w:r>
        <w:t xml:space="preserve">Table 7.3.3.2.76-1: Structure of the </w:t>
      </w:r>
      <w:r w:rsidRPr="00927313">
        <w:t>UTRANPositioningInfo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DC0BB03" w14:textId="77777777" w:rsidTr="008B3F62">
        <w:trPr>
          <w:jc w:val="center"/>
        </w:trPr>
        <w:tc>
          <w:tcPr>
            <w:tcW w:w="1025" w:type="pct"/>
          </w:tcPr>
          <w:p w14:paraId="32ED2CB3" w14:textId="77777777" w:rsidR="005E42C8" w:rsidRPr="00760004" w:rsidRDefault="005E42C8" w:rsidP="008B3F62">
            <w:pPr>
              <w:pStyle w:val="TAH"/>
            </w:pPr>
            <w:r w:rsidRPr="00760004">
              <w:t>Field name</w:t>
            </w:r>
          </w:p>
        </w:tc>
        <w:tc>
          <w:tcPr>
            <w:tcW w:w="1075" w:type="pct"/>
          </w:tcPr>
          <w:p w14:paraId="4FD8AB1D" w14:textId="77777777" w:rsidR="005E42C8" w:rsidRPr="00760004" w:rsidRDefault="005E42C8" w:rsidP="008B3F62">
            <w:pPr>
              <w:pStyle w:val="TAH"/>
            </w:pPr>
            <w:r>
              <w:t>Type</w:t>
            </w:r>
          </w:p>
        </w:tc>
        <w:tc>
          <w:tcPr>
            <w:tcW w:w="327" w:type="pct"/>
          </w:tcPr>
          <w:p w14:paraId="46295A71" w14:textId="77777777" w:rsidR="005E42C8" w:rsidRPr="00760004" w:rsidRDefault="005E42C8" w:rsidP="008B3F62">
            <w:pPr>
              <w:pStyle w:val="TAH"/>
            </w:pPr>
            <w:r>
              <w:t>Cardinality</w:t>
            </w:r>
          </w:p>
        </w:tc>
        <w:tc>
          <w:tcPr>
            <w:tcW w:w="2336" w:type="pct"/>
          </w:tcPr>
          <w:p w14:paraId="3B7F71E6" w14:textId="77777777" w:rsidR="005E42C8" w:rsidRPr="00760004" w:rsidRDefault="005E42C8" w:rsidP="008B3F62">
            <w:pPr>
              <w:pStyle w:val="TAH"/>
            </w:pPr>
            <w:r w:rsidRPr="00760004">
              <w:t>Description</w:t>
            </w:r>
          </w:p>
        </w:tc>
        <w:tc>
          <w:tcPr>
            <w:tcW w:w="237" w:type="pct"/>
          </w:tcPr>
          <w:p w14:paraId="23415E05" w14:textId="77777777" w:rsidR="005E42C8" w:rsidRPr="00760004" w:rsidRDefault="005E42C8" w:rsidP="008B3F62">
            <w:pPr>
              <w:pStyle w:val="TAH"/>
            </w:pPr>
            <w:r w:rsidRPr="00760004">
              <w:t>M/C/O</w:t>
            </w:r>
          </w:p>
        </w:tc>
      </w:tr>
      <w:tr w:rsidR="005E42C8" w:rsidRPr="00760004" w14:paraId="529FB613" w14:textId="77777777" w:rsidTr="008B3F62">
        <w:trPr>
          <w:jc w:val="center"/>
        </w:trPr>
        <w:tc>
          <w:tcPr>
            <w:tcW w:w="1025" w:type="pct"/>
          </w:tcPr>
          <w:p w14:paraId="05D329BA" w14:textId="77777777" w:rsidR="005E42C8" w:rsidRPr="00760004" w:rsidRDefault="005E42C8" w:rsidP="008B3F62">
            <w:pPr>
              <w:pStyle w:val="TAL"/>
            </w:pPr>
            <w:r>
              <w:t>uTRANPositioningData</w:t>
            </w:r>
          </w:p>
        </w:tc>
        <w:tc>
          <w:tcPr>
            <w:tcW w:w="1075" w:type="pct"/>
          </w:tcPr>
          <w:p w14:paraId="10F46A90" w14:textId="77777777" w:rsidR="005E42C8" w:rsidRDefault="005E42C8" w:rsidP="008B3F62">
            <w:pPr>
              <w:pStyle w:val="TAL"/>
            </w:pPr>
            <w:r>
              <w:t>UTRANPositioningData</w:t>
            </w:r>
          </w:p>
        </w:tc>
        <w:tc>
          <w:tcPr>
            <w:tcW w:w="327" w:type="pct"/>
          </w:tcPr>
          <w:p w14:paraId="0BA8CD50" w14:textId="77777777" w:rsidR="005E42C8" w:rsidRDefault="005E42C8" w:rsidP="008B3F62">
            <w:pPr>
              <w:pStyle w:val="TAL"/>
            </w:pPr>
            <w:r>
              <w:t>0..1</w:t>
            </w:r>
          </w:p>
        </w:tc>
        <w:tc>
          <w:tcPr>
            <w:tcW w:w="2336" w:type="pct"/>
          </w:tcPr>
          <w:p w14:paraId="65D935F9"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t>UTRAN-Positioning-Data</w:t>
            </w:r>
            <w:r w:rsidRPr="00BD529F">
              <w:rPr>
                <w:lang w:val="en-US" w:eastAsia="zh-CN"/>
              </w:rPr>
              <w:t>"</w:t>
            </w:r>
            <w:r w:rsidRPr="00BD529F">
              <w:t xml:space="preserve"> in the </w:t>
            </w:r>
            <w:r w:rsidRPr="00BD529F">
              <w:rPr>
                <w:lang w:val="en-US" w:eastAsia="zh-CN"/>
              </w:rPr>
              <w:t>"</w:t>
            </w:r>
            <w:r>
              <w:rPr>
                <w:lang w:val="en-US" w:eastAsia="zh-CN"/>
              </w:rPr>
              <w:t>UTRAN-Positioning-Info</w:t>
            </w:r>
            <w:r w:rsidRPr="00BD529F">
              <w:rPr>
                <w:lang w:val="en-US" w:eastAsia="zh-CN"/>
              </w:rPr>
              <w:t xml:space="preserve">" </w:t>
            </w:r>
            <w:r>
              <w:t>parameter. Defined in TS 29.172 [52] clause 7.4.33.</w:t>
            </w:r>
          </w:p>
        </w:tc>
        <w:tc>
          <w:tcPr>
            <w:tcW w:w="237" w:type="pct"/>
          </w:tcPr>
          <w:p w14:paraId="58F88F56" w14:textId="77777777" w:rsidR="005E42C8" w:rsidRPr="00760004" w:rsidRDefault="005E42C8" w:rsidP="008B3F62">
            <w:pPr>
              <w:pStyle w:val="TAL"/>
            </w:pPr>
            <w:r>
              <w:t>C</w:t>
            </w:r>
          </w:p>
        </w:tc>
      </w:tr>
      <w:tr w:rsidR="005E42C8" w:rsidRPr="00760004" w14:paraId="29E156CE" w14:textId="77777777" w:rsidTr="008B3F62">
        <w:trPr>
          <w:jc w:val="center"/>
        </w:trPr>
        <w:tc>
          <w:tcPr>
            <w:tcW w:w="1025" w:type="pct"/>
          </w:tcPr>
          <w:p w14:paraId="5418DCF4" w14:textId="77777777" w:rsidR="005E42C8" w:rsidRDefault="005E42C8" w:rsidP="008B3F62">
            <w:pPr>
              <w:pStyle w:val="TAL"/>
            </w:pPr>
            <w:r>
              <w:t>uTRANGANSSPositioningData</w:t>
            </w:r>
          </w:p>
        </w:tc>
        <w:tc>
          <w:tcPr>
            <w:tcW w:w="1075" w:type="pct"/>
          </w:tcPr>
          <w:p w14:paraId="58E1659D" w14:textId="77777777" w:rsidR="005E42C8" w:rsidRDefault="005E42C8" w:rsidP="008B3F62">
            <w:pPr>
              <w:pStyle w:val="TAL"/>
            </w:pPr>
            <w:r>
              <w:t>UTRANGANSSPositioningData</w:t>
            </w:r>
          </w:p>
        </w:tc>
        <w:tc>
          <w:tcPr>
            <w:tcW w:w="327" w:type="pct"/>
          </w:tcPr>
          <w:p w14:paraId="5A04243B" w14:textId="77777777" w:rsidR="005E42C8" w:rsidRDefault="005E42C8" w:rsidP="008B3F62">
            <w:pPr>
              <w:pStyle w:val="TAL"/>
            </w:pPr>
            <w:r>
              <w:t>0..1</w:t>
            </w:r>
          </w:p>
        </w:tc>
        <w:tc>
          <w:tcPr>
            <w:tcW w:w="2336" w:type="pct"/>
          </w:tcPr>
          <w:p w14:paraId="6BEED05C" w14:textId="77777777" w:rsidR="005E42C8" w:rsidRDefault="005E42C8" w:rsidP="008B3F62">
            <w:pPr>
              <w:pStyle w:val="TAL"/>
            </w:pPr>
            <w:r>
              <w:t>S</w:t>
            </w:r>
            <w:r w:rsidRPr="00BD529F">
              <w:t xml:space="preserve">hall contain the encoded content of the </w:t>
            </w:r>
            <w:r w:rsidRPr="00BD529F">
              <w:rPr>
                <w:lang w:val="en-US" w:eastAsia="zh-CN"/>
              </w:rPr>
              <w:t>"</w:t>
            </w:r>
            <w:r>
              <w:rPr>
                <w:lang w:val="en-US" w:eastAsia="zh-CN"/>
              </w:rPr>
              <w:t>UTRAN-</w:t>
            </w:r>
            <w:r w:rsidRPr="00BD529F">
              <w:t>GANSS-Positioning</w:t>
            </w:r>
            <w:r>
              <w:t>-</w:t>
            </w:r>
            <w:r w:rsidRPr="00BD529F">
              <w:t>Data</w:t>
            </w:r>
            <w:r w:rsidRPr="00BD529F">
              <w:rPr>
                <w:lang w:val="en-US" w:eastAsia="zh-CN"/>
              </w:rPr>
              <w:t>"</w:t>
            </w:r>
            <w:r w:rsidRPr="00BD529F">
              <w:t xml:space="preserve"> only, included in the </w:t>
            </w:r>
            <w:r w:rsidRPr="00BD529F">
              <w:rPr>
                <w:lang w:val="en-US" w:eastAsia="zh-CN"/>
              </w:rPr>
              <w:t>"</w:t>
            </w:r>
            <w:r>
              <w:t>UTRAN-Positioning-Info</w:t>
            </w:r>
            <w:r w:rsidRPr="00BD529F">
              <w:rPr>
                <w:lang w:val="en-US" w:eastAsia="zh-CN"/>
              </w:rPr>
              <w:t>"</w:t>
            </w:r>
            <w:r>
              <w:t xml:space="preserve"> parameter. Defined in TS 29.172 [53] clause 7.4.34.</w:t>
            </w:r>
          </w:p>
        </w:tc>
        <w:tc>
          <w:tcPr>
            <w:tcW w:w="237" w:type="pct"/>
          </w:tcPr>
          <w:p w14:paraId="43BC4CF6" w14:textId="77777777" w:rsidR="005E42C8" w:rsidRDefault="005E42C8" w:rsidP="008B3F62">
            <w:pPr>
              <w:pStyle w:val="TAL"/>
            </w:pPr>
            <w:r>
              <w:t>C</w:t>
            </w:r>
          </w:p>
        </w:tc>
      </w:tr>
      <w:tr w:rsidR="005E42C8" w:rsidRPr="00760004" w14:paraId="60DC3FD5" w14:textId="77777777" w:rsidTr="008B3F62">
        <w:trPr>
          <w:jc w:val="center"/>
        </w:trPr>
        <w:tc>
          <w:tcPr>
            <w:tcW w:w="1025" w:type="pct"/>
          </w:tcPr>
          <w:p w14:paraId="44CBE3B8" w14:textId="77777777" w:rsidR="005E42C8" w:rsidRDefault="005E42C8" w:rsidP="008B3F62">
            <w:pPr>
              <w:pStyle w:val="TAL"/>
            </w:pPr>
            <w:r>
              <w:t>uTRANAdditionalPositioningData</w:t>
            </w:r>
          </w:p>
        </w:tc>
        <w:tc>
          <w:tcPr>
            <w:tcW w:w="1075" w:type="pct"/>
          </w:tcPr>
          <w:p w14:paraId="5CEBDD3D" w14:textId="77777777" w:rsidR="005E42C8" w:rsidRDefault="005E42C8" w:rsidP="008B3F62">
            <w:pPr>
              <w:pStyle w:val="TAL"/>
            </w:pPr>
            <w:r>
              <w:t>UTRANAdditionalPositioningData</w:t>
            </w:r>
          </w:p>
        </w:tc>
        <w:tc>
          <w:tcPr>
            <w:tcW w:w="327" w:type="pct"/>
          </w:tcPr>
          <w:p w14:paraId="5F934D5E" w14:textId="77777777" w:rsidR="005E42C8" w:rsidRDefault="005E42C8" w:rsidP="008B3F62">
            <w:pPr>
              <w:pStyle w:val="TAL"/>
            </w:pPr>
            <w:r>
              <w:t>0..1</w:t>
            </w:r>
          </w:p>
        </w:tc>
        <w:tc>
          <w:tcPr>
            <w:tcW w:w="2336" w:type="pct"/>
          </w:tcPr>
          <w:p w14:paraId="310BF1AE" w14:textId="77777777" w:rsidR="005E42C8" w:rsidRDefault="005E42C8" w:rsidP="008B3F62">
            <w:pPr>
              <w:pStyle w:val="TAL"/>
            </w:pPr>
            <w:r>
              <w:t>Contains the "UTRAN-Additional-Positioning-</w:t>
            </w:r>
            <w:r w:rsidRPr="00335094">
              <w:t xml:space="preserve">Data" </w:t>
            </w:r>
            <w:r w:rsidRPr="00BD529F">
              <w:t xml:space="preserve">included in the </w:t>
            </w:r>
            <w:r w:rsidRPr="00BD529F">
              <w:rPr>
                <w:lang w:val="en-US" w:eastAsia="zh-CN"/>
              </w:rPr>
              <w:t>"</w:t>
            </w:r>
            <w:r>
              <w:t>UTRAN-Positioning-Info</w:t>
            </w:r>
            <w:r w:rsidRPr="00BD529F">
              <w:rPr>
                <w:lang w:val="en-US" w:eastAsia="zh-CN"/>
              </w:rPr>
              <w:t>"</w:t>
            </w:r>
            <w:r>
              <w:t xml:space="preserve"> parameter. Defined in TS 29.172 [53] clause 7.4.63.</w:t>
            </w:r>
          </w:p>
        </w:tc>
        <w:tc>
          <w:tcPr>
            <w:tcW w:w="237" w:type="pct"/>
          </w:tcPr>
          <w:p w14:paraId="32437495" w14:textId="77777777" w:rsidR="005E42C8" w:rsidRDefault="005E42C8" w:rsidP="008B3F62">
            <w:pPr>
              <w:pStyle w:val="TAL"/>
            </w:pPr>
            <w:r>
              <w:t>C</w:t>
            </w:r>
          </w:p>
        </w:tc>
      </w:tr>
    </w:tbl>
    <w:p w14:paraId="7C89C80F" w14:textId="77777777" w:rsidR="005E42C8" w:rsidRDefault="005E42C8" w:rsidP="005E42C8">
      <w:pPr>
        <w:rPr>
          <w:noProof/>
        </w:rPr>
      </w:pPr>
    </w:p>
    <w:p w14:paraId="4CCCE70D" w14:textId="77777777" w:rsidR="005E42C8" w:rsidRDefault="005E42C8" w:rsidP="005E42C8">
      <w:pPr>
        <w:pStyle w:val="Heading5"/>
      </w:pPr>
      <w:bookmarkStart w:id="425" w:name="_Toc207648049"/>
      <w:r>
        <w:t>7.3.3.2.77</w:t>
      </w:r>
      <w:r>
        <w:tab/>
        <w:t>Type: EPSLocationInformation</w:t>
      </w:r>
      <w:bookmarkEnd w:id="425"/>
    </w:p>
    <w:p w14:paraId="6BC8C472" w14:textId="77777777" w:rsidR="005E42C8" w:rsidRDefault="005E42C8" w:rsidP="005E42C8">
      <w:r>
        <w:t xml:space="preserve">The EPSLocationInformation type </w:t>
      </w:r>
      <w:r w:rsidRPr="00B31617">
        <w:t>contain</w:t>
      </w:r>
      <w:r>
        <w:t>s</w:t>
      </w:r>
      <w:r w:rsidRPr="00B31617">
        <w:t xml:space="preserve"> the information related to the user location relevant for EPS.</w:t>
      </w:r>
      <w:r>
        <w:t xml:space="preserve"> Derived from the data found in EPS-Location-Information parameter from TS 29.272 [</w:t>
      </w:r>
      <w:r w:rsidRPr="00E37AC6">
        <w:t>106</w:t>
      </w:r>
      <w:r>
        <w:t>] clause 7.3.111.</w:t>
      </w:r>
    </w:p>
    <w:p w14:paraId="10254ABE" w14:textId="77777777" w:rsidR="005E42C8" w:rsidRDefault="005E42C8" w:rsidP="005E42C8">
      <w:r>
        <w:t>Table 7.3.3.2.77-1 contains the details for the EPSLocationInformation type.</w:t>
      </w:r>
    </w:p>
    <w:p w14:paraId="01B12249" w14:textId="77777777" w:rsidR="005E42C8" w:rsidRPr="00760004" w:rsidRDefault="005E42C8" w:rsidP="005E42C8">
      <w:pPr>
        <w:pStyle w:val="TH"/>
      </w:pPr>
      <w:r>
        <w:t>Table 7.3.3.2.77-1: Structure of the EPSLocationInformation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0D241EE" w14:textId="77777777" w:rsidTr="008B3F62">
        <w:trPr>
          <w:jc w:val="center"/>
        </w:trPr>
        <w:tc>
          <w:tcPr>
            <w:tcW w:w="1025" w:type="pct"/>
          </w:tcPr>
          <w:p w14:paraId="037CF409" w14:textId="77777777" w:rsidR="005E42C8" w:rsidRPr="00760004" w:rsidRDefault="005E42C8" w:rsidP="008B3F62">
            <w:pPr>
              <w:pStyle w:val="TAH"/>
            </w:pPr>
            <w:r w:rsidRPr="00760004">
              <w:t>Field name</w:t>
            </w:r>
          </w:p>
        </w:tc>
        <w:tc>
          <w:tcPr>
            <w:tcW w:w="1075" w:type="pct"/>
          </w:tcPr>
          <w:p w14:paraId="6BAAA282" w14:textId="77777777" w:rsidR="005E42C8" w:rsidRPr="00760004" w:rsidRDefault="005E42C8" w:rsidP="008B3F62">
            <w:pPr>
              <w:pStyle w:val="TAH"/>
            </w:pPr>
            <w:r>
              <w:t>Type</w:t>
            </w:r>
          </w:p>
        </w:tc>
        <w:tc>
          <w:tcPr>
            <w:tcW w:w="327" w:type="pct"/>
          </w:tcPr>
          <w:p w14:paraId="0C2950A1" w14:textId="77777777" w:rsidR="005E42C8" w:rsidRPr="00760004" w:rsidRDefault="005E42C8" w:rsidP="008B3F62">
            <w:pPr>
              <w:pStyle w:val="TAH"/>
            </w:pPr>
            <w:r>
              <w:t>Cardinality</w:t>
            </w:r>
          </w:p>
        </w:tc>
        <w:tc>
          <w:tcPr>
            <w:tcW w:w="2336" w:type="pct"/>
          </w:tcPr>
          <w:p w14:paraId="2806DAF9" w14:textId="77777777" w:rsidR="005E42C8" w:rsidRPr="00760004" w:rsidRDefault="005E42C8" w:rsidP="008B3F62">
            <w:pPr>
              <w:pStyle w:val="TAH"/>
            </w:pPr>
            <w:r w:rsidRPr="00760004">
              <w:t>Description</w:t>
            </w:r>
          </w:p>
        </w:tc>
        <w:tc>
          <w:tcPr>
            <w:tcW w:w="237" w:type="pct"/>
          </w:tcPr>
          <w:p w14:paraId="2A0B5BEC" w14:textId="77777777" w:rsidR="005E42C8" w:rsidRPr="00760004" w:rsidRDefault="005E42C8" w:rsidP="008B3F62">
            <w:pPr>
              <w:pStyle w:val="TAH"/>
            </w:pPr>
            <w:r w:rsidRPr="00760004">
              <w:t>M/C/O</w:t>
            </w:r>
          </w:p>
        </w:tc>
      </w:tr>
      <w:tr w:rsidR="005E42C8" w:rsidRPr="00760004" w14:paraId="2C58233B" w14:textId="77777777" w:rsidTr="008B3F62">
        <w:trPr>
          <w:jc w:val="center"/>
        </w:trPr>
        <w:tc>
          <w:tcPr>
            <w:tcW w:w="1025" w:type="pct"/>
          </w:tcPr>
          <w:p w14:paraId="6D380F17" w14:textId="77777777" w:rsidR="005E42C8" w:rsidRPr="00760004" w:rsidRDefault="005E42C8" w:rsidP="008B3F62">
            <w:pPr>
              <w:pStyle w:val="TAL"/>
            </w:pPr>
            <w:r w:rsidRPr="00B31617">
              <w:t xml:space="preserve">mMELocationInformation </w:t>
            </w:r>
          </w:p>
        </w:tc>
        <w:tc>
          <w:tcPr>
            <w:tcW w:w="1075" w:type="pct"/>
          </w:tcPr>
          <w:p w14:paraId="1AA7D813" w14:textId="77777777" w:rsidR="005E42C8" w:rsidRDefault="005E42C8" w:rsidP="008B3F62">
            <w:pPr>
              <w:pStyle w:val="TAL"/>
            </w:pPr>
            <w:r>
              <w:t>MMELocationInformation</w:t>
            </w:r>
          </w:p>
        </w:tc>
        <w:tc>
          <w:tcPr>
            <w:tcW w:w="327" w:type="pct"/>
          </w:tcPr>
          <w:p w14:paraId="341907FA" w14:textId="77777777" w:rsidR="005E42C8" w:rsidRDefault="005E42C8" w:rsidP="008B3F62">
            <w:pPr>
              <w:pStyle w:val="TAL"/>
            </w:pPr>
            <w:r>
              <w:t>0..1</w:t>
            </w:r>
          </w:p>
        </w:tc>
        <w:tc>
          <w:tcPr>
            <w:tcW w:w="2336" w:type="pct"/>
          </w:tcPr>
          <w:p w14:paraId="3F53C8B4" w14:textId="77777777" w:rsidR="005E42C8" w:rsidRPr="00760004" w:rsidRDefault="005E42C8" w:rsidP="008B3F62">
            <w:pPr>
              <w:pStyle w:val="TAL"/>
            </w:pPr>
            <w:r>
              <w:t>S</w:t>
            </w:r>
            <w:r w:rsidRPr="00B31617">
              <w:t>hall contain the information related to the user l</w:t>
            </w:r>
            <w:r>
              <w:t xml:space="preserve">ocation relevant for the MME included </w:t>
            </w:r>
            <w:r w:rsidRPr="00BD529F">
              <w:t xml:space="preserve">in the </w:t>
            </w:r>
            <w:r w:rsidRPr="00BD529F">
              <w:rPr>
                <w:lang w:val="en-US" w:eastAsia="zh-CN"/>
              </w:rPr>
              <w:t>"</w:t>
            </w:r>
            <w:r>
              <w:rPr>
                <w:lang w:val="en-US" w:eastAsia="zh-CN"/>
              </w:rPr>
              <w:t>EPS-Location-Information</w:t>
            </w:r>
            <w:r w:rsidRPr="00BD529F">
              <w:rPr>
                <w:lang w:val="en-US" w:eastAsia="zh-CN"/>
              </w:rPr>
              <w:t xml:space="preserve">" </w:t>
            </w:r>
            <w:r>
              <w:t>parameter. Defined in TS 29.272 [</w:t>
            </w:r>
            <w:r w:rsidRPr="00E37AC6">
              <w:t>106</w:t>
            </w:r>
            <w:r>
              <w:t>] clause 7.3.115.</w:t>
            </w:r>
          </w:p>
        </w:tc>
        <w:tc>
          <w:tcPr>
            <w:tcW w:w="237" w:type="pct"/>
          </w:tcPr>
          <w:p w14:paraId="0C4774CA" w14:textId="77777777" w:rsidR="005E42C8" w:rsidRPr="00760004" w:rsidRDefault="005E42C8" w:rsidP="008B3F62">
            <w:pPr>
              <w:pStyle w:val="TAL"/>
            </w:pPr>
            <w:r>
              <w:t>C</w:t>
            </w:r>
          </w:p>
        </w:tc>
      </w:tr>
      <w:tr w:rsidR="005E42C8" w:rsidRPr="00760004" w14:paraId="441066DC" w14:textId="77777777" w:rsidTr="008B3F62">
        <w:trPr>
          <w:jc w:val="center"/>
        </w:trPr>
        <w:tc>
          <w:tcPr>
            <w:tcW w:w="1025" w:type="pct"/>
          </w:tcPr>
          <w:p w14:paraId="4C4C4A9A" w14:textId="77777777" w:rsidR="005E42C8" w:rsidRDefault="005E42C8" w:rsidP="008B3F62">
            <w:pPr>
              <w:pStyle w:val="TAL"/>
            </w:pPr>
            <w:r w:rsidRPr="00B31617">
              <w:t>sGSNLocationInformation</w:t>
            </w:r>
          </w:p>
        </w:tc>
        <w:tc>
          <w:tcPr>
            <w:tcW w:w="1075" w:type="pct"/>
          </w:tcPr>
          <w:p w14:paraId="25D6CA51" w14:textId="77777777" w:rsidR="005E42C8" w:rsidRDefault="005E42C8" w:rsidP="008B3F62">
            <w:pPr>
              <w:pStyle w:val="TAL"/>
            </w:pPr>
            <w:r w:rsidRPr="00B31617">
              <w:t>SGSNLocationInformation</w:t>
            </w:r>
          </w:p>
        </w:tc>
        <w:tc>
          <w:tcPr>
            <w:tcW w:w="327" w:type="pct"/>
          </w:tcPr>
          <w:p w14:paraId="3C1C4D22" w14:textId="77777777" w:rsidR="005E42C8" w:rsidRDefault="005E42C8" w:rsidP="008B3F62">
            <w:pPr>
              <w:pStyle w:val="TAL"/>
            </w:pPr>
            <w:r>
              <w:t>0..1</w:t>
            </w:r>
          </w:p>
        </w:tc>
        <w:tc>
          <w:tcPr>
            <w:tcW w:w="2336" w:type="pct"/>
          </w:tcPr>
          <w:p w14:paraId="24C7E4AC" w14:textId="77777777" w:rsidR="005E42C8" w:rsidRDefault="005E42C8" w:rsidP="008B3F62">
            <w:pPr>
              <w:pStyle w:val="TAL"/>
            </w:pPr>
            <w:r>
              <w:t>S</w:t>
            </w:r>
            <w:r w:rsidRPr="00EA7868">
              <w:t>hall contain the information related to the user</w:t>
            </w:r>
            <w:r>
              <w:t xml:space="preserve"> location relevant for the SGSN</w:t>
            </w:r>
            <w:r w:rsidRPr="00BD529F">
              <w:t xml:space="preserve"> included in the </w:t>
            </w:r>
            <w:r w:rsidRPr="00BD529F">
              <w:rPr>
                <w:lang w:val="en-US" w:eastAsia="zh-CN"/>
              </w:rPr>
              <w:t>"</w:t>
            </w:r>
            <w:r>
              <w:t>EPS-Location-Information</w:t>
            </w:r>
            <w:r w:rsidRPr="00BD529F">
              <w:rPr>
                <w:lang w:val="en-US" w:eastAsia="zh-CN"/>
              </w:rPr>
              <w:t>"</w:t>
            </w:r>
            <w:r>
              <w:t xml:space="preserve"> parameter. Defined in TS 29.272 [</w:t>
            </w:r>
            <w:r w:rsidRPr="00E37AC6">
              <w:t>106</w:t>
            </w:r>
            <w:r>
              <w:t>] clause 7.3.116.</w:t>
            </w:r>
          </w:p>
        </w:tc>
        <w:tc>
          <w:tcPr>
            <w:tcW w:w="237" w:type="pct"/>
          </w:tcPr>
          <w:p w14:paraId="239C73BA" w14:textId="77777777" w:rsidR="005E42C8" w:rsidRDefault="005E42C8" w:rsidP="008B3F62">
            <w:pPr>
              <w:pStyle w:val="TAL"/>
            </w:pPr>
            <w:r>
              <w:t>C</w:t>
            </w:r>
          </w:p>
        </w:tc>
      </w:tr>
    </w:tbl>
    <w:p w14:paraId="4446D9EB" w14:textId="77777777" w:rsidR="005E42C8" w:rsidRDefault="005E42C8" w:rsidP="005E42C8">
      <w:pPr>
        <w:rPr>
          <w:noProof/>
        </w:rPr>
      </w:pPr>
    </w:p>
    <w:p w14:paraId="6D22D799" w14:textId="77777777" w:rsidR="005E42C8" w:rsidRDefault="005E42C8" w:rsidP="005E42C8">
      <w:pPr>
        <w:pStyle w:val="Heading5"/>
      </w:pPr>
      <w:bookmarkStart w:id="426" w:name="_Toc207648050"/>
      <w:r>
        <w:t>7.3.3.2.78</w:t>
      </w:r>
      <w:r>
        <w:tab/>
        <w:t>Type: MMELocationInformation</w:t>
      </w:r>
      <w:bookmarkEnd w:id="426"/>
    </w:p>
    <w:p w14:paraId="6CB5F081" w14:textId="77777777" w:rsidR="005E42C8" w:rsidRDefault="005E42C8" w:rsidP="005E42C8">
      <w:r>
        <w:t xml:space="preserve">The MMELocationInformation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1AD882AC" w14:textId="77777777" w:rsidR="005E42C8" w:rsidRDefault="005E42C8" w:rsidP="005E42C8">
      <w:r>
        <w:t>Table 7.3.3.2.78-1 contains the details for the MMELocationInformation type.</w:t>
      </w:r>
    </w:p>
    <w:p w14:paraId="7F19B30F" w14:textId="77777777" w:rsidR="005E42C8" w:rsidRPr="00760004" w:rsidRDefault="005E42C8" w:rsidP="005E42C8">
      <w:pPr>
        <w:pStyle w:val="TH"/>
      </w:pPr>
      <w:r>
        <w:lastRenderedPageBreak/>
        <w:t xml:space="preserve">Table 7.3.3.2.78-1: Structure of the </w:t>
      </w:r>
      <w:r w:rsidRPr="00850745">
        <w:t xml:space="preserve">MMELocationInformation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4A16A073" w14:textId="77777777" w:rsidTr="008B3F62">
        <w:trPr>
          <w:jc w:val="center"/>
        </w:trPr>
        <w:tc>
          <w:tcPr>
            <w:tcW w:w="1025" w:type="pct"/>
          </w:tcPr>
          <w:p w14:paraId="17F73798" w14:textId="77777777" w:rsidR="005E42C8" w:rsidRPr="00760004" w:rsidRDefault="005E42C8" w:rsidP="008B3F62">
            <w:pPr>
              <w:pStyle w:val="TAH"/>
            </w:pPr>
            <w:r w:rsidRPr="00760004">
              <w:t>Field name</w:t>
            </w:r>
          </w:p>
        </w:tc>
        <w:tc>
          <w:tcPr>
            <w:tcW w:w="1075" w:type="pct"/>
          </w:tcPr>
          <w:p w14:paraId="021C807D" w14:textId="77777777" w:rsidR="005E42C8" w:rsidRPr="00760004" w:rsidRDefault="005E42C8" w:rsidP="008B3F62">
            <w:pPr>
              <w:pStyle w:val="TAH"/>
            </w:pPr>
            <w:r>
              <w:t>Type</w:t>
            </w:r>
          </w:p>
        </w:tc>
        <w:tc>
          <w:tcPr>
            <w:tcW w:w="327" w:type="pct"/>
          </w:tcPr>
          <w:p w14:paraId="1A79ECB7" w14:textId="77777777" w:rsidR="005E42C8" w:rsidRPr="00760004" w:rsidRDefault="005E42C8" w:rsidP="008B3F62">
            <w:pPr>
              <w:pStyle w:val="TAH"/>
            </w:pPr>
            <w:r>
              <w:t>Cardinality</w:t>
            </w:r>
          </w:p>
        </w:tc>
        <w:tc>
          <w:tcPr>
            <w:tcW w:w="2336" w:type="pct"/>
          </w:tcPr>
          <w:p w14:paraId="527AEFE4" w14:textId="77777777" w:rsidR="005E42C8" w:rsidRPr="00760004" w:rsidRDefault="005E42C8" w:rsidP="008B3F62">
            <w:pPr>
              <w:pStyle w:val="TAH"/>
            </w:pPr>
            <w:r w:rsidRPr="00760004">
              <w:t>Description</w:t>
            </w:r>
          </w:p>
        </w:tc>
        <w:tc>
          <w:tcPr>
            <w:tcW w:w="237" w:type="pct"/>
          </w:tcPr>
          <w:p w14:paraId="5151CC47" w14:textId="77777777" w:rsidR="005E42C8" w:rsidRPr="00760004" w:rsidRDefault="005E42C8" w:rsidP="008B3F62">
            <w:pPr>
              <w:pStyle w:val="TAH"/>
            </w:pPr>
            <w:r w:rsidRPr="00760004">
              <w:t>M/C/O</w:t>
            </w:r>
          </w:p>
        </w:tc>
      </w:tr>
      <w:tr w:rsidR="005E42C8" w:rsidRPr="00760004" w14:paraId="6E65F71E" w14:textId="77777777" w:rsidTr="008B3F62">
        <w:trPr>
          <w:jc w:val="center"/>
        </w:trPr>
        <w:tc>
          <w:tcPr>
            <w:tcW w:w="1025" w:type="pct"/>
          </w:tcPr>
          <w:p w14:paraId="611641C1" w14:textId="77777777" w:rsidR="005E42C8" w:rsidRPr="00760004" w:rsidRDefault="005E42C8" w:rsidP="008B3F62">
            <w:pPr>
              <w:pStyle w:val="TAL"/>
            </w:pPr>
            <w:r>
              <w:t>eCGI</w:t>
            </w:r>
          </w:p>
        </w:tc>
        <w:tc>
          <w:tcPr>
            <w:tcW w:w="1075" w:type="pct"/>
          </w:tcPr>
          <w:p w14:paraId="2DE56B1F" w14:textId="77777777" w:rsidR="005E42C8" w:rsidRDefault="005E42C8" w:rsidP="008B3F62">
            <w:pPr>
              <w:pStyle w:val="TAL"/>
            </w:pPr>
            <w:r>
              <w:t>ECGI</w:t>
            </w:r>
          </w:p>
        </w:tc>
        <w:tc>
          <w:tcPr>
            <w:tcW w:w="327" w:type="pct"/>
          </w:tcPr>
          <w:p w14:paraId="554B4E37" w14:textId="77777777" w:rsidR="005E42C8" w:rsidRDefault="005E42C8" w:rsidP="008B3F62">
            <w:pPr>
              <w:pStyle w:val="TAL"/>
            </w:pPr>
            <w:r>
              <w:t>0..1</w:t>
            </w:r>
          </w:p>
        </w:tc>
        <w:tc>
          <w:tcPr>
            <w:tcW w:w="2336" w:type="pct"/>
          </w:tcPr>
          <w:p w14:paraId="45047889" w14:textId="2781988C" w:rsidR="005E42C8" w:rsidRPr="00760004" w:rsidRDefault="005E42C8" w:rsidP="008B3F62">
            <w:pPr>
              <w:pStyle w:val="TAL"/>
            </w:pPr>
            <w:r>
              <w:t>S</w:t>
            </w:r>
            <w:r w:rsidRPr="00B31617">
              <w:t xml:space="preserve">hall contain the </w:t>
            </w:r>
            <w:r w:rsidRPr="00023E8F">
              <w:t>E-UTRA Cell Identity</w:t>
            </w:r>
            <w:r>
              <w:t xml:space="preserve"> when known at the NF.</w:t>
            </w:r>
          </w:p>
        </w:tc>
        <w:tc>
          <w:tcPr>
            <w:tcW w:w="237" w:type="pct"/>
          </w:tcPr>
          <w:p w14:paraId="5790F077" w14:textId="77777777" w:rsidR="005E42C8" w:rsidRPr="00760004" w:rsidRDefault="005E42C8" w:rsidP="008B3F62">
            <w:pPr>
              <w:pStyle w:val="TAL"/>
            </w:pPr>
            <w:r>
              <w:t>C</w:t>
            </w:r>
          </w:p>
        </w:tc>
      </w:tr>
      <w:tr w:rsidR="005E42C8" w:rsidRPr="00760004" w14:paraId="510719D3" w14:textId="77777777" w:rsidTr="008B3F62">
        <w:trPr>
          <w:jc w:val="center"/>
        </w:trPr>
        <w:tc>
          <w:tcPr>
            <w:tcW w:w="1025" w:type="pct"/>
          </w:tcPr>
          <w:p w14:paraId="58C63DB2" w14:textId="77777777" w:rsidR="005E42C8" w:rsidRDefault="005E42C8" w:rsidP="008B3F62">
            <w:pPr>
              <w:pStyle w:val="TAL"/>
            </w:pPr>
            <w:r>
              <w:t>tAI</w:t>
            </w:r>
          </w:p>
        </w:tc>
        <w:tc>
          <w:tcPr>
            <w:tcW w:w="1075" w:type="pct"/>
          </w:tcPr>
          <w:p w14:paraId="4839C2FC" w14:textId="77777777" w:rsidR="005E42C8" w:rsidRDefault="005E42C8" w:rsidP="008B3F62">
            <w:pPr>
              <w:pStyle w:val="TAL"/>
            </w:pPr>
            <w:r>
              <w:t>TAI</w:t>
            </w:r>
          </w:p>
        </w:tc>
        <w:tc>
          <w:tcPr>
            <w:tcW w:w="327" w:type="pct"/>
          </w:tcPr>
          <w:p w14:paraId="6AFA17E8" w14:textId="77777777" w:rsidR="005E42C8" w:rsidRDefault="005E42C8" w:rsidP="008B3F62">
            <w:pPr>
              <w:pStyle w:val="TAL"/>
            </w:pPr>
            <w:r>
              <w:t>0..1</w:t>
            </w:r>
          </w:p>
        </w:tc>
        <w:tc>
          <w:tcPr>
            <w:tcW w:w="2336" w:type="pct"/>
          </w:tcPr>
          <w:p w14:paraId="177421BC" w14:textId="77777777" w:rsidR="005E42C8" w:rsidRDefault="005E42C8" w:rsidP="008B3F62">
            <w:pPr>
              <w:pStyle w:val="TAL"/>
            </w:pPr>
            <w:r>
              <w:t>S</w:t>
            </w:r>
            <w:r w:rsidRPr="00EA7868">
              <w:t xml:space="preserve">hall contain the </w:t>
            </w:r>
            <w:r>
              <w:t>Tracking Area Identity when known at the NF.</w:t>
            </w:r>
          </w:p>
        </w:tc>
        <w:tc>
          <w:tcPr>
            <w:tcW w:w="237" w:type="pct"/>
          </w:tcPr>
          <w:p w14:paraId="5D3EE5EA" w14:textId="77777777" w:rsidR="005E42C8" w:rsidRDefault="005E42C8" w:rsidP="008B3F62">
            <w:pPr>
              <w:pStyle w:val="TAL"/>
            </w:pPr>
            <w:r>
              <w:t>C</w:t>
            </w:r>
          </w:p>
        </w:tc>
      </w:tr>
      <w:tr w:rsidR="005E42C8" w:rsidRPr="00760004" w14:paraId="44B1CC44" w14:textId="77777777" w:rsidTr="008B3F62">
        <w:trPr>
          <w:jc w:val="center"/>
        </w:trPr>
        <w:tc>
          <w:tcPr>
            <w:tcW w:w="1025" w:type="pct"/>
          </w:tcPr>
          <w:p w14:paraId="18768900" w14:textId="77777777" w:rsidR="005E42C8" w:rsidRDefault="005E42C8" w:rsidP="008B3F62">
            <w:pPr>
              <w:pStyle w:val="TAL"/>
            </w:pPr>
            <w:r>
              <w:t>geographicalInformation</w:t>
            </w:r>
          </w:p>
        </w:tc>
        <w:tc>
          <w:tcPr>
            <w:tcW w:w="1075" w:type="pct"/>
          </w:tcPr>
          <w:p w14:paraId="16727435" w14:textId="77777777" w:rsidR="005E42C8" w:rsidRDefault="005E42C8" w:rsidP="008B3F62">
            <w:pPr>
              <w:pStyle w:val="TAL"/>
            </w:pPr>
            <w:r w:rsidRPr="004451A3">
              <w:t>GeographicalInformationOctet</w:t>
            </w:r>
          </w:p>
        </w:tc>
        <w:tc>
          <w:tcPr>
            <w:tcW w:w="327" w:type="pct"/>
          </w:tcPr>
          <w:p w14:paraId="3FE0D95D" w14:textId="77777777" w:rsidR="005E42C8" w:rsidRDefault="005E42C8" w:rsidP="008B3F62">
            <w:pPr>
              <w:pStyle w:val="TAL"/>
            </w:pPr>
            <w:r>
              <w:t>0..1</w:t>
            </w:r>
          </w:p>
        </w:tc>
        <w:tc>
          <w:tcPr>
            <w:tcW w:w="2336" w:type="pct"/>
          </w:tcPr>
          <w:p w14:paraId="2FFFA2E5" w14:textId="77777777" w:rsidR="005E42C8" w:rsidRPr="00EA7868" w:rsidRDefault="005E42C8" w:rsidP="008B3F62">
            <w:pPr>
              <w:pStyle w:val="TAL"/>
            </w:pPr>
            <w:r>
              <w:t>S</w:t>
            </w:r>
            <w:r w:rsidRPr="00CF4091">
              <w:t>hall contain the geo</w:t>
            </w:r>
            <w:r>
              <w:t>graphical Information of the target when known at the NF.</w:t>
            </w:r>
          </w:p>
        </w:tc>
        <w:tc>
          <w:tcPr>
            <w:tcW w:w="237" w:type="pct"/>
          </w:tcPr>
          <w:p w14:paraId="7D190A6C" w14:textId="77777777" w:rsidR="005E42C8" w:rsidRDefault="005E42C8" w:rsidP="008B3F62">
            <w:pPr>
              <w:pStyle w:val="TAL"/>
            </w:pPr>
            <w:r>
              <w:t>C</w:t>
            </w:r>
          </w:p>
        </w:tc>
      </w:tr>
      <w:tr w:rsidR="005E42C8" w:rsidRPr="00760004" w14:paraId="555E977C" w14:textId="77777777" w:rsidTr="008B3F62">
        <w:trPr>
          <w:jc w:val="center"/>
        </w:trPr>
        <w:tc>
          <w:tcPr>
            <w:tcW w:w="1025" w:type="pct"/>
          </w:tcPr>
          <w:p w14:paraId="73F6306E" w14:textId="77777777" w:rsidR="005E42C8" w:rsidRDefault="005E42C8" w:rsidP="008B3F62">
            <w:pPr>
              <w:pStyle w:val="TAL"/>
            </w:pPr>
            <w:r>
              <w:t>geodeticInformation</w:t>
            </w:r>
          </w:p>
        </w:tc>
        <w:tc>
          <w:tcPr>
            <w:tcW w:w="1075" w:type="pct"/>
          </w:tcPr>
          <w:p w14:paraId="46ACE319" w14:textId="77777777" w:rsidR="005E42C8" w:rsidRDefault="005E42C8" w:rsidP="008B3F62">
            <w:pPr>
              <w:pStyle w:val="TAL"/>
            </w:pPr>
            <w:r w:rsidRPr="004451A3">
              <w:t>GeodeticInformationOctet</w:t>
            </w:r>
          </w:p>
        </w:tc>
        <w:tc>
          <w:tcPr>
            <w:tcW w:w="327" w:type="pct"/>
          </w:tcPr>
          <w:p w14:paraId="719108BA" w14:textId="77777777" w:rsidR="005E42C8" w:rsidRDefault="005E42C8" w:rsidP="008B3F62">
            <w:pPr>
              <w:pStyle w:val="TAL"/>
            </w:pPr>
            <w:r>
              <w:t>0..1</w:t>
            </w:r>
          </w:p>
        </w:tc>
        <w:tc>
          <w:tcPr>
            <w:tcW w:w="2336" w:type="pct"/>
          </w:tcPr>
          <w:p w14:paraId="6408AED2" w14:textId="77777777" w:rsidR="005E42C8" w:rsidRPr="00EA7868" w:rsidRDefault="005E42C8" w:rsidP="008B3F62">
            <w:pPr>
              <w:pStyle w:val="TAL"/>
            </w:pPr>
            <w:r>
              <w:rPr>
                <w:lang w:eastAsia="zh-CN"/>
              </w:rPr>
              <w:t>S</w:t>
            </w:r>
            <w:r w:rsidRPr="00C139B4">
              <w:rPr>
                <w:rFonts w:hint="eastAsia"/>
                <w:lang w:eastAsia="zh-CN"/>
              </w:rPr>
              <w:t xml:space="preserve">hall </w:t>
            </w:r>
            <w:r w:rsidRPr="00C139B4">
              <w:t xml:space="preserve">contain the </w:t>
            </w:r>
            <w:r w:rsidRPr="00C139B4">
              <w:rPr>
                <w:szCs w:val="16"/>
              </w:rPr>
              <w:t>Geodetic Location</w:t>
            </w:r>
            <w:r w:rsidRPr="00C139B4">
              <w:rPr>
                <w:rFonts w:hint="eastAsia"/>
                <w:lang w:eastAsia="zh-CN"/>
              </w:rPr>
              <w:t xml:space="preserve"> of the</w:t>
            </w:r>
            <w:r>
              <w:rPr>
                <w:lang w:eastAsia="zh-CN"/>
              </w:rPr>
              <w:t xml:space="preserve"> target when known at the NF.</w:t>
            </w:r>
          </w:p>
        </w:tc>
        <w:tc>
          <w:tcPr>
            <w:tcW w:w="237" w:type="pct"/>
          </w:tcPr>
          <w:p w14:paraId="3C2793D1" w14:textId="77777777" w:rsidR="005E42C8" w:rsidRDefault="005E42C8" w:rsidP="008B3F62">
            <w:pPr>
              <w:pStyle w:val="TAL"/>
            </w:pPr>
            <w:r>
              <w:t>C</w:t>
            </w:r>
          </w:p>
        </w:tc>
      </w:tr>
      <w:tr w:rsidR="005E42C8" w:rsidRPr="00760004" w14:paraId="133DE71F" w14:textId="77777777" w:rsidTr="008B3F62">
        <w:trPr>
          <w:jc w:val="center"/>
        </w:trPr>
        <w:tc>
          <w:tcPr>
            <w:tcW w:w="1025" w:type="pct"/>
          </w:tcPr>
          <w:p w14:paraId="28E652BB" w14:textId="77777777" w:rsidR="005E42C8" w:rsidRDefault="005E42C8" w:rsidP="008B3F62">
            <w:pPr>
              <w:pStyle w:val="TAL"/>
            </w:pPr>
            <w:r>
              <w:t>currentLocationRetrieved</w:t>
            </w:r>
          </w:p>
        </w:tc>
        <w:tc>
          <w:tcPr>
            <w:tcW w:w="1075" w:type="pct"/>
          </w:tcPr>
          <w:p w14:paraId="27008BE1" w14:textId="77777777" w:rsidR="005E42C8" w:rsidRDefault="005E42C8" w:rsidP="008B3F62">
            <w:pPr>
              <w:pStyle w:val="TAL"/>
            </w:pPr>
            <w:r>
              <w:t>BOOLEAN</w:t>
            </w:r>
          </w:p>
        </w:tc>
        <w:tc>
          <w:tcPr>
            <w:tcW w:w="327" w:type="pct"/>
          </w:tcPr>
          <w:p w14:paraId="5B02F634" w14:textId="77777777" w:rsidR="005E42C8" w:rsidRDefault="005E42C8" w:rsidP="008B3F62">
            <w:pPr>
              <w:pStyle w:val="TAL"/>
            </w:pPr>
            <w:r>
              <w:t>0..1</w:t>
            </w:r>
          </w:p>
        </w:tc>
        <w:tc>
          <w:tcPr>
            <w:tcW w:w="2336" w:type="pct"/>
          </w:tcPr>
          <w:p w14:paraId="1BABFCF6" w14:textId="77777777" w:rsidR="005E42C8" w:rsidRPr="00EA7868" w:rsidRDefault="005E42C8" w:rsidP="008B3F62">
            <w:pPr>
              <w:pStyle w:val="TAL"/>
            </w:pPr>
            <w:r w:rsidRPr="00CF4091">
              <w:t>This value is used when location information was obtained after a successful paging procedure for Active Location Retrieval</w:t>
            </w:r>
            <w:r>
              <w:t>. Or</w:t>
            </w:r>
            <w:r w:rsidRPr="0023626E">
              <w:t xml:space="preserve"> after retrieving the most up-to-date location information from the eNB when the UE is in connected mode.</w:t>
            </w:r>
          </w:p>
        </w:tc>
        <w:tc>
          <w:tcPr>
            <w:tcW w:w="237" w:type="pct"/>
          </w:tcPr>
          <w:p w14:paraId="30143B91" w14:textId="77777777" w:rsidR="005E42C8" w:rsidRDefault="005E42C8" w:rsidP="008B3F62">
            <w:pPr>
              <w:pStyle w:val="TAL"/>
            </w:pPr>
            <w:r>
              <w:t>C</w:t>
            </w:r>
          </w:p>
        </w:tc>
      </w:tr>
      <w:tr w:rsidR="005E42C8" w:rsidRPr="00760004" w14:paraId="7E63E4CD" w14:textId="77777777" w:rsidTr="008B3F62">
        <w:trPr>
          <w:jc w:val="center"/>
        </w:trPr>
        <w:tc>
          <w:tcPr>
            <w:tcW w:w="1025" w:type="pct"/>
          </w:tcPr>
          <w:p w14:paraId="48D841A4" w14:textId="77777777" w:rsidR="005E42C8" w:rsidRDefault="005E42C8" w:rsidP="008B3F62">
            <w:pPr>
              <w:pStyle w:val="TAL"/>
            </w:pPr>
            <w:r w:rsidRPr="004451A3">
              <w:t>ageOfLocationInformation</w:t>
            </w:r>
          </w:p>
        </w:tc>
        <w:tc>
          <w:tcPr>
            <w:tcW w:w="1075" w:type="pct"/>
          </w:tcPr>
          <w:p w14:paraId="2B5AFEF4" w14:textId="77777777" w:rsidR="005E42C8" w:rsidRDefault="005E42C8" w:rsidP="008B3F62">
            <w:pPr>
              <w:pStyle w:val="TAL"/>
            </w:pPr>
            <w:r>
              <w:t>INTEGER</w:t>
            </w:r>
          </w:p>
        </w:tc>
        <w:tc>
          <w:tcPr>
            <w:tcW w:w="327" w:type="pct"/>
          </w:tcPr>
          <w:p w14:paraId="5CF3B054" w14:textId="77777777" w:rsidR="005E42C8" w:rsidRDefault="005E42C8" w:rsidP="008B3F62">
            <w:pPr>
              <w:pStyle w:val="TAL"/>
            </w:pPr>
            <w:r>
              <w:t>0..1</w:t>
            </w:r>
          </w:p>
        </w:tc>
        <w:tc>
          <w:tcPr>
            <w:tcW w:w="2336" w:type="pct"/>
          </w:tcPr>
          <w:p w14:paraId="0BC0709E" w14:textId="77777777" w:rsidR="005E42C8" w:rsidRDefault="005E42C8" w:rsidP="008B3F62">
            <w:pPr>
              <w:pStyle w:val="TAL"/>
            </w:pPr>
            <w:r>
              <w:t>The value represents the elapsed time in minutes since the last network contact of the mobile station.</w:t>
            </w:r>
          </w:p>
          <w:p w14:paraId="70AD18AA" w14:textId="77777777" w:rsidR="005E42C8" w:rsidRDefault="005E42C8" w:rsidP="008B3F62">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B982599"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56E73187" w14:textId="77777777" w:rsidR="005E42C8" w:rsidRDefault="005E42C8" w:rsidP="008B3F62">
            <w:pPr>
              <w:pStyle w:val="TAL"/>
            </w:pPr>
            <w:r>
              <w:t>C</w:t>
            </w:r>
          </w:p>
        </w:tc>
      </w:tr>
      <w:tr w:rsidR="005E42C8" w:rsidRPr="00760004" w14:paraId="644FD4B5" w14:textId="77777777" w:rsidTr="008B3F62">
        <w:trPr>
          <w:jc w:val="center"/>
        </w:trPr>
        <w:tc>
          <w:tcPr>
            <w:tcW w:w="1025" w:type="pct"/>
          </w:tcPr>
          <w:p w14:paraId="594D87BA" w14:textId="77777777" w:rsidR="005E42C8" w:rsidRDefault="005E42C8" w:rsidP="008B3F62">
            <w:pPr>
              <w:pStyle w:val="TAL"/>
            </w:pPr>
            <w:r w:rsidRPr="004451A3">
              <w:t>userCSGInformation</w:t>
            </w:r>
          </w:p>
        </w:tc>
        <w:tc>
          <w:tcPr>
            <w:tcW w:w="1075" w:type="pct"/>
          </w:tcPr>
          <w:p w14:paraId="0E5CE322" w14:textId="77777777" w:rsidR="005E42C8" w:rsidRDefault="005E42C8" w:rsidP="008B3F62">
            <w:pPr>
              <w:pStyle w:val="TAL"/>
            </w:pPr>
            <w:r w:rsidRPr="004451A3">
              <w:t>UserCSGInformation</w:t>
            </w:r>
          </w:p>
        </w:tc>
        <w:tc>
          <w:tcPr>
            <w:tcW w:w="327" w:type="pct"/>
          </w:tcPr>
          <w:p w14:paraId="1C824CCC" w14:textId="77777777" w:rsidR="005E42C8" w:rsidRDefault="005E42C8" w:rsidP="008B3F62">
            <w:pPr>
              <w:pStyle w:val="TAL"/>
            </w:pPr>
            <w:r>
              <w:t>0..1</w:t>
            </w:r>
          </w:p>
        </w:tc>
        <w:tc>
          <w:tcPr>
            <w:tcW w:w="2336" w:type="pct"/>
          </w:tcPr>
          <w:p w14:paraId="4DC8DF7D" w14:textId="77777777" w:rsidR="005E42C8" w:rsidRPr="00EA7868" w:rsidRDefault="005E42C8" w:rsidP="008B3F62">
            <w:pPr>
              <w:pStyle w:val="TAL"/>
            </w:pPr>
            <w:r>
              <w:t>The UserCSG</w:t>
            </w:r>
            <w:r w:rsidRPr="00583904">
              <w:t>Information type holds th</w:t>
            </w:r>
            <w:r>
              <w:t>e user Closed Subscriber Group</w:t>
            </w:r>
            <w:r w:rsidRPr="00583904">
              <w:t xml:space="preserve"> information associated to CSG cell access</w:t>
            </w:r>
            <w:r>
              <w:t>. Shall be present if known at the NF.</w:t>
            </w:r>
          </w:p>
        </w:tc>
        <w:tc>
          <w:tcPr>
            <w:tcW w:w="237" w:type="pct"/>
          </w:tcPr>
          <w:p w14:paraId="2E328CC9" w14:textId="77777777" w:rsidR="005E42C8" w:rsidRDefault="005E42C8" w:rsidP="008B3F62">
            <w:pPr>
              <w:pStyle w:val="TAL"/>
            </w:pPr>
            <w:r>
              <w:t>C</w:t>
            </w:r>
          </w:p>
        </w:tc>
      </w:tr>
      <w:tr w:rsidR="005E42C8" w:rsidRPr="00760004" w14:paraId="44B4116C" w14:textId="77777777" w:rsidTr="008B3F62">
        <w:trPr>
          <w:jc w:val="center"/>
        </w:trPr>
        <w:tc>
          <w:tcPr>
            <w:tcW w:w="1025" w:type="pct"/>
          </w:tcPr>
          <w:p w14:paraId="65A00DDA" w14:textId="77777777" w:rsidR="005E42C8" w:rsidRDefault="005E42C8" w:rsidP="008B3F62">
            <w:pPr>
              <w:pStyle w:val="TAL"/>
            </w:pPr>
            <w:r>
              <w:t>eNbID</w:t>
            </w:r>
          </w:p>
        </w:tc>
        <w:tc>
          <w:tcPr>
            <w:tcW w:w="1075" w:type="pct"/>
          </w:tcPr>
          <w:p w14:paraId="484045D4" w14:textId="77777777" w:rsidR="005E42C8" w:rsidRDefault="005E42C8" w:rsidP="008B3F62">
            <w:pPr>
              <w:pStyle w:val="TAL"/>
            </w:pPr>
            <w:r>
              <w:t>eNbID</w:t>
            </w:r>
          </w:p>
        </w:tc>
        <w:tc>
          <w:tcPr>
            <w:tcW w:w="327" w:type="pct"/>
          </w:tcPr>
          <w:p w14:paraId="64C3A37D" w14:textId="77777777" w:rsidR="005E42C8" w:rsidRDefault="005E42C8" w:rsidP="008B3F62">
            <w:pPr>
              <w:pStyle w:val="TAL"/>
            </w:pPr>
            <w:r>
              <w:t>0..1</w:t>
            </w:r>
          </w:p>
        </w:tc>
        <w:tc>
          <w:tcPr>
            <w:tcW w:w="2336" w:type="pct"/>
          </w:tcPr>
          <w:p w14:paraId="4063EB92" w14:textId="77777777" w:rsidR="005E42C8" w:rsidRPr="00EA7868" w:rsidRDefault="005E42C8" w:rsidP="008B3F62">
            <w:pPr>
              <w:pStyle w:val="TAL"/>
            </w:pPr>
            <w:r>
              <w:t xml:space="preserve">This </w:t>
            </w:r>
            <w:r w:rsidRPr="00B139A1">
              <w:t>field shall contain the identifier of the eNB</w:t>
            </w:r>
            <w:r>
              <w:t xml:space="preserve"> in which the UE is currently located.</w:t>
            </w:r>
          </w:p>
        </w:tc>
        <w:tc>
          <w:tcPr>
            <w:tcW w:w="237" w:type="pct"/>
          </w:tcPr>
          <w:p w14:paraId="54510EDD" w14:textId="77777777" w:rsidR="005E42C8" w:rsidRDefault="005E42C8" w:rsidP="008B3F62">
            <w:pPr>
              <w:pStyle w:val="TAL"/>
            </w:pPr>
            <w:r>
              <w:t>C</w:t>
            </w:r>
          </w:p>
        </w:tc>
      </w:tr>
      <w:tr w:rsidR="005E42C8" w:rsidRPr="00760004" w14:paraId="2B13702B" w14:textId="77777777" w:rsidTr="008B3F62">
        <w:trPr>
          <w:jc w:val="center"/>
        </w:trPr>
        <w:tc>
          <w:tcPr>
            <w:tcW w:w="1025" w:type="pct"/>
          </w:tcPr>
          <w:p w14:paraId="4B0D2D9B" w14:textId="77777777" w:rsidR="005E42C8" w:rsidRDefault="005E42C8" w:rsidP="008B3F62">
            <w:pPr>
              <w:pStyle w:val="TAL"/>
            </w:pPr>
            <w:r>
              <w:t>additionalCellIDs</w:t>
            </w:r>
          </w:p>
        </w:tc>
        <w:tc>
          <w:tcPr>
            <w:tcW w:w="1075" w:type="pct"/>
          </w:tcPr>
          <w:p w14:paraId="539B7730" w14:textId="77777777" w:rsidR="005E42C8" w:rsidRDefault="005E42C8" w:rsidP="008B3F62">
            <w:pPr>
              <w:pStyle w:val="TAL"/>
            </w:pPr>
            <w:r w:rsidRPr="004451A3">
              <w:t>SEQUENCE OF CellInformation</w:t>
            </w:r>
          </w:p>
        </w:tc>
        <w:tc>
          <w:tcPr>
            <w:tcW w:w="327" w:type="pct"/>
          </w:tcPr>
          <w:p w14:paraId="0E384B26" w14:textId="77777777" w:rsidR="005E42C8" w:rsidRDefault="005E42C8" w:rsidP="008B3F62">
            <w:pPr>
              <w:pStyle w:val="TAL"/>
            </w:pPr>
            <w:r>
              <w:t>0..1</w:t>
            </w:r>
          </w:p>
        </w:tc>
        <w:tc>
          <w:tcPr>
            <w:tcW w:w="2336" w:type="pct"/>
          </w:tcPr>
          <w:p w14:paraId="20A7BB10" w14:textId="77777777" w:rsidR="005E42C8" w:rsidRPr="00EA7868" w:rsidRDefault="005E42C8" w:rsidP="008B3F62">
            <w:pPr>
              <w:pStyle w:val="TAL"/>
            </w:pPr>
            <w:r w:rsidRPr="00B139A1">
              <w:t>This parameter shall be present if the NF has additional cell information for the UE. Shall be used whenever Dual Connectivity is activated or whenever secondary cell information is available at the NF where the POI is located.</w:t>
            </w:r>
          </w:p>
        </w:tc>
        <w:tc>
          <w:tcPr>
            <w:tcW w:w="237" w:type="pct"/>
          </w:tcPr>
          <w:p w14:paraId="5DC00883" w14:textId="77777777" w:rsidR="005E42C8" w:rsidRDefault="005E42C8" w:rsidP="008B3F62">
            <w:pPr>
              <w:pStyle w:val="TAL"/>
            </w:pPr>
            <w:r>
              <w:t>C</w:t>
            </w:r>
          </w:p>
        </w:tc>
      </w:tr>
    </w:tbl>
    <w:p w14:paraId="23C2EEA6" w14:textId="77777777" w:rsidR="005E42C8" w:rsidRDefault="005E42C8" w:rsidP="005E42C8">
      <w:pPr>
        <w:rPr>
          <w:noProof/>
        </w:rPr>
      </w:pPr>
    </w:p>
    <w:p w14:paraId="084A25A8" w14:textId="77777777" w:rsidR="005E42C8" w:rsidRDefault="005E42C8" w:rsidP="005E42C8">
      <w:pPr>
        <w:pStyle w:val="Heading5"/>
      </w:pPr>
      <w:bookmarkStart w:id="427" w:name="_Toc207648051"/>
      <w:r>
        <w:t>7.3.3.2.79</w:t>
      </w:r>
      <w:r>
        <w:tab/>
        <w:t xml:space="preserve">Type: </w:t>
      </w:r>
      <w:r w:rsidRPr="00850745">
        <w:t>SGSNLocationInformation</w:t>
      </w:r>
      <w:bookmarkEnd w:id="427"/>
    </w:p>
    <w:p w14:paraId="1F935F39" w14:textId="77777777" w:rsidR="005E42C8" w:rsidRDefault="005E42C8" w:rsidP="005E42C8">
      <w:r>
        <w:t xml:space="preserve">The </w:t>
      </w:r>
      <w:r w:rsidRPr="00850745">
        <w:t>SGSNLocationInformation</w:t>
      </w:r>
      <w:r>
        <w:t xml:space="preserve">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73B8C23B" w14:textId="77777777" w:rsidR="005E42C8" w:rsidRDefault="005E42C8" w:rsidP="005E42C8">
      <w:r>
        <w:t xml:space="preserve">Table 7.3.3.2.79-1 contains the details for the </w:t>
      </w:r>
      <w:r w:rsidRPr="00850745">
        <w:t>SGSNLocationInformation</w:t>
      </w:r>
      <w:r>
        <w:t xml:space="preserve"> type.</w:t>
      </w:r>
    </w:p>
    <w:p w14:paraId="120037F0" w14:textId="77777777" w:rsidR="005E42C8" w:rsidRPr="00760004" w:rsidRDefault="005E42C8" w:rsidP="005E42C8">
      <w:pPr>
        <w:pStyle w:val="TH"/>
      </w:pPr>
      <w:r>
        <w:lastRenderedPageBreak/>
        <w:t xml:space="preserve">Table 7.3.3.2.79-1: Structure of the </w:t>
      </w:r>
      <w:r w:rsidRPr="00850745">
        <w:t>SGSNLocationInformation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510FC30" w14:textId="77777777" w:rsidTr="008B3F62">
        <w:trPr>
          <w:jc w:val="center"/>
        </w:trPr>
        <w:tc>
          <w:tcPr>
            <w:tcW w:w="1025" w:type="pct"/>
          </w:tcPr>
          <w:p w14:paraId="2D6EB83F" w14:textId="77777777" w:rsidR="005E42C8" w:rsidRPr="00760004" w:rsidRDefault="005E42C8" w:rsidP="008B3F62">
            <w:pPr>
              <w:pStyle w:val="TAH"/>
            </w:pPr>
            <w:r w:rsidRPr="00760004">
              <w:t>Field name</w:t>
            </w:r>
          </w:p>
        </w:tc>
        <w:tc>
          <w:tcPr>
            <w:tcW w:w="1075" w:type="pct"/>
          </w:tcPr>
          <w:p w14:paraId="0B9F1C5C" w14:textId="77777777" w:rsidR="005E42C8" w:rsidRPr="00760004" w:rsidRDefault="005E42C8" w:rsidP="008B3F62">
            <w:pPr>
              <w:pStyle w:val="TAH"/>
            </w:pPr>
            <w:r>
              <w:t>Type</w:t>
            </w:r>
          </w:p>
        </w:tc>
        <w:tc>
          <w:tcPr>
            <w:tcW w:w="327" w:type="pct"/>
          </w:tcPr>
          <w:p w14:paraId="720FB63B" w14:textId="77777777" w:rsidR="005E42C8" w:rsidRPr="00760004" w:rsidRDefault="005E42C8" w:rsidP="008B3F62">
            <w:pPr>
              <w:pStyle w:val="TAH"/>
            </w:pPr>
            <w:r>
              <w:t>Cardinality</w:t>
            </w:r>
          </w:p>
        </w:tc>
        <w:tc>
          <w:tcPr>
            <w:tcW w:w="2336" w:type="pct"/>
          </w:tcPr>
          <w:p w14:paraId="5FCEFA34" w14:textId="77777777" w:rsidR="005E42C8" w:rsidRPr="00760004" w:rsidRDefault="005E42C8" w:rsidP="008B3F62">
            <w:pPr>
              <w:pStyle w:val="TAH"/>
            </w:pPr>
            <w:r w:rsidRPr="00760004">
              <w:t>Description</w:t>
            </w:r>
          </w:p>
        </w:tc>
        <w:tc>
          <w:tcPr>
            <w:tcW w:w="237" w:type="pct"/>
          </w:tcPr>
          <w:p w14:paraId="22619800" w14:textId="77777777" w:rsidR="005E42C8" w:rsidRPr="00760004" w:rsidRDefault="005E42C8" w:rsidP="008B3F62">
            <w:pPr>
              <w:pStyle w:val="TAH"/>
            </w:pPr>
            <w:r w:rsidRPr="00760004">
              <w:t>M/C/O</w:t>
            </w:r>
          </w:p>
        </w:tc>
      </w:tr>
      <w:tr w:rsidR="005E42C8" w:rsidRPr="00760004" w14:paraId="2D88F37F" w14:textId="77777777" w:rsidTr="008B3F62">
        <w:trPr>
          <w:jc w:val="center"/>
        </w:trPr>
        <w:tc>
          <w:tcPr>
            <w:tcW w:w="1025" w:type="pct"/>
          </w:tcPr>
          <w:p w14:paraId="47A77C27" w14:textId="77777777" w:rsidR="005E42C8" w:rsidRPr="00760004" w:rsidRDefault="005E42C8" w:rsidP="008B3F62">
            <w:pPr>
              <w:pStyle w:val="TAL"/>
            </w:pPr>
            <w:r>
              <w:t>cGI</w:t>
            </w:r>
          </w:p>
        </w:tc>
        <w:tc>
          <w:tcPr>
            <w:tcW w:w="1075" w:type="pct"/>
          </w:tcPr>
          <w:p w14:paraId="7F52BF47" w14:textId="77777777" w:rsidR="005E42C8" w:rsidRDefault="005E42C8" w:rsidP="008B3F62">
            <w:pPr>
              <w:pStyle w:val="TAL"/>
            </w:pPr>
            <w:r>
              <w:t>CGI</w:t>
            </w:r>
          </w:p>
        </w:tc>
        <w:tc>
          <w:tcPr>
            <w:tcW w:w="327" w:type="pct"/>
          </w:tcPr>
          <w:p w14:paraId="24810234" w14:textId="77777777" w:rsidR="005E42C8" w:rsidRDefault="005E42C8" w:rsidP="008B3F62">
            <w:pPr>
              <w:pStyle w:val="TAL"/>
            </w:pPr>
            <w:r>
              <w:t>0..1</w:t>
            </w:r>
          </w:p>
        </w:tc>
        <w:tc>
          <w:tcPr>
            <w:tcW w:w="2336" w:type="pct"/>
          </w:tcPr>
          <w:p w14:paraId="043E3EAA" w14:textId="77777777" w:rsidR="005E42C8" w:rsidRPr="00760004" w:rsidRDefault="005E42C8" w:rsidP="008B3F62">
            <w:pPr>
              <w:pStyle w:val="TAL"/>
            </w:pPr>
            <w:r w:rsidRPr="00FE23EC">
              <w:t>The Cell Global Identification for the UTRA Cell the UE is currently located in. Shall be present if known at the NF where the POI is located</w:t>
            </w:r>
            <w:r>
              <w:t>.</w:t>
            </w:r>
          </w:p>
        </w:tc>
        <w:tc>
          <w:tcPr>
            <w:tcW w:w="237" w:type="pct"/>
          </w:tcPr>
          <w:p w14:paraId="62F6B4F5" w14:textId="77777777" w:rsidR="005E42C8" w:rsidRPr="00760004" w:rsidRDefault="005E42C8" w:rsidP="008B3F62">
            <w:pPr>
              <w:pStyle w:val="TAL"/>
            </w:pPr>
            <w:r>
              <w:t>C</w:t>
            </w:r>
          </w:p>
        </w:tc>
      </w:tr>
      <w:tr w:rsidR="005E42C8" w:rsidRPr="00760004" w14:paraId="1536FE82" w14:textId="77777777" w:rsidTr="008B3F62">
        <w:trPr>
          <w:jc w:val="center"/>
        </w:trPr>
        <w:tc>
          <w:tcPr>
            <w:tcW w:w="1025" w:type="pct"/>
          </w:tcPr>
          <w:p w14:paraId="79F21677" w14:textId="77777777" w:rsidR="005E42C8" w:rsidRDefault="005E42C8" w:rsidP="008B3F62">
            <w:pPr>
              <w:pStyle w:val="TAL"/>
            </w:pPr>
            <w:r>
              <w:t>lAI</w:t>
            </w:r>
          </w:p>
        </w:tc>
        <w:tc>
          <w:tcPr>
            <w:tcW w:w="1075" w:type="pct"/>
          </w:tcPr>
          <w:p w14:paraId="5754D06F" w14:textId="77777777" w:rsidR="005E42C8" w:rsidRDefault="005E42C8" w:rsidP="008B3F62">
            <w:pPr>
              <w:pStyle w:val="TAL"/>
            </w:pPr>
            <w:r>
              <w:t>LAI</w:t>
            </w:r>
          </w:p>
        </w:tc>
        <w:tc>
          <w:tcPr>
            <w:tcW w:w="327" w:type="pct"/>
          </w:tcPr>
          <w:p w14:paraId="6BCD203E" w14:textId="77777777" w:rsidR="005E42C8" w:rsidRDefault="005E42C8" w:rsidP="008B3F62">
            <w:pPr>
              <w:pStyle w:val="TAL"/>
            </w:pPr>
            <w:r>
              <w:t>0..1</w:t>
            </w:r>
          </w:p>
        </w:tc>
        <w:tc>
          <w:tcPr>
            <w:tcW w:w="2336" w:type="pct"/>
          </w:tcPr>
          <w:p w14:paraId="375AD645" w14:textId="77777777" w:rsidR="005E42C8" w:rsidRDefault="005E42C8" w:rsidP="008B3F62">
            <w:pPr>
              <w:pStyle w:val="TAL"/>
            </w:pPr>
            <w:r w:rsidRPr="002C5AD3">
              <w:t>This field is derived from the Location Area Ide</w:t>
            </w:r>
            <w:r>
              <w:t xml:space="preserve">ntification information element. </w:t>
            </w:r>
            <w:r w:rsidRPr="002C5AD3">
              <w:t>Shall be present if known at the NF where the POI is located</w:t>
            </w:r>
            <w:r>
              <w:t>.</w:t>
            </w:r>
            <w:r w:rsidRPr="002C5AD3">
              <w:t xml:space="preserve"> </w:t>
            </w:r>
          </w:p>
        </w:tc>
        <w:tc>
          <w:tcPr>
            <w:tcW w:w="237" w:type="pct"/>
          </w:tcPr>
          <w:p w14:paraId="32DAF6B3" w14:textId="77777777" w:rsidR="005E42C8" w:rsidRDefault="005E42C8" w:rsidP="008B3F62">
            <w:pPr>
              <w:pStyle w:val="TAL"/>
            </w:pPr>
            <w:r>
              <w:t>C</w:t>
            </w:r>
          </w:p>
        </w:tc>
      </w:tr>
      <w:tr w:rsidR="005E42C8" w:rsidRPr="00760004" w14:paraId="2149B945" w14:textId="77777777" w:rsidTr="008B3F62">
        <w:trPr>
          <w:jc w:val="center"/>
        </w:trPr>
        <w:tc>
          <w:tcPr>
            <w:tcW w:w="1025" w:type="pct"/>
          </w:tcPr>
          <w:p w14:paraId="79CE6DA8" w14:textId="77777777" w:rsidR="005E42C8" w:rsidRDefault="005E42C8" w:rsidP="008B3F62">
            <w:pPr>
              <w:pStyle w:val="TAL"/>
            </w:pPr>
            <w:r>
              <w:t>sAI</w:t>
            </w:r>
          </w:p>
        </w:tc>
        <w:tc>
          <w:tcPr>
            <w:tcW w:w="1075" w:type="pct"/>
          </w:tcPr>
          <w:p w14:paraId="7F51BB37" w14:textId="77777777" w:rsidR="005E42C8" w:rsidRDefault="005E42C8" w:rsidP="008B3F62">
            <w:pPr>
              <w:pStyle w:val="TAL"/>
            </w:pPr>
            <w:r>
              <w:t>SAI</w:t>
            </w:r>
          </w:p>
        </w:tc>
        <w:tc>
          <w:tcPr>
            <w:tcW w:w="327" w:type="pct"/>
          </w:tcPr>
          <w:p w14:paraId="7D88307A" w14:textId="77777777" w:rsidR="005E42C8" w:rsidRDefault="005E42C8" w:rsidP="008B3F62">
            <w:pPr>
              <w:pStyle w:val="TAL"/>
            </w:pPr>
            <w:r>
              <w:t>0..1</w:t>
            </w:r>
          </w:p>
        </w:tc>
        <w:tc>
          <w:tcPr>
            <w:tcW w:w="2336" w:type="pct"/>
          </w:tcPr>
          <w:p w14:paraId="6CB8B021" w14:textId="77777777" w:rsidR="005E42C8" w:rsidRDefault="005E42C8" w:rsidP="008B3F62">
            <w:pPr>
              <w:pStyle w:val="TAL"/>
            </w:pPr>
            <w:r>
              <w:t>Service Area Identity of the target.</w:t>
            </w:r>
          </w:p>
          <w:p w14:paraId="0449CCEA" w14:textId="77777777" w:rsidR="005E42C8" w:rsidRPr="00EA7868" w:rsidRDefault="005E42C8" w:rsidP="008B3F62">
            <w:pPr>
              <w:pStyle w:val="TAL"/>
            </w:pPr>
            <w:r>
              <w:t>Shall be present if known at the NF where the POI is located.</w:t>
            </w:r>
          </w:p>
        </w:tc>
        <w:tc>
          <w:tcPr>
            <w:tcW w:w="237" w:type="pct"/>
          </w:tcPr>
          <w:p w14:paraId="1E46E847" w14:textId="77777777" w:rsidR="005E42C8" w:rsidRDefault="005E42C8" w:rsidP="008B3F62">
            <w:pPr>
              <w:pStyle w:val="TAL"/>
            </w:pPr>
            <w:r>
              <w:t>C</w:t>
            </w:r>
          </w:p>
        </w:tc>
      </w:tr>
      <w:tr w:rsidR="005E42C8" w:rsidRPr="00760004" w14:paraId="3BAE656B" w14:textId="77777777" w:rsidTr="008B3F62">
        <w:trPr>
          <w:jc w:val="center"/>
        </w:trPr>
        <w:tc>
          <w:tcPr>
            <w:tcW w:w="1025" w:type="pct"/>
          </w:tcPr>
          <w:p w14:paraId="24555EDD" w14:textId="77777777" w:rsidR="005E42C8" w:rsidRDefault="005E42C8" w:rsidP="008B3F62">
            <w:pPr>
              <w:pStyle w:val="TAL"/>
            </w:pPr>
            <w:r>
              <w:t>rAI</w:t>
            </w:r>
          </w:p>
        </w:tc>
        <w:tc>
          <w:tcPr>
            <w:tcW w:w="1075" w:type="pct"/>
          </w:tcPr>
          <w:p w14:paraId="7A25131B" w14:textId="77777777" w:rsidR="005E42C8" w:rsidRDefault="005E42C8" w:rsidP="008B3F62">
            <w:pPr>
              <w:pStyle w:val="TAL"/>
            </w:pPr>
            <w:r>
              <w:t>RAI</w:t>
            </w:r>
          </w:p>
        </w:tc>
        <w:tc>
          <w:tcPr>
            <w:tcW w:w="327" w:type="pct"/>
          </w:tcPr>
          <w:p w14:paraId="7B5AF64E" w14:textId="77777777" w:rsidR="005E42C8" w:rsidRDefault="005E42C8" w:rsidP="008B3F62">
            <w:pPr>
              <w:pStyle w:val="TAL"/>
            </w:pPr>
            <w:r>
              <w:t>0..1</w:t>
            </w:r>
          </w:p>
        </w:tc>
        <w:tc>
          <w:tcPr>
            <w:tcW w:w="2336" w:type="pct"/>
          </w:tcPr>
          <w:p w14:paraId="6BA80625" w14:textId="77777777" w:rsidR="005E42C8" w:rsidRPr="00EA7868" w:rsidRDefault="005E42C8" w:rsidP="008B3F62">
            <w:pPr>
              <w:pStyle w:val="TAL"/>
            </w:pPr>
            <w:r>
              <w:rPr>
                <w:lang w:eastAsia="zh-CN"/>
              </w:rPr>
              <w:t xml:space="preserve">Routing Area Identity of the target. Shall be present if known at the NF where the POI is located. </w:t>
            </w:r>
          </w:p>
        </w:tc>
        <w:tc>
          <w:tcPr>
            <w:tcW w:w="237" w:type="pct"/>
          </w:tcPr>
          <w:p w14:paraId="2800A45E" w14:textId="77777777" w:rsidR="005E42C8" w:rsidRDefault="005E42C8" w:rsidP="008B3F62">
            <w:pPr>
              <w:pStyle w:val="TAL"/>
            </w:pPr>
            <w:r>
              <w:t>C</w:t>
            </w:r>
          </w:p>
        </w:tc>
      </w:tr>
      <w:tr w:rsidR="005E42C8" w:rsidRPr="00760004" w14:paraId="507A3CEF" w14:textId="77777777" w:rsidTr="008B3F62">
        <w:trPr>
          <w:jc w:val="center"/>
        </w:trPr>
        <w:tc>
          <w:tcPr>
            <w:tcW w:w="1025" w:type="pct"/>
          </w:tcPr>
          <w:p w14:paraId="2C758759" w14:textId="77777777" w:rsidR="005E42C8" w:rsidRDefault="005E42C8" w:rsidP="008B3F62">
            <w:pPr>
              <w:pStyle w:val="TAL"/>
            </w:pPr>
            <w:r>
              <w:t>geographicalInformation</w:t>
            </w:r>
          </w:p>
        </w:tc>
        <w:tc>
          <w:tcPr>
            <w:tcW w:w="1075" w:type="pct"/>
          </w:tcPr>
          <w:p w14:paraId="33D63421" w14:textId="77777777" w:rsidR="005E42C8" w:rsidRDefault="005E42C8" w:rsidP="008B3F62">
            <w:pPr>
              <w:pStyle w:val="TAL"/>
            </w:pPr>
            <w:r>
              <w:t>GeographicalInformationOctet</w:t>
            </w:r>
          </w:p>
        </w:tc>
        <w:tc>
          <w:tcPr>
            <w:tcW w:w="327" w:type="pct"/>
          </w:tcPr>
          <w:p w14:paraId="3B9AA4D0" w14:textId="77777777" w:rsidR="005E42C8" w:rsidRDefault="005E42C8" w:rsidP="008B3F62">
            <w:pPr>
              <w:pStyle w:val="TAL"/>
            </w:pPr>
            <w:r>
              <w:t>0..1</w:t>
            </w:r>
          </w:p>
        </w:tc>
        <w:tc>
          <w:tcPr>
            <w:tcW w:w="2336" w:type="pct"/>
          </w:tcPr>
          <w:p w14:paraId="36B19CB3" w14:textId="77777777" w:rsidR="005E42C8" w:rsidRPr="00EA7868" w:rsidRDefault="005E42C8" w:rsidP="008B3F62">
            <w:pPr>
              <w:pStyle w:val="TAL"/>
            </w:pPr>
            <w:r w:rsidRPr="00CB3929">
              <w:t>Shall contain the geographical Information of the target when known at the NF</w:t>
            </w:r>
            <w:r>
              <w:t xml:space="preserve"> where the POI is located.</w:t>
            </w:r>
          </w:p>
        </w:tc>
        <w:tc>
          <w:tcPr>
            <w:tcW w:w="237" w:type="pct"/>
          </w:tcPr>
          <w:p w14:paraId="56D55066" w14:textId="77777777" w:rsidR="005E42C8" w:rsidRDefault="005E42C8" w:rsidP="008B3F62">
            <w:pPr>
              <w:pStyle w:val="TAL"/>
            </w:pPr>
            <w:r>
              <w:t>C</w:t>
            </w:r>
          </w:p>
        </w:tc>
      </w:tr>
      <w:tr w:rsidR="005E42C8" w:rsidRPr="00760004" w14:paraId="2E3DF583" w14:textId="77777777" w:rsidTr="008B3F62">
        <w:trPr>
          <w:jc w:val="center"/>
        </w:trPr>
        <w:tc>
          <w:tcPr>
            <w:tcW w:w="1025" w:type="pct"/>
          </w:tcPr>
          <w:p w14:paraId="7C807B88" w14:textId="77777777" w:rsidR="005E42C8" w:rsidRDefault="005E42C8" w:rsidP="008B3F62">
            <w:pPr>
              <w:pStyle w:val="TAL"/>
            </w:pPr>
            <w:r>
              <w:t>geodeticInformation</w:t>
            </w:r>
          </w:p>
        </w:tc>
        <w:tc>
          <w:tcPr>
            <w:tcW w:w="1075" w:type="pct"/>
          </w:tcPr>
          <w:p w14:paraId="68100105" w14:textId="77777777" w:rsidR="005E42C8" w:rsidRDefault="005E42C8" w:rsidP="008B3F62">
            <w:pPr>
              <w:pStyle w:val="TAL"/>
            </w:pPr>
            <w:r>
              <w:t>GeodeticInformationOctet</w:t>
            </w:r>
          </w:p>
        </w:tc>
        <w:tc>
          <w:tcPr>
            <w:tcW w:w="327" w:type="pct"/>
          </w:tcPr>
          <w:p w14:paraId="49041D51" w14:textId="77777777" w:rsidR="005E42C8" w:rsidRDefault="005E42C8" w:rsidP="008B3F62">
            <w:pPr>
              <w:pStyle w:val="TAL"/>
            </w:pPr>
            <w:r>
              <w:t>0..1</w:t>
            </w:r>
          </w:p>
        </w:tc>
        <w:tc>
          <w:tcPr>
            <w:tcW w:w="2336" w:type="pct"/>
          </w:tcPr>
          <w:p w14:paraId="3DE599F9" w14:textId="77777777" w:rsidR="005E42C8" w:rsidRPr="00EA7868" w:rsidRDefault="005E42C8" w:rsidP="008B3F62">
            <w:pPr>
              <w:pStyle w:val="TAL"/>
            </w:pPr>
            <w:r w:rsidRPr="00F8324C">
              <w:t>Shall contain the Geodetic Location of the target when known at the NF</w:t>
            </w:r>
            <w:r>
              <w:t xml:space="preserve"> where the POI is located.</w:t>
            </w:r>
          </w:p>
        </w:tc>
        <w:tc>
          <w:tcPr>
            <w:tcW w:w="237" w:type="pct"/>
          </w:tcPr>
          <w:p w14:paraId="2C50AE5D" w14:textId="77777777" w:rsidR="005E42C8" w:rsidRDefault="005E42C8" w:rsidP="008B3F62">
            <w:pPr>
              <w:pStyle w:val="TAL"/>
            </w:pPr>
            <w:r>
              <w:t>C</w:t>
            </w:r>
          </w:p>
        </w:tc>
      </w:tr>
      <w:tr w:rsidR="005E42C8" w:rsidRPr="00760004" w14:paraId="75C1AA04" w14:textId="77777777" w:rsidTr="008B3F62">
        <w:trPr>
          <w:jc w:val="center"/>
        </w:trPr>
        <w:tc>
          <w:tcPr>
            <w:tcW w:w="1025" w:type="pct"/>
          </w:tcPr>
          <w:p w14:paraId="1A006042" w14:textId="77777777" w:rsidR="005E42C8" w:rsidRDefault="005E42C8" w:rsidP="008B3F62">
            <w:pPr>
              <w:pStyle w:val="TAL"/>
            </w:pPr>
            <w:r>
              <w:t>currentLocationRetrieved</w:t>
            </w:r>
          </w:p>
        </w:tc>
        <w:tc>
          <w:tcPr>
            <w:tcW w:w="1075" w:type="pct"/>
          </w:tcPr>
          <w:p w14:paraId="1B798A43" w14:textId="77777777" w:rsidR="005E42C8" w:rsidRDefault="005E42C8" w:rsidP="008B3F62">
            <w:pPr>
              <w:pStyle w:val="TAL"/>
            </w:pPr>
            <w:r>
              <w:t>BOOLEAN</w:t>
            </w:r>
          </w:p>
        </w:tc>
        <w:tc>
          <w:tcPr>
            <w:tcW w:w="327" w:type="pct"/>
          </w:tcPr>
          <w:p w14:paraId="20B9EE5B" w14:textId="77777777" w:rsidR="005E42C8" w:rsidRDefault="005E42C8" w:rsidP="008B3F62">
            <w:pPr>
              <w:pStyle w:val="TAL"/>
            </w:pPr>
            <w:r>
              <w:t>0..1</w:t>
            </w:r>
          </w:p>
        </w:tc>
        <w:tc>
          <w:tcPr>
            <w:tcW w:w="2336" w:type="pct"/>
          </w:tcPr>
          <w:p w14:paraId="17F9CD83" w14:textId="77777777" w:rsidR="005E42C8" w:rsidRPr="00EA7868" w:rsidRDefault="005E42C8" w:rsidP="008B3F62">
            <w:pPr>
              <w:pStyle w:val="TAL"/>
            </w:pPr>
            <w:r w:rsidRPr="007C36D0">
              <w:t>This value is used when location information was obtained after a successful paging procedure for Active Location Retrieval. Or after retrieving the most up-to-date location information from the eNB when the UE is in connected mode.</w:t>
            </w:r>
          </w:p>
        </w:tc>
        <w:tc>
          <w:tcPr>
            <w:tcW w:w="237" w:type="pct"/>
          </w:tcPr>
          <w:p w14:paraId="654DD3C2" w14:textId="77777777" w:rsidR="005E42C8" w:rsidRDefault="005E42C8" w:rsidP="008B3F62">
            <w:pPr>
              <w:pStyle w:val="TAL"/>
            </w:pPr>
            <w:r>
              <w:t>C</w:t>
            </w:r>
          </w:p>
        </w:tc>
      </w:tr>
      <w:tr w:rsidR="005E42C8" w:rsidRPr="00760004" w14:paraId="2B988F35" w14:textId="77777777" w:rsidTr="008B3F62">
        <w:trPr>
          <w:jc w:val="center"/>
        </w:trPr>
        <w:tc>
          <w:tcPr>
            <w:tcW w:w="1025" w:type="pct"/>
          </w:tcPr>
          <w:p w14:paraId="21A454EA" w14:textId="77777777" w:rsidR="005E42C8" w:rsidRDefault="005E42C8" w:rsidP="008B3F62">
            <w:pPr>
              <w:pStyle w:val="TAL"/>
            </w:pPr>
            <w:r>
              <w:t>ageOfLocationInformation</w:t>
            </w:r>
          </w:p>
        </w:tc>
        <w:tc>
          <w:tcPr>
            <w:tcW w:w="1075" w:type="pct"/>
          </w:tcPr>
          <w:p w14:paraId="385A596B" w14:textId="77777777" w:rsidR="005E42C8" w:rsidRDefault="005E42C8" w:rsidP="008B3F62">
            <w:pPr>
              <w:pStyle w:val="TAL"/>
            </w:pPr>
            <w:r>
              <w:t>INTEGER</w:t>
            </w:r>
          </w:p>
        </w:tc>
        <w:tc>
          <w:tcPr>
            <w:tcW w:w="327" w:type="pct"/>
          </w:tcPr>
          <w:p w14:paraId="7D25317D" w14:textId="77777777" w:rsidR="005E42C8" w:rsidRDefault="005E42C8" w:rsidP="008B3F62">
            <w:pPr>
              <w:pStyle w:val="TAL"/>
            </w:pPr>
            <w:r>
              <w:t>0..1</w:t>
            </w:r>
          </w:p>
        </w:tc>
        <w:tc>
          <w:tcPr>
            <w:tcW w:w="2336" w:type="pct"/>
          </w:tcPr>
          <w:p w14:paraId="16E87D87" w14:textId="77777777" w:rsidR="005E42C8" w:rsidRDefault="005E42C8" w:rsidP="008B3F62">
            <w:pPr>
              <w:pStyle w:val="TAL"/>
            </w:pPr>
            <w:r>
              <w:t>The value represents the elapsed time in minutes since the last network contact of the mobile station.</w:t>
            </w:r>
          </w:p>
          <w:p w14:paraId="702453EB" w14:textId="77777777" w:rsidR="005E42C8" w:rsidRDefault="005E42C8" w:rsidP="008B3F62">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CB46132"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6F019AB2" w14:textId="77777777" w:rsidR="005E42C8" w:rsidRDefault="005E42C8" w:rsidP="008B3F62">
            <w:pPr>
              <w:pStyle w:val="TAL"/>
            </w:pPr>
            <w:r>
              <w:t>C</w:t>
            </w:r>
          </w:p>
        </w:tc>
      </w:tr>
      <w:tr w:rsidR="005E42C8" w:rsidRPr="00760004" w14:paraId="75009174" w14:textId="77777777" w:rsidTr="008B3F62">
        <w:trPr>
          <w:jc w:val="center"/>
        </w:trPr>
        <w:tc>
          <w:tcPr>
            <w:tcW w:w="1025" w:type="pct"/>
          </w:tcPr>
          <w:p w14:paraId="16BAB781" w14:textId="77777777" w:rsidR="005E42C8" w:rsidRDefault="005E42C8" w:rsidP="008B3F62">
            <w:pPr>
              <w:pStyle w:val="TAL"/>
            </w:pPr>
            <w:r>
              <w:t>userCSGInformation</w:t>
            </w:r>
          </w:p>
        </w:tc>
        <w:tc>
          <w:tcPr>
            <w:tcW w:w="1075" w:type="pct"/>
          </w:tcPr>
          <w:p w14:paraId="141E7BC6" w14:textId="77777777" w:rsidR="005E42C8" w:rsidRDefault="005E42C8" w:rsidP="008B3F62">
            <w:pPr>
              <w:pStyle w:val="TAL"/>
            </w:pPr>
            <w:r>
              <w:t>UserCSGInformation</w:t>
            </w:r>
          </w:p>
        </w:tc>
        <w:tc>
          <w:tcPr>
            <w:tcW w:w="327" w:type="pct"/>
          </w:tcPr>
          <w:p w14:paraId="707F1F56" w14:textId="77777777" w:rsidR="005E42C8" w:rsidRDefault="005E42C8" w:rsidP="008B3F62">
            <w:pPr>
              <w:pStyle w:val="TAL"/>
            </w:pPr>
            <w:r>
              <w:t>0..1</w:t>
            </w:r>
          </w:p>
        </w:tc>
        <w:tc>
          <w:tcPr>
            <w:tcW w:w="2336" w:type="pct"/>
          </w:tcPr>
          <w:p w14:paraId="57E22039" w14:textId="77777777" w:rsidR="005E42C8" w:rsidRPr="00EA7868" w:rsidRDefault="005E42C8" w:rsidP="008B3F62">
            <w:pPr>
              <w:pStyle w:val="TAL"/>
            </w:pPr>
            <w:r w:rsidRPr="007C36D0">
              <w:t>The UserCSGInformation type holds the user "Closed Subscriber Group" information associated to CSG cell access. Shall be present if known at the NF</w:t>
            </w:r>
            <w:r>
              <w:t xml:space="preserve"> where the POI is located.</w:t>
            </w:r>
          </w:p>
        </w:tc>
        <w:tc>
          <w:tcPr>
            <w:tcW w:w="237" w:type="pct"/>
          </w:tcPr>
          <w:p w14:paraId="18FB1FD3" w14:textId="77777777" w:rsidR="005E42C8" w:rsidRDefault="005E42C8" w:rsidP="008B3F62">
            <w:pPr>
              <w:pStyle w:val="TAL"/>
            </w:pPr>
            <w:r>
              <w:t>C</w:t>
            </w:r>
          </w:p>
        </w:tc>
      </w:tr>
    </w:tbl>
    <w:p w14:paraId="31D90B00" w14:textId="77777777" w:rsidR="005E42C8" w:rsidRDefault="005E42C8" w:rsidP="005E42C8">
      <w:pPr>
        <w:rPr>
          <w:noProof/>
        </w:rPr>
      </w:pPr>
    </w:p>
    <w:p w14:paraId="6E87BC37" w14:textId="77777777" w:rsidR="005E42C8" w:rsidRDefault="005E42C8" w:rsidP="005E42C8">
      <w:pPr>
        <w:pStyle w:val="Heading5"/>
      </w:pPr>
      <w:bookmarkStart w:id="428" w:name="_Toc207648052"/>
      <w:r>
        <w:t>7.3.3.2.80</w:t>
      </w:r>
      <w:r>
        <w:tab/>
        <w:t>Type: UserCSGInformation</w:t>
      </w:r>
      <w:bookmarkEnd w:id="428"/>
    </w:p>
    <w:p w14:paraId="684C732D" w14:textId="77777777" w:rsidR="005E42C8" w:rsidRDefault="005E42C8" w:rsidP="005E42C8">
      <w:r>
        <w:t xml:space="preserve">The UserCSGInformation type </w:t>
      </w:r>
      <w:r w:rsidRPr="00424893">
        <w:t>holds the user "Closed Subscriber Group" information associated to CSG cell access: it comprises CSG ID within the PLMN, access mode and indication on CSG membership for the user when hybrid access applies</w:t>
      </w:r>
      <w:r>
        <w:t xml:space="preserve">. Derived from the data found in </w:t>
      </w:r>
      <w:r w:rsidRPr="006415E8">
        <w:t>User-CSG-Information</w:t>
      </w:r>
      <w:r>
        <w:t xml:space="preserve"> parameter from TS 32.299 [111] clause 7.2.240a.</w:t>
      </w:r>
    </w:p>
    <w:p w14:paraId="57EB8673" w14:textId="77777777" w:rsidR="005E42C8" w:rsidRDefault="005E42C8" w:rsidP="005E42C8">
      <w:r>
        <w:t>Table 7.3.3.2.80-1 contains the details for the UserCSGInformation type.</w:t>
      </w:r>
    </w:p>
    <w:p w14:paraId="0191C259" w14:textId="77777777" w:rsidR="005E42C8" w:rsidRPr="00760004" w:rsidRDefault="005E42C8" w:rsidP="005E42C8">
      <w:pPr>
        <w:pStyle w:val="TH"/>
      </w:pPr>
      <w:r>
        <w:t>Table 7.3.3.2.80-1: Structure of the UserCSGInformation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750AF13" w14:textId="77777777" w:rsidTr="008B3F62">
        <w:trPr>
          <w:jc w:val="center"/>
        </w:trPr>
        <w:tc>
          <w:tcPr>
            <w:tcW w:w="1025" w:type="pct"/>
          </w:tcPr>
          <w:p w14:paraId="4FD97845" w14:textId="77777777" w:rsidR="005E42C8" w:rsidRPr="00760004" w:rsidRDefault="005E42C8" w:rsidP="008B3F62">
            <w:pPr>
              <w:pStyle w:val="TAH"/>
            </w:pPr>
            <w:r w:rsidRPr="00760004">
              <w:t>Field name</w:t>
            </w:r>
          </w:p>
        </w:tc>
        <w:tc>
          <w:tcPr>
            <w:tcW w:w="1075" w:type="pct"/>
          </w:tcPr>
          <w:p w14:paraId="64E7C1C9" w14:textId="77777777" w:rsidR="005E42C8" w:rsidRPr="00760004" w:rsidRDefault="005E42C8" w:rsidP="008B3F62">
            <w:pPr>
              <w:pStyle w:val="TAH"/>
            </w:pPr>
            <w:r>
              <w:t>Type</w:t>
            </w:r>
          </w:p>
        </w:tc>
        <w:tc>
          <w:tcPr>
            <w:tcW w:w="327" w:type="pct"/>
          </w:tcPr>
          <w:p w14:paraId="2A0235B4" w14:textId="77777777" w:rsidR="005E42C8" w:rsidRPr="00760004" w:rsidRDefault="005E42C8" w:rsidP="008B3F62">
            <w:pPr>
              <w:pStyle w:val="TAH"/>
            </w:pPr>
            <w:r>
              <w:t>Cardinality</w:t>
            </w:r>
          </w:p>
        </w:tc>
        <w:tc>
          <w:tcPr>
            <w:tcW w:w="2336" w:type="pct"/>
          </w:tcPr>
          <w:p w14:paraId="31D313A2" w14:textId="77777777" w:rsidR="005E42C8" w:rsidRPr="00760004" w:rsidRDefault="005E42C8" w:rsidP="008B3F62">
            <w:pPr>
              <w:pStyle w:val="TAH"/>
            </w:pPr>
            <w:r w:rsidRPr="00760004">
              <w:t>Description</w:t>
            </w:r>
          </w:p>
        </w:tc>
        <w:tc>
          <w:tcPr>
            <w:tcW w:w="237" w:type="pct"/>
          </w:tcPr>
          <w:p w14:paraId="09A4EE25" w14:textId="77777777" w:rsidR="005E42C8" w:rsidRPr="00760004" w:rsidRDefault="005E42C8" w:rsidP="008B3F62">
            <w:pPr>
              <w:pStyle w:val="TAH"/>
            </w:pPr>
            <w:r w:rsidRPr="00760004">
              <w:t>M/C/O</w:t>
            </w:r>
          </w:p>
        </w:tc>
      </w:tr>
      <w:tr w:rsidR="005E42C8" w:rsidRPr="00760004" w14:paraId="477AF705" w14:textId="77777777" w:rsidTr="008B3F62">
        <w:trPr>
          <w:jc w:val="center"/>
        </w:trPr>
        <w:tc>
          <w:tcPr>
            <w:tcW w:w="1025" w:type="pct"/>
          </w:tcPr>
          <w:p w14:paraId="0D593722" w14:textId="77777777" w:rsidR="005E42C8" w:rsidRPr="00760004" w:rsidRDefault="005E42C8" w:rsidP="008B3F62">
            <w:pPr>
              <w:pStyle w:val="TAL"/>
            </w:pPr>
            <w:r>
              <w:t>cSGID</w:t>
            </w:r>
          </w:p>
        </w:tc>
        <w:tc>
          <w:tcPr>
            <w:tcW w:w="1075" w:type="pct"/>
          </w:tcPr>
          <w:p w14:paraId="32A4D4EA" w14:textId="77777777" w:rsidR="005E42C8" w:rsidRDefault="005E42C8" w:rsidP="008B3F62">
            <w:pPr>
              <w:pStyle w:val="TAL"/>
            </w:pPr>
            <w:r>
              <w:t>CSGID</w:t>
            </w:r>
          </w:p>
        </w:tc>
        <w:tc>
          <w:tcPr>
            <w:tcW w:w="327" w:type="pct"/>
          </w:tcPr>
          <w:p w14:paraId="7888EC5F" w14:textId="77777777" w:rsidR="005E42C8" w:rsidRDefault="005E42C8" w:rsidP="008B3F62">
            <w:pPr>
              <w:pStyle w:val="TAL"/>
            </w:pPr>
            <w:r>
              <w:t>1</w:t>
            </w:r>
          </w:p>
        </w:tc>
        <w:tc>
          <w:tcPr>
            <w:tcW w:w="2336" w:type="pct"/>
          </w:tcPr>
          <w:p w14:paraId="37E0F0C6" w14:textId="3AF03C92" w:rsidR="005E42C8" w:rsidRPr="00760004" w:rsidRDefault="005E42C8" w:rsidP="008B3F62">
            <w:pPr>
              <w:pStyle w:val="TAL"/>
            </w:pPr>
            <w:r>
              <w:t>Represen</w:t>
            </w:r>
            <w:r w:rsidR="002F5A4F">
              <w:t>t</w:t>
            </w:r>
            <w:r>
              <w:t>s the Closed Subscriber Group Identity.</w:t>
            </w:r>
          </w:p>
        </w:tc>
        <w:tc>
          <w:tcPr>
            <w:tcW w:w="237" w:type="pct"/>
          </w:tcPr>
          <w:p w14:paraId="4B81A3EF" w14:textId="77777777" w:rsidR="005E42C8" w:rsidRPr="00760004" w:rsidRDefault="005E42C8" w:rsidP="008B3F62">
            <w:pPr>
              <w:pStyle w:val="TAL"/>
            </w:pPr>
            <w:r>
              <w:t>M</w:t>
            </w:r>
          </w:p>
        </w:tc>
      </w:tr>
      <w:tr w:rsidR="005E42C8" w:rsidRPr="00760004" w14:paraId="39991DDE" w14:textId="77777777" w:rsidTr="008B3F62">
        <w:trPr>
          <w:jc w:val="center"/>
        </w:trPr>
        <w:tc>
          <w:tcPr>
            <w:tcW w:w="1025" w:type="pct"/>
          </w:tcPr>
          <w:p w14:paraId="53634392" w14:textId="77777777" w:rsidR="005E42C8" w:rsidRDefault="005E42C8" w:rsidP="008B3F62">
            <w:pPr>
              <w:pStyle w:val="TAL"/>
            </w:pPr>
            <w:r>
              <w:t>cSGAccessMode</w:t>
            </w:r>
          </w:p>
        </w:tc>
        <w:tc>
          <w:tcPr>
            <w:tcW w:w="1075" w:type="pct"/>
          </w:tcPr>
          <w:p w14:paraId="22242031" w14:textId="77777777" w:rsidR="005E42C8" w:rsidRDefault="005E42C8" w:rsidP="008B3F62">
            <w:pPr>
              <w:pStyle w:val="TAL"/>
            </w:pPr>
            <w:r>
              <w:t>CSGAccessMode</w:t>
            </w:r>
          </w:p>
        </w:tc>
        <w:tc>
          <w:tcPr>
            <w:tcW w:w="327" w:type="pct"/>
          </w:tcPr>
          <w:p w14:paraId="5EF3BDB5" w14:textId="77777777" w:rsidR="005E42C8" w:rsidRDefault="005E42C8" w:rsidP="008B3F62">
            <w:pPr>
              <w:pStyle w:val="TAL"/>
            </w:pPr>
            <w:r>
              <w:t>1</w:t>
            </w:r>
          </w:p>
        </w:tc>
        <w:tc>
          <w:tcPr>
            <w:tcW w:w="2336" w:type="pct"/>
          </w:tcPr>
          <w:p w14:paraId="47C1B4A7" w14:textId="77777777" w:rsidR="005E42C8" w:rsidRDefault="005E42C8" w:rsidP="008B3F62">
            <w:pPr>
              <w:pStyle w:val="TAL"/>
            </w:pPr>
            <w:r>
              <w:t>Represents the CSG access mode that the UE is using.</w:t>
            </w:r>
          </w:p>
        </w:tc>
        <w:tc>
          <w:tcPr>
            <w:tcW w:w="237" w:type="pct"/>
          </w:tcPr>
          <w:p w14:paraId="6D3C33B8" w14:textId="77777777" w:rsidR="005E42C8" w:rsidRDefault="005E42C8" w:rsidP="008B3F62">
            <w:pPr>
              <w:pStyle w:val="TAL"/>
            </w:pPr>
            <w:r>
              <w:t>M</w:t>
            </w:r>
          </w:p>
        </w:tc>
      </w:tr>
      <w:tr w:rsidR="005E42C8" w:rsidRPr="00760004" w14:paraId="5F1B212E" w14:textId="77777777" w:rsidTr="008B3F62">
        <w:trPr>
          <w:jc w:val="center"/>
        </w:trPr>
        <w:tc>
          <w:tcPr>
            <w:tcW w:w="1025" w:type="pct"/>
          </w:tcPr>
          <w:p w14:paraId="421BA996" w14:textId="77777777" w:rsidR="005E42C8" w:rsidRDefault="005E42C8" w:rsidP="008B3F62">
            <w:pPr>
              <w:pStyle w:val="TAL"/>
            </w:pPr>
            <w:r>
              <w:t>cSGMembershipIndication</w:t>
            </w:r>
          </w:p>
        </w:tc>
        <w:tc>
          <w:tcPr>
            <w:tcW w:w="1075" w:type="pct"/>
          </w:tcPr>
          <w:p w14:paraId="3A45B476" w14:textId="77777777" w:rsidR="005E42C8" w:rsidRDefault="005E42C8" w:rsidP="008B3F62">
            <w:pPr>
              <w:pStyle w:val="TAL"/>
            </w:pPr>
            <w:r>
              <w:t>CSGMembershipIndication</w:t>
            </w:r>
          </w:p>
        </w:tc>
        <w:tc>
          <w:tcPr>
            <w:tcW w:w="327" w:type="pct"/>
          </w:tcPr>
          <w:p w14:paraId="1F28EBF6" w14:textId="77777777" w:rsidR="005E42C8" w:rsidRDefault="005E42C8" w:rsidP="008B3F62">
            <w:pPr>
              <w:pStyle w:val="TAL"/>
            </w:pPr>
            <w:r>
              <w:t>1</w:t>
            </w:r>
          </w:p>
        </w:tc>
        <w:tc>
          <w:tcPr>
            <w:tcW w:w="2336" w:type="pct"/>
          </w:tcPr>
          <w:p w14:paraId="7FF0EEB7" w14:textId="77777777" w:rsidR="005E42C8" w:rsidRDefault="005E42C8" w:rsidP="008B3F62">
            <w:pPr>
              <w:pStyle w:val="TAL"/>
            </w:pPr>
            <w:r>
              <w:t>I</w:t>
            </w:r>
            <w:r w:rsidRPr="00B81472">
              <w:t>ndicates the U</w:t>
            </w:r>
            <w:r>
              <w:t>E membership state for the reported CSG.</w:t>
            </w:r>
          </w:p>
        </w:tc>
        <w:tc>
          <w:tcPr>
            <w:tcW w:w="237" w:type="pct"/>
          </w:tcPr>
          <w:p w14:paraId="5902E514" w14:textId="77777777" w:rsidR="005E42C8" w:rsidRDefault="005E42C8" w:rsidP="008B3F62">
            <w:pPr>
              <w:pStyle w:val="TAL"/>
            </w:pPr>
            <w:r>
              <w:t>M</w:t>
            </w:r>
          </w:p>
        </w:tc>
      </w:tr>
    </w:tbl>
    <w:p w14:paraId="2ED4D7A6" w14:textId="77777777" w:rsidR="005E42C8" w:rsidRDefault="005E42C8" w:rsidP="005E42C8">
      <w:pPr>
        <w:rPr>
          <w:noProof/>
        </w:rPr>
      </w:pPr>
    </w:p>
    <w:p w14:paraId="3661D166" w14:textId="77777777" w:rsidR="005E42C8" w:rsidRDefault="005E42C8" w:rsidP="005E42C8">
      <w:pPr>
        <w:pStyle w:val="Heading5"/>
      </w:pPr>
      <w:bookmarkStart w:id="429" w:name="_Toc207648053"/>
      <w:r>
        <w:t>7.3.3.2.81</w:t>
      </w:r>
      <w:r>
        <w:tab/>
        <w:t>Type: LAI</w:t>
      </w:r>
      <w:bookmarkEnd w:id="429"/>
    </w:p>
    <w:p w14:paraId="61AB0494" w14:textId="77777777" w:rsidR="005E42C8" w:rsidRDefault="005E42C8" w:rsidP="005E42C8">
      <w:r>
        <w:t>The LAI type is composed of the PLMNID and the Location Area Code. LAI is derived from the data found in LAI parameter from TS 23.003 [19] clause 4.1.</w:t>
      </w:r>
    </w:p>
    <w:p w14:paraId="78DB8963" w14:textId="77777777" w:rsidR="005E42C8" w:rsidRDefault="005E42C8" w:rsidP="005E42C8">
      <w:r>
        <w:t>Table 7.3.3.2.81-1 contains the details for the LAI type.</w:t>
      </w:r>
    </w:p>
    <w:p w14:paraId="1932A330" w14:textId="77777777" w:rsidR="005E42C8" w:rsidRPr="00760004" w:rsidRDefault="005E42C8" w:rsidP="005E42C8">
      <w:pPr>
        <w:pStyle w:val="TH"/>
      </w:pPr>
      <w:r>
        <w:lastRenderedPageBreak/>
        <w:t>Table 7.3.3.2.81-1: Structure of the LAI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23A70CCA" w14:textId="77777777" w:rsidTr="008B3F62">
        <w:trPr>
          <w:jc w:val="center"/>
        </w:trPr>
        <w:tc>
          <w:tcPr>
            <w:tcW w:w="1025" w:type="pct"/>
          </w:tcPr>
          <w:p w14:paraId="46AB249B" w14:textId="77777777" w:rsidR="005E42C8" w:rsidRPr="00760004" w:rsidRDefault="005E42C8" w:rsidP="008B3F62">
            <w:pPr>
              <w:pStyle w:val="TAH"/>
            </w:pPr>
            <w:r w:rsidRPr="00760004">
              <w:t>Field name</w:t>
            </w:r>
          </w:p>
        </w:tc>
        <w:tc>
          <w:tcPr>
            <w:tcW w:w="1075" w:type="pct"/>
          </w:tcPr>
          <w:p w14:paraId="2EA822AE" w14:textId="77777777" w:rsidR="005E42C8" w:rsidRPr="00760004" w:rsidRDefault="005E42C8" w:rsidP="008B3F62">
            <w:pPr>
              <w:pStyle w:val="TAH"/>
            </w:pPr>
            <w:r>
              <w:t>Type</w:t>
            </w:r>
          </w:p>
        </w:tc>
        <w:tc>
          <w:tcPr>
            <w:tcW w:w="327" w:type="pct"/>
          </w:tcPr>
          <w:p w14:paraId="034734EC" w14:textId="77777777" w:rsidR="005E42C8" w:rsidRPr="00760004" w:rsidRDefault="005E42C8" w:rsidP="008B3F62">
            <w:pPr>
              <w:pStyle w:val="TAH"/>
            </w:pPr>
            <w:r>
              <w:t>Cardinality</w:t>
            </w:r>
          </w:p>
        </w:tc>
        <w:tc>
          <w:tcPr>
            <w:tcW w:w="2336" w:type="pct"/>
          </w:tcPr>
          <w:p w14:paraId="5DC5EEB1" w14:textId="77777777" w:rsidR="005E42C8" w:rsidRPr="00760004" w:rsidRDefault="005E42C8" w:rsidP="008B3F62">
            <w:pPr>
              <w:pStyle w:val="TAH"/>
            </w:pPr>
            <w:r w:rsidRPr="00760004">
              <w:t>Description</w:t>
            </w:r>
          </w:p>
        </w:tc>
        <w:tc>
          <w:tcPr>
            <w:tcW w:w="237" w:type="pct"/>
          </w:tcPr>
          <w:p w14:paraId="0D62D58C" w14:textId="77777777" w:rsidR="005E42C8" w:rsidRPr="00760004" w:rsidRDefault="005E42C8" w:rsidP="008B3F62">
            <w:pPr>
              <w:pStyle w:val="TAH"/>
            </w:pPr>
            <w:r w:rsidRPr="00760004">
              <w:t>M/C/O</w:t>
            </w:r>
          </w:p>
        </w:tc>
      </w:tr>
      <w:tr w:rsidR="005E42C8" w:rsidRPr="00760004" w14:paraId="0A85E265" w14:textId="77777777" w:rsidTr="008B3F62">
        <w:trPr>
          <w:jc w:val="center"/>
        </w:trPr>
        <w:tc>
          <w:tcPr>
            <w:tcW w:w="1025" w:type="pct"/>
          </w:tcPr>
          <w:p w14:paraId="5AA26C4F" w14:textId="77777777" w:rsidR="005E42C8" w:rsidRPr="00760004" w:rsidRDefault="005E42C8" w:rsidP="008B3F62">
            <w:pPr>
              <w:pStyle w:val="TAL"/>
            </w:pPr>
            <w:r>
              <w:t>pLMNID</w:t>
            </w:r>
          </w:p>
        </w:tc>
        <w:tc>
          <w:tcPr>
            <w:tcW w:w="1075" w:type="pct"/>
          </w:tcPr>
          <w:p w14:paraId="2422051E" w14:textId="77777777" w:rsidR="005E42C8" w:rsidRDefault="005E42C8" w:rsidP="008B3F62">
            <w:pPr>
              <w:pStyle w:val="TAL"/>
            </w:pPr>
            <w:r>
              <w:t>PLMNID</w:t>
            </w:r>
          </w:p>
        </w:tc>
        <w:tc>
          <w:tcPr>
            <w:tcW w:w="327" w:type="pct"/>
          </w:tcPr>
          <w:p w14:paraId="482B1163" w14:textId="77777777" w:rsidR="005E42C8" w:rsidRDefault="005E42C8" w:rsidP="008B3F62">
            <w:pPr>
              <w:pStyle w:val="TAL"/>
            </w:pPr>
            <w:r>
              <w:t>1</w:t>
            </w:r>
          </w:p>
        </w:tc>
        <w:tc>
          <w:tcPr>
            <w:tcW w:w="2336" w:type="pct"/>
          </w:tcPr>
          <w:p w14:paraId="3746D35D" w14:textId="77777777" w:rsidR="005E42C8" w:rsidRPr="00760004" w:rsidRDefault="005E42C8" w:rsidP="008B3F62">
            <w:pPr>
              <w:pStyle w:val="TAL"/>
            </w:pPr>
            <w:r w:rsidRPr="001A42A8">
              <w:t>T</w:t>
            </w:r>
            <w:r>
              <w:t xml:space="preserve">he PLMN Identity of the location area being reported. </w:t>
            </w:r>
          </w:p>
        </w:tc>
        <w:tc>
          <w:tcPr>
            <w:tcW w:w="237" w:type="pct"/>
          </w:tcPr>
          <w:p w14:paraId="33276CCE" w14:textId="77777777" w:rsidR="005E42C8" w:rsidRPr="00760004" w:rsidRDefault="005E42C8" w:rsidP="008B3F62">
            <w:pPr>
              <w:pStyle w:val="TAL"/>
            </w:pPr>
            <w:r>
              <w:t>M</w:t>
            </w:r>
          </w:p>
        </w:tc>
      </w:tr>
      <w:tr w:rsidR="005E42C8" w:rsidRPr="00760004" w14:paraId="33CE579A" w14:textId="77777777" w:rsidTr="008B3F62">
        <w:trPr>
          <w:jc w:val="center"/>
        </w:trPr>
        <w:tc>
          <w:tcPr>
            <w:tcW w:w="1025" w:type="pct"/>
          </w:tcPr>
          <w:p w14:paraId="4D4B0213" w14:textId="77777777" w:rsidR="005E42C8" w:rsidRDefault="005E42C8" w:rsidP="008B3F62">
            <w:pPr>
              <w:pStyle w:val="TAL"/>
            </w:pPr>
            <w:r>
              <w:t>lAC</w:t>
            </w:r>
          </w:p>
        </w:tc>
        <w:tc>
          <w:tcPr>
            <w:tcW w:w="1075" w:type="pct"/>
          </w:tcPr>
          <w:p w14:paraId="519B7462" w14:textId="77777777" w:rsidR="005E42C8" w:rsidRDefault="005E42C8" w:rsidP="008B3F62">
            <w:pPr>
              <w:pStyle w:val="TAL"/>
            </w:pPr>
            <w:r>
              <w:t>LAC</w:t>
            </w:r>
          </w:p>
        </w:tc>
        <w:tc>
          <w:tcPr>
            <w:tcW w:w="327" w:type="pct"/>
          </w:tcPr>
          <w:p w14:paraId="53CCB981" w14:textId="77777777" w:rsidR="005E42C8" w:rsidRDefault="005E42C8" w:rsidP="008B3F62">
            <w:pPr>
              <w:pStyle w:val="TAL"/>
            </w:pPr>
            <w:r>
              <w:t>1</w:t>
            </w:r>
          </w:p>
        </w:tc>
        <w:tc>
          <w:tcPr>
            <w:tcW w:w="2336" w:type="pct"/>
          </w:tcPr>
          <w:p w14:paraId="6FF564E6" w14:textId="77777777" w:rsidR="005E42C8" w:rsidRDefault="005E42C8" w:rsidP="008B3F62">
            <w:pPr>
              <w:pStyle w:val="TAL"/>
            </w:pPr>
            <w:r>
              <w:t>Location Area Code of the location area being reported.</w:t>
            </w:r>
          </w:p>
        </w:tc>
        <w:tc>
          <w:tcPr>
            <w:tcW w:w="237" w:type="pct"/>
          </w:tcPr>
          <w:p w14:paraId="342CBFFF" w14:textId="77777777" w:rsidR="005E42C8" w:rsidRDefault="005E42C8" w:rsidP="008B3F62">
            <w:pPr>
              <w:pStyle w:val="TAL"/>
            </w:pPr>
            <w:r>
              <w:t>M</w:t>
            </w:r>
          </w:p>
        </w:tc>
      </w:tr>
    </w:tbl>
    <w:p w14:paraId="0E03911B" w14:textId="77777777" w:rsidR="005E42C8" w:rsidRDefault="005E42C8" w:rsidP="005E42C8">
      <w:pPr>
        <w:rPr>
          <w:noProof/>
        </w:rPr>
      </w:pPr>
    </w:p>
    <w:p w14:paraId="39E26A56" w14:textId="77777777" w:rsidR="005E42C8" w:rsidRDefault="005E42C8" w:rsidP="005E42C8">
      <w:pPr>
        <w:pStyle w:val="Heading5"/>
      </w:pPr>
      <w:bookmarkStart w:id="430" w:name="_Toc207648054"/>
      <w:r>
        <w:t>7.3.3.2.82</w:t>
      </w:r>
      <w:r>
        <w:tab/>
        <w:t>Type: RAI</w:t>
      </w:r>
      <w:bookmarkEnd w:id="430"/>
    </w:p>
    <w:p w14:paraId="3E16418E" w14:textId="77777777" w:rsidR="005E42C8" w:rsidRDefault="005E42C8" w:rsidP="005E42C8">
      <w:r>
        <w:t>The RAI type is composed of the PLMNID and the Location Area Code and the Routing Area Code. RAI is derived from the data found in RAI parameter from TS 23.003 [19] clause 4.2.</w:t>
      </w:r>
    </w:p>
    <w:p w14:paraId="76DDB608" w14:textId="77777777" w:rsidR="005E42C8" w:rsidRDefault="005E42C8" w:rsidP="005E42C8">
      <w:r>
        <w:t>Table 7.3.3.2.82-1 contains the details for the RAI type.</w:t>
      </w:r>
    </w:p>
    <w:p w14:paraId="329D3BC1" w14:textId="77777777" w:rsidR="005E42C8" w:rsidRPr="00760004" w:rsidRDefault="005E42C8" w:rsidP="005E42C8">
      <w:pPr>
        <w:pStyle w:val="TH"/>
      </w:pPr>
      <w:r>
        <w:t>Table 7.3.3.2.82-1: Structure of the RAI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6D554DC5" w14:textId="77777777" w:rsidTr="008B3F62">
        <w:trPr>
          <w:jc w:val="center"/>
        </w:trPr>
        <w:tc>
          <w:tcPr>
            <w:tcW w:w="1025" w:type="pct"/>
          </w:tcPr>
          <w:p w14:paraId="550A35DA" w14:textId="77777777" w:rsidR="005E42C8" w:rsidRPr="00760004" w:rsidRDefault="005E42C8" w:rsidP="008B3F62">
            <w:pPr>
              <w:pStyle w:val="TAH"/>
            </w:pPr>
            <w:r w:rsidRPr="00760004">
              <w:t>Field name</w:t>
            </w:r>
          </w:p>
        </w:tc>
        <w:tc>
          <w:tcPr>
            <w:tcW w:w="1075" w:type="pct"/>
          </w:tcPr>
          <w:p w14:paraId="03C0C4C4" w14:textId="77777777" w:rsidR="005E42C8" w:rsidRPr="00760004" w:rsidRDefault="005E42C8" w:rsidP="008B3F62">
            <w:pPr>
              <w:pStyle w:val="TAH"/>
            </w:pPr>
            <w:r>
              <w:t>Type</w:t>
            </w:r>
          </w:p>
        </w:tc>
        <w:tc>
          <w:tcPr>
            <w:tcW w:w="327" w:type="pct"/>
          </w:tcPr>
          <w:p w14:paraId="15493B25" w14:textId="77777777" w:rsidR="005E42C8" w:rsidRPr="00760004" w:rsidRDefault="005E42C8" w:rsidP="008B3F62">
            <w:pPr>
              <w:pStyle w:val="TAH"/>
            </w:pPr>
            <w:r>
              <w:t>Cardinality</w:t>
            </w:r>
          </w:p>
        </w:tc>
        <w:tc>
          <w:tcPr>
            <w:tcW w:w="2336" w:type="pct"/>
          </w:tcPr>
          <w:p w14:paraId="356EA6CD" w14:textId="77777777" w:rsidR="005E42C8" w:rsidRPr="00760004" w:rsidRDefault="005E42C8" w:rsidP="008B3F62">
            <w:pPr>
              <w:pStyle w:val="TAH"/>
            </w:pPr>
            <w:r w:rsidRPr="00760004">
              <w:t>Description</w:t>
            </w:r>
          </w:p>
        </w:tc>
        <w:tc>
          <w:tcPr>
            <w:tcW w:w="237" w:type="pct"/>
          </w:tcPr>
          <w:p w14:paraId="7101CE54" w14:textId="77777777" w:rsidR="005E42C8" w:rsidRPr="00760004" w:rsidRDefault="005E42C8" w:rsidP="008B3F62">
            <w:pPr>
              <w:pStyle w:val="TAH"/>
            </w:pPr>
            <w:r w:rsidRPr="00760004">
              <w:t>M/C/O</w:t>
            </w:r>
          </w:p>
        </w:tc>
      </w:tr>
      <w:tr w:rsidR="005E42C8" w:rsidRPr="00760004" w14:paraId="675D938C" w14:textId="77777777" w:rsidTr="008B3F62">
        <w:trPr>
          <w:jc w:val="center"/>
        </w:trPr>
        <w:tc>
          <w:tcPr>
            <w:tcW w:w="1025" w:type="pct"/>
          </w:tcPr>
          <w:p w14:paraId="7C957613" w14:textId="77777777" w:rsidR="005E42C8" w:rsidRPr="00760004" w:rsidRDefault="005E42C8" w:rsidP="008B3F62">
            <w:pPr>
              <w:pStyle w:val="TAL"/>
            </w:pPr>
            <w:r>
              <w:t>pLMNID</w:t>
            </w:r>
          </w:p>
        </w:tc>
        <w:tc>
          <w:tcPr>
            <w:tcW w:w="1075" w:type="pct"/>
          </w:tcPr>
          <w:p w14:paraId="0CDFAC52" w14:textId="77777777" w:rsidR="005E42C8" w:rsidRDefault="005E42C8" w:rsidP="008B3F62">
            <w:pPr>
              <w:pStyle w:val="TAL"/>
            </w:pPr>
            <w:r>
              <w:t>PLMNID</w:t>
            </w:r>
          </w:p>
        </w:tc>
        <w:tc>
          <w:tcPr>
            <w:tcW w:w="327" w:type="pct"/>
          </w:tcPr>
          <w:p w14:paraId="7BE26B2D" w14:textId="77777777" w:rsidR="005E42C8" w:rsidRDefault="005E42C8" w:rsidP="008B3F62">
            <w:pPr>
              <w:pStyle w:val="TAL"/>
            </w:pPr>
            <w:r>
              <w:t>1</w:t>
            </w:r>
          </w:p>
        </w:tc>
        <w:tc>
          <w:tcPr>
            <w:tcW w:w="2336" w:type="pct"/>
          </w:tcPr>
          <w:p w14:paraId="38368FB0" w14:textId="77777777" w:rsidR="005E42C8" w:rsidRPr="00760004" w:rsidRDefault="005E42C8" w:rsidP="008B3F62">
            <w:pPr>
              <w:pStyle w:val="TAL"/>
            </w:pPr>
            <w:r w:rsidRPr="001A42A8">
              <w:t>T</w:t>
            </w:r>
            <w:r>
              <w:t xml:space="preserve">he PLMN Identity of the location area being reported. </w:t>
            </w:r>
          </w:p>
        </w:tc>
        <w:tc>
          <w:tcPr>
            <w:tcW w:w="237" w:type="pct"/>
          </w:tcPr>
          <w:p w14:paraId="203333F9" w14:textId="77777777" w:rsidR="005E42C8" w:rsidRPr="00760004" w:rsidRDefault="005E42C8" w:rsidP="008B3F62">
            <w:pPr>
              <w:pStyle w:val="TAL"/>
            </w:pPr>
            <w:r>
              <w:t>M</w:t>
            </w:r>
          </w:p>
        </w:tc>
      </w:tr>
      <w:tr w:rsidR="005E42C8" w:rsidRPr="00760004" w14:paraId="1F9B853E" w14:textId="77777777" w:rsidTr="008B3F62">
        <w:trPr>
          <w:jc w:val="center"/>
        </w:trPr>
        <w:tc>
          <w:tcPr>
            <w:tcW w:w="1025" w:type="pct"/>
          </w:tcPr>
          <w:p w14:paraId="0BF255A1" w14:textId="77777777" w:rsidR="005E42C8" w:rsidRDefault="005E42C8" w:rsidP="008B3F62">
            <w:pPr>
              <w:pStyle w:val="TAL"/>
            </w:pPr>
            <w:r>
              <w:t>lAC</w:t>
            </w:r>
          </w:p>
        </w:tc>
        <w:tc>
          <w:tcPr>
            <w:tcW w:w="1075" w:type="pct"/>
          </w:tcPr>
          <w:p w14:paraId="6ACBA6F3" w14:textId="77777777" w:rsidR="005E42C8" w:rsidRDefault="005E42C8" w:rsidP="008B3F62">
            <w:pPr>
              <w:pStyle w:val="TAL"/>
            </w:pPr>
            <w:r>
              <w:t>LAC</w:t>
            </w:r>
          </w:p>
        </w:tc>
        <w:tc>
          <w:tcPr>
            <w:tcW w:w="327" w:type="pct"/>
          </w:tcPr>
          <w:p w14:paraId="21D0B197" w14:textId="77777777" w:rsidR="005E42C8" w:rsidRDefault="005E42C8" w:rsidP="008B3F62">
            <w:pPr>
              <w:pStyle w:val="TAL"/>
            </w:pPr>
            <w:r>
              <w:t>1</w:t>
            </w:r>
          </w:p>
        </w:tc>
        <w:tc>
          <w:tcPr>
            <w:tcW w:w="2336" w:type="pct"/>
          </w:tcPr>
          <w:p w14:paraId="5E39A454" w14:textId="77777777" w:rsidR="005E42C8" w:rsidRDefault="005E42C8" w:rsidP="008B3F62">
            <w:pPr>
              <w:pStyle w:val="TAL"/>
            </w:pPr>
            <w:r>
              <w:t>Location Area Code of the location area being reported.</w:t>
            </w:r>
          </w:p>
        </w:tc>
        <w:tc>
          <w:tcPr>
            <w:tcW w:w="237" w:type="pct"/>
          </w:tcPr>
          <w:p w14:paraId="64620660" w14:textId="77777777" w:rsidR="005E42C8" w:rsidRDefault="005E42C8" w:rsidP="008B3F62">
            <w:pPr>
              <w:pStyle w:val="TAL"/>
            </w:pPr>
            <w:r>
              <w:t>M</w:t>
            </w:r>
          </w:p>
        </w:tc>
      </w:tr>
      <w:tr w:rsidR="005E42C8" w:rsidRPr="00760004" w14:paraId="007CBABF" w14:textId="77777777" w:rsidTr="008B3F62">
        <w:trPr>
          <w:jc w:val="center"/>
        </w:trPr>
        <w:tc>
          <w:tcPr>
            <w:tcW w:w="1025" w:type="pct"/>
          </w:tcPr>
          <w:p w14:paraId="2C53525F" w14:textId="77777777" w:rsidR="005E42C8" w:rsidRDefault="005E42C8" w:rsidP="008B3F62">
            <w:pPr>
              <w:pStyle w:val="TAL"/>
            </w:pPr>
            <w:r>
              <w:t>rAC</w:t>
            </w:r>
          </w:p>
        </w:tc>
        <w:tc>
          <w:tcPr>
            <w:tcW w:w="1075" w:type="pct"/>
          </w:tcPr>
          <w:p w14:paraId="138BDEDB" w14:textId="77777777" w:rsidR="005E42C8" w:rsidRDefault="005E42C8" w:rsidP="008B3F62">
            <w:pPr>
              <w:pStyle w:val="TAL"/>
            </w:pPr>
            <w:r>
              <w:t>RAC</w:t>
            </w:r>
          </w:p>
        </w:tc>
        <w:tc>
          <w:tcPr>
            <w:tcW w:w="327" w:type="pct"/>
          </w:tcPr>
          <w:p w14:paraId="77F130F3" w14:textId="77777777" w:rsidR="005E42C8" w:rsidRDefault="005E42C8" w:rsidP="008B3F62">
            <w:pPr>
              <w:pStyle w:val="TAL"/>
            </w:pPr>
            <w:r>
              <w:t>1</w:t>
            </w:r>
          </w:p>
        </w:tc>
        <w:tc>
          <w:tcPr>
            <w:tcW w:w="2336" w:type="pct"/>
          </w:tcPr>
          <w:p w14:paraId="7AEFDFB9" w14:textId="77777777" w:rsidR="005E42C8" w:rsidRDefault="005E42C8" w:rsidP="008B3F62">
            <w:pPr>
              <w:pStyle w:val="TAL"/>
            </w:pPr>
            <w:r>
              <w:t>Routing Area Code identifying a routing area within a location area</w:t>
            </w:r>
          </w:p>
        </w:tc>
        <w:tc>
          <w:tcPr>
            <w:tcW w:w="237" w:type="pct"/>
          </w:tcPr>
          <w:p w14:paraId="5F66A960" w14:textId="77777777" w:rsidR="005E42C8" w:rsidRDefault="005E42C8" w:rsidP="008B3F62">
            <w:pPr>
              <w:pStyle w:val="TAL"/>
            </w:pPr>
            <w:r>
              <w:t>M</w:t>
            </w:r>
          </w:p>
        </w:tc>
      </w:tr>
    </w:tbl>
    <w:p w14:paraId="4C14CFF5" w14:textId="77777777" w:rsidR="005E42C8" w:rsidRDefault="005E42C8" w:rsidP="005E42C8">
      <w:pPr>
        <w:rPr>
          <w:noProof/>
        </w:rPr>
      </w:pPr>
    </w:p>
    <w:p w14:paraId="557AC80A" w14:textId="77777777" w:rsidR="005E42C8" w:rsidRDefault="005E42C8" w:rsidP="005E42C8">
      <w:pPr>
        <w:pStyle w:val="Heading5"/>
      </w:pPr>
      <w:bookmarkStart w:id="431" w:name="_Toc207648055"/>
      <w:r>
        <w:t>7.3.3.2.83</w:t>
      </w:r>
      <w:r>
        <w:tab/>
        <w:t>Enumeration: CSGAccessMode</w:t>
      </w:r>
      <w:bookmarkEnd w:id="431"/>
    </w:p>
    <w:p w14:paraId="62590B5C" w14:textId="77777777" w:rsidR="005E42C8" w:rsidRDefault="005E42C8" w:rsidP="005E42C8">
      <w:r>
        <w:t xml:space="preserve">The CSGAccessMode indicates the </w:t>
      </w:r>
      <w:r w:rsidRPr="00BB6156">
        <w:rPr>
          <w:noProof/>
        </w:rPr>
        <w:t>mode in which the CSG cell User is accessin</w:t>
      </w:r>
      <w:r>
        <w:rPr>
          <w:noProof/>
        </w:rPr>
        <w:t>g to operate.</w:t>
      </w:r>
      <w:r>
        <w:t xml:space="preserve"> CSGAccessMode is derived from the CSG-Access-Mode type defined in TS 32.299. [111] clause 7.2.46A.</w:t>
      </w:r>
    </w:p>
    <w:p w14:paraId="0D15BF90" w14:textId="77777777" w:rsidR="005E42C8" w:rsidRDefault="005E42C8" w:rsidP="005E42C8">
      <w:r>
        <w:t>Table 7.3.3.2.83-1 contains the details of the CSGAccessMode type.</w:t>
      </w:r>
    </w:p>
    <w:p w14:paraId="1662A373" w14:textId="77777777" w:rsidR="005E42C8" w:rsidRPr="00F11966" w:rsidRDefault="005E42C8" w:rsidP="005E42C8">
      <w:pPr>
        <w:pStyle w:val="TH"/>
      </w:pPr>
      <w:r>
        <w:t>Table 7.3.3.2.83-1</w:t>
      </w:r>
      <w:r w:rsidRPr="00760004">
        <w:t xml:space="preserve">: </w:t>
      </w:r>
      <w:r>
        <w:t>Enumeration for CSGAccessMode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54CFADA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12525BA"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9253E30" w14:textId="77777777" w:rsidR="005E42C8" w:rsidRPr="00F11966" w:rsidRDefault="005E42C8" w:rsidP="008B3F62">
            <w:pPr>
              <w:pStyle w:val="TAH"/>
            </w:pPr>
            <w:r w:rsidRPr="00F11966">
              <w:t>Description</w:t>
            </w:r>
          </w:p>
        </w:tc>
      </w:tr>
      <w:tr w:rsidR="005E42C8" w:rsidRPr="00F11966" w14:paraId="1B3A46D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469173" w14:textId="77777777" w:rsidR="005E42C8" w:rsidRPr="00F11966" w:rsidRDefault="005E42C8" w:rsidP="008B3F62">
            <w:pPr>
              <w:pStyle w:val="TAL"/>
            </w:pPr>
            <w:r>
              <w:t>closeMode</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6CD2F" w14:textId="77777777" w:rsidR="005E42C8" w:rsidRPr="00C02E3A" w:rsidRDefault="005E42C8" w:rsidP="008B3F62">
            <w:pPr>
              <w:pStyle w:val="TAL"/>
            </w:pPr>
            <w:r>
              <w:t>CSG Access mode is closed.</w:t>
            </w:r>
          </w:p>
        </w:tc>
      </w:tr>
      <w:tr w:rsidR="005E42C8" w:rsidRPr="00F11966" w14:paraId="5FBD62B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C5384" w14:textId="77777777" w:rsidR="005E42C8" w:rsidRPr="00F11966" w:rsidRDefault="005E42C8" w:rsidP="008B3F62">
            <w:pPr>
              <w:pStyle w:val="TAL"/>
            </w:pPr>
            <w:r>
              <w:t>hybridMode</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CA547" w14:textId="77777777" w:rsidR="005E42C8" w:rsidRPr="00F11966" w:rsidRDefault="005E42C8" w:rsidP="008B3F62">
            <w:pPr>
              <w:pStyle w:val="TAL"/>
            </w:pPr>
            <w:r>
              <w:t>CSG Access mode is hybrid.</w:t>
            </w:r>
          </w:p>
        </w:tc>
      </w:tr>
    </w:tbl>
    <w:p w14:paraId="7F810315" w14:textId="77777777" w:rsidR="005E42C8" w:rsidRDefault="005E42C8" w:rsidP="005E42C8">
      <w:pPr>
        <w:rPr>
          <w:noProof/>
        </w:rPr>
      </w:pPr>
    </w:p>
    <w:p w14:paraId="13603F75" w14:textId="77777777" w:rsidR="005E42C8" w:rsidRDefault="005E42C8" w:rsidP="005E42C8">
      <w:pPr>
        <w:pStyle w:val="Heading5"/>
      </w:pPr>
      <w:bookmarkStart w:id="432" w:name="_Toc207648056"/>
      <w:r>
        <w:t>7.3.3.2.84</w:t>
      </w:r>
      <w:r>
        <w:tab/>
        <w:t xml:space="preserve">Enumeration: </w:t>
      </w:r>
      <w:r w:rsidRPr="003B06C2">
        <w:t>CSGMembershipIndication</w:t>
      </w:r>
      <w:bookmarkEnd w:id="432"/>
    </w:p>
    <w:p w14:paraId="6E6F24AC" w14:textId="77777777" w:rsidR="005E42C8" w:rsidRDefault="005E42C8" w:rsidP="005E42C8">
      <w:r>
        <w:t xml:space="preserve">The CSGMemebershipIndication indicates the </w:t>
      </w:r>
      <w:r w:rsidRPr="00B203E0">
        <w:t>UE is a member of the</w:t>
      </w:r>
      <w:r>
        <w:t xml:space="preserve"> accessing</w:t>
      </w:r>
      <w:r w:rsidRPr="00B203E0">
        <w:t xml:space="preserve"> </w:t>
      </w:r>
      <w:r>
        <w:t>CSG cell. CSGMemebershipIndication is derived from the CSG-Membership-Indication type defined in TS 32.299 [111] clause 7.2.46B.</w:t>
      </w:r>
    </w:p>
    <w:p w14:paraId="38DECB07" w14:textId="77777777" w:rsidR="005E42C8" w:rsidRDefault="005E42C8" w:rsidP="005E42C8">
      <w:r>
        <w:t xml:space="preserve">Table 7.3.3.2.84-1 contains the details of the </w:t>
      </w:r>
      <w:r w:rsidRPr="003B06C2">
        <w:t>CSGMembershipIndication</w:t>
      </w:r>
      <w:r>
        <w:t xml:space="preserve"> type.</w:t>
      </w:r>
    </w:p>
    <w:p w14:paraId="561F9ECA" w14:textId="77777777" w:rsidR="005E42C8" w:rsidRPr="00F11966" w:rsidRDefault="005E42C8" w:rsidP="005E42C8">
      <w:pPr>
        <w:pStyle w:val="TH"/>
      </w:pPr>
      <w:r>
        <w:t>Table 7.3.3.2.84-1</w:t>
      </w:r>
      <w:r w:rsidRPr="00760004">
        <w:t xml:space="preserve">: </w:t>
      </w:r>
      <w:r>
        <w:t xml:space="preserve">Enumeration for </w:t>
      </w:r>
      <w:r w:rsidRPr="003B06C2">
        <w:t>CSGMembershipIndication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38A74A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61B7DA8"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7B05A71" w14:textId="77777777" w:rsidR="005E42C8" w:rsidRPr="00F11966" w:rsidRDefault="005E42C8" w:rsidP="008B3F62">
            <w:pPr>
              <w:pStyle w:val="TAH"/>
            </w:pPr>
            <w:r w:rsidRPr="00F11966">
              <w:t>Description</w:t>
            </w:r>
          </w:p>
        </w:tc>
      </w:tr>
      <w:tr w:rsidR="005E42C8" w:rsidRPr="00F11966" w14:paraId="0011C161"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AAB93B" w14:textId="77777777" w:rsidR="005E42C8" w:rsidRPr="00F11966" w:rsidRDefault="005E42C8" w:rsidP="008B3F62">
            <w:pPr>
              <w:pStyle w:val="TAL"/>
            </w:pPr>
            <w:r>
              <w:t>notCSGMember</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9108F7" w14:textId="77777777" w:rsidR="005E42C8" w:rsidRPr="00C02E3A" w:rsidRDefault="005E42C8" w:rsidP="008B3F62">
            <w:pPr>
              <w:pStyle w:val="TAL"/>
            </w:pPr>
            <w:r>
              <w:t>UE is not a member of the reported CSG.</w:t>
            </w:r>
          </w:p>
        </w:tc>
      </w:tr>
      <w:tr w:rsidR="005E42C8" w:rsidRPr="00F11966" w14:paraId="2F84A9B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44AF4" w14:textId="77777777" w:rsidR="005E42C8" w:rsidRPr="00F11966" w:rsidRDefault="005E42C8" w:rsidP="008B3F62">
            <w:pPr>
              <w:pStyle w:val="TAL"/>
            </w:pPr>
            <w:r>
              <w:t>cSGMember</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C4CA2" w14:textId="77777777" w:rsidR="005E42C8" w:rsidRPr="00F11966" w:rsidRDefault="005E42C8" w:rsidP="008B3F62">
            <w:pPr>
              <w:pStyle w:val="TAL"/>
            </w:pPr>
            <w:r>
              <w:t>UE is a member of the reported CSG.</w:t>
            </w:r>
          </w:p>
        </w:tc>
      </w:tr>
    </w:tbl>
    <w:p w14:paraId="0F7064B2" w14:textId="77777777" w:rsidR="005E42C8" w:rsidRDefault="005E42C8" w:rsidP="005E42C8">
      <w:pPr>
        <w:rPr>
          <w:noProof/>
        </w:rPr>
      </w:pPr>
    </w:p>
    <w:p w14:paraId="63D9CCF0" w14:textId="2E62918C" w:rsidR="00172580" w:rsidRDefault="00172580" w:rsidP="00172580">
      <w:pPr>
        <w:pStyle w:val="Heading4"/>
      </w:pPr>
      <w:bookmarkStart w:id="433" w:name="_Toc207648057"/>
      <w:r>
        <w:t>7.3.3.3</w:t>
      </w:r>
      <w:r>
        <w:tab/>
        <w:t>Reference datum</w:t>
      </w:r>
      <w:bookmarkEnd w:id="433"/>
    </w:p>
    <w:p w14:paraId="359804B4" w14:textId="77777777" w:rsidR="00172580" w:rsidRDefault="00172580" w:rsidP="00172580">
      <w:r w:rsidRPr="00760004">
        <w:t xml:space="preserve">When the reference datum used for a latitude and longitude given in the </w:t>
      </w:r>
      <w:r w:rsidRPr="00FC7445">
        <w:rPr>
          <w:iCs/>
        </w:rPr>
        <w:t>GeographicalCoordinates</w:t>
      </w:r>
      <w:r w:rsidRPr="00064ECA">
        <w:t xml:space="preserve"> </w:t>
      </w:r>
      <w:r w:rsidRPr="00760004">
        <w:t xml:space="preserve">structure is known by the operator, the reference datum shall be identified in the </w:t>
      </w:r>
      <w:r w:rsidRPr="00FC7445">
        <w:rPr>
          <w:iCs/>
        </w:rPr>
        <w:t>mapDatumInformation</w:t>
      </w:r>
      <w:r w:rsidRPr="00064ECA">
        <w:t xml:space="preserve"> </w:t>
      </w:r>
      <w:r w:rsidRPr="00760004">
        <w:t>field. The reference datum identity shall be specified as an Open Geospatial Consortium URN, as defined in OGC 05-010</w:t>
      </w:r>
      <w:r w:rsidRPr="00FE2627">
        <w:t xml:space="preserve"> </w:t>
      </w:r>
      <w:r w:rsidRPr="00760004">
        <w:t>[35].</w:t>
      </w:r>
    </w:p>
    <w:p w14:paraId="135F8795" w14:textId="77777777" w:rsidR="00A21239" w:rsidRDefault="00A21239" w:rsidP="00A21239">
      <w:pPr>
        <w:pStyle w:val="Heading3"/>
      </w:pPr>
      <w:bookmarkStart w:id="434" w:name="_Toc207648058"/>
      <w:r>
        <w:lastRenderedPageBreak/>
        <w:t>7.3.4</w:t>
      </w:r>
      <w:r w:rsidRPr="00760004">
        <w:tab/>
      </w:r>
      <w:r>
        <w:t>Separated location reporting</w:t>
      </w:r>
      <w:bookmarkEnd w:id="434"/>
    </w:p>
    <w:p w14:paraId="52E128C8" w14:textId="77777777" w:rsidR="00A21239" w:rsidRPr="00760004" w:rsidRDefault="00A21239" w:rsidP="00A21239">
      <w:pPr>
        <w:pStyle w:val="Heading4"/>
      </w:pPr>
      <w:bookmarkStart w:id="435" w:name="_Toc207648059"/>
      <w:r>
        <w:t>7.3.4</w:t>
      </w:r>
      <w:r w:rsidRPr="00760004">
        <w:t>.1</w:t>
      </w:r>
      <w:r w:rsidRPr="00760004">
        <w:tab/>
        <w:t>General description</w:t>
      </w:r>
      <w:bookmarkEnd w:id="435"/>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1C5EEA52"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72F0CE7A" w14:textId="54D62AED" w:rsidR="00787DAB" w:rsidRDefault="00787DAB" w:rsidP="00787DAB">
      <w:r>
        <w:t>Details for Location Only reporting using this record can be found in clause 7.3.6.</w:t>
      </w:r>
    </w:p>
    <w:p w14:paraId="6D13207E" w14:textId="77777777" w:rsidR="00A21239" w:rsidRPr="00760004" w:rsidRDefault="00A21239" w:rsidP="00A21239">
      <w:pPr>
        <w:pStyle w:val="TH"/>
      </w:pPr>
      <w:r>
        <w:t>Table 7.3.4.1</w:t>
      </w:r>
      <w:r w:rsidRPr="00760004">
        <w:t xml:space="preserve">-1: Payload for </w:t>
      </w:r>
      <w:r>
        <w:t>SeparatedLocationReporting</w:t>
      </w:r>
      <w:r w:rsidRPr="00760004">
        <w:t xml:space="preserve"> record</w:t>
      </w:r>
    </w:p>
    <w:tbl>
      <w:tblPr>
        <w:tblW w:w="51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1802"/>
        <w:gridCol w:w="630"/>
        <w:gridCol w:w="4770"/>
        <w:gridCol w:w="450"/>
      </w:tblGrid>
      <w:tr w:rsidR="00C30038" w:rsidRPr="00760004" w14:paraId="3A6CC572" w14:textId="77777777" w:rsidTr="008B3F62">
        <w:trPr>
          <w:jc w:val="center"/>
        </w:trPr>
        <w:tc>
          <w:tcPr>
            <w:tcW w:w="1136" w:type="pct"/>
          </w:tcPr>
          <w:p w14:paraId="3430BC48" w14:textId="77777777" w:rsidR="00C30038" w:rsidRPr="00760004" w:rsidRDefault="00C30038" w:rsidP="008B3F62">
            <w:pPr>
              <w:pStyle w:val="TAH"/>
            </w:pPr>
            <w:r w:rsidRPr="00760004">
              <w:t>Field name</w:t>
            </w:r>
          </w:p>
        </w:tc>
        <w:tc>
          <w:tcPr>
            <w:tcW w:w="910" w:type="pct"/>
          </w:tcPr>
          <w:p w14:paraId="4CB3D95E" w14:textId="77777777" w:rsidR="00C30038" w:rsidRPr="00760004" w:rsidRDefault="00C30038" w:rsidP="008B3F62">
            <w:pPr>
              <w:pStyle w:val="TAH"/>
            </w:pPr>
            <w:r>
              <w:t>Type</w:t>
            </w:r>
          </w:p>
        </w:tc>
        <w:tc>
          <w:tcPr>
            <w:tcW w:w="318" w:type="pct"/>
          </w:tcPr>
          <w:p w14:paraId="2AA6C25E" w14:textId="77777777" w:rsidR="00C30038" w:rsidRPr="00760004" w:rsidRDefault="00C30038" w:rsidP="008B3F62">
            <w:pPr>
              <w:pStyle w:val="TAH"/>
            </w:pPr>
            <w:r>
              <w:t>Cardinality</w:t>
            </w:r>
          </w:p>
        </w:tc>
        <w:tc>
          <w:tcPr>
            <w:tcW w:w="2409" w:type="pct"/>
          </w:tcPr>
          <w:p w14:paraId="5A7B541B" w14:textId="77777777" w:rsidR="00C30038" w:rsidRPr="00760004" w:rsidRDefault="00C30038" w:rsidP="008B3F62">
            <w:pPr>
              <w:pStyle w:val="TAH"/>
            </w:pPr>
            <w:r w:rsidRPr="00760004">
              <w:t>Description</w:t>
            </w:r>
          </w:p>
        </w:tc>
        <w:tc>
          <w:tcPr>
            <w:tcW w:w="227" w:type="pct"/>
          </w:tcPr>
          <w:p w14:paraId="48568658" w14:textId="77777777" w:rsidR="00C30038" w:rsidRPr="00760004" w:rsidRDefault="00C30038" w:rsidP="008B3F62">
            <w:pPr>
              <w:pStyle w:val="TAH"/>
            </w:pPr>
            <w:r w:rsidRPr="00760004">
              <w:t>M/C/O</w:t>
            </w:r>
          </w:p>
        </w:tc>
      </w:tr>
      <w:tr w:rsidR="00C30038" w:rsidRPr="00760004" w14:paraId="2C66D784" w14:textId="77777777" w:rsidTr="008B3F62">
        <w:trPr>
          <w:jc w:val="center"/>
        </w:trPr>
        <w:tc>
          <w:tcPr>
            <w:tcW w:w="1136" w:type="pct"/>
          </w:tcPr>
          <w:p w14:paraId="79DF7A55" w14:textId="77777777" w:rsidR="00C30038" w:rsidRPr="00760004" w:rsidRDefault="00C30038" w:rsidP="008B3F62">
            <w:pPr>
              <w:pStyle w:val="TAL"/>
            </w:pPr>
            <w:r w:rsidRPr="00760004">
              <w:t>sUPI</w:t>
            </w:r>
          </w:p>
        </w:tc>
        <w:tc>
          <w:tcPr>
            <w:tcW w:w="910" w:type="pct"/>
          </w:tcPr>
          <w:p w14:paraId="0D64F981" w14:textId="77777777" w:rsidR="00C30038" w:rsidRDefault="00C30038" w:rsidP="008B3F62">
            <w:pPr>
              <w:pStyle w:val="TAL"/>
            </w:pPr>
            <w:r>
              <w:t>SUPI</w:t>
            </w:r>
          </w:p>
        </w:tc>
        <w:tc>
          <w:tcPr>
            <w:tcW w:w="318" w:type="pct"/>
          </w:tcPr>
          <w:p w14:paraId="75C48F9E" w14:textId="77777777" w:rsidR="00C30038" w:rsidRDefault="00C30038" w:rsidP="008B3F62">
            <w:pPr>
              <w:pStyle w:val="TAL"/>
            </w:pPr>
            <w:r>
              <w:t>1</w:t>
            </w:r>
          </w:p>
        </w:tc>
        <w:tc>
          <w:tcPr>
            <w:tcW w:w="2409" w:type="pct"/>
          </w:tcPr>
          <w:p w14:paraId="10C6A4BA" w14:textId="77777777" w:rsidR="00C30038" w:rsidRPr="00760004" w:rsidRDefault="00C30038" w:rsidP="008B3F62">
            <w:pPr>
              <w:pStyle w:val="TAL"/>
            </w:pPr>
            <w:r w:rsidRPr="00760004">
              <w:t>SUPI associated with the registration (see clause 6.2.2.4).</w:t>
            </w:r>
            <w:r>
              <w:t xml:space="preserve"> If the location being reported is being reported from EPS, the IMSI shall be used as the values for this field.</w:t>
            </w:r>
          </w:p>
        </w:tc>
        <w:tc>
          <w:tcPr>
            <w:tcW w:w="227" w:type="pct"/>
          </w:tcPr>
          <w:p w14:paraId="2FAA1EA8" w14:textId="77777777" w:rsidR="00C30038" w:rsidRPr="00760004" w:rsidRDefault="00C30038" w:rsidP="008B3F62">
            <w:pPr>
              <w:pStyle w:val="TAL"/>
            </w:pPr>
            <w:r>
              <w:t>M</w:t>
            </w:r>
          </w:p>
        </w:tc>
      </w:tr>
      <w:tr w:rsidR="00C30038" w:rsidRPr="00760004" w14:paraId="01F1B351" w14:textId="77777777" w:rsidTr="008B3F62">
        <w:trPr>
          <w:jc w:val="center"/>
        </w:trPr>
        <w:tc>
          <w:tcPr>
            <w:tcW w:w="1136" w:type="pct"/>
          </w:tcPr>
          <w:p w14:paraId="0066BD8C" w14:textId="77777777" w:rsidR="00C30038" w:rsidRPr="00760004" w:rsidRDefault="00C30038" w:rsidP="008B3F62">
            <w:pPr>
              <w:pStyle w:val="TAL"/>
            </w:pPr>
            <w:r w:rsidRPr="00760004">
              <w:t>sUCI</w:t>
            </w:r>
          </w:p>
        </w:tc>
        <w:tc>
          <w:tcPr>
            <w:tcW w:w="910" w:type="pct"/>
          </w:tcPr>
          <w:p w14:paraId="00824821" w14:textId="77777777" w:rsidR="00C30038" w:rsidRDefault="00C30038" w:rsidP="008B3F62">
            <w:pPr>
              <w:pStyle w:val="TAL"/>
            </w:pPr>
            <w:r>
              <w:t>SUCI</w:t>
            </w:r>
          </w:p>
        </w:tc>
        <w:tc>
          <w:tcPr>
            <w:tcW w:w="318" w:type="pct"/>
          </w:tcPr>
          <w:p w14:paraId="2115CA2C" w14:textId="77777777" w:rsidR="00C30038" w:rsidRDefault="00C30038" w:rsidP="008B3F62">
            <w:pPr>
              <w:pStyle w:val="TAL"/>
            </w:pPr>
            <w:r>
              <w:t>0..1</w:t>
            </w:r>
          </w:p>
        </w:tc>
        <w:tc>
          <w:tcPr>
            <w:tcW w:w="2409" w:type="pct"/>
          </w:tcPr>
          <w:p w14:paraId="5BF9B3F7" w14:textId="77777777" w:rsidR="00C30038" w:rsidRDefault="00C30038" w:rsidP="008B3F62">
            <w:pPr>
              <w:pStyle w:val="TAL"/>
            </w:pPr>
            <w:r w:rsidRPr="00760004">
              <w:t>SUCI used in the registration, if available.</w:t>
            </w:r>
          </w:p>
        </w:tc>
        <w:tc>
          <w:tcPr>
            <w:tcW w:w="227" w:type="pct"/>
          </w:tcPr>
          <w:p w14:paraId="1579EFD0" w14:textId="77777777" w:rsidR="00C30038" w:rsidRDefault="00C30038" w:rsidP="008B3F62">
            <w:pPr>
              <w:pStyle w:val="TAL"/>
            </w:pPr>
            <w:r w:rsidRPr="00760004">
              <w:t>C</w:t>
            </w:r>
          </w:p>
        </w:tc>
      </w:tr>
      <w:tr w:rsidR="00C30038" w:rsidRPr="00760004" w14:paraId="552C7C19" w14:textId="77777777" w:rsidTr="008B3F62">
        <w:trPr>
          <w:jc w:val="center"/>
        </w:trPr>
        <w:tc>
          <w:tcPr>
            <w:tcW w:w="1136" w:type="pct"/>
          </w:tcPr>
          <w:p w14:paraId="3078D91B" w14:textId="77777777" w:rsidR="00C30038" w:rsidRPr="00760004" w:rsidRDefault="00C30038" w:rsidP="008B3F62">
            <w:pPr>
              <w:pStyle w:val="TAL"/>
            </w:pPr>
            <w:r w:rsidRPr="00760004">
              <w:t>pEI</w:t>
            </w:r>
          </w:p>
        </w:tc>
        <w:tc>
          <w:tcPr>
            <w:tcW w:w="910" w:type="pct"/>
          </w:tcPr>
          <w:p w14:paraId="272DC0DF" w14:textId="77777777" w:rsidR="00C30038" w:rsidRDefault="00C30038" w:rsidP="008B3F62">
            <w:pPr>
              <w:pStyle w:val="TAL"/>
            </w:pPr>
            <w:r>
              <w:t>PEI</w:t>
            </w:r>
          </w:p>
        </w:tc>
        <w:tc>
          <w:tcPr>
            <w:tcW w:w="318" w:type="pct"/>
          </w:tcPr>
          <w:p w14:paraId="214CF03F" w14:textId="77777777" w:rsidR="00C30038" w:rsidRDefault="00C30038" w:rsidP="008B3F62">
            <w:pPr>
              <w:pStyle w:val="TAL"/>
            </w:pPr>
            <w:r>
              <w:t>0..1</w:t>
            </w:r>
          </w:p>
        </w:tc>
        <w:tc>
          <w:tcPr>
            <w:tcW w:w="2409" w:type="pct"/>
          </w:tcPr>
          <w:p w14:paraId="1FA9746F" w14:textId="77777777" w:rsidR="00C30038" w:rsidRDefault="00C30038" w:rsidP="008B3F62">
            <w:pPr>
              <w:pStyle w:val="TAL"/>
            </w:pPr>
            <w:r w:rsidRPr="00760004">
              <w:t>PEI provided by the UE during the registration, if available.</w:t>
            </w:r>
          </w:p>
        </w:tc>
        <w:tc>
          <w:tcPr>
            <w:tcW w:w="227" w:type="pct"/>
          </w:tcPr>
          <w:p w14:paraId="42E48E1B" w14:textId="77777777" w:rsidR="00C30038" w:rsidRDefault="00C30038" w:rsidP="008B3F62">
            <w:pPr>
              <w:pStyle w:val="TAL"/>
            </w:pPr>
            <w:r w:rsidRPr="00760004">
              <w:t>C</w:t>
            </w:r>
          </w:p>
        </w:tc>
      </w:tr>
      <w:tr w:rsidR="00C30038" w:rsidRPr="00760004" w14:paraId="095C7C63" w14:textId="77777777" w:rsidTr="008B3F62">
        <w:trPr>
          <w:jc w:val="center"/>
        </w:trPr>
        <w:tc>
          <w:tcPr>
            <w:tcW w:w="1136" w:type="pct"/>
          </w:tcPr>
          <w:p w14:paraId="26A1A034" w14:textId="77777777" w:rsidR="00C30038" w:rsidRPr="00760004" w:rsidRDefault="00C30038" w:rsidP="008B3F62">
            <w:pPr>
              <w:pStyle w:val="TAL"/>
            </w:pPr>
            <w:r w:rsidRPr="00760004">
              <w:t>gPSI</w:t>
            </w:r>
          </w:p>
        </w:tc>
        <w:tc>
          <w:tcPr>
            <w:tcW w:w="910" w:type="pct"/>
          </w:tcPr>
          <w:p w14:paraId="218BAB8E" w14:textId="77777777" w:rsidR="00C30038" w:rsidRDefault="00C30038" w:rsidP="008B3F62">
            <w:pPr>
              <w:pStyle w:val="TAL"/>
            </w:pPr>
            <w:r>
              <w:t>GPSI</w:t>
            </w:r>
          </w:p>
        </w:tc>
        <w:tc>
          <w:tcPr>
            <w:tcW w:w="318" w:type="pct"/>
          </w:tcPr>
          <w:p w14:paraId="06413710" w14:textId="77777777" w:rsidR="00C30038" w:rsidRDefault="00C30038" w:rsidP="008B3F62">
            <w:pPr>
              <w:pStyle w:val="TAL"/>
            </w:pPr>
            <w:r>
              <w:t>0..1</w:t>
            </w:r>
          </w:p>
        </w:tc>
        <w:tc>
          <w:tcPr>
            <w:tcW w:w="2409" w:type="pct"/>
          </w:tcPr>
          <w:p w14:paraId="0EEA1770" w14:textId="77777777" w:rsidR="00C30038" w:rsidRDefault="00C30038" w:rsidP="008B3F62">
            <w:pPr>
              <w:pStyle w:val="TAL"/>
            </w:pPr>
            <w:r w:rsidRPr="00760004">
              <w:t>GPSI obtained in the registration, if available as part of the subscription profile.</w:t>
            </w:r>
          </w:p>
        </w:tc>
        <w:tc>
          <w:tcPr>
            <w:tcW w:w="227" w:type="pct"/>
          </w:tcPr>
          <w:p w14:paraId="4591E71F" w14:textId="77777777" w:rsidR="00C30038" w:rsidRDefault="00C30038" w:rsidP="008B3F62">
            <w:pPr>
              <w:pStyle w:val="TAL"/>
            </w:pPr>
            <w:r w:rsidRPr="00760004">
              <w:t>C</w:t>
            </w:r>
          </w:p>
        </w:tc>
      </w:tr>
      <w:tr w:rsidR="00C30038" w:rsidRPr="00760004" w14:paraId="5357AA79" w14:textId="77777777" w:rsidTr="008B3F62">
        <w:trPr>
          <w:jc w:val="center"/>
        </w:trPr>
        <w:tc>
          <w:tcPr>
            <w:tcW w:w="1136" w:type="pct"/>
          </w:tcPr>
          <w:p w14:paraId="3C1C9990" w14:textId="77777777" w:rsidR="00C30038" w:rsidRPr="00760004" w:rsidRDefault="00C30038" w:rsidP="008B3F62">
            <w:pPr>
              <w:pStyle w:val="TAL"/>
            </w:pPr>
            <w:r w:rsidRPr="00760004">
              <w:t>gUTI</w:t>
            </w:r>
          </w:p>
        </w:tc>
        <w:tc>
          <w:tcPr>
            <w:tcW w:w="910" w:type="pct"/>
          </w:tcPr>
          <w:p w14:paraId="303BFA9C" w14:textId="77777777" w:rsidR="00C30038" w:rsidRDefault="00C30038" w:rsidP="008B3F62">
            <w:pPr>
              <w:pStyle w:val="TAL"/>
            </w:pPr>
            <w:r>
              <w:t>FiveGUTI</w:t>
            </w:r>
          </w:p>
        </w:tc>
        <w:tc>
          <w:tcPr>
            <w:tcW w:w="318" w:type="pct"/>
          </w:tcPr>
          <w:p w14:paraId="080A0F96" w14:textId="77777777" w:rsidR="00C30038" w:rsidRDefault="00C30038" w:rsidP="008B3F62">
            <w:pPr>
              <w:pStyle w:val="TAL"/>
            </w:pPr>
            <w:r>
              <w:t>0..1</w:t>
            </w:r>
          </w:p>
        </w:tc>
        <w:tc>
          <w:tcPr>
            <w:tcW w:w="2409" w:type="pct"/>
          </w:tcPr>
          <w:p w14:paraId="0504A9F7" w14:textId="77777777" w:rsidR="00C30038" w:rsidRDefault="00C30038" w:rsidP="008B3F62">
            <w:pPr>
              <w:pStyle w:val="TAL"/>
            </w:pPr>
            <w:r w:rsidRPr="00760004">
              <w:t>5G-GUTI provided as outcome of initial registration or used in other cases, see TS 24.501 [13] clause 5.5.1.2.2.</w:t>
            </w:r>
          </w:p>
        </w:tc>
        <w:tc>
          <w:tcPr>
            <w:tcW w:w="227" w:type="pct"/>
          </w:tcPr>
          <w:p w14:paraId="1EF90C40" w14:textId="77777777" w:rsidR="00C30038" w:rsidRDefault="00C30038" w:rsidP="008B3F62">
            <w:pPr>
              <w:pStyle w:val="TAL"/>
            </w:pPr>
            <w:r>
              <w:t>C</w:t>
            </w:r>
          </w:p>
        </w:tc>
      </w:tr>
      <w:tr w:rsidR="00C30038" w:rsidRPr="00760004" w14:paraId="0CA406D3" w14:textId="77777777" w:rsidTr="008B3F62">
        <w:trPr>
          <w:jc w:val="center"/>
        </w:trPr>
        <w:tc>
          <w:tcPr>
            <w:tcW w:w="1136" w:type="pct"/>
          </w:tcPr>
          <w:p w14:paraId="6533B8C6" w14:textId="77777777" w:rsidR="00C30038" w:rsidRDefault="00C30038" w:rsidP="008B3F62">
            <w:pPr>
              <w:pStyle w:val="TAL"/>
            </w:pPr>
            <w:r w:rsidRPr="00760004">
              <w:t>location</w:t>
            </w:r>
          </w:p>
        </w:tc>
        <w:tc>
          <w:tcPr>
            <w:tcW w:w="910" w:type="pct"/>
          </w:tcPr>
          <w:p w14:paraId="0C447573" w14:textId="77777777" w:rsidR="00C30038" w:rsidRDefault="00C30038" w:rsidP="008B3F62">
            <w:pPr>
              <w:pStyle w:val="TAL"/>
            </w:pPr>
            <w:r>
              <w:t>Location</w:t>
            </w:r>
          </w:p>
        </w:tc>
        <w:tc>
          <w:tcPr>
            <w:tcW w:w="318" w:type="pct"/>
          </w:tcPr>
          <w:p w14:paraId="395A775F" w14:textId="77777777" w:rsidR="00C30038" w:rsidRDefault="00C30038" w:rsidP="008B3F62">
            <w:pPr>
              <w:pStyle w:val="TAL"/>
            </w:pPr>
            <w:r>
              <w:t>1</w:t>
            </w:r>
          </w:p>
        </w:tc>
        <w:tc>
          <w:tcPr>
            <w:tcW w:w="2409" w:type="pct"/>
          </w:tcPr>
          <w:p w14:paraId="5EA252FF" w14:textId="77777777" w:rsidR="00C30038" w:rsidRPr="00760004" w:rsidRDefault="00C30038" w:rsidP="008B3F62">
            <w:pPr>
              <w:pStyle w:val="TAL"/>
            </w:pPr>
            <w:r w:rsidRPr="00760004">
              <w:t>Location information deter</w:t>
            </w:r>
            <w:r>
              <w:t>mined by the network at the time of message generation</w:t>
            </w:r>
            <w:r w:rsidRPr="00760004">
              <w:t>.</w:t>
            </w:r>
          </w:p>
          <w:p w14:paraId="1456F886" w14:textId="77777777" w:rsidR="00C30038" w:rsidRDefault="00C30038" w:rsidP="008B3F62">
            <w:pPr>
              <w:pStyle w:val="TAL"/>
            </w:pPr>
          </w:p>
        </w:tc>
        <w:tc>
          <w:tcPr>
            <w:tcW w:w="227" w:type="pct"/>
          </w:tcPr>
          <w:p w14:paraId="6788F821" w14:textId="77777777" w:rsidR="00C30038" w:rsidRDefault="00C30038" w:rsidP="008B3F62">
            <w:pPr>
              <w:pStyle w:val="TAL"/>
            </w:pPr>
            <w:r>
              <w:t>M</w:t>
            </w:r>
          </w:p>
        </w:tc>
      </w:tr>
      <w:tr w:rsidR="00C30038" w:rsidRPr="00760004" w14:paraId="64EF1014" w14:textId="77777777" w:rsidTr="008B3F62">
        <w:trPr>
          <w:jc w:val="center"/>
        </w:trPr>
        <w:tc>
          <w:tcPr>
            <w:tcW w:w="1136" w:type="pct"/>
          </w:tcPr>
          <w:p w14:paraId="0BA6714C" w14:textId="77777777" w:rsidR="00C30038" w:rsidRPr="00760004" w:rsidRDefault="00C30038" w:rsidP="008B3F62">
            <w:pPr>
              <w:pStyle w:val="TAL"/>
            </w:pPr>
            <w:r w:rsidRPr="00760004">
              <w:t>non3GPPAccessEndpoint</w:t>
            </w:r>
          </w:p>
        </w:tc>
        <w:tc>
          <w:tcPr>
            <w:tcW w:w="910" w:type="pct"/>
          </w:tcPr>
          <w:p w14:paraId="0B551D45" w14:textId="77777777" w:rsidR="00C30038" w:rsidRDefault="00C30038" w:rsidP="008B3F62">
            <w:pPr>
              <w:pStyle w:val="TAL"/>
            </w:pPr>
            <w:r>
              <w:t>UEEndpointAddress</w:t>
            </w:r>
          </w:p>
        </w:tc>
        <w:tc>
          <w:tcPr>
            <w:tcW w:w="318" w:type="pct"/>
          </w:tcPr>
          <w:p w14:paraId="5B509D6E" w14:textId="77777777" w:rsidR="00C30038" w:rsidRDefault="00C30038" w:rsidP="008B3F62">
            <w:pPr>
              <w:pStyle w:val="TAL"/>
            </w:pPr>
            <w:r>
              <w:t>0..1</w:t>
            </w:r>
          </w:p>
        </w:tc>
        <w:tc>
          <w:tcPr>
            <w:tcW w:w="2409" w:type="pct"/>
          </w:tcPr>
          <w:p w14:paraId="3EB47C19" w14:textId="77777777" w:rsidR="00C30038" w:rsidRDefault="00C30038" w:rsidP="008B3F62">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227" w:type="pct"/>
          </w:tcPr>
          <w:p w14:paraId="2D099D94" w14:textId="77777777" w:rsidR="00C30038" w:rsidRDefault="00C30038" w:rsidP="008B3F62">
            <w:pPr>
              <w:pStyle w:val="TAL"/>
            </w:pPr>
            <w:r w:rsidRPr="00760004">
              <w:t>C</w:t>
            </w:r>
          </w:p>
        </w:tc>
      </w:tr>
      <w:tr w:rsidR="00C30038" w:rsidRPr="00760004" w14:paraId="79E8A022" w14:textId="77777777" w:rsidTr="008B3F62">
        <w:trPr>
          <w:jc w:val="center"/>
        </w:trPr>
        <w:tc>
          <w:tcPr>
            <w:tcW w:w="1136" w:type="pct"/>
          </w:tcPr>
          <w:p w14:paraId="4248BCE3" w14:textId="77777777" w:rsidR="00C30038" w:rsidRPr="00760004" w:rsidRDefault="00C30038" w:rsidP="008B3F62">
            <w:pPr>
              <w:pStyle w:val="TAL"/>
            </w:pPr>
            <w:r w:rsidRPr="00760004">
              <w:t>rATType</w:t>
            </w:r>
          </w:p>
        </w:tc>
        <w:tc>
          <w:tcPr>
            <w:tcW w:w="910" w:type="pct"/>
          </w:tcPr>
          <w:p w14:paraId="7B832056" w14:textId="77777777" w:rsidR="00C30038" w:rsidRDefault="00C30038" w:rsidP="008B3F62">
            <w:pPr>
              <w:pStyle w:val="TAL"/>
            </w:pPr>
            <w:r>
              <w:t>RATType</w:t>
            </w:r>
          </w:p>
        </w:tc>
        <w:tc>
          <w:tcPr>
            <w:tcW w:w="318" w:type="pct"/>
          </w:tcPr>
          <w:p w14:paraId="707C7535" w14:textId="77777777" w:rsidR="00C30038" w:rsidRDefault="00C30038" w:rsidP="008B3F62">
            <w:pPr>
              <w:pStyle w:val="TAL"/>
            </w:pPr>
            <w:r>
              <w:t>0..1</w:t>
            </w:r>
          </w:p>
        </w:tc>
        <w:tc>
          <w:tcPr>
            <w:tcW w:w="2409" w:type="pct"/>
          </w:tcPr>
          <w:p w14:paraId="71A956BB" w14:textId="77777777" w:rsidR="00C30038" w:rsidRDefault="00C30038" w:rsidP="008B3F62">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227" w:type="pct"/>
          </w:tcPr>
          <w:p w14:paraId="0871341B" w14:textId="77777777" w:rsidR="00C30038" w:rsidRDefault="00C30038" w:rsidP="008B3F62">
            <w:pPr>
              <w:pStyle w:val="TAL"/>
            </w:pPr>
            <w:r w:rsidRPr="00760004">
              <w:t>C</w:t>
            </w:r>
          </w:p>
        </w:tc>
      </w:tr>
      <w:tr w:rsidR="00C30038" w:rsidRPr="00760004" w14:paraId="59515DDA" w14:textId="77777777" w:rsidTr="008B3F62">
        <w:trPr>
          <w:jc w:val="center"/>
        </w:trPr>
        <w:tc>
          <w:tcPr>
            <w:tcW w:w="1136" w:type="pct"/>
          </w:tcPr>
          <w:p w14:paraId="6C543E9F" w14:textId="77777777" w:rsidR="00C30038" w:rsidRPr="00760004" w:rsidRDefault="00C30038" w:rsidP="008B3F62">
            <w:pPr>
              <w:pStyle w:val="TAL"/>
            </w:pPr>
            <w:r>
              <w:t>ePSIdentities</w:t>
            </w:r>
          </w:p>
        </w:tc>
        <w:tc>
          <w:tcPr>
            <w:tcW w:w="910" w:type="pct"/>
          </w:tcPr>
          <w:p w14:paraId="76F346C8" w14:textId="77777777" w:rsidR="00C30038" w:rsidRDefault="00C30038" w:rsidP="008B3F62">
            <w:pPr>
              <w:pStyle w:val="TAL"/>
            </w:pPr>
            <w:r>
              <w:t>EPSSubscriberIDs</w:t>
            </w:r>
          </w:p>
        </w:tc>
        <w:tc>
          <w:tcPr>
            <w:tcW w:w="318" w:type="pct"/>
          </w:tcPr>
          <w:p w14:paraId="6DEF4B95" w14:textId="77777777" w:rsidR="00C30038" w:rsidRDefault="00C30038" w:rsidP="008B3F62">
            <w:pPr>
              <w:pStyle w:val="TAL"/>
            </w:pPr>
            <w:r>
              <w:t>0..1</w:t>
            </w:r>
          </w:p>
        </w:tc>
        <w:tc>
          <w:tcPr>
            <w:tcW w:w="2409" w:type="pct"/>
          </w:tcPr>
          <w:p w14:paraId="103386BF" w14:textId="77777777" w:rsidR="00C30038" w:rsidRPr="00760004" w:rsidRDefault="00C30038" w:rsidP="008B3F62">
            <w:pPr>
              <w:pStyle w:val="TAL"/>
            </w:pPr>
            <w:r w:rsidRPr="00D04230">
              <w:t xml:space="preserve">Indicates the identifiers for which the </w:t>
            </w:r>
            <w:r>
              <w:t>location is being reported</w:t>
            </w:r>
            <w:r w:rsidRPr="00D04230">
              <w:t xml:space="preserve">. </w:t>
            </w:r>
            <w:r>
              <w:t>All target identifiers known at the NF shall be included.</w:t>
            </w:r>
          </w:p>
        </w:tc>
        <w:tc>
          <w:tcPr>
            <w:tcW w:w="227" w:type="pct"/>
          </w:tcPr>
          <w:p w14:paraId="23C50B5B" w14:textId="77777777" w:rsidR="00C30038" w:rsidRPr="00760004" w:rsidRDefault="00C30038" w:rsidP="008B3F62">
            <w:pPr>
              <w:pStyle w:val="TAL"/>
            </w:pPr>
            <w:r>
              <w:t>C</w:t>
            </w:r>
          </w:p>
        </w:tc>
      </w:tr>
    </w:tbl>
    <w:p w14:paraId="3FD62297" w14:textId="77777777" w:rsidR="00A21239" w:rsidRDefault="00A21239" w:rsidP="00A21239"/>
    <w:p w14:paraId="10CD5218" w14:textId="77777777" w:rsidR="00EA1EE8" w:rsidRDefault="00EA1EE8" w:rsidP="00EA1EE8">
      <w:pPr>
        <w:pStyle w:val="Heading3"/>
      </w:pPr>
      <w:bookmarkStart w:id="436" w:name="_Toc207648060"/>
      <w:r>
        <w:t>7.3.5</w:t>
      </w:r>
      <w:r>
        <w:tab/>
        <w:t>Location acquisition</w:t>
      </w:r>
      <w:bookmarkEnd w:id="436"/>
    </w:p>
    <w:p w14:paraId="2FD32661" w14:textId="77777777" w:rsidR="00EA1EE8" w:rsidRDefault="00EA1EE8" w:rsidP="00EA1EE8">
      <w:pPr>
        <w:pStyle w:val="Heading4"/>
      </w:pPr>
      <w:bookmarkStart w:id="437" w:name="_Toc207648061"/>
      <w:r>
        <w:t>7.3.5.1</w:t>
      </w:r>
      <w:r>
        <w:tab/>
        <w:t>General description</w:t>
      </w:r>
      <w:bookmarkEnd w:id="437"/>
    </w:p>
    <w:p w14:paraId="527431E7" w14:textId="12454282" w:rsidR="00EA1EE8" w:rsidRDefault="00EA1EE8" w:rsidP="00EA1EE8">
      <w:r>
        <w:t>The architecture for location acquisition is specified in TS 33.127 [5</w:t>
      </w:r>
      <w:r w:rsidR="00A85386">
        <w:t>] clause</w:t>
      </w:r>
      <w:r w:rsidR="00C32513">
        <w:t xml:space="preserve"> 7.3.5</w:t>
      </w:r>
      <w:r>
        <w:t>.</w:t>
      </w:r>
    </w:p>
    <w:p w14:paraId="4EAB3C84" w14:textId="77777777" w:rsidR="00EA1EE8" w:rsidRDefault="00EA1EE8" w:rsidP="00EA1EE8">
      <w:pPr>
        <w:pStyle w:val="Heading4"/>
        <w:rPr>
          <w:lang w:val="fr-FR"/>
        </w:rPr>
      </w:pPr>
      <w:bookmarkStart w:id="438" w:name="_Toc207648062"/>
      <w:r>
        <w:rPr>
          <w:lang w:val="fr-FR"/>
        </w:rPr>
        <w:lastRenderedPageBreak/>
        <w:t>7.3.5.2</w:t>
      </w:r>
      <w:r>
        <w:rPr>
          <w:lang w:val="fr-FR"/>
        </w:rPr>
        <w:tab/>
        <w:t>Acquisition request over LI_HILA</w:t>
      </w:r>
      <w:bookmarkEnd w:id="438"/>
    </w:p>
    <w:p w14:paraId="1A3D6660" w14:textId="031857E4" w:rsidR="00EA1EE8" w:rsidRDefault="00EA1EE8" w:rsidP="00EA1EE8">
      <w:r>
        <w:t>The LAF is responsible for receiving acquisition requests from the LEA over the LI_HILA interface. Further details of LI_HILA messages are defined in clause 5.11.</w:t>
      </w:r>
    </w:p>
    <w:p w14:paraId="408D4339" w14:textId="77777777" w:rsidR="00EA1EE8" w:rsidRDefault="00EA1EE8" w:rsidP="00EA1EE8">
      <w:pPr>
        <w:pStyle w:val="Heading4"/>
        <w:rPr>
          <w:lang w:val="fr-FR"/>
        </w:rPr>
      </w:pPr>
      <w:bookmarkStart w:id="439" w:name="_Toc207648063"/>
      <w:r>
        <w:rPr>
          <w:lang w:val="fr-FR"/>
        </w:rPr>
        <w:t>7.3.5.3</w:t>
      </w:r>
      <w:r>
        <w:rPr>
          <w:lang w:val="fr-FR"/>
        </w:rPr>
        <w:tab/>
        <w:t>Acquisition request over LI_XLA</w:t>
      </w:r>
      <w:bookmarkEnd w:id="439"/>
    </w:p>
    <w:p w14:paraId="0658AD17" w14:textId="77777777" w:rsidR="00EA1EE8" w:rsidRDefault="00EA1EE8" w:rsidP="00EA1EE8">
      <w:r>
        <w:t>LI_HILA requests are used to generate a LI_XLA request to the LARF over the LI_XLA interface. Further details of LI_XLA messages are defined in clause 5.12.</w:t>
      </w:r>
    </w:p>
    <w:p w14:paraId="12F4F47F" w14:textId="77777777" w:rsidR="00EA1EE8" w:rsidRDefault="00EA1EE8" w:rsidP="00EA1EE8">
      <w:pPr>
        <w:pStyle w:val="Heading4"/>
        <w:rPr>
          <w:lang w:val="en-US"/>
        </w:rPr>
      </w:pPr>
      <w:bookmarkStart w:id="440" w:name="_Toc207648064"/>
      <w:r>
        <w:rPr>
          <w:lang w:val="en-US"/>
        </w:rPr>
        <w:t>7.3.5.4</w:t>
      </w:r>
      <w:r>
        <w:rPr>
          <w:lang w:val="en-US"/>
        </w:rPr>
        <w:tab/>
        <w:t>Location acquisition procedure at the LARF</w:t>
      </w:r>
      <w:bookmarkEnd w:id="440"/>
    </w:p>
    <w:p w14:paraId="0D86D1DA" w14:textId="77777777" w:rsidR="00F3610F" w:rsidRPr="00084E76" w:rsidRDefault="00F3610F" w:rsidP="00F3610F">
      <w:pPr>
        <w:pStyle w:val="Heading5"/>
      </w:pPr>
      <w:bookmarkStart w:id="441" w:name="_Toc207648065"/>
      <w:r w:rsidRPr="00084E76">
        <w:t>7.3.5.4.1</w:t>
      </w:r>
      <w:r w:rsidRPr="00084E76">
        <w:tab/>
        <w:t>General description</w:t>
      </w:r>
      <w:bookmarkEnd w:id="441"/>
    </w:p>
    <w:p w14:paraId="082D6287" w14:textId="77777777" w:rsidR="00F3610F" w:rsidRDefault="00F3610F" w:rsidP="00F3610F">
      <w:r>
        <w:rPr>
          <w:lang w:val="en-US"/>
        </w:rPr>
        <w:t xml:space="preserve">Upon the receipt of a location acquisition request over LI_XLA, the LARF </w:t>
      </w:r>
      <w:r>
        <w:t>shall first check that the UE is registered at the MME/AMF. If it is registered the LARF will check the UE context at the MME/AMF to see if the current location for the UE is known.</w:t>
      </w:r>
    </w:p>
    <w:p w14:paraId="50298FB6" w14:textId="77777777" w:rsidR="00F3610F" w:rsidRDefault="00F3610F" w:rsidP="00F3610F">
      <w:r>
        <w:t>The LARF/MME/AMF shall override any user consent, privacy and paging restrictions concerned with location acquisition that may apply to the target UE. The LARF/MME/AMF shall ensure that overriding these restrictions does not result in additional detectability issues.</w:t>
      </w:r>
    </w:p>
    <w:p w14:paraId="0DBDA66E" w14:textId="77777777" w:rsidR="00A96AAE" w:rsidRDefault="00A96AAE" w:rsidP="00A96AAE">
      <w:r>
        <w:t>If delivery via the LI_HI2 is required, the LARF will send the acquisition response as either an AMFLocationUpdate (in case of the 5GC) or an MMELocationUpdate (in case of the EPC) xIRI record to the MDF2 via LI_X2_LA. Full details are given in clause 7.3.5.6.</w:t>
      </w:r>
    </w:p>
    <w:p w14:paraId="3FA670C6" w14:textId="77777777" w:rsidR="00A96AAE" w:rsidRDefault="00A96AAE" w:rsidP="00A96AAE">
      <w:r>
        <w:t>If delivery via the LI_HILA is required, the LARF returns the acquisition response as part of the LI_XLA response, which the LAF then transforms into a LI_HILA response given as a LocationResponseDetails structure (see table 5.11.2.3-1). Full details are given in clause 7.3.5.5 and clause 5.11.2.3.</w:t>
      </w:r>
    </w:p>
    <w:p w14:paraId="657B1B92" w14:textId="77777777" w:rsidR="00F3610F" w:rsidRDefault="00F3610F" w:rsidP="00F3610F">
      <w:pPr>
        <w:pStyle w:val="Heading5"/>
        <w:rPr>
          <w:rFonts w:eastAsiaTheme="minorHAnsi"/>
          <w:lang w:val="en-US"/>
        </w:rPr>
      </w:pPr>
      <w:bookmarkStart w:id="442" w:name="_Toc207648066"/>
      <w:r>
        <w:t>7.3.5.4.2</w:t>
      </w:r>
      <w:r>
        <w:tab/>
      </w:r>
      <w:r w:rsidRPr="0073757A">
        <w:rPr>
          <w:lang w:val="en-US"/>
        </w:rPr>
        <w:t>Location acquisition procedure at the LARF</w:t>
      </w:r>
      <w:r>
        <w:rPr>
          <w:rFonts w:eastAsiaTheme="minorHAnsi"/>
          <w:lang w:val="en-US"/>
        </w:rPr>
        <w:t xml:space="preserve"> in case of EPC</w:t>
      </w:r>
      <w:bookmarkEnd w:id="442"/>
    </w:p>
    <w:p w14:paraId="3EDDA3CE" w14:textId="77777777" w:rsidR="00F3610F" w:rsidRDefault="00F3610F" w:rsidP="00F3610F">
      <w:r>
        <w:t>The procedure is as follows:</w:t>
      </w:r>
    </w:p>
    <w:p w14:paraId="57E1E1AA" w14:textId="2D508CB9" w:rsidR="00F3610F" w:rsidRPr="009919D1" w:rsidRDefault="00F3610F" w:rsidP="00F3610F">
      <w:pPr>
        <w:pStyle w:val="B1"/>
      </w:pPr>
      <w:r>
        <w:t>-</w:t>
      </w:r>
      <w:r>
        <w:tab/>
        <w:t xml:space="preserve">If the ReqCurrentLoc parameter (see table 5.12.2.1-1) is set to true in the location acquisition request message received over LI_XLA, the LARF shall invoke the </w:t>
      </w:r>
      <w:r w:rsidRPr="009919D1">
        <w:t xml:space="preserve">Insert Subscriber Data </w:t>
      </w:r>
      <w:r>
        <w:t>procedure</w:t>
      </w:r>
      <w:r w:rsidRPr="009919D1">
        <w:t>, with the IDR-Flags with the "EPS Location Information Request"</w:t>
      </w:r>
      <w:r>
        <w:t xml:space="preserve"> bit</w:t>
      </w:r>
      <w:r w:rsidRPr="009919D1">
        <w:t xml:space="preserve"> </w:t>
      </w:r>
      <w:r>
        <w:t xml:space="preserve">and the </w:t>
      </w:r>
      <w:r w:rsidRPr="009919D1">
        <w:t>"</w:t>
      </w:r>
      <w:r>
        <w:rPr>
          <w:lang w:val="en-US" w:eastAsia="zh-CN"/>
        </w:rPr>
        <w:t>Current Location Request</w:t>
      </w:r>
      <w:r w:rsidRPr="009919D1">
        <w:t>"</w:t>
      </w:r>
      <w:r>
        <w:rPr>
          <w:lang w:val="en-US" w:eastAsia="zh-CN"/>
        </w:rPr>
        <w:t xml:space="preserve"> bit</w:t>
      </w:r>
      <w:r w:rsidRPr="009919D1">
        <w:t xml:space="preserve"> set (TS 29.272 [</w:t>
      </w:r>
      <w:r>
        <w:t>108</w:t>
      </w:r>
      <w:r w:rsidRPr="009919D1">
        <w:t>] clause 5.2.2.1.2</w:t>
      </w:r>
      <w:r>
        <w:t xml:space="preserve">) using the information received in the location </w:t>
      </w:r>
      <w:r w:rsidR="002F5A4F">
        <w:t>acquisition</w:t>
      </w:r>
      <w:r>
        <w:t xml:space="preserve"> request message.</w:t>
      </w:r>
    </w:p>
    <w:p w14:paraId="233557C7" w14:textId="77777777" w:rsidR="00EE2893" w:rsidRDefault="00F3610F" w:rsidP="00EE2893">
      <w:pPr>
        <w:pStyle w:val="B1"/>
      </w:pPr>
      <w:r>
        <w:t>-</w:t>
      </w:r>
      <w:r>
        <w:tab/>
        <w:t>If the ReqCurrentLoc parameter (see table 5.12.2.1-1) is set to false in the location acquisition request message received over LI_XLA, the LARF shall use the location information in the UE context at the MME to generate and deliver a location acquisition response based on the provisioned delivery method as described in clauses 7.3.5.5 and 7.3.5.6.</w:t>
      </w:r>
    </w:p>
    <w:p w14:paraId="0F9B09B5" w14:textId="4C2E31B2" w:rsidR="00F3610F" w:rsidRPr="00E008BC" w:rsidRDefault="00F3610F" w:rsidP="00F3610F">
      <w:pPr>
        <w:pStyle w:val="Heading5"/>
        <w:rPr>
          <w:rFonts w:eastAsiaTheme="minorHAnsi"/>
          <w:lang w:val="en-US"/>
        </w:rPr>
      </w:pPr>
      <w:bookmarkStart w:id="443" w:name="_Toc207648067"/>
      <w:r>
        <w:t>7.3.5.4.3</w:t>
      </w:r>
      <w:r>
        <w:tab/>
      </w:r>
      <w:r w:rsidRPr="0073757A">
        <w:rPr>
          <w:lang w:val="en-US"/>
        </w:rPr>
        <w:t>Location acquisition procedure at the LARF</w:t>
      </w:r>
      <w:r>
        <w:rPr>
          <w:rFonts w:eastAsiaTheme="minorHAnsi"/>
          <w:lang w:val="en-US"/>
        </w:rPr>
        <w:t xml:space="preserve"> in case of 5GC</w:t>
      </w:r>
      <w:bookmarkEnd w:id="443"/>
    </w:p>
    <w:p w14:paraId="49D01B27" w14:textId="48DABA95" w:rsidR="00F3610F" w:rsidRDefault="00F3610F" w:rsidP="00F3610F">
      <w:r>
        <w:t>The procedure is as follows:</w:t>
      </w:r>
    </w:p>
    <w:p w14:paraId="4FAE7C10" w14:textId="06336D54" w:rsidR="00F3610F" w:rsidRDefault="00F3610F" w:rsidP="00F3610F">
      <w:pPr>
        <w:pStyle w:val="B1"/>
      </w:pPr>
      <w:r>
        <w:t>-</w:t>
      </w:r>
      <w:r>
        <w:tab/>
        <w:t xml:space="preserve">If the ReqCurrentLoc parameter (see table 5.12.2.1-1) is set to true in the location acquisition request message received over LI_XLA, the LARF shall invoke a ProvideLocationInfo service operation in the AMF (see TS 29.518 [22] clause 5.5.2.4) using the information received in the location </w:t>
      </w:r>
      <w:r w:rsidR="002F5A4F">
        <w:t>acquisition</w:t>
      </w:r>
      <w:r>
        <w:t xml:space="preserve"> request message to generate the RequestLocInfo parameters. The LARF shall set the reqCurrentLoc parameter of the RequestLocInfo IE to true (see TS 29.518 [22] clause 5.5.2.4).</w:t>
      </w:r>
    </w:p>
    <w:p w14:paraId="73DA43EE" w14:textId="77777777" w:rsidR="00F3610F" w:rsidRDefault="00F3610F" w:rsidP="00F3610F">
      <w:pPr>
        <w:pStyle w:val="B1"/>
      </w:pPr>
      <w:r>
        <w:t>-</w:t>
      </w:r>
      <w:r>
        <w:tab/>
        <w:t>If the ReqCurrentLoc parameter (see table 5.12.2.1-1) is set to false in the location acquisition request message received over LI_XLA, the LARF shall use the location information in the UE context at the AMF to generate and deliver a location acquisition response based on the provisioned delivery method as described in clauses 7.3.5.5 and 7.3.5.6.</w:t>
      </w:r>
    </w:p>
    <w:p w14:paraId="1A5238E6" w14:textId="77777777" w:rsidR="00EA1EE8" w:rsidRDefault="00EA1EE8" w:rsidP="00EA1EE8">
      <w:pPr>
        <w:pStyle w:val="Heading4"/>
      </w:pPr>
      <w:bookmarkStart w:id="444" w:name="_Toc207648068"/>
      <w:r>
        <w:lastRenderedPageBreak/>
        <w:t>7.3.5.5</w:t>
      </w:r>
      <w:r>
        <w:tab/>
        <w:t>Location acquisition delivery via the LI_HILA</w:t>
      </w:r>
      <w:bookmarkEnd w:id="444"/>
    </w:p>
    <w:p w14:paraId="5F5D8F04" w14:textId="77777777" w:rsidR="00EA1EE8" w:rsidRDefault="00EA1EE8" w:rsidP="00EA1EE8">
      <w:pPr>
        <w:pStyle w:val="Heading5"/>
        <w:rPr>
          <w:lang w:val="fr-FR"/>
        </w:rPr>
      </w:pPr>
      <w:bookmarkStart w:id="445" w:name="_Toc207648069"/>
      <w:r>
        <w:rPr>
          <w:lang w:val="fr-FR"/>
        </w:rPr>
        <w:t>7.3.5.5.1</w:t>
      </w:r>
      <w:r>
        <w:rPr>
          <w:lang w:val="fr-FR"/>
        </w:rPr>
        <w:tab/>
        <w:t>Location acquisition response over LI_XLA</w:t>
      </w:r>
      <w:bookmarkEnd w:id="445"/>
    </w:p>
    <w:p w14:paraId="234486E3" w14:textId="77777777" w:rsidR="00EA1EE8" w:rsidRDefault="00EA1EE8" w:rsidP="00EA1EE8">
      <w:r>
        <w:t>The LARF shall populate the LocationResponseDetails field in the LocationAcquisitionResponse message as specified in clause 5.11.2.3.</w:t>
      </w:r>
    </w:p>
    <w:p w14:paraId="16F784AA" w14:textId="77777777" w:rsidR="00EA1EE8" w:rsidRDefault="00EA1EE8" w:rsidP="00EA1EE8">
      <w:pPr>
        <w:pStyle w:val="Heading5"/>
      </w:pPr>
      <w:bookmarkStart w:id="446" w:name="_Toc207648070"/>
      <w:r>
        <w:t>7.3.5.5.2</w:t>
      </w:r>
      <w:r>
        <w:tab/>
        <w:t>Location acquisition response over LI_HILA</w:t>
      </w:r>
      <w:bookmarkEnd w:id="446"/>
    </w:p>
    <w:p w14:paraId="514F0AAA" w14:textId="77777777" w:rsidR="00C1747F" w:rsidRDefault="00C1747F" w:rsidP="00C1747F">
      <w:bookmarkStart w:id="447" w:name="_Toc98076520"/>
      <w:r>
        <w:t>On receiving a LocationAcquisitionResponse message containing a LocationResponseDetails field, the LAF shall return the results to the LEA over the LI_HILA interface. The LI_HILA response is represented as XML following the LocationResponseDetails type definition (see Annex I) as described in clause 5.11.2.3.</w:t>
      </w:r>
    </w:p>
    <w:p w14:paraId="6058F1B3" w14:textId="77777777" w:rsidR="00C1747F" w:rsidRDefault="00C1747F" w:rsidP="00C1747F">
      <w:pPr>
        <w:pStyle w:val="TH"/>
      </w:pPr>
      <w:r>
        <w:t>Table 7.3.5.5.2-1: Void</w:t>
      </w:r>
    </w:p>
    <w:p w14:paraId="4F3D46FA" w14:textId="77777777" w:rsidR="00C1747F" w:rsidRDefault="00C1747F" w:rsidP="00C1747F">
      <w:pPr>
        <w:tabs>
          <w:tab w:val="left" w:pos="5286"/>
        </w:tabs>
      </w:pPr>
    </w:p>
    <w:p w14:paraId="483ABB6F" w14:textId="77777777" w:rsidR="00EA1EE8" w:rsidRDefault="00EA1EE8" w:rsidP="00EA1EE8">
      <w:pPr>
        <w:pStyle w:val="Heading4"/>
      </w:pPr>
      <w:bookmarkStart w:id="448" w:name="_Toc207648071"/>
      <w:r>
        <w:t>7.3.5.6</w:t>
      </w:r>
      <w:r>
        <w:tab/>
        <w:t>L</w:t>
      </w:r>
      <w:bookmarkEnd w:id="447"/>
      <w:r>
        <w:t>ocation acquisition delivery via the LI_HI2</w:t>
      </w:r>
      <w:bookmarkEnd w:id="448"/>
    </w:p>
    <w:p w14:paraId="103566AC" w14:textId="77777777" w:rsidR="00EA1EE8" w:rsidRDefault="00EA1EE8" w:rsidP="00EA1EE8">
      <w:pPr>
        <w:pStyle w:val="Heading5"/>
      </w:pPr>
      <w:bookmarkStart w:id="449" w:name="_Toc98076522"/>
      <w:bookmarkStart w:id="450" w:name="_Toc207648072"/>
      <w:r>
        <w:t>7.3.5.6.1</w:t>
      </w:r>
      <w:r>
        <w:tab/>
      </w:r>
      <w:r>
        <w:rPr>
          <w:rFonts w:eastAsiaTheme="minorHAnsi"/>
          <w:lang w:val="en-US"/>
        </w:rPr>
        <w:t>Provisioning of the MDF2</w:t>
      </w:r>
      <w:bookmarkEnd w:id="450"/>
    </w:p>
    <w:p w14:paraId="6BB083B0" w14:textId="314ECEB8" w:rsidR="00EA1EE8" w:rsidRDefault="00EA1EE8" w:rsidP="00EA1EE8">
      <w:r>
        <w:t xml:space="preserve">The MDF2 listed as the delivery endpoint for xIRI generated by the LARF in the </w:t>
      </w:r>
      <w:r w:rsidR="0018410D">
        <w:t>MME/</w:t>
      </w:r>
      <w:r>
        <w:t>AMF shall be provisioned over LI_X1 by the LIPF using the X1 protocol as described in clause 5.2.2 prior to issuing of LI_XLA requests for the given target. Table 7.3.5.6.2-1 shows the minimum details of the LI_X1 ActivateTask message used for provisioning the MDF2.</w:t>
      </w:r>
    </w:p>
    <w:p w14:paraId="6DB8E168" w14:textId="77777777" w:rsidR="00EA1EE8" w:rsidRDefault="00EA1EE8" w:rsidP="00EA1EE8">
      <w:r>
        <w:t>The MDF2 shall support the following target identifier formats in the ETSI TS 103 221-1 [7] messages (or equivalent if ETSI TS 103 221-1 [7] is not used):</w:t>
      </w:r>
    </w:p>
    <w:p w14:paraId="68AC5754" w14:textId="77777777" w:rsidR="00EA1EE8" w:rsidRDefault="00EA1EE8" w:rsidP="00EA1EE8">
      <w:pPr>
        <w:pStyle w:val="B1"/>
      </w:pPr>
      <w:r>
        <w:t>-</w:t>
      </w:r>
      <w:r>
        <w:tab/>
        <w:t>SUPIIMSI.</w:t>
      </w:r>
    </w:p>
    <w:p w14:paraId="369F17CB" w14:textId="77777777" w:rsidR="00EA1EE8" w:rsidRDefault="00EA1EE8" w:rsidP="00EA1EE8">
      <w:pPr>
        <w:pStyle w:val="B1"/>
      </w:pPr>
      <w:r>
        <w:t>-</w:t>
      </w:r>
      <w:r>
        <w:tab/>
        <w:t>SUPINAI.</w:t>
      </w:r>
    </w:p>
    <w:p w14:paraId="10609E44" w14:textId="77777777" w:rsidR="00EA1EE8" w:rsidRDefault="00EA1EE8" w:rsidP="00EA1EE8">
      <w:pPr>
        <w:pStyle w:val="B1"/>
      </w:pPr>
      <w:r>
        <w:t>-</w:t>
      </w:r>
      <w:r>
        <w:tab/>
        <w:t>GPSIMSISDN.</w:t>
      </w:r>
    </w:p>
    <w:p w14:paraId="65A4502C" w14:textId="77777777" w:rsidR="00EA1EE8" w:rsidRDefault="00EA1EE8" w:rsidP="00EA1EE8">
      <w:pPr>
        <w:pStyle w:val="B1"/>
      </w:pPr>
      <w:r>
        <w:t>-</w:t>
      </w:r>
      <w:r>
        <w:tab/>
        <w:t>GPSINAI.</w:t>
      </w:r>
    </w:p>
    <w:p w14:paraId="7DDAC694" w14:textId="77777777" w:rsidR="008911BF" w:rsidRDefault="008911BF" w:rsidP="008911BF">
      <w:pPr>
        <w:pStyle w:val="B1"/>
      </w:pPr>
      <w:r>
        <w:t>-</w:t>
      </w:r>
      <w:r>
        <w:tab/>
      </w:r>
      <w:r w:rsidRPr="00760004">
        <w:t>IMSI</w:t>
      </w:r>
      <w:r>
        <w:t>.</w:t>
      </w:r>
    </w:p>
    <w:p w14:paraId="4D010869" w14:textId="5818BB84" w:rsidR="008911BF" w:rsidRDefault="008911BF" w:rsidP="008911BF">
      <w:pPr>
        <w:pStyle w:val="B1"/>
      </w:pPr>
      <w:r>
        <w:t>-</w:t>
      </w:r>
      <w:r>
        <w:tab/>
        <w:t>MSISDN.</w:t>
      </w:r>
    </w:p>
    <w:p w14:paraId="6BA48E09" w14:textId="77777777" w:rsidR="00EA1EE8" w:rsidRDefault="00EA1EE8" w:rsidP="00EA1EE8">
      <w:pPr>
        <w:pStyle w:val="TH"/>
      </w:pPr>
      <w:r>
        <w:t>Table 7.3.5.6.1-1: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446DBBF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22E9D83F"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019AECD"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74538DA4" w14:textId="77777777" w:rsidR="00EA1EE8" w:rsidRDefault="00EA1EE8">
            <w:pPr>
              <w:pStyle w:val="TAH"/>
              <w:rPr>
                <w:lang w:val="fr-FR"/>
              </w:rPr>
            </w:pPr>
            <w:r>
              <w:rPr>
                <w:lang w:val="fr-FR"/>
              </w:rPr>
              <w:t>M/C/O</w:t>
            </w:r>
          </w:p>
        </w:tc>
      </w:tr>
      <w:tr w:rsidR="00EA1EE8" w14:paraId="772DD86D"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0D21102" w14:textId="77777777" w:rsidR="00EA1EE8" w:rsidRDefault="00EA1EE8">
            <w:pPr>
              <w:pStyle w:val="TAL"/>
              <w:rPr>
                <w:lang w:val="fr-FR"/>
              </w:rPr>
            </w:pPr>
            <w:r>
              <w:rPr>
                <w:lang w:val="fr-FR"/>
              </w:rPr>
              <w:t>XID</w:t>
            </w:r>
          </w:p>
        </w:tc>
        <w:tc>
          <w:tcPr>
            <w:tcW w:w="6242" w:type="dxa"/>
            <w:tcBorders>
              <w:top w:val="single" w:sz="4" w:space="0" w:color="auto"/>
              <w:left w:val="single" w:sz="4" w:space="0" w:color="auto"/>
              <w:bottom w:val="single" w:sz="4" w:space="0" w:color="auto"/>
              <w:right w:val="single" w:sz="4" w:space="0" w:color="auto"/>
            </w:tcBorders>
            <w:hideMark/>
          </w:tcPr>
          <w:p w14:paraId="55E35EBB" w14:textId="77777777" w:rsidR="00EA1EE8" w:rsidRDefault="00EA1EE8">
            <w:pPr>
              <w:pStyle w:val="TAL"/>
              <w:rPr>
                <w:lang w:val="fr-FR"/>
              </w:rPr>
            </w:pPr>
            <w:r>
              <w:rPr>
                <w:lang w:val="fr-FR"/>
              </w:rPr>
              <w:t xml:space="preserve">XID assigned by LIPF. </w:t>
            </w:r>
          </w:p>
        </w:tc>
        <w:tc>
          <w:tcPr>
            <w:tcW w:w="708" w:type="dxa"/>
            <w:tcBorders>
              <w:top w:val="single" w:sz="4" w:space="0" w:color="auto"/>
              <w:left w:val="single" w:sz="4" w:space="0" w:color="auto"/>
              <w:bottom w:val="single" w:sz="4" w:space="0" w:color="auto"/>
              <w:right w:val="single" w:sz="4" w:space="0" w:color="auto"/>
            </w:tcBorders>
            <w:hideMark/>
          </w:tcPr>
          <w:p w14:paraId="0EB60015" w14:textId="77777777" w:rsidR="00EA1EE8" w:rsidRDefault="00EA1EE8">
            <w:pPr>
              <w:pStyle w:val="TAL"/>
              <w:rPr>
                <w:lang w:val="fr-FR"/>
              </w:rPr>
            </w:pPr>
            <w:r>
              <w:rPr>
                <w:lang w:val="fr-FR"/>
              </w:rPr>
              <w:t>M</w:t>
            </w:r>
          </w:p>
        </w:tc>
      </w:tr>
      <w:tr w:rsidR="00EA1EE8" w14:paraId="4A9B424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34D4D3A5" w14:textId="77777777" w:rsidR="00EA1EE8" w:rsidRDefault="00EA1EE8">
            <w:pPr>
              <w:pStyle w:val="TAL"/>
              <w:rPr>
                <w:lang w:val="fr-FR"/>
              </w:rPr>
            </w:pPr>
            <w:r>
              <w:rPr>
                <w:lang w:val="fr-FR"/>
              </w:rP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3C83921" w14:textId="77777777" w:rsidR="00EA1EE8" w:rsidRDefault="00EA1EE8">
            <w:pPr>
              <w:pStyle w:val="TAL"/>
              <w:rPr>
                <w:lang w:val="fr-FR"/>
              </w:rPr>
            </w:pPr>
            <w:r>
              <w:rPr>
                <w:lang w:val="fr-FR"/>
              </w:rPr>
              <w:t>One or more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13449F2D" w14:textId="77777777" w:rsidR="00EA1EE8" w:rsidRDefault="00EA1EE8">
            <w:pPr>
              <w:pStyle w:val="TAL"/>
              <w:rPr>
                <w:lang w:val="fr-FR"/>
              </w:rPr>
            </w:pPr>
            <w:r>
              <w:rPr>
                <w:lang w:val="fr-FR"/>
              </w:rPr>
              <w:t>M</w:t>
            </w:r>
          </w:p>
        </w:tc>
      </w:tr>
      <w:tr w:rsidR="00EA1EE8" w14:paraId="7042C260"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14BBD0C"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11A041DD" w14:textId="77777777" w:rsidR="00EA1EE8" w:rsidRDefault="00EA1EE8">
            <w:pPr>
              <w:pStyle w:val="TAL"/>
              <w:rPr>
                <w:lang w:val="fr-FR"/>
              </w:rPr>
            </w:pPr>
            <w:r>
              <w:rPr>
                <w:lang w:val="fr-FR"/>
              </w:rP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4C0B8038" w14:textId="77777777" w:rsidR="00EA1EE8" w:rsidRDefault="00EA1EE8">
            <w:pPr>
              <w:pStyle w:val="TAL"/>
              <w:rPr>
                <w:lang w:val="fr-FR"/>
              </w:rPr>
            </w:pPr>
            <w:r>
              <w:rPr>
                <w:lang w:val="fr-FR"/>
              </w:rPr>
              <w:t>M</w:t>
            </w:r>
          </w:p>
        </w:tc>
      </w:tr>
      <w:tr w:rsidR="00EA1EE8" w14:paraId="36726C84"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C27DB81"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301CBCCE" w14:textId="77777777" w:rsidR="00EA1EE8" w:rsidRDefault="00EA1EE8">
            <w:pPr>
              <w:pStyle w:val="TAL"/>
              <w:rPr>
                <w:lang w:val="fr-FR"/>
              </w:rPr>
            </w:pPr>
            <w:r>
              <w:rPr>
                <w:lang w:val="fr-FR"/>
              </w:rPr>
              <w:t xml:space="preserve">Delivery endpoints of LI_HI2. These delivery endpoints shall be configured using the </w:t>
            </w:r>
            <w:r>
              <w:rPr>
                <w:iCs/>
                <w:lang w:val="fr-FR"/>
              </w:rPr>
              <w:t>CreateDestination</w:t>
            </w:r>
            <w:r>
              <w:rPr>
                <w:lang w:val="fr-FR"/>
              </w:rP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5983F59D" w14:textId="77777777" w:rsidR="00EA1EE8" w:rsidRDefault="00EA1EE8">
            <w:pPr>
              <w:pStyle w:val="TAL"/>
              <w:rPr>
                <w:lang w:val="fr-FR"/>
              </w:rPr>
            </w:pPr>
            <w:r>
              <w:rPr>
                <w:lang w:val="fr-FR"/>
              </w:rPr>
              <w:t>M</w:t>
            </w:r>
          </w:p>
        </w:tc>
      </w:tr>
      <w:tr w:rsidR="00EA1EE8" w14:paraId="724ECCF8"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5EB9CDAE" w14:textId="77777777" w:rsidR="00EA1EE8" w:rsidRDefault="00EA1EE8">
            <w:pPr>
              <w:pStyle w:val="TAL"/>
              <w:rPr>
                <w:lang w:val="fr-FR"/>
              </w:rPr>
            </w:pPr>
            <w:r>
              <w:rPr>
                <w:lang w:val="fr-FR"/>
              </w:rP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1914823A" w14:textId="77777777" w:rsidR="00EA1EE8" w:rsidRDefault="00EA1EE8">
            <w:pPr>
              <w:pStyle w:val="TAL"/>
              <w:rPr>
                <w:lang w:val="fr-FR"/>
              </w:rPr>
            </w:pPr>
            <w:r>
              <w:rPr>
                <w:lang w:val="fr-FR"/>
              </w:rPr>
              <w:t>Sequence of Mediation Details, see table 7.3.5.6.1-2.</w:t>
            </w:r>
          </w:p>
        </w:tc>
        <w:tc>
          <w:tcPr>
            <w:tcW w:w="708" w:type="dxa"/>
            <w:tcBorders>
              <w:top w:val="single" w:sz="4" w:space="0" w:color="auto"/>
              <w:left w:val="single" w:sz="4" w:space="0" w:color="auto"/>
              <w:bottom w:val="single" w:sz="4" w:space="0" w:color="auto"/>
              <w:right w:val="single" w:sz="4" w:space="0" w:color="auto"/>
            </w:tcBorders>
            <w:hideMark/>
          </w:tcPr>
          <w:p w14:paraId="42D4A1C5" w14:textId="77777777" w:rsidR="00EA1EE8" w:rsidRDefault="00EA1EE8">
            <w:pPr>
              <w:pStyle w:val="TAL"/>
              <w:rPr>
                <w:lang w:val="fr-FR"/>
              </w:rPr>
            </w:pPr>
            <w:r>
              <w:rPr>
                <w:lang w:val="fr-FR"/>
              </w:rPr>
              <w:t>M</w:t>
            </w:r>
          </w:p>
        </w:tc>
      </w:tr>
    </w:tbl>
    <w:p w14:paraId="541A2E18" w14:textId="77777777" w:rsidR="00EA1EE8" w:rsidRDefault="00EA1EE8" w:rsidP="00EA1EE8"/>
    <w:p w14:paraId="0B672D0F" w14:textId="77777777" w:rsidR="00EA1EE8" w:rsidRDefault="00EA1EE8" w:rsidP="00EA1EE8">
      <w:pPr>
        <w:pStyle w:val="TH"/>
      </w:pPr>
      <w:r>
        <w:lastRenderedPageBreak/>
        <w:t>Table 7.3.5.6.1-2: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3FF06E95"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10383FDD"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58F6C997"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EA08A90" w14:textId="77777777" w:rsidR="00EA1EE8" w:rsidRDefault="00EA1EE8">
            <w:pPr>
              <w:pStyle w:val="TAH"/>
              <w:rPr>
                <w:lang w:val="fr-FR"/>
              </w:rPr>
            </w:pPr>
            <w:r>
              <w:rPr>
                <w:lang w:val="fr-FR"/>
              </w:rPr>
              <w:t>M/C/O</w:t>
            </w:r>
          </w:p>
        </w:tc>
      </w:tr>
      <w:tr w:rsidR="00EA1EE8" w14:paraId="44A0CA3A"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05CF33C8" w14:textId="77777777" w:rsidR="00EA1EE8" w:rsidRDefault="00EA1EE8">
            <w:pPr>
              <w:pStyle w:val="TAL"/>
              <w:rPr>
                <w:lang w:val="fr-FR"/>
              </w:rPr>
            </w:pPr>
            <w:r>
              <w:rPr>
                <w:lang w:val="fr-FR"/>
              </w:rPr>
              <w:t>LIID</w:t>
            </w:r>
          </w:p>
        </w:tc>
        <w:tc>
          <w:tcPr>
            <w:tcW w:w="6242" w:type="dxa"/>
            <w:tcBorders>
              <w:top w:val="single" w:sz="4" w:space="0" w:color="auto"/>
              <w:left w:val="single" w:sz="4" w:space="0" w:color="auto"/>
              <w:bottom w:val="single" w:sz="4" w:space="0" w:color="auto"/>
              <w:right w:val="single" w:sz="4" w:space="0" w:color="auto"/>
            </w:tcBorders>
            <w:hideMark/>
          </w:tcPr>
          <w:p w14:paraId="7902377A" w14:textId="77777777" w:rsidR="00EA1EE8" w:rsidRDefault="00EA1EE8">
            <w:pPr>
              <w:pStyle w:val="TAL"/>
              <w:rPr>
                <w:lang w:val="fr-FR"/>
              </w:rPr>
            </w:pPr>
            <w:r>
              <w:rPr>
                <w:lang w:val="fr-FR"/>
              </w:rP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65172985" w14:textId="77777777" w:rsidR="00EA1EE8" w:rsidRDefault="00EA1EE8">
            <w:pPr>
              <w:pStyle w:val="TAL"/>
              <w:rPr>
                <w:lang w:val="fr-FR"/>
              </w:rPr>
            </w:pPr>
            <w:r>
              <w:rPr>
                <w:lang w:val="fr-FR"/>
              </w:rPr>
              <w:t>M</w:t>
            </w:r>
          </w:p>
        </w:tc>
      </w:tr>
      <w:tr w:rsidR="00EA1EE8" w14:paraId="51F32F86"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677AF706"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736386DB" w14:textId="77777777" w:rsidR="00EA1EE8" w:rsidRDefault="00EA1EE8">
            <w:pPr>
              <w:pStyle w:val="TAL"/>
              <w:rPr>
                <w:lang w:val="fr-FR"/>
              </w:rPr>
            </w:pPr>
            <w:r>
              <w:rPr>
                <w:lang w:val="fr-FR"/>
              </w:rPr>
              <w:t>Set to “HI2Only”.</w:t>
            </w:r>
          </w:p>
        </w:tc>
        <w:tc>
          <w:tcPr>
            <w:tcW w:w="708" w:type="dxa"/>
            <w:tcBorders>
              <w:top w:val="single" w:sz="4" w:space="0" w:color="auto"/>
              <w:left w:val="single" w:sz="4" w:space="0" w:color="auto"/>
              <w:bottom w:val="single" w:sz="4" w:space="0" w:color="auto"/>
              <w:right w:val="single" w:sz="4" w:space="0" w:color="auto"/>
            </w:tcBorders>
            <w:hideMark/>
          </w:tcPr>
          <w:p w14:paraId="4C396C0E" w14:textId="77777777" w:rsidR="00EA1EE8" w:rsidRDefault="00EA1EE8">
            <w:pPr>
              <w:pStyle w:val="TAL"/>
              <w:rPr>
                <w:lang w:val="fr-FR"/>
              </w:rPr>
            </w:pPr>
            <w:r>
              <w:rPr>
                <w:lang w:val="fr-FR"/>
              </w:rPr>
              <w:t>M</w:t>
            </w:r>
          </w:p>
        </w:tc>
      </w:tr>
      <w:tr w:rsidR="00EA1EE8" w14:paraId="20E89403"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79730ABB"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4D6FAD15" w14:textId="77777777" w:rsidR="00EA1EE8" w:rsidRDefault="00EA1EE8">
            <w:pPr>
              <w:pStyle w:val="TAL"/>
              <w:rPr>
                <w:lang w:val="fr-FR"/>
              </w:rPr>
            </w:pPr>
            <w:r>
              <w:rPr>
                <w:lang w:val="fr-FR"/>
              </w:rP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504FCFED" w14:textId="77777777" w:rsidR="00EA1EE8" w:rsidRDefault="00EA1EE8">
            <w:pPr>
              <w:pStyle w:val="TAL"/>
              <w:rPr>
                <w:lang w:val="fr-FR"/>
              </w:rPr>
            </w:pPr>
            <w:r>
              <w:rPr>
                <w:lang w:val="fr-FR"/>
              </w:rPr>
              <w:t>C</w:t>
            </w:r>
          </w:p>
        </w:tc>
      </w:tr>
    </w:tbl>
    <w:p w14:paraId="1582F38F" w14:textId="77777777" w:rsidR="00EA1EE8" w:rsidRDefault="00EA1EE8" w:rsidP="00EA1EE8">
      <w:pPr>
        <w:keepNext/>
        <w:rPr>
          <w:rFonts w:eastAsiaTheme="minorHAnsi" w:cs="Arial"/>
          <w:szCs w:val="24"/>
        </w:rPr>
      </w:pPr>
    </w:p>
    <w:p w14:paraId="5BC67ED4" w14:textId="77777777" w:rsidR="00EA1EE8" w:rsidRDefault="00EA1EE8" w:rsidP="00EA1EE8">
      <w:pPr>
        <w:pStyle w:val="Heading5"/>
      </w:pPr>
      <w:bookmarkStart w:id="451" w:name="_Toc207648073"/>
      <w:r>
        <w:t>7.3.5.6.2</w:t>
      </w:r>
      <w:r>
        <w:tab/>
        <w:t>LI_X2_LA delivery</w:t>
      </w:r>
      <w:bookmarkEnd w:id="451"/>
    </w:p>
    <w:bookmarkEnd w:id="449"/>
    <w:p w14:paraId="3686738B" w14:textId="77777777" w:rsidR="0051202F" w:rsidRDefault="0051202F" w:rsidP="0051202F">
      <w:r>
        <w:t>The LARF shall generate the MME</w:t>
      </w:r>
      <w:r w:rsidRPr="00760004">
        <w:t xml:space="preserve">LocationUpdate </w:t>
      </w:r>
      <w:r>
        <w:t>xIRI in case of the EPC or the AMFLocationUpdate xIRI in case of the 5GC only when it detects that MME/AMF returns the location for the corresponding LARF transaction.</w:t>
      </w:r>
    </w:p>
    <w:p w14:paraId="3645B0C4" w14:textId="268EDD13" w:rsidR="00EA1EE8" w:rsidRDefault="0051202F" w:rsidP="0051202F">
      <w:r>
        <w:t>In case of the 5GC, the acquisition response shall be given as a AMFLocationUpdate xIRI record. In case of the EPC, the acquisition response shall be given as an MME</w:t>
      </w:r>
      <w:r w:rsidRPr="00760004">
        <w:t xml:space="preserve">LocationUpdate </w:t>
      </w:r>
      <w:r>
        <w:t>xIRI record.</w:t>
      </w:r>
      <w:r w:rsidR="00EA1EE8">
        <w:t xml:space="preserve"> The XID of the xIRI record shall be set to the XID specified in the original request (see clause 5.12.2).</w:t>
      </w:r>
    </w:p>
    <w:p w14:paraId="2A9B1A5C" w14:textId="77777777" w:rsidR="00EA1EE8" w:rsidRDefault="00EA1EE8" w:rsidP="00EA1EE8">
      <w:pPr>
        <w:pStyle w:val="Heading5"/>
      </w:pPr>
      <w:bookmarkStart w:id="452" w:name="_Toc207648074"/>
      <w:r>
        <w:t>7.3.5.6.3</w:t>
      </w:r>
      <w:r>
        <w:tab/>
        <w:t>LI_HI2 delivery</w:t>
      </w:r>
      <w:bookmarkEnd w:id="452"/>
    </w:p>
    <w:p w14:paraId="6D8B81F2" w14:textId="4E5B264D" w:rsidR="0037721B" w:rsidRDefault="00EA1EE8" w:rsidP="0037721B">
      <w:r>
        <w:t xml:space="preserve">The MDF2 shall generate the IRI message based on the </w:t>
      </w:r>
      <w:bookmarkStart w:id="453" w:name="_Hlk117346250"/>
      <w:r w:rsidR="00DC1A44">
        <w:t>AMFLocationUpdate</w:t>
      </w:r>
      <w:bookmarkEnd w:id="453"/>
      <w:r>
        <w:t xml:space="preserve"> xIRI record from the LARF and deliver it to the LEMF over LI_HI2.</w:t>
      </w:r>
    </w:p>
    <w:p w14:paraId="2FC77D9C" w14:textId="77777777" w:rsidR="00FB122C" w:rsidRDefault="00FB122C" w:rsidP="00FB122C">
      <w:pPr>
        <w:pStyle w:val="Heading3"/>
      </w:pPr>
      <w:bookmarkStart w:id="454" w:name="_Toc207648075"/>
      <w:r>
        <w:t>7.3.6</w:t>
      </w:r>
      <w:r>
        <w:tab/>
        <w:t>Location Only Reporting</w:t>
      </w:r>
      <w:bookmarkEnd w:id="454"/>
    </w:p>
    <w:p w14:paraId="132A9281" w14:textId="77777777" w:rsidR="00FB122C" w:rsidRPr="004C799D" w:rsidRDefault="00FB122C" w:rsidP="00FB122C">
      <w:pPr>
        <w:pStyle w:val="Heading4"/>
        <w:rPr>
          <w:sz w:val="22"/>
        </w:rPr>
      </w:pPr>
      <w:bookmarkStart w:id="455" w:name="_Toc207648076"/>
      <w:r>
        <w:t>7.3.6.1</w:t>
      </w:r>
      <w:r>
        <w:tab/>
        <w:t>General Information</w:t>
      </w:r>
      <w:bookmarkEnd w:id="455"/>
    </w:p>
    <w:p w14:paraId="6343279E" w14:textId="77777777" w:rsidR="00FB122C" w:rsidRDefault="00FB122C" w:rsidP="00FB122C">
      <w:r>
        <w:t>In some cases, it may be required to deliver only location information associated to a target.</w:t>
      </w:r>
    </w:p>
    <w:p w14:paraId="2253C08D" w14:textId="77777777" w:rsidR="00FB122C" w:rsidRDefault="00FB122C" w:rsidP="00FB122C">
      <w:r w:rsidRPr="00FD09F0">
        <w:t xml:space="preserve">For </w:t>
      </w:r>
      <w:r>
        <w:t>a warrant authorizing only</w:t>
      </w:r>
      <w:r w:rsidRPr="00FD09F0">
        <w:t xml:space="preserve"> loc</w:t>
      </w:r>
      <w:r>
        <w:t>ation reporting, all other IRI information not associated with Location shall not be delivered</w:t>
      </w:r>
      <w:r w:rsidRPr="00FD09F0">
        <w:t xml:space="preserve">. </w:t>
      </w:r>
      <w:r w:rsidRPr="00FB122C">
        <w:t>For example, when a target places a voice call, the new location information available as part of the call handling, shall be reported, but nothing else.</w:t>
      </w:r>
      <w:r>
        <w:t xml:space="preserve"> LocationOnly reporting may be provisioned using one of the following methods:</w:t>
      </w:r>
    </w:p>
    <w:p w14:paraId="020EA723" w14:textId="77777777" w:rsidR="00FB122C" w:rsidRDefault="00FB122C" w:rsidP="00FB122C">
      <w:pPr>
        <w:pStyle w:val="B1"/>
      </w:pPr>
      <w:r>
        <w:t>-</w:t>
      </w:r>
      <w:r>
        <w:tab/>
        <w:t>Using a specific Location Only task provisioned at the IRI-POI.</w:t>
      </w:r>
    </w:p>
    <w:p w14:paraId="072E88E4" w14:textId="77777777" w:rsidR="00FB122C" w:rsidRDefault="00FB122C" w:rsidP="00FB122C">
      <w:pPr>
        <w:pStyle w:val="B1"/>
      </w:pPr>
      <w:r>
        <w:t>-</w:t>
      </w:r>
      <w:r>
        <w:tab/>
        <w:t>Using the Mediation Details at the MDF2.</w:t>
      </w:r>
    </w:p>
    <w:p w14:paraId="1F463586" w14:textId="77777777" w:rsidR="00FB122C" w:rsidRDefault="00FB122C" w:rsidP="00FB122C">
      <w:pPr>
        <w:pStyle w:val="Heading4"/>
      </w:pPr>
      <w:bookmarkStart w:id="456" w:name="_Toc207648077"/>
      <w:r>
        <w:t>7.3.6.2</w:t>
      </w:r>
      <w:r>
        <w:tab/>
        <w:t>Provisioning Information</w:t>
      </w:r>
      <w:bookmarkEnd w:id="456"/>
    </w:p>
    <w:p w14:paraId="638023F8" w14:textId="7A437096" w:rsidR="00FB122C" w:rsidRDefault="00FB122C" w:rsidP="00FB122C">
      <w:r>
        <w:t>The LocationOnlyProvisioning parameter may be included:</w:t>
      </w:r>
    </w:p>
    <w:p w14:paraId="08431319" w14:textId="63D0DF50" w:rsidR="00F5191E" w:rsidRDefault="00F5191E" w:rsidP="00F5191E">
      <w:pPr>
        <w:pStyle w:val="B1"/>
      </w:pPr>
      <w:r>
        <w:t>-</w:t>
      </w:r>
      <w:r>
        <w:tab/>
        <w:t>As a TaskDetailsExtension of an ActivateTask message sent to an IRI-POI.</w:t>
      </w:r>
    </w:p>
    <w:p w14:paraId="5F13F4E0" w14:textId="74003768" w:rsidR="00F5191E" w:rsidRDefault="00F5191E" w:rsidP="00F5191E">
      <w:pPr>
        <w:pStyle w:val="B1"/>
      </w:pPr>
      <w:r>
        <w:t>-</w:t>
      </w:r>
      <w:r>
        <w:tab/>
        <w:t>As a MediationDetailsExtension of an ActivateTask message sent to an MDF2.</w:t>
      </w:r>
    </w:p>
    <w:p w14:paraId="14E5851F" w14:textId="77777777" w:rsidR="00FB122C" w:rsidRDefault="00FB122C" w:rsidP="00FB122C">
      <w:r>
        <w:t>Table 7.3.6-1 shows the details of the LocationOnlyProvisioning parameter for TaskDetailsExtension and MediationDetailsExtension.</w:t>
      </w:r>
    </w:p>
    <w:p w14:paraId="4430B281" w14:textId="77777777" w:rsidR="00FB122C" w:rsidRPr="001A1E56" w:rsidRDefault="00FB122C" w:rsidP="00FB122C">
      <w:pPr>
        <w:pStyle w:val="TH"/>
      </w:pPr>
      <w:r>
        <w:t xml:space="preserve"> </w:t>
      </w:r>
      <w:r w:rsidRPr="001A1E56">
        <w:t xml:space="preserve">Table </w:t>
      </w:r>
      <w:r>
        <w:t>7.3.6-1:</w:t>
      </w:r>
      <w:r w:rsidRPr="001A1E56">
        <w:t xml:space="preserve"> </w:t>
      </w:r>
      <w:r>
        <w:t>LocationOnlyProvisioning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B122C" w14:paraId="35FC5B2C" w14:textId="77777777" w:rsidTr="00D16E69">
        <w:trPr>
          <w:trHeight w:val="88"/>
          <w:jc w:val="center"/>
        </w:trPr>
        <w:tc>
          <w:tcPr>
            <w:tcW w:w="2972" w:type="dxa"/>
          </w:tcPr>
          <w:p w14:paraId="1B3CDA34" w14:textId="77777777" w:rsidR="00FB122C" w:rsidRPr="007B1D70" w:rsidRDefault="00FB122C" w:rsidP="00D16E69">
            <w:pPr>
              <w:pStyle w:val="TAH"/>
            </w:pPr>
            <w:r>
              <w:t>Field</w:t>
            </w:r>
            <w:r w:rsidRPr="007B1D70">
              <w:t xml:space="preserve"> name</w:t>
            </w:r>
          </w:p>
        </w:tc>
        <w:tc>
          <w:tcPr>
            <w:tcW w:w="6242" w:type="dxa"/>
          </w:tcPr>
          <w:p w14:paraId="088BC07B" w14:textId="77777777" w:rsidR="00FB122C" w:rsidRPr="007B1D70" w:rsidRDefault="00FB122C" w:rsidP="00D16E69">
            <w:pPr>
              <w:pStyle w:val="TAH"/>
            </w:pPr>
            <w:r>
              <w:t>Description</w:t>
            </w:r>
          </w:p>
        </w:tc>
        <w:tc>
          <w:tcPr>
            <w:tcW w:w="708" w:type="dxa"/>
          </w:tcPr>
          <w:p w14:paraId="7463DC03" w14:textId="77777777" w:rsidR="00FB122C" w:rsidRPr="007B1D70" w:rsidRDefault="00FB122C" w:rsidP="00D16E69">
            <w:pPr>
              <w:pStyle w:val="TAH"/>
            </w:pPr>
            <w:r w:rsidRPr="007B1D70">
              <w:t>M/C/O</w:t>
            </w:r>
          </w:p>
        </w:tc>
      </w:tr>
      <w:tr w:rsidR="00FB122C" w14:paraId="680702A2" w14:textId="77777777" w:rsidTr="00D16E69">
        <w:trPr>
          <w:jc w:val="center"/>
        </w:trPr>
        <w:tc>
          <w:tcPr>
            <w:tcW w:w="2972" w:type="dxa"/>
          </w:tcPr>
          <w:p w14:paraId="2D427908" w14:textId="77777777" w:rsidR="00FB122C" w:rsidRDefault="00FB122C" w:rsidP="00D16E69">
            <w:pPr>
              <w:pStyle w:val="TAL"/>
            </w:pPr>
            <w:r>
              <w:t>LocationOnly</w:t>
            </w:r>
          </w:p>
        </w:tc>
        <w:tc>
          <w:tcPr>
            <w:tcW w:w="6242" w:type="dxa"/>
          </w:tcPr>
          <w:p w14:paraId="6A29FDC6" w14:textId="77777777" w:rsidR="00FB122C" w:rsidRDefault="00FB122C" w:rsidP="00D16E69">
            <w:pPr>
              <w:pStyle w:val="TAL"/>
            </w:pPr>
            <w:r>
              <w:t>If included, the LI function shall generate the messages described in clause 7.3.6.3.</w:t>
            </w:r>
          </w:p>
        </w:tc>
        <w:tc>
          <w:tcPr>
            <w:tcW w:w="708" w:type="dxa"/>
          </w:tcPr>
          <w:p w14:paraId="67F974E9" w14:textId="77777777" w:rsidR="00FB122C" w:rsidRDefault="00FB122C" w:rsidP="00D16E69">
            <w:pPr>
              <w:pStyle w:val="TAL"/>
            </w:pPr>
            <w:r>
              <w:t>C</w:t>
            </w:r>
          </w:p>
        </w:tc>
      </w:tr>
    </w:tbl>
    <w:p w14:paraId="6FFCE195" w14:textId="77777777" w:rsidR="00FB122C" w:rsidRDefault="00FB122C" w:rsidP="00FB122C"/>
    <w:p w14:paraId="5366FE13" w14:textId="77777777" w:rsidR="00FB122C" w:rsidRDefault="00FB122C" w:rsidP="00FB122C">
      <w:pPr>
        <w:pStyle w:val="Heading4"/>
      </w:pPr>
      <w:bookmarkStart w:id="457" w:name="_Toc207648078"/>
      <w:r>
        <w:lastRenderedPageBreak/>
        <w:t>7.3.6.3</w:t>
      </w:r>
      <w:r>
        <w:tab/>
        <w:t>Generation of Location Only xIRI</w:t>
      </w:r>
      <w:bookmarkEnd w:id="457"/>
    </w:p>
    <w:p w14:paraId="4A081213" w14:textId="77777777" w:rsidR="00F24B2F" w:rsidRPr="003555F5" w:rsidRDefault="00F24B2F" w:rsidP="00F24B2F">
      <w:pPr>
        <w:pStyle w:val="Heading5"/>
      </w:pPr>
      <w:bookmarkStart w:id="458" w:name="_Toc207648079"/>
      <w:r>
        <w:t>7.3.6.3.1</w:t>
      </w:r>
      <w:r>
        <w:tab/>
        <w:t>General</w:t>
      </w:r>
      <w:bookmarkEnd w:id="458"/>
    </w:p>
    <w:p w14:paraId="312DFCF0" w14:textId="77777777" w:rsidR="00FB122C" w:rsidRDefault="00FB122C" w:rsidP="00FB122C">
      <w:r>
        <w:t>If the LocationOnly flag is set in the TaskDetailsExtension of an ActivateTask message sent to an IRI-POI that task is considered a Location Only task.</w:t>
      </w:r>
    </w:p>
    <w:p w14:paraId="01087620" w14:textId="77777777" w:rsidR="00A07AAD" w:rsidRDefault="00A07AAD" w:rsidP="00A07AAD">
      <w:pPr>
        <w:pStyle w:val="Heading5"/>
      </w:pPr>
      <w:bookmarkStart w:id="459" w:name="_Toc207648080"/>
      <w:r>
        <w:t>7.3.6.3.2</w:t>
      </w:r>
      <w:r>
        <w:tab/>
        <w:t>Location Only xIRI in 5GS</w:t>
      </w:r>
      <w:bookmarkEnd w:id="459"/>
    </w:p>
    <w:p w14:paraId="4C4D5B74" w14:textId="060FBE71" w:rsidR="00FB122C" w:rsidRPr="00FB122C" w:rsidRDefault="00FB122C" w:rsidP="00FB122C">
      <w:pPr>
        <w:rPr>
          <w:lang w:val="en-US"/>
        </w:rPr>
      </w:pPr>
      <w:r>
        <w:t xml:space="preserve">For </w:t>
      </w:r>
      <w:r w:rsidR="00F24B2F">
        <w:t xml:space="preserve">a </w:t>
      </w:r>
      <w:r>
        <w:t>Location Only task at the IRI-POI in the AMF, whenever any trigger specified for the IRI-POI in the AMF is met for the generation of an xIRI (see clause 6.2.2.2), instead of generating that xIRI, the IRI-POI in AMF shall generate an xIRI containing an AMFLocationUpdate record if there is any location information in the triggering event and send it to the MDF2 over LI_X2. If there is no location information in the triggering event, no xIRI shall be generated.</w:t>
      </w:r>
    </w:p>
    <w:p w14:paraId="4EBA49EE" w14:textId="7DF5D401" w:rsidR="00FB122C" w:rsidRDefault="00FB122C" w:rsidP="00FB122C">
      <w:r>
        <w:t xml:space="preserve">For a Location Only task at an IRI-POI not in the AMF, whenever any trigger specified for that IRI-POI is met, instead of generating that xIRI, the IRI-POI shall </w:t>
      </w:r>
      <w:r w:rsidR="002F5A4F">
        <w:t>generate</w:t>
      </w:r>
      <w:r>
        <w:t xml:space="preserve"> an xIRI containing a SeparatedLocationReport record if there is any location information in the triggering event and send it over to the MDF2 over LI_X2 the xIRI is listed in below in this clause.</w:t>
      </w:r>
    </w:p>
    <w:p w14:paraId="5BB312AA" w14:textId="5AD315CF" w:rsidR="00FB122C" w:rsidRDefault="00FB122C" w:rsidP="00FB122C">
      <w:r>
        <w:t>The IRI-POI in the UDM shall generate the following xIRIs when the appropriate triggers are met and send them over LI_X2 for Location Only tasks:</w:t>
      </w:r>
    </w:p>
    <w:p w14:paraId="3EEC9A4D" w14:textId="3E632744" w:rsidR="006F0C0E" w:rsidRDefault="006F0C0E" w:rsidP="006F0C0E">
      <w:pPr>
        <w:pStyle w:val="B1"/>
      </w:pPr>
      <w:r>
        <w:t>-</w:t>
      </w:r>
      <w:r>
        <w:tab/>
        <w:t>UDMServingSystemMessage.</w:t>
      </w:r>
    </w:p>
    <w:p w14:paraId="1AC7C05F" w14:textId="77777777" w:rsidR="006F0C0E" w:rsidRDefault="006F0C0E" w:rsidP="006F0C0E">
      <w:pPr>
        <w:pStyle w:val="Heading5"/>
      </w:pPr>
      <w:bookmarkStart w:id="460" w:name="_Toc207648081"/>
      <w:r>
        <w:t>7.3.6.3.3</w:t>
      </w:r>
      <w:r>
        <w:tab/>
        <w:t>Location Only xIRI in EPS</w:t>
      </w:r>
      <w:bookmarkEnd w:id="460"/>
    </w:p>
    <w:p w14:paraId="7C2BB468" w14:textId="77777777" w:rsidR="006F0C0E" w:rsidRPr="00FB122C" w:rsidRDefault="006F0C0E" w:rsidP="006F0C0E">
      <w:pPr>
        <w:rPr>
          <w:lang w:val="en-US"/>
        </w:rPr>
      </w:pPr>
      <w:r>
        <w:t>For a Location Only task at the IRI-POI in the MME, whenever any trigger specified for the IRI-POI in the MME is met for the generation of an xIRI (see clause 6.3.2.2.2), instead of generating that xIRI, the IRI-POI in MME shall generate an xIRI containing an MMELocationUpdate record if there is any location information in the triggering event and send it to the MDF2 over LI_X2. If there is no location information in the triggering event, no xIRI shall be generated.</w:t>
      </w:r>
    </w:p>
    <w:p w14:paraId="33B4E6F4" w14:textId="6EF89251" w:rsidR="006F0C0E" w:rsidRDefault="006F0C0E" w:rsidP="006F0C0E">
      <w:r>
        <w:t xml:space="preserve">For a Location Only task at an IRI-POI not in the MME, whenever any trigger specified for that IRI-POI is met, instead of generating that xIRI, the IRI-POI shall </w:t>
      </w:r>
      <w:r w:rsidR="002F5A4F">
        <w:t>generate</w:t>
      </w:r>
      <w:r>
        <w:t xml:space="preserve"> an xIRI containing a SeparatedLocationReport record if there is any location information in the triggering event and send it over to the MDF2 over LI_X2 the xIRI is listed in below in this clause.</w:t>
      </w:r>
    </w:p>
    <w:p w14:paraId="3E0CEB25" w14:textId="511231C0" w:rsidR="006F0C0E" w:rsidRDefault="006F0C0E" w:rsidP="006F0C0E">
      <w:r>
        <w:t>The IRI-POI in the HSS shall generate the following xIRIs when the appropriate triggers are met and send them over LI_X2 for Location Only tasks:</w:t>
      </w:r>
    </w:p>
    <w:p w14:paraId="06F0E8EE" w14:textId="663184FE" w:rsidR="006F0C0E" w:rsidRDefault="006F0C0E" w:rsidP="006F0C0E">
      <w:pPr>
        <w:pStyle w:val="B1"/>
      </w:pPr>
      <w:r>
        <w:t>-</w:t>
      </w:r>
      <w:r>
        <w:tab/>
        <w:t>HSSServingSystemMessage.</w:t>
      </w:r>
    </w:p>
    <w:p w14:paraId="4D1967AA" w14:textId="77777777" w:rsidR="00FB122C" w:rsidRDefault="00FB122C" w:rsidP="00FB122C">
      <w:pPr>
        <w:pStyle w:val="Heading4"/>
      </w:pPr>
      <w:bookmarkStart w:id="461" w:name="_Toc207648082"/>
      <w:r>
        <w:t>7.3.6.4</w:t>
      </w:r>
      <w:r>
        <w:tab/>
        <w:t>Generation of Location Only IRI</w:t>
      </w:r>
      <w:bookmarkEnd w:id="461"/>
    </w:p>
    <w:p w14:paraId="4AEBCA6D" w14:textId="2F57097F" w:rsidR="00FB122C" w:rsidRDefault="00FB122C" w:rsidP="00FB122C">
      <w:r>
        <w:t>If the LocationOnly flag is set in the MediationDetailsExtension of an ActivateTask message sent to an MDF2 that task is considered a Location Only task only in the context of this specific MediationDetails set. The MDF2 shall generate IRIs for the following xIRIs for Location Only tasks and send them over LI_HI2:</w:t>
      </w:r>
    </w:p>
    <w:p w14:paraId="3DC0D026" w14:textId="46E4D5E9" w:rsidR="008B7575" w:rsidRDefault="008B7575" w:rsidP="008B7575">
      <w:pPr>
        <w:pStyle w:val="B1"/>
      </w:pPr>
      <w:r>
        <w:t>-</w:t>
      </w:r>
      <w:r>
        <w:tab/>
        <w:t>UDMServingSystemMessage.</w:t>
      </w:r>
    </w:p>
    <w:p w14:paraId="1689AE39" w14:textId="493F4FE3" w:rsidR="008B7575" w:rsidRDefault="008B7575" w:rsidP="008B7575">
      <w:pPr>
        <w:pStyle w:val="B1"/>
      </w:pPr>
      <w:r>
        <w:t>-</w:t>
      </w:r>
      <w:r>
        <w:tab/>
        <w:t>AMFLocationUpdate.</w:t>
      </w:r>
    </w:p>
    <w:p w14:paraId="22AD9CE7" w14:textId="2656E4F8" w:rsidR="008B7575" w:rsidRDefault="008B7575" w:rsidP="008B7575">
      <w:pPr>
        <w:pStyle w:val="B1"/>
      </w:pPr>
      <w:r>
        <w:t>-</w:t>
      </w:r>
      <w:r>
        <w:tab/>
        <w:t>LALSReport.</w:t>
      </w:r>
    </w:p>
    <w:p w14:paraId="44D3A393" w14:textId="0A13CB92" w:rsidR="008B7575" w:rsidRDefault="008B7575" w:rsidP="008B7575">
      <w:pPr>
        <w:pStyle w:val="B1"/>
      </w:pPr>
      <w:r>
        <w:t>-</w:t>
      </w:r>
      <w:r>
        <w:tab/>
        <w:t>SeparatedLocationReport.</w:t>
      </w:r>
    </w:p>
    <w:p w14:paraId="164DC6E4" w14:textId="5F6DB8EE" w:rsidR="008B7575" w:rsidRDefault="008B7575" w:rsidP="008B7575">
      <w:pPr>
        <w:pStyle w:val="B1"/>
      </w:pPr>
      <w:r>
        <w:t>-</w:t>
      </w:r>
      <w:r>
        <w:tab/>
      </w:r>
      <w:r w:rsidR="00517D4E">
        <w:t>HSSServingSystemMessage</w:t>
      </w:r>
    </w:p>
    <w:p w14:paraId="41555CCE" w14:textId="7E76FD6B" w:rsidR="00517D4E" w:rsidRDefault="00517D4E" w:rsidP="008B7575">
      <w:pPr>
        <w:pStyle w:val="B1"/>
      </w:pPr>
      <w:r>
        <w:t>-</w:t>
      </w:r>
      <w:r>
        <w:tab/>
      </w:r>
      <w:r w:rsidR="00BD5F6A">
        <w:t>MMELocationUpdate.</w:t>
      </w:r>
    </w:p>
    <w:p w14:paraId="3F9AEF02" w14:textId="3BF3E685" w:rsidR="00FB122C" w:rsidRDefault="00FB122C" w:rsidP="00FB122C">
      <w:r>
        <w:t xml:space="preserve">In addition, whenever any xIRI for a Location Only task is received over LI_X2 from any IRI-POI, if the xIRI is not included in the list </w:t>
      </w:r>
      <w:r w:rsidR="00195D8C">
        <w:t>above</w:t>
      </w:r>
      <w:r>
        <w:t xml:space="preserve"> and has location information, the MDF2 shall generate an IRI message containing a SeparatedLocationReport record and send it over LI_HI2 to the provisioned destinations without delay instead of the </w:t>
      </w:r>
      <w:r>
        <w:lastRenderedPageBreak/>
        <w:t xml:space="preserve">IRI message containing a copy of the relevant record received over LI_X2. </w:t>
      </w:r>
      <w:r w:rsidRPr="00760004">
        <w:t>The record may be enriched by other information available at the MDF (e.g. additional location information).</w:t>
      </w:r>
    </w:p>
    <w:p w14:paraId="7266A9D8" w14:textId="77777777" w:rsidR="004B2A18" w:rsidRDefault="00FB122C" w:rsidP="004B2A18">
      <w:r>
        <w:t>The MDF2 shall ignore the LocationOnlyProvisioning parameter if it is present in the TaskDetailsExtension of the ActivateTask message.</w:t>
      </w:r>
    </w:p>
    <w:p w14:paraId="3302938D" w14:textId="2BB8FA4A" w:rsidR="00610327" w:rsidRPr="00760004" w:rsidRDefault="00610327" w:rsidP="00EA1EE8">
      <w:pPr>
        <w:pStyle w:val="Heading2"/>
      </w:pPr>
      <w:bookmarkStart w:id="462" w:name="_Toc207648083"/>
      <w:r w:rsidRPr="00760004">
        <w:t>7.4</w:t>
      </w:r>
      <w:r w:rsidRPr="00760004">
        <w:tab/>
        <w:t>Messaging</w:t>
      </w:r>
      <w:bookmarkEnd w:id="462"/>
    </w:p>
    <w:p w14:paraId="04E36404" w14:textId="29BC175C" w:rsidR="00610327" w:rsidRPr="00760004" w:rsidRDefault="00241659" w:rsidP="00610327">
      <w:pPr>
        <w:pStyle w:val="Heading3"/>
      </w:pPr>
      <w:bookmarkStart w:id="463" w:name="_Toc207648084"/>
      <w:r w:rsidRPr="00760004">
        <w:t>7.4.</w:t>
      </w:r>
      <w:r w:rsidR="00610327" w:rsidRPr="00760004">
        <w:t>1</w:t>
      </w:r>
      <w:r w:rsidR="00610327" w:rsidRPr="00760004">
        <w:tab/>
        <w:t>Introduction</w:t>
      </w:r>
      <w:bookmarkEnd w:id="463"/>
    </w:p>
    <w:p w14:paraId="390D454C" w14:textId="77777777" w:rsidR="00D471AB" w:rsidRDefault="00610327" w:rsidP="00610327">
      <w:r w:rsidRPr="00760004">
        <w:t xml:space="preserve">Stage 3 intercept capabilities for SMS at an SMSF are defined in clause 6.2.5. </w:t>
      </w:r>
      <w:r w:rsidR="00D471AB">
        <w:t>Details on how to remove unauthorised content from SMS messages are defined in clause 7.4.5.2.</w:t>
      </w:r>
    </w:p>
    <w:p w14:paraId="22808E20" w14:textId="145C6EA4" w:rsidR="00610327" w:rsidRPr="00760004" w:rsidRDefault="00610327" w:rsidP="00610327">
      <w:r w:rsidRPr="00760004">
        <w:t xml:space="preserve">Stage 3 for MMS interception follows in clause </w:t>
      </w:r>
      <w:r w:rsidR="00241659" w:rsidRPr="00760004">
        <w:t>7.4.</w:t>
      </w:r>
      <w:r w:rsidRPr="00760004">
        <w:t>3.</w:t>
      </w:r>
    </w:p>
    <w:p w14:paraId="5502AA7C" w14:textId="4B692A56" w:rsidR="00B6585B" w:rsidRPr="00760004" w:rsidRDefault="00B6585B" w:rsidP="00B6585B">
      <w:r>
        <w:t>Stage 3 intercept capabilities for RCS are defined in clause 7.13.</w:t>
      </w:r>
      <w:r w:rsidR="008D0C91" w:rsidRPr="008D0C91">
        <w:t xml:space="preserve"> </w:t>
      </w:r>
      <w:r w:rsidR="008D0C91">
        <w:t>Details on how to remove unauthorised content from encapsulated RCS messages are defined in clause 7.13.5.</w:t>
      </w:r>
    </w:p>
    <w:p w14:paraId="38D91C98" w14:textId="42F40862" w:rsidR="00610327" w:rsidRPr="00760004" w:rsidRDefault="00241659" w:rsidP="00610327">
      <w:pPr>
        <w:pStyle w:val="Heading3"/>
      </w:pPr>
      <w:bookmarkStart w:id="464" w:name="_Toc207648085"/>
      <w:r w:rsidRPr="00760004">
        <w:t>7.4.</w:t>
      </w:r>
      <w:r w:rsidR="00610327" w:rsidRPr="00760004">
        <w:t>2</w:t>
      </w:r>
      <w:r w:rsidR="00610327" w:rsidRPr="00760004">
        <w:tab/>
        <w:t>LI at the MMS Proxy-Relay</w:t>
      </w:r>
      <w:bookmarkEnd w:id="464"/>
    </w:p>
    <w:p w14:paraId="7C2ACB2E" w14:textId="3DEE2E1C" w:rsidR="00610327" w:rsidRPr="00760004" w:rsidRDefault="00241659" w:rsidP="00610327">
      <w:pPr>
        <w:pStyle w:val="Heading4"/>
      </w:pPr>
      <w:bookmarkStart w:id="465" w:name="_Toc207648086"/>
      <w:r w:rsidRPr="00760004">
        <w:t>7.4.</w:t>
      </w:r>
      <w:r w:rsidR="00610327" w:rsidRPr="00760004">
        <w:t>2.1</w:t>
      </w:r>
      <w:r w:rsidR="00610327" w:rsidRPr="00760004">
        <w:tab/>
        <w:t>Provisioning over LI_X1</w:t>
      </w:r>
      <w:bookmarkEnd w:id="465"/>
    </w:p>
    <w:p w14:paraId="6707DB30" w14:textId="77777777" w:rsidR="002102DD" w:rsidRPr="00760004" w:rsidRDefault="002102DD" w:rsidP="002102DD">
      <w:r w:rsidRPr="00760004">
        <w:t xml:space="preserve">The IRI-POI </w:t>
      </w:r>
      <w:r>
        <w:t xml:space="preserve">and CC-POI </w:t>
      </w:r>
      <w:r w:rsidRPr="00760004">
        <w:t xml:space="preserve">present in the MMS Proxy-Relay </w:t>
      </w:r>
      <w:r>
        <w:t>are</w:t>
      </w:r>
      <w:r w:rsidRPr="00760004">
        <w:t xml:space="preserve">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268BBA2A" w14:textId="77777777" w:rsidR="00E367EB" w:rsidRPr="00760004" w:rsidRDefault="00E367EB" w:rsidP="00E367EB">
      <w:pPr>
        <w:pStyle w:val="B1"/>
      </w:pPr>
      <w:r w:rsidRPr="00760004">
        <w:t>-</w:t>
      </w:r>
      <w:r w:rsidRPr="00760004">
        <w:tab/>
        <w:t>E</w:t>
      </w:r>
      <w:r>
        <w:t>.</w:t>
      </w:r>
      <w:r w:rsidRPr="00760004">
        <w:t>164Number.</w:t>
      </w:r>
    </w:p>
    <w:p w14:paraId="5971A3EA" w14:textId="77777777" w:rsidR="00E367EB" w:rsidRPr="00760004" w:rsidRDefault="00E367EB" w:rsidP="00E367EB">
      <w:pPr>
        <w:pStyle w:val="B1"/>
      </w:pPr>
      <w:r w:rsidRPr="00760004">
        <w:t>-</w:t>
      </w:r>
      <w:r w:rsidRPr="00760004">
        <w:tab/>
        <w:t>EmailAddress.</w:t>
      </w:r>
    </w:p>
    <w:p w14:paraId="77AA2CDC" w14:textId="77777777" w:rsidR="00E367EB" w:rsidRPr="00384516" w:rsidRDefault="00E367EB" w:rsidP="00E367EB">
      <w:pPr>
        <w:pStyle w:val="B1"/>
      </w:pPr>
      <w:r w:rsidRPr="00760004">
        <w:t>-</w:t>
      </w:r>
      <w:r w:rsidRPr="00760004">
        <w:tab/>
        <w:t>GPSIMSISDN</w:t>
      </w:r>
      <w:r w:rsidRPr="00384516">
        <w:t>.</w:t>
      </w:r>
    </w:p>
    <w:p w14:paraId="5687E07E" w14:textId="77777777" w:rsidR="00E367EB" w:rsidRPr="00384516" w:rsidRDefault="00E367EB" w:rsidP="00E367EB">
      <w:pPr>
        <w:pStyle w:val="B1"/>
      </w:pPr>
      <w:r>
        <w:t>-</w:t>
      </w:r>
      <w:r>
        <w:tab/>
        <w:t xml:space="preserve">MSISDN </w:t>
      </w:r>
      <w:r w:rsidRPr="00384516">
        <w:t>(using the E164Number target identifier format from ETSI TS 103 221-1 [7]).</w:t>
      </w:r>
    </w:p>
    <w:p w14:paraId="35BC2342" w14:textId="77777777" w:rsidR="00E367EB" w:rsidRPr="00E973AB" w:rsidRDefault="00E367EB" w:rsidP="00E367EB">
      <w:pPr>
        <w:pStyle w:val="B1"/>
        <w:rPr>
          <w:lang w:val="it-CH"/>
        </w:rPr>
      </w:pPr>
      <w:r>
        <w:t>-</w:t>
      </w:r>
      <w:r w:rsidRPr="00E973AB">
        <w:rPr>
          <w:lang w:val="it-CH"/>
        </w:rPr>
        <w:tab/>
        <w:t>IMSI.</w:t>
      </w:r>
    </w:p>
    <w:p w14:paraId="0DA15A85" w14:textId="77777777" w:rsidR="00E367EB" w:rsidRPr="00E973AB" w:rsidRDefault="00E367EB" w:rsidP="00E367EB">
      <w:pPr>
        <w:pStyle w:val="B1"/>
        <w:rPr>
          <w:lang w:val="it-CH"/>
        </w:rPr>
      </w:pPr>
      <w:r w:rsidRPr="00E973AB">
        <w:rPr>
          <w:lang w:val="it-CH"/>
        </w:rPr>
        <w:t>-</w:t>
      </w:r>
      <w:r w:rsidRPr="00E973AB">
        <w:rPr>
          <w:lang w:val="it-CH"/>
        </w:rPr>
        <w:tab/>
        <w:t>SUPIIMSI.</w:t>
      </w:r>
    </w:p>
    <w:p w14:paraId="021A54FF" w14:textId="77777777" w:rsidR="00E367EB" w:rsidRPr="00E973AB" w:rsidRDefault="00E367EB" w:rsidP="00E367EB">
      <w:pPr>
        <w:pStyle w:val="B1"/>
        <w:rPr>
          <w:lang w:val="it-CH"/>
        </w:rPr>
      </w:pPr>
      <w:r w:rsidRPr="00E973AB">
        <w:rPr>
          <w:lang w:val="it-CH"/>
        </w:rPr>
        <w:t>-</w:t>
      </w:r>
      <w:r w:rsidRPr="00E973AB">
        <w:rPr>
          <w:lang w:val="it-CH"/>
        </w:rPr>
        <w:tab/>
        <w:t>NAI.</w:t>
      </w:r>
    </w:p>
    <w:p w14:paraId="473B6259" w14:textId="77777777" w:rsidR="00E367EB" w:rsidRPr="00E973AB" w:rsidRDefault="00E367EB" w:rsidP="00E367EB">
      <w:pPr>
        <w:pStyle w:val="B1"/>
        <w:rPr>
          <w:lang w:val="it-CH"/>
        </w:rPr>
      </w:pPr>
      <w:r w:rsidRPr="00E973AB">
        <w:rPr>
          <w:lang w:val="it-CH"/>
        </w:rPr>
        <w:t>-</w:t>
      </w:r>
      <w:r w:rsidRPr="00E973AB">
        <w:rPr>
          <w:lang w:val="it-CH"/>
        </w:rPr>
        <w:tab/>
        <w:t>SUPINAI.</w:t>
      </w:r>
    </w:p>
    <w:p w14:paraId="4C38D483" w14:textId="71AFBCCF" w:rsidR="00E367EB" w:rsidRDefault="00E367EB" w:rsidP="00E367EB">
      <w:r>
        <w:t>For MMS LI, NAI is treated as an Email Address.</w:t>
      </w:r>
    </w:p>
    <w:p w14:paraId="6184B66A" w14:textId="77777777" w:rsidR="00AA6BAC" w:rsidRPr="00D40D34" w:rsidRDefault="00AA6BAC" w:rsidP="00AA6BAC">
      <w:r w:rsidRPr="00D40D34">
        <w:t>Table 7.4.2.</w:t>
      </w:r>
      <w:r>
        <w:t>1</w:t>
      </w:r>
      <w:r w:rsidRPr="00D40D34">
        <w:t>-1 shows the minimum details of the LI_X1 ActivateTask message used for provisioning the IRI-POI and CC-POI present in the MMS Proxy-Relay.</w:t>
      </w:r>
    </w:p>
    <w:p w14:paraId="3B56EE5A" w14:textId="77777777" w:rsidR="00AA6BAC" w:rsidRPr="00D40D34" w:rsidRDefault="00AA6BAC" w:rsidP="00AA6BAC">
      <w:pPr>
        <w:pStyle w:val="TH"/>
      </w:pPr>
      <w:r w:rsidRPr="00D40D34">
        <w:t>Table 7.4.2.</w:t>
      </w:r>
      <w:r>
        <w:t>1</w:t>
      </w:r>
      <w:r w:rsidRPr="00D40D34">
        <w:t>-1: ActivateTask message for activating IRI-POI and CC-POI present in the MMS Proxy-Relay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A6BAC" w:rsidRPr="00D40D34" w14:paraId="3D76FFE1" w14:textId="77777777" w:rsidTr="00355E69">
        <w:trPr>
          <w:jc w:val="center"/>
        </w:trPr>
        <w:tc>
          <w:tcPr>
            <w:tcW w:w="2972" w:type="dxa"/>
          </w:tcPr>
          <w:p w14:paraId="1102D77A" w14:textId="77777777" w:rsidR="00AA6BAC" w:rsidRPr="00D40D34" w:rsidRDefault="00AA6BAC" w:rsidP="00355E69">
            <w:pPr>
              <w:pStyle w:val="TAH"/>
            </w:pPr>
            <w:r w:rsidRPr="00D40D34">
              <w:t>ETSI TS 103 221-1 [7] field name</w:t>
            </w:r>
          </w:p>
        </w:tc>
        <w:tc>
          <w:tcPr>
            <w:tcW w:w="6242" w:type="dxa"/>
          </w:tcPr>
          <w:p w14:paraId="35112290" w14:textId="77777777" w:rsidR="00AA6BAC" w:rsidRPr="00D40D34" w:rsidRDefault="00AA6BAC" w:rsidP="00355E69">
            <w:pPr>
              <w:pStyle w:val="TAH"/>
            </w:pPr>
            <w:r w:rsidRPr="00D40D34">
              <w:t>Description</w:t>
            </w:r>
          </w:p>
        </w:tc>
        <w:tc>
          <w:tcPr>
            <w:tcW w:w="708" w:type="dxa"/>
          </w:tcPr>
          <w:p w14:paraId="6D67AD79" w14:textId="77777777" w:rsidR="00AA6BAC" w:rsidRPr="00D40D34" w:rsidRDefault="00AA6BAC" w:rsidP="00355E69">
            <w:pPr>
              <w:pStyle w:val="TAH"/>
            </w:pPr>
            <w:r w:rsidRPr="00D40D34">
              <w:t>M/C/O</w:t>
            </w:r>
          </w:p>
        </w:tc>
      </w:tr>
      <w:tr w:rsidR="00AA6BAC" w:rsidRPr="00D40D34" w14:paraId="27527AD3" w14:textId="77777777" w:rsidTr="00355E69">
        <w:trPr>
          <w:jc w:val="center"/>
        </w:trPr>
        <w:tc>
          <w:tcPr>
            <w:tcW w:w="2972" w:type="dxa"/>
          </w:tcPr>
          <w:p w14:paraId="19433D92" w14:textId="77777777" w:rsidR="00AA6BAC" w:rsidRPr="00D40D34" w:rsidRDefault="00AA6BAC" w:rsidP="00355E69">
            <w:pPr>
              <w:pStyle w:val="TAL"/>
            </w:pPr>
            <w:r w:rsidRPr="00D40D34">
              <w:t>XID</w:t>
            </w:r>
          </w:p>
        </w:tc>
        <w:tc>
          <w:tcPr>
            <w:tcW w:w="6242" w:type="dxa"/>
          </w:tcPr>
          <w:p w14:paraId="439DD3EB" w14:textId="77777777" w:rsidR="00AA6BAC" w:rsidRPr="00D40D34" w:rsidRDefault="00AA6BAC" w:rsidP="00355E69">
            <w:pPr>
              <w:pStyle w:val="TAL"/>
            </w:pPr>
            <w:r w:rsidRPr="00D40D34">
              <w:t>XID assigned by LIPF. The same value shall be used for provisioning the IRI-POI, CC-POI,</w:t>
            </w:r>
            <w:r>
              <w:t xml:space="preserve"> </w:t>
            </w:r>
            <w:r w:rsidRPr="00D40D34">
              <w:t>MDF2 and MDF3.</w:t>
            </w:r>
          </w:p>
        </w:tc>
        <w:tc>
          <w:tcPr>
            <w:tcW w:w="708" w:type="dxa"/>
          </w:tcPr>
          <w:p w14:paraId="18D7BBF6" w14:textId="77777777" w:rsidR="00AA6BAC" w:rsidRPr="00D40D34" w:rsidRDefault="00AA6BAC" w:rsidP="00355E69">
            <w:pPr>
              <w:pStyle w:val="TAL"/>
            </w:pPr>
            <w:r w:rsidRPr="00D40D34">
              <w:t>M</w:t>
            </w:r>
          </w:p>
        </w:tc>
      </w:tr>
      <w:tr w:rsidR="00AA6BAC" w:rsidRPr="00D40D34" w14:paraId="57063851" w14:textId="77777777" w:rsidTr="00355E69">
        <w:trPr>
          <w:jc w:val="center"/>
        </w:trPr>
        <w:tc>
          <w:tcPr>
            <w:tcW w:w="2972" w:type="dxa"/>
          </w:tcPr>
          <w:p w14:paraId="223EBBCF" w14:textId="77777777" w:rsidR="00AA6BAC" w:rsidRPr="00D40D34" w:rsidRDefault="00AA6BAC" w:rsidP="00355E69">
            <w:pPr>
              <w:pStyle w:val="TAL"/>
            </w:pPr>
            <w:r w:rsidRPr="00D40D34">
              <w:t>TargetIdentifiers</w:t>
            </w:r>
          </w:p>
        </w:tc>
        <w:tc>
          <w:tcPr>
            <w:tcW w:w="6242" w:type="dxa"/>
          </w:tcPr>
          <w:p w14:paraId="5BB7AECB" w14:textId="77777777" w:rsidR="00AA6BAC" w:rsidRPr="00D40D34" w:rsidRDefault="00AA6BAC" w:rsidP="00355E69">
            <w:pPr>
              <w:pStyle w:val="TAL"/>
            </w:pPr>
            <w:r w:rsidRPr="00D40D34">
              <w:t>One of the target identifiers listed in the clause above.</w:t>
            </w:r>
          </w:p>
        </w:tc>
        <w:tc>
          <w:tcPr>
            <w:tcW w:w="708" w:type="dxa"/>
          </w:tcPr>
          <w:p w14:paraId="30B97D3C" w14:textId="77777777" w:rsidR="00AA6BAC" w:rsidRPr="00D40D34" w:rsidRDefault="00AA6BAC" w:rsidP="00355E69">
            <w:pPr>
              <w:pStyle w:val="TAL"/>
            </w:pPr>
            <w:r w:rsidRPr="00D40D34">
              <w:t>M</w:t>
            </w:r>
          </w:p>
        </w:tc>
      </w:tr>
      <w:tr w:rsidR="00AA6BAC" w:rsidRPr="00D40D34" w14:paraId="7E9346CF" w14:textId="77777777" w:rsidTr="00355E69">
        <w:trPr>
          <w:jc w:val="center"/>
        </w:trPr>
        <w:tc>
          <w:tcPr>
            <w:tcW w:w="2972" w:type="dxa"/>
          </w:tcPr>
          <w:p w14:paraId="24AB6D3E" w14:textId="77777777" w:rsidR="00AA6BAC" w:rsidRPr="00D40D34" w:rsidRDefault="00AA6BAC" w:rsidP="00355E69">
            <w:pPr>
              <w:pStyle w:val="TAL"/>
            </w:pPr>
            <w:r w:rsidRPr="00D40D34">
              <w:t>DeliveryType</w:t>
            </w:r>
          </w:p>
        </w:tc>
        <w:tc>
          <w:tcPr>
            <w:tcW w:w="6242" w:type="dxa"/>
          </w:tcPr>
          <w:p w14:paraId="5F8AB9FD" w14:textId="77777777" w:rsidR="00AA6BAC" w:rsidRPr="00D40D34" w:rsidRDefault="00AA6BAC" w:rsidP="00355E69">
            <w:pPr>
              <w:pStyle w:val="TAL"/>
            </w:pPr>
            <w:r w:rsidRPr="00D40D34">
              <w:t xml:space="preserve">Set to </w:t>
            </w:r>
            <w:r>
              <w:t>"</w:t>
            </w:r>
            <w:r w:rsidRPr="00D40D34">
              <w:t>X2Only</w:t>
            </w:r>
            <w:r>
              <w:t>"</w:t>
            </w:r>
            <w:r w:rsidRPr="00D40D34">
              <w:t xml:space="preserve"> or </w:t>
            </w:r>
            <w:r>
              <w:t>"</w:t>
            </w:r>
            <w:r w:rsidRPr="00D40D34">
              <w:t>X2andX3</w:t>
            </w:r>
            <w:r>
              <w:t xml:space="preserve">" </w:t>
            </w:r>
            <w:r w:rsidRPr="00D40D34">
              <w:t>as needed to meet the requirements of the warrant.</w:t>
            </w:r>
          </w:p>
        </w:tc>
        <w:tc>
          <w:tcPr>
            <w:tcW w:w="708" w:type="dxa"/>
          </w:tcPr>
          <w:p w14:paraId="680E1046" w14:textId="77777777" w:rsidR="00AA6BAC" w:rsidRPr="00D40D34" w:rsidRDefault="00AA6BAC" w:rsidP="00355E69">
            <w:pPr>
              <w:pStyle w:val="TAL"/>
            </w:pPr>
            <w:r w:rsidRPr="00D40D34">
              <w:t>M</w:t>
            </w:r>
          </w:p>
        </w:tc>
      </w:tr>
      <w:tr w:rsidR="00AA6BAC" w:rsidRPr="00D40D34" w14:paraId="032F9924" w14:textId="77777777" w:rsidTr="00355E69">
        <w:trPr>
          <w:jc w:val="center"/>
        </w:trPr>
        <w:tc>
          <w:tcPr>
            <w:tcW w:w="2972" w:type="dxa"/>
          </w:tcPr>
          <w:p w14:paraId="73107D4A" w14:textId="77777777" w:rsidR="00AA6BAC" w:rsidRPr="00D40D34" w:rsidRDefault="00AA6BAC" w:rsidP="00355E69">
            <w:pPr>
              <w:pStyle w:val="TAL"/>
            </w:pPr>
            <w:r w:rsidRPr="00D40D34">
              <w:t>ListOfDIDs</w:t>
            </w:r>
          </w:p>
        </w:tc>
        <w:tc>
          <w:tcPr>
            <w:tcW w:w="6242" w:type="dxa"/>
          </w:tcPr>
          <w:p w14:paraId="5AA37718" w14:textId="77777777" w:rsidR="00AA6BAC" w:rsidRPr="00D40D34" w:rsidRDefault="00AA6BAC" w:rsidP="00355E69">
            <w:pPr>
              <w:pStyle w:val="TAL"/>
            </w:pPr>
            <w:r w:rsidRPr="00D40D34">
              <w:t xml:space="preserve">Delivery endpoints of LI_X2 or LI_X3. These delivery endpoints shall be configured using the </w:t>
            </w:r>
            <w:r w:rsidRPr="00D40D34">
              <w:rPr>
                <w:i/>
              </w:rPr>
              <w:t>CreateDestination</w:t>
            </w:r>
            <w:r w:rsidRPr="00D40D34">
              <w:t xml:space="preserve"> message as described in ETSI TS 103 221-1 [7] clause 6.3.1 prior to first use.</w:t>
            </w:r>
          </w:p>
        </w:tc>
        <w:tc>
          <w:tcPr>
            <w:tcW w:w="708" w:type="dxa"/>
          </w:tcPr>
          <w:p w14:paraId="4C1CAD42" w14:textId="77777777" w:rsidR="00AA6BAC" w:rsidRPr="00D40D34" w:rsidRDefault="00AA6BAC" w:rsidP="00355E69">
            <w:pPr>
              <w:pStyle w:val="TAL"/>
            </w:pPr>
            <w:r w:rsidRPr="00D40D34">
              <w:t>M</w:t>
            </w:r>
          </w:p>
        </w:tc>
      </w:tr>
    </w:tbl>
    <w:p w14:paraId="5412BD96" w14:textId="77777777" w:rsidR="00AA6BAC" w:rsidRPr="00D40D34" w:rsidRDefault="00AA6BAC" w:rsidP="00AA6BAC"/>
    <w:p w14:paraId="6E001695" w14:textId="77777777" w:rsidR="00AA6BAC" w:rsidRDefault="00AA6BAC" w:rsidP="00AA6BAC">
      <w:r w:rsidRPr="00D40D34">
        <w:lastRenderedPageBreak/>
        <w:t>The ModifyTask and DeactivateTask messages that the LIPF may send to the IRI-POI present in the MMS Proxy-Relay shall include the XID of the Task created by the above ActivateTask message.</w:t>
      </w:r>
    </w:p>
    <w:p w14:paraId="39021763" w14:textId="43C7CA33" w:rsidR="00610327" w:rsidRPr="00760004" w:rsidRDefault="00241659" w:rsidP="00610327">
      <w:pPr>
        <w:pStyle w:val="Heading4"/>
      </w:pPr>
      <w:bookmarkStart w:id="466" w:name="_Toc207648087"/>
      <w:r w:rsidRPr="00760004">
        <w:t>7.4.</w:t>
      </w:r>
      <w:r w:rsidR="00610327" w:rsidRPr="00760004">
        <w:t>2.2</w:t>
      </w:r>
      <w:r w:rsidR="00610327" w:rsidRPr="00760004">
        <w:tab/>
        <w:t>Generation of xIRI over LI_X2</w:t>
      </w:r>
      <w:bookmarkEnd w:id="466"/>
    </w:p>
    <w:p w14:paraId="2047F42E" w14:textId="3A394ADA" w:rsidR="00610327" w:rsidRPr="00760004" w:rsidRDefault="00610327" w:rsidP="00610327">
      <w:r w:rsidRPr="00760004">
        <w:t>The IRI-POI present in the MMS Proxy-Relay shall send xIRI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467" w:name="_Toc207648088"/>
      <w:r w:rsidRPr="00760004">
        <w:t>7.4.</w:t>
      </w:r>
      <w:r w:rsidR="00610327" w:rsidRPr="00760004">
        <w:t>2.3</w:t>
      </w:r>
      <w:r w:rsidR="00610327" w:rsidRPr="00760004">
        <w:tab/>
        <w:t>Generation of xCC over LI_X3</w:t>
      </w:r>
      <w:bookmarkEnd w:id="467"/>
    </w:p>
    <w:p w14:paraId="6BC9C463" w14:textId="554896F9" w:rsidR="00610327" w:rsidRPr="00760004" w:rsidRDefault="00610327" w:rsidP="00610327">
      <w:r w:rsidRPr="00760004">
        <w:t>The CC-POI present in the MMS Proxy-Relay shall send xCC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468" w:name="_Toc207648089"/>
      <w:r w:rsidRPr="00760004">
        <w:t>7.4.</w:t>
      </w:r>
      <w:r w:rsidR="00610327" w:rsidRPr="00760004">
        <w:t>2.4</w:t>
      </w:r>
      <w:r w:rsidR="00610327" w:rsidRPr="00760004">
        <w:tab/>
        <w:t>MMS Record Generation Cases</w:t>
      </w:r>
      <w:bookmarkEnd w:id="468"/>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3127774F" w:rsidR="00873961"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r w:rsidR="00AC0F94">
        <w:t>, or</w:t>
      </w:r>
    </w:p>
    <w:p w14:paraId="6B27533E" w14:textId="77777777" w:rsidR="00FC4586" w:rsidRPr="00760004" w:rsidRDefault="00AC0F94" w:rsidP="00FC4586">
      <w:pPr>
        <w:pStyle w:val="B1"/>
      </w:pPr>
      <w:r>
        <w:t>-</w:t>
      </w:r>
      <w:r>
        <w:tab/>
      </w:r>
      <w:r w:rsidR="00FC4586">
        <w:t>at the local MMS Proxy-Relay, the sending or arrival of a message to or from an external server (e.g. MM3 interface), pertaining to messages to or from a non-local target UE, using TS 23.140 [40] Annex D and Annex D1 for transformed message definitions.</w:t>
      </w:r>
    </w:p>
    <w:p w14:paraId="5EB1551A" w14:textId="77777777" w:rsidR="00FC4586" w:rsidRPr="00760004" w:rsidRDefault="00FC4586" w:rsidP="00FC4586">
      <w:pPr>
        <w:pStyle w:val="NO"/>
      </w:pPr>
      <w:r>
        <w:t>NOTE:</w:t>
      </w:r>
      <w:r>
        <w:tab/>
        <w:t>A clear mapping of OMA WAP PDUs to 3GPP Abstract Messages is defined in OMA-TS-MMS_ENC [39] Appendix C.</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469" w:name="_Toc207648090"/>
      <w:r w:rsidRPr="00760004">
        <w:t>7.</w:t>
      </w:r>
      <w:r w:rsidR="00FB4B85" w:rsidRPr="00760004">
        <w:t>4</w:t>
      </w:r>
      <w:r w:rsidRPr="00760004">
        <w:t>.3</w:t>
      </w:r>
      <w:r w:rsidR="00CA650D" w:rsidRPr="00760004">
        <w:tab/>
      </w:r>
      <w:r w:rsidRPr="00760004">
        <w:t>MMS Records</w:t>
      </w:r>
      <w:bookmarkEnd w:id="469"/>
    </w:p>
    <w:p w14:paraId="3378B7EE" w14:textId="197B2510" w:rsidR="00610327" w:rsidRPr="00760004" w:rsidRDefault="00241659" w:rsidP="002530D6">
      <w:pPr>
        <w:pStyle w:val="Heading4"/>
      </w:pPr>
      <w:bookmarkStart w:id="470" w:name="_Toc207648091"/>
      <w:r w:rsidRPr="00760004">
        <w:t>7.4.</w:t>
      </w:r>
      <w:r w:rsidR="00610327" w:rsidRPr="00760004">
        <w:t>3.1</w:t>
      </w:r>
      <w:r w:rsidR="00610327" w:rsidRPr="00760004">
        <w:tab/>
        <w:t>MMSSend</w:t>
      </w:r>
      <w:bookmarkEnd w:id="470"/>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lastRenderedPageBreak/>
        <w:t xml:space="preserve">Table </w:t>
      </w:r>
      <w:r w:rsidR="00241659" w:rsidRPr="00760004">
        <w:t>7.4.</w:t>
      </w:r>
      <w:r w:rsidRPr="00760004">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r w:rsidRPr="00760004">
              <w:t>transactionID</w:t>
            </w:r>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r w:rsidRPr="00760004">
              <w:t>dateTime</w:t>
            </w:r>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r w:rsidRPr="00760004">
              <w:t>originatingMMSParty</w:t>
            </w:r>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r w:rsidRPr="00760004">
              <w:t>terminatingMMSParty</w:t>
            </w:r>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r w:rsidRPr="00760004">
              <w:t>cCRecipients</w:t>
            </w:r>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r w:rsidRPr="00760004">
              <w:t>bCCRecipients</w:t>
            </w:r>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r w:rsidRPr="00760004">
              <w:t>messageClass</w:t>
            </w:r>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r w:rsidRPr="00760004">
              <w:t>desiredDeliveryTime</w:t>
            </w:r>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r w:rsidRPr="00760004">
              <w:t>senderVisibility</w:t>
            </w:r>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r w:rsidRPr="00760004">
              <w:t>deliveryReport</w:t>
            </w:r>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lastRenderedPageBreak/>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r w:rsidRPr="00760004">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r w:rsidRPr="00760004">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r w:rsidRPr="00760004">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471" w:name="_Toc207648092"/>
      <w:r w:rsidRPr="00760004">
        <w:t>7.4.</w:t>
      </w:r>
      <w:r w:rsidR="00610327" w:rsidRPr="00760004">
        <w:t>3.2</w:t>
      </w:r>
      <w:r w:rsidR="00610327" w:rsidRPr="00760004">
        <w:tab/>
        <w:t>MMSSendByNonLocalTarget</w:t>
      </w:r>
      <w:bookmarkEnd w:id="471"/>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lastRenderedPageBreak/>
        <w:t xml:space="preserve">Table </w:t>
      </w:r>
      <w:r w:rsidR="00241659" w:rsidRPr="00760004">
        <w:t>7.4.</w:t>
      </w:r>
      <w:r w:rsidRPr="00760004">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r w:rsidRPr="00760004">
              <w:t>transactionID</w:t>
            </w:r>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r w:rsidRPr="00760004">
              <w:t>messageID</w:t>
            </w:r>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r w:rsidRPr="00760004">
              <w:t>terminatingMMSParty</w:t>
            </w:r>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r w:rsidRPr="00760004">
              <w:t>originatingMMSParty</w:t>
            </w:r>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r w:rsidRPr="00760004">
              <w:t>contentType</w:t>
            </w:r>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r w:rsidRPr="00760004">
              <w:t>messageClass</w:t>
            </w:r>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r w:rsidRPr="00760004">
              <w:t>dateTime</w:t>
            </w:r>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r w:rsidRPr="00760004">
              <w:t>deliveryReport</w:t>
            </w:r>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r w:rsidRPr="00760004">
              <w:t>senderVisibility</w:t>
            </w:r>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EC0CBB"/>
    <w:p w14:paraId="01736F90" w14:textId="77777777" w:rsidR="00B609FF" w:rsidRDefault="00B609FF" w:rsidP="00B609FF">
      <w:pPr>
        <w:pStyle w:val="Heading4"/>
      </w:pPr>
      <w:bookmarkStart w:id="472" w:name="_Toc207648093"/>
      <w:r>
        <w:lastRenderedPageBreak/>
        <w:t>7.4.3.2A</w:t>
      </w:r>
      <w:r>
        <w:tab/>
        <w:t>MMSConvertedFromEmail</w:t>
      </w:r>
      <w:bookmarkEnd w:id="472"/>
    </w:p>
    <w:p w14:paraId="448B8F40" w14:textId="77777777" w:rsidR="00B609FF" w:rsidRDefault="00B609FF" w:rsidP="00B609FF">
      <w:r w:rsidRPr="00F53DDD">
        <w:t xml:space="preserve">The IRI-POI in the MMS Proxy-Relay shall generate an xIRI containing an </w:t>
      </w:r>
      <w:r>
        <w:t>MMSConvertedFromEmail</w:t>
      </w:r>
      <w:r w:rsidRPr="00F53DDD">
        <w:t xml:space="preserve"> record when the MMS Proxy-Relay </w:t>
      </w:r>
      <w:r>
        <w:t xml:space="preserve">transforms an email </w:t>
      </w:r>
      <w:r w:rsidRPr="00DB21AC">
        <w:t>from</w:t>
      </w:r>
      <w:r>
        <w:t xml:space="preserve"> an external server </w:t>
      </w:r>
      <w:r w:rsidRPr="00F53DDD">
        <w:t xml:space="preserve">(as defined in </w:t>
      </w:r>
      <w:r>
        <w:t>TS 23.140 [</w:t>
      </w:r>
      <w:r w:rsidRPr="005C7646">
        <w:t>40]</w:t>
      </w:r>
      <w:r>
        <w:t xml:space="preserve"> </w:t>
      </w:r>
      <w:r w:rsidRPr="00DB21AC">
        <w:t xml:space="preserve">Annex D and </w:t>
      </w:r>
      <w:r>
        <w:t>Annex D1</w:t>
      </w:r>
      <w:r w:rsidRPr="00F53DDD">
        <w:t>)</w:t>
      </w:r>
      <w:r>
        <w:t xml:space="preserve"> that contains a non-local target ID.</w:t>
      </w:r>
    </w:p>
    <w:p w14:paraId="39035CF9" w14:textId="77777777" w:rsidR="00B609FF" w:rsidRDefault="00B609FF" w:rsidP="00B609FF">
      <w:r w:rsidRPr="00760004">
        <w:t>Table</w:t>
      </w:r>
      <w:r>
        <w:t xml:space="preserve"> 7.4.3.2A-1</w:t>
      </w:r>
      <w:r w:rsidRPr="00760004">
        <w:t xml:space="preserve"> contains parameters generated by the IRI-POI, along with param</w:t>
      </w:r>
      <w:r>
        <w:t xml:space="preserve">eters derived from </w:t>
      </w:r>
      <w:r w:rsidRPr="00760004">
        <w:t xml:space="preserve">the </w:t>
      </w:r>
      <w:r>
        <w:t>transformed</w:t>
      </w:r>
      <w:r w:rsidRPr="00760004">
        <w:t xml:space="preserve"> message.</w:t>
      </w:r>
    </w:p>
    <w:p w14:paraId="51128FC7" w14:textId="77777777" w:rsidR="00B609FF" w:rsidRDefault="00B609FF" w:rsidP="00B609FF">
      <w:pPr>
        <w:pStyle w:val="TH"/>
      </w:pPr>
      <w:r>
        <w:t>Table 7.4.3.2A-1</w:t>
      </w:r>
      <w:r w:rsidRPr="00760004">
        <w:t>: Payload for MMS</w:t>
      </w:r>
      <w:r>
        <w:t>ConvertedFromEmail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7470"/>
        <w:gridCol w:w="477"/>
      </w:tblGrid>
      <w:tr w:rsidR="00B609FF" w:rsidRPr="00760004" w14:paraId="19D065A5" w14:textId="77777777" w:rsidTr="00CF3DBC">
        <w:trPr>
          <w:jc w:val="center"/>
        </w:trPr>
        <w:tc>
          <w:tcPr>
            <w:tcW w:w="1975" w:type="dxa"/>
          </w:tcPr>
          <w:p w14:paraId="50229E88" w14:textId="77777777" w:rsidR="00B609FF" w:rsidRPr="00760004" w:rsidRDefault="00B609FF" w:rsidP="00CF3DBC">
            <w:pPr>
              <w:pStyle w:val="TAH"/>
            </w:pPr>
            <w:r w:rsidRPr="00760004">
              <w:t>Field name</w:t>
            </w:r>
          </w:p>
        </w:tc>
        <w:tc>
          <w:tcPr>
            <w:tcW w:w="7470" w:type="dxa"/>
          </w:tcPr>
          <w:p w14:paraId="5B28AE0F" w14:textId="77777777" w:rsidR="00B609FF" w:rsidRPr="00760004" w:rsidRDefault="00B609FF" w:rsidP="00CF3DBC">
            <w:pPr>
              <w:pStyle w:val="TAH"/>
            </w:pPr>
            <w:r w:rsidRPr="00760004">
              <w:t>Description</w:t>
            </w:r>
          </w:p>
        </w:tc>
        <w:tc>
          <w:tcPr>
            <w:tcW w:w="477" w:type="dxa"/>
          </w:tcPr>
          <w:p w14:paraId="42AA4972" w14:textId="77777777" w:rsidR="00B609FF" w:rsidRPr="00760004" w:rsidRDefault="00B609FF" w:rsidP="00CF3DBC">
            <w:pPr>
              <w:pStyle w:val="TAH"/>
            </w:pPr>
            <w:r w:rsidRPr="00760004">
              <w:t>M/C/O</w:t>
            </w:r>
          </w:p>
        </w:tc>
      </w:tr>
      <w:tr w:rsidR="00B609FF" w:rsidRPr="00760004" w14:paraId="466B118E" w14:textId="77777777" w:rsidTr="00CF3DBC">
        <w:trPr>
          <w:jc w:val="center"/>
        </w:trPr>
        <w:tc>
          <w:tcPr>
            <w:tcW w:w="1975" w:type="dxa"/>
          </w:tcPr>
          <w:p w14:paraId="6AD82C80" w14:textId="77777777" w:rsidR="00B609FF" w:rsidRPr="00760004" w:rsidRDefault="00B609FF" w:rsidP="00CF3DBC">
            <w:pPr>
              <w:pStyle w:val="TAL"/>
            </w:pPr>
            <w:r w:rsidRPr="00760004">
              <w:t>version</w:t>
            </w:r>
          </w:p>
        </w:tc>
        <w:tc>
          <w:tcPr>
            <w:tcW w:w="7470" w:type="dxa"/>
          </w:tcPr>
          <w:p w14:paraId="0230283C" w14:textId="77777777" w:rsidR="00B609FF" w:rsidRPr="00760004" w:rsidRDefault="00B609FF" w:rsidP="00CF3DBC">
            <w:pPr>
              <w:pStyle w:val="TAL"/>
            </w:pPr>
            <w:r w:rsidRPr="00760004">
              <w:t>The version of MM, to include major and minor version.</w:t>
            </w:r>
            <w:r>
              <w:t xml:space="preserve"> Generated</w:t>
            </w:r>
            <w:r w:rsidRPr="009F36A7">
              <w:t xml:space="preserve"> by the Proxy-Relay at the time of conversion.</w:t>
            </w:r>
          </w:p>
        </w:tc>
        <w:tc>
          <w:tcPr>
            <w:tcW w:w="477" w:type="dxa"/>
          </w:tcPr>
          <w:p w14:paraId="0C84317C" w14:textId="77777777" w:rsidR="00B609FF" w:rsidRPr="00760004" w:rsidRDefault="00B609FF" w:rsidP="00CF3DBC">
            <w:pPr>
              <w:pStyle w:val="TAL"/>
            </w:pPr>
            <w:r w:rsidRPr="00760004">
              <w:t>M</w:t>
            </w:r>
          </w:p>
        </w:tc>
      </w:tr>
      <w:tr w:rsidR="00B609FF" w:rsidRPr="00760004" w14:paraId="529D710E" w14:textId="77777777" w:rsidTr="00CF3DBC">
        <w:trPr>
          <w:jc w:val="center"/>
        </w:trPr>
        <w:tc>
          <w:tcPr>
            <w:tcW w:w="1975" w:type="dxa"/>
          </w:tcPr>
          <w:p w14:paraId="148D4534" w14:textId="77777777" w:rsidR="00B609FF" w:rsidRPr="00760004" w:rsidRDefault="00B609FF" w:rsidP="00CF3DBC">
            <w:pPr>
              <w:pStyle w:val="TAL"/>
            </w:pPr>
            <w:r w:rsidRPr="00760004">
              <w:t>transactionID</w:t>
            </w:r>
          </w:p>
        </w:tc>
        <w:tc>
          <w:tcPr>
            <w:tcW w:w="7470" w:type="dxa"/>
          </w:tcPr>
          <w:p w14:paraId="0AA4912B" w14:textId="77777777" w:rsidR="00B609FF" w:rsidRPr="00760004" w:rsidRDefault="00B609FF" w:rsidP="00CF3DBC">
            <w:pPr>
              <w:pStyle w:val="TAL"/>
            </w:pPr>
            <w:r w:rsidRPr="00760004">
              <w:t>An ID used to correlate an MMS request and response between the</w:t>
            </w:r>
            <w:r>
              <w:t xml:space="preserve"> target and the MMS Proxy-Relay</w:t>
            </w:r>
            <w:r w:rsidRPr="00760004">
              <w:t>.</w:t>
            </w:r>
            <w:r>
              <w:t xml:space="preserve"> Generated</w:t>
            </w:r>
            <w:r w:rsidRPr="009F36A7">
              <w:t xml:space="preserve"> by </w:t>
            </w:r>
            <w:r>
              <w:t xml:space="preserve">MMS </w:t>
            </w:r>
            <w:r w:rsidRPr="009F36A7">
              <w:t>Proxy-Relay at the time of conversion.</w:t>
            </w:r>
            <w:r>
              <w:t xml:space="preserve"> As defined in OMA-TS-MMS_ENC [39] clause 7.3.63.</w:t>
            </w:r>
          </w:p>
        </w:tc>
        <w:tc>
          <w:tcPr>
            <w:tcW w:w="477" w:type="dxa"/>
          </w:tcPr>
          <w:p w14:paraId="6661D7B7" w14:textId="77777777" w:rsidR="00B609FF" w:rsidRPr="00760004" w:rsidRDefault="00B609FF" w:rsidP="00CF3DBC">
            <w:pPr>
              <w:pStyle w:val="TAL"/>
            </w:pPr>
            <w:r w:rsidRPr="00760004">
              <w:t>M</w:t>
            </w:r>
          </w:p>
        </w:tc>
      </w:tr>
      <w:tr w:rsidR="00B609FF" w:rsidRPr="00760004" w14:paraId="582C4C00" w14:textId="77777777" w:rsidTr="00CF3DBC">
        <w:trPr>
          <w:jc w:val="center"/>
        </w:trPr>
        <w:tc>
          <w:tcPr>
            <w:tcW w:w="1975" w:type="dxa"/>
          </w:tcPr>
          <w:p w14:paraId="7D06FD4D" w14:textId="77777777" w:rsidR="00B609FF" w:rsidRPr="00760004" w:rsidRDefault="00B609FF" w:rsidP="00CF3DBC">
            <w:pPr>
              <w:pStyle w:val="TAL"/>
            </w:pPr>
            <w:r w:rsidRPr="00760004">
              <w:t>terminatingMMSParty</w:t>
            </w:r>
          </w:p>
        </w:tc>
        <w:tc>
          <w:tcPr>
            <w:tcW w:w="7470" w:type="dxa"/>
          </w:tcPr>
          <w:p w14:paraId="10305D4D" w14:textId="77777777" w:rsidR="00B609FF" w:rsidRPr="00760004" w:rsidRDefault="00B609FF" w:rsidP="00CF3DBC">
            <w:pPr>
              <w:pStyle w:val="TAL"/>
            </w:pPr>
            <w:r w:rsidRPr="00760004">
              <w:t xml:space="preserve">ID(s) of the terminating party in one or more of the formats described in </w:t>
            </w:r>
            <w:r>
              <w:t xml:space="preserve">clause </w:t>
            </w:r>
            <w:r w:rsidRPr="00760004">
              <w:t>7.4.2.1</w:t>
            </w:r>
            <w:r>
              <w:t xml:space="preserve"> (see NOTE).</w:t>
            </w:r>
          </w:p>
        </w:tc>
        <w:tc>
          <w:tcPr>
            <w:tcW w:w="477" w:type="dxa"/>
          </w:tcPr>
          <w:p w14:paraId="2A77FCDC" w14:textId="77777777" w:rsidR="00B609FF" w:rsidRPr="00760004" w:rsidRDefault="00B609FF" w:rsidP="00CF3DBC">
            <w:pPr>
              <w:pStyle w:val="TAL"/>
            </w:pPr>
            <w:r>
              <w:t>M</w:t>
            </w:r>
          </w:p>
        </w:tc>
      </w:tr>
      <w:tr w:rsidR="00B609FF" w:rsidRPr="00760004" w14:paraId="353EED85" w14:textId="77777777" w:rsidTr="00CF3DBC">
        <w:trPr>
          <w:jc w:val="center"/>
        </w:trPr>
        <w:tc>
          <w:tcPr>
            <w:tcW w:w="1975" w:type="dxa"/>
          </w:tcPr>
          <w:p w14:paraId="366C922A" w14:textId="77777777" w:rsidR="00B609FF" w:rsidRPr="00760004" w:rsidRDefault="00B609FF" w:rsidP="00CF3DBC">
            <w:pPr>
              <w:pStyle w:val="TAL"/>
            </w:pPr>
            <w:r w:rsidRPr="00760004">
              <w:t>contentType</w:t>
            </w:r>
          </w:p>
        </w:tc>
        <w:tc>
          <w:tcPr>
            <w:tcW w:w="7470" w:type="dxa"/>
          </w:tcPr>
          <w:p w14:paraId="7E3019E3" w14:textId="77777777" w:rsidR="00B609FF" w:rsidRPr="00760004" w:rsidRDefault="00B609FF" w:rsidP="00CF3DBC">
            <w:pPr>
              <w:pStyle w:val="TAL"/>
            </w:pPr>
            <w:r w:rsidRPr="00760004">
              <w:t>The content type of the</w:t>
            </w:r>
            <w:r>
              <w:t xml:space="preserve"> transformed message (see NOTE).</w:t>
            </w:r>
          </w:p>
        </w:tc>
        <w:tc>
          <w:tcPr>
            <w:tcW w:w="477" w:type="dxa"/>
          </w:tcPr>
          <w:p w14:paraId="165E285B" w14:textId="77777777" w:rsidR="00B609FF" w:rsidRPr="00760004" w:rsidRDefault="00B609FF" w:rsidP="00CF3DBC">
            <w:pPr>
              <w:pStyle w:val="TAL"/>
            </w:pPr>
            <w:r>
              <w:t>M</w:t>
            </w:r>
          </w:p>
        </w:tc>
      </w:tr>
      <w:tr w:rsidR="00B609FF" w:rsidRPr="00760004" w14:paraId="7F795D57" w14:textId="77777777" w:rsidTr="00CF3DBC">
        <w:trPr>
          <w:jc w:val="center"/>
        </w:trPr>
        <w:tc>
          <w:tcPr>
            <w:tcW w:w="1975" w:type="dxa"/>
          </w:tcPr>
          <w:p w14:paraId="4A2AE593" w14:textId="77777777" w:rsidR="00B609FF" w:rsidRPr="00760004" w:rsidRDefault="00B609FF" w:rsidP="00CF3DBC">
            <w:pPr>
              <w:pStyle w:val="TAL"/>
            </w:pPr>
            <w:r w:rsidRPr="00760004">
              <w:t>originatingMMSParty</w:t>
            </w:r>
          </w:p>
        </w:tc>
        <w:tc>
          <w:tcPr>
            <w:tcW w:w="7470" w:type="dxa"/>
          </w:tcPr>
          <w:p w14:paraId="6AB62592" w14:textId="77777777" w:rsidR="00B609FF" w:rsidRPr="00760004" w:rsidRDefault="00B609FF" w:rsidP="00CF3DBC">
            <w:pPr>
              <w:pStyle w:val="TAL"/>
            </w:pPr>
            <w:r w:rsidRPr="00760004">
              <w:t xml:space="preserve">ID of the originating party in one or more of the formats described in </w:t>
            </w:r>
            <w:r>
              <w:t xml:space="preserve">clause </w:t>
            </w:r>
            <w:r w:rsidRPr="00760004">
              <w:t>7.4.2.1</w:t>
            </w:r>
            <w:r>
              <w:t xml:space="preserve"> (see NOTE).</w:t>
            </w:r>
          </w:p>
        </w:tc>
        <w:tc>
          <w:tcPr>
            <w:tcW w:w="477" w:type="dxa"/>
          </w:tcPr>
          <w:p w14:paraId="68CC44D4" w14:textId="77777777" w:rsidR="00B609FF" w:rsidRPr="00760004" w:rsidRDefault="00B609FF" w:rsidP="00CF3DBC">
            <w:pPr>
              <w:pStyle w:val="TAL"/>
            </w:pPr>
            <w:r>
              <w:t>M</w:t>
            </w:r>
          </w:p>
        </w:tc>
      </w:tr>
      <w:tr w:rsidR="00B609FF" w:rsidRPr="00760004" w14:paraId="722C1F19" w14:textId="77777777" w:rsidTr="00CF3DBC">
        <w:trPr>
          <w:jc w:val="center"/>
        </w:trPr>
        <w:tc>
          <w:tcPr>
            <w:tcW w:w="1975" w:type="dxa"/>
          </w:tcPr>
          <w:p w14:paraId="6DFEDB1F" w14:textId="77777777" w:rsidR="00B609FF" w:rsidRPr="00760004" w:rsidRDefault="00B609FF" w:rsidP="00CF3DBC">
            <w:pPr>
              <w:pStyle w:val="TAL"/>
            </w:pPr>
            <w:r w:rsidRPr="00760004">
              <w:t>messageClass</w:t>
            </w:r>
          </w:p>
        </w:tc>
        <w:tc>
          <w:tcPr>
            <w:tcW w:w="7470" w:type="dxa"/>
          </w:tcPr>
          <w:p w14:paraId="652932AA" w14:textId="77777777" w:rsidR="00B609FF" w:rsidRDefault="00B609FF" w:rsidP="00CF3DBC">
            <w:pPr>
              <w:pStyle w:val="TAL"/>
            </w:pPr>
            <w:r w:rsidRPr="00760004">
              <w:t xml:space="preserve">Class of the MM. For example, a value of "auto" is automatically generated by the UE. </w:t>
            </w:r>
          </w:p>
          <w:p w14:paraId="78898E14" w14:textId="77777777" w:rsidR="00B609FF" w:rsidRPr="00760004" w:rsidRDefault="00B609FF" w:rsidP="00CF3DBC">
            <w:pPr>
              <w:pStyle w:val="TAL"/>
            </w:pPr>
            <w:r>
              <w:t>Should be created by the MMS Proxy-Relay at the time of conversion and set to "personal". Include when created by the MMS Proxy-Relay at the time of transformation.</w:t>
            </w:r>
          </w:p>
        </w:tc>
        <w:tc>
          <w:tcPr>
            <w:tcW w:w="477" w:type="dxa"/>
          </w:tcPr>
          <w:p w14:paraId="501C8BCD" w14:textId="77777777" w:rsidR="00B609FF" w:rsidRPr="00A44F52" w:rsidRDefault="00B609FF" w:rsidP="00CF3DBC">
            <w:pPr>
              <w:pStyle w:val="TAL"/>
              <w:rPr>
                <w:highlight w:val="yellow"/>
              </w:rPr>
            </w:pPr>
            <w:r w:rsidRPr="00760004">
              <w:t>C</w:t>
            </w:r>
          </w:p>
        </w:tc>
      </w:tr>
      <w:tr w:rsidR="00B609FF" w:rsidRPr="00760004" w14:paraId="036D40B1" w14:textId="77777777" w:rsidTr="00CF3DBC">
        <w:trPr>
          <w:jc w:val="center"/>
        </w:trPr>
        <w:tc>
          <w:tcPr>
            <w:tcW w:w="1975" w:type="dxa"/>
          </w:tcPr>
          <w:p w14:paraId="21B1E3F1" w14:textId="77777777" w:rsidR="00B609FF" w:rsidRPr="00760004" w:rsidRDefault="00B609FF" w:rsidP="00CF3DBC">
            <w:pPr>
              <w:pStyle w:val="TAL"/>
            </w:pPr>
            <w:r w:rsidRPr="00760004">
              <w:t>dateTime</w:t>
            </w:r>
          </w:p>
        </w:tc>
        <w:tc>
          <w:tcPr>
            <w:tcW w:w="7470" w:type="dxa"/>
          </w:tcPr>
          <w:p w14:paraId="408250B8" w14:textId="77777777" w:rsidR="00B609FF" w:rsidRPr="00760004" w:rsidRDefault="00B609FF" w:rsidP="00CF3DBC">
            <w:pPr>
              <w:pStyle w:val="TAL"/>
            </w:pPr>
            <w:r>
              <w:t>Date and Time when the message</w:t>
            </w:r>
            <w:r w:rsidRPr="00760004">
              <w:t xml:space="preserve"> was last handled (either originated or forwarded) </w:t>
            </w:r>
            <w:r>
              <w:t>(see NOTE).</w:t>
            </w:r>
          </w:p>
        </w:tc>
        <w:tc>
          <w:tcPr>
            <w:tcW w:w="477" w:type="dxa"/>
          </w:tcPr>
          <w:p w14:paraId="625F7736" w14:textId="77777777" w:rsidR="00B609FF" w:rsidRPr="00760004" w:rsidRDefault="00B609FF" w:rsidP="00CF3DBC">
            <w:pPr>
              <w:pStyle w:val="TAL"/>
            </w:pPr>
            <w:r w:rsidRPr="00760004">
              <w:t>M</w:t>
            </w:r>
          </w:p>
        </w:tc>
      </w:tr>
      <w:tr w:rsidR="00B609FF" w:rsidRPr="00760004" w14:paraId="181BD2D9" w14:textId="77777777" w:rsidTr="00CF3DBC">
        <w:trPr>
          <w:jc w:val="center"/>
        </w:trPr>
        <w:tc>
          <w:tcPr>
            <w:tcW w:w="1975" w:type="dxa"/>
          </w:tcPr>
          <w:p w14:paraId="11577343" w14:textId="77777777" w:rsidR="00B609FF" w:rsidRPr="00760004" w:rsidRDefault="00B609FF" w:rsidP="00CF3DBC">
            <w:pPr>
              <w:pStyle w:val="TAL"/>
            </w:pPr>
            <w:r w:rsidRPr="00760004">
              <w:t>expiry</w:t>
            </w:r>
          </w:p>
        </w:tc>
        <w:tc>
          <w:tcPr>
            <w:tcW w:w="7470" w:type="dxa"/>
          </w:tcPr>
          <w:p w14:paraId="62ED8437" w14:textId="77777777" w:rsidR="00B609FF" w:rsidRPr="00760004" w:rsidRDefault="00B609FF" w:rsidP="00CF3DBC">
            <w:pPr>
              <w:pStyle w:val="TAL"/>
            </w:pPr>
            <w:r w:rsidRPr="00760004">
              <w:t>Length of time in seconds the MM will be stored in MMS Proxy-Relay or time to delete the MM</w:t>
            </w:r>
            <w:r>
              <w:t xml:space="preserve"> Include when sent to the MMS Proxy-Relay (see NOTE).</w:t>
            </w:r>
          </w:p>
        </w:tc>
        <w:tc>
          <w:tcPr>
            <w:tcW w:w="477" w:type="dxa"/>
          </w:tcPr>
          <w:p w14:paraId="4CF618A2" w14:textId="77777777" w:rsidR="00B609FF" w:rsidRPr="00760004" w:rsidRDefault="00B609FF" w:rsidP="00CF3DBC">
            <w:pPr>
              <w:pStyle w:val="TAL"/>
            </w:pPr>
            <w:r>
              <w:t>C</w:t>
            </w:r>
          </w:p>
        </w:tc>
      </w:tr>
      <w:tr w:rsidR="00B609FF" w:rsidRPr="00760004" w14:paraId="04E0AF4B" w14:textId="77777777" w:rsidTr="00CF3DBC">
        <w:trPr>
          <w:jc w:val="center"/>
        </w:trPr>
        <w:tc>
          <w:tcPr>
            <w:tcW w:w="1975" w:type="dxa"/>
          </w:tcPr>
          <w:p w14:paraId="7E749A0E" w14:textId="77777777" w:rsidR="00B609FF" w:rsidRPr="00760004" w:rsidRDefault="00B609FF" w:rsidP="00CF3DBC">
            <w:pPr>
              <w:pStyle w:val="TAL"/>
            </w:pPr>
            <w:r w:rsidRPr="00760004">
              <w:t>deliveryReport</w:t>
            </w:r>
          </w:p>
        </w:tc>
        <w:tc>
          <w:tcPr>
            <w:tcW w:w="7470" w:type="dxa"/>
          </w:tcPr>
          <w:p w14:paraId="5A471960" w14:textId="77777777" w:rsidR="00B609FF" w:rsidRPr="00760004" w:rsidRDefault="00B609FF" w:rsidP="00CF3DBC">
            <w:pPr>
              <w:pStyle w:val="TAL"/>
            </w:pPr>
            <w:r w:rsidRPr="00760004">
              <w:t xml:space="preserve">Specifies whether the originator </w:t>
            </w:r>
            <w:r>
              <w:t>email</w:t>
            </w:r>
            <w:r w:rsidRPr="00760004">
              <w:t xml:space="preserve"> requests a delivery report from each recipient. Sent by the target to indicate the desired delivery report. </w:t>
            </w:r>
            <w:r>
              <w:t>S</w:t>
            </w:r>
            <w:r w:rsidRPr="00760004">
              <w:t>hall be encoded as follows: "Yes" = True, "No" = False. Include if sent to the MMS Proxy-Relay</w:t>
            </w:r>
            <w:r>
              <w:t xml:space="preserve"> (see NOTE).</w:t>
            </w:r>
          </w:p>
        </w:tc>
        <w:tc>
          <w:tcPr>
            <w:tcW w:w="477" w:type="dxa"/>
          </w:tcPr>
          <w:p w14:paraId="74A54F50" w14:textId="77777777" w:rsidR="00B609FF" w:rsidRPr="00760004" w:rsidRDefault="00B609FF" w:rsidP="00CF3DBC">
            <w:pPr>
              <w:pStyle w:val="TAL"/>
            </w:pPr>
            <w:r w:rsidRPr="00760004">
              <w:t>C</w:t>
            </w:r>
          </w:p>
        </w:tc>
      </w:tr>
      <w:tr w:rsidR="00B609FF" w:rsidRPr="00760004" w14:paraId="3D9D42D3" w14:textId="77777777" w:rsidTr="00CF3DBC">
        <w:trPr>
          <w:jc w:val="center"/>
        </w:trPr>
        <w:tc>
          <w:tcPr>
            <w:tcW w:w="1975" w:type="dxa"/>
          </w:tcPr>
          <w:p w14:paraId="3AB19435" w14:textId="77777777" w:rsidR="00B609FF" w:rsidRPr="00760004" w:rsidRDefault="00B609FF" w:rsidP="00CF3DBC">
            <w:pPr>
              <w:pStyle w:val="TAL"/>
            </w:pPr>
            <w:r w:rsidRPr="00760004">
              <w:t>priority</w:t>
            </w:r>
          </w:p>
        </w:tc>
        <w:tc>
          <w:tcPr>
            <w:tcW w:w="7470" w:type="dxa"/>
          </w:tcPr>
          <w:p w14:paraId="498F856D" w14:textId="77777777" w:rsidR="00B609FF" w:rsidRPr="00760004" w:rsidRDefault="00B609FF" w:rsidP="00CF3DBC">
            <w:pPr>
              <w:pStyle w:val="TAL"/>
            </w:pPr>
            <w:r>
              <w:t>Priority of the email</w:t>
            </w:r>
            <w:r w:rsidRPr="00760004">
              <w:t xml:space="preserve"> assigned by the originator. Include if sent to the MMS Proxy-Relay</w:t>
            </w:r>
            <w:r>
              <w:t xml:space="preserve"> (see NOTE).</w:t>
            </w:r>
          </w:p>
        </w:tc>
        <w:tc>
          <w:tcPr>
            <w:tcW w:w="477" w:type="dxa"/>
          </w:tcPr>
          <w:p w14:paraId="21FE8E13" w14:textId="77777777" w:rsidR="00B609FF" w:rsidRPr="00760004" w:rsidRDefault="00B609FF" w:rsidP="00CF3DBC">
            <w:pPr>
              <w:pStyle w:val="TAL"/>
            </w:pPr>
            <w:r w:rsidRPr="00760004">
              <w:t>C</w:t>
            </w:r>
          </w:p>
        </w:tc>
      </w:tr>
      <w:tr w:rsidR="00B609FF" w:rsidRPr="00760004" w14:paraId="711EADA9" w14:textId="77777777" w:rsidTr="00CF3DBC">
        <w:trPr>
          <w:jc w:val="center"/>
        </w:trPr>
        <w:tc>
          <w:tcPr>
            <w:tcW w:w="1975" w:type="dxa"/>
          </w:tcPr>
          <w:p w14:paraId="55195CE9" w14:textId="77777777" w:rsidR="00B609FF" w:rsidRPr="00760004" w:rsidRDefault="00B609FF" w:rsidP="00CF3DBC">
            <w:pPr>
              <w:pStyle w:val="TAL"/>
            </w:pPr>
            <w:r w:rsidRPr="00760004">
              <w:t>readReport</w:t>
            </w:r>
          </w:p>
        </w:tc>
        <w:tc>
          <w:tcPr>
            <w:tcW w:w="7470" w:type="dxa"/>
          </w:tcPr>
          <w:p w14:paraId="490E42B1" w14:textId="77777777" w:rsidR="00B609FF" w:rsidRPr="00760004" w:rsidRDefault="00B609FF" w:rsidP="00CF3DBC">
            <w:pPr>
              <w:pStyle w:val="TAL"/>
            </w:pPr>
            <w:r w:rsidRPr="00760004">
              <w:t>Specifies whether the originator requests a read</w:t>
            </w:r>
            <w:r>
              <w:t xml:space="preserve"> reply</w:t>
            </w:r>
            <w:r w:rsidRPr="00760004">
              <w:t xml:space="preserve"> report from each recipient. Sent by the target to indicate the desired read </w:t>
            </w:r>
            <w:r>
              <w:t xml:space="preserve">reply </w:t>
            </w:r>
            <w:r w:rsidRPr="00760004">
              <w:t>report</w:t>
            </w:r>
            <w:r>
              <w:t xml:space="preserve"> (see NOTE). S</w:t>
            </w:r>
            <w:r w:rsidRPr="00760004">
              <w:t>hall be encoded as follows: "Yes" = True, "No" = False. Include if sent to the MMS Proxy-Relay.</w:t>
            </w:r>
          </w:p>
        </w:tc>
        <w:tc>
          <w:tcPr>
            <w:tcW w:w="477" w:type="dxa"/>
          </w:tcPr>
          <w:p w14:paraId="4321574B" w14:textId="77777777" w:rsidR="00B609FF" w:rsidRPr="00760004" w:rsidRDefault="00B609FF" w:rsidP="00CF3DBC">
            <w:pPr>
              <w:pStyle w:val="TAL"/>
            </w:pPr>
            <w:r w:rsidRPr="00760004">
              <w:t>C</w:t>
            </w:r>
          </w:p>
        </w:tc>
      </w:tr>
      <w:tr w:rsidR="00B609FF" w:rsidRPr="00760004" w14:paraId="18FF53C8" w14:textId="77777777" w:rsidTr="00CF3DBC">
        <w:trPr>
          <w:jc w:val="center"/>
        </w:trPr>
        <w:tc>
          <w:tcPr>
            <w:tcW w:w="1975" w:type="dxa"/>
          </w:tcPr>
          <w:p w14:paraId="40F92F4B" w14:textId="77777777" w:rsidR="00B609FF" w:rsidRPr="00760004" w:rsidRDefault="00B609FF" w:rsidP="00CF3DBC">
            <w:pPr>
              <w:pStyle w:val="TAL"/>
            </w:pPr>
            <w:r w:rsidRPr="00760004">
              <w:t>subject</w:t>
            </w:r>
          </w:p>
        </w:tc>
        <w:tc>
          <w:tcPr>
            <w:tcW w:w="7470" w:type="dxa"/>
          </w:tcPr>
          <w:p w14:paraId="329836AD" w14:textId="77777777" w:rsidR="00B609FF" w:rsidRPr="00760004" w:rsidRDefault="00B609FF" w:rsidP="00CF3DBC">
            <w:pPr>
              <w:pStyle w:val="TAL"/>
            </w:pPr>
            <w:r>
              <w:t>The subject of the email</w:t>
            </w:r>
            <w:r w:rsidRPr="00760004">
              <w:t>. Include if sent to the MMS Proxy-Relay.</w:t>
            </w:r>
          </w:p>
        </w:tc>
        <w:tc>
          <w:tcPr>
            <w:tcW w:w="477" w:type="dxa"/>
          </w:tcPr>
          <w:p w14:paraId="147649F1" w14:textId="77777777" w:rsidR="00B609FF" w:rsidRPr="00760004" w:rsidRDefault="00B609FF" w:rsidP="00CF3DBC">
            <w:pPr>
              <w:pStyle w:val="TAL"/>
            </w:pPr>
            <w:r w:rsidRPr="00760004">
              <w:t>C</w:t>
            </w:r>
          </w:p>
        </w:tc>
      </w:tr>
      <w:tr w:rsidR="00B609FF" w:rsidRPr="00760004" w14:paraId="69ED1E57" w14:textId="77777777" w:rsidTr="00CF3DBC">
        <w:trPr>
          <w:jc w:val="center"/>
        </w:trPr>
        <w:tc>
          <w:tcPr>
            <w:tcW w:w="1975" w:type="dxa"/>
          </w:tcPr>
          <w:p w14:paraId="163DE019" w14:textId="77777777" w:rsidR="00B609FF" w:rsidRPr="00760004" w:rsidRDefault="00B609FF" w:rsidP="00CF3DBC">
            <w:pPr>
              <w:pStyle w:val="TAL"/>
            </w:pPr>
            <w:r w:rsidRPr="00760004">
              <w:t>messageID</w:t>
            </w:r>
          </w:p>
        </w:tc>
        <w:tc>
          <w:tcPr>
            <w:tcW w:w="7470" w:type="dxa"/>
          </w:tcPr>
          <w:p w14:paraId="5ECADAA6" w14:textId="77777777" w:rsidR="00B609FF" w:rsidRPr="00760004" w:rsidRDefault="00B609FF" w:rsidP="00CF3DBC">
            <w:pPr>
              <w:pStyle w:val="TAL"/>
            </w:pPr>
            <w:r w:rsidRPr="00760004">
              <w:t>An ID assigned by the MMS Proxy-Relay to uniquely identify an MM</w:t>
            </w:r>
            <w:r>
              <w:t>. Include if sent to the MMS Proxy-Relay (see NOTE).</w:t>
            </w:r>
          </w:p>
        </w:tc>
        <w:tc>
          <w:tcPr>
            <w:tcW w:w="477" w:type="dxa"/>
          </w:tcPr>
          <w:p w14:paraId="2732FBA8" w14:textId="77777777" w:rsidR="00B609FF" w:rsidRPr="00760004" w:rsidRDefault="00B609FF" w:rsidP="00CF3DBC">
            <w:pPr>
              <w:pStyle w:val="TAL"/>
            </w:pPr>
            <w:r>
              <w:t>C</w:t>
            </w:r>
          </w:p>
        </w:tc>
      </w:tr>
      <w:tr w:rsidR="00B609FF" w:rsidRPr="00760004" w14:paraId="6BDC9A4B" w14:textId="77777777" w:rsidTr="00CF3DBC">
        <w:trPr>
          <w:jc w:val="center"/>
        </w:trPr>
        <w:tc>
          <w:tcPr>
            <w:tcW w:w="9922" w:type="dxa"/>
            <w:gridSpan w:val="3"/>
          </w:tcPr>
          <w:p w14:paraId="48B1E64B" w14:textId="77777777" w:rsidR="00B609FF" w:rsidRDefault="00B609FF" w:rsidP="00CF3DBC">
            <w:pPr>
              <w:pStyle w:val="NO"/>
            </w:pPr>
            <w:r>
              <w:t>NOTE:</w:t>
            </w:r>
            <w:r w:rsidRPr="00760004">
              <w:tab/>
            </w:r>
            <w:r>
              <w:rPr>
                <w:lang w:val="en-US"/>
              </w:rPr>
              <w:t>The</w:t>
            </w:r>
            <w:r>
              <w:t xml:space="preserve"> transformation of these fields from an email header to an MMS information element is defined in TS 23.140 [</w:t>
            </w:r>
            <w:r w:rsidRPr="00C42804">
              <w:t>40</w:t>
            </w:r>
            <w:r>
              <w:t>] table D1.3.</w:t>
            </w:r>
          </w:p>
        </w:tc>
      </w:tr>
    </w:tbl>
    <w:p w14:paraId="0918214A" w14:textId="77777777" w:rsidR="00B609FF" w:rsidRPr="00760004" w:rsidRDefault="00B609FF" w:rsidP="00EC0CBB"/>
    <w:p w14:paraId="496A83E6" w14:textId="15C98EA7" w:rsidR="00610327" w:rsidRPr="00760004" w:rsidRDefault="00241659" w:rsidP="00610327">
      <w:pPr>
        <w:pStyle w:val="Heading4"/>
      </w:pPr>
      <w:bookmarkStart w:id="473" w:name="_Toc207648094"/>
      <w:r w:rsidRPr="00760004">
        <w:t>7.4.</w:t>
      </w:r>
      <w:r w:rsidR="00610327" w:rsidRPr="00760004">
        <w:t>3.3</w:t>
      </w:r>
      <w:r w:rsidR="00610327" w:rsidRPr="00760004">
        <w:tab/>
        <w:t>MMSNotification</w:t>
      </w:r>
      <w:bookmarkEnd w:id="473"/>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7078BF12" w:rsidR="00610327" w:rsidRPr="00760004" w:rsidRDefault="00610327" w:rsidP="00414887">
      <w:pPr>
        <w:pStyle w:val="TH"/>
      </w:pPr>
      <w:r w:rsidRPr="00760004">
        <w:lastRenderedPageBreak/>
        <w:t xml:space="preserve">Table </w:t>
      </w:r>
      <w:r w:rsidR="00241659" w:rsidRPr="00760004">
        <w:t>7.4.</w:t>
      </w:r>
      <w:r w:rsidRPr="00760004">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017C4BF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w:t>
            </w:r>
            <w:r w:rsidR="006860A8">
              <w:t xml:space="preserve"> </w:t>
            </w:r>
            <w:r w:rsidRPr="00760004">
              <w:t>[</w:t>
            </w:r>
            <w:r w:rsidR="006860A8">
              <w:t>39</w:t>
            </w:r>
            <w:r w:rsidRPr="00760004">
              <w:t>]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FF1B3BE" w:rsidR="00610327" w:rsidRPr="00760004" w:rsidRDefault="00610327" w:rsidP="00822E9A">
            <w:pPr>
              <w:pStyle w:val="TAL"/>
            </w:pPr>
            <w:r w:rsidRPr="00760004">
              <w:t xml:space="preserve">ID(s) of the originating party in one or more of the formats described in </w:t>
            </w:r>
            <w:r w:rsidR="00C15C02">
              <w:t xml:space="preserve">clause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420B6432" w:rsidR="00610327" w:rsidRPr="00760004" w:rsidRDefault="00610327" w:rsidP="00822E9A">
            <w:pPr>
              <w:pStyle w:val="TAL"/>
            </w:pPr>
            <w:r w:rsidRPr="00760004">
              <w:t xml:space="preserve">If the originating MMS client requested address hiding, but the MMS Proxy-Relay has access to the "From" field, this shall be reported, regardless of the fact that it may be hidden from the </w:t>
            </w:r>
            <w:r w:rsidR="002F5A4F" w:rsidRPr="00760004">
              <w:t>recipient</w:t>
            </w:r>
            <w:r w:rsidRPr="00760004">
              <w: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r w:rsidRPr="00760004">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MMBox,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r w:rsidRPr="00760004">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r w:rsidRPr="00760004">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474" w:name="_Toc207648095"/>
      <w:r w:rsidRPr="00760004">
        <w:t>7.4.</w:t>
      </w:r>
      <w:r w:rsidR="00610327" w:rsidRPr="00760004">
        <w:t>3.4</w:t>
      </w:r>
      <w:r w:rsidR="00610327" w:rsidRPr="00760004">
        <w:tab/>
        <w:t>MMSSendToNonLocalTarget</w:t>
      </w:r>
      <w:bookmarkEnd w:id="474"/>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lastRenderedPageBreak/>
        <w:t xml:space="preserve">Table </w:t>
      </w:r>
      <w:r w:rsidR="00241659" w:rsidRPr="00760004">
        <w:t>7.4.</w:t>
      </w:r>
      <w:r w:rsidRPr="00760004">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r w:rsidRPr="00760004">
              <w:t>transactionID</w:t>
            </w:r>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r w:rsidRPr="00760004">
              <w:t>messageID</w:t>
            </w:r>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r w:rsidRPr="00760004">
              <w:t>terminatingMMSParty</w:t>
            </w:r>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r w:rsidRPr="00760004">
              <w:t>originatingMMSParty</w:t>
            </w:r>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r w:rsidRPr="00760004">
              <w:t>contentType</w:t>
            </w:r>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r w:rsidRPr="00760004">
              <w:t>messageClass</w:t>
            </w:r>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r w:rsidRPr="00760004">
              <w:t>dateTime</w:t>
            </w:r>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r w:rsidRPr="00760004">
              <w:t>deliveryReportRequested</w:t>
            </w:r>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r w:rsidRPr="00760004">
              <w:t>senderVisibility</w:t>
            </w:r>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Specifies whether the originator MMS UE wants the submitted MM to be saved in the user's MMBox,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r w:rsidRPr="00760004">
              <w:lastRenderedPageBreak/>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r w:rsidRPr="00760004">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B720FA6" w14:textId="77777777" w:rsidR="00780B8F" w:rsidRDefault="00780B8F" w:rsidP="00780B8F">
      <w:pPr>
        <w:pStyle w:val="Heading4"/>
      </w:pPr>
      <w:bookmarkStart w:id="475" w:name="_Toc167737743"/>
      <w:bookmarkStart w:id="476" w:name="_Toc207648096"/>
      <w:r>
        <w:t>7.4.3.4A</w:t>
      </w:r>
      <w:r>
        <w:tab/>
        <w:t>MMSConvertedToEmail</w:t>
      </w:r>
      <w:bookmarkEnd w:id="476"/>
    </w:p>
    <w:p w14:paraId="21CF207C" w14:textId="77777777" w:rsidR="00780B8F" w:rsidRDefault="00780B8F" w:rsidP="00780B8F">
      <w:r w:rsidRPr="00F53DDD">
        <w:t xml:space="preserve">The IRI-POI in the MMS Proxy-Relay shall generate an xIRI containing an </w:t>
      </w:r>
      <w:r>
        <w:t>MMSConvertedToEmail</w:t>
      </w:r>
      <w:r w:rsidRPr="00F53DDD">
        <w:t xml:space="preserve"> record when the MMS Proxy-Relay </w:t>
      </w:r>
      <w:r>
        <w:t xml:space="preserve">transforms </w:t>
      </w:r>
      <w:r w:rsidRPr="007351E5">
        <w:t xml:space="preserve">a </w:t>
      </w:r>
      <w:r w:rsidRPr="004F0244">
        <w:t>submitted</w:t>
      </w:r>
      <w:r>
        <w:t xml:space="preserve"> MM into an email format </w:t>
      </w:r>
      <w:r w:rsidRPr="00F53DDD">
        <w:t xml:space="preserve">(as defined in </w:t>
      </w:r>
      <w:r>
        <w:t>TS 23.140 [</w:t>
      </w:r>
      <w:r w:rsidRPr="005C7646">
        <w:t>40]</w:t>
      </w:r>
      <w:r>
        <w:t xml:space="preserve"> table D1.1</w:t>
      </w:r>
      <w:r w:rsidRPr="00F53DDD">
        <w:t>)</w:t>
      </w:r>
      <w:r>
        <w:t xml:space="preserve"> to a non-local target ID.</w:t>
      </w:r>
    </w:p>
    <w:p w14:paraId="221DEBF9" w14:textId="77777777" w:rsidR="00780B8F" w:rsidRDefault="00780B8F" w:rsidP="00780B8F">
      <w:r w:rsidRPr="00760004">
        <w:t>Table</w:t>
      </w:r>
      <w:r w:rsidRPr="00FE2627">
        <w:t xml:space="preserve"> 7.4.3</w:t>
      </w:r>
      <w:r>
        <w:t>.4A-1</w:t>
      </w:r>
      <w:r w:rsidRPr="00760004">
        <w:t xml:space="preserve"> contains parameters generated by the IRI-POI, along with parameters derived from the </w:t>
      </w:r>
      <w:r>
        <w:t xml:space="preserve">submitted MM </w:t>
      </w:r>
      <w:r w:rsidRPr="00760004">
        <w:t xml:space="preserve">message </w:t>
      </w:r>
      <w:r>
        <w:t>being transformed into an external format</w:t>
      </w:r>
      <w:r w:rsidRPr="00760004">
        <w:t>.</w:t>
      </w:r>
    </w:p>
    <w:p w14:paraId="70F26866" w14:textId="77777777" w:rsidR="00780B8F" w:rsidRDefault="00780B8F" w:rsidP="00780B8F">
      <w:pPr>
        <w:pStyle w:val="TH"/>
      </w:pPr>
      <w:r w:rsidRPr="00760004">
        <w:lastRenderedPageBreak/>
        <w:t>Table 7.4.3</w:t>
      </w:r>
      <w:r>
        <w:t>.4A-1</w:t>
      </w:r>
      <w:r w:rsidRPr="00760004">
        <w:t>: Payload for MMS</w:t>
      </w:r>
      <w:r>
        <w:t>ConvertedToEmail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7470"/>
        <w:gridCol w:w="477"/>
      </w:tblGrid>
      <w:tr w:rsidR="00780B8F" w:rsidRPr="00760004" w14:paraId="6B8910A5" w14:textId="77777777" w:rsidTr="00CF3DBC">
        <w:trPr>
          <w:jc w:val="center"/>
        </w:trPr>
        <w:tc>
          <w:tcPr>
            <w:tcW w:w="1975" w:type="dxa"/>
          </w:tcPr>
          <w:p w14:paraId="1E9C130F" w14:textId="77777777" w:rsidR="00780B8F" w:rsidRPr="00760004" w:rsidRDefault="00780B8F" w:rsidP="00CF3DBC">
            <w:pPr>
              <w:pStyle w:val="TAH"/>
            </w:pPr>
            <w:r w:rsidRPr="00760004">
              <w:t>Field name</w:t>
            </w:r>
          </w:p>
        </w:tc>
        <w:tc>
          <w:tcPr>
            <w:tcW w:w="7470" w:type="dxa"/>
          </w:tcPr>
          <w:p w14:paraId="6493DF9E" w14:textId="77777777" w:rsidR="00780B8F" w:rsidRPr="00760004" w:rsidRDefault="00780B8F" w:rsidP="00CF3DBC">
            <w:pPr>
              <w:pStyle w:val="TAH"/>
            </w:pPr>
            <w:r w:rsidRPr="00760004">
              <w:t>Description</w:t>
            </w:r>
          </w:p>
        </w:tc>
        <w:tc>
          <w:tcPr>
            <w:tcW w:w="477" w:type="dxa"/>
          </w:tcPr>
          <w:p w14:paraId="17F6A0F2" w14:textId="77777777" w:rsidR="00780B8F" w:rsidRPr="00760004" w:rsidRDefault="00780B8F" w:rsidP="00CF3DBC">
            <w:pPr>
              <w:pStyle w:val="TAH"/>
            </w:pPr>
            <w:r w:rsidRPr="00760004">
              <w:t>M/C/O</w:t>
            </w:r>
          </w:p>
        </w:tc>
      </w:tr>
      <w:tr w:rsidR="00780B8F" w:rsidRPr="00760004" w14:paraId="3D9DEC21" w14:textId="77777777" w:rsidTr="00CF3DBC">
        <w:trPr>
          <w:jc w:val="center"/>
        </w:trPr>
        <w:tc>
          <w:tcPr>
            <w:tcW w:w="1975" w:type="dxa"/>
          </w:tcPr>
          <w:p w14:paraId="045074A5" w14:textId="77777777" w:rsidR="00780B8F" w:rsidRPr="00760004" w:rsidRDefault="00780B8F" w:rsidP="00CF3DBC">
            <w:pPr>
              <w:pStyle w:val="TAL"/>
            </w:pPr>
            <w:r w:rsidRPr="00760004">
              <w:t>version</w:t>
            </w:r>
          </w:p>
        </w:tc>
        <w:tc>
          <w:tcPr>
            <w:tcW w:w="7470" w:type="dxa"/>
          </w:tcPr>
          <w:p w14:paraId="1D97843B" w14:textId="77777777" w:rsidR="00780B8F" w:rsidRPr="00760004" w:rsidRDefault="00780B8F" w:rsidP="00CF3DBC">
            <w:pPr>
              <w:pStyle w:val="TAL"/>
            </w:pPr>
            <w:r w:rsidRPr="00760004">
              <w:t>The version of MM, to include major and minor version.</w:t>
            </w:r>
            <w:r>
              <w:t xml:space="preserve"> </w:t>
            </w:r>
            <w:r w:rsidRPr="0050513D">
              <w:t xml:space="preserve">Retreaved from the submitted MM being transformed </w:t>
            </w:r>
            <w:r>
              <w:t>into</w:t>
            </w:r>
            <w:r w:rsidRPr="0050513D">
              <w:t xml:space="preserve"> external</w:t>
            </w:r>
            <w:r>
              <w:t xml:space="preserve"> format.</w:t>
            </w:r>
          </w:p>
        </w:tc>
        <w:tc>
          <w:tcPr>
            <w:tcW w:w="477" w:type="dxa"/>
          </w:tcPr>
          <w:p w14:paraId="58B89E4E" w14:textId="77777777" w:rsidR="00780B8F" w:rsidRPr="00760004" w:rsidRDefault="00780B8F" w:rsidP="00CF3DBC">
            <w:pPr>
              <w:pStyle w:val="TAL"/>
            </w:pPr>
            <w:r w:rsidRPr="00760004">
              <w:t>M</w:t>
            </w:r>
          </w:p>
        </w:tc>
      </w:tr>
      <w:tr w:rsidR="00780B8F" w:rsidRPr="00760004" w14:paraId="681CF061" w14:textId="77777777" w:rsidTr="00CF3DBC">
        <w:trPr>
          <w:jc w:val="center"/>
        </w:trPr>
        <w:tc>
          <w:tcPr>
            <w:tcW w:w="1975" w:type="dxa"/>
          </w:tcPr>
          <w:p w14:paraId="6E788700" w14:textId="77777777" w:rsidR="00780B8F" w:rsidRPr="00760004" w:rsidRDefault="00780B8F" w:rsidP="00CF3DBC">
            <w:pPr>
              <w:pStyle w:val="TAL"/>
            </w:pPr>
            <w:r w:rsidRPr="00760004">
              <w:t>transactionID</w:t>
            </w:r>
          </w:p>
        </w:tc>
        <w:tc>
          <w:tcPr>
            <w:tcW w:w="7470" w:type="dxa"/>
          </w:tcPr>
          <w:p w14:paraId="20E0031D" w14:textId="77777777" w:rsidR="00780B8F" w:rsidRPr="00760004" w:rsidRDefault="00780B8F" w:rsidP="00CF3DBC">
            <w:pPr>
              <w:pStyle w:val="TAL"/>
            </w:pPr>
            <w:r w:rsidRPr="00760004">
              <w:t>An ID used to correlate an MMS request and response between the</w:t>
            </w:r>
            <w:r>
              <w:t xml:space="preserve"> sender and the MMS Proxy-Relay</w:t>
            </w:r>
            <w:r w:rsidRPr="00760004">
              <w:t>.</w:t>
            </w:r>
            <w:r>
              <w:t xml:space="preserve"> </w:t>
            </w:r>
            <w:r w:rsidRPr="0050513D">
              <w:t>Retreaved from the submitted MM</w:t>
            </w:r>
            <w:r>
              <w:t>. As defined in OMA-TS-MMS_ENC [39] clause 7.3.63.</w:t>
            </w:r>
          </w:p>
        </w:tc>
        <w:tc>
          <w:tcPr>
            <w:tcW w:w="477" w:type="dxa"/>
          </w:tcPr>
          <w:p w14:paraId="4CE4299B" w14:textId="77777777" w:rsidR="00780B8F" w:rsidRPr="00760004" w:rsidRDefault="00780B8F" w:rsidP="00CF3DBC">
            <w:pPr>
              <w:pStyle w:val="TAL"/>
            </w:pPr>
            <w:r w:rsidRPr="00760004">
              <w:t>M</w:t>
            </w:r>
          </w:p>
        </w:tc>
      </w:tr>
      <w:tr w:rsidR="00780B8F" w:rsidRPr="00760004" w14:paraId="0877928D" w14:textId="77777777" w:rsidTr="00CF3DBC">
        <w:trPr>
          <w:jc w:val="center"/>
        </w:trPr>
        <w:tc>
          <w:tcPr>
            <w:tcW w:w="1975" w:type="dxa"/>
          </w:tcPr>
          <w:p w14:paraId="393EA79C" w14:textId="77777777" w:rsidR="00780B8F" w:rsidRPr="00760004" w:rsidRDefault="00780B8F" w:rsidP="00CF3DBC">
            <w:pPr>
              <w:pStyle w:val="TAL"/>
            </w:pPr>
            <w:r w:rsidRPr="00760004">
              <w:t>terminatingMMSParty</w:t>
            </w:r>
          </w:p>
        </w:tc>
        <w:tc>
          <w:tcPr>
            <w:tcW w:w="7470" w:type="dxa"/>
          </w:tcPr>
          <w:p w14:paraId="33B0D481" w14:textId="77777777" w:rsidR="00780B8F" w:rsidRPr="00760004" w:rsidRDefault="00780B8F" w:rsidP="00CF3DBC">
            <w:pPr>
              <w:pStyle w:val="TAL"/>
            </w:pPr>
            <w:r w:rsidRPr="00760004">
              <w:t xml:space="preserve">ID(s) of the terminating party in one or more of the formats described in </w:t>
            </w:r>
            <w:r>
              <w:t xml:space="preserve">clause </w:t>
            </w:r>
            <w:r w:rsidRPr="00760004">
              <w:t>7.4.2.1.</w:t>
            </w:r>
          </w:p>
        </w:tc>
        <w:tc>
          <w:tcPr>
            <w:tcW w:w="477" w:type="dxa"/>
          </w:tcPr>
          <w:p w14:paraId="21D5219F" w14:textId="77777777" w:rsidR="00780B8F" w:rsidRPr="00760004" w:rsidRDefault="00780B8F" w:rsidP="00CF3DBC">
            <w:pPr>
              <w:pStyle w:val="TAL"/>
            </w:pPr>
            <w:r>
              <w:t>M</w:t>
            </w:r>
          </w:p>
        </w:tc>
      </w:tr>
      <w:tr w:rsidR="00780B8F" w:rsidRPr="00760004" w14:paraId="703C7EF9" w14:textId="77777777" w:rsidTr="00CF3DBC">
        <w:trPr>
          <w:jc w:val="center"/>
        </w:trPr>
        <w:tc>
          <w:tcPr>
            <w:tcW w:w="1975" w:type="dxa"/>
          </w:tcPr>
          <w:p w14:paraId="6E3DF121" w14:textId="77777777" w:rsidR="00780B8F" w:rsidRPr="00760004" w:rsidRDefault="00780B8F" w:rsidP="00CF3DBC">
            <w:pPr>
              <w:pStyle w:val="TAL"/>
            </w:pPr>
            <w:r w:rsidRPr="00760004">
              <w:t>contentType</w:t>
            </w:r>
          </w:p>
        </w:tc>
        <w:tc>
          <w:tcPr>
            <w:tcW w:w="7470" w:type="dxa"/>
          </w:tcPr>
          <w:p w14:paraId="59586AE2" w14:textId="77777777" w:rsidR="00780B8F" w:rsidRPr="00760004" w:rsidRDefault="00780B8F" w:rsidP="00CF3DBC">
            <w:pPr>
              <w:pStyle w:val="TAL"/>
            </w:pPr>
            <w:r w:rsidRPr="00760004">
              <w:t>The content type of the MM.</w:t>
            </w:r>
            <w:r>
              <w:t xml:space="preserve"> As defined in TS 23.140 [</w:t>
            </w:r>
            <w:r w:rsidRPr="0050513D">
              <w:t>40</w:t>
            </w:r>
            <w:r>
              <w:t>] clause D1.1.</w:t>
            </w:r>
          </w:p>
        </w:tc>
        <w:tc>
          <w:tcPr>
            <w:tcW w:w="477" w:type="dxa"/>
          </w:tcPr>
          <w:p w14:paraId="30094F85" w14:textId="77777777" w:rsidR="00780B8F" w:rsidRPr="00760004" w:rsidRDefault="00780B8F" w:rsidP="00CF3DBC">
            <w:pPr>
              <w:pStyle w:val="TAL"/>
            </w:pPr>
            <w:r w:rsidRPr="00760004">
              <w:t>M</w:t>
            </w:r>
          </w:p>
        </w:tc>
      </w:tr>
      <w:tr w:rsidR="00780B8F" w:rsidRPr="00760004" w14:paraId="10934411" w14:textId="77777777" w:rsidTr="00CF3DBC">
        <w:trPr>
          <w:jc w:val="center"/>
        </w:trPr>
        <w:tc>
          <w:tcPr>
            <w:tcW w:w="1975" w:type="dxa"/>
          </w:tcPr>
          <w:p w14:paraId="5BE0189B" w14:textId="77777777" w:rsidR="00780B8F" w:rsidRPr="00760004" w:rsidRDefault="00780B8F" w:rsidP="00CF3DBC">
            <w:pPr>
              <w:pStyle w:val="TAL"/>
            </w:pPr>
            <w:r w:rsidRPr="00760004">
              <w:t>originatingMMSParty</w:t>
            </w:r>
          </w:p>
        </w:tc>
        <w:tc>
          <w:tcPr>
            <w:tcW w:w="7470" w:type="dxa"/>
          </w:tcPr>
          <w:p w14:paraId="3F1CDFC7" w14:textId="77777777" w:rsidR="00780B8F" w:rsidRPr="00760004" w:rsidRDefault="00780B8F" w:rsidP="00CF3DBC">
            <w:pPr>
              <w:pStyle w:val="TAL"/>
            </w:pPr>
            <w:r w:rsidRPr="00760004">
              <w:t xml:space="preserve">ID of the originating party in one or more of the formats described in </w:t>
            </w:r>
            <w:r>
              <w:t xml:space="preserve">clause </w:t>
            </w:r>
            <w:r w:rsidRPr="00760004">
              <w:t>7.4.2.1</w:t>
            </w:r>
            <w:r>
              <w:t>.</w:t>
            </w:r>
          </w:p>
        </w:tc>
        <w:tc>
          <w:tcPr>
            <w:tcW w:w="477" w:type="dxa"/>
          </w:tcPr>
          <w:p w14:paraId="51C1BD98" w14:textId="77777777" w:rsidR="00780B8F" w:rsidRPr="00760004" w:rsidRDefault="00780B8F" w:rsidP="00CF3DBC">
            <w:pPr>
              <w:pStyle w:val="TAL"/>
            </w:pPr>
            <w:r>
              <w:t>M</w:t>
            </w:r>
          </w:p>
        </w:tc>
      </w:tr>
      <w:tr w:rsidR="00780B8F" w:rsidRPr="00760004" w14:paraId="0A7F604C" w14:textId="77777777" w:rsidTr="00CF3DBC">
        <w:trPr>
          <w:jc w:val="center"/>
        </w:trPr>
        <w:tc>
          <w:tcPr>
            <w:tcW w:w="1975" w:type="dxa"/>
          </w:tcPr>
          <w:p w14:paraId="7CA6FD77" w14:textId="77777777" w:rsidR="00780B8F" w:rsidRPr="00760004" w:rsidRDefault="00780B8F" w:rsidP="00CF3DBC">
            <w:pPr>
              <w:pStyle w:val="TAL"/>
            </w:pPr>
            <w:r w:rsidRPr="00760004">
              <w:t>messageClass</w:t>
            </w:r>
          </w:p>
        </w:tc>
        <w:tc>
          <w:tcPr>
            <w:tcW w:w="7470" w:type="dxa"/>
          </w:tcPr>
          <w:p w14:paraId="2D56AE66" w14:textId="77777777" w:rsidR="00780B8F" w:rsidRPr="00760004" w:rsidRDefault="00780B8F" w:rsidP="00CF3DBC">
            <w:pPr>
              <w:pStyle w:val="TAL"/>
            </w:pPr>
            <w:r w:rsidRPr="00760004">
              <w:t>Class of the MM. For example, a value of "auto" is automatically generated by the UE. If the field is not present, the class sho</w:t>
            </w:r>
            <w:r>
              <w:t>uld be interpreted as "personal</w:t>
            </w:r>
            <w:r w:rsidRPr="00760004">
              <w:t>"</w:t>
            </w:r>
            <w:r>
              <w:t>.</w:t>
            </w:r>
            <w:r w:rsidRPr="00760004">
              <w:t xml:space="preserve"> </w:t>
            </w:r>
            <w:r w:rsidRPr="00EA6126">
              <w:t xml:space="preserve">Retreaved from the submitted MM being transformed </w:t>
            </w:r>
            <w:r w:rsidRPr="0050513D">
              <w:t>in</w:t>
            </w:r>
            <w:r w:rsidRPr="007351E5">
              <w:t>to external format</w:t>
            </w:r>
            <w:r w:rsidRPr="00EA6126">
              <w:t>.</w:t>
            </w:r>
            <w:r>
              <w:t xml:space="preserve"> </w:t>
            </w:r>
            <w:r w:rsidRPr="00760004">
              <w:t>Include if sent to the MMS Proxy-Relay</w:t>
            </w:r>
            <w:r w:rsidRPr="0050513D">
              <w:t>.</w:t>
            </w:r>
          </w:p>
        </w:tc>
        <w:tc>
          <w:tcPr>
            <w:tcW w:w="477" w:type="dxa"/>
          </w:tcPr>
          <w:p w14:paraId="716D55BE" w14:textId="77777777" w:rsidR="00780B8F" w:rsidRPr="00A44F52" w:rsidRDefault="00780B8F" w:rsidP="00CF3DBC">
            <w:pPr>
              <w:pStyle w:val="TAL"/>
              <w:rPr>
                <w:highlight w:val="yellow"/>
              </w:rPr>
            </w:pPr>
            <w:r w:rsidRPr="00760004">
              <w:t>C</w:t>
            </w:r>
          </w:p>
        </w:tc>
      </w:tr>
      <w:tr w:rsidR="00780B8F" w:rsidRPr="00760004" w14:paraId="5CBE7303" w14:textId="77777777" w:rsidTr="00CF3DBC">
        <w:trPr>
          <w:jc w:val="center"/>
        </w:trPr>
        <w:tc>
          <w:tcPr>
            <w:tcW w:w="1975" w:type="dxa"/>
          </w:tcPr>
          <w:p w14:paraId="539E0A44" w14:textId="77777777" w:rsidR="00780B8F" w:rsidRPr="00760004" w:rsidRDefault="00780B8F" w:rsidP="00CF3DBC">
            <w:pPr>
              <w:pStyle w:val="TAL"/>
            </w:pPr>
            <w:r w:rsidRPr="00760004">
              <w:t>dateTime</w:t>
            </w:r>
          </w:p>
        </w:tc>
        <w:tc>
          <w:tcPr>
            <w:tcW w:w="7470" w:type="dxa"/>
          </w:tcPr>
          <w:p w14:paraId="70FCB78E" w14:textId="77777777" w:rsidR="00780B8F" w:rsidRPr="00760004" w:rsidRDefault="00780B8F" w:rsidP="00CF3DBC">
            <w:pPr>
              <w:pStyle w:val="TAL"/>
            </w:pPr>
            <w:r w:rsidRPr="00760004">
              <w:t>Date and Time when the MM was last handled (either originated or forwarded). For origination, included by the sending MMS client or the originating MMS Proxy-Relay.</w:t>
            </w:r>
          </w:p>
        </w:tc>
        <w:tc>
          <w:tcPr>
            <w:tcW w:w="477" w:type="dxa"/>
          </w:tcPr>
          <w:p w14:paraId="2A1AAF29" w14:textId="77777777" w:rsidR="00780B8F" w:rsidRPr="00760004" w:rsidRDefault="00780B8F" w:rsidP="00CF3DBC">
            <w:pPr>
              <w:pStyle w:val="TAL"/>
            </w:pPr>
            <w:r w:rsidRPr="00760004">
              <w:t>M</w:t>
            </w:r>
          </w:p>
        </w:tc>
      </w:tr>
      <w:tr w:rsidR="00780B8F" w:rsidRPr="00760004" w14:paraId="1C72FFE5" w14:textId="77777777" w:rsidTr="00CF3DBC">
        <w:trPr>
          <w:jc w:val="center"/>
        </w:trPr>
        <w:tc>
          <w:tcPr>
            <w:tcW w:w="1975" w:type="dxa"/>
          </w:tcPr>
          <w:p w14:paraId="114F1FFF" w14:textId="77777777" w:rsidR="00780B8F" w:rsidRPr="00760004" w:rsidRDefault="00780B8F" w:rsidP="00CF3DBC">
            <w:pPr>
              <w:pStyle w:val="TAL"/>
            </w:pPr>
            <w:r w:rsidRPr="00760004">
              <w:t>expiry</w:t>
            </w:r>
          </w:p>
        </w:tc>
        <w:tc>
          <w:tcPr>
            <w:tcW w:w="7470" w:type="dxa"/>
          </w:tcPr>
          <w:p w14:paraId="238B2E50" w14:textId="77777777" w:rsidR="00780B8F" w:rsidRPr="00760004" w:rsidRDefault="00780B8F" w:rsidP="00CF3DBC">
            <w:pPr>
              <w:pStyle w:val="TAL"/>
            </w:pPr>
            <w:r w:rsidRPr="00760004">
              <w:t>Length of time in seconds the MM will be stored in MMS Proxy-Relay or time to delete the MM. The field has two formats, either absolute or relative.</w:t>
            </w:r>
            <w:r>
              <w:t xml:space="preserve"> Include if sent to the MMS Proxy-Relay.</w:t>
            </w:r>
          </w:p>
        </w:tc>
        <w:tc>
          <w:tcPr>
            <w:tcW w:w="477" w:type="dxa"/>
          </w:tcPr>
          <w:p w14:paraId="2D7C8124" w14:textId="77777777" w:rsidR="00780B8F" w:rsidRPr="00760004" w:rsidRDefault="00780B8F" w:rsidP="00CF3DBC">
            <w:pPr>
              <w:pStyle w:val="TAL"/>
            </w:pPr>
            <w:r>
              <w:t>C</w:t>
            </w:r>
          </w:p>
        </w:tc>
      </w:tr>
      <w:tr w:rsidR="00780B8F" w:rsidRPr="00760004" w14:paraId="766F19A0" w14:textId="77777777" w:rsidTr="00CF3DBC">
        <w:trPr>
          <w:jc w:val="center"/>
        </w:trPr>
        <w:tc>
          <w:tcPr>
            <w:tcW w:w="1975" w:type="dxa"/>
          </w:tcPr>
          <w:p w14:paraId="02CFC86A" w14:textId="77777777" w:rsidR="00780B8F" w:rsidRPr="00760004" w:rsidRDefault="00780B8F" w:rsidP="00CF3DBC">
            <w:pPr>
              <w:pStyle w:val="TAL"/>
            </w:pPr>
            <w:r w:rsidRPr="00760004">
              <w:t>desiredDeliveryTime</w:t>
            </w:r>
          </w:p>
        </w:tc>
        <w:tc>
          <w:tcPr>
            <w:tcW w:w="7470" w:type="dxa"/>
          </w:tcPr>
          <w:p w14:paraId="78484446" w14:textId="77777777" w:rsidR="00780B8F" w:rsidRPr="00760004" w:rsidRDefault="00780B8F" w:rsidP="00CF3DBC">
            <w:pPr>
              <w:pStyle w:val="TAL"/>
            </w:pPr>
            <w:r w:rsidRPr="00760004">
              <w:t>Date and Time of desired delivery. Indicates the earliest possible delivery of the MM to the recipient. Include if sent to the MMS Proxy-Relay.</w:t>
            </w:r>
            <w:r>
              <w:t xml:space="preserve"> </w:t>
            </w:r>
            <w:r w:rsidRPr="0050513D">
              <w:t>Retrieved from the submitted MM1 "Earliest Delivery Time" information element.</w:t>
            </w:r>
          </w:p>
        </w:tc>
        <w:tc>
          <w:tcPr>
            <w:tcW w:w="477" w:type="dxa"/>
          </w:tcPr>
          <w:p w14:paraId="0770335D" w14:textId="77777777" w:rsidR="00780B8F" w:rsidRPr="00760004" w:rsidRDefault="00780B8F" w:rsidP="00CF3DBC">
            <w:pPr>
              <w:pStyle w:val="TAL"/>
            </w:pPr>
            <w:r w:rsidRPr="00760004">
              <w:t>C</w:t>
            </w:r>
          </w:p>
        </w:tc>
      </w:tr>
      <w:tr w:rsidR="00780B8F" w:rsidRPr="00760004" w14:paraId="7D7C007A" w14:textId="77777777" w:rsidTr="00CF3DBC">
        <w:trPr>
          <w:jc w:val="center"/>
        </w:trPr>
        <w:tc>
          <w:tcPr>
            <w:tcW w:w="1975" w:type="dxa"/>
          </w:tcPr>
          <w:p w14:paraId="1F36FAB9" w14:textId="77777777" w:rsidR="00780B8F" w:rsidRPr="00760004" w:rsidRDefault="00780B8F" w:rsidP="00CF3DBC">
            <w:pPr>
              <w:pStyle w:val="TAL"/>
            </w:pPr>
            <w:r w:rsidRPr="00760004">
              <w:t>deliveryReport</w:t>
            </w:r>
          </w:p>
        </w:tc>
        <w:tc>
          <w:tcPr>
            <w:tcW w:w="7470" w:type="dxa"/>
          </w:tcPr>
          <w:p w14:paraId="1B3D5EC1" w14:textId="77777777" w:rsidR="00780B8F" w:rsidRPr="00760004" w:rsidRDefault="00780B8F" w:rsidP="00CF3DBC">
            <w:pPr>
              <w:pStyle w:val="TAL"/>
            </w:pPr>
            <w:r w:rsidRPr="00760004">
              <w:t xml:space="preserve">Specifies whether the originator MM UE requests a delivery report from each recipient. Sent by the </w:t>
            </w:r>
            <w:r>
              <w:t>sender</w:t>
            </w:r>
            <w:r w:rsidRPr="00760004">
              <w:t xml:space="preserve"> to indicate the desired delivery report. </w:t>
            </w:r>
            <w:r>
              <w:t>S</w:t>
            </w:r>
            <w:r w:rsidRPr="00760004">
              <w:t xml:space="preserve">hall be encoded as follows: </w:t>
            </w:r>
            <w:r w:rsidRPr="0050513D">
              <w:t>"</w:t>
            </w:r>
            <w:r w:rsidRPr="00760004">
              <w:t>Yes</w:t>
            </w:r>
            <w:r w:rsidRPr="0050513D">
              <w:t>"</w:t>
            </w:r>
            <w:r w:rsidRPr="00760004">
              <w:t xml:space="preserve"> = True,</w:t>
            </w:r>
            <w:r w:rsidRPr="0050513D">
              <w:t xml:space="preserve"> "</w:t>
            </w:r>
            <w:r w:rsidRPr="00760004">
              <w:t>No</w:t>
            </w:r>
            <w:r w:rsidRPr="003925A3">
              <w:t>"</w:t>
            </w:r>
            <w:r w:rsidRPr="00760004">
              <w:t xml:space="preserve"> = False. Include if sent to the MMS Proxy-Relay.</w:t>
            </w:r>
          </w:p>
        </w:tc>
        <w:tc>
          <w:tcPr>
            <w:tcW w:w="477" w:type="dxa"/>
          </w:tcPr>
          <w:p w14:paraId="1C68D9E6" w14:textId="77777777" w:rsidR="00780B8F" w:rsidRPr="00760004" w:rsidRDefault="00780B8F" w:rsidP="00CF3DBC">
            <w:pPr>
              <w:pStyle w:val="TAL"/>
            </w:pPr>
            <w:r w:rsidRPr="00760004">
              <w:t>C</w:t>
            </w:r>
          </w:p>
        </w:tc>
      </w:tr>
      <w:tr w:rsidR="00780B8F" w:rsidRPr="00760004" w14:paraId="63589971" w14:textId="77777777" w:rsidTr="00CF3DBC">
        <w:trPr>
          <w:jc w:val="center"/>
        </w:trPr>
        <w:tc>
          <w:tcPr>
            <w:tcW w:w="1975" w:type="dxa"/>
          </w:tcPr>
          <w:p w14:paraId="192B43CE" w14:textId="77777777" w:rsidR="00780B8F" w:rsidRPr="00760004" w:rsidRDefault="00780B8F" w:rsidP="00CF3DBC">
            <w:pPr>
              <w:pStyle w:val="TAL"/>
            </w:pPr>
            <w:r w:rsidRPr="00760004">
              <w:t>priority</w:t>
            </w:r>
          </w:p>
        </w:tc>
        <w:tc>
          <w:tcPr>
            <w:tcW w:w="7470" w:type="dxa"/>
          </w:tcPr>
          <w:p w14:paraId="2BD4F680" w14:textId="77777777" w:rsidR="00780B8F" w:rsidRPr="00760004" w:rsidRDefault="00780B8F" w:rsidP="00CF3DBC">
            <w:pPr>
              <w:pStyle w:val="TAL"/>
            </w:pPr>
            <w:r w:rsidRPr="00760004">
              <w:t>Priority of the MM assigned by the originator MMS Client. Include if sent to the MMS Proxy-Relay.</w:t>
            </w:r>
          </w:p>
        </w:tc>
        <w:tc>
          <w:tcPr>
            <w:tcW w:w="477" w:type="dxa"/>
          </w:tcPr>
          <w:p w14:paraId="24015CFA" w14:textId="77777777" w:rsidR="00780B8F" w:rsidRPr="00760004" w:rsidRDefault="00780B8F" w:rsidP="00CF3DBC">
            <w:pPr>
              <w:pStyle w:val="TAL"/>
            </w:pPr>
            <w:r w:rsidRPr="00760004">
              <w:t>C</w:t>
            </w:r>
          </w:p>
        </w:tc>
      </w:tr>
      <w:tr w:rsidR="00780B8F" w:rsidRPr="00760004" w14:paraId="0602EC65" w14:textId="77777777" w:rsidTr="00CF3DBC">
        <w:trPr>
          <w:jc w:val="center"/>
        </w:trPr>
        <w:tc>
          <w:tcPr>
            <w:tcW w:w="1975" w:type="dxa"/>
          </w:tcPr>
          <w:p w14:paraId="59036DD9" w14:textId="77777777" w:rsidR="00780B8F" w:rsidRPr="00760004" w:rsidRDefault="00780B8F" w:rsidP="00CF3DBC">
            <w:pPr>
              <w:pStyle w:val="TAL"/>
            </w:pPr>
            <w:r w:rsidRPr="00760004">
              <w:t>senderVisibility</w:t>
            </w:r>
          </w:p>
        </w:tc>
        <w:tc>
          <w:tcPr>
            <w:tcW w:w="7470" w:type="dxa"/>
          </w:tcPr>
          <w:p w14:paraId="739A09F3" w14:textId="77777777" w:rsidR="00780B8F" w:rsidRPr="00760004" w:rsidRDefault="00780B8F" w:rsidP="00CF3DBC">
            <w:pPr>
              <w:pStyle w:val="TAL"/>
            </w:pPr>
            <w:r w:rsidRPr="00760004">
              <w:t xml:space="preserve">An indication that the sender's address should not be delivered to the recipient. Sent by the </w:t>
            </w:r>
            <w:r>
              <w:t>sender</w:t>
            </w:r>
            <w:r w:rsidRPr="00760004">
              <w:t xml:space="preserve"> to indicate the </w:t>
            </w:r>
            <w:r>
              <w:t>sender’s</w:t>
            </w:r>
            <w:r w:rsidRPr="00760004">
              <w:t xml:space="preserve"> visibility to the other party or if not signalled by the </w:t>
            </w:r>
            <w:r>
              <w:t xml:space="preserve">sender </w:t>
            </w:r>
            <w:r w:rsidRPr="00760004">
              <w:t xml:space="preserve">and the default is to not make </w:t>
            </w:r>
            <w:r>
              <w:t xml:space="preserve">sender </w:t>
            </w:r>
            <w:r w:rsidRPr="00760004">
              <w:t>visible to the other party</w:t>
            </w:r>
            <w:r>
              <w:t>. S</w:t>
            </w:r>
            <w:r w:rsidRPr="00760004">
              <w:t xml:space="preserve">hall be encoded as follows: </w:t>
            </w:r>
            <w:r w:rsidRPr="0050513D">
              <w:t>"</w:t>
            </w:r>
            <w:r w:rsidRPr="00760004">
              <w:t>Show</w:t>
            </w:r>
            <w:r w:rsidRPr="0050513D">
              <w:t>"</w:t>
            </w:r>
            <w:r w:rsidRPr="00760004">
              <w:t xml:space="preserve"> = True, </w:t>
            </w:r>
            <w:r w:rsidRPr="0050513D">
              <w:t>"</w:t>
            </w:r>
            <w:r w:rsidRPr="00760004">
              <w:t>Hide</w:t>
            </w:r>
            <w:r w:rsidRPr="00BE348A">
              <w:t>"</w:t>
            </w:r>
            <w:r w:rsidRPr="00760004">
              <w:t xml:space="preserve"> = False. Include if sent to the MMS Proxy-Relay.</w:t>
            </w:r>
          </w:p>
        </w:tc>
        <w:tc>
          <w:tcPr>
            <w:tcW w:w="477" w:type="dxa"/>
          </w:tcPr>
          <w:p w14:paraId="777CB399" w14:textId="77777777" w:rsidR="00780B8F" w:rsidRPr="00760004" w:rsidRDefault="00780B8F" w:rsidP="00CF3DBC">
            <w:pPr>
              <w:pStyle w:val="TAL"/>
            </w:pPr>
            <w:r w:rsidRPr="00760004">
              <w:t>C</w:t>
            </w:r>
          </w:p>
        </w:tc>
      </w:tr>
      <w:tr w:rsidR="00780B8F" w:rsidRPr="00760004" w14:paraId="2BC91CAC" w14:textId="77777777" w:rsidTr="00CF3DBC">
        <w:trPr>
          <w:jc w:val="center"/>
        </w:trPr>
        <w:tc>
          <w:tcPr>
            <w:tcW w:w="1975" w:type="dxa"/>
          </w:tcPr>
          <w:p w14:paraId="3933A340" w14:textId="77777777" w:rsidR="00780B8F" w:rsidRPr="00760004" w:rsidRDefault="00780B8F" w:rsidP="00CF3DBC">
            <w:pPr>
              <w:pStyle w:val="TAL"/>
            </w:pPr>
            <w:r w:rsidRPr="00760004">
              <w:t>store</w:t>
            </w:r>
          </w:p>
        </w:tc>
        <w:tc>
          <w:tcPr>
            <w:tcW w:w="7470" w:type="dxa"/>
          </w:tcPr>
          <w:p w14:paraId="0D0AAFCF" w14:textId="77777777" w:rsidR="00780B8F" w:rsidRPr="00760004" w:rsidRDefault="00780B8F" w:rsidP="00CF3DBC">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t xml:space="preserve">Shall be encoded as follows: </w:t>
            </w:r>
            <w:r w:rsidRPr="0050513D">
              <w:t>"</w:t>
            </w:r>
            <w:r w:rsidRPr="00760004">
              <w:t>Yes</w:t>
            </w:r>
            <w:r w:rsidRPr="0050513D">
              <w:t>"</w:t>
            </w:r>
            <w:r w:rsidRPr="00760004">
              <w:t xml:space="preserve"> = True, </w:t>
            </w:r>
            <w:r w:rsidRPr="0050513D">
              <w:t>"</w:t>
            </w:r>
            <w:r w:rsidRPr="00760004">
              <w:t>No</w:t>
            </w:r>
            <w:r w:rsidRPr="0050513D">
              <w:t>"</w:t>
            </w:r>
            <w:r w:rsidRPr="00760004">
              <w:t xml:space="preserve"> = False. Include if sent to the MMS Proxy-Relay.</w:t>
            </w:r>
          </w:p>
        </w:tc>
        <w:tc>
          <w:tcPr>
            <w:tcW w:w="477" w:type="dxa"/>
          </w:tcPr>
          <w:p w14:paraId="6E075EB4" w14:textId="77777777" w:rsidR="00780B8F" w:rsidRPr="00760004" w:rsidRDefault="00780B8F" w:rsidP="00CF3DBC">
            <w:pPr>
              <w:pStyle w:val="TAL"/>
            </w:pPr>
            <w:r w:rsidRPr="00760004">
              <w:t>C</w:t>
            </w:r>
          </w:p>
        </w:tc>
      </w:tr>
      <w:tr w:rsidR="00780B8F" w:rsidRPr="00760004" w14:paraId="47BC727A" w14:textId="77777777" w:rsidTr="00CF3DBC">
        <w:trPr>
          <w:jc w:val="center"/>
        </w:trPr>
        <w:tc>
          <w:tcPr>
            <w:tcW w:w="1975" w:type="dxa"/>
          </w:tcPr>
          <w:p w14:paraId="5D5DC0EF" w14:textId="77777777" w:rsidR="00780B8F" w:rsidRPr="00760004" w:rsidRDefault="00780B8F" w:rsidP="00CF3DBC">
            <w:pPr>
              <w:pStyle w:val="TAL"/>
            </w:pPr>
            <w:r w:rsidRPr="00760004">
              <w:t>state</w:t>
            </w:r>
          </w:p>
        </w:tc>
        <w:tc>
          <w:tcPr>
            <w:tcW w:w="7470" w:type="dxa"/>
          </w:tcPr>
          <w:p w14:paraId="70BF717B" w14:textId="77777777" w:rsidR="00780B8F" w:rsidRPr="00760004" w:rsidRDefault="00780B8F" w:rsidP="00CF3DBC">
            <w:pPr>
              <w:pStyle w:val="TAL"/>
            </w:pPr>
            <w:r w:rsidRPr="00760004">
              <w:t>Identifies the value of the MM State associated with a to be stored or stored MM. Include if sent to the MMS Proxy-Relay.</w:t>
            </w:r>
          </w:p>
        </w:tc>
        <w:tc>
          <w:tcPr>
            <w:tcW w:w="477" w:type="dxa"/>
          </w:tcPr>
          <w:p w14:paraId="7B7161A8" w14:textId="77777777" w:rsidR="00780B8F" w:rsidRPr="00760004" w:rsidRDefault="00780B8F" w:rsidP="00CF3DBC">
            <w:pPr>
              <w:pStyle w:val="TAL"/>
            </w:pPr>
            <w:r w:rsidRPr="00760004">
              <w:t>C</w:t>
            </w:r>
          </w:p>
        </w:tc>
      </w:tr>
      <w:tr w:rsidR="00780B8F" w:rsidRPr="00760004" w14:paraId="61CE0879" w14:textId="77777777" w:rsidTr="00CF3DBC">
        <w:trPr>
          <w:jc w:val="center"/>
        </w:trPr>
        <w:tc>
          <w:tcPr>
            <w:tcW w:w="1975" w:type="dxa"/>
          </w:tcPr>
          <w:p w14:paraId="23808352" w14:textId="77777777" w:rsidR="00780B8F" w:rsidRPr="00760004" w:rsidRDefault="00780B8F" w:rsidP="00CF3DBC">
            <w:pPr>
              <w:pStyle w:val="TAL"/>
            </w:pPr>
            <w:r w:rsidRPr="00760004">
              <w:t>flags</w:t>
            </w:r>
          </w:p>
        </w:tc>
        <w:tc>
          <w:tcPr>
            <w:tcW w:w="7470" w:type="dxa"/>
          </w:tcPr>
          <w:p w14:paraId="143AA1D4" w14:textId="77777777" w:rsidR="00780B8F" w:rsidRPr="00760004" w:rsidRDefault="00780B8F" w:rsidP="00CF3DBC">
            <w:pPr>
              <w:pStyle w:val="TAL"/>
            </w:pPr>
            <w:r w:rsidRPr="00760004">
              <w:t>Identifies a keyword to add or remove from the list of keywords associated with a stored MM. Include if sent to the MMS Proxy-Relay.</w:t>
            </w:r>
          </w:p>
        </w:tc>
        <w:tc>
          <w:tcPr>
            <w:tcW w:w="477" w:type="dxa"/>
          </w:tcPr>
          <w:p w14:paraId="285F0EF8" w14:textId="77777777" w:rsidR="00780B8F" w:rsidRPr="00760004" w:rsidRDefault="00780B8F" w:rsidP="00CF3DBC">
            <w:pPr>
              <w:pStyle w:val="TAL"/>
            </w:pPr>
            <w:r w:rsidRPr="00760004">
              <w:t>C</w:t>
            </w:r>
          </w:p>
        </w:tc>
      </w:tr>
      <w:tr w:rsidR="00780B8F" w:rsidRPr="00760004" w14:paraId="7B029EEA" w14:textId="77777777" w:rsidTr="00CF3DBC">
        <w:trPr>
          <w:jc w:val="center"/>
        </w:trPr>
        <w:tc>
          <w:tcPr>
            <w:tcW w:w="1975" w:type="dxa"/>
          </w:tcPr>
          <w:p w14:paraId="3827F5A1" w14:textId="77777777" w:rsidR="00780B8F" w:rsidRPr="00760004" w:rsidRDefault="00780B8F" w:rsidP="00CF3DBC">
            <w:pPr>
              <w:pStyle w:val="TAL"/>
            </w:pPr>
            <w:r w:rsidRPr="00760004">
              <w:t>readReport</w:t>
            </w:r>
          </w:p>
        </w:tc>
        <w:tc>
          <w:tcPr>
            <w:tcW w:w="7470" w:type="dxa"/>
          </w:tcPr>
          <w:p w14:paraId="7006FC00" w14:textId="77777777" w:rsidR="00780B8F" w:rsidRPr="00760004" w:rsidRDefault="00780B8F" w:rsidP="00CF3DBC">
            <w:pPr>
              <w:pStyle w:val="TAL"/>
            </w:pPr>
            <w:r w:rsidRPr="00760004">
              <w:t>Specifies whether the originator MM UE requests a read</w:t>
            </w:r>
            <w:r>
              <w:t xml:space="preserve"> reply</w:t>
            </w:r>
            <w:r w:rsidRPr="00760004">
              <w:t xml:space="preserve"> report from each recipient. Sent by the </w:t>
            </w:r>
            <w:r>
              <w:t>sender</w:t>
            </w:r>
            <w:r w:rsidRPr="00760004">
              <w:t xml:space="preserve"> to indicate the desired read </w:t>
            </w:r>
            <w:r>
              <w:t xml:space="preserve">reply </w:t>
            </w:r>
            <w:r w:rsidRPr="00760004">
              <w:t xml:space="preserve">report. </w:t>
            </w:r>
            <w:r>
              <w:t>S</w:t>
            </w:r>
            <w:r w:rsidRPr="00760004">
              <w:t xml:space="preserve">hall be encoded as follows: </w:t>
            </w:r>
            <w:r w:rsidRPr="0050513D">
              <w:t>"</w:t>
            </w:r>
            <w:r w:rsidRPr="00760004">
              <w:t>Yes</w:t>
            </w:r>
            <w:r w:rsidRPr="0050513D">
              <w:t>"</w:t>
            </w:r>
            <w:r w:rsidRPr="00760004">
              <w:t xml:space="preserve"> = True, </w:t>
            </w:r>
            <w:r w:rsidRPr="0050513D">
              <w:t>"</w:t>
            </w:r>
            <w:r w:rsidRPr="00760004">
              <w:t>No</w:t>
            </w:r>
            <w:r w:rsidRPr="0050513D">
              <w:t>"</w:t>
            </w:r>
            <w:r w:rsidRPr="00760004">
              <w:t xml:space="preserve"> = False. Include if sent to the MMS Proxy-Relay.</w:t>
            </w:r>
          </w:p>
        </w:tc>
        <w:tc>
          <w:tcPr>
            <w:tcW w:w="477" w:type="dxa"/>
          </w:tcPr>
          <w:p w14:paraId="56FE7606" w14:textId="77777777" w:rsidR="00780B8F" w:rsidRPr="00760004" w:rsidRDefault="00780B8F" w:rsidP="00CF3DBC">
            <w:pPr>
              <w:pStyle w:val="TAL"/>
            </w:pPr>
            <w:r w:rsidRPr="00760004">
              <w:t>C</w:t>
            </w:r>
          </w:p>
        </w:tc>
      </w:tr>
      <w:tr w:rsidR="00780B8F" w:rsidRPr="00760004" w14:paraId="02423FFE" w14:textId="77777777" w:rsidTr="00CF3DBC">
        <w:trPr>
          <w:jc w:val="center"/>
        </w:trPr>
        <w:tc>
          <w:tcPr>
            <w:tcW w:w="1975" w:type="dxa"/>
          </w:tcPr>
          <w:p w14:paraId="2E9775F0" w14:textId="77777777" w:rsidR="00780B8F" w:rsidRPr="00760004" w:rsidRDefault="00780B8F" w:rsidP="00CF3DBC">
            <w:pPr>
              <w:pStyle w:val="TAL"/>
            </w:pPr>
            <w:r w:rsidRPr="00760004">
              <w:t>subject</w:t>
            </w:r>
          </w:p>
        </w:tc>
        <w:tc>
          <w:tcPr>
            <w:tcW w:w="7470" w:type="dxa"/>
          </w:tcPr>
          <w:p w14:paraId="039446A4" w14:textId="77777777" w:rsidR="00780B8F" w:rsidRPr="00760004" w:rsidRDefault="00780B8F" w:rsidP="00CF3DBC">
            <w:pPr>
              <w:pStyle w:val="TAL"/>
            </w:pPr>
            <w:r w:rsidRPr="00760004">
              <w:t>The subject of the MM. Include if sent to the MMS Proxy-Relay.</w:t>
            </w:r>
          </w:p>
        </w:tc>
        <w:tc>
          <w:tcPr>
            <w:tcW w:w="477" w:type="dxa"/>
          </w:tcPr>
          <w:p w14:paraId="6A66BBDF" w14:textId="77777777" w:rsidR="00780B8F" w:rsidRPr="00760004" w:rsidRDefault="00780B8F" w:rsidP="00CF3DBC">
            <w:pPr>
              <w:pStyle w:val="TAL"/>
            </w:pPr>
            <w:r w:rsidRPr="00760004">
              <w:t>C</w:t>
            </w:r>
          </w:p>
        </w:tc>
      </w:tr>
      <w:tr w:rsidR="00780B8F" w:rsidRPr="00760004" w14:paraId="28B81BC0" w14:textId="77777777" w:rsidTr="00CF3DBC">
        <w:trPr>
          <w:jc w:val="center"/>
        </w:trPr>
        <w:tc>
          <w:tcPr>
            <w:tcW w:w="1975" w:type="dxa"/>
          </w:tcPr>
          <w:p w14:paraId="429DAEEB" w14:textId="77777777" w:rsidR="00780B8F" w:rsidRPr="00760004" w:rsidRDefault="00780B8F" w:rsidP="00CF3DBC">
            <w:pPr>
              <w:pStyle w:val="TAL"/>
            </w:pPr>
            <w:r w:rsidRPr="00760004">
              <w:t>messageID</w:t>
            </w:r>
          </w:p>
        </w:tc>
        <w:tc>
          <w:tcPr>
            <w:tcW w:w="7470" w:type="dxa"/>
          </w:tcPr>
          <w:p w14:paraId="364C3754" w14:textId="77777777" w:rsidR="00780B8F" w:rsidRPr="00760004" w:rsidRDefault="00780B8F" w:rsidP="00CF3DBC">
            <w:pPr>
              <w:pStyle w:val="TAL"/>
            </w:pPr>
            <w:r w:rsidRPr="00760004">
              <w:t xml:space="preserve">An ID assigned by the MMS Proxy-Relay to uniquely identify an MM. </w:t>
            </w:r>
            <w:r>
              <w:t>As defined in TS 23.140 [40] clause D1.1. Shall be included when it is generated by the MMS Proxy-Relay.</w:t>
            </w:r>
          </w:p>
        </w:tc>
        <w:tc>
          <w:tcPr>
            <w:tcW w:w="477" w:type="dxa"/>
          </w:tcPr>
          <w:p w14:paraId="24F366B6" w14:textId="77777777" w:rsidR="00780B8F" w:rsidRPr="00760004" w:rsidRDefault="00780B8F" w:rsidP="00CF3DBC">
            <w:pPr>
              <w:pStyle w:val="TAL"/>
            </w:pPr>
            <w:r>
              <w:t>C</w:t>
            </w:r>
          </w:p>
        </w:tc>
      </w:tr>
      <w:bookmarkEnd w:id="475"/>
    </w:tbl>
    <w:p w14:paraId="3A0D611A" w14:textId="77777777" w:rsidR="00780B8F" w:rsidRPr="00760004" w:rsidRDefault="00780B8F" w:rsidP="00780B8F"/>
    <w:p w14:paraId="328CB88A" w14:textId="3888E235" w:rsidR="00610327" w:rsidRPr="00760004" w:rsidRDefault="00241659" w:rsidP="00610327">
      <w:pPr>
        <w:pStyle w:val="Heading4"/>
      </w:pPr>
      <w:bookmarkStart w:id="477" w:name="_Toc207648097"/>
      <w:r w:rsidRPr="00760004">
        <w:t>7.4.</w:t>
      </w:r>
      <w:r w:rsidR="00610327" w:rsidRPr="00760004">
        <w:t>3.5</w:t>
      </w:r>
      <w:r w:rsidR="00610327" w:rsidRPr="00760004">
        <w:tab/>
        <w:t>MMSNotificationResponse</w:t>
      </w:r>
      <w:bookmarkEnd w:id="477"/>
    </w:p>
    <w:p w14:paraId="5B904C7D" w14:textId="64A9F6F4"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w:t>
      </w:r>
      <w:r w:rsidR="00A85386">
        <w:t xml:space="preserve"> table</w:t>
      </w:r>
      <w:r w:rsidRPr="00760004">
        <w:t xml:space="preserve"> 4) from the 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lastRenderedPageBreak/>
        <w:t xml:space="preserve">Table </w:t>
      </w:r>
      <w:r w:rsidR="00241659" w:rsidRPr="00760004">
        <w:t>7.4.</w:t>
      </w:r>
      <w:r w:rsidRPr="00760004">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r w:rsidRPr="00760004">
              <w:t>transactionID</w:t>
            </w:r>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r w:rsidRPr="00760004">
              <w:t>reportAllowed</w:t>
            </w:r>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478" w:name="_Toc207648098"/>
      <w:r w:rsidRPr="00760004">
        <w:t>7.4.</w:t>
      </w:r>
      <w:r w:rsidR="00610327" w:rsidRPr="00760004">
        <w:t>3.6</w:t>
      </w:r>
      <w:r w:rsidR="00610327" w:rsidRPr="00760004">
        <w:tab/>
        <w:t>MMSRetrieval</w:t>
      </w:r>
      <w:bookmarkEnd w:id="478"/>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lastRenderedPageBreak/>
        <w:t xml:space="preserve">Table </w:t>
      </w:r>
      <w:r w:rsidR="00241659" w:rsidRPr="00760004">
        <w:t>7.4.</w:t>
      </w:r>
      <w:r w:rsidRPr="00760004">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r w:rsidRPr="00760004">
              <w:t>transactionID</w:t>
            </w:r>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r w:rsidRPr="00760004">
              <w:t>messageID</w:t>
            </w:r>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r w:rsidRPr="00760004">
              <w:t>dateTime</w:t>
            </w:r>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r w:rsidRPr="00760004">
              <w:t>originatingMMSParty</w:t>
            </w:r>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r w:rsidRPr="00760004">
              <w:t>previouslySentBy</w:t>
            </w:r>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r w:rsidRPr="00760004">
              <w:t>previouslySentByDateTime</w:t>
            </w:r>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r w:rsidRPr="00760004">
              <w:t>terminatingMMSParty</w:t>
            </w:r>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At least one of the terminatingMMSParty or cCRecipients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r w:rsidRPr="00760004">
              <w:t>cCRecipients</w:t>
            </w:r>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At least one of the terminatingMMSParty or cCRecipients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r w:rsidRPr="00760004">
              <w:t>messageClass</w:t>
            </w:r>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r w:rsidRPr="00760004">
              <w:t>deliveryReport</w:t>
            </w:r>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r w:rsidRPr="00760004">
              <w:t>readReport</w:t>
            </w:r>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r w:rsidRPr="00760004">
              <w:t>replyCharging</w:t>
            </w:r>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r w:rsidRPr="00760004">
              <w:t>retrieveStatus</w:t>
            </w:r>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r w:rsidRPr="00760004">
              <w:t>retrieveStatusText</w:t>
            </w:r>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r w:rsidRPr="00760004">
              <w:lastRenderedPageBreak/>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r w:rsidRPr="00760004">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479" w:name="_Toc207648099"/>
      <w:r w:rsidRPr="00760004">
        <w:t>7.4.</w:t>
      </w:r>
      <w:r w:rsidR="00610327" w:rsidRPr="00760004">
        <w:t>3.7</w:t>
      </w:r>
      <w:r w:rsidR="00610327" w:rsidRPr="00760004">
        <w:tab/>
        <w:t>MMSDeliveryAck</w:t>
      </w:r>
      <w:bookmarkEnd w:id="479"/>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r w:rsidRPr="00760004">
              <w:t>transactionID</w:t>
            </w:r>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r w:rsidRPr="00760004">
              <w:t>reportAllowed</w:t>
            </w:r>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m-notifyresp-ind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480" w:name="_Toc207648100"/>
      <w:r w:rsidRPr="00760004">
        <w:t>7.4.</w:t>
      </w:r>
      <w:r w:rsidR="00610327" w:rsidRPr="00760004">
        <w:t>3.8</w:t>
      </w:r>
      <w:r w:rsidR="00610327" w:rsidRPr="00760004">
        <w:tab/>
        <w:t>MMSForward</w:t>
      </w:r>
      <w:bookmarkEnd w:id="480"/>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lastRenderedPageBreak/>
        <w:t xml:space="preserve">Table </w:t>
      </w:r>
      <w:r w:rsidR="00241659" w:rsidRPr="00760004">
        <w:t>7.4.</w:t>
      </w:r>
      <w:r w:rsidRPr="00760004">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r w:rsidRPr="00760004">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r w:rsidRPr="00760004">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r w:rsidRPr="00760004">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r w:rsidRPr="00760004">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r w:rsidRPr="00760004">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r w:rsidRPr="00760004">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r w:rsidRPr="00760004">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Specifies whether the originator MMS UE wants the submitted MM to be saved in the user's MMBox,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lastRenderedPageBreak/>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r w:rsidRPr="00760004">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r w:rsidRPr="00760004">
              <w:t>responseStatus</w:t>
            </w:r>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r w:rsidRPr="00760004">
              <w:t>responseStatusText</w:t>
            </w:r>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r w:rsidRPr="00760004">
              <w:t>messageID</w:t>
            </w:r>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r w:rsidRPr="00760004">
              <w:t>contentLocationConf</w:t>
            </w:r>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r w:rsidRPr="00760004">
              <w:t>storeStatus</w:t>
            </w:r>
          </w:p>
        </w:tc>
        <w:tc>
          <w:tcPr>
            <w:tcW w:w="6521" w:type="dxa"/>
          </w:tcPr>
          <w:p w14:paraId="1102D4A1" w14:textId="0B444F2A" w:rsidR="00610327" w:rsidRPr="00760004" w:rsidRDefault="00610327" w:rsidP="00822E9A">
            <w:pPr>
              <w:pStyle w:val="TAL"/>
            </w:pPr>
            <w:r w:rsidRPr="00760004">
              <w:t>Indicates if the MM was successfully stored in the MM</w:t>
            </w:r>
            <w:r w:rsidR="008602A2">
              <w:t>Bo</w:t>
            </w:r>
            <w:r w:rsidR="00236D28">
              <w:t>x</w:t>
            </w:r>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r w:rsidRPr="00760004">
              <w:t>storeStatusText</w:t>
            </w:r>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481" w:name="_Toc207648101"/>
      <w:r w:rsidRPr="00760004">
        <w:t>7.4.</w:t>
      </w:r>
      <w:r w:rsidR="00610327" w:rsidRPr="00760004">
        <w:t>3.9</w:t>
      </w:r>
      <w:r w:rsidR="00610327" w:rsidRPr="00760004">
        <w:tab/>
        <w:t>MMSDeleteFromRelay</w:t>
      </w:r>
      <w:bookmarkEnd w:id="481"/>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r w:rsidRPr="00760004">
              <w:t>transactionID</w:t>
            </w:r>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r w:rsidRPr="00760004">
              <w:t>contentLocationReq</w:t>
            </w:r>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r w:rsidRPr="00760004">
              <w:t>contentLocationConf</w:t>
            </w:r>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r w:rsidRPr="00760004">
              <w:t>deleteResponseStatus</w:t>
            </w:r>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r w:rsidRPr="00760004">
              <w:t>deleteResponseText</w:t>
            </w:r>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482" w:name="_Toc207648102"/>
      <w:r w:rsidRPr="00760004">
        <w:lastRenderedPageBreak/>
        <w:t>7.4.</w:t>
      </w:r>
      <w:r w:rsidR="00610327" w:rsidRPr="00760004">
        <w:t>3.10</w:t>
      </w:r>
      <w:r w:rsidR="00610327" w:rsidRPr="00760004">
        <w:tab/>
        <w:t>MMSMBoxStore</w:t>
      </w:r>
      <w:bookmarkEnd w:id="482"/>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r w:rsidRPr="00760004">
              <w:t>transactionID</w:t>
            </w:r>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r w:rsidRPr="00760004">
              <w:t>contentLocationReq</w:t>
            </w:r>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r w:rsidRPr="00760004">
              <w:t>contentLocationConf</w:t>
            </w:r>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r w:rsidRPr="00760004">
              <w:t>storeStatus</w:t>
            </w:r>
          </w:p>
        </w:tc>
        <w:tc>
          <w:tcPr>
            <w:tcW w:w="6521" w:type="dxa"/>
          </w:tcPr>
          <w:p w14:paraId="679752AB" w14:textId="1FDA64D2"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r w:rsidRPr="00760004">
              <w:t>storeStatusText</w:t>
            </w:r>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483" w:name="_Toc207648103"/>
      <w:r w:rsidRPr="00760004">
        <w:t>7.4.</w:t>
      </w:r>
      <w:r w:rsidR="00610327" w:rsidRPr="00760004">
        <w:t>3.11</w:t>
      </w:r>
      <w:r w:rsidR="00CA650D" w:rsidRPr="00760004">
        <w:tab/>
      </w:r>
      <w:r w:rsidR="00610327" w:rsidRPr="00760004">
        <w:t>MMSMBoxUpload</w:t>
      </w:r>
      <w:bookmarkEnd w:id="483"/>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6DD4377F" w:rsidR="00610327" w:rsidRPr="00760004" w:rsidRDefault="00610327" w:rsidP="00610327">
      <w:pPr>
        <w:pStyle w:val="TH"/>
      </w:pPr>
      <w:r w:rsidRPr="00760004">
        <w:lastRenderedPageBreak/>
        <w:t xml:space="preserve">Table </w:t>
      </w:r>
      <w:r w:rsidR="00241659" w:rsidRPr="00760004">
        <w:t>7.4.</w:t>
      </w:r>
      <w:r w:rsidRPr="00760004">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r w:rsidRPr="00760004">
              <w:t>transactionID</w:t>
            </w:r>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r w:rsidRPr="00760004">
              <w:t>contentType</w:t>
            </w:r>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r w:rsidRPr="00760004">
              <w:t>contentLocation</w:t>
            </w:r>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r w:rsidRPr="00760004">
              <w:t>storeStatus</w:t>
            </w:r>
          </w:p>
        </w:tc>
        <w:tc>
          <w:tcPr>
            <w:tcW w:w="6521" w:type="dxa"/>
          </w:tcPr>
          <w:p w14:paraId="5CCDD7ED" w14:textId="4E53B7C8"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r w:rsidRPr="00760004">
              <w:t>storeStatusText</w:t>
            </w:r>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r w:rsidRPr="00760004">
              <w:t>mMBoxDescription</w:t>
            </w:r>
          </w:p>
        </w:tc>
        <w:tc>
          <w:tcPr>
            <w:tcW w:w="6521" w:type="dxa"/>
          </w:tcPr>
          <w:p w14:paraId="7A00287B" w14:textId="258090E0"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484" w:name="_Toc207648104"/>
      <w:r w:rsidRPr="00760004">
        <w:t>7.4.</w:t>
      </w:r>
      <w:r w:rsidR="00610327" w:rsidRPr="00760004">
        <w:t>3.12</w:t>
      </w:r>
      <w:r w:rsidR="00610327" w:rsidRPr="00760004">
        <w:tab/>
        <w:t>MMSMBoxDelete</w:t>
      </w:r>
      <w:bookmarkEnd w:id="484"/>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r w:rsidRPr="00760004">
              <w:t>transactionID</w:t>
            </w:r>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r w:rsidRPr="00760004">
              <w:t>contentLocationReq</w:t>
            </w:r>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r w:rsidRPr="00760004">
              <w:t>contentLocationConf</w:t>
            </w:r>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r w:rsidRPr="00760004">
              <w:t>responseStatus</w:t>
            </w:r>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r w:rsidRPr="00760004">
              <w:t>responseStatusText</w:t>
            </w:r>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485" w:name="_Toc207648105"/>
      <w:r w:rsidRPr="00760004">
        <w:t>7.4.</w:t>
      </w:r>
      <w:r w:rsidR="00610327" w:rsidRPr="00760004">
        <w:t>3.13</w:t>
      </w:r>
      <w:r w:rsidR="00610327" w:rsidRPr="00760004">
        <w:tab/>
        <w:t>MMSDeliveryReport</w:t>
      </w:r>
      <w:bookmarkEnd w:id="485"/>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7777777" w:rsidR="00610327" w:rsidRPr="00760004" w:rsidRDefault="00610327" w:rsidP="00610327">
      <w:pPr>
        <w:pStyle w:val="TH"/>
      </w:pPr>
      <w:r w:rsidRPr="00760004">
        <w:lastRenderedPageBreak/>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r w:rsidRPr="00760004">
              <w:t>messageID</w:t>
            </w:r>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r w:rsidRPr="00760004">
              <w:t>terminatingMMSParty</w:t>
            </w:r>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r w:rsidRPr="00760004">
              <w:t>dateTime</w:t>
            </w:r>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r w:rsidRPr="00760004">
              <w:t>responseStatus</w:t>
            </w:r>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r w:rsidRPr="00760004">
              <w:t>responseStatusText</w:t>
            </w:r>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r w:rsidRPr="00760004">
              <w:t>applicID</w:t>
            </w:r>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r w:rsidRPr="00760004">
              <w:t>replyApplicID</w:t>
            </w:r>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r w:rsidRPr="00760004">
              <w:t>auxApplicInfo</w:t>
            </w:r>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486" w:name="_Toc207648106"/>
      <w:r w:rsidRPr="00760004">
        <w:t>7.4.</w:t>
      </w:r>
      <w:r w:rsidR="00610327" w:rsidRPr="00760004">
        <w:t>3.14</w:t>
      </w:r>
      <w:r w:rsidR="00610327" w:rsidRPr="00760004">
        <w:tab/>
        <w:t>MMSDeliveryReportNonLocalTarget</w:t>
      </w:r>
      <w:bookmarkEnd w:id="486"/>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lastRenderedPageBreak/>
        <w:t xml:space="preserve">Table </w:t>
      </w:r>
      <w:r w:rsidR="00241659" w:rsidRPr="00760004">
        <w:t>7.4.</w:t>
      </w:r>
      <w:r w:rsidRPr="00760004">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r w:rsidRPr="00760004">
              <w:t>transactionID</w:t>
            </w:r>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r w:rsidRPr="00760004">
              <w:t>messageID</w:t>
            </w:r>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r w:rsidRPr="00760004">
              <w:t>terminatingMMSParty</w:t>
            </w:r>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r w:rsidRPr="00760004">
              <w:t>originatingMMSParty</w:t>
            </w:r>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"toTarget,"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r w:rsidRPr="00760004">
              <w:t>dateTime</w:t>
            </w:r>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r w:rsidRPr="00760004">
              <w:t>forwardToOriginator</w:t>
            </w:r>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r w:rsidRPr="00760004">
              <w:t>mMStatus</w:t>
            </w:r>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r w:rsidRPr="00760004">
              <w:t>mMStatusExtension</w:t>
            </w:r>
          </w:p>
        </w:tc>
        <w:tc>
          <w:tcPr>
            <w:tcW w:w="6521" w:type="dxa"/>
          </w:tcPr>
          <w:p w14:paraId="12510BBD" w14:textId="77777777" w:rsidR="00610327" w:rsidRPr="00760004" w:rsidRDefault="00610327" w:rsidP="00822E9A">
            <w:pPr>
              <w:pStyle w:val="TAL"/>
            </w:pPr>
            <w:r w:rsidRPr="00760004">
              <w:t>Extension of the MMStatus,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r w:rsidRPr="00760004">
              <w:t>mMStatusText</w:t>
            </w:r>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r w:rsidRPr="00760004">
              <w:t>applicID</w:t>
            </w:r>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r w:rsidRPr="00760004">
              <w:t>replyApplicID</w:t>
            </w:r>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r w:rsidRPr="00760004">
              <w:t>auxApplicInfo</w:t>
            </w:r>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487" w:name="_Toc207648107"/>
      <w:r w:rsidRPr="00760004">
        <w:t>7.4.</w:t>
      </w:r>
      <w:r w:rsidR="00610327" w:rsidRPr="00760004">
        <w:t>3.15</w:t>
      </w:r>
      <w:r w:rsidR="00610327" w:rsidRPr="00760004">
        <w:tab/>
        <w:t>MMSReadReport</w:t>
      </w:r>
      <w:bookmarkEnd w:id="487"/>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75BDC5F8" w:rsidR="00610327" w:rsidRPr="00760004" w:rsidRDefault="00610327" w:rsidP="00610327">
      <w:pPr>
        <w:pStyle w:val="TH"/>
      </w:pPr>
      <w:r w:rsidRPr="00760004">
        <w:lastRenderedPageBreak/>
        <w:t xml:space="preserve">Table </w:t>
      </w:r>
      <w:r w:rsidR="00241659" w:rsidRPr="00760004">
        <w:t>7.4.</w:t>
      </w:r>
      <w:r w:rsidRPr="00760004">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r w:rsidRPr="00760004">
              <w:t>messageID</w:t>
            </w:r>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r w:rsidRPr="00760004">
              <w:t>terminatingMMSParty</w:t>
            </w:r>
          </w:p>
        </w:tc>
        <w:tc>
          <w:tcPr>
            <w:tcW w:w="6521" w:type="dxa"/>
          </w:tcPr>
          <w:p w14:paraId="791BF9D9" w14:textId="667FBB41"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7C2722">
              <w:t xml:space="preserve">clause </w:t>
            </w:r>
            <w:r w:rsidR="00241659" w:rsidRPr="00760004">
              <w:t>7.4.</w:t>
            </w:r>
            <w:r w:rsidRPr="00760004">
              <w:t>2.1</w:t>
            </w:r>
            <w:r w:rsidR="007C2722">
              <w:t>.</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r w:rsidRPr="00760004">
              <w:t>originatingMMSParty</w:t>
            </w:r>
          </w:p>
        </w:tc>
        <w:tc>
          <w:tcPr>
            <w:tcW w:w="6521" w:type="dxa"/>
          </w:tcPr>
          <w:p w14:paraId="1764D965" w14:textId="41D8EDC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7C2722">
              <w:t xml:space="preserve">clause </w:t>
            </w:r>
            <w:r w:rsidR="00241659" w:rsidRPr="00760004">
              <w:t>7.4.</w:t>
            </w:r>
            <w:r w:rsidRPr="00760004">
              <w:t>2.1</w:t>
            </w:r>
            <w:r w:rsidR="007C2722">
              <w:t>.</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r w:rsidRPr="00760004">
              <w:t>dateTime</w:t>
            </w:r>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r w:rsidRPr="00760004">
              <w:t>readStatus</w:t>
            </w:r>
          </w:p>
        </w:tc>
        <w:tc>
          <w:tcPr>
            <w:tcW w:w="6521" w:type="dxa"/>
          </w:tcPr>
          <w:p w14:paraId="45AD41C8" w14:textId="73026723" w:rsidR="00610327" w:rsidRPr="00760004" w:rsidRDefault="00610327" w:rsidP="00822E9A">
            <w:pPr>
              <w:pStyle w:val="TAL"/>
            </w:pPr>
            <w:r w:rsidRPr="00760004">
              <w:t>Status of the MMS (e.g.</w:t>
            </w:r>
            <w:r w:rsidR="002F5A4F">
              <w:t xml:space="preserve"> </w:t>
            </w:r>
            <w:r w:rsidRPr="00760004">
              <w:t>read or deleted without reading</w:t>
            </w:r>
            <w:r w:rsidR="007C2722">
              <w:t>)</w:t>
            </w:r>
            <w:r w:rsidRPr="00760004">
              <w:t>.</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r w:rsidRPr="00760004">
              <w:t>applicID</w:t>
            </w:r>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r w:rsidRPr="00760004">
              <w:t>replyApplicID</w:t>
            </w:r>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r w:rsidRPr="00760004">
              <w:t>auxApplicInfo</w:t>
            </w:r>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488" w:name="_Toc207648108"/>
      <w:r w:rsidRPr="00760004">
        <w:t>7.4.</w:t>
      </w:r>
      <w:r w:rsidR="00610327" w:rsidRPr="00760004">
        <w:t>3.16</w:t>
      </w:r>
      <w:r w:rsidR="00610327" w:rsidRPr="00760004">
        <w:tab/>
        <w:t>MMSReadReportNonLocalTarget</w:t>
      </w:r>
      <w:bookmarkEnd w:id="488"/>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lastRenderedPageBreak/>
        <w:t xml:space="preserve">Table </w:t>
      </w:r>
      <w:r w:rsidR="00241659" w:rsidRPr="00760004">
        <w:t>7.4.</w:t>
      </w:r>
      <w:r w:rsidRPr="00760004">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r w:rsidRPr="00760004">
              <w:t>transactionID</w:t>
            </w:r>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r w:rsidRPr="00760004">
              <w:t>terminatingMMSParty</w:t>
            </w:r>
          </w:p>
        </w:tc>
        <w:tc>
          <w:tcPr>
            <w:tcW w:w="6521" w:type="dxa"/>
          </w:tcPr>
          <w:p w14:paraId="18B49229" w14:textId="3D521A19" w:rsidR="00610327" w:rsidRPr="00760004" w:rsidRDefault="00610327" w:rsidP="00822E9A">
            <w:pPr>
              <w:pStyle w:val="TAL"/>
            </w:pPr>
            <w:r w:rsidRPr="00760004">
              <w:t>ID(s) of the terminating party in one or more of the formats described in</w:t>
            </w:r>
            <w:r w:rsidR="007C2722">
              <w:t xml:space="preserve"> clause</w:t>
            </w:r>
            <w:r w:rsidRPr="00760004">
              <w:t xml:space="preserve"> </w:t>
            </w:r>
            <w:r w:rsidR="00241659" w:rsidRPr="00760004">
              <w:t>7.4.</w:t>
            </w:r>
            <w:r w:rsidRPr="00760004">
              <w:t>2.1</w:t>
            </w:r>
            <w:r w:rsidR="007C2722">
              <w:t>.</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r w:rsidRPr="00760004">
              <w:t>originatingMMSParty</w:t>
            </w:r>
          </w:p>
        </w:tc>
        <w:tc>
          <w:tcPr>
            <w:tcW w:w="6521" w:type="dxa"/>
          </w:tcPr>
          <w:p w14:paraId="0D65C132" w14:textId="3743F3E1" w:rsidR="00610327" w:rsidRPr="00760004" w:rsidRDefault="00610327" w:rsidP="00822E9A">
            <w:pPr>
              <w:pStyle w:val="TAL"/>
            </w:pPr>
            <w:r w:rsidRPr="00760004">
              <w:t xml:space="preserve">ID(s) of the originating party in one or more of the formats described in </w:t>
            </w:r>
            <w:r w:rsidR="007C2722">
              <w:t xml:space="preserve">clause </w:t>
            </w:r>
            <w:r w:rsidR="00241659" w:rsidRPr="00760004">
              <w:t>7.4.</w:t>
            </w:r>
            <w:r w:rsidRPr="00760004">
              <w:t>2.1</w:t>
            </w:r>
            <w:r w:rsidR="007C2722">
              <w:t>.</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r w:rsidRPr="00760004">
              <w:t>messageID</w:t>
            </w:r>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r w:rsidRPr="00760004">
              <w:t>dateTime</w:t>
            </w:r>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r w:rsidRPr="00760004">
              <w:t>readStatus</w:t>
            </w:r>
          </w:p>
        </w:tc>
        <w:tc>
          <w:tcPr>
            <w:tcW w:w="6521" w:type="dxa"/>
          </w:tcPr>
          <w:p w14:paraId="69D2E5FB" w14:textId="0E282027" w:rsidR="00610327" w:rsidRPr="00760004" w:rsidRDefault="00610327" w:rsidP="00822E9A">
            <w:pPr>
              <w:pStyle w:val="TAL"/>
            </w:pPr>
            <w:r w:rsidRPr="00760004">
              <w:t>Status of the MMS (</w:t>
            </w:r>
            <w:r w:rsidR="002F5A4F" w:rsidRPr="00760004">
              <w:t xml:space="preserve">e.g. </w:t>
            </w:r>
            <w:r w:rsidR="002F5A4F">
              <w:t>r</w:t>
            </w:r>
            <w:r w:rsidR="002F5A4F" w:rsidRPr="00760004">
              <w:t>ead</w:t>
            </w:r>
            <w:r w:rsidRPr="00760004">
              <w:t xml:space="preserve"> or deleted without reading)</w:t>
            </w:r>
            <w:r w:rsidR="007C2722">
              <w:t>.</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r w:rsidRPr="00760004">
              <w:t>readStatusText</w:t>
            </w:r>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r w:rsidRPr="00760004">
              <w:t>applicID</w:t>
            </w:r>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r w:rsidRPr="00760004">
              <w:t>replyApplicID</w:t>
            </w:r>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r w:rsidRPr="00760004">
              <w:t>auxApplicInfo</w:t>
            </w:r>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489" w:name="_Toc207648109"/>
      <w:r w:rsidRPr="00760004">
        <w:t>7.4.</w:t>
      </w:r>
      <w:r w:rsidR="00610327" w:rsidRPr="00760004">
        <w:t>3.17</w:t>
      </w:r>
      <w:r w:rsidR="00610327" w:rsidRPr="00760004">
        <w:tab/>
        <w:t>MMSCancel</w:t>
      </w:r>
      <w:bookmarkEnd w:id="489"/>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r w:rsidRPr="00760004">
              <w:t>transactionID</w:t>
            </w:r>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r w:rsidRPr="00760004">
              <w:t>cancelID</w:t>
            </w:r>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490" w:name="_Toc207648110"/>
      <w:r w:rsidRPr="00760004">
        <w:t>7.4.</w:t>
      </w:r>
      <w:r w:rsidR="00610327" w:rsidRPr="00760004">
        <w:t>3.18</w:t>
      </w:r>
      <w:r w:rsidR="00610327" w:rsidRPr="00760004">
        <w:tab/>
        <w:t>MMSMBoxViewRequest</w:t>
      </w:r>
      <w:bookmarkEnd w:id="490"/>
    </w:p>
    <w:p w14:paraId="25641567" w14:textId="77777777" w:rsidR="00610327" w:rsidRPr="00760004" w:rsidRDefault="00610327" w:rsidP="00610327">
      <w:r w:rsidRPr="00760004">
        <w:t xml:space="preserve">The IRI-POI present in the MMS Proxy-Relay shall generate an xIRI containing an MMSViewRequest record when the MMS Proxy-Relay receives a </w:t>
      </w:r>
      <w:r w:rsidRPr="00760004">
        <w:rPr>
          <w:i/>
          <w:iCs/>
        </w:rPr>
        <w:t>m-mbox-view-req</w:t>
      </w:r>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3FBE73C8" w:rsidR="00610327" w:rsidRPr="00760004" w:rsidRDefault="00610327" w:rsidP="00610327">
      <w:pPr>
        <w:pStyle w:val="TH"/>
      </w:pPr>
      <w:r w:rsidRPr="00760004">
        <w:lastRenderedPageBreak/>
        <w:t xml:space="preserve">Table </w:t>
      </w:r>
      <w:r w:rsidR="00241659" w:rsidRPr="00760004">
        <w:t>7.4.</w:t>
      </w:r>
      <w:r w:rsidRPr="00760004">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r w:rsidRPr="00760004">
              <w:t>transactionID</w:t>
            </w:r>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r w:rsidRPr="00760004">
              <w:t>contentLocation</w:t>
            </w:r>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r w:rsidRPr="00760004">
              <w:t>mMSAttributes</w:t>
            </w:r>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r w:rsidRPr="00760004">
              <w:t>mMSTotals</w:t>
            </w:r>
          </w:p>
        </w:tc>
        <w:tc>
          <w:tcPr>
            <w:tcW w:w="6521" w:type="dxa"/>
          </w:tcPr>
          <w:p w14:paraId="5B2F48B6" w14:textId="591BEF2A"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r w:rsidRPr="00760004">
              <w:t>mMSQuotas</w:t>
            </w:r>
          </w:p>
        </w:tc>
        <w:tc>
          <w:tcPr>
            <w:tcW w:w="6521" w:type="dxa"/>
          </w:tcPr>
          <w:p w14:paraId="7C15DACB" w14:textId="6FD5799E"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491" w:name="_Toc207648111"/>
      <w:r w:rsidRPr="00760004">
        <w:t>7.4.</w:t>
      </w:r>
      <w:r w:rsidR="00610327" w:rsidRPr="00760004">
        <w:t>3.19</w:t>
      </w:r>
      <w:r w:rsidR="00610327" w:rsidRPr="00760004">
        <w:tab/>
        <w:t>MMSMBoxViewResponse</w:t>
      </w:r>
      <w:bookmarkEnd w:id="491"/>
    </w:p>
    <w:p w14:paraId="0267B03D" w14:textId="77777777" w:rsidR="00610327" w:rsidRPr="00760004" w:rsidRDefault="00610327" w:rsidP="00610327">
      <w:r w:rsidRPr="00760004">
        <w:t xml:space="preserve">The IRI-POI present in the MMS Proxy-Relay shall generate an xIRI containing an MMSViewConfirm record when the MMS Proxy-Relay sends a </w:t>
      </w:r>
      <w:r w:rsidRPr="00760004">
        <w:rPr>
          <w:i/>
          <w:iCs/>
        </w:rPr>
        <w:t>m-mbox-view.conf</w:t>
      </w:r>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0DEE2F07" w:rsidR="00610327" w:rsidRPr="00760004" w:rsidRDefault="00610327" w:rsidP="00610327">
      <w:pPr>
        <w:pStyle w:val="TH"/>
      </w:pPr>
      <w:r w:rsidRPr="00760004">
        <w:lastRenderedPageBreak/>
        <w:t xml:space="preserve">Table </w:t>
      </w:r>
      <w:r w:rsidR="00241659" w:rsidRPr="00760004">
        <w:t>7.4.</w:t>
      </w:r>
      <w:r w:rsidRPr="00760004">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r w:rsidRPr="00760004">
              <w:t>responseStatus</w:t>
            </w:r>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r w:rsidRPr="00760004">
              <w:t>responseStatusText</w:t>
            </w:r>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r w:rsidRPr="00760004">
              <w:t>contentLocation</w:t>
            </w:r>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r w:rsidRPr="00760004">
              <w:t>mMSAttributes</w:t>
            </w:r>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r w:rsidRPr="00760004">
              <w:t>mMSTotals</w:t>
            </w:r>
          </w:p>
        </w:tc>
        <w:tc>
          <w:tcPr>
            <w:tcW w:w="6521" w:type="dxa"/>
          </w:tcPr>
          <w:p w14:paraId="335CE89B" w14:textId="208F8E9C"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r w:rsidRPr="00760004">
              <w:t>mMSQuotas</w:t>
            </w:r>
          </w:p>
        </w:tc>
        <w:tc>
          <w:tcPr>
            <w:tcW w:w="6521" w:type="dxa"/>
          </w:tcPr>
          <w:p w14:paraId="75E7BB95" w14:textId="5FAB6EAD"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r w:rsidRPr="00760004">
              <w:t>mMBoxDescription</w:t>
            </w:r>
          </w:p>
        </w:tc>
        <w:tc>
          <w:tcPr>
            <w:tcW w:w="6521" w:type="dxa"/>
          </w:tcPr>
          <w:p w14:paraId="578CAF2F" w14:textId="55F41973"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492" w:name="_Toc207648112"/>
      <w:r w:rsidRPr="00760004">
        <w:t>7.4.</w:t>
      </w:r>
      <w:r w:rsidR="00610327" w:rsidRPr="00760004">
        <w:t>3.20</w:t>
      </w:r>
      <w:r w:rsidR="00610327" w:rsidRPr="00760004">
        <w:tab/>
        <w:t>MMBoxDescription</w:t>
      </w:r>
      <w:bookmarkEnd w:id="492"/>
    </w:p>
    <w:p w14:paraId="2D51C031" w14:textId="77D1B62D" w:rsidR="00610327" w:rsidRPr="00760004" w:rsidRDefault="00610327" w:rsidP="00610327">
      <w:r w:rsidRPr="00760004">
        <w:t xml:space="preserve">The MMBoxDescription used in MMSMBoxViewResponse and MMSMBoxUpload records is defined in table </w:t>
      </w:r>
      <w:r w:rsidR="00241659" w:rsidRPr="00760004">
        <w:t>7.4.</w:t>
      </w:r>
      <w:r w:rsidRPr="00760004">
        <w:t>3-20.</w:t>
      </w:r>
    </w:p>
    <w:p w14:paraId="3446EDD2" w14:textId="0FF82570" w:rsidR="00610327" w:rsidRPr="00760004" w:rsidRDefault="00610327" w:rsidP="00610327">
      <w:pPr>
        <w:pStyle w:val="TH"/>
      </w:pPr>
      <w:r w:rsidRPr="00760004">
        <w:lastRenderedPageBreak/>
        <w:t xml:space="preserve">Table </w:t>
      </w:r>
      <w:r w:rsidR="00241659" w:rsidRPr="00760004">
        <w:t>7.4.</w:t>
      </w:r>
      <w:r w:rsidRPr="00760004">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r w:rsidRPr="00760004">
              <w:t>contentLocation</w:t>
            </w:r>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r w:rsidRPr="00760004">
              <w:t>messageID</w:t>
            </w:r>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r w:rsidRPr="00760004">
              <w:t>dateTime</w:t>
            </w:r>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r w:rsidRPr="00760004">
              <w:t>originatingMMSParty</w:t>
            </w:r>
          </w:p>
        </w:tc>
        <w:tc>
          <w:tcPr>
            <w:tcW w:w="6521" w:type="dxa"/>
          </w:tcPr>
          <w:p w14:paraId="48840E5C" w14:textId="554CBCB5" w:rsidR="00610327" w:rsidRPr="00760004" w:rsidRDefault="00610327" w:rsidP="00822E9A">
            <w:pPr>
              <w:pStyle w:val="TAL"/>
            </w:pPr>
            <w:r w:rsidRPr="00760004">
              <w:t xml:space="preserve">ID(s) of the originating party in one or more of the formats described in </w:t>
            </w:r>
            <w:r w:rsidR="007C2722">
              <w:t xml:space="preserve">clause </w:t>
            </w:r>
            <w:r w:rsidR="00241659" w:rsidRPr="00760004">
              <w:t>7.4.</w:t>
            </w:r>
            <w:r w:rsidRPr="00760004">
              <w:t>2.1</w:t>
            </w:r>
            <w:r w:rsidR="007C2722">
              <w:t>.</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r w:rsidRPr="00760004">
              <w:t>terminatingMMSParty</w:t>
            </w:r>
          </w:p>
        </w:tc>
        <w:tc>
          <w:tcPr>
            <w:tcW w:w="6521" w:type="dxa"/>
          </w:tcPr>
          <w:p w14:paraId="2161AB89" w14:textId="7BF04849" w:rsidR="00610327" w:rsidRPr="00760004" w:rsidRDefault="00610327" w:rsidP="00822E9A">
            <w:pPr>
              <w:pStyle w:val="TAL"/>
            </w:pPr>
            <w:r w:rsidRPr="00760004">
              <w:t xml:space="preserve">ID(s) of the terminating party in one or more of the formats described in </w:t>
            </w:r>
            <w:r w:rsidR="007C2722">
              <w:t xml:space="preserve">clause </w:t>
            </w:r>
            <w:r w:rsidR="00241659" w:rsidRPr="00760004">
              <w:t>7.4.</w:t>
            </w:r>
            <w:r w:rsidRPr="00760004">
              <w:t>2.1</w:t>
            </w:r>
            <w:r w:rsidR="007C2722">
              <w:t>.</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r w:rsidRPr="00760004">
              <w:t>cCRecipients</w:t>
            </w:r>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r w:rsidRPr="00760004">
              <w:t>bCCRecipients</w:t>
            </w:r>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r w:rsidRPr="00760004">
              <w:t>messageClass</w:t>
            </w:r>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r w:rsidRPr="00760004">
              <w:t>deliveryTime</w:t>
            </w:r>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r w:rsidRPr="00760004">
              <w:lastRenderedPageBreak/>
              <w:t>readReport</w:t>
            </w:r>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r w:rsidRPr="00760004">
              <w:t>messageSize</w:t>
            </w:r>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r w:rsidRPr="00760004">
              <w:t>replyCharging</w:t>
            </w:r>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58D2F6AD" w:rsidR="00610327" w:rsidRPr="00760004" w:rsidRDefault="00610327" w:rsidP="00822E9A">
            <w:pPr>
              <w:pStyle w:val="TAL"/>
            </w:pPr>
            <w:r w:rsidRPr="00760004">
              <w:t xml:space="preserve">Date/Time MM was previously </w:t>
            </w:r>
            <w:r w:rsidR="002F5A4F" w:rsidRPr="00760004">
              <w:t>sent. This</w:t>
            </w:r>
            <w:r w:rsidRPr="00760004">
              <w:t xml:space="preserve">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493" w:name="_Toc207648113"/>
      <w:r w:rsidRPr="00760004">
        <w:t>7.4.</w:t>
      </w:r>
      <w:r w:rsidR="00610327" w:rsidRPr="00760004">
        <w:t>3.21</w:t>
      </w:r>
      <w:r w:rsidR="00610327" w:rsidRPr="00760004">
        <w:tab/>
        <w:t>MMS Content</w:t>
      </w:r>
      <w:bookmarkEnd w:id="493"/>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494" w:name="_Toc207648114"/>
      <w:r w:rsidRPr="00760004">
        <w:t>7.4.</w:t>
      </w:r>
      <w:r w:rsidR="00610327" w:rsidRPr="00760004">
        <w:t>4</w:t>
      </w:r>
      <w:r w:rsidR="00B03344" w:rsidRPr="00760004">
        <w:tab/>
      </w:r>
      <w:r w:rsidR="00610327" w:rsidRPr="00760004">
        <w:t>IRI and CC Generation</w:t>
      </w:r>
      <w:bookmarkEnd w:id="494"/>
    </w:p>
    <w:p w14:paraId="3ED44D97" w14:textId="0B48B33E" w:rsidR="00610327" w:rsidRPr="00760004" w:rsidRDefault="00241659" w:rsidP="00610327">
      <w:pPr>
        <w:pStyle w:val="Heading4"/>
      </w:pPr>
      <w:bookmarkStart w:id="495" w:name="_Toc207648115"/>
      <w:r w:rsidRPr="00760004">
        <w:t>7.4.</w:t>
      </w:r>
      <w:r w:rsidR="00610327" w:rsidRPr="00760004">
        <w:t>4.1</w:t>
      </w:r>
      <w:r w:rsidR="00610327" w:rsidRPr="00760004">
        <w:tab/>
        <w:t>Generation of IRI over LI_HI2</w:t>
      </w:r>
      <w:bookmarkEnd w:id="495"/>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1D699B0C" w14:textId="77777777" w:rsidR="00411D5B" w:rsidRPr="00760004" w:rsidRDefault="00411D5B" w:rsidP="00411D5B">
      <w:r w:rsidRPr="00760004">
        <w:t xml:space="preserve">The </w:t>
      </w:r>
      <w:r w:rsidRPr="00E43789">
        <w:rPr>
          <w:i/>
          <w:iCs/>
        </w:rPr>
        <w:t>@LI-PS-PDU.payload.iRIPayloadSequence.iRIContents.</w:t>
      </w:r>
      <w:r w:rsidRPr="001839D7">
        <w:rPr>
          <w:i/>
          <w:iCs/>
        </w:rPr>
        <w:t>threeGPP33128DefinedIRI</w:t>
      </w:r>
      <w:r w:rsidRPr="00760004">
        <w:t xml:space="preserve"> field </w:t>
      </w:r>
      <w:r>
        <w:t xml:space="preserve">of the LI_HI2 message shall be populated with the BER-encoded </w:t>
      </w:r>
      <w:r>
        <w:rPr>
          <w:i/>
          <w:iCs/>
        </w:rPr>
        <w:t xml:space="preserve">IRIPayload </w:t>
      </w:r>
      <w:r>
        <w:t xml:space="preserve"> as described in </w:t>
      </w:r>
      <w:r w:rsidRPr="00760004">
        <w:t>ETSI TS 102 232-7 [10] clause 15.</w:t>
      </w:r>
    </w:p>
    <w:p w14:paraId="636078F3" w14:textId="776DE5C3" w:rsidR="00610327" w:rsidRPr="00760004" w:rsidRDefault="00411D5B" w:rsidP="00411D5B">
      <w:r w:rsidRPr="00760004">
        <w:t xml:space="preserve">The ETSI TS 102 232-1 [9] </w:t>
      </w:r>
      <w:r>
        <w:rPr>
          <w:i/>
          <w:iCs/>
        </w:rPr>
        <w:t>@LI-PS-PDU.pSHeader.timeStamp</w:t>
      </w:r>
      <w:r>
        <w:t xml:space="preserve"> </w:t>
      </w:r>
      <w:r w:rsidRPr="00760004">
        <w:t>field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496" w:name="_Toc207648116"/>
      <w:r w:rsidRPr="00760004">
        <w:t>7.4.</w:t>
      </w:r>
      <w:r w:rsidR="00610327" w:rsidRPr="00760004">
        <w:t>4.2</w:t>
      </w:r>
      <w:r w:rsidR="00610327" w:rsidRPr="00760004">
        <w:tab/>
        <w:t>Generation of CC over LI_HI3</w:t>
      </w:r>
      <w:bookmarkEnd w:id="496"/>
    </w:p>
    <w:p w14:paraId="6B208BD0" w14:textId="5AC823CD" w:rsidR="00174C15" w:rsidRPr="00760004" w:rsidRDefault="00610327" w:rsidP="00174C15">
      <w:r w:rsidRPr="00760004">
        <w:t>When a CC-POI in the MMS Proxy-Relay generated xCC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005F9309" w14:textId="77777777" w:rsidR="00834A3F" w:rsidRDefault="00834A3F" w:rsidP="00834A3F">
      <w:pPr>
        <w:pStyle w:val="Heading3"/>
      </w:pPr>
      <w:bookmarkStart w:id="497" w:name="_Toc207648117"/>
      <w:r>
        <w:t>7.4.5</w:t>
      </w:r>
      <w:r>
        <w:tab/>
        <w:t>Redaction of unauthorised information from encapsulated messages</w:t>
      </w:r>
      <w:bookmarkEnd w:id="497"/>
    </w:p>
    <w:p w14:paraId="6D986A4D" w14:textId="77777777" w:rsidR="00834A3F" w:rsidRDefault="00834A3F" w:rsidP="00834A3F">
      <w:pPr>
        <w:pStyle w:val="Heading4"/>
      </w:pPr>
      <w:bookmarkStart w:id="498" w:name="_Toc207648118"/>
      <w:r>
        <w:t>7.4.5.1</w:t>
      </w:r>
      <w:r>
        <w:tab/>
        <w:t>General</w:t>
      </w:r>
      <w:bookmarkEnd w:id="498"/>
    </w:p>
    <w:p w14:paraId="0B33085C" w14:textId="77777777" w:rsidR="00834A3F" w:rsidRDefault="00834A3F" w:rsidP="00834A3F">
      <w:r>
        <w:t>The details on the removal of unauthorised information from encapsulated messages are detailed in the following clauses.</w:t>
      </w:r>
    </w:p>
    <w:p w14:paraId="3FD46100" w14:textId="77777777" w:rsidR="00834A3F" w:rsidRDefault="00834A3F" w:rsidP="00834A3F">
      <w:pPr>
        <w:pStyle w:val="Heading4"/>
      </w:pPr>
      <w:bookmarkStart w:id="499" w:name="_Toc207648119"/>
      <w:r>
        <w:lastRenderedPageBreak/>
        <w:t>7.4.5.2</w:t>
      </w:r>
      <w:r>
        <w:tab/>
        <w:t>SMS Redaction</w:t>
      </w:r>
      <w:bookmarkEnd w:id="499"/>
    </w:p>
    <w:p w14:paraId="172FA05B" w14:textId="77777777" w:rsidR="00AE06B1" w:rsidRPr="0083575E" w:rsidRDefault="00AE06B1" w:rsidP="00AE06B1">
      <w:pPr>
        <w:pStyle w:val="Heading5"/>
      </w:pPr>
      <w:bookmarkStart w:id="500" w:name="_Toc207648120"/>
      <w:r>
        <w:t>7.4.5.2.1</w:t>
      </w:r>
      <w:r>
        <w:tab/>
        <w:t>3GPP SMS Redaction</w:t>
      </w:r>
      <w:bookmarkEnd w:id="500"/>
    </w:p>
    <w:p w14:paraId="19279449" w14:textId="77777777" w:rsidR="00AE06B1" w:rsidRDefault="00AE06B1" w:rsidP="00AE06B1">
      <w:r>
        <w:t>Wh</w:t>
      </w:r>
      <w:r>
        <w:rPr>
          <w:lang w:val="en-US"/>
        </w:rPr>
        <w:t>en the removal of the short message (SM) portion of a 3GPP SMS message is required, t</w:t>
      </w:r>
      <w:r>
        <w:t>he SM portion of the TP-User-Data (TS 23.040 [18] clause 9.2.3.24) shall be replaced by the equivalent of "Space" in the original encoding for the total length of the SM portion as determined by the TP-User-Data-Length field (TS 23.040 [18] clause 9.2.3.16), and accounting for the Length of the User Data Header (UDHL) field (TS 23.040 [18] clause 9.2.3.24) if the latter is present as indicated by the TP-User-Data-Header-Indicator field (TS 23.040 [18] clause 9.2.3.23). While replacing the SM data, the Data Coding Scheme (TS 23.038 [123] clause 4) shall be considered.</w:t>
      </w:r>
    </w:p>
    <w:p w14:paraId="1E70641A" w14:textId="77777777" w:rsidR="00AE06B1" w:rsidRDefault="00AE06B1" w:rsidP="00AE06B1">
      <w:r>
        <w:t>If the TP-User-Data-Header-Indicator indicates the TP-User-Data Header is present, the Header shall be rewritten so that each of the Information Elements that are not classified as "SMS Control" in TS 23.040 [18] clause 9.2.3.24 shall be converted to a Filler Information Element per TS 23.040 [18] clause 9.2.3.24.17.</w:t>
      </w:r>
    </w:p>
    <w:p w14:paraId="58BCFA08" w14:textId="77777777" w:rsidR="00AE06B1" w:rsidRDefault="00AE06B1" w:rsidP="00AE06B1">
      <w:r>
        <w:t>In any case, the overall length of the TP-User-Data, and if present, the overall length of the TP-User-Data Header, shall not be changed.</w:t>
      </w:r>
    </w:p>
    <w:p w14:paraId="64D0F4C6" w14:textId="77777777" w:rsidR="00AE06B1" w:rsidRDefault="00AE06B1" w:rsidP="00AE06B1">
      <w:pPr>
        <w:pStyle w:val="Heading5"/>
      </w:pPr>
      <w:bookmarkStart w:id="501" w:name="_Toc207648121"/>
      <w:r>
        <w:t>7.4.5.2.2</w:t>
      </w:r>
      <w:r>
        <w:tab/>
        <w:t>3GPP2 SMS Redaction</w:t>
      </w:r>
      <w:bookmarkEnd w:id="501"/>
    </w:p>
    <w:p w14:paraId="3F4B310A" w14:textId="23D794B3" w:rsidR="00AE06B1" w:rsidRDefault="00AE06B1" w:rsidP="00AE06B1">
      <w:r>
        <w:t>When the removal of the User Data portion of a 3GPP2 SMS message is required, the CHARi portion of the User Data sub-parameter (3GPP2 C.S0015-A [134] clause 4.5.2) shall be replaced by the equivalent of "Space" in the original encoding for the total length of the CHARi portion as determined by the NUM_FIELDS field (3GPP2 C.S0015-A [134] clause 4.5.2).</w:t>
      </w:r>
    </w:p>
    <w:p w14:paraId="42A50FB2" w14:textId="7C6D9BB5" w:rsidR="00AE06B1" w:rsidRDefault="00AE06B1" w:rsidP="00AE06B1">
      <w:r>
        <w:t>If the HEADER_IND identifier (3GPP2 C.S0015-A [134] clause 4.5.1) is set to indicate that a header is contained in the User Data sub-parameter, the Header shall be rewritten using the same method as the TP-User-Data-Header as described in clause 7.4.5.2.1.</w:t>
      </w:r>
    </w:p>
    <w:p w14:paraId="53462F1A" w14:textId="77777777" w:rsidR="003A7C91" w:rsidRPr="00760004" w:rsidRDefault="003A7C91" w:rsidP="003A7C91">
      <w:pPr>
        <w:pStyle w:val="Heading2"/>
      </w:pPr>
      <w:bookmarkStart w:id="502" w:name="_Toc207648122"/>
      <w:r w:rsidRPr="00760004">
        <w:t>7.5</w:t>
      </w:r>
      <w:r w:rsidRPr="00760004">
        <w:tab/>
        <w:t>PTC service</w:t>
      </w:r>
      <w:bookmarkEnd w:id="502"/>
    </w:p>
    <w:p w14:paraId="4689D74E" w14:textId="77777777" w:rsidR="003A7C91" w:rsidRPr="00760004" w:rsidRDefault="003A7C91" w:rsidP="003A7C91">
      <w:pPr>
        <w:pStyle w:val="Heading3"/>
      </w:pPr>
      <w:bookmarkStart w:id="503" w:name="_Toc207648123"/>
      <w:r w:rsidRPr="00760004">
        <w:t>7.5.1</w:t>
      </w:r>
      <w:r w:rsidRPr="00760004">
        <w:tab/>
        <w:t>Introduction</w:t>
      </w:r>
      <w:bookmarkEnd w:id="503"/>
    </w:p>
    <w:p w14:paraId="204A01D6" w14:textId="4A34F690" w:rsidR="00133B5E" w:rsidRDefault="00133B5E" w:rsidP="00133B5E">
      <w:pPr>
        <w:pStyle w:val="Heading4"/>
      </w:pPr>
      <w:bookmarkStart w:id="504" w:name="_Toc207648124"/>
      <w:r>
        <w:t>7.5.1.0</w:t>
      </w:r>
      <w:r>
        <w:tab/>
        <w:t>General</w:t>
      </w:r>
      <w:bookmarkEnd w:id="504"/>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505" w:name="_Toc207648125"/>
      <w:r w:rsidRPr="00760004">
        <w:t>7.5.1.1</w:t>
      </w:r>
      <w:r w:rsidRPr="00760004">
        <w:tab/>
        <w:t>Provisioning over LI_X1</w:t>
      </w:r>
      <w:bookmarkEnd w:id="505"/>
    </w:p>
    <w:p w14:paraId="7E4B5C9C" w14:textId="6099B54D" w:rsidR="003A7C91" w:rsidRPr="00760004" w:rsidRDefault="003A7C91" w:rsidP="003A7C91">
      <w:r w:rsidRPr="00760004">
        <w:t xml:space="preserve">The IRI-POI </w:t>
      </w:r>
      <w:r w:rsidR="00133B5E">
        <w:t xml:space="preserve">and CC-POI </w:t>
      </w:r>
      <w:r w:rsidRPr="00760004">
        <w:t>present in the PTC server is provisioned over LI_X1 by the LIPF using the X1 protocol as described in clause 5.2.2 of the present document.</w:t>
      </w:r>
    </w:p>
    <w:p w14:paraId="2C2CB905" w14:textId="74AA5BF3" w:rsidR="003A7C91" w:rsidRPr="00760004" w:rsidRDefault="003A7C91" w:rsidP="003A7C91">
      <w:r w:rsidRPr="00760004">
        <w:t xml:space="preserve">The POI in the PTC Server shall support the identifier types given in </w:t>
      </w:r>
      <w:r w:rsidR="00A22358">
        <w:t>t</w:t>
      </w:r>
      <w:r w:rsidRPr="00760004">
        <w:t>able 7.5.1</w:t>
      </w:r>
      <w:r w:rsidR="00133B5E">
        <w:t>.1</w:t>
      </w:r>
      <w:r w:rsidRPr="00760004">
        <w:t>-1.</w:t>
      </w:r>
    </w:p>
    <w:p w14:paraId="2C84EB77" w14:textId="14328748" w:rsidR="003A7C91" w:rsidRPr="00760004" w:rsidRDefault="003A7C91" w:rsidP="003A7C91">
      <w:pPr>
        <w:pStyle w:val="TH"/>
      </w:pPr>
      <w:r w:rsidRPr="00760004">
        <w:t>Table 7.5.1</w:t>
      </w:r>
      <w:r w:rsidR="00133B5E">
        <w:t>.1</w:t>
      </w:r>
      <w:r w:rsidRPr="00760004">
        <w:t>-1: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E96E3A"/>
    <w:p w14:paraId="1492CC11" w14:textId="22AFC282" w:rsidR="00E96E3A" w:rsidRPr="00D40D34" w:rsidRDefault="00E96E3A" w:rsidP="00E96E3A">
      <w:r w:rsidRPr="00D40D34">
        <w:t>Table 7.</w:t>
      </w:r>
      <w:r>
        <w:t>5</w:t>
      </w:r>
      <w:r w:rsidRPr="00D40D34">
        <w:t>.</w:t>
      </w:r>
      <w:r>
        <w:t>1</w:t>
      </w:r>
      <w:r w:rsidRPr="00D40D34">
        <w:t>.</w:t>
      </w:r>
      <w:r>
        <w:t>1</w:t>
      </w:r>
      <w:r w:rsidRPr="00D40D34">
        <w:t>-</w:t>
      </w:r>
      <w:r>
        <w:t>2</w:t>
      </w:r>
      <w:r w:rsidRPr="00D40D34">
        <w:t xml:space="preserve"> shows the minimum details of the LI_X1 ActivateTask message used for provisioning the IRI-POI and CC-POI present in the </w:t>
      </w:r>
      <w:r>
        <w:t>PTC Server</w:t>
      </w:r>
      <w:r w:rsidRPr="00D40D34">
        <w:t>.</w:t>
      </w:r>
    </w:p>
    <w:p w14:paraId="5EAB60E5" w14:textId="7C8C0907" w:rsidR="00E96E3A" w:rsidRPr="00D40D34" w:rsidRDefault="00E96E3A" w:rsidP="00E96E3A">
      <w:pPr>
        <w:pStyle w:val="TH"/>
      </w:pPr>
      <w:r w:rsidRPr="00D40D34">
        <w:lastRenderedPageBreak/>
        <w:t>Table 7.</w:t>
      </w:r>
      <w:r>
        <w:t>5</w:t>
      </w:r>
      <w:r w:rsidRPr="00D40D34">
        <w:t>.</w:t>
      </w:r>
      <w:r>
        <w:t>1</w:t>
      </w:r>
      <w:r w:rsidRPr="00D40D34">
        <w:t>.</w:t>
      </w:r>
      <w:r>
        <w:t>1</w:t>
      </w:r>
      <w:r w:rsidRPr="00D40D34">
        <w:t>-</w:t>
      </w:r>
      <w:r>
        <w:t>2</w:t>
      </w:r>
      <w:r w:rsidRPr="00D40D34">
        <w:t xml:space="preserve">: ActivateTask message for activating IRI-POI and CC-POI present in the </w:t>
      </w:r>
      <w:r>
        <w:t>PTC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96E3A" w:rsidRPr="00D40D34" w14:paraId="1C7816D1" w14:textId="77777777" w:rsidTr="00355E69">
        <w:trPr>
          <w:jc w:val="center"/>
        </w:trPr>
        <w:tc>
          <w:tcPr>
            <w:tcW w:w="2972" w:type="dxa"/>
          </w:tcPr>
          <w:p w14:paraId="6FB11E49" w14:textId="77777777" w:rsidR="00E96E3A" w:rsidRPr="00D40D34" w:rsidRDefault="00E96E3A" w:rsidP="00355E69">
            <w:pPr>
              <w:pStyle w:val="TAH"/>
            </w:pPr>
            <w:r w:rsidRPr="00D40D34">
              <w:t>ETSI TS 103 221-1 [7] field name</w:t>
            </w:r>
          </w:p>
        </w:tc>
        <w:tc>
          <w:tcPr>
            <w:tcW w:w="6242" w:type="dxa"/>
          </w:tcPr>
          <w:p w14:paraId="78E3C257" w14:textId="77777777" w:rsidR="00E96E3A" w:rsidRPr="00D40D34" w:rsidRDefault="00E96E3A" w:rsidP="00355E69">
            <w:pPr>
              <w:pStyle w:val="TAH"/>
            </w:pPr>
            <w:r w:rsidRPr="00D40D34">
              <w:t>Description</w:t>
            </w:r>
          </w:p>
        </w:tc>
        <w:tc>
          <w:tcPr>
            <w:tcW w:w="708" w:type="dxa"/>
          </w:tcPr>
          <w:p w14:paraId="54A36C21" w14:textId="77777777" w:rsidR="00E96E3A" w:rsidRPr="00D40D34" w:rsidRDefault="00E96E3A" w:rsidP="00355E69">
            <w:pPr>
              <w:pStyle w:val="TAH"/>
            </w:pPr>
            <w:r w:rsidRPr="00D40D34">
              <w:t>M/C/O</w:t>
            </w:r>
          </w:p>
        </w:tc>
      </w:tr>
      <w:tr w:rsidR="00E96E3A" w:rsidRPr="00D40D34" w14:paraId="1BA14094" w14:textId="77777777" w:rsidTr="00355E69">
        <w:trPr>
          <w:jc w:val="center"/>
        </w:trPr>
        <w:tc>
          <w:tcPr>
            <w:tcW w:w="2972" w:type="dxa"/>
          </w:tcPr>
          <w:p w14:paraId="461007D2" w14:textId="77777777" w:rsidR="00E96E3A" w:rsidRPr="00D40D34" w:rsidRDefault="00E96E3A" w:rsidP="00355E69">
            <w:pPr>
              <w:pStyle w:val="TAL"/>
            </w:pPr>
            <w:r w:rsidRPr="00D40D34">
              <w:t>XID</w:t>
            </w:r>
          </w:p>
        </w:tc>
        <w:tc>
          <w:tcPr>
            <w:tcW w:w="6242" w:type="dxa"/>
          </w:tcPr>
          <w:p w14:paraId="7008F075" w14:textId="77777777" w:rsidR="00E96E3A" w:rsidRPr="00D40D34" w:rsidRDefault="00E96E3A" w:rsidP="00355E69">
            <w:pPr>
              <w:pStyle w:val="TAL"/>
            </w:pPr>
            <w:r w:rsidRPr="00D40D34">
              <w:t>XID assigned by LIPF. The same value shall be used for provisioning the IRI-POI, CC-POI, MDF2 and MDF3.</w:t>
            </w:r>
          </w:p>
        </w:tc>
        <w:tc>
          <w:tcPr>
            <w:tcW w:w="708" w:type="dxa"/>
          </w:tcPr>
          <w:p w14:paraId="21FDAB4C" w14:textId="77777777" w:rsidR="00E96E3A" w:rsidRPr="00D40D34" w:rsidRDefault="00E96E3A" w:rsidP="00355E69">
            <w:pPr>
              <w:pStyle w:val="TAL"/>
            </w:pPr>
            <w:r w:rsidRPr="00D40D34">
              <w:t>M</w:t>
            </w:r>
          </w:p>
        </w:tc>
      </w:tr>
      <w:tr w:rsidR="00E96E3A" w:rsidRPr="00D40D34" w14:paraId="096A1852" w14:textId="77777777" w:rsidTr="00355E69">
        <w:trPr>
          <w:jc w:val="center"/>
        </w:trPr>
        <w:tc>
          <w:tcPr>
            <w:tcW w:w="2972" w:type="dxa"/>
          </w:tcPr>
          <w:p w14:paraId="14372990" w14:textId="77777777" w:rsidR="00E96E3A" w:rsidRPr="00D40D34" w:rsidRDefault="00E96E3A" w:rsidP="00355E69">
            <w:pPr>
              <w:pStyle w:val="TAL"/>
            </w:pPr>
            <w:r w:rsidRPr="00D40D34">
              <w:t>TargetIdentifiers</w:t>
            </w:r>
          </w:p>
        </w:tc>
        <w:tc>
          <w:tcPr>
            <w:tcW w:w="6242" w:type="dxa"/>
          </w:tcPr>
          <w:p w14:paraId="23422AD8" w14:textId="77777777" w:rsidR="00E96E3A" w:rsidRPr="00D40D34" w:rsidRDefault="00E96E3A" w:rsidP="00355E69">
            <w:pPr>
              <w:pStyle w:val="TAL"/>
            </w:pPr>
            <w:r w:rsidRPr="00D40D34">
              <w:t>One of the target identifiers listed in the clause above.</w:t>
            </w:r>
          </w:p>
        </w:tc>
        <w:tc>
          <w:tcPr>
            <w:tcW w:w="708" w:type="dxa"/>
          </w:tcPr>
          <w:p w14:paraId="3C72566B" w14:textId="77777777" w:rsidR="00E96E3A" w:rsidRPr="00D40D34" w:rsidRDefault="00E96E3A" w:rsidP="00355E69">
            <w:pPr>
              <w:pStyle w:val="TAL"/>
            </w:pPr>
            <w:r w:rsidRPr="00D40D34">
              <w:t>M</w:t>
            </w:r>
          </w:p>
        </w:tc>
      </w:tr>
      <w:tr w:rsidR="00E96E3A" w:rsidRPr="00D40D34" w14:paraId="1E8403F5" w14:textId="77777777" w:rsidTr="00355E69">
        <w:trPr>
          <w:jc w:val="center"/>
        </w:trPr>
        <w:tc>
          <w:tcPr>
            <w:tcW w:w="2972" w:type="dxa"/>
          </w:tcPr>
          <w:p w14:paraId="4633C646" w14:textId="77777777" w:rsidR="00E96E3A" w:rsidRPr="00D40D34" w:rsidRDefault="00E96E3A" w:rsidP="00355E69">
            <w:pPr>
              <w:pStyle w:val="TAL"/>
            </w:pPr>
            <w:r w:rsidRPr="00D40D34">
              <w:t>DeliveryType</w:t>
            </w:r>
          </w:p>
        </w:tc>
        <w:tc>
          <w:tcPr>
            <w:tcW w:w="6242" w:type="dxa"/>
          </w:tcPr>
          <w:p w14:paraId="4B4A4605" w14:textId="77777777" w:rsidR="00E96E3A" w:rsidRPr="00D40D34" w:rsidRDefault="00E96E3A" w:rsidP="00355E69">
            <w:pPr>
              <w:pStyle w:val="TAL"/>
            </w:pPr>
            <w:r w:rsidRPr="00D40D34">
              <w:t xml:space="preserve">Set to </w:t>
            </w:r>
            <w:r>
              <w:t>"</w:t>
            </w:r>
            <w:r w:rsidRPr="00D40D34">
              <w:t>X2Only</w:t>
            </w:r>
            <w:r>
              <w:t>"</w:t>
            </w:r>
            <w:r w:rsidRPr="00D40D34">
              <w:t xml:space="preserve">, or </w:t>
            </w:r>
            <w:r>
              <w:t>"</w:t>
            </w:r>
            <w:r w:rsidRPr="00D40D34">
              <w:t>X2andX3</w:t>
            </w:r>
            <w:r>
              <w:t>"</w:t>
            </w:r>
            <w:r w:rsidRPr="00D40D34">
              <w:t xml:space="preserve"> as needed to meet the requirements of the warrant.</w:t>
            </w:r>
          </w:p>
        </w:tc>
        <w:tc>
          <w:tcPr>
            <w:tcW w:w="708" w:type="dxa"/>
          </w:tcPr>
          <w:p w14:paraId="7B6CF871" w14:textId="77777777" w:rsidR="00E96E3A" w:rsidRPr="00D40D34" w:rsidRDefault="00E96E3A" w:rsidP="00355E69">
            <w:pPr>
              <w:pStyle w:val="TAL"/>
            </w:pPr>
            <w:r w:rsidRPr="00D40D34">
              <w:t>M</w:t>
            </w:r>
          </w:p>
        </w:tc>
      </w:tr>
      <w:tr w:rsidR="00E96E3A" w:rsidRPr="00D40D34" w14:paraId="2950ADCF" w14:textId="77777777" w:rsidTr="00355E69">
        <w:trPr>
          <w:jc w:val="center"/>
        </w:trPr>
        <w:tc>
          <w:tcPr>
            <w:tcW w:w="2972" w:type="dxa"/>
          </w:tcPr>
          <w:p w14:paraId="4998A00D" w14:textId="77777777" w:rsidR="00E96E3A" w:rsidRPr="00D40D34" w:rsidRDefault="00E96E3A" w:rsidP="00355E69">
            <w:pPr>
              <w:pStyle w:val="TAL"/>
            </w:pPr>
            <w:r w:rsidRPr="00D40D34">
              <w:t>ListOfDIDs</w:t>
            </w:r>
          </w:p>
        </w:tc>
        <w:tc>
          <w:tcPr>
            <w:tcW w:w="6242" w:type="dxa"/>
          </w:tcPr>
          <w:p w14:paraId="7F40E896" w14:textId="77777777" w:rsidR="00E96E3A" w:rsidRPr="00D40D34" w:rsidRDefault="00E96E3A" w:rsidP="00355E69">
            <w:pPr>
              <w:pStyle w:val="TAL"/>
            </w:pPr>
            <w:r w:rsidRPr="00D40D34">
              <w:t xml:space="preserve">Delivery endpoints of LI_X2 or LI_X3. These delivery endpoints shall be configured using the </w:t>
            </w:r>
            <w:r w:rsidRPr="00D40D34">
              <w:rPr>
                <w:i/>
              </w:rPr>
              <w:t>CreateDestination</w:t>
            </w:r>
            <w:r w:rsidRPr="00D40D34">
              <w:t xml:space="preserve"> message as described in ETSI TS 103 221-1 [7] clause 6.3.1 prior to first use.</w:t>
            </w:r>
          </w:p>
        </w:tc>
        <w:tc>
          <w:tcPr>
            <w:tcW w:w="708" w:type="dxa"/>
          </w:tcPr>
          <w:p w14:paraId="7827C8D6" w14:textId="77777777" w:rsidR="00E96E3A" w:rsidRPr="00D40D34" w:rsidRDefault="00E96E3A" w:rsidP="00355E69">
            <w:pPr>
              <w:pStyle w:val="TAL"/>
            </w:pPr>
            <w:r w:rsidRPr="00D40D34">
              <w:t>M</w:t>
            </w:r>
          </w:p>
        </w:tc>
      </w:tr>
    </w:tbl>
    <w:p w14:paraId="17289F9D" w14:textId="77777777" w:rsidR="00E96E3A" w:rsidRPr="00D40D34" w:rsidRDefault="00E96E3A" w:rsidP="00E96E3A"/>
    <w:p w14:paraId="0C801378" w14:textId="77777777" w:rsidR="00E96E3A" w:rsidRDefault="00E96E3A" w:rsidP="00E96E3A">
      <w:r w:rsidRPr="00D40D34">
        <w:t xml:space="preserve">The ModifyTask and DeactivateTask messages that the LIPF may send to the IRI-POI present in the </w:t>
      </w:r>
      <w:r>
        <w:t>PTC Server</w:t>
      </w:r>
      <w:r w:rsidRPr="00D40D34">
        <w:t xml:space="preserve"> shall include the XID of the Task created by the above ActivateTask message.</w:t>
      </w:r>
    </w:p>
    <w:p w14:paraId="27B7AB7A" w14:textId="77777777" w:rsidR="003A7C91" w:rsidRPr="00760004" w:rsidRDefault="003A7C91" w:rsidP="003A7C91">
      <w:pPr>
        <w:pStyle w:val="Heading4"/>
      </w:pPr>
      <w:bookmarkStart w:id="506" w:name="_Toc207648126"/>
      <w:r w:rsidRPr="00760004">
        <w:t>7.5.1.2</w:t>
      </w:r>
      <w:r w:rsidRPr="00760004">
        <w:tab/>
        <w:t>Generating xIRI over LI_X2</w:t>
      </w:r>
      <w:bookmarkEnd w:id="506"/>
    </w:p>
    <w:p w14:paraId="4C3A382B" w14:textId="2191EC8C"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507" w:name="_Toc207648127"/>
      <w:r>
        <w:t>7.5</w:t>
      </w:r>
      <w:r w:rsidRPr="00760004">
        <w:t>.</w:t>
      </w:r>
      <w:r>
        <w:t>1.</w:t>
      </w:r>
      <w:r w:rsidR="00AC268D">
        <w:t>3</w:t>
      </w:r>
      <w:r w:rsidRPr="00760004">
        <w:tab/>
        <w:t>Generation of xCC over LI_X3</w:t>
      </w:r>
      <w:bookmarkEnd w:id="507"/>
    </w:p>
    <w:p w14:paraId="25E2F6BB" w14:textId="77777777" w:rsidR="006422B5" w:rsidRPr="00D96371" w:rsidRDefault="006422B5" w:rsidP="006422B5">
      <w:r w:rsidRPr="00D96371">
        <w:t>The CC-POI present in the PTC server shall send xCC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508" w:name="_Toc207648128"/>
      <w:r w:rsidRPr="00760004">
        <w:t>7.5.2</w:t>
      </w:r>
      <w:r w:rsidRPr="00760004">
        <w:tab/>
        <w:t>IRI events</w:t>
      </w:r>
      <w:bookmarkEnd w:id="508"/>
    </w:p>
    <w:p w14:paraId="6B42582F" w14:textId="77777777" w:rsidR="003A7C91" w:rsidRPr="00760004" w:rsidRDefault="003A7C91" w:rsidP="00722734">
      <w:pPr>
        <w:pStyle w:val="Heading4"/>
      </w:pPr>
      <w:bookmarkStart w:id="509" w:name="_Toc207648129"/>
      <w:r w:rsidRPr="00760004">
        <w:t>7.5.2.1</w:t>
      </w:r>
      <w:r w:rsidRPr="00760004">
        <w:tab/>
        <w:t>PTC registration</w:t>
      </w:r>
      <w:bookmarkEnd w:id="509"/>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510" w:name="_Toc207648130"/>
      <w:r w:rsidRPr="00760004">
        <w:t>7.5.2.2</w:t>
      </w:r>
      <w:r w:rsidRPr="00760004">
        <w:tab/>
        <w:t>PTC session initiation</w:t>
      </w:r>
      <w:bookmarkEnd w:id="510"/>
    </w:p>
    <w:p w14:paraId="73B4ADC8" w14:textId="19C9C49F" w:rsidR="003A7C91" w:rsidRPr="00760004" w:rsidRDefault="003A7C91" w:rsidP="00D05162">
      <w:r w:rsidRPr="00760004">
        <w:t>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PTCSessionIni</w:t>
      </w:r>
      <w:r w:rsidR="002F5A4F">
        <w:t>ti</w:t>
      </w:r>
      <w:r w:rsidRPr="00760004">
        <w:t>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lastRenderedPageBreak/>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4777E4D5" w:rsidR="003A7C91" w:rsidRPr="00760004" w:rsidRDefault="003A7C91" w:rsidP="00822E9A">
            <w:pPr>
              <w:pStyle w:val="TAL"/>
            </w:pPr>
            <w:r w:rsidRPr="00760004">
              <w:t xml:space="preserve">Shall identify the individual PTC participants of the communication session, </w:t>
            </w:r>
            <w:r w:rsidR="00B97D8C">
              <w:t>if</w:t>
            </w:r>
            <w:r w:rsidRPr="00760004">
              <w:t xml:space="preserve">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511" w:name="_Toc207648131"/>
      <w:r w:rsidRPr="00760004">
        <w:t>7.5.2.3</w:t>
      </w:r>
      <w:r w:rsidRPr="00760004">
        <w:tab/>
        <w:t>PTC session abandon attempt</w:t>
      </w:r>
      <w:bookmarkEnd w:id="511"/>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t>Table 7.5.2</w:t>
      </w:r>
      <w:r w:rsidR="000F04A9">
        <w:t>-</w:t>
      </w:r>
      <w:r w:rsidRPr="00760004">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512" w:name="_Toc207648132"/>
      <w:r w:rsidRPr="00760004">
        <w:lastRenderedPageBreak/>
        <w:t>7.5.2.4</w:t>
      </w:r>
      <w:r w:rsidRPr="00760004">
        <w:tab/>
        <w:t>PTC session start</w:t>
      </w:r>
      <w:bookmarkEnd w:id="512"/>
    </w:p>
    <w:p w14:paraId="23EF0204" w14:textId="77777777" w:rsidR="003A7C91" w:rsidRPr="00760004" w:rsidRDefault="003A7C91" w:rsidP="003A7C91">
      <w:r w:rsidRPr="00760004">
        <w:t>The IRI-POI present in the PTC server shall generate an xIRI containing a PTCSessionStart record when the IRI-POI present in the PTC server detects that the PTC Session is initiated and communication begins for both an on-demand 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t>Table 7.5.2</w:t>
      </w:r>
      <w:r w:rsidR="000F04A9">
        <w:t>-</w:t>
      </w:r>
      <w:r w:rsidRPr="00760004">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513" w:name="_Toc207648133"/>
      <w:r w:rsidRPr="00760004">
        <w:t>7.5.2.5</w:t>
      </w:r>
      <w:r w:rsidRPr="00760004">
        <w:tab/>
        <w:t>PTC session end</w:t>
      </w:r>
      <w:bookmarkEnd w:id="513"/>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lastRenderedPageBreak/>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t>Table 7.5.2</w:t>
      </w:r>
      <w:r w:rsidR="000F04A9">
        <w:t>-</w:t>
      </w:r>
      <w:r w:rsidRPr="00760004">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514" w:name="_Toc207648134"/>
      <w:r w:rsidRPr="00760004">
        <w:t>7.5.2.6</w:t>
      </w:r>
      <w:r w:rsidRPr="00760004">
        <w:tab/>
        <w:t>PTC start of interception</w:t>
      </w:r>
      <w:bookmarkEnd w:id="514"/>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lastRenderedPageBreak/>
        <w:t>Table 7.5.2</w:t>
      </w:r>
      <w:r w:rsidR="00142715">
        <w:t>-</w:t>
      </w:r>
      <w:r w:rsidRPr="00760004">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515" w:name="_Toc207648135"/>
      <w:r w:rsidRPr="00760004">
        <w:t>7.5.2.7</w:t>
      </w:r>
      <w:r w:rsidRPr="00760004">
        <w:tab/>
        <w:t>PTC pre-established session</w:t>
      </w:r>
      <w:bookmarkEnd w:id="515"/>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516" w:name="_Toc207648136"/>
      <w:r w:rsidRPr="00760004">
        <w:lastRenderedPageBreak/>
        <w:t>7.5.2.8</w:t>
      </w:r>
      <w:r w:rsidRPr="00760004">
        <w:tab/>
        <w:t>PTC instant personal alert</w:t>
      </w:r>
      <w:bookmarkEnd w:id="516"/>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517" w:name="_Toc207648137"/>
      <w:r w:rsidRPr="00760004">
        <w:t>7.5.2.9</w:t>
      </w:r>
      <w:r w:rsidRPr="00760004">
        <w:tab/>
        <w:t>PTC party join</w:t>
      </w:r>
      <w:bookmarkEnd w:id="517"/>
    </w:p>
    <w:p w14:paraId="0332F4AD" w14:textId="77777777" w:rsidR="003A7C91" w:rsidRPr="00760004" w:rsidRDefault="003A7C91" w:rsidP="003A7C91">
      <w:r w:rsidRPr="00760004">
        <w:t>The IRI-POI present in the PTC server hosting the PTC chat group session when the PTC chat group is the PTC target, shall generate an xIRI containing a PTCPartyJoin record when the IRI-POI present in that PTC server detects when a 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518" w:name="_Toc207648138"/>
      <w:r w:rsidRPr="00760004">
        <w:lastRenderedPageBreak/>
        <w:t>7.5.2.10</w:t>
      </w:r>
      <w:r w:rsidRPr="00760004">
        <w:tab/>
        <w:t>PTC party drop</w:t>
      </w:r>
      <w:bookmarkEnd w:id="518"/>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t>Table 7.5.2</w:t>
      </w:r>
      <w:r w:rsidR="00767114">
        <w:t>-</w:t>
      </w:r>
      <w:r w:rsidRPr="00760004">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519" w:name="_Toc207648139"/>
      <w:r w:rsidRPr="00760004">
        <w:t>7.5.2.11</w:t>
      </w:r>
      <w:r w:rsidRPr="00760004">
        <w:tab/>
        <w:t>PTC party hold</w:t>
      </w:r>
      <w:bookmarkEnd w:id="519"/>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lastRenderedPageBreak/>
        <w:t>Table 7.5.2</w:t>
      </w:r>
      <w:r w:rsidR="00767114">
        <w:t>-</w:t>
      </w:r>
      <w:r w:rsidRPr="00760004">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520" w:name="_Toc207648140"/>
      <w:r w:rsidRPr="00760004">
        <w:t>7.5.2.12</w:t>
      </w:r>
      <w:r w:rsidRPr="00760004">
        <w:tab/>
        <w:t>PTC media modification</w:t>
      </w:r>
      <w:bookmarkEnd w:id="520"/>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B3DAC23" w:rsidR="003A7C91" w:rsidRPr="00760004" w:rsidRDefault="003A7C91" w:rsidP="003A7C91">
      <w:pPr>
        <w:pStyle w:val="TH"/>
      </w:pPr>
      <w:r w:rsidRPr="00760004">
        <w:t>Table 7.5.2</w:t>
      </w:r>
      <w:r w:rsidR="00767114">
        <w:t>-</w:t>
      </w:r>
      <w:r w:rsidRPr="00760004">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521" w:name="_Toc207648141"/>
      <w:r w:rsidRPr="00760004">
        <w:t>7.5.2.13</w:t>
      </w:r>
      <w:r w:rsidRPr="00760004">
        <w:tab/>
        <w:t>PTC group advertisement</w:t>
      </w:r>
      <w:bookmarkEnd w:id="521"/>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lastRenderedPageBreak/>
        <w:t>Table 7.5.2</w:t>
      </w:r>
      <w:r w:rsidR="00767114">
        <w:t>-</w:t>
      </w:r>
      <w:r w:rsidRPr="00760004">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522" w:name="_Toc207648142"/>
      <w:r w:rsidRPr="00760004">
        <w:t>7.5.2.14</w:t>
      </w:r>
      <w:r w:rsidRPr="00760004">
        <w:tab/>
        <w:t>PTC floor control</w:t>
      </w:r>
      <w:bookmarkEnd w:id="522"/>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lastRenderedPageBreak/>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72311EF1" w:rsidR="003A7C91" w:rsidRPr="00760004" w:rsidRDefault="003A7C91" w:rsidP="003A7C91">
      <w:pPr>
        <w:pStyle w:val="TH"/>
      </w:pPr>
      <w:r w:rsidRPr="00760004">
        <w:t>Table 7.5.2</w:t>
      </w:r>
      <w:r w:rsidR="00F91BC6">
        <w:t>-</w:t>
      </w:r>
      <w:r w:rsidRPr="00760004">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523" w:name="_Toc207648143"/>
      <w:r w:rsidRPr="00760004">
        <w:t>7.5.2.15</w:t>
      </w:r>
      <w:r w:rsidRPr="00760004">
        <w:tab/>
        <w:t>PTC target presence</w:t>
      </w:r>
      <w:bookmarkEnd w:id="523"/>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lastRenderedPageBreak/>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t>Table 7.5.2</w:t>
      </w:r>
      <w:r w:rsidR="00F91BC6">
        <w:t>-</w:t>
      </w:r>
      <w:r w:rsidRPr="00760004">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524" w:name="_Toc207648144"/>
      <w:r w:rsidRPr="00760004">
        <w:t>7.5.2.16</w:t>
      </w:r>
      <w:r w:rsidRPr="00760004">
        <w:tab/>
        <w:t>PTC participant presence</w:t>
      </w:r>
      <w:bookmarkEnd w:id="524"/>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525" w:name="_Toc207648145"/>
      <w:r w:rsidRPr="00760004">
        <w:t>7.5.2.17</w:t>
      </w:r>
      <w:r w:rsidRPr="00760004">
        <w:tab/>
        <w:t>PTC list management</w:t>
      </w:r>
      <w:bookmarkEnd w:id="525"/>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lastRenderedPageBreak/>
        <w:t>Table 7.5.2</w:t>
      </w:r>
      <w:r w:rsidR="00F91BC6">
        <w:t>-</w:t>
      </w:r>
      <w:r w:rsidRPr="00760004">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Pr="00760004">
              <w:rPr>
                <w:rFonts w:ascii="Arial" w:hAnsi="Arial" w:cs="Arial"/>
                <w:color w:val="000000"/>
                <w:sz w:val="18"/>
                <w:szCs w:val="18"/>
                <w:lang w:val="en-GB"/>
              </w:rPr>
              <w:t>Create</w:t>
            </w:r>
          </w:p>
          <w:p w14:paraId="043792D7" w14:textId="705FB02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Pr="00760004">
              <w:rPr>
                <w:rFonts w:ascii="Arial" w:hAnsi="Arial" w:cs="Arial"/>
                <w:color w:val="000000"/>
                <w:sz w:val="18"/>
                <w:szCs w:val="18"/>
                <w:lang w:val="en-GB"/>
              </w:rPr>
              <w:t>Modify</w:t>
            </w:r>
          </w:p>
          <w:p w14:paraId="6308E937" w14:textId="0ACA90CB"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Pr="00760004">
              <w:rPr>
                <w:rFonts w:ascii="Arial" w:hAnsi="Arial" w:cs="Arial"/>
                <w:color w:val="000000"/>
                <w:sz w:val="18"/>
                <w:szCs w:val="18"/>
                <w:lang w:val="en-GB"/>
              </w:rPr>
              <w:t>Retrieve</w:t>
            </w:r>
          </w:p>
          <w:p w14:paraId="67E7DC23" w14:textId="03FC8719"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Pr="00760004">
              <w:rPr>
                <w:rFonts w:ascii="Arial" w:hAnsi="Arial" w:cs="Arial"/>
                <w:color w:val="000000"/>
                <w:sz w:val="18"/>
                <w:szCs w:val="18"/>
                <w:lang w:val="en-GB"/>
              </w:rPr>
              <w:t>Delete</w:t>
            </w:r>
          </w:p>
          <w:p w14:paraId="70FD3CAA" w14:textId="29084381" w:rsidR="003A7C91"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Pr="00760004">
              <w:rPr>
                <w:rFonts w:ascii="Arial" w:hAnsi="Arial" w:cs="Arial"/>
                <w:color w:val="000000"/>
                <w:sz w:val="18"/>
                <w:szCs w:val="18"/>
                <w:lang w:val="en-GB"/>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526" w:name="_Toc207648146"/>
      <w:r w:rsidRPr="00760004">
        <w:t>7.5.2.18</w:t>
      </w:r>
      <w:r w:rsidRPr="00760004">
        <w:tab/>
        <w:t>PTC access policy</w:t>
      </w:r>
      <w:bookmarkEnd w:id="526"/>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lastRenderedPageBreak/>
        <w:t>Table 7.5.2</w:t>
      </w:r>
      <w:r w:rsidR="00F91BC6">
        <w:t>-</w:t>
      </w:r>
      <w:r w:rsidRPr="00760004">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527" w:name="_Toc207648147"/>
      <w:r>
        <w:t>7.5</w:t>
      </w:r>
      <w:r w:rsidRPr="00CB1C3E">
        <w:t>.</w:t>
      </w:r>
      <w:r>
        <w:t>3</w:t>
      </w:r>
      <w:r w:rsidRPr="00CB1C3E">
        <w:tab/>
        <w:t>IRI and CC Generation</w:t>
      </w:r>
      <w:bookmarkEnd w:id="527"/>
    </w:p>
    <w:p w14:paraId="16DF6C2A" w14:textId="77777777" w:rsidR="00022817" w:rsidRPr="00CB1C3E" w:rsidRDefault="00022817" w:rsidP="00022817">
      <w:pPr>
        <w:pStyle w:val="Heading4"/>
      </w:pPr>
      <w:bookmarkStart w:id="528" w:name="_Toc207648148"/>
      <w:r>
        <w:t>7.5</w:t>
      </w:r>
      <w:r w:rsidRPr="00CB1C3E">
        <w:t>.</w:t>
      </w:r>
      <w:r>
        <w:t>3</w:t>
      </w:r>
      <w:r w:rsidRPr="00CB1C3E">
        <w:t>.1</w:t>
      </w:r>
      <w:r w:rsidRPr="00CB1C3E">
        <w:tab/>
        <w:t>Generation of IRI over LI_HI2</w:t>
      </w:r>
      <w:bookmarkEnd w:id="528"/>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529" w:name="_Toc207648149"/>
      <w:r>
        <w:lastRenderedPageBreak/>
        <w:t>7.5</w:t>
      </w:r>
      <w:r w:rsidRPr="00CB1C3E">
        <w:t>.</w:t>
      </w:r>
      <w:r>
        <w:t>3.2</w:t>
      </w:r>
      <w:r>
        <w:tab/>
        <w:t>Generation of CC</w:t>
      </w:r>
      <w:r w:rsidRPr="00CB1C3E">
        <w:t xml:space="preserve"> over LI_</w:t>
      </w:r>
      <w:r>
        <w:t>HI3</w:t>
      </w:r>
      <w:bookmarkEnd w:id="529"/>
    </w:p>
    <w:p w14:paraId="4E4F1823" w14:textId="49F9BBAD" w:rsidR="00022817" w:rsidRDefault="00022817" w:rsidP="00022817">
      <w:r>
        <w:t>When xCC is received over LI_X3 from the CC-POI in the PTC server, the MDF3 shall populate the threeGPP33128DefinedCC field with a CCPayload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530" w:name="_Toc207648150"/>
      <w:r>
        <w:t>7.6</w:t>
      </w:r>
      <w:r>
        <w:tab/>
        <w:t>Identifier Association Reporting</w:t>
      </w:r>
      <w:bookmarkEnd w:id="530"/>
    </w:p>
    <w:p w14:paraId="36FB4130" w14:textId="77777777" w:rsidR="00704F79" w:rsidRDefault="00704F79" w:rsidP="00704F79">
      <w:pPr>
        <w:pStyle w:val="Heading3"/>
      </w:pPr>
      <w:bookmarkStart w:id="531" w:name="_Toc207648151"/>
      <w:r>
        <w:t>7.6.1</w:t>
      </w:r>
      <w:r>
        <w:tab/>
        <w:t>General</w:t>
      </w:r>
      <w:bookmarkEnd w:id="531"/>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532" w:name="_Toc207648152"/>
      <w:r>
        <w:t>7.6.2</w:t>
      </w:r>
      <w:r>
        <w:tab/>
        <w:t>ICF</w:t>
      </w:r>
      <w:bookmarkEnd w:id="532"/>
    </w:p>
    <w:p w14:paraId="445899FD" w14:textId="77777777" w:rsidR="00704F79" w:rsidRDefault="00704F79" w:rsidP="00704F79">
      <w:pPr>
        <w:pStyle w:val="Heading4"/>
      </w:pPr>
      <w:bookmarkStart w:id="533" w:name="_Toc207648153"/>
      <w:r w:rsidRPr="00486BBE">
        <w:t>7.6.2.1</w:t>
      </w:r>
      <w:r>
        <w:tab/>
        <w:t>General</w:t>
      </w:r>
      <w:bookmarkEnd w:id="533"/>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534" w:name="_Toc207648154"/>
      <w:r>
        <w:t>7.6.2.2</w:t>
      </w:r>
      <w:r>
        <w:tab/>
        <w:t>ICF receipt of records over LI_XER</w:t>
      </w:r>
      <w:bookmarkEnd w:id="534"/>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535" w:name="_Toc207648155"/>
      <w:r>
        <w:t>7.6.2.3</w:t>
      </w:r>
      <w:r>
        <w:tab/>
        <w:t>ICF Query and Response over LI_XQR</w:t>
      </w:r>
      <w:bookmarkEnd w:id="535"/>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536" w:name="_Toc207648156"/>
      <w:r>
        <w:t>7.6.2.4</w:t>
      </w:r>
      <w:r>
        <w:tab/>
        <w:t>ICF Identifier Association Event Handling</w:t>
      </w:r>
      <w:bookmarkEnd w:id="536"/>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35AF8127" w14:textId="210DEEDE" w:rsidR="00BB22A5" w:rsidRDefault="00BB22A5" w:rsidP="00801C96">
      <w:pPr>
        <w:pStyle w:val="B1"/>
      </w:pPr>
      <w:r>
        <w:t>-</w:t>
      </w:r>
      <w:r>
        <w:tab/>
      </w:r>
      <w:r w:rsidRPr="00010C0D">
        <w:t xml:space="preserve">The NCGI and NCGITime parameters </w:t>
      </w:r>
      <w:r>
        <w:t xml:space="preserve">received in the </w:t>
      </w:r>
      <w:r w:rsidRPr="00010C0D">
        <w:t>IEF</w:t>
      </w:r>
      <w:r>
        <w:t>A</w:t>
      </w:r>
      <w:r w:rsidRPr="00010C0D">
        <w:t>ssociationRecord</w:t>
      </w:r>
      <w:r>
        <w:t xml:space="preserve"> are stored as a part of the received SUPI to 5G-GUTI association.</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4810031B" w:rsidR="00C963F5" w:rsidRDefault="00EE1E45" w:rsidP="00C963F5">
      <w:pPr>
        <w:pStyle w:val="B1"/>
      </w:pPr>
      <w:r>
        <w:lastRenderedPageBreak/>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r w:rsidR="009C7F25">
        <w:t xml:space="preserve"> </w:t>
      </w:r>
      <w:r w:rsidR="009C7F25" w:rsidRPr="00935AD9">
        <w:t>The NCGI</w:t>
      </w:r>
      <w:r w:rsidR="009C7F25" w:rsidRPr="00BF20BE">
        <w:t xml:space="preserve"> and </w:t>
      </w:r>
      <w:r w:rsidR="009C7F25" w:rsidRPr="00935AD9">
        <w:t xml:space="preserve">NCGITime parameters of the association </w:t>
      </w:r>
      <w:r w:rsidR="009C7F25" w:rsidRPr="00BF20BE">
        <w:t>are</w:t>
      </w:r>
      <w:r w:rsidR="009C7F25" w:rsidRPr="00935AD9">
        <w:t xml:space="preserve"> updated with the values received in the IEFDeassociationRecord. If the IEFDeassociationRecord contains the AdditionalCGIs, the</w:t>
      </w:r>
      <w:r w:rsidR="009C7F25" w:rsidRPr="00BF20BE">
        <w:t xml:space="preserve"> respective</w:t>
      </w:r>
      <w:r w:rsidR="009C7F25" w:rsidRPr="00935AD9">
        <w:t xml:space="preserve"> parameter of the association </w:t>
      </w:r>
      <w:r w:rsidR="009C7F25" w:rsidRPr="00BF20BE">
        <w:t>is</w:t>
      </w:r>
      <w:r w:rsidR="009C7F25" w:rsidRPr="00935AD9">
        <w:t xml:space="preserve"> updated, as well.</w:t>
      </w:r>
    </w:p>
    <w:p w14:paraId="3AFD94A2" w14:textId="77777777" w:rsidR="00C963F5" w:rsidRDefault="00C963F5" w:rsidP="00C963F5">
      <w:r w:rsidRPr="00742C8A">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541E10EE" w14:textId="3279FF39" w:rsidR="006C7C66" w:rsidRDefault="00D95473" w:rsidP="006C7C66">
      <w:r w:rsidRPr="00530840">
        <w:t xml:space="preserve">Where an IEFAssociationRecord contains a PEI, GPSI, </w:t>
      </w:r>
      <w:r>
        <w:t xml:space="preserve"> </w:t>
      </w:r>
      <w:r w:rsidRPr="00530840">
        <w:t>TAI list</w:t>
      </w:r>
      <w:r>
        <w:t xml:space="preserve"> or additional CGIs</w:t>
      </w:r>
      <w:r w:rsidRPr="00530840">
        <w:t>,</w:t>
      </w:r>
      <w:r w:rsidR="006C7C66">
        <w:t xml:space="preserve"> the ICF shall store the received values and associate them both the current received SUPI to 5G-GUTI association and any future association until:</w:t>
      </w:r>
    </w:p>
    <w:p w14:paraId="207C62B0" w14:textId="40108613" w:rsidR="006C7C66" w:rsidRDefault="006C7C66" w:rsidP="006C7C66">
      <w:pPr>
        <w:pStyle w:val="B1"/>
      </w:pPr>
      <w:r>
        <w:t>-</w:t>
      </w:r>
      <w:r>
        <w:tab/>
        <w:t xml:space="preserve">A subsequent IEFAssociationRecord is received which updates the PEI, GPSI, TAI list </w:t>
      </w:r>
      <w:r w:rsidR="00C95B62">
        <w:t xml:space="preserve">or additional CGIs </w:t>
      </w:r>
      <w:r>
        <w:t>values.</w:t>
      </w:r>
    </w:p>
    <w:p w14:paraId="5EE2C6D0" w14:textId="5C62D0C2" w:rsidR="006C7C66" w:rsidRDefault="006C7C66" w:rsidP="006C7C66">
      <w:pPr>
        <w:pStyle w:val="B2"/>
      </w:pPr>
      <w:r>
        <w:t>-</w:t>
      </w:r>
      <w:r>
        <w:tab/>
        <w:t>The old PEI / GPSI / TAI list</w:t>
      </w:r>
      <w:r w:rsidR="00C95B62">
        <w:t xml:space="preserve"> / additional CGIs</w:t>
      </w:r>
      <w:r>
        <w:t xml:space="preserve"> shall be retained in association with previous SUPI to 5G-GUTI associations until those associations are deleted from cache.</w:t>
      </w:r>
    </w:p>
    <w:p w14:paraId="3CF20157" w14:textId="2DD1958B" w:rsidR="006C7C66" w:rsidRDefault="006C7C66" w:rsidP="006C7C66">
      <w:pPr>
        <w:pStyle w:val="B2"/>
      </w:pPr>
      <w:r>
        <w:t>-</w:t>
      </w:r>
      <w:r>
        <w:tab/>
        <w:t>New PEI / GPSI / TAI list</w:t>
      </w:r>
      <w:r w:rsidR="00C95B62">
        <w:t xml:space="preserve"> / additional CGIs</w:t>
      </w:r>
      <w:r>
        <w:t xml:space="preserve"> shall be used in association with both the association(s) with which it was received and any subsequent associations until another update is received.</w:t>
      </w:r>
    </w:p>
    <w:p w14:paraId="2B2A3009" w14:textId="186F0622" w:rsidR="006C7C66" w:rsidRDefault="006C7C66" w:rsidP="006C7C66">
      <w:pPr>
        <w:pStyle w:val="B1"/>
      </w:pPr>
      <w:r>
        <w:t>-</w:t>
      </w:r>
      <w:r>
        <w:tab/>
        <w:t>All SUPI associations for which the PEI / GPSI / TAI list</w:t>
      </w:r>
      <w:r w:rsidR="00C95B62">
        <w:t xml:space="preserve"> / additional CGIs</w:t>
      </w:r>
      <w:r>
        <w:t xml:space="preserve">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537" w:name="_Toc207648157"/>
      <w:r>
        <w:lastRenderedPageBreak/>
        <w:t>7.6.3</w:t>
      </w:r>
      <w:r>
        <w:tab/>
        <w:t>IQF</w:t>
      </w:r>
      <w:bookmarkEnd w:id="537"/>
    </w:p>
    <w:p w14:paraId="1729AAB9" w14:textId="77777777" w:rsidR="00704F79" w:rsidRDefault="00704F79" w:rsidP="00704F79">
      <w:pPr>
        <w:pStyle w:val="Heading4"/>
      </w:pPr>
      <w:bookmarkStart w:id="538" w:name="_Toc207648158"/>
      <w:r w:rsidRPr="00486BBE">
        <w:t>7.6.</w:t>
      </w:r>
      <w:r>
        <w:t>3</w:t>
      </w:r>
      <w:r w:rsidRPr="00486BBE">
        <w:t>.1</w:t>
      </w:r>
      <w:r>
        <w:tab/>
        <w:t>General</w:t>
      </w:r>
      <w:bookmarkEnd w:id="538"/>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Following receipt of an association search request response from the ICF over LI_XQR, the IQF shall forward any matching identifier association(s) to the LEA over LI_HIQR. If the ICF indicates zero matches were found based on the 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539" w:name="_Toc207648159"/>
      <w:r>
        <w:t>7.6.3.2</w:t>
      </w:r>
      <w:r>
        <w:tab/>
        <w:t>IQF Query and Response over LI_HIQR</w:t>
      </w:r>
      <w:bookmarkEnd w:id="539"/>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540" w:name="_Toc207648160"/>
      <w:r>
        <w:t>7.6.3.3</w:t>
      </w:r>
      <w:r>
        <w:tab/>
        <w:t>IQF Query and Response over LI_XQR</w:t>
      </w:r>
      <w:bookmarkEnd w:id="540"/>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4D76A60E" w:rsidR="00B6012C" w:rsidRPr="00760004" w:rsidRDefault="00B6012C" w:rsidP="00B6012C">
      <w:pPr>
        <w:pStyle w:val="Heading2"/>
      </w:pPr>
      <w:bookmarkStart w:id="541" w:name="_Toc207648161"/>
      <w:r>
        <w:t>7.7</w:t>
      </w:r>
      <w:r w:rsidRPr="00760004">
        <w:tab/>
      </w:r>
      <w:r w:rsidR="001736B3">
        <w:t>L</w:t>
      </w:r>
      <w:r>
        <w:t>I at NEF</w:t>
      </w:r>
      <w:bookmarkEnd w:id="541"/>
    </w:p>
    <w:p w14:paraId="5C16BEC3" w14:textId="77777777" w:rsidR="00B6012C" w:rsidRPr="00760004" w:rsidRDefault="00B6012C" w:rsidP="00B6012C">
      <w:pPr>
        <w:pStyle w:val="Heading3"/>
      </w:pPr>
      <w:bookmarkStart w:id="542" w:name="_Toc207648162"/>
      <w:r>
        <w:t>7.7.1</w:t>
      </w:r>
      <w:r w:rsidRPr="00760004">
        <w:tab/>
      </w:r>
      <w:r>
        <w:t>Provisioning over LI_X1</w:t>
      </w:r>
      <w:bookmarkEnd w:id="542"/>
    </w:p>
    <w:p w14:paraId="6FA1263D" w14:textId="77777777" w:rsidR="00B6012C" w:rsidRPr="00760004" w:rsidRDefault="00B6012C" w:rsidP="00B6012C">
      <w:pPr>
        <w:pStyle w:val="Heading4"/>
      </w:pPr>
      <w:bookmarkStart w:id="543" w:name="_Toc207648163"/>
      <w:r>
        <w:t>7.7.1.1</w:t>
      </w:r>
      <w:r w:rsidRPr="00760004">
        <w:tab/>
      </w:r>
      <w:r>
        <w:t>General</w:t>
      </w:r>
      <w:bookmarkEnd w:id="543"/>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99B3243" w:rsidR="00B6012C" w:rsidRDefault="0002389A" w:rsidP="00B6012C">
      <w:r>
        <w:t xml:space="preserve">For device triggering, MSISDN-less MO SMS, Parameter Provisioning, </w:t>
      </w:r>
      <w:r w:rsidRPr="00874DE5">
        <w:t>and AF session with QoS</w:t>
      </w:r>
      <w:r>
        <w:t xml:space="preserve"> provision</w:t>
      </w:r>
      <w:r w:rsidR="00B6012C">
        <w:t>:</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544" w:name="_Toc207648164"/>
      <w:r>
        <w:t>7.7.1.2</w:t>
      </w:r>
      <w:r w:rsidRPr="00760004">
        <w:tab/>
      </w:r>
      <w:r>
        <w:rPr>
          <w:rFonts w:cs="Arial"/>
          <w:szCs w:val="24"/>
        </w:rPr>
        <w:t>Provisioning of the IRI-POI and CC-POI in NEF</w:t>
      </w:r>
      <w:bookmarkEnd w:id="544"/>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lastRenderedPageBreak/>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73C4A717" w14:textId="77777777" w:rsidR="00C273EE" w:rsidRPr="00D40D34" w:rsidRDefault="00C273EE" w:rsidP="00C273EE">
      <w:r w:rsidRPr="00D40D34">
        <w:t>Table 7.</w:t>
      </w:r>
      <w:r>
        <w:t>7.1.2</w:t>
      </w:r>
      <w:r w:rsidRPr="00D40D34">
        <w:t xml:space="preserve">-1 shows the minimum details of the LI_X1 ActivateTask message used for provisioning the IRI-POI and CC-POI present in the </w:t>
      </w:r>
      <w:r>
        <w:t>NEF</w:t>
      </w:r>
      <w:r w:rsidRPr="00D40D34">
        <w:t>.</w:t>
      </w:r>
    </w:p>
    <w:p w14:paraId="5A4B0A86" w14:textId="77777777" w:rsidR="00C273EE" w:rsidRPr="00D40D34" w:rsidRDefault="00C273EE" w:rsidP="00C273EE">
      <w:pPr>
        <w:pStyle w:val="TH"/>
      </w:pPr>
      <w:r w:rsidRPr="00D40D34">
        <w:t>Table 7.</w:t>
      </w:r>
      <w:r>
        <w:t>7</w:t>
      </w:r>
      <w:r w:rsidRPr="00D40D34">
        <w:t>.</w:t>
      </w:r>
      <w:r>
        <w:t>1.2</w:t>
      </w:r>
      <w:r w:rsidRPr="00D40D34">
        <w:t xml:space="preserve">-1: ActivateTask message for activating IRI-POI and CC-POI present in the </w:t>
      </w:r>
      <w:r>
        <w:t>NEF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C273EE" w:rsidRPr="00D40D34" w14:paraId="61A299EC" w14:textId="77777777" w:rsidTr="00355E69">
        <w:trPr>
          <w:jc w:val="center"/>
        </w:trPr>
        <w:tc>
          <w:tcPr>
            <w:tcW w:w="2972" w:type="dxa"/>
          </w:tcPr>
          <w:p w14:paraId="0BDFA98C" w14:textId="77777777" w:rsidR="00C273EE" w:rsidRPr="00D40D34" w:rsidRDefault="00C273EE" w:rsidP="00355E69">
            <w:pPr>
              <w:pStyle w:val="TAH"/>
            </w:pPr>
            <w:r w:rsidRPr="00D40D34">
              <w:t>ETSI TS 103 221-1 [7] field name</w:t>
            </w:r>
          </w:p>
        </w:tc>
        <w:tc>
          <w:tcPr>
            <w:tcW w:w="6242" w:type="dxa"/>
          </w:tcPr>
          <w:p w14:paraId="1E7824CC" w14:textId="77777777" w:rsidR="00C273EE" w:rsidRPr="00D40D34" w:rsidRDefault="00C273EE" w:rsidP="00355E69">
            <w:pPr>
              <w:pStyle w:val="TAH"/>
            </w:pPr>
            <w:r w:rsidRPr="00D40D34">
              <w:t>Description</w:t>
            </w:r>
          </w:p>
        </w:tc>
        <w:tc>
          <w:tcPr>
            <w:tcW w:w="708" w:type="dxa"/>
          </w:tcPr>
          <w:p w14:paraId="02285DC9" w14:textId="77777777" w:rsidR="00C273EE" w:rsidRPr="00D40D34" w:rsidRDefault="00C273EE" w:rsidP="00355E69">
            <w:pPr>
              <w:pStyle w:val="TAH"/>
            </w:pPr>
            <w:r w:rsidRPr="00D40D34">
              <w:t>M/C/O</w:t>
            </w:r>
          </w:p>
        </w:tc>
      </w:tr>
      <w:tr w:rsidR="00C273EE" w:rsidRPr="00D40D34" w14:paraId="0D44AC38" w14:textId="77777777" w:rsidTr="00355E69">
        <w:trPr>
          <w:jc w:val="center"/>
        </w:trPr>
        <w:tc>
          <w:tcPr>
            <w:tcW w:w="2972" w:type="dxa"/>
          </w:tcPr>
          <w:p w14:paraId="35F7CB87" w14:textId="77777777" w:rsidR="00C273EE" w:rsidRPr="00D40D34" w:rsidRDefault="00C273EE" w:rsidP="00355E69">
            <w:pPr>
              <w:pStyle w:val="TAL"/>
            </w:pPr>
            <w:r w:rsidRPr="00D40D34">
              <w:t>XID</w:t>
            </w:r>
          </w:p>
        </w:tc>
        <w:tc>
          <w:tcPr>
            <w:tcW w:w="6242" w:type="dxa"/>
          </w:tcPr>
          <w:p w14:paraId="7E47CDE2" w14:textId="77777777" w:rsidR="00C273EE" w:rsidRPr="00D40D34" w:rsidRDefault="00C273EE" w:rsidP="00355E69">
            <w:pPr>
              <w:pStyle w:val="TAL"/>
            </w:pPr>
            <w:r w:rsidRPr="00D40D34">
              <w:t>XID assigned by LIPF. The same value shall be used for provisioning the IRI-POI, CC-POI, MDF2 and MDF3.</w:t>
            </w:r>
          </w:p>
        </w:tc>
        <w:tc>
          <w:tcPr>
            <w:tcW w:w="708" w:type="dxa"/>
          </w:tcPr>
          <w:p w14:paraId="23B2611F" w14:textId="77777777" w:rsidR="00C273EE" w:rsidRPr="00D40D34" w:rsidRDefault="00C273EE" w:rsidP="00355E69">
            <w:pPr>
              <w:pStyle w:val="TAL"/>
            </w:pPr>
            <w:r w:rsidRPr="00D40D34">
              <w:t>M</w:t>
            </w:r>
          </w:p>
        </w:tc>
      </w:tr>
      <w:tr w:rsidR="00C273EE" w:rsidRPr="00D40D34" w14:paraId="202DFBB3" w14:textId="77777777" w:rsidTr="00355E69">
        <w:trPr>
          <w:jc w:val="center"/>
        </w:trPr>
        <w:tc>
          <w:tcPr>
            <w:tcW w:w="2972" w:type="dxa"/>
          </w:tcPr>
          <w:p w14:paraId="1E8F9E89" w14:textId="77777777" w:rsidR="00C273EE" w:rsidRPr="00D40D34" w:rsidRDefault="00C273EE" w:rsidP="00355E69">
            <w:pPr>
              <w:pStyle w:val="TAL"/>
            </w:pPr>
            <w:r w:rsidRPr="00D40D34">
              <w:t>TargetIdentifiers</w:t>
            </w:r>
          </w:p>
        </w:tc>
        <w:tc>
          <w:tcPr>
            <w:tcW w:w="6242" w:type="dxa"/>
          </w:tcPr>
          <w:p w14:paraId="06C1BE79" w14:textId="77777777" w:rsidR="00C273EE" w:rsidRPr="00D40D34" w:rsidRDefault="00C273EE" w:rsidP="00355E69">
            <w:pPr>
              <w:pStyle w:val="TAL"/>
            </w:pPr>
            <w:r w:rsidRPr="00D40D34">
              <w:t>One of the target identifiers listed in the clause above.</w:t>
            </w:r>
          </w:p>
        </w:tc>
        <w:tc>
          <w:tcPr>
            <w:tcW w:w="708" w:type="dxa"/>
          </w:tcPr>
          <w:p w14:paraId="51B4CD1F" w14:textId="77777777" w:rsidR="00C273EE" w:rsidRPr="00D40D34" w:rsidRDefault="00C273EE" w:rsidP="00355E69">
            <w:pPr>
              <w:pStyle w:val="TAL"/>
            </w:pPr>
            <w:r w:rsidRPr="00D40D34">
              <w:t>M</w:t>
            </w:r>
          </w:p>
        </w:tc>
      </w:tr>
      <w:tr w:rsidR="00C273EE" w:rsidRPr="00D40D34" w14:paraId="2316B3A3" w14:textId="77777777" w:rsidTr="00355E69">
        <w:trPr>
          <w:jc w:val="center"/>
        </w:trPr>
        <w:tc>
          <w:tcPr>
            <w:tcW w:w="2972" w:type="dxa"/>
          </w:tcPr>
          <w:p w14:paraId="1F1DC8E9" w14:textId="77777777" w:rsidR="00C273EE" w:rsidRPr="00D40D34" w:rsidRDefault="00C273EE" w:rsidP="00355E69">
            <w:pPr>
              <w:pStyle w:val="TAL"/>
            </w:pPr>
            <w:r w:rsidRPr="00D40D34">
              <w:t>DeliveryType</w:t>
            </w:r>
          </w:p>
        </w:tc>
        <w:tc>
          <w:tcPr>
            <w:tcW w:w="6242" w:type="dxa"/>
          </w:tcPr>
          <w:p w14:paraId="54B1660A" w14:textId="77777777" w:rsidR="00C273EE" w:rsidRPr="00D40D34" w:rsidRDefault="00C273EE" w:rsidP="00355E69">
            <w:pPr>
              <w:pStyle w:val="TAL"/>
            </w:pPr>
            <w:r w:rsidRPr="00D40D34">
              <w:t xml:space="preserve">Set to </w:t>
            </w:r>
            <w:r>
              <w:t>"</w:t>
            </w:r>
            <w:r w:rsidRPr="00D40D34">
              <w:t>X2Only</w:t>
            </w:r>
            <w:r>
              <w:t>"</w:t>
            </w:r>
            <w:r w:rsidRPr="00D40D34">
              <w:t xml:space="preserve">, or </w:t>
            </w:r>
            <w:r>
              <w:t>"</w:t>
            </w:r>
            <w:r w:rsidRPr="00D40D34">
              <w:t>X2andX3</w:t>
            </w:r>
            <w:r>
              <w:t>"</w:t>
            </w:r>
            <w:r w:rsidRPr="00D40D34">
              <w:t xml:space="preserve"> as needed to meet the requirements of the warrant.</w:t>
            </w:r>
          </w:p>
        </w:tc>
        <w:tc>
          <w:tcPr>
            <w:tcW w:w="708" w:type="dxa"/>
          </w:tcPr>
          <w:p w14:paraId="34A46DD7" w14:textId="77777777" w:rsidR="00C273EE" w:rsidRPr="00D40D34" w:rsidRDefault="00C273EE" w:rsidP="00355E69">
            <w:pPr>
              <w:pStyle w:val="TAL"/>
            </w:pPr>
            <w:r w:rsidRPr="00D40D34">
              <w:t>M</w:t>
            </w:r>
          </w:p>
        </w:tc>
      </w:tr>
      <w:tr w:rsidR="00C273EE" w:rsidRPr="00D40D34" w14:paraId="6CBED312" w14:textId="77777777" w:rsidTr="00355E69">
        <w:trPr>
          <w:jc w:val="center"/>
        </w:trPr>
        <w:tc>
          <w:tcPr>
            <w:tcW w:w="2972" w:type="dxa"/>
          </w:tcPr>
          <w:p w14:paraId="38F64896" w14:textId="77777777" w:rsidR="00C273EE" w:rsidRPr="00D40D34" w:rsidRDefault="00C273EE" w:rsidP="00355E69">
            <w:pPr>
              <w:pStyle w:val="TAL"/>
            </w:pPr>
            <w:r w:rsidRPr="00D40D34">
              <w:t>ListOfDIDs</w:t>
            </w:r>
          </w:p>
        </w:tc>
        <w:tc>
          <w:tcPr>
            <w:tcW w:w="6242" w:type="dxa"/>
          </w:tcPr>
          <w:p w14:paraId="5B4B6A32" w14:textId="77777777" w:rsidR="00C273EE" w:rsidRPr="00D40D34" w:rsidRDefault="00C273EE" w:rsidP="00355E69">
            <w:pPr>
              <w:pStyle w:val="TAL"/>
            </w:pPr>
            <w:r w:rsidRPr="00D40D34">
              <w:t xml:space="preserve">Delivery endpoints of LI_X2 or LI_X3. These delivery endpoints shall be configured using the </w:t>
            </w:r>
            <w:r w:rsidRPr="00D40D34">
              <w:rPr>
                <w:i/>
              </w:rPr>
              <w:t>CreateDestination</w:t>
            </w:r>
            <w:r w:rsidRPr="00D40D34">
              <w:t xml:space="preserve"> message as described in ETSI TS 103 221-1 [7] clause 6.3.1 prior to first use.</w:t>
            </w:r>
          </w:p>
        </w:tc>
        <w:tc>
          <w:tcPr>
            <w:tcW w:w="708" w:type="dxa"/>
          </w:tcPr>
          <w:p w14:paraId="7735F9D8" w14:textId="77777777" w:rsidR="00C273EE" w:rsidRPr="00D40D34" w:rsidRDefault="00C273EE" w:rsidP="00355E69">
            <w:pPr>
              <w:pStyle w:val="TAL"/>
            </w:pPr>
            <w:r w:rsidRPr="00D40D34">
              <w:t>M</w:t>
            </w:r>
          </w:p>
        </w:tc>
      </w:tr>
      <w:tr w:rsidR="00C273EE" w:rsidRPr="00D40D34" w14:paraId="71124BBD" w14:textId="77777777" w:rsidTr="00355E69">
        <w:trPr>
          <w:jc w:val="center"/>
        </w:trPr>
        <w:tc>
          <w:tcPr>
            <w:tcW w:w="9922" w:type="dxa"/>
            <w:gridSpan w:val="3"/>
          </w:tcPr>
          <w:p w14:paraId="6FB44043" w14:textId="77777777" w:rsidR="00C273EE" w:rsidRPr="00874DE5" w:rsidRDefault="00C273EE" w:rsidP="00355E69">
            <w:pPr>
              <w:pStyle w:val="NO"/>
            </w:pPr>
            <w:r w:rsidRPr="00874DE5">
              <w:t>NOTE:</w:t>
            </w:r>
            <w:r>
              <w:tab/>
            </w:r>
            <w:r w:rsidRPr="00874DE5">
              <w:t>As stated in clause 7.7.1.1, the provisioning of CC-POI and MDF3 is not required for device triggering, MSISDN-less MO SMS, Parameter Provisioning and AF session with QoS</w:t>
            </w:r>
            <w:r>
              <w:t xml:space="preserve"> provision</w:t>
            </w:r>
            <w:r w:rsidRPr="00874DE5">
              <w:t>.</w:t>
            </w:r>
          </w:p>
        </w:tc>
      </w:tr>
    </w:tbl>
    <w:p w14:paraId="65F0862C" w14:textId="77777777" w:rsidR="00C273EE" w:rsidRPr="00D40D34" w:rsidRDefault="00C273EE" w:rsidP="00C273EE">
      <w:pPr>
        <w:keepNext/>
      </w:pPr>
    </w:p>
    <w:p w14:paraId="57583135" w14:textId="77777777" w:rsidR="00C273EE" w:rsidRDefault="00C273EE" w:rsidP="00C273EE">
      <w:pPr>
        <w:spacing w:before="120"/>
      </w:pPr>
      <w:r w:rsidRPr="00D40D34">
        <w:t xml:space="preserve">The ModifyTask and DeactivateTask messages that the LIPF may send to the IRI-POI present in the </w:t>
      </w:r>
      <w:r>
        <w:t>NEF</w:t>
      </w:r>
      <w:r w:rsidRPr="00D40D34">
        <w:t xml:space="preserve"> shall include the XID of the Task created by the above ActivateTask message.</w:t>
      </w:r>
    </w:p>
    <w:p w14:paraId="361DC11F" w14:textId="77777777" w:rsidR="00B6012C" w:rsidRPr="00760004" w:rsidRDefault="00B6012C" w:rsidP="00B6012C">
      <w:pPr>
        <w:pStyle w:val="Heading3"/>
      </w:pPr>
      <w:bookmarkStart w:id="545" w:name="_Toc207648165"/>
      <w:r>
        <w:t>7.7.2</w:t>
      </w:r>
      <w:r w:rsidRPr="00760004">
        <w:tab/>
      </w:r>
      <w:r>
        <w:t>LI for NIDD using NEF</w:t>
      </w:r>
      <w:bookmarkEnd w:id="545"/>
    </w:p>
    <w:p w14:paraId="2E86A5B1" w14:textId="77777777" w:rsidR="00B6012C" w:rsidRDefault="00B6012C" w:rsidP="00B6012C">
      <w:pPr>
        <w:pStyle w:val="Heading4"/>
        <w:rPr>
          <w:rFonts w:cs="Arial"/>
          <w:szCs w:val="24"/>
        </w:rPr>
      </w:pPr>
      <w:bookmarkStart w:id="546" w:name="_Toc207648166"/>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546"/>
    </w:p>
    <w:p w14:paraId="7E8F528F" w14:textId="77777777" w:rsidR="00B6012C" w:rsidRDefault="00B6012C" w:rsidP="00B6012C">
      <w:pPr>
        <w:pStyle w:val="Heading5"/>
      </w:pPr>
      <w:bookmarkStart w:id="547" w:name="_Toc207648167"/>
      <w:r>
        <w:t>7.7.2.1.1</w:t>
      </w:r>
      <w:r>
        <w:tab/>
        <w:t>General</w:t>
      </w:r>
      <w:bookmarkEnd w:id="547"/>
    </w:p>
    <w:p w14:paraId="5B5F414B" w14:textId="343A4574"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w:t>
      </w:r>
      <w:r w:rsidR="008A07AF">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548" w:name="_Toc207648168"/>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548"/>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lastRenderedPageBreak/>
        <w:t xml:space="preserve">Table </w:t>
      </w:r>
      <w:r>
        <w:t>7.7.2</w:t>
      </w:r>
      <w:r w:rsidRPr="00891E61">
        <w:t xml:space="preserve">-1: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549" w:name="_Toc207648169"/>
      <w:r>
        <w:t>7.7.2.1.3</w:t>
      </w:r>
      <w:r>
        <w:tab/>
      </w:r>
      <w:r w:rsidRPr="00891E61">
        <w:rPr>
          <w:szCs w:val="22"/>
        </w:rPr>
        <w:t xml:space="preserve">PDU </w:t>
      </w:r>
      <w:r>
        <w:rPr>
          <w:szCs w:val="22"/>
        </w:rPr>
        <w:t>s</w:t>
      </w:r>
      <w:r w:rsidRPr="00891E61">
        <w:rPr>
          <w:szCs w:val="22"/>
        </w:rPr>
        <w:t xml:space="preserve">ession </w:t>
      </w:r>
      <w:r>
        <w:rPr>
          <w:szCs w:val="22"/>
        </w:rPr>
        <w:t>modification</w:t>
      </w:r>
      <w:bookmarkEnd w:id="549"/>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r w:rsidR="006963BE" w:rsidRPr="00706FBE" w14:paraId="3DF8F9A3" w14:textId="77777777" w:rsidTr="006963BE">
        <w:tc>
          <w:tcPr>
            <w:tcW w:w="2397" w:type="dxa"/>
            <w:tcBorders>
              <w:top w:val="single" w:sz="4" w:space="0" w:color="auto"/>
              <w:left w:val="single" w:sz="4" w:space="0" w:color="auto"/>
              <w:bottom w:val="single" w:sz="4" w:space="0" w:color="auto"/>
              <w:right w:val="single" w:sz="4" w:space="0" w:color="auto"/>
            </w:tcBorders>
            <w:shd w:val="clear" w:color="auto" w:fill="auto"/>
          </w:tcPr>
          <w:p w14:paraId="7F6CA4FC" w14:textId="77777777" w:rsidR="006963BE" w:rsidRPr="00706FBE" w:rsidRDefault="006963BE" w:rsidP="00D945C8">
            <w:pPr>
              <w:pStyle w:val="TAL"/>
            </w:pPr>
            <w:r w:rsidRPr="00706FBE">
              <w:t>pDUSessionID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06024ED6" w14:textId="77777777" w:rsidR="006963BE" w:rsidRPr="00706FBE" w:rsidRDefault="006963BE" w:rsidP="00D945C8">
            <w:pPr>
              <w:pStyle w:val="TAL"/>
            </w:pPr>
            <w:r w:rsidRPr="00706FBE">
              <w:t>PDU Session ID</w:t>
            </w:r>
            <w:r>
              <w:t xml:space="preserve"> (see NOTE below)</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19721D0" w14:textId="77777777" w:rsidR="006963BE" w:rsidRPr="00706FBE" w:rsidRDefault="006963BE" w:rsidP="00D945C8">
            <w:pPr>
              <w:pStyle w:val="TAL"/>
            </w:pPr>
            <w:r w:rsidRPr="00706FBE">
              <w:t>M</w:t>
            </w:r>
          </w:p>
        </w:tc>
      </w:tr>
      <w:tr w:rsidR="006963BE" w:rsidRPr="00706FBE" w14:paraId="3CC8158A" w14:textId="77777777" w:rsidTr="00D945C8">
        <w:tc>
          <w:tcPr>
            <w:tcW w:w="9062" w:type="dxa"/>
            <w:gridSpan w:val="3"/>
            <w:tcBorders>
              <w:top w:val="single" w:sz="4" w:space="0" w:color="auto"/>
              <w:left w:val="single" w:sz="4" w:space="0" w:color="auto"/>
              <w:bottom w:val="single" w:sz="4" w:space="0" w:color="auto"/>
              <w:right w:val="single" w:sz="4" w:space="0" w:color="auto"/>
            </w:tcBorders>
            <w:shd w:val="clear" w:color="auto" w:fill="auto"/>
          </w:tcPr>
          <w:p w14:paraId="138DAA39" w14:textId="77777777" w:rsidR="006963BE" w:rsidRDefault="006963BE"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5F9919E8" w14:textId="77777777" w:rsidR="00B6012C" w:rsidRDefault="00B6012C" w:rsidP="00B6012C"/>
    <w:p w14:paraId="0F83B658" w14:textId="77777777" w:rsidR="00B6012C" w:rsidRDefault="00B6012C" w:rsidP="00B6012C">
      <w:pPr>
        <w:pStyle w:val="Heading5"/>
      </w:pPr>
      <w:bookmarkStart w:id="550" w:name="_Toc207648170"/>
      <w:r>
        <w:lastRenderedPageBreak/>
        <w:t>7.7.2.1.4</w:t>
      </w:r>
      <w:r>
        <w:tab/>
      </w:r>
      <w:r w:rsidRPr="00891E61">
        <w:rPr>
          <w:szCs w:val="22"/>
        </w:rPr>
        <w:t xml:space="preserve">PDU </w:t>
      </w:r>
      <w:r>
        <w:rPr>
          <w:szCs w:val="22"/>
        </w:rPr>
        <w:t>s</w:t>
      </w:r>
      <w:r w:rsidRPr="00891E61">
        <w:rPr>
          <w:szCs w:val="22"/>
        </w:rPr>
        <w:t xml:space="preserve">ession </w:t>
      </w:r>
      <w:r>
        <w:rPr>
          <w:szCs w:val="22"/>
        </w:rPr>
        <w:t>release</w:t>
      </w:r>
      <w:bookmarkEnd w:id="550"/>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r w:rsidRPr="00706FBE">
              <w:t>sUPI</w:t>
            </w:r>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r w:rsidRPr="00706FBE">
              <w:t>gPSI</w:t>
            </w:r>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r w:rsidRPr="00706FBE">
              <w:t>pDUSessionID</w:t>
            </w:r>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r w:rsidRPr="00706FBE">
              <w:t>timeOfFirstPacket</w:t>
            </w:r>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r w:rsidRPr="00706FBE">
              <w:t>timeOfLastPacket</w:t>
            </w:r>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r w:rsidRPr="00706FBE">
              <w:t>uplinkVolume</w:t>
            </w:r>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r w:rsidRPr="00706FBE">
              <w:t>downlinkVolume</w:t>
            </w:r>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r w:rsidRPr="00706FBE">
              <w:t>releaseCause</w:t>
            </w:r>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551" w:name="_Toc207648171"/>
      <w:r>
        <w:t>7.7.2.1.5</w:t>
      </w:r>
      <w:r>
        <w:tab/>
      </w:r>
      <w:r>
        <w:rPr>
          <w:szCs w:val="22"/>
        </w:rPr>
        <w:t>Unsuccessful procedure</w:t>
      </w:r>
      <w:bookmarkEnd w:id="551"/>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lastRenderedPageBreak/>
        <w:t xml:space="preserve">Table </w:t>
      </w:r>
      <w:r>
        <w:t>7.7.2</w:t>
      </w:r>
      <w:r w:rsidRPr="00891E61">
        <w:t>-4: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304E3BD7" w:rsidR="00B6012C" w:rsidRPr="00706FBE" w:rsidRDefault="00B6012C" w:rsidP="009B5268">
            <w:pPr>
              <w:pStyle w:val="TAL"/>
            </w:pPr>
            <w:r>
              <w:t>Application Function identifier</w:t>
            </w:r>
            <w:r w:rsidR="006D6EDE">
              <w:t>.</w:t>
            </w:r>
            <w:r w:rsidR="00F639B0">
              <w:t xml:space="preserve"> If the Application Function </w:t>
            </w:r>
            <w:r w:rsidR="002F5A4F">
              <w:t>identifier</w:t>
            </w:r>
            <w:r w:rsidR="00F639B0">
              <w:t xml:space="preserve"> is not available, the placeholder value "Unknown" shall be used.</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552" w:name="_Toc207648172"/>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552"/>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553" w:name="_Toc207648173"/>
      <w:r>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553"/>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554" w:name="_Toc207648174"/>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54"/>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CFAA0" w14:textId="77777777" w:rsidR="00635D59" w:rsidRPr="00706FBE" w:rsidRDefault="00635D59" w:rsidP="00635D59">
      <w:r w:rsidRPr="00706FBE">
        <w:t xml:space="preserve">The </w:t>
      </w:r>
      <w:r w:rsidRPr="00760004">
        <w:t xml:space="preserve">ETSI TS 102 232-1 [9] </w:t>
      </w:r>
      <w:r>
        <w:rPr>
          <w:i/>
          <w:iCs/>
        </w:rPr>
        <w:t>@LI-PS-PDU.pSHeader.timeStamp</w:t>
      </w:r>
      <w:r>
        <w:t xml:space="preserve"> </w:t>
      </w:r>
      <w:r w:rsidRPr="00706FBE">
        <w:t>shall be set to the time at which the NEF event was observed (i.e. the timestamp field of the xIRI).</w:t>
      </w:r>
    </w:p>
    <w:p w14:paraId="549797E0" w14:textId="77777777" w:rsidR="00635D59" w:rsidRPr="00AA718D" w:rsidRDefault="00635D59" w:rsidP="00635D59">
      <w:pPr>
        <w:rPr>
          <w:lang w:eastAsia="en-GB"/>
        </w:rPr>
      </w:pPr>
      <w:r>
        <w:rPr>
          <w:lang w:eastAsia="en-GB"/>
        </w:rPr>
        <w:lastRenderedPageBreak/>
        <w:t>T</w:t>
      </w:r>
      <w:r w:rsidRPr="00AA718D">
        <w:rPr>
          <w:lang w:eastAsia="en-GB"/>
        </w:rPr>
        <w:t xml:space="preserve">he </w:t>
      </w:r>
      <w:r w:rsidRPr="00E43789">
        <w:rPr>
          <w:i/>
          <w:iCs/>
        </w:rPr>
        <w:t>@LI-PS-PDU.payload.iRIPayloadSequence</w:t>
      </w:r>
      <w:r>
        <w:rPr>
          <w:i/>
          <w:iCs/>
        </w:rPr>
        <w:t xml:space="preserve">.iRIType </w:t>
      </w:r>
      <w:r>
        <w:rPr>
          <w:lang w:eastAsia="en-GB"/>
        </w:rPr>
        <w:t xml:space="preserve">parameter </w:t>
      </w:r>
      <w:r w:rsidRPr="00AA718D">
        <w:rPr>
          <w:lang w:eastAsia="en-GB"/>
        </w:rPr>
        <w:t>(see ETSI TS 102 232-1 [9] clause 5.2.10)</w:t>
      </w:r>
      <w:r>
        <w:rPr>
          <w:lang w:eastAsia="en-GB"/>
        </w:rPr>
        <w:t xml:space="preserve"> shall be included and coded according to 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438D5450" w14:textId="77777777" w:rsidR="009D39B8" w:rsidRDefault="009D39B8" w:rsidP="009D39B8">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61F3A6B" w14:textId="77777777" w:rsidR="00B6012C" w:rsidRPr="00760004" w:rsidRDefault="00B6012C" w:rsidP="00B6012C">
      <w:pPr>
        <w:pStyle w:val="Heading4"/>
      </w:pPr>
      <w:bookmarkStart w:id="555" w:name="_Toc207648175"/>
      <w:r>
        <w:t>7.7</w:t>
      </w:r>
      <w:r w:rsidRPr="00760004">
        <w:t>.2.</w:t>
      </w:r>
      <w:r>
        <w:t>4</w:t>
      </w:r>
      <w:r w:rsidRPr="00760004">
        <w:tab/>
      </w:r>
      <w:r w:rsidRPr="00EA4E68">
        <w:rPr>
          <w:rFonts w:cs="Arial"/>
          <w:szCs w:val="24"/>
        </w:rPr>
        <w:t>Generation of CC over LI_HI</w:t>
      </w:r>
      <w:r>
        <w:rPr>
          <w:rFonts w:cs="Arial"/>
          <w:szCs w:val="24"/>
        </w:rPr>
        <w:t>3</w:t>
      </w:r>
      <w:bookmarkEnd w:id="555"/>
    </w:p>
    <w:p w14:paraId="632FCF73" w14:textId="77777777" w:rsidR="0033590B" w:rsidRPr="00891E61" w:rsidRDefault="0033590B" w:rsidP="0033590B">
      <w:r w:rsidRPr="00891E61">
        <w:t xml:space="preserve">When xCC is received over LI_X3 from the CC-POI in the NEF,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r w:rsidRPr="008D1F03">
        <w:rPr>
          <w:i/>
          <w:iCs/>
        </w:rPr>
        <w:t>CCPayload</w:t>
      </w:r>
      <w:r>
        <w:rPr>
          <w:i/>
          <w:iCs/>
        </w:rPr>
        <w:t>.pDU.nIDDCCPDU</w:t>
      </w:r>
      <w:r w:rsidRPr="006F5E5B">
        <w:t xml:space="preserve"> and send it over LI</w:t>
      </w:r>
      <w:r>
        <w:t>_</w:t>
      </w:r>
      <w:r w:rsidRPr="006F5E5B">
        <w:t>HI3 interface to LEMF</w:t>
      </w:r>
      <w:r w:rsidRPr="00891E61">
        <w:t xml:space="preserve"> without undue delay.</w:t>
      </w:r>
    </w:p>
    <w:p w14:paraId="3C364B77" w14:textId="77777777" w:rsidR="0033590B" w:rsidRPr="006F5E5B" w:rsidRDefault="0033590B" w:rsidP="0033590B">
      <w:pPr>
        <w:spacing w:after="160" w:line="259" w:lineRule="auto"/>
      </w:pPr>
      <w:r w:rsidRPr="00891E61">
        <w:t xml:space="preserve">The </w:t>
      </w:r>
      <w:r w:rsidRPr="00760004">
        <w:t xml:space="preserve">ETSI TS 102 232-1 [9] </w:t>
      </w:r>
      <w:r>
        <w:rPr>
          <w:i/>
          <w:iCs/>
        </w:rPr>
        <w:t>@LI-PS-PDU.pSHeader.timeStamp</w:t>
      </w:r>
      <w:r w:rsidRPr="00891E61">
        <w:t xml:space="preserve"> field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760004" w:rsidRDefault="00B6012C" w:rsidP="00B6012C">
      <w:pPr>
        <w:pStyle w:val="Heading3"/>
      </w:pPr>
      <w:bookmarkStart w:id="556" w:name="_Toc207648176"/>
      <w:r>
        <w:t>7.7.3</w:t>
      </w:r>
      <w:r w:rsidRPr="00760004">
        <w:tab/>
      </w:r>
      <w:r>
        <w:t>LI for device triggering</w:t>
      </w:r>
      <w:bookmarkEnd w:id="556"/>
    </w:p>
    <w:p w14:paraId="78E2DEF3" w14:textId="77777777" w:rsidR="00B6012C" w:rsidRPr="00760004" w:rsidRDefault="00B6012C" w:rsidP="00B6012C">
      <w:pPr>
        <w:pStyle w:val="Heading4"/>
      </w:pPr>
      <w:bookmarkStart w:id="557" w:name="_Toc207648177"/>
      <w:r>
        <w:t>7.7.3.1</w:t>
      </w:r>
      <w:r w:rsidRPr="00760004">
        <w:tab/>
      </w:r>
      <w:r w:rsidRPr="00891E61">
        <w:rPr>
          <w:rFonts w:cs="Arial"/>
          <w:szCs w:val="24"/>
        </w:rPr>
        <w:t>Generation of xIRI LI_X2 at IRI-POI in NEF over LI_X2</w:t>
      </w:r>
      <w:bookmarkEnd w:id="557"/>
    </w:p>
    <w:p w14:paraId="32901042" w14:textId="77777777" w:rsidR="00B6012C" w:rsidRPr="00760004" w:rsidRDefault="00B6012C" w:rsidP="00B6012C">
      <w:pPr>
        <w:pStyle w:val="Heading5"/>
      </w:pPr>
      <w:bookmarkStart w:id="558" w:name="_Toc207648178"/>
      <w:r>
        <w:t>7.7.3.1.1</w:t>
      </w:r>
      <w:r w:rsidRPr="00760004">
        <w:tab/>
      </w:r>
      <w:r>
        <w:t>General</w:t>
      </w:r>
      <w:bookmarkEnd w:id="558"/>
    </w:p>
    <w:p w14:paraId="4D0E0EC7" w14:textId="3236559B"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.3.4</w:t>
      </w:r>
      <w:r w:rsidRPr="00467377">
        <w:t>, the details of which are described in the following clauses.</w:t>
      </w:r>
    </w:p>
    <w:p w14:paraId="2F59B565" w14:textId="77777777" w:rsidR="00B6012C" w:rsidRPr="00760004" w:rsidRDefault="00B6012C" w:rsidP="00B6012C">
      <w:pPr>
        <w:pStyle w:val="Heading5"/>
      </w:pPr>
      <w:bookmarkStart w:id="559" w:name="_Toc207648179"/>
      <w:r>
        <w:t>7.7.3.1.2</w:t>
      </w:r>
      <w:r w:rsidRPr="00760004">
        <w:tab/>
      </w:r>
      <w:r>
        <w:t>Device trigger</w:t>
      </w:r>
      <w:bookmarkEnd w:id="559"/>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048C9CEB" w:rsidR="00B6012C" w:rsidRPr="00697942" w:rsidRDefault="00B6012C" w:rsidP="00B6012C">
      <w:pPr>
        <w:pStyle w:val="B1"/>
      </w:pPr>
      <w:r w:rsidRPr="00891E61">
        <w:t>-</w:t>
      </w:r>
      <w:r w:rsidRPr="00891E61">
        <w:tab/>
      </w:r>
      <w:r w:rsidRPr="002C0F53">
        <w:t>NEF sends a T4 De</w:t>
      </w:r>
      <w:r w:rsidRPr="00891E61">
        <w:t>vice-Trigger-</w:t>
      </w:r>
      <w:r>
        <w:t>Request (DTR) to SM-SC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lastRenderedPageBreak/>
        <w:t xml:space="preserve">Table </w:t>
      </w:r>
      <w:r>
        <w:t>7.7.3-1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0C7F2DFC"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560" w:name="_Toc207648180"/>
      <w:r>
        <w:t>7.7.3.1.3</w:t>
      </w:r>
      <w:r w:rsidRPr="00760004">
        <w:tab/>
      </w:r>
      <w:r>
        <w:t>Device trigger replace</w:t>
      </w:r>
      <w:bookmarkEnd w:id="560"/>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63FE460A"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445A7DA6" w:rsidR="00B6012C" w:rsidRPr="007C074B" w:rsidRDefault="00B6012C" w:rsidP="00474D98">
            <w:pPr>
              <w:pStyle w:val="TAL"/>
            </w:pPr>
            <w:r w:rsidRPr="007C074B">
              <w:t xml:space="preserve">GPSI used with the </w:t>
            </w:r>
            <w:r w:rsidR="002F5A4F">
              <w:t>target</w:t>
            </w:r>
            <w:r>
              <w:t xml:space="preserve">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561" w:name="_Toc207648181"/>
      <w:r>
        <w:t>7.7.3.1.4</w:t>
      </w:r>
      <w:r w:rsidRPr="00760004">
        <w:tab/>
      </w:r>
      <w:r>
        <w:t>Device trigger cancellation</w:t>
      </w:r>
      <w:bookmarkEnd w:id="561"/>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4553FB58"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lastRenderedPageBreak/>
        <w:t xml:space="preserve">Table </w:t>
      </w:r>
      <w:r>
        <w:t>7.7.3-3</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562" w:name="_Toc207648182"/>
      <w:r>
        <w:t>7.7.3.1.5</w:t>
      </w:r>
      <w:r w:rsidRPr="00760004">
        <w:tab/>
      </w:r>
      <w:r>
        <w:t>Device trigger report notification</w:t>
      </w:r>
      <w:bookmarkEnd w:id="562"/>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13D9FDAA" w:rsidR="00B6012C" w:rsidRDefault="00B6012C" w:rsidP="00B6012C">
      <w:pPr>
        <w:pStyle w:val="B1"/>
      </w:pPr>
      <w:r w:rsidRPr="00891E61">
        <w:t>-</w:t>
      </w:r>
      <w:r w:rsidRPr="00891E61">
        <w:tab/>
      </w:r>
      <w:r>
        <w:t xml:space="preserve">SM-SC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r w:rsidRPr="007C074B">
              <w:t>sUPI</w:t>
            </w:r>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r w:rsidRPr="007C074B">
              <w:t>gPSI</w:t>
            </w:r>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r w:rsidRPr="003071DB">
              <w:t>triggerId</w:t>
            </w:r>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563" w:name="_Toc207648183"/>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63"/>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00A3F027"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lastRenderedPageBreak/>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564" w:name="_Toc207648184"/>
      <w:r>
        <w:t>7.7.4</w:t>
      </w:r>
      <w:r w:rsidRPr="00760004">
        <w:tab/>
      </w:r>
      <w:r>
        <w:t xml:space="preserve">LI for </w:t>
      </w:r>
      <w:r w:rsidRPr="00891E61">
        <w:rPr>
          <w:rFonts w:cs="Arial"/>
          <w:szCs w:val="28"/>
        </w:rPr>
        <w:t>MSISDN-less MO SMS</w:t>
      </w:r>
      <w:bookmarkEnd w:id="564"/>
    </w:p>
    <w:p w14:paraId="55491536" w14:textId="77777777" w:rsidR="00B6012C" w:rsidRPr="00760004" w:rsidRDefault="00B6012C" w:rsidP="00B6012C">
      <w:pPr>
        <w:pStyle w:val="Heading4"/>
      </w:pPr>
      <w:bookmarkStart w:id="565" w:name="_Toc207648185"/>
      <w:r>
        <w:t>7.7.4.1</w:t>
      </w:r>
      <w:r w:rsidRPr="00760004">
        <w:tab/>
      </w:r>
      <w:r w:rsidRPr="00891E61">
        <w:rPr>
          <w:rFonts w:cs="Arial"/>
          <w:szCs w:val="24"/>
        </w:rPr>
        <w:t>Generation of xIRI LI_X2 at IRI-POI in NEF over LI_X2</w:t>
      </w:r>
      <w:bookmarkEnd w:id="565"/>
    </w:p>
    <w:p w14:paraId="6FBFA9FB" w14:textId="77777777" w:rsidR="00B6012C" w:rsidRPr="00760004" w:rsidRDefault="00B6012C" w:rsidP="00B6012C">
      <w:pPr>
        <w:pStyle w:val="Heading5"/>
      </w:pPr>
      <w:bookmarkStart w:id="566" w:name="_Toc207648186"/>
      <w:r>
        <w:t>7.7.4.1.1</w:t>
      </w:r>
      <w:r w:rsidRPr="00760004">
        <w:tab/>
      </w:r>
      <w:r>
        <w:t>General</w:t>
      </w:r>
      <w:bookmarkEnd w:id="566"/>
    </w:p>
    <w:p w14:paraId="26E8FB92" w14:textId="53033742"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.4.4</w:t>
      </w:r>
      <w:r w:rsidRPr="00467377">
        <w:t>, the details of which are described in the following clauses.</w:t>
      </w:r>
    </w:p>
    <w:p w14:paraId="5307CD68" w14:textId="77777777" w:rsidR="00B6012C" w:rsidRPr="00760004" w:rsidRDefault="00B6012C" w:rsidP="00B6012C">
      <w:pPr>
        <w:pStyle w:val="Heading5"/>
      </w:pPr>
      <w:bookmarkStart w:id="567" w:name="_Toc207648187"/>
      <w:r>
        <w:t>7.7.4.1.2</w:t>
      </w:r>
      <w:r w:rsidRPr="00760004">
        <w:tab/>
      </w:r>
      <w:r>
        <w:t>MSISDN-less MO SMS</w:t>
      </w:r>
      <w:bookmarkEnd w:id="567"/>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43F59312" w:rsidR="00B6012C" w:rsidRDefault="00B6012C" w:rsidP="00B6012C">
      <w:pPr>
        <w:pStyle w:val="B1"/>
      </w:pPr>
      <w:r w:rsidRPr="00891E61">
        <w:t>-</w:t>
      </w:r>
      <w:r w:rsidRPr="00891E61">
        <w:tab/>
      </w:r>
      <w:r>
        <w:t>NEF receives a SGd MO-Forward-Short-Message-Request (OFR) from an SM-SC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568" w:name="_Toc207648188"/>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68"/>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569" w:name="_Toc207648189"/>
      <w:r>
        <w:lastRenderedPageBreak/>
        <w:t>7.7.5</w:t>
      </w:r>
      <w:r w:rsidRPr="00760004">
        <w:tab/>
      </w:r>
      <w:r>
        <w:t xml:space="preserve">LI for </w:t>
      </w:r>
      <w:r>
        <w:rPr>
          <w:rFonts w:cs="Arial"/>
          <w:szCs w:val="28"/>
        </w:rPr>
        <w:t>parameter provisioning</w:t>
      </w:r>
      <w:bookmarkEnd w:id="569"/>
    </w:p>
    <w:p w14:paraId="5C0AE66D" w14:textId="77777777" w:rsidR="00B6012C" w:rsidRPr="00760004" w:rsidRDefault="00B6012C" w:rsidP="00B6012C">
      <w:pPr>
        <w:pStyle w:val="Heading4"/>
      </w:pPr>
      <w:bookmarkStart w:id="570" w:name="_Toc207648190"/>
      <w:r>
        <w:t>7.7.5.1</w:t>
      </w:r>
      <w:r w:rsidRPr="00760004">
        <w:tab/>
      </w:r>
      <w:r w:rsidRPr="00891E61">
        <w:rPr>
          <w:rFonts w:cs="Arial"/>
          <w:szCs w:val="24"/>
        </w:rPr>
        <w:t>Generation of xIRI LI_X2 at IRI-POI in NEF over LI_X2</w:t>
      </w:r>
      <w:bookmarkEnd w:id="570"/>
    </w:p>
    <w:p w14:paraId="2936CFB9" w14:textId="77777777" w:rsidR="00B6012C" w:rsidRDefault="00B6012C" w:rsidP="00B6012C">
      <w:pPr>
        <w:pStyle w:val="Heading5"/>
      </w:pPr>
      <w:bookmarkStart w:id="571" w:name="_Toc207648191"/>
      <w:r>
        <w:t>7.7.5.1.1</w:t>
      </w:r>
      <w:r w:rsidRPr="00760004">
        <w:tab/>
      </w:r>
      <w:r>
        <w:t>General</w:t>
      </w:r>
      <w:bookmarkEnd w:id="571"/>
    </w:p>
    <w:p w14:paraId="36CBA3CE" w14:textId="317F4868"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w:t>
      </w:r>
      <w:r w:rsidR="00FC3925">
        <w:t>9</w:t>
      </w:r>
      <w:r>
        <w:t>.5.4</w:t>
      </w:r>
      <w:r w:rsidRPr="00467377">
        <w:t>, the details of which are described in the following clauses.</w:t>
      </w:r>
    </w:p>
    <w:p w14:paraId="3D57E722" w14:textId="5E931B46" w:rsidR="00B6012C" w:rsidRDefault="00B6012C" w:rsidP="00B6012C">
      <w:pPr>
        <w:pStyle w:val="Heading5"/>
      </w:pPr>
      <w:bookmarkStart w:id="572" w:name="_Toc207648192"/>
      <w:r>
        <w:t>7.7.5.1.2</w:t>
      </w:r>
      <w:r w:rsidRPr="00760004">
        <w:tab/>
      </w:r>
      <w:r>
        <w:t xml:space="preserve">Expected UE </w:t>
      </w:r>
      <w:r w:rsidR="002F5A4F">
        <w:t>behaviour</w:t>
      </w:r>
      <w:r>
        <w:t xml:space="preserve"> update</w:t>
      </w:r>
      <w:bookmarkEnd w:id="572"/>
    </w:p>
    <w:p w14:paraId="704AE043" w14:textId="0F9A1908"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 xml:space="preserve">Expected </w:t>
      </w:r>
      <w:r w:rsidR="002F5A4F">
        <w:t>behaviour</w:t>
      </w:r>
      <w:r>
        <w:t xml:space="preserve">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25BF0067" w:rsidR="00B6012C" w:rsidRPr="00891E61" w:rsidRDefault="00B6012C" w:rsidP="00B6012C">
      <w:pPr>
        <w:pStyle w:val="B1"/>
        <w:rPr>
          <w:rFonts w:eastAsiaTheme="minorHAnsi"/>
        </w:rPr>
      </w:pPr>
      <w:r w:rsidRPr="00891E61">
        <w:t>-</w:t>
      </w:r>
      <w:r w:rsidRPr="00891E61">
        <w:tab/>
      </w:r>
      <w:r>
        <w:t xml:space="preserve">NEF returns a NEF_ParameterProvision_Get Response containing the UE Expected </w:t>
      </w:r>
      <w:r w:rsidR="002F5A4F">
        <w:t>Behaviour</w:t>
      </w:r>
      <w:r>
        <w:t xml:space="preserve"> of the target UE to the querying AF.</w:t>
      </w:r>
    </w:p>
    <w:p w14:paraId="311B7E7A" w14:textId="25F88C54" w:rsidR="00B6012C" w:rsidRPr="00933A58" w:rsidRDefault="00B6012C" w:rsidP="00B32F72">
      <w:pPr>
        <w:pStyle w:val="TH"/>
      </w:pPr>
      <w:r w:rsidRPr="00A169A0">
        <w:t xml:space="preserve">Table </w:t>
      </w:r>
      <w:r>
        <w:t>7.7</w:t>
      </w:r>
      <w:r w:rsidR="006A2256">
        <w:t>.</w:t>
      </w:r>
      <w:r>
        <w:t>5-1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2B7F479C"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 xml:space="preserve">the expected UE </w:t>
            </w:r>
            <w:r w:rsidR="002F5A4F" w:rsidRPr="00800E45">
              <w:rPr>
                <w:color w:val="000000"/>
              </w:rPr>
              <w:t>behaviour</w:t>
            </w:r>
            <w:r w:rsidRPr="00800E45">
              <w:rPr>
                <w:color w:val="000000"/>
              </w:rPr>
              <w:t xml:space="preserve">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CEAFD7E" w:rsidR="00B6012C" w:rsidRPr="007D5944" w:rsidRDefault="00B6012C" w:rsidP="00B32F72">
            <w:pPr>
              <w:pStyle w:val="TAL"/>
            </w:pPr>
            <w:r w:rsidRPr="007D5944">
              <w:rPr>
                <w:color w:val="000000"/>
              </w:rPr>
              <w:t xml:space="preserve">AF identity requesting expected UE </w:t>
            </w:r>
            <w:r w:rsidR="002F5A4F" w:rsidRPr="007D5944">
              <w:rPr>
                <w:color w:val="000000"/>
              </w:rPr>
              <w:t>behaviour</w:t>
            </w:r>
            <w:r w:rsidRPr="007D5944">
              <w:rPr>
                <w:color w:val="000000"/>
              </w:rPr>
              <w:t xml:space="preserve">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6E0BB219" w:rsidR="00B6012C" w:rsidRPr="007D5944" w:rsidRDefault="00B6012C" w:rsidP="00B32F72">
            <w:pPr>
              <w:pStyle w:val="TAL"/>
            </w:pPr>
            <w:r w:rsidRPr="007D5944">
              <w:rPr>
                <w:rFonts w:eastAsia="SimSun"/>
                <w:color w:val="000000"/>
              </w:rPr>
              <w:t xml:space="preserve">Identifies when the expected UE </w:t>
            </w:r>
            <w:r w:rsidR="002F5A4F" w:rsidRPr="007D5944">
              <w:rPr>
                <w:rFonts w:eastAsia="SimSun"/>
                <w:color w:val="000000"/>
              </w:rPr>
              <w:t>behaviour</w:t>
            </w:r>
            <w:r w:rsidRPr="007D5944">
              <w:rPr>
                <w:rFonts w:eastAsia="SimSun"/>
                <w:color w:val="000000"/>
              </w:rPr>
              <w:t xml:space="preserve">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573" w:name="_Toc207648193"/>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73"/>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lastRenderedPageBreak/>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4BFBF325"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w:t>
      </w:r>
      <w:r w:rsidR="006A2256">
        <w:rPr>
          <w:lang w:eastAsia="en-GB"/>
        </w:rPr>
        <w:t>5</w:t>
      </w:r>
      <w:r>
        <w:rPr>
          <w:lang w:eastAsia="en-GB"/>
        </w:rPr>
        <w:t>-2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3268D36A" w14:textId="77777777" w:rsidR="00DD4F95" w:rsidRPr="00760004" w:rsidRDefault="00DD4F95" w:rsidP="00DD4F95">
      <w:pPr>
        <w:pStyle w:val="Heading3"/>
      </w:pPr>
      <w:bookmarkStart w:id="574" w:name="_Toc207648194"/>
      <w:r>
        <w:t>7.7.6</w:t>
      </w:r>
      <w:r w:rsidRPr="00760004">
        <w:tab/>
      </w:r>
      <w:r>
        <w:t xml:space="preserve">LI for </w:t>
      </w:r>
      <w:r>
        <w:rPr>
          <w:rFonts w:cs="Arial"/>
          <w:szCs w:val="28"/>
        </w:rPr>
        <w:t>AF session with QoS</w:t>
      </w:r>
      <w:bookmarkEnd w:id="574"/>
    </w:p>
    <w:p w14:paraId="7A835A5A" w14:textId="77777777" w:rsidR="00DD4F95" w:rsidRPr="00760004" w:rsidRDefault="00DD4F95" w:rsidP="00DD4F95">
      <w:pPr>
        <w:pStyle w:val="Heading4"/>
      </w:pPr>
      <w:bookmarkStart w:id="575" w:name="_Toc207648195"/>
      <w:r>
        <w:t>7.7.6.1</w:t>
      </w:r>
      <w:r w:rsidRPr="00760004">
        <w:tab/>
      </w:r>
      <w:r w:rsidRPr="00891E61">
        <w:rPr>
          <w:rFonts w:cs="Arial"/>
          <w:szCs w:val="24"/>
        </w:rPr>
        <w:t>Generation of xIRI at IRI-POI in NEF over LI_X2</w:t>
      </w:r>
      <w:bookmarkEnd w:id="575"/>
    </w:p>
    <w:p w14:paraId="1C2E2E87" w14:textId="77777777" w:rsidR="00DD4F95" w:rsidRDefault="00DD4F95" w:rsidP="00DD4F95">
      <w:pPr>
        <w:pStyle w:val="Heading5"/>
      </w:pPr>
      <w:bookmarkStart w:id="576" w:name="_Toc207648196"/>
      <w:r>
        <w:t>7.7.6.1.1</w:t>
      </w:r>
      <w:r w:rsidRPr="00760004">
        <w:tab/>
      </w:r>
      <w:r>
        <w:t>General</w:t>
      </w:r>
      <w:bookmarkEnd w:id="576"/>
    </w:p>
    <w:p w14:paraId="32BBA006" w14:textId="77777777" w:rsidR="00DD4F95" w:rsidRPr="00467377" w:rsidRDefault="00DD4F95" w:rsidP="00DD4F95">
      <w:r w:rsidRPr="00467377">
        <w:t xml:space="preserve">The IRI-POI present in the NEF shall send the xIRIs over LI_X2 for each of the events listed in TS 33.127 </w:t>
      </w:r>
      <w:r>
        <w:t xml:space="preserve">[5] </w:t>
      </w:r>
      <w:r w:rsidRPr="00467377">
        <w:t>clause</w:t>
      </w:r>
      <w:r>
        <w:t xml:space="preserve"> 7.9.6.4</w:t>
      </w:r>
      <w:r w:rsidRPr="00467377">
        <w:t>, the details of which are described in the following clauses.</w:t>
      </w:r>
    </w:p>
    <w:p w14:paraId="62F6DBBF" w14:textId="77777777" w:rsidR="00DD4F95" w:rsidRDefault="00DD4F95" w:rsidP="00DD4F95">
      <w:pPr>
        <w:pStyle w:val="Heading5"/>
      </w:pPr>
      <w:bookmarkStart w:id="577" w:name="_Toc207648197"/>
      <w:r>
        <w:t>7.7.6.1.2</w:t>
      </w:r>
      <w:r w:rsidRPr="00760004">
        <w:tab/>
      </w:r>
      <w:r>
        <w:t>AF session with QoS provision</w:t>
      </w:r>
      <w:bookmarkEnd w:id="577"/>
    </w:p>
    <w:p w14:paraId="335918DC" w14:textId="77777777" w:rsidR="00DD4F95" w:rsidRDefault="00DD4F95" w:rsidP="00DD4F95">
      <w:r w:rsidRPr="008A0671">
        <w:t>The IRI-POI in the NEF shall generate an xIRI containing a</w:t>
      </w:r>
      <w:r>
        <w:t xml:space="preserve">n NEFAFSessionWithQoSProvision </w:t>
      </w:r>
      <w:r w:rsidRPr="008A0671">
        <w:t>record when the IRI-POI present in the NEF detects that a</w:t>
      </w:r>
      <w:r>
        <w:t xml:space="preserve">n AF has requested the NEF to </w:t>
      </w:r>
      <w:r w:rsidRPr="003F5DE4">
        <w:rPr>
          <w:lang w:val="en-US"/>
        </w:rPr>
        <w:t>provide</w:t>
      </w:r>
      <w:r>
        <w:rPr>
          <w:lang w:val="en-US"/>
        </w:rPr>
        <w:t>, update or revoke</w:t>
      </w:r>
      <w:r w:rsidRPr="003F5DE4">
        <w:rPr>
          <w:lang w:val="en-US"/>
        </w:rPr>
        <w:t xml:space="preserve"> a specific QoS for an AF session</w:t>
      </w:r>
      <w:r>
        <w:t>.</w:t>
      </w:r>
    </w:p>
    <w:p w14:paraId="7C1B8E07"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 4.4.9)</w:t>
      </w:r>
      <w:r w:rsidRPr="003215F6">
        <w:t>:</w:t>
      </w:r>
    </w:p>
    <w:p w14:paraId="4824A824" w14:textId="77777777" w:rsidR="00DD4F95" w:rsidRDefault="00DD4F95" w:rsidP="00DD4F95">
      <w:pPr>
        <w:pStyle w:val="B1"/>
      </w:pPr>
      <w:r w:rsidRPr="00891E61">
        <w:t>-</w:t>
      </w:r>
      <w:r w:rsidRPr="00891E61">
        <w:tab/>
      </w:r>
      <w:r w:rsidRPr="003215F6">
        <w:t xml:space="preserve">NEF </w:t>
      </w:r>
      <w:r>
        <w:t xml:space="preserve">returns a </w:t>
      </w:r>
      <w:r w:rsidRPr="003F5DE4">
        <w:rPr>
          <w:lang w:val="en-US"/>
        </w:rPr>
        <w:t>Nnef_AFsessionWithQoS</w:t>
      </w:r>
      <w:r>
        <w:rPr>
          <w:lang w:val="en-US"/>
        </w:rPr>
        <w:t xml:space="preserve">_Create </w:t>
      </w:r>
      <w:r>
        <w:t xml:space="preserve">Response in response to </w:t>
      </w:r>
      <w:r w:rsidRPr="00F91059">
        <w:rPr>
          <w:lang w:val="en-US"/>
        </w:rPr>
        <w:t>Nnef_AFsessionWithQoS</w:t>
      </w:r>
      <w:r>
        <w:rPr>
          <w:lang w:val="en-US"/>
        </w:rPr>
        <w:t xml:space="preserve">_Create </w:t>
      </w:r>
      <w:r>
        <w:t xml:space="preserve">Request received </w:t>
      </w:r>
      <w:r w:rsidRPr="003215F6">
        <w:t>from an AF</w:t>
      </w:r>
      <w:r>
        <w:t xml:space="preserve"> to provide a specific QoS for an AF session related to a target UE.</w:t>
      </w:r>
    </w:p>
    <w:p w14:paraId="415341D3" w14:textId="51BC556D"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_Update </w:t>
      </w:r>
      <w:r>
        <w:t>Response in response toNnef_</w:t>
      </w:r>
      <w:r w:rsidRPr="00F91059">
        <w:rPr>
          <w:lang w:val="en-US"/>
        </w:rPr>
        <w:t>AFsessionWithQoS</w:t>
      </w:r>
      <w:r>
        <w:rPr>
          <w:lang w:val="en-US"/>
        </w:rPr>
        <w:t xml:space="preserve">_Update </w:t>
      </w:r>
      <w:r>
        <w:t>Request</w:t>
      </w:r>
      <w:r w:rsidRPr="003215F6">
        <w:t xml:space="preserve"> </w:t>
      </w:r>
      <w:r>
        <w:t>received from an AF to update the QoS for an AF session related to a target UE.</w:t>
      </w:r>
    </w:p>
    <w:p w14:paraId="3210FFD7" w14:textId="4126299D"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_Revoke </w:t>
      </w:r>
      <w:r>
        <w:t>Response in response to Nnef_</w:t>
      </w:r>
      <w:r w:rsidRPr="00F91059">
        <w:rPr>
          <w:lang w:val="en-US"/>
        </w:rPr>
        <w:t>AFsessionWithQoS</w:t>
      </w:r>
      <w:r>
        <w:rPr>
          <w:lang w:val="en-US"/>
        </w:rPr>
        <w:t xml:space="preserve">_Revoke </w:t>
      </w:r>
      <w:r>
        <w:t>Request</w:t>
      </w:r>
      <w:r w:rsidRPr="003215F6">
        <w:t xml:space="preserve"> </w:t>
      </w:r>
      <w:r>
        <w:t>received from an AF to revoke the QoS for an AF session related to a target UE.</w:t>
      </w:r>
    </w:p>
    <w:p w14:paraId="0F008C77" w14:textId="77777777" w:rsidR="00DD4F95" w:rsidRPr="00933A58" w:rsidRDefault="00DD4F95" w:rsidP="00DD4F95">
      <w:pPr>
        <w:pStyle w:val="TH"/>
      </w:pPr>
      <w:r w:rsidRPr="00A169A0">
        <w:t xml:space="preserve">Table </w:t>
      </w:r>
      <w:r>
        <w:t>7.7.6.1.2-1</w:t>
      </w:r>
      <w:r w:rsidRPr="00A169A0">
        <w:t xml:space="preserve">: </w:t>
      </w:r>
      <w:r>
        <w:t>NEFAFSessionWithQoSProvision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DD4F95" w:rsidRPr="005C4DA5" w14:paraId="6B469BF6" w14:textId="77777777" w:rsidTr="00DD4F95">
        <w:tc>
          <w:tcPr>
            <w:tcW w:w="3256" w:type="dxa"/>
            <w:shd w:val="clear" w:color="auto" w:fill="auto"/>
          </w:tcPr>
          <w:p w14:paraId="23196AED" w14:textId="77777777" w:rsidR="00DD4F95" w:rsidRPr="005C4DA5" w:rsidRDefault="00DD4F95" w:rsidP="00887698">
            <w:pPr>
              <w:pStyle w:val="TAH"/>
            </w:pPr>
            <w:r w:rsidRPr="005C4DA5">
              <w:t>Field name</w:t>
            </w:r>
          </w:p>
        </w:tc>
        <w:tc>
          <w:tcPr>
            <w:tcW w:w="5528" w:type="dxa"/>
            <w:shd w:val="clear" w:color="auto" w:fill="auto"/>
          </w:tcPr>
          <w:p w14:paraId="2127DAB2" w14:textId="77777777" w:rsidR="00DD4F95" w:rsidRPr="005C4DA5" w:rsidRDefault="00DD4F95" w:rsidP="00887698">
            <w:pPr>
              <w:pStyle w:val="TAH"/>
            </w:pPr>
            <w:r>
              <w:t>Value</w:t>
            </w:r>
          </w:p>
        </w:tc>
        <w:tc>
          <w:tcPr>
            <w:tcW w:w="847" w:type="dxa"/>
            <w:shd w:val="clear" w:color="auto" w:fill="auto"/>
          </w:tcPr>
          <w:p w14:paraId="10FD94EA" w14:textId="77777777" w:rsidR="00DD4F95" w:rsidRPr="005C4DA5" w:rsidRDefault="00DD4F95" w:rsidP="00887698">
            <w:pPr>
              <w:pStyle w:val="TAH"/>
            </w:pPr>
            <w:r w:rsidRPr="005C4DA5">
              <w:t>M/C/O</w:t>
            </w:r>
          </w:p>
        </w:tc>
      </w:tr>
      <w:tr w:rsidR="00DD4F95" w:rsidRPr="00800E45" w14:paraId="1B3B2FA8" w14:textId="77777777" w:rsidTr="00DD4F95">
        <w:tc>
          <w:tcPr>
            <w:tcW w:w="3256" w:type="dxa"/>
            <w:shd w:val="clear" w:color="auto" w:fill="auto"/>
          </w:tcPr>
          <w:p w14:paraId="0EDA2D19" w14:textId="77777777" w:rsidR="00DD4F95" w:rsidRPr="00800E45" w:rsidRDefault="00DD4F95" w:rsidP="00887698">
            <w:pPr>
              <w:pStyle w:val="TAL"/>
            </w:pPr>
            <w:r w:rsidRPr="00800E45">
              <w:t>gPSI</w:t>
            </w:r>
          </w:p>
        </w:tc>
        <w:tc>
          <w:tcPr>
            <w:tcW w:w="5528" w:type="dxa"/>
            <w:shd w:val="clear" w:color="auto" w:fill="auto"/>
          </w:tcPr>
          <w:p w14:paraId="6300CDF4"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847" w:type="dxa"/>
            <w:shd w:val="clear" w:color="auto" w:fill="auto"/>
          </w:tcPr>
          <w:p w14:paraId="30E9FA7C" w14:textId="77777777" w:rsidR="00DD4F95" w:rsidRPr="00800E45" w:rsidRDefault="00DD4F95" w:rsidP="00887698">
            <w:pPr>
              <w:pStyle w:val="TAL"/>
            </w:pPr>
            <w:r w:rsidRPr="00800E45">
              <w:t>M</w:t>
            </w:r>
          </w:p>
        </w:tc>
      </w:tr>
      <w:tr w:rsidR="00DD4F95" w:rsidRPr="007D5944" w14:paraId="142E1E28"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489FF3E2" w14:textId="77777777" w:rsidR="00DD4F95" w:rsidRPr="007D5944" w:rsidRDefault="00DD4F95" w:rsidP="00887698">
            <w:pPr>
              <w:pStyle w:val="TAL"/>
            </w:pPr>
            <w:r>
              <w:t>aFID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B5BF341" w14:textId="77777777" w:rsidR="00DD4F95" w:rsidRPr="007D5944" w:rsidRDefault="00DD4F95" w:rsidP="00887698">
            <w:pPr>
              <w:pStyle w:val="TAL"/>
            </w:pPr>
            <w:r w:rsidRPr="007D5944">
              <w:rPr>
                <w:color w:val="000000"/>
              </w:rPr>
              <w:t xml:space="preserve">AF identity requesting </w:t>
            </w:r>
            <w:r>
              <w:rPr>
                <w:color w:val="000000"/>
              </w:rPr>
              <w:t>AF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518FC966" w14:textId="77777777" w:rsidR="00DD4F95" w:rsidRPr="007D5944" w:rsidRDefault="00DD4F95" w:rsidP="00887698">
            <w:pPr>
              <w:pStyle w:val="TAL"/>
            </w:pPr>
            <w:r w:rsidRPr="007D5944">
              <w:t>M</w:t>
            </w:r>
          </w:p>
        </w:tc>
      </w:tr>
      <w:tr w:rsidR="00DD4F95" w:rsidRPr="005C4DA5" w14:paraId="3582A5D6" w14:textId="77777777" w:rsidTr="00DD4F95">
        <w:tc>
          <w:tcPr>
            <w:tcW w:w="3256" w:type="dxa"/>
            <w:shd w:val="clear" w:color="auto" w:fill="auto"/>
          </w:tcPr>
          <w:p w14:paraId="48479EAD" w14:textId="77777777" w:rsidR="00DD4F95" w:rsidRPr="005C4DA5" w:rsidRDefault="00DD4F95" w:rsidP="00887698">
            <w:pPr>
              <w:pStyle w:val="TAL"/>
            </w:pPr>
            <w:r>
              <w:t>aFSessionWithQoSOpType</w:t>
            </w:r>
          </w:p>
        </w:tc>
        <w:tc>
          <w:tcPr>
            <w:tcW w:w="5528" w:type="dxa"/>
            <w:shd w:val="clear" w:color="auto" w:fill="auto"/>
          </w:tcPr>
          <w:p w14:paraId="7E9F2AE3" w14:textId="70173EE7" w:rsidR="00DD4F95" w:rsidRPr="005C4DA5" w:rsidRDefault="00DD4F95" w:rsidP="00887698">
            <w:pPr>
              <w:pStyle w:val="TAL"/>
            </w:pPr>
            <w:r>
              <w:t xml:space="preserve">Type of operation for AF session with required </w:t>
            </w:r>
            <w:r w:rsidR="002F5A4F">
              <w:t>QoS:</w:t>
            </w:r>
            <w:r>
              <w:t xml:space="preserve"> POST to provision, PUT and PATCH to update and DELETE to revoke.</w:t>
            </w:r>
          </w:p>
        </w:tc>
        <w:tc>
          <w:tcPr>
            <w:tcW w:w="847" w:type="dxa"/>
            <w:shd w:val="clear" w:color="auto" w:fill="auto"/>
          </w:tcPr>
          <w:p w14:paraId="3B3D30B7" w14:textId="77777777" w:rsidR="00DD4F95" w:rsidRPr="005C4DA5" w:rsidRDefault="00DD4F95" w:rsidP="00887698">
            <w:pPr>
              <w:pStyle w:val="TAL"/>
            </w:pPr>
            <w:r>
              <w:t>M</w:t>
            </w:r>
          </w:p>
        </w:tc>
      </w:tr>
      <w:tr w:rsidR="00DD4F95" w:rsidRPr="005C4DA5" w14:paraId="586FF055" w14:textId="77777777" w:rsidTr="00DD4F95">
        <w:tc>
          <w:tcPr>
            <w:tcW w:w="3256" w:type="dxa"/>
            <w:shd w:val="clear" w:color="auto" w:fill="auto"/>
          </w:tcPr>
          <w:p w14:paraId="7020D5E9" w14:textId="77777777" w:rsidR="00DD4F95" w:rsidRPr="005C4DA5" w:rsidRDefault="00DD4F95" w:rsidP="00887698">
            <w:pPr>
              <w:pStyle w:val="TAL"/>
            </w:pPr>
            <w:r>
              <w:t>aFSessionWithQoSSubscription</w:t>
            </w:r>
          </w:p>
        </w:tc>
        <w:tc>
          <w:tcPr>
            <w:tcW w:w="5528" w:type="dxa"/>
            <w:shd w:val="clear" w:color="auto" w:fill="auto"/>
          </w:tcPr>
          <w:p w14:paraId="36BB3D50" w14:textId="77777777" w:rsidR="00DD4F95" w:rsidRPr="005C4DA5" w:rsidRDefault="00DD4F95" w:rsidP="00887698">
            <w:pPr>
              <w:pStyle w:val="TAL"/>
            </w:pPr>
            <w:r w:rsidRPr="00A27118">
              <w:t xml:space="preserve">Includes </w:t>
            </w:r>
            <w:r>
              <w:t>an</w:t>
            </w:r>
            <w:r w:rsidRPr="00A27118">
              <w:t xml:space="preserve"> </w:t>
            </w:r>
            <w:r w:rsidRPr="003F5DE4">
              <w:rPr>
                <w:rFonts w:cs="Arial"/>
                <w:szCs w:val="18"/>
              </w:rPr>
              <w:t>A</w:t>
            </w:r>
            <w:r>
              <w:rPr>
                <w:rFonts w:cs="Arial"/>
                <w:szCs w:val="18"/>
              </w:rPr>
              <w:t>S</w:t>
            </w:r>
            <w:r w:rsidRPr="003F5DE4">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aFSessionWithQoSOpType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482BEEAB" w14:textId="77777777" w:rsidR="00DD4F95" w:rsidRPr="005C4DA5" w:rsidRDefault="00DD4F95" w:rsidP="00887698">
            <w:pPr>
              <w:pStyle w:val="TAL"/>
            </w:pPr>
            <w:r>
              <w:t>C</w:t>
            </w:r>
          </w:p>
        </w:tc>
      </w:tr>
      <w:tr w:rsidR="00DD4F95" w:rsidRPr="005C4DA5" w14:paraId="08276562" w14:textId="77777777" w:rsidTr="00DD4F95">
        <w:tc>
          <w:tcPr>
            <w:tcW w:w="3256" w:type="dxa"/>
            <w:shd w:val="clear" w:color="auto" w:fill="auto"/>
          </w:tcPr>
          <w:p w14:paraId="5963E164" w14:textId="77777777" w:rsidR="00DD4F95" w:rsidRPr="005C4DA5" w:rsidRDefault="00DD4F95" w:rsidP="00887698">
            <w:pPr>
              <w:pStyle w:val="TAL"/>
            </w:pPr>
            <w:r>
              <w:t>aFSessionWithQoSSubscriptionPatch</w:t>
            </w:r>
          </w:p>
        </w:tc>
        <w:tc>
          <w:tcPr>
            <w:tcW w:w="5528" w:type="dxa"/>
            <w:shd w:val="clear" w:color="auto" w:fill="auto"/>
          </w:tcPr>
          <w:p w14:paraId="67CAA479" w14:textId="77777777" w:rsidR="00DD4F95" w:rsidRPr="005C4DA5" w:rsidRDefault="00DD4F95" w:rsidP="00887698">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aFSessionWithQoSOpType is set to </w:t>
            </w:r>
            <w:r w:rsidRPr="00B45729">
              <w:t>"</w:t>
            </w:r>
            <w:r>
              <w:t>PATCH</w:t>
            </w:r>
            <w:r w:rsidRPr="00B45729">
              <w:t>"</w:t>
            </w:r>
            <w:r>
              <w:t>.</w:t>
            </w:r>
          </w:p>
        </w:tc>
        <w:tc>
          <w:tcPr>
            <w:tcW w:w="847" w:type="dxa"/>
            <w:shd w:val="clear" w:color="auto" w:fill="auto"/>
          </w:tcPr>
          <w:p w14:paraId="6414AC6B" w14:textId="77777777" w:rsidR="00DD4F95" w:rsidRPr="005C4DA5" w:rsidRDefault="00DD4F95" w:rsidP="00887698">
            <w:pPr>
              <w:pStyle w:val="TAL"/>
            </w:pPr>
            <w:r>
              <w:t>C</w:t>
            </w:r>
          </w:p>
        </w:tc>
      </w:tr>
      <w:tr w:rsidR="00DD4F95" w:rsidRPr="007D5944" w14:paraId="2F3EBB20"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6A691247" w14:textId="77777777" w:rsidR="00DD4F95" w:rsidRPr="007D5944" w:rsidRDefault="00DD4F95" w:rsidP="00887698">
            <w:pPr>
              <w:pStyle w:val="TAL"/>
            </w:pPr>
            <w:r>
              <w:rPr>
                <w:rFonts w:eastAsia="SimSun"/>
                <w:color w:val="000000"/>
              </w:rPr>
              <w:t>aFSessionWithQoSResponseCode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5BEF180A" w14:textId="77777777" w:rsidR="00DD4F95" w:rsidRPr="007D5944" w:rsidRDefault="00DD4F95" w:rsidP="00887698">
            <w:pPr>
              <w:pStyle w:val="TAL"/>
            </w:pPr>
            <w:r>
              <w:rPr>
                <w:rFonts w:eastAsia="SimSun"/>
                <w:color w:val="000000"/>
              </w:rPr>
              <w:t>Identifies the response code associated to the AFSessionWithQoS operation executed by the NEF.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E7A2733" w14:textId="77777777" w:rsidR="00DD4F95" w:rsidRPr="007D5944" w:rsidRDefault="00DD4F95" w:rsidP="00887698">
            <w:pPr>
              <w:pStyle w:val="TAL"/>
            </w:pPr>
            <w:r>
              <w:t>M</w:t>
            </w:r>
          </w:p>
        </w:tc>
      </w:tr>
    </w:tbl>
    <w:p w14:paraId="149D8E2C" w14:textId="77777777" w:rsidR="00DD4F95" w:rsidRDefault="00DD4F95" w:rsidP="00DD4F95"/>
    <w:p w14:paraId="7B63F5C3" w14:textId="77777777" w:rsidR="00DD4F95" w:rsidRDefault="00DD4F95" w:rsidP="00DD4F95">
      <w:pPr>
        <w:pStyle w:val="Heading5"/>
      </w:pPr>
      <w:bookmarkStart w:id="578" w:name="_Toc207648198"/>
      <w:r>
        <w:lastRenderedPageBreak/>
        <w:t>7.7.6.1.3</w:t>
      </w:r>
      <w:r w:rsidRPr="00760004">
        <w:tab/>
      </w:r>
      <w:r>
        <w:t>AF session with QoS notification</w:t>
      </w:r>
      <w:bookmarkEnd w:id="578"/>
    </w:p>
    <w:p w14:paraId="44D83A7E" w14:textId="77777777" w:rsidR="00DD4F95" w:rsidRDefault="00DD4F95" w:rsidP="00DD4F95">
      <w:r w:rsidRPr="008A0671">
        <w:t>The IRI-POI in the NEF shall generate an xIRI containing a</w:t>
      </w:r>
      <w:r>
        <w:t xml:space="preserve">n NEFAFSessionWithQoSNotification </w:t>
      </w:r>
      <w:r w:rsidRPr="008A0671">
        <w:t xml:space="preserve">record when the IRI-POI present in the NEF detects that </w:t>
      </w:r>
      <w:r>
        <w:t>the NEF has notified the AF about the outcome of QoS reservation or update.</w:t>
      </w:r>
    </w:p>
    <w:p w14:paraId="3648C8F8"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clauses 4.4.9)</w:t>
      </w:r>
      <w:r w:rsidRPr="003215F6">
        <w:t>:</w:t>
      </w:r>
    </w:p>
    <w:p w14:paraId="215299BA" w14:textId="77777777" w:rsidR="00DD4F95" w:rsidRDefault="00DD4F95" w:rsidP="00DD4F95">
      <w:pPr>
        <w:pStyle w:val="B1"/>
      </w:pPr>
      <w:r w:rsidRPr="00891E61">
        <w:t>-</w:t>
      </w:r>
      <w:r w:rsidRPr="00891E61">
        <w:tab/>
      </w:r>
      <w:r w:rsidRPr="003215F6">
        <w:t xml:space="preserve">NEF </w:t>
      </w:r>
      <w:r>
        <w:t xml:space="preserve">receives a </w:t>
      </w:r>
      <w:r w:rsidRPr="00F91059">
        <w:rPr>
          <w:lang w:val="en-US"/>
        </w:rPr>
        <w:t>Nnef_AFsessionWithQoS</w:t>
      </w:r>
      <w:r>
        <w:rPr>
          <w:lang w:val="en-US"/>
        </w:rPr>
        <w:t xml:space="preserve">_Notify </w:t>
      </w:r>
      <w:r>
        <w:t xml:space="preserve">Response in response to </w:t>
      </w:r>
      <w:r w:rsidRPr="00F91059">
        <w:rPr>
          <w:lang w:val="en-US"/>
        </w:rPr>
        <w:t>Nnef_AFsessionWithQoS</w:t>
      </w:r>
      <w:r>
        <w:rPr>
          <w:lang w:val="en-US"/>
        </w:rPr>
        <w:t xml:space="preserve">_Notify </w:t>
      </w:r>
      <w:r>
        <w:t xml:space="preserve">Request sent to </w:t>
      </w:r>
      <w:r w:rsidRPr="003215F6">
        <w:t>AF</w:t>
      </w:r>
      <w:r>
        <w:t xml:space="preserve"> to notify changes in the transmission resource status of an AF session associated with the target UE.</w:t>
      </w:r>
    </w:p>
    <w:p w14:paraId="78E040EB" w14:textId="77777777" w:rsidR="00DD4F95" w:rsidRPr="00933A58" w:rsidRDefault="00DD4F95" w:rsidP="00DD4F95">
      <w:pPr>
        <w:pStyle w:val="TH"/>
      </w:pPr>
      <w:r w:rsidRPr="00A169A0">
        <w:t xml:space="preserve">Table </w:t>
      </w:r>
      <w:r>
        <w:t>7.7.6.1.3-1</w:t>
      </w:r>
      <w:r w:rsidRPr="00A169A0">
        <w:t xml:space="preserve">: </w:t>
      </w:r>
      <w:r>
        <w:t>NEFAFSessionWithQoSNotification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5867"/>
        <w:gridCol w:w="736"/>
      </w:tblGrid>
      <w:tr w:rsidR="00DD4F95" w:rsidRPr="005C4DA5" w14:paraId="1C15F6C9" w14:textId="77777777" w:rsidTr="00DD4F95">
        <w:tc>
          <w:tcPr>
            <w:tcW w:w="704" w:type="dxa"/>
            <w:shd w:val="clear" w:color="auto" w:fill="auto"/>
          </w:tcPr>
          <w:p w14:paraId="4E277B18" w14:textId="77777777" w:rsidR="00DD4F95" w:rsidRPr="005C4DA5" w:rsidRDefault="00DD4F95" w:rsidP="00887698">
            <w:pPr>
              <w:pStyle w:val="TAH"/>
            </w:pPr>
            <w:r w:rsidRPr="005C4DA5">
              <w:t>Field name</w:t>
            </w:r>
          </w:p>
        </w:tc>
        <w:tc>
          <w:tcPr>
            <w:tcW w:w="8191" w:type="dxa"/>
            <w:shd w:val="clear" w:color="auto" w:fill="auto"/>
          </w:tcPr>
          <w:p w14:paraId="5BAA2E25" w14:textId="77777777" w:rsidR="00DD4F95" w:rsidRPr="005C4DA5" w:rsidRDefault="00DD4F95" w:rsidP="00887698">
            <w:pPr>
              <w:pStyle w:val="TAH"/>
            </w:pPr>
            <w:r>
              <w:t>Value</w:t>
            </w:r>
          </w:p>
        </w:tc>
        <w:tc>
          <w:tcPr>
            <w:tcW w:w="736" w:type="dxa"/>
            <w:shd w:val="clear" w:color="auto" w:fill="auto"/>
          </w:tcPr>
          <w:p w14:paraId="2AB926E5" w14:textId="77777777" w:rsidR="00DD4F95" w:rsidRPr="005C4DA5" w:rsidRDefault="00DD4F95" w:rsidP="00887698">
            <w:pPr>
              <w:pStyle w:val="TAH"/>
            </w:pPr>
            <w:r w:rsidRPr="005C4DA5">
              <w:t>M/C/O</w:t>
            </w:r>
          </w:p>
        </w:tc>
      </w:tr>
      <w:tr w:rsidR="00DD4F95" w:rsidRPr="00800E45" w14:paraId="039D992A" w14:textId="77777777" w:rsidTr="00DD4F95">
        <w:tc>
          <w:tcPr>
            <w:tcW w:w="704" w:type="dxa"/>
            <w:shd w:val="clear" w:color="auto" w:fill="auto"/>
          </w:tcPr>
          <w:p w14:paraId="11A93D76" w14:textId="77777777" w:rsidR="00DD4F95" w:rsidRPr="00800E45" w:rsidRDefault="00DD4F95" w:rsidP="00887698">
            <w:pPr>
              <w:pStyle w:val="TAL"/>
            </w:pPr>
            <w:r w:rsidRPr="00800E45">
              <w:t>gPSI</w:t>
            </w:r>
          </w:p>
        </w:tc>
        <w:tc>
          <w:tcPr>
            <w:tcW w:w="8191" w:type="dxa"/>
            <w:shd w:val="clear" w:color="auto" w:fill="auto"/>
          </w:tcPr>
          <w:p w14:paraId="24A79370"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736" w:type="dxa"/>
            <w:shd w:val="clear" w:color="auto" w:fill="auto"/>
          </w:tcPr>
          <w:p w14:paraId="4BCFF2AC" w14:textId="77777777" w:rsidR="00DD4F95" w:rsidRPr="00800E45" w:rsidRDefault="00DD4F95" w:rsidP="00887698">
            <w:pPr>
              <w:pStyle w:val="TAL"/>
            </w:pPr>
            <w:r w:rsidRPr="00800E45">
              <w:t>M</w:t>
            </w:r>
          </w:p>
        </w:tc>
      </w:tr>
      <w:tr w:rsidR="00DD4F95" w:rsidRPr="005C4DA5" w14:paraId="52E03485" w14:textId="77777777" w:rsidTr="00DD4F95">
        <w:tc>
          <w:tcPr>
            <w:tcW w:w="704" w:type="dxa"/>
            <w:shd w:val="clear" w:color="auto" w:fill="auto"/>
          </w:tcPr>
          <w:p w14:paraId="50098A38" w14:textId="77777777" w:rsidR="00DD4F95" w:rsidRPr="005C4DA5" w:rsidRDefault="00DD4F95" w:rsidP="00887698">
            <w:pPr>
              <w:pStyle w:val="TAL"/>
            </w:pPr>
            <w:r>
              <w:t>userPlaneNotificationData</w:t>
            </w:r>
          </w:p>
        </w:tc>
        <w:tc>
          <w:tcPr>
            <w:tcW w:w="8191" w:type="dxa"/>
            <w:shd w:val="clear" w:color="auto" w:fill="auto"/>
          </w:tcPr>
          <w:p w14:paraId="19085565" w14:textId="77777777" w:rsidR="00DD4F95" w:rsidRPr="005C4DA5" w:rsidRDefault="00DD4F95" w:rsidP="00887698">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6FC0CF5E" w14:textId="77777777" w:rsidR="00DD4F95" w:rsidRPr="005C4DA5" w:rsidRDefault="00DD4F95" w:rsidP="00887698">
            <w:pPr>
              <w:pStyle w:val="TAL"/>
            </w:pPr>
            <w:r>
              <w:t>M</w:t>
            </w:r>
          </w:p>
        </w:tc>
      </w:tr>
      <w:tr w:rsidR="00DD4F95" w:rsidRPr="007D5944" w14:paraId="1FD5D6CC" w14:textId="77777777" w:rsidTr="00DD4F95">
        <w:tc>
          <w:tcPr>
            <w:tcW w:w="704" w:type="dxa"/>
            <w:tcBorders>
              <w:top w:val="single" w:sz="4" w:space="0" w:color="auto"/>
              <w:left w:val="single" w:sz="4" w:space="0" w:color="auto"/>
              <w:bottom w:val="single" w:sz="4" w:space="0" w:color="auto"/>
              <w:right w:val="single" w:sz="4" w:space="0" w:color="auto"/>
            </w:tcBorders>
            <w:shd w:val="clear" w:color="auto" w:fill="auto"/>
          </w:tcPr>
          <w:p w14:paraId="7E4BB764" w14:textId="77777777" w:rsidR="00DD4F95" w:rsidRPr="007D5944" w:rsidRDefault="00DD4F95" w:rsidP="00887698">
            <w:pPr>
              <w:pStyle w:val="TAL"/>
            </w:pPr>
            <w:r>
              <w:rPr>
                <w:rFonts w:eastAsia="SimSun"/>
                <w:color w:val="000000"/>
              </w:rPr>
              <w:t>aFSessionWithQoSResponseCode</w:t>
            </w:r>
          </w:p>
        </w:tc>
        <w:tc>
          <w:tcPr>
            <w:tcW w:w="8191" w:type="dxa"/>
            <w:tcBorders>
              <w:top w:val="single" w:sz="4" w:space="0" w:color="auto"/>
              <w:left w:val="single" w:sz="4" w:space="0" w:color="auto"/>
              <w:bottom w:val="single" w:sz="4" w:space="0" w:color="auto"/>
              <w:right w:val="single" w:sz="4" w:space="0" w:color="auto"/>
            </w:tcBorders>
            <w:shd w:val="clear" w:color="auto" w:fill="auto"/>
          </w:tcPr>
          <w:p w14:paraId="39C778CE" w14:textId="77777777" w:rsidR="00DD4F95" w:rsidRPr="007D5944" w:rsidRDefault="00DD4F95" w:rsidP="00887698">
            <w:pPr>
              <w:pStyle w:val="TAL"/>
            </w:pPr>
            <w:r>
              <w:rPr>
                <w:rFonts w:eastAsia="SimSun"/>
                <w:color w:val="000000"/>
              </w:rPr>
              <w:t>Identifies the response code returned by AF associated to the AFSessionWithQoS notification sent by NEF to AF.</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34724BE1" w14:textId="77777777" w:rsidR="00DD4F95" w:rsidRPr="007D5944" w:rsidRDefault="00DD4F95" w:rsidP="00887698">
            <w:pPr>
              <w:pStyle w:val="TAL"/>
            </w:pPr>
            <w:r>
              <w:t>M</w:t>
            </w:r>
          </w:p>
        </w:tc>
      </w:tr>
    </w:tbl>
    <w:p w14:paraId="699E24B4" w14:textId="77777777" w:rsidR="00DD4F95" w:rsidRDefault="00DD4F95" w:rsidP="00DD4F95"/>
    <w:p w14:paraId="72F2EA00" w14:textId="77777777" w:rsidR="00DD4F95" w:rsidRPr="00760004" w:rsidRDefault="00DD4F95" w:rsidP="00DD4F95">
      <w:pPr>
        <w:pStyle w:val="Heading4"/>
      </w:pPr>
      <w:bookmarkStart w:id="579" w:name="_Toc207648199"/>
      <w:r>
        <w:t>7.7</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79"/>
    </w:p>
    <w:p w14:paraId="6C07EF51" w14:textId="77777777" w:rsidR="00DD4F95" w:rsidRPr="00706FBE" w:rsidRDefault="00DD4F95" w:rsidP="00DD4F95">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774F73B" w14:textId="77777777" w:rsidR="00DD4F95" w:rsidRPr="00706FBE" w:rsidRDefault="00DD4F95" w:rsidP="00DD4F95">
      <w:r w:rsidRPr="00706FBE">
        <w:t>The timestamp field of the ETSI TS 102 232-1</w:t>
      </w:r>
      <w:r>
        <w:t xml:space="preserve"> [9]</w:t>
      </w:r>
      <w:r w:rsidRPr="00706FBE">
        <w:t xml:space="preserve"> PSHeader structure shall be set to the time at which the NEF event was observed (</w:t>
      </w:r>
      <w:r>
        <w:t>i.e.</w:t>
      </w:r>
      <w:r w:rsidRPr="00706FBE">
        <w:t xml:space="preserve"> the timestamp field of the xIRI).</w:t>
      </w:r>
    </w:p>
    <w:p w14:paraId="2D3D4F34" w14:textId="77777777" w:rsidR="00DD4F95" w:rsidRPr="000A7174" w:rsidRDefault="00DD4F95" w:rsidP="00DD4F95">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7.7.6.2-1</w:t>
      </w:r>
      <w:r w:rsidRPr="000A7174">
        <w:rPr>
          <w:lang w:eastAsia="en-GB"/>
        </w:rPr>
        <w:t>.</w:t>
      </w:r>
    </w:p>
    <w:p w14:paraId="24143D48" w14:textId="77777777" w:rsidR="00DD4F95" w:rsidRPr="00891E61" w:rsidRDefault="00DD4F95" w:rsidP="00DD4F95">
      <w:pPr>
        <w:pStyle w:val="TH"/>
        <w:rPr>
          <w:bCs/>
          <w:lang w:eastAsia="en-GB"/>
        </w:rPr>
      </w:pPr>
      <w:r w:rsidRPr="00891E61">
        <w:rPr>
          <w:bCs/>
          <w:lang w:eastAsia="en-GB"/>
        </w:rPr>
        <w:t xml:space="preserve">Table </w:t>
      </w:r>
      <w:r>
        <w:rPr>
          <w:bCs/>
          <w:lang w:eastAsia="en-GB"/>
        </w:rPr>
        <w:t>7.7.6.2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DD4F95" w:rsidRPr="00074E93" w14:paraId="760372AC"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77FC042" w14:textId="77777777" w:rsidR="00DD4F95" w:rsidRPr="00891E61" w:rsidRDefault="00DD4F95"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AFF7A4B" w14:textId="77777777" w:rsidR="00DD4F95" w:rsidRPr="00891E61" w:rsidRDefault="00DD4F95" w:rsidP="00887698">
            <w:pPr>
              <w:pStyle w:val="TAH"/>
              <w:rPr>
                <w:rFonts w:cs="Arial"/>
                <w:bCs/>
                <w:szCs w:val="18"/>
                <w:lang w:eastAsia="en-GB"/>
              </w:rPr>
            </w:pPr>
            <w:r w:rsidRPr="00891E61">
              <w:rPr>
                <w:rFonts w:cs="Arial"/>
                <w:bCs/>
                <w:szCs w:val="18"/>
                <w:lang w:eastAsia="en-GB"/>
              </w:rPr>
              <w:t>IRI Type</w:t>
            </w:r>
          </w:p>
        </w:tc>
      </w:tr>
      <w:tr w:rsidR="00DD4F95" w:rsidRPr="00706FBE" w14:paraId="19A752CE"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D53321B" w14:textId="77777777" w:rsidR="00DD4F95" w:rsidRPr="00706FBE" w:rsidRDefault="00DD4F95" w:rsidP="00887698">
            <w:pPr>
              <w:pStyle w:val="TAL"/>
              <w:rPr>
                <w:lang w:eastAsia="en-GB"/>
              </w:rPr>
            </w:pPr>
            <w:r>
              <w:rPr>
                <w:lang w:eastAsia="en-GB"/>
              </w:rPr>
              <w:t>NEFAFSessionWithQoSProvision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BB63F4C" w14:textId="77777777" w:rsidR="00DD4F95" w:rsidRPr="00706FBE" w:rsidRDefault="00DD4F95" w:rsidP="00887698">
            <w:pPr>
              <w:pStyle w:val="TAL"/>
              <w:rPr>
                <w:lang w:eastAsia="en-GB"/>
              </w:rPr>
            </w:pPr>
            <w:r>
              <w:rPr>
                <w:lang w:eastAsia="en-GB"/>
              </w:rPr>
              <w:t>REPORT</w:t>
            </w:r>
          </w:p>
        </w:tc>
      </w:tr>
      <w:tr w:rsidR="00DD4F95" w:rsidRPr="00706FBE" w14:paraId="212CA800"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20569E" w14:textId="77777777" w:rsidR="00DD4F95" w:rsidRPr="00706FBE" w:rsidRDefault="00DD4F95" w:rsidP="00887698">
            <w:pPr>
              <w:pStyle w:val="TAL"/>
              <w:rPr>
                <w:lang w:eastAsia="en-GB"/>
              </w:rPr>
            </w:pPr>
            <w:r>
              <w:rPr>
                <w:lang w:eastAsia="en-GB"/>
              </w:rPr>
              <w:t>NEFAFSessionWithQoSNotification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AA7C490" w14:textId="77777777" w:rsidR="00DD4F95" w:rsidRPr="00706FBE" w:rsidRDefault="00DD4F95" w:rsidP="00887698">
            <w:pPr>
              <w:pStyle w:val="TAL"/>
              <w:rPr>
                <w:lang w:eastAsia="en-GB"/>
              </w:rPr>
            </w:pPr>
            <w:r>
              <w:rPr>
                <w:lang w:eastAsia="en-GB"/>
              </w:rPr>
              <w:t>REPORT</w:t>
            </w:r>
          </w:p>
        </w:tc>
      </w:tr>
    </w:tbl>
    <w:p w14:paraId="4935B9C1" w14:textId="77777777" w:rsidR="00DD4F95" w:rsidRDefault="00DD4F95" w:rsidP="00DD4F95"/>
    <w:p w14:paraId="7ADFB50E" w14:textId="52D6E15B" w:rsidR="0041367E" w:rsidRPr="00760004" w:rsidRDefault="0041367E" w:rsidP="0041367E">
      <w:pPr>
        <w:pStyle w:val="Heading2"/>
      </w:pPr>
      <w:bookmarkStart w:id="580" w:name="_Toc207648200"/>
      <w:r>
        <w:t>7.8</w:t>
      </w:r>
      <w:r w:rsidRPr="00760004">
        <w:tab/>
      </w:r>
      <w:r>
        <w:t>LI at SCEF</w:t>
      </w:r>
      <w:bookmarkEnd w:id="580"/>
    </w:p>
    <w:p w14:paraId="7331CD53" w14:textId="2BA91501" w:rsidR="0041367E" w:rsidRPr="00760004" w:rsidRDefault="0041367E" w:rsidP="0041367E">
      <w:pPr>
        <w:pStyle w:val="Heading3"/>
      </w:pPr>
      <w:bookmarkStart w:id="581" w:name="_Toc207648201"/>
      <w:r>
        <w:t>7.8.1</w:t>
      </w:r>
      <w:r w:rsidRPr="00760004">
        <w:tab/>
      </w:r>
      <w:r>
        <w:t>Provisioning over LI_X1</w:t>
      </w:r>
      <w:bookmarkEnd w:id="581"/>
    </w:p>
    <w:p w14:paraId="589ED114" w14:textId="244996FA" w:rsidR="0041367E" w:rsidRPr="00760004" w:rsidRDefault="0041367E" w:rsidP="0041367E">
      <w:pPr>
        <w:pStyle w:val="Heading4"/>
      </w:pPr>
      <w:bookmarkStart w:id="582" w:name="_Toc207648202"/>
      <w:r>
        <w:t>7.8.1.1</w:t>
      </w:r>
      <w:r w:rsidRPr="00760004">
        <w:tab/>
      </w:r>
      <w:r>
        <w:t>General</w:t>
      </w:r>
      <w:bookmarkEnd w:id="582"/>
    </w:p>
    <w:p w14:paraId="5FC7C3B5" w14:textId="77777777" w:rsidR="0041367E" w:rsidRDefault="0041367E" w:rsidP="0041367E">
      <w:r>
        <w:t>For NIDD using SCEF:</w:t>
      </w:r>
    </w:p>
    <w:p w14:paraId="0DABCF9F" w14:textId="3355923D"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w:t>
      </w:r>
      <w:r w:rsidR="00B51B70">
        <w:t>/IWK-SCEF</w:t>
      </w:r>
      <w:r>
        <w:t>,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A076EB1" w14:textId="77777777" w:rsidR="004E5243" w:rsidRDefault="004E5243" w:rsidP="004E5243">
      <w:r>
        <w:t>For device triggering, MSISDN-less MO SMS, Parameter Provisioning and AS session with QoS provision:</w:t>
      </w:r>
    </w:p>
    <w:p w14:paraId="4A2E3E01" w14:textId="77777777" w:rsidR="004E5243" w:rsidRDefault="004E5243" w:rsidP="004E5243">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B0D8261" w14:textId="77777777" w:rsidR="004E5243" w:rsidRDefault="004E5243" w:rsidP="004E5243">
      <w:pPr>
        <w:pStyle w:val="NO"/>
      </w:pPr>
      <w:r>
        <w:lastRenderedPageBreak/>
        <w:t>NOTE:</w:t>
      </w:r>
      <w:r>
        <w:tab/>
        <w:t>The provisioning of IRI-POI and CC-POI in the IWK-SCEF is required only in the VPLMN.</w:t>
      </w:r>
    </w:p>
    <w:p w14:paraId="2096DC34" w14:textId="77777777" w:rsidR="00A420AE" w:rsidRPr="00760004" w:rsidRDefault="00A420AE" w:rsidP="00A420AE">
      <w:pPr>
        <w:pStyle w:val="Heading4"/>
      </w:pPr>
      <w:bookmarkStart w:id="583" w:name="_Toc207648203"/>
      <w:r>
        <w:t>7.8.1.2</w:t>
      </w:r>
      <w:r w:rsidRPr="00760004">
        <w:tab/>
      </w:r>
      <w:r>
        <w:rPr>
          <w:rFonts w:cs="Arial"/>
          <w:szCs w:val="24"/>
        </w:rPr>
        <w:t>Provisioning of the IRI-POI and CC-POI in the SCEF/IWK-SCEF</w:t>
      </w:r>
      <w:bookmarkEnd w:id="583"/>
    </w:p>
    <w:p w14:paraId="568A7BAC" w14:textId="77777777" w:rsidR="00A420AE" w:rsidRPr="00B92F23" w:rsidRDefault="00A420AE" w:rsidP="00A420AE">
      <w:r w:rsidRPr="00B92F23">
        <w:t>The IRI-POI</w:t>
      </w:r>
      <w:r>
        <w:t xml:space="preserve"> </w:t>
      </w:r>
      <w:r w:rsidRPr="00B92F23">
        <w:t>and CC-</w:t>
      </w:r>
      <w:r>
        <w:t>POI</w:t>
      </w:r>
      <w:r w:rsidRPr="00B92F23">
        <w:t xml:space="preserve"> present in the </w:t>
      </w:r>
      <w:r>
        <w:t>SCEF/IWK-SCEF</w:t>
      </w:r>
      <w:r w:rsidRPr="00B92F23">
        <w:t xml:space="preserve"> are provisioned over LI_X1 by the LIPF using the X1 protocol as described in clause 5.2.2.</w:t>
      </w:r>
    </w:p>
    <w:p w14:paraId="19B76BF3" w14:textId="77777777" w:rsidR="00A420AE" w:rsidRPr="00354195" w:rsidRDefault="00A420AE" w:rsidP="00A420AE">
      <w:r w:rsidRPr="00B92F23">
        <w:t>The POI in th</w:t>
      </w:r>
      <w:r>
        <w:t>e SCEF/IWK-SCEF</w:t>
      </w:r>
      <w:r w:rsidRPr="00B92F23">
        <w:t xml:space="preserve"> shall support the following target identifier formats in the ETSI TS 103 221-1 [7] messages (or equivalent if ETSI TS 103 221-1 [7] is not used):</w:t>
      </w:r>
    </w:p>
    <w:p w14:paraId="2CB5036C" w14:textId="77777777" w:rsidR="00A420AE" w:rsidRPr="00B92F23" w:rsidRDefault="00A420AE" w:rsidP="00A420AE">
      <w:pPr>
        <w:pStyle w:val="B1"/>
      </w:pPr>
      <w:r w:rsidRPr="00B92F23">
        <w:t>-</w:t>
      </w:r>
      <w:r w:rsidRPr="00B92F23">
        <w:tab/>
        <w:t>IMSI.</w:t>
      </w:r>
    </w:p>
    <w:p w14:paraId="37511E47" w14:textId="77777777" w:rsidR="00A420AE" w:rsidRDefault="00A420AE" w:rsidP="00A420AE">
      <w:pPr>
        <w:pStyle w:val="B1"/>
      </w:pPr>
      <w:r w:rsidRPr="00B92F23">
        <w:t>-</w:t>
      </w:r>
      <w:r w:rsidRPr="00B92F23">
        <w:tab/>
        <w:t>MSISDN.</w:t>
      </w:r>
    </w:p>
    <w:p w14:paraId="3E034DAE" w14:textId="77777777" w:rsidR="00A420AE" w:rsidRDefault="00A420AE" w:rsidP="00A420AE">
      <w:pPr>
        <w:pStyle w:val="B1"/>
        <w:rPr>
          <w:rFonts w:eastAsiaTheme="minorHAnsi" w:cstheme="minorBidi"/>
        </w:rPr>
      </w:pPr>
      <w:r>
        <w:t>-</w:t>
      </w:r>
      <w:r>
        <w:tab/>
        <w:t>External Identifier</w:t>
      </w:r>
      <w:r w:rsidRPr="00354195">
        <w:rPr>
          <w:rFonts w:eastAsiaTheme="minorHAnsi" w:cstheme="minorBidi"/>
        </w:rPr>
        <w:t>.</w:t>
      </w:r>
    </w:p>
    <w:p w14:paraId="1FC7D56B" w14:textId="77777777" w:rsidR="00A420AE" w:rsidRDefault="00A420AE" w:rsidP="00A420AE">
      <w:pPr>
        <w:pStyle w:val="NO"/>
      </w:pPr>
      <w:r w:rsidRPr="00760004">
        <w:t>NOTE</w:t>
      </w:r>
      <w:r>
        <w:t xml:space="preserve"> 1</w:t>
      </w:r>
      <w:r w:rsidRPr="00760004">
        <w:t>:</w:t>
      </w:r>
      <w:r w:rsidRPr="00760004">
        <w:tab/>
      </w:r>
      <w:r>
        <w:t>For Parameter Provisioning, only MSISDN and External Identifier are applicable.</w:t>
      </w:r>
    </w:p>
    <w:p w14:paraId="50532F1B" w14:textId="77777777" w:rsidR="00A420AE" w:rsidRPr="00B92F23" w:rsidRDefault="00A420AE" w:rsidP="00A420AE">
      <w:pPr>
        <w:pStyle w:val="NO"/>
      </w:pPr>
      <w:r>
        <w:t>NOTE 2:</w:t>
      </w:r>
      <w:r>
        <w:tab/>
        <w:t>Provisioning of IRI-POI and CC-POI in the IWK-SCEF is required only in the VPLMN.</w:t>
      </w:r>
    </w:p>
    <w:p w14:paraId="2242F25B" w14:textId="77777777" w:rsidR="00A420AE" w:rsidRPr="00D40D34" w:rsidRDefault="00A420AE" w:rsidP="00A420AE">
      <w:r w:rsidRPr="00D40D34">
        <w:t>Table 7.</w:t>
      </w:r>
      <w:r>
        <w:t>8.1.2</w:t>
      </w:r>
      <w:r w:rsidRPr="00D40D34">
        <w:t xml:space="preserve">-1 shows the minimum details of the LI_X1 ActivateTask message used for provisioning the IRI-POI and CC-POI present in the </w:t>
      </w:r>
      <w:r>
        <w:t>SCEF/IWK-SCEF</w:t>
      </w:r>
      <w:r w:rsidRPr="00D40D34">
        <w:t>.</w:t>
      </w:r>
    </w:p>
    <w:p w14:paraId="7D5854D6" w14:textId="77777777" w:rsidR="00A420AE" w:rsidRPr="00D40D34" w:rsidRDefault="00A420AE" w:rsidP="00A420AE">
      <w:pPr>
        <w:pStyle w:val="TH"/>
      </w:pPr>
      <w:r w:rsidRPr="00D40D34">
        <w:t>Table 7.</w:t>
      </w:r>
      <w:r>
        <w:t>8</w:t>
      </w:r>
      <w:r w:rsidRPr="00D40D34">
        <w:t>.</w:t>
      </w:r>
      <w:r>
        <w:t>1.2</w:t>
      </w:r>
      <w:r w:rsidRPr="00D40D34">
        <w:t xml:space="preserve">-1: ActivateTask message for activating IRI-POI and CC-POI present in the </w:t>
      </w:r>
      <w:r>
        <w:t>SCEF/IWK-SCEF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420AE" w:rsidRPr="00D40D34" w14:paraId="17828470" w14:textId="77777777" w:rsidTr="00355E69">
        <w:trPr>
          <w:jc w:val="center"/>
        </w:trPr>
        <w:tc>
          <w:tcPr>
            <w:tcW w:w="2972" w:type="dxa"/>
          </w:tcPr>
          <w:p w14:paraId="40BB9665" w14:textId="77777777" w:rsidR="00A420AE" w:rsidRPr="00D40D34" w:rsidRDefault="00A420AE" w:rsidP="00355E69">
            <w:pPr>
              <w:pStyle w:val="TAH"/>
            </w:pPr>
            <w:r w:rsidRPr="00D40D34">
              <w:t>ETSI TS 103 221-1 [7] field name</w:t>
            </w:r>
          </w:p>
        </w:tc>
        <w:tc>
          <w:tcPr>
            <w:tcW w:w="6242" w:type="dxa"/>
          </w:tcPr>
          <w:p w14:paraId="778575E2" w14:textId="77777777" w:rsidR="00A420AE" w:rsidRPr="00D40D34" w:rsidRDefault="00A420AE" w:rsidP="00355E69">
            <w:pPr>
              <w:pStyle w:val="TAH"/>
            </w:pPr>
            <w:r w:rsidRPr="00D40D34">
              <w:t>Description</w:t>
            </w:r>
          </w:p>
        </w:tc>
        <w:tc>
          <w:tcPr>
            <w:tcW w:w="708" w:type="dxa"/>
          </w:tcPr>
          <w:p w14:paraId="56084D18" w14:textId="77777777" w:rsidR="00A420AE" w:rsidRPr="00D40D34" w:rsidRDefault="00A420AE" w:rsidP="00355E69">
            <w:pPr>
              <w:pStyle w:val="TAH"/>
            </w:pPr>
            <w:r w:rsidRPr="00D40D34">
              <w:t>M/C/O</w:t>
            </w:r>
          </w:p>
        </w:tc>
      </w:tr>
      <w:tr w:rsidR="00A420AE" w:rsidRPr="00D40D34" w14:paraId="050BF5F4" w14:textId="77777777" w:rsidTr="00355E69">
        <w:trPr>
          <w:jc w:val="center"/>
        </w:trPr>
        <w:tc>
          <w:tcPr>
            <w:tcW w:w="2972" w:type="dxa"/>
          </w:tcPr>
          <w:p w14:paraId="051F73B0" w14:textId="77777777" w:rsidR="00A420AE" w:rsidRPr="00D40D34" w:rsidRDefault="00A420AE" w:rsidP="00355E69">
            <w:pPr>
              <w:pStyle w:val="TAL"/>
            </w:pPr>
            <w:r w:rsidRPr="00D40D34">
              <w:t>XID</w:t>
            </w:r>
          </w:p>
        </w:tc>
        <w:tc>
          <w:tcPr>
            <w:tcW w:w="6242" w:type="dxa"/>
          </w:tcPr>
          <w:p w14:paraId="22A5E6DA" w14:textId="77777777" w:rsidR="00A420AE" w:rsidRPr="00D40D34" w:rsidRDefault="00A420AE" w:rsidP="00355E69">
            <w:pPr>
              <w:pStyle w:val="TAL"/>
            </w:pPr>
            <w:r w:rsidRPr="00D40D34">
              <w:t>XID assigned by LIPF. The same value shall be used for provisioning the IRI-POI, CC-POI, MDF2 and MDF3.</w:t>
            </w:r>
          </w:p>
        </w:tc>
        <w:tc>
          <w:tcPr>
            <w:tcW w:w="708" w:type="dxa"/>
          </w:tcPr>
          <w:p w14:paraId="519610B6" w14:textId="77777777" w:rsidR="00A420AE" w:rsidRPr="00D40D34" w:rsidRDefault="00A420AE" w:rsidP="00355E69">
            <w:pPr>
              <w:pStyle w:val="TAL"/>
            </w:pPr>
            <w:r w:rsidRPr="00D40D34">
              <w:t>M</w:t>
            </w:r>
          </w:p>
        </w:tc>
      </w:tr>
      <w:tr w:rsidR="00A420AE" w:rsidRPr="00D40D34" w14:paraId="1002163E" w14:textId="77777777" w:rsidTr="00355E69">
        <w:trPr>
          <w:jc w:val="center"/>
        </w:trPr>
        <w:tc>
          <w:tcPr>
            <w:tcW w:w="2972" w:type="dxa"/>
          </w:tcPr>
          <w:p w14:paraId="36E75155" w14:textId="77777777" w:rsidR="00A420AE" w:rsidRPr="00D40D34" w:rsidRDefault="00A420AE" w:rsidP="00355E69">
            <w:pPr>
              <w:pStyle w:val="TAL"/>
            </w:pPr>
            <w:r w:rsidRPr="00D40D34">
              <w:t>TargetIdentifiers</w:t>
            </w:r>
          </w:p>
        </w:tc>
        <w:tc>
          <w:tcPr>
            <w:tcW w:w="6242" w:type="dxa"/>
          </w:tcPr>
          <w:p w14:paraId="6327EC7D" w14:textId="77777777" w:rsidR="00A420AE" w:rsidRPr="00D40D34" w:rsidRDefault="00A420AE" w:rsidP="00355E69">
            <w:pPr>
              <w:pStyle w:val="TAL"/>
            </w:pPr>
            <w:r w:rsidRPr="00D40D34">
              <w:t>One of the target identifiers listed in the clause above.</w:t>
            </w:r>
          </w:p>
        </w:tc>
        <w:tc>
          <w:tcPr>
            <w:tcW w:w="708" w:type="dxa"/>
          </w:tcPr>
          <w:p w14:paraId="0DA8639C" w14:textId="77777777" w:rsidR="00A420AE" w:rsidRPr="00D40D34" w:rsidRDefault="00A420AE" w:rsidP="00355E69">
            <w:pPr>
              <w:pStyle w:val="TAL"/>
            </w:pPr>
            <w:r w:rsidRPr="00D40D34">
              <w:t>M</w:t>
            </w:r>
          </w:p>
        </w:tc>
      </w:tr>
      <w:tr w:rsidR="00A420AE" w:rsidRPr="00D40D34" w14:paraId="61383555" w14:textId="77777777" w:rsidTr="00355E69">
        <w:trPr>
          <w:jc w:val="center"/>
        </w:trPr>
        <w:tc>
          <w:tcPr>
            <w:tcW w:w="2972" w:type="dxa"/>
          </w:tcPr>
          <w:p w14:paraId="3B1BEF56" w14:textId="77777777" w:rsidR="00A420AE" w:rsidRPr="00D40D34" w:rsidRDefault="00A420AE" w:rsidP="00355E69">
            <w:pPr>
              <w:pStyle w:val="TAL"/>
            </w:pPr>
            <w:r w:rsidRPr="00D40D34">
              <w:t>DeliveryType</w:t>
            </w:r>
          </w:p>
        </w:tc>
        <w:tc>
          <w:tcPr>
            <w:tcW w:w="6242" w:type="dxa"/>
          </w:tcPr>
          <w:p w14:paraId="39B99387" w14:textId="77777777" w:rsidR="00A420AE" w:rsidRPr="00D40D34" w:rsidRDefault="00A420AE" w:rsidP="00355E69">
            <w:pPr>
              <w:pStyle w:val="TAL"/>
            </w:pPr>
            <w:r w:rsidRPr="00D40D34">
              <w:t xml:space="preserve">Set to </w:t>
            </w:r>
            <w:r>
              <w:t>"</w:t>
            </w:r>
            <w:r w:rsidRPr="00D40D34">
              <w:t>X2Only</w:t>
            </w:r>
            <w:r>
              <w:t>"</w:t>
            </w:r>
            <w:r w:rsidRPr="00D40D34">
              <w:t xml:space="preserve">, or </w:t>
            </w:r>
            <w:r>
              <w:t>"</w:t>
            </w:r>
            <w:r w:rsidRPr="00D40D34">
              <w:t>X2andX3</w:t>
            </w:r>
            <w:r>
              <w:t>"</w:t>
            </w:r>
            <w:r w:rsidRPr="00D40D34">
              <w:t xml:space="preserve"> as needed to meet the requirements of the warrant.</w:t>
            </w:r>
          </w:p>
        </w:tc>
        <w:tc>
          <w:tcPr>
            <w:tcW w:w="708" w:type="dxa"/>
          </w:tcPr>
          <w:p w14:paraId="1F5D815B" w14:textId="77777777" w:rsidR="00A420AE" w:rsidRPr="00D40D34" w:rsidRDefault="00A420AE" w:rsidP="00355E69">
            <w:pPr>
              <w:pStyle w:val="TAL"/>
            </w:pPr>
            <w:r w:rsidRPr="00D40D34">
              <w:t>M</w:t>
            </w:r>
          </w:p>
        </w:tc>
      </w:tr>
      <w:tr w:rsidR="00A420AE" w:rsidRPr="00D40D34" w14:paraId="48A6B167" w14:textId="77777777" w:rsidTr="00355E69">
        <w:trPr>
          <w:jc w:val="center"/>
        </w:trPr>
        <w:tc>
          <w:tcPr>
            <w:tcW w:w="2972" w:type="dxa"/>
          </w:tcPr>
          <w:p w14:paraId="4462DD56" w14:textId="77777777" w:rsidR="00A420AE" w:rsidRPr="00D40D34" w:rsidRDefault="00A420AE" w:rsidP="00355E69">
            <w:pPr>
              <w:pStyle w:val="TAL"/>
            </w:pPr>
            <w:r w:rsidRPr="00D40D34">
              <w:t>ListOfDIDs</w:t>
            </w:r>
          </w:p>
        </w:tc>
        <w:tc>
          <w:tcPr>
            <w:tcW w:w="6242" w:type="dxa"/>
          </w:tcPr>
          <w:p w14:paraId="1FD215D2" w14:textId="77777777" w:rsidR="00A420AE" w:rsidRPr="00D40D34" w:rsidRDefault="00A420AE" w:rsidP="00355E69">
            <w:pPr>
              <w:pStyle w:val="TAL"/>
            </w:pPr>
            <w:r w:rsidRPr="00D40D34">
              <w:t xml:space="preserve">Delivery endpoints of LI_X2 or LI_X3. These delivery endpoints shall be configured using the </w:t>
            </w:r>
            <w:r w:rsidRPr="00D40D34">
              <w:rPr>
                <w:i/>
              </w:rPr>
              <w:t>CreateDestination</w:t>
            </w:r>
            <w:r w:rsidRPr="00D40D34">
              <w:t xml:space="preserve"> message as described in ETSI TS 103 221-1 [7] clause 6.3.1 prior to first use.</w:t>
            </w:r>
          </w:p>
        </w:tc>
        <w:tc>
          <w:tcPr>
            <w:tcW w:w="708" w:type="dxa"/>
          </w:tcPr>
          <w:p w14:paraId="599BCA24" w14:textId="77777777" w:rsidR="00A420AE" w:rsidRPr="00D40D34" w:rsidRDefault="00A420AE" w:rsidP="00355E69">
            <w:pPr>
              <w:pStyle w:val="TAL"/>
            </w:pPr>
            <w:r w:rsidRPr="00D40D34">
              <w:t>M</w:t>
            </w:r>
          </w:p>
        </w:tc>
      </w:tr>
      <w:tr w:rsidR="00A420AE" w:rsidRPr="00D40D34" w14:paraId="504E6455" w14:textId="77777777" w:rsidTr="00355E69">
        <w:trPr>
          <w:jc w:val="center"/>
        </w:trPr>
        <w:tc>
          <w:tcPr>
            <w:tcW w:w="9922" w:type="dxa"/>
            <w:gridSpan w:val="3"/>
          </w:tcPr>
          <w:p w14:paraId="3DF08C97" w14:textId="77777777" w:rsidR="00A420AE" w:rsidRPr="00874DE5" w:rsidRDefault="00A420AE" w:rsidP="00355E69">
            <w:pPr>
              <w:pStyle w:val="NO"/>
            </w:pPr>
            <w:r w:rsidRPr="00874DE5">
              <w:t>NOTE:</w:t>
            </w:r>
            <w:r>
              <w:tab/>
            </w:r>
            <w:r w:rsidRPr="00874DE5">
              <w:t>As stated in clause 7.</w:t>
            </w:r>
            <w:r>
              <w:t>8</w:t>
            </w:r>
            <w:r w:rsidRPr="00874DE5">
              <w:t>.1.1, the provisioning of CC-POI and MDF3 is not required for device triggering, MSISDN-less MO SMS, Parameter Provisioning and A</w:t>
            </w:r>
            <w:r>
              <w:t xml:space="preserve">S </w:t>
            </w:r>
            <w:r w:rsidRPr="00874DE5">
              <w:t>session with QoS</w:t>
            </w:r>
            <w:r>
              <w:t xml:space="preserve"> provision</w:t>
            </w:r>
            <w:r w:rsidRPr="00874DE5">
              <w:t>.</w:t>
            </w:r>
          </w:p>
        </w:tc>
      </w:tr>
    </w:tbl>
    <w:p w14:paraId="6A6BE4CC" w14:textId="77777777" w:rsidR="00A420AE" w:rsidRPr="00D40D34" w:rsidRDefault="00A420AE" w:rsidP="00A420AE">
      <w:pPr>
        <w:keepNext/>
      </w:pPr>
    </w:p>
    <w:p w14:paraId="483550BB" w14:textId="77777777" w:rsidR="00A420AE" w:rsidRDefault="00A420AE" w:rsidP="00A420AE">
      <w:pPr>
        <w:spacing w:before="120"/>
      </w:pPr>
      <w:r w:rsidRPr="00D40D34">
        <w:t xml:space="preserve">The ModifyTask and DeactivateTask messages that the LIPF may send to the IRI-POI present in the </w:t>
      </w:r>
      <w:r>
        <w:t>NEF</w:t>
      </w:r>
      <w:r w:rsidRPr="00D40D34">
        <w:t xml:space="preserve"> shall include the XID of the Task created by the above ActivateTask message.</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584" w:name="_Toc207648204"/>
      <w:r>
        <w:t>7.8.2</w:t>
      </w:r>
      <w:r w:rsidRPr="00760004">
        <w:tab/>
      </w:r>
      <w:r>
        <w:t>LI for NIDD using SCEF</w:t>
      </w:r>
      <w:bookmarkEnd w:id="584"/>
    </w:p>
    <w:p w14:paraId="04443456" w14:textId="4C58F522" w:rsidR="0041367E" w:rsidRDefault="0041367E" w:rsidP="0041367E">
      <w:pPr>
        <w:pStyle w:val="Heading4"/>
        <w:rPr>
          <w:rFonts w:cs="Arial"/>
          <w:szCs w:val="24"/>
        </w:rPr>
      </w:pPr>
      <w:bookmarkStart w:id="585" w:name="_Toc207648205"/>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585"/>
    </w:p>
    <w:p w14:paraId="4798765F" w14:textId="06FEB0CB" w:rsidR="0041367E" w:rsidRDefault="0041367E" w:rsidP="0041367E">
      <w:pPr>
        <w:pStyle w:val="Heading5"/>
      </w:pPr>
      <w:bookmarkStart w:id="586" w:name="_Toc207648206"/>
      <w:r>
        <w:t>7.8.2.1.1</w:t>
      </w:r>
      <w:r>
        <w:tab/>
        <w:t>General</w:t>
      </w:r>
      <w:bookmarkEnd w:id="586"/>
    </w:p>
    <w:p w14:paraId="3F01FE04" w14:textId="57ED78E5" w:rsidR="0041367E" w:rsidRDefault="0041367E" w:rsidP="0041367E">
      <w:r w:rsidRPr="00706FBE">
        <w:t xml:space="preserve">The IRI-POI present in the </w:t>
      </w:r>
      <w:r>
        <w:t>SC</w:t>
      </w:r>
      <w:r w:rsidRPr="00706FBE">
        <w:t>EF</w:t>
      </w:r>
      <w:r w:rsidR="008F7FEB">
        <w:t>/IWK-SCEF</w:t>
      </w:r>
      <w:r w:rsidRPr="00706FBE">
        <w:t xml:space="preserve"> shall send the xIRIs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587" w:name="_Toc207648207"/>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587"/>
    </w:p>
    <w:p w14:paraId="6265356F" w14:textId="74B333F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w:t>
      </w:r>
      <w:r w:rsidR="00A85386">
        <w:t>] clause</w:t>
      </w:r>
      <w:r>
        <w:t xml:space="preserve"> 5.8)</w:t>
      </w:r>
      <w:r w:rsidRPr="00706FBE">
        <w:t>:</w:t>
      </w:r>
    </w:p>
    <w:p w14:paraId="5FBFBB83" w14:textId="77777777" w:rsidR="0041367E" w:rsidRDefault="0041367E" w:rsidP="0041367E">
      <w:pPr>
        <w:pStyle w:val="B1"/>
      </w:pPr>
      <w:r w:rsidRPr="00891E61">
        <w:lastRenderedPageBreak/>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3CD7887A" w:rsidR="0041367E" w:rsidRPr="00706FBE" w:rsidRDefault="0041367E" w:rsidP="00F7042F">
            <w:pPr>
              <w:pStyle w:val="TAL"/>
            </w:pPr>
            <w:r w:rsidRPr="00706FBE">
              <w:t xml:space="preserve">String Identifying the </w:t>
            </w:r>
            <w:r w:rsidR="007B1A1C">
              <w:t>SCS/</w:t>
            </w:r>
            <w:r w:rsidRPr="00706FBE">
              <w:t>A</w:t>
            </w:r>
            <w:r w:rsidR="007B1A1C">
              <w:t>S</w:t>
            </w:r>
            <w:r w:rsidRPr="00706FBE">
              <w:t xml:space="preserve">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588" w:name="_Toc207648208"/>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588"/>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lastRenderedPageBreak/>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r>
              <w:t>iMSI</w:t>
            </w:r>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r>
              <w:t>mSISDN</w:t>
            </w:r>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r>
              <w:t>externalIdentifier</w:t>
            </w:r>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“ReservePort”, “ReleasePort”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r w:rsidR="00F964A0" w:rsidRPr="00F324C8" w14:paraId="58F8FBC8" w14:textId="77777777" w:rsidTr="00F964A0">
        <w:tc>
          <w:tcPr>
            <w:tcW w:w="2547" w:type="dxa"/>
            <w:tcBorders>
              <w:top w:val="single" w:sz="4" w:space="0" w:color="auto"/>
              <w:left w:val="single" w:sz="4" w:space="0" w:color="auto"/>
              <w:bottom w:val="single" w:sz="4" w:space="0" w:color="auto"/>
              <w:right w:val="single" w:sz="4" w:space="0" w:color="auto"/>
            </w:tcBorders>
            <w:shd w:val="clear" w:color="auto" w:fill="auto"/>
          </w:tcPr>
          <w:p w14:paraId="117D91B8" w14:textId="77777777" w:rsidR="00F964A0" w:rsidRPr="00F324C8" w:rsidRDefault="00F964A0" w:rsidP="00D945C8">
            <w:pPr>
              <w:pStyle w:val="TAL"/>
            </w:pPr>
            <w:r>
              <w:t>ePSBearerID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4C0993" w14:textId="77777777" w:rsidR="00F964A0" w:rsidRPr="00F324C8" w:rsidRDefault="00F964A0" w:rsidP="00D945C8">
            <w:pPr>
              <w:pStyle w:val="TAL"/>
            </w:pPr>
            <w:r w:rsidRPr="00F324C8">
              <w:t>Identity of the EPS bearer that MME allocated to the Non-IP PDN connection</w:t>
            </w:r>
            <w:r>
              <w:t xml:space="preserve"> (see NOTE below).</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15181C0E" w14:textId="77777777" w:rsidR="00F964A0" w:rsidRPr="00F324C8" w:rsidRDefault="00F964A0" w:rsidP="00D945C8">
            <w:pPr>
              <w:pStyle w:val="TAL"/>
            </w:pPr>
            <w:r w:rsidRPr="00F324C8">
              <w:t>M</w:t>
            </w:r>
          </w:p>
        </w:tc>
      </w:tr>
      <w:tr w:rsidR="00F964A0" w:rsidRPr="00706FBE" w14:paraId="4A15CF3C" w14:textId="77777777" w:rsidTr="00D945C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E0186C" w14:textId="77777777" w:rsidR="00F964A0" w:rsidRDefault="00F964A0"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31A8B9E1" w14:textId="77777777" w:rsidR="00F7042F" w:rsidRPr="00706FBE" w:rsidRDefault="00F7042F" w:rsidP="00F7042F"/>
    <w:p w14:paraId="31F7286C" w14:textId="4F799FCD" w:rsidR="0041367E" w:rsidRDefault="0041367E" w:rsidP="0041367E">
      <w:pPr>
        <w:pStyle w:val="Heading5"/>
      </w:pPr>
      <w:bookmarkStart w:id="589" w:name="_Toc207648209"/>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589"/>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lastRenderedPageBreak/>
        <w:t xml:space="preserve">Table </w:t>
      </w:r>
      <w:r>
        <w:t>7.8.2</w:t>
      </w:r>
      <w:r w:rsidRPr="003E17BF">
        <w:t xml:space="preserve">-3: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590" w:name="_Toc207648210"/>
      <w:r>
        <w:t>7.8.2.1.5</w:t>
      </w:r>
      <w:r>
        <w:tab/>
      </w:r>
      <w:r>
        <w:rPr>
          <w:szCs w:val="22"/>
        </w:rPr>
        <w:t>Unsuccessful procedure</w:t>
      </w:r>
      <w:bookmarkEnd w:id="590"/>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lastRenderedPageBreak/>
        <w:t>Table</w:t>
      </w:r>
      <w:r>
        <w:t xml:space="preserve"> 7.8.2</w:t>
      </w:r>
      <w:r w:rsidRPr="003E17BF">
        <w:t>-4: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r w:rsidRPr="00706FBE">
              <w:t>failureCause</w:t>
            </w:r>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r w:rsidRPr="00F324C8">
              <w:t>iMSI</w:t>
            </w:r>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r w:rsidRPr="00F324C8">
              <w:t>mSISDN</w:t>
            </w:r>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r>
              <w:t>iMEI</w:t>
            </w:r>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r>
              <w:t xml:space="preserve">externalIdentifier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r w:rsidRPr="00F324C8">
              <w:t>ePSBearerI</w:t>
            </w:r>
            <w:r>
              <w:t>D</w:t>
            </w:r>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r>
              <w:t>aPN</w:t>
            </w:r>
          </w:p>
        </w:tc>
        <w:tc>
          <w:tcPr>
            <w:tcW w:w="6095" w:type="dxa"/>
            <w:shd w:val="clear" w:color="auto" w:fill="auto"/>
          </w:tcPr>
          <w:p w14:paraId="5A5B0D94" w14:textId="352250FA"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r w:rsidR="0090194B">
              <w:t xml:space="preserve"> (see NOTE)</w:t>
            </w:r>
            <w:r w:rsidR="000C66FE">
              <w:t>.</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46D52013" w:rsidR="0041367E" w:rsidRPr="00706FBE" w:rsidRDefault="0041367E" w:rsidP="007B6AC5">
            <w:pPr>
              <w:pStyle w:val="TAL"/>
            </w:pPr>
            <w:r>
              <w:t>SCS/AS Identifier</w:t>
            </w:r>
            <w:r w:rsidR="000C66FE">
              <w:t>.</w:t>
            </w:r>
            <w:r w:rsidR="00C576C5">
              <w:t xml:space="preserve"> If the SCS/AS </w:t>
            </w:r>
            <w:r w:rsidR="002F5A4F">
              <w:t>Identifier</w:t>
            </w:r>
            <w:r w:rsidR="00C576C5">
              <w:t xml:space="preserve"> is not available, the placeholder value "Unknown" shall be used.</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r w:rsidR="00F3318F" w:rsidRPr="00706FBE" w14:paraId="236954DB" w14:textId="77777777" w:rsidTr="00D945C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AB6D72B" w14:textId="1FB29A12" w:rsidR="00F3318F" w:rsidRDefault="00F3318F" w:rsidP="00F3318F">
            <w:pPr>
              <w:pStyle w:val="NO"/>
            </w:pPr>
            <w:r>
              <w:t>NOTE:</w:t>
            </w:r>
            <w:r w:rsidRPr="00B22274">
              <w:tab/>
            </w:r>
            <w:r w:rsidRPr="008D4C0C">
              <w:t>If the APN is not available, the placeholder value "</w:t>
            </w:r>
            <w:r>
              <w:t>.u</w:t>
            </w:r>
            <w:r w:rsidRPr="008D4C0C">
              <w:t>nknown</w:t>
            </w:r>
            <w:r>
              <w:t>.</w:t>
            </w:r>
            <w:r w:rsidRPr="008D4C0C">
              <w:t>" shall be used</w:t>
            </w:r>
            <w:r>
              <w:t>.</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591" w:name="_Toc207648211"/>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591"/>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592" w:name="_Toc207648212"/>
      <w:r>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592"/>
    </w:p>
    <w:p w14:paraId="37A4DD68" w14:textId="15E3C8D5" w:rsidR="0041367E" w:rsidRPr="00706FBE" w:rsidRDefault="0041367E" w:rsidP="0041367E">
      <w:r w:rsidRPr="00706FBE">
        <w:t xml:space="preserve">The CC-POI present in the </w:t>
      </w:r>
      <w:r>
        <w:t>SCEF</w:t>
      </w:r>
      <w:r w:rsidR="008F7FEB">
        <w:t>/IWK-SCEF</w:t>
      </w:r>
      <w:r w:rsidRPr="00706FBE">
        <w:t xml:space="preserve"> shall send xCC over LI_X3 for each NIDD packet.</w:t>
      </w:r>
    </w:p>
    <w:p w14:paraId="4ACEAB0F" w14:textId="77777777" w:rsidR="0041367E" w:rsidRPr="00706FBE" w:rsidRDefault="0041367E" w:rsidP="0041367E">
      <w:r w:rsidRPr="00706FBE">
        <w:lastRenderedPageBreak/>
        <w:t xml:space="preserve">Each X3 PDU shall contain the contents of the user plane packet </w:t>
      </w:r>
      <w:r>
        <w:t xml:space="preserve">(i.e. NIDD) </w:t>
      </w:r>
      <w:r w:rsidRPr="00706FBE">
        <w:t>using an unstructured payload</w:t>
      </w:r>
      <w:r>
        <w:t>.</w:t>
      </w:r>
    </w:p>
    <w:p w14:paraId="758534D7" w14:textId="673F8478" w:rsidR="0041367E" w:rsidRDefault="0041367E" w:rsidP="0041367E">
      <w:pPr>
        <w:spacing w:line="259" w:lineRule="auto"/>
      </w:pPr>
      <w:r w:rsidRPr="00706FBE">
        <w:t xml:space="preserve">The CC-POI present in the </w:t>
      </w:r>
      <w:r>
        <w:t>SCEF</w:t>
      </w:r>
      <w:r w:rsidR="008F7FEB">
        <w:t>/IWK-SCEF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593" w:name="_Toc207648213"/>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93"/>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262E57B" w14:textId="77777777" w:rsidR="00ED09FF" w:rsidRPr="00706FBE" w:rsidRDefault="00ED09FF" w:rsidP="00ED09FF">
      <w:r w:rsidRPr="00706FBE">
        <w:t xml:space="preserve">The </w:t>
      </w:r>
      <w:r w:rsidRPr="00760004">
        <w:t xml:space="preserve">ETSI TS 102 232-1 [9] </w:t>
      </w:r>
      <w:r>
        <w:rPr>
          <w:i/>
          <w:iCs/>
        </w:rPr>
        <w:t>@LI-PS-PDU.pSHeader.timeStamp</w:t>
      </w:r>
      <w:r>
        <w:t xml:space="preserve"> </w:t>
      </w:r>
      <w:r w:rsidRPr="00706FBE">
        <w:t xml:space="preserve">field shall be set to the time at which the </w:t>
      </w:r>
      <w:r>
        <w:t xml:space="preserve">SCEF </w:t>
      </w:r>
      <w:r w:rsidRPr="00706FBE">
        <w:t>event was observed (</w:t>
      </w:r>
      <w:r>
        <w:t>i.e.</w:t>
      </w:r>
      <w:r w:rsidRPr="00706FBE">
        <w:t xml:space="preserve"> the timestamp field of the xIRI).</w:t>
      </w:r>
    </w:p>
    <w:p w14:paraId="170A6AFD" w14:textId="77777777" w:rsidR="00ED09FF" w:rsidRPr="003C771E" w:rsidRDefault="00ED09FF" w:rsidP="00ED09FF">
      <w:pPr>
        <w:rPr>
          <w:lang w:eastAsia="en-GB"/>
        </w:rPr>
      </w:pPr>
      <w:r>
        <w:rPr>
          <w:lang w:eastAsia="en-GB"/>
        </w:rPr>
        <w:t>T</w:t>
      </w:r>
      <w:r w:rsidRPr="003C771E">
        <w:rPr>
          <w:lang w:eastAsia="en-GB"/>
        </w:rPr>
        <w:t xml:space="preserve">he </w:t>
      </w:r>
      <w:r w:rsidRPr="00E43789">
        <w:rPr>
          <w:i/>
          <w:iCs/>
        </w:rPr>
        <w:t>@LI-PS-PDU.payload.iRIPayloadSequence</w:t>
      </w:r>
      <w:r>
        <w:rPr>
          <w:i/>
          <w:iCs/>
        </w:rPr>
        <w:t xml:space="preserve">.iRIType </w:t>
      </w:r>
      <w:r>
        <w:rPr>
          <w:lang w:eastAsia="en-GB"/>
        </w:rPr>
        <w:t xml:space="preserve">parameter </w:t>
      </w:r>
      <w:r w:rsidRPr="003C771E">
        <w:rPr>
          <w:lang w:eastAsia="en-GB"/>
        </w:rPr>
        <w:t>(see ETSI TS 102 232-1 [9] clause 5.2.10)</w:t>
      </w:r>
      <w:r>
        <w:rPr>
          <w:lang w:eastAsia="en-GB"/>
        </w:rPr>
        <w:t xml:space="preserve"> shall be included and coded according to 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4C207077" w:rsidR="0041367E" w:rsidRDefault="003B44F7" w:rsidP="0041367E">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7BCEDAFF" w14:textId="58873193" w:rsidR="0041367E" w:rsidRPr="00760004" w:rsidRDefault="0041367E" w:rsidP="0041367E">
      <w:pPr>
        <w:pStyle w:val="Heading4"/>
      </w:pPr>
      <w:bookmarkStart w:id="594" w:name="_Toc207648214"/>
      <w:r>
        <w:t>7.8.</w:t>
      </w:r>
      <w:r w:rsidRPr="00760004">
        <w:t>2.</w:t>
      </w:r>
      <w:r>
        <w:t>4</w:t>
      </w:r>
      <w:r w:rsidRPr="00760004">
        <w:tab/>
      </w:r>
      <w:r w:rsidRPr="00EA4E68">
        <w:rPr>
          <w:rFonts w:cs="Arial"/>
          <w:szCs w:val="24"/>
        </w:rPr>
        <w:t>Generation of CC over LI_HI</w:t>
      </w:r>
      <w:r>
        <w:rPr>
          <w:rFonts w:cs="Arial"/>
          <w:szCs w:val="24"/>
        </w:rPr>
        <w:t>3</w:t>
      </w:r>
      <w:bookmarkEnd w:id="594"/>
    </w:p>
    <w:p w14:paraId="4AB854AF" w14:textId="2FCA610C" w:rsidR="00EF39AC" w:rsidRDefault="00EF39AC" w:rsidP="00EF39AC">
      <w:r w:rsidRPr="0077334F">
        <w:t xml:space="preserve">When xCC is received over LI_X3 from the CC-POI in the </w:t>
      </w:r>
      <w:r>
        <w:t>SC</w:t>
      </w:r>
      <w:r w:rsidRPr="0077334F">
        <w:t>EF</w:t>
      </w:r>
      <w:r w:rsidR="008F7FEB">
        <w:t>/IWK-SCEF</w:t>
      </w:r>
      <w:r w:rsidRPr="0077334F">
        <w:t xml:space="preserve">,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r w:rsidRPr="008D1F03">
        <w:rPr>
          <w:i/>
          <w:iCs/>
        </w:rPr>
        <w:t>CCPayload</w:t>
      </w:r>
      <w:r>
        <w:rPr>
          <w:i/>
          <w:iCs/>
        </w:rPr>
        <w:t>.pDU.nIDDCCPDU</w:t>
      </w:r>
      <w:r w:rsidRPr="006F5E5B">
        <w:t xml:space="preserve"> and send it over LI</w:t>
      </w:r>
      <w:r>
        <w:t>_</w:t>
      </w:r>
      <w:r w:rsidRPr="006F5E5B">
        <w:t>HI3 interface to LEMF</w:t>
      </w:r>
      <w:r w:rsidRPr="0077334F">
        <w:t xml:space="preserve"> without undue delay.</w:t>
      </w:r>
    </w:p>
    <w:p w14:paraId="1C95917F" w14:textId="244A449E" w:rsidR="00EF39AC" w:rsidRPr="0077334F" w:rsidRDefault="00EF39AC" w:rsidP="00EF39AC">
      <w:r w:rsidRPr="00E02292">
        <w:t xml:space="preserve">The </w:t>
      </w:r>
      <w:r w:rsidRPr="00760004">
        <w:t xml:space="preserve">ETSI TS 102 232-1 [9] </w:t>
      </w:r>
      <w:r>
        <w:rPr>
          <w:i/>
          <w:iCs/>
        </w:rPr>
        <w:t>@LI-PS-PDU.pSHeader.timeStamp</w:t>
      </w:r>
      <w:r>
        <w:t xml:space="preserve"> </w:t>
      </w:r>
      <w:r w:rsidRPr="00E02292">
        <w:t>field shall be set to the time that the SCEF</w:t>
      </w:r>
      <w:r w:rsidR="008F7FEB">
        <w:t>/IWK-SCEF</w:t>
      </w:r>
      <w:r w:rsidRPr="00E02292">
        <w:t xml:space="preserve"> observed the data (i.e. the timestamp field of the xCC). The LIID and CID fields shall correctly reflect the target identity and communication session to which the CC belongs.</w:t>
      </w:r>
    </w:p>
    <w:p w14:paraId="67542B16" w14:textId="05072BDD" w:rsidR="0041367E" w:rsidRPr="00760004" w:rsidRDefault="0041367E" w:rsidP="0041367E">
      <w:pPr>
        <w:pStyle w:val="Heading3"/>
      </w:pPr>
      <w:bookmarkStart w:id="595" w:name="_Toc207648215"/>
      <w:r>
        <w:t>7.8.3</w:t>
      </w:r>
      <w:r w:rsidRPr="00760004">
        <w:tab/>
      </w:r>
      <w:r>
        <w:t>LI for device triggering</w:t>
      </w:r>
      <w:bookmarkEnd w:id="595"/>
    </w:p>
    <w:p w14:paraId="2305DD43" w14:textId="189F6CC0" w:rsidR="0041367E" w:rsidRPr="00760004" w:rsidRDefault="0041367E" w:rsidP="0041367E">
      <w:pPr>
        <w:pStyle w:val="Heading4"/>
      </w:pPr>
      <w:bookmarkStart w:id="596" w:name="_Toc207648216"/>
      <w:r>
        <w:t>7.8.3.1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96"/>
    </w:p>
    <w:p w14:paraId="330606E4" w14:textId="3DCD7AB1" w:rsidR="0041367E" w:rsidRPr="00760004" w:rsidRDefault="0041367E" w:rsidP="0041367E">
      <w:pPr>
        <w:pStyle w:val="Heading5"/>
      </w:pPr>
      <w:bookmarkStart w:id="597" w:name="_Toc207648217"/>
      <w:r>
        <w:t>7.8.3.1.1</w:t>
      </w:r>
      <w:r w:rsidRPr="00760004">
        <w:tab/>
      </w:r>
      <w:r>
        <w:t>General</w:t>
      </w:r>
      <w:bookmarkEnd w:id="597"/>
    </w:p>
    <w:p w14:paraId="09433179" w14:textId="4B015F6D"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w:t>
      </w:r>
      <w:r w:rsidR="002B00AB">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598" w:name="_Toc207648218"/>
      <w:r>
        <w:t>7.8.3.1.2</w:t>
      </w:r>
      <w:r w:rsidRPr="00760004">
        <w:tab/>
      </w:r>
      <w:r>
        <w:t>Device trigger</w:t>
      </w:r>
      <w:bookmarkEnd w:id="598"/>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2BAB4812" w:rsidR="0041367E" w:rsidRPr="0009193B" w:rsidRDefault="0041367E" w:rsidP="0041367E">
      <w:pPr>
        <w:pStyle w:val="B1"/>
        <w:rPr>
          <w:rFonts w:eastAsiaTheme="minorHAnsi" w:cstheme="minorBidi"/>
          <w:lang w:eastAsia="fr-FR"/>
        </w:rPr>
      </w:pPr>
      <w:r w:rsidRPr="00E74050">
        <w:lastRenderedPageBreak/>
        <w:t>-</w:t>
      </w:r>
      <w:r w:rsidRPr="00E74050">
        <w:tab/>
        <w:t xml:space="preserve">SCEF sends a T4 Device-Trigger-Request (DTR) to SM-SC with Trigger-Action AVP set to TRIGGER and User-Identifier AVP matching the IMSI of the target UE </w:t>
      </w:r>
      <w:r>
        <w:t xml:space="preserve">as specified in </w:t>
      </w:r>
      <w:r w:rsidRPr="00E74050">
        <w:t xml:space="preserve">TS 29.337 </w:t>
      </w:r>
      <w:r>
        <w:t>[60] clause 5.2</w:t>
      </w:r>
      <w:r w:rsidRPr="0009193B">
        <w:t>.1.</w:t>
      </w:r>
    </w:p>
    <w:p w14:paraId="03ABA293" w14:textId="596C39DB" w:rsidR="0041367E" w:rsidRPr="00604F0D" w:rsidRDefault="0041367E" w:rsidP="007B6AC5">
      <w:pPr>
        <w:pStyle w:val="TH"/>
      </w:pPr>
      <w:r w:rsidRPr="00A169A0">
        <w:t xml:space="preserve">Table </w:t>
      </w:r>
      <w:r>
        <w:t>7.8.3-1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599" w:name="_Toc207648219"/>
      <w:r>
        <w:t>7.8.3.1.3</w:t>
      </w:r>
      <w:r w:rsidRPr="00760004">
        <w:tab/>
      </w:r>
      <w:r>
        <w:t>Device trigger replacement</w:t>
      </w:r>
      <w:bookmarkEnd w:id="599"/>
    </w:p>
    <w:p w14:paraId="09C807B7" w14:textId="4ABCEE53"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0174B1C8" w:rsidR="0041367E" w:rsidRPr="00C54BA8" w:rsidRDefault="0041367E" w:rsidP="0041367E">
      <w:pPr>
        <w:pStyle w:val="B1"/>
      </w:pPr>
      <w:r w:rsidRPr="00C54BA8">
        <w:t>-</w:t>
      </w:r>
      <w:r w:rsidRPr="00C54BA8">
        <w:tab/>
        <w:t>SCEF sends a T4 Device-Trigger-Request (DTR) to SM-SC with Trigger-Action AVP set to REPLACE and User-Identifier AVP matching the IMSI of the target UE as specified in TS 29.337 [60] clause 5.2.1</w:t>
      </w:r>
      <w:r w:rsidRPr="00C54BA8">
        <w:rPr>
          <w:lang w:val="en-US" w:eastAsia="fr-FR"/>
        </w:rPr>
        <w:t>.</w:t>
      </w:r>
    </w:p>
    <w:p w14:paraId="7B88B4BE" w14:textId="574E9D14" w:rsidR="0041367E" w:rsidRPr="00604F0D" w:rsidRDefault="0041367E" w:rsidP="007B6AC5">
      <w:pPr>
        <w:pStyle w:val="TH"/>
      </w:pPr>
      <w:r w:rsidRPr="00A169A0">
        <w:t>Table</w:t>
      </w:r>
      <w:r w:rsidR="007C00D0">
        <w:t xml:space="preserve"> </w:t>
      </w:r>
      <w:r>
        <w:t>7.8.3-2</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9158ACC" w:rsidR="0041367E" w:rsidRPr="007C074B" w:rsidRDefault="0041367E" w:rsidP="007B6AC5">
            <w:pPr>
              <w:pStyle w:val="TAL"/>
            </w:pPr>
            <w:r>
              <w:t>MSISDN</w:t>
            </w:r>
            <w:r w:rsidRPr="007C074B">
              <w:t xml:space="preserve"> used with the </w:t>
            </w:r>
            <w:r>
              <w:t>ta</w:t>
            </w:r>
            <w:r w:rsidR="002F5A4F">
              <w:t>r</w:t>
            </w:r>
            <w:r>
              <w:t xml:space="preserve">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140225F6" w:rsidR="0041367E" w:rsidRPr="007C074B" w:rsidRDefault="0041367E" w:rsidP="007B6AC5">
            <w:pPr>
              <w:pStyle w:val="TAL"/>
            </w:pPr>
            <w:r>
              <w:t>External Identifier</w:t>
            </w:r>
            <w:r w:rsidRPr="007C074B">
              <w:t xml:space="preserve"> used with the </w:t>
            </w:r>
            <w:r>
              <w:t>ta</w:t>
            </w:r>
            <w:r w:rsidR="002F5A4F">
              <w:t>r</w:t>
            </w:r>
            <w:r>
              <w:t xml:space="preserve">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600" w:name="_Toc207648220"/>
      <w:r>
        <w:t>7.8.3.1.4</w:t>
      </w:r>
      <w:r w:rsidRPr="00760004">
        <w:tab/>
      </w:r>
      <w:r>
        <w:t>Device trigger cancellation</w:t>
      </w:r>
      <w:bookmarkEnd w:id="600"/>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lastRenderedPageBreak/>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4D4ECD7" w:rsidR="0041367E" w:rsidRPr="00E74050" w:rsidRDefault="0041367E" w:rsidP="0041367E">
      <w:pPr>
        <w:pStyle w:val="B1"/>
      </w:pPr>
      <w:r w:rsidRPr="00E74050">
        <w:t>-</w:t>
      </w:r>
      <w:r w:rsidRPr="00E74050">
        <w:tab/>
        <w:t>SCEF sends a T4 Device-Trigger-Request (DTR) to SM-SC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t xml:space="preserve">Table </w:t>
      </w:r>
      <w:r>
        <w:t>7.8.3-3</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19A181C6" w:rsidR="0041367E" w:rsidRPr="007C074B" w:rsidRDefault="0041367E" w:rsidP="007B6AC5">
            <w:pPr>
              <w:pStyle w:val="TAL"/>
            </w:pPr>
            <w:r>
              <w:t>MSISDN</w:t>
            </w:r>
            <w:r w:rsidRPr="007C074B">
              <w:t xml:space="preserve"> used with the </w:t>
            </w:r>
            <w:r>
              <w:t>ta</w:t>
            </w:r>
            <w:r w:rsidR="00C320A4">
              <w:t>r</w:t>
            </w:r>
            <w:r>
              <w:t xml:space="preserve">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601" w:name="_Toc207648221"/>
      <w:r>
        <w:t>7.8.3.1.5</w:t>
      </w:r>
      <w:r w:rsidRPr="00760004">
        <w:tab/>
      </w:r>
      <w:r>
        <w:t>Device trigger report notification</w:t>
      </w:r>
      <w:bookmarkEnd w:id="601"/>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652E6C04" w:rsidR="0041367E" w:rsidRPr="00641775" w:rsidRDefault="0041367E" w:rsidP="0041367E">
      <w:pPr>
        <w:pStyle w:val="B1"/>
      </w:pPr>
      <w:r w:rsidRPr="00891E61">
        <w:t>-</w:t>
      </w:r>
      <w:r w:rsidRPr="00891E61">
        <w:tab/>
      </w:r>
      <w:r>
        <w:t xml:space="preserve">SM-SC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602" w:name="_Toc207648222"/>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02"/>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lastRenderedPageBreak/>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603" w:name="_Toc207648223"/>
      <w:r>
        <w:t>7.8.4</w:t>
      </w:r>
      <w:r w:rsidRPr="00760004">
        <w:tab/>
      </w:r>
      <w:r>
        <w:t xml:space="preserve">LI for </w:t>
      </w:r>
      <w:r w:rsidRPr="00891E61">
        <w:rPr>
          <w:rFonts w:cs="Arial"/>
          <w:szCs w:val="28"/>
        </w:rPr>
        <w:t>MSISDN-less MO SMS</w:t>
      </w:r>
      <w:bookmarkEnd w:id="603"/>
    </w:p>
    <w:p w14:paraId="6E348D50" w14:textId="4DE7DC5C" w:rsidR="0041367E" w:rsidRPr="00760004" w:rsidRDefault="0041367E" w:rsidP="0041367E">
      <w:pPr>
        <w:pStyle w:val="Heading4"/>
      </w:pPr>
      <w:bookmarkStart w:id="604" w:name="_Toc207648224"/>
      <w:r>
        <w:t>7.8.4.1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604"/>
    </w:p>
    <w:p w14:paraId="711E2301" w14:textId="65062828" w:rsidR="0041367E" w:rsidRPr="00760004" w:rsidRDefault="0041367E" w:rsidP="0041367E">
      <w:pPr>
        <w:pStyle w:val="Heading5"/>
      </w:pPr>
      <w:bookmarkStart w:id="605" w:name="_Toc207648225"/>
      <w:r>
        <w:t>7.8.4.1.1</w:t>
      </w:r>
      <w:r w:rsidRPr="00760004">
        <w:tab/>
      </w:r>
      <w:r>
        <w:t>General</w:t>
      </w:r>
      <w:bookmarkEnd w:id="605"/>
    </w:p>
    <w:p w14:paraId="2C31E1C3" w14:textId="624C338F"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w:t>
      </w:r>
      <w:r w:rsidR="001E3148">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606" w:name="_Toc207648226"/>
      <w:r>
        <w:t>7.8.4.1.2</w:t>
      </w:r>
      <w:r w:rsidRPr="00760004">
        <w:tab/>
      </w:r>
      <w:r>
        <w:t>MSISDN-less MO SMS</w:t>
      </w:r>
      <w:bookmarkEnd w:id="606"/>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3A225B5F" w:rsidR="0041367E" w:rsidRPr="00E74050" w:rsidRDefault="0041367E" w:rsidP="0041367E">
      <w:pPr>
        <w:pStyle w:val="B1"/>
      </w:pPr>
      <w:r w:rsidRPr="00E74050">
        <w:t>-</w:t>
      </w:r>
      <w:r w:rsidRPr="00E74050">
        <w:tab/>
        <w:t>SCEF receives a SGd MO-Forward-Short-Message-Request (OFR) from an SM-SC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607" w:name="_Toc207648227"/>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07"/>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lastRenderedPageBreak/>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608" w:name="_Toc207648228"/>
      <w:r>
        <w:t>7.8.5</w:t>
      </w:r>
      <w:r w:rsidRPr="00760004">
        <w:tab/>
      </w:r>
      <w:r>
        <w:t xml:space="preserve">LI for </w:t>
      </w:r>
      <w:r>
        <w:rPr>
          <w:rFonts w:cs="Arial"/>
          <w:szCs w:val="28"/>
        </w:rPr>
        <w:t>parameter provisioning</w:t>
      </w:r>
      <w:bookmarkEnd w:id="608"/>
    </w:p>
    <w:p w14:paraId="0667EFD8" w14:textId="353E18CE" w:rsidR="0041367E" w:rsidRPr="00760004" w:rsidRDefault="0041367E" w:rsidP="0041367E">
      <w:pPr>
        <w:pStyle w:val="Heading4"/>
      </w:pPr>
      <w:bookmarkStart w:id="609" w:name="_Toc207648229"/>
      <w:r>
        <w:t>7.8.5.1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609"/>
    </w:p>
    <w:p w14:paraId="5C68DF66" w14:textId="0133D82B" w:rsidR="0041367E" w:rsidRPr="00354195" w:rsidRDefault="0041367E" w:rsidP="0041367E">
      <w:pPr>
        <w:pStyle w:val="Heading5"/>
        <w:rPr>
          <w:szCs w:val="22"/>
        </w:rPr>
      </w:pPr>
      <w:bookmarkStart w:id="610" w:name="_Toc207648230"/>
      <w:r>
        <w:rPr>
          <w:szCs w:val="22"/>
        </w:rPr>
        <w:t>7.8.</w:t>
      </w:r>
      <w:r w:rsidRPr="0077334F">
        <w:rPr>
          <w:szCs w:val="22"/>
        </w:rPr>
        <w:t>5.1.1</w:t>
      </w:r>
      <w:r w:rsidRPr="00354195">
        <w:rPr>
          <w:szCs w:val="22"/>
        </w:rPr>
        <w:tab/>
      </w:r>
      <w:r>
        <w:rPr>
          <w:rFonts w:cs="Arial"/>
          <w:szCs w:val="22"/>
        </w:rPr>
        <w:t>General</w:t>
      </w:r>
      <w:bookmarkEnd w:id="610"/>
    </w:p>
    <w:p w14:paraId="3E4F3328" w14:textId="13AC7223"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1E3148">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611" w:name="_Toc207648231"/>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611"/>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lastRenderedPageBreak/>
        <w:t>Table</w:t>
      </w:r>
      <w:r>
        <w:t xml:space="preserve"> 7.8.5-1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93C51FD" w:rsidR="0041367E" w:rsidRPr="00AE499E" w:rsidRDefault="0041367E" w:rsidP="00083A83">
            <w:pPr>
              <w:pStyle w:val="TAL"/>
            </w:pPr>
            <w:r w:rsidRPr="00D175B3">
              <w:rPr>
                <w:rFonts w:eastAsia="SimSun"/>
                <w:color w:val="000000"/>
              </w:rPr>
              <w:t xml:space="preserve">Identifies when the expected UE </w:t>
            </w:r>
            <w:r w:rsidR="002F5A4F" w:rsidRPr="00D175B3">
              <w:rPr>
                <w:rFonts w:eastAsia="SimSun"/>
                <w:color w:val="000000"/>
              </w:rPr>
              <w:t>behaviour</w:t>
            </w:r>
            <w:r w:rsidRPr="00D175B3">
              <w:rPr>
                <w:rFonts w:eastAsia="SimSun"/>
                <w:color w:val="000000"/>
              </w:rPr>
              <w:t xml:space="preserve">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612" w:name="_Toc207648232"/>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12"/>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D9EB43F" w14:textId="77777777" w:rsidR="009E12C0" w:rsidRPr="00760004" w:rsidRDefault="009E12C0" w:rsidP="009E12C0">
      <w:pPr>
        <w:pStyle w:val="Heading3"/>
      </w:pPr>
      <w:bookmarkStart w:id="613" w:name="_Toc207648233"/>
      <w:r>
        <w:t>7.8.6</w:t>
      </w:r>
      <w:r w:rsidRPr="00760004">
        <w:tab/>
      </w:r>
      <w:r>
        <w:t xml:space="preserve">LI for </w:t>
      </w:r>
      <w:r>
        <w:rPr>
          <w:rFonts w:cs="Arial"/>
          <w:szCs w:val="28"/>
        </w:rPr>
        <w:t>AS session with QoS</w:t>
      </w:r>
      <w:bookmarkEnd w:id="613"/>
    </w:p>
    <w:p w14:paraId="0C75B7CC" w14:textId="77777777" w:rsidR="009E12C0" w:rsidRPr="00760004" w:rsidRDefault="009E12C0" w:rsidP="009E12C0">
      <w:pPr>
        <w:pStyle w:val="Heading4"/>
      </w:pPr>
      <w:bookmarkStart w:id="614" w:name="_Toc207648234"/>
      <w:r>
        <w:t>7.8.6.1</w:t>
      </w:r>
      <w:r w:rsidRPr="00760004">
        <w:tab/>
      </w:r>
      <w:r w:rsidRPr="00891E61">
        <w:rPr>
          <w:rFonts w:cs="Arial"/>
          <w:szCs w:val="24"/>
        </w:rPr>
        <w:t xml:space="preserve">Generation of xIRI at IRI-POI in </w:t>
      </w:r>
      <w:r>
        <w:rPr>
          <w:rFonts w:cs="Arial"/>
          <w:szCs w:val="24"/>
        </w:rPr>
        <w:t>SC</w:t>
      </w:r>
      <w:r w:rsidRPr="00891E61">
        <w:rPr>
          <w:rFonts w:cs="Arial"/>
          <w:szCs w:val="24"/>
        </w:rPr>
        <w:t>EF over LI_X2</w:t>
      </w:r>
      <w:bookmarkEnd w:id="614"/>
    </w:p>
    <w:p w14:paraId="1B18B799" w14:textId="77777777" w:rsidR="009E12C0" w:rsidRDefault="009E12C0" w:rsidP="009E12C0">
      <w:pPr>
        <w:pStyle w:val="Heading5"/>
      </w:pPr>
      <w:bookmarkStart w:id="615" w:name="_Toc207648235"/>
      <w:r>
        <w:t>7.8.6.1.1</w:t>
      </w:r>
      <w:r w:rsidRPr="00760004">
        <w:tab/>
      </w:r>
      <w:r>
        <w:t>General</w:t>
      </w:r>
      <w:bookmarkEnd w:id="615"/>
    </w:p>
    <w:p w14:paraId="1E481BAF" w14:textId="77777777" w:rsidR="009E12C0" w:rsidRPr="00467377" w:rsidRDefault="009E12C0" w:rsidP="009E12C0">
      <w:r w:rsidRPr="00467377">
        <w:t xml:space="preserve">The IRI-POI present in the </w:t>
      </w:r>
      <w:r>
        <w:t>SC</w:t>
      </w:r>
      <w:r w:rsidRPr="00467377">
        <w:t xml:space="preserve">EF shall send the xIRIs over LI_X2 for each of the events listed in TS 33.127 </w:t>
      </w:r>
      <w:r>
        <w:t xml:space="preserve">[5] </w:t>
      </w:r>
      <w:r w:rsidRPr="00467377">
        <w:t>clause</w:t>
      </w:r>
      <w:r>
        <w:t xml:space="preserve"> 7.11.6.4</w:t>
      </w:r>
      <w:r w:rsidRPr="00467377">
        <w:t>, the details of which are described in the following clauses.</w:t>
      </w:r>
    </w:p>
    <w:p w14:paraId="4F5ADDC4" w14:textId="77777777" w:rsidR="009E12C0" w:rsidRDefault="009E12C0" w:rsidP="009E12C0">
      <w:pPr>
        <w:pStyle w:val="Heading5"/>
      </w:pPr>
      <w:bookmarkStart w:id="616" w:name="_Toc207648236"/>
      <w:r>
        <w:lastRenderedPageBreak/>
        <w:t>7.8.6.1.2</w:t>
      </w:r>
      <w:r w:rsidRPr="00760004">
        <w:tab/>
      </w:r>
      <w:r>
        <w:t>AS session with QoS provision</w:t>
      </w:r>
      <w:bookmarkEnd w:id="616"/>
    </w:p>
    <w:p w14:paraId="6BFA9632" w14:textId="77777777" w:rsidR="009E12C0" w:rsidRDefault="009E12C0" w:rsidP="009E12C0">
      <w:r w:rsidRPr="008A0671">
        <w:t xml:space="preserve">The IRI-POI in the </w:t>
      </w:r>
      <w:r>
        <w:t>SC</w:t>
      </w:r>
      <w:r w:rsidRPr="008A0671">
        <w:t>EF shall generate an xIRI containing a</w:t>
      </w:r>
      <w:r>
        <w:t xml:space="preserve"> SCEFASSessionWithQoSProvision </w:t>
      </w:r>
      <w:r w:rsidRPr="008A0671">
        <w:t xml:space="preserve">record when the IRI-POI present in the </w:t>
      </w:r>
      <w:r>
        <w:t>SC</w:t>
      </w:r>
      <w:r w:rsidRPr="008A0671">
        <w:t>EF detects that a</w:t>
      </w:r>
      <w:r>
        <w:t xml:space="preserve">n SCS/AS has requested the SCEF to </w:t>
      </w:r>
      <w:r w:rsidRPr="00F91059">
        <w:rPr>
          <w:lang w:val="en-US"/>
        </w:rPr>
        <w:t>provide</w:t>
      </w:r>
      <w:r>
        <w:rPr>
          <w:lang w:val="en-US"/>
        </w:rPr>
        <w:t>, update or revoke</w:t>
      </w:r>
      <w:r w:rsidRPr="00F91059">
        <w:rPr>
          <w:lang w:val="en-US"/>
        </w:rPr>
        <w:t xml:space="preserve"> a specific QoS for an A</w:t>
      </w:r>
      <w:r>
        <w:rPr>
          <w:lang w:val="en-US"/>
        </w:rPr>
        <w:t>S</w:t>
      </w:r>
      <w:r w:rsidRPr="00F91059">
        <w:rPr>
          <w:lang w:val="en-US"/>
        </w:rPr>
        <w:t xml:space="preserve"> session</w:t>
      </w:r>
      <w:r>
        <w:t>.</w:t>
      </w:r>
    </w:p>
    <w:p w14:paraId="0760EEE2" w14:textId="1A2255FE"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 5.14)</w:t>
      </w:r>
      <w:r w:rsidRPr="003215F6">
        <w:t>:</w:t>
      </w:r>
    </w:p>
    <w:p w14:paraId="2CB90B2D" w14:textId="77777777" w:rsidR="009E12C0" w:rsidRDefault="009E12C0" w:rsidP="009E12C0">
      <w:pPr>
        <w:pStyle w:val="B1"/>
      </w:pPr>
      <w:r w:rsidRPr="00891E61">
        <w:t>-</w:t>
      </w:r>
      <w:r w:rsidRPr="00891E61">
        <w:tab/>
      </w:r>
      <w:r>
        <w:t>SCEF</w:t>
      </w:r>
      <w:r w:rsidRPr="003215F6">
        <w:t xml:space="preserve"> </w:t>
      </w:r>
      <w:r>
        <w:t xml:space="preserve">returns an On-demand QoS Response in response to </w:t>
      </w:r>
      <w:r>
        <w:rPr>
          <w:lang w:val="en-US"/>
        </w:rPr>
        <w:t xml:space="preserve">On-demand QoS Request </w:t>
      </w:r>
      <w:r>
        <w:t xml:space="preserve">received </w:t>
      </w:r>
      <w:r w:rsidRPr="003215F6">
        <w:t xml:space="preserve">from an </w:t>
      </w:r>
      <w:r>
        <w:t>SCS/AS to create (POST)/update (PUT or PATCH)/revoke (DELETE) a specific QoS for an AS session related to a target UE.</w:t>
      </w:r>
    </w:p>
    <w:p w14:paraId="51EE843B" w14:textId="77777777" w:rsidR="009E12C0" w:rsidRDefault="009E12C0" w:rsidP="009E12C0">
      <w:pPr>
        <w:pStyle w:val="TH"/>
      </w:pPr>
      <w:r w:rsidRPr="00A169A0">
        <w:t xml:space="preserve">Table </w:t>
      </w:r>
      <w:r>
        <w:t>7.8.6.1.2-1</w:t>
      </w:r>
      <w:r w:rsidRPr="00A169A0">
        <w:t xml:space="preserve">: </w:t>
      </w:r>
      <w:r>
        <w:t>SCEFASSessionWithQoSProvision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9E12C0" w:rsidRPr="005C4DA5" w14:paraId="73FD3487" w14:textId="77777777" w:rsidTr="00887698">
        <w:tc>
          <w:tcPr>
            <w:tcW w:w="3256" w:type="dxa"/>
            <w:shd w:val="clear" w:color="auto" w:fill="auto"/>
          </w:tcPr>
          <w:p w14:paraId="46539ED4" w14:textId="77777777" w:rsidR="009E12C0" w:rsidRPr="005C4DA5" w:rsidRDefault="009E12C0" w:rsidP="00887698">
            <w:pPr>
              <w:pStyle w:val="TAH"/>
            </w:pPr>
            <w:r w:rsidRPr="005C4DA5">
              <w:t>Field name</w:t>
            </w:r>
          </w:p>
        </w:tc>
        <w:tc>
          <w:tcPr>
            <w:tcW w:w="5528" w:type="dxa"/>
            <w:shd w:val="clear" w:color="auto" w:fill="auto"/>
          </w:tcPr>
          <w:p w14:paraId="11010B3A" w14:textId="77777777" w:rsidR="009E12C0" w:rsidRPr="005C4DA5" w:rsidRDefault="009E12C0" w:rsidP="00887698">
            <w:pPr>
              <w:pStyle w:val="TAH"/>
            </w:pPr>
            <w:r>
              <w:t>Value</w:t>
            </w:r>
          </w:p>
        </w:tc>
        <w:tc>
          <w:tcPr>
            <w:tcW w:w="847" w:type="dxa"/>
            <w:shd w:val="clear" w:color="auto" w:fill="auto"/>
          </w:tcPr>
          <w:p w14:paraId="70186C3C" w14:textId="77777777" w:rsidR="009E12C0" w:rsidRPr="005C4DA5" w:rsidRDefault="009E12C0" w:rsidP="00887698">
            <w:pPr>
              <w:pStyle w:val="TAH"/>
            </w:pPr>
            <w:r w:rsidRPr="005C4DA5">
              <w:t>M/C/O</w:t>
            </w:r>
          </w:p>
        </w:tc>
      </w:tr>
      <w:tr w:rsidR="009E12C0" w:rsidRPr="00800E45" w14:paraId="05684910" w14:textId="77777777" w:rsidTr="00887698">
        <w:tc>
          <w:tcPr>
            <w:tcW w:w="3256" w:type="dxa"/>
            <w:shd w:val="clear" w:color="auto" w:fill="auto"/>
          </w:tcPr>
          <w:p w14:paraId="53D50D43" w14:textId="77777777" w:rsidR="009E12C0" w:rsidRPr="00800E45" w:rsidRDefault="009E12C0" w:rsidP="00887698">
            <w:pPr>
              <w:pStyle w:val="TAL"/>
            </w:pPr>
            <w:r>
              <w:t>mSISDN</w:t>
            </w:r>
          </w:p>
        </w:tc>
        <w:tc>
          <w:tcPr>
            <w:tcW w:w="5528" w:type="dxa"/>
            <w:shd w:val="clear" w:color="auto" w:fill="auto"/>
          </w:tcPr>
          <w:p w14:paraId="2F6AA4AC"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293C3274" w14:textId="77777777" w:rsidR="009E12C0" w:rsidRPr="00800E45" w:rsidRDefault="009E12C0" w:rsidP="00887698">
            <w:pPr>
              <w:pStyle w:val="TAL"/>
            </w:pPr>
            <w:r>
              <w:t>C</w:t>
            </w:r>
          </w:p>
        </w:tc>
      </w:tr>
      <w:tr w:rsidR="009E12C0" w:rsidRPr="00800E45" w14:paraId="51F2D12F" w14:textId="77777777" w:rsidTr="00887698">
        <w:tc>
          <w:tcPr>
            <w:tcW w:w="3256" w:type="dxa"/>
            <w:shd w:val="clear" w:color="auto" w:fill="auto"/>
          </w:tcPr>
          <w:p w14:paraId="0CC791C7" w14:textId="77777777" w:rsidR="009E12C0" w:rsidRPr="00800E45" w:rsidRDefault="009E12C0" w:rsidP="00887698">
            <w:pPr>
              <w:pStyle w:val="TAL"/>
            </w:pPr>
            <w:r>
              <w:t>externalIdentifier</w:t>
            </w:r>
          </w:p>
        </w:tc>
        <w:tc>
          <w:tcPr>
            <w:tcW w:w="5528" w:type="dxa"/>
            <w:shd w:val="clear" w:color="auto" w:fill="auto"/>
          </w:tcPr>
          <w:p w14:paraId="5F304427"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59B3633C" w14:textId="77777777" w:rsidR="009E12C0" w:rsidRPr="00800E45" w:rsidRDefault="009E12C0" w:rsidP="00887698">
            <w:pPr>
              <w:pStyle w:val="TAL"/>
            </w:pPr>
            <w:r>
              <w:t>C</w:t>
            </w:r>
          </w:p>
        </w:tc>
      </w:tr>
      <w:tr w:rsidR="009E12C0" w:rsidRPr="007D5944" w14:paraId="07F21144"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6B4FD07D" w14:textId="77777777" w:rsidR="009E12C0" w:rsidRPr="007D5944" w:rsidRDefault="009E12C0" w:rsidP="00887698">
            <w:pPr>
              <w:pStyle w:val="TAL"/>
            </w:pPr>
            <w:r w:rsidRPr="00E80742">
              <w:t>sCSASID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FFE3222" w14:textId="5F24F2D4" w:rsidR="009E12C0" w:rsidRPr="007D5944" w:rsidRDefault="009E12C0" w:rsidP="00887698">
            <w:pPr>
              <w:pStyle w:val="TAL"/>
            </w:pPr>
            <w:r>
              <w:rPr>
                <w:color w:val="000000"/>
              </w:rPr>
              <w:t>SCS/</w:t>
            </w:r>
            <w:r w:rsidRPr="007D5944">
              <w:rPr>
                <w:color w:val="000000"/>
              </w:rPr>
              <w:t>A</w:t>
            </w:r>
            <w:r>
              <w:rPr>
                <w:color w:val="000000"/>
              </w:rPr>
              <w:t>S</w:t>
            </w:r>
            <w:r w:rsidRPr="007D5944">
              <w:rPr>
                <w:color w:val="000000"/>
              </w:rPr>
              <w:t xml:space="preserve"> identity requesting </w:t>
            </w:r>
            <w:r>
              <w:rPr>
                <w:color w:val="000000"/>
              </w:rPr>
              <w:t>AS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05D643C2" w14:textId="77777777" w:rsidR="009E12C0" w:rsidRPr="007D5944" w:rsidRDefault="009E12C0" w:rsidP="00887698">
            <w:pPr>
              <w:pStyle w:val="TAL"/>
            </w:pPr>
            <w:r w:rsidRPr="007D5944">
              <w:t>M</w:t>
            </w:r>
          </w:p>
        </w:tc>
      </w:tr>
      <w:tr w:rsidR="009E12C0" w:rsidRPr="005C4DA5" w14:paraId="7523C048" w14:textId="77777777" w:rsidTr="00887698">
        <w:tc>
          <w:tcPr>
            <w:tcW w:w="3256" w:type="dxa"/>
            <w:shd w:val="clear" w:color="auto" w:fill="auto"/>
          </w:tcPr>
          <w:p w14:paraId="6C8D227C" w14:textId="77777777" w:rsidR="009E12C0" w:rsidRPr="005C4DA5" w:rsidRDefault="009E12C0" w:rsidP="00887698">
            <w:pPr>
              <w:pStyle w:val="TAL"/>
            </w:pPr>
            <w:r>
              <w:t>aSSessionWithQoSOpType</w:t>
            </w:r>
          </w:p>
        </w:tc>
        <w:tc>
          <w:tcPr>
            <w:tcW w:w="5528" w:type="dxa"/>
            <w:shd w:val="clear" w:color="auto" w:fill="auto"/>
          </w:tcPr>
          <w:p w14:paraId="7D70E581" w14:textId="3249A726" w:rsidR="009E12C0" w:rsidRPr="005C4DA5" w:rsidRDefault="009E12C0" w:rsidP="00887698">
            <w:pPr>
              <w:pStyle w:val="TAL"/>
            </w:pPr>
            <w:r>
              <w:t xml:space="preserve">Type of operation for AS session with required </w:t>
            </w:r>
            <w:r w:rsidR="002F5A4F">
              <w:t>QoS:</w:t>
            </w:r>
            <w:r>
              <w:t xml:space="preserve"> POST to provision, PUT and PATCH to update and DELETE to revoke.</w:t>
            </w:r>
          </w:p>
        </w:tc>
        <w:tc>
          <w:tcPr>
            <w:tcW w:w="847" w:type="dxa"/>
            <w:shd w:val="clear" w:color="auto" w:fill="auto"/>
          </w:tcPr>
          <w:p w14:paraId="6F218CCE" w14:textId="77777777" w:rsidR="009E12C0" w:rsidRPr="005C4DA5" w:rsidRDefault="009E12C0" w:rsidP="00887698">
            <w:pPr>
              <w:pStyle w:val="TAL"/>
            </w:pPr>
            <w:r>
              <w:t>M</w:t>
            </w:r>
          </w:p>
        </w:tc>
      </w:tr>
      <w:tr w:rsidR="009E12C0" w:rsidRPr="005C4DA5" w14:paraId="3A9185A8" w14:textId="77777777" w:rsidTr="00887698">
        <w:tc>
          <w:tcPr>
            <w:tcW w:w="3256" w:type="dxa"/>
            <w:shd w:val="clear" w:color="auto" w:fill="auto"/>
          </w:tcPr>
          <w:p w14:paraId="77947753" w14:textId="77777777" w:rsidR="009E12C0" w:rsidRPr="005C4DA5" w:rsidRDefault="009E12C0" w:rsidP="00887698">
            <w:pPr>
              <w:pStyle w:val="TAL"/>
            </w:pPr>
            <w:r>
              <w:t>aSSessionWithQoSSubscription</w:t>
            </w:r>
          </w:p>
        </w:tc>
        <w:tc>
          <w:tcPr>
            <w:tcW w:w="5528" w:type="dxa"/>
            <w:shd w:val="clear" w:color="auto" w:fill="auto"/>
          </w:tcPr>
          <w:p w14:paraId="15B29E05" w14:textId="77777777" w:rsidR="009E12C0" w:rsidRPr="005C4DA5" w:rsidRDefault="009E12C0" w:rsidP="00887698">
            <w:pPr>
              <w:pStyle w:val="TAL"/>
            </w:pPr>
            <w:r w:rsidRPr="00A27118">
              <w:t xml:space="preserve">Includes </w:t>
            </w:r>
            <w:r>
              <w:t>an</w:t>
            </w:r>
            <w:r w:rsidRPr="00A27118">
              <w:t xml:space="preserve"> </w:t>
            </w:r>
            <w:r w:rsidRPr="00F91059">
              <w:rPr>
                <w:rFonts w:cs="Arial"/>
                <w:szCs w:val="18"/>
              </w:rPr>
              <w:t>A</w:t>
            </w:r>
            <w:r>
              <w:rPr>
                <w:rFonts w:cs="Arial"/>
                <w:szCs w:val="18"/>
              </w:rPr>
              <w:t>S</w:t>
            </w:r>
            <w:r w:rsidRPr="00F91059">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aSSessionWithQoSOpType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0064EAD4" w14:textId="77777777" w:rsidR="009E12C0" w:rsidRPr="005C4DA5" w:rsidRDefault="009E12C0" w:rsidP="00887698">
            <w:pPr>
              <w:pStyle w:val="TAL"/>
            </w:pPr>
            <w:r>
              <w:t>C</w:t>
            </w:r>
          </w:p>
        </w:tc>
      </w:tr>
      <w:tr w:rsidR="009E12C0" w:rsidRPr="005C4DA5" w14:paraId="6894864B" w14:textId="77777777" w:rsidTr="00887698">
        <w:tc>
          <w:tcPr>
            <w:tcW w:w="3256" w:type="dxa"/>
            <w:shd w:val="clear" w:color="auto" w:fill="auto"/>
          </w:tcPr>
          <w:p w14:paraId="7BC1522D" w14:textId="77777777" w:rsidR="009E12C0" w:rsidRPr="005C4DA5" w:rsidRDefault="009E12C0" w:rsidP="00887698">
            <w:pPr>
              <w:pStyle w:val="TAL"/>
            </w:pPr>
            <w:r>
              <w:t>aSSessionWithQoSSubscriptionPatch</w:t>
            </w:r>
          </w:p>
        </w:tc>
        <w:tc>
          <w:tcPr>
            <w:tcW w:w="5528" w:type="dxa"/>
            <w:shd w:val="clear" w:color="auto" w:fill="auto"/>
          </w:tcPr>
          <w:p w14:paraId="427A6FE6" w14:textId="77777777" w:rsidR="009E12C0" w:rsidRPr="005C4DA5" w:rsidRDefault="009E12C0" w:rsidP="00887698">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aSSessionWithQoSOpType is set to </w:t>
            </w:r>
            <w:r w:rsidRPr="00B45729">
              <w:t>"</w:t>
            </w:r>
            <w:r>
              <w:t>PATCH</w:t>
            </w:r>
            <w:r w:rsidRPr="00B45729">
              <w:t>"</w:t>
            </w:r>
            <w:r>
              <w:t>.</w:t>
            </w:r>
          </w:p>
        </w:tc>
        <w:tc>
          <w:tcPr>
            <w:tcW w:w="847" w:type="dxa"/>
            <w:shd w:val="clear" w:color="auto" w:fill="auto"/>
          </w:tcPr>
          <w:p w14:paraId="6E23A597" w14:textId="77777777" w:rsidR="009E12C0" w:rsidRPr="005C4DA5" w:rsidRDefault="009E12C0" w:rsidP="00887698">
            <w:pPr>
              <w:pStyle w:val="TAL"/>
            </w:pPr>
            <w:r>
              <w:t>C</w:t>
            </w:r>
          </w:p>
        </w:tc>
      </w:tr>
      <w:tr w:rsidR="009E12C0" w:rsidRPr="007D5944" w14:paraId="6FB8216A"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24F0CF94" w14:textId="77777777" w:rsidR="009E12C0" w:rsidRPr="007D5944" w:rsidRDefault="009E12C0" w:rsidP="00887698">
            <w:pPr>
              <w:pStyle w:val="TAL"/>
            </w:pPr>
            <w:r>
              <w:rPr>
                <w:rFonts w:eastAsia="SimSun"/>
                <w:color w:val="000000"/>
              </w:rPr>
              <w:t>aSSessionWithQoSResponseCode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45581C8F" w14:textId="77777777" w:rsidR="009E12C0" w:rsidRPr="007D5944" w:rsidRDefault="009E12C0" w:rsidP="00887698">
            <w:pPr>
              <w:pStyle w:val="TAL"/>
            </w:pPr>
            <w:r>
              <w:rPr>
                <w:rFonts w:eastAsia="SimSun"/>
                <w:color w:val="000000"/>
              </w:rPr>
              <w:t>Identifies the response code associated to the ASSessionWithQoS operation executed by the SCEF.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04C71D7" w14:textId="77777777" w:rsidR="009E12C0" w:rsidRPr="007D5944" w:rsidRDefault="009E12C0" w:rsidP="00887698">
            <w:pPr>
              <w:pStyle w:val="TAL"/>
            </w:pPr>
            <w:r>
              <w:t>M</w:t>
            </w:r>
          </w:p>
        </w:tc>
      </w:tr>
      <w:tr w:rsidR="009E12C0" w14:paraId="03DF295A"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5E6D752" w14:textId="77777777" w:rsidR="009E12C0" w:rsidRDefault="009E12C0" w:rsidP="00887698">
            <w:pPr>
              <w:pStyle w:val="NO"/>
            </w:pPr>
            <w:r w:rsidRPr="00760004">
              <w:t>NOTE:</w:t>
            </w:r>
            <w:r w:rsidRPr="00760004">
              <w:tab/>
              <w:t xml:space="preserve">At least one of the </w:t>
            </w:r>
            <w:r>
              <w:t>MSISDN or External Identifier</w:t>
            </w:r>
            <w:r w:rsidRPr="00760004">
              <w:t xml:space="preserve"> fields shall be present.</w:t>
            </w:r>
          </w:p>
        </w:tc>
      </w:tr>
    </w:tbl>
    <w:p w14:paraId="23421CE4" w14:textId="77777777" w:rsidR="009E12C0" w:rsidRDefault="009E12C0" w:rsidP="009E12C0"/>
    <w:p w14:paraId="3A5B1D56" w14:textId="77777777" w:rsidR="009E12C0" w:rsidRDefault="009E12C0" w:rsidP="009E12C0">
      <w:pPr>
        <w:pStyle w:val="Heading5"/>
      </w:pPr>
      <w:bookmarkStart w:id="617" w:name="_Toc207648237"/>
      <w:r>
        <w:t>7.8.6.1.3</w:t>
      </w:r>
      <w:r w:rsidRPr="00760004">
        <w:tab/>
      </w:r>
      <w:r>
        <w:t>AS session with QoS notification</w:t>
      </w:r>
      <w:bookmarkEnd w:id="617"/>
    </w:p>
    <w:p w14:paraId="54814328" w14:textId="77777777" w:rsidR="009E12C0" w:rsidRDefault="009E12C0" w:rsidP="009E12C0">
      <w:r w:rsidRPr="008A0671">
        <w:t xml:space="preserve">The IRI-POI in the </w:t>
      </w:r>
      <w:r>
        <w:t>SC</w:t>
      </w:r>
      <w:r w:rsidRPr="008A0671">
        <w:t>EF shall generate an xIRI containing a</w:t>
      </w:r>
      <w:r>
        <w:t xml:space="preserve"> SCEFASSessionWithQoSNotification </w:t>
      </w:r>
      <w:r w:rsidRPr="008A0671">
        <w:t xml:space="preserve">record when the IRI-POI present in the </w:t>
      </w:r>
      <w:r>
        <w:t>SC</w:t>
      </w:r>
      <w:r w:rsidRPr="008A0671">
        <w:t xml:space="preserve">EF detects that </w:t>
      </w:r>
      <w:r>
        <w:t>the SCEF has notified the SCS/AS about changes in the transmission resource status of the AS session.</w:t>
      </w:r>
    </w:p>
    <w:p w14:paraId="7DFA4A57" w14:textId="4E9E2748"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 5.14)</w:t>
      </w:r>
      <w:r w:rsidRPr="003215F6">
        <w:t>:</w:t>
      </w:r>
    </w:p>
    <w:p w14:paraId="0602F2A1" w14:textId="77777777" w:rsidR="009E12C0" w:rsidRDefault="009E12C0" w:rsidP="009E12C0">
      <w:pPr>
        <w:pStyle w:val="B1"/>
      </w:pPr>
      <w:r w:rsidRPr="00891E61">
        <w:t>-</w:t>
      </w:r>
      <w:r w:rsidRPr="00891E61">
        <w:tab/>
      </w:r>
      <w:r>
        <w:t>SC</w:t>
      </w:r>
      <w:r w:rsidRPr="003215F6">
        <w:t xml:space="preserve">EF </w:t>
      </w:r>
      <w:r>
        <w:t>receives a Status information</w:t>
      </w:r>
      <w:r>
        <w:rPr>
          <w:lang w:val="en-US"/>
        </w:rPr>
        <w:t xml:space="preserve"> </w:t>
      </w:r>
      <w:r>
        <w:t xml:space="preserve">Response in response to </w:t>
      </w:r>
      <w:r>
        <w:rPr>
          <w:lang w:val="en-US"/>
        </w:rPr>
        <w:t xml:space="preserve">Status information Request (POST) </w:t>
      </w:r>
      <w:r>
        <w:t>sent to SCS/AS to notify changes in the transmission resource status of an AS session associated with the target UE.</w:t>
      </w:r>
    </w:p>
    <w:p w14:paraId="3A22CA41" w14:textId="77777777" w:rsidR="009E12C0" w:rsidRPr="00933A58" w:rsidRDefault="009E12C0" w:rsidP="009E12C0">
      <w:pPr>
        <w:pStyle w:val="TH"/>
      </w:pPr>
      <w:r w:rsidRPr="00A169A0">
        <w:lastRenderedPageBreak/>
        <w:t xml:space="preserve">Table </w:t>
      </w:r>
      <w:r>
        <w:t>7.8.6.1.3-1</w:t>
      </w:r>
      <w:r w:rsidRPr="00A169A0">
        <w:t xml:space="preserve">: </w:t>
      </w:r>
      <w:r>
        <w:t>SCEFASSessionWithQoSNotification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8"/>
        <w:gridCol w:w="5857"/>
        <w:gridCol w:w="736"/>
      </w:tblGrid>
      <w:tr w:rsidR="009E12C0" w:rsidRPr="005C4DA5" w14:paraId="3289BEDE" w14:textId="77777777" w:rsidTr="00887698">
        <w:tc>
          <w:tcPr>
            <w:tcW w:w="2972" w:type="dxa"/>
            <w:shd w:val="clear" w:color="auto" w:fill="auto"/>
          </w:tcPr>
          <w:p w14:paraId="63B5E931" w14:textId="77777777" w:rsidR="009E12C0" w:rsidRPr="005C4DA5" w:rsidRDefault="009E12C0" w:rsidP="00887698">
            <w:pPr>
              <w:pStyle w:val="TAH"/>
            </w:pPr>
            <w:r w:rsidRPr="005C4DA5">
              <w:t>Field name</w:t>
            </w:r>
          </w:p>
        </w:tc>
        <w:tc>
          <w:tcPr>
            <w:tcW w:w="5923" w:type="dxa"/>
            <w:shd w:val="clear" w:color="auto" w:fill="auto"/>
          </w:tcPr>
          <w:p w14:paraId="54BFE4E0" w14:textId="77777777" w:rsidR="009E12C0" w:rsidRPr="005C4DA5" w:rsidRDefault="009E12C0" w:rsidP="00887698">
            <w:pPr>
              <w:pStyle w:val="TAH"/>
            </w:pPr>
            <w:r>
              <w:t>Value</w:t>
            </w:r>
          </w:p>
        </w:tc>
        <w:tc>
          <w:tcPr>
            <w:tcW w:w="736" w:type="dxa"/>
            <w:shd w:val="clear" w:color="auto" w:fill="auto"/>
          </w:tcPr>
          <w:p w14:paraId="60BC4AAD" w14:textId="77777777" w:rsidR="009E12C0" w:rsidRPr="005C4DA5" w:rsidRDefault="009E12C0" w:rsidP="00887698">
            <w:pPr>
              <w:pStyle w:val="TAH"/>
            </w:pPr>
            <w:r w:rsidRPr="005C4DA5">
              <w:t>M/C/O</w:t>
            </w:r>
          </w:p>
        </w:tc>
      </w:tr>
      <w:tr w:rsidR="009E12C0" w:rsidRPr="00800E45" w14:paraId="5D8EDB9B" w14:textId="77777777" w:rsidTr="00887698">
        <w:tc>
          <w:tcPr>
            <w:tcW w:w="2972" w:type="dxa"/>
            <w:shd w:val="clear" w:color="auto" w:fill="auto"/>
          </w:tcPr>
          <w:p w14:paraId="696C1354" w14:textId="77777777" w:rsidR="009E12C0" w:rsidRPr="00800E45" w:rsidRDefault="009E12C0" w:rsidP="00887698">
            <w:pPr>
              <w:pStyle w:val="TAL"/>
            </w:pPr>
            <w:r>
              <w:t>mSISDN</w:t>
            </w:r>
          </w:p>
        </w:tc>
        <w:tc>
          <w:tcPr>
            <w:tcW w:w="5923" w:type="dxa"/>
            <w:shd w:val="clear" w:color="auto" w:fill="auto"/>
          </w:tcPr>
          <w:p w14:paraId="722E5EB2"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77F3C30E" w14:textId="77777777" w:rsidR="009E12C0" w:rsidRPr="00800E45" w:rsidRDefault="009E12C0" w:rsidP="00887698">
            <w:pPr>
              <w:pStyle w:val="TAL"/>
            </w:pPr>
            <w:r>
              <w:t>C</w:t>
            </w:r>
          </w:p>
        </w:tc>
      </w:tr>
      <w:tr w:rsidR="009E12C0" w:rsidRPr="00800E45" w14:paraId="00D85F7A" w14:textId="77777777" w:rsidTr="00887698">
        <w:tc>
          <w:tcPr>
            <w:tcW w:w="2972" w:type="dxa"/>
            <w:shd w:val="clear" w:color="auto" w:fill="auto"/>
          </w:tcPr>
          <w:p w14:paraId="4C8BBC53" w14:textId="77777777" w:rsidR="009E12C0" w:rsidRPr="00800E45" w:rsidRDefault="009E12C0" w:rsidP="00887698">
            <w:pPr>
              <w:pStyle w:val="TAL"/>
            </w:pPr>
            <w:r>
              <w:t>externalIdentifier</w:t>
            </w:r>
          </w:p>
        </w:tc>
        <w:tc>
          <w:tcPr>
            <w:tcW w:w="5923" w:type="dxa"/>
            <w:shd w:val="clear" w:color="auto" w:fill="auto"/>
          </w:tcPr>
          <w:p w14:paraId="27C48F06"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3AAFAEF9" w14:textId="77777777" w:rsidR="009E12C0" w:rsidRPr="00800E45" w:rsidRDefault="009E12C0" w:rsidP="00887698">
            <w:pPr>
              <w:pStyle w:val="TAL"/>
            </w:pPr>
            <w:r>
              <w:t>C</w:t>
            </w:r>
          </w:p>
        </w:tc>
      </w:tr>
      <w:tr w:rsidR="009E12C0" w:rsidRPr="005C4DA5" w14:paraId="68097BDF" w14:textId="77777777" w:rsidTr="00887698">
        <w:tc>
          <w:tcPr>
            <w:tcW w:w="2972" w:type="dxa"/>
            <w:shd w:val="clear" w:color="auto" w:fill="auto"/>
          </w:tcPr>
          <w:p w14:paraId="07D376B5" w14:textId="77777777" w:rsidR="009E12C0" w:rsidRPr="005C4DA5" w:rsidRDefault="009E12C0" w:rsidP="00887698">
            <w:pPr>
              <w:pStyle w:val="TAL"/>
            </w:pPr>
            <w:r>
              <w:t>userPlaneNotificationData</w:t>
            </w:r>
          </w:p>
        </w:tc>
        <w:tc>
          <w:tcPr>
            <w:tcW w:w="5923" w:type="dxa"/>
            <w:shd w:val="clear" w:color="auto" w:fill="auto"/>
          </w:tcPr>
          <w:p w14:paraId="567DB7C0" w14:textId="77777777" w:rsidR="009E12C0" w:rsidRPr="005C4DA5" w:rsidRDefault="009E12C0" w:rsidP="00887698">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2FFF165B" w14:textId="77777777" w:rsidR="009E12C0" w:rsidRPr="005C4DA5" w:rsidRDefault="009E12C0" w:rsidP="00887698">
            <w:pPr>
              <w:pStyle w:val="TAL"/>
            </w:pPr>
            <w:r>
              <w:t>M</w:t>
            </w:r>
          </w:p>
        </w:tc>
      </w:tr>
      <w:tr w:rsidR="009E12C0" w:rsidRPr="007D5944" w14:paraId="166F1E45" w14:textId="77777777" w:rsidTr="00887698">
        <w:tc>
          <w:tcPr>
            <w:tcW w:w="2972" w:type="dxa"/>
            <w:tcBorders>
              <w:top w:val="single" w:sz="4" w:space="0" w:color="auto"/>
              <w:left w:val="single" w:sz="4" w:space="0" w:color="auto"/>
              <w:bottom w:val="single" w:sz="4" w:space="0" w:color="auto"/>
              <w:right w:val="single" w:sz="4" w:space="0" w:color="auto"/>
            </w:tcBorders>
            <w:shd w:val="clear" w:color="auto" w:fill="auto"/>
          </w:tcPr>
          <w:p w14:paraId="4EE1F98B" w14:textId="77777777" w:rsidR="009E12C0" w:rsidRPr="007D5944" w:rsidRDefault="009E12C0" w:rsidP="00887698">
            <w:pPr>
              <w:pStyle w:val="TAL"/>
            </w:pPr>
            <w:r>
              <w:rPr>
                <w:rFonts w:eastAsia="SimSun"/>
                <w:color w:val="000000"/>
              </w:rPr>
              <w:t>aSSessionWithQoSResponseCode</w:t>
            </w:r>
          </w:p>
        </w:tc>
        <w:tc>
          <w:tcPr>
            <w:tcW w:w="5923" w:type="dxa"/>
            <w:tcBorders>
              <w:top w:val="single" w:sz="4" w:space="0" w:color="auto"/>
              <w:left w:val="single" w:sz="4" w:space="0" w:color="auto"/>
              <w:bottom w:val="single" w:sz="4" w:space="0" w:color="auto"/>
              <w:right w:val="single" w:sz="4" w:space="0" w:color="auto"/>
            </w:tcBorders>
            <w:shd w:val="clear" w:color="auto" w:fill="auto"/>
          </w:tcPr>
          <w:p w14:paraId="4E2F3A0A" w14:textId="77777777" w:rsidR="009E12C0" w:rsidRPr="007D5944" w:rsidRDefault="009E12C0" w:rsidP="00887698">
            <w:pPr>
              <w:pStyle w:val="TAL"/>
            </w:pPr>
            <w:r>
              <w:rPr>
                <w:rFonts w:eastAsia="SimSun"/>
                <w:color w:val="000000"/>
              </w:rPr>
              <w:t>Identifies the response code returned by SCS/AS associated to the ASSessionWithQoS notification sent by SCEF to SCS/AS.</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04D264BB" w14:textId="77777777" w:rsidR="009E12C0" w:rsidRPr="007D5944" w:rsidRDefault="009E12C0" w:rsidP="00887698">
            <w:pPr>
              <w:pStyle w:val="TAL"/>
            </w:pPr>
            <w:r>
              <w:t>M</w:t>
            </w:r>
          </w:p>
        </w:tc>
      </w:tr>
      <w:tr w:rsidR="009E12C0" w:rsidRPr="007D5944" w14:paraId="6A26AAB6"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3FE909B8" w14:textId="77777777" w:rsidR="009E12C0" w:rsidRDefault="009E12C0" w:rsidP="008F22FD">
            <w:pPr>
              <w:pStyle w:val="NO"/>
            </w:pPr>
            <w:r w:rsidRPr="00760004">
              <w:t>NOTE:</w:t>
            </w:r>
            <w:r w:rsidRPr="00760004">
              <w:tab/>
              <w:t xml:space="preserve">At least one of the </w:t>
            </w:r>
            <w:r>
              <w:t>MSISDN or External Identifier</w:t>
            </w:r>
            <w:r w:rsidRPr="00760004">
              <w:t xml:space="preserve"> fields shall be present.</w:t>
            </w:r>
          </w:p>
        </w:tc>
      </w:tr>
    </w:tbl>
    <w:p w14:paraId="68700445" w14:textId="77777777" w:rsidR="009E12C0" w:rsidRDefault="009E12C0" w:rsidP="009E12C0"/>
    <w:p w14:paraId="2C60CA72" w14:textId="77777777" w:rsidR="009E12C0" w:rsidRPr="00760004" w:rsidRDefault="009E12C0" w:rsidP="009E12C0">
      <w:pPr>
        <w:pStyle w:val="Heading4"/>
      </w:pPr>
      <w:bookmarkStart w:id="618" w:name="_Toc207648238"/>
      <w:r>
        <w:t>7.8</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18"/>
    </w:p>
    <w:p w14:paraId="1843492A" w14:textId="77777777" w:rsidR="009E12C0" w:rsidRPr="00706FBE" w:rsidRDefault="009E12C0" w:rsidP="009E12C0">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685A8A40" w14:textId="77777777" w:rsidR="009E12C0" w:rsidRPr="00706FBE" w:rsidRDefault="009E12C0" w:rsidP="009E12C0">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7476A9B7" w14:textId="77777777" w:rsidR="009E12C0" w:rsidRPr="000A7174" w:rsidRDefault="009E12C0" w:rsidP="009E12C0">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7.8.6.2-1</w:t>
      </w:r>
      <w:r w:rsidRPr="000A7174">
        <w:rPr>
          <w:lang w:eastAsia="en-GB"/>
        </w:rPr>
        <w:t>.</w:t>
      </w:r>
    </w:p>
    <w:p w14:paraId="0759C3FA" w14:textId="77777777" w:rsidR="009E12C0" w:rsidRPr="00891E61" w:rsidRDefault="009E12C0" w:rsidP="009E12C0">
      <w:pPr>
        <w:pStyle w:val="TH"/>
        <w:rPr>
          <w:bCs/>
          <w:lang w:eastAsia="en-GB"/>
        </w:rPr>
      </w:pPr>
      <w:r w:rsidRPr="00891E61">
        <w:rPr>
          <w:bCs/>
          <w:lang w:eastAsia="en-GB"/>
        </w:rPr>
        <w:t xml:space="preserve">Table </w:t>
      </w:r>
      <w:r>
        <w:rPr>
          <w:bCs/>
          <w:lang w:eastAsia="en-GB"/>
        </w:rPr>
        <w:t>7.8.6.2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9E12C0" w:rsidRPr="00074E93" w14:paraId="526EB6E9"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9BFEFEA" w14:textId="77777777" w:rsidR="009E12C0" w:rsidRPr="00891E61" w:rsidRDefault="009E12C0"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363B048" w14:textId="77777777" w:rsidR="009E12C0" w:rsidRPr="00891E61" w:rsidRDefault="009E12C0" w:rsidP="00887698">
            <w:pPr>
              <w:pStyle w:val="TAH"/>
              <w:rPr>
                <w:rFonts w:cs="Arial"/>
                <w:bCs/>
                <w:szCs w:val="18"/>
                <w:lang w:eastAsia="en-GB"/>
              </w:rPr>
            </w:pPr>
            <w:r w:rsidRPr="00891E61">
              <w:rPr>
                <w:rFonts w:cs="Arial"/>
                <w:bCs/>
                <w:szCs w:val="18"/>
                <w:lang w:eastAsia="en-GB"/>
              </w:rPr>
              <w:t>IRI Type</w:t>
            </w:r>
          </w:p>
        </w:tc>
      </w:tr>
      <w:tr w:rsidR="009E12C0" w:rsidRPr="00706FBE" w14:paraId="3452BFF6"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BF31D" w14:textId="77777777" w:rsidR="009E12C0" w:rsidRPr="00706FBE" w:rsidRDefault="009E12C0" w:rsidP="00887698">
            <w:pPr>
              <w:pStyle w:val="TAL"/>
              <w:rPr>
                <w:lang w:eastAsia="en-GB"/>
              </w:rPr>
            </w:pPr>
            <w:r>
              <w:rPr>
                <w:lang w:eastAsia="en-GB"/>
              </w:rPr>
              <w:t>SCEFASSessionWithQoSProvision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AA402" w14:textId="77777777" w:rsidR="009E12C0" w:rsidRPr="00706FBE" w:rsidRDefault="009E12C0" w:rsidP="00887698">
            <w:pPr>
              <w:pStyle w:val="TAL"/>
              <w:rPr>
                <w:lang w:eastAsia="en-GB"/>
              </w:rPr>
            </w:pPr>
            <w:r>
              <w:rPr>
                <w:lang w:eastAsia="en-GB"/>
              </w:rPr>
              <w:t>REPORT</w:t>
            </w:r>
          </w:p>
        </w:tc>
      </w:tr>
      <w:tr w:rsidR="009E12C0" w:rsidRPr="00706FBE" w14:paraId="7C85B707"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59B1509" w14:textId="77777777" w:rsidR="009E12C0" w:rsidRPr="00706FBE" w:rsidRDefault="009E12C0" w:rsidP="00887698">
            <w:pPr>
              <w:pStyle w:val="TAL"/>
              <w:rPr>
                <w:lang w:eastAsia="en-GB"/>
              </w:rPr>
            </w:pPr>
            <w:r>
              <w:rPr>
                <w:lang w:eastAsia="en-GB"/>
              </w:rPr>
              <w:t>SCEFASSessionWithQoSNotification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2DDDA" w14:textId="77777777" w:rsidR="009E12C0" w:rsidRPr="00706FBE" w:rsidRDefault="009E12C0" w:rsidP="00887698">
            <w:pPr>
              <w:pStyle w:val="TAL"/>
              <w:rPr>
                <w:lang w:eastAsia="en-GB"/>
              </w:rPr>
            </w:pPr>
            <w:r>
              <w:rPr>
                <w:lang w:eastAsia="en-GB"/>
              </w:rPr>
              <w:t>REPORT</w:t>
            </w:r>
          </w:p>
        </w:tc>
      </w:tr>
    </w:tbl>
    <w:p w14:paraId="30CB88A5" w14:textId="77777777" w:rsidR="009E12C0" w:rsidRDefault="009E12C0" w:rsidP="009E12C0"/>
    <w:p w14:paraId="34154336" w14:textId="77777777" w:rsidR="00D929A9" w:rsidRDefault="00D929A9" w:rsidP="00652756">
      <w:pPr>
        <w:pStyle w:val="Heading2"/>
        <w:rPr>
          <w:noProof/>
        </w:rPr>
      </w:pPr>
      <w:bookmarkStart w:id="619" w:name="_Toc207648239"/>
      <w:r>
        <w:rPr>
          <w:noProof/>
        </w:rPr>
        <w:t>7.9</w:t>
      </w:r>
      <w:r>
        <w:rPr>
          <w:noProof/>
        </w:rPr>
        <w:tab/>
        <w:t>LI for services encrypted by CSP-provided keys</w:t>
      </w:r>
      <w:bookmarkEnd w:id="619"/>
    </w:p>
    <w:p w14:paraId="2EC04323" w14:textId="77777777" w:rsidR="00D929A9" w:rsidRPr="00760004" w:rsidRDefault="00D929A9" w:rsidP="00D929A9">
      <w:pPr>
        <w:pStyle w:val="Heading3"/>
      </w:pPr>
      <w:bookmarkStart w:id="620" w:name="_Toc207648240"/>
      <w:r>
        <w:t>7.9.1</w:t>
      </w:r>
      <w:r w:rsidRPr="00760004">
        <w:tab/>
      </w:r>
      <w:r>
        <w:rPr>
          <w:noProof/>
        </w:rPr>
        <w:t>LI for general AKMA-based service</w:t>
      </w:r>
      <w:bookmarkEnd w:id="620"/>
    </w:p>
    <w:p w14:paraId="20DC6B5C" w14:textId="77777777" w:rsidR="00D929A9" w:rsidRDefault="00D929A9" w:rsidP="00D929A9">
      <w:pPr>
        <w:pStyle w:val="Heading4"/>
      </w:pPr>
      <w:bookmarkStart w:id="621" w:name="_Toc207648241"/>
      <w:r>
        <w:t>7.9.1.1</w:t>
      </w:r>
      <w:r>
        <w:tab/>
        <w:t>General</w:t>
      </w:r>
      <w:bookmarkEnd w:id="621"/>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622" w:name="_Toc207648242"/>
      <w:r>
        <w:t>7.9.1.2</w:t>
      </w:r>
      <w:r w:rsidRPr="00760004">
        <w:tab/>
      </w:r>
      <w:r>
        <w:t>Provisioning over LI_X1</w:t>
      </w:r>
      <w:bookmarkEnd w:id="622"/>
    </w:p>
    <w:p w14:paraId="12FACE06" w14:textId="77777777" w:rsidR="00D929A9" w:rsidRPr="00760004" w:rsidRDefault="00D929A9" w:rsidP="00D929A9">
      <w:pPr>
        <w:pStyle w:val="Heading5"/>
      </w:pPr>
      <w:bookmarkStart w:id="623" w:name="_Toc207648243"/>
      <w:r>
        <w:t>7.9.1.2.1</w:t>
      </w:r>
      <w:r w:rsidRPr="00760004">
        <w:tab/>
      </w:r>
      <w:r>
        <w:t>General</w:t>
      </w:r>
      <w:bookmarkEnd w:id="623"/>
    </w:p>
    <w:p w14:paraId="3ABE66F7" w14:textId="4509F508" w:rsidR="00D929A9" w:rsidRPr="00891E61" w:rsidRDefault="00D929A9" w:rsidP="00652756">
      <w:r>
        <w:t xml:space="preserve">The IRI-POI </w:t>
      </w:r>
      <w:r w:rsidRPr="00891E61">
        <w:t xml:space="preserve">in the </w:t>
      </w:r>
      <w:r>
        <w:t>AAnF (AKMA Anchor Function)</w:t>
      </w:r>
      <w:r w:rsidR="003B66FF">
        <w:t>, the IRI-TF in the AAnF,</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5931B015" w:rsidR="00D929A9" w:rsidRPr="00760004" w:rsidRDefault="00D929A9" w:rsidP="00D929A9">
      <w:pPr>
        <w:pStyle w:val="Heading5"/>
      </w:pPr>
      <w:bookmarkStart w:id="624" w:name="_Toc207648244"/>
      <w:r>
        <w:lastRenderedPageBreak/>
        <w:t>7.9.1.2.2</w:t>
      </w:r>
      <w:r w:rsidRPr="00760004">
        <w:tab/>
      </w:r>
      <w:r>
        <w:t>Provisioning of the IRI-POI</w:t>
      </w:r>
      <w:r w:rsidR="007A4334">
        <w:t xml:space="preserve"> and IRI-TF</w:t>
      </w:r>
      <w:r>
        <w:t xml:space="preserve"> in AAnF</w:t>
      </w:r>
      <w:bookmarkEnd w:id="624"/>
    </w:p>
    <w:p w14:paraId="3CD8780D" w14:textId="0DB1BA61" w:rsidR="00D929A9" w:rsidRPr="00B92F23" w:rsidRDefault="00D929A9" w:rsidP="00D929A9">
      <w:r w:rsidRPr="00B92F23">
        <w:t>The IRI-POI</w:t>
      </w:r>
      <w:r>
        <w:t xml:space="preserve"> </w:t>
      </w:r>
      <w:r w:rsidR="00660FF3">
        <w:t xml:space="preserve">and IRI-TF </w:t>
      </w:r>
      <w:r w:rsidRPr="00B92F23">
        <w:t xml:space="preserve">present in the </w:t>
      </w:r>
      <w:r>
        <w:t>AAnF</w:t>
      </w:r>
      <w:r w:rsidRPr="00B92F23">
        <w:t xml:space="preserve"> </w:t>
      </w:r>
      <w:r w:rsidR="00660FF3">
        <w:t>are</w:t>
      </w:r>
      <w:r w:rsidRPr="00B92F23">
        <w:t xml:space="preserve"> provisioned over LI_X1 by the LIPF using the X1 protocol as described in clause 5.2.2.</w:t>
      </w:r>
    </w:p>
    <w:p w14:paraId="57826263" w14:textId="78D7ADA6" w:rsidR="00D929A9" w:rsidRPr="00354195" w:rsidRDefault="00D929A9" w:rsidP="00D929A9">
      <w:r w:rsidRPr="00B92F23">
        <w:t xml:space="preserve">The </w:t>
      </w:r>
      <w:r>
        <w:t>IRI-</w:t>
      </w:r>
      <w:r w:rsidRPr="00B92F23">
        <w:t xml:space="preserve">POI </w:t>
      </w:r>
      <w:r w:rsidR="00CC4FCF">
        <w:t xml:space="preserve">and IRI-TF </w:t>
      </w:r>
      <w:r w:rsidRPr="00B92F23">
        <w:t>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76C1C7A9" w:rsidR="00D929A9" w:rsidRDefault="00D929A9" w:rsidP="00652756">
      <w:r>
        <w:t>Table 7.9.1.2-1 shows the minimum details of the LI_X1 ActivateTask message used for provisioning the IRI</w:t>
      </w:r>
      <w:r w:rsidR="003A6300">
        <w:t>-</w:t>
      </w:r>
      <w:r>
        <w:t xml:space="preserve">POI </w:t>
      </w:r>
      <w:r w:rsidR="003A6300">
        <w:t xml:space="preserve">and IRI-TF </w:t>
      </w:r>
      <w:r>
        <w:t>in the AAnF.</w:t>
      </w:r>
    </w:p>
    <w:p w14:paraId="2D549C89" w14:textId="13CF329F" w:rsidR="00D929A9" w:rsidRPr="00CE0181" w:rsidRDefault="00D929A9" w:rsidP="00D929A9">
      <w:pPr>
        <w:pStyle w:val="TH"/>
      </w:pPr>
      <w:r>
        <w:t>Table 7.9.1.2-1</w:t>
      </w:r>
      <w:r w:rsidRPr="00CE0181">
        <w:t xml:space="preserve">: ActivateTask message for </w:t>
      </w:r>
      <w:r>
        <w:t xml:space="preserve">the IRI-POI </w:t>
      </w:r>
      <w:r w:rsidR="003A6300">
        <w:t xml:space="preserve">and IRI-TF </w:t>
      </w:r>
      <w:r>
        <w:t>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9E12C0"/>
    <w:p w14:paraId="5F849429" w14:textId="77777777" w:rsidR="00D929A9" w:rsidRDefault="00D929A9" w:rsidP="00D929A9">
      <w:pPr>
        <w:pStyle w:val="Heading5"/>
      </w:pPr>
      <w:bookmarkStart w:id="625" w:name="_Toc207648245"/>
      <w:r>
        <w:t>7.9.1.2.3</w:t>
      </w:r>
      <w:r w:rsidRPr="00760004">
        <w:tab/>
      </w:r>
      <w:r>
        <w:t>Triggering of the IRI-POI in AF</w:t>
      </w:r>
      <w:bookmarkEnd w:id="625"/>
    </w:p>
    <w:p w14:paraId="7C34C700" w14:textId="6C2CEBFD" w:rsidR="00D929A9" w:rsidRDefault="00D929A9" w:rsidP="00D929A9">
      <w:r>
        <w:t>The IRI</w:t>
      </w:r>
      <w:r w:rsidR="003A6300">
        <w:t>-</w:t>
      </w:r>
      <w:r>
        <w:t xml:space="preserve">POI present in </w:t>
      </w:r>
      <w:r w:rsidR="003A6300">
        <w:t>the</w:t>
      </w:r>
      <w:r>
        <w:t xml:space="preserve"> AF shall be triggered by the IRI-TF present in the AAnF over LI_T2 using the X1 protocol as described in clause 5.2.2. An AAnF can provide services for several different types of applications. </w:t>
      </w:r>
      <w:r w:rsidR="0049717C">
        <w:t>Triggering</w:t>
      </w:r>
      <w:r>
        <w:t xml:space="preserve"> could be service/application specific, which can effect whether or not certain conditional fields are included in the xIRI described </w:t>
      </w:r>
      <w:r w:rsidR="0049717C">
        <w:t>in clause 7.9.1.4</w:t>
      </w:r>
      <w:r w:rsidR="009D2C47">
        <w:t xml:space="preserve"> </w:t>
      </w:r>
      <w:r>
        <w:t>below.</w:t>
      </w:r>
    </w:p>
    <w:p w14:paraId="0FC3509A" w14:textId="6B764951" w:rsidR="00D929A9" w:rsidRPr="007E029F" w:rsidRDefault="00A643C0" w:rsidP="00D929A9">
      <w:r>
        <w:t>For all AFs a priori known to match the scope of the warrant, w</w:t>
      </w:r>
      <w:r w:rsidR="00D929A9">
        <w:t>hen the IRI-TF in the AAnF detects that an A-KID has been associated with a SUPI (see clause 7.9.1.3.2), it shall send an ActivateTask message to the IRI</w:t>
      </w:r>
      <w:r>
        <w:t>-</w:t>
      </w:r>
      <w:r w:rsidR="00D929A9">
        <w:t xml:space="preserve">POI present in the AF. The same shall apply if the AAnF detects that the A-KID of a target changes due to primary authentication. </w:t>
      </w:r>
      <w:r w:rsidR="00C54DB9">
        <w:t xml:space="preserve">For AFs not a priori known at the AAnF, the ActivateTask message shall instead be sent when the IRI-TF in the AAnF detects that the AF performs an </w:t>
      </w:r>
      <w:r w:rsidR="00C54DB9" w:rsidRPr="00EF4A0C">
        <w:t xml:space="preserve">AKMA </w:t>
      </w:r>
      <w:r w:rsidR="00C54DB9">
        <w:t>a</w:t>
      </w:r>
      <w:r w:rsidR="00C54DB9" w:rsidRPr="00EF4A0C">
        <w:t xml:space="preserve">pplication </w:t>
      </w:r>
      <w:r w:rsidR="00C54DB9">
        <w:t>k</w:t>
      </w:r>
      <w:r w:rsidR="00C54DB9" w:rsidRPr="00EF4A0C">
        <w:t>e</w:t>
      </w:r>
      <w:r w:rsidR="00C54DB9">
        <w:t xml:space="preserve">y get associated with the A-KID. </w:t>
      </w:r>
      <w:r w:rsidR="00D929A9">
        <w:t>The ActivateTask message shall contain at least the following information</w:t>
      </w:r>
      <w:r w:rsidR="00652756">
        <w:t>.</w:t>
      </w:r>
    </w:p>
    <w:p w14:paraId="0A739D7C" w14:textId="77777777" w:rsidR="00293F62" w:rsidRDefault="00293F62" w:rsidP="00293F62">
      <w:pPr>
        <w:pStyle w:val="NO"/>
      </w:pPr>
      <w:r>
        <w:t>NOTE:</w:t>
      </w:r>
      <w:r>
        <w:tab/>
        <w:t>AFs providing services based on SUPI could, as an alternative to triggering, be directly provisioned by the LIPF as part of service-specific provisioning. This is however outside the scope of the present document.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04009B9C" w:rsidR="00D929A9" w:rsidRPr="00760004" w:rsidRDefault="00D929A9" w:rsidP="009E12C0">
            <w:pPr>
              <w:pStyle w:val="NO"/>
              <w:spacing w:after="0"/>
              <w:ind w:left="0" w:firstLine="0"/>
            </w:pPr>
            <w:r>
              <w:rPr>
                <w:rFonts w:ascii="Arial" w:hAnsi="Arial"/>
                <w:sz w:val="18"/>
              </w:rPr>
              <w:t>A</w:t>
            </w:r>
            <w:r w:rsidR="00293F62">
              <w:rPr>
                <w:rFonts w:ascii="Arial" w:hAnsi="Arial"/>
                <w:sz w:val="18"/>
              </w:rPr>
              <w:t>-</w:t>
            </w:r>
            <w:r>
              <w:rPr>
                <w:rFonts w:ascii="Arial" w:hAnsi="Arial"/>
                <w:sz w:val="18"/>
              </w:rPr>
              <w:t>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4B1D743A" w:rsidR="00D929A9" w:rsidRPr="00760004" w:rsidRDefault="00D929A9" w:rsidP="00822E9A">
            <w:pPr>
              <w:pStyle w:val="TAL"/>
            </w:pPr>
            <w:r>
              <w:t>A</w:t>
            </w:r>
            <w:r w:rsidR="00293F62">
              <w:t>-</w:t>
            </w:r>
            <w:r>
              <w:t>KID</w:t>
            </w:r>
          </w:p>
        </w:tc>
        <w:tc>
          <w:tcPr>
            <w:tcW w:w="1116" w:type="dxa"/>
          </w:tcPr>
          <w:p w14:paraId="18050B0D" w14:textId="77777777" w:rsidR="00D929A9" w:rsidRPr="00760004" w:rsidRDefault="00D929A9" w:rsidP="00822E9A">
            <w:pPr>
              <w:pStyle w:val="TAL"/>
            </w:pPr>
            <w:r>
              <w:t>3GPP</w:t>
            </w:r>
          </w:p>
        </w:tc>
        <w:tc>
          <w:tcPr>
            <w:tcW w:w="3269" w:type="dxa"/>
          </w:tcPr>
          <w:p w14:paraId="1485AE1E" w14:textId="3D09E704" w:rsidR="00D929A9" w:rsidRPr="00760004" w:rsidRDefault="00D929A9" w:rsidP="00822E9A">
            <w:pPr>
              <w:pStyle w:val="TAL"/>
            </w:pPr>
            <w:r>
              <w:t>TargetIdentifierExtension / AKID</w:t>
            </w:r>
            <w:r w:rsidR="00075F57">
              <w:t>.</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694E71CC" w:rsidR="00D929A9" w:rsidRPr="00760004" w:rsidRDefault="00D929A9" w:rsidP="00D929A9">
      <w:r>
        <w:t>When the IRI</w:t>
      </w:r>
      <w:r w:rsidR="00293F62">
        <w:t>-</w:t>
      </w:r>
      <w:r>
        <w:t xml:space="preserve">POI present in the AF detects that a UE has requested the use of a targeted A-KID, it shall continue to generate xIRI events for that A-KID until it detects that the UE has requested the use of a different A-KID, at which </w:t>
      </w:r>
      <w:r>
        <w:lastRenderedPageBreak/>
        <w:t>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Default="00D929A9" w:rsidP="00D929A9">
      <w:pPr>
        <w:pStyle w:val="Heading4"/>
      </w:pPr>
      <w:bookmarkStart w:id="626" w:name="_Toc207648246"/>
      <w:r>
        <w:t>7.9.1.3</w:t>
      </w:r>
      <w:r w:rsidRPr="00760004">
        <w:tab/>
      </w:r>
      <w:r w:rsidRPr="00891E61">
        <w:t>Generation of xIR</w:t>
      </w:r>
      <w:r>
        <w:t>I</w:t>
      </w:r>
      <w:r w:rsidRPr="00891E61">
        <w:t xml:space="preserve"> at IRI-POI in </w:t>
      </w:r>
      <w:r>
        <w:t>AAnF</w:t>
      </w:r>
      <w:r w:rsidRPr="00891E61">
        <w:t xml:space="preserve"> over LI</w:t>
      </w:r>
      <w:r>
        <w:t>_X2</w:t>
      </w:r>
      <w:bookmarkEnd w:id="626"/>
    </w:p>
    <w:p w14:paraId="713DEC9B" w14:textId="77777777" w:rsidR="00D929A9" w:rsidRDefault="00D929A9" w:rsidP="00D929A9">
      <w:pPr>
        <w:pStyle w:val="Heading5"/>
      </w:pPr>
      <w:bookmarkStart w:id="627" w:name="_Toc207648247"/>
      <w:r>
        <w:t>7.9.1.3.1</w:t>
      </w:r>
      <w:r>
        <w:tab/>
        <w:t>General</w:t>
      </w:r>
      <w:bookmarkEnd w:id="627"/>
    </w:p>
    <w:p w14:paraId="6FAAD970" w14:textId="433FC65F"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rsidR="00AB79B4">
        <w:t>7.15.3.1.4</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628" w:name="_Toc207648248"/>
      <w:r>
        <w:t>7.9.1.3.2</w:t>
      </w:r>
      <w:r>
        <w:tab/>
        <w:t>AAnF Anchor Key Register</w:t>
      </w:r>
      <w:bookmarkEnd w:id="628"/>
    </w:p>
    <w:p w14:paraId="1316331A" w14:textId="22D5BB49"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t xml:space="preserve">Table </w:t>
      </w:r>
      <w:r>
        <w:t>7.9.1.3</w:t>
      </w:r>
      <w:r w:rsidRPr="003E17BF">
        <w:t xml:space="preserve">-1: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r>
              <w:t>aKID</w:t>
            </w:r>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r>
              <w:t>kAKMA</w:t>
            </w:r>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629" w:name="_Toc207648249"/>
      <w:r>
        <w:t>7.9.1.3.3</w:t>
      </w:r>
      <w:r>
        <w:tab/>
        <w:t xml:space="preserve">AAnF </w:t>
      </w:r>
      <w:r w:rsidRPr="00EF4A0C">
        <w:t xml:space="preserve">AKMA </w:t>
      </w:r>
      <w:r>
        <w:t>a</w:t>
      </w:r>
      <w:r w:rsidRPr="00EF4A0C">
        <w:t xml:space="preserve">pplication </w:t>
      </w:r>
      <w:r>
        <w:t>k</w:t>
      </w:r>
      <w:r w:rsidRPr="00EF4A0C">
        <w:t>ey</w:t>
      </w:r>
      <w:r>
        <w:t xml:space="preserve"> get</w:t>
      </w:r>
      <w:bookmarkEnd w:id="629"/>
    </w:p>
    <w:p w14:paraId="58C4A67C" w14:textId="61A975D8"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w:t>
      </w:r>
      <w:r w:rsidR="00A85386">
        <w:t>] clause</w:t>
      </w:r>
      <w:r w:rsidR="004203E1">
        <w:t>s</w:t>
      </w:r>
      <w:r>
        <w:t xml:space="preserv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r>
              <w:t>aKID</w:t>
            </w:r>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r>
              <w:t>keyInfo</w:t>
            </w:r>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t xml:space="preserve">Table </w:t>
      </w:r>
      <w:r>
        <w:t>7.9.1.3</w:t>
      </w:r>
      <w:r w:rsidRPr="003E17BF">
        <w:t>-</w:t>
      </w:r>
      <w:r>
        <w:t>3</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r>
              <w:t>aFID</w:t>
            </w:r>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r>
              <w:t>kAF</w:t>
            </w:r>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r>
              <w:t>kAFExpTime</w:t>
            </w:r>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2E3C9C"/>
    <w:p w14:paraId="282F6942" w14:textId="77777777" w:rsidR="00D929A9" w:rsidRDefault="00D929A9" w:rsidP="00D929A9">
      <w:pPr>
        <w:pStyle w:val="Heading5"/>
      </w:pPr>
      <w:bookmarkStart w:id="630" w:name="_Toc207648250"/>
      <w:r>
        <w:t>7.9.1.3.4</w:t>
      </w:r>
      <w:r>
        <w:tab/>
        <w:t>AAnF Start of intercept with established AKMA key material</w:t>
      </w:r>
      <w:bookmarkEnd w:id="630"/>
    </w:p>
    <w:p w14:paraId="3DE5D40E" w14:textId="6B32404B"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r w:rsidR="00D60371">
        <w:t xml:space="preserve"> The IRI-TF in the AAnF shall also trigger the IRI-POI of AFs within the scope of the warrant as described in clause 7.9.1.2.3.</w:t>
      </w:r>
    </w:p>
    <w:p w14:paraId="3504F713" w14:textId="77777777" w:rsidR="00D929A9" w:rsidRPr="003E17BF" w:rsidRDefault="00D929A9" w:rsidP="00D929A9">
      <w:pPr>
        <w:pStyle w:val="TH"/>
      </w:pPr>
      <w:r w:rsidRPr="003E17BF">
        <w:lastRenderedPageBreak/>
        <w:t xml:space="preserve">Table </w:t>
      </w:r>
      <w:r>
        <w:t>7.9.1.3</w:t>
      </w:r>
      <w:r w:rsidRPr="003E17BF">
        <w:t>-</w:t>
      </w:r>
      <w:r>
        <w:t>4</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r>
              <w:t>aKID</w:t>
            </w:r>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r>
              <w:t>kAKMA</w:t>
            </w:r>
          </w:p>
        </w:tc>
        <w:tc>
          <w:tcPr>
            <w:tcW w:w="6655" w:type="dxa"/>
            <w:shd w:val="clear" w:color="auto" w:fill="auto"/>
          </w:tcPr>
          <w:p w14:paraId="0AF8D333" w14:textId="7798F9E2" w:rsidR="00D929A9" w:rsidRPr="00706FBE" w:rsidRDefault="00D929A9" w:rsidP="00822E9A">
            <w:pPr>
              <w:pStyle w:val="TAL"/>
            </w:pPr>
            <w:r>
              <w:t>AKMA Anchor Key associated with aKID</w:t>
            </w:r>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r>
              <w:t>aFKeyList</w:t>
            </w:r>
          </w:p>
        </w:tc>
        <w:tc>
          <w:tcPr>
            <w:tcW w:w="6655" w:type="dxa"/>
            <w:shd w:val="clear" w:color="auto" w:fill="auto"/>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631" w:name="_Toc207648251"/>
      <w:r>
        <w:t>7.9.1.3.5</w:t>
      </w:r>
      <w:r>
        <w:tab/>
        <w:t xml:space="preserve">AAnF </w:t>
      </w:r>
      <w:r w:rsidRPr="004D5593">
        <w:t xml:space="preserve">AKMA context </w:t>
      </w:r>
      <w:r>
        <w:t>removal</w:t>
      </w:r>
      <w:bookmarkEnd w:id="631"/>
    </w:p>
    <w:p w14:paraId="23413478" w14:textId="16F1DA89"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r>
              <w:t>aKID</w:t>
            </w:r>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r>
              <w:t>nFInstanceID</w:t>
            </w:r>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06B5D9B8" w:rsidR="00D929A9" w:rsidRDefault="00D929A9" w:rsidP="00D929A9">
      <w:pPr>
        <w:pStyle w:val="Heading4"/>
      </w:pPr>
      <w:bookmarkStart w:id="632" w:name="_Toc207648252"/>
      <w:r>
        <w:t>7.9.1.4</w:t>
      </w:r>
      <w:r w:rsidRPr="00760004">
        <w:tab/>
      </w:r>
      <w:r w:rsidRPr="00891E61">
        <w:t>Generation of xIR</w:t>
      </w:r>
      <w:r>
        <w:t>I</w:t>
      </w:r>
      <w:r w:rsidRPr="00891E61">
        <w:t xml:space="preserve"> at IRI-POI in </w:t>
      </w:r>
      <w:r w:rsidR="00E77965">
        <w:t>AF</w:t>
      </w:r>
      <w:r>
        <w:t xml:space="preserve"> </w:t>
      </w:r>
      <w:r w:rsidRPr="00891E61">
        <w:t>over LI</w:t>
      </w:r>
      <w:r>
        <w:t>_X2</w:t>
      </w:r>
      <w:bookmarkEnd w:id="632"/>
    </w:p>
    <w:p w14:paraId="5EFF0688" w14:textId="77777777" w:rsidR="00D929A9" w:rsidRDefault="00D929A9" w:rsidP="00D929A9">
      <w:pPr>
        <w:pStyle w:val="Heading5"/>
      </w:pPr>
      <w:bookmarkStart w:id="633" w:name="_Toc207648253"/>
      <w:r>
        <w:t>7.9.1.4.1</w:t>
      </w:r>
      <w:r>
        <w:tab/>
        <w:t>General</w:t>
      </w:r>
      <w:bookmarkEnd w:id="633"/>
    </w:p>
    <w:p w14:paraId="78AA78D4" w14:textId="7E22CE94"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rsidR="00674323">
        <w:t>7.15.3.1.4</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634" w:name="_Toc207648254"/>
      <w:r>
        <w:t>7.9.1.4.2</w:t>
      </w:r>
      <w:r>
        <w:tab/>
        <w:t xml:space="preserve">AF </w:t>
      </w:r>
      <w:r>
        <w:rPr>
          <w:lang w:eastAsia="zh-CN"/>
        </w:rPr>
        <w:t>Application key refresh</w:t>
      </w:r>
      <w:bookmarkEnd w:id="634"/>
      <w:r>
        <w:t xml:space="preserve"> </w:t>
      </w:r>
    </w:p>
    <w:p w14:paraId="3D8BBBBF" w14:textId="246630C4"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r>
              <w:t>aFID</w:t>
            </w:r>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r>
              <w:t>aKID</w:t>
            </w:r>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r>
              <w:t>kAF</w:t>
            </w:r>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r>
              <w:t>uaStarParams</w:t>
            </w:r>
          </w:p>
        </w:tc>
        <w:tc>
          <w:tcPr>
            <w:tcW w:w="6655" w:type="dxa"/>
            <w:shd w:val="clear" w:color="auto" w:fill="auto"/>
          </w:tcPr>
          <w:p w14:paraId="234C126C" w14:textId="0BDABA7A" w:rsidR="00D929A9" w:rsidRDefault="00D929A9" w:rsidP="00822E9A">
            <w:pPr>
              <w:pStyle w:val="TAL"/>
            </w:pPr>
            <w:r>
              <w:t>Set of new Ua* security protocol parameters associated with kAF,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635" w:name="_Toc207648255"/>
      <w:r>
        <w:t>7.9.1.4.3</w:t>
      </w:r>
      <w:r>
        <w:tab/>
        <w:t>AF Start of intercept with established AKMA application key</w:t>
      </w:r>
      <w:bookmarkEnd w:id="635"/>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lastRenderedPageBreak/>
        <w:t xml:space="preserve">Table </w:t>
      </w:r>
      <w:r>
        <w:t>7.9.1.4</w:t>
      </w:r>
      <w:r w:rsidRPr="003E17BF">
        <w:t>-</w:t>
      </w:r>
      <w:r>
        <w:t>2</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r>
              <w:t>aFFQDN</w:t>
            </w:r>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r>
              <w:t>aKID</w:t>
            </w:r>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r>
              <w:t>kAFParamList</w:t>
            </w:r>
          </w:p>
        </w:tc>
        <w:tc>
          <w:tcPr>
            <w:tcW w:w="6655" w:type="dxa"/>
            <w:shd w:val="clear" w:color="auto" w:fill="auto"/>
          </w:tcPr>
          <w:p w14:paraId="5813BF7C" w14:textId="0407DB2E" w:rsidR="00D929A9" w:rsidRDefault="00D929A9" w:rsidP="00822E9A">
            <w:pPr>
              <w:pStyle w:val="TAL"/>
            </w:pPr>
            <w:r>
              <w:t>List of all available all AFSecurityParams (s</w:t>
            </w:r>
            <w:r w:rsidR="002C6571">
              <w:t>ee table</w:t>
            </w:r>
            <w:r>
              <w:t xml:space="preserve"> 7.9.1.4-3)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r>
              <w:t>aFID</w:t>
            </w:r>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r>
              <w:t>aKID</w:t>
            </w:r>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r>
              <w:t>kAF</w:t>
            </w:r>
          </w:p>
        </w:tc>
        <w:tc>
          <w:tcPr>
            <w:tcW w:w="6655" w:type="dxa"/>
            <w:shd w:val="clear" w:color="auto" w:fill="auto"/>
          </w:tcPr>
          <w:p w14:paraId="2E0BBCF8" w14:textId="77B03745" w:rsidR="00D929A9" w:rsidRDefault="00D929A9" w:rsidP="00822E9A">
            <w:pPr>
              <w:pStyle w:val="TAL"/>
            </w:pPr>
            <w:r>
              <w:t>AKMA derived AF-specific key associated with aKID and Ua*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r>
              <w:t>uaStarParams</w:t>
            </w:r>
          </w:p>
        </w:tc>
        <w:tc>
          <w:tcPr>
            <w:tcW w:w="6655" w:type="dxa"/>
            <w:shd w:val="clear" w:color="auto" w:fill="auto"/>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21ACE7D5" w:rsidR="00D929A9" w:rsidRDefault="00D929A9" w:rsidP="00F23882">
            <w:pPr>
              <w:pStyle w:val="NO"/>
            </w:pPr>
            <w:r>
              <w:t>NOTE: Generic and TLS</w:t>
            </w:r>
            <w:r w:rsidR="00EF4C9C">
              <w:t>/DTLS</w:t>
            </w:r>
            <w:r>
              <w:t xml:space="preserve"> [</w:t>
            </w:r>
            <w:r w:rsidR="00EF4C9C">
              <w:t>66, 141, 142, 143, 144</w:t>
            </w:r>
            <w:r>
              <w:t>]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636" w:name="_Toc207648256"/>
      <w:r>
        <w:t>7.9.1.4.4</w:t>
      </w:r>
      <w:r>
        <w:tab/>
        <w:t xml:space="preserve">AF </w:t>
      </w:r>
      <w:r>
        <w:rPr>
          <w:lang w:eastAsia="zh-CN"/>
        </w:rPr>
        <w:t>Auxiliary security parameter establishment</w:t>
      </w:r>
      <w:bookmarkEnd w:id="636"/>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t xml:space="preserve">Table </w:t>
      </w:r>
      <w:r>
        <w:t>7.9.1.4</w:t>
      </w:r>
      <w:r w:rsidRPr="003E17BF">
        <w:t>-</w:t>
      </w:r>
      <w:r>
        <w:t>4</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r>
              <w:t>aFSecurityParams</w:t>
            </w:r>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637" w:name="_Toc207648257"/>
      <w:r>
        <w:t>7.9.1.4.5</w:t>
      </w:r>
      <w:r>
        <w:tab/>
        <w:t xml:space="preserve">AF </w:t>
      </w:r>
      <w:r>
        <w:rPr>
          <w:lang w:eastAsia="zh-CN"/>
        </w:rPr>
        <w:t>Application key removal</w:t>
      </w:r>
      <w:bookmarkEnd w:id="637"/>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r>
              <w:t>aFID</w:t>
            </w:r>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r>
              <w:t>aKID</w:t>
            </w:r>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r>
              <w:t>removalCause</w:t>
            </w:r>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638" w:name="_Toc207648258"/>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38"/>
    </w:p>
    <w:p w14:paraId="7F18F920" w14:textId="11CE2ED5"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r w:rsidR="00674323">
        <w:t>2</w:t>
      </w:r>
      <w:r w:rsidRPr="00706FBE">
        <w:t>.</w:t>
      </w:r>
    </w:p>
    <w:p w14:paraId="7C1A4BC3" w14:textId="77777777" w:rsidR="00D929A9" w:rsidRPr="00706FBE" w:rsidRDefault="00D929A9" w:rsidP="00D929A9">
      <w:r w:rsidRPr="00706FBE">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lastRenderedPageBreak/>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2EADC8EB" w:rsidR="00D929A9" w:rsidRDefault="00D929A9" w:rsidP="00D929A9">
      <w:r>
        <w:t>IRI messages associated with the same A</w:t>
      </w:r>
      <w:r w:rsidR="00E77965">
        <w:t>-</w:t>
      </w:r>
      <w:r>
        <w:t>KID from the same AAnF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674323">
        <w:tc>
          <w:tcPr>
            <w:tcW w:w="4591"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0"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1B3B403E" w14:textId="77777777" w:rsidTr="00674323">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674323">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674323">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0"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674323">
        <w:trPr>
          <w:trHeight w:val="231"/>
        </w:trPr>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639" w:name="_Toc207648259"/>
      <w:r>
        <w:t>7.10</w:t>
      </w:r>
      <w:r w:rsidRPr="00760004">
        <w:tab/>
        <w:t xml:space="preserve">LI </w:t>
      </w:r>
      <w:r>
        <w:t>in VPLMN for IMS-based services with home-routed roaming</w:t>
      </w:r>
      <w:bookmarkEnd w:id="639"/>
    </w:p>
    <w:p w14:paraId="1A8B9576" w14:textId="77777777" w:rsidR="00574D9C" w:rsidRDefault="00574D9C" w:rsidP="00574D9C">
      <w:pPr>
        <w:pStyle w:val="Heading3"/>
      </w:pPr>
      <w:bookmarkStart w:id="640" w:name="_Toc207648260"/>
      <w:r>
        <w:t>7.10.1</w:t>
      </w:r>
      <w:r>
        <w:tab/>
        <w:t>Background</w:t>
      </w:r>
      <w:bookmarkEnd w:id="640"/>
    </w:p>
    <w:p w14:paraId="77F1A26F" w14:textId="565DCB3E" w:rsidR="00574D9C" w:rsidRDefault="00CB0C7D" w:rsidP="00574D9C">
      <w:r>
        <w:t>C</w:t>
      </w:r>
      <w:r w:rsidR="00574D9C">
        <w:t xml:space="preserve">lause </w:t>
      </w:r>
      <w:r>
        <w:t xml:space="preserve">7.10 </w:t>
      </w:r>
      <w:r w:rsidR="00574D9C">
        <w:t xml:space="preserve">defines protocol and procedures to support the LI in the VPLMN for IMS-based services with home-routed roaming architecture where IMS </w:t>
      </w:r>
      <w:r w:rsidR="004B454D">
        <w:t>signalling</w:t>
      </w:r>
      <w:r w:rsidR="00574D9C">
        <w:t xml:space="preserve">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641" w:name="_Hlk80863239"/>
      <w:r>
        <w:t>The HR LI includes two phases of LI processing with the following scope:</w:t>
      </w:r>
    </w:p>
    <w:p w14:paraId="502FDCF0" w14:textId="339C175D" w:rsidR="00574D9C" w:rsidRPr="003E2F3D" w:rsidRDefault="00574D9C" w:rsidP="00574D9C">
      <w:pPr>
        <w:pStyle w:val="B1"/>
      </w:pPr>
      <w:r>
        <w:t>-</w:t>
      </w:r>
      <w:r>
        <w:tab/>
      </w:r>
      <w:r w:rsidRPr="003E2F3D">
        <w:t xml:space="preserve">Phase 1 - Initial configuration and target checking, applies to all in-bound roaming UEs with home-routed roaming and using IMS-based services. </w:t>
      </w:r>
      <w:r w:rsidR="00107FCC">
        <w:t>A specific APN or DNN to which HR LI is applicable may also be configured</w:t>
      </w:r>
      <w:r w:rsidR="00107FCC" w:rsidRPr="003E2F3D">
        <w:t>.</w:t>
      </w:r>
      <w:r w:rsidR="00107FCC">
        <w:t xml:space="preserve"> </w:t>
      </w:r>
      <w:r w:rsidRPr="003E2F3D">
        <w:t>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lastRenderedPageBreak/>
        <w:t>The details of the above two phases of LI processes are described in TS 33.127 [5] clause 7.4.7.4.11.</w:t>
      </w:r>
    </w:p>
    <w:p w14:paraId="38EA4C3F" w14:textId="77777777" w:rsidR="00574D9C" w:rsidRDefault="00574D9C" w:rsidP="00574D9C">
      <w:pPr>
        <w:pStyle w:val="Heading3"/>
      </w:pPr>
      <w:bookmarkStart w:id="642" w:name="_Toc207648261"/>
      <w:bookmarkEnd w:id="641"/>
      <w:r>
        <w:t>7.10.2</w:t>
      </w:r>
      <w:r>
        <w:tab/>
        <w:t>Backward compatibility</w:t>
      </w:r>
      <w:bookmarkEnd w:id="642"/>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643" w:name="_Toc207648262"/>
      <w:r>
        <w:t>7.10.3</w:t>
      </w:r>
      <w:r>
        <w:tab/>
        <w:t>HR LI Phase 1</w:t>
      </w:r>
      <w:bookmarkEnd w:id="643"/>
    </w:p>
    <w:p w14:paraId="16DBD282" w14:textId="77777777" w:rsidR="00574D9C" w:rsidRDefault="00574D9C" w:rsidP="00574D9C">
      <w:pPr>
        <w:pStyle w:val="Heading4"/>
      </w:pPr>
      <w:bookmarkStart w:id="644" w:name="_Toc207648263"/>
      <w:r>
        <w:t>7.10.3.1</w:t>
      </w:r>
      <w:r>
        <w:tab/>
        <w:t>Overview</w:t>
      </w:r>
      <w:bookmarkEnd w:id="644"/>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0E1D79D8"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 xml:space="preserve">IMS </w:t>
      </w:r>
      <w:r w:rsidR="004B454D">
        <w:t>signalling</w:t>
      </w:r>
      <w:r>
        <w:t xml:space="preserve">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1E39D8CC" w:rsidR="00574D9C" w:rsidRDefault="00574D9C" w:rsidP="00574D9C">
      <w:r>
        <w:t>The triggering interface LI_T3 is not used in the case of BBIFF in SGW. The LI_X3_LITE_S is also used in HR LI Phase</w:t>
      </w:r>
      <w:r w:rsidR="00554FBE">
        <w:t>-</w:t>
      </w:r>
      <w:r>
        <w:t>2.</w:t>
      </w:r>
    </w:p>
    <w:p w14:paraId="2C3EDE2E" w14:textId="348253DE" w:rsidR="007E7F13" w:rsidRPr="0020683A" w:rsidRDefault="0027094E" w:rsidP="00574D9C">
      <w:r>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77698FCB" w14:textId="77777777" w:rsidR="001E6798" w:rsidRPr="0020683A" w:rsidRDefault="001E6798" w:rsidP="001E6798">
      <w:r>
        <w:rPr>
          <w:rFonts w:eastAsia="MS Mincho"/>
          <w:lang w:eastAsia="ja-JP"/>
        </w:rPr>
        <w:t>The functions above may be limited to a specific APN or DNN included in the related interfaces, in order to allow a specific LMISF to handle an identified set of APNs/DNNs.</w:t>
      </w:r>
    </w:p>
    <w:p w14:paraId="094328D6" w14:textId="77777777" w:rsidR="00574D9C" w:rsidRDefault="00574D9C" w:rsidP="00574D9C">
      <w:pPr>
        <w:pStyle w:val="Heading4"/>
      </w:pPr>
      <w:bookmarkStart w:id="645" w:name="_Toc207648264"/>
      <w:r>
        <w:t>7.10.3.2</w:t>
      </w:r>
      <w:r>
        <w:tab/>
        <w:t>Provisioning over LI_X1</w:t>
      </w:r>
      <w:bookmarkEnd w:id="645"/>
    </w:p>
    <w:p w14:paraId="70825888" w14:textId="77777777" w:rsidR="00574D9C" w:rsidRDefault="00574D9C" w:rsidP="00574D9C">
      <w:pPr>
        <w:pStyle w:val="Heading5"/>
      </w:pPr>
      <w:bookmarkStart w:id="646" w:name="_Toc207648265"/>
      <w:r>
        <w:t>7.10.3.2.1</w:t>
      </w:r>
      <w:r>
        <w:tab/>
        <w:t>General</w:t>
      </w:r>
      <w:bookmarkEnd w:id="646"/>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69511B31" w:rsidR="00574D9C" w:rsidRDefault="00574D9C" w:rsidP="00574D9C">
      <w:r>
        <w:t xml:space="preserve">As described in clause 7.10.1, the Phase-1 of </w:t>
      </w:r>
      <w:r w:rsidR="009B1227">
        <w:t>HR LI</w:t>
      </w:r>
      <w:r>
        <w:t xml:space="preserve"> applies to all inbound roaming UEs that use the IMS-based services with home-routed roaming</w:t>
      </w:r>
      <w:r w:rsidR="00422E29">
        <w:t>, possibly for a given APN or DNN</w:t>
      </w:r>
      <w:r>
        <w:t xml:space="preserve">. The target identities "HR" and "IMSSignaling" are used for Phase-1 of </w:t>
      </w:r>
      <w:r w:rsidR="009B1227">
        <w:t>HR LI</w:t>
      </w:r>
      <w:r>
        <w:t>.</w:t>
      </w:r>
    </w:p>
    <w:p w14:paraId="40E76AA8" w14:textId="76479DA8" w:rsidR="0028101B" w:rsidRDefault="0028101B" w:rsidP="0028101B">
      <w:r>
        <w:t>The same XID shall be used for the Phase-1 task at the BBIFF/BBIFF-C and LMISF-IRI.</w:t>
      </w:r>
    </w:p>
    <w:p w14:paraId="6D1A0D4B" w14:textId="77777777" w:rsidR="00574D9C" w:rsidRPr="0079082F" w:rsidRDefault="00574D9C" w:rsidP="00574D9C">
      <w:pPr>
        <w:pStyle w:val="Heading5"/>
        <w:keepNext w:val="0"/>
        <w:keepLines w:val="0"/>
      </w:pPr>
      <w:bookmarkStart w:id="647" w:name="_Toc207648266"/>
      <w:r>
        <w:lastRenderedPageBreak/>
        <w:t>7.10.3.2.2</w:t>
      </w:r>
      <w:r>
        <w:tab/>
        <w:t>Provisioning of BBIFF-C and BBIFF</w:t>
      </w:r>
      <w:bookmarkEnd w:id="647"/>
    </w:p>
    <w:p w14:paraId="4A7E0B21" w14:textId="77777777" w:rsidR="00CE3055" w:rsidRDefault="00CE3055" w:rsidP="00CE3055">
      <w:r>
        <w:t>The BBIFF-C/BBIFF shall be provisioned by the LIPF over LI_X1 using the X1 protocol as described in clause 5.2.2 with the additional details in Table 7.10.3.2-2.</w:t>
      </w:r>
    </w:p>
    <w:p w14:paraId="607DBDA3" w14:textId="77777777" w:rsidR="00CE3055" w:rsidRDefault="00CE3055" w:rsidP="00CE3055">
      <w:r>
        <w:t>The additional details of LI_X1 ActivationTask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531EC441" w:rsidR="00574D9C" w:rsidRPr="00CE0181" w:rsidRDefault="00574D9C" w:rsidP="00574D9C">
      <w:pPr>
        <w:pStyle w:val="TH"/>
        <w:keepLines w:val="0"/>
      </w:pPr>
      <w:r>
        <w:t>Table 7.10.3.2-2</w:t>
      </w:r>
      <w:r w:rsidRPr="00CE0181">
        <w:t xml:space="preserve">: </w:t>
      </w:r>
      <w:r w:rsidR="00256AEA">
        <w:t xml:space="preserve">Additional details for the </w:t>
      </w:r>
      <w:r w:rsidRPr="00CE0181">
        <w:t xml:space="preserve">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ActivateTask as shown in table 7.10.3.2-4 when LMISF-IRI is configured using the ActivateTask.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5B99DB4F" w:rsidR="004E5FAC" w:rsidRPr="00CE0181" w:rsidRDefault="004E5FAC" w:rsidP="004E5FAC">
            <w:pPr>
              <w:pStyle w:val="TAL"/>
              <w:keepLines w:val="0"/>
            </w:pPr>
            <w:r>
              <w:t>Shall contain Target Identifiers of type "HR" and "IMSSigna</w:t>
            </w:r>
            <w:r w:rsidR="00253747">
              <w:t>l</w:t>
            </w:r>
            <w:r>
              <w:t>ing" (see table 7.10.3.2-3).</w:t>
            </w:r>
            <w:r w:rsidR="00A718E4">
              <w:t xml:space="preserve"> It may include an APN or a DNN.</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6E1DF87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rsidR="00265E39">
              <w:t xml:space="preserve"> respectively</w:t>
            </w:r>
            <w:r w:rsidRPr="00466E49">
              <w:t>.</w:t>
            </w:r>
            <w:r>
              <w:t xml:space="preserve"> The </w:t>
            </w:r>
            <w:r w:rsidRPr="00CE0181">
              <w:t>delivery endpoint</w:t>
            </w:r>
            <w:r w:rsidR="00265E39">
              <w:t>s are</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r w:rsidR="00F06D26">
              <w:t xml:space="preserve"> Separate delivery endpoints for xIRI and xCC should be configured.</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700166"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19212B" w:rsidRDefault="00574D9C" w:rsidP="00822E9A">
            <w:pPr>
              <w:pStyle w:val="TAL"/>
              <w:keepNext w:val="0"/>
              <w:keepLines w:val="0"/>
              <w:rPr>
                <w:lang w:val="de-DE"/>
              </w:rPr>
            </w:pPr>
            <w:r w:rsidRPr="0019212B">
              <w:rPr>
                <w:lang w:val="de-DE"/>
              </w:rPr>
              <w:t>Empty tag (see XSD schema)</w:t>
            </w:r>
          </w:p>
        </w:tc>
      </w:tr>
      <w:tr w:rsidR="00574D9C" w:rsidRPr="00700166" w14:paraId="685CBC2D" w14:textId="77777777" w:rsidTr="00822E9A">
        <w:trPr>
          <w:jc w:val="center"/>
        </w:trPr>
        <w:tc>
          <w:tcPr>
            <w:tcW w:w="2693" w:type="dxa"/>
          </w:tcPr>
          <w:p w14:paraId="450B6205" w14:textId="048A44C0" w:rsidR="00574D9C" w:rsidRPr="00CE0181" w:rsidRDefault="00574D9C" w:rsidP="00822E9A">
            <w:pPr>
              <w:pStyle w:val="TAL"/>
              <w:keepNext w:val="0"/>
              <w:keepLines w:val="0"/>
            </w:pPr>
            <w:r>
              <w:t>IMSSigna</w:t>
            </w:r>
            <w:r w:rsidR="00253747">
              <w:t>l</w:t>
            </w:r>
            <w:r>
              <w:t>ing</w:t>
            </w:r>
          </w:p>
        </w:tc>
        <w:tc>
          <w:tcPr>
            <w:tcW w:w="4253" w:type="dxa"/>
          </w:tcPr>
          <w:p w14:paraId="60BC3FB8" w14:textId="477C1DDE" w:rsidR="00574D9C" w:rsidRPr="00CE0181" w:rsidRDefault="00574D9C" w:rsidP="00822E9A">
            <w:pPr>
              <w:pStyle w:val="TAL"/>
              <w:keepNext w:val="0"/>
              <w:keepLines w:val="0"/>
            </w:pPr>
            <w:r>
              <w:t>TargetIdentifierExtension/IMSSigna</w:t>
            </w:r>
            <w:r w:rsidR="00253747">
              <w:t>l</w:t>
            </w:r>
            <w:r>
              <w:t>ing</w:t>
            </w:r>
          </w:p>
        </w:tc>
        <w:tc>
          <w:tcPr>
            <w:tcW w:w="2976" w:type="dxa"/>
          </w:tcPr>
          <w:p w14:paraId="30E550E2" w14:textId="77777777" w:rsidR="00574D9C" w:rsidRPr="0019212B" w:rsidRDefault="00574D9C" w:rsidP="00822E9A">
            <w:pPr>
              <w:pStyle w:val="TAL"/>
              <w:keepNext w:val="0"/>
              <w:keepLines w:val="0"/>
              <w:rPr>
                <w:lang w:val="de-DE"/>
              </w:rPr>
            </w:pPr>
            <w:r w:rsidRPr="0019212B">
              <w:rPr>
                <w:lang w:val="de-DE"/>
              </w:rPr>
              <w:t>Empty tag (see XSD schema)</w:t>
            </w:r>
          </w:p>
        </w:tc>
      </w:tr>
      <w:tr w:rsidR="002E0FA8" w:rsidRPr="00CE0181" w14:paraId="31C0B7A6"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17670213" w14:textId="77777777" w:rsidR="002E0FA8" w:rsidRDefault="002E0FA8" w:rsidP="008B4895">
            <w:pPr>
              <w:pStyle w:val="TAL"/>
              <w:keepNext w:val="0"/>
              <w:keepLines w:val="0"/>
            </w:pPr>
            <w:r>
              <w:t>APN</w:t>
            </w:r>
          </w:p>
        </w:tc>
        <w:tc>
          <w:tcPr>
            <w:tcW w:w="4253" w:type="dxa"/>
            <w:tcBorders>
              <w:top w:val="single" w:sz="4" w:space="0" w:color="auto"/>
              <w:left w:val="single" w:sz="4" w:space="0" w:color="auto"/>
              <w:bottom w:val="single" w:sz="4" w:space="0" w:color="auto"/>
              <w:right w:val="single" w:sz="4" w:space="0" w:color="auto"/>
            </w:tcBorders>
          </w:tcPr>
          <w:p w14:paraId="65C74D7F" w14:textId="77777777" w:rsidR="002E0FA8" w:rsidRDefault="002E0FA8" w:rsidP="008B4895">
            <w:pPr>
              <w:pStyle w:val="TAL"/>
              <w:keepNext w:val="0"/>
              <w:keepLines w:val="0"/>
            </w:pPr>
            <w:r>
              <w:t>TargetIdentifierExtension/APN</w:t>
            </w:r>
          </w:p>
        </w:tc>
        <w:tc>
          <w:tcPr>
            <w:tcW w:w="2976" w:type="dxa"/>
            <w:tcBorders>
              <w:top w:val="single" w:sz="4" w:space="0" w:color="auto"/>
              <w:left w:val="single" w:sz="4" w:space="0" w:color="auto"/>
              <w:bottom w:val="single" w:sz="4" w:space="0" w:color="auto"/>
              <w:right w:val="single" w:sz="4" w:space="0" w:color="auto"/>
            </w:tcBorders>
          </w:tcPr>
          <w:p w14:paraId="29F4DCA0" w14:textId="77777777" w:rsidR="002E0FA8" w:rsidRPr="002E0FA8" w:rsidRDefault="002E0FA8" w:rsidP="008B4895">
            <w:pPr>
              <w:pStyle w:val="TAL"/>
              <w:keepNext w:val="0"/>
              <w:keepLines w:val="0"/>
              <w:rPr>
                <w:lang w:val="de-DE"/>
              </w:rPr>
            </w:pPr>
            <w:r w:rsidRPr="002E0FA8">
              <w:rPr>
                <w:lang w:val="de-DE"/>
              </w:rPr>
              <w:t>UTF-8 string (see XSD schema)</w:t>
            </w:r>
          </w:p>
        </w:tc>
      </w:tr>
      <w:tr w:rsidR="002E0FA8" w:rsidRPr="00CE0181" w14:paraId="0E900678"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495226C2" w14:textId="77777777" w:rsidR="002E0FA8" w:rsidRDefault="002E0FA8" w:rsidP="008B4895">
            <w:pPr>
              <w:pStyle w:val="TAL"/>
              <w:keepNext w:val="0"/>
              <w:keepLines w:val="0"/>
            </w:pPr>
            <w:r>
              <w:t>DNN</w:t>
            </w:r>
          </w:p>
        </w:tc>
        <w:tc>
          <w:tcPr>
            <w:tcW w:w="4253" w:type="dxa"/>
            <w:tcBorders>
              <w:top w:val="single" w:sz="4" w:space="0" w:color="auto"/>
              <w:left w:val="single" w:sz="4" w:space="0" w:color="auto"/>
              <w:bottom w:val="single" w:sz="4" w:space="0" w:color="auto"/>
              <w:right w:val="single" w:sz="4" w:space="0" w:color="auto"/>
            </w:tcBorders>
          </w:tcPr>
          <w:p w14:paraId="6FA5B6F1" w14:textId="77777777" w:rsidR="002E0FA8" w:rsidRDefault="002E0FA8" w:rsidP="008B4895">
            <w:pPr>
              <w:pStyle w:val="TAL"/>
              <w:keepNext w:val="0"/>
              <w:keepLines w:val="0"/>
            </w:pPr>
            <w:r>
              <w:t>TargetIdentifierExtension/DNN</w:t>
            </w:r>
          </w:p>
        </w:tc>
        <w:tc>
          <w:tcPr>
            <w:tcW w:w="2976" w:type="dxa"/>
            <w:tcBorders>
              <w:top w:val="single" w:sz="4" w:space="0" w:color="auto"/>
              <w:left w:val="single" w:sz="4" w:space="0" w:color="auto"/>
              <w:bottom w:val="single" w:sz="4" w:space="0" w:color="auto"/>
              <w:right w:val="single" w:sz="4" w:space="0" w:color="auto"/>
            </w:tcBorders>
          </w:tcPr>
          <w:p w14:paraId="43682CEB" w14:textId="77777777" w:rsidR="002E0FA8" w:rsidRPr="002E0FA8" w:rsidRDefault="002E0FA8" w:rsidP="008B4895">
            <w:pPr>
              <w:pStyle w:val="TAL"/>
              <w:keepNext w:val="0"/>
              <w:keepLines w:val="0"/>
              <w:rPr>
                <w:lang w:val="de-DE"/>
              </w:rPr>
            </w:pPr>
            <w:r w:rsidRPr="002E0FA8">
              <w:rPr>
                <w:lang w:val="de-DE"/>
              </w:rPr>
              <w:t>UTF-8 string (see XSD schema)</w:t>
            </w:r>
          </w:p>
        </w:tc>
      </w:tr>
    </w:tbl>
    <w:p w14:paraId="48ABEE87" w14:textId="77777777" w:rsidR="00574D9C" w:rsidRPr="0019212B" w:rsidRDefault="00574D9C" w:rsidP="00574D9C">
      <w:pPr>
        <w:rPr>
          <w:lang w:val="de-DE"/>
        </w:rPr>
      </w:pPr>
    </w:p>
    <w:p w14:paraId="06EA8544" w14:textId="77777777" w:rsidR="00574D9C" w:rsidRDefault="00574D9C" w:rsidP="00574D9C">
      <w:pPr>
        <w:pStyle w:val="Heading5"/>
        <w:keepNext w:val="0"/>
        <w:keepLines w:val="0"/>
      </w:pPr>
      <w:bookmarkStart w:id="648" w:name="_Toc207648267"/>
      <w:r>
        <w:t>7.10.3.2.3</w:t>
      </w:r>
      <w:r>
        <w:tab/>
        <w:t>Provisioning of LMISF-IRI</w:t>
      </w:r>
      <w:bookmarkEnd w:id="648"/>
    </w:p>
    <w:p w14:paraId="3F5A3588" w14:textId="77777777" w:rsidR="00124FBB" w:rsidRDefault="00124FBB" w:rsidP="00124FBB">
      <w:r>
        <w:t>The LMISF-IRI listed as the delivery endpoint over LI_X2_LITE for xIRI generated by the BBIFF-C/BBIFF and for the xCC generated by the BBIFF-U/BBIFF</w:t>
      </w:r>
      <w:r w:rsidRPr="00F151E6">
        <w:t xml:space="preserve"> </w:t>
      </w:r>
      <w:r>
        <w:t>shall be provisioned by the LIPF over LI_X1 using the X1 protocol as described in clause 5.2.2 with the additional details in Table 7.10.3.2-4.</w:t>
      </w:r>
    </w:p>
    <w:p w14:paraId="02C47924" w14:textId="77777777" w:rsidR="00124FBB" w:rsidRDefault="00124FBB" w:rsidP="00124FBB">
      <w:r>
        <w:t>The provisioning of LMISF-IRI for Phase-1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66803E3" w14:textId="77777777" w:rsidR="00124FBB" w:rsidRDefault="00124FBB" w:rsidP="00124FBB">
      <w:r>
        <w:t xml:space="preserve">Table 7.10.3.2-4 shows the additional </w:t>
      </w:r>
      <w:r w:rsidRPr="00CE0181">
        <w:t xml:space="preserve">details of the LI_X1 ActivateTask message used for provisioning </w:t>
      </w:r>
      <w:r>
        <w:t>the LMISF-IRI for Phase-1.</w:t>
      </w:r>
    </w:p>
    <w:p w14:paraId="1F6A02F2" w14:textId="77777777" w:rsidR="00124FBB" w:rsidRPr="00CE0181" w:rsidRDefault="00124FBB" w:rsidP="00124FBB">
      <w:pPr>
        <w:pStyle w:val="TH"/>
      </w:pPr>
      <w:r>
        <w:lastRenderedPageBreak/>
        <w:t>Table 7.10.3.2-4</w:t>
      </w:r>
      <w:r w:rsidRPr="00CE0181">
        <w:t xml:space="preserve">: </w:t>
      </w:r>
      <w:r>
        <w:t xml:space="preserve">Additional details for the </w:t>
      </w:r>
      <w:r w:rsidRPr="00CE0181">
        <w:t xml:space="preserve">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3686F8C1" w:rsidR="00574D9C" w:rsidRPr="00CE0181" w:rsidRDefault="00BE117C" w:rsidP="00822E9A">
            <w:pPr>
              <w:pStyle w:val="TAL"/>
            </w:pPr>
            <w:r>
              <w:t>Shall be set to a value assigned by the LIPF. This shall be same as the XID used for ActivateTask as shown in table 7.10.3</w:t>
            </w:r>
            <w:r w:rsidR="00126F50">
              <w:t>.2</w:t>
            </w:r>
            <w:r>
              <w:t>-2.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32F392D3" w:rsidR="00574D9C" w:rsidRPr="00CE0181" w:rsidRDefault="00574D9C" w:rsidP="00822E9A">
            <w:pPr>
              <w:pStyle w:val="TAL"/>
            </w:pPr>
            <w:r>
              <w:t>Shall contain Target Identifiers of type "HR" and "IMSSignaling" (s</w:t>
            </w:r>
            <w:r w:rsidR="002C6571">
              <w:t>ee table</w:t>
            </w:r>
            <w:r>
              <w:t xml:space="preserve"> 7.10.3.2-3).</w:t>
            </w:r>
            <w:r w:rsidR="005E7D31">
              <w:t xml:space="preserve"> It may include an APN or a DNN (see NOTE</w:t>
            </w:r>
            <w:r w:rsidR="00124FBB">
              <w:t xml:space="preserve"> 1</w:t>
            </w:r>
            <w:r w:rsidR="005E7D31">
              <w:t>).</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463C7159" w:rsidR="00574D9C" w:rsidRPr="002E220A" w:rsidRDefault="00574D9C" w:rsidP="00822E9A">
            <w:pPr>
              <w:pStyle w:val="TAL"/>
              <w:rPr>
                <w:rFonts w:cs="Arial"/>
              </w:rPr>
            </w:pPr>
            <w:r w:rsidRPr="004613D3">
              <w:t>Shall be given as an empty list, since DIDs are not required in LMISF-IRI for Phase-1.</w:t>
            </w:r>
            <w:r w:rsidR="00865977">
              <w:t xml:space="preserve"> See NOTE 2.</w:t>
            </w:r>
          </w:p>
        </w:tc>
        <w:tc>
          <w:tcPr>
            <w:tcW w:w="708" w:type="dxa"/>
          </w:tcPr>
          <w:p w14:paraId="2D17F23C" w14:textId="77777777" w:rsidR="00574D9C" w:rsidRPr="00CE0181" w:rsidRDefault="00574D9C" w:rsidP="00822E9A">
            <w:pPr>
              <w:pStyle w:val="TAL"/>
            </w:pPr>
            <w:r w:rsidRPr="00CE0181">
              <w:t>M</w:t>
            </w:r>
          </w:p>
        </w:tc>
      </w:tr>
      <w:tr w:rsidR="00511567" w:rsidRPr="00CE0181" w14:paraId="6DC40F7D" w14:textId="77777777" w:rsidTr="008B4895">
        <w:trPr>
          <w:jc w:val="center"/>
        </w:trPr>
        <w:tc>
          <w:tcPr>
            <w:tcW w:w="9922" w:type="dxa"/>
            <w:gridSpan w:val="3"/>
          </w:tcPr>
          <w:p w14:paraId="78283803" w14:textId="77777777" w:rsidR="00511567" w:rsidRDefault="00511567" w:rsidP="00511567">
            <w:pPr>
              <w:pStyle w:val="NO"/>
            </w:pPr>
            <w:r w:rsidRPr="00106152">
              <w:t>NOTE</w:t>
            </w:r>
            <w:r w:rsidR="00902B67">
              <w:t xml:space="preserve"> 1</w:t>
            </w:r>
            <w:r w:rsidRPr="00106152">
              <w:t>:</w:t>
            </w:r>
            <w:r w:rsidRPr="00106152">
              <w:tab/>
              <w:t>The APN or DNN may be included only for the LMISF-IRI that is provisioned as the destination end point for the BBIFFs with the same APN/DNN.</w:t>
            </w:r>
          </w:p>
          <w:p w14:paraId="53974878" w14:textId="39F9C021" w:rsidR="00902B67" w:rsidRPr="00CE0181" w:rsidRDefault="00902B67" w:rsidP="00511567">
            <w:pPr>
              <w:pStyle w:val="NO"/>
            </w:pPr>
            <w:r>
              <w:t>NOTE 2: The usual behaviour of LI functions to reject tasks without a least one valid destination for the DeliveryType provisioned shall be ignored in this case.</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649" w:name="_Toc207648268"/>
      <w:r>
        <w:t>7.10.3.3</w:t>
      </w:r>
      <w:r w:rsidRPr="00760004">
        <w:tab/>
        <w:t>Generation of xIRI over LI_X2</w:t>
      </w:r>
      <w:r>
        <w:t>_LITE</w:t>
      </w:r>
      <w:bookmarkEnd w:id="649"/>
    </w:p>
    <w:p w14:paraId="7C6AFDA7" w14:textId="77777777" w:rsidR="00DC643C" w:rsidRPr="00760004" w:rsidRDefault="00DC643C" w:rsidP="00DC643C">
      <w:pPr>
        <w:pStyle w:val="Heading5"/>
      </w:pPr>
      <w:bookmarkStart w:id="650" w:name="_Toc207648269"/>
      <w:r>
        <w:t>7.10.3.3.1</w:t>
      </w:r>
      <w:r w:rsidRPr="00760004">
        <w:tab/>
        <w:t>General</w:t>
      </w:r>
      <w:bookmarkEnd w:id="650"/>
    </w:p>
    <w:p w14:paraId="16E247F3" w14:textId="73493A68" w:rsidR="00C74D30" w:rsidRDefault="00C74D30" w:rsidP="00A774AA">
      <w:r>
        <w:t>LI_X2_LITE is an interface between the BBIFF-C/BBIFF to the LMISF-IRI used to carry xIRI messages for HR LI Phase-1.</w:t>
      </w:r>
    </w:p>
    <w:p w14:paraId="01EEE336" w14:textId="77777777" w:rsidR="00C74D30" w:rsidRDefault="00C74D30" w:rsidP="00A774AA">
      <w:r>
        <w:t>For N9HR LI, the BBIFF-C present in the SMF shall generate the xIRIs as described in clause 7.10.3.3.2. For S8HR LI, the BBIFF-C present in the SGW-C and BBIFF present in the SGW shall generate the xIRIs as defined in clause 7.10.3.3.3.</w:t>
      </w:r>
    </w:p>
    <w:p w14:paraId="448F4F5B" w14:textId="77777777" w:rsidR="00C74D30" w:rsidRDefault="00C74D30" w:rsidP="00A774AA">
      <w:r>
        <w:t>The xIRIs are generated only when the following prior conditions are met:</w:t>
      </w:r>
    </w:p>
    <w:p w14:paraId="48E42D81" w14:textId="77777777" w:rsidR="00C74D30" w:rsidRDefault="00C74D30" w:rsidP="00C74D30">
      <w:pPr>
        <w:pStyle w:val="B1"/>
      </w:pPr>
      <w:r>
        <w:t>-</w:t>
      </w:r>
      <w:r>
        <w:tab/>
        <w:t>If the received ActivateTask received by the BBIFF-C includes an APN or a DNN:</w:t>
      </w:r>
    </w:p>
    <w:p w14:paraId="74B2775D" w14:textId="77777777" w:rsidR="00C74D30" w:rsidRDefault="00C74D30" w:rsidP="00C74D30">
      <w:pPr>
        <w:pStyle w:val="B2"/>
      </w:pPr>
      <w:r>
        <w:t>-</w:t>
      </w:r>
      <w:r>
        <w:tab/>
        <w:t>the APN (for S8HR) or the DNN (for N9HR) used for the IMS-based service matches the APN or the DNN in the ActivateTask.</w:t>
      </w:r>
    </w:p>
    <w:p w14:paraId="7D9A3241" w14:textId="77777777" w:rsidR="00C74D30" w:rsidRDefault="00C74D30" w:rsidP="00C74D30">
      <w:pPr>
        <w:pStyle w:val="B1"/>
      </w:pPr>
      <w:r>
        <w:t>-</w:t>
      </w:r>
      <w:r>
        <w:tab/>
      </w:r>
      <w:r w:rsidRPr="00583050">
        <w:t>If the ActivateTask doesn’t include an APN or a DNN</w:t>
      </w:r>
      <w:r>
        <w:t>:</w:t>
      </w:r>
    </w:p>
    <w:p w14:paraId="1F86D10A" w14:textId="77777777" w:rsidR="00C74D30" w:rsidRDefault="00C74D30" w:rsidP="00C74D30">
      <w:pPr>
        <w:pStyle w:val="B2"/>
      </w:pPr>
      <w:r>
        <w:t>-</w:t>
      </w:r>
      <w:r>
        <w:tab/>
        <w:t xml:space="preserve">the MCC + MNC of the Operator Identifier field of the DNN (for N9HR) or APN (for S8HR) is different from the MCC+MNC configured in the SMF (N9HR) or SGW-C/SGW (S8HR) </w:t>
      </w:r>
      <w:r w:rsidRPr="00FA31E9">
        <w:t>- see TS 29.502</w:t>
      </w:r>
      <w:r>
        <w:t xml:space="preserve"> [16] clause</w:t>
      </w:r>
      <w:r w:rsidRPr="00FA31E9">
        <w:t xml:space="preserve"> 6.1.6.2.2</w:t>
      </w:r>
      <w:r>
        <w:t xml:space="preserve"> and 23.003 [19] clause 9.1.2</w:t>
      </w:r>
      <w:r w:rsidRPr="00FA31E9">
        <w:t>.</w:t>
      </w:r>
    </w:p>
    <w:p w14:paraId="120E35FE" w14:textId="77777777" w:rsidR="00C74D30" w:rsidRDefault="00C74D30" w:rsidP="00A774AA">
      <w:pPr>
        <w:pStyle w:val="B2"/>
      </w:pPr>
      <w:r>
        <w:t>AND</w:t>
      </w:r>
    </w:p>
    <w:p w14:paraId="4639FE15" w14:textId="77777777" w:rsidR="00C74D30" w:rsidRDefault="00C74D30" w:rsidP="00C74D30">
      <w:pPr>
        <w:pStyle w:val="B2"/>
      </w:pPr>
      <w:r>
        <w:t>-</w:t>
      </w:r>
      <w:r>
        <w:tab/>
      </w:r>
      <w:r w:rsidRPr="00583050">
        <w:t>t</w:t>
      </w:r>
      <w:r>
        <w:t>he Network Identifier field of DNN (for N9HR) or APN (for S8HR) contains "IMS" (IMS services) - see GSMA IR.88 [67].</w:t>
      </w:r>
    </w:p>
    <w:p w14:paraId="7A7B09E3" w14:textId="77777777" w:rsidR="00DC643C" w:rsidRPr="00760004" w:rsidRDefault="00DC643C" w:rsidP="00DC643C">
      <w:pPr>
        <w:pStyle w:val="Heading5"/>
      </w:pPr>
      <w:bookmarkStart w:id="651" w:name="_Toc207648270"/>
      <w:r>
        <w:t>7.10.3.3.2</w:t>
      </w:r>
      <w:r w:rsidRPr="00760004">
        <w:tab/>
      </w:r>
      <w:r>
        <w:t>N9HR LI</w:t>
      </w:r>
      <w:bookmarkEnd w:id="651"/>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43BA1AB4" w:rsidR="00DC643C" w:rsidRDefault="00DC643C" w:rsidP="00DC643C">
      <w:pPr>
        <w:pStyle w:val="B1"/>
      </w:pPr>
      <w:r>
        <w:t>-</w:t>
      </w:r>
      <w:r>
        <w:tab/>
        <w:t xml:space="preserve">PDU session is established with the creation of a default QoS flow for IMS </w:t>
      </w:r>
      <w:r w:rsidR="004B454D">
        <w:t>signalling</w:t>
      </w:r>
      <w:r>
        <w:t>.</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lastRenderedPageBreak/>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2895562F" w14:textId="77777777" w:rsidR="00FD5350" w:rsidRDefault="00FD5350" w:rsidP="00FD5350">
      <w:r>
        <w:t>In case the BBIFF-C was provisioned for a specific DNN, the xIRI shall be generated only when the provisioned DNN is involved.</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SMF receives an Nsmf_PDUSession_UpdateSMContext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77777777" w:rsidR="00DC643C" w:rsidRDefault="00DC643C" w:rsidP="00DC643C">
      <w:r>
        <w:t>The contents of xIRI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Included to indicate why the xIRI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lastRenderedPageBreak/>
        <w:t xml:space="preserve">Table </w:t>
      </w:r>
      <w:r>
        <w:t>7.10</w:t>
      </w:r>
      <w:r w:rsidRPr="00760004">
        <w:t>.</w:t>
      </w:r>
      <w:r>
        <w:t>3.3</w:t>
      </w:r>
      <w:r w:rsidRPr="00760004">
        <w:t>-</w:t>
      </w:r>
      <w:r>
        <w:t>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652" w:name="_Toc207648271"/>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652"/>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559F55A3" w:rsidR="00DC643C" w:rsidRDefault="00DC643C" w:rsidP="00DC643C">
      <w:pPr>
        <w:pStyle w:val="B1"/>
      </w:pPr>
      <w:r>
        <w:t>-</w:t>
      </w:r>
      <w:r>
        <w:tab/>
        <w:t xml:space="preserve">PDN connection is established with the creation of a default bearer for IMS </w:t>
      </w:r>
      <w:r w:rsidR="004B454D">
        <w:t>signalling</w:t>
      </w:r>
      <w:r>
        <w:t>.</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595A6CDE" w14:textId="77777777" w:rsidR="008874B7" w:rsidRDefault="008874B7" w:rsidP="008874B7">
      <w:r>
        <w:t>In case the BBIFF-C was provisioned for a specific APN, the xIRI shall be generated only when the provisioned APN is involved.</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5CA53DC8" w:rsidR="00DC643C" w:rsidRDefault="00DC643C" w:rsidP="00DC643C">
      <w:pPr>
        <w:pStyle w:val="B1"/>
      </w:pPr>
      <w:r>
        <w:t>-</w:t>
      </w:r>
      <w:r>
        <w:tab/>
        <w:t xml:space="preserve">SGW-C/SGW receives a Create Session Response from the PGW-C/PGW and forwards the same to the MME as a part of PDN connection establishment procedures that creates the default bearer used for IMS </w:t>
      </w:r>
      <w:r w:rsidR="004B454D">
        <w:t>signalling</w:t>
      </w:r>
      <w:r>
        <w:t xml:space="preserve">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lastRenderedPageBreak/>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7F8E52CE" w:rsidR="00DC643C" w:rsidRDefault="00DC643C" w:rsidP="00DC643C">
      <w:r>
        <w:t>The details of the xIRI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Included to indicate why the xIRI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t xml:space="preserve">Table </w:t>
      </w:r>
      <w:r>
        <w:t>7.10</w:t>
      </w:r>
      <w:r w:rsidRPr="00760004">
        <w:t>.</w:t>
      </w:r>
      <w:r>
        <w:t>3.3</w:t>
      </w:r>
      <w:r w:rsidRPr="00760004">
        <w:t>-</w:t>
      </w:r>
      <w:r>
        <w:t>4</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653" w:name="_Toc207648272"/>
      <w:r>
        <w:lastRenderedPageBreak/>
        <w:t>7.10.3.4</w:t>
      </w:r>
      <w:r w:rsidRPr="00760004">
        <w:tab/>
      </w:r>
      <w:r>
        <w:t>LMISF-IRI handling of xIRIs received over LI_X2_LITE</w:t>
      </w:r>
      <w:bookmarkEnd w:id="653"/>
    </w:p>
    <w:p w14:paraId="348323BE" w14:textId="77777777" w:rsidR="00DC643C" w:rsidRDefault="00DC643C" w:rsidP="00DC643C">
      <w:pPr>
        <w:pStyle w:val="Heading5"/>
      </w:pPr>
      <w:bookmarkStart w:id="654" w:name="_Toc207648273"/>
      <w:r>
        <w:t>7.10.3.4.1</w:t>
      </w:r>
      <w:r>
        <w:tab/>
        <w:t>Handling of xIRIs</w:t>
      </w:r>
      <w:bookmarkEnd w:id="654"/>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655" w:name="_Toc207648274"/>
      <w:r>
        <w:t>7.10.3.4.2</w:t>
      </w:r>
      <w:r>
        <w:tab/>
        <w:t>Handling of the stored record</w:t>
      </w:r>
      <w:bookmarkEnd w:id="655"/>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656" w:name="_Toc207648275"/>
      <w:r>
        <w:t>7.10.3.5</w:t>
      </w:r>
      <w:r w:rsidRPr="00760004">
        <w:tab/>
      </w:r>
      <w:r>
        <w:t>Triggering of BBIFF-U from BBIFF-C over LI_T3</w:t>
      </w:r>
      <w:bookmarkEnd w:id="656"/>
    </w:p>
    <w:p w14:paraId="44691BBE" w14:textId="77777777" w:rsidR="000F5F25" w:rsidRDefault="000F5F25" w:rsidP="000F5F25">
      <w:pPr>
        <w:pStyle w:val="Heading5"/>
      </w:pPr>
      <w:bookmarkStart w:id="657" w:name="_Toc207648276"/>
      <w:r>
        <w:t>7.10.3.5.1</w:t>
      </w:r>
      <w:r>
        <w:tab/>
        <w:t>General</w:t>
      </w:r>
      <w:bookmarkEnd w:id="657"/>
    </w:p>
    <w:p w14:paraId="16EEB068" w14:textId="77777777" w:rsidR="0069780E" w:rsidRDefault="0069780E" w:rsidP="0069780E">
      <w:r>
        <w:t>With HR LI Phase-1, the user plane packets from the IMS signaling channel are delivered to the LMISF-IRI for all inbound roaming UEs with home-routed roaming. When BBIFF is separated into BBIFF-C and BBIFF-U, these user plane packets are captured at the BBIFF-U. In order to enable the BBIFF-U to do that function, the BBIFF-C triggers the BBIFF-U over the LI_T3 interface.</w:t>
      </w:r>
    </w:p>
    <w:p w14:paraId="5DF23090" w14:textId="77777777" w:rsidR="0069780E" w:rsidRDefault="0069780E" w:rsidP="0069780E">
      <w:r>
        <w:t>The trigger sent from the BBIFF-C to the BBIFF-U shall contain the information necessary to isolate the identified N9HR or S8HR signaling flows. The BBIFF-C shall send a trigger each time the BBIFF-C detects that a new N9HR or S8HR flow has been established as described in clauses 7.10.3.5.2 and 7.10.3.5.3.</w:t>
      </w:r>
    </w:p>
    <w:p w14:paraId="2F3DF9A7" w14:textId="77777777" w:rsidR="0069780E" w:rsidRDefault="0069780E" w:rsidP="0069780E">
      <w:r>
        <w:t>The BBIFF-U delivers the user plane from the IMS signaling channel over the LI_X3_LITE-S interface to the LMISF-IRI.</w:t>
      </w:r>
    </w:p>
    <w:p w14:paraId="779F4060" w14:textId="77777777" w:rsidR="0069780E" w:rsidRDefault="0069780E" w:rsidP="0069780E">
      <w:pPr>
        <w:pStyle w:val="Heading5"/>
      </w:pPr>
      <w:bookmarkStart w:id="658" w:name="_Toc200891803"/>
      <w:bookmarkStart w:id="659" w:name="_Toc207648277"/>
      <w:r>
        <w:t>7.10.3.5.2</w:t>
      </w:r>
      <w:r>
        <w:tab/>
        <w:t>N9HR LI</w:t>
      </w:r>
      <w:bookmarkEnd w:id="658"/>
      <w:bookmarkEnd w:id="659"/>
    </w:p>
    <w:p w14:paraId="3375925F" w14:textId="77777777" w:rsidR="0069780E" w:rsidRDefault="0069780E" w:rsidP="0069780E">
      <w:r w:rsidRPr="00760004">
        <w:t xml:space="preserve">When the </w:t>
      </w:r>
      <w:r>
        <w:t xml:space="preserve">BBIFF-C present in the SMF detects that a PDU session with an IMS signaling related QoS Flow is established for an inbound roaming UE with home-routed roaming (referenced in this clause as a N9HR session), </w:t>
      </w:r>
      <w:r w:rsidRPr="00760004">
        <w:t xml:space="preserve">it shall send an </w:t>
      </w:r>
      <w:r>
        <w:t>trigger</w:t>
      </w:r>
      <w:r w:rsidRPr="00760004">
        <w:t xml:space="preserve"> to the </w:t>
      </w:r>
      <w:r>
        <w:t xml:space="preserve">BBIFF-U present in the UPF </w:t>
      </w:r>
      <w:r w:rsidRPr="00760004">
        <w:t>over the LI_T3 interface</w:t>
      </w:r>
      <w:r>
        <w:t xml:space="preserve"> as described in clause 5.2.6 with the additional details shown in table 7.10.3.5-1.</w:t>
      </w:r>
    </w:p>
    <w:p w14:paraId="407D04C7" w14:textId="77777777" w:rsidR="0069780E" w:rsidRDefault="0069780E" w:rsidP="0069780E">
      <w:r>
        <w:t>The exact point at which the trigger is sent is left to the implementation (preferably, when the SMF receives the N4: PFCP Session Establishment/Modification Response from the UPF, see TS 29.244 [15] clauses 6.3.2 and 6.3.3), however, the following criteria shall be used to determine an N9HR session has been established:</w:t>
      </w:r>
    </w:p>
    <w:p w14:paraId="172D1DF6" w14:textId="706B31EC" w:rsidR="0069780E" w:rsidRDefault="0069780E" w:rsidP="0069780E">
      <w:pPr>
        <w:pStyle w:val="B1"/>
      </w:pPr>
      <w:r>
        <w:t>-</w:t>
      </w:r>
      <w:r>
        <w:tab/>
        <w:t>Then conditions for generating xIRI messages out of the BBIFF-C (see clause 7.10.3.3.1) are met.</w:t>
      </w:r>
    </w:p>
    <w:p w14:paraId="38E32DC6" w14:textId="77777777" w:rsidR="0069780E" w:rsidRDefault="0069780E" w:rsidP="0069780E">
      <w:pPr>
        <w:pStyle w:val="B1"/>
      </w:pPr>
      <w:r>
        <w:t>AND</w:t>
      </w:r>
    </w:p>
    <w:p w14:paraId="7E5FE2BD" w14:textId="77777777" w:rsidR="0069780E" w:rsidRDefault="0069780E" w:rsidP="0069780E">
      <w:pPr>
        <w:pStyle w:val="B1"/>
      </w:pPr>
      <w:r>
        <w:t>-</w:t>
      </w:r>
      <w:r>
        <w:tab/>
        <w:t>The 5QI value associated with the QoS Flow is 5 – see GSMA NG.114 [68].</w:t>
      </w:r>
    </w:p>
    <w:p w14:paraId="3F8A5662" w14:textId="77777777" w:rsidR="0069780E" w:rsidRDefault="0069780E" w:rsidP="0069780E">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3920D2D5" w14:textId="77777777" w:rsidR="0069780E" w:rsidRPr="00760004" w:rsidRDefault="0069780E" w:rsidP="0069780E">
      <w:r w:rsidRPr="00760004">
        <w:t>Th</w:t>
      </w:r>
      <w:r>
        <w:t>e additional details of ActivateTask sent to the BBIFF-U are shown in table 7.10.3.5-1.</w:t>
      </w:r>
    </w:p>
    <w:p w14:paraId="3B44F811" w14:textId="77777777" w:rsidR="0069780E" w:rsidRPr="00760004" w:rsidRDefault="0069780E" w:rsidP="0069780E">
      <w:pPr>
        <w:pStyle w:val="TH"/>
      </w:pPr>
      <w:r w:rsidRPr="00760004">
        <w:lastRenderedPageBreak/>
        <w:t xml:space="preserve">Table </w:t>
      </w:r>
      <w:r>
        <w:t>7.10</w:t>
      </w:r>
      <w:r w:rsidRPr="00760004">
        <w:t>.3</w:t>
      </w:r>
      <w:r>
        <w:t>.5-1</w:t>
      </w:r>
      <w:r w:rsidRPr="00760004">
        <w:t xml:space="preserve">: </w:t>
      </w:r>
      <w:r>
        <w:t xml:space="preserve">Additional details for the </w:t>
      </w:r>
      <w:r w:rsidRPr="00760004">
        <w:t xml:space="preserve">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69780E" w:rsidRPr="00760004" w14:paraId="0FB14E66" w14:textId="77777777" w:rsidTr="00355E69">
        <w:trPr>
          <w:jc w:val="center"/>
        </w:trPr>
        <w:tc>
          <w:tcPr>
            <w:tcW w:w="2972" w:type="dxa"/>
          </w:tcPr>
          <w:p w14:paraId="5FED70FA" w14:textId="77777777" w:rsidR="0069780E" w:rsidRPr="00760004" w:rsidRDefault="0069780E" w:rsidP="00355E69">
            <w:pPr>
              <w:pStyle w:val="TAH"/>
            </w:pPr>
            <w:r w:rsidRPr="00760004">
              <w:t>ETSI TS 103 221-1</w:t>
            </w:r>
            <w:r>
              <w:t xml:space="preserve"> [7]</w:t>
            </w:r>
            <w:r w:rsidRPr="00760004">
              <w:t xml:space="preserve"> field name</w:t>
            </w:r>
          </w:p>
        </w:tc>
        <w:tc>
          <w:tcPr>
            <w:tcW w:w="6242" w:type="dxa"/>
          </w:tcPr>
          <w:p w14:paraId="331407A1" w14:textId="77777777" w:rsidR="0069780E" w:rsidRPr="00760004" w:rsidRDefault="0069780E" w:rsidP="00355E69">
            <w:pPr>
              <w:pStyle w:val="TAH"/>
            </w:pPr>
            <w:r w:rsidRPr="00760004">
              <w:t>Description</w:t>
            </w:r>
          </w:p>
        </w:tc>
        <w:tc>
          <w:tcPr>
            <w:tcW w:w="708" w:type="dxa"/>
          </w:tcPr>
          <w:p w14:paraId="2275790B" w14:textId="77777777" w:rsidR="0069780E" w:rsidRPr="00760004" w:rsidRDefault="0069780E" w:rsidP="00355E69">
            <w:pPr>
              <w:pStyle w:val="TAH"/>
            </w:pPr>
            <w:r w:rsidRPr="00760004">
              <w:t>M/C/O</w:t>
            </w:r>
          </w:p>
        </w:tc>
      </w:tr>
      <w:tr w:rsidR="0069780E" w:rsidRPr="00760004" w14:paraId="23A7371E" w14:textId="77777777" w:rsidTr="00355E69">
        <w:trPr>
          <w:jc w:val="center"/>
        </w:trPr>
        <w:tc>
          <w:tcPr>
            <w:tcW w:w="2972" w:type="dxa"/>
          </w:tcPr>
          <w:p w14:paraId="201969C3" w14:textId="77777777" w:rsidR="0069780E" w:rsidRPr="00760004" w:rsidRDefault="0069780E" w:rsidP="00355E69">
            <w:pPr>
              <w:pStyle w:val="TAL"/>
            </w:pPr>
            <w:r w:rsidRPr="00760004">
              <w:t>XID</w:t>
            </w:r>
          </w:p>
        </w:tc>
        <w:tc>
          <w:tcPr>
            <w:tcW w:w="6242" w:type="dxa"/>
          </w:tcPr>
          <w:p w14:paraId="09FB14FE" w14:textId="77777777" w:rsidR="0069780E" w:rsidRPr="00D67581" w:rsidRDefault="0069780E" w:rsidP="00355E69">
            <w:pPr>
              <w:rPr>
                <w:rFonts w:ascii="Arial" w:hAnsi="Arial"/>
                <w:sz w:val="18"/>
              </w:rPr>
            </w:pPr>
            <w:r w:rsidRPr="00D67581">
              <w:rPr>
                <w:rFonts w:ascii="Arial" w:hAnsi="Arial"/>
                <w:sz w:val="18"/>
              </w:rPr>
              <w:t>Shall be set to the XID allocated by the BBIFF-C.</w:t>
            </w:r>
          </w:p>
        </w:tc>
        <w:tc>
          <w:tcPr>
            <w:tcW w:w="708" w:type="dxa"/>
          </w:tcPr>
          <w:p w14:paraId="0060FBC4" w14:textId="77777777" w:rsidR="0069780E" w:rsidRPr="00760004" w:rsidRDefault="0069780E" w:rsidP="00355E69">
            <w:pPr>
              <w:pStyle w:val="TAL"/>
            </w:pPr>
            <w:r w:rsidRPr="00760004">
              <w:t>M</w:t>
            </w:r>
          </w:p>
        </w:tc>
      </w:tr>
      <w:tr w:rsidR="0069780E" w:rsidRPr="00760004" w14:paraId="671B6ECD" w14:textId="77777777" w:rsidTr="00355E69">
        <w:trPr>
          <w:jc w:val="center"/>
        </w:trPr>
        <w:tc>
          <w:tcPr>
            <w:tcW w:w="2972" w:type="dxa"/>
          </w:tcPr>
          <w:p w14:paraId="60FA341E" w14:textId="77777777" w:rsidR="0069780E" w:rsidRPr="00760004" w:rsidRDefault="0069780E" w:rsidP="00355E69">
            <w:pPr>
              <w:pStyle w:val="TAL"/>
            </w:pPr>
            <w:r w:rsidRPr="00760004">
              <w:t>TargetIdentifiers</w:t>
            </w:r>
          </w:p>
        </w:tc>
        <w:tc>
          <w:tcPr>
            <w:tcW w:w="6242" w:type="dxa"/>
          </w:tcPr>
          <w:p w14:paraId="79AE504A" w14:textId="77777777" w:rsidR="0069780E" w:rsidRDefault="0069780E" w:rsidP="00355E69">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t>t</w:t>
            </w:r>
            <w:r w:rsidRPr="00760004">
              <w:t xml:space="preserve">able </w:t>
            </w:r>
            <w:r>
              <w:t>6.2.3-7.</w:t>
            </w:r>
          </w:p>
          <w:p w14:paraId="2F4B2E94" w14:textId="77777777" w:rsidR="0069780E" w:rsidRDefault="0069780E" w:rsidP="00355E69">
            <w:pPr>
              <w:pStyle w:val="TAL"/>
            </w:pPr>
            <w:r>
              <w:t>The BBIFF-C shall populate the TargetIdentifiers as described below:</w:t>
            </w:r>
          </w:p>
          <w:p w14:paraId="7246BBCE" w14:textId="77777777" w:rsidR="0069780E" w:rsidRDefault="0069780E" w:rsidP="00355E69">
            <w:pPr>
              <w:pStyle w:val="TAL"/>
              <w:ind w:left="284"/>
            </w:pPr>
            <w:r>
              <w:t>-</w:t>
            </w:r>
            <w:r>
              <w:tab/>
              <w:t xml:space="preserve">If the SMF has created a PDR sufficient for isolating the signalling flow, the BBIFF-C shall populate the TargetIdentifiers using a PDR ID set to the value of the PDR ID of that PDR. </w:t>
            </w:r>
          </w:p>
          <w:p w14:paraId="1E9FB816" w14:textId="77777777" w:rsidR="0069780E" w:rsidRDefault="0069780E" w:rsidP="00355E69">
            <w:pPr>
              <w:pStyle w:val="TAL"/>
              <w:ind w:left="284"/>
            </w:pPr>
            <w:r>
              <w:t>-</w:t>
            </w:r>
            <w:r>
              <w:tab/>
              <w:t>If no sufficient PDR exists the BBIFF-C shall use populate the TargetIdentifiers with both:</w:t>
            </w:r>
          </w:p>
          <w:p w14:paraId="7065ED58" w14:textId="77777777" w:rsidR="0069780E" w:rsidRDefault="0069780E" w:rsidP="00355E69">
            <w:pPr>
              <w:pStyle w:val="TAL"/>
              <w:ind w:left="568"/>
            </w:pPr>
            <w:r>
              <w:t>-</w:t>
            </w:r>
            <w:r>
              <w:tab/>
              <w:t>a PDR with</w:t>
            </w:r>
            <w:r>
              <w:rPr>
                <w:lang w:val="en-US"/>
              </w:rPr>
              <w:t>:</w:t>
            </w:r>
            <w:r>
              <w:t xml:space="preserve"> </w:t>
            </w:r>
          </w:p>
          <w:p w14:paraId="114F4281" w14:textId="77777777" w:rsidR="0069780E" w:rsidRDefault="0069780E" w:rsidP="00355E69">
            <w:pPr>
              <w:pStyle w:val="TAL"/>
              <w:ind w:left="852"/>
            </w:pPr>
            <w:r>
              <w:t>-</w:t>
            </w:r>
            <w:r>
              <w:tab/>
              <w:t>A PDR ID allocated by the BBIFF-C that is valid only for the BBIFF-U.</w:t>
            </w:r>
          </w:p>
          <w:p w14:paraId="28B71A51" w14:textId="77777777" w:rsidR="0069780E" w:rsidRDefault="0069780E" w:rsidP="00355E69">
            <w:pPr>
              <w:pStyle w:val="TAL"/>
              <w:ind w:left="852"/>
            </w:pPr>
            <w:r>
              <w:t>-</w:t>
            </w:r>
            <w:r>
              <w:tab/>
              <w:t>PDIs populated with information sufficient for the BBIFF-U to isolate the N9HR signaling flow.</w:t>
            </w:r>
          </w:p>
          <w:p w14:paraId="342CFB32" w14:textId="3588C553" w:rsidR="0069780E" w:rsidRPr="00760004" w:rsidRDefault="0069780E" w:rsidP="0069780E">
            <w:pPr>
              <w:pStyle w:val="TAL"/>
              <w:ind w:left="568"/>
            </w:pPr>
            <w:r>
              <w:t>-</w:t>
            </w:r>
            <w:r>
              <w:tab/>
              <w:t>A PDR ID TargetIdentifier type populated with the PDR ID of the PDR created above.</w:t>
            </w:r>
          </w:p>
        </w:tc>
        <w:tc>
          <w:tcPr>
            <w:tcW w:w="708" w:type="dxa"/>
          </w:tcPr>
          <w:p w14:paraId="3CAD802F" w14:textId="77777777" w:rsidR="0069780E" w:rsidRPr="00760004" w:rsidRDefault="0069780E" w:rsidP="00355E69">
            <w:pPr>
              <w:pStyle w:val="TAL"/>
            </w:pPr>
            <w:r w:rsidRPr="00760004">
              <w:t>M</w:t>
            </w:r>
          </w:p>
        </w:tc>
      </w:tr>
      <w:tr w:rsidR="0069780E" w:rsidRPr="00760004" w14:paraId="407AE472" w14:textId="77777777" w:rsidTr="00355E69">
        <w:trPr>
          <w:jc w:val="center"/>
        </w:trPr>
        <w:tc>
          <w:tcPr>
            <w:tcW w:w="2972" w:type="dxa"/>
          </w:tcPr>
          <w:p w14:paraId="2276A59C" w14:textId="77777777" w:rsidR="0069780E" w:rsidRPr="00760004" w:rsidRDefault="0069780E" w:rsidP="00355E69">
            <w:pPr>
              <w:pStyle w:val="TAL"/>
            </w:pPr>
            <w:r w:rsidRPr="00760004">
              <w:t>DeliveryType</w:t>
            </w:r>
          </w:p>
        </w:tc>
        <w:tc>
          <w:tcPr>
            <w:tcW w:w="6242" w:type="dxa"/>
          </w:tcPr>
          <w:p w14:paraId="3CBC242B" w14:textId="77777777" w:rsidR="0069780E" w:rsidRPr="00760004" w:rsidRDefault="0069780E" w:rsidP="00355E69">
            <w:pPr>
              <w:pStyle w:val="TAL"/>
            </w:pPr>
            <w:r w:rsidRPr="00760004">
              <w:t xml:space="preserve">Set to </w:t>
            </w:r>
            <w:r>
              <w:t>"</w:t>
            </w:r>
            <w:r w:rsidRPr="00760004">
              <w:t>X3Only</w:t>
            </w:r>
            <w:r>
              <w:t>"</w:t>
            </w:r>
            <w:r w:rsidRPr="00760004">
              <w:t>.</w:t>
            </w:r>
          </w:p>
        </w:tc>
        <w:tc>
          <w:tcPr>
            <w:tcW w:w="708" w:type="dxa"/>
          </w:tcPr>
          <w:p w14:paraId="18C45EF0" w14:textId="77777777" w:rsidR="0069780E" w:rsidRPr="00760004" w:rsidRDefault="0069780E" w:rsidP="00355E69">
            <w:pPr>
              <w:pStyle w:val="TAL"/>
            </w:pPr>
            <w:r w:rsidRPr="00760004">
              <w:t>M</w:t>
            </w:r>
          </w:p>
        </w:tc>
      </w:tr>
      <w:tr w:rsidR="0069780E" w:rsidRPr="00760004" w14:paraId="5EAB28E6" w14:textId="77777777" w:rsidTr="00355E69">
        <w:trPr>
          <w:jc w:val="center"/>
        </w:trPr>
        <w:tc>
          <w:tcPr>
            <w:tcW w:w="2972" w:type="dxa"/>
          </w:tcPr>
          <w:p w14:paraId="459AB94A" w14:textId="77777777" w:rsidR="0069780E" w:rsidRPr="00760004" w:rsidRDefault="0069780E" w:rsidP="00355E69">
            <w:pPr>
              <w:pStyle w:val="TAL"/>
            </w:pPr>
            <w:r w:rsidRPr="00CE0181">
              <w:t>ListOfDIDs</w:t>
            </w:r>
          </w:p>
        </w:tc>
        <w:tc>
          <w:tcPr>
            <w:tcW w:w="6242" w:type="dxa"/>
          </w:tcPr>
          <w:p w14:paraId="5BC3177C" w14:textId="77777777" w:rsidR="0069780E" w:rsidRPr="00760004" w:rsidRDefault="0069780E" w:rsidP="00355E69">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6668D473" w14:textId="77777777" w:rsidR="0069780E" w:rsidRPr="00760004" w:rsidRDefault="0069780E" w:rsidP="00355E69">
            <w:pPr>
              <w:pStyle w:val="TAL"/>
            </w:pPr>
            <w:r w:rsidRPr="00CE0181">
              <w:t>M</w:t>
            </w:r>
          </w:p>
        </w:tc>
      </w:tr>
      <w:tr w:rsidR="0069780E" w:rsidRPr="00760004" w14:paraId="5C3E69F7" w14:textId="77777777" w:rsidTr="00355E69">
        <w:trPr>
          <w:jc w:val="center"/>
        </w:trPr>
        <w:tc>
          <w:tcPr>
            <w:tcW w:w="2972" w:type="dxa"/>
          </w:tcPr>
          <w:p w14:paraId="674CF9B0" w14:textId="77777777" w:rsidR="0069780E" w:rsidRPr="00760004" w:rsidRDefault="0069780E" w:rsidP="00355E69">
            <w:pPr>
              <w:pStyle w:val="TAL"/>
            </w:pPr>
            <w:r w:rsidRPr="00760004">
              <w:t>CorrelationID</w:t>
            </w:r>
          </w:p>
        </w:tc>
        <w:tc>
          <w:tcPr>
            <w:tcW w:w="6242" w:type="dxa"/>
          </w:tcPr>
          <w:p w14:paraId="0F13B1A1" w14:textId="77777777" w:rsidR="0069780E" w:rsidRPr="00760004" w:rsidRDefault="0069780E" w:rsidP="00355E69">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0192150E" w14:textId="77777777" w:rsidR="0069780E" w:rsidRPr="00760004" w:rsidRDefault="0069780E" w:rsidP="00355E69">
            <w:pPr>
              <w:pStyle w:val="TAL"/>
            </w:pPr>
            <w:r w:rsidRPr="00760004">
              <w:t>M</w:t>
            </w:r>
          </w:p>
        </w:tc>
      </w:tr>
      <w:tr w:rsidR="0069780E" w:rsidRPr="00760004" w14:paraId="314D98D2" w14:textId="77777777" w:rsidTr="00355E69">
        <w:trPr>
          <w:jc w:val="center"/>
        </w:trPr>
        <w:tc>
          <w:tcPr>
            <w:tcW w:w="2972" w:type="dxa"/>
          </w:tcPr>
          <w:p w14:paraId="61740531" w14:textId="77777777" w:rsidR="0069780E" w:rsidRPr="00760004" w:rsidRDefault="0069780E" w:rsidP="00355E69">
            <w:pPr>
              <w:pStyle w:val="TAL"/>
            </w:pPr>
            <w:r>
              <w:t>ProductID</w:t>
            </w:r>
          </w:p>
        </w:tc>
        <w:tc>
          <w:tcPr>
            <w:tcW w:w="6242" w:type="dxa"/>
          </w:tcPr>
          <w:p w14:paraId="3AF813A6" w14:textId="77777777" w:rsidR="0069780E" w:rsidRPr="00760004" w:rsidRDefault="0069780E" w:rsidP="00355E69">
            <w:pPr>
              <w:pStyle w:val="TAL"/>
            </w:pPr>
            <w:r>
              <w:t>Shall be set to the XID of the Task Object associated with the interception at the BBIFF-C.</w:t>
            </w:r>
          </w:p>
        </w:tc>
        <w:tc>
          <w:tcPr>
            <w:tcW w:w="708" w:type="dxa"/>
          </w:tcPr>
          <w:p w14:paraId="5A16A1E4" w14:textId="77777777" w:rsidR="0069780E" w:rsidRPr="00760004" w:rsidRDefault="0069780E" w:rsidP="00355E69">
            <w:pPr>
              <w:pStyle w:val="TAL"/>
            </w:pPr>
            <w:r>
              <w:t>M</w:t>
            </w:r>
          </w:p>
        </w:tc>
      </w:tr>
    </w:tbl>
    <w:p w14:paraId="08EC86D6" w14:textId="77777777" w:rsidR="0069780E" w:rsidRPr="00760004" w:rsidRDefault="0069780E" w:rsidP="0069780E"/>
    <w:p w14:paraId="74FD6B59" w14:textId="77777777" w:rsidR="0069780E" w:rsidRDefault="0069780E" w:rsidP="0069780E">
      <w:r>
        <w:t>When the BBIFF-C present in the SMF detects that the PDU session is released (e.g. when SMF receives the N4: PFCP Session Deletion Response from the UPF, see TS 29.244 [15] clause 6.3.4), it shall send a deactivation message to the BBIFF-U present in the UPF over the LI_T3 interface, if the task is still active in the BBIFF-U.</w:t>
      </w:r>
    </w:p>
    <w:p w14:paraId="390C2A98" w14:textId="77777777" w:rsidR="0069780E" w:rsidRDefault="0069780E" w:rsidP="0069780E">
      <w:r>
        <w:t>The BBIFF-C shall also send the deactivation message to the BBIFF-U when a DeactivateTask is received from the LIPF for the XID if the task is still active in the BBIFF-U.</w:t>
      </w:r>
    </w:p>
    <w:p w14:paraId="22CAED66" w14:textId="77777777" w:rsidR="0069780E" w:rsidRDefault="0069780E" w:rsidP="0069780E">
      <w:pPr>
        <w:pStyle w:val="Heading5"/>
      </w:pPr>
      <w:bookmarkStart w:id="660" w:name="_Toc207648278"/>
      <w:r>
        <w:t>7.10.3.5.3</w:t>
      </w:r>
      <w:r>
        <w:tab/>
        <w:t>S8HR LI</w:t>
      </w:r>
      <w:bookmarkEnd w:id="660"/>
    </w:p>
    <w:p w14:paraId="5E023646" w14:textId="77777777" w:rsidR="0069780E" w:rsidRDefault="0069780E" w:rsidP="0069780E">
      <w:r w:rsidRPr="00760004">
        <w:t xml:space="preserve">When the </w:t>
      </w:r>
      <w:r>
        <w:t xml:space="preserve">BBIFF-C present in the SGW-C detects that the default bearer used for IMS signaling is activated on the PDN connection for an inbound roaming UE with home-routed roaming, </w:t>
      </w:r>
      <w:r w:rsidRPr="00760004">
        <w:t xml:space="preserve">it shall send </w:t>
      </w:r>
      <w:r>
        <w:t>a trigger</w:t>
      </w:r>
      <w:r w:rsidRPr="00760004">
        <w:t xml:space="preserve"> to the </w:t>
      </w:r>
      <w:r>
        <w:t xml:space="preserve">BBIFF-U present in the SGW-U </w:t>
      </w:r>
      <w:r w:rsidRPr="00760004">
        <w:t>over the LI_T3 interface</w:t>
      </w:r>
      <w:r w:rsidRPr="008C112E">
        <w:t xml:space="preserve"> </w:t>
      </w:r>
      <w:r>
        <w:t>as described in clause 5.2.6 with the additional details shown in table 7.10.3.5-2.</w:t>
      </w:r>
    </w:p>
    <w:p w14:paraId="15E8FB91" w14:textId="77777777" w:rsidR="0069780E" w:rsidRDefault="0069780E" w:rsidP="0069780E">
      <w:r>
        <w:t>The exact point at which the trigger is sent is left to the implementation (preferably, when the SGW-C receives the Sx: Session Establishment/Modification Response from the SGW-U). However, the following criteria shall be used to determine an S8HR session has been established:</w:t>
      </w:r>
    </w:p>
    <w:p w14:paraId="26079EE0" w14:textId="5B06C69C" w:rsidR="0069780E" w:rsidRDefault="0069780E" w:rsidP="0069780E">
      <w:pPr>
        <w:pStyle w:val="B1"/>
      </w:pPr>
      <w:r>
        <w:t>-</w:t>
      </w:r>
      <w:r>
        <w:tab/>
        <w:t>Then conditions for generating xIRI messages out of the BBIFF-C (see clause 7.10.3.3.1) are met.</w:t>
      </w:r>
    </w:p>
    <w:p w14:paraId="0D66CFDE" w14:textId="77777777" w:rsidR="0069780E" w:rsidRDefault="0069780E" w:rsidP="0069780E">
      <w:pPr>
        <w:pStyle w:val="B1"/>
      </w:pPr>
      <w:r>
        <w:t>AND</w:t>
      </w:r>
    </w:p>
    <w:p w14:paraId="3C413EFB" w14:textId="77777777" w:rsidR="0069780E" w:rsidRDefault="0069780E" w:rsidP="0069780E">
      <w:pPr>
        <w:pStyle w:val="B1"/>
      </w:pPr>
      <w:r>
        <w:t>-</w:t>
      </w:r>
      <w:r>
        <w:tab/>
        <w:t>The QCI value associated with the default bearer is 5 – see GSMA NG.114 [68].</w:t>
      </w:r>
    </w:p>
    <w:p w14:paraId="2E19FA07" w14:textId="77777777" w:rsidR="0069780E" w:rsidRDefault="0069780E" w:rsidP="0069780E">
      <w:r>
        <w:t>If the default bearer (for IMS signaling bearer) on the PDN connection is already established for an inbound roaming UE with Home-Routed based roaming when the above indicated ActivateTask is received, then the BBIFF-C shall send the trigger at the time Activation Task is received from the LIPF.</w:t>
      </w:r>
    </w:p>
    <w:p w14:paraId="3599A607" w14:textId="77777777" w:rsidR="0069780E" w:rsidRPr="00760004" w:rsidRDefault="0069780E" w:rsidP="0069780E">
      <w:r w:rsidRPr="00760004">
        <w:t>Th</w:t>
      </w:r>
      <w:r>
        <w:t>e details of ActivateTask sent to the BBIFF-U present in the SGW-U are shown in table 7.10.3.5-2.</w:t>
      </w:r>
    </w:p>
    <w:p w14:paraId="628318F5" w14:textId="77777777" w:rsidR="0069780E" w:rsidRPr="00760004" w:rsidRDefault="0069780E" w:rsidP="0069780E">
      <w:pPr>
        <w:pStyle w:val="TH"/>
      </w:pPr>
      <w:r w:rsidRPr="00760004">
        <w:lastRenderedPageBreak/>
        <w:t xml:space="preserve">Table </w:t>
      </w:r>
      <w:r>
        <w:t>7.10</w:t>
      </w:r>
      <w:r w:rsidRPr="00760004">
        <w:t>.3</w:t>
      </w:r>
      <w:r>
        <w:t>.5-2</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69780E" w:rsidRPr="00760004" w14:paraId="4AD197A7" w14:textId="77777777" w:rsidTr="00355E69">
        <w:trPr>
          <w:jc w:val="center"/>
        </w:trPr>
        <w:tc>
          <w:tcPr>
            <w:tcW w:w="2972" w:type="dxa"/>
          </w:tcPr>
          <w:p w14:paraId="5A61549B" w14:textId="77777777" w:rsidR="0069780E" w:rsidRPr="00760004" w:rsidRDefault="0069780E" w:rsidP="00355E69">
            <w:pPr>
              <w:pStyle w:val="TAH"/>
            </w:pPr>
            <w:r w:rsidRPr="00760004">
              <w:t>ETSI TS 103 221-1</w:t>
            </w:r>
            <w:r>
              <w:t xml:space="preserve"> [7]</w:t>
            </w:r>
            <w:r w:rsidRPr="00760004">
              <w:t xml:space="preserve"> field name</w:t>
            </w:r>
          </w:p>
        </w:tc>
        <w:tc>
          <w:tcPr>
            <w:tcW w:w="6242" w:type="dxa"/>
          </w:tcPr>
          <w:p w14:paraId="62F7A3D6" w14:textId="77777777" w:rsidR="0069780E" w:rsidRPr="00760004" w:rsidRDefault="0069780E" w:rsidP="00355E69">
            <w:pPr>
              <w:pStyle w:val="TAH"/>
            </w:pPr>
            <w:r w:rsidRPr="00760004">
              <w:t>Description</w:t>
            </w:r>
          </w:p>
        </w:tc>
        <w:tc>
          <w:tcPr>
            <w:tcW w:w="708" w:type="dxa"/>
          </w:tcPr>
          <w:p w14:paraId="5155274D" w14:textId="77777777" w:rsidR="0069780E" w:rsidRPr="00760004" w:rsidRDefault="0069780E" w:rsidP="00355E69">
            <w:pPr>
              <w:pStyle w:val="TAH"/>
            </w:pPr>
            <w:r w:rsidRPr="00760004">
              <w:t>M/C/O</w:t>
            </w:r>
          </w:p>
        </w:tc>
      </w:tr>
      <w:tr w:rsidR="0069780E" w:rsidRPr="00760004" w14:paraId="5602DC0D" w14:textId="77777777" w:rsidTr="00355E69">
        <w:trPr>
          <w:jc w:val="center"/>
        </w:trPr>
        <w:tc>
          <w:tcPr>
            <w:tcW w:w="2972" w:type="dxa"/>
          </w:tcPr>
          <w:p w14:paraId="65B3C3F9" w14:textId="77777777" w:rsidR="0069780E" w:rsidRPr="00760004" w:rsidRDefault="0069780E" w:rsidP="00355E69">
            <w:pPr>
              <w:pStyle w:val="TAL"/>
            </w:pPr>
            <w:r w:rsidRPr="00760004">
              <w:t>XID</w:t>
            </w:r>
          </w:p>
        </w:tc>
        <w:tc>
          <w:tcPr>
            <w:tcW w:w="6242" w:type="dxa"/>
          </w:tcPr>
          <w:p w14:paraId="3C720D49" w14:textId="77777777" w:rsidR="0069780E" w:rsidRPr="00760004" w:rsidRDefault="0069780E" w:rsidP="00355E69">
            <w:pPr>
              <w:pStyle w:val="TAL"/>
            </w:pPr>
            <w:r w:rsidRPr="00760004">
              <w:t xml:space="preserve">Shall be set to the XID </w:t>
            </w:r>
            <w:r>
              <w:t xml:space="preserve"> allocated by </w:t>
            </w:r>
            <w:r w:rsidRPr="00760004">
              <w:t xml:space="preserve">the </w:t>
            </w:r>
            <w:r>
              <w:t>BBIFF-C</w:t>
            </w:r>
            <w:r w:rsidRPr="00760004">
              <w:t>.</w:t>
            </w:r>
          </w:p>
        </w:tc>
        <w:tc>
          <w:tcPr>
            <w:tcW w:w="708" w:type="dxa"/>
          </w:tcPr>
          <w:p w14:paraId="7E747D96" w14:textId="77777777" w:rsidR="0069780E" w:rsidRPr="00760004" w:rsidRDefault="0069780E" w:rsidP="00355E69">
            <w:pPr>
              <w:pStyle w:val="TAL"/>
            </w:pPr>
            <w:r w:rsidRPr="00760004">
              <w:t>M</w:t>
            </w:r>
          </w:p>
        </w:tc>
      </w:tr>
      <w:tr w:rsidR="0069780E" w:rsidRPr="00760004" w14:paraId="63F62679" w14:textId="77777777" w:rsidTr="00355E69">
        <w:trPr>
          <w:jc w:val="center"/>
        </w:trPr>
        <w:tc>
          <w:tcPr>
            <w:tcW w:w="2972" w:type="dxa"/>
          </w:tcPr>
          <w:p w14:paraId="46C0C29A" w14:textId="77777777" w:rsidR="0069780E" w:rsidRPr="00760004" w:rsidRDefault="0069780E" w:rsidP="00355E69">
            <w:pPr>
              <w:pStyle w:val="TAL"/>
            </w:pPr>
            <w:r w:rsidRPr="00760004">
              <w:t>TargetIdentifiers</w:t>
            </w:r>
          </w:p>
        </w:tc>
        <w:tc>
          <w:tcPr>
            <w:tcW w:w="6242" w:type="dxa"/>
          </w:tcPr>
          <w:p w14:paraId="6BF66CA7" w14:textId="77777777" w:rsidR="0069780E" w:rsidRDefault="0069780E" w:rsidP="00355E69">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t>t</w:t>
            </w:r>
            <w:r w:rsidRPr="00760004">
              <w:t xml:space="preserve">able </w:t>
            </w:r>
            <w:r>
              <w:t>6.2.3-7.</w:t>
            </w:r>
          </w:p>
          <w:p w14:paraId="67B33348" w14:textId="77777777" w:rsidR="0069780E" w:rsidRDefault="0069780E" w:rsidP="00355E69">
            <w:pPr>
              <w:pStyle w:val="TAL"/>
            </w:pPr>
            <w:r>
              <w:t>The BBIFF-C shall populate the TargetIdentifiers as described below:</w:t>
            </w:r>
          </w:p>
          <w:p w14:paraId="60C351A8" w14:textId="77777777" w:rsidR="0069780E" w:rsidRDefault="0069780E" w:rsidP="00355E69">
            <w:pPr>
              <w:pStyle w:val="TAL"/>
              <w:ind w:left="284"/>
            </w:pPr>
            <w:r>
              <w:t>-</w:t>
            </w:r>
            <w:r>
              <w:tab/>
              <w:t xml:space="preserve">If the SGW-C has created a PDR sufficient for isolating the signalling flow, the BBIFF-C shall populate the TargetIdentifiers using a PDR ID set to the value of the PDR ID of that PDR. </w:t>
            </w:r>
          </w:p>
          <w:p w14:paraId="40208794" w14:textId="77777777" w:rsidR="0069780E" w:rsidRDefault="0069780E" w:rsidP="00355E69">
            <w:pPr>
              <w:pStyle w:val="TAL"/>
              <w:ind w:left="284"/>
            </w:pPr>
            <w:r>
              <w:t>-</w:t>
            </w:r>
            <w:r>
              <w:tab/>
              <w:t>If no sufficient PDR exists the BBIFF-C shall use populate the TargetIdentifiers with both:</w:t>
            </w:r>
          </w:p>
          <w:p w14:paraId="3AFE01AC" w14:textId="77777777" w:rsidR="0069780E" w:rsidRDefault="0069780E" w:rsidP="00355E69">
            <w:pPr>
              <w:pStyle w:val="TAL"/>
              <w:ind w:left="568"/>
            </w:pPr>
            <w:r>
              <w:t>-</w:t>
            </w:r>
            <w:r>
              <w:tab/>
              <w:t>a PDR with</w:t>
            </w:r>
            <w:r>
              <w:rPr>
                <w:lang w:val="en-US"/>
              </w:rPr>
              <w:t>:</w:t>
            </w:r>
            <w:r>
              <w:t xml:space="preserve"> </w:t>
            </w:r>
          </w:p>
          <w:p w14:paraId="3D92F335" w14:textId="77777777" w:rsidR="0069780E" w:rsidRDefault="0069780E" w:rsidP="00355E69">
            <w:pPr>
              <w:pStyle w:val="TAL"/>
              <w:ind w:left="852"/>
            </w:pPr>
            <w:r>
              <w:t>-</w:t>
            </w:r>
            <w:r>
              <w:tab/>
              <w:t>A PDR ID allocated by the BBIFF-C that is valid only for the BBIFF-U.</w:t>
            </w:r>
          </w:p>
          <w:p w14:paraId="49891C48" w14:textId="77777777" w:rsidR="0069780E" w:rsidRDefault="0069780E" w:rsidP="00355E69">
            <w:pPr>
              <w:pStyle w:val="TAL"/>
              <w:ind w:left="852"/>
            </w:pPr>
            <w:r>
              <w:t>-</w:t>
            </w:r>
            <w:r>
              <w:tab/>
              <w:t>PDIs populated with information sufficient for the BBIFF-U to isolate the S8HR signaling flow.</w:t>
            </w:r>
          </w:p>
          <w:p w14:paraId="521FBAD9" w14:textId="5EAABB68" w:rsidR="0069780E" w:rsidRPr="00760004" w:rsidRDefault="0069780E" w:rsidP="0069780E">
            <w:pPr>
              <w:pStyle w:val="TAL"/>
              <w:ind w:left="568"/>
            </w:pPr>
            <w:r>
              <w:t>-</w:t>
            </w:r>
            <w:r>
              <w:tab/>
              <w:t>A PDR ID TargetIdentifier type populated with the PDR ID of the PDR created above.</w:t>
            </w:r>
          </w:p>
        </w:tc>
        <w:tc>
          <w:tcPr>
            <w:tcW w:w="708" w:type="dxa"/>
          </w:tcPr>
          <w:p w14:paraId="264FF1A6" w14:textId="77777777" w:rsidR="0069780E" w:rsidRPr="00760004" w:rsidRDefault="0069780E" w:rsidP="00355E69">
            <w:pPr>
              <w:pStyle w:val="TAL"/>
            </w:pPr>
            <w:r w:rsidRPr="00760004">
              <w:t>M</w:t>
            </w:r>
          </w:p>
        </w:tc>
      </w:tr>
      <w:tr w:rsidR="0069780E" w:rsidRPr="00760004" w14:paraId="783859E4" w14:textId="77777777" w:rsidTr="00355E69">
        <w:trPr>
          <w:jc w:val="center"/>
        </w:trPr>
        <w:tc>
          <w:tcPr>
            <w:tcW w:w="2972" w:type="dxa"/>
          </w:tcPr>
          <w:p w14:paraId="752EE07F" w14:textId="77777777" w:rsidR="0069780E" w:rsidRPr="00760004" w:rsidRDefault="0069780E" w:rsidP="00355E69">
            <w:pPr>
              <w:pStyle w:val="TAL"/>
            </w:pPr>
            <w:r w:rsidRPr="00760004">
              <w:t>DeliveryType</w:t>
            </w:r>
          </w:p>
        </w:tc>
        <w:tc>
          <w:tcPr>
            <w:tcW w:w="6242" w:type="dxa"/>
          </w:tcPr>
          <w:p w14:paraId="22676199" w14:textId="77777777" w:rsidR="0069780E" w:rsidRPr="00760004" w:rsidRDefault="0069780E" w:rsidP="00355E69">
            <w:pPr>
              <w:pStyle w:val="TAL"/>
            </w:pPr>
            <w:r w:rsidRPr="00760004">
              <w:t xml:space="preserve">Set to </w:t>
            </w:r>
            <w:r>
              <w:t>"</w:t>
            </w:r>
            <w:r w:rsidRPr="00760004">
              <w:t>X3Only</w:t>
            </w:r>
            <w:r>
              <w:t>"</w:t>
            </w:r>
            <w:r w:rsidRPr="00760004">
              <w:t>.</w:t>
            </w:r>
          </w:p>
        </w:tc>
        <w:tc>
          <w:tcPr>
            <w:tcW w:w="708" w:type="dxa"/>
          </w:tcPr>
          <w:p w14:paraId="7317EEFD" w14:textId="77777777" w:rsidR="0069780E" w:rsidRPr="00760004" w:rsidRDefault="0069780E" w:rsidP="00355E69">
            <w:pPr>
              <w:pStyle w:val="TAL"/>
            </w:pPr>
            <w:r w:rsidRPr="00760004">
              <w:t>M</w:t>
            </w:r>
          </w:p>
        </w:tc>
      </w:tr>
      <w:tr w:rsidR="0069780E" w:rsidRPr="00760004" w14:paraId="074707A4" w14:textId="77777777" w:rsidTr="00355E69">
        <w:trPr>
          <w:jc w:val="center"/>
        </w:trPr>
        <w:tc>
          <w:tcPr>
            <w:tcW w:w="2972" w:type="dxa"/>
          </w:tcPr>
          <w:p w14:paraId="24DD74F1" w14:textId="77777777" w:rsidR="0069780E" w:rsidRPr="00760004" w:rsidRDefault="0069780E" w:rsidP="00355E69">
            <w:pPr>
              <w:pStyle w:val="TAL"/>
            </w:pPr>
            <w:r w:rsidRPr="00CE0181">
              <w:t>ListOfDIDs</w:t>
            </w:r>
          </w:p>
        </w:tc>
        <w:tc>
          <w:tcPr>
            <w:tcW w:w="6242" w:type="dxa"/>
          </w:tcPr>
          <w:p w14:paraId="5EDC17CB" w14:textId="77777777" w:rsidR="0069780E" w:rsidRPr="00760004" w:rsidRDefault="0069780E" w:rsidP="00355E69">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3C89A335" w14:textId="77777777" w:rsidR="0069780E" w:rsidRPr="00760004" w:rsidRDefault="0069780E" w:rsidP="00355E69">
            <w:pPr>
              <w:pStyle w:val="TAL"/>
            </w:pPr>
            <w:r w:rsidRPr="00CE0181">
              <w:t>M</w:t>
            </w:r>
          </w:p>
        </w:tc>
      </w:tr>
      <w:tr w:rsidR="0069780E" w:rsidRPr="00760004" w14:paraId="1CA2ED9A" w14:textId="77777777" w:rsidTr="00355E69">
        <w:trPr>
          <w:jc w:val="center"/>
        </w:trPr>
        <w:tc>
          <w:tcPr>
            <w:tcW w:w="2972" w:type="dxa"/>
          </w:tcPr>
          <w:p w14:paraId="4AFCDAD2" w14:textId="77777777" w:rsidR="0069780E" w:rsidRPr="00760004" w:rsidRDefault="0069780E" w:rsidP="00355E69">
            <w:pPr>
              <w:pStyle w:val="TAL"/>
            </w:pPr>
            <w:r w:rsidRPr="00760004">
              <w:t>CorrelationID</w:t>
            </w:r>
          </w:p>
        </w:tc>
        <w:tc>
          <w:tcPr>
            <w:tcW w:w="6242" w:type="dxa"/>
          </w:tcPr>
          <w:p w14:paraId="616385A0" w14:textId="77777777" w:rsidR="0069780E" w:rsidRPr="00760004" w:rsidRDefault="0069780E" w:rsidP="00355E69">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420A3513" w14:textId="77777777" w:rsidR="0069780E" w:rsidRPr="00760004" w:rsidRDefault="0069780E" w:rsidP="00355E69">
            <w:pPr>
              <w:pStyle w:val="TAL"/>
            </w:pPr>
            <w:r w:rsidRPr="00760004">
              <w:t>M</w:t>
            </w:r>
          </w:p>
        </w:tc>
      </w:tr>
      <w:tr w:rsidR="0069780E" w:rsidRPr="00760004" w14:paraId="18A9C28F" w14:textId="77777777" w:rsidTr="00355E69">
        <w:trPr>
          <w:jc w:val="center"/>
        </w:trPr>
        <w:tc>
          <w:tcPr>
            <w:tcW w:w="2972" w:type="dxa"/>
          </w:tcPr>
          <w:p w14:paraId="3181DC4D" w14:textId="77777777" w:rsidR="0069780E" w:rsidRPr="00760004" w:rsidRDefault="0069780E" w:rsidP="00355E69">
            <w:pPr>
              <w:pStyle w:val="TAL"/>
            </w:pPr>
            <w:r>
              <w:t>ProductID</w:t>
            </w:r>
          </w:p>
        </w:tc>
        <w:tc>
          <w:tcPr>
            <w:tcW w:w="6242" w:type="dxa"/>
          </w:tcPr>
          <w:p w14:paraId="5DED4805" w14:textId="77777777" w:rsidR="0069780E" w:rsidRPr="00760004" w:rsidRDefault="0069780E" w:rsidP="00355E69">
            <w:pPr>
              <w:pStyle w:val="TAL"/>
            </w:pPr>
            <w:r>
              <w:t>Shall be set to the XID of the Task Object associated with the interception at the BBIFF-C.</w:t>
            </w:r>
          </w:p>
        </w:tc>
        <w:tc>
          <w:tcPr>
            <w:tcW w:w="708" w:type="dxa"/>
          </w:tcPr>
          <w:p w14:paraId="72F0BDAE" w14:textId="77777777" w:rsidR="0069780E" w:rsidRPr="00760004" w:rsidRDefault="0069780E" w:rsidP="00355E69">
            <w:pPr>
              <w:pStyle w:val="TAL"/>
            </w:pPr>
            <w:r>
              <w:t>M</w:t>
            </w:r>
          </w:p>
        </w:tc>
      </w:tr>
    </w:tbl>
    <w:p w14:paraId="4399B5A6" w14:textId="77777777" w:rsidR="0069780E" w:rsidRPr="00760004" w:rsidRDefault="0069780E" w:rsidP="0069780E"/>
    <w:p w14:paraId="0E902D4F" w14:textId="129154B3" w:rsidR="00BD4FA9" w:rsidRDefault="00BD4FA9" w:rsidP="0069780E">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69780E">
      <w:r>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661" w:name="_Toc207648279"/>
      <w:r>
        <w:t>7.10.3.6</w:t>
      </w:r>
      <w:r w:rsidRPr="00760004">
        <w:tab/>
      </w:r>
      <w:r>
        <w:t>Generation of xCC over LI_X3_LITE_S</w:t>
      </w:r>
      <w:bookmarkEnd w:id="661"/>
    </w:p>
    <w:p w14:paraId="5D82A73E" w14:textId="77777777" w:rsidR="004D5E2F" w:rsidRDefault="004D5E2F" w:rsidP="004D5E2F">
      <w:pPr>
        <w:pStyle w:val="Heading5"/>
      </w:pPr>
      <w:bookmarkStart w:id="662" w:name="_Toc207648280"/>
      <w:r>
        <w:t>7.10.3.6.1</w:t>
      </w:r>
      <w:r>
        <w:tab/>
        <w:t>BBIFF-U</w:t>
      </w:r>
      <w:bookmarkEnd w:id="662"/>
    </w:p>
    <w:p w14:paraId="17051B06" w14:textId="77777777" w:rsidR="006E1198" w:rsidRDefault="006E1198" w:rsidP="006E1198">
      <w:r w:rsidRPr="00A74E41">
        <w:t>The BBIFF-U in UPF and the BBIFF-U in SGW-U shall send the xCC over LI_X3_LITE_S for each of the packet matching the criteria specified in the Triggering message (i.e. Activate Task message) received over the LI_T3 from the BBIFF-C.</w:t>
      </w:r>
    </w:p>
    <w:p w14:paraId="39EA7B77" w14:textId="77777777" w:rsidR="006E1198" w:rsidRPr="00A74E41" w:rsidRDefault="006E1198" w:rsidP="006E1198">
      <w:r w:rsidRPr="00450EEE">
        <w:t>If a PDR is included in the list of TargetIdentifiers sent in the ActivateTask message, the BBIFF-U shall use that PDR and not any PDR matching the provisioned PDR ID that was created by the SMF.</w:t>
      </w:r>
    </w:p>
    <w:p w14:paraId="738F463D" w14:textId="77777777" w:rsidR="006E1198" w:rsidRDefault="006E1198" w:rsidP="006E1198">
      <w:pPr>
        <w:pStyle w:val="Heading5"/>
      </w:pPr>
      <w:bookmarkStart w:id="663" w:name="_Toc207648281"/>
      <w:r>
        <w:t>7.10.3.6.2</w:t>
      </w:r>
      <w:r>
        <w:tab/>
        <w:t>BBIFF</w:t>
      </w:r>
      <w:bookmarkEnd w:id="663"/>
    </w:p>
    <w:p w14:paraId="5A869356" w14:textId="77777777" w:rsidR="006E1198" w:rsidRDefault="006E1198" w:rsidP="006E1198">
      <w:r>
        <w:t>The BBIFF present in the SGW shall send the xCC over LI_X3_LITE_S for each of the packet from the default bearer with the QCI value of 5 (GSMA NG.114 [68]) with following other conditions:</w:t>
      </w:r>
    </w:p>
    <w:p w14:paraId="77CF29C6" w14:textId="77777777" w:rsidR="006E1198" w:rsidRDefault="006E1198" w:rsidP="006E1198">
      <w:pPr>
        <w:pStyle w:val="B1"/>
      </w:pPr>
      <w:r>
        <w:t>-</w:t>
      </w:r>
      <w:r>
        <w:tab/>
        <w:t>If the received ActivateTask includes an APN:</w:t>
      </w:r>
    </w:p>
    <w:p w14:paraId="61828178" w14:textId="77777777" w:rsidR="006E1198" w:rsidRDefault="006E1198" w:rsidP="006E1198">
      <w:pPr>
        <w:pStyle w:val="B2"/>
      </w:pPr>
      <w:r>
        <w:t>-</w:t>
      </w:r>
      <w:r>
        <w:tab/>
        <w:t>the APN used for the IMS-based service matches the APN in the ActivateTask.</w:t>
      </w:r>
    </w:p>
    <w:p w14:paraId="66ADD233" w14:textId="77777777" w:rsidR="006E1198" w:rsidRDefault="006E1198" w:rsidP="006E1198">
      <w:pPr>
        <w:pStyle w:val="B1"/>
      </w:pPr>
      <w:r>
        <w:t>-</w:t>
      </w:r>
      <w:r>
        <w:tab/>
      </w:r>
      <w:r w:rsidRPr="00583050">
        <w:t>If the ActivateTask doesn’t include an APN</w:t>
      </w:r>
      <w:r>
        <w:t>:</w:t>
      </w:r>
    </w:p>
    <w:p w14:paraId="3565E72A" w14:textId="77777777" w:rsidR="006E1198" w:rsidRDefault="006E1198" w:rsidP="006E1198">
      <w:pPr>
        <w:pStyle w:val="B2"/>
      </w:pPr>
      <w:r>
        <w:t>-</w:t>
      </w:r>
      <w:r>
        <w:tab/>
        <w:t xml:space="preserve">the MCC + MNC of the Operator Identifier field of the APN (for S8HR) is different from the MCC+MNC configured in the SGW </w:t>
      </w:r>
      <w:r w:rsidRPr="00FA31E9">
        <w:t>- see TS 29.502</w:t>
      </w:r>
      <w:r>
        <w:t xml:space="preserve"> [16] clause</w:t>
      </w:r>
      <w:r w:rsidRPr="00FA31E9">
        <w:t xml:space="preserve"> 6.1.6.2.2</w:t>
      </w:r>
      <w:r>
        <w:t xml:space="preserve"> and 23.003 [19] clause 9.1.2</w:t>
      </w:r>
      <w:r w:rsidRPr="00FA31E9">
        <w:t>.</w:t>
      </w:r>
    </w:p>
    <w:p w14:paraId="2161FAAB" w14:textId="77777777" w:rsidR="006E1198" w:rsidRDefault="006E1198" w:rsidP="006E1198">
      <w:pPr>
        <w:pStyle w:val="B2"/>
      </w:pPr>
      <w:r>
        <w:t>AND</w:t>
      </w:r>
    </w:p>
    <w:p w14:paraId="46DA45BE" w14:textId="77777777" w:rsidR="006E1198" w:rsidRDefault="006E1198" w:rsidP="006E1198">
      <w:pPr>
        <w:pStyle w:val="B2"/>
      </w:pPr>
      <w:r>
        <w:lastRenderedPageBreak/>
        <w:t>-</w:t>
      </w:r>
      <w:r>
        <w:tab/>
      </w:r>
      <w:r w:rsidRPr="00583050">
        <w:t>t</w:t>
      </w:r>
      <w:r>
        <w:t>he Network Identifier field or APN contains "IMS" (IMS services) - see GSMA IR.88 [67].</w:t>
      </w:r>
    </w:p>
    <w:p w14:paraId="5B047A19" w14:textId="77777777" w:rsidR="006E1198" w:rsidRDefault="006E1198" w:rsidP="006E1198">
      <w:r>
        <w:t>The BBIFF in SGW uses the QCI value of 5 (GSMA NG.114 [68]) to identify that the packets are from the IMS signaling bearer.</w:t>
      </w:r>
    </w:p>
    <w:p w14:paraId="7FA46D0F" w14:textId="77777777" w:rsidR="004D5E2F" w:rsidRDefault="004D5E2F" w:rsidP="004D5E2F">
      <w:pPr>
        <w:pStyle w:val="Heading5"/>
      </w:pPr>
      <w:bookmarkStart w:id="664" w:name="_Toc207648282"/>
      <w:r>
        <w:t>7.10.3.6.3</w:t>
      </w:r>
      <w:r>
        <w:tab/>
        <w:t>X3 PDU format</w:t>
      </w:r>
      <w:bookmarkEnd w:id="664"/>
    </w:p>
    <w:p w14:paraId="61F8CE62" w14:textId="77777777" w:rsidR="004D5E2F" w:rsidRDefault="004D5E2F" w:rsidP="004D5E2F">
      <w:bookmarkStart w:id="665"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666" w:name="_Toc207648283"/>
      <w:r>
        <w:t>7.10.3.7</w:t>
      </w:r>
      <w:r w:rsidRPr="00760004">
        <w:tab/>
      </w:r>
      <w:r>
        <w:t>LMISF-IRI handling of xCC received over LI_X3_LITE_S</w:t>
      </w:r>
      <w:bookmarkEnd w:id="666"/>
    </w:p>
    <w:p w14:paraId="27A6D6DE" w14:textId="4AD7C514" w:rsidR="004D5E2F" w:rsidRDefault="004D5E2F" w:rsidP="004D5E2F">
      <w:pPr>
        <w:spacing w:before="120" w:after="240"/>
      </w:pPr>
      <w:r>
        <w:t xml:space="preserve">The LMISF-IRI shall extract the IMS </w:t>
      </w:r>
      <w:r w:rsidR="004B454D">
        <w:t>signalling</w:t>
      </w:r>
      <w:r>
        <w:t xml:space="preserve">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667" w:name="_Toc207648284"/>
      <w:bookmarkEnd w:id="665"/>
      <w:r>
        <w:t>7.10.4</w:t>
      </w:r>
      <w:r>
        <w:tab/>
        <w:t>HR LI Phase 2</w:t>
      </w:r>
      <w:bookmarkEnd w:id="667"/>
    </w:p>
    <w:p w14:paraId="060FC755" w14:textId="77777777" w:rsidR="00130469" w:rsidRDefault="00130469" w:rsidP="00130469">
      <w:pPr>
        <w:pStyle w:val="Heading4"/>
      </w:pPr>
      <w:bookmarkStart w:id="668" w:name="_Toc207648285"/>
      <w:r>
        <w:t>7.10.4.1</w:t>
      </w:r>
      <w:r>
        <w:tab/>
        <w:t>Overview</w:t>
      </w:r>
      <w:bookmarkEnd w:id="668"/>
    </w:p>
    <w:p w14:paraId="7EFD7A3F" w14:textId="77777777" w:rsidR="00256CEA" w:rsidRPr="00652895" w:rsidRDefault="00256CEA" w:rsidP="00256CEA">
      <w:pPr>
        <w:pStyle w:val="Heading5"/>
      </w:pPr>
      <w:bookmarkStart w:id="669" w:name="_Toc207648286"/>
      <w:r>
        <w:t>7.10.4.1.1</w:t>
      </w:r>
      <w:r>
        <w:tab/>
        <w:t>General</w:t>
      </w:r>
      <w:bookmarkEnd w:id="669"/>
    </w:p>
    <w:p w14:paraId="5D47AF62" w14:textId="77777777" w:rsidR="00256CEA" w:rsidRDefault="00256CEA" w:rsidP="00256CEA">
      <w:r>
        <w:t>The Phase-2 of HR LI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22201D0B" w14:textId="6B34A86A" w:rsidR="00256CEA" w:rsidRDefault="00256CEA" w:rsidP="00256CEA">
      <w:pPr>
        <w:pStyle w:val="B1"/>
      </w:pPr>
      <w:r>
        <w:t>-</w:t>
      </w:r>
      <w:r>
        <w:tab/>
        <w:t xml:space="preserve">LI_X1: Used by the LIPF to provision the LMISF-IRI, MDF2 and MDF3 with the </w:t>
      </w:r>
      <w:r w:rsidRPr="001801E3">
        <w:t>LI</w:t>
      </w:r>
      <w:r>
        <w:t xml:space="preserve"> information for a target.</w:t>
      </w:r>
    </w:p>
    <w:p w14:paraId="4506EBB0" w14:textId="77777777" w:rsidR="00256CEA" w:rsidRDefault="00256CEA" w:rsidP="00256CEA">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358C9DB9" w14:textId="77777777" w:rsidR="00256CEA" w:rsidRDefault="00256CEA" w:rsidP="00256CEA">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6E8B936D" w14:textId="77777777" w:rsidR="00256CEA" w:rsidRDefault="00256CEA" w:rsidP="00256CEA">
      <w:pPr>
        <w:pStyle w:val="B1"/>
      </w:pPr>
      <w:r>
        <w:t>-</w:t>
      </w:r>
      <w:r>
        <w:tab/>
        <w:t>LI_X3_LITE_S: Used by the BBIFF-U/BBIFF to forward the IMS signalling related user plane packets of inbound roaming UEs to the LMISF-IRI.</w:t>
      </w:r>
    </w:p>
    <w:p w14:paraId="7BA3B8E6" w14:textId="77777777" w:rsidR="00256CEA" w:rsidRDefault="00256CEA" w:rsidP="00256CEA">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52F95CF2" w14:textId="77777777" w:rsidR="00256CEA" w:rsidRDefault="00256CEA" w:rsidP="00256CEA">
      <w:r>
        <w:t>The triggering interface LI_T3 is not used in the case of BBIFF in SGW. The LI_X3_LITE_S is also used for HR LI Phase-1.</w:t>
      </w:r>
    </w:p>
    <w:p w14:paraId="436F8076" w14:textId="77777777" w:rsidR="00256CEA" w:rsidRDefault="00256CEA" w:rsidP="00256CEA">
      <w:pPr>
        <w:pStyle w:val="Heading5"/>
      </w:pPr>
      <w:bookmarkStart w:id="670" w:name="_Toc207648287"/>
      <w:r>
        <w:t>7.10.4.1.2</w:t>
      </w:r>
      <w:r>
        <w:tab/>
        <w:t>Service Scoping for Phase 2 of HR LI</w:t>
      </w:r>
      <w:bookmarkEnd w:id="670"/>
    </w:p>
    <w:p w14:paraId="584DD4FC" w14:textId="77777777" w:rsidR="00E546EB" w:rsidRDefault="00E546EB" w:rsidP="00E546EB">
      <w:r>
        <w:t>The following service scoping options (see clause 4.4) provisioned as described in clause 5.2.4 shall be supported for Phase-2 of HR LI:</w:t>
      </w:r>
    </w:p>
    <w:p w14:paraId="3CF0BD1C" w14:textId="77777777" w:rsidR="00E546EB" w:rsidRDefault="00E546EB" w:rsidP="00E546EB">
      <w:pPr>
        <w:pStyle w:val="B1"/>
        <w:ind w:left="284" w:firstLine="0"/>
      </w:pPr>
      <w:r>
        <w:t>-</w:t>
      </w:r>
      <w:r>
        <w:tab/>
        <w:t>At the LMISF-IRI:</w:t>
      </w:r>
    </w:p>
    <w:p w14:paraId="7A93B4C8" w14:textId="77777777" w:rsidR="00E546EB" w:rsidRPr="001B6D91" w:rsidRDefault="00E546EB" w:rsidP="00E546EB">
      <w:pPr>
        <w:pStyle w:val="B2"/>
      </w:pPr>
      <w:r>
        <w:t>-</w:t>
      </w:r>
      <w:r>
        <w:tab/>
      </w:r>
      <w:r w:rsidRPr="001B6D91">
        <w:t>CSP Service Types:</w:t>
      </w:r>
    </w:p>
    <w:p w14:paraId="0F8B6627" w14:textId="77777777" w:rsidR="00E546EB" w:rsidRDefault="00E546EB" w:rsidP="00E546EB">
      <w:pPr>
        <w:pStyle w:val="B3"/>
      </w:pPr>
      <w:r>
        <w:t>-</w:t>
      </w:r>
      <w:r>
        <w:tab/>
        <w:t>Voice.</w:t>
      </w:r>
    </w:p>
    <w:p w14:paraId="71DAA5A1" w14:textId="77777777" w:rsidR="00E546EB" w:rsidRDefault="00E546EB" w:rsidP="00E546EB">
      <w:pPr>
        <w:pStyle w:val="B3"/>
      </w:pPr>
      <w:r>
        <w:lastRenderedPageBreak/>
        <w:t>-</w:t>
      </w:r>
      <w:r>
        <w:tab/>
        <w:t>Messaging.</w:t>
      </w:r>
    </w:p>
    <w:p w14:paraId="6C110BEB" w14:textId="77777777" w:rsidR="00E546EB" w:rsidRDefault="00E546EB" w:rsidP="00E546EB">
      <w:pPr>
        <w:pStyle w:val="B1"/>
      </w:pPr>
      <w:r>
        <w:t>-</w:t>
      </w:r>
      <w:r>
        <w:tab/>
        <w:t>At the MDF2/MDF3:</w:t>
      </w:r>
    </w:p>
    <w:p w14:paraId="65032F14" w14:textId="77777777" w:rsidR="00E546EB" w:rsidRDefault="00E546EB" w:rsidP="00E546EB">
      <w:pPr>
        <w:pStyle w:val="B2"/>
      </w:pPr>
      <w:r>
        <w:t>-</w:t>
      </w:r>
      <w:r>
        <w:tab/>
        <w:t>CSP Service Types:</w:t>
      </w:r>
    </w:p>
    <w:p w14:paraId="46320415" w14:textId="77777777" w:rsidR="00E546EB" w:rsidRDefault="00E546EB" w:rsidP="00E546EB">
      <w:pPr>
        <w:pStyle w:val="B3"/>
      </w:pPr>
      <w:r>
        <w:t>-</w:t>
      </w:r>
      <w:r>
        <w:tab/>
        <w:t>Voice.</w:t>
      </w:r>
    </w:p>
    <w:p w14:paraId="07D3701A" w14:textId="77777777" w:rsidR="00E546EB" w:rsidRDefault="00E546EB" w:rsidP="00E546EB">
      <w:pPr>
        <w:pStyle w:val="B3"/>
      </w:pPr>
      <w:r>
        <w:t>-</w:t>
      </w:r>
      <w:r>
        <w:tab/>
        <w:t>Messaging.</w:t>
      </w:r>
    </w:p>
    <w:p w14:paraId="55803A16" w14:textId="77777777" w:rsidR="00E546EB" w:rsidRDefault="00E546EB" w:rsidP="00E546EB">
      <w:pPr>
        <w:pStyle w:val="B2"/>
      </w:pPr>
      <w:r>
        <w:t>-</w:t>
      </w:r>
      <w:r>
        <w:tab/>
        <w:t>Location Reporting.</w:t>
      </w:r>
    </w:p>
    <w:p w14:paraId="33413104" w14:textId="77777777" w:rsidR="00E546EB" w:rsidRDefault="00E546EB" w:rsidP="00E546EB">
      <w:pPr>
        <w:pStyle w:val="B3"/>
      </w:pPr>
      <w:r>
        <w:t>-</w:t>
      </w:r>
      <w:r>
        <w:tab/>
        <w:t>Report location only at the beginning and end of a session.</w:t>
      </w:r>
    </w:p>
    <w:p w14:paraId="670223D1" w14:textId="77777777" w:rsidR="00E546EB" w:rsidRPr="00651AFE" w:rsidRDefault="00E546EB" w:rsidP="00E546EB">
      <w:pPr>
        <w:pStyle w:val="B3"/>
      </w:pPr>
      <w:r>
        <w:t>-</w:t>
      </w:r>
      <w:r>
        <w:tab/>
        <w:t>Do not report location.</w:t>
      </w:r>
    </w:p>
    <w:p w14:paraId="684F9DCA" w14:textId="754C3BE2" w:rsidR="00130469" w:rsidRDefault="00130469" w:rsidP="00130469">
      <w:pPr>
        <w:pStyle w:val="Heading4"/>
      </w:pPr>
      <w:bookmarkStart w:id="671" w:name="_Toc207648288"/>
      <w:r>
        <w:t>7.10.4.2</w:t>
      </w:r>
      <w:r>
        <w:tab/>
        <w:t>Provisioning over LI_X1</w:t>
      </w:r>
      <w:bookmarkEnd w:id="671"/>
    </w:p>
    <w:p w14:paraId="51654239" w14:textId="77777777" w:rsidR="00130469" w:rsidRDefault="00130469" w:rsidP="00130469">
      <w:pPr>
        <w:pStyle w:val="Heading5"/>
      </w:pPr>
      <w:bookmarkStart w:id="672" w:name="_Toc207648289"/>
      <w:r>
        <w:t>7.10.4.2.1</w:t>
      </w:r>
      <w:r>
        <w:tab/>
        <w:t>General</w:t>
      </w:r>
      <w:bookmarkEnd w:id="672"/>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00B8B405"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 xml:space="preserve">For triggered LALS, the LTF function associated with LMISF-IRI (see clause 7.3.1 and </w:t>
      </w:r>
      <w:r w:rsidR="00344CA1">
        <w:t>TR 33.928 [121]</w:t>
      </w:r>
      <w:r w:rsidR="00B341B0" w:rsidRPr="00237589">
        <w:t>) is provisioned with the target identity of IMPU</w:t>
      </w:r>
      <w:r>
        <w:t>.</w:t>
      </w:r>
    </w:p>
    <w:p w14:paraId="03D497E3" w14:textId="31D2B5F2" w:rsidR="00130469" w:rsidRPr="0079082F" w:rsidRDefault="00130469" w:rsidP="00130469">
      <w:pPr>
        <w:pStyle w:val="Heading5"/>
      </w:pPr>
      <w:bookmarkStart w:id="673" w:name="_Toc207648290"/>
      <w:r>
        <w:t>7.10.4.2.2</w:t>
      </w:r>
      <w:r>
        <w:tab/>
        <w:t>Provisioning of LMISF-IRI</w:t>
      </w:r>
      <w:bookmarkEnd w:id="673"/>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ActivateTask message used for provisioning </w:t>
      </w:r>
      <w:r>
        <w:t>the LMISF-IRI for Phase-2.</w:t>
      </w:r>
    </w:p>
    <w:p w14:paraId="387D3776" w14:textId="77777777" w:rsidR="00130469" w:rsidRPr="00CE0181" w:rsidRDefault="00130469" w:rsidP="00130469">
      <w:pPr>
        <w:pStyle w:val="TH"/>
      </w:pPr>
      <w:r>
        <w:lastRenderedPageBreak/>
        <w:t>Table 7.10.4.2-1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The value used here is different from the value used in ActivateTask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54FCE" w14:paraId="48615DDE" w14:textId="77777777" w:rsidTr="00154FCE">
        <w:trPr>
          <w:jc w:val="center"/>
        </w:trPr>
        <w:tc>
          <w:tcPr>
            <w:tcW w:w="2972" w:type="dxa"/>
            <w:tcBorders>
              <w:top w:val="single" w:sz="4" w:space="0" w:color="auto"/>
              <w:left w:val="single" w:sz="4" w:space="0" w:color="auto"/>
              <w:bottom w:val="single" w:sz="4" w:space="0" w:color="auto"/>
              <w:right w:val="single" w:sz="4" w:space="0" w:color="auto"/>
            </w:tcBorders>
          </w:tcPr>
          <w:p w14:paraId="3D45C6CE" w14:textId="77777777" w:rsidR="00154FCE" w:rsidRDefault="00154FCE" w:rsidP="008B4895">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tcPr>
          <w:p w14:paraId="38E8AD6B" w14:textId="7E350C9A" w:rsidR="00154FCE" w:rsidRDefault="00154FCE" w:rsidP="008B4895">
            <w:pPr>
              <w:pStyle w:val="TAL"/>
            </w:pPr>
            <w:r>
              <w:t xml:space="preserve">Indicates that the LMISF-IRI shall only deliver messages related to the indicated services. See </w:t>
            </w:r>
            <w:r w:rsidR="00F5233C">
              <w:t>ETSI TS</w:t>
            </w:r>
            <w:r>
              <w:t xml:space="preserve"> 103 221-1 [7</w:t>
            </w:r>
            <w:r w:rsidR="00A85386">
              <w:t xml:space="preserve">] </w:t>
            </w:r>
            <w:r w:rsidR="00F5233C">
              <w:t>table C.2.2-1</w:t>
            </w:r>
            <w:r>
              <w:t>. When a single task is used to support multiple intercepts on a target identifier, the service scoping shall be the union of all of them.</w:t>
            </w:r>
          </w:p>
        </w:tc>
        <w:tc>
          <w:tcPr>
            <w:tcW w:w="708" w:type="dxa"/>
            <w:tcBorders>
              <w:top w:val="single" w:sz="4" w:space="0" w:color="auto"/>
              <w:left w:val="single" w:sz="4" w:space="0" w:color="auto"/>
              <w:bottom w:val="single" w:sz="4" w:space="0" w:color="auto"/>
              <w:right w:val="single" w:sz="4" w:space="0" w:color="auto"/>
            </w:tcBorders>
          </w:tcPr>
          <w:p w14:paraId="5151C0E1" w14:textId="77777777" w:rsidR="00154FCE" w:rsidRDefault="00154FCE" w:rsidP="008B4895">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674" w:name="_Toc207648291"/>
      <w:r>
        <w:t>7.10.4.2.3</w:t>
      </w:r>
      <w:r w:rsidRPr="008378AD">
        <w:tab/>
        <w:t>Provisioning of the MDF2</w:t>
      </w:r>
      <w:bookmarkEnd w:id="674"/>
    </w:p>
    <w:p w14:paraId="6FEEEA4B" w14:textId="714E1F0D" w:rsidR="00130469" w:rsidRDefault="00130469" w:rsidP="00130469">
      <w:r>
        <w:t>The MDF2 listed as the delivery endpoint over LI_X2 for xIRI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ActivateTask message used for provisioning </w:t>
      </w:r>
      <w:r>
        <w:t>the MDF2</w:t>
      </w:r>
      <w:r w:rsidRPr="00CE0181">
        <w:t>.</w:t>
      </w:r>
    </w:p>
    <w:p w14:paraId="7C85BBB0" w14:textId="77777777" w:rsidR="00130469" w:rsidRPr="001A1E56" w:rsidRDefault="00130469" w:rsidP="00130469">
      <w:pPr>
        <w:pStyle w:val="TH"/>
      </w:pPr>
      <w:r w:rsidRPr="001A1E56">
        <w:t xml:space="preserve">Table </w:t>
      </w:r>
      <w:r>
        <w:t>7.10.4.2-2</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r>
              <w:t>TargetIdentifiers</w:t>
            </w:r>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r>
              <w:t>DeliveryType</w:t>
            </w:r>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r>
              <w:t>ListOfDIDs</w:t>
            </w:r>
          </w:p>
        </w:tc>
        <w:tc>
          <w:tcPr>
            <w:tcW w:w="6242" w:type="dxa"/>
          </w:tcPr>
          <w:p w14:paraId="35D81969" w14:textId="77777777" w:rsidR="00130469" w:rsidRDefault="00130469"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r>
              <w:t>ListOfMediationDetails</w:t>
            </w:r>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r>
              <w:t>DeliveryType</w:t>
            </w:r>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r>
              <w:t>ListOfDIDs</w:t>
            </w:r>
          </w:p>
        </w:tc>
        <w:tc>
          <w:tcPr>
            <w:tcW w:w="6242" w:type="dxa"/>
          </w:tcPr>
          <w:p w14:paraId="5984251D"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E0181" w:rsidRDefault="00130469" w:rsidP="00822E9A">
            <w:pPr>
              <w:pStyle w:val="TAL"/>
              <w:jc w:val="center"/>
            </w:pPr>
            <w:r>
              <w:t>C</w:t>
            </w:r>
          </w:p>
        </w:tc>
      </w:tr>
      <w:tr w:rsidR="006C09A8" w:rsidRPr="00CE0181" w14:paraId="78E6ECC4" w14:textId="77777777" w:rsidTr="006C09A8">
        <w:trPr>
          <w:jc w:val="center"/>
        </w:trPr>
        <w:tc>
          <w:tcPr>
            <w:tcW w:w="2972" w:type="dxa"/>
            <w:tcBorders>
              <w:top w:val="single" w:sz="4" w:space="0" w:color="auto"/>
              <w:left w:val="single" w:sz="4" w:space="0" w:color="auto"/>
              <w:bottom w:val="single" w:sz="4" w:space="0" w:color="auto"/>
              <w:right w:val="single" w:sz="4" w:space="0" w:color="auto"/>
            </w:tcBorders>
          </w:tcPr>
          <w:p w14:paraId="45FD36DC" w14:textId="77777777" w:rsidR="006C09A8" w:rsidRDefault="006C09A8" w:rsidP="008B4895">
            <w:pPr>
              <w:pStyle w:val="TAL"/>
            </w:pPr>
            <w:r>
              <w:t>ServiceScopingOptions</w:t>
            </w:r>
          </w:p>
        </w:tc>
        <w:tc>
          <w:tcPr>
            <w:tcW w:w="6242" w:type="dxa"/>
            <w:tcBorders>
              <w:top w:val="single" w:sz="4" w:space="0" w:color="auto"/>
              <w:left w:val="single" w:sz="4" w:space="0" w:color="auto"/>
              <w:bottom w:val="single" w:sz="4" w:space="0" w:color="auto"/>
              <w:right w:val="single" w:sz="4" w:space="0" w:color="auto"/>
            </w:tcBorders>
          </w:tcPr>
          <w:p w14:paraId="1E2E5D68" w14:textId="0951A06A" w:rsidR="006C09A8" w:rsidRDefault="006C09A8" w:rsidP="008B4895">
            <w:pPr>
              <w:pStyle w:val="TAL"/>
            </w:pPr>
            <w:r>
              <w:t xml:space="preserve">See </w:t>
            </w:r>
            <w:r w:rsidR="00F5233C">
              <w:t>ETSI TS</w:t>
            </w:r>
            <w:r>
              <w:t xml:space="preserve"> 103 221-1 [7</w:t>
            </w:r>
            <w:r w:rsidR="00A85386">
              <w:t xml:space="preserve">] </w:t>
            </w:r>
            <w:r w:rsidR="00F5233C">
              <w:t>table C.2.2-1</w:t>
            </w:r>
            <w:r>
              <w:t>. Shall be present if there is no default setting in the MDF or to override the default setting for this LIID.</w:t>
            </w:r>
          </w:p>
        </w:tc>
        <w:tc>
          <w:tcPr>
            <w:tcW w:w="708" w:type="dxa"/>
            <w:tcBorders>
              <w:top w:val="single" w:sz="4" w:space="0" w:color="auto"/>
              <w:left w:val="single" w:sz="4" w:space="0" w:color="auto"/>
              <w:bottom w:val="single" w:sz="4" w:space="0" w:color="auto"/>
              <w:right w:val="single" w:sz="4" w:space="0" w:color="auto"/>
            </w:tcBorders>
          </w:tcPr>
          <w:p w14:paraId="73C21D32" w14:textId="77777777" w:rsidR="006C09A8" w:rsidRPr="00CE0181" w:rsidRDefault="006C09A8" w:rsidP="008B4895">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675" w:name="_Toc207648292"/>
      <w:r>
        <w:t>7.10.4.2.4</w:t>
      </w:r>
      <w:r w:rsidRPr="008378AD">
        <w:tab/>
        <w:t>Provisioning of the MDF</w:t>
      </w:r>
      <w:r>
        <w:t>3</w:t>
      </w:r>
      <w:bookmarkEnd w:id="675"/>
    </w:p>
    <w:p w14:paraId="2DCA1E88" w14:textId="6ADE62C9" w:rsidR="00130469" w:rsidRDefault="00130469" w:rsidP="00130469">
      <w:r>
        <w:t>The MDF3 listed as the delivery endpoint over LI_X3 for xCC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ActivateTask message used for provisioning </w:t>
      </w:r>
      <w:r>
        <w:t>the MDF3</w:t>
      </w:r>
      <w:r w:rsidRPr="00CE0181">
        <w:t>.</w:t>
      </w:r>
    </w:p>
    <w:p w14:paraId="5BD76A38" w14:textId="77777777" w:rsidR="00130469" w:rsidRPr="001A1E56" w:rsidRDefault="00130469" w:rsidP="00130469">
      <w:pPr>
        <w:pStyle w:val="TH"/>
      </w:pPr>
      <w:r w:rsidRPr="001A1E56">
        <w:lastRenderedPageBreak/>
        <w:t xml:space="preserve">Table </w:t>
      </w:r>
      <w:r>
        <w:t>7.10.4.2-4</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r>
              <w:t>TargetIdentifiers</w:t>
            </w:r>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r>
              <w:t>DeliveryType</w:t>
            </w:r>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r>
              <w:t>ListOfDIDs</w:t>
            </w:r>
          </w:p>
        </w:tc>
        <w:tc>
          <w:tcPr>
            <w:tcW w:w="6242" w:type="dxa"/>
          </w:tcPr>
          <w:p w14:paraId="7DB5F5FE" w14:textId="77777777" w:rsidR="00130469" w:rsidRDefault="00130469" w:rsidP="00822E9A">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r>
              <w:t>ListOfMediationDetails</w:t>
            </w:r>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r>
              <w:t>DeliveryType</w:t>
            </w:r>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r>
              <w:t>ListOfDIDs</w:t>
            </w:r>
          </w:p>
        </w:tc>
        <w:tc>
          <w:tcPr>
            <w:tcW w:w="6242" w:type="dxa"/>
          </w:tcPr>
          <w:p w14:paraId="40EFB006"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E0181" w:rsidRDefault="00130469" w:rsidP="00822E9A">
            <w:pPr>
              <w:pStyle w:val="TAL"/>
              <w:jc w:val="center"/>
            </w:pPr>
            <w:r>
              <w:t>C</w:t>
            </w:r>
          </w:p>
        </w:tc>
      </w:tr>
      <w:tr w:rsidR="0088414B" w:rsidRPr="00CE0181" w14:paraId="1ADF7219" w14:textId="77777777" w:rsidTr="008B4895">
        <w:trPr>
          <w:jc w:val="center"/>
        </w:trPr>
        <w:tc>
          <w:tcPr>
            <w:tcW w:w="2972" w:type="dxa"/>
          </w:tcPr>
          <w:p w14:paraId="5BF35F8D" w14:textId="77777777" w:rsidR="0088414B" w:rsidRDefault="0088414B" w:rsidP="008B4895">
            <w:pPr>
              <w:pStyle w:val="TAL"/>
            </w:pPr>
            <w:r>
              <w:t>ServiceScopingOptions</w:t>
            </w:r>
          </w:p>
        </w:tc>
        <w:tc>
          <w:tcPr>
            <w:tcW w:w="6242" w:type="dxa"/>
          </w:tcPr>
          <w:p w14:paraId="22A59E82" w14:textId="2878E43F" w:rsidR="0088414B" w:rsidRDefault="0088414B" w:rsidP="008B4895">
            <w:pPr>
              <w:pStyle w:val="TAL"/>
            </w:pPr>
            <w:r>
              <w:t xml:space="preserve">See </w:t>
            </w:r>
            <w:r w:rsidR="00F5233C">
              <w:t>ETSI TS</w:t>
            </w:r>
            <w:r>
              <w:t xml:space="preserve"> 103 221-1 [7</w:t>
            </w:r>
            <w:r w:rsidR="00A85386">
              <w:t xml:space="preserve">] </w:t>
            </w:r>
            <w:r w:rsidR="00F5233C">
              <w:t>table C.2.2-1</w:t>
            </w:r>
            <w:r>
              <w:t>. Shall be present if there is no default setting in the MDF or to override the default setting for this LIID.</w:t>
            </w:r>
          </w:p>
        </w:tc>
        <w:tc>
          <w:tcPr>
            <w:tcW w:w="708" w:type="dxa"/>
          </w:tcPr>
          <w:p w14:paraId="46BEA57C" w14:textId="77777777" w:rsidR="0088414B" w:rsidRPr="00CE0181" w:rsidRDefault="0088414B" w:rsidP="008B4895">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676" w:name="_Toc207648293"/>
      <w:r>
        <w:t>7.10.4.3</w:t>
      </w:r>
      <w:r>
        <w:tab/>
        <w:t>Generation of xIRI over LI_X2</w:t>
      </w:r>
      <w:bookmarkEnd w:id="676"/>
    </w:p>
    <w:p w14:paraId="21A99809" w14:textId="77777777" w:rsidR="003657B0" w:rsidRDefault="003657B0" w:rsidP="003657B0">
      <w:pPr>
        <w:pStyle w:val="Heading5"/>
      </w:pPr>
      <w:bookmarkStart w:id="677" w:name="_Toc207648294"/>
      <w:r>
        <w:t>7.10.4.3.1</w:t>
      </w:r>
      <w:r>
        <w:tab/>
        <w:t>General concepts</w:t>
      </w:r>
      <w:bookmarkEnd w:id="677"/>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0B917F89" w:rsidR="003657B0" w:rsidRDefault="003657B0" w:rsidP="003657B0">
      <w:r>
        <w:t xml:space="preserve">The SIP headers used for identifying a calling party identity, called party identity, redirecting party identity can be same identities used by the IMS </w:t>
      </w:r>
      <w:r w:rsidR="004B454D">
        <w:t>signalling</w:t>
      </w:r>
      <w:r>
        <w:t xml:space="preserve">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1941728D" w:rsidR="003657B0" w:rsidRDefault="003657B0" w:rsidP="003657B0">
      <w:r>
        <w:t>For IMS-based voice services, if media interception is required, the LMISF-IRI sends a trigger for the same to the BBIFF-C/BBIFF over the LI_T1 interface.</w:t>
      </w:r>
    </w:p>
    <w:p w14:paraId="02188652" w14:textId="77777777" w:rsidR="003657B0" w:rsidRDefault="003657B0" w:rsidP="003657B0">
      <w:pPr>
        <w:pStyle w:val="Heading5"/>
      </w:pPr>
      <w:bookmarkStart w:id="678" w:name="_Toc207648295"/>
      <w:r>
        <w:lastRenderedPageBreak/>
        <w:t>7.10.4.3.2</w:t>
      </w:r>
      <w:r>
        <w:tab/>
        <w:t>Target match</w:t>
      </w:r>
      <w:bookmarkEnd w:id="678"/>
    </w:p>
    <w:p w14:paraId="01E5AA25" w14:textId="77777777" w:rsidR="003657B0" w:rsidRDefault="003657B0" w:rsidP="003657B0">
      <w:pPr>
        <w:pStyle w:val="Heading6"/>
      </w:pPr>
      <w:bookmarkStart w:id="679" w:name="_Toc207648296"/>
      <w:r>
        <w:t>7.10.4.3.2.1</w:t>
      </w:r>
      <w:r>
        <w:tab/>
        <w:t>General</w:t>
      </w:r>
      <w:bookmarkEnd w:id="679"/>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50FCFAEF" w:rsidR="003657B0" w:rsidRDefault="003657B0" w:rsidP="003657B0">
      <w:pPr>
        <w:pStyle w:val="Heading6"/>
      </w:pPr>
      <w:bookmarkStart w:id="680" w:name="_Toc207648297"/>
      <w:r>
        <w:t>7.10.4.3.2.2</w:t>
      </w:r>
      <w:r>
        <w:tab/>
      </w:r>
      <w:r w:rsidR="00755807">
        <w:t xml:space="preserve">LMISF-IRI provisioned for </w:t>
      </w:r>
      <w:r w:rsidR="00B2391D">
        <w:t>v</w:t>
      </w:r>
      <w:r w:rsidR="00755807">
        <w:t>oice</w:t>
      </w:r>
      <w:bookmarkEnd w:id="680"/>
    </w:p>
    <w:p w14:paraId="17DAA70F" w14:textId="77777777" w:rsidR="000F7404" w:rsidRDefault="000F7404" w:rsidP="000F7404">
      <w:r>
        <w:t>The cases below apply when the LMISF-IRI has been provisioned to deliver LI product for the CSP service type (see clause 4.4.2) of voice.</w:t>
      </w:r>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3D6C1C5A" w:rsidR="003657B0" w:rsidRDefault="003657B0" w:rsidP="003657B0">
      <w:pPr>
        <w:pStyle w:val="Heading6"/>
      </w:pPr>
      <w:bookmarkStart w:id="681" w:name="_Toc207648298"/>
      <w:r>
        <w:t>7.10.4.3.2.3</w:t>
      </w:r>
      <w:r>
        <w:tab/>
      </w:r>
      <w:r w:rsidR="005028F5">
        <w:t>LMISF-IRI provisioned for messaging</w:t>
      </w:r>
      <w:bookmarkEnd w:id="681"/>
    </w:p>
    <w:p w14:paraId="7401B0E2" w14:textId="77777777" w:rsidR="00DF01C2" w:rsidRPr="00440005" w:rsidRDefault="00DF01C2" w:rsidP="00DF01C2">
      <w:r>
        <w:t>The cases below apply when the LMISF-IRI has been provisioned to deliver LI product for the CSP service type (see clause 4.4.2) of messaging.</w:t>
      </w:r>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lastRenderedPageBreak/>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682" w:name="_Toc207648299"/>
      <w:r>
        <w:t>7.10.4.3.3</w:t>
      </w:r>
      <w:r>
        <w:tab/>
        <w:t>xIRIs</w:t>
      </w:r>
      <w:bookmarkEnd w:id="682"/>
    </w:p>
    <w:p w14:paraId="1C958F34" w14:textId="38C348FE" w:rsidR="003657B0" w:rsidRDefault="003657B0" w:rsidP="003657B0">
      <w:r>
        <w:t xml:space="preserve">The xIRIs generated at the LMISF-IRI shall be same as the xIRIs generated in the IRI-POIs present in the IMS </w:t>
      </w:r>
      <w:r w:rsidR="004B454D">
        <w:t>signalling</w:t>
      </w:r>
      <w:r>
        <w:t xml:space="preserve"> functions</w:t>
      </w:r>
      <w:r w:rsidR="000D6DDB">
        <w:t xml:space="preserve"> (see clause 7.12.4.2)</w:t>
      </w:r>
      <w:r>
        <w:t>.</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xIRI </w:t>
      </w:r>
      <w:r w:rsidRPr="00B77438">
        <w:t>CC U</w:t>
      </w:r>
      <w:r>
        <w:t>navailable defined in TS 33.127 [5] for IMS-based services is not applicable to N9HR LI and S8HR LI. The encapsulated SIP message is sent using the xIRI IMSMessage record.</w:t>
      </w:r>
    </w:p>
    <w:p w14:paraId="4628D5F4" w14:textId="59479AA2" w:rsidR="008D722F" w:rsidRDefault="008D722F" w:rsidP="008D722F">
      <w:r>
        <w:t>Further details of the xIRIs are defined in clause 7.12.4.2.</w:t>
      </w:r>
    </w:p>
    <w:p w14:paraId="44BD0E25" w14:textId="77777777" w:rsidR="001C313A" w:rsidRDefault="001C313A" w:rsidP="001C313A">
      <w:pPr>
        <w:pStyle w:val="Heading4"/>
      </w:pPr>
      <w:bookmarkStart w:id="683" w:name="_Toc207648300"/>
      <w:r>
        <w:t>7.10.4.4</w:t>
      </w:r>
      <w:r>
        <w:tab/>
        <w:t>Triggering of BBIFF-C from LMISF over LI_T1</w:t>
      </w:r>
      <w:bookmarkEnd w:id="683"/>
    </w:p>
    <w:p w14:paraId="23D47D1D" w14:textId="77777777" w:rsidR="001C313A" w:rsidRDefault="001C313A" w:rsidP="001C313A">
      <w:pPr>
        <w:pStyle w:val="Heading5"/>
      </w:pPr>
      <w:bookmarkStart w:id="684" w:name="_Toc207648301"/>
      <w:r>
        <w:t>7.10.4.4.1</w:t>
      </w:r>
      <w:r>
        <w:tab/>
        <w:t>General</w:t>
      </w:r>
      <w:bookmarkEnd w:id="684"/>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239D2313" w:rsidR="00595627" w:rsidRDefault="00595627" w:rsidP="00595627">
      <w:r>
        <w:t xml:space="preserve">When the IMS session is completely released (e.g. all session-legs are released), the LMISF-IRI sends a trigger to the BBIFF-C/BBIFF to stop the media </w:t>
      </w:r>
      <w:r w:rsidR="00973FAE">
        <w:t>interception</w:t>
      </w:r>
      <w:r>
        <w:t>.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685" w:name="_Toc207648302"/>
      <w:r>
        <w:t>7.10.4.4.2</w:t>
      </w:r>
      <w:r>
        <w:tab/>
        <w:t>N9HR LI</w:t>
      </w:r>
      <w:bookmarkEnd w:id="685"/>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lastRenderedPageBreak/>
        <w:t>Th</w:t>
      </w:r>
      <w:r>
        <w:t>e details of ActivateTask sent to the BBIFF-C in SMF over LI_T1 are shown in table 7.10.4.4-1.</w:t>
      </w:r>
    </w:p>
    <w:p w14:paraId="7F2CF129" w14:textId="77777777" w:rsidR="001C313A" w:rsidRPr="00760004" w:rsidRDefault="001C313A" w:rsidP="001C313A">
      <w:pPr>
        <w:pStyle w:val="TH"/>
      </w:pPr>
      <w:r w:rsidRPr="00760004">
        <w:t xml:space="preserve">Table </w:t>
      </w:r>
      <w:r>
        <w:t>7.10</w:t>
      </w:r>
      <w:r w:rsidRPr="00760004">
        <w:t>.</w:t>
      </w:r>
      <w:r>
        <w:t>4.4-1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686"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4B454D"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19212B" w:rsidRDefault="001C313A" w:rsidP="00822E9A">
            <w:pPr>
              <w:pStyle w:val="TAL"/>
              <w:keepNext w:val="0"/>
              <w:keepLines w:val="0"/>
              <w:rPr>
                <w:lang w:val="de-DE"/>
              </w:rPr>
            </w:pPr>
            <w:r w:rsidRPr="0019212B">
              <w:rPr>
                <w:lang w:val="de-DE"/>
              </w:rP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686"/>
    <w:p w14:paraId="14B21280" w14:textId="77777777" w:rsidR="007A59CB" w:rsidRDefault="007A59CB" w:rsidP="007A59CB">
      <w:pPr>
        <w:spacing w:before="120"/>
      </w:pPr>
      <w:r>
        <w:t>The DeactivateTask message that the LMISF-IRI sends to the BBIFF-C present in the SMF shall include the XID of the Task created by the ActivateTask message (see table 7.10.4.4-1).</w:t>
      </w:r>
    </w:p>
    <w:p w14:paraId="522D5B55" w14:textId="24D98073" w:rsidR="001C313A" w:rsidRDefault="001C313A" w:rsidP="001C313A">
      <w:pPr>
        <w:pStyle w:val="Heading5"/>
      </w:pPr>
      <w:bookmarkStart w:id="687" w:name="_Toc207648303"/>
      <w:r>
        <w:t>7.10.4.4.3</w:t>
      </w:r>
      <w:r w:rsidR="00A66641">
        <w:tab/>
      </w:r>
      <w:r>
        <w:t>S8HR LI</w:t>
      </w:r>
      <w:bookmarkEnd w:id="687"/>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e details of ActivateTask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lastRenderedPageBreak/>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4B454D"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19212B" w:rsidRDefault="001C313A" w:rsidP="00822E9A">
            <w:pPr>
              <w:pStyle w:val="TAL"/>
              <w:rPr>
                <w:lang w:val="de-DE"/>
              </w:rPr>
            </w:pPr>
            <w:r w:rsidRPr="0019212B">
              <w:rPr>
                <w:lang w:val="de-DE"/>
              </w:rP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2472A3BF" w:rsidR="0063506D" w:rsidRDefault="0063506D" w:rsidP="0063506D">
      <w:pPr>
        <w:spacing w:before="120"/>
      </w:pPr>
      <w:r>
        <w:t>The DeactivateTask message that the LMISF-IRI sends to the BBIFF-C/BBIFF present in the SGW-C/SGW shall include the XID of the Task created by the ActivateTask message (see table 7.10.4.4-3).</w:t>
      </w:r>
    </w:p>
    <w:p w14:paraId="3BD67AF9" w14:textId="77777777" w:rsidR="001C313A" w:rsidRDefault="001C313A" w:rsidP="001C313A">
      <w:pPr>
        <w:pStyle w:val="Heading4"/>
      </w:pPr>
      <w:bookmarkStart w:id="688" w:name="_Toc207648304"/>
      <w:r>
        <w:t>7.10.4.5</w:t>
      </w:r>
      <w:r>
        <w:tab/>
        <w:t>Triggering of BBIFF-U from BBIFF-C over LI_T3</w:t>
      </w:r>
      <w:bookmarkEnd w:id="688"/>
    </w:p>
    <w:p w14:paraId="2E38818B" w14:textId="77777777" w:rsidR="001C313A" w:rsidRDefault="001C313A" w:rsidP="001C313A">
      <w:pPr>
        <w:pStyle w:val="Heading5"/>
      </w:pPr>
      <w:bookmarkStart w:id="689" w:name="_Toc207648305"/>
      <w:r>
        <w:t>7.10.4.5.1</w:t>
      </w:r>
      <w:r>
        <w:tab/>
        <w:t>General</w:t>
      </w:r>
      <w:bookmarkEnd w:id="689"/>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690" w:name="_Toc207648306"/>
      <w:r>
        <w:t>7.10.4.5.2</w:t>
      </w:r>
      <w:r>
        <w:tab/>
        <w:t>N9HR LI</w:t>
      </w:r>
      <w:bookmarkEnd w:id="690"/>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86E785D" w:rsidR="001C313A" w:rsidRDefault="001C313A" w:rsidP="001C313A">
      <w:pPr>
        <w:pStyle w:val="B1"/>
      </w:pPr>
      <w:r>
        <w:t>-</w:t>
      </w:r>
      <w:r>
        <w:tab/>
        <w:t>The ProductID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e details of ActivateTask sent to the BBIFF-U in UPF over LI_T3 are shown in table 7.10.4.5-1.</w:t>
      </w:r>
    </w:p>
    <w:p w14:paraId="48F7A04F" w14:textId="77777777" w:rsidR="001C313A" w:rsidRPr="00760004" w:rsidRDefault="001C313A" w:rsidP="001C313A">
      <w:pPr>
        <w:pStyle w:val="TH"/>
      </w:pPr>
      <w:r w:rsidRPr="00760004">
        <w:lastRenderedPageBreak/>
        <w:t xml:space="preserve">Table </w:t>
      </w:r>
      <w:r>
        <w:t>7.10</w:t>
      </w:r>
      <w:r w:rsidRPr="00760004">
        <w:t>.</w:t>
      </w:r>
      <w:r>
        <w:t>4.5</w:t>
      </w:r>
      <w:r w:rsidRPr="00760004">
        <w:t>-</w:t>
      </w:r>
      <w:r>
        <w:t>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The DeactivateTask sent to the BBIFF-U present in the UPF over LI_T3 shall include the XID of the Task created by the ActivateTask message (see table 7.10.4.5-1).</w:t>
      </w:r>
    </w:p>
    <w:p w14:paraId="11D779A7" w14:textId="77777777" w:rsidR="001C313A" w:rsidRDefault="001C313A" w:rsidP="001C313A">
      <w:pPr>
        <w:pStyle w:val="Heading5"/>
      </w:pPr>
      <w:bookmarkStart w:id="691" w:name="_Toc207648307"/>
      <w:r>
        <w:t>7.10.4.5.3</w:t>
      </w:r>
      <w:r>
        <w:tab/>
        <w:t>S8HR LI</w:t>
      </w:r>
      <w:bookmarkEnd w:id="691"/>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410C7A33" w:rsidR="001C313A" w:rsidRDefault="001C313A" w:rsidP="001C313A">
      <w:pPr>
        <w:pStyle w:val="B1"/>
      </w:pPr>
      <w:r>
        <w:t>-</w:t>
      </w:r>
      <w:r>
        <w:tab/>
        <w:t>The ProductID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e details of ActivateTask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lastRenderedPageBreak/>
        <w:t>The DeactivateTask sent to the BBIFF-U present in the SGW-U over LI_T3 shall include the XID of the Task created by the ActivateTask message (see table 7.10.4.5-2).</w:t>
      </w:r>
    </w:p>
    <w:p w14:paraId="624D8138" w14:textId="77777777" w:rsidR="00F91D32" w:rsidRDefault="00F91D32" w:rsidP="00F91D32">
      <w:pPr>
        <w:pStyle w:val="Heading4"/>
      </w:pPr>
      <w:bookmarkStart w:id="692" w:name="_Toc207648308"/>
      <w:r>
        <w:t>7.10.4.6</w:t>
      </w:r>
      <w:r>
        <w:tab/>
        <w:t>Generation of xCC over LI_X3_LITE_M</w:t>
      </w:r>
      <w:bookmarkEnd w:id="692"/>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17728CBD" w:rsidR="00F91D32" w:rsidRDefault="00F91D32" w:rsidP="00F91D32">
      <w:pPr>
        <w:spacing w:before="120" w:after="240"/>
      </w:pPr>
      <w:r>
        <w:t xml:space="preserve">The BBIFF in SGW shall identify the IMS voice media (QCI = 1) related dedicated bearer associated with the IMS </w:t>
      </w:r>
      <w:r w:rsidR="004B454D">
        <w:t>signalling</w:t>
      </w:r>
      <w:r>
        <w:t xml:space="preserve">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693" w:name="_Toc207648309"/>
      <w:r>
        <w:t>7.10.4.7</w:t>
      </w:r>
      <w:r w:rsidRPr="00760004">
        <w:tab/>
      </w:r>
      <w:r>
        <w:t>Generation of xCC over LI_X3</w:t>
      </w:r>
      <w:bookmarkEnd w:id="693"/>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694" w:name="_Toc207648310"/>
      <w:r>
        <w:t>7.10</w:t>
      </w:r>
      <w:r w:rsidRPr="00696916">
        <w:t>.4.</w:t>
      </w:r>
      <w:r>
        <w:t>8</w:t>
      </w:r>
      <w:r w:rsidRPr="00696916">
        <w:tab/>
        <w:t>Correlation identifier</w:t>
      </w:r>
      <w:bookmarkEnd w:id="694"/>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208DE057" w:rsidR="00287218" w:rsidRDefault="00287218" w:rsidP="00287218">
      <w:r>
        <w:t xml:space="preserve">Each session-leg of an IMS session may have to be correlated separately. This is accomplished using the RTP/RTCP port numbers present in the SDP of IMS </w:t>
      </w:r>
      <w:r w:rsidR="004B454D">
        <w:t>signalling</w:t>
      </w:r>
      <w:r>
        <w:t xml:space="preserve">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8" type="#_x0000_t75" style="width:481.65pt;height:131.45pt" o:ole="">
            <v:imagedata r:id="rId22" o:title=""/>
          </v:shape>
          <o:OLEObject Type="Embed" ProgID="Visio.Drawing.15" ShapeID="_x0000_i1028" DrawAspect="Content" ObjectID="_1818261567" r:id="rId23"/>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lastRenderedPageBreak/>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DE42D7D" w:rsidR="00287218" w:rsidRDefault="00287218" w:rsidP="00287218">
      <w:r>
        <w:t xml:space="preserve">The IP address of the two end-points happen to be the same for the two session legs. The RTP port numbers present in the SDP of IMS </w:t>
      </w:r>
      <w:r w:rsidR="004B454D">
        <w:t>signalling</w:t>
      </w:r>
      <w:r>
        <w:t xml:space="preserve"> message and the UDP port numbers of the associated with the IMS voice-media related RTP happen to be the same for a session-leg.</w:t>
      </w:r>
    </w:p>
    <w:p w14:paraId="402D3A9D" w14:textId="35B203FB" w:rsidR="00287218" w:rsidRPr="001863B5" w:rsidRDefault="00287218" w:rsidP="00287218">
      <w:r>
        <w:t xml:space="preserve">Therefore, in general, multiple session-legs can be identified using the RTP port numbers present in the SDP of IMS </w:t>
      </w:r>
      <w:r w:rsidR="004B454D">
        <w:t>signalling</w:t>
      </w:r>
      <w:r>
        <w:t xml:space="preserve"> message and the UDP port numbers associated with the IMS voice-media related RTP.</w:t>
      </w:r>
    </w:p>
    <w:p w14:paraId="29ED717C" w14:textId="1AD33AB8" w:rsidR="002B5A4D" w:rsidRDefault="002B5A4D" w:rsidP="002B5A4D">
      <w:pPr>
        <w:pStyle w:val="Heading4"/>
      </w:pPr>
      <w:bookmarkStart w:id="695" w:name="_Toc207648311"/>
      <w:r>
        <w:t>7.10.4.9</w:t>
      </w:r>
      <w:r w:rsidRPr="00760004">
        <w:tab/>
      </w:r>
      <w:r>
        <w:t>Generation of IRI over LI_HI2</w:t>
      </w:r>
      <w:bookmarkEnd w:id="695"/>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696" w:name="_Toc207648312"/>
      <w:r>
        <w:t>7.10.4.10</w:t>
      </w:r>
      <w:r w:rsidRPr="00760004">
        <w:tab/>
      </w:r>
      <w:r>
        <w:t xml:space="preserve">Generation of </w:t>
      </w:r>
      <w:r w:rsidR="00FD40AE">
        <w:t>CC</w:t>
      </w:r>
      <w:r>
        <w:t xml:space="preserve"> over LI_HI3</w:t>
      </w:r>
      <w:bookmarkEnd w:id="696"/>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697" w:name="_Toc207648313"/>
      <w:r>
        <w:t>7</w:t>
      </w:r>
      <w:r w:rsidRPr="00BD2974">
        <w:t>.</w:t>
      </w:r>
      <w:r>
        <w:t>11</w:t>
      </w:r>
      <w:r w:rsidRPr="00BD2974">
        <w:tab/>
        <w:t>STIR/SHAKEN and RCD/eCNAM</w:t>
      </w:r>
      <w:bookmarkEnd w:id="697"/>
    </w:p>
    <w:p w14:paraId="3BD88787" w14:textId="77777777" w:rsidR="00D25B71" w:rsidRPr="00AB7652" w:rsidRDefault="00D25B71" w:rsidP="00D25B71">
      <w:pPr>
        <w:pStyle w:val="Heading3"/>
      </w:pPr>
      <w:bookmarkStart w:id="698" w:name="_Toc207648314"/>
      <w:r>
        <w:t>7.11.</w:t>
      </w:r>
      <w:r w:rsidRPr="00AB7652">
        <w:t>1</w:t>
      </w:r>
      <w:r w:rsidRPr="00AB7652">
        <w:tab/>
        <w:t>Provisioning over LI_X1</w:t>
      </w:r>
      <w:bookmarkEnd w:id="698"/>
    </w:p>
    <w:p w14:paraId="7CD422CD" w14:textId="77777777" w:rsidR="00D25B71" w:rsidRPr="00AB7652" w:rsidRDefault="00D25B71" w:rsidP="00D25B71">
      <w:pPr>
        <w:pStyle w:val="Heading4"/>
      </w:pPr>
      <w:bookmarkStart w:id="699" w:name="_Toc207648315"/>
      <w:r>
        <w:t>7.11.</w:t>
      </w:r>
      <w:r w:rsidRPr="00AB7652">
        <w:t>1.1</w:t>
      </w:r>
      <w:r w:rsidRPr="00AB7652">
        <w:tab/>
      </w:r>
      <w:r>
        <w:t>General</w:t>
      </w:r>
      <w:bookmarkEnd w:id="699"/>
    </w:p>
    <w:p w14:paraId="71480DBA" w14:textId="43EC9095" w:rsidR="00D25B71" w:rsidRDefault="00A43F53" w:rsidP="00D25B71">
      <w:bookmarkStart w:id="700" w:name="_Hlk86997227"/>
      <w:r>
        <w:t>When the interception of STIR/SHAKEN is required, the LIPF shall provision the IRI-POI present in the following IMS NFs for the reporting of signing and verification results, as applicable:</w:t>
      </w:r>
    </w:p>
    <w:p w14:paraId="74439121" w14:textId="1657B98E" w:rsidR="00D25B71" w:rsidRPr="00423904" w:rsidRDefault="00D25B71" w:rsidP="00D25B71">
      <w:pPr>
        <w:pStyle w:val="B1"/>
      </w:pPr>
      <w:r w:rsidRPr="00423904">
        <w:t>-</w:t>
      </w:r>
      <w:r w:rsidRPr="00423904">
        <w:tab/>
      </w:r>
      <w:r w:rsidR="00CD375A">
        <w:t>IBCF</w:t>
      </w:r>
      <w:r w:rsidRPr="00423904">
        <w:t>.</w:t>
      </w:r>
    </w:p>
    <w:p w14:paraId="5F2382DE" w14:textId="66735A8C" w:rsidR="00D25B71" w:rsidRPr="00423904" w:rsidRDefault="00D25B71" w:rsidP="00D25B71">
      <w:pPr>
        <w:pStyle w:val="B1"/>
      </w:pPr>
      <w:r w:rsidRPr="00423904">
        <w:t>-</w:t>
      </w:r>
      <w:r w:rsidRPr="00423904">
        <w:tab/>
      </w:r>
      <w:r w:rsidR="00CD375A">
        <w:t>Telephony AS</w:t>
      </w:r>
      <w:r w:rsidRPr="00423904">
        <w:t>.</w:t>
      </w:r>
    </w:p>
    <w:p w14:paraId="5ADDCB55" w14:textId="77777777" w:rsidR="00AA30BD" w:rsidRDefault="00AA30BD" w:rsidP="00AA30BD">
      <w:r>
        <w:t xml:space="preserve">If the IRI-POI functions in IBCF or Telephony AS are already provisioned for IMS-based services, then separate provisioning is not required. However, the "ReportDiversionPASSporTInfo" shall be included, as specified in clause 7.11.1.2, as a part of provisioning the IRI-POIs in Telephony AS and IBCF for IMS-based services. </w:t>
      </w:r>
    </w:p>
    <w:bookmarkEnd w:id="700"/>
    <w:p w14:paraId="33DCECA1" w14:textId="44A31843" w:rsidR="00D25B71" w:rsidRDefault="00D25B71" w:rsidP="00D25B71">
      <w:pPr>
        <w:pStyle w:val="NO"/>
      </w:pPr>
      <w:r>
        <w:t>NOTE:</w:t>
      </w:r>
      <w:r>
        <w:tab/>
      </w:r>
      <w:r w:rsidR="004132AE">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r>
        <w:t>.</w:t>
      </w:r>
    </w:p>
    <w:p w14:paraId="58F70179" w14:textId="77777777" w:rsidR="00D25B71" w:rsidRPr="00AB7652" w:rsidRDefault="00D25B71" w:rsidP="00D25B71">
      <w:pPr>
        <w:pStyle w:val="Heading4"/>
      </w:pPr>
      <w:bookmarkStart w:id="701" w:name="_Toc207648316"/>
      <w:r>
        <w:t>7.11.</w:t>
      </w:r>
      <w:r w:rsidRPr="00AB7652">
        <w:t>1.2</w:t>
      </w:r>
      <w:r w:rsidRPr="00AB7652">
        <w:tab/>
        <w:t>Provisioning of the IRI-POI in the IMS network functions</w:t>
      </w:r>
      <w:bookmarkEnd w:id="701"/>
    </w:p>
    <w:p w14:paraId="071E5076" w14:textId="06730898" w:rsidR="00D25B71" w:rsidRPr="00AB7652" w:rsidRDefault="00D25B71" w:rsidP="00D25B71">
      <w:r>
        <w:t>T</w:t>
      </w:r>
      <w:r w:rsidRPr="00AB7652">
        <w:t>he LIPF</w:t>
      </w:r>
      <w:r>
        <w:t xml:space="preserve"> provisions the IRI-POIs present in the NFs mentioned in </w:t>
      </w:r>
      <w:r w:rsidR="00B926B5">
        <w:t xml:space="preserve">clause </w:t>
      </w:r>
      <w:r>
        <w:t>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6E694456" w14:textId="38903A45" w:rsidR="00151EA1" w:rsidRDefault="00151EA1" w:rsidP="00151EA1">
      <w:r>
        <w:lastRenderedPageBreak/>
        <w:t xml:space="preserve">The "div" PASSporT information for the redirecting party(ies) when the IMS session is redirected later on the </w:t>
      </w:r>
      <w:r w:rsidR="004B454D">
        <w:t>signalling</w:t>
      </w:r>
      <w:r>
        <w:t xml:space="preserve"> path may have to be reported to some LEAs. To identify the need for such reporting, a parameter "ReportDiversionPASSporTInfo" shall be included as part of ActivateTask message.</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r>
              <w:t>TargetIdentifiers</w:t>
            </w:r>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r>
              <w:t>DeliveryType</w:t>
            </w:r>
          </w:p>
        </w:tc>
        <w:tc>
          <w:tcPr>
            <w:tcW w:w="6242" w:type="dxa"/>
          </w:tcPr>
          <w:p w14:paraId="449481C7" w14:textId="4980CEEA" w:rsidR="00D25B71" w:rsidRDefault="00D25B71" w:rsidP="004D1C65">
            <w:pPr>
              <w:pStyle w:val="TAL"/>
            </w:pPr>
            <w:r>
              <w:t xml:space="preserve">Set to </w:t>
            </w:r>
            <w:r w:rsidR="009660CD">
              <w:t>"</w:t>
            </w:r>
            <w:r>
              <w:t>X2Only</w:t>
            </w:r>
            <w:r w:rsidR="009660CD">
              <w:t>"</w:t>
            </w:r>
            <w:r>
              <w:t>.</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r>
              <w:t>ListOfDIDs</w:t>
            </w:r>
          </w:p>
        </w:tc>
        <w:tc>
          <w:tcPr>
            <w:tcW w:w="6242" w:type="dxa"/>
          </w:tcPr>
          <w:p w14:paraId="5D86F6D0" w14:textId="77777777" w:rsidR="00D25B71" w:rsidRDefault="00D25B71"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r w:rsidR="009660CD" w14:paraId="76FD7DAF" w14:textId="77777777" w:rsidTr="009660CD">
        <w:trPr>
          <w:jc w:val="center"/>
        </w:trPr>
        <w:tc>
          <w:tcPr>
            <w:tcW w:w="2972" w:type="dxa"/>
            <w:tcBorders>
              <w:top w:val="single" w:sz="4" w:space="0" w:color="auto"/>
              <w:left w:val="single" w:sz="4" w:space="0" w:color="auto"/>
              <w:bottom w:val="single" w:sz="4" w:space="0" w:color="auto"/>
              <w:right w:val="single" w:sz="4" w:space="0" w:color="auto"/>
            </w:tcBorders>
          </w:tcPr>
          <w:p w14:paraId="27F5DA89" w14:textId="77777777" w:rsidR="009660CD" w:rsidRPr="009660CD" w:rsidRDefault="009660CD">
            <w:pPr>
              <w:pStyle w:val="TAL"/>
            </w:pPr>
            <w:r w:rsidRPr="009660CD">
              <w:t>TaskDetailsExtensions/</w:t>
            </w:r>
          </w:p>
          <w:p w14:paraId="1DCD87C6" w14:textId="77777777" w:rsidR="009660CD" w:rsidRPr="009660CD" w:rsidRDefault="009660CD">
            <w:pPr>
              <w:pStyle w:val="TAL"/>
            </w:pPr>
            <w:r w:rsidRPr="009660CD">
              <w:t>STIRSHAKENProvisioning</w:t>
            </w:r>
          </w:p>
        </w:tc>
        <w:tc>
          <w:tcPr>
            <w:tcW w:w="6242" w:type="dxa"/>
            <w:tcBorders>
              <w:top w:val="single" w:sz="4" w:space="0" w:color="auto"/>
              <w:left w:val="single" w:sz="4" w:space="0" w:color="auto"/>
              <w:bottom w:val="single" w:sz="4" w:space="0" w:color="auto"/>
              <w:right w:val="single" w:sz="4" w:space="0" w:color="auto"/>
            </w:tcBorders>
          </w:tcPr>
          <w:p w14:paraId="70DE6DC6" w14:textId="7D5B5DAC" w:rsidR="009660CD" w:rsidRPr="009660CD" w:rsidRDefault="009660CD">
            <w:pPr>
              <w:pStyle w:val="TAL"/>
            </w:pPr>
            <w:r w:rsidRPr="009660CD">
              <w:t>Shall be included if the interception of STIR/SHAKEN is required. See table 7.11.1.2-2</w:t>
            </w:r>
            <w:r w:rsidR="00B25BCB">
              <w:t>.</w:t>
            </w:r>
          </w:p>
        </w:tc>
        <w:tc>
          <w:tcPr>
            <w:tcW w:w="708" w:type="dxa"/>
            <w:tcBorders>
              <w:top w:val="single" w:sz="4" w:space="0" w:color="auto"/>
              <w:left w:val="single" w:sz="4" w:space="0" w:color="auto"/>
              <w:bottom w:val="single" w:sz="4" w:space="0" w:color="auto"/>
              <w:right w:val="single" w:sz="4" w:space="0" w:color="auto"/>
            </w:tcBorders>
          </w:tcPr>
          <w:p w14:paraId="202643A3" w14:textId="19F6F271" w:rsidR="009660CD" w:rsidRPr="009660CD" w:rsidRDefault="009660CD">
            <w:pPr>
              <w:pStyle w:val="TAL"/>
            </w:pPr>
            <w:r w:rsidRPr="009660CD">
              <w:t>C</w:t>
            </w:r>
          </w:p>
        </w:tc>
      </w:tr>
    </w:tbl>
    <w:p w14:paraId="3820BE83" w14:textId="77777777" w:rsidR="00D25B71" w:rsidRPr="00D25D53" w:rsidRDefault="00D25B71" w:rsidP="00ED331E"/>
    <w:p w14:paraId="7910E15B" w14:textId="77777777" w:rsidR="00C662D8" w:rsidRDefault="00C662D8" w:rsidP="00C662D8">
      <w:pPr>
        <w:pStyle w:val="TH"/>
      </w:pPr>
      <w:r>
        <w:t xml:space="preserve">Table 7.11.1.2-2: STIRSHAKENProvisioning extension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5404"/>
        <w:gridCol w:w="1401"/>
      </w:tblGrid>
      <w:tr w:rsidR="00C662D8" w14:paraId="090895EB"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17A268CE" w14:textId="77777777" w:rsidR="00C662D8" w:rsidRDefault="00C662D8">
            <w:pPr>
              <w:pStyle w:val="TAH"/>
              <w:rPr>
                <w:lang w:val="fr-FR"/>
              </w:rPr>
            </w:pPr>
            <w:r>
              <w:rPr>
                <w:lang w:val="fr-FR"/>
              </w:rPr>
              <w:t>Extensions field name</w:t>
            </w:r>
          </w:p>
        </w:tc>
        <w:tc>
          <w:tcPr>
            <w:tcW w:w="5403" w:type="dxa"/>
            <w:tcBorders>
              <w:top w:val="single" w:sz="4" w:space="0" w:color="auto"/>
              <w:left w:val="single" w:sz="4" w:space="0" w:color="auto"/>
              <w:bottom w:val="single" w:sz="4" w:space="0" w:color="auto"/>
              <w:right w:val="single" w:sz="4" w:space="0" w:color="auto"/>
            </w:tcBorders>
            <w:hideMark/>
          </w:tcPr>
          <w:p w14:paraId="4C9B6D58" w14:textId="77777777" w:rsidR="00C662D8" w:rsidRDefault="00C662D8">
            <w:pPr>
              <w:pStyle w:val="TAH"/>
              <w:rPr>
                <w:lang w:val="fr-FR"/>
              </w:rPr>
            </w:pPr>
            <w:r>
              <w:rPr>
                <w:lang w:val="fr-FR"/>
              </w:rPr>
              <w:t>Description</w:t>
            </w:r>
          </w:p>
        </w:tc>
        <w:tc>
          <w:tcPr>
            <w:tcW w:w="1401" w:type="dxa"/>
            <w:tcBorders>
              <w:top w:val="single" w:sz="4" w:space="0" w:color="auto"/>
              <w:left w:val="single" w:sz="4" w:space="0" w:color="auto"/>
              <w:bottom w:val="single" w:sz="4" w:space="0" w:color="auto"/>
              <w:right w:val="single" w:sz="4" w:space="0" w:color="auto"/>
            </w:tcBorders>
            <w:hideMark/>
          </w:tcPr>
          <w:p w14:paraId="01BE9FE4" w14:textId="77777777" w:rsidR="00C662D8" w:rsidRDefault="00C662D8">
            <w:pPr>
              <w:pStyle w:val="TAH"/>
              <w:rPr>
                <w:lang w:val="fr-FR"/>
              </w:rPr>
            </w:pPr>
            <w:r>
              <w:rPr>
                <w:lang w:val="fr-FR"/>
              </w:rPr>
              <w:t>M/C/O</w:t>
            </w:r>
          </w:p>
        </w:tc>
      </w:tr>
      <w:tr w:rsidR="00C662D8" w14:paraId="5B2F0C78"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296C12AB" w14:textId="77777777" w:rsidR="00C662D8" w:rsidRDefault="00C662D8">
            <w:pPr>
              <w:pStyle w:val="TAL"/>
              <w:keepNext w:val="0"/>
              <w:keepLines w:val="0"/>
              <w:rPr>
                <w:lang w:val="fr-FR"/>
              </w:rPr>
            </w:pPr>
            <w:r>
              <w:rPr>
                <w:lang w:val="fr-FR"/>
              </w:rPr>
              <w:t>ReportDiversionPASSporTInfo</w:t>
            </w:r>
          </w:p>
        </w:tc>
        <w:tc>
          <w:tcPr>
            <w:tcW w:w="5403" w:type="dxa"/>
            <w:tcBorders>
              <w:top w:val="single" w:sz="4" w:space="0" w:color="auto"/>
              <w:left w:val="single" w:sz="4" w:space="0" w:color="auto"/>
              <w:bottom w:val="single" w:sz="4" w:space="0" w:color="auto"/>
              <w:right w:val="single" w:sz="4" w:space="0" w:color="auto"/>
            </w:tcBorders>
            <w:hideMark/>
          </w:tcPr>
          <w:p w14:paraId="321500BB" w14:textId="02DA33CB" w:rsidR="00C662D8" w:rsidRDefault="00C662D8">
            <w:pPr>
              <w:pStyle w:val="TAL"/>
              <w:keepNext w:val="0"/>
              <w:keepLines w:val="0"/>
              <w:rPr>
                <w:lang w:val="fr-FR"/>
              </w:rPr>
            </w:pPr>
            <w:r>
              <w:rPr>
                <w:lang w:val="fr-FR"/>
              </w:rPr>
              <w:t xml:space="preserve">Indicates whether "div" PASSporT information of redirecting party(ies) when the IMS session is redirected later on the </w:t>
            </w:r>
            <w:r w:rsidR="004B454D">
              <w:rPr>
                <w:lang w:val="fr-FR"/>
              </w:rPr>
              <w:t>signalling</w:t>
            </w:r>
            <w:r>
              <w:rPr>
                <w:lang w:val="fr-FR"/>
              </w:rPr>
              <w:t xml:space="preserve"> path is to be reported. When set to "true", it shall be reported. When set to "false" or absent, it shall not be reported.</w:t>
            </w:r>
          </w:p>
        </w:tc>
        <w:tc>
          <w:tcPr>
            <w:tcW w:w="1401" w:type="dxa"/>
            <w:tcBorders>
              <w:top w:val="single" w:sz="4" w:space="0" w:color="auto"/>
              <w:left w:val="single" w:sz="4" w:space="0" w:color="auto"/>
              <w:bottom w:val="single" w:sz="4" w:space="0" w:color="auto"/>
              <w:right w:val="single" w:sz="4" w:space="0" w:color="auto"/>
            </w:tcBorders>
            <w:hideMark/>
          </w:tcPr>
          <w:p w14:paraId="6AC9CFA0" w14:textId="77777777" w:rsidR="00C662D8" w:rsidRDefault="00C662D8">
            <w:pPr>
              <w:pStyle w:val="TAL"/>
              <w:keepNext w:val="0"/>
              <w:keepLines w:val="0"/>
              <w:rPr>
                <w:lang w:val="fr-FR"/>
              </w:rPr>
            </w:pPr>
            <w:r>
              <w:rPr>
                <w:lang w:val="fr-FR"/>
              </w:rPr>
              <w:t>M</w:t>
            </w:r>
          </w:p>
        </w:tc>
      </w:tr>
    </w:tbl>
    <w:p w14:paraId="36FE4A03" w14:textId="77777777" w:rsidR="00C662D8" w:rsidRDefault="00C662D8" w:rsidP="00C662D8"/>
    <w:p w14:paraId="04F0FC2B" w14:textId="7685CA49" w:rsidR="00C662D8" w:rsidRDefault="00C662D8" w:rsidP="00C662D8">
      <w:r>
        <w:t>When the IRI-POIs in Telephony AS or IBCF are provisioned for IMS-based services, then the minimal details of LI_X1 ActivateTask message shall be as defined in clause 7.12.3.2.1 (table 7.12.3.2-2) with the addition of "ReportDiversionPASSporTInfo" parameter.</w:t>
      </w:r>
    </w:p>
    <w:p w14:paraId="5B397331" w14:textId="77777777" w:rsidR="00D25B71" w:rsidRDefault="00D25B71" w:rsidP="00D25B71">
      <w:pPr>
        <w:pStyle w:val="Heading4"/>
        <w:rPr>
          <w:rFonts w:eastAsiaTheme="minorHAnsi"/>
          <w:lang w:val="en-US"/>
        </w:rPr>
      </w:pPr>
      <w:bookmarkStart w:id="702" w:name="_Toc207648317"/>
      <w:r>
        <w:rPr>
          <w:rFonts w:eastAsiaTheme="minorHAnsi"/>
          <w:lang w:val="en-US"/>
        </w:rPr>
        <w:t>7.11.1.3</w:t>
      </w:r>
      <w:r>
        <w:rPr>
          <w:rFonts w:eastAsiaTheme="minorHAnsi"/>
          <w:lang w:val="en-US"/>
        </w:rPr>
        <w:tab/>
        <w:t>Provisioning of the MDF2</w:t>
      </w:r>
      <w:bookmarkEnd w:id="702"/>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xIRI generated by the IRI-POI in the IMS Network Functions for STIR/SHAKEN and RCD/eCNAM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ActivateTask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r>
              <w:t>TargetIdentifiers</w:t>
            </w:r>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r>
              <w:t>DeliveryType</w:t>
            </w:r>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r>
              <w:t>ListOfDIDs</w:t>
            </w:r>
          </w:p>
        </w:tc>
        <w:tc>
          <w:tcPr>
            <w:tcW w:w="6242" w:type="dxa"/>
          </w:tcPr>
          <w:p w14:paraId="665565A9" w14:textId="77777777" w:rsidR="00D25B71" w:rsidRDefault="00D25B71" w:rsidP="004D1C65">
            <w:pPr>
              <w:pStyle w:val="TAL"/>
            </w:pPr>
            <w:r>
              <w:t xml:space="preserve">Delivery endpoints of LI_HI2. These delivery endpoints shall be configured using the </w:t>
            </w:r>
            <w:r w:rsidRPr="006A0AC1">
              <w:t>CreateDestination</w:t>
            </w:r>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r>
              <w:t>ListOfMediationDetails</w:t>
            </w:r>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lastRenderedPageBreak/>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r>
              <w:t>DeliveryType</w:t>
            </w:r>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r>
              <w:t>ListOfDIDs</w:t>
            </w:r>
          </w:p>
        </w:tc>
        <w:tc>
          <w:tcPr>
            <w:tcW w:w="6242" w:type="dxa"/>
          </w:tcPr>
          <w:p w14:paraId="6658C691" w14:textId="77777777" w:rsidR="00D25B71" w:rsidRDefault="00D25B71"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703" w:name="_Toc207648318"/>
      <w:r>
        <w:t>7.11.</w:t>
      </w:r>
      <w:r w:rsidRPr="001355FB">
        <w:t>2</w:t>
      </w:r>
      <w:r w:rsidRPr="001355FB">
        <w:tab/>
        <w:t>Generation of xIRI at IRI-POI in the IMS Network Functions over LI_X2</w:t>
      </w:r>
      <w:bookmarkEnd w:id="703"/>
    </w:p>
    <w:p w14:paraId="40987415" w14:textId="77777777" w:rsidR="00D25B71" w:rsidRPr="00AB7652" w:rsidRDefault="00D25B71" w:rsidP="00D25B71">
      <w:pPr>
        <w:pStyle w:val="Heading4"/>
      </w:pPr>
      <w:bookmarkStart w:id="704" w:name="_Toc207648319"/>
      <w:r>
        <w:t>7.11.</w:t>
      </w:r>
      <w:r w:rsidRPr="00AB7652">
        <w:t>2.1</w:t>
      </w:r>
      <w:r w:rsidRPr="00AB7652">
        <w:tab/>
        <w:t>General</w:t>
      </w:r>
      <w:bookmarkEnd w:id="704"/>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705" w:name="_Toc207648320"/>
      <w:r>
        <w:t>7.11.</w:t>
      </w:r>
      <w:r w:rsidRPr="00AB7652">
        <w:t>2.2</w:t>
      </w:r>
      <w:r w:rsidRPr="00AB7652">
        <w:tab/>
        <w:t>Signature generation</w:t>
      </w:r>
      <w:bookmarkEnd w:id="705"/>
    </w:p>
    <w:p w14:paraId="7799E363" w14:textId="77777777" w:rsidR="00733428" w:rsidRDefault="00733428" w:rsidP="00733428">
      <w:pPr>
        <w:rPr>
          <w:rStyle w:val="B1Char"/>
        </w:rPr>
      </w:pPr>
      <w:r>
        <w:rPr>
          <w:rStyle w:val="B1Char"/>
        </w:rPr>
        <w:t>The IRI-POI present in the Telephony AS or IBCF, shall generate an xIRI</w:t>
      </w:r>
      <w:r>
        <w:t xml:space="preserve"> containing a STIRSHAKENSignatureGeneration record under</w:t>
      </w:r>
      <w:r>
        <w:rPr>
          <w:rStyle w:val="B1Char"/>
        </w:rPr>
        <w:t xml:space="preserve"> the following conditions:</w:t>
      </w:r>
    </w:p>
    <w:p w14:paraId="65B542C0" w14:textId="3D292A8B" w:rsidR="00733428" w:rsidRDefault="00733428" w:rsidP="00733428">
      <w:pPr>
        <w:pStyle w:val="B1"/>
      </w:pPr>
      <w:r>
        <w:t>-</w:t>
      </w:r>
      <w:r>
        <w:tab/>
        <w:t>Telephony AS or IBCF is interacting with the SIGNING AS. Whether it is the Telephony AS or IBCF for sessions is based on network configuration and local policy of the CSP as described in clause 7.11.2.4.</w:t>
      </w:r>
    </w:p>
    <w:p w14:paraId="75CEAE44" w14:textId="7F52A16D" w:rsidR="00733428" w:rsidRDefault="00733428" w:rsidP="00733428">
      <w:pPr>
        <w:pStyle w:val="B1"/>
        <w:rPr>
          <w:rStyle w:val="B1Char"/>
        </w:rPr>
      </w:pPr>
      <w:r>
        <w:t>-</w:t>
      </w:r>
      <w:r>
        <w:rPr>
          <w:rStyle w:val="B1Char"/>
        </w:rPr>
        <w:tab/>
        <w:t>When P-Asserted Identity or From header of SIP INVITE request received from S-CSCF is a target identity with the conditions mentioned below:</w:t>
      </w:r>
    </w:p>
    <w:p w14:paraId="150063D6" w14:textId="77777777" w:rsidR="00733428" w:rsidRDefault="00733428" w:rsidP="00733428">
      <w:pPr>
        <w:pStyle w:val="B2"/>
      </w:pPr>
      <w:r>
        <w:t>-</w:t>
      </w:r>
      <w:r>
        <w:tab/>
        <w:t>The identities in one or both of those headers are used to interact with the SIGNING AS.</w:t>
      </w:r>
    </w:p>
    <w:p w14:paraId="4B02C968" w14:textId="4DD3FFF4" w:rsidR="00733428" w:rsidRDefault="00733428" w:rsidP="00733428">
      <w:pPr>
        <w:pStyle w:val="B2"/>
      </w:pPr>
      <w:r>
        <w:t>-</w:t>
      </w:r>
      <w:r>
        <w:tab/>
        <w:t>The "shaken" PASSporT is not received in the SIP INVITE request from the S-CSCF.</w:t>
      </w:r>
    </w:p>
    <w:p w14:paraId="44F56B41" w14:textId="51181337" w:rsidR="00733428" w:rsidRDefault="00733428" w:rsidP="00733428">
      <w:pPr>
        <w:pStyle w:val="B2"/>
      </w:pPr>
      <w:r>
        <w:t>-</w:t>
      </w:r>
      <w:r>
        <w:tab/>
        <w:t xml:space="preserve">The "shaken" PASSporT </w:t>
      </w:r>
      <w:r w:rsidR="00731BBD" w:rsidRPr="00B029F1">
        <w:t xml:space="preserve">with those identities in the </w:t>
      </w:r>
      <w:r w:rsidR="00731BBD">
        <w:t>"</w:t>
      </w:r>
      <w:r w:rsidR="00731BBD" w:rsidRPr="00B029F1">
        <w:t>orig</w:t>
      </w:r>
      <w:r w:rsidR="00731BBD">
        <w:t>"</w:t>
      </w:r>
      <w:r w:rsidR="00731BBD" w:rsidRPr="00B029F1">
        <w:t xml:space="preserve"> claim</w:t>
      </w:r>
      <w:r w:rsidR="00731BBD">
        <w:t xml:space="preserve"> </w:t>
      </w:r>
      <w:r>
        <w:t>is received from the SIGNING AS.</w:t>
      </w:r>
    </w:p>
    <w:p w14:paraId="1620799A" w14:textId="2F2E1F27" w:rsidR="00733428" w:rsidRDefault="00733428" w:rsidP="00733428">
      <w:pPr>
        <w:pStyle w:val="B2"/>
      </w:pPr>
      <w:r>
        <w:t>-</w:t>
      </w:r>
      <w:r>
        <w:tab/>
        <w:t xml:space="preserve">The "shaken" PASSporT </w:t>
      </w:r>
      <w:r w:rsidR="00731BBD" w:rsidRPr="00B029F1">
        <w:t xml:space="preserve">with those identities in the </w:t>
      </w:r>
      <w:r w:rsidR="00731BBD">
        <w:t>"</w:t>
      </w:r>
      <w:r w:rsidR="00731BBD" w:rsidRPr="00B029F1">
        <w:t>orig</w:t>
      </w:r>
      <w:r w:rsidR="00731BBD">
        <w:t>"</w:t>
      </w:r>
      <w:r w:rsidR="00731BBD" w:rsidRPr="00B029F1">
        <w:t xml:space="preserve"> claim</w:t>
      </w:r>
      <w:r w:rsidR="00731BBD">
        <w:t xml:space="preserve"> </w:t>
      </w:r>
      <w:r>
        <w:t>is included in the outgoing SIP INVITE.</w:t>
      </w:r>
    </w:p>
    <w:p w14:paraId="76E5CC61" w14:textId="05C4DD4C" w:rsidR="00733428" w:rsidRDefault="00733428" w:rsidP="00733428">
      <w:pPr>
        <w:pStyle w:val="B1"/>
        <w:rPr>
          <w:rStyle w:val="B1Char"/>
        </w:rPr>
      </w:pPr>
      <w:r>
        <w:rPr>
          <w:rStyle w:val="B1Char"/>
        </w:rPr>
        <w:t>-</w:t>
      </w:r>
      <w:r>
        <w:rPr>
          <w:rStyle w:val="B1Char"/>
        </w:rPr>
        <w:tab/>
        <w:t xml:space="preserve">When the </w:t>
      </w:r>
      <w:r>
        <w:rPr>
          <w:lang w:val="en-US"/>
        </w:rPr>
        <w:t>"</w:t>
      </w:r>
      <w:r>
        <w:rPr>
          <w:rStyle w:val="B1Char"/>
        </w:rPr>
        <w:t>ReportDiversionPASSporTInfo</w:t>
      </w:r>
      <w:r>
        <w:rPr>
          <w:lang w:val="en-US"/>
        </w:rPr>
        <w:t>"</w:t>
      </w:r>
      <w:r>
        <w:rPr>
          <w:rStyle w:val="B1Char"/>
        </w:rPr>
        <w:t xml:space="preserve"> parameter is set to "True" in the ActivateTask with P-Asserted Identity or From header of SIP INVITE request received from S-CSCF is a target identity with the conditions mentioned below:</w:t>
      </w:r>
    </w:p>
    <w:p w14:paraId="68DE915C" w14:textId="77777777" w:rsidR="00733428" w:rsidRDefault="00733428" w:rsidP="00733428">
      <w:pPr>
        <w:pStyle w:val="B2"/>
      </w:pPr>
      <w:r>
        <w:rPr>
          <w:rStyle w:val="B1Char"/>
        </w:rPr>
        <w:t>-</w:t>
      </w:r>
      <w:r>
        <w:rPr>
          <w:rStyle w:val="B1Char"/>
        </w:rPr>
        <w:tab/>
      </w:r>
      <w:r>
        <w:t>The identities in one or both of those headers are used to interact with the SIGNING AS.</w:t>
      </w:r>
    </w:p>
    <w:p w14:paraId="3AF6555D" w14:textId="77777777" w:rsidR="00384702" w:rsidRPr="00B029F1" w:rsidRDefault="00384702" w:rsidP="00384702">
      <w:pPr>
        <w:pStyle w:val="B2"/>
      </w:pPr>
      <w:r w:rsidRPr="00B029F1">
        <w:t>-</w:t>
      </w:r>
      <w:r w:rsidRPr="00B029F1">
        <w:tab/>
        <w:t xml:space="preserve">A </w:t>
      </w:r>
      <w:r>
        <w:t>"</w:t>
      </w:r>
      <w:r w:rsidRPr="00B029F1">
        <w:t>div</w:t>
      </w:r>
      <w:r>
        <w:t>"</w:t>
      </w:r>
      <w:r w:rsidRPr="00B029F1">
        <w:t xml:space="preserve"> PASSporT with those identities in the </w:t>
      </w:r>
      <w:r>
        <w:t>"</w:t>
      </w:r>
      <w:r w:rsidRPr="00B029F1">
        <w:t>orig</w:t>
      </w:r>
      <w:r>
        <w:t>"</w:t>
      </w:r>
      <w:r w:rsidRPr="00B029F1">
        <w:t xml:space="preserve"> claim of </w:t>
      </w:r>
      <w:r>
        <w:t>"</w:t>
      </w:r>
      <w:r w:rsidRPr="00B029F1">
        <w:t>div</w:t>
      </w:r>
      <w:r>
        <w:t xml:space="preserve">" </w:t>
      </w:r>
      <w:r w:rsidRPr="00B029F1">
        <w:t xml:space="preserve">PASSporT </w:t>
      </w:r>
      <w:r>
        <w:t xml:space="preserve">is </w:t>
      </w:r>
      <w:r w:rsidRPr="00B029F1">
        <w:t>received from the SIGNING AS.</w:t>
      </w:r>
    </w:p>
    <w:p w14:paraId="1735AEAD" w14:textId="77777777" w:rsidR="00384702" w:rsidRPr="00B029F1" w:rsidRDefault="00384702" w:rsidP="00384702">
      <w:pPr>
        <w:pStyle w:val="B2"/>
      </w:pPr>
      <w:r w:rsidRPr="00B029F1">
        <w:t>-</w:t>
      </w:r>
      <w:r w:rsidRPr="00B029F1">
        <w:tab/>
        <w:t xml:space="preserve">The </w:t>
      </w:r>
      <w:r>
        <w:t>"</w:t>
      </w:r>
      <w:r w:rsidRPr="00B029F1">
        <w:t>div</w:t>
      </w:r>
      <w:r>
        <w:t>"</w:t>
      </w:r>
      <w:r w:rsidRPr="00B029F1">
        <w:t xml:space="preserve"> PASSporT with those identities in the </w:t>
      </w:r>
      <w:r>
        <w:t>"</w:t>
      </w:r>
      <w:r w:rsidRPr="00B029F1">
        <w:t>orig</w:t>
      </w:r>
      <w:r>
        <w:t>"</w:t>
      </w:r>
      <w:r w:rsidRPr="00B029F1">
        <w:t xml:space="preserve"> claim </w:t>
      </w:r>
      <w:r>
        <w:t xml:space="preserve">is included </w:t>
      </w:r>
      <w:r w:rsidRPr="00B029F1">
        <w:t>in the outgoing SIP INVITE.</w:t>
      </w:r>
    </w:p>
    <w:p w14:paraId="764C325A" w14:textId="77777777" w:rsidR="00733428" w:rsidRDefault="00733428" w:rsidP="00733428">
      <w:pPr>
        <w:pStyle w:val="B1"/>
        <w:rPr>
          <w:rStyle w:val="B1Char"/>
        </w:rPr>
      </w:pPr>
      <w:r>
        <w:rPr>
          <w:rStyle w:val="B1Char"/>
        </w:rPr>
        <w:t>-</w:t>
      </w:r>
      <w:r>
        <w:rPr>
          <w:rStyle w:val="B1Char"/>
        </w:rPr>
        <w:tab/>
        <w:t xml:space="preserve">When Diversion header or the History Info of SIP INVITE request received from the S-CSCF includes a target identity with the conditions mentioned below: </w:t>
      </w:r>
    </w:p>
    <w:p w14:paraId="6434B043" w14:textId="77777777" w:rsidR="00733428" w:rsidRDefault="00733428" w:rsidP="00733428">
      <w:pPr>
        <w:pStyle w:val="B2"/>
        <w:rPr>
          <w:lang w:val="en-US"/>
        </w:rPr>
      </w:pPr>
      <w:r>
        <w:t>-</w:t>
      </w:r>
      <w:r>
        <w:tab/>
        <w:t>The identities in one or both of those headers are used to interact with the SIGNING AS</w:t>
      </w:r>
      <w:r>
        <w:rPr>
          <w:lang w:val="en-US"/>
        </w:rPr>
        <w:t>.</w:t>
      </w:r>
    </w:p>
    <w:p w14:paraId="545AE70F" w14:textId="77777777" w:rsidR="00733428" w:rsidRDefault="00733428" w:rsidP="00733428">
      <w:pPr>
        <w:pStyle w:val="B2"/>
        <w:rPr>
          <w:lang w:val="en-US"/>
        </w:rPr>
      </w:pPr>
      <w:r>
        <w:rPr>
          <w:lang w:val="en-US"/>
        </w:rPr>
        <w:t>-</w:t>
      </w:r>
      <w:r>
        <w:rPr>
          <w:lang w:val="en-US"/>
        </w:rPr>
        <w:tab/>
        <w:t xml:space="preserve">The </w:t>
      </w:r>
      <w:r>
        <w:t xml:space="preserve">"div" PASSporT with those identities in the "div" claim </w:t>
      </w:r>
      <w:r>
        <w:rPr>
          <w:lang w:val="en-US"/>
        </w:rPr>
        <w:t>is</w:t>
      </w:r>
      <w:r>
        <w:t xml:space="preserve"> not received in the SIP INVITE request from the S-CSCF. </w:t>
      </w:r>
    </w:p>
    <w:p w14:paraId="3E5F19CB" w14:textId="77777777" w:rsidR="00733428" w:rsidRDefault="00733428" w:rsidP="00733428">
      <w:pPr>
        <w:pStyle w:val="B2"/>
        <w:rPr>
          <w:lang w:val="en-US"/>
        </w:rPr>
      </w:pPr>
      <w:r>
        <w:rPr>
          <w:lang w:val="en-US"/>
        </w:rPr>
        <w:t>-</w:t>
      </w:r>
      <w:r>
        <w:rPr>
          <w:lang w:val="en-US"/>
        </w:rPr>
        <w:tab/>
        <w:t xml:space="preserve">The "div" PASSporT with those identities in the "div" claim is received from the </w:t>
      </w:r>
      <w:r>
        <w:t>SIGNING</w:t>
      </w:r>
      <w:r>
        <w:rPr>
          <w:lang w:val="en-US"/>
        </w:rPr>
        <w:t xml:space="preserve"> AS. </w:t>
      </w:r>
    </w:p>
    <w:p w14:paraId="616D5770" w14:textId="092EBC47" w:rsidR="00733428" w:rsidRDefault="00733428" w:rsidP="00733428">
      <w:pPr>
        <w:pStyle w:val="B2"/>
        <w:rPr>
          <w:lang w:val="en-US"/>
        </w:rPr>
      </w:pPr>
      <w:r>
        <w:rPr>
          <w:lang w:val="en-US"/>
        </w:rPr>
        <w:t>-</w:t>
      </w:r>
      <w:r>
        <w:rPr>
          <w:lang w:val="en-US"/>
        </w:rPr>
        <w:tab/>
        <w:t>The "div" PASSporT with those identities in the "div" claim is included in the outgoing SIP INVITE.</w:t>
      </w:r>
    </w:p>
    <w:p w14:paraId="378C1537" w14:textId="77777777" w:rsidR="00627859" w:rsidRDefault="00627859" w:rsidP="00627859">
      <w:pPr>
        <w:pStyle w:val="B2"/>
      </w:pPr>
      <w:r>
        <w:lastRenderedPageBreak/>
        <w:t>-</w:t>
      </w:r>
      <w:r>
        <w:tab/>
      </w:r>
      <w:r w:rsidRPr="003E3B33">
        <w:t xml:space="preserve">The identities in </w:t>
      </w:r>
      <w:r>
        <w:t>P-Asserted Identity or From of SIP INVITE received from the S-CSCF are used to interact with the SIGNING AS.</w:t>
      </w:r>
    </w:p>
    <w:p w14:paraId="1416B407" w14:textId="77777777" w:rsidR="00627859" w:rsidRPr="003E3B33" w:rsidRDefault="00627859" w:rsidP="00627859">
      <w:pPr>
        <w:pStyle w:val="B2"/>
        <w:rPr>
          <w:lang w:val="en-US"/>
        </w:rPr>
      </w:pPr>
      <w:r>
        <w:t>-</w:t>
      </w:r>
      <w:r>
        <w:tab/>
      </w:r>
      <w:r w:rsidRPr="00B029F1">
        <w:t xml:space="preserve">A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received from the SIGNING AS.</w:t>
      </w:r>
    </w:p>
    <w:p w14:paraId="46052A3D" w14:textId="77777777" w:rsidR="00627859" w:rsidRDefault="00627859" w:rsidP="00627859">
      <w:pPr>
        <w:pStyle w:val="B2"/>
      </w:pPr>
      <w:r>
        <w:rPr>
          <w:lang w:val="en-US"/>
        </w:rPr>
        <w:t>-</w:t>
      </w:r>
      <w:r>
        <w:rPr>
          <w:lang w:val="en-US"/>
        </w:rPr>
        <w:tab/>
      </w:r>
      <w:r w:rsidRPr="00B029F1">
        <w:t xml:space="preserve">The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in the outgoing SIP INVITE.</w:t>
      </w:r>
    </w:p>
    <w:p w14:paraId="60F997CE" w14:textId="6FF1AB9D" w:rsidR="00D02BE5" w:rsidRDefault="00D02BE5" w:rsidP="00D02BE5">
      <w:pPr>
        <w:pStyle w:val="B1"/>
        <w:rPr>
          <w:lang w:val="en-US"/>
        </w:rPr>
      </w:pPr>
      <w:r>
        <w:rPr>
          <w:lang w:val="en-US"/>
        </w:rPr>
        <w:t>-</w:t>
      </w:r>
      <w:r>
        <w:rPr>
          <w:lang w:val="en-US"/>
        </w:rPr>
        <w:tab/>
      </w:r>
      <w:r w:rsidR="00CF23AE">
        <w:rPr>
          <w:rStyle w:val="B1Char"/>
        </w:rPr>
        <w:t>When the "ReportDiversionPASSporTInfo" parameter is set to "True" in the ActivateTask with Diversion or HistoryInfo header of SIP INVITE request received from S-CSCF includes the target identity with the conditions mentioned below:</w:t>
      </w:r>
    </w:p>
    <w:p w14:paraId="625E76BB" w14:textId="64407FBF" w:rsidR="00822A65" w:rsidRDefault="00822A65" w:rsidP="00822A65">
      <w:pPr>
        <w:pStyle w:val="B2"/>
        <w:rPr>
          <w:lang w:val="en-US"/>
        </w:rPr>
      </w:pPr>
      <w:r>
        <w:rPr>
          <w:lang w:val="en-US"/>
        </w:rPr>
        <w:t>-</w:t>
      </w:r>
      <w:r>
        <w:rPr>
          <w:lang w:val="en-US"/>
        </w:rPr>
        <w:tab/>
      </w:r>
      <w:r w:rsidR="00CF23AE">
        <w:t>The identities in P-Asserted Identity or From of SIP INVITE received from the S-CSCF are used to interact with the SIGNING AS.</w:t>
      </w:r>
    </w:p>
    <w:p w14:paraId="5B73DF03" w14:textId="79A063E2" w:rsidR="00822A65" w:rsidRDefault="00822A65" w:rsidP="00822A65">
      <w:pPr>
        <w:pStyle w:val="B2"/>
        <w:rPr>
          <w:lang w:val="en-US"/>
        </w:rPr>
      </w:pPr>
      <w:r>
        <w:rPr>
          <w:lang w:val="en-US"/>
        </w:rPr>
        <w:t>-</w:t>
      </w:r>
      <w:r>
        <w:rPr>
          <w:lang w:val="en-US"/>
        </w:rPr>
        <w:tab/>
      </w:r>
      <w:r w:rsidR="00CF23AE">
        <w:t xml:space="preserve">A "div" PASSporT with the identities in P-Asserted Identity or From of SIP INVITE </w:t>
      </w:r>
      <w:r w:rsidR="00CF23AE">
        <w:rPr>
          <w:rStyle w:val="B1Char"/>
        </w:rPr>
        <w:t>request received from S-CSCF</w:t>
      </w:r>
      <w:r w:rsidR="00CF23AE">
        <w:t xml:space="preserve"> are included in the "orig" claim of "div" PASSporT received from the SIGNING AS.</w:t>
      </w:r>
    </w:p>
    <w:p w14:paraId="690A7E41" w14:textId="3F71ABD8" w:rsidR="00822A65" w:rsidRDefault="00822A65" w:rsidP="00822A65">
      <w:pPr>
        <w:pStyle w:val="B2"/>
        <w:rPr>
          <w:lang w:val="en-US"/>
        </w:rPr>
      </w:pPr>
      <w:r>
        <w:rPr>
          <w:lang w:val="en-US"/>
        </w:rPr>
        <w:t>-</w:t>
      </w:r>
      <w:r>
        <w:rPr>
          <w:lang w:val="en-US"/>
        </w:rPr>
        <w:tab/>
      </w:r>
      <w:r w:rsidR="00CF23AE">
        <w:t xml:space="preserve">The "div" PASSporT with the identities in P-Asserted Identity or From of SIP INVITE </w:t>
      </w:r>
      <w:r w:rsidR="00CF23AE">
        <w:rPr>
          <w:rStyle w:val="B1Char"/>
        </w:rPr>
        <w:t>request received from S-CSCF</w:t>
      </w:r>
      <w:r w:rsidR="00CF23AE">
        <w:t xml:space="preserve"> are included in the "orig" claim of "div" PASSporT in the outgoing SIP INVITE.</w:t>
      </w:r>
    </w:p>
    <w:p w14:paraId="6356304C" w14:textId="77777777" w:rsidR="00D17A0F" w:rsidRPr="003E3B33" w:rsidRDefault="00D17A0F" w:rsidP="00D17A0F">
      <w:pPr>
        <w:pStyle w:val="B2"/>
        <w:rPr>
          <w:lang w:val="en-US"/>
        </w:rPr>
      </w:pPr>
      <w:r>
        <w:rPr>
          <w:lang w:val="en-US"/>
        </w:rPr>
        <w:t>-</w:t>
      </w:r>
      <w:r>
        <w:rPr>
          <w:lang w:val="en-US"/>
        </w:rPr>
        <w:tab/>
      </w:r>
      <w:r w:rsidRPr="003E3B33">
        <w:rPr>
          <w:lang w:val="en-US"/>
        </w:rPr>
        <w:t xml:space="preserve">The </w:t>
      </w:r>
      <w:r>
        <w:t>"</w:t>
      </w:r>
      <w:r w:rsidRPr="003E3B33">
        <w:t>div</w:t>
      </w:r>
      <w:r>
        <w:t>"</w:t>
      </w:r>
      <w:r w:rsidRPr="003E3B33">
        <w:t xml:space="preserve"> PASSporT with </w:t>
      </w:r>
      <w:r>
        <w:t>that identity</w:t>
      </w:r>
      <w:r w:rsidRPr="003E3B33">
        <w:t xml:space="preserve"> in the </w:t>
      </w:r>
      <w:r>
        <w:t>"</w:t>
      </w:r>
      <w:r w:rsidRPr="003E3B33">
        <w:t>div</w:t>
      </w:r>
      <w:r>
        <w:t>"</w:t>
      </w:r>
      <w:r w:rsidRPr="003E3B33">
        <w:t xml:space="preserve"> claim </w:t>
      </w:r>
      <w:r>
        <w:rPr>
          <w:lang w:val="en-US"/>
        </w:rPr>
        <w:t xml:space="preserve">was previously </w:t>
      </w:r>
      <w:r w:rsidRPr="003E3B33">
        <w:t>received in the SIP INVITE request from the S-CSCF</w:t>
      </w:r>
      <w:r>
        <w:t xml:space="preserve"> or from the Signing AS</w:t>
      </w:r>
      <w:r w:rsidRPr="003E3B33">
        <w:t>.</w:t>
      </w:r>
    </w:p>
    <w:p w14:paraId="26647E5F" w14:textId="2D4887D0" w:rsidR="00905957" w:rsidRDefault="00CF23AE" w:rsidP="00CF23AE">
      <w:pPr>
        <w:pStyle w:val="B1"/>
        <w:rPr>
          <w:lang w:val="en-US"/>
        </w:rPr>
      </w:pPr>
      <w:r>
        <w:rPr>
          <w:lang w:val="en-US"/>
        </w:rPr>
        <w:t>-</w:t>
      </w:r>
      <w:r>
        <w:rPr>
          <w:lang w:val="en-US"/>
        </w:rPr>
        <w:tab/>
      </w:r>
      <w:r>
        <w:rPr>
          <w:rStyle w:val="B1Char"/>
        </w:rPr>
        <w:t xml:space="preserve">When Request URI of outgoing SIP INVITE is a target non-local ID and is present in the </w:t>
      </w:r>
      <w:r>
        <w:rPr>
          <w:lang w:val="en-US"/>
        </w:rPr>
        <w:t>"</w:t>
      </w:r>
      <w:r>
        <w:rPr>
          <w:rStyle w:val="B1Char"/>
        </w:rPr>
        <w:t>dest</w:t>
      </w:r>
      <w:r>
        <w:rPr>
          <w:lang w:val="en-US"/>
        </w:rPr>
        <w:t>"</w:t>
      </w:r>
      <w:r>
        <w:rPr>
          <w:rStyle w:val="B1Char"/>
        </w:rPr>
        <w:t xml:space="preserve"> claim of </w:t>
      </w:r>
      <w:r>
        <w:rPr>
          <w:lang w:val="en-US"/>
        </w:rPr>
        <w:t>"</w:t>
      </w:r>
      <w:r>
        <w:rPr>
          <w:rStyle w:val="B1Char"/>
        </w:rPr>
        <w:t>shaken</w:t>
      </w:r>
      <w:r>
        <w:rPr>
          <w:lang w:val="en-US"/>
        </w:rPr>
        <w:t>"</w:t>
      </w:r>
      <w:r>
        <w:rPr>
          <w:rStyle w:val="B1Char"/>
        </w:rPr>
        <w:t xml:space="preserve"> or </w:t>
      </w:r>
      <w:r>
        <w:rPr>
          <w:lang w:val="en-US"/>
        </w:rPr>
        <w:t>"</w:t>
      </w:r>
      <w:r>
        <w:rPr>
          <w:rStyle w:val="B1Char"/>
        </w:rPr>
        <w:t>div</w:t>
      </w:r>
      <w:r>
        <w:rPr>
          <w:lang w:val="en-US"/>
        </w:rPr>
        <w:t>"</w:t>
      </w:r>
      <w:r>
        <w:rPr>
          <w:rStyle w:val="B1Char"/>
        </w:rPr>
        <w:t xml:space="preserve"> PASSporT received from the </w:t>
      </w:r>
      <w:r>
        <w:t xml:space="preserve">SIGNING </w:t>
      </w:r>
      <w:r>
        <w:rPr>
          <w:rStyle w:val="B1Char"/>
        </w:rPr>
        <w:t>AS and the same is included in the outgoing SIP INVITE.</w:t>
      </w:r>
    </w:p>
    <w:p w14:paraId="5C1F5E8F" w14:textId="75C11E63" w:rsidR="00CF23AE" w:rsidRDefault="00CF23AE" w:rsidP="00CF23AE">
      <w:pPr>
        <w:pStyle w:val="B1"/>
        <w:rPr>
          <w:lang w:val="en-US"/>
        </w:rPr>
      </w:pPr>
      <w:r>
        <w:rPr>
          <w:lang w:val="en-US"/>
        </w:rPr>
        <w:t>-</w:t>
      </w:r>
      <w:r>
        <w:rPr>
          <w:lang w:val="en-US"/>
        </w:rPr>
        <w:tab/>
      </w:r>
      <w:r>
        <w:t>When Telephony AS is interacting with the SIGNING AS, and when Request URI of SIP INVITE received from the S-CSCF is a target identity with the conditions mentioned below:</w:t>
      </w:r>
    </w:p>
    <w:p w14:paraId="7899E5D3" w14:textId="40D90B82" w:rsidR="00CF23AE" w:rsidRDefault="00CF23AE" w:rsidP="00822A65">
      <w:pPr>
        <w:pStyle w:val="B2"/>
        <w:rPr>
          <w:lang w:val="en-US"/>
        </w:rPr>
      </w:pPr>
      <w:r>
        <w:rPr>
          <w:lang w:val="en-US"/>
        </w:rPr>
        <w:t>-</w:t>
      </w:r>
      <w:r>
        <w:rPr>
          <w:lang w:val="en-US"/>
        </w:rPr>
        <w:tab/>
      </w:r>
      <w:r w:rsidR="00BB70CE">
        <w:t>The identity is used to interact with the SIGNING AS.</w:t>
      </w:r>
    </w:p>
    <w:p w14:paraId="71A19EED" w14:textId="1C7AABF0" w:rsidR="00CF23AE" w:rsidRDefault="00CF23AE" w:rsidP="00822A65">
      <w:pPr>
        <w:pStyle w:val="B2"/>
        <w:rPr>
          <w:lang w:val="en-US"/>
        </w:rPr>
      </w:pPr>
      <w:r>
        <w:rPr>
          <w:lang w:val="en-US"/>
        </w:rPr>
        <w:t>-</w:t>
      </w:r>
      <w:r>
        <w:rPr>
          <w:lang w:val="en-US"/>
        </w:rPr>
        <w:tab/>
      </w:r>
      <w:r w:rsidR="00BB70CE">
        <w:t xml:space="preserve">The </w:t>
      </w:r>
      <w:r w:rsidR="00BB70CE">
        <w:rPr>
          <w:lang w:val="en-US"/>
        </w:rPr>
        <w:t>"</w:t>
      </w:r>
      <w:r w:rsidR="00BB70CE">
        <w:t>div</w:t>
      </w:r>
      <w:r w:rsidR="00BB70CE">
        <w:rPr>
          <w:lang w:val="en-US"/>
        </w:rPr>
        <w:t>"</w:t>
      </w:r>
      <w:r w:rsidR="00BB70CE">
        <w:t xml:space="preserve"> PASSporT with that identity in the </w:t>
      </w:r>
      <w:r w:rsidR="00BB70CE">
        <w:rPr>
          <w:lang w:val="en-US"/>
        </w:rPr>
        <w:t>"</w:t>
      </w:r>
      <w:r w:rsidR="00BB70CE">
        <w:t>div</w:t>
      </w:r>
      <w:r w:rsidR="00BB70CE">
        <w:rPr>
          <w:lang w:val="en-US"/>
        </w:rPr>
        <w:t>"</w:t>
      </w:r>
      <w:r w:rsidR="00BB70CE">
        <w:t xml:space="preserve"> claim is received from the SIGNING AS.</w:t>
      </w:r>
    </w:p>
    <w:p w14:paraId="6986E51E" w14:textId="36D8DB38" w:rsidR="00BB70CE" w:rsidRDefault="00BB70CE" w:rsidP="00822A65">
      <w:pPr>
        <w:pStyle w:val="B2"/>
      </w:pPr>
      <w:r>
        <w:rPr>
          <w:lang w:val="en-US"/>
        </w:rPr>
        <w:t>-</w:t>
      </w:r>
      <w:r>
        <w:rPr>
          <w:lang w:val="en-US"/>
        </w:rPr>
        <w:tab/>
        <w:t>T</w:t>
      </w:r>
      <w:r>
        <w:t xml:space="preserve">he </w:t>
      </w:r>
      <w:r>
        <w:rPr>
          <w:lang w:val="en-US"/>
        </w:rPr>
        <w:t>"</w:t>
      </w:r>
      <w:r>
        <w:t>div</w:t>
      </w:r>
      <w:r>
        <w:rPr>
          <w:lang w:val="en-US"/>
        </w:rPr>
        <w:t>"</w:t>
      </w:r>
      <w:r>
        <w:t xml:space="preserve"> PASSporT with that identity in the </w:t>
      </w:r>
      <w:r>
        <w:rPr>
          <w:lang w:val="en-US"/>
        </w:rPr>
        <w:t>"</w:t>
      </w:r>
      <w:r>
        <w:t>div</w:t>
      </w:r>
      <w:r>
        <w:rPr>
          <w:lang w:val="en-US"/>
        </w:rPr>
        <w:t>"</w:t>
      </w:r>
      <w:r>
        <w:t xml:space="preserve"> claim is included in the outgoing SIP INVITE.</w:t>
      </w:r>
    </w:p>
    <w:p w14:paraId="4D83CAAC" w14:textId="77777777" w:rsidR="004A7219" w:rsidRDefault="004A7219" w:rsidP="004A7219">
      <w:pPr>
        <w:rPr>
          <w:lang w:val="en-US"/>
        </w:rPr>
      </w:pPr>
      <w:r>
        <w:rPr>
          <w:lang w:val="en-US"/>
        </w:rPr>
        <w:t>When the target is local to the network (i.e. not a target non-local ID), t</w:t>
      </w:r>
      <w:r w:rsidRPr="000F1741">
        <w:rPr>
          <w:lang w:val="en-US"/>
        </w:rPr>
        <w:t xml:space="preserve">he STIRSHAKENSignatureGeneration includes only the PASSporT received in the </w:t>
      </w:r>
      <w:r>
        <w:rPr>
          <w:lang w:val="en-US"/>
        </w:rPr>
        <w:t>SIGING</w:t>
      </w:r>
      <w:r w:rsidRPr="000F1741">
        <w:rPr>
          <w:lang w:val="en-US"/>
        </w:rPr>
        <w:t xml:space="preserve"> AS response</w:t>
      </w:r>
      <w:r>
        <w:rPr>
          <w:lang w:val="en-US"/>
        </w:rPr>
        <w:t xml:space="preserve"> with the following rules:</w:t>
      </w:r>
    </w:p>
    <w:p w14:paraId="5403126F" w14:textId="7B1C712C" w:rsidR="004A7219" w:rsidRDefault="004A7219" w:rsidP="004A7219">
      <w:pPr>
        <w:pStyle w:val="B2"/>
        <w:rPr>
          <w:rStyle w:val="B1Char"/>
        </w:rPr>
      </w:pPr>
      <w:r>
        <w:rPr>
          <w:lang w:val="en-US"/>
        </w:rPr>
        <w:t>-</w:t>
      </w:r>
      <w:r>
        <w:rPr>
          <w:lang w:val="en-US"/>
        </w:rPr>
        <w:tab/>
      </w:r>
      <w:r>
        <w:rPr>
          <w:rStyle w:val="B1Char"/>
        </w:rPr>
        <w:t>If REQUEST URI or To header in the SIP INVITE received from the S-CSCF is a target identity, then only the "div" PASSporT received from the SIGNING AS with those identities in the "div" claim of "div" PASSporT.</w:t>
      </w:r>
    </w:p>
    <w:p w14:paraId="14E70006" w14:textId="77777777" w:rsidR="004A7219" w:rsidRDefault="004A7219" w:rsidP="004A7219">
      <w:pPr>
        <w:pStyle w:val="B1"/>
      </w:pPr>
      <w:r>
        <w:t>-</w:t>
      </w:r>
      <w:r>
        <w:tab/>
        <w:t xml:space="preserve">When </w:t>
      </w:r>
      <w:r w:rsidRPr="00D9334B">
        <w:t xml:space="preserve">the </w:t>
      </w:r>
      <w:r>
        <w:t>"ReportDiversionPASSporTInfo"</w:t>
      </w:r>
      <w:r w:rsidRPr="00D9334B">
        <w:t xml:space="preserve"> parameter is</w:t>
      </w:r>
      <w:r>
        <w:t xml:space="preserve"> </w:t>
      </w:r>
      <w:r w:rsidRPr="00D9334B">
        <w:t xml:space="preserve">set to </w:t>
      </w:r>
      <w:r>
        <w:t>"False"</w:t>
      </w:r>
      <w:r w:rsidRPr="00D9334B">
        <w:t xml:space="preserve"> in the ActivateTask</w:t>
      </w:r>
      <w:r>
        <w:t>:</w:t>
      </w:r>
    </w:p>
    <w:p w14:paraId="7CF89588" w14:textId="77777777" w:rsidR="004A7219" w:rsidRDefault="004A7219" w:rsidP="004A7219">
      <w:pPr>
        <w:pStyle w:val="B2"/>
        <w:rPr>
          <w:rStyle w:val="B1Char"/>
        </w:rPr>
      </w:pPr>
      <w:r>
        <w:t>-</w:t>
      </w:r>
      <w:r>
        <w:tab/>
      </w:r>
      <w:r>
        <w:rPr>
          <w:rStyle w:val="B1Char"/>
        </w:rPr>
        <w:t xml:space="preserve">If </w:t>
      </w:r>
      <w:r w:rsidRPr="00D9334B">
        <w:rPr>
          <w:rStyle w:val="B1Char"/>
        </w:rPr>
        <w:t xml:space="preserve">P-Asserted Identity or From </w:t>
      </w:r>
      <w:r>
        <w:rPr>
          <w:rStyle w:val="B1Char"/>
        </w:rPr>
        <w:t xml:space="preserve">header in the SIP INVITE received from the S-CSCF is a target identity, then only "shaken" PASSporT received from the SIGNING AS with </w:t>
      </w:r>
      <w:r w:rsidRPr="00D9334B">
        <w:rPr>
          <w:rStyle w:val="B1Char"/>
        </w:rPr>
        <w:t xml:space="preserve">those identities in the </w:t>
      </w:r>
      <w:r>
        <w:rPr>
          <w:rStyle w:val="B1Char"/>
        </w:rPr>
        <w:t>"</w:t>
      </w:r>
      <w:r w:rsidRPr="00D9334B">
        <w:rPr>
          <w:rStyle w:val="B1Char"/>
        </w:rPr>
        <w:t>orig</w:t>
      </w:r>
      <w:r>
        <w:rPr>
          <w:rStyle w:val="B1Char"/>
        </w:rPr>
        <w:t>"</w:t>
      </w:r>
      <w:r w:rsidRPr="00D9334B">
        <w:rPr>
          <w:rStyle w:val="B1Char"/>
        </w:rPr>
        <w:t xml:space="preserve"> claim of the </w:t>
      </w:r>
      <w:r>
        <w:rPr>
          <w:rStyle w:val="B1Char"/>
        </w:rPr>
        <w:t>"</w:t>
      </w:r>
      <w:r w:rsidRPr="00D9334B">
        <w:rPr>
          <w:rStyle w:val="B1Char"/>
        </w:rPr>
        <w:t>shaken</w:t>
      </w:r>
      <w:r>
        <w:rPr>
          <w:rStyle w:val="B1Char"/>
        </w:rPr>
        <w:t>"</w:t>
      </w:r>
      <w:r w:rsidRPr="00D9334B">
        <w:rPr>
          <w:rStyle w:val="B1Char"/>
        </w:rPr>
        <w:t xml:space="preserve"> PASSporT.</w:t>
      </w:r>
    </w:p>
    <w:p w14:paraId="678D7AD0" w14:textId="77777777" w:rsidR="004A7219" w:rsidRDefault="004A7219" w:rsidP="004A7219">
      <w:pPr>
        <w:pStyle w:val="B2"/>
        <w:rPr>
          <w:rStyle w:val="B1Char"/>
        </w:rPr>
      </w:pPr>
      <w:r>
        <w:rPr>
          <w:rStyle w:val="B1Char"/>
        </w:rPr>
        <w:t>-</w:t>
      </w:r>
      <w:r>
        <w:rPr>
          <w:rStyle w:val="B1Char"/>
        </w:rPr>
        <w:tab/>
        <w:t>If Diversion or HistoryInfo header in the SIP INVITE received from the S-CSCF is a target identity, then only the "div" PASSporT received from the SIGNING AS with those identities in the "div" claim of "div" PASSporT.</w:t>
      </w:r>
    </w:p>
    <w:p w14:paraId="39AD79DF" w14:textId="77777777" w:rsidR="004A7219" w:rsidRDefault="004A7219" w:rsidP="004A7219">
      <w:pPr>
        <w:pStyle w:val="B2"/>
        <w:rPr>
          <w:rStyle w:val="B1Char"/>
        </w:rPr>
      </w:pPr>
      <w:r>
        <w:rPr>
          <w:rStyle w:val="B1Char"/>
        </w:rPr>
        <w:t>-</w:t>
      </w:r>
      <w:r>
        <w:rPr>
          <w:rStyle w:val="B1Char"/>
        </w:rPr>
        <w:tab/>
        <w:t>If REQUEST URI or To header in the SIP INVITE received from the S-CSCF is a target identity, then only the "div" PASSporT received from the SIGNING AS with those identities in the "div" claim of "div" PASSporT.</w:t>
      </w:r>
    </w:p>
    <w:p w14:paraId="4F292099" w14:textId="77777777" w:rsidR="004A7219" w:rsidRDefault="004A7219" w:rsidP="004A7219">
      <w:pPr>
        <w:pStyle w:val="B1"/>
        <w:rPr>
          <w:rStyle w:val="B1Char"/>
        </w:rPr>
      </w:pPr>
      <w:r>
        <w:t>-</w:t>
      </w:r>
      <w:r>
        <w:tab/>
      </w:r>
      <w:bookmarkStart w:id="706" w:name="_Hlk163146214"/>
      <w:r w:rsidRPr="000D4B33">
        <w:t>When the "ReportDiversionPASSporTInfo" parameter is set to "True" in the ActivateTask</w:t>
      </w:r>
      <w:r>
        <w:t xml:space="preserve">, in addition to the reporting as described above (for </w:t>
      </w:r>
      <w:r w:rsidRPr="000D4B33">
        <w:t>"ReportDiversionPASSporTInfo" parameter is set to "</w:t>
      </w:r>
      <w:r>
        <w:t>False</w:t>
      </w:r>
      <w:r w:rsidRPr="000D4B33">
        <w:t>"</w:t>
      </w:r>
      <w:r>
        <w:t>), also report the "div" PASSporTs for all the subsequent redirections that have the identity of the P-Asserted Identity or the From header in the "orig" claim of those PASSporTs.</w:t>
      </w:r>
    </w:p>
    <w:bookmarkEnd w:id="706"/>
    <w:p w14:paraId="192A55A0" w14:textId="77777777" w:rsidR="00733428" w:rsidRDefault="00733428" w:rsidP="00733428">
      <w:pPr>
        <w:rPr>
          <w:lang w:val="en-US"/>
        </w:rPr>
      </w:pPr>
      <w:r>
        <w:rPr>
          <w:lang w:val="en-US"/>
        </w:rPr>
        <w:t>When the target is non-local ID, STIRSHAKENSignatureGeneration includes all of the PASSporT included in the outgoing SIP message.</w:t>
      </w:r>
    </w:p>
    <w:p w14:paraId="5A195979" w14:textId="77777777" w:rsidR="00733428" w:rsidRDefault="00733428" w:rsidP="00733428">
      <w:pPr>
        <w:rPr>
          <w:rStyle w:val="B1Char"/>
        </w:rPr>
      </w:pPr>
      <w:r>
        <w:lastRenderedPageBreak/>
        <w:t>The following table contains parameters, with IRITargetIdentifier, generated by the IRI-POI.</w:t>
      </w:r>
    </w:p>
    <w:p w14:paraId="198A68ED" w14:textId="77777777" w:rsidR="00733428" w:rsidRDefault="00733428" w:rsidP="00733428">
      <w:pPr>
        <w:pStyle w:val="TH"/>
      </w:pPr>
      <w:r>
        <w:t>Table 7.11.2.2-1: Payload for STIRSHAKENSignatureGeneration record</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6941E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DE80A23"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79D9C9D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32110F4" w14:textId="77777777" w:rsidR="00733428" w:rsidRDefault="00733428">
            <w:pPr>
              <w:pStyle w:val="TAH"/>
              <w:rPr>
                <w:lang w:val="fr-FR"/>
              </w:rPr>
            </w:pPr>
            <w:r>
              <w:rPr>
                <w:lang w:val="fr-FR"/>
              </w:rPr>
              <w:t>M/C/O</w:t>
            </w:r>
          </w:p>
        </w:tc>
      </w:tr>
      <w:tr w:rsidR="00733428" w14:paraId="70FFD9E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B500380" w14:textId="77777777" w:rsidR="00733428" w:rsidRDefault="00733428">
            <w:pPr>
              <w:pStyle w:val="TAL"/>
              <w:rPr>
                <w:lang w:val="fr-FR"/>
              </w:rPr>
            </w:pPr>
            <w:bookmarkStart w:id="707" w:name="_Hlk111704623"/>
            <w:r>
              <w:rPr>
                <w:lang w:val="fr-FR"/>
              </w:rPr>
              <w:t>pASSporTs</w:t>
            </w:r>
          </w:p>
        </w:tc>
        <w:tc>
          <w:tcPr>
            <w:tcW w:w="6391" w:type="dxa"/>
            <w:tcBorders>
              <w:top w:val="single" w:sz="4" w:space="0" w:color="auto"/>
              <w:left w:val="single" w:sz="4" w:space="0" w:color="auto"/>
              <w:bottom w:val="single" w:sz="4" w:space="0" w:color="auto"/>
              <w:right w:val="single" w:sz="4" w:space="0" w:color="auto"/>
            </w:tcBorders>
            <w:hideMark/>
          </w:tcPr>
          <w:p w14:paraId="57A317FF" w14:textId="601D17D0" w:rsidR="00733428" w:rsidRDefault="00733428">
            <w:pPr>
              <w:pStyle w:val="TAL"/>
              <w:rPr>
                <w:lang w:val="fr-FR"/>
              </w:rPr>
            </w:pPr>
            <w:r>
              <w:rPr>
                <w:lang w:val="fr-FR"/>
              </w:rPr>
              <w:t>Identifies the content of the SIP Identity headers added by networks. This is a set of PASSporT parameter. See table 7.11.2.2-2.</w:t>
            </w:r>
          </w:p>
        </w:tc>
        <w:tc>
          <w:tcPr>
            <w:tcW w:w="986" w:type="dxa"/>
            <w:tcBorders>
              <w:top w:val="single" w:sz="4" w:space="0" w:color="auto"/>
              <w:left w:val="single" w:sz="4" w:space="0" w:color="auto"/>
              <w:bottom w:val="single" w:sz="4" w:space="0" w:color="auto"/>
              <w:right w:val="single" w:sz="4" w:space="0" w:color="auto"/>
            </w:tcBorders>
            <w:hideMark/>
          </w:tcPr>
          <w:p w14:paraId="26DC6AF4" w14:textId="77777777" w:rsidR="00733428" w:rsidRDefault="00733428">
            <w:pPr>
              <w:pStyle w:val="TAL"/>
              <w:rPr>
                <w:lang w:val="fr-FR"/>
              </w:rPr>
            </w:pPr>
            <w:r>
              <w:rPr>
                <w:lang w:val="fr-FR"/>
              </w:rPr>
              <w:t>M</w:t>
            </w:r>
          </w:p>
        </w:tc>
        <w:bookmarkEnd w:id="707"/>
      </w:tr>
      <w:tr w:rsidR="00733428" w14:paraId="1F060C64"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22571C6E" w14:textId="77777777" w:rsidR="00733428" w:rsidRDefault="00733428">
            <w:pPr>
              <w:pStyle w:val="TAL"/>
              <w:rPr>
                <w:lang w:val="fr-FR"/>
              </w:rPr>
            </w:pPr>
            <w:r>
              <w:rPr>
                <w:lang w:val="fr-FR"/>
              </w:rPr>
              <w:t>encapsulatedSIPMessage</w:t>
            </w:r>
          </w:p>
        </w:tc>
        <w:tc>
          <w:tcPr>
            <w:tcW w:w="6391" w:type="dxa"/>
            <w:tcBorders>
              <w:top w:val="single" w:sz="4" w:space="0" w:color="auto"/>
              <w:left w:val="single" w:sz="4" w:space="0" w:color="auto"/>
              <w:bottom w:val="single" w:sz="4" w:space="0" w:color="auto"/>
              <w:right w:val="single" w:sz="4" w:space="0" w:color="auto"/>
            </w:tcBorders>
            <w:hideMark/>
          </w:tcPr>
          <w:p w14:paraId="02EA73B8" w14:textId="67EEB76A" w:rsidR="00733428" w:rsidRDefault="00733428">
            <w:pPr>
              <w:pStyle w:val="TAL"/>
              <w:rPr>
                <w:lang w:val="fr-FR"/>
              </w:rPr>
            </w:pPr>
            <w:r>
              <w:rPr>
                <w:lang w:val="fr-FR"/>
              </w:rPr>
              <w:t>Encapsulated SIP INVITE request that includes SIP Identity header carrying the PASSporT (Outgoing SIP request) based on the structure defined in table 7.12.4.2-2 (see NOTE</w:t>
            </w:r>
            <w:r w:rsidR="00750BF9">
              <w:rPr>
                <w:lang w:val="fr-FR"/>
              </w:rPr>
              <w:t xml:space="preserve"> 2</w:t>
            </w:r>
            <w:r>
              <w:rPr>
                <w:lang w:val="fr-FR"/>
              </w:rPr>
              <w:t xml:space="preserve"> below).</w:t>
            </w:r>
            <w:r w:rsidR="00DE7CC1" w:rsidRPr="00D90374">
              <w:rPr>
                <w:lang w:val="fr-FR"/>
              </w:rPr>
              <w:t xml:space="preserve"> Shall be provided. This parameter is conditional only for backwards compatibility</w:t>
            </w:r>
            <w:r w:rsidR="00DE7CC1">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7765FF74" w14:textId="5025E5D8" w:rsidR="00733428" w:rsidRDefault="00750BF9">
            <w:pPr>
              <w:pStyle w:val="TAL"/>
              <w:rPr>
                <w:lang w:val="fr-FR"/>
              </w:rPr>
            </w:pPr>
            <w:r>
              <w:rPr>
                <w:lang w:val="fr-FR"/>
              </w:rPr>
              <w:t>C</w:t>
            </w:r>
          </w:p>
        </w:tc>
      </w:tr>
      <w:tr w:rsidR="00733428" w14:paraId="217685D1" w14:textId="77777777" w:rsidTr="00733428">
        <w:trPr>
          <w:jc w:val="center"/>
        </w:trPr>
        <w:tc>
          <w:tcPr>
            <w:tcW w:w="9746" w:type="dxa"/>
            <w:gridSpan w:val="3"/>
            <w:tcBorders>
              <w:top w:val="single" w:sz="4" w:space="0" w:color="auto"/>
              <w:left w:val="single" w:sz="4" w:space="0" w:color="auto"/>
              <w:bottom w:val="single" w:sz="4" w:space="0" w:color="auto"/>
              <w:right w:val="single" w:sz="4" w:space="0" w:color="auto"/>
            </w:tcBorders>
            <w:hideMark/>
          </w:tcPr>
          <w:p w14:paraId="46161D7D" w14:textId="00E7D416" w:rsidR="00733428" w:rsidRDefault="00733428">
            <w:pPr>
              <w:pStyle w:val="NO"/>
              <w:rPr>
                <w:lang w:val="fr-FR"/>
              </w:rPr>
            </w:pPr>
            <w:r>
              <w:rPr>
                <w:lang w:val="fr-FR"/>
              </w:rPr>
              <w:t>NOTE 1:</w:t>
            </w:r>
            <w:r>
              <w:rPr>
                <w:lang w:val="fr-FR"/>
              </w:rPr>
              <w:tab/>
            </w:r>
            <w:r w:rsidR="00DE7CC1">
              <w:rPr>
                <w:lang w:val="fr-FR"/>
              </w:rPr>
              <w:t>Void.</w:t>
            </w:r>
          </w:p>
          <w:p w14:paraId="597610FC" w14:textId="77777777" w:rsidR="00733428" w:rsidRDefault="00733428">
            <w:pPr>
              <w:pStyle w:val="NO"/>
              <w:rPr>
                <w:lang w:val="fr-FR"/>
              </w:rPr>
            </w:pPr>
            <w:r>
              <w:rPr>
                <w:lang w:val="fr-FR"/>
              </w:rPr>
              <w:t>NOTE 2:</w:t>
            </w:r>
            <w:r>
              <w:rPr>
                <w:lang w:val="fr-FR"/>
              </w:rPr>
              <w:tab/>
              <w:t>The same SIP message may be encapsulated in the xIRI IMSMessage as well.</w:t>
            </w:r>
          </w:p>
        </w:tc>
      </w:tr>
    </w:tbl>
    <w:p w14:paraId="5AF8567A" w14:textId="77777777" w:rsidR="00733428" w:rsidRDefault="00733428" w:rsidP="00733428"/>
    <w:p w14:paraId="041A5EF7" w14:textId="51C59F2B" w:rsidR="00733428" w:rsidRDefault="00733428" w:rsidP="00733428">
      <w:pPr>
        <w:pStyle w:val="TH"/>
      </w:pPr>
      <w:bookmarkStart w:id="708" w:name="_Hlk111704672"/>
      <w:r>
        <w:t xml:space="preserve">Table 7.11.2.2-2: </w:t>
      </w:r>
      <w:bookmarkStart w:id="709" w:name="_Hlk111704660"/>
      <w:bookmarkEnd w:id="708"/>
      <w:r>
        <w:t>Details for PASSporT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E1FF04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bookmarkEnd w:id="709"/>
          <w:p w14:paraId="02B9D8A4"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2EB8B3D1"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7ED72128" w14:textId="77777777" w:rsidR="00733428" w:rsidRDefault="00733428">
            <w:pPr>
              <w:pStyle w:val="TAH"/>
              <w:rPr>
                <w:lang w:val="fr-FR"/>
              </w:rPr>
            </w:pPr>
            <w:r>
              <w:rPr>
                <w:lang w:val="fr-FR"/>
              </w:rPr>
              <w:t>M/C/O</w:t>
            </w:r>
          </w:p>
        </w:tc>
      </w:tr>
      <w:tr w:rsidR="00733428" w14:paraId="1CB1602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A5160E8" w14:textId="77777777" w:rsidR="00733428" w:rsidRDefault="00733428">
            <w:pPr>
              <w:pStyle w:val="TAL"/>
              <w:rPr>
                <w:lang w:val="fr-FR"/>
              </w:rPr>
            </w:pPr>
            <w:r>
              <w:rPr>
                <w:lang w:val="fr-FR"/>
              </w:rPr>
              <w:t>pASSporTHeader</w:t>
            </w:r>
          </w:p>
        </w:tc>
        <w:tc>
          <w:tcPr>
            <w:tcW w:w="6391" w:type="dxa"/>
            <w:tcBorders>
              <w:top w:val="single" w:sz="4" w:space="0" w:color="auto"/>
              <w:left w:val="single" w:sz="4" w:space="0" w:color="auto"/>
              <w:bottom w:val="single" w:sz="4" w:space="0" w:color="auto"/>
              <w:right w:val="single" w:sz="4" w:space="0" w:color="auto"/>
            </w:tcBorders>
            <w:hideMark/>
          </w:tcPr>
          <w:p w14:paraId="2EFF75F4" w14:textId="77777777" w:rsidR="00733428" w:rsidRDefault="00733428">
            <w:pPr>
              <w:pStyle w:val="TAL"/>
              <w:rPr>
                <w:lang w:val="fr-FR"/>
              </w:rPr>
            </w:pPr>
            <w:r>
              <w:rPr>
                <w:lang w:val="fr-FR"/>
              </w:rPr>
              <w:t>PASSporT Header as defined in RFC 8224 [70] clause 4 for "shaken” PASSporT, in RFC 8946 [76] clause 3 for "div” PASSportT and in TS 24.229 [74]. See table 7.11.2.2-3.</w:t>
            </w:r>
          </w:p>
        </w:tc>
        <w:tc>
          <w:tcPr>
            <w:tcW w:w="986" w:type="dxa"/>
            <w:tcBorders>
              <w:top w:val="single" w:sz="4" w:space="0" w:color="auto"/>
              <w:left w:val="single" w:sz="4" w:space="0" w:color="auto"/>
              <w:bottom w:val="single" w:sz="4" w:space="0" w:color="auto"/>
              <w:right w:val="single" w:sz="4" w:space="0" w:color="auto"/>
            </w:tcBorders>
            <w:hideMark/>
          </w:tcPr>
          <w:p w14:paraId="195CEB08" w14:textId="77777777" w:rsidR="00733428" w:rsidRDefault="00733428">
            <w:pPr>
              <w:pStyle w:val="TAL"/>
              <w:rPr>
                <w:b/>
                <w:lang w:val="fr-FR"/>
              </w:rPr>
            </w:pPr>
            <w:r>
              <w:rPr>
                <w:lang w:val="fr-FR"/>
              </w:rPr>
              <w:t>M</w:t>
            </w:r>
          </w:p>
        </w:tc>
      </w:tr>
      <w:tr w:rsidR="00733428" w14:paraId="2B84B870"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5BC1C41A" w14:textId="77777777" w:rsidR="00733428" w:rsidRDefault="00733428">
            <w:pPr>
              <w:pStyle w:val="TAL"/>
              <w:rPr>
                <w:lang w:val="fr-FR"/>
              </w:rPr>
            </w:pPr>
            <w:r>
              <w:rPr>
                <w:lang w:val="fr-FR"/>
              </w:rPr>
              <w:t>pASSporTPayload</w:t>
            </w:r>
          </w:p>
        </w:tc>
        <w:tc>
          <w:tcPr>
            <w:tcW w:w="6391" w:type="dxa"/>
            <w:tcBorders>
              <w:top w:val="single" w:sz="4" w:space="0" w:color="auto"/>
              <w:left w:val="single" w:sz="4" w:space="0" w:color="auto"/>
              <w:bottom w:val="single" w:sz="4" w:space="0" w:color="auto"/>
              <w:right w:val="single" w:sz="4" w:space="0" w:color="auto"/>
            </w:tcBorders>
            <w:hideMark/>
          </w:tcPr>
          <w:p w14:paraId="338D0BC9" w14:textId="1C5F275E" w:rsidR="00733428" w:rsidRDefault="00733428">
            <w:pPr>
              <w:pStyle w:val="TAL"/>
              <w:rPr>
                <w:highlight w:val="yellow"/>
                <w:lang w:val="fr-FR"/>
              </w:rPr>
            </w:pPr>
            <w:r>
              <w:rPr>
                <w:lang w:val="fr-FR"/>
              </w:rPr>
              <w:t>PASSporT Payload as defined in RFC 8224 [70] clause 4 for "shaken” PASSporT, in RFC 8946 [76] clause 3 for "div” PASSporT</w:t>
            </w:r>
            <w:r w:rsidR="00973FAE">
              <w:rPr>
                <w:lang w:val="fr-FR"/>
              </w:rPr>
              <w:t xml:space="preserve"> </w:t>
            </w:r>
            <w:r>
              <w:rPr>
                <w:lang w:val="fr-FR"/>
              </w:rPr>
              <w:t>and in TS 24.229 [74]. See table 7.11.2.2-4.</w:t>
            </w:r>
          </w:p>
        </w:tc>
        <w:tc>
          <w:tcPr>
            <w:tcW w:w="986" w:type="dxa"/>
            <w:tcBorders>
              <w:top w:val="single" w:sz="4" w:space="0" w:color="auto"/>
              <w:left w:val="single" w:sz="4" w:space="0" w:color="auto"/>
              <w:bottom w:val="single" w:sz="4" w:space="0" w:color="auto"/>
              <w:right w:val="single" w:sz="4" w:space="0" w:color="auto"/>
            </w:tcBorders>
            <w:hideMark/>
          </w:tcPr>
          <w:p w14:paraId="4509FEE7" w14:textId="77777777" w:rsidR="00733428" w:rsidRDefault="00733428">
            <w:pPr>
              <w:pStyle w:val="TAL"/>
              <w:rPr>
                <w:lang w:val="fr-FR"/>
              </w:rPr>
            </w:pPr>
            <w:r>
              <w:rPr>
                <w:lang w:val="fr-FR"/>
              </w:rPr>
              <w:t>M</w:t>
            </w:r>
          </w:p>
        </w:tc>
      </w:tr>
      <w:tr w:rsidR="00733428" w14:paraId="02B08CE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DA47655" w14:textId="77777777" w:rsidR="00733428" w:rsidRDefault="00733428">
            <w:pPr>
              <w:pStyle w:val="TAL"/>
              <w:rPr>
                <w:lang w:val="fr-FR"/>
              </w:rPr>
            </w:pPr>
            <w:r>
              <w:rPr>
                <w:lang w:val="fr-FR"/>
              </w:rPr>
              <w:t>pASSporTSignature</w:t>
            </w:r>
          </w:p>
        </w:tc>
        <w:tc>
          <w:tcPr>
            <w:tcW w:w="6391" w:type="dxa"/>
            <w:tcBorders>
              <w:top w:val="single" w:sz="4" w:space="0" w:color="auto"/>
              <w:left w:val="single" w:sz="4" w:space="0" w:color="auto"/>
              <w:bottom w:val="single" w:sz="4" w:space="0" w:color="auto"/>
              <w:right w:val="single" w:sz="4" w:space="0" w:color="auto"/>
            </w:tcBorders>
            <w:hideMark/>
          </w:tcPr>
          <w:p w14:paraId="495C65F5" w14:textId="4ABF170A" w:rsidR="00733428" w:rsidRDefault="00733428">
            <w:pPr>
              <w:pStyle w:val="TAL"/>
              <w:rPr>
                <w:highlight w:val="yellow"/>
                <w:lang w:val="fr-FR"/>
              </w:rPr>
            </w:pPr>
            <w:r>
              <w:rPr>
                <w:lang w:val="fr-FR"/>
              </w:rPr>
              <w:t>PASSporT Signature as defined in RFC 8224 [70] clause 4 for "shaken” PASSporT, in RFC 8946 [76] clause 3 for "div” PASSporT</w:t>
            </w:r>
            <w:r w:rsidR="00973FAE">
              <w:rPr>
                <w:lang w:val="fr-FR"/>
              </w:rPr>
              <w:t xml:space="preserve"> </w:t>
            </w:r>
            <w:r>
              <w:rPr>
                <w:lang w:val="fr-FR"/>
              </w:rPr>
              <w:t>and in TS 24.229 [74].</w:t>
            </w:r>
          </w:p>
        </w:tc>
        <w:tc>
          <w:tcPr>
            <w:tcW w:w="986" w:type="dxa"/>
            <w:tcBorders>
              <w:top w:val="single" w:sz="4" w:space="0" w:color="auto"/>
              <w:left w:val="single" w:sz="4" w:space="0" w:color="auto"/>
              <w:bottom w:val="single" w:sz="4" w:space="0" w:color="auto"/>
              <w:right w:val="single" w:sz="4" w:space="0" w:color="auto"/>
            </w:tcBorders>
            <w:hideMark/>
          </w:tcPr>
          <w:p w14:paraId="78C041FD" w14:textId="77777777" w:rsidR="00733428" w:rsidRDefault="00733428">
            <w:pPr>
              <w:pStyle w:val="TAL"/>
              <w:rPr>
                <w:lang w:val="fr-FR"/>
              </w:rPr>
            </w:pPr>
            <w:r>
              <w:rPr>
                <w:lang w:val="fr-FR"/>
              </w:rPr>
              <w:t>M</w:t>
            </w:r>
          </w:p>
        </w:tc>
      </w:tr>
    </w:tbl>
    <w:p w14:paraId="4A198B40" w14:textId="77777777" w:rsidR="00733428" w:rsidRDefault="00733428" w:rsidP="00733428"/>
    <w:p w14:paraId="50FFE53A" w14:textId="77777777" w:rsidR="00733428" w:rsidRDefault="00733428" w:rsidP="00733428">
      <w:pPr>
        <w:pStyle w:val="TH"/>
      </w:pPr>
      <w:r>
        <w:t>Table 7.11.2.2-3: Details for pASSporTHeader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24AAC4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0409BDC9"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4C2881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5EB7315" w14:textId="77777777" w:rsidR="00733428" w:rsidRDefault="00733428">
            <w:pPr>
              <w:pStyle w:val="TAH"/>
              <w:rPr>
                <w:lang w:val="fr-FR"/>
              </w:rPr>
            </w:pPr>
            <w:r>
              <w:rPr>
                <w:lang w:val="fr-FR"/>
              </w:rPr>
              <w:t>M/C/O</w:t>
            </w:r>
          </w:p>
        </w:tc>
      </w:tr>
      <w:tr w:rsidR="00733428" w14:paraId="49C1619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6367F25" w14:textId="77777777" w:rsidR="00733428" w:rsidRDefault="00733428">
            <w:pPr>
              <w:pStyle w:val="TAL"/>
              <w:rPr>
                <w:lang w:val="fr-FR"/>
              </w:rPr>
            </w:pPr>
            <w:r>
              <w:rPr>
                <w:lang w:val="fr-FR"/>
              </w:rPr>
              <w:t>type</w:t>
            </w:r>
          </w:p>
        </w:tc>
        <w:tc>
          <w:tcPr>
            <w:tcW w:w="6391" w:type="dxa"/>
            <w:tcBorders>
              <w:top w:val="single" w:sz="4" w:space="0" w:color="auto"/>
              <w:left w:val="single" w:sz="4" w:space="0" w:color="auto"/>
              <w:bottom w:val="single" w:sz="4" w:space="0" w:color="auto"/>
              <w:right w:val="single" w:sz="4" w:space="0" w:color="auto"/>
            </w:tcBorders>
            <w:hideMark/>
          </w:tcPr>
          <w:p w14:paraId="33B89060" w14:textId="77777777" w:rsidR="00733428" w:rsidRDefault="00733428">
            <w:pPr>
              <w:pStyle w:val="TAL"/>
              <w:rPr>
                <w:lang w:val="fr-FR"/>
              </w:rPr>
            </w:pPr>
            <w:r>
              <w:rPr>
                <w:lang w:val="fr-FR"/>
              </w:rPr>
              <w:t>Shall be populated with the type contained in the PASSporT Header as defined in RFC 8225 [69] clause 4.1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4A8775DC" w14:textId="77777777" w:rsidR="00733428" w:rsidRDefault="00733428">
            <w:pPr>
              <w:pStyle w:val="TAL"/>
              <w:rPr>
                <w:b/>
                <w:lang w:val="fr-FR"/>
              </w:rPr>
            </w:pPr>
            <w:r>
              <w:rPr>
                <w:lang w:val="fr-FR"/>
              </w:rPr>
              <w:t>M</w:t>
            </w:r>
          </w:p>
        </w:tc>
      </w:tr>
      <w:tr w:rsidR="00733428" w14:paraId="41BBE7F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AC9FAE8" w14:textId="77777777" w:rsidR="00733428" w:rsidRDefault="00733428">
            <w:pPr>
              <w:pStyle w:val="TAL"/>
              <w:rPr>
                <w:lang w:val="fr-FR"/>
              </w:rPr>
            </w:pPr>
            <w:r>
              <w:rPr>
                <w:lang w:val="fr-FR"/>
              </w:rPr>
              <w:t>algorithm</w:t>
            </w:r>
          </w:p>
        </w:tc>
        <w:tc>
          <w:tcPr>
            <w:tcW w:w="6391" w:type="dxa"/>
            <w:tcBorders>
              <w:top w:val="single" w:sz="4" w:space="0" w:color="auto"/>
              <w:left w:val="single" w:sz="4" w:space="0" w:color="auto"/>
              <w:bottom w:val="single" w:sz="4" w:space="0" w:color="auto"/>
              <w:right w:val="single" w:sz="4" w:space="0" w:color="auto"/>
            </w:tcBorders>
            <w:hideMark/>
          </w:tcPr>
          <w:p w14:paraId="51AB6554" w14:textId="77777777" w:rsidR="00733428" w:rsidRDefault="00733428">
            <w:pPr>
              <w:pStyle w:val="TAL"/>
              <w:rPr>
                <w:highlight w:val="yellow"/>
                <w:lang w:val="fr-FR"/>
              </w:rPr>
            </w:pPr>
            <w:r>
              <w:rPr>
                <w:lang w:val="fr-FR"/>
              </w:rPr>
              <w:t>Shall be derived from the value of the 'alg' parameter of the PASSporT Header as defined in RFC 8225 [69] clause 4.2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75B398F" w14:textId="77777777" w:rsidR="00733428" w:rsidRDefault="00733428">
            <w:pPr>
              <w:pStyle w:val="TAL"/>
              <w:rPr>
                <w:lang w:val="fr-FR"/>
              </w:rPr>
            </w:pPr>
            <w:r>
              <w:rPr>
                <w:lang w:val="fr-FR"/>
              </w:rPr>
              <w:t>M</w:t>
            </w:r>
          </w:p>
        </w:tc>
      </w:tr>
      <w:tr w:rsidR="00733428" w14:paraId="2919150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0BE8701" w14:textId="77777777" w:rsidR="00733428" w:rsidRDefault="00733428">
            <w:pPr>
              <w:pStyle w:val="TAL"/>
              <w:rPr>
                <w:lang w:val="fr-FR"/>
              </w:rPr>
            </w:pPr>
            <w:r>
              <w:rPr>
                <w:lang w:val="fr-FR"/>
              </w:rPr>
              <w:t>ppt</w:t>
            </w:r>
          </w:p>
        </w:tc>
        <w:tc>
          <w:tcPr>
            <w:tcW w:w="6391" w:type="dxa"/>
            <w:tcBorders>
              <w:top w:val="single" w:sz="4" w:space="0" w:color="auto"/>
              <w:left w:val="single" w:sz="4" w:space="0" w:color="auto"/>
              <w:bottom w:val="single" w:sz="4" w:space="0" w:color="auto"/>
              <w:right w:val="single" w:sz="4" w:space="0" w:color="auto"/>
            </w:tcBorders>
            <w:hideMark/>
          </w:tcPr>
          <w:p w14:paraId="084E2BE0" w14:textId="77777777" w:rsidR="00733428" w:rsidRDefault="00733428">
            <w:pPr>
              <w:pStyle w:val="TAL"/>
              <w:rPr>
                <w:highlight w:val="yellow"/>
                <w:lang w:val="fr-FR"/>
              </w:rPr>
            </w:pPr>
            <w:r>
              <w:rPr>
                <w:lang w:val="fr-FR"/>
              </w:rPr>
              <w:t>Shall be derived from the value of the 'ppt' parameter of the PASSporT Header as defined in RFC 8225 [69] clause 8.1 for “shaken” PASSporT if the PASSporT Header contains a ppt parameter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9F5E32D" w14:textId="77777777" w:rsidR="00733428" w:rsidRDefault="00733428">
            <w:pPr>
              <w:pStyle w:val="TAL"/>
              <w:rPr>
                <w:lang w:val="fr-FR"/>
              </w:rPr>
            </w:pPr>
            <w:r>
              <w:rPr>
                <w:lang w:val="fr-FR"/>
              </w:rPr>
              <w:t>C</w:t>
            </w:r>
          </w:p>
        </w:tc>
      </w:tr>
      <w:tr w:rsidR="00733428" w14:paraId="45E7A3D1"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248AC06" w14:textId="77777777" w:rsidR="00733428" w:rsidRDefault="00733428">
            <w:pPr>
              <w:pStyle w:val="TAL"/>
              <w:rPr>
                <w:lang w:val="fr-FR"/>
              </w:rPr>
            </w:pPr>
            <w:r>
              <w:rPr>
                <w:lang w:val="fr-FR"/>
              </w:rPr>
              <w:t>x5u</w:t>
            </w:r>
          </w:p>
        </w:tc>
        <w:tc>
          <w:tcPr>
            <w:tcW w:w="6391" w:type="dxa"/>
            <w:tcBorders>
              <w:top w:val="single" w:sz="4" w:space="0" w:color="auto"/>
              <w:left w:val="single" w:sz="4" w:space="0" w:color="auto"/>
              <w:bottom w:val="single" w:sz="4" w:space="0" w:color="auto"/>
              <w:right w:val="single" w:sz="4" w:space="0" w:color="auto"/>
            </w:tcBorders>
            <w:hideMark/>
          </w:tcPr>
          <w:p w14:paraId="78FC2D08" w14:textId="77777777" w:rsidR="00733428" w:rsidRDefault="00733428">
            <w:pPr>
              <w:pStyle w:val="TAL"/>
              <w:rPr>
                <w:lang w:val="fr-FR"/>
              </w:rPr>
            </w:pPr>
            <w:r>
              <w:rPr>
                <w:lang w:val="fr-FR"/>
              </w:rPr>
              <w:t>Shall be populated with the URI contained in the 'x5u' parameter of the PASSporT Header as defined in RFC 8225 [69] clause 4.3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7D58775A" w14:textId="77777777" w:rsidR="00733428" w:rsidRDefault="00733428">
            <w:pPr>
              <w:pStyle w:val="TAL"/>
              <w:rPr>
                <w:lang w:val="fr-FR"/>
              </w:rPr>
            </w:pPr>
            <w:r>
              <w:rPr>
                <w:lang w:val="fr-FR"/>
              </w:rPr>
              <w:t>M</w:t>
            </w:r>
          </w:p>
        </w:tc>
      </w:tr>
    </w:tbl>
    <w:p w14:paraId="628466F6" w14:textId="77777777" w:rsidR="00733428" w:rsidRDefault="00733428" w:rsidP="00733428"/>
    <w:p w14:paraId="0C6EC3A3" w14:textId="77777777" w:rsidR="00733428" w:rsidRDefault="00733428" w:rsidP="00733428">
      <w:pPr>
        <w:pStyle w:val="TH"/>
      </w:pPr>
      <w:r>
        <w:lastRenderedPageBreak/>
        <w:t>Table 7.11.2.2-4: Details for pASSporTPayload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4F2F40" w14:paraId="3987B812"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475E3E45" w14:textId="77777777" w:rsidR="004F2F40" w:rsidRDefault="004F2F40" w:rsidP="00D945C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587A5C0" w14:textId="77777777" w:rsidR="004F2F40" w:rsidRDefault="004F2F40" w:rsidP="00D945C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FEE7192" w14:textId="77777777" w:rsidR="004F2F40" w:rsidRDefault="004F2F40" w:rsidP="00D945C8">
            <w:pPr>
              <w:pStyle w:val="TAH"/>
              <w:rPr>
                <w:lang w:val="fr-FR"/>
              </w:rPr>
            </w:pPr>
            <w:r>
              <w:rPr>
                <w:lang w:val="fr-FR"/>
              </w:rPr>
              <w:t>M/C/O</w:t>
            </w:r>
          </w:p>
        </w:tc>
      </w:tr>
      <w:tr w:rsidR="004F2F40" w14:paraId="47A88188"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6AD4FB3" w14:textId="77777777" w:rsidR="004F2F40" w:rsidRDefault="004F2F40" w:rsidP="00D945C8">
            <w:pPr>
              <w:pStyle w:val="TAL"/>
              <w:rPr>
                <w:lang w:val="fr-FR"/>
              </w:rPr>
            </w:pPr>
            <w:r>
              <w:rPr>
                <w:lang w:val="fr-FR"/>
              </w:rPr>
              <w:t>issuedAtTime</w:t>
            </w:r>
          </w:p>
        </w:tc>
        <w:tc>
          <w:tcPr>
            <w:tcW w:w="6391" w:type="dxa"/>
            <w:tcBorders>
              <w:top w:val="single" w:sz="4" w:space="0" w:color="auto"/>
              <w:left w:val="single" w:sz="4" w:space="0" w:color="auto"/>
              <w:bottom w:val="single" w:sz="4" w:space="0" w:color="auto"/>
              <w:right w:val="single" w:sz="4" w:space="0" w:color="auto"/>
            </w:tcBorders>
            <w:hideMark/>
          </w:tcPr>
          <w:p w14:paraId="61D7529A" w14:textId="77777777" w:rsidR="004F2F40" w:rsidRDefault="004F2F40" w:rsidP="00D945C8">
            <w:pPr>
              <w:pStyle w:val="TAL"/>
              <w:rPr>
                <w:lang w:val="fr-FR"/>
              </w:rPr>
            </w:pPr>
            <w:r>
              <w:rPr>
                <w:lang w:val="fr-FR"/>
              </w:rPr>
              <w:t>Shall be populated with the GenrealizedTime format timestamp converted from the NumericDate contained in the 'iat' parameter of the PASSporT Payload as defined in RFC 8225 [69] clause 5.1.1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C88D037" w14:textId="77777777" w:rsidR="004F2F40" w:rsidRDefault="004F2F40" w:rsidP="00D945C8">
            <w:pPr>
              <w:pStyle w:val="TAL"/>
              <w:rPr>
                <w:b/>
                <w:lang w:val="fr-FR"/>
              </w:rPr>
            </w:pPr>
            <w:r>
              <w:rPr>
                <w:lang w:val="fr-FR"/>
              </w:rPr>
              <w:t>M</w:t>
            </w:r>
          </w:p>
        </w:tc>
      </w:tr>
      <w:tr w:rsidR="004F2F40" w14:paraId="54BCE996"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67E170C" w14:textId="77777777" w:rsidR="004F2F40" w:rsidRDefault="004F2F40" w:rsidP="00D945C8">
            <w:pPr>
              <w:pStyle w:val="TAL"/>
              <w:rPr>
                <w:lang w:val="fr-FR"/>
              </w:rPr>
            </w:pPr>
            <w:r>
              <w:rPr>
                <w:lang w:val="fr-FR"/>
              </w:rPr>
              <w:t>originator</w:t>
            </w:r>
          </w:p>
        </w:tc>
        <w:tc>
          <w:tcPr>
            <w:tcW w:w="6391" w:type="dxa"/>
            <w:tcBorders>
              <w:top w:val="single" w:sz="4" w:space="0" w:color="auto"/>
              <w:left w:val="single" w:sz="4" w:space="0" w:color="auto"/>
              <w:bottom w:val="single" w:sz="4" w:space="0" w:color="auto"/>
              <w:right w:val="single" w:sz="4" w:space="0" w:color="auto"/>
            </w:tcBorders>
            <w:hideMark/>
          </w:tcPr>
          <w:p w14:paraId="4E46FCA1" w14:textId="77777777" w:rsidR="004F2F40" w:rsidRDefault="004F2F40" w:rsidP="00D945C8">
            <w:pPr>
              <w:pStyle w:val="TAL"/>
              <w:rPr>
                <w:highlight w:val="yellow"/>
                <w:lang w:val="fr-FR"/>
              </w:rPr>
            </w:pPr>
            <w:r>
              <w:rPr>
                <w:lang w:val="fr-FR"/>
              </w:rPr>
              <w:t>Shall be populated with the value of the "orig"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4567B17" w14:textId="77777777" w:rsidR="004F2F40" w:rsidRDefault="004F2F40" w:rsidP="00D945C8">
            <w:pPr>
              <w:pStyle w:val="TAL"/>
              <w:rPr>
                <w:lang w:val="fr-FR"/>
              </w:rPr>
            </w:pPr>
            <w:r>
              <w:rPr>
                <w:lang w:val="fr-FR"/>
              </w:rPr>
              <w:t>M</w:t>
            </w:r>
          </w:p>
        </w:tc>
      </w:tr>
      <w:tr w:rsidR="004F2F40" w14:paraId="714E8C8B"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6E59FD3A" w14:textId="77777777" w:rsidR="004F2F40" w:rsidRDefault="004F2F40" w:rsidP="00D945C8">
            <w:pPr>
              <w:pStyle w:val="TAL"/>
              <w:rPr>
                <w:lang w:val="fr-FR"/>
              </w:rPr>
            </w:pPr>
            <w:r>
              <w:rPr>
                <w:lang w:val="fr-FR"/>
              </w:rPr>
              <w:t>destination</w:t>
            </w:r>
          </w:p>
        </w:tc>
        <w:tc>
          <w:tcPr>
            <w:tcW w:w="6391" w:type="dxa"/>
            <w:tcBorders>
              <w:top w:val="single" w:sz="4" w:space="0" w:color="auto"/>
              <w:left w:val="single" w:sz="4" w:space="0" w:color="auto"/>
              <w:bottom w:val="single" w:sz="4" w:space="0" w:color="auto"/>
              <w:right w:val="single" w:sz="4" w:space="0" w:color="auto"/>
            </w:tcBorders>
            <w:hideMark/>
          </w:tcPr>
          <w:p w14:paraId="0D547CD4" w14:textId="77777777" w:rsidR="004F2F40" w:rsidRDefault="004F2F40" w:rsidP="00D945C8">
            <w:pPr>
              <w:pStyle w:val="TAL"/>
              <w:rPr>
                <w:highlight w:val="yellow"/>
                <w:lang w:val="fr-FR"/>
              </w:rPr>
            </w:pPr>
            <w:r>
              <w:rPr>
                <w:lang w:val="fr-FR"/>
              </w:rPr>
              <w:t>Shall contain the list of destinations contained in the "dest"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7D459413" w14:textId="77777777" w:rsidR="004F2F40" w:rsidRDefault="004F2F40" w:rsidP="00D945C8">
            <w:pPr>
              <w:pStyle w:val="TAL"/>
              <w:rPr>
                <w:lang w:val="fr-FR"/>
              </w:rPr>
            </w:pPr>
            <w:r>
              <w:rPr>
                <w:lang w:val="fr-FR"/>
              </w:rPr>
              <w:t>M</w:t>
            </w:r>
          </w:p>
        </w:tc>
      </w:tr>
      <w:tr w:rsidR="004F2F40" w14:paraId="37A06C5C"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6D72A335" w14:textId="77777777" w:rsidR="004F2F40" w:rsidRDefault="004F2F40" w:rsidP="00D945C8">
            <w:pPr>
              <w:pStyle w:val="TAL"/>
              <w:rPr>
                <w:lang w:val="fr-FR"/>
              </w:rPr>
            </w:pPr>
            <w:r>
              <w:rPr>
                <w:lang w:val="fr-FR"/>
              </w:rPr>
              <w:t>diversion</w:t>
            </w:r>
          </w:p>
        </w:tc>
        <w:tc>
          <w:tcPr>
            <w:tcW w:w="6391" w:type="dxa"/>
            <w:tcBorders>
              <w:top w:val="single" w:sz="4" w:space="0" w:color="auto"/>
              <w:left w:val="single" w:sz="4" w:space="0" w:color="auto"/>
              <w:bottom w:val="single" w:sz="4" w:space="0" w:color="auto"/>
              <w:right w:val="single" w:sz="4" w:space="0" w:color="auto"/>
            </w:tcBorders>
            <w:hideMark/>
          </w:tcPr>
          <w:p w14:paraId="61EC2C0D" w14:textId="77777777" w:rsidR="004F2F40" w:rsidRDefault="004F2F40" w:rsidP="00D945C8">
            <w:pPr>
              <w:pStyle w:val="TAL"/>
              <w:rPr>
                <w:highlight w:val="yellow"/>
                <w:lang w:val="fr-FR"/>
              </w:rPr>
            </w:pPr>
            <w:r>
              <w:rPr>
                <w:lang w:val="fr-FR"/>
              </w:rPr>
              <w:t>Shall be populated with the "div" claim of the "div" PASSporT payload. For first diversion this contains the original identifier of the destination as defined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C62DC0B" w14:textId="77777777" w:rsidR="004F2F40" w:rsidRDefault="004F2F40" w:rsidP="00D945C8">
            <w:pPr>
              <w:pStyle w:val="TAL"/>
              <w:rPr>
                <w:lang w:val="fr-FR"/>
              </w:rPr>
            </w:pPr>
            <w:r>
              <w:rPr>
                <w:lang w:val="fr-FR"/>
              </w:rPr>
              <w:t>C</w:t>
            </w:r>
          </w:p>
        </w:tc>
      </w:tr>
      <w:tr w:rsidR="004F2F40" w14:paraId="39D555FE"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069E183" w14:textId="77777777" w:rsidR="004F2F40" w:rsidRDefault="004F2F40" w:rsidP="00D945C8">
            <w:pPr>
              <w:pStyle w:val="TAL"/>
              <w:rPr>
                <w:lang w:val="fr-FR"/>
              </w:rPr>
            </w:pPr>
            <w:r>
              <w:rPr>
                <w:lang w:val="fr-FR"/>
              </w:rPr>
              <w:t>attestation</w:t>
            </w:r>
          </w:p>
        </w:tc>
        <w:tc>
          <w:tcPr>
            <w:tcW w:w="6391" w:type="dxa"/>
            <w:tcBorders>
              <w:top w:val="single" w:sz="4" w:space="0" w:color="auto"/>
              <w:left w:val="single" w:sz="4" w:space="0" w:color="auto"/>
              <w:bottom w:val="single" w:sz="4" w:space="0" w:color="auto"/>
              <w:right w:val="single" w:sz="4" w:space="0" w:color="auto"/>
            </w:tcBorders>
            <w:hideMark/>
          </w:tcPr>
          <w:p w14:paraId="18FD1B22" w14:textId="77777777" w:rsidR="004F2F40" w:rsidRDefault="004F2F40" w:rsidP="00D945C8">
            <w:pPr>
              <w:pStyle w:val="TAL"/>
              <w:rPr>
                <w:lang w:val="fr-FR"/>
              </w:rPr>
            </w:pPr>
            <w:r>
              <w:rPr>
                <w:lang w:val="fr-FR"/>
              </w:rPr>
              <w:t xml:space="preserve">Indicates the attestation level as defined in RFC 8588 [71] clause 4 for the "shaken” PASSporT. The different values of attestation level are A = Full Attestation, B= Partial Attestation, C = Gateway Attestation. </w:t>
            </w:r>
            <w:r w:rsidRPr="00A0735B">
              <w:rPr>
                <w:lang w:val="fr-FR"/>
              </w:rPr>
              <w:t xml:space="preserve">For </w:t>
            </w:r>
            <w:r>
              <w:rPr>
                <w:lang w:val="fr-FR"/>
              </w:rPr>
              <w:t>"</w:t>
            </w:r>
            <w:r w:rsidRPr="00A0735B">
              <w:rPr>
                <w:lang w:val="fr-FR"/>
              </w:rPr>
              <w:t>div</w:t>
            </w:r>
            <w:r>
              <w:rPr>
                <w:lang w:val="fr-FR"/>
              </w:rPr>
              <w:t>"</w:t>
            </w:r>
            <w:r w:rsidRPr="00A0735B">
              <w:rPr>
                <w:lang w:val="fr-FR"/>
              </w:rPr>
              <w:t xml:space="preserve"> PASSporT where </w:t>
            </w:r>
            <w:r>
              <w:rPr>
                <w:lang w:val="fr-FR"/>
              </w:rPr>
              <w:t>"</w:t>
            </w:r>
            <w:r w:rsidRPr="00A0735B">
              <w:rPr>
                <w:lang w:val="fr-FR"/>
              </w:rPr>
              <w:t>attestation</w:t>
            </w:r>
            <w:r>
              <w:rPr>
                <w:lang w:val="fr-FR"/>
              </w:rPr>
              <w:t>"</w:t>
            </w:r>
            <w:r w:rsidRPr="00A0735B">
              <w:rPr>
                <w:lang w:val="fr-FR"/>
              </w:rPr>
              <w:t xml:space="preserve"> is not available, the placeholder value "Not available" shall be used</w:t>
            </w:r>
          </w:p>
        </w:tc>
        <w:tc>
          <w:tcPr>
            <w:tcW w:w="986" w:type="dxa"/>
            <w:tcBorders>
              <w:top w:val="single" w:sz="4" w:space="0" w:color="auto"/>
              <w:left w:val="single" w:sz="4" w:space="0" w:color="auto"/>
              <w:bottom w:val="single" w:sz="4" w:space="0" w:color="auto"/>
              <w:right w:val="single" w:sz="4" w:space="0" w:color="auto"/>
            </w:tcBorders>
            <w:hideMark/>
          </w:tcPr>
          <w:p w14:paraId="4106B833" w14:textId="77777777" w:rsidR="004F2F40" w:rsidRDefault="004F2F40" w:rsidP="00D945C8">
            <w:pPr>
              <w:pStyle w:val="TAL"/>
              <w:rPr>
                <w:lang w:val="fr-FR"/>
              </w:rPr>
            </w:pPr>
            <w:r>
              <w:rPr>
                <w:lang w:val="fr-FR"/>
              </w:rPr>
              <w:t>M</w:t>
            </w:r>
          </w:p>
        </w:tc>
      </w:tr>
      <w:tr w:rsidR="004F2F40" w14:paraId="56DB6E98"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4850C677" w14:textId="77777777" w:rsidR="004F2F40" w:rsidRDefault="004F2F40" w:rsidP="00D945C8">
            <w:pPr>
              <w:pStyle w:val="TAL"/>
              <w:rPr>
                <w:lang w:val="fr-FR"/>
              </w:rPr>
            </w:pPr>
            <w:r>
              <w:rPr>
                <w:lang w:val="fr-FR"/>
              </w:rPr>
              <w:t>origID</w:t>
            </w:r>
          </w:p>
        </w:tc>
        <w:tc>
          <w:tcPr>
            <w:tcW w:w="6391" w:type="dxa"/>
            <w:tcBorders>
              <w:top w:val="single" w:sz="4" w:space="0" w:color="auto"/>
              <w:left w:val="single" w:sz="4" w:space="0" w:color="auto"/>
              <w:bottom w:val="single" w:sz="4" w:space="0" w:color="auto"/>
              <w:right w:val="single" w:sz="4" w:space="0" w:color="auto"/>
            </w:tcBorders>
            <w:hideMark/>
          </w:tcPr>
          <w:p w14:paraId="5DDAB139" w14:textId="77777777" w:rsidR="004F2F40" w:rsidRDefault="004F2F40" w:rsidP="00D945C8">
            <w:pPr>
              <w:pStyle w:val="TAL"/>
              <w:rPr>
                <w:lang w:val="fr-FR"/>
              </w:rPr>
            </w:pPr>
            <w:r>
              <w:rPr>
                <w:lang w:val="fr-FR"/>
              </w:rPr>
              <w:t xml:space="preserve">Shall be populated with the value of the origID contained in the 'origid' parameter of the PASSporT Payload as defined in RFC 8588 [71] clause 5 for the “shaken” PASSporT. </w:t>
            </w:r>
            <w:r w:rsidRPr="00E33FBD">
              <w:rPr>
                <w:lang w:val="fr-FR"/>
              </w:rPr>
              <w:t xml:space="preserve">For </w:t>
            </w:r>
            <w:r>
              <w:rPr>
                <w:lang w:val="fr-FR"/>
              </w:rPr>
              <w:t>"</w:t>
            </w:r>
            <w:r w:rsidRPr="00E33FBD">
              <w:rPr>
                <w:lang w:val="fr-FR"/>
              </w:rPr>
              <w:t>div</w:t>
            </w:r>
            <w:r>
              <w:rPr>
                <w:lang w:val="fr-FR"/>
              </w:rPr>
              <w:t>"</w:t>
            </w:r>
            <w:r w:rsidRPr="00E33FBD">
              <w:rPr>
                <w:lang w:val="fr-FR"/>
              </w:rPr>
              <w:t xml:space="preserve"> PASSporT where </w:t>
            </w:r>
            <w:r>
              <w:rPr>
                <w:lang w:val="fr-FR"/>
              </w:rPr>
              <w:t>"</w:t>
            </w:r>
            <w:r w:rsidRPr="00E33FBD">
              <w:rPr>
                <w:lang w:val="fr-FR"/>
              </w:rPr>
              <w:t>origId</w:t>
            </w:r>
            <w:r>
              <w:rPr>
                <w:lang w:val="fr-FR"/>
              </w:rPr>
              <w:t>"</w:t>
            </w:r>
            <w:r w:rsidRPr="00E33FBD">
              <w:rPr>
                <w:lang w:val="fr-FR"/>
              </w:rPr>
              <w:t xml:space="preserve"> is not available, the placeholder value "Not available" shall be used</w:t>
            </w:r>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29CDCA6D" w14:textId="77777777" w:rsidR="004F2F40" w:rsidRDefault="004F2F40" w:rsidP="00D945C8">
            <w:pPr>
              <w:pStyle w:val="TAL"/>
              <w:rPr>
                <w:lang w:val="fr-FR"/>
              </w:rPr>
            </w:pPr>
            <w:r>
              <w:rPr>
                <w:lang w:val="fr-FR"/>
              </w:rPr>
              <w:t>M</w:t>
            </w:r>
          </w:p>
        </w:tc>
      </w:tr>
      <w:tr w:rsidR="004F2F40" w14:paraId="3CF2E88E" w14:textId="77777777" w:rsidTr="00D945C8">
        <w:trPr>
          <w:jc w:val="center"/>
        </w:trPr>
        <w:tc>
          <w:tcPr>
            <w:tcW w:w="8760" w:type="dxa"/>
            <w:gridSpan w:val="2"/>
            <w:tcBorders>
              <w:top w:val="single" w:sz="4" w:space="0" w:color="auto"/>
              <w:left w:val="single" w:sz="4" w:space="0" w:color="auto"/>
              <w:bottom w:val="single" w:sz="4" w:space="0" w:color="auto"/>
              <w:right w:val="single" w:sz="4" w:space="0" w:color="auto"/>
            </w:tcBorders>
            <w:hideMark/>
          </w:tcPr>
          <w:p w14:paraId="3B2EA37F" w14:textId="77777777" w:rsidR="004F2F40" w:rsidRDefault="004F2F40" w:rsidP="00D945C8">
            <w:pPr>
              <w:pStyle w:val="B1"/>
              <w:ind w:left="957" w:hanging="851"/>
              <w:rPr>
                <w:lang w:val="fr-FR"/>
              </w:rPr>
            </w:pPr>
            <w:r>
              <w:rPr>
                <w:lang w:val="fr-FR"/>
              </w:rPr>
              <w:t>NOTE 3:</w:t>
            </w:r>
            <w:r>
              <w:rPr>
                <w:lang w:val="fr-FR"/>
              </w:rPr>
              <w:tab/>
              <w:t>Void.</w:t>
            </w:r>
          </w:p>
          <w:p w14:paraId="074316A8" w14:textId="77777777" w:rsidR="004F2F40" w:rsidRDefault="004F2F40" w:rsidP="00D945C8">
            <w:pPr>
              <w:pStyle w:val="B1"/>
              <w:ind w:left="957" w:hanging="851"/>
              <w:rPr>
                <w:lang w:val="fr-FR"/>
              </w:rPr>
            </w:pPr>
            <w:r>
              <w:rPr>
                <w:lang w:val="fr-FR"/>
              </w:rPr>
              <w:t>NOTE 4:</w:t>
            </w:r>
            <w:r>
              <w:rPr>
                <w:lang w:val="fr-FR"/>
              </w:rPr>
              <w:tab/>
              <w:t>Void.</w:t>
            </w:r>
          </w:p>
        </w:tc>
        <w:tc>
          <w:tcPr>
            <w:tcW w:w="986" w:type="dxa"/>
            <w:tcBorders>
              <w:top w:val="single" w:sz="4" w:space="0" w:color="auto"/>
              <w:left w:val="single" w:sz="4" w:space="0" w:color="auto"/>
              <w:bottom w:val="single" w:sz="4" w:space="0" w:color="auto"/>
              <w:right w:val="single" w:sz="4" w:space="0" w:color="auto"/>
            </w:tcBorders>
          </w:tcPr>
          <w:p w14:paraId="33C8E481" w14:textId="77777777" w:rsidR="004F2F40" w:rsidRDefault="004F2F40" w:rsidP="00D945C8">
            <w:pPr>
              <w:pStyle w:val="TAL"/>
              <w:rPr>
                <w:lang w:val="fr-FR"/>
              </w:rPr>
            </w:pPr>
          </w:p>
        </w:tc>
      </w:tr>
    </w:tbl>
    <w:p w14:paraId="5B81EFFA" w14:textId="77777777" w:rsidR="00733428" w:rsidRDefault="00733428" w:rsidP="00733428"/>
    <w:p w14:paraId="6323F7EF" w14:textId="77777777" w:rsidR="00D25B71" w:rsidRDefault="00D25B71" w:rsidP="00D25B71">
      <w:pPr>
        <w:pStyle w:val="Heading4"/>
      </w:pPr>
      <w:bookmarkStart w:id="710" w:name="_Toc207648321"/>
      <w:r>
        <w:t>7.11.</w:t>
      </w:r>
      <w:r w:rsidRPr="00AB7652">
        <w:t>2.</w:t>
      </w:r>
      <w:r>
        <w:t>3</w:t>
      </w:r>
      <w:r w:rsidRPr="00AB7652">
        <w:tab/>
        <w:t>Signature validation</w:t>
      </w:r>
      <w:bookmarkEnd w:id="710"/>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02B30542" w14:textId="77777777" w:rsidR="005A511A" w:rsidRDefault="005A511A" w:rsidP="005A511A">
      <w:pPr>
        <w:pStyle w:val="B1"/>
      </w:pPr>
      <w:bookmarkStart w:id="711" w:name="_Hlk86994403"/>
      <w:r>
        <w:t>-</w:t>
      </w:r>
      <w:r>
        <w:tab/>
        <w:t>Either IBCF or Telephony AS, is interacting with the VERIFICATION AS. Whether it is the Telephony AS or IBCF for sessions is based on network configuration and local policy of the CSP as described in clause 7.11.2.5.</w:t>
      </w:r>
    </w:p>
    <w:p w14:paraId="28DD6156" w14:textId="781935DE" w:rsidR="005A511A" w:rsidRDefault="005A511A" w:rsidP="005A511A">
      <w:pPr>
        <w:pStyle w:val="B1"/>
      </w:pPr>
      <w:r>
        <w:t>-</w:t>
      </w:r>
      <w:r>
        <w:tab/>
        <w:t>With one or more of the following are true:</w:t>
      </w:r>
    </w:p>
    <w:p w14:paraId="4FEBE81A" w14:textId="38D7E9D8" w:rsidR="005A511A" w:rsidRDefault="005A511A" w:rsidP="005A511A">
      <w:pPr>
        <w:pStyle w:val="B2"/>
      </w:pPr>
      <w:r>
        <w:t>-</w:t>
      </w:r>
      <w:r>
        <w:tab/>
        <w:t>Request URI and To Headers of SIP INVITE request received from S-CSCF (in the case of Telephony AS) or from the previous IP network (in the case of IBCF) is a target identity.</w:t>
      </w:r>
    </w:p>
    <w:p w14:paraId="2833FF58" w14:textId="77777777" w:rsidR="005A511A" w:rsidRDefault="005A511A" w:rsidP="005A511A">
      <w:pPr>
        <w:pStyle w:val="B2"/>
      </w:pPr>
      <w:r>
        <w:t>-</w:t>
      </w:r>
      <w:r>
        <w:tab/>
        <w:t>One or more of P-Asserted Identity, From, Diversion, History-Info Headers of SIP INVITE request received from S-CSCF (in the case of Telephony AS) or from the previous IP network (in the case of IBCF) is a target non-local identity without any prior intra-network diversions.</w:t>
      </w:r>
    </w:p>
    <w:p w14:paraId="6DD79AE6" w14:textId="3240B21D" w:rsidR="005A511A" w:rsidRPr="00CD4E2E" w:rsidRDefault="005A511A" w:rsidP="00CD4E2E">
      <w:pPr>
        <w:pStyle w:val="B1"/>
      </w:pPr>
      <w:r>
        <w:t>-</w:t>
      </w:r>
      <w:r>
        <w:tab/>
      </w:r>
      <w:r w:rsidR="002527B2">
        <w:t xml:space="preserve">If PASSporTs </w:t>
      </w:r>
      <w:r w:rsidR="002527B2">
        <w:rPr>
          <w:rStyle w:val="B1Char"/>
        </w:rPr>
        <w:t>are received in the SIP INVITE request, they are submitted by the IBCF to the VERIFICATION AS for validation and the result is included in an outgoing SIP INVITE request together with possible RCD data or eCNAM data as Call-Info headers.</w:t>
      </w:r>
    </w:p>
    <w:p w14:paraId="4F5EF0F2" w14:textId="763D38E7" w:rsidR="00C41B8C" w:rsidRDefault="00C41B8C" w:rsidP="005A511A">
      <w:pPr>
        <w:pStyle w:val="B1"/>
        <w:rPr>
          <w:rStyle w:val="B1Char"/>
        </w:rPr>
      </w:pPr>
      <w:r>
        <w:rPr>
          <w:rStyle w:val="B1Char"/>
        </w:rPr>
        <w:t>-</w:t>
      </w:r>
      <w:r>
        <w:rPr>
          <w:rStyle w:val="B1Char"/>
        </w:rPr>
        <w:tab/>
      </w:r>
      <w:r>
        <w:rPr>
          <w:lang w:val="x-none"/>
        </w:rPr>
        <w:t>If PASSporT</w:t>
      </w:r>
      <w:r>
        <w:rPr>
          <w:lang w:val="en-US"/>
        </w:rPr>
        <w:t>s</w:t>
      </w:r>
      <w:r>
        <w:rPr>
          <w:lang w:val="x-none"/>
        </w:rPr>
        <w:t xml:space="preserve"> </w:t>
      </w:r>
      <w:r>
        <w:rPr>
          <w:lang w:val="en-US"/>
        </w:rPr>
        <w:t>are</w:t>
      </w:r>
      <w:r>
        <w:rPr>
          <w:lang w:val="x-none"/>
        </w:rPr>
        <w:t xml:space="preserve"> received in the SIP INVITE request, </w:t>
      </w:r>
      <w:r>
        <w:rPr>
          <w:lang w:val="en-US"/>
        </w:rPr>
        <w:t>they are</w:t>
      </w:r>
      <w:r>
        <w:rPr>
          <w:lang w:val="x-none"/>
        </w:rPr>
        <w:t xml:space="preserve"> submitted by the Telephony AS to the VERIFICATION AS for validation and the </w:t>
      </w:r>
      <w:r>
        <w:rPr>
          <w:lang w:val="en-US"/>
        </w:rPr>
        <w:t xml:space="preserve">validation </w:t>
      </w:r>
      <w:r>
        <w:rPr>
          <w:lang w:val="x-none"/>
        </w:rPr>
        <w:t xml:space="preserve">result is </w:t>
      </w:r>
      <w:r>
        <w:rPr>
          <w:lang w:val="en-US"/>
        </w:rPr>
        <w:t xml:space="preserve">received from the Verification AS and the outgoing SIP INVITE possibly includes </w:t>
      </w:r>
      <w:r>
        <w:rPr>
          <w:lang w:val="x-none"/>
        </w:rPr>
        <w:t>RCD data or eCNAM data as Call-Info headers.</w:t>
      </w:r>
    </w:p>
    <w:p w14:paraId="5474329B" w14:textId="53BD54F6" w:rsidR="005A511A" w:rsidRDefault="005A511A" w:rsidP="005A511A">
      <w:pPr>
        <w:pStyle w:val="NO"/>
        <w:rPr>
          <w:rStyle w:val="B1Char"/>
          <w:rFonts w:eastAsia="ヒラギノ角ゴ Pro W3"/>
        </w:rPr>
      </w:pPr>
      <w:r>
        <w:rPr>
          <w:rStyle w:val="B1Char"/>
          <w:rFonts w:eastAsia="ヒラギノ角ゴ Pro W3"/>
        </w:rPr>
        <w:t>NOTE:</w:t>
      </w:r>
      <w:r>
        <w:rPr>
          <w:rStyle w:val="B1Char"/>
          <w:rFonts w:eastAsia="ヒラギノ角ゴ Pro W3"/>
        </w:rPr>
        <w:tab/>
        <w:t>The IRI-POI may use the Via headers, Record-route headers to determine any prior intra-network diversions.</w:t>
      </w:r>
    </w:p>
    <w:p w14:paraId="08C6530E" w14:textId="7587B509" w:rsidR="005A511A" w:rsidRDefault="005A511A" w:rsidP="005A511A">
      <w:pPr>
        <w:rPr>
          <w:rStyle w:val="B1Char"/>
          <w:rFonts w:eastAsia="ヒラギノ角ゴ Pro W3"/>
        </w:rPr>
      </w:pPr>
      <w:r>
        <w:rPr>
          <w:rStyle w:val="B1Char"/>
          <w:rFonts w:eastAsia="ヒラギノ角ゴ Pro W3"/>
        </w:rPr>
        <w:t>The IRI-POI present in the Telephony AS shall also generate an xIRI containing a STIRSHAKENSignatureValidation record when it detects the following conditions:</w:t>
      </w:r>
    </w:p>
    <w:p w14:paraId="3B6D0565" w14:textId="77777777" w:rsidR="005A511A" w:rsidRDefault="005A511A" w:rsidP="005A511A">
      <w:pPr>
        <w:pStyle w:val="B1"/>
      </w:pPr>
      <w:r>
        <w:rPr>
          <w:lang w:val="en-US"/>
        </w:rPr>
        <w:t>-</w:t>
      </w:r>
      <w:r>
        <w:rPr>
          <w:lang w:val="en-US"/>
        </w:rPr>
        <w:tab/>
      </w:r>
      <w:r>
        <w:t>Session is redirected.</w:t>
      </w:r>
    </w:p>
    <w:p w14:paraId="6074CE34" w14:textId="77777777" w:rsidR="005A511A" w:rsidRDefault="005A511A" w:rsidP="005A511A">
      <w:pPr>
        <w:pStyle w:val="B1"/>
      </w:pPr>
      <w:r>
        <w:t>-</w:t>
      </w:r>
      <w:r>
        <w:tab/>
        <w:t>Request URI header of outgoing SIP INVITE is a target identity.</w:t>
      </w:r>
    </w:p>
    <w:p w14:paraId="7C178AE9" w14:textId="77777777" w:rsidR="005A511A" w:rsidRDefault="005A511A" w:rsidP="005A511A">
      <w:pPr>
        <w:pStyle w:val="B1"/>
      </w:pPr>
      <w:r>
        <w:t>-</w:t>
      </w:r>
      <w:r>
        <w:tab/>
        <w:t>Validation result is included in the outgoing SIP INVITE with the possible the RCD data and the eCNAM data as Call-Info headers.</w:t>
      </w:r>
    </w:p>
    <w:p w14:paraId="2E390DAC" w14:textId="77777777" w:rsidR="005A511A" w:rsidRDefault="005A511A" w:rsidP="005A511A">
      <w:pPr>
        <w:rPr>
          <w:rStyle w:val="B1Char"/>
        </w:rPr>
      </w:pPr>
      <w:r>
        <w:rPr>
          <w:rStyle w:val="B1Char"/>
        </w:rPr>
        <w:lastRenderedPageBreak/>
        <w:t xml:space="preserve">The IRI-POI present in the </w:t>
      </w:r>
      <w:r>
        <w:t xml:space="preserve">LMISF-IRI or P-CSCF </w:t>
      </w:r>
      <w:r>
        <w:rPr>
          <w:rStyle w:val="B1Char"/>
        </w:rPr>
        <w:t>shall generate an xIRI</w:t>
      </w:r>
      <w:r>
        <w:t xml:space="preserve"> containing a STIRSHAKENSignatureValidation record w</w:t>
      </w:r>
      <w:r>
        <w:rPr>
          <w:rStyle w:val="B1Char"/>
        </w:rPr>
        <w:t>hen the following conditions are met:</w:t>
      </w:r>
    </w:p>
    <w:p w14:paraId="5DCE513B" w14:textId="77777777" w:rsidR="005A511A" w:rsidRDefault="005A511A" w:rsidP="005A511A">
      <w:pPr>
        <w:pStyle w:val="B1"/>
      </w:pPr>
      <w:r>
        <w:t>-</w:t>
      </w:r>
      <w:r>
        <w:tab/>
        <w:t>With one or more of the following are true:</w:t>
      </w:r>
    </w:p>
    <w:p w14:paraId="4F0F24CA" w14:textId="47DC441E" w:rsidR="005A511A" w:rsidRDefault="005A511A" w:rsidP="005A511A">
      <w:pPr>
        <w:pStyle w:val="B2"/>
        <w:rPr>
          <w:rStyle w:val="B1Char"/>
        </w:rPr>
      </w:pPr>
      <w:r>
        <w:t>-</w:t>
      </w:r>
      <w:r>
        <w:tab/>
      </w:r>
      <w:r>
        <w:rPr>
          <w:rStyle w:val="B1Char"/>
        </w:rPr>
        <w:t xml:space="preserve">Request URI or To header of SIP INVITE request sent to the </w:t>
      </w:r>
      <w:r w:rsidR="00417645">
        <w:rPr>
          <w:rStyle w:val="B1Char"/>
        </w:rPr>
        <w:t xml:space="preserve">inbound roaming </w:t>
      </w:r>
      <w:r>
        <w:rPr>
          <w:rStyle w:val="B1Char"/>
        </w:rPr>
        <w:t>UE is a target identity.</w:t>
      </w:r>
    </w:p>
    <w:p w14:paraId="130349DA" w14:textId="676EB012" w:rsidR="005A511A" w:rsidRDefault="005A511A" w:rsidP="005A511A">
      <w:pPr>
        <w:pStyle w:val="B2"/>
      </w:pPr>
      <w:r>
        <w:t>-</w:t>
      </w:r>
      <w:r w:rsidR="00C41B8C">
        <w:tab/>
      </w:r>
      <w:r>
        <w:t>One or more of P-Asserted Identity, From, Diversion, History-Info Headers of SIP INVITE request sent to the UE is a target non-local identity.</w:t>
      </w:r>
    </w:p>
    <w:p w14:paraId="0BC0C49D" w14:textId="40144B4C" w:rsidR="005A511A" w:rsidRDefault="005A511A" w:rsidP="005A511A">
      <w:pPr>
        <w:pStyle w:val="B1"/>
      </w:pPr>
      <w:r>
        <w:rPr>
          <w:rStyle w:val="B1Char"/>
        </w:rPr>
        <w:t>-</w:t>
      </w:r>
      <w:r>
        <w:rPr>
          <w:rStyle w:val="B1Char"/>
        </w:rPr>
        <w:tab/>
        <w:t xml:space="preserve">SIP INVITE request sent to the UE includes </w:t>
      </w:r>
      <w:r>
        <w:t>SIP Call-Info headers containing possible RCD data or eCNAM data, and the result of the PASSporT verification.</w:t>
      </w:r>
    </w:p>
    <w:p w14:paraId="7D4360F2" w14:textId="36285AD4" w:rsidR="005A511A" w:rsidRDefault="005A511A" w:rsidP="005A511A">
      <w:pPr>
        <w:rPr>
          <w:rStyle w:val="B1Char"/>
        </w:rPr>
      </w:pPr>
      <w:bookmarkStart w:id="712" w:name="_Hlk111704963"/>
      <w:r>
        <w:rPr>
          <w:rStyle w:val="B1Char"/>
        </w:rPr>
        <w:t>In the above paragraphs, a validation result (i.e. result of all PASSporT verification) is included means a "verstat" parameter within the P-Asserted Identity header is included in the outgoing SIP INVITE.</w:t>
      </w:r>
      <w:bookmarkEnd w:id="712"/>
    </w:p>
    <w:p w14:paraId="661FF393" w14:textId="77777777" w:rsidR="00D25B71" w:rsidRPr="00AB7652" w:rsidRDefault="00D25B71" w:rsidP="00D25B71">
      <w:pPr>
        <w:rPr>
          <w:rStyle w:val="B1Char"/>
        </w:rPr>
      </w:pPr>
      <w:r w:rsidRPr="00423904">
        <w:t>The following table contains parameters, with IRITargetIdentifier, generated by the IRI-POI</w:t>
      </w:r>
      <w:r w:rsidRPr="00E04118">
        <w:rPr>
          <w:rStyle w:val="B1Char"/>
        </w:rPr>
        <w:t>.</w:t>
      </w:r>
    </w:p>
    <w:bookmarkEnd w:id="711"/>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r>
              <w:t>pASSporTs</w:t>
            </w:r>
          </w:p>
        </w:tc>
        <w:tc>
          <w:tcPr>
            <w:tcW w:w="6391" w:type="dxa"/>
          </w:tcPr>
          <w:p w14:paraId="30D02668" w14:textId="77777777" w:rsidR="00B20ACC" w:rsidRDefault="00D25B71" w:rsidP="00B20ACC">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3C5E4411" w:rsidR="00D25B71" w:rsidRPr="00AB7652" w:rsidRDefault="00B20ACC" w:rsidP="00B20ACC">
            <w:pPr>
              <w:pStyle w:val="TAL"/>
            </w:pPr>
            <w:r>
              <w:t>This is a set of PASSporT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59FF5E6F" w:rsidR="00D25B71" w:rsidRPr="00AB7652" w:rsidRDefault="00D25B71" w:rsidP="00E1165A">
            <w:pPr>
              <w:pStyle w:val="TAL"/>
            </w:pPr>
            <w:r w:rsidRPr="00AB7652">
              <w:rPr>
                <w:rFonts w:cs="Arial"/>
                <w:szCs w:val="18"/>
              </w:rPr>
              <w:t>RCD display information when applicable</w:t>
            </w:r>
            <w:r w:rsidR="000A0E24">
              <w:rPr>
                <w:rFonts w:cs="Arial"/>
                <w:szCs w:val="18"/>
              </w:rPr>
              <w:t xml:space="preserve">, see </w:t>
            </w:r>
            <w:r>
              <w:rPr>
                <w:rFonts w:cs="Arial"/>
                <w:szCs w:val="18"/>
              </w:rPr>
              <w:t>[73].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359CB332"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r w:rsidRPr="00A0202E">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24F4E222" w:rsidR="00A0202E" w:rsidRPr="00A0202E" w:rsidRDefault="00A0202E" w:rsidP="00B008B4">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The same SIP message may be encapsulated in the xIRI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6D04423" w14:textId="77777777" w:rsidR="004D54F4" w:rsidRDefault="004D54F4" w:rsidP="004D54F4">
      <w:pPr>
        <w:pStyle w:val="Heading4"/>
        <w:rPr>
          <w:rStyle w:val="B1Char"/>
        </w:rPr>
      </w:pPr>
      <w:bookmarkStart w:id="713" w:name="_Toc207648322"/>
      <w:r>
        <w:rPr>
          <w:rStyle w:val="B1Char"/>
        </w:rPr>
        <w:t>7.11.2.4</w:t>
      </w:r>
      <w:r>
        <w:rPr>
          <w:rStyle w:val="B1Char"/>
        </w:rPr>
        <w:tab/>
        <w:t>IMS Network Function that interacts with signing AS</w:t>
      </w:r>
      <w:bookmarkEnd w:id="713"/>
    </w:p>
    <w:p w14:paraId="7B9B5884" w14:textId="77777777" w:rsidR="0093706C" w:rsidRDefault="0093706C" w:rsidP="0093706C">
      <w:r>
        <w:t>The Telephony AS interacts with the SIGNING AS when any of the following is true:</w:t>
      </w:r>
    </w:p>
    <w:p w14:paraId="119FB4C5" w14:textId="77777777" w:rsidR="0093706C" w:rsidRDefault="0093706C" w:rsidP="0093706C">
      <w:pPr>
        <w:pStyle w:val="B1"/>
      </w:pPr>
      <w:r w:rsidRPr="00AB7652">
        <w:t>-</w:t>
      </w:r>
      <w:r w:rsidRPr="00AB7652">
        <w:tab/>
      </w:r>
      <w:r>
        <w:rPr>
          <w:lang w:val="en-US"/>
        </w:rPr>
        <w:t>RCD is present in the incoming SIP INVITE.</w:t>
      </w:r>
    </w:p>
    <w:p w14:paraId="36E6A3F0" w14:textId="77777777" w:rsidR="0093706C" w:rsidRDefault="0093706C" w:rsidP="0093706C">
      <w:pPr>
        <w:pStyle w:val="B1"/>
      </w:pPr>
      <w:r>
        <w:lastRenderedPageBreak/>
        <w:t>-</w:t>
      </w:r>
      <w:r>
        <w:tab/>
      </w:r>
      <w:r>
        <w:rPr>
          <w:lang w:val="en-US"/>
        </w:rPr>
        <w:t>Intra-CSP IMS session signing is required.</w:t>
      </w:r>
    </w:p>
    <w:p w14:paraId="492BF4C5" w14:textId="77777777" w:rsidR="0093706C" w:rsidRDefault="0093706C" w:rsidP="0093706C">
      <w:pPr>
        <w:pStyle w:val="B1"/>
        <w:rPr>
          <w:lang w:val="en-US"/>
        </w:rPr>
      </w:pPr>
      <w:r>
        <w:t>-</w:t>
      </w:r>
      <w:r>
        <w:tab/>
        <w:t xml:space="preserve">When intra-CSP IMS session signing is not required, the </w:t>
      </w:r>
      <w:r>
        <w:rPr>
          <w:lang w:val="en-US"/>
        </w:rPr>
        <w:t>CSP choice for signing is Telephony AS and the current session is an inter-CSP IMS session.</w:t>
      </w:r>
    </w:p>
    <w:p w14:paraId="365A0774" w14:textId="77777777" w:rsidR="0093706C" w:rsidRPr="00AB7652" w:rsidRDefault="0093706C" w:rsidP="0093706C">
      <w:pPr>
        <w:pStyle w:val="B1"/>
        <w:rPr>
          <w:bCs/>
        </w:rPr>
      </w:pPr>
      <w:r>
        <w:t>-</w:t>
      </w:r>
      <w:r>
        <w:tab/>
        <w:t xml:space="preserve">When intra-CSP IMS session signing is not required, the </w:t>
      </w:r>
      <w:r w:rsidRPr="0062179E">
        <w:t xml:space="preserve">CSP choice </w:t>
      </w:r>
      <w:r>
        <w:t xml:space="preserve">for signing </w:t>
      </w:r>
      <w:r w:rsidRPr="0062179E">
        <w:t xml:space="preserve">is Telephony AS and </w:t>
      </w:r>
      <w:r>
        <w:t xml:space="preserve">the </w:t>
      </w:r>
      <w:r>
        <w:rPr>
          <w:lang w:val="en-US"/>
        </w:rPr>
        <w:t xml:space="preserve">Telephony AS is unable to determine that the current session is an inter-CSP IMS session. </w:t>
      </w:r>
    </w:p>
    <w:p w14:paraId="36DCB778" w14:textId="77777777" w:rsidR="0093706C" w:rsidRDefault="0093706C" w:rsidP="0093706C">
      <w:r>
        <w:t>The Egress IBCF interacts with the SIGNING AS when all of the following are true:</w:t>
      </w:r>
    </w:p>
    <w:p w14:paraId="19697795" w14:textId="77777777" w:rsidR="0093706C" w:rsidRDefault="0093706C" w:rsidP="0093706C">
      <w:pPr>
        <w:pStyle w:val="B1"/>
      </w:pPr>
      <w:r>
        <w:t>-</w:t>
      </w:r>
      <w:r>
        <w:tab/>
      </w:r>
      <w:r>
        <w:rPr>
          <w:lang w:val="en-US"/>
        </w:rPr>
        <w:t>Intra-CSP IMS session signing is not required.</w:t>
      </w:r>
    </w:p>
    <w:p w14:paraId="7E1D5C87" w14:textId="77777777" w:rsidR="0093706C" w:rsidRDefault="0093706C" w:rsidP="0093706C">
      <w:pPr>
        <w:pStyle w:val="B1"/>
        <w:rPr>
          <w:lang w:val="en-US"/>
        </w:rPr>
      </w:pPr>
      <w:r>
        <w:t>-</w:t>
      </w:r>
      <w:r>
        <w:tab/>
        <w:t xml:space="preserve">When intra-CSP IMS session signing is not required, the </w:t>
      </w:r>
      <w:r>
        <w:rPr>
          <w:lang w:val="en-US"/>
        </w:rPr>
        <w:t>CSP choice for signing is IBCF.</w:t>
      </w:r>
    </w:p>
    <w:p w14:paraId="4773993C" w14:textId="07A98E0A" w:rsidR="0093706C" w:rsidRDefault="0093706C" w:rsidP="0093706C">
      <w:pPr>
        <w:pStyle w:val="B1"/>
        <w:rPr>
          <w:lang w:val="en-US"/>
        </w:rPr>
      </w:pPr>
      <w:r>
        <w:rPr>
          <w:lang w:val="en-US"/>
        </w:rPr>
        <w:t>-</w:t>
      </w:r>
      <w:r>
        <w:rPr>
          <w:lang w:val="en-US"/>
        </w:rPr>
        <w:tab/>
        <w:t>Incoming SIP INVITE includes unsigned identities.</w:t>
      </w:r>
    </w:p>
    <w:p w14:paraId="38CA65BE" w14:textId="77777777" w:rsidR="0093706C" w:rsidRDefault="0093706C" w:rsidP="0093706C">
      <w:r>
        <w:t>The IBCF also interacts with the SIGNING AS for an IMS emergency session.</w:t>
      </w:r>
    </w:p>
    <w:p w14:paraId="47AE06C9" w14:textId="77777777" w:rsidR="0093706C" w:rsidRDefault="0093706C" w:rsidP="0093706C">
      <w:pPr>
        <w:rPr>
          <w:noProof/>
        </w:rPr>
      </w:pPr>
      <w:r>
        <w:rPr>
          <w:noProof/>
        </w:rPr>
        <w:t>The presence of RCD is on a per call basis.</w:t>
      </w:r>
    </w:p>
    <w:p w14:paraId="24F9891E" w14:textId="77777777" w:rsidR="004D54F4" w:rsidRDefault="004D54F4" w:rsidP="004D54F4">
      <w:pPr>
        <w:pStyle w:val="Heading4"/>
        <w:rPr>
          <w:rStyle w:val="B1Char"/>
        </w:rPr>
      </w:pPr>
      <w:bookmarkStart w:id="714" w:name="_Toc207648323"/>
      <w:r>
        <w:rPr>
          <w:rStyle w:val="B1Char"/>
        </w:rPr>
        <w:t>7.11.2.5</w:t>
      </w:r>
      <w:r>
        <w:rPr>
          <w:rStyle w:val="B1Char"/>
        </w:rPr>
        <w:tab/>
        <w:t>IMS Network Function that interacts with the verification AS</w:t>
      </w:r>
      <w:bookmarkEnd w:id="714"/>
    </w:p>
    <w:p w14:paraId="5BFAA442" w14:textId="2570F845" w:rsidR="00B40ADF" w:rsidRDefault="00B40ADF" w:rsidP="00B40ADF">
      <w:r>
        <w:t>When the incoming SIP INVITE includes one or more PASSporTs and does not include the Validation Result, the Telephony AS interacts with the Verification AS.</w:t>
      </w:r>
    </w:p>
    <w:p w14:paraId="397C508B" w14:textId="2DE6BD73" w:rsidR="00B40ADF" w:rsidRDefault="00B40ADF" w:rsidP="00B40ADF">
      <w:r>
        <w:t>When the incoming SIP INVITE includes one or more PASSports and does not include the Validation Result, the Ingress IBCF interacts with the Verification AS when any of the following is true:</w:t>
      </w:r>
    </w:p>
    <w:p w14:paraId="1CC04E4E" w14:textId="77777777" w:rsidR="00B40ADF" w:rsidRDefault="00B40ADF" w:rsidP="00B40ADF">
      <w:pPr>
        <w:pStyle w:val="B1"/>
        <w:rPr>
          <w:lang w:val="en-US"/>
        </w:rPr>
      </w:pPr>
      <w:r>
        <w:t>-</w:t>
      </w:r>
      <w:r>
        <w:tab/>
        <w:t xml:space="preserve">When intra-CSP IMS session signing/verification is not required, the </w:t>
      </w:r>
      <w:r>
        <w:rPr>
          <w:lang w:val="en-US"/>
        </w:rPr>
        <w:t>CSP choice for verification is IBCF and the current session is not an IMS emergency callback.</w:t>
      </w:r>
    </w:p>
    <w:p w14:paraId="1888CBA6" w14:textId="7337465C" w:rsidR="00B40ADF" w:rsidRDefault="00B40ADF" w:rsidP="00B40ADF">
      <w:pPr>
        <w:pStyle w:val="B1"/>
      </w:pPr>
      <w:r>
        <w:t>-</w:t>
      </w:r>
      <w:r>
        <w:rPr>
          <w:lang w:val="en-US"/>
        </w:rPr>
        <w:tab/>
        <w:t xml:space="preserve">For an emergency IMS callback, the CSP choice for verification is IBCF and the current session is an IMS emergency callback. </w:t>
      </w:r>
    </w:p>
    <w:p w14:paraId="1530B0E7" w14:textId="77777777" w:rsidR="00B40ADF" w:rsidRDefault="00B40ADF" w:rsidP="00B40ADF">
      <w:r>
        <w:t>It is possible that both Telephony AS and the Ingress IBCF could interact with the Verification AS (an incoming inter-CSP session is redirected to a user locally within the network with RCD present).</w:t>
      </w:r>
    </w:p>
    <w:p w14:paraId="7359A153" w14:textId="5D760F2A" w:rsidR="00D25B71" w:rsidRPr="00AB7652" w:rsidRDefault="00D25B71" w:rsidP="00D25B71">
      <w:pPr>
        <w:pStyle w:val="Heading3"/>
      </w:pPr>
      <w:bookmarkStart w:id="715" w:name="_Toc207648324"/>
      <w:r>
        <w:t>7.11.3</w:t>
      </w:r>
      <w:r w:rsidRPr="00AB7652">
        <w:tab/>
        <w:t>Generation of IRI over LI_HI2</w:t>
      </w:r>
      <w:bookmarkEnd w:id="715"/>
    </w:p>
    <w:p w14:paraId="72ED987E" w14:textId="77777777" w:rsidR="00813765" w:rsidRDefault="00813765" w:rsidP="00813765">
      <w:pPr>
        <w:rPr>
          <w:sz w:val="24"/>
          <w:szCs w:val="24"/>
          <w:lang w:val="en-US" w:eastAsia="fr-FR"/>
        </w:rPr>
      </w:pPr>
      <w:bookmarkStart w:id="716" w:name="_Hlk69904572"/>
      <w:r>
        <w:rPr>
          <w:lang w:val="en-US" w:eastAsia="fr-FR"/>
        </w:rPr>
        <w:t>When an xIRI is received over LI_X2 from an IRI-POI, the MDF2 shall generate the corresponding IRI message and deliver over LI_HI2 without undue delay. The IRI message shall contain a copy of the relevant record received in the xIRI over LI_X2.</w:t>
      </w:r>
    </w:p>
    <w:p w14:paraId="20000C31" w14:textId="77777777" w:rsidR="00813765" w:rsidRDefault="00813765" w:rsidP="00813765">
      <w:pPr>
        <w:rPr>
          <w:lang w:val="en-US" w:eastAsia="fr-FR"/>
        </w:rPr>
      </w:pPr>
      <w:r>
        <w:rPr>
          <w:lang w:val="en-US" w:eastAsia="fr-FR"/>
        </w:rPr>
        <w:t>The MDF2 shall be able to remove information regarded as content from RCD or eCNAM parameters in the case of an IRI-only warrant. The details of what needs to be removed and under what circumstances are outside the scope of the present document.</w:t>
      </w:r>
    </w:p>
    <w:p w14:paraId="3CE0755D" w14:textId="77777777" w:rsidR="00813765" w:rsidRDefault="00813765" w:rsidP="00813765">
      <w:r>
        <w:t xml:space="preserve">The </w:t>
      </w:r>
      <w:r w:rsidRPr="00760004">
        <w:t xml:space="preserve">ETSI TS 102 232-1 [9] </w:t>
      </w:r>
      <w:r>
        <w:rPr>
          <w:i/>
          <w:iCs/>
        </w:rPr>
        <w:t>@LI-PS-PDU.pSHeader.timeStamp</w:t>
      </w:r>
      <w:r>
        <w:t xml:space="preserve"> field shall be set to the time present in the timestamp field of the xIRI.</w:t>
      </w:r>
    </w:p>
    <w:p w14:paraId="0A034828" w14:textId="77777777" w:rsidR="00813765" w:rsidRDefault="00813765" w:rsidP="00813765">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3AF3D211" w14:textId="77777777" w:rsidR="00813765" w:rsidRDefault="00813765" w:rsidP="00813765">
      <w:pPr>
        <w:rPr>
          <w:lang w:eastAsia="en-GB"/>
        </w:rPr>
      </w:pPr>
      <w:r>
        <w:rPr>
          <w:lang w:eastAsia="en-GB"/>
        </w:rPr>
        <w:t xml:space="preserve">The </w:t>
      </w:r>
      <w:r>
        <w:rPr>
          <w:lang w:val="en-US" w:eastAsia="fr-FR"/>
        </w:rPr>
        <w:t>STIRSHAKENSignatureGeneration and STIRSHAKENSignatureValidation</w:t>
      </w:r>
      <w:r>
        <w:rPr>
          <w:lang w:val="en-US" w:eastAsia="en-GB"/>
        </w:rPr>
        <w:t xml:space="preserve"> </w:t>
      </w:r>
      <w:r>
        <w:rPr>
          <w:lang w:eastAsia="en-GB"/>
        </w:rPr>
        <w:t>IRI messages shall have the same CIN as in the other IRI messages delivered for the IMS session (see ETSI TS 102 232-1 [9] clause 5.2.4).</w:t>
      </w:r>
    </w:p>
    <w:p w14:paraId="36CE9E1C" w14:textId="77777777" w:rsidR="00813765" w:rsidRDefault="00813765" w:rsidP="00813765">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(see ETSI TS 102 232-1 [9] clause 5.2.10) shall be included and coded according to table 7.11.3-1.</w:t>
      </w:r>
    </w:p>
    <w:p w14:paraId="06BE3DB9" w14:textId="081C18B5" w:rsidR="00F200C2" w:rsidRDefault="00F200C2" w:rsidP="00F200C2">
      <w:pPr>
        <w:pStyle w:val="TH"/>
        <w:rPr>
          <w:lang w:eastAsia="en-GB"/>
        </w:rPr>
      </w:pPr>
      <w:r>
        <w:rPr>
          <w:lang w:eastAsia="en-GB"/>
        </w:rPr>
        <w:t>Table 7.11.3-1: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F200C2" w14:paraId="712BE5B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B5294B5" w14:textId="77777777" w:rsidR="00F200C2" w:rsidRDefault="00F200C2">
            <w:pPr>
              <w:pStyle w:val="TAH"/>
              <w:rPr>
                <w:lang w:val="fr-FR" w:eastAsia="en-GB"/>
              </w:rPr>
            </w:pPr>
            <w:r>
              <w:rPr>
                <w:lang w:val="fr-FR" w:eastAsia="en-GB"/>
              </w:rPr>
              <w:t>Record type</w:t>
            </w:r>
          </w:p>
        </w:tc>
        <w:tc>
          <w:tcPr>
            <w:tcW w:w="494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A1FCDEE" w14:textId="77777777" w:rsidR="00F200C2" w:rsidRDefault="00F200C2">
            <w:pPr>
              <w:pStyle w:val="TAH"/>
              <w:rPr>
                <w:rFonts w:cs="Arial"/>
                <w:bCs/>
                <w:szCs w:val="18"/>
                <w:lang w:val="fr-FR" w:eastAsia="en-GB"/>
              </w:rPr>
            </w:pPr>
            <w:r>
              <w:rPr>
                <w:rFonts w:cs="Arial"/>
                <w:bCs/>
                <w:szCs w:val="18"/>
                <w:lang w:val="fr-FR" w:eastAsia="en-GB"/>
              </w:rPr>
              <w:t>IRI Type</w:t>
            </w:r>
          </w:p>
        </w:tc>
      </w:tr>
      <w:tr w:rsidR="00F200C2" w14:paraId="3D80861B"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C17CD62" w14:textId="77777777" w:rsidR="00F200C2" w:rsidRDefault="00F200C2">
            <w:pPr>
              <w:pStyle w:val="TAL"/>
              <w:rPr>
                <w:lang w:val="fr-FR" w:eastAsia="en-GB"/>
              </w:rPr>
            </w:pPr>
            <w:r>
              <w:rPr>
                <w:lang w:val="fr-FR" w:eastAsia="en-GB"/>
              </w:rPr>
              <w:t>STIRSHAKENSignatureGeneration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82EFBD8" w14:textId="77777777" w:rsidR="00F200C2" w:rsidRDefault="00F200C2">
            <w:pPr>
              <w:pStyle w:val="TAL"/>
              <w:rPr>
                <w:lang w:val="fr-FR" w:eastAsia="en-GB"/>
              </w:rPr>
            </w:pPr>
            <w:r>
              <w:rPr>
                <w:lang w:val="fr-FR" w:eastAsia="en-GB"/>
              </w:rPr>
              <w:t>REPORT</w:t>
            </w:r>
          </w:p>
        </w:tc>
      </w:tr>
      <w:tr w:rsidR="00F200C2" w14:paraId="5C938F43"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06A57E5F" w14:textId="77777777" w:rsidR="00F200C2" w:rsidRDefault="00F200C2">
            <w:pPr>
              <w:pStyle w:val="TAL"/>
              <w:rPr>
                <w:lang w:val="fr-FR" w:eastAsia="en-GB"/>
              </w:rPr>
            </w:pPr>
            <w:r>
              <w:rPr>
                <w:lang w:val="fr-FR" w:eastAsia="en-GB"/>
              </w:rPr>
              <w:t>STIRSHAKENSignatureValidation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5EDBDB5" w14:textId="77777777" w:rsidR="00F200C2" w:rsidRDefault="00F200C2">
            <w:pPr>
              <w:pStyle w:val="TAL"/>
              <w:rPr>
                <w:lang w:val="fr-FR" w:eastAsia="en-GB"/>
              </w:rPr>
            </w:pPr>
            <w:r>
              <w:rPr>
                <w:lang w:val="fr-FR" w:eastAsia="en-GB"/>
              </w:rPr>
              <w:t>REPORT</w:t>
            </w:r>
          </w:p>
        </w:tc>
      </w:tr>
    </w:tbl>
    <w:p w14:paraId="23EBD442" w14:textId="77777777" w:rsidR="00F200C2" w:rsidRDefault="00F200C2" w:rsidP="00F200C2">
      <w:pPr>
        <w:rPr>
          <w:lang w:val="en-US" w:eastAsia="fr-FR"/>
        </w:rPr>
      </w:pPr>
    </w:p>
    <w:p w14:paraId="0E931601" w14:textId="77777777" w:rsidR="00455D97" w:rsidRPr="00775BFB" w:rsidRDefault="00455D97" w:rsidP="00455D97">
      <w:pPr>
        <w:pStyle w:val="Heading2"/>
      </w:pPr>
      <w:bookmarkStart w:id="717" w:name="_Toc207648325"/>
      <w:r w:rsidRPr="00775BFB">
        <w:lastRenderedPageBreak/>
        <w:t>7.</w:t>
      </w:r>
      <w:r>
        <w:t>12</w:t>
      </w:r>
      <w:r>
        <w:tab/>
      </w:r>
      <w:r w:rsidRPr="00775BFB">
        <w:t>LI for IMS based services</w:t>
      </w:r>
      <w:bookmarkEnd w:id="717"/>
    </w:p>
    <w:p w14:paraId="3BBFE4F4" w14:textId="77777777" w:rsidR="00455D97" w:rsidRDefault="00455D97" w:rsidP="00455D97">
      <w:pPr>
        <w:pStyle w:val="Heading3"/>
      </w:pPr>
      <w:bookmarkStart w:id="718" w:name="_Toc207648326"/>
      <w:r>
        <w:t>7.12.1</w:t>
      </w:r>
      <w:r>
        <w:tab/>
        <w:t>General</w:t>
      </w:r>
      <w:bookmarkEnd w:id="718"/>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719" w:name="_Hlk84943005"/>
      <w:bookmarkStart w:id="720" w:name="_Toc207648327"/>
      <w:r>
        <w:t>7.12.2</w:t>
      </w:r>
      <w:r>
        <w:tab/>
      </w:r>
      <w:r w:rsidRPr="00775BFB">
        <w:t>Overview</w:t>
      </w:r>
      <w:bookmarkEnd w:id="720"/>
    </w:p>
    <w:p w14:paraId="7CF80E70" w14:textId="77777777" w:rsidR="00455D97" w:rsidRDefault="00455D97" w:rsidP="00455D97">
      <w:pPr>
        <w:pStyle w:val="Heading4"/>
      </w:pPr>
      <w:bookmarkStart w:id="721" w:name="_Hlk85022798"/>
      <w:bookmarkStart w:id="722" w:name="_Toc207648328"/>
      <w:r>
        <w:t>7.12.2</w:t>
      </w:r>
      <w:r w:rsidRPr="00995907">
        <w:t>.1</w:t>
      </w:r>
      <w:r>
        <w:tab/>
      </w:r>
      <w:r w:rsidRPr="00995907">
        <w:t>General</w:t>
      </w:r>
      <w:bookmarkEnd w:id="722"/>
    </w:p>
    <w:p w14:paraId="534EDB98" w14:textId="5F324920" w:rsidR="00455D97" w:rsidRDefault="00CB0C7D" w:rsidP="00455D97">
      <w:r>
        <w:t>C</w:t>
      </w:r>
      <w:r w:rsidR="00455D97">
        <w:t xml:space="preserve">lause </w:t>
      </w:r>
      <w:r>
        <w:t xml:space="preserve">7.12.2 </w:t>
      </w:r>
      <w:r w:rsidR="00455D97">
        <w:t>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1771DC89" w:rsidR="00455D97" w:rsidRDefault="00455D97" w:rsidP="00455D97">
      <w:pPr>
        <w:pStyle w:val="B1"/>
      </w:pPr>
      <w:r>
        <w:t>-</w:t>
      </w:r>
      <w:r>
        <w:tab/>
        <w:t>Service specific aspects - normal sessions, redirected sessions, conferencing, STIR/SHAKEN, RCD/eCNAM</w:t>
      </w:r>
      <w:r w:rsidR="00FE58F6">
        <w:t>, IMS Data Channel</w:t>
      </w:r>
      <w:r>
        <w:t>.</w:t>
      </w:r>
    </w:p>
    <w:p w14:paraId="6D8D4ECE" w14:textId="5B034310" w:rsidR="00455D97" w:rsidRDefault="00455D97" w:rsidP="00455D97">
      <w:pPr>
        <w:pStyle w:val="B1"/>
      </w:pPr>
      <w:r>
        <w:t>-</w:t>
      </w:r>
      <w:r>
        <w:tab/>
        <w:t>Location reporting.</w:t>
      </w:r>
    </w:p>
    <w:p w14:paraId="61151591" w14:textId="4BAABF73" w:rsidR="00455D97" w:rsidRDefault="00455D97" w:rsidP="001744EC">
      <w:bookmarkStart w:id="723" w:name="_Hlk84942984"/>
      <w:r>
        <w:t xml:space="preserve">The IMS LI shall apply to all IMS-based services unless restricted by the service scoping as defined in clause 4.4 of the present document. When restricted by the service scoping, the IMS LI applies only to service types listed in </w:t>
      </w:r>
      <w:r w:rsidR="00F5233C">
        <w:t>table C.2.2-2</w:t>
      </w:r>
      <w:r>
        <w:t xml:space="preserve"> of ETSI TS 103 221-1 [7]). Clause 7.12.2.5 provides further details of IMS LI with service scoping.</w:t>
      </w:r>
    </w:p>
    <w:bookmarkEnd w:id="723"/>
    <w:p w14:paraId="00E948B3" w14:textId="7AF3DA28" w:rsidR="00455D97" w:rsidRDefault="00455D97" w:rsidP="00455D97">
      <w:r>
        <w:t xml:space="preserve">As defined in TS 33.127 [5], the NFs that provide the IRI-POI and CC-TF are in the IMS </w:t>
      </w:r>
      <w:r w:rsidR="004B454D">
        <w:t>signalling</w:t>
      </w:r>
      <w:r>
        <w:t xml:space="preserve">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6CFAE8D3" w:rsidR="00455D97" w:rsidRDefault="00455D97" w:rsidP="0016653D">
      <w:r>
        <w:t xml:space="preserve">The LIPF provisioning scenarios for IMS LI is illustrated in </w:t>
      </w:r>
      <w:r w:rsidR="009A1791">
        <w:t>TR 33.928 [121]</w:t>
      </w:r>
      <w:r>
        <w:t>.</w:t>
      </w:r>
    </w:p>
    <w:p w14:paraId="24A6A697" w14:textId="77777777" w:rsidR="00455D97" w:rsidRPr="00995907" w:rsidRDefault="00455D97" w:rsidP="00455D97">
      <w:pPr>
        <w:pStyle w:val="Heading4"/>
      </w:pPr>
      <w:bookmarkStart w:id="724" w:name="_Toc207648329"/>
      <w:bookmarkEnd w:id="719"/>
      <w:r>
        <w:t>7.12.2</w:t>
      </w:r>
      <w:r w:rsidRPr="00995907">
        <w:t>.</w:t>
      </w:r>
      <w:r>
        <w:t>2</w:t>
      </w:r>
      <w:r>
        <w:tab/>
        <w:t>Target type</w:t>
      </w:r>
      <w:r w:rsidRPr="00995907">
        <w:t xml:space="preserve"> </w:t>
      </w:r>
      <w:r>
        <w:t>and target identifiers</w:t>
      </w:r>
      <w:bookmarkEnd w:id="724"/>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lastRenderedPageBreak/>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725" w:name="_Toc207648330"/>
      <w:bookmarkEnd w:id="721"/>
      <w:r>
        <w:t>7.12.2</w:t>
      </w:r>
      <w:r w:rsidRPr="00995907">
        <w:t>.</w:t>
      </w:r>
      <w:r>
        <w:t>3</w:t>
      </w:r>
      <w:r>
        <w:tab/>
        <w:t>Roaming</w:t>
      </w:r>
      <w:r w:rsidRPr="00995907">
        <w:t xml:space="preserve"> considerations</w:t>
      </w:r>
      <w:bookmarkEnd w:id="725"/>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726" w:name="_Toc207648331"/>
      <w:r>
        <w:t>7.12.2</w:t>
      </w:r>
      <w:r w:rsidRPr="00995907">
        <w:t>.</w:t>
      </w:r>
      <w:r>
        <w:t>4</w:t>
      </w:r>
      <w:r>
        <w:tab/>
      </w:r>
      <w:r w:rsidRPr="00995907">
        <w:t xml:space="preserve">Service </w:t>
      </w:r>
      <w:r>
        <w:t>specific aspects</w:t>
      </w:r>
      <w:bookmarkEnd w:id="726"/>
      <w:r>
        <w:t xml:space="preserve"> </w:t>
      </w:r>
    </w:p>
    <w:p w14:paraId="505F91E9" w14:textId="77777777" w:rsidR="00455D97" w:rsidRPr="00DE0932" w:rsidRDefault="00455D97" w:rsidP="00455D97">
      <w:pPr>
        <w:pStyle w:val="Heading5"/>
      </w:pPr>
      <w:bookmarkStart w:id="727" w:name="_Toc207648332"/>
      <w:r>
        <w:t>7.12.2.4.1</w:t>
      </w:r>
      <w:r>
        <w:tab/>
        <w:t>General</w:t>
      </w:r>
      <w:bookmarkEnd w:id="727"/>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728" w:name="_Toc207648333"/>
      <w:r>
        <w:t>7.12.2.4.2</w:t>
      </w:r>
      <w:r>
        <w:tab/>
        <w:t>LI for normal sessions</w:t>
      </w:r>
      <w:bookmarkEnd w:id="728"/>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729" w:name="_Toc207648334"/>
      <w:r>
        <w:t>7.12.2.4.3</w:t>
      </w:r>
      <w:r>
        <w:tab/>
        <w:t>LI for redirected sessions</w:t>
      </w:r>
      <w:bookmarkEnd w:id="729"/>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730" w:name="_Toc207648335"/>
      <w:r>
        <w:t>7.12.2.4.4</w:t>
      </w:r>
      <w:r>
        <w:tab/>
        <w:t>LI for conferencing</w:t>
      </w:r>
      <w:bookmarkEnd w:id="730"/>
    </w:p>
    <w:p w14:paraId="58880362" w14:textId="7EDF8B35" w:rsidR="00455D97" w:rsidRDefault="00455D97" w:rsidP="00455D97">
      <w:r>
        <w:t>This includes the LI for conferencing services.</w:t>
      </w:r>
    </w:p>
    <w:p w14:paraId="74F6A562" w14:textId="780528A3" w:rsidR="00455D97" w:rsidRDefault="00455D97" w:rsidP="00455D97">
      <w:r>
        <w:lastRenderedPageBreak/>
        <w:t xml:space="preserve">LI for conferencing services applies when a target initiates a multi-party conferencing session or when a target joins a "meet-me" </w:t>
      </w:r>
      <w:r w:rsidR="00973FAE">
        <w:t>conferencing</w:t>
      </w:r>
      <w:r>
        <w:t xml:space="preserve">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731" w:name="_Toc207648336"/>
      <w:r>
        <w:t>7.12.2.4.5</w:t>
      </w:r>
      <w:r>
        <w:tab/>
        <w:t>STIR/SHAKEN</w:t>
      </w:r>
      <w:bookmarkEnd w:id="731"/>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732" w:name="_Toc207648337"/>
      <w:r>
        <w:t>7.12.2.4.6</w:t>
      </w:r>
      <w:r>
        <w:tab/>
        <w:t>RCD/eCNAM</w:t>
      </w:r>
      <w:bookmarkEnd w:id="732"/>
    </w:p>
    <w:p w14:paraId="2BACB972" w14:textId="3DF56A1C" w:rsidR="00455D97" w:rsidRDefault="00455D97" w:rsidP="00455D97">
      <w:r>
        <w:t>This includes the LI for RCD/eCNAM when enhanced calling name is included in a terminating IMS session involving a target as described in TS 33.127 [5].</w:t>
      </w:r>
    </w:p>
    <w:p w14:paraId="28BB0620" w14:textId="77777777" w:rsidR="00191221" w:rsidRDefault="00191221" w:rsidP="00191221">
      <w:bookmarkStart w:id="733" w:name="_Hlk85023526"/>
      <w:r w:rsidRPr="008768AD">
        <w:t xml:space="preserve">The further details of LI for </w:t>
      </w:r>
      <w:r>
        <w:t xml:space="preserve">RCD/eCNAM </w:t>
      </w:r>
      <w:r w:rsidRPr="008768AD">
        <w:t xml:space="preserve">are described in clause </w:t>
      </w:r>
      <w:r>
        <w:t>7.11.</w:t>
      </w:r>
    </w:p>
    <w:p w14:paraId="2427DBC0" w14:textId="77777777" w:rsidR="00B71141" w:rsidRDefault="00B71141" w:rsidP="00B71141">
      <w:pPr>
        <w:pStyle w:val="Heading5"/>
      </w:pPr>
      <w:bookmarkStart w:id="734" w:name="_Toc207648338"/>
      <w:r>
        <w:t>7.12.2.4.7</w:t>
      </w:r>
      <w:r>
        <w:tab/>
        <w:t>Called party address translation</w:t>
      </w:r>
      <w:bookmarkEnd w:id="734"/>
    </w:p>
    <w:p w14:paraId="282620E1" w14:textId="77777777" w:rsidR="00B71141" w:rsidRDefault="00B71141" w:rsidP="00B71141">
      <w:r>
        <w:t>In networks which use IMS, called party address translation may occur where, for example, a telephony application server translates a called party address to another address for routing purposes (e.g. toll free number translation).</w:t>
      </w:r>
    </w:p>
    <w:p w14:paraId="59C82031" w14:textId="77777777" w:rsidR="00B71141" w:rsidRDefault="00B71141" w:rsidP="00B71141">
      <w:r>
        <w:t>In this case, the placement of the POIs should be such that the reporting of address translation is possible. The IRI reported shall include information regarding the translated called party address, i.e. the pre-translation called party address as well as the post translation called party address along with information for correlation to the associated call/session, where such called party address translation information is available to the CSP.</w:t>
      </w:r>
    </w:p>
    <w:p w14:paraId="6D87EA70" w14:textId="77777777" w:rsidR="00B71141" w:rsidRDefault="00B71141" w:rsidP="00B71141">
      <w:r>
        <w:t>For example, when reporting SIP signalling, this can be accomplished by reporting both the SIP message sent to the server performing called party address translation (containing the pre-translation called party address) and the resultant SIP message containing the post translation called party address using the same correlation information for the call/session with which the translation applies.</w:t>
      </w:r>
    </w:p>
    <w:p w14:paraId="50043722" w14:textId="54F922E5" w:rsidR="0010121F" w:rsidRDefault="0010121F" w:rsidP="0010121F">
      <w:pPr>
        <w:pStyle w:val="Heading5"/>
      </w:pPr>
      <w:bookmarkStart w:id="735" w:name="_Toc207648339"/>
      <w:r>
        <w:t>7</w:t>
      </w:r>
      <w:r w:rsidRPr="005B206D">
        <w:t>.12.2.4.</w:t>
      </w:r>
      <w:r>
        <w:t>8</w:t>
      </w:r>
      <w:r w:rsidRPr="005B206D">
        <w:tab/>
        <w:t xml:space="preserve">IMS </w:t>
      </w:r>
      <w:r>
        <w:t>D</w:t>
      </w:r>
      <w:r w:rsidRPr="005B206D">
        <w:t xml:space="preserve">ata </w:t>
      </w:r>
      <w:r>
        <w:t>C</w:t>
      </w:r>
      <w:r w:rsidRPr="005B206D">
        <w:t>hannel</w:t>
      </w:r>
      <w:bookmarkEnd w:id="735"/>
    </w:p>
    <w:p w14:paraId="4CC3E1F3" w14:textId="77777777" w:rsidR="0010121F" w:rsidRDefault="0010121F" w:rsidP="0010121F">
      <w:r>
        <w:t>This includes the LI for IMS data channel for the target as described in TS 33.127 [5].</w:t>
      </w:r>
    </w:p>
    <w:p w14:paraId="11C015E0" w14:textId="7DDB4600" w:rsidR="0010121F" w:rsidRPr="008901FB" w:rsidRDefault="0010121F" w:rsidP="0010121F">
      <w:r w:rsidRPr="008768AD">
        <w:t xml:space="preserve">The further details of LI for </w:t>
      </w:r>
      <w:r>
        <w:t xml:space="preserve">IMS data channel </w:t>
      </w:r>
      <w:r w:rsidRPr="008768AD">
        <w:t xml:space="preserve">are described in clause </w:t>
      </w:r>
      <w:r>
        <w:t>7.12.2.5.8.</w:t>
      </w:r>
    </w:p>
    <w:p w14:paraId="1C530D7A" w14:textId="18552723" w:rsidR="00455D97" w:rsidRDefault="00455D97" w:rsidP="00455D97">
      <w:pPr>
        <w:pStyle w:val="Heading4"/>
      </w:pPr>
      <w:bookmarkStart w:id="736" w:name="_Toc207648340"/>
      <w:r>
        <w:t>7.12.2</w:t>
      </w:r>
      <w:r w:rsidRPr="00995907">
        <w:t>.</w:t>
      </w:r>
      <w:r>
        <w:t>5</w:t>
      </w:r>
      <w:r>
        <w:tab/>
      </w:r>
      <w:r w:rsidRPr="00995907">
        <w:t xml:space="preserve">Service </w:t>
      </w:r>
      <w:r>
        <w:t>scoping</w:t>
      </w:r>
      <w:bookmarkEnd w:id="736"/>
    </w:p>
    <w:p w14:paraId="3938CA9A" w14:textId="77777777" w:rsidR="00455D97" w:rsidRPr="00FC7398" w:rsidRDefault="00455D97" w:rsidP="0016653D">
      <w:pPr>
        <w:pStyle w:val="Heading5"/>
      </w:pPr>
      <w:bookmarkStart w:id="737" w:name="_Toc207648341"/>
      <w:r>
        <w:t>7.12.</w:t>
      </w:r>
      <w:r w:rsidRPr="00FC7398">
        <w:t>2.5.1</w:t>
      </w:r>
      <w:r w:rsidRPr="00FC7398">
        <w:tab/>
        <w:t>General</w:t>
      </w:r>
      <w:bookmarkEnd w:id="737"/>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78F4FC02" w:rsidR="00455D97" w:rsidRDefault="00455D97" w:rsidP="00455D97">
      <w:r>
        <w:lastRenderedPageBreak/>
        <w:t xml:space="preserve">The present document supports service-based interception to </w:t>
      </w:r>
      <w:r w:rsidR="004B454D">
        <w:t>signalling</w:t>
      </w:r>
      <w:r>
        <w:t xml:space="preserve">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738" w:name="_Toc207648342"/>
      <w:r>
        <w:t>7.12.2.5.2</w:t>
      </w:r>
      <w:r>
        <w:tab/>
        <w:t>LI for voice</w:t>
      </w:r>
      <w:bookmarkEnd w:id="738"/>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739" w:name="_Toc207648343"/>
      <w:r>
        <w:t>7.12.2.5.3</w:t>
      </w:r>
      <w:r>
        <w:tab/>
        <w:t>LI for Messaging</w:t>
      </w:r>
      <w:bookmarkEnd w:id="739"/>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740" w:name="_Toc207648344"/>
      <w:r>
        <w:t>7.12.2.5.4</w:t>
      </w:r>
      <w:r>
        <w:tab/>
        <w:t>LI for voice-mail</w:t>
      </w:r>
      <w:bookmarkEnd w:id="740"/>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lastRenderedPageBreak/>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741" w:name="_Toc207648345"/>
      <w:r>
        <w:t>7.12.2.5.5</w:t>
      </w:r>
      <w:r>
        <w:tab/>
        <w:t>LI for RCS</w:t>
      </w:r>
      <w:bookmarkEnd w:id="741"/>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742" w:name="_Toc207648346"/>
      <w:r>
        <w:t>7.12.2.5.6</w:t>
      </w:r>
      <w:r>
        <w:tab/>
        <w:t>LI for PTC service</w:t>
      </w:r>
      <w:bookmarkEnd w:id="742"/>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743" w:name="_Toc207648347"/>
      <w:r>
        <w:t>7.12.2.5.7</w:t>
      </w:r>
      <w:r>
        <w:tab/>
        <w:t>LALS triggering</w:t>
      </w:r>
      <w:bookmarkEnd w:id="743"/>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5C68A60A" w14:textId="77777777" w:rsidR="0046571B" w:rsidRDefault="0046571B" w:rsidP="0046571B">
      <w:pPr>
        <w:pStyle w:val="Heading5"/>
      </w:pPr>
      <w:bookmarkStart w:id="744" w:name="_Toc207648348"/>
      <w:bookmarkEnd w:id="733"/>
      <w:r>
        <w:t>7.12.2.5.8</w:t>
      </w:r>
      <w:r>
        <w:tab/>
        <w:t>LI for IMS Data Channel</w:t>
      </w:r>
      <w:bookmarkEnd w:id="744"/>
    </w:p>
    <w:p w14:paraId="35B6A227" w14:textId="77777777" w:rsidR="0046571B" w:rsidRDefault="0046571B" w:rsidP="0046571B">
      <w:bookmarkStart w:id="745" w:name="_Toc167821592"/>
      <w:r>
        <w:t>This includes LI for IMS-based voice, video, application, or multimedia services for target originated or target terminated sessions.</w:t>
      </w:r>
    </w:p>
    <w:p w14:paraId="3A7787D0" w14:textId="77777777" w:rsidR="0046571B" w:rsidRDefault="0046571B" w:rsidP="0046571B">
      <w:r>
        <w:t>LI for IMS Data Channel services applies if the following is true:</w:t>
      </w:r>
    </w:p>
    <w:p w14:paraId="16A201A5" w14:textId="77777777" w:rsidR="0046571B" w:rsidRDefault="0046571B" w:rsidP="0046571B">
      <w:pPr>
        <w:pStyle w:val="B1"/>
      </w:pPr>
      <w:r>
        <w:t>-</w:t>
      </w:r>
      <w:r>
        <w:tab/>
        <w:t>The m-line in the SDP answer is application.</w:t>
      </w:r>
    </w:p>
    <w:p w14:paraId="6025CA91" w14:textId="77777777" w:rsidR="0046571B" w:rsidRDefault="0046571B" w:rsidP="0046571B">
      <w:pPr>
        <w:pStyle w:val="B1"/>
      </w:pPr>
      <w:r>
        <w:t>-</w:t>
      </w:r>
      <w:r>
        <w:tab/>
        <w:t>Media format is w</w:t>
      </w:r>
      <w:r w:rsidRPr="004E6541">
        <w:t>ebrtc</w:t>
      </w:r>
      <w:r>
        <w:t>-datachannel.</w:t>
      </w:r>
    </w:p>
    <w:p w14:paraId="33534DAB" w14:textId="77777777" w:rsidR="0046571B" w:rsidRPr="008901FB" w:rsidRDefault="0046571B" w:rsidP="0046571B">
      <w:r w:rsidRPr="008901FB">
        <w:t>It is possible that SDP offer and SD</w:t>
      </w:r>
      <w:r>
        <w:t>P</w:t>
      </w:r>
      <w:r w:rsidRPr="008901FB">
        <w:t xml:space="preserve"> answer may have different information in m-line. The determination on whether to intercept the IMS Data Channel </w:t>
      </w:r>
      <w:r>
        <w:t xml:space="preserve">media </w:t>
      </w:r>
      <w:r w:rsidRPr="008901FB">
        <w:t>is based on the final outcome of SDP offer and answer, which happens to be in the SDP answer</w:t>
      </w:r>
      <w:r>
        <w:t>, see TS 26.114 [139] clause 6.2.10</w:t>
      </w:r>
      <w:r w:rsidRPr="008901FB">
        <w:t>.</w:t>
      </w:r>
    </w:p>
    <w:p w14:paraId="1DD76819" w14:textId="77777777" w:rsidR="0046571B" w:rsidRDefault="0046571B" w:rsidP="0046571B">
      <w:r w:rsidRPr="008901FB">
        <w:t xml:space="preserve">The media associated with an IMS Data Channel session may also change in the middle of a session using the re-INVITE procedures invoked by either of the parties involved in the session. Accordingly, the interception of IMS Data Channel media may start, resume, or cease in the middle of an IMS </w:t>
      </w:r>
      <w:r>
        <w:t xml:space="preserve">data channel </w:t>
      </w:r>
      <w:r w:rsidRPr="008901FB">
        <w:t>session based media type negotiated at the conclusion the related SDP offer and answer.</w:t>
      </w:r>
      <w:r>
        <w:t xml:space="preserve"> LI reporting for this procedure is reported via a IMSDataChannelSessionModification xIRI as described in clause 7.12.4.2.5 of the present document.</w:t>
      </w:r>
    </w:p>
    <w:p w14:paraId="6BC14BCA" w14:textId="77777777" w:rsidR="0046571B" w:rsidRDefault="0046571B" w:rsidP="0046571B">
      <w:r>
        <w:t>IMS Data Channel session xIRI and xCC are correlated independently from non-IMS Data Channel IMS sessions utilizing the mediaID within the mediaInfo parameter, see TS 29.176 [137] clauses 6.1.6.1 and 6.1.6.2.4.</w:t>
      </w:r>
    </w:p>
    <w:p w14:paraId="003CFE92" w14:textId="77777777" w:rsidR="00455D97" w:rsidRDefault="00455D97" w:rsidP="00455D97">
      <w:pPr>
        <w:pStyle w:val="Heading4"/>
      </w:pPr>
      <w:bookmarkStart w:id="746" w:name="_Toc207648349"/>
      <w:bookmarkEnd w:id="745"/>
      <w:r>
        <w:t>7.12.2</w:t>
      </w:r>
      <w:r w:rsidRPr="00995907">
        <w:t>.</w:t>
      </w:r>
      <w:r>
        <w:t>6</w:t>
      </w:r>
      <w:r>
        <w:tab/>
        <w:t>Location reporting</w:t>
      </w:r>
      <w:bookmarkEnd w:id="746"/>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747" w:name="_Toc207648350"/>
      <w:r>
        <w:t>7.12.2</w:t>
      </w:r>
      <w:r w:rsidRPr="00995907">
        <w:t>.</w:t>
      </w:r>
      <w:r>
        <w:t>7</w:t>
      </w:r>
      <w:r>
        <w:tab/>
      </w:r>
      <w:r w:rsidRPr="00995907">
        <w:t>Deployment considerations</w:t>
      </w:r>
      <w:bookmarkEnd w:id="747"/>
    </w:p>
    <w:p w14:paraId="04160E4F" w14:textId="37C44E36" w:rsidR="00455D97" w:rsidRDefault="00455D97" w:rsidP="00455D97">
      <w:r>
        <w:t>As described in TS 33.127 [5], some of the service types may have two deployment options denoted as "default option" and "alternate option".</w:t>
      </w:r>
    </w:p>
    <w:p w14:paraId="5D2F95E9" w14:textId="16822397" w:rsidR="00455D97" w:rsidRPr="006B5658" w:rsidRDefault="00455D97" w:rsidP="00455D97">
      <w:r>
        <w:t xml:space="preserve">As illustrated in </w:t>
      </w:r>
      <w:r w:rsidR="004C7862">
        <w:t>TR 33.928 [121]</w:t>
      </w:r>
      <w:r>
        <w:t>, the LIPF provisions the LI functions in a NF based on the option the CSP has deployed within the network.</w:t>
      </w:r>
    </w:p>
    <w:p w14:paraId="0596E1BE" w14:textId="77777777" w:rsidR="00455D97" w:rsidRPr="00995907" w:rsidRDefault="00455D97" w:rsidP="00455D97">
      <w:pPr>
        <w:pStyle w:val="Heading4"/>
      </w:pPr>
      <w:bookmarkStart w:id="748" w:name="_Hlk83804503"/>
      <w:bookmarkStart w:id="749" w:name="_Toc207648351"/>
      <w:r>
        <w:lastRenderedPageBreak/>
        <w:t>7.12.2</w:t>
      </w:r>
      <w:r w:rsidRPr="00995907">
        <w:t>.</w:t>
      </w:r>
      <w:r>
        <w:t>8</w:t>
      </w:r>
      <w:r>
        <w:tab/>
      </w:r>
      <w:r w:rsidRPr="00995907">
        <w:t xml:space="preserve">Identifying the intercepted </w:t>
      </w:r>
      <w:r>
        <w:t>IMS-based communications</w:t>
      </w:r>
      <w:bookmarkEnd w:id="749"/>
    </w:p>
    <w:p w14:paraId="085EDE30" w14:textId="77777777" w:rsidR="00455D97" w:rsidRDefault="00455D97" w:rsidP="00455D97">
      <w:pPr>
        <w:pStyle w:val="Heading5"/>
      </w:pPr>
      <w:bookmarkStart w:id="750" w:name="_Toc207648352"/>
      <w:r>
        <w:t>7.12.2.8.1</w:t>
      </w:r>
      <w:r>
        <w:tab/>
        <w:t>General concepts</w:t>
      </w:r>
      <w:bookmarkEnd w:id="750"/>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751"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0B9B4B1E" w14:textId="77777777" w:rsidR="001F1C75" w:rsidRDefault="002E581A" w:rsidP="002E581A">
      <w:pPr>
        <w:pStyle w:val="B1"/>
      </w:pPr>
      <w:r>
        <w:t>-</w:t>
      </w:r>
      <w:r>
        <w:tab/>
        <w:t>The callingIdentity within the SessionInfo parameter of the SessionEventNotification (see TS 29.165 [140] clause 6.1.6.2.2) is a target when the IMS Data Channel is established for the originating party.</w:t>
      </w:r>
    </w:p>
    <w:p w14:paraId="0879238B" w14:textId="63B4011B" w:rsidR="002E581A" w:rsidRDefault="002E581A" w:rsidP="002E581A">
      <w:pPr>
        <w:pStyle w:val="B1"/>
      </w:pPr>
      <w:r>
        <w:t>-</w:t>
      </w:r>
      <w:r>
        <w:tab/>
        <w:t>The calledIdentity within the SessionInfo parameter of the SessionEventNotification (see TS 29.165 [140] clause 6.1.6.2.2) is a target when the IMS Data Channel is established for the terminating party.</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752" w:name="_Toc207648353"/>
      <w:bookmarkEnd w:id="751"/>
      <w:r>
        <w:t>7.12.2.8.2</w:t>
      </w:r>
      <w:r>
        <w:tab/>
        <w:t>Target match</w:t>
      </w:r>
      <w:bookmarkEnd w:id="752"/>
    </w:p>
    <w:p w14:paraId="78463E62" w14:textId="77777777" w:rsidR="00455D97" w:rsidRDefault="00455D97" w:rsidP="00455D97">
      <w:pPr>
        <w:pStyle w:val="Heading6"/>
      </w:pPr>
      <w:bookmarkStart w:id="753" w:name="_Hlk83917062"/>
      <w:bookmarkStart w:id="754" w:name="_Toc207648354"/>
      <w:r>
        <w:t>7.12.2.8.2.1</w:t>
      </w:r>
      <w:r>
        <w:tab/>
        <w:t>General</w:t>
      </w:r>
      <w:bookmarkEnd w:id="754"/>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755" w:name="_Hlk86924349"/>
      <w:r>
        <w:tab/>
        <w:t>Digest username of Authorization header of the SIP REGISTER when the target identity is IMPI.</w:t>
      </w:r>
    </w:p>
    <w:p w14:paraId="0A3B0A9D" w14:textId="26F52D65" w:rsidR="00455D97" w:rsidRDefault="00455D97" w:rsidP="00455D97">
      <w:pPr>
        <w:pStyle w:val="NO"/>
      </w:pPr>
      <w:bookmarkStart w:id="756" w:name="_Hlk86924361"/>
      <w:bookmarkEnd w:id="755"/>
      <w:r>
        <w:t>NOTE:</w:t>
      </w:r>
      <w:r>
        <w:tab/>
        <w:t>The SIP REGISTER that carries the Authorization header is sent in response when the initial Registration is challenged.</w:t>
      </w:r>
    </w:p>
    <w:bookmarkEnd w:id="756"/>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757" w:name="_Toc207648355"/>
      <w:bookmarkEnd w:id="753"/>
      <w:r>
        <w:t>7.12.2.8.2.2</w:t>
      </w:r>
      <w:r>
        <w:tab/>
        <w:t>Session based IMS services</w:t>
      </w:r>
      <w:bookmarkEnd w:id="757"/>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758" w:name="_Hlk86924394"/>
      <w:r>
        <w:t>P-Asserted Identity header and From header present in the SIP INVITE when the target identity is IMPU.</w:t>
      </w:r>
    </w:p>
    <w:p w14:paraId="5C81149E" w14:textId="77777777" w:rsidR="00455D97" w:rsidRDefault="00455D97" w:rsidP="00455D97">
      <w:pPr>
        <w:pStyle w:val="B1"/>
      </w:pPr>
      <w:r>
        <w:lastRenderedPageBreak/>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758"/>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6974D03C" w:rsidR="00455D97" w:rsidRDefault="00455D97" w:rsidP="00455D97">
      <w:pPr>
        <w:pStyle w:val="NO"/>
      </w:pPr>
      <w:r>
        <w:t>NOTE:</w:t>
      </w:r>
      <w:r>
        <w:tab/>
        <w:t xml:space="preserve">IRI-POI/CC-TF that uses the information received in the SIP REGISTER to perform a target match cannot do such a target match unless the NF is on the </w:t>
      </w:r>
      <w:r w:rsidR="004B454D">
        <w:t>signalling</w:t>
      </w:r>
      <w:r>
        <w:t xml:space="preserve">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175D43">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0BB487E7" w14:textId="77777777" w:rsidR="00175D43" w:rsidRDefault="00175D43" w:rsidP="00175D43">
      <w:bookmarkStart w:id="759" w:name="_Hlk83804951"/>
      <w:r>
        <w:t>For IMS Data Channel sessions, the IRI-POI and CC-TF use the following to verify a target match:</w:t>
      </w:r>
    </w:p>
    <w:p w14:paraId="27CE4D43" w14:textId="77777777" w:rsidR="00175D43" w:rsidRDefault="00175D43" w:rsidP="00175D43">
      <w:pPr>
        <w:pStyle w:val="B1"/>
      </w:pPr>
      <w:r>
        <w:t>-</w:t>
      </w:r>
      <w:r>
        <w:tab/>
        <w:t>CallingIdentity in the SessionInfo parameter of the SessionEventNotificaiton when the SessionCase is ORIGINATING_IMS_SESSION.</w:t>
      </w:r>
    </w:p>
    <w:p w14:paraId="3076BA7D" w14:textId="77777777" w:rsidR="00175D43" w:rsidRDefault="00175D43" w:rsidP="00175D43">
      <w:pPr>
        <w:pStyle w:val="B1"/>
      </w:pPr>
      <w:r>
        <w:t>-</w:t>
      </w:r>
      <w:r>
        <w:tab/>
        <w:t>CalledIdentity in the SessionInfo parameter of the SessionEventNotification when the SessionCase is TERMINATING_IMS_SESSION.</w:t>
      </w:r>
    </w:p>
    <w:p w14:paraId="55DD1B42" w14:textId="77777777" w:rsidR="00175D43" w:rsidRDefault="00175D43" w:rsidP="00175D43">
      <w:r>
        <w:t>The CallingIdentity and CalledIdentity are present in the SessionInfo parameter when the Event Type is SESSION ESTABLISHMENT REQUEST and MEDIA CHANGE REQUEST.</w:t>
      </w:r>
    </w:p>
    <w:p w14:paraId="77857467" w14:textId="77777777" w:rsidR="00455D97" w:rsidRDefault="00455D97" w:rsidP="00455D97">
      <w:pPr>
        <w:pStyle w:val="Heading6"/>
      </w:pPr>
      <w:bookmarkStart w:id="760" w:name="_Toc207648356"/>
      <w:r>
        <w:t>7.12.2.8.2.3</w:t>
      </w:r>
      <w:r>
        <w:tab/>
        <w:t>Session independent IMS services</w:t>
      </w:r>
      <w:bookmarkEnd w:id="760"/>
      <w:r>
        <w:t xml:space="preserve"> </w:t>
      </w:r>
    </w:p>
    <w:p w14:paraId="55CF7E90" w14:textId="77777777" w:rsidR="00455D97" w:rsidRDefault="00455D97" w:rsidP="00455D97">
      <w:r>
        <w:t>This clause describes the method used to identify a session-independent IMS service (i.e. SMS over IP).</w:t>
      </w:r>
    </w:p>
    <w:p w14:paraId="644BA852" w14:textId="77777777" w:rsidR="00EB09D7" w:rsidRDefault="00EB09D7" w:rsidP="00EB09D7">
      <w:r>
        <w:t>For SMS over IP, the SIP MESSAGE includes "vnd.3gpp.sms" as the MIME Content Type in the payload with RP-DATA or RP-ACK as the content, see 3GPP TS 24.341 [102].</w:t>
      </w:r>
    </w:p>
    <w:p w14:paraId="45853A2A" w14:textId="77777777" w:rsidR="00EB09D7" w:rsidRDefault="00EB09D7" w:rsidP="00EB09D7">
      <w:r>
        <w:t>For MSISDN-less SMS over IP (i.e. SIP URI instead of MSISDN), SIP MESSAGE additionally includes "vnd.3gpp.sms+xml" as the MIME Content Type in the payload with destination or origination addresses, see 3GPP TS 24.341 [102].</w:t>
      </w:r>
    </w:p>
    <w:p w14:paraId="143750ED" w14:textId="49F2AF79" w:rsidR="00455D97" w:rsidRDefault="00455D97" w:rsidP="00455D97">
      <w:r>
        <w:lastRenderedPageBreak/>
        <w:t>The target match for the SIP MESSAGE is done as shown below:</w:t>
      </w:r>
    </w:p>
    <w:p w14:paraId="29285C2E" w14:textId="73C70335" w:rsidR="00455D97" w:rsidRDefault="00455D97" w:rsidP="00455D97">
      <w:pPr>
        <w:pStyle w:val="B1"/>
      </w:pPr>
      <w:r>
        <w:t>-</w:t>
      </w:r>
      <w:r>
        <w:tab/>
        <w:t xml:space="preserve">For MO-SMS over IP, </w:t>
      </w:r>
      <w:r w:rsidR="00EB09D7">
        <w:t xml:space="preserve">the </w:t>
      </w:r>
      <w:r>
        <w:t>P-Asserted Identity header and From header present in the SIP MESSAGE when the target identity is IMPU.</w:t>
      </w:r>
    </w:p>
    <w:p w14:paraId="0C652083" w14:textId="074F7DFE" w:rsidR="00455D97" w:rsidRDefault="00455D97" w:rsidP="00455D97">
      <w:pPr>
        <w:pStyle w:val="B1"/>
      </w:pPr>
      <w:r>
        <w:t>-</w:t>
      </w:r>
      <w:r>
        <w:tab/>
        <w:t xml:space="preserve">For MO-SMS over IP, </w:t>
      </w:r>
      <w:r w:rsidR="00AE5E0C">
        <w:t xml:space="preserve">the </w:t>
      </w:r>
      <w:r>
        <w:t>TP-DA field of SMS-SUBMIT within the Message-body of SIP MESSAGE when the target identity</w:t>
      </w:r>
      <w:r w:rsidR="00AE5E0C">
        <w:t xml:space="preserve"> is</w:t>
      </w:r>
      <w:r>
        <w:t xml:space="preserve"> IMPU for target non-local ID.</w:t>
      </w:r>
    </w:p>
    <w:p w14:paraId="0FA12A21" w14:textId="393EE04A" w:rsidR="002F369F" w:rsidRDefault="002F369F" w:rsidP="00455D97">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[102].</w:t>
      </w:r>
    </w:p>
    <w:p w14:paraId="1E9D063A" w14:textId="5B2BF888" w:rsidR="00455D97" w:rsidRDefault="00455D97" w:rsidP="00455D97">
      <w:pPr>
        <w:pStyle w:val="B1"/>
      </w:pPr>
      <w:r>
        <w:t>-</w:t>
      </w:r>
      <w:r>
        <w:tab/>
        <w:t>For MT-SMS over IP, the Request URI and To header present in the SIP MESSAGE when the target identity is IMPU.</w:t>
      </w:r>
    </w:p>
    <w:p w14:paraId="0904A13C" w14:textId="4670D8F8" w:rsidR="00455D97" w:rsidRDefault="00455D97" w:rsidP="00455D97">
      <w:pPr>
        <w:pStyle w:val="B1"/>
      </w:pPr>
      <w:r>
        <w:t>-</w:t>
      </w:r>
      <w:r>
        <w:tab/>
      </w:r>
      <w:r w:rsidR="00ED48C9">
        <w:t>For MT-SMS over IP, the TP-OA field or TP-RA field of SMS-DELIVER or SMS-STATUS-REPORT within the Message-body SIP MESSAGE when the target identity IMPU for target non-local ID.</w:t>
      </w:r>
    </w:p>
    <w:p w14:paraId="724079D5" w14:textId="6FBE8F0E" w:rsidR="005F1C53" w:rsidRDefault="005F1C53"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[102].</w:t>
      </w:r>
    </w:p>
    <w:p w14:paraId="11AA3D30" w14:textId="767914AE" w:rsidR="00455D97" w:rsidRDefault="00455D97" w:rsidP="00455D9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41658336" w:rsidR="00455D97" w:rsidRDefault="00455D97" w:rsidP="00455D97">
      <w:pPr>
        <w:pStyle w:val="NO"/>
      </w:pPr>
      <w:r>
        <w:t>NOTE:</w:t>
      </w:r>
      <w:r>
        <w:tab/>
        <w:t>IRI-POI/CC-TF that uses the information received in the SIP REGISTER to perform a target match can</w:t>
      </w:r>
      <w:r w:rsidR="005F1C53">
        <w:t>not</w:t>
      </w:r>
      <w:r>
        <w:t xml:space="preserve"> do such a target match unless the NF is on the </w:t>
      </w:r>
      <w:r w:rsidR="004B454D">
        <w:t>signalling</w:t>
      </w:r>
      <w:r>
        <w:t xml:space="preserve">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761" w:name="_Toc207648357"/>
      <w:bookmarkEnd w:id="748"/>
      <w:bookmarkEnd w:id="759"/>
      <w:r>
        <w:t>7.12.2</w:t>
      </w:r>
      <w:r w:rsidRPr="00995907">
        <w:t>.</w:t>
      </w:r>
      <w:r>
        <w:t>9</w:t>
      </w:r>
      <w:r>
        <w:tab/>
      </w:r>
      <w:r w:rsidRPr="00995907">
        <w:t>Handling of correlation information</w:t>
      </w:r>
      <w:bookmarkEnd w:id="761"/>
    </w:p>
    <w:p w14:paraId="5698320C" w14:textId="77777777" w:rsidR="005C2D1D" w:rsidRPr="00634298" w:rsidRDefault="005C2D1D" w:rsidP="005C2D1D">
      <w:pPr>
        <w:pStyle w:val="Heading5"/>
      </w:pPr>
      <w:bookmarkStart w:id="762" w:name="_Toc207648358"/>
      <w:r>
        <w:t>7.12.2.9.1</w:t>
      </w:r>
      <w:r>
        <w:tab/>
        <w:t>Correlation of IRI and CC</w:t>
      </w:r>
      <w:bookmarkEnd w:id="762"/>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6E677A4B" w:rsidR="00455D97" w:rsidRDefault="00455D97" w:rsidP="00455D97">
      <w:r>
        <w:t xml:space="preserve">When the IRI-POI and CC-POI (or CC-TF in a </w:t>
      </w:r>
      <w:r w:rsidR="00973FAE">
        <w:t>triggered</w:t>
      </w:r>
      <w:r>
        <w:t xml:space="preserve">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3111CBC4" w14:textId="77777777" w:rsidR="00A512D1" w:rsidRDefault="00A512D1" w:rsidP="00A512D1">
      <w:pPr>
        <w:pStyle w:val="Heading5"/>
      </w:pPr>
      <w:bookmarkStart w:id="763" w:name="_Toc207648359"/>
      <w:r>
        <w:t>7.12.2.9.2</w:t>
      </w:r>
      <w:r>
        <w:tab/>
        <w:t>Correlation for sessions with called party address translation</w:t>
      </w:r>
      <w:bookmarkEnd w:id="763"/>
    </w:p>
    <w:p w14:paraId="12C2F9EB" w14:textId="77777777" w:rsidR="00A512D1" w:rsidRPr="00634298" w:rsidRDefault="00A512D1" w:rsidP="00A512D1">
      <w:r>
        <w:t xml:space="preserve">When an interception is triggered for a session where called party address translation occurs, the IRI-POI and CC-POI shall assign the same CorrelationID to the LI product for that session both before and after the address translation </w:t>
      </w:r>
      <w:r>
        <w:lastRenderedPageBreak/>
        <w:t>occurs. Similarly, the MDF2/MDF3 shall assign the same CIN to LI product for the session both before and after the address translation occurs.</w:t>
      </w:r>
    </w:p>
    <w:p w14:paraId="1795F888" w14:textId="77777777" w:rsidR="00455D97" w:rsidRPr="00995907" w:rsidRDefault="00455D97" w:rsidP="00455D97">
      <w:pPr>
        <w:pStyle w:val="Heading3"/>
      </w:pPr>
      <w:bookmarkStart w:id="764" w:name="_Toc207648360"/>
      <w:r>
        <w:t>7.12.3</w:t>
      </w:r>
      <w:r>
        <w:tab/>
      </w:r>
      <w:r w:rsidRPr="00995907">
        <w:t>Provisioning over LI_X1</w:t>
      </w:r>
      <w:bookmarkEnd w:id="764"/>
      <w:r w:rsidRPr="00995907">
        <w:t xml:space="preserve"> </w:t>
      </w:r>
    </w:p>
    <w:p w14:paraId="6F6C2D2E" w14:textId="77777777" w:rsidR="00455D97" w:rsidRDefault="00455D97" w:rsidP="00455D97">
      <w:pPr>
        <w:pStyle w:val="Heading4"/>
      </w:pPr>
      <w:bookmarkStart w:id="765" w:name="_Toc207648361"/>
      <w:r>
        <w:t>7.12.3.1</w:t>
      </w:r>
      <w:r>
        <w:tab/>
        <w:t>General</w:t>
      </w:r>
      <w:bookmarkEnd w:id="765"/>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766" w:name="_Hlk84859888"/>
      <w:bookmarkStart w:id="767" w:name="_Toc207648362"/>
      <w:r>
        <w:t>7.12.3</w:t>
      </w:r>
      <w:r w:rsidRPr="00995907">
        <w:t>.2</w:t>
      </w:r>
      <w:r>
        <w:tab/>
      </w:r>
      <w:r w:rsidRPr="00995907">
        <w:t>Provisioning of IRI-POI</w:t>
      </w:r>
      <w:bookmarkEnd w:id="767"/>
    </w:p>
    <w:p w14:paraId="01452644" w14:textId="77777777" w:rsidR="00455D97" w:rsidRDefault="00455D97" w:rsidP="00455D97">
      <w:pPr>
        <w:pStyle w:val="Heading5"/>
      </w:pPr>
      <w:bookmarkStart w:id="768" w:name="_Toc207648363"/>
      <w:r>
        <w:t>7.12.3.2.1</w:t>
      </w:r>
      <w:r>
        <w:tab/>
        <w:t>Session-based IMS services</w:t>
      </w:r>
      <w:bookmarkEnd w:id="768"/>
    </w:p>
    <w:p w14:paraId="54D9B9AC" w14:textId="706ECED3" w:rsidR="00455D97" w:rsidRDefault="00455D97" w:rsidP="00455D97">
      <w:r>
        <w:t xml:space="preserve">The table 7.12.3.2-1 below shows the applicability of NFs in which the IRI-POIs are provisioned with the target identifiers listed in clause 7.12.2.2 for session based IMS sessions (e.g. voice). See TS 33.127 [5] and </w:t>
      </w:r>
      <w:r w:rsidR="004C7862">
        <w:t>TR 33.928 [121]</w:t>
      </w:r>
      <w:r>
        <w:t>.</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10F93EC6" w14:textId="77777777" w:rsidTr="006449FC">
        <w:tc>
          <w:tcPr>
            <w:tcW w:w="1611" w:type="dxa"/>
            <w:vMerge w:val="restart"/>
            <w:shd w:val="clear" w:color="auto" w:fill="auto"/>
            <w:vAlign w:val="center"/>
          </w:tcPr>
          <w:p w14:paraId="6112C6FD" w14:textId="77777777" w:rsidR="00455D97" w:rsidRDefault="00455D97" w:rsidP="004D1C65">
            <w:pPr>
              <w:pStyle w:val="TAH"/>
            </w:pPr>
            <w:r>
              <w:t>NF</w:t>
            </w:r>
          </w:p>
          <w:p w14:paraId="2868B26D" w14:textId="12CB7A9F" w:rsidR="00455D97" w:rsidRDefault="00455D97" w:rsidP="004D1C65">
            <w:pPr>
              <w:pStyle w:val="TAH"/>
            </w:pPr>
            <w:r>
              <w:t xml:space="preserve">(IMS </w:t>
            </w:r>
            <w:r w:rsidR="004B454D">
              <w:t>signalling</w:t>
            </w:r>
            <w:r>
              <w:t xml:space="preserve"> function)</w:t>
            </w:r>
          </w:p>
        </w:tc>
        <w:tc>
          <w:tcPr>
            <w:tcW w:w="3202" w:type="dxa"/>
            <w:gridSpan w:val="2"/>
            <w:shd w:val="clear" w:color="auto" w:fill="auto"/>
            <w:vAlign w:val="center"/>
          </w:tcPr>
          <w:p w14:paraId="5391C342" w14:textId="77777777" w:rsidR="00455D97" w:rsidRDefault="00455D97" w:rsidP="004D1C65">
            <w:pPr>
              <w:pStyle w:val="TAH"/>
            </w:pPr>
            <w:r>
              <w:t>Not a target non-local ID</w:t>
            </w:r>
          </w:p>
        </w:tc>
        <w:tc>
          <w:tcPr>
            <w:tcW w:w="3204" w:type="dxa"/>
            <w:gridSpan w:val="2"/>
            <w:shd w:val="clear" w:color="auto" w:fill="auto"/>
            <w:vAlign w:val="center"/>
          </w:tcPr>
          <w:p w14:paraId="19FC95A4" w14:textId="77777777" w:rsidR="00455D97" w:rsidRDefault="00455D97" w:rsidP="004D1C65">
            <w:pPr>
              <w:pStyle w:val="TAH"/>
            </w:pPr>
            <w:r>
              <w:t>Target non-local ID</w:t>
            </w:r>
          </w:p>
        </w:tc>
        <w:tc>
          <w:tcPr>
            <w:tcW w:w="1614" w:type="dxa"/>
            <w:vMerge w:val="restart"/>
            <w:shd w:val="clear" w:color="auto" w:fill="auto"/>
            <w:vAlign w:val="center"/>
          </w:tcPr>
          <w:p w14:paraId="0A05862E" w14:textId="77777777" w:rsidR="00455D97" w:rsidRDefault="00455D97" w:rsidP="004D1C65">
            <w:pPr>
              <w:pStyle w:val="TAH"/>
            </w:pPr>
            <w:r>
              <w:t>Reference</w:t>
            </w:r>
          </w:p>
        </w:tc>
      </w:tr>
      <w:tr w:rsidR="00455D97" w14:paraId="6BFBDFF4" w14:textId="77777777" w:rsidTr="006449FC">
        <w:tc>
          <w:tcPr>
            <w:tcW w:w="1611" w:type="dxa"/>
            <w:vMerge/>
            <w:shd w:val="clear" w:color="auto" w:fill="auto"/>
            <w:vAlign w:val="center"/>
          </w:tcPr>
          <w:p w14:paraId="44E9DDEA" w14:textId="77777777" w:rsidR="00455D97" w:rsidRDefault="00455D97" w:rsidP="004D1C65">
            <w:pPr>
              <w:spacing w:before="20" w:after="20"/>
              <w:jc w:val="center"/>
            </w:pPr>
          </w:p>
        </w:tc>
        <w:tc>
          <w:tcPr>
            <w:tcW w:w="1597" w:type="dxa"/>
            <w:shd w:val="clear" w:color="auto" w:fill="auto"/>
            <w:vAlign w:val="center"/>
          </w:tcPr>
          <w:p w14:paraId="5AF32562" w14:textId="77777777" w:rsidR="00455D97" w:rsidRPr="009517D6" w:rsidRDefault="00455D97" w:rsidP="004D1C65">
            <w:pPr>
              <w:pStyle w:val="TAL"/>
              <w:rPr>
                <w:rFonts w:cs="Arial"/>
              </w:rPr>
            </w:pPr>
            <w:r w:rsidRPr="009517D6">
              <w:rPr>
                <w:rFonts w:cs="Arial"/>
              </w:rPr>
              <w:t>Default</w:t>
            </w:r>
          </w:p>
        </w:tc>
        <w:tc>
          <w:tcPr>
            <w:tcW w:w="1605" w:type="dxa"/>
            <w:shd w:val="clear" w:color="auto" w:fill="auto"/>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598" w:type="dxa"/>
            <w:shd w:val="clear" w:color="auto" w:fill="auto"/>
            <w:vAlign w:val="center"/>
          </w:tcPr>
          <w:p w14:paraId="14E0A25C" w14:textId="77777777" w:rsidR="00455D97" w:rsidRPr="009517D6" w:rsidRDefault="00455D97" w:rsidP="004D1C65">
            <w:pPr>
              <w:pStyle w:val="TAL"/>
              <w:rPr>
                <w:rFonts w:cs="Arial"/>
              </w:rPr>
            </w:pPr>
            <w:r w:rsidRPr="009517D6">
              <w:rPr>
                <w:rFonts w:cs="Arial"/>
              </w:rPr>
              <w:t>Default</w:t>
            </w:r>
          </w:p>
        </w:tc>
        <w:tc>
          <w:tcPr>
            <w:tcW w:w="1606" w:type="dxa"/>
            <w:shd w:val="clear" w:color="auto" w:fill="auto"/>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14" w:type="dxa"/>
            <w:vMerge/>
            <w:shd w:val="clear" w:color="auto" w:fill="auto"/>
            <w:vAlign w:val="center"/>
          </w:tcPr>
          <w:p w14:paraId="7B1B93A3" w14:textId="77777777" w:rsidR="00455D97" w:rsidRDefault="00455D97" w:rsidP="004D1C65">
            <w:pPr>
              <w:spacing w:before="20" w:after="20"/>
              <w:jc w:val="center"/>
            </w:pPr>
          </w:p>
        </w:tc>
      </w:tr>
      <w:tr w:rsidR="00455D97" w14:paraId="2F8EA867" w14:textId="77777777" w:rsidTr="006449FC">
        <w:tc>
          <w:tcPr>
            <w:tcW w:w="1611" w:type="dxa"/>
            <w:shd w:val="clear" w:color="auto" w:fill="auto"/>
          </w:tcPr>
          <w:p w14:paraId="38CB8AB4" w14:textId="77777777" w:rsidR="00455D97" w:rsidRDefault="00455D97" w:rsidP="004D1C65">
            <w:pPr>
              <w:pStyle w:val="TAL"/>
            </w:pPr>
            <w:r>
              <w:t>P-CSCF</w:t>
            </w:r>
          </w:p>
        </w:tc>
        <w:tc>
          <w:tcPr>
            <w:tcW w:w="1597"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05" w:type="dxa"/>
            <w:shd w:val="clear" w:color="auto" w:fill="auto"/>
          </w:tcPr>
          <w:p w14:paraId="326E82AE" w14:textId="77777777" w:rsidR="00455D97" w:rsidRPr="006455C2" w:rsidRDefault="00455D97" w:rsidP="004D1C65">
            <w:pPr>
              <w:pStyle w:val="TAL"/>
              <w:rPr>
                <w:rFonts w:cs="Arial"/>
              </w:rPr>
            </w:pPr>
            <w:r>
              <w:rPr>
                <w:rFonts w:cs="Arial"/>
              </w:rPr>
              <w:t>YES</w:t>
            </w:r>
          </w:p>
        </w:tc>
        <w:tc>
          <w:tcPr>
            <w:tcW w:w="1598"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06" w:type="dxa"/>
            <w:shd w:val="clear" w:color="auto" w:fill="auto"/>
          </w:tcPr>
          <w:p w14:paraId="68A9973A" w14:textId="77777777" w:rsidR="00455D97" w:rsidRPr="006455C2" w:rsidRDefault="00455D97" w:rsidP="004D1C65">
            <w:pPr>
              <w:pStyle w:val="TAL"/>
              <w:rPr>
                <w:rFonts w:cs="Arial"/>
              </w:rPr>
            </w:pPr>
            <w:r>
              <w:rPr>
                <w:rFonts w:cs="Arial"/>
              </w:rPr>
              <w:t>NO</w:t>
            </w:r>
          </w:p>
        </w:tc>
        <w:tc>
          <w:tcPr>
            <w:tcW w:w="1614" w:type="dxa"/>
            <w:shd w:val="clear" w:color="auto" w:fill="auto"/>
          </w:tcPr>
          <w:p w14:paraId="4D1B68C2" w14:textId="77777777" w:rsidR="00455D97" w:rsidRDefault="00455D97" w:rsidP="004D1C65">
            <w:pPr>
              <w:pStyle w:val="TAL"/>
            </w:pPr>
            <w:r>
              <w:t>In this clause</w:t>
            </w:r>
          </w:p>
        </w:tc>
      </w:tr>
      <w:tr w:rsidR="00455D97" w14:paraId="4D0D9047" w14:textId="77777777" w:rsidTr="006449FC">
        <w:tc>
          <w:tcPr>
            <w:tcW w:w="1611" w:type="dxa"/>
            <w:shd w:val="clear" w:color="auto" w:fill="auto"/>
          </w:tcPr>
          <w:p w14:paraId="0EDF4DAA" w14:textId="77777777" w:rsidR="00455D97" w:rsidRDefault="00455D97" w:rsidP="004D1C65">
            <w:pPr>
              <w:pStyle w:val="TAL"/>
            </w:pPr>
            <w:r>
              <w:t>S-CSCF</w:t>
            </w:r>
          </w:p>
        </w:tc>
        <w:tc>
          <w:tcPr>
            <w:tcW w:w="1597"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05"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598"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06"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14" w:type="dxa"/>
            <w:shd w:val="clear" w:color="auto" w:fill="auto"/>
          </w:tcPr>
          <w:p w14:paraId="0B761B9A" w14:textId="77777777" w:rsidR="00455D97" w:rsidRDefault="00455D97" w:rsidP="004D1C65">
            <w:pPr>
              <w:pStyle w:val="TAL"/>
            </w:pPr>
            <w:r>
              <w:t>In this clause</w:t>
            </w:r>
          </w:p>
        </w:tc>
      </w:tr>
      <w:tr w:rsidR="00455D97" w14:paraId="42B9DE76" w14:textId="77777777" w:rsidTr="006449FC">
        <w:tc>
          <w:tcPr>
            <w:tcW w:w="1611" w:type="dxa"/>
            <w:shd w:val="clear" w:color="auto" w:fill="auto"/>
          </w:tcPr>
          <w:p w14:paraId="1C64C983" w14:textId="77777777" w:rsidR="00455D97" w:rsidRDefault="00455D97" w:rsidP="004D1C65">
            <w:pPr>
              <w:pStyle w:val="TAL"/>
            </w:pPr>
            <w:r>
              <w:t>E-CSCF</w:t>
            </w:r>
          </w:p>
        </w:tc>
        <w:tc>
          <w:tcPr>
            <w:tcW w:w="1597"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05"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598"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06" w:type="dxa"/>
            <w:shd w:val="clear" w:color="auto" w:fill="auto"/>
          </w:tcPr>
          <w:p w14:paraId="260E18BD" w14:textId="77777777" w:rsidR="00455D97" w:rsidRPr="006455C2" w:rsidRDefault="00455D97" w:rsidP="004D1C65">
            <w:pPr>
              <w:pStyle w:val="TAL"/>
              <w:rPr>
                <w:rFonts w:cs="Arial"/>
              </w:rPr>
            </w:pPr>
            <w:r>
              <w:rPr>
                <w:rFonts w:cs="Arial"/>
              </w:rPr>
              <w:t>NO</w:t>
            </w:r>
          </w:p>
        </w:tc>
        <w:tc>
          <w:tcPr>
            <w:tcW w:w="1614" w:type="dxa"/>
            <w:shd w:val="clear" w:color="auto" w:fill="auto"/>
          </w:tcPr>
          <w:p w14:paraId="05D7CC00" w14:textId="77777777" w:rsidR="00455D97" w:rsidRDefault="00455D97" w:rsidP="004D1C65">
            <w:pPr>
              <w:pStyle w:val="TAL"/>
            </w:pPr>
            <w:r>
              <w:t>In this clause</w:t>
            </w:r>
          </w:p>
        </w:tc>
      </w:tr>
      <w:tr w:rsidR="00455D97" w14:paraId="1C14C868" w14:textId="77777777" w:rsidTr="006449FC">
        <w:tc>
          <w:tcPr>
            <w:tcW w:w="1611" w:type="dxa"/>
            <w:shd w:val="clear" w:color="auto" w:fill="auto"/>
          </w:tcPr>
          <w:p w14:paraId="6F983320" w14:textId="77777777" w:rsidR="00455D97" w:rsidRDefault="00455D97" w:rsidP="004D1C65">
            <w:pPr>
              <w:pStyle w:val="TAL"/>
            </w:pPr>
            <w:r>
              <w:t>IBCF</w:t>
            </w:r>
          </w:p>
        </w:tc>
        <w:tc>
          <w:tcPr>
            <w:tcW w:w="1597"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05" w:type="dxa"/>
            <w:shd w:val="clear" w:color="auto" w:fill="auto"/>
          </w:tcPr>
          <w:p w14:paraId="1B12419D" w14:textId="77777777" w:rsidR="00455D97" w:rsidRPr="006455C2" w:rsidRDefault="00455D97" w:rsidP="004D1C65">
            <w:pPr>
              <w:pStyle w:val="TAL"/>
              <w:rPr>
                <w:rFonts w:cs="Arial"/>
              </w:rPr>
            </w:pPr>
            <w:r>
              <w:rPr>
                <w:rFonts w:cs="Arial"/>
              </w:rPr>
              <w:t>YES</w:t>
            </w:r>
          </w:p>
        </w:tc>
        <w:tc>
          <w:tcPr>
            <w:tcW w:w="1598"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06"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14" w:type="dxa"/>
            <w:shd w:val="clear" w:color="auto" w:fill="auto"/>
          </w:tcPr>
          <w:p w14:paraId="566FDA41" w14:textId="77777777" w:rsidR="00455D97" w:rsidRDefault="00455D97" w:rsidP="004D1C65">
            <w:pPr>
              <w:pStyle w:val="TAL"/>
            </w:pPr>
            <w:r>
              <w:t>In this clause</w:t>
            </w:r>
          </w:p>
        </w:tc>
      </w:tr>
      <w:tr w:rsidR="00455D97" w14:paraId="333A74E4" w14:textId="77777777" w:rsidTr="006449FC">
        <w:tc>
          <w:tcPr>
            <w:tcW w:w="1611" w:type="dxa"/>
            <w:shd w:val="clear" w:color="auto" w:fill="auto"/>
          </w:tcPr>
          <w:p w14:paraId="6458FA9F" w14:textId="77777777" w:rsidR="00455D97" w:rsidRDefault="00455D97" w:rsidP="004D1C65">
            <w:pPr>
              <w:pStyle w:val="TAL"/>
            </w:pPr>
            <w:r>
              <w:t>MGCF</w:t>
            </w:r>
          </w:p>
        </w:tc>
        <w:tc>
          <w:tcPr>
            <w:tcW w:w="1597"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05" w:type="dxa"/>
            <w:shd w:val="clear" w:color="auto" w:fill="auto"/>
          </w:tcPr>
          <w:p w14:paraId="6C676806" w14:textId="77777777" w:rsidR="00455D97" w:rsidRPr="006455C2" w:rsidRDefault="00455D97" w:rsidP="004D1C65">
            <w:pPr>
              <w:pStyle w:val="TAL"/>
              <w:rPr>
                <w:rFonts w:cs="Arial"/>
              </w:rPr>
            </w:pPr>
            <w:r>
              <w:rPr>
                <w:rFonts w:cs="Arial"/>
              </w:rPr>
              <w:t>YES</w:t>
            </w:r>
          </w:p>
        </w:tc>
        <w:tc>
          <w:tcPr>
            <w:tcW w:w="1598"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06" w:type="dxa"/>
            <w:shd w:val="clear" w:color="auto" w:fill="auto"/>
          </w:tcPr>
          <w:p w14:paraId="0BCBFCC9" w14:textId="77777777" w:rsidR="00455D97" w:rsidRPr="006455C2" w:rsidRDefault="00455D97" w:rsidP="004D1C65">
            <w:pPr>
              <w:pStyle w:val="TAL"/>
              <w:rPr>
                <w:rFonts w:cs="Arial"/>
              </w:rPr>
            </w:pPr>
            <w:r>
              <w:rPr>
                <w:rFonts w:cs="Arial"/>
              </w:rPr>
              <w:t>NO</w:t>
            </w:r>
          </w:p>
        </w:tc>
        <w:tc>
          <w:tcPr>
            <w:tcW w:w="1614" w:type="dxa"/>
            <w:shd w:val="clear" w:color="auto" w:fill="auto"/>
          </w:tcPr>
          <w:p w14:paraId="2BAD5249" w14:textId="77777777" w:rsidR="00455D97" w:rsidRDefault="00455D97" w:rsidP="004D1C65">
            <w:pPr>
              <w:pStyle w:val="TAL"/>
            </w:pPr>
            <w:r>
              <w:t>In this clause</w:t>
            </w:r>
          </w:p>
        </w:tc>
      </w:tr>
      <w:tr w:rsidR="00455D97" w14:paraId="65D4C8FD" w14:textId="77777777" w:rsidTr="006449FC">
        <w:tc>
          <w:tcPr>
            <w:tcW w:w="1611" w:type="dxa"/>
            <w:shd w:val="clear" w:color="auto" w:fill="auto"/>
          </w:tcPr>
          <w:p w14:paraId="64A31569" w14:textId="77777777" w:rsidR="00455D97" w:rsidRDefault="00455D97" w:rsidP="004D1C65">
            <w:pPr>
              <w:pStyle w:val="TAL"/>
            </w:pPr>
            <w:r>
              <w:t>AS</w:t>
            </w:r>
          </w:p>
        </w:tc>
        <w:tc>
          <w:tcPr>
            <w:tcW w:w="1597"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05" w:type="dxa"/>
            <w:shd w:val="clear" w:color="auto" w:fill="auto"/>
          </w:tcPr>
          <w:p w14:paraId="48DA6C3C" w14:textId="77777777" w:rsidR="00455D97" w:rsidRPr="006455C2" w:rsidRDefault="00455D97" w:rsidP="004D1C65">
            <w:pPr>
              <w:pStyle w:val="TAL"/>
              <w:rPr>
                <w:rFonts w:cs="Arial"/>
              </w:rPr>
            </w:pPr>
            <w:r>
              <w:rPr>
                <w:rFonts w:cs="Arial"/>
              </w:rPr>
              <w:t>YES</w:t>
            </w:r>
          </w:p>
        </w:tc>
        <w:tc>
          <w:tcPr>
            <w:tcW w:w="1598"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06"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14" w:type="dxa"/>
            <w:shd w:val="clear" w:color="auto" w:fill="auto"/>
          </w:tcPr>
          <w:p w14:paraId="3AD70482" w14:textId="77777777" w:rsidR="00455D97" w:rsidRDefault="00455D97" w:rsidP="004D1C65">
            <w:pPr>
              <w:pStyle w:val="TAL"/>
            </w:pPr>
            <w:r>
              <w:t>In this clause</w:t>
            </w:r>
          </w:p>
        </w:tc>
      </w:tr>
      <w:tr w:rsidR="00455D97" w14:paraId="54E13DE0" w14:textId="77777777" w:rsidTr="006449FC">
        <w:tc>
          <w:tcPr>
            <w:tcW w:w="1611" w:type="dxa"/>
            <w:shd w:val="clear" w:color="auto" w:fill="auto"/>
          </w:tcPr>
          <w:p w14:paraId="2F2F82FA" w14:textId="77777777" w:rsidR="00455D97" w:rsidRDefault="00455D97" w:rsidP="004D1C65">
            <w:pPr>
              <w:pStyle w:val="TAL"/>
            </w:pPr>
            <w:r>
              <w:t>HSS</w:t>
            </w:r>
          </w:p>
        </w:tc>
        <w:tc>
          <w:tcPr>
            <w:tcW w:w="1597"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05" w:type="dxa"/>
            <w:shd w:val="clear" w:color="auto" w:fill="auto"/>
          </w:tcPr>
          <w:p w14:paraId="122120BC" w14:textId="77777777" w:rsidR="00455D97" w:rsidRPr="006455C2" w:rsidRDefault="00455D97" w:rsidP="004D1C65">
            <w:pPr>
              <w:pStyle w:val="TAL"/>
              <w:rPr>
                <w:rFonts w:cs="Arial"/>
              </w:rPr>
            </w:pPr>
            <w:r>
              <w:rPr>
                <w:rFonts w:cs="Arial"/>
              </w:rPr>
              <w:t>YES</w:t>
            </w:r>
          </w:p>
        </w:tc>
        <w:tc>
          <w:tcPr>
            <w:tcW w:w="1598"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06"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14" w:type="dxa"/>
            <w:shd w:val="clear" w:color="auto" w:fill="auto"/>
          </w:tcPr>
          <w:p w14:paraId="07B8BAC1" w14:textId="77777777" w:rsidR="00455D97" w:rsidRDefault="00455D97" w:rsidP="004D1C65">
            <w:pPr>
              <w:pStyle w:val="TAL"/>
            </w:pPr>
            <w:r>
              <w:t>7.2.3</w:t>
            </w:r>
          </w:p>
        </w:tc>
      </w:tr>
      <w:tr w:rsidR="006449FC" w14:paraId="7D8A2AD3" w14:textId="77777777" w:rsidTr="006449FC">
        <w:tc>
          <w:tcPr>
            <w:tcW w:w="1611" w:type="dxa"/>
            <w:tcBorders>
              <w:top w:val="single" w:sz="4" w:space="0" w:color="auto"/>
              <w:left w:val="single" w:sz="4" w:space="0" w:color="auto"/>
              <w:bottom w:val="single" w:sz="4" w:space="0" w:color="auto"/>
              <w:right w:val="single" w:sz="4" w:space="0" w:color="auto"/>
            </w:tcBorders>
            <w:shd w:val="clear" w:color="auto" w:fill="auto"/>
          </w:tcPr>
          <w:p w14:paraId="14252EF4" w14:textId="77777777" w:rsidR="006449FC" w:rsidRDefault="006449FC" w:rsidP="00CF3DBC">
            <w:pPr>
              <w:pStyle w:val="TAL"/>
            </w:pPr>
            <w:r>
              <w:t>DCSF</w:t>
            </w:r>
          </w:p>
        </w:tc>
        <w:tc>
          <w:tcPr>
            <w:tcW w:w="1597" w:type="dxa"/>
            <w:tcBorders>
              <w:top w:val="single" w:sz="4" w:space="0" w:color="auto"/>
              <w:left w:val="single" w:sz="4" w:space="0" w:color="auto"/>
              <w:bottom w:val="single" w:sz="4" w:space="0" w:color="auto"/>
              <w:right w:val="single" w:sz="4" w:space="0" w:color="auto"/>
            </w:tcBorders>
            <w:shd w:val="clear" w:color="auto" w:fill="auto"/>
          </w:tcPr>
          <w:p w14:paraId="71870068" w14:textId="77777777" w:rsidR="006449FC" w:rsidRDefault="006449FC" w:rsidP="00CF3DBC">
            <w:pPr>
              <w:pStyle w:val="TAL"/>
              <w:rPr>
                <w:rFonts w:cs="Arial"/>
              </w:rPr>
            </w:pPr>
            <w:r>
              <w:rPr>
                <w:rFonts w:cs="Arial"/>
              </w:rPr>
              <w:t>YES</w:t>
            </w:r>
          </w:p>
        </w:tc>
        <w:tc>
          <w:tcPr>
            <w:tcW w:w="1605" w:type="dxa"/>
            <w:tcBorders>
              <w:top w:val="single" w:sz="4" w:space="0" w:color="auto"/>
              <w:left w:val="single" w:sz="4" w:space="0" w:color="auto"/>
              <w:bottom w:val="single" w:sz="4" w:space="0" w:color="auto"/>
              <w:right w:val="single" w:sz="4" w:space="0" w:color="auto"/>
            </w:tcBorders>
            <w:shd w:val="clear" w:color="auto" w:fill="auto"/>
          </w:tcPr>
          <w:p w14:paraId="632797B5" w14:textId="77777777" w:rsidR="006449FC" w:rsidRDefault="006449FC" w:rsidP="00CF3DBC">
            <w:pPr>
              <w:pStyle w:val="TAL"/>
              <w:rPr>
                <w:rFonts w:cs="Arial"/>
              </w:rPr>
            </w:pPr>
            <w:r>
              <w:rPr>
                <w:rFonts w:cs="Arial"/>
              </w:rPr>
              <w:t>YES</w:t>
            </w:r>
          </w:p>
        </w:tc>
        <w:tc>
          <w:tcPr>
            <w:tcW w:w="1598" w:type="dxa"/>
            <w:tcBorders>
              <w:top w:val="single" w:sz="4" w:space="0" w:color="auto"/>
              <w:left w:val="single" w:sz="4" w:space="0" w:color="auto"/>
              <w:bottom w:val="single" w:sz="4" w:space="0" w:color="auto"/>
              <w:right w:val="single" w:sz="4" w:space="0" w:color="auto"/>
            </w:tcBorders>
            <w:shd w:val="clear" w:color="auto" w:fill="auto"/>
          </w:tcPr>
          <w:p w14:paraId="00F3D366" w14:textId="77777777" w:rsidR="006449FC" w:rsidRPr="00C64409" w:rsidRDefault="006449FC" w:rsidP="00CF3DBC">
            <w:pPr>
              <w:pStyle w:val="TAL"/>
              <w:rPr>
                <w:rFonts w:cs="Arial"/>
              </w:rPr>
            </w:pPr>
            <w:r>
              <w:rPr>
                <w:rFonts w:cs="Arial"/>
              </w:rPr>
              <w:t>(see NOTE)</w:t>
            </w:r>
          </w:p>
        </w:tc>
        <w:tc>
          <w:tcPr>
            <w:tcW w:w="1606" w:type="dxa"/>
            <w:tcBorders>
              <w:top w:val="single" w:sz="4" w:space="0" w:color="auto"/>
              <w:left w:val="single" w:sz="4" w:space="0" w:color="auto"/>
              <w:bottom w:val="single" w:sz="4" w:space="0" w:color="auto"/>
              <w:right w:val="single" w:sz="4" w:space="0" w:color="auto"/>
            </w:tcBorders>
            <w:shd w:val="clear" w:color="auto" w:fill="auto"/>
          </w:tcPr>
          <w:p w14:paraId="25019EF6" w14:textId="77777777" w:rsidR="006449FC" w:rsidRPr="00C64409" w:rsidRDefault="006449FC" w:rsidP="00CF3DBC">
            <w:pPr>
              <w:pStyle w:val="TAL"/>
              <w:rPr>
                <w:rFonts w:cs="Arial"/>
              </w:rPr>
            </w:pPr>
            <w:r>
              <w:rPr>
                <w:rFonts w:cs="Arial"/>
              </w:rPr>
              <w:t>(see NOTE)</w:t>
            </w:r>
          </w:p>
        </w:tc>
        <w:tc>
          <w:tcPr>
            <w:tcW w:w="1614" w:type="dxa"/>
            <w:tcBorders>
              <w:top w:val="single" w:sz="4" w:space="0" w:color="auto"/>
              <w:left w:val="single" w:sz="4" w:space="0" w:color="auto"/>
              <w:bottom w:val="single" w:sz="4" w:space="0" w:color="auto"/>
              <w:right w:val="single" w:sz="4" w:space="0" w:color="auto"/>
            </w:tcBorders>
            <w:shd w:val="clear" w:color="auto" w:fill="auto"/>
          </w:tcPr>
          <w:p w14:paraId="4A3C11F8" w14:textId="77777777" w:rsidR="006449FC" w:rsidRDefault="006449FC" w:rsidP="00CF3DBC">
            <w:pPr>
              <w:pStyle w:val="TAL"/>
            </w:pPr>
            <w:r>
              <w:t>In this clause</w:t>
            </w:r>
          </w:p>
        </w:tc>
      </w:tr>
      <w:tr w:rsidR="006449FC" w14:paraId="7F5A45A6" w14:textId="77777777" w:rsidTr="00CF3DBC">
        <w:tc>
          <w:tcPr>
            <w:tcW w:w="9631" w:type="dxa"/>
            <w:gridSpan w:val="6"/>
            <w:shd w:val="clear" w:color="auto" w:fill="auto"/>
          </w:tcPr>
          <w:p w14:paraId="3899CD00" w14:textId="77777777" w:rsidR="006449FC" w:rsidRDefault="006449FC" w:rsidP="00CF3DBC">
            <w:pPr>
              <w:pStyle w:val="NO"/>
            </w:pPr>
            <w:r>
              <w:t>NOTE:</w:t>
            </w:r>
            <w:r>
              <w:tab/>
              <w:t>Target non-local ID for DCSF interception of IMS Data Channel is not considered in this Release.</w:t>
            </w:r>
          </w:p>
        </w:tc>
      </w:tr>
    </w:tbl>
    <w:p w14:paraId="600FAA51" w14:textId="77777777" w:rsidR="00455D97" w:rsidRDefault="00455D97" w:rsidP="00455D97"/>
    <w:p w14:paraId="5405CD80" w14:textId="6ABB22E4" w:rsidR="00455D97" w:rsidRDefault="00455D97" w:rsidP="0002294A">
      <w:r>
        <w:t>T</w:t>
      </w:r>
      <w:r w:rsidRPr="001801E3">
        <w:t xml:space="preserve">able </w:t>
      </w:r>
      <w:r>
        <w:t>7.12.3</w:t>
      </w:r>
      <w:r w:rsidRPr="001801E3">
        <w:t>.2-</w:t>
      </w:r>
      <w:r>
        <w:t xml:space="preserve">2 shows the minimum </w:t>
      </w:r>
      <w:r w:rsidRPr="00CE0181">
        <w:t xml:space="preserve">details of the LI_X1 ActivateTask message used for provisioning </w:t>
      </w:r>
      <w:r>
        <w:t>the IRI-POIs in the NFs listed in table</w:t>
      </w:r>
      <w:r w:rsidR="00144F85">
        <w:t xml:space="preserve"> </w:t>
      </w:r>
      <w:r>
        <w:t>7.12.3.2-1 for session based IMS-based services.</w:t>
      </w:r>
    </w:p>
    <w:p w14:paraId="7DA98CCD" w14:textId="08D5E9F9" w:rsidR="00455D97" w:rsidRPr="00CE0181" w:rsidRDefault="00455D97" w:rsidP="00201F9D">
      <w:pPr>
        <w:pStyle w:val="TH"/>
      </w:pPr>
      <w:r>
        <w:lastRenderedPageBreak/>
        <w:t>Table 7.12.3.2-2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1EDCE263" w:rsidR="00455D97" w:rsidRDefault="00455D97" w:rsidP="004D1C65">
            <w:pPr>
              <w:pStyle w:val="TAL"/>
            </w:pPr>
            <w:r w:rsidRPr="00CE0181">
              <w:t>XID assigned by LIPF</w:t>
            </w:r>
            <w:r>
              <w:t xml:space="preserve">. The value used here shall be the same when IRI-POIs in multiple NFs are provisioned for a warrant. The value used here shall also be same as the value used for provisioning the CC-TFs (see table 7.12.3.3-1), MDF2 (see </w:t>
            </w:r>
            <w:r w:rsidR="00144F85">
              <w:t xml:space="preserve">table </w:t>
            </w:r>
            <w:r>
              <w:t>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r>
              <w:t>TargetIdentifiers</w:t>
            </w:r>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r>
              <w:t>DeliveryType</w:t>
            </w:r>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r>
              <w:t>ListOfDIDs</w:t>
            </w:r>
          </w:p>
        </w:tc>
        <w:tc>
          <w:tcPr>
            <w:tcW w:w="6242" w:type="dxa"/>
          </w:tcPr>
          <w:p w14:paraId="5D36109F"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r>
              <w:t>ListOfServiceTypes</w:t>
            </w:r>
          </w:p>
        </w:tc>
        <w:tc>
          <w:tcPr>
            <w:tcW w:w="6242" w:type="dxa"/>
          </w:tcPr>
          <w:p w14:paraId="0091EBC8" w14:textId="64695BA2" w:rsidR="00455D97" w:rsidRDefault="00455D97" w:rsidP="004D1C65">
            <w:pPr>
              <w:pStyle w:val="TAL"/>
            </w:pPr>
            <w:r w:rsidRPr="00F3424B">
              <w:t xml:space="preserve">Present if interception </w:t>
            </w:r>
            <w:r>
              <w:t>is to be done on one or more a specific service type. Using the format defined in ETS</w:t>
            </w:r>
            <w:r w:rsidR="00144F85">
              <w:t>I</w:t>
            </w:r>
            <w:r>
              <w:t xml:space="preserve"> TS 103</w:t>
            </w:r>
            <w:r w:rsidR="00C11E36">
              <w:t> </w:t>
            </w:r>
            <w:r>
              <w:t>221</w:t>
            </w:r>
            <w:r w:rsidR="00C11E36">
              <w:t>-1</w:t>
            </w:r>
            <w:r>
              <w:t xml:space="preserve">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The ModifyTask and DeactivateTask messages that the LIPF may send to the IRI-POIs present in the NFs listed in table 7.12.3.2-1 shall include the XID of the Task created by the above ActivateTask message.</w:t>
      </w:r>
    </w:p>
    <w:p w14:paraId="5A084147" w14:textId="77777777" w:rsidR="00455D97" w:rsidRDefault="00455D97" w:rsidP="00455D97">
      <w:pPr>
        <w:pStyle w:val="Heading5"/>
      </w:pPr>
      <w:bookmarkStart w:id="769" w:name="_Toc207648364"/>
      <w:r>
        <w:t>7.12.3.2.2</w:t>
      </w:r>
      <w:r>
        <w:tab/>
        <w:t>Session-independent IMS services</w:t>
      </w:r>
      <w:bookmarkEnd w:id="769"/>
    </w:p>
    <w:p w14:paraId="09BD2187" w14:textId="2455A065" w:rsidR="00455D97" w:rsidRDefault="00455D97" w:rsidP="00455D97">
      <w:r>
        <w:t xml:space="preserve">Table 7.12.3.2-3 below shows the applicability of NFs in which the IRI-POIs are provisioned with the target identifiers listed in clause 7.12.2.2 for session independent services (e.g. SMS over IP). See TS 33.127 [5] and </w:t>
      </w:r>
      <w:r w:rsidR="004C7862">
        <w:t>TR 33.928 [121]</w:t>
      </w:r>
      <w:r>
        <w:t>.</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417230EA" w14:textId="77777777" w:rsidTr="005F57AC">
        <w:tc>
          <w:tcPr>
            <w:tcW w:w="1642" w:type="dxa"/>
            <w:vMerge w:val="restart"/>
            <w:shd w:val="clear" w:color="auto" w:fill="auto"/>
            <w:vAlign w:val="center"/>
          </w:tcPr>
          <w:p w14:paraId="7EA0236A" w14:textId="77777777" w:rsidR="00455D97" w:rsidRDefault="00455D97" w:rsidP="004D1C65">
            <w:pPr>
              <w:pStyle w:val="TAH"/>
            </w:pPr>
            <w:r>
              <w:t>NF</w:t>
            </w:r>
          </w:p>
          <w:p w14:paraId="607BA0E7" w14:textId="232BE47B" w:rsidR="00455D97" w:rsidRDefault="00455D97" w:rsidP="004D1C65">
            <w:pPr>
              <w:pStyle w:val="TAH"/>
            </w:pPr>
            <w:r>
              <w:t xml:space="preserve">(IMS </w:t>
            </w:r>
            <w:r w:rsidR="004B454D">
              <w:t>signalling</w:t>
            </w:r>
            <w:r>
              <w:t xml:space="preserve"> function)</w:t>
            </w:r>
          </w:p>
        </w:tc>
        <w:tc>
          <w:tcPr>
            <w:tcW w:w="3284" w:type="dxa"/>
            <w:gridSpan w:val="2"/>
            <w:shd w:val="clear" w:color="auto" w:fill="auto"/>
            <w:vAlign w:val="center"/>
          </w:tcPr>
          <w:p w14:paraId="01D8A074" w14:textId="77777777" w:rsidR="00455D97" w:rsidRDefault="00455D97" w:rsidP="004D1C65">
            <w:pPr>
              <w:pStyle w:val="TAH"/>
            </w:pPr>
            <w:r>
              <w:t>Not a target non-local ID</w:t>
            </w:r>
          </w:p>
        </w:tc>
        <w:tc>
          <w:tcPr>
            <w:tcW w:w="3286" w:type="dxa"/>
            <w:gridSpan w:val="2"/>
            <w:shd w:val="clear" w:color="auto" w:fill="auto"/>
            <w:vAlign w:val="center"/>
          </w:tcPr>
          <w:p w14:paraId="6E903025" w14:textId="77777777" w:rsidR="00455D97" w:rsidRDefault="00455D97" w:rsidP="004D1C65">
            <w:pPr>
              <w:pStyle w:val="TAH"/>
            </w:pPr>
            <w:r>
              <w:t>Target non-local ID</w:t>
            </w:r>
          </w:p>
        </w:tc>
        <w:tc>
          <w:tcPr>
            <w:tcW w:w="1643" w:type="dxa"/>
            <w:vMerge w:val="restart"/>
            <w:shd w:val="clear" w:color="auto" w:fill="auto"/>
            <w:vAlign w:val="center"/>
          </w:tcPr>
          <w:p w14:paraId="2C93E984" w14:textId="77777777" w:rsidR="00455D97" w:rsidRDefault="00455D97" w:rsidP="004D1C65">
            <w:pPr>
              <w:pStyle w:val="TAH"/>
            </w:pPr>
            <w:r>
              <w:t>Reference</w:t>
            </w:r>
          </w:p>
        </w:tc>
      </w:tr>
      <w:tr w:rsidR="00455D97" w14:paraId="350DCD8E" w14:textId="77777777" w:rsidTr="005F57AC">
        <w:tc>
          <w:tcPr>
            <w:tcW w:w="1642" w:type="dxa"/>
            <w:vMerge/>
            <w:shd w:val="clear" w:color="auto" w:fill="auto"/>
            <w:vAlign w:val="center"/>
          </w:tcPr>
          <w:p w14:paraId="54CB512E" w14:textId="77777777" w:rsidR="00455D97" w:rsidRDefault="00455D97" w:rsidP="004D1C65">
            <w:pPr>
              <w:spacing w:before="20" w:after="20"/>
              <w:jc w:val="center"/>
            </w:pPr>
          </w:p>
        </w:tc>
        <w:tc>
          <w:tcPr>
            <w:tcW w:w="1642" w:type="dxa"/>
            <w:shd w:val="clear" w:color="auto" w:fill="auto"/>
            <w:vAlign w:val="center"/>
          </w:tcPr>
          <w:p w14:paraId="16F63931" w14:textId="77777777" w:rsidR="00455D97" w:rsidRDefault="00455D97" w:rsidP="004D1C65">
            <w:pPr>
              <w:pStyle w:val="TAL"/>
            </w:pPr>
            <w:r>
              <w:t>Default</w:t>
            </w:r>
          </w:p>
        </w:tc>
        <w:tc>
          <w:tcPr>
            <w:tcW w:w="1642" w:type="dxa"/>
            <w:shd w:val="clear" w:color="auto" w:fill="auto"/>
            <w:vAlign w:val="center"/>
          </w:tcPr>
          <w:p w14:paraId="7EFCBA5B" w14:textId="77777777" w:rsidR="00455D97" w:rsidRDefault="00455D97" w:rsidP="004D1C65">
            <w:pPr>
              <w:pStyle w:val="TAL"/>
            </w:pPr>
            <w:r>
              <w:t>Alternate option</w:t>
            </w:r>
          </w:p>
        </w:tc>
        <w:tc>
          <w:tcPr>
            <w:tcW w:w="1643" w:type="dxa"/>
            <w:shd w:val="clear" w:color="auto" w:fill="auto"/>
            <w:vAlign w:val="center"/>
          </w:tcPr>
          <w:p w14:paraId="40861FAF" w14:textId="77777777" w:rsidR="00455D97" w:rsidRDefault="00455D97" w:rsidP="004D1C65">
            <w:pPr>
              <w:pStyle w:val="TAL"/>
            </w:pPr>
            <w:r>
              <w:t>Default</w:t>
            </w:r>
          </w:p>
        </w:tc>
        <w:tc>
          <w:tcPr>
            <w:tcW w:w="1643" w:type="dxa"/>
            <w:shd w:val="clear" w:color="auto" w:fill="auto"/>
            <w:vAlign w:val="center"/>
          </w:tcPr>
          <w:p w14:paraId="747A4254" w14:textId="77777777" w:rsidR="00455D97" w:rsidRDefault="00455D97" w:rsidP="004D1C65">
            <w:pPr>
              <w:pStyle w:val="TAL"/>
            </w:pPr>
            <w:r>
              <w:t>Alternate option</w:t>
            </w:r>
          </w:p>
        </w:tc>
        <w:tc>
          <w:tcPr>
            <w:tcW w:w="1643" w:type="dxa"/>
            <w:vMerge/>
            <w:shd w:val="clear" w:color="auto" w:fill="auto"/>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clear"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9B5E9FF" w:rsidR="00455D97" w:rsidRDefault="00C11E36" w:rsidP="004D1C65">
            <w:pPr>
              <w:pStyle w:val="TAL"/>
            </w:pPr>
            <w:r>
              <w:t xml:space="preserve">Clause </w:t>
            </w:r>
            <w:r w:rsidR="00455D97">
              <w:t>7.2.3</w:t>
            </w:r>
          </w:p>
        </w:tc>
      </w:tr>
      <w:bookmarkEnd w:id="766"/>
    </w:tbl>
    <w:p w14:paraId="6C9AF15D" w14:textId="77777777" w:rsidR="00455D97" w:rsidRDefault="00455D97" w:rsidP="00455D97"/>
    <w:p w14:paraId="0F2A6085" w14:textId="42D3CF72" w:rsidR="00455D97" w:rsidRPr="00780EE3" w:rsidRDefault="00455D97" w:rsidP="00455D97">
      <w:r w:rsidRPr="00780EE3">
        <w:t xml:space="preserve">Table </w:t>
      </w:r>
      <w:r>
        <w:t>7.12.</w:t>
      </w:r>
      <w:r w:rsidRPr="00780EE3">
        <w:t>3.2-</w:t>
      </w:r>
      <w:r>
        <w:t>4</w:t>
      </w:r>
      <w:r w:rsidRPr="00780EE3">
        <w:t xml:space="preserve"> shows the minimum details of the LI_X1 ActivateTask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lastRenderedPageBreak/>
        <w:t>Table 7.12.3.2-4</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r>
              <w:t>TargetIdentifiers</w:t>
            </w:r>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r>
              <w:t>DeliveryType</w:t>
            </w:r>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r>
              <w:t>ListOfDIDs</w:t>
            </w:r>
          </w:p>
        </w:tc>
        <w:tc>
          <w:tcPr>
            <w:tcW w:w="6242" w:type="dxa"/>
          </w:tcPr>
          <w:p w14:paraId="6FD9205A"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r>
              <w:t>ListOfServiceTypes</w:t>
            </w:r>
          </w:p>
        </w:tc>
        <w:tc>
          <w:tcPr>
            <w:tcW w:w="6242" w:type="dxa"/>
          </w:tcPr>
          <w:p w14:paraId="661F8188" w14:textId="4CCAF065" w:rsidR="00455D97" w:rsidRDefault="00455D97" w:rsidP="004D1C65">
            <w:pPr>
              <w:pStyle w:val="TAL"/>
            </w:pPr>
            <w:r w:rsidRPr="00F3424B">
              <w:t>Present if interception of one or more listed service types is required.</w:t>
            </w:r>
            <w:r>
              <w:t xml:space="preserve"> Using the format defined in ETS</w:t>
            </w:r>
            <w:r w:rsidR="00557E51">
              <w:t>I</w:t>
            </w:r>
            <w:r>
              <w:t xml:space="preserve"> TS 103</w:t>
            </w:r>
            <w:r w:rsidR="001C1B06">
              <w:t xml:space="preserve"> </w:t>
            </w:r>
            <w:r>
              <w:t>221</w:t>
            </w:r>
            <w:r w:rsidR="00337E25">
              <w:t>-1</w:t>
            </w:r>
            <w:r>
              <w:t xml:space="preserve">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The ModifyTask and DeactivateTask messages that the LIPF may send to the IRI-POIs present in the NFs listed in table 7.12.3.2-3 shall include the XID of the Task created by the above ActivateTask message.</w:t>
      </w:r>
    </w:p>
    <w:p w14:paraId="7AE176A9" w14:textId="77777777" w:rsidR="00455D97" w:rsidRDefault="00455D97" w:rsidP="00455D97">
      <w:pPr>
        <w:pStyle w:val="Heading4"/>
      </w:pPr>
      <w:bookmarkStart w:id="770" w:name="_Toc207648365"/>
      <w:r>
        <w:t>7.12.3</w:t>
      </w:r>
      <w:r w:rsidRPr="00995907">
        <w:t>.</w:t>
      </w:r>
      <w:r>
        <w:t>3</w:t>
      </w:r>
      <w:r>
        <w:tab/>
      </w:r>
      <w:r w:rsidRPr="00995907">
        <w:t xml:space="preserve">Provisioning of </w:t>
      </w:r>
      <w:r>
        <w:t>CC-TF</w:t>
      </w:r>
      <w:bookmarkEnd w:id="770"/>
    </w:p>
    <w:p w14:paraId="36922802" w14:textId="149627F4" w:rsidR="00455D97" w:rsidRDefault="00455D97" w:rsidP="00455D97">
      <w:r>
        <w:t xml:space="preserve">The table 7.12.3.3-1 below shows the applicability of NFs in which the CC-TFs are provisioned with the target identifiers listed in clause 7.12.2.2 for session-based IMS services (e.g. voice). See TS 33.127 [5] and </w:t>
      </w:r>
      <w:r w:rsidR="00F235FA">
        <w:t>TR 33.928 [121]</w:t>
      </w:r>
      <w:r>
        <w:t>.</w:t>
      </w:r>
    </w:p>
    <w:p w14:paraId="20159CE3" w14:textId="75667EFC" w:rsidR="00455D97" w:rsidRPr="005F57AC" w:rsidRDefault="00455D97" w:rsidP="00201F9D">
      <w:pPr>
        <w:pStyle w:val="TH"/>
      </w:pPr>
      <w:r w:rsidRPr="005F57AC">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rsidRPr="005F57AC" w14:paraId="2532A916" w14:textId="77777777" w:rsidTr="005F57AC">
        <w:tc>
          <w:tcPr>
            <w:tcW w:w="2268" w:type="dxa"/>
            <w:vMerge w:val="restart"/>
            <w:shd w:val="clear" w:color="auto" w:fill="auto"/>
            <w:vAlign w:val="center"/>
          </w:tcPr>
          <w:p w14:paraId="783060DE" w14:textId="77777777" w:rsidR="00455D97" w:rsidRPr="005F57AC" w:rsidRDefault="00455D97" w:rsidP="004D1C65">
            <w:pPr>
              <w:pStyle w:val="TAH"/>
            </w:pPr>
            <w:r w:rsidRPr="005F57AC">
              <w:t>NF</w:t>
            </w:r>
          </w:p>
          <w:p w14:paraId="73010B86" w14:textId="65E8F76E" w:rsidR="00455D97" w:rsidRPr="005F57AC" w:rsidRDefault="00455D97" w:rsidP="004D1C65">
            <w:pPr>
              <w:pStyle w:val="TAH"/>
            </w:pPr>
            <w:r w:rsidRPr="005F57AC">
              <w:t xml:space="preserve">(IMS </w:t>
            </w:r>
            <w:r w:rsidR="004B454D">
              <w:t>signalling</w:t>
            </w:r>
            <w:r w:rsidRPr="005F57AC">
              <w:t xml:space="preserve"> function)</w:t>
            </w:r>
          </w:p>
        </w:tc>
        <w:tc>
          <w:tcPr>
            <w:tcW w:w="2977" w:type="dxa"/>
            <w:gridSpan w:val="2"/>
            <w:shd w:val="clear" w:color="auto" w:fill="auto"/>
            <w:vAlign w:val="center"/>
          </w:tcPr>
          <w:p w14:paraId="0A23FCA8" w14:textId="77777777" w:rsidR="00455D97" w:rsidRPr="005F57AC" w:rsidRDefault="00455D97" w:rsidP="004D1C65">
            <w:pPr>
              <w:pStyle w:val="TAH"/>
            </w:pPr>
            <w:r w:rsidRPr="005F57AC">
              <w:t>Not a target non-local ID</w:t>
            </w:r>
          </w:p>
        </w:tc>
        <w:tc>
          <w:tcPr>
            <w:tcW w:w="3260" w:type="dxa"/>
            <w:gridSpan w:val="2"/>
            <w:shd w:val="clear" w:color="auto" w:fill="auto"/>
            <w:vAlign w:val="center"/>
          </w:tcPr>
          <w:p w14:paraId="21A07EF1" w14:textId="77777777" w:rsidR="00455D97" w:rsidRPr="005F57AC" w:rsidRDefault="00455D97" w:rsidP="004D1C65">
            <w:pPr>
              <w:pStyle w:val="TAH"/>
            </w:pPr>
            <w:r w:rsidRPr="005F57AC">
              <w:t>Target non-local ID</w:t>
            </w:r>
          </w:p>
        </w:tc>
      </w:tr>
      <w:tr w:rsidR="00455D97" w:rsidRPr="005F57AC" w14:paraId="51A55D27" w14:textId="77777777" w:rsidTr="005F57AC">
        <w:tc>
          <w:tcPr>
            <w:tcW w:w="2268" w:type="dxa"/>
            <w:vMerge/>
            <w:shd w:val="clear" w:color="auto" w:fill="auto"/>
            <w:vAlign w:val="center"/>
          </w:tcPr>
          <w:p w14:paraId="238D7A0D" w14:textId="77777777" w:rsidR="00455D97" w:rsidRPr="005F57AC" w:rsidRDefault="00455D97" w:rsidP="004D1C65">
            <w:pPr>
              <w:spacing w:before="20" w:after="20"/>
              <w:jc w:val="center"/>
            </w:pPr>
          </w:p>
        </w:tc>
        <w:tc>
          <w:tcPr>
            <w:tcW w:w="1418" w:type="dxa"/>
            <w:shd w:val="clear" w:color="auto" w:fill="auto"/>
            <w:vAlign w:val="center"/>
          </w:tcPr>
          <w:p w14:paraId="058FFC06" w14:textId="77777777" w:rsidR="00455D97" w:rsidRPr="005F57AC" w:rsidRDefault="00455D97" w:rsidP="004D1C65">
            <w:pPr>
              <w:spacing w:before="20" w:after="20"/>
              <w:jc w:val="center"/>
            </w:pPr>
            <w:r w:rsidRPr="005F57AC">
              <w:t>Default</w:t>
            </w:r>
          </w:p>
        </w:tc>
        <w:tc>
          <w:tcPr>
            <w:tcW w:w="1559" w:type="dxa"/>
            <w:shd w:val="clear" w:color="auto" w:fill="auto"/>
            <w:vAlign w:val="center"/>
          </w:tcPr>
          <w:p w14:paraId="7FC4279A" w14:textId="77777777" w:rsidR="00455D97" w:rsidRPr="005F57AC" w:rsidRDefault="00455D97" w:rsidP="004D1C65">
            <w:pPr>
              <w:spacing w:before="20" w:after="20"/>
              <w:jc w:val="center"/>
            </w:pPr>
            <w:r w:rsidRPr="005F57AC">
              <w:t>Alternate option</w:t>
            </w:r>
          </w:p>
        </w:tc>
        <w:tc>
          <w:tcPr>
            <w:tcW w:w="1559" w:type="dxa"/>
            <w:shd w:val="clear" w:color="auto" w:fill="auto"/>
            <w:vAlign w:val="center"/>
          </w:tcPr>
          <w:p w14:paraId="23302C58" w14:textId="77777777" w:rsidR="00455D97" w:rsidRPr="005F57AC" w:rsidRDefault="00455D97" w:rsidP="004D1C65">
            <w:pPr>
              <w:spacing w:before="20" w:after="20"/>
              <w:jc w:val="center"/>
            </w:pPr>
            <w:r w:rsidRPr="005F57AC">
              <w:t>Default</w:t>
            </w:r>
          </w:p>
        </w:tc>
        <w:tc>
          <w:tcPr>
            <w:tcW w:w="1701" w:type="dxa"/>
            <w:shd w:val="clear" w:color="auto" w:fill="auto"/>
            <w:vAlign w:val="center"/>
          </w:tcPr>
          <w:p w14:paraId="0A21E6F1" w14:textId="77777777" w:rsidR="00455D97" w:rsidRPr="005F57AC" w:rsidRDefault="00455D97" w:rsidP="004D1C65">
            <w:pPr>
              <w:spacing w:before="20" w:after="20"/>
              <w:jc w:val="center"/>
            </w:pPr>
            <w:r w:rsidRPr="005F57AC">
              <w:t>Alternate option</w:t>
            </w:r>
          </w:p>
        </w:tc>
      </w:tr>
      <w:tr w:rsidR="00455D97" w:rsidRPr="005F57AC" w14:paraId="6FD0FBCE" w14:textId="77777777" w:rsidTr="004D1C65">
        <w:tc>
          <w:tcPr>
            <w:tcW w:w="2268" w:type="dxa"/>
            <w:shd w:val="clear" w:color="auto" w:fill="auto"/>
            <w:vAlign w:val="center"/>
          </w:tcPr>
          <w:p w14:paraId="4FF38473" w14:textId="77777777" w:rsidR="00455D97" w:rsidRPr="005F57AC" w:rsidRDefault="00455D97" w:rsidP="004D1C65">
            <w:pPr>
              <w:pStyle w:val="TAL"/>
            </w:pPr>
            <w:r w:rsidRPr="005F57AC">
              <w:t>P-CSCF</w:t>
            </w:r>
          </w:p>
        </w:tc>
        <w:tc>
          <w:tcPr>
            <w:tcW w:w="1418" w:type="dxa"/>
            <w:shd w:val="clear" w:color="auto" w:fill="auto"/>
          </w:tcPr>
          <w:p w14:paraId="4C2CFD1A" w14:textId="77777777" w:rsidR="00455D97" w:rsidRPr="005F57AC" w:rsidRDefault="00455D97" w:rsidP="004D1C65">
            <w:pPr>
              <w:pStyle w:val="TAL"/>
            </w:pPr>
            <w:r w:rsidRPr="005F57AC">
              <w:t>YES</w:t>
            </w:r>
          </w:p>
        </w:tc>
        <w:tc>
          <w:tcPr>
            <w:tcW w:w="1559" w:type="dxa"/>
            <w:shd w:val="clear" w:color="auto" w:fill="auto"/>
          </w:tcPr>
          <w:p w14:paraId="74F6B9AA" w14:textId="77777777" w:rsidR="00455D97" w:rsidRPr="005F57AC" w:rsidRDefault="00455D97" w:rsidP="004D1C65">
            <w:pPr>
              <w:pStyle w:val="TAL"/>
            </w:pPr>
            <w:r w:rsidRPr="005F57AC">
              <w:t>YES</w:t>
            </w:r>
          </w:p>
        </w:tc>
        <w:tc>
          <w:tcPr>
            <w:tcW w:w="1559" w:type="dxa"/>
            <w:shd w:val="clear" w:color="auto" w:fill="auto"/>
          </w:tcPr>
          <w:p w14:paraId="383DAC30" w14:textId="77777777" w:rsidR="00455D97" w:rsidRPr="005F57AC" w:rsidRDefault="00455D97" w:rsidP="004D1C65">
            <w:pPr>
              <w:pStyle w:val="TAL"/>
            </w:pPr>
            <w:r w:rsidRPr="005F57AC">
              <w:t>YES</w:t>
            </w:r>
          </w:p>
        </w:tc>
        <w:tc>
          <w:tcPr>
            <w:tcW w:w="1701" w:type="dxa"/>
            <w:shd w:val="clear" w:color="auto" w:fill="auto"/>
            <w:vAlign w:val="center"/>
          </w:tcPr>
          <w:p w14:paraId="310389FA" w14:textId="77777777" w:rsidR="00455D97" w:rsidRPr="005F57AC" w:rsidRDefault="00455D97" w:rsidP="004D1C65">
            <w:pPr>
              <w:pStyle w:val="TAL"/>
            </w:pPr>
            <w:r w:rsidRPr="005F57AC">
              <w:t>NO</w:t>
            </w:r>
          </w:p>
        </w:tc>
      </w:tr>
      <w:tr w:rsidR="00455D97" w14:paraId="0D4E57FC" w14:textId="77777777" w:rsidTr="004D1C65">
        <w:tc>
          <w:tcPr>
            <w:tcW w:w="2268" w:type="dxa"/>
            <w:shd w:val="clear" w:color="auto" w:fill="auto"/>
            <w:vAlign w:val="center"/>
          </w:tcPr>
          <w:p w14:paraId="3F5912AF" w14:textId="77777777" w:rsidR="00455D97" w:rsidRPr="005F57AC" w:rsidRDefault="00455D97" w:rsidP="004D1C65">
            <w:pPr>
              <w:pStyle w:val="TAL"/>
            </w:pPr>
            <w:r w:rsidRPr="005F57AC">
              <w:t>IBCF</w:t>
            </w:r>
          </w:p>
        </w:tc>
        <w:tc>
          <w:tcPr>
            <w:tcW w:w="1418" w:type="dxa"/>
            <w:shd w:val="clear" w:color="auto" w:fill="auto"/>
          </w:tcPr>
          <w:p w14:paraId="572E9F5C" w14:textId="77777777" w:rsidR="00455D97" w:rsidRPr="005F57AC" w:rsidRDefault="00455D97" w:rsidP="004D1C65">
            <w:pPr>
              <w:pStyle w:val="TAL"/>
            </w:pPr>
            <w:r w:rsidRPr="005F57AC">
              <w:t>YES</w:t>
            </w:r>
          </w:p>
        </w:tc>
        <w:tc>
          <w:tcPr>
            <w:tcW w:w="1559" w:type="dxa"/>
            <w:shd w:val="clear" w:color="auto" w:fill="auto"/>
          </w:tcPr>
          <w:p w14:paraId="32A479D1" w14:textId="77777777" w:rsidR="00455D97" w:rsidRPr="005F57AC" w:rsidRDefault="00455D97" w:rsidP="004D1C65">
            <w:pPr>
              <w:pStyle w:val="TAL"/>
            </w:pPr>
            <w:r w:rsidRPr="005F57AC">
              <w:t>YES</w:t>
            </w:r>
          </w:p>
        </w:tc>
        <w:tc>
          <w:tcPr>
            <w:tcW w:w="1559" w:type="dxa"/>
            <w:shd w:val="clear" w:color="auto" w:fill="auto"/>
          </w:tcPr>
          <w:p w14:paraId="6AE22841" w14:textId="77777777" w:rsidR="00455D97" w:rsidRPr="005F57AC" w:rsidRDefault="00455D97" w:rsidP="004D1C65">
            <w:pPr>
              <w:pStyle w:val="TAL"/>
            </w:pPr>
            <w:r w:rsidRPr="005F57AC">
              <w:t>YES</w:t>
            </w:r>
          </w:p>
        </w:tc>
        <w:tc>
          <w:tcPr>
            <w:tcW w:w="1701" w:type="dxa"/>
            <w:shd w:val="clear" w:color="auto" w:fill="auto"/>
            <w:vAlign w:val="center"/>
          </w:tcPr>
          <w:p w14:paraId="012F43F2" w14:textId="77777777" w:rsidR="00455D97" w:rsidRPr="009517D6" w:rsidRDefault="00455D97" w:rsidP="004D1C65">
            <w:pPr>
              <w:pStyle w:val="TAL"/>
            </w:pPr>
            <w:r w:rsidRPr="005F57AC">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r w:rsidR="00DC70D0" w14:paraId="46240045" w14:textId="77777777" w:rsidTr="00DC70D0">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BBD9A5B" w14:textId="77777777" w:rsidR="00DC70D0" w:rsidRDefault="00DC70D0" w:rsidP="00CF3DBC">
            <w:pPr>
              <w:pStyle w:val="TAL"/>
            </w:pPr>
            <w:r>
              <w:t>IMS-AS</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3D774E4" w14:textId="77777777" w:rsidR="00DC70D0" w:rsidRPr="009517D6" w:rsidRDefault="00DC70D0" w:rsidP="00CF3DBC">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BAC34F4" w14:textId="77777777" w:rsidR="00DC70D0" w:rsidRPr="009517D6" w:rsidRDefault="00DC70D0" w:rsidP="00CF3DBC">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8786495" w14:textId="77777777" w:rsidR="00DC70D0" w:rsidRPr="009517D6" w:rsidRDefault="00DC70D0" w:rsidP="00CF3DBC">
            <w:pPr>
              <w:pStyle w:val="TAL"/>
            </w:pPr>
            <w:r>
              <w:t>YES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DB79034" w14:textId="77777777" w:rsidR="00DC70D0" w:rsidRPr="009517D6" w:rsidRDefault="00DC70D0" w:rsidP="00CF3DBC">
            <w:pPr>
              <w:pStyle w:val="TAL"/>
            </w:pPr>
            <w:r>
              <w:t>NO</w:t>
            </w:r>
          </w:p>
        </w:tc>
      </w:tr>
      <w:tr w:rsidR="00DC70D0" w14:paraId="731CC67E" w14:textId="77777777" w:rsidTr="00DC70D0">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E2B27B0" w14:textId="77777777" w:rsidR="00DC70D0" w:rsidRDefault="00DC70D0" w:rsidP="00CF3DBC">
            <w:pPr>
              <w:pStyle w:val="TAL"/>
            </w:pPr>
            <w:r>
              <w:t>DCSF</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89E75DD" w14:textId="77777777" w:rsidR="00DC70D0" w:rsidRDefault="00DC70D0" w:rsidP="00CF3DBC">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21C5A8E" w14:textId="77777777" w:rsidR="00DC70D0" w:rsidRDefault="00DC70D0" w:rsidP="00CF3DBC">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4CAC710" w14:textId="77777777" w:rsidR="00DC70D0" w:rsidRDefault="00DC70D0" w:rsidP="00CF3DBC">
            <w:pPr>
              <w:pStyle w:val="TAL"/>
            </w:pPr>
            <w:r>
              <w:t>(see NOTE)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243839D" w14:textId="77777777" w:rsidR="00DC70D0" w:rsidRDefault="00DC70D0" w:rsidP="00CF3DBC">
            <w:pPr>
              <w:pStyle w:val="TAL"/>
            </w:pPr>
            <w:r>
              <w:t>(see NOTE)</w:t>
            </w:r>
          </w:p>
        </w:tc>
      </w:tr>
      <w:tr w:rsidR="00DC70D0" w14:paraId="0B710CCF" w14:textId="77777777" w:rsidTr="00CF3DBC">
        <w:tc>
          <w:tcPr>
            <w:tcW w:w="8505" w:type="dxa"/>
            <w:gridSpan w:val="5"/>
            <w:shd w:val="clear" w:color="auto" w:fill="auto"/>
            <w:vAlign w:val="center"/>
          </w:tcPr>
          <w:p w14:paraId="31F7D347" w14:textId="77777777" w:rsidR="00DC70D0" w:rsidRDefault="00DC70D0" w:rsidP="00CF3DBC">
            <w:pPr>
              <w:pStyle w:val="NO"/>
            </w:pPr>
            <w:r>
              <w:t>NOTE:</w:t>
            </w:r>
            <w:r>
              <w:tab/>
              <w:t>Target non-local ID for DCSF interception of IMS Data Channel is not considered in this Release.</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lastRenderedPageBreak/>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18EA57B9" w:rsidR="00455D97" w:rsidRDefault="00455D97" w:rsidP="004D1C65">
            <w:pPr>
              <w:pStyle w:val="TAL"/>
            </w:pPr>
            <w:r w:rsidRPr="00CE0181">
              <w:t>XID assigned by LIPF</w:t>
            </w:r>
            <w:r>
              <w:t xml:space="preserve">. The value used here shall be the same when IRI-POIs in multiple NFs are provisioned for a warrant. The value used here shall also be same as the value used for provisioning the IRI-POIs (see table 7.12.3.2-2), MDF2 (see </w:t>
            </w:r>
            <w:r w:rsidR="001C1B06">
              <w:t xml:space="preserve">table </w:t>
            </w:r>
            <w:r>
              <w:t>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r>
              <w:t>TargetIdentifiers</w:t>
            </w:r>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r>
              <w:t>DeliveryType</w:t>
            </w:r>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r>
              <w:t>ListOfDIDs</w:t>
            </w:r>
          </w:p>
        </w:tc>
        <w:tc>
          <w:tcPr>
            <w:tcW w:w="6242" w:type="dxa"/>
          </w:tcPr>
          <w:p w14:paraId="028ACAE2" w14:textId="77777777" w:rsidR="00455D97" w:rsidRDefault="00455D97" w:rsidP="004D1C65">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r>
              <w:t>ListOfServiceTypes</w:t>
            </w:r>
          </w:p>
        </w:tc>
        <w:tc>
          <w:tcPr>
            <w:tcW w:w="6242" w:type="dxa"/>
          </w:tcPr>
          <w:p w14:paraId="29FC9AA8" w14:textId="3F740F55" w:rsidR="00455D97" w:rsidRDefault="00455D97" w:rsidP="004D1C65">
            <w:pPr>
              <w:pStyle w:val="TAL"/>
            </w:pPr>
            <w:r w:rsidRPr="00F3424B">
              <w:t>Present if interception of one or more listed service types is required.</w:t>
            </w:r>
            <w:r>
              <w:t xml:space="preserve"> </w:t>
            </w:r>
            <w:r w:rsidRPr="004C6C58">
              <w:t>Using</w:t>
            </w:r>
            <w:r>
              <w:t xml:space="preserve"> the format defined in ETS</w:t>
            </w:r>
            <w:r w:rsidR="004C6C58">
              <w:t>I</w:t>
            </w:r>
            <w:r>
              <w:t xml:space="preserve"> TS 103</w:t>
            </w:r>
            <w:r w:rsidR="004C6C58">
              <w:t> </w:t>
            </w:r>
            <w:r>
              <w:t>221</w:t>
            </w:r>
            <w:r w:rsidR="004C6C58">
              <w:t>-1</w:t>
            </w:r>
            <w:r>
              <w:t xml:space="preserve">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771" w:name="_Toc207648366"/>
      <w:r>
        <w:t>7.12.3.4</w:t>
      </w:r>
      <w:r>
        <w:tab/>
      </w:r>
      <w:r w:rsidRPr="008378AD">
        <w:t>Provisioning of the MDF2</w:t>
      </w:r>
      <w:bookmarkEnd w:id="771"/>
    </w:p>
    <w:p w14:paraId="49719A9F" w14:textId="4AE285AD" w:rsidR="00455D97" w:rsidRDefault="00455D97" w:rsidP="00455D97">
      <w:r>
        <w:t>The MDF2 listed as the delivery endpoint over LI_X2 for xIRI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ActivateTask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3569325E" w:rsidR="00455D97" w:rsidRDefault="00455D97" w:rsidP="004D1C65">
            <w:pPr>
              <w:pStyle w:val="TAL"/>
            </w:pPr>
            <w:r>
              <w:t>XID assigned by LIPF. The value used here shall also be same as the value used for provisioning the IRI-POIs, CC-TFs, and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r>
              <w:t>TargetIdentifiers</w:t>
            </w:r>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r>
              <w:t>DeliveryType</w:t>
            </w:r>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r>
              <w:t>ListOfDIDs</w:t>
            </w:r>
          </w:p>
        </w:tc>
        <w:tc>
          <w:tcPr>
            <w:tcW w:w="6242" w:type="dxa"/>
          </w:tcPr>
          <w:p w14:paraId="44A0A8E6" w14:textId="77777777" w:rsidR="00455D97" w:rsidRDefault="00455D97"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r>
              <w:t>ListOfMediationDetails</w:t>
            </w:r>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r>
              <w:t>DeliveryType</w:t>
            </w:r>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r>
              <w:t>ListOfDIDs</w:t>
            </w:r>
          </w:p>
        </w:tc>
        <w:tc>
          <w:tcPr>
            <w:tcW w:w="6242" w:type="dxa"/>
          </w:tcPr>
          <w:p w14:paraId="4FB59537" w14:textId="77777777" w:rsidR="00455D97" w:rsidRDefault="00455D97"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r>
              <w:t>ServiceScoping</w:t>
            </w:r>
          </w:p>
        </w:tc>
        <w:tc>
          <w:tcPr>
            <w:tcW w:w="6242" w:type="dxa"/>
          </w:tcPr>
          <w:p w14:paraId="7E046E30" w14:textId="5508AD3F" w:rsidR="00455D97" w:rsidRDefault="00455D97" w:rsidP="004D1C65">
            <w:pPr>
              <w:pStyle w:val="TAL"/>
            </w:pPr>
            <w:r>
              <w:t>Present if service scoping is required. Using the format defined in ETS</w:t>
            </w:r>
            <w:r w:rsidR="00F44347">
              <w:t>I</w:t>
            </w:r>
            <w:r>
              <w:t xml:space="preserve"> TS 103</w:t>
            </w:r>
            <w:r w:rsidR="00F44347">
              <w:t xml:space="preserve"> </w:t>
            </w:r>
            <w:r>
              <w:t>221</w:t>
            </w:r>
            <w:r w:rsidR="00F44347">
              <w:t>-1</w:t>
            </w:r>
            <w:r>
              <w:t xml:space="preserve">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lastRenderedPageBreak/>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772" w:name="_Toc207648367"/>
      <w:r>
        <w:t>7.12.3.5</w:t>
      </w:r>
      <w:r w:rsidRPr="008378AD">
        <w:tab/>
        <w:t>Provisioning of the MDF</w:t>
      </w:r>
      <w:r>
        <w:t>3</w:t>
      </w:r>
      <w:bookmarkEnd w:id="772"/>
    </w:p>
    <w:p w14:paraId="7391B706" w14:textId="440F0570" w:rsidR="00455D97" w:rsidRDefault="00455D97" w:rsidP="00455D97">
      <w:r>
        <w:t>The MDF</w:t>
      </w:r>
      <w:r w:rsidR="009C5472">
        <w:t>3</w:t>
      </w:r>
      <w:r>
        <w:t xml:space="preserve"> listed as the delivery endpoint over LI_X3 for xCC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ActivateTask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r>
              <w:t>TargetIdentifiers</w:t>
            </w:r>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r>
              <w:t>DeliveryType</w:t>
            </w:r>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r>
              <w:t>ListOfDIDs</w:t>
            </w:r>
          </w:p>
        </w:tc>
        <w:tc>
          <w:tcPr>
            <w:tcW w:w="6242" w:type="dxa"/>
          </w:tcPr>
          <w:p w14:paraId="53314130" w14:textId="77777777" w:rsidR="00455D97" w:rsidRDefault="00455D97" w:rsidP="004D1C65">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r>
              <w:t>ListOfMediationDetails</w:t>
            </w:r>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r>
              <w:t>DeliveryType</w:t>
            </w:r>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r>
              <w:t>ListOfDIDs</w:t>
            </w:r>
          </w:p>
        </w:tc>
        <w:tc>
          <w:tcPr>
            <w:tcW w:w="6242" w:type="dxa"/>
          </w:tcPr>
          <w:p w14:paraId="462BA099" w14:textId="77777777" w:rsidR="00455D97" w:rsidRDefault="00455D97" w:rsidP="004D1C65">
            <w:pPr>
              <w:pStyle w:val="TAL"/>
            </w:pPr>
            <w:r>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r>
              <w:t>ServiceScoping</w:t>
            </w:r>
          </w:p>
        </w:tc>
        <w:tc>
          <w:tcPr>
            <w:tcW w:w="6242" w:type="dxa"/>
          </w:tcPr>
          <w:p w14:paraId="3E41E338" w14:textId="14248605" w:rsidR="00455D97" w:rsidRDefault="00455D97" w:rsidP="004D1C65">
            <w:pPr>
              <w:pStyle w:val="TAL"/>
            </w:pPr>
            <w:r>
              <w:t xml:space="preserve">Present if service scoping is required. Using the format defined in </w:t>
            </w:r>
            <w:r w:rsidR="00557E51">
              <w:t>ETSI TS 103 221-1 [7]</w:t>
            </w:r>
            <w:r>
              <w:t xml:space="preserve">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2939C0F2" w:rsidR="00455D97" w:rsidRPr="00995907" w:rsidRDefault="00455D97" w:rsidP="00455D97">
      <w:pPr>
        <w:pStyle w:val="Heading3"/>
      </w:pPr>
      <w:bookmarkStart w:id="773" w:name="_Hlk85646798"/>
      <w:bookmarkStart w:id="774" w:name="_Toc207648368"/>
      <w:r>
        <w:t>7.12.4</w:t>
      </w:r>
      <w:r>
        <w:tab/>
      </w:r>
      <w:r w:rsidRPr="00995907">
        <w:t>Generation of xIRIs</w:t>
      </w:r>
      <w:r w:rsidR="007C7053">
        <w:t xml:space="preserve"> </w:t>
      </w:r>
      <w:r w:rsidRPr="00995907">
        <w:t>over LI_X2</w:t>
      </w:r>
      <w:bookmarkEnd w:id="774"/>
    </w:p>
    <w:p w14:paraId="2114A2E3" w14:textId="1FBE2035" w:rsidR="00455D97" w:rsidRDefault="00455D97" w:rsidP="00455D97">
      <w:pPr>
        <w:pStyle w:val="Heading4"/>
      </w:pPr>
      <w:bookmarkStart w:id="775" w:name="_Toc207648369"/>
      <w:r>
        <w:t>7.12.4</w:t>
      </w:r>
      <w:r w:rsidRPr="00995907">
        <w:t>.1</w:t>
      </w:r>
      <w:r>
        <w:tab/>
        <w:t xml:space="preserve">IRI-POIs in IMS </w:t>
      </w:r>
      <w:r w:rsidR="004B454D">
        <w:t>signalling</w:t>
      </w:r>
      <w:r>
        <w:t xml:space="preserve"> functions</w:t>
      </w:r>
      <w:bookmarkEnd w:id="775"/>
    </w:p>
    <w:p w14:paraId="2FB9AA5F" w14:textId="77777777" w:rsidR="00455D97" w:rsidRPr="001F782B" w:rsidRDefault="00455D97" w:rsidP="00455D97">
      <w:pPr>
        <w:pStyle w:val="Heading5"/>
      </w:pPr>
      <w:bookmarkStart w:id="776" w:name="_Toc207648370"/>
      <w:r>
        <w:t>7.12.4.1.1</w:t>
      </w:r>
      <w:r>
        <w:tab/>
        <w:t>General</w:t>
      </w:r>
      <w:bookmarkEnd w:id="776"/>
    </w:p>
    <w:p w14:paraId="00C9C912" w14:textId="09155576" w:rsidR="00455D97" w:rsidRDefault="00455D97" w:rsidP="00455D97">
      <w:r>
        <w:t xml:space="preserve">The IRI-POIs present in the NFs provisioned as shown in table 7.12.3.3-1 generate the xIRIs according to the conditions described in TS 33.127 [5] and illustrated in </w:t>
      </w:r>
      <w:r w:rsidR="00F235FA">
        <w:t>TR 33.928 [121]</w:t>
      </w:r>
      <w:r>
        <w:t>.</w:t>
      </w:r>
    </w:p>
    <w:p w14:paraId="583360C0" w14:textId="3BE537EA" w:rsidR="00455D97" w:rsidRDefault="00455D97" w:rsidP="00455D97">
      <w:r>
        <w:t>As described in TS 33.127 [5</w:t>
      </w:r>
      <w:r w:rsidR="00A85386">
        <w:t>] clause</w:t>
      </w:r>
      <w:r>
        <w:t xml:space="preserve"> 7.12.3.2.2 and illustrated in </w:t>
      </w:r>
      <w:r w:rsidR="00F235FA">
        <w:t>TR 33.928 [121]</w:t>
      </w:r>
      <w:r>
        <w:t>,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lastRenderedPageBreak/>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5BE665D9" w:rsidR="00455D97" w:rsidRDefault="00455D97" w:rsidP="00455D97">
      <w:pPr>
        <w:pStyle w:val="NO"/>
      </w:pPr>
      <w:r>
        <w:t>NOTE:</w:t>
      </w:r>
      <w:r>
        <w:tab/>
        <w:t xml:space="preserve">One of the obvious conditions not stated in the subsequent clauses is that an NF can provide an IRI-POI functions if and only if the SIP </w:t>
      </w:r>
      <w:r w:rsidR="004B454D">
        <w:t>signalling</w:t>
      </w:r>
      <w:r>
        <w:t xml:space="preserve">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2CFCD1D2" w14:textId="736470AC" w:rsidR="003014EC" w:rsidRDefault="007C7053" w:rsidP="00455D97">
      <w:r>
        <w:t>Generation of xIRI from Media Plane packets is described in clause 7.12.</w:t>
      </w:r>
      <w:r w:rsidR="00A463DD">
        <w:t>10</w:t>
      </w:r>
      <w:r>
        <w:t>.</w:t>
      </w:r>
    </w:p>
    <w:p w14:paraId="70E59E14" w14:textId="77777777" w:rsidR="00455D97" w:rsidRDefault="00455D97" w:rsidP="00455D97">
      <w:pPr>
        <w:pStyle w:val="Heading5"/>
      </w:pPr>
      <w:bookmarkStart w:id="777" w:name="_Toc207648371"/>
      <w:r>
        <w:t>7.12.4.1.2</w:t>
      </w:r>
      <w:r>
        <w:tab/>
        <w:t>IRI-POI in P-CSCF</w:t>
      </w:r>
      <w:bookmarkEnd w:id="777"/>
    </w:p>
    <w:p w14:paraId="33EE62B2" w14:textId="77777777" w:rsidR="00455D97" w:rsidRPr="00A41383" w:rsidRDefault="00455D97" w:rsidP="00455D97">
      <w:pPr>
        <w:pStyle w:val="Heading6"/>
      </w:pPr>
      <w:bookmarkStart w:id="778" w:name="_Toc207648372"/>
      <w:r>
        <w:t>7.12.4.1.2.1</w:t>
      </w:r>
      <w:r>
        <w:tab/>
        <w:t>Session-based IMS communications</w:t>
      </w:r>
      <w:bookmarkEnd w:id="778"/>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779"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780" w:name="_Toc207648373"/>
      <w:bookmarkEnd w:id="779"/>
      <w:r>
        <w:t>7.12.4.1.2.2</w:t>
      </w:r>
      <w:r>
        <w:tab/>
        <w:t>Session-independent IMS communications</w:t>
      </w:r>
      <w:bookmarkEnd w:id="780"/>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781" w:name="_Toc207648374"/>
      <w:bookmarkEnd w:id="773"/>
      <w:r>
        <w:t>7.12.4.1.3</w:t>
      </w:r>
      <w:r>
        <w:tab/>
        <w:t>IRI-POI in S-CSCF</w:t>
      </w:r>
      <w:bookmarkEnd w:id="781"/>
    </w:p>
    <w:p w14:paraId="0C1FB385" w14:textId="77777777" w:rsidR="00455D97" w:rsidRPr="00A41383" w:rsidRDefault="00455D97" w:rsidP="00455D97">
      <w:pPr>
        <w:pStyle w:val="Heading6"/>
      </w:pPr>
      <w:bookmarkStart w:id="782" w:name="_Toc207648375"/>
      <w:r>
        <w:t>7.12.4.1.3.1</w:t>
      </w:r>
      <w:r>
        <w:tab/>
        <w:t>Session-based IMS communications</w:t>
      </w:r>
      <w:bookmarkEnd w:id="782"/>
    </w:p>
    <w:p w14:paraId="3736B3F5" w14:textId="1B4E4DBB" w:rsidR="00455D97" w:rsidRDefault="00455D97" w:rsidP="00455D97">
      <w:r>
        <w:t>In the default deployment option, the S-CSCF always provides the IRI-POI functions except for the following condition</w:t>
      </w:r>
      <w:r w:rsidR="00AB70FB">
        <w:t>:</w:t>
      </w:r>
    </w:p>
    <w:p w14:paraId="48A29226" w14:textId="61AF5B77" w:rsidR="00455D97" w:rsidRDefault="00455D97" w:rsidP="00455D97">
      <w:pPr>
        <w:pStyle w:val="B1"/>
      </w:pPr>
      <w:r>
        <w:t>-</w:t>
      </w:r>
      <w:r>
        <w:tab/>
      </w:r>
      <w:r w:rsidR="00950917">
        <w:t>The target</w:t>
      </w:r>
      <w:r>
        <w:t xml:space="preserve"> is registered for emergency services and E-CSCF provides the IRI-POI for IMS-based emergency services.</w:t>
      </w:r>
    </w:p>
    <w:p w14:paraId="1FCD94F9" w14:textId="29400FB9" w:rsidR="00455D97" w:rsidRDefault="00455D97" w:rsidP="00455D97">
      <w:pPr>
        <w:pStyle w:val="B1"/>
      </w:pPr>
      <w:r>
        <w:lastRenderedPageBreak/>
        <w:t>-</w:t>
      </w:r>
      <w:r>
        <w:tab/>
        <w:t>IMS user is in communication with a target non-local ID. The MGCF or IBCF provide the IRI-POI functions for such a case.</w:t>
      </w:r>
    </w:p>
    <w:p w14:paraId="19A7F5CA" w14:textId="5B62BDD5" w:rsidR="00833C85" w:rsidRDefault="00833C85" w:rsidP="00455D97">
      <w:pPr>
        <w:pStyle w:val="B1"/>
      </w:pPr>
      <w:r>
        <w:t>-</w:t>
      </w:r>
      <w:r>
        <w:tab/>
        <w:t>The S-CSCF is not serving the target.</w:t>
      </w:r>
    </w:p>
    <w:p w14:paraId="2CD8CDC7" w14:textId="7EF4B745" w:rsidR="00455D97" w:rsidRDefault="00455D97" w:rsidP="00455D97">
      <w:r>
        <w:t xml:space="preserve">In the alternate deployment option, the S-CSCF provides the IRI-POI functions when </w:t>
      </w:r>
      <w:r w:rsidR="00850704">
        <w:t xml:space="preserve">any of </w:t>
      </w:r>
      <w:r>
        <w:t>the following condition is met:</w:t>
      </w:r>
    </w:p>
    <w:p w14:paraId="145B2369" w14:textId="0F2BF606" w:rsidR="00455D97" w:rsidRDefault="00455D97" w:rsidP="00455D97">
      <w:pPr>
        <w:pStyle w:val="B1"/>
      </w:pPr>
      <w:r>
        <w:t>-</w:t>
      </w:r>
      <w:r>
        <w:tab/>
        <w:t>IMS user is in communication with a target non-local ID.</w:t>
      </w:r>
    </w:p>
    <w:p w14:paraId="2489FB2E" w14:textId="2F8B81E7" w:rsidR="00850704" w:rsidRDefault="00850704" w:rsidP="00455D97">
      <w:pPr>
        <w:pStyle w:val="B1"/>
      </w:pPr>
      <w:r>
        <w:t>-</w:t>
      </w:r>
      <w:r>
        <w:tab/>
      </w:r>
      <w:r w:rsidR="00E666EC">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783" w:name="_Toc207648376"/>
      <w:r>
        <w:t>7.12.4.1.3.2</w:t>
      </w:r>
      <w:r>
        <w:tab/>
        <w:t>Session-independent IMS communications</w:t>
      </w:r>
      <w:bookmarkEnd w:id="783"/>
    </w:p>
    <w:p w14:paraId="58225099" w14:textId="08BD097E" w:rsidR="00455D97" w:rsidRDefault="00455D97" w:rsidP="00455D97">
      <w:r>
        <w:t>In the default deployment option, the S-CSCF always provides the IRI-POI functions except for the following condition</w:t>
      </w:r>
      <w:r w:rsidR="00AB70FB">
        <w:t>:</w:t>
      </w:r>
    </w:p>
    <w:p w14:paraId="377AF3F8" w14:textId="036504E1" w:rsidR="00455D97" w:rsidRDefault="00455D97" w:rsidP="00455D97">
      <w:pPr>
        <w:pStyle w:val="B1"/>
      </w:pPr>
      <w:r>
        <w:t>-</w:t>
      </w:r>
      <w:r>
        <w:tab/>
      </w:r>
      <w:r w:rsidR="00E557B9">
        <w:t>The target</w:t>
      </w:r>
      <w:r>
        <w:t xml:space="preserve"> is registered for emergency services and E-CSCF provides the IRI-POI for IMS-based emergency services.</w:t>
      </w:r>
    </w:p>
    <w:p w14:paraId="5578CE5B" w14:textId="182F120E" w:rsidR="00E557B9" w:rsidRDefault="00E557B9"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784" w:name="_Toc207648377"/>
      <w:r>
        <w:t>7.12.4.1.4</w:t>
      </w:r>
      <w:r>
        <w:tab/>
        <w:t>IRI-POI in E-CSCF</w:t>
      </w:r>
      <w:bookmarkEnd w:id="784"/>
    </w:p>
    <w:p w14:paraId="792B4073" w14:textId="3B30E74C" w:rsidR="00455D97" w:rsidRDefault="00455D97" w:rsidP="00455D97">
      <w:r>
        <w:t xml:space="preserve">In the default deployment option, the E-CSCF provides the IRI-POI functions except for the following condition (see </w:t>
      </w:r>
      <w:r w:rsidR="00F235FA">
        <w:t>TR 33.928 [121]</w:t>
      </w:r>
      <w:r>
        <w:t>):</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785" w:name="_Toc207648378"/>
      <w:r>
        <w:t>7.12.4.1.5</w:t>
      </w:r>
      <w:r>
        <w:tab/>
        <w:t>IRI-POI in IBCF</w:t>
      </w:r>
      <w:bookmarkEnd w:id="785"/>
    </w:p>
    <w:p w14:paraId="7F76B919" w14:textId="77777777" w:rsidR="00455D97" w:rsidRPr="00A41383" w:rsidRDefault="00455D97" w:rsidP="00455D97">
      <w:pPr>
        <w:pStyle w:val="Heading6"/>
      </w:pPr>
      <w:bookmarkStart w:id="786" w:name="_Toc207648379"/>
      <w:r>
        <w:t>7.12.4.1.5.1</w:t>
      </w:r>
      <w:r>
        <w:tab/>
        <w:t>Session-based IMS communications</w:t>
      </w:r>
      <w:bookmarkEnd w:id="786"/>
    </w:p>
    <w:p w14:paraId="08A7E587" w14:textId="1F0FA3AA" w:rsidR="00455D97" w:rsidRDefault="00455D97" w:rsidP="00455D97">
      <w:r>
        <w:t>In the default deployment option, the IBCF provides the IRI-POI functions when any of the following conditions are met (see</w:t>
      </w:r>
      <w:r w:rsidR="00F235FA" w:rsidRPr="00F235FA">
        <w:t xml:space="preserve"> </w:t>
      </w:r>
      <w:r w:rsidR="00F235FA">
        <w:t>TR 33.928 [121]</w:t>
      </w:r>
      <w:r>
        <w:t>):</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lastRenderedPageBreak/>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787" w:name="_Toc207648380"/>
      <w:r>
        <w:t>7.12.4.1.5.2</w:t>
      </w:r>
      <w:r>
        <w:tab/>
        <w:t>Session-independent IMS communications</w:t>
      </w:r>
      <w:bookmarkEnd w:id="787"/>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788" w:name="_Toc207648381"/>
      <w:r>
        <w:t>7.12.4.1.6</w:t>
      </w:r>
      <w:r>
        <w:tab/>
        <w:t>IRI-POI in MGCF</w:t>
      </w:r>
      <w:bookmarkEnd w:id="788"/>
    </w:p>
    <w:p w14:paraId="467FB459" w14:textId="77777777" w:rsidR="00455D97" w:rsidRPr="00A41383" w:rsidRDefault="00455D97" w:rsidP="00455D97">
      <w:pPr>
        <w:pStyle w:val="Heading6"/>
      </w:pPr>
      <w:bookmarkStart w:id="789" w:name="_Toc207648382"/>
      <w:r>
        <w:t>7.12.4.1.6.1</w:t>
      </w:r>
      <w:r>
        <w:tab/>
        <w:t>Session-based IMS communications</w:t>
      </w:r>
      <w:bookmarkEnd w:id="789"/>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790" w:name="_Toc207648383"/>
      <w:r>
        <w:t>7.12.4.1.6.2</w:t>
      </w:r>
      <w:r>
        <w:tab/>
        <w:t>Session-independent IMS communications</w:t>
      </w:r>
      <w:bookmarkEnd w:id="790"/>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791" w:name="_Toc207648384"/>
      <w:r>
        <w:t>7.12.4.1.7</w:t>
      </w:r>
      <w:r>
        <w:tab/>
        <w:t>IRI-POI in AS</w:t>
      </w:r>
      <w:bookmarkEnd w:id="791"/>
    </w:p>
    <w:p w14:paraId="29C096F4" w14:textId="77777777" w:rsidR="00455D97" w:rsidRPr="00A41383" w:rsidRDefault="00455D97" w:rsidP="00455D97">
      <w:pPr>
        <w:pStyle w:val="Heading6"/>
      </w:pPr>
      <w:bookmarkStart w:id="792" w:name="_Toc207648385"/>
      <w:r>
        <w:t>7.12.4.1.7.1</w:t>
      </w:r>
      <w:r>
        <w:tab/>
        <w:t>Session-based IMS communications</w:t>
      </w:r>
      <w:bookmarkEnd w:id="792"/>
    </w:p>
    <w:p w14:paraId="5C6BDB97" w14:textId="31A4B89D" w:rsidR="00455D97" w:rsidRDefault="00455D97" w:rsidP="00455D97">
      <w:r>
        <w:t>In both default and alternate deployment options, the AS provides the IRI-POI when the interception of IMS sessions involving special services such as conferencing is required.</w:t>
      </w:r>
      <w:r w:rsidR="00B02B55" w:rsidRPr="00B02B55">
        <w:t xml:space="preserve"> </w:t>
      </w:r>
      <w:r w:rsidR="00B02B55" w:rsidRPr="00D04A5A">
        <w:t>IMS-AS also provides the IRI-POI functions when the called party address changes due to digit translation</w:t>
      </w:r>
      <w:r w:rsidR="00B02B55">
        <w:t xml:space="preserve"> when the translation takes place at the IMS-AS</w:t>
      </w:r>
      <w:r w:rsidR="00B02B55">
        <w:rPr>
          <w:color w:val="FF0000"/>
        </w:rPr>
        <w:t>.</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793" w:name="_Toc207648386"/>
      <w:r>
        <w:t>7.12.4.1.7.2</w:t>
      </w:r>
      <w:r>
        <w:tab/>
        <w:t>Session-independent IMS communications</w:t>
      </w:r>
      <w:bookmarkEnd w:id="793"/>
    </w:p>
    <w:p w14:paraId="1C03FB21" w14:textId="77777777" w:rsidR="00455D97" w:rsidRDefault="00455D97" w:rsidP="00455D97">
      <w:r>
        <w:t>For session-independent IMS communications, the AS does not provide the IRI-POI functions.</w:t>
      </w:r>
    </w:p>
    <w:p w14:paraId="3098AF82" w14:textId="77777777" w:rsidR="00D35A6C" w:rsidRDefault="00D35A6C" w:rsidP="00D35A6C">
      <w:pPr>
        <w:pStyle w:val="Heading5"/>
      </w:pPr>
      <w:bookmarkStart w:id="794" w:name="_Toc207648387"/>
      <w:r>
        <w:t>7.12.4.1.8</w:t>
      </w:r>
      <w:r>
        <w:tab/>
        <w:t>IRI-POI in DCSF</w:t>
      </w:r>
      <w:bookmarkEnd w:id="794"/>
    </w:p>
    <w:p w14:paraId="6C91D3E8" w14:textId="77777777" w:rsidR="00D35A6C" w:rsidRDefault="00D35A6C" w:rsidP="00D35A6C">
      <w:r>
        <w:t>The DCSF provides the IRI-POI when the interception of IMS Data Channel services is required.</w:t>
      </w:r>
    </w:p>
    <w:p w14:paraId="317B68A3" w14:textId="77777777" w:rsidR="00D35A6C" w:rsidRDefault="00D35A6C" w:rsidP="00D35A6C">
      <w:r>
        <w:t>The IRI-POI present in the DCSF identifies the IMS Data Channel services to be intercepted according to clause 7.12.2.5.8.</w:t>
      </w:r>
    </w:p>
    <w:p w14:paraId="666A0AB5" w14:textId="5B238A66" w:rsidR="00D35A6C" w:rsidRDefault="00D35A6C" w:rsidP="00D35A6C">
      <w:r>
        <w:lastRenderedPageBreak/>
        <w:t>The present document defines the following xIRIs for the IMS Data Channel LI:</w:t>
      </w:r>
    </w:p>
    <w:p w14:paraId="0D29A543" w14:textId="2242E4C5" w:rsidR="00D35A6C" w:rsidRDefault="00D35A6C" w:rsidP="00D35A6C">
      <w:pPr>
        <w:pStyle w:val="B1"/>
      </w:pPr>
      <w:r>
        <w:t>-</w:t>
      </w:r>
      <w:r>
        <w:tab/>
        <w:t>IMSDataChannelSetup.</w:t>
      </w:r>
    </w:p>
    <w:p w14:paraId="11B5B736" w14:textId="45915D38" w:rsidR="00D35A6C" w:rsidRDefault="00D35A6C" w:rsidP="00D35A6C">
      <w:pPr>
        <w:pStyle w:val="B1"/>
      </w:pPr>
      <w:r>
        <w:t>-</w:t>
      </w:r>
      <w:r>
        <w:tab/>
        <w:t>IMSDataChannelModification.</w:t>
      </w:r>
    </w:p>
    <w:p w14:paraId="03424B1E" w14:textId="74B1FA4B" w:rsidR="00D35A6C" w:rsidRDefault="00D35A6C" w:rsidP="00D35A6C">
      <w:pPr>
        <w:pStyle w:val="B1"/>
      </w:pPr>
      <w:r>
        <w:t>-</w:t>
      </w:r>
      <w:r>
        <w:tab/>
        <w:t>IMSDataChannelTermination.</w:t>
      </w:r>
    </w:p>
    <w:p w14:paraId="21486FBA" w14:textId="7D814DF5" w:rsidR="00D35A6C" w:rsidRPr="00252522" w:rsidRDefault="00D35A6C" w:rsidP="00D35A6C">
      <w:r>
        <w:t>The above xIRIs generated for an IMS Data Channel shall be correlated.</w:t>
      </w:r>
    </w:p>
    <w:p w14:paraId="5FC5E4A6" w14:textId="77777777" w:rsidR="00455D97" w:rsidRPr="00E9613D" w:rsidRDefault="00455D97" w:rsidP="00455D97">
      <w:pPr>
        <w:pStyle w:val="Heading4"/>
        <w:rPr>
          <w:rStyle w:val="Emphasis"/>
          <w:i w:val="0"/>
          <w:iCs w:val="0"/>
        </w:rPr>
      </w:pPr>
      <w:bookmarkStart w:id="795" w:name="_Toc207648388"/>
      <w:r>
        <w:rPr>
          <w:rStyle w:val="Emphasis"/>
          <w:i w:val="0"/>
          <w:iCs w:val="0"/>
        </w:rPr>
        <w:t>7.12.</w:t>
      </w:r>
      <w:r w:rsidRPr="00E9613D">
        <w:rPr>
          <w:rStyle w:val="Emphasis"/>
          <w:i w:val="0"/>
          <w:iCs w:val="0"/>
        </w:rPr>
        <w:t>4.2</w:t>
      </w:r>
      <w:r w:rsidRPr="00E9613D">
        <w:rPr>
          <w:rStyle w:val="Emphasis"/>
          <w:i w:val="0"/>
          <w:iCs w:val="0"/>
        </w:rPr>
        <w:tab/>
        <w:t>IMS records</w:t>
      </w:r>
      <w:bookmarkEnd w:id="795"/>
    </w:p>
    <w:p w14:paraId="45E18EF8" w14:textId="77777777" w:rsidR="00455D97" w:rsidRPr="007F15EA" w:rsidRDefault="00455D97" w:rsidP="00455D97">
      <w:pPr>
        <w:pStyle w:val="Heading5"/>
      </w:pPr>
      <w:bookmarkStart w:id="796" w:name="_Toc207648389"/>
      <w:r>
        <w:t>7.12.4</w:t>
      </w:r>
      <w:r w:rsidRPr="007F15EA">
        <w:t>.2.</w:t>
      </w:r>
      <w:r>
        <w:t>1</w:t>
      </w:r>
      <w:r w:rsidRPr="007F15EA">
        <w:tab/>
      </w:r>
      <w:r>
        <w:t>IMS Message</w:t>
      </w:r>
      <w:bookmarkEnd w:id="796"/>
    </w:p>
    <w:p w14:paraId="793691B0" w14:textId="30DE1272"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w:t>
      </w:r>
      <w:r w:rsidR="004B454D">
        <w:t>Signalling</w:t>
      </w:r>
      <w:r w:rsidRPr="004C6ED4">
        <w:t xml:space="preserve">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797" w:name="_Hlk86936836"/>
      <w:r>
        <w:t>Table 7.12.4</w:t>
      </w:r>
      <w:r w:rsidRPr="00775BFB">
        <w:t>.2</w:t>
      </w:r>
      <w:r>
        <w:t>-1: Payload for IMSMessage record</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2079"/>
        <w:gridCol w:w="1134"/>
        <w:gridCol w:w="3828"/>
        <w:gridCol w:w="708"/>
      </w:tblGrid>
      <w:tr w:rsidR="005501E4" w14:paraId="5385DE53" w14:textId="77777777" w:rsidTr="005F57AC">
        <w:tc>
          <w:tcPr>
            <w:tcW w:w="1890" w:type="dxa"/>
            <w:tcBorders>
              <w:top w:val="single" w:sz="4" w:space="0" w:color="auto"/>
              <w:left w:val="single" w:sz="4" w:space="0" w:color="auto"/>
              <w:bottom w:val="single" w:sz="4" w:space="0" w:color="auto"/>
              <w:right w:val="single" w:sz="4" w:space="0" w:color="auto"/>
            </w:tcBorders>
            <w:shd w:val="clear" w:color="auto" w:fill="auto"/>
            <w:hideMark/>
          </w:tcPr>
          <w:bookmarkEnd w:id="797"/>
          <w:p w14:paraId="7FB864CC" w14:textId="77777777" w:rsidR="005501E4" w:rsidRDefault="005501E4" w:rsidP="005501E4">
            <w:pPr>
              <w:pStyle w:val="TAH"/>
              <w:rPr>
                <w:lang w:eastAsia="fr-FR"/>
              </w:rPr>
            </w:pPr>
            <w:r>
              <w:rPr>
                <w:lang w:eastAsia="fr-FR"/>
              </w:rPr>
              <w:t>Field name</w:t>
            </w:r>
          </w:p>
        </w:tc>
        <w:tc>
          <w:tcPr>
            <w:tcW w:w="2079" w:type="dxa"/>
            <w:tcBorders>
              <w:top w:val="single" w:sz="4" w:space="0" w:color="auto"/>
              <w:left w:val="single" w:sz="4" w:space="0" w:color="auto"/>
              <w:bottom w:val="single" w:sz="4" w:space="0" w:color="auto"/>
              <w:right w:val="single" w:sz="4" w:space="0" w:color="auto"/>
            </w:tcBorders>
            <w:shd w:val="clear" w:color="auto" w:fill="auto"/>
            <w:hideMark/>
          </w:tcPr>
          <w:p w14:paraId="5FFFD620" w14:textId="77777777" w:rsidR="005501E4" w:rsidRDefault="005501E4" w:rsidP="005501E4">
            <w:pPr>
              <w:pStyle w:val="TAH"/>
              <w:rPr>
                <w:lang w:eastAsia="fr-FR"/>
              </w:rPr>
            </w:pPr>
            <w:r>
              <w:rPr>
                <w:lang w:eastAsia="fr-FR"/>
              </w:rPr>
              <w:t>Type</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4C678BE" w14:textId="77777777" w:rsidR="005501E4" w:rsidRDefault="005501E4" w:rsidP="005501E4">
            <w:pPr>
              <w:pStyle w:val="TAH"/>
              <w:rPr>
                <w:lang w:eastAsia="fr-FR"/>
              </w:rPr>
            </w:pPr>
            <w:r>
              <w:rPr>
                <w:lang w:eastAsia="fr-FR"/>
              </w:rPr>
              <w:t>Cardinality</w:t>
            </w:r>
          </w:p>
        </w:tc>
        <w:tc>
          <w:tcPr>
            <w:tcW w:w="3828" w:type="dxa"/>
            <w:tcBorders>
              <w:top w:val="single" w:sz="4" w:space="0" w:color="auto"/>
              <w:left w:val="single" w:sz="4" w:space="0" w:color="auto"/>
              <w:bottom w:val="single" w:sz="4" w:space="0" w:color="auto"/>
              <w:right w:val="single" w:sz="4" w:space="0" w:color="auto"/>
            </w:tcBorders>
            <w:shd w:val="clear" w:color="auto" w:fill="auto"/>
            <w:hideMark/>
          </w:tcPr>
          <w:p w14:paraId="7D12F92C" w14:textId="77777777" w:rsidR="005501E4" w:rsidRDefault="005501E4" w:rsidP="005501E4">
            <w:pPr>
              <w:pStyle w:val="TAH"/>
              <w:rPr>
                <w:lang w:eastAsia="fr-FR"/>
              </w:rPr>
            </w:pPr>
            <w:r>
              <w:rPr>
                <w:lang w:eastAsia="fr-FR"/>
              </w:rPr>
              <w:t>Description</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BEDF967" w14:textId="77777777" w:rsidR="005501E4" w:rsidRDefault="005501E4" w:rsidP="005501E4">
            <w:pPr>
              <w:pStyle w:val="TAH"/>
              <w:rPr>
                <w:lang w:eastAsia="fr-FR"/>
              </w:rPr>
            </w:pPr>
            <w:r>
              <w:rPr>
                <w:lang w:eastAsia="fr-FR"/>
              </w:rPr>
              <w:t>M/C/O</w:t>
            </w:r>
          </w:p>
        </w:tc>
      </w:tr>
      <w:tr w:rsidR="005501E4" w14:paraId="2AD441E9"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51AF044C" w14:textId="77777777" w:rsidR="005501E4" w:rsidRDefault="005501E4" w:rsidP="00C27285">
            <w:pPr>
              <w:pStyle w:val="TAL"/>
              <w:rPr>
                <w:lang w:eastAsia="fr-FR"/>
              </w:rPr>
            </w:pPr>
            <w:r>
              <w:t>payload</w:t>
            </w:r>
          </w:p>
        </w:tc>
        <w:tc>
          <w:tcPr>
            <w:tcW w:w="2079" w:type="dxa"/>
            <w:tcBorders>
              <w:top w:val="single" w:sz="4" w:space="0" w:color="auto"/>
              <w:left w:val="single" w:sz="4" w:space="0" w:color="auto"/>
              <w:bottom w:val="single" w:sz="4" w:space="0" w:color="auto"/>
              <w:right w:val="single" w:sz="4" w:space="0" w:color="auto"/>
            </w:tcBorders>
            <w:hideMark/>
          </w:tcPr>
          <w:p w14:paraId="4244B1E6" w14:textId="77777777" w:rsidR="005501E4" w:rsidRDefault="005501E4" w:rsidP="00C27285">
            <w:pPr>
              <w:pStyle w:val="TAL"/>
              <w:rPr>
                <w:lang w:eastAsia="fr-FR"/>
              </w:rPr>
            </w:pPr>
            <w:r>
              <w:rPr>
                <w:lang w:eastAsia="fr-FR"/>
              </w:rPr>
              <w:t>IMSPayload</w:t>
            </w:r>
          </w:p>
        </w:tc>
        <w:tc>
          <w:tcPr>
            <w:tcW w:w="1134" w:type="dxa"/>
            <w:tcBorders>
              <w:top w:val="single" w:sz="4" w:space="0" w:color="auto"/>
              <w:left w:val="single" w:sz="4" w:space="0" w:color="auto"/>
              <w:bottom w:val="single" w:sz="4" w:space="0" w:color="auto"/>
              <w:right w:val="single" w:sz="4" w:space="0" w:color="auto"/>
            </w:tcBorders>
            <w:hideMark/>
          </w:tcPr>
          <w:p w14:paraId="606999AC"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05B96C11" w14:textId="0570B4EF" w:rsidR="005501E4" w:rsidRDefault="00F45946" w:rsidP="00826BF3">
            <w:pPr>
              <w:pStyle w:val="TAL"/>
              <w:rPr>
                <w:rFonts w:cs="Arial"/>
                <w:szCs w:val="18"/>
                <w:lang w:eastAsia="fr-FR"/>
              </w:rPr>
            </w:pPr>
            <w:r>
              <w:t>Contains the payload of the SIP Message. See clause 7.12.4.3.1.</w:t>
            </w:r>
          </w:p>
        </w:tc>
        <w:tc>
          <w:tcPr>
            <w:tcW w:w="708" w:type="dxa"/>
            <w:tcBorders>
              <w:top w:val="single" w:sz="4" w:space="0" w:color="auto"/>
              <w:left w:val="single" w:sz="4" w:space="0" w:color="auto"/>
              <w:bottom w:val="single" w:sz="4" w:space="0" w:color="auto"/>
              <w:right w:val="single" w:sz="4" w:space="0" w:color="auto"/>
            </w:tcBorders>
            <w:hideMark/>
          </w:tcPr>
          <w:p w14:paraId="35737ECD" w14:textId="77777777" w:rsidR="005501E4" w:rsidRDefault="005501E4" w:rsidP="00C27285">
            <w:pPr>
              <w:pStyle w:val="TAL"/>
              <w:rPr>
                <w:rFonts w:cs="Arial"/>
                <w:szCs w:val="18"/>
                <w:lang w:eastAsia="fr-FR"/>
              </w:rPr>
            </w:pPr>
            <w:r>
              <w:rPr>
                <w:lang w:eastAsia="fr-FR"/>
              </w:rPr>
              <w:t>M</w:t>
            </w:r>
          </w:p>
        </w:tc>
      </w:tr>
      <w:tr w:rsidR="005501E4" w14:paraId="42A439F3"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2BF14D68" w14:textId="77777777" w:rsidR="005501E4" w:rsidRDefault="005501E4" w:rsidP="00C27285">
            <w:pPr>
              <w:pStyle w:val="TAL"/>
              <w:rPr>
                <w:lang w:eastAsia="fr-FR"/>
              </w:rPr>
            </w:pPr>
            <w:r w:rsidRPr="00DF619D">
              <w:t>sessionDirection</w:t>
            </w:r>
          </w:p>
        </w:tc>
        <w:tc>
          <w:tcPr>
            <w:tcW w:w="2079" w:type="dxa"/>
            <w:tcBorders>
              <w:top w:val="single" w:sz="4" w:space="0" w:color="auto"/>
              <w:left w:val="single" w:sz="4" w:space="0" w:color="auto"/>
              <w:bottom w:val="single" w:sz="4" w:space="0" w:color="auto"/>
              <w:right w:val="single" w:sz="4" w:space="0" w:color="auto"/>
            </w:tcBorders>
            <w:hideMark/>
          </w:tcPr>
          <w:p w14:paraId="63334660" w14:textId="77777777" w:rsidR="005501E4" w:rsidRDefault="005501E4" w:rsidP="00C27285">
            <w:pPr>
              <w:pStyle w:val="TAL"/>
              <w:rPr>
                <w:lang w:eastAsia="fr-FR"/>
              </w:rPr>
            </w:pPr>
            <w:r>
              <w:t>S</w:t>
            </w:r>
            <w:r w:rsidRPr="00DF619D">
              <w:t>essionDirection</w:t>
            </w:r>
          </w:p>
        </w:tc>
        <w:tc>
          <w:tcPr>
            <w:tcW w:w="1134" w:type="dxa"/>
            <w:tcBorders>
              <w:top w:val="single" w:sz="4" w:space="0" w:color="auto"/>
              <w:left w:val="single" w:sz="4" w:space="0" w:color="auto"/>
              <w:bottom w:val="single" w:sz="4" w:space="0" w:color="auto"/>
              <w:right w:val="single" w:sz="4" w:space="0" w:color="auto"/>
            </w:tcBorders>
            <w:hideMark/>
          </w:tcPr>
          <w:p w14:paraId="411FC889"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7B5D0CAD" w14:textId="18C9121D" w:rsidR="005501E4" w:rsidRDefault="005501E4" w:rsidP="00C27285">
            <w:pPr>
              <w:pStyle w:val="TAL"/>
              <w:rPr>
                <w:lang w:eastAsia="fr-FR"/>
              </w:rPr>
            </w:pPr>
            <w:r w:rsidRPr="00DF619D">
              <w:t>I</w:t>
            </w:r>
            <w:r w:rsidR="002C1F09" w:rsidRPr="00DF619D">
              <w:t>ndicates the direction of the SIP session</w:t>
            </w:r>
            <w:r w:rsidR="002C1F09">
              <w:t>. See clause 7.12.4.3.2.(see NOTE)</w:t>
            </w:r>
            <w:r>
              <w:t>.</w:t>
            </w:r>
          </w:p>
        </w:tc>
        <w:tc>
          <w:tcPr>
            <w:tcW w:w="708" w:type="dxa"/>
            <w:tcBorders>
              <w:top w:val="single" w:sz="4" w:space="0" w:color="auto"/>
              <w:left w:val="single" w:sz="4" w:space="0" w:color="auto"/>
              <w:bottom w:val="single" w:sz="4" w:space="0" w:color="auto"/>
              <w:right w:val="single" w:sz="4" w:space="0" w:color="auto"/>
            </w:tcBorders>
            <w:hideMark/>
          </w:tcPr>
          <w:p w14:paraId="3BBC520B" w14:textId="77777777" w:rsidR="005501E4" w:rsidRDefault="005501E4" w:rsidP="00C27285">
            <w:pPr>
              <w:pStyle w:val="TAL"/>
              <w:rPr>
                <w:rFonts w:cs="Arial"/>
                <w:szCs w:val="18"/>
                <w:lang w:eastAsia="fr-FR"/>
              </w:rPr>
            </w:pPr>
            <w:r>
              <w:rPr>
                <w:lang w:eastAsia="fr-FR"/>
              </w:rPr>
              <w:t>M</w:t>
            </w:r>
          </w:p>
        </w:tc>
      </w:tr>
      <w:tr w:rsidR="005501E4" w14:paraId="20DAFD67"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315003D5" w14:textId="77777777" w:rsidR="005501E4" w:rsidRDefault="005501E4" w:rsidP="00C27285">
            <w:pPr>
              <w:pStyle w:val="TAL"/>
              <w:rPr>
                <w:lang w:eastAsia="fr-FR"/>
              </w:rPr>
            </w:pPr>
            <w:r w:rsidRPr="00DF619D">
              <w:t>voIPRoamingIndication</w:t>
            </w:r>
          </w:p>
        </w:tc>
        <w:tc>
          <w:tcPr>
            <w:tcW w:w="2079" w:type="dxa"/>
            <w:tcBorders>
              <w:top w:val="single" w:sz="4" w:space="0" w:color="auto"/>
              <w:left w:val="single" w:sz="4" w:space="0" w:color="auto"/>
              <w:bottom w:val="single" w:sz="4" w:space="0" w:color="auto"/>
              <w:right w:val="single" w:sz="4" w:space="0" w:color="auto"/>
            </w:tcBorders>
            <w:hideMark/>
          </w:tcPr>
          <w:p w14:paraId="65AFD313" w14:textId="77777777" w:rsidR="005501E4" w:rsidRDefault="005501E4" w:rsidP="00C27285">
            <w:pPr>
              <w:pStyle w:val="TAL"/>
              <w:rPr>
                <w:lang w:eastAsia="fr-FR"/>
              </w:rPr>
            </w:pPr>
            <w:r>
              <w:t>V</w:t>
            </w:r>
            <w:r w:rsidRPr="00DF619D">
              <w:t>oIPRoamingIndication</w:t>
            </w:r>
          </w:p>
        </w:tc>
        <w:tc>
          <w:tcPr>
            <w:tcW w:w="1134" w:type="dxa"/>
            <w:tcBorders>
              <w:top w:val="single" w:sz="4" w:space="0" w:color="auto"/>
              <w:left w:val="single" w:sz="4" w:space="0" w:color="auto"/>
              <w:bottom w:val="single" w:sz="4" w:space="0" w:color="auto"/>
              <w:right w:val="single" w:sz="4" w:space="0" w:color="auto"/>
            </w:tcBorders>
            <w:hideMark/>
          </w:tcPr>
          <w:p w14:paraId="254171CC"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5AB7562E" w14:textId="59F4D988" w:rsidR="005501E4" w:rsidRDefault="005501E4" w:rsidP="00C27285">
            <w:pPr>
              <w:pStyle w:val="TAL"/>
              <w:rPr>
                <w:rFonts w:cs="Arial"/>
                <w:szCs w:val="18"/>
                <w:lang w:eastAsia="fr-FR"/>
              </w:rPr>
            </w:pPr>
            <w:r w:rsidRPr="00DF619D">
              <w:t>I</w:t>
            </w:r>
            <w:r w:rsidR="007C040F" w:rsidRPr="00DF619D">
              <w:t xml:space="preserve">ndicates </w:t>
            </w:r>
            <w:r w:rsidR="007C040F">
              <w:t>the roaming mode in use by the target for the reported message. Shall be present if the target is in a roaming state. See clause 7.12.4.3.3</w:t>
            </w:r>
            <w:r w:rsidRPr="00DF619D">
              <w:t>.</w:t>
            </w:r>
          </w:p>
        </w:tc>
        <w:tc>
          <w:tcPr>
            <w:tcW w:w="708" w:type="dxa"/>
            <w:tcBorders>
              <w:top w:val="single" w:sz="4" w:space="0" w:color="auto"/>
              <w:left w:val="single" w:sz="4" w:space="0" w:color="auto"/>
              <w:bottom w:val="single" w:sz="4" w:space="0" w:color="auto"/>
              <w:right w:val="single" w:sz="4" w:space="0" w:color="auto"/>
            </w:tcBorders>
            <w:hideMark/>
          </w:tcPr>
          <w:p w14:paraId="46720FF5" w14:textId="77777777" w:rsidR="005501E4" w:rsidRDefault="005501E4" w:rsidP="00C27285">
            <w:pPr>
              <w:pStyle w:val="TAL"/>
              <w:rPr>
                <w:rFonts w:cs="Arial"/>
                <w:szCs w:val="18"/>
                <w:lang w:eastAsia="fr-FR"/>
              </w:rPr>
            </w:pPr>
            <w:r>
              <w:rPr>
                <w:lang w:eastAsia="fr-FR"/>
              </w:rPr>
              <w:t>C</w:t>
            </w:r>
          </w:p>
        </w:tc>
      </w:tr>
      <w:tr w:rsidR="005501E4" w14:paraId="6ED30EBC"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0C381244" w14:textId="77777777" w:rsidR="005501E4" w:rsidRDefault="005501E4" w:rsidP="00C27285">
            <w:pPr>
              <w:pStyle w:val="TAL"/>
              <w:rPr>
                <w:lang w:eastAsia="fr-FR"/>
              </w:rPr>
            </w:pPr>
            <w:r>
              <w:rPr>
                <w:lang w:eastAsia="fr-FR"/>
              </w:rPr>
              <w:t>location</w:t>
            </w:r>
          </w:p>
        </w:tc>
        <w:tc>
          <w:tcPr>
            <w:tcW w:w="2079" w:type="dxa"/>
            <w:tcBorders>
              <w:top w:val="single" w:sz="4" w:space="0" w:color="auto"/>
              <w:left w:val="single" w:sz="4" w:space="0" w:color="auto"/>
              <w:bottom w:val="single" w:sz="4" w:space="0" w:color="auto"/>
              <w:right w:val="single" w:sz="4" w:space="0" w:color="auto"/>
            </w:tcBorders>
            <w:hideMark/>
          </w:tcPr>
          <w:p w14:paraId="5E2176DE" w14:textId="77777777" w:rsidR="005501E4" w:rsidRDefault="005501E4" w:rsidP="00C27285">
            <w:pPr>
              <w:pStyle w:val="TAL"/>
              <w:rPr>
                <w:lang w:eastAsia="fr-FR"/>
              </w:rPr>
            </w:pPr>
            <w:r>
              <w:rPr>
                <w:lang w:eastAsia="fr-FR"/>
              </w:rPr>
              <w:t>Location</w:t>
            </w:r>
          </w:p>
        </w:tc>
        <w:tc>
          <w:tcPr>
            <w:tcW w:w="1134" w:type="dxa"/>
            <w:tcBorders>
              <w:top w:val="single" w:sz="4" w:space="0" w:color="auto"/>
              <w:left w:val="single" w:sz="4" w:space="0" w:color="auto"/>
              <w:bottom w:val="single" w:sz="4" w:space="0" w:color="auto"/>
              <w:right w:val="single" w:sz="4" w:space="0" w:color="auto"/>
            </w:tcBorders>
            <w:hideMark/>
          </w:tcPr>
          <w:p w14:paraId="44DA1D62"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7EA6004E" w14:textId="77777777" w:rsidR="005501E4" w:rsidRDefault="005501E4" w:rsidP="00C27285">
            <w:pPr>
              <w:pStyle w:val="TAL"/>
            </w:pPr>
            <w:r w:rsidRPr="00DF619D">
              <w:t>Location with timestamp</w:t>
            </w:r>
            <w:r>
              <w:t xml:space="preserve">, </w:t>
            </w:r>
            <w:r w:rsidRPr="00DF619D">
              <w:t>if available.</w:t>
            </w:r>
          </w:p>
          <w:p w14:paraId="4166AA05" w14:textId="131E0A56" w:rsidR="005501E4" w:rsidRDefault="00C4649C" w:rsidP="00C27285">
            <w:pPr>
              <w:pStyle w:val="TAL"/>
            </w:pPr>
            <w:r>
              <w:t xml:space="preserve">Shall include all location information for the target UE available at the NF where the POI is located encoded as a </w:t>
            </w:r>
            <w:r w:rsidRPr="001B45ED">
              <w:rPr>
                <w:i/>
              </w:rPr>
              <w:t>Location</w:t>
            </w:r>
            <w:r>
              <w:t>.</w:t>
            </w:r>
            <w:r>
              <w:rPr>
                <w:i/>
              </w:rPr>
              <w:t xml:space="preserve">iMSLocation </w:t>
            </w:r>
            <w:r>
              <w:t>parameter.</w:t>
            </w:r>
          </w:p>
        </w:tc>
        <w:tc>
          <w:tcPr>
            <w:tcW w:w="708" w:type="dxa"/>
            <w:tcBorders>
              <w:top w:val="single" w:sz="4" w:space="0" w:color="auto"/>
              <w:left w:val="single" w:sz="4" w:space="0" w:color="auto"/>
              <w:bottom w:val="single" w:sz="4" w:space="0" w:color="auto"/>
              <w:right w:val="single" w:sz="4" w:space="0" w:color="auto"/>
            </w:tcBorders>
            <w:hideMark/>
          </w:tcPr>
          <w:p w14:paraId="1A955B0F" w14:textId="77777777" w:rsidR="005501E4" w:rsidRDefault="005501E4" w:rsidP="00C27285">
            <w:pPr>
              <w:pStyle w:val="TAL"/>
              <w:rPr>
                <w:lang w:eastAsia="fr-FR"/>
              </w:rPr>
            </w:pPr>
            <w:r>
              <w:rPr>
                <w:lang w:eastAsia="fr-FR"/>
              </w:rPr>
              <w:t>C</w:t>
            </w:r>
          </w:p>
        </w:tc>
      </w:tr>
      <w:tr w:rsidR="005501E4" w14:paraId="099CFA2D" w14:textId="77777777" w:rsidTr="005501E4">
        <w:tc>
          <w:tcPr>
            <w:tcW w:w="1890" w:type="dxa"/>
            <w:tcBorders>
              <w:top w:val="single" w:sz="4" w:space="0" w:color="auto"/>
              <w:left w:val="single" w:sz="4" w:space="0" w:color="auto"/>
              <w:bottom w:val="single" w:sz="4" w:space="0" w:color="auto"/>
              <w:right w:val="single" w:sz="4" w:space="0" w:color="auto"/>
            </w:tcBorders>
          </w:tcPr>
          <w:p w14:paraId="31E93CA8" w14:textId="77777777" w:rsidR="005501E4" w:rsidRDefault="005501E4" w:rsidP="00C27285">
            <w:pPr>
              <w:pStyle w:val="TAL"/>
              <w:rPr>
                <w:lang w:eastAsia="fr-FR"/>
              </w:rPr>
            </w:pPr>
            <w:r>
              <w:rPr>
                <w:lang w:eastAsia="fr-FR"/>
              </w:rPr>
              <w:t>accessNetworkInformation</w:t>
            </w:r>
          </w:p>
        </w:tc>
        <w:tc>
          <w:tcPr>
            <w:tcW w:w="2079" w:type="dxa"/>
            <w:tcBorders>
              <w:top w:val="single" w:sz="4" w:space="0" w:color="auto"/>
              <w:left w:val="single" w:sz="4" w:space="0" w:color="auto"/>
              <w:bottom w:val="single" w:sz="4" w:space="0" w:color="auto"/>
              <w:right w:val="single" w:sz="4" w:space="0" w:color="auto"/>
            </w:tcBorders>
          </w:tcPr>
          <w:p w14:paraId="5BC8C455" w14:textId="77777777" w:rsidR="005501E4" w:rsidRDefault="005501E4" w:rsidP="00C27285">
            <w:pPr>
              <w:pStyle w:val="TAL"/>
              <w:rPr>
                <w:lang w:eastAsia="fr-FR"/>
              </w:rPr>
            </w:pPr>
            <w:r>
              <w:rPr>
                <w:lang w:eastAsia="fr-FR"/>
              </w:rPr>
              <w:t>SEQUENCE OF SIPAccessNetworkInformation</w:t>
            </w:r>
          </w:p>
        </w:tc>
        <w:tc>
          <w:tcPr>
            <w:tcW w:w="1134" w:type="dxa"/>
            <w:tcBorders>
              <w:top w:val="single" w:sz="4" w:space="0" w:color="auto"/>
              <w:left w:val="single" w:sz="4" w:space="0" w:color="auto"/>
              <w:bottom w:val="single" w:sz="4" w:space="0" w:color="auto"/>
              <w:right w:val="single" w:sz="4" w:space="0" w:color="auto"/>
            </w:tcBorders>
          </w:tcPr>
          <w:p w14:paraId="4020DFC6"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4835822D" w14:textId="77777777" w:rsidR="005501E4" w:rsidRPr="00DF619D" w:rsidRDefault="005501E4" w:rsidP="00C27285">
            <w:pPr>
              <w:pStyle w:val="TAL"/>
            </w:pPr>
            <w:r>
              <w:t xml:space="preserve">Provides non-location related access network information. Shall be present if available at the NF where the POI is located. One instance of </w:t>
            </w:r>
            <w:r w:rsidRPr="000A2AC0">
              <w:rPr>
                <w:i/>
                <w:iCs/>
              </w:rPr>
              <w:t>SIPAccessNetworkInformation</w:t>
            </w:r>
            <w:r>
              <w:t xml:space="preserve"> shall be used for each P-Access-Network-Information header.</w:t>
            </w:r>
          </w:p>
        </w:tc>
        <w:tc>
          <w:tcPr>
            <w:tcW w:w="708" w:type="dxa"/>
            <w:tcBorders>
              <w:top w:val="single" w:sz="4" w:space="0" w:color="auto"/>
              <w:left w:val="single" w:sz="4" w:space="0" w:color="auto"/>
              <w:bottom w:val="single" w:sz="4" w:space="0" w:color="auto"/>
              <w:right w:val="single" w:sz="4" w:space="0" w:color="auto"/>
            </w:tcBorders>
          </w:tcPr>
          <w:p w14:paraId="47CFCA9E" w14:textId="77777777" w:rsidR="005501E4" w:rsidRDefault="005501E4" w:rsidP="00C27285">
            <w:pPr>
              <w:pStyle w:val="TAL"/>
              <w:rPr>
                <w:lang w:eastAsia="fr-FR"/>
              </w:rPr>
            </w:pPr>
            <w:r>
              <w:rPr>
                <w:lang w:eastAsia="fr-FR"/>
              </w:rPr>
              <w:t>C</w:t>
            </w:r>
          </w:p>
        </w:tc>
      </w:tr>
      <w:tr w:rsidR="005501E4" w14:paraId="0AAA021D" w14:textId="77777777" w:rsidTr="005501E4">
        <w:tc>
          <w:tcPr>
            <w:tcW w:w="1890" w:type="dxa"/>
            <w:tcBorders>
              <w:top w:val="single" w:sz="4" w:space="0" w:color="auto"/>
              <w:left w:val="single" w:sz="4" w:space="0" w:color="auto"/>
              <w:bottom w:val="single" w:sz="4" w:space="0" w:color="auto"/>
              <w:right w:val="single" w:sz="4" w:space="0" w:color="auto"/>
            </w:tcBorders>
          </w:tcPr>
          <w:p w14:paraId="66363D9A" w14:textId="77777777" w:rsidR="005501E4" w:rsidRDefault="005501E4" w:rsidP="00C27285">
            <w:pPr>
              <w:pStyle w:val="TAL"/>
              <w:rPr>
                <w:lang w:eastAsia="fr-FR"/>
              </w:rPr>
            </w:pPr>
            <w:r>
              <w:rPr>
                <w:lang w:eastAsia="fr-FR"/>
              </w:rPr>
              <w:t>cellularNetworkInformation</w:t>
            </w:r>
          </w:p>
        </w:tc>
        <w:tc>
          <w:tcPr>
            <w:tcW w:w="2079" w:type="dxa"/>
            <w:tcBorders>
              <w:top w:val="single" w:sz="4" w:space="0" w:color="auto"/>
              <w:left w:val="single" w:sz="4" w:space="0" w:color="auto"/>
              <w:bottom w:val="single" w:sz="4" w:space="0" w:color="auto"/>
              <w:right w:val="single" w:sz="4" w:space="0" w:color="auto"/>
            </w:tcBorders>
          </w:tcPr>
          <w:p w14:paraId="49E6320F" w14:textId="77777777" w:rsidR="005501E4" w:rsidRDefault="005501E4" w:rsidP="00C27285">
            <w:pPr>
              <w:pStyle w:val="TAL"/>
              <w:rPr>
                <w:lang w:eastAsia="fr-FR"/>
              </w:rPr>
            </w:pPr>
            <w:r>
              <w:rPr>
                <w:lang w:eastAsia="fr-FR"/>
              </w:rPr>
              <w:t>SEQUENCE OF SIPCellularNetworkInformation</w:t>
            </w:r>
          </w:p>
        </w:tc>
        <w:tc>
          <w:tcPr>
            <w:tcW w:w="1134" w:type="dxa"/>
            <w:tcBorders>
              <w:top w:val="single" w:sz="4" w:space="0" w:color="auto"/>
              <w:left w:val="single" w:sz="4" w:space="0" w:color="auto"/>
              <w:bottom w:val="single" w:sz="4" w:space="0" w:color="auto"/>
              <w:right w:val="single" w:sz="4" w:space="0" w:color="auto"/>
            </w:tcBorders>
          </w:tcPr>
          <w:p w14:paraId="1F1B3F9E"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736465E4" w14:textId="77777777" w:rsidR="005501E4" w:rsidRDefault="005501E4" w:rsidP="00C27285">
            <w:pPr>
              <w:pStyle w:val="TAL"/>
            </w:pPr>
            <w:r>
              <w:t xml:space="preserve">Provides non-location related cellular network information. Shall be present if available at the NF where the POI is located. One instance of </w:t>
            </w:r>
            <w:r w:rsidRPr="000A2AC0">
              <w:rPr>
                <w:i/>
                <w:iCs/>
              </w:rPr>
              <w:t>SIPCellularNetworkInformation</w:t>
            </w:r>
            <w:r>
              <w:t xml:space="preserve"> shall be used for each Cellular-Network-Info header.</w:t>
            </w:r>
          </w:p>
        </w:tc>
        <w:tc>
          <w:tcPr>
            <w:tcW w:w="708" w:type="dxa"/>
            <w:tcBorders>
              <w:top w:val="single" w:sz="4" w:space="0" w:color="auto"/>
              <w:left w:val="single" w:sz="4" w:space="0" w:color="auto"/>
              <w:bottom w:val="single" w:sz="4" w:space="0" w:color="auto"/>
              <w:right w:val="single" w:sz="4" w:space="0" w:color="auto"/>
            </w:tcBorders>
          </w:tcPr>
          <w:p w14:paraId="6DA5BF55" w14:textId="77777777" w:rsidR="005501E4" w:rsidRDefault="005501E4" w:rsidP="00C27285">
            <w:pPr>
              <w:pStyle w:val="TAL"/>
              <w:rPr>
                <w:lang w:eastAsia="fr-FR"/>
              </w:rPr>
            </w:pPr>
            <w:r>
              <w:rPr>
                <w:lang w:eastAsia="fr-FR"/>
              </w:rPr>
              <w:t>C</w:t>
            </w:r>
          </w:p>
        </w:tc>
      </w:tr>
      <w:tr w:rsidR="005501E4" w14:paraId="59BFA9F7" w14:textId="77777777" w:rsidTr="005501E4">
        <w:tc>
          <w:tcPr>
            <w:tcW w:w="9639" w:type="dxa"/>
            <w:gridSpan w:val="5"/>
            <w:tcBorders>
              <w:top w:val="single" w:sz="4" w:space="0" w:color="auto"/>
              <w:left w:val="single" w:sz="4" w:space="0" w:color="auto"/>
              <w:bottom w:val="single" w:sz="4" w:space="0" w:color="auto"/>
              <w:right w:val="single" w:sz="4" w:space="0" w:color="auto"/>
            </w:tcBorders>
          </w:tcPr>
          <w:p w14:paraId="371FCB1B" w14:textId="477AE743" w:rsidR="005501E4" w:rsidRDefault="005501E4" w:rsidP="00C27285">
            <w:pPr>
              <w:pStyle w:val="NO"/>
              <w:rPr>
                <w:lang w:eastAsia="fr-FR"/>
              </w:rPr>
            </w:pPr>
            <w:r w:rsidRPr="0041426B">
              <w:t>NOTE:</w:t>
            </w:r>
            <w:r>
              <w:tab/>
            </w:r>
            <w:r w:rsidR="00313CCF" w:rsidRPr="0041426B">
              <w:t xml:space="preserve">When an incoming call to a target is redirected to another user, the </w:t>
            </w:r>
            <w:r w:rsidR="00313CCF" w:rsidRPr="00DD5F15">
              <w:rPr>
                <w:i/>
                <w:iCs/>
              </w:rPr>
              <w:t>sessionDirection</w:t>
            </w:r>
            <w:r w:rsidR="00313CCF" w:rsidRPr="0041426B">
              <w:t xml:space="preserve"> field shall be set to </w:t>
            </w:r>
            <w:r w:rsidR="00313CCF" w:rsidRPr="00DD5F15">
              <w:rPr>
                <w:i/>
                <w:iCs/>
              </w:rPr>
              <w:t>toTarget</w:t>
            </w:r>
            <w:r w:rsidR="00313CCF" w:rsidRPr="0041426B">
              <w:t xml:space="preserve">. When an incoming call from a target non-local ID to an IMS user is redirected to, the </w:t>
            </w:r>
            <w:r w:rsidR="00313CCF" w:rsidRPr="00DD5F15">
              <w:rPr>
                <w:i/>
                <w:iCs/>
              </w:rPr>
              <w:t>sessionDirection</w:t>
            </w:r>
            <w:r w:rsidR="00313CCF" w:rsidRPr="0041426B">
              <w:t xml:space="preserve"> field shall be set to </w:t>
            </w:r>
            <w:r w:rsidR="00313CCF" w:rsidRPr="00DD5F15">
              <w:rPr>
                <w:i/>
                <w:iCs/>
              </w:rPr>
              <w:t>fromTarget</w:t>
            </w:r>
            <w:r w:rsidR="00313CCF" w:rsidRPr="0041426B">
              <w:t>.</w:t>
            </w:r>
          </w:p>
        </w:tc>
      </w:tr>
    </w:tbl>
    <w:p w14:paraId="31A82265" w14:textId="77777777" w:rsidR="00EF71A0" w:rsidRDefault="00EF71A0" w:rsidP="00EF71A0"/>
    <w:p w14:paraId="07E106D6" w14:textId="3D960767" w:rsidR="00455D97" w:rsidRDefault="00455D97" w:rsidP="00455D97">
      <w:pPr>
        <w:pStyle w:val="TH"/>
      </w:pPr>
      <w:r>
        <w:t>Table 7.12.4</w:t>
      </w:r>
      <w:r w:rsidRPr="00775BFB">
        <w:t>.2</w:t>
      </w:r>
      <w:r>
        <w:t xml:space="preserve">-2: </w:t>
      </w:r>
      <w:r w:rsidR="005501E4">
        <w:t>Void</w:t>
      </w:r>
    </w:p>
    <w:p w14:paraId="084E41C9" w14:textId="234224E1" w:rsidR="00455D97" w:rsidRDefault="00455D97" w:rsidP="00455D97">
      <w:pPr>
        <w:overflowPunct/>
        <w:textAlignment w:val="auto"/>
        <w:rPr>
          <w:lang w:eastAsia="fr-FR"/>
        </w:rPr>
      </w:pPr>
      <w:r w:rsidRPr="00B11440">
        <w:rPr>
          <w:lang w:eastAsia="fr-FR"/>
        </w:rPr>
        <w:t>The IRI-POI present in the</w:t>
      </w:r>
      <w:r>
        <w:rPr>
          <w:lang w:eastAsia="fr-FR"/>
        </w:rPr>
        <w:t xml:space="preserve"> IMS </w:t>
      </w:r>
      <w:r w:rsidR="004B454D">
        <w:rPr>
          <w:lang w:eastAsia="fr-FR"/>
        </w:rPr>
        <w:t>Signalling</w:t>
      </w:r>
      <w:r>
        <w:rPr>
          <w:lang w:eastAsia="fr-FR"/>
        </w:rPr>
        <w:t xml:space="preserve"> </w:t>
      </w:r>
      <w:r w:rsidR="004B454D">
        <w:rPr>
          <w:lang w:eastAsia="fr-FR"/>
        </w:rPr>
        <w:t>F</w:t>
      </w:r>
      <w:r>
        <w:rPr>
          <w:lang w:eastAsia="fr-FR"/>
        </w:rPr>
        <w:t>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3B8D8176" w:rsidR="00455D97" w:rsidRPr="00EA3157" w:rsidRDefault="00455D97" w:rsidP="00455D97">
      <w:pPr>
        <w:pStyle w:val="B1"/>
      </w:pPr>
      <w:r w:rsidRPr="00106630">
        <w:t>-</w:t>
      </w:r>
      <w:r w:rsidRPr="00106630">
        <w:tab/>
      </w:r>
      <w:r w:rsidR="003014FC">
        <w:t xml:space="preserve">The Payload Direction field in the PDU header to the direction of the </w:t>
      </w:r>
      <w:r w:rsidR="004B454D">
        <w:t>signalling</w:t>
      </w:r>
      <w:r w:rsidR="00973FAE">
        <w:t xml:space="preserve"> </w:t>
      </w:r>
      <w:r w:rsidR="003014FC">
        <w:t xml:space="preserve">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Direction</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lastRenderedPageBreak/>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798" w:name="_Toc207648390"/>
      <w:r>
        <w:t>7.12.4.2.</w:t>
      </w:r>
      <w:r w:rsidR="009D21EE">
        <w:t>2</w:t>
      </w:r>
      <w:r w:rsidRPr="00480EF6">
        <w:tab/>
      </w:r>
      <w:r>
        <w:t xml:space="preserve">Start of interception </w:t>
      </w:r>
      <w:r w:rsidRPr="003E7B30">
        <w:t>with Active IMS session</w:t>
      </w:r>
      <w:bookmarkEnd w:id="798"/>
    </w:p>
    <w:p w14:paraId="06B27F93" w14:textId="782272C6" w:rsidR="00455D97" w:rsidRDefault="00455D97" w:rsidP="00455D97">
      <w:r>
        <w:t xml:space="preserve">The IRI-POI present in the IMS </w:t>
      </w:r>
      <w:r w:rsidR="004B454D">
        <w:t>signalling</w:t>
      </w:r>
      <w:r>
        <w:t xml:space="preserve"> </w:t>
      </w:r>
      <w:r w:rsidR="00973FAE">
        <w:t>F</w:t>
      </w:r>
      <w:r>
        <w:t>unction shall generate the xIRI StartOfInterceptionForActiveIMSSession when all of the following conditions are met:</w:t>
      </w:r>
    </w:p>
    <w:p w14:paraId="08D4E839" w14:textId="77777777" w:rsidR="00455D97" w:rsidRDefault="00455D97" w:rsidP="00455D97">
      <w:pPr>
        <w:pStyle w:val="B1"/>
      </w:pPr>
      <w:r>
        <w:t>- The IRI-POI receives an LI_X1: ActivateTask from the LIPF.</w:t>
      </w:r>
    </w:p>
    <w:p w14:paraId="6ADD8090" w14:textId="5C7B315C" w:rsidR="00455D97" w:rsidRDefault="00455D97" w:rsidP="00455D97">
      <w:pPr>
        <w:pStyle w:val="B1"/>
      </w:pPr>
      <w:r>
        <w:t>- The IRI-POI detects the IMS user identified by one or more of the target identifier (s) included in the ActivateTask is on an active IMS session.</w:t>
      </w:r>
    </w:p>
    <w:p w14:paraId="4E99F472" w14:textId="1E4188D3" w:rsidR="00455D97" w:rsidRDefault="00455D97" w:rsidP="00455D97">
      <w:pPr>
        <w:pStyle w:val="B1"/>
      </w:pPr>
      <w:r>
        <w:t xml:space="preserve"> - The-IRI-POI in the IMS </w:t>
      </w:r>
      <w:r w:rsidR="004B454D">
        <w:t>signalling</w:t>
      </w:r>
      <w:r>
        <w:t xml:space="preserve"> </w:t>
      </w:r>
      <w:r w:rsidR="00973FAE">
        <w:t>F</w:t>
      </w:r>
      <w:r>
        <w:t>unctions meets the criteria mentioned in TS 33.127 [5] for providing the IRI-POI functions.</w:t>
      </w:r>
    </w:p>
    <w:p w14:paraId="0343950E" w14:textId="77777777" w:rsidR="00455D97" w:rsidRDefault="00455D97" w:rsidP="00455D97">
      <w:r>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6C0ADAF9" w14:textId="77777777" w:rsidR="004B101F" w:rsidRPr="00BF0C3D" w:rsidRDefault="004B101F" w:rsidP="004B101F">
      <w:r>
        <w:t>T</w:t>
      </w:r>
      <w:r w:rsidRPr="00BF0C3D">
        <w:t xml:space="preserve">able </w:t>
      </w:r>
      <w:r>
        <w:t xml:space="preserve">7.12.4.2-3 </w:t>
      </w:r>
      <w:r w:rsidRPr="00BF0C3D">
        <w:t xml:space="preserve">contains </w:t>
      </w:r>
      <w:r>
        <w:t xml:space="preserve">the details of the </w:t>
      </w:r>
      <w:r w:rsidRPr="003E7B30">
        <w:t>StartOfInterceptionForActiveIMSSession</w:t>
      </w:r>
      <w:r>
        <w:t xml:space="preserve"> record.</w:t>
      </w:r>
    </w:p>
    <w:p w14:paraId="42B3154A" w14:textId="00492242" w:rsidR="00455D97" w:rsidRDefault="00455D97" w:rsidP="00455D97">
      <w:pPr>
        <w:pStyle w:val="TH"/>
      </w:pPr>
      <w:r>
        <w:lastRenderedPageBreak/>
        <w:t>Table 7.12.4.</w:t>
      </w:r>
      <w:r w:rsidRPr="00775BFB">
        <w:t>2</w:t>
      </w:r>
      <w:r>
        <w:t xml:space="preserve">-3: Payload for </w:t>
      </w:r>
      <w:r w:rsidRPr="003E7B30">
        <w:t>StartOfInterceptionForActiveIMSSession</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4"/>
        <w:gridCol w:w="2695"/>
        <w:gridCol w:w="1187"/>
        <w:gridCol w:w="3350"/>
        <w:gridCol w:w="705"/>
      </w:tblGrid>
      <w:tr w:rsidR="00700A2E" w:rsidRPr="00760004" w14:paraId="0C0F318B" w14:textId="77777777" w:rsidTr="00700A2E">
        <w:trPr>
          <w:jc w:val="center"/>
        </w:trPr>
        <w:tc>
          <w:tcPr>
            <w:tcW w:w="880" w:type="pct"/>
          </w:tcPr>
          <w:p w14:paraId="3ABBFB1B" w14:textId="77777777" w:rsidR="00700A2E" w:rsidRPr="00760004" w:rsidRDefault="00700A2E" w:rsidP="00C27285">
            <w:pPr>
              <w:pStyle w:val="TAH"/>
            </w:pPr>
            <w:r w:rsidRPr="00760004">
              <w:t>Field name</w:t>
            </w:r>
          </w:p>
        </w:tc>
        <w:tc>
          <w:tcPr>
            <w:tcW w:w="1399" w:type="pct"/>
          </w:tcPr>
          <w:p w14:paraId="589D1B9D" w14:textId="77777777" w:rsidR="00700A2E" w:rsidRPr="00760004" w:rsidRDefault="00700A2E" w:rsidP="00C27285">
            <w:pPr>
              <w:pStyle w:val="TAH"/>
            </w:pPr>
            <w:r>
              <w:t>Type</w:t>
            </w:r>
          </w:p>
        </w:tc>
        <w:tc>
          <w:tcPr>
            <w:tcW w:w="616" w:type="pct"/>
          </w:tcPr>
          <w:p w14:paraId="1E3949F4" w14:textId="77777777" w:rsidR="00700A2E" w:rsidRPr="00760004" w:rsidRDefault="00700A2E" w:rsidP="00C27285">
            <w:pPr>
              <w:pStyle w:val="TAH"/>
            </w:pPr>
            <w:r>
              <w:t>Cardinality</w:t>
            </w:r>
          </w:p>
        </w:tc>
        <w:tc>
          <w:tcPr>
            <w:tcW w:w="1739" w:type="pct"/>
          </w:tcPr>
          <w:p w14:paraId="16D6C90B" w14:textId="77777777" w:rsidR="00700A2E" w:rsidRPr="00760004" w:rsidRDefault="00700A2E" w:rsidP="00C27285">
            <w:pPr>
              <w:pStyle w:val="TAH"/>
            </w:pPr>
            <w:r w:rsidRPr="00760004">
              <w:t>Description</w:t>
            </w:r>
          </w:p>
        </w:tc>
        <w:tc>
          <w:tcPr>
            <w:tcW w:w="366" w:type="pct"/>
          </w:tcPr>
          <w:p w14:paraId="48EB75B3" w14:textId="77777777" w:rsidR="00700A2E" w:rsidRPr="00760004" w:rsidRDefault="00700A2E" w:rsidP="00C27285">
            <w:pPr>
              <w:pStyle w:val="TAH"/>
            </w:pPr>
            <w:r w:rsidRPr="00760004">
              <w:t>M/C/O</w:t>
            </w:r>
          </w:p>
        </w:tc>
      </w:tr>
      <w:tr w:rsidR="00700A2E" w:rsidRPr="00760004" w14:paraId="79E1AA7E" w14:textId="77777777" w:rsidTr="00700A2E">
        <w:trPr>
          <w:jc w:val="center"/>
        </w:trPr>
        <w:tc>
          <w:tcPr>
            <w:tcW w:w="880" w:type="pct"/>
          </w:tcPr>
          <w:p w14:paraId="3DEC48FC" w14:textId="77777777" w:rsidR="00700A2E" w:rsidRPr="00760004" w:rsidRDefault="00700A2E" w:rsidP="00C27285">
            <w:pPr>
              <w:pStyle w:val="TAL"/>
            </w:pPr>
            <w:r>
              <w:t>originatingId</w:t>
            </w:r>
          </w:p>
        </w:tc>
        <w:tc>
          <w:tcPr>
            <w:tcW w:w="1399" w:type="pct"/>
          </w:tcPr>
          <w:p w14:paraId="2CB8BAD3" w14:textId="77777777" w:rsidR="00700A2E" w:rsidRDefault="00700A2E" w:rsidP="00C27285">
            <w:pPr>
              <w:pStyle w:val="TAL"/>
            </w:pPr>
            <w:r>
              <w:t>SEQUENCE OF IMPU</w:t>
            </w:r>
          </w:p>
        </w:tc>
        <w:tc>
          <w:tcPr>
            <w:tcW w:w="616" w:type="pct"/>
          </w:tcPr>
          <w:p w14:paraId="45E3EADF" w14:textId="77777777" w:rsidR="00700A2E" w:rsidRDefault="00700A2E" w:rsidP="00C27285">
            <w:pPr>
              <w:pStyle w:val="TAL"/>
            </w:pPr>
            <w:r>
              <w:t>1..MAX</w:t>
            </w:r>
          </w:p>
        </w:tc>
        <w:tc>
          <w:tcPr>
            <w:tcW w:w="1739" w:type="pct"/>
          </w:tcPr>
          <w:p w14:paraId="53B64C05" w14:textId="77777777" w:rsidR="00700A2E" w:rsidRPr="00760004" w:rsidRDefault="00700A2E" w:rsidP="00C27285">
            <w:pPr>
              <w:pStyle w:val="TAL"/>
            </w:pPr>
            <w:r>
              <w:t>Identities of the originator of the session.</w:t>
            </w:r>
          </w:p>
        </w:tc>
        <w:tc>
          <w:tcPr>
            <w:tcW w:w="366" w:type="pct"/>
          </w:tcPr>
          <w:p w14:paraId="138F41F2" w14:textId="77777777" w:rsidR="00700A2E" w:rsidRPr="00760004" w:rsidRDefault="00700A2E" w:rsidP="00C27285">
            <w:pPr>
              <w:pStyle w:val="TAL"/>
            </w:pPr>
            <w:r>
              <w:t>M</w:t>
            </w:r>
          </w:p>
        </w:tc>
      </w:tr>
      <w:tr w:rsidR="00700A2E" w:rsidRPr="00760004" w14:paraId="7EEA0AF1" w14:textId="77777777" w:rsidTr="00700A2E">
        <w:trPr>
          <w:jc w:val="center"/>
        </w:trPr>
        <w:tc>
          <w:tcPr>
            <w:tcW w:w="880" w:type="pct"/>
          </w:tcPr>
          <w:p w14:paraId="61568BD9" w14:textId="77777777" w:rsidR="00700A2E" w:rsidRPr="00760004" w:rsidRDefault="00700A2E" w:rsidP="00C27285">
            <w:pPr>
              <w:pStyle w:val="TAL"/>
            </w:pPr>
            <w:r>
              <w:t>terminatingId</w:t>
            </w:r>
          </w:p>
        </w:tc>
        <w:tc>
          <w:tcPr>
            <w:tcW w:w="1399" w:type="pct"/>
          </w:tcPr>
          <w:p w14:paraId="503FE936" w14:textId="77777777" w:rsidR="00700A2E" w:rsidRPr="004C218A" w:rsidRDefault="00700A2E" w:rsidP="00C27285">
            <w:pPr>
              <w:pStyle w:val="TAL"/>
            </w:pPr>
            <w:r>
              <w:t>IMPU</w:t>
            </w:r>
          </w:p>
        </w:tc>
        <w:tc>
          <w:tcPr>
            <w:tcW w:w="616" w:type="pct"/>
          </w:tcPr>
          <w:p w14:paraId="3EE28D3E" w14:textId="77777777" w:rsidR="00700A2E" w:rsidRPr="00760004" w:rsidRDefault="00700A2E" w:rsidP="00C27285">
            <w:pPr>
              <w:pStyle w:val="TAL"/>
            </w:pPr>
            <w:r>
              <w:t>1</w:t>
            </w:r>
          </w:p>
        </w:tc>
        <w:tc>
          <w:tcPr>
            <w:tcW w:w="1739" w:type="pct"/>
          </w:tcPr>
          <w:p w14:paraId="14514816" w14:textId="77777777" w:rsidR="00700A2E" w:rsidRPr="00760004" w:rsidRDefault="00700A2E" w:rsidP="00C27285">
            <w:pPr>
              <w:pStyle w:val="TAL"/>
            </w:pPr>
            <w:r>
              <w:t>Identities of the termination of the service.</w:t>
            </w:r>
          </w:p>
        </w:tc>
        <w:tc>
          <w:tcPr>
            <w:tcW w:w="366" w:type="pct"/>
          </w:tcPr>
          <w:p w14:paraId="0D472F30" w14:textId="77777777" w:rsidR="00700A2E" w:rsidRPr="00760004" w:rsidRDefault="00700A2E" w:rsidP="00C27285">
            <w:pPr>
              <w:pStyle w:val="TAL"/>
            </w:pPr>
            <w:r>
              <w:t>M</w:t>
            </w:r>
          </w:p>
        </w:tc>
      </w:tr>
      <w:tr w:rsidR="00700A2E" w:rsidRPr="00760004" w14:paraId="108F5589" w14:textId="77777777" w:rsidTr="00700A2E">
        <w:trPr>
          <w:jc w:val="center"/>
        </w:trPr>
        <w:tc>
          <w:tcPr>
            <w:tcW w:w="880" w:type="pct"/>
          </w:tcPr>
          <w:p w14:paraId="73B2BCD4" w14:textId="77777777" w:rsidR="00700A2E" w:rsidRPr="000E38BD" w:rsidRDefault="00700A2E" w:rsidP="00C27285">
            <w:pPr>
              <w:pStyle w:val="TAL"/>
              <w:rPr>
                <w:b/>
              </w:rPr>
            </w:pPr>
            <w:r w:rsidRPr="00636EED">
              <w:rPr>
                <w:bCs/>
                <w:lang w:val="en-US"/>
              </w:rPr>
              <w:t>sDPState</w:t>
            </w:r>
          </w:p>
        </w:tc>
        <w:tc>
          <w:tcPr>
            <w:tcW w:w="1399" w:type="pct"/>
          </w:tcPr>
          <w:p w14:paraId="2B0305D5" w14:textId="77777777" w:rsidR="00700A2E" w:rsidRPr="004C218A" w:rsidRDefault="00700A2E" w:rsidP="00C27285">
            <w:pPr>
              <w:pStyle w:val="TAL"/>
            </w:pPr>
            <w:r>
              <w:t>SEQUENCE OF OCTET STRING</w:t>
            </w:r>
          </w:p>
        </w:tc>
        <w:tc>
          <w:tcPr>
            <w:tcW w:w="616" w:type="pct"/>
          </w:tcPr>
          <w:p w14:paraId="2E0376C0" w14:textId="77777777" w:rsidR="00700A2E" w:rsidRPr="00760004" w:rsidRDefault="00700A2E" w:rsidP="00C27285">
            <w:pPr>
              <w:pStyle w:val="TAL"/>
            </w:pPr>
            <w:r>
              <w:t>0..MAX</w:t>
            </w:r>
          </w:p>
        </w:tc>
        <w:tc>
          <w:tcPr>
            <w:tcW w:w="1739" w:type="pct"/>
          </w:tcPr>
          <w:p w14:paraId="55EF6A55" w14:textId="147A506E" w:rsidR="00700A2E" w:rsidRPr="00760004" w:rsidRDefault="0018565F" w:rsidP="00C27285">
            <w:pPr>
              <w:pStyle w:val="TAL"/>
            </w:pPr>
            <w:r>
              <w:t>Indicates the latest state of session from the IMS signalling Function (including LMISF). Additionally, provides the agreed SDP answer and related modification (</w:t>
            </w:r>
            <w:r w:rsidRPr="002261EE">
              <w:t>encoded in SDP format as per RFC 4566 [</w:t>
            </w:r>
            <w:r>
              <w:t>43</w:t>
            </w:r>
            <w:r w:rsidRPr="002261EE">
              <w:t>] clause 5 when known</w:t>
            </w:r>
            <w:r>
              <w:t>) for each media stream of the target.</w:t>
            </w:r>
          </w:p>
        </w:tc>
        <w:tc>
          <w:tcPr>
            <w:tcW w:w="366" w:type="pct"/>
          </w:tcPr>
          <w:p w14:paraId="5CCF1CC3" w14:textId="77777777" w:rsidR="00700A2E" w:rsidRPr="00760004" w:rsidRDefault="00700A2E" w:rsidP="00C27285">
            <w:pPr>
              <w:pStyle w:val="TAL"/>
            </w:pPr>
            <w:r>
              <w:t>C</w:t>
            </w:r>
          </w:p>
        </w:tc>
      </w:tr>
      <w:tr w:rsidR="00700A2E" w:rsidRPr="00760004" w14:paraId="08DC765A" w14:textId="77777777" w:rsidTr="00700A2E">
        <w:trPr>
          <w:jc w:val="center"/>
        </w:trPr>
        <w:tc>
          <w:tcPr>
            <w:tcW w:w="880" w:type="pct"/>
          </w:tcPr>
          <w:p w14:paraId="65D12370" w14:textId="77777777" w:rsidR="00700A2E" w:rsidRDefault="00700A2E" w:rsidP="00C27285">
            <w:pPr>
              <w:pStyle w:val="TAL"/>
              <w:rPr>
                <w:lang w:val="en-US"/>
              </w:rPr>
            </w:pPr>
            <w:r>
              <w:rPr>
                <w:lang w:val="en-US"/>
              </w:rPr>
              <w:t>diversionIdentity</w:t>
            </w:r>
          </w:p>
        </w:tc>
        <w:tc>
          <w:tcPr>
            <w:tcW w:w="1399" w:type="pct"/>
          </w:tcPr>
          <w:p w14:paraId="23496225" w14:textId="77777777" w:rsidR="00700A2E" w:rsidRDefault="00700A2E" w:rsidP="00C27285">
            <w:pPr>
              <w:pStyle w:val="TAL"/>
            </w:pPr>
            <w:r>
              <w:t>IMPU</w:t>
            </w:r>
          </w:p>
        </w:tc>
        <w:tc>
          <w:tcPr>
            <w:tcW w:w="616" w:type="pct"/>
          </w:tcPr>
          <w:p w14:paraId="5146F2D7" w14:textId="77777777" w:rsidR="00700A2E" w:rsidRDefault="00700A2E" w:rsidP="00C27285">
            <w:pPr>
              <w:pStyle w:val="TAL"/>
            </w:pPr>
            <w:r>
              <w:t>0..1</w:t>
            </w:r>
          </w:p>
        </w:tc>
        <w:tc>
          <w:tcPr>
            <w:tcW w:w="1739" w:type="pct"/>
          </w:tcPr>
          <w:p w14:paraId="29DF144C" w14:textId="77777777" w:rsidR="00700A2E" w:rsidRDefault="00700A2E" w:rsidP="00C27285">
            <w:pPr>
              <w:pStyle w:val="TAL"/>
            </w:pPr>
            <w:r w:rsidRPr="00497915">
              <w:t>Provided if available and applicable.</w:t>
            </w:r>
          </w:p>
        </w:tc>
        <w:tc>
          <w:tcPr>
            <w:tcW w:w="366" w:type="pct"/>
          </w:tcPr>
          <w:p w14:paraId="6E1A7A8D" w14:textId="77777777" w:rsidR="00700A2E" w:rsidRDefault="00700A2E" w:rsidP="00C27285">
            <w:pPr>
              <w:pStyle w:val="TAL"/>
            </w:pPr>
            <w:r>
              <w:t>C</w:t>
            </w:r>
          </w:p>
        </w:tc>
      </w:tr>
      <w:tr w:rsidR="00700A2E" w:rsidRPr="00760004" w14:paraId="4BB9A9CD" w14:textId="77777777" w:rsidTr="00700A2E">
        <w:trPr>
          <w:jc w:val="center"/>
        </w:trPr>
        <w:tc>
          <w:tcPr>
            <w:tcW w:w="880" w:type="pct"/>
          </w:tcPr>
          <w:p w14:paraId="0CB50961" w14:textId="77777777" w:rsidR="00700A2E" w:rsidRDefault="00700A2E" w:rsidP="00C27285">
            <w:pPr>
              <w:pStyle w:val="TAL"/>
              <w:rPr>
                <w:lang w:val="en-US"/>
              </w:rPr>
            </w:pPr>
            <w:r>
              <w:t>v</w:t>
            </w:r>
            <w:r w:rsidRPr="00FF2099">
              <w:t>oIPRoaming</w:t>
            </w:r>
            <w:r>
              <w:t>I</w:t>
            </w:r>
            <w:r w:rsidRPr="00FF2099">
              <w:t>ndication</w:t>
            </w:r>
          </w:p>
        </w:tc>
        <w:tc>
          <w:tcPr>
            <w:tcW w:w="1399" w:type="pct"/>
          </w:tcPr>
          <w:p w14:paraId="183587F0" w14:textId="77777777" w:rsidR="00700A2E" w:rsidRDefault="00700A2E" w:rsidP="00C27285">
            <w:pPr>
              <w:pStyle w:val="TAL"/>
            </w:pPr>
            <w:r>
              <w:t>VoIPRoamingIndication</w:t>
            </w:r>
          </w:p>
        </w:tc>
        <w:tc>
          <w:tcPr>
            <w:tcW w:w="616" w:type="pct"/>
          </w:tcPr>
          <w:p w14:paraId="58ACB06B" w14:textId="77777777" w:rsidR="00700A2E" w:rsidRDefault="00700A2E" w:rsidP="00C27285">
            <w:pPr>
              <w:pStyle w:val="TAL"/>
            </w:pPr>
            <w:r>
              <w:t>0..1</w:t>
            </w:r>
          </w:p>
        </w:tc>
        <w:tc>
          <w:tcPr>
            <w:tcW w:w="1739" w:type="pct"/>
          </w:tcPr>
          <w:p w14:paraId="73F8D57B" w14:textId="4F34AF4D" w:rsidR="00700A2E" w:rsidRPr="00497915" w:rsidRDefault="00D53B14" w:rsidP="00C27285">
            <w:pPr>
              <w:pStyle w:val="TAL"/>
            </w:pPr>
            <w:r w:rsidRPr="00DF619D">
              <w:t xml:space="preserve">Indicates </w:t>
            </w:r>
            <w:r>
              <w:t>the roaming mode in use by the target for the reported message. Shall be present if the target is in a roaming state. See clause 7.12.4.3.3.</w:t>
            </w:r>
          </w:p>
        </w:tc>
        <w:tc>
          <w:tcPr>
            <w:tcW w:w="366" w:type="pct"/>
          </w:tcPr>
          <w:p w14:paraId="2C22BD01" w14:textId="77777777" w:rsidR="00700A2E" w:rsidRDefault="00700A2E" w:rsidP="00C27285">
            <w:pPr>
              <w:pStyle w:val="TAL"/>
            </w:pPr>
            <w:r>
              <w:t>C</w:t>
            </w:r>
          </w:p>
        </w:tc>
      </w:tr>
      <w:tr w:rsidR="00700A2E" w:rsidRPr="00760004" w14:paraId="21E541CD" w14:textId="77777777" w:rsidTr="00700A2E">
        <w:trPr>
          <w:jc w:val="center"/>
        </w:trPr>
        <w:tc>
          <w:tcPr>
            <w:tcW w:w="880" w:type="pct"/>
          </w:tcPr>
          <w:p w14:paraId="2CB40088" w14:textId="77777777" w:rsidR="00700A2E" w:rsidRDefault="00700A2E" w:rsidP="00C27285">
            <w:pPr>
              <w:pStyle w:val="TAL"/>
            </w:pPr>
            <w:r>
              <w:t>location</w:t>
            </w:r>
          </w:p>
        </w:tc>
        <w:tc>
          <w:tcPr>
            <w:tcW w:w="1399" w:type="pct"/>
          </w:tcPr>
          <w:p w14:paraId="108519D5" w14:textId="77777777" w:rsidR="00700A2E" w:rsidRDefault="00700A2E" w:rsidP="00C27285">
            <w:pPr>
              <w:pStyle w:val="TAL"/>
            </w:pPr>
            <w:r>
              <w:t>Location</w:t>
            </w:r>
          </w:p>
        </w:tc>
        <w:tc>
          <w:tcPr>
            <w:tcW w:w="616" w:type="pct"/>
          </w:tcPr>
          <w:p w14:paraId="5D3CAB3D" w14:textId="77777777" w:rsidR="00700A2E" w:rsidRDefault="00700A2E" w:rsidP="00C27285">
            <w:pPr>
              <w:pStyle w:val="TAL"/>
            </w:pPr>
            <w:r>
              <w:t>0..1</w:t>
            </w:r>
          </w:p>
        </w:tc>
        <w:tc>
          <w:tcPr>
            <w:tcW w:w="1739" w:type="pct"/>
          </w:tcPr>
          <w:p w14:paraId="7B821919" w14:textId="77777777" w:rsidR="00700A2E" w:rsidRDefault="00700A2E" w:rsidP="00C27285">
            <w:pPr>
              <w:pStyle w:val="TAL"/>
              <w:rPr>
                <w:rFonts w:cs="Arial"/>
                <w:color w:val="000000"/>
                <w:szCs w:val="18"/>
              </w:rPr>
            </w:pPr>
            <w:r w:rsidRPr="008B1007">
              <w:rPr>
                <w:rFonts w:cs="Arial"/>
                <w:color w:val="000000"/>
                <w:szCs w:val="18"/>
              </w:rPr>
              <w:t>Location with timestamp, if available.</w:t>
            </w:r>
          </w:p>
          <w:p w14:paraId="4909E166" w14:textId="17DB8135" w:rsidR="00700A2E" w:rsidRDefault="00700A2E" w:rsidP="00C27285">
            <w:pPr>
              <w:pStyle w:val="TAL"/>
              <w:rPr>
                <w:rFonts w:cs="Arial"/>
                <w:color w:val="000000"/>
                <w:szCs w:val="18"/>
              </w:rPr>
            </w:pPr>
            <w:r>
              <w:t xml:space="preserve">Shall include all location information for the target UE available at the NF where the POI is located encoded as </w:t>
            </w:r>
            <w:r w:rsidR="004A2CEE">
              <w:t xml:space="preserve">a </w:t>
            </w:r>
            <w:r w:rsidR="004A2CEE" w:rsidRPr="00D167AB">
              <w:rPr>
                <w:i/>
              </w:rPr>
              <w:t>Location</w:t>
            </w:r>
            <w:r w:rsidR="004A2CEE">
              <w:t>.</w:t>
            </w:r>
            <w:r w:rsidR="004A2CEE">
              <w:rPr>
                <w:i/>
              </w:rPr>
              <w:t>iMSLocation</w:t>
            </w:r>
            <w:r w:rsidR="004A2CEE">
              <w:t xml:space="preserve"> parameter</w:t>
            </w:r>
            <w:r w:rsidR="004A2CEE">
              <w:rPr>
                <w:i/>
              </w:rPr>
              <w:t>.</w:t>
            </w:r>
          </w:p>
        </w:tc>
        <w:tc>
          <w:tcPr>
            <w:tcW w:w="366" w:type="pct"/>
          </w:tcPr>
          <w:p w14:paraId="1B18CFB6" w14:textId="77777777" w:rsidR="00700A2E" w:rsidRDefault="00700A2E" w:rsidP="00C27285">
            <w:pPr>
              <w:pStyle w:val="TAL"/>
            </w:pPr>
            <w:r>
              <w:t>C</w:t>
            </w:r>
          </w:p>
        </w:tc>
      </w:tr>
      <w:tr w:rsidR="00700A2E" w:rsidRPr="00760004" w14:paraId="0A584EE1" w14:textId="77777777" w:rsidTr="00700A2E">
        <w:trPr>
          <w:trHeight w:val="1454"/>
          <w:jc w:val="center"/>
        </w:trPr>
        <w:tc>
          <w:tcPr>
            <w:tcW w:w="880" w:type="pct"/>
          </w:tcPr>
          <w:p w14:paraId="731A104A" w14:textId="77777777" w:rsidR="00700A2E" w:rsidRDefault="00700A2E" w:rsidP="00C27285">
            <w:pPr>
              <w:pStyle w:val="TAL"/>
            </w:pPr>
            <w:r>
              <w:rPr>
                <w:lang w:eastAsia="fr-FR"/>
              </w:rPr>
              <w:t>accessNetworkInformation</w:t>
            </w:r>
          </w:p>
        </w:tc>
        <w:tc>
          <w:tcPr>
            <w:tcW w:w="1399" w:type="pct"/>
          </w:tcPr>
          <w:p w14:paraId="49EFD746" w14:textId="77777777" w:rsidR="00700A2E" w:rsidRDefault="00700A2E" w:rsidP="00C27285">
            <w:pPr>
              <w:pStyle w:val="TAL"/>
            </w:pPr>
            <w:r>
              <w:rPr>
                <w:lang w:eastAsia="fr-FR"/>
              </w:rPr>
              <w:t>SEQUENCE OF SIPAccessNetworkInformation</w:t>
            </w:r>
          </w:p>
        </w:tc>
        <w:tc>
          <w:tcPr>
            <w:tcW w:w="616" w:type="pct"/>
          </w:tcPr>
          <w:p w14:paraId="112283F4" w14:textId="77777777" w:rsidR="00700A2E" w:rsidRDefault="00700A2E" w:rsidP="00C27285">
            <w:pPr>
              <w:pStyle w:val="TAL"/>
            </w:pPr>
            <w:r>
              <w:rPr>
                <w:lang w:eastAsia="fr-FR"/>
              </w:rPr>
              <w:t>0..MAX</w:t>
            </w:r>
          </w:p>
        </w:tc>
        <w:tc>
          <w:tcPr>
            <w:tcW w:w="1739" w:type="pct"/>
          </w:tcPr>
          <w:p w14:paraId="742CF437" w14:textId="77777777" w:rsidR="00700A2E" w:rsidRPr="008B1007" w:rsidRDefault="00700A2E" w:rsidP="00C27285">
            <w:pPr>
              <w:pStyle w:val="TAL"/>
              <w:rPr>
                <w:rFonts w:cs="Arial"/>
                <w:color w:val="000000"/>
                <w:szCs w:val="18"/>
              </w:rPr>
            </w:pPr>
            <w:r>
              <w:t>Provides non-location related access network information. Shall be present if available at the NF where the POI is located. One instance of SIPAccessNetworkInformation shall be used for each P-Access-Network-Information header.</w:t>
            </w:r>
          </w:p>
        </w:tc>
        <w:tc>
          <w:tcPr>
            <w:tcW w:w="366" w:type="pct"/>
          </w:tcPr>
          <w:p w14:paraId="7BA1D43E" w14:textId="77777777" w:rsidR="00700A2E" w:rsidRDefault="00700A2E" w:rsidP="00C27285">
            <w:pPr>
              <w:pStyle w:val="TAL"/>
            </w:pPr>
            <w:r>
              <w:rPr>
                <w:lang w:eastAsia="fr-FR"/>
              </w:rPr>
              <w:t>C</w:t>
            </w:r>
          </w:p>
        </w:tc>
      </w:tr>
      <w:tr w:rsidR="00700A2E" w:rsidRPr="00760004" w14:paraId="4B9B9BA0" w14:textId="77777777" w:rsidTr="00700A2E">
        <w:trPr>
          <w:trHeight w:val="1454"/>
          <w:jc w:val="center"/>
        </w:trPr>
        <w:tc>
          <w:tcPr>
            <w:tcW w:w="880" w:type="pct"/>
          </w:tcPr>
          <w:p w14:paraId="78D6C70E" w14:textId="77777777" w:rsidR="00700A2E" w:rsidRDefault="00700A2E" w:rsidP="00C27285">
            <w:pPr>
              <w:pStyle w:val="TAL"/>
              <w:rPr>
                <w:lang w:eastAsia="fr-FR"/>
              </w:rPr>
            </w:pPr>
            <w:r>
              <w:rPr>
                <w:lang w:eastAsia="fr-FR"/>
              </w:rPr>
              <w:t>cellularNetworkInformation</w:t>
            </w:r>
          </w:p>
        </w:tc>
        <w:tc>
          <w:tcPr>
            <w:tcW w:w="1399" w:type="pct"/>
          </w:tcPr>
          <w:p w14:paraId="629F6290" w14:textId="77777777" w:rsidR="00700A2E" w:rsidRDefault="00700A2E" w:rsidP="00C27285">
            <w:pPr>
              <w:pStyle w:val="TAL"/>
              <w:rPr>
                <w:lang w:eastAsia="fr-FR"/>
              </w:rPr>
            </w:pPr>
            <w:r>
              <w:rPr>
                <w:lang w:eastAsia="fr-FR"/>
              </w:rPr>
              <w:t>SEQUENCE OF SIPCellularNetworkInformation</w:t>
            </w:r>
          </w:p>
        </w:tc>
        <w:tc>
          <w:tcPr>
            <w:tcW w:w="616" w:type="pct"/>
          </w:tcPr>
          <w:p w14:paraId="17951F88" w14:textId="77777777" w:rsidR="00700A2E" w:rsidRDefault="00700A2E" w:rsidP="00C27285">
            <w:pPr>
              <w:pStyle w:val="TAL"/>
              <w:rPr>
                <w:lang w:eastAsia="fr-FR"/>
              </w:rPr>
            </w:pPr>
            <w:r>
              <w:rPr>
                <w:lang w:eastAsia="fr-FR"/>
              </w:rPr>
              <w:t>0..MAX</w:t>
            </w:r>
          </w:p>
        </w:tc>
        <w:tc>
          <w:tcPr>
            <w:tcW w:w="1739" w:type="pct"/>
          </w:tcPr>
          <w:p w14:paraId="4EE7697D" w14:textId="77777777" w:rsidR="00700A2E" w:rsidRDefault="00700A2E" w:rsidP="00C27285">
            <w:pPr>
              <w:pStyle w:val="TAL"/>
            </w:pPr>
            <w:r>
              <w:t>Provides non-location related cellular network information. Shall be present if available at the NF where the POI is located. One instance of SIPCellularNetworkInformation shall be used for each Cellular-Network-Info header.</w:t>
            </w:r>
          </w:p>
        </w:tc>
        <w:tc>
          <w:tcPr>
            <w:tcW w:w="366" w:type="pct"/>
          </w:tcPr>
          <w:p w14:paraId="1EC6CC62" w14:textId="77777777" w:rsidR="00700A2E" w:rsidRDefault="00700A2E" w:rsidP="00C27285">
            <w:pPr>
              <w:pStyle w:val="TAL"/>
              <w:rPr>
                <w:lang w:eastAsia="fr-FR"/>
              </w:rPr>
            </w:pPr>
            <w:r>
              <w:rPr>
                <w:lang w:eastAsia="fr-FR"/>
              </w:rPr>
              <w:t>C</w:t>
            </w:r>
          </w:p>
        </w:tc>
      </w:tr>
    </w:tbl>
    <w:p w14:paraId="4E3FE915" w14:textId="77777777" w:rsidR="00455D97" w:rsidRDefault="00455D97" w:rsidP="00455D97"/>
    <w:p w14:paraId="13667066" w14:textId="77777777" w:rsidR="00FC081D" w:rsidRPr="00480EF6" w:rsidRDefault="00FC081D" w:rsidP="00FC081D">
      <w:pPr>
        <w:pStyle w:val="Heading5"/>
      </w:pPr>
      <w:bookmarkStart w:id="799" w:name="_Toc207648391"/>
      <w:r>
        <w:t>7.12.4.2.3</w:t>
      </w:r>
      <w:r w:rsidRPr="00480EF6">
        <w:tab/>
      </w:r>
      <w:r>
        <w:t>IMS CC Unavailable</w:t>
      </w:r>
      <w:bookmarkEnd w:id="799"/>
    </w:p>
    <w:p w14:paraId="5BF2A868" w14:textId="10A1CAB1" w:rsidR="00FC081D" w:rsidRDefault="00FC081D" w:rsidP="00FC081D">
      <w:r>
        <w:t xml:space="preserve">The IRI-POI present in the IMS </w:t>
      </w:r>
      <w:r w:rsidR="004B454D">
        <w:t>signalling</w:t>
      </w:r>
      <w:r>
        <w:t xml:space="preserve"> </w:t>
      </w:r>
      <w:r w:rsidR="00973FAE">
        <w:t>F</w:t>
      </w:r>
      <w:r>
        <w:t>unction that also has the CC-TF (which would have triggered the media interception at the CC-POI) shall generate the xIRI IMSCCUnavailable when the media is not available for interception in the CSP's network.</w:t>
      </w:r>
    </w:p>
    <w:p w14:paraId="07339632" w14:textId="01439BE4" w:rsidR="00FC081D" w:rsidRDefault="00FC081D" w:rsidP="00FC081D">
      <w:r>
        <w:t xml:space="preserve">Accordingly, the IRI-POI present in the IMS </w:t>
      </w:r>
      <w:r w:rsidR="004B454D">
        <w:t>signalling</w:t>
      </w:r>
      <w:r>
        <w:t xml:space="preserve"> </w:t>
      </w:r>
      <w:r w:rsidR="00973FAE">
        <w:t>F</w:t>
      </w:r>
      <w:r>
        <w:t>unction that has the CC-TF shall generate the xIRI IMSCCUnavailable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The media does not enter the IMS network of the CSP that has received the warrant. In other words, the CC-TF does not send the LI_T3 ActivateTask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19C03CAB" w:rsidR="00FC081D" w:rsidRDefault="00FC081D" w:rsidP="00FC081D">
      <w:pPr>
        <w:pStyle w:val="NO"/>
      </w:pPr>
      <w:r>
        <w:t>NOTE:</w:t>
      </w:r>
      <w:r>
        <w:tab/>
        <w:t xml:space="preserve">The details of any interactions required between the IRI-POI and CC-TF present in the same IMS </w:t>
      </w:r>
      <w:r w:rsidR="004B454D">
        <w:t>Signalling</w:t>
      </w:r>
      <w:r>
        <w:t xml:space="preserve"> Function (e.g. IBCF) is outside the scope of the present document.</w:t>
      </w:r>
    </w:p>
    <w:p w14:paraId="63E7191B" w14:textId="77777777" w:rsidR="00FC081D" w:rsidRDefault="00FC081D" w:rsidP="00FC081D">
      <w:r>
        <w:t>The payload of the IMSCCUnavailable xIRI is as shown in table 7.12.4.2-4.</w:t>
      </w:r>
    </w:p>
    <w:p w14:paraId="33BB05BD" w14:textId="4843057C" w:rsidR="00FC081D" w:rsidRDefault="00FC081D" w:rsidP="00FC081D">
      <w:pPr>
        <w:pStyle w:val="TH"/>
      </w:pPr>
      <w:r>
        <w:lastRenderedPageBreak/>
        <w:t>Table 7.12.4.</w:t>
      </w:r>
      <w:r w:rsidRPr="00775BFB">
        <w:t>2</w:t>
      </w:r>
      <w:r>
        <w:t>-4: Payload for IMSCCUnavailable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1518"/>
        <w:gridCol w:w="1318"/>
        <w:gridCol w:w="4070"/>
        <w:gridCol w:w="703"/>
      </w:tblGrid>
      <w:tr w:rsidR="00295AA7" w:rsidRPr="00760004" w14:paraId="0277F190" w14:textId="77777777" w:rsidTr="00295AA7">
        <w:trPr>
          <w:jc w:val="center"/>
        </w:trPr>
        <w:tc>
          <w:tcPr>
            <w:tcW w:w="1050" w:type="pct"/>
          </w:tcPr>
          <w:p w14:paraId="207BA0E8" w14:textId="77777777" w:rsidR="00295AA7" w:rsidRPr="00760004" w:rsidRDefault="00295AA7" w:rsidP="00C27285">
            <w:pPr>
              <w:pStyle w:val="TAH"/>
            </w:pPr>
            <w:r w:rsidRPr="00760004">
              <w:t>Field name</w:t>
            </w:r>
          </w:p>
        </w:tc>
        <w:tc>
          <w:tcPr>
            <w:tcW w:w="788" w:type="pct"/>
          </w:tcPr>
          <w:p w14:paraId="41D8A612" w14:textId="77777777" w:rsidR="00295AA7" w:rsidRPr="00760004" w:rsidRDefault="00295AA7" w:rsidP="00C27285">
            <w:pPr>
              <w:pStyle w:val="TAH"/>
            </w:pPr>
            <w:r>
              <w:t>Type</w:t>
            </w:r>
          </w:p>
        </w:tc>
        <w:tc>
          <w:tcPr>
            <w:tcW w:w="684" w:type="pct"/>
          </w:tcPr>
          <w:p w14:paraId="2F67C673" w14:textId="77777777" w:rsidR="00295AA7" w:rsidRPr="00760004" w:rsidRDefault="00295AA7" w:rsidP="00C27285">
            <w:pPr>
              <w:pStyle w:val="TAH"/>
            </w:pPr>
            <w:r>
              <w:t>Cardinality</w:t>
            </w:r>
          </w:p>
        </w:tc>
        <w:tc>
          <w:tcPr>
            <w:tcW w:w="2113" w:type="pct"/>
          </w:tcPr>
          <w:p w14:paraId="3B34EF50" w14:textId="77777777" w:rsidR="00295AA7" w:rsidRPr="00760004" w:rsidRDefault="00295AA7" w:rsidP="00C27285">
            <w:pPr>
              <w:pStyle w:val="TAH"/>
            </w:pPr>
            <w:r w:rsidRPr="00760004">
              <w:t>Description</w:t>
            </w:r>
          </w:p>
        </w:tc>
        <w:tc>
          <w:tcPr>
            <w:tcW w:w="366" w:type="pct"/>
          </w:tcPr>
          <w:p w14:paraId="78CD991D" w14:textId="77777777" w:rsidR="00295AA7" w:rsidRPr="00760004" w:rsidRDefault="00295AA7" w:rsidP="00C27285">
            <w:pPr>
              <w:pStyle w:val="TAH"/>
            </w:pPr>
            <w:r w:rsidRPr="00760004">
              <w:t>M/C/O</w:t>
            </w:r>
          </w:p>
        </w:tc>
      </w:tr>
      <w:tr w:rsidR="00295AA7" w:rsidRPr="00760004" w14:paraId="0456CBA5" w14:textId="77777777" w:rsidTr="00295AA7">
        <w:trPr>
          <w:jc w:val="center"/>
        </w:trPr>
        <w:tc>
          <w:tcPr>
            <w:tcW w:w="1050" w:type="pct"/>
          </w:tcPr>
          <w:p w14:paraId="4E7AD6E3" w14:textId="77777777" w:rsidR="00295AA7" w:rsidRPr="00760004" w:rsidRDefault="00295AA7" w:rsidP="00C27285">
            <w:pPr>
              <w:pStyle w:val="TAL"/>
            </w:pPr>
            <w:r w:rsidRPr="000F00BA">
              <w:rPr>
                <w:lang w:val="en-US"/>
              </w:rPr>
              <w:t>c</w:t>
            </w:r>
            <w:r>
              <w:rPr>
                <w:lang w:val="en-US"/>
              </w:rPr>
              <w:t>C</w:t>
            </w:r>
            <w:r w:rsidRPr="000F00BA">
              <w:rPr>
                <w:lang w:val="en-US"/>
              </w:rPr>
              <w:t>UnavailableReason</w:t>
            </w:r>
          </w:p>
        </w:tc>
        <w:tc>
          <w:tcPr>
            <w:tcW w:w="788" w:type="pct"/>
          </w:tcPr>
          <w:p w14:paraId="5992976F" w14:textId="77777777" w:rsidR="00295AA7" w:rsidRDefault="00295AA7" w:rsidP="00C27285">
            <w:pPr>
              <w:pStyle w:val="TAL"/>
            </w:pPr>
            <w:r>
              <w:t>UTF8String</w:t>
            </w:r>
          </w:p>
        </w:tc>
        <w:tc>
          <w:tcPr>
            <w:tcW w:w="684" w:type="pct"/>
          </w:tcPr>
          <w:p w14:paraId="67C86D6A" w14:textId="77777777" w:rsidR="00295AA7" w:rsidRDefault="00295AA7" w:rsidP="00C27285">
            <w:pPr>
              <w:pStyle w:val="TAL"/>
            </w:pPr>
            <w:r>
              <w:t>1</w:t>
            </w:r>
          </w:p>
        </w:tc>
        <w:tc>
          <w:tcPr>
            <w:tcW w:w="2113" w:type="pct"/>
          </w:tcPr>
          <w:p w14:paraId="0F1A7186" w14:textId="77777777" w:rsidR="00295AA7" w:rsidRPr="00760004" w:rsidRDefault="00295AA7" w:rsidP="00C27285">
            <w:pPr>
              <w:pStyle w:val="TAL"/>
            </w:pPr>
            <w:r w:rsidRPr="000F00BA">
              <w:rPr>
                <w:lang w:val="en-US"/>
              </w:rPr>
              <w:t>Provides the reason for the unavailability of CC.</w:t>
            </w:r>
          </w:p>
        </w:tc>
        <w:tc>
          <w:tcPr>
            <w:tcW w:w="366" w:type="pct"/>
          </w:tcPr>
          <w:p w14:paraId="0481D862" w14:textId="77777777" w:rsidR="00295AA7" w:rsidRPr="00760004" w:rsidRDefault="00295AA7" w:rsidP="00C27285">
            <w:pPr>
              <w:pStyle w:val="TAL"/>
            </w:pPr>
            <w:r>
              <w:t>M</w:t>
            </w:r>
          </w:p>
        </w:tc>
      </w:tr>
      <w:tr w:rsidR="00295AA7" w:rsidRPr="00760004" w14:paraId="3D8CE12A" w14:textId="77777777" w:rsidTr="00295AA7">
        <w:trPr>
          <w:jc w:val="center"/>
        </w:trPr>
        <w:tc>
          <w:tcPr>
            <w:tcW w:w="1050" w:type="pct"/>
          </w:tcPr>
          <w:p w14:paraId="10CF3A95" w14:textId="77777777" w:rsidR="00295AA7" w:rsidRPr="00760004" w:rsidRDefault="00295AA7" w:rsidP="00C27285">
            <w:pPr>
              <w:pStyle w:val="TAL"/>
            </w:pPr>
            <w:r>
              <w:rPr>
                <w:lang w:val="en-US"/>
              </w:rPr>
              <w:t>sDPState</w:t>
            </w:r>
          </w:p>
        </w:tc>
        <w:tc>
          <w:tcPr>
            <w:tcW w:w="788" w:type="pct"/>
          </w:tcPr>
          <w:p w14:paraId="79071E19" w14:textId="77777777" w:rsidR="00295AA7" w:rsidRPr="004C218A" w:rsidRDefault="00295AA7" w:rsidP="00C27285">
            <w:pPr>
              <w:pStyle w:val="TAL"/>
            </w:pPr>
            <w:r>
              <w:t>OCTET STRING</w:t>
            </w:r>
          </w:p>
        </w:tc>
        <w:tc>
          <w:tcPr>
            <w:tcW w:w="684" w:type="pct"/>
          </w:tcPr>
          <w:p w14:paraId="211A9939" w14:textId="77777777" w:rsidR="00295AA7" w:rsidRPr="00760004" w:rsidRDefault="00295AA7" w:rsidP="00C27285">
            <w:pPr>
              <w:pStyle w:val="TAL"/>
            </w:pPr>
            <w:r>
              <w:t>0..1</w:t>
            </w:r>
          </w:p>
        </w:tc>
        <w:tc>
          <w:tcPr>
            <w:tcW w:w="2113" w:type="pct"/>
          </w:tcPr>
          <w:p w14:paraId="1474E82A" w14:textId="77777777" w:rsidR="00295AA7" w:rsidRPr="00760004" w:rsidRDefault="00295AA7" w:rsidP="00C27285">
            <w:pPr>
              <w:pStyle w:val="TAL"/>
            </w:pPr>
            <w:r>
              <w:t>The latest SDP information, if known.</w:t>
            </w:r>
          </w:p>
        </w:tc>
        <w:tc>
          <w:tcPr>
            <w:tcW w:w="366" w:type="pct"/>
          </w:tcPr>
          <w:p w14:paraId="63FB5F88" w14:textId="77777777" w:rsidR="00295AA7" w:rsidRPr="00760004" w:rsidRDefault="00295AA7" w:rsidP="00C27285">
            <w:pPr>
              <w:pStyle w:val="TAL"/>
            </w:pPr>
            <w:r>
              <w:t>C</w:t>
            </w:r>
          </w:p>
        </w:tc>
      </w:tr>
    </w:tbl>
    <w:p w14:paraId="576B6BA2" w14:textId="77777777" w:rsidR="00FC081D" w:rsidRDefault="00FC081D" w:rsidP="00FC081D"/>
    <w:p w14:paraId="5E50FBE7" w14:textId="77777777" w:rsidR="001416CA" w:rsidRDefault="001416CA" w:rsidP="001416CA">
      <w:pPr>
        <w:pStyle w:val="Heading5"/>
      </w:pPr>
      <w:bookmarkStart w:id="800" w:name="_Toc167821632"/>
      <w:bookmarkStart w:id="801" w:name="_Toc207648392"/>
      <w:r>
        <w:t>7.12.4.2.4</w:t>
      </w:r>
      <w:r w:rsidRPr="00480EF6">
        <w:tab/>
      </w:r>
      <w:r>
        <w:t>IMS Data Channel Setup</w:t>
      </w:r>
      <w:bookmarkEnd w:id="801"/>
    </w:p>
    <w:p w14:paraId="63DCB272" w14:textId="77777777" w:rsidR="001416CA" w:rsidRDefault="001416CA" w:rsidP="001416CA">
      <w:r>
        <w:t>The IRI-POI present in the DCSF that also has the CC-TF (which would have triggered the media interception at the CC-POI) shall generate the IMSDataChannelSetup xIRI when the IRI-POI in the DCSF detects that the IMS DC has been successfully setup.</w:t>
      </w:r>
    </w:p>
    <w:p w14:paraId="24B69DFA" w14:textId="77777777" w:rsidR="001416CA" w:rsidRDefault="001416CA" w:rsidP="001416CA">
      <w:r>
        <w:t>Accordingly, the IRI-POI present in the DCSF shall generate the IMSDataChannelSetup xIRI when the following conditions are met:</w:t>
      </w:r>
    </w:p>
    <w:p w14:paraId="0CD73C24" w14:textId="77777777" w:rsidR="001416CA" w:rsidRDefault="001416CA" w:rsidP="001416CA">
      <w:pPr>
        <w:pStyle w:val="B1"/>
      </w:pPr>
      <w:r>
        <w:t>-</w:t>
      </w:r>
      <w:r>
        <w:tab/>
      </w:r>
      <w:r w:rsidRPr="00766409">
        <w:t>The target match conditions are satisfied as described in clause 7.12.2.8.2.2.</w:t>
      </w:r>
    </w:p>
    <w:p w14:paraId="382AED06" w14:textId="77777777" w:rsidR="001416CA" w:rsidRDefault="001416CA" w:rsidP="001416CA">
      <w:r>
        <w:t>AND</w:t>
      </w:r>
    </w:p>
    <w:p w14:paraId="61D3BEA4" w14:textId="3D50B501" w:rsidR="001416CA" w:rsidRDefault="001416CA" w:rsidP="001416CA">
      <w:pPr>
        <w:pStyle w:val="B1"/>
      </w:pPr>
      <w:r>
        <w:t>-</w:t>
      </w:r>
      <w:r>
        <w:tab/>
      </w:r>
      <w:r w:rsidR="0045654B">
        <w:t>The DCSF receives a</w:t>
      </w:r>
      <w:r>
        <w:t xml:space="preserve"> SessionEventNotification with the EventType of "SESSION_ESTABLISHMENT_SUCCESS" o</w:t>
      </w:r>
      <w:r w:rsidR="00D515A1">
        <w:t>r</w:t>
      </w:r>
      <w:r>
        <w:t xml:space="preserve"> "MEDIA_CHANGE_SUCCESS" (when the IMS DC is setup during a SIP re-Invite) from the IMS-AS.</w:t>
      </w:r>
    </w:p>
    <w:p w14:paraId="13459404" w14:textId="77777777" w:rsidR="001416CA" w:rsidRDefault="001416CA" w:rsidP="001416CA">
      <w:pPr>
        <w:pStyle w:val="TH"/>
      </w:pPr>
      <w:r>
        <w:t>Table 7.12.4.2.4-1: Payload for IMSDataChannelSetup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1416CA" w:rsidRPr="00760004" w14:paraId="5A3BC0E2" w14:textId="77777777" w:rsidTr="00CF3DBC">
        <w:trPr>
          <w:jc w:val="center"/>
        </w:trPr>
        <w:tc>
          <w:tcPr>
            <w:tcW w:w="1166" w:type="pct"/>
          </w:tcPr>
          <w:p w14:paraId="6F4C0949" w14:textId="77777777" w:rsidR="001416CA" w:rsidRPr="00760004" w:rsidRDefault="001416CA" w:rsidP="00CF3DBC">
            <w:pPr>
              <w:pStyle w:val="TAH"/>
            </w:pPr>
            <w:r w:rsidRPr="00760004">
              <w:t>Field name</w:t>
            </w:r>
          </w:p>
        </w:tc>
        <w:tc>
          <w:tcPr>
            <w:tcW w:w="1113" w:type="pct"/>
          </w:tcPr>
          <w:p w14:paraId="530D1953" w14:textId="77777777" w:rsidR="001416CA" w:rsidRPr="00760004" w:rsidRDefault="001416CA" w:rsidP="00CF3DBC">
            <w:pPr>
              <w:pStyle w:val="TAH"/>
            </w:pPr>
            <w:r>
              <w:t>Type</w:t>
            </w:r>
          </w:p>
        </w:tc>
        <w:tc>
          <w:tcPr>
            <w:tcW w:w="616" w:type="pct"/>
          </w:tcPr>
          <w:p w14:paraId="38915CE5" w14:textId="77777777" w:rsidR="001416CA" w:rsidRPr="00760004" w:rsidRDefault="001416CA" w:rsidP="00CF3DBC">
            <w:pPr>
              <w:pStyle w:val="TAH"/>
            </w:pPr>
            <w:r>
              <w:t>Cardinality</w:t>
            </w:r>
          </w:p>
        </w:tc>
        <w:tc>
          <w:tcPr>
            <w:tcW w:w="1739" w:type="pct"/>
          </w:tcPr>
          <w:p w14:paraId="3BA58B91" w14:textId="77777777" w:rsidR="001416CA" w:rsidRPr="00760004" w:rsidRDefault="001416CA" w:rsidP="00CF3DBC">
            <w:pPr>
              <w:pStyle w:val="TAH"/>
            </w:pPr>
            <w:r w:rsidRPr="00760004">
              <w:t>Description</w:t>
            </w:r>
          </w:p>
        </w:tc>
        <w:tc>
          <w:tcPr>
            <w:tcW w:w="366" w:type="pct"/>
          </w:tcPr>
          <w:p w14:paraId="58E8135D" w14:textId="77777777" w:rsidR="001416CA" w:rsidRPr="00760004" w:rsidRDefault="001416CA" w:rsidP="00CF3DBC">
            <w:pPr>
              <w:pStyle w:val="TAH"/>
            </w:pPr>
            <w:r w:rsidRPr="00760004">
              <w:t>M/C/O</w:t>
            </w:r>
          </w:p>
        </w:tc>
      </w:tr>
      <w:tr w:rsidR="001416CA" w:rsidRPr="00760004" w14:paraId="12E02964" w14:textId="77777777" w:rsidTr="00CF3DBC">
        <w:trPr>
          <w:jc w:val="center"/>
        </w:trPr>
        <w:tc>
          <w:tcPr>
            <w:tcW w:w="1166" w:type="pct"/>
          </w:tcPr>
          <w:p w14:paraId="41637FBC" w14:textId="77777777" w:rsidR="001416CA" w:rsidRPr="002F7207" w:rsidRDefault="001416CA" w:rsidP="00CF3DBC">
            <w:pPr>
              <w:pStyle w:val="TAL"/>
            </w:pPr>
            <w:r w:rsidRPr="002F7207">
              <w:t>targetIdentity</w:t>
            </w:r>
          </w:p>
        </w:tc>
        <w:tc>
          <w:tcPr>
            <w:tcW w:w="1113" w:type="pct"/>
          </w:tcPr>
          <w:p w14:paraId="21281CC6" w14:textId="77777777" w:rsidR="001416CA" w:rsidRPr="00814BC9" w:rsidRDefault="001416CA" w:rsidP="00CF3DBC">
            <w:pPr>
              <w:pStyle w:val="TAL"/>
            </w:pPr>
            <w:r w:rsidRPr="00814BC9">
              <w:t>IMPU</w:t>
            </w:r>
          </w:p>
        </w:tc>
        <w:tc>
          <w:tcPr>
            <w:tcW w:w="616" w:type="pct"/>
          </w:tcPr>
          <w:p w14:paraId="1AE4AABA" w14:textId="77777777" w:rsidR="001416CA" w:rsidRPr="00C82D22" w:rsidRDefault="001416CA" w:rsidP="00CF3DBC">
            <w:pPr>
              <w:pStyle w:val="TAL"/>
            </w:pPr>
            <w:r w:rsidRPr="00C82D22">
              <w:t>1</w:t>
            </w:r>
          </w:p>
        </w:tc>
        <w:tc>
          <w:tcPr>
            <w:tcW w:w="1739" w:type="pct"/>
          </w:tcPr>
          <w:p w14:paraId="51767065" w14:textId="77777777" w:rsidR="001416CA" w:rsidRPr="002F7207" w:rsidRDefault="001416CA" w:rsidP="00CF3DBC">
            <w:pPr>
              <w:pStyle w:val="TAL"/>
            </w:pPr>
            <w:r w:rsidRPr="002F7207">
              <w:t>Identity of the target</w:t>
            </w:r>
          </w:p>
        </w:tc>
        <w:tc>
          <w:tcPr>
            <w:tcW w:w="366" w:type="pct"/>
          </w:tcPr>
          <w:p w14:paraId="47C2AFD4" w14:textId="77777777" w:rsidR="001416CA" w:rsidRPr="002F7207" w:rsidRDefault="001416CA" w:rsidP="00CF3DBC">
            <w:pPr>
              <w:pStyle w:val="TAL"/>
            </w:pPr>
            <w:r w:rsidRPr="002F7207">
              <w:t>M</w:t>
            </w:r>
          </w:p>
        </w:tc>
      </w:tr>
      <w:tr w:rsidR="001416CA" w:rsidRPr="00760004" w14:paraId="311E6F12" w14:textId="77777777" w:rsidTr="00CF3DBC">
        <w:trPr>
          <w:jc w:val="center"/>
        </w:trPr>
        <w:tc>
          <w:tcPr>
            <w:tcW w:w="1166" w:type="pct"/>
          </w:tcPr>
          <w:p w14:paraId="3CA09ED8" w14:textId="77777777" w:rsidR="001416CA" w:rsidRPr="00760004" w:rsidRDefault="001416CA" w:rsidP="00CF3DBC">
            <w:pPr>
              <w:pStyle w:val="TAL"/>
            </w:pPr>
            <w:r>
              <w:t>callingIdentity</w:t>
            </w:r>
          </w:p>
        </w:tc>
        <w:tc>
          <w:tcPr>
            <w:tcW w:w="1113" w:type="pct"/>
          </w:tcPr>
          <w:p w14:paraId="78FAA32D" w14:textId="77777777" w:rsidR="001416CA" w:rsidRDefault="001416CA" w:rsidP="00CF3DBC">
            <w:pPr>
              <w:pStyle w:val="TAL"/>
            </w:pPr>
            <w:r>
              <w:t>IMPU</w:t>
            </w:r>
          </w:p>
        </w:tc>
        <w:tc>
          <w:tcPr>
            <w:tcW w:w="616" w:type="pct"/>
          </w:tcPr>
          <w:p w14:paraId="4252E5F7" w14:textId="77777777" w:rsidR="001416CA" w:rsidRDefault="001416CA" w:rsidP="00CF3DBC">
            <w:pPr>
              <w:pStyle w:val="TAL"/>
            </w:pPr>
            <w:r>
              <w:t>0..1</w:t>
            </w:r>
          </w:p>
        </w:tc>
        <w:tc>
          <w:tcPr>
            <w:tcW w:w="1739" w:type="pct"/>
          </w:tcPr>
          <w:p w14:paraId="014D0EE0" w14:textId="184A733E" w:rsidR="001416CA" w:rsidRPr="00760004" w:rsidRDefault="001416CA" w:rsidP="00CF3DBC">
            <w:pPr>
              <w:pStyle w:val="TAL"/>
            </w:pPr>
            <w:r>
              <w:t>Identit</w:t>
            </w:r>
            <w:r w:rsidR="0045654B">
              <w:t>y</w:t>
            </w:r>
            <w:r>
              <w:t xml:space="preserve"> of the originat</w:t>
            </w:r>
            <w:r w:rsidR="0045654B">
              <w:t>ing party</w:t>
            </w:r>
            <w:r>
              <w:t xml:space="preserve"> of the session.</w:t>
            </w:r>
          </w:p>
        </w:tc>
        <w:tc>
          <w:tcPr>
            <w:tcW w:w="366" w:type="pct"/>
          </w:tcPr>
          <w:p w14:paraId="04404833" w14:textId="77777777" w:rsidR="001416CA" w:rsidRPr="00760004" w:rsidRDefault="001416CA" w:rsidP="00CF3DBC">
            <w:pPr>
              <w:pStyle w:val="TAL"/>
            </w:pPr>
            <w:r>
              <w:t>C</w:t>
            </w:r>
          </w:p>
        </w:tc>
      </w:tr>
      <w:tr w:rsidR="001416CA" w:rsidRPr="00760004" w14:paraId="2C80BF64" w14:textId="77777777" w:rsidTr="00CF3DBC">
        <w:trPr>
          <w:jc w:val="center"/>
        </w:trPr>
        <w:tc>
          <w:tcPr>
            <w:tcW w:w="1166" w:type="pct"/>
          </w:tcPr>
          <w:p w14:paraId="7797E0C2" w14:textId="77777777" w:rsidR="001416CA" w:rsidRPr="00760004" w:rsidRDefault="001416CA" w:rsidP="00CF3DBC">
            <w:pPr>
              <w:pStyle w:val="TAL"/>
            </w:pPr>
            <w:r>
              <w:t>calledIdentity</w:t>
            </w:r>
          </w:p>
        </w:tc>
        <w:tc>
          <w:tcPr>
            <w:tcW w:w="1113" w:type="pct"/>
          </w:tcPr>
          <w:p w14:paraId="18965D84" w14:textId="77777777" w:rsidR="001416CA" w:rsidRPr="004C218A" w:rsidRDefault="001416CA" w:rsidP="00CF3DBC">
            <w:pPr>
              <w:pStyle w:val="TAL"/>
            </w:pPr>
            <w:r>
              <w:t>IMPU</w:t>
            </w:r>
          </w:p>
        </w:tc>
        <w:tc>
          <w:tcPr>
            <w:tcW w:w="616" w:type="pct"/>
          </w:tcPr>
          <w:p w14:paraId="5B8E4387" w14:textId="77777777" w:rsidR="001416CA" w:rsidRPr="00760004" w:rsidRDefault="001416CA" w:rsidP="00CF3DBC">
            <w:pPr>
              <w:pStyle w:val="TAL"/>
            </w:pPr>
            <w:r>
              <w:t>1..MAX</w:t>
            </w:r>
          </w:p>
        </w:tc>
        <w:tc>
          <w:tcPr>
            <w:tcW w:w="1739" w:type="pct"/>
          </w:tcPr>
          <w:p w14:paraId="7BC1832E" w14:textId="77777777" w:rsidR="001416CA" w:rsidRPr="00760004" w:rsidRDefault="001416CA" w:rsidP="00CF3DBC">
            <w:pPr>
              <w:pStyle w:val="TAL"/>
            </w:pPr>
            <w:r>
              <w:t>Identity of the terminating party.</w:t>
            </w:r>
          </w:p>
        </w:tc>
        <w:tc>
          <w:tcPr>
            <w:tcW w:w="366" w:type="pct"/>
          </w:tcPr>
          <w:p w14:paraId="49D2868E" w14:textId="77777777" w:rsidR="001416CA" w:rsidRPr="00760004" w:rsidRDefault="001416CA" w:rsidP="00CF3DBC">
            <w:pPr>
              <w:pStyle w:val="TAL"/>
            </w:pPr>
            <w:r>
              <w:t>C</w:t>
            </w:r>
          </w:p>
        </w:tc>
      </w:tr>
      <w:tr w:rsidR="001416CA" w:rsidRPr="00760004" w14:paraId="2CE946CE" w14:textId="77777777" w:rsidTr="00CF3DBC">
        <w:trPr>
          <w:jc w:val="center"/>
        </w:trPr>
        <w:tc>
          <w:tcPr>
            <w:tcW w:w="1166" w:type="pct"/>
          </w:tcPr>
          <w:p w14:paraId="623B35F2" w14:textId="77777777" w:rsidR="001416CA" w:rsidRPr="00AD3B49" w:rsidRDefault="001416CA" w:rsidP="00CF3DBC">
            <w:pPr>
              <w:pStyle w:val="TAL"/>
              <w:rPr>
                <w:bCs/>
              </w:rPr>
            </w:pPr>
            <w:r>
              <w:rPr>
                <w:bCs/>
              </w:rPr>
              <w:t>sessionEventNotification</w:t>
            </w:r>
          </w:p>
        </w:tc>
        <w:tc>
          <w:tcPr>
            <w:tcW w:w="1113" w:type="pct"/>
          </w:tcPr>
          <w:p w14:paraId="14915DDB" w14:textId="77777777" w:rsidR="001416CA" w:rsidRPr="004C218A" w:rsidRDefault="001416CA" w:rsidP="00CF3DBC">
            <w:pPr>
              <w:pStyle w:val="TAL"/>
            </w:pPr>
            <w:r>
              <w:t>SBIType</w:t>
            </w:r>
          </w:p>
        </w:tc>
        <w:tc>
          <w:tcPr>
            <w:tcW w:w="616" w:type="pct"/>
          </w:tcPr>
          <w:p w14:paraId="27CA6557" w14:textId="77777777" w:rsidR="001416CA" w:rsidRPr="00760004" w:rsidRDefault="001416CA" w:rsidP="00CF3DBC">
            <w:pPr>
              <w:pStyle w:val="TAL"/>
            </w:pPr>
            <w:r>
              <w:t>0..1</w:t>
            </w:r>
          </w:p>
        </w:tc>
        <w:tc>
          <w:tcPr>
            <w:tcW w:w="1739" w:type="pct"/>
          </w:tcPr>
          <w:p w14:paraId="1A9E78B9" w14:textId="77777777" w:rsidR="001416CA" w:rsidRDefault="001416CA" w:rsidP="00CF3DBC">
            <w:pPr>
              <w:pStyle w:val="TAL"/>
            </w:pPr>
            <w:r>
              <w:t xml:space="preserve">Contains the entire payload of the Session Event Notification sent from the DC-AS to the DCSF. Shall be encoded as per TS 29.175 [138] clause 6.1.6.2.2. The SBIReference for this parameter shall be populated with </w:t>
            </w:r>
          </w:p>
          <w:p w14:paraId="4C8A1AF0" w14:textId="77777777" w:rsidR="001416CA" w:rsidRPr="00760004" w:rsidRDefault="001416CA" w:rsidP="00CF3DBC">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693838D6" w14:textId="77777777" w:rsidR="001416CA" w:rsidRPr="00760004" w:rsidRDefault="001416CA" w:rsidP="00CF3DBC">
            <w:pPr>
              <w:pStyle w:val="TAL"/>
            </w:pPr>
            <w:r>
              <w:t>C</w:t>
            </w:r>
          </w:p>
        </w:tc>
      </w:tr>
      <w:tr w:rsidR="001416CA" w:rsidRPr="00760004" w14:paraId="48129F31" w14:textId="77777777" w:rsidTr="00CF3DBC">
        <w:trPr>
          <w:jc w:val="center"/>
        </w:trPr>
        <w:tc>
          <w:tcPr>
            <w:tcW w:w="1166" w:type="pct"/>
          </w:tcPr>
          <w:p w14:paraId="0C4E173E" w14:textId="77777777" w:rsidR="001416CA" w:rsidRDefault="001416CA" w:rsidP="00CF3DBC">
            <w:pPr>
              <w:pStyle w:val="TAL"/>
              <w:rPr>
                <w:lang w:val="en-US"/>
              </w:rPr>
            </w:pPr>
            <w:r>
              <w:rPr>
                <w:lang w:val="en-US"/>
              </w:rPr>
              <w:t>mediaInstructionData</w:t>
            </w:r>
          </w:p>
        </w:tc>
        <w:tc>
          <w:tcPr>
            <w:tcW w:w="1113" w:type="pct"/>
          </w:tcPr>
          <w:p w14:paraId="2ADE672A" w14:textId="77777777" w:rsidR="001416CA" w:rsidRDefault="001416CA" w:rsidP="00CF3DBC">
            <w:pPr>
              <w:pStyle w:val="TAL"/>
            </w:pPr>
            <w:r>
              <w:t>SBIType</w:t>
            </w:r>
          </w:p>
        </w:tc>
        <w:tc>
          <w:tcPr>
            <w:tcW w:w="616" w:type="pct"/>
          </w:tcPr>
          <w:p w14:paraId="31286E3B" w14:textId="77777777" w:rsidR="001416CA" w:rsidRDefault="001416CA" w:rsidP="00CF3DBC">
            <w:pPr>
              <w:pStyle w:val="TAL"/>
            </w:pPr>
            <w:r>
              <w:t>0..1</w:t>
            </w:r>
          </w:p>
        </w:tc>
        <w:tc>
          <w:tcPr>
            <w:tcW w:w="1739" w:type="pct"/>
          </w:tcPr>
          <w:p w14:paraId="77199B35" w14:textId="77777777" w:rsidR="001416CA" w:rsidRDefault="001416CA" w:rsidP="00CF3DBC">
            <w:pPr>
              <w:pStyle w:val="TAL"/>
            </w:pPr>
            <w:r>
              <w:t xml:space="preserve">Contains the entire payload of the Media Instruction sent from the DCSF to the DC-AS. The SBIReference for this parameter shall be populated with </w:t>
            </w:r>
          </w:p>
          <w:p w14:paraId="2C642EED" w14:textId="77777777" w:rsidR="001416CA" w:rsidRDefault="001416CA" w:rsidP="00CF3DBC">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1A68F884" w14:textId="77777777" w:rsidR="001416CA" w:rsidRDefault="001416CA" w:rsidP="00CF3DBC">
            <w:pPr>
              <w:pStyle w:val="TAL"/>
            </w:pPr>
            <w:r>
              <w:t>C</w:t>
            </w:r>
          </w:p>
        </w:tc>
      </w:tr>
    </w:tbl>
    <w:p w14:paraId="0D720055" w14:textId="77777777" w:rsidR="001416CA" w:rsidRPr="00F33332" w:rsidRDefault="001416CA" w:rsidP="001416CA"/>
    <w:p w14:paraId="69837513" w14:textId="77777777" w:rsidR="001416CA" w:rsidRPr="00480EF6" w:rsidRDefault="001416CA" w:rsidP="001416CA">
      <w:pPr>
        <w:pStyle w:val="Heading5"/>
      </w:pPr>
      <w:bookmarkStart w:id="802" w:name="_Toc207648393"/>
      <w:r>
        <w:t>7.12.4.2.5</w:t>
      </w:r>
      <w:r w:rsidRPr="00480EF6">
        <w:tab/>
      </w:r>
      <w:r>
        <w:t>IMS Data Channel Modification</w:t>
      </w:r>
      <w:bookmarkEnd w:id="802"/>
    </w:p>
    <w:p w14:paraId="732F3C95" w14:textId="77777777" w:rsidR="001416CA" w:rsidRDefault="001416CA" w:rsidP="001416CA">
      <w:r>
        <w:t>The IRI-POI present in the DCSF shall generate the IMSDataChannelModifcation xIRI when the POI in the DCSF observes a media change event resulting in a modification to an existing target IMS Data Channel session.</w:t>
      </w:r>
    </w:p>
    <w:p w14:paraId="7634026F" w14:textId="77777777" w:rsidR="001416CA" w:rsidRDefault="001416CA" w:rsidP="001416CA">
      <w:r>
        <w:t>Accordingly, the IRI-POI present in the DCSF shall generate the IMSDataChannelModification xIRI when the following conditions are met:</w:t>
      </w:r>
    </w:p>
    <w:p w14:paraId="444E4227" w14:textId="77777777" w:rsidR="001416CA" w:rsidRDefault="001416CA" w:rsidP="001416CA">
      <w:pPr>
        <w:pStyle w:val="B1"/>
      </w:pPr>
      <w:r>
        <w:t>-</w:t>
      </w:r>
      <w:r>
        <w:tab/>
      </w:r>
      <w:r w:rsidRPr="00766409">
        <w:t>The target match conditions are satisfied as described in clause 7.12.2.8.2.2.</w:t>
      </w:r>
    </w:p>
    <w:p w14:paraId="094CA651" w14:textId="77777777" w:rsidR="001416CA" w:rsidRDefault="001416CA" w:rsidP="001416CA">
      <w:r>
        <w:t>AND</w:t>
      </w:r>
    </w:p>
    <w:p w14:paraId="5C95243A" w14:textId="165A29DD" w:rsidR="001416CA" w:rsidRDefault="001416CA" w:rsidP="001416CA">
      <w:pPr>
        <w:pStyle w:val="B1"/>
      </w:pPr>
      <w:r>
        <w:t>-</w:t>
      </w:r>
      <w:r>
        <w:tab/>
        <w:t xml:space="preserve">The DCSF receives a NotificationEvent for the target with the eventType set to "MEDIA_ CHANGE_SUCCESS" </w:t>
      </w:r>
      <w:r w:rsidR="0045654B">
        <w:t xml:space="preserve">from the </w:t>
      </w:r>
      <w:r w:rsidR="00D515A1">
        <w:t>IMS</w:t>
      </w:r>
      <w:r w:rsidR="0045654B">
        <w:t xml:space="preserve">-AS </w:t>
      </w:r>
      <w:r>
        <w:t>when the IMS Data Channel Setup has already been sent.</w:t>
      </w:r>
    </w:p>
    <w:p w14:paraId="4E0C583A" w14:textId="77777777" w:rsidR="001416CA" w:rsidRDefault="001416CA" w:rsidP="001416CA">
      <w:pPr>
        <w:pStyle w:val="TH"/>
      </w:pPr>
      <w:r>
        <w:lastRenderedPageBreak/>
        <w:t>Table 7.12.4.2.5-1: Payload for IMSDataChannelModification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1416CA" w:rsidRPr="00760004" w14:paraId="7104CD85" w14:textId="77777777" w:rsidTr="00CF3DBC">
        <w:trPr>
          <w:jc w:val="center"/>
        </w:trPr>
        <w:tc>
          <w:tcPr>
            <w:tcW w:w="1166" w:type="pct"/>
          </w:tcPr>
          <w:p w14:paraId="4AA19A49" w14:textId="77777777" w:rsidR="001416CA" w:rsidRPr="00760004" w:rsidRDefault="001416CA" w:rsidP="00CF3DBC">
            <w:pPr>
              <w:pStyle w:val="TAH"/>
            </w:pPr>
            <w:r w:rsidRPr="00760004">
              <w:t>Field name</w:t>
            </w:r>
          </w:p>
        </w:tc>
        <w:tc>
          <w:tcPr>
            <w:tcW w:w="1113" w:type="pct"/>
          </w:tcPr>
          <w:p w14:paraId="34A8CDF8" w14:textId="77777777" w:rsidR="001416CA" w:rsidRPr="00760004" w:rsidRDefault="001416CA" w:rsidP="00CF3DBC">
            <w:pPr>
              <w:pStyle w:val="TAH"/>
            </w:pPr>
            <w:r>
              <w:t>Type</w:t>
            </w:r>
          </w:p>
        </w:tc>
        <w:tc>
          <w:tcPr>
            <w:tcW w:w="616" w:type="pct"/>
          </w:tcPr>
          <w:p w14:paraId="4AF268B4" w14:textId="77777777" w:rsidR="001416CA" w:rsidRPr="00760004" w:rsidRDefault="001416CA" w:rsidP="00CF3DBC">
            <w:pPr>
              <w:pStyle w:val="TAH"/>
            </w:pPr>
            <w:r>
              <w:t>Cardinality</w:t>
            </w:r>
          </w:p>
        </w:tc>
        <w:tc>
          <w:tcPr>
            <w:tcW w:w="1739" w:type="pct"/>
          </w:tcPr>
          <w:p w14:paraId="50A7916A" w14:textId="77777777" w:rsidR="001416CA" w:rsidRPr="00760004" w:rsidRDefault="001416CA" w:rsidP="00CF3DBC">
            <w:pPr>
              <w:pStyle w:val="TAH"/>
            </w:pPr>
            <w:r w:rsidRPr="00760004">
              <w:t>Description</w:t>
            </w:r>
          </w:p>
        </w:tc>
        <w:tc>
          <w:tcPr>
            <w:tcW w:w="366" w:type="pct"/>
          </w:tcPr>
          <w:p w14:paraId="4782690C" w14:textId="77777777" w:rsidR="001416CA" w:rsidRPr="00760004" w:rsidRDefault="001416CA" w:rsidP="00CF3DBC">
            <w:pPr>
              <w:pStyle w:val="TAH"/>
            </w:pPr>
            <w:r w:rsidRPr="00760004">
              <w:t>M/C/O</w:t>
            </w:r>
          </w:p>
        </w:tc>
      </w:tr>
      <w:tr w:rsidR="001416CA" w:rsidRPr="00760004" w14:paraId="3E076C62" w14:textId="77777777" w:rsidTr="00CF3DBC">
        <w:trPr>
          <w:jc w:val="center"/>
        </w:trPr>
        <w:tc>
          <w:tcPr>
            <w:tcW w:w="1166" w:type="pct"/>
          </w:tcPr>
          <w:p w14:paraId="604D5130" w14:textId="77777777" w:rsidR="001416CA" w:rsidRPr="00001B69" w:rsidRDefault="001416CA" w:rsidP="001416CA">
            <w:pPr>
              <w:pStyle w:val="TAL"/>
              <w:rPr>
                <w:b/>
              </w:rPr>
            </w:pPr>
            <w:r>
              <w:t>targetI</w:t>
            </w:r>
            <w:r w:rsidRPr="00001B69">
              <w:t>dentity</w:t>
            </w:r>
          </w:p>
        </w:tc>
        <w:tc>
          <w:tcPr>
            <w:tcW w:w="1113" w:type="pct"/>
          </w:tcPr>
          <w:p w14:paraId="1130919B" w14:textId="77777777" w:rsidR="001416CA" w:rsidRPr="00001B69" w:rsidRDefault="001416CA" w:rsidP="001416CA">
            <w:pPr>
              <w:pStyle w:val="TAL"/>
              <w:rPr>
                <w:b/>
              </w:rPr>
            </w:pPr>
            <w:r w:rsidRPr="00001B69">
              <w:t>IMPU</w:t>
            </w:r>
          </w:p>
        </w:tc>
        <w:tc>
          <w:tcPr>
            <w:tcW w:w="616" w:type="pct"/>
          </w:tcPr>
          <w:p w14:paraId="0F4EA1C2" w14:textId="77777777" w:rsidR="001416CA" w:rsidRPr="00001B69" w:rsidRDefault="001416CA" w:rsidP="001416CA">
            <w:pPr>
              <w:pStyle w:val="TAL"/>
              <w:rPr>
                <w:b/>
              </w:rPr>
            </w:pPr>
            <w:r w:rsidRPr="00001B69">
              <w:t>1</w:t>
            </w:r>
          </w:p>
        </w:tc>
        <w:tc>
          <w:tcPr>
            <w:tcW w:w="1739" w:type="pct"/>
          </w:tcPr>
          <w:p w14:paraId="56A036AA" w14:textId="77777777" w:rsidR="001416CA" w:rsidRPr="00001B69" w:rsidRDefault="001416CA" w:rsidP="001416CA">
            <w:pPr>
              <w:pStyle w:val="TAL"/>
              <w:rPr>
                <w:b/>
              </w:rPr>
            </w:pPr>
            <w:r>
              <w:t>Identity of the target</w:t>
            </w:r>
          </w:p>
        </w:tc>
        <w:tc>
          <w:tcPr>
            <w:tcW w:w="366" w:type="pct"/>
          </w:tcPr>
          <w:p w14:paraId="5B5DF185" w14:textId="77777777" w:rsidR="001416CA" w:rsidRPr="00001B69" w:rsidRDefault="001416CA" w:rsidP="001416CA">
            <w:pPr>
              <w:pStyle w:val="TAL"/>
              <w:rPr>
                <w:b/>
              </w:rPr>
            </w:pPr>
            <w:r>
              <w:t>M</w:t>
            </w:r>
          </w:p>
        </w:tc>
      </w:tr>
      <w:tr w:rsidR="001416CA" w:rsidRPr="00760004" w14:paraId="58A38908" w14:textId="77777777" w:rsidTr="00CF3DBC">
        <w:trPr>
          <w:jc w:val="center"/>
        </w:trPr>
        <w:tc>
          <w:tcPr>
            <w:tcW w:w="1166" w:type="pct"/>
          </w:tcPr>
          <w:p w14:paraId="3DD5C91D" w14:textId="77777777" w:rsidR="001416CA" w:rsidRPr="00760004" w:rsidRDefault="001416CA" w:rsidP="001416CA">
            <w:pPr>
              <w:pStyle w:val="TAL"/>
            </w:pPr>
            <w:r>
              <w:t>callingIdentity</w:t>
            </w:r>
          </w:p>
        </w:tc>
        <w:tc>
          <w:tcPr>
            <w:tcW w:w="1113" w:type="pct"/>
          </w:tcPr>
          <w:p w14:paraId="4D912B63" w14:textId="77777777" w:rsidR="001416CA" w:rsidRDefault="001416CA" w:rsidP="001416CA">
            <w:pPr>
              <w:pStyle w:val="TAL"/>
            </w:pPr>
            <w:r>
              <w:t>IMPU</w:t>
            </w:r>
          </w:p>
        </w:tc>
        <w:tc>
          <w:tcPr>
            <w:tcW w:w="616" w:type="pct"/>
          </w:tcPr>
          <w:p w14:paraId="553A443D" w14:textId="77777777" w:rsidR="001416CA" w:rsidRDefault="001416CA" w:rsidP="001416CA">
            <w:pPr>
              <w:pStyle w:val="TAL"/>
            </w:pPr>
            <w:r>
              <w:t>0..1</w:t>
            </w:r>
          </w:p>
        </w:tc>
        <w:tc>
          <w:tcPr>
            <w:tcW w:w="1739" w:type="pct"/>
          </w:tcPr>
          <w:p w14:paraId="3758B8BE" w14:textId="77777777" w:rsidR="001416CA" w:rsidRPr="00760004" w:rsidRDefault="001416CA" w:rsidP="001416CA">
            <w:pPr>
              <w:pStyle w:val="TAL"/>
            </w:pPr>
            <w:r>
              <w:t>Identity of the originating party of the session.</w:t>
            </w:r>
          </w:p>
        </w:tc>
        <w:tc>
          <w:tcPr>
            <w:tcW w:w="366" w:type="pct"/>
          </w:tcPr>
          <w:p w14:paraId="61B43008" w14:textId="77777777" w:rsidR="001416CA" w:rsidRPr="00760004" w:rsidRDefault="001416CA" w:rsidP="001416CA">
            <w:pPr>
              <w:pStyle w:val="TAL"/>
            </w:pPr>
            <w:r>
              <w:t>C</w:t>
            </w:r>
          </w:p>
        </w:tc>
      </w:tr>
      <w:tr w:rsidR="001416CA" w:rsidRPr="00760004" w14:paraId="05AB803C" w14:textId="77777777" w:rsidTr="00CF3DBC">
        <w:trPr>
          <w:jc w:val="center"/>
        </w:trPr>
        <w:tc>
          <w:tcPr>
            <w:tcW w:w="1166" w:type="pct"/>
          </w:tcPr>
          <w:p w14:paraId="14CCE7DA" w14:textId="77777777" w:rsidR="001416CA" w:rsidRPr="00760004" w:rsidRDefault="001416CA" w:rsidP="001416CA">
            <w:pPr>
              <w:pStyle w:val="TAL"/>
            </w:pPr>
            <w:r>
              <w:t>calledIdentity</w:t>
            </w:r>
          </w:p>
        </w:tc>
        <w:tc>
          <w:tcPr>
            <w:tcW w:w="1113" w:type="pct"/>
          </w:tcPr>
          <w:p w14:paraId="13E757E9" w14:textId="77777777" w:rsidR="001416CA" w:rsidRPr="004C218A" w:rsidRDefault="001416CA" w:rsidP="001416CA">
            <w:pPr>
              <w:pStyle w:val="TAL"/>
            </w:pPr>
            <w:r>
              <w:t>IMPU</w:t>
            </w:r>
          </w:p>
        </w:tc>
        <w:tc>
          <w:tcPr>
            <w:tcW w:w="616" w:type="pct"/>
          </w:tcPr>
          <w:p w14:paraId="2D244496" w14:textId="77777777" w:rsidR="001416CA" w:rsidRPr="00760004" w:rsidRDefault="001416CA" w:rsidP="001416CA">
            <w:pPr>
              <w:pStyle w:val="TAL"/>
            </w:pPr>
            <w:r>
              <w:t>1..MAX</w:t>
            </w:r>
          </w:p>
        </w:tc>
        <w:tc>
          <w:tcPr>
            <w:tcW w:w="1739" w:type="pct"/>
          </w:tcPr>
          <w:p w14:paraId="6367F825" w14:textId="77777777" w:rsidR="001416CA" w:rsidRPr="00760004" w:rsidRDefault="001416CA" w:rsidP="001416CA">
            <w:pPr>
              <w:pStyle w:val="TAL"/>
            </w:pPr>
            <w:r>
              <w:t>Identity of the terminating party.</w:t>
            </w:r>
          </w:p>
        </w:tc>
        <w:tc>
          <w:tcPr>
            <w:tcW w:w="366" w:type="pct"/>
          </w:tcPr>
          <w:p w14:paraId="26A7927D" w14:textId="77777777" w:rsidR="001416CA" w:rsidRPr="00760004" w:rsidRDefault="001416CA" w:rsidP="001416CA">
            <w:pPr>
              <w:pStyle w:val="TAL"/>
            </w:pPr>
            <w:r>
              <w:t>C</w:t>
            </w:r>
          </w:p>
        </w:tc>
      </w:tr>
      <w:tr w:rsidR="001416CA" w:rsidRPr="00760004" w14:paraId="3215C162" w14:textId="77777777" w:rsidTr="00CF3DBC">
        <w:trPr>
          <w:jc w:val="center"/>
        </w:trPr>
        <w:tc>
          <w:tcPr>
            <w:tcW w:w="1166" w:type="pct"/>
          </w:tcPr>
          <w:p w14:paraId="1F632177" w14:textId="77777777" w:rsidR="001416CA" w:rsidRPr="00AD3B49" w:rsidRDefault="001416CA" w:rsidP="001416CA">
            <w:pPr>
              <w:pStyle w:val="TAL"/>
              <w:rPr>
                <w:bCs/>
              </w:rPr>
            </w:pPr>
            <w:r>
              <w:rPr>
                <w:bCs/>
              </w:rPr>
              <w:t>sessionEventNotification</w:t>
            </w:r>
          </w:p>
        </w:tc>
        <w:tc>
          <w:tcPr>
            <w:tcW w:w="1113" w:type="pct"/>
          </w:tcPr>
          <w:p w14:paraId="39079764" w14:textId="77777777" w:rsidR="001416CA" w:rsidRPr="004C218A" w:rsidRDefault="001416CA" w:rsidP="001416CA">
            <w:pPr>
              <w:pStyle w:val="TAL"/>
            </w:pPr>
            <w:r>
              <w:t>SBIType</w:t>
            </w:r>
          </w:p>
        </w:tc>
        <w:tc>
          <w:tcPr>
            <w:tcW w:w="616" w:type="pct"/>
          </w:tcPr>
          <w:p w14:paraId="7347A3E7" w14:textId="77777777" w:rsidR="001416CA" w:rsidRPr="00760004" w:rsidRDefault="001416CA" w:rsidP="001416CA">
            <w:pPr>
              <w:pStyle w:val="TAL"/>
            </w:pPr>
            <w:r>
              <w:t>0..1</w:t>
            </w:r>
          </w:p>
        </w:tc>
        <w:tc>
          <w:tcPr>
            <w:tcW w:w="1739" w:type="pct"/>
          </w:tcPr>
          <w:p w14:paraId="1E67C730" w14:textId="77777777" w:rsidR="001416CA" w:rsidRDefault="001416CA" w:rsidP="001416CA">
            <w:pPr>
              <w:pStyle w:val="TAL"/>
            </w:pPr>
            <w:r>
              <w:t xml:space="preserve">Contains the entire payload of the Session Event Notification sent from the DC-AS to the DCSF. Shall be encoded as per TS 29.175 [138] clause 6.1.6.2.2. The SBIReference for this parameter shall be populated with </w:t>
            </w:r>
          </w:p>
          <w:p w14:paraId="0E513011" w14:textId="77777777" w:rsidR="001416CA" w:rsidRPr="00760004" w:rsidRDefault="001416CA" w:rsidP="001416CA">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5BADB56B" w14:textId="77777777" w:rsidR="001416CA" w:rsidRPr="00760004" w:rsidRDefault="001416CA" w:rsidP="001416CA">
            <w:pPr>
              <w:pStyle w:val="TAL"/>
            </w:pPr>
            <w:r>
              <w:t>C</w:t>
            </w:r>
          </w:p>
        </w:tc>
      </w:tr>
      <w:tr w:rsidR="001416CA" w:rsidRPr="00760004" w14:paraId="407B42E2" w14:textId="77777777" w:rsidTr="00CF3DBC">
        <w:trPr>
          <w:jc w:val="center"/>
        </w:trPr>
        <w:tc>
          <w:tcPr>
            <w:tcW w:w="1166" w:type="pct"/>
          </w:tcPr>
          <w:p w14:paraId="07A89B94" w14:textId="77777777" w:rsidR="001416CA" w:rsidRDefault="001416CA" w:rsidP="001416CA">
            <w:pPr>
              <w:pStyle w:val="TAL"/>
              <w:rPr>
                <w:lang w:val="en-US"/>
              </w:rPr>
            </w:pPr>
            <w:r>
              <w:rPr>
                <w:lang w:val="en-US"/>
              </w:rPr>
              <w:t>mediaInstructionData</w:t>
            </w:r>
          </w:p>
        </w:tc>
        <w:tc>
          <w:tcPr>
            <w:tcW w:w="1113" w:type="pct"/>
          </w:tcPr>
          <w:p w14:paraId="6A654179" w14:textId="77777777" w:rsidR="001416CA" w:rsidRDefault="001416CA" w:rsidP="001416CA">
            <w:pPr>
              <w:pStyle w:val="TAL"/>
            </w:pPr>
            <w:r>
              <w:t>SBIType</w:t>
            </w:r>
          </w:p>
        </w:tc>
        <w:tc>
          <w:tcPr>
            <w:tcW w:w="616" w:type="pct"/>
          </w:tcPr>
          <w:p w14:paraId="498DAE73" w14:textId="77777777" w:rsidR="001416CA" w:rsidRDefault="001416CA" w:rsidP="001416CA">
            <w:pPr>
              <w:pStyle w:val="TAL"/>
            </w:pPr>
            <w:r>
              <w:t>0..1</w:t>
            </w:r>
          </w:p>
        </w:tc>
        <w:tc>
          <w:tcPr>
            <w:tcW w:w="1739" w:type="pct"/>
          </w:tcPr>
          <w:p w14:paraId="5B6A5668" w14:textId="77777777" w:rsidR="001416CA" w:rsidRDefault="001416CA" w:rsidP="001416CA">
            <w:pPr>
              <w:pStyle w:val="TAL"/>
            </w:pPr>
            <w:r>
              <w:t xml:space="preserve">Contains the entire payload of the Media Instruction sent from the DCSF to the DC-AS. The SBIReference for this parameter shall be populated with </w:t>
            </w:r>
          </w:p>
          <w:p w14:paraId="1981AB73" w14:textId="77777777" w:rsidR="001416CA" w:rsidRDefault="001416CA" w:rsidP="001416CA">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1E9B2230" w14:textId="77777777" w:rsidR="001416CA" w:rsidRDefault="001416CA" w:rsidP="001416CA">
            <w:pPr>
              <w:pStyle w:val="TAL"/>
            </w:pPr>
            <w:r>
              <w:t>C</w:t>
            </w:r>
          </w:p>
        </w:tc>
      </w:tr>
    </w:tbl>
    <w:p w14:paraId="53C1C1D3" w14:textId="77777777" w:rsidR="001416CA" w:rsidRDefault="001416CA" w:rsidP="001416CA"/>
    <w:p w14:paraId="4B35A0CE" w14:textId="77777777" w:rsidR="001416CA" w:rsidRPr="00480EF6" w:rsidRDefault="001416CA" w:rsidP="001416CA">
      <w:pPr>
        <w:pStyle w:val="Heading5"/>
      </w:pPr>
      <w:bookmarkStart w:id="803" w:name="_Toc207648394"/>
      <w:r>
        <w:t>7.12.4.2.6</w:t>
      </w:r>
      <w:r w:rsidRPr="00480EF6">
        <w:tab/>
      </w:r>
      <w:r>
        <w:t>IMS Data Channel Termination</w:t>
      </w:r>
      <w:bookmarkEnd w:id="803"/>
    </w:p>
    <w:p w14:paraId="6366E0EA" w14:textId="77777777" w:rsidR="001416CA" w:rsidRDefault="001416CA" w:rsidP="001416CA">
      <w:r>
        <w:t>The IRI-POI present in the DCSF shall generate the IMSDataChannelTermination xIRI when the IMS Data Channel previously setup for the target is terminated.</w:t>
      </w:r>
    </w:p>
    <w:p w14:paraId="7CCF684A" w14:textId="77777777" w:rsidR="001416CA" w:rsidRDefault="001416CA" w:rsidP="001416CA">
      <w:r>
        <w:t>Accordingly, the IRI-POI present in the DCSF shall generate the IMSDataChannelTermination xIRI when the following conditions are met:</w:t>
      </w:r>
    </w:p>
    <w:p w14:paraId="3BE0E5AE" w14:textId="77777777" w:rsidR="001416CA" w:rsidRPr="00766409" w:rsidRDefault="001416CA" w:rsidP="001416CA">
      <w:pPr>
        <w:pStyle w:val="B1"/>
      </w:pPr>
      <w:r w:rsidRPr="00766409">
        <w:t>-</w:t>
      </w:r>
      <w:r w:rsidRPr="00766409">
        <w:tab/>
        <w:t>The target match conditions are satisfied as described in clause 7.12.2.8.2.2.</w:t>
      </w:r>
    </w:p>
    <w:p w14:paraId="3DD8155C" w14:textId="77777777" w:rsidR="001416CA" w:rsidRDefault="001416CA" w:rsidP="001416CA">
      <w:r>
        <w:t>AND</w:t>
      </w:r>
    </w:p>
    <w:p w14:paraId="25B83966" w14:textId="77777777" w:rsidR="001416CA" w:rsidRDefault="001416CA" w:rsidP="001416CA">
      <w:pPr>
        <w:pStyle w:val="B1"/>
      </w:pPr>
      <w:r w:rsidRPr="00766409">
        <w:t>-</w:t>
      </w:r>
      <w:r w:rsidRPr="00766409">
        <w:tab/>
        <w:t xml:space="preserve">The DCSF receives a session control event </w:t>
      </w:r>
      <w:r>
        <w:t xml:space="preserve">for the target </w:t>
      </w:r>
      <w:r w:rsidRPr="00766409">
        <w:t>with the NotificationEvent, eventType parameter set to "SESSION_TERMINATION".</w:t>
      </w:r>
    </w:p>
    <w:p w14:paraId="277EC2C4" w14:textId="77777777" w:rsidR="001416CA" w:rsidRDefault="001416CA" w:rsidP="001416CA">
      <w:pPr>
        <w:pStyle w:val="TH"/>
      </w:pPr>
      <w:r>
        <w:t>Table 7.12.4.2.6-1: Payload for IMSDataChannelTermination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1416CA" w:rsidRPr="00760004" w14:paraId="27BD820E" w14:textId="77777777" w:rsidTr="00CF3DBC">
        <w:trPr>
          <w:jc w:val="center"/>
        </w:trPr>
        <w:tc>
          <w:tcPr>
            <w:tcW w:w="1166" w:type="pct"/>
          </w:tcPr>
          <w:p w14:paraId="4502A255" w14:textId="77777777" w:rsidR="001416CA" w:rsidRPr="00760004" w:rsidRDefault="001416CA" w:rsidP="00CF3DBC">
            <w:pPr>
              <w:pStyle w:val="TAH"/>
            </w:pPr>
            <w:r w:rsidRPr="00760004">
              <w:t>Field name</w:t>
            </w:r>
          </w:p>
        </w:tc>
        <w:tc>
          <w:tcPr>
            <w:tcW w:w="1113" w:type="pct"/>
          </w:tcPr>
          <w:p w14:paraId="111A7B83" w14:textId="77777777" w:rsidR="001416CA" w:rsidRPr="00760004" w:rsidRDefault="001416CA" w:rsidP="00CF3DBC">
            <w:pPr>
              <w:pStyle w:val="TAH"/>
            </w:pPr>
            <w:r>
              <w:t>Type</w:t>
            </w:r>
          </w:p>
        </w:tc>
        <w:tc>
          <w:tcPr>
            <w:tcW w:w="616" w:type="pct"/>
          </w:tcPr>
          <w:p w14:paraId="400101E5" w14:textId="77777777" w:rsidR="001416CA" w:rsidRPr="00760004" w:rsidRDefault="001416CA" w:rsidP="00CF3DBC">
            <w:pPr>
              <w:pStyle w:val="TAH"/>
            </w:pPr>
            <w:r>
              <w:t>Cardinality</w:t>
            </w:r>
          </w:p>
        </w:tc>
        <w:tc>
          <w:tcPr>
            <w:tcW w:w="1739" w:type="pct"/>
          </w:tcPr>
          <w:p w14:paraId="01B2759A" w14:textId="77777777" w:rsidR="001416CA" w:rsidRPr="00760004" w:rsidRDefault="001416CA" w:rsidP="00CF3DBC">
            <w:pPr>
              <w:pStyle w:val="TAH"/>
            </w:pPr>
            <w:r w:rsidRPr="00760004">
              <w:t>Description</w:t>
            </w:r>
          </w:p>
        </w:tc>
        <w:tc>
          <w:tcPr>
            <w:tcW w:w="366" w:type="pct"/>
          </w:tcPr>
          <w:p w14:paraId="36564C65" w14:textId="77777777" w:rsidR="001416CA" w:rsidRPr="00760004" w:rsidRDefault="001416CA" w:rsidP="00CF3DBC">
            <w:pPr>
              <w:pStyle w:val="TAH"/>
            </w:pPr>
            <w:r w:rsidRPr="00760004">
              <w:t>M/C/O</w:t>
            </w:r>
          </w:p>
        </w:tc>
      </w:tr>
      <w:tr w:rsidR="001416CA" w:rsidRPr="00760004" w14:paraId="4E3E7B77" w14:textId="77777777" w:rsidTr="00CF3DBC">
        <w:trPr>
          <w:jc w:val="center"/>
        </w:trPr>
        <w:tc>
          <w:tcPr>
            <w:tcW w:w="1166" w:type="pct"/>
          </w:tcPr>
          <w:p w14:paraId="2C3328E1" w14:textId="77777777" w:rsidR="001416CA" w:rsidRPr="00760004" w:rsidRDefault="001416CA" w:rsidP="00CF3DBC">
            <w:pPr>
              <w:pStyle w:val="TAH"/>
              <w:jc w:val="left"/>
            </w:pPr>
            <w:r>
              <w:rPr>
                <w:b w:val="0"/>
              </w:rPr>
              <w:t>targetI</w:t>
            </w:r>
            <w:r w:rsidRPr="00001B69">
              <w:rPr>
                <w:b w:val="0"/>
              </w:rPr>
              <w:t>dentity</w:t>
            </w:r>
          </w:p>
        </w:tc>
        <w:tc>
          <w:tcPr>
            <w:tcW w:w="1113" w:type="pct"/>
          </w:tcPr>
          <w:p w14:paraId="41B418C1" w14:textId="77777777" w:rsidR="001416CA" w:rsidRDefault="001416CA" w:rsidP="00CF3DBC">
            <w:pPr>
              <w:pStyle w:val="TAH"/>
              <w:jc w:val="left"/>
            </w:pPr>
            <w:r w:rsidRPr="00001B69">
              <w:rPr>
                <w:b w:val="0"/>
              </w:rPr>
              <w:t>IMPU</w:t>
            </w:r>
          </w:p>
        </w:tc>
        <w:tc>
          <w:tcPr>
            <w:tcW w:w="616" w:type="pct"/>
          </w:tcPr>
          <w:p w14:paraId="352675DC" w14:textId="77777777" w:rsidR="001416CA" w:rsidRDefault="001416CA" w:rsidP="00CF3DBC">
            <w:pPr>
              <w:pStyle w:val="TAH"/>
              <w:jc w:val="left"/>
            </w:pPr>
            <w:r w:rsidRPr="00001B69">
              <w:rPr>
                <w:b w:val="0"/>
              </w:rPr>
              <w:t>1</w:t>
            </w:r>
          </w:p>
        </w:tc>
        <w:tc>
          <w:tcPr>
            <w:tcW w:w="1739" w:type="pct"/>
          </w:tcPr>
          <w:p w14:paraId="1F845948" w14:textId="77777777" w:rsidR="001416CA" w:rsidRPr="00760004" w:rsidRDefault="001416CA" w:rsidP="00CF3DBC">
            <w:pPr>
              <w:pStyle w:val="TAH"/>
              <w:jc w:val="left"/>
            </w:pPr>
            <w:r>
              <w:rPr>
                <w:b w:val="0"/>
              </w:rPr>
              <w:t>Identity of the target</w:t>
            </w:r>
          </w:p>
        </w:tc>
        <w:tc>
          <w:tcPr>
            <w:tcW w:w="366" w:type="pct"/>
          </w:tcPr>
          <w:p w14:paraId="3361E943" w14:textId="77777777" w:rsidR="001416CA" w:rsidRPr="00760004" w:rsidRDefault="001416CA" w:rsidP="00CF3DBC">
            <w:pPr>
              <w:pStyle w:val="TAH"/>
              <w:jc w:val="left"/>
            </w:pPr>
            <w:r>
              <w:rPr>
                <w:b w:val="0"/>
              </w:rPr>
              <w:t>M</w:t>
            </w:r>
          </w:p>
        </w:tc>
      </w:tr>
      <w:tr w:rsidR="001416CA" w:rsidRPr="00760004" w14:paraId="1074718D" w14:textId="77777777" w:rsidTr="00CF3DBC">
        <w:trPr>
          <w:jc w:val="center"/>
        </w:trPr>
        <w:tc>
          <w:tcPr>
            <w:tcW w:w="1166" w:type="pct"/>
          </w:tcPr>
          <w:p w14:paraId="4E13730D" w14:textId="77777777" w:rsidR="001416CA" w:rsidRPr="00760004" w:rsidRDefault="001416CA" w:rsidP="00CF3DBC">
            <w:pPr>
              <w:pStyle w:val="TAL"/>
            </w:pPr>
            <w:r>
              <w:t>callingIdentity</w:t>
            </w:r>
          </w:p>
        </w:tc>
        <w:tc>
          <w:tcPr>
            <w:tcW w:w="1113" w:type="pct"/>
          </w:tcPr>
          <w:p w14:paraId="5B318600" w14:textId="77777777" w:rsidR="001416CA" w:rsidRDefault="001416CA" w:rsidP="00CF3DBC">
            <w:pPr>
              <w:pStyle w:val="TAL"/>
            </w:pPr>
            <w:r>
              <w:t>IMPU</w:t>
            </w:r>
          </w:p>
        </w:tc>
        <w:tc>
          <w:tcPr>
            <w:tcW w:w="616" w:type="pct"/>
          </w:tcPr>
          <w:p w14:paraId="15EE8465" w14:textId="77777777" w:rsidR="001416CA" w:rsidRDefault="001416CA" w:rsidP="00CF3DBC">
            <w:pPr>
              <w:pStyle w:val="TAL"/>
            </w:pPr>
            <w:r>
              <w:t>0..1</w:t>
            </w:r>
          </w:p>
        </w:tc>
        <w:tc>
          <w:tcPr>
            <w:tcW w:w="1739" w:type="pct"/>
          </w:tcPr>
          <w:p w14:paraId="7A59DAB9" w14:textId="77777777" w:rsidR="001416CA" w:rsidRPr="00760004" w:rsidRDefault="001416CA" w:rsidP="00CF3DBC">
            <w:pPr>
              <w:pStyle w:val="TAL"/>
            </w:pPr>
            <w:r>
              <w:t>Identities of the originator of the session.</w:t>
            </w:r>
          </w:p>
        </w:tc>
        <w:tc>
          <w:tcPr>
            <w:tcW w:w="366" w:type="pct"/>
          </w:tcPr>
          <w:p w14:paraId="6428E8B6" w14:textId="77777777" w:rsidR="001416CA" w:rsidRPr="00760004" w:rsidRDefault="001416CA" w:rsidP="00CF3DBC">
            <w:pPr>
              <w:pStyle w:val="TAL"/>
            </w:pPr>
            <w:r>
              <w:t>C</w:t>
            </w:r>
          </w:p>
        </w:tc>
      </w:tr>
      <w:tr w:rsidR="001416CA" w:rsidRPr="00760004" w14:paraId="245152F2" w14:textId="77777777" w:rsidTr="00CF3DBC">
        <w:trPr>
          <w:jc w:val="center"/>
        </w:trPr>
        <w:tc>
          <w:tcPr>
            <w:tcW w:w="1166" w:type="pct"/>
          </w:tcPr>
          <w:p w14:paraId="5E34E31F" w14:textId="77777777" w:rsidR="001416CA" w:rsidRPr="00760004" w:rsidRDefault="001416CA" w:rsidP="00CF3DBC">
            <w:pPr>
              <w:pStyle w:val="TAL"/>
            </w:pPr>
            <w:r>
              <w:t>calledIdentity</w:t>
            </w:r>
          </w:p>
        </w:tc>
        <w:tc>
          <w:tcPr>
            <w:tcW w:w="1113" w:type="pct"/>
          </w:tcPr>
          <w:p w14:paraId="2DF9FF3E" w14:textId="77777777" w:rsidR="001416CA" w:rsidRPr="004C218A" w:rsidRDefault="001416CA" w:rsidP="00CF3DBC">
            <w:pPr>
              <w:pStyle w:val="TAL"/>
            </w:pPr>
            <w:r>
              <w:t>IMPU</w:t>
            </w:r>
          </w:p>
        </w:tc>
        <w:tc>
          <w:tcPr>
            <w:tcW w:w="616" w:type="pct"/>
          </w:tcPr>
          <w:p w14:paraId="6AC1C556" w14:textId="77777777" w:rsidR="001416CA" w:rsidRPr="00760004" w:rsidRDefault="001416CA" w:rsidP="00CF3DBC">
            <w:pPr>
              <w:pStyle w:val="TAL"/>
            </w:pPr>
            <w:r>
              <w:t>1..MAX</w:t>
            </w:r>
          </w:p>
        </w:tc>
        <w:tc>
          <w:tcPr>
            <w:tcW w:w="1739" w:type="pct"/>
          </w:tcPr>
          <w:p w14:paraId="26BC6FF3" w14:textId="77777777" w:rsidR="001416CA" w:rsidRPr="00760004" w:rsidRDefault="001416CA" w:rsidP="00CF3DBC">
            <w:pPr>
              <w:pStyle w:val="TAL"/>
            </w:pPr>
            <w:r>
              <w:t>Identity of the terminating party.</w:t>
            </w:r>
          </w:p>
        </w:tc>
        <w:tc>
          <w:tcPr>
            <w:tcW w:w="366" w:type="pct"/>
          </w:tcPr>
          <w:p w14:paraId="261F92D9" w14:textId="77777777" w:rsidR="001416CA" w:rsidRPr="00760004" w:rsidRDefault="001416CA" w:rsidP="00CF3DBC">
            <w:pPr>
              <w:pStyle w:val="TAL"/>
            </w:pPr>
            <w:r>
              <w:t>C</w:t>
            </w:r>
          </w:p>
        </w:tc>
      </w:tr>
      <w:tr w:rsidR="001416CA" w:rsidRPr="00760004" w14:paraId="54C19438" w14:textId="77777777" w:rsidTr="00CF3DBC">
        <w:trPr>
          <w:jc w:val="center"/>
        </w:trPr>
        <w:tc>
          <w:tcPr>
            <w:tcW w:w="1166" w:type="pct"/>
          </w:tcPr>
          <w:p w14:paraId="5EE7C5A9" w14:textId="77777777" w:rsidR="001416CA" w:rsidRPr="00AD3B49" w:rsidRDefault="001416CA" w:rsidP="00CF3DBC">
            <w:pPr>
              <w:pStyle w:val="TAL"/>
              <w:rPr>
                <w:bCs/>
              </w:rPr>
            </w:pPr>
            <w:r>
              <w:rPr>
                <w:bCs/>
              </w:rPr>
              <w:t>sessionEventNotification</w:t>
            </w:r>
          </w:p>
        </w:tc>
        <w:tc>
          <w:tcPr>
            <w:tcW w:w="1113" w:type="pct"/>
          </w:tcPr>
          <w:p w14:paraId="7C96C3A0" w14:textId="77777777" w:rsidR="001416CA" w:rsidRPr="004C218A" w:rsidRDefault="001416CA" w:rsidP="00CF3DBC">
            <w:pPr>
              <w:pStyle w:val="TAL"/>
            </w:pPr>
            <w:r>
              <w:t>SBIType</w:t>
            </w:r>
          </w:p>
        </w:tc>
        <w:tc>
          <w:tcPr>
            <w:tcW w:w="616" w:type="pct"/>
          </w:tcPr>
          <w:p w14:paraId="3EDBCC28" w14:textId="77777777" w:rsidR="001416CA" w:rsidRPr="00760004" w:rsidRDefault="001416CA" w:rsidP="00CF3DBC">
            <w:pPr>
              <w:pStyle w:val="TAL"/>
            </w:pPr>
            <w:r>
              <w:t>0..1</w:t>
            </w:r>
          </w:p>
        </w:tc>
        <w:tc>
          <w:tcPr>
            <w:tcW w:w="1739" w:type="pct"/>
          </w:tcPr>
          <w:p w14:paraId="1133FE44" w14:textId="77777777" w:rsidR="001416CA" w:rsidRDefault="001416CA" w:rsidP="00CF3DBC">
            <w:pPr>
              <w:pStyle w:val="TAL"/>
            </w:pPr>
            <w:r>
              <w:t xml:space="preserve">Contains the entire payload of the Session Event Notification sent from the DC-AS to the DCSF. Shall be encoded as per TS 29.175 [138] clause 6.1.6.2.2. The SBIReference for this parameter shall be populated with </w:t>
            </w:r>
          </w:p>
          <w:p w14:paraId="12AE211E" w14:textId="77777777" w:rsidR="001416CA" w:rsidRPr="00760004" w:rsidRDefault="001416CA" w:rsidP="00CF3DBC">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3D392808" w14:textId="77777777" w:rsidR="001416CA" w:rsidRPr="00760004" w:rsidRDefault="001416CA" w:rsidP="00CF3DBC">
            <w:pPr>
              <w:pStyle w:val="TAL"/>
            </w:pPr>
            <w:r>
              <w:t>C</w:t>
            </w:r>
          </w:p>
        </w:tc>
      </w:tr>
      <w:tr w:rsidR="001416CA" w:rsidRPr="00760004" w14:paraId="7716E7D0" w14:textId="77777777" w:rsidTr="00CF3DBC">
        <w:trPr>
          <w:jc w:val="center"/>
        </w:trPr>
        <w:tc>
          <w:tcPr>
            <w:tcW w:w="1166" w:type="pct"/>
          </w:tcPr>
          <w:p w14:paraId="216015F7" w14:textId="77777777" w:rsidR="001416CA" w:rsidRDefault="001416CA" w:rsidP="00CF3DBC">
            <w:pPr>
              <w:pStyle w:val="TAL"/>
              <w:rPr>
                <w:lang w:val="en-US"/>
              </w:rPr>
            </w:pPr>
            <w:r>
              <w:rPr>
                <w:lang w:val="en-US"/>
              </w:rPr>
              <w:t>mediaInstructionData</w:t>
            </w:r>
          </w:p>
        </w:tc>
        <w:tc>
          <w:tcPr>
            <w:tcW w:w="1113" w:type="pct"/>
          </w:tcPr>
          <w:p w14:paraId="7E37749A" w14:textId="77777777" w:rsidR="001416CA" w:rsidRDefault="001416CA" w:rsidP="00CF3DBC">
            <w:pPr>
              <w:pStyle w:val="TAL"/>
            </w:pPr>
            <w:r>
              <w:t>SBIType</w:t>
            </w:r>
          </w:p>
        </w:tc>
        <w:tc>
          <w:tcPr>
            <w:tcW w:w="616" w:type="pct"/>
          </w:tcPr>
          <w:p w14:paraId="308129EA" w14:textId="77777777" w:rsidR="001416CA" w:rsidRDefault="001416CA" w:rsidP="00CF3DBC">
            <w:pPr>
              <w:pStyle w:val="TAL"/>
            </w:pPr>
            <w:r>
              <w:t>0..1</w:t>
            </w:r>
          </w:p>
        </w:tc>
        <w:tc>
          <w:tcPr>
            <w:tcW w:w="1739" w:type="pct"/>
          </w:tcPr>
          <w:p w14:paraId="6631B41F" w14:textId="77777777" w:rsidR="001416CA" w:rsidRDefault="001416CA" w:rsidP="00CF3DBC">
            <w:pPr>
              <w:pStyle w:val="TAL"/>
            </w:pPr>
            <w:r>
              <w:t xml:space="preserve">Contains the entire payload of the Media Instruction sent from the DCSF to the DC-AS. The SBIReference for this parameter shall be populated with </w:t>
            </w:r>
          </w:p>
          <w:p w14:paraId="1BD7F95B" w14:textId="77777777" w:rsidR="001416CA" w:rsidRDefault="001416CA" w:rsidP="00CF3DBC">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4785E7B5" w14:textId="77777777" w:rsidR="001416CA" w:rsidRDefault="001416CA" w:rsidP="00CF3DBC">
            <w:pPr>
              <w:pStyle w:val="TAL"/>
            </w:pPr>
            <w:r>
              <w:t>C</w:t>
            </w:r>
          </w:p>
        </w:tc>
      </w:tr>
    </w:tbl>
    <w:p w14:paraId="44C80754" w14:textId="77777777" w:rsidR="001416CA" w:rsidRDefault="001416CA" w:rsidP="001416CA"/>
    <w:p w14:paraId="01842827" w14:textId="77777777" w:rsidR="00255627" w:rsidRPr="00480EF6" w:rsidRDefault="00255627" w:rsidP="00255627">
      <w:pPr>
        <w:pStyle w:val="Heading5"/>
      </w:pPr>
      <w:bookmarkStart w:id="804" w:name="_Toc207648395"/>
      <w:bookmarkEnd w:id="800"/>
      <w:r>
        <w:lastRenderedPageBreak/>
        <w:t>7.12.4.2.7</w:t>
      </w:r>
      <w:r w:rsidRPr="00480EF6">
        <w:tab/>
      </w:r>
      <w:r>
        <w:t>Start of interception with established IMS Data Channel</w:t>
      </w:r>
      <w:bookmarkEnd w:id="804"/>
    </w:p>
    <w:p w14:paraId="46052387" w14:textId="77777777" w:rsidR="00255627" w:rsidRDefault="00255627" w:rsidP="00255627">
      <w:r>
        <w:t>The IRI-POI present in the DCSF shall generate the StartOfInterceptionWithEstablishedIMSDataChannel xIRI when interception is activated for a target with a previously established IMS Data Channel.</w:t>
      </w:r>
    </w:p>
    <w:p w14:paraId="4E30D732" w14:textId="77777777" w:rsidR="00255627" w:rsidRDefault="00255627" w:rsidP="00255627">
      <w:r>
        <w:t>Accordingly, the IRI-POI present in the DCSF shall generate the StartOfInterceptoinWithEstablishedIMSDataChannel xIRI when the following conditions are met:</w:t>
      </w:r>
    </w:p>
    <w:p w14:paraId="42BC86B6" w14:textId="77777777" w:rsidR="00255627" w:rsidRPr="00766409" w:rsidRDefault="00255627" w:rsidP="00255627">
      <w:pPr>
        <w:pStyle w:val="B1"/>
      </w:pPr>
      <w:r w:rsidRPr="00766409">
        <w:t>-</w:t>
      </w:r>
      <w:r w:rsidRPr="00766409">
        <w:tab/>
        <w:t>The target match conditions are satisfied as described in clause 7.12.2.8.2.2.</w:t>
      </w:r>
    </w:p>
    <w:p w14:paraId="5588BD05" w14:textId="77777777" w:rsidR="00255627" w:rsidRDefault="00255627" w:rsidP="00255627">
      <w:r>
        <w:t>AND</w:t>
      </w:r>
    </w:p>
    <w:p w14:paraId="79C85EE6" w14:textId="77777777" w:rsidR="00255627" w:rsidRDefault="00255627" w:rsidP="00255627">
      <w:pPr>
        <w:pStyle w:val="B1"/>
      </w:pPr>
      <w:r w:rsidRPr="00766409">
        <w:t>-</w:t>
      </w:r>
      <w:r w:rsidRPr="00766409">
        <w:tab/>
        <w:t xml:space="preserve">The </w:t>
      </w:r>
      <w:r>
        <w:t xml:space="preserve">IRI-POI in the </w:t>
      </w:r>
      <w:r w:rsidRPr="00766409">
        <w:t xml:space="preserve">DCSF </w:t>
      </w:r>
      <w:r>
        <w:t>detects that the target identifier received over LI_X1 has an active IMS Data Channel</w:t>
      </w:r>
      <w:r w:rsidRPr="00766409">
        <w:t>.</w:t>
      </w:r>
    </w:p>
    <w:p w14:paraId="16EDA7F3" w14:textId="77777777" w:rsidR="00255627" w:rsidRDefault="00255627" w:rsidP="00255627">
      <w:pPr>
        <w:pStyle w:val="TH"/>
      </w:pPr>
      <w:r>
        <w:t>Table 7.12.4.2.7-1: Payload for StartOfInterceptionWithEstablishedIMSDataChannel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255627" w:rsidRPr="00760004" w14:paraId="326B681B" w14:textId="77777777" w:rsidTr="0088277C">
        <w:trPr>
          <w:jc w:val="center"/>
        </w:trPr>
        <w:tc>
          <w:tcPr>
            <w:tcW w:w="1166" w:type="pct"/>
          </w:tcPr>
          <w:p w14:paraId="3650DBA3" w14:textId="77777777" w:rsidR="00255627" w:rsidRPr="00760004" w:rsidRDefault="00255627" w:rsidP="0088277C">
            <w:pPr>
              <w:pStyle w:val="TAH"/>
            </w:pPr>
            <w:r w:rsidRPr="00760004">
              <w:t>Field name</w:t>
            </w:r>
          </w:p>
        </w:tc>
        <w:tc>
          <w:tcPr>
            <w:tcW w:w="1113" w:type="pct"/>
          </w:tcPr>
          <w:p w14:paraId="5706C532" w14:textId="77777777" w:rsidR="00255627" w:rsidRPr="00760004" w:rsidRDefault="00255627" w:rsidP="0088277C">
            <w:pPr>
              <w:pStyle w:val="TAH"/>
            </w:pPr>
            <w:r>
              <w:t>Type</w:t>
            </w:r>
          </w:p>
        </w:tc>
        <w:tc>
          <w:tcPr>
            <w:tcW w:w="616" w:type="pct"/>
          </w:tcPr>
          <w:p w14:paraId="39C7E5DB" w14:textId="77777777" w:rsidR="00255627" w:rsidRPr="00760004" w:rsidRDefault="00255627" w:rsidP="0088277C">
            <w:pPr>
              <w:pStyle w:val="TAH"/>
            </w:pPr>
            <w:r>
              <w:t>Cardinality</w:t>
            </w:r>
          </w:p>
        </w:tc>
        <w:tc>
          <w:tcPr>
            <w:tcW w:w="1739" w:type="pct"/>
          </w:tcPr>
          <w:p w14:paraId="44C9E278" w14:textId="77777777" w:rsidR="00255627" w:rsidRPr="00760004" w:rsidRDefault="00255627" w:rsidP="0088277C">
            <w:pPr>
              <w:pStyle w:val="TAH"/>
            </w:pPr>
            <w:r w:rsidRPr="00760004">
              <w:t>Description</w:t>
            </w:r>
          </w:p>
        </w:tc>
        <w:tc>
          <w:tcPr>
            <w:tcW w:w="366" w:type="pct"/>
          </w:tcPr>
          <w:p w14:paraId="1001DC41" w14:textId="77777777" w:rsidR="00255627" w:rsidRPr="00760004" w:rsidRDefault="00255627" w:rsidP="0088277C">
            <w:pPr>
              <w:pStyle w:val="TAH"/>
            </w:pPr>
            <w:r w:rsidRPr="00760004">
              <w:t>M/C/O</w:t>
            </w:r>
          </w:p>
        </w:tc>
      </w:tr>
      <w:tr w:rsidR="00255627" w:rsidRPr="00760004" w14:paraId="31CF2633" w14:textId="77777777" w:rsidTr="0088277C">
        <w:trPr>
          <w:jc w:val="center"/>
        </w:trPr>
        <w:tc>
          <w:tcPr>
            <w:tcW w:w="1166" w:type="pct"/>
          </w:tcPr>
          <w:p w14:paraId="5D859A04" w14:textId="77777777" w:rsidR="00255627" w:rsidRPr="00760004" w:rsidRDefault="00255627" w:rsidP="00255627">
            <w:pPr>
              <w:pStyle w:val="TAL"/>
            </w:pPr>
            <w:r>
              <w:t>targetI</w:t>
            </w:r>
            <w:r w:rsidRPr="00001B69">
              <w:t>dentity</w:t>
            </w:r>
          </w:p>
        </w:tc>
        <w:tc>
          <w:tcPr>
            <w:tcW w:w="1113" w:type="pct"/>
          </w:tcPr>
          <w:p w14:paraId="69726CDC" w14:textId="77777777" w:rsidR="00255627" w:rsidRDefault="00255627" w:rsidP="00255627">
            <w:pPr>
              <w:pStyle w:val="TAL"/>
            </w:pPr>
            <w:r w:rsidRPr="00001B69">
              <w:t>IMPU</w:t>
            </w:r>
          </w:p>
        </w:tc>
        <w:tc>
          <w:tcPr>
            <w:tcW w:w="616" w:type="pct"/>
          </w:tcPr>
          <w:p w14:paraId="65C712DB" w14:textId="77777777" w:rsidR="00255627" w:rsidRDefault="00255627" w:rsidP="00255627">
            <w:pPr>
              <w:pStyle w:val="TAL"/>
            </w:pPr>
            <w:r w:rsidRPr="00001B69">
              <w:t>1</w:t>
            </w:r>
          </w:p>
        </w:tc>
        <w:tc>
          <w:tcPr>
            <w:tcW w:w="1739" w:type="pct"/>
          </w:tcPr>
          <w:p w14:paraId="212B3AB8" w14:textId="77777777" w:rsidR="00255627" w:rsidRPr="00760004" w:rsidRDefault="00255627" w:rsidP="00255627">
            <w:pPr>
              <w:pStyle w:val="TAL"/>
            </w:pPr>
            <w:r>
              <w:t>Identity of the target</w:t>
            </w:r>
          </w:p>
        </w:tc>
        <w:tc>
          <w:tcPr>
            <w:tcW w:w="366" w:type="pct"/>
          </w:tcPr>
          <w:p w14:paraId="1278728C" w14:textId="77777777" w:rsidR="00255627" w:rsidRPr="00760004" w:rsidRDefault="00255627" w:rsidP="00255627">
            <w:pPr>
              <w:pStyle w:val="TAL"/>
            </w:pPr>
            <w:r>
              <w:t>M</w:t>
            </w:r>
          </w:p>
        </w:tc>
      </w:tr>
      <w:tr w:rsidR="00255627" w:rsidRPr="00760004" w14:paraId="7217C59F" w14:textId="77777777" w:rsidTr="0088277C">
        <w:trPr>
          <w:jc w:val="center"/>
        </w:trPr>
        <w:tc>
          <w:tcPr>
            <w:tcW w:w="1166" w:type="pct"/>
          </w:tcPr>
          <w:p w14:paraId="72F934FC" w14:textId="77777777" w:rsidR="00255627" w:rsidRPr="00760004" w:rsidRDefault="00255627" w:rsidP="00255627">
            <w:pPr>
              <w:pStyle w:val="TAL"/>
            </w:pPr>
            <w:r>
              <w:t>callingIdentity</w:t>
            </w:r>
          </w:p>
        </w:tc>
        <w:tc>
          <w:tcPr>
            <w:tcW w:w="1113" w:type="pct"/>
          </w:tcPr>
          <w:p w14:paraId="5D72AC2B" w14:textId="77777777" w:rsidR="00255627" w:rsidRDefault="00255627" w:rsidP="00255627">
            <w:pPr>
              <w:pStyle w:val="TAL"/>
            </w:pPr>
            <w:r>
              <w:t>IMPU</w:t>
            </w:r>
          </w:p>
        </w:tc>
        <w:tc>
          <w:tcPr>
            <w:tcW w:w="616" w:type="pct"/>
          </w:tcPr>
          <w:p w14:paraId="1343DAF2" w14:textId="77777777" w:rsidR="00255627" w:rsidRDefault="00255627" w:rsidP="00255627">
            <w:pPr>
              <w:pStyle w:val="TAL"/>
            </w:pPr>
            <w:r>
              <w:t>0..1</w:t>
            </w:r>
          </w:p>
        </w:tc>
        <w:tc>
          <w:tcPr>
            <w:tcW w:w="1739" w:type="pct"/>
          </w:tcPr>
          <w:p w14:paraId="2D3329EA" w14:textId="77777777" w:rsidR="00255627" w:rsidRPr="00760004" w:rsidRDefault="00255627" w:rsidP="00255627">
            <w:pPr>
              <w:pStyle w:val="TAL"/>
            </w:pPr>
            <w:r>
              <w:t>Identity of the originator of the session.</w:t>
            </w:r>
          </w:p>
        </w:tc>
        <w:tc>
          <w:tcPr>
            <w:tcW w:w="366" w:type="pct"/>
          </w:tcPr>
          <w:p w14:paraId="1EDBD219" w14:textId="77777777" w:rsidR="00255627" w:rsidRPr="00760004" w:rsidRDefault="00255627" w:rsidP="00255627">
            <w:pPr>
              <w:pStyle w:val="TAL"/>
            </w:pPr>
            <w:r>
              <w:t>C</w:t>
            </w:r>
          </w:p>
        </w:tc>
      </w:tr>
      <w:tr w:rsidR="00255627" w:rsidRPr="00760004" w14:paraId="37134C45" w14:textId="77777777" w:rsidTr="0088277C">
        <w:trPr>
          <w:jc w:val="center"/>
        </w:trPr>
        <w:tc>
          <w:tcPr>
            <w:tcW w:w="1166" w:type="pct"/>
          </w:tcPr>
          <w:p w14:paraId="15055BFA" w14:textId="77777777" w:rsidR="00255627" w:rsidRPr="00760004" w:rsidRDefault="00255627" w:rsidP="00255627">
            <w:pPr>
              <w:pStyle w:val="TAL"/>
            </w:pPr>
            <w:r>
              <w:t>calledIdentities</w:t>
            </w:r>
          </w:p>
        </w:tc>
        <w:tc>
          <w:tcPr>
            <w:tcW w:w="1113" w:type="pct"/>
          </w:tcPr>
          <w:p w14:paraId="09A63900" w14:textId="77777777" w:rsidR="00255627" w:rsidRPr="004C218A" w:rsidRDefault="00255627" w:rsidP="00255627">
            <w:pPr>
              <w:pStyle w:val="TAL"/>
            </w:pPr>
            <w:r>
              <w:t>SEQUENCE OF IMPU</w:t>
            </w:r>
          </w:p>
        </w:tc>
        <w:tc>
          <w:tcPr>
            <w:tcW w:w="616" w:type="pct"/>
          </w:tcPr>
          <w:p w14:paraId="48E56ACC" w14:textId="77777777" w:rsidR="00255627" w:rsidRPr="00760004" w:rsidRDefault="00255627" w:rsidP="00255627">
            <w:pPr>
              <w:pStyle w:val="TAL"/>
            </w:pPr>
            <w:r>
              <w:t>0..1</w:t>
            </w:r>
          </w:p>
        </w:tc>
        <w:tc>
          <w:tcPr>
            <w:tcW w:w="1739" w:type="pct"/>
          </w:tcPr>
          <w:p w14:paraId="243EFDFC" w14:textId="77777777" w:rsidR="00255627" w:rsidRPr="00760004" w:rsidRDefault="00255627" w:rsidP="00255627">
            <w:pPr>
              <w:pStyle w:val="TAL"/>
            </w:pPr>
            <w:r>
              <w:t>Identity of the terminating party.</w:t>
            </w:r>
          </w:p>
        </w:tc>
        <w:tc>
          <w:tcPr>
            <w:tcW w:w="366" w:type="pct"/>
          </w:tcPr>
          <w:p w14:paraId="1FA27947" w14:textId="77777777" w:rsidR="00255627" w:rsidRPr="00760004" w:rsidRDefault="00255627" w:rsidP="00255627">
            <w:pPr>
              <w:pStyle w:val="TAL"/>
            </w:pPr>
            <w:r>
              <w:t>C</w:t>
            </w:r>
          </w:p>
        </w:tc>
      </w:tr>
      <w:tr w:rsidR="00255627" w:rsidRPr="00760004" w14:paraId="0932714F" w14:textId="77777777" w:rsidTr="0088277C">
        <w:trPr>
          <w:jc w:val="center"/>
        </w:trPr>
        <w:tc>
          <w:tcPr>
            <w:tcW w:w="1166" w:type="pct"/>
          </w:tcPr>
          <w:p w14:paraId="7A61C4BC" w14:textId="77777777" w:rsidR="00255627" w:rsidRPr="00AD3B49" w:rsidRDefault="00255627" w:rsidP="00255627">
            <w:pPr>
              <w:pStyle w:val="TAL"/>
              <w:rPr>
                <w:bCs/>
              </w:rPr>
            </w:pPr>
            <w:r>
              <w:rPr>
                <w:bCs/>
              </w:rPr>
              <w:t>sessionEventNotification</w:t>
            </w:r>
          </w:p>
        </w:tc>
        <w:tc>
          <w:tcPr>
            <w:tcW w:w="1113" w:type="pct"/>
          </w:tcPr>
          <w:p w14:paraId="13C5600D" w14:textId="77777777" w:rsidR="00255627" w:rsidRPr="004C218A" w:rsidRDefault="00255627" w:rsidP="00255627">
            <w:pPr>
              <w:pStyle w:val="TAL"/>
            </w:pPr>
            <w:r>
              <w:t>SBIType</w:t>
            </w:r>
          </w:p>
        </w:tc>
        <w:tc>
          <w:tcPr>
            <w:tcW w:w="616" w:type="pct"/>
          </w:tcPr>
          <w:p w14:paraId="1602A107" w14:textId="77777777" w:rsidR="00255627" w:rsidRPr="00760004" w:rsidRDefault="00255627" w:rsidP="00255627">
            <w:pPr>
              <w:pStyle w:val="TAL"/>
            </w:pPr>
            <w:r>
              <w:t>0..1</w:t>
            </w:r>
          </w:p>
        </w:tc>
        <w:tc>
          <w:tcPr>
            <w:tcW w:w="1739" w:type="pct"/>
          </w:tcPr>
          <w:p w14:paraId="7DE835E6" w14:textId="77777777" w:rsidR="00255627" w:rsidRDefault="00255627" w:rsidP="00255627">
            <w:pPr>
              <w:pStyle w:val="TAL"/>
            </w:pPr>
            <w:r>
              <w:t xml:space="preserve">Contains the entire payload of the Session Event Notification sent from the DC-AS to the DCSF. Shall be encoded as per TS 29.175 [138] clause 6.1.6.2.2. The SBIReference for this parameter shall be populated with </w:t>
            </w:r>
          </w:p>
          <w:p w14:paraId="5068A6C6" w14:textId="77777777" w:rsidR="00255627" w:rsidRPr="00760004" w:rsidRDefault="00255627" w:rsidP="00255627">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59D2DB43" w14:textId="77777777" w:rsidR="00255627" w:rsidRPr="00760004" w:rsidRDefault="00255627" w:rsidP="00255627">
            <w:pPr>
              <w:pStyle w:val="TAL"/>
            </w:pPr>
            <w:r>
              <w:t>C</w:t>
            </w:r>
          </w:p>
        </w:tc>
      </w:tr>
      <w:tr w:rsidR="00255627" w:rsidRPr="00760004" w14:paraId="4D16EF1A" w14:textId="77777777" w:rsidTr="0088277C">
        <w:trPr>
          <w:jc w:val="center"/>
        </w:trPr>
        <w:tc>
          <w:tcPr>
            <w:tcW w:w="1166" w:type="pct"/>
          </w:tcPr>
          <w:p w14:paraId="6F31A09D" w14:textId="77777777" w:rsidR="00255627" w:rsidRDefault="00255627" w:rsidP="00255627">
            <w:pPr>
              <w:pStyle w:val="TAL"/>
              <w:rPr>
                <w:lang w:val="en-US"/>
              </w:rPr>
            </w:pPr>
            <w:r>
              <w:rPr>
                <w:lang w:val="en-US"/>
              </w:rPr>
              <w:t>mediaInstructionData</w:t>
            </w:r>
          </w:p>
        </w:tc>
        <w:tc>
          <w:tcPr>
            <w:tcW w:w="1113" w:type="pct"/>
          </w:tcPr>
          <w:p w14:paraId="5DEB9AB9" w14:textId="77777777" w:rsidR="00255627" w:rsidRDefault="00255627" w:rsidP="00255627">
            <w:pPr>
              <w:pStyle w:val="TAL"/>
            </w:pPr>
            <w:r>
              <w:t>SBIType</w:t>
            </w:r>
          </w:p>
        </w:tc>
        <w:tc>
          <w:tcPr>
            <w:tcW w:w="616" w:type="pct"/>
          </w:tcPr>
          <w:p w14:paraId="329B966E" w14:textId="77777777" w:rsidR="00255627" w:rsidRDefault="00255627" w:rsidP="00255627">
            <w:pPr>
              <w:pStyle w:val="TAL"/>
            </w:pPr>
            <w:r>
              <w:t>0..1</w:t>
            </w:r>
          </w:p>
        </w:tc>
        <w:tc>
          <w:tcPr>
            <w:tcW w:w="1739" w:type="pct"/>
          </w:tcPr>
          <w:p w14:paraId="15E6D108" w14:textId="77777777" w:rsidR="00255627" w:rsidRDefault="00255627" w:rsidP="00255627">
            <w:pPr>
              <w:pStyle w:val="TAL"/>
            </w:pPr>
            <w:r>
              <w:t xml:space="preserve">Contains the entire payload of the Media Instruction sent from the DCSF to the DC-AS. The SBIReference for this parameter shall be populated with </w:t>
            </w:r>
          </w:p>
          <w:p w14:paraId="52EDD5EE" w14:textId="77777777" w:rsidR="00255627" w:rsidRDefault="00255627" w:rsidP="00255627">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0934E3E1" w14:textId="77777777" w:rsidR="00255627" w:rsidRDefault="00255627" w:rsidP="00255627">
            <w:pPr>
              <w:pStyle w:val="TAL"/>
            </w:pPr>
            <w:r>
              <w:t>C</w:t>
            </w:r>
          </w:p>
        </w:tc>
      </w:tr>
    </w:tbl>
    <w:p w14:paraId="03DF936A" w14:textId="77777777" w:rsidR="00255627" w:rsidRDefault="00255627" w:rsidP="00255627"/>
    <w:p w14:paraId="0A77CE36" w14:textId="77777777" w:rsidR="00E2705E" w:rsidRDefault="00E2705E" w:rsidP="00E2705E">
      <w:pPr>
        <w:pStyle w:val="Heading4"/>
      </w:pPr>
      <w:bookmarkStart w:id="805" w:name="_Toc207648396"/>
      <w:r>
        <w:t>7.12.4.3</w:t>
      </w:r>
      <w:r>
        <w:tab/>
        <w:t>IMS record parameters</w:t>
      </w:r>
      <w:bookmarkEnd w:id="805"/>
    </w:p>
    <w:p w14:paraId="312E945B" w14:textId="77777777" w:rsidR="00E2705E" w:rsidRDefault="00E2705E" w:rsidP="00E2705E">
      <w:pPr>
        <w:pStyle w:val="Heading5"/>
      </w:pPr>
      <w:bookmarkStart w:id="806" w:name="_Toc207648397"/>
      <w:r>
        <w:t>7.12.4.3.1</w:t>
      </w:r>
      <w:r>
        <w:tab/>
        <w:t>Type: IMSPayload</w:t>
      </w:r>
      <w:bookmarkEnd w:id="806"/>
    </w:p>
    <w:p w14:paraId="62FE3D60" w14:textId="77777777" w:rsidR="00E2705E" w:rsidRDefault="00E2705E" w:rsidP="00E2705E">
      <w:r>
        <w:t>Table 7.12.4.3.1-1 contains the details for the IMSPayload type.</w:t>
      </w:r>
    </w:p>
    <w:p w14:paraId="4E856F4E" w14:textId="77777777" w:rsidR="00E2705E" w:rsidRPr="00760004" w:rsidRDefault="00E2705E" w:rsidP="00E2705E">
      <w:pPr>
        <w:pStyle w:val="TH"/>
      </w:pPr>
      <w:r>
        <w:t>Table 7.12.4.3.1-1</w:t>
      </w:r>
      <w:r w:rsidRPr="00760004">
        <w:t xml:space="preserve">: </w:t>
      </w:r>
      <w:r>
        <w:t>Definition of Choices for IMSPayload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890"/>
        <w:gridCol w:w="5040"/>
      </w:tblGrid>
      <w:tr w:rsidR="00E2705E" w:rsidRPr="00760004" w14:paraId="71F78933" w14:textId="77777777" w:rsidTr="00C27285">
        <w:trPr>
          <w:jc w:val="center"/>
        </w:trPr>
        <w:tc>
          <w:tcPr>
            <w:tcW w:w="2245" w:type="dxa"/>
          </w:tcPr>
          <w:p w14:paraId="700BDE99" w14:textId="77777777" w:rsidR="00E2705E" w:rsidRPr="00760004" w:rsidRDefault="00E2705E" w:rsidP="00C27285">
            <w:pPr>
              <w:pStyle w:val="TAH"/>
            </w:pPr>
            <w:r>
              <w:t>CHOICE</w:t>
            </w:r>
          </w:p>
        </w:tc>
        <w:tc>
          <w:tcPr>
            <w:tcW w:w="1890" w:type="dxa"/>
          </w:tcPr>
          <w:p w14:paraId="12677691" w14:textId="77777777" w:rsidR="00E2705E" w:rsidRPr="00760004" w:rsidRDefault="00E2705E" w:rsidP="00C27285">
            <w:pPr>
              <w:pStyle w:val="TAH"/>
            </w:pPr>
            <w:r>
              <w:t>Type</w:t>
            </w:r>
          </w:p>
        </w:tc>
        <w:tc>
          <w:tcPr>
            <w:tcW w:w="5040" w:type="dxa"/>
          </w:tcPr>
          <w:p w14:paraId="263C4A35" w14:textId="77777777" w:rsidR="00E2705E" w:rsidRPr="00760004" w:rsidRDefault="00E2705E" w:rsidP="00C27285">
            <w:pPr>
              <w:pStyle w:val="TAH"/>
            </w:pPr>
            <w:r w:rsidRPr="00760004">
              <w:t>Description</w:t>
            </w:r>
          </w:p>
        </w:tc>
      </w:tr>
      <w:tr w:rsidR="00E2705E" w:rsidRPr="00760004" w14:paraId="4880B795" w14:textId="77777777" w:rsidTr="00C27285">
        <w:trPr>
          <w:jc w:val="center"/>
        </w:trPr>
        <w:tc>
          <w:tcPr>
            <w:tcW w:w="2245" w:type="dxa"/>
          </w:tcPr>
          <w:p w14:paraId="40576157" w14:textId="77777777" w:rsidR="00E2705E" w:rsidRPr="00760004" w:rsidRDefault="00E2705E" w:rsidP="00C27285">
            <w:pPr>
              <w:pStyle w:val="TAL"/>
            </w:pPr>
            <w:r>
              <w:t>encapsulatedSIPMessage</w:t>
            </w:r>
          </w:p>
        </w:tc>
        <w:tc>
          <w:tcPr>
            <w:tcW w:w="1890" w:type="dxa"/>
          </w:tcPr>
          <w:p w14:paraId="733E0B29" w14:textId="77777777" w:rsidR="00E2705E" w:rsidRPr="002C2C01" w:rsidRDefault="00E2705E" w:rsidP="00C27285">
            <w:pPr>
              <w:pStyle w:val="TAL"/>
              <w:rPr>
                <w:rFonts w:cs="Arial"/>
                <w:szCs w:val="18"/>
                <w:lang w:val="fr-FR"/>
              </w:rPr>
            </w:pPr>
            <w:r>
              <w:rPr>
                <w:rFonts w:cs="Arial"/>
                <w:szCs w:val="18"/>
                <w:lang w:val="fr-FR"/>
              </w:rPr>
              <w:t>SIPMessage</w:t>
            </w:r>
          </w:p>
        </w:tc>
        <w:tc>
          <w:tcPr>
            <w:tcW w:w="5040" w:type="dxa"/>
          </w:tcPr>
          <w:p w14:paraId="2E3F2BD1" w14:textId="176B5EEB" w:rsidR="00E2705E" w:rsidRPr="002C2C01" w:rsidRDefault="008C6DF2" w:rsidP="00C27285">
            <w:pPr>
              <w:pStyle w:val="TAL"/>
              <w:rPr>
                <w:rFonts w:cs="Arial"/>
                <w:szCs w:val="18"/>
                <w:lang w:val="fr-FR"/>
              </w:rPr>
            </w:pPr>
            <w:r>
              <w:t xml:space="preserve">Contains the entire payload of the SIP message in the original encoding. </w:t>
            </w:r>
            <w:r>
              <w:rPr>
                <w:rFonts w:cs="Arial"/>
                <w:szCs w:val="18"/>
              </w:rPr>
              <w:t>Shall be chosen if the payload of the original  SIP message contains only authorised information</w:t>
            </w:r>
          </w:p>
        </w:tc>
      </w:tr>
      <w:tr w:rsidR="0005045F" w:rsidRPr="00760004" w14:paraId="4AA127DF" w14:textId="77777777" w:rsidTr="0005045F">
        <w:trPr>
          <w:jc w:val="center"/>
        </w:trPr>
        <w:tc>
          <w:tcPr>
            <w:tcW w:w="2245" w:type="dxa"/>
            <w:tcBorders>
              <w:top w:val="single" w:sz="4" w:space="0" w:color="auto"/>
              <w:left w:val="single" w:sz="4" w:space="0" w:color="auto"/>
              <w:bottom w:val="single" w:sz="4" w:space="0" w:color="auto"/>
              <w:right w:val="single" w:sz="4" w:space="0" w:color="auto"/>
            </w:tcBorders>
          </w:tcPr>
          <w:p w14:paraId="5CE2C3C9" w14:textId="77777777" w:rsidR="0005045F" w:rsidRDefault="0005045F" w:rsidP="00A450F7">
            <w:pPr>
              <w:pStyle w:val="TAL"/>
            </w:pPr>
            <w:r>
              <w:t>modifiedSIPMessage</w:t>
            </w:r>
          </w:p>
        </w:tc>
        <w:tc>
          <w:tcPr>
            <w:tcW w:w="1890" w:type="dxa"/>
            <w:tcBorders>
              <w:top w:val="single" w:sz="4" w:space="0" w:color="auto"/>
              <w:left w:val="single" w:sz="4" w:space="0" w:color="auto"/>
              <w:bottom w:val="single" w:sz="4" w:space="0" w:color="auto"/>
              <w:right w:val="single" w:sz="4" w:space="0" w:color="auto"/>
            </w:tcBorders>
          </w:tcPr>
          <w:p w14:paraId="027DE90A" w14:textId="77777777" w:rsidR="0005045F" w:rsidRDefault="0005045F" w:rsidP="00A450F7">
            <w:pPr>
              <w:pStyle w:val="TAL"/>
              <w:rPr>
                <w:rFonts w:cs="Arial"/>
                <w:szCs w:val="18"/>
                <w:lang w:val="fr-FR"/>
              </w:rPr>
            </w:pPr>
            <w:r>
              <w:rPr>
                <w:rFonts w:cs="Arial"/>
                <w:szCs w:val="18"/>
                <w:lang w:val="fr-FR"/>
              </w:rPr>
              <w:t>ModifiedSIPMessage</w:t>
            </w:r>
          </w:p>
        </w:tc>
        <w:tc>
          <w:tcPr>
            <w:tcW w:w="5040" w:type="dxa"/>
            <w:tcBorders>
              <w:top w:val="single" w:sz="4" w:space="0" w:color="auto"/>
              <w:left w:val="single" w:sz="4" w:space="0" w:color="auto"/>
              <w:bottom w:val="single" w:sz="4" w:space="0" w:color="auto"/>
              <w:right w:val="single" w:sz="4" w:space="0" w:color="auto"/>
            </w:tcBorders>
          </w:tcPr>
          <w:p w14:paraId="3361D124" w14:textId="77777777" w:rsidR="0005045F" w:rsidRPr="0005045F" w:rsidRDefault="0005045F" w:rsidP="00A450F7">
            <w:pPr>
              <w:pStyle w:val="TAL"/>
            </w:pPr>
            <w:r w:rsidRPr="0005045F">
              <w:t>Contains the modified encapsulated SIP message and a list of the modifications performed. Shall be chosen if the original payload of the SIP message being reported contains any information that is not authorised.</w:t>
            </w:r>
          </w:p>
        </w:tc>
      </w:tr>
    </w:tbl>
    <w:p w14:paraId="0D0FB3FC" w14:textId="77777777" w:rsidR="00E2705E" w:rsidRDefault="00E2705E" w:rsidP="00E2705E"/>
    <w:p w14:paraId="2E7890C2" w14:textId="20427F09" w:rsidR="00E2705E" w:rsidRDefault="00E2705E" w:rsidP="00E2705E">
      <w:pPr>
        <w:pStyle w:val="Heading5"/>
      </w:pPr>
      <w:bookmarkStart w:id="807" w:name="_Toc207648398"/>
      <w:r>
        <w:t>7.12.4.3.2</w:t>
      </w:r>
      <w:r>
        <w:tab/>
        <w:t>Enumeration: SessionDirection</w:t>
      </w:r>
      <w:bookmarkEnd w:id="807"/>
    </w:p>
    <w:p w14:paraId="62561D85" w14:textId="77777777" w:rsidR="00E2705E" w:rsidRDefault="00E2705E" w:rsidP="00E2705E">
      <w:r>
        <w:t>The SessionDirection indicates the direction of the SIP session with regards to the target.</w:t>
      </w:r>
    </w:p>
    <w:p w14:paraId="1CB75641" w14:textId="77777777" w:rsidR="00E2705E" w:rsidRDefault="00E2705E" w:rsidP="00E2705E">
      <w:r>
        <w:t>Table 7.12.4.3.2-1 contains the details for the SessionDirection</w:t>
      </w:r>
      <w:r w:rsidRPr="00ED33CC">
        <w:t xml:space="preserve"> </w:t>
      </w:r>
      <w:r>
        <w:t>type.</w:t>
      </w:r>
    </w:p>
    <w:p w14:paraId="4074B469" w14:textId="77777777" w:rsidR="00E2705E" w:rsidRPr="00F11966" w:rsidRDefault="00E2705E" w:rsidP="00E2705E">
      <w:pPr>
        <w:pStyle w:val="TH"/>
      </w:pPr>
      <w:r>
        <w:lastRenderedPageBreak/>
        <w:t>Table 7.12.4.3.2-1</w:t>
      </w:r>
      <w:r w:rsidRPr="00760004">
        <w:t xml:space="preserve">: </w:t>
      </w:r>
      <w:r>
        <w:t>Enumeration SessionDirection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0F5DDD73"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839EDD8"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1665F2B" w14:textId="77777777" w:rsidR="00E2705E" w:rsidRPr="00F11966" w:rsidRDefault="00E2705E" w:rsidP="00C27285">
            <w:pPr>
              <w:pStyle w:val="TAH"/>
            </w:pPr>
            <w:r w:rsidRPr="00F11966">
              <w:t>Description</w:t>
            </w:r>
          </w:p>
        </w:tc>
      </w:tr>
      <w:tr w:rsidR="00E2705E" w:rsidRPr="00F11966" w14:paraId="332F1C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3CAD" w14:textId="77777777" w:rsidR="00E2705E" w:rsidRPr="00F11966" w:rsidRDefault="00E2705E" w:rsidP="00C27285">
            <w:pPr>
              <w:pStyle w:val="TAL"/>
            </w:pPr>
            <w:r>
              <w:t>fromTarget(1)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F57FA8" w14:textId="77777777" w:rsidR="00E2705E" w:rsidRPr="00F11966" w:rsidRDefault="00E2705E" w:rsidP="00C27285">
            <w:pPr>
              <w:pStyle w:val="TAL"/>
            </w:pPr>
            <w:r>
              <w:t>The session was initiated by the target.</w:t>
            </w:r>
          </w:p>
        </w:tc>
      </w:tr>
      <w:tr w:rsidR="00E2705E" w:rsidRPr="00F11966" w14:paraId="574030A9"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6398D6" w14:textId="77777777" w:rsidR="00E2705E" w:rsidRPr="00F11966" w:rsidRDefault="00E2705E" w:rsidP="00C27285">
            <w:pPr>
              <w:pStyle w:val="TAL"/>
            </w:pPr>
            <w:r>
              <w:t>toTarget(2)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EB0589" w14:textId="77777777" w:rsidR="00E2705E" w:rsidRPr="00F11966" w:rsidRDefault="00E2705E" w:rsidP="00C27285">
            <w:pPr>
              <w:pStyle w:val="TAL"/>
            </w:pPr>
            <w:r>
              <w:t>The session was initiated by a party that is not the target.</w:t>
            </w:r>
          </w:p>
        </w:tc>
      </w:tr>
      <w:tr w:rsidR="00E2705E" w:rsidRPr="00F11966" w14:paraId="62CBF360"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979FB5" w14:textId="77777777" w:rsidR="00E2705E" w:rsidRDefault="00E2705E" w:rsidP="00C27285">
            <w:pPr>
              <w:pStyle w:val="TAL"/>
            </w:pPr>
            <w:r>
              <w:t>combined(3)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6B433" w14:textId="77777777" w:rsidR="00E2705E" w:rsidRDefault="00E2705E" w:rsidP="00C27285">
            <w:pPr>
              <w:pStyle w:val="TAL"/>
            </w:pPr>
            <w:r>
              <w:t>The target initiates a session toward itself.</w:t>
            </w:r>
          </w:p>
        </w:tc>
      </w:tr>
      <w:tr w:rsidR="00E2705E" w:rsidRPr="00F11966" w14:paraId="752735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48477" w14:textId="77777777" w:rsidR="00E2705E" w:rsidRDefault="00E2705E" w:rsidP="00C27285">
            <w:pPr>
              <w:pStyle w:val="TAL"/>
            </w:pPr>
            <w:r>
              <w:t>indeterminate(4)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A93DB" w14:textId="77777777" w:rsidR="00E2705E" w:rsidRDefault="00E2705E" w:rsidP="00C27285">
            <w:pPr>
              <w:pStyle w:val="TAL"/>
            </w:pPr>
            <w:r>
              <w:t>The direction of the session cannot be determined.</w:t>
            </w:r>
          </w:p>
        </w:tc>
      </w:tr>
    </w:tbl>
    <w:p w14:paraId="7C3AE846" w14:textId="77777777" w:rsidR="00E2705E" w:rsidRDefault="00E2705E" w:rsidP="00E2705E"/>
    <w:p w14:paraId="7AEDC1BC" w14:textId="321046AD" w:rsidR="00E2705E" w:rsidRDefault="00E2705E" w:rsidP="00E2705E">
      <w:pPr>
        <w:pStyle w:val="Heading5"/>
      </w:pPr>
      <w:bookmarkStart w:id="808" w:name="_Toc207648399"/>
      <w:r>
        <w:t>7.12.4.3.3</w:t>
      </w:r>
      <w:r>
        <w:tab/>
        <w:t>Enumeration: VoIPRoamingIndication</w:t>
      </w:r>
      <w:bookmarkEnd w:id="808"/>
    </w:p>
    <w:p w14:paraId="0E2E3054" w14:textId="77777777" w:rsidR="00E2705E" w:rsidRDefault="00E2705E" w:rsidP="00E2705E">
      <w:r>
        <w:t>The VoIPRoamingIndication indicates the type of roaming in use when the target is in a roaming state.</w:t>
      </w:r>
    </w:p>
    <w:p w14:paraId="1D00B0B4" w14:textId="77777777" w:rsidR="00E2705E" w:rsidRDefault="00E2705E" w:rsidP="00E2705E">
      <w:r>
        <w:t>Table 7.12.4.3.3-1 contains the details for the VoIPRoaminIndication</w:t>
      </w:r>
      <w:r w:rsidRPr="00ED33CC">
        <w:t xml:space="preserve"> </w:t>
      </w:r>
      <w:r>
        <w:t>type.</w:t>
      </w:r>
    </w:p>
    <w:p w14:paraId="3E87A6FB" w14:textId="77777777" w:rsidR="00E2705E" w:rsidRPr="00F11966" w:rsidRDefault="00E2705E" w:rsidP="00E2705E">
      <w:pPr>
        <w:pStyle w:val="TH"/>
      </w:pPr>
      <w:r>
        <w:t>Table 7.12.4.3.3-1</w:t>
      </w:r>
      <w:r w:rsidRPr="00760004">
        <w:t xml:space="preserve">: </w:t>
      </w:r>
      <w:r>
        <w:t>Enumeration VoIPRoamingIndication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7199074F"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51DD0DC"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3E2746C" w14:textId="77777777" w:rsidR="00E2705E" w:rsidRPr="00F11966" w:rsidRDefault="00E2705E" w:rsidP="00C27285">
            <w:pPr>
              <w:pStyle w:val="TAH"/>
            </w:pPr>
            <w:r w:rsidRPr="00F11966">
              <w:t>Description</w:t>
            </w:r>
          </w:p>
        </w:tc>
      </w:tr>
      <w:tr w:rsidR="00E2705E" w:rsidRPr="00F11966" w14:paraId="45D2CE85"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4C2" w14:textId="77777777" w:rsidR="00E2705E" w:rsidRPr="00F11966" w:rsidRDefault="00E2705E" w:rsidP="00C27285">
            <w:pPr>
              <w:pStyle w:val="TAL"/>
            </w:pPr>
            <w:r>
              <w:t>roamingLBO(1)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C7F0D" w14:textId="77777777" w:rsidR="00E2705E" w:rsidRPr="00F11966" w:rsidRDefault="00E2705E" w:rsidP="00C27285">
            <w:pPr>
              <w:pStyle w:val="TAL"/>
            </w:pPr>
            <w:r>
              <w:t>The target is roaming and using Local Breakout.</w:t>
            </w:r>
          </w:p>
        </w:tc>
      </w:tr>
      <w:tr w:rsidR="00E2705E" w:rsidRPr="00F11966" w14:paraId="0720B84B"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499205" w14:textId="77777777" w:rsidR="00E2705E" w:rsidRPr="00F11966" w:rsidRDefault="00E2705E" w:rsidP="00C27285">
            <w:pPr>
              <w:pStyle w:val="TAL"/>
            </w:pPr>
            <w:r>
              <w:t>roamingS8HR(2)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3A227" w14:textId="77777777" w:rsidR="00E2705E" w:rsidRPr="00F11966" w:rsidRDefault="00E2705E" w:rsidP="00C27285">
            <w:pPr>
              <w:pStyle w:val="TAL"/>
            </w:pPr>
            <w:r>
              <w:t>The target is using S8 Home Routed Roaming.</w:t>
            </w:r>
          </w:p>
        </w:tc>
      </w:tr>
      <w:tr w:rsidR="00E2705E" w:rsidRPr="00F11966" w14:paraId="5E918341"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ACE1F" w14:textId="77777777" w:rsidR="00E2705E" w:rsidRDefault="00E2705E" w:rsidP="00C27285">
            <w:pPr>
              <w:pStyle w:val="TAL"/>
            </w:pPr>
            <w:r>
              <w:t>roamingN9HR(3)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D22992" w14:textId="77777777" w:rsidR="00E2705E" w:rsidRDefault="00E2705E" w:rsidP="00C27285">
            <w:pPr>
              <w:pStyle w:val="TAL"/>
            </w:pPr>
            <w:r>
              <w:t>The target is using N9 Home Routed Roaming.</w:t>
            </w:r>
          </w:p>
        </w:tc>
      </w:tr>
    </w:tbl>
    <w:p w14:paraId="0F653DD1" w14:textId="77777777" w:rsidR="00E2705E" w:rsidRDefault="00E2705E" w:rsidP="00E2705E"/>
    <w:p w14:paraId="3A012F4D" w14:textId="77777777" w:rsidR="00E2705E" w:rsidRDefault="00E2705E" w:rsidP="00E2705E">
      <w:pPr>
        <w:pStyle w:val="Heading5"/>
      </w:pPr>
      <w:bookmarkStart w:id="809" w:name="_Toc207648400"/>
      <w:r>
        <w:t>7.12.4.3.4</w:t>
      </w:r>
      <w:r>
        <w:tab/>
        <w:t>Type: SIPMessage</w:t>
      </w:r>
      <w:bookmarkEnd w:id="809"/>
    </w:p>
    <w:p w14:paraId="5A807589" w14:textId="77777777" w:rsidR="00E2705E" w:rsidRPr="00760004" w:rsidRDefault="00E2705E" w:rsidP="00E2705E">
      <w:pPr>
        <w:pStyle w:val="TH"/>
      </w:pPr>
      <w:r>
        <w:t>Table 7.12.4.3.4-1: Structure of the 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309C9FAD" w14:textId="77777777" w:rsidTr="00774CEE">
        <w:trPr>
          <w:jc w:val="center"/>
        </w:trPr>
        <w:tc>
          <w:tcPr>
            <w:tcW w:w="1050" w:type="pct"/>
          </w:tcPr>
          <w:p w14:paraId="0D29FD70" w14:textId="77777777" w:rsidR="00E2705E" w:rsidRPr="00760004" w:rsidRDefault="00E2705E" w:rsidP="00C27285">
            <w:pPr>
              <w:pStyle w:val="TAH"/>
            </w:pPr>
            <w:r w:rsidRPr="00760004">
              <w:t>Field name</w:t>
            </w:r>
          </w:p>
        </w:tc>
        <w:tc>
          <w:tcPr>
            <w:tcW w:w="861" w:type="pct"/>
          </w:tcPr>
          <w:p w14:paraId="1EEC5E0C" w14:textId="77777777" w:rsidR="00E2705E" w:rsidRPr="00760004" w:rsidRDefault="00E2705E" w:rsidP="00C27285">
            <w:pPr>
              <w:pStyle w:val="TAH"/>
            </w:pPr>
            <w:r>
              <w:t>Type</w:t>
            </w:r>
          </w:p>
        </w:tc>
        <w:tc>
          <w:tcPr>
            <w:tcW w:w="563" w:type="pct"/>
          </w:tcPr>
          <w:p w14:paraId="6CE0BA37" w14:textId="77777777" w:rsidR="00E2705E" w:rsidRPr="00760004" w:rsidRDefault="00E2705E" w:rsidP="00C27285">
            <w:pPr>
              <w:pStyle w:val="TAH"/>
            </w:pPr>
            <w:r>
              <w:t>Cardinality</w:t>
            </w:r>
          </w:p>
        </w:tc>
        <w:tc>
          <w:tcPr>
            <w:tcW w:w="2289" w:type="pct"/>
          </w:tcPr>
          <w:p w14:paraId="0454B13E" w14:textId="77777777" w:rsidR="00E2705E" w:rsidRPr="00760004" w:rsidRDefault="00E2705E" w:rsidP="00C27285">
            <w:pPr>
              <w:pStyle w:val="TAH"/>
            </w:pPr>
            <w:r w:rsidRPr="00760004">
              <w:t>Description</w:t>
            </w:r>
          </w:p>
        </w:tc>
        <w:tc>
          <w:tcPr>
            <w:tcW w:w="237" w:type="pct"/>
          </w:tcPr>
          <w:p w14:paraId="4020424F" w14:textId="77777777" w:rsidR="00E2705E" w:rsidRPr="00760004" w:rsidRDefault="00E2705E" w:rsidP="00C27285">
            <w:pPr>
              <w:pStyle w:val="TAH"/>
            </w:pPr>
            <w:r w:rsidRPr="00760004">
              <w:t>M/C/O</w:t>
            </w:r>
          </w:p>
        </w:tc>
      </w:tr>
      <w:tr w:rsidR="00E2705E" w:rsidRPr="00760004" w14:paraId="10A0F954" w14:textId="77777777" w:rsidTr="00774CEE">
        <w:trPr>
          <w:jc w:val="center"/>
        </w:trPr>
        <w:tc>
          <w:tcPr>
            <w:tcW w:w="1050" w:type="pct"/>
          </w:tcPr>
          <w:p w14:paraId="03A67490" w14:textId="77777777" w:rsidR="00E2705E" w:rsidRPr="00760004" w:rsidRDefault="00E2705E" w:rsidP="00C27285">
            <w:pPr>
              <w:pStyle w:val="TAL"/>
            </w:pPr>
            <w:r>
              <w:t>iPSourceAddress</w:t>
            </w:r>
          </w:p>
        </w:tc>
        <w:tc>
          <w:tcPr>
            <w:tcW w:w="861" w:type="pct"/>
          </w:tcPr>
          <w:p w14:paraId="23D25B15" w14:textId="77777777" w:rsidR="00E2705E" w:rsidRDefault="00E2705E" w:rsidP="00C27285">
            <w:pPr>
              <w:pStyle w:val="TAL"/>
            </w:pPr>
            <w:r>
              <w:t>IPAddress</w:t>
            </w:r>
          </w:p>
        </w:tc>
        <w:tc>
          <w:tcPr>
            <w:tcW w:w="563" w:type="pct"/>
          </w:tcPr>
          <w:p w14:paraId="57FCF2E5" w14:textId="77777777" w:rsidR="00E2705E" w:rsidRDefault="00E2705E" w:rsidP="00C27285">
            <w:pPr>
              <w:pStyle w:val="TAL"/>
            </w:pPr>
            <w:r>
              <w:t>1</w:t>
            </w:r>
          </w:p>
        </w:tc>
        <w:tc>
          <w:tcPr>
            <w:tcW w:w="2289" w:type="pct"/>
          </w:tcPr>
          <w:p w14:paraId="1DFF12DC" w14:textId="77777777" w:rsidR="00E2705E" w:rsidRPr="00760004" w:rsidRDefault="00E2705E" w:rsidP="00C2728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237" w:type="pct"/>
          </w:tcPr>
          <w:p w14:paraId="5D834954" w14:textId="77777777" w:rsidR="00E2705E" w:rsidRPr="00760004" w:rsidRDefault="00E2705E" w:rsidP="00C27285">
            <w:pPr>
              <w:pStyle w:val="TAL"/>
            </w:pPr>
            <w:r>
              <w:t>M</w:t>
            </w:r>
          </w:p>
        </w:tc>
      </w:tr>
      <w:tr w:rsidR="00E2705E" w:rsidRPr="00760004" w14:paraId="0A77B652" w14:textId="77777777" w:rsidTr="00774CEE">
        <w:trPr>
          <w:jc w:val="center"/>
        </w:trPr>
        <w:tc>
          <w:tcPr>
            <w:tcW w:w="1050" w:type="pct"/>
          </w:tcPr>
          <w:p w14:paraId="0A89CEE1" w14:textId="77777777" w:rsidR="00E2705E" w:rsidRPr="00760004" w:rsidRDefault="00E2705E" w:rsidP="00C27285">
            <w:pPr>
              <w:pStyle w:val="TAL"/>
            </w:pPr>
            <w:r>
              <w:t>iPDestinationAddress</w:t>
            </w:r>
          </w:p>
        </w:tc>
        <w:tc>
          <w:tcPr>
            <w:tcW w:w="861" w:type="pct"/>
          </w:tcPr>
          <w:p w14:paraId="63D24C87" w14:textId="77777777" w:rsidR="00E2705E" w:rsidRPr="004C218A" w:rsidRDefault="00E2705E" w:rsidP="00C27285">
            <w:pPr>
              <w:pStyle w:val="TAL"/>
            </w:pPr>
            <w:r>
              <w:t>IPAddress</w:t>
            </w:r>
          </w:p>
        </w:tc>
        <w:tc>
          <w:tcPr>
            <w:tcW w:w="563" w:type="pct"/>
          </w:tcPr>
          <w:p w14:paraId="15CEB921" w14:textId="77777777" w:rsidR="00E2705E" w:rsidRPr="00760004" w:rsidRDefault="00E2705E" w:rsidP="00C27285">
            <w:pPr>
              <w:pStyle w:val="TAL"/>
            </w:pPr>
            <w:r>
              <w:t>1</w:t>
            </w:r>
          </w:p>
        </w:tc>
        <w:tc>
          <w:tcPr>
            <w:tcW w:w="2289" w:type="pct"/>
          </w:tcPr>
          <w:p w14:paraId="36A0D18C" w14:textId="77777777" w:rsidR="00E2705E" w:rsidRPr="00760004" w:rsidRDefault="00E2705E" w:rsidP="00C2728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237" w:type="pct"/>
          </w:tcPr>
          <w:p w14:paraId="5293C84B" w14:textId="77777777" w:rsidR="00E2705E" w:rsidRPr="00760004" w:rsidRDefault="00E2705E" w:rsidP="00C27285">
            <w:pPr>
              <w:pStyle w:val="TAL"/>
            </w:pPr>
            <w:r>
              <w:t>M</w:t>
            </w:r>
          </w:p>
        </w:tc>
      </w:tr>
      <w:tr w:rsidR="00E2705E" w:rsidRPr="00760004" w14:paraId="0AB8BF53" w14:textId="77777777" w:rsidTr="00774CEE">
        <w:trPr>
          <w:jc w:val="center"/>
        </w:trPr>
        <w:tc>
          <w:tcPr>
            <w:tcW w:w="1050" w:type="pct"/>
          </w:tcPr>
          <w:p w14:paraId="2D9A2FCC" w14:textId="77777777" w:rsidR="00E2705E" w:rsidRPr="00760004" w:rsidRDefault="00E2705E" w:rsidP="00C27285">
            <w:pPr>
              <w:pStyle w:val="TAL"/>
            </w:pPr>
            <w:r w:rsidRPr="00DF619D">
              <w:t>sIP</w:t>
            </w:r>
            <w:r>
              <w:t>Content</w:t>
            </w:r>
          </w:p>
        </w:tc>
        <w:tc>
          <w:tcPr>
            <w:tcW w:w="861" w:type="pct"/>
          </w:tcPr>
          <w:p w14:paraId="0F286DF1" w14:textId="77777777" w:rsidR="00E2705E" w:rsidRPr="004C218A" w:rsidRDefault="00E2705E" w:rsidP="00C27285">
            <w:pPr>
              <w:pStyle w:val="TAL"/>
            </w:pPr>
            <w:r>
              <w:t>OCTET STRING</w:t>
            </w:r>
          </w:p>
        </w:tc>
        <w:tc>
          <w:tcPr>
            <w:tcW w:w="563" w:type="pct"/>
          </w:tcPr>
          <w:p w14:paraId="1D0E7F4F" w14:textId="77777777" w:rsidR="00E2705E" w:rsidRPr="00760004" w:rsidRDefault="00E2705E" w:rsidP="00C27285">
            <w:pPr>
              <w:pStyle w:val="TAL"/>
            </w:pPr>
            <w:r>
              <w:t>1</w:t>
            </w:r>
          </w:p>
        </w:tc>
        <w:tc>
          <w:tcPr>
            <w:tcW w:w="2289" w:type="pct"/>
          </w:tcPr>
          <w:p w14:paraId="5036BB7C" w14:textId="77777777" w:rsidR="00E2705E" w:rsidRPr="00760004" w:rsidRDefault="00E2705E" w:rsidP="00C2728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237" w:type="pct"/>
          </w:tcPr>
          <w:p w14:paraId="5EC37051" w14:textId="77777777" w:rsidR="00E2705E" w:rsidRPr="00760004" w:rsidRDefault="00E2705E" w:rsidP="00C27285">
            <w:pPr>
              <w:pStyle w:val="TAL"/>
            </w:pPr>
            <w:r>
              <w:t>M</w:t>
            </w:r>
          </w:p>
        </w:tc>
      </w:tr>
    </w:tbl>
    <w:p w14:paraId="6C909C34" w14:textId="77777777" w:rsidR="00E2705E" w:rsidRDefault="00E2705E" w:rsidP="00E2705E"/>
    <w:p w14:paraId="02C57AEB" w14:textId="77777777" w:rsidR="00E2705E" w:rsidRDefault="00E2705E" w:rsidP="00E2705E">
      <w:pPr>
        <w:pStyle w:val="Heading5"/>
      </w:pPr>
      <w:bookmarkStart w:id="810" w:name="_Toc207648401"/>
      <w:r>
        <w:t>7.12.4.3.5</w:t>
      </w:r>
      <w:r>
        <w:tab/>
        <w:t>Type: SIPAccessNetworkInformation</w:t>
      </w:r>
      <w:bookmarkEnd w:id="810"/>
    </w:p>
    <w:p w14:paraId="6D093EF1" w14:textId="77777777" w:rsidR="00E2705E" w:rsidRPr="00760004" w:rsidRDefault="00E2705E" w:rsidP="00E2705E">
      <w:pPr>
        <w:pStyle w:val="TH"/>
      </w:pPr>
      <w:r>
        <w:t>Table 7.12.4.3.5-1: Structure of the SIPAccessNetworkInformation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4BAF6B69" w14:textId="77777777" w:rsidTr="00774CEE">
        <w:trPr>
          <w:jc w:val="center"/>
        </w:trPr>
        <w:tc>
          <w:tcPr>
            <w:tcW w:w="1050" w:type="pct"/>
          </w:tcPr>
          <w:p w14:paraId="16C09EE3" w14:textId="77777777" w:rsidR="00E2705E" w:rsidRPr="00760004" w:rsidRDefault="00E2705E" w:rsidP="00C27285">
            <w:pPr>
              <w:pStyle w:val="TAH"/>
            </w:pPr>
            <w:r w:rsidRPr="00760004">
              <w:t>Field name</w:t>
            </w:r>
          </w:p>
        </w:tc>
        <w:tc>
          <w:tcPr>
            <w:tcW w:w="861" w:type="pct"/>
          </w:tcPr>
          <w:p w14:paraId="769C3444" w14:textId="77777777" w:rsidR="00E2705E" w:rsidRPr="00760004" w:rsidRDefault="00E2705E" w:rsidP="00C27285">
            <w:pPr>
              <w:pStyle w:val="TAH"/>
            </w:pPr>
            <w:r>
              <w:t>Type</w:t>
            </w:r>
          </w:p>
        </w:tc>
        <w:tc>
          <w:tcPr>
            <w:tcW w:w="563" w:type="pct"/>
          </w:tcPr>
          <w:p w14:paraId="618E11AF" w14:textId="77777777" w:rsidR="00E2705E" w:rsidRPr="00760004" w:rsidRDefault="00E2705E" w:rsidP="00C27285">
            <w:pPr>
              <w:pStyle w:val="TAH"/>
            </w:pPr>
            <w:r>
              <w:t>Cardinality</w:t>
            </w:r>
          </w:p>
        </w:tc>
        <w:tc>
          <w:tcPr>
            <w:tcW w:w="2289" w:type="pct"/>
          </w:tcPr>
          <w:p w14:paraId="22493F84" w14:textId="77777777" w:rsidR="00E2705E" w:rsidRPr="00760004" w:rsidRDefault="00E2705E" w:rsidP="00C27285">
            <w:pPr>
              <w:pStyle w:val="TAH"/>
            </w:pPr>
            <w:r w:rsidRPr="00760004">
              <w:t>Description</w:t>
            </w:r>
          </w:p>
        </w:tc>
        <w:tc>
          <w:tcPr>
            <w:tcW w:w="237" w:type="pct"/>
          </w:tcPr>
          <w:p w14:paraId="6F1675BB" w14:textId="77777777" w:rsidR="00E2705E" w:rsidRPr="00760004" w:rsidRDefault="00E2705E" w:rsidP="00C27285">
            <w:pPr>
              <w:pStyle w:val="TAH"/>
            </w:pPr>
            <w:r w:rsidRPr="00760004">
              <w:t>M/C/O</w:t>
            </w:r>
          </w:p>
        </w:tc>
      </w:tr>
      <w:tr w:rsidR="00E2705E" w:rsidRPr="00760004" w14:paraId="19A19E50" w14:textId="77777777" w:rsidTr="00774CEE">
        <w:trPr>
          <w:jc w:val="center"/>
        </w:trPr>
        <w:tc>
          <w:tcPr>
            <w:tcW w:w="1050" w:type="pct"/>
          </w:tcPr>
          <w:p w14:paraId="23B88B50" w14:textId="77777777" w:rsidR="00E2705E" w:rsidRPr="00760004" w:rsidRDefault="00E2705E" w:rsidP="00C27285">
            <w:pPr>
              <w:pStyle w:val="TAL"/>
            </w:pPr>
            <w:r>
              <w:t>accessNetworkInfo</w:t>
            </w:r>
          </w:p>
        </w:tc>
        <w:tc>
          <w:tcPr>
            <w:tcW w:w="861" w:type="pct"/>
          </w:tcPr>
          <w:p w14:paraId="79C552AD" w14:textId="77777777" w:rsidR="00E2705E" w:rsidRDefault="00E2705E" w:rsidP="00C27285">
            <w:pPr>
              <w:pStyle w:val="TAL"/>
            </w:pPr>
            <w:r>
              <w:t>UTF8String</w:t>
            </w:r>
          </w:p>
        </w:tc>
        <w:tc>
          <w:tcPr>
            <w:tcW w:w="563" w:type="pct"/>
          </w:tcPr>
          <w:p w14:paraId="2201B627" w14:textId="77777777" w:rsidR="00E2705E" w:rsidRDefault="00E2705E" w:rsidP="00C27285">
            <w:pPr>
              <w:pStyle w:val="TAL"/>
            </w:pPr>
            <w:r>
              <w:t>1</w:t>
            </w:r>
          </w:p>
        </w:tc>
        <w:tc>
          <w:tcPr>
            <w:tcW w:w="2289" w:type="pct"/>
          </w:tcPr>
          <w:p w14:paraId="36B5C106" w14:textId="77777777" w:rsidR="00E2705E" w:rsidRPr="00760004" w:rsidRDefault="00E2705E" w:rsidP="00C27285">
            <w:pPr>
              <w:pStyle w:val="TAL"/>
            </w:pPr>
            <w:r>
              <w:t>Contains the contents of the P-Access-Network-Info Header not including the text from any access-info parameter fields. This field shall include any extension-access-info parameter fields (see TS 24.229 [74] clause 7.2A.4).</w:t>
            </w:r>
          </w:p>
        </w:tc>
        <w:tc>
          <w:tcPr>
            <w:tcW w:w="237" w:type="pct"/>
          </w:tcPr>
          <w:p w14:paraId="75BAC843" w14:textId="77777777" w:rsidR="00E2705E" w:rsidRPr="00760004" w:rsidRDefault="00E2705E" w:rsidP="00C27285">
            <w:pPr>
              <w:pStyle w:val="TAL"/>
            </w:pPr>
            <w:r>
              <w:t>M</w:t>
            </w:r>
          </w:p>
        </w:tc>
      </w:tr>
      <w:tr w:rsidR="00E2705E" w:rsidRPr="00760004" w14:paraId="7AAF6AE9" w14:textId="77777777" w:rsidTr="00774CEE">
        <w:trPr>
          <w:jc w:val="center"/>
        </w:trPr>
        <w:tc>
          <w:tcPr>
            <w:tcW w:w="1050" w:type="pct"/>
          </w:tcPr>
          <w:p w14:paraId="68433329" w14:textId="77777777" w:rsidR="00E2705E" w:rsidRDefault="00E2705E" w:rsidP="00C27285">
            <w:pPr>
              <w:pStyle w:val="TAL"/>
            </w:pPr>
            <w:r>
              <w:t>servingPLMN</w:t>
            </w:r>
          </w:p>
        </w:tc>
        <w:tc>
          <w:tcPr>
            <w:tcW w:w="861" w:type="pct"/>
          </w:tcPr>
          <w:p w14:paraId="750E8C66" w14:textId="77777777" w:rsidR="00E2705E" w:rsidRDefault="00E2705E" w:rsidP="00C27285">
            <w:pPr>
              <w:pStyle w:val="TAL"/>
            </w:pPr>
            <w:r>
              <w:t>PLMNID</w:t>
            </w:r>
          </w:p>
        </w:tc>
        <w:tc>
          <w:tcPr>
            <w:tcW w:w="563" w:type="pct"/>
          </w:tcPr>
          <w:p w14:paraId="4A2D2375" w14:textId="77777777" w:rsidR="00E2705E" w:rsidRDefault="00E2705E" w:rsidP="00C27285">
            <w:pPr>
              <w:pStyle w:val="TAL"/>
            </w:pPr>
            <w:r>
              <w:t>0..1</w:t>
            </w:r>
          </w:p>
        </w:tc>
        <w:tc>
          <w:tcPr>
            <w:tcW w:w="2289" w:type="pct"/>
          </w:tcPr>
          <w:p w14:paraId="40B629D4" w14:textId="77777777" w:rsidR="00E2705E" w:rsidRDefault="00E2705E" w:rsidP="00C27285">
            <w:pPr>
              <w:pStyle w:val="TAL"/>
            </w:pPr>
            <w:r>
              <w:t>Indicates the PLMN of the serving network. Shall be included if this information is present in the access-info field of the PANI header.</w:t>
            </w:r>
          </w:p>
        </w:tc>
        <w:tc>
          <w:tcPr>
            <w:tcW w:w="237" w:type="pct"/>
          </w:tcPr>
          <w:p w14:paraId="276F7A31" w14:textId="77777777" w:rsidR="00E2705E" w:rsidRDefault="00E2705E" w:rsidP="00C27285">
            <w:pPr>
              <w:pStyle w:val="TAL"/>
            </w:pPr>
            <w:r>
              <w:t>C</w:t>
            </w:r>
          </w:p>
        </w:tc>
      </w:tr>
    </w:tbl>
    <w:p w14:paraId="36A566EE" w14:textId="77777777" w:rsidR="00E2705E" w:rsidRDefault="00E2705E" w:rsidP="00E2705E"/>
    <w:p w14:paraId="026A7CBA" w14:textId="77777777" w:rsidR="00E2705E" w:rsidRDefault="00E2705E" w:rsidP="00E2705E">
      <w:pPr>
        <w:pStyle w:val="Heading5"/>
      </w:pPr>
      <w:bookmarkStart w:id="811" w:name="_Toc207648402"/>
      <w:r>
        <w:lastRenderedPageBreak/>
        <w:t>7.12.4.3.6</w:t>
      </w:r>
      <w:r>
        <w:tab/>
        <w:t>Type: SIPCellularNetworkInformation</w:t>
      </w:r>
      <w:bookmarkEnd w:id="811"/>
    </w:p>
    <w:p w14:paraId="4A3F8AE4" w14:textId="77777777" w:rsidR="00E2705E" w:rsidRPr="00760004" w:rsidRDefault="00E2705E" w:rsidP="00E2705E">
      <w:pPr>
        <w:pStyle w:val="TH"/>
      </w:pPr>
      <w:r>
        <w:t>Table 7.12.4.3.6-1: Structure of the SIPCellularNetworkInformation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2B04A996" w14:textId="77777777" w:rsidTr="00774CEE">
        <w:trPr>
          <w:jc w:val="center"/>
        </w:trPr>
        <w:tc>
          <w:tcPr>
            <w:tcW w:w="1050" w:type="pct"/>
          </w:tcPr>
          <w:p w14:paraId="02C023D4" w14:textId="77777777" w:rsidR="00E2705E" w:rsidRPr="00760004" w:rsidRDefault="00E2705E" w:rsidP="00C27285">
            <w:pPr>
              <w:pStyle w:val="TAH"/>
            </w:pPr>
            <w:r w:rsidRPr="00760004">
              <w:t>Field name</w:t>
            </w:r>
          </w:p>
        </w:tc>
        <w:tc>
          <w:tcPr>
            <w:tcW w:w="861" w:type="pct"/>
          </w:tcPr>
          <w:p w14:paraId="202B1BB6" w14:textId="77777777" w:rsidR="00E2705E" w:rsidRPr="00760004" w:rsidRDefault="00E2705E" w:rsidP="00C27285">
            <w:pPr>
              <w:pStyle w:val="TAH"/>
            </w:pPr>
            <w:r>
              <w:t>Type</w:t>
            </w:r>
          </w:p>
        </w:tc>
        <w:tc>
          <w:tcPr>
            <w:tcW w:w="563" w:type="pct"/>
          </w:tcPr>
          <w:p w14:paraId="30D2E897" w14:textId="77777777" w:rsidR="00E2705E" w:rsidRPr="00760004" w:rsidRDefault="00E2705E" w:rsidP="00C27285">
            <w:pPr>
              <w:pStyle w:val="TAH"/>
            </w:pPr>
            <w:r>
              <w:t>Cardinality</w:t>
            </w:r>
          </w:p>
        </w:tc>
        <w:tc>
          <w:tcPr>
            <w:tcW w:w="2289" w:type="pct"/>
          </w:tcPr>
          <w:p w14:paraId="2631C0AC" w14:textId="77777777" w:rsidR="00E2705E" w:rsidRPr="00760004" w:rsidRDefault="00E2705E" w:rsidP="00C27285">
            <w:pPr>
              <w:pStyle w:val="TAH"/>
            </w:pPr>
            <w:r w:rsidRPr="00760004">
              <w:t>Description</w:t>
            </w:r>
          </w:p>
        </w:tc>
        <w:tc>
          <w:tcPr>
            <w:tcW w:w="237" w:type="pct"/>
          </w:tcPr>
          <w:p w14:paraId="5DB95BD4" w14:textId="77777777" w:rsidR="00E2705E" w:rsidRPr="00760004" w:rsidRDefault="00E2705E" w:rsidP="00C27285">
            <w:pPr>
              <w:pStyle w:val="TAH"/>
            </w:pPr>
            <w:r w:rsidRPr="00760004">
              <w:t>M/C/O</w:t>
            </w:r>
          </w:p>
        </w:tc>
      </w:tr>
      <w:tr w:rsidR="00E2705E" w:rsidRPr="00760004" w14:paraId="1D6B6604" w14:textId="77777777" w:rsidTr="00774CEE">
        <w:trPr>
          <w:jc w:val="center"/>
        </w:trPr>
        <w:tc>
          <w:tcPr>
            <w:tcW w:w="1050" w:type="pct"/>
          </w:tcPr>
          <w:p w14:paraId="6CEAA399" w14:textId="77777777" w:rsidR="00E2705E" w:rsidRPr="00760004" w:rsidRDefault="00E2705E" w:rsidP="00C27285">
            <w:pPr>
              <w:pStyle w:val="TAL"/>
            </w:pPr>
            <w:r>
              <w:t>cellularNetworkInfo</w:t>
            </w:r>
          </w:p>
        </w:tc>
        <w:tc>
          <w:tcPr>
            <w:tcW w:w="861" w:type="pct"/>
          </w:tcPr>
          <w:p w14:paraId="0093290F" w14:textId="77777777" w:rsidR="00E2705E" w:rsidRDefault="00E2705E" w:rsidP="00C27285">
            <w:pPr>
              <w:pStyle w:val="TAL"/>
            </w:pPr>
            <w:r>
              <w:t>UTF8String</w:t>
            </w:r>
          </w:p>
        </w:tc>
        <w:tc>
          <w:tcPr>
            <w:tcW w:w="563" w:type="pct"/>
          </w:tcPr>
          <w:p w14:paraId="289ADD52" w14:textId="77777777" w:rsidR="00E2705E" w:rsidRDefault="00E2705E" w:rsidP="00C27285">
            <w:pPr>
              <w:pStyle w:val="TAL"/>
            </w:pPr>
            <w:r>
              <w:t>1</w:t>
            </w:r>
          </w:p>
        </w:tc>
        <w:tc>
          <w:tcPr>
            <w:tcW w:w="2289" w:type="pct"/>
          </w:tcPr>
          <w:p w14:paraId="58296775" w14:textId="77777777" w:rsidR="00E2705E" w:rsidRPr="00760004" w:rsidRDefault="00E2705E" w:rsidP="00C27285">
            <w:pPr>
              <w:pStyle w:val="TAL"/>
            </w:pPr>
            <w:r>
              <w:t>Contains the contents of the Cellular-Network-Info Header not including the text from any cellular-access-info field parameters. This field shall include any extension-access-info parameter fields (see TS 24.229 [74] clause 7.2.15).</w:t>
            </w:r>
          </w:p>
        </w:tc>
        <w:tc>
          <w:tcPr>
            <w:tcW w:w="237" w:type="pct"/>
          </w:tcPr>
          <w:p w14:paraId="4772E296" w14:textId="77777777" w:rsidR="00E2705E" w:rsidRPr="00760004" w:rsidRDefault="00E2705E" w:rsidP="00C27285">
            <w:pPr>
              <w:pStyle w:val="TAL"/>
            </w:pPr>
            <w:r>
              <w:t>M</w:t>
            </w:r>
          </w:p>
        </w:tc>
      </w:tr>
      <w:tr w:rsidR="00E2705E" w:rsidRPr="00760004" w14:paraId="051F8D7B" w14:textId="77777777" w:rsidTr="00774CEE">
        <w:trPr>
          <w:jc w:val="center"/>
        </w:trPr>
        <w:tc>
          <w:tcPr>
            <w:tcW w:w="1050" w:type="pct"/>
          </w:tcPr>
          <w:p w14:paraId="3C3572E8" w14:textId="77777777" w:rsidR="00E2705E" w:rsidRDefault="00E2705E" w:rsidP="00C27285">
            <w:pPr>
              <w:pStyle w:val="TAL"/>
            </w:pPr>
            <w:r>
              <w:t>servingPLMN</w:t>
            </w:r>
          </w:p>
        </w:tc>
        <w:tc>
          <w:tcPr>
            <w:tcW w:w="861" w:type="pct"/>
          </w:tcPr>
          <w:p w14:paraId="698604BF" w14:textId="77777777" w:rsidR="00E2705E" w:rsidRDefault="00E2705E" w:rsidP="00C27285">
            <w:pPr>
              <w:pStyle w:val="TAL"/>
            </w:pPr>
            <w:r>
              <w:t>PLMNID</w:t>
            </w:r>
          </w:p>
        </w:tc>
        <w:tc>
          <w:tcPr>
            <w:tcW w:w="563" w:type="pct"/>
          </w:tcPr>
          <w:p w14:paraId="557104C1" w14:textId="77777777" w:rsidR="00E2705E" w:rsidRDefault="00E2705E" w:rsidP="00C27285">
            <w:pPr>
              <w:pStyle w:val="TAL"/>
            </w:pPr>
            <w:r>
              <w:t>0..1</w:t>
            </w:r>
          </w:p>
        </w:tc>
        <w:tc>
          <w:tcPr>
            <w:tcW w:w="2289" w:type="pct"/>
          </w:tcPr>
          <w:p w14:paraId="6BD03322" w14:textId="77777777" w:rsidR="00E2705E" w:rsidRDefault="00E2705E" w:rsidP="00C27285">
            <w:pPr>
              <w:pStyle w:val="TAL"/>
            </w:pPr>
            <w:r>
              <w:t>Indicates the PLMN of the serving network. Shall be included if this information is present in the access-info field of the CNI header.</w:t>
            </w:r>
          </w:p>
        </w:tc>
        <w:tc>
          <w:tcPr>
            <w:tcW w:w="237" w:type="pct"/>
          </w:tcPr>
          <w:p w14:paraId="2D468315" w14:textId="77777777" w:rsidR="00E2705E" w:rsidRDefault="00E2705E" w:rsidP="00C27285">
            <w:pPr>
              <w:pStyle w:val="TAL"/>
            </w:pPr>
            <w:r>
              <w:t>C</w:t>
            </w:r>
          </w:p>
        </w:tc>
      </w:tr>
    </w:tbl>
    <w:p w14:paraId="26835AC9" w14:textId="77777777" w:rsidR="00E2705E" w:rsidRDefault="00E2705E" w:rsidP="00E2705E"/>
    <w:p w14:paraId="6382B937" w14:textId="77777777" w:rsidR="00C64653" w:rsidRDefault="00C64653" w:rsidP="00C64653">
      <w:pPr>
        <w:pStyle w:val="Heading5"/>
      </w:pPr>
      <w:bookmarkStart w:id="812" w:name="_Toc207648403"/>
      <w:r>
        <w:t>7.12.4.3.7</w:t>
      </w:r>
      <w:r>
        <w:tab/>
        <w:t>Type: ModifiedSIPMessage</w:t>
      </w:r>
      <w:bookmarkEnd w:id="812"/>
    </w:p>
    <w:p w14:paraId="290859A2" w14:textId="77777777" w:rsidR="00C64653" w:rsidRPr="00760004" w:rsidRDefault="00C64653" w:rsidP="00C64653">
      <w:pPr>
        <w:pStyle w:val="TH"/>
      </w:pPr>
      <w:r>
        <w:t>Table 7.12.4.3.7-1: Structure of the ModifiedSIPMessage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978"/>
        <w:gridCol w:w="630"/>
        <w:gridCol w:w="4866"/>
        <w:gridCol w:w="453"/>
      </w:tblGrid>
      <w:tr w:rsidR="00C64653" w:rsidRPr="00760004" w14:paraId="640942E8" w14:textId="77777777" w:rsidTr="00A450F7">
        <w:trPr>
          <w:jc w:val="center"/>
        </w:trPr>
        <w:tc>
          <w:tcPr>
            <w:tcW w:w="885" w:type="pct"/>
          </w:tcPr>
          <w:p w14:paraId="40636FD9" w14:textId="77777777" w:rsidR="00C64653" w:rsidRPr="00760004" w:rsidRDefault="00C64653" w:rsidP="00A450F7">
            <w:pPr>
              <w:pStyle w:val="TAH"/>
            </w:pPr>
            <w:r w:rsidRPr="00760004">
              <w:t>Field name</w:t>
            </w:r>
          </w:p>
        </w:tc>
        <w:tc>
          <w:tcPr>
            <w:tcW w:w="1027" w:type="pct"/>
          </w:tcPr>
          <w:p w14:paraId="41C6A30F" w14:textId="77777777" w:rsidR="00C64653" w:rsidRPr="00760004" w:rsidRDefault="00C64653" w:rsidP="00A450F7">
            <w:pPr>
              <w:pStyle w:val="TAH"/>
            </w:pPr>
            <w:r>
              <w:t>Type</w:t>
            </w:r>
          </w:p>
        </w:tc>
        <w:tc>
          <w:tcPr>
            <w:tcW w:w="327" w:type="pct"/>
          </w:tcPr>
          <w:p w14:paraId="7C6A5E5F" w14:textId="77777777" w:rsidR="00C64653" w:rsidRPr="00760004" w:rsidRDefault="00C64653" w:rsidP="00A450F7">
            <w:pPr>
              <w:pStyle w:val="TAH"/>
            </w:pPr>
            <w:r>
              <w:t>Cardinality</w:t>
            </w:r>
          </w:p>
        </w:tc>
        <w:tc>
          <w:tcPr>
            <w:tcW w:w="2525" w:type="pct"/>
          </w:tcPr>
          <w:p w14:paraId="17B3603F" w14:textId="77777777" w:rsidR="00C64653" w:rsidRPr="00760004" w:rsidRDefault="00C64653" w:rsidP="00A450F7">
            <w:pPr>
              <w:pStyle w:val="TAH"/>
            </w:pPr>
            <w:r w:rsidRPr="00760004">
              <w:t>Description</w:t>
            </w:r>
          </w:p>
        </w:tc>
        <w:tc>
          <w:tcPr>
            <w:tcW w:w="235" w:type="pct"/>
          </w:tcPr>
          <w:p w14:paraId="577FFC92" w14:textId="77777777" w:rsidR="00C64653" w:rsidRPr="00760004" w:rsidRDefault="00C64653" w:rsidP="00A450F7">
            <w:pPr>
              <w:pStyle w:val="TAH"/>
            </w:pPr>
            <w:r w:rsidRPr="00760004">
              <w:t>M/C/O</w:t>
            </w:r>
          </w:p>
        </w:tc>
      </w:tr>
      <w:tr w:rsidR="00C64653" w:rsidRPr="00760004" w14:paraId="1DEAFC09" w14:textId="77777777" w:rsidTr="00A450F7">
        <w:trPr>
          <w:jc w:val="center"/>
        </w:trPr>
        <w:tc>
          <w:tcPr>
            <w:tcW w:w="885" w:type="pct"/>
          </w:tcPr>
          <w:p w14:paraId="52589E43" w14:textId="77777777" w:rsidR="00C64653" w:rsidRPr="00760004" w:rsidRDefault="00C64653" w:rsidP="00A450F7">
            <w:pPr>
              <w:pStyle w:val="TAL"/>
            </w:pPr>
            <w:r>
              <w:t>modifiedS</w:t>
            </w:r>
            <w:r w:rsidRPr="00DF619D">
              <w:t>IP</w:t>
            </w:r>
            <w:r>
              <w:t>Content</w:t>
            </w:r>
          </w:p>
        </w:tc>
        <w:tc>
          <w:tcPr>
            <w:tcW w:w="1027" w:type="pct"/>
          </w:tcPr>
          <w:p w14:paraId="2CBC6455" w14:textId="77777777" w:rsidR="00C64653" w:rsidRPr="004C218A" w:rsidRDefault="00C64653" w:rsidP="00A450F7">
            <w:pPr>
              <w:pStyle w:val="TAL"/>
            </w:pPr>
            <w:r>
              <w:t>SIPMessage</w:t>
            </w:r>
          </w:p>
        </w:tc>
        <w:tc>
          <w:tcPr>
            <w:tcW w:w="327" w:type="pct"/>
          </w:tcPr>
          <w:p w14:paraId="5261CB3F" w14:textId="77777777" w:rsidR="00C64653" w:rsidRPr="00760004" w:rsidRDefault="00C64653" w:rsidP="00A450F7">
            <w:pPr>
              <w:pStyle w:val="TAL"/>
            </w:pPr>
            <w:r>
              <w:t>1</w:t>
            </w:r>
          </w:p>
        </w:tc>
        <w:tc>
          <w:tcPr>
            <w:tcW w:w="2525" w:type="pct"/>
          </w:tcPr>
          <w:p w14:paraId="0CBF1CD6" w14:textId="77777777" w:rsidR="00C64653" w:rsidRPr="00760004" w:rsidRDefault="00C64653" w:rsidP="00A450F7">
            <w:pPr>
              <w:pStyle w:val="TAL"/>
            </w:pPr>
            <w:r w:rsidRPr="00DF619D">
              <w:t>The relevant SIP message</w:t>
            </w:r>
            <w:r>
              <w:t xml:space="preserve"> with the unauthorised information removed as described in clause 7.12.9.</w:t>
            </w:r>
          </w:p>
        </w:tc>
        <w:tc>
          <w:tcPr>
            <w:tcW w:w="235" w:type="pct"/>
          </w:tcPr>
          <w:p w14:paraId="1AC1F544" w14:textId="77777777" w:rsidR="00C64653" w:rsidRPr="00760004" w:rsidRDefault="00C64653" w:rsidP="00A450F7">
            <w:pPr>
              <w:pStyle w:val="TAL"/>
            </w:pPr>
            <w:r>
              <w:t>M</w:t>
            </w:r>
          </w:p>
        </w:tc>
      </w:tr>
      <w:tr w:rsidR="00C64653" w:rsidRPr="00760004" w14:paraId="4E97B8D9" w14:textId="77777777" w:rsidTr="00A450F7">
        <w:trPr>
          <w:jc w:val="center"/>
        </w:trPr>
        <w:tc>
          <w:tcPr>
            <w:tcW w:w="885" w:type="pct"/>
          </w:tcPr>
          <w:p w14:paraId="5AD39FF0" w14:textId="77777777" w:rsidR="00C64653" w:rsidRDefault="00C64653" w:rsidP="00A450F7">
            <w:pPr>
              <w:pStyle w:val="TAL"/>
            </w:pPr>
            <w:r>
              <w:t>modifications</w:t>
            </w:r>
          </w:p>
        </w:tc>
        <w:tc>
          <w:tcPr>
            <w:tcW w:w="1027" w:type="pct"/>
          </w:tcPr>
          <w:p w14:paraId="03AB9CA6" w14:textId="77777777" w:rsidR="00C64653" w:rsidRDefault="00C64653" w:rsidP="00A450F7">
            <w:pPr>
              <w:pStyle w:val="TAL"/>
            </w:pPr>
            <w:r>
              <w:t>PayloadModifications</w:t>
            </w:r>
          </w:p>
        </w:tc>
        <w:tc>
          <w:tcPr>
            <w:tcW w:w="327" w:type="pct"/>
          </w:tcPr>
          <w:p w14:paraId="69A53357" w14:textId="77777777" w:rsidR="00C64653" w:rsidRDefault="00C64653" w:rsidP="00A450F7">
            <w:pPr>
              <w:pStyle w:val="TAL"/>
            </w:pPr>
            <w:r>
              <w:t>1</w:t>
            </w:r>
          </w:p>
        </w:tc>
        <w:tc>
          <w:tcPr>
            <w:tcW w:w="2525" w:type="pct"/>
          </w:tcPr>
          <w:p w14:paraId="01AF82CD" w14:textId="77777777" w:rsidR="00C64653" w:rsidRPr="00DF619D" w:rsidRDefault="00C64653" w:rsidP="00A450F7">
            <w:pPr>
              <w:pStyle w:val="TAL"/>
            </w:pPr>
            <w:r>
              <w:t>Contains the list of modifications done to the modifiedSIPContent.</w:t>
            </w:r>
          </w:p>
        </w:tc>
        <w:tc>
          <w:tcPr>
            <w:tcW w:w="235" w:type="pct"/>
          </w:tcPr>
          <w:p w14:paraId="45399F0E" w14:textId="77777777" w:rsidR="00C64653" w:rsidRDefault="00C64653" w:rsidP="00A450F7">
            <w:pPr>
              <w:pStyle w:val="TAL"/>
            </w:pPr>
            <w:r>
              <w:t>M</w:t>
            </w:r>
          </w:p>
        </w:tc>
      </w:tr>
    </w:tbl>
    <w:p w14:paraId="2D9B48BB" w14:textId="77777777" w:rsidR="00C64653" w:rsidRDefault="00C64653" w:rsidP="00C64653"/>
    <w:p w14:paraId="04DDB34F" w14:textId="77777777" w:rsidR="00455D97" w:rsidRPr="00437408" w:rsidRDefault="00455D97" w:rsidP="00455D97">
      <w:pPr>
        <w:pStyle w:val="Heading3"/>
      </w:pPr>
      <w:bookmarkStart w:id="813" w:name="_Toc207648404"/>
      <w:r>
        <w:t>7.12.5</w:t>
      </w:r>
      <w:r>
        <w:tab/>
        <w:t>Triggering of CC-POI by CC-TF over LI_T3</w:t>
      </w:r>
      <w:bookmarkEnd w:id="813"/>
    </w:p>
    <w:p w14:paraId="483487A9" w14:textId="7EE4207E" w:rsidR="00455D97" w:rsidRDefault="00455D97" w:rsidP="00455D97">
      <w:pPr>
        <w:pStyle w:val="Heading4"/>
      </w:pPr>
      <w:bookmarkStart w:id="814" w:name="_Toc207648405"/>
      <w:r>
        <w:t>7.12.5</w:t>
      </w:r>
      <w:r w:rsidRPr="00995907">
        <w:t>.</w:t>
      </w:r>
      <w:r>
        <w:t>1</w:t>
      </w:r>
      <w:r>
        <w:tab/>
        <w:t xml:space="preserve">CC-TFs in IMS </w:t>
      </w:r>
      <w:r w:rsidR="004B454D">
        <w:t>signalling</w:t>
      </w:r>
      <w:r>
        <w:t xml:space="preserve"> functions</w:t>
      </w:r>
      <w:bookmarkEnd w:id="814"/>
    </w:p>
    <w:p w14:paraId="22452D72" w14:textId="77777777" w:rsidR="00455D97" w:rsidRPr="001F782B" w:rsidRDefault="00455D97" w:rsidP="00455D97">
      <w:pPr>
        <w:pStyle w:val="Heading5"/>
      </w:pPr>
      <w:bookmarkStart w:id="815" w:name="_Toc207648406"/>
      <w:r>
        <w:t>7.12.5.1.1</w:t>
      </w:r>
      <w:r>
        <w:tab/>
        <w:t>General</w:t>
      </w:r>
      <w:bookmarkEnd w:id="815"/>
    </w:p>
    <w:p w14:paraId="52ED3A17" w14:textId="63D8D461" w:rsidR="00455D97" w:rsidRDefault="00455D97" w:rsidP="00455D97">
      <w:r>
        <w:t xml:space="preserve">The CC_TFs present in the NFs provisioned as shown in table 7.12.3.3-1 activate the CC-POIs according to the conditions described in TS 33.127 [5] and illustrated in </w:t>
      </w:r>
      <w:r w:rsidR="00E32261">
        <w:t>TR 33.928 [121]</w:t>
      </w:r>
      <w:r>
        <w:t>.</w:t>
      </w:r>
    </w:p>
    <w:p w14:paraId="71DA6FBA" w14:textId="62C978B2" w:rsidR="00455D97" w:rsidRDefault="00455D97" w:rsidP="00455D97">
      <w:pPr>
        <w:pStyle w:val="NO"/>
      </w:pPr>
      <w:r>
        <w:t xml:space="preserve">NOTE 1: </w:t>
      </w:r>
      <w:r>
        <w:tab/>
        <w:t xml:space="preserve">One of the obvious conditions not stated in the subsequent clauses is that an NF can provide the CC-TF functions if and only if the </w:t>
      </w:r>
      <w:r w:rsidR="00872ACB">
        <w:t>IMS</w:t>
      </w:r>
      <w:r>
        <w:t xml:space="preserve"> </w:t>
      </w:r>
      <w:r w:rsidR="004B454D">
        <w:t>signalling</w:t>
      </w:r>
      <w:r>
        <w:t xml:space="preserve">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662835BB" w14:textId="01600884" w:rsidR="00872ACB" w:rsidRDefault="00872ACB" w:rsidP="00872ACB">
      <w:pPr>
        <w:pStyle w:val="NO"/>
      </w:pPr>
      <w:r>
        <w:t>NOTE 3:</w:t>
      </w:r>
      <w:r>
        <w:tab/>
        <w:t>In the descriptions that follow, the event notification related signalling messages handled by the DCSF are treated as IMS signalling messages.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816" w:name="_Toc207648407"/>
      <w:r>
        <w:t>7.12.5.1.2</w:t>
      </w:r>
      <w:r>
        <w:tab/>
        <w:t>CC-TF in P-CSCF</w:t>
      </w:r>
      <w:bookmarkEnd w:id="816"/>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lastRenderedPageBreak/>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817" w:name="_Toc207648408"/>
      <w:r>
        <w:t>7.12.5.1.3</w:t>
      </w:r>
      <w:r>
        <w:tab/>
        <w:t>CC-TF in IBCF</w:t>
      </w:r>
      <w:bookmarkEnd w:id="817"/>
    </w:p>
    <w:p w14:paraId="1EE43966" w14:textId="77777777" w:rsidR="00455D97" w:rsidRDefault="00455D97" w:rsidP="00455D97">
      <w:r>
        <w:t>The IBCF provides the CC-TF functions when the CC-POI functions are provided at the TrGW.</w:t>
      </w:r>
    </w:p>
    <w:p w14:paraId="347AB727" w14:textId="28031F2D" w:rsidR="00455D97" w:rsidRDefault="00455D97" w:rsidP="00455D97">
      <w:r>
        <w:t>The IBCF provides the CC-TF functions when any of the following conditions are met</w:t>
      </w:r>
      <w:r w:rsidR="00B2002C">
        <w:t xml:space="preserve"> (see TR 33.928 [121])</w:t>
      </w:r>
      <w:r>
        <w: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818" w:name="_Toc207648409"/>
      <w:r>
        <w:t>7.12.5.1.4</w:t>
      </w:r>
      <w:r>
        <w:tab/>
        <w:t>CC-TF in MGCF</w:t>
      </w:r>
      <w:bookmarkEnd w:id="818"/>
    </w:p>
    <w:p w14:paraId="293F65D5" w14:textId="77777777" w:rsidR="00455D97" w:rsidRDefault="00455D97" w:rsidP="00455D97">
      <w:r>
        <w:t>The MGCF provides the CC-TF functions when the CC-POI functions are provided at the IM-MGW.</w:t>
      </w:r>
    </w:p>
    <w:p w14:paraId="00326EA8" w14:textId="11755DD8" w:rsidR="00455D97" w:rsidRDefault="00455D97" w:rsidP="00455D97">
      <w:r>
        <w:t xml:space="preserve">The MGCF provides the CC-TF functions when any of the following conditions are met (see </w:t>
      </w:r>
      <w:r w:rsidR="00B2002C">
        <w:t>TR 33.928 [121]</w:t>
      </w:r>
      <w:r>
        <w:t>):</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819" w:name="_Toc207648410"/>
      <w:r>
        <w:t>7.12.5.1.5</w:t>
      </w:r>
      <w:r>
        <w:tab/>
        <w:t>CC-TF in AS/MRFC</w:t>
      </w:r>
      <w:bookmarkEnd w:id="819"/>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495FF2E8" w14:textId="77777777" w:rsidR="00BE683C" w:rsidRDefault="00BE683C" w:rsidP="00BE683C">
      <w:pPr>
        <w:pStyle w:val="Heading5"/>
      </w:pPr>
      <w:bookmarkStart w:id="820" w:name="_Toc90925013"/>
      <w:bookmarkStart w:id="821" w:name="_Toc207648411"/>
      <w:bookmarkEnd w:id="716"/>
      <w:r>
        <w:t>7.12.5.1.6</w:t>
      </w:r>
      <w:r>
        <w:tab/>
        <w:t>IMS Data Channel media interception</w:t>
      </w:r>
      <w:bookmarkEnd w:id="821"/>
    </w:p>
    <w:p w14:paraId="00F678FD" w14:textId="77777777" w:rsidR="00BE683C" w:rsidRDefault="00BE683C" w:rsidP="00BE683C">
      <w:pPr>
        <w:pStyle w:val="Heading6"/>
      </w:pPr>
      <w:bookmarkStart w:id="822" w:name="_Toc207648412"/>
      <w:r>
        <w:t>7.12.5.1.6.1</w:t>
      </w:r>
      <w:r>
        <w:tab/>
        <w:t>General</w:t>
      </w:r>
      <w:bookmarkEnd w:id="822"/>
    </w:p>
    <w:p w14:paraId="0A8C3910" w14:textId="43926BAB" w:rsidR="00BE683C" w:rsidRDefault="00BE683C" w:rsidP="00BE683C">
      <w:r>
        <w:t>T</w:t>
      </w:r>
      <w:r w:rsidRPr="009D6F4C">
        <w:t>he CC-POI functions for IMS Data Channel may be provided by the DC-AS or the MF.</w:t>
      </w:r>
    </w:p>
    <w:p w14:paraId="4075C24D" w14:textId="77777777" w:rsidR="00BE683C" w:rsidRDefault="00BE683C" w:rsidP="00BE683C">
      <w:r>
        <w:lastRenderedPageBreak/>
        <w:t>When the MF is functioning as an UDP Proxy for A2P or P2A type of IMS Data Channel, the media is exchanged between the target UE and the DC-AS over a DTLS tunnel and will be encrypted at the MF. The media interception in this case is provided by the CC-POI present in the DC-AS.</w:t>
      </w:r>
    </w:p>
    <w:p w14:paraId="00ABDEC1" w14:textId="77777777" w:rsidR="00BE683C" w:rsidRPr="009D6F4C" w:rsidRDefault="00BE683C" w:rsidP="00BE683C">
      <w:pPr>
        <w:pStyle w:val="NO"/>
      </w:pPr>
      <w:r>
        <w:t>NOTE 1:</w:t>
      </w:r>
      <w:r>
        <w:tab/>
        <w:t>In the event DC-AS is provided by a third party provider, media is not available in the CSP domain in an unencrypted form.</w:t>
      </w:r>
    </w:p>
    <w:p w14:paraId="5C8D3494" w14:textId="77777777" w:rsidR="00BE683C" w:rsidRDefault="00BE683C" w:rsidP="00BE683C">
      <w:r>
        <w:t>When the MF is functioning as a HTTP Proxy for A2P, P2A, P2P, P2A2P type of IMS Data Channels, the media is in the encrypted form between the UE and the MF, and then between MF and either a DC-AS or other party’s UE. In this case, the media interception is provided by the CC-POI present in the MF.</w:t>
      </w:r>
    </w:p>
    <w:p w14:paraId="302700E3" w14:textId="77777777" w:rsidR="00BE683C" w:rsidRPr="009D6F4C" w:rsidRDefault="00BE683C" w:rsidP="00BE683C">
      <w:pPr>
        <w:pStyle w:val="NO"/>
      </w:pPr>
      <w:r>
        <w:t>NOTE 2:</w:t>
      </w:r>
      <w:r>
        <w:tab/>
        <w:t>When the MF is functioning as an UDP Proxy for P2P type of IMS Data Channel, the media exchanged between the two UEs are via a DTLS tunnel and will be encrypted at the MF. In such case, the media is not available in the CSP domain in an unencrypted form. As a result, the delivery of intercepted media in an unencrypted form is not possible.</w:t>
      </w:r>
    </w:p>
    <w:p w14:paraId="6359D1B7" w14:textId="77777777" w:rsidR="00BE683C" w:rsidRDefault="00BE683C" w:rsidP="00BE683C">
      <w:pPr>
        <w:pStyle w:val="Heading6"/>
      </w:pPr>
      <w:bookmarkStart w:id="823" w:name="_Toc207648413"/>
      <w:r>
        <w:t>7.12.5.1.6.2</w:t>
      </w:r>
      <w:r>
        <w:tab/>
        <w:t>CC-TF in DCSF</w:t>
      </w:r>
      <w:bookmarkEnd w:id="823"/>
    </w:p>
    <w:p w14:paraId="07CF3DBD" w14:textId="492B6995" w:rsidR="00BE683C" w:rsidRDefault="00BE683C" w:rsidP="00BE683C">
      <w:r>
        <w:t>The DCSF provides the CC-TF functions when the following conditions are met:</w:t>
      </w:r>
    </w:p>
    <w:p w14:paraId="3480307C" w14:textId="3F74F730" w:rsidR="00BE683C" w:rsidRDefault="00BE683C" w:rsidP="00BE683C">
      <w:pPr>
        <w:pStyle w:val="B1"/>
      </w:pPr>
      <w:r>
        <w:t>-</w:t>
      </w:r>
      <w:r>
        <w:tab/>
        <w:t>The CC-POI functions are provided at the DC-AS.</w:t>
      </w:r>
    </w:p>
    <w:p w14:paraId="34D0E10F" w14:textId="19A910B0" w:rsidR="00BE683C" w:rsidRDefault="00BE683C" w:rsidP="00BE683C">
      <w:pPr>
        <w:pStyle w:val="B1"/>
      </w:pPr>
      <w:r>
        <w:t>-</w:t>
      </w:r>
      <w:r>
        <w:tab/>
        <w:t>Target match as described in clause 7.12.2.8.2.2 are met.</w:t>
      </w:r>
    </w:p>
    <w:p w14:paraId="4C56D863" w14:textId="1692D2AE" w:rsidR="00BE683C" w:rsidRDefault="00BE683C" w:rsidP="00BE683C">
      <w:r>
        <w:t>DC-AS provides the CC-POI functions when the MF is used as a UDP proxy for A2P and P2A IMS Data Channel.</w:t>
      </w:r>
    </w:p>
    <w:p w14:paraId="3AB822EF" w14:textId="77777777" w:rsidR="00BE683C" w:rsidRDefault="00BE683C" w:rsidP="00BE683C">
      <w:pPr>
        <w:pStyle w:val="Heading6"/>
      </w:pPr>
      <w:bookmarkStart w:id="824" w:name="_Toc207648414"/>
      <w:r>
        <w:t>7.12.5.1.6.3</w:t>
      </w:r>
      <w:r>
        <w:tab/>
        <w:t>CC-TF in IMS-AS</w:t>
      </w:r>
      <w:bookmarkEnd w:id="824"/>
    </w:p>
    <w:p w14:paraId="452103EA" w14:textId="77777777" w:rsidR="00BE683C" w:rsidRDefault="00BE683C" w:rsidP="00BE683C">
      <w:r>
        <w:t>The IMS-AS provides the CC-TF when the following conditions are met:</w:t>
      </w:r>
    </w:p>
    <w:p w14:paraId="1EA000BA" w14:textId="5F60B86A" w:rsidR="00BE683C" w:rsidRDefault="00BE683C" w:rsidP="00BE683C">
      <w:pPr>
        <w:pStyle w:val="B1"/>
      </w:pPr>
      <w:r>
        <w:t>-</w:t>
      </w:r>
      <w:r>
        <w:tab/>
        <w:t>The CC-POI functions are provided by the MF. Target match as described in clause 7.12.2.8.2.2 is met.</w:t>
      </w:r>
    </w:p>
    <w:p w14:paraId="7B489571" w14:textId="77777777" w:rsidR="00BE683C" w:rsidRDefault="00BE683C" w:rsidP="00BE683C">
      <w:r>
        <w:t>MF provides the CC-POI functions when the MF is functioning as a HTTP Proxy for A2P, P2A, P2P, P2A2P type of IMS Data Channel.</w:t>
      </w:r>
    </w:p>
    <w:p w14:paraId="30DE8273" w14:textId="77777777" w:rsidR="00EF3C78" w:rsidRDefault="00EF3C78" w:rsidP="00EF3C78">
      <w:pPr>
        <w:pStyle w:val="Heading4"/>
      </w:pPr>
      <w:bookmarkStart w:id="825" w:name="_Toc207648415"/>
      <w:r>
        <w:t>7.12.5.2</w:t>
      </w:r>
      <w:r>
        <w:tab/>
        <w:t>LI_T3</w:t>
      </w:r>
      <w:bookmarkEnd w:id="820"/>
      <w:r>
        <w:t xml:space="preserve"> triggering details</w:t>
      </w:r>
      <w:bookmarkEnd w:id="825"/>
    </w:p>
    <w:p w14:paraId="633F5203" w14:textId="0F1B68DE" w:rsidR="00EF3C78" w:rsidRDefault="00EF3C78" w:rsidP="00EF3C78">
      <w:pPr>
        <w:pStyle w:val="Heading5"/>
      </w:pPr>
      <w:bookmarkStart w:id="826" w:name="_Hlk92714207"/>
      <w:bookmarkStart w:id="827" w:name="_Toc207648416"/>
      <w:r>
        <w:t>7.12.5.2.1</w:t>
      </w:r>
      <w:r>
        <w:tab/>
        <w:t>General</w:t>
      </w:r>
      <w:bookmarkEnd w:id="827"/>
    </w:p>
    <w:p w14:paraId="0F3A2DEF" w14:textId="67797278" w:rsidR="00EF3C78" w:rsidRDefault="00EF3C78" w:rsidP="00EF3C78">
      <w:r>
        <w:t>As described in clause 7.12.5.1, the CC-POI may reside in the IMS-AGW, TrGW, IM-MGW</w:t>
      </w:r>
      <w:r w:rsidR="009949CA">
        <w:t xml:space="preserve">, </w:t>
      </w:r>
      <w:r>
        <w:t>MRFP</w:t>
      </w:r>
      <w:r w:rsidR="009949CA" w:rsidRPr="009949CA">
        <w:t xml:space="preserve"> </w:t>
      </w:r>
      <w:r w:rsidR="009949CA">
        <w:t>or the MF</w:t>
      </w:r>
      <w:r>
        <w:t>. The trigger to perform the media interception is provided by the CC-TF present in the P-CSCF, IBCF, MGCF, AS/MRFC</w:t>
      </w:r>
      <w:r w:rsidR="009B681E" w:rsidRPr="00BB5AA3">
        <w:t>, IMS-AS</w:t>
      </w:r>
      <w:r>
        <w:t xml:space="preserve">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0265132B" w14:textId="77777777" w:rsidR="00A673B5" w:rsidRDefault="00A673B5" w:rsidP="00A673B5">
      <w:r w:rsidRPr="00BB5AA3">
        <w:t>In some IMS data channel scenarios, the CC-POI functions may also be provided by the DC-AS with DCSF providing the CC-TF functions.</w:t>
      </w:r>
      <w:r>
        <w:t xml:space="preserve"> </w:t>
      </w:r>
    </w:p>
    <w:p w14:paraId="7A9D147C" w14:textId="5273530C" w:rsidR="00A673B5" w:rsidRPr="00BB5AA3" w:rsidRDefault="00A673B5" w:rsidP="00A673B5">
      <w:r w:rsidRPr="00BB5AA3">
        <w:t xml:space="preserve">The possibilities of </w:t>
      </w:r>
      <w:r>
        <w:t xml:space="preserve">various </w:t>
      </w:r>
      <w:r w:rsidRPr="00BB5AA3">
        <w:t>media interception points are illustrated in figure 7.12.5.2-1.</w:t>
      </w:r>
    </w:p>
    <w:p w14:paraId="2D61402D" w14:textId="77777777" w:rsidR="00EF3C78" w:rsidRDefault="00EF3C78" w:rsidP="00EF3C78">
      <w:r>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1D5B5871" w:rsidR="00EF3C78" w:rsidRDefault="00EF3C78" w:rsidP="00EF3C78">
      <w:r>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w:t>
      </w:r>
      <w:r w:rsidR="009B681E">
        <w:t xml:space="preserve"> and MF</w:t>
      </w:r>
      <w:r>
        <w:t>, all sides are core network and therefore, the media interception is always on the core network side.</w:t>
      </w:r>
    </w:p>
    <w:p w14:paraId="7560339D" w14:textId="088BDB51" w:rsidR="00EF3C78" w:rsidRDefault="00B66EC4" w:rsidP="00EF3C78">
      <w:pPr>
        <w:pStyle w:val="TH"/>
      </w:pPr>
      <w:r>
        <w:rPr>
          <w:rFonts w:ascii="Aptos" w:hAnsi="Aptos"/>
          <w:noProof/>
          <w:lang w:val="en-US"/>
        </w:rPr>
        <w:lastRenderedPageBreak/>
        <w:drawing>
          <wp:inline distT="0" distB="0" distL="0" distR="0" wp14:anchorId="786976E8" wp14:editId="70231DD7">
            <wp:extent cx="6122035" cy="5375275"/>
            <wp:effectExtent l="0" t="0" r="0" b="0"/>
            <wp:docPr id="17670238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2035" cy="5375275"/>
                    </a:xfrm>
                    <a:prstGeom prst="rect">
                      <a:avLst/>
                    </a:prstGeom>
                    <a:noFill/>
                    <a:ln>
                      <a:noFill/>
                    </a:ln>
                  </pic:spPr>
                </pic:pic>
              </a:graphicData>
            </a:graphic>
          </wp:inline>
        </w:drawing>
      </w:r>
    </w:p>
    <w:p w14:paraId="06A914E9" w14:textId="77777777" w:rsidR="00EF3C78" w:rsidRDefault="00EF3C78" w:rsidP="00EF3C78">
      <w:pPr>
        <w:pStyle w:val="TF"/>
      </w:pPr>
      <w:r>
        <w:t>Figure 7.12.5.2-1: Media interception point options in the CC-POIs</w:t>
      </w:r>
    </w:p>
    <w:p w14:paraId="1F93E053" w14:textId="77777777" w:rsidR="00EF3C78" w:rsidRDefault="00EF3C78" w:rsidP="00EF3C78">
      <w:pPr>
        <w:pStyle w:val="NO"/>
      </w:pPr>
      <w:r>
        <w:t>NOTE 2:</w:t>
      </w:r>
      <w:r>
        <w:tab/>
        <w:t>Even when the option of access side or peer network side is chosen, for certain session scenarios (e.g. hold), media interception may have to be moved to the core network side.</w:t>
      </w:r>
    </w:p>
    <w:p w14:paraId="0711940B" w14:textId="79DEAC81" w:rsidR="00EF3C78" w:rsidRDefault="00370C1B" w:rsidP="00EF3C78">
      <w:r>
        <w:t>When IMS signalling messages are the SIP messages, t</w:t>
      </w:r>
      <w:r w:rsidR="00EF3C78">
        <w: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5BEC70B6" w:rsidR="00EF3C78" w:rsidRDefault="00EF3C78" w:rsidP="00EF3C78">
      <w:pPr>
        <w:pStyle w:val="Heading5"/>
      </w:pPr>
      <w:bookmarkStart w:id="828" w:name="_Toc207648417"/>
      <w:bookmarkEnd w:id="826"/>
      <w:r>
        <w:t>7.12.5.2.2</w:t>
      </w:r>
      <w:r>
        <w:tab/>
        <w:t>Activation Task</w:t>
      </w:r>
      <w:bookmarkEnd w:id="828"/>
    </w:p>
    <w:p w14:paraId="04563228" w14:textId="77777777" w:rsidR="00EF3C78" w:rsidRDefault="00EF3C78" w:rsidP="00EF3C78">
      <w:pPr>
        <w:pStyle w:val="Heading6"/>
      </w:pPr>
      <w:bookmarkStart w:id="829" w:name="_Toc207648418"/>
      <w:r>
        <w:t>7.12.5.2.2.1</w:t>
      </w:r>
      <w:r>
        <w:tab/>
        <w:t>Overview</w:t>
      </w:r>
      <w:bookmarkEnd w:id="829"/>
    </w:p>
    <w:p w14:paraId="79CEC9F2" w14:textId="77777777" w:rsidR="00EF3C78" w:rsidRDefault="00EF3C78" w:rsidP="00EF3C78">
      <w:r>
        <w:t>The ActivateTask message over the LI_T3 interface is sent from CC-TF to CC-POI as a trigger to start the media interception at the CC-POI. The details of the ActivateTask are as shown in table 7.12.5.2.2-1:</w:t>
      </w:r>
    </w:p>
    <w:p w14:paraId="0D265511" w14:textId="77777777" w:rsidR="00EF3C78" w:rsidRPr="00760004" w:rsidRDefault="00EF3C78" w:rsidP="00EF3C78">
      <w:pPr>
        <w:pStyle w:val="TH"/>
      </w:pPr>
      <w:bookmarkStart w:id="830" w:name="_Hlk99963380"/>
      <w:r w:rsidRPr="00760004">
        <w:lastRenderedPageBreak/>
        <w:t xml:space="preserve">Table </w:t>
      </w:r>
      <w:r>
        <w:t>7.12</w:t>
      </w:r>
      <w:r w:rsidRPr="00760004">
        <w:t>.</w:t>
      </w:r>
      <w:r>
        <w:t>5.2.2-1</w:t>
      </w:r>
      <w:r w:rsidRPr="00760004">
        <w:t xml:space="preserve">: ActivateTask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1B58A7">
        <w:trPr>
          <w:jc w:val="center"/>
        </w:trPr>
        <w:tc>
          <w:tcPr>
            <w:tcW w:w="2972" w:type="dxa"/>
          </w:tcPr>
          <w:p w14:paraId="129A230D"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1B58A7">
            <w:pPr>
              <w:pStyle w:val="TAH"/>
            </w:pPr>
            <w:r w:rsidRPr="00760004">
              <w:t>Description</w:t>
            </w:r>
          </w:p>
        </w:tc>
        <w:tc>
          <w:tcPr>
            <w:tcW w:w="708" w:type="dxa"/>
          </w:tcPr>
          <w:p w14:paraId="2359B780" w14:textId="77777777" w:rsidR="00EF3C78" w:rsidRPr="00760004" w:rsidRDefault="00EF3C78" w:rsidP="001B58A7">
            <w:pPr>
              <w:pStyle w:val="TAH"/>
            </w:pPr>
            <w:r w:rsidRPr="00760004">
              <w:t>M/C/O</w:t>
            </w:r>
          </w:p>
        </w:tc>
      </w:tr>
      <w:tr w:rsidR="00EF3C78" w:rsidRPr="00760004" w14:paraId="651E01B8" w14:textId="77777777" w:rsidTr="001B58A7">
        <w:trPr>
          <w:jc w:val="center"/>
        </w:trPr>
        <w:tc>
          <w:tcPr>
            <w:tcW w:w="2972" w:type="dxa"/>
          </w:tcPr>
          <w:p w14:paraId="37C713D9" w14:textId="77777777" w:rsidR="00EF3C78" w:rsidRPr="00760004" w:rsidRDefault="00EF3C78" w:rsidP="001B58A7">
            <w:pPr>
              <w:pStyle w:val="TAL"/>
            </w:pPr>
            <w:r w:rsidRPr="00760004">
              <w:t>XID</w:t>
            </w:r>
          </w:p>
        </w:tc>
        <w:tc>
          <w:tcPr>
            <w:tcW w:w="6242" w:type="dxa"/>
          </w:tcPr>
          <w:p w14:paraId="6B51309D" w14:textId="77777777" w:rsidR="00EF3C78" w:rsidRPr="00760004" w:rsidRDefault="00EF3C78" w:rsidP="001B58A7">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1B58A7">
            <w:pPr>
              <w:pStyle w:val="TAL"/>
            </w:pPr>
            <w:r w:rsidRPr="00760004">
              <w:t>M</w:t>
            </w:r>
          </w:p>
        </w:tc>
      </w:tr>
      <w:tr w:rsidR="00EF3C78" w:rsidRPr="00760004" w14:paraId="5E948202" w14:textId="77777777" w:rsidTr="001B58A7">
        <w:trPr>
          <w:jc w:val="center"/>
        </w:trPr>
        <w:tc>
          <w:tcPr>
            <w:tcW w:w="2972" w:type="dxa"/>
          </w:tcPr>
          <w:p w14:paraId="4B34CEDA" w14:textId="77777777" w:rsidR="00EF3C78" w:rsidRPr="00760004" w:rsidRDefault="00EF3C78" w:rsidP="001B58A7">
            <w:pPr>
              <w:pStyle w:val="TAL"/>
            </w:pPr>
            <w:r w:rsidRPr="00760004">
              <w:t>TargetIdentifiers</w:t>
            </w:r>
          </w:p>
        </w:tc>
        <w:tc>
          <w:tcPr>
            <w:tcW w:w="6242" w:type="dxa"/>
          </w:tcPr>
          <w:p w14:paraId="43F06753" w14:textId="673B7EC1" w:rsidR="00EF3C78" w:rsidRPr="00760004" w:rsidRDefault="00EF3C78" w:rsidP="001B58A7">
            <w:pPr>
              <w:pStyle w:val="TAL"/>
            </w:pPr>
            <w:r>
              <w:t>IP address and the UDP port number are to be used at the CC-POI in identifying the IMS media that needs to be intercepted. See table 7.12.5.</w:t>
            </w:r>
            <w:r w:rsidR="00A51532">
              <w:t>2.</w:t>
            </w:r>
            <w:r>
              <w:t>2-2.</w:t>
            </w:r>
          </w:p>
        </w:tc>
        <w:tc>
          <w:tcPr>
            <w:tcW w:w="708" w:type="dxa"/>
          </w:tcPr>
          <w:p w14:paraId="78B8A4BB" w14:textId="77777777" w:rsidR="00EF3C78" w:rsidRPr="00760004" w:rsidRDefault="00EF3C78" w:rsidP="001B58A7">
            <w:pPr>
              <w:pStyle w:val="TAL"/>
            </w:pPr>
            <w:r w:rsidRPr="00760004">
              <w:t>M</w:t>
            </w:r>
          </w:p>
        </w:tc>
      </w:tr>
      <w:tr w:rsidR="00EF3C78" w:rsidRPr="00760004" w14:paraId="6C87BCA9" w14:textId="77777777" w:rsidTr="001B58A7">
        <w:trPr>
          <w:jc w:val="center"/>
        </w:trPr>
        <w:tc>
          <w:tcPr>
            <w:tcW w:w="2972" w:type="dxa"/>
          </w:tcPr>
          <w:p w14:paraId="024C6C1C" w14:textId="77777777" w:rsidR="00EF3C78" w:rsidRPr="00760004" w:rsidRDefault="00EF3C78" w:rsidP="001B58A7">
            <w:pPr>
              <w:pStyle w:val="TAL"/>
            </w:pPr>
            <w:r w:rsidRPr="00760004">
              <w:t>DeliveryType</w:t>
            </w:r>
          </w:p>
        </w:tc>
        <w:tc>
          <w:tcPr>
            <w:tcW w:w="6242" w:type="dxa"/>
          </w:tcPr>
          <w:p w14:paraId="48DC186E"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1B58A7">
            <w:pPr>
              <w:pStyle w:val="TAL"/>
            </w:pPr>
            <w:r w:rsidRPr="00760004">
              <w:t>M</w:t>
            </w:r>
          </w:p>
        </w:tc>
      </w:tr>
      <w:tr w:rsidR="00EF3C78" w:rsidRPr="00760004" w14:paraId="37D124BE" w14:textId="77777777" w:rsidTr="001B58A7">
        <w:trPr>
          <w:jc w:val="center"/>
        </w:trPr>
        <w:tc>
          <w:tcPr>
            <w:tcW w:w="2972" w:type="dxa"/>
          </w:tcPr>
          <w:p w14:paraId="2E5D8333" w14:textId="77777777" w:rsidR="00EF3C78" w:rsidRPr="00760004" w:rsidRDefault="00EF3C78" w:rsidP="001B58A7">
            <w:pPr>
              <w:pStyle w:val="TAL"/>
            </w:pPr>
            <w:r w:rsidRPr="00CE0181">
              <w:t>ListOfDIDs</w:t>
            </w:r>
          </w:p>
        </w:tc>
        <w:tc>
          <w:tcPr>
            <w:tcW w:w="6242" w:type="dxa"/>
          </w:tcPr>
          <w:p w14:paraId="547F1344"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1B58A7">
            <w:pPr>
              <w:pStyle w:val="TAL"/>
            </w:pPr>
            <w:r w:rsidRPr="00CE0181">
              <w:t>M</w:t>
            </w:r>
          </w:p>
        </w:tc>
      </w:tr>
      <w:tr w:rsidR="00EF3C78" w:rsidRPr="00760004" w14:paraId="392C59F9" w14:textId="77777777" w:rsidTr="001B58A7">
        <w:trPr>
          <w:jc w:val="center"/>
        </w:trPr>
        <w:tc>
          <w:tcPr>
            <w:tcW w:w="2972" w:type="dxa"/>
          </w:tcPr>
          <w:p w14:paraId="6D7B50C2" w14:textId="77777777" w:rsidR="00EF3C78" w:rsidRPr="00760004" w:rsidRDefault="00EF3C78" w:rsidP="001B58A7">
            <w:pPr>
              <w:pStyle w:val="TAL"/>
            </w:pPr>
            <w:r w:rsidRPr="00760004">
              <w:t>CorrelationID</w:t>
            </w:r>
          </w:p>
        </w:tc>
        <w:tc>
          <w:tcPr>
            <w:tcW w:w="6242" w:type="dxa"/>
          </w:tcPr>
          <w:p w14:paraId="2ED6041C" w14:textId="77777777" w:rsidR="00EF3C78" w:rsidRPr="00760004" w:rsidRDefault="00EF3C78" w:rsidP="001B58A7">
            <w:pPr>
              <w:pStyle w:val="TAL"/>
            </w:pPr>
            <w:r>
              <w:t>This value is set by the CC-TF and shall be same as the value to be used in the xCC generated at the CC-POI.</w:t>
            </w:r>
          </w:p>
        </w:tc>
        <w:tc>
          <w:tcPr>
            <w:tcW w:w="708" w:type="dxa"/>
          </w:tcPr>
          <w:p w14:paraId="636873B9" w14:textId="77777777" w:rsidR="00EF3C78" w:rsidRPr="00760004" w:rsidRDefault="00EF3C78" w:rsidP="001B58A7">
            <w:pPr>
              <w:pStyle w:val="TAL"/>
            </w:pPr>
            <w:r w:rsidRPr="00760004">
              <w:t>M</w:t>
            </w:r>
          </w:p>
        </w:tc>
      </w:tr>
      <w:tr w:rsidR="00EF3C78" w:rsidRPr="00760004" w14:paraId="06A3CF34" w14:textId="77777777" w:rsidTr="001B58A7">
        <w:trPr>
          <w:jc w:val="center"/>
        </w:trPr>
        <w:tc>
          <w:tcPr>
            <w:tcW w:w="2972" w:type="dxa"/>
          </w:tcPr>
          <w:p w14:paraId="75847028" w14:textId="77777777" w:rsidR="00EF3C78" w:rsidRPr="00760004" w:rsidRDefault="00EF3C78" w:rsidP="001B58A7">
            <w:pPr>
              <w:pStyle w:val="TAL"/>
            </w:pPr>
            <w:r w:rsidRPr="00760004">
              <w:t>ProductID</w:t>
            </w:r>
          </w:p>
        </w:tc>
        <w:tc>
          <w:tcPr>
            <w:tcW w:w="6242" w:type="dxa"/>
          </w:tcPr>
          <w:p w14:paraId="74CFB267" w14:textId="77777777" w:rsidR="00EF3C78" w:rsidRPr="00760004" w:rsidRDefault="00EF3C78" w:rsidP="001B58A7">
            <w:pPr>
              <w:pStyle w:val="TAL"/>
            </w:pPr>
            <w:r w:rsidRPr="00760004">
              <w:t xml:space="preserve">Shall be set to the XID of the Task Object associated with the interception at the </w:t>
            </w:r>
            <w:r>
              <w:t>CC-TF</w:t>
            </w:r>
            <w:r w:rsidRPr="00760004">
              <w:t xml:space="preserve">. This value shall be </w:t>
            </w:r>
            <w:r>
              <w:t>used by the CC-POI to fill the XID field of xCC sent over LI_X3 to the MDF3.</w:t>
            </w:r>
          </w:p>
        </w:tc>
        <w:tc>
          <w:tcPr>
            <w:tcW w:w="708" w:type="dxa"/>
          </w:tcPr>
          <w:p w14:paraId="5EFC0DA1" w14:textId="77777777" w:rsidR="00EF3C78" w:rsidRPr="00760004" w:rsidRDefault="00EF3C78" w:rsidP="001B58A7">
            <w:pPr>
              <w:pStyle w:val="TAL"/>
            </w:pPr>
            <w:r w:rsidRPr="00760004">
              <w:t>M</w:t>
            </w:r>
          </w:p>
        </w:tc>
      </w:tr>
      <w:tr w:rsidR="00EF3C78" w:rsidRPr="00760004" w14:paraId="7F59778A" w14:textId="77777777" w:rsidTr="001B58A7">
        <w:trPr>
          <w:jc w:val="center"/>
        </w:trPr>
        <w:tc>
          <w:tcPr>
            <w:tcW w:w="2972" w:type="dxa"/>
          </w:tcPr>
          <w:p w14:paraId="5550BF14" w14:textId="77777777" w:rsidR="00EF3C78" w:rsidRPr="00760004" w:rsidRDefault="00EF3C78" w:rsidP="001B58A7">
            <w:pPr>
              <w:pStyle w:val="TAL"/>
            </w:pPr>
            <w:r>
              <w:t>TaskDetailsExtensions/SDP</w:t>
            </w:r>
          </w:p>
        </w:tc>
        <w:tc>
          <w:tcPr>
            <w:tcW w:w="6242" w:type="dxa"/>
          </w:tcPr>
          <w:p w14:paraId="15BF3D28" w14:textId="77777777" w:rsidR="00EF3C78" w:rsidRPr="00760004" w:rsidRDefault="00EF3C78" w:rsidP="001B58A7">
            <w:pPr>
              <w:pStyle w:val="TAL"/>
            </w:pPr>
            <w:r>
              <w:t>See table 7.12.5.2.2-3.</w:t>
            </w:r>
          </w:p>
        </w:tc>
        <w:tc>
          <w:tcPr>
            <w:tcW w:w="708" w:type="dxa"/>
          </w:tcPr>
          <w:p w14:paraId="6499E7AB" w14:textId="77777777" w:rsidR="00EF3C78" w:rsidRPr="00760004" w:rsidRDefault="00EF3C78" w:rsidP="001B58A7">
            <w:pPr>
              <w:pStyle w:val="TAL"/>
            </w:pPr>
            <w:r>
              <w:t>M</w:t>
            </w:r>
          </w:p>
        </w:tc>
      </w:tr>
    </w:tbl>
    <w:p w14:paraId="097F955F" w14:textId="77777777" w:rsidR="005F3232" w:rsidRDefault="005F3232" w:rsidP="00EF3C78">
      <w:pPr>
        <w:spacing w:before="120"/>
      </w:pPr>
    </w:p>
    <w:p w14:paraId="264BE2F8" w14:textId="5B954B88" w:rsidR="00EF3C78" w:rsidRDefault="00EF3C78" w:rsidP="00EF3C78">
      <w:pPr>
        <w:spacing w:before="120"/>
      </w:pPr>
      <w:r>
        <w:t>Along with the IP address and UDP port number, a few additional identifiers are needed for the media interception. These are shown as TargetIdentifierExtension in table 7.12.5.2.2-2 and TaskDetailsExtensions in table 7.12.5.2.2-3.</w:t>
      </w:r>
    </w:p>
    <w:p w14:paraId="484F050E" w14:textId="77777777" w:rsidR="00EF3C78" w:rsidRDefault="00EF3C78" w:rsidP="00EF3C78">
      <w:pPr>
        <w:pStyle w:val="TH"/>
      </w:pPr>
      <w:r w:rsidRPr="00760004">
        <w:t xml:space="preserve">Table </w:t>
      </w:r>
      <w:r>
        <w:t>7.12</w:t>
      </w:r>
      <w:r w:rsidRPr="00760004">
        <w:t>.</w:t>
      </w:r>
      <w:r>
        <w:t>5.2.2</w:t>
      </w:r>
      <w:r w:rsidRPr="00760004">
        <w:t>-</w:t>
      </w:r>
      <w:r>
        <w:t>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1B58A7">
        <w:trPr>
          <w:jc w:val="center"/>
        </w:trPr>
        <w:tc>
          <w:tcPr>
            <w:tcW w:w="2269" w:type="dxa"/>
          </w:tcPr>
          <w:p w14:paraId="1A81D66F" w14:textId="77777777" w:rsidR="00EF3C78" w:rsidRPr="00CE0181" w:rsidRDefault="00EF3C78" w:rsidP="001B58A7">
            <w:pPr>
              <w:pStyle w:val="TAH"/>
            </w:pPr>
            <w:r>
              <w:t>Identifier type</w:t>
            </w:r>
          </w:p>
        </w:tc>
        <w:tc>
          <w:tcPr>
            <w:tcW w:w="851" w:type="dxa"/>
          </w:tcPr>
          <w:p w14:paraId="020C2CD5" w14:textId="77777777" w:rsidR="00EF3C78" w:rsidRDefault="00EF3C78" w:rsidP="001B58A7">
            <w:pPr>
              <w:pStyle w:val="TAH"/>
            </w:pPr>
            <w:r>
              <w:t>Owner</w:t>
            </w:r>
          </w:p>
        </w:tc>
        <w:tc>
          <w:tcPr>
            <w:tcW w:w="4110" w:type="dxa"/>
          </w:tcPr>
          <w:p w14:paraId="282085F4" w14:textId="77777777" w:rsidR="00EF3C78" w:rsidRPr="00CE0181" w:rsidRDefault="00EF3C78" w:rsidP="001B58A7">
            <w:pPr>
              <w:pStyle w:val="TAH"/>
            </w:pPr>
            <w:r>
              <w:t>ETSI TS 103 221-1 [7] TargetIdentifier type</w:t>
            </w:r>
          </w:p>
        </w:tc>
        <w:tc>
          <w:tcPr>
            <w:tcW w:w="2127" w:type="dxa"/>
          </w:tcPr>
          <w:p w14:paraId="02BF9952" w14:textId="77777777" w:rsidR="00EF3C78" w:rsidRPr="00CE0181" w:rsidRDefault="00EF3C78" w:rsidP="001B58A7">
            <w:pPr>
              <w:pStyle w:val="TAH"/>
            </w:pPr>
            <w:r>
              <w:t>Definition</w:t>
            </w:r>
          </w:p>
        </w:tc>
      </w:tr>
      <w:tr w:rsidR="00EF3C78" w:rsidRPr="00CE0181" w14:paraId="3433799E" w14:textId="77777777" w:rsidTr="001B58A7">
        <w:trPr>
          <w:jc w:val="center"/>
        </w:trPr>
        <w:tc>
          <w:tcPr>
            <w:tcW w:w="2269" w:type="dxa"/>
          </w:tcPr>
          <w:p w14:paraId="6993699A" w14:textId="77777777" w:rsidR="00EF3C78" w:rsidRDefault="00EF3C78" w:rsidP="001B58A7">
            <w:pPr>
              <w:pStyle w:val="TAL"/>
              <w:keepNext w:val="0"/>
              <w:keepLines w:val="0"/>
            </w:pPr>
            <w:r>
              <w:t xml:space="preserve">IPv4 Address </w:t>
            </w:r>
          </w:p>
        </w:tc>
        <w:tc>
          <w:tcPr>
            <w:tcW w:w="851" w:type="dxa"/>
          </w:tcPr>
          <w:p w14:paraId="574733F8" w14:textId="77777777" w:rsidR="00EF3C78" w:rsidRDefault="00EF3C78" w:rsidP="001B58A7">
            <w:pPr>
              <w:pStyle w:val="TAL"/>
              <w:keepNext w:val="0"/>
              <w:keepLines w:val="0"/>
            </w:pPr>
            <w:r>
              <w:t>ETSI</w:t>
            </w:r>
          </w:p>
        </w:tc>
        <w:tc>
          <w:tcPr>
            <w:tcW w:w="4110" w:type="dxa"/>
          </w:tcPr>
          <w:p w14:paraId="61A18563" w14:textId="77777777" w:rsidR="00EF3C78" w:rsidRDefault="00EF3C78" w:rsidP="001B58A7">
            <w:pPr>
              <w:pStyle w:val="TAL"/>
              <w:keepNext w:val="0"/>
              <w:keepLines w:val="0"/>
            </w:pPr>
            <w:r>
              <w:t>IPv4Address</w:t>
            </w:r>
          </w:p>
        </w:tc>
        <w:tc>
          <w:tcPr>
            <w:tcW w:w="2127" w:type="dxa"/>
          </w:tcPr>
          <w:p w14:paraId="0C870E12" w14:textId="77777777" w:rsidR="00EF3C78" w:rsidRDefault="00EF3C78" w:rsidP="001B58A7">
            <w:pPr>
              <w:pStyle w:val="TAL"/>
              <w:keepNext w:val="0"/>
              <w:keepLines w:val="0"/>
            </w:pPr>
            <w:r>
              <w:t>ETSI TS 103 221-1 [7]</w:t>
            </w:r>
          </w:p>
        </w:tc>
      </w:tr>
      <w:tr w:rsidR="00EF3C78" w:rsidRPr="00CE0181" w14:paraId="420857B4" w14:textId="77777777" w:rsidTr="001B58A7">
        <w:trPr>
          <w:jc w:val="center"/>
        </w:trPr>
        <w:tc>
          <w:tcPr>
            <w:tcW w:w="2269" w:type="dxa"/>
          </w:tcPr>
          <w:p w14:paraId="35CD7B44" w14:textId="77777777" w:rsidR="00EF3C78" w:rsidRDefault="00EF3C78" w:rsidP="001B58A7">
            <w:pPr>
              <w:pStyle w:val="TAL"/>
              <w:keepNext w:val="0"/>
              <w:keepLines w:val="0"/>
            </w:pPr>
            <w:r>
              <w:t xml:space="preserve">IPv6 Address </w:t>
            </w:r>
          </w:p>
        </w:tc>
        <w:tc>
          <w:tcPr>
            <w:tcW w:w="851" w:type="dxa"/>
          </w:tcPr>
          <w:p w14:paraId="26FEA384" w14:textId="77777777" w:rsidR="00EF3C78" w:rsidRDefault="00EF3C78" w:rsidP="001B58A7">
            <w:pPr>
              <w:pStyle w:val="TAL"/>
              <w:keepNext w:val="0"/>
              <w:keepLines w:val="0"/>
            </w:pPr>
            <w:r>
              <w:t>ETSI</w:t>
            </w:r>
          </w:p>
        </w:tc>
        <w:tc>
          <w:tcPr>
            <w:tcW w:w="4110" w:type="dxa"/>
          </w:tcPr>
          <w:p w14:paraId="11D3C131" w14:textId="77777777" w:rsidR="00EF3C78" w:rsidRDefault="00EF3C78" w:rsidP="001B58A7">
            <w:pPr>
              <w:pStyle w:val="TAL"/>
              <w:keepNext w:val="0"/>
              <w:keepLines w:val="0"/>
            </w:pPr>
            <w:r>
              <w:t>IPv6Address</w:t>
            </w:r>
          </w:p>
        </w:tc>
        <w:tc>
          <w:tcPr>
            <w:tcW w:w="2127" w:type="dxa"/>
          </w:tcPr>
          <w:p w14:paraId="03A73E29" w14:textId="77777777" w:rsidR="00EF3C78" w:rsidRDefault="00EF3C78" w:rsidP="001B58A7">
            <w:pPr>
              <w:pStyle w:val="TAL"/>
              <w:keepNext w:val="0"/>
              <w:keepLines w:val="0"/>
            </w:pPr>
            <w:r>
              <w:t>ETSI TS 103 221-1 [7]</w:t>
            </w:r>
          </w:p>
        </w:tc>
      </w:tr>
      <w:tr w:rsidR="00EF3C78" w:rsidRPr="00CE0181" w14:paraId="3C6DD448" w14:textId="77777777" w:rsidTr="001B58A7">
        <w:trPr>
          <w:jc w:val="center"/>
        </w:trPr>
        <w:tc>
          <w:tcPr>
            <w:tcW w:w="2269" w:type="dxa"/>
          </w:tcPr>
          <w:p w14:paraId="55195FB1" w14:textId="77777777" w:rsidR="00EF3C78" w:rsidRDefault="00EF3C78" w:rsidP="001B58A7">
            <w:pPr>
              <w:pStyle w:val="TAL"/>
              <w:keepNext w:val="0"/>
              <w:keepLines w:val="0"/>
            </w:pPr>
            <w:r>
              <w:t>UDP Port Number</w:t>
            </w:r>
          </w:p>
        </w:tc>
        <w:tc>
          <w:tcPr>
            <w:tcW w:w="851" w:type="dxa"/>
          </w:tcPr>
          <w:p w14:paraId="4978F832" w14:textId="77777777" w:rsidR="00EF3C78" w:rsidRDefault="00EF3C78" w:rsidP="001B58A7">
            <w:pPr>
              <w:pStyle w:val="TAL"/>
              <w:keepNext w:val="0"/>
              <w:keepLines w:val="0"/>
            </w:pPr>
            <w:r>
              <w:t>ETSI</w:t>
            </w:r>
          </w:p>
        </w:tc>
        <w:tc>
          <w:tcPr>
            <w:tcW w:w="4110" w:type="dxa"/>
          </w:tcPr>
          <w:p w14:paraId="40D66969" w14:textId="77777777" w:rsidR="00EF3C78" w:rsidRDefault="00EF3C78" w:rsidP="001B58A7">
            <w:pPr>
              <w:pStyle w:val="TAL"/>
              <w:keepNext w:val="0"/>
              <w:keepLines w:val="0"/>
            </w:pPr>
            <w:r>
              <w:t>UDPPort</w:t>
            </w:r>
          </w:p>
        </w:tc>
        <w:tc>
          <w:tcPr>
            <w:tcW w:w="2127" w:type="dxa"/>
          </w:tcPr>
          <w:p w14:paraId="7C96B36A" w14:textId="77777777" w:rsidR="00EF3C78" w:rsidRDefault="00EF3C78" w:rsidP="001B58A7">
            <w:pPr>
              <w:pStyle w:val="TAL"/>
              <w:keepNext w:val="0"/>
              <w:keepLines w:val="0"/>
            </w:pPr>
            <w:r>
              <w:t>ETSI TS 103 221-1 [7]</w:t>
            </w:r>
          </w:p>
        </w:tc>
      </w:tr>
      <w:tr w:rsidR="00EF3C78" w:rsidRPr="00CE0181" w14:paraId="5AA7F35A" w14:textId="77777777" w:rsidTr="001B58A7">
        <w:trPr>
          <w:jc w:val="center"/>
        </w:trPr>
        <w:tc>
          <w:tcPr>
            <w:tcW w:w="2269" w:type="dxa"/>
          </w:tcPr>
          <w:p w14:paraId="5C75A1DA" w14:textId="77777777" w:rsidR="00EF3C78" w:rsidRDefault="00EF3C78" w:rsidP="001B58A7">
            <w:pPr>
              <w:pStyle w:val="TAL"/>
              <w:keepNext w:val="0"/>
              <w:keepLines w:val="0"/>
            </w:pPr>
            <w:r>
              <w:t>H248 Context ID</w:t>
            </w:r>
          </w:p>
        </w:tc>
        <w:tc>
          <w:tcPr>
            <w:tcW w:w="851" w:type="dxa"/>
          </w:tcPr>
          <w:p w14:paraId="27CEFDEA" w14:textId="77777777" w:rsidR="00EF3C78" w:rsidRDefault="00EF3C78" w:rsidP="001B58A7">
            <w:pPr>
              <w:pStyle w:val="TAL"/>
              <w:keepNext w:val="0"/>
              <w:keepLines w:val="0"/>
            </w:pPr>
            <w:r>
              <w:t>3GPP</w:t>
            </w:r>
          </w:p>
        </w:tc>
        <w:tc>
          <w:tcPr>
            <w:tcW w:w="4110" w:type="dxa"/>
          </w:tcPr>
          <w:p w14:paraId="4AEFCC0E" w14:textId="77777777" w:rsidR="00EF3C78" w:rsidRDefault="00EF3C78" w:rsidP="001B58A7">
            <w:pPr>
              <w:pStyle w:val="TAL"/>
              <w:keepNext w:val="0"/>
              <w:keepLines w:val="0"/>
            </w:pPr>
            <w:r>
              <w:t>TargetIdentifierExtension/</w:t>
            </w:r>
          </w:p>
          <w:p w14:paraId="6C740AF4" w14:textId="77777777" w:rsidR="00EF3C78" w:rsidRDefault="00EF3C78" w:rsidP="001B58A7">
            <w:pPr>
              <w:pStyle w:val="TAL"/>
              <w:keepNext w:val="0"/>
              <w:keepLines w:val="0"/>
            </w:pPr>
            <w:r>
              <w:t>H248ContextID</w:t>
            </w:r>
          </w:p>
        </w:tc>
        <w:tc>
          <w:tcPr>
            <w:tcW w:w="2127" w:type="dxa"/>
          </w:tcPr>
          <w:p w14:paraId="3AD512A0" w14:textId="77777777" w:rsidR="00EF3C78" w:rsidRDefault="00EF3C78" w:rsidP="001B58A7">
            <w:pPr>
              <w:pStyle w:val="TAL"/>
              <w:keepNext w:val="0"/>
              <w:keepLines w:val="0"/>
            </w:pPr>
            <w:r>
              <w:t>H248ContextID</w:t>
            </w:r>
          </w:p>
          <w:p w14:paraId="1B3851D4" w14:textId="77777777" w:rsidR="00EF3C78" w:rsidRDefault="00EF3C78" w:rsidP="001B58A7">
            <w:pPr>
              <w:pStyle w:val="TAL"/>
              <w:keepNext w:val="0"/>
              <w:keepLines w:val="0"/>
            </w:pPr>
            <w:r>
              <w:t>(see XSD Schema)</w:t>
            </w:r>
          </w:p>
        </w:tc>
      </w:tr>
      <w:tr w:rsidR="00EF3C78" w:rsidRPr="00CE0181" w14:paraId="0BBC4E89" w14:textId="77777777" w:rsidTr="001B58A7">
        <w:trPr>
          <w:jc w:val="center"/>
        </w:trPr>
        <w:tc>
          <w:tcPr>
            <w:tcW w:w="2269" w:type="dxa"/>
          </w:tcPr>
          <w:p w14:paraId="782FAC84" w14:textId="77777777" w:rsidR="00EF3C78" w:rsidRDefault="00EF3C78" w:rsidP="001B58A7">
            <w:pPr>
              <w:pStyle w:val="TAL"/>
              <w:keepNext w:val="0"/>
              <w:keepLines w:val="0"/>
            </w:pPr>
            <w:r>
              <w:t xml:space="preserve">Payload Direction Assignment </w:t>
            </w:r>
          </w:p>
        </w:tc>
        <w:tc>
          <w:tcPr>
            <w:tcW w:w="851" w:type="dxa"/>
          </w:tcPr>
          <w:p w14:paraId="57FA4893" w14:textId="77777777" w:rsidR="00EF3C78" w:rsidRDefault="00EF3C78" w:rsidP="001B58A7">
            <w:pPr>
              <w:pStyle w:val="TAL"/>
              <w:keepNext w:val="0"/>
              <w:keepLines w:val="0"/>
            </w:pPr>
            <w:r>
              <w:t>3GPP</w:t>
            </w:r>
          </w:p>
        </w:tc>
        <w:tc>
          <w:tcPr>
            <w:tcW w:w="4110" w:type="dxa"/>
          </w:tcPr>
          <w:p w14:paraId="37BF1CB9" w14:textId="77777777" w:rsidR="00EF3C78" w:rsidRDefault="00EF3C78" w:rsidP="001B58A7">
            <w:pPr>
              <w:pStyle w:val="TAL"/>
              <w:keepNext w:val="0"/>
              <w:keepLines w:val="0"/>
            </w:pPr>
            <w:r>
              <w:t>TargetIdentifierExtension/</w:t>
            </w:r>
          </w:p>
          <w:p w14:paraId="39BDBF92" w14:textId="77777777" w:rsidR="00EF3C78" w:rsidRDefault="00EF3C78" w:rsidP="001B58A7">
            <w:pPr>
              <w:pStyle w:val="TAL"/>
              <w:keepNext w:val="0"/>
              <w:keepLines w:val="0"/>
            </w:pPr>
            <w:r>
              <w:t>PayloadDirectionAssignment</w:t>
            </w:r>
          </w:p>
        </w:tc>
        <w:tc>
          <w:tcPr>
            <w:tcW w:w="2127" w:type="dxa"/>
          </w:tcPr>
          <w:p w14:paraId="3F6B2020" w14:textId="77777777" w:rsidR="00EF3C78" w:rsidRDefault="00EF3C78" w:rsidP="001B58A7">
            <w:pPr>
              <w:pStyle w:val="TAL"/>
              <w:keepNext w:val="0"/>
              <w:keepLines w:val="0"/>
            </w:pPr>
            <w:r>
              <w:t>PayloadDirectionAssignment (see XSD Schema)</w:t>
            </w:r>
          </w:p>
        </w:tc>
      </w:tr>
      <w:tr w:rsidR="00EF3C78" w:rsidRPr="00CE0181" w14:paraId="2EBA54DD" w14:textId="77777777" w:rsidTr="001B58A7">
        <w:trPr>
          <w:jc w:val="center"/>
        </w:trPr>
        <w:tc>
          <w:tcPr>
            <w:tcW w:w="2269" w:type="dxa"/>
          </w:tcPr>
          <w:p w14:paraId="521D8841" w14:textId="77777777" w:rsidR="00EF3C78" w:rsidRDefault="00EF3C78" w:rsidP="001B58A7">
            <w:pPr>
              <w:pStyle w:val="TAL"/>
              <w:keepNext w:val="0"/>
              <w:keepLines w:val="0"/>
            </w:pPr>
            <w:r>
              <w:t>Trigger Scope</w:t>
            </w:r>
          </w:p>
        </w:tc>
        <w:tc>
          <w:tcPr>
            <w:tcW w:w="851" w:type="dxa"/>
          </w:tcPr>
          <w:p w14:paraId="5200FF14" w14:textId="77777777" w:rsidR="00EF3C78" w:rsidRDefault="00EF3C78" w:rsidP="001B58A7">
            <w:pPr>
              <w:pStyle w:val="TAL"/>
              <w:keepNext w:val="0"/>
              <w:keepLines w:val="0"/>
            </w:pPr>
            <w:r>
              <w:t>3GPP</w:t>
            </w:r>
          </w:p>
        </w:tc>
        <w:tc>
          <w:tcPr>
            <w:tcW w:w="4110" w:type="dxa"/>
          </w:tcPr>
          <w:p w14:paraId="0B467776" w14:textId="77777777" w:rsidR="00EF3C78" w:rsidRDefault="00EF3C78" w:rsidP="001B58A7">
            <w:pPr>
              <w:pStyle w:val="TAL"/>
              <w:keepNext w:val="0"/>
              <w:keepLines w:val="0"/>
            </w:pPr>
            <w:r>
              <w:t>TargetIdentifierExtension/</w:t>
            </w:r>
          </w:p>
          <w:p w14:paraId="2961B180" w14:textId="77777777" w:rsidR="00EF3C78" w:rsidRDefault="00EF3C78" w:rsidP="001B58A7">
            <w:pPr>
              <w:pStyle w:val="TAL"/>
              <w:keepNext w:val="0"/>
              <w:keepLines w:val="0"/>
            </w:pPr>
            <w:r>
              <w:t>TriggerScope</w:t>
            </w:r>
          </w:p>
        </w:tc>
        <w:tc>
          <w:tcPr>
            <w:tcW w:w="2127" w:type="dxa"/>
          </w:tcPr>
          <w:p w14:paraId="23E347DB" w14:textId="77777777" w:rsidR="00EF3C78" w:rsidRDefault="00EF3C78" w:rsidP="001B58A7">
            <w:pPr>
              <w:pStyle w:val="TAL"/>
              <w:keepNext w:val="0"/>
              <w:keepLines w:val="0"/>
            </w:pPr>
            <w:r>
              <w:t>TriggerScope</w:t>
            </w:r>
          </w:p>
          <w:p w14:paraId="6148538E" w14:textId="77777777" w:rsidR="00EF3C78" w:rsidRDefault="00EF3C78" w:rsidP="001B58A7">
            <w:pPr>
              <w:pStyle w:val="TAL"/>
              <w:keepNext w:val="0"/>
              <w:keepLines w:val="0"/>
            </w:pPr>
            <w:r>
              <w:t>(see XSD Schema)</w:t>
            </w:r>
          </w:p>
        </w:tc>
      </w:tr>
      <w:bookmarkEnd w:id="830"/>
    </w:tbl>
    <w:p w14:paraId="3D5679CD" w14:textId="77777777" w:rsidR="00EF3C78" w:rsidRDefault="00EF3C78" w:rsidP="00EF3C78"/>
    <w:p w14:paraId="398B8D4F" w14:textId="77777777" w:rsidR="00EF3C78" w:rsidRDefault="00EF3C78" w:rsidP="00EF3C78">
      <w:pPr>
        <w:pStyle w:val="TH"/>
      </w:pPr>
      <w:r w:rsidRPr="00760004">
        <w:t xml:space="preserve">Table </w:t>
      </w:r>
      <w:r>
        <w:t>7.12</w:t>
      </w:r>
      <w:r w:rsidRPr="00760004">
        <w:t>.</w:t>
      </w:r>
      <w:r>
        <w:t>5.2.2</w:t>
      </w:r>
      <w:r w:rsidRPr="00760004">
        <w:t>-</w:t>
      </w:r>
      <w:r>
        <w:t>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1B58A7">
        <w:trPr>
          <w:jc w:val="center"/>
        </w:trPr>
        <w:tc>
          <w:tcPr>
            <w:tcW w:w="2269" w:type="dxa"/>
          </w:tcPr>
          <w:p w14:paraId="39B8CF64" w14:textId="77777777" w:rsidR="00EF3C78" w:rsidRPr="00CE0181" w:rsidRDefault="00EF3C78" w:rsidP="001B58A7">
            <w:pPr>
              <w:pStyle w:val="TAH"/>
            </w:pPr>
            <w:r>
              <w:t>Extensions field name</w:t>
            </w:r>
          </w:p>
        </w:tc>
        <w:tc>
          <w:tcPr>
            <w:tcW w:w="3261" w:type="dxa"/>
          </w:tcPr>
          <w:p w14:paraId="01F8F1F2" w14:textId="77777777" w:rsidR="00EF3C78" w:rsidRPr="00CE0181" w:rsidRDefault="00EF3C78" w:rsidP="001B58A7">
            <w:pPr>
              <w:pStyle w:val="TAH"/>
            </w:pPr>
            <w:r>
              <w:t>Description</w:t>
            </w:r>
          </w:p>
        </w:tc>
        <w:tc>
          <w:tcPr>
            <w:tcW w:w="993" w:type="dxa"/>
          </w:tcPr>
          <w:p w14:paraId="46667062" w14:textId="77777777" w:rsidR="00EF3C78" w:rsidRDefault="00EF3C78" w:rsidP="001B58A7">
            <w:pPr>
              <w:pStyle w:val="TAH"/>
            </w:pPr>
            <w:r>
              <w:t>M/C/O</w:t>
            </w:r>
          </w:p>
        </w:tc>
      </w:tr>
      <w:tr w:rsidR="00EF3C78" w:rsidRPr="00CE0181" w14:paraId="255272D1" w14:textId="77777777" w:rsidTr="001B58A7">
        <w:trPr>
          <w:jc w:val="center"/>
        </w:trPr>
        <w:tc>
          <w:tcPr>
            <w:tcW w:w="2269" w:type="dxa"/>
          </w:tcPr>
          <w:p w14:paraId="033BF997" w14:textId="77777777" w:rsidR="00EF3C78" w:rsidRDefault="00EF3C78" w:rsidP="001B58A7">
            <w:pPr>
              <w:pStyle w:val="TAL"/>
              <w:keepNext w:val="0"/>
              <w:keepLines w:val="0"/>
            </w:pPr>
            <w:r>
              <w:t>LocalSDP</w:t>
            </w:r>
          </w:p>
        </w:tc>
        <w:tc>
          <w:tcPr>
            <w:tcW w:w="3261" w:type="dxa"/>
          </w:tcPr>
          <w:p w14:paraId="2EE2C3B7" w14:textId="77777777" w:rsidR="00EF3C78" w:rsidRDefault="00EF3C78" w:rsidP="001B58A7">
            <w:pPr>
              <w:pStyle w:val="TAL"/>
              <w:keepNext w:val="0"/>
              <w:keepLines w:val="0"/>
            </w:pPr>
            <w:r>
              <w:t>SDP sent to the remote end of the session (see paragraph below)</w:t>
            </w:r>
          </w:p>
        </w:tc>
        <w:tc>
          <w:tcPr>
            <w:tcW w:w="993" w:type="dxa"/>
          </w:tcPr>
          <w:p w14:paraId="4C7AFD41" w14:textId="77777777" w:rsidR="00EF3C78" w:rsidRDefault="00EF3C78" w:rsidP="001B58A7">
            <w:pPr>
              <w:pStyle w:val="TAL"/>
              <w:keepNext w:val="0"/>
              <w:keepLines w:val="0"/>
            </w:pPr>
            <w:r>
              <w:t>C</w:t>
            </w:r>
          </w:p>
        </w:tc>
      </w:tr>
      <w:tr w:rsidR="00EF3C78" w:rsidRPr="00CE0181" w14:paraId="3C84BC3F" w14:textId="77777777" w:rsidTr="001B58A7">
        <w:trPr>
          <w:jc w:val="center"/>
        </w:trPr>
        <w:tc>
          <w:tcPr>
            <w:tcW w:w="2269" w:type="dxa"/>
          </w:tcPr>
          <w:p w14:paraId="670B8B59" w14:textId="77777777" w:rsidR="00EF3C78" w:rsidRDefault="00EF3C78" w:rsidP="001B58A7">
            <w:pPr>
              <w:pStyle w:val="TAL"/>
              <w:keepNext w:val="0"/>
              <w:keepLines w:val="0"/>
            </w:pPr>
            <w:r>
              <w:t>RemoteSDP</w:t>
            </w:r>
          </w:p>
        </w:tc>
        <w:tc>
          <w:tcPr>
            <w:tcW w:w="3261" w:type="dxa"/>
          </w:tcPr>
          <w:p w14:paraId="40EDC3DA" w14:textId="77777777" w:rsidR="00EF3C78" w:rsidRDefault="00EF3C78" w:rsidP="001B58A7">
            <w:pPr>
              <w:pStyle w:val="TAL"/>
              <w:keepNext w:val="0"/>
              <w:keepLines w:val="0"/>
            </w:pPr>
            <w:r>
              <w:t>SDP received from the remote end of the session (see paragraph below)</w:t>
            </w:r>
          </w:p>
        </w:tc>
        <w:tc>
          <w:tcPr>
            <w:tcW w:w="993" w:type="dxa"/>
          </w:tcPr>
          <w:p w14:paraId="7C7F58F5" w14:textId="77777777" w:rsidR="00EF3C78" w:rsidRDefault="00EF3C78" w:rsidP="001B58A7">
            <w:pPr>
              <w:pStyle w:val="TAL"/>
              <w:keepNext w:val="0"/>
              <w:keepLines w:val="0"/>
            </w:pPr>
            <w:r>
              <w:t>C</w:t>
            </w:r>
          </w:p>
        </w:tc>
      </w:tr>
    </w:tbl>
    <w:p w14:paraId="4B367F7F" w14:textId="77777777" w:rsidR="00EF3C78" w:rsidRDefault="00EF3C78" w:rsidP="00EF3C78"/>
    <w:p w14:paraId="04C61756" w14:textId="77777777" w:rsidR="00EF3C78" w:rsidRDefault="00EF3C78" w:rsidP="00EF3C78">
      <w:r>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129C7FCF" w:rsidR="00EF3C78" w:rsidRDefault="00EF3C78" w:rsidP="00EF3C78">
      <w:pPr>
        <w:spacing w:before="120"/>
      </w:pPr>
      <w:bookmarkStart w:id="831" w:name="_Hlk101957254"/>
      <w:r>
        <w:t>The TriggerScope indicates whether IP address and UDP port number included as the target identifiers in the LI</w:t>
      </w:r>
      <w:r w:rsidR="00122FC2">
        <w:t>_</w:t>
      </w:r>
      <w:r>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5F3232" w:rsidRDefault="00EF3C78" w:rsidP="00EF3C78">
      <w:pPr>
        <w:spacing w:before="120"/>
      </w:pPr>
      <w:r w:rsidRPr="005F3232">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832" w:name="_Hlk101953803"/>
      <w:r>
        <w:lastRenderedPageBreak/>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bookmarkEnd w:id="831"/>
    <w:bookmarkEnd w:id="832"/>
    <w:p w14:paraId="5A203087" w14:textId="71DDF9DC" w:rsidR="00EF3C78" w:rsidRDefault="00EF3C78" w:rsidP="00EF3C78">
      <w:pPr>
        <w:spacing w:before="120"/>
      </w:pPr>
      <w:r>
        <w:t xml:space="preserve">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w:t>
      </w:r>
      <w:r w:rsidRPr="005F3232">
        <w:t>The CC-POI is expected to use the LocalSDP to populate the SDP Session Description field of the X3 PDUs for the incoming media streams and to use the RemoteSDP to populate the SDP Session Description field of the X3 PDUs for the outgoing media streams.</w:t>
      </w:r>
    </w:p>
    <w:p w14:paraId="1FF28A81" w14:textId="77777777" w:rsidR="00EF3C78" w:rsidRDefault="00EF3C78" w:rsidP="00EF3C78">
      <w:pPr>
        <w:pStyle w:val="Heading6"/>
      </w:pPr>
      <w:bookmarkStart w:id="833" w:name="_Toc207648419"/>
      <w:r>
        <w:t>7.12.5.2.2.2</w:t>
      </w:r>
      <w:r>
        <w:tab/>
        <w:t>Activation of CC-POI in IMS-AGW, TrGW, IM-MGW</w:t>
      </w:r>
      <w:bookmarkEnd w:id="833"/>
    </w:p>
    <w:p w14:paraId="36B83A13" w14:textId="77777777" w:rsidR="00EF3C78" w:rsidRDefault="00EF3C78" w:rsidP="00EF3C78">
      <w:r>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the CC-TF shall send a second trigger to the CC-POI using the ActivateTask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47C1A328" w14:textId="3D56D71D" w:rsidR="00EF3C78" w:rsidRDefault="00EF3C78" w:rsidP="00EF3C78">
      <w:r w:rsidRPr="00760004">
        <w:t>Th</w:t>
      </w:r>
      <w:r>
        <w:t>e details of ActivateTask sent from the CC-TF to the CC-POI over LI_T3 are shown in table 7.12.5</w:t>
      </w:r>
      <w:r w:rsidR="00A51532">
        <w:t>.2</w:t>
      </w:r>
      <w:r>
        <w:t>.2-1.</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EF3C78">
      <w:pPr>
        <w:pStyle w:val="NO"/>
        <w:ind w:left="1419"/>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1B419CF5" w:rsidR="00EF3C78" w:rsidRDefault="00EF3C78" w:rsidP="00EF3C78">
      <w:pPr>
        <w:spacing w:before="120"/>
        <w:ind w:left="284"/>
      </w:pPr>
      <w:r>
        <w:t xml:space="preserve">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w:t>
      </w:r>
      <w:r>
        <w:lastRenderedPageBreak/>
        <w:t>IM-MGW (see figure 7.12.5</w:t>
      </w:r>
      <w:r w:rsidR="00A51532">
        <w:t>.2</w:t>
      </w:r>
      <w:r>
        <w:t>-1). The CC-POI is expected to perform the media interception on the side as determined by that IP address and the UDP port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77777777" w:rsidR="00EF3C78" w:rsidRDefault="00EF3C78" w:rsidP="00EF3C78">
      <w:r>
        <w:t>The values that the CC-TF sets for the PayloadDirectionAssignment and TriggerScope shall be determined as described in tables 7.12.5.2.2-4 and 7.12.5.2.2-5.</w:t>
      </w:r>
    </w:p>
    <w:p w14:paraId="01B5F43B" w14:textId="77777777" w:rsidR="00EF3C78" w:rsidRDefault="00EF3C78" w:rsidP="00EF3C78">
      <w:pPr>
        <w:pStyle w:val="TH"/>
      </w:pPr>
      <w:r w:rsidRPr="009C29FD">
        <w:t>Table 7.12.</w:t>
      </w:r>
      <w:r>
        <w:t>5.2.2</w:t>
      </w:r>
      <w:r w:rsidRPr="009C29FD">
        <w:t>-</w:t>
      </w:r>
      <w:r>
        <w:t>4</w:t>
      </w:r>
      <w:r w:rsidRPr="009C29FD">
        <w:t xml:space="preserve">: </w:t>
      </w:r>
      <w:r>
        <w:t xml:space="preserve">PayloadDirectionAssignment and TriggerScope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1B58A7">
        <w:tc>
          <w:tcPr>
            <w:tcW w:w="2551" w:type="dxa"/>
            <w:gridSpan w:val="2"/>
            <w:vMerge w:val="restart"/>
            <w:shd w:val="clear" w:color="auto" w:fill="auto"/>
            <w:vAlign w:val="center"/>
          </w:tcPr>
          <w:p w14:paraId="3C672D69" w14:textId="77777777" w:rsidR="00EF3C78" w:rsidRDefault="00EF3C78" w:rsidP="001B58A7">
            <w:pPr>
              <w:pStyle w:val="TAH"/>
              <w:jc w:val="left"/>
            </w:pPr>
            <w:r>
              <w:t>Media interception side</w:t>
            </w:r>
          </w:p>
        </w:tc>
        <w:tc>
          <w:tcPr>
            <w:tcW w:w="3119" w:type="dxa"/>
            <w:gridSpan w:val="2"/>
            <w:shd w:val="clear" w:color="auto" w:fill="auto"/>
            <w:vAlign w:val="center"/>
          </w:tcPr>
          <w:p w14:paraId="5D45F4E7" w14:textId="77777777" w:rsidR="00EF3C78" w:rsidRDefault="00EF3C78" w:rsidP="001B58A7">
            <w:pPr>
              <w:pStyle w:val="TAH"/>
              <w:jc w:val="left"/>
            </w:pPr>
            <w:r>
              <w:t>PayloadDirectionAssignment</w:t>
            </w:r>
          </w:p>
        </w:tc>
        <w:tc>
          <w:tcPr>
            <w:tcW w:w="3793" w:type="dxa"/>
            <w:gridSpan w:val="2"/>
          </w:tcPr>
          <w:p w14:paraId="5FD13801" w14:textId="77777777" w:rsidR="00EF3C78" w:rsidRDefault="00EF3C78" w:rsidP="001B58A7">
            <w:pPr>
              <w:pStyle w:val="TAH"/>
              <w:jc w:val="left"/>
            </w:pPr>
            <w:r>
              <w:t>TriggerScope</w:t>
            </w:r>
          </w:p>
        </w:tc>
      </w:tr>
      <w:tr w:rsidR="00EF3C78" w14:paraId="47FFA911" w14:textId="77777777" w:rsidTr="001B58A7">
        <w:tc>
          <w:tcPr>
            <w:tcW w:w="2551" w:type="dxa"/>
            <w:gridSpan w:val="2"/>
            <w:vMerge/>
            <w:shd w:val="clear" w:color="auto" w:fill="auto"/>
            <w:vAlign w:val="center"/>
          </w:tcPr>
          <w:p w14:paraId="57F182F9" w14:textId="77777777" w:rsidR="00EF3C78" w:rsidRDefault="00EF3C78" w:rsidP="001B58A7">
            <w:pPr>
              <w:pStyle w:val="TAH"/>
            </w:pPr>
          </w:p>
        </w:tc>
        <w:tc>
          <w:tcPr>
            <w:tcW w:w="1843" w:type="dxa"/>
            <w:shd w:val="clear" w:color="auto" w:fill="auto"/>
            <w:vAlign w:val="center"/>
          </w:tcPr>
          <w:p w14:paraId="673A72FB" w14:textId="77777777" w:rsidR="00EF3C78" w:rsidRDefault="00EF3C78" w:rsidP="001B58A7">
            <w:pPr>
              <w:pStyle w:val="TAH"/>
            </w:pPr>
            <w:r>
              <w:t>Not a non-local ID</w:t>
            </w:r>
          </w:p>
        </w:tc>
        <w:tc>
          <w:tcPr>
            <w:tcW w:w="1276" w:type="dxa"/>
            <w:shd w:val="clear" w:color="auto" w:fill="auto"/>
            <w:vAlign w:val="center"/>
          </w:tcPr>
          <w:p w14:paraId="4859EFEF" w14:textId="77777777" w:rsidR="00EF3C78" w:rsidRDefault="00EF3C78" w:rsidP="001B58A7">
            <w:pPr>
              <w:pStyle w:val="TAH"/>
              <w:jc w:val="left"/>
            </w:pPr>
            <w:r>
              <w:t>Non-local ID</w:t>
            </w:r>
          </w:p>
        </w:tc>
        <w:tc>
          <w:tcPr>
            <w:tcW w:w="1843" w:type="dxa"/>
          </w:tcPr>
          <w:p w14:paraId="3D567B1E" w14:textId="77777777" w:rsidR="00EF3C78" w:rsidRDefault="00EF3C78" w:rsidP="001B58A7">
            <w:pPr>
              <w:pStyle w:val="TAH"/>
              <w:jc w:val="left"/>
            </w:pPr>
            <w:r>
              <w:t>Symmetric media</w:t>
            </w:r>
          </w:p>
        </w:tc>
        <w:tc>
          <w:tcPr>
            <w:tcW w:w="1950" w:type="dxa"/>
          </w:tcPr>
          <w:p w14:paraId="39BDF8D4" w14:textId="77777777" w:rsidR="00EF3C78" w:rsidRDefault="00EF3C78" w:rsidP="001B58A7">
            <w:pPr>
              <w:pStyle w:val="TAH"/>
              <w:jc w:val="left"/>
            </w:pPr>
            <w:r>
              <w:t>Asymmetric media</w:t>
            </w:r>
          </w:p>
        </w:tc>
      </w:tr>
      <w:tr w:rsidR="00EF3C78" w14:paraId="38937885" w14:textId="77777777" w:rsidTr="001B58A7">
        <w:tc>
          <w:tcPr>
            <w:tcW w:w="1134" w:type="dxa"/>
            <w:vMerge w:val="restart"/>
            <w:shd w:val="clear" w:color="auto" w:fill="auto"/>
            <w:vAlign w:val="center"/>
          </w:tcPr>
          <w:p w14:paraId="3605D907" w14:textId="77777777" w:rsidR="00EF3C78" w:rsidRDefault="00EF3C78" w:rsidP="001B58A7">
            <w:pPr>
              <w:pStyle w:val="TAH"/>
            </w:pPr>
            <w:r>
              <w:t xml:space="preserve"> IMS-AGW</w:t>
            </w:r>
          </w:p>
        </w:tc>
        <w:tc>
          <w:tcPr>
            <w:tcW w:w="1417" w:type="dxa"/>
            <w:shd w:val="clear" w:color="auto" w:fill="auto"/>
            <w:vAlign w:val="center"/>
          </w:tcPr>
          <w:p w14:paraId="1963B1F2" w14:textId="77777777" w:rsidR="00EF3C78" w:rsidRDefault="00EF3C78" w:rsidP="001B58A7">
            <w:pPr>
              <w:pStyle w:val="TAH"/>
            </w:pPr>
            <w:r>
              <w:t xml:space="preserve">Access </w:t>
            </w:r>
          </w:p>
        </w:tc>
        <w:tc>
          <w:tcPr>
            <w:tcW w:w="1843" w:type="dxa"/>
            <w:shd w:val="clear" w:color="auto" w:fill="auto"/>
          </w:tcPr>
          <w:p w14:paraId="20AE4092" w14:textId="77777777" w:rsidR="00EF3C78" w:rsidRDefault="00EF3C78" w:rsidP="001B58A7">
            <w:pPr>
              <w:pStyle w:val="TAL"/>
            </w:pPr>
            <w:r>
              <w:t>FromTarget</w:t>
            </w:r>
          </w:p>
        </w:tc>
        <w:tc>
          <w:tcPr>
            <w:tcW w:w="1276" w:type="dxa"/>
            <w:shd w:val="clear" w:color="auto" w:fill="auto"/>
          </w:tcPr>
          <w:p w14:paraId="57EFE898" w14:textId="77777777" w:rsidR="00EF3C78" w:rsidRDefault="00EF3C78" w:rsidP="001B58A7">
            <w:pPr>
              <w:pStyle w:val="TAL"/>
            </w:pPr>
            <w:r>
              <w:t>ToTarget</w:t>
            </w:r>
          </w:p>
        </w:tc>
        <w:tc>
          <w:tcPr>
            <w:tcW w:w="1843" w:type="dxa"/>
          </w:tcPr>
          <w:p w14:paraId="29BAFAF8" w14:textId="77777777" w:rsidR="00EF3C78" w:rsidRDefault="00EF3C78" w:rsidP="001B58A7">
            <w:pPr>
              <w:pStyle w:val="TAL"/>
            </w:pPr>
            <w:r>
              <w:t>"Bidirectional"</w:t>
            </w:r>
          </w:p>
        </w:tc>
        <w:tc>
          <w:tcPr>
            <w:tcW w:w="1950" w:type="dxa"/>
          </w:tcPr>
          <w:p w14:paraId="053AB737" w14:textId="77777777" w:rsidR="00EF3C78" w:rsidRDefault="00EF3C78" w:rsidP="001B58A7">
            <w:pPr>
              <w:pStyle w:val="TAL"/>
            </w:pPr>
            <w:r>
              <w:t>n/a</w:t>
            </w:r>
          </w:p>
        </w:tc>
      </w:tr>
      <w:tr w:rsidR="00EF3C78" w14:paraId="28DBEEC6" w14:textId="77777777" w:rsidTr="001B58A7">
        <w:tc>
          <w:tcPr>
            <w:tcW w:w="1134" w:type="dxa"/>
            <w:vMerge/>
            <w:shd w:val="clear" w:color="auto" w:fill="auto"/>
            <w:vAlign w:val="center"/>
          </w:tcPr>
          <w:p w14:paraId="0C83615C" w14:textId="77777777" w:rsidR="00EF3C78" w:rsidRDefault="00EF3C78" w:rsidP="001B58A7">
            <w:pPr>
              <w:pStyle w:val="TAH"/>
            </w:pPr>
          </w:p>
        </w:tc>
        <w:tc>
          <w:tcPr>
            <w:tcW w:w="1417" w:type="dxa"/>
            <w:shd w:val="clear" w:color="auto" w:fill="auto"/>
            <w:vAlign w:val="center"/>
          </w:tcPr>
          <w:p w14:paraId="273AAE23" w14:textId="77777777" w:rsidR="00EF3C78" w:rsidRDefault="00EF3C78" w:rsidP="001B58A7">
            <w:pPr>
              <w:pStyle w:val="TAH"/>
            </w:pPr>
            <w:r>
              <w:t xml:space="preserve">Core network </w:t>
            </w:r>
          </w:p>
        </w:tc>
        <w:tc>
          <w:tcPr>
            <w:tcW w:w="1843" w:type="dxa"/>
            <w:shd w:val="clear" w:color="auto" w:fill="auto"/>
          </w:tcPr>
          <w:p w14:paraId="11373289" w14:textId="77777777" w:rsidR="00EF3C78" w:rsidRDefault="00EF3C78" w:rsidP="001B58A7">
            <w:pPr>
              <w:pStyle w:val="TAL"/>
            </w:pPr>
            <w:r>
              <w:t>ToTarget</w:t>
            </w:r>
          </w:p>
        </w:tc>
        <w:tc>
          <w:tcPr>
            <w:tcW w:w="1276" w:type="dxa"/>
            <w:shd w:val="clear" w:color="auto" w:fill="auto"/>
          </w:tcPr>
          <w:p w14:paraId="0D9A5FA1" w14:textId="77777777" w:rsidR="00EF3C78" w:rsidRDefault="00EF3C78" w:rsidP="001B58A7">
            <w:pPr>
              <w:pStyle w:val="TAL"/>
            </w:pPr>
            <w:r>
              <w:t>FromTarget</w:t>
            </w:r>
          </w:p>
        </w:tc>
        <w:tc>
          <w:tcPr>
            <w:tcW w:w="1843" w:type="dxa"/>
          </w:tcPr>
          <w:p w14:paraId="76535D41" w14:textId="77777777" w:rsidR="00EF3C78" w:rsidRDefault="00EF3C78" w:rsidP="001B58A7">
            <w:pPr>
              <w:pStyle w:val="TAL"/>
            </w:pPr>
            <w:r>
              <w:t>"Bidirectional"</w:t>
            </w:r>
          </w:p>
        </w:tc>
        <w:tc>
          <w:tcPr>
            <w:tcW w:w="1950" w:type="dxa"/>
          </w:tcPr>
          <w:p w14:paraId="772D8889" w14:textId="77777777" w:rsidR="00EF3C78" w:rsidRDefault="00EF3C78" w:rsidP="001B58A7">
            <w:pPr>
              <w:pStyle w:val="TAL"/>
            </w:pPr>
            <w:r>
              <w:t>"Unidirectional"</w:t>
            </w:r>
          </w:p>
        </w:tc>
      </w:tr>
      <w:tr w:rsidR="00EF3C78" w14:paraId="3AA2A538" w14:textId="77777777" w:rsidTr="001B58A7">
        <w:tc>
          <w:tcPr>
            <w:tcW w:w="1134" w:type="dxa"/>
            <w:vMerge w:val="restart"/>
            <w:shd w:val="clear" w:color="auto" w:fill="auto"/>
            <w:vAlign w:val="center"/>
          </w:tcPr>
          <w:p w14:paraId="1863F747" w14:textId="77777777" w:rsidR="00EF3C78" w:rsidRDefault="00EF3C78" w:rsidP="001B58A7">
            <w:pPr>
              <w:pStyle w:val="TAH"/>
            </w:pPr>
            <w:r>
              <w:t>TrGW</w:t>
            </w:r>
          </w:p>
        </w:tc>
        <w:tc>
          <w:tcPr>
            <w:tcW w:w="1417" w:type="dxa"/>
            <w:shd w:val="clear" w:color="auto" w:fill="auto"/>
            <w:vAlign w:val="center"/>
          </w:tcPr>
          <w:p w14:paraId="4E120DFF" w14:textId="77777777" w:rsidR="00EF3C78" w:rsidRDefault="00EF3C78" w:rsidP="001B58A7">
            <w:pPr>
              <w:pStyle w:val="TAH"/>
            </w:pPr>
            <w:r>
              <w:t xml:space="preserve">Peer network </w:t>
            </w:r>
          </w:p>
        </w:tc>
        <w:tc>
          <w:tcPr>
            <w:tcW w:w="1843" w:type="dxa"/>
            <w:shd w:val="clear" w:color="auto" w:fill="auto"/>
          </w:tcPr>
          <w:p w14:paraId="25AFDA1D" w14:textId="77777777" w:rsidR="00EF3C78" w:rsidRDefault="00EF3C78" w:rsidP="001B58A7">
            <w:pPr>
              <w:pStyle w:val="TAL"/>
            </w:pPr>
            <w:r>
              <w:t>FromTarget</w:t>
            </w:r>
          </w:p>
        </w:tc>
        <w:tc>
          <w:tcPr>
            <w:tcW w:w="1276" w:type="dxa"/>
            <w:shd w:val="clear" w:color="auto" w:fill="auto"/>
          </w:tcPr>
          <w:p w14:paraId="664F4248" w14:textId="77777777" w:rsidR="00EF3C78" w:rsidRDefault="00EF3C78" w:rsidP="001B58A7">
            <w:pPr>
              <w:pStyle w:val="TAL"/>
            </w:pPr>
            <w:r>
              <w:t>FromTarget</w:t>
            </w:r>
          </w:p>
        </w:tc>
        <w:tc>
          <w:tcPr>
            <w:tcW w:w="1843" w:type="dxa"/>
          </w:tcPr>
          <w:p w14:paraId="09AEA365" w14:textId="77777777" w:rsidR="00EF3C78" w:rsidRDefault="00EF3C78" w:rsidP="001B58A7">
            <w:pPr>
              <w:pStyle w:val="TAL"/>
            </w:pPr>
            <w:r>
              <w:t>"Bidirectional"</w:t>
            </w:r>
          </w:p>
        </w:tc>
        <w:tc>
          <w:tcPr>
            <w:tcW w:w="1950" w:type="dxa"/>
          </w:tcPr>
          <w:p w14:paraId="0BBF0800" w14:textId="77777777" w:rsidR="00EF3C78" w:rsidRDefault="00EF3C78" w:rsidP="001B58A7">
            <w:pPr>
              <w:pStyle w:val="TAL"/>
            </w:pPr>
            <w:r>
              <w:t>"Unidirectional"</w:t>
            </w:r>
          </w:p>
        </w:tc>
      </w:tr>
      <w:tr w:rsidR="00EF3C78" w14:paraId="3C37647E" w14:textId="77777777" w:rsidTr="001B58A7">
        <w:tc>
          <w:tcPr>
            <w:tcW w:w="1134" w:type="dxa"/>
            <w:vMerge/>
            <w:shd w:val="clear" w:color="auto" w:fill="auto"/>
            <w:vAlign w:val="center"/>
          </w:tcPr>
          <w:p w14:paraId="0CA9182F" w14:textId="77777777" w:rsidR="00EF3C78" w:rsidRDefault="00EF3C78" w:rsidP="001B58A7">
            <w:pPr>
              <w:pStyle w:val="TAH"/>
            </w:pPr>
          </w:p>
        </w:tc>
        <w:tc>
          <w:tcPr>
            <w:tcW w:w="1417" w:type="dxa"/>
            <w:shd w:val="clear" w:color="auto" w:fill="auto"/>
            <w:vAlign w:val="center"/>
          </w:tcPr>
          <w:p w14:paraId="4E117773" w14:textId="77777777" w:rsidR="00EF3C78" w:rsidRDefault="00EF3C78" w:rsidP="001B58A7">
            <w:pPr>
              <w:pStyle w:val="TAH"/>
            </w:pPr>
            <w:r>
              <w:t xml:space="preserve">Core network </w:t>
            </w:r>
          </w:p>
        </w:tc>
        <w:tc>
          <w:tcPr>
            <w:tcW w:w="1843" w:type="dxa"/>
            <w:shd w:val="clear" w:color="auto" w:fill="auto"/>
          </w:tcPr>
          <w:p w14:paraId="0F204F59" w14:textId="77777777" w:rsidR="00EF3C78" w:rsidRDefault="00EF3C78" w:rsidP="001B58A7">
            <w:pPr>
              <w:pStyle w:val="TAL"/>
            </w:pPr>
            <w:r>
              <w:t>ToTarget</w:t>
            </w:r>
          </w:p>
        </w:tc>
        <w:tc>
          <w:tcPr>
            <w:tcW w:w="1276" w:type="dxa"/>
            <w:shd w:val="clear" w:color="auto" w:fill="auto"/>
          </w:tcPr>
          <w:p w14:paraId="6590B144" w14:textId="77777777" w:rsidR="00EF3C78" w:rsidRDefault="00EF3C78" w:rsidP="001B58A7">
            <w:pPr>
              <w:pStyle w:val="TAL"/>
            </w:pPr>
            <w:r>
              <w:t>ToTarget</w:t>
            </w:r>
          </w:p>
        </w:tc>
        <w:tc>
          <w:tcPr>
            <w:tcW w:w="1843" w:type="dxa"/>
          </w:tcPr>
          <w:p w14:paraId="7AED76C9" w14:textId="77777777" w:rsidR="00EF3C78" w:rsidRDefault="00EF3C78" w:rsidP="001B58A7">
            <w:pPr>
              <w:pStyle w:val="TAL"/>
            </w:pPr>
            <w:r>
              <w:t>"Bidirectional"</w:t>
            </w:r>
          </w:p>
        </w:tc>
        <w:tc>
          <w:tcPr>
            <w:tcW w:w="1950" w:type="dxa"/>
          </w:tcPr>
          <w:p w14:paraId="02F2EB3E" w14:textId="77777777" w:rsidR="00EF3C78" w:rsidRDefault="00EF3C78" w:rsidP="001B58A7">
            <w:pPr>
              <w:pStyle w:val="TAL"/>
            </w:pPr>
            <w:r>
              <w:t>"Unidirectional"</w:t>
            </w:r>
          </w:p>
        </w:tc>
      </w:tr>
      <w:tr w:rsidR="00EF3C78" w14:paraId="083BE733" w14:textId="77777777" w:rsidTr="001B58A7">
        <w:tc>
          <w:tcPr>
            <w:tcW w:w="1134" w:type="dxa"/>
            <w:shd w:val="clear" w:color="auto" w:fill="auto"/>
            <w:vAlign w:val="center"/>
          </w:tcPr>
          <w:p w14:paraId="34170DBE" w14:textId="77777777" w:rsidR="00EF3C78" w:rsidRDefault="00EF3C78" w:rsidP="001B58A7">
            <w:pPr>
              <w:pStyle w:val="TAH"/>
            </w:pPr>
            <w:r>
              <w:t>IM-MGW</w:t>
            </w:r>
          </w:p>
        </w:tc>
        <w:tc>
          <w:tcPr>
            <w:tcW w:w="1417" w:type="dxa"/>
            <w:shd w:val="clear" w:color="auto" w:fill="auto"/>
            <w:vAlign w:val="center"/>
          </w:tcPr>
          <w:p w14:paraId="737705F1" w14:textId="77777777" w:rsidR="00EF3C78" w:rsidRDefault="00EF3C78" w:rsidP="001B58A7">
            <w:pPr>
              <w:pStyle w:val="TAH"/>
            </w:pPr>
            <w:r>
              <w:t xml:space="preserve">Core network </w:t>
            </w:r>
          </w:p>
        </w:tc>
        <w:tc>
          <w:tcPr>
            <w:tcW w:w="1843" w:type="dxa"/>
            <w:shd w:val="clear" w:color="auto" w:fill="auto"/>
          </w:tcPr>
          <w:p w14:paraId="382BD92D" w14:textId="77777777" w:rsidR="00EF3C78" w:rsidRDefault="00EF3C78" w:rsidP="001B58A7">
            <w:pPr>
              <w:pStyle w:val="TAL"/>
            </w:pPr>
            <w:r>
              <w:t>ToTarget</w:t>
            </w:r>
          </w:p>
        </w:tc>
        <w:tc>
          <w:tcPr>
            <w:tcW w:w="1276" w:type="dxa"/>
            <w:shd w:val="clear" w:color="auto" w:fill="auto"/>
          </w:tcPr>
          <w:p w14:paraId="0537591C" w14:textId="77777777" w:rsidR="00EF3C78" w:rsidRDefault="00EF3C78" w:rsidP="001B58A7">
            <w:pPr>
              <w:pStyle w:val="TAL"/>
            </w:pPr>
            <w:r>
              <w:t>ToTarget</w:t>
            </w:r>
          </w:p>
        </w:tc>
        <w:tc>
          <w:tcPr>
            <w:tcW w:w="1843" w:type="dxa"/>
          </w:tcPr>
          <w:p w14:paraId="37623EC5" w14:textId="77777777" w:rsidR="00EF3C78" w:rsidRDefault="00EF3C78" w:rsidP="001B58A7">
            <w:pPr>
              <w:pStyle w:val="TAL"/>
            </w:pPr>
            <w:r>
              <w:t>"Bidirectional"</w:t>
            </w:r>
          </w:p>
        </w:tc>
        <w:tc>
          <w:tcPr>
            <w:tcW w:w="1950" w:type="dxa"/>
          </w:tcPr>
          <w:p w14:paraId="4F0EDCDD" w14:textId="77777777" w:rsidR="00EF3C78" w:rsidRDefault="00EF3C78" w:rsidP="001B58A7">
            <w:pPr>
              <w:pStyle w:val="TAL"/>
            </w:pPr>
            <w:r>
              <w:t>"Unidirectional"</w:t>
            </w:r>
          </w:p>
        </w:tc>
      </w:tr>
    </w:tbl>
    <w:p w14:paraId="7D214BFE" w14:textId="77777777" w:rsidR="00EF3C78" w:rsidRDefault="00EF3C78" w:rsidP="005F3232"/>
    <w:p w14:paraId="016D3F85" w14:textId="77777777" w:rsidR="00EF3C78" w:rsidRDefault="00EF3C78" w:rsidP="00EF3C78">
      <w:pPr>
        <w:pStyle w:val="TH"/>
      </w:pPr>
      <w:r w:rsidRPr="009C29FD">
        <w:t>Table 7.12.</w:t>
      </w:r>
      <w:r>
        <w:t>5.2.2</w:t>
      </w:r>
      <w:r w:rsidRPr="009C29FD">
        <w:t>-</w:t>
      </w:r>
      <w:r>
        <w:t>5</w:t>
      </w:r>
      <w:r w:rsidRPr="009C29FD">
        <w:t xml:space="preserve">: </w:t>
      </w:r>
      <w:r>
        <w:t xml:space="preserve">PayloadDirectionAssignment and TriggerScope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1B58A7">
        <w:tc>
          <w:tcPr>
            <w:tcW w:w="2551" w:type="dxa"/>
            <w:gridSpan w:val="2"/>
            <w:vMerge w:val="restart"/>
            <w:shd w:val="clear" w:color="auto" w:fill="auto"/>
            <w:vAlign w:val="center"/>
          </w:tcPr>
          <w:p w14:paraId="572A88B0" w14:textId="77777777" w:rsidR="00EF3C78" w:rsidRDefault="00EF3C78" w:rsidP="001B58A7">
            <w:pPr>
              <w:pStyle w:val="TAH"/>
              <w:jc w:val="left"/>
            </w:pPr>
            <w:r>
              <w:t>Media interception side</w:t>
            </w:r>
          </w:p>
        </w:tc>
        <w:tc>
          <w:tcPr>
            <w:tcW w:w="3119" w:type="dxa"/>
            <w:gridSpan w:val="2"/>
            <w:shd w:val="clear" w:color="auto" w:fill="auto"/>
            <w:vAlign w:val="center"/>
          </w:tcPr>
          <w:p w14:paraId="15CAAAB2" w14:textId="77777777" w:rsidR="00EF3C78" w:rsidRDefault="00EF3C78" w:rsidP="001B58A7">
            <w:pPr>
              <w:pStyle w:val="TAH"/>
              <w:jc w:val="left"/>
            </w:pPr>
            <w:r>
              <w:t>PayloadDirectionAssignment</w:t>
            </w:r>
          </w:p>
        </w:tc>
        <w:tc>
          <w:tcPr>
            <w:tcW w:w="3793" w:type="dxa"/>
            <w:gridSpan w:val="2"/>
          </w:tcPr>
          <w:p w14:paraId="1B033D0B" w14:textId="77777777" w:rsidR="00EF3C78" w:rsidRDefault="00EF3C78" w:rsidP="001B58A7">
            <w:pPr>
              <w:pStyle w:val="TAH"/>
              <w:jc w:val="left"/>
            </w:pPr>
            <w:r>
              <w:t>TriggerScope</w:t>
            </w:r>
          </w:p>
        </w:tc>
      </w:tr>
      <w:tr w:rsidR="00EF3C78" w14:paraId="21B975A0" w14:textId="77777777" w:rsidTr="001B58A7">
        <w:tc>
          <w:tcPr>
            <w:tcW w:w="2551" w:type="dxa"/>
            <w:gridSpan w:val="2"/>
            <w:vMerge/>
            <w:shd w:val="clear" w:color="auto" w:fill="auto"/>
            <w:vAlign w:val="center"/>
          </w:tcPr>
          <w:p w14:paraId="2D196DE4" w14:textId="77777777" w:rsidR="00EF3C78" w:rsidRDefault="00EF3C78" w:rsidP="001B58A7">
            <w:pPr>
              <w:pStyle w:val="TAH"/>
            </w:pPr>
          </w:p>
        </w:tc>
        <w:tc>
          <w:tcPr>
            <w:tcW w:w="1843" w:type="dxa"/>
            <w:shd w:val="clear" w:color="auto" w:fill="auto"/>
            <w:vAlign w:val="center"/>
          </w:tcPr>
          <w:p w14:paraId="43997F19" w14:textId="77777777" w:rsidR="00EF3C78" w:rsidRDefault="00EF3C78" w:rsidP="001B58A7">
            <w:pPr>
              <w:pStyle w:val="TAH"/>
            </w:pPr>
            <w:r>
              <w:t>Not a non-local ID</w:t>
            </w:r>
          </w:p>
        </w:tc>
        <w:tc>
          <w:tcPr>
            <w:tcW w:w="1276" w:type="dxa"/>
            <w:shd w:val="clear" w:color="auto" w:fill="auto"/>
            <w:vAlign w:val="center"/>
          </w:tcPr>
          <w:p w14:paraId="72ADAF8E" w14:textId="77777777" w:rsidR="00EF3C78" w:rsidRDefault="00EF3C78" w:rsidP="001B58A7">
            <w:pPr>
              <w:pStyle w:val="TAH"/>
            </w:pPr>
            <w:r>
              <w:t>Non-local ID</w:t>
            </w:r>
          </w:p>
        </w:tc>
        <w:tc>
          <w:tcPr>
            <w:tcW w:w="1843" w:type="dxa"/>
          </w:tcPr>
          <w:p w14:paraId="0C34D3C0" w14:textId="77777777" w:rsidR="00EF3C78" w:rsidRDefault="00EF3C78" w:rsidP="001B58A7">
            <w:pPr>
              <w:pStyle w:val="TAH"/>
              <w:jc w:val="left"/>
            </w:pPr>
            <w:r>
              <w:t>Symmetric media</w:t>
            </w:r>
          </w:p>
        </w:tc>
        <w:tc>
          <w:tcPr>
            <w:tcW w:w="1950" w:type="dxa"/>
          </w:tcPr>
          <w:p w14:paraId="61AC1549" w14:textId="77777777" w:rsidR="00EF3C78" w:rsidRDefault="00EF3C78" w:rsidP="001B58A7">
            <w:pPr>
              <w:pStyle w:val="TAH"/>
            </w:pPr>
            <w:r>
              <w:t>Asymmetric media</w:t>
            </w:r>
          </w:p>
        </w:tc>
      </w:tr>
      <w:tr w:rsidR="00EF3C78" w14:paraId="6BAAEA6A" w14:textId="77777777" w:rsidTr="001B58A7">
        <w:tc>
          <w:tcPr>
            <w:tcW w:w="1134" w:type="dxa"/>
            <w:vMerge w:val="restart"/>
            <w:shd w:val="clear" w:color="auto" w:fill="auto"/>
            <w:vAlign w:val="center"/>
          </w:tcPr>
          <w:p w14:paraId="62E24860" w14:textId="77777777" w:rsidR="00EF3C78" w:rsidRDefault="00EF3C78" w:rsidP="001B58A7">
            <w:pPr>
              <w:pStyle w:val="TAH"/>
            </w:pPr>
            <w:r>
              <w:t xml:space="preserve"> IMS-AGW</w:t>
            </w:r>
          </w:p>
        </w:tc>
        <w:tc>
          <w:tcPr>
            <w:tcW w:w="1417" w:type="dxa"/>
            <w:shd w:val="clear" w:color="auto" w:fill="auto"/>
            <w:vAlign w:val="center"/>
          </w:tcPr>
          <w:p w14:paraId="1DFF6F22" w14:textId="77777777" w:rsidR="00EF3C78" w:rsidRDefault="00EF3C78" w:rsidP="001B58A7">
            <w:pPr>
              <w:pStyle w:val="TAH"/>
            </w:pPr>
            <w:r>
              <w:t xml:space="preserve">Access </w:t>
            </w:r>
          </w:p>
        </w:tc>
        <w:tc>
          <w:tcPr>
            <w:tcW w:w="1843" w:type="dxa"/>
            <w:shd w:val="clear" w:color="auto" w:fill="auto"/>
          </w:tcPr>
          <w:p w14:paraId="6B57202C" w14:textId="77777777" w:rsidR="00EF3C78" w:rsidRDefault="00EF3C78" w:rsidP="001B58A7">
            <w:pPr>
              <w:pStyle w:val="TAL"/>
            </w:pPr>
            <w:r>
              <w:t>n/a</w:t>
            </w:r>
          </w:p>
        </w:tc>
        <w:tc>
          <w:tcPr>
            <w:tcW w:w="1276" w:type="dxa"/>
            <w:shd w:val="clear" w:color="auto" w:fill="auto"/>
          </w:tcPr>
          <w:p w14:paraId="087A3A5D" w14:textId="77777777" w:rsidR="00EF3C78" w:rsidRDefault="00EF3C78" w:rsidP="001B58A7">
            <w:pPr>
              <w:pStyle w:val="TAL"/>
            </w:pPr>
            <w:r>
              <w:t>n/a</w:t>
            </w:r>
          </w:p>
        </w:tc>
        <w:tc>
          <w:tcPr>
            <w:tcW w:w="1843" w:type="dxa"/>
          </w:tcPr>
          <w:p w14:paraId="541DB75C" w14:textId="77777777" w:rsidR="00EF3C78" w:rsidRDefault="00EF3C78" w:rsidP="001B58A7">
            <w:pPr>
              <w:pStyle w:val="TAL"/>
            </w:pPr>
            <w:r>
              <w:t>n/a</w:t>
            </w:r>
          </w:p>
        </w:tc>
        <w:tc>
          <w:tcPr>
            <w:tcW w:w="1950" w:type="dxa"/>
          </w:tcPr>
          <w:p w14:paraId="13101965" w14:textId="77777777" w:rsidR="00EF3C78" w:rsidRDefault="00EF3C78" w:rsidP="001B58A7">
            <w:pPr>
              <w:pStyle w:val="TAL"/>
            </w:pPr>
            <w:r>
              <w:t>n/a</w:t>
            </w:r>
          </w:p>
        </w:tc>
      </w:tr>
      <w:tr w:rsidR="00EF3C78" w14:paraId="776AFBC6" w14:textId="77777777" w:rsidTr="001B58A7">
        <w:tc>
          <w:tcPr>
            <w:tcW w:w="1134" w:type="dxa"/>
            <w:vMerge/>
            <w:shd w:val="clear" w:color="auto" w:fill="auto"/>
            <w:vAlign w:val="center"/>
          </w:tcPr>
          <w:p w14:paraId="16EFE397" w14:textId="77777777" w:rsidR="00EF3C78" w:rsidRDefault="00EF3C78" w:rsidP="001B58A7">
            <w:pPr>
              <w:pStyle w:val="TAH"/>
            </w:pPr>
          </w:p>
        </w:tc>
        <w:tc>
          <w:tcPr>
            <w:tcW w:w="1417" w:type="dxa"/>
            <w:shd w:val="clear" w:color="auto" w:fill="auto"/>
            <w:vAlign w:val="center"/>
          </w:tcPr>
          <w:p w14:paraId="0BFACDBB" w14:textId="77777777" w:rsidR="00EF3C78" w:rsidRDefault="00EF3C78" w:rsidP="001B58A7">
            <w:pPr>
              <w:pStyle w:val="TAH"/>
            </w:pPr>
            <w:r>
              <w:t xml:space="preserve">Core network </w:t>
            </w:r>
          </w:p>
        </w:tc>
        <w:tc>
          <w:tcPr>
            <w:tcW w:w="1843" w:type="dxa"/>
            <w:shd w:val="clear" w:color="auto" w:fill="auto"/>
          </w:tcPr>
          <w:p w14:paraId="2FB3496A" w14:textId="77777777" w:rsidR="00EF3C78" w:rsidRDefault="00EF3C78" w:rsidP="001B58A7">
            <w:pPr>
              <w:pStyle w:val="TAL"/>
            </w:pPr>
            <w:r w:rsidRPr="00AE101C">
              <w:t>FromTarget</w:t>
            </w:r>
          </w:p>
        </w:tc>
        <w:tc>
          <w:tcPr>
            <w:tcW w:w="1276" w:type="dxa"/>
            <w:shd w:val="clear" w:color="auto" w:fill="auto"/>
          </w:tcPr>
          <w:p w14:paraId="0C14301E" w14:textId="77777777" w:rsidR="00EF3C78" w:rsidRDefault="00EF3C78" w:rsidP="001B58A7">
            <w:pPr>
              <w:pStyle w:val="TAL"/>
            </w:pPr>
            <w:r w:rsidRPr="00AE101C">
              <w:t>ToTarget</w:t>
            </w:r>
          </w:p>
        </w:tc>
        <w:tc>
          <w:tcPr>
            <w:tcW w:w="1843" w:type="dxa"/>
          </w:tcPr>
          <w:p w14:paraId="7D86A2BF" w14:textId="77777777" w:rsidR="00EF3C78" w:rsidRDefault="00EF3C78" w:rsidP="001B58A7">
            <w:pPr>
              <w:pStyle w:val="TAL"/>
            </w:pPr>
            <w:r>
              <w:t>n/a</w:t>
            </w:r>
          </w:p>
        </w:tc>
        <w:tc>
          <w:tcPr>
            <w:tcW w:w="1950" w:type="dxa"/>
          </w:tcPr>
          <w:p w14:paraId="311E6DE7" w14:textId="77777777" w:rsidR="00EF3C78" w:rsidRDefault="00EF3C78" w:rsidP="001B58A7">
            <w:pPr>
              <w:pStyle w:val="TAL"/>
            </w:pPr>
            <w:r>
              <w:t>"Unidirectional"</w:t>
            </w:r>
          </w:p>
        </w:tc>
      </w:tr>
      <w:tr w:rsidR="00EF3C78" w14:paraId="1A8BCEAB" w14:textId="77777777" w:rsidTr="001B58A7">
        <w:tc>
          <w:tcPr>
            <w:tcW w:w="1134" w:type="dxa"/>
            <w:vMerge w:val="restart"/>
            <w:shd w:val="clear" w:color="auto" w:fill="auto"/>
            <w:vAlign w:val="center"/>
          </w:tcPr>
          <w:p w14:paraId="5E49D85C" w14:textId="77777777" w:rsidR="00EF3C78" w:rsidRDefault="00EF3C78" w:rsidP="001B58A7">
            <w:pPr>
              <w:pStyle w:val="TAH"/>
            </w:pPr>
            <w:r>
              <w:t>TrGW</w:t>
            </w:r>
          </w:p>
        </w:tc>
        <w:tc>
          <w:tcPr>
            <w:tcW w:w="1417" w:type="dxa"/>
            <w:shd w:val="clear" w:color="auto" w:fill="auto"/>
            <w:vAlign w:val="center"/>
          </w:tcPr>
          <w:p w14:paraId="51FE1DF5" w14:textId="77777777" w:rsidR="00EF3C78" w:rsidRDefault="00EF3C78" w:rsidP="001B58A7">
            <w:pPr>
              <w:pStyle w:val="TAH"/>
            </w:pPr>
            <w:r>
              <w:t xml:space="preserve">Peer network </w:t>
            </w:r>
          </w:p>
        </w:tc>
        <w:tc>
          <w:tcPr>
            <w:tcW w:w="1843" w:type="dxa"/>
            <w:shd w:val="clear" w:color="auto" w:fill="auto"/>
          </w:tcPr>
          <w:p w14:paraId="1CD0265C" w14:textId="77777777" w:rsidR="00EF3C78" w:rsidRDefault="00EF3C78" w:rsidP="001B58A7">
            <w:pPr>
              <w:pStyle w:val="TAL"/>
            </w:pPr>
            <w:r w:rsidRPr="00AE101C">
              <w:t>ToTarget</w:t>
            </w:r>
          </w:p>
        </w:tc>
        <w:tc>
          <w:tcPr>
            <w:tcW w:w="1276" w:type="dxa"/>
            <w:shd w:val="clear" w:color="auto" w:fill="auto"/>
          </w:tcPr>
          <w:p w14:paraId="785C4F8A" w14:textId="77777777" w:rsidR="00EF3C78" w:rsidRDefault="00EF3C78" w:rsidP="001B58A7">
            <w:pPr>
              <w:pStyle w:val="TAL"/>
            </w:pPr>
            <w:r w:rsidRPr="00AE101C">
              <w:t>ToTarget</w:t>
            </w:r>
            <w:r>
              <w:t xml:space="preserve"> </w:t>
            </w:r>
          </w:p>
        </w:tc>
        <w:tc>
          <w:tcPr>
            <w:tcW w:w="1843" w:type="dxa"/>
          </w:tcPr>
          <w:p w14:paraId="08646336" w14:textId="77777777" w:rsidR="00EF3C78" w:rsidRDefault="00EF3C78" w:rsidP="001B58A7">
            <w:pPr>
              <w:pStyle w:val="TAL"/>
            </w:pPr>
            <w:r>
              <w:t>n/a</w:t>
            </w:r>
          </w:p>
        </w:tc>
        <w:tc>
          <w:tcPr>
            <w:tcW w:w="1950" w:type="dxa"/>
          </w:tcPr>
          <w:p w14:paraId="0E3ECEAF" w14:textId="77777777" w:rsidR="00EF3C78" w:rsidRDefault="00EF3C78" w:rsidP="001B58A7">
            <w:pPr>
              <w:pStyle w:val="TAL"/>
            </w:pPr>
            <w:r>
              <w:t>"Unidirectional"</w:t>
            </w:r>
          </w:p>
        </w:tc>
      </w:tr>
      <w:tr w:rsidR="00EF3C78" w14:paraId="2F31D294" w14:textId="77777777" w:rsidTr="001B58A7">
        <w:tc>
          <w:tcPr>
            <w:tcW w:w="1134" w:type="dxa"/>
            <w:vMerge/>
            <w:shd w:val="clear" w:color="auto" w:fill="auto"/>
            <w:vAlign w:val="center"/>
          </w:tcPr>
          <w:p w14:paraId="0084275A" w14:textId="77777777" w:rsidR="00EF3C78" w:rsidRDefault="00EF3C78" w:rsidP="001B58A7">
            <w:pPr>
              <w:pStyle w:val="TAH"/>
            </w:pPr>
          </w:p>
        </w:tc>
        <w:tc>
          <w:tcPr>
            <w:tcW w:w="1417" w:type="dxa"/>
            <w:shd w:val="clear" w:color="auto" w:fill="auto"/>
            <w:vAlign w:val="center"/>
          </w:tcPr>
          <w:p w14:paraId="68E66822" w14:textId="77777777" w:rsidR="00EF3C78" w:rsidRDefault="00EF3C78" w:rsidP="001B58A7">
            <w:pPr>
              <w:pStyle w:val="TAH"/>
            </w:pPr>
            <w:r>
              <w:t xml:space="preserve">Core network </w:t>
            </w:r>
          </w:p>
        </w:tc>
        <w:tc>
          <w:tcPr>
            <w:tcW w:w="1843" w:type="dxa"/>
            <w:shd w:val="clear" w:color="auto" w:fill="auto"/>
          </w:tcPr>
          <w:p w14:paraId="6A35C248" w14:textId="77777777" w:rsidR="00EF3C78" w:rsidRDefault="00EF3C78" w:rsidP="001B58A7">
            <w:pPr>
              <w:pStyle w:val="TAL"/>
            </w:pPr>
            <w:r w:rsidRPr="00AE101C">
              <w:t>FromTarget</w:t>
            </w:r>
          </w:p>
        </w:tc>
        <w:tc>
          <w:tcPr>
            <w:tcW w:w="1276" w:type="dxa"/>
            <w:shd w:val="clear" w:color="auto" w:fill="auto"/>
          </w:tcPr>
          <w:p w14:paraId="2B6B38F9" w14:textId="77777777" w:rsidR="00EF3C78" w:rsidRDefault="00EF3C78" w:rsidP="001B58A7">
            <w:pPr>
              <w:pStyle w:val="TAL"/>
            </w:pPr>
            <w:r w:rsidRPr="00AE101C">
              <w:t>FromTarget</w:t>
            </w:r>
            <w:r>
              <w:t xml:space="preserve"> </w:t>
            </w:r>
          </w:p>
        </w:tc>
        <w:tc>
          <w:tcPr>
            <w:tcW w:w="1843" w:type="dxa"/>
          </w:tcPr>
          <w:p w14:paraId="4B7562C0" w14:textId="77777777" w:rsidR="00EF3C78" w:rsidRDefault="00EF3C78" w:rsidP="001B58A7">
            <w:pPr>
              <w:pStyle w:val="TAL"/>
            </w:pPr>
            <w:r>
              <w:t>n/a</w:t>
            </w:r>
          </w:p>
        </w:tc>
        <w:tc>
          <w:tcPr>
            <w:tcW w:w="1950" w:type="dxa"/>
          </w:tcPr>
          <w:p w14:paraId="715A45BA" w14:textId="77777777" w:rsidR="00EF3C78" w:rsidRDefault="00EF3C78" w:rsidP="001B58A7">
            <w:pPr>
              <w:pStyle w:val="TAL"/>
            </w:pPr>
            <w:r>
              <w:t>"Unidirectional"</w:t>
            </w:r>
          </w:p>
        </w:tc>
      </w:tr>
      <w:tr w:rsidR="00EF3C78" w14:paraId="11A8CFA4" w14:textId="77777777" w:rsidTr="001B58A7">
        <w:tc>
          <w:tcPr>
            <w:tcW w:w="1134" w:type="dxa"/>
            <w:shd w:val="clear" w:color="auto" w:fill="auto"/>
            <w:vAlign w:val="center"/>
          </w:tcPr>
          <w:p w14:paraId="256841B9" w14:textId="77777777" w:rsidR="00EF3C78" w:rsidRDefault="00EF3C78" w:rsidP="001B58A7">
            <w:pPr>
              <w:pStyle w:val="TAH"/>
            </w:pPr>
            <w:r>
              <w:t>IM-MGW</w:t>
            </w:r>
          </w:p>
        </w:tc>
        <w:tc>
          <w:tcPr>
            <w:tcW w:w="1417" w:type="dxa"/>
            <w:shd w:val="clear" w:color="auto" w:fill="auto"/>
            <w:vAlign w:val="center"/>
          </w:tcPr>
          <w:p w14:paraId="2BAE1466" w14:textId="77777777" w:rsidR="00EF3C78" w:rsidRDefault="00EF3C78" w:rsidP="001B58A7">
            <w:pPr>
              <w:pStyle w:val="TAH"/>
            </w:pPr>
            <w:r>
              <w:t xml:space="preserve">Core network </w:t>
            </w:r>
          </w:p>
        </w:tc>
        <w:tc>
          <w:tcPr>
            <w:tcW w:w="1843" w:type="dxa"/>
            <w:shd w:val="clear" w:color="auto" w:fill="auto"/>
          </w:tcPr>
          <w:p w14:paraId="50515DC0" w14:textId="77777777" w:rsidR="00EF3C78" w:rsidRDefault="00EF3C78" w:rsidP="001B58A7">
            <w:pPr>
              <w:pStyle w:val="TAL"/>
            </w:pPr>
            <w:r w:rsidRPr="00AE101C">
              <w:t>FromTarget</w:t>
            </w:r>
          </w:p>
        </w:tc>
        <w:tc>
          <w:tcPr>
            <w:tcW w:w="1276" w:type="dxa"/>
            <w:shd w:val="clear" w:color="auto" w:fill="auto"/>
          </w:tcPr>
          <w:p w14:paraId="5C8680A4" w14:textId="77777777" w:rsidR="00EF3C78" w:rsidRDefault="00EF3C78" w:rsidP="001B58A7">
            <w:pPr>
              <w:pStyle w:val="TAL"/>
            </w:pPr>
            <w:r w:rsidRPr="00AE101C">
              <w:t>FromTarget</w:t>
            </w:r>
          </w:p>
        </w:tc>
        <w:tc>
          <w:tcPr>
            <w:tcW w:w="1843" w:type="dxa"/>
          </w:tcPr>
          <w:p w14:paraId="2F01F104" w14:textId="77777777" w:rsidR="00EF3C78" w:rsidRDefault="00EF3C78" w:rsidP="001B58A7">
            <w:pPr>
              <w:pStyle w:val="TAL"/>
            </w:pPr>
            <w:r>
              <w:t>n/a</w:t>
            </w:r>
          </w:p>
        </w:tc>
        <w:tc>
          <w:tcPr>
            <w:tcW w:w="1950" w:type="dxa"/>
          </w:tcPr>
          <w:p w14:paraId="7887ED55" w14:textId="77777777" w:rsidR="00EF3C78" w:rsidRDefault="00EF3C78" w:rsidP="001B58A7">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t>NOTE 3:</w:t>
      </w:r>
      <w:r>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77777777" w:rsidR="00EF3C78" w:rsidRDefault="00EF3C78" w:rsidP="00EF3C78">
      <w:r>
        <w:t>The table 7.12.5.2.2-6 shows how the CC-POI is expected to set the Payload Direction field in the xCC based on the PayloadDirectionAssignment and TriggerScope values received in the LI_T3 ActivateTask message.</w:t>
      </w:r>
    </w:p>
    <w:p w14:paraId="07B17F64" w14:textId="77777777" w:rsidR="00EF3C78" w:rsidRDefault="00EF3C78" w:rsidP="00EF3C78">
      <w:pPr>
        <w:pStyle w:val="TH"/>
      </w:pPr>
      <w:r w:rsidRPr="009C29FD">
        <w:lastRenderedPageBreak/>
        <w:t>Table 7.12.</w:t>
      </w:r>
      <w:r>
        <w:t>5.2.2</w:t>
      </w:r>
      <w:r w:rsidRPr="009C29FD">
        <w:t>-</w:t>
      </w:r>
      <w:r>
        <w:t>6</w:t>
      </w:r>
      <w:r w:rsidRPr="009C29FD">
        <w:t xml:space="preserve">: </w:t>
      </w:r>
      <w:r>
        <w:t xml:space="preserve">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1B58A7">
            <w:pPr>
              <w:pStyle w:val="TAH"/>
            </w:pPr>
            <w:r>
              <w:t>TriggerScope</w:t>
            </w:r>
          </w:p>
        </w:tc>
        <w:tc>
          <w:tcPr>
            <w:tcW w:w="2717" w:type="dxa"/>
            <w:vMerge w:val="restart"/>
            <w:shd w:val="clear" w:color="auto" w:fill="auto"/>
            <w:vAlign w:val="center"/>
          </w:tcPr>
          <w:p w14:paraId="65DE1FCF" w14:textId="77777777" w:rsidR="00EF3C78" w:rsidRDefault="00EF3C78" w:rsidP="001B58A7">
            <w:pPr>
              <w:pStyle w:val="TAH"/>
            </w:pPr>
            <w:r>
              <w:t>PayloadDirectionAssignment</w:t>
            </w:r>
          </w:p>
        </w:tc>
        <w:tc>
          <w:tcPr>
            <w:tcW w:w="5187" w:type="dxa"/>
            <w:gridSpan w:val="2"/>
            <w:shd w:val="clear" w:color="auto" w:fill="auto"/>
            <w:vAlign w:val="center"/>
          </w:tcPr>
          <w:p w14:paraId="1577311A" w14:textId="77777777" w:rsidR="00EF3C78" w:rsidRDefault="00EF3C78" w:rsidP="001B58A7">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1B58A7">
            <w:pPr>
              <w:pStyle w:val="TAH"/>
            </w:pPr>
          </w:p>
        </w:tc>
        <w:tc>
          <w:tcPr>
            <w:tcW w:w="2717" w:type="dxa"/>
            <w:vMerge/>
            <w:shd w:val="clear" w:color="auto" w:fill="auto"/>
            <w:vAlign w:val="center"/>
          </w:tcPr>
          <w:p w14:paraId="7141AE8C" w14:textId="77777777" w:rsidR="00EF3C78" w:rsidRDefault="00EF3C78" w:rsidP="001B58A7">
            <w:pPr>
              <w:pStyle w:val="TAH"/>
            </w:pPr>
          </w:p>
        </w:tc>
        <w:tc>
          <w:tcPr>
            <w:tcW w:w="2523" w:type="dxa"/>
            <w:shd w:val="clear" w:color="auto" w:fill="auto"/>
            <w:vAlign w:val="center"/>
          </w:tcPr>
          <w:p w14:paraId="7FD23807" w14:textId="77777777" w:rsidR="00EF3C78" w:rsidRDefault="00EF3C78" w:rsidP="001B58A7">
            <w:pPr>
              <w:pStyle w:val="TAH"/>
            </w:pPr>
            <w:r>
              <w:t>To the target identifier</w:t>
            </w:r>
          </w:p>
        </w:tc>
        <w:tc>
          <w:tcPr>
            <w:tcW w:w="2664" w:type="dxa"/>
            <w:shd w:val="clear" w:color="auto" w:fill="auto"/>
            <w:vAlign w:val="center"/>
          </w:tcPr>
          <w:p w14:paraId="3EBC5875" w14:textId="77777777" w:rsidR="00EF3C78" w:rsidRDefault="00EF3C78" w:rsidP="001B58A7">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1B58A7">
            <w:pPr>
              <w:pStyle w:val="TAL"/>
            </w:pPr>
            <w:r>
              <w:t>Bidirectional</w:t>
            </w:r>
          </w:p>
        </w:tc>
        <w:tc>
          <w:tcPr>
            <w:tcW w:w="2717" w:type="dxa"/>
            <w:shd w:val="clear" w:color="auto" w:fill="auto"/>
            <w:vAlign w:val="center"/>
          </w:tcPr>
          <w:p w14:paraId="0D6073F9" w14:textId="77777777" w:rsidR="00EF3C78" w:rsidRDefault="00EF3C78" w:rsidP="001B58A7">
            <w:pPr>
              <w:pStyle w:val="TAL"/>
            </w:pPr>
            <w:r>
              <w:t>FromTarget</w:t>
            </w:r>
          </w:p>
        </w:tc>
        <w:tc>
          <w:tcPr>
            <w:tcW w:w="2523" w:type="dxa"/>
            <w:shd w:val="clear" w:color="auto" w:fill="auto"/>
            <w:vAlign w:val="center"/>
          </w:tcPr>
          <w:p w14:paraId="484DBF65" w14:textId="77777777" w:rsidR="00EF3C78" w:rsidRDefault="00EF3C78" w:rsidP="001B58A7">
            <w:pPr>
              <w:pStyle w:val="TAL"/>
            </w:pPr>
            <w:r>
              <w:t>"3" from the target</w:t>
            </w:r>
          </w:p>
        </w:tc>
        <w:tc>
          <w:tcPr>
            <w:tcW w:w="2664" w:type="dxa"/>
            <w:shd w:val="clear" w:color="auto" w:fill="auto"/>
            <w:vAlign w:val="center"/>
          </w:tcPr>
          <w:p w14:paraId="69B45869" w14:textId="77777777" w:rsidR="00EF3C78" w:rsidRDefault="00EF3C78" w:rsidP="001B58A7">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1B58A7">
            <w:pPr>
              <w:pStyle w:val="TAL"/>
            </w:pPr>
          </w:p>
        </w:tc>
        <w:tc>
          <w:tcPr>
            <w:tcW w:w="2717" w:type="dxa"/>
            <w:shd w:val="clear" w:color="auto" w:fill="auto"/>
            <w:vAlign w:val="center"/>
          </w:tcPr>
          <w:p w14:paraId="351B95FF" w14:textId="77777777" w:rsidR="00EF3C78" w:rsidRDefault="00EF3C78" w:rsidP="001B58A7">
            <w:pPr>
              <w:pStyle w:val="TAL"/>
            </w:pPr>
            <w:r>
              <w:t>ToTarget</w:t>
            </w:r>
          </w:p>
        </w:tc>
        <w:tc>
          <w:tcPr>
            <w:tcW w:w="2523" w:type="dxa"/>
            <w:shd w:val="clear" w:color="auto" w:fill="auto"/>
            <w:vAlign w:val="center"/>
          </w:tcPr>
          <w:p w14:paraId="7E5618AC" w14:textId="77777777" w:rsidR="00EF3C78" w:rsidRDefault="00EF3C78" w:rsidP="001B58A7">
            <w:pPr>
              <w:pStyle w:val="TAL"/>
            </w:pPr>
            <w:r>
              <w:t>"2" to the target</w:t>
            </w:r>
          </w:p>
        </w:tc>
        <w:tc>
          <w:tcPr>
            <w:tcW w:w="2664" w:type="dxa"/>
            <w:shd w:val="clear" w:color="auto" w:fill="auto"/>
            <w:vAlign w:val="center"/>
          </w:tcPr>
          <w:p w14:paraId="47FD7D4D" w14:textId="77777777" w:rsidR="00EF3C78" w:rsidRDefault="00EF3C78" w:rsidP="001B58A7">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1B58A7">
            <w:pPr>
              <w:pStyle w:val="TAL"/>
            </w:pPr>
          </w:p>
        </w:tc>
        <w:tc>
          <w:tcPr>
            <w:tcW w:w="2717" w:type="dxa"/>
            <w:shd w:val="clear" w:color="auto" w:fill="auto"/>
            <w:vAlign w:val="center"/>
          </w:tcPr>
          <w:p w14:paraId="1C900820" w14:textId="77777777" w:rsidR="00EF3C78" w:rsidRDefault="00EF3C78" w:rsidP="001B58A7">
            <w:pPr>
              <w:pStyle w:val="TAL"/>
            </w:pPr>
            <w:r>
              <w:t>NotDetermined</w:t>
            </w:r>
          </w:p>
        </w:tc>
        <w:tc>
          <w:tcPr>
            <w:tcW w:w="2523" w:type="dxa"/>
            <w:shd w:val="clear" w:color="auto" w:fill="auto"/>
            <w:vAlign w:val="center"/>
          </w:tcPr>
          <w:p w14:paraId="5C947470" w14:textId="77777777" w:rsidR="00EF3C78" w:rsidRDefault="00EF3C78" w:rsidP="001B58A7">
            <w:pPr>
              <w:pStyle w:val="TAL"/>
            </w:pPr>
            <w:r>
              <w:t>"5" not applicable to this xCC</w:t>
            </w:r>
          </w:p>
        </w:tc>
        <w:tc>
          <w:tcPr>
            <w:tcW w:w="2664" w:type="dxa"/>
            <w:shd w:val="clear" w:color="auto" w:fill="auto"/>
            <w:vAlign w:val="center"/>
          </w:tcPr>
          <w:p w14:paraId="4643CB19" w14:textId="77777777" w:rsidR="00EF3C78" w:rsidRDefault="00EF3C78" w:rsidP="001B58A7">
            <w:pPr>
              <w:pStyle w:val="TAL"/>
            </w:pPr>
            <w:r>
              <w:t>"5" not applicable to this xCC</w:t>
            </w:r>
          </w:p>
        </w:tc>
      </w:tr>
      <w:tr w:rsidR="00EF3C78" w14:paraId="25D3E4DA" w14:textId="77777777" w:rsidTr="005F3232">
        <w:tc>
          <w:tcPr>
            <w:tcW w:w="1727" w:type="dxa"/>
            <w:vMerge w:val="restart"/>
            <w:shd w:val="clear" w:color="auto" w:fill="auto"/>
            <w:vAlign w:val="center"/>
          </w:tcPr>
          <w:p w14:paraId="131D5334" w14:textId="77777777" w:rsidR="00EF3C78" w:rsidRDefault="00EF3C78" w:rsidP="001B58A7">
            <w:pPr>
              <w:pStyle w:val="TAL"/>
            </w:pPr>
            <w:r>
              <w:t>Unidirectional</w:t>
            </w:r>
          </w:p>
        </w:tc>
        <w:tc>
          <w:tcPr>
            <w:tcW w:w="2717" w:type="dxa"/>
            <w:shd w:val="clear" w:color="auto" w:fill="auto"/>
            <w:vAlign w:val="center"/>
          </w:tcPr>
          <w:p w14:paraId="670DB09B" w14:textId="77777777" w:rsidR="00EF3C78" w:rsidRDefault="00EF3C78" w:rsidP="001B58A7">
            <w:pPr>
              <w:pStyle w:val="TAL"/>
            </w:pPr>
            <w:r>
              <w:t>FromTarget</w:t>
            </w:r>
          </w:p>
        </w:tc>
        <w:tc>
          <w:tcPr>
            <w:tcW w:w="2523" w:type="dxa"/>
            <w:shd w:val="clear" w:color="auto" w:fill="auto"/>
            <w:vAlign w:val="center"/>
          </w:tcPr>
          <w:p w14:paraId="133D056D" w14:textId="77777777" w:rsidR="00EF3C78" w:rsidRDefault="00EF3C78" w:rsidP="001B58A7">
            <w:pPr>
              <w:pStyle w:val="TAL"/>
            </w:pPr>
            <w:r>
              <w:t>"3" from the target</w:t>
            </w:r>
          </w:p>
        </w:tc>
        <w:tc>
          <w:tcPr>
            <w:tcW w:w="2664" w:type="dxa"/>
            <w:shd w:val="clear" w:color="auto" w:fill="auto"/>
            <w:vAlign w:val="center"/>
          </w:tcPr>
          <w:p w14:paraId="2705D548" w14:textId="77777777" w:rsidR="00EF3C78" w:rsidRDefault="00EF3C78" w:rsidP="001B58A7">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1B58A7">
            <w:pPr>
              <w:pStyle w:val="TAL"/>
            </w:pPr>
          </w:p>
        </w:tc>
        <w:tc>
          <w:tcPr>
            <w:tcW w:w="2717" w:type="dxa"/>
            <w:shd w:val="clear" w:color="auto" w:fill="auto"/>
            <w:vAlign w:val="center"/>
          </w:tcPr>
          <w:p w14:paraId="7A3E48FE" w14:textId="77777777" w:rsidR="00EF3C78" w:rsidRDefault="00EF3C78" w:rsidP="001B58A7">
            <w:pPr>
              <w:pStyle w:val="TAL"/>
            </w:pPr>
            <w:r>
              <w:t>ToTarget</w:t>
            </w:r>
          </w:p>
        </w:tc>
        <w:tc>
          <w:tcPr>
            <w:tcW w:w="2523" w:type="dxa"/>
            <w:shd w:val="clear" w:color="auto" w:fill="auto"/>
            <w:vAlign w:val="center"/>
          </w:tcPr>
          <w:p w14:paraId="42832598" w14:textId="77777777" w:rsidR="00EF3C78" w:rsidRDefault="00EF3C78" w:rsidP="001B58A7">
            <w:pPr>
              <w:pStyle w:val="TAL"/>
            </w:pPr>
            <w:r>
              <w:t>"2" to the target</w:t>
            </w:r>
          </w:p>
        </w:tc>
        <w:tc>
          <w:tcPr>
            <w:tcW w:w="2664" w:type="dxa"/>
            <w:shd w:val="clear" w:color="auto" w:fill="auto"/>
            <w:vAlign w:val="center"/>
          </w:tcPr>
          <w:p w14:paraId="3C4612A8" w14:textId="77777777" w:rsidR="00EF3C78" w:rsidRDefault="00EF3C78" w:rsidP="001B58A7">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1B58A7">
            <w:pPr>
              <w:pStyle w:val="TAL"/>
            </w:pPr>
          </w:p>
        </w:tc>
        <w:tc>
          <w:tcPr>
            <w:tcW w:w="2717" w:type="dxa"/>
            <w:shd w:val="clear" w:color="auto" w:fill="auto"/>
            <w:vAlign w:val="center"/>
          </w:tcPr>
          <w:p w14:paraId="7266CF83" w14:textId="77777777" w:rsidR="00EF3C78" w:rsidRDefault="00EF3C78" w:rsidP="001B58A7">
            <w:pPr>
              <w:pStyle w:val="TAL"/>
            </w:pPr>
            <w:r>
              <w:t>NotDetermined</w:t>
            </w:r>
          </w:p>
        </w:tc>
        <w:tc>
          <w:tcPr>
            <w:tcW w:w="2523" w:type="dxa"/>
            <w:shd w:val="clear" w:color="auto" w:fill="auto"/>
            <w:vAlign w:val="center"/>
          </w:tcPr>
          <w:p w14:paraId="6D33D0E5" w14:textId="77777777" w:rsidR="00EF3C78" w:rsidRDefault="00EF3C78" w:rsidP="001B58A7">
            <w:pPr>
              <w:pStyle w:val="TAL"/>
            </w:pPr>
            <w:r>
              <w:t>"5" not applicable to this xCC</w:t>
            </w:r>
          </w:p>
        </w:tc>
        <w:tc>
          <w:tcPr>
            <w:tcW w:w="2664" w:type="dxa"/>
            <w:shd w:val="clear" w:color="auto" w:fill="auto"/>
            <w:vAlign w:val="center"/>
          </w:tcPr>
          <w:p w14:paraId="77E1C837" w14:textId="77777777" w:rsidR="00EF3C78" w:rsidRDefault="00EF3C78" w:rsidP="001B58A7">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5F3232" w:rsidRDefault="00EF3C78" w:rsidP="00EF3C78">
      <w:bookmarkStart w:id="834" w:name="_Hlk100328856"/>
      <w:r w:rsidRPr="005F3232">
        <w:t>The following paragraphs describe the algorithm the CC-TF shall use for the inclusion of the LocalSDP and Remote SDP in the LI T3 ActivateTask message.</w:t>
      </w:r>
    </w:p>
    <w:p w14:paraId="77050343" w14:textId="77777777" w:rsidR="00EF3C78" w:rsidRDefault="00EF3C78" w:rsidP="00EF3C78">
      <w:pPr>
        <w:pStyle w:val="B1"/>
      </w:pPr>
      <w:r>
        <w:t>-</w:t>
      </w:r>
      <w:r>
        <w:tab/>
      </w:r>
      <w:r w:rsidRPr="00C1624E">
        <w:t xml:space="preserve">When the </w:t>
      </w:r>
      <w:r>
        <w:t>TriggerScope</w:t>
      </w:r>
      <w:r w:rsidRPr="00C1624E">
        <w:t xml:space="preserve"> value is "Bidirectional</w:t>
      </w:r>
      <w:r>
        <w:t>":</w:t>
      </w:r>
    </w:p>
    <w:p w14:paraId="165B2285"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Default="00EF3C78" w:rsidP="00EF3C78">
      <w:pPr>
        <w:pStyle w:val="B1"/>
      </w:pPr>
      <w:r>
        <w:t>-</w:t>
      </w:r>
      <w:r>
        <w:tab/>
        <w:t>When the TriggerScope value is "Unidirectional":</w:t>
      </w:r>
    </w:p>
    <w:p w14:paraId="4C9A8DF3"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Default="00EF3C78" w:rsidP="00EF3C78">
      <w:pPr>
        <w:pStyle w:val="B2"/>
      </w:pPr>
      <w:r>
        <w:t>-</w:t>
      </w:r>
      <w:r>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5F3232" w:rsidRDefault="00EF3C78" w:rsidP="00EF3C78">
      <w:r w:rsidRPr="005F3232">
        <w:t>For the mid-session interception case, the CC-TF shall include both the LocalSDP and RemoteSDP in the trigger (LI_T3 ActivateTask) when the TriggerScope is "Bidirectional".</w:t>
      </w:r>
    </w:p>
    <w:p w14:paraId="6580973D" w14:textId="77777777" w:rsidR="00EF3C78" w:rsidRPr="005F3232" w:rsidRDefault="00EF3C78" w:rsidP="00EF3C78">
      <w:r w:rsidRPr="005F3232">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5F3232" w:rsidRDefault="00EF3C78" w:rsidP="00EF3C78">
      <w:r w:rsidRPr="005F3232">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5F3232" w:rsidRDefault="00EF3C78" w:rsidP="00EF3C78">
      <w:r w:rsidRPr="005F3232">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29507814" w:rsidR="00EF3C78" w:rsidRDefault="00EF3C78" w:rsidP="00EF3C78">
      <w:pPr>
        <w:pStyle w:val="Heading6"/>
      </w:pPr>
      <w:bookmarkStart w:id="835" w:name="_Toc207648420"/>
      <w:bookmarkEnd w:id="834"/>
      <w:r>
        <w:lastRenderedPageBreak/>
        <w:t>7.12.5.2.2.3</w:t>
      </w:r>
      <w:r>
        <w:tab/>
        <w:t>CC-POI in MRFP</w:t>
      </w:r>
      <w:bookmarkEnd w:id="835"/>
    </w:p>
    <w:p w14:paraId="51D41DFC" w14:textId="77777777" w:rsidR="00EF3C78" w:rsidRDefault="00EF3C78" w:rsidP="00EF3C78">
      <w:r>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ActivateTask)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Default="00EF3C78" w:rsidP="00EF3C78">
      <w:r>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Default="00EF3C78" w:rsidP="00EF3C78">
      <w:pPr>
        <w:pStyle w:val="B1"/>
      </w:pPr>
      <w:r>
        <w:t>-</w:t>
      </w:r>
      <w:r>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Default="00EF3C78" w:rsidP="00EF3C78">
      <w:pPr>
        <w:pStyle w:val="B1"/>
      </w:pPr>
      <w:r>
        <w:t>-</w:t>
      </w:r>
      <w:r>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Default="00EF3C78" w:rsidP="00EF3C78">
      <w:pPr>
        <w:pStyle w:val="B1"/>
      </w:pPr>
      <w:r>
        <w:t>-</w:t>
      </w:r>
      <w:r>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77777777" w:rsidR="00EF3C78" w:rsidRDefault="00EF3C78" w:rsidP="00EF3C78">
      <w:r w:rsidRPr="00760004">
        <w:t>Th</w:t>
      </w:r>
      <w:r>
        <w:t>e details of LI_T3 ActivateTask are shown in table 7.12.5.2.2-1.</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5D2810FE"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w:t>
      </w:r>
      <w:r w:rsidR="00973FAE" w:rsidRPr="00AE101C">
        <w:t>transaction</w:t>
      </w:r>
      <w:r w:rsidRPr="00AE101C">
        <w:t xml:space="preserve"> that happens between </w:t>
      </w:r>
      <w:r>
        <w:t xml:space="preserve">AS/MRFC and the </w:t>
      </w:r>
      <w:r w:rsidR="00973FAE">
        <w:t>MRFP. The</w:t>
      </w:r>
      <w:r>
        <w:t xml:space="preserve"> same IP address and the UDP port numbers are also present in the SIP messages that carry the SDP offer or SDP answer (depending on whether the AS/MRFC receives or sends the SDP offer).</w:t>
      </w:r>
    </w:p>
    <w:p w14:paraId="16DB6BBC" w14:textId="77777777" w:rsidR="00EF3C78" w:rsidRDefault="00EF3C78" w:rsidP="00EF3C78">
      <w:r>
        <w:lastRenderedPageBreak/>
        <w:t>The values that the CC-TF sets for the PayloadDirectionAssignment and TriggerScope shall be determined as described in tables 7.12.5.2.2-7 and 7.12.5.2.2-8.</w:t>
      </w:r>
    </w:p>
    <w:p w14:paraId="7AC0C2AA" w14:textId="77777777" w:rsidR="00EF3C78" w:rsidRDefault="00EF3C78" w:rsidP="00EF3C78">
      <w:pPr>
        <w:pStyle w:val="TH"/>
      </w:pPr>
      <w:r w:rsidRPr="009C29FD">
        <w:t>Table 7.12.</w:t>
      </w:r>
      <w:r>
        <w:t>5.2.2</w:t>
      </w:r>
      <w:r w:rsidRPr="009C29FD">
        <w:t>-</w:t>
      </w:r>
      <w:r>
        <w:t>7</w:t>
      </w:r>
      <w:r w:rsidRPr="009C29FD">
        <w:t xml:space="preserve">: </w:t>
      </w:r>
      <w:r>
        <w:t xml:space="preserve">PayloadDirectionAssignment and TriggerScope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1B58A7">
        <w:tc>
          <w:tcPr>
            <w:tcW w:w="1384" w:type="dxa"/>
            <w:vMerge w:val="restart"/>
            <w:shd w:val="clear" w:color="auto" w:fill="auto"/>
            <w:vAlign w:val="center"/>
          </w:tcPr>
          <w:p w14:paraId="4FF8FCE0" w14:textId="77777777" w:rsidR="00EF3C78" w:rsidRDefault="00EF3C78" w:rsidP="001B58A7">
            <w:pPr>
              <w:pStyle w:val="TAH"/>
            </w:pPr>
            <w:r>
              <w:t>Service type</w:t>
            </w:r>
          </w:p>
        </w:tc>
        <w:tc>
          <w:tcPr>
            <w:tcW w:w="4780" w:type="dxa"/>
            <w:gridSpan w:val="3"/>
            <w:shd w:val="clear" w:color="auto" w:fill="auto"/>
            <w:vAlign w:val="center"/>
          </w:tcPr>
          <w:p w14:paraId="1E0A06CD" w14:textId="77777777" w:rsidR="00EF3C78" w:rsidRDefault="00EF3C78" w:rsidP="001B58A7">
            <w:pPr>
              <w:pStyle w:val="TAH"/>
            </w:pPr>
            <w:r>
              <w:t>PayloadDirectionAssignment</w:t>
            </w:r>
          </w:p>
        </w:tc>
        <w:tc>
          <w:tcPr>
            <w:tcW w:w="3691" w:type="dxa"/>
            <w:gridSpan w:val="2"/>
            <w:shd w:val="clear" w:color="auto" w:fill="auto"/>
            <w:vAlign w:val="center"/>
          </w:tcPr>
          <w:p w14:paraId="01B3AFC2" w14:textId="77777777" w:rsidR="00EF3C78" w:rsidRDefault="00EF3C78" w:rsidP="001B58A7">
            <w:pPr>
              <w:pStyle w:val="TAH"/>
            </w:pPr>
            <w:r>
              <w:t>TriggerScope</w:t>
            </w:r>
          </w:p>
        </w:tc>
      </w:tr>
      <w:tr w:rsidR="00EF3C78" w14:paraId="009A11B3" w14:textId="77777777" w:rsidTr="001B58A7">
        <w:tc>
          <w:tcPr>
            <w:tcW w:w="1384" w:type="dxa"/>
            <w:vMerge/>
            <w:shd w:val="clear" w:color="auto" w:fill="auto"/>
            <w:vAlign w:val="center"/>
          </w:tcPr>
          <w:p w14:paraId="39D831DA" w14:textId="77777777" w:rsidR="00EF3C78" w:rsidRDefault="00EF3C78" w:rsidP="001B58A7">
            <w:pPr>
              <w:pStyle w:val="TAH"/>
            </w:pPr>
          </w:p>
        </w:tc>
        <w:tc>
          <w:tcPr>
            <w:tcW w:w="1843" w:type="dxa"/>
            <w:shd w:val="clear" w:color="auto" w:fill="auto"/>
            <w:vAlign w:val="center"/>
          </w:tcPr>
          <w:p w14:paraId="35FD575B" w14:textId="77777777" w:rsidR="00EF3C78" w:rsidRDefault="00EF3C78" w:rsidP="001B58A7">
            <w:pPr>
              <w:pStyle w:val="TAH"/>
            </w:pPr>
            <w:r>
              <w:t xml:space="preserve"> Not a non-local ID</w:t>
            </w:r>
          </w:p>
        </w:tc>
        <w:tc>
          <w:tcPr>
            <w:tcW w:w="1276" w:type="dxa"/>
            <w:shd w:val="clear" w:color="auto" w:fill="auto"/>
            <w:vAlign w:val="center"/>
          </w:tcPr>
          <w:p w14:paraId="530D0BC2" w14:textId="77777777" w:rsidR="00EF3C78" w:rsidRDefault="00EF3C78" w:rsidP="001B58A7">
            <w:pPr>
              <w:pStyle w:val="TAH"/>
            </w:pPr>
            <w:r>
              <w:t>Non-local ID</w:t>
            </w:r>
          </w:p>
        </w:tc>
        <w:tc>
          <w:tcPr>
            <w:tcW w:w="1661" w:type="dxa"/>
            <w:shd w:val="clear" w:color="auto" w:fill="auto"/>
            <w:vAlign w:val="center"/>
          </w:tcPr>
          <w:p w14:paraId="3688F92E" w14:textId="77777777" w:rsidR="00EF3C78" w:rsidRDefault="00EF3C78" w:rsidP="001B58A7">
            <w:pPr>
              <w:pStyle w:val="TAH"/>
            </w:pPr>
            <w:r>
              <w:t>Conference URI</w:t>
            </w:r>
          </w:p>
        </w:tc>
        <w:tc>
          <w:tcPr>
            <w:tcW w:w="1792" w:type="dxa"/>
            <w:shd w:val="clear" w:color="auto" w:fill="auto"/>
            <w:vAlign w:val="center"/>
          </w:tcPr>
          <w:p w14:paraId="3FCC1C2C" w14:textId="77777777" w:rsidR="00EF3C78" w:rsidRDefault="00EF3C78" w:rsidP="001B58A7">
            <w:pPr>
              <w:pStyle w:val="TAH"/>
            </w:pPr>
            <w:r>
              <w:t>Symmetric media</w:t>
            </w:r>
          </w:p>
        </w:tc>
        <w:tc>
          <w:tcPr>
            <w:tcW w:w="1899" w:type="dxa"/>
            <w:shd w:val="clear" w:color="auto" w:fill="auto"/>
            <w:vAlign w:val="center"/>
          </w:tcPr>
          <w:p w14:paraId="1461A23F" w14:textId="77777777" w:rsidR="00EF3C78" w:rsidRDefault="00EF3C78" w:rsidP="001B58A7">
            <w:pPr>
              <w:pStyle w:val="TAH"/>
            </w:pPr>
            <w:r>
              <w:t>Asymmetric media</w:t>
            </w:r>
          </w:p>
        </w:tc>
      </w:tr>
      <w:tr w:rsidR="00EF3C78" w14:paraId="5D2ADF1B" w14:textId="77777777" w:rsidTr="001B58A7">
        <w:tc>
          <w:tcPr>
            <w:tcW w:w="1384" w:type="dxa"/>
            <w:shd w:val="clear" w:color="auto" w:fill="auto"/>
            <w:vAlign w:val="center"/>
          </w:tcPr>
          <w:p w14:paraId="31A5A618" w14:textId="77777777" w:rsidR="00EF3C78" w:rsidRDefault="00EF3C78" w:rsidP="001B58A7">
            <w:pPr>
              <w:pStyle w:val="TAH"/>
            </w:pPr>
            <w:r>
              <w:t xml:space="preserve">Redirected </w:t>
            </w:r>
          </w:p>
        </w:tc>
        <w:tc>
          <w:tcPr>
            <w:tcW w:w="1843" w:type="dxa"/>
            <w:shd w:val="clear" w:color="auto" w:fill="auto"/>
            <w:vAlign w:val="center"/>
          </w:tcPr>
          <w:p w14:paraId="3AE1A4B0" w14:textId="77777777" w:rsidR="00EF3C78" w:rsidRDefault="00EF3C78" w:rsidP="001B58A7">
            <w:pPr>
              <w:pStyle w:val="TAL"/>
            </w:pPr>
            <w:r>
              <w:t>NotDetermined</w:t>
            </w:r>
          </w:p>
        </w:tc>
        <w:tc>
          <w:tcPr>
            <w:tcW w:w="1276" w:type="dxa"/>
            <w:shd w:val="clear" w:color="auto" w:fill="auto"/>
            <w:vAlign w:val="center"/>
          </w:tcPr>
          <w:p w14:paraId="7D77BB3A" w14:textId="77777777" w:rsidR="00EF3C78" w:rsidRDefault="00EF3C78" w:rsidP="001B58A7">
            <w:pPr>
              <w:pStyle w:val="TAL"/>
            </w:pPr>
            <w:r>
              <w:t>FromTarget</w:t>
            </w:r>
          </w:p>
        </w:tc>
        <w:tc>
          <w:tcPr>
            <w:tcW w:w="1661" w:type="dxa"/>
            <w:shd w:val="clear" w:color="auto" w:fill="auto"/>
            <w:vAlign w:val="center"/>
          </w:tcPr>
          <w:p w14:paraId="7556ACEF" w14:textId="77777777" w:rsidR="00EF3C78" w:rsidRDefault="00EF3C78" w:rsidP="001B58A7">
            <w:pPr>
              <w:pStyle w:val="TAL"/>
            </w:pPr>
            <w:r>
              <w:t>n/a</w:t>
            </w:r>
          </w:p>
        </w:tc>
        <w:tc>
          <w:tcPr>
            <w:tcW w:w="1792" w:type="dxa"/>
            <w:shd w:val="clear" w:color="auto" w:fill="auto"/>
            <w:vAlign w:val="center"/>
          </w:tcPr>
          <w:p w14:paraId="19353940" w14:textId="77777777" w:rsidR="00EF3C78" w:rsidRDefault="00EF3C78" w:rsidP="001B58A7">
            <w:pPr>
              <w:pStyle w:val="TAL"/>
            </w:pPr>
            <w:r>
              <w:t>"Bidirectional"</w:t>
            </w:r>
          </w:p>
        </w:tc>
        <w:tc>
          <w:tcPr>
            <w:tcW w:w="1899" w:type="dxa"/>
            <w:shd w:val="clear" w:color="auto" w:fill="auto"/>
            <w:vAlign w:val="center"/>
          </w:tcPr>
          <w:p w14:paraId="29E1F96F" w14:textId="77777777" w:rsidR="00EF3C78" w:rsidRDefault="00EF3C78" w:rsidP="001B58A7">
            <w:pPr>
              <w:pStyle w:val="TAL"/>
            </w:pPr>
            <w:r>
              <w:t>"Unidirectional"</w:t>
            </w:r>
          </w:p>
        </w:tc>
      </w:tr>
      <w:tr w:rsidR="00EF3C78" w14:paraId="64202162" w14:textId="77777777" w:rsidTr="001B58A7">
        <w:tc>
          <w:tcPr>
            <w:tcW w:w="1384" w:type="dxa"/>
            <w:shd w:val="clear" w:color="auto" w:fill="auto"/>
            <w:vAlign w:val="center"/>
          </w:tcPr>
          <w:p w14:paraId="50BDE919" w14:textId="77777777" w:rsidR="00EF3C78" w:rsidRDefault="00EF3C78" w:rsidP="001B58A7">
            <w:pPr>
              <w:pStyle w:val="TAH"/>
            </w:pPr>
            <w:r>
              <w:t>Conference</w:t>
            </w:r>
          </w:p>
        </w:tc>
        <w:tc>
          <w:tcPr>
            <w:tcW w:w="1843" w:type="dxa"/>
            <w:shd w:val="clear" w:color="auto" w:fill="auto"/>
            <w:vAlign w:val="center"/>
          </w:tcPr>
          <w:p w14:paraId="20A43934" w14:textId="77777777" w:rsidR="00EF3C78" w:rsidRDefault="00EF3C78" w:rsidP="001B58A7">
            <w:pPr>
              <w:pStyle w:val="TAL"/>
            </w:pPr>
            <w:r>
              <w:t>NotDetermined</w:t>
            </w:r>
          </w:p>
        </w:tc>
        <w:tc>
          <w:tcPr>
            <w:tcW w:w="1276" w:type="dxa"/>
            <w:shd w:val="clear" w:color="auto" w:fill="auto"/>
            <w:vAlign w:val="center"/>
          </w:tcPr>
          <w:p w14:paraId="5733408D" w14:textId="77777777" w:rsidR="00EF3C78" w:rsidRDefault="00EF3C78" w:rsidP="001B58A7">
            <w:pPr>
              <w:pStyle w:val="TAL"/>
            </w:pPr>
            <w:r>
              <w:t>n/a</w:t>
            </w:r>
          </w:p>
        </w:tc>
        <w:tc>
          <w:tcPr>
            <w:tcW w:w="1661" w:type="dxa"/>
            <w:shd w:val="clear" w:color="auto" w:fill="auto"/>
            <w:vAlign w:val="center"/>
          </w:tcPr>
          <w:p w14:paraId="6440580F" w14:textId="77777777" w:rsidR="00EF3C78" w:rsidRDefault="00EF3C78" w:rsidP="001B58A7">
            <w:pPr>
              <w:pStyle w:val="TAL"/>
            </w:pPr>
            <w:r>
              <w:t>NotDetermined</w:t>
            </w:r>
          </w:p>
        </w:tc>
        <w:tc>
          <w:tcPr>
            <w:tcW w:w="1792" w:type="dxa"/>
            <w:shd w:val="clear" w:color="auto" w:fill="auto"/>
            <w:vAlign w:val="center"/>
          </w:tcPr>
          <w:p w14:paraId="137F1470" w14:textId="77777777" w:rsidR="00EF3C78" w:rsidRDefault="00EF3C78" w:rsidP="001B58A7">
            <w:pPr>
              <w:pStyle w:val="TAL"/>
            </w:pPr>
            <w:r>
              <w:t>"Bi-directional"</w:t>
            </w:r>
          </w:p>
        </w:tc>
        <w:tc>
          <w:tcPr>
            <w:tcW w:w="1899" w:type="dxa"/>
            <w:shd w:val="clear" w:color="auto" w:fill="auto"/>
            <w:vAlign w:val="center"/>
          </w:tcPr>
          <w:p w14:paraId="0D3FD020" w14:textId="77777777" w:rsidR="00EF3C78" w:rsidRDefault="00EF3C78" w:rsidP="001B58A7">
            <w:pPr>
              <w:pStyle w:val="TAL"/>
            </w:pPr>
            <w:r>
              <w:t>n/a</w:t>
            </w:r>
          </w:p>
        </w:tc>
      </w:tr>
    </w:tbl>
    <w:p w14:paraId="3FAD8A90" w14:textId="77777777" w:rsidR="00EF3C78" w:rsidRDefault="00EF3C78" w:rsidP="00EF3C78"/>
    <w:p w14:paraId="7FA9879B" w14:textId="77777777" w:rsidR="00EF3C78" w:rsidRDefault="00EF3C78" w:rsidP="00EF3C78">
      <w:pPr>
        <w:pStyle w:val="TH"/>
      </w:pPr>
      <w:r w:rsidRPr="009C29FD">
        <w:t>Table 7.12.</w:t>
      </w:r>
      <w:r>
        <w:t>5.2.2</w:t>
      </w:r>
      <w:r w:rsidRPr="009C29FD">
        <w:t>-</w:t>
      </w:r>
      <w:r>
        <w:t>8</w:t>
      </w:r>
      <w:r w:rsidRPr="009C29FD">
        <w:t xml:space="preserve">: </w:t>
      </w:r>
      <w:r>
        <w:t xml:space="preserve">PayloadDirectionAssignment and TriggerScope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1B58A7">
            <w:pPr>
              <w:pStyle w:val="TAH"/>
            </w:pPr>
            <w:r>
              <w:t>Service type</w:t>
            </w:r>
          </w:p>
        </w:tc>
        <w:tc>
          <w:tcPr>
            <w:tcW w:w="4672" w:type="dxa"/>
            <w:gridSpan w:val="3"/>
            <w:shd w:val="clear" w:color="auto" w:fill="auto"/>
            <w:vAlign w:val="center"/>
          </w:tcPr>
          <w:p w14:paraId="76215EF5" w14:textId="77777777" w:rsidR="00EF3C78" w:rsidRDefault="00EF3C78" w:rsidP="001B58A7">
            <w:pPr>
              <w:pStyle w:val="TAH"/>
            </w:pPr>
            <w:r>
              <w:t>PayloadDirectionAssignment</w:t>
            </w:r>
          </w:p>
        </w:tc>
        <w:tc>
          <w:tcPr>
            <w:tcW w:w="3590" w:type="dxa"/>
            <w:gridSpan w:val="2"/>
            <w:shd w:val="clear" w:color="auto" w:fill="auto"/>
            <w:vAlign w:val="center"/>
          </w:tcPr>
          <w:p w14:paraId="7944CD3E" w14:textId="77777777" w:rsidR="00EF3C78" w:rsidRDefault="00EF3C78" w:rsidP="001B58A7">
            <w:pPr>
              <w:pStyle w:val="TAH"/>
            </w:pPr>
            <w:r>
              <w:t>TriggerScope</w:t>
            </w:r>
          </w:p>
        </w:tc>
      </w:tr>
      <w:tr w:rsidR="00EF3C78" w14:paraId="70589E3C" w14:textId="77777777" w:rsidTr="004B7F76">
        <w:tc>
          <w:tcPr>
            <w:tcW w:w="1369" w:type="dxa"/>
            <w:vMerge/>
            <w:shd w:val="clear" w:color="auto" w:fill="auto"/>
            <w:vAlign w:val="center"/>
          </w:tcPr>
          <w:p w14:paraId="37310198" w14:textId="77777777" w:rsidR="00EF3C78" w:rsidRDefault="00EF3C78" w:rsidP="001B58A7">
            <w:pPr>
              <w:pStyle w:val="TAH"/>
            </w:pPr>
          </w:p>
        </w:tc>
        <w:tc>
          <w:tcPr>
            <w:tcW w:w="1806" w:type="dxa"/>
            <w:shd w:val="clear" w:color="auto" w:fill="auto"/>
            <w:vAlign w:val="center"/>
          </w:tcPr>
          <w:p w14:paraId="6E16EE18" w14:textId="77777777" w:rsidR="00EF3C78" w:rsidRDefault="00EF3C78" w:rsidP="001B58A7">
            <w:pPr>
              <w:pStyle w:val="TAH"/>
            </w:pPr>
            <w:r>
              <w:t xml:space="preserve"> Not a non-local ID</w:t>
            </w:r>
          </w:p>
        </w:tc>
        <w:tc>
          <w:tcPr>
            <w:tcW w:w="1246" w:type="dxa"/>
            <w:shd w:val="clear" w:color="auto" w:fill="auto"/>
            <w:vAlign w:val="center"/>
          </w:tcPr>
          <w:p w14:paraId="00B912AC" w14:textId="77777777" w:rsidR="00EF3C78" w:rsidRDefault="00EF3C78" w:rsidP="001B58A7">
            <w:pPr>
              <w:pStyle w:val="TAH"/>
            </w:pPr>
            <w:r>
              <w:t>Non-local ID</w:t>
            </w:r>
          </w:p>
        </w:tc>
        <w:tc>
          <w:tcPr>
            <w:tcW w:w="1620" w:type="dxa"/>
            <w:shd w:val="clear" w:color="auto" w:fill="auto"/>
            <w:vAlign w:val="center"/>
          </w:tcPr>
          <w:p w14:paraId="570DFF04" w14:textId="77777777" w:rsidR="00EF3C78" w:rsidRDefault="00EF3C78" w:rsidP="001B58A7">
            <w:pPr>
              <w:pStyle w:val="TAH"/>
            </w:pPr>
            <w:r>
              <w:t>Conference URI</w:t>
            </w:r>
          </w:p>
        </w:tc>
        <w:tc>
          <w:tcPr>
            <w:tcW w:w="1733" w:type="dxa"/>
            <w:shd w:val="clear" w:color="auto" w:fill="auto"/>
            <w:vAlign w:val="center"/>
          </w:tcPr>
          <w:p w14:paraId="4EFD0E93" w14:textId="77777777" w:rsidR="00EF3C78" w:rsidRDefault="00EF3C78" w:rsidP="001B58A7">
            <w:pPr>
              <w:pStyle w:val="TAH"/>
            </w:pPr>
            <w:r>
              <w:t>Symmetric media</w:t>
            </w:r>
          </w:p>
        </w:tc>
        <w:tc>
          <w:tcPr>
            <w:tcW w:w="1857" w:type="dxa"/>
            <w:shd w:val="clear" w:color="auto" w:fill="auto"/>
            <w:vAlign w:val="center"/>
          </w:tcPr>
          <w:p w14:paraId="5D2505B3" w14:textId="77777777" w:rsidR="00EF3C78" w:rsidRDefault="00EF3C78" w:rsidP="001B58A7">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1B58A7">
            <w:pPr>
              <w:pStyle w:val="TAH"/>
            </w:pPr>
            <w:r>
              <w:t xml:space="preserve">Redirected </w:t>
            </w:r>
          </w:p>
        </w:tc>
        <w:tc>
          <w:tcPr>
            <w:tcW w:w="1806" w:type="dxa"/>
            <w:shd w:val="clear" w:color="auto" w:fill="auto"/>
            <w:vAlign w:val="center"/>
          </w:tcPr>
          <w:p w14:paraId="35B0F719" w14:textId="77777777" w:rsidR="00EF3C78" w:rsidRDefault="00EF3C78" w:rsidP="001B58A7">
            <w:pPr>
              <w:pStyle w:val="TAL"/>
            </w:pPr>
            <w:r>
              <w:t>NotDetermined</w:t>
            </w:r>
          </w:p>
        </w:tc>
        <w:tc>
          <w:tcPr>
            <w:tcW w:w="1246" w:type="dxa"/>
            <w:shd w:val="clear" w:color="auto" w:fill="auto"/>
            <w:vAlign w:val="center"/>
          </w:tcPr>
          <w:p w14:paraId="61043845" w14:textId="77777777" w:rsidR="00EF3C78" w:rsidRDefault="00EF3C78" w:rsidP="001B58A7">
            <w:pPr>
              <w:pStyle w:val="TAL"/>
            </w:pPr>
            <w:r>
              <w:t>ToTarget</w:t>
            </w:r>
          </w:p>
        </w:tc>
        <w:tc>
          <w:tcPr>
            <w:tcW w:w="1620" w:type="dxa"/>
            <w:shd w:val="clear" w:color="auto" w:fill="auto"/>
            <w:vAlign w:val="center"/>
          </w:tcPr>
          <w:p w14:paraId="79EFA620" w14:textId="77777777" w:rsidR="00EF3C78" w:rsidRDefault="00EF3C78" w:rsidP="001B58A7">
            <w:pPr>
              <w:pStyle w:val="TAL"/>
            </w:pPr>
            <w:r>
              <w:t>n/a</w:t>
            </w:r>
          </w:p>
        </w:tc>
        <w:tc>
          <w:tcPr>
            <w:tcW w:w="1733" w:type="dxa"/>
            <w:shd w:val="clear" w:color="auto" w:fill="auto"/>
            <w:vAlign w:val="center"/>
          </w:tcPr>
          <w:p w14:paraId="79C50B83" w14:textId="77777777" w:rsidR="00EF3C78" w:rsidRDefault="00EF3C78" w:rsidP="001B58A7">
            <w:pPr>
              <w:pStyle w:val="TAL"/>
            </w:pPr>
            <w:r>
              <w:t>n/a</w:t>
            </w:r>
          </w:p>
        </w:tc>
        <w:tc>
          <w:tcPr>
            <w:tcW w:w="1857" w:type="dxa"/>
            <w:shd w:val="clear" w:color="auto" w:fill="auto"/>
            <w:vAlign w:val="center"/>
          </w:tcPr>
          <w:p w14:paraId="1757A464" w14:textId="77777777" w:rsidR="00EF3C78" w:rsidRDefault="00EF3C78" w:rsidP="001B58A7">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1B58A7">
            <w:pPr>
              <w:pStyle w:val="TAH"/>
            </w:pPr>
            <w:r>
              <w:t>Conference</w:t>
            </w:r>
          </w:p>
        </w:tc>
        <w:tc>
          <w:tcPr>
            <w:tcW w:w="1806" w:type="dxa"/>
            <w:shd w:val="clear" w:color="auto" w:fill="auto"/>
            <w:vAlign w:val="center"/>
          </w:tcPr>
          <w:p w14:paraId="58686B30" w14:textId="77777777" w:rsidR="00EF3C78" w:rsidRDefault="00EF3C78" w:rsidP="001B58A7">
            <w:pPr>
              <w:pStyle w:val="TAL"/>
            </w:pPr>
            <w:r>
              <w:t>NotDetermined</w:t>
            </w:r>
          </w:p>
        </w:tc>
        <w:tc>
          <w:tcPr>
            <w:tcW w:w="1246" w:type="dxa"/>
            <w:shd w:val="clear" w:color="auto" w:fill="auto"/>
            <w:vAlign w:val="center"/>
          </w:tcPr>
          <w:p w14:paraId="38E4F36B" w14:textId="77777777" w:rsidR="00EF3C78" w:rsidRDefault="00EF3C78" w:rsidP="001B58A7">
            <w:pPr>
              <w:pStyle w:val="TAL"/>
            </w:pPr>
            <w:r>
              <w:t>n/a</w:t>
            </w:r>
          </w:p>
        </w:tc>
        <w:tc>
          <w:tcPr>
            <w:tcW w:w="1620" w:type="dxa"/>
            <w:shd w:val="clear" w:color="auto" w:fill="auto"/>
            <w:vAlign w:val="center"/>
          </w:tcPr>
          <w:p w14:paraId="425B27B0" w14:textId="77777777" w:rsidR="00EF3C78" w:rsidRDefault="00EF3C78" w:rsidP="001B58A7">
            <w:pPr>
              <w:pStyle w:val="TAL"/>
            </w:pPr>
            <w:r>
              <w:t>n/a</w:t>
            </w:r>
          </w:p>
        </w:tc>
        <w:tc>
          <w:tcPr>
            <w:tcW w:w="1733" w:type="dxa"/>
            <w:shd w:val="clear" w:color="auto" w:fill="auto"/>
            <w:vAlign w:val="center"/>
          </w:tcPr>
          <w:p w14:paraId="3E0E6048" w14:textId="77777777" w:rsidR="00EF3C78" w:rsidRDefault="00EF3C78" w:rsidP="001B58A7">
            <w:pPr>
              <w:pStyle w:val="TAL"/>
            </w:pPr>
            <w:r>
              <w:t>n/a</w:t>
            </w:r>
          </w:p>
        </w:tc>
        <w:tc>
          <w:tcPr>
            <w:tcW w:w="1857" w:type="dxa"/>
            <w:shd w:val="clear" w:color="auto" w:fill="auto"/>
            <w:vAlign w:val="center"/>
          </w:tcPr>
          <w:p w14:paraId="48907FB9" w14:textId="77777777" w:rsidR="00EF3C78" w:rsidRDefault="00EF3C78" w:rsidP="001B58A7">
            <w:pPr>
              <w:pStyle w:val="TAL"/>
            </w:pPr>
            <w:r>
              <w:t>n/a</w:t>
            </w:r>
          </w:p>
        </w:tc>
      </w:tr>
    </w:tbl>
    <w:p w14:paraId="37498B04" w14:textId="77777777" w:rsidR="004B7F76" w:rsidRDefault="004B7F76" w:rsidP="004B7F76"/>
    <w:p w14:paraId="6952DF52" w14:textId="77777777" w:rsidR="00EF3C78" w:rsidRDefault="00EF3C78" w:rsidP="00EF3C78">
      <w:pPr>
        <w:spacing w:before="120"/>
      </w:pPr>
      <w:r>
        <w:t>Tables 7.12.5.2.2-5 and 7.12.5.2.2-6 (clause 7.12.5.2.2) shows how the CC-POI is expected to set the Payload Direction field in the xCC based on the PayloadDirectionAssignment and TriggerScope values received in the LI_T3 ActivateTask message.</w:t>
      </w:r>
    </w:p>
    <w:p w14:paraId="2B4E2C06" w14:textId="77777777" w:rsidR="00EF3C78" w:rsidRDefault="00EF3C78" w:rsidP="00EF3C78">
      <w:r>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Default="00EF3C78" w:rsidP="00EF3C78">
      <w:r>
        <w:t>The CC-TF present in the in the AS/MRFC shall follow the algorithm described in clause 7.12.5.2.2.2 to populate the LocalSDP and RemoteSDP fields of LI_T3 ActivateTask.</w:t>
      </w:r>
    </w:p>
    <w:p w14:paraId="03A2866A" w14:textId="77777777" w:rsidR="00EF3C78" w:rsidRDefault="00EF3C78" w:rsidP="00EF3C78">
      <w:pPr>
        <w:pStyle w:val="Heading6"/>
      </w:pPr>
      <w:bookmarkStart w:id="836" w:name="_Toc207648421"/>
      <w:r>
        <w:t>7.12.5.2.2.4</w:t>
      </w:r>
      <w:r>
        <w:tab/>
        <w:t>Activation of CC-POI when media interceptions are done at both sides IMS media function</w:t>
      </w:r>
      <w:bookmarkEnd w:id="836"/>
      <w:r>
        <w:t xml:space="preserve"> </w:t>
      </w:r>
    </w:p>
    <w:p w14:paraId="0D0B536C" w14:textId="77777777" w:rsidR="00EF3C78" w:rsidRDefault="00EF3C78" w:rsidP="00EF3C78">
      <w:pPr>
        <w:spacing w:before="120"/>
      </w:pPr>
      <w:r>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Default="00EF3C78" w:rsidP="00EF3C78">
      <w:pPr>
        <w:pStyle w:val="TH"/>
      </w:pPr>
      <w:r>
        <w:object w:dxaOrig="11941" w:dyaOrig="7260" w14:anchorId="036ABCED">
          <v:shape id="_x0000_i1029" type="#_x0000_t75" style="width:480.55pt;height:294pt" o:ole="">
            <v:imagedata r:id="rId25" o:title=""/>
          </v:shape>
          <o:OLEObject Type="Embed" ProgID="Visio.Drawing.15" ShapeID="_x0000_i1029" DrawAspect="Content" ObjectID="_1818261568" r:id="rId26"/>
        </w:object>
      </w:r>
    </w:p>
    <w:p w14:paraId="468B2F36" w14:textId="77777777" w:rsidR="00EF3C78" w:rsidRDefault="00EF3C78" w:rsidP="00EF3C78">
      <w:pPr>
        <w:pStyle w:val="TF"/>
      </w:pPr>
      <w:r>
        <w:t>Figure 7.12.5.2.2-2: Media interception on both sides of the IMS Media Function</w:t>
      </w:r>
    </w:p>
    <w:p w14:paraId="649EF94A" w14:textId="77777777" w:rsidR="00EF3C78" w:rsidRDefault="00EF3C78" w:rsidP="00EF3C78">
      <w:pPr>
        <w:spacing w:before="120"/>
      </w:pPr>
      <w:r>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2674AB3D" w14:textId="6F2A1D99" w:rsidR="00EF3C78" w:rsidRDefault="00EF3C78" w:rsidP="00EF3C78">
      <w:r w:rsidRPr="00760004">
        <w:t>Th</w:t>
      </w:r>
      <w:r>
        <w:t>e details of ActivateTask sent from the CC-TF to the CC-POI over LI_T3 are shown in table 7.12.5.</w:t>
      </w:r>
      <w:r w:rsidR="00A51532">
        <w:t>2.</w:t>
      </w:r>
      <w:r>
        <w:t>2-1.</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77777777" w:rsidR="00EF3C78" w:rsidRDefault="00EF3C78" w:rsidP="00EF3C78">
      <w:r>
        <w:t xml:space="preserve">The CC-TF shall set the PayloadDirectionAssignment value described in table 7.12.5.2.2-9: </w:t>
      </w:r>
    </w:p>
    <w:p w14:paraId="74BC0075" w14:textId="77777777" w:rsidR="00EF3C78" w:rsidRDefault="00EF3C78" w:rsidP="00EF3C78">
      <w:pPr>
        <w:pStyle w:val="TH"/>
      </w:pPr>
      <w:r w:rsidRPr="009C29FD">
        <w:t>Table 7.12.</w:t>
      </w:r>
      <w:r>
        <w:t>5.2.2</w:t>
      </w:r>
      <w:r w:rsidRPr="009C29FD">
        <w:t>-</w:t>
      </w:r>
      <w:r>
        <w:t>9</w:t>
      </w:r>
      <w:r w:rsidRPr="009C29FD">
        <w:t xml:space="preserve">: </w:t>
      </w:r>
      <w:r>
        <w:t xml:space="preserve">PayloadDirectionAssignment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1B58A7">
        <w:tc>
          <w:tcPr>
            <w:tcW w:w="4928" w:type="dxa"/>
            <w:shd w:val="clear" w:color="auto" w:fill="auto"/>
          </w:tcPr>
          <w:p w14:paraId="6B6A8A21" w14:textId="77777777" w:rsidR="00EF3C78" w:rsidRDefault="00EF3C78" w:rsidP="001B58A7">
            <w:pPr>
              <w:pStyle w:val="TAH"/>
              <w:jc w:val="left"/>
            </w:pPr>
            <w:r>
              <w:t>Target side</w:t>
            </w:r>
          </w:p>
        </w:tc>
        <w:tc>
          <w:tcPr>
            <w:tcW w:w="2268" w:type="dxa"/>
            <w:shd w:val="clear" w:color="auto" w:fill="auto"/>
          </w:tcPr>
          <w:p w14:paraId="7141F71E" w14:textId="77777777" w:rsidR="00EF3C78" w:rsidRDefault="00EF3C78" w:rsidP="001B58A7">
            <w:pPr>
              <w:pStyle w:val="TAH"/>
              <w:jc w:val="left"/>
            </w:pPr>
            <w:r>
              <w:t>First trigger</w:t>
            </w:r>
          </w:p>
        </w:tc>
        <w:tc>
          <w:tcPr>
            <w:tcW w:w="2268" w:type="dxa"/>
            <w:shd w:val="clear" w:color="auto" w:fill="auto"/>
          </w:tcPr>
          <w:p w14:paraId="0AB21FBB" w14:textId="77777777" w:rsidR="00EF3C78" w:rsidRDefault="00EF3C78" w:rsidP="001B58A7">
            <w:pPr>
              <w:pStyle w:val="TAH"/>
              <w:jc w:val="left"/>
            </w:pPr>
            <w:r>
              <w:t>Second trigger</w:t>
            </w:r>
          </w:p>
        </w:tc>
      </w:tr>
      <w:tr w:rsidR="00EF3C78" w:rsidRPr="004F01FF" w14:paraId="15448329" w14:textId="77777777" w:rsidTr="001B58A7">
        <w:tc>
          <w:tcPr>
            <w:tcW w:w="4928" w:type="dxa"/>
            <w:shd w:val="clear" w:color="auto" w:fill="auto"/>
          </w:tcPr>
          <w:p w14:paraId="0B40A3A6" w14:textId="77777777" w:rsidR="00EF3C78" w:rsidRDefault="00EF3C78" w:rsidP="001B58A7">
            <w:pPr>
              <w:pStyle w:val="TAH"/>
              <w:jc w:val="left"/>
            </w:pPr>
            <w:r>
              <w:t>On the side from which the SDP offer is received</w:t>
            </w:r>
          </w:p>
        </w:tc>
        <w:tc>
          <w:tcPr>
            <w:tcW w:w="2268" w:type="dxa"/>
            <w:shd w:val="clear" w:color="auto" w:fill="auto"/>
          </w:tcPr>
          <w:p w14:paraId="49D2D0C6" w14:textId="77777777" w:rsidR="00EF3C78" w:rsidRDefault="00EF3C78" w:rsidP="001B58A7">
            <w:pPr>
              <w:pStyle w:val="TAL"/>
            </w:pPr>
            <w:r>
              <w:t>ToTarget</w:t>
            </w:r>
          </w:p>
        </w:tc>
        <w:tc>
          <w:tcPr>
            <w:tcW w:w="2268" w:type="dxa"/>
            <w:shd w:val="clear" w:color="auto" w:fill="auto"/>
          </w:tcPr>
          <w:p w14:paraId="37A021FC" w14:textId="77777777" w:rsidR="00EF3C78" w:rsidRDefault="00EF3C78" w:rsidP="001B58A7">
            <w:pPr>
              <w:pStyle w:val="TAL"/>
            </w:pPr>
            <w:r>
              <w:t>FromTarget</w:t>
            </w:r>
          </w:p>
        </w:tc>
      </w:tr>
      <w:tr w:rsidR="00EF3C78" w14:paraId="568F7085" w14:textId="77777777" w:rsidTr="001B58A7">
        <w:tc>
          <w:tcPr>
            <w:tcW w:w="4928" w:type="dxa"/>
            <w:shd w:val="clear" w:color="auto" w:fill="auto"/>
          </w:tcPr>
          <w:p w14:paraId="006881BB" w14:textId="77777777" w:rsidR="00EF3C78" w:rsidRDefault="00EF3C78" w:rsidP="001B58A7">
            <w:pPr>
              <w:pStyle w:val="TAH"/>
              <w:jc w:val="left"/>
            </w:pPr>
            <w:r>
              <w:t>On the side from which the SDP answer is received</w:t>
            </w:r>
          </w:p>
        </w:tc>
        <w:tc>
          <w:tcPr>
            <w:tcW w:w="2268" w:type="dxa"/>
            <w:shd w:val="clear" w:color="auto" w:fill="auto"/>
          </w:tcPr>
          <w:p w14:paraId="4445A180" w14:textId="77777777" w:rsidR="00EF3C78" w:rsidRDefault="00EF3C78" w:rsidP="001B58A7">
            <w:pPr>
              <w:pStyle w:val="TAL"/>
            </w:pPr>
            <w:r>
              <w:t>FromTarget</w:t>
            </w:r>
          </w:p>
        </w:tc>
        <w:tc>
          <w:tcPr>
            <w:tcW w:w="2268" w:type="dxa"/>
            <w:shd w:val="clear" w:color="auto" w:fill="auto"/>
          </w:tcPr>
          <w:p w14:paraId="3E5178AE" w14:textId="77777777" w:rsidR="00EF3C78" w:rsidRDefault="00EF3C78" w:rsidP="001B58A7">
            <w:pPr>
              <w:pStyle w:val="TAL"/>
            </w:pPr>
            <w:r>
              <w:t>ToTarget</w:t>
            </w:r>
          </w:p>
        </w:tc>
      </w:tr>
    </w:tbl>
    <w:p w14:paraId="0F582EF0" w14:textId="77777777" w:rsidR="004B7F76" w:rsidRDefault="004B7F76" w:rsidP="004B7F76"/>
    <w:p w14:paraId="57DC78D4" w14:textId="77777777" w:rsidR="00EF3C78" w:rsidRDefault="00EF3C78" w:rsidP="00EF3C78">
      <w:pPr>
        <w:pStyle w:val="NO"/>
        <w:spacing w:before="120"/>
      </w:pPr>
      <w:r>
        <w:lastRenderedPageBreak/>
        <w:t>NOTE:</w:t>
      </w:r>
      <w:r>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C83914" w:rsidRDefault="00EF3C78" w:rsidP="00EF3C78">
      <w:r w:rsidRPr="00C83914">
        <w:t>For this case, the CC-TF shall include the SDP information in the RemoteSDP of TaskDetailsExtensions of LI_T3 ActivateTask for both triggers as described below:</w:t>
      </w:r>
    </w:p>
    <w:p w14:paraId="64F6254B" w14:textId="77777777" w:rsidR="00EF3C78" w:rsidRDefault="00EF3C78" w:rsidP="00EF3C78">
      <w:pPr>
        <w:pStyle w:val="B2"/>
      </w:pPr>
      <w:r>
        <w:t>-</w:t>
      </w:r>
      <w:r>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Default="00EF3C78" w:rsidP="00EF3C78">
      <w:pPr>
        <w:pStyle w:val="B2"/>
      </w:pPr>
      <w:r>
        <w:t>-</w:t>
      </w:r>
      <w:r>
        <w:tab/>
      </w:r>
      <w:r>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C83914" w:rsidRDefault="00EF3C78" w:rsidP="00EF3C78">
      <w:r w:rsidRPr="00C83914">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837" w:name="_Toc207648422"/>
      <w:r>
        <w:t>7.12.5.2.3</w:t>
      </w:r>
      <w:r>
        <w:tab/>
        <w:t>ModifyTask</w:t>
      </w:r>
      <w:bookmarkEnd w:id="837"/>
    </w:p>
    <w:p w14:paraId="027E058C" w14:textId="4FC4160F" w:rsidR="00EF3C78" w:rsidRDefault="00EF3C78" w:rsidP="00EF3C78">
      <w:r>
        <w:t>The ModifyTask message (s) that a CC-TF may send to a CC-POI shall include the XID of the Task (s) created by the ActivateTask message(s) (see table 7.12.5.</w:t>
      </w:r>
      <w:r w:rsidR="00A51532">
        <w:t>2.</w:t>
      </w:r>
      <w:r>
        <w:t>2-1). The details of the ModifyTask are as shown in the table 7.12.5.2.2-10:</w:t>
      </w:r>
    </w:p>
    <w:p w14:paraId="37A77525" w14:textId="77777777" w:rsidR="00EF3C78" w:rsidRPr="00760004" w:rsidRDefault="00EF3C78" w:rsidP="00EF3C78">
      <w:pPr>
        <w:pStyle w:val="TH"/>
      </w:pPr>
      <w:r w:rsidRPr="00760004">
        <w:t xml:space="preserve">Table </w:t>
      </w:r>
      <w:r>
        <w:t>7.12</w:t>
      </w:r>
      <w:r w:rsidRPr="00760004">
        <w:t>.</w:t>
      </w:r>
      <w:r>
        <w:t>5.2.2-10</w:t>
      </w:r>
      <w:r w:rsidRPr="00760004">
        <w:t xml:space="preserve">: </w:t>
      </w:r>
      <w:r>
        <w:t>Modify</w:t>
      </w:r>
      <w:r w:rsidRPr="00760004">
        <w:t xml:space="preserve">Task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1B58A7">
        <w:trPr>
          <w:jc w:val="center"/>
        </w:trPr>
        <w:tc>
          <w:tcPr>
            <w:tcW w:w="2972" w:type="dxa"/>
          </w:tcPr>
          <w:p w14:paraId="2E45E982"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1B58A7">
            <w:pPr>
              <w:pStyle w:val="TAH"/>
            </w:pPr>
            <w:r w:rsidRPr="00760004">
              <w:t>Description</w:t>
            </w:r>
          </w:p>
        </w:tc>
        <w:tc>
          <w:tcPr>
            <w:tcW w:w="708" w:type="dxa"/>
          </w:tcPr>
          <w:p w14:paraId="06B7C501" w14:textId="77777777" w:rsidR="00EF3C78" w:rsidRPr="00760004" w:rsidRDefault="00EF3C78" w:rsidP="001B58A7">
            <w:pPr>
              <w:pStyle w:val="TAH"/>
            </w:pPr>
            <w:r w:rsidRPr="00760004">
              <w:t>M/C/O</w:t>
            </w:r>
          </w:p>
        </w:tc>
      </w:tr>
      <w:tr w:rsidR="00EF3C78" w:rsidRPr="00760004" w14:paraId="1940C480" w14:textId="77777777" w:rsidTr="001B58A7">
        <w:trPr>
          <w:jc w:val="center"/>
        </w:trPr>
        <w:tc>
          <w:tcPr>
            <w:tcW w:w="2972" w:type="dxa"/>
          </w:tcPr>
          <w:p w14:paraId="4594A298" w14:textId="77777777" w:rsidR="00EF3C78" w:rsidRPr="00760004" w:rsidRDefault="00EF3C78" w:rsidP="001B58A7">
            <w:pPr>
              <w:pStyle w:val="TAL"/>
            </w:pPr>
            <w:r w:rsidRPr="00760004">
              <w:t>XID</w:t>
            </w:r>
          </w:p>
        </w:tc>
        <w:tc>
          <w:tcPr>
            <w:tcW w:w="6242" w:type="dxa"/>
          </w:tcPr>
          <w:p w14:paraId="722E88EB" w14:textId="77777777" w:rsidR="00EF3C78" w:rsidRPr="00760004" w:rsidRDefault="00EF3C78" w:rsidP="001B58A7">
            <w:pPr>
              <w:pStyle w:val="TAL"/>
            </w:pPr>
            <w:r>
              <w:t>Shall be same as in the ActivateTask message (see 7.12.5.2.1).</w:t>
            </w:r>
          </w:p>
        </w:tc>
        <w:tc>
          <w:tcPr>
            <w:tcW w:w="708" w:type="dxa"/>
          </w:tcPr>
          <w:p w14:paraId="7E478831" w14:textId="77777777" w:rsidR="00EF3C78" w:rsidRPr="00760004" w:rsidRDefault="00EF3C78" w:rsidP="001B58A7">
            <w:pPr>
              <w:pStyle w:val="TAL"/>
            </w:pPr>
            <w:r w:rsidRPr="00760004">
              <w:t>M</w:t>
            </w:r>
          </w:p>
        </w:tc>
      </w:tr>
      <w:tr w:rsidR="00EF3C78" w:rsidRPr="00760004" w14:paraId="751040DB" w14:textId="77777777" w:rsidTr="001B58A7">
        <w:trPr>
          <w:jc w:val="center"/>
        </w:trPr>
        <w:tc>
          <w:tcPr>
            <w:tcW w:w="2972" w:type="dxa"/>
          </w:tcPr>
          <w:p w14:paraId="64BF3059" w14:textId="77777777" w:rsidR="00EF3C78" w:rsidRPr="00760004" w:rsidRDefault="00EF3C78" w:rsidP="001B58A7">
            <w:pPr>
              <w:pStyle w:val="TAL"/>
            </w:pPr>
            <w:r w:rsidRPr="00760004">
              <w:t>TargetIdentifiers</w:t>
            </w:r>
          </w:p>
        </w:tc>
        <w:tc>
          <w:tcPr>
            <w:tcW w:w="6242" w:type="dxa"/>
          </w:tcPr>
          <w:p w14:paraId="15AEBBF9" w14:textId="77777777" w:rsidR="00EF3C78" w:rsidRPr="00760004" w:rsidRDefault="00EF3C78" w:rsidP="001B58A7">
            <w:pPr>
              <w:pStyle w:val="TAL"/>
            </w:pPr>
            <w:r>
              <w:t>Shall be same as in the ActivateTask message (see 7.12.5.2.1).</w:t>
            </w:r>
          </w:p>
        </w:tc>
        <w:tc>
          <w:tcPr>
            <w:tcW w:w="708" w:type="dxa"/>
          </w:tcPr>
          <w:p w14:paraId="6B6DF9AD" w14:textId="77777777" w:rsidR="00EF3C78" w:rsidRPr="00760004" w:rsidRDefault="00EF3C78" w:rsidP="001B58A7">
            <w:pPr>
              <w:pStyle w:val="TAL"/>
            </w:pPr>
            <w:r w:rsidRPr="00760004">
              <w:t>M</w:t>
            </w:r>
          </w:p>
        </w:tc>
      </w:tr>
      <w:tr w:rsidR="00EF3C78" w:rsidRPr="00760004" w14:paraId="40394FE3" w14:textId="77777777" w:rsidTr="001B58A7">
        <w:trPr>
          <w:jc w:val="center"/>
        </w:trPr>
        <w:tc>
          <w:tcPr>
            <w:tcW w:w="2972" w:type="dxa"/>
          </w:tcPr>
          <w:p w14:paraId="0B94F7B0" w14:textId="77777777" w:rsidR="00EF3C78" w:rsidRPr="00760004" w:rsidRDefault="00EF3C78" w:rsidP="001B58A7">
            <w:pPr>
              <w:pStyle w:val="TAL"/>
            </w:pPr>
            <w:r w:rsidRPr="00760004">
              <w:t>DeliveryType</w:t>
            </w:r>
          </w:p>
        </w:tc>
        <w:tc>
          <w:tcPr>
            <w:tcW w:w="6242" w:type="dxa"/>
          </w:tcPr>
          <w:p w14:paraId="6CEEE497"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1B58A7">
            <w:pPr>
              <w:pStyle w:val="TAL"/>
            </w:pPr>
            <w:r w:rsidRPr="00760004">
              <w:t>M</w:t>
            </w:r>
          </w:p>
        </w:tc>
      </w:tr>
      <w:tr w:rsidR="00EF3C78" w:rsidRPr="00760004" w14:paraId="69300CEC" w14:textId="77777777" w:rsidTr="001B58A7">
        <w:trPr>
          <w:jc w:val="center"/>
        </w:trPr>
        <w:tc>
          <w:tcPr>
            <w:tcW w:w="2972" w:type="dxa"/>
          </w:tcPr>
          <w:p w14:paraId="71BA8F6E" w14:textId="77777777" w:rsidR="00EF3C78" w:rsidRPr="00760004" w:rsidRDefault="00EF3C78" w:rsidP="001B58A7">
            <w:pPr>
              <w:pStyle w:val="TAL"/>
            </w:pPr>
            <w:r w:rsidRPr="00CE0181">
              <w:t>ListOfDIDs</w:t>
            </w:r>
          </w:p>
        </w:tc>
        <w:tc>
          <w:tcPr>
            <w:tcW w:w="6242" w:type="dxa"/>
          </w:tcPr>
          <w:p w14:paraId="1D1D523E"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1B58A7">
            <w:pPr>
              <w:pStyle w:val="TAL"/>
            </w:pPr>
            <w:r w:rsidRPr="00CE0181">
              <w:t>M</w:t>
            </w:r>
          </w:p>
        </w:tc>
      </w:tr>
      <w:tr w:rsidR="00EF3C78" w:rsidRPr="00760004" w14:paraId="59F94A60" w14:textId="77777777" w:rsidTr="001B58A7">
        <w:trPr>
          <w:jc w:val="center"/>
        </w:trPr>
        <w:tc>
          <w:tcPr>
            <w:tcW w:w="2972" w:type="dxa"/>
          </w:tcPr>
          <w:p w14:paraId="736CB30A" w14:textId="77777777" w:rsidR="00EF3C78" w:rsidRPr="00760004" w:rsidRDefault="00EF3C78" w:rsidP="001B58A7">
            <w:pPr>
              <w:pStyle w:val="TAL"/>
            </w:pPr>
            <w:r w:rsidRPr="00760004">
              <w:t>CorrelationID</w:t>
            </w:r>
          </w:p>
        </w:tc>
        <w:tc>
          <w:tcPr>
            <w:tcW w:w="6242" w:type="dxa"/>
          </w:tcPr>
          <w:p w14:paraId="2C1D89C2" w14:textId="77777777" w:rsidR="00EF3C78" w:rsidRPr="00760004" w:rsidRDefault="00EF3C78" w:rsidP="001B58A7">
            <w:pPr>
              <w:pStyle w:val="TAL"/>
            </w:pPr>
            <w:r>
              <w:t>Shall be same as in the ActivateTask message (see 7.12.5.2.1).</w:t>
            </w:r>
          </w:p>
        </w:tc>
        <w:tc>
          <w:tcPr>
            <w:tcW w:w="708" w:type="dxa"/>
          </w:tcPr>
          <w:p w14:paraId="043AAC86" w14:textId="77777777" w:rsidR="00EF3C78" w:rsidRPr="00760004" w:rsidRDefault="00EF3C78" w:rsidP="001B58A7">
            <w:pPr>
              <w:pStyle w:val="TAL"/>
            </w:pPr>
            <w:r w:rsidRPr="00760004">
              <w:t>M</w:t>
            </w:r>
          </w:p>
        </w:tc>
      </w:tr>
      <w:tr w:rsidR="00EF3C78" w:rsidRPr="00760004" w14:paraId="5E66DEFB" w14:textId="77777777" w:rsidTr="001B58A7">
        <w:trPr>
          <w:jc w:val="center"/>
        </w:trPr>
        <w:tc>
          <w:tcPr>
            <w:tcW w:w="2972" w:type="dxa"/>
          </w:tcPr>
          <w:p w14:paraId="4BA71978" w14:textId="77777777" w:rsidR="00EF3C78" w:rsidRPr="00760004" w:rsidRDefault="00EF3C78" w:rsidP="001B58A7">
            <w:pPr>
              <w:pStyle w:val="TAL"/>
            </w:pPr>
            <w:r w:rsidRPr="00760004">
              <w:t>ProductID</w:t>
            </w:r>
          </w:p>
        </w:tc>
        <w:tc>
          <w:tcPr>
            <w:tcW w:w="6242" w:type="dxa"/>
          </w:tcPr>
          <w:p w14:paraId="6488ED34" w14:textId="77777777" w:rsidR="00EF3C78" w:rsidRPr="00760004" w:rsidRDefault="00EF3C78" w:rsidP="001B58A7">
            <w:pPr>
              <w:pStyle w:val="TAL"/>
            </w:pPr>
            <w:r>
              <w:t>Shall be same as in the ActivateTask message (see 7.12.5.2.1).</w:t>
            </w:r>
          </w:p>
        </w:tc>
        <w:tc>
          <w:tcPr>
            <w:tcW w:w="708" w:type="dxa"/>
          </w:tcPr>
          <w:p w14:paraId="7400D135" w14:textId="77777777" w:rsidR="00EF3C78" w:rsidRPr="00760004" w:rsidRDefault="00EF3C78" w:rsidP="001B58A7">
            <w:pPr>
              <w:pStyle w:val="TAL"/>
            </w:pPr>
            <w:r w:rsidRPr="00760004">
              <w:t>M</w:t>
            </w:r>
          </w:p>
        </w:tc>
      </w:tr>
      <w:tr w:rsidR="00EF3C78" w:rsidRPr="00760004" w14:paraId="4BEF8335" w14:textId="77777777" w:rsidTr="001B58A7">
        <w:trPr>
          <w:jc w:val="center"/>
        </w:trPr>
        <w:tc>
          <w:tcPr>
            <w:tcW w:w="2972" w:type="dxa"/>
          </w:tcPr>
          <w:p w14:paraId="2B851F6C" w14:textId="77777777" w:rsidR="00EF3C78" w:rsidRPr="00760004" w:rsidRDefault="00EF3C78" w:rsidP="001B58A7">
            <w:pPr>
              <w:pStyle w:val="TAL"/>
            </w:pPr>
            <w:r>
              <w:t>TaskDetailsExtensions/SDP</w:t>
            </w:r>
          </w:p>
        </w:tc>
        <w:tc>
          <w:tcPr>
            <w:tcW w:w="6242" w:type="dxa"/>
          </w:tcPr>
          <w:p w14:paraId="2D133CB7" w14:textId="77777777" w:rsidR="00EF3C78" w:rsidRPr="00760004" w:rsidRDefault="00EF3C78" w:rsidP="001B58A7">
            <w:pPr>
              <w:pStyle w:val="TAL"/>
            </w:pPr>
            <w:r>
              <w:t>See table 7.12.5.2-2.</w:t>
            </w:r>
          </w:p>
        </w:tc>
        <w:tc>
          <w:tcPr>
            <w:tcW w:w="708" w:type="dxa"/>
          </w:tcPr>
          <w:p w14:paraId="560D0116" w14:textId="77777777" w:rsidR="00EF3C78" w:rsidRPr="00760004" w:rsidRDefault="00EF3C78" w:rsidP="001B58A7">
            <w:pPr>
              <w:pStyle w:val="TAL"/>
            </w:pPr>
            <w:r>
              <w:t>M</w:t>
            </w:r>
          </w:p>
        </w:tc>
      </w:tr>
    </w:tbl>
    <w:p w14:paraId="1D0468B1" w14:textId="77777777" w:rsidR="004B7F76" w:rsidRDefault="004B7F76" w:rsidP="004B7F76"/>
    <w:p w14:paraId="3E895668" w14:textId="77777777" w:rsidR="00EF3C78" w:rsidRDefault="00EF3C78" w:rsidP="00EF3C78">
      <w:pPr>
        <w:spacing w:before="120"/>
      </w:pPr>
      <w:r>
        <w:t>The LI_T3 ModifyTask shall also use the same correlation ID, the same target identifiers as used in the LI_T3 ActivateTask.</w:t>
      </w:r>
    </w:p>
    <w:p w14:paraId="35C49891" w14:textId="77777777" w:rsidR="00EF3C78" w:rsidRDefault="00EF3C78" w:rsidP="00EF3C78">
      <w:pPr>
        <w:spacing w:before="120"/>
      </w:pPr>
      <w:r>
        <w:t>The examples of few scenarios that may necessitate the sending of a ModifyTask over LI_T3 to the CC-POI are the following:</w:t>
      </w:r>
    </w:p>
    <w:p w14:paraId="521DC2C6" w14:textId="77777777" w:rsidR="00EF3C78" w:rsidRDefault="00EF3C78" w:rsidP="00EF3C78">
      <w:pPr>
        <w:pStyle w:val="B1"/>
      </w:pPr>
      <w:r>
        <w:t>-</w:t>
      </w:r>
      <w:r>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Default="00EF3C78" w:rsidP="00EF3C78">
      <w:pPr>
        <w:pStyle w:val="NO"/>
      </w:pPr>
      <w:r>
        <w:t>NOTE:</w:t>
      </w:r>
      <w:r>
        <w:tab/>
        <w:t>The same SDP information is sent to the CC-POI when the TriggerScope value is "Unidirectional" as RemoteSDP in a second LI_T3 ActivateTask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Default="00EF3C78" w:rsidP="00EF3C78">
      <w:pPr>
        <w:pStyle w:val="B1"/>
      </w:pPr>
      <w:r>
        <w:lastRenderedPageBreak/>
        <w:t>-</w:t>
      </w:r>
      <w:r>
        <w:tab/>
        <w:t>When the media interception has to begin only when the media is cross-connected within the NF that has the CC-POI (e.g. call waiting).</w:t>
      </w:r>
    </w:p>
    <w:p w14:paraId="17274061" w14:textId="77777777" w:rsidR="00EF3C78" w:rsidRDefault="00EF3C78" w:rsidP="00EF3C78">
      <w:r>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Default="00EF3C78" w:rsidP="00EF3C78">
      <w:pPr>
        <w:spacing w:before="120"/>
      </w:pPr>
      <w:r>
        <w:t>If two LI_T3 ActivateTask messages were used (asymmetric media stream case), then two LI-T3 ModifyTask messages may be required (depending on the scenario).</w:t>
      </w:r>
    </w:p>
    <w:p w14:paraId="39B5753A" w14:textId="77777777" w:rsidR="00EF3C78" w:rsidRDefault="00EF3C78" w:rsidP="00EF3C78">
      <w:pPr>
        <w:pStyle w:val="Heading5"/>
      </w:pPr>
      <w:bookmarkStart w:id="838" w:name="_Toc207648423"/>
      <w:r>
        <w:t>7.12.5.2.4</w:t>
      </w:r>
      <w:r>
        <w:tab/>
        <w:t>DeactivateTask</w:t>
      </w:r>
      <w:bookmarkEnd w:id="838"/>
    </w:p>
    <w:p w14:paraId="015F02D9" w14:textId="1160FD39" w:rsidR="00EF3C78" w:rsidRDefault="00EF3C78" w:rsidP="00EF3C78">
      <w:pPr>
        <w:spacing w:before="120"/>
      </w:pPr>
      <w:r>
        <w:t>The DeactivateTask message(s) that the CC-TF sends to the CC-POI shall include the XID of the Task created by the associated ActivateTask message (see table 7.12.5.2</w:t>
      </w:r>
      <w:r w:rsidR="00A51532">
        <w:t>.2</w:t>
      </w:r>
      <w:r>
        <w:t>-1).</w:t>
      </w:r>
    </w:p>
    <w:p w14:paraId="34FCEAF7" w14:textId="151F7D5F" w:rsidR="00EF3C78" w:rsidRDefault="00B16B98" w:rsidP="00EF3C78">
      <w:pPr>
        <w:spacing w:before="120"/>
      </w:pPr>
      <w:r>
        <w:t>An example that may necessitate the sending of a DeactivateTask over LI_T3 to the CC-POI is:</w:t>
      </w:r>
    </w:p>
    <w:p w14:paraId="65CEDF0B" w14:textId="77777777" w:rsidR="00EF3C78" w:rsidRDefault="00EF3C78" w:rsidP="00EF3C78">
      <w:pPr>
        <w:pStyle w:val="B1"/>
      </w:pPr>
      <w:r>
        <w:t>-</w:t>
      </w:r>
      <w:r>
        <w:tab/>
        <w:t>Media interception of an IMS session ends.</w:t>
      </w:r>
    </w:p>
    <w:p w14:paraId="4C4FA21E" w14:textId="3CCD26C3" w:rsidR="00EF3C78" w:rsidRDefault="00EF3C78" w:rsidP="00EF3C78">
      <w:pPr>
        <w:spacing w:before="120"/>
      </w:pPr>
      <w:r>
        <w:t xml:space="preserve">Usually, the LI_T3 DeactivateTask is sent when the NF that has the CC-TF sends a H.248: Subtract Context to the NF that has the CC-POI which in turn normally happens when the SIP BYE is handled. </w:t>
      </w:r>
      <w:r w:rsidR="0001467F">
        <w:t>In addition, the CC-TF could send a LI_T3 DeactivateTask when a session is placed on hold and delivery of CC is not required.</w:t>
      </w:r>
    </w:p>
    <w:p w14:paraId="260B3776" w14:textId="77777777" w:rsidR="00EF3C78" w:rsidRDefault="00EF3C78" w:rsidP="00EF3C78">
      <w:pPr>
        <w:spacing w:before="120"/>
      </w:pPr>
      <w:r>
        <w:t>If two LI_T3 ActivateTask messages were used (asymmetric media stream case), then two LI-T3 DeactivateTask messages are required.</w:t>
      </w:r>
    </w:p>
    <w:p w14:paraId="2F53FB4E" w14:textId="77777777" w:rsidR="00E000E0" w:rsidRDefault="00E000E0" w:rsidP="00E000E0">
      <w:pPr>
        <w:pStyle w:val="Heading3"/>
      </w:pPr>
      <w:bookmarkStart w:id="839" w:name="_Toc207648424"/>
      <w:r>
        <w:t>7.12.6</w:t>
      </w:r>
      <w:r>
        <w:tab/>
        <w:t>Generation of xCC over LI_X3</w:t>
      </w:r>
      <w:bookmarkEnd w:id="839"/>
    </w:p>
    <w:p w14:paraId="43DCA23F" w14:textId="77777777" w:rsidR="00E000E0" w:rsidRDefault="00E000E0" w:rsidP="00E000E0">
      <w:pPr>
        <w:pStyle w:val="Heading4"/>
      </w:pPr>
      <w:bookmarkStart w:id="840" w:name="_Toc207648425"/>
      <w:r>
        <w:t>7.12.6.1</w:t>
      </w:r>
      <w:r>
        <w:tab/>
        <w:t>General</w:t>
      </w:r>
      <w:bookmarkEnd w:id="840"/>
    </w:p>
    <w:p w14:paraId="02492C99" w14:textId="77777777" w:rsidR="00E000E0" w:rsidRDefault="00E000E0" w:rsidP="00E000E0">
      <w:r>
        <w:t>The CC-POI shall generate the xCC for the IMS media based on the LI_T3 trigger received from the CC-TF. The CC-POI shall then deliver the xCC to the MDF3 (destination end point indicated in the LI_T3 trigger).</w:t>
      </w:r>
    </w:p>
    <w:p w14:paraId="4C4097AA" w14:textId="77777777" w:rsidR="00E000E0" w:rsidRDefault="00E000E0" w:rsidP="00E000E0">
      <w:r>
        <w:t>As described in clause 7.12.5.1, the CC-POI may reside in the IMS-AGW, TrGW, IM-MGW, the MRFP or the LMISF.</w:t>
      </w:r>
    </w:p>
    <w:p w14:paraId="3BEF0035" w14:textId="77777777" w:rsidR="00577F33" w:rsidRDefault="00577F33" w:rsidP="00577F33">
      <w:r>
        <w:t>For IMS Data Channel LI, the CC-POI may reside in the MF or DC-AS dependent upon the scenario.</w:t>
      </w:r>
    </w:p>
    <w:p w14:paraId="6507236F" w14:textId="77777777" w:rsidR="00E000E0" w:rsidRDefault="00E000E0" w:rsidP="00A51532">
      <w:pPr>
        <w:pStyle w:val="Heading4"/>
      </w:pPr>
      <w:bookmarkStart w:id="841" w:name="_Toc207648426"/>
      <w:r w:rsidRPr="009F41AD">
        <w:t>7.12</w:t>
      </w:r>
      <w:r>
        <w:t>.6</w:t>
      </w:r>
      <w:r w:rsidRPr="009F41AD">
        <w:t>.2</w:t>
      </w:r>
      <w:r w:rsidRPr="009F41AD">
        <w:tab/>
        <w:t>Media capture</w:t>
      </w:r>
      <w:bookmarkEnd w:id="841"/>
    </w:p>
    <w:p w14:paraId="5DE73F86" w14:textId="77777777" w:rsidR="00E000E0" w:rsidRDefault="00E000E0" w:rsidP="00E000E0">
      <w:r>
        <w:t>The CC-POI shall use the H248ContextID received in the LI_T3 ActivateTask trigger to match the Context ID seen in the H.248 transactions with the NF that has the CC-TF.</w:t>
      </w:r>
    </w:p>
    <w:p w14:paraId="0B7CEE98" w14:textId="77777777" w:rsidR="00E000E0" w:rsidRDefault="00E000E0" w:rsidP="00E000E0">
      <w:r>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Default="00E000E0" w:rsidP="00E000E0">
      <w:pPr>
        <w:pStyle w:val="B1"/>
      </w:pPr>
      <w:r>
        <w:t>-</w:t>
      </w:r>
      <w:r>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Default="00E000E0" w:rsidP="00E000E0">
      <w:pPr>
        <w:pStyle w:val="B1"/>
      </w:pPr>
      <w:r>
        <w:t>-</w:t>
      </w:r>
      <w:r>
        <w:tab/>
        <w:t>When the TriggerScope value received in the LI_T3 trigger is "Bidirectional", the IP address and UDP port number received in the LI_T3 ActivateTask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lastRenderedPageBreak/>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A51532">
      <w:pPr>
        <w:pStyle w:val="Heading4"/>
      </w:pPr>
      <w:bookmarkStart w:id="842" w:name="_Toc207648427"/>
      <w:r w:rsidRPr="002E4B69">
        <w:t>7.12</w:t>
      </w:r>
      <w:r>
        <w:t>.6</w:t>
      </w:r>
      <w:r w:rsidRPr="002E4B69">
        <w:t>.</w:t>
      </w:r>
      <w:r>
        <w:t>3</w:t>
      </w:r>
      <w:r w:rsidRPr="002E4B69">
        <w:tab/>
        <w:t>Payload format</w:t>
      </w:r>
      <w:bookmarkEnd w:id="842"/>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A51532">
      <w:pPr>
        <w:pStyle w:val="Heading4"/>
      </w:pPr>
      <w:bookmarkStart w:id="843" w:name="_Toc207648428"/>
      <w:r w:rsidRPr="002E4B69">
        <w:t>7.12</w:t>
      </w:r>
      <w:r>
        <w:t>.6</w:t>
      </w:r>
      <w:r w:rsidRPr="002E4B69">
        <w:t>.</w:t>
      </w:r>
      <w:r>
        <w:t>4</w:t>
      </w:r>
      <w:r w:rsidRPr="002E4B69">
        <w:tab/>
        <w:t>Payload direction</w:t>
      </w:r>
      <w:bookmarkEnd w:id="843"/>
    </w:p>
    <w:p w14:paraId="5AA85AD4" w14:textId="77777777" w:rsidR="00E000E0" w:rsidRDefault="00E000E0" w:rsidP="00E000E0">
      <w:r w:rsidRPr="00077094">
        <w:t xml:space="preserve">The CC-POI shall set the payload direction to indicate the direction of the media packets included in the xCC delivered to the MDF3 as described in ETSI TS 103 221-2 [8] clause 5.2.6 and </w:t>
      </w:r>
      <w:r>
        <w:t>the following paragraph</w:t>
      </w:r>
      <w:r w:rsidRPr="00077094">
        <w:t>.</w:t>
      </w:r>
    </w:p>
    <w:p w14:paraId="07B15A73" w14:textId="77777777" w:rsidR="00E000E0" w:rsidRPr="00077094" w:rsidRDefault="00E000E0" w:rsidP="00E000E0">
      <w:r>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Default="00E000E0" w:rsidP="00E000E0">
      <w:pPr>
        <w:pStyle w:val="TH"/>
      </w:pPr>
      <w:r>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1B58A7">
        <w:trPr>
          <w:trHeight w:val="303"/>
        </w:trPr>
        <w:tc>
          <w:tcPr>
            <w:tcW w:w="1787" w:type="dxa"/>
            <w:vMerge w:val="restart"/>
            <w:shd w:val="clear" w:color="auto" w:fill="auto"/>
            <w:vAlign w:val="center"/>
          </w:tcPr>
          <w:p w14:paraId="0658A9D5" w14:textId="77777777" w:rsidR="00E000E0" w:rsidRDefault="00E000E0" w:rsidP="001B58A7">
            <w:pPr>
              <w:pStyle w:val="TAH"/>
            </w:pPr>
            <w:r>
              <w:t>TriggerScope</w:t>
            </w:r>
          </w:p>
          <w:p w14:paraId="127801D6" w14:textId="77777777" w:rsidR="00E000E0" w:rsidRDefault="00E000E0" w:rsidP="001B58A7">
            <w:pPr>
              <w:pStyle w:val="TAH"/>
            </w:pPr>
            <w:r>
              <w:t>(LI_T3 trigger)</w:t>
            </w:r>
          </w:p>
        </w:tc>
        <w:tc>
          <w:tcPr>
            <w:tcW w:w="2347" w:type="dxa"/>
            <w:vMerge w:val="restart"/>
            <w:shd w:val="clear" w:color="auto" w:fill="auto"/>
            <w:vAlign w:val="center"/>
          </w:tcPr>
          <w:p w14:paraId="20EB1DB9" w14:textId="77777777" w:rsidR="00E000E0" w:rsidRDefault="00E000E0" w:rsidP="001B58A7">
            <w:pPr>
              <w:pStyle w:val="TAH"/>
            </w:pPr>
            <w:r>
              <w:t>PayloadDirectionAssignment</w:t>
            </w:r>
          </w:p>
          <w:p w14:paraId="76E017C6" w14:textId="77777777" w:rsidR="00E000E0" w:rsidRDefault="00E000E0" w:rsidP="001B58A7">
            <w:pPr>
              <w:pStyle w:val="TAH"/>
            </w:pPr>
            <w:r>
              <w:t>(LI_T3 trigger)</w:t>
            </w:r>
          </w:p>
        </w:tc>
        <w:tc>
          <w:tcPr>
            <w:tcW w:w="5721" w:type="dxa"/>
            <w:gridSpan w:val="2"/>
            <w:shd w:val="clear" w:color="auto" w:fill="auto"/>
            <w:vAlign w:val="center"/>
          </w:tcPr>
          <w:p w14:paraId="0DFCF168" w14:textId="77777777" w:rsidR="00E000E0" w:rsidRDefault="00E000E0" w:rsidP="001B58A7">
            <w:pPr>
              <w:pStyle w:val="TAH"/>
            </w:pPr>
            <w:r>
              <w:t xml:space="preserve">RTP stream (media stream) direction </w:t>
            </w:r>
          </w:p>
        </w:tc>
      </w:tr>
      <w:tr w:rsidR="00E000E0" w14:paraId="46E8B06C" w14:textId="77777777" w:rsidTr="001B58A7">
        <w:tc>
          <w:tcPr>
            <w:tcW w:w="1787" w:type="dxa"/>
            <w:vMerge/>
            <w:shd w:val="clear" w:color="auto" w:fill="auto"/>
            <w:vAlign w:val="center"/>
          </w:tcPr>
          <w:p w14:paraId="30602C26" w14:textId="77777777" w:rsidR="00E000E0" w:rsidRDefault="00E000E0" w:rsidP="001B58A7">
            <w:pPr>
              <w:pStyle w:val="TAH"/>
            </w:pPr>
          </w:p>
        </w:tc>
        <w:tc>
          <w:tcPr>
            <w:tcW w:w="2347" w:type="dxa"/>
            <w:vMerge/>
            <w:shd w:val="clear" w:color="auto" w:fill="auto"/>
            <w:vAlign w:val="center"/>
          </w:tcPr>
          <w:p w14:paraId="748A7E5A" w14:textId="77777777" w:rsidR="00E000E0" w:rsidRDefault="00E000E0" w:rsidP="001B58A7">
            <w:pPr>
              <w:pStyle w:val="TAH"/>
            </w:pPr>
          </w:p>
        </w:tc>
        <w:tc>
          <w:tcPr>
            <w:tcW w:w="2778" w:type="dxa"/>
            <w:shd w:val="clear" w:color="auto" w:fill="auto"/>
            <w:vAlign w:val="center"/>
          </w:tcPr>
          <w:p w14:paraId="001E26A7" w14:textId="77777777" w:rsidR="00E000E0" w:rsidRDefault="00E000E0" w:rsidP="001B58A7">
            <w:pPr>
              <w:pStyle w:val="TAH"/>
            </w:pPr>
            <w:r>
              <w:t>Media to the LI_T3 target identifier</w:t>
            </w:r>
          </w:p>
        </w:tc>
        <w:tc>
          <w:tcPr>
            <w:tcW w:w="2943" w:type="dxa"/>
            <w:shd w:val="clear" w:color="auto" w:fill="auto"/>
            <w:vAlign w:val="center"/>
          </w:tcPr>
          <w:p w14:paraId="1FBD9422" w14:textId="77777777" w:rsidR="00E000E0" w:rsidRDefault="00E000E0" w:rsidP="001B58A7">
            <w:pPr>
              <w:pStyle w:val="TAH"/>
            </w:pPr>
            <w:r>
              <w:t>Media from the LI_T3 target identifier</w:t>
            </w:r>
          </w:p>
        </w:tc>
      </w:tr>
      <w:tr w:rsidR="00E000E0" w14:paraId="60C6036B" w14:textId="77777777" w:rsidTr="001B58A7">
        <w:tc>
          <w:tcPr>
            <w:tcW w:w="1787" w:type="dxa"/>
            <w:vMerge w:val="restart"/>
            <w:shd w:val="clear" w:color="auto" w:fill="auto"/>
            <w:vAlign w:val="center"/>
          </w:tcPr>
          <w:p w14:paraId="67C4FFD1" w14:textId="77777777" w:rsidR="00E000E0" w:rsidRDefault="00E000E0" w:rsidP="001B58A7">
            <w:pPr>
              <w:pStyle w:val="TAL"/>
            </w:pPr>
            <w:r>
              <w:t>Bidirectional</w:t>
            </w:r>
          </w:p>
        </w:tc>
        <w:tc>
          <w:tcPr>
            <w:tcW w:w="2347" w:type="dxa"/>
            <w:shd w:val="clear" w:color="auto" w:fill="auto"/>
            <w:vAlign w:val="center"/>
          </w:tcPr>
          <w:p w14:paraId="0B96D3F0" w14:textId="77777777" w:rsidR="00E000E0" w:rsidRDefault="00E000E0" w:rsidP="001B58A7">
            <w:pPr>
              <w:pStyle w:val="TAL"/>
            </w:pPr>
            <w:r>
              <w:t>FromTarget</w:t>
            </w:r>
          </w:p>
        </w:tc>
        <w:tc>
          <w:tcPr>
            <w:tcW w:w="2778" w:type="dxa"/>
            <w:shd w:val="clear" w:color="auto" w:fill="auto"/>
            <w:vAlign w:val="center"/>
          </w:tcPr>
          <w:p w14:paraId="344D5DF4" w14:textId="77777777" w:rsidR="00E000E0" w:rsidRDefault="00E000E0" w:rsidP="001B58A7">
            <w:pPr>
              <w:pStyle w:val="TAL"/>
            </w:pPr>
            <w:r>
              <w:t>"3" from the target</w:t>
            </w:r>
          </w:p>
        </w:tc>
        <w:tc>
          <w:tcPr>
            <w:tcW w:w="2943" w:type="dxa"/>
            <w:shd w:val="clear" w:color="auto" w:fill="auto"/>
            <w:vAlign w:val="center"/>
          </w:tcPr>
          <w:p w14:paraId="171A2339" w14:textId="77777777" w:rsidR="00E000E0" w:rsidRDefault="00E000E0" w:rsidP="001B58A7">
            <w:pPr>
              <w:pStyle w:val="TAL"/>
            </w:pPr>
            <w:r>
              <w:t>"2" to the target</w:t>
            </w:r>
          </w:p>
        </w:tc>
      </w:tr>
      <w:tr w:rsidR="00E000E0" w14:paraId="25861DBE" w14:textId="77777777" w:rsidTr="001B58A7">
        <w:tc>
          <w:tcPr>
            <w:tcW w:w="1787" w:type="dxa"/>
            <w:vMerge/>
            <w:shd w:val="clear" w:color="auto" w:fill="auto"/>
            <w:vAlign w:val="center"/>
          </w:tcPr>
          <w:p w14:paraId="277E052D" w14:textId="77777777" w:rsidR="00E000E0" w:rsidRDefault="00E000E0" w:rsidP="001B58A7">
            <w:pPr>
              <w:pStyle w:val="TAL"/>
            </w:pPr>
          </w:p>
        </w:tc>
        <w:tc>
          <w:tcPr>
            <w:tcW w:w="2347" w:type="dxa"/>
            <w:shd w:val="clear" w:color="auto" w:fill="auto"/>
            <w:vAlign w:val="center"/>
          </w:tcPr>
          <w:p w14:paraId="28995901" w14:textId="77777777" w:rsidR="00E000E0" w:rsidRDefault="00E000E0" w:rsidP="001B58A7">
            <w:pPr>
              <w:pStyle w:val="TAL"/>
            </w:pPr>
            <w:r>
              <w:t>ToTarget</w:t>
            </w:r>
          </w:p>
        </w:tc>
        <w:tc>
          <w:tcPr>
            <w:tcW w:w="2778" w:type="dxa"/>
            <w:shd w:val="clear" w:color="auto" w:fill="auto"/>
            <w:vAlign w:val="center"/>
          </w:tcPr>
          <w:p w14:paraId="1DF8440C" w14:textId="77777777" w:rsidR="00E000E0" w:rsidRDefault="00E000E0" w:rsidP="001B58A7">
            <w:pPr>
              <w:pStyle w:val="TAL"/>
            </w:pPr>
            <w:r>
              <w:t>"2" to the target</w:t>
            </w:r>
          </w:p>
        </w:tc>
        <w:tc>
          <w:tcPr>
            <w:tcW w:w="2943" w:type="dxa"/>
            <w:shd w:val="clear" w:color="auto" w:fill="auto"/>
            <w:vAlign w:val="center"/>
          </w:tcPr>
          <w:p w14:paraId="58573B2D" w14:textId="77777777" w:rsidR="00E000E0" w:rsidRDefault="00E000E0" w:rsidP="001B58A7">
            <w:pPr>
              <w:pStyle w:val="TAL"/>
            </w:pPr>
            <w:r>
              <w:t>"3" from the target</w:t>
            </w:r>
          </w:p>
        </w:tc>
      </w:tr>
      <w:tr w:rsidR="00E000E0" w14:paraId="3A948748" w14:textId="77777777" w:rsidTr="001B58A7">
        <w:tc>
          <w:tcPr>
            <w:tcW w:w="1787" w:type="dxa"/>
            <w:vMerge/>
            <w:shd w:val="clear" w:color="auto" w:fill="auto"/>
            <w:vAlign w:val="center"/>
          </w:tcPr>
          <w:p w14:paraId="252FC72F" w14:textId="77777777" w:rsidR="00E000E0" w:rsidRDefault="00E000E0" w:rsidP="001B58A7">
            <w:pPr>
              <w:pStyle w:val="TAL"/>
            </w:pPr>
          </w:p>
        </w:tc>
        <w:tc>
          <w:tcPr>
            <w:tcW w:w="2347" w:type="dxa"/>
            <w:shd w:val="clear" w:color="auto" w:fill="auto"/>
            <w:vAlign w:val="center"/>
          </w:tcPr>
          <w:p w14:paraId="34F922A7" w14:textId="77777777" w:rsidR="00E000E0" w:rsidRDefault="00E000E0" w:rsidP="001B58A7">
            <w:pPr>
              <w:pStyle w:val="TAL"/>
            </w:pPr>
            <w:r>
              <w:t>NotDetermined</w:t>
            </w:r>
          </w:p>
        </w:tc>
        <w:tc>
          <w:tcPr>
            <w:tcW w:w="2778" w:type="dxa"/>
            <w:shd w:val="clear" w:color="auto" w:fill="auto"/>
            <w:vAlign w:val="center"/>
          </w:tcPr>
          <w:p w14:paraId="54B32C92" w14:textId="77777777" w:rsidR="00E000E0" w:rsidRDefault="00E000E0" w:rsidP="001B58A7">
            <w:pPr>
              <w:pStyle w:val="TAL"/>
            </w:pPr>
            <w:r>
              <w:t>"5" not applicable to this xCC</w:t>
            </w:r>
          </w:p>
        </w:tc>
        <w:tc>
          <w:tcPr>
            <w:tcW w:w="2943" w:type="dxa"/>
            <w:shd w:val="clear" w:color="auto" w:fill="auto"/>
            <w:vAlign w:val="center"/>
          </w:tcPr>
          <w:p w14:paraId="78C1B6F3" w14:textId="77777777" w:rsidR="00E000E0" w:rsidRDefault="00E000E0" w:rsidP="001B58A7">
            <w:pPr>
              <w:pStyle w:val="TAL"/>
            </w:pPr>
            <w:r>
              <w:t>"5" not applicable to this xCC</w:t>
            </w:r>
          </w:p>
        </w:tc>
      </w:tr>
      <w:tr w:rsidR="00E000E0" w14:paraId="087C1F87" w14:textId="77777777" w:rsidTr="001B58A7">
        <w:tc>
          <w:tcPr>
            <w:tcW w:w="1787" w:type="dxa"/>
            <w:vMerge w:val="restart"/>
            <w:shd w:val="clear" w:color="auto" w:fill="auto"/>
            <w:vAlign w:val="center"/>
          </w:tcPr>
          <w:p w14:paraId="6F16AA7F" w14:textId="77777777" w:rsidR="00E000E0" w:rsidRDefault="00E000E0" w:rsidP="001B58A7">
            <w:pPr>
              <w:pStyle w:val="TAL"/>
            </w:pPr>
            <w:r>
              <w:t>Unidirectional</w:t>
            </w:r>
          </w:p>
        </w:tc>
        <w:tc>
          <w:tcPr>
            <w:tcW w:w="2347" w:type="dxa"/>
            <w:shd w:val="clear" w:color="auto" w:fill="auto"/>
            <w:vAlign w:val="center"/>
          </w:tcPr>
          <w:p w14:paraId="5397C611" w14:textId="77777777" w:rsidR="00E000E0" w:rsidRDefault="00E000E0" w:rsidP="001B58A7">
            <w:pPr>
              <w:pStyle w:val="TAL"/>
            </w:pPr>
            <w:r>
              <w:t>FromTarget</w:t>
            </w:r>
          </w:p>
        </w:tc>
        <w:tc>
          <w:tcPr>
            <w:tcW w:w="2778" w:type="dxa"/>
            <w:shd w:val="clear" w:color="auto" w:fill="auto"/>
            <w:vAlign w:val="center"/>
          </w:tcPr>
          <w:p w14:paraId="009664CE" w14:textId="77777777" w:rsidR="00E000E0" w:rsidRDefault="00E000E0" w:rsidP="001B58A7">
            <w:pPr>
              <w:pStyle w:val="TAL"/>
            </w:pPr>
            <w:r>
              <w:t>"3" from the target</w:t>
            </w:r>
          </w:p>
        </w:tc>
        <w:tc>
          <w:tcPr>
            <w:tcW w:w="2943" w:type="dxa"/>
            <w:shd w:val="clear" w:color="auto" w:fill="auto"/>
            <w:vAlign w:val="center"/>
          </w:tcPr>
          <w:p w14:paraId="24A5D228" w14:textId="77777777" w:rsidR="00E000E0" w:rsidRDefault="00E000E0" w:rsidP="001B58A7">
            <w:pPr>
              <w:pStyle w:val="TAL"/>
            </w:pPr>
            <w:r>
              <w:t>n/a</w:t>
            </w:r>
          </w:p>
        </w:tc>
      </w:tr>
      <w:tr w:rsidR="00E000E0" w14:paraId="17594FB8" w14:textId="77777777" w:rsidTr="001B58A7">
        <w:tc>
          <w:tcPr>
            <w:tcW w:w="1787" w:type="dxa"/>
            <w:vMerge/>
            <w:shd w:val="clear" w:color="auto" w:fill="auto"/>
            <w:vAlign w:val="center"/>
          </w:tcPr>
          <w:p w14:paraId="1CD2389A" w14:textId="77777777" w:rsidR="00E000E0" w:rsidRDefault="00E000E0" w:rsidP="001B58A7">
            <w:pPr>
              <w:pStyle w:val="TAL"/>
            </w:pPr>
          </w:p>
        </w:tc>
        <w:tc>
          <w:tcPr>
            <w:tcW w:w="2347" w:type="dxa"/>
            <w:shd w:val="clear" w:color="auto" w:fill="auto"/>
            <w:vAlign w:val="center"/>
          </w:tcPr>
          <w:p w14:paraId="47D230C4" w14:textId="77777777" w:rsidR="00E000E0" w:rsidRDefault="00E000E0" w:rsidP="001B58A7">
            <w:pPr>
              <w:pStyle w:val="TAL"/>
            </w:pPr>
            <w:r>
              <w:t>ToTarget</w:t>
            </w:r>
          </w:p>
        </w:tc>
        <w:tc>
          <w:tcPr>
            <w:tcW w:w="2778" w:type="dxa"/>
            <w:shd w:val="clear" w:color="auto" w:fill="auto"/>
            <w:vAlign w:val="center"/>
          </w:tcPr>
          <w:p w14:paraId="65A5B5F7" w14:textId="77777777" w:rsidR="00E000E0" w:rsidRDefault="00E000E0" w:rsidP="001B58A7">
            <w:pPr>
              <w:pStyle w:val="TAL"/>
            </w:pPr>
            <w:r>
              <w:t>"2" to the target</w:t>
            </w:r>
          </w:p>
        </w:tc>
        <w:tc>
          <w:tcPr>
            <w:tcW w:w="2943" w:type="dxa"/>
            <w:shd w:val="clear" w:color="auto" w:fill="auto"/>
            <w:vAlign w:val="center"/>
          </w:tcPr>
          <w:p w14:paraId="2142B653" w14:textId="77777777" w:rsidR="00E000E0" w:rsidRDefault="00E000E0" w:rsidP="001B58A7">
            <w:pPr>
              <w:pStyle w:val="TAL"/>
            </w:pPr>
            <w:r>
              <w:t>n/a</w:t>
            </w:r>
          </w:p>
        </w:tc>
      </w:tr>
      <w:tr w:rsidR="00E000E0" w14:paraId="2EB71578" w14:textId="77777777" w:rsidTr="001B58A7">
        <w:tc>
          <w:tcPr>
            <w:tcW w:w="1787" w:type="dxa"/>
            <w:vMerge/>
            <w:shd w:val="clear" w:color="auto" w:fill="auto"/>
            <w:vAlign w:val="center"/>
          </w:tcPr>
          <w:p w14:paraId="5853F6D8" w14:textId="77777777" w:rsidR="00E000E0" w:rsidRDefault="00E000E0" w:rsidP="001B58A7">
            <w:pPr>
              <w:pStyle w:val="TAL"/>
            </w:pPr>
          </w:p>
        </w:tc>
        <w:tc>
          <w:tcPr>
            <w:tcW w:w="2347" w:type="dxa"/>
            <w:shd w:val="clear" w:color="auto" w:fill="auto"/>
            <w:vAlign w:val="center"/>
          </w:tcPr>
          <w:p w14:paraId="2831B4BB" w14:textId="77777777" w:rsidR="00E000E0" w:rsidRDefault="00E000E0" w:rsidP="001B58A7">
            <w:pPr>
              <w:pStyle w:val="TAL"/>
            </w:pPr>
            <w:r>
              <w:t>NotDetermined</w:t>
            </w:r>
          </w:p>
        </w:tc>
        <w:tc>
          <w:tcPr>
            <w:tcW w:w="2778" w:type="dxa"/>
            <w:shd w:val="clear" w:color="auto" w:fill="auto"/>
            <w:vAlign w:val="center"/>
          </w:tcPr>
          <w:p w14:paraId="15EF31DE" w14:textId="77777777" w:rsidR="00E000E0" w:rsidRDefault="00E000E0" w:rsidP="001B58A7">
            <w:pPr>
              <w:pStyle w:val="TAL"/>
            </w:pPr>
            <w:r>
              <w:t>"5" not applicable to this xCC</w:t>
            </w:r>
          </w:p>
        </w:tc>
        <w:tc>
          <w:tcPr>
            <w:tcW w:w="2943" w:type="dxa"/>
            <w:shd w:val="clear" w:color="auto" w:fill="auto"/>
            <w:vAlign w:val="center"/>
          </w:tcPr>
          <w:p w14:paraId="1458D383" w14:textId="77777777" w:rsidR="00E000E0" w:rsidRDefault="00E000E0" w:rsidP="001B58A7">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893F9B" w:rsidRDefault="00E000E0" w:rsidP="00E000E0">
      <w:pPr>
        <w:spacing w:before="120"/>
        <w:rPr>
          <w:i/>
          <w:iCs/>
        </w:rPr>
      </w:pPr>
      <w:r>
        <w:t xml:space="preserve">When the xCC is delivered in a combined form (e.g. conference), independent of the PayloadDirectionAssignment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A51532">
      <w:pPr>
        <w:pStyle w:val="Heading4"/>
      </w:pPr>
      <w:bookmarkStart w:id="844" w:name="_Toc207648429"/>
      <w:r w:rsidRPr="002E4B69">
        <w:t>7.12</w:t>
      </w:r>
      <w:r>
        <w:t>.6</w:t>
      </w:r>
      <w:r w:rsidRPr="002E4B69">
        <w:t>.</w:t>
      </w:r>
      <w:r>
        <w:t>5</w:t>
      </w:r>
      <w:r w:rsidRPr="002E4B69">
        <w:tab/>
      </w:r>
      <w:r>
        <w:t>SDP session description</w:t>
      </w:r>
      <w:bookmarkEnd w:id="844"/>
    </w:p>
    <w:p w14:paraId="65CEEA44" w14:textId="6520D097" w:rsidR="00E000E0" w:rsidRDefault="00E000E0" w:rsidP="00E000E0">
      <w:pPr>
        <w:rPr>
          <w:lang w:val="en-US"/>
        </w:rPr>
      </w:pPr>
      <w:r>
        <w:t>The CC-POI shall generate the SDP Session Description field (</w:t>
      </w:r>
      <w:r>
        <w:rPr>
          <w:lang w:val="en-US"/>
        </w:rPr>
        <w:t>as specified in ETSI TS 103 221-2 [8] clause 5.3.23) of xCC from the LocalSDP and RemoteSDP received in the LI_T3 trigger from the CC-TF as described below.</w:t>
      </w:r>
    </w:p>
    <w:p w14:paraId="4DFE16BC" w14:textId="77777777" w:rsidR="00E000E0" w:rsidRDefault="00E000E0" w:rsidP="00E000E0">
      <w:r>
        <w:t xml:space="preserve">When the TriggerScope value is "Bidirectional", the </w:t>
      </w:r>
      <w:r w:rsidRPr="00630499">
        <w:t xml:space="preserve">CC-POI may receive the Local SDP and RemoteSDP in one LI_T3 trigger or in two separate LI_T3 triggers. </w:t>
      </w:r>
      <w:r>
        <w:t>When the TriggerScope value is "Unidirectional", the Local SDP and RemoteSDP are received in two separate triggers.</w:t>
      </w:r>
    </w:p>
    <w:p w14:paraId="27BB0796" w14:textId="77777777" w:rsidR="00E000E0" w:rsidRDefault="00E000E0" w:rsidP="00E000E0">
      <w:pPr>
        <w:pStyle w:val="NO"/>
      </w:pPr>
      <w:r>
        <w:lastRenderedPageBreak/>
        <w:t>NOTE 1:</w:t>
      </w:r>
      <w:r>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RemoteSDP in both LI_T3 triggers with the </w:t>
      </w:r>
      <w:r>
        <w:t>TriggerScope</w:t>
      </w:r>
      <w:r w:rsidRPr="005D13EC">
        <w:t xml:space="preserve"> value set to "Unidirectional"</w:t>
      </w:r>
      <w:r>
        <w:t>.</w:t>
      </w:r>
    </w:p>
    <w:p w14:paraId="2F7CAA53" w14:textId="36EF1569" w:rsidR="00E000E0" w:rsidRDefault="00E000E0" w:rsidP="00E000E0">
      <w:r>
        <w:t>The CC-POI shall include the LocalSDP in the SDP Session Description field of the xCC generated from the incoming media packets. The CC-POI shall include the RemoteSDP in the Session Description field of xCC from the outgoing media packets. Clause 7.12.6.2 describes how the CC-POI identifies the incoming and outgoing media packets.</w:t>
      </w:r>
    </w:p>
    <w:p w14:paraId="5C9F119C" w14:textId="77777777" w:rsidR="00E000E0" w:rsidRDefault="00E000E0" w:rsidP="00E000E0">
      <w:pPr>
        <w:pStyle w:val="NO"/>
      </w:pPr>
      <w:r>
        <w:t>NOTE 3:</w:t>
      </w:r>
      <w:r>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Default="00E000E0" w:rsidP="00E000E0">
      <w:pPr>
        <w:pStyle w:val="NO"/>
      </w:pPr>
      <w:r>
        <w:t>NOTE 4:</w:t>
      </w:r>
      <w:r>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Default="00E000E0" w:rsidP="00E000E0">
      <w:pPr>
        <w:rPr>
          <w:lang w:val="en-US"/>
        </w:rPr>
      </w:pPr>
      <w:r>
        <w:rPr>
          <w:lang w:val="en-US"/>
        </w:rPr>
        <w:t>The SDP Session Description field shall be included in the xCC each time a new LocalSDP or RemoteSDP is received in the LI_T3 trigger from the CC-TF.</w:t>
      </w:r>
    </w:p>
    <w:p w14:paraId="285C66C5" w14:textId="77777777" w:rsidR="00E000E0" w:rsidRPr="002E4B69" w:rsidRDefault="00E000E0" w:rsidP="00A51532">
      <w:pPr>
        <w:pStyle w:val="Heading4"/>
      </w:pPr>
      <w:bookmarkStart w:id="845" w:name="_Toc207648430"/>
      <w:r w:rsidRPr="002E4B69">
        <w:t>7.12</w:t>
      </w:r>
      <w:r>
        <w:t>.6</w:t>
      </w:r>
      <w:r w:rsidRPr="002E4B69">
        <w:t>.</w:t>
      </w:r>
      <w:r>
        <w:t>6</w:t>
      </w:r>
      <w:r w:rsidRPr="002E4B69">
        <w:tab/>
      </w:r>
      <w:r>
        <w:t>Additional XID related information</w:t>
      </w:r>
      <w:bookmarkEnd w:id="845"/>
    </w:p>
    <w:p w14:paraId="7BDF63BD" w14:textId="77777777" w:rsidR="00E000E0" w:rsidRDefault="00E000E0" w:rsidP="00E000E0">
      <w:pPr>
        <w:rPr>
          <w:lang w:val="en-US"/>
        </w:rPr>
      </w:pPr>
      <w:r>
        <w:t>T</w:t>
      </w:r>
      <w:r>
        <w:rPr>
          <w:lang w:val="en-US"/>
        </w:rPr>
        <w:t>he CC-POI may use the Additional XID Related Information attribute to facilitate efficient delivery of xCC, as specified in ETSI TS 103 221-2 [8] clause 5.3.22.</w:t>
      </w:r>
    </w:p>
    <w:p w14:paraId="587D81B5" w14:textId="77777777" w:rsidR="00705564" w:rsidRPr="00760004" w:rsidRDefault="00705564" w:rsidP="00705564">
      <w:pPr>
        <w:pStyle w:val="Heading3"/>
      </w:pPr>
      <w:bookmarkStart w:id="846" w:name="_Toc90924797"/>
      <w:bookmarkStart w:id="847" w:name="_Toc207648431"/>
      <w:r w:rsidRPr="00760004">
        <w:t>7.</w:t>
      </w:r>
      <w:r>
        <w:t>12.7</w:t>
      </w:r>
      <w:r w:rsidRPr="00760004">
        <w:tab/>
        <w:t>Generation of IRI over LI_HI2</w:t>
      </w:r>
      <w:bookmarkEnd w:id="846"/>
      <w:bookmarkEnd w:id="847"/>
    </w:p>
    <w:p w14:paraId="61E5E9D9" w14:textId="77777777" w:rsidR="00705564" w:rsidRDefault="00705564" w:rsidP="00705564">
      <w:pPr>
        <w:pStyle w:val="Heading4"/>
      </w:pPr>
      <w:bookmarkStart w:id="848" w:name="_Toc207648432"/>
      <w:r>
        <w:t>7.12.7.1</w:t>
      </w:r>
      <w:r>
        <w:tab/>
        <w:t>General</w:t>
      </w:r>
      <w:bookmarkEnd w:id="848"/>
    </w:p>
    <w:p w14:paraId="4C4915A7" w14:textId="77777777" w:rsidR="00705564" w:rsidRDefault="00705564" w:rsidP="00705564">
      <w:r w:rsidRPr="00760004">
        <w:t xml:space="preserve">When an xIRI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4C97CF8E" w14:textId="77777777" w:rsidR="00E46A73" w:rsidRDefault="00E46A73" w:rsidP="00E46A73">
      <w:r w:rsidRPr="00760004">
        <w:t xml:space="preserve">The ETSI TS 102 232-1 [9] </w:t>
      </w:r>
      <w:r>
        <w:rPr>
          <w:i/>
          <w:iCs/>
        </w:rPr>
        <w:t>@LI-PS-PDU.pSHeader.timeStamp</w:t>
      </w:r>
      <w:r>
        <w:t xml:space="preserve"> </w:t>
      </w:r>
      <w:r w:rsidRPr="00760004">
        <w:t xml:space="preserve">field shall be set to the time </w:t>
      </w:r>
      <w:r>
        <w:t>present in the timestamp field of the xIRI.</w:t>
      </w:r>
    </w:p>
    <w:p w14:paraId="77024A89" w14:textId="77777777" w:rsidR="00E46A73" w:rsidRDefault="00E46A73" w:rsidP="00E46A73">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DF25358" w14:textId="77777777" w:rsidR="00E46A73" w:rsidRDefault="00E46A73" w:rsidP="00E46A73">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44742E43" w14:textId="77777777" w:rsidR="00E46A73" w:rsidRPr="00760004" w:rsidRDefault="00E46A73" w:rsidP="00E46A73">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sidRPr="00E456E2">
        <w:rPr>
          <w:lang w:eastAsia="en-GB"/>
        </w:rPr>
        <w:t>(see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1B58A7">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1B58A7">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60004" w:rsidRDefault="00705564" w:rsidP="001B58A7">
            <w:pPr>
              <w:pStyle w:val="TAL"/>
              <w:rPr>
                <w:lang w:eastAsia="en-GB"/>
              </w:rPr>
            </w:pPr>
            <w:r>
              <w:rPr>
                <w:lang w:eastAsia="en-GB"/>
              </w:rPr>
              <w:t>IMSMessage</w:t>
            </w:r>
          </w:p>
        </w:tc>
        <w:tc>
          <w:tcPr>
            <w:tcW w:w="4944" w:type="dxa"/>
            <w:tcMar>
              <w:top w:w="0" w:type="dxa"/>
              <w:left w:w="28" w:type="dxa"/>
              <w:bottom w:w="0" w:type="dxa"/>
              <w:right w:w="70" w:type="dxa"/>
            </w:tcMar>
            <w:hideMark/>
          </w:tcPr>
          <w:p w14:paraId="06695B1A" w14:textId="77777777" w:rsidR="00705564" w:rsidRPr="00760004" w:rsidRDefault="00705564" w:rsidP="001B58A7">
            <w:pPr>
              <w:pStyle w:val="TAL"/>
              <w:rPr>
                <w:lang w:eastAsia="en-GB"/>
              </w:rPr>
            </w:pPr>
            <w:r>
              <w:rPr>
                <w:lang w:eastAsia="en-GB"/>
              </w:rPr>
              <w:t>REPORT</w:t>
            </w:r>
          </w:p>
        </w:tc>
      </w:tr>
      <w:tr w:rsidR="00705564" w:rsidRPr="00760004"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60004" w:rsidRDefault="00705564" w:rsidP="001B58A7">
            <w:pPr>
              <w:pStyle w:val="TAL"/>
              <w:rPr>
                <w:lang w:eastAsia="en-GB"/>
              </w:rPr>
            </w:pPr>
            <w:r w:rsidRPr="003E7B30">
              <w:t>StartOfInterceptionForActiveIMSSessio</w:t>
            </w:r>
            <w:r>
              <w:t>n</w:t>
            </w:r>
          </w:p>
        </w:tc>
        <w:tc>
          <w:tcPr>
            <w:tcW w:w="4944" w:type="dxa"/>
            <w:tcMar>
              <w:top w:w="0" w:type="dxa"/>
              <w:left w:w="28" w:type="dxa"/>
              <w:bottom w:w="0" w:type="dxa"/>
              <w:right w:w="70" w:type="dxa"/>
            </w:tcMar>
            <w:hideMark/>
          </w:tcPr>
          <w:p w14:paraId="3C6D87A1" w14:textId="77777777" w:rsidR="00705564" w:rsidRPr="00760004" w:rsidRDefault="00705564" w:rsidP="001B58A7">
            <w:pPr>
              <w:pStyle w:val="TAL"/>
              <w:rPr>
                <w:lang w:eastAsia="en-GB"/>
              </w:rPr>
            </w:pPr>
            <w:r>
              <w:rPr>
                <w:lang w:eastAsia="en-GB"/>
              </w:rPr>
              <w:t>REPORT</w:t>
            </w:r>
          </w:p>
        </w:tc>
      </w:tr>
      <w:tr w:rsidR="00705564" w:rsidRPr="00760004" w14:paraId="7F6988E9" w14:textId="77777777" w:rsidTr="001B58A7">
        <w:trPr>
          <w:jc w:val="center"/>
        </w:trPr>
        <w:tc>
          <w:tcPr>
            <w:tcW w:w="4570" w:type="dxa"/>
            <w:tcMar>
              <w:top w:w="0" w:type="dxa"/>
              <w:left w:w="28" w:type="dxa"/>
              <w:bottom w:w="0" w:type="dxa"/>
              <w:right w:w="70" w:type="dxa"/>
            </w:tcMar>
          </w:tcPr>
          <w:p w14:paraId="7E39C312" w14:textId="77777777" w:rsidR="00705564" w:rsidRPr="003E7B30" w:rsidRDefault="00705564" w:rsidP="001B58A7">
            <w:pPr>
              <w:pStyle w:val="TAL"/>
            </w:pPr>
            <w:r>
              <w:t>IMSCCUnavailable</w:t>
            </w:r>
          </w:p>
        </w:tc>
        <w:tc>
          <w:tcPr>
            <w:tcW w:w="4944" w:type="dxa"/>
            <w:tcMar>
              <w:top w:w="0" w:type="dxa"/>
              <w:left w:w="28" w:type="dxa"/>
              <w:bottom w:w="0" w:type="dxa"/>
              <w:right w:w="70" w:type="dxa"/>
            </w:tcMar>
          </w:tcPr>
          <w:p w14:paraId="08FD7B22" w14:textId="77777777" w:rsidR="00705564" w:rsidRDefault="00705564" w:rsidP="001B58A7">
            <w:pPr>
              <w:pStyle w:val="TAL"/>
              <w:rPr>
                <w:lang w:eastAsia="en-GB"/>
              </w:rPr>
            </w:pPr>
            <w:r>
              <w:rPr>
                <w:lang w:eastAsia="en-GB"/>
              </w:rPr>
              <w:t>REPORT</w:t>
            </w:r>
          </w:p>
        </w:tc>
      </w:tr>
      <w:tr w:rsidR="004E7585" w:rsidRPr="00760004" w14:paraId="68729B6F" w14:textId="77777777" w:rsidTr="004E7585">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D259D04" w14:textId="77777777" w:rsidR="004E7585" w:rsidRDefault="004E7585" w:rsidP="00CF3DBC">
            <w:pPr>
              <w:pStyle w:val="TAL"/>
            </w:pPr>
            <w:r>
              <w:t>IMSDataChannelSetup</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7057BFE" w14:textId="77777777" w:rsidR="004E7585" w:rsidRDefault="004E7585" w:rsidP="00CF3DBC">
            <w:pPr>
              <w:pStyle w:val="TAL"/>
              <w:rPr>
                <w:lang w:eastAsia="en-GB"/>
              </w:rPr>
            </w:pPr>
            <w:r>
              <w:rPr>
                <w:lang w:eastAsia="en-GB"/>
              </w:rPr>
              <w:t>REPORT</w:t>
            </w:r>
          </w:p>
        </w:tc>
      </w:tr>
      <w:tr w:rsidR="004E7585" w:rsidRPr="00760004" w14:paraId="5D2D9773" w14:textId="77777777" w:rsidTr="004E7585">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0FC1DB33" w14:textId="77777777" w:rsidR="004E7585" w:rsidRDefault="004E7585" w:rsidP="00CF3DBC">
            <w:pPr>
              <w:pStyle w:val="TAL"/>
            </w:pPr>
            <w:r>
              <w:t>IMSDataChannelModification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1B030042" w14:textId="77777777" w:rsidR="004E7585" w:rsidRDefault="004E7585" w:rsidP="00CF3DBC">
            <w:pPr>
              <w:pStyle w:val="TAL"/>
              <w:rPr>
                <w:lang w:eastAsia="en-GB"/>
              </w:rPr>
            </w:pPr>
            <w:r>
              <w:rPr>
                <w:lang w:eastAsia="en-GB"/>
              </w:rPr>
              <w:t>REPORT</w:t>
            </w:r>
          </w:p>
        </w:tc>
      </w:tr>
      <w:tr w:rsidR="004E7585" w:rsidRPr="00760004" w14:paraId="0AFFD0DF" w14:textId="77777777" w:rsidTr="004E7585">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9180ED0" w14:textId="77777777" w:rsidR="004E7585" w:rsidRDefault="004E7585" w:rsidP="00CF3DBC">
            <w:pPr>
              <w:pStyle w:val="TAL"/>
            </w:pPr>
            <w:r>
              <w:t>IMSDataChannelTermination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AFD1AF3" w14:textId="77777777" w:rsidR="004E7585" w:rsidRDefault="004E7585" w:rsidP="00CF3DBC">
            <w:pPr>
              <w:pStyle w:val="TAL"/>
              <w:rPr>
                <w:lang w:eastAsia="en-GB"/>
              </w:rPr>
            </w:pPr>
            <w:r>
              <w:rPr>
                <w:lang w:eastAsia="en-GB"/>
              </w:rPr>
              <w:t>REPORT</w:t>
            </w:r>
          </w:p>
        </w:tc>
      </w:tr>
      <w:tr w:rsidR="00C85EB9" w:rsidRPr="00760004" w14:paraId="61B2F94A" w14:textId="77777777" w:rsidTr="00C85EB9">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C7FD3FD" w14:textId="77777777" w:rsidR="00C85EB9" w:rsidRDefault="00C85EB9" w:rsidP="0088277C">
            <w:pPr>
              <w:pStyle w:val="TAL"/>
            </w:pPr>
            <w:r>
              <w:t>StartOfInterceptionWithEstablishedIMSDataChannel</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5EF46AD3" w14:textId="77777777" w:rsidR="00C85EB9" w:rsidRDefault="00C85EB9" w:rsidP="0088277C">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3D2514A2" w14:textId="77777777" w:rsidR="000477AB" w:rsidRDefault="000477AB" w:rsidP="000477AB">
      <w:bookmarkStart w:id="849" w:name="_Hlk93072739"/>
      <w:r>
        <w:t>When the interception of post dialled digits is required, post dialled digits carried in RTP are reported as described in clause 7.12.11.2.</w:t>
      </w:r>
    </w:p>
    <w:p w14:paraId="033644ED" w14:textId="77777777" w:rsidR="00705564" w:rsidRDefault="00705564" w:rsidP="00705564">
      <w:pPr>
        <w:pStyle w:val="Heading4"/>
      </w:pPr>
      <w:bookmarkStart w:id="850" w:name="_Toc207648433"/>
      <w:r>
        <w:lastRenderedPageBreak/>
        <w:t>7.12.7.2</w:t>
      </w:r>
      <w:r>
        <w:tab/>
        <w:t>Handling of multiple instances of list of mediation details</w:t>
      </w:r>
      <w:bookmarkEnd w:id="850"/>
    </w:p>
    <w:bookmarkEnd w:id="849"/>
    <w:p w14:paraId="53FEE79A" w14:textId="77777777" w:rsidR="00705564" w:rsidRDefault="00705564" w:rsidP="00705564">
      <w:r>
        <w:t xml:space="preserve">The MDF2 may have to deliver IRI messages to more than one LEMFs when more than one instances of </w:t>
      </w:r>
      <w:r w:rsidRPr="00415D7A">
        <w:t>ListOfMediationDetails</w:t>
      </w:r>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851" w:name="_Toc207648434"/>
      <w:r>
        <w:t>7.12.7.3</w:t>
      </w:r>
      <w:r>
        <w:tab/>
        <w:t>Mid-session activation for additional warrants at MDF2</w:t>
      </w:r>
      <w:bookmarkEnd w:id="851"/>
    </w:p>
    <w:p w14:paraId="05018B1A" w14:textId="77777777" w:rsidR="00705564" w:rsidRDefault="00705564" w:rsidP="00705564">
      <w:bookmarkStart w:id="852"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w:t>
      </w:r>
      <w:r w:rsidRPr="00415D7A">
        <w:t>ListOfMediationDetails</w:t>
      </w:r>
      <w:r>
        <w:t>.</w:t>
      </w:r>
    </w:p>
    <w:bookmarkEnd w:id="852"/>
    <w:p w14:paraId="27420C75" w14:textId="011B7715" w:rsidR="00705564" w:rsidRDefault="00705564" w:rsidP="00705564">
      <w:r>
        <w:t xml:space="preserve">The MDF2 that receives a LI_X1 ModifyTask with a new instance of </w:t>
      </w:r>
      <w:r w:rsidRPr="00415D7A">
        <w:t>ListOfMediationDetails</w:t>
      </w:r>
      <w:r>
        <w:t xml:space="preserve"> shall be able to generate and deliver the IRI message containing the </w:t>
      </w:r>
      <w:r w:rsidRPr="003E7B30">
        <w:t>StartOfInterceptionForActiveIMSSessio</w:t>
      </w:r>
      <w:r>
        <w:t>n</w:t>
      </w:r>
      <w:r w:rsidR="00205B6B" w:rsidRPr="00205B6B">
        <w:t xml:space="preserve"> </w:t>
      </w:r>
      <w:r w:rsidR="00205B6B">
        <w:t>or the StartOfIntercpetionWithEstablishedIMSDataChannel</w:t>
      </w:r>
      <w:r>
        <w:t xml:space="preserve"> record to the LEMF as represented in the new instance of </w:t>
      </w:r>
      <w:r w:rsidRPr="00415D7A">
        <w:t>ListOfMediationDetails</w:t>
      </w:r>
      <w:r>
        <w:t xml:space="preserve"> without receiving a corresponding xIRI from the IRI-POI. The MDF2 shall generate and deliver such an IRI message for each of the established IMS session legs to the LEMF represented within the </w:t>
      </w:r>
      <w:r w:rsidRPr="00415D7A">
        <w:t>ListOfMediationDetails</w:t>
      </w:r>
      <w:r>
        <w:t>.</w:t>
      </w:r>
    </w:p>
    <w:p w14:paraId="2BE4BE32" w14:textId="77777777" w:rsidR="00705564" w:rsidRPr="00760004" w:rsidRDefault="00705564" w:rsidP="00705564">
      <w:r>
        <w:t xml:space="preserve">The timeStamp field </w:t>
      </w:r>
      <w:bookmarkStart w:id="853" w:name="_Hlk93077870"/>
      <w:r>
        <w:t xml:space="preserve">of the </w:t>
      </w:r>
      <w:r w:rsidRPr="00760004">
        <w:t xml:space="preserve">ETSI TS 102 232-1 [9] </w:t>
      </w:r>
      <w:bookmarkEnd w:id="853"/>
      <w:r>
        <w:t>PS</w:t>
      </w:r>
      <w:r w:rsidRPr="00760004">
        <w:t xml:space="preserve">Header structure shall be set to the </w:t>
      </w:r>
      <w:r>
        <w:t>present time known to the MDF2.</w:t>
      </w:r>
    </w:p>
    <w:p w14:paraId="016147E7" w14:textId="77777777" w:rsidR="00705564" w:rsidRDefault="00705564" w:rsidP="00705564">
      <w:r>
        <w:t xml:space="preserve">The payload of the </w:t>
      </w:r>
      <w:r w:rsidRPr="003E7B30">
        <w:t>StartOfInterceptionForActiveIMSSessio</w:t>
      </w:r>
      <w:r>
        <w:t>n record is specified in table 7.12.4.2-3 (see also clause 7.12.7.1).</w:t>
      </w:r>
    </w:p>
    <w:p w14:paraId="682CCFB4" w14:textId="1A2916F1" w:rsidR="00F521D9" w:rsidRDefault="00F521D9" w:rsidP="00705564">
      <w:r>
        <w:t>The payload of the StartOfInterceptoinWithEstablishedIMSDataChannel record is specified in table 7.12.4.2.7-1.</w:t>
      </w:r>
    </w:p>
    <w:p w14:paraId="0C102431" w14:textId="77777777" w:rsidR="00705564" w:rsidRDefault="00705564" w:rsidP="00705564">
      <w:pPr>
        <w:pStyle w:val="Heading4"/>
      </w:pPr>
      <w:bookmarkStart w:id="854" w:name="_Hlk94100160"/>
      <w:bookmarkStart w:id="855" w:name="_Toc207648435"/>
      <w:r>
        <w:t>7.12.7.4</w:t>
      </w:r>
      <w:r>
        <w:tab/>
        <w:t>Location reporting</w:t>
      </w:r>
      <w:bookmarkEnd w:id="855"/>
    </w:p>
    <w:bookmarkEnd w:id="854"/>
    <w:p w14:paraId="624912EA" w14:textId="77777777" w:rsidR="00705564" w:rsidRDefault="00705564" w:rsidP="00705564">
      <w:r>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856" w:name="_Toc207648436"/>
      <w:r>
        <w:t>7.12.8</w:t>
      </w:r>
      <w:r>
        <w:tab/>
        <w:t>Generation of CC over LI_HI3</w:t>
      </w:r>
      <w:bookmarkEnd w:id="856"/>
    </w:p>
    <w:p w14:paraId="6B419746" w14:textId="77777777" w:rsidR="00C75AE9" w:rsidRDefault="00C75AE9" w:rsidP="00C75AE9">
      <w:pPr>
        <w:pStyle w:val="Heading4"/>
      </w:pPr>
      <w:bookmarkStart w:id="857" w:name="_Toc207648437"/>
      <w:r>
        <w:t>7.12.8.1</w:t>
      </w:r>
      <w:r>
        <w:tab/>
        <w:t>General</w:t>
      </w:r>
      <w:bookmarkEnd w:id="857"/>
    </w:p>
    <w:p w14:paraId="4E555256" w14:textId="77777777" w:rsidR="00C75AE9" w:rsidRDefault="00C75AE9" w:rsidP="00C75AE9">
      <w:r>
        <w:t>When xCC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CCPayload structure containing IMSCCPDU. </w:t>
      </w:r>
      <w:r w:rsidRPr="00E1114E">
        <w:t>The IMSCCPDUPayload shall contain the IPv4 or IPv6 packet received over LI_X3</w:t>
      </w:r>
      <w:r>
        <w:t>.</w:t>
      </w:r>
    </w:p>
    <w:p w14:paraId="750CDF1F" w14:textId="44BE43AF" w:rsidR="00C75AE9" w:rsidRPr="00E1114E" w:rsidRDefault="00C75AE9" w:rsidP="00C75AE9">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858" w:name="_Toc207648438"/>
      <w:r>
        <w:t>7.12.8.2</w:t>
      </w:r>
      <w:r>
        <w:tab/>
        <w:t>Handling of multiple instances of list of mediation details</w:t>
      </w:r>
      <w:bookmarkEnd w:id="858"/>
    </w:p>
    <w:p w14:paraId="56707E3D" w14:textId="77777777" w:rsidR="00C75AE9" w:rsidRDefault="00C75AE9" w:rsidP="00C75AE9">
      <w:r>
        <w:t xml:space="preserve">The MDF3 may have to deliver the received xCC to more than one LEMFs when more than one instances of </w:t>
      </w:r>
      <w:r w:rsidRPr="00415D7A">
        <w:t>ListOfMediationDetails</w:t>
      </w:r>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859" w:name="_Toc207648439"/>
      <w:r>
        <w:lastRenderedPageBreak/>
        <w:t>7.12.8.3</w:t>
      </w:r>
      <w:r>
        <w:tab/>
        <w:t>Handling of additional XID related information</w:t>
      </w:r>
      <w:bookmarkEnd w:id="859"/>
    </w:p>
    <w:p w14:paraId="2233EFE4" w14:textId="77777777" w:rsidR="00C75AE9" w:rsidRDefault="00C75AE9" w:rsidP="00C75AE9">
      <w:r>
        <w:t xml:space="preserve">In addition to the XID present in the XID field of xCC, the MDF3 shall deliver a copy of the CC to the LEMFs represented in one or more instances of </w:t>
      </w:r>
      <w:r w:rsidRPr="00415D7A">
        <w:t>ListOfMediationDetails</w:t>
      </w:r>
      <w:r>
        <w:t xml:space="preserve"> associated with the XID values present in the Additional XID Related Information received in the xCC.</w:t>
      </w:r>
    </w:p>
    <w:p w14:paraId="3D86C383" w14:textId="77777777" w:rsidR="00C75AE9" w:rsidRDefault="00C75AE9" w:rsidP="00C75AE9">
      <w:pPr>
        <w:pStyle w:val="Heading4"/>
      </w:pPr>
      <w:bookmarkStart w:id="860" w:name="_Toc207648440"/>
      <w:r>
        <w:t>7.12.8.4</w:t>
      </w:r>
      <w:r>
        <w:tab/>
        <w:t>SDP session description</w:t>
      </w:r>
      <w:bookmarkEnd w:id="860"/>
    </w:p>
    <w:p w14:paraId="76074F94" w14:textId="77777777" w:rsidR="00C75AE9" w:rsidRDefault="00C75AE9" w:rsidP="00C75AE9">
      <w:r>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Default="00C75AE9" w:rsidP="00C75AE9">
      <w:pPr>
        <w:pStyle w:val="Heading4"/>
      </w:pPr>
      <w:bookmarkStart w:id="861" w:name="_Toc207648441"/>
      <w:r>
        <w:t>7.12.8.5</w:t>
      </w:r>
      <w:r>
        <w:tab/>
        <w:t>Mid-session activation for additional warrants at MDF3</w:t>
      </w:r>
      <w:bookmarkEnd w:id="861"/>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w:t>
      </w:r>
      <w:r w:rsidRPr="00415D7A">
        <w:t>ListOfMediationDetails</w:t>
      </w:r>
      <w:r>
        <w:t>.</w:t>
      </w:r>
    </w:p>
    <w:p w14:paraId="780DE00A" w14:textId="77777777" w:rsidR="00C75AE9" w:rsidRPr="00760004" w:rsidRDefault="00C75AE9" w:rsidP="00C75AE9">
      <w:bookmarkStart w:id="862" w:name="_Hlk93073629"/>
      <w:r>
        <w:t xml:space="preserve">The MDF3 that receives a LI_X1 ModifyTask with a new instance of </w:t>
      </w:r>
      <w:r w:rsidRPr="00415D7A">
        <w:t>ListOfMediationDetails</w:t>
      </w:r>
      <w:r>
        <w:t xml:space="preserve">, </w:t>
      </w:r>
      <w:bookmarkEnd w:id="862"/>
      <w:r>
        <w:t xml:space="preserve">shall deliver the CC to the LEMF represented in this new instance of </w:t>
      </w:r>
      <w:r w:rsidRPr="00415D7A">
        <w:t>ListOfMediationDetails</w:t>
      </w:r>
      <w:r>
        <w:t xml:space="preserve"> upon the reception of next xCC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6869DEB1" w14:textId="77777777" w:rsidR="00A2153D" w:rsidRDefault="00A2153D" w:rsidP="00A2153D">
      <w:pPr>
        <w:pStyle w:val="Heading3"/>
      </w:pPr>
      <w:bookmarkStart w:id="863" w:name="_Toc207648442"/>
      <w:r>
        <w:t>7.12.9</w:t>
      </w:r>
      <w:r w:rsidRPr="00480EF6">
        <w:tab/>
      </w:r>
      <w:r>
        <w:t>Removal of unauthorised information from IMS record payloads</w:t>
      </w:r>
      <w:bookmarkEnd w:id="863"/>
    </w:p>
    <w:p w14:paraId="409112F4" w14:textId="77777777" w:rsidR="00A2153D" w:rsidRDefault="00A2153D" w:rsidP="00A2153D">
      <w:pPr>
        <w:pStyle w:val="Heading4"/>
      </w:pPr>
      <w:bookmarkStart w:id="864" w:name="_Toc207648443"/>
      <w:r>
        <w:t>7.12.9.1</w:t>
      </w:r>
      <w:r>
        <w:tab/>
        <w:t>General</w:t>
      </w:r>
      <w:bookmarkEnd w:id="864"/>
    </w:p>
    <w:p w14:paraId="1890EEA3" w14:textId="77777777" w:rsidR="00A2153D" w:rsidRDefault="00A2153D" w:rsidP="00A2153D">
      <w:r>
        <w:t>If the Content-Type of the SIP message is "multipart" as defined in RFC 2046 [120] clause 2.4, each part of the SIP message shall be modified as required.</w:t>
      </w:r>
    </w:p>
    <w:p w14:paraId="0B1FAE72" w14:textId="77777777" w:rsidR="00A2153D" w:rsidRDefault="00A2153D" w:rsidP="00A2153D">
      <w:pPr>
        <w:pStyle w:val="Heading4"/>
      </w:pPr>
      <w:bookmarkStart w:id="865" w:name="_Toc207648444"/>
      <w:r>
        <w:t>7.12.9.2</w:t>
      </w:r>
      <w:r>
        <w:tab/>
        <w:t>Removal of location information</w:t>
      </w:r>
      <w:bookmarkEnd w:id="865"/>
    </w:p>
    <w:p w14:paraId="59740CFA" w14:textId="77777777" w:rsidR="00A2153D" w:rsidRDefault="00A2153D" w:rsidP="00A2153D">
      <w:pPr>
        <w:pStyle w:val="Heading5"/>
      </w:pPr>
      <w:bookmarkStart w:id="866" w:name="_Toc207648445"/>
      <w:r>
        <w:t>7.12.9.2.1</w:t>
      </w:r>
      <w:r>
        <w:tab/>
        <w:t>General</w:t>
      </w:r>
      <w:bookmarkEnd w:id="866"/>
    </w:p>
    <w:p w14:paraId="5422AA30" w14:textId="348A9BBB" w:rsidR="00A2153D" w:rsidRDefault="00A2153D" w:rsidP="00A2153D">
      <w:r>
        <w:t>Depending on the SIP message being reported and the implementation, location information may be present in the SIP Headers, the body of the SIP message, or both. When location is not authorised, all location information shall be removed from the encapsulated SIP message prior to its delivery over LI_HI2. As such, when location is not authorised, the MDF2 and, optionally, the IRI-POIs in the IMS shall be provisioned with the payload modifications detailed in the subclauses below.</w:t>
      </w:r>
    </w:p>
    <w:p w14:paraId="50E7C555" w14:textId="77777777" w:rsidR="00A2153D" w:rsidRDefault="00A2153D" w:rsidP="00A2153D">
      <w:r>
        <w:t>Additionally, if the location present in the SIP message is the location of the non-target party, the location shall be removed.</w:t>
      </w:r>
    </w:p>
    <w:p w14:paraId="668A3C2C"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60334C35" w14:textId="77777777" w:rsidR="00A2153D" w:rsidRDefault="00A2153D" w:rsidP="00A2153D">
      <w:pPr>
        <w:pStyle w:val="Heading5"/>
      </w:pPr>
      <w:bookmarkStart w:id="867" w:name="_Toc207648446"/>
      <w:r>
        <w:lastRenderedPageBreak/>
        <w:t>7.12.9.2.2</w:t>
      </w:r>
      <w:r>
        <w:tab/>
        <w:t>P-Access-Network-Info location removal</w:t>
      </w:r>
      <w:bookmarkEnd w:id="867"/>
    </w:p>
    <w:p w14:paraId="2AFF807F" w14:textId="77777777" w:rsidR="00A2153D" w:rsidRDefault="00A2153D" w:rsidP="00A2153D">
      <w:r>
        <w:t>Each character of each access-info parameter field of the P-Access-Network-Info header shall be over-written with zeros (see TS 24.229 [74] clause 7.2A.4). If multiple P-Access-Network-Info headers are present in the message, each shall be modified.</w:t>
      </w:r>
    </w:p>
    <w:p w14:paraId="734F5361" w14:textId="77777777" w:rsidR="00A2153D" w:rsidRDefault="00A2153D" w:rsidP="00A2153D">
      <w:pPr>
        <w:pStyle w:val="Heading5"/>
      </w:pPr>
      <w:bookmarkStart w:id="868" w:name="_Toc207648447"/>
      <w:r>
        <w:t>7.12.9.2.3</w:t>
      </w:r>
      <w:r>
        <w:tab/>
        <w:t>Cellular-Network-Info location removal</w:t>
      </w:r>
      <w:bookmarkEnd w:id="868"/>
    </w:p>
    <w:p w14:paraId="453E9F82" w14:textId="77777777" w:rsidR="00A2153D" w:rsidRDefault="00A2153D" w:rsidP="00A2153D">
      <w:r>
        <w:t>Each character of the access-info portion of the Cellular-Network-Info header shall be over-written with zeros. If multiple Cellular-Network-Info headers are present in the message, each shall be modified.</w:t>
      </w:r>
    </w:p>
    <w:p w14:paraId="0E7A0E07" w14:textId="77777777" w:rsidR="00A2153D" w:rsidRDefault="00A2153D" w:rsidP="00A2153D">
      <w:pPr>
        <w:pStyle w:val="Heading5"/>
      </w:pPr>
      <w:bookmarkStart w:id="869" w:name="_Toc207648448"/>
      <w:r>
        <w:t>7.12.9.2.4</w:t>
      </w:r>
      <w:r>
        <w:tab/>
        <w:t>Geolocation header location removal</w:t>
      </w:r>
      <w:bookmarkEnd w:id="869"/>
    </w:p>
    <w:p w14:paraId="7B78E72D" w14:textId="77777777" w:rsidR="00A2153D" w:rsidRDefault="00A2153D" w:rsidP="00A2153D">
      <w:r>
        <w:t>If there is a Geolocation header present in the message and the location object is included in the message, the portion of the body of the SIP message that contains the location object shall be modified as described in clause 7.12.9.2.5.</w:t>
      </w:r>
    </w:p>
    <w:p w14:paraId="684991DF" w14:textId="77777777" w:rsidR="00A2153D" w:rsidRDefault="00A2153D" w:rsidP="00A2153D">
      <w:pPr>
        <w:pStyle w:val="Heading5"/>
      </w:pPr>
      <w:bookmarkStart w:id="870" w:name="_Toc207648449"/>
      <w:r>
        <w:t>7.12.9.2.5</w:t>
      </w:r>
      <w:r>
        <w:tab/>
        <w:t>Removal of location information from presence information</w:t>
      </w:r>
      <w:bookmarkEnd w:id="870"/>
    </w:p>
    <w:p w14:paraId="696E00D6" w14:textId="77777777" w:rsidR="00A2153D" w:rsidRDefault="00A2153D" w:rsidP="00A2153D">
      <w:r>
        <w:t>If the Content-Type of any body part of the SIP message is "application/pidf+xml", and if the presence information contains a geopriv element, the character data of each element within each location-info element shall be overwritten with the zero character such that the length of the element does not change.</w:t>
      </w:r>
    </w:p>
    <w:p w14:paraId="3C22F001" w14:textId="77777777" w:rsidR="00A2153D" w:rsidRDefault="00A2153D" w:rsidP="00A2153D">
      <w:pPr>
        <w:pStyle w:val="Heading4"/>
      </w:pPr>
      <w:bookmarkStart w:id="871" w:name="_Toc207648450"/>
      <w:r>
        <w:t>7.12.9.3</w:t>
      </w:r>
      <w:r>
        <w:tab/>
        <w:t>Removal of communications content</w:t>
      </w:r>
      <w:bookmarkEnd w:id="871"/>
    </w:p>
    <w:p w14:paraId="235E1D2C" w14:textId="77777777" w:rsidR="00A2153D" w:rsidRDefault="00A2153D" w:rsidP="00A2153D">
      <w:pPr>
        <w:pStyle w:val="Heading5"/>
      </w:pPr>
      <w:bookmarkStart w:id="872" w:name="_Toc207648451"/>
      <w:r>
        <w:t>7.12.9.3.1</w:t>
      </w:r>
      <w:r>
        <w:tab/>
        <w:t>General</w:t>
      </w:r>
      <w:bookmarkEnd w:id="872"/>
    </w:p>
    <w:p w14:paraId="6C91ED69" w14:textId="77777777" w:rsidR="00A2153D" w:rsidRDefault="00A2153D" w:rsidP="00A2153D">
      <w:r>
        <w:t>In some cases portions of a SIP message body may contain communications content. Unless otherwise specified, all communications content shall be removed from the encapsulated SIP message prior to its delivery over LI_HI2. As such, the MDF2 and, optionally, the IRI-POIs in the IMS shall be provisioned with the payload modifications detailed in the subclauses below.</w:t>
      </w:r>
    </w:p>
    <w:p w14:paraId="354DB979"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01D13931" w14:textId="77777777" w:rsidR="00A2153D" w:rsidRDefault="00A2153D" w:rsidP="00A2153D">
      <w:pPr>
        <w:pStyle w:val="Heading5"/>
      </w:pPr>
      <w:bookmarkStart w:id="873" w:name="_Toc207648452"/>
      <w:r>
        <w:t>7.12.9.3.2</w:t>
      </w:r>
      <w:r>
        <w:tab/>
        <w:t>Removal of SMS content</w:t>
      </w:r>
      <w:bookmarkEnd w:id="873"/>
    </w:p>
    <w:p w14:paraId="528BC54C" w14:textId="3932BB86" w:rsidR="00A2153D" w:rsidRPr="004162F0" w:rsidRDefault="00A2153D" w:rsidP="00A2153D">
      <w:r>
        <w:t>If the Content-Type of any body part of the SIP message is "</w:t>
      </w:r>
      <w:r w:rsidRPr="004162F0">
        <w:t>application/vnd.3gpp.sms</w:t>
      </w:r>
      <w:r>
        <w:t xml:space="preserve">", the TP-User-Data (TS 23.040 [18] clause 9.2.3.4) of the SMS TPDU shall be modified </w:t>
      </w:r>
      <w:r w:rsidR="00EA667C">
        <w:t>as described in clause 7.4.5.2.</w:t>
      </w:r>
    </w:p>
    <w:p w14:paraId="571CCCCD" w14:textId="77777777" w:rsidR="00A2153D" w:rsidRDefault="00A2153D" w:rsidP="00A2153D">
      <w:pPr>
        <w:pStyle w:val="Heading5"/>
      </w:pPr>
      <w:bookmarkStart w:id="874" w:name="_Toc207648453"/>
      <w:r>
        <w:t>7.12.9.3.3</w:t>
      </w:r>
      <w:r>
        <w:tab/>
        <w:t>Removal of text content</w:t>
      </w:r>
      <w:bookmarkEnd w:id="874"/>
    </w:p>
    <w:p w14:paraId="06E9BD4D" w14:textId="5EBB68B0" w:rsidR="00A2153D" w:rsidRPr="002C73C2" w:rsidRDefault="00A2153D" w:rsidP="00A2153D">
      <w:r>
        <w:t xml:space="preserve">If the Content-Type of the SIP message is "text" or any of the subtypes of "text", the contents of the body shall be overwritten with </w:t>
      </w:r>
      <w:r w:rsidRPr="002C73C2">
        <w:t>spaces such that the length of the body remains unchanged.</w:t>
      </w:r>
    </w:p>
    <w:p w14:paraId="500FEADE" w14:textId="77777777" w:rsidR="00A2153D" w:rsidRDefault="00A2153D" w:rsidP="00A2153D">
      <w:pPr>
        <w:pStyle w:val="Heading5"/>
      </w:pPr>
      <w:bookmarkStart w:id="875" w:name="_Toc207648454"/>
      <w:r>
        <w:t>7.12.9.3.4</w:t>
      </w:r>
      <w:r>
        <w:tab/>
        <w:t>Removal of content from the Subject header field</w:t>
      </w:r>
      <w:bookmarkEnd w:id="875"/>
    </w:p>
    <w:p w14:paraId="0DB233D3" w14:textId="77777777" w:rsidR="00A2153D" w:rsidRDefault="00A2153D" w:rsidP="00A2153D">
      <w:r>
        <w:t>If the delivery of the Subject header of a SIP message is unauthorised, each character of the field-value of the Subject header shall be replaced with a space.</w:t>
      </w:r>
    </w:p>
    <w:p w14:paraId="610CD01F" w14:textId="77777777" w:rsidR="00C5093E" w:rsidRDefault="00C5093E" w:rsidP="00C5093E">
      <w:pPr>
        <w:pStyle w:val="Heading3"/>
      </w:pPr>
      <w:bookmarkStart w:id="876" w:name="_Toc207648455"/>
      <w:r>
        <w:t>7.12.10</w:t>
      </w:r>
      <w:r w:rsidRPr="00480EF6">
        <w:tab/>
      </w:r>
      <w:r>
        <w:t>Generation of xIRI from media plane packets</w:t>
      </w:r>
      <w:bookmarkEnd w:id="876"/>
    </w:p>
    <w:p w14:paraId="43992342" w14:textId="77777777" w:rsidR="00C5093E" w:rsidRPr="002B6F22" w:rsidRDefault="00C5093E" w:rsidP="00C5093E">
      <w:pPr>
        <w:pStyle w:val="Heading4"/>
      </w:pPr>
      <w:bookmarkStart w:id="877" w:name="_Toc207648456"/>
      <w:r>
        <w:t>7.12.10.1</w:t>
      </w:r>
      <w:r>
        <w:tab/>
        <w:t>General</w:t>
      </w:r>
      <w:bookmarkEnd w:id="877"/>
    </w:p>
    <w:p w14:paraId="64EA6754" w14:textId="77777777" w:rsidR="00C5093E" w:rsidRDefault="00C5093E" w:rsidP="00C5093E">
      <w:r>
        <w:t>As described in TS 33.127 [5] clause 7.4.8, warrants that do not require the interception of communication contents but do require the reporting of IRI present only in the media plane packets will require access to the media plane packets.</w:t>
      </w:r>
    </w:p>
    <w:p w14:paraId="0F8ADEE1" w14:textId="77777777" w:rsidR="00C5093E" w:rsidRDefault="00C5093E" w:rsidP="00C5093E">
      <w:r>
        <w:t>One example of this is the reporting of post dialled digits carried in-band as RTP packets.</w:t>
      </w:r>
    </w:p>
    <w:p w14:paraId="5D951DA7" w14:textId="77777777" w:rsidR="00C5093E" w:rsidRDefault="00C5093E" w:rsidP="00C5093E">
      <w:r>
        <w:t>TS 33.127 [5] clause 7.4.8 provides two approaches for the generation of such IRI messages.</w:t>
      </w:r>
    </w:p>
    <w:p w14:paraId="3C9F672F" w14:textId="77777777" w:rsidR="00C5093E" w:rsidRDefault="00C5093E" w:rsidP="00C5093E">
      <w:r>
        <w:lastRenderedPageBreak/>
        <w:t>In approach 1, the IRI-POI present in the IMS Media Function constructs and delivers the xIRIs to the MDF2. The IRI-POI present in the IMS Media Function is triggered from the IRI-TF present in the IMS Signalling Function as described in clause 7.12.5.</w:t>
      </w:r>
    </w:p>
    <w:p w14:paraId="4A4655E8" w14:textId="77777777" w:rsidR="00C5093E" w:rsidRDefault="00C5093E" w:rsidP="00C5093E">
      <w:r>
        <w:t>In approach 2, the CC-POI present in the IMS Media Function intercepts, constructs and delivers the xCC to the MDF3. The MDF3 forwards the xCC to the MDF2 over the LI_MDF interface and the MDF2 generates the IRI messages containing the relevant IRI records from the xCC.</w:t>
      </w:r>
    </w:p>
    <w:p w14:paraId="075A8B56" w14:textId="77777777" w:rsidR="00C5093E" w:rsidRDefault="00C5093E" w:rsidP="00C5093E">
      <w:r>
        <w:t>Note that in approach 2, the MDF2 generates these IRI messages records without receiving the equivalent xIRI from an IRI-POI. The actions of the MDF2, the MDF3, the CC-TF in the IMS Media Function Entity are managed as part of the intercept data provisioned to them over the LI_X1 interface.</w:t>
      </w:r>
    </w:p>
    <w:p w14:paraId="37A024DB" w14:textId="77777777" w:rsidR="00C5093E" w:rsidRDefault="00C5093E" w:rsidP="00C5093E">
      <w:pPr>
        <w:pStyle w:val="Heading3"/>
      </w:pPr>
      <w:bookmarkStart w:id="878" w:name="_Toc207648457"/>
      <w:r>
        <w:t>7.12.11</w:t>
      </w:r>
      <w:r>
        <w:tab/>
        <w:t>Interception of post dialled digits</w:t>
      </w:r>
      <w:bookmarkEnd w:id="878"/>
    </w:p>
    <w:p w14:paraId="15B2AB65" w14:textId="77777777" w:rsidR="00C5093E" w:rsidRPr="00B6046B" w:rsidRDefault="00C5093E" w:rsidP="00C5093E">
      <w:pPr>
        <w:pStyle w:val="Heading4"/>
      </w:pPr>
      <w:bookmarkStart w:id="879" w:name="_Toc207648458"/>
      <w:r>
        <w:t>7.12.11.1</w:t>
      </w:r>
      <w:r>
        <w:tab/>
        <w:t>General</w:t>
      </w:r>
      <w:bookmarkEnd w:id="879"/>
    </w:p>
    <w:p w14:paraId="02660043" w14:textId="77777777" w:rsidR="00C5093E" w:rsidRDefault="00C5093E" w:rsidP="00C5093E">
      <w:r>
        <w:t>In some cases, post dialled digits may be present within the media stream. Warrants that do not require the interception of communication contents may still require the interception of these digits.</w:t>
      </w:r>
    </w:p>
    <w:p w14:paraId="1E24B128" w14:textId="77777777" w:rsidR="00C5093E" w:rsidRDefault="00C5093E" w:rsidP="00C5093E">
      <w:r>
        <w:t>For IRI-only warrants which require the delivery of post dialled digits:</w:t>
      </w:r>
    </w:p>
    <w:p w14:paraId="00AD0276" w14:textId="77777777" w:rsidR="00C5093E" w:rsidRDefault="00C5093E" w:rsidP="00C5093E">
      <w:pPr>
        <w:pStyle w:val="B1"/>
      </w:pPr>
      <w:r>
        <w:t>-</w:t>
      </w:r>
      <w:r>
        <w:tab/>
        <w:t>If post dialled digits are signalled via SIP-based signalling (i.e. SIP Information messages), the SIP messages carrying this information shall be delivered as normal.</w:t>
      </w:r>
    </w:p>
    <w:p w14:paraId="08441275" w14:textId="77777777" w:rsidR="00C5093E" w:rsidRDefault="00C5093E" w:rsidP="00C5093E">
      <w:pPr>
        <w:pStyle w:val="B1"/>
      </w:pPr>
      <w:r>
        <w:t>-</w:t>
      </w:r>
      <w:r>
        <w:tab/>
        <w:t>If post dialled digits are sent as RTP telephony events via the media path (e.g. as DTMF digits), the digits shall be intercepted using one of the approaches described in clause 7.12.10 and delivered as described in clause 7.12.11.2.</w:t>
      </w:r>
    </w:p>
    <w:p w14:paraId="3684BEB7" w14:textId="77777777" w:rsidR="00C5093E" w:rsidRPr="002B6F22" w:rsidRDefault="00C5093E" w:rsidP="00C5093E">
      <w:pPr>
        <w:pStyle w:val="Heading4"/>
      </w:pPr>
      <w:bookmarkStart w:id="880" w:name="_Toc207648459"/>
      <w:r>
        <w:t>7.12.11.2</w:t>
      </w:r>
      <w:r>
        <w:tab/>
        <w:t>Reporting post dialled digits carried in the RTP stream</w:t>
      </w:r>
      <w:bookmarkEnd w:id="880"/>
    </w:p>
    <w:p w14:paraId="1D9537E7" w14:textId="21396C5C" w:rsidR="00C5093E" w:rsidRDefault="00C5093E" w:rsidP="00C5093E">
      <w:r>
        <w:t>Post dialled digits conveyed as RTP telephony events over the media-path based signalling shall be reported by sending the RTP packets carrying the post-dialled digits using an IRI message over LI_HI2 shall be generated according to clause 5.5.2 of the present document with the following changes.</w:t>
      </w:r>
    </w:p>
    <w:p w14:paraId="008E6ABE" w14:textId="77777777" w:rsidR="00C5093E" w:rsidRPr="00CE0181" w:rsidRDefault="00C5093E" w:rsidP="00C5093E">
      <w:pPr>
        <w:pStyle w:val="TH"/>
      </w:pPr>
      <w:r>
        <w:t>Table 7.12.11.2-1</w:t>
      </w:r>
      <w:r w:rsidRPr="00CE0181">
        <w:t xml:space="preserve">: </w:t>
      </w:r>
      <w:r>
        <w:t>Changes to the LI_HI2</w:t>
      </w:r>
      <w:r w:rsidRPr="00CE0181">
        <w:t xml:space="preserve"> </w:t>
      </w:r>
      <w:r>
        <w:t>ETSI TS 102 232-1 [9] PS-PDU IRIPayload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C5093E" w:rsidRPr="00CE0181" w14:paraId="6F9D8F3B" w14:textId="77777777" w:rsidTr="009447A5">
        <w:trPr>
          <w:jc w:val="center"/>
        </w:trPr>
        <w:tc>
          <w:tcPr>
            <w:tcW w:w="2972" w:type="dxa"/>
          </w:tcPr>
          <w:p w14:paraId="72A1BBFC" w14:textId="77777777" w:rsidR="00C5093E" w:rsidRPr="00CE0181" w:rsidRDefault="00C5093E" w:rsidP="009447A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41B59EE5" w14:textId="77777777" w:rsidR="00C5093E" w:rsidRPr="00CE0181" w:rsidRDefault="00C5093E" w:rsidP="009447A5">
            <w:pPr>
              <w:pStyle w:val="TAH"/>
            </w:pPr>
            <w:r>
              <w:t>Description</w:t>
            </w:r>
          </w:p>
        </w:tc>
      </w:tr>
      <w:tr w:rsidR="00C5093E" w:rsidRPr="00CE0181" w14:paraId="38058BA2" w14:textId="77777777" w:rsidTr="009447A5">
        <w:trPr>
          <w:jc w:val="center"/>
        </w:trPr>
        <w:tc>
          <w:tcPr>
            <w:tcW w:w="2972" w:type="dxa"/>
          </w:tcPr>
          <w:p w14:paraId="0A8CB4AF" w14:textId="77777777" w:rsidR="00C5093E" w:rsidRPr="00CE0181" w:rsidRDefault="00C5093E" w:rsidP="009447A5">
            <w:pPr>
              <w:pStyle w:val="TAL"/>
            </w:pPr>
            <w:r>
              <w:t>IRI-Type</w:t>
            </w:r>
          </w:p>
        </w:tc>
        <w:tc>
          <w:tcPr>
            <w:tcW w:w="6242" w:type="dxa"/>
          </w:tcPr>
          <w:p w14:paraId="52FC66EE" w14:textId="77777777" w:rsidR="00C5093E" w:rsidRPr="00CE0181" w:rsidRDefault="00C5093E" w:rsidP="009447A5">
            <w:pPr>
              <w:pStyle w:val="TAL"/>
            </w:pPr>
            <w:r>
              <w:t>Shall be populated with REPORT.</w:t>
            </w:r>
          </w:p>
        </w:tc>
      </w:tr>
      <w:tr w:rsidR="00C5093E" w:rsidRPr="00CE0181" w14:paraId="54845D0F" w14:textId="77777777" w:rsidTr="009447A5">
        <w:trPr>
          <w:jc w:val="center"/>
        </w:trPr>
        <w:tc>
          <w:tcPr>
            <w:tcW w:w="2972" w:type="dxa"/>
          </w:tcPr>
          <w:p w14:paraId="47CA9128" w14:textId="77777777" w:rsidR="00C5093E" w:rsidRDefault="00C5093E" w:rsidP="009447A5">
            <w:pPr>
              <w:pStyle w:val="TAL"/>
            </w:pPr>
            <w:r>
              <w:t>IRI Contents</w:t>
            </w:r>
          </w:p>
        </w:tc>
        <w:tc>
          <w:tcPr>
            <w:tcW w:w="6242" w:type="dxa"/>
          </w:tcPr>
          <w:p w14:paraId="412F7410" w14:textId="77777777" w:rsidR="00C5093E" w:rsidRPr="0021002C" w:rsidRDefault="00C5093E" w:rsidP="009447A5">
            <w:pPr>
              <w:pStyle w:val="TAL"/>
            </w:pPr>
            <w:r>
              <w:t>The IRI Contents field shall be set to the iPMMIRI</w:t>
            </w:r>
            <w:r w:rsidRPr="00760004">
              <w:t xml:space="preserve"> </w:t>
            </w:r>
            <w:r>
              <w:t xml:space="preserve">choice (see </w:t>
            </w:r>
            <w:r w:rsidRPr="00760004">
              <w:t xml:space="preserve">ETSI </w:t>
            </w:r>
            <w:r>
              <w:t xml:space="preserve">TS </w:t>
            </w:r>
            <w:r w:rsidRPr="00760004">
              <w:t>102 232-7 [10] clause 15)</w:t>
            </w:r>
            <w:r>
              <w:t xml:space="preserve"> with the </w:t>
            </w:r>
            <w:r w:rsidRPr="00E43789">
              <w:rPr>
                <w:i/>
                <w:iCs/>
              </w:rPr>
              <w:t>@</w:t>
            </w:r>
            <w:r>
              <w:rPr>
                <w:i/>
                <w:iCs/>
              </w:rPr>
              <w:t>IPMultimediaPDU.</w:t>
            </w:r>
            <w:r w:rsidRPr="00762E7D">
              <w:rPr>
                <w:i/>
                <w:iCs/>
              </w:rPr>
              <w:t>iPMMIRIContents</w:t>
            </w:r>
            <w:r>
              <w:rPr>
                <w:i/>
                <w:iCs/>
              </w:rPr>
              <w:t xml:space="preserve"> </w:t>
            </w:r>
            <w:r>
              <w:t xml:space="preserve">containing the </w:t>
            </w:r>
            <w:r w:rsidRPr="00F75FC3">
              <w:t>iRIOnlyRTPPacket</w:t>
            </w:r>
            <w:r>
              <w:t xml:space="preserve"> choice. The </w:t>
            </w:r>
            <w:r w:rsidRPr="00E43789">
              <w:rPr>
                <w:i/>
                <w:iCs/>
              </w:rPr>
              <w:t>@</w:t>
            </w:r>
            <w:r>
              <w:rPr>
                <w:i/>
                <w:iCs/>
              </w:rPr>
              <w:t>IPMultimediaPDU.</w:t>
            </w:r>
            <w:r w:rsidRPr="00762E7D">
              <w:rPr>
                <w:i/>
                <w:iCs/>
              </w:rPr>
              <w:t>iPMMIRIContents</w:t>
            </w:r>
            <w:r>
              <w:rPr>
                <w:i/>
                <w:iCs/>
              </w:rPr>
              <w:t xml:space="preserve">.iRIOnlyRTPPacket </w:t>
            </w:r>
            <w:r>
              <w:t>structure shall be populated as described in ETSI TS 102 232-5 [135] clause 5.2.8.</w:t>
            </w:r>
          </w:p>
        </w:tc>
      </w:tr>
    </w:tbl>
    <w:p w14:paraId="74F2DAB8" w14:textId="77777777" w:rsidR="00C5093E" w:rsidRDefault="00C5093E" w:rsidP="00C5093E"/>
    <w:p w14:paraId="3D5018A6" w14:textId="77777777" w:rsidR="004230F8" w:rsidRPr="00A109C3" w:rsidRDefault="004230F8" w:rsidP="004230F8">
      <w:pPr>
        <w:pStyle w:val="Heading2"/>
        <w:spacing w:before="120"/>
        <w:rPr>
          <w:rFonts w:cs="Arial"/>
          <w:szCs w:val="32"/>
        </w:rPr>
      </w:pPr>
      <w:bookmarkStart w:id="881" w:name="_Toc207648460"/>
      <w:r w:rsidRPr="00A109C3">
        <w:rPr>
          <w:rFonts w:cs="Arial"/>
          <w:szCs w:val="32"/>
        </w:rPr>
        <w:t>7.</w:t>
      </w:r>
      <w:r>
        <w:rPr>
          <w:rFonts w:cs="Arial"/>
          <w:szCs w:val="32"/>
        </w:rPr>
        <w:t>13</w:t>
      </w:r>
      <w:r w:rsidRPr="00A109C3">
        <w:rPr>
          <w:rFonts w:cs="Arial"/>
          <w:szCs w:val="32"/>
        </w:rPr>
        <w:tab/>
        <w:t>RCS</w:t>
      </w:r>
      <w:bookmarkEnd w:id="881"/>
    </w:p>
    <w:p w14:paraId="44CE6987" w14:textId="77777777" w:rsidR="004230F8" w:rsidRPr="00A109C3" w:rsidRDefault="004230F8" w:rsidP="004230F8">
      <w:pPr>
        <w:pStyle w:val="Heading3"/>
        <w:rPr>
          <w:rFonts w:cs="Arial"/>
          <w:szCs w:val="28"/>
        </w:rPr>
      </w:pPr>
      <w:bookmarkStart w:id="882" w:name="_Toc207648461"/>
      <w:r>
        <w:rPr>
          <w:rFonts w:cs="Arial"/>
          <w:szCs w:val="28"/>
        </w:rPr>
        <w:t>7.13.</w:t>
      </w:r>
      <w:r w:rsidRPr="00A109C3">
        <w:rPr>
          <w:rFonts w:cs="Arial"/>
          <w:szCs w:val="28"/>
        </w:rPr>
        <w:t>1</w:t>
      </w:r>
      <w:r w:rsidRPr="00A109C3">
        <w:rPr>
          <w:rFonts w:cs="Arial"/>
          <w:szCs w:val="28"/>
        </w:rPr>
        <w:tab/>
        <w:t>Provisioning over LI_X1</w:t>
      </w:r>
      <w:bookmarkEnd w:id="882"/>
    </w:p>
    <w:p w14:paraId="3DB335FC" w14:textId="77777777" w:rsidR="004230F8" w:rsidRPr="00A109C3" w:rsidRDefault="004230F8" w:rsidP="004230F8">
      <w:pPr>
        <w:pStyle w:val="Heading4"/>
        <w:rPr>
          <w:szCs w:val="24"/>
        </w:rPr>
      </w:pPr>
      <w:bookmarkStart w:id="883" w:name="_Toc207648462"/>
      <w:r>
        <w:rPr>
          <w:szCs w:val="24"/>
        </w:rPr>
        <w:t>7.13.</w:t>
      </w:r>
      <w:r w:rsidRPr="00A109C3">
        <w:rPr>
          <w:szCs w:val="24"/>
        </w:rPr>
        <w:t>1.1</w:t>
      </w:r>
      <w:r w:rsidRPr="00A109C3">
        <w:rPr>
          <w:szCs w:val="24"/>
        </w:rPr>
        <w:tab/>
        <w:t>General</w:t>
      </w:r>
      <w:bookmarkEnd w:id="883"/>
    </w:p>
    <w:p w14:paraId="1F2AEB80" w14:textId="0CE505FE"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HTTP Content Server</w:t>
      </w:r>
      <w:r w:rsidR="002D71FC">
        <w:t>, File Transfer Localization Function</w:t>
      </w:r>
      <w:r w:rsidRPr="002A79D4">
        <w:t xml:space="preserve"> </w:t>
      </w:r>
      <w:r>
        <w:t xml:space="preserve">and the S-CSCF </w:t>
      </w:r>
      <w:r w:rsidRPr="002A79D4">
        <w:t xml:space="preserve">shall be provisioned in accordance with clause </w:t>
      </w:r>
      <w:r>
        <w:t>7.13.</w:t>
      </w:r>
      <w:r w:rsidRPr="002A79D4">
        <w:t>1.2</w:t>
      </w:r>
      <w:r>
        <w:t>.</w:t>
      </w:r>
    </w:p>
    <w:p w14:paraId="4C995701" w14:textId="52304CBF"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HTTP Content Server</w:t>
      </w:r>
      <w:r w:rsidR="00C772D9">
        <w:t>, File Transfer Localization Function</w:t>
      </w:r>
      <w:r w:rsidRPr="002A79D4">
        <w:t xml:space="preserve">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15EC3531" w:rsidR="004230F8" w:rsidRDefault="000841BD" w:rsidP="004230F8">
      <w:r>
        <w:lastRenderedPageBreak/>
        <w:t>The POIs in the HTTP Content Server and the File Transfer Localization Function may also be triggered by the TFs in the RCS Server as described in clause 7.13.2</w:t>
      </w:r>
      <w:r w:rsidR="004230F8">
        <w:t>.</w:t>
      </w:r>
    </w:p>
    <w:p w14:paraId="1FA0EC19" w14:textId="44A0DFFC" w:rsidR="004230F8" w:rsidRPr="00A109C3" w:rsidRDefault="004230F8" w:rsidP="0084711A">
      <w:pPr>
        <w:pStyle w:val="Heading4"/>
      </w:pPr>
      <w:bookmarkStart w:id="884" w:name="_Toc207648463"/>
      <w:r>
        <w:t>7.13.</w:t>
      </w:r>
      <w:r w:rsidRPr="00A109C3">
        <w:t>1.2</w:t>
      </w:r>
      <w:r w:rsidRPr="00A109C3">
        <w:tab/>
        <w:t xml:space="preserve">Provisioning of the </w:t>
      </w:r>
      <w:r>
        <w:t xml:space="preserve">POIs and TFs </w:t>
      </w:r>
      <w:r w:rsidRPr="00A109C3">
        <w:t xml:space="preserve">in the RCS </w:t>
      </w:r>
      <w:r>
        <w:t>Server and the POIs in the HTTP Content Server</w:t>
      </w:r>
      <w:r w:rsidR="00DD10F9">
        <w:t>, File Transfer Localization Function</w:t>
      </w:r>
      <w:r>
        <w:t xml:space="preserve"> and S-CSCF by the LIPF</w:t>
      </w:r>
      <w:bookmarkEnd w:id="884"/>
    </w:p>
    <w:p w14:paraId="7B8E4748" w14:textId="6D6C9B3C" w:rsidR="004230F8" w:rsidRPr="006F0A95" w:rsidRDefault="004230F8" w:rsidP="004230F8">
      <w:r w:rsidRPr="00F721D1">
        <w:rPr>
          <w:lang w:val="fr-FR"/>
        </w:rPr>
        <w:t>The IRI-POI</w:t>
      </w:r>
      <w:r w:rsidR="00FB0D08">
        <w:rPr>
          <w:lang w:val="fr-FR"/>
        </w:rPr>
        <w:t>,</w:t>
      </w:r>
      <w:r w:rsidRPr="00F721D1">
        <w:rPr>
          <w:lang w:val="fr-FR"/>
        </w:rPr>
        <w:t xml:space="preserve"> CC-POI</w:t>
      </w:r>
      <w:r w:rsidR="00FB0D08">
        <w:rPr>
          <w:lang w:val="fr-FR"/>
        </w:rPr>
        <w:t>,</w:t>
      </w:r>
      <w:r w:rsidRPr="00F721D1">
        <w:rPr>
          <w:lang w:val="fr-FR"/>
        </w:rPr>
        <w:t xml:space="preserve"> </w:t>
      </w:r>
      <w:r>
        <w:t xml:space="preserve">IRI-TF and CC-TF </w:t>
      </w:r>
      <w:r w:rsidRPr="006F0A95">
        <w:t xml:space="preserve">present in the RCS </w:t>
      </w:r>
      <w:r>
        <w:t>Server</w:t>
      </w:r>
      <w:r w:rsidR="00FB0D08">
        <w:t>,</w:t>
      </w:r>
      <w:r>
        <w:t xml:space="preserve"> the IRI-POI and CC-POI in the HTTP Content Server</w:t>
      </w:r>
      <w:r w:rsidR="00FB0D08">
        <w:t>,</w:t>
      </w:r>
      <w:r w:rsidR="005C31EC">
        <w:t xml:space="preserve"> and</w:t>
      </w:r>
      <w:r w:rsidR="00C317A4">
        <w:t xml:space="preserve"> File Transfer Localization Function</w:t>
      </w:r>
      <w:r>
        <w:t xml:space="preserve"> and </w:t>
      </w:r>
      <w:r w:rsidR="006F55A7">
        <w:t xml:space="preserve">the IRI-POI in the </w:t>
      </w:r>
      <w:r>
        <w:t>S-CSCF</w:t>
      </w:r>
      <w:r w:rsidR="00FB0D08">
        <w:t>,</w:t>
      </w:r>
      <w:r>
        <w:t xml:space="preserve">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6E3581C4" w:rsidR="004230F8" w:rsidRDefault="004230F8" w:rsidP="004230F8">
      <w:r>
        <w:t xml:space="preserve">The POIs in the HTTP Content Server </w:t>
      </w:r>
      <w:r w:rsidR="00D42A51">
        <w:t xml:space="preserve">and File Transfer Localization Function </w:t>
      </w:r>
      <w:r>
        <w:t>shall support the following additional target identifier formats in the ETSI TS 103 221-1 [7] messages (or equivalent if ETSI TS 103 221-1 [7] is not used).</w:t>
      </w:r>
    </w:p>
    <w:p w14:paraId="5445A93D" w14:textId="77777777" w:rsidR="004230F8" w:rsidRDefault="004230F8" w:rsidP="004230F8">
      <w:pPr>
        <w:pStyle w:val="B1"/>
      </w:pPr>
      <w:r w:rsidRPr="00323A8F">
        <w:t>-</w:t>
      </w:r>
      <w:r w:rsidRPr="00323A8F">
        <w:tab/>
      </w:r>
      <w:r>
        <w:t>SIPURI.</w:t>
      </w:r>
    </w:p>
    <w:p w14:paraId="0F7A7C54" w14:textId="77777777" w:rsidR="004230F8" w:rsidRDefault="004230F8" w:rsidP="004230F8">
      <w:pPr>
        <w:pStyle w:val="B1"/>
      </w:pPr>
      <w:r>
        <w:t>-</w:t>
      </w:r>
      <w:r>
        <w:tab/>
        <w:t>TELURI.</w:t>
      </w:r>
    </w:p>
    <w:p w14:paraId="5C5592B1" w14:textId="77777777" w:rsidR="00A25CDB" w:rsidRPr="00E973AB" w:rsidRDefault="00A25CDB" w:rsidP="00A25CDB">
      <w:pPr>
        <w:pStyle w:val="B1"/>
        <w:rPr>
          <w:lang w:val="it-CH"/>
        </w:rPr>
      </w:pPr>
      <w:r>
        <w:rPr>
          <w:lang w:val="it-CH"/>
        </w:rPr>
        <w:t>-</w:t>
      </w:r>
      <w:r>
        <w:rPr>
          <w:lang w:val="it-CH"/>
        </w:rPr>
        <w:tab/>
        <w:t xml:space="preserve">MSISDN </w:t>
      </w:r>
      <w:r w:rsidRPr="00384516">
        <w:t>(using the E164Number target identifier format from ETSI TS 103 221-1 [7])</w:t>
      </w:r>
      <w:r>
        <w:rPr>
          <w:lang w:val="it-CH"/>
        </w:rPr>
        <w:t>.</w:t>
      </w:r>
    </w:p>
    <w:p w14:paraId="69005CF5" w14:textId="77777777" w:rsidR="004230F8" w:rsidRPr="00323A8F" w:rsidRDefault="004230F8" w:rsidP="004230F8">
      <w:pPr>
        <w:pStyle w:val="B1"/>
      </w:pPr>
      <w:r>
        <w:t>-</w:t>
      </w:r>
      <w:r>
        <w:tab/>
      </w:r>
      <w:r w:rsidRPr="00323A8F">
        <w:t>GPSIMSISDN.</w:t>
      </w:r>
    </w:p>
    <w:p w14:paraId="4DFB16EB" w14:textId="77777777" w:rsidR="004230F8" w:rsidRDefault="004230F8" w:rsidP="004230F8">
      <w:pPr>
        <w:pStyle w:val="B1"/>
      </w:pPr>
      <w:r w:rsidRPr="00F721D1">
        <w:t>-</w:t>
      </w:r>
      <w:r w:rsidRPr="00F721D1">
        <w:tab/>
        <w:t>GPSINAI.</w:t>
      </w:r>
    </w:p>
    <w:p w14:paraId="34AB0F23" w14:textId="77777777" w:rsidR="004230F8" w:rsidRPr="00F721D1" w:rsidRDefault="004230F8" w:rsidP="004230F8">
      <w:pPr>
        <w:pStyle w:val="B1"/>
      </w:pPr>
      <w:r>
        <w:t>-</w:t>
      </w:r>
      <w: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6957E8">
      <w:pPr>
        <w:pStyle w:val="B1"/>
      </w:pPr>
      <w:r>
        <w:t>-</w:t>
      </w:r>
      <w:r>
        <w:tab/>
        <w:t>Email Address.</w:t>
      </w:r>
    </w:p>
    <w:p w14:paraId="7E399C7C" w14:textId="22696C29" w:rsidR="004230F8" w:rsidRDefault="004230F8" w:rsidP="004230F8">
      <w:r>
        <w:t>Table 7.13.1.2-1</w:t>
      </w:r>
      <w:r w:rsidRPr="00CE0181">
        <w:t xml:space="preserve"> shows the </w:t>
      </w:r>
      <w:r>
        <w:t xml:space="preserve">minimum </w:t>
      </w:r>
      <w:r w:rsidRPr="00CE0181">
        <w:t xml:space="preserve">details of the LI_X1 ActivateTask message used for provisioning </w:t>
      </w:r>
      <w:r>
        <w:t xml:space="preserve">the IRI-POI, CC-POI, IRI-TF and CC-TF in the RCS Servers and the IRI-POI and CC-POI in the HTTP Content Server </w:t>
      </w:r>
      <w:r w:rsidR="00EC0FF7">
        <w:t>and File Transfer Localization Function and the IRI-POI in S-CSCF</w:t>
      </w:r>
      <w:r w:rsidRPr="00CE0181">
        <w:t>.</w:t>
      </w:r>
    </w:p>
    <w:p w14:paraId="03354EF7" w14:textId="77777777" w:rsidR="004230F8" w:rsidRPr="001A1E56" w:rsidRDefault="004230F8" w:rsidP="004230F8">
      <w:pPr>
        <w:pStyle w:val="TH"/>
      </w:pPr>
      <w:r w:rsidRPr="001A1E56">
        <w:lastRenderedPageBreak/>
        <w:t xml:space="preserve">Table </w:t>
      </w:r>
      <w:r>
        <w:t>7.13.1.2-1:</w:t>
      </w:r>
      <w:r w:rsidRPr="001A1E56">
        <w:t xml:space="preserv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r>
              <w:t>TargetIdentifiers</w:t>
            </w:r>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r>
              <w:t>DeliveryType</w:t>
            </w:r>
          </w:p>
        </w:tc>
        <w:tc>
          <w:tcPr>
            <w:tcW w:w="6242" w:type="dxa"/>
          </w:tcPr>
          <w:p w14:paraId="5EE78F3C" w14:textId="05E89DA7" w:rsidR="004230F8" w:rsidRDefault="004230F8" w:rsidP="004D1C65">
            <w:pPr>
              <w:pStyle w:val="TAL"/>
            </w:pPr>
            <w:r>
              <w:t xml:space="preserve">Set to </w:t>
            </w:r>
            <w:r w:rsidR="007A65BE">
              <w:t>"</w:t>
            </w:r>
            <w:r>
              <w:t>X2Only</w:t>
            </w:r>
            <w:r w:rsidR="007A65BE">
              <w:t>"</w:t>
            </w:r>
            <w:r>
              <w:t>,</w:t>
            </w:r>
            <w:r w:rsidR="007A65BE">
              <w:t>"</w:t>
            </w:r>
            <w:r>
              <w:t>X3Only</w:t>
            </w:r>
            <w:r w:rsidR="007A65BE">
              <w:t>"</w:t>
            </w:r>
            <w:r>
              <w:t xml:space="preserve"> or </w:t>
            </w:r>
            <w:r w:rsidR="007A65BE">
              <w:t>"</w:t>
            </w:r>
            <w:r>
              <w:t>X2andX3</w:t>
            </w:r>
            <w:r w:rsidR="007A65BE">
              <w:t>"</w:t>
            </w:r>
            <w:r>
              <w:t xml:space="preserve">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r>
              <w:t>ListOfDIDs</w:t>
            </w:r>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481EF3B2" w:rsidR="008F06F1" w:rsidRDefault="008F06F1" w:rsidP="00B008B4">
            <w:pPr>
              <w:pStyle w:val="TAL"/>
            </w:pPr>
            <w:r w:rsidRPr="0075430F">
              <w:t>Shall be included when the task should only intercept specific CSP service types as described in clause 5.2.4. This parameter is defined in ETSI TS 103 221-1 [7</w:t>
            </w:r>
            <w:r w:rsidR="00A85386">
              <w:t xml:space="preserve">] </w:t>
            </w:r>
            <w:r w:rsidR="00CD6896">
              <w:t>clause 6.2.1.2</w:t>
            </w:r>
            <w:r w:rsidRPr="0075430F">
              <w:t>.</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885" w:name="_Toc207648464"/>
      <w:r>
        <w:rPr>
          <w:rFonts w:eastAsiaTheme="minorHAnsi"/>
          <w:lang w:val="en-US"/>
        </w:rPr>
        <w:t>7.13.1.3</w:t>
      </w:r>
      <w:r>
        <w:rPr>
          <w:rFonts w:eastAsiaTheme="minorHAnsi"/>
          <w:lang w:val="en-US"/>
        </w:rPr>
        <w:tab/>
        <w:t>Provisioning of the MDF2</w:t>
      </w:r>
      <w:bookmarkEnd w:id="885"/>
    </w:p>
    <w:p w14:paraId="77197F97" w14:textId="329C2B85" w:rsidR="004230F8" w:rsidRDefault="004230F8" w:rsidP="004230F8">
      <w:r>
        <w:t xml:space="preserve">The MDF2 listed as the delivery endpoint for xIRI generated by the IRI-POI in the RCS Servers, the IRI-POI in the HTTP Content Server, </w:t>
      </w:r>
      <w:r w:rsidR="00B457E4">
        <w:t xml:space="preserve">the IRI-POI in the File Transfer Localization Function, </w:t>
      </w:r>
      <w:r>
        <w:t xml:space="preserve">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ActivateTask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323A8F" w:rsidRDefault="004230F8" w:rsidP="004230F8">
      <w:pPr>
        <w:pStyle w:val="B1"/>
      </w:pPr>
      <w:r w:rsidRPr="00323A8F">
        <w:t>-</w:t>
      </w:r>
      <w:r w:rsidRPr="00323A8F">
        <w:tab/>
        <w:t>IMPU.</w:t>
      </w:r>
    </w:p>
    <w:p w14:paraId="20DAE58F" w14:textId="77777777" w:rsidR="004230F8" w:rsidRPr="00323A8F" w:rsidRDefault="004230F8" w:rsidP="004230F8">
      <w:pPr>
        <w:pStyle w:val="B1"/>
      </w:pPr>
      <w:r w:rsidRPr="00323A8F">
        <w:t>-</w:t>
      </w:r>
      <w:r w:rsidRPr="00323A8F">
        <w:tab/>
        <w:t>IMPI.</w:t>
      </w:r>
    </w:p>
    <w:p w14:paraId="08A55EDE" w14:textId="77777777" w:rsidR="004230F8" w:rsidRPr="00323A8F" w:rsidRDefault="004230F8" w:rsidP="004230F8">
      <w:pPr>
        <w:pStyle w:val="B1"/>
      </w:pPr>
      <w:r w:rsidRPr="00323A8F">
        <w:t>-</w:t>
      </w:r>
      <w:r w:rsidRPr="00323A8F">
        <w:tab/>
        <w:t>IMEI.</w:t>
      </w:r>
    </w:p>
    <w:p w14:paraId="472ADC29" w14:textId="77777777" w:rsidR="000F4CC5" w:rsidRDefault="000F4CC5" w:rsidP="000F4CC5">
      <w:pPr>
        <w:pStyle w:val="B1"/>
        <w:rPr>
          <w:lang w:val="it-CH"/>
        </w:rPr>
      </w:pPr>
      <w:r>
        <w:rPr>
          <w:lang w:val="it-CH"/>
        </w:rPr>
        <w:t>-</w:t>
      </w:r>
      <w:r>
        <w:rPr>
          <w:lang w:val="it-CH"/>
        </w:rPr>
        <w:tab/>
        <w:t>PEIIMEI.</w:t>
      </w:r>
    </w:p>
    <w:p w14:paraId="524CF227" w14:textId="77777777" w:rsidR="000F4CC5" w:rsidRPr="00E973AB" w:rsidRDefault="000F4CC5" w:rsidP="000F4CC5">
      <w:pPr>
        <w:pStyle w:val="B1"/>
        <w:rPr>
          <w:lang w:val="it-CH"/>
        </w:rPr>
      </w:pPr>
      <w:r>
        <w:rPr>
          <w:lang w:val="it-CH"/>
        </w:rPr>
        <w:t>-</w:t>
      </w:r>
      <w:r>
        <w:rPr>
          <w:lang w:val="it-CH"/>
        </w:rPr>
        <w:tab/>
        <w:t xml:space="preserve">MSISDN </w:t>
      </w:r>
      <w:r w:rsidRPr="00384516">
        <w:t>(using the E164Number target identifier format from ETSI TS 103 221-1 [7])</w:t>
      </w:r>
      <w:r>
        <w:rPr>
          <w:lang w:val="it-CH"/>
        </w:rPr>
        <w:t>.</w:t>
      </w:r>
    </w:p>
    <w:p w14:paraId="4B351BCD" w14:textId="77777777" w:rsidR="004230F8" w:rsidRPr="00323A8F" w:rsidRDefault="004230F8" w:rsidP="004230F8">
      <w:pPr>
        <w:pStyle w:val="B1"/>
      </w:pPr>
      <w:r w:rsidRPr="00323A8F">
        <w:t>-</w:t>
      </w:r>
      <w:r w:rsidRPr="00323A8F">
        <w:tab/>
        <w:t>GPSIMSISDN.</w:t>
      </w:r>
    </w:p>
    <w:p w14:paraId="4F78674E" w14:textId="77777777" w:rsidR="004230F8" w:rsidRPr="00F75170" w:rsidRDefault="004230F8" w:rsidP="004230F8">
      <w:pPr>
        <w:pStyle w:val="B1"/>
        <w:rPr>
          <w:lang w:val="fr-FR"/>
        </w:rPr>
      </w:pPr>
      <w:r>
        <w:rPr>
          <w:lang w:val="fr-FR"/>
        </w:rPr>
        <w:t>-</w:t>
      </w:r>
      <w:r>
        <w:rPr>
          <w:lang w:val="fr-FR"/>
        </w:rPr>
        <w:tab/>
        <w:t>GPSINAI.</w:t>
      </w:r>
    </w:p>
    <w:p w14:paraId="59200163" w14:textId="77777777" w:rsidR="004230F8" w:rsidRDefault="004230F8" w:rsidP="004230F8">
      <w:pPr>
        <w:pStyle w:val="B1"/>
        <w:rPr>
          <w:lang w:val="fr-FR"/>
        </w:rPr>
      </w:pPr>
      <w:r>
        <w:rPr>
          <w:lang w:val="fr-FR"/>
        </w:rPr>
        <w:t>-</w:t>
      </w:r>
      <w:r>
        <w:rPr>
          <w:lang w:val="fr-FR"/>
        </w:rPr>
        <w:tab/>
        <w:t>IMSI.</w:t>
      </w:r>
    </w:p>
    <w:p w14:paraId="3BE21BF1" w14:textId="77777777" w:rsidR="004230F8" w:rsidRPr="00F75170" w:rsidRDefault="004230F8" w:rsidP="004230F8">
      <w:pPr>
        <w:pStyle w:val="B1"/>
        <w:rPr>
          <w:lang w:val="fr-FR"/>
        </w:rPr>
      </w:pPr>
      <w:r w:rsidRPr="00F75170">
        <w:rPr>
          <w:lang w:val="fr-FR"/>
        </w:rPr>
        <w:t>-</w:t>
      </w:r>
      <w:r w:rsidRPr="00F75170">
        <w:rPr>
          <w:lang w:val="fr-FR"/>
        </w:rPr>
        <w:tab/>
      </w:r>
      <w:r>
        <w:rPr>
          <w:lang w:val="fr-FR"/>
        </w:rPr>
        <w:t>SUPI</w:t>
      </w:r>
      <w:r w:rsidRPr="00F75170">
        <w:rPr>
          <w:lang w:val="fr-FR"/>
        </w:rPr>
        <w:t>IMSI.</w:t>
      </w:r>
    </w:p>
    <w:p w14:paraId="6C56B262"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55063E87" w14:textId="77777777" w:rsidR="004230F8" w:rsidRPr="00F75170" w:rsidRDefault="004230F8" w:rsidP="004230F8">
      <w:pPr>
        <w:pStyle w:val="B1"/>
        <w:rPr>
          <w:lang w:val="fr-FR"/>
        </w:rPr>
      </w:pPr>
      <w:r>
        <w:rPr>
          <w:lang w:val="fr-FR"/>
        </w:rPr>
        <w:t>-</w:t>
      </w:r>
      <w:r>
        <w:rPr>
          <w:lang w:val="fr-FR"/>
        </w:rPr>
        <w:tab/>
        <w:t>Email Address.</w:t>
      </w:r>
    </w:p>
    <w:p w14:paraId="6B99B4A8" w14:textId="77777777" w:rsidR="004230F8" w:rsidRPr="001A1E56" w:rsidRDefault="004230F8" w:rsidP="004230F8">
      <w:pPr>
        <w:pStyle w:val="TH"/>
      </w:pPr>
      <w:r w:rsidRPr="001A1E56">
        <w:t xml:space="preserve">Table </w:t>
      </w:r>
      <w:r>
        <w:t>7.13.1.3-1: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r>
              <w:t>TargetIdentifiers</w:t>
            </w:r>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r>
              <w:t>DeliveryType</w:t>
            </w:r>
          </w:p>
        </w:tc>
        <w:tc>
          <w:tcPr>
            <w:tcW w:w="6242" w:type="dxa"/>
          </w:tcPr>
          <w:p w14:paraId="79A91F30" w14:textId="789A4CAB" w:rsidR="004230F8" w:rsidRDefault="00D66DDA" w:rsidP="004D1C65">
            <w:pPr>
              <w:pStyle w:val="TAL"/>
            </w:pPr>
            <w:r>
              <w:t xml:space="preserve">Set to </w:t>
            </w:r>
            <w:r w:rsidRPr="00666E00">
              <w:t>"</w:t>
            </w:r>
            <w:r>
              <w:t>X2Only</w:t>
            </w:r>
            <w:r w:rsidRPr="00666E00">
              <w:t>"</w:t>
            </w:r>
            <w:r>
              <w:t xml:space="preserve">, </w:t>
            </w:r>
            <w:r w:rsidRPr="00666E00">
              <w:t>"</w:t>
            </w:r>
            <w:r>
              <w:t>X3Only</w:t>
            </w:r>
            <w:r w:rsidRPr="00666E00">
              <w:t>"</w:t>
            </w:r>
            <w:r>
              <w:t xml:space="preserve"> or </w:t>
            </w:r>
            <w:r w:rsidRPr="00666E00">
              <w:t>"</w:t>
            </w:r>
            <w:r>
              <w:t>X2andX3</w:t>
            </w:r>
            <w:r w:rsidRPr="00666E00">
              <w:t>"</w:t>
            </w:r>
            <w:r>
              <w:t xml:space="preserve"> </w:t>
            </w:r>
            <w:r w:rsidR="004230F8">
              <w:t>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r>
              <w:t>ListOfDIDs</w:t>
            </w:r>
          </w:p>
        </w:tc>
        <w:tc>
          <w:tcPr>
            <w:tcW w:w="6242" w:type="dxa"/>
          </w:tcPr>
          <w:p w14:paraId="53A1A35E" w14:textId="77777777" w:rsidR="004230F8" w:rsidRDefault="004230F8"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r>
              <w:t>ListOfMediationDetails</w:t>
            </w:r>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lastRenderedPageBreak/>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r>
              <w:t>DeliveryType</w:t>
            </w:r>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r>
              <w:t>ListOfDIDs</w:t>
            </w:r>
          </w:p>
        </w:tc>
        <w:tc>
          <w:tcPr>
            <w:tcW w:w="6242" w:type="dxa"/>
          </w:tcPr>
          <w:p w14:paraId="2F5D51FD" w14:textId="77777777" w:rsidR="004230F8" w:rsidRDefault="004230F8"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r>
              <w:t>ServiceScoping</w:t>
            </w:r>
          </w:p>
        </w:tc>
        <w:tc>
          <w:tcPr>
            <w:tcW w:w="6242" w:type="dxa"/>
          </w:tcPr>
          <w:p w14:paraId="08FEACE7" w14:textId="67E9788C"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F5233C">
              <w:t>table C.2.2-2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886" w:name="_Toc207648465"/>
      <w:r>
        <w:rPr>
          <w:rFonts w:eastAsiaTheme="minorHAnsi"/>
          <w:lang w:val="en-US"/>
        </w:rPr>
        <w:t>7.13.1.4</w:t>
      </w:r>
      <w:r>
        <w:rPr>
          <w:rFonts w:eastAsiaTheme="minorHAnsi"/>
          <w:lang w:val="en-US"/>
        </w:rPr>
        <w:tab/>
        <w:t>Provisioning of the MDF3</w:t>
      </w:r>
      <w:bookmarkEnd w:id="886"/>
    </w:p>
    <w:p w14:paraId="4684BD92" w14:textId="5B1E2204" w:rsidR="004230F8" w:rsidRDefault="004230F8" w:rsidP="004230F8">
      <w:pPr>
        <w:rPr>
          <w:rFonts w:eastAsiaTheme="minorHAnsi" w:cs="Arial"/>
          <w:szCs w:val="24"/>
        </w:rPr>
      </w:pPr>
      <w:r>
        <w:t xml:space="preserve">The MDF3 listed as the delivery endpoint for the xCC generated by the CC-POI in the RCS Servers, the CC-POI in the HTTP Content Servers and the CC-POI in the </w:t>
      </w:r>
      <w:r w:rsidR="00221479">
        <w:t>File Transfer Localization Function</w:t>
      </w:r>
      <w:r>
        <w:t xml:space="preserve">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ActivateTask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F75170" w:rsidRDefault="004230F8" w:rsidP="004230F8">
      <w:pPr>
        <w:pStyle w:val="B1"/>
        <w:rPr>
          <w:lang w:val="fr-FR"/>
        </w:rPr>
      </w:pPr>
      <w:r w:rsidRPr="00F721D1">
        <w:rPr>
          <w:lang w:val="fr-FR"/>
        </w:rPr>
        <w:t>-</w:t>
      </w:r>
      <w:r w:rsidRPr="00F721D1">
        <w:rPr>
          <w:lang w:val="fr-FR"/>
        </w:rPr>
        <w:tab/>
      </w:r>
      <w:r w:rsidRPr="00F75170">
        <w:rPr>
          <w:lang w:val="fr-FR"/>
        </w:rPr>
        <w:t>IMPU.</w:t>
      </w:r>
    </w:p>
    <w:p w14:paraId="564C7761" w14:textId="77777777" w:rsidR="004230F8" w:rsidRPr="00F75170" w:rsidRDefault="004230F8" w:rsidP="004230F8">
      <w:pPr>
        <w:pStyle w:val="B1"/>
        <w:rPr>
          <w:lang w:val="fr-FR"/>
        </w:rPr>
      </w:pPr>
      <w:r w:rsidRPr="00F75170">
        <w:rPr>
          <w:lang w:val="fr-FR"/>
        </w:rPr>
        <w:t>-</w:t>
      </w:r>
      <w:r w:rsidRPr="00F75170">
        <w:rPr>
          <w:lang w:val="fr-FR"/>
        </w:rPr>
        <w:tab/>
        <w:t>IMPI.</w:t>
      </w:r>
    </w:p>
    <w:p w14:paraId="4E8CA01A" w14:textId="77777777" w:rsidR="004230F8" w:rsidRDefault="004230F8" w:rsidP="004230F8">
      <w:pPr>
        <w:pStyle w:val="B1"/>
        <w:rPr>
          <w:lang w:val="fr-FR"/>
        </w:rPr>
      </w:pPr>
      <w:r w:rsidRPr="00F75170">
        <w:rPr>
          <w:lang w:val="fr-FR"/>
        </w:rPr>
        <w:t>-</w:t>
      </w:r>
      <w:r w:rsidRPr="00F75170">
        <w:rPr>
          <w:lang w:val="fr-FR"/>
        </w:rPr>
        <w:tab/>
        <w:t>IMEI.</w:t>
      </w:r>
    </w:p>
    <w:p w14:paraId="1E388A8F" w14:textId="77777777" w:rsidR="005154E5" w:rsidRDefault="005154E5" w:rsidP="005154E5">
      <w:pPr>
        <w:pStyle w:val="B1"/>
        <w:rPr>
          <w:lang w:val="it-CH"/>
        </w:rPr>
      </w:pPr>
      <w:r>
        <w:rPr>
          <w:lang w:val="it-CH"/>
        </w:rPr>
        <w:t>-</w:t>
      </w:r>
      <w:r>
        <w:rPr>
          <w:lang w:val="it-CH"/>
        </w:rPr>
        <w:tab/>
        <w:t>PEIIMEI.</w:t>
      </w:r>
    </w:p>
    <w:p w14:paraId="7A286357" w14:textId="77777777" w:rsidR="005154E5" w:rsidRPr="00E973AB" w:rsidRDefault="005154E5" w:rsidP="005154E5">
      <w:pPr>
        <w:pStyle w:val="B1"/>
        <w:rPr>
          <w:lang w:val="it-CH"/>
        </w:rPr>
      </w:pPr>
      <w:r>
        <w:rPr>
          <w:lang w:val="it-CH"/>
        </w:rPr>
        <w:t>-</w:t>
      </w:r>
      <w:r>
        <w:rPr>
          <w:lang w:val="it-CH"/>
        </w:rPr>
        <w:tab/>
        <w:t xml:space="preserve">MSISDN </w:t>
      </w:r>
      <w:r w:rsidRPr="00384516">
        <w:t>(using the E164Number target identifier format from ETSI TS 103 221-1 [7])</w:t>
      </w:r>
      <w:r>
        <w:rPr>
          <w:lang w:val="it-CH"/>
        </w:rPr>
        <w:t>.</w:t>
      </w:r>
    </w:p>
    <w:p w14:paraId="03E6DEEA" w14:textId="77777777" w:rsidR="004230F8" w:rsidRPr="00323A8F" w:rsidRDefault="004230F8" w:rsidP="004230F8">
      <w:pPr>
        <w:pStyle w:val="B1"/>
      </w:pPr>
      <w:r w:rsidRPr="00323A8F">
        <w:t>-</w:t>
      </w:r>
      <w:r w:rsidRPr="00323A8F">
        <w:tab/>
        <w:t>GPSIMSISDN.</w:t>
      </w:r>
    </w:p>
    <w:p w14:paraId="4B0265D6" w14:textId="77777777" w:rsidR="004230F8" w:rsidRDefault="004230F8" w:rsidP="004230F8">
      <w:pPr>
        <w:pStyle w:val="B1"/>
        <w:rPr>
          <w:lang w:val="fr-FR"/>
        </w:rPr>
      </w:pPr>
      <w:r w:rsidRPr="6F5D3CF7">
        <w:rPr>
          <w:lang w:val="fr-FR"/>
        </w:rPr>
        <w:t>-</w:t>
      </w:r>
      <w:r>
        <w:tab/>
      </w:r>
      <w:r w:rsidRPr="6F5D3CF7">
        <w:rPr>
          <w:lang w:val="fr-FR"/>
        </w:rPr>
        <w:t>GPSINAI.</w:t>
      </w:r>
    </w:p>
    <w:p w14:paraId="3609B0BD" w14:textId="77777777" w:rsidR="004230F8" w:rsidRPr="00F75170" w:rsidRDefault="004230F8" w:rsidP="004230F8">
      <w:pPr>
        <w:pStyle w:val="B1"/>
        <w:rPr>
          <w:lang w:val="fr-FR"/>
        </w:rPr>
      </w:pPr>
      <w:r w:rsidRPr="00F75170">
        <w:rPr>
          <w:lang w:val="fr-FR"/>
        </w:rPr>
        <w:t>-</w:t>
      </w:r>
      <w:r w:rsidRPr="00F75170">
        <w:rPr>
          <w:lang w:val="fr-FR"/>
        </w:rPr>
        <w:tab/>
        <w:t>IMSI.</w:t>
      </w:r>
    </w:p>
    <w:p w14:paraId="2CCE0F03" w14:textId="77777777" w:rsidR="004230F8" w:rsidRPr="00F75170" w:rsidRDefault="004230F8" w:rsidP="004230F8">
      <w:pPr>
        <w:pStyle w:val="B1"/>
        <w:rPr>
          <w:lang w:val="fr-FR"/>
        </w:rPr>
      </w:pPr>
      <w:r w:rsidRPr="00F75170">
        <w:rPr>
          <w:lang w:val="fr-FR"/>
        </w:rPr>
        <w:t>-</w:t>
      </w:r>
      <w:r w:rsidRPr="00F75170">
        <w:rPr>
          <w:lang w:val="fr-FR"/>
        </w:rPr>
        <w:tab/>
        <w:t>SUPI</w:t>
      </w:r>
      <w:r>
        <w:rPr>
          <w:lang w:val="fr-FR"/>
        </w:rPr>
        <w:t>IMSI</w:t>
      </w:r>
      <w:r w:rsidRPr="00F75170">
        <w:rPr>
          <w:lang w:val="fr-FR"/>
        </w:rPr>
        <w:t>.</w:t>
      </w:r>
    </w:p>
    <w:p w14:paraId="7822C373"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68B0F90D" w14:textId="77777777" w:rsidR="004230F8" w:rsidRDefault="004230F8" w:rsidP="004230F8">
      <w:pPr>
        <w:pStyle w:val="B1"/>
      </w:pPr>
      <w:r>
        <w:t>-</w:t>
      </w:r>
      <w:r>
        <w:tab/>
        <w:t>EmailAddress.</w:t>
      </w:r>
    </w:p>
    <w:p w14:paraId="684F65AD" w14:textId="77777777" w:rsidR="004230F8" w:rsidRPr="001A1E56" w:rsidRDefault="004230F8" w:rsidP="004230F8">
      <w:pPr>
        <w:pStyle w:val="TH"/>
      </w:pPr>
      <w:r w:rsidRPr="001A1E56">
        <w:t xml:space="preserve">Table </w:t>
      </w:r>
      <w:r>
        <w:t>7.13.1.4-1: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r>
              <w:t>TargetIdentifiers</w:t>
            </w:r>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r>
              <w:t>DeliveryType</w:t>
            </w:r>
          </w:p>
        </w:tc>
        <w:tc>
          <w:tcPr>
            <w:tcW w:w="6100" w:type="dxa"/>
          </w:tcPr>
          <w:p w14:paraId="7D29AC9B" w14:textId="4140CA90" w:rsidR="004230F8" w:rsidRDefault="00B3619E" w:rsidP="004D1C65">
            <w:pPr>
              <w:pStyle w:val="TAL"/>
            </w:pPr>
            <w:r>
              <w:t xml:space="preserve">Set to </w:t>
            </w:r>
            <w:r w:rsidRPr="00666E00">
              <w:t>"</w:t>
            </w:r>
            <w:r>
              <w:t>X2Only</w:t>
            </w:r>
            <w:r w:rsidRPr="00666E00">
              <w:t>"</w:t>
            </w:r>
            <w:r>
              <w:t xml:space="preserve">, </w:t>
            </w:r>
            <w:r w:rsidRPr="00666E00">
              <w:t>"</w:t>
            </w:r>
            <w:r>
              <w:t>X3Only</w:t>
            </w:r>
            <w:r w:rsidRPr="00666E00">
              <w:t>"</w:t>
            </w:r>
            <w:r>
              <w:t xml:space="preserve"> or </w:t>
            </w:r>
            <w:r w:rsidRPr="00666E00">
              <w:t>"</w:t>
            </w:r>
            <w:r>
              <w:t>X2andX3</w:t>
            </w:r>
            <w:r w:rsidRPr="00666E00">
              <w:t>"</w:t>
            </w:r>
            <w:r>
              <w:t xml:space="preserve"> </w:t>
            </w:r>
            <w:r w:rsidR="004230F8">
              <w:t>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r>
              <w:t>ListOfDIDs</w:t>
            </w:r>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r>
              <w:t>ListOfMediationDetails</w:t>
            </w:r>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lastRenderedPageBreak/>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r>
              <w:t>DeliveryType</w:t>
            </w:r>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r>
              <w:t>ListOfDIDs</w:t>
            </w:r>
          </w:p>
        </w:tc>
        <w:tc>
          <w:tcPr>
            <w:tcW w:w="6100" w:type="dxa"/>
          </w:tcPr>
          <w:p w14:paraId="5E707BC5" w14:textId="77777777" w:rsidR="004230F8" w:rsidRDefault="004230F8" w:rsidP="004D1C65">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r>
              <w:t>ServiceScoping</w:t>
            </w:r>
          </w:p>
        </w:tc>
        <w:tc>
          <w:tcPr>
            <w:tcW w:w="6100" w:type="dxa"/>
          </w:tcPr>
          <w:p w14:paraId="7D8BC6F2" w14:textId="7B7FB647" w:rsidR="004230F8" w:rsidRDefault="004230F8" w:rsidP="004D1C65">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C174EC">
              <w:t xml:space="preserve"> </w:t>
            </w:r>
            <w:r>
              <w:t xml:space="preserve">Annex C </w:t>
            </w:r>
            <w:r w:rsidR="00F5233C">
              <w:t>table C.2.2-2</w:t>
            </w:r>
            <w:r>
              <w:t>.</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887" w:name="_Toc207648466"/>
      <w:r>
        <w:t>7.13.2</w:t>
      </w:r>
      <w:r>
        <w:tab/>
        <w:t>Triggering of the IRI-POI and CC-POI in the HTTP Content Server</w:t>
      </w:r>
      <w:bookmarkEnd w:id="887"/>
    </w:p>
    <w:p w14:paraId="1167B8A0" w14:textId="427ED3AA" w:rsidR="00F62996" w:rsidRDefault="00F62996" w:rsidP="00F62996">
      <w:pPr>
        <w:pStyle w:val="Heading4"/>
      </w:pPr>
      <w:bookmarkStart w:id="888" w:name="_Toc207648467"/>
      <w:r>
        <w:t>7.13.2.1</w:t>
      </w:r>
      <w:r>
        <w:tab/>
        <w:t>Triggering of the IRI-POI in the HTTP Content Server over LI_T2</w:t>
      </w:r>
      <w:bookmarkEnd w:id="888"/>
    </w:p>
    <w:p w14:paraId="53228779" w14:textId="5FFFFC4F" w:rsidR="00F62996" w:rsidRDefault="00F62996" w:rsidP="00F62996">
      <w:pPr>
        <w:pStyle w:val="Heading5"/>
      </w:pPr>
      <w:bookmarkStart w:id="889" w:name="_Toc207648468"/>
      <w:r>
        <w:t>7.13.2.</w:t>
      </w:r>
      <w:r w:rsidR="0087465A">
        <w:t>1</w:t>
      </w:r>
      <w:r>
        <w:t>.1</w:t>
      </w:r>
      <w:r>
        <w:tab/>
        <w:t>LI_T2 interface Specifics</w:t>
      </w:r>
      <w:bookmarkEnd w:id="889"/>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This can be achieved by sending an ActivateTask message as defined in ETSI TS 103 221-1 [7] clause 6.2.1 with the following details.</w:t>
      </w:r>
    </w:p>
    <w:p w14:paraId="793F1F63" w14:textId="0488C377" w:rsidR="00F62996" w:rsidRPr="001A1E56" w:rsidRDefault="00F62996" w:rsidP="00F62996">
      <w:pPr>
        <w:pStyle w:val="TH"/>
      </w:pPr>
      <w:r w:rsidRPr="001A1E56">
        <w:t xml:space="preserve">Table </w:t>
      </w:r>
      <w:r>
        <w:t>7.13.2.</w:t>
      </w:r>
      <w:r w:rsidR="00207941">
        <w:t>1</w:t>
      </w:r>
      <w:r>
        <w:t>-1:</w:t>
      </w:r>
      <w:r w:rsidRPr="001A1E56">
        <w:t xml:space="preserve"> </w:t>
      </w:r>
      <w:r>
        <w:t>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532B82EA" w:rsidR="00F62996" w:rsidRDefault="00C109F8" w:rsidP="004D1C65">
            <w:pPr>
              <w:pStyle w:val="TAL"/>
            </w:pPr>
            <w:r w:rsidRPr="00760004">
              <w:t xml:space="preserve">Allocated by the </w:t>
            </w:r>
            <w:r>
              <w:t xml:space="preserve">IRI-TF </w:t>
            </w:r>
            <w:r w:rsidRPr="00760004">
              <w:t>as per ETSI TS 103 221-1 [7].</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r>
              <w:t>TargetIdentifiers</w:t>
            </w:r>
          </w:p>
        </w:tc>
        <w:tc>
          <w:tcPr>
            <w:tcW w:w="6242" w:type="dxa"/>
          </w:tcPr>
          <w:p w14:paraId="3A3AC3B9" w14:textId="7E30DD40"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w:t>
            </w:r>
            <w:r w:rsidR="00247B8E">
              <w:t>1</w:t>
            </w:r>
            <w:r>
              <w:t>-2.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r>
              <w:t>DeliveryType</w:t>
            </w:r>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r>
              <w:t>ListOfDIDs</w:t>
            </w:r>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CreateDestination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r w:rsidRPr="00760004">
              <w:t>CorrelationID</w:t>
            </w:r>
          </w:p>
        </w:tc>
        <w:tc>
          <w:tcPr>
            <w:tcW w:w="6242" w:type="dxa"/>
          </w:tcPr>
          <w:p w14:paraId="76AB44C1" w14:textId="77777777" w:rsidR="00F62996" w:rsidRDefault="00F62996" w:rsidP="004D1C65">
            <w:pPr>
              <w:pStyle w:val="TAL"/>
            </w:pPr>
            <w:r>
              <w:t>Correlation ID to assign to xIRI generated by the IRI-POI in the HTTP Content Server</w:t>
            </w:r>
            <w:r w:rsidRPr="00760004">
              <w:t>.</w:t>
            </w:r>
            <w:r>
              <w:t xml:space="preserve"> This field is populated with the same CorrelationID the IRI-POI in the RCS Server uses for the associated xIRI.</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r w:rsidRPr="00760004">
              <w:t>ProductID</w:t>
            </w:r>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1C39295E" w:rsidR="00DB41A0" w:rsidRPr="00760004" w:rsidRDefault="00DB41A0" w:rsidP="00B008B4">
            <w:pPr>
              <w:pStyle w:val="TAL"/>
            </w:pPr>
            <w:r w:rsidRPr="0075430F">
              <w:t>Shall be included when the task should only intercept specific CSP service types as described in clause 5.2.4. This parameter is defined in ETSI TS 103 221-1 [7</w:t>
            </w:r>
            <w:r w:rsidR="00A85386">
              <w:t xml:space="preserve">] </w:t>
            </w:r>
            <w:r w:rsidR="00CD6896">
              <w:t>clause 6.2.1.2</w:t>
            </w:r>
            <w:r w:rsidRPr="0075430F">
              <w:t>.</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722B9B4A" w:rsidR="00F62996" w:rsidRPr="00760004" w:rsidRDefault="00F62996" w:rsidP="00F62996">
      <w:pPr>
        <w:pStyle w:val="TH"/>
      </w:pPr>
      <w:r>
        <w:lastRenderedPageBreak/>
        <w:t>Table 7.13.2.</w:t>
      </w:r>
      <w:r w:rsidR="00207941">
        <w:t>1</w:t>
      </w:r>
      <w:r>
        <w:t>-2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r w:rsidRPr="00760004">
              <w:t xml:space="preserve">TargetIdentifierExtension / </w:t>
            </w:r>
            <w:r>
              <w:t>RCSContentURI</w:t>
            </w:r>
          </w:p>
        </w:tc>
        <w:tc>
          <w:tcPr>
            <w:tcW w:w="3677" w:type="dxa"/>
          </w:tcPr>
          <w:p w14:paraId="5FB3F059" w14:textId="77777777" w:rsidR="00F62996" w:rsidRPr="00760004" w:rsidRDefault="00F62996" w:rsidP="004D1C65">
            <w:pPr>
              <w:pStyle w:val="TAL"/>
            </w:pPr>
            <w:r>
              <w:t>RCSContentURI</w:t>
            </w:r>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7A0CD52A" w:rsidR="00F62996" w:rsidRDefault="00F62996" w:rsidP="00F62996">
      <w:pPr>
        <w:pStyle w:val="Heading4"/>
      </w:pPr>
      <w:bookmarkStart w:id="890" w:name="_Toc207648469"/>
      <w:r>
        <w:t>7.13.2.</w:t>
      </w:r>
      <w:r w:rsidR="00207941">
        <w:t>2</w:t>
      </w:r>
      <w:r>
        <w:tab/>
        <w:t>Triggering of the CC-POI in the HTTP Content Server over LI_T3</w:t>
      </w:r>
      <w:bookmarkEnd w:id="890"/>
    </w:p>
    <w:p w14:paraId="53D12AA1" w14:textId="78F57C3D" w:rsidR="00F62996" w:rsidRDefault="00F62996" w:rsidP="00F62996">
      <w:pPr>
        <w:pStyle w:val="Heading5"/>
      </w:pPr>
      <w:bookmarkStart w:id="891" w:name="_Toc207648470"/>
      <w:r>
        <w:t>7.13.2.</w:t>
      </w:r>
      <w:r w:rsidR="00207941">
        <w:t>2</w:t>
      </w:r>
      <w:r>
        <w:t>.1</w:t>
      </w:r>
      <w:r>
        <w:tab/>
        <w:t>LI_T3 interface Specifics</w:t>
      </w:r>
      <w:bookmarkEnd w:id="891"/>
    </w:p>
    <w:p w14:paraId="1A5D3849" w14:textId="0D152DD9" w:rsidR="00F62996" w:rsidRPr="00760004" w:rsidRDefault="00F62996" w:rsidP="00F62996">
      <w:r>
        <w:t xml:space="preserve">To support the use-cases where the IRI-POI in the HTTP Content Server does not get the identity of the user involved in the file-transfer (and therefore, the CC-POI in the HTTP Content Server cannot perform the </w:t>
      </w:r>
      <w:r w:rsidR="00973FAE">
        <w:t>interception</w:t>
      </w:r>
      <w:r>
        <w:t xml:space="preserve">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This can be achieved by sending an ActivateTask message as defined in ETSI TS 103 221-1 [7] clause 6.2.1 with the following details.</w:t>
      </w:r>
    </w:p>
    <w:p w14:paraId="0544FB2D" w14:textId="3A9B774C" w:rsidR="00F62996" w:rsidRPr="001A1E56" w:rsidRDefault="00F62996" w:rsidP="00F62996">
      <w:pPr>
        <w:pStyle w:val="TH"/>
      </w:pPr>
      <w:r w:rsidRPr="001A1E56">
        <w:t xml:space="preserve">Table </w:t>
      </w:r>
      <w:r>
        <w:t>7.13.2.</w:t>
      </w:r>
      <w:r w:rsidR="00207941">
        <w:t>2</w:t>
      </w:r>
      <w:r>
        <w:t>-1:</w:t>
      </w:r>
      <w:r w:rsidRPr="001A1E56">
        <w:t xml:space="preserve"> </w:t>
      </w:r>
      <w:r>
        <w:t>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D249CCC" w:rsidR="00F62996" w:rsidRDefault="00DB616C" w:rsidP="004D1C65">
            <w:pPr>
              <w:pStyle w:val="TAL"/>
            </w:pPr>
            <w:r w:rsidRPr="00760004">
              <w:t xml:space="preserve">Allocated by the </w:t>
            </w:r>
            <w:r>
              <w:t>CC-TF</w:t>
            </w:r>
            <w:r w:rsidRPr="00760004">
              <w:t xml:space="preserve"> as per ETSI TS 103 221-1 [7]</w:t>
            </w:r>
            <w:r>
              <w:t>.</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r>
              <w:t>TargetIdentifiers</w:t>
            </w:r>
          </w:p>
        </w:tc>
        <w:tc>
          <w:tcPr>
            <w:tcW w:w="6242" w:type="dxa"/>
          </w:tcPr>
          <w:p w14:paraId="3A54E05C" w14:textId="09050141"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w:t>
            </w:r>
            <w:r w:rsidR="00207941">
              <w:t>1</w:t>
            </w:r>
            <w:r>
              <w:t>-2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r>
              <w:t>DeliveryType</w:t>
            </w:r>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r>
              <w:t>ListOfDIDs</w:t>
            </w:r>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CreateDestination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r w:rsidRPr="00760004">
              <w:t>CorrelationID</w:t>
            </w:r>
          </w:p>
        </w:tc>
        <w:tc>
          <w:tcPr>
            <w:tcW w:w="6242" w:type="dxa"/>
          </w:tcPr>
          <w:p w14:paraId="2EC7FC01" w14:textId="77777777" w:rsidR="00F62996" w:rsidRDefault="00F62996" w:rsidP="004D1C65">
            <w:pPr>
              <w:pStyle w:val="TAL"/>
            </w:pPr>
            <w:r>
              <w:t>Correlation ID to assign to xCC generated by the CC-POI in the HTTP Content Server</w:t>
            </w:r>
            <w:r w:rsidRPr="00760004">
              <w:t>.</w:t>
            </w:r>
            <w:r>
              <w:t xml:space="preserve"> This field is populated with the same CorrelationID the IRI-POI in the RCS Server uses for the associated xIRI.</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r w:rsidRPr="00760004">
              <w:t>ProductID</w:t>
            </w:r>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5B0781D5" w:rsidR="00023652" w:rsidRPr="00760004" w:rsidRDefault="00023652" w:rsidP="00B008B4">
            <w:pPr>
              <w:pStyle w:val="TAL"/>
            </w:pPr>
            <w:r w:rsidRPr="0075430F">
              <w:t xml:space="preserve">Shall be included when the task should only intercept specific CSP service types as described in clause 5.2.4. This parameter is defined in ETSI TS 103 221-1 [7] </w:t>
            </w:r>
            <w:r w:rsidR="00CD6896">
              <w:t>clause 6.2.1.2</w:t>
            </w:r>
            <w:r w:rsidRPr="0075430F">
              <w:t>.</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892" w:name="_Toc207648471"/>
      <w:r>
        <w:t>7.13.3</w:t>
      </w:r>
      <w:r w:rsidRPr="006F0A95">
        <w:tab/>
        <w:t xml:space="preserve">Generation of xIRI at IRI-POI in </w:t>
      </w:r>
      <w:r>
        <w:t xml:space="preserve">the </w:t>
      </w:r>
      <w:r w:rsidRPr="006F0A95">
        <w:t xml:space="preserve">RCS </w:t>
      </w:r>
      <w:r>
        <w:t>S</w:t>
      </w:r>
      <w:r w:rsidRPr="006F0A95">
        <w:t>erver over LI_X2</w:t>
      </w:r>
      <w:bookmarkEnd w:id="892"/>
    </w:p>
    <w:p w14:paraId="4BF21E46" w14:textId="77777777" w:rsidR="00482148" w:rsidRPr="006F0A95" w:rsidRDefault="00482148" w:rsidP="00482148">
      <w:pPr>
        <w:pStyle w:val="Heading4"/>
      </w:pPr>
      <w:bookmarkStart w:id="893" w:name="_Toc207648472"/>
      <w:r>
        <w:t>7.13.3</w:t>
      </w:r>
      <w:r w:rsidRPr="006F0A95">
        <w:t>.1</w:t>
      </w:r>
      <w:r w:rsidRPr="006F0A95">
        <w:tab/>
        <w:t>General</w:t>
      </w:r>
      <w:bookmarkEnd w:id="893"/>
    </w:p>
    <w:p w14:paraId="38D7AF8E" w14:textId="77777777" w:rsidR="00674BD0" w:rsidRPr="00D434D7" w:rsidRDefault="00674BD0" w:rsidP="00674BD0">
      <w:pPr>
        <w:pStyle w:val="Heading5"/>
      </w:pPr>
      <w:bookmarkStart w:id="894" w:name="_Toc207648473"/>
      <w:r>
        <w:t>7.13.3.1.1</w:t>
      </w:r>
      <w:r w:rsidRPr="006F0A95">
        <w:tab/>
      </w:r>
      <w:r>
        <w:t>Introduction</w:t>
      </w:r>
      <w:bookmarkEnd w:id="894"/>
    </w:p>
    <w:p w14:paraId="4576A91C" w14:textId="77777777" w:rsidR="00674BD0" w:rsidRDefault="00674BD0" w:rsidP="00674BD0">
      <w:r w:rsidRPr="006F0A95">
        <w:t xml:space="preserve">The IRI-POI present in the RCS </w:t>
      </w:r>
      <w:r>
        <w:t>S</w:t>
      </w:r>
      <w:r w:rsidRPr="006F0A95">
        <w:t>erver</w:t>
      </w:r>
      <w:r>
        <w:t>s</w:t>
      </w:r>
      <w:r w:rsidRPr="006F0A95">
        <w:t xml:space="preserve"> shall send xIRI over LI_X2 for the events listed in </w:t>
      </w:r>
      <w:r>
        <w:t xml:space="preserve">3GPP </w:t>
      </w:r>
      <w:r w:rsidRPr="006F0A95">
        <w:t>TS 33.127 [5] clause 7.</w:t>
      </w:r>
      <w:r>
        <w:t>13</w:t>
      </w:r>
      <w:r w:rsidRPr="006F0A95">
        <w:t>.</w:t>
      </w:r>
      <w:r>
        <w:t xml:space="preserve">4, the details </w:t>
      </w:r>
      <w:r w:rsidRPr="006F0A95">
        <w:t xml:space="preserve">of which </w:t>
      </w:r>
      <w:r>
        <w:t>are</w:t>
      </w:r>
      <w:r w:rsidRPr="006F0A95">
        <w:t xml:space="preserve"> described in the following clauses.</w:t>
      </w:r>
    </w:p>
    <w:p w14:paraId="74427ECB" w14:textId="77777777" w:rsidR="00674BD0" w:rsidRDefault="00674BD0" w:rsidP="00674BD0">
      <w:r>
        <w:t>If the RCS implementation uses protocols other than SIP and MSRP, alternative triggers may be used such that the IRI-POI in the RCS Server generates appropriate xIRIs for the events listed in 3GPP TS 33.127 [5] clause 7.13.4.</w:t>
      </w:r>
    </w:p>
    <w:p w14:paraId="360739F7" w14:textId="77777777" w:rsidR="00674BD0" w:rsidRDefault="00674BD0" w:rsidP="00674BD0">
      <w:pPr>
        <w:pStyle w:val="Heading5"/>
      </w:pPr>
      <w:bookmarkStart w:id="895" w:name="_Toc207648474"/>
      <w:r>
        <w:lastRenderedPageBreak/>
        <w:t>7.13.3.1.2</w:t>
      </w:r>
      <w:r w:rsidRPr="006F0A95">
        <w:tab/>
      </w:r>
      <w:r>
        <w:t>Common parameters for RCS reporting</w:t>
      </w:r>
      <w:bookmarkEnd w:id="895"/>
    </w:p>
    <w:p w14:paraId="4E479B43" w14:textId="77777777" w:rsidR="00674BD0" w:rsidRDefault="00674BD0" w:rsidP="00674BD0">
      <w:pPr>
        <w:pStyle w:val="Heading6"/>
      </w:pPr>
      <w:bookmarkStart w:id="896" w:name="_Toc207648475"/>
      <w:r>
        <w:t>7.13.3.1.2.1</w:t>
      </w:r>
      <w:r>
        <w:tab/>
        <w:t>Simple types</w:t>
      </w:r>
      <w:bookmarkEnd w:id="896"/>
    </w:p>
    <w:p w14:paraId="2C1C2DB6" w14:textId="77777777" w:rsidR="00674BD0" w:rsidRPr="001A1E56" w:rsidRDefault="00674BD0" w:rsidP="00674BD0">
      <w:pPr>
        <w:pStyle w:val="TH"/>
      </w:pPr>
      <w:r w:rsidRPr="001A1E56">
        <w:t xml:space="preserve">Table </w:t>
      </w:r>
      <w:r>
        <w:t>7.13.3.1.2.1-1:</w:t>
      </w:r>
      <w:r w:rsidRPr="001A1E56">
        <w:t xml:space="preserve"> </w:t>
      </w:r>
      <w:r>
        <w:t>Simple Types for LI reporting of RCS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8"/>
        <w:gridCol w:w="1057"/>
        <w:gridCol w:w="6071"/>
      </w:tblGrid>
      <w:tr w:rsidR="00674BD0" w14:paraId="64D42F64" w14:textId="77777777" w:rsidTr="00825D65">
        <w:trPr>
          <w:trHeight w:val="88"/>
          <w:jc w:val="center"/>
        </w:trPr>
        <w:tc>
          <w:tcPr>
            <w:tcW w:w="2268" w:type="dxa"/>
          </w:tcPr>
          <w:p w14:paraId="501266D3" w14:textId="77777777" w:rsidR="00674BD0" w:rsidRPr="007B1D70" w:rsidRDefault="00674BD0" w:rsidP="00825D65">
            <w:pPr>
              <w:pStyle w:val="TAH"/>
            </w:pPr>
            <w:r>
              <w:t>Type name</w:t>
            </w:r>
          </w:p>
        </w:tc>
        <w:tc>
          <w:tcPr>
            <w:tcW w:w="1057" w:type="dxa"/>
          </w:tcPr>
          <w:p w14:paraId="6CFF7FF8" w14:textId="77777777" w:rsidR="00674BD0" w:rsidRPr="007B1D70" w:rsidRDefault="00674BD0" w:rsidP="00825D65">
            <w:pPr>
              <w:pStyle w:val="TAH"/>
            </w:pPr>
            <w:r>
              <w:t>Type definition</w:t>
            </w:r>
          </w:p>
        </w:tc>
        <w:tc>
          <w:tcPr>
            <w:tcW w:w="6071" w:type="dxa"/>
          </w:tcPr>
          <w:p w14:paraId="20DD4CB3" w14:textId="77777777" w:rsidR="00674BD0" w:rsidRPr="007B1D70" w:rsidRDefault="00674BD0" w:rsidP="00825D65">
            <w:pPr>
              <w:pStyle w:val="TAH"/>
            </w:pPr>
            <w:r>
              <w:t>Description</w:t>
            </w:r>
          </w:p>
        </w:tc>
      </w:tr>
      <w:tr w:rsidR="00674BD0" w14:paraId="6817147B" w14:textId="77777777" w:rsidTr="00825D65">
        <w:trPr>
          <w:jc w:val="center"/>
        </w:trPr>
        <w:tc>
          <w:tcPr>
            <w:tcW w:w="2268" w:type="dxa"/>
          </w:tcPr>
          <w:p w14:paraId="3B2AEA4B" w14:textId="77777777" w:rsidR="00674BD0" w:rsidRDefault="00674BD0" w:rsidP="0019079F">
            <w:pPr>
              <w:pStyle w:val="TAL"/>
            </w:pPr>
            <w:r>
              <w:t>RCSGroupChatSessionID</w:t>
            </w:r>
          </w:p>
        </w:tc>
        <w:tc>
          <w:tcPr>
            <w:tcW w:w="1057" w:type="dxa"/>
          </w:tcPr>
          <w:p w14:paraId="786B065A" w14:textId="77777777" w:rsidR="00674BD0" w:rsidRDefault="00674BD0" w:rsidP="0019079F">
            <w:pPr>
              <w:pStyle w:val="TAL"/>
            </w:pPr>
            <w:r>
              <w:t>SIPURI</w:t>
            </w:r>
          </w:p>
        </w:tc>
        <w:tc>
          <w:tcPr>
            <w:tcW w:w="6071" w:type="dxa"/>
          </w:tcPr>
          <w:p w14:paraId="3CDF92FF" w14:textId="77777777" w:rsidR="00674BD0" w:rsidRDefault="00674BD0" w:rsidP="0019079F">
            <w:pPr>
              <w:pStyle w:val="TAL"/>
            </w:pPr>
            <w:r>
              <w:t xml:space="preserve">Shall contain the SIPURI that uniquely identifies the CPM Group Session for an RCS Group Chat. See </w:t>
            </w:r>
            <w:r w:rsidRPr="0008724E">
              <w:t>OMA-TS-CPM_System_Description-V2</w:t>
            </w:r>
            <w:r>
              <w:t xml:space="preserve"> [82] clause 5.1.1.5.</w:t>
            </w:r>
          </w:p>
        </w:tc>
      </w:tr>
      <w:tr w:rsidR="00674BD0" w14:paraId="0B282783" w14:textId="77777777" w:rsidTr="00825D65">
        <w:trPr>
          <w:jc w:val="center"/>
        </w:trPr>
        <w:tc>
          <w:tcPr>
            <w:tcW w:w="2268" w:type="dxa"/>
          </w:tcPr>
          <w:p w14:paraId="58799656" w14:textId="77777777" w:rsidR="00674BD0" w:rsidRDefault="00674BD0" w:rsidP="0019079F">
            <w:pPr>
              <w:pStyle w:val="TAL"/>
            </w:pPr>
            <w:r>
              <w:t>RCSConversationID</w:t>
            </w:r>
          </w:p>
        </w:tc>
        <w:tc>
          <w:tcPr>
            <w:tcW w:w="1057" w:type="dxa"/>
          </w:tcPr>
          <w:p w14:paraId="4B895169" w14:textId="77777777" w:rsidR="00674BD0" w:rsidRDefault="00674BD0" w:rsidP="0019079F">
            <w:pPr>
              <w:pStyle w:val="TAL"/>
            </w:pPr>
            <w:r>
              <w:t>UUID</w:t>
            </w:r>
          </w:p>
        </w:tc>
        <w:tc>
          <w:tcPr>
            <w:tcW w:w="6071" w:type="dxa"/>
          </w:tcPr>
          <w:p w14:paraId="6E04FFC2" w14:textId="77777777" w:rsidR="00674BD0" w:rsidRDefault="00674BD0" w:rsidP="0019079F">
            <w:pPr>
              <w:pStyle w:val="TAL"/>
            </w:pPr>
            <w:r>
              <w:t>CPM Conversation</w:t>
            </w:r>
            <w:r w:rsidRPr="00C22F2D">
              <w:t xml:space="preserve"> </w:t>
            </w:r>
            <w:r>
              <w:t>I</w:t>
            </w:r>
            <w:r w:rsidRPr="00C22F2D">
              <w:t>denti</w:t>
            </w:r>
            <w:r>
              <w:t>t</w:t>
            </w:r>
            <w:r w:rsidRPr="00C22F2D">
              <w:t xml:space="preserve">y </w:t>
            </w:r>
            <w:r>
              <w:t>associated with a</w:t>
            </w:r>
            <w:r w:rsidRPr="00C22F2D">
              <w:t xml:space="preserve"> CPM Standalone Message, CPM File Transfer, or CPM Session</w:t>
            </w:r>
            <w:r>
              <w:t>.</w:t>
            </w:r>
          </w:p>
          <w:p w14:paraId="50D4B4C7" w14:textId="77777777" w:rsidR="00674BD0" w:rsidRDefault="00674BD0" w:rsidP="0019079F">
            <w:pPr>
              <w:pStyle w:val="TAL"/>
            </w:pPr>
            <w:r>
              <w:t xml:space="preserve">See </w:t>
            </w:r>
            <w:r w:rsidRPr="00F04D1C">
              <w:t>OMA-TS-CPM_Conversation_Function</w:t>
            </w:r>
            <w:r>
              <w:t xml:space="preserve"> [109] clause 5.3.</w:t>
            </w:r>
          </w:p>
        </w:tc>
      </w:tr>
      <w:tr w:rsidR="00674BD0" w14:paraId="33CDA395" w14:textId="77777777" w:rsidTr="00825D65">
        <w:trPr>
          <w:jc w:val="center"/>
        </w:trPr>
        <w:tc>
          <w:tcPr>
            <w:tcW w:w="2268" w:type="dxa"/>
          </w:tcPr>
          <w:p w14:paraId="1E8091AD" w14:textId="77777777" w:rsidR="00674BD0" w:rsidRDefault="00674BD0" w:rsidP="0019079F">
            <w:pPr>
              <w:pStyle w:val="TAL"/>
            </w:pPr>
            <w:r>
              <w:t>RCSContributionID</w:t>
            </w:r>
          </w:p>
        </w:tc>
        <w:tc>
          <w:tcPr>
            <w:tcW w:w="1057" w:type="dxa"/>
          </w:tcPr>
          <w:p w14:paraId="45615F75" w14:textId="77777777" w:rsidR="00674BD0" w:rsidRDefault="00674BD0" w:rsidP="0019079F">
            <w:pPr>
              <w:pStyle w:val="TAL"/>
            </w:pPr>
            <w:r>
              <w:t>UUID</w:t>
            </w:r>
          </w:p>
        </w:tc>
        <w:tc>
          <w:tcPr>
            <w:tcW w:w="6071" w:type="dxa"/>
          </w:tcPr>
          <w:p w14:paraId="4397DB87" w14:textId="77777777" w:rsidR="00674BD0" w:rsidRDefault="00674BD0" w:rsidP="0019079F">
            <w:pPr>
              <w:pStyle w:val="TAL"/>
            </w:pPr>
            <w:r>
              <w:t xml:space="preserve">CPM Contribution Identity of an individual </w:t>
            </w:r>
            <w:r w:rsidRPr="00C22F2D">
              <w:t>CPM Standalone Message, CPM File Transfer, or CPM Session</w:t>
            </w:r>
            <w:r>
              <w:t xml:space="preserve"> (see </w:t>
            </w:r>
            <w:r w:rsidRPr="00F04D1C">
              <w:t>OMA-TS-CPM_Conversation_Function</w:t>
            </w:r>
            <w:r>
              <w:t xml:space="preserve"> [109] clause 5.3).</w:t>
            </w:r>
          </w:p>
        </w:tc>
      </w:tr>
      <w:tr w:rsidR="00674BD0" w14:paraId="2AE68A9A" w14:textId="77777777" w:rsidTr="00825D65">
        <w:trPr>
          <w:jc w:val="center"/>
        </w:trPr>
        <w:tc>
          <w:tcPr>
            <w:tcW w:w="2268" w:type="dxa"/>
          </w:tcPr>
          <w:p w14:paraId="7309674A" w14:textId="77777777" w:rsidR="00674BD0" w:rsidRDefault="00674BD0" w:rsidP="0019079F">
            <w:pPr>
              <w:pStyle w:val="TAL"/>
            </w:pPr>
            <w:r>
              <w:t>IMDNMessageID</w:t>
            </w:r>
          </w:p>
        </w:tc>
        <w:tc>
          <w:tcPr>
            <w:tcW w:w="1057" w:type="dxa"/>
          </w:tcPr>
          <w:p w14:paraId="4ACC6BC2" w14:textId="77777777" w:rsidR="00674BD0" w:rsidRDefault="00674BD0" w:rsidP="0019079F">
            <w:pPr>
              <w:pStyle w:val="TAL"/>
            </w:pPr>
            <w:r>
              <w:t>UTF8String</w:t>
            </w:r>
          </w:p>
        </w:tc>
        <w:tc>
          <w:tcPr>
            <w:tcW w:w="6071" w:type="dxa"/>
          </w:tcPr>
          <w:p w14:paraId="1F4EBE48" w14:textId="77777777" w:rsidR="00674BD0" w:rsidRDefault="00674BD0" w:rsidP="0019079F">
            <w:pPr>
              <w:pStyle w:val="TAL"/>
            </w:pPr>
            <w:r w:rsidRPr="00295AB2">
              <w:t>Sender includes an IMDNMessageIDin the RCSMessage for which he wishes to receive an Instant Message Disposition Notification (IMDN).</w:t>
            </w:r>
          </w:p>
        </w:tc>
      </w:tr>
      <w:tr w:rsidR="0087465A" w14:paraId="2BCE11FD" w14:textId="77777777" w:rsidTr="0087465A">
        <w:trPr>
          <w:jc w:val="center"/>
        </w:trPr>
        <w:tc>
          <w:tcPr>
            <w:tcW w:w="2268" w:type="dxa"/>
            <w:tcBorders>
              <w:top w:val="single" w:sz="4" w:space="0" w:color="auto"/>
              <w:left w:val="single" w:sz="4" w:space="0" w:color="auto"/>
              <w:bottom w:val="single" w:sz="4" w:space="0" w:color="auto"/>
              <w:right w:val="single" w:sz="4" w:space="0" w:color="auto"/>
            </w:tcBorders>
          </w:tcPr>
          <w:p w14:paraId="675D6042" w14:textId="77777777" w:rsidR="0087465A" w:rsidRDefault="0087465A">
            <w:pPr>
              <w:pStyle w:val="TAL"/>
            </w:pPr>
            <w:r>
              <w:t>RCSServerURI</w:t>
            </w:r>
          </w:p>
        </w:tc>
        <w:tc>
          <w:tcPr>
            <w:tcW w:w="1057" w:type="dxa"/>
            <w:tcBorders>
              <w:top w:val="single" w:sz="4" w:space="0" w:color="auto"/>
              <w:left w:val="single" w:sz="4" w:space="0" w:color="auto"/>
              <w:bottom w:val="single" w:sz="4" w:space="0" w:color="auto"/>
              <w:right w:val="single" w:sz="4" w:space="0" w:color="auto"/>
            </w:tcBorders>
          </w:tcPr>
          <w:p w14:paraId="0442BF63" w14:textId="77777777" w:rsidR="0087465A" w:rsidRDefault="0087465A">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0FB4F2AA" w14:textId="77777777" w:rsidR="0087465A" w:rsidRDefault="0087465A">
            <w:pPr>
              <w:pStyle w:val="TAL"/>
            </w:pPr>
            <w:r>
              <w:t>The identity of the RCS Server serving the user. Shall contain a SIP URI or tel URI for the RCS Server.</w:t>
            </w:r>
          </w:p>
        </w:tc>
      </w:tr>
      <w:tr w:rsidR="00DD1FFB" w14:paraId="4D43D93F" w14:textId="77777777" w:rsidTr="00DD1FFB">
        <w:trPr>
          <w:jc w:val="center"/>
        </w:trPr>
        <w:tc>
          <w:tcPr>
            <w:tcW w:w="2268" w:type="dxa"/>
            <w:tcBorders>
              <w:top w:val="single" w:sz="4" w:space="0" w:color="auto"/>
              <w:left w:val="single" w:sz="4" w:space="0" w:color="auto"/>
              <w:bottom w:val="single" w:sz="4" w:space="0" w:color="auto"/>
              <w:right w:val="single" w:sz="4" w:space="0" w:color="auto"/>
            </w:tcBorders>
          </w:tcPr>
          <w:p w14:paraId="07E549FC" w14:textId="77777777" w:rsidR="00DD1FFB" w:rsidRDefault="00DD1FFB" w:rsidP="00B36227">
            <w:pPr>
              <w:pStyle w:val="TAL"/>
            </w:pPr>
            <w:r>
              <w:t>SIPEndpoint</w:t>
            </w:r>
          </w:p>
        </w:tc>
        <w:tc>
          <w:tcPr>
            <w:tcW w:w="1057" w:type="dxa"/>
            <w:tcBorders>
              <w:top w:val="single" w:sz="4" w:space="0" w:color="auto"/>
              <w:left w:val="single" w:sz="4" w:space="0" w:color="auto"/>
              <w:bottom w:val="single" w:sz="4" w:space="0" w:color="auto"/>
              <w:right w:val="single" w:sz="4" w:space="0" w:color="auto"/>
            </w:tcBorders>
          </w:tcPr>
          <w:p w14:paraId="0254005F" w14:textId="77777777" w:rsidR="00DD1FFB" w:rsidRDefault="00DD1FFB" w:rsidP="00B36227">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6B9EFC59" w14:textId="77777777" w:rsidR="00DD1FFB" w:rsidRDefault="00DD1FFB" w:rsidP="00B36227">
            <w:pPr>
              <w:pStyle w:val="TAL"/>
            </w:pPr>
            <w:r>
              <w:t>The SIP instance identifying a specific endpoint. Shall contain the contents of the the Contact header.</w:t>
            </w:r>
          </w:p>
        </w:tc>
      </w:tr>
    </w:tbl>
    <w:p w14:paraId="6960037E" w14:textId="77777777" w:rsidR="00674BD0" w:rsidRDefault="00674BD0" w:rsidP="00674BD0"/>
    <w:p w14:paraId="2372F8E7" w14:textId="77777777" w:rsidR="00674BD0" w:rsidRPr="00BA581F" w:rsidRDefault="00674BD0" w:rsidP="00674BD0">
      <w:pPr>
        <w:pStyle w:val="Heading6"/>
      </w:pPr>
      <w:bookmarkStart w:id="897" w:name="_Toc122334846"/>
      <w:bookmarkStart w:id="898" w:name="_Toc207648476"/>
      <w:r>
        <w:t>7.13.3.1.2.2</w:t>
      </w:r>
      <w:r>
        <w:tab/>
        <w:t>Type: RCSIdentity</w:t>
      </w:r>
      <w:bookmarkEnd w:id="898"/>
    </w:p>
    <w:p w14:paraId="0CC380A0" w14:textId="77777777" w:rsidR="00674BD0" w:rsidRPr="00CA24F7" w:rsidRDefault="00674BD0" w:rsidP="0019079F">
      <w:pPr>
        <w:pStyle w:val="TH"/>
      </w:pPr>
      <w:r>
        <w:t>Table 7.13.3.1.2.2-1</w:t>
      </w:r>
      <w:r w:rsidRPr="006F0A95">
        <w:t xml:space="preserve">: </w:t>
      </w:r>
      <w:r>
        <w:t>Choices</w:t>
      </w:r>
      <w:r w:rsidRPr="006F0A95">
        <w:t xml:space="preserve"> for </w:t>
      </w:r>
      <w:r>
        <w:t>RCSIdentity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30"/>
        <w:gridCol w:w="1868"/>
        <w:gridCol w:w="5400"/>
      </w:tblGrid>
      <w:tr w:rsidR="00674BD0" w:rsidRPr="006F0A95" w14:paraId="0929C98C" w14:textId="77777777" w:rsidTr="00825D65">
        <w:trPr>
          <w:jc w:val="center"/>
        </w:trPr>
        <w:tc>
          <w:tcPr>
            <w:tcW w:w="2130" w:type="dxa"/>
          </w:tcPr>
          <w:p w14:paraId="432A3146" w14:textId="77777777" w:rsidR="00674BD0" w:rsidRPr="006F0A95" w:rsidRDefault="00674BD0" w:rsidP="0019079F">
            <w:pPr>
              <w:pStyle w:val="TAH"/>
            </w:pPr>
            <w:r>
              <w:t>Choice</w:t>
            </w:r>
            <w:r w:rsidRPr="006F0A95">
              <w:t xml:space="preserve"> name</w:t>
            </w:r>
          </w:p>
        </w:tc>
        <w:tc>
          <w:tcPr>
            <w:tcW w:w="1868" w:type="dxa"/>
          </w:tcPr>
          <w:p w14:paraId="44B11848" w14:textId="77777777" w:rsidR="00674BD0" w:rsidRPr="006F0A95" w:rsidRDefault="00674BD0" w:rsidP="0019079F">
            <w:pPr>
              <w:pStyle w:val="TAH"/>
            </w:pPr>
            <w:r>
              <w:t>Type</w:t>
            </w:r>
          </w:p>
        </w:tc>
        <w:tc>
          <w:tcPr>
            <w:tcW w:w="5400" w:type="dxa"/>
          </w:tcPr>
          <w:p w14:paraId="58FD516E" w14:textId="77777777" w:rsidR="00674BD0" w:rsidRPr="006F0A95" w:rsidRDefault="00674BD0" w:rsidP="0019079F">
            <w:pPr>
              <w:pStyle w:val="TAH"/>
            </w:pPr>
            <w:r w:rsidRPr="006F0A95">
              <w:t>Description</w:t>
            </w:r>
          </w:p>
        </w:tc>
      </w:tr>
      <w:tr w:rsidR="00674BD0" w:rsidRPr="006F0A95" w14:paraId="35788A6C"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2325B882" w14:textId="77777777" w:rsidR="00674BD0" w:rsidRPr="006F0A95" w:rsidRDefault="00674BD0" w:rsidP="0019079F">
            <w:pPr>
              <w:pStyle w:val="TAL"/>
            </w:pPr>
            <w:r>
              <w:t>fiveGSIdentities</w:t>
            </w:r>
          </w:p>
        </w:tc>
        <w:tc>
          <w:tcPr>
            <w:tcW w:w="1868" w:type="dxa"/>
            <w:tcBorders>
              <w:top w:val="single" w:sz="4" w:space="0" w:color="auto"/>
              <w:left w:val="single" w:sz="4" w:space="0" w:color="auto"/>
              <w:bottom w:val="single" w:sz="4" w:space="0" w:color="auto"/>
              <w:right w:val="single" w:sz="4" w:space="0" w:color="auto"/>
            </w:tcBorders>
          </w:tcPr>
          <w:p w14:paraId="792412FD" w14:textId="77777777" w:rsidR="00674BD0" w:rsidRDefault="00674BD0" w:rsidP="0019079F">
            <w:pPr>
              <w:pStyle w:val="TAL"/>
            </w:pPr>
            <w:r>
              <w:t>FiveGSSubscriberIDs</w:t>
            </w:r>
          </w:p>
        </w:tc>
        <w:tc>
          <w:tcPr>
            <w:tcW w:w="5400" w:type="dxa"/>
            <w:tcBorders>
              <w:top w:val="single" w:sz="4" w:space="0" w:color="auto"/>
              <w:left w:val="single" w:sz="4" w:space="0" w:color="auto"/>
              <w:bottom w:val="single" w:sz="4" w:space="0" w:color="auto"/>
              <w:right w:val="single" w:sz="4" w:space="0" w:color="auto"/>
            </w:tcBorders>
          </w:tcPr>
          <w:p w14:paraId="77F963DA" w14:textId="77777777" w:rsidR="00674BD0" w:rsidRPr="006F0A95" w:rsidRDefault="00674BD0" w:rsidP="0019079F">
            <w:pPr>
              <w:pStyle w:val="TAL"/>
            </w:pPr>
            <w:r>
              <w:t>Shall be chosen if the identities being reported are 5GS Identities.</w:t>
            </w:r>
          </w:p>
        </w:tc>
      </w:tr>
      <w:tr w:rsidR="00674BD0" w:rsidRPr="006F0A95" w14:paraId="1B2CC7D7"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6C631E2F" w14:textId="77777777" w:rsidR="00674BD0" w:rsidRDefault="00674BD0" w:rsidP="0019079F">
            <w:pPr>
              <w:pStyle w:val="TAL"/>
            </w:pPr>
            <w:r>
              <w:t>ePSIdentities</w:t>
            </w:r>
          </w:p>
        </w:tc>
        <w:tc>
          <w:tcPr>
            <w:tcW w:w="1868" w:type="dxa"/>
            <w:tcBorders>
              <w:top w:val="single" w:sz="4" w:space="0" w:color="auto"/>
              <w:left w:val="single" w:sz="4" w:space="0" w:color="auto"/>
              <w:bottom w:val="single" w:sz="4" w:space="0" w:color="auto"/>
              <w:right w:val="single" w:sz="4" w:space="0" w:color="auto"/>
            </w:tcBorders>
          </w:tcPr>
          <w:p w14:paraId="3189DFD2" w14:textId="77777777" w:rsidR="00674BD0" w:rsidRDefault="00674BD0" w:rsidP="0019079F">
            <w:pPr>
              <w:pStyle w:val="TAL"/>
            </w:pPr>
            <w:r>
              <w:t>EPSSubscriberIDs</w:t>
            </w:r>
          </w:p>
        </w:tc>
        <w:tc>
          <w:tcPr>
            <w:tcW w:w="5400" w:type="dxa"/>
            <w:tcBorders>
              <w:top w:val="single" w:sz="4" w:space="0" w:color="auto"/>
              <w:left w:val="single" w:sz="4" w:space="0" w:color="auto"/>
              <w:bottom w:val="single" w:sz="4" w:space="0" w:color="auto"/>
              <w:right w:val="single" w:sz="4" w:space="0" w:color="auto"/>
            </w:tcBorders>
          </w:tcPr>
          <w:p w14:paraId="115C40C0" w14:textId="77777777" w:rsidR="00674BD0" w:rsidRDefault="00674BD0" w:rsidP="0019079F">
            <w:pPr>
              <w:pStyle w:val="TAL"/>
            </w:pPr>
            <w:r>
              <w:t>Shall be chosen if the identities being reported are EPS Identities.</w:t>
            </w:r>
          </w:p>
        </w:tc>
      </w:tr>
      <w:tr w:rsidR="00674BD0" w:rsidRPr="006F0A95" w14:paraId="0F21EA02"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1FFB3E87" w14:textId="77777777" w:rsidR="00674BD0" w:rsidRDefault="00674BD0" w:rsidP="0019079F">
            <w:pPr>
              <w:pStyle w:val="TAL"/>
            </w:pPr>
            <w:r>
              <w:t>iMSIdentities</w:t>
            </w:r>
          </w:p>
        </w:tc>
        <w:tc>
          <w:tcPr>
            <w:tcW w:w="1868" w:type="dxa"/>
            <w:tcBorders>
              <w:top w:val="single" w:sz="4" w:space="0" w:color="auto"/>
              <w:left w:val="single" w:sz="4" w:space="0" w:color="auto"/>
              <w:bottom w:val="single" w:sz="4" w:space="0" w:color="auto"/>
              <w:right w:val="single" w:sz="4" w:space="0" w:color="auto"/>
            </w:tcBorders>
          </w:tcPr>
          <w:p w14:paraId="049A7619" w14:textId="77777777" w:rsidR="00674BD0" w:rsidRDefault="00674BD0" w:rsidP="0019079F">
            <w:pPr>
              <w:pStyle w:val="TAL"/>
            </w:pPr>
            <w:r>
              <w:t>IMSIdentities</w:t>
            </w:r>
          </w:p>
        </w:tc>
        <w:tc>
          <w:tcPr>
            <w:tcW w:w="5400" w:type="dxa"/>
            <w:tcBorders>
              <w:top w:val="single" w:sz="4" w:space="0" w:color="auto"/>
              <w:left w:val="single" w:sz="4" w:space="0" w:color="auto"/>
              <w:bottom w:val="single" w:sz="4" w:space="0" w:color="auto"/>
              <w:right w:val="single" w:sz="4" w:space="0" w:color="auto"/>
            </w:tcBorders>
          </w:tcPr>
          <w:p w14:paraId="34B14146" w14:textId="77777777" w:rsidR="00674BD0" w:rsidRDefault="00674BD0" w:rsidP="0019079F">
            <w:pPr>
              <w:pStyle w:val="TAL"/>
            </w:pPr>
            <w:r>
              <w:t>Shall be chosen if the identities being reported are IMS Identities.</w:t>
            </w:r>
          </w:p>
        </w:tc>
      </w:tr>
    </w:tbl>
    <w:p w14:paraId="231AFE75" w14:textId="77777777" w:rsidR="00674BD0" w:rsidRDefault="00674BD0" w:rsidP="00674BD0"/>
    <w:p w14:paraId="5DA09D07" w14:textId="77777777" w:rsidR="00674BD0" w:rsidRDefault="00674BD0" w:rsidP="00674BD0">
      <w:pPr>
        <w:pStyle w:val="Heading6"/>
      </w:pPr>
      <w:bookmarkStart w:id="899" w:name="_Toc207648477"/>
      <w:r>
        <w:t>7.13.3.1.2.3</w:t>
      </w:r>
      <w:r>
        <w:tab/>
        <w:t>Type: RCSDestinations</w:t>
      </w:r>
      <w:bookmarkEnd w:id="899"/>
    </w:p>
    <w:p w14:paraId="75B4FD2A" w14:textId="77777777" w:rsidR="00674BD0" w:rsidRPr="009209E3" w:rsidRDefault="00674BD0" w:rsidP="0019079F">
      <w:pPr>
        <w:pStyle w:val="TH"/>
      </w:pPr>
      <w:r>
        <w:t>Table 7.13.3.1.2.3-1</w:t>
      </w:r>
      <w:r w:rsidRPr="006F0A95">
        <w:t>: Payload for RCS</w:t>
      </w:r>
      <w:r>
        <w:t>Destinations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20"/>
      </w:tblGrid>
      <w:tr w:rsidR="00674BD0" w14:paraId="5C5E41EC"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613C7A"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59F6DB"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425FDD91" w14:textId="77777777" w:rsidR="00674BD0" w:rsidRPr="009209E3" w:rsidRDefault="00674BD0" w:rsidP="0019079F">
            <w:pPr>
              <w:pStyle w:val="TAH"/>
            </w:pPr>
            <w:r>
              <w:t>Cardinality</w:t>
            </w:r>
          </w:p>
        </w:tc>
        <w:tc>
          <w:tcPr>
            <w:tcW w:w="48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2C3CB61" w14:textId="77777777" w:rsidR="00674BD0" w:rsidRPr="009209E3" w:rsidRDefault="00674BD0" w:rsidP="0019079F">
            <w:pPr>
              <w:pStyle w:val="TAH"/>
            </w:pPr>
            <w:r w:rsidRPr="009209E3">
              <w:t>Description</w:t>
            </w:r>
          </w:p>
        </w:tc>
      </w:tr>
      <w:tr w:rsidR="00674BD0" w14:paraId="70E544C1" w14:textId="77777777" w:rsidTr="00B530B4">
        <w:tc>
          <w:tcPr>
            <w:tcW w:w="1559" w:type="dxa"/>
            <w:tcBorders>
              <w:top w:val="single" w:sz="4" w:space="0" w:color="auto"/>
              <w:left w:val="single" w:sz="4" w:space="0" w:color="auto"/>
              <w:bottom w:val="single" w:sz="4" w:space="0" w:color="auto"/>
              <w:right w:val="single" w:sz="4" w:space="0" w:color="auto"/>
            </w:tcBorders>
          </w:tcPr>
          <w:p w14:paraId="2713D3FA" w14:textId="77777777" w:rsidR="00674BD0" w:rsidRDefault="00674BD0" w:rsidP="00825D65">
            <w:pPr>
              <w:pStyle w:val="TAL"/>
            </w:pPr>
            <w:r>
              <w:t>RCSDestinations</w:t>
            </w:r>
          </w:p>
        </w:tc>
        <w:tc>
          <w:tcPr>
            <w:tcW w:w="1560" w:type="dxa"/>
            <w:tcBorders>
              <w:top w:val="single" w:sz="4" w:space="0" w:color="auto"/>
              <w:left w:val="single" w:sz="4" w:space="0" w:color="auto"/>
              <w:bottom w:val="single" w:sz="4" w:space="0" w:color="auto"/>
              <w:right w:val="single" w:sz="4" w:space="0" w:color="auto"/>
            </w:tcBorders>
          </w:tcPr>
          <w:p w14:paraId="3EB7DE1C" w14:textId="77777777" w:rsidR="00674BD0" w:rsidRDefault="00674BD0" w:rsidP="00825D65">
            <w:pPr>
              <w:pStyle w:val="TAL"/>
            </w:pPr>
            <w:r>
              <w:t>SEQUENCE OF RCSDestination</w:t>
            </w:r>
          </w:p>
        </w:tc>
        <w:tc>
          <w:tcPr>
            <w:tcW w:w="1417" w:type="dxa"/>
            <w:tcBorders>
              <w:top w:val="single" w:sz="4" w:space="0" w:color="auto"/>
              <w:left w:val="single" w:sz="4" w:space="0" w:color="auto"/>
              <w:bottom w:val="single" w:sz="4" w:space="0" w:color="auto"/>
              <w:right w:val="single" w:sz="4" w:space="0" w:color="auto"/>
            </w:tcBorders>
          </w:tcPr>
          <w:p w14:paraId="2ED0AC2B" w14:textId="77777777" w:rsidR="00674BD0" w:rsidRDefault="00674BD0" w:rsidP="00825D65">
            <w:pPr>
              <w:pStyle w:val="TAL"/>
            </w:pPr>
            <w:r>
              <w:t>1..MAX</w:t>
            </w:r>
          </w:p>
        </w:tc>
        <w:tc>
          <w:tcPr>
            <w:tcW w:w="4820" w:type="dxa"/>
            <w:tcBorders>
              <w:top w:val="single" w:sz="4" w:space="0" w:color="auto"/>
              <w:left w:val="single" w:sz="4" w:space="0" w:color="auto"/>
              <w:bottom w:val="single" w:sz="4" w:space="0" w:color="auto"/>
              <w:right w:val="single" w:sz="4" w:space="0" w:color="auto"/>
            </w:tcBorders>
          </w:tcPr>
          <w:p w14:paraId="1669B8DA" w14:textId="77777777" w:rsidR="00674BD0" w:rsidRDefault="00674BD0" w:rsidP="00825D65">
            <w:pPr>
              <w:pStyle w:val="TAL"/>
              <w:rPr>
                <w:rFonts w:cs="Arial"/>
                <w:szCs w:val="18"/>
              </w:rPr>
            </w:pPr>
            <w:r>
              <w:t>Each RCSDestination shall be populated with all known identities for the destination. Each destination for the RCS Message shall be included.</w:t>
            </w:r>
          </w:p>
        </w:tc>
      </w:tr>
    </w:tbl>
    <w:p w14:paraId="268B9DD8" w14:textId="77777777" w:rsidR="00674BD0" w:rsidRDefault="00674BD0" w:rsidP="00674BD0"/>
    <w:p w14:paraId="55333984" w14:textId="77777777" w:rsidR="00674BD0" w:rsidRPr="004552E2" w:rsidRDefault="00674BD0" w:rsidP="00674BD0">
      <w:pPr>
        <w:pStyle w:val="Heading6"/>
      </w:pPr>
      <w:bookmarkStart w:id="900" w:name="_Toc207648478"/>
      <w:r>
        <w:t>7.13.3.1.2.4</w:t>
      </w:r>
      <w:r w:rsidRPr="004552E2">
        <w:tab/>
        <w:t>Type: RCSDestination</w:t>
      </w:r>
      <w:bookmarkEnd w:id="900"/>
    </w:p>
    <w:p w14:paraId="293252D3" w14:textId="77777777" w:rsidR="00674BD0" w:rsidRPr="009209E3" w:rsidRDefault="00674BD0" w:rsidP="0019079F">
      <w:pPr>
        <w:pStyle w:val="TH"/>
      </w:pPr>
      <w:r>
        <w:t>Table 7.13.3.1.2.4-1</w:t>
      </w:r>
      <w:r w:rsidRPr="006F0A95">
        <w:t>: Payload for RCS</w:t>
      </w:r>
      <w:r>
        <w:t>Destination parameter</w:t>
      </w:r>
    </w:p>
    <w:tbl>
      <w:tblPr>
        <w:tblW w:w="939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62"/>
      </w:tblGrid>
      <w:tr w:rsidR="00674BD0" w14:paraId="048188E7"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A02247"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4FA50E"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567BEAD1" w14:textId="77777777" w:rsidR="00674BD0" w:rsidRPr="009209E3" w:rsidRDefault="00674BD0" w:rsidP="0019079F">
            <w:pPr>
              <w:pStyle w:val="TAH"/>
            </w:pPr>
            <w:r>
              <w:t>Cardinality</w:t>
            </w:r>
          </w:p>
        </w:tc>
        <w:tc>
          <w:tcPr>
            <w:tcW w:w="48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EC40DF" w14:textId="77777777" w:rsidR="00674BD0" w:rsidRPr="009209E3" w:rsidRDefault="00674BD0" w:rsidP="0019079F">
            <w:pPr>
              <w:pStyle w:val="TAH"/>
            </w:pPr>
            <w:r w:rsidRPr="009209E3">
              <w:t>Description</w:t>
            </w:r>
          </w:p>
        </w:tc>
      </w:tr>
      <w:tr w:rsidR="00674BD0" w14:paraId="1932FF4B" w14:textId="77777777" w:rsidTr="00B530B4">
        <w:tc>
          <w:tcPr>
            <w:tcW w:w="1559" w:type="dxa"/>
            <w:tcBorders>
              <w:top w:val="single" w:sz="4" w:space="0" w:color="auto"/>
              <w:left w:val="single" w:sz="4" w:space="0" w:color="auto"/>
              <w:bottom w:val="single" w:sz="4" w:space="0" w:color="auto"/>
              <w:right w:val="single" w:sz="4" w:space="0" w:color="auto"/>
            </w:tcBorders>
          </w:tcPr>
          <w:p w14:paraId="786DA9F5" w14:textId="77777777" w:rsidR="00674BD0" w:rsidRDefault="00674BD0" w:rsidP="00825D65">
            <w:pPr>
              <w:pStyle w:val="TAL"/>
            </w:pPr>
            <w:r>
              <w:t>RCSDestination</w:t>
            </w:r>
          </w:p>
        </w:tc>
        <w:tc>
          <w:tcPr>
            <w:tcW w:w="1560" w:type="dxa"/>
            <w:tcBorders>
              <w:top w:val="single" w:sz="4" w:space="0" w:color="auto"/>
              <w:left w:val="single" w:sz="4" w:space="0" w:color="auto"/>
              <w:bottom w:val="single" w:sz="4" w:space="0" w:color="auto"/>
              <w:right w:val="single" w:sz="4" w:space="0" w:color="auto"/>
            </w:tcBorders>
          </w:tcPr>
          <w:p w14:paraId="221E0402" w14:textId="77777777" w:rsidR="00674BD0" w:rsidRDefault="00674BD0" w:rsidP="00825D65">
            <w:pPr>
              <w:pStyle w:val="TAL"/>
            </w:pPr>
            <w:r>
              <w:t>SEQUENCE OF RCSIdentity</w:t>
            </w:r>
          </w:p>
        </w:tc>
        <w:tc>
          <w:tcPr>
            <w:tcW w:w="1417" w:type="dxa"/>
            <w:tcBorders>
              <w:top w:val="single" w:sz="4" w:space="0" w:color="auto"/>
              <w:left w:val="single" w:sz="4" w:space="0" w:color="auto"/>
              <w:bottom w:val="single" w:sz="4" w:space="0" w:color="auto"/>
              <w:right w:val="single" w:sz="4" w:space="0" w:color="auto"/>
            </w:tcBorders>
          </w:tcPr>
          <w:p w14:paraId="748C78B2" w14:textId="77777777" w:rsidR="00674BD0" w:rsidRDefault="00674BD0" w:rsidP="00825D65">
            <w:pPr>
              <w:pStyle w:val="TAL"/>
            </w:pPr>
            <w:r>
              <w:t>1..MAX</w:t>
            </w:r>
          </w:p>
        </w:tc>
        <w:tc>
          <w:tcPr>
            <w:tcW w:w="4862" w:type="dxa"/>
            <w:tcBorders>
              <w:top w:val="single" w:sz="4" w:space="0" w:color="auto"/>
              <w:left w:val="single" w:sz="4" w:space="0" w:color="auto"/>
              <w:bottom w:val="single" w:sz="4" w:space="0" w:color="auto"/>
              <w:right w:val="single" w:sz="4" w:space="0" w:color="auto"/>
            </w:tcBorders>
          </w:tcPr>
          <w:p w14:paraId="4BFF38CD" w14:textId="77777777" w:rsidR="00674BD0" w:rsidRDefault="00674BD0" w:rsidP="00825D65">
            <w:pPr>
              <w:pStyle w:val="TAL"/>
              <w:rPr>
                <w:rFonts w:cs="Arial"/>
                <w:szCs w:val="18"/>
              </w:rPr>
            </w:pPr>
            <w:r>
              <w:t>Each RCSDestination shall be populated with all known identities for the destination.</w:t>
            </w:r>
          </w:p>
        </w:tc>
      </w:tr>
    </w:tbl>
    <w:p w14:paraId="5478AC86" w14:textId="77777777" w:rsidR="00674BD0" w:rsidRDefault="00674BD0" w:rsidP="00674BD0"/>
    <w:p w14:paraId="347F6713" w14:textId="77777777" w:rsidR="00674BD0" w:rsidRDefault="00674BD0" w:rsidP="00655346">
      <w:pPr>
        <w:pStyle w:val="Heading4"/>
      </w:pPr>
      <w:bookmarkStart w:id="901" w:name="_Toc207648479"/>
      <w:r>
        <w:t>7.13.3</w:t>
      </w:r>
      <w:r w:rsidRPr="006F0A95">
        <w:t>.2</w:t>
      </w:r>
      <w:r w:rsidRPr="006F0A95">
        <w:tab/>
        <w:t>Registration</w:t>
      </w:r>
      <w:bookmarkEnd w:id="897"/>
      <w:bookmarkEnd w:id="901"/>
    </w:p>
    <w:p w14:paraId="16A207F1" w14:textId="09227343" w:rsidR="00674BD0" w:rsidRPr="00D434D7" w:rsidRDefault="00674BD0" w:rsidP="00674BD0">
      <w:pPr>
        <w:pStyle w:val="Heading5"/>
      </w:pPr>
      <w:bookmarkStart w:id="902" w:name="_Toc207648480"/>
      <w:r w:rsidRPr="00D434D7">
        <w:t>7.13.3.2.</w:t>
      </w:r>
      <w:r>
        <w:t>1</w:t>
      </w:r>
      <w:r w:rsidRPr="00D434D7">
        <w:tab/>
        <w:t>RCS registration record</w:t>
      </w:r>
      <w:bookmarkEnd w:id="902"/>
    </w:p>
    <w:p w14:paraId="61175954" w14:textId="77777777" w:rsidR="00674BD0" w:rsidRPr="006F0A95" w:rsidRDefault="00674BD0" w:rsidP="00674BD0">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reregister</w:t>
      </w:r>
      <w:r w:rsidRPr="006F0A95">
        <w:t xml:space="preserve">ed </w:t>
      </w:r>
      <w:r>
        <w:t xml:space="preserve">or deregistered </w:t>
      </w:r>
      <w:r w:rsidRPr="006F0A95">
        <w:t xml:space="preserve">for RCS services. Accordingly, the IRI-POI in the RCS </w:t>
      </w:r>
      <w:r>
        <w:t>Server</w:t>
      </w:r>
      <w:r w:rsidRPr="006F0A95">
        <w:t xml:space="preserve"> generates the xIRI when the following event is detected:</w:t>
      </w:r>
    </w:p>
    <w:p w14:paraId="57CACEDF" w14:textId="77777777" w:rsidR="00674BD0" w:rsidRDefault="00674BD0" w:rsidP="00674BD0">
      <w:pPr>
        <w:pStyle w:val="B1"/>
        <w:rPr>
          <w:rStyle w:val="B1Char"/>
        </w:rPr>
      </w:pPr>
      <w:r w:rsidRPr="00932E8B">
        <w:lastRenderedPageBreak/>
        <w:t>-</w:t>
      </w:r>
      <w:r w:rsidRPr="00932E8B">
        <w:tab/>
        <w:t>When the IRI-POI is located in the S-CSCF:</w:t>
      </w:r>
    </w:p>
    <w:p w14:paraId="1A6F154F" w14:textId="77777777" w:rsidR="00674BD0" w:rsidRDefault="00674BD0" w:rsidP="00674BD0">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32913870" w14:textId="77777777" w:rsidR="00674BD0" w:rsidRDefault="00674BD0" w:rsidP="00674BD0">
      <w:pPr>
        <w:pStyle w:val="B2"/>
        <w:rPr>
          <w:rStyle w:val="B1Char"/>
        </w:rPr>
      </w:pPr>
      <w:r>
        <w:rPr>
          <w:rStyle w:val="B1Char"/>
        </w:rPr>
        <w:t>-</w:t>
      </w:r>
      <w:r>
        <w:rPr>
          <w:rStyle w:val="B1Char"/>
        </w:rPr>
        <w:tab/>
        <w:t>If the S-CSCF is the NF responsible for handling RCS Registrations:</w:t>
      </w:r>
    </w:p>
    <w:p w14:paraId="082EF822" w14:textId="77777777" w:rsidR="00674BD0" w:rsidRDefault="00674BD0" w:rsidP="00674BD0">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0CF1E2DB" w14:textId="77777777" w:rsidR="00674BD0" w:rsidRDefault="00674BD0" w:rsidP="00674BD0">
      <w:pPr>
        <w:pStyle w:val="B3"/>
        <w:rPr>
          <w:rStyle w:val="B1Char"/>
          <w:noProof/>
        </w:rPr>
      </w:pPr>
      <w:r>
        <w:rPr>
          <w:noProof/>
        </w:rPr>
        <w:t>-</w:t>
      </w:r>
      <w:r>
        <w:rPr>
          <w:noProof/>
        </w:rPr>
        <w:tab/>
        <w:t>When the S-CSCF sends a 200 OK to a target in response to a SIP REGISTER request for deregistration when the service features supported by the target include any of the service features listed in GSMA RCC.07 [78] clause 2.4.3, clause 2.4.4 or clause 2.4.4.1 table 3.</w:t>
      </w:r>
    </w:p>
    <w:p w14:paraId="3698AF5F" w14:textId="77777777" w:rsidR="00674BD0" w:rsidRPr="00FA68AA" w:rsidRDefault="00674BD0" w:rsidP="00674BD0">
      <w:pPr>
        <w:pStyle w:val="B1"/>
      </w:pPr>
      <w:r>
        <w:t>-</w:t>
      </w:r>
      <w:r>
        <w:tab/>
        <w:t>When the IRI-POI is located in the RCS Server:</w:t>
      </w:r>
    </w:p>
    <w:p w14:paraId="1A8C91C0" w14:textId="77777777" w:rsidR="00674BD0" w:rsidRDefault="00674BD0" w:rsidP="00674BD0">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1DC03C1B" w14:textId="77777777" w:rsidR="00674BD0" w:rsidRDefault="00674BD0" w:rsidP="00674BD0">
      <w:pPr>
        <w:pStyle w:val="B2"/>
        <w:rPr>
          <w:noProof/>
        </w:rPr>
      </w:pPr>
      <w:r>
        <w:rPr>
          <w:noProof/>
        </w:rPr>
        <w:t>-</w:t>
      </w:r>
      <w:r>
        <w:rPr>
          <w:noProof/>
        </w:rPr>
        <w:tab/>
        <w:t>When the RCS Server sends a 200 OK to a target in response to a SIP REGISTER request for deregistration when the service features supported by the target include any of the service features listed in GSMA RCC.07 [78] clause 2.4.3, clause 2.4.4 or clause 2.4.4.1 table 3.</w:t>
      </w:r>
    </w:p>
    <w:p w14:paraId="72CEAAFA" w14:textId="77777777" w:rsidR="00674BD0" w:rsidRDefault="00674BD0" w:rsidP="00674BD0">
      <w:pPr>
        <w:pStyle w:val="B2"/>
        <w:rPr>
          <w:rStyle w:val="B1Char"/>
        </w:rPr>
      </w:pPr>
      <w:r>
        <w:rPr>
          <w:noProof/>
        </w:rPr>
        <w:t>-</w:t>
      </w:r>
      <w:r>
        <w:rPr>
          <w:noProof/>
        </w:rPr>
        <w:tab/>
      </w:r>
      <w:r>
        <w:rPr>
          <w:rStyle w:val="B1Char"/>
        </w:rPr>
        <w:t>W</w:t>
      </w:r>
      <w:r w:rsidRPr="00247DB2">
        <w:rPr>
          <w:rStyle w:val="B1Char"/>
        </w:rPr>
        <w:t xml:space="preserve">hen the RCS server </w:t>
      </w:r>
      <w:r>
        <w:rPr>
          <w:rStyle w:val="B1Char"/>
        </w:rPr>
        <w:t>sends a 200 OK to the S-CSCF in response to a</w:t>
      </w:r>
      <w:r w:rsidRPr="00247DB2">
        <w:rPr>
          <w:rStyle w:val="B1Char"/>
        </w:rPr>
        <w:t xml:space="preserve"> SIP</w:t>
      </w:r>
      <w:r>
        <w:rPr>
          <w:rStyle w:val="B1Char"/>
        </w:rPr>
        <w:t xml:space="preserve"> NOTIFY request for a target with an Event header field with a value set to "reg" as specified in TS 24.229 [74] clauses 5.1.1.3 and 5.1.1.7.</w:t>
      </w:r>
    </w:p>
    <w:p w14:paraId="7D822A7C" w14:textId="77777777" w:rsidR="00674BD0" w:rsidRPr="00876FB6" w:rsidRDefault="00674BD0" w:rsidP="0019079F">
      <w:pPr>
        <w:pStyle w:val="TH"/>
        <w:rPr>
          <w:rStyle w:val="B1Char"/>
          <w:b w:val="0"/>
        </w:rPr>
      </w:pPr>
      <w:r>
        <w:t>Table 7.13.3.2.1</w:t>
      </w:r>
      <w:r w:rsidRPr="006F0A95">
        <w:t>-</w:t>
      </w:r>
      <w:r>
        <w:t>1</w:t>
      </w:r>
      <w:r w:rsidRPr="006F0A95">
        <w:t>: Payload for R</w:t>
      </w:r>
      <w:r>
        <w:t>CSRegistration</w:t>
      </w:r>
      <w:r w:rsidRPr="006F0A95">
        <w:t xml:space="preserve"> record</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984"/>
        <w:gridCol w:w="1134"/>
        <w:gridCol w:w="2552"/>
        <w:gridCol w:w="709"/>
      </w:tblGrid>
      <w:tr w:rsidR="00220ADD" w14:paraId="2D4AF625" w14:textId="77777777" w:rsidTr="00C32798">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5A4C605" w14:textId="77777777" w:rsidR="00674BD0" w:rsidRPr="009209E3" w:rsidRDefault="00674BD0" w:rsidP="0019079F">
            <w:pPr>
              <w:pStyle w:val="TAH"/>
            </w:pPr>
            <w:r w:rsidRPr="006F0A95">
              <w:t>Field name</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4D61BF" w14:textId="77777777" w:rsidR="00674BD0" w:rsidRPr="009209E3" w:rsidRDefault="00674BD0" w:rsidP="0019079F">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CAB8B24" w14:textId="77777777" w:rsidR="00674BD0" w:rsidRPr="009209E3" w:rsidRDefault="00674BD0" w:rsidP="0019079F">
            <w:pPr>
              <w:pStyle w:val="TAH"/>
            </w:pPr>
            <w:r>
              <w:t>Cardinality</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05CB1B" w14:textId="77777777" w:rsidR="00674BD0" w:rsidRPr="009209E3" w:rsidRDefault="00674BD0" w:rsidP="0019079F">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54D9B49" w14:textId="77777777" w:rsidR="00674BD0" w:rsidRPr="009209E3" w:rsidRDefault="00674BD0" w:rsidP="0019079F">
            <w:pPr>
              <w:pStyle w:val="TAH"/>
            </w:pPr>
            <w:r>
              <w:t>M/C/O</w:t>
            </w:r>
          </w:p>
        </w:tc>
      </w:tr>
      <w:tr w:rsidR="00220ADD" w14:paraId="217679A3" w14:textId="77777777" w:rsidTr="00C32798">
        <w:tc>
          <w:tcPr>
            <w:tcW w:w="2977" w:type="dxa"/>
            <w:tcBorders>
              <w:top w:val="single" w:sz="4" w:space="0" w:color="auto"/>
              <w:left w:val="single" w:sz="4" w:space="0" w:color="auto"/>
              <w:bottom w:val="single" w:sz="4" w:space="0" w:color="auto"/>
              <w:right w:val="single" w:sz="4" w:space="0" w:color="auto"/>
            </w:tcBorders>
          </w:tcPr>
          <w:p w14:paraId="2FD1ACE1" w14:textId="77777777" w:rsidR="00674BD0" w:rsidRDefault="00674BD0" w:rsidP="00825D65">
            <w:pPr>
              <w:pStyle w:val="TAL"/>
            </w:pPr>
            <w:r>
              <w:t>rCSTargetIdentities</w:t>
            </w:r>
          </w:p>
        </w:tc>
        <w:tc>
          <w:tcPr>
            <w:tcW w:w="1984" w:type="dxa"/>
            <w:tcBorders>
              <w:top w:val="single" w:sz="4" w:space="0" w:color="auto"/>
              <w:left w:val="single" w:sz="4" w:space="0" w:color="auto"/>
              <w:bottom w:val="single" w:sz="4" w:space="0" w:color="auto"/>
              <w:right w:val="single" w:sz="4" w:space="0" w:color="auto"/>
            </w:tcBorders>
          </w:tcPr>
          <w:p w14:paraId="19E1F980" w14:textId="77777777" w:rsidR="00674BD0" w:rsidRDefault="00674BD0" w:rsidP="00825D65">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0D2D5B1A" w14:textId="77777777" w:rsidR="00674BD0" w:rsidRDefault="00674BD0" w:rsidP="00825D65">
            <w:pPr>
              <w:pStyle w:val="TAL"/>
            </w:pPr>
            <w:r>
              <w:t>1..MAX</w:t>
            </w:r>
          </w:p>
        </w:tc>
        <w:tc>
          <w:tcPr>
            <w:tcW w:w="2552" w:type="dxa"/>
            <w:tcBorders>
              <w:top w:val="single" w:sz="4" w:space="0" w:color="auto"/>
              <w:left w:val="single" w:sz="4" w:space="0" w:color="auto"/>
              <w:bottom w:val="single" w:sz="4" w:space="0" w:color="auto"/>
              <w:right w:val="single" w:sz="4" w:space="0" w:color="auto"/>
            </w:tcBorders>
          </w:tcPr>
          <w:p w14:paraId="200C9F62" w14:textId="77777777" w:rsidR="00674BD0" w:rsidRPr="00913211" w:rsidRDefault="00674BD0" w:rsidP="00825D65">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1F4B2927" w14:textId="77777777" w:rsidR="00674BD0" w:rsidRDefault="00674BD0" w:rsidP="00825D65">
            <w:pPr>
              <w:pStyle w:val="TAL"/>
              <w:rPr>
                <w:rFonts w:cs="Arial"/>
                <w:szCs w:val="18"/>
              </w:rPr>
            </w:pPr>
            <w:r>
              <w:t>M</w:t>
            </w:r>
          </w:p>
        </w:tc>
      </w:tr>
      <w:tr w:rsidR="00220ADD" w14:paraId="62CFA330"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9252C18" w14:textId="77777777" w:rsidR="00674BD0" w:rsidRDefault="00674BD0" w:rsidP="00825D65">
            <w:pPr>
              <w:pStyle w:val="TAL"/>
            </w:pPr>
            <w:r>
              <w:t>rCSRegistrationType</w:t>
            </w:r>
          </w:p>
        </w:tc>
        <w:tc>
          <w:tcPr>
            <w:tcW w:w="1984" w:type="dxa"/>
            <w:tcBorders>
              <w:top w:val="single" w:sz="4" w:space="0" w:color="auto"/>
              <w:left w:val="single" w:sz="4" w:space="0" w:color="auto"/>
              <w:bottom w:val="single" w:sz="4" w:space="0" w:color="auto"/>
              <w:right w:val="single" w:sz="4" w:space="0" w:color="auto"/>
            </w:tcBorders>
          </w:tcPr>
          <w:p w14:paraId="0219724F" w14:textId="77777777" w:rsidR="00674BD0" w:rsidRDefault="00674BD0" w:rsidP="00825D65">
            <w:pPr>
              <w:pStyle w:val="TAL"/>
            </w:pPr>
            <w:r>
              <w:t>RCSRegistrationType</w:t>
            </w:r>
          </w:p>
        </w:tc>
        <w:tc>
          <w:tcPr>
            <w:tcW w:w="1134" w:type="dxa"/>
            <w:tcBorders>
              <w:top w:val="single" w:sz="4" w:space="0" w:color="auto"/>
              <w:left w:val="single" w:sz="4" w:space="0" w:color="auto"/>
              <w:bottom w:val="single" w:sz="4" w:space="0" w:color="auto"/>
              <w:right w:val="single" w:sz="4" w:space="0" w:color="auto"/>
            </w:tcBorders>
          </w:tcPr>
          <w:p w14:paraId="2542EF28"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13DD9CB1" w14:textId="77777777" w:rsidR="00674BD0" w:rsidRDefault="00674BD0" w:rsidP="00825D65">
            <w:pPr>
              <w:pStyle w:val="TAL"/>
            </w:pPr>
            <w:r>
              <w:t>RCS Registration type, i.e. Registration, Reregistration and Deregistration.</w:t>
            </w:r>
          </w:p>
        </w:tc>
        <w:tc>
          <w:tcPr>
            <w:tcW w:w="709" w:type="dxa"/>
            <w:tcBorders>
              <w:top w:val="single" w:sz="4" w:space="0" w:color="auto"/>
              <w:left w:val="single" w:sz="4" w:space="0" w:color="auto"/>
              <w:bottom w:val="single" w:sz="4" w:space="0" w:color="auto"/>
              <w:right w:val="single" w:sz="4" w:space="0" w:color="auto"/>
            </w:tcBorders>
          </w:tcPr>
          <w:p w14:paraId="37D0DD89" w14:textId="77777777" w:rsidR="00674BD0" w:rsidRPr="006F0A95" w:rsidRDefault="00674BD0" w:rsidP="00825D65">
            <w:pPr>
              <w:pStyle w:val="TAL"/>
            </w:pPr>
            <w:r>
              <w:t>M</w:t>
            </w:r>
          </w:p>
        </w:tc>
      </w:tr>
      <w:tr w:rsidR="00220ADD" w14:paraId="55058C14"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2B46125" w14:textId="77777777" w:rsidR="00674BD0" w:rsidRDefault="00674BD0" w:rsidP="00825D65">
            <w:pPr>
              <w:pStyle w:val="TAL"/>
            </w:pPr>
            <w:r>
              <w:t>rCSRegistrationUpdateRequest</w:t>
            </w:r>
          </w:p>
        </w:tc>
        <w:tc>
          <w:tcPr>
            <w:tcW w:w="1984" w:type="dxa"/>
            <w:tcBorders>
              <w:top w:val="single" w:sz="4" w:space="0" w:color="auto"/>
              <w:left w:val="single" w:sz="4" w:space="0" w:color="auto"/>
              <w:bottom w:val="single" w:sz="4" w:space="0" w:color="auto"/>
              <w:right w:val="single" w:sz="4" w:space="0" w:color="auto"/>
            </w:tcBorders>
          </w:tcPr>
          <w:p w14:paraId="6CFFBA2E" w14:textId="77777777" w:rsidR="00674BD0" w:rsidRDefault="00674BD0" w:rsidP="00825D65">
            <w:pPr>
              <w:pStyle w:val="TAL"/>
            </w:pPr>
            <w:r w:rsidRPr="008A4BBC">
              <w:t>IMSPayload</w:t>
            </w:r>
          </w:p>
        </w:tc>
        <w:tc>
          <w:tcPr>
            <w:tcW w:w="1134" w:type="dxa"/>
            <w:tcBorders>
              <w:top w:val="single" w:sz="4" w:space="0" w:color="auto"/>
              <w:left w:val="single" w:sz="4" w:space="0" w:color="auto"/>
              <w:bottom w:val="single" w:sz="4" w:space="0" w:color="auto"/>
              <w:right w:val="single" w:sz="4" w:space="0" w:color="auto"/>
            </w:tcBorders>
          </w:tcPr>
          <w:p w14:paraId="29966C93"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0AD0129B" w14:textId="77777777" w:rsidR="00674BD0" w:rsidRDefault="00674BD0" w:rsidP="00825D65">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B66778F" w14:textId="77777777" w:rsidR="00674BD0" w:rsidRPr="006F0A95" w:rsidRDefault="00674BD0" w:rsidP="00825D65">
            <w:pPr>
              <w:pStyle w:val="TAL"/>
            </w:pPr>
            <w:r>
              <w:t>M</w:t>
            </w:r>
          </w:p>
        </w:tc>
      </w:tr>
      <w:tr w:rsidR="00220ADD" w14:paraId="45064408"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0DBC118" w14:textId="77777777" w:rsidR="00674BD0" w:rsidRDefault="00674BD0" w:rsidP="00825D65">
            <w:pPr>
              <w:pStyle w:val="TAL"/>
            </w:pPr>
            <w:r>
              <w:t>rCSRegistrationUpdateResponse</w:t>
            </w:r>
          </w:p>
        </w:tc>
        <w:tc>
          <w:tcPr>
            <w:tcW w:w="1984" w:type="dxa"/>
            <w:tcBorders>
              <w:top w:val="single" w:sz="4" w:space="0" w:color="auto"/>
              <w:left w:val="single" w:sz="4" w:space="0" w:color="auto"/>
              <w:bottom w:val="single" w:sz="4" w:space="0" w:color="auto"/>
              <w:right w:val="single" w:sz="4" w:space="0" w:color="auto"/>
            </w:tcBorders>
          </w:tcPr>
          <w:p w14:paraId="198B89CA" w14:textId="77777777" w:rsidR="00674BD0" w:rsidRPr="008A4BBC" w:rsidRDefault="00674BD0" w:rsidP="00825D65">
            <w:pPr>
              <w:pStyle w:val="TAL"/>
            </w:pPr>
            <w:r>
              <w:t>IMSPayload</w:t>
            </w:r>
          </w:p>
        </w:tc>
        <w:tc>
          <w:tcPr>
            <w:tcW w:w="1134" w:type="dxa"/>
            <w:tcBorders>
              <w:top w:val="single" w:sz="4" w:space="0" w:color="auto"/>
              <w:left w:val="single" w:sz="4" w:space="0" w:color="auto"/>
              <w:bottom w:val="single" w:sz="4" w:space="0" w:color="auto"/>
              <w:right w:val="single" w:sz="4" w:space="0" w:color="auto"/>
            </w:tcBorders>
          </w:tcPr>
          <w:p w14:paraId="1931DC95"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28E7FD92" w14:textId="77777777" w:rsidR="00674BD0" w:rsidRDefault="00674BD0" w:rsidP="00825D65">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6F7A1C7" w14:textId="77777777" w:rsidR="00674BD0" w:rsidRDefault="00674BD0" w:rsidP="00825D65">
            <w:pPr>
              <w:pStyle w:val="TAL"/>
            </w:pPr>
            <w:r>
              <w:t>M</w:t>
            </w:r>
          </w:p>
        </w:tc>
      </w:tr>
      <w:tr w:rsidR="00220ADD" w14:paraId="7B9C2403"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1C6CC099" w14:textId="77777777" w:rsidR="00674BD0" w:rsidRDefault="00674BD0" w:rsidP="00825D65">
            <w:pPr>
              <w:pStyle w:val="TAL"/>
            </w:pPr>
            <w:r>
              <w:t>location</w:t>
            </w:r>
          </w:p>
        </w:tc>
        <w:tc>
          <w:tcPr>
            <w:tcW w:w="1984" w:type="dxa"/>
            <w:tcBorders>
              <w:top w:val="single" w:sz="4" w:space="0" w:color="auto"/>
              <w:left w:val="single" w:sz="4" w:space="0" w:color="auto"/>
              <w:bottom w:val="single" w:sz="4" w:space="0" w:color="auto"/>
              <w:right w:val="single" w:sz="4" w:space="0" w:color="auto"/>
            </w:tcBorders>
          </w:tcPr>
          <w:p w14:paraId="13257152" w14:textId="77777777" w:rsidR="00674BD0" w:rsidRDefault="00674BD0" w:rsidP="00825D65">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1E79120F" w14:textId="77777777" w:rsidR="00674BD0" w:rsidRDefault="00674BD0" w:rsidP="00825D65">
            <w:pPr>
              <w:pStyle w:val="TAL"/>
            </w:pPr>
            <w:r>
              <w:t>0..1</w:t>
            </w:r>
          </w:p>
        </w:tc>
        <w:tc>
          <w:tcPr>
            <w:tcW w:w="2552" w:type="dxa"/>
            <w:tcBorders>
              <w:top w:val="single" w:sz="4" w:space="0" w:color="auto"/>
              <w:left w:val="single" w:sz="4" w:space="0" w:color="auto"/>
              <w:bottom w:val="single" w:sz="4" w:space="0" w:color="auto"/>
              <w:right w:val="single" w:sz="4" w:space="0" w:color="auto"/>
            </w:tcBorders>
          </w:tcPr>
          <w:p w14:paraId="25B696ED" w14:textId="77777777" w:rsidR="00674BD0" w:rsidRDefault="00674BD0" w:rsidP="00825D65">
            <w:pPr>
              <w:pStyle w:val="TAL"/>
            </w:pPr>
            <w:r w:rsidRPr="00D52AC8">
              <w:t>Shall include the target’s location when available</w:t>
            </w:r>
            <w:r>
              <w:t xml:space="preserve"> according to the location reporting type provisioned for the task</w:t>
            </w:r>
            <w:r w:rsidRPr="00D52AC8">
              <w:t>.</w:t>
            </w:r>
          </w:p>
        </w:tc>
        <w:tc>
          <w:tcPr>
            <w:tcW w:w="709" w:type="dxa"/>
            <w:tcBorders>
              <w:top w:val="single" w:sz="4" w:space="0" w:color="auto"/>
              <w:left w:val="single" w:sz="4" w:space="0" w:color="auto"/>
              <w:bottom w:val="single" w:sz="4" w:space="0" w:color="auto"/>
              <w:right w:val="single" w:sz="4" w:space="0" w:color="auto"/>
            </w:tcBorders>
          </w:tcPr>
          <w:p w14:paraId="68C8D4E4" w14:textId="77777777" w:rsidR="00674BD0" w:rsidRPr="006F0A95" w:rsidRDefault="00674BD0" w:rsidP="00825D65">
            <w:pPr>
              <w:pStyle w:val="TAL"/>
            </w:pPr>
            <w:r>
              <w:t>C</w:t>
            </w:r>
          </w:p>
        </w:tc>
      </w:tr>
    </w:tbl>
    <w:p w14:paraId="301E8A97" w14:textId="77777777" w:rsidR="00674BD0" w:rsidRDefault="00674BD0" w:rsidP="00674BD0"/>
    <w:p w14:paraId="1EB7944E" w14:textId="77777777" w:rsidR="00674BD0" w:rsidRDefault="00674BD0" w:rsidP="00674BD0">
      <w:pPr>
        <w:pStyle w:val="Heading5"/>
      </w:pPr>
      <w:bookmarkStart w:id="903" w:name="_Toc207648481"/>
      <w:r>
        <w:lastRenderedPageBreak/>
        <w:t>7.13.3.2.2</w:t>
      </w:r>
      <w:r>
        <w:tab/>
        <w:t>RCS Registration parameters</w:t>
      </w:r>
      <w:bookmarkEnd w:id="903"/>
    </w:p>
    <w:p w14:paraId="03C138D3" w14:textId="77777777" w:rsidR="00674BD0" w:rsidRDefault="00674BD0" w:rsidP="00674BD0">
      <w:pPr>
        <w:pStyle w:val="Heading6"/>
      </w:pPr>
      <w:bookmarkStart w:id="904" w:name="_Toc207648482"/>
      <w:r>
        <w:t>7.13.3.2.2.1</w:t>
      </w:r>
      <w:r>
        <w:tab/>
        <w:t>Enumeration: RCSRegistrationType</w:t>
      </w:r>
      <w:bookmarkEnd w:id="904"/>
    </w:p>
    <w:p w14:paraId="26ADAAE1" w14:textId="77777777" w:rsidR="00674BD0" w:rsidRPr="00CA24F7" w:rsidRDefault="00674BD0" w:rsidP="00674BD0">
      <w:pPr>
        <w:pStyle w:val="TH"/>
      </w:pPr>
      <w:r>
        <w:t>Table 7.13.3.2.2.1</w:t>
      </w:r>
      <w:r w:rsidRPr="006F0A95">
        <w:t>-</w:t>
      </w:r>
      <w:r>
        <w:t>1</w:t>
      </w:r>
      <w:r w:rsidRPr="006F0A95">
        <w:t xml:space="preserve">: </w:t>
      </w:r>
      <w:r>
        <w:t>Enumeration</w:t>
      </w:r>
      <w:r w:rsidRPr="006F0A95">
        <w:t xml:space="preserve"> for </w:t>
      </w:r>
      <w:r>
        <w:t>RCSRegistrationType parameter</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6757"/>
      </w:tblGrid>
      <w:tr w:rsidR="00674BD0" w:rsidRPr="006F0A95" w14:paraId="2AA97859" w14:textId="77777777" w:rsidTr="00825D65">
        <w:trPr>
          <w:trHeight w:val="300"/>
          <w:jc w:val="center"/>
        </w:trPr>
        <w:tc>
          <w:tcPr>
            <w:tcW w:w="1885" w:type="dxa"/>
          </w:tcPr>
          <w:p w14:paraId="6F81445D" w14:textId="77777777" w:rsidR="00674BD0" w:rsidRPr="006F0A95" w:rsidRDefault="00674BD0" w:rsidP="00825D65">
            <w:pPr>
              <w:pStyle w:val="TAH"/>
            </w:pPr>
            <w:r>
              <w:t>Enumeration</w:t>
            </w:r>
          </w:p>
        </w:tc>
        <w:tc>
          <w:tcPr>
            <w:tcW w:w="6757" w:type="dxa"/>
          </w:tcPr>
          <w:p w14:paraId="4D28A0B1" w14:textId="77777777" w:rsidR="00674BD0" w:rsidRPr="006F0A95" w:rsidRDefault="00674BD0" w:rsidP="00825D65">
            <w:pPr>
              <w:pStyle w:val="TAH"/>
            </w:pPr>
            <w:r w:rsidRPr="006F0A95">
              <w:t>Description</w:t>
            </w:r>
          </w:p>
        </w:tc>
      </w:tr>
      <w:tr w:rsidR="00674BD0" w:rsidRPr="006F0A95" w14:paraId="0E4447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427AC433" w14:textId="77777777" w:rsidR="00674BD0" w:rsidRPr="006F0A95" w:rsidRDefault="00674BD0" w:rsidP="00825D65">
            <w:pPr>
              <w:pStyle w:val="TAL"/>
            </w:pPr>
            <w:bookmarkStart w:id="905" w:name="_Hlk129949400"/>
            <w:r>
              <w:t>registration</w:t>
            </w:r>
          </w:p>
        </w:tc>
        <w:tc>
          <w:tcPr>
            <w:tcW w:w="6757" w:type="dxa"/>
            <w:tcBorders>
              <w:top w:val="single" w:sz="4" w:space="0" w:color="auto"/>
              <w:left w:val="single" w:sz="4" w:space="0" w:color="auto"/>
              <w:bottom w:val="single" w:sz="4" w:space="0" w:color="auto"/>
              <w:right w:val="single" w:sz="4" w:space="0" w:color="auto"/>
            </w:tcBorders>
          </w:tcPr>
          <w:p w14:paraId="7AC5B882" w14:textId="77777777" w:rsidR="00674BD0" w:rsidRPr="006F0A95" w:rsidRDefault="00674BD0" w:rsidP="00825D65">
            <w:pPr>
              <w:pStyle w:val="TAL"/>
            </w:pPr>
            <w:r>
              <w:t>Shall be selected if the message being reported contains a SIP REGISTER request for a target that is not currently registered.</w:t>
            </w:r>
          </w:p>
        </w:tc>
      </w:tr>
      <w:tr w:rsidR="00674BD0" w:rsidRPr="006F0A95" w14:paraId="50C3BBD9"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6C6CE9B6" w14:textId="77777777" w:rsidR="00674BD0" w:rsidRDefault="00674BD0" w:rsidP="00825D65">
            <w:pPr>
              <w:pStyle w:val="TAL"/>
            </w:pPr>
            <w:r>
              <w:t>reRegistration</w:t>
            </w:r>
          </w:p>
        </w:tc>
        <w:tc>
          <w:tcPr>
            <w:tcW w:w="6757" w:type="dxa"/>
            <w:tcBorders>
              <w:top w:val="single" w:sz="4" w:space="0" w:color="auto"/>
              <w:left w:val="single" w:sz="4" w:space="0" w:color="auto"/>
              <w:bottom w:val="single" w:sz="4" w:space="0" w:color="auto"/>
              <w:right w:val="single" w:sz="4" w:space="0" w:color="auto"/>
            </w:tcBorders>
          </w:tcPr>
          <w:p w14:paraId="294ED811" w14:textId="77777777" w:rsidR="00674BD0" w:rsidRDefault="00674BD0" w:rsidP="00825D65">
            <w:pPr>
              <w:pStyle w:val="TAL"/>
            </w:pPr>
            <w:r>
              <w:t xml:space="preserve">Shall be selected if the message being reported contains a SIP REGISTER request </w:t>
            </w:r>
            <w:r w:rsidRPr="008A4BBC">
              <w:t>and the target is already registered</w:t>
            </w:r>
            <w:r>
              <w:t>.</w:t>
            </w:r>
          </w:p>
        </w:tc>
      </w:tr>
      <w:tr w:rsidR="00674BD0" w:rsidRPr="006F0A95" w14:paraId="3CD0D5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000A4C1A" w14:textId="77777777" w:rsidR="00674BD0" w:rsidRDefault="00674BD0" w:rsidP="00825D65">
            <w:pPr>
              <w:pStyle w:val="TAL"/>
            </w:pPr>
            <w:r>
              <w:t>uEDeregistration</w:t>
            </w:r>
          </w:p>
        </w:tc>
        <w:tc>
          <w:tcPr>
            <w:tcW w:w="6757" w:type="dxa"/>
            <w:tcBorders>
              <w:top w:val="single" w:sz="4" w:space="0" w:color="auto"/>
              <w:left w:val="single" w:sz="4" w:space="0" w:color="auto"/>
              <w:bottom w:val="single" w:sz="4" w:space="0" w:color="auto"/>
              <w:right w:val="single" w:sz="4" w:space="0" w:color="auto"/>
            </w:tcBorders>
          </w:tcPr>
          <w:p w14:paraId="261633E0" w14:textId="77777777" w:rsidR="00674BD0" w:rsidRDefault="00674BD0" w:rsidP="00825D65">
            <w:pPr>
              <w:pStyle w:val="TAL"/>
            </w:pPr>
            <w:r>
              <w:t xml:space="preserve">Shall be selected if the event being reported contains a SIP REGISTER request with an </w:t>
            </w:r>
            <w:r w:rsidRPr="00103CD2">
              <w:t xml:space="preserve">"expires" parameter </w:t>
            </w:r>
            <w:r>
              <w:t xml:space="preserve">set to 0 and/or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to "unregistered".</w:t>
            </w:r>
          </w:p>
        </w:tc>
      </w:tr>
      <w:tr w:rsidR="00674BD0" w:rsidRPr="006F0A95" w14:paraId="6483F84D"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32909957" w14:textId="77777777" w:rsidR="00674BD0" w:rsidRDefault="00674BD0" w:rsidP="00825D65">
            <w:pPr>
              <w:pStyle w:val="TAL"/>
            </w:pPr>
            <w:r>
              <w:t>networkDeregistration</w:t>
            </w:r>
          </w:p>
        </w:tc>
        <w:tc>
          <w:tcPr>
            <w:tcW w:w="6757" w:type="dxa"/>
            <w:tcBorders>
              <w:top w:val="single" w:sz="4" w:space="0" w:color="auto"/>
              <w:left w:val="single" w:sz="4" w:space="0" w:color="auto"/>
              <w:bottom w:val="single" w:sz="4" w:space="0" w:color="auto"/>
              <w:right w:val="single" w:sz="4" w:space="0" w:color="auto"/>
            </w:tcBorders>
          </w:tcPr>
          <w:p w14:paraId="705769D5" w14:textId="77777777" w:rsidR="00674BD0" w:rsidRDefault="00674BD0" w:rsidP="00825D65">
            <w:pPr>
              <w:pStyle w:val="TAL"/>
            </w:pPr>
            <w:r>
              <w:t xml:space="preserve">Shall be selected if the event being reported contains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either to "expired", or "rejected", or "deactivated" or "probation".</w:t>
            </w:r>
          </w:p>
        </w:tc>
      </w:tr>
      <w:bookmarkEnd w:id="905"/>
    </w:tbl>
    <w:p w14:paraId="35D99FC7" w14:textId="77777777" w:rsidR="00674BD0" w:rsidRPr="00247DB2" w:rsidRDefault="00674BD0" w:rsidP="00674BD0">
      <w:pPr>
        <w:rPr>
          <w:rStyle w:val="B1Char"/>
          <w:noProof/>
        </w:rPr>
      </w:pPr>
    </w:p>
    <w:p w14:paraId="78D36E28" w14:textId="77777777" w:rsidR="00674BD0" w:rsidRPr="008E022C" w:rsidRDefault="00674BD0" w:rsidP="00674BD0">
      <w:pPr>
        <w:pStyle w:val="Heading4"/>
        <w:rPr>
          <w:lang w:val="fr-FR"/>
        </w:rPr>
      </w:pPr>
      <w:bookmarkStart w:id="906" w:name="_Toc122334847"/>
      <w:bookmarkStart w:id="907" w:name="_Toc207648483"/>
      <w:r w:rsidRPr="008E022C">
        <w:rPr>
          <w:lang w:val="fr-FR"/>
        </w:rPr>
        <w:t>7.13.3.3</w:t>
      </w:r>
      <w:r w:rsidRPr="008E022C">
        <w:rPr>
          <w:lang w:val="fr-FR"/>
        </w:rPr>
        <w:tab/>
        <w:t>RCS Message</w:t>
      </w:r>
      <w:bookmarkEnd w:id="906"/>
      <w:bookmarkEnd w:id="907"/>
    </w:p>
    <w:p w14:paraId="6235DEB4" w14:textId="77777777" w:rsidR="00674BD0" w:rsidRPr="00EB61C2" w:rsidRDefault="00674BD0" w:rsidP="00674BD0">
      <w:pPr>
        <w:pStyle w:val="Heading5"/>
        <w:rPr>
          <w:lang w:val="fr-FR"/>
        </w:rPr>
      </w:pPr>
      <w:bookmarkStart w:id="908" w:name="_Toc207648484"/>
      <w:r w:rsidRPr="00EB61C2">
        <w:rPr>
          <w:lang w:val="fr-FR"/>
        </w:rPr>
        <w:t>7.13.3.3.</w:t>
      </w:r>
      <w:r>
        <w:rPr>
          <w:lang w:val="fr-FR"/>
        </w:rPr>
        <w:t>1</w:t>
      </w:r>
      <w:r w:rsidRPr="00EB61C2">
        <w:rPr>
          <w:lang w:val="fr-FR"/>
        </w:rPr>
        <w:tab/>
        <w:t>RCS Message record</w:t>
      </w:r>
      <w:bookmarkEnd w:id="908"/>
    </w:p>
    <w:p w14:paraId="47AD8811" w14:textId="77777777" w:rsidR="00674BD0" w:rsidRDefault="00674BD0" w:rsidP="00674BD0">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6749C47F" w14:textId="77777777" w:rsidR="00674BD0" w:rsidRPr="006F0A95" w:rsidRDefault="00674BD0" w:rsidP="00674BD0">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1404318D" w14:textId="77777777" w:rsidR="00674BD0" w:rsidRDefault="00674BD0" w:rsidP="00674BD0">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7FEDB9E6" w14:textId="77777777" w:rsidR="00674BD0" w:rsidRDefault="00674BD0" w:rsidP="00674BD0">
      <w:pPr>
        <w:pStyle w:val="B2"/>
        <w:rPr>
          <w:noProof/>
        </w:rPr>
      </w:pPr>
      <w:r>
        <w:t>-</w:t>
      </w:r>
      <w:r>
        <w:tab/>
        <w:t>T</w:t>
      </w:r>
      <w:r w:rsidRPr="006F0A95">
        <w:t xml:space="preserve">he "Contact" </w:t>
      </w:r>
      <w:r>
        <w:t xml:space="preserve">or "Accept-Contact" </w:t>
      </w:r>
      <w:r w:rsidRPr="006F0A95">
        <w:t xml:space="preserve">header includes </w:t>
      </w:r>
      <w:r>
        <w:rPr>
          <w:rStyle w:val="B1Char"/>
        </w:rPr>
        <w:t xml:space="preserve">a service feature tag among the feature tags listed in </w:t>
      </w:r>
      <w:r w:rsidRPr="00507905">
        <w:rPr>
          <w:noProof/>
        </w:rPr>
        <w:t>GSMA RCC.07</w:t>
      </w:r>
      <w:r>
        <w:rPr>
          <w:noProof/>
        </w:rPr>
        <w:t xml:space="preserve"> [78] clause 2.4.4.1 table 3.</w:t>
      </w:r>
    </w:p>
    <w:p w14:paraId="5E0197ED" w14:textId="77777777" w:rsidR="00674BD0" w:rsidRPr="006F0A95" w:rsidRDefault="00674BD0" w:rsidP="00674BD0">
      <w:pPr>
        <w:pStyle w:val="B2"/>
      </w:pPr>
      <w:r>
        <w:t>-</w:t>
      </w:r>
      <w:r>
        <w:tab/>
        <w:t>T</w:t>
      </w:r>
      <w:r w:rsidRPr="006F0A95">
        <w:t xml:space="preserve">he SIP "Content-Type" header </w:t>
      </w:r>
      <w:r>
        <w:t>is</w:t>
      </w:r>
      <w:r w:rsidRPr="006F0A95">
        <w:t xml:space="preserve"> "message/cpim</w:t>
      </w:r>
      <w:r>
        <w:t>".</w:t>
      </w:r>
    </w:p>
    <w:p w14:paraId="7E2E442C" w14:textId="77777777" w:rsidR="00674BD0" w:rsidRDefault="00674BD0" w:rsidP="00674BD0">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4FFA4D76" w14:textId="77777777" w:rsidR="00674BD0" w:rsidRDefault="00674BD0" w:rsidP="00674BD0">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507A7CE9" w14:textId="77777777" w:rsidR="00674BD0" w:rsidRPr="009209E3" w:rsidRDefault="00674BD0" w:rsidP="00674BD0">
      <w:pPr>
        <w:pStyle w:val="TH"/>
      </w:pPr>
      <w:r>
        <w:lastRenderedPageBreak/>
        <w:t>Table 7.13.3.3.1</w:t>
      </w:r>
      <w:r w:rsidRPr="006F0A95">
        <w:t>-</w:t>
      </w:r>
      <w:r>
        <w:t>1</w:t>
      </w:r>
      <w:r w:rsidRPr="006F0A95">
        <w:t>: Payload for RCS</w:t>
      </w:r>
      <w:r>
        <w:t>Message</w:t>
      </w:r>
      <w:r w:rsidRPr="006F0A95">
        <w:t xml:space="preserve"> record</w:t>
      </w:r>
    </w:p>
    <w:tbl>
      <w:tblPr>
        <w:tblW w:w="97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2250"/>
        <w:gridCol w:w="1143"/>
        <w:gridCol w:w="3969"/>
        <w:gridCol w:w="582"/>
      </w:tblGrid>
      <w:tr w:rsidR="00674BD0" w14:paraId="6B05B92F" w14:textId="77777777" w:rsidTr="00C32798">
        <w:tc>
          <w:tcPr>
            <w:tcW w:w="1852" w:type="dxa"/>
            <w:tcBorders>
              <w:top w:val="single" w:sz="4" w:space="0" w:color="auto"/>
              <w:left w:val="single" w:sz="4" w:space="0" w:color="auto"/>
              <w:bottom w:val="single" w:sz="4" w:space="0" w:color="auto"/>
              <w:right w:val="single" w:sz="4" w:space="0" w:color="auto"/>
            </w:tcBorders>
            <w:shd w:val="clear" w:color="auto" w:fill="C0C0C0"/>
            <w:hideMark/>
          </w:tcPr>
          <w:p w14:paraId="0616D6B5" w14:textId="77777777" w:rsidR="00674BD0" w:rsidRPr="009209E3" w:rsidRDefault="00674BD0" w:rsidP="00825D65">
            <w:pPr>
              <w:pStyle w:val="TAH"/>
            </w:pPr>
            <w:r w:rsidRPr="006F0A95">
              <w:t>Field name</w:t>
            </w:r>
          </w:p>
        </w:tc>
        <w:tc>
          <w:tcPr>
            <w:tcW w:w="2250" w:type="dxa"/>
            <w:tcBorders>
              <w:top w:val="single" w:sz="4" w:space="0" w:color="auto"/>
              <w:left w:val="single" w:sz="4" w:space="0" w:color="auto"/>
              <w:bottom w:val="single" w:sz="4" w:space="0" w:color="auto"/>
              <w:right w:val="single" w:sz="4" w:space="0" w:color="auto"/>
            </w:tcBorders>
            <w:shd w:val="clear" w:color="auto" w:fill="C0C0C0"/>
            <w:hideMark/>
          </w:tcPr>
          <w:p w14:paraId="35378BFC" w14:textId="77777777" w:rsidR="00674BD0" w:rsidRPr="009209E3" w:rsidRDefault="00674BD0" w:rsidP="00825D65">
            <w:pPr>
              <w:pStyle w:val="TAH"/>
            </w:pPr>
            <w:r>
              <w:t>T</w:t>
            </w:r>
            <w:r w:rsidRPr="009209E3">
              <w:t>ype</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2F021F29" w14:textId="77777777" w:rsidR="00674BD0" w:rsidRPr="009209E3" w:rsidRDefault="00674BD0" w:rsidP="00825D65">
            <w:pPr>
              <w:pStyle w:val="TAH"/>
            </w:pPr>
            <w:r>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7F722ED9" w14:textId="77777777" w:rsidR="00674BD0" w:rsidRPr="009209E3" w:rsidRDefault="00674BD0" w:rsidP="00825D65">
            <w:pPr>
              <w:pStyle w:val="TAH"/>
            </w:pPr>
            <w:r w:rsidRPr="009209E3">
              <w:t>Description</w:t>
            </w:r>
          </w:p>
        </w:tc>
        <w:tc>
          <w:tcPr>
            <w:tcW w:w="582" w:type="dxa"/>
            <w:tcBorders>
              <w:top w:val="single" w:sz="4" w:space="0" w:color="auto"/>
              <w:left w:val="single" w:sz="4" w:space="0" w:color="auto"/>
              <w:bottom w:val="single" w:sz="4" w:space="0" w:color="auto"/>
              <w:right w:val="single" w:sz="4" w:space="0" w:color="auto"/>
            </w:tcBorders>
            <w:shd w:val="clear" w:color="auto" w:fill="C0C0C0"/>
          </w:tcPr>
          <w:p w14:paraId="5A7C3B8F" w14:textId="77777777" w:rsidR="00674BD0" w:rsidRPr="009209E3" w:rsidRDefault="00674BD0" w:rsidP="00825D65">
            <w:pPr>
              <w:pStyle w:val="TAH"/>
            </w:pPr>
            <w:r>
              <w:t>M/C/O</w:t>
            </w:r>
          </w:p>
        </w:tc>
      </w:tr>
      <w:tr w:rsidR="00674BD0" w14:paraId="22B49587" w14:textId="77777777" w:rsidTr="00C32798">
        <w:tc>
          <w:tcPr>
            <w:tcW w:w="1852" w:type="dxa"/>
            <w:tcBorders>
              <w:top w:val="single" w:sz="4" w:space="0" w:color="auto"/>
              <w:left w:val="single" w:sz="4" w:space="0" w:color="auto"/>
              <w:bottom w:val="single" w:sz="4" w:space="0" w:color="auto"/>
              <w:right w:val="single" w:sz="4" w:space="0" w:color="auto"/>
            </w:tcBorders>
          </w:tcPr>
          <w:p w14:paraId="559E30EA" w14:textId="77777777" w:rsidR="00674BD0" w:rsidRDefault="00674BD0" w:rsidP="00825D65">
            <w:pPr>
              <w:pStyle w:val="TAL"/>
            </w:pPr>
            <w:r w:rsidRPr="006F0A95">
              <w:t>rCS</w:t>
            </w:r>
            <w:r>
              <w:t>Target</w:t>
            </w:r>
            <w:r w:rsidRPr="006F0A95">
              <w:t>Identities</w:t>
            </w:r>
          </w:p>
        </w:tc>
        <w:tc>
          <w:tcPr>
            <w:tcW w:w="2250" w:type="dxa"/>
            <w:tcBorders>
              <w:top w:val="single" w:sz="4" w:space="0" w:color="auto"/>
              <w:left w:val="single" w:sz="4" w:space="0" w:color="auto"/>
              <w:bottom w:val="single" w:sz="4" w:space="0" w:color="auto"/>
              <w:right w:val="single" w:sz="4" w:space="0" w:color="auto"/>
            </w:tcBorders>
          </w:tcPr>
          <w:p w14:paraId="30C77021" w14:textId="77777777" w:rsidR="00674BD0" w:rsidRDefault="00674BD0" w:rsidP="00825D65">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6E2563C6" w14:textId="77777777" w:rsidR="00674BD0"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2B718F34" w14:textId="77777777" w:rsidR="00674BD0" w:rsidRDefault="00674BD0" w:rsidP="00825D65">
            <w:pPr>
              <w:pStyle w:val="TAL"/>
              <w:rPr>
                <w:rFonts w:cs="Arial"/>
                <w:szCs w:val="18"/>
              </w:rPr>
            </w:pPr>
            <w:r>
              <w:t>Provide RCS target identities</w:t>
            </w:r>
            <w:r w:rsidRPr="006F0A95">
              <w:t>.</w:t>
            </w:r>
            <w:r>
              <w:t xml:space="preserve"> All identities associated to the target known at the POI shall be included.</w:t>
            </w:r>
          </w:p>
        </w:tc>
        <w:tc>
          <w:tcPr>
            <w:tcW w:w="582" w:type="dxa"/>
            <w:tcBorders>
              <w:top w:val="single" w:sz="4" w:space="0" w:color="auto"/>
              <w:left w:val="single" w:sz="4" w:space="0" w:color="auto"/>
              <w:bottom w:val="single" w:sz="4" w:space="0" w:color="auto"/>
              <w:right w:val="single" w:sz="4" w:space="0" w:color="auto"/>
            </w:tcBorders>
          </w:tcPr>
          <w:p w14:paraId="3E8F8380" w14:textId="77777777" w:rsidR="00674BD0" w:rsidRDefault="00674BD0" w:rsidP="00825D65">
            <w:pPr>
              <w:pStyle w:val="TAL"/>
              <w:rPr>
                <w:rFonts w:cs="Arial"/>
                <w:szCs w:val="18"/>
              </w:rPr>
            </w:pPr>
            <w:r w:rsidRPr="006F0A95">
              <w:t>M</w:t>
            </w:r>
          </w:p>
        </w:tc>
      </w:tr>
      <w:tr w:rsidR="00674BD0" w14:paraId="7181F394" w14:textId="77777777" w:rsidTr="00C32798">
        <w:tc>
          <w:tcPr>
            <w:tcW w:w="1852" w:type="dxa"/>
            <w:tcBorders>
              <w:top w:val="single" w:sz="4" w:space="0" w:color="auto"/>
              <w:left w:val="single" w:sz="4" w:space="0" w:color="auto"/>
              <w:bottom w:val="single" w:sz="4" w:space="0" w:color="auto"/>
              <w:right w:val="single" w:sz="4" w:space="0" w:color="auto"/>
            </w:tcBorders>
          </w:tcPr>
          <w:p w14:paraId="04D90F39" w14:textId="77777777" w:rsidR="00674BD0" w:rsidRDefault="00674BD0" w:rsidP="00825D65">
            <w:pPr>
              <w:pStyle w:val="TAL"/>
            </w:pPr>
            <w:r w:rsidRPr="006F0A95">
              <w:t>groupChatSessionID</w:t>
            </w:r>
          </w:p>
        </w:tc>
        <w:tc>
          <w:tcPr>
            <w:tcW w:w="2250" w:type="dxa"/>
            <w:tcBorders>
              <w:top w:val="single" w:sz="4" w:space="0" w:color="auto"/>
              <w:left w:val="single" w:sz="4" w:space="0" w:color="auto"/>
              <w:bottom w:val="single" w:sz="4" w:space="0" w:color="auto"/>
              <w:right w:val="single" w:sz="4" w:space="0" w:color="auto"/>
            </w:tcBorders>
          </w:tcPr>
          <w:p w14:paraId="1629B382" w14:textId="77777777" w:rsidR="00674BD0" w:rsidRDefault="00674BD0" w:rsidP="00825D65">
            <w:pPr>
              <w:pStyle w:val="TAL"/>
            </w:pPr>
            <w:r>
              <w:t>RCSGroupChatSessionID</w:t>
            </w:r>
          </w:p>
        </w:tc>
        <w:tc>
          <w:tcPr>
            <w:tcW w:w="1143" w:type="dxa"/>
            <w:tcBorders>
              <w:top w:val="single" w:sz="4" w:space="0" w:color="auto"/>
              <w:left w:val="single" w:sz="4" w:space="0" w:color="auto"/>
              <w:bottom w:val="single" w:sz="4" w:space="0" w:color="auto"/>
              <w:right w:val="single" w:sz="4" w:space="0" w:color="auto"/>
            </w:tcBorders>
          </w:tcPr>
          <w:p w14:paraId="58D845BC"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BF83062" w14:textId="77777777" w:rsidR="00674BD0" w:rsidRDefault="00674BD0" w:rsidP="00825D65">
            <w:pPr>
              <w:pStyle w:val="TAL"/>
              <w:rPr>
                <w:rFonts w:cs="Arial"/>
                <w:szCs w:val="18"/>
              </w:rPr>
            </w:pPr>
            <w:r w:rsidRPr="006F0A95">
              <w:t>Group chat session URI.</w:t>
            </w:r>
            <w:r>
              <w:t xml:space="preserve"> Shall be present if the message is part of a CPM Group Chat. See </w:t>
            </w:r>
            <w:r w:rsidRPr="0008724E">
              <w:t>OMA-TS-CPM_System_Description-V2</w:t>
            </w:r>
            <w:r>
              <w:t xml:space="preserve"> [82] clause 5.1.1.5.</w:t>
            </w:r>
          </w:p>
        </w:tc>
        <w:tc>
          <w:tcPr>
            <w:tcW w:w="582" w:type="dxa"/>
            <w:tcBorders>
              <w:top w:val="single" w:sz="4" w:space="0" w:color="auto"/>
              <w:left w:val="single" w:sz="4" w:space="0" w:color="auto"/>
              <w:bottom w:val="single" w:sz="4" w:space="0" w:color="auto"/>
              <w:right w:val="single" w:sz="4" w:space="0" w:color="auto"/>
            </w:tcBorders>
          </w:tcPr>
          <w:p w14:paraId="7B651FCD" w14:textId="77777777" w:rsidR="00674BD0" w:rsidRDefault="00674BD0" w:rsidP="00825D65">
            <w:pPr>
              <w:pStyle w:val="TAL"/>
              <w:rPr>
                <w:rFonts w:cs="Arial"/>
                <w:szCs w:val="18"/>
              </w:rPr>
            </w:pPr>
            <w:r>
              <w:t>C</w:t>
            </w:r>
          </w:p>
        </w:tc>
      </w:tr>
      <w:tr w:rsidR="00674BD0" w14:paraId="5D2835BC" w14:textId="77777777" w:rsidTr="00C32798">
        <w:tc>
          <w:tcPr>
            <w:tcW w:w="1852" w:type="dxa"/>
            <w:tcBorders>
              <w:top w:val="single" w:sz="4" w:space="0" w:color="auto"/>
              <w:left w:val="single" w:sz="4" w:space="0" w:color="auto"/>
              <w:bottom w:val="single" w:sz="4" w:space="0" w:color="auto"/>
              <w:right w:val="single" w:sz="4" w:space="0" w:color="auto"/>
            </w:tcBorders>
          </w:tcPr>
          <w:p w14:paraId="216A7B90" w14:textId="77777777" w:rsidR="00674BD0" w:rsidRPr="006F0A95" w:rsidRDefault="00674BD0" w:rsidP="00825D65">
            <w:pPr>
              <w:pStyle w:val="TAL"/>
            </w:pPr>
            <w:r w:rsidRPr="006F0A95">
              <w:t>originatingIdentity</w:t>
            </w:r>
          </w:p>
        </w:tc>
        <w:tc>
          <w:tcPr>
            <w:tcW w:w="2250" w:type="dxa"/>
            <w:tcBorders>
              <w:top w:val="single" w:sz="4" w:space="0" w:color="auto"/>
              <w:left w:val="single" w:sz="4" w:space="0" w:color="auto"/>
              <w:bottom w:val="single" w:sz="4" w:space="0" w:color="auto"/>
              <w:right w:val="single" w:sz="4" w:space="0" w:color="auto"/>
            </w:tcBorders>
          </w:tcPr>
          <w:p w14:paraId="0D131477" w14:textId="77777777" w:rsidR="00674BD0" w:rsidRDefault="00674BD0" w:rsidP="00825D65">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3004C1D8"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418D402E" w14:textId="77777777" w:rsidR="00674BD0" w:rsidRPr="006F0A95" w:rsidRDefault="00674BD0" w:rsidP="00825D65">
            <w:pPr>
              <w:pStyle w:val="TAL"/>
            </w:pPr>
            <w:r w:rsidRPr="006F0A95">
              <w:t>Shall identify the originating party.</w:t>
            </w:r>
          </w:p>
        </w:tc>
        <w:tc>
          <w:tcPr>
            <w:tcW w:w="582" w:type="dxa"/>
            <w:tcBorders>
              <w:top w:val="single" w:sz="4" w:space="0" w:color="auto"/>
              <w:left w:val="single" w:sz="4" w:space="0" w:color="auto"/>
              <w:bottom w:val="single" w:sz="4" w:space="0" w:color="auto"/>
              <w:right w:val="single" w:sz="4" w:space="0" w:color="auto"/>
            </w:tcBorders>
          </w:tcPr>
          <w:p w14:paraId="62E3EDD7" w14:textId="77777777" w:rsidR="00674BD0" w:rsidRDefault="00674BD0" w:rsidP="00825D65">
            <w:pPr>
              <w:pStyle w:val="TAL"/>
            </w:pPr>
            <w:r>
              <w:t>M</w:t>
            </w:r>
          </w:p>
        </w:tc>
      </w:tr>
      <w:tr w:rsidR="00674BD0" w14:paraId="4B09F01F" w14:textId="77777777" w:rsidTr="00C32798">
        <w:tc>
          <w:tcPr>
            <w:tcW w:w="1852" w:type="dxa"/>
            <w:tcBorders>
              <w:top w:val="single" w:sz="4" w:space="0" w:color="auto"/>
              <w:left w:val="single" w:sz="4" w:space="0" w:color="auto"/>
              <w:bottom w:val="single" w:sz="4" w:space="0" w:color="auto"/>
              <w:right w:val="single" w:sz="4" w:space="0" w:color="auto"/>
            </w:tcBorders>
          </w:tcPr>
          <w:p w14:paraId="6AA244F6" w14:textId="77777777" w:rsidR="00674BD0" w:rsidRPr="006F0A95" w:rsidRDefault="00674BD0" w:rsidP="00825D65">
            <w:pPr>
              <w:pStyle w:val="TAL"/>
            </w:pPr>
            <w:r>
              <w:t>destinationIdentities</w:t>
            </w:r>
          </w:p>
        </w:tc>
        <w:tc>
          <w:tcPr>
            <w:tcW w:w="2250" w:type="dxa"/>
            <w:tcBorders>
              <w:top w:val="single" w:sz="4" w:space="0" w:color="auto"/>
              <w:left w:val="single" w:sz="4" w:space="0" w:color="auto"/>
              <w:bottom w:val="single" w:sz="4" w:space="0" w:color="auto"/>
              <w:right w:val="single" w:sz="4" w:space="0" w:color="auto"/>
            </w:tcBorders>
          </w:tcPr>
          <w:p w14:paraId="6E3C7F22" w14:textId="77777777" w:rsidR="00674BD0" w:rsidRDefault="00674BD0" w:rsidP="00825D65">
            <w:pPr>
              <w:pStyle w:val="TAL"/>
            </w:pPr>
            <w:r>
              <w:t>SEQUENCE OF RCSDestinations</w:t>
            </w:r>
          </w:p>
        </w:tc>
        <w:tc>
          <w:tcPr>
            <w:tcW w:w="1143" w:type="dxa"/>
            <w:tcBorders>
              <w:top w:val="single" w:sz="4" w:space="0" w:color="auto"/>
              <w:left w:val="single" w:sz="4" w:space="0" w:color="auto"/>
              <w:bottom w:val="single" w:sz="4" w:space="0" w:color="auto"/>
              <w:right w:val="single" w:sz="4" w:space="0" w:color="auto"/>
            </w:tcBorders>
          </w:tcPr>
          <w:p w14:paraId="21E63F87"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191FE168" w14:textId="77777777" w:rsidR="00674BD0" w:rsidRPr="006F0A95" w:rsidRDefault="00674BD0" w:rsidP="00825D65">
            <w:pPr>
              <w:pStyle w:val="TAL"/>
            </w:pPr>
            <w:r w:rsidRPr="006F0A95">
              <w:t>Shall identify the destination</w:t>
            </w:r>
            <w:r>
              <w:t>(s) of the message.</w:t>
            </w:r>
          </w:p>
        </w:tc>
        <w:tc>
          <w:tcPr>
            <w:tcW w:w="582" w:type="dxa"/>
            <w:tcBorders>
              <w:top w:val="single" w:sz="4" w:space="0" w:color="auto"/>
              <w:left w:val="single" w:sz="4" w:space="0" w:color="auto"/>
              <w:bottom w:val="single" w:sz="4" w:space="0" w:color="auto"/>
              <w:right w:val="single" w:sz="4" w:space="0" w:color="auto"/>
            </w:tcBorders>
          </w:tcPr>
          <w:p w14:paraId="77171191" w14:textId="77777777" w:rsidR="00674BD0" w:rsidRDefault="00674BD0" w:rsidP="00825D65">
            <w:pPr>
              <w:pStyle w:val="TAL"/>
            </w:pPr>
            <w:r>
              <w:t>M</w:t>
            </w:r>
          </w:p>
        </w:tc>
      </w:tr>
      <w:tr w:rsidR="00674BD0" w14:paraId="7B67511D" w14:textId="77777777" w:rsidTr="00C32798">
        <w:tc>
          <w:tcPr>
            <w:tcW w:w="1852" w:type="dxa"/>
            <w:tcBorders>
              <w:top w:val="single" w:sz="4" w:space="0" w:color="auto"/>
              <w:left w:val="single" w:sz="4" w:space="0" w:color="auto"/>
              <w:bottom w:val="single" w:sz="4" w:space="0" w:color="auto"/>
              <w:right w:val="single" w:sz="4" w:space="0" w:color="auto"/>
            </w:tcBorders>
          </w:tcPr>
          <w:p w14:paraId="574DA642" w14:textId="77777777" w:rsidR="00674BD0" w:rsidRDefault="00674BD0" w:rsidP="00825D65">
            <w:pPr>
              <w:pStyle w:val="TAL"/>
            </w:pPr>
            <w:r>
              <w:t>direction</w:t>
            </w:r>
          </w:p>
        </w:tc>
        <w:tc>
          <w:tcPr>
            <w:tcW w:w="2250" w:type="dxa"/>
            <w:tcBorders>
              <w:top w:val="single" w:sz="4" w:space="0" w:color="auto"/>
              <w:left w:val="single" w:sz="4" w:space="0" w:color="auto"/>
              <w:bottom w:val="single" w:sz="4" w:space="0" w:color="auto"/>
              <w:right w:val="single" w:sz="4" w:space="0" w:color="auto"/>
            </w:tcBorders>
          </w:tcPr>
          <w:p w14:paraId="58F01960" w14:textId="77777777" w:rsidR="00674BD0" w:rsidRDefault="00674BD0" w:rsidP="00825D65">
            <w:pPr>
              <w:pStyle w:val="TAL"/>
            </w:pPr>
            <w:r>
              <w:t>Direction</w:t>
            </w:r>
          </w:p>
        </w:tc>
        <w:tc>
          <w:tcPr>
            <w:tcW w:w="1143" w:type="dxa"/>
            <w:tcBorders>
              <w:top w:val="single" w:sz="4" w:space="0" w:color="auto"/>
              <w:left w:val="single" w:sz="4" w:space="0" w:color="auto"/>
              <w:bottom w:val="single" w:sz="4" w:space="0" w:color="auto"/>
              <w:right w:val="single" w:sz="4" w:space="0" w:color="auto"/>
            </w:tcBorders>
          </w:tcPr>
          <w:p w14:paraId="0E0A6B3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40BEFF2F" w14:textId="77777777" w:rsidR="00674BD0" w:rsidRDefault="00674BD0" w:rsidP="00825D65">
            <w:pPr>
              <w:pStyle w:val="TAL"/>
            </w:pPr>
            <w:r>
              <w:t xml:space="preserve">Shall be provided to identify the direction of the message </w:t>
            </w:r>
            <w:r w:rsidRPr="006F0A95">
              <w:t>relative to the target: "toTarget" or "fromTarget".</w:t>
            </w:r>
          </w:p>
        </w:tc>
        <w:tc>
          <w:tcPr>
            <w:tcW w:w="582" w:type="dxa"/>
            <w:tcBorders>
              <w:top w:val="single" w:sz="4" w:space="0" w:color="auto"/>
              <w:left w:val="single" w:sz="4" w:space="0" w:color="auto"/>
              <w:bottom w:val="single" w:sz="4" w:space="0" w:color="auto"/>
              <w:right w:val="single" w:sz="4" w:space="0" w:color="auto"/>
            </w:tcBorders>
          </w:tcPr>
          <w:p w14:paraId="7A507361" w14:textId="77777777" w:rsidR="00674BD0" w:rsidRDefault="00674BD0" w:rsidP="00825D65">
            <w:pPr>
              <w:pStyle w:val="TAL"/>
            </w:pPr>
            <w:r>
              <w:t>M</w:t>
            </w:r>
          </w:p>
        </w:tc>
      </w:tr>
      <w:tr w:rsidR="00674BD0" w14:paraId="5B564C0A" w14:textId="77777777" w:rsidTr="00C32798">
        <w:tc>
          <w:tcPr>
            <w:tcW w:w="1852" w:type="dxa"/>
            <w:tcBorders>
              <w:top w:val="single" w:sz="4" w:space="0" w:color="auto"/>
              <w:left w:val="single" w:sz="4" w:space="0" w:color="auto"/>
              <w:bottom w:val="single" w:sz="4" w:space="0" w:color="auto"/>
              <w:right w:val="single" w:sz="4" w:space="0" w:color="auto"/>
            </w:tcBorders>
          </w:tcPr>
          <w:p w14:paraId="459FAF8F" w14:textId="77777777" w:rsidR="00674BD0" w:rsidRDefault="00674BD0" w:rsidP="00825D65">
            <w:pPr>
              <w:pStyle w:val="TAL"/>
            </w:pPr>
            <w:r>
              <w:t>messageType</w:t>
            </w:r>
          </w:p>
        </w:tc>
        <w:tc>
          <w:tcPr>
            <w:tcW w:w="2250" w:type="dxa"/>
            <w:tcBorders>
              <w:top w:val="single" w:sz="4" w:space="0" w:color="auto"/>
              <w:left w:val="single" w:sz="4" w:space="0" w:color="auto"/>
              <w:bottom w:val="single" w:sz="4" w:space="0" w:color="auto"/>
              <w:right w:val="single" w:sz="4" w:space="0" w:color="auto"/>
            </w:tcBorders>
          </w:tcPr>
          <w:p w14:paraId="1A1EDBB1" w14:textId="77777777" w:rsidR="00674BD0" w:rsidRDefault="00674BD0" w:rsidP="00825D65">
            <w:pPr>
              <w:pStyle w:val="TAL"/>
            </w:pPr>
            <w:r>
              <w:t>RCSMessageType</w:t>
            </w:r>
          </w:p>
        </w:tc>
        <w:tc>
          <w:tcPr>
            <w:tcW w:w="1143" w:type="dxa"/>
            <w:tcBorders>
              <w:top w:val="single" w:sz="4" w:space="0" w:color="auto"/>
              <w:left w:val="single" w:sz="4" w:space="0" w:color="auto"/>
              <w:bottom w:val="single" w:sz="4" w:space="0" w:color="auto"/>
              <w:right w:val="single" w:sz="4" w:space="0" w:color="auto"/>
            </w:tcBorders>
          </w:tcPr>
          <w:p w14:paraId="2CDEC78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79986E29" w14:textId="77777777" w:rsidR="00674BD0" w:rsidRDefault="00674BD0" w:rsidP="00825D65">
            <w:pPr>
              <w:pStyle w:val="TAL"/>
            </w:pPr>
            <w:r>
              <w:t>Identifies the type of information being transmitted by the RCS Message.</w:t>
            </w:r>
          </w:p>
        </w:tc>
        <w:tc>
          <w:tcPr>
            <w:tcW w:w="582" w:type="dxa"/>
            <w:tcBorders>
              <w:top w:val="single" w:sz="4" w:space="0" w:color="auto"/>
              <w:left w:val="single" w:sz="4" w:space="0" w:color="auto"/>
              <w:bottom w:val="single" w:sz="4" w:space="0" w:color="auto"/>
              <w:right w:val="single" w:sz="4" w:space="0" w:color="auto"/>
            </w:tcBorders>
          </w:tcPr>
          <w:p w14:paraId="67C713FA" w14:textId="77777777" w:rsidR="00674BD0" w:rsidRDefault="00674BD0" w:rsidP="00825D65">
            <w:pPr>
              <w:pStyle w:val="TAL"/>
            </w:pPr>
            <w:r>
              <w:t>M</w:t>
            </w:r>
          </w:p>
        </w:tc>
      </w:tr>
      <w:tr w:rsidR="00674BD0" w14:paraId="1957A05B" w14:textId="77777777" w:rsidTr="00C32798">
        <w:tc>
          <w:tcPr>
            <w:tcW w:w="1852" w:type="dxa"/>
            <w:tcBorders>
              <w:top w:val="single" w:sz="4" w:space="0" w:color="auto"/>
              <w:left w:val="single" w:sz="4" w:space="0" w:color="auto"/>
              <w:bottom w:val="single" w:sz="4" w:space="0" w:color="auto"/>
              <w:right w:val="single" w:sz="4" w:space="0" w:color="auto"/>
            </w:tcBorders>
          </w:tcPr>
          <w:p w14:paraId="18AFFCE4" w14:textId="77777777" w:rsidR="00674BD0" w:rsidRDefault="00674BD0" w:rsidP="00825D65">
            <w:pPr>
              <w:pStyle w:val="TAL"/>
            </w:pPr>
            <w:r w:rsidRPr="00C22F2D">
              <w:t>conversationID</w:t>
            </w:r>
          </w:p>
        </w:tc>
        <w:tc>
          <w:tcPr>
            <w:tcW w:w="2250" w:type="dxa"/>
            <w:tcBorders>
              <w:top w:val="single" w:sz="4" w:space="0" w:color="auto"/>
              <w:left w:val="single" w:sz="4" w:space="0" w:color="auto"/>
              <w:bottom w:val="single" w:sz="4" w:space="0" w:color="auto"/>
              <w:right w:val="single" w:sz="4" w:space="0" w:color="auto"/>
            </w:tcBorders>
          </w:tcPr>
          <w:p w14:paraId="328587D4" w14:textId="77777777" w:rsidR="00674BD0" w:rsidRDefault="00674BD0" w:rsidP="00825D65">
            <w:pPr>
              <w:pStyle w:val="TAL"/>
            </w:pPr>
            <w:r>
              <w:t>RCSConversationID</w:t>
            </w:r>
          </w:p>
        </w:tc>
        <w:tc>
          <w:tcPr>
            <w:tcW w:w="1143" w:type="dxa"/>
            <w:tcBorders>
              <w:top w:val="single" w:sz="4" w:space="0" w:color="auto"/>
              <w:left w:val="single" w:sz="4" w:space="0" w:color="auto"/>
              <w:bottom w:val="single" w:sz="4" w:space="0" w:color="auto"/>
              <w:right w:val="single" w:sz="4" w:space="0" w:color="auto"/>
            </w:tcBorders>
          </w:tcPr>
          <w:p w14:paraId="47B8910E"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EA1930A" w14:textId="77777777" w:rsidR="00674BD0" w:rsidRDefault="00674BD0" w:rsidP="00825D65">
            <w:pPr>
              <w:pStyle w:val="TAL"/>
            </w:pPr>
            <w:r>
              <w:t>CPM Conversation</w:t>
            </w:r>
            <w:r w:rsidRPr="00C22F2D">
              <w:t xml:space="preserve"> </w:t>
            </w:r>
            <w:r>
              <w:t>I</w:t>
            </w:r>
            <w:r w:rsidRPr="00C22F2D">
              <w:t>denti</w:t>
            </w:r>
            <w:r>
              <w:t>t</w:t>
            </w:r>
            <w:r w:rsidRPr="00C22F2D">
              <w:t xml:space="preserve">y </w:t>
            </w:r>
            <w:r>
              <w:t xml:space="preserve">associated with </w:t>
            </w:r>
            <w:r w:rsidRPr="00C22F2D">
              <w:t>the CPM Standalone Message, CPM File Transfer, or CPM Session</w:t>
            </w:r>
            <w:r>
              <w:t>.</w:t>
            </w:r>
          </w:p>
          <w:p w14:paraId="6792AF03" w14:textId="77777777" w:rsidR="00674BD0" w:rsidRDefault="00674BD0" w:rsidP="00825D65">
            <w:pPr>
              <w:pStyle w:val="TAL"/>
            </w:pPr>
            <w:r>
              <w:t xml:space="preserve">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0150F1C4" w14:textId="77777777" w:rsidR="00674BD0" w:rsidRDefault="00674BD0" w:rsidP="00825D65">
            <w:pPr>
              <w:pStyle w:val="TAL"/>
            </w:pPr>
            <w:r w:rsidRPr="00C22F2D">
              <w:t>M</w:t>
            </w:r>
          </w:p>
        </w:tc>
      </w:tr>
      <w:tr w:rsidR="00674BD0" w14:paraId="000ABCAC" w14:textId="77777777" w:rsidTr="00C32798">
        <w:tc>
          <w:tcPr>
            <w:tcW w:w="1852" w:type="dxa"/>
            <w:tcBorders>
              <w:top w:val="single" w:sz="4" w:space="0" w:color="auto"/>
              <w:left w:val="single" w:sz="4" w:space="0" w:color="auto"/>
              <w:bottom w:val="single" w:sz="4" w:space="0" w:color="auto"/>
              <w:right w:val="single" w:sz="4" w:space="0" w:color="auto"/>
            </w:tcBorders>
          </w:tcPr>
          <w:p w14:paraId="51AF86B8" w14:textId="77777777" w:rsidR="00674BD0" w:rsidRPr="00C22F2D" w:rsidRDefault="00674BD0" w:rsidP="00825D65">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55D02702" w14:textId="77777777" w:rsidR="00674BD0" w:rsidRDefault="00674BD0" w:rsidP="00825D65">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D7557F0"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9BB4E5C" w14:textId="77777777" w:rsidR="00674BD0" w:rsidRDefault="00674BD0" w:rsidP="00825D65">
            <w:pPr>
              <w:pStyle w:val="TAL"/>
            </w:pPr>
            <w:r>
              <w:t xml:space="preserve">CPM Contribution Identity of the individual </w:t>
            </w:r>
            <w:r w:rsidRPr="00C22F2D">
              <w:t>CPM Standalone Message, CPM File Transfer, or CPM Session</w:t>
            </w:r>
            <w:r>
              <w:t xml:space="preserve"> (see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71B9CD6D" w14:textId="77777777" w:rsidR="00674BD0" w:rsidRPr="00C22F2D" w:rsidRDefault="00674BD0" w:rsidP="00825D65">
            <w:pPr>
              <w:pStyle w:val="TAL"/>
            </w:pPr>
            <w:r>
              <w:t>M</w:t>
            </w:r>
          </w:p>
        </w:tc>
      </w:tr>
      <w:tr w:rsidR="00674BD0" w14:paraId="08726CB3" w14:textId="77777777" w:rsidTr="00C32798">
        <w:tc>
          <w:tcPr>
            <w:tcW w:w="1852" w:type="dxa"/>
            <w:tcBorders>
              <w:top w:val="single" w:sz="4" w:space="0" w:color="auto"/>
              <w:left w:val="single" w:sz="4" w:space="0" w:color="auto"/>
              <w:bottom w:val="single" w:sz="4" w:space="0" w:color="auto"/>
              <w:right w:val="single" w:sz="4" w:space="0" w:color="auto"/>
            </w:tcBorders>
          </w:tcPr>
          <w:p w14:paraId="36F4BF84" w14:textId="77777777" w:rsidR="00674BD0" w:rsidRDefault="00674BD0" w:rsidP="00825D65">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66640B29" w14:textId="77777777" w:rsidR="00674BD0" w:rsidRDefault="00674BD0" w:rsidP="00825D65">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70D1410"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3BC7806E" w14:textId="77777777" w:rsidR="00674BD0" w:rsidRDefault="00674BD0" w:rsidP="00825D65">
            <w:pPr>
              <w:pStyle w:val="TAL"/>
            </w:pPr>
            <w:r>
              <w:t xml:space="preserve">InReplyTo-Contribution-ID identifying the Contribution-ID of the </w:t>
            </w:r>
            <w:r w:rsidRPr="00FF43B3">
              <w:t>CPM Standalone Message, CPM File Transfer or CPM Session that is being replied to</w:t>
            </w:r>
            <w:r>
              <w:t xml:space="preserve"> (see </w:t>
            </w:r>
            <w:r w:rsidRPr="00F04D1C">
              <w:t>OMA-TS-CPM_Conversation_Function</w:t>
            </w:r>
            <w:r>
              <w:t xml:space="preserve"> [109] clause 5.3)</w:t>
            </w:r>
            <w:r w:rsidRPr="00FF43B3">
              <w:t>.</w:t>
            </w:r>
            <w:r>
              <w:t xml:space="preserve"> Shall be included if the InReplyTo-Contribution-ID header field is present for the message being reported.</w:t>
            </w:r>
          </w:p>
        </w:tc>
        <w:tc>
          <w:tcPr>
            <w:tcW w:w="582" w:type="dxa"/>
            <w:tcBorders>
              <w:top w:val="single" w:sz="4" w:space="0" w:color="auto"/>
              <w:left w:val="single" w:sz="4" w:space="0" w:color="auto"/>
              <w:bottom w:val="single" w:sz="4" w:space="0" w:color="auto"/>
              <w:right w:val="single" w:sz="4" w:space="0" w:color="auto"/>
            </w:tcBorders>
          </w:tcPr>
          <w:p w14:paraId="6F96D4E6" w14:textId="77777777" w:rsidR="00674BD0" w:rsidRDefault="00674BD0" w:rsidP="00825D65">
            <w:pPr>
              <w:pStyle w:val="TAL"/>
            </w:pPr>
            <w:r>
              <w:t>C</w:t>
            </w:r>
          </w:p>
        </w:tc>
      </w:tr>
      <w:tr w:rsidR="00674BD0" w14:paraId="54DA6508" w14:textId="77777777" w:rsidTr="00C32798">
        <w:tc>
          <w:tcPr>
            <w:tcW w:w="1852" w:type="dxa"/>
            <w:tcBorders>
              <w:top w:val="single" w:sz="4" w:space="0" w:color="auto"/>
              <w:left w:val="single" w:sz="4" w:space="0" w:color="auto"/>
              <w:bottom w:val="single" w:sz="4" w:space="0" w:color="auto"/>
              <w:right w:val="single" w:sz="4" w:space="0" w:color="auto"/>
            </w:tcBorders>
          </w:tcPr>
          <w:p w14:paraId="28C0CD4B" w14:textId="77777777" w:rsidR="00674BD0" w:rsidRDefault="00674BD0" w:rsidP="00825D65">
            <w:pPr>
              <w:pStyle w:val="TAL"/>
            </w:pPr>
            <w:r>
              <w:rPr>
                <w:szCs w:val="18"/>
              </w:rPr>
              <w:t>message</w:t>
            </w:r>
            <w:r w:rsidRPr="00C22F2D">
              <w:rPr>
                <w:szCs w:val="18"/>
              </w:rPr>
              <w:t>ID</w:t>
            </w:r>
          </w:p>
        </w:tc>
        <w:tc>
          <w:tcPr>
            <w:tcW w:w="2250" w:type="dxa"/>
            <w:tcBorders>
              <w:top w:val="single" w:sz="4" w:space="0" w:color="auto"/>
              <w:left w:val="single" w:sz="4" w:space="0" w:color="auto"/>
              <w:bottom w:val="single" w:sz="4" w:space="0" w:color="auto"/>
              <w:right w:val="single" w:sz="4" w:space="0" w:color="auto"/>
            </w:tcBorders>
          </w:tcPr>
          <w:p w14:paraId="07908DEA" w14:textId="77777777" w:rsidR="00674BD0" w:rsidRDefault="00674BD0" w:rsidP="00825D65">
            <w:pPr>
              <w:pStyle w:val="TAL"/>
            </w:pPr>
            <w:r>
              <w:t>IMDNMessageID</w:t>
            </w:r>
          </w:p>
        </w:tc>
        <w:tc>
          <w:tcPr>
            <w:tcW w:w="1143" w:type="dxa"/>
            <w:tcBorders>
              <w:top w:val="single" w:sz="4" w:space="0" w:color="auto"/>
              <w:left w:val="single" w:sz="4" w:space="0" w:color="auto"/>
              <w:bottom w:val="single" w:sz="4" w:space="0" w:color="auto"/>
              <w:right w:val="single" w:sz="4" w:space="0" w:color="auto"/>
            </w:tcBorders>
          </w:tcPr>
          <w:p w14:paraId="4FA1116A"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125ED51" w14:textId="77777777" w:rsidR="00674BD0" w:rsidRDefault="00674BD0" w:rsidP="00825D65">
            <w:pPr>
              <w:pStyle w:val="TAL"/>
            </w:pPr>
            <w:r>
              <w:t xml:space="preserve">IMDN Message-ID of the </w:t>
            </w:r>
            <w:r w:rsidRPr="00C22F2D">
              <w:t>individual messag</w:t>
            </w:r>
            <w:r>
              <w:t>e (see RFC 5438 [81]). Shall be included if present in the RCS message.</w:t>
            </w:r>
          </w:p>
        </w:tc>
        <w:tc>
          <w:tcPr>
            <w:tcW w:w="582" w:type="dxa"/>
            <w:tcBorders>
              <w:top w:val="single" w:sz="4" w:space="0" w:color="auto"/>
              <w:left w:val="single" w:sz="4" w:space="0" w:color="auto"/>
              <w:bottom w:val="single" w:sz="4" w:space="0" w:color="auto"/>
              <w:right w:val="single" w:sz="4" w:space="0" w:color="auto"/>
            </w:tcBorders>
          </w:tcPr>
          <w:p w14:paraId="570E2626" w14:textId="77777777" w:rsidR="00674BD0" w:rsidRDefault="00674BD0" w:rsidP="00825D65">
            <w:pPr>
              <w:pStyle w:val="TAL"/>
            </w:pPr>
            <w:r>
              <w:t>C</w:t>
            </w:r>
          </w:p>
        </w:tc>
      </w:tr>
      <w:tr w:rsidR="00674BD0" w14:paraId="0106F0D7" w14:textId="77777777" w:rsidTr="00C32798">
        <w:tc>
          <w:tcPr>
            <w:tcW w:w="1852" w:type="dxa"/>
            <w:tcBorders>
              <w:top w:val="single" w:sz="4" w:space="0" w:color="auto"/>
              <w:left w:val="single" w:sz="4" w:space="0" w:color="auto"/>
              <w:bottom w:val="single" w:sz="4" w:space="0" w:color="auto"/>
              <w:right w:val="single" w:sz="4" w:space="0" w:color="auto"/>
            </w:tcBorders>
          </w:tcPr>
          <w:p w14:paraId="5962CCF4" w14:textId="77777777" w:rsidR="00674BD0" w:rsidRDefault="00674BD0" w:rsidP="00825D65">
            <w:pPr>
              <w:pStyle w:val="TAL"/>
              <w:rPr>
                <w:szCs w:val="18"/>
              </w:rPr>
            </w:pPr>
            <w:r>
              <w:t>l</w:t>
            </w:r>
            <w:r w:rsidRPr="006F0A95">
              <w:t>ocation</w:t>
            </w:r>
          </w:p>
        </w:tc>
        <w:tc>
          <w:tcPr>
            <w:tcW w:w="2250" w:type="dxa"/>
            <w:tcBorders>
              <w:top w:val="single" w:sz="4" w:space="0" w:color="auto"/>
              <w:left w:val="single" w:sz="4" w:space="0" w:color="auto"/>
              <w:bottom w:val="single" w:sz="4" w:space="0" w:color="auto"/>
              <w:right w:val="single" w:sz="4" w:space="0" w:color="auto"/>
            </w:tcBorders>
          </w:tcPr>
          <w:p w14:paraId="3E5D9FCE" w14:textId="77777777" w:rsidR="00674BD0" w:rsidRDefault="00674BD0" w:rsidP="00825D65">
            <w:pPr>
              <w:pStyle w:val="TAL"/>
            </w:pPr>
            <w:r>
              <w:t>Location</w:t>
            </w:r>
          </w:p>
        </w:tc>
        <w:tc>
          <w:tcPr>
            <w:tcW w:w="1143" w:type="dxa"/>
            <w:tcBorders>
              <w:top w:val="single" w:sz="4" w:space="0" w:color="auto"/>
              <w:left w:val="single" w:sz="4" w:space="0" w:color="auto"/>
              <w:bottom w:val="single" w:sz="4" w:space="0" w:color="auto"/>
              <w:right w:val="single" w:sz="4" w:space="0" w:color="auto"/>
            </w:tcBorders>
          </w:tcPr>
          <w:p w14:paraId="28C882A5"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2F48C17E" w14:textId="77777777" w:rsidR="00674BD0" w:rsidRDefault="00674BD0" w:rsidP="00825D65">
            <w:pPr>
              <w:pStyle w:val="TAL"/>
            </w:pPr>
            <w:r w:rsidRPr="00322D14">
              <w:t>Shall include the target’s location when available according to the location reporting type provisioned for the task.</w:t>
            </w:r>
          </w:p>
        </w:tc>
        <w:tc>
          <w:tcPr>
            <w:tcW w:w="582" w:type="dxa"/>
            <w:tcBorders>
              <w:top w:val="single" w:sz="4" w:space="0" w:color="auto"/>
              <w:left w:val="single" w:sz="4" w:space="0" w:color="auto"/>
              <w:bottom w:val="single" w:sz="4" w:space="0" w:color="auto"/>
              <w:right w:val="single" w:sz="4" w:space="0" w:color="auto"/>
            </w:tcBorders>
          </w:tcPr>
          <w:p w14:paraId="1533D88A" w14:textId="77777777" w:rsidR="00674BD0" w:rsidRDefault="00674BD0" w:rsidP="00825D65">
            <w:pPr>
              <w:pStyle w:val="TAL"/>
            </w:pPr>
            <w:r w:rsidRPr="006F0A95">
              <w:t>C</w:t>
            </w:r>
          </w:p>
        </w:tc>
      </w:tr>
      <w:tr w:rsidR="00674BD0" w14:paraId="096C5151" w14:textId="77777777" w:rsidTr="00C32798">
        <w:tc>
          <w:tcPr>
            <w:tcW w:w="1852" w:type="dxa"/>
            <w:tcBorders>
              <w:top w:val="single" w:sz="4" w:space="0" w:color="auto"/>
              <w:left w:val="single" w:sz="4" w:space="0" w:color="auto"/>
              <w:bottom w:val="single" w:sz="4" w:space="0" w:color="auto"/>
              <w:right w:val="single" w:sz="4" w:space="0" w:color="auto"/>
            </w:tcBorders>
          </w:tcPr>
          <w:p w14:paraId="02521F42" w14:textId="77777777" w:rsidR="00674BD0" w:rsidRDefault="00674BD0" w:rsidP="00825D65">
            <w:pPr>
              <w:pStyle w:val="TAL"/>
            </w:pPr>
            <w:r>
              <w:t>messagePayload</w:t>
            </w:r>
          </w:p>
        </w:tc>
        <w:tc>
          <w:tcPr>
            <w:tcW w:w="2250" w:type="dxa"/>
            <w:tcBorders>
              <w:top w:val="single" w:sz="4" w:space="0" w:color="auto"/>
              <w:left w:val="single" w:sz="4" w:space="0" w:color="auto"/>
              <w:bottom w:val="single" w:sz="4" w:space="0" w:color="auto"/>
              <w:right w:val="single" w:sz="4" w:space="0" w:color="auto"/>
            </w:tcBorders>
          </w:tcPr>
          <w:p w14:paraId="2385CE78" w14:textId="77777777" w:rsidR="00674BD0" w:rsidRDefault="00674BD0" w:rsidP="00825D65">
            <w:pPr>
              <w:pStyle w:val="TAL"/>
            </w:pPr>
            <w:r>
              <w:t>RCSPayload</w:t>
            </w:r>
          </w:p>
        </w:tc>
        <w:tc>
          <w:tcPr>
            <w:tcW w:w="1143" w:type="dxa"/>
            <w:tcBorders>
              <w:top w:val="single" w:sz="4" w:space="0" w:color="auto"/>
              <w:left w:val="single" w:sz="4" w:space="0" w:color="auto"/>
              <w:bottom w:val="single" w:sz="4" w:space="0" w:color="auto"/>
              <w:right w:val="single" w:sz="4" w:space="0" w:color="auto"/>
            </w:tcBorders>
          </w:tcPr>
          <w:p w14:paraId="5F4E860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6277AC97" w14:textId="77777777" w:rsidR="00674BD0" w:rsidRDefault="00674BD0" w:rsidP="00825D65">
            <w:pPr>
              <w:pStyle w:val="TAL"/>
            </w:pPr>
            <w:r>
              <w:t>One of the following payload types (other payload types may be added in future versions of the specification):</w:t>
            </w:r>
          </w:p>
          <w:p w14:paraId="2425054F" w14:textId="77777777" w:rsidR="00674BD0" w:rsidRPr="006F0A95" w:rsidRDefault="00674BD0" w:rsidP="00825D65">
            <w:pPr>
              <w:pStyle w:val="TAL"/>
            </w:pPr>
            <w:r w:rsidRPr="00F5191E">
              <w:t>-</w:t>
            </w:r>
            <w:r>
              <w:t xml:space="preserve"> encapsulatedRCSPayload shall be chosen when the RCS message does not contain any unauthorized information.</w:t>
            </w:r>
          </w:p>
        </w:tc>
        <w:tc>
          <w:tcPr>
            <w:tcW w:w="582" w:type="dxa"/>
            <w:tcBorders>
              <w:top w:val="single" w:sz="4" w:space="0" w:color="auto"/>
              <w:left w:val="single" w:sz="4" w:space="0" w:color="auto"/>
              <w:bottom w:val="single" w:sz="4" w:space="0" w:color="auto"/>
              <w:right w:val="single" w:sz="4" w:space="0" w:color="auto"/>
            </w:tcBorders>
          </w:tcPr>
          <w:p w14:paraId="3B49631E" w14:textId="77777777" w:rsidR="00674BD0" w:rsidRPr="006F0A95" w:rsidRDefault="00674BD0" w:rsidP="00825D65">
            <w:pPr>
              <w:pStyle w:val="TAL"/>
            </w:pPr>
            <w:r>
              <w:t>M</w:t>
            </w:r>
          </w:p>
        </w:tc>
      </w:tr>
    </w:tbl>
    <w:p w14:paraId="1B78349E" w14:textId="77777777" w:rsidR="00674BD0" w:rsidRDefault="00674BD0" w:rsidP="00674BD0">
      <w:pPr>
        <w:rPr>
          <w:rFonts w:ascii="Arial" w:hAnsi="Arial"/>
          <w:b/>
          <w:sz w:val="18"/>
        </w:rPr>
      </w:pPr>
    </w:p>
    <w:p w14:paraId="6D8760F8" w14:textId="77777777" w:rsidR="00674BD0" w:rsidRPr="00BA581F" w:rsidRDefault="00674BD0" w:rsidP="00674BD0">
      <w:pPr>
        <w:pStyle w:val="Heading5"/>
      </w:pPr>
      <w:bookmarkStart w:id="909" w:name="_Toc207648485"/>
      <w:r>
        <w:lastRenderedPageBreak/>
        <w:t>7.13.3.3.2</w:t>
      </w:r>
      <w:r>
        <w:tab/>
        <w:t>RCS Message parameters</w:t>
      </w:r>
      <w:bookmarkEnd w:id="909"/>
    </w:p>
    <w:p w14:paraId="7DA0068C" w14:textId="77777777" w:rsidR="00674BD0" w:rsidRPr="004552E2" w:rsidRDefault="00674BD0" w:rsidP="00674BD0">
      <w:pPr>
        <w:pStyle w:val="Heading6"/>
      </w:pPr>
      <w:bookmarkStart w:id="910" w:name="_Toc207648486"/>
      <w:r>
        <w:t>7.13.3.3.2.1</w:t>
      </w:r>
      <w:r w:rsidRPr="004552E2">
        <w:tab/>
        <w:t xml:space="preserve">Type: </w:t>
      </w:r>
      <w:r>
        <w:t>RCS</w:t>
      </w:r>
      <w:r w:rsidRPr="004552E2">
        <w:t>MessageType</w:t>
      </w:r>
      <w:bookmarkEnd w:id="910"/>
    </w:p>
    <w:p w14:paraId="7F281DD2" w14:textId="77777777" w:rsidR="00674BD0" w:rsidRPr="00CA24F7" w:rsidRDefault="00674BD0" w:rsidP="00674BD0">
      <w:pPr>
        <w:pStyle w:val="TH"/>
      </w:pPr>
      <w:r>
        <w:t>Table 7.13.3.3.2.1</w:t>
      </w:r>
      <w:r w:rsidRPr="006F0A95">
        <w:t>-</w:t>
      </w:r>
      <w:r>
        <w:t>1</w:t>
      </w:r>
      <w:r w:rsidRPr="006F0A95">
        <w:t xml:space="preserve">: </w:t>
      </w:r>
      <w:r>
        <w:t>Enumeration</w:t>
      </w:r>
      <w:r w:rsidRPr="006F0A95">
        <w:t xml:space="preserve"> for </w:t>
      </w:r>
      <w:r>
        <w:t>RCSMessageType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674BD0" w:rsidRPr="006F0A95" w14:paraId="49CCD442" w14:textId="77777777" w:rsidTr="00ED5AE2">
        <w:trPr>
          <w:jc w:val="center"/>
        </w:trPr>
        <w:tc>
          <w:tcPr>
            <w:tcW w:w="3297" w:type="dxa"/>
          </w:tcPr>
          <w:p w14:paraId="410CEFF5" w14:textId="77777777" w:rsidR="00674BD0" w:rsidRPr="006F0A95" w:rsidRDefault="00674BD0" w:rsidP="00825D65">
            <w:pPr>
              <w:pStyle w:val="TAH"/>
            </w:pPr>
            <w:r>
              <w:t>Enumeration</w:t>
            </w:r>
          </w:p>
        </w:tc>
        <w:tc>
          <w:tcPr>
            <w:tcW w:w="6307" w:type="dxa"/>
          </w:tcPr>
          <w:p w14:paraId="285E6EC9" w14:textId="77777777" w:rsidR="00674BD0" w:rsidRPr="006F0A95" w:rsidRDefault="00674BD0" w:rsidP="00825D65">
            <w:pPr>
              <w:pStyle w:val="TAH"/>
            </w:pPr>
            <w:r w:rsidRPr="006F0A95">
              <w:t>Description</w:t>
            </w:r>
          </w:p>
        </w:tc>
      </w:tr>
      <w:tr w:rsidR="00674BD0" w:rsidRPr="006F0A95" w14:paraId="7E4A8DE9"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51F7CD81" w14:textId="77777777" w:rsidR="00674BD0" w:rsidRPr="006F0A95" w:rsidRDefault="00674BD0" w:rsidP="00825D65">
            <w:pPr>
              <w:pStyle w:val="TAL"/>
            </w:pPr>
            <w:r>
              <w:t>messageWithUserContent</w:t>
            </w:r>
          </w:p>
        </w:tc>
        <w:tc>
          <w:tcPr>
            <w:tcW w:w="6307" w:type="dxa"/>
            <w:tcBorders>
              <w:top w:val="single" w:sz="4" w:space="0" w:color="auto"/>
              <w:left w:val="single" w:sz="4" w:space="0" w:color="auto"/>
              <w:bottom w:val="single" w:sz="4" w:space="0" w:color="auto"/>
              <w:right w:val="single" w:sz="4" w:space="0" w:color="auto"/>
            </w:tcBorders>
          </w:tcPr>
          <w:p w14:paraId="2A93AC6D" w14:textId="77777777" w:rsidR="00674BD0" w:rsidRPr="006F0A95" w:rsidRDefault="00674BD0" w:rsidP="00825D65">
            <w:pPr>
              <w:pStyle w:val="TAL"/>
            </w:pPr>
            <w:r>
              <w:t>Shall be selected if the message being reported contains user generated communications content.</w:t>
            </w:r>
          </w:p>
        </w:tc>
      </w:tr>
      <w:tr w:rsidR="00674BD0" w:rsidRPr="006F0A95" w14:paraId="1D6EA4E6"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0D332C51" w14:textId="77777777" w:rsidR="00674BD0" w:rsidRDefault="00674BD0" w:rsidP="00825D65">
            <w:pPr>
              <w:pStyle w:val="TAL"/>
            </w:pPr>
            <w:r>
              <w:t>fileTransferMessage</w:t>
            </w:r>
          </w:p>
        </w:tc>
        <w:tc>
          <w:tcPr>
            <w:tcW w:w="6307" w:type="dxa"/>
            <w:tcBorders>
              <w:top w:val="single" w:sz="4" w:space="0" w:color="auto"/>
              <w:left w:val="single" w:sz="4" w:space="0" w:color="auto"/>
              <w:bottom w:val="single" w:sz="4" w:space="0" w:color="auto"/>
              <w:right w:val="single" w:sz="4" w:space="0" w:color="auto"/>
            </w:tcBorders>
          </w:tcPr>
          <w:p w14:paraId="7F37DEE3" w14:textId="77777777" w:rsidR="00674BD0" w:rsidRDefault="00674BD0" w:rsidP="00825D65">
            <w:pPr>
              <w:pStyle w:val="TAL"/>
            </w:pPr>
            <w:r>
              <w:t xml:space="preserve">Shall be selected if the message being reported is a File Transfer message (see </w:t>
            </w:r>
            <w:r w:rsidRPr="0014502D">
              <w:t xml:space="preserve">GSMA RCC.07 [78] clause </w:t>
            </w:r>
            <w:r>
              <w:t>3.2.5</w:t>
            </w:r>
            <w:r w:rsidRPr="0014502D">
              <w:t>)</w:t>
            </w:r>
            <w:r>
              <w:t>.</w:t>
            </w:r>
          </w:p>
        </w:tc>
      </w:tr>
      <w:tr w:rsidR="00674BD0" w:rsidRPr="006F0A95" w14:paraId="6C35DD1B"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38B8DDE7" w14:textId="77777777" w:rsidR="00674BD0" w:rsidRDefault="00674BD0" w:rsidP="00825D65">
            <w:pPr>
              <w:pStyle w:val="TAL"/>
            </w:pPr>
            <w:r>
              <w:t>geoLocationPUSHMessage</w:t>
            </w:r>
          </w:p>
        </w:tc>
        <w:tc>
          <w:tcPr>
            <w:tcW w:w="6307" w:type="dxa"/>
            <w:tcBorders>
              <w:top w:val="single" w:sz="4" w:space="0" w:color="auto"/>
              <w:left w:val="single" w:sz="4" w:space="0" w:color="auto"/>
              <w:bottom w:val="single" w:sz="4" w:space="0" w:color="auto"/>
              <w:right w:val="single" w:sz="4" w:space="0" w:color="auto"/>
            </w:tcBorders>
          </w:tcPr>
          <w:p w14:paraId="2725B24C" w14:textId="77777777" w:rsidR="00674BD0" w:rsidRDefault="00674BD0" w:rsidP="00825D65">
            <w:pPr>
              <w:pStyle w:val="TAL"/>
            </w:pPr>
            <w:r>
              <w:t xml:space="preserve">Shall be selected if the message being reported contains a geolocation PUSH message (see </w:t>
            </w:r>
            <w:r w:rsidRPr="0014502D">
              <w:t>GSMA RCC.07 [78] clause 3.2.6).</w:t>
            </w:r>
            <w:r>
              <w:rPr>
                <w:noProof/>
              </w:rPr>
              <w:t xml:space="preserve"> </w:t>
            </w:r>
          </w:p>
        </w:tc>
      </w:tr>
      <w:tr w:rsidR="00674BD0" w:rsidRPr="006F0A95" w14:paraId="70B25CDD"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69704A4B" w14:textId="77777777" w:rsidR="00674BD0" w:rsidRDefault="00674BD0" w:rsidP="00825D65">
            <w:pPr>
              <w:pStyle w:val="TAL"/>
            </w:pPr>
            <w:r>
              <w:t>iMDNNotification</w:t>
            </w:r>
          </w:p>
        </w:tc>
        <w:tc>
          <w:tcPr>
            <w:tcW w:w="6307" w:type="dxa"/>
            <w:tcBorders>
              <w:top w:val="single" w:sz="4" w:space="0" w:color="auto"/>
              <w:left w:val="single" w:sz="4" w:space="0" w:color="auto"/>
              <w:bottom w:val="single" w:sz="4" w:space="0" w:color="auto"/>
              <w:right w:val="single" w:sz="4" w:space="0" w:color="auto"/>
            </w:tcBorders>
          </w:tcPr>
          <w:p w14:paraId="13DF1842" w14:textId="77777777" w:rsidR="00674BD0" w:rsidRDefault="00674BD0" w:rsidP="00825D65">
            <w:pPr>
              <w:pStyle w:val="TAL"/>
            </w:pPr>
            <w:r>
              <w:t xml:space="preserve">Shall be selected if the event being reported contains an IMDN notification (see </w:t>
            </w:r>
            <w:r w:rsidRPr="00F04D1C">
              <w:t>OMA-TS-CPM_Conversation_Function</w:t>
            </w:r>
            <w:r>
              <w:t xml:space="preserve"> [109] clause 5.4).</w:t>
            </w:r>
          </w:p>
        </w:tc>
      </w:tr>
    </w:tbl>
    <w:p w14:paraId="05A16FAB" w14:textId="77777777" w:rsidR="00674BD0" w:rsidRDefault="00674BD0" w:rsidP="0019079F"/>
    <w:p w14:paraId="1D459D75" w14:textId="77777777" w:rsidR="00674BD0" w:rsidRPr="00BA581F" w:rsidRDefault="00674BD0" w:rsidP="00674BD0">
      <w:pPr>
        <w:pStyle w:val="Heading6"/>
      </w:pPr>
      <w:bookmarkStart w:id="911" w:name="_Toc207648487"/>
      <w:r>
        <w:t>7.13.3.3.2.2</w:t>
      </w:r>
      <w:r>
        <w:tab/>
        <w:t>Type: RCSPayload</w:t>
      </w:r>
      <w:bookmarkEnd w:id="911"/>
    </w:p>
    <w:p w14:paraId="12B65D09" w14:textId="77777777" w:rsidR="00674BD0" w:rsidRPr="00CA24F7" w:rsidRDefault="00674BD0" w:rsidP="0019079F">
      <w:pPr>
        <w:pStyle w:val="TH"/>
      </w:pPr>
      <w:r>
        <w:t>Table 7.13.3.3.2.2-1</w:t>
      </w:r>
      <w:r w:rsidRPr="006F0A95">
        <w:t xml:space="preserve">: </w:t>
      </w:r>
      <w:r>
        <w:t>Choices</w:t>
      </w:r>
      <w:r w:rsidRPr="006F0A95">
        <w:t xml:space="preserve"> for </w:t>
      </w:r>
      <w:r>
        <w:t>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317769CE" w14:textId="77777777" w:rsidTr="00ED5AE2">
        <w:trPr>
          <w:jc w:val="center"/>
        </w:trPr>
        <w:tc>
          <w:tcPr>
            <w:tcW w:w="1345" w:type="dxa"/>
          </w:tcPr>
          <w:p w14:paraId="791BD957" w14:textId="77777777" w:rsidR="00674BD0" w:rsidRPr="006F0A95" w:rsidRDefault="00674BD0" w:rsidP="0019079F">
            <w:pPr>
              <w:pStyle w:val="TAH"/>
            </w:pPr>
            <w:r>
              <w:t>Choice</w:t>
            </w:r>
            <w:r w:rsidRPr="006F0A95">
              <w:t xml:space="preserve"> name</w:t>
            </w:r>
          </w:p>
        </w:tc>
        <w:tc>
          <w:tcPr>
            <w:tcW w:w="2503" w:type="dxa"/>
          </w:tcPr>
          <w:p w14:paraId="3C6DCBDA" w14:textId="77777777" w:rsidR="00674BD0" w:rsidRPr="006F0A95" w:rsidRDefault="00674BD0" w:rsidP="0019079F">
            <w:pPr>
              <w:pStyle w:val="TAH"/>
            </w:pPr>
            <w:r>
              <w:t>Type</w:t>
            </w:r>
          </w:p>
        </w:tc>
        <w:tc>
          <w:tcPr>
            <w:tcW w:w="5550" w:type="dxa"/>
          </w:tcPr>
          <w:p w14:paraId="5B323DBD" w14:textId="77777777" w:rsidR="00674BD0" w:rsidRPr="006F0A95" w:rsidRDefault="00674BD0" w:rsidP="0019079F">
            <w:pPr>
              <w:pStyle w:val="TAH"/>
            </w:pPr>
            <w:r w:rsidRPr="006F0A95">
              <w:t>Description</w:t>
            </w:r>
          </w:p>
        </w:tc>
      </w:tr>
      <w:tr w:rsidR="00674BD0" w:rsidRPr="006F0A95" w14:paraId="7A6B9931"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4D22DE20" w14:textId="77777777" w:rsidR="00674BD0" w:rsidRPr="006F0A95" w:rsidRDefault="00674BD0" w:rsidP="0019079F">
            <w:pPr>
              <w:pStyle w:val="TAL"/>
            </w:pPr>
            <w:r>
              <w:t>fullPayload</w:t>
            </w:r>
          </w:p>
        </w:tc>
        <w:tc>
          <w:tcPr>
            <w:tcW w:w="2503" w:type="dxa"/>
            <w:tcBorders>
              <w:top w:val="single" w:sz="4" w:space="0" w:color="auto"/>
              <w:left w:val="single" w:sz="4" w:space="0" w:color="auto"/>
              <w:bottom w:val="single" w:sz="4" w:space="0" w:color="auto"/>
              <w:right w:val="single" w:sz="4" w:space="0" w:color="auto"/>
            </w:tcBorders>
          </w:tcPr>
          <w:p w14:paraId="4DB046BE" w14:textId="77777777" w:rsidR="00674BD0" w:rsidRDefault="00674BD0" w:rsidP="0019079F">
            <w:pPr>
              <w:pStyle w:val="TAL"/>
            </w:pPr>
            <w:r>
              <w:t>EncapsulatedRCSPayload</w:t>
            </w:r>
          </w:p>
        </w:tc>
        <w:tc>
          <w:tcPr>
            <w:tcW w:w="5550" w:type="dxa"/>
            <w:tcBorders>
              <w:top w:val="single" w:sz="4" w:space="0" w:color="auto"/>
              <w:left w:val="single" w:sz="4" w:space="0" w:color="auto"/>
              <w:bottom w:val="single" w:sz="4" w:space="0" w:color="auto"/>
              <w:right w:val="single" w:sz="4" w:space="0" w:color="auto"/>
            </w:tcBorders>
          </w:tcPr>
          <w:p w14:paraId="7E96CE0C" w14:textId="4FDADEF0" w:rsidR="00674BD0" w:rsidRPr="006F0A95" w:rsidRDefault="00386DB6" w:rsidP="0019079F">
            <w:pPr>
              <w:pStyle w:val="TAL"/>
            </w:pPr>
            <w:r>
              <w:t>Contains the entire payload of the RCS message in the original encoding. Shall be chosen if the original payload of the RCS message being reported contains only authorised information.</w:t>
            </w:r>
          </w:p>
        </w:tc>
      </w:tr>
      <w:tr w:rsidR="00B16714" w:rsidRPr="006F0A95" w14:paraId="3ECE4E2D" w14:textId="77777777" w:rsidTr="00B16714">
        <w:trPr>
          <w:jc w:val="center"/>
        </w:trPr>
        <w:tc>
          <w:tcPr>
            <w:tcW w:w="1345" w:type="dxa"/>
            <w:tcBorders>
              <w:top w:val="single" w:sz="4" w:space="0" w:color="auto"/>
              <w:left w:val="single" w:sz="4" w:space="0" w:color="auto"/>
              <w:bottom w:val="single" w:sz="4" w:space="0" w:color="auto"/>
              <w:right w:val="single" w:sz="4" w:space="0" w:color="auto"/>
            </w:tcBorders>
          </w:tcPr>
          <w:p w14:paraId="792F7E0A" w14:textId="77777777" w:rsidR="00B16714" w:rsidRDefault="00B16714" w:rsidP="00A450F7">
            <w:pPr>
              <w:pStyle w:val="TAL"/>
            </w:pPr>
            <w:r>
              <w:t>modifiedPayload</w:t>
            </w:r>
          </w:p>
        </w:tc>
        <w:tc>
          <w:tcPr>
            <w:tcW w:w="2503" w:type="dxa"/>
            <w:tcBorders>
              <w:top w:val="single" w:sz="4" w:space="0" w:color="auto"/>
              <w:left w:val="single" w:sz="4" w:space="0" w:color="auto"/>
              <w:bottom w:val="single" w:sz="4" w:space="0" w:color="auto"/>
              <w:right w:val="single" w:sz="4" w:space="0" w:color="auto"/>
            </w:tcBorders>
          </w:tcPr>
          <w:p w14:paraId="2E0345C4" w14:textId="77777777" w:rsidR="00B16714" w:rsidRDefault="00B16714" w:rsidP="00A450F7">
            <w:pPr>
              <w:pStyle w:val="TAL"/>
            </w:pPr>
            <w:r>
              <w:t>ModifiedRCSPayload</w:t>
            </w:r>
          </w:p>
        </w:tc>
        <w:tc>
          <w:tcPr>
            <w:tcW w:w="5550" w:type="dxa"/>
            <w:tcBorders>
              <w:top w:val="single" w:sz="4" w:space="0" w:color="auto"/>
              <w:left w:val="single" w:sz="4" w:space="0" w:color="auto"/>
              <w:bottom w:val="single" w:sz="4" w:space="0" w:color="auto"/>
              <w:right w:val="single" w:sz="4" w:space="0" w:color="auto"/>
            </w:tcBorders>
          </w:tcPr>
          <w:p w14:paraId="4E982B9F" w14:textId="77777777" w:rsidR="00B16714" w:rsidRDefault="00B16714" w:rsidP="00A450F7">
            <w:pPr>
              <w:pStyle w:val="TAL"/>
            </w:pPr>
            <w:r>
              <w:t>Contains the modified encapsulated RCS message and a list of the modifications performed. Shall be chosen if the original payload of the RCS message being reported contains any information that is not authorised.</w:t>
            </w:r>
          </w:p>
        </w:tc>
      </w:tr>
    </w:tbl>
    <w:p w14:paraId="0CE0F04E" w14:textId="77777777" w:rsidR="00674BD0" w:rsidRDefault="00674BD0" w:rsidP="0019079F"/>
    <w:p w14:paraId="2C6F8B6C" w14:textId="77777777" w:rsidR="00674BD0" w:rsidRPr="00BA581F" w:rsidRDefault="00674BD0" w:rsidP="00674BD0">
      <w:pPr>
        <w:pStyle w:val="Heading6"/>
      </w:pPr>
      <w:bookmarkStart w:id="912" w:name="_Toc207648488"/>
      <w:r>
        <w:t>7.13.3.3.2.3</w:t>
      </w:r>
      <w:r>
        <w:tab/>
        <w:t>Type: EncapsulatedRCSPayload</w:t>
      </w:r>
      <w:bookmarkEnd w:id="912"/>
    </w:p>
    <w:p w14:paraId="4E4472B8" w14:textId="77777777" w:rsidR="00674BD0" w:rsidRPr="00CA24F7" w:rsidRDefault="00674BD0" w:rsidP="0019079F">
      <w:pPr>
        <w:pStyle w:val="TH"/>
      </w:pPr>
      <w:r>
        <w:t>Table 7.13.3.3.2.3-1</w:t>
      </w:r>
      <w:r w:rsidRPr="006F0A95">
        <w:t xml:space="preserve">: </w:t>
      </w:r>
      <w:r>
        <w:t>Choices</w:t>
      </w:r>
      <w:r w:rsidRPr="006F0A95">
        <w:t xml:space="preserve"> for </w:t>
      </w:r>
      <w:r>
        <w:t>EncapsulatedRCSPayload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0BD7470D" w14:textId="77777777" w:rsidTr="00ED5AE2">
        <w:trPr>
          <w:jc w:val="center"/>
        </w:trPr>
        <w:tc>
          <w:tcPr>
            <w:tcW w:w="1345" w:type="dxa"/>
          </w:tcPr>
          <w:p w14:paraId="32F1D76F" w14:textId="77777777" w:rsidR="00674BD0" w:rsidRPr="006F0A95" w:rsidRDefault="00674BD0" w:rsidP="0019079F">
            <w:pPr>
              <w:pStyle w:val="TAH"/>
            </w:pPr>
            <w:r>
              <w:t>Choice</w:t>
            </w:r>
            <w:r w:rsidRPr="006F0A95">
              <w:t xml:space="preserve"> name</w:t>
            </w:r>
          </w:p>
        </w:tc>
        <w:tc>
          <w:tcPr>
            <w:tcW w:w="2503" w:type="dxa"/>
          </w:tcPr>
          <w:p w14:paraId="02E287F5" w14:textId="77777777" w:rsidR="00674BD0" w:rsidRPr="006F0A95" w:rsidRDefault="00674BD0" w:rsidP="0019079F">
            <w:pPr>
              <w:pStyle w:val="TAH"/>
            </w:pPr>
            <w:r>
              <w:t>Type</w:t>
            </w:r>
          </w:p>
        </w:tc>
        <w:tc>
          <w:tcPr>
            <w:tcW w:w="5550" w:type="dxa"/>
          </w:tcPr>
          <w:p w14:paraId="4786722F" w14:textId="77777777" w:rsidR="00674BD0" w:rsidRPr="006F0A95" w:rsidRDefault="00674BD0" w:rsidP="0019079F">
            <w:pPr>
              <w:pStyle w:val="TAH"/>
            </w:pPr>
            <w:r w:rsidRPr="006F0A95">
              <w:t>Description</w:t>
            </w:r>
          </w:p>
        </w:tc>
      </w:tr>
      <w:tr w:rsidR="00674BD0" w:rsidRPr="006F0A95" w14:paraId="6AA7BA3D"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5CCD7D43" w14:textId="77777777" w:rsidR="00674BD0" w:rsidRPr="006F0A95" w:rsidRDefault="00674BD0" w:rsidP="0019079F">
            <w:pPr>
              <w:pStyle w:val="TAL"/>
            </w:pPr>
            <w:r>
              <w:t>mIME</w:t>
            </w:r>
          </w:p>
        </w:tc>
        <w:tc>
          <w:tcPr>
            <w:tcW w:w="2503" w:type="dxa"/>
            <w:tcBorders>
              <w:top w:val="single" w:sz="4" w:space="0" w:color="auto"/>
              <w:left w:val="single" w:sz="4" w:space="0" w:color="auto"/>
              <w:bottom w:val="single" w:sz="4" w:space="0" w:color="auto"/>
              <w:right w:val="single" w:sz="4" w:space="0" w:color="auto"/>
            </w:tcBorders>
          </w:tcPr>
          <w:p w14:paraId="524B4E60" w14:textId="77777777" w:rsidR="00674BD0" w:rsidRDefault="00674BD0" w:rsidP="0019079F">
            <w:pPr>
              <w:pStyle w:val="TAL"/>
            </w:pPr>
            <w:r>
              <w:t>MIMEEntity</w:t>
            </w:r>
          </w:p>
        </w:tc>
        <w:tc>
          <w:tcPr>
            <w:tcW w:w="5550" w:type="dxa"/>
            <w:tcBorders>
              <w:top w:val="single" w:sz="4" w:space="0" w:color="auto"/>
              <w:left w:val="single" w:sz="4" w:space="0" w:color="auto"/>
              <w:bottom w:val="single" w:sz="4" w:space="0" w:color="auto"/>
              <w:right w:val="single" w:sz="4" w:space="0" w:color="auto"/>
            </w:tcBorders>
          </w:tcPr>
          <w:p w14:paraId="2E0AAD51" w14:textId="77777777" w:rsidR="00674BD0" w:rsidRPr="006F0A95" w:rsidRDefault="00674BD0" w:rsidP="0019079F">
            <w:pPr>
              <w:pStyle w:val="TAL"/>
            </w:pPr>
            <w:r>
              <w:t xml:space="preserve">Shall be chosen if the message is in the format of a MIME Entity </w:t>
            </w:r>
            <w:r w:rsidRPr="00C80322">
              <w:t>(see RFC 2045 [</w:t>
            </w:r>
            <w:r>
              <w:t>110</w:t>
            </w:r>
            <w:r w:rsidRPr="00C80322">
              <w:t>] clause 2.4)</w:t>
            </w:r>
            <w:r>
              <w:t>.</w:t>
            </w:r>
          </w:p>
        </w:tc>
      </w:tr>
      <w:tr w:rsidR="00674BD0" w:rsidRPr="006F0A95" w14:paraId="5614F435"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3FA0B0BE" w14:textId="77777777" w:rsidR="00674BD0" w:rsidRDefault="00674BD0" w:rsidP="0019079F">
            <w:pPr>
              <w:pStyle w:val="TAL"/>
            </w:pPr>
            <w:r>
              <w:t>mSRP</w:t>
            </w:r>
          </w:p>
        </w:tc>
        <w:tc>
          <w:tcPr>
            <w:tcW w:w="2503" w:type="dxa"/>
            <w:tcBorders>
              <w:top w:val="single" w:sz="4" w:space="0" w:color="auto"/>
              <w:left w:val="single" w:sz="4" w:space="0" w:color="auto"/>
              <w:bottom w:val="single" w:sz="4" w:space="0" w:color="auto"/>
              <w:right w:val="single" w:sz="4" w:space="0" w:color="auto"/>
            </w:tcBorders>
          </w:tcPr>
          <w:p w14:paraId="12A94929" w14:textId="77777777" w:rsidR="00674BD0" w:rsidRDefault="00674BD0" w:rsidP="0019079F">
            <w:pPr>
              <w:pStyle w:val="TAL"/>
            </w:pPr>
            <w:r>
              <w:t>MSRPMessage</w:t>
            </w:r>
          </w:p>
        </w:tc>
        <w:tc>
          <w:tcPr>
            <w:tcW w:w="5550" w:type="dxa"/>
            <w:tcBorders>
              <w:top w:val="single" w:sz="4" w:space="0" w:color="auto"/>
              <w:left w:val="single" w:sz="4" w:space="0" w:color="auto"/>
              <w:bottom w:val="single" w:sz="4" w:space="0" w:color="auto"/>
              <w:right w:val="single" w:sz="4" w:space="0" w:color="auto"/>
            </w:tcBorders>
          </w:tcPr>
          <w:p w14:paraId="03685F19" w14:textId="77777777" w:rsidR="00674BD0" w:rsidRDefault="00674BD0" w:rsidP="0019079F">
            <w:pPr>
              <w:pStyle w:val="TAL"/>
            </w:pPr>
            <w:r>
              <w:t>Shall be chosen if the message is an MSRP Message.</w:t>
            </w:r>
          </w:p>
        </w:tc>
      </w:tr>
      <w:tr w:rsidR="00674BD0" w:rsidRPr="006F0A95" w14:paraId="40510CAC"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7CE982F2" w14:textId="77777777" w:rsidR="00674BD0" w:rsidRDefault="00674BD0" w:rsidP="0019079F">
            <w:pPr>
              <w:pStyle w:val="TAL"/>
            </w:pPr>
            <w:r>
              <w:t>sIP</w:t>
            </w:r>
          </w:p>
        </w:tc>
        <w:tc>
          <w:tcPr>
            <w:tcW w:w="2503" w:type="dxa"/>
            <w:tcBorders>
              <w:top w:val="single" w:sz="4" w:space="0" w:color="auto"/>
              <w:left w:val="single" w:sz="4" w:space="0" w:color="auto"/>
              <w:bottom w:val="single" w:sz="4" w:space="0" w:color="auto"/>
              <w:right w:val="single" w:sz="4" w:space="0" w:color="auto"/>
            </w:tcBorders>
          </w:tcPr>
          <w:p w14:paraId="25517B1F" w14:textId="77777777" w:rsidR="00674BD0" w:rsidRDefault="00674BD0" w:rsidP="0019079F">
            <w:pPr>
              <w:pStyle w:val="TAL"/>
            </w:pPr>
            <w:r>
              <w:t>SIPMessage</w:t>
            </w:r>
          </w:p>
        </w:tc>
        <w:tc>
          <w:tcPr>
            <w:tcW w:w="5550" w:type="dxa"/>
            <w:tcBorders>
              <w:top w:val="single" w:sz="4" w:space="0" w:color="auto"/>
              <w:left w:val="single" w:sz="4" w:space="0" w:color="auto"/>
              <w:bottom w:val="single" w:sz="4" w:space="0" w:color="auto"/>
              <w:right w:val="single" w:sz="4" w:space="0" w:color="auto"/>
            </w:tcBorders>
          </w:tcPr>
          <w:p w14:paraId="41ED1BD2" w14:textId="77777777" w:rsidR="00674BD0" w:rsidRDefault="00674BD0" w:rsidP="0019079F">
            <w:pPr>
              <w:pStyle w:val="TAL"/>
            </w:pPr>
            <w:r>
              <w:t>Shall be chosen if the message is a SIP Message.</w:t>
            </w:r>
          </w:p>
        </w:tc>
      </w:tr>
    </w:tbl>
    <w:p w14:paraId="006003F8" w14:textId="77777777" w:rsidR="00674BD0" w:rsidRDefault="00674BD0" w:rsidP="0019079F"/>
    <w:p w14:paraId="672D8EE9" w14:textId="77777777" w:rsidR="00436C6E" w:rsidRDefault="00436C6E" w:rsidP="00436C6E">
      <w:pPr>
        <w:pStyle w:val="Heading6"/>
      </w:pPr>
      <w:bookmarkStart w:id="913" w:name="_Toc122334849"/>
      <w:bookmarkStart w:id="914" w:name="_Toc207648489"/>
      <w:r>
        <w:t>7.13.3.3.2.4</w:t>
      </w:r>
      <w:r>
        <w:tab/>
        <w:t>Type: ModifiedRCSPayload</w:t>
      </w:r>
      <w:bookmarkEnd w:id="914"/>
    </w:p>
    <w:p w14:paraId="59D05ED5" w14:textId="77777777" w:rsidR="00436C6E" w:rsidRPr="00760004" w:rsidRDefault="00436C6E" w:rsidP="00436C6E">
      <w:pPr>
        <w:pStyle w:val="TH"/>
      </w:pPr>
      <w:r>
        <w:t>Table 7.13.3.3.2.4-1: Structure of the ModifiedRCSPayload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2250"/>
        <w:gridCol w:w="632"/>
        <w:gridCol w:w="4411"/>
        <w:gridCol w:w="453"/>
      </w:tblGrid>
      <w:tr w:rsidR="00436C6E" w:rsidRPr="00760004" w14:paraId="42726397" w14:textId="77777777" w:rsidTr="00A450F7">
        <w:trPr>
          <w:jc w:val="center"/>
        </w:trPr>
        <w:tc>
          <w:tcPr>
            <w:tcW w:w="979" w:type="pct"/>
          </w:tcPr>
          <w:p w14:paraId="29D2E839" w14:textId="77777777" w:rsidR="00436C6E" w:rsidRPr="00760004" w:rsidRDefault="00436C6E" w:rsidP="00A450F7">
            <w:pPr>
              <w:pStyle w:val="TAH"/>
            </w:pPr>
            <w:r w:rsidRPr="00760004">
              <w:t>Field name</w:t>
            </w:r>
          </w:p>
        </w:tc>
        <w:tc>
          <w:tcPr>
            <w:tcW w:w="1168" w:type="pct"/>
          </w:tcPr>
          <w:p w14:paraId="1B239A31" w14:textId="77777777" w:rsidR="00436C6E" w:rsidRPr="00760004" w:rsidRDefault="00436C6E" w:rsidP="00A450F7">
            <w:pPr>
              <w:pStyle w:val="TAH"/>
            </w:pPr>
            <w:r>
              <w:t>Type</w:t>
            </w:r>
          </w:p>
        </w:tc>
        <w:tc>
          <w:tcPr>
            <w:tcW w:w="328" w:type="pct"/>
          </w:tcPr>
          <w:p w14:paraId="3FDF0837" w14:textId="77777777" w:rsidR="00436C6E" w:rsidRPr="00760004" w:rsidRDefault="00436C6E" w:rsidP="00A450F7">
            <w:pPr>
              <w:pStyle w:val="TAH"/>
            </w:pPr>
            <w:r>
              <w:t>Cardinality</w:t>
            </w:r>
          </w:p>
        </w:tc>
        <w:tc>
          <w:tcPr>
            <w:tcW w:w="2290" w:type="pct"/>
          </w:tcPr>
          <w:p w14:paraId="6A4B0B95" w14:textId="77777777" w:rsidR="00436C6E" w:rsidRPr="00760004" w:rsidRDefault="00436C6E" w:rsidP="00A450F7">
            <w:pPr>
              <w:pStyle w:val="TAH"/>
            </w:pPr>
            <w:r w:rsidRPr="00760004">
              <w:t>Description</w:t>
            </w:r>
          </w:p>
        </w:tc>
        <w:tc>
          <w:tcPr>
            <w:tcW w:w="235" w:type="pct"/>
          </w:tcPr>
          <w:p w14:paraId="5C0838A8" w14:textId="77777777" w:rsidR="00436C6E" w:rsidRPr="00760004" w:rsidRDefault="00436C6E" w:rsidP="00A450F7">
            <w:pPr>
              <w:pStyle w:val="TAH"/>
            </w:pPr>
            <w:r w:rsidRPr="00760004">
              <w:t>M/C/O</w:t>
            </w:r>
          </w:p>
        </w:tc>
      </w:tr>
      <w:tr w:rsidR="00436C6E" w:rsidRPr="00760004" w14:paraId="5E0F857E" w14:textId="77777777" w:rsidTr="00A450F7">
        <w:trPr>
          <w:jc w:val="center"/>
        </w:trPr>
        <w:tc>
          <w:tcPr>
            <w:tcW w:w="979" w:type="pct"/>
          </w:tcPr>
          <w:p w14:paraId="39637A89" w14:textId="77777777" w:rsidR="00436C6E" w:rsidRPr="00760004" w:rsidRDefault="00436C6E" w:rsidP="00A450F7">
            <w:pPr>
              <w:pStyle w:val="TAL"/>
            </w:pPr>
            <w:r>
              <w:t>modifiedRCSPayload</w:t>
            </w:r>
          </w:p>
        </w:tc>
        <w:tc>
          <w:tcPr>
            <w:tcW w:w="1168" w:type="pct"/>
          </w:tcPr>
          <w:p w14:paraId="3860BC14" w14:textId="77777777" w:rsidR="00436C6E" w:rsidRDefault="00436C6E" w:rsidP="00A450F7">
            <w:pPr>
              <w:pStyle w:val="TAL"/>
            </w:pPr>
            <w:r>
              <w:t>EncapsulatedRCSPayload</w:t>
            </w:r>
          </w:p>
        </w:tc>
        <w:tc>
          <w:tcPr>
            <w:tcW w:w="328" w:type="pct"/>
          </w:tcPr>
          <w:p w14:paraId="721C0ABA" w14:textId="77777777" w:rsidR="00436C6E" w:rsidRDefault="00436C6E" w:rsidP="00A450F7">
            <w:pPr>
              <w:pStyle w:val="TAL"/>
            </w:pPr>
            <w:r>
              <w:t>1</w:t>
            </w:r>
          </w:p>
        </w:tc>
        <w:tc>
          <w:tcPr>
            <w:tcW w:w="2290" w:type="pct"/>
          </w:tcPr>
          <w:p w14:paraId="38D47C01" w14:textId="008C8300" w:rsidR="00436C6E" w:rsidRPr="00760004" w:rsidRDefault="00436C6E" w:rsidP="00A450F7">
            <w:pPr>
              <w:pStyle w:val="TAL"/>
            </w:pPr>
            <w:r>
              <w:t xml:space="preserve">Contains the modified payload in the original </w:t>
            </w:r>
            <w:r w:rsidR="00973FAE">
              <w:t>encoding</w:t>
            </w:r>
            <w:r>
              <w:t>.</w:t>
            </w:r>
          </w:p>
        </w:tc>
        <w:tc>
          <w:tcPr>
            <w:tcW w:w="235" w:type="pct"/>
          </w:tcPr>
          <w:p w14:paraId="4AA604B6" w14:textId="77777777" w:rsidR="00436C6E" w:rsidRPr="00760004" w:rsidRDefault="00436C6E" w:rsidP="00A450F7">
            <w:pPr>
              <w:pStyle w:val="TAL"/>
            </w:pPr>
            <w:r>
              <w:t>M</w:t>
            </w:r>
          </w:p>
        </w:tc>
      </w:tr>
      <w:tr w:rsidR="00436C6E" w:rsidRPr="00760004" w14:paraId="5333AD5C" w14:textId="77777777" w:rsidTr="00A450F7">
        <w:trPr>
          <w:jc w:val="center"/>
        </w:trPr>
        <w:tc>
          <w:tcPr>
            <w:tcW w:w="979" w:type="pct"/>
          </w:tcPr>
          <w:p w14:paraId="148128A3" w14:textId="77777777" w:rsidR="00436C6E" w:rsidRPr="00760004" w:rsidRDefault="00436C6E" w:rsidP="00A450F7">
            <w:pPr>
              <w:pStyle w:val="TAL"/>
            </w:pPr>
            <w:r>
              <w:t>modifications</w:t>
            </w:r>
          </w:p>
        </w:tc>
        <w:tc>
          <w:tcPr>
            <w:tcW w:w="1168" w:type="pct"/>
          </w:tcPr>
          <w:p w14:paraId="3A00C457" w14:textId="77777777" w:rsidR="00436C6E" w:rsidRPr="004C218A" w:rsidRDefault="00436C6E" w:rsidP="00A450F7">
            <w:pPr>
              <w:pStyle w:val="TAL"/>
            </w:pPr>
            <w:r>
              <w:t>PayloadModifications</w:t>
            </w:r>
          </w:p>
        </w:tc>
        <w:tc>
          <w:tcPr>
            <w:tcW w:w="328" w:type="pct"/>
          </w:tcPr>
          <w:p w14:paraId="4A791040" w14:textId="77777777" w:rsidR="00436C6E" w:rsidRPr="00760004" w:rsidRDefault="00436C6E" w:rsidP="00A450F7">
            <w:pPr>
              <w:pStyle w:val="TAL"/>
            </w:pPr>
            <w:r>
              <w:t>1</w:t>
            </w:r>
          </w:p>
        </w:tc>
        <w:tc>
          <w:tcPr>
            <w:tcW w:w="2290" w:type="pct"/>
          </w:tcPr>
          <w:p w14:paraId="21714E81" w14:textId="77777777" w:rsidR="00436C6E" w:rsidRPr="00760004" w:rsidRDefault="00436C6E" w:rsidP="00A450F7">
            <w:pPr>
              <w:pStyle w:val="TAL"/>
            </w:pPr>
            <w:r>
              <w:t>Contains the list of modifications done to the modifiedRCSPayload.</w:t>
            </w:r>
          </w:p>
        </w:tc>
        <w:tc>
          <w:tcPr>
            <w:tcW w:w="235" w:type="pct"/>
          </w:tcPr>
          <w:p w14:paraId="12DD69E2" w14:textId="77777777" w:rsidR="00436C6E" w:rsidRPr="00760004" w:rsidRDefault="00436C6E" w:rsidP="00A450F7">
            <w:pPr>
              <w:pStyle w:val="TAL"/>
            </w:pPr>
            <w:r>
              <w:t>M</w:t>
            </w:r>
          </w:p>
        </w:tc>
      </w:tr>
    </w:tbl>
    <w:p w14:paraId="008E8D59" w14:textId="77777777" w:rsidR="00436C6E" w:rsidRDefault="00436C6E" w:rsidP="00436C6E"/>
    <w:p w14:paraId="798A3645" w14:textId="77777777" w:rsidR="00B57FE6" w:rsidRDefault="00B57FE6" w:rsidP="00B57FE6">
      <w:pPr>
        <w:pStyle w:val="Heading4"/>
      </w:pPr>
      <w:bookmarkStart w:id="915" w:name="_Toc207648490"/>
      <w:r>
        <w:t>7.13.3.4</w:t>
      </w:r>
      <w:r w:rsidRPr="00F721D1">
        <w:tab/>
      </w:r>
      <w:r>
        <w:t xml:space="preserve">RCS </w:t>
      </w:r>
      <w:r w:rsidRPr="00F721D1">
        <w:t xml:space="preserve">Session </w:t>
      </w:r>
      <w:r>
        <w:t>reporting</w:t>
      </w:r>
      <w:bookmarkEnd w:id="915"/>
    </w:p>
    <w:p w14:paraId="4650DCD8" w14:textId="77777777" w:rsidR="00B57FE6" w:rsidRPr="00CE762F" w:rsidRDefault="00B57FE6" w:rsidP="00B57FE6">
      <w:pPr>
        <w:pStyle w:val="Heading5"/>
      </w:pPr>
      <w:bookmarkStart w:id="916" w:name="_Toc207648491"/>
      <w:r>
        <w:t>7.13.3.4.1</w:t>
      </w:r>
      <w:r>
        <w:tab/>
        <w:t>General</w:t>
      </w:r>
      <w:bookmarkEnd w:id="916"/>
    </w:p>
    <w:p w14:paraId="273513FA" w14:textId="77777777" w:rsidR="00B57FE6" w:rsidRDefault="00B57FE6" w:rsidP="00B57FE6">
      <w:r w:rsidRPr="006F0A95">
        <w:t xml:space="preserve">The IRI-POI present in the RCS </w:t>
      </w:r>
      <w:r>
        <w:t xml:space="preserve">Server </w:t>
      </w:r>
      <w:r w:rsidRPr="006F0A95">
        <w:t>shall generate xIRI</w:t>
      </w:r>
      <w:r>
        <w:t>s</w:t>
      </w:r>
      <w:r w:rsidRPr="006F0A95">
        <w:t xml:space="preserve"> </w:t>
      </w:r>
      <w:r>
        <w:t>to report the establishment, modification and release of RCS Sessions. There are multiple types of RCS Sessions that shall be reported:</w:t>
      </w:r>
    </w:p>
    <w:p w14:paraId="3A4C1891" w14:textId="7214D06A" w:rsidR="00B57FE6" w:rsidRDefault="00B57FE6" w:rsidP="00B57FE6">
      <w:pPr>
        <w:pStyle w:val="B1"/>
      </w:pPr>
      <w:r>
        <w:t>-</w:t>
      </w:r>
      <w:r>
        <w:tab/>
        <w:t>Standalone SIP Sessions:</w:t>
      </w:r>
    </w:p>
    <w:p w14:paraId="145735BD" w14:textId="77777777" w:rsidR="00B57FE6" w:rsidRDefault="00B57FE6" w:rsidP="00B57FE6">
      <w:pPr>
        <w:pStyle w:val="B2"/>
      </w:pPr>
      <w:r>
        <w:lastRenderedPageBreak/>
        <w:t>-</w:t>
      </w:r>
      <w:r>
        <w:tab/>
        <w:t>Large Message Mode CPM Standalone Messages (see clause 7.13.3.4.2).</w:t>
      </w:r>
    </w:p>
    <w:p w14:paraId="70B55CF0" w14:textId="77777777" w:rsidR="00B57FE6" w:rsidRDefault="00B57FE6" w:rsidP="00B57FE6">
      <w:pPr>
        <w:pStyle w:val="B1"/>
      </w:pPr>
      <w:r>
        <w:t>-</w:t>
      </w:r>
      <w:r>
        <w:tab/>
        <w:t xml:space="preserve">CPM </w:t>
      </w:r>
      <w:r w:rsidRPr="00AC2CD3">
        <w:t>Sessions</w:t>
      </w:r>
      <w:r>
        <w:t xml:space="preserve"> which can be broken down into:</w:t>
      </w:r>
    </w:p>
    <w:p w14:paraId="78BB55C0" w14:textId="77777777" w:rsidR="00B57FE6" w:rsidRDefault="00B57FE6" w:rsidP="00B57FE6">
      <w:pPr>
        <w:pStyle w:val="B2"/>
      </w:pPr>
      <w:r>
        <w:t>-</w:t>
      </w:r>
      <w:r>
        <w:tab/>
        <w:t>1-to-1 Chat sessions (see clause 7.13.3.4.3).</w:t>
      </w:r>
    </w:p>
    <w:p w14:paraId="45D59C9D" w14:textId="04A3CCB4" w:rsidR="00B57FE6" w:rsidRDefault="00B57FE6" w:rsidP="00B57FE6">
      <w:pPr>
        <w:pStyle w:val="B2"/>
      </w:pPr>
      <w:r>
        <w:t>-</w:t>
      </w:r>
      <w:r>
        <w:tab/>
        <w:t>Group Chat sessions.</w:t>
      </w:r>
    </w:p>
    <w:p w14:paraId="2EE6023C" w14:textId="77777777" w:rsidR="00B57FE6" w:rsidRDefault="00B57FE6" w:rsidP="00B57FE6">
      <w:r>
        <w:t>When reporting sessions established to transfer a Large Message Mode RCS Standalone Message, the rCSSessionType parameter shall be set to "LargeMessageStandalone".</w:t>
      </w:r>
    </w:p>
    <w:p w14:paraId="48F09169" w14:textId="77777777" w:rsidR="00B57FE6" w:rsidRDefault="00B57FE6" w:rsidP="00B57FE6">
      <w:r>
        <w:t>When reporting a CPM 1-to-1 Session, the rCSSessionType parameter shall be set to "1to1Chat".</w:t>
      </w:r>
    </w:p>
    <w:p w14:paraId="50074C46" w14:textId="77777777" w:rsidR="00B57FE6" w:rsidRDefault="00B57FE6" w:rsidP="00B57FE6">
      <w:pPr>
        <w:pStyle w:val="Heading5"/>
      </w:pPr>
      <w:bookmarkStart w:id="917" w:name="_Toc207648492"/>
      <w:r>
        <w:t>7.13.3.4.2</w:t>
      </w:r>
      <w:r>
        <w:tab/>
        <w:t>Session establishment attempt</w:t>
      </w:r>
      <w:bookmarkEnd w:id="917"/>
    </w:p>
    <w:p w14:paraId="4305FF2F" w14:textId="77777777" w:rsidR="00B57FE6" w:rsidRDefault="00B57FE6" w:rsidP="00B57FE6">
      <w:pPr>
        <w:pStyle w:val="Heading6"/>
      </w:pPr>
      <w:bookmarkStart w:id="918" w:name="_Toc207648493"/>
      <w:r>
        <w:t>7.13.3.4.2.1</w:t>
      </w:r>
      <w:r>
        <w:tab/>
        <w:t>RCSSessionEstablishmentAttempt record</w:t>
      </w:r>
      <w:bookmarkEnd w:id="918"/>
    </w:p>
    <w:p w14:paraId="581B7B2D" w14:textId="77777777" w:rsidR="00B57FE6" w:rsidRDefault="00B57FE6" w:rsidP="00B57FE6">
      <w:r>
        <w:t xml:space="preserve">The </w:t>
      </w:r>
      <w:r w:rsidRPr="006F0A95">
        <w:t xml:space="preserve">IRI-POI </w:t>
      </w:r>
      <w:r>
        <w:t xml:space="preserve">in the RCS Server shall generate an RCSSessionEstablishmentAttempt record when the IRI-POI in the RCS Server </w:t>
      </w:r>
      <w:r w:rsidRPr="006F0A95">
        <w:t xml:space="preserve">detects </w:t>
      </w:r>
      <w:r>
        <w:t>any of the following:</w:t>
      </w:r>
    </w:p>
    <w:p w14:paraId="315143AB" w14:textId="77777777" w:rsidR="00B57FE6" w:rsidRDefault="00B57FE6" w:rsidP="00B57FE6">
      <w:pPr>
        <w:pStyle w:val="B1"/>
      </w:pPr>
      <w:r>
        <w:t>-</w:t>
      </w:r>
      <w:r>
        <w:tab/>
        <w:t>A SIP Session has been requested to transfer a Large Message Mode CPM Standalone message to or from a target (see clause 7.13.3.4.2.2).</w:t>
      </w:r>
    </w:p>
    <w:p w14:paraId="159DB431" w14:textId="77777777" w:rsidR="00B57FE6" w:rsidRDefault="00B57FE6" w:rsidP="00B57FE6">
      <w:pPr>
        <w:pStyle w:val="B1"/>
      </w:pPr>
      <w:r>
        <w:t>-</w:t>
      </w:r>
      <w:r>
        <w:tab/>
        <w:t>A CPM 1-to-1 Chat Session has been requested for the target's communications (see clause 7.13.3.4.2.3).</w:t>
      </w:r>
    </w:p>
    <w:p w14:paraId="5E1670B3" w14:textId="77777777" w:rsidR="00B57FE6" w:rsidRPr="00876FB6" w:rsidRDefault="00B57FE6" w:rsidP="00B57FE6">
      <w:pPr>
        <w:pStyle w:val="TH"/>
        <w:rPr>
          <w:rStyle w:val="B1Char"/>
          <w:b w:val="0"/>
        </w:rPr>
      </w:pPr>
      <w:r>
        <w:t>Table 7.13.3.4.2</w:t>
      </w:r>
      <w:r w:rsidRPr="006F0A95">
        <w:t>-</w:t>
      </w:r>
      <w:r>
        <w:t>1</w:t>
      </w:r>
      <w:r w:rsidRPr="006F0A95">
        <w:t>: Payload for RCS</w:t>
      </w:r>
      <w:r>
        <w:t>SessionEstablishmentAttempt</w:t>
      </w:r>
      <w:r w:rsidRPr="006F0A95">
        <w:t xml:space="preserve"> record</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2250"/>
        <w:gridCol w:w="810"/>
        <w:gridCol w:w="4410"/>
        <w:gridCol w:w="540"/>
      </w:tblGrid>
      <w:tr w:rsidR="00B57FE6" w14:paraId="1CE098DC" w14:textId="77777777" w:rsidTr="002574A2">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EE6603" w14:textId="77777777" w:rsidR="00B57FE6" w:rsidRPr="009209E3" w:rsidRDefault="00B57FE6" w:rsidP="002574A2">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CC328B" w14:textId="77777777" w:rsidR="00B57FE6" w:rsidRPr="009209E3" w:rsidRDefault="00B57FE6" w:rsidP="002574A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7DBBD3D6" w14:textId="77777777" w:rsidR="00B57FE6" w:rsidRPr="009209E3" w:rsidRDefault="00B57FE6" w:rsidP="002574A2">
            <w:pPr>
              <w:keepNext/>
              <w:keepLines/>
              <w:spacing w:after="0"/>
              <w:jc w:val="center"/>
              <w:rPr>
                <w:rFonts w:ascii="Arial" w:hAnsi="Arial"/>
                <w:b/>
                <w:sz w:val="18"/>
              </w:rPr>
            </w:pPr>
            <w:r>
              <w:rPr>
                <w:rFonts w:ascii="Arial" w:hAnsi="Arial"/>
                <w:b/>
                <w:sz w:val="18"/>
              </w:rPr>
              <w:t>Cardinality</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BAB4AD" w14:textId="77777777" w:rsidR="00B57FE6" w:rsidRPr="009209E3" w:rsidRDefault="00B57FE6" w:rsidP="002574A2">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7AB2151B" w14:textId="77777777" w:rsidR="00B57FE6" w:rsidRPr="009209E3" w:rsidRDefault="00B57FE6" w:rsidP="002574A2">
            <w:pPr>
              <w:keepNext/>
              <w:keepLines/>
              <w:spacing w:after="0"/>
              <w:jc w:val="center"/>
              <w:rPr>
                <w:rFonts w:ascii="Arial" w:hAnsi="Arial"/>
                <w:b/>
                <w:sz w:val="18"/>
              </w:rPr>
            </w:pPr>
            <w:r>
              <w:rPr>
                <w:rFonts w:ascii="Arial" w:hAnsi="Arial"/>
                <w:b/>
                <w:sz w:val="18"/>
              </w:rPr>
              <w:t>M/C/O</w:t>
            </w:r>
          </w:p>
        </w:tc>
      </w:tr>
      <w:tr w:rsidR="00B57FE6" w14:paraId="137C9A36" w14:textId="77777777" w:rsidTr="002574A2">
        <w:tc>
          <w:tcPr>
            <w:tcW w:w="1530" w:type="dxa"/>
            <w:tcBorders>
              <w:top w:val="single" w:sz="4" w:space="0" w:color="auto"/>
              <w:left w:val="single" w:sz="4" w:space="0" w:color="auto"/>
              <w:bottom w:val="single" w:sz="4" w:space="0" w:color="auto"/>
              <w:right w:val="single" w:sz="4" w:space="0" w:color="auto"/>
            </w:tcBorders>
          </w:tcPr>
          <w:p w14:paraId="6F54E0B3" w14:textId="77777777" w:rsidR="00B57FE6" w:rsidRDefault="00B57FE6" w:rsidP="002574A2">
            <w:pPr>
              <w:pStyle w:val="TAL"/>
            </w:pPr>
            <w:r>
              <w:t>rCSTargetIdentities</w:t>
            </w:r>
          </w:p>
        </w:tc>
        <w:tc>
          <w:tcPr>
            <w:tcW w:w="2250" w:type="dxa"/>
            <w:tcBorders>
              <w:top w:val="single" w:sz="4" w:space="0" w:color="auto"/>
              <w:left w:val="single" w:sz="4" w:space="0" w:color="auto"/>
              <w:bottom w:val="single" w:sz="4" w:space="0" w:color="auto"/>
              <w:right w:val="single" w:sz="4" w:space="0" w:color="auto"/>
            </w:tcBorders>
          </w:tcPr>
          <w:p w14:paraId="263D1662" w14:textId="77777777" w:rsidR="00B57FE6" w:rsidRDefault="00B57FE6" w:rsidP="002574A2">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1090820D" w14:textId="77777777" w:rsidR="00B57FE6" w:rsidRDefault="00B57FE6" w:rsidP="002574A2">
            <w:pPr>
              <w:pStyle w:val="TAL"/>
            </w:pPr>
            <w:r>
              <w:t>1..MAX</w:t>
            </w:r>
          </w:p>
        </w:tc>
        <w:tc>
          <w:tcPr>
            <w:tcW w:w="4410" w:type="dxa"/>
            <w:tcBorders>
              <w:top w:val="single" w:sz="4" w:space="0" w:color="auto"/>
              <w:left w:val="single" w:sz="4" w:space="0" w:color="auto"/>
              <w:bottom w:val="single" w:sz="4" w:space="0" w:color="auto"/>
              <w:right w:val="single" w:sz="4" w:space="0" w:color="auto"/>
            </w:tcBorders>
          </w:tcPr>
          <w:p w14:paraId="12D9D50A" w14:textId="77777777" w:rsidR="00B57FE6" w:rsidRPr="00913211" w:rsidRDefault="00B57FE6" w:rsidP="002574A2">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49CE8978" w14:textId="77777777" w:rsidR="00B57FE6" w:rsidRDefault="00B57FE6" w:rsidP="002574A2">
            <w:pPr>
              <w:pStyle w:val="TAL"/>
              <w:rPr>
                <w:rFonts w:cs="Arial"/>
                <w:szCs w:val="18"/>
              </w:rPr>
            </w:pPr>
            <w:r>
              <w:t>M</w:t>
            </w:r>
          </w:p>
        </w:tc>
      </w:tr>
      <w:tr w:rsidR="00B57FE6" w14:paraId="0EE50CA0"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E34C663" w14:textId="77777777" w:rsidR="00B57FE6" w:rsidRDefault="00B57FE6" w:rsidP="002574A2">
            <w:pPr>
              <w:pStyle w:val="TAL"/>
            </w:pPr>
            <w:r>
              <w:t>conversationID</w:t>
            </w:r>
          </w:p>
        </w:tc>
        <w:tc>
          <w:tcPr>
            <w:tcW w:w="2250" w:type="dxa"/>
            <w:tcBorders>
              <w:top w:val="single" w:sz="4" w:space="0" w:color="auto"/>
              <w:left w:val="single" w:sz="4" w:space="0" w:color="auto"/>
              <w:bottom w:val="single" w:sz="4" w:space="0" w:color="auto"/>
              <w:right w:val="single" w:sz="4" w:space="0" w:color="auto"/>
            </w:tcBorders>
          </w:tcPr>
          <w:p w14:paraId="39AB835B" w14:textId="77777777" w:rsidR="00B57FE6" w:rsidRDefault="00B57FE6" w:rsidP="002574A2">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03DB072A" w14:textId="77777777" w:rsidR="00B57FE6" w:rsidRDefault="00B57FE6" w:rsidP="002574A2">
            <w:pPr>
              <w:keepNext/>
              <w:keepLines/>
              <w:spacing w:after="0"/>
            </w:pPr>
            <w:r>
              <w:rPr>
                <w:rFonts w:ascii="Arial" w:hAnsi="Arial"/>
                <w:sz w:val="18"/>
              </w:rPr>
              <w:t>1</w:t>
            </w:r>
          </w:p>
        </w:tc>
        <w:tc>
          <w:tcPr>
            <w:tcW w:w="4410" w:type="dxa"/>
            <w:tcBorders>
              <w:top w:val="single" w:sz="4" w:space="0" w:color="auto"/>
              <w:left w:val="single" w:sz="4" w:space="0" w:color="auto"/>
              <w:bottom w:val="single" w:sz="4" w:space="0" w:color="auto"/>
              <w:right w:val="single" w:sz="4" w:space="0" w:color="auto"/>
            </w:tcBorders>
          </w:tcPr>
          <w:p w14:paraId="04AE8637" w14:textId="77777777" w:rsidR="00B57FE6" w:rsidRDefault="00B57FE6" w:rsidP="002574A2">
            <w:pPr>
              <w:pStyle w:val="TAL"/>
            </w:pPr>
            <w:r>
              <w:t>Set to the value of the Conversion-ID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365FA90C" w14:textId="77777777" w:rsidR="00B57FE6" w:rsidRPr="006F0A95" w:rsidRDefault="00B57FE6" w:rsidP="002574A2">
            <w:pPr>
              <w:pStyle w:val="TAL"/>
            </w:pPr>
            <w:r>
              <w:t>M</w:t>
            </w:r>
          </w:p>
        </w:tc>
      </w:tr>
      <w:tr w:rsidR="00B57FE6" w14:paraId="515992E7"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042212BF" w14:textId="77777777" w:rsidR="00B57FE6" w:rsidRDefault="00B57FE6" w:rsidP="002574A2">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2A35DAD7"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F193F72"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36A3F459" w14:textId="77777777" w:rsidR="00B57FE6" w:rsidRDefault="00B57FE6" w:rsidP="002574A2">
            <w:pPr>
              <w:pStyle w:val="TAL"/>
            </w:pPr>
            <w:r>
              <w:t>Set to the value of the Contribution-ID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4AE1BE97" w14:textId="77777777" w:rsidR="00B57FE6" w:rsidRPr="006F0A95" w:rsidRDefault="00B57FE6" w:rsidP="002574A2">
            <w:pPr>
              <w:pStyle w:val="TAL"/>
            </w:pPr>
            <w:r>
              <w:t>M</w:t>
            </w:r>
          </w:p>
        </w:tc>
      </w:tr>
      <w:tr w:rsidR="00B57FE6" w14:paraId="4D940934"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4657EE8" w14:textId="77777777" w:rsidR="00B57FE6" w:rsidRDefault="00B57FE6" w:rsidP="002574A2">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74C2860F"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59DF059" w14:textId="77777777" w:rsidR="00B57FE6" w:rsidRDefault="00B57FE6" w:rsidP="002574A2">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771A6CC2" w14:textId="77777777" w:rsidR="00B57FE6" w:rsidRDefault="00B57FE6" w:rsidP="002574A2">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4BCB33EE" w14:textId="77777777" w:rsidR="00B57FE6" w:rsidRDefault="00B57FE6" w:rsidP="002574A2">
            <w:pPr>
              <w:pStyle w:val="TAL"/>
            </w:pPr>
            <w:r>
              <w:t>C</w:t>
            </w:r>
          </w:p>
        </w:tc>
      </w:tr>
      <w:tr w:rsidR="00B57FE6" w14:paraId="4D32AE71"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331DE44" w14:textId="77777777" w:rsidR="00B57FE6" w:rsidRDefault="00B57FE6" w:rsidP="002574A2">
            <w:pPr>
              <w:pStyle w:val="TAL"/>
            </w:pPr>
            <w:r>
              <w:t>sessionReplaces</w:t>
            </w:r>
          </w:p>
        </w:tc>
        <w:tc>
          <w:tcPr>
            <w:tcW w:w="2250" w:type="dxa"/>
            <w:tcBorders>
              <w:top w:val="single" w:sz="4" w:space="0" w:color="auto"/>
              <w:left w:val="single" w:sz="4" w:space="0" w:color="auto"/>
              <w:bottom w:val="single" w:sz="4" w:space="0" w:color="auto"/>
              <w:right w:val="single" w:sz="4" w:space="0" w:color="auto"/>
            </w:tcBorders>
          </w:tcPr>
          <w:p w14:paraId="6B28B064"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1303D66E" w14:textId="77777777" w:rsidR="00B57FE6" w:rsidRDefault="00B57FE6" w:rsidP="002574A2">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1545F53B" w14:textId="77777777" w:rsidR="00B57FE6" w:rsidRPr="00F61648" w:rsidRDefault="00B57FE6" w:rsidP="002574A2">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7DDA5E9" w14:textId="77777777" w:rsidR="00B57FE6" w:rsidRDefault="00B57FE6" w:rsidP="002574A2">
            <w:pPr>
              <w:pStyle w:val="TAL"/>
            </w:pPr>
            <w:r>
              <w:t>C</w:t>
            </w:r>
          </w:p>
        </w:tc>
      </w:tr>
      <w:tr w:rsidR="00B57FE6" w14:paraId="5108F2D6"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C5AF3E0" w14:textId="77777777" w:rsidR="00B57FE6" w:rsidRDefault="00B57FE6" w:rsidP="002574A2">
            <w:pPr>
              <w:pStyle w:val="TAL"/>
            </w:pPr>
            <w:r>
              <w:t>rCSSessionType</w:t>
            </w:r>
          </w:p>
        </w:tc>
        <w:tc>
          <w:tcPr>
            <w:tcW w:w="2250" w:type="dxa"/>
            <w:tcBorders>
              <w:top w:val="single" w:sz="4" w:space="0" w:color="auto"/>
              <w:left w:val="single" w:sz="4" w:space="0" w:color="auto"/>
              <w:bottom w:val="single" w:sz="4" w:space="0" w:color="auto"/>
              <w:right w:val="single" w:sz="4" w:space="0" w:color="auto"/>
            </w:tcBorders>
          </w:tcPr>
          <w:p w14:paraId="384AB583" w14:textId="77777777" w:rsidR="00B57FE6" w:rsidRDefault="00B57FE6" w:rsidP="002574A2">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252233F7"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2C304840" w14:textId="77777777" w:rsidR="00B57FE6" w:rsidRDefault="00B57FE6" w:rsidP="002574A2">
            <w:pPr>
              <w:pStyle w:val="TAL"/>
            </w:pPr>
            <w:r>
              <w:t>Indicates the type of RCS Session.</w:t>
            </w:r>
          </w:p>
        </w:tc>
        <w:tc>
          <w:tcPr>
            <w:tcW w:w="540" w:type="dxa"/>
            <w:tcBorders>
              <w:top w:val="single" w:sz="4" w:space="0" w:color="auto"/>
              <w:left w:val="single" w:sz="4" w:space="0" w:color="auto"/>
              <w:bottom w:val="single" w:sz="4" w:space="0" w:color="auto"/>
              <w:right w:val="single" w:sz="4" w:space="0" w:color="auto"/>
            </w:tcBorders>
          </w:tcPr>
          <w:p w14:paraId="53507798" w14:textId="77777777" w:rsidR="00B57FE6" w:rsidRDefault="00B57FE6" w:rsidP="002574A2">
            <w:pPr>
              <w:pStyle w:val="TAL"/>
            </w:pPr>
            <w:r>
              <w:t>M</w:t>
            </w:r>
          </w:p>
        </w:tc>
      </w:tr>
      <w:tr w:rsidR="00B57FE6" w14:paraId="38EBE4AB"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5F58D5CE" w14:textId="77777777" w:rsidR="00B57FE6" w:rsidRDefault="00B57FE6" w:rsidP="002574A2">
            <w:pPr>
              <w:pStyle w:val="TAL"/>
            </w:pPr>
            <w:r>
              <w:t>sessionDirection</w:t>
            </w:r>
          </w:p>
        </w:tc>
        <w:tc>
          <w:tcPr>
            <w:tcW w:w="2250" w:type="dxa"/>
            <w:tcBorders>
              <w:top w:val="single" w:sz="4" w:space="0" w:color="auto"/>
              <w:left w:val="single" w:sz="4" w:space="0" w:color="auto"/>
              <w:bottom w:val="single" w:sz="4" w:space="0" w:color="auto"/>
              <w:right w:val="single" w:sz="4" w:space="0" w:color="auto"/>
            </w:tcBorders>
          </w:tcPr>
          <w:p w14:paraId="6E0F2669" w14:textId="77777777" w:rsidR="00B57FE6" w:rsidRDefault="00B57FE6" w:rsidP="002574A2">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6417D88" w14:textId="77777777" w:rsidR="00B57FE6" w:rsidRPr="00B80384" w:rsidRDefault="00B57FE6" w:rsidP="002574A2">
            <w:pPr>
              <w:pStyle w:val="TAL"/>
            </w:pPr>
            <w:r w:rsidRPr="00B80384">
              <w:t>1</w:t>
            </w:r>
          </w:p>
        </w:tc>
        <w:tc>
          <w:tcPr>
            <w:tcW w:w="4410" w:type="dxa"/>
            <w:tcBorders>
              <w:top w:val="single" w:sz="4" w:space="0" w:color="auto"/>
              <w:left w:val="single" w:sz="4" w:space="0" w:color="auto"/>
              <w:bottom w:val="single" w:sz="4" w:space="0" w:color="auto"/>
              <w:right w:val="single" w:sz="4" w:space="0" w:color="auto"/>
            </w:tcBorders>
          </w:tcPr>
          <w:p w14:paraId="2979C01F" w14:textId="77777777" w:rsidR="00B57FE6" w:rsidRDefault="00B57FE6" w:rsidP="002574A2">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3ECC2673" w14:textId="77777777" w:rsidR="00B57FE6" w:rsidRDefault="00B57FE6" w:rsidP="002574A2">
            <w:pPr>
              <w:pStyle w:val="TAL"/>
            </w:pPr>
            <w:r>
              <w:t>M</w:t>
            </w:r>
          </w:p>
        </w:tc>
      </w:tr>
      <w:tr w:rsidR="00B57FE6" w:rsidDel="00964582" w14:paraId="480804C8"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CB03442" w14:textId="77777777" w:rsidR="00B57FE6" w:rsidRDefault="00B57FE6" w:rsidP="002574A2">
            <w:pPr>
              <w:pStyle w:val="TAL"/>
            </w:pPr>
            <w:r>
              <w:t>rCSSIPSessionMessage</w:t>
            </w:r>
          </w:p>
        </w:tc>
        <w:tc>
          <w:tcPr>
            <w:tcW w:w="2250" w:type="dxa"/>
            <w:tcBorders>
              <w:top w:val="single" w:sz="4" w:space="0" w:color="auto"/>
              <w:left w:val="single" w:sz="4" w:space="0" w:color="auto"/>
              <w:bottom w:val="single" w:sz="4" w:space="0" w:color="auto"/>
              <w:right w:val="single" w:sz="4" w:space="0" w:color="auto"/>
            </w:tcBorders>
          </w:tcPr>
          <w:p w14:paraId="1ED1B466" w14:textId="77777777" w:rsidR="00B57FE6" w:rsidRDefault="00B57FE6" w:rsidP="002574A2">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6E028086"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71097BDA" w14:textId="298A4E13" w:rsidR="00B57FE6" w:rsidRDefault="00B57FE6" w:rsidP="002574A2">
            <w:pPr>
              <w:pStyle w:val="TAL"/>
            </w:pPr>
            <w:r>
              <w:t xml:space="preserve">Shall contain the SIP INVITE and the leg </w:t>
            </w:r>
            <w:r w:rsidR="00973FAE">
              <w:t>identification</w:t>
            </w:r>
            <w:r>
              <w:t>.</w:t>
            </w:r>
          </w:p>
        </w:tc>
        <w:tc>
          <w:tcPr>
            <w:tcW w:w="540" w:type="dxa"/>
            <w:tcBorders>
              <w:top w:val="single" w:sz="4" w:space="0" w:color="auto"/>
              <w:left w:val="single" w:sz="4" w:space="0" w:color="auto"/>
              <w:bottom w:val="single" w:sz="4" w:space="0" w:color="auto"/>
              <w:right w:val="single" w:sz="4" w:space="0" w:color="auto"/>
            </w:tcBorders>
          </w:tcPr>
          <w:p w14:paraId="13E15F0C" w14:textId="77777777" w:rsidR="00B57FE6" w:rsidRDefault="00B57FE6" w:rsidP="002574A2">
            <w:pPr>
              <w:pStyle w:val="TAL"/>
            </w:pPr>
            <w:r>
              <w:t>M</w:t>
            </w:r>
          </w:p>
        </w:tc>
      </w:tr>
      <w:tr w:rsidR="00B57FE6" w14:paraId="3B7F035D"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6AC5A0C" w14:textId="77777777" w:rsidR="00B57FE6" w:rsidRDefault="00B57FE6" w:rsidP="002574A2">
            <w:pPr>
              <w:pStyle w:val="TAL"/>
            </w:pPr>
            <w:r>
              <w:t>location</w:t>
            </w:r>
          </w:p>
        </w:tc>
        <w:tc>
          <w:tcPr>
            <w:tcW w:w="2250" w:type="dxa"/>
            <w:tcBorders>
              <w:top w:val="single" w:sz="4" w:space="0" w:color="auto"/>
              <w:left w:val="single" w:sz="4" w:space="0" w:color="auto"/>
              <w:bottom w:val="single" w:sz="4" w:space="0" w:color="auto"/>
              <w:right w:val="single" w:sz="4" w:space="0" w:color="auto"/>
            </w:tcBorders>
          </w:tcPr>
          <w:p w14:paraId="4D07860E" w14:textId="77777777" w:rsidR="00B57FE6" w:rsidRDefault="00B57FE6" w:rsidP="002574A2">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34AE9F21" w14:textId="77777777" w:rsidR="00B57FE6" w:rsidRPr="000F5BE9" w:rsidRDefault="00B57FE6" w:rsidP="002574A2">
            <w:pPr>
              <w:rPr>
                <w:rFonts w:ascii="Arial" w:hAnsi="Arial"/>
                <w:sz w:val="18"/>
              </w:rPr>
            </w:pPr>
            <w:r w:rsidRPr="000F5BE9">
              <w:rPr>
                <w:rFonts w:ascii="Arial" w:hAnsi="Arial"/>
                <w:sz w:val="18"/>
              </w:rPr>
              <w:t>0..1</w:t>
            </w:r>
          </w:p>
        </w:tc>
        <w:tc>
          <w:tcPr>
            <w:tcW w:w="4410" w:type="dxa"/>
            <w:tcBorders>
              <w:top w:val="single" w:sz="4" w:space="0" w:color="auto"/>
              <w:left w:val="single" w:sz="4" w:space="0" w:color="auto"/>
              <w:bottom w:val="single" w:sz="4" w:space="0" w:color="auto"/>
              <w:right w:val="single" w:sz="4" w:space="0" w:color="auto"/>
            </w:tcBorders>
          </w:tcPr>
          <w:p w14:paraId="2A1B78E0" w14:textId="77777777" w:rsidR="00B57FE6" w:rsidRDefault="00B57FE6" w:rsidP="002574A2">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7AF8F294" w14:textId="77777777" w:rsidR="00B57FE6" w:rsidRPr="006F0A95" w:rsidRDefault="00B57FE6" w:rsidP="002574A2">
            <w:pPr>
              <w:pStyle w:val="TAL"/>
            </w:pPr>
            <w:r>
              <w:t>C</w:t>
            </w:r>
          </w:p>
        </w:tc>
      </w:tr>
    </w:tbl>
    <w:p w14:paraId="12B0DA55" w14:textId="77777777" w:rsidR="00B57FE6" w:rsidRDefault="00B57FE6" w:rsidP="00B57FE6"/>
    <w:p w14:paraId="25B4B6AA" w14:textId="77777777" w:rsidR="00B57FE6" w:rsidRDefault="00B57FE6" w:rsidP="00B57FE6">
      <w:pPr>
        <w:pStyle w:val="Heading6"/>
      </w:pPr>
      <w:bookmarkStart w:id="919" w:name="_Toc207648494"/>
      <w:r>
        <w:t>7.13.3.4.2.2</w:t>
      </w:r>
      <w:r>
        <w:tab/>
        <w:t>Large Message Mode CPM Standalone session</w:t>
      </w:r>
      <w:bookmarkEnd w:id="919"/>
    </w:p>
    <w:p w14:paraId="20D04BAF"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71F44DB1" w14:textId="634020DE" w:rsidR="00B57FE6" w:rsidRDefault="00B57FE6" w:rsidP="00B57FE6">
      <w:pPr>
        <w:pStyle w:val="B1"/>
      </w:pPr>
      <w:r>
        <w:lastRenderedPageBreak/>
        <w:t>-</w:t>
      </w:r>
      <w:r>
        <w:tab/>
        <w:t xml:space="preserve">The RCS Server receives a SIP INVITE sent to or from the target with a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 for which a SIP session was not already established.</w:t>
      </w:r>
    </w:p>
    <w:p w14:paraId="44556654" w14:textId="77777777" w:rsidR="00B57FE6" w:rsidRPr="00F00595" w:rsidRDefault="00B57FE6" w:rsidP="00B57FE6">
      <w:pPr>
        <w:pStyle w:val="Heading6"/>
      </w:pPr>
      <w:bookmarkStart w:id="920" w:name="_Toc207648495"/>
      <w:r>
        <w:t>7.13.3.4.2.3</w:t>
      </w:r>
      <w:r>
        <w:tab/>
        <w:t>CPM 1-to-1 Chat session establishment</w:t>
      </w:r>
      <w:bookmarkEnd w:id="920"/>
    </w:p>
    <w:p w14:paraId="1B437511"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05EECAC5" w14:textId="7B896DD5"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OMA-TS-CPM_Conv_Function [109</w:t>
      </w:r>
      <w:r w:rsidR="00A85386">
        <w:t>] table</w:t>
      </w:r>
      <w:r>
        <w:t xml:space="preserve"> 7 indicating the CPM Session feature for which there is not an existing CPM Session.</w:t>
      </w:r>
    </w:p>
    <w:p w14:paraId="34E5A6E2" w14:textId="77777777" w:rsidR="00B57FE6" w:rsidRDefault="00B57FE6" w:rsidP="00B57FE6">
      <w:pPr>
        <w:pStyle w:val="Heading5"/>
      </w:pPr>
      <w:bookmarkStart w:id="921" w:name="_Toc207648496"/>
      <w:r>
        <w:t>7.13.3.4.3</w:t>
      </w:r>
      <w:r>
        <w:tab/>
        <w:t>Session modification</w:t>
      </w:r>
      <w:bookmarkEnd w:id="921"/>
    </w:p>
    <w:p w14:paraId="693FF23B" w14:textId="77777777" w:rsidR="00B57FE6" w:rsidRPr="00752D3E" w:rsidRDefault="00B57FE6" w:rsidP="00B57FE6">
      <w:pPr>
        <w:pStyle w:val="Heading6"/>
      </w:pPr>
      <w:bookmarkStart w:id="922" w:name="_Toc207648497"/>
      <w:r>
        <w:t>7.13.3.4.3.1</w:t>
      </w:r>
      <w:r>
        <w:tab/>
        <w:t>RCSSessionModification record</w:t>
      </w:r>
      <w:bookmarkEnd w:id="922"/>
    </w:p>
    <w:p w14:paraId="553CC23C" w14:textId="77777777" w:rsidR="00B57FE6" w:rsidRDefault="00B57FE6" w:rsidP="00B57FE6">
      <w:r>
        <w:t xml:space="preserve">The </w:t>
      </w:r>
      <w:r w:rsidRPr="006F0A95">
        <w:t xml:space="preserve">IRI-POI </w:t>
      </w:r>
      <w:r>
        <w:t xml:space="preserve">in the RCS Server shall generate an RCSSessionModification record when the IRI-POI in the RCS Server </w:t>
      </w:r>
      <w:r w:rsidRPr="006F0A95">
        <w:t xml:space="preserve">detects </w:t>
      </w:r>
      <w:r>
        <w:t>any of the following:</w:t>
      </w:r>
    </w:p>
    <w:p w14:paraId="16F45ADB" w14:textId="32DB9D4F" w:rsidR="00B57FE6" w:rsidRDefault="00B57FE6" w:rsidP="00B57FE6">
      <w:pPr>
        <w:pStyle w:val="B1"/>
      </w:pPr>
      <w:r>
        <w:t>-</w:t>
      </w:r>
      <w:r>
        <w:tab/>
      </w:r>
      <w:r w:rsidR="001A4D6F">
        <w:t>A</w:t>
      </w:r>
      <w:r>
        <w:t xml:space="preserve"> request is sent to request the next leg of a SIP Session or a response is received establishing a SIP Session for the transfer of a Large Message Mode CPM Standalone message or a CPM 1-to-1 Chat Session.</w:t>
      </w:r>
    </w:p>
    <w:p w14:paraId="374E3BFB" w14:textId="50337484" w:rsidR="00B57FE6" w:rsidRDefault="00B57FE6" w:rsidP="00B57FE6">
      <w:pPr>
        <w:pStyle w:val="B1"/>
      </w:pPr>
      <w:r>
        <w:t>-</w:t>
      </w:r>
      <w:r>
        <w:tab/>
      </w:r>
      <w:r w:rsidR="001A4D6F">
        <w:t>A</w:t>
      </w:r>
      <w:r>
        <w:t xml:space="preserve"> previously established SIP session for the transfer of a Large Message Mode CPM Standalone message to or from a target has been modified (see clause 7.13.3.4.3.2).</w:t>
      </w:r>
    </w:p>
    <w:p w14:paraId="4F5FDD68" w14:textId="52109A9F" w:rsidR="00B57FE6" w:rsidRDefault="00B57FE6" w:rsidP="00B57FE6">
      <w:pPr>
        <w:pStyle w:val="B1"/>
      </w:pPr>
      <w:r>
        <w:t>-</w:t>
      </w:r>
      <w:r>
        <w:tab/>
      </w:r>
      <w:r w:rsidR="001A4D6F">
        <w:t>A</w:t>
      </w:r>
      <w:r>
        <w:t xml:space="preserve"> CPM 1-to-1 Chat Session established for the target's communications has been modified (see clause 7.13.3.4.3.3).</w:t>
      </w:r>
    </w:p>
    <w:p w14:paraId="2BBDB4BA" w14:textId="77777777" w:rsidR="00B57FE6" w:rsidRPr="00876FB6" w:rsidRDefault="00B57FE6" w:rsidP="00B57FE6">
      <w:pPr>
        <w:pStyle w:val="TH"/>
        <w:rPr>
          <w:rStyle w:val="B1Char"/>
          <w:b w:val="0"/>
        </w:rPr>
      </w:pPr>
      <w:r>
        <w:t>Table 7.13.3.4.3</w:t>
      </w:r>
      <w:r w:rsidRPr="006F0A95">
        <w:t>-</w:t>
      </w:r>
      <w:r>
        <w:t>1</w:t>
      </w:r>
      <w:r w:rsidRPr="006F0A95">
        <w:t>: Payload for RCS</w:t>
      </w:r>
      <w:r>
        <w:t xml:space="preserve">SessionModification </w:t>
      </w:r>
      <w:r w:rsidRPr="006F0A95">
        <w:t>record</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890"/>
        <w:gridCol w:w="810"/>
        <w:gridCol w:w="4680"/>
        <w:gridCol w:w="540"/>
      </w:tblGrid>
      <w:tr w:rsidR="00B57FE6" w14:paraId="35BF37BE"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7CB0429" w14:textId="77777777" w:rsidR="00B57FE6" w:rsidRPr="009209E3" w:rsidRDefault="00B57FE6" w:rsidP="002574A2">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26B6266" w14:textId="77777777" w:rsidR="00B57FE6" w:rsidRPr="009209E3" w:rsidRDefault="00B57FE6" w:rsidP="002574A2">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5CAAC429" w14:textId="77777777" w:rsidR="00B57FE6" w:rsidRPr="009209E3" w:rsidRDefault="00B57FE6" w:rsidP="002574A2">
            <w:pPr>
              <w:pStyle w:val="TAH"/>
            </w:pPr>
            <w: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44252" w14:textId="77777777" w:rsidR="00B57FE6" w:rsidRPr="009209E3" w:rsidRDefault="00B57FE6" w:rsidP="002574A2">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5E10D11" w14:textId="77777777" w:rsidR="00B57FE6" w:rsidRPr="009209E3" w:rsidRDefault="00B57FE6" w:rsidP="002574A2">
            <w:pPr>
              <w:pStyle w:val="TAH"/>
            </w:pPr>
            <w:r>
              <w:t>M/C/O</w:t>
            </w:r>
          </w:p>
        </w:tc>
      </w:tr>
      <w:tr w:rsidR="00B57FE6" w14:paraId="2C3D3EC2" w14:textId="77777777" w:rsidTr="002574A2">
        <w:tc>
          <w:tcPr>
            <w:tcW w:w="1710" w:type="dxa"/>
            <w:tcBorders>
              <w:top w:val="single" w:sz="4" w:space="0" w:color="auto"/>
              <w:left w:val="single" w:sz="4" w:space="0" w:color="auto"/>
              <w:bottom w:val="single" w:sz="4" w:space="0" w:color="auto"/>
              <w:right w:val="single" w:sz="4" w:space="0" w:color="auto"/>
            </w:tcBorders>
          </w:tcPr>
          <w:p w14:paraId="03CA4374" w14:textId="77777777" w:rsidR="00B57FE6" w:rsidRDefault="00B57FE6" w:rsidP="005F60F8">
            <w:pPr>
              <w:pStyle w:val="TAL"/>
            </w:pPr>
            <w:r>
              <w:t>rCSTargetIdentities</w:t>
            </w:r>
          </w:p>
        </w:tc>
        <w:tc>
          <w:tcPr>
            <w:tcW w:w="1890" w:type="dxa"/>
            <w:tcBorders>
              <w:top w:val="single" w:sz="4" w:space="0" w:color="auto"/>
              <w:left w:val="single" w:sz="4" w:space="0" w:color="auto"/>
              <w:bottom w:val="single" w:sz="4" w:space="0" w:color="auto"/>
              <w:right w:val="single" w:sz="4" w:space="0" w:color="auto"/>
            </w:tcBorders>
          </w:tcPr>
          <w:p w14:paraId="018A5AF0"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33CF5998" w14:textId="77777777" w:rsidR="00B57FE6" w:rsidRDefault="00B57FE6" w:rsidP="005F60F8">
            <w:pPr>
              <w:pStyle w:val="TAL"/>
            </w:pPr>
            <w:r>
              <w:t>1..MAX</w:t>
            </w:r>
          </w:p>
        </w:tc>
        <w:tc>
          <w:tcPr>
            <w:tcW w:w="4680" w:type="dxa"/>
            <w:tcBorders>
              <w:top w:val="single" w:sz="4" w:space="0" w:color="auto"/>
              <w:left w:val="single" w:sz="4" w:space="0" w:color="auto"/>
              <w:bottom w:val="single" w:sz="4" w:space="0" w:color="auto"/>
              <w:right w:val="single" w:sz="4" w:space="0" w:color="auto"/>
            </w:tcBorders>
          </w:tcPr>
          <w:p w14:paraId="34ACDCBC"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669CE655" w14:textId="77777777" w:rsidR="00B57FE6" w:rsidRDefault="00B57FE6" w:rsidP="005F60F8">
            <w:pPr>
              <w:pStyle w:val="TAL"/>
              <w:rPr>
                <w:rFonts w:cs="Arial"/>
                <w:szCs w:val="18"/>
              </w:rPr>
            </w:pPr>
            <w:r>
              <w:t>M</w:t>
            </w:r>
          </w:p>
        </w:tc>
      </w:tr>
      <w:tr w:rsidR="00B57FE6" w14:paraId="1617155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49D5B9D" w14:textId="77777777" w:rsidR="00B57FE6" w:rsidRDefault="00B57FE6" w:rsidP="005F60F8">
            <w:pPr>
              <w:pStyle w:val="TAL"/>
            </w:pPr>
            <w:r>
              <w:t>conversationID</w:t>
            </w:r>
          </w:p>
        </w:tc>
        <w:tc>
          <w:tcPr>
            <w:tcW w:w="1890" w:type="dxa"/>
            <w:tcBorders>
              <w:top w:val="single" w:sz="4" w:space="0" w:color="auto"/>
              <w:left w:val="single" w:sz="4" w:space="0" w:color="auto"/>
              <w:bottom w:val="single" w:sz="4" w:space="0" w:color="auto"/>
              <w:right w:val="single" w:sz="4" w:space="0" w:color="auto"/>
            </w:tcBorders>
          </w:tcPr>
          <w:p w14:paraId="63D06648"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4CF0C69A"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BFFD1BE" w14:textId="77777777" w:rsidR="00B57FE6" w:rsidRDefault="00B57FE6" w:rsidP="005F60F8">
            <w:pPr>
              <w:pStyle w:val="TAL"/>
            </w:pPr>
            <w:r>
              <w:t>Set to the value of the Conversion-ID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301E5106" w14:textId="77777777" w:rsidR="00B57FE6" w:rsidRPr="006F0A95" w:rsidRDefault="00B57FE6" w:rsidP="005F60F8">
            <w:pPr>
              <w:pStyle w:val="TAL"/>
            </w:pPr>
            <w:r>
              <w:t>M</w:t>
            </w:r>
          </w:p>
        </w:tc>
      </w:tr>
      <w:tr w:rsidR="00B57FE6" w14:paraId="1AA64CE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0E9A935C" w14:textId="77777777" w:rsidR="00B57FE6" w:rsidRDefault="00B57FE6" w:rsidP="005F60F8">
            <w:pPr>
              <w:pStyle w:val="TAL"/>
            </w:pPr>
            <w:r>
              <w:t>contributionID</w:t>
            </w:r>
          </w:p>
        </w:tc>
        <w:tc>
          <w:tcPr>
            <w:tcW w:w="1890" w:type="dxa"/>
            <w:tcBorders>
              <w:top w:val="single" w:sz="4" w:space="0" w:color="auto"/>
              <w:left w:val="single" w:sz="4" w:space="0" w:color="auto"/>
              <w:bottom w:val="single" w:sz="4" w:space="0" w:color="auto"/>
              <w:right w:val="single" w:sz="4" w:space="0" w:color="auto"/>
            </w:tcBorders>
          </w:tcPr>
          <w:p w14:paraId="5B13E15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24B904A0"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68F33A2D" w14:textId="77777777" w:rsidR="00B57FE6" w:rsidRDefault="00B57FE6" w:rsidP="005F60F8">
            <w:pPr>
              <w:pStyle w:val="TAL"/>
            </w:pPr>
            <w:r>
              <w:t>Set to the value of the Contribution-ID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560BB832" w14:textId="77777777" w:rsidR="00B57FE6" w:rsidRPr="006F0A95" w:rsidRDefault="00B57FE6" w:rsidP="005F60F8">
            <w:pPr>
              <w:pStyle w:val="TAL"/>
            </w:pPr>
            <w:r>
              <w:t>M</w:t>
            </w:r>
          </w:p>
        </w:tc>
      </w:tr>
      <w:tr w:rsidR="00B57FE6" w14:paraId="2229942B"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8E1F61D" w14:textId="77777777" w:rsidR="00B57FE6" w:rsidRDefault="00B57FE6" w:rsidP="005F60F8">
            <w:pPr>
              <w:pStyle w:val="TAL"/>
            </w:pPr>
            <w:r>
              <w:t>inReplyToContributionID</w:t>
            </w:r>
          </w:p>
        </w:tc>
        <w:tc>
          <w:tcPr>
            <w:tcW w:w="1890" w:type="dxa"/>
            <w:tcBorders>
              <w:top w:val="single" w:sz="4" w:space="0" w:color="auto"/>
              <w:left w:val="single" w:sz="4" w:space="0" w:color="auto"/>
              <w:bottom w:val="single" w:sz="4" w:space="0" w:color="auto"/>
              <w:right w:val="single" w:sz="4" w:space="0" w:color="auto"/>
            </w:tcBorders>
          </w:tcPr>
          <w:p w14:paraId="0FABA475"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6D0E1F6"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567982D1" w14:textId="77777777" w:rsidR="00B57FE6" w:rsidRDefault="00B57FE6" w:rsidP="005F60F8">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0E9C6DB6" w14:textId="77777777" w:rsidR="00B57FE6" w:rsidRDefault="00B57FE6" w:rsidP="005F60F8">
            <w:pPr>
              <w:pStyle w:val="TAL"/>
            </w:pPr>
            <w:r>
              <w:t>C</w:t>
            </w:r>
          </w:p>
        </w:tc>
      </w:tr>
      <w:tr w:rsidR="00B57FE6" w14:paraId="2AA99C5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026002D" w14:textId="77777777" w:rsidR="00B57FE6" w:rsidRDefault="00B57FE6" w:rsidP="005F60F8">
            <w:pPr>
              <w:pStyle w:val="TAL"/>
            </w:pPr>
            <w:r>
              <w:t>sessionReplaces</w:t>
            </w:r>
          </w:p>
        </w:tc>
        <w:tc>
          <w:tcPr>
            <w:tcW w:w="1890" w:type="dxa"/>
            <w:tcBorders>
              <w:top w:val="single" w:sz="4" w:space="0" w:color="auto"/>
              <w:left w:val="single" w:sz="4" w:space="0" w:color="auto"/>
              <w:bottom w:val="single" w:sz="4" w:space="0" w:color="auto"/>
              <w:right w:val="single" w:sz="4" w:space="0" w:color="auto"/>
            </w:tcBorders>
          </w:tcPr>
          <w:p w14:paraId="3CE18DEC"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340E6CD4"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2871CF8B" w14:textId="77777777" w:rsidR="00B57FE6" w:rsidRPr="00F61648" w:rsidRDefault="00B57FE6" w:rsidP="005F60F8">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133C8C3" w14:textId="77777777" w:rsidR="00B57FE6" w:rsidRDefault="00B57FE6" w:rsidP="005F60F8">
            <w:pPr>
              <w:pStyle w:val="TAL"/>
            </w:pPr>
            <w:r>
              <w:t>C</w:t>
            </w:r>
          </w:p>
        </w:tc>
      </w:tr>
      <w:tr w:rsidR="00B57FE6" w14:paraId="2AA5A4AF"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7DF4B42" w14:textId="77777777" w:rsidR="00B57FE6" w:rsidRDefault="00B57FE6" w:rsidP="005F60F8">
            <w:pPr>
              <w:pStyle w:val="TAL"/>
            </w:pPr>
            <w:r>
              <w:t>rCSSessionType</w:t>
            </w:r>
          </w:p>
        </w:tc>
        <w:tc>
          <w:tcPr>
            <w:tcW w:w="1890" w:type="dxa"/>
            <w:tcBorders>
              <w:top w:val="single" w:sz="4" w:space="0" w:color="auto"/>
              <w:left w:val="single" w:sz="4" w:space="0" w:color="auto"/>
              <w:bottom w:val="single" w:sz="4" w:space="0" w:color="auto"/>
              <w:right w:val="single" w:sz="4" w:space="0" w:color="auto"/>
            </w:tcBorders>
          </w:tcPr>
          <w:p w14:paraId="5C570FC5"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1304EEE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3F4D004F" w14:textId="77777777" w:rsidR="00B57FE6" w:rsidRDefault="00B57FE6" w:rsidP="005F60F8">
            <w:pPr>
              <w:pStyle w:val="TAL"/>
            </w:pPr>
            <w:r>
              <w:t>Indicates the type of RCSSession.</w:t>
            </w:r>
          </w:p>
        </w:tc>
        <w:tc>
          <w:tcPr>
            <w:tcW w:w="540" w:type="dxa"/>
            <w:tcBorders>
              <w:top w:val="single" w:sz="4" w:space="0" w:color="auto"/>
              <w:left w:val="single" w:sz="4" w:space="0" w:color="auto"/>
              <w:bottom w:val="single" w:sz="4" w:space="0" w:color="auto"/>
              <w:right w:val="single" w:sz="4" w:space="0" w:color="auto"/>
            </w:tcBorders>
          </w:tcPr>
          <w:p w14:paraId="0811B6FC" w14:textId="77777777" w:rsidR="00B57FE6" w:rsidRDefault="00B57FE6" w:rsidP="005F60F8">
            <w:pPr>
              <w:pStyle w:val="TAL"/>
            </w:pPr>
            <w:r>
              <w:t>M</w:t>
            </w:r>
          </w:p>
        </w:tc>
      </w:tr>
      <w:tr w:rsidR="00B57FE6" w14:paraId="0F22561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FAB9DD3" w14:textId="77777777" w:rsidR="00B57FE6" w:rsidRDefault="00B57FE6" w:rsidP="005F60F8">
            <w:pPr>
              <w:pStyle w:val="TAL"/>
            </w:pPr>
            <w:r>
              <w:t>sessionDirection</w:t>
            </w:r>
          </w:p>
        </w:tc>
        <w:tc>
          <w:tcPr>
            <w:tcW w:w="1890" w:type="dxa"/>
            <w:tcBorders>
              <w:top w:val="single" w:sz="4" w:space="0" w:color="auto"/>
              <w:left w:val="single" w:sz="4" w:space="0" w:color="auto"/>
              <w:bottom w:val="single" w:sz="4" w:space="0" w:color="auto"/>
              <w:right w:val="single" w:sz="4" w:space="0" w:color="auto"/>
            </w:tcBorders>
          </w:tcPr>
          <w:p w14:paraId="65D26FBB"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5154F18" w14:textId="77777777" w:rsidR="00B57FE6" w:rsidRPr="00B80384" w:rsidRDefault="00B57FE6" w:rsidP="005F60F8">
            <w:pPr>
              <w:pStyle w:val="TAL"/>
            </w:pPr>
            <w:r w:rsidRPr="00B80384">
              <w:t>1</w:t>
            </w:r>
          </w:p>
        </w:tc>
        <w:tc>
          <w:tcPr>
            <w:tcW w:w="4680" w:type="dxa"/>
            <w:tcBorders>
              <w:top w:val="single" w:sz="4" w:space="0" w:color="auto"/>
              <w:left w:val="single" w:sz="4" w:space="0" w:color="auto"/>
              <w:bottom w:val="single" w:sz="4" w:space="0" w:color="auto"/>
              <w:right w:val="single" w:sz="4" w:space="0" w:color="auto"/>
            </w:tcBorders>
          </w:tcPr>
          <w:p w14:paraId="2D8836B8"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5DA7F301" w14:textId="77777777" w:rsidR="00B57FE6" w:rsidRDefault="00B57FE6" w:rsidP="005F60F8">
            <w:pPr>
              <w:pStyle w:val="TAL"/>
            </w:pPr>
            <w:r>
              <w:t>M</w:t>
            </w:r>
          </w:p>
        </w:tc>
      </w:tr>
      <w:tr w:rsidR="00B57FE6" w:rsidDel="00964582" w14:paraId="1B2B9B1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34E6DD4" w14:textId="77777777" w:rsidR="00B57FE6" w:rsidRDefault="00B57FE6" w:rsidP="005F60F8">
            <w:pPr>
              <w:pStyle w:val="TAL"/>
            </w:pPr>
            <w:r>
              <w:t>sessionEndpoints</w:t>
            </w:r>
          </w:p>
        </w:tc>
        <w:tc>
          <w:tcPr>
            <w:tcW w:w="1890" w:type="dxa"/>
            <w:tcBorders>
              <w:top w:val="single" w:sz="4" w:space="0" w:color="auto"/>
              <w:left w:val="single" w:sz="4" w:space="0" w:color="auto"/>
              <w:bottom w:val="single" w:sz="4" w:space="0" w:color="auto"/>
              <w:right w:val="single" w:sz="4" w:space="0" w:color="auto"/>
            </w:tcBorders>
          </w:tcPr>
          <w:p w14:paraId="62D828F1"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9A797F8"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D7DC695" w14:textId="77777777" w:rsidR="00B57FE6" w:rsidRDefault="00B57FE6" w:rsidP="005F60F8">
            <w:pPr>
              <w:pStyle w:val="TAL"/>
            </w:pPr>
            <w:r>
              <w:t>Indicates whether the session continues through the server or is terminated at the server.</w:t>
            </w:r>
          </w:p>
        </w:tc>
        <w:tc>
          <w:tcPr>
            <w:tcW w:w="540" w:type="dxa"/>
            <w:tcBorders>
              <w:top w:val="single" w:sz="4" w:space="0" w:color="auto"/>
              <w:left w:val="single" w:sz="4" w:space="0" w:color="auto"/>
              <w:bottom w:val="single" w:sz="4" w:space="0" w:color="auto"/>
              <w:right w:val="single" w:sz="4" w:space="0" w:color="auto"/>
            </w:tcBorders>
          </w:tcPr>
          <w:p w14:paraId="6D381286" w14:textId="77777777" w:rsidR="00B57FE6" w:rsidRDefault="00B57FE6" w:rsidP="005F60F8">
            <w:pPr>
              <w:pStyle w:val="TAL"/>
            </w:pPr>
            <w:r>
              <w:t>M</w:t>
            </w:r>
          </w:p>
        </w:tc>
      </w:tr>
      <w:tr w:rsidR="00B57FE6" w:rsidDel="00964582" w14:paraId="690D84D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2E87C5E" w14:textId="77777777" w:rsidR="00B57FE6" w:rsidRDefault="00B57FE6" w:rsidP="005F60F8">
            <w:pPr>
              <w:pStyle w:val="TAL"/>
            </w:pPr>
            <w:r>
              <w:t>rCSSIPSessionMessage</w:t>
            </w:r>
          </w:p>
        </w:tc>
        <w:tc>
          <w:tcPr>
            <w:tcW w:w="1890" w:type="dxa"/>
            <w:tcBorders>
              <w:top w:val="single" w:sz="4" w:space="0" w:color="auto"/>
              <w:left w:val="single" w:sz="4" w:space="0" w:color="auto"/>
              <w:bottom w:val="single" w:sz="4" w:space="0" w:color="auto"/>
              <w:right w:val="single" w:sz="4" w:space="0" w:color="auto"/>
            </w:tcBorders>
          </w:tcPr>
          <w:p w14:paraId="5BF80DE5"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5639EBD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18CB22" w14:textId="39E1F5C9" w:rsidR="00B57FE6" w:rsidRDefault="00B57FE6" w:rsidP="005F60F8">
            <w:pPr>
              <w:pStyle w:val="TAL"/>
            </w:pPr>
            <w:r>
              <w:t>Shall contain the SIP message that triggered the xIRI, an indication of whether the establishment or removal of a leg has been attempted or completed.</w:t>
            </w:r>
          </w:p>
        </w:tc>
        <w:tc>
          <w:tcPr>
            <w:tcW w:w="540" w:type="dxa"/>
            <w:tcBorders>
              <w:top w:val="single" w:sz="4" w:space="0" w:color="auto"/>
              <w:left w:val="single" w:sz="4" w:space="0" w:color="auto"/>
              <w:bottom w:val="single" w:sz="4" w:space="0" w:color="auto"/>
              <w:right w:val="single" w:sz="4" w:space="0" w:color="auto"/>
            </w:tcBorders>
          </w:tcPr>
          <w:p w14:paraId="5D3583C8" w14:textId="77777777" w:rsidR="00B57FE6" w:rsidRDefault="00B57FE6" w:rsidP="005F60F8">
            <w:pPr>
              <w:pStyle w:val="TAL"/>
            </w:pPr>
            <w:r>
              <w:t>M</w:t>
            </w:r>
          </w:p>
        </w:tc>
      </w:tr>
      <w:tr w:rsidR="00B57FE6" w14:paraId="536A7E0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6AE2F9B" w14:textId="77777777" w:rsidR="00B57FE6" w:rsidRDefault="00B57FE6" w:rsidP="005F60F8">
            <w:pPr>
              <w:pStyle w:val="TAL"/>
            </w:pPr>
            <w:r>
              <w:t>location</w:t>
            </w:r>
          </w:p>
        </w:tc>
        <w:tc>
          <w:tcPr>
            <w:tcW w:w="1890" w:type="dxa"/>
            <w:tcBorders>
              <w:top w:val="single" w:sz="4" w:space="0" w:color="auto"/>
              <w:left w:val="single" w:sz="4" w:space="0" w:color="auto"/>
              <w:bottom w:val="single" w:sz="4" w:space="0" w:color="auto"/>
              <w:right w:val="single" w:sz="4" w:space="0" w:color="auto"/>
            </w:tcBorders>
          </w:tcPr>
          <w:p w14:paraId="23651EAF"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7956DD16" w14:textId="77777777" w:rsidR="00B57FE6" w:rsidRPr="000F5BE9" w:rsidRDefault="00B57FE6" w:rsidP="005F60F8">
            <w:pPr>
              <w:pStyle w:val="TAL"/>
            </w:pPr>
            <w:r w:rsidRPr="000F5BE9">
              <w:t>0..1</w:t>
            </w:r>
          </w:p>
        </w:tc>
        <w:tc>
          <w:tcPr>
            <w:tcW w:w="4680" w:type="dxa"/>
            <w:tcBorders>
              <w:top w:val="single" w:sz="4" w:space="0" w:color="auto"/>
              <w:left w:val="single" w:sz="4" w:space="0" w:color="auto"/>
              <w:bottom w:val="single" w:sz="4" w:space="0" w:color="auto"/>
              <w:right w:val="single" w:sz="4" w:space="0" w:color="auto"/>
            </w:tcBorders>
          </w:tcPr>
          <w:p w14:paraId="146C9A11"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255F486F" w14:textId="77777777" w:rsidR="00B57FE6" w:rsidRPr="006F0A95" w:rsidRDefault="00B57FE6" w:rsidP="005F60F8">
            <w:pPr>
              <w:pStyle w:val="TAL"/>
            </w:pPr>
            <w:r>
              <w:t>C</w:t>
            </w:r>
          </w:p>
        </w:tc>
      </w:tr>
    </w:tbl>
    <w:p w14:paraId="377192C2" w14:textId="77777777" w:rsidR="00B57FE6" w:rsidRPr="00752D3E" w:rsidRDefault="00B57FE6" w:rsidP="00B57FE6"/>
    <w:p w14:paraId="1B17E981" w14:textId="77777777" w:rsidR="00B57FE6" w:rsidRPr="00F00595" w:rsidRDefault="00B57FE6" w:rsidP="00B57FE6">
      <w:pPr>
        <w:pStyle w:val="Heading6"/>
      </w:pPr>
      <w:bookmarkStart w:id="923" w:name="_Toc207648498"/>
      <w:r>
        <w:lastRenderedPageBreak/>
        <w:t>7.13.3.4.3.2</w:t>
      </w:r>
      <w:r>
        <w:tab/>
        <w:t>CPM Standalone Message session modification</w:t>
      </w:r>
      <w:bookmarkEnd w:id="923"/>
    </w:p>
    <w:p w14:paraId="7F65C935"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7EE5042A" w14:textId="6D00D683"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w:t>
      </w:r>
    </w:p>
    <w:p w14:paraId="32DDC0A9" w14:textId="27FCC9AD" w:rsidR="00B57FE6" w:rsidRDefault="00B57FE6" w:rsidP="00B57FE6">
      <w:pPr>
        <w:pStyle w:val="B1"/>
      </w:pPr>
      <w:r>
        <w:t>-</w:t>
      </w:r>
      <w:r>
        <w:tab/>
        <w:t xml:space="preserve">The RCS Server sends or receives SIP response within a SIP dialog where the original SIP INVITE had any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 and at least one of the legs of the session known by the RCS Server remain.</w:t>
      </w:r>
    </w:p>
    <w:p w14:paraId="0034E18D" w14:textId="77777777" w:rsidR="00B57FE6" w:rsidRPr="00F00595" w:rsidRDefault="00B57FE6" w:rsidP="00B57FE6">
      <w:pPr>
        <w:pStyle w:val="Heading6"/>
      </w:pPr>
      <w:bookmarkStart w:id="924" w:name="_Toc207648499"/>
      <w:r>
        <w:t>7.13.3.4.3.3</w:t>
      </w:r>
      <w:r>
        <w:tab/>
        <w:t>CPM 1-to-1 Chat session modification</w:t>
      </w:r>
      <w:bookmarkEnd w:id="924"/>
    </w:p>
    <w:p w14:paraId="07BD7CA6"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0B63960B" w14:textId="3238C1E2"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w:t>
      </w:r>
      <w:r w:rsidR="00A85386">
        <w:t>] table</w:t>
      </w:r>
      <w:r>
        <w:t xml:space="preserve"> 7 indicating the CPM Session feature.</w:t>
      </w:r>
    </w:p>
    <w:p w14:paraId="067FEC85" w14:textId="3DE458C9" w:rsidR="00B57FE6" w:rsidRDefault="00B57FE6" w:rsidP="00B57FE6">
      <w:pPr>
        <w:pStyle w:val="B1"/>
      </w:pPr>
      <w:r>
        <w:t>-</w:t>
      </w:r>
      <w:r>
        <w:tab/>
        <w:t xml:space="preserve">The RCS Server sends or receives SIP response or SIP BYE within a SIP dialog where the original SIP INVITE had any service feature tag </w:t>
      </w:r>
      <w:r>
        <w:rPr>
          <w:rStyle w:val="B1Char"/>
        </w:rPr>
        <w:t xml:space="preserve">among the feature tags listed in </w:t>
      </w:r>
      <w:r>
        <w:t>OMA-TS-CPM_Conv_Function [109</w:t>
      </w:r>
      <w:r w:rsidR="00A85386">
        <w:t>] table</w:t>
      </w:r>
      <w:r>
        <w:t xml:space="preserve"> 7 indicating the CPM Session feature.</w:t>
      </w:r>
    </w:p>
    <w:p w14:paraId="74A16E4D" w14:textId="77777777" w:rsidR="00B57FE6" w:rsidRDefault="00B57FE6" w:rsidP="00B57FE6">
      <w:pPr>
        <w:pStyle w:val="Heading5"/>
      </w:pPr>
      <w:bookmarkStart w:id="925" w:name="_Toc207648500"/>
      <w:r>
        <w:t>7.13.3.4.4</w:t>
      </w:r>
      <w:r>
        <w:tab/>
        <w:t>Session release</w:t>
      </w:r>
      <w:bookmarkEnd w:id="925"/>
    </w:p>
    <w:p w14:paraId="70117DEA" w14:textId="77777777" w:rsidR="00B57FE6" w:rsidRDefault="00B57FE6" w:rsidP="00B57FE6">
      <w:pPr>
        <w:pStyle w:val="Heading6"/>
      </w:pPr>
      <w:bookmarkStart w:id="926" w:name="_Toc207648501"/>
      <w:r>
        <w:t>7.13.3.4.4.1</w:t>
      </w:r>
      <w:r>
        <w:tab/>
        <w:t>RCSSessionRelease record</w:t>
      </w:r>
      <w:bookmarkEnd w:id="926"/>
    </w:p>
    <w:p w14:paraId="6A1877F6" w14:textId="77777777" w:rsidR="00B57FE6" w:rsidRDefault="00B57FE6" w:rsidP="00B57FE6">
      <w:r>
        <w:t xml:space="preserve">The </w:t>
      </w:r>
      <w:r w:rsidRPr="006F0A95">
        <w:t xml:space="preserve">IRI-POI </w:t>
      </w:r>
      <w:r>
        <w:t xml:space="preserve">in the RCS Server shall generate an RCSSessionRelease record when the IRI-POI in the RCS Server </w:t>
      </w:r>
      <w:r w:rsidRPr="006F0A95">
        <w:t xml:space="preserve">detects </w:t>
      </w:r>
      <w:r>
        <w:t>any of the following:</w:t>
      </w:r>
    </w:p>
    <w:p w14:paraId="47BEFF3E" w14:textId="1427606E" w:rsidR="00B57FE6" w:rsidRDefault="00B57FE6" w:rsidP="00B57FE6">
      <w:pPr>
        <w:pStyle w:val="B1"/>
      </w:pPr>
      <w:r>
        <w:t>-</w:t>
      </w:r>
      <w:r>
        <w:tab/>
      </w:r>
      <w:r w:rsidR="00362E1D">
        <w:t>A</w:t>
      </w:r>
      <w:r>
        <w:t xml:space="preserve"> SIP </w:t>
      </w:r>
      <w:r w:rsidR="00362E1D">
        <w:t>S</w:t>
      </w:r>
      <w:r>
        <w:t>ession for the transfer of a Large Message Mode CPM Standalone message to or from a target has been released (see clause 7.13.3.4.4.2).</w:t>
      </w:r>
    </w:p>
    <w:p w14:paraId="0552D66D" w14:textId="50B8139F" w:rsidR="00B57FE6" w:rsidRDefault="00B57FE6" w:rsidP="00B57FE6">
      <w:pPr>
        <w:pStyle w:val="B1"/>
      </w:pPr>
      <w:r>
        <w:t>-</w:t>
      </w:r>
      <w:r>
        <w:tab/>
      </w:r>
      <w:r w:rsidR="00362E1D">
        <w:t>A</w:t>
      </w:r>
      <w:r>
        <w:t xml:space="preserve"> CPM 1-to-1 Chat Session established for the target's communications has been released (see clause 7.13.3.4.4.3).</w:t>
      </w:r>
    </w:p>
    <w:p w14:paraId="55F8D276" w14:textId="7E29E018" w:rsidR="00B57FE6" w:rsidRPr="00876FB6" w:rsidRDefault="00B57FE6" w:rsidP="00B57FE6">
      <w:pPr>
        <w:pStyle w:val="TH"/>
        <w:rPr>
          <w:rStyle w:val="B1Char"/>
          <w:b w:val="0"/>
        </w:rPr>
      </w:pPr>
      <w:r>
        <w:t>Table 7.13.3.4.4</w:t>
      </w:r>
      <w:r w:rsidRPr="006F0A95">
        <w:t>-</w:t>
      </w:r>
      <w:r>
        <w:t>1</w:t>
      </w:r>
      <w:r w:rsidRPr="006F0A95">
        <w:t>: Payload for RCS</w:t>
      </w:r>
      <w:r>
        <w:t>Session</w:t>
      </w:r>
      <w:r w:rsidR="005C6FB3">
        <w:t>Release</w:t>
      </w:r>
      <w:r>
        <w:t xml:space="preserve"> </w:t>
      </w:r>
      <w:r w:rsidRPr="006F0A95">
        <w:t>record</w:t>
      </w:r>
    </w:p>
    <w:tbl>
      <w:tblPr>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980"/>
        <w:gridCol w:w="810"/>
        <w:gridCol w:w="4050"/>
        <w:gridCol w:w="630"/>
      </w:tblGrid>
      <w:tr w:rsidR="00B57FE6" w14:paraId="580F0094"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5AEE1EB" w14:textId="77777777" w:rsidR="00B57FE6" w:rsidRPr="009209E3" w:rsidRDefault="00B57FE6" w:rsidP="005F60F8">
            <w:pPr>
              <w:pStyle w:val="TAH"/>
            </w:pPr>
            <w:r w:rsidRPr="006F0A95">
              <w:t>Field name</w:t>
            </w:r>
          </w:p>
        </w:tc>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1DC12C" w14:textId="77777777" w:rsidR="00B57FE6" w:rsidRPr="009209E3" w:rsidRDefault="00B57FE6" w:rsidP="005F60F8">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D8895CB" w14:textId="77777777" w:rsidR="00B57FE6" w:rsidRPr="009209E3" w:rsidRDefault="00B57FE6" w:rsidP="005F60F8">
            <w:pPr>
              <w:pStyle w:val="TAH"/>
            </w:pPr>
            <w:r>
              <w:t>Cardinality</w:t>
            </w:r>
          </w:p>
        </w:tc>
        <w:tc>
          <w:tcPr>
            <w:tcW w:w="40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E75A4D" w14:textId="77777777" w:rsidR="00B57FE6" w:rsidRPr="009209E3" w:rsidRDefault="00B57FE6" w:rsidP="005F60F8">
            <w:pPr>
              <w:pStyle w:val="TAH"/>
            </w:pPr>
            <w:r w:rsidRPr="009209E3">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57FEF60" w14:textId="77777777" w:rsidR="00B57FE6" w:rsidRPr="009209E3" w:rsidRDefault="00B57FE6" w:rsidP="005F60F8">
            <w:pPr>
              <w:pStyle w:val="TAH"/>
            </w:pPr>
            <w:r>
              <w:t>M/C/O</w:t>
            </w:r>
          </w:p>
        </w:tc>
      </w:tr>
      <w:tr w:rsidR="00B57FE6" w14:paraId="61C3A1EA" w14:textId="77777777" w:rsidTr="002574A2">
        <w:tc>
          <w:tcPr>
            <w:tcW w:w="1710" w:type="dxa"/>
            <w:tcBorders>
              <w:top w:val="single" w:sz="4" w:space="0" w:color="auto"/>
              <w:left w:val="single" w:sz="4" w:space="0" w:color="auto"/>
              <w:bottom w:val="single" w:sz="4" w:space="0" w:color="auto"/>
              <w:right w:val="single" w:sz="4" w:space="0" w:color="auto"/>
            </w:tcBorders>
          </w:tcPr>
          <w:p w14:paraId="52960B46" w14:textId="77777777" w:rsidR="00B57FE6" w:rsidRDefault="00B57FE6" w:rsidP="005F60F8">
            <w:pPr>
              <w:pStyle w:val="TAL"/>
            </w:pPr>
            <w:r>
              <w:t>rCSTargetIdentities</w:t>
            </w:r>
          </w:p>
        </w:tc>
        <w:tc>
          <w:tcPr>
            <w:tcW w:w="1980" w:type="dxa"/>
            <w:tcBorders>
              <w:top w:val="single" w:sz="4" w:space="0" w:color="auto"/>
              <w:left w:val="single" w:sz="4" w:space="0" w:color="auto"/>
              <w:bottom w:val="single" w:sz="4" w:space="0" w:color="auto"/>
              <w:right w:val="single" w:sz="4" w:space="0" w:color="auto"/>
            </w:tcBorders>
          </w:tcPr>
          <w:p w14:paraId="613B70A4"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405D3937" w14:textId="77777777" w:rsidR="00B57FE6" w:rsidRDefault="00B57FE6" w:rsidP="005F60F8">
            <w:pPr>
              <w:pStyle w:val="TAL"/>
            </w:pPr>
            <w:r>
              <w:t>1..MAX</w:t>
            </w:r>
          </w:p>
        </w:tc>
        <w:tc>
          <w:tcPr>
            <w:tcW w:w="4050" w:type="dxa"/>
            <w:tcBorders>
              <w:top w:val="single" w:sz="4" w:space="0" w:color="auto"/>
              <w:left w:val="single" w:sz="4" w:space="0" w:color="auto"/>
              <w:bottom w:val="single" w:sz="4" w:space="0" w:color="auto"/>
              <w:right w:val="single" w:sz="4" w:space="0" w:color="auto"/>
            </w:tcBorders>
          </w:tcPr>
          <w:p w14:paraId="5368D390"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630" w:type="dxa"/>
            <w:tcBorders>
              <w:top w:val="single" w:sz="4" w:space="0" w:color="auto"/>
              <w:left w:val="single" w:sz="4" w:space="0" w:color="auto"/>
              <w:bottom w:val="single" w:sz="4" w:space="0" w:color="auto"/>
              <w:right w:val="single" w:sz="4" w:space="0" w:color="auto"/>
            </w:tcBorders>
          </w:tcPr>
          <w:p w14:paraId="77891A52" w14:textId="77777777" w:rsidR="00B57FE6" w:rsidRDefault="00B57FE6" w:rsidP="005F60F8">
            <w:pPr>
              <w:pStyle w:val="TAL"/>
              <w:rPr>
                <w:rFonts w:cs="Arial"/>
                <w:szCs w:val="18"/>
              </w:rPr>
            </w:pPr>
            <w:r>
              <w:t>M</w:t>
            </w:r>
          </w:p>
        </w:tc>
      </w:tr>
      <w:tr w:rsidR="00B57FE6" w14:paraId="3A1F1AF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9277E07" w14:textId="77777777" w:rsidR="00B57FE6" w:rsidRDefault="00B57FE6" w:rsidP="005F60F8">
            <w:pPr>
              <w:pStyle w:val="TAL"/>
            </w:pPr>
            <w:r>
              <w:t>conversationID</w:t>
            </w:r>
          </w:p>
        </w:tc>
        <w:tc>
          <w:tcPr>
            <w:tcW w:w="1980" w:type="dxa"/>
            <w:tcBorders>
              <w:top w:val="single" w:sz="4" w:space="0" w:color="auto"/>
              <w:left w:val="single" w:sz="4" w:space="0" w:color="auto"/>
              <w:bottom w:val="single" w:sz="4" w:space="0" w:color="auto"/>
              <w:right w:val="single" w:sz="4" w:space="0" w:color="auto"/>
            </w:tcBorders>
          </w:tcPr>
          <w:p w14:paraId="6B1A9B39"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76C1BAE3"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12B86F0" w14:textId="77777777" w:rsidR="00B57FE6" w:rsidRDefault="00B57FE6" w:rsidP="005F60F8">
            <w:pPr>
              <w:pStyle w:val="TAL"/>
            </w:pPr>
            <w:r>
              <w:t>Set to the value of the Conversion-ID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7DE44B06" w14:textId="77777777" w:rsidR="00B57FE6" w:rsidRPr="006F0A95" w:rsidRDefault="00B57FE6" w:rsidP="005F60F8">
            <w:pPr>
              <w:pStyle w:val="TAL"/>
            </w:pPr>
            <w:r>
              <w:t>M</w:t>
            </w:r>
          </w:p>
        </w:tc>
      </w:tr>
      <w:tr w:rsidR="00B57FE6" w14:paraId="646738F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65A6FCA" w14:textId="77777777" w:rsidR="00B57FE6" w:rsidRDefault="00B57FE6" w:rsidP="005F60F8">
            <w:pPr>
              <w:pStyle w:val="TAL"/>
            </w:pPr>
            <w:r>
              <w:t>contributionID</w:t>
            </w:r>
          </w:p>
        </w:tc>
        <w:tc>
          <w:tcPr>
            <w:tcW w:w="1980" w:type="dxa"/>
            <w:tcBorders>
              <w:top w:val="single" w:sz="4" w:space="0" w:color="auto"/>
              <w:left w:val="single" w:sz="4" w:space="0" w:color="auto"/>
              <w:bottom w:val="single" w:sz="4" w:space="0" w:color="auto"/>
              <w:right w:val="single" w:sz="4" w:space="0" w:color="auto"/>
            </w:tcBorders>
          </w:tcPr>
          <w:p w14:paraId="667F6E1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1AFAD7E"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B9F90A5" w14:textId="77777777" w:rsidR="00B57FE6" w:rsidRDefault="00B57FE6" w:rsidP="005F60F8">
            <w:pPr>
              <w:pStyle w:val="TAL"/>
            </w:pPr>
            <w:r>
              <w:t>Set to the value of the Contribution-ID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037CC391" w14:textId="77777777" w:rsidR="00B57FE6" w:rsidRPr="006F0A95" w:rsidRDefault="00B57FE6" w:rsidP="005F60F8">
            <w:pPr>
              <w:pStyle w:val="TAL"/>
            </w:pPr>
            <w:r>
              <w:t>M</w:t>
            </w:r>
          </w:p>
        </w:tc>
      </w:tr>
      <w:tr w:rsidR="00B57FE6" w14:paraId="05251FE2"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67002FEB" w14:textId="77777777" w:rsidR="00B57FE6" w:rsidRDefault="00B57FE6" w:rsidP="005F60F8">
            <w:pPr>
              <w:pStyle w:val="TAL"/>
            </w:pPr>
            <w:r>
              <w:t>rCSSessionType</w:t>
            </w:r>
          </w:p>
        </w:tc>
        <w:tc>
          <w:tcPr>
            <w:tcW w:w="1980" w:type="dxa"/>
            <w:tcBorders>
              <w:top w:val="single" w:sz="4" w:space="0" w:color="auto"/>
              <w:left w:val="single" w:sz="4" w:space="0" w:color="auto"/>
              <w:bottom w:val="single" w:sz="4" w:space="0" w:color="auto"/>
              <w:right w:val="single" w:sz="4" w:space="0" w:color="auto"/>
            </w:tcBorders>
          </w:tcPr>
          <w:p w14:paraId="0D3B3752"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33C5FC5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D6D5364" w14:textId="77777777" w:rsidR="00B57FE6" w:rsidRDefault="00B57FE6" w:rsidP="005F60F8">
            <w:pPr>
              <w:pStyle w:val="TAL"/>
            </w:pPr>
            <w:r>
              <w:t>Indicates the type of RCSSession.</w:t>
            </w:r>
          </w:p>
        </w:tc>
        <w:tc>
          <w:tcPr>
            <w:tcW w:w="630" w:type="dxa"/>
            <w:tcBorders>
              <w:top w:val="single" w:sz="4" w:space="0" w:color="auto"/>
              <w:left w:val="single" w:sz="4" w:space="0" w:color="auto"/>
              <w:bottom w:val="single" w:sz="4" w:space="0" w:color="auto"/>
              <w:right w:val="single" w:sz="4" w:space="0" w:color="auto"/>
            </w:tcBorders>
          </w:tcPr>
          <w:p w14:paraId="7625045B" w14:textId="77777777" w:rsidR="00B57FE6" w:rsidRDefault="00B57FE6" w:rsidP="005F60F8">
            <w:pPr>
              <w:pStyle w:val="TAL"/>
            </w:pPr>
            <w:r>
              <w:t>M</w:t>
            </w:r>
          </w:p>
        </w:tc>
      </w:tr>
      <w:tr w:rsidR="00B57FE6" w14:paraId="19259FAA"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C44C849" w14:textId="77777777" w:rsidR="00B57FE6" w:rsidRDefault="00B57FE6" w:rsidP="005F60F8">
            <w:pPr>
              <w:pStyle w:val="TAL"/>
            </w:pPr>
            <w:r>
              <w:t>sessionDirection</w:t>
            </w:r>
          </w:p>
        </w:tc>
        <w:tc>
          <w:tcPr>
            <w:tcW w:w="1980" w:type="dxa"/>
            <w:tcBorders>
              <w:top w:val="single" w:sz="4" w:space="0" w:color="auto"/>
              <w:left w:val="single" w:sz="4" w:space="0" w:color="auto"/>
              <w:bottom w:val="single" w:sz="4" w:space="0" w:color="auto"/>
              <w:right w:val="single" w:sz="4" w:space="0" w:color="auto"/>
            </w:tcBorders>
          </w:tcPr>
          <w:p w14:paraId="75C498A5"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1220E329" w14:textId="77777777" w:rsidR="00B57FE6" w:rsidRPr="00B80384" w:rsidRDefault="00B57FE6" w:rsidP="005F60F8">
            <w:pPr>
              <w:pStyle w:val="TAL"/>
            </w:pPr>
            <w:r w:rsidRPr="00B80384">
              <w:t>1</w:t>
            </w:r>
          </w:p>
        </w:tc>
        <w:tc>
          <w:tcPr>
            <w:tcW w:w="4050" w:type="dxa"/>
            <w:tcBorders>
              <w:top w:val="single" w:sz="4" w:space="0" w:color="auto"/>
              <w:left w:val="single" w:sz="4" w:space="0" w:color="auto"/>
              <w:bottom w:val="single" w:sz="4" w:space="0" w:color="auto"/>
              <w:right w:val="single" w:sz="4" w:space="0" w:color="auto"/>
            </w:tcBorders>
          </w:tcPr>
          <w:p w14:paraId="12B7610E"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630" w:type="dxa"/>
            <w:tcBorders>
              <w:top w:val="single" w:sz="4" w:space="0" w:color="auto"/>
              <w:left w:val="single" w:sz="4" w:space="0" w:color="auto"/>
              <w:bottom w:val="single" w:sz="4" w:space="0" w:color="auto"/>
              <w:right w:val="single" w:sz="4" w:space="0" w:color="auto"/>
            </w:tcBorders>
          </w:tcPr>
          <w:p w14:paraId="201322AA" w14:textId="77777777" w:rsidR="00B57FE6" w:rsidRDefault="00B57FE6" w:rsidP="005F60F8">
            <w:pPr>
              <w:pStyle w:val="TAL"/>
            </w:pPr>
            <w:r>
              <w:t>M</w:t>
            </w:r>
          </w:p>
        </w:tc>
      </w:tr>
      <w:tr w:rsidR="00B57FE6" w:rsidDel="00964582" w14:paraId="6CF6AF75"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36AF04F" w14:textId="77777777" w:rsidR="00B57FE6" w:rsidRDefault="00B57FE6" w:rsidP="005F60F8">
            <w:pPr>
              <w:pStyle w:val="TAL"/>
            </w:pPr>
            <w:r>
              <w:t>sessionEndpoints</w:t>
            </w:r>
          </w:p>
        </w:tc>
        <w:tc>
          <w:tcPr>
            <w:tcW w:w="1980" w:type="dxa"/>
            <w:tcBorders>
              <w:top w:val="single" w:sz="4" w:space="0" w:color="auto"/>
              <w:left w:val="single" w:sz="4" w:space="0" w:color="auto"/>
              <w:bottom w:val="single" w:sz="4" w:space="0" w:color="auto"/>
              <w:right w:val="single" w:sz="4" w:space="0" w:color="auto"/>
            </w:tcBorders>
          </w:tcPr>
          <w:p w14:paraId="4891DF57"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F31E1E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57B31CF9" w14:textId="77777777" w:rsidR="00B57FE6" w:rsidRDefault="00B57FE6" w:rsidP="005F60F8">
            <w:pPr>
              <w:pStyle w:val="TAL"/>
            </w:pPr>
            <w:r>
              <w:t>Indicates whether the session continued through the server or is terminated at the server.</w:t>
            </w:r>
          </w:p>
        </w:tc>
        <w:tc>
          <w:tcPr>
            <w:tcW w:w="630" w:type="dxa"/>
            <w:tcBorders>
              <w:top w:val="single" w:sz="4" w:space="0" w:color="auto"/>
              <w:left w:val="single" w:sz="4" w:space="0" w:color="auto"/>
              <w:bottom w:val="single" w:sz="4" w:space="0" w:color="auto"/>
              <w:right w:val="single" w:sz="4" w:space="0" w:color="auto"/>
            </w:tcBorders>
          </w:tcPr>
          <w:p w14:paraId="0D6B6B0E" w14:textId="77777777" w:rsidR="00B57FE6" w:rsidRDefault="00B57FE6" w:rsidP="005F60F8">
            <w:pPr>
              <w:pStyle w:val="TAL"/>
            </w:pPr>
            <w:r>
              <w:t>M</w:t>
            </w:r>
          </w:p>
        </w:tc>
      </w:tr>
      <w:tr w:rsidR="00B57FE6" w:rsidDel="00964582" w14:paraId="2A978E77"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EB5FE42" w14:textId="77777777" w:rsidR="00B57FE6" w:rsidRDefault="00B57FE6" w:rsidP="005F60F8">
            <w:pPr>
              <w:pStyle w:val="TAL"/>
            </w:pPr>
            <w:r>
              <w:t>rCSSIPSessionMessage</w:t>
            </w:r>
          </w:p>
        </w:tc>
        <w:tc>
          <w:tcPr>
            <w:tcW w:w="1980" w:type="dxa"/>
            <w:tcBorders>
              <w:top w:val="single" w:sz="4" w:space="0" w:color="auto"/>
              <w:left w:val="single" w:sz="4" w:space="0" w:color="auto"/>
              <w:bottom w:val="single" w:sz="4" w:space="0" w:color="auto"/>
              <w:right w:val="single" w:sz="4" w:space="0" w:color="auto"/>
            </w:tcBorders>
          </w:tcPr>
          <w:p w14:paraId="36E81367"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003D1FB4"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3F5E23B" w14:textId="2C9EFEEB" w:rsidR="00B57FE6" w:rsidRDefault="00B57FE6" w:rsidP="005F60F8">
            <w:pPr>
              <w:pStyle w:val="TAL"/>
            </w:pPr>
            <w:r>
              <w:t>Shall contain the SIP message that triggered the xIRI, an indication of whether the establishment or removal of a leg has been attempted or completed.</w:t>
            </w:r>
          </w:p>
        </w:tc>
        <w:tc>
          <w:tcPr>
            <w:tcW w:w="630" w:type="dxa"/>
            <w:tcBorders>
              <w:top w:val="single" w:sz="4" w:space="0" w:color="auto"/>
              <w:left w:val="single" w:sz="4" w:space="0" w:color="auto"/>
              <w:bottom w:val="single" w:sz="4" w:space="0" w:color="auto"/>
              <w:right w:val="single" w:sz="4" w:space="0" w:color="auto"/>
            </w:tcBorders>
          </w:tcPr>
          <w:p w14:paraId="4AF4C0DC" w14:textId="77777777" w:rsidR="00B57FE6" w:rsidRDefault="00B57FE6" w:rsidP="005F60F8">
            <w:pPr>
              <w:pStyle w:val="TAL"/>
            </w:pPr>
            <w:r>
              <w:t>M</w:t>
            </w:r>
          </w:p>
        </w:tc>
      </w:tr>
      <w:tr w:rsidR="00B57FE6" w14:paraId="71CCAD7D"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13413D34" w14:textId="77777777" w:rsidR="00B57FE6" w:rsidRDefault="00B57FE6" w:rsidP="005F60F8">
            <w:pPr>
              <w:pStyle w:val="TAL"/>
            </w:pPr>
            <w:r>
              <w:t>location</w:t>
            </w:r>
          </w:p>
        </w:tc>
        <w:tc>
          <w:tcPr>
            <w:tcW w:w="1980" w:type="dxa"/>
            <w:tcBorders>
              <w:top w:val="single" w:sz="4" w:space="0" w:color="auto"/>
              <w:left w:val="single" w:sz="4" w:space="0" w:color="auto"/>
              <w:bottom w:val="single" w:sz="4" w:space="0" w:color="auto"/>
              <w:right w:val="single" w:sz="4" w:space="0" w:color="auto"/>
            </w:tcBorders>
          </w:tcPr>
          <w:p w14:paraId="48D5C2CA"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4B9EA37D" w14:textId="77777777" w:rsidR="00B57FE6" w:rsidRPr="000F5BE9" w:rsidRDefault="00B57FE6" w:rsidP="005F60F8">
            <w:pPr>
              <w:pStyle w:val="TAL"/>
            </w:pPr>
            <w:r w:rsidRPr="000F5BE9">
              <w:t>0..1</w:t>
            </w:r>
          </w:p>
        </w:tc>
        <w:tc>
          <w:tcPr>
            <w:tcW w:w="4050" w:type="dxa"/>
            <w:tcBorders>
              <w:top w:val="single" w:sz="4" w:space="0" w:color="auto"/>
              <w:left w:val="single" w:sz="4" w:space="0" w:color="auto"/>
              <w:bottom w:val="single" w:sz="4" w:space="0" w:color="auto"/>
              <w:right w:val="single" w:sz="4" w:space="0" w:color="auto"/>
            </w:tcBorders>
          </w:tcPr>
          <w:p w14:paraId="1FF2BFAA"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630" w:type="dxa"/>
            <w:tcBorders>
              <w:top w:val="single" w:sz="4" w:space="0" w:color="auto"/>
              <w:left w:val="single" w:sz="4" w:space="0" w:color="auto"/>
              <w:bottom w:val="single" w:sz="4" w:space="0" w:color="auto"/>
              <w:right w:val="single" w:sz="4" w:space="0" w:color="auto"/>
            </w:tcBorders>
          </w:tcPr>
          <w:p w14:paraId="3EAF9AA6" w14:textId="77777777" w:rsidR="00B57FE6" w:rsidRPr="006F0A95" w:rsidRDefault="00B57FE6" w:rsidP="005F60F8">
            <w:pPr>
              <w:pStyle w:val="TAL"/>
            </w:pPr>
            <w:r>
              <w:t>C</w:t>
            </w:r>
          </w:p>
        </w:tc>
      </w:tr>
    </w:tbl>
    <w:p w14:paraId="542896C9" w14:textId="77777777" w:rsidR="00B57FE6" w:rsidRPr="00752D3E" w:rsidRDefault="00B57FE6" w:rsidP="00B57FE6"/>
    <w:p w14:paraId="342D78F5" w14:textId="77777777" w:rsidR="00B57FE6" w:rsidRPr="00F00595" w:rsidRDefault="00B57FE6" w:rsidP="00B57FE6">
      <w:pPr>
        <w:pStyle w:val="Heading6"/>
      </w:pPr>
      <w:bookmarkStart w:id="927" w:name="_Toc207648502"/>
      <w:r>
        <w:lastRenderedPageBreak/>
        <w:t>7.13.3.4.4.2</w:t>
      </w:r>
      <w:r>
        <w:tab/>
        <w:t>CPM Standalone Message session release</w:t>
      </w:r>
      <w:bookmarkEnd w:id="927"/>
    </w:p>
    <w:p w14:paraId="4F8623F9"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681EE08B" w14:textId="77777777" w:rsidR="00B57FE6" w:rsidRDefault="00B57FE6" w:rsidP="00B57FE6">
      <w:pPr>
        <w:pStyle w:val="B1"/>
      </w:pPr>
      <w:r>
        <w:t>-</w:t>
      </w:r>
      <w:r>
        <w:tab/>
        <w:t>The RCS Server returns a SIP 200 OK in response to a SIP BYE sent to or from the target for a SIP session established to transfer a Large Message Mode CPM Standalone Message.</w:t>
      </w:r>
    </w:p>
    <w:p w14:paraId="03993394" w14:textId="77777777" w:rsidR="00B57FE6" w:rsidRPr="00F00595" w:rsidRDefault="00B57FE6" w:rsidP="00B57FE6">
      <w:pPr>
        <w:pStyle w:val="Heading6"/>
      </w:pPr>
      <w:bookmarkStart w:id="928" w:name="_Toc207648503"/>
      <w:r>
        <w:t>7.13.3.4.4.3</w:t>
      </w:r>
      <w:r>
        <w:tab/>
        <w:t>CPM 1-to-1 Chat session release</w:t>
      </w:r>
      <w:bookmarkEnd w:id="928"/>
    </w:p>
    <w:p w14:paraId="275C6AA4"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1F73E00F" w14:textId="77777777" w:rsidR="00B57FE6" w:rsidRDefault="00B57FE6" w:rsidP="00B57FE6">
      <w:pPr>
        <w:pStyle w:val="B1"/>
      </w:pPr>
      <w:r>
        <w:t>-</w:t>
      </w:r>
      <w:r>
        <w:tab/>
        <w:t>The RCS Server returns a SIP 200 OK in response to a SIP BYE sent to or from the target for the last active leg of a SIP session established for a CPM Session.</w:t>
      </w:r>
    </w:p>
    <w:p w14:paraId="3B67680E" w14:textId="77777777" w:rsidR="00B57FE6" w:rsidRDefault="00B57FE6" w:rsidP="00B57FE6">
      <w:pPr>
        <w:pStyle w:val="Heading5"/>
      </w:pPr>
      <w:bookmarkStart w:id="929" w:name="_Toc207648504"/>
      <w:r>
        <w:t>7.13.3.4.5</w:t>
      </w:r>
      <w:r>
        <w:tab/>
        <w:t>RCS session parameters</w:t>
      </w:r>
      <w:bookmarkEnd w:id="929"/>
    </w:p>
    <w:p w14:paraId="090FBB4E" w14:textId="77777777" w:rsidR="00B57FE6" w:rsidRDefault="00B57FE6" w:rsidP="00B57FE6">
      <w:pPr>
        <w:pStyle w:val="Heading6"/>
      </w:pPr>
      <w:bookmarkStart w:id="930" w:name="_Toc207648505"/>
      <w:r>
        <w:t>7.13.3.4.5.1</w:t>
      </w:r>
      <w:r>
        <w:tab/>
        <w:t>Type: RCSSessionType</w:t>
      </w:r>
      <w:bookmarkEnd w:id="930"/>
    </w:p>
    <w:p w14:paraId="3B914720" w14:textId="349BB590" w:rsidR="00B57FE6" w:rsidRDefault="00B57FE6" w:rsidP="00B57FE6">
      <w:r>
        <w:t>The RCSSessionType shall be set to indicate the type of RCS Session being reported.</w:t>
      </w:r>
    </w:p>
    <w:p w14:paraId="4F625B69" w14:textId="77777777" w:rsidR="00B57FE6" w:rsidRPr="00CA24F7" w:rsidRDefault="00B57FE6" w:rsidP="00B57FE6">
      <w:pPr>
        <w:pStyle w:val="TH"/>
      </w:pPr>
      <w:r>
        <w:t>Table 7.13.3.4.5.1</w:t>
      </w:r>
      <w:r w:rsidRPr="006F0A95">
        <w:t>-</w:t>
      </w:r>
      <w:r>
        <w:t>1</w:t>
      </w:r>
      <w:r w:rsidRPr="006F0A95">
        <w:t xml:space="preserve">: </w:t>
      </w:r>
      <w:r>
        <w:t>Enumeration</w:t>
      </w:r>
      <w:r w:rsidRPr="006F0A95">
        <w:t xml:space="preserve"> for </w:t>
      </w:r>
      <w:r>
        <w:t>RCSSessionType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72475CF2" w14:textId="77777777" w:rsidTr="002574A2">
        <w:trPr>
          <w:jc w:val="center"/>
        </w:trPr>
        <w:tc>
          <w:tcPr>
            <w:tcW w:w="3297" w:type="dxa"/>
          </w:tcPr>
          <w:p w14:paraId="0B599B3F" w14:textId="77777777" w:rsidR="00B57FE6" w:rsidRPr="006F0A95" w:rsidRDefault="00B57FE6" w:rsidP="002574A2">
            <w:pPr>
              <w:pStyle w:val="TAH"/>
            </w:pPr>
            <w:r>
              <w:t>Enumeration</w:t>
            </w:r>
          </w:p>
        </w:tc>
        <w:tc>
          <w:tcPr>
            <w:tcW w:w="6307" w:type="dxa"/>
          </w:tcPr>
          <w:p w14:paraId="07A57A09" w14:textId="77777777" w:rsidR="00B57FE6" w:rsidRPr="006F0A95" w:rsidRDefault="00B57FE6" w:rsidP="002574A2">
            <w:pPr>
              <w:pStyle w:val="TAH"/>
            </w:pPr>
            <w:r w:rsidRPr="006F0A95">
              <w:t>Description</w:t>
            </w:r>
          </w:p>
        </w:tc>
      </w:tr>
      <w:tr w:rsidR="00B57FE6" w:rsidRPr="006F0A95" w14:paraId="0FE2883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6C59A2A" w14:textId="77777777" w:rsidR="00B57FE6" w:rsidRPr="006F0A95" w:rsidRDefault="00B57FE6" w:rsidP="002574A2">
            <w:pPr>
              <w:pStyle w:val="TAL"/>
            </w:pPr>
            <w:r>
              <w:t>largeMessageStandalone</w:t>
            </w:r>
          </w:p>
        </w:tc>
        <w:tc>
          <w:tcPr>
            <w:tcW w:w="6307" w:type="dxa"/>
            <w:tcBorders>
              <w:top w:val="single" w:sz="4" w:space="0" w:color="auto"/>
              <w:left w:val="single" w:sz="4" w:space="0" w:color="auto"/>
              <w:bottom w:val="single" w:sz="4" w:space="0" w:color="auto"/>
              <w:right w:val="single" w:sz="4" w:space="0" w:color="auto"/>
            </w:tcBorders>
          </w:tcPr>
          <w:p w14:paraId="55B8069D" w14:textId="77777777" w:rsidR="00B57FE6" w:rsidRPr="006F0A95" w:rsidRDefault="00B57FE6" w:rsidP="002574A2">
            <w:pPr>
              <w:pStyle w:val="TAL"/>
            </w:pPr>
            <w:r>
              <w:t>Shall be selected if the session being reported is related to a Large Message Mode CPM Standalone Message.</w:t>
            </w:r>
          </w:p>
        </w:tc>
      </w:tr>
      <w:tr w:rsidR="00B57FE6" w:rsidRPr="006F0A95" w14:paraId="425123EE"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0902490" w14:textId="77777777" w:rsidR="00B57FE6" w:rsidRDefault="00B57FE6" w:rsidP="002574A2">
            <w:pPr>
              <w:pStyle w:val="TAL"/>
            </w:pPr>
            <w:r>
              <w:t>oneTo1Chat</w:t>
            </w:r>
          </w:p>
        </w:tc>
        <w:tc>
          <w:tcPr>
            <w:tcW w:w="6307" w:type="dxa"/>
            <w:tcBorders>
              <w:top w:val="single" w:sz="4" w:space="0" w:color="auto"/>
              <w:left w:val="single" w:sz="4" w:space="0" w:color="auto"/>
              <w:bottom w:val="single" w:sz="4" w:space="0" w:color="auto"/>
              <w:right w:val="single" w:sz="4" w:space="0" w:color="auto"/>
            </w:tcBorders>
          </w:tcPr>
          <w:p w14:paraId="34D74A7B" w14:textId="77777777" w:rsidR="00B57FE6" w:rsidRDefault="00B57FE6" w:rsidP="002574A2">
            <w:pPr>
              <w:pStyle w:val="TAL"/>
            </w:pPr>
            <w:r>
              <w:t xml:space="preserve">Shall be selected if the session being reported is a one-to-one chat session (see </w:t>
            </w:r>
            <w:r w:rsidRPr="0014502D">
              <w:t xml:space="preserve">GSMA RCC.07 [78] clause </w:t>
            </w:r>
            <w:r>
              <w:t>3.2.3</w:t>
            </w:r>
            <w:r w:rsidRPr="0014502D">
              <w:t>)</w:t>
            </w:r>
            <w:r>
              <w:t>.</w:t>
            </w:r>
          </w:p>
        </w:tc>
      </w:tr>
    </w:tbl>
    <w:p w14:paraId="3DDC3F3C" w14:textId="77777777" w:rsidR="00B57FE6" w:rsidRDefault="00B57FE6" w:rsidP="00B57FE6"/>
    <w:p w14:paraId="4572B3D1" w14:textId="77777777" w:rsidR="00B57FE6" w:rsidRDefault="00B57FE6" w:rsidP="00B57FE6">
      <w:pPr>
        <w:pStyle w:val="Heading6"/>
      </w:pPr>
      <w:bookmarkStart w:id="931" w:name="_Toc207648506"/>
      <w:r>
        <w:t>7.13.3.4.5.2</w:t>
      </w:r>
      <w:r>
        <w:tab/>
        <w:t>Type: RCSSessionEndpoints</w:t>
      </w:r>
      <w:bookmarkEnd w:id="931"/>
    </w:p>
    <w:p w14:paraId="5C693CA7" w14:textId="66C03597" w:rsidR="00B57FE6" w:rsidRDefault="00B57FE6" w:rsidP="00B57FE6">
      <w:r>
        <w:t>The RCSSessionEndpoints shall be set to indicate whether the RCS Session is currently established between the server and the remote endpoint, between the server and the local client or from the remote endpoint to the local client.</w:t>
      </w:r>
    </w:p>
    <w:p w14:paraId="4C48C9CE" w14:textId="77777777" w:rsidR="00B57FE6" w:rsidRPr="00CA24F7" w:rsidRDefault="00B57FE6" w:rsidP="00B57FE6">
      <w:pPr>
        <w:pStyle w:val="TH"/>
      </w:pPr>
      <w:r>
        <w:t>Table 7.13.3.4.5.2</w:t>
      </w:r>
      <w:r w:rsidRPr="006F0A95">
        <w:t>-</w:t>
      </w:r>
      <w:r>
        <w:t>1</w:t>
      </w:r>
      <w:r w:rsidRPr="006F0A95">
        <w:t xml:space="preserve">: </w:t>
      </w:r>
      <w:r>
        <w:t>Enumeration</w:t>
      </w:r>
      <w:r w:rsidRPr="006F0A95">
        <w:t xml:space="preserve"> for </w:t>
      </w:r>
      <w:r>
        <w:t>RCSSessionEndpoints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6B12A96B" w14:textId="77777777" w:rsidTr="002574A2">
        <w:trPr>
          <w:jc w:val="center"/>
        </w:trPr>
        <w:tc>
          <w:tcPr>
            <w:tcW w:w="3297" w:type="dxa"/>
          </w:tcPr>
          <w:p w14:paraId="1F72B656" w14:textId="77777777" w:rsidR="00B57FE6" w:rsidRPr="006F0A95" w:rsidRDefault="00B57FE6" w:rsidP="002574A2">
            <w:pPr>
              <w:pStyle w:val="TAH"/>
            </w:pPr>
            <w:r>
              <w:t>Enumeration</w:t>
            </w:r>
          </w:p>
        </w:tc>
        <w:tc>
          <w:tcPr>
            <w:tcW w:w="6307" w:type="dxa"/>
          </w:tcPr>
          <w:p w14:paraId="0EC9B432" w14:textId="77777777" w:rsidR="00B57FE6" w:rsidRPr="006F0A95" w:rsidRDefault="00B57FE6" w:rsidP="002574A2">
            <w:pPr>
              <w:pStyle w:val="TAH"/>
            </w:pPr>
            <w:r w:rsidRPr="006F0A95">
              <w:t>Description</w:t>
            </w:r>
          </w:p>
        </w:tc>
      </w:tr>
      <w:tr w:rsidR="00B57FE6" w:rsidRPr="006F0A95" w14:paraId="5F56BD1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5FA641C" w14:textId="77777777" w:rsidR="00B57FE6" w:rsidRPr="006F0A95" w:rsidRDefault="00B57FE6" w:rsidP="002574A2">
            <w:pPr>
              <w:pStyle w:val="TAL"/>
            </w:pPr>
            <w:r>
              <w:t>remoteOnly</w:t>
            </w:r>
          </w:p>
        </w:tc>
        <w:tc>
          <w:tcPr>
            <w:tcW w:w="6307" w:type="dxa"/>
            <w:tcBorders>
              <w:top w:val="single" w:sz="4" w:space="0" w:color="auto"/>
              <w:left w:val="single" w:sz="4" w:space="0" w:color="auto"/>
              <w:bottom w:val="single" w:sz="4" w:space="0" w:color="auto"/>
              <w:right w:val="single" w:sz="4" w:space="0" w:color="auto"/>
            </w:tcBorders>
          </w:tcPr>
          <w:p w14:paraId="31DF51ED" w14:textId="77777777" w:rsidR="00B57FE6" w:rsidRPr="006F0A95" w:rsidRDefault="00B57FE6" w:rsidP="002574A2">
            <w:pPr>
              <w:pStyle w:val="TAL"/>
            </w:pPr>
            <w:r>
              <w:t>Shall be selected if the session has been established only between the RCS Server and the remote endpoint.</w:t>
            </w:r>
          </w:p>
        </w:tc>
      </w:tr>
      <w:tr w:rsidR="00B57FE6" w:rsidRPr="006F0A95" w14:paraId="2314BCC7"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DA062C9" w14:textId="77777777" w:rsidR="00B57FE6" w:rsidRDefault="00B57FE6" w:rsidP="002574A2">
            <w:pPr>
              <w:pStyle w:val="TAL"/>
            </w:pPr>
            <w:r>
              <w:t>localOnly</w:t>
            </w:r>
          </w:p>
        </w:tc>
        <w:tc>
          <w:tcPr>
            <w:tcW w:w="6307" w:type="dxa"/>
            <w:tcBorders>
              <w:top w:val="single" w:sz="4" w:space="0" w:color="auto"/>
              <w:left w:val="single" w:sz="4" w:space="0" w:color="auto"/>
              <w:bottom w:val="single" w:sz="4" w:space="0" w:color="auto"/>
              <w:right w:val="single" w:sz="4" w:space="0" w:color="auto"/>
            </w:tcBorders>
          </w:tcPr>
          <w:p w14:paraId="2CFA8D8A" w14:textId="77777777" w:rsidR="00B57FE6" w:rsidRDefault="00B57FE6" w:rsidP="002574A2">
            <w:pPr>
              <w:pStyle w:val="TAL"/>
            </w:pPr>
            <w:r>
              <w:t>Shall be selected if the session has been established only between the RCS Server and the local client.</w:t>
            </w:r>
          </w:p>
        </w:tc>
      </w:tr>
      <w:tr w:rsidR="00B57FE6" w:rsidRPr="006F0A95" w14:paraId="3CE0FD2F"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6D9AE95E" w14:textId="77777777" w:rsidR="00B57FE6" w:rsidRDefault="00B57FE6" w:rsidP="002574A2">
            <w:pPr>
              <w:pStyle w:val="TAL"/>
            </w:pPr>
            <w:r>
              <w:t>localAndRemote</w:t>
            </w:r>
          </w:p>
        </w:tc>
        <w:tc>
          <w:tcPr>
            <w:tcW w:w="6307" w:type="dxa"/>
            <w:tcBorders>
              <w:top w:val="single" w:sz="4" w:space="0" w:color="auto"/>
              <w:left w:val="single" w:sz="4" w:space="0" w:color="auto"/>
              <w:bottom w:val="single" w:sz="4" w:space="0" w:color="auto"/>
              <w:right w:val="single" w:sz="4" w:space="0" w:color="auto"/>
            </w:tcBorders>
          </w:tcPr>
          <w:p w14:paraId="6AF7BB80" w14:textId="77777777" w:rsidR="00B57FE6" w:rsidRDefault="00B57FE6" w:rsidP="002574A2">
            <w:pPr>
              <w:pStyle w:val="TAL"/>
            </w:pPr>
            <w:r>
              <w:t xml:space="preserve">Shall be selected if the session has been established between the local RCS Client and a remote endpoint. </w:t>
            </w:r>
          </w:p>
        </w:tc>
      </w:tr>
    </w:tbl>
    <w:p w14:paraId="1E5DCC44" w14:textId="77777777" w:rsidR="00B57FE6" w:rsidRDefault="00B57FE6" w:rsidP="00B57FE6"/>
    <w:p w14:paraId="0F721E87" w14:textId="77777777" w:rsidR="00B57FE6" w:rsidRDefault="00B57FE6" w:rsidP="00B57FE6">
      <w:pPr>
        <w:pStyle w:val="Heading6"/>
      </w:pPr>
      <w:bookmarkStart w:id="932" w:name="_Toc207648507"/>
      <w:r>
        <w:t>7.13.3.4.5.3</w:t>
      </w:r>
      <w:r>
        <w:tab/>
        <w:t>Type: RCSSIPSessionMessage</w:t>
      </w:r>
      <w:bookmarkEnd w:id="932"/>
    </w:p>
    <w:p w14:paraId="2809E202" w14:textId="77777777" w:rsidR="00B57FE6" w:rsidRPr="00876FB6" w:rsidRDefault="00B57FE6" w:rsidP="00B57FE6">
      <w:pPr>
        <w:pStyle w:val="TH"/>
        <w:rPr>
          <w:rStyle w:val="B1Char"/>
          <w:b w:val="0"/>
        </w:rPr>
      </w:pPr>
      <w:r>
        <w:t>Table 7.13.3.4.5.3</w:t>
      </w:r>
      <w:r w:rsidRPr="006F0A95">
        <w:t>-</w:t>
      </w:r>
      <w:r>
        <w:t>1</w:t>
      </w:r>
      <w:r w:rsidRPr="006F0A95">
        <w:t xml:space="preserve">: Payload for </w:t>
      </w:r>
      <w:r>
        <w:t>RCSSIPSessionMessage</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0"/>
        <w:gridCol w:w="1890"/>
        <w:gridCol w:w="630"/>
        <w:gridCol w:w="4950"/>
        <w:gridCol w:w="540"/>
      </w:tblGrid>
      <w:tr w:rsidR="00B57FE6" w14:paraId="0124F50A" w14:textId="77777777" w:rsidTr="002574A2">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02CB6" w14:textId="77777777" w:rsidR="00B57FE6" w:rsidRPr="009209E3" w:rsidRDefault="00B57FE6" w:rsidP="00A9360F">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300E9F" w14:textId="77777777" w:rsidR="00B57FE6" w:rsidRPr="009209E3" w:rsidRDefault="00B57FE6" w:rsidP="00A9360F">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03ADAEB3" w14:textId="77777777" w:rsidR="00B57FE6" w:rsidRPr="009209E3" w:rsidRDefault="00B57FE6" w:rsidP="00A9360F">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13C0B3" w14:textId="77777777" w:rsidR="00B57FE6" w:rsidRPr="009209E3" w:rsidRDefault="00B57FE6" w:rsidP="00A9360F">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5D46B4B" w14:textId="77777777" w:rsidR="00B57FE6" w:rsidRPr="009209E3" w:rsidRDefault="00B57FE6" w:rsidP="00A9360F">
            <w:pPr>
              <w:pStyle w:val="TAH"/>
            </w:pPr>
            <w:r>
              <w:t>M/C/O</w:t>
            </w:r>
          </w:p>
        </w:tc>
      </w:tr>
      <w:tr w:rsidR="00B57FE6" w14:paraId="0045FA54" w14:textId="77777777" w:rsidTr="002574A2">
        <w:tc>
          <w:tcPr>
            <w:tcW w:w="1620" w:type="dxa"/>
            <w:tcBorders>
              <w:top w:val="single" w:sz="4" w:space="0" w:color="auto"/>
              <w:left w:val="single" w:sz="4" w:space="0" w:color="auto"/>
              <w:bottom w:val="single" w:sz="4" w:space="0" w:color="auto"/>
              <w:right w:val="single" w:sz="4" w:space="0" w:color="auto"/>
            </w:tcBorders>
          </w:tcPr>
          <w:p w14:paraId="01D93D7B" w14:textId="77777777" w:rsidR="00B57FE6" w:rsidRDefault="00B57FE6" w:rsidP="002574A2">
            <w:pPr>
              <w:pStyle w:val="TAL"/>
            </w:pPr>
            <w:r>
              <w:t>sessionLeg</w:t>
            </w:r>
          </w:p>
        </w:tc>
        <w:tc>
          <w:tcPr>
            <w:tcW w:w="1890" w:type="dxa"/>
            <w:tcBorders>
              <w:top w:val="single" w:sz="4" w:space="0" w:color="auto"/>
              <w:left w:val="single" w:sz="4" w:space="0" w:color="auto"/>
              <w:bottom w:val="single" w:sz="4" w:space="0" w:color="auto"/>
              <w:right w:val="single" w:sz="4" w:space="0" w:color="auto"/>
            </w:tcBorders>
          </w:tcPr>
          <w:p w14:paraId="061837AF" w14:textId="77777777" w:rsidR="00B57FE6" w:rsidRDefault="00B57FE6" w:rsidP="002574A2">
            <w:pPr>
              <w:pStyle w:val="TAL"/>
            </w:pPr>
            <w:r>
              <w:t>RCSSessionLeg</w:t>
            </w:r>
          </w:p>
        </w:tc>
        <w:tc>
          <w:tcPr>
            <w:tcW w:w="630" w:type="dxa"/>
            <w:tcBorders>
              <w:top w:val="single" w:sz="4" w:space="0" w:color="auto"/>
              <w:left w:val="single" w:sz="4" w:space="0" w:color="auto"/>
              <w:bottom w:val="single" w:sz="4" w:space="0" w:color="auto"/>
              <w:right w:val="single" w:sz="4" w:space="0" w:color="auto"/>
            </w:tcBorders>
          </w:tcPr>
          <w:p w14:paraId="6A1CE2B0"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1316EA5" w14:textId="77777777" w:rsidR="00B57FE6" w:rsidRPr="00913211" w:rsidRDefault="00B57FE6" w:rsidP="002574A2">
            <w:pPr>
              <w:pStyle w:val="TAL"/>
              <w:rPr>
                <w:rFonts w:cs="Arial"/>
                <w:szCs w:val="18"/>
              </w:rPr>
            </w:pPr>
            <w:r>
              <w:rPr>
                <w:rStyle w:val="normaltextrun"/>
                <w:rFonts w:cs="Arial"/>
                <w:szCs w:val="18"/>
                <w:bdr w:val="none" w:sz="0" w:space="0" w:color="auto" w:frame="1"/>
              </w:rPr>
              <w:t>Identifies the leg of the RCS session.</w:t>
            </w:r>
          </w:p>
        </w:tc>
        <w:tc>
          <w:tcPr>
            <w:tcW w:w="540" w:type="dxa"/>
            <w:tcBorders>
              <w:top w:val="single" w:sz="4" w:space="0" w:color="auto"/>
              <w:left w:val="single" w:sz="4" w:space="0" w:color="auto"/>
              <w:bottom w:val="single" w:sz="4" w:space="0" w:color="auto"/>
              <w:right w:val="single" w:sz="4" w:space="0" w:color="auto"/>
            </w:tcBorders>
          </w:tcPr>
          <w:p w14:paraId="106EA894" w14:textId="77777777" w:rsidR="00B57FE6" w:rsidRDefault="00B57FE6" w:rsidP="002574A2">
            <w:pPr>
              <w:pStyle w:val="TAL"/>
              <w:rPr>
                <w:rFonts w:cs="Arial"/>
                <w:szCs w:val="18"/>
              </w:rPr>
            </w:pPr>
            <w:r>
              <w:t>M</w:t>
            </w:r>
          </w:p>
        </w:tc>
      </w:tr>
      <w:tr w:rsidR="00B57FE6" w14:paraId="27D4FFF2" w14:textId="77777777" w:rsidTr="002574A2">
        <w:tc>
          <w:tcPr>
            <w:tcW w:w="1620" w:type="dxa"/>
            <w:tcBorders>
              <w:top w:val="single" w:sz="4" w:space="0" w:color="auto"/>
              <w:left w:val="single" w:sz="4" w:space="0" w:color="auto"/>
              <w:bottom w:val="single" w:sz="4" w:space="0" w:color="auto"/>
              <w:right w:val="single" w:sz="4" w:space="0" w:color="auto"/>
            </w:tcBorders>
          </w:tcPr>
          <w:p w14:paraId="17A123B6" w14:textId="77777777" w:rsidR="00B57FE6" w:rsidRDefault="00B57FE6" w:rsidP="002574A2">
            <w:pPr>
              <w:pStyle w:val="TAL"/>
            </w:pPr>
            <w:r>
              <w:t>sIPMessage</w:t>
            </w:r>
          </w:p>
        </w:tc>
        <w:tc>
          <w:tcPr>
            <w:tcW w:w="1890" w:type="dxa"/>
            <w:tcBorders>
              <w:top w:val="single" w:sz="4" w:space="0" w:color="auto"/>
              <w:left w:val="single" w:sz="4" w:space="0" w:color="auto"/>
              <w:bottom w:val="single" w:sz="4" w:space="0" w:color="auto"/>
              <w:right w:val="single" w:sz="4" w:space="0" w:color="auto"/>
            </w:tcBorders>
          </w:tcPr>
          <w:p w14:paraId="1BE3C3A1" w14:textId="77777777" w:rsidR="00B57FE6" w:rsidRDefault="00B57FE6" w:rsidP="002574A2">
            <w:pPr>
              <w:pStyle w:val="TAL"/>
            </w:pPr>
            <w:r>
              <w:t>IMSPayload</w:t>
            </w:r>
          </w:p>
        </w:tc>
        <w:tc>
          <w:tcPr>
            <w:tcW w:w="630" w:type="dxa"/>
            <w:tcBorders>
              <w:top w:val="single" w:sz="4" w:space="0" w:color="auto"/>
              <w:left w:val="single" w:sz="4" w:space="0" w:color="auto"/>
              <w:bottom w:val="single" w:sz="4" w:space="0" w:color="auto"/>
              <w:right w:val="single" w:sz="4" w:space="0" w:color="auto"/>
            </w:tcBorders>
          </w:tcPr>
          <w:p w14:paraId="0BD4B66A"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A66ABAA"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the SIP Message.</w:t>
            </w:r>
          </w:p>
        </w:tc>
        <w:tc>
          <w:tcPr>
            <w:tcW w:w="540" w:type="dxa"/>
            <w:tcBorders>
              <w:top w:val="single" w:sz="4" w:space="0" w:color="auto"/>
              <w:left w:val="single" w:sz="4" w:space="0" w:color="auto"/>
              <w:bottom w:val="single" w:sz="4" w:space="0" w:color="auto"/>
              <w:right w:val="single" w:sz="4" w:space="0" w:color="auto"/>
            </w:tcBorders>
          </w:tcPr>
          <w:p w14:paraId="4FD48A93" w14:textId="77777777" w:rsidR="00B57FE6" w:rsidRDefault="00B57FE6" w:rsidP="002574A2">
            <w:pPr>
              <w:pStyle w:val="TAL"/>
            </w:pPr>
            <w:r>
              <w:t>M</w:t>
            </w:r>
          </w:p>
        </w:tc>
      </w:tr>
      <w:tr w:rsidR="00B57FE6" w14:paraId="11E7B282" w14:textId="77777777" w:rsidTr="002574A2">
        <w:tc>
          <w:tcPr>
            <w:tcW w:w="1620" w:type="dxa"/>
            <w:tcBorders>
              <w:top w:val="single" w:sz="4" w:space="0" w:color="auto"/>
              <w:left w:val="single" w:sz="4" w:space="0" w:color="auto"/>
              <w:bottom w:val="single" w:sz="4" w:space="0" w:color="auto"/>
              <w:right w:val="single" w:sz="4" w:space="0" w:color="auto"/>
            </w:tcBorders>
          </w:tcPr>
          <w:p w14:paraId="316BB8E3" w14:textId="77777777" w:rsidR="00B57FE6" w:rsidRDefault="00B57FE6" w:rsidP="002574A2">
            <w:pPr>
              <w:pStyle w:val="TAL"/>
            </w:pPr>
            <w:r>
              <w:t>rCSSessionResult</w:t>
            </w:r>
          </w:p>
        </w:tc>
        <w:tc>
          <w:tcPr>
            <w:tcW w:w="1890" w:type="dxa"/>
            <w:tcBorders>
              <w:top w:val="single" w:sz="4" w:space="0" w:color="auto"/>
              <w:left w:val="single" w:sz="4" w:space="0" w:color="auto"/>
              <w:bottom w:val="single" w:sz="4" w:space="0" w:color="auto"/>
              <w:right w:val="single" w:sz="4" w:space="0" w:color="auto"/>
            </w:tcBorders>
          </w:tcPr>
          <w:p w14:paraId="0CA0AB5E" w14:textId="77777777" w:rsidR="00B57FE6" w:rsidRDefault="00B57FE6" w:rsidP="002574A2">
            <w:pPr>
              <w:pStyle w:val="TAL"/>
            </w:pPr>
            <w:r>
              <w:t>RCSSessionResult</w:t>
            </w:r>
          </w:p>
        </w:tc>
        <w:tc>
          <w:tcPr>
            <w:tcW w:w="630" w:type="dxa"/>
            <w:tcBorders>
              <w:top w:val="single" w:sz="4" w:space="0" w:color="auto"/>
              <w:left w:val="single" w:sz="4" w:space="0" w:color="auto"/>
              <w:bottom w:val="single" w:sz="4" w:space="0" w:color="auto"/>
              <w:right w:val="single" w:sz="4" w:space="0" w:color="auto"/>
            </w:tcBorders>
          </w:tcPr>
          <w:p w14:paraId="0ADAF2E5"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0CA4E215"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an indication of the resulting state of the RCS Session Leg.</w:t>
            </w:r>
          </w:p>
        </w:tc>
        <w:tc>
          <w:tcPr>
            <w:tcW w:w="540" w:type="dxa"/>
            <w:tcBorders>
              <w:top w:val="single" w:sz="4" w:space="0" w:color="auto"/>
              <w:left w:val="single" w:sz="4" w:space="0" w:color="auto"/>
              <w:bottom w:val="single" w:sz="4" w:space="0" w:color="auto"/>
              <w:right w:val="single" w:sz="4" w:space="0" w:color="auto"/>
            </w:tcBorders>
          </w:tcPr>
          <w:p w14:paraId="2C81FD85" w14:textId="77777777" w:rsidR="00B57FE6" w:rsidRDefault="00B57FE6" w:rsidP="002574A2">
            <w:pPr>
              <w:pStyle w:val="TAL"/>
            </w:pPr>
            <w:r>
              <w:t>M</w:t>
            </w:r>
          </w:p>
        </w:tc>
      </w:tr>
      <w:tr w:rsidR="00745D11" w14:paraId="097595DE" w14:textId="77777777" w:rsidTr="00745D11">
        <w:tc>
          <w:tcPr>
            <w:tcW w:w="1620" w:type="dxa"/>
            <w:tcBorders>
              <w:top w:val="single" w:sz="4" w:space="0" w:color="auto"/>
              <w:left w:val="single" w:sz="4" w:space="0" w:color="auto"/>
              <w:bottom w:val="single" w:sz="4" w:space="0" w:color="auto"/>
              <w:right w:val="single" w:sz="4" w:space="0" w:color="auto"/>
            </w:tcBorders>
          </w:tcPr>
          <w:p w14:paraId="3B158AD8" w14:textId="77777777" w:rsidR="00745D11" w:rsidRDefault="00745D11" w:rsidP="00B36227">
            <w:pPr>
              <w:pStyle w:val="TAL"/>
            </w:pPr>
            <w:r>
              <w:t>mSRPPathInfo</w:t>
            </w:r>
          </w:p>
        </w:tc>
        <w:tc>
          <w:tcPr>
            <w:tcW w:w="1890" w:type="dxa"/>
            <w:tcBorders>
              <w:top w:val="single" w:sz="4" w:space="0" w:color="auto"/>
              <w:left w:val="single" w:sz="4" w:space="0" w:color="auto"/>
              <w:bottom w:val="single" w:sz="4" w:space="0" w:color="auto"/>
              <w:right w:val="single" w:sz="4" w:space="0" w:color="auto"/>
            </w:tcBorders>
          </w:tcPr>
          <w:p w14:paraId="447C6639" w14:textId="77777777" w:rsidR="00745D11" w:rsidRDefault="00745D11" w:rsidP="00B36227">
            <w:pPr>
              <w:pStyle w:val="TAL"/>
            </w:pPr>
            <w:r>
              <w:t>MSRPPath</w:t>
            </w:r>
          </w:p>
        </w:tc>
        <w:tc>
          <w:tcPr>
            <w:tcW w:w="630" w:type="dxa"/>
            <w:tcBorders>
              <w:top w:val="single" w:sz="4" w:space="0" w:color="auto"/>
              <w:left w:val="single" w:sz="4" w:space="0" w:color="auto"/>
              <w:bottom w:val="single" w:sz="4" w:space="0" w:color="auto"/>
              <w:right w:val="single" w:sz="4" w:space="0" w:color="auto"/>
            </w:tcBorders>
          </w:tcPr>
          <w:p w14:paraId="736A65CE" w14:textId="77777777" w:rsidR="00745D11" w:rsidRDefault="00745D11"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3D08C84" w14:textId="77777777" w:rsidR="00745D11" w:rsidRDefault="00745D11" w:rsidP="00B36227">
            <w:pPr>
              <w:pStyle w:val="TAL"/>
              <w:rPr>
                <w:rStyle w:val="normaltextrun"/>
                <w:rFonts w:cs="Arial"/>
                <w:szCs w:val="18"/>
                <w:bdr w:val="none" w:sz="0" w:space="0" w:color="auto" w:frame="1"/>
              </w:rPr>
            </w:pPr>
            <w:r>
              <w:rPr>
                <w:rStyle w:val="normaltextrun"/>
                <w:rFonts w:cs="Arial"/>
                <w:szCs w:val="18"/>
                <w:bdr w:val="none" w:sz="0" w:space="0" w:color="auto" w:frame="1"/>
              </w:rPr>
              <w:t>Shall be present if the SIP Message contains path information for an MSRP Session.</w:t>
            </w:r>
          </w:p>
        </w:tc>
        <w:tc>
          <w:tcPr>
            <w:tcW w:w="540" w:type="dxa"/>
            <w:tcBorders>
              <w:top w:val="single" w:sz="4" w:space="0" w:color="auto"/>
              <w:left w:val="single" w:sz="4" w:space="0" w:color="auto"/>
              <w:bottom w:val="single" w:sz="4" w:space="0" w:color="auto"/>
              <w:right w:val="single" w:sz="4" w:space="0" w:color="auto"/>
            </w:tcBorders>
          </w:tcPr>
          <w:p w14:paraId="02AB8763" w14:textId="77777777" w:rsidR="00745D11" w:rsidRDefault="00745D11" w:rsidP="00B36227">
            <w:pPr>
              <w:pStyle w:val="TAL"/>
            </w:pPr>
            <w:r>
              <w:t>C</w:t>
            </w:r>
          </w:p>
        </w:tc>
      </w:tr>
    </w:tbl>
    <w:p w14:paraId="00B7DAE1" w14:textId="77777777" w:rsidR="00B57FE6" w:rsidRDefault="00B57FE6" w:rsidP="00B57FE6"/>
    <w:p w14:paraId="28549F50" w14:textId="77777777" w:rsidR="00B57FE6" w:rsidRDefault="00B57FE6" w:rsidP="00B57FE6">
      <w:pPr>
        <w:pStyle w:val="Heading6"/>
      </w:pPr>
      <w:bookmarkStart w:id="933" w:name="_Toc207648508"/>
      <w:r>
        <w:t>7.13.3.4.5.4</w:t>
      </w:r>
      <w:r>
        <w:tab/>
        <w:t>Type: RCSSessionLeg</w:t>
      </w:r>
      <w:bookmarkEnd w:id="933"/>
    </w:p>
    <w:p w14:paraId="51709508" w14:textId="77777777" w:rsidR="00B57FE6" w:rsidRDefault="00B57FE6" w:rsidP="00B57FE6">
      <w:r>
        <w:t>The RCSSessionLeg shall be set to indicate whether the SIP Session Exchange is between the server and a remote endpoint or between the server and the local client.</w:t>
      </w:r>
    </w:p>
    <w:p w14:paraId="6712387F" w14:textId="77777777" w:rsidR="00B57FE6" w:rsidRPr="00CA24F7" w:rsidRDefault="00B57FE6" w:rsidP="00B57FE6">
      <w:pPr>
        <w:pStyle w:val="TH"/>
      </w:pPr>
      <w:r>
        <w:lastRenderedPageBreak/>
        <w:t>Table 7.13.3.4.5.4</w:t>
      </w:r>
      <w:r w:rsidRPr="006F0A95">
        <w:t>-</w:t>
      </w:r>
      <w:r>
        <w:t>1</w:t>
      </w:r>
      <w:r w:rsidRPr="006F0A95">
        <w:t xml:space="preserve">: </w:t>
      </w:r>
      <w:r>
        <w:t>Enumeration</w:t>
      </w:r>
      <w:r w:rsidRPr="006F0A95">
        <w:t xml:space="preserve"> for </w:t>
      </w:r>
      <w:r>
        <w:t>RCSSessionLeg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061C8260" w14:textId="77777777" w:rsidTr="002574A2">
        <w:trPr>
          <w:jc w:val="center"/>
        </w:trPr>
        <w:tc>
          <w:tcPr>
            <w:tcW w:w="3297" w:type="dxa"/>
          </w:tcPr>
          <w:p w14:paraId="410E478A" w14:textId="77777777" w:rsidR="00B57FE6" w:rsidRPr="006F0A95" w:rsidRDefault="00B57FE6" w:rsidP="002574A2">
            <w:pPr>
              <w:pStyle w:val="TAH"/>
            </w:pPr>
            <w:r>
              <w:t>Enumeration</w:t>
            </w:r>
          </w:p>
        </w:tc>
        <w:tc>
          <w:tcPr>
            <w:tcW w:w="6307" w:type="dxa"/>
          </w:tcPr>
          <w:p w14:paraId="5BDB4615" w14:textId="77777777" w:rsidR="00B57FE6" w:rsidRPr="006F0A95" w:rsidRDefault="00B57FE6" w:rsidP="002574A2">
            <w:pPr>
              <w:pStyle w:val="TAH"/>
            </w:pPr>
            <w:r w:rsidRPr="006F0A95">
              <w:t>Description</w:t>
            </w:r>
          </w:p>
        </w:tc>
      </w:tr>
      <w:tr w:rsidR="00B57FE6" w:rsidRPr="006F0A95" w14:paraId="1C54878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EC26230" w14:textId="77777777" w:rsidR="00B57FE6" w:rsidRPr="006F0A95" w:rsidRDefault="00B57FE6" w:rsidP="002574A2">
            <w:pPr>
              <w:pStyle w:val="TAL"/>
            </w:pPr>
            <w:r>
              <w:t>remoteLeg</w:t>
            </w:r>
          </w:p>
        </w:tc>
        <w:tc>
          <w:tcPr>
            <w:tcW w:w="6307" w:type="dxa"/>
            <w:tcBorders>
              <w:top w:val="single" w:sz="4" w:space="0" w:color="auto"/>
              <w:left w:val="single" w:sz="4" w:space="0" w:color="auto"/>
              <w:bottom w:val="single" w:sz="4" w:space="0" w:color="auto"/>
              <w:right w:val="single" w:sz="4" w:space="0" w:color="auto"/>
            </w:tcBorders>
          </w:tcPr>
          <w:p w14:paraId="523D7F96" w14:textId="77777777" w:rsidR="00B57FE6" w:rsidRPr="006F0A95" w:rsidRDefault="00B57FE6" w:rsidP="002574A2">
            <w:pPr>
              <w:pStyle w:val="TAL"/>
            </w:pPr>
            <w:r>
              <w:t>Shall be selected if the exchange took place between the server and a remote endpoint.</w:t>
            </w:r>
          </w:p>
        </w:tc>
      </w:tr>
      <w:tr w:rsidR="00B57FE6" w:rsidRPr="006F0A95" w14:paraId="0080A42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1DFAD9D" w14:textId="77777777" w:rsidR="00B57FE6" w:rsidRDefault="00B57FE6" w:rsidP="002574A2">
            <w:pPr>
              <w:pStyle w:val="TAL"/>
            </w:pPr>
            <w:r>
              <w:t>localLeg</w:t>
            </w:r>
          </w:p>
        </w:tc>
        <w:tc>
          <w:tcPr>
            <w:tcW w:w="6307" w:type="dxa"/>
            <w:tcBorders>
              <w:top w:val="single" w:sz="4" w:space="0" w:color="auto"/>
              <w:left w:val="single" w:sz="4" w:space="0" w:color="auto"/>
              <w:bottom w:val="single" w:sz="4" w:space="0" w:color="auto"/>
              <w:right w:val="single" w:sz="4" w:space="0" w:color="auto"/>
            </w:tcBorders>
          </w:tcPr>
          <w:p w14:paraId="2D1457FF" w14:textId="77777777" w:rsidR="00B57FE6" w:rsidRDefault="00B57FE6" w:rsidP="002574A2">
            <w:pPr>
              <w:pStyle w:val="TAL"/>
            </w:pPr>
            <w:r>
              <w:t>Shall be selected if the exchange took place between the server and the local client.</w:t>
            </w:r>
          </w:p>
        </w:tc>
      </w:tr>
    </w:tbl>
    <w:p w14:paraId="622585AA" w14:textId="77777777" w:rsidR="00B57FE6" w:rsidRDefault="00B57FE6" w:rsidP="00B57FE6"/>
    <w:p w14:paraId="5485B861" w14:textId="1F8DF0E8" w:rsidR="00B57FE6" w:rsidRDefault="00B57FE6" w:rsidP="00B57FE6">
      <w:pPr>
        <w:pStyle w:val="Heading6"/>
      </w:pPr>
      <w:bookmarkStart w:id="934" w:name="_Toc207648509"/>
      <w:r>
        <w:t>7.13.3.4.5.5</w:t>
      </w:r>
      <w:r>
        <w:tab/>
      </w:r>
      <w:r w:rsidR="00745D11">
        <w:t>Void</w:t>
      </w:r>
      <w:bookmarkEnd w:id="934"/>
    </w:p>
    <w:p w14:paraId="5EBA73F7" w14:textId="1CCB1C18" w:rsidR="00B57FE6" w:rsidRDefault="00B57FE6" w:rsidP="00B57FE6">
      <w:pPr>
        <w:pStyle w:val="Heading6"/>
      </w:pPr>
      <w:bookmarkStart w:id="935" w:name="_Toc207648510"/>
      <w:r>
        <w:t>7.13.3.4.5.</w:t>
      </w:r>
      <w:r w:rsidR="00745D11">
        <w:t>6</w:t>
      </w:r>
      <w:r>
        <w:tab/>
        <w:t>Type: RCSSessionResult</w:t>
      </w:r>
      <w:bookmarkEnd w:id="935"/>
    </w:p>
    <w:p w14:paraId="31FFB714" w14:textId="77777777" w:rsidR="00B57FE6" w:rsidRDefault="00B57FE6" w:rsidP="00B57FE6">
      <w:r>
        <w:t>The RCSSessionResult shall be set to indicate whether the addition, removal or modification of the leg has been requested or completed.</w:t>
      </w:r>
    </w:p>
    <w:p w14:paraId="3A1F46C5" w14:textId="46D49E42" w:rsidR="00B57FE6" w:rsidRPr="00CA24F7" w:rsidRDefault="00B57FE6" w:rsidP="00B57FE6">
      <w:pPr>
        <w:pStyle w:val="TH"/>
      </w:pPr>
      <w:r>
        <w:t>Table 7.13.3.4.5</w:t>
      </w:r>
      <w:r w:rsidR="00745D11">
        <w:t>.6</w:t>
      </w:r>
      <w:r w:rsidRPr="006F0A95">
        <w:t>-</w:t>
      </w:r>
      <w:r>
        <w:t>1</w:t>
      </w:r>
      <w:r w:rsidRPr="006F0A95">
        <w:t xml:space="preserve">: </w:t>
      </w:r>
      <w:r>
        <w:t>Enumeration</w:t>
      </w:r>
      <w:r w:rsidRPr="006F0A95">
        <w:t xml:space="preserve"> for </w:t>
      </w:r>
      <w:r>
        <w:t>RCSSessionResult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3DB03409" w14:textId="77777777" w:rsidTr="002574A2">
        <w:trPr>
          <w:jc w:val="center"/>
        </w:trPr>
        <w:tc>
          <w:tcPr>
            <w:tcW w:w="3297" w:type="dxa"/>
          </w:tcPr>
          <w:p w14:paraId="5CEAB880" w14:textId="77777777" w:rsidR="00B57FE6" w:rsidRPr="006F0A95" w:rsidRDefault="00B57FE6" w:rsidP="002574A2">
            <w:pPr>
              <w:pStyle w:val="TAH"/>
            </w:pPr>
            <w:r>
              <w:t>Enumeration</w:t>
            </w:r>
          </w:p>
        </w:tc>
        <w:tc>
          <w:tcPr>
            <w:tcW w:w="6307" w:type="dxa"/>
          </w:tcPr>
          <w:p w14:paraId="33B4E489" w14:textId="77777777" w:rsidR="00B57FE6" w:rsidRPr="006F0A95" w:rsidRDefault="00B57FE6" w:rsidP="002574A2">
            <w:pPr>
              <w:pStyle w:val="TAH"/>
            </w:pPr>
            <w:r w:rsidRPr="006F0A95">
              <w:t>Description</w:t>
            </w:r>
          </w:p>
        </w:tc>
      </w:tr>
      <w:tr w:rsidR="00B57FE6" w:rsidRPr="006F0A95" w14:paraId="6ED1936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2BC91610" w14:textId="77777777" w:rsidR="00B57FE6" w:rsidRPr="006F0A95" w:rsidRDefault="00B57FE6" w:rsidP="002574A2">
            <w:pPr>
              <w:pStyle w:val="TAL"/>
            </w:pPr>
            <w:r>
              <w:t>newLegRequested</w:t>
            </w:r>
          </w:p>
        </w:tc>
        <w:tc>
          <w:tcPr>
            <w:tcW w:w="6307" w:type="dxa"/>
            <w:tcBorders>
              <w:top w:val="single" w:sz="4" w:space="0" w:color="auto"/>
              <w:left w:val="single" w:sz="4" w:space="0" w:color="auto"/>
              <w:bottom w:val="single" w:sz="4" w:space="0" w:color="auto"/>
              <w:right w:val="single" w:sz="4" w:space="0" w:color="auto"/>
            </w:tcBorders>
          </w:tcPr>
          <w:p w14:paraId="5C6020A7" w14:textId="77777777" w:rsidR="00B57FE6" w:rsidRPr="006F0A95" w:rsidRDefault="00B57FE6" w:rsidP="002574A2">
            <w:pPr>
              <w:pStyle w:val="TAL"/>
            </w:pPr>
            <w:r>
              <w:t>Shall be selected if the message that triggered the event was a SIP INVITE for a new SIP Session leg.</w:t>
            </w:r>
          </w:p>
        </w:tc>
      </w:tr>
      <w:tr w:rsidR="00B57FE6" w:rsidRPr="006F0A95" w14:paraId="6EF5010D"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9102C4E" w14:textId="77777777" w:rsidR="00B57FE6" w:rsidRDefault="00B57FE6" w:rsidP="002574A2">
            <w:pPr>
              <w:pStyle w:val="TAL"/>
            </w:pPr>
            <w:r>
              <w:t>newLegEstablished</w:t>
            </w:r>
          </w:p>
        </w:tc>
        <w:tc>
          <w:tcPr>
            <w:tcW w:w="6307" w:type="dxa"/>
            <w:tcBorders>
              <w:top w:val="single" w:sz="4" w:space="0" w:color="auto"/>
              <w:left w:val="single" w:sz="4" w:space="0" w:color="auto"/>
              <w:bottom w:val="single" w:sz="4" w:space="0" w:color="auto"/>
              <w:right w:val="single" w:sz="4" w:space="0" w:color="auto"/>
            </w:tcBorders>
          </w:tcPr>
          <w:p w14:paraId="7C80A98A" w14:textId="77777777" w:rsidR="00B57FE6" w:rsidRDefault="00B57FE6" w:rsidP="002574A2">
            <w:pPr>
              <w:pStyle w:val="TAL"/>
            </w:pPr>
            <w:r>
              <w:t>Shall be selected if the message that triggered the event was a 200 OK response to a SIP INVITE for a new SIP Session leg.</w:t>
            </w:r>
          </w:p>
        </w:tc>
      </w:tr>
      <w:tr w:rsidR="00B57FE6" w:rsidRPr="006F0A95" w14:paraId="3980A49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8363B8B" w14:textId="77777777" w:rsidR="00B57FE6" w:rsidRDefault="00B57FE6" w:rsidP="002574A2">
            <w:pPr>
              <w:pStyle w:val="TAL"/>
            </w:pPr>
            <w:r>
              <w:t>legModificationRequested</w:t>
            </w:r>
          </w:p>
        </w:tc>
        <w:tc>
          <w:tcPr>
            <w:tcW w:w="6307" w:type="dxa"/>
            <w:tcBorders>
              <w:top w:val="single" w:sz="4" w:space="0" w:color="auto"/>
              <w:left w:val="single" w:sz="4" w:space="0" w:color="auto"/>
              <w:bottom w:val="single" w:sz="4" w:space="0" w:color="auto"/>
              <w:right w:val="single" w:sz="4" w:space="0" w:color="auto"/>
            </w:tcBorders>
          </w:tcPr>
          <w:p w14:paraId="63972C05" w14:textId="77777777" w:rsidR="00B57FE6" w:rsidRDefault="00B57FE6" w:rsidP="002574A2">
            <w:pPr>
              <w:pStyle w:val="TAL"/>
            </w:pPr>
            <w:r>
              <w:t>Shall be selected if the message that triggered the event was a SIP INVITE for an existing SIP Session leg.</w:t>
            </w:r>
          </w:p>
        </w:tc>
      </w:tr>
      <w:tr w:rsidR="00B57FE6" w:rsidRPr="006F0A95" w14:paraId="3465C03C"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73625F8" w14:textId="77777777" w:rsidR="00B57FE6" w:rsidRDefault="00B57FE6" w:rsidP="002574A2">
            <w:pPr>
              <w:pStyle w:val="TAL"/>
            </w:pPr>
            <w:r>
              <w:t>legModificationComplete</w:t>
            </w:r>
          </w:p>
        </w:tc>
        <w:tc>
          <w:tcPr>
            <w:tcW w:w="6307" w:type="dxa"/>
            <w:tcBorders>
              <w:top w:val="single" w:sz="4" w:space="0" w:color="auto"/>
              <w:left w:val="single" w:sz="4" w:space="0" w:color="auto"/>
              <w:bottom w:val="single" w:sz="4" w:space="0" w:color="auto"/>
              <w:right w:val="single" w:sz="4" w:space="0" w:color="auto"/>
            </w:tcBorders>
          </w:tcPr>
          <w:p w14:paraId="135B6606" w14:textId="77777777" w:rsidR="00B57FE6" w:rsidRDefault="00B57FE6" w:rsidP="002574A2">
            <w:pPr>
              <w:pStyle w:val="TAL"/>
            </w:pPr>
            <w:r>
              <w:t>Shall be selected if the message that triggered the event was a 200 OK response to a SIP INVITE for an existing SIP Session leg.</w:t>
            </w:r>
          </w:p>
        </w:tc>
      </w:tr>
      <w:tr w:rsidR="00B57FE6" w:rsidRPr="006F0A95" w14:paraId="10638464"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E8C7F49" w14:textId="77777777" w:rsidR="00B57FE6" w:rsidRDefault="00B57FE6" w:rsidP="002574A2">
            <w:pPr>
              <w:pStyle w:val="TAL"/>
            </w:pPr>
            <w:r>
              <w:t>legRemovalRequest</w:t>
            </w:r>
          </w:p>
        </w:tc>
        <w:tc>
          <w:tcPr>
            <w:tcW w:w="6307" w:type="dxa"/>
            <w:tcBorders>
              <w:top w:val="single" w:sz="4" w:space="0" w:color="auto"/>
              <w:left w:val="single" w:sz="4" w:space="0" w:color="auto"/>
              <w:bottom w:val="single" w:sz="4" w:space="0" w:color="auto"/>
              <w:right w:val="single" w:sz="4" w:space="0" w:color="auto"/>
            </w:tcBorders>
          </w:tcPr>
          <w:p w14:paraId="2EFBE3EB" w14:textId="77777777" w:rsidR="00B57FE6" w:rsidRDefault="00B57FE6" w:rsidP="002574A2">
            <w:pPr>
              <w:pStyle w:val="TAL"/>
            </w:pPr>
            <w:r>
              <w:t>Shall be selected if the message that triggered the event was a SIP BYE.</w:t>
            </w:r>
          </w:p>
        </w:tc>
      </w:tr>
      <w:tr w:rsidR="00B57FE6" w:rsidRPr="006F0A95" w14:paraId="0ED71A5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54DAB7E2" w14:textId="77777777" w:rsidR="00B57FE6" w:rsidRDefault="00B57FE6" w:rsidP="002574A2">
            <w:pPr>
              <w:pStyle w:val="TAL"/>
            </w:pPr>
            <w:r>
              <w:t>legRemovalComplete</w:t>
            </w:r>
          </w:p>
        </w:tc>
        <w:tc>
          <w:tcPr>
            <w:tcW w:w="6307" w:type="dxa"/>
            <w:tcBorders>
              <w:top w:val="single" w:sz="4" w:space="0" w:color="auto"/>
              <w:left w:val="single" w:sz="4" w:space="0" w:color="auto"/>
              <w:bottom w:val="single" w:sz="4" w:space="0" w:color="auto"/>
              <w:right w:val="single" w:sz="4" w:space="0" w:color="auto"/>
            </w:tcBorders>
          </w:tcPr>
          <w:p w14:paraId="65CD44D9" w14:textId="77777777" w:rsidR="00B57FE6" w:rsidRDefault="00B57FE6" w:rsidP="002574A2">
            <w:pPr>
              <w:pStyle w:val="TAL"/>
            </w:pPr>
            <w:r>
              <w:t>Shall be selected if the message that triggered the event was a SIP 200 OK response to a SIP BYE or an error response to a SIP INVITE.</w:t>
            </w:r>
          </w:p>
        </w:tc>
      </w:tr>
    </w:tbl>
    <w:p w14:paraId="6D1954F6" w14:textId="77777777" w:rsidR="00B57FE6" w:rsidRDefault="00B57FE6" w:rsidP="00B57FE6"/>
    <w:p w14:paraId="32B47AEA" w14:textId="77777777" w:rsidR="005F0EA6" w:rsidRDefault="005F0EA6" w:rsidP="005F0EA6">
      <w:pPr>
        <w:pStyle w:val="Heading6"/>
      </w:pPr>
      <w:bookmarkStart w:id="936" w:name="_Toc207648511"/>
      <w:r>
        <w:t>7.13.3.4.5.7</w:t>
      </w:r>
      <w:r>
        <w:tab/>
        <w:t>MSRPPath</w:t>
      </w:r>
      <w:bookmarkEnd w:id="936"/>
    </w:p>
    <w:p w14:paraId="50DC2911" w14:textId="77777777" w:rsidR="005F0EA6" w:rsidRPr="00876FB6" w:rsidRDefault="005F0EA6" w:rsidP="005F0EA6">
      <w:pPr>
        <w:pStyle w:val="TH"/>
        <w:rPr>
          <w:rStyle w:val="B1Char"/>
          <w:b w:val="0"/>
        </w:rPr>
      </w:pPr>
      <w:r>
        <w:t>Table 7.13.3.4.5.7</w:t>
      </w:r>
      <w:r w:rsidRPr="006F0A95">
        <w:t>-</w:t>
      </w:r>
      <w:r>
        <w:t>1</w:t>
      </w:r>
      <w:r w:rsidRPr="006F0A95">
        <w:t xml:space="preserve">: Payload for </w:t>
      </w:r>
      <w:r>
        <w:t>MSRPPath</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080"/>
        <w:gridCol w:w="630"/>
        <w:gridCol w:w="6030"/>
        <w:gridCol w:w="540"/>
      </w:tblGrid>
      <w:tr w:rsidR="005F0EA6" w14:paraId="1E1C20AA" w14:textId="77777777" w:rsidTr="00B36227">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2044A6" w14:textId="77777777" w:rsidR="005F0EA6" w:rsidRPr="009209E3" w:rsidRDefault="005F0EA6" w:rsidP="00B36227">
            <w:pPr>
              <w:pStyle w:val="TAH"/>
            </w:pPr>
            <w:r w:rsidRPr="006F0A95">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6551E" w14:textId="77777777" w:rsidR="005F0EA6" w:rsidRPr="009209E3" w:rsidRDefault="005F0EA6" w:rsidP="00B36227">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662C3E4E" w14:textId="77777777" w:rsidR="005F0EA6" w:rsidRPr="009209E3" w:rsidRDefault="005F0EA6" w:rsidP="00B36227">
            <w:pPr>
              <w:pStyle w:val="TAH"/>
            </w:pPr>
            <w:r>
              <w:t>Cardinality</w:t>
            </w:r>
          </w:p>
        </w:tc>
        <w:tc>
          <w:tcPr>
            <w:tcW w:w="60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5F3171" w14:textId="77777777" w:rsidR="005F0EA6" w:rsidRPr="009209E3" w:rsidRDefault="005F0EA6" w:rsidP="00B36227">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0F8A699" w14:textId="77777777" w:rsidR="005F0EA6" w:rsidRPr="009209E3" w:rsidRDefault="005F0EA6" w:rsidP="00B36227">
            <w:pPr>
              <w:pStyle w:val="TAH"/>
            </w:pPr>
            <w:r>
              <w:t>M/C/O</w:t>
            </w:r>
          </w:p>
        </w:tc>
      </w:tr>
      <w:tr w:rsidR="005F0EA6" w14:paraId="3D3D76F6" w14:textId="77777777" w:rsidTr="00B36227">
        <w:tc>
          <w:tcPr>
            <w:tcW w:w="1350" w:type="dxa"/>
            <w:tcBorders>
              <w:top w:val="single" w:sz="4" w:space="0" w:color="auto"/>
              <w:left w:val="single" w:sz="4" w:space="0" w:color="auto"/>
              <w:bottom w:val="single" w:sz="4" w:space="0" w:color="auto"/>
              <w:right w:val="single" w:sz="4" w:space="0" w:color="auto"/>
            </w:tcBorders>
          </w:tcPr>
          <w:p w14:paraId="381DCE82" w14:textId="77777777" w:rsidR="005F0EA6" w:rsidRDefault="005F0EA6" w:rsidP="00B36227">
            <w:pPr>
              <w:pStyle w:val="TAL"/>
            </w:pPr>
            <w:r>
              <w:t>path</w:t>
            </w:r>
          </w:p>
        </w:tc>
        <w:tc>
          <w:tcPr>
            <w:tcW w:w="1080" w:type="dxa"/>
            <w:tcBorders>
              <w:top w:val="single" w:sz="4" w:space="0" w:color="auto"/>
              <w:left w:val="single" w:sz="4" w:space="0" w:color="auto"/>
              <w:bottom w:val="single" w:sz="4" w:space="0" w:color="auto"/>
              <w:right w:val="single" w:sz="4" w:space="0" w:color="auto"/>
            </w:tcBorders>
          </w:tcPr>
          <w:p w14:paraId="6A882645" w14:textId="77777777" w:rsidR="005F0EA6" w:rsidRDefault="005F0EA6" w:rsidP="00B36227">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04310521" w14:textId="77777777" w:rsidR="005F0EA6" w:rsidRDefault="005F0EA6" w:rsidP="00B36227">
            <w:pPr>
              <w:pStyle w:val="TAL"/>
            </w:pPr>
            <w:r>
              <w:t>1</w:t>
            </w:r>
          </w:p>
        </w:tc>
        <w:tc>
          <w:tcPr>
            <w:tcW w:w="6030" w:type="dxa"/>
            <w:tcBorders>
              <w:top w:val="single" w:sz="4" w:space="0" w:color="auto"/>
              <w:left w:val="single" w:sz="4" w:space="0" w:color="auto"/>
              <w:bottom w:val="single" w:sz="4" w:space="0" w:color="auto"/>
              <w:right w:val="single" w:sz="4" w:space="0" w:color="auto"/>
            </w:tcBorders>
          </w:tcPr>
          <w:p w14:paraId="679E7138" w14:textId="77777777" w:rsidR="005F0EA6" w:rsidRPr="00913211" w:rsidRDefault="005F0EA6" w:rsidP="00B36227">
            <w:pPr>
              <w:pStyle w:val="TAL"/>
              <w:rPr>
                <w:rFonts w:cs="Arial"/>
                <w:szCs w:val="18"/>
              </w:rPr>
            </w:pPr>
            <w:r>
              <w:rPr>
                <w:rStyle w:val="normaltextrun"/>
                <w:rFonts w:cs="Arial"/>
                <w:szCs w:val="18"/>
                <w:bdr w:val="none" w:sz="0" w:space="0" w:color="auto" w:frame="1"/>
              </w:rPr>
              <w:t xml:space="preserve">Contains the value of the path attribute for the MSRP media-line present in the SIP Message being reported. See </w:t>
            </w:r>
            <w:r>
              <w:t>IETF RFC 4975 [79] clause 8.</w:t>
            </w:r>
          </w:p>
        </w:tc>
        <w:tc>
          <w:tcPr>
            <w:tcW w:w="540" w:type="dxa"/>
            <w:tcBorders>
              <w:top w:val="single" w:sz="4" w:space="0" w:color="auto"/>
              <w:left w:val="single" w:sz="4" w:space="0" w:color="auto"/>
              <w:bottom w:val="single" w:sz="4" w:space="0" w:color="auto"/>
              <w:right w:val="single" w:sz="4" w:space="0" w:color="auto"/>
            </w:tcBorders>
          </w:tcPr>
          <w:p w14:paraId="446A4DF5" w14:textId="77777777" w:rsidR="005F0EA6" w:rsidRDefault="005F0EA6" w:rsidP="00B36227">
            <w:pPr>
              <w:pStyle w:val="TAL"/>
              <w:rPr>
                <w:rFonts w:cs="Arial"/>
                <w:szCs w:val="18"/>
              </w:rPr>
            </w:pPr>
            <w:r>
              <w:t>M</w:t>
            </w:r>
          </w:p>
        </w:tc>
      </w:tr>
    </w:tbl>
    <w:p w14:paraId="7A0995BA" w14:textId="77777777" w:rsidR="005F0EA6" w:rsidRPr="00BD72B4" w:rsidRDefault="005F0EA6" w:rsidP="005F0EA6"/>
    <w:p w14:paraId="602139E2" w14:textId="77777777" w:rsidR="00674BD0" w:rsidRDefault="00674BD0" w:rsidP="00674BD0">
      <w:pPr>
        <w:pStyle w:val="Heading4"/>
      </w:pPr>
      <w:bookmarkStart w:id="937" w:name="_Toc207648512"/>
      <w:r>
        <w:t>7.13.3</w:t>
      </w:r>
      <w:r w:rsidRPr="006F0A95">
        <w:t>.</w:t>
      </w:r>
      <w:r>
        <w:t>5</w:t>
      </w:r>
      <w:r w:rsidRPr="006F0A95">
        <w:tab/>
      </w:r>
      <w:r>
        <w:t>Capability discovery</w:t>
      </w:r>
      <w:bookmarkEnd w:id="937"/>
    </w:p>
    <w:p w14:paraId="75B67987" w14:textId="77777777" w:rsidR="00674BD0" w:rsidRPr="001A07E8" w:rsidRDefault="00674BD0" w:rsidP="00674BD0">
      <w:pPr>
        <w:pStyle w:val="Heading5"/>
      </w:pPr>
      <w:bookmarkStart w:id="938" w:name="_Toc207648513"/>
      <w:r w:rsidRPr="001A07E8">
        <w:t>7.13.3.</w:t>
      </w:r>
      <w:r>
        <w:t>5</w:t>
      </w:r>
      <w:r w:rsidRPr="001A07E8">
        <w:t>.1</w:t>
      </w:r>
      <w:r w:rsidRPr="001A07E8">
        <w:tab/>
        <w:t xml:space="preserve"> RCS </w:t>
      </w:r>
      <w:r>
        <w:t>Capability discovery</w:t>
      </w:r>
      <w:r w:rsidRPr="001A07E8">
        <w:t xml:space="preserve"> </w:t>
      </w:r>
      <w:r>
        <w:t>r</w:t>
      </w:r>
      <w:r w:rsidRPr="001A07E8">
        <w:t>ecord</w:t>
      </w:r>
      <w:bookmarkEnd w:id="938"/>
    </w:p>
    <w:p w14:paraId="7461157E" w14:textId="77777777" w:rsidR="00674BD0" w:rsidRPr="006F0A95" w:rsidRDefault="00674BD0" w:rsidP="00674BD0">
      <w:r w:rsidRPr="006F0A95">
        <w:t>The IRI-POI present in the RCS server shall generate an xIRI containing an RCSCapabilityDiscovery when the IRI-POI present in the RCS server detects that an RCS target has received RCS service capabilities for his contact(s)</w:t>
      </w:r>
      <w:r>
        <w:t xml:space="preserve"> or has sent </w:t>
      </w:r>
      <w:r w:rsidRPr="001A0B89">
        <w:t>capabilities to a contact.</w:t>
      </w:r>
    </w:p>
    <w:p w14:paraId="4B8280E1" w14:textId="77777777" w:rsidR="00674BD0" w:rsidRDefault="00674BD0" w:rsidP="00674BD0">
      <w:r w:rsidRPr="006F0A95">
        <w:t>Accordingly, the IRI-POI in the RCS server generates the xIRI when any of the following events is detected:</w:t>
      </w:r>
    </w:p>
    <w:p w14:paraId="68970630" w14:textId="77777777" w:rsidR="00674BD0" w:rsidRDefault="00674BD0" w:rsidP="00674BD0">
      <w:pPr>
        <w:pStyle w:val="B1"/>
      </w:pPr>
      <w:r w:rsidRPr="006F0A95">
        <w:t>-</w:t>
      </w:r>
      <w:r w:rsidRPr="006F0A95">
        <w:tab/>
      </w:r>
      <w:r>
        <w:t xml:space="preserve">The RCS server receives a SIP OPTIONS request sent by a target which </w:t>
      </w:r>
      <w:r w:rsidRPr="006F0A95">
        <w:t>contains the capabilities of the target in the Contact header</w:t>
      </w:r>
      <w:r>
        <w:t>.</w:t>
      </w:r>
    </w:p>
    <w:p w14:paraId="04D54019" w14:textId="77777777" w:rsidR="00674BD0" w:rsidRDefault="00674BD0" w:rsidP="00674BD0">
      <w:pPr>
        <w:pStyle w:val="B1"/>
      </w:pPr>
      <w:r w:rsidRPr="006F0A95">
        <w:t>-</w:t>
      </w:r>
      <w:r w:rsidRPr="006F0A95">
        <w:tab/>
        <w:t>The RCS server returns a SIP</w:t>
      </w:r>
      <w:r>
        <w:t xml:space="preserve"> </w:t>
      </w:r>
      <w:r w:rsidRPr="006F0A95">
        <w:t xml:space="preserve">response </w:t>
      </w:r>
      <w:r>
        <w:t>with the</w:t>
      </w:r>
      <w:r w:rsidRPr="006F0A95">
        <w:t xml:space="preserve"> response code is 200, 480, 408, 404 or 604 for a SIP OPTIONS request sent by the target.</w:t>
      </w:r>
    </w:p>
    <w:p w14:paraId="0408BEB3" w14:textId="77777777" w:rsidR="00674BD0" w:rsidRDefault="00674BD0" w:rsidP="00674BD0">
      <w:pPr>
        <w:pStyle w:val="B1"/>
      </w:pPr>
      <w:r w:rsidRPr="006F0A95">
        <w:t>-</w:t>
      </w:r>
      <w:r w:rsidRPr="006F0A95">
        <w:tab/>
      </w:r>
      <w:r>
        <w:t xml:space="preserve">The RCS server receives a SIP OPTIONS request for the target which </w:t>
      </w:r>
      <w:r w:rsidRPr="006F0A95">
        <w:t>contains the capabilities of the target</w:t>
      </w:r>
      <w:r>
        <w:t>’s contact</w:t>
      </w:r>
      <w:r w:rsidRPr="006F0A95">
        <w:t xml:space="preserve"> in the Contact header</w:t>
      </w:r>
      <w:r>
        <w:t>.</w:t>
      </w:r>
    </w:p>
    <w:p w14:paraId="5E8894AB" w14:textId="77777777" w:rsidR="00674BD0" w:rsidRPr="00EF0231" w:rsidRDefault="00674BD0" w:rsidP="00674BD0">
      <w:pPr>
        <w:pStyle w:val="B1"/>
        <w:rPr>
          <w:rFonts w:ascii="Arial" w:hAnsi="Arial" w:cs="Arial"/>
        </w:rPr>
      </w:pPr>
      <w:r w:rsidRPr="006F0A95">
        <w:t>-</w:t>
      </w:r>
      <w:r w:rsidRPr="006F0A95">
        <w:tab/>
      </w:r>
      <w:r w:rsidRPr="004552E2">
        <w:t>The RCS server returns a SIP response for a SIP OPTIONS request received from a target’s contact.</w:t>
      </w:r>
    </w:p>
    <w:p w14:paraId="38BC5470" w14:textId="77777777" w:rsidR="00674BD0" w:rsidRDefault="00674BD0" w:rsidP="00674BD0">
      <w:pPr>
        <w:pStyle w:val="B1"/>
      </w:pPr>
      <w:r w:rsidRPr="006F0A95">
        <w:lastRenderedPageBreak/>
        <w:t>-</w:t>
      </w:r>
      <w:r w:rsidRPr="006F0A95">
        <w:tab/>
        <w:t xml:space="preserve">The RCS server sends a SIP NOTIFY request to the target with the Event header set to "presence.winfo". The </w:t>
      </w:r>
      <w:r>
        <w:t xml:space="preserve">SIP </w:t>
      </w:r>
      <w:r w:rsidRPr="006F0A95">
        <w:t>NOTIFY request contains the RCS state and RCS capabilities of a target’s contact.</w:t>
      </w:r>
    </w:p>
    <w:p w14:paraId="2C00313E" w14:textId="77777777" w:rsidR="00674BD0" w:rsidRDefault="00674BD0" w:rsidP="00674BD0">
      <w:pPr>
        <w:pStyle w:val="B1"/>
      </w:pPr>
      <w:r w:rsidRPr="006F0A95">
        <w:t>-</w:t>
      </w:r>
      <w:r w:rsidRPr="006F0A95">
        <w:tab/>
        <w:t xml:space="preserve">The RCS server </w:t>
      </w:r>
      <w:r>
        <w:t>receives</w:t>
      </w:r>
      <w:r w:rsidRPr="006F0A95">
        <w:t xml:space="preserve"> a SIP </w:t>
      </w:r>
      <w:r>
        <w:t>SUBSCRIBE</w:t>
      </w:r>
      <w:r w:rsidRPr="006F0A95">
        <w:t xml:space="preserve"> request </w:t>
      </w:r>
      <w:r>
        <w:t>from a</w:t>
      </w:r>
      <w:r w:rsidRPr="006F0A95">
        <w:t xml:space="preserve"> target</w:t>
      </w:r>
      <w:r>
        <w:t>’s contact</w:t>
      </w:r>
      <w:r w:rsidRPr="006F0A95">
        <w:t xml:space="preserve"> with the Event header set to "presence.winfo".</w:t>
      </w:r>
    </w:p>
    <w:p w14:paraId="1E6DE839" w14:textId="77777777" w:rsidR="00674BD0" w:rsidRDefault="00674BD0" w:rsidP="00674BD0">
      <w:pPr>
        <w:pStyle w:val="B1"/>
      </w:pPr>
      <w:r w:rsidRPr="006F0A95">
        <w:t>-</w:t>
      </w:r>
      <w:r w:rsidRPr="006F0A95">
        <w:tab/>
        <w:t>The RCS server receives a SIP PUBLISH request from the target</w:t>
      </w:r>
      <w:r>
        <w:t xml:space="preserve"> to initially announce, update and remove RCS capabilities</w:t>
      </w:r>
      <w:r w:rsidRPr="006F0A95">
        <w:t>.</w:t>
      </w:r>
    </w:p>
    <w:p w14:paraId="79729E3B" w14:textId="77777777" w:rsidR="00674BD0" w:rsidRPr="008B30F2" w:rsidRDefault="00674BD0" w:rsidP="0019079F">
      <w:pPr>
        <w:pStyle w:val="TH"/>
        <w:rPr>
          <w:rStyle w:val="B1Char"/>
          <w:b w:val="0"/>
        </w:rPr>
      </w:pPr>
      <w:r>
        <w:t>Table 7.13.3.5.1</w:t>
      </w:r>
      <w:r w:rsidRPr="006F0A95">
        <w:t>-</w:t>
      </w:r>
      <w:r>
        <w:t>1</w:t>
      </w:r>
      <w:r w:rsidRPr="006F0A95">
        <w:t>: Payload for R</w:t>
      </w:r>
      <w:r>
        <w:t>CSCapabilityDiscovery</w:t>
      </w:r>
      <w:r w:rsidRPr="006F0A95">
        <w:t xml:space="preserve"> record</w:t>
      </w:r>
    </w:p>
    <w:tbl>
      <w:tblPr>
        <w:tblW w:w="4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572"/>
        <w:gridCol w:w="1417"/>
        <w:gridCol w:w="1109"/>
        <w:gridCol w:w="3544"/>
        <w:gridCol w:w="754"/>
      </w:tblGrid>
      <w:tr w:rsidR="00674BD0" w14:paraId="1B191BCA"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3D2D413C" w14:textId="77777777" w:rsidR="00674BD0" w:rsidRDefault="00674BD0" w:rsidP="0019079F">
            <w:pPr>
              <w:pStyle w:val="TAH"/>
            </w:pPr>
            <w:r>
              <w:t>Field name</w:t>
            </w:r>
          </w:p>
        </w:tc>
        <w:tc>
          <w:tcPr>
            <w:tcW w:w="754" w:type="pct"/>
            <w:tcBorders>
              <w:top w:val="single" w:sz="4" w:space="0" w:color="auto"/>
              <w:left w:val="single" w:sz="4" w:space="0" w:color="auto"/>
              <w:bottom w:val="single" w:sz="4" w:space="0" w:color="auto"/>
              <w:right w:val="single" w:sz="4" w:space="0" w:color="auto"/>
            </w:tcBorders>
            <w:hideMark/>
          </w:tcPr>
          <w:p w14:paraId="0C2C61C2" w14:textId="77777777" w:rsidR="00674BD0" w:rsidRDefault="00674BD0" w:rsidP="0019079F">
            <w:pPr>
              <w:pStyle w:val="TAH"/>
            </w:pPr>
            <w:r>
              <w:t>Type</w:t>
            </w:r>
          </w:p>
        </w:tc>
        <w:tc>
          <w:tcPr>
            <w:tcW w:w="590" w:type="pct"/>
            <w:tcBorders>
              <w:top w:val="single" w:sz="4" w:space="0" w:color="auto"/>
              <w:left w:val="single" w:sz="4" w:space="0" w:color="auto"/>
              <w:bottom w:val="single" w:sz="4" w:space="0" w:color="auto"/>
              <w:right w:val="single" w:sz="4" w:space="0" w:color="auto"/>
            </w:tcBorders>
            <w:hideMark/>
          </w:tcPr>
          <w:p w14:paraId="1DAF037B" w14:textId="77777777" w:rsidR="00674BD0" w:rsidRDefault="00674BD0" w:rsidP="0019079F">
            <w:pPr>
              <w:pStyle w:val="TAH"/>
            </w:pPr>
            <w:r>
              <w:t>Cardinality</w:t>
            </w:r>
          </w:p>
        </w:tc>
        <w:tc>
          <w:tcPr>
            <w:tcW w:w="1886" w:type="pct"/>
            <w:tcBorders>
              <w:top w:val="single" w:sz="4" w:space="0" w:color="auto"/>
              <w:left w:val="single" w:sz="4" w:space="0" w:color="auto"/>
              <w:bottom w:val="single" w:sz="4" w:space="0" w:color="auto"/>
              <w:right w:val="single" w:sz="4" w:space="0" w:color="auto"/>
            </w:tcBorders>
            <w:hideMark/>
          </w:tcPr>
          <w:p w14:paraId="5E253B68" w14:textId="77777777" w:rsidR="00674BD0" w:rsidRDefault="00674BD0" w:rsidP="0019079F">
            <w:pPr>
              <w:pStyle w:val="TAH"/>
            </w:pPr>
            <w:r>
              <w:t>Description</w:t>
            </w:r>
          </w:p>
        </w:tc>
        <w:tc>
          <w:tcPr>
            <w:tcW w:w="401" w:type="pct"/>
            <w:tcBorders>
              <w:top w:val="single" w:sz="4" w:space="0" w:color="auto"/>
              <w:left w:val="single" w:sz="4" w:space="0" w:color="auto"/>
              <w:bottom w:val="single" w:sz="4" w:space="0" w:color="auto"/>
              <w:right w:val="single" w:sz="4" w:space="0" w:color="auto"/>
            </w:tcBorders>
            <w:hideMark/>
          </w:tcPr>
          <w:p w14:paraId="5564E7B0" w14:textId="77777777" w:rsidR="00674BD0" w:rsidRDefault="00674BD0" w:rsidP="0019079F">
            <w:pPr>
              <w:pStyle w:val="TAH"/>
            </w:pPr>
            <w:r>
              <w:t>M/C/O</w:t>
            </w:r>
          </w:p>
        </w:tc>
      </w:tr>
      <w:tr w:rsidR="00674BD0" w14:paraId="3CD23D25"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2D4BC77C" w14:textId="77777777" w:rsidR="00674BD0" w:rsidRDefault="00674BD0" w:rsidP="0019079F">
            <w:pPr>
              <w:pStyle w:val="TAL"/>
            </w:pPr>
            <w:r>
              <w:t>rCSTargetIdentities</w:t>
            </w:r>
          </w:p>
        </w:tc>
        <w:tc>
          <w:tcPr>
            <w:tcW w:w="754" w:type="pct"/>
            <w:tcBorders>
              <w:top w:val="single" w:sz="4" w:space="0" w:color="auto"/>
              <w:left w:val="single" w:sz="4" w:space="0" w:color="auto"/>
              <w:bottom w:val="single" w:sz="4" w:space="0" w:color="auto"/>
              <w:right w:val="single" w:sz="4" w:space="0" w:color="auto"/>
            </w:tcBorders>
            <w:hideMark/>
          </w:tcPr>
          <w:p w14:paraId="4F30B53D"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1AA5D328"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66A271E2" w14:textId="77777777" w:rsidR="00674BD0" w:rsidRDefault="00674BD0" w:rsidP="0019079F">
            <w:pPr>
              <w:pStyle w:val="TAL"/>
            </w:pPr>
            <w:r w:rsidRPr="00E05A00">
              <w:rPr>
                <w:rStyle w:val="normaltextrun"/>
                <w:rFonts w:cs="Arial"/>
                <w:szCs w:val="18"/>
                <w:bdr w:val="none" w:sz="0" w:space="0" w:color="auto" w:frame="1"/>
              </w:rPr>
              <w:t>RCS target identities. All identities associated to the target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0F7C877" w14:textId="77777777" w:rsidR="00674BD0" w:rsidRDefault="00674BD0" w:rsidP="0019079F">
            <w:pPr>
              <w:pStyle w:val="TAL"/>
            </w:pPr>
            <w:r>
              <w:t>M</w:t>
            </w:r>
          </w:p>
        </w:tc>
      </w:tr>
      <w:tr w:rsidR="00674BD0" w14:paraId="338B4206"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8808BF5" w14:textId="77777777" w:rsidR="00674BD0" w:rsidRDefault="00674BD0" w:rsidP="0019079F">
            <w:pPr>
              <w:pStyle w:val="TAL"/>
            </w:pPr>
            <w:r>
              <w:t>rCSTargetContactIdentities</w:t>
            </w:r>
          </w:p>
        </w:tc>
        <w:tc>
          <w:tcPr>
            <w:tcW w:w="754" w:type="pct"/>
            <w:tcBorders>
              <w:top w:val="single" w:sz="4" w:space="0" w:color="auto"/>
              <w:left w:val="single" w:sz="4" w:space="0" w:color="auto"/>
              <w:bottom w:val="single" w:sz="4" w:space="0" w:color="auto"/>
              <w:right w:val="single" w:sz="4" w:space="0" w:color="auto"/>
            </w:tcBorders>
            <w:hideMark/>
          </w:tcPr>
          <w:p w14:paraId="2686214E"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02B86503"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7707D5FD" w14:textId="77777777" w:rsidR="00674BD0" w:rsidRDefault="00674BD0" w:rsidP="0019079F">
            <w:pPr>
              <w:pStyle w:val="TAL"/>
            </w:pPr>
            <w:r w:rsidRPr="00E05A00">
              <w:rPr>
                <w:rStyle w:val="normaltextrun"/>
                <w:rFonts w:cs="Arial"/>
                <w:szCs w:val="18"/>
                <w:bdr w:val="none" w:sz="0" w:space="0" w:color="auto" w:frame="1"/>
              </w:rPr>
              <w:t>RCS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identities. All identities associated to the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2A94A12" w14:textId="0D033238" w:rsidR="00674BD0" w:rsidRDefault="0087465A" w:rsidP="0019079F">
            <w:pPr>
              <w:pStyle w:val="TAL"/>
            </w:pPr>
            <w:r>
              <w:t>C</w:t>
            </w:r>
          </w:p>
        </w:tc>
      </w:tr>
      <w:tr w:rsidR="00674BD0" w14:paraId="3A0CA79D"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00709D7A" w14:textId="77777777" w:rsidR="00674BD0" w:rsidRDefault="00674BD0" w:rsidP="0019079F">
            <w:pPr>
              <w:pStyle w:val="TAL"/>
            </w:pPr>
            <w:r>
              <w:t>sIPMessage</w:t>
            </w:r>
          </w:p>
        </w:tc>
        <w:tc>
          <w:tcPr>
            <w:tcW w:w="754" w:type="pct"/>
            <w:tcBorders>
              <w:top w:val="single" w:sz="4" w:space="0" w:color="auto"/>
              <w:left w:val="single" w:sz="4" w:space="0" w:color="auto"/>
              <w:bottom w:val="single" w:sz="4" w:space="0" w:color="auto"/>
              <w:right w:val="single" w:sz="4" w:space="0" w:color="auto"/>
            </w:tcBorders>
            <w:hideMark/>
          </w:tcPr>
          <w:p w14:paraId="7B560BC3" w14:textId="77777777" w:rsidR="00674BD0" w:rsidRDefault="00674BD0" w:rsidP="0019079F">
            <w:pPr>
              <w:pStyle w:val="TAL"/>
            </w:pPr>
            <w:r>
              <w:t>IMSPayload</w:t>
            </w:r>
          </w:p>
        </w:tc>
        <w:tc>
          <w:tcPr>
            <w:tcW w:w="590" w:type="pct"/>
            <w:tcBorders>
              <w:top w:val="single" w:sz="4" w:space="0" w:color="auto"/>
              <w:left w:val="single" w:sz="4" w:space="0" w:color="auto"/>
              <w:bottom w:val="single" w:sz="4" w:space="0" w:color="auto"/>
              <w:right w:val="single" w:sz="4" w:space="0" w:color="auto"/>
            </w:tcBorders>
            <w:hideMark/>
          </w:tcPr>
          <w:p w14:paraId="2F0E2BC2"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4DB1707E" w14:textId="77777777" w:rsidR="00674BD0" w:rsidRDefault="00674BD0" w:rsidP="0019079F">
            <w:pPr>
              <w:pStyle w:val="TAL"/>
            </w:pPr>
            <w:r>
              <w:t>The SIP Message may be either an OPTIONS request, or SIP OPTIONS response, or SIP SUBSCRIBE request, or SIP NOTIFY request or SIP PUBLISH request</w:t>
            </w:r>
          </w:p>
        </w:tc>
        <w:tc>
          <w:tcPr>
            <w:tcW w:w="401" w:type="pct"/>
            <w:tcBorders>
              <w:top w:val="single" w:sz="4" w:space="0" w:color="auto"/>
              <w:left w:val="single" w:sz="4" w:space="0" w:color="auto"/>
              <w:bottom w:val="single" w:sz="4" w:space="0" w:color="auto"/>
              <w:right w:val="single" w:sz="4" w:space="0" w:color="auto"/>
            </w:tcBorders>
            <w:hideMark/>
          </w:tcPr>
          <w:p w14:paraId="2B356266" w14:textId="77777777" w:rsidR="00674BD0" w:rsidRDefault="00674BD0" w:rsidP="0019079F">
            <w:pPr>
              <w:pStyle w:val="TAL"/>
            </w:pPr>
            <w:r>
              <w:t>M</w:t>
            </w:r>
          </w:p>
        </w:tc>
      </w:tr>
      <w:tr w:rsidR="00674BD0" w14:paraId="447F5EBE"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12871398" w14:textId="77777777" w:rsidR="00674BD0" w:rsidRDefault="00674BD0" w:rsidP="0019079F">
            <w:pPr>
              <w:pStyle w:val="TAL"/>
            </w:pPr>
            <w:r>
              <w:t>direction</w:t>
            </w:r>
          </w:p>
        </w:tc>
        <w:tc>
          <w:tcPr>
            <w:tcW w:w="754" w:type="pct"/>
            <w:tcBorders>
              <w:top w:val="single" w:sz="4" w:space="0" w:color="auto"/>
              <w:left w:val="single" w:sz="4" w:space="0" w:color="auto"/>
              <w:bottom w:val="single" w:sz="4" w:space="0" w:color="auto"/>
              <w:right w:val="single" w:sz="4" w:space="0" w:color="auto"/>
            </w:tcBorders>
            <w:hideMark/>
          </w:tcPr>
          <w:p w14:paraId="630774B9" w14:textId="77777777" w:rsidR="00674BD0" w:rsidRDefault="00674BD0" w:rsidP="0019079F">
            <w:pPr>
              <w:pStyle w:val="TAL"/>
            </w:pPr>
            <w:r>
              <w:t>Direction</w:t>
            </w:r>
          </w:p>
        </w:tc>
        <w:tc>
          <w:tcPr>
            <w:tcW w:w="590" w:type="pct"/>
            <w:tcBorders>
              <w:top w:val="single" w:sz="4" w:space="0" w:color="auto"/>
              <w:left w:val="single" w:sz="4" w:space="0" w:color="auto"/>
              <w:bottom w:val="single" w:sz="4" w:space="0" w:color="auto"/>
              <w:right w:val="single" w:sz="4" w:space="0" w:color="auto"/>
            </w:tcBorders>
            <w:hideMark/>
          </w:tcPr>
          <w:p w14:paraId="3015DA7D"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516BBBDC" w14:textId="77777777" w:rsidR="00674BD0" w:rsidRDefault="00674BD0" w:rsidP="0019079F">
            <w:pPr>
              <w:pStyle w:val="TAL"/>
            </w:pPr>
            <w:r>
              <w:t xml:space="preserve">Shall be provided to identify the direction of the message </w:t>
            </w:r>
            <w:r w:rsidRPr="006F0A95">
              <w:t>relative to the target: "toTarget" or "fromTarget".</w:t>
            </w:r>
          </w:p>
        </w:tc>
        <w:tc>
          <w:tcPr>
            <w:tcW w:w="401" w:type="pct"/>
            <w:tcBorders>
              <w:top w:val="single" w:sz="4" w:space="0" w:color="auto"/>
              <w:left w:val="single" w:sz="4" w:space="0" w:color="auto"/>
              <w:bottom w:val="single" w:sz="4" w:space="0" w:color="auto"/>
              <w:right w:val="single" w:sz="4" w:space="0" w:color="auto"/>
            </w:tcBorders>
            <w:hideMark/>
          </w:tcPr>
          <w:p w14:paraId="2D12C795" w14:textId="77777777" w:rsidR="00674BD0" w:rsidRDefault="00674BD0" w:rsidP="0019079F">
            <w:pPr>
              <w:pStyle w:val="TAL"/>
            </w:pPr>
            <w:r>
              <w:t>M</w:t>
            </w:r>
          </w:p>
        </w:tc>
      </w:tr>
      <w:tr w:rsidR="00674BD0" w14:paraId="2108A268"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5628107" w14:textId="77777777" w:rsidR="00674BD0" w:rsidRDefault="00674BD0" w:rsidP="0019079F">
            <w:pPr>
              <w:pStyle w:val="TAL"/>
            </w:pPr>
            <w:r>
              <w:t>location</w:t>
            </w:r>
          </w:p>
        </w:tc>
        <w:tc>
          <w:tcPr>
            <w:tcW w:w="754" w:type="pct"/>
            <w:tcBorders>
              <w:top w:val="single" w:sz="4" w:space="0" w:color="auto"/>
              <w:left w:val="single" w:sz="4" w:space="0" w:color="auto"/>
              <w:bottom w:val="single" w:sz="4" w:space="0" w:color="auto"/>
              <w:right w:val="single" w:sz="4" w:space="0" w:color="auto"/>
            </w:tcBorders>
            <w:hideMark/>
          </w:tcPr>
          <w:p w14:paraId="0EFCD9DD" w14:textId="77777777" w:rsidR="00674BD0" w:rsidRDefault="00674BD0" w:rsidP="0019079F">
            <w:pPr>
              <w:pStyle w:val="TAL"/>
            </w:pPr>
            <w:r>
              <w:t>Location</w:t>
            </w:r>
          </w:p>
        </w:tc>
        <w:tc>
          <w:tcPr>
            <w:tcW w:w="590" w:type="pct"/>
            <w:tcBorders>
              <w:top w:val="single" w:sz="4" w:space="0" w:color="auto"/>
              <w:left w:val="single" w:sz="4" w:space="0" w:color="auto"/>
              <w:bottom w:val="single" w:sz="4" w:space="0" w:color="auto"/>
              <w:right w:val="single" w:sz="4" w:space="0" w:color="auto"/>
            </w:tcBorders>
            <w:hideMark/>
          </w:tcPr>
          <w:p w14:paraId="153EB17B" w14:textId="77777777" w:rsidR="00674BD0" w:rsidRDefault="00674BD0" w:rsidP="0019079F">
            <w:pPr>
              <w:pStyle w:val="TAL"/>
            </w:pPr>
            <w:r>
              <w:t>0..1</w:t>
            </w:r>
          </w:p>
        </w:tc>
        <w:tc>
          <w:tcPr>
            <w:tcW w:w="1886" w:type="pct"/>
            <w:tcBorders>
              <w:top w:val="single" w:sz="4" w:space="0" w:color="auto"/>
              <w:left w:val="single" w:sz="4" w:space="0" w:color="auto"/>
              <w:bottom w:val="single" w:sz="4" w:space="0" w:color="auto"/>
              <w:right w:val="single" w:sz="4" w:space="0" w:color="auto"/>
            </w:tcBorders>
            <w:hideMark/>
          </w:tcPr>
          <w:p w14:paraId="212B6605" w14:textId="77777777" w:rsidR="00674BD0" w:rsidRDefault="00674BD0" w:rsidP="0019079F">
            <w:pPr>
              <w:pStyle w:val="TAL"/>
            </w:pPr>
            <w:r w:rsidRPr="00D52AC8">
              <w:t>Shall include the target’s location when</w:t>
            </w:r>
            <w:r>
              <w:t xml:space="preserve"> </w:t>
            </w:r>
            <w:r w:rsidRPr="00D52AC8">
              <w:t>available</w:t>
            </w:r>
            <w:r>
              <w:t xml:space="preserve"> according to the location reporting type provisioned for the task</w:t>
            </w:r>
            <w:r w:rsidRPr="00D52AC8">
              <w:t>.</w:t>
            </w:r>
          </w:p>
        </w:tc>
        <w:tc>
          <w:tcPr>
            <w:tcW w:w="401" w:type="pct"/>
            <w:tcBorders>
              <w:top w:val="single" w:sz="4" w:space="0" w:color="auto"/>
              <w:left w:val="single" w:sz="4" w:space="0" w:color="auto"/>
              <w:bottom w:val="single" w:sz="4" w:space="0" w:color="auto"/>
              <w:right w:val="single" w:sz="4" w:space="0" w:color="auto"/>
            </w:tcBorders>
            <w:hideMark/>
          </w:tcPr>
          <w:p w14:paraId="18F59959" w14:textId="77777777" w:rsidR="00674BD0" w:rsidRDefault="00674BD0" w:rsidP="0019079F">
            <w:pPr>
              <w:pStyle w:val="TAL"/>
            </w:pPr>
            <w:r>
              <w:t>C</w:t>
            </w:r>
          </w:p>
        </w:tc>
      </w:tr>
    </w:tbl>
    <w:p w14:paraId="634B36A9" w14:textId="77777777" w:rsidR="00674BD0" w:rsidRDefault="00674BD0" w:rsidP="00674BD0"/>
    <w:p w14:paraId="203C45D8" w14:textId="77777777" w:rsidR="00FB5046" w:rsidRDefault="00FB5046" w:rsidP="00FB5046">
      <w:pPr>
        <w:pStyle w:val="Heading4"/>
      </w:pPr>
      <w:bookmarkStart w:id="939" w:name="_Toc207648514"/>
      <w:bookmarkEnd w:id="913"/>
      <w:r>
        <w:t>7.13.3.6</w:t>
      </w:r>
      <w:r>
        <w:tab/>
        <w:t>RCS reported at the start of intercept</w:t>
      </w:r>
      <w:bookmarkEnd w:id="939"/>
    </w:p>
    <w:p w14:paraId="43502724" w14:textId="77777777" w:rsidR="00FB5046" w:rsidRDefault="00FB5046" w:rsidP="00FB5046">
      <w:pPr>
        <w:pStyle w:val="Heading5"/>
      </w:pPr>
      <w:bookmarkStart w:id="940" w:name="_Toc207648515"/>
      <w:r>
        <w:t>7.13.3.6.1</w:t>
      </w:r>
      <w:r>
        <w:tab/>
        <w:t>Records</w:t>
      </w:r>
      <w:bookmarkEnd w:id="940"/>
    </w:p>
    <w:p w14:paraId="74FA6857" w14:textId="77777777" w:rsidR="00FB5046" w:rsidRDefault="00FB5046" w:rsidP="00FB5046">
      <w:pPr>
        <w:pStyle w:val="Heading6"/>
      </w:pPr>
      <w:bookmarkStart w:id="941" w:name="_Toc207648516"/>
      <w:r>
        <w:t>7.13.3.6.1.1</w:t>
      </w:r>
      <w:r>
        <w:tab/>
        <w:t>General</w:t>
      </w:r>
      <w:bookmarkEnd w:id="941"/>
    </w:p>
    <w:p w14:paraId="4581D0C2" w14:textId="77777777" w:rsidR="00FB5046" w:rsidRPr="00F366F0" w:rsidRDefault="00FB5046" w:rsidP="00FB5046">
      <w:r>
        <w:t>The IRI-POI in the RCS Server shall generate the xIRI records in the following clauses when the IRI-POI in the RCS Server detects that interception has been activated for a user who is already registered as an RCS User. A user is considered registered for RCS when the RCS Server has an active context for the user.</w:t>
      </w:r>
    </w:p>
    <w:p w14:paraId="203285C2" w14:textId="77777777" w:rsidR="00FB5046" w:rsidRPr="001E586B" w:rsidRDefault="00FB5046" w:rsidP="00FB5046">
      <w:pPr>
        <w:pStyle w:val="Heading6"/>
      </w:pPr>
      <w:bookmarkStart w:id="942" w:name="_Toc207648517"/>
      <w:r>
        <w:lastRenderedPageBreak/>
        <w:t>7.13.3.6.1.2</w:t>
      </w:r>
      <w:r>
        <w:tab/>
        <w:t>StartOfInterceptForRegisteredRCSUser record</w:t>
      </w:r>
      <w:bookmarkEnd w:id="942"/>
    </w:p>
    <w:p w14:paraId="4D4230CD" w14:textId="77777777" w:rsidR="00FB5046" w:rsidRPr="00876FB6" w:rsidRDefault="00FB5046" w:rsidP="00FB5046">
      <w:pPr>
        <w:pStyle w:val="TH"/>
        <w:rPr>
          <w:rStyle w:val="B1Char"/>
          <w:b w:val="0"/>
        </w:rPr>
      </w:pPr>
      <w:r>
        <w:t>Table 7.13.3.6.1.2</w:t>
      </w:r>
      <w:r w:rsidRPr="006F0A95">
        <w:t>-</w:t>
      </w:r>
      <w:r>
        <w:t>1</w:t>
      </w:r>
      <w:r w:rsidRPr="006F0A95">
        <w:t xml:space="preserve">: Payload for </w:t>
      </w:r>
      <w:r>
        <w:t>StartOfInterceptForRegisteredRCSUser record</w:t>
      </w:r>
    </w:p>
    <w:tbl>
      <w:tblPr>
        <w:tblW w:w="493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984AAB" w14:paraId="2C411BD8" w14:textId="77777777" w:rsidTr="00984AAB">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5713B1" w14:textId="77777777" w:rsidR="00FB5046" w:rsidRPr="009209E3" w:rsidRDefault="00FB5046" w:rsidP="00FB5046">
            <w:pPr>
              <w:pStyle w:val="TAH"/>
            </w:pPr>
            <w:r w:rsidRPr="006F0A95">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9B6ABB" w14:textId="77777777" w:rsidR="00FB5046" w:rsidRPr="009209E3" w:rsidRDefault="00FB5046" w:rsidP="00FB5046">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75A6478" w14:textId="77777777" w:rsidR="00FB5046" w:rsidRPr="009209E3" w:rsidRDefault="00FB5046" w:rsidP="00FB5046">
            <w:pPr>
              <w:pStyle w:val="TAH"/>
            </w:pPr>
            <w: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CD35F1" w14:textId="77777777" w:rsidR="00FB5046" w:rsidRPr="009209E3" w:rsidRDefault="00FB5046" w:rsidP="00FB5046">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689B6366" w14:textId="77777777" w:rsidR="00FB5046" w:rsidRPr="009209E3" w:rsidRDefault="00FB5046" w:rsidP="00FB5046">
            <w:pPr>
              <w:pStyle w:val="TAH"/>
            </w:pPr>
            <w:r>
              <w:t>M/C/O</w:t>
            </w:r>
          </w:p>
        </w:tc>
      </w:tr>
      <w:tr w:rsidR="00FB5046" w14:paraId="5350037F" w14:textId="77777777" w:rsidTr="00984AAB">
        <w:tc>
          <w:tcPr>
            <w:tcW w:w="2410" w:type="dxa"/>
            <w:tcBorders>
              <w:top w:val="single" w:sz="4" w:space="0" w:color="auto"/>
              <w:left w:val="single" w:sz="4" w:space="0" w:color="auto"/>
              <w:bottom w:val="single" w:sz="4" w:space="0" w:color="auto"/>
              <w:right w:val="single" w:sz="4" w:space="0" w:color="auto"/>
            </w:tcBorders>
          </w:tcPr>
          <w:p w14:paraId="58D5F480" w14:textId="77777777" w:rsidR="00FB5046" w:rsidRDefault="00FB5046" w:rsidP="00B36227">
            <w:pPr>
              <w:pStyle w:val="TAL"/>
            </w:pPr>
            <w:r>
              <w:t>rCSTargetIdentities</w:t>
            </w:r>
          </w:p>
        </w:tc>
        <w:tc>
          <w:tcPr>
            <w:tcW w:w="1701" w:type="dxa"/>
            <w:tcBorders>
              <w:top w:val="single" w:sz="4" w:space="0" w:color="auto"/>
              <w:left w:val="single" w:sz="4" w:space="0" w:color="auto"/>
              <w:bottom w:val="single" w:sz="4" w:space="0" w:color="auto"/>
              <w:right w:val="single" w:sz="4" w:space="0" w:color="auto"/>
            </w:tcBorders>
          </w:tcPr>
          <w:p w14:paraId="2311B3D5" w14:textId="77777777" w:rsidR="00FB5046" w:rsidRDefault="00FB5046" w:rsidP="00B36227">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792CCA57"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465B7540" w14:textId="77777777" w:rsidR="00FB5046" w:rsidRPr="00913211" w:rsidRDefault="00FB5046" w:rsidP="00B36227">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3DADE5A7" w14:textId="77777777" w:rsidR="00FB5046" w:rsidRDefault="00FB5046" w:rsidP="00B36227">
            <w:pPr>
              <w:pStyle w:val="TAL"/>
              <w:rPr>
                <w:rFonts w:cs="Arial"/>
                <w:szCs w:val="18"/>
              </w:rPr>
            </w:pPr>
            <w:r>
              <w:t>M</w:t>
            </w:r>
          </w:p>
        </w:tc>
      </w:tr>
      <w:tr w:rsidR="00FB5046" w14:paraId="2540010F"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3FA2F215" w14:textId="77777777" w:rsidR="00FB5046" w:rsidRDefault="00FB5046" w:rsidP="00B36227">
            <w:pPr>
              <w:pStyle w:val="TAL"/>
            </w:pPr>
            <w:r>
              <w:t>rCSRegistrationInformation</w:t>
            </w:r>
          </w:p>
        </w:tc>
        <w:tc>
          <w:tcPr>
            <w:tcW w:w="1701" w:type="dxa"/>
            <w:tcBorders>
              <w:top w:val="single" w:sz="4" w:space="0" w:color="auto"/>
              <w:left w:val="single" w:sz="4" w:space="0" w:color="auto"/>
              <w:bottom w:val="single" w:sz="4" w:space="0" w:color="auto"/>
              <w:right w:val="single" w:sz="4" w:space="0" w:color="auto"/>
            </w:tcBorders>
          </w:tcPr>
          <w:p w14:paraId="692DEC63" w14:textId="77777777" w:rsidR="00FB5046" w:rsidRDefault="00FB5046" w:rsidP="00B36227">
            <w:pPr>
              <w:pStyle w:val="TAL"/>
            </w:pPr>
            <w:r>
              <w:t>SEQUENCE OF RCSRegistrationInformation</w:t>
            </w:r>
          </w:p>
        </w:tc>
        <w:tc>
          <w:tcPr>
            <w:tcW w:w="1134" w:type="dxa"/>
            <w:tcBorders>
              <w:top w:val="single" w:sz="4" w:space="0" w:color="auto"/>
              <w:left w:val="single" w:sz="4" w:space="0" w:color="auto"/>
              <w:bottom w:val="single" w:sz="4" w:space="0" w:color="auto"/>
              <w:right w:val="single" w:sz="4" w:space="0" w:color="auto"/>
            </w:tcBorders>
          </w:tcPr>
          <w:p w14:paraId="21D28D39"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258095D5" w14:textId="00475E9B" w:rsidR="00FB5046" w:rsidRDefault="00FB5046" w:rsidP="00B36227">
            <w:pPr>
              <w:pStyle w:val="TAL"/>
            </w:pPr>
            <w:r>
              <w:t xml:space="preserve">Shall contain the registration information known at the RCS Server. If more than one set of registration information is present, the POI shall populate one instance of the </w:t>
            </w:r>
            <w:r w:rsidRPr="00822892">
              <w:rPr>
                <w:i/>
                <w:iCs/>
              </w:rPr>
              <w:t>RCSRegistrationInformation</w:t>
            </w:r>
            <w:r>
              <w:t xml:space="preserve"> type per set of information.</w:t>
            </w:r>
          </w:p>
        </w:tc>
        <w:tc>
          <w:tcPr>
            <w:tcW w:w="709" w:type="dxa"/>
            <w:tcBorders>
              <w:top w:val="single" w:sz="4" w:space="0" w:color="auto"/>
              <w:left w:val="single" w:sz="4" w:space="0" w:color="auto"/>
              <w:bottom w:val="single" w:sz="4" w:space="0" w:color="auto"/>
              <w:right w:val="single" w:sz="4" w:space="0" w:color="auto"/>
            </w:tcBorders>
          </w:tcPr>
          <w:p w14:paraId="5100C2DA" w14:textId="77777777" w:rsidR="00FB5046" w:rsidRPr="006F0A95" w:rsidRDefault="00FB5046" w:rsidP="00B36227">
            <w:pPr>
              <w:pStyle w:val="TAL"/>
            </w:pPr>
            <w:r>
              <w:t>M</w:t>
            </w:r>
          </w:p>
        </w:tc>
      </w:tr>
      <w:tr w:rsidR="00FB5046" w14:paraId="7527844B"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23756A74" w14:textId="77777777" w:rsidR="00FB5046" w:rsidRDefault="00FB5046" w:rsidP="00B36227">
            <w:pPr>
              <w:pStyle w:val="TAL"/>
            </w:pPr>
            <w:r>
              <w:t>userOnline</w:t>
            </w:r>
          </w:p>
        </w:tc>
        <w:tc>
          <w:tcPr>
            <w:tcW w:w="1701" w:type="dxa"/>
            <w:tcBorders>
              <w:top w:val="single" w:sz="4" w:space="0" w:color="auto"/>
              <w:left w:val="single" w:sz="4" w:space="0" w:color="auto"/>
              <w:bottom w:val="single" w:sz="4" w:space="0" w:color="auto"/>
              <w:right w:val="single" w:sz="4" w:space="0" w:color="auto"/>
            </w:tcBorders>
          </w:tcPr>
          <w:p w14:paraId="6A819AFC" w14:textId="77777777" w:rsidR="00FB5046" w:rsidRDefault="00FB5046" w:rsidP="00B36227">
            <w:pPr>
              <w:pStyle w:val="TAL"/>
            </w:pPr>
            <w:r>
              <w:t>BOOLEAN</w:t>
            </w:r>
          </w:p>
        </w:tc>
        <w:tc>
          <w:tcPr>
            <w:tcW w:w="1134" w:type="dxa"/>
            <w:tcBorders>
              <w:top w:val="single" w:sz="4" w:space="0" w:color="auto"/>
              <w:left w:val="single" w:sz="4" w:space="0" w:color="auto"/>
              <w:bottom w:val="single" w:sz="4" w:space="0" w:color="auto"/>
              <w:right w:val="single" w:sz="4" w:space="0" w:color="auto"/>
            </w:tcBorders>
          </w:tcPr>
          <w:p w14:paraId="0923B44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39C6DB02" w14:textId="77777777" w:rsidR="00FB5046" w:rsidRDefault="00FB5046" w:rsidP="00B36227">
            <w:pPr>
              <w:pStyle w:val="TAL"/>
            </w:pPr>
            <w:r>
              <w:t>Shall be set to TRUE if at least one endpoint is currently online for the user. Shall be set to FALSE if no endpoints are currently online for the user.</w:t>
            </w:r>
          </w:p>
        </w:tc>
        <w:tc>
          <w:tcPr>
            <w:tcW w:w="709" w:type="dxa"/>
            <w:tcBorders>
              <w:top w:val="single" w:sz="4" w:space="0" w:color="auto"/>
              <w:left w:val="single" w:sz="4" w:space="0" w:color="auto"/>
              <w:bottom w:val="single" w:sz="4" w:space="0" w:color="auto"/>
              <w:right w:val="single" w:sz="4" w:space="0" w:color="auto"/>
            </w:tcBorders>
          </w:tcPr>
          <w:p w14:paraId="1CCCBAD0" w14:textId="77777777" w:rsidR="00FB5046" w:rsidRDefault="00FB5046" w:rsidP="00B36227">
            <w:pPr>
              <w:pStyle w:val="TAL"/>
            </w:pPr>
            <w:r>
              <w:t>M</w:t>
            </w:r>
          </w:p>
        </w:tc>
      </w:tr>
      <w:tr w:rsidR="00FB5046" w14:paraId="712CF149"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080B1D12" w14:textId="77777777" w:rsidR="00FB5046" w:rsidRDefault="00FB5046" w:rsidP="00B36227">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2D66FDB4" w14:textId="77777777" w:rsidR="00FB5046" w:rsidRDefault="00FB5046" w:rsidP="00B36227">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631FA4C6" w14:textId="77777777" w:rsidR="00FB5046" w:rsidRPr="000F5BE9" w:rsidRDefault="00FB5046" w:rsidP="00B36227">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0013D95" w14:textId="77777777" w:rsidR="00FB5046" w:rsidRDefault="00FB5046" w:rsidP="00B36227">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5AA46E6B" w14:textId="77777777" w:rsidR="00FB5046" w:rsidRPr="006F0A95" w:rsidRDefault="00FB5046" w:rsidP="00B36227">
            <w:pPr>
              <w:pStyle w:val="TAL"/>
            </w:pPr>
            <w:r>
              <w:t>C</w:t>
            </w:r>
          </w:p>
        </w:tc>
      </w:tr>
      <w:tr w:rsidR="00FB5046" w14:paraId="07B0D35E"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6431655E" w14:textId="77777777" w:rsidR="00FB5046" w:rsidRDefault="00FB5046" w:rsidP="00B36227">
            <w:pPr>
              <w:pStyle w:val="TAL"/>
            </w:pPr>
            <w:r>
              <w:t>additionalInstanceLocation</w:t>
            </w:r>
          </w:p>
        </w:tc>
        <w:tc>
          <w:tcPr>
            <w:tcW w:w="1701" w:type="dxa"/>
            <w:tcBorders>
              <w:top w:val="single" w:sz="4" w:space="0" w:color="auto"/>
              <w:left w:val="single" w:sz="4" w:space="0" w:color="auto"/>
              <w:bottom w:val="single" w:sz="4" w:space="0" w:color="auto"/>
              <w:right w:val="single" w:sz="4" w:space="0" w:color="auto"/>
            </w:tcBorders>
          </w:tcPr>
          <w:p w14:paraId="560ABE0F" w14:textId="77777777" w:rsidR="00FB5046" w:rsidRDefault="00FB5046" w:rsidP="00B36227">
            <w:pPr>
              <w:pStyle w:val="TAL"/>
            </w:pPr>
            <w:r>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752A2967" w14:textId="77777777" w:rsidR="00FB5046" w:rsidRPr="000F5BE9" w:rsidRDefault="00FB5046" w:rsidP="00B36227">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6D833A18" w14:textId="77777777" w:rsidR="00FB5046" w:rsidRPr="00D52AC8" w:rsidRDefault="00FB5046" w:rsidP="00B36227">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5E58974A" w14:textId="77777777" w:rsidR="00FB5046" w:rsidRDefault="00FB5046" w:rsidP="00B36227">
            <w:pPr>
              <w:pStyle w:val="TAL"/>
            </w:pPr>
            <w:r>
              <w:t>C</w:t>
            </w:r>
          </w:p>
        </w:tc>
      </w:tr>
    </w:tbl>
    <w:p w14:paraId="25A97CB1" w14:textId="77777777" w:rsidR="00FB5046" w:rsidRDefault="00FB5046" w:rsidP="00FB5046"/>
    <w:p w14:paraId="722146F9" w14:textId="77777777" w:rsidR="00FB5046" w:rsidRDefault="00FB5046" w:rsidP="00FB5046">
      <w:pPr>
        <w:pStyle w:val="Heading6"/>
      </w:pPr>
      <w:bookmarkStart w:id="943" w:name="_Toc207648518"/>
      <w:r>
        <w:t>7.13.3.6.1.3</w:t>
      </w:r>
      <w:r>
        <w:tab/>
        <w:t>StartOfInterceptWithEstablishedRCSSession record</w:t>
      </w:r>
      <w:bookmarkEnd w:id="943"/>
    </w:p>
    <w:p w14:paraId="01ACB2E6" w14:textId="77777777" w:rsidR="00FB5046" w:rsidRPr="00822892" w:rsidRDefault="00FB5046" w:rsidP="00FB5046">
      <w:r>
        <w:t>The IRI-POI in the RCS Server shall send one StartOfInterceptWithEstablishedRCSSession record for each session that is currently active for the user. The IRI-POI shall consider the session to be active if at least one leg of the session is open.</w:t>
      </w:r>
    </w:p>
    <w:p w14:paraId="5957DF85" w14:textId="77777777" w:rsidR="00FB5046" w:rsidRPr="00876FB6" w:rsidRDefault="00FB5046" w:rsidP="00FB5046">
      <w:pPr>
        <w:pStyle w:val="TH"/>
        <w:rPr>
          <w:rStyle w:val="B1Char"/>
          <w:b w:val="0"/>
        </w:rPr>
      </w:pPr>
      <w:r>
        <w:lastRenderedPageBreak/>
        <w:t>Table 7.13.3.6.1.3</w:t>
      </w:r>
      <w:r w:rsidRPr="006F0A95">
        <w:t>-</w:t>
      </w:r>
      <w:r>
        <w:t>1</w:t>
      </w:r>
      <w:r w:rsidRPr="006F0A95">
        <w:t xml:space="preserve">: Payload for </w:t>
      </w:r>
      <w:r>
        <w:t>StartOfInterceptWithEstablishedRCSSession record</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FB5046" w14:paraId="11E671AD" w14:textId="77777777" w:rsidTr="00520269">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26D37A"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8BB7DA"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7A18F970"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B263653"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3FED2B5"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7FD946E4" w14:textId="77777777" w:rsidTr="00520269">
        <w:tc>
          <w:tcPr>
            <w:tcW w:w="2410" w:type="dxa"/>
            <w:tcBorders>
              <w:top w:val="single" w:sz="4" w:space="0" w:color="auto"/>
              <w:left w:val="single" w:sz="4" w:space="0" w:color="auto"/>
              <w:bottom w:val="single" w:sz="4" w:space="0" w:color="auto"/>
              <w:right w:val="single" w:sz="4" w:space="0" w:color="auto"/>
            </w:tcBorders>
          </w:tcPr>
          <w:p w14:paraId="50A3C081" w14:textId="77777777" w:rsidR="00FB5046" w:rsidRDefault="00FB5046" w:rsidP="00B36227">
            <w:pPr>
              <w:pStyle w:val="TAL"/>
            </w:pPr>
            <w:r>
              <w:t>rCSTargetIdentities</w:t>
            </w:r>
          </w:p>
        </w:tc>
        <w:tc>
          <w:tcPr>
            <w:tcW w:w="1701" w:type="dxa"/>
            <w:tcBorders>
              <w:top w:val="single" w:sz="4" w:space="0" w:color="auto"/>
              <w:left w:val="single" w:sz="4" w:space="0" w:color="auto"/>
              <w:bottom w:val="single" w:sz="4" w:space="0" w:color="auto"/>
              <w:right w:val="single" w:sz="4" w:space="0" w:color="auto"/>
            </w:tcBorders>
          </w:tcPr>
          <w:p w14:paraId="351CF9B8" w14:textId="77777777" w:rsidR="00FB5046" w:rsidRDefault="00FB5046" w:rsidP="00B36227">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33A4CE0D"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5481AA21" w14:textId="77777777" w:rsidR="00FB5046" w:rsidRPr="00913211" w:rsidRDefault="00FB5046" w:rsidP="00B36227">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0D6892ED" w14:textId="77777777" w:rsidR="00FB5046" w:rsidRDefault="00FB5046" w:rsidP="00B36227">
            <w:pPr>
              <w:pStyle w:val="TAL"/>
              <w:rPr>
                <w:rFonts w:cs="Arial"/>
                <w:szCs w:val="18"/>
              </w:rPr>
            </w:pPr>
            <w:r>
              <w:t>M</w:t>
            </w:r>
          </w:p>
        </w:tc>
      </w:tr>
      <w:tr w:rsidR="00FB5046" w14:paraId="0C15E1E3"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4D818CE4" w14:textId="77777777" w:rsidR="00FB5046" w:rsidRDefault="00FB5046" w:rsidP="00B36227">
            <w:pPr>
              <w:pStyle w:val="TAL"/>
            </w:pPr>
            <w:r>
              <w:t>participants</w:t>
            </w:r>
          </w:p>
        </w:tc>
        <w:tc>
          <w:tcPr>
            <w:tcW w:w="1701" w:type="dxa"/>
            <w:tcBorders>
              <w:top w:val="single" w:sz="4" w:space="0" w:color="auto"/>
              <w:left w:val="single" w:sz="4" w:space="0" w:color="auto"/>
              <w:bottom w:val="single" w:sz="4" w:space="0" w:color="auto"/>
              <w:right w:val="single" w:sz="4" w:space="0" w:color="auto"/>
            </w:tcBorders>
          </w:tcPr>
          <w:p w14:paraId="7E06EE9A" w14:textId="77777777" w:rsidR="00FB5046" w:rsidRDefault="00FB5046" w:rsidP="00B36227">
            <w:pPr>
              <w:pStyle w:val="TAL"/>
            </w:pPr>
            <w:r>
              <w:t>SEQUENCE OF RCSDestinations</w:t>
            </w:r>
          </w:p>
        </w:tc>
        <w:tc>
          <w:tcPr>
            <w:tcW w:w="1134" w:type="dxa"/>
            <w:tcBorders>
              <w:top w:val="single" w:sz="4" w:space="0" w:color="auto"/>
              <w:left w:val="single" w:sz="4" w:space="0" w:color="auto"/>
              <w:bottom w:val="single" w:sz="4" w:space="0" w:color="auto"/>
              <w:right w:val="single" w:sz="4" w:space="0" w:color="auto"/>
            </w:tcBorders>
          </w:tcPr>
          <w:p w14:paraId="6AFC79BC"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72D721CC" w14:textId="77777777" w:rsidR="00FB5046" w:rsidRDefault="00FB5046" w:rsidP="00B36227">
            <w:pPr>
              <w:pStyle w:val="TAL"/>
            </w:pPr>
            <w:r w:rsidRPr="006F0A95">
              <w:t xml:space="preserve">Shall identify the </w:t>
            </w:r>
            <w:r>
              <w:t>participants of the session</w:t>
            </w:r>
            <w:r w:rsidRPr="006F0A95">
              <w:t>.</w:t>
            </w:r>
          </w:p>
        </w:tc>
        <w:tc>
          <w:tcPr>
            <w:tcW w:w="709" w:type="dxa"/>
            <w:tcBorders>
              <w:top w:val="single" w:sz="4" w:space="0" w:color="auto"/>
              <w:left w:val="single" w:sz="4" w:space="0" w:color="auto"/>
              <w:bottom w:val="single" w:sz="4" w:space="0" w:color="auto"/>
              <w:right w:val="single" w:sz="4" w:space="0" w:color="auto"/>
            </w:tcBorders>
          </w:tcPr>
          <w:p w14:paraId="42387CBB" w14:textId="77777777" w:rsidR="00FB5046" w:rsidRPr="006F0A95" w:rsidRDefault="00FB5046" w:rsidP="00B36227">
            <w:pPr>
              <w:pStyle w:val="TAL"/>
            </w:pPr>
            <w:r>
              <w:t>M</w:t>
            </w:r>
          </w:p>
        </w:tc>
      </w:tr>
      <w:tr w:rsidR="00FB5046" w14:paraId="78B2DA31"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3E876DAC" w14:textId="77777777" w:rsidR="00FB5046" w:rsidRDefault="00FB5046" w:rsidP="00B36227">
            <w:pPr>
              <w:pStyle w:val="TAL"/>
            </w:pPr>
            <w:r>
              <w:t>conversationID</w:t>
            </w:r>
          </w:p>
        </w:tc>
        <w:tc>
          <w:tcPr>
            <w:tcW w:w="1701" w:type="dxa"/>
            <w:tcBorders>
              <w:top w:val="single" w:sz="4" w:space="0" w:color="auto"/>
              <w:left w:val="single" w:sz="4" w:space="0" w:color="auto"/>
              <w:bottom w:val="single" w:sz="4" w:space="0" w:color="auto"/>
              <w:right w:val="single" w:sz="4" w:space="0" w:color="auto"/>
            </w:tcBorders>
          </w:tcPr>
          <w:p w14:paraId="6C873FC4" w14:textId="77777777" w:rsidR="00FB5046" w:rsidRDefault="00FB5046" w:rsidP="00B36227">
            <w:pPr>
              <w:pStyle w:val="TAL"/>
            </w:pPr>
            <w:r>
              <w:t>RCSConversationID</w:t>
            </w:r>
          </w:p>
        </w:tc>
        <w:tc>
          <w:tcPr>
            <w:tcW w:w="1134" w:type="dxa"/>
            <w:tcBorders>
              <w:top w:val="single" w:sz="4" w:space="0" w:color="auto"/>
              <w:left w:val="single" w:sz="4" w:space="0" w:color="auto"/>
              <w:bottom w:val="single" w:sz="4" w:space="0" w:color="auto"/>
              <w:right w:val="single" w:sz="4" w:space="0" w:color="auto"/>
            </w:tcBorders>
          </w:tcPr>
          <w:p w14:paraId="1BA62BB4" w14:textId="77777777" w:rsidR="00FB5046" w:rsidRDefault="00FB5046" w:rsidP="00B36227">
            <w:pPr>
              <w:keepNext/>
              <w:keepLines/>
              <w:spacing w:after="0"/>
            </w:pPr>
            <w:r>
              <w:rPr>
                <w:rFonts w:ascii="Arial" w:hAnsi="Arial"/>
                <w:sz w:val="18"/>
              </w:rPr>
              <w:t>1</w:t>
            </w:r>
          </w:p>
        </w:tc>
        <w:tc>
          <w:tcPr>
            <w:tcW w:w="3544" w:type="dxa"/>
            <w:tcBorders>
              <w:top w:val="single" w:sz="4" w:space="0" w:color="auto"/>
              <w:left w:val="single" w:sz="4" w:space="0" w:color="auto"/>
              <w:bottom w:val="single" w:sz="4" w:space="0" w:color="auto"/>
              <w:right w:val="single" w:sz="4" w:space="0" w:color="auto"/>
            </w:tcBorders>
          </w:tcPr>
          <w:p w14:paraId="50E768A3" w14:textId="77777777" w:rsidR="00FB5046" w:rsidRDefault="00FB5046" w:rsidP="00B36227">
            <w:pPr>
              <w:pStyle w:val="TAL"/>
            </w:pPr>
            <w:r>
              <w:t>Set to the value of the current Conversion-ID header for the session.</w:t>
            </w:r>
          </w:p>
        </w:tc>
        <w:tc>
          <w:tcPr>
            <w:tcW w:w="709" w:type="dxa"/>
            <w:tcBorders>
              <w:top w:val="single" w:sz="4" w:space="0" w:color="auto"/>
              <w:left w:val="single" w:sz="4" w:space="0" w:color="auto"/>
              <w:bottom w:val="single" w:sz="4" w:space="0" w:color="auto"/>
              <w:right w:val="single" w:sz="4" w:space="0" w:color="auto"/>
            </w:tcBorders>
          </w:tcPr>
          <w:p w14:paraId="58A623A8" w14:textId="77777777" w:rsidR="00FB5046" w:rsidRPr="006F0A95" w:rsidRDefault="00FB5046" w:rsidP="00B36227">
            <w:pPr>
              <w:pStyle w:val="TAL"/>
            </w:pPr>
            <w:r>
              <w:t>M</w:t>
            </w:r>
          </w:p>
        </w:tc>
      </w:tr>
      <w:tr w:rsidR="00FB5046" w14:paraId="79DAE86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006974CD" w14:textId="77777777" w:rsidR="00FB5046" w:rsidRDefault="00FB5046" w:rsidP="00B36227">
            <w:pPr>
              <w:pStyle w:val="TAL"/>
            </w:pPr>
            <w:r>
              <w:t>contributionID</w:t>
            </w:r>
          </w:p>
        </w:tc>
        <w:tc>
          <w:tcPr>
            <w:tcW w:w="1701" w:type="dxa"/>
            <w:tcBorders>
              <w:top w:val="single" w:sz="4" w:space="0" w:color="auto"/>
              <w:left w:val="single" w:sz="4" w:space="0" w:color="auto"/>
              <w:bottom w:val="single" w:sz="4" w:space="0" w:color="auto"/>
              <w:right w:val="single" w:sz="4" w:space="0" w:color="auto"/>
            </w:tcBorders>
          </w:tcPr>
          <w:p w14:paraId="68B29EA2" w14:textId="77777777" w:rsidR="00FB5046" w:rsidRDefault="00FB5046" w:rsidP="00B36227">
            <w:pPr>
              <w:pStyle w:val="TAL"/>
            </w:pPr>
            <w:r>
              <w:t>RCSContributionID</w:t>
            </w:r>
          </w:p>
        </w:tc>
        <w:tc>
          <w:tcPr>
            <w:tcW w:w="1134" w:type="dxa"/>
            <w:tcBorders>
              <w:top w:val="single" w:sz="4" w:space="0" w:color="auto"/>
              <w:left w:val="single" w:sz="4" w:space="0" w:color="auto"/>
              <w:bottom w:val="single" w:sz="4" w:space="0" w:color="auto"/>
              <w:right w:val="single" w:sz="4" w:space="0" w:color="auto"/>
            </w:tcBorders>
          </w:tcPr>
          <w:p w14:paraId="277C959B"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71841A9F" w14:textId="77777777" w:rsidR="00FB5046" w:rsidRDefault="00FB5046" w:rsidP="00B36227">
            <w:pPr>
              <w:pStyle w:val="TAL"/>
            </w:pPr>
            <w:r>
              <w:t>Set to the value of the current Contribution-ID header for the session.</w:t>
            </w:r>
          </w:p>
        </w:tc>
        <w:tc>
          <w:tcPr>
            <w:tcW w:w="709" w:type="dxa"/>
            <w:tcBorders>
              <w:top w:val="single" w:sz="4" w:space="0" w:color="auto"/>
              <w:left w:val="single" w:sz="4" w:space="0" w:color="auto"/>
              <w:bottom w:val="single" w:sz="4" w:space="0" w:color="auto"/>
              <w:right w:val="single" w:sz="4" w:space="0" w:color="auto"/>
            </w:tcBorders>
          </w:tcPr>
          <w:p w14:paraId="73FE3241" w14:textId="77777777" w:rsidR="00FB5046" w:rsidRPr="006F0A95" w:rsidRDefault="00FB5046" w:rsidP="00B36227">
            <w:pPr>
              <w:pStyle w:val="TAL"/>
            </w:pPr>
            <w:r>
              <w:t>M</w:t>
            </w:r>
          </w:p>
        </w:tc>
      </w:tr>
      <w:tr w:rsidR="00FB5046" w14:paraId="11CF972C"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E130DA3" w14:textId="77777777" w:rsidR="00FB5046" w:rsidRDefault="00FB5046" w:rsidP="00B36227">
            <w:pPr>
              <w:pStyle w:val="TAL"/>
            </w:pPr>
            <w:r>
              <w:t>rCSSessionType</w:t>
            </w:r>
          </w:p>
        </w:tc>
        <w:tc>
          <w:tcPr>
            <w:tcW w:w="1701" w:type="dxa"/>
            <w:tcBorders>
              <w:top w:val="single" w:sz="4" w:space="0" w:color="auto"/>
              <w:left w:val="single" w:sz="4" w:space="0" w:color="auto"/>
              <w:bottom w:val="single" w:sz="4" w:space="0" w:color="auto"/>
              <w:right w:val="single" w:sz="4" w:space="0" w:color="auto"/>
            </w:tcBorders>
          </w:tcPr>
          <w:p w14:paraId="1BFF0C0B" w14:textId="77777777" w:rsidR="00FB5046" w:rsidRDefault="00FB5046" w:rsidP="00B36227">
            <w:pPr>
              <w:pStyle w:val="TAL"/>
            </w:pPr>
            <w:r>
              <w:t>RCSSessionType</w:t>
            </w:r>
          </w:p>
        </w:tc>
        <w:tc>
          <w:tcPr>
            <w:tcW w:w="1134" w:type="dxa"/>
            <w:tcBorders>
              <w:top w:val="single" w:sz="4" w:space="0" w:color="auto"/>
              <w:left w:val="single" w:sz="4" w:space="0" w:color="auto"/>
              <w:bottom w:val="single" w:sz="4" w:space="0" w:color="auto"/>
              <w:right w:val="single" w:sz="4" w:space="0" w:color="auto"/>
            </w:tcBorders>
          </w:tcPr>
          <w:p w14:paraId="227DD61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508A1C5F" w14:textId="77777777" w:rsidR="00FB5046" w:rsidRDefault="00FB5046" w:rsidP="00B36227">
            <w:pPr>
              <w:pStyle w:val="TAL"/>
            </w:pPr>
            <w:r>
              <w:t>Indicates the type of RCS Session.</w:t>
            </w:r>
          </w:p>
        </w:tc>
        <w:tc>
          <w:tcPr>
            <w:tcW w:w="709" w:type="dxa"/>
            <w:tcBorders>
              <w:top w:val="single" w:sz="4" w:space="0" w:color="auto"/>
              <w:left w:val="single" w:sz="4" w:space="0" w:color="auto"/>
              <w:bottom w:val="single" w:sz="4" w:space="0" w:color="auto"/>
              <w:right w:val="single" w:sz="4" w:space="0" w:color="auto"/>
            </w:tcBorders>
          </w:tcPr>
          <w:p w14:paraId="5D6F4C51" w14:textId="77777777" w:rsidR="00FB5046" w:rsidRDefault="00FB5046" w:rsidP="00B36227">
            <w:pPr>
              <w:pStyle w:val="TAL"/>
            </w:pPr>
            <w:r>
              <w:t>M</w:t>
            </w:r>
          </w:p>
        </w:tc>
      </w:tr>
      <w:tr w:rsidR="00FB5046" w:rsidDel="00964582" w14:paraId="6FAF3B8F"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63E71AFF" w14:textId="77777777" w:rsidR="00FB5046" w:rsidRDefault="00FB5046" w:rsidP="00B36227">
            <w:pPr>
              <w:pStyle w:val="TAL"/>
            </w:pPr>
            <w:r>
              <w:t>rCSSessionEndpoints</w:t>
            </w:r>
          </w:p>
        </w:tc>
        <w:tc>
          <w:tcPr>
            <w:tcW w:w="1701" w:type="dxa"/>
            <w:tcBorders>
              <w:top w:val="single" w:sz="4" w:space="0" w:color="auto"/>
              <w:left w:val="single" w:sz="4" w:space="0" w:color="auto"/>
              <w:bottom w:val="single" w:sz="4" w:space="0" w:color="auto"/>
              <w:right w:val="single" w:sz="4" w:space="0" w:color="auto"/>
            </w:tcBorders>
          </w:tcPr>
          <w:p w14:paraId="34038254" w14:textId="77777777" w:rsidR="00FB5046" w:rsidRDefault="00FB5046" w:rsidP="00B36227">
            <w:pPr>
              <w:pStyle w:val="TAL"/>
            </w:pPr>
            <w:r>
              <w:t>RCSSessionEndpoints</w:t>
            </w:r>
          </w:p>
        </w:tc>
        <w:tc>
          <w:tcPr>
            <w:tcW w:w="1134" w:type="dxa"/>
            <w:tcBorders>
              <w:top w:val="single" w:sz="4" w:space="0" w:color="auto"/>
              <w:left w:val="single" w:sz="4" w:space="0" w:color="auto"/>
              <w:bottom w:val="single" w:sz="4" w:space="0" w:color="auto"/>
              <w:right w:val="single" w:sz="4" w:space="0" w:color="auto"/>
            </w:tcBorders>
          </w:tcPr>
          <w:p w14:paraId="05AB944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22633CE2" w14:textId="77777777" w:rsidR="00FB5046" w:rsidRDefault="00FB5046" w:rsidP="00B36227">
            <w:pPr>
              <w:pStyle w:val="TAL"/>
            </w:pPr>
            <w:r>
              <w:t>Indicates whether the session continues through the server or is terminated at the server.</w:t>
            </w:r>
          </w:p>
        </w:tc>
        <w:tc>
          <w:tcPr>
            <w:tcW w:w="709" w:type="dxa"/>
            <w:tcBorders>
              <w:top w:val="single" w:sz="4" w:space="0" w:color="auto"/>
              <w:left w:val="single" w:sz="4" w:space="0" w:color="auto"/>
              <w:bottom w:val="single" w:sz="4" w:space="0" w:color="auto"/>
              <w:right w:val="single" w:sz="4" w:space="0" w:color="auto"/>
            </w:tcBorders>
          </w:tcPr>
          <w:p w14:paraId="54237794" w14:textId="77777777" w:rsidR="00FB5046" w:rsidRDefault="00FB5046" w:rsidP="00B36227">
            <w:pPr>
              <w:pStyle w:val="TAL"/>
            </w:pPr>
            <w:r>
              <w:t>M</w:t>
            </w:r>
          </w:p>
        </w:tc>
      </w:tr>
      <w:tr w:rsidR="00FB5046" w:rsidDel="00964582" w14:paraId="66F6EADC"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308CD223" w14:textId="77777777" w:rsidR="00FB5046" w:rsidRDefault="00FB5046" w:rsidP="00B36227">
            <w:pPr>
              <w:pStyle w:val="TAL"/>
            </w:pPr>
            <w:r>
              <w:t>rCSSessionLegs</w:t>
            </w:r>
          </w:p>
        </w:tc>
        <w:tc>
          <w:tcPr>
            <w:tcW w:w="1701" w:type="dxa"/>
            <w:tcBorders>
              <w:top w:val="single" w:sz="4" w:space="0" w:color="auto"/>
              <w:left w:val="single" w:sz="4" w:space="0" w:color="auto"/>
              <w:bottom w:val="single" w:sz="4" w:space="0" w:color="auto"/>
              <w:right w:val="single" w:sz="4" w:space="0" w:color="auto"/>
            </w:tcBorders>
          </w:tcPr>
          <w:p w14:paraId="256665DA" w14:textId="77777777" w:rsidR="00FB5046" w:rsidRDefault="00FB5046" w:rsidP="00B36227">
            <w:pPr>
              <w:pStyle w:val="TAL"/>
            </w:pPr>
            <w:r>
              <w:t>SEQUENCE OF RCSSIPSessionExchange</w:t>
            </w:r>
          </w:p>
        </w:tc>
        <w:tc>
          <w:tcPr>
            <w:tcW w:w="1134" w:type="dxa"/>
            <w:tcBorders>
              <w:top w:val="single" w:sz="4" w:space="0" w:color="auto"/>
              <w:left w:val="single" w:sz="4" w:space="0" w:color="auto"/>
              <w:bottom w:val="single" w:sz="4" w:space="0" w:color="auto"/>
              <w:right w:val="single" w:sz="4" w:space="0" w:color="auto"/>
            </w:tcBorders>
          </w:tcPr>
          <w:p w14:paraId="645E2D91" w14:textId="77777777" w:rsidR="00FB5046" w:rsidRDefault="00FB5046" w:rsidP="00B36227">
            <w:pPr>
              <w:pStyle w:val="TAL"/>
            </w:pPr>
            <w:r>
              <w:t>0..MAX</w:t>
            </w:r>
          </w:p>
        </w:tc>
        <w:tc>
          <w:tcPr>
            <w:tcW w:w="3544" w:type="dxa"/>
            <w:tcBorders>
              <w:top w:val="single" w:sz="4" w:space="0" w:color="auto"/>
              <w:left w:val="single" w:sz="4" w:space="0" w:color="auto"/>
              <w:bottom w:val="single" w:sz="4" w:space="0" w:color="auto"/>
              <w:right w:val="single" w:sz="4" w:space="0" w:color="auto"/>
            </w:tcBorders>
          </w:tcPr>
          <w:p w14:paraId="0C06F78F" w14:textId="77777777" w:rsidR="00FB5046" w:rsidRDefault="00FB5046" w:rsidP="00B36227">
            <w:pPr>
              <w:pStyle w:val="TAL"/>
            </w:pPr>
            <w:r>
              <w:t>Contains a list of the active legs for the session. Shall be populated with the last SIP INVITE request received at and SIP INVITE response sent by the RCS Server for the leg being reported. Shall be included if the RCS Server maintains a history of the SIP invites for sessions.</w:t>
            </w:r>
          </w:p>
        </w:tc>
        <w:tc>
          <w:tcPr>
            <w:tcW w:w="709" w:type="dxa"/>
            <w:tcBorders>
              <w:top w:val="single" w:sz="4" w:space="0" w:color="auto"/>
              <w:left w:val="single" w:sz="4" w:space="0" w:color="auto"/>
              <w:bottom w:val="single" w:sz="4" w:space="0" w:color="auto"/>
              <w:right w:val="single" w:sz="4" w:space="0" w:color="auto"/>
            </w:tcBorders>
          </w:tcPr>
          <w:p w14:paraId="0253E14D" w14:textId="77777777" w:rsidR="00FB5046" w:rsidRDefault="00FB5046" w:rsidP="00B36227">
            <w:pPr>
              <w:pStyle w:val="TAL"/>
            </w:pPr>
            <w:r>
              <w:t>C</w:t>
            </w:r>
          </w:p>
        </w:tc>
      </w:tr>
      <w:tr w:rsidR="00FB5046" w:rsidDel="00964582" w14:paraId="1939D360"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299CFA5A" w14:textId="77777777" w:rsidR="00FB5046" w:rsidRDefault="00FB5046" w:rsidP="00B36227">
            <w:pPr>
              <w:pStyle w:val="TAL"/>
            </w:pPr>
            <w:r>
              <w:t>rCSSessionInformation</w:t>
            </w:r>
          </w:p>
        </w:tc>
        <w:tc>
          <w:tcPr>
            <w:tcW w:w="1701" w:type="dxa"/>
            <w:tcBorders>
              <w:top w:val="single" w:sz="4" w:space="0" w:color="auto"/>
              <w:left w:val="single" w:sz="4" w:space="0" w:color="auto"/>
              <w:bottom w:val="single" w:sz="4" w:space="0" w:color="auto"/>
              <w:right w:val="single" w:sz="4" w:space="0" w:color="auto"/>
            </w:tcBorders>
          </w:tcPr>
          <w:p w14:paraId="063D25EA" w14:textId="77777777" w:rsidR="00FB5046" w:rsidRDefault="00FB5046" w:rsidP="00B36227">
            <w:pPr>
              <w:pStyle w:val="TAL"/>
            </w:pPr>
            <w:r>
              <w:t>SEQUENCE OF RCSSessionContext</w:t>
            </w:r>
          </w:p>
        </w:tc>
        <w:tc>
          <w:tcPr>
            <w:tcW w:w="1134" w:type="dxa"/>
            <w:tcBorders>
              <w:top w:val="single" w:sz="4" w:space="0" w:color="auto"/>
              <w:left w:val="single" w:sz="4" w:space="0" w:color="auto"/>
              <w:bottom w:val="single" w:sz="4" w:space="0" w:color="auto"/>
              <w:right w:val="single" w:sz="4" w:space="0" w:color="auto"/>
            </w:tcBorders>
          </w:tcPr>
          <w:p w14:paraId="72E445F7"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3A5D0B45" w14:textId="77777777" w:rsidR="00FB5046" w:rsidRDefault="00FB5046" w:rsidP="00B36227">
            <w:pPr>
              <w:pStyle w:val="TAL"/>
            </w:pPr>
            <w:r>
              <w:t>Contains the context for the session.</w:t>
            </w:r>
          </w:p>
        </w:tc>
        <w:tc>
          <w:tcPr>
            <w:tcW w:w="709" w:type="dxa"/>
            <w:tcBorders>
              <w:top w:val="single" w:sz="4" w:space="0" w:color="auto"/>
              <w:left w:val="single" w:sz="4" w:space="0" w:color="auto"/>
              <w:bottom w:val="single" w:sz="4" w:space="0" w:color="auto"/>
              <w:right w:val="single" w:sz="4" w:space="0" w:color="auto"/>
            </w:tcBorders>
          </w:tcPr>
          <w:p w14:paraId="1E861755" w14:textId="77777777" w:rsidR="00FB5046" w:rsidRDefault="00FB5046" w:rsidP="00B36227">
            <w:pPr>
              <w:pStyle w:val="TAL"/>
            </w:pPr>
            <w:r>
              <w:t>M</w:t>
            </w:r>
          </w:p>
        </w:tc>
      </w:tr>
      <w:tr w:rsidR="00FB5046" w14:paraId="33A524A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A6EC5E4" w14:textId="77777777" w:rsidR="00FB5046" w:rsidRDefault="00FB5046" w:rsidP="00B36227">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66AAA89F" w14:textId="77777777" w:rsidR="00FB5046" w:rsidRDefault="00FB5046" w:rsidP="00B36227">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3C13D213" w14:textId="77777777" w:rsidR="00FB5046" w:rsidRPr="000F5BE9" w:rsidRDefault="00FB5046" w:rsidP="00B36227">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F6EF579" w14:textId="77777777" w:rsidR="00FB5046" w:rsidRDefault="00FB5046" w:rsidP="00B36227">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3ECC033E" w14:textId="77777777" w:rsidR="00FB5046" w:rsidRPr="006F0A95" w:rsidRDefault="00FB5046" w:rsidP="00B36227">
            <w:pPr>
              <w:pStyle w:val="TAL"/>
            </w:pPr>
            <w:r>
              <w:t>C</w:t>
            </w:r>
          </w:p>
        </w:tc>
      </w:tr>
      <w:tr w:rsidR="00FB5046" w14:paraId="2B395F6B"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617C37A4" w14:textId="77777777" w:rsidR="00FB5046" w:rsidRDefault="00FB5046" w:rsidP="00B36227">
            <w:pPr>
              <w:pStyle w:val="TAL"/>
            </w:pPr>
            <w:r>
              <w:t>additionalInstanceLocation</w:t>
            </w:r>
          </w:p>
        </w:tc>
        <w:tc>
          <w:tcPr>
            <w:tcW w:w="1701" w:type="dxa"/>
            <w:tcBorders>
              <w:top w:val="single" w:sz="4" w:space="0" w:color="auto"/>
              <w:left w:val="single" w:sz="4" w:space="0" w:color="auto"/>
              <w:bottom w:val="single" w:sz="4" w:space="0" w:color="auto"/>
              <w:right w:val="single" w:sz="4" w:space="0" w:color="auto"/>
            </w:tcBorders>
          </w:tcPr>
          <w:p w14:paraId="756F7D05" w14:textId="77777777" w:rsidR="00FB5046" w:rsidRDefault="00FB5046" w:rsidP="00B36227">
            <w:pPr>
              <w:pStyle w:val="TAL"/>
            </w:pPr>
            <w:r>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511C1EFA" w14:textId="77777777" w:rsidR="00FB5046" w:rsidRPr="000F5BE9" w:rsidRDefault="00FB5046" w:rsidP="00B36227">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3EDD47E5" w14:textId="77777777" w:rsidR="00FB5046" w:rsidRPr="00D52AC8" w:rsidRDefault="00FB5046" w:rsidP="00B36227">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4A1BE552" w14:textId="77777777" w:rsidR="00FB5046" w:rsidRDefault="00FB5046" w:rsidP="00B36227">
            <w:pPr>
              <w:pStyle w:val="TAL"/>
            </w:pPr>
            <w:r>
              <w:t>C</w:t>
            </w:r>
          </w:p>
        </w:tc>
      </w:tr>
    </w:tbl>
    <w:p w14:paraId="530E6389" w14:textId="77777777" w:rsidR="00FB5046" w:rsidRDefault="00FB5046" w:rsidP="00FB5046"/>
    <w:p w14:paraId="6A0D6C8A" w14:textId="77777777" w:rsidR="00FB5046" w:rsidRDefault="00FB5046" w:rsidP="00FB5046">
      <w:pPr>
        <w:pStyle w:val="Heading5"/>
      </w:pPr>
      <w:bookmarkStart w:id="944" w:name="_Toc207648519"/>
      <w:r>
        <w:t>7.13.3.6.2</w:t>
      </w:r>
      <w:r>
        <w:tab/>
        <w:t>Parameters</w:t>
      </w:r>
      <w:bookmarkEnd w:id="944"/>
    </w:p>
    <w:p w14:paraId="2009C7F2" w14:textId="77777777" w:rsidR="00FB5046" w:rsidRDefault="00FB5046" w:rsidP="00FB5046">
      <w:pPr>
        <w:pStyle w:val="Heading6"/>
      </w:pPr>
      <w:bookmarkStart w:id="945" w:name="_Toc207648520"/>
      <w:r>
        <w:t>7.13.3.6.2.1</w:t>
      </w:r>
      <w:r>
        <w:tab/>
        <w:t>Type: RCSRegistrationInformation</w:t>
      </w:r>
      <w:bookmarkEnd w:id="945"/>
    </w:p>
    <w:p w14:paraId="32485247" w14:textId="77777777" w:rsidR="00FB5046" w:rsidRDefault="00FB5046" w:rsidP="00FB5046">
      <w:r>
        <w:t>Table 7.13.3.6.2.1-1 contains details for the RCSRegistrationInformation type.</w:t>
      </w:r>
    </w:p>
    <w:p w14:paraId="1B892C96" w14:textId="77777777" w:rsidR="00FB5046" w:rsidRPr="00CA24F7" w:rsidRDefault="00FB5046" w:rsidP="00FB5046">
      <w:pPr>
        <w:pStyle w:val="TH"/>
      </w:pPr>
      <w:r>
        <w:t>Table 7.13.3.6.2.1-1</w:t>
      </w:r>
      <w:r w:rsidRPr="006F0A95">
        <w:t xml:space="preserve">: </w:t>
      </w:r>
      <w:r>
        <w:t>Choices</w:t>
      </w:r>
      <w:r w:rsidRPr="006F0A95">
        <w:t xml:space="preserve"> for </w:t>
      </w:r>
      <w:r>
        <w:t>RCSRegistrationInformation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5"/>
        <w:gridCol w:w="2001"/>
        <w:gridCol w:w="5534"/>
      </w:tblGrid>
      <w:tr w:rsidR="00FB5046" w:rsidRPr="006F0A95" w14:paraId="73AA43BF" w14:textId="77777777" w:rsidTr="00520269">
        <w:trPr>
          <w:jc w:val="center"/>
        </w:trPr>
        <w:tc>
          <w:tcPr>
            <w:tcW w:w="1865" w:type="dxa"/>
          </w:tcPr>
          <w:p w14:paraId="78803235" w14:textId="77777777" w:rsidR="00FB5046" w:rsidRPr="006F0A95" w:rsidRDefault="00FB5046" w:rsidP="00B36227">
            <w:pPr>
              <w:pStyle w:val="TAH"/>
            </w:pPr>
            <w:r>
              <w:t>Choice</w:t>
            </w:r>
            <w:r w:rsidRPr="006F0A95">
              <w:t xml:space="preserve"> name</w:t>
            </w:r>
          </w:p>
        </w:tc>
        <w:tc>
          <w:tcPr>
            <w:tcW w:w="2001" w:type="dxa"/>
          </w:tcPr>
          <w:p w14:paraId="6913128A" w14:textId="77777777" w:rsidR="00FB5046" w:rsidRPr="006F0A95" w:rsidRDefault="00FB5046" w:rsidP="00B36227">
            <w:pPr>
              <w:pStyle w:val="TAH"/>
            </w:pPr>
            <w:r>
              <w:t>Type</w:t>
            </w:r>
          </w:p>
        </w:tc>
        <w:tc>
          <w:tcPr>
            <w:tcW w:w="5534" w:type="dxa"/>
          </w:tcPr>
          <w:p w14:paraId="1BBB1891" w14:textId="77777777" w:rsidR="00FB5046" w:rsidRPr="006F0A95" w:rsidRDefault="00FB5046" w:rsidP="00B36227">
            <w:pPr>
              <w:pStyle w:val="TAH"/>
            </w:pPr>
            <w:r w:rsidRPr="006F0A95">
              <w:t>Description</w:t>
            </w:r>
          </w:p>
        </w:tc>
      </w:tr>
      <w:tr w:rsidR="00FB5046" w:rsidRPr="006F0A95" w14:paraId="2C69DE2F"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5F5E4C1" w14:textId="77777777" w:rsidR="00FB5046" w:rsidRPr="006F0A95" w:rsidRDefault="00FB5046" w:rsidP="00B36227">
            <w:pPr>
              <w:pStyle w:val="TAL"/>
            </w:pPr>
            <w:r>
              <w:t>sIPRegistration</w:t>
            </w:r>
          </w:p>
        </w:tc>
        <w:tc>
          <w:tcPr>
            <w:tcW w:w="2001" w:type="dxa"/>
            <w:tcBorders>
              <w:top w:val="single" w:sz="4" w:space="0" w:color="auto"/>
              <w:left w:val="single" w:sz="4" w:space="0" w:color="auto"/>
              <w:bottom w:val="single" w:sz="4" w:space="0" w:color="auto"/>
              <w:right w:val="single" w:sz="4" w:space="0" w:color="auto"/>
            </w:tcBorders>
          </w:tcPr>
          <w:p w14:paraId="2555AF62" w14:textId="77777777" w:rsidR="00FB5046" w:rsidRDefault="00FB5046" w:rsidP="00B36227">
            <w:pPr>
              <w:pStyle w:val="TAL"/>
            </w:pPr>
            <w:r>
              <w:t>RCSSIPRegistrationExchange</w:t>
            </w:r>
          </w:p>
        </w:tc>
        <w:tc>
          <w:tcPr>
            <w:tcW w:w="5534" w:type="dxa"/>
            <w:tcBorders>
              <w:top w:val="single" w:sz="4" w:space="0" w:color="auto"/>
              <w:left w:val="single" w:sz="4" w:space="0" w:color="auto"/>
              <w:bottom w:val="single" w:sz="4" w:space="0" w:color="auto"/>
              <w:right w:val="single" w:sz="4" w:space="0" w:color="auto"/>
            </w:tcBorders>
          </w:tcPr>
          <w:p w14:paraId="63361253" w14:textId="77777777" w:rsidR="00FB5046" w:rsidRPr="006F0A95" w:rsidRDefault="00FB5046" w:rsidP="00B36227">
            <w:pPr>
              <w:pStyle w:val="TAL"/>
            </w:pPr>
            <w:r>
              <w:t>Contains the last SIP REGISTER request received at and SIP REGISTER response sent by the RCS Server. Shall be chosen if the RCS Server maintains a history of the SIP registration messages.</w:t>
            </w:r>
          </w:p>
        </w:tc>
      </w:tr>
      <w:tr w:rsidR="00FB5046" w:rsidRPr="006F0A95" w14:paraId="4B3ADD1E"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747D775B" w14:textId="77777777" w:rsidR="00FB5046" w:rsidRDefault="00FB5046" w:rsidP="00B36227">
            <w:pPr>
              <w:pStyle w:val="TAL"/>
            </w:pPr>
            <w:r>
              <w:t>userProfile</w:t>
            </w:r>
          </w:p>
        </w:tc>
        <w:tc>
          <w:tcPr>
            <w:tcW w:w="2001" w:type="dxa"/>
            <w:tcBorders>
              <w:top w:val="single" w:sz="4" w:space="0" w:color="auto"/>
              <w:left w:val="single" w:sz="4" w:space="0" w:color="auto"/>
              <w:bottom w:val="single" w:sz="4" w:space="0" w:color="auto"/>
              <w:right w:val="single" w:sz="4" w:space="0" w:color="auto"/>
            </w:tcBorders>
          </w:tcPr>
          <w:p w14:paraId="0C58C670" w14:textId="77777777" w:rsidR="00FB5046" w:rsidRDefault="00FB5046" w:rsidP="00B36227">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44C16B36" w14:textId="77777777" w:rsidR="00FB5046" w:rsidRDefault="00FB5046" w:rsidP="00B36227">
            <w:pPr>
              <w:pStyle w:val="TAL"/>
            </w:pPr>
            <w:r>
              <w:t xml:space="preserve">Contains the IMS user profile for the RCS user as described in TS 29.228 [130] clause 7.7. Shall be present if the RCS Server maintains context for the user in the format described in TS 29.228 [130]. As there is no namespace defined for the userProfile schema defined in 29.228, the </w:t>
            </w:r>
            <w:r>
              <w:rPr>
                <w:i/>
                <w:iCs/>
              </w:rPr>
              <w:t xml:space="preserve">.XMLType.namespace </w:t>
            </w:r>
            <w:r>
              <w:t>parameter shall be populated with the string "TS29.228_CxData_Type_Rel17.xsd".</w:t>
            </w:r>
          </w:p>
        </w:tc>
      </w:tr>
      <w:tr w:rsidR="00FB5046" w:rsidRPr="006F0A95" w14:paraId="5685BEA7"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2C41B452" w14:textId="77777777" w:rsidR="00FB5046" w:rsidRDefault="00FB5046" w:rsidP="00B36227">
            <w:pPr>
              <w:pStyle w:val="TAL"/>
            </w:pPr>
            <w:r>
              <w:t>multiDevice</w:t>
            </w:r>
          </w:p>
        </w:tc>
        <w:tc>
          <w:tcPr>
            <w:tcW w:w="2001" w:type="dxa"/>
            <w:tcBorders>
              <w:top w:val="single" w:sz="4" w:space="0" w:color="auto"/>
              <w:left w:val="single" w:sz="4" w:space="0" w:color="auto"/>
              <w:bottom w:val="single" w:sz="4" w:space="0" w:color="auto"/>
              <w:right w:val="single" w:sz="4" w:space="0" w:color="auto"/>
            </w:tcBorders>
          </w:tcPr>
          <w:p w14:paraId="6FAF8142" w14:textId="77777777" w:rsidR="00FB5046" w:rsidRDefault="00FB5046" w:rsidP="00B36227">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3AFEA827" w14:textId="77777777" w:rsidR="00FB5046" w:rsidRDefault="00FB5046" w:rsidP="00B36227">
            <w:pPr>
              <w:pStyle w:val="TAL"/>
            </w:pPr>
            <w:r>
              <w:t xml:space="preserve">Contains the multi-device profile for the individual instance of the RCS User being reported. Shall be present if the RCS Server contains a multi-device context for the user in the format described in TS 24.174 [131]. The </w:t>
            </w:r>
            <w:r>
              <w:rPr>
                <w:i/>
                <w:iCs/>
              </w:rPr>
              <w:t xml:space="preserve">.XMLType.namespace </w:t>
            </w:r>
            <w:r>
              <w:t>parameter shall be populated with "</w:t>
            </w:r>
            <w:r w:rsidRPr="00F1517A">
              <w:t>http://uri.etsi.org/ngn/params/xml/simservs/xcap</w:t>
            </w:r>
            <w:r>
              <w:t>".</w:t>
            </w:r>
          </w:p>
        </w:tc>
      </w:tr>
      <w:tr w:rsidR="00FB5046" w:rsidRPr="006F0A95" w14:paraId="1D8C2136"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3EFE861" w14:textId="77777777" w:rsidR="00FB5046" w:rsidRDefault="00FB5046" w:rsidP="00B36227">
            <w:pPr>
              <w:pStyle w:val="TAL"/>
            </w:pPr>
            <w:r>
              <w:t>presenceDocument</w:t>
            </w:r>
          </w:p>
        </w:tc>
        <w:tc>
          <w:tcPr>
            <w:tcW w:w="2001" w:type="dxa"/>
            <w:tcBorders>
              <w:top w:val="single" w:sz="4" w:space="0" w:color="auto"/>
              <w:left w:val="single" w:sz="4" w:space="0" w:color="auto"/>
              <w:bottom w:val="single" w:sz="4" w:space="0" w:color="auto"/>
              <w:right w:val="single" w:sz="4" w:space="0" w:color="auto"/>
            </w:tcBorders>
          </w:tcPr>
          <w:p w14:paraId="05B2B7AB" w14:textId="77777777" w:rsidR="00FB5046" w:rsidRDefault="00FB5046" w:rsidP="00B36227">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343CDA36" w14:textId="77777777" w:rsidR="00FB5046" w:rsidRDefault="00FB5046" w:rsidP="00B36227">
            <w:pPr>
              <w:pStyle w:val="TAL"/>
            </w:pPr>
            <w:r>
              <w:t xml:space="preserve">Contains the presence information for the RCS user in the format of a PIDF as described in </w:t>
            </w:r>
            <w:r w:rsidRPr="00507905">
              <w:rPr>
                <w:noProof/>
              </w:rPr>
              <w:t>GSMA RCC.07</w:t>
            </w:r>
            <w:r>
              <w:rPr>
                <w:noProof/>
              </w:rPr>
              <w:t xml:space="preserve"> [78]. The </w:t>
            </w:r>
            <w:r>
              <w:rPr>
                <w:i/>
                <w:iCs/>
              </w:rPr>
              <w:t xml:space="preserve">.XMLType.namespace </w:t>
            </w:r>
            <w:r>
              <w:t>parameter shall be populated with "</w:t>
            </w:r>
            <w:r w:rsidRPr="00D9040B">
              <w:t>urn:ietf:params:xml:ns:pidf</w:t>
            </w:r>
            <w:r>
              <w:t>".</w:t>
            </w:r>
          </w:p>
        </w:tc>
      </w:tr>
    </w:tbl>
    <w:p w14:paraId="23E2D50F" w14:textId="77777777" w:rsidR="00FB5046" w:rsidRDefault="00FB5046" w:rsidP="00FB5046"/>
    <w:p w14:paraId="50145C04" w14:textId="77777777" w:rsidR="00FB5046" w:rsidRDefault="00FB5046" w:rsidP="00FB5046">
      <w:pPr>
        <w:pStyle w:val="Heading6"/>
      </w:pPr>
      <w:bookmarkStart w:id="946" w:name="_Toc207648521"/>
      <w:r>
        <w:lastRenderedPageBreak/>
        <w:t>7.13.3.6.2.2</w:t>
      </w:r>
      <w:r>
        <w:tab/>
        <w:t>Type: RCSSessionLegContext</w:t>
      </w:r>
      <w:bookmarkEnd w:id="946"/>
    </w:p>
    <w:p w14:paraId="381AEECE" w14:textId="77777777" w:rsidR="00FB5046" w:rsidRDefault="00FB5046" w:rsidP="00FB5046">
      <w:r>
        <w:t>Table 7.13.3.6.2.2-1 contains details for the RCSSessionLegContext type.</w:t>
      </w:r>
    </w:p>
    <w:p w14:paraId="7C481725" w14:textId="77777777" w:rsidR="00FB5046" w:rsidRPr="00CA24F7" w:rsidRDefault="00FB5046" w:rsidP="00FB5046">
      <w:pPr>
        <w:pStyle w:val="TH"/>
      </w:pPr>
      <w:r>
        <w:t>Table 7.13.3.6.2.2-1</w:t>
      </w:r>
      <w:r w:rsidRPr="006F0A95">
        <w:t xml:space="preserve">: </w:t>
      </w:r>
      <w:r>
        <w:t>Choices</w:t>
      </w:r>
      <w:r w:rsidRPr="006F0A95">
        <w:t xml:space="preserve"> for </w:t>
      </w:r>
      <w:r>
        <w:t>RCSSessionLegContext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435"/>
        <w:gridCol w:w="6259"/>
      </w:tblGrid>
      <w:tr w:rsidR="00FB5046" w:rsidRPr="006F0A95" w14:paraId="64E4BAF1" w14:textId="77777777" w:rsidTr="00520269">
        <w:trPr>
          <w:jc w:val="center"/>
        </w:trPr>
        <w:tc>
          <w:tcPr>
            <w:tcW w:w="1706" w:type="dxa"/>
          </w:tcPr>
          <w:p w14:paraId="74ACDD20" w14:textId="77777777" w:rsidR="00FB5046" w:rsidRPr="006F0A95" w:rsidRDefault="00FB5046" w:rsidP="00B36227">
            <w:pPr>
              <w:pStyle w:val="TAH"/>
            </w:pPr>
            <w:r>
              <w:t>Choice</w:t>
            </w:r>
            <w:r w:rsidRPr="006F0A95">
              <w:t xml:space="preserve"> name</w:t>
            </w:r>
          </w:p>
        </w:tc>
        <w:tc>
          <w:tcPr>
            <w:tcW w:w="1435" w:type="dxa"/>
          </w:tcPr>
          <w:p w14:paraId="26AC0A0A" w14:textId="77777777" w:rsidR="00FB5046" w:rsidRPr="006F0A95" w:rsidRDefault="00FB5046" w:rsidP="00B36227">
            <w:pPr>
              <w:pStyle w:val="TAH"/>
            </w:pPr>
            <w:r>
              <w:t>Type</w:t>
            </w:r>
          </w:p>
        </w:tc>
        <w:tc>
          <w:tcPr>
            <w:tcW w:w="6259" w:type="dxa"/>
          </w:tcPr>
          <w:p w14:paraId="3109ED63" w14:textId="77777777" w:rsidR="00FB5046" w:rsidRPr="006F0A95" w:rsidRDefault="00FB5046" w:rsidP="00B36227">
            <w:pPr>
              <w:pStyle w:val="TAH"/>
            </w:pPr>
            <w:r w:rsidRPr="006F0A95">
              <w:t>Description</w:t>
            </w:r>
          </w:p>
        </w:tc>
      </w:tr>
      <w:tr w:rsidR="00FB5046" w:rsidRPr="006F0A95" w14:paraId="126B7D9E" w14:textId="77777777" w:rsidTr="00520269">
        <w:trPr>
          <w:jc w:val="center"/>
        </w:trPr>
        <w:tc>
          <w:tcPr>
            <w:tcW w:w="1706" w:type="dxa"/>
            <w:tcBorders>
              <w:top w:val="single" w:sz="4" w:space="0" w:color="auto"/>
              <w:left w:val="single" w:sz="4" w:space="0" w:color="auto"/>
              <w:bottom w:val="single" w:sz="4" w:space="0" w:color="auto"/>
              <w:right w:val="single" w:sz="4" w:space="0" w:color="auto"/>
            </w:tcBorders>
          </w:tcPr>
          <w:p w14:paraId="35E4906F" w14:textId="77777777" w:rsidR="00FB5046" w:rsidRDefault="00FB5046" w:rsidP="00B36227">
            <w:pPr>
              <w:pStyle w:val="TAL"/>
            </w:pPr>
            <w:r>
              <w:t>cPMSessionInfo</w:t>
            </w:r>
          </w:p>
        </w:tc>
        <w:tc>
          <w:tcPr>
            <w:tcW w:w="1435" w:type="dxa"/>
            <w:tcBorders>
              <w:top w:val="single" w:sz="4" w:space="0" w:color="auto"/>
              <w:left w:val="single" w:sz="4" w:space="0" w:color="auto"/>
              <w:bottom w:val="single" w:sz="4" w:space="0" w:color="auto"/>
              <w:right w:val="single" w:sz="4" w:space="0" w:color="auto"/>
            </w:tcBorders>
          </w:tcPr>
          <w:p w14:paraId="1C85C6D9" w14:textId="77777777" w:rsidR="00FB5046" w:rsidRDefault="00FB5046" w:rsidP="00B36227">
            <w:pPr>
              <w:pStyle w:val="TAL"/>
            </w:pPr>
            <w:r>
              <w:t>MIMEEntity</w:t>
            </w:r>
          </w:p>
        </w:tc>
        <w:tc>
          <w:tcPr>
            <w:tcW w:w="6259" w:type="dxa"/>
            <w:tcBorders>
              <w:top w:val="single" w:sz="4" w:space="0" w:color="auto"/>
              <w:left w:val="single" w:sz="4" w:space="0" w:color="auto"/>
              <w:bottom w:val="single" w:sz="4" w:space="0" w:color="auto"/>
              <w:right w:val="single" w:sz="4" w:space="0" w:color="auto"/>
            </w:tcBorders>
          </w:tcPr>
          <w:p w14:paraId="532A221C" w14:textId="77777777" w:rsidR="00FB5046" w:rsidRPr="00425640" w:rsidRDefault="00FB5046" w:rsidP="00B36227">
            <w:pPr>
              <w:pStyle w:val="TAL"/>
            </w:pPr>
            <w:r>
              <w:t xml:space="preserve">Contains the CPM Session context as described in OMA-TS-CPM_Message-Storage [132] clause 5.2.1. Shall be present if the RCS Server maintains context for the user's sessions in the format described in OMA-TS-CPM_Message-Storage [132]. The </w:t>
            </w:r>
            <w:r>
              <w:rPr>
                <w:i/>
                <w:iCs/>
              </w:rPr>
              <w:t xml:space="preserve">.MIMEEntity.contentType </w:t>
            </w:r>
            <w:r>
              <w:t>parameter shall be populated with "</w:t>
            </w:r>
            <w:r w:rsidRPr="0035662A">
              <w:t>Application/X-CPM-Session</w:t>
            </w:r>
            <w:r>
              <w:t>".</w:t>
            </w:r>
          </w:p>
        </w:tc>
      </w:tr>
    </w:tbl>
    <w:p w14:paraId="40BECA06" w14:textId="77777777" w:rsidR="00FB5046" w:rsidRDefault="00FB5046" w:rsidP="00FB5046"/>
    <w:p w14:paraId="725927C9" w14:textId="77777777" w:rsidR="00FB5046" w:rsidRDefault="00FB5046" w:rsidP="00FB5046">
      <w:pPr>
        <w:pStyle w:val="Heading6"/>
      </w:pPr>
      <w:bookmarkStart w:id="947" w:name="_Toc207648522"/>
      <w:r>
        <w:t>7.13.3.6.2.3</w:t>
      </w:r>
      <w:r>
        <w:tab/>
        <w:t>Type: RCSSIPRegistrationExchange</w:t>
      </w:r>
      <w:bookmarkEnd w:id="947"/>
    </w:p>
    <w:p w14:paraId="61584187" w14:textId="77777777" w:rsidR="00FB5046" w:rsidRDefault="00FB5046" w:rsidP="00FB5046">
      <w:r>
        <w:t>Table 7.13.3.6.2.3-1 contains details for the RCSSIPRegistrationExchange type.</w:t>
      </w:r>
    </w:p>
    <w:p w14:paraId="11D6CD75" w14:textId="77777777" w:rsidR="00FB5046" w:rsidRPr="00876FB6" w:rsidRDefault="00FB5046" w:rsidP="00FB5046">
      <w:pPr>
        <w:pStyle w:val="TH"/>
        <w:rPr>
          <w:rStyle w:val="B1Char"/>
          <w:b w:val="0"/>
        </w:rPr>
      </w:pPr>
      <w:r>
        <w:t>Table 7.13.3.6.2.3</w:t>
      </w:r>
      <w:r w:rsidRPr="006F0A95">
        <w:t>-</w:t>
      </w:r>
      <w:r>
        <w:t>1</w:t>
      </w:r>
      <w:r w:rsidRPr="006F0A95">
        <w:t xml:space="preserve">: Payload for </w:t>
      </w:r>
      <w:r>
        <w:t>RCSSIPRegistrationExchange</w:t>
      </w:r>
      <w:r w:rsidRPr="006F0A95">
        <w:t xml:space="preserve"> </w:t>
      </w:r>
      <w:r>
        <w:t>parameter</w:t>
      </w:r>
    </w:p>
    <w:tbl>
      <w:tblPr>
        <w:tblW w:w="4857"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11"/>
        <w:gridCol w:w="1204"/>
        <w:gridCol w:w="1130"/>
        <w:gridCol w:w="3402"/>
        <w:gridCol w:w="709"/>
      </w:tblGrid>
      <w:tr w:rsidR="00FB5046" w14:paraId="3C22FA40" w14:textId="77777777" w:rsidTr="00520269">
        <w:tc>
          <w:tcPr>
            <w:tcW w:w="29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94CD2E" w14:textId="77777777" w:rsidR="00FB5046" w:rsidRPr="009209E3" w:rsidRDefault="00FB5046" w:rsidP="00B36227">
            <w:pPr>
              <w:pStyle w:val="TAH"/>
            </w:pPr>
            <w:r w:rsidRPr="006F0A95">
              <w:t>Field name</w:t>
            </w:r>
          </w:p>
        </w:tc>
        <w:tc>
          <w:tcPr>
            <w:tcW w:w="12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904914" w14:textId="77777777" w:rsidR="00FB5046" w:rsidRPr="009209E3" w:rsidRDefault="00FB5046" w:rsidP="00B36227">
            <w:pPr>
              <w:pStyle w:val="TAH"/>
            </w:pPr>
            <w:r>
              <w:t>T</w:t>
            </w:r>
            <w:r w:rsidRPr="009209E3">
              <w:t>ype</w:t>
            </w:r>
          </w:p>
        </w:tc>
        <w:tc>
          <w:tcPr>
            <w:tcW w:w="11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508FB5" w14:textId="77777777" w:rsidR="00FB5046" w:rsidRPr="009209E3" w:rsidRDefault="00FB5046" w:rsidP="00B36227">
            <w:pPr>
              <w:pStyle w:val="TAH"/>
            </w:pPr>
            <w:r>
              <w:t>Cardinality</w:t>
            </w:r>
          </w:p>
        </w:tc>
        <w:tc>
          <w:tcPr>
            <w:tcW w:w="34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A5EDF0" w14:textId="77777777" w:rsidR="00FB5046" w:rsidRPr="009209E3" w:rsidRDefault="00FB5046" w:rsidP="00B36227">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56A61290" w14:textId="77777777" w:rsidR="00FB5046" w:rsidRPr="009209E3" w:rsidRDefault="00FB5046" w:rsidP="00B36227">
            <w:pPr>
              <w:pStyle w:val="TAH"/>
            </w:pPr>
            <w:r>
              <w:t>M/C/O</w:t>
            </w:r>
          </w:p>
        </w:tc>
      </w:tr>
      <w:tr w:rsidR="00FB5046" w14:paraId="6B64F860"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24E73E38" w14:textId="77777777" w:rsidR="00FB5046" w:rsidRDefault="00FB5046" w:rsidP="00B36227">
            <w:pPr>
              <w:pStyle w:val="TAL"/>
            </w:pPr>
            <w:r>
              <w:t>rCSRegistrationUpdateRequest</w:t>
            </w:r>
          </w:p>
        </w:tc>
        <w:tc>
          <w:tcPr>
            <w:tcW w:w="1204" w:type="dxa"/>
            <w:tcBorders>
              <w:top w:val="single" w:sz="4" w:space="0" w:color="auto"/>
              <w:left w:val="single" w:sz="4" w:space="0" w:color="auto"/>
              <w:bottom w:val="single" w:sz="4" w:space="0" w:color="auto"/>
              <w:right w:val="single" w:sz="4" w:space="0" w:color="auto"/>
            </w:tcBorders>
          </w:tcPr>
          <w:p w14:paraId="564AC36F" w14:textId="77777777" w:rsidR="00FB5046" w:rsidRDefault="00FB5046" w:rsidP="00B36227">
            <w:pPr>
              <w:pStyle w:val="TAL"/>
            </w:pPr>
            <w:r w:rsidRPr="008A4BBC">
              <w:t>IMSPayload</w:t>
            </w:r>
          </w:p>
        </w:tc>
        <w:tc>
          <w:tcPr>
            <w:tcW w:w="1130" w:type="dxa"/>
            <w:tcBorders>
              <w:top w:val="single" w:sz="4" w:space="0" w:color="auto"/>
              <w:left w:val="single" w:sz="4" w:space="0" w:color="auto"/>
              <w:bottom w:val="single" w:sz="4" w:space="0" w:color="auto"/>
              <w:right w:val="single" w:sz="4" w:space="0" w:color="auto"/>
            </w:tcBorders>
          </w:tcPr>
          <w:p w14:paraId="0D38520B" w14:textId="77777777" w:rsidR="00FB5046" w:rsidRDefault="00FB5046" w:rsidP="00B36227">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44B025DF" w14:textId="77777777" w:rsidR="00FB5046" w:rsidRDefault="00FB5046" w:rsidP="00B36227">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34A9A67E" w14:textId="77777777" w:rsidR="00FB5046" w:rsidRPr="006F0A95" w:rsidRDefault="00FB5046" w:rsidP="00B36227">
            <w:pPr>
              <w:pStyle w:val="TAL"/>
            </w:pPr>
            <w:r>
              <w:t>M</w:t>
            </w:r>
          </w:p>
        </w:tc>
      </w:tr>
      <w:tr w:rsidR="00FB5046" w14:paraId="466CE50D"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1B997B74" w14:textId="77777777" w:rsidR="00FB5046" w:rsidRDefault="00FB5046" w:rsidP="00B36227">
            <w:pPr>
              <w:pStyle w:val="TAL"/>
            </w:pPr>
            <w:r>
              <w:t>rCSRegistrationUpdateResponse</w:t>
            </w:r>
          </w:p>
        </w:tc>
        <w:tc>
          <w:tcPr>
            <w:tcW w:w="1204" w:type="dxa"/>
            <w:tcBorders>
              <w:top w:val="single" w:sz="4" w:space="0" w:color="auto"/>
              <w:left w:val="single" w:sz="4" w:space="0" w:color="auto"/>
              <w:bottom w:val="single" w:sz="4" w:space="0" w:color="auto"/>
              <w:right w:val="single" w:sz="4" w:space="0" w:color="auto"/>
            </w:tcBorders>
          </w:tcPr>
          <w:p w14:paraId="6A21DF4A" w14:textId="77777777" w:rsidR="00FB5046" w:rsidRPr="008A4BBC" w:rsidRDefault="00FB5046" w:rsidP="00B36227">
            <w:pPr>
              <w:pStyle w:val="TAL"/>
            </w:pPr>
            <w:r>
              <w:t>IMSPayload</w:t>
            </w:r>
          </w:p>
        </w:tc>
        <w:tc>
          <w:tcPr>
            <w:tcW w:w="1130" w:type="dxa"/>
            <w:tcBorders>
              <w:top w:val="single" w:sz="4" w:space="0" w:color="auto"/>
              <w:left w:val="single" w:sz="4" w:space="0" w:color="auto"/>
              <w:bottom w:val="single" w:sz="4" w:space="0" w:color="auto"/>
              <w:right w:val="single" w:sz="4" w:space="0" w:color="auto"/>
            </w:tcBorders>
          </w:tcPr>
          <w:p w14:paraId="30800508" w14:textId="77777777" w:rsidR="00FB5046" w:rsidRDefault="00FB5046" w:rsidP="00B36227">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3A4DD401" w14:textId="77777777" w:rsidR="00FB5046" w:rsidRDefault="00FB5046" w:rsidP="00B36227">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56CB0ADF" w14:textId="77777777" w:rsidR="00FB5046" w:rsidRDefault="00FB5046" w:rsidP="00B36227">
            <w:pPr>
              <w:pStyle w:val="TAL"/>
            </w:pPr>
            <w:r>
              <w:t>M</w:t>
            </w:r>
          </w:p>
        </w:tc>
      </w:tr>
    </w:tbl>
    <w:p w14:paraId="5A9C0DF8" w14:textId="77777777" w:rsidR="00FB5046" w:rsidRDefault="00FB5046" w:rsidP="00FB5046"/>
    <w:p w14:paraId="2FD0D2AA" w14:textId="77777777" w:rsidR="00FB5046" w:rsidRDefault="00FB5046" w:rsidP="00FB5046">
      <w:pPr>
        <w:pStyle w:val="Heading6"/>
      </w:pPr>
      <w:bookmarkStart w:id="948" w:name="_Toc207648523"/>
      <w:r>
        <w:t>7.13.3.6.2.4</w:t>
      </w:r>
      <w:r>
        <w:tab/>
        <w:t>Type: RCSSIPSessionExchange</w:t>
      </w:r>
      <w:bookmarkEnd w:id="948"/>
    </w:p>
    <w:p w14:paraId="792E88FD" w14:textId="77777777" w:rsidR="00FB5046" w:rsidRPr="00876FB6" w:rsidRDefault="00FB5046" w:rsidP="00FB5046">
      <w:pPr>
        <w:pStyle w:val="TH"/>
        <w:rPr>
          <w:rStyle w:val="B1Char"/>
          <w:b w:val="0"/>
        </w:rPr>
      </w:pPr>
      <w:r>
        <w:t>Table 7.13.3.6.2.4</w:t>
      </w:r>
      <w:r w:rsidRPr="006F0A95">
        <w:t>-</w:t>
      </w:r>
      <w:r>
        <w:t>1</w:t>
      </w:r>
      <w:r w:rsidRPr="006F0A95">
        <w:t xml:space="preserve">: Payload for </w:t>
      </w:r>
      <w:r>
        <w:t>RCSSIPSessionExchange</w:t>
      </w:r>
      <w:r w:rsidRPr="006F0A95">
        <w:t xml:space="preserve"> </w:t>
      </w:r>
      <w:r>
        <w:t>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1950"/>
        <w:gridCol w:w="1168"/>
        <w:gridCol w:w="4111"/>
        <w:gridCol w:w="709"/>
      </w:tblGrid>
      <w:tr w:rsidR="00FB5046" w14:paraId="00B2A175" w14:textId="77777777" w:rsidTr="00520269">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4A4BD2"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4B7F26"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68" w:type="dxa"/>
            <w:tcBorders>
              <w:top w:val="single" w:sz="4" w:space="0" w:color="auto"/>
              <w:left w:val="single" w:sz="4" w:space="0" w:color="auto"/>
              <w:bottom w:val="single" w:sz="4" w:space="0" w:color="auto"/>
              <w:right w:val="single" w:sz="4" w:space="0" w:color="auto"/>
            </w:tcBorders>
            <w:shd w:val="clear" w:color="auto" w:fill="FFFFFF" w:themeFill="background1"/>
          </w:tcPr>
          <w:p w14:paraId="25598FB3"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EA9706"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DB0BF95"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2748D828" w14:textId="77777777" w:rsidTr="00520269">
        <w:tc>
          <w:tcPr>
            <w:tcW w:w="1418" w:type="dxa"/>
            <w:tcBorders>
              <w:top w:val="single" w:sz="4" w:space="0" w:color="auto"/>
              <w:left w:val="single" w:sz="4" w:space="0" w:color="auto"/>
              <w:bottom w:val="single" w:sz="4" w:space="0" w:color="auto"/>
              <w:right w:val="single" w:sz="4" w:space="0" w:color="auto"/>
            </w:tcBorders>
          </w:tcPr>
          <w:p w14:paraId="5FE8AF63" w14:textId="77777777" w:rsidR="00FB5046" w:rsidRDefault="00FB5046" w:rsidP="00B36227">
            <w:pPr>
              <w:pStyle w:val="TAL"/>
            </w:pPr>
            <w:r>
              <w:t>sessionLeg</w:t>
            </w:r>
          </w:p>
        </w:tc>
        <w:tc>
          <w:tcPr>
            <w:tcW w:w="1950" w:type="dxa"/>
            <w:tcBorders>
              <w:top w:val="single" w:sz="4" w:space="0" w:color="auto"/>
              <w:left w:val="single" w:sz="4" w:space="0" w:color="auto"/>
              <w:bottom w:val="single" w:sz="4" w:space="0" w:color="auto"/>
              <w:right w:val="single" w:sz="4" w:space="0" w:color="auto"/>
            </w:tcBorders>
          </w:tcPr>
          <w:p w14:paraId="7C9D5768" w14:textId="77777777" w:rsidR="00FB5046" w:rsidRDefault="00FB5046" w:rsidP="00B36227">
            <w:pPr>
              <w:pStyle w:val="TAL"/>
            </w:pPr>
            <w:r>
              <w:t>RCSSessionLeg</w:t>
            </w:r>
          </w:p>
        </w:tc>
        <w:tc>
          <w:tcPr>
            <w:tcW w:w="1168" w:type="dxa"/>
            <w:tcBorders>
              <w:top w:val="single" w:sz="4" w:space="0" w:color="auto"/>
              <w:left w:val="single" w:sz="4" w:space="0" w:color="auto"/>
              <w:bottom w:val="single" w:sz="4" w:space="0" w:color="auto"/>
              <w:right w:val="single" w:sz="4" w:space="0" w:color="auto"/>
            </w:tcBorders>
          </w:tcPr>
          <w:p w14:paraId="3B2F3268"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1CADA2EA" w14:textId="77777777" w:rsidR="00FB5046" w:rsidRPr="00913211" w:rsidRDefault="00FB5046" w:rsidP="00B36227">
            <w:pPr>
              <w:pStyle w:val="TAL"/>
              <w:rPr>
                <w:rFonts w:cs="Arial"/>
                <w:szCs w:val="18"/>
              </w:rPr>
            </w:pPr>
            <w:r>
              <w:rPr>
                <w:rStyle w:val="normaltextrun"/>
                <w:rFonts w:cs="Arial"/>
                <w:szCs w:val="18"/>
                <w:bdr w:val="none" w:sz="0" w:space="0" w:color="auto" w:frame="1"/>
              </w:rPr>
              <w:t>Identifies the leg of the RCS session.</w:t>
            </w:r>
          </w:p>
        </w:tc>
        <w:tc>
          <w:tcPr>
            <w:tcW w:w="709" w:type="dxa"/>
            <w:tcBorders>
              <w:top w:val="single" w:sz="4" w:space="0" w:color="auto"/>
              <w:left w:val="single" w:sz="4" w:space="0" w:color="auto"/>
              <w:bottom w:val="single" w:sz="4" w:space="0" w:color="auto"/>
              <w:right w:val="single" w:sz="4" w:space="0" w:color="auto"/>
            </w:tcBorders>
          </w:tcPr>
          <w:p w14:paraId="4C4FAA66" w14:textId="77777777" w:rsidR="00FB5046" w:rsidRDefault="00FB5046" w:rsidP="00B36227">
            <w:pPr>
              <w:pStyle w:val="TAL"/>
              <w:rPr>
                <w:rFonts w:cs="Arial"/>
                <w:szCs w:val="18"/>
              </w:rPr>
            </w:pPr>
            <w:r>
              <w:t>M</w:t>
            </w:r>
          </w:p>
        </w:tc>
      </w:tr>
      <w:tr w:rsidR="00FB5046" w14:paraId="671CD859" w14:textId="77777777" w:rsidTr="00520269">
        <w:tc>
          <w:tcPr>
            <w:tcW w:w="1418" w:type="dxa"/>
            <w:tcBorders>
              <w:top w:val="single" w:sz="4" w:space="0" w:color="auto"/>
              <w:left w:val="single" w:sz="4" w:space="0" w:color="auto"/>
              <w:bottom w:val="single" w:sz="4" w:space="0" w:color="auto"/>
              <w:right w:val="single" w:sz="4" w:space="0" w:color="auto"/>
            </w:tcBorders>
          </w:tcPr>
          <w:p w14:paraId="30994CDA" w14:textId="77777777" w:rsidR="00FB5046" w:rsidRDefault="00FB5046" w:rsidP="00B36227">
            <w:pPr>
              <w:pStyle w:val="TAL"/>
            </w:pPr>
            <w:r>
              <w:t>sIPRequest</w:t>
            </w:r>
          </w:p>
        </w:tc>
        <w:tc>
          <w:tcPr>
            <w:tcW w:w="1950" w:type="dxa"/>
            <w:tcBorders>
              <w:top w:val="single" w:sz="4" w:space="0" w:color="auto"/>
              <w:left w:val="single" w:sz="4" w:space="0" w:color="auto"/>
              <w:bottom w:val="single" w:sz="4" w:space="0" w:color="auto"/>
              <w:right w:val="single" w:sz="4" w:space="0" w:color="auto"/>
            </w:tcBorders>
          </w:tcPr>
          <w:p w14:paraId="04260444" w14:textId="77777777" w:rsidR="00FB5046" w:rsidRDefault="00FB5046" w:rsidP="00B36227">
            <w:pPr>
              <w:pStyle w:val="TAL"/>
            </w:pPr>
            <w:r>
              <w:t>IMSPayload</w:t>
            </w:r>
          </w:p>
        </w:tc>
        <w:tc>
          <w:tcPr>
            <w:tcW w:w="1168" w:type="dxa"/>
            <w:tcBorders>
              <w:top w:val="single" w:sz="4" w:space="0" w:color="auto"/>
              <w:left w:val="single" w:sz="4" w:space="0" w:color="auto"/>
              <w:bottom w:val="single" w:sz="4" w:space="0" w:color="auto"/>
              <w:right w:val="single" w:sz="4" w:space="0" w:color="auto"/>
            </w:tcBorders>
          </w:tcPr>
          <w:p w14:paraId="417E599A"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7404BED" w14:textId="77777777" w:rsidR="00FB5046" w:rsidRDefault="00FB5046" w:rsidP="00B36227">
            <w:pPr>
              <w:pStyle w:val="TAL"/>
              <w:rPr>
                <w:rStyle w:val="normaltextrun"/>
                <w:rFonts w:cs="Arial"/>
                <w:szCs w:val="18"/>
                <w:bdr w:val="none" w:sz="0" w:space="0" w:color="auto" w:frame="1"/>
              </w:rPr>
            </w:pPr>
            <w:r>
              <w:rPr>
                <w:rStyle w:val="normaltextrun"/>
                <w:rFonts w:cs="Arial"/>
                <w:szCs w:val="18"/>
                <w:bdr w:val="none" w:sz="0" w:space="0" w:color="auto" w:frame="1"/>
              </w:rPr>
              <w:t>Contains the request sent or received.</w:t>
            </w:r>
          </w:p>
        </w:tc>
        <w:tc>
          <w:tcPr>
            <w:tcW w:w="709" w:type="dxa"/>
            <w:tcBorders>
              <w:top w:val="single" w:sz="4" w:space="0" w:color="auto"/>
              <w:left w:val="single" w:sz="4" w:space="0" w:color="auto"/>
              <w:bottom w:val="single" w:sz="4" w:space="0" w:color="auto"/>
              <w:right w:val="single" w:sz="4" w:space="0" w:color="auto"/>
            </w:tcBorders>
          </w:tcPr>
          <w:p w14:paraId="68AD9AE9" w14:textId="77777777" w:rsidR="00FB5046" w:rsidRDefault="00FB5046" w:rsidP="00B36227">
            <w:pPr>
              <w:pStyle w:val="TAL"/>
            </w:pPr>
            <w:r>
              <w:t>M</w:t>
            </w:r>
          </w:p>
        </w:tc>
      </w:tr>
      <w:tr w:rsidR="00FB5046" w14:paraId="00F4E02C" w14:textId="77777777" w:rsidTr="00520269">
        <w:tc>
          <w:tcPr>
            <w:tcW w:w="1418" w:type="dxa"/>
            <w:tcBorders>
              <w:top w:val="single" w:sz="4" w:space="0" w:color="auto"/>
              <w:left w:val="single" w:sz="4" w:space="0" w:color="auto"/>
              <w:bottom w:val="single" w:sz="4" w:space="0" w:color="auto"/>
              <w:right w:val="single" w:sz="4" w:space="0" w:color="auto"/>
            </w:tcBorders>
          </w:tcPr>
          <w:p w14:paraId="58A4CA43" w14:textId="77777777" w:rsidR="00FB5046" w:rsidRDefault="00FB5046" w:rsidP="00B36227">
            <w:pPr>
              <w:pStyle w:val="TAL"/>
            </w:pPr>
            <w:r>
              <w:t>sIPResponse</w:t>
            </w:r>
          </w:p>
        </w:tc>
        <w:tc>
          <w:tcPr>
            <w:tcW w:w="1950" w:type="dxa"/>
            <w:tcBorders>
              <w:top w:val="single" w:sz="4" w:space="0" w:color="auto"/>
              <w:left w:val="single" w:sz="4" w:space="0" w:color="auto"/>
              <w:bottom w:val="single" w:sz="4" w:space="0" w:color="auto"/>
              <w:right w:val="single" w:sz="4" w:space="0" w:color="auto"/>
            </w:tcBorders>
          </w:tcPr>
          <w:p w14:paraId="44F056D0" w14:textId="77777777" w:rsidR="00FB5046" w:rsidRDefault="00FB5046" w:rsidP="00B36227">
            <w:pPr>
              <w:pStyle w:val="TAL"/>
            </w:pPr>
            <w:r>
              <w:t>IMSPayload</w:t>
            </w:r>
          </w:p>
        </w:tc>
        <w:tc>
          <w:tcPr>
            <w:tcW w:w="1168" w:type="dxa"/>
            <w:tcBorders>
              <w:top w:val="single" w:sz="4" w:space="0" w:color="auto"/>
              <w:left w:val="single" w:sz="4" w:space="0" w:color="auto"/>
              <w:bottom w:val="single" w:sz="4" w:space="0" w:color="auto"/>
              <w:right w:val="single" w:sz="4" w:space="0" w:color="auto"/>
            </w:tcBorders>
          </w:tcPr>
          <w:p w14:paraId="533F47AC"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DAD70B8" w14:textId="77777777" w:rsidR="00FB5046" w:rsidRDefault="00FB5046" w:rsidP="00B36227">
            <w:pPr>
              <w:pStyle w:val="TAL"/>
              <w:rPr>
                <w:rStyle w:val="normaltextrun"/>
                <w:rFonts w:cs="Arial"/>
                <w:szCs w:val="18"/>
                <w:bdr w:val="none" w:sz="0" w:space="0" w:color="auto" w:frame="1"/>
              </w:rPr>
            </w:pPr>
            <w:r>
              <w:rPr>
                <w:rStyle w:val="normaltextrun"/>
                <w:rFonts w:cs="Arial"/>
                <w:szCs w:val="18"/>
                <w:bdr w:val="none" w:sz="0" w:space="0" w:color="auto" w:frame="1"/>
              </w:rPr>
              <w:t>Contains the response received or sent.</w:t>
            </w:r>
          </w:p>
        </w:tc>
        <w:tc>
          <w:tcPr>
            <w:tcW w:w="709" w:type="dxa"/>
            <w:tcBorders>
              <w:top w:val="single" w:sz="4" w:space="0" w:color="auto"/>
              <w:left w:val="single" w:sz="4" w:space="0" w:color="auto"/>
              <w:bottom w:val="single" w:sz="4" w:space="0" w:color="auto"/>
              <w:right w:val="single" w:sz="4" w:space="0" w:color="auto"/>
            </w:tcBorders>
          </w:tcPr>
          <w:p w14:paraId="41CA1783" w14:textId="77777777" w:rsidR="00FB5046" w:rsidRDefault="00FB5046" w:rsidP="00B36227">
            <w:pPr>
              <w:pStyle w:val="TAL"/>
            </w:pPr>
            <w:r>
              <w:t>M</w:t>
            </w:r>
          </w:p>
        </w:tc>
      </w:tr>
    </w:tbl>
    <w:p w14:paraId="4D48BAD2" w14:textId="77777777" w:rsidR="00FB5046" w:rsidRDefault="00FB5046" w:rsidP="00FB5046">
      <w:pPr>
        <w:rPr>
          <w:noProof/>
        </w:rPr>
      </w:pPr>
    </w:p>
    <w:p w14:paraId="7A33E506" w14:textId="77777777" w:rsidR="00FB5046" w:rsidRDefault="00FB5046" w:rsidP="00FB5046">
      <w:pPr>
        <w:pStyle w:val="Heading6"/>
      </w:pPr>
      <w:bookmarkStart w:id="949" w:name="_Toc207648524"/>
      <w:r>
        <w:t>7.13.3.6.2.5</w:t>
      </w:r>
      <w:r>
        <w:tab/>
        <w:t>Type: AdditionalInstanceLocation</w:t>
      </w:r>
      <w:bookmarkEnd w:id="949"/>
    </w:p>
    <w:p w14:paraId="33E62193" w14:textId="77777777" w:rsidR="00FB5046" w:rsidRPr="00876FB6" w:rsidRDefault="00FB5046" w:rsidP="00FB5046">
      <w:pPr>
        <w:pStyle w:val="TH"/>
        <w:rPr>
          <w:rStyle w:val="B1Char"/>
          <w:b w:val="0"/>
        </w:rPr>
      </w:pPr>
      <w:r>
        <w:t>Table 7.13.3.6.2.5</w:t>
      </w:r>
      <w:r w:rsidRPr="006F0A95">
        <w:t>-</w:t>
      </w:r>
      <w:r>
        <w:t>1</w:t>
      </w:r>
      <w:r w:rsidRPr="006F0A95">
        <w:t xml:space="preserve">: Payload for </w:t>
      </w:r>
      <w:r>
        <w:t>AdditionalInstanceLocation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8"/>
        <w:gridCol w:w="1485"/>
        <w:gridCol w:w="1276"/>
        <w:gridCol w:w="4678"/>
        <w:gridCol w:w="709"/>
      </w:tblGrid>
      <w:tr w:rsidR="00FB5046" w14:paraId="19A148BB" w14:textId="77777777" w:rsidTr="00520269">
        <w:tc>
          <w:tcPr>
            <w:tcW w:w="120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A2CAC3"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48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4963D1"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88745FC"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948E17"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61BF561"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2DFA7FDD" w14:textId="77777777" w:rsidTr="00520269">
        <w:tc>
          <w:tcPr>
            <w:tcW w:w="1208" w:type="dxa"/>
            <w:tcBorders>
              <w:top w:val="single" w:sz="4" w:space="0" w:color="auto"/>
              <w:left w:val="single" w:sz="4" w:space="0" w:color="auto"/>
              <w:bottom w:val="single" w:sz="4" w:space="0" w:color="auto"/>
              <w:right w:val="single" w:sz="4" w:space="0" w:color="auto"/>
            </w:tcBorders>
          </w:tcPr>
          <w:p w14:paraId="5B6FF424" w14:textId="77777777" w:rsidR="00FB5046" w:rsidRDefault="00FB5046" w:rsidP="00B36227">
            <w:pPr>
              <w:pStyle w:val="TAL"/>
            </w:pPr>
            <w:r>
              <w:t>instance</w:t>
            </w:r>
          </w:p>
        </w:tc>
        <w:tc>
          <w:tcPr>
            <w:tcW w:w="1485" w:type="dxa"/>
            <w:tcBorders>
              <w:top w:val="single" w:sz="4" w:space="0" w:color="auto"/>
              <w:left w:val="single" w:sz="4" w:space="0" w:color="auto"/>
              <w:bottom w:val="single" w:sz="4" w:space="0" w:color="auto"/>
              <w:right w:val="single" w:sz="4" w:space="0" w:color="auto"/>
            </w:tcBorders>
          </w:tcPr>
          <w:p w14:paraId="70F5EA7B" w14:textId="77777777" w:rsidR="00FB5046" w:rsidRDefault="00FB5046" w:rsidP="00B36227">
            <w:pPr>
              <w:pStyle w:val="TAL"/>
            </w:pPr>
            <w:r>
              <w:t>SIPEndpoint</w:t>
            </w:r>
          </w:p>
        </w:tc>
        <w:tc>
          <w:tcPr>
            <w:tcW w:w="1276" w:type="dxa"/>
            <w:tcBorders>
              <w:top w:val="single" w:sz="4" w:space="0" w:color="auto"/>
              <w:left w:val="single" w:sz="4" w:space="0" w:color="auto"/>
              <w:bottom w:val="single" w:sz="4" w:space="0" w:color="auto"/>
              <w:right w:val="single" w:sz="4" w:space="0" w:color="auto"/>
            </w:tcBorders>
          </w:tcPr>
          <w:p w14:paraId="253175FC" w14:textId="77777777" w:rsidR="00FB5046" w:rsidRDefault="00FB5046" w:rsidP="00B36227">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587FD6A" w14:textId="77777777" w:rsidR="00FB5046" w:rsidRPr="00913211" w:rsidRDefault="00FB5046" w:rsidP="00B36227">
            <w:pPr>
              <w:pStyle w:val="TAL"/>
              <w:rPr>
                <w:rFonts w:cs="Arial"/>
                <w:szCs w:val="18"/>
              </w:rPr>
            </w:pPr>
            <w:r>
              <w:rPr>
                <w:rStyle w:val="normaltextrun"/>
                <w:rFonts w:cs="Arial"/>
                <w:szCs w:val="18"/>
                <w:bdr w:val="none" w:sz="0" w:space="0" w:color="auto" w:frame="1"/>
              </w:rPr>
              <w:t>Identifies the endpoint for which the location applies.</w:t>
            </w:r>
          </w:p>
        </w:tc>
        <w:tc>
          <w:tcPr>
            <w:tcW w:w="709" w:type="dxa"/>
            <w:tcBorders>
              <w:top w:val="single" w:sz="4" w:space="0" w:color="auto"/>
              <w:left w:val="single" w:sz="4" w:space="0" w:color="auto"/>
              <w:bottom w:val="single" w:sz="4" w:space="0" w:color="auto"/>
              <w:right w:val="single" w:sz="4" w:space="0" w:color="auto"/>
            </w:tcBorders>
          </w:tcPr>
          <w:p w14:paraId="7D11C689" w14:textId="77777777" w:rsidR="00FB5046" w:rsidRDefault="00FB5046" w:rsidP="00B36227">
            <w:pPr>
              <w:pStyle w:val="TAL"/>
              <w:rPr>
                <w:rFonts w:cs="Arial"/>
                <w:szCs w:val="18"/>
              </w:rPr>
            </w:pPr>
            <w:r>
              <w:t>M</w:t>
            </w:r>
          </w:p>
        </w:tc>
      </w:tr>
      <w:tr w:rsidR="00FB5046" w14:paraId="25379515" w14:textId="77777777" w:rsidTr="00520269">
        <w:tc>
          <w:tcPr>
            <w:tcW w:w="1208" w:type="dxa"/>
            <w:tcBorders>
              <w:top w:val="single" w:sz="4" w:space="0" w:color="auto"/>
              <w:left w:val="single" w:sz="4" w:space="0" w:color="auto"/>
              <w:bottom w:val="single" w:sz="4" w:space="0" w:color="auto"/>
              <w:right w:val="single" w:sz="4" w:space="0" w:color="auto"/>
            </w:tcBorders>
          </w:tcPr>
          <w:p w14:paraId="7E081221" w14:textId="77777777" w:rsidR="00FB5046" w:rsidRDefault="00FB5046" w:rsidP="00B36227">
            <w:pPr>
              <w:pStyle w:val="TAL"/>
            </w:pPr>
            <w:r>
              <w:t>location</w:t>
            </w:r>
          </w:p>
        </w:tc>
        <w:tc>
          <w:tcPr>
            <w:tcW w:w="1485" w:type="dxa"/>
            <w:tcBorders>
              <w:top w:val="single" w:sz="4" w:space="0" w:color="auto"/>
              <w:left w:val="single" w:sz="4" w:space="0" w:color="auto"/>
              <w:bottom w:val="single" w:sz="4" w:space="0" w:color="auto"/>
              <w:right w:val="single" w:sz="4" w:space="0" w:color="auto"/>
            </w:tcBorders>
          </w:tcPr>
          <w:p w14:paraId="16AC7BD2" w14:textId="77777777" w:rsidR="00FB5046" w:rsidRDefault="00FB5046" w:rsidP="00B36227">
            <w:pPr>
              <w:pStyle w:val="TAL"/>
            </w:pPr>
            <w:r>
              <w:t>Location</w:t>
            </w:r>
          </w:p>
        </w:tc>
        <w:tc>
          <w:tcPr>
            <w:tcW w:w="1276" w:type="dxa"/>
            <w:tcBorders>
              <w:top w:val="single" w:sz="4" w:space="0" w:color="auto"/>
              <w:left w:val="single" w:sz="4" w:space="0" w:color="auto"/>
              <w:bottom w:val="single" w:sz="4" w:space="0" w:color="auto"/>
              <w:right w:val="single" w:sz="4" w:space="0" w:color="auto"/>
            </w:tcBorders>
          </w:tcPr>
          <w:p w14:paraId="7216D644" w14:textId="77777777" w:rsidR="00FB5046" w:rsidRDefault="00FB5046" w:rsidP="00B36227">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126EAA2" w14:textId="77777777" w:rsidR="00FB5046" w:rsidRDefault="00FB5046" w:rsidP="00B36227">
            <w:pPr>
              <w:pStyle w:val="TAL"/>
              <w:rPr>
                <w:rStyle w:val="normaltextrun"/>
                <w:rFonts w:cs="Arial"/>
                <w:szCs w:val="18"/>
                <w:bdr w:val="none" w:sz="0" w:space="0" w:color="auto" w:frame="1"/>
              </w:rPr>
            </w:pPr>
            <w:r>
              <w:t>Shall include locations of the additional endpoints registered to the target RCS user.</w:t>
            </w:r>
          </w:p>
        </w:tc>
        <w:tc>
          <w:tcPr>
            <w:tcW w:w="709" w:type="dxa"/>
            <w:tcBorders>
              <w:top w:val="single" w:sz="4" w:space="0" w:color="auto"/>
              <w:left w:val="single" w:sz="4" w:space="0" w:color="auto"/>
              <w:bottom w:val="single" w:sz="4" w:space="0" w:color="auto"/>
              <w:right w:val="single" w:sz="4" w:space="0" w:color="auto"/>
            </w:tcBorders>
          </w:tcPr>
          <w:p w14:paraId="7D043379" w14:textId="77777777" w:rsidR="00FB5046" w:rsidRDefault="00FB5046" w:rsidP="00B36227">
            <w:pPr>
              <w:pStyle w:val="TAL"/>
            </w:pPr>
            <w:r>
              <w:t>M</w:t>
            </w:r>
          </w:p>
        </w:tc>
      </w:tr>
    </w:tbl>
    <w:p w14:paraId="605EFE4D" w14:textId="77777777" w:rsidR="00FB5046" w:rsidRDefault="00FB5046" w:rsidP="00FB5046">
      <w:pPr>
        <w:rPr>
          <w:noProof/>
        </w:rPr>
      </w:pPr>
    </w:p>
    <w:p w14:paraId="050F8D7C" w14:textId="77777777" w:rsidR="00B07676" w:rsidRPr="006F0A95" w:rsidRDefault="00B07676" w:rsidP="00B07676">
      <w:pPr>
        <w:pStyle w:val="Heading4"/>
      </w:pPr>
      <w:bookmarkStart w:id="950" w:name="_Toc207648525"/>
      <w:r>
        <w:t>7.13.4</w:t>
      </w:r>
      <w:r w:rsidRPr="006F0A95">
        <w:tab/>
        <w:t>Generation of IRI over LI_HI2</w:t>
      </w:r>
      <w:bookmarkEnd w:id="950"/>
    </w:p>
    <w:p w14:paraId="40B36F2A" w14:textId="2AE4DBB9" w:rsidR="00B07676" w:rsidRPr="006F0A95" w:rsidRDefault="00B07676" w:rsidP="00B07676">
      <w:r w:rsidRPr="006F0A95">
        <w:t>When an xIRI is received over LI_X2 from the IRI-POI in the RCS server, the MDF2 shall send the IRI message over LI_HI2 without undue delay. The IRI message shall contain a copy of the relevant record received from LI_X2. The record may be enriched by other information available at the MDF (e.g. additional location information).</w:t>
      </w:r>
    </w:p>
    <w:p w14:paraId="3EBC8309" w14:textId="5395A40A" w:rsidR="00B07676" w:rsidRPr="006F0A95" w:rsidRDefault="00B07676" w:rsidP="00B07676">
      <w:r w:rsidRPr="006F0A95">
        <w:t>The timestamp field of the ETSI TS 102 232-1 [9] PSHeader structure shall be set to the time at which the RCS server event was observed (i.e. the timestamp field of the xIRI).</w:t>
      </w:r>
    </w:p>
    <w:p w14:paraId="60FBD5DF" w14:textId="77777777" w:rsidR="00B07676" w:rsidRPr="006F0A95" w:rsidRDefault="00B07676" w:rsidP="00B07676">
      <w:pPr>
        <w:rPr>
          <w:lang w:eastAsia="en-GB"/>
        </w:rPr>
      </w:pPr>
      <w:r>
        <w:rPr>
          <w:lang w:eastAsia="en-GB"/>
        </w:rPr>
        <w:t>Tables 7.13.4</w:t>
      </w:r>
      <w:r w:rsidRPr="006F0A95">
        <w:rPr>
          <w:lang w:eastAsia="en-GB"/>
        </w:rPr>
        <w:t>-</w:t>
      </w:r>
      <w:r>
        <w:rPr>
          <w:lang w:eastAsia="en-GB"/>
        </w:rPr>
        <w:t>1</w:t>
      </w:r>
      <w:r w:rsidRPr="006F0A95">
        <w:rPr>
          <w:lang w:eastAsia="en-GB"/>
        </w:rPr>
        <w:t xml:space="preserve"> shows the IRI type (see ETSI TS 102 232-1 [9] clause 5.2.10) to be used for each record type.</w:t>
      </w:r>
    </w:p>
    <w:p w14:paraId="3848B18A" w14:textId="77777777" w:rsidR="00B07676" w:rsidRPr="006F0A95" w:rsidRDefault="00B07676" w:rsidP="00B07676">
      <w:pPr>
        <w:pStyle w:val="TH"/>
        <w:rPr>
          <w:lang w:eastAsia="en-GB"/>
        </w:rPr>
      </w:pPr>
      <w:r>
        <w:rPr>
          <w:lang w:eastAsia="en-GB"/>
        </w:rPr>
        <w:lastRenderedPageBreak/>
        <w:t>Table 7.13.4-1</w:t>
      </w:r>
      <w:r w:rsidRPr="006F0A95">
        <w:rPr>
          <w:lang w:eastAsia="en-GB"/>
        </w:rPr>
        <w:t>: IRI type for messages</w:t>
      </w:r>
    </w:p>
    <w:tbl>
      <w:tblPr>
        <w:tblW w:w="8971" w:type="dxa"/>
        <w:jc w:val="center"/>
        <w:tblCellMar>
          <w:left w:w="0" w:type="dxa"/>
          <w:right w:w="0" w:type="dxa"/>
        </w:tblCellMar>
        <w:tblLook w:val="04A0" w:firstRow="1" w:lastRow="0" w:firstColumn="1" w:lastColumn="0" w:noHBand="0" w:noVBand="1"/>
      </w:tblPr>
      <w:tblGrid>
        <w:gridCol w:w="4801"/>
        <w:gridCol w:w="4170"/>
      </w:tblGrid>
      <w:tr w:rsidR="00B07676" w:rsidRPr="006F0A95" w14:paraId="1E59A87E" w14:textId="77777777" w:rsidTr="002574A2">
        <w:trPr>
          <w:jc w:val="center"/>
        </w:trPr>
        <w:tc>
          <w:tcPr>
            <w:tcW w:w="4801"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7CFD9B1" w14:textId="77777777" w:rsidR="00B07676" w:rsidRPr="006F0A95" w:rsidRDefault="00B07676" w:rsidP="00B07676">
            <w:pPr>
              <w:pStyle w:val="TAH"/>
              <w:rPr>
                <w:lang w:eastAsia="en-GB"/>
              </w:rPr>
            </w:pPr>
            <w:r w:rsidRPr="006F0A95">
              <w:rPr>
                <w:lang w:eastAsia="en-GB"/>
              </w:rPr>
              <w:t>Record type</w:t>
            </w:r>
          </w:p>
        </w:tc>
        <w:tc>
          <w:tcPr>
            <w:tcW w:w="4170"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BDF3DFB" w14:textId="77777777" w:rsidR="00B07676" w:rsidRPr="006F0A95" w:rsidRDefault="00B07676" w:rsidP="00B07676">
            <w:pPr>
              <w:pStyle w:val="TAH"/>
              <w:rPr>
                <w:rFonts w:cs="Arial"/>
                <w:szCs w:val="18"/>
                <w:lang w:eastAsia="en-GB"/>
              </w:rPr>
            </w:pPr>
            <w:r w:rsidRPr="006F0A95">
              <w:rPr>
                <w:rFonts w:cs="Arial"/>
                <w:szCs w:val="18"/>
                <w:lang w:eastAsia="en-GB"/>
              </w:rPr>
              <w:t>IRI Type</w:t>
            </w:r>
          </w:p>
        </w:tc>
      </w:tr>
      <w:tr w:rsidR="00B07676" w:rsidRPr="006F0A95" w14:paraId="149372C8"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0A1A93C" w14:textId="77777777" w:rsidR="00B07676" w:rsidRPr="006F0A95" w:rsidRDefault="00B07676" w:rsidP="00B07676">
            <w:pPr>
              <w:pStyle w:val="TAL"/>
              <w:rPr>
                <w:lang w:eastAsia="en-GB"/>
              </w:rPr>
            </w:pPr>
            <w:r>
              <w:rPr>
                <w:lang w:eastAsia="en-GB"/>
              </w:rPr>
              <w:t>RCSRegistration</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04E65D3C" w14:textId="77777777" w:rsidR="00B07676" w:rsidRPr="006F0A95" w:rsidRDefault="00B07676" w:rsidP="00B07676">
            <w:pPr>
              <w:pStyle w:val="TAL"/>
              <w:rPr>
                <w:lang w:eastAsia="en-GB"/>
              </w:rPr>
            </w:pPr>
            <w:r>
              <w:rPr>
                <w:lang w:eastAsia="en-GB"/>
              </w:rPr>
              <w:t>REPORT</w:t>
            </w:r>
          </w:p>
        </w:tc>
      </w:tr>
      <w:tr w:rsidR="00B07676" w:rsidRPr="006F0A95" w14:paraId="3F2219D7"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DC0AD2" w14:textId="77777777" w:rsidR="00B07676" w:rsidRPr="006F0A95" w:rsidRDefault="00B07676" w:rsidP="00B07676">
            <w:pPr>
              <w:pStyle w:val="TAL"/>
              <w:rPr>
                <w:lang w:eastAsia="en-GB"/>
              </w:rPr>
            </w:pPr>
            <w:r w:rsidRPr="00C172B5">
              <w:rPr>
                <w:lang w:eastAsia="en-GB"/>
              </w:rPr>
              <w:t>RCSCapabilityDiscovery</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3F97D70E" w14:textId="77777777" w:rsidR="00B07676" w:rsidRPr="006F0A95" w:rsidRDefault="00B07676" w:rsidP="00B07676">
            <w:pPr>
              <w:pStyle w:val="TAL"/>
              <w:rPr>
                <w:lang w:eastAsia="en-GB"/>
              </w:rPr>
            </w:pPr>
            <w:r>
              <w:rPr>
                <w:lang w:eastAsia="en-GB"/>
              </w:rPr>
              <w:t>REPORT</w:t>
            </w:r>
          </w:p>
        </w:tc>
      </w:tr>
      <w:tr w:rsidR="00B07676" w:rsidRPr="006F0A95" w14:paraId="0B7B4CF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C1CBDB" w14:textId="77777777" w:rsidR="00B07676" w:rsidRPr="00C172B5" w:rsidRDefault="00B07676" w:rsidP="00B07676">
            <w:pPr>
              <w:pStyle w:val="TAL"/>
              <w:rPr>
                <w:lang w:eastAsia="en-GB"/>
              </w:rPr>
            </w:pPr>
            <w:r>
              <w:rPr>
                <w:lang w:eastAsia="en-GB"/>
              </w:rPr>
              <w:t>RCSMessage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DB67389" w14:textId="77777777" w:rsidR="00B07676" w:rsidRDefault="00B07676" w:rsidP="00B07676">
            <w:pPr>
              <w:pStyle w:val="TAL"/>
              <w:rPr>
                <w:lang w:eastAsia="en-GB"/>
              </w:rPr>
            </w:pPr>
            <w:r>
              <w:rPr>
                <w:lang w:eastAsia="en-GB"/>
              </w:rPr>
              <w:t>REPORT</w:t>
            </w:r>
          </w:p>
        </w:tc>
      </w:tr>
      <w:tr w:rsidR="00B07676" w:rsidRPr="006F0A95" w14:paraId="4F76D8FD"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443DBA0" w14:textId="1D91EB58" w:rsidR="00B07676" w:rsidRDefault="00B07676" w:rsidP="00B07676">
            <w:pPr>
              <w:pStyle w:val="TAL"/>
              <w:rPr>
                <w:lang w:eastAsia="en-GB"/>
              </w:rPr>
            </w:pPr>
            <w:r>
              <w:rPr>
                <w:lang w:eastAsia="en-GB"/>
              </w:rPr>
              <w:t>RCSSessionEstablishment</w:t>
            </w:r>
            <w:r w:rsidR="00362E1D">
              <w:rPr>
                <w:lang w:eastAsia="en-GB"/>
              </w:rPr>
              <w:t>Attempt</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A4D3855" w14:textId="77777777" w:rsidR="00B07676" w:rsidRDefault="00B07676" w:rsidP="00B07676">
            <w:pPr>
              <w:pStyle w:val="TAL"/>
              <w:rPr>
                <w:lang w:eastAsia="en-GB"/>
              </w:rPr>
            </w:pPr>
            <w:r>
              <w:rPr>
                <w:lang w:eastAsia="en-GB"/>
              </w:rPr>
              <w:t>REPORT</w:t>
            </w:r>
          </w:p>
        </w:tc>
      </w:tr>
      <w:tr w:rsidR="00B07676" w:rsidRPr="006F0A95" w14:paraId="7334CA6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D6F4006" w14:textId="77777777" w:rsidR="00B07676" w:rsidRDefault="00B07676" w:rsidP="00B07676">
            <w:pPr>
              <w:pStyle w:val="TAL"/>
              <w:rPr>
                <w:lang w:eastAsia="en-GB"/>
              </w:rPr>
            </w:pPr>
            <w:r>
              <w:rPr>
                <w:lang w:eastAsia="en-GB"/>
              </w:rPr>
              <w:t>RCSSessionModification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F7DF0D" w14:textId="77777777" w:rsidR="00B07676" w:rsidRDefault="00B07676" w:rsidP="00B07676">
            <w:pPr>
              <w:pStyle w:val="TAL"/>
              <w:rPr>
                <w:lang w:eastAsia="en-GB"/>
              </w:rPr>
            </w:pPr>
            <w:r>
              <w:rPr>
                <w:lang w:eastAsia="en-GB"/>
              </w:rPr>
              <w:t>REPORT</w:t>
            </w:r>
          </w:p>
        </w:tc>
      </w:tr>
      <w:tr w:rsidR="00B07676" w:rsidRPr="006F0A95" w14:paraId="487F0B4B"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4541E8" w14:textId="77777777" w:rsidR="00B07676" w:rsidRDefault="00B07676" w:rsidP="00B07676">
            <w:pPr>
              <w:pStyle w:val="TAL"/>
              <w:rPr>
                <w:lang w:eastAsia="en-GB"/>
              </w:rPr>
            </w:pPr>
            <w:r>
              <w:rPr>
                <w:lang w:eastAsia="en-GB"/>
              </w:rPr>
              <w:t>RCSSessionRelease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AFE4A8E" w14:textId="77777777" w:rsidR="00B07676" w:rsidRDefault="00B07676" w:rsidP="00B07676">
            <w:pPr>
              <w:pStyle w:val="TAL"/>
              <w:rPr>
                <w:lang w:eastAsia="en-GB"/>
              </w:rPr>
            </w:pPr>
            <w:r>
              <w:rPr>
                <w:lang w:eastAsia="en-GB"/>
              </w:rPr>
              <w:t>REPORT</w:t>
            </w:r>
          </w:p>
        </w:tc>
      </w:tr>
      <w:tr w:rsidR="00326B7F" w:rsidRPr="006F0A95" w14:paraId="0562A28D"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61A30E7" w14:textId="77777777" w:rsidR="00326B7F" w:rsidRDefault="00326B7F" w:rsidP="00B36227">
            <w:pPr>
              <w:pStyle w:val="TAL"/>
              <w:rPr>
                <w:lang w:eastAsia="en-GB"/>
              </w:rPr>
            </w:pPr>
            <w:r>
              <w:rPr>
                <w:lang w:eastAsia="en-GB"/>
              </w:rPr>
              <w:t>StartOfInterceptForRegisteredRCSUser</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5D2DC86" w14:textId="77777777" w:rsidR="00326B7F" w:rsidRDefault="00326B7F" w:rsidP="00B36227">
            <w:pPr>
              <w:pStyle w:val="TAL"/>
              <w:rPr>
                <w:lang w:eastAsia="en-GB"/>
              </w:rPr>
            </w:pPr>
            <w:r>
              <w:rPr>
                <w:lang w:eastAsia="en-GB"/>
              </w:rPr>
              <w:t>REPORT</w:t>
            </w:r>
          </w:p>
        </w:tc>
      </w:tr>
      <w:tr w:rsidR="00326B7F" w:rsidRPr="006F0A95" w14:paraId="63C460BB"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02B299" w14:textId="77777777" w:rsidR="00326B7F" w:rsidRDefault="00326B7F" w:rsidP="00B36227">
            <w:pPr>
              <w:pStyle w:val="TAL"/>
              <w:rPr>
                <w:lang w:eastAsia="en-GB"/>
              </w:rPr>
            </w:pPr>
            <w:r>
              <w:rPr>
                <w:lang w:eastAsia="en-GB"/>
              </w:rPr>
              <w:t>StartOfInterceptWithEstablishedRCSSession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8A53F9" w14:textId="77777777" w:rsidR="00326B7F" w:rsidRDefault="00326B7F" w:rsidP="00B36227">
            <w:pPr>
              <w:pStyle w:val="TAL"/>
              <w:rPr>
                <w:lang w:eastAsia="en-GB"/>
              </w:rPr>
            </w:pPr>
            <w:r>
              <w:rPr>
                <w:lang w:eastAsia="en-GB"/>
              </w:rPr>
              <w:t>REPORT</w:t>
            </w:r>
          </w:p>
        </w:tc>
      </w:tr>
    </w:tbl>
    <w:p w14:paraId="4CE110B1" w14:textId="77777777" w:rsidR="00B07676" w:rsidRDefault="00B07676" w:rsidP="00B07676"/>
    <w:p w14:paraId="11DE0D4D" w14:textId="77777777" w:rsidR="00293EA4" w:rsidRDefault="00293EA4" w:rsidP="00293EA4">
      <w:pPr>
        <w:pStyle w:val="Heading3"/>
      </w:pPr>
      <w:bookmarkStart w:id="951" w:name="_Toc207648526"/>
      <w:r>
        <w:t>7.13.5</w:t>
      </w:r>
      <w:r w:rsidRPr="00480EF6">
        <w:tab/>
      </w:r>
      <w:r>
        <w:t>Redaction of unauthorised information from encapsulated RCS payloads</w:t>
      </w:r>
      <w:bookmarkEnd w:id="951"/>
    </w:p>
    <w:p w14:paraId="0EB0F45B" w14:textId="77777777" w:rsidR="00293EA4" w:rsidRDefault="00293EA4" w:rsidP="00293EA4">
      <w:pPr>
        <w:pStyle w:val="Heading4"/>
      </w:pPr>
      <w:bookmarkStart w:id="952" w:name="_Toc207648527"/>
      <w:r>
        <w:t>7.13.5.1</w:t>
      </w:r>
      <w:r>
        <w:tab/>
        <w:t>General</w:t>
      </w:r>
      <w:bookmarkEnd w:id="952"/>
    </w:p>
    <w:p w14:paraId="359AEF12" w14:textId="77777777" w:rsidR="00293EA4" w:rsidRDefault="00293EA4" w:rsidP="00293EA4">
      <w:r>
        <w:t>RCS consists of multiple layers of protocols, each of which may include information that, depending on the warrant, is not authorized for delivery. If the RCS implementation uses protocols other than SIP and MSRP, the modifications specified below shall be adapted as required to redact the unauthorised information and the modifications made shall be described within the IRI delivered to the LEA using the structure described in Annex M clause 2.2.</w:t>
      </w:r>
    </w:p>
    <w:p w14:paraId="13D25F3B" w14:textId="77777777" w:rsidR="00293EA4" w:rsidRDefault="00293EA4" w:rsidP="00293EA4">
      <w:r>
        <w:t>All of the requirements for the redaction of unauthorised information from IMS record payloads (see clause 7.12.9) shall also apply to encapsulated RCS payloads.</w:t>
      </w:r>
    </w:p>
    <w:p w14:paraId="089C1E2C" w14:textId="77777777" w:rsidR="00293EA4" w:rsidRDefault="00293EA4" w:rsidP="00293EA4">
      <w:pPr>
        <w:pStyle w:val="Heading4"/>
      </w:pPr>
      <w:bookmarkStart w:id="953" w:name="_Toc207648528"/>
      <w:r>
        <w:t>7.13.5.2</w:t>
      </w:r>
      <w:r>
        <w:tab/>
        <w:t>Redaction of location information</w:t>
      </w:r>
      <w:bookmarkEnd w:id="953"/>
    </w:p>
    <w:p w14:paraId="683E3940" w14:textId="77777777" w:rsidR="00293EA4" w:rsidRDefault="00293EA4" w:rsidP="00293EA4">
      <w:pPr>
        <w:pStyle w:val="Heading5"/>
      </w:pPr>
      <w:bookmarkStart w:id="954" w:name="_Toc207648529"/>
      <w:r>
        <w:t>7.13.5.2.1</w:t>
      </w:r>
      <w:r>
        <w:tab/>
        <w:t>General</w:t>
      </w:r>
      <w:bookmarkEnd w:id="954"/>
    </w:p>
    <w:p w14:paraId="36274017" w14:textId="77777777" w:rsidR="00293EA4" w:rsidRDefault="00293EA4" w:rsidP="00293EA4">
      <w:r>
        <w:t xml:space="preserve">Depending on the RCS event being reported and the implementation, location information may be present in the headers of one or more protocol layers, the body of one or more protocol layers, or both. </w:t>
      </w:r>
    </w:p>
    <w:p w14:paraId="1AD28527" w14:textId="77777777" w:rsidR="00293EA4" w:rsidRDefault="00293EA4" w:rsidP="00293EA4">
      <w:r>
        <w:t>In all cases, if content is authorised, location information present in the content portion of a user generated payload shall not be redacted.</w:t>
      </w:r>
    </w:p>
    <w:p w14:paraId="194AF7FF" w14:textId="77777777" w:rsidR="00293EA4" w:rsidRDefault="00293EA4" w:rsidP="00293EA4">
      <w:r>
        <w:t>When location is not authorised, all location information shall be redacted from the encapsulated RCS payload prior to its delivery over LI_HI2. As such, when location is not authorised, the MDF2 and, optionally, the IRI-POIs in the RCS Server, the supporting IMS elements, and any RCS file transfer elements shall be provisioned with the payload modifications detailed in the subclauses below.</w:t>
      </w:r>
    </w:p>
    <w:p w14:paraId="6C18A868" w14:textId="77777777" w:rsidR="00293EA4" w:rsidRDefault="00293EA4" w:rsidP="00293EA4">
      <w:r>
        <w:t>Additionally, if the location present in the RCS payload is the location of the non-target party, and this information is not authorised, the location shall be redacted.</w:t>
      </w:r>
    </w:p>
    <w:p w14:paraId="09019585" w14:textId="77777777" w:rsidR="00293EA4" w:rsidRDefault="00293EA4" w:rsidP="00293EA4">
      <w:r w:rsidRPr="00B92B9A">
        <w:t xml:space="preserve">If an implementation has location information in other portions of the payload, </w:t>
      </w:r>
      <w:r>
        <w:t xml:space="preserve">when the location is included </w:t>
      </w:r>
      <w:r w:rsidRPr="00B92B9A">
        <w:t>the appropriate modifications shall be made to the encapsulated payload in addition to those specified below prior to the delivery of the message over LI_HI2.</w:t>
      </w:r>
    </w:p>
    <w:p w14:paraId="1CD1CCFC" w14:textId="77777777" w:rsidR="00293EA4" w:rsidRDefault="00293EA4" w:rsidP="00293EA4">
      <w:pPr>
        <w:pStyle w:val="Heading5"/>
      </w:pPr>
      <w:bookmarkStart w:id="955" w:name="_Toc207648530"/>
      <w:r>
        <w:t>7.13.5.2.2</w:t>
      </w:r>
      <w:r>
        <w:tab/>
        <w:t>Redaction of location information from presence information</w:t>
      </w:r>
      <w:bookmarkEnd w:id="955"/>
    </w:p>
    <w:p w14:paraId="37B1A5D5" w14:textId="77777777" w:rsidR="00293EA4" w:rsidRDefault="00293EA4" w:rsidP="00293EA4">
      <w:r>
        <w:t>If the geopriv element of presence information is considered to be location, the Content-Type of any body part at any layer of the RCS message is "application/pidf+xml", and if the presence information contains a geopriv element, the character data of each element within each location-info element shall be overwritten with the zero character such that the length of the element does not change.</w:t>
      </w:r>
    </w:p>
    <w:p w14:paraId="35339E64" w14:textId="77777777" w:rsidR="00293EA4" w:rsidRDefault="00293EA4" w:rsidP="00293EA4">
      <w:pPr>
        <w:pStyle w:val="Heading5"/>
      </w:pPr>
      <w:bookmarkStart w:id="956" w:name="_Toc207648531"/>
      <w:r>
        <w:t>7.13.5.2.3</w:t>
      </w:r>
      <w:r>
        <w:tab/>
        <w:t>Redaction of location information from CPIM messages</w:t>
      </w:r>
      <w:bookmarkEnd w:id="956"/>
    </w:p>
    <w:p w14:paraId="18503D25" w14:textId="77777777" w:rsidR="00293EA4" w:rsidRDefault="00293EA4" w:rsidP="00293EA4">
      <w:r>
        <w:t>In some cases, the information that would normally be present in the P-Access-Network-Info or Cellular-Network-Info headers of a SIP message is sent as implementation specific headers within the CPIM headers. In this case, these headers shall be redacted as described in clause 7.12.9.2 when the delivery of P-Access-Network-Info or Cellular-Network-Info is not authorised.</w:t>
      </w:r>
    </w:p>
    <w:p w14:paraId="59466D9C" w14:textId="77777777" w:rsidR="00293EA4" w:rsidRDefault="00293EA4" w:rsidP="00293EA4">
      <w:pPr>
        <w:pStyle w:val="Heading4"/>
      </w:pPr>
      <w:bookmarkStart w:id="957" w:name="_Toc207648532"/>
      <w:r>
        <w:lastRenderedPageBreak/>
        <w:t>7.13.5.3</w:t>
      </w:r>
      <w:r>
        <w:tab/>
        <w:t>Redaction of communications content</w:t>
      </w:r>
      <w:bookmarkEnd w:id="957"/>
    </w:p>
    <w:p w14:paraId="7DE7EA36" w14:textId="77777777" w:rsidR="00293EA4" w:rsidRDefault="00293EA4" w:rsidP="00293EA4">
      <w:pPr>
        <w:pStyle w:val="Heading5"/>
      </w:pPr>
      <w:bookmarkStart w:id="958" w:name="_Toc207648533"/>
      <w:r>
        <w:t>7.13.5.3.1</w:t>
      </w:r>
      <w:r>
        <w:tab/>
        <w:t>General</w:t>
      </w:r>
      <w:bookmarkEnd w:id="958"/>
    </w:p>
    <w:p w14:paraId="45111313" w14:textId="77777777" w:rsidR="00293EA4" w:rsidRDefault="00293EA4" w:rsidP="00293EA4">
      <w:r>
        <w:t>In some cases portions of an encapsulated RCS payload may contain communications content. Unless otherwise specified, all communications content shall be redacted from the encapsulated payload prior to its delivery over LI_HI2. As such, the MDF2 and, optionally, the IRI-POIs in the RCS Server, the supporting IMS elements, and any RCS file transfer elements shall be provisioned with the payload modifications detailed in the subclauses below.</w:t>
      </w:r>
    </w:p>
    <w:p w14:paraId="3B15AAAD" w14:textId="77777777" w:rsidR="00293EA4" w:rsidRDefault="00293EA4" w:rsidP="00293EA4">
      <w:r w:rsidRPr="00B92B9A">
        <w:t xml:space="preserve">If an implementation has </w:t>
      </w:r>
      <w:r>
        <w:t>communications content</w:t>
      </w:r>
      <w:r w:rsidRPr="00B92B9A">
        <w:t xml:space="preserve"> in other portions of the payload, the appropriate modifications shall be made to the encapsulated payload in addition to those specified below prior to the delivery of the message over LI_HI2.</w:t>
      </w:r>
    </w:p>
    <w:p w14:paraId="49418278" w14:textId="77777777" w:rsidR="00293EA4" w:rsidRDefault="00293EA4" w:rsidP="00293EA4">
      <w:pPr>
        <w:pStyle w:val="Heading5"/>
      </w:pPr>
      <w:bookmarkStart w:id="959" w:name="_Toc207648534"/>
      <w:r>
        <w:t>7.13.5.3.2</w:t>
      </w:r>
      <w:r>
        <w:tab/>
        <w:t>Redaction of text content</w:t>
      </w:r>
      <w:bookmarkEnd w:id="959"/>
    </w:p>
    <w:p w14:paraId="71370457" w14:textId="77777777" w:rsidR="00293EA4" w:rsidRPr="002C73C2" w:rsidRDefault="00293EA4" w:rsidP="00293EA4">
      <w:r>
        <w:t xml:space="preserve">If the Content-Type of any body part at any layer of the RCS message is "text" or any of the subtypes of "text", the contents of that body part shall be overwritten with the space character in the original encoding </w:t>
      </w:r>
      <w:r w:rsidRPr="002C73C2">
        <w:t>such that the length of the body remains unchanged.</w:t>
      </w:r>
    </w:p>
    <w:p w14:paraId="66AE7A22" w14:textId="77777777" w:rsidR="00293EA4" w:rsidRDefault="00293EA4" w:rsidP="00293EA4">
      <w:pPr>
        <w:pStyle w:val="Heading5"/>
      </w:pPr>
      <w:bookmarkStart w:id="960" w:name="_Toc207648535"/>
      <w:r>
        <w:t>7.13.5.3.3</w:t>
      </w:r>
      <w:r>
        <w:tab/>
        <w:t>Redaction of content from the Subject header field</w:t>
      </w:r>
      <w:bookmarkEnd w:id="960"/>
    </w:p>
    <w:p w14:paraId="4E90665B" w14:textId="77777777" w:rsidR="00293EA4" w:rsidRDefault="00293EA4" w:rsidP="00293EA4">
      <w:r>
        <w:t>If the delivery of the content of the Subject header is unauthorised, each character of the field-value of the Subject header of any body part of any layer of the RCS message shall be replaced with a space.</w:t>
      </w:r>
    </w:p>
    <w:p w14:paraId="14B3A281" w14:textId="77777777" w:rsidR="00293EA4" w:rsidRDefault="00293EA4" w:rsidP="00293EA4">
      <w:pPr>
        <w:pStyle w:val="Heading5"/>
      </w:pPr>
      <w:bookmarkStart w:id="961" w:name="_Toc207648536"/>
      <w:r>
        <w:t>7.13.5.3.4</w:t>
      </w:r>
      <w:r>
        <w:tab/>
        <w:t>Redaction of content from Geolocation PUSH messages</w:t>
      </w:r>
      <w:bookmarkEnd w:id="961"/>
    </w:p>
    <w:p w14:paraId="4A6DE27D" w14:textId="77777777" w:rsidR="00293EA4" w:rsidRDefault="00293EA4" w:rsidP="00293EA4">
      <w:r>
        <w:t>If the delivery of Geolocation PUSH messages is unauthorised, if the Content-Type of any body part at any layer of the RCS message is "application/vnd.gsma.rcs-ft-http+xml":</w:t>
      </w:r>
    </w:p>
    <w:p w14:paraId="7496B504" w14:textId="77777777" w:rsidR="00293EA4" w:rsidRDefault="00293EA4" w:rsidP="00293EA4">
      <w:pPr>
        <w:pStyle w:val="B1"/>
      </w:pPr>
      <w:r>
        <w:t>-</w:t>
      </w:r>
      <w:r>
        <w:tab/>
        <w:t>the value of the label attribute of the data element of the rcspushlocation element shall be overwritten with the "space" character such that the length of the attribute does not change.</w:t>
      </w:r>
    </w:p>
    <w:p w14:paraId="54AB51F6" w14:textId="77777777" w:rsidR="00293EA4" w:rsidRDefault="00293EA4" w:rsidP="00293EA4">
      <w:pPr>
        <w:pStyle w:val="B1"/>
      </w:pPr>
      <w:r>
        <w:t>-</w:t>
      </w:r>
      <w:r>
        <w:tab/>
        <w:t>the value of the id attribute of the data element of the rcspushlocation element shall be overwritten with the "space" character such that the length of the attribute does not change.</w:t>
      </w:r>
    </w:p>
    <w:p w14:paraId="4B743FC8" w14:textId="77777777" w:rsidR="00293EA4" w:rsidRDefault="00293EA4" w:rsidP="00293EA4">
      <w:pPr>
        <w:pStyle w:val="B1"/>
      </w:pPr>
      <w:r>
        <w:t>-</w:t>
      </w:r>
      <w:r>
        <w:tab/>
        <w:t>the character data of each element within each location-info element shall be overwritten with the zero character such that the length of the element does not change.</w:t>
      </w:r>
    </w:p>
    <w:p w14:paraId="45BFA755" w14:textId="77777777" w:rsidR="00293EA4" w:rsidRDefault="00293EA4" w:rsidP="00293EA4">
      <w:pPr>
        <w:pStyle w:val="Heading5"/>
      </w:pPr>
      <w:bookmarkStart w:id="962" w:name="_Toc207648537"/>
      <w:r>
        <w:t>7.13.5.3.5</w:t>
      </w:r>
      <w:r>
        <w:tab/>
        <w:t>Redaction of URLs from file transfer messages</w:t>
      </w:r>
      <w:bookmarkEnd w:id="962"/>
    </w:p>
    <w:p w14:paraId="64835340" w14:textId="77777777" w:rsidR="00293EA4" w:rsidRDefault="00293EA4" w:rsidP="00293EA4">
      <w:r>
        <w:t>If the delivery of the URL of a file being transferred is not authorised, if the Content-Type of any body part at any layer of the RCS message is "application/vnd.gsma.rcs-ft-http+xml":</w:t>
      </w:r>
    </w:p>
    <w:p w14:paraId="1D1DA341" w14:textId="77777777" w:rsidR="00293EA4" w:rsidRDefault="00293EA4" w:rsidP="00293EA4">
      <w:pPr>
        <w:pStyle w:val="B1"/>
      </w:pPr>
      <w:r>
        <w:t>-</w:t>
      </w:r>
      <w:r>
        <w:tab/>
        <w:t>the value of any url attribute of the data element of the file-info element shall be overwritten with the "space" character such that the length of the attribute does not change.</w:t>
      </w:r>
    </w:p>
    <w:p w14:paraId="7EBE9DE6" w14:textId="77777777" w:rsidR="00050ED3" w:rsidRPr="00760004" w:rsidRDefault="00050ED3" w:rsidP="00050ED3">
      <w:pPr>
        <w:pStyle w:val="Heading3"/>
      </w:pPr>
      <w:bookmarkStart w:id="963" w:name="_Toc207648538"/>
      <w:r>
        <w:t>7.13.6</w:t>
      </w:r>
      <w:r w:rsidRPr="00760004">
        <w:tab/>
        <w:t>Generation of xCC over LI_X3</w:t>
      </w:r>
      <w:bookmarkEnd w:id="963"/>
    </w:p>
    <w:p w14:paraId="71BC72F8" w14:textId="77777777" w:rsidR="00050ED3" w:rsidRDefault="00050ED3" w:rsidP="00050ED3">
      <w:pPr>
        <w:pStyle w:val="Heading4"/>
      </w:pPr>
      <w:bookmarkStart w:id="964" w:name="_Toc207648539"/>
      <w:r>
        <w:t>7.13.6.1</w:t>
      </w:r>
      <w:r>
        <w:tab/>
        <w:t>General</w:t>
      </w:r>
      <w:bookmarkEnd w:id="964"/>
    </w:p>
    <w:p w14:paraId="65937C04" w14:textId="77777777" w:rsidR="00050ED3" w:rsidRDefault="00050ED3" w:rsidP="00050ED3">
      <w:r>
        <w:t>As described in TS 33.127 [5] clause 7.13, content for RCS may be present in the RCS Server, the HTTP Content Server or the File Localisation Server.</w:t>
      </w:r>
    </w:p>
    <w:p w14:paraId="6609A341" w14:textId="77777777" w:rsidR="00050ED3" w:rsidRDefault="00050ED3" w:rsidP="00050ED3">
      <w:r w:rsidRPr="00AD27EE">
        <w:t xml:space="preserve">Where generation of xCC for RCS services is required, the following clauses apply. As a deployment option, RCS content may alternatively be delivered </w:t>
      </w:r>
      <w:r>
        <w:t>as</w:t>
      </w:r>
      <w:r w:rsidRPr="00AD27EE">
        <w:t xml:space="preserve"> xIRI </w:t>
      </w:r>
      <w:r>
        <w:t>over</w:t>
      </w:r>
      <w:r w:rsidRPr="00AD27EE">
        <w:t xml:space="preserve"> LI_HI2 as defined in</w:t>
      </w:r>
      <w:r>
        <w:t xml:space="preserve"> clauses 7.13.3.3 and 7.13.3.4.</w:t>
      </w:r>
    </w:p>
    <w:p w14:paraId="2A3F6948" w14:textId="690390C7" w:rsidR="00050ED3" w:rsidRDefault="00050ED3" w:rsidP="00050ED3">
      <w:r>
        <w:t>The interception of content at the RCS Server is covered in clause 7.13.6.2. When interception at the RCS Server is not possible (e.g. when the RCS Server is provided by a third party), RCS Content may alternatively be intercepted in IMS as described in clause 7.12.6.The interception of content at the HTTP Content Server is described in clause 7.13.6.3.</w:t>
      </w:r>
    </w:p>
    <w:p w14:paraId="5DB6B164" w14:textId="77777777" w:rsidR="00050ED3" w:rsidRDefault="00050ED3" w:rsidP="00050ED3">
      <w:r>
        <w:t>The interception of content at the File Localisation Server is described in clause 7.13.6.4.</w:t>
      </w:r>
    </w:p>
    <w:p w14:paraId="44C0390C" w14:textId="77777777" w:rsidR="00050ED3" w:rsidRPr="004B3E75" w:rsidRDefault="00050ED3" w:rsidP="00050ED3">
      <w:pPr>
        <w:pStyle w:val="Heading4"/>
      </w:pPr>
      <w:bookmarkStart w:id="965" w:name="_Toc207648540"/>
      <w:r>
        <w:lastRenderedPageBreak/>
        <w:t>7.13.6.2</w:t>
      </w:r>
      <w:r>
        <w:tab/>
        <w:t>Generation of xCC at the CC-POI in the RCS Server</w:t>
      </w:r>
      <w:bookmarkEnd w:id="965"/>
    </w:p>
    <w:p w14:paraId="1D595488" w14:textId="77777777" w:rsidR="00050ED3" w:rsidRPr="00760004" w:rsidRDefault="00050ED3" w:rsidP="00050ED3">
      <w:r w:rsidRPr="00760004">
        <w:t xml:space="preserve">The CC-POI present in the </w:t>
      </w:r>
      <w:r>
        <w:t>RCS Server</w:t>
      </w:r>
      <w:r w:rsidRPr="00760004">
        <w:t xml:space="preserve"> shall send xCC over LI_X3 for any </w:t>
      </w:r>
      <w:r>
        <w:t>of the RCS</w:t>
      </w:r>
      <w:r w:rsidRPr="00760004">
        <w:t xml:space="preserve"> event</w:t>
      </w:r>
      <w:r>
        <w:t>s listed in TS 33.127 [5] clause 7.13.4.1</w:t>
      </w:r>
      <w:r w:rsidRPr="00760004">
        <w:t xml:space="preserve"> where </w:t>
      </w:r>
      <w:r>
        <w:t>content</w:t>
      </w:r>
      <w:r w:rsidRPr="00760004">
        <w:t xml:space="preserve"> is available.</w:t>
      </w:r>
    </w:p>
    <w:p w14:paraId="070CB0B7" w14:textId="77777777" w:rsidR="00050ED3" w:rsidRPr="00462380" w:rsidRDefault="00050ED3" w:rsidP="00050ED3">
      <w:pPr>
        <w:rPr>
          <w:lang w:val="en-US"/>
        </w:rPr>
      </w:pPr>
      <w:r>
        <w:t>When the RCS</w:t>
      </w:r>
      <w:r w:rsidRPr="00760004">
        <w:t xml:space="preserve"> contents </w:t>
      </w:r>
      <w:r>
        <w:t>consist of a SIP Message, t</w:t>
      </w:r>
      <w:r w:rsidRPr="00760004">
        <w:t xml:space="preserve">he xCC payload shall consist of </w:t>
      </w:r>
      <w:r>
        <w:t>the RCS</w:t>
      </w:r>
      <w:r w:rsidRPr="00760004">
        <w:t xml:space="preserve"> contents given as a </w:t>
      </w:r>
      <w:r>
        <w:t>SIP message as described in ETSI TS 103 221-2 [8] clause 5.4.10</w:t>
      </w:r>
      <w:r w:rsidRPr="00760004">
        <w:t>. The payload format shall be set to "</w:t>
      </w:r>
      <w:r>
        <w:t>SIP Message</w:t>
      </w:r>
      <w:r w:rsidRPr="00760004">
        <w:t xml:space="preserve">" (value </w:t>
      </w:r>
      <w:r>
        <w:t>9</w:t>
      </w:r>
      <w:r w:rsidRPr="00760004">
        <w:t>).</w:t>
      </w:r>
    </w:p>
    <w:p w14:paraId="0CE3FEA7" w14:textId="77777777" w:rsidR="00050ED3" w:rsidRDefault="00050ED3" w:rsidP="00050ED3">
      <w:r>
        <w:t>When the RCS</w:t>
      </w:r>
      <w:r w:rsidRPr="00760004">
        <w:t xml:space="preserve"> contents </w:t>
      </w:r>
      <w:r>
        <w:t>consist of an MSRP Message, t</w:t>
      </w:r>
      <w:r w:rsidRPr="00760004">
        <w:t xml:space="preserve">he xCC payload shall consist of </w:t>
      </w:r>
      <w:r>
        <w:t>the RCS</w:t>
      </w:r>
      <w:r w:rsidRPr="00760004">
        <w:t xml:space="preserve"> contents given as </w:t>
      </w:r>
      <w:r>
        <w:t>an MSRP Message as described in ETSI TS 103 221-2 [8] clause 5.4.14</w:t>
      </w:r>
      <w:r w:rsidRPr="00760004">
        <w:t>. The payload format shall be set to "</w:t>
      </w:r>
      <w:r>
        <w:t>MSRP Message</w:t>
      </w:r>
      <w:r w:rsidRPr="00760004">
        <w:t>" (value 1</w:t>
      </w:r>
      <w:r>
        <w:t>3</w:t>
      </w:r>
      <w:r w:rsidRPr="00760004">
        <w:t>).</w:t>
      </w:r>
    </w:p>
    <w:p w14:paraId="21ACF98D" w14:textId="77777777" w:rsidR="00050ED3" w:rsidRDefault="00050ED3" w:rsidP="00050ED3">
      <w:r>
        <w:t>When the RCS</w:t>
      </w:r>
      <w:r w:rsidRPr="00760004">
        <w:t xml:space="preserve"> contents </w:t>
      </w:r>
      <w:r>
        <w:t>consist of a MIME Entity, t</w:t>
      </w:r>
      <w:r w:rsidRPr="00760004">
        <w:t xml:space="preserve">he xCC payload shall consist of </w:t>
      </w:r>
      <w:r>
        <w:t>the RCS</w:t>
      </w:r>
      <w:r w:rsidRPr="00760004">
        <w:t xml:space="preserve"> contents given as a MIME encoded document </w:t>
      </w:r>
      <w:r>
        <w:t>as described in ETSI TS 103 221-2 [8] clause 5.4.16</w:t>
      </w:r>
      <w:r w:rsidRPr="00760004">
        <w:t>.</w:t>
      </w:r>
      <w:r>
        <w:t xml:space="preserve"> </w:t>
      </w:r>
      <w:r w:rsidRPr="00760004">
        <w:t xml:space="preserve">The payload format shall be set to "MIME </w:t>
      </w:r>
      <w:r>
        <w:t>Message</w:t>
      </w:r>
      <w:r w:rsidRPr="00760004">
        <w:t>" (value 15).</w:t>
      </w:r>
    </w:p>
    <w:p w14:paraId="03EE687F" w14:textId="77777777" w:rsidR="00050ED3" w:rsidRPr="004B3E75" w:rsidRDefault="00050ED3" w:rsidP="00050ED3">
      <w:pPr>
        <w:pStyle w:val="Heading4"/>
      </w:pPr>
      <w:bookmarkStart w:id="966" w:name="_Toc207648541"/>
      <w:r>
        <w:t>7.13.6.3</w:t>
      </w:r>
      <w:r>
        <w:tab/>
        <w:t>Generation of xCC at the CC-POI in the HTTP Content Server</w:t>
      </w:r>
      <w:bookmarkEnd w:id="966"/>
    </w:p>
    <w:p w14:paraId="6C2B948B" w14:textId="77777777" w:rsidR="00050ED3" w:rsidRDefault="00050ED3" w:rsidP="00050ED3">
      <w:r>
        <w:t>The interception of content at the HTTP Content Server is not described in the present document.</w:t>
      </w:r>
    </w:p>
    <w:p w14:paraId="5EEE927A" w14:textId="77777777" w:rsidR="00050ED3" w:rsidRPr="004B3E75" w:rsidRDefault="00050ED3" w:rsidP="00050ED3">
      <w:pPr>
        <w:pStyle w:val="Heading4"/>
      </w:pPr>
      <w:bookmarkStart w:id="967" w:name="_Toc207648542"/>
      <w:r>
        <w:t>7.13.6.4</w:t>
      </w:r>
      <w:r>
        <w:tab/>
        <w:t>Generation of xCC at the CC-POI in the File Localisation Server</w:t>
      </w:r>
      <w:bookmarkEnd w:id="967"/>
    </w:p>
    <w:p w14:paraId="01764770" w14:textId="77777777" w:rsidR="00050ED3" w:rsidRPr="004B3E75" w:rsidRDefault="00050ED3" w:rsidP="00050ED3">
      <w:r>
        <w:t>The interception of content at the File Localisation Server is not described in the present document.</w:t>
      </w:r>
    </w:p>
    <w:p w14:paraId="319F437E" w14:textId="77777777" w:rsidR="00050ED3" w:rsidRPr="002E4B69" w:rsidRDefault="00050ED3" w:rsidP="00050ED3">
      <w:pPr>
        <w:pStyle w:val="Heading4"/>
      </w:pPr>
      <w:bookmarkStart w:id="968" w:name="_Toc146207498"/>
      <w:bookmarkStart w:id="969" w:name="_Toc207648543"/>
      <w:r w:rsidRPr="002E4B69">
        <w:t>7.1</w:t>
      </w:r>
      <w:r>
        <w:t>3.6</w:t>
      </w:r>
      <w:r w:rsidRPr="002E4B69">
        <w:t>.</w:t>
      </w:r>
      <w:r>
        <w:t>5</w:t>
      </w:r>
      <w:r w:rsidRPr="002E4B69">
        <w:tab/>
        <w:t>Payload direction</w:t>
      </w:r>
      <w:bookmarkEnd w:id="968"/>
      <w:bookmarkEnd w:id="969"/>
    </w:p>
    <w:p w14:paraId="45ED0E45" w14:textId="77777777" w:rsidR="00050ED3" w:rsidRDefault="00050ED3" w:rsidP="00050ED3">
      <w:r w:rsidRPr="00077094">
        <w:t xml:space="preserve">The CC-POI shall set the payload direction to indicate the direction of the </w:t>
      </w:r>
      <w:r>
        <w:t xml:space="preserve">message containing the content being reported as </w:t>
      </w:r>
      <w:r w:rsidRPr="00077094">
        <w:t>xCC delivered to the MDF3 as described in ETSI TS 103 221-2 [8] clause 5.2.6</w:t>
      </w:r>
      <w:r>
        <w:t>.</w:t>
      </w:r>
    </w:p>
    <w:p w14:paraId="324935B6" w14:textId="77777777" w:rsidR="00050ED3" w:rsidRDefault="00050ED3" w:rsidP="00050ED3">
      <w:pPr>
        <w:pStyle w:val="Heading3"/>
      </w:pPr>
      <w:bookmarkStart w:id="970" w:name="_Toc146207506"/>
      <w:bookmarkStart w:id="971" w:name="_Toc207648544"/>
      <w:r>
        <w:t>7.13.7</w:t>
      </w:r>
      <w:r>
        <w:tab/>
        <w:t>Generation of CC over LI_HI3</w:t>
      </w:r>
      <w:bookmarkEnd w:id="970"/>
      <w:bookmarkEnd w:id="971"/>
    </w:p>
    <w:p w14:paraId="3D9E5199" w14:textId="77777777" w:rsidR="00050ED3" w:rsidRDefault="00050ED3" w:rsidP="00050ED3">
      <w:r w:rsidRPr="00AD27EE">
        <w:t>Where generation of CC for RCS services is required, the following claus</w:t>
      </w:r>
      <w:r>
        <w:t>e</w:t>
      </w:r>
      <w:r w:rsidRPr="00AD27EE">
        <w:t xml:space="preserve"> appl</w:t>
      </w:r>
      <w:r>
        <w:t>ies</w:t>
      </w:r>
      <w:r w:rsidRPr="00AD27EE">
        <w:t xml:space="preserve">. As a deployment option, RCS content may alternatively be delivered </w:t>
      </w:r>
      <w:r>
        <w:t>as</w:t>
      </w:r>
      <w:r w:rsidRPr="00AD27EE">
        <w:t xml:space="preserve"> IRI </w:t>
      </w:r>
      <w:r>
        <w:t>over</w:t>
      </w:r>
      <w:r w:rsidRPr="00AD27EE">
        <w:t xml:space="preserve"> LI_HI2 as defined in</w:t>
      </w:r>
      <w:r>
        <w:t xml:space="preserve"> clause 7.13.4.</w:t>
      </w:r>
    </w:p>
    <w:p w14:paraId="7DAD232F" w14:textId="77777777" w:rsidR="00050ED3" w:rsidRDefault="00050ED3" w:rsidP="00050ED3">
      <w:r>
        <w:t>When xCC is received over LI_X3 from a CC-POI, the MDF3 shall deliver the CC over LI_HI3 to the LEMF according to the clause 5.5.3 without undue delay.</w:t>
      </w:r>
    </w:p>
    <w:p w14:paraId="762BC2A6" w14:textId="77777777" w:rsidR="00050ED3" w:rsidRPr="00E1114E" w:rsidRDefault="00050ED3" w:rsidP="00050ED3">
      <w:r>
        <w:t>The MDF3 shall populate the threeGPP33128DefinedCC field with a CCPDU structure containing RCSCCPDU.</w:t>
      </w:r>
    </w:p>
    <w:p w14:paraId="07D74ED2" w14:textId="77777777" w:rsidR="00050ED3" w:rsidRDefault="00050ED3" w:rsidP="00050ED3">
      <w:r>
        <w:t xml:space="preserve">When the payload format of the xCC received over LI_X3 is </w:t>
      </w:r>
      <w:r w:rsidRPr="00760004">
        <w:t>"</w:t>
      </w:r>
      <w:r>
        <w:t>SIP Message</w:t>
      </w:r>
      <w:r w:rsidRPr="00760004">
        <w:t xml:space="preserve">" (value </w:t>
      </w:r>
      <w:r>
        <w:t>9</w:t>
      </w:r>
      <w:r w:rsidRPr="00760004">
        <w:t>)</w:t>
      </w:r>
      <w:r>
        <w:t xml:space="preserve">, the CC shall be mediated as </w:t>
      </w:r>
      <w:r w:rsidRPr="00D006FE">
        <w:rPr>
          <w:i/>
          <w:iCs/>
        </w:rPr>
        <w:t>RCSCCPDU.encapsulatedRCSPayload</w:t>
      </w:r>
      <w:r>
        <w:rPr>
          <w:i/>
          <w:iCs/>
        </w:rPr>
        <w:t>.sIP.</w:t>
      </w:r>
    </w:p>
    <w:p w14:paraId="69F79325" w14:textId="77777777" w:rsidR="00050ED3" w:rsidRDefault="00050ED3" w:rsidP="00050ED3">
      <w:r>
        <w:t xml:space="preserve">When the payload format of the xCC received over LI_X3 is </w:t>
      </w:r>
      <w:r w:rsidRPr="00760004">
        <w:t>"</w:t>
      </w:r>
      <w:r>
        <w:t>MSRP Message</w:t>
      </w:r>
      <w:r w:rsidRPr="00760004">
        <w:t xml:space="preserve">" (value </w:t>
      </w:r>
      <w:r>
        <w:t>13</w:t>
      </w:r>
      <w:r w:rsidRPr="00760004">
        <w:t>)</w:t>
      </w:r>
      <w:r>
        <w:t xml:space="preserve">, the CC shall be mediated as  </w:t>
      </w:r>
      <w:r w:rsidRPr="00D006FE">
        <w:rPr>
          <w:i/>
          <w:iCs/>
        </w:rPr>
        <w:t>RCSCCPDU.encapsulatedRCSPayload</w:t>
      </w:r>
      <w:r>
        <w:rPr>
          <w:i/>
          <w:iCs/>
        </w:rPr>
        <w:t>.mSRP.</w:t>
      </w:r>
    </w:p>
    <w:p w14:paraId="59D4EFDF" w14:textId="77777777" w:rsidR="00050ED3" w:rsidRDefault="00050ED3" w:rsidP="00050ED3">
      <w:r>
        <w:t xml:space="preserve">When the payload format of the xCC received over LI_X3 is </w:t>
      </w:r>
      <w:r w:rsidRPr="00760004">
        <w:t>"</w:t>
      </w:r>
      <w:r>
        <w:t>MIME Message</w:t>
      </w:r>
      <w:r w:rsidRPr="00760004">
        <w:t xml:space="preserve">" (value </w:t>
      </w:r>
      <w:r>
        <w:t>15</w:t>
      </w:r>
      <w:r w:rsidRPr="00760004">
        <w:t>)</w:t>
      </w:r>
      <w:r>
        <w:t xml:space="preserve">, the CC shall be mediated as </w:t>
      </w:r>
      <w:r w:rsidRPr="00D006FE">
        <w:rPr>
          <w:i/>
          <w:iCs/>
        </w:rPr>
        <w:t>RCSCCPDU.encapsulatedRCSPayload</w:t>
      </w:r>
      <w:r>
        <w:rPr>
          <w:i/>
          <w:iCs/>
        </w:rPr>
        <w:t>.mIME.</w:t>
      </w:r>
    </w:p>
    <w:p w14:paraId="59031A66" w14:textId="77777777" w:rsidR="00050ED3" w:rsidRPr="00E1114E" w:rsidRDefault="00050ED3" w:rsidP="00050ED3">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51035157" w14:textId="77777777" w:rsidR="00286864" w:rsidRDefault="00286864" w:rsidP="00286864">
      <w:pPr>
        <w:pStyle w:val="Heading2"/>
      </w:pPr>
      <w:bookmarkStart w:id="972" w:name="_Toc207648545"/>
      <w:r>
        <w:lastRenderedPageBreak/>
        <w:t>7.14</w:t>
      </w:r>
      <w:r>
        <w:tab/>
        <w:t>LI at EES</w:t>
      </w:r>
      <w:bookmarkEnd w:id="972"/>
    </w:p>
    <w:p w14:paraId="07545611" w14:textId="77777777" w:rsidR="00286864" w:rsidRDefault="00286864" w:rsidP="00286864">
      <w:pPr>
        <w:pStyle w:val="Heading3"/>
      </w:pPr>
      <w:bookmarkStart w:id="973" w:name="_Toc207648546"/>
      <w:r>
        <w:t>7.14.1</w:t>
      </w:r>
      <w:r>
        <w:tab/>
        <w:t>Provisioning over LI_X1</w:t>
      </w:r>
      <w:bookmarkEnd w:id="973"/>
    </w:p>
    <w:p w14:paraId="49768D63" w14:textId="77777777" w:rsidR="00286864" w:rsidRDefault="00286864" w:rsidP="00286864">
      <w:pPr>
        <w:pStyle w:val="Heading4"/>
      </w:pPr>
      <w:bookmarkStart w:id="974" w:name="_Toc207648547"/>
      <w:r>
        <w:t>7.14.1.1</w:t>
      </w:r>
      <w:r>
        <w:tab/>
        <w:t>Provisioning of IRI-POI in EES</w:t>
      </w:r>
      <w:bookmarkEnd w:id="974"/>
    </w:p>
    <w:p w14:paraId="641AE62E" w14:textId="77777777" w:rsidR="00286864" w:rsidRDefault="00286864" w:rsidP="00286864">
      <w:r>
        <w:t>The IRI-POI present in the EES is provisioned over LI_X1 by the LIPF using the X1 protocol as described in clause 5.2.2.</w:t>
      </w:r>
    </w:p>
    <w:p w14:paraId="76FD5D08" w14:textId="77777777" w:rsidR="00286864" w:rsidRDefault="00286864" w:rsidP="00286864">
      <w:r>
        <w:t>The POI in the EES shall support the identifier types given in table 7.14.1-1.</w:t>
      </w:r>
    </w:p>
    <w:p w14:paraId="70E6F271" w14:textId="77777777" w:rsidR="00286864" w:rsidRDefault="00286864" w:rsidP="00286864">
      <w:pPr>
        <w:pStyle w:val="TH"/>
      </w:pPr>
      <w:r>
        <w:t>Table 7.14.1-1: TargetIdentifier Types for Edge Computing</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99"/>
        <w:gridCol w:w="1547"/>
        <w:gridCol w:w="2694"/>
        <w:gridCol w:w="3540"/>
      </w:tblGrid>
      <w:tr w:rsidR="00286864" w14:paraId="106632F1"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66EFC0AD" w14:textId="77777777" w:rsidR="00286864" w:rsidRDefault="00286864">
            <w:pPr>
              <w:pStyle w:val="TAH"/>
            </w:pPr>
            <w:r>
              <w:t>Identifier</w:t>
            </w:r>
          </w:p>
        </w:tc>
        <w:tc>
          <w:tcPr>
            <w:tcW w:w="1546" w:type="dxa"/>
            <w:tcBorders>
              <w:top w:val="single" w:sz="4" w:space="0" w:color="auto"/>
              <w:left w:val="single" w:sz="4" w:space="0" w:color="auto"/>
              <w:bottom w:val="single" w:sz="4" w:space="0" w:color="auto"/>
              <w:right w:val="single" w:sz="4" w:space="0" w:color="auto"/>
            </w:tcBorders>
            <w:hideMark/>
          </w:tcPr>
          <w:p w14:paraId="16BF8EC8" w14:textId="77777777" w:rsidR="00286864" w:rsidRDefault="00286864">
            <w:pPr>
              <w:pStyle w:val="TAH"/>
            </w:pPr>
            <w:r>
              <w:t>Owner</w:t>
            </w:r>
          </w:p>
        </w:tc>
        <w:tc>
          <w:tcPr>
            <w:tcW w:w="2693" w:type="dxa"/>
            <w:tcBorders>
              <w:top w:val="single" w:sz="4" w:space="0" w:color="auto"/>
              <w:left w:val="single" w:sz="4" w:space="0" w:color="auto"/>
              <w:bottom w:val="single" w:sz="4" w:space="0" w:color="auto"/>
              <w:right w:val="single" w:sz="4" w:space="0" w:color="auto"/>
            </w:tcBorders>
            <w:hideMark/>
          </w:tcPr>
          <w:p w14:paraId="4DD551A4" w14:textId="77777777" w:rsidR="00286864" w:rsidRDefault="00286864">
            <w:pPr>
              <w:pStyle w:val="TAH"/>
            </w:pPr>
            <w:r>
              <w:t>ETSI TS 103 221-1 [7] TargetIdentifier type</w:t>
            </w:r>
          </w:p>
        </w:tc>
        <w:tc>
          <w:tcPr>
            <w:tcW w:w="3539" w:type="dxa"/>
            <w:tcBorders>
              <w:top w:val="single" w:sz="4" w:space="0" w:color="auto"/>
              <w:left w:val="single" w:sz="4" w:space="0" w:color="auto"/>
              <w:bottom w:val="single" w:sz="4" w:space="0" w:color="auto"/>
              <w:right w:val="single" w:sz="4" w:space="0" w:color="auto"/>
            </w:tcBorders>
            <w:hideMark/>
          </w:tcPr>
          <w:p w14:paraId="0BA9E942" w14:textId="77777777" w:rsidR="00286864" w:rsidRDefault="00286864">
            <w:pPr>
              <w:pStyle w:val="TAH"/>
            </w:pPr>
            <w:r>
              <w:t>Definition</w:t>
            </w:r>
          </w:p>
        </w:tc>
      </w:tr>
      <w:tr w:rsidR="00286864" w14:paraId="4083EB4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BBCF03D" w14:textId="77777777" w:rsidR="00286864" w:rsidRDefault="00286864">
            <w:pPr>
              <w:pStyle w:val="TAL"/>
            </w:pPr>
            <w:r>
              <w:t>gPSIMSISDN</w:t>
            </w:r>
          </w:p>
        </w:tc>
        <w:tc>
          <w:tcPr>
            <w:tcW w:w="1546" w:type="dxa"/>
            <w:tcBorders>
              <w:top w:val="single" w:sz="4" w:space="0" w:color="auto"/>
              <w:left w:val="single" w:sz="4" w:space="0" w:color="auto"/>
              <w:bottom w:val="single" w:sz="4" w:space="0" w:color="auto"/>
              <w:right w:val="single" w:sz="4" w:space="0" w:color="auto"/>
            </w:tcBorders>
            <w:hideMark/>
          </w:tcPr>
          <w:p w14:paraId="5A591FD6"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2827401E" w14:textId="77777777" w:rsidR="00286864" w:rsidRDefault="00286864">
            <w:pPr>
              <w:pStyle w:val="TAL"/>
            </w:pPr>
            <w:r>
              <w:t>GPSIMSISDN</w:t>
            </w:r>
          </w:p>
        </w:tc>
        <w:tc>
          <w:tcPr>
            <w:tcW w:w="3539" w:type="dxa"/>
            <w:tcBorders>
              <w:top w:val="single" w:sz="4" w:space="0" w:color="auto"/>
              <w:left w:val="single" w:sz="4" w:space="0" w:color="auto"/>
              <w:bottom w:val="single" w:sz="4" w:space="0" w:color="auto"/>
              <w:right w:val="single" w:sz="4" w:space="0" w:color="auto"/>
            </w:tcBorders>
            <w:hideMark/>
          </w:tcPr>
          <w:p w14:paraId="04D37D8B" w14:textId="77777777" w:rsidR="00286864" w:rsidRDefault="00286864">
            <w:pPr>
              <w:pStyle w:val="TAL"/>
            </w:pPr>
            <w:r>
              <w:t>See ETSI TS 103 221-1 [7]</w:t>
            </w:r>
          </w:p>
        </w:tc>
      </w:tr>
      <w:tr w:rsidR="00286864" w14:paraId="005B0AB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1FE5DBF6" w14:textId="77777777" w:rsidR="00286864" w:rsidRDefault="00286864">
            <w:pPr>
              <w:pStyle w:val="TAL"/>
            </w:pPr>
            <w:r>
              <w:t>gPSINAI</w:t>
            </w:r>
          </w:p>
        </w:tc>
        <w:tc>
          <w:tcPr>
            <w:tcW w:w="1546" w:type="dxa"/>
            <w:tcBorders>
              <w:top w:val="single" w:sz="4" w:space="0" w:color="auto"/>
              <w:left w:val="single" w:sz="4" w:space="0" w:color="auto"/>
              <w:bottom w:val="single" w:sz="4" w:space="0" w:color="auto"/>
              <w:right w:val="single" w:sz="4" w:space="0" w:color="auto"/>
            </w:tcBorders>
            <w:hideMark/>
          </w:tcPr>
          <w:p w14:paraId="503425B0"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7B96A90D" w14:textId="77777777" w:rsidR="00286864" w:rsidRDefault="00286864">
            <w:pPr>
              <w:pStyle w:val="TAL"/>
            </w:pPr>
            <w:r>
              <w:t>GPSINAI</w:t>
            </w:r>
          </w:p>
        </w:tc>
        <w:tc>
          <w:tcPr>
            <w:tcW w:w="3539" w:type="dxa"/>
            <w:tcBorders>
              <w:top w:val="single" w:sz="4" w:space="0" w:color="auto"/>
              <w:left w:val="single" w:sz="4" w:space="0" w:color="auto"/>
              <w:bottom w:val="single" w:sz="4" w:space="0" w:color="auto"/>
              <w:right w:val="single" w:sz="4" w:space="0" w:color="auto"/>
            </w:tcBorders>
            <w:hideMark/>
          </w:tcPr>
          <w:p w14:paraId="5DE048F0" w14:textId="77777777" w:rsidR="00286864" w:rsidRDefault="00286864">
            <w:pPr>
              <w:pStyle w:val="TAL"/>
            </w:pPr>
            <w:r>
              <w:t>See ETSI TS 103 221-1 [7]</w:t>
            </w:r>
          </w:p>
        </w:tc>
      </w:tr>
      <w:tr w:rsidR="00286864" w14:paraId="7D4CBD69"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FB6B4B2" w14:textId="77777777" w:rsidR="00286864" w:rsidRDefault="00286864">
            <w:pPr>
              <w:pStyle w:val="TAL"/>
            </w:pPr>
            <w:r>
              <w:t>eECID</w:t>
            </w:r>
          </w:p>
        </w:tc>
        <w:tc>
          <w:tcPr>
            <w:tcW w:w="1546" w:type="dxa"/>
            <w:tcBorders>
              <w:top w:val="single" w:sz="4" w:space="0" w:color="auto"/>
              <w:left w:val="single" w:sz="4" w:space="0" w:color="auto"/>
              <w:bottom w:val="single" w:sz="4" w:space="0" w:color="auto"/>
              <w:right w:val="single" w:sz="4" w:space="0" w:color="auto"/>
            </w:tcBorders>
            <w:hideMark/>
          </w:tcPr>
          <w:p w14:paraId="5F3EDC91" w14:textId="77777777" w:rsidR="00286864" w:rsidRDefault="00286864">
            <w:pPr>
              <w:pStyle w:val="TAL"/>
            </w:pPr>
            <w:r>
              <w:t>3GPP</w:t>
            </w:r>
          </w:p>
        </w:tc>
        <w:tc>
          <w:tcPr>
            <w:tcW w:w="2693" w:type="dxa"/>
            <w:tcBorders>
              <w:top w:val="single" w:sz="4" w:space="0" w:color="auto"/>
              <w:left w:val="single" w:sz="4" w:space="0" w:color="auto"/>
              <w:bottom w:val="single" w:sz="4" w:space="0" w:color="auto"/>
              <w:right w:val="single" w:sz="4" w:space="0" w:color="auto"/>
            </w:tcBorders>
            <w:hideMark/>
          </w:tcPr>
          <w:p w14:paraId="09A08EFB" w14:textId="77777777" w:rsidR="00286864" w:rsidRDefault="00286864">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hideMark/>
          </w:tcPr>
          <w:p w14:paraId="6F99E0AA" w14:textId="77777777" w:rsidR="00286864" w:rsidRDefault="00286864">
            <w:pPr>
              <w:pStyle w:val="TAL"/>
            </w:pPr>
            <w:r>
              <w:t>See XSD schema</w:t>
            </w:r>
          </w:p>
        </w:tc>
      </w:tr>
    </w:tbl>
    <w:p w14:paraId="040B5577" w14:textId="77777777" w:rsidR="00286864" w:rsidRDefault="00286864" w:rsidP="00426908"/>
    <w:p w14:paraId="41DA747F" w14:textId="77777777" w:rsidR="00286864" w:rsidRDefault="00286864" w:rsidP="00286864">
      <w:r>
        <w:t>Table 7.14.1-2 shows the minimum details of the LI_X1 ActivateTask message used for provisioning the IRI-POI in the EES.</w:t>
      </w:r>
    </w:p>
    <w:p w14:paraId="74B403CD" w14:textId="77777777" w:rsidR="00286864" w:rsidRDefault="00286864" w:rsidP="00286864">
      <w:r>
        <w:t>If the IRI-POI in the EES receives an ActivateTask message and the ListOfServiceTypes parameter contains a ServiceType that is not supported, the IRI-POI in the EES shall reject the task with an appropriate error as described in ETSI TS 103 221-1 [7] clause 6.2.1.2.</w:t>
      </w:r>
    </w:p>
    <w:p w14:paraId="3902BD3E" w14:textId="77777777" w:rsidR="00286864" w:rsidRDefault="00286864" w:rsidP="00286864">
      <w:pPr>
        <w:pStyle w:val="TH"/>
      </w:pPr>
      <w:r>
        <w:t>Table 7.14.1-2: ActivateTask message for the IRI-POI in the EES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760BD15D"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922D16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7C8737A"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3002C9FE" w14:textId="77777777" w:rsidR="00286864" w:rsidRDefault="00286864">
            <w:pPr>
              <w:pStyle w:val="TAH"/>
            </w:pPr>
            <w:r>
              <w:t>M/C/O</w:t>
            </w:r>
          </w:p>
        </w:tc>
      </w:tr>
      <w:tr w:rsidR="00286864" w14:paraId="1E3F9CC6"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E6BD08D"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492C7D20"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4AC90E8A" w14:textId="77777777" w:rsidR="00286864" w:rsidRDefault="00286864">
            <w:pPr>
              <w:pStyle w:val="TAL"/>
            </w:pPr>
            <w:r>
              <w:t>M</w:t>
            </w:r>
          </w:p>
        </w:tc>
      </w:tr>
      <w:tr w:rsidR="00286864" w14:paraId="14660015"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6E2D34"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2C8CC20" w14:textId="77777777" w:rsidR="00286864" w:rsidRDefault="00286864">
            <w:pPr>
              <w:pStyle w:val="TAL"/>
            </w:pPr>
            <w:r>
              <w:t>One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4C4BD638" w14:textId="77777777" w:rsidR="00286864" w:rsidRDefault="00286864">
            <w:pPr>
              <w:pStyle w:val="TAL"/>
            </w:pPr>
            <w:r>
              <w:t>M</w:t>
            </w:r>
          </w:p>
        </w:tc>
      </w:tr>
      <w:tr w:rsidR="00286864" w14:paraId="2E19D94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81DE20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D74C318" w14:textId="77777777" w:rsidR="00286864" w:rsidRDefault="00286864">
            <w:pPr>
              <w:pStyle w:val="TAL"/>
            </w:pPr>
            <w:r>
              <w:t>Set to “X2Only”.</w:t>
            </w:r>
          </w:p>
        </w:tc>
        <w:tc>
          <w:tcPr>
            <w:tcW w:w="708" w:type="dxa"/>
            <w:tcBorders>
              <w:top w:val="single" w:sz="4" w:space="0" w:color="auto"/>
              <w:left w:val="single" w:sz="4" w:space="0" w:color="auto"/>
              <w:bottom w:val="single" w:sz="4" w:space="0" w:color="auto"/>
              <w:right w:val="single" w:sz="4" w:space="0" w:color="auto"/>
            </w:tcBorders>
            <w:hideMark/>
          </w:tcPr>
          <w:p w14:paraId="236D2B10" w14:textId="77777777" w:rsidR="00286864" w:rsidRDefault="00286864">
            <w:pPr>
              <w:pStyle w:val="TAL"/>
            </w:pPr>
            <w:r>
              <w:t>M</w:t>
            </w:r>
          </w:p>
        </w:tc>
      </w:tr>
      <w:tr w:rsidR="00286864" w14:paraId="1F2BB37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0B087A7"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7F50E0DD" w14:textId="77777777" w:rsidR="00286864" w:rsidRDefault="00286864">
            <w:pPr>
              <w:pStyle w:val="TAL"/>
            </w:pPr>
            <w:r>
              <w:t>Delivery endpoints for LI_X2 for the IRI-POI in the EES. These delivery endpoints are configured using the CreateDestination message as described in ETSI TS 103 221-1 [7] clause 6.3.1 prior to the task activation.</w:t>
            </w:r>
          </w:p>
        </w:tc>
        <w:tc>
          <w:tcPr>
            <w:tcW w:w="708" w:type="dxa"/>
            <w:tcBorders>
              <w:top w:val="single" w:sz="4" w:space="0" w:color="auto"/>
              <w:left w:val="single" w:sz="4" w:space="0" w:color="auto"/>
              <w:bottom w:val="single" w:sz="4" w:space="0" w:color="auto"/>
              <w:right w:val="single" w:sz="4" w:space="0" w:color="auto"/>
            </w:tcBorders>
            <w:hideMark/>
          </w:tcPr>
          <w:p w14:paraId="5CCF7E43" w14:textId="77777777" w:rsidR="00286864" w:rsidRDefault="00286864">
            <w:pPr>
              <w:pStyle w:val="TAL"/>
            </w:pPr>
            <w:r>
              <w:t>M</w:t>
            </w:r>
          </w:p>
        </w:tc>
      </w:tr>
      <w:tr w:rsidR="00286864" w14:paraId="071B120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A90E858" w14:textId="77777777" w:rsidR="00286864" w:rsidRDefault="00286864">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hideMark/>
          </w:tcPr>
          <w:p w14:paraId="542E6B6F" w14:textId="61BC37B5" w:rsidR="00286864" w:rsidRDefault="00286864">
            <w:pPr>
              <w:pStyle w:val="TAL"/>
            </w:pPr>
            <w:r>
              <w:t>Shall be included when the task should only intercept specific CSP service types as described in clause 5.2.4. This parameter is defined in ETSI TS 103 221-1 [7</w:t>
            </w:r>
            <w:r w:rsidR="00A85386">
              <w:t xml:space="preserve">] </w:t>
            </w:r>
            <w:r w:rsidR="00CD6896">
              <w:t>clause 6.2.1.2</w:t>
            </w:r>
            <w:r>
              <w:t>.</w:t>
            </w:r>
          </w:p>
        </w:tc>
        <w:tc>
          <w:tcPr>
            <w:tcW w:w="708" w:type="dxa"/>
            <w:tcBorders>
              <w:top w:val="single" w:sz="4" w:space="0" w:color="auto"/>
              <w:left w:val="single" w:sz="4" w:space="0" w:color="auto"/>
              <w:bottom w:val="single" w:sz="4" w:space="0" w:color="auto"/>
              <w:right w:val="single" w:sz="4" w:space="0" w:color="auto"/>
            </w:tcBorders>
            <w:hideMark/>
          </w:tcPr>
          <w:p w14:paraId="13DC57A5" w14:textId="77777777" w:rsidR="00286864" w:rsidRDefault="00286864">
            <w:pPr>
              <w:pStyle w:val="TAL"/>
            </w:pPr>
            <w:r>
              <w:t>C</w:t>
            </w:r>
          </w:p>
        </w:tc>
      </w:tr>
    </w:tbl>
    <w:p w14:paraId="348EB1FE" w14:textId="77777777" w:rsidR="00286864" w:rsidRDefault="00286864" w:rsidP="00286864">
      <w:pPr>
        <w:pStyle w:val="Heading4"/>
      </w:pPr>
      <w:bookmarkStart w:id="975" w:name="_Toc207648548"/>
      <w:r>
        <w:t>7.14.1.2</w:t>
      </w:r>
      <w:r>
        <w:tab/>
        <w:t>Provisioning of the MDF2</w:t>
      </w:r>
      <w:bookmarkEnd w:id="975"/>
    </w:p>
    <w:p w14:paraId="614F19E4" w14:textId="77777777" w:rsidR="00286864" w:rsidRDefault="00286864" w:rsidP="00286864">
      <w:r>
        <w:t>The MDF2 listed as the delivery endpoint over LI_X2 for xIRI generated by the EES shall be provisioned over LI_X1 by the LIPF.</w:t>
      </w:r>
    </w:p>
    <w:p w14:paraId="32A117A5" w14:textId="77777777" w:rsidR="00286864" w:rsidRDefault="00286864" w:rsidP="00286864">
      <w:r>
        <w:t>The target identities listed in clause 7.14.1.1 shall apply for the provisioning of MDF2.</w:t>
      </w:r>
    </w:p>
    <w:p w14:paraId="6914EA48" w14:textId="77777777" w:rsidR="00286864" w:rsidRDefault="00286864" w:rsidP="00286864">
      <w:r>
        <w:t>Table 7.14.1-3 shows the minimum details of the LI_X1 ActivateTask message used for provisioning the MDF2.</w:t>
      </w:r>
    </w:p>
    <w:p w14:paraId="626CC816" w14:textId="77777777" w:rsidR="00286864" w:rsidRDefault="00286864" w:rsidP="00286864">
      <w:pPr>
        <w:pStyle w:val="TH"/>
      </w:pPr>
      <w:r>
        <w:t>Table 7.14.1-3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21104CC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244DE78"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27175958"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5CB3DD7" w14:textId="77777777" w:rsidR="00286864" w:rsidRDefault="00286864">
            <w:pPr>
              <w:pStyle w:val="TAH"/>
            </w:pPr>
            <w:r>
              <w:t>M/C/O</w:t>
            </w:r>
          </w:p>
        </w:tc>
      </w:tr>
      <w:tr w:rsidR="00286864" w14:paraId="57140617"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5E48CF"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011BF0DD"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27F40296" w14:textId="77777777" w:rsidR="00286864" w:rsidRDefault="00286864">
            <w:pPr>
              <w:pStyle w:val="TAL"/>
            </w:pPr>
            <w:r>
              <w:t>M</w:t>
            </w:r>
          </w:p>
        </w:tc>
      </w:tr>
      <w:tr w:rsidR="00286864" w14:paraId="609A8CC1"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63A7E47"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7D0B4ABF" w14:textId="77777777" w:rsidR="00286864" w:rsidRDefault="00286864">
            <w:pPr>
              <w:pStyle w:val="TAL"/>
            </w:pPr>
            <w:r>
              <w:t>One or more of the target identifiers listed in clause 7.14.1.1.</w:t>
            </w:r>
          </w:p>
        </w:tc>
        <w:tc>
          <w:tcPr>
            <w:tcW w:w="708" w:type="dxa"/>
            <w:tcBorders>
              <w:top w:val="single" w:sz="4" w:space="0" w:color="auto"/>
              <w:left w:val="single" w:sz="4" w:space="0" w:color="auto"/>
              <w:bottom w:val="single" w:sz="4" w:space="0" w:color="auto"/>
              <w:right w:val="single" w:sz="4" w:space="0" w:color="auto"/>
            </w:tcBorders>
            <w:hideMark/>
          </w:tcPr>
          <w:p w14:paraId="353F833D" w14:textId="77777777" w:rsidR="00286864" w:rsidRDefault="00286864">
            <w:pPr>
              <w:pStyle w:val="TAL"/>
            </w:pPr>
            <w:r>
              <w:t>M</w:t>
            </w:r>
          </w:p>
        </w:tc>
      </w:tr>
      <w:tr w:rsidR="00286864" w14:paraId="775E691B"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416C0E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7F309E7" w14:textId="77777777" w:rsidR="00286864" w:rsidRDefault="00286864">
            <w:pPr>
              <w:pStyle w:val="TAL"/>
            </w:pPr>
            <w: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61CFAE4B" w14:textId="77777777" w:rsidR="00286864" w:rsidRDefault="00286864">
            <w:pPr>
              <w:pStyle w:val="TAL"/>
            </w:pPr>
            <w:r>
              <w:t>M</w:t>
            </w:r>
          </w:p>
        </w:tc>
      </w:tr>
      <w:tr w:rsidR="00286864" w14:paraId="72129B8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BF3264B"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A110442" w14:textId="77777777" w:rsidR="00286864" w:rsidRDefault="00286864">
            <w:pPr>
              <w:pStyle w:val="TAL"/>
            </w:pPr>
            <w:r>
              <w:t xml:space="preserve">Delivery endpoints of LI_HI2. These delivery endpoints shall be configured using the </w:t>
            </w:r>
            <w:r>
              <w:rPr>
                <w:i/>
              </w:rPr>
              <w:t>CreateDestination</w:t>
            </w:r>
            <w: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39DD18F1" w14:textId="77777777" w:rsidR="00286864" w:rsidRDefault="00286864">
            <w:pPr>
              <w:pStyle w:val="TAL"/>
            </w:pPr>
            <w:r>
              <w:t>M</w:t>
            </w:r>
          </w:p>
        </w:tc>
      </w:tr>
      <w:tr w:rsidR="00286864" w14:paraId="566E347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4EE5A345" w14:textId="77777777" w:rsidR="00286864" w:rsidRDefault="00286864">
            <w:pPr>
              <w:pStyle w:val="TAL"/>
            </w:pPr>
            <w: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5AB57970" w14:textId="58579E00" w:rsidR="00286864" w:rsidRDefault="00286864">
            <w:pPr>
              <w:pStyle w:val="TAL"/>
            </w:pPr>
            <w:r>
              <w:t>Sequence of Mediation Details</w:t>
            </w:r>
            <w:r w:rsidR="0082709A">
              <w:t>. S</w:t>
            </w:r>
            <w:r>
              <w:t>ee table 7.14.1-3.</w:t>
            </w:r>
          </w:p>
        </w:tc>
        <w:tc>
          <w:tcPr>
            <w:tcW w:w="708" w:type="dxa"/>
            <w:tcBorders>
              <w:top w:val="single" w:sz="4" w:space="0" w:color="auto"/>
              <w:left w:val="single" w:sz="4" w:space="0" w:color="auto"/>
              <w:bottom w:val="single" w:sz="4" w:space="0" w:color="auto"/>
              <w:right w:val="single" w:sz="4" w:space="0" w:color="auto"/>
            </w:tcBorders>
            <w:hideMark/>
          </w:tcPr>
          <w:p w14:paraId="7F00A2B0" w14:textId="77777777" w:rsidR="00286864" w:rsidRDefault="00286864">
            <w:pPr>
              <w:pStyle w:val="TAL"/>
            </w:pPr>
            <w:r>
              <w:t>M</w:t>
            </w:r>
          </w:p>
        </w:tc>
      </w:tr>
    </w:tbl>
    <w:p w14:paraId="5CDED2A7" w14:textId="77777777" w:rsidR="00286864" w:rsidRDefault="00286864" w:rsidP="00286864"/>
    <w:p w14:paraId="6B443751" w14:textId="77777777" w:rsidR="00286864" w:rsidRDefault="00286864" w:rsidP="00286864">
      <w:pPr>
        <w:pStyle w:val="TH"/>
      </w:pPr>
      <w:r>
        <w:lastRenderedPageBreak/>
        <w:t>Table 7.14.1-3: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3D0B96D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30B18C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4BC2A252"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4DA12B0" w14:textId="77777777" w:rsidR="00286864" w:rsidRDefault="00286864">
            <w:pPr>
              <w:pStyle w:val="TAH"/>
            </w:pPr>
            <w:r>
              <w:t>M/C/O</w:t>
            </w:r>
          </w:p>
        </w:tc>
      </w:tr>
      <w:tr w:rsidR="00286864" w14:paraId="2E1B7B4E"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0A5C891" w14:textId="77777777" w:rsidR="00286864" w:rsidRDefault="00286864">
            <w:pPr>
              <w:pStyle w:val="TAL"/>
            </w:pPr>
            <w:r>
              <w:t>LIID</w:t>
            </w:r>
          </w:p>
        </w:tc>
        <w:tc>
          <w:tcPr>
            <w:tcW w:w="6242" w:type="dxa"/>
            <w:tcBorders>
              <w:top w:val="single" w:sz="4" w:space="0" w:color="auto"/>
              <w:left w:val="single" w:sz="4" w:space="0" w:color="auto"/>
              <w:bottom w:val="single" w:sz="4" w:space="0" w:color="auto"/>
              <w:right w:val="single" w:sz="4" w:space="0" w:color="auto"/>
            </w:tcBorders>
            <w:hideMark/>
          </w:tcPr>
          <w:p w14:paraId="730C00B8" w14:textId="77777777" w:rsidR="00286864" w:rsidRDefault="00286864">
            <w:pPr>
              <w:pStyle w:val="TAL"/>
            </w:pPr>
            <w: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2E848CD4" w14:textId="77777777" w:rsidR="00286864" w:rsidRDefault="00286864">
            <w:pPr>
              <w:pStyle w:val="TAL"/>
              <w:jc w:val="center"/>
            </w:pPr>
            <w:r>
              <w:t>M</w:t>
            </w:r>
          </w:p>
        </w:tc>
      </w:tr>
      <w:tr w:rsidR="00286864" w14:paraId="4BD9A49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F563474"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59272D2A" w14:textId="77777777" w:rsidR="00286864" w:rsidRDefault="00286864">
            <w:pPr>
              <w:pStyle w:val="TAL"/>
            </w:pPr>
            <w:r>
              <w:t>Set to “HI2Only”.</w:t>
            </w:r>
          </w:p>
        </w:tc>
        <w:tc>
          <w:tcPr>
            <w:tcW w:w="708" w:type="dxa"/>
            <w:tcBorders>
              <w:top w:val="single" w:sz="4" w:space="0" w:color="auto"/>
              <w:left w:val="single" w:sz="4" w:space="0" w:color="auto"/>
              <w:bottom w:val="single" w:sz="4" w:space="0" w:color="auto"/>
              <w:right w:val="single" w:sz="4" w:space="0" w:color="auto"/>
            </w:tcBorders>
            <w:hideMark/>
          </w:tcPr>
          <w:p w14:paraId="4EFC9B2B" w14:textId="77777777" w:rsidR="00286864" w:rsidRDefault="00286864">
            <w:pPr>
              <w:pStyle w:val="TAL"/>
              <w:jc w:val="center"/>
            </w:pPr>
            <w:r>
              <w:t>M</w:t>
            </w:r>
          </w:p>
        </w:tc>
      </w:tr>
      <w:tr w:rsidR="00286864" w14:paraId="32B275D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78B8114"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DE3C8C3" w14:textId="77777777" w:rsidR="00286864" w:rsidRDefault="00286864">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6699BB47" w14:textId="77777777" w:rsidR="00286864" w:rsidRDefault="00286864">
            <w:pPr>
              <w:pStyle w:val="TAL"/>
              <w:jc w:val="center"/>
            </w:pPr>
            <w:r>
              <w:t>C</w:t>
            </w:r>
          </w:p>
        </w:tc>
      </w:tr>
      <w:tr w:rsidR="00286864" w14:paraId="123BA75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35FE49F" w14:textId="77777777" w:rsidR="00286864" w:rsidRDefault="00286864">
            <w:pPr>
              <w:pStyle w:val="TAL"/>
            </w:pPr>
            <w:r>
              <w:t>ServiceScoping</w:t>
            </w:r>
          </w:p>
        </w:tc>
        <w:tc>
          <w:tcPr>
            <w:tcW w:w="6242" w:type="dxa"/>
            <w:tcBorders>
              <w:top w:val="single" w:sz="4" w:space="0" w:color="auto"/>
              <w:left w:val="single" w:sz="4" w:space="0" w:color="auto"/>
              <w:bottom w:val="single" w:sz="4" w:space="0" w:color="auto"/>
              <w:right w:val="single" w:sz="4" w:space="0" w:color="auto"/>
            </w:tcBorders>
            <w:hideMark/>
          </w:tcPr>
          <w:p w14:paraId="10D252A0" w14:textId="31293A97" w:rsidR="00286864" w:rsidRDefault="00286864">
            <w:pPr>
              <w:pStyle w:val="TAL"/>
            </w:pPr>
            <w:r>
              <w:t xml:space="preserve">Using the format defined in </w:t>
            </w:r>
            <w:r w:rsidR="00557E51">
              <w:t>ETSI TS 103 221-1 [7]</w:t>
            </w:r>
            <w:r>
              <w:t xml:space="preserve"> include the service scoping as applicable to this LIID based on the service scoping listed above the table.</w:t>
            </w:r>
          </w:p>
        </w:tc>
        <w:tc>
          <w:tcPr>
            <w:tcW w:w="708" w:type="dxa"/>
            <w:tcBorders>
              <w:top w:val="single" w:sz="4" w:space="0" w:color="auto"/>
              <w:left w:val="single" w:sz="4" w:space="0" w:color="auto"/>
              <w:bottom w:val="single" w:sz="4" w:space="0" w:color="auto"/>
              <w:right w:val="single" w:sz="4" w:space="0" w:color="auto"/>
            </w:tcBorders>
            <w:hideMark/>
          </w:tcPr>
          <w:p w14:paraId="6FB873B4" w14:textId="77777777" w:rsidR="00286864" w:rsidRDefault="00286864">
            <w:pPr>
              <w:pStyle w:val="TAL"/>
              <w:jc w:val="center"/>
            </w:pPr>
            <w:r>
              <w:t>C</w:t>
            </w:r>
          </w:p>
        </w:tc>
      </w:tr>
    </w:tbl>
    <w:p w14:paraId="158FA4A0" w14:textId="77777777" w:rsidR="00286864" w:rsidRDefault="00286864" w:rsidP="00286864"/>
    <w:p w14:paraId="42AB56CE" w14:textId="77777777" w:rsidR="00286864" w:rsidRDefault="00286864" w:rsidP="00E15437">
      <w:r>
        <w:t>When an additional warrant is activated on a target UE and the LIPF uses the same XID for the additional warrant, the MDF2 shall be able to generate and deliver IRI message for each additional warrant without receiving a corresponding xIRI.</w:t>
      </w:r>
    </w:p>
    <w:p w14:paraId="422DFE05" w14:textId="77777777" w:rsidR="00286864" w:rsidRDefault="00286864" w:rsidP="00286864">
      <w:pPr>
        <w:pStyle w:val="Heading3"/>
      </w:pPr>
      <w:bookmarkStart w:id="976" w:name="_Toc207648549"/>
      <w:r>
        <w:t>7.14.2</w:t>
      </w:r>
      <w:r>
        <w:tab/>
        <w:t>Generation of xIRI at IRI-POI in EES over LI_X2</w:t>
      </w:r>
      <w:bookmarkEnd w:id="976"/>
    </w:p>
    <w:p w14:paraId="7976CFD8" w14:textId="77777777" w:rsidR="00286864" w:rsidRDefault="00286864" w:rsidP="00286864">
      <w:pPr>
        <w:pStyle w:val="Heading4"/>
        <w:rPr>
          <w:rFonts w:cs="Arial"/>
          <w:szCs w:val="24"/>
        </w:rPr>
      </w:pPr>
      <w:bookmarkStart w:id="977" w:name="_Toc207648550"/>
      <w:r>
        <w:t>7.14.2.1</w:t>
      </w:r>
      <w:r>
        <w:tab/>
      </w:r>
      <w:r>
        <w:rPr>
          <w:rFonts w:cs="Arial"/>
          <w:szCs w:val="24"/>
        </w:rPr>
        <w:t>General</w:t>
      </w:r>
      <w:bookmarkEnd w:id="977"/>
    </w:p>
    <w:p w14:paraId="5E107CFD" w14:textId="77777777" w:rsidR="00286864" w:rsidRDefault="00286864" w:rsidP="00286864">
      <w:r>
        <w:t>The IRI-POI present in the EES shall send the xIRIs over LI_X2 for each of the events listed in TS 33.127 [5] clause 7.14.4, the details of which are described in the following clauses.</w:t>
      </w:r>
    </w:p>
    <w:p w14:paraId="3997E8ED" w14:textId="77777777" w:rsidR="00286864" w:rsidRDefault="00286864" w:rsidP="00286864">
      <w:pPr>
        <w:pStyle w:val="NO"/>
      </w:pPr>
      <w:r>
        <w:t>NOTE:</w:t>
      </w:r>
      <w:r>
        <w:tab/>
        <w:t>If GPSI is the target, then xIRIs shall be generated only if the GPSI is available.</w:t>
      </w:r>
    </w:p>
    <w:p w14:paraId="13CF9EF9" w14:textId="77777777" w:rsidR="00286864" w:rsidRDefault="00286864" w:rsidP="00286864">
      <w:pPr>
        <w:pStyle w:val="Heading4"/>
        <w:rPr>
          <w:rFonts w:cs="Arial"/>
          <w:szCs w:val="24"/>
        </w:rPr>
      </w:pPr>
      <w:bookmarkStart w:id="978" w:name="_Toc207648551"/>
      <w:r>
        <w:t>7.14.2.2</w:t>
      </w:r>
      <w:r>
        <w:tab/>
      </w:r>
      <w:r>
        <w:rPr>
          <w:rFonts w:cs="Arial"/>
          <w:szCs w:val="24"/>
        </w:rPr>
        <w:t>EEC registration and deregistration</w:t>
      </w:r>
      <w:bookmarkEnd w:id="978"/>
    </w:p>
    <w:p w14:paraId="1F1265E4" w14:textId="77777777" w:rsidR="00286864" w:rsidRDefault="00286864" w:rsidP="00286864">
      <w:r>
        <w:t>The IRI-POI in the EES shall generate an xIRI containing an EESEECRegistration record when the IRI-POI present in the EES detects that an EEC has registered, updated its registration or deregistered. The IRI-POI present in the EES shall generate the xIRI for the following events:</w:t>
      </w:r>
    </w:p>
    <w:p w14:paraId="1FDB8E7B" w14:textId="3F6C9EDE" w:rsidR="00286864" w:rsidRDefault="00286864" w:rsidP="00286864">
      <w:pPr>
        <w:pStyle w:val="B1"/>
      </w:pPr>
      <w:r>
        <w:t>-</w:t>
      </w:r>
      <w:r>
        <w:tab/>
        <w:t>EES returns</w:t>
      </w:r>
      <w:r>
        <w:rPr>
          <w:lang w:eastAsia="fr-FR"/>
        </w:rPr>
        <w:t xml:space="preserve"> Eees_EECRegistration_Request response towards the EEC confirming the </w:t>
      </w:r>
      <w:r>
        <w:t>registration of the EEC for the target UE to the EES (as defined in TS 24.5</w:t>
      </w:r>
      <w:r w:rsidR="00A546CB">
        <w:t>5</w:t>
      </w:r>
      <w:r>
        <w:t>8 [93] clause 5.2.2.2).</w:t>
      </w:r>
    </w:p>
    <w:p w14:paraId="44F5D66E" w14:textId="06DB1A35" w:rsidR="00286864" w:rsidRDefault="00286864" w:rsidP="00286864">
      <w:pPr>
        <w:pStyle w:val="B1"/>
      </w:pPr>
      <w:r>
        <w:t>-</w:t>
      </w:r>
      <w:r>
        <w:tab/>
        <w:t>EES returns</w:t>
      </w:r>
      <w:r>
        <w:rPr>
          <w:lang w:eastAsia="fr-FR"/>
        </w:rPr>
        <w:t xml:space="preserve"> Eees_EECRegistration_Update response towards the EEC confirming the update of the </w:t>
      </w:r>
      <w:r>
        <w:t>registration information of the EEC for the target UE at the EES (as defined in TS 24.5</w:t>
      </w:r>
      <w:r w:rsidR="00A546CB">
        <w:t>5</w:t>
      </w:r>
      <w:r>
        <w:t>8 [93] clause 5.2.2.3).</w:t>
      </w:r>
    </w:p>
    <w:p w14:paraId="26301A52" w14:textId="62D8036E" w:rsidR="00286864" w:rsidRDefault="00286864" w:rsidP="00286864">
      <w:pPr>
        <w:pStyle w:val="B1"/>
      </w:pPr>
      <w:r>
        <w:t>-</w:t>
      </w:r>
      <w:r>
        <w:tab/>
        <w:t>EES returns</w:t>
      </w:r>
      <w:r>
        <w:rPr>
          <w:lang w:eastAsia="fr-FR"/>
        </w:rPr>
        <w:t xml:space="preserve"> Eees_EECRegistration_Deregister response towards the EEC confirming the de</w:t>
      </w:r>
      <w:r>
        <w:t>registration of the EEC for the target UE from a given EES (as defined in TS 24.5</w:t>
      </w:r>
      <w:r w:rsidR="001C29BB">
        <w:t>5</w:t>
      </w:r>
      <w:r>
        <w:t>8 [93] clause 5.2.2.4).</w:t>
      </w:r>
    </w:p>
    <w:p w14:paraId="1E6E85E5" w14:textId="77777777" w:rsidR="00286864" w:rsidRDefault="00286864" w:rsidP="00286864">
      <w:pPr>
        <w:pStyle w:val="TH"/>
      </w:pPr>
      <w:r>
        <w:t>Table 7.14.2-1: EESEECRegistration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37F92A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1136E52"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317C083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7E552529" w14:textId="77777777" w:rsidR="00286864" w:rsidRDefault="00286864">
            <w:pPr>
              <w:pStyle w:val="TAH"/>
            </w:pPr>
            <w:r>
              <w:t>M/C/O</w:t>
            </w:r>
          </w:p>
        </w:tc>
      </w:tr>
      <w:tr w:rsidR="00286864" w14:paraId="6AE785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029D4C6" w14:textId="77777777" w:rsidR="00286864" w:rsidRDefault="00286864">
            <w:pPr>
              <w:pStyle w:val="TAL"/>
            </w:pPr>
            <w:r>
              <w:t>registrationType</w:t>
            </w:r>
          </w:p>
        </w:tc>
        <w:tc>
          <w:tcPr>
            <w:tcW w:w="6616" w:type="dxa"/>
            <w:tcBorders>
              <w:top w:val="single" w:sz="4" w:space="0" w:color="auto"/>
              <w:left w:val="single" w:sz="4" w:space="0" w:color="auto"/>
              <w:bottom w:val="single" w:sz="4" w:space="0" w:color="auto"/>
              <w:right w:val="single" w:sz="4" w:space="0" w:color="auto"/>
            </w:tcBorders>
            <w:hideMark/>
          </w:tcPr>
          <w:p w14:paraId="0FD4B468" w14:textId="77777777" w:rsidR="00286864" w:rsidRDefault="00286864">
            <w:pPr>
              <w:pStyle w:val="TAL"/>
            </w:pPr>
            <w:r>
              <w:t>Types of registration. Possible values are: “Registration”, “Registration Update”, “Deregistration”.</w:t>
            </w:r>
          </w:p>
        </w:tc>
        <w:tc>
          <w:tcPr>
            <w:tcW w:w="755" w:type="dxa"/>
            <w:tcBorders>
              <w:top w:val="single" w:sz="4" w:space="0" w:color="auto"/>
              <w:left w:val="single" w:sz="4" w:space="0" w:color="auto"/>
              <w:bottom w:val="single" w:sz="4" w:space="0" w:color="auto"/>
              <w:right w:val="single" w:sz="4" w:space="0" w:color="auto"/>
            </w:tcBorders>
            <w:hideMark/>
          </w:tcPr>
          <w:p w14:paraId="6E19B2A6" w14:textId="77777777" w:rsidR="00286864" w:rsidRDefault="00286864">
            <w:pPr>
              <w:pStyle w:val="TAL"/>
            </w:pPr>
            <w:r>
              <w:t>M</w:t>
            </w:r>
          </w:p>
        </w:tc>
      </w:tr>
      <w:tr w:rsidR="00286864" w14:paraId="7CDBAEA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F317F9"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5EEB7C4E"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0B0C95CE" w14:textId="77777777" w:rsidR="00286864" w:rsidRDefault="00286864">
            <w:pPr>
              <w:pStyle w:val="TAL"/>
            </w:pPr>
            <w:r>
              <w:t>M</w:t>
            </w:r>
          </w:p>
        </w:tc>
      </w:tr>
      <w:tr w:rsidR="00286864" w14:paraId="6BE2BA2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2C89DC1"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3558C177"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2902CF98" w14:textId="77777777" w:rsidR="00286864" w:rsidRDefault="00286864">
            <w:pPr>
              <w:pStyle w:val="TAL"/>
            </w:pPr>
            <w:r>
              <w:t>C</w:t>
            </w:r>
          </w:p>
        </w:tc>
      </w:tr>
      <w:tr w:rsidR="00286864" w14:paraId="73D5423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0B81DD"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7882017B" w14:textId="1A2956FD" w:rsidR="00286864" w:rsidRDefault="00286864">
            <w:pPr>
              <w:pStyle w:val="TAL"/>
            </w:pPr>
            <w:r>
              <w:t xml:space="preserve">Profiles of application clients (ACs) for which the EEC provides edge enabling services, if available. See </w:t>
            </w:r>
            <w:r w:rsidR="00E15437">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E7FB1D0" w14:textId="77777777" w:rsidR="00286864" w:rsidRDefault="00286864">
            <w:pPr>
              <w:pStyle w:val="TAL"/>
            </w:pPr>
            <w:r>
              <w:t>C</w:t>
            </w:r>
          </w:p>
        </w:tc>
      </w:tr>
      <w:tr w:rsidR="00286864" w14:paraId="72DB21D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75A2706"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3897F283" w14:textId="781A3834" w:rsidR="00286864" w:rsidRDefault="00286864">
            <w:pPr>
              <w:pStyle w:val="TAL"/>
            </w:pPr>
            <w:r>
              <w:t>ACR (Application Context Relocation) scenarios supported by the EEC for service continuity if any.</w:t>
            </w:r>
          </w:p>
        </w:tc>
        <w:tc>
          <w:tcPr>
            <w:tcW w:w="755" w:type="dxa"/>
            <w:tcBorders>
              <w:top w:val="single" w:sz="4" w:space="0" w:color="auto"/>
              <w:left w:val="single" w:sz="4" w:space="0" w:color="auto"/>
              <w:bottom w:val="single" w:sz="4" w:space="0" w:color="auto"/>
              <w:right w:val="single" w:sz="4" w:space="0" w:color="auto"/>
            </w:tcBorders>
            <w:hideMark/>
          </w:tcPr>
          <w:p w14:paraId="383F638E" w14:textId="77777777" w:rsidR="00286864" w:rsidRDefault="00286864">
            <w:pPr>
              <w:pStyle w:val="TAL"/>
            </w:pPr>
            <w:r>
              <w:t>C</w:t>
            </w:r>
          </w:p>
        </w:tc>
      </w:tr>
      <w:tr w:rsidR="00286864" w14:paraId="4B511B2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BAF0EF9"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65DE51AD"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1CF05748" w14:textId="77777777" w:rsidR="00286864" w:rsidRDefault="00286864">
            <w:pPr>
              <w:pStyle w:val="TAL"/>
            </w:pPr>
            <w:r>
              <w:t>C</w:t>
            </w:r>
          </w:p>
        </w:tc>
      </w:tr>
      <w:tr w:rsidR="00286864" w14:paraId="350F3F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18C8C21"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07E88E5B"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7FA9EDA8" w14:textId="77777777" w:rsidR="00286864" w:rsidRDefault="00286864">
            <w:pPr>
              <w:pStyle w:val="TAL"/>
            </w:pPr>
            <w:r>
              <w:t>C</w:t>
            </w:r>
          </w:p>
        </w:tc>
      </w:tr>
      <w:tr w:rsidR="00286864" w14:paraId="61E012E0"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4F0DA10"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46EA635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28F1DE0B" w14:textId="77777777" w:rsidR="00286864" w:rsidRDefault="00286864">
            <w:pPr>
              <w:pStyle w:val="TAL"/>
            </w:pPr>
            <w:r>
              <w:t>C</w:t>
            </w:r>
          </w:p>
        </w:tc>
      </w:tr>
      <w:tr w:rsidR="00286864" w14:paraId="6057740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C411522"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17D49990"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5213E57B" w14:textId="77777777" w:rsidR="00286864" w:rsidRDefault="00286864">
            <w:pPr>
              <w:pStyle w:val="TAL"/>
            </w:pPr>
            <w:r>
              <w:t>C</w:t>
            </w:r>
          </w:p>
        </w:tc>
      </w:tr>
      <w:tr w:rsidR="00286864" w14:paraId="1986052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60C04CC" w14:textId="77777777" w:rsidR="00286864" w:rsidRDefault="00286864">
            <w:pPr>
              <w:pStyle w:val="TAL"/>
            </w:pPr>
            <w:r>
              <w:t>failureResponse</w:t>
            </w:r>
          </w:p>
        </w:tc>
        <w:tc>
          <w:tcPr>
            <w:tcW w:w="6616" w:type="dxa"/>
            <w:tcBorders>
              <w:top w:val="single" w:sz="4" w:space="0" w:color="auto"/>
              <w:left w:val="single" w:sz="4" w:space="0" w:color="auto"/>
              <w:bottom w:val="single" w:sz="4" w:space="0" w:color="auto"/>
              <w:right w:val="single" w:sz="4" w:space="0" w:color="auto"/>
            </w:tcBorders>
            <w:hideMark/>
          </w:tcPr>
          <w:p w14:paraId="6620B310" w14:textId="77777777" w:rsidR="00286864" w:rsidRDefault="00286864">
            <w:pPr>
              <w:pStyle w:val="TAL"/>
            </w:pPr>
            <w:r>
              <w:t xml:space="preserve">Cause information when the registration, registration update or deregistration has failed, if available. </w:t>
            </w:r>
          </w:p>
        </w:tc>
        <w:tc>
          <w:tcPr>
            <w:tcW w:w="755" w:type="dxa"/>
            <w:tcBorders>
              <w:top w:val="single" w:sz="4" w:space="0" w:color="auto"/>
              <w:left w:val="single" w:sz="4" w:space="0" w:color="auto"/>
              <w:bottom w:val="single" w:sz="4" w:space="0" w:color="auto"/>
              <w:right w:val="single" w:sz="4" w:space="0" w:color="auto"/>
            </w:tcBorders>
            <w:hideMark/>
          </w:tcPr>
          <w:p w14:paraId="0F826C6B" w14:textId="77777777" w:rsidR="00286864" w:rsidRDefault="00286864">
            <w:pPr>
              <w:pStyle w:val="TAL"/>
            </w:pPr>
            <w:r>
              <w:t>C</w:t>
            </w:r>
          </w:p>
        </w:tc>
      </w:tr>
    </w:tbl>
    <w:p w14:paraId="4580C9E4" w14:textId="77777777" w:rsidR="00286864" w:rsidRDefault="00286864" w:rsidP="00286864"/>
    <w:p w14:paraId="78CDFB0E" w14:textId="77777777" w:rsidR="00286864" w:rsidRDefault="00286864" w:rsidP="00286864">
      <w:pPr>
        <w:pStyle w:val="TH"/>
      </w:pPr>
      <w:r>
        <w:lastRenderedPageBreak/>
        <w:t>Table 7.14.2-2: Details of aCProfile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6200"/>
        <w:gridCol w:w="850"/>
      </w:tblGrid>
      <w:tr w:rsidR="00286864" w14:paraId="1B105D3E"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1253004"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5AAFBA88"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293CC46" w14:textId="77777777" w:rsidR="00286864" w:rsidRDefault="00286864">
            <w:pPr>
              <w:pStyle w:val="TAH"/>
            </w:pPr>
            <w:r>
              <w:t>M/C/O</w:t>
            </w:r>
          </w:p>
        </w:tc>
      </w:tr>
      <w:tr w:rsidR="00286864" w14:paraId="3D8BD6B2"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DD5D5C2" w14:textId="77777777" w:rsidR="00286864" w:rsidRDefault="00286864">
            <w:pPr>
              <w:pStyle w:val="TAL"/>
            </w:pPr>
            <w:r>
              <w:t>aCID</w:t>
            </w:r>
          </w:p>
        </w:tc>
        <w:tc>
          <w:tcPr>
            <w:tcW w:w="6200" w:type="dxa"/>
            <w:tcBorders>
              <w:top w:val="single" w:sz="4" w:space="0" w:color="auto"/>
              <w:left w:val="single" w:sz="4" w:space="0" w:color="auto"/>
              <w:bottom w:val="single" w:sz="4" w:space="0" w:color="auto"/>
              <w:right w:val="single" w:sz="4" w:space="0" w:color="auto"/>
            </w:tcBorders>
            <w:hideMark/>
          </w:tcPr>
          <w:p w14:paraId="6F766331" w14:textId="77777777" w:rsidR="00286864" w:rsidRDefault="00286864">
            <w:pPr>
              <w:pStyle w:val="TAL"/>
            </w:pPr>
            <w:r>
              <w:t>Application client identity.</w:t>
            </w:r>
          </w:p>
        </w:tc>
        <w:tc>
          <w:tcPr>
            <w:tcW w:w="850" w:type="dxa"/>
            <w:tcBorders>
              <w:top w:val="single" w:sz="4" w:space="0" w:color="auto"/>
              <w:left w:val="single" w:sz="4" w:space="0" w:color="auto"/>
              <w:bottom w:val="single" w:sz="4" w:space="0" w:color="auto"/>
              <w:right w:val="single" w:sz="4" w:space="0" w:color="auto"/>
            </w:tcBorders>
            <w:hideMark/>
          </w:tcPr>
          <w:p w14:paraId="2BC84856" w14:textId="77777777" w:rsidR="00286864" w:rsidRDefault="00286864">
            <w:pPr>
              <w:pStyle w:val="TAL"/>
            </w:pPr>
            <w:r>
              <w:t>M</w:t>
            </w:r>
          </w:p>
        </w:tc>
      </w:tr>
      <w:tr w:rsidR="00286864" w14:paraId="553440FF"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8B84122" w14:textId="77777777" w:rsidR="00286864" w:rsidRDefault="00286864">
            <w:pPr>
              <w:pStyle w:val="TAL"/>
            </w:pPr>
            <w:r>
              <w:t>aCType</w:t>
            </w:r>
          </w:p>
        </w:tc>
        <w:tc>
          <w:tcPr>
            <w:tcW w:w="6200" w:type="dxa"/>
            <w:tcBorders>
              <w:top w:val="single" w:sz="4" w:space="0" w:color="auto"/>
              <w:left w:val="single" w:sz="4" w:space="0" w:color="auto"/>
              <w:bottom w:val="single" w:sz="4" w:space="0" w:color="auto"/>
              <w:right w:val="single" w:sz="4" w:space="0" w:color="auto"/>
            </w:tcBorders>
            <w:hideMark/>
          </w:tcPr>
          <w:p w14:paraId="0FA7805C" w14:textId="77777777" w:rsidR="00286864" w:rsidRDefault="00286864">
            <w:pPr>
              <w:pStyle w:val="TAL"/>
            </w:pPr>
            <w:r>
              <w:t>Category or type of application client, if available.</w:t>
            </w:r>
          </w:p>
        </w:tc>
        <w:tc>
          <w:tcPr>
            <w:tcW w:w="850" w:type="dxa"/>
            <w:tcBorders>
              <w:top w:val="single" w:sz="4" w:space="0" w:color="auto"/>
              <w:left w:val="single" w:sz="4" w:space="0" w:color="auto"/>
              <w:bottom w:val="single" w:sz="4" w:space="0" w:color="auto"/>
              <w:right w:val="single" w:sz="4" w:space="0" w:color="auto"/>
            </w:tcBorders>
            <w:hideMark/>
          </w:tcPr>
          <w:p w14:paraId="27F3F615" w14:textId="77777777" w:rsidR="00286864" w:rsidRDefault="00286864">
            <w:pPr>
              <w:pStyle w:val="TAL"/>
            </w:pPr>
            <w:r>
              <w:t>C</w:t>
            </w:r>
          </w:p>
        </w:tc>
      </w:tr>
      <w:tr w:rsidR="00286864" w14:paraId="15F03573"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0AE4769" w14:textId="77777777" w:rsidR="00286864" w:rsidRDefault="00286864">
            <w:pPr>
              <w:pStyle w:val="TAL"/>
            </w:pPr>
            <w:r>
              <w:t>aCSchedule</w:t>
            </w:r>
          </w:p>
        </w:tc>
        <w:tc>
          <w:tcPr>
            <w:tcW w:w="6200" w:type="dxa"/>
            <w:tcBorders>
              <w:top w:val="single" w:sz="4" w:space="0" w:color="auto"/>
              <w:left w:val="single" w:sz="4" w:space="0" w:color="auto"/>
              <w:bottom w:val="single" w:sz="4" w:space="0" w:color="auto"/>
              <w:right w:val="single" w:sz="4" w:space="0" w:color="auto"/>
            </w:tcBorders>
            <w:hideMark/>
          </w:tcPr>
          <w:p w14:paraId="48F659A4" w14:textId="77777777" w:rsidR="00286864" w:rsidRDefault="00286864">
            <w:pPr>
              <w:pStyle w:val="TAL"/>
            </w:pPr>
            <w:r>
              <w:t>Expected operation schedule of the AC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2DD9C1E5" w14:textId="77777777" w:rsidR="00286864" w:rsidRDefault="00286864">
            <w:pPr>
              <w:pStyle w:val="TAL"/>
            </w:pPr>
            <w:r>
              <w:t>C</w:t>
            </w:r>
          </w:p>
        </w:tc>
      </w:tr>
      <w:tr w:rsidR="00286864" w14:paraId="0FA9B1B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B3F4CA7" w14:textId="77777777" w:rsidR="00286864" w:rsidRDefault="00286864">
            <w:pPr>
              <w:pStyle w:val="TAL"/>
            </w:pPr>
            <w:r>
              <w:t>expACGeoServArea</w:t>
            </w:r>
          </w:p>
        </w:tc>
        <w:tc>
          <w:tcPr>
            <w:tcW w:w="6200" w:type="dxa"/>
            <w:tcBorders>
              <w:top w:val="single" w:sz="4" w:space="0" w:color="auto"/>
              <w:left w:val="single" w:sz="4" w:space="0" w:color="auto"/>
              <w:bottom w:val="single" w:sz="4" w:space="0" w:color="auto"/>
              <w:right w:val="single" w:sz="4" w:space="0" w:color="auto"/>
            </w:tcBorders>
            <w:hideMark/>
          </w:tcPr>
          <w:p w14:paraId="066C6E46" w14:textId="77777777" w:rsidR="00286864" w:rsidRDefault="00286864">
            <w:pPr>
              <w:pStyle w:val="TAL"/>
            </w:pPr>
            <w:r>
              <w:t>Expected location(s) of the hosting UE during the AC’s operation schedule, if available.</w:t>
            </w:r>
          </w:p>
        </w:tc>
        <w:tc>
          <w:tcPr>
            <w:tcW w:w="850" w:type="dxa"/>
            <w:tcBorders>
              <w:top w:val="single" w:sz="4" w:space="0" w:color="auto"/>
              <w:left w:val="single" w:sz="4" w:space="0" w:color="auto"/>
              <w:bottom w:val="single" w:sz="4" w:space="0" w:color="auto"/>
              <w:right w:val="single" w:sz="4" w:space="0" w:color="auto"/>
            </w:tcBorders>
            <w:hideMark/>
          </w:tcPr>
          <w:p w14:paraId="08CF3179" w14:textId="77777777" w:rsidR="00286864" w:rsidRDefault="00286864">
            <w:pPr>
              <w:pStyle w:val="TAL"/>
            </w:pPr>
            <w:r>
              <w:t>C</w:t>
            </w:r>
          </w:p>
        </w:tc>
      </w:tr>
      <w:tr w:rsidR="00286864" w14:paraId="5FBB1377"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7C13B39C" w14:textId="77777777" w:rsidR="00286864" w:rsidRDefault="00286864">
            <w:pPr>
              <w:pStyle w:val="TAL"/>
            </w:pPr>
            <w:r>
              <w:t>eASsInfo</w:t>
            </w:r>
          </w:p>
        </w:tc>
        <w:tc>
          <w:tcPr>
            <w:tcW w:w="6200" w:type="dxa"/>
            <w:tcBorders>
              <w:top w:val="single" w:sz="4" w:space="0" w:color="auto"/>
              <w:left w:val="single" w:sz="4" w:space="0" w:color="auto"/>
              <w:bottom w:val="single" w:sz="4" w:space="0" w:color="auto"/>
              <w:right w:val="single" w:sz="4" w:space="0" w:color="auto"/>
            </w:tcBorders>
            <w:hideMark/>
          </w:tcPr>
          <w:p w14:paraId="1ADE6AB9" w14:textId="79DDA1DF" w:rsidR="00286864" w:rsidRDefault="00286864">
            <w:pPr>
              <w:pStyle w:val="TAL"/>
            </w:pPr>
            <w:r>
              <w:t xml:space="preserve">List of EAS that serve the AC along with the service KPIs required by the AC if available. See </w:t>
            </w:r>
            <w:r w:rsidR="00AC1DFD">
              <w:t>t</w:t>
            </w:r>
            <w:r>
              <w:t>able 7.14.2-3.</w:t>
            </w:r>
          </w:p>
        </w:tc>
        <w:tc>
          <w:tcPr>
            <w:tcW w:w="850" w:type="dxa"/>
            <w:tcBorders>
              <w:top w:val="single" w:sz="4" w:space="0" w:color="auto"/>
              <w:left w:val="single" w:sz="4" w:space="0" w:color="auto"/>
              <w:bottom w:val="single" w:sz="4" w:space="0" w:color="auto"/>
              <w:right w:val="single" w:sz="4" w:space="0" w:color="auto"/>
            </w:tcBorders>
            <w:hideMark/>
          </w:tcPr>
          <w:p w14:paraId="61B10935" w14:textId="77777777" w:rsidR="00286864" w:rsidRDefault="00286864">
            <w:pPr>
              <w:pStyle w:val="TAL"/>
            </w:pPr>
            <w:r>
              <w:t>C</w:t>
            </w:r>
          </w:p>
        </w:tc>
      </w:tr>
      <w:tr w:rsidR="00286864" w14:paraId="04CBF5F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26E69493" w14:textId="77777777" w:rsidR="00286864" w:rsidRDefault="00286864">
            <w:pPr>
              <w:pStyle w:val="TAL"/>
            </w:pPr>
            <w:r>
              <w:t>aCServiceContSupport</w:t>
            </w:r>
          </w:p>
        </w:tc>
        <w:tc>
          <w:tcPr>
            <w:tcW w:w="6200" w:type="dxa"/>
            <w:tcBorders>
              <w:top w:val="single" w:sz="4" w:space="0" w:color="auto"/>
              <w:left w:val="single" w:sz="4" w:space="0" w:color="auto"/>
              <w:bottom w:val="single" w:sz="4" w:space="0" w:color="auto"/>
              <w:right w:val="single" w:sz="4" w:space="0" w:color="auto"/>
            </w:tcBorders>
            <w:hideMark/>
          </w:tcPr>
          <w:p w14:paraId="76DE84CB" w14:textId="77777777" w:rsidR="00286864" w:rsidRDefault="00286864">
            <w:pPr>
              <w:pStyle w:val="TAL"/>
            </w:pPr>
            <w:r>
              <w:t>ACR scenarios supported by the AC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51996531" w14:textId="77777777" w:rsidR="00286864" w:rsidRDefault="00286864">
            <w:pPr>
              <w:pStyle w:val="TAL"/>
            </w:pPr>
            <w:r>
              <w:t>C</w:t>
            </w:r>
          </w:p>
        </w:tc>
      </w:tr>
    </w:tbl>
    <w:p w14:paraId="1FA81DE3" w14:textId="77777777" w:rsidR="00286864" w:rsidRDefault="00286864" w:rsidP="00286864"/>
    <w:p w14:paraId="0F8F4B6F" w14:textId="77777777" w:rsidR="00286864" w:rsidRDefault="00286864" w:rsidP="00286864">
      <w:pPr>
        <w:pStyle w:val="TH"/>
      </w:pPr>
      <w:r>
        <w:t>Table 7.14.2-3: Details of eASInfo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6200"/>
        <w:gridCol w:w="850"/>
      </w:tblGrid>
      <w:tr w:rsidR="00286864" w14:paraId="45FF121C"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074D9D1F"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47915FCA"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F14A4B2" w14:textId="77777777" w:rsidR="00286864" w:rsidRDefault="00286864">
            <w:pPr>
              <w:pStyle w:val="TAH"/>
            </w:pPr>
            <w:r>
              <w:t>M/C/O</w:t>
            </w:r>
          </w:p>
        </w:tc>
      </w:tr>
      <w:tr w:rsidR="00286864" w14:paraId="2B849FB0"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566A705" w14:textId="77777777" w:rsidR="00286864" w:rsidRDefault="00286864">
            <w:pPr>
              <w:pStyle w:val="TAL"/>
            </w:pPr>
            <w:r>
              <w:t>eASId</w:t>
            </w:r>
          </w:p>
        </w:tc>
        <w:tc>
          <w:tcPr>
            <w:tcW w:w="6200" w:type="dxa"/>
            <w:tcBorders>
              <w:top w:val="single" w:sz="4" w:space="0" w:color="auto"/>
              <w:left w:val="single" w:sz="4" w:space="0" w:color="auto"/>
              <w:bottom w:val="single" w:sz="4" w:space="0" w:color="auto"/>
              <w:right w:val="single" w:sz="4" w:space="0" w:color="auto"/>
            </w:tcBorders>
            <w:hideMark/>
          </w:tcPr>
          <w:p w14:paraId="2E224568" w14:textId="77777777" w:rsidR="00286864" w:rsidRDefault="00286864">
            <w:pPr>
              <w:pStyle w:val="TAL"/>
            </w:pPr>
            <w:r>
              <w:t>EAS identity.</w:t>
            </w:r>
          </w:p>
        </w:tc>
        <w:tc>
          <w:tcPr>
            <w:tcW w:w="850" w:type="dxa"/>
            <w:tcBorders>
              <w:top w:val="single" w:sz="4" w:space="0" w:color="auto"/>
              <w:left w:val="single" w:sz="4" w:space="0" w:color="auto"/>
              <w:bottom w:val="single" w:sz="4" w:space="0" w:color="auto"/>
              <w:right w:val="single" w:sz="4" w:space="0" w:color="auto"/>
            </w:tcBorders>
            <w:hideMark/>
          </w:tcPr>
          <w:p w14:paraId="73CD7168" w14:textId="77777777" w:rsidR="00286864" w:rsidRDefault="00286864">
            <w:pPr>
              <w:pStyle w:val="TAL"/>
            </w:pPr>
            <w:r>
              <w:t>M</w:t>
            </w:r>
          </w:p>
        </w:tc>
      </w:tr>
      <w:tr w:rsidR="00286864" w14:paraId="62580E7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9EEF4FD" w14:textId="77777777" w:rsidR="00286864" w:rsidRDefault="00286864">
            <w:pPr>
              <w:pStyle w:val="TAL"/>
            </w:pPr>
            <w:r>
              <w:t>expectedSvcKPIs</w:t>
            </w:r>
          </w:p>
        </w:tc>
        <w:tc>
          <w:tcPr>
            <w:tcW w:w="6200" w:type="dxa"/>
            <w:tcBorders>
              <w:top w:val="single" w:sz="4" w:space="0" w:color="auto"/>
              <w:left w:val="single" w:sz="4" w:space="0" w:color="auto"/>
              <w:bottom w:val="single" w:sz="4" w:space="0" w:color="auto"/>
              <w:right w:val="single" w:sz="4" w:space="0" w:color="auto"/>
            </w:tcBorders>
            <w:hideMark/>
          </w:tcPr>
          <w:p w14:paraId="7F393D69" w14:textId="0F44E5D8" w:rsidR="00286864" w:rsidRDefault="00286864">
            <w:pPr>
              <w:pStyle w:val="TAL"/>
            </w:pPr>
            <w:r>
              <w:t xml:space="preserve">KPIs expected in order for Acs to receive currently required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51F5EB7D" w14:textId="77777777" w:rsidR="00286864" w:rsidRDefault="00286864">
            <w:pPr>
              <w:pStyle w:val="TAL"/>
            </w:pPr>
            <w:r>
              <w:t>C</w:t>
            </w:r>
          </w:p>
        </w:tc>
      </w:tr>
      <w:tr w:rsidR="00286864" w14:paraId="054EEA1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7301FA8" w14:textId="77777777" w:rsidR="00286864" w:rsidRDefault="00286864">
            <w:pPr>
              <w:pStyle w:val="TAL"/>
            </w:pPr>
            <w:r>
              <w:t>minimumReqSvcKPIs</w:t>
            </w:r>
          </w:p>
        </w:tc>
        <w:tc>
          <w:tcPr>
            <w:tcW w:w="6200" w:type="dxa"/>
            <w:tcBorders>
              <w:top w:val="single" w:sz="4" w:space="0" w:color="auto"/>
              <w:left w:val="single" w:sz="4" w:space="0" w:color="auto"/>
              <w:bottom w:val="single" w:sz="4" w:space="0" w:color="auto"/>
              <w:right w:val="single" w:sz="4" w:space="0" w:color="auto"/>
            </w:tcBorders>
            <w:hideMark/>
          </w:tcPr>
          <w:p w14:paraId="3C3B58DB" w14:textId="0D9380BF" w:rsidR="00286864" w:rsidRDefault="00286864">
            <w:pPr>
              <w:pStyle w:val="TAL"/>
            </w:pPr>
            <w:r>
              <w:t xml:space="preserve">Minimum KPIs required in order for Acs to receive meaningful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4BCCA7D1" w14:textId="77777777" w:rsidR="00286864" w:rsidRDefault="00286864">
            <w:pPr>
              <w:pStyle w:val="TAL"/>
            </w:pPr>
            <w:r>
              <w:t>C</w:t>
            </w:r>
          </w:p>
        </w:tc>
      </w:tr>
    </w:tbl>
    <w:p w14:paraId="3F778D82" w14:textId="77777777" w:rsidR="00286864" w:rsidRDefault="00286864" w:rsidP="00286864"/>
    <w:p w14:paraId="687C988E" w14:textId="77777777" w:rsidR="00286864" w:rsidRDefault="00286864" w:rsidP="00286864">
      <w:pPr>
        <w:pStyle w:val="TH"/>
      </w:pPr>
      <w:r>
        <w:t>Table 7.14.2-4: Details of expectedSvcKPIs and minimumReqSvcKPIs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0DC2E93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EF561B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76B38DE9"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1582651" w14:textId="77777777" w:rsidR="00286864" w:rsidRDefault="00286864">
            <w:pPr>
              <w:pStyle w:val="TAH"/>
            </w:pPr>
            <w:r>
              <w:t>M/C/O</w:t>
            </w:r>
          </w:p>
        </w:tc>
      </w:tr>
      <w:tr w:rsidR="00286864" w14:paraId="01F520D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97A8DA6" w14:textId="77777777" w:rsidR="00286864" w:rsidRDefault="00286864">
            <w:pPr>
              <w:pStyle w:val="TAL"/>
            </w:pPr>
            <w:r>
              <w:t>connectionBandwidth</w:t>
            </w:r>
          </w:p>
        </w:tc>
        <w:tc>
          <w:tcPr>
            <w:tcW w:w="5899" w:type="dxa"/>
            <w:tcBorders>
              <w:top w:val="single" w:sz="4" w:space="0" w:color="auto"/>
              <w:left w:val="single" w:sz="4" w:space="0" w:color="auto"/>
              <w:bottom w:val="single" w:sz="4" w:space="0" w:color="auto"/>
              <w:right w:val="single" w:sz="4" w:space="0" w:color="auto"/>
            </w:tcBorders>
            <w:hideMark/>
          </w:tcPr>
          <w:p w14:paraId="3D98CD88" w14:textId="77777777" w:rsidR="00286864" w:rsidRDefault="00286864">
            <w:pPr>
              <w:pStyle w:val="TAL"/>
            </w:pPr>
            <w:r>
              <w:t>Required connection bandwidth in Kbit/s for the application.</w:t>
            </w:r>
          </w:p>
        </w:tc>
        <w:tc>
          <w:tcPr>
            <w:tcW w:w="850" w:type="dxa"/>
            <w:tcBorders>
              <w:top w:val="single" w:sz="4" w:space="0" w:color="auto"/>
              <w:left w:val="single" w:sz="4" w:space="0" w:color="auto"/>
              <w:bottom w:val="single" w:sz="4" w:space="0" w:color="auto"/>
              <w:right w:val="single" w:sz="4" w:space="0" w:color="auto"/>
            </w:tcBorders>
            <w:hideMark/>
          </w:tcPr>
          <w:p w14:paraId="2A11A509" w14:textId="77777777" w:rsidR="00286864" w:rsidRDefault="00286864">
            <w:pPr>
              <w:pStyle w:val="TAL"/>
            </w:pPr>
            <w:r>
              <w:t>C</w:t>
            </w:r>
          </w:p>
        </w:tc>
      </w:tr>
      <w:tr w:rsidR="00286864" w14:paraId="6C4B819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3F89D89" w14:textId="77777777" w:rsidR="00286864" w:rsidRDefault="00286864">
            <w:pPr>
              <w:pStyle w:val="TAL"/>
            </w:pPr>
            <w:r>
              <w:t>requestRate</w:t>
            </w:r>
          </w:p>
        </w:tc>
        <w:tc>
          <w:tcPr>
            <w:tcW w:w="5899" w:type="dxa"/>
            <w:tcBorders>
              <w:top w:val="single" w:sz="4" w:space="0" w:color="auto"/>
              <w:left w:val="single" w:sz="4" w:space="0" w:color="auto"/>
              <w:bottom w:val="single" w:sz="4" w:space="0" w:color="auto"/>
              <w:right w:val="single" w:sz="4" w:space="0" w:color="auto"/>
            </w:tcBorders>
            <w:hideMark/>
          </w:tcPr>
          <w:p w14:paraId="63C05FAB" w14:textId="77777777" w:rsidR="00286864" w:rsidRDefault="00286864">
            <w:pPr>
              <w:pStyle w:val="TAL"/>
            </w:pPr>
            <w:r>
              <w:t>Request rate to be generated by the AC.</w:t>
            </w:r>
          </w:p>
        </w:tc>
        <w:tc>
          <w:tcPr>
            <w:tcW w:w="850" w:type="dxa"/>
            <w:tcBorders>
              <w:top w:val="single" w:sz="4" w:space="0" w:color="auto"/>
              <w:left w:val="single" w:sz="4" w:space="0" w:color="auto"/>
              <w:bottom w:val="single" w:sz="4" w:space="0" w:color="auto"/>
              <w:right w:val="single" w:sz="4" w:space="0" w:color="auto"/>
            </w:tcBorders>
            <w:hideMark/>
          </w:tcPr>
          <w:p w14:paraId="66231E3A" w14:textId="77777777" w:rsidR="00286864" w:rsidRDefault="00286864">
            <w:pPr>
              <w:pStyle w:val="TAL"/>
            </w:pPr>
            <w:r>
              <w:t>C</w:t>
            </w:r>
          </w:p>
        </w:tc>
      </w:tr>
      <w:tr w:rsidR="00286864" w14:paraId="025B411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7B86F7B" w14:textId="77777777" w:rsidR="00286864" w:rsidRDefault="00286864">
            <w:pPr>
              <w:pStyle w:val="TAL"/>
            </w:pPr>
            <w:r>
              <w:t>responseTime</w:t>
            </w:r>
          </w:p>
        </w:tc>
        <w:tc>
          <w:tcPr>
            <w:tcW w:w="5899" w:type="dxa"/>
            <w:tcBorders>
              <w:top w:val="single" w:sz="4" w:space="0" w:color="auto"/>
              <w:left w:val="single" w:sz="4" w:space="0" w:color="auto"/>
              <w:bottom w:val="single" w:sz="4" w:space="0" w:color="auto"/>
              <w:right w:val="single" w:sz="4" w:space="0" w:color="auto"/>
            </w:tcBorders>
            <w:hideMark/>
          </w:tcPr>
          <w:p w14:paraId="69997681" w14:textId="77777777" w:rsidR="00286864" w:rsidRDefault="00286864">
            <w:pPr>
              <w:pStyle w:val="TAL"/>
            </w:pPr>
            <w:r>
              <w:t>Response time required for the server servicing the requests.</w:t>
            </w:r>
          </w:p>
        </w:tc>
        <w:tc>
          <w:tcPr>
            <w:tcW w:w="850" w:type="dxa"/>
            <w:tcBorders>
              <w:top w:val="single" w:sz="4" w:space="0" w:color="auto"/>
              <w:left w:val="single" w:sz="4" w:space="0" w:color="auto"/>
              <w:bottom w:val="single" w:sz="4" w:space="0" w:color="auto"/>
              <w:right w:val="single" w:sz="4" w:space="0" w:color="auto"/>
            </w:tcBorders>
            <w:hideMark/>
          </w:tcPr>
          <w:p w14:paraId="3F64353D" w14:textId="77777777" w:rsidR="00286864" w:rsidRDefault="00286864">
            <w:pPr>
              <w:pStyle w:val="TAL"/>
            </w:pPr>
            <w:r>
              <w:t>C</w:t>
            </w:r>
          </w:p>
        </w:tc>
      </w:tr>
      <w:tr w:rsidR="00286864" w14:paraId="6035965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DD310E" w14:textId="77777777" w:rsidR="00286864" w:rsidRDefault="00286864">
            <w:pPr>
              <w:pStyle w:val="TAL"/>
            </w:pPr>
            <w:r>
              <w:t>requestedAvailability</w:t>
            </w:r>
          </w:p>
        </w:tc>
        <w:tc>
          <w:tcPr>
            <w:tcW w:w="5899" w:type="dxa"/>
            <w:tcBorders>
              <w:top w:val="single" w:sz="4" w:space="0" w:color="auto"/>
              <w:left w:val="single" w:sz="4" w:space="0" w:color="auto"/>
              <w:bottom w:val="single" w:sz="4" w:space="0" w:color="auto"/>
              <w:right w:val="single" w:sz="4" w:space="0" w:color="auto"/>
            </w:tcBorders>
            <w:hideMark/>
          </w:tcPr>
          <w:p w14:paraId="1DAF98D1" w14:textId="77777777" w:rsidR="00286864" w:rsidRDefault="00286864">
            <w:pPr>
              <w:pStyle w:val="TAL"/>
            </w:pPr>
            <w:r>
              <w:rPr>
                <w:lang w:eastAsia="zh-CN"/>
              </w:rPr>
              <w:t>Percentage of time</w:t>
            </w:r>
            <w:r>
              <w:t xml:space="preserve"> the server </w:t>
            </w:r>
            <w:r>
              <w:rPr>
                <w:lang w:eastAsia="zh-CN"/>
              </w:rPr>
              <w:t xml:space="preserve">is required to be </w:t>
            </w:r>
            <w:r>
              <w:t xml:space="preserve">available for the </w:t>
            </w:r>
            <w:r>
              <w:rPr>
                <w:lang w:eastAsia="zh-CN"/>
              </w:rPr>
              <w:t>AC’s use.</w:t>
            </w:r>
          </w:p>
        </w:tc>
        <w:tc>
          <w:tcPr>
            <w:tcW w:w="850" w:type="dxa"/>
            <w:tcBorders>
              <w:top w:val="single" w:sz="4" w:space="0" w:color="auto"/>
              <w:left w:val="single" w:sz="4" w:space="0" w:color="auto"/>
              <w:bottom w:val="single" w:sz="4" w:space="0" w:color="auto"/>
              <w:right w:val="single" w:sz="4" w:space="0" w:color="auto"/>
            </w:tcBorders>
            <w:hideMark/>
          </w:tcPr>
          <w:p w14:paraId="74865346" w14:textId="77777777" w:rsidR="00286864" w:rsidRDefault="00286864">
            <w:pPr>
              <w:pStyle w:val="TAL"/>
            </w:pPr>
            <w:r>
              <w:t>C</w:t>
            </w:r>
          </w:p>
        </w:tc>
      </w:tr>
      <w:tr w:rsidR="00286864" w14:paraId="649C4C7B"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2D4A53B" w14:textId="77777777" w:rsidR="00286864" w:rsidRDefault="00286864">
            <w:pPr>
              <w:pStyle w:val="TAL"/>
            </w:pPr>
            <w:r>
              <w:t>requestedCompute</w:t>
            </w:r>
          </w:p>
        </w:tc>
        <w:tc>
          <w:tcPr>
            <w:tcW w:w="5899" w:type="dxa"/>
            <w:tcBorders>
              <w:top w:val="single" w:sz="4" w:space="0" w:color="auto"/>
              <w:left w:val="single" w:sz="4" w:space="0" w:color="auto"/>
              <w:bottom w:val="single" w:sz="4" w:space="0" w:color="auto"/>
              <w:right w:val="single" w:sz="4" w:space="0" w:color="auto"/>
            </w:tcBorders>
            <w:hideMark/>
          </w:tcPr>
          <w:p w14:paraId="32D368F4" w14:textId="77777777" w:rsidR="00286864" w:rsidRDefault="00286864">
            <w:pPr>
              <w:pStyle w:val="TAL"/>
            </w:pPr>
            <w:r>
              <w:t>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36E2C09" w14:textId="77777777" w:rsidR="00286864" w:rsidRDefault="00286864">
            <w:pPr>
              <w:pStyle w:val="TAL"/>
            </w:pPr>
            <w:r>
              <w:t>C</w:t>
            </w:r>
          </w:p>
        </w:tc>
      </w:tr>
      <w:tr w:rsidR="00286864" w14:paraId="55E1216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EE439" w14:textId="77777777" w:rsidR="00286864" w:rsidRDefault="00286864">
            <w:pPr>
              <w:pStyle w:val="TAL"/>
            </w:pPr>
            <w:r>
              <w:t>requestedGraphCompute</w:t>
            </w:r>
          </w:p>
        </w:tc>
        <w:tc>
          <w:tcPr>
            <w:tcW w:w="5899" w:type="dxa"/>
            <w:tcBorders>
              <w:top w:val="single" w:sz="4" w:space="0" w:color="auto"/>
              <w:left w:val="single" w:sz="4" w:space="0" w:color="auto"/>
              <w:bottom w:val="single" w:sz="4" w:space="0" w:color="auto"/>
              <w:right w:val="single" w:sz="4" w:space="0" w:color="auto"/>
            </w:tcBorders>
            <w:hideMark/>
          </w:tcPr>
          <w:p w14:paraId="30F63ADF" w14:textId="77777777" w:rsidR="00286864" w:rsidRDefault="00286864">
            <w:pPr>
              <w:pStyle w:val="TAL"/>
            </w:pPr>
            <w:r>
              <w:t>Graphical 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13D4085" w14:textId="77777777" w:rsidR="00286864" w:rsidRDefault="00286864">
            <w:pPr>
              <w:pStyle w:val="TAL"/>
            </w:pPr>
            <w:r>
              <w:t>C</w:t>
            </w:r>
          </w:p>
        </w:tc>
      </w:tr>
      <w:tr w:rsidR="00286864" w14:paraId="5A0F92C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8CB6C9F" w14:textId="77777777" w:rsidR="00286864" w:rsidRDefault="00286864">
            <w:pPr>
              <w:pStyle w:val="TAL"/>
            </w:pPr>
            <w:r>
              <w:t>requestedMemory</w:t>
            </w:r>
          </w:p>
        </w:tc>
        <w:tc>
          <w:tcPr>
            <w:tcW w:w="5899" w:type="dxa"/>
            <w:tcBorders>
              <w:top w:val="single" w:sz="4" w:space="0" w:color="auto"/>
              <w:left w:val="single" w:sz="4" w:space="0" w:color="auto"/>
              <w:bottom w:val="single" w:sz="4" w:space="0" w:color="auto"/>
              <w:right w:val="single" w:sz="4" w:space="0" w:color="auto"/>
            </w:tcBorders>
            <w:hideMark/>
          </w:tcPr>
          <w:p w14:paraId="6F12E16E" w14:textId="77777777" w:rsidR="00286864" w:rsidRDefault="00286864">
            <w:pPr>
              <w:pStyle w:val="TAL"/>
            </w:pPr>
            <w:r>
              <w:t>Memory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425F38B7" w14:textId="77777777" w:rsidR="00286864" w:rsidRDefault="00286864">
            <w:pPr>
              <w:pStyle w:val="TAL"/>
            </w:pPr>
            <w:r>
              <w:t>C</w:t>
            </w:r>
          </w:p>
        </w:tc>
      </w:tr>
      <w:tr w:rsidR="00286864" w14:paraId="1645FE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7ED561" w14:textId="77777777" w:rsidR="00286864" w:rsidRDefault="00286864">
            <w:pPr>
              <w:pStyle w:val="TAL"/>
            </w:pPr>
            <w:r>
              <w:t>requestedStorage</w:t>
            </w:r>
          </w:p>
        </w:tc>
        <w:tc>
          <w:tcPr>
            <w:tcW w:w="5899" w:type="dxa"/>
            <w:tcBorders>
              <w:top w:val="single" w:sz="4" w:space="0" w:color="auto"/>
              <w:left w:val="single" w:sz="4" w:space="0" w:color="auto"/>
              <w:bottom w:val="single" w:sz="4" w:space="0" w:color="auto"/>
              <w:right w:val="single" w:sz="4" w:space="0" w:color="auto"/>
            </w:tcBorders>
            <w:hideMark/>
          </w:tcPr>
          <w:p w14:paraId="76CCB217" w14:textId="77777777" w:rsidR="00286864" w:rsidRDefault="00286864">
            <w:pPr>
              <w:pStyle w:val="TAL"/>
            </w:pPr>
            <w:r>
              <w:t>Storage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25D923FA" w14:textId="77777777" w:rsidR="00286864" w:rsidRDefault="00286864">
            <w:pPr>
              <w:pStyle w:val="TAL"/>
            </w:pPr>
            <w:r>
              <w:t>C</w:t>
            </w:r>
          </w:p>
        </w:tc>
      </w:tr>
    </w:tbl>
    <w:p w14:paraId="16533F12" w14:textId="77777777" w:rsidR="00286864" w:rsidRDefault="00286864" w:rsidP="00286864"/>
    <w:p w14:paraId="12A75A40" w14:textId="77777777" w:rsidR="00286864" w:rsidRDefault="00286864" w:rsidP="00286864">
      <w:pPr>
        <w:pStyle w:val="Heading4"/>
        <w:rPr>
          <w:rFonts w:cs="Arial"/>
          <w:szCs w:val="24"/>
        </w:rPr>
      </w:pPr>
      <w:bookmarkStart w:id="979" w:name="_Toc207648552"/>
      <w:r>
        <w:t>7.14.2.3</w:t>
      </w:r>
      <w:r>
        <w:tab/>
      </w:r>
      <w:r>
        <w:rPr>
          <w:rFonts w:cs="Arial"/>
          <w:szCs w:val="24"/>
        </w:rPr>
        <w:t>EAS discovery</w:t>
      </w:r>
      <w:bookmarkEnd w:id="979"/>
    </w:p>
    <w:p w14:paraId="393E1261" w14:textId="77777777" w:rsidR="00286864" w:rsidRDefault="00286864" w:rsidP="00286864">
      <w:r>
        <w:t>The IRI-POI in the EES shall generate an xIRI containing an EESEASDiscovery record when the IRI-POI present in the EES detects that an EEC has requested a one-time EAS discovery information. The IRI-POI present in the EES shall generate the xIRI for the following events:</w:t>
      </w:r>
    </w:p>
    <w:p w14:paraId="1D53F7DF" w14:textId="77777777" w:rsidR="00286864" w:rsidRDefault="00286864" w:rsidP="00286864">
      <w:pPr>
        <w:pStyle w:val="B1"/>
        <w:rPr>
          <w:lang w:eastAsia="fr-FR"/>
        </w:rPr>
      </w:pPr>
      <w:r>
        <w:t>-</w:t>
      </w:r>
      <w:r>
        <w:tab/>
      </w:r>
      <w:r>
        <w:rPr>
          <w:lang w:eastAsia="fr-FR"/>
        </w:rPr>
        <w:t xml:space="preserve">EES returns </w:t>
      </w:r>
      <w:r>
        <w:t>Eees_EASDiscovery_Request response to the EEC containing a one-time EAS discovery information</w:t>
      </w:r>
      <w:r>
        <w:rPr>
          <w:lang w:eastAsia="fr-FR"/>
        </w:rPr>
        <w:t xml:space="preserve"> (as defined in TS 24.558 [93] clause 5.3.2.2).</w:t>
      </w:r>
    </w:p>
    <w:p w14:paraId="3958D751" w14:textId="77777777" w:rsidR="00286864" w:rsidRDefault="00286864" w:rsidP="00286864">
      <w:pPr>
        <w:pStyle w:val="TH"/>
      </w:pPr>
      <w:r>
        <w:t>Table 7.14.2-5: EESEASDiscovery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04"/>
        <w:gridCol w:w="836"/>
      </w:tblGrid>
      <w:tr w:rsidR="00286864" w14:paraId="1746C30D"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04905D6" w14:textId="77777777" w:rsidR="00286864" w:rsidRDefault="00286864">
            <w:pPr>
              <w:pStyle w:val="TAH"/>
            </w:pPr>
            <w:r>
              <w:t>Field name</w:t>
            </w:r>
          </w:p>
        </w:tc>
        <w:tc>
          <w:tcPr>
            <w:tcW w:w="6104" w:type="dxa"/>
            <w:tcBorders>
              <w:top w:val="single" w:sz="4" w:space="0" w:color="auto"/>
              <w:left w:val="single" w:sz="4" w:space="0" w:color="auto"/>
              <w:bottom w:val="single" w:sz="4" w:space="0" w:color="auto"/>
              <w:right w:val="single" w:sz="4" w:space="0" w:color="auto"/>
            </w:tcBorders>
            <w:hideMark/>
          </w:tcPr>
          <w:p w14:paraId="2C719A31"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1D350D2A" w14:textId="77777777" w:rsidR="00286864" w:rsidRDefault="00286864">
            <w:pPr>
              <w:pStyle w:val="TAH"/>
            </w:pPr>
            <w:r>
              <w:t>M/C/O</w:t>
            </w:r>
          </w:p>
        </w:tc>
      </w:tr>
      <w:tr w:rsidR="00286864" w14:paraId="735BFBE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0B58572" w14:textId="77777777" w:rsidR="00286864" w:rsidRDefault="00286864">
            <w:pPr>
              <w:pStyle w:val="TAL"/>
            </w:pPr>
            <w:r>
              <w:t>eECID</w:t>
            </w:r>
          </w:p>
        </w:tc>
        <w:tc>
          <w:tcPr>
            <w:tcW w:w="6104" w:type="dxa"/>
            <w:tcBorders>
              <w:top w:val="single" w:sz="4" w:space="0" w:color="auto"/>
              <w:left w:val="single" w:sz="4" w:space="0" w:color="auto"/>
              <w:bottom w:val="single" w:sz="4" w:space="0" w:color="auto"/>
              <w:right w:val="single" w:sz="4" w:space="0" w:color="auto"/>
            </w:tcBorders>
            <w:hideMark/>
          </w:tcPr>
          <w:p w14:paraId="1ECD10FA" w14:textId="77777777" w:rsidR="00286864" w:rsidRDefault="00286864">
            <w:pPr>
              <w:pStyle w:val="TAL"/>
            </w:pPr>
            <w:r>
              <w:t>Unique identifier of the EEC.</w:t>
            </w:r>
          </w:p>
        </w:tc>
        <w:tc>
          <w:tcPr>
            <w:tcW w:w="836" w:type="dxa"/>
            <w:tcBorders>
              <w:top w:val="single" w:sz="4" w:space="0" w:color="auto"/>
              <w:left w:val="single" w:sz="4" w:space="0" w:color="auto"/>
              <w:bottom w:val="single" w:sz="4" w:space="0" w:color="auto"/>
              <w:right w:val="single" w:sz="4" w:space="0" w:color="auto"/>
            </w:tcBorders>
            <w:hideMark/>
          </w:tcPr>
          <w:p w14:paraId="3C1100E4" w14:textId="77777777" w:rsidR="00286864" w:rsidRDefault="00286864">
            <w:pPr>
              <w:pStyle w:val="TAL"/>
            </w:pPr>
            <w:r>
              <w:t>M</w:t>
            </w:r>
          </w:p>
        </w:tc>
      </w:tr>
      <w:tr w:rsidR="00286864" w14:paraId="2DF8E70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DB94ED" w14:textId="77777777" w:rsidR="00286864" w:rsidRDefault="00286864">
            <w:pPr>
              <w:pStyle w:val="TAL"/>
            </w:pPr>
            <w:r>
              <w:t>gPSI</w:t>
            </w:r>
          </w:p>
        </w:tc>
        <w:tc>
          <w:tcPr>
            <w:tcW w:w="6104" w:type="dxa"/>
            <w:tcBorders>
              <w:top w:val="single" w:sz="4" w:space="0" w:color="auto"/>
              <w:left w:val="single" w:sz="4" w:space="0" w:color="auto"/>
              <w:bottom w:val="single" w:sz="4" w:space="0" w:color="auto"/>
              <w:right w:val="single" w:sz="4" w:space="0" w:color="auto"/>
            </w:tcBorders>
            <w:hideMark/>
          </w:tcPr>
          <w:p w14:paraId="44ED1101" w14:textId="77777777" w:rsidR="00286864" w:rsidRDefault="00286864">
            <w:pPr>
              <w:pStyle w:val="TAL"/>
            </w:pPr>
            <w:r>
              <w:t>GPSI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55B22316" w14:textId="77777777" w:rsidR="00286864" w:rsidRDefault="00286864">
            <w:pPr>
              <w:pStyle w:val="TAL"/>
            </w:pPr>
            <w:r>
              <w:t>C</w:t>
            </w:r>
          </w:p>
        </w:tc>
      </w:tr>
      <w:tr w:rsidR="00286864" w14:paraId="4BECB5C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C39776" w14:textId="77777777" w:rsidR="00286864" w:rsidRDefault="00286864">
            <w:pPr>
              <w:pStyle w:val="TAL"/>
            </w:pPr>
            <w:r>
              <w:t>eASDiscoveryFilter</w:t>
            </w:r>
          </w:p>
        </w:tc>
        <w:tc>
          <w:tcPr>
            <w:tcW w:w="6104" w:type="dxa"/>
            <w:tcBorders>
              <w:top w:val="single" w:sz="4" w:space="0" w:color="auto"/>
              <w:left w:val="single" w:sz="4" w:space="0" w:color="auto"/>
              <w:bottom w:val="single" w:sz="4" w:space="0" w:color="auto"/>
              <w:right w:val="single" w:sz="4" w:space="0" w:color="auto"/>
            </w:tcBorders>
            <w:hideMark/>
          </w:tcPr>
          <w:p w14:paraId="2A96723E" w14:textId="77777777" w:rsidR="00286864" w:rsidRDefault="00286864">
            <w:pPr>
              <w:pStyle w:val="TAL"/>
            </w:pPr>
            <w:r>
              <w:t>Set of characteristics to determine required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8A98F56" w14:textId="77777777" w:rsidR="00286864" w:rsidRDefault="00286864">
            <w:pPr>
              <w:pStyle w:val="TAL"/>
            </w:pPr>
            <w:r>
              <w:t>C</w:t>
            </w:r>
          </w:p>
        </w:tc>
      </w:tr>
      <w:tr w:rsidR="00286864" w14:paraId="544872E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3065D79" w14:textId="77777777" w:rsidR="00286864" w:rsidRDefault="00286864">
            <w:pPr>
              <w:pStyle w:val="TAL"/>
            </w:pPr>
            <w:r>
              <w:t>eECServiceContSupport</w:t>
            </w:r>
          </w:p>
        </w:tc>
        <w:tc>
          <w:tcPr>
            <w:tcW w:w="6104" w:type="dxa"/>
            <w:tcBorders>
              <w:top w:val="single" w:sz="4" w:space="0" w:color="auto"/>
              <w:left w:val="single" w:sz="4" w:space="0" w:color="auto"/>
              <w:bottom w:val="single" w:sz="4" w:space="0" w:color="auto"/>
              <w:right w:val="single" w:sz="4" w:space="0" w:color="auto"/>
            </w:tcBorders>
            <w:hideMark/>
          </w:tcPr>
          <w:p w14:paraId="363CBE0E" w14:textId="77777777" w:rsidR="00286864" w:rsidRDefault="00286864">
            <w:pPr>
              <w:pStyle w:val="TAL"/>
            </w:pPr>
            <w:r>
              <w:t xml:space="preserve">ACR scenarios supported by the EEC for service continuity if any. </w:t>
            </w:r>
          </w:p>
        </w:tc>
        <w:tc>
          <w:tcPr>
            <w:tcW w:w="836" w:type="dxa"/>
            <w:tcBorders>
              <w:top w:val="single" w:sz="4" w:space="0" w:color="auto"/>
              <w:left w:val="single" w:sz="4" w:space="0" w:color="auto"/>
              <w:bottom w:val="single" w:sz="4" w:space="0" w:color="auto"/>
              <w:right w:val="single" w:sz="4" w:space="0" w:color="auto"/>
            </w:tcBorders>
            <w:hideMark/>
          </w:tcPr>
          <w:p w14:paraId="5353E36B" w14:textId="77777777" w:rsidR="00286864" w:rsidRDefault="00286864">
            <w:pPr>
              <w:pStyle w:val="TAL"/>
            </w:pPr>
            <w:r>
              <w:t>C</w:t>
            </w:r>
          </w:p>
        </w:tc>
      </w:tr>
      <w:tr w:rsidR="00286864" w14:paraId="605B522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A6C4155" w14:textId="77777777" w:rsidR="00286864" w:rsidRDefault="00286864">
            <w:pPr>
              <w:pStyle w:val="TAL"/>
            </w:pPr>
            <w:r>
              <w:t>locationInfo</w:t>
            </w:r>
          </w:p>
        </w:tc>
        <w:tc>
          <w:tcPr>
            <w:tcW w:w="6104" w:type="dxa"/>
            <w:tcBorders>
              <w:top w:val="single" w:sz="4" w:space="0" w:color="auto"/>
              <w:left w:val="single" w:sz="4" w:space="0" w:color="auto"/>
              <w:bottom w:val="single" w:sz="4" w:space="0" w:color="auto"/>
              <w:right w:val="single" w:sz="4" w:space="0" w:color="auto"/>
            </w:tcBorders>
            <w:hideMark/>
          </w:tcPr>
          <w:p w14:paraId="26135609" w14:textId="77777777" w:rsidR="00286864" w:rsidRDefault="00286864">
            <w:pPr>
              <w:pStyle w:val="TAL"/>
            </w:pPr>
            <w:r>
              <w:t>Location information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4ED8705C" w14:textId="77777777" w:rsidR="00286864" w:rsidRDefault="00286864">
            <w:pPr>
              <w:pStyle w:val="TAL"/>
            </w:pPr>
            <w:r>
              <w:t>C</w:t>
            </w:r>
          </w:p>
        </w:tc>
      </w:tr>
      <w:tr w:rsidR="00286864" w14:paraId="77D69ED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6AE4F4" w14:textId="77777777" w:rsidR="00286864" w:rsidRDefault="00286864">
            <w:pPr>
              <w:pStyle w:val="TAL"/>
            </w:pPr>
            <w:r>
              <w:t>eASTargetDNAIs</w:t>
            </w:r>
          </w:p>
        </w:tc>
        <w:tc>
          <w:tcPr>
            <w:tcW w:w="6104" w:type="dxa"/>
            <w:tcBorders>
              <w:top w:val="single" w:sz="4" w:space="0" w:color="auto"/>
              <w:left w:val="single" w:sz="4" w:space="0" w:color="auto"/>
              <w:bottom w:val="single" w:sz="4" w:space="0" w:color="auto"/>
              <w:right w:val="single" w:sz="4" w:space="0" w:color="auto"/>
            </w:tcBorders>
            <w:hideMark/>
          </w:tcPr>
          <w:p w14:paraId="61DE2F1E" w14:textId="77777777" w:rsidR="00286864" w:rsidRDefault="00286864">
            <w:pPr>
              <w:pStyle w:val="TAL"/>
            </w:pPr>
            <w:r>
              <w:t>Target DNAI information which can be associated with potential target EAS(s), if available.</w:t>
            </w:r>
          </w:p>
        </w:tc>
        <w:tc>
          <w:tcPr>
            <w:tcW w:w="836" w:type="dxa"/>
            <w:tcBorders>
              <w:top w:val="single" w:sz="4" w:space="0" w:color="auto"/>
              <w:left w:val="single" w:sz="4" w:space="0" w:color="auto"/>
              <w:bottom w:val="single" w:sz="4" w:space="0" w:color="auto"/>
              <w:right w:val="single" w:sz="4" w:space="0" w:color="auto"/>
            </w:tcBorders>
            <w:hideMark/>
          </w:tcPr>
          <w:p w14:paraId="23C280DF" w14:textId="77777777" w:rsidR="00286864" w:rsidRDefault="00286864">
            <w:pPr>
              <w:pStyle w:val="TAL"/>
            </w:pPr>
            <w:r>
              <w:t>C</w:t>
            </w:r>
          </w:p>
        </w:tc>
      </w:tr>
      <w:tr w:rsidR="00286864" w14:paraId="25DD7C5B"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F99526F" w14:textId="77777777" w:rsidR="00286864" w:rsidRDefault="00286864">
            <w:pPr>
              <w:pStyle w:val="TAL"/>
            </w:pPr>
            <w:r>
              <w:t>discoveredEAS</w:t>
            </w:r>
          </w:p>
        </w:tc>
        <w:tc>
          <w:tcPr>
            <w:tcW w:w="6104" w:type="dxa"/>
            <w:tcBorders>
              <w:top w:val="single" w:sz="4" w:space="0" w:color="auto"/>
              <w:left w:val="single" w:sz="4" w:space="0" w:color="auto"/>
              <w:bottom w:val="single" w:sz="4" w:space="0" w:color="auto"/>
              <w:right w:val="single" w:sz="4" w:space="0" w:color="auto"/>
            </w:tcBorders>
            <w:hideMark/>
          </w:tcPr>
          <w:p w14:paraId="37FC578C" w14:textId="77777777" w:rsidR="00286864" w:rsidRDefault="00286864">
            <w:pPr>
              <w:pStyle w:val="TAL"/>
            </w:pPr>
            <w:r>
              <w:t>List of discovered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6B76D00" w14:textId="77777777" w:rsidR="00286864" w:rsidRDefault="00286864">
            <w:pPr>
              <w:pStyle w:val="TAL"/>
            </w:pPr>
            <w:r>
              <w:t>C</w:t>
            </w:r>
          </w:p>
        </w:tc>
      </w:tr>
      <w:tr w:rsidR="00286864" w14:paraId="5B7E69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3CF8835A" w14:textId="77777777" w:rsidR="00286864" w:rsidRDefault="00286864">
            <w:pPr>
              <w:pStyle w:val="TAL"/>
            </w:pPr>
            <w:r>
              <w:t>failureResponse</w:t>
            </w:r>
          </w:p>
        </w:tc>
        <w:tc>
          <w:tcPr>
            <w:tcW w:w="6104" w:type="dxa"/>
            <w:tcBorders>
              <w:top w:val="single" w:sz="4" w:space="0" w:color="auto"/>
              <w:left w:val="single" w:sz="4" w:space="0" w:color="auto"/>
              <w:bottom w:val="single" w:sz="4" w:space="0" w:color="auto"/>
              <w:right w:val="single" w:sz="4" w:space="0" w:color="auto"/>
            </w:tcBorders>
            <w:hideMark/>
          </w:tcPr>
          <w:p w14:paraId="24D3FACC" w14:textId="77777777" w:rsidR="00286864" w:rsidRDefault="00286864">
            <w:pPr>
              <w:pStyle w:val="TAL"/>
            </w:pPr>
            <w:r>
              <w:t>Cause information when the discovery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3493B8C" w14:textId="77777777" w:rsidR="00286864" w:rsidRDefault="00286864">
            <w:pPr>
              <w:pStyle w:val="TAL"/>
            </w:pPr>
            <w:r>
              <w:t>C</w:t>
            </w:r>
          </w:p>
        </w:tc>
      </w:tr>
    </w:tbl>
    <w:p w14:paraId="1B925B51" w14:textId="77777777" w:rsidR="00286864" w:rsidRDefault="00286864" w:rsidP="00286864"/>
    <w:p w14:paraId="58C60299" w14:textId="77777777" w:rsidR="00286864" w:rsidRDefault="00286864" w:rsidP="00286864">
      <w:pPr>
        <w:pStyle w:val="TH"/>
      </w:pPr>
      <w:r>
        <w:lastRenderedPageBreak/>
        <w:t>Table 7.14.2-6: Details of eASDiscoveryFilter parameterendpoint</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C67279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F5E8F0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9A3065F"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E382EC5" w14:textId="77777777" w:rsidR="00286864" w:rsidRDefault="00286864">
            <w:pPr>
              <w:pStyle w:val="TAH"/>
            </w:pPr>
            <w:r>
              <w:t>M/C/O</w:t>
            </w:r>
          </w:p>
        </w:tc>
      </w:tr>
      <w:tr w:rsidR="00286864" w14:paraId="0AA5199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67892E" w14:textId="77777777" w:rsidR="00286864" w:rsidRDefault="00286864">
            <w:pPr>
              <w:pStyle w:val="TAL"/>
            </w:pPr>
            <w:r>
              <w:t>aCCharacteristics</w:t>
            </w:r>
          </w:p>
        </w:tc>
        <w:tc>
          <w:tcPr>
            <w:tcW w:w="5899" w:type="dxa"/>
            <w:tcBorders>
              <w:top w:val="single" w:sz="4" w:space="0" w:color="auto"/>
              <w:left w:val="single" w:sz="4" w:space="0" w:color="auto"/>
              <w:bottom w:val="single" w:sz="4" w:space="0" w:color="auto"/>
              <w:right w:val="single" w:sz="4" w:space="0" w:color="auto"/>
            </w:tcBorders>
            <w:hideMark/>
          </w:tcPr>
          <w:p w14:paraId="4B0666C7" w14:textId="77777777" w:rsidR="00286864" w:rsidRDefault="00286864">
            <w:pPr>
              <w:pStyle w:val="TAL"/>
            </w:pPr>
            <w:r>
              <w:rPr>
                <w:rFonts w:cs="Arial"/>
                <w:szCs w:val="18"/>
              </w:rPr>
              <w:t>Acs for which a matching EAS is needed. See Table 7.14.2-2.</w:t>
            </w:r>
          </w:p>
        </w:tc>
        <w:tc>
          <w:tcPr>
            <w:tcW w:w="850" w:type="dxa"/>
            <w:tcBorders>
              <w:top w:val="single" w:sz="4" w:space="0" w:color="auto"/>
              <w:left w:val="single" w:sz="4" w:space="0" w:color="auto"/>
              <w:bottom w:val="single" w:sz="4" w:space="0" w:color="auto"/>
              <w:right w:val="single" w:sz="4" w:space="0" w:color="auto"/>
            </w:tcBorders>
            <w:hideMark/>
          </w:tcPr>
          <w:p w14:paraId="4FA1BB8E" w14:textId="77777777" w:rsidR="00286864" w:rsidRDefault="00286864">
            <w:pPr>
              <w:pStyle w:val="TAL"/>
            </w:pPr>
            <w:r>
              <w:t>C</w:t>
            </w:r>
          </w:p>
        </w:tc>
      </w:tr>
      <w:tr w:rsidR="00286864" w14:paraId="5F7C15A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AD2A77D" w14:textId="77777777" w:rsidR="00286864" w:rsidRDefault="00286864">
            <w:pPr>
              <w:pStyle w:val="TAL"/>
            </w:pPr>
            <w:r>
              <w:t>eASCharacteristics</w:t>
            </w:r>
          </w:p>
        </w:tc>
        <w:tc>
          <w:tcPr>
            <w:tcW w:w="5899" w:type="dxa"/>
            <w:tcBorders>
              <w:top w:val="single" w:sz="4" w:space="0" w:color="auto"/>
              <w:left w:val="single" w:sz="4" w:space="0" w:color="auto"/>
              <w:bottom w:val="single" w:sz="4" w:space="0" w:color="auto"/>
              <w:right w:val="single" w:sz="4" w:space="0" w:color="auto"/>
            </w:tcBorders>
            <w:hideMark/>
          </w:tcPr>
          <w:p w14:paraId="7E70621D" w14:textId="5960AED2" w:rsidR="00286864" w:rsidRDefault="00286864">
            <w:pPr>
              <w:pStyle w:val="TAL"/>
            </w:pPr>
            <w:r>
              <w:rPr>
                <w:rFonts w:cs="Arial"/>
                <w:szCs w:val="18"/>
              </w:rPr>
              <w:t xml:space="preserve">Characteristics of required EASs. See </w:t>
            </w:r>
            <w:r w:rsidR="0082709A">
              <w:rPr>
                <w:rFonts w:cs="Arial"/>
                <w:szCs w:val="18"/>
              </w:rPr>
              <w:t>t</w:t>
            </w:r>
            <w:r>
              <w:rPr>
                <w:rFonts w:cs="Arial"/>
                <w:szCs w:val="18"/>
              </w:rPr>
              <w:t>able 7.14.2-7.</w:t>
            </w:r>
          </w:p>
        </w:tc>
        <w:tc>
          <w:tcPr>
            <w:tcW w:w="850" w:type="dxa"/>
            <w:tcBorders>
              <w:top w:val="single" w:sz="4" w:space="0" w:color="auto"/>
              <w:left w:val="single" w:sz="4" w:space="0" w:color="auto"/>
              <w:bottom w:val="single" w:sz="4" w:space="0" w:color="auto"/>
              <w:right w:val="single" w:sz="4" w:space="0" w:color="auto"/>
            </w:tcBorders>
            <w:hideMark/>
          </w:tcPr>
          <w:p w14:paraId="3870EE8B" w14:textId="77777777" w:rsidR="00286864" w:rsidRDefault="00286864">
            <w:pPr>
              <w:pStyle w:val="TAL"/>
            </w:pPr>
            <w:r>
              <w:t>C</w:t>
            </w:r>
          </w:p>
        </w:tc>
      </w:tr>
      <w:tr w:rsidR="00286864" w14:paraId="51617FD4" w14:textId="77777777" w:rsidTr="00286864">
        <w:tc>
          <w:tcPr>
            <w:tcW w:w="9067"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576243" w14:textId="77777777" w:rsidR="00286864" w:rsidRDefault="00286864">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aCCharacteristics or eASCharacteristics shall be present</w:t>
            </w:r>
            <w:r>
              <w:rPr>
                <w:rFonts w:ascii="Arial" w:hAnsi="Arial" w:cs="Arial"/>
                <w:sz w:val="18"/>
                <w:szCs w:val="18"/>
              </w:rPr>
              <w:t>.</w:t>
            </w:r>
          </w:p>
        </w:tc>
      </w:tr>
    </w:tbl>
    <w:p w14:paraId="2471B98A" w14:textId="77777777" w:rsidR="00286864" w:rsidRDefault="00286864" w:rsidP="00286864"/>
    <w:p w14:paraId="39E7AE96" w14:textId="77777777" w:rsidR="00286864" w:rsidRDefault="00286864" w:rsidP="00286864">
      <w:pPr>
        <w:pStyle w:val="TH"/>
      </w:pPr>
      <w:r>
        <w:t>Table 7.14.2-7: Details of eASCharacteristics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1E8C3E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82186F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09435660"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77554D87" w14:textId="77777777" w:rsidR="00286864" w:rsidRDefault="00286864">
            <w:pPr>
              <w:pStyle w:val="TAH"/>
            </w:pPr>
            <w:r>
              <w:t>M/C/O</w:t>
            </w:r>
          </w:p>
        </w:tc>
      </w:tr>
      <w:tr w:rsidR="00286864" w14:paraId="776BAC0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538959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6CE8EC6" w14:textId="77777777" w:rsidR="00286864" w:rsidRDefault="00286864">
            <w:pPr>
              <w:pStyle w:val="TAL"/>
            </w:pPr>
            <w:r>
              <w:rPr>
                <w:lang w:eastAsia="ko-KR"/>
              </w:rPr>
              <w:t>EAS Identity, if available.</w:t>
            </w:r>
          </w:p>
        </w:tc>
        <w:tc>
          <w:tcPr>
            <w:tcW w:w="850" w:type="dxa"/>
            <w:tcBorders>
              <w:top w:val="single" w:sz="4" w:space="0" w:color="auto"/>
              <w:left w:val="single" w:sz="4" w:space="0" w:color="auto"/>
              <w:bottom w:val="single" w:sz="4" w:space="0" w:color="auto"/>
              <w:right w:val="single" w:sz="4" w:space="0" w:color="auto"/>
            </w:tcBorders>
            <w:hideMark/>
          </w:tcPr>
          <w:p w14:paraId="1D483D7D" w14:textId="77777777" w:rsidR="00286864" w:rsidRDefault="00286864">
            <w:pPr>
              <w:pStyle w:val="TAL"/>
            </w:pPr>
            <w:r>
              <w:t>C</w:t>
            </w:r>
          </w:p>
        </w:tc>
      </w:tr>
      <w:tr w:rsidR="00286864" w14:paraId="04733C0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3EE58" w14:textId="77777777" w:rsidR="00286864" w:rsidRDefault="00286864">
            <w:pPr>
              <w:pStyle w:val="TAL"/>
            </w:pPr>
            <w:r>
              <w:t>aSPID</w:t>
            </w:r>
          </w:p>
        </w:tc>
        <w:tc>
          <w:tcPr>
            <w:tcW w:w="5899" w:type="dxa"/>
            <w:tcBorders>
              <w:top w:val="single" w:sz="4" w:space="0" w:color="auto"/>
              <w:left w:val="single" w:sz="4" w:space="0" w:color="auto"/>
              <w:bottom w:val="single" w:sz="4" w:space="0" w:color="auto"/>
              <w:right w:val="single" w:sz="4" w:space="0" w:color="auto"/>
            </w:tcBorders>
            <w:hideMark/>
          </w:tcPr>
          <w:p w14:paraId="29CBA9C5"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53CB187" w14:textId="77777777" w:rsidR="00286864" w:rsidRDefault="00286864">
            <w:pPr>
              <w:pStyle w:val="TAL"/>
            </w:pPr>
            <w:r>
              <w:t>C</w:t>
            </w:r>
          </w:p>
        </w:tc>
      </w:tr>
      <w:tr w:rsidR="00286864" w14:paraId="78E04CEF"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3D34E15" w14:textId="77777777" w:rsidR="00286864" w:rsidRDefault="00286864">
            <w:pPr>
              <w:pStyle w:val="TAL"/>
            </w:pPr>
            <w:r>
              <w:t>eASType</w:t>
            </w:r>
          </w:p>
        </w:tc>
        <w:tc>
          <w:tcPr>
            <w:tcW w:w="5899" w:type="dxa"/>
            <w:tcBorders>
              <w:top w:val="single" w:sz="4" w:space="0" w:color="auto"/>
              <w:left w:val="single" w:sz="4" w:space="0" w:color="auto"/>
              <w:bottom w:val="single" w:sz="4" w:space="0" w:color="auto"/>
              <w:right w:val="single" w:sz="4" w:space="0" w:color="auto"/>
            </w:tcBorders>
            <w:hideMark/>
          </w:tcPr>
          <w:p w14:paraId="6C675E8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54A27E9E" w14:textId="77777777" w:rsidR="00286864" w:rsidRDefault="00286864">
            <w:pPr>
              <w:pStyle w:val="TAL"/>
            </w:pPr>
            <w:r>
              <w:t>C</w:t>
            </w:r>
          </w:p>
        </w:tc>
      </w:tr>
      <w:tr w:rsidR="00286864" w14:paraId="4EB05EF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FF46F59"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6F60935A"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6701E4B8" w14:textId="77777777" w:rsidR="00286864" w:rsidRDefault="00286864">
            <w:pPr>
              <w:pStyle w:val="TAL"/>
            </w:pPr>
            <w:r>
              <w:t>C</w:t>
            </w:r>
          </w:p>
        </w:tc>
      </w:tr>
      <w:tr w:rsidR="00286864" w14:paraId="137367A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F3796FF"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72A8A51A" w14:textId="54AE3BE1" w:rsidR="00286864" w:rsidRDefault="00286864">
            <w:pPr>
              <w:pStyle w:val="TAL"/>
            </w:pPr>
            <w:r>
              <w:rPr>
                <w:lang w:eastAsia="ko-KR"/>
              </w:rPr>
              <w:t xml:space="preserve">Profiles of the discovered EASs, if available. See </w:t>
            </w:r>
            <w:r w:rsidR="006E2BED">
              <w:rPr>
                <w:lang w:eastAsia="ko-KR"/>
              </w:rPr>
              <w:t>t</w:t>
            </w:r>
            <w:r>
              <w:rPr>
                <w:lang w:eastAsia="ko-KR"/>
              </w:rPr>
              <w:t>able 7.14.2-8.</w:t>
            </w:r>
          </w:p>
        </w:tc>
        <w:tc>
          <w:tcPr>
            <w:tcW w:w="850" w:type="dxa"/>
            <w:tcBorders>
              <w:top w:val="single" w:sz="4" w:space="0" w:color="auto"/>
              <w:left w:val="single" w:sz="4" w:space="0" w:color="auto"/>
              <w:bottom w:val="single" w:sz="4" w:space="0" w:color="auto"/>
              <w:right w:val="single" w:sz="4" w:space="0" w:color="auto"/>
            </w:tcBorders>
            <w:hideMark/>
          </w:tcPr>
          <w:p w14:paraId="4AD2C8EF" w14:textId="77777777" w:rsidR="00286864" w:rsidRDefault="00286864">
            <w:pPr>
              <w:pStyle w:val="TAL"/>
            </w:pPr>
            <w:r>
              <w:t>C</w:t>
            </w:r>
          </w:p>
        </w:tc>
      </w:tr>
      <w:tr w:rsidR="00286864" w14:paraId="41E8C0C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D5BF138"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5B41C7BC" w14:textId="77777777" w:rsidR="00286864" w:rsidRDefault="00286864">
            <w:pPr>
              <w:pStyle w:val="TAL"/>
              <w:rPr>
                <w:lang w:eastAsia="ko-KR"/>
              </w:rPr>
            </w:pPr>
            <w:r>
              <w:rPr>
                <w:lang w:eastAsia="ko-KR"/>
              </w:rP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059861B3" w14:textId="77777777" w:rsidR="00286864" w:rsidRDefault="00286864">
            <w:pPr>
              <w:pStyle w:val="TAL"/>
            </w:pPr>
            <w:r>
              <w:t>C</w:t>
            </w:r>
          </w:p>
        </w:tc>
      </w:tr>
      <w:tr w:rsidR="00286864" w14:paraId="700688B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9398232" w14:textId="77777777" w:rsidR="00286864" w:rsidRDefault="00286864">
            <w:pPr>
              <w:pStyle w:val="TAL"/>
            </w:pPr>
            <w:r>
              <w:t>eASServicePermLevel</w:t>
            </w:r>
          </w:p>
        </w:tc>
        <w:tc>
          <w:tcPr>
            <w:tcW w:w="5899" w:type="dxa"/>
            <w:tcBorders>
              <w:top w:val="single" w:sz="4" w:space="0" w:color="auto"/>
              <w:left w:val="single" w:sz="4" w:space="0" w:color="auto"/>
              <w:bottom w:val="single" w:sz="4" w:space="0" w:color="auto"/>
              <w:right w:val="single" w:sz="4" w:space="0" w:color="auto"/>
            </w:tcBorders>
            <w:hideMark/>
          </w:tcPr>
          <w:p w14:paraId="4E446618" w14:textId="77777777" w:rsidR="00286864" w:rsidRDefault="00286864">
            <w:pPr>
              <w:pStyle w:val="TAL"/>
              <w:rPr>
                <w:lang w:eastAsia="ko-KR"/>
              </w:rPr>
            </w:pPr>
            <w:r>
              <w:rPr>
                <w:lang w:eastAsia="ko-KR"/>
              </w:rP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10D8DD2" w14:textId="77777777" w:rsidR="00286864" w:rsidRDefault="00286864">
            <w:pPr>
              <w:pStyle w:val="TAL"/>
            </w:pPr>
            <w:r>
              <w:t>C</w:t>
            </w:r>
          </w:p>
        </w:tc>
      </w:tr>
    </w:tbl>
    <w:p w14:paraId="45B846CC" w14:textId="77777777" w:rsidR="00286864" w:rsidRDefault="00286864" w:rsidP="00286864"/>
    <w:p w14:paraId="4980EA6F" w14:textId="77777777" w:rsidR="00286864" w:rsidRDefault="00286864" w:rsidP="00286864">
      <w:pPr>
        <w:pStyle w:val="TH"/>
      </w:pPr>
      <w:r>
        <w:t>Table 7.14.2-8: Details of discoveredEAS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52F8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1AE747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4CB8139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4CD54208" w14:textId="77777777" w:rsidR="00286864" w:rsidRDefault="00286864">
            <w:pPr>
              <w:pStyle w:val="TAH"/>
            </w:pPr>
            <w:r>
              <w:t>M/C/O</w:t>
            </w:r>
          </w:p>
        </w:tc>
      </w:tr>
      <w:tr w:rsidR="00286864" w14:paraId="4AAF9C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6061848"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32DE3329" w14:textId="31D10D5E" w:rsidR="00286864" w:rsidRDefault="00286864">
            <w:pPr>
              <w:pStyle w:val="TAL"/>
            </w:pPr>
            <w:r>
              <w:rPr>
                <w:lang w:eastAsia="ko-KR"/>
              </w:rPr>
              <w:t xml:space="preserve">Profiles of the discovered EASs. See </w:t>
            </w:r>
            <w:r w:rsidR="006E2BED">
              <w:rPr>
                <w:lang w:eastAsia="ko-KR"/>
              </w:rPr>
              <w:t>t</w:t>
            </w:r>
            <w:r>
              <w:rPr>
                <w:lang w:eastAsia="ko-KR"/>
              </w:rPr>
              <w:t>able 7.14.2-9.</w:t>
            </w:r>
          </w:p>
        </w:tc>
        <w:tc>
          <w:tcPr>
            <w:tcW w:w="850" w:type="dxa"/>
            <w:tcBorders>
              <w:top w:val="single" w:sz="4" w:space="0" w:color="auto"/>
              <w:left w:val="single" w:sz="4" w:space="0" w:color="auto"/>
              <w:bottom w:val="single" w:sz="4" w:space="0" w:color="auto"/>
              <w:right w:val="single" w:sz="4" w:space="0" w:color="auto"/>
            </w:tcBorders>
            <w:hideMark/>
          </w:tcPr>
          <w:p w14:paraId="115D7DCB" w14:textId="77777777" w:rsidR="00286864" w:rsidRDefault="00286864">
            <w:pPr>
              <w:pStyle w:val="TAL"/>
            </w:pPr>
            <w:r>
              <w:t>C</w:t>
            </w:r>
          </w:p>
        </w:tc>
      </w:tr>
      <w:tr w:rsidR="00286864" w14:paraId="46971F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E1A8113" w14:textId="77777777" w:rsidR="00286864" w:rsidRDefault="00286864">
            <w:pPr>
              <w:pStyle w:val="TAL"/>
            </w:pPr>
            <w:r>
              <w:t>lifetime</w:t>
            </w:r>
          </w:p>
        </w:tc>
        <w:tc>
          <w:tcPr>
            <w:tcW w:w="5899" w:type="dxa"/>
            <w:tcBorders>
              <w:top w:val="single" w:sz="4" w:space="0" w:color="auto"/>
              <w:left w:val="single" w:sz="4" w:space="0" w:color="auto"/>
              <w:bottom w:val="single" w:sz="4" w:space="0" w:color="auto"/>
              <w:right w:val="single" w:sz="4" w:space="0" w:color="auto"/>
            </w:tcBorders>
            <w:hideMark/>
          </w:tcPr>
          <w:p w14:paraId="69D682C7" w14:textId="77777777" w:rsidR="00286864" w:rsidRDefault="00286864">
            <w:pPr>
              <w:pStyle w:val="TAL"/>
            </w:pPr>
            <w:r>
              <w:t>Time duration in seconds for which the EAS information is valid and supposed to be cached in the EEC.</w:t>
            </w:r>
          </w:p>
        </w:tc>
        <w:tc>
          <w:tcPr>
            <w:tcW w:w="850" w:type="dxa"/>
            <w:tcBorders>
              <w:top w:val="single" w:sz="4" w:space="0" w:color="auto"/>
              <w:left w:val="single" w:sz="4" w:space="0" w:color="auto"/>
              <w:bottom w:val="single" w:sz="4" w:space="0" w:color="auto"/>
              <w:right w:val="single" w:sz="4" w:space="0" w:color="auto"/>
            </w:tcBorders>
            <w:hideMark/>
          </w:tcPr>
          <w:p w14:paraId="6563F411" w14:textId="77777777" w:rsidR="00286864" w:rsidRDefault="00286864">
            <w:pPr>
              <w:pStyle w:val="TAL"/>
            </w:pPr>
            <w:r>
              <w:t>C</w:t>
            </w:r>
          </w:p>
        </w:tc>
      </w:tr>
    </w:tbl>
    <w:p w14:paraId="2EB2473C" w14:textId="77777777" w:rsidR="00286864" w:rsidRDefault="00286864" w:rsidP="00286864"/>
    <w:p w14:paraId="08638FFC" w14:textId="77777777" w:rsidR="00286864" w:rsidRDefault="00286864" w:rsidP="00286864">
      <w:pPr>
        <w:pStyle w:val="TH"/>
      </w:pPr>
      <w:r>
        <w:t>Table 7.14.2-9: Details of eASProfile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6050"/>
        <w:gridCol w:w="849"/>
      </w:tblGrid>
      <w:tr w:rsidR="00286864" w14:paraId="0B8A2FE5"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E975916" w14:textId="77777777" w:rsidR="00286864" w:rsidRDefault="00286864">
            <w:pPr>
              <w:pStyle w:val="TAH"/>
            </w:pPr>
            <w:r>
              <w:t>Field name</w:t>
            </w:r>
          </w:p>
        </w:tc>
        <w:tc>
          <w:tcPr>
            <w:tcW w:w="6095" w:type="dxa"/>
            <w:tcBorders>
              <w:top w:val="single" w:sz="4" w:space="0" w:color="auto"/>
              <w:left w:val="single" w:sz="4" w:space="0" w:color="auto"/>
              <w:bottom w:val="single" w:sz="4" w:space="0" w:color="auto"/>
              <w:right w:val="single" w:sz="4" w:space="0" w:color="auto"/>
            </w:tcBorders>
            <w:hideMark/>
          </w:tcPr>
          <w:p w14:paraId="3F419714"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524DBE4B" w14:textId="77777777" w:rsidR="00286864" w:rsidRDefault="00286864">
            <w:pPr>
              <w:pStyle w:val="TAH"/>
            </w:pPr>
            <w:r>
              <w:t>M/C/O</w:t>
            </w:r>
          </w:p>
        </w:tc>
      </w:tr>
      <w:tr w:rsidR="00286864" w14:paraId="5B3D114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F5C2634" w14:textId="77777777" w:rsidR="00286864" w:rsidRDefault="00286864">
            <w:pPr>
              <w:pStyle w:val="TAL"/>
            </w:pPr>
            <w:r>
              <w:t>eASID</w:t>
            </w:r>
          </w:p>
        </w:tc>
        <w:tc>
          <w:tcPr>
            <w:tcW w:w="6095" w:type="dxa"/>
            <w:tcBorders>
              <w:top w:val="single" w:sz="4" w:space="0" w:color="auto"/>
              <w:left w:val="single" w:sz="4" w:space="0" w:color="auto"/>
              <w:bottom w:val="single" w:sz="4" w:space="0" w:color="auto"/>
              <w:right w:val="single" w:sz="4" w:space="0" w:color="auto"/>
            </w:tcBorders>
            <w:hideMark/>
          </w:tcPr>
          <w:p w14:paraId="1D3273B5" w14:textId="77777777" w:rsidR="00286864" w:rsidRDefault="00286864">
            <w:pPr>
              <w:pStyle w:val="TAL"/>
            </w:pPr>
            <w:r>
              <w:rPr>
                <w:lang w:eastAsia="ko-KR"/>
              </w:rPr>
              <w:t>EAS Identity.</w:t>
            </w:r>
          </w:p>
        </w:tc>
        <w:tc>
          <w:tcPr>
            <w:tcW w:w="850" w:type="dxa"/>
            <w:tcBorders>
              <w:top w:val="single" w:sz="4" w:space="0" w:color="auto"/>
              <w:left w:val="single" w:sz="4" w:space="0" w:color="auto"/>
              <w:bottom w:val="single" w:sz="4" w:space="0" w:color="auto"/>
              <w:right w:val="single" w:sz="4" w:space="0" w:color="auto"/>
            </w:tcBorders>
            <w:hideMark/>
          </w:tcPr>
          <w:p w14:paraId="338D9FED" w14:textId="77777777" w:rsidR="00286864" w:rsidRDefault="00286864">
            <w:pPr>
              <w:pStyle w:val="TAL"/>
            </w:pPr>
            <w:r>
              <w:t>M</w:t>
            </w:r>
          </w:p>
        </w:tc>
      </w:tr>
      <w:tr w:rsidR="00286864" w14:paraId="622CEE8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0CCA3E3" w14:textId="77777777" w:rsidR="00286864" w:rsidRDefault="00286864">
            <w:pPr>
              <w:pStyle w:val="TAL"/>
            </w:pPr>
            <w:r>
              <w:t>eASEndpoint</w:t>
            </w:r>
          </w:p>
        </w:tc>
        <w:tc>
          <w:tcPr>
            <w:tcW w:w="6095" w:type="dxa"/>
            <w:tcBorders>
              <w:top w:val="single" w:sz="4" w:space="0" w:color="auto"/>
              <w:left w:val="single" w:sz="4" w:space="0" w:color="auto"/>
              <w:bottom w:val="single" w:sz="4" w:space="0" w:color="auto"/>
              <w:right w:val="single" w:sz="4" w:space="0" w:color="auto"/>
            </w:tcBorders>
            <w:hideMark/>
          </w:tcPr>
          <w:p w14:paraId="55B82629" w14:textId="77777777" w:rsidR="00286864" w:rsidRDefault="00286864">
            <w:pPr>
              <w:pStyle w:val="TAL"/>
            </w:pPr>
            <w:r>
              <w:t>Endpoint information (e.g. URI, FQDN, IP address) used to communicate with the EAS.</w:t>
            </w:r>
          </w:p>
        </w:tc>
        <w:tc>
          <w:tcPr>
            <w:tcW w:w="850" w:type="dxa"/>
            <w:tcBorders>
              <w:top w:val="single" w:sz="4" w:space="0" w:color="auto"/>
              <w:left w:val="single" w:sz="4" w:space="0" w:color="auto"/>
              <w:bottom w:val="single" w:sz="4" w:space="0" w:color="auto"/>
              <w:right w:val="single" w:sz="4" w:space="0" w:color="auto"/>
            </w:tcBorders>
            <w:hideMark/>
          </w:tcPr>
          <w:p w14:paraId="149CE5EA" w14:textId="77777777" w:rsidR="00286864" w:rsidRDefault="00286864">
            <w:pPr>
              <w:pStyle w:val="TAL"/>
            </w:pPr>
            <w:r>
              <w:t>M</w:t>
            </w:r>
          </w:p>
        </w:tc>
      </w:tr>
      <w:tr w:rsidR="00286864" w14:paraId="02DF5F9F"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0C713BE" w14:textId="77777777" w:rsidR="00286864" w:rsidRDefault="00286864">
            <w:pPr>
              <w:pStyle w:val="TAL"/>
            </w:pPr>
            <w:r>
              <w:t>aCIDs</w:t>
            </w:r>
          </w:p>
        </w:tc>
        <w:tc>
          <w:tcPr>
            <w:tcW w:w="6095" w:type="dxa"/>
            <w:tcBorders>
              <w:top w:val="single" w:sz="4" w:space="0" w:color="auto"/>
              <w:left w:val="single" w:sz="4" w:space="0" w:color="auto"/>
              <w:bottom w:val="single" w:sz="4" w:space="0" w:color="auto"/>
              <w:right w:val="single" w:sz="4" w:space="0" w:color="auto"/>
            </w:tcBorders>
            <w:hideMark/>
          </w:tcPr>
          <w:p w14:paraId="204D5F67" w14:textId="77777777" w:rsidR="00286864" w:rsidRDefault="00286864">
            <w:pPr>
              <w:pStyle w:val="TAL"/>
            </w:pPr>
            <w:r>
              <w:rPr>
                <w:lang w:eastAsia="ko-KR"/>
              </w:rPr>
              <w:t>Identities of the AC(s) that can be served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5351C42A" w14:textId="77777777" w:rsidR="00286864" w:rsidRDefault="00286864">
            <w:pPr>
              <w:pStyle w:val="TAL"/>
            </w:pPr>
            <w:r>
              <w:t>C</w:t>
            </w:r>
          </w:p>
        </w:tc>
      </w:tr>
      <w:tr w:rsidR="00286864" w14:paraId="2140C4A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E63FA81" w14:textId="77777777" w:rsidR="00286864" w:rsidRDefault="00286864">
            <w:pPr>
              <w:pStyle w:val="TAL"/>
            </w:pPr>
            <w:r>
              <w:t>aSPID</w:t>
            </w:r>
          </w:p>
        </w:tc>
        <w:tc>
          <w:tcPr>
            <w:tcW w:w="6095" w:type="dxa"/>
            <w:tcBorders>
              <w:top w:val="single" w:sz="4" w:space="0" w:color="auto"/>
              <w:left w:val="single" w:sz="4" w:space="0" w:color="auto"/>
              <w:bottom w:val="single" w:sz="4" w:space="0" w:color="auto"/>
              <w:right w:val="single" w:sz="4" w:space="0" w:color="auto"/>
            </w:tcBorders>
            <w:hideMark/>
          </w:tcPr>
          <w:p w14:paraId="6C8DF2FE"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CAFD9BC" w14:textId="77777777" w:rsidR="00286864" w:rsidRDefault="00286864">
            <w:pPr>
              <w:pStyle w:val="TAL"/>
            </w:pPr>
            <w:r>
              <w:t>C</w:t>
            </w:r>
          </w:p>
        </w:tc>
      </w:tr>
      <w:tr w:rsidR="00286864" w14:paraId="57D5E892"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CC5462F" w14:textId="77777777" w:rsidR="00286864" w:rsidRDefault="00286864">
            <w:pPr>
              <w:pStyle w:val="TAL"/>
            </w:pPr>
            <w:r>
              <w:t>eASType</w:t>
            </w:r>
          </w:p>
        </w:tc>
        <w:tc>
          <w:tcPr>
            <w:tcW w:w="6095" w:type="dxa"/>
            <w:tcBorders>
              <w:top w:val="single" w:sz="4" w:space="0" w:color="auto"/>
              <w:left w:val="single" w:sz="4" w:space="0" w:color="auto"/>
              <w:bottom w:val="single" w:sz="4" w:space="0" w:color="auto"/>
              <w:right w:val="single" w:sz="4" w:space="0" w:color="auto"/>
            </w:tcBorders>
            <w:hideMark/>
          </w:tcPr>
          <w:p w14:paraId="47225B2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0C0FDE75" w14:textId="77777777" w:rsidR="00286864" w:rsidRDefault="00286864">
            <w:pPr>
              <w:pStyle w:val="TAL"/>
            </w:pPr>
            <w:r>
              <w:t>C</w:t>
            </w:r>
          </w:p>
        </w:tc>
      </w:tr>
      <w:tr w:rsidR="00286864" w14:paraId="7007D2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448207A" w14:textId="77777777" w:rsidR="00286864" w:rsidRDefault="00286864">
            <w:pPr>
              <w:pStyle w:val="TAL"/>
            </w:pPr>
            <w:r>
              <w:t>eASDescription</w:t>
            </w:r>
          </w:p>
        </w:tc>
        <w:tc>
          <w:tcPr>
            <w:tcW w:w="6095" w:type="dxa"/>
            <w:tcBorders>
              <w:top w:val="single" w:sz="4" w:space="0" w:color="auto"/>
              <w:left w:val="single" w:sz="4" w:space="0" w:color="auto"/>
              <w:bottom w:val="single" w:sz="4" w:space="0" w:color="auto"/>
              <w:right w:val="single" w:sz="4" w:space="0" w:color="auto"/>
            </w:tcBorders>
            <w:hideMark/>
          </w:tcPr>
          <w:p w14:paraId="1E12B054" w14:textId="77777777" w:rsidR="00286864" w:rsidRDefault="00286864">
            <w:pPr>
              <w:pStyle w:val="TAL"/>
            </w:pPr>
            <w:r>
              <w:t>Human-readable description of the EAS.</w:t>
            </w:r>
          </w:p>
        </w:tc>
        <w:tc>
          <w:tcPr>
            <w:tcW w:w="850" w:type="dxa"/>
            <w:tcBorders>
              <w:top w:val="single" w:sz="4" w:space="0" w:color="auto"/>
              <w:left w:val="single" w:sz="4" w:space="0" w:color="auto"/>
              <w:bottom w:val="single" w:sz="4" w:space="0" w:color="auto"/>
              <w:right w:val="single" w:sz="4" w:space="0" w:color="auto"/>
            </w:tcBorders>
            <w:hideMark/>
          </w:tcPr>
          <w:p w14:paraId="4E034F58" w14:textId="77777777" w:rsidR="00286864" w:rsidRDefault="00286864">
            <w:pPr>
              <w:pStyle w:val="TAL"/>
            </w:pPr>
            <w:r>
              <w:t>C</w:t>
            </w:r>
          </w:p>
        </w:tc>
      </w:tr>
      <w:tr w:rsidR="00286864" w14:paraId="53FB5D24"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7137E24" w14:textId="77777777" w:rsidR="00286864" w:rsidRDefault="00286864">
            <w:pPr>
              <w:pStyle w:val="TAL"/>
            </w:pPr>
            <w:r>
              <w:t>eASSchedule</w:t>
            </w:r>
          </w:p>
        </w:tc>
        <w:tc>
          <w:tcPr>
            <w:tcW w:w="6095" w:type="dxa"/>
            <w:tcBorders>
              <w:top w:val="single" w:sz="4" w:space="0" w:color="auto"/>
              <w:left w:val="single" w:sz="4" w:space="0" w:color="auto"/>
              <w:bottom w:val="single" w:sz="4" w:space="0" w:color="auto"/>
              <w:right w:val="single" w:sz="4" w:space="0" w:color="auto"/>
            </w:tcBorders>
            <w:hideMark/>
          </w:tcPr>
          <w:p w14:paraId="41DB1780"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0D215D0C" w14:textId="77777777" w:rsidR="00286864" w:rsidRDefault="00286864">
            <w:pPr>
              <w:pStyle w:val="TAL"/>
            </w:pPr>
            <w:r>
              <w:t>C</w:t>
            </w:r>
          </w:p>
        </w:tc>
      </w:tr>
      <w:tr w:rsidR="00286864" w14:paraId="64CCDC68"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D31085D" w14:textId="77777777" w:rsidR="00286864" w:rsidRDefault="00286864">
            <w:pPr>
              <w:pStyle w:val="TAL"/>
            </w:pPr>
            <w:r>
              <w:t>eASServiceArea</w:t>
            </w:r>
          </w:p>
        </w:tc>
        <w:tc>
          <w:tcPr>
            <w:tcW w:w="6095" w:type="dxa"/>
            <w:tcBorders>
              <w:top w:val="single" w:sz="4" w:space="0" w:color="auto"/>
              <w:left w:val="single" w:sz="4" w:space="0" w:color="auto"/>
              <w:bottom w:val="single" w:sz="4" w:space="0" w:color="auto"/>
              <w:right w:val="single" w:sz="4" w:space="0" w:color="auto"/>
            </w:tcBorders>
            <w:hideMark/>
          </w:tcPr>
          <w:p w14:paraId="0D1AD345" w14:textId="77777777" w:rsidR="00286864" w:rsidRDefault="00286864">
            <w:pPr>
              <w:pStyle w:val="TAL"/>
            </w:pPr>
            <w: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5927BEBA" w14:textId="77777777" w:rsidR="00286864" w:rsidRDefault="00286864">
            <w:pPr>
              <w:pStyle w:val="TAL"/>
            </w:pPr>
            <w:r>
              <w:t>C</w:t>
            </w:r>
          </w:p>
        </w:tc>
      </w:tr>
      <w:tr w:rsidR="00286864" w14:paraId="4B45663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2305EC5" w14:textId="77777777" w:rsidR="00286864" w:rsidRDefault="00286864">
            <w:pPr>
              <w:pStyle w:val="TAL"/>
            </w:pPr>
            <w:r>
              <w:t>eASServiceKPIs</w:t>
            </w:r>
          </w:p>
        </w:tc>
        <w:tc>
          <w:tcPr>
            <w:tcW w:w="6095" w:type="dxa"/>
            <w:tcBorders>
              <w:top w:val="single" w:sz="4" w:space="0" w:color="auto"/>
              <w:left w:val="single" w:sz="4" w:space="0" w:color="auto"/>
              <w:bottom w:val="single" w:sz="4" w:space="0" w:color="auto"/>
              <w:right w:val="single" w:sz="4" w:space="0" w:color="auto"/>
            </w:tcBorders>
            <w:hideMark/>
          </w:tcPr>
          <w:p w14:paraId="34B06F01" w14:textId="77777777" w:rsidR="00286864" w:rsidRDefault="00286864">
            <w:pPr>
              <w:pStyle w:val="TAL"/>
            </w:pPr>
            <w:r>
              <w:t>Service characteristics provided by the EAS.</w:t>
            </w:r>
          </w:p>
        </w:tc>
        <w:tc>
          <w:tcPr>
            <w:tcW w:w="850" w:type="dxa"/>
            <w:tcBorders>
              <w:top w:val="single" w:sz="4" w:space="0" w:color="auto"/>
              <w:left w:val="single" w:sz="4" w:space="0" w:color="auto"/>
              <w:bottom w:val="single" w:sz="4" w:space="0" w:color="auto"/>
              <w:right w:val="single" w:sz="4" w:space="0" w:color="auto"/>
            </w:tcBorders>
            <w:hideMark/>
          </w:tcPr>
          <w:p w14:paraId="6F9F3F1E" w14:textId="77777777" w:rsidR="00286864" w:rsidRDefault="00286864">
            <w:pPr>
              <w:pStyle w:val="TAL"/>
            </w:pPr>
            <w:r>
              <w:t>C</w:t>
            </w:r>
          </w:p>
        </w:tc>
      </w:tr>
      <w:tr w:rsidR="00286864" w14:paraId="31D8C1A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6F6A28" w14:textId="77777777" w:rsidR="00286864" w:rsidRDefault="00286864">
            <w:pPr>
              <w:pStyle w:val="TAL"/>
            </w:pPr>
            <w:r>
              <w:t>eASServicePermLevel</w:t>
            </w:r>
          </w:p>
        </w:tc>
        <w:tc>
          <w:tcPr>
            <w:tcW w:w="6095" w:type="dxa"/>
            <w:tcBorders>
              <w:top w:val="single" w:sz="4" w:space="0" w:color="auto"/>
              <w:left w:val="single" w:sz="4" w:space="0" w:color="auto"/>
              <w:bottom w:val="single" w:sz="4" w:space="0" w:color="auto"/>
              <w:right w:val="single" w:sz="4" w:space="0" w:color="auto"/>
            </w:tcBorders>
            <w:hideMark/>
          </w:tcPr>
          <w:p w14:paraId="0D484505" w14:textId="77777777" w:rsidR="00286864" w:rsidRDefault="00286864">
            <w:pPr>
              <w:pStyle w:val="TAL"/>
            </w:pPr>
            <w: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288C850B" w14:textId="77777777" w:rsidR="00286864" w:rsidRDefault="00286864">
            <w:pPr>
              <w:pStyle w:val="TAL"/>
            </w:pPr>
            <w:r>
              <w:t>C</w:t>
            </w:r>
          </w:p>
        </w:tc>
      </w:tr>
      <w:tr w:rsidR="00286864" w14:paraId="62921F8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388EDAA" w14:textId="77777777" w:rsidR="00286864" w:rsidRDefault="00286864">
            <w:pPr>
              <w:pStyle w:val="TAL"/>
            </w:pPr>
            <w:r>
              <w:t>eASServiceFeatures</w:t>
            </w:r>
          </w:p>
        </w:tc>
        <w:tc>
          <w:tcPr>
            <w:tcW w:w="6095" w:type="dxa"/>
            <w:tcBorders>
              <w:top w:val="single" w:sz="4" w:space="0" w:color="auto"/>
              <w:left w:val="single" w:sz="4" w:space="0" w:color="auto"/>
              <w:bottom w:val="single" w:sz="4" w:space="0" w:color="auto"/>
              <w:right w:val="single" w:sz="4" w:space="0" w:color="auto"/>
            </w:tcBorders>
            <w:hideMark/>
          </w:tcPr>
          <w:p w14:paraId="17128B18" w14:textId="77777777" w:rsidR="00286864" w:rsidRDefault="00286864">
            <w:pPr>
              <w:pStyle w:val="TAL"/>
            </w:pPr>
            <w:r>
              <w:rPr>
                <w:lang w:eastAsia="zh-CN"/>
              </w:rPr>
              <w:t>Service features e.g. single vs. multi-player gaming service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D6EE69E" w14:textId="77777777" w:rsidR="00286864" w:rsidRDefault="00286864">
            <w:pPr>
              <w:pStyle w:val="TAL"/>
            </w:pPr>
            <w:r>
              <w:t>C</w:t>
            </w:r>
          </w:p>
        </w:tc>
      </w:tr>
      <w:tr w:rsidR="00286864" w14:paraId="6A56720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ACF651E" w14:textId="77777777" w:rsidR="00286864" w:rsidRDefault="00286864">
            <w:pPr>
              <w:pStyle w:val="TAL"/>
            </w:pPr>
            <w:r>
              <w:t>eASServiceContSupport</w:t>
            </w:r>
          </w:p>
        </w:tc>
        <w:tc>
          <w:tcPr>
            <w:tcW w:w="6095" w:type="dxa"/>
            <w:tcBorders>
              <w:top w:val="single" w:sz="4" w:space="0" w:color="auto"/>
              <w:left w:val="single" w:sz="4" w:space="0" w:color="auto"/>
              <w:bottom w:val="single" w:sz="4" w:space="0" w:color="auto"/>
              <w:right w:val="single" w:sz="4" w:space="0" w:color="auto"/>
            </w:tcBorders>
            <w:hideMark/>
          </w:tcPr>
          <w:p w14:paraId="2166EDCB" w14:textId="77777777" w:rsidR="00286864" w:rsidRDefault="00286864">
            <w:pPr>
              <w:pStyle w:val="TAL"/>
            </w:pPr>
            <w:r>
              <w:t>ACR scenarios supported by the EAS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04BD3993" w14:textId="77777777" w:rsidR="00286864" w:rsidRDefault="00286864">
            <w:pPr>
              <w:pStyle w:val="TAL"/>
            </w:pPr>
            <w:r>
              <w:t>C</w:t>
            </w:r>
          </w:p>
        </w:tc>
      </w:tr>
      <w:tr w:rsidR="00286864" w14:paraId="7CC19217"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16238AA" w14:textId="77777777" w:rsidR="00286864" w:rsidRDefault="00286864">
            <w:pPr>
              <w:pStyle w:val="TAL"/>
            </w:pPr>
            <w:r>
              <w:t>appLocs</w:t>
            </w:r>
          </w:p>
        </w:tc>
        <w:tc>
          <w:tcPr>
            <w:tcW w:w="6095" w:type="dxa"/>
            <w:tcBorders>
              <w:top w:val="single" w:sz="4" w:space="0" w:color="auto"/>
              <w:left w:val="single" w:sz="4" w:space="0" w:color="auto"/>
              <w:bottom w:val="single" w:sz="4" w:space="0" w:color="auto"/>
              <w:right w:val="single" w:sz="4" w:space="0" w:color="auto"/>
            </w:tcBorders>
            <w:hideMark/>
          </w:tcPr>
          <w:p w14:paraId="0024805E" w14:textId="77777777" w:rsidR="00286864" w:rsidRDefault="00286864">
            <w:pPr>
              <w:pStyle w:val="TAL"/>
            </w:pPr>
            <w:r>
              <w:t>List of DNAI(s) and the corresponding N6 traffic routing information/routing profile ID, associated with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35D48E1" w14:textId="77777777" w:rsidR="00286864" w:rsidRDefault="00286864">
            <w:pPr>
              <w:pStyle w:val="TAL"/>
            </w:pPr>
            <w:r>
              <w:t>C</w:t>
            </w:r>
          </w:p>
        </w:tc>
      </w:tr>
      <w:tr w:rsidR="00286864" w14:paraId="1786AE6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90E66F6" w14:textId="77777777" w:rsidR="00286864" w:rsidRDefault="00286864">
            <w:pPr>
              <w:pStyle w:val="TAL"/>
            </w:pPr>
            <w:r>
              <w:t>eASStatus</w:t>
            </w:r>
          </w:p>
        </w:tc>
        <w:tc>
          <w:tcPr>
            <w:tcW w:w="6095" w:type="dxa"/>
            <w:tcBorders>
              <w:top w:val="single" w:sz="4" w:space="0" w:color="auto"/>
              <w:left w:val="single" w:sz="4" w:space="0" w:color="auto"/>
              <w:bottom w:val="single" w:sz="4" w:space="0" w:color="auto"/>
              <w:right w:val="single" w:sz="4" w:space="0" w:color="auto"/>
            </w:tcBorders>
            <w:hideMark/>
          </w:tcPr>
          <w:p w14:paraId="2890B8EB" w14:textId="77777777" w:rsidR="00286864" w:rsidRDefault="00286864">
            <w:pPr>
              <w:pStyle w:val="TAL"/>
            </w:pPr>
            <w:r>
              <w:t>EAS status (e.g. Enabled, Disabled etc.), if available.</w:t>
            </w:r>
          </w:p>
        </w:tc>
        <w:tc>
          <w:tcPr>
            <w:tcW w:w="850" w:type="dxa"/>
            <w:tcBorders>
              <w:top w:val="single" w:sz="4" w:space="0" w:color="auto"/>
              <w:left w:val="single" w:sz="4" w:space="0" w:color="auto"/>
              <w:bottom w:val="single" w:sz="4" w:space="0" w:color="auto"/>
              <w:right w:val="single" w:sz="4" w:space="0" w:color="auto"/>
            </w:tcBorders>
            <w:hideMark/>
          </w:tcPr>
          <w:p w14:paraId="5312E922" w14:textId="77777777" w:rsidR="00286864" w:rsidRDefault="00286864">
            <w:pPr>
              <w:pStyle w:val="TAL"/>
            </w:pPr>
            <w:r>
              <w:t>C</w:t>
            </w:r>
          </w:p>
        </w:tc>
      </w:tr>
    </w:tbl>
    <w:p w14:paraId="24DE1C62" w14:textId="77777777" w:rsidR="00286864" w:rsidRDefault="00286864" w:rsidP="00286864"/>
    <w:p w14:paraId="77F3A973" w14:textId="77777777" w:rsidR="00286864" w:rsidRDefault="00286864" w:rsidP="00286864">
      <w:pPr>
        <w:pStyle w:val="Heading4"/>
        <w:rPr>
          <w:rFonts w:cs="Arial"/>
          <w:szCs w:val="24"/>
        </w:rPr>
      </w:pPr>
      <w:bookmarkStart w:id="980" w:name="_Toc207648553"/>
      <w:r>
        <w:t>7.14.2.4</w:t>
      </w:r>
      <w:r>
        <w:tab/>
      </w:r>
      <w:r>
        <w:rPr>
          <w:rFonts w:cs="Arial"/>
          <w:szCs w:val="24"/>
        </w:rPr>
        <w:t>EAS discovery subscription</w:t>
      </w:r>
      <w:bookmarkEnd w:id="980"/>
    </w:p>
    <w:p w14:paraId="59B8966A" w14:textId="77777777" w:rsidR="00286864" w:rsidRDefault="00286864" w:rsidP="00286864">
      <w:r>
        <w:t>The IRI-POI in the EES shall generate an xIRI containing an EESEASDiscoverySubscription record when the IRI-POI present in the EES detects that an EEC has requested to subscribe, update subscription and unsubscribe to EAS discovery information reporting. The IRI-POI present in the EES shall generate the xIRI for the following events:</w:t>
      </w:r>
    </w:p>
    <w:p w14:paraId="196F413E" w14:textId="77777777" w:rsidR="00286864" w:rsidRDefault="00286864" w:rsidP="00286864">
      <w:pPr>
        <w:pStyle w:val="B1"/>
        <w:rPr>
          <w:lang w:eastAsia="fr-FR"/>
        </w:rPr>
      </w:pPr>
      <w:r>
        <w:t>-</w:t>
      </w:r>
      <w:r>
        <w:tab/>
      </w:r>
      <w:r>
        <w:rPr>
          <w:lang w:eastAsia="fr-FR"/>
        </w:rPr>
        <w:t xml:space="preserve">EES returns </w:t>
      </w:r>
      <w:r>
        <w:t>Eees_EASDiscovery_Subscribe response to the EEC confirming its subscription to EAS discovery information reporting</w:t>
      </w:r>
      <w:r>
        <w:rPr>
          <w:lang w:eastAsia="fr-FR"/>
        </w:rPr>
        <w:t xml:space="preserve"> (as defined in TS 24.558 [93] clause 5.3.2.3).</w:t>
      </w:r>
    </w:p>
    <w:p w14:paraId="5C26AE1B" w14:textId="77777777" w:rsidR="00286864" w:rsidRDefault="00286864" w:rsidP="00286864">
      <w:pPr>
        <w:pStyle w:val="B1"/>
        <w:rPr>
          <w:lang w:eastAsia="fr-FR"/>
        </w:rPr>
      </w:pPr>
      <w:r>
        <w:lastRenderedPageBreak/>
        <w:t>-</w:t>
      </w:r>
      <w:r>
        <w:tab/>
      </w:r>
      <w:r>
        <w:rPr>
          <w:lang w:eastAsia="fr-FR"/>
        </w:rPr>
        <w:t xml:space="preserve">EES returns </w:t>
      </w:r>
      <w:r>
        <w:t>Eees_EASDiscovery_UpdateSubscription response to the EEC confirming the update of its subscription at the EES for EAS discovery information reporting</w:t>
      </w:r>
      <w:r>
        <w:rPr>
          <w:lang w:eastAsia="fr-FR"/>
        </w:rPr>
        <w:t xml:space="preserve"> (as defined in TS 24.558 [93] clause 5.3.2.5).</w:t>
      </w:r>
    </w:p>
    <w:p w14:paraId="52F21FB1" w14:textId="77777777" w:rsidR="00286864" w:rsidRDefault="00286864" w:rsidP="00286864">
      <w:pPr>
        <w:pStyle w:val="B1"/>
        <w:rPr>
          <w:lang w:eastAsia="fr-FR"/>
        </w:rPr>
      </w:pPr>
      <w:r>
        <w:t>-</w:t>
      </w:r>
      <w:r>
        <w:tab/>
      </w:r>
      <w:r>
        <w:rPr>
          <w:lang w:eastAsia="fr-FR"/>
        </w:rPr>
        <w:t xml:space="preserve">EES returns </w:t>
      </w:r>
      <w:r>
        <w:t>Eees_EASDiscovery_Unsubscribe response to the EEC confirming the deletion of an existing subscription at the EES to EAS discovery information reporting</w:t>
      </w:r>
      <w:r>
        <w:rPr>
          <w:lang w:eastAsia="fr-FR"/>
        </w:rPr>
        <w:t xml:space="preserve"> (as defined in TS 24.558 [93] clause 5.3.2.6)</w:t>
      </w:r>
    </w:p>
    <w:p w14:paraId="2DB6B9FF" w14:textId="77777777" w:rsidR="00286864" w:rsidRDefault="00286864" w:rsidP="00286864">
      <w:pPr>
        <w:pStyle w:val="TH"/>
      </w:pPr>
      <w:r>
        <w:t>Table 7.14.2-10: EESEASDiscoverySubscription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81"/>
        <w:gridCol w:w="759"/>
      </w:tblGrid>
      <w:tr w:rsidR="00286864" w14:paraId="2A3392A2"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60A264E" w14:textId="77777777" w:rsidR="00286864" w:rsidRDefault="00286864">
            <w:pPr>
              <w:pStyle w:val="TAH"/>
            </w:pPr>
            <w:r>
              <w:t>Field name</w:t>
            </w:r>
          </w:p>
        </w:tc>
        <w:tc>
          <w:tcPr>
            <w:tcW w:w="6181" w:type="dxa"/>
            <w:tcBorders>
              <w:top w:val="single" w:sz="4" w:space="0" w:color="auto"/>
              <w:left w:val="single" w:sz="4" w:space="0" w:color="auto"/>
              <w:bottom w:val="single" w:sz="4" w:space="0" w:color="auto"/>
              <w:right w:val="single" w:sz="4" w:space="0" w:color="auto"/>
            </w:tcBorders>
            <w:hideMark/>
          </w:tcPr>
          <w:p w14:paraId="5E6C60CA" w14:textId="77777777" w:rsidR="00286864" w:rsidRDefault="00286864">
            <w:pPr>
              <w:pStyle w:val="TAH"/>
            </w:pPr>
            <w:r>
              <w:t>Description</w:t>
            </w:r>
          </w:p>
        </w:tc>
        <w:tc>
          <w:tcPr>
            <w:tcW w:w="759" w:type="dxa"/>
            <w:tcBorders>
              <w:top w:val="single" w:sz="4" w:space="0" w:color="auto"/>
              <w:left w:val="single" w:sz="4" w:space="0" w:color="auto"/>
              <w:bottom w:val="single" w:sz="4" w:space="0" w:color="auto"/>
              <w:right w:val="single" w:sz="4" w:space="0" w:color="auto"/>
            </w:tcBorders>
            <w:hideMark/>
          </w:tcPr>
          <w:p w14:paraId="7ECA1925" w14:textId="77777777" w:rsidR="00286864" w:rsidRDefault="00286864">
            <w:pPr>
              <w:pStyle w:val="TAH"/>
            </w:pPr>
            <w:r>
              <w:t>M/C/O</w:t>
            </w:r>
          </w:p>
        </w:tc>
      </w:tr>
      <w:tr w:rsidR="00286864" w14:paraId="61BF866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8D23CD" w14:textId="77777777" w:rsidR="00286864" w:rsidRDefault="00286864">
            <w:pPr>
              <w:pStyle w:val="TAL"/>
            </w:pPr>
            <w:r>
              <w:t>eECID</w:t>
            </w:r>
          </w:p>
        </w:tc>
        <w:tc>
          <w:tcPr>
            <w:tcW w:w="6181" w:type="dxa"/>
            <w:tcBorders>
              <w:top w:val="single" w:sz="4" w:space="0" w:color="auto"/>
              <w:left w:val="single" w:sz="4" w:space="0" w:color="auto"/>
              <w:bottom w:val="single" w:sz="4" w:space="0" w:color="auto"/>
              <w:right w:val="single" w:sz="4" w:space="0" w:color="auto"/>
            </w:tcBorders>
            <w:hideMark/>
          </w:tcPr>
          <w:p w14:paraId="1CA325E0" w14:textId="77777777" w:rsidR="00286864" w:rsidRDefault="00286864">
            <w:pPr>
              <w:pStyle w:val="TAL"/>
            </w:pPr>
            <w:r>
              <w:t>Unique identifier of the EEC.</w:t>
            </w:r>
          </w:p>
        </w:tc>
        <w:tc>
          <w:tcPr>
            <w:tcW w:w="759" w:type="dxa"/>
            <w:tcBorders>
              <w:top w:val="single" w:sz="4" w:space="0" w:color="auto"/>
              <w:left w:val="single" w:sz="4" w:space="0" w:color="auto"/>
              <w:bottom w:val="single" w:sz="4" w:space="0" w:color="auto"/>
              <w:right w:val="single" w:sz="4" w:space="0" w:color="auto"/>
            </w:tcBorders>
            <w:hideMark/>
          </w:tcPr>
          <w:p w14:paraId="39F0B0E8" w14:textId="77777777" w:rsidR="00286864" w:rsidRDefault="00286864">
            <w:pPr>
              <w:pStyle w:val="TAL"/>
            </w:pPr>
            <w:r>
              <w:t>M</w:t>
            </w:r>
          </w:p>
        </w:tc>
      </w:tr>
      <w:tr w:rsidR="00286864" w14:paraId="108F28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B93FA42" w14:textId="77777777" w:rsidR="00286864" w:rsidRDefault="00286864">
            <w:pPr>
              <w:pStyle w:val="TAL"/>
            </w:pPr>
            <w:r>
              <w:t>gPSI</w:t>
            </w:r>
          </w:p>
        </w:tc>
        <w:tc>
          <w:tcPr>
            <w:tcW w:w="6181" w:type="dxa"/>
            <w:tcBorders>
              <w:top w:val="single" w:sz="4" w:space="0" w:color="auto"/>
              <w:left w:val="single" w:sz="4" w:space="0" w:color="auto"/>
              <w:bottom w:val="single" w:sz="4" w:space="0" w:color="auto"/>
              <w:right w:val="single" w:sz="4" w:space="0" w:color="auto"/>
            </w:tcBorders>
            <w:hideMark/>
          </w:tcPr>
          <w:p w14:paraId="46F46B7A" w14:textId="77777777" w:rsidR="00286864" w:rsidRDefault="00286864">
            <w:pPr>
              <w:pStyle w:val="TAL"/>
            </w:pPr>
            <w:r>
              <w:t>GPSI of the target UE, if available.</w:t>
            </w:r>
          </w:p>
        </w:tc>
        <w:tc>
          <w:tcPr>
            <w:tcW w:w="759" w:type="dxa"/>
            <w:tcBorders>
              <w:top w:val="single" w:sz="4" w:space="0" w:color="auto"/>
              <w:left w:val="single" w:sz="4" w:space="0" w:color="auto"/>
              <w:bottom w:val="single" w:sz="4" w:space="0" w:color="auto"/>
              <w:right w:val="single" w:sz="4" w:space="0" w:color="auto"/>
            </w:tcBorders>
            <w:hideMark/>
          </w:tcPr>
          <w:p w14:paraId="29CBF553" w14:textId="77777777" w:rsidR="00286864" w:rsidRDefault="00286864">
            <w:pPr>
              <w:pStyle w:val="TAL"/>
            </w:pPr>
            <w:r>
              <w:t>C</w:t>
            </w:r>
          </w:p>
        </w:tc>
      </w:tr>
      <w:tr w:rsidR="00286864" w14:paraId="63D3D8B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EFE6057" w14:textId="77777777" w:rsidR="00286864" w:rsidRDefault="00286864">
            <w:pPr>
              <w:pStyle w:val="TAL"/>
            </w:pPr>
            <w:r>
              <w:t>subscriptionType</w:t>
            </w:r>
          </w:p>
        </w:tc>
        <w:tc>
          <w:tcPr>
            <w:tcW w:w="6181" w:type="dxa"/>
            <w:tcBorders>
              <w:top w:val="single" w:sz="4" w:space="0" w:color="auto"/>
              <w:left w:val="single" w:sz="4" w:space="0" w:color="auto"/>
              <w:bottom w:val="single" w:sz="4" w:space="0" w:color="auto"/>
              <w:right w:val="single" w:sz="4" w:space="0" w:color="auto"/>
            </w:tcBorders>
            <w:hideMark/>
          </w:tcPr>
          <w:p w14:paraId="5FC2C95D" w14:textId="5B03521C" w:rsidR="00286864" w:rsidRDefault="00286864">
            <w:pPr>
              <w:pStyle w:val="TAL"/>
            </w:pPr>
            <w:r>
              <w:t>Subscription type, i.e. “Subscription”, “Subscription Update” or “Unsubscription”.</w:t>
            </w:r>
          </w:p>
        </w:tc>
        <w:tc>
          <w:tcPr>
            <w:tcW w:w="759" w:type="dxa"/>
            <w:tcBorders>
              <w:top w:val="single" w:sz="4" w:space="0" w:color="auto"/>
              <w:left w:val="single" w:sz="4" w:space="0" w:color="auto"/>
              <w:bottom w:val="single" w:sz="4" w:space="0" w:color="auto"/>
              <w:right w:val="single" w:sz="4" w:space="0" w:color="auto"/>
            </w:tcBorders>
            <w:hideMark/>
          </w:tcPr>
          <w:p w14:paraId="4EB3D3DE" w14:textId="77777777" w:rsidR="00286864" w:rsidRDefault="00286864">
            <w:pPr>
              <w:pStyle w:val="TAL"/>
            </w:pPr>
            <w:r>
              <w:t>M</w:t>
            </w:r>
          </w:p>
        </w:tc>
      </w:tr>
      <w:tr w:rsidR="00286864" w14:paraId="22460A9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12EDCD8" w14:textId="77777777" w:rsidR="00286864" w:rsidRDefault="00286864">
            <w:pPr>
              <w:pStyle w:val="TAL"/>
            </w:pPr>
            <w:r>
              <w:t>eASEventType</w:t>
            </w:r>
          </w:p>
        </w:tc>
        <w:tc>
          <w:tcPr>
            <w:tcW w:w="6181" w:type="dxa"/>
            <w:tcBorders>
              <w:top w:val="single" w:sz="4" w:space="0" w:color="auto"/>
              <w:left w:val="single" w:sz="4" w:space="0" w:color="auto"/>
              <w:bottom w:val="single" w:sz="4" w:space="0" w:color="auto"/>
              <w:right w:val="single" w:sz="4" w:space="0" w:color="auto"/>
            </w:tcBorders>
            <w:hideMark/>
          </w:tcPr>
          <w:p w14:paraId="0DDB32EC" w14:textId="77777777" w:rsidR="00286864" w:rsidRDefault="00286864">
            <w:pPr>
              <w:pStyle w:val="TAL"/>
            </w:pPr>
            <w:r>
              <w:t>Event type for which the EEC shall be notified</w:t>
            </w:r>
          </w:p>
        </w:tc>
        <w:tc>
          <w:tcPr>
            <w:tcW w:w="759" w:type="dxa"/>
            <w:tcBorders>
              <w:top w:val="single" w:sz="4" w:space="0" w:color="auto"/>
              <w:left w:val="single" w:sz="4" w:space="0" w:color="auto"/>
              <w:bottom w:val="single" w:sz="4" w:space="0" w:color="auto"/>
              <w:right w:val="single" w:sz="4" w:space="0" w:color="auto"/>
            </w:tcBorders>
            <w:hideMark/>
          </w:tcPr>
          <w:p w14:paraId="2D3D4327" w14:textId="77777777" w:rsidR="00286864" w:rsidRDefault="00286864">
            <w:pPr>
              <w:pStyle w:val="TAL"/>
            </w:pPr>
            <w:r>
              <w:t>M</w:t>
            </w:r>
          </w:p>
        </w:tc>
      </w:tr>
      <w:tr w:rsidR="00286864" w14:paraId="2598E1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10C0AE" w14:textId="77777777" w:rsidR="00286864" w:rsidRDefault="00286864">
            <w:pPr>
              <w:pStyle w:val="TAL"/>
            </w:pPr>
            <w:r>
              <w:t>eASDiscoveryFilter</w:t>
            </w:r>
          </w:p>
        </w:tc>
        <w:tc>
          <w:tcPr>
            <w:tcW w:w="6181" w:type="dxa"/>
            <w:tcBorders>
              <w:top w:val="single" w:sz="4" w:space="0" w:color="auto"/>
              <w:left w:val="single" w:sz="4" w:space="0" w:color="auto"/>
              <w:bottom w:val="single" w:sz="4" w:space="0" w:color="auto"/>
              <w:right w:val="single" w:sz="4" w:space="0" w:color="auto"/>
            </w:tcBorders>
            <w:hideMark/>
          </w:tcPr>
          <w:p w14:paraId="41BCC926" w14:textId="77777777" w:rsidR="00286864" w:rsidRDefault="00286864">
            <w:pPr>
              <w:pStyle w:val="TAL"/>
            </w:pPr>
            <w:r>
              <w:t>Set of characteristics to determine required EASs, if available.</w:t>
            </w:r>
          </w:p>
        </w:tc>
        <w:tc>
          <w:tcPr>
            <w:tcW w:w="759" w:type="dxa"/>
            <w:tcBorders>
              <w:top w:val="single" w:sz="4" w:space="0" w:color="auto"/>
              <w:left w:val="single" w:sz="4" w:space="0" w:color="auto"/>
              <w:bottom w:val="single" w:sz="4" w:space="0" w:color="auto"/>
              <w:right w:val="single" w:sz="4" w:space="0" w:color="auto"/>
            </w:tcBorders>
            <w:hideMark/>
          </w:tcPr>
          <w:p w14:paraId="027D8D0D" w14:textId="77777777" w:rsidR="00286864" w:rsidRDefault="00286864">
            <w:pPr>
              <w:pStyle w:val="TAL"/>
            </w:pPr>
            <w:r>
              <w:t>C</w:t>
            </w:r>
          </w:p>
        </w:tc>
      </w:tr>
      <w:tr w:rsidR="00286864" w14:paraId="42415A8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51C14AC" w14:textId="77777777" w:rsidR="00286864" w:rsidRDefault="00286864">
            <w:pPr>
              <w:pStyle w:val="TAL"/>
            </w:pPr>
            <w:r>
              <w:t>eASDynamicInfoFilter</w:t>
            </w:r>
          </w:p>
        </w:tc>
        <w:tc>
          <w:tcPr>
            <w:tcW w:w="6181" w:type="dxa"/>
            <w:tcBorders>
              <w:top w:val="single" w:sz="4" w:space="0" w:color="auto"/>
              <w:left w:val="single" w:sz="4" w:space="0" w:color="auto"/>
              <w:bottom w:val="single" w:sz="4" w:space="0" w:color="auto"/>
              <w:right w:val="single" w:sz="4" w:space="0" w:color="auto"/>
            </w:tcBorders>
            <w:hideMark/>
          </w:tcPr>
          <w:p w14:paraId="51520418" w14:textId="527003E8" w:rsidR="00286864" w:rsidRDefault="00286864">
            <w:pPr>
              <w:pStyle w:val="TAL"/>
            </w:pPr>
            <w:r>
              <w:t xml:space="preserve">List of EAS dynamic information required by the EEC per EAS, if available. See </w:t>
            </w:r>
            <w:r w:rsidR="004171F7">
              <w:t>t</w:t>
            </w:r>
            <w:r>
              <w:t>able 7.14.2-11.</w:t>
            </w:r>
          </w:p>
        </w:tc>
        <w:tc>
          <w:tcPr>
            <w:tcW w:w="759" w:type="dxa"/>
            <w:tcBorders>
              <w:top w:val="single" w:sz="4" w:space="0" w:color="auto"/>
              <w:left w:val="single" w:sz="4" w:space="0" w:color="auto"/>
              <w:bottom w:val="single" w:sz="4" w:space="0" w:color="auto"/>
              <w:right w:val="single" w:sz="4" w:space="0" w:color="auto"/>
            </w:tcBorders>
            <w:hideMark/>
          </w:tcPr>
          <w:p w14:paraId="5273DF10" w14:textId="77777777" w:rsidR="00286864" w:rsidRDefault="00286864">
            <w:pPr>
              <w:pStyle w:val="TAL"/>
            </w:pPr>
            <w:r>
              <w:t>C</w:t>
            </w:r>
          </w:p>
        </w:tc>
      </w:tr>
      <w:tr w:rsidR="00286864" w14:paraId="0C3948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03BC915" w14:textId="77777777" w:rsidR="00286864" w:rsidRDefault="00286864">
            <w:pPr>
              <w:pStyle w:val="TAL"/>
            </w:pPr>
            <w:r>
              <w:t>eECServiceContSupport</w:t>
            </w:r>
          </w:p>
        </w:tc>
        <w:tc>
          <w:tcPr>
            <w:tcW w:w="6181" w:type="dxa"/>
            <w:tcBorders>
              <w:top w:val="single" w:sz="4" w:space="0" w:color="auto"/>
              <w:left w:val="single" w:sz="4" w:space="0" w:color="auto"/>
              <w:bottom w:val="single" w:sz="4" w:space="0" w:color="auto"/>
              <w:right w:val="single" w:sz="4" w:space="0" w:color="auto"/>
            </w:tcBorders>
            <w:hideMark/>
          </w:tcPr>
          <w:p w14:paraId="709E201D" w14:textId="77777777" w:rsidR="00286864" w:rsidRDefault="00286864">
            <w:pPr>
              <w:pStyle w:val="TAL"/>
            </w:pPr>
            <w:r>
              <w:t xml:space="preserve">ACR scenarios supported by the EC for service continuity if any. </w:t>
            </w:r>
          </w:p>
        </w:tc>
        <w:tc>
          <w:tcPr>
            <w:tcW w:w="759" w:type="dxa"/>
            <w:tcBorders>
              <w:top w:val="single" w:sz="4" w:space="0" w:color="auto"/>
              <w:left w:val="single" w:sz="4" w:space="0" w:color="auto"/>
              <w:bottom w:val="single" w:sz="4" w:space="0" w:color="auto"/>
              <w:right w:val="single" w:sz="4" w:space="0" w:color="auto"/>
            </w:tcBorders>
            <w:hideMark/>
          </w:tcPr>
          <w:p w14:paraId="7D42F18A" w14:textId="77777777" w:rsidR="00286864" w:rsidRDefault="00286864">
            <w:pPr>
              <w:pStyle w:val="TAL"/>
            </w:pPr>
            <w:r>
              <w:t>C</w:t>
            </w:r>
          </w:p>
        </w:tc>
      </w:tr>
      <w:tr w:rsidR="00286864" w14:paraId="7411188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CAB8CB7" w14:textId="77777777" w:rsidR="00286864" w:rsidRDefault="00286864">
            <w:pPr>
              <w:pStyle w:val="TAL"/>
            </w:pPr>
            <w:r>
              <w:t>expirationTime</w:t>
            </w:r>
          </w:p>
        </w:tc>
        <w:tc>
          <w:tcPr>
            <w:tcW w:w="6181" w:type="dxa"/>
            <w:tcBorders>
              <w:top w:val="single" w:sz="4" w:space="0" w:color="auto"/>
              <w:left w:val="single" w:sz="4" w:space="0" w:color="auto"/>
              <w:bottom w:val="single" w:sz="4" w:space="0" w:color="auto"/>
              <w:right w:val="single" w:sz="4" w:space="0" w:color="auto"/>
            </w:tcBorders>
            <w:hideMark/>
          </w:tcPr>
          <w:p w14:paraId="2C41F597" w14:textId="77777777" w:rsidR="00286864" w:rsidRDefault="00286864">
            <w:pPr>
              <w:pStyle w:val="TAL"/>
            </w:pPr>
            <w:r>
              <w:t xml:space="preserve">Expiration time for the subscription. If absent for subscription types “Subscription” and Subscription Update”, EAS discovery subscription from EEC never expires. </w:t>
            </w:r>
          </w:p>
        </w:tc>
        <w:tc>
          <w:tcPr>
            <w:tcW w:w="759" w:type="dxa"/>
            <w:tcBorders>
              <w:top w:val="single" w:sz="4" w:space="0" w:color="auto"/>
              <w:left w:val="single" w:sz="4" w:space="0" w:color="auto"/>
              <w:bottom w:val="single" w:sz="4" w:space="0" w:color="auto"/>
              <w:right w:val="single" w:sz="4" w:space="0" w:color="auto"/>
            </w:tcBorders>
            <w:hideMark/>
          </w:tcPr>
          <w:p w14:paraId="797762AA" w14:textId="77777777" w:rsidR="00286864" w:rsidRDefault="00286864">
            <w:pPr>
              <w:pStyle w:val="TAL"/>
            </w:pPr>
            <w:r>
              <w:t>C</w:t>
            </w:r>
          </w:p>
        </w:tc>
      </w:tr>
      <w:tr w:rsidR="00286864" w14:paraId="4DA74FEF"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E6EE26" w14:textId="77777777" w:rsidR="00286864" w:rsidRDefault="00286864">
            <w:pPr>
              <w:pStyle w:val="TAL"/>
            </w:pPr>
            <w:r>
              <w:t>subscriptionId</w:t>
            </w:r>
          </w:p>
        </w:tc>
        <w:tc>
          <w:tcPr>
            <w:tcW w:w="6181" w:type="dxa"/>
            <w:tcBorders>
              <w:top w:val="single" w:sz="4" w:space="0" w:color="auto"/>
              <w:left w:val="single" w:sz="4" w:space="0" w:color="auto"/>
              <w:bottom w:val="single" w:sz="4" w:space="0" w:color="auto"/>
              <w:right w:val="single" w:sz="4" w:space="0" w:color="auto"/>
            </w:tcBorders>
            <w:hideMark/>
          </w:tcPr>
          <w:p w14:paraId="0C4B126E" w14:textId="77777777" w:rsidR="00286864" w:rsidRDefault="00286864">
            <w:pPr>
              <w:pStyle w:val="TAL"/>
            </w:pPr>
            <w:r>
              <w:t xml:space="preserve">Subscription identity, if available. </w:t>
            </w:r>
          </w:p>
        </w:tc>
        <w:tc>
          <w:tcPr>
            <w:tcW w:w="759" w:type="dxa"/>
            <w:tcBorders>
              <w:top w:val="single" w:sz="4" w:space="0" w:color="auto"/>
              <w:left w:val="single" w:sz="4" w:space="0" w:color="auto"/>
              <w:bottom w:val="single" w:sz="4" w:space="0" w:color="auto"/>
              <w:right w:val="single" w:sz="4" w:space="0" w:color="auto"/>
            </w:tcBorders>
            <w:hideMark/>
          </w:tcPr>
          <w:p w14:paraId="370ECBA5" w14:textId="77777777" w:rsidR="00286864" w:rsidRDefault="00286864">
            <w:pPr>
              <w:pStyle w:val="TAL"/>
            </w:pPr>
            <w:r>
              <w:t>C</w:t>
            </w:r>
          </w:p>
        </w:tc>
      </w:tr>
      <w:tr w:rsidR="00286864" w14:paraId="595D63F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6B2593F" w14:textId="77777777" w:rsidR="00286864" w:rsidRDefault="00286864">
            <w:pPr>
              <w:pStyle w:val="TAL"/>
            </w:pPr>
            <w:r>
              <w:t>failureResponse</w:t>
            </w:r>
          </w:p>
        </w:tc>
        <w:tc>
          <w:tcPr>
            <w:tcW w:w="6181" w:type="dxa"/>
            <w:tcBorders>
              <w:top w:val="single" w:sz="4" w:space="0" w:color="auto"/>
              <w:left w:val="single" w:sz="4" w:space="0" w:color="auto"/>
              <w:bottom w:val="single" w:sz="4" w:space="0" w:color="auto"/>
              <w:right w:val="single" w:sz="4" w:space="0" w:color="auto"/>
            </w:tcBorders>
            <w:hideMark/>
          </w:tcPr>
          <w:p w14:paraId="23167C10" w14:textId="77777777" w:rsidR="00286864" w:rsidRDefault="00286864">
            <w:pPr>
              <w:pStyle w:val="TAL"/>
            </w:pPr>
            <w:r>
              <w:t>Cause information when the discovery request has failed, if available.</w:t>
            </w:r>
          </w:p>
        </w:tc>
        <w:tc>
          <w:tcPr>
            <w:tcW w:w="759" w:type="dxa"/>
            <w:tcBorders>
              <w:top w:val="single" w:sz="4" w:space="0" w:color="auto"/>
              <w:left w:val="single" w:sz="4" w:space="0" w:color="auto"/>
              <w:bottom w:val="single" w:sz="4" w:space="0" w:color="auto"/>
              <w:right w:val="single" w:sz="4" w:space="0" w:color="auto"/>
            </w:tcBorders>
            <w:hideMark/>
          </w:tcPr>
          <w:p w14:paraId="30A231CD" w14:textId="77777777" w:rsidR="00286864" w:rsidRDefault="00286864">
            <w:pPr>
              <w:pStyle w:val="TAL"/>
            </w:pPr>
            <w:r>
              <w:t>C</w:t>
            </w:r>
          </w:p>
        </w:tc>
      </w:tr>
    </w:tbl>
    <w:p w14:paraId="6ED089B7" w14:textId="77777777" w:rsidR="00286864" w:rsidRDefault="00286864" w:rsidP="00286864"/>
    <w:p w14:paraId="514017E8" w14:textId="77777777" w:rsidR="00286864" w:rsidRDefault="00286864" w:rsidP="00286864">
      <w:pPr>
        <w:pStyle w:val="TH"/>
      </w:pPr>
      <w:r>
        <w:t>Table 7.14.2-11: Details of eASDynamicInfoFilter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5A4530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E204D0"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3DF57C2"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A369028" w14:textId="77777777" w:rsidR="00286864" w:rsidRDefault="00286864">
            <w:pPr>
              <w:pStyle w:val="TAH"/>
            </w:pPr>
            <w:r>
              <w:t>M/C/O</w:t>
            </w:r>
          </w:p>
        </w:tc>
      </w:tr>
      <w:tr w:rsidR="00286864" w14:paraId="36678E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B6F6792"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BE5201B" w14:textId="77777777" w:rsidR="00286864" w:rsidRDefault="00286864">
            <w:pPr>
              <w:pStyle w:val="TAL"/>
            </w:pPr>
            <w:r>
              <w:t>EAS identifier.</w:t>
            </w:r>
          </w:p>
        </w:tc>
        <w:tc>
          <w:tcPr>
            <w:tcW w:w="850" w:type="dxa"/>
            <w:tcBorders>
              <w:top w:val="single" w:sz="4" w:space="0" w:color="auto"/>
              <w:left w:val="single" w:sz="4" w:space="0" w:color="auto"/>
              <w:bottom w:val="single" w:sz="4" w:space="0" w:color="auto"/>
              <w:right w:val="single" w:sz="4" w:space="0" w:color="auto"/>
            </w:tcBorders>
            <w:hideMark/>
          </w:tcPr>
          <w:p w14:paraId="500DA45E" w14:textId="77777777" w:rsidR="00286864" w:rsidRDefault="00286864">
            <w:pPr>
              <w:pStyle w:val="TAL"/>
            </w:pPr>
            <w:r>
              <w:t>M</w:t>
            </w:r>
          </w:p>
        </w:tc>
      </w:tr>
      <w:tr w:rsidR="00286864" w14:paraId="5F4296B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DC08141" w14:textId="77777777" w:rsidR="00286864" w:rsidRDefault="00286864">
            <w:pPr>
              <w:pStyle w:val="TAL"/>
            </w:pPr>
            <w:r>
              <w:t>eASStatus</w:t>
            </w:r>
          </w:p>
        </w:tc>
        <w:tc>
          <w:tcPr>
            <w:tcW w:w="5899" w:type="dxa"/>
            <w:tcBorders>
              <w:top w:val="single" w:sz="4" w:space="0" w:color="auto"/>
              <w:left w:val="single" w:sz="4" w:space="0" w:color="auto"/>
              <w:bottom w:val="single" w:sz="4" w:space="0" w:color="auto"/>
              <w:right w:val="single" w:sz="4" w:space="0" w:color="auto"/>
            </w:tcBorders>
            <w:hideMark/>
          </w:tcPr>
          <w:p w14:paraId="1D2B64DF" w14:textId="77777777" w:rsidR="00286864" w:rsidRDefault="00286864">
            <w:pPr>
              <w:pStyle w:val="TAL"/>
            </w:pPr>
            <w:r>
              <w:t>Notify if EAS status changed.</w:t>
            </w:r>
          </w:p>
        </w:tc>
        <w:tc>
          <w:tcPr>
            <w:tcW w:w="850" w:type="dxa"/>
            <w:tcBorders>
              <w:top w:val="single" w:sz="4" w:space="0" w:color="auto"/>
              <w:left w:val="single" w:sz="4" w:space="0" w:color="auto"/>
              <w:bottom w:val="single" w:sz="4" w:space="0" w:color="auto"/>
              <w:right w:val="single" w:sz="4" w:space="0" w:color="auto"/>
            </w:tcBorders>
            <w:hideMark/>
          </w:tcPr>
          <w:p w14:paraId="24C972B7" w14:textId="77777777" w:rsidR="00286864" w:rsidRDefault="00286864">
            <w:pPr>
              <w:pStyle w:val="TAL"/>
            </w:pPr>
            <w:r>
              <w:t>C</w:t>
            </w:r>
          </w:p>
        </w:tc>
      </w:tr>
      <w:tr w:rsidR="00286864" w14:paraId="4317877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89BF7B1" w14:textId="77777777" w:rsidR="00286864" w:rsidRDefault="00286864">
            <w:pPr>
              <w:pStyle w:val="TAL"/>
            </w:pPr>
            <w:r>
              <w:t>eASACIDs</w:t>
            </w:r>
          </w:p>
        </w:tc>
        <w:tc>
          <w:tcPr>
            <w:tcW w:w="5899" w:type="dxa"/>
            <w:tcBorders>
              <w:top w:val="single" w:sz="4" w:space="0" w:color="auto"/>
              <w:left w:val="single" w:sz="4" w:space="0" w:color="auto"/>
              <w:bottom w:val="single" w:sz="4" w:space="0" w:color="auto"/>
              <w:right w:val="single" w:sz="4" w:space="0" w:color="auto"/>
            </w:tcBorders>
            <w:hideMark/>
          </w:tcPr>
          <w:p w14:paraId="327A10A7" w14:textId="77777777" w:rsidR="00286864" w:rsidRDefault="00286864">
            <w:pPr>
              <w:pStyle w:val="TAL"/>
            </w:pPr>
            <w:r>
              <w:t>Notify if list of AC identifiers changed.</w:t>
            </w:r>
          </w:p>
        </w:tc>
        <w:tc>
          <w:tcPr>
            <w:tcW w:w="850" w:type="dxa"/>
            <w:tcBorders>
              <w:top w:val="single" w:sz="4" w:space="0" w:color="auto"/>
              <w:left w:val="single" w:sz="4" w:space="0" w:color="auto"/>
              <w:bottom w:val="single" w:sz="4" w:space="0" w:color="auto"/>
              <w:right w:val="single" w:sz="4" w:space="0" w:color="auto"/>
            </w:tcBorders>
            <w:hideMark/>
          </w:tcPr>
          <w:p w14:paraId="0FDD97DC" w14:textId="77777777" w:rsidR="00286864" w:rsidRDefault="00286864">
            <w:pPr>
              <w:pStyle w:val="TAL"/>
            </w:pPr>
            <w:r>
              <w:t>C</w:t>
            </w:r>
          </w:p>
        </w:tc>
      </w:tr>
      <w:tr w:rsidR="00286864" w14:paraId="4A2AB90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406EA" w14:textId="77777777" w:rsidR="00286864" w:rsidRDefault="00286864">
            <w:pPr>
              <w:pStyle w:val="TAL"/>
            </w:pPr>
            <w:r>
              <w:t>eASDescription</w:t>
            </w:r>
          </w:p>
        </w:tc>
        <w:tc>
          <w:tcPr>
            <w:tcW w:w="5899" w:type="dxa"/>
            <w:tcBorders>
              <w:top w:val="single" w:sz="4" w:space="0" w:color="auto"/>
              <w:left w:val="single" w:sz="4" w:space="0" w:color="auto"/>
              <w:bottom w:val="single" w:sz="4" w:space="0" w:color="auto"/>
              <w:right w:val="single" w:sz="4" w:space="0" w:color="auto"/>
            </w:tcBorders>
            <w:hideMark/>
          </w:tcPr>
          <w:p w14:paraId="2D7A2B6E" w14:textId="77777777" w:rsidR="00286864" w:rsidRDefault="00286864">
            <w:pPr>
              <w:pStyle w:val="TAL"/>
            </w:pPr>
            <w:r>
              <w:t>Notify if EAS description changed.</w:t>
            </w:r>
          </w:p>
        </w:tc>
        <w:tc>
          <w:tcPr>
            <w:tcW w:w="850" w:type="dxa"/>
            <w:tcBorders>
              <w:top w:val="single" w:sz="4" w:space="0" w:color="auto"/>
              <w:left w:val="single" w:sz="4" w:space="0" w:color="auto"/>
              <w:bottom w:val="single" w:sz="4" w:space="0" w:color="auto"/>
              <w:right w:val="single" w:sz="4" w:space="0" w:color="auto"/>
            </w:tcBorders>
            <w:hideMark/>
          </w:tcPr>
          <w:p w14:paraId="42E0EE82" w14:textId="77777777" w:rsidR="00286864" w:rsidRDefault="00286864">
            <w:pPr>
              <w:pStyle w:val="TAL"/>
            </w:pPr>
            <w:r>
              <w:t>C</w:t>
            </w:r>
          </w:p>
        </w:tc>
      </w:tr>
      <w:tr w:rsidR="00286864" w14:paraId="2A2D2EA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4085C03" w14:textId="77777777" w:rsidR="00286864" w:rsidRDefault="00286864">
            <w:pPr>
              <w:pStyle w:val="TAL"/>
            </w:pPr>
            <w:r>
              <w:t>eASEndpoint</w:t>
            </w:r>
          </w:p>
        </w:tc>
        <w:tc>
          <w:tcPr>
            <w:tcW w:w="5899" w:type="dxa"/>
            <w:tcBorders>
              <w:top w:val="single" w:sz="4" w:space="0" w:color="auto"/>
              <w:left w:val="single" w:sz="4" w:space="0" w:color="auto"/>
              <w:bottom w:val="single" w:sz="4" w:space="0" w:color="auto"/>
              <w:right w:val="single" w:sz="4" w:space="0" w:color="auto"/>
            </w:tcBorders>
            <w:hideMark/>
          </w:tcPr>
          <w:p w14:paraId="2FBEDA93" w14:textId="77777777" w:rsidR="00286864" w:rsidRDefault="00286864">
            <w:pPr>
              <w:pStyle w:val="TAL"/>
            </w:pPr>
            <w:r>
              <w:t>Notify if EAS endpoint changed.</w:t>
            </w:r>
          </w:p>
        </w:tc>
        <w:tc>
          <w:tcPr>
            <w:tcW w:w="850" w:type="dxa"/>
            <w:tcBorders>
              <w:top w:val="single" w:sz="4" w:space="0" w:color="auto"/>
              <w:left w:val="single" w:sz="4" w:space="0" w:color="auto"/>
              <w:bottom w:val="single" w:sz="4" w:space="0" w:color="auto"/>
              <w:right w:val="single" w:sz="4" w:space="0" w:color="auto"/>
            </w:tcBorders>
            <w:hideMark/>
          </w:tcPr>
          <w:p w14:paraId="47D3FA11" w14:textId="77777777" w:rsidR="00286864" w:rsidRDefault="00286864">
            <w:pPr>
              <w:pStyle w:val="TAL"/>
            </w:pPr>
            <w:r>
              <w:t>C</w:t>
            </w:r>
          </w:p>
        </w:tc>
      </w:tr>
      <w:tr w:rsidR="00286864" w14:paraId="66BF7C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63734B" w14:textId="77777777" w:rsidR="00286864" w:rsidRDefault="00286864">
            <w:pPr>
              <w:pStyle w:val="TAL"/>
            </w:pPr>
            <w:r>
              <w:t>eASFeature</w:t>
            </w:r>
          </w:p>
        </w:tc>
        <w:tc>
          <w:tcPr>
            <w:tcW w:w="5899" w:type="dxa"/>
            <w:tcBorders>
              <w:top w:val="single" w:sz="4" w:space="0" w:color="auto"/>
              <w:left w:val="single" w:sz="4" w:space="0" w:color="auto"/>
              <w:bottom w:val="single" w:sz="4" w:space="0" w:color="auto"/>
              <w:right w:val="single" w:sz="4" w:space="0" w:color="auto"/>
            </w:tcBorders>
            <w:hideMark/>
          </w:tcPr>
          <w:p w14:paraId="5C4AC7AE" w14:textId="77777777" w:rsidR="00286864" w:rsidRDefault="00286864">
            <w:pPr>
              <w:pStyle w:val="TAL"/>
            </w:pPr>
            <w:r>
              <w:t>Notify if EAS feature changed.</w:t>
            </w:r>
          </w:p>
        </w:tc>
        <w:tc>
          <w:tcPr>
            <w:tcW w:w="850" w:type="dxa"/>
            <w:tcBorders>
              <w:top w:val="single" w:sz="4" w:space="0" w:color="auto"/>
              <w:left w:val="single" w:sz="4" w:space="0" w:color="auto"/>
              <w:bottom w:val="single" w:sz="4" w:space="0" w:color="auto"/>
              <w:right w:val="single" w:sz="4" w:space="0" w:color="auto"/>
            </w:tcBorders>
            <w:hideMark/>
          </w:tcPr>
          <w:p w14:paraId="3BDB4A55" w14:textId="77777777" w:rsidR="00286864" w:rsidRDefault="00286864">
            <w:pPr>
              <w:pStyle w:val="TAL"/>
            </w:pPr>
            <w:r>
              <w:t>C</w:t>
            </w:r>
          </w:p>
        </w:tc>
      </w:tr>
      <w:tr w:rsidR="00286864" w14:paraId="2BC62A3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51567"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38B2ED54" w14:textId="77777777" w:rsidR="00286864" w:rsidRDefault="00286864">
            <w:pPr>
              <w:pStyle w:val="TAL"/>
            </w:pPr>
            <w:r>
              <w:t>Notify if EAS schedule changed.</w:t>
            </w:r>
          </w:p>
        </w:tc>
        <w:tc>
          <w:tcPr>
            <w:tcW w:w="850" w:type="dxa"/>
            <w:tcBorders>
              <w:top w:val="single" w:sz="4" w:space="0" w:color="auto"/>
              <w:left w:val="single" w:sz="4" w:space="0" w:color="auto"/>
              <w:bottom w:val="single" w:sz="4" w:space="0" w:color="auto"/>
              <w:right w:val="single" w:sz="4" w:space="0" w:color="auto"/>
            </w:tcBorders>
            <w:hideMark/>
          </w:tcPr>
          <w:p w14:paraId="43479259" w14:textId="77777777" w:rsidR="00286864" w:rsidRDefault="00286864">
            <w:pPr>
              <w:pStyle w:val="TAL"/>
            </w:pPr>
            <w:r>
              <w:t>C</w:t>
            </w:r>
          </w:p>
        </w:tc>
      </w:tr>
      <w:tr w:rsidR="00286864" w14:paraId="163E4F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C4E3733"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0FA89AB6" w14:textId="77777777" w:rsidR="00286864" w:rsidRDefault="00286864">
            <w:pPr>
              <w:pStyle w:val="TAL"/>
            </w:pPr>
            <w:r>
              <w:t>Notify if EAS service area changed.</w:t>
            </w:r>
          </w:p>
        </w:tc>
        <w:tc>
          <w:tcPr>
            <w:tcW w:w="850" w:type="dxa"/>
            <w:tcBorders>
              <w:top w:val="single" w:sz="4" w:space="0" w:color="auto"/>
              <w:left w:val="single" w:sz="4" w:space="0" w:color="auto"/>
              <w:bottom w:val="single" w:sz="4" w:space="0" w:color="auto"/>
              <w:right w:val="single" w:sz="4" w:space="0" w:color="auto"/>
            </w:tcBorders>
            <w:hideMark/>
          </w:tcPr>
          <w:p w14:paraId="52440345" w14:textId="77777777" w:rsidR="00286864" w:rsidRDefault="00286864">
            <w:pPr>
              <w:pStyle w:val="TAL"/>
            </w:pPr>
            <w:r>
              <w:t>C</w:t>
            </w:r>
          </w:p>
        </w:tc>
      </w:tr>
      <w:tr w:rsidR="00286864" w14:paraId="7ECB472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F6A74AA" w14:textId="77777777" w:rsidR="00286864" w:rsidRDefault="00286864">
            <w:pPr>
              <w:pStyle w:val="TAL"/>
            </w:pPr>
            <w:r>
              <w:t>eASServiceKPIs</w:t>
            </w:r>
          </w:p>
        </w:tc>
        <w:tc>
          <w:tcPr>
            <w:tcW w:w="5899" w:type="dxa"/>
            <w:tcBorders>
              <w:top w:val="single" w:sz="4" w:space="0" w:color="auto"/>
              <w:left w:val="single" w:sz="4" w:space="0" w:color="auto"/>
              <w:bottom w:val="single" w:sz="4" w:space="0" w:color="auto"/>
              <w:right w:val="single" w:sz="4" w:space="0" w:color="auto"/>
            </w:tcBorders>
            <w:hideMark/>
          </w:tcPr>
          <w:p w14:paraId="620A95A4" w14:textId="77777777" w:rsidR="00286864" w:rsidRDefault="00286864">
            <w:pPr>
              <w:pStyle w:val="TAL"/>
            </w:pPr>
            <w:r>
              <w:t>Notify if EAS KPIs changed.</w:t>
            </w:r>
          </w:p>
        </w:tc>
        <w:tc>
          <w:tcPr>
            <w:tcW w:w="850" w:type="dxa"/>
            <w:tcBorders>
              <w:top w:val="single" w:sz="4" w:space="0" w:color="auto"/>
              <w:left w:val="single" w:sz="4" w:space="0" w:color="auto"/>
              <w:bottom w:val="single" w:sz="4" w:space="0" w:color="auto"/>
              <w:right w:val="single" w:sz="4" w:space="0" w:color="auto"/>
            </w:tcBorders>
            <w:hideMark/>
          </w:tcPr>
          <w:p w14:paraId="4B1BA665" w14:textId="77777777" w:rsidR="00286864" w:rsidRDefault="00286864">
            <w:pPr>
              <w:pStyle w:val="TAL"/>
            </w:pPr>
            <w:r>
              <w:t>C</w:t>
            </w:r>
          </w:p>
        </w:tc>
      </w:tr>
      <w:tr w:rsidR="00286864" w14:paraId="08496E0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775BAE6" w14:textId="77777777" w:rsidR="00286864" w:rsidRDefault="00286864">
            <w:pPr>
              <w:pStyle w:val="TAL"/>
            </w:pPr>
            <w:r>
              <w:t>eASServiceContinuity</w:t>
            </w:r>
          </w:p>
        </w:tc>
        <w:tc>
          <w:tcPr>
            <w:tcW w:w="5899" w:type="dxa"/>
            <w:tcBorders>
              <w:top w:val="single" w:sz="4" w:space="0" w:color="auto"/>
              <w:left w:val="single" w:sz="4" w:space="0" w:color="auto"/>
              <w:bottom w:val="single" w:sz="4" w:space="0" w:color="auto"/>
              <w:right w:val="single" w:sz="4" w:space="0" w:color="auto"/>
            </w:tcBorders>
            <w:hideMark/>
          </w:tcPr>
          <w:p w14:paraId="5A8FDCA6" w14:textId="77777777" w:rsidR="00286864" w:rsidRDefault="00286864">
            <w:pPr>
              <w:pStyle w:val="TAL"/>
            </w:pPr>
            <w:r>
              <w:t>Notify if EAS supported ACR changed.</w:t>
            </w:r>
          </w:p>
        </w:tc>
        <w:tc>
          <w:tcPr>
            <w:tcW w:w="850" w:type="dxa"/>
            <w:tcBorders>
              <w:top w:val="single" w:sz="4" w:space="0" w:color="auto"/>
              <w:left w:val="single" w:sz="4" w:space="0" w:color="auto"/>
              <w:bottom w:val="single" w:sz="4" w:space="0" w:color="auto"/>
              <w:right w:val="single" w:sz="4" w:space="0" w:color="auto"/>
            </w:tcBorders>
            <w:hideMark/>
          </w:tcPr>
          <w:p w14:paraId="5C10B700" w14:textId="77777777" w:rsidR="00286864" w:rsidRDefault="00286864">
            <w:pPr>
              <w:pStyle w:val="TAL"/>
            </w:pPr>
            <w:r>
              <w:t>C</w:t>
            </w:r>
          </w:p>
        </w:tc>
      </w:tr>
    </w:tbl>
    <w:p w14:paraId="040E6254" w14:textId="77777777" w:rsidR="00286864" w:rsidRDefault="00286864" w:rsidP="00286864"/>
    <w:p w14:paraId="36DEDFF2" w14:textId="77777777" w:rsidR="00286864" w:rsidRDefault="00286864" w:rsidP="00286864">
      <w:pPr>
        <w:pStyle w:val="Heading4"/>
        <w:rPr>
          <w:rFonts w:cs="Arial"/>
          <w:szCs w:val="24"/>
        </w:rPr>
      </w:pPr>
      <w:bookmarkStart w:id="981" w:name="_Toc207648554"/>
      <w:r>
        <w:t>7.14.2.5</w:t>
      </w:r>
      <w:r>
        <w:tab/>
      </w:r>
      <w:r>
        <w:rPr>
          <w:rFonts w:cs="Arial"/>
          <w:szCs w:val="24"/>
        </w:rPr>
        <w:t>EAS discovery notification</w:t>
      </w:r>
      <w:bookmarkEnd w:id="981"/>
    </w:p>
    <w:p w14:paraId="1F421FEE" w14:textId="77777777" w:rsidR="00286864" w:rsidRDefault="00286864" w:rsidP="00286864">
      <w:r>
        <w:t>The IRI-POI in the EES shall generate an xIRI containing an EESEASDiscoveryNotification record when the IRI-POI present in the EES detects that the EES has notified a previously subscribed EEC on EAS discovery information. The IRI-POI present in the EES shall generate the xIRI for the following events:</w:t>
      </w:r>
    </w:p>
    <w:p w14:paraId="46CFBF35" w14:textId="35D5E59F" w:rsidR="00286864" w:rsidRDefault="00286864" w:rsidP="00286864">
      <w:pPr>
        <w:pStyle w:val="B1"/>
        <w:rPr>
          <w:lang w:eastAsia="fr-FR"/>
        </w:rPr>
      </w:pPr>
      <w:r>
        <w:t>-</w:t>
      </w:r>
      <w:r>
        <w:tab/>
      </w:r>
      <w:r>
        <w:rPr>
          <w:lang w:eastAsia="fr-FR"/>
        </w:rPr>
        <w:t xml:space="preserve">EES receives an </w:t>
      </w:r>
      <w:r>
        <w:t xml:space="preserve">Eees_EASDiscovery_Notify response from an EEC confirming that the subscribed EEC has received EAS </w:t>
      </w:r>
      <w:r w:rsidR="002F5A4F">
        <w:t>discovery</w:t>
      </w:r>
      <w:r>
        <w:t xml:space="preserve"> information </w:t>
      </w:r>
      <w:r>
        <w:rPr>
          <w:lang w:eastAsia="fr-FR"/>
        </w:rPr>
        <w:t>(as defined in TS 24.558 [93] clause 5.3.2.4).</w:t>
      </w:r>
    </w:p>
    <w:p w14:paraId="2AE7349D" w14:textId="69D6DA7A" w:rsidR="00286864" w:rsidRDefault="00286864" w:rsidP="00286864">
      <w:pPr>
        <w:pStyle w:val="NO"/>
      </w:pPr>
      <w:r>
        <w:t>NOTE:</w:t>
      </w:r>
      <w:r>
        <w:tab/>
      </w:r>
      <w:r>
        <w:rPr>
          <w:lang w:eastAsia="fr-FR"/>
        </w:rPr>
        <w:t xml:space="preserve">Because it is HTTP-based transaction the notification request is always supposed to be received by the EEC which needs to answer with the </w:t>
      </w:r>
      <w:r w:rsidR="002F5A4F">
        <w:rPr>
          <w:lang w:eastAsia="fr-FR"/>
        </w:rPr>
        <w:t>response</w:t>
      </w:r>
      <w:r>
        <w:rPr>
          <w:lang w:eastAsia="fr-FR"/>
        </w:rPr>
        <w:t>.</w:t>
      </w:r>
    </w:p>
    <w:p w14:paraId="02DA3525" w14:textId="77777777" w:rsidR="00286864" w:rsidRDefault="00286864" w:rsidP="00286864">
      <w:pPr>
        <w:pStyle w:val="TH"/>
      </w:pPr>
      <w:r>
        <w:t>Table 7.14.2-12: EESEASDiscoveryNotification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286864" w14:paraId="65BE1A6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08357236" w14:textId="77777777" w:rsidR="00286864" w:rsidRDefault="00286864">
            <w:pPr>
              <w:pStyle w:val="TAH"/>
            </w:pPr>
            <w:r>
              <w:t>Field name</w:t>
            </w:r>
          </w:p>
        </w:tc>
        <w:tc>
          <w:tcPr>
            <w:tcW w:w="5829" w:type="dxa"/>
            <w:tcBorders>
              <w:top w:val="single" w:sz="4" w:space="0" w:color="auto"/>
              <w:left w:val="single" w:sz="4" w:space="0" w:color="auto"/>
              <w:bottom w:val="single" w:sz="4" w:space="0" w:color="auto"/>
              <w:right w:val="single" w:sz="4" w:space="0" w:color="auto"/>
            </w:tcBorders>
            <w:hideMark/>
          </w:tcPr>
          <w:p w14:paraId="056B23B7"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7A45E062" w14:textId="77777777" w:rsidR="00286864" w:rsidRDefault="00286864">
            <w:pPr>
              <w:pStyle w:val="TAH"/>
            </w:pPr>
            <w:r>
              <w:t>M/C/O</w:t>
            </w:r>
          </w:p>
        </w:tc>
      </w:tr>
      <w:tr w:rsidR="00286864" w14:paraId="7663E1E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4907854F" w14:textId="77777777" w:rsidR="00286864" w:rsidRDefault="00286864">
            <w:pPr>
              <w:pStyle w:val="TAL"/>
            </w:pPr>
            <w:r>
              <w:t>subscriptionID</w:t>
            </w:r>
          </w:p>
        </w:tc>
        <w:tc>
          <w:tcPr>
            <w:tcW w:w="5829" w:type="dxa"/>
            <w:tcBorders>
              <w:top w:val="single" w:sz="4" w:space="0" w:color="auto"/>
              <w:left w:val="single" w:sz="4" w:space="0" w:color="auto"/>
              <w:bottom w:val="single" w:sz="4" w:space="0" w:color="auto"/>
              <w:right w:val="single" w:sz="4" w:space="0" w:color="auto"/>
            </w:tcBorders>
            <w:hideMark/>
          </w:tcPr>
          <w:p w14:paraId="409201C3" w14:textId="77777777" w:rsidR="00286864" w:rsidRDefault="00286864">
            <w:pPr>
              <w:pStyle w:val="TAL"/>
              <w:rPr>
                <w:rFonts w:cs="Arial"/>
                <w:szCs w:val="18"/>
              </w:rPr>
            </w:pPr>
            <w:r>
              <w:rPr>
                <w:rFonts w:cs="Arial"/>
                <w:szCs w:val="18"/>
              </w:rPr>
              <w:t>Identity of the individual subscription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3C5A7C6B" w14:textId="77777777" w:rsidR="00286864" w:rsidRDefault="00286864">
            <w:pPr>
              <w:pStyle w:val="TAL"/>
            </w:pPr>
            <w:r>
              <w:t>M</w:t>
            </w:r>
          </w:p>
        </w:tc>
      </w:tr>
      <w:tr w:rsidR="00286864" w14:paraId="3F8ED8F2"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0DE03E7" w14:textId="77777777" w:rsidR="00286864" w:rsidRDefault="00286864">
            <w:pPr>
              <w:pStyle w:val="TAL"/>
            </w:pPr>
            <w:r>
              <w:t>eventType</w:t>
            </w:r>
          </w:p>
        </w:tc>
        <w:tc>
          <w:tcPr>
            <w:tcW w:w="5829" w:type="dxa"/>
            <w:tcBorders>
              <w:top w:val="single" w:sz="4" w:space="0" w:color="auto"/>
              <w:left w:val="single" w:sz="4" w:space="0" w:color="auto"/>
              <w:bottom w:val="single" w:sz="4" w:space="0" w:color="auto"/>
              <w:right w:val="single" w:sz="4" w:space="0" w:color="auto"/>
            </w:tcBorders>
            <w:hideMark/>
          </w:tcPr>
          <w:p w14:paraId="10489C8C" w14:textId="77777777" w:rsidR="00286864" w:rsidRDefault="00286864">
            <w:pPr>
              <w:pStyle w:val="TAL"/>
              <w:rPr>
                <w:rFonts w:cs="Arial"/>
                <w:szCs w:val="18"/>
              </w:rPr>
            </w:pPr>
            <w:r>
              <w:rPr>
                <w:rFonts w:cs="Arial"/>
                <w:szCs w:val="18"/>
              </w:rPr>
              <w:t>Event type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4CAA626D" w14:textId="77777777" w:rsidR="00286864" w:rsidRDefault="00286864">
            <w:pPr>
              <w:pStyle w:val="TAL"/>
            </w:pPr>
            <w:r>
              <w:t>M</w:t>
            </w:r>
          </w:p>
        </w:tc>
      </w:tr>
      <w:tr w:rsidR="00286864" w14:paraId="3900F88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6625A496" w14:textId="77777777" w:rsidR="00286864" w:rsidRDefault="00286864">
            <w:pPr>
              <w:pStyle w:val="TAL"/>
            </w:pPr>
            <w:r>
              <w:t>discoveredEAS</w:t>
            </w:r>
          </w:p>
        </w:tc>
        <w:tc>
          <w:tcPr>
            <w:tcW w:w="5829" w:type="dxa"/>
            <w:tcBorders>
              <w:top w:val="single" w:sz="4" w:space="0" w:color="auto"/>
              <w:left w:val="single" w:sz="4" w:space="0" w:color="auto"/>
              <w:bottom w:val="single" w:sz="4" w:space="0" w:color="auto"/>
              <w:right w:val="single" w:sz="4" w:space="0" w:color="auto"/>
            </w:tcBorders>
            <w:hideMark/>
          </w:tcPr>
          <w:p w14:paraId="4D28052E" w14:textId="44814E13" w:rsidR="00286864" w:rsidRDefault="00286864">
            <w:pPr>
              <w:pStyle w:val="TAL"/>
              <w:rPr>
                <w:rFonts w:cs="Arial"/>
                <w:szCs w:val="18"/>
              </w:rPr>
            </w:pPr>
            <w:r>
              <w:rPr>
                <w:rFonts w:cs="Arial"/>
                <w:szCs w:val="18"/>
              </w:rPr>
              <w:t xml:space="preserve">List of EAS discovery information. See </w:t>
            </w:r>
            <w:r w:rsidR="004171F7">
              <w:rPr>
                <w:rFonts w:cs="Arial"/>
                <w:szCs w:val="18"/>
              </w:rPr>
              <w:t>t</w:t>
            </w:r>
            <w:r>
              <w:rPr>
                <w:rFonts w:cs="Arial"/>
                <w:szCs w:val="18"/>
              </w:rPr>
              <w:t>able 7.14.2-8.</w:t>
            </w:r>
          </w:p>
        </w:tc>
        <w:tc>
          <w:tcPr>
            <w:tcW w:w="836" w:type="dxa"/>
            <w:tcBorders>
              <w:top w:val="single" w:sz="4" w:space="0" w:color="auto"/>
              <w:left w:val="single" w:sz="4" w:space="0" w:color="auto"/>
              <w:bottom w:val="single" w:sz="4" w:space="0" w:color="auto"/>
              <w:right w:val="single" w:sz="4" w:space="0" w:color="auto"/>
            </w:tcBorders>
            <w:hideMark/>
          </w:tcPr>
          <w:p w14:paraId="135B84C3" w14:textId="77777777" w:rsidR="00286864" w:rsidRDefault="00286864">
            <w:pPr>
              <w:pStyle w:val="TAL"/>
            </w:pPr>
            <w:r>
              <w:t>M</w:t>
            </w:r>
          </w:p>
        </w:tc>
      </w:tr>
      <w:tr w:rsidR="00286864" w14:paraId="2BDBC404"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54ACB53" w14:textId="77777777" w:rsidR="00286864" w:rsidRDefault="00286864">
            <w:pPr>
              <w:pStyle w:val="TAL"/>
            </w:pPr>
            <w:r>
              <w:t>failureResponse</w:t>
            </w:r>
          </w:p>
        </w:tc>
        <w:tc>
          <w:tcPr>
            <w:tcW w:w="5829" w:type="dxa"/>
            <w:tcBorders>
              <w:top w:val="single" w:sz="4" w:space="0" w:color="auto"/>
              <w:left w:val="single" w:sz="4" w:space="0" w:color="auto"/>
              <w:bottom w:val="single" w:sz="4" w:space="0" w:color="auto"/>
              <w:right w:val="single" w:sz="4" w:space="0" w:color="auto"/>
            </w:tcBorders>
            <w:hideMark/>
          </w:tcPr>
          <w:p w14:paraId="51671428" w14:textId="77777777" w:rsidR="00286864" w:rsidRDefault="00286864">
            <w:pPr>
              <w:pStyle w:val="TAL"/>
              <w:rPr>
                <w:rFonts w:cs="Arial"/>
                <w:szCs w:val="18"/>
              </w:rPr>
            </w:pPr>
            <w:r>
              <w:rPr>
                <w:rFonts w:cs="Arial"/>
                <w:szCs w:val="18"/>
              </w:rPr>
              <w:t>Cause information when the discovery notification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A7D16AC" w14:textId="77777777" w:rsidR="00286864" w:rsidRDefault="00286864">
            <w:pPr>
              <w:pStyle w:val="TAL"/>
            </w:pPr>
            <w:r>
              <w:t>C</w:t>
            </w:r>
          </w:p>
        </w:tc>
      </w:tr>
    </w:tbl>
    <w:p w14:paraId="28FB86ED" w14:textId="77777777" w:rsidR="00286864" w:rsidRDefault="00286864" w:rsidP="00286864"/>
    <w:p w14:paraId="5473F1C9" w14:textId="77777777" w:rsidR="00286864" w:rsidRDefault="00286864" w:rsidP="00286864">
      <w:pPr>
        <w:pStyle w:val="Heading4"/>
        <w:rPr>
          <w:rFonts w:cs="Arial"/>
          <w:szCs w:val="24"/>
        </w:rPr>
      </w:pPr>
      <w:bookmarkStart w:id="982" w:name="_Toc207648555"/>
      <w:r>
        <w:lastRenderedPageBreak/>
        <w:t>7.14.2.6</w:t>
      </w:r>
      <w:r>
        <w:tab/>
      </w:r>
      <w:r>
        <w:rPr>
          <w:rFonts w:cs="Arial"/>
          <w:szCs w:val="24"/>
        </w:rPr>
        <w:t>Application context relocation</w:t>
      </w:r>
      <w:bookmarkEnd w:id="982"/>
    </w:p>
    <w:p w14:paraId="7F0F94FE" w14:textId="728872BA" w:rsidR="00286864" w:rsidRDefault="00286864" w:rsidP="00286864">
      <w:r>
        <w:t>The IRI-POI in the EES shall generate an xIRI containing an EESAppContextRelocation record when the IRI-POI present in the EES detects that an EEC has requested ACR (Application Context Relocation) determination</w:t>
      </w:r>
      <w:r w:rsidR="002F5A4F">
        <w:t xml:space="preserve"> </w:t>
      </w:r>
      <w:r>
        <w:t>or ACR initiation. The IRI-POI present in the EES shall generate the xIRI for the following events:</w:t>
      </w:r>
    </w:p>
    <w:p w14:paraId="13D3C079" w14:textId="77777777" w:rsidR="00286864" w:rsidRDefault="00286864" w:rsidP="00286864">
      <w:pPr>
        <w:pStyle w:val="B1"/>
        <w:rPr>
          <w:lang w:eastAsia="fr-FR"/>
        </w:rPr>
      </w:pPr>
      <w:r>
        <w:t>-</w:t>
      </w:r>
      <w:r>
        <w:tab/>
      </w:r>
      <w:r>
        <w:rPr>
          <w:lang w:eastAsia="fr-FR"/>
        </w:rPr>
        <w:t xml:space="preserve">EES returns </w:t>
      </w:r>
      <w:r>
        <w:t xml:space="preserve">Eees_AppContextRelocation_Determine response to the EEC confirming that EEC has carried out ACR determination </w:t>
      </w:r>
      <w:r>
        <w:rPr>
          <w:lang w:eastAsia="fr-FR"/>
        </w:rPr>
        <w:t xml:space="preserve">(as defined in TS 24.558 [93] clause 5.5.2.2). </w:t>
      </w:r>
      <w:r>
        <w:t>EEC requests that the EES evaluates if ACR is needed and subsequently initiate the ACR procedure if required.</w:t>
      </w:r>
    </w:p>
    <w:p w14:paraId="3D8BA086" w14:textId="77777777" w:rsidR="00286864" w:rsidRDefault="00286864" w:rsidP="00286864">
      <w:pPr>
        <w:pStyle w:val="B1"/>
        <w:rPr>
          <w:lang w:eastAsia="fr-FR"/>
        </w:rPr>
      </w:pPr>
      <w:r>
        <w:t>-</w:t>
      </w:r>
      <w:r>
        <w:tab/>
      </w:r>
      <w:r>
        <w:rPr>
          <w:lang w:eastAsia="fr-FR"/>
        </w:rPr>
        <w:t xml:space="preserve">EES returns </w:t>
      </w:r>
      <w:r>
        <w:t xml:space="preserve">Eees_AppContextRelocation_Initiate response to the EEC confirming that EEC has carried out ACR initiation </w:t>
      </w:r>
      <w:r>
        <w:rPr>
          <w:lang w:eastAsia="fr-FR"/>
        </w:rPr>
        <w:t xml:space="preserve">(as defined in TS 24.558 [93] clause 5.5.2.3). </w:t>
      </w:r>
      <w:r>
        <w:t>EEC requests initiation of an ACR procedure.</w:t>
      </w:r>
    </w:p>
    <w:p w14:paraId="309A01DB" w14:textId="77777777" w:rsidR="00286864" w:rsidRDefault="00286864" w:rsidP="00286864">
      <w:pPr>
        <w:pStyle w:val="TH"/>
      </w:pPr>
      <w:r>
        <w:t>Table 7.14.2-13: EESAppContextRelocation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0"/>
        <w:gridCol w:w="850"/>
      </w:tblGrid>
      <w:tr w:rsidR="00286864" w14:paraId="74E37EEB"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1F460BD9" w14:textId="77777777" w:rsidR="00286864" w:rsidRDefault="00286864">
            <w:pPr>
              <w:pStyle w:val="TAH"/>
            </w:pPr>
            <w:r>
              <w:t>Field name</w:t>
            </w:r>
          </w:p>
        </w:tc>
        <w:tc>
          <w:tcPr>
            <w:tcW w:w="5820" w:type="dxa"/>
            <w:tcBorders>
              <w:top w:val="single" w:sz="4" w:space="0" w:color="auto"/>
              <w:left w:val="single" w:sz="4" w:space="0" w:color="auto"/>
              <w:bottom w:val="single" w:sz="4" w:space="0" w:color="auto"/>
              <w:right w:val="single" w:sz="4" w:space="0" w:color="auto"/>
            </w:tcBorders>
            <w:hideMark/>
          </w:tcPr>
          <w:p w14:paraId="5D413CC7" w14:textId="77777777" w:rsidR="00286864" w:rsidRDefault="00286864">
            <w:pPr>
              <w:pStyle w:val="TAH"/>
            </w:pPr>
            <w:r>
              <w:t>Value</w:t>
            </w:r>
          </w:p>
        </w:tc>
        <w:tc>
          <w:tcPr>
            <w:tcW w:w="850" w:type="dxa"/>
            <w:tcBorders>
              <w:top w:val="single" w:sz="4" w:space="0" w:color="auto"/>
              <w:left w:val="single" w:sz="4" w:space="0" w:color="auto"/>
              <w:bottom w:val="single" w:sz="4" w:space="0" w:color="auto"/>
              <w:right w:val="single" w:sz="4" w:space="0" w:color="auto"/>
            </w:tcBorders>
            <w:hideMark/>
          </w:tcPr>
          <w:p w14:paraId="2AC579EF" w14:textId="77777777" w:rsidR="00286864" w:rsidRDefault="00286864">
            <w:pPr>
              <w:pStyle w:val="TAH"/>
            </w:pPr>
            <w:r>
              <w:t>M/C/O</w:t>
            </w:r>
          </w:p>
        </w:tc>
      </w:tr>
      <w:tr w:rsidR="00286864" w14:paraId="7B5DD420"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688E6F2" w14:textId="77777777" w:rsidR="00286864" w:rsidRDefault="00286864">
            <w:pPr>
              <w:pStyle w:val="TAL"/>
            </w:pPr>
            <w:r>
              <w:t>eECID</w:t>
            </w:r>
          </w:p>
        </w:tc>
        <w:tc>
          <w:tcPr>
            <w:tcW w:w="5820" w:type="dxa"/>
            <w:tcBorders>
              <w:top w:val="single" w:sz="4" w:space="0" w:color="auto"/>
              <w:left w:val="single" w:sz="4" w:space="0" w:color="auto"/>
              <w:bottom w:val="single" w:sz="4" w:space="0" w:color="auto"/>
              <w:right w:val="single" w:sz="4" w:space="0" w:color="auto"/>
            </w:tcBorders>
            <w:hideMark/>
          </w:tcPr>
          <w:p w14:paraId="5D10A934" w14:textId="77777777" w:rsidR="00286864" w:rsidRDefault="00286864">
            <w:pPr>
              <w:pStyle w:val="TAL"/>
            </w:pPr>
            <w:r>
              <w:t>Unique identifier of the EEC.</w:t>
            </w:r>
          </w:p>
        </w:tc>
        <w:tc>
          <w:tcPr>
            <w:tcW w:w="850" w:type="dxa"/>
            <w:tcBorders>
              <w:top w:val="single" w:sz="4" w:space="0" w:color="auto"/>
              <w:left w:val="single" w:sz="4" w:space="0" w:color="auto"/>
              <w:bottom w:val="single" w:sz="4" w:space="0" w:color="auto"/>
              <w:right w:val="single" w:sz="4" w:space="0" w:color="auto"/>
            </w:tcBorders>
            <w:hideMark/>
          </w:tcPr>
          <w:p w14:paraId="6338212E" w14:textId="77777777" w:rsidR="00286864" w:rsidRDefault="00286864">
            <w:pPr>
              <w:pStyle w:val="TAL"/>
            </w:pPr>
            <w:r>
              <w:t>M</w:t>
            </w:r>
          </w:p>
        </w:tc>
      </w:tr>
      <w:tr w:rsidR="00286864" w14:paraId="5910EC9F"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99FB779" w14:textId="77777777" w:rsidR="00286864" w:rsidRDefault="00286864">
            <w:pPr>
              <w:pStyle w:val="TAL"/>
            </w:pPr>
            <w:r>
              <w:t>gPSI</w:t>
            </w:r>
          </w:p>
        </w:tc>
        <w:tc>
          <w:tcPr>
            <w:tcW w:w="5820" w:type="dxa"/>
            <w:tcBorders>
              <w:top w:val="single" w:sz="4" w:space="0" w:color="auto"/>
              <w:left w:val="single" w:sz="4" w:space="0" w:color="auto"/>
              <w:bottom w:val="single" w:sz="4" w:space="0" w:color="auto"/>
              <w:right w:val="single" w:sz="4" w:space="0" w:color="auto"/>
            </w:tcBorders>
            <w:hideMark/>
          </w:tcPr>
          <w:p w14:paraId="5F4E93D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648B8F9A" w14:textId="77777777" w:rsidR="00286864" w:rsidRDefault="00286864">
            <w:pPr>
              <w:pStyle w:val="TAL"/>
            </w:pPr>
            <w:r>
              <w:t>C</w:t>
            </w:r>
          </w:p>
        </w:tc>
      </w:tr>
      <w:tr w:rsidR="00286864" w14:paraId="0E747E0C"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9527C41" w14:textId="77777777" w:rsidR="00286864" w:rsidRDefault="00286864">
            <w:pPr>
              <w:pStyle w:val="TAL"/>
            </w:pPr>
            <w:r>
              <w:t>aCRDetermineReq</w:t>
            </w:r>
          </w:p>
        </w:tc>
        <w:tc>
          <w:tcPr>
            <w:tcW w:w="5820" w:type="dxa"/>
            <w:tcBorders>
              <w:top w:val="single" w:sz="4" w:space="0" w:color="auto"/>
              <w:left w:val="single" w:sz="4" w:space="0" w:color="auto"/>
              <w:bottom w:val="single" w:sz="4" w:space="0" w:color="auto"/>
              <w:right w:val="single" w:sz="4" w:space="0" w:color="auto"/>
            </w:tcBorders>
            <w:hideMark/>
          </w:tcPr>
          <w:p w14:paraId="6C75CA6A" w14:textId="36374A9D" w:rsidR="00286864" w:rsidRDefault="00286864">
            <w:pPr>
              <w:pStyle w:val="TAL"/>
            </w:pPr>
            <w:r>
              <w:t xml:space="preserve">See </w:t>
            </w:r>
            <w:r w:rsidR="004171F7">
              <w:t>t</w:t>
            </w:r>
            <w:r>
              <w:t>able 7.14.2-14.</w:t>
            </w:r>
          </w:p>
        </w:tc>
        <w:tc>
          <w:tcPr>
            <w:tcW w:w="850" w:type="dxa"/>
            <w:tcBorders>
              <w:top w:val="single" w:sz="4" w:space="0" w:color="auto"/>
              <w:left w:val="single" w:sz="4" w:space="0" w:color="auto"/>
              <w:bottom w:val="single" w:sz="4" w:space="0" w:color="auto"/>
              <w:right w:val="single" w:sz="4" w:space="0" w:color="auto"/>
            </w:tcBorders>
            <w:hideMark/>
          </w:tcPr>
          <w:p w14:paraId="7DE327A2" w14:textId="77777777" w:rsidR="00286864" w:rsidRDefault="00286864">
            <w:pPr>
              <w:pStyle w:val="TAL"/>
            </w:pPr>
            <w:r>
              <w:t>C</w:t>
            </w:r>
          </w:p>
        </w:tc>
      </w:tr>
      <w:tr w:rsidR="00286864" w14:paraId="07DBF973"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26144024" w14:textId="77777777" w:rsidR="00286864" w:rsidRDefault="00286864">
            <w:pPr>
              <w:pStyle w:val="TAL"/>
            </w:pPr>
            <w:r>
              <w:t>aCRInitiateReq</w:t>
            </w:r>
          </w:p>
        </w:tc>
        <w:tc>
          <w:tcPr>
            <w:tcW w:w="5820" w:type="dxa"/>
            <w:tcBorders>
              <w:top w:val="single" w:sz="4" w:space="0" w:color="auto"/>
              <w:left w:val="single" w:sz="4" w:space="0" w:color="auto"/>
              <w:bottom w:val="single" w:sz="4" w:space="0" w:color="auto"/>
              <w:right w:val="single" w:sz="4" w:space="0" w:color="auto"/>
            </w:tcBorders>
            <w:hideMark/>
          </w:tcPr>
          <w:p w14:paraId="71ED7E3D" w14:textId="27F9F0D2" w:rsidR="00286864" w:rsidRDefault="00286864">
            <w:pPr>
              <w:pStyle w:val="TAL"/>
            </w:pPr>
            <w:r>
              <w:t xml:space="preserve">See </w:t>
            </w:r>
            <w:r w:rsidR="004171F7">
              <w:t>t</w:t>
            </w:r>
            <w:r>
              <w:t>able 7.14.2-15.</w:t>
            </w:r>
          </w:p>
        </w:tc>
        <w:tc>
          <w:tcPr>
            <w:tcW w:w="850" w:type="dxa"/>
            <w:tcBorders>
              <w:top w:val="single" w:sz="4" w:space="0" w:color="auto"/>
              <w:left w:val="single" w:sz="4" w:space="0" w:color="auto"/>
              <w:bottom w:val="single" w:sz="4" w:space="0" w:color="auto"/>
              <w:right w:val="single" w:sz="4" w:space="0" w:color="auto"/>
            </w:tcBorders>
            <w:hideMark/>
          </w:tcPr>
          <w:p w14:paraId="3F10F035" w14:textId="77777777" w:rsidR="00286864" w:rsidRDefault="00286864">
            <w:pPr>
              <w:pStyle w:val="TAL"/>
            </w:pPr>
            <w:r>
              <w:t>C</w:t>
            </w:r>
          </w:p>
        </w:tc>
      </w:tr>
    </w:tbl>
    <w:p w14:paraId="1CFD5C3D" w14:textId="77777777" w:rsidR="00286864" w:rsidRDefault="00286864" w:rsidP="00286864"/>
    <w:p w14:paraId="3EC85120" w14:textId="77777777" w:rsidR="00286864" w:rsidRDefault="00286864" w:rsidP="00286864">
      <w:pPr>
        <w:pStyle w:val="TH"/>
      </w:pPr>
      <w:r>
        <w:t>Table 7.14.2-14: Details of aCRDetermineReq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018A3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5DCFE9C"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A20732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9EF4A48" w14:textId="77777777" w:rsidR="00286864" w:rsidRDefault="00286864">
            <w:pPr>
              <w:pStyle w:val="TAH"/>
            </w:pPr>
            <w:r>
              <w:t>M/C/O</w:t>
            </w:r>
          </w:p>
        </w:tc>
      </w:tr>
      <w:tr w:rsidR="00286864" w14:paraId="450B698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21F521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169C2EF8"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0C29CF1" w14:textId="77777777" w:rsidR="00286864" w:rsidRDefault="00286864">
            <w:pPr>
              <w:pStyle w:val="TAL"/>
            </w:pPr>
            <w:r>
              <w:t>C</w:t>
            </w:r>
          </w:p>
        </w:tc>
      </w:tr>
      <w:tr w:rsidR="00286864" w14:paraId="171DBFD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1DCE8D7"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72DD6242"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320F7C3B" w14:textId="77777777" w:rsidR="00286864" w:rsidRDefault="00286864">
            <w:pPr>
              <w:pStyle w:val="TAL"/>
            </w:pPr>
            <w:r>
              <w:t>C</w:t>
            </w:r>
          </w:p>
        </w:tc>
      </w:tr>
      <w:tr w:rsidR="00286864" w14:paraId="33E2794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B54B3B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B7EE71E" w14:textId="77777777" w:rsidR="00286864" w:rsidRDefault="00286864">
            <w:pPr>
              <w:pStyle w:val="TAL"/>
            </w:pPr>
            <w:r>
              <w:t>Endpoint information of the selected S-EAS.</w:t>
            </w:r>
          </w:p>
        </w:tc>
        <w:tc>
          <w:tcPr>
            <w:tcW w:w="850" w:type="dxa"/>
            <w:tcBorders>
              <w:top w:val="single" w:sz="4" w:space="0" w:color="auto"/>
              <w:left w:val="single" w:sz="4" w:space="0" w:color="auto"/>
              <w:bottom w:val="single" w:sz="4" w:space="0" w:color="auto"/>
              <w:right w:val="single" w:sz="4" w:space="0" w:color="auto"/>
            </w:tcBorders>
            <w:hideMark/>
          </w:tcPr>
          <w:p w14:paraId="3E7544F0" w14:textId="77777777" w:rsidR="00286864" w:rsidRDefault="00286864">
            <w:pPr>
              <w:pStyle w:val="TAL"/>
            </w:pPr>
            <w:r>
              <w:t>M</w:t>
            </w:r>
          </w:p>
        </w:tc>
      </w:tr>
    </w:tbl>
    <w:p w14:paraId="1252E386" w14:textId="77777777" w:rsidR="00286864" w:rsidRDefault="00286864" w:rsidP="00286864"/>
    <w:p w14:paraId="10EF398A" w14:textId="77777777" w:rsidR="00286864" w:rsidRDefault="00286864" w:rsidP="00286864">
      <w:pPr>
        <w:pStyle w:val="TH"/>
      </w:pPr>
      <w:r>
        <w:t>Table 7.14.2-15: Details of aCRInitiateReq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DF0DD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47F1CE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B84A57B"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0ACD382D" w14:textId="77777777" w:rsidR="00286864" w:rsidRDefault="00286864">
            <w:pPr>
              <w:pStyle w:val="TAH"/>
            </w:pPr>
            <w:r>
              <w:t>M/C/O</w:t>
            </w:r>
          </w:p>
        </w:tc>
      </w:tr>
      <w:tr w:rsidR="00286864" w14:paraId="09C253A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75330E"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573467A4"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078EA54" w14:textId="77777777" w:rsidR="00286864" w:rsidRDefault="00286864">
            <w:pPr>
              <w:pStyle w:val="TAL"/>
            </w:pPr>
            <w:r>
              <w:t>C</w:t>
            </w:r>
          </w:p>
        </w:tc>
      </w:tr>
      <w:tr w:rsidR="00286864" w14:paraId="37603A9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F0F53C0"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0A0CEE28"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2D191C52" w14:textId="77777777" w:rsidR="00286864" w:rsidRDefault="00286864">
            <w:pPr>
              <w:pStyle w:val="TAL"/>
            </w:pPr>
            <w:r>
              <w:t>C</w:t>
            </w:r>
          </w:p>
        </w:tc>
      </w:tr>
      <w:tr w:rsidR="00286864" w14:paraId="2C12C87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B3E981" w14:textId="77777777" w:rsidR="00286864" w:rsidRDefault="00286864">
            <w:pPr>
              <w:pStyle w:val="TAL"/>
            </w:pPr>
            <w:r>
              <w:t>tEASEndpoint</w:t>
            </w:r>
          </w:p>
        </w:tc>
        <w:tc>
          <w:tcPr>
            <w:tcW w:w="5899" w:type="dxa"/>
            <w:tcBorders>
              <w:top w:val="single" w:sz="4" w:space="0" w:color="auto"/>
              <w:left w:val="single" w:sz="4" w:space="0" w:color="auto"/>
              <w:bottom w:val="single" w:sz="4" w:space="0" w:color="auto"/>
              <w:right w:val="single" w:sz="4" w:space="0" w:color="auto"/>
            </w:tcBorders>
            <w:hideMark/>
          </w:tcPr>
          <w:p w14:paraId="6E11B401" w14:textId="77777777" w:rsidR="00286864" w:rsidRDefault="00286864">
            <w:pPr>
              <w:pStyle w:val="TAL"/>
            </w:pPr>
            <w:r>
              <w:t>Endpoint information of the T-EAS (target EAS).</w:t>
            </w:r>
          </w:p>
        </w:tc>
        <w:tc>
          <w:tcPr>
            <w:tcW w:w="850" w:type="dxa"/>
            <w:tcBorders>
              <w:top w:val="single" w:sz="4" w:space="0" w:color="auto"/>
              <w:left w:val="single" w:sz="4" w:space="0" w:color="auto"/>
              <w:bottom w:val="single" w:sz="4" w:space="0" w:color="auto"/>
              <w:right w:val="single" w:sz="4" w:space="0" w:color="auto"/>
            </w:tcBorders>
            <w:hideMark/>
          </w:tcPr>
          <w:p w14:paraId="383388C5" w14:textId="77777777" w:rsidR="00286864" w:rsidRDefault="00286864">
            <w:pPr>
              <w:pStyle w:val="TAL"/>
            </w:pPr>
            <w:r>
              <w:t>M</w:t>
            </w:r>
          </w:p>
        </w:tc>
      </w:tr>
      <w:tr w:rsidR="00286864" w14:paraId="67AFB9C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7A0F0A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43CB000" w14:textId="77777777" w:rsidR="00286864" w:rsidRDefault="00286864">
            <w:pPr>
              <w:pStyle w:val="TAL"/>
            </w:pPr>
            <w:r>
              <w:t>Endpoint information of the S-EAS (serving EAS).</w:t>
            </w:r>
          </w:p>
        </w:tc>
        <w:tc>
          <w:tcPr>
            <w:tcW w:w="850" w:type="dxa"/>
            <w:tcBorders>
              <w:top w:val="single" w:sz="4" w:space="0" w:color="auto"/>
              <w:left w:val="single" w:sz="4" w:space="0" w:color="auto"/>
              <w:bottom w:val="single" w:sz="4" w:space="0" w:color="auto"/>
              <w:right w:val="single" w:sz="4" w:space="0" w:color="auto"/>
            </w:tcBorders>
            <w:hideMark/>
          </w:tcPr>
          <w:p w14:paraId="4738C378" w14:textId="77777777" w:rsidR="00286864" w:rsidRDefault="00286864">
            <w:pPr>
              <w:pStyle w:val="TAL"/>
            </w:pPr>
            <w:r>
              <w:t>C</w:t>
            </w:r>
          </w:p>
        </w:tc>
      </w:tr>
      <w:tr w:rsidR="00286864" w14:paraId="3E567E2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7698FA" w14:textId="77777777" w:rsidR="00286864" w:rsidRDefault="00286864">
            <w:pPr>
              <w:pStyle w:val="TAL"/>
            </w:pPr>
            <w:r>
              <w:t>previousTEASEndpoint</w:t>
            </w:r>
          </w:p>
        </w:tc>
        <w:tc>
          <w:tcPr>
            <w:tcW w:w="5899" w:type="dxa"/>
            <w:tcBorders>
              <w:top w:val="single" w:sz="4" w:space="0" w:color="auto"/>
              <w:left w:val="single" w:sz="4" w:space="0" w:color="auto"/>
              <w:bottom w:val="single" w:sz="4" w:space="0" w:color="auto"/>
              <w:right w:val="single" w:sz="4" w:space="0" w:color="auto"/>
            </w:tcBorders>
            <w:hideMark/>
          </w:tcPr>
          <w:p w14:paraId="6FD78390" w14:textId="77777777" w:rsidR="00286864" w:rsidRDefault="00286864">
            <w:pPr>
              <w:pStyle w:val="TAL"/>
            </w:pPr>
            <w:r>
              <w:t>Endpoint information of the previous T-EAS.</w:t>
            </w:r>
          </w:p>
        </w:tc>
        <w:tc>
          <w:tcPr>
            <w:tcW w:w="850" w:type="dxa"/>
            <w:tcBorders>
              <w:top w:val="single" w:sz="4" w:space="0" w:color="auto"/>
              <w:left w:val="single" w:sz="4" w:space="0" w:color="auto"/>
              <w:bottom w:val="single" w:sz="4" w:space="0" w:color="auto"/>
              <w:right w:val="single" w:sz="4" w:space="0" w:color="auto"/>
            </w:tcBorders>
            <w:hideMark/>
          </w:tcPr>
          <w:p w14:paraId="39DF15DC" w14:textId="77777777" w:rsidR="00286864" w:rsidRDefault="00286864">
            <w:pPr>
              <w:pStyle w:val="TAL"/>
            </w:pPr>
            <w:r>
              <w:t>C</w:t>
            </w:r>
          </w:p>
        </w:tc>
      </w:tr>
      <w:tr w:rsidR="00286864" w14:paraId="3E7454F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73260DB" w14:textId="77777777" w:rsidR="00286864" w:rsidRDefault="00286864">
            <w:pPr>
              <w:pStyle w:val="TAL"/>
            </w:pPr>
            <w:r>
              <w:t>routeReq</w:t>
            </w:r>
          </w:p>
        </w:tc>
        <w:tc>
          <w:tcPr>
            <w:tcW w:w="5899" w:type="dxa"/>
            <w:tcBorders>
              <w:top w:val="single" w:sz="4" w:space="0" w:color="auto"/>
              <w:left w:val="single" w:sz="4" w:space="0" w:color="auto"/>
              <w:bottom w:val="single" w:sz="4" w:space="0" w:color="auto"/>
              <w:right w:val="single" w:sz="4" w:space="0" w:color="auto"/>
            </w:tcBorders>
            <w:hideMark/>
          </w:tcPr>
          <w:p w14:paraId="02BA7E5D" w14:textId="77777777" w:rsidR="00286864" w:rsidRDefault="00286864">
            <w:pPr>
              <w:pStyle w:val="TAL"/>
            </w:pPr>
            <w:r>
              <w:t>T-EAS's DNAI information and corresponding N6 traffic routing information and/or routing profile ID, if available.</w:t>
            </w:r>
          </w:p>
        </w:tc>
        <w:tc>
          <w:tcPr>
            <w:tcW w:w="850" w:type="dxa"/>
            <w:tcBorders>
              <w:top w:val="single" w:sz="4" w:space="0" w:color="auto"/>
              <w:left w:val="single" w:sz="4" w:space="0" w:color="auto"/>
              <w:bottom w:val="single" w:sz="4" w:space="0" w:color="auto"/>
              <w:right w:val="single" w:sz="4" w:space="0" w:color="auto"/>
            </w:tcBorders>
            <w:hideMark/>
          </w:tcPr>
          <w:p w14:paraId="478E703B" w14:textId="77777777" w:rsidR="00286864" w:rsidRDefault="00286864">
            <w:pPr>
              <w:pStyle w:val="TAL"/>
            </w:pPr>
            <w:r>
              <w:t>C</w:t>
            </w:r>
          </w:p>
        </w:tc>
      </w:tr>
    </w:tbl>
    <w:p w14:paraId="0FED3851" w14:textId="77777777" w:rsidR="00286864" w:rsidRDefault="00286864" w:rsidP="00286864"/>
    <w:p w14:paraId="1A963D11" w14:textId="77777777" w:rsidR="00286864" w:rsidRDefault="00286864" w:rsidP="00286864">
      <w:pPr>
        <w:pStyle w:val="Heading4"/>
        <w:rPr>
          <w:rFonts w:cs="Arial"/>
          <w:szCs w:val="24"/>
          <w:lang w:val="fr-FR"/>
        </w:rPr>
      </w:pPr>
      <w:bookmarkStart w:id="983" w:name="_Toc207648556"/>
      <w:r>
        <w:rPr>
          <w:lang w:val="fr-FR"/>
        </w:rPr>
        <w:t>7.14.2.7</w:t>
      </w:r>
      <w:r>
        <w:rPr>
          <w:lang w:val="fr-FR"/>
        </w:rPr>
        <w:tab/>
      </w:r>
      <w:r>
        <w:rPr>
          <w:rFonts w:cs="Arial"/>
          <w:szCs w:val="24"/>
          <w:lang w:val="fr-FR"/>
        </w:rPr>
        <w:t>Application context relocation information subscription</w:t>
      </w:r>
      <w:bookmarkEnd w:id="983"/>
    </w:p>
    <w:p w14:paraId="10B16D27" w14:textId="77777777" w:rsidR="00286864" w:rsidRDefault="00286864" w:rsidP="00286864">
      <w:r>
        <w:t>The IRI-POI in the EES shall generate an xIRI containing an EESACRSubscription record when the IRI-POI present in the EES detects that an EEC has requested to subscribe, update subscription and unsubscribe to ACR events. The IRI-POI present in the EES shall generate the xIRI for the following events:</w:t>
      </w:r>
    </w:p>
    <w:p w14:paraId="01B51896" w14:textId="77777777" w:rsidR="00286864" w:rsidRDefault="00286864" w:rsidP="00286864">
      <w:pPr>
        <w:pStyle w:val="B1"/>
        <w:rPr>
          <w:lang w:eastAsia="fr-FR"/>
        </w:rPr>
      </w:pPr>
      <w:r>
        <w:t>-</w:t>
      </w:r>
      <w:r>
        <w:tab/>
      </w:r>
      <w:r>
        <w:rPr>
          <w:lang w:eastAsia="fr-FR"/>
        </w:rPr>
        <w:t xml:space="preserve">EES returns </w:t>
      </w:r>
      <w:r>
        <w:t xml:space="preserve">Eees_ACREvents_Subscribe response to the EEC confirming its subscription for reporting of ACR information notification </w:t>
      </w:r>
      <w:r>
        <w:rPr>
          <w:lang w:eastAsia="fr-FR"/>
        </w:rPr>
        <w:t>(as defined in TS 24.558 [93] clause 5.4.2.2).</w:t>
      </w:r>
    </w:p>
    <w:p w14:paraId="1B7CD470" w14:textId="77777777" w:rsidR="00286864" w:rsidRDefault="00286864" w:rsidP="00286864">
      <w:pPr>
        <w:pStyle w:val="B1"/>
        <w:rPr>
          <w:lang w:eastAsia="fr-FR"/>
        </w:rPr>
      </w:pPr>
      <w:r>
        <w:t>-</w:t>
      </w:r>
      <w:r>
        <w:tab/>
      </w:r>
      <w:r>
        <w:rPr>
          <w:lang w:eastAsia="fr-FR"/>
        </w:rPr>
        <w:t xml:space="preserve">EES returns </w:t>
      </w:r>
      <w:r>
        <w:t>Eees_ACREvents_UpdateSubscription response to the EEC confirming the update of its subscription for reporting of ACR information notification</w:t>
      </w:r>
      <w:r>
        <w:rPr>
          <w:lang w:eastAsia="fr-FR"/>
        </w:rPr>
        <w:t xml:space="preserve"> (as defined in TS 24.558 [93] clause 5.4.2.4).</w:t>
      </w:r>
    </w:p>
    <w:p w14:paraId="1EEE8B08" w14:textId="77777777" w:rsidR="00286864" w:rsidRDefault="00286864" w:rsidP="00286864">
      <w:pPr>
        <w:pStyle w:val="B1"/>
        <w:rPr>
          <w:lang w:eastAsia="fr-FR"/>
        </w:rPr>
      </w:pPr>
      <w:r>
        <w:t>-</w:t>
      </w:r>
      <w:r>
        <w:tab/>
      </w:r>
      <w:r>
        <w:rPr>
          <w:lang w:eastAsia="fr-FR"/>
        </w:rPr>
        <w:t xml:space="preserve">EES returns </w:t>
      </w:r>
      <w:r>
        <w:t>Eees_ACREvents_Unsubscribe response to the EEC confirming the deletion of an existing subscription at the EES to ACR events</w:t>
      </w:r>
      <w:r>
        <w:rPr>
          <w:lang w:eastAsia="fr-FR"/>
        </w:rPr>
        <w:t xml:space="preserve"> (as defined in TS 24.558 [93] clause 5.4.2.5)</w:t>
      </w:r>
    </w:p>
    <w:p w14:paraId="4058812E" w14:textId="77777777" w:rsidR="00286864" w:rsidRDefault="00286864" w:rsidP="00286864">
      <w:pPr>
        <w:pStyle w:val="TH"/>
      </w:pPr>
      <w:r>
        <w:lastRenderedPageBreak/>
        <w:t>Table 7.14.2-16: EESACRSubscription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230"/>
        <w:gridCol w:w="852"/>
      </w:tblGrid>
      <w:tr w:rsidR="00286864" w14:paraId="61A19FAD"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E60A24C" w14:textId="77777777" w:rsidR="00286864" w:rsidRDefault="00286864">
            <w:pPr>
              <w:pStyle w:val="TAH"/>
            </w:pPr>
            <w:r>
              <w:t>Field name</w:t>
            </w:r>
          </w:p>
        </w:tc>
        <w:tc>
          <w:tcPr>
            <w:tcW w:w="6230" w:type="dxa"/>
            <w:tcBorders>
              <w:top w:val="single" w:sz="4" w:space="0" w:color="auto"/>
              <w:left w:val="single" w:sz="4" w:space="0" w:color="auto"/>
              <w:bottom w:val="single" w:sz="4" w:space="0" w:color="auto"/>
              <w:right w:val="single" w:sz="4" w:space="0" w:color="auto"/>
            </w:tcBorders>
            <w:hideMark/>
          </w:tcPr>
          <w:p w14:paraId="7C3EF640" w14:textId="77777777" w:rsidR="00286864" w:rsidRDefault="00286864">
            <w:pPr>
              <w:pStyle w:val="TAH"/>
            </w:pPr>
            <w:r>
              <w:t>Description</w:t>
            </w:r>
          </w:p>
        </w:tc>
        <w:tc>
          <w:tcPr>
            <w:tcW w:w="852" w:type="dxa"/>
            <w:tcBorders>
              <w:top w:val="single" w:sz="4" w:space="0" w:color="auto"/>
              <w:left w:val="single" w:sz="4" w:space="0" w:color="auto"/>
              <w:bottom w:val="single" w:sz="4" w:space="0" w:color="auto"/>
              <w:right w:val="single" w:sz="4" w:space="0" w:color="auto"/>
            </w:tcBorders>
            <w:hideMark/>
          </w:tcPr>
          <w:p w14:paraId="167A01BE" w14:textId="77777777" w:rsidR="00286864" w:rsidRDefault="00286864">
            <w:pPr>
              <w:pStyle w:val="TAH"/>
            </w:pPr>
            <w:r>
              <w:t>M/C/O</w:t>
            </w:r>
          </w:p>
        </w:tc>
      </w:tr>
      <w:tr w:rsidR="00286864" w14:paraId="6D81156B"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0779EE5" w14:textId="77777777" w:rsidR="00286864" w:rsidRDefault="00286864">
            <w:pPr>
              <w:pStyle w:val="TAL"/>
            </w:pPr>
            <w:r>
              <w:t>eECID</w:t>
            </w:r>
          </w:p>
        </w:tc>
        <w:tc>
          <w:tcPr>
            <w:tcW w:w="6230" w:type="dxa"/>
            <w:tcBorders>
              <w:top w:val="single" w:sz="4" w:space="0" w:color="auto"/>
              <w:left w:val="single" w:sz="4" w:space="0" w:color="auto"/>
              <w:bottom w:val="single" w:sz="4" w:space="0" w:color="auto"/>
              <w:right w:val="single" w:sz="4" w:space="0" w:color="auto"/>
            </w:tcBorders>
            <w:hideMark/>
          </w:tcPr>
          <w:p w14:paraId="58177202" w14:textId="77777777" w:rsidR="00286864" w:rsidRDefault="00286864">
            <w:pPr>
              <w:pStyle w:val="TAL"/>
            </w:pPr>
            <w:r>
              <w:t>Unique identifier of the EEC.</w:t>
            </w:r>
          </w:p>
        </w:tc>
        <w:tc>
          <w:tcPr>
            <w:tcW w:w="852" w:type="dxa"/>
            <w:tcBorders>
              <w:top w:val="single" w:sz="4" w:space="0" w:color="auto"/>
              <w:left w:val="single" w:sz="4" w:space="0" w:color="auto"/>
              <w:bottom w:val="single" w:sz="4" w:space="0" w:color="auto"/>
              <w:right w:val="single" w:sz="4" w:space="0" w:color="auto"/>
            </w:tcBorders>
            <w:hideMark/>
          </w:tcPr>
          <w:p w14:paraId="167DA71F" w14:textId="77777777" w:rsidR="00286864" w:rsidRDefault="00286864">
            <w:pPr>
              <w:pStyle w:val="TAL"/>
            </w:pPr>
            <w:r>
              <w:t>M</w:t>
            </w:r>
          </w:p>
        </w:tc>
      </w:tr>
      <w:tr w:rsidR="00286864" w14:paraId="761CC5DC"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C1F9CD1" w14:textId="77777777" w:rsidR="00286864" w:rsidRDefault="00286864">
            <w:pPr>
              <w:pStyle w:val="TAL"/>
            </w:pPr>
            <w:r>
              <w:t>gPSI</w:t>
            </w:r>
          </w:p>
        </w:tc>
        <w:tc>
          <w:tcPr>
            <w:tcW w:w="6230" w:type="dxa"/>
            <w:tcBorders>
              <w:top w:val="single" w:sz="4" w:space="0" w:color="auto"/>
              <w:left w:val="single" w:sz="4" w:space="0" w:color="auto"/>
              <w:bottom w:val="single" w:sz="4" w:space="0" w:color="auto"/>
              <w:right w:val="single" w:sz="4" w:space="0" w:color="auto"/>
            </w:tcBorders>
            <w:hideMark/>
          </w:tcPr>
          <w:p w14:paraId="33CFA39E" w14:textId="77777777" w:rsidR="00286864" w:rsidRDefault="00286864">
            <w:pPr>
              <w:pStyle w:val="TAL"/>
            </w:pPr>
            <w:r>
              <w:t>GPSI of the target UE, if available.</w:t>
            </w:r>
          </w:p>
        </w:tc>
        <w:tc>
          <w:tcPr>
            <w:tcW w:w="852" w:type="dxa"/>
            <w:tcBorders>
              <w:top w:val="single" w:sz="4" w:space="0" w:color="auto"/>
              <w:left w:val="single" w:sz="4" w:space="0" w:color="auto"/>
              <w:bottom w:val="single" w:sz="4" w:space="0" w:color="auto"/>
              <w:right w:val="single" w:sz="4" w:space="0" w:color="auto"/>
            </w:tcBorders>
            <w:hideMark/>
          </w:tcPr>
          <w:p w14:paraId="3FC4A5E3" w14:textId="77777777" w:rsidR="00286864" w:rsidRDefault="00286864">
            <w:pPr>
              <w:pStyle w:val="TAL"/>
            </w:pPr>
            <w:r>
              <w:t>C</w:t>
            </w:r>
          </w:p>
        </w:tc>
      </w:tr>
      <w:tr w:rsidR="00286864" w14:paraId="42D7EEE2"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8DF854D" w14:textId="77777777" w:rsidR="00286864" w:rsidRDefault="00286864">
            <w:pPr>
              <w:pStyle w:val="TAL"/>
            </w:pPr>
            <w:r>
              <w:t>subscriptionType</w:t>
            </w:r>
          </w:p>
        </w:tc>
        <w:tc>
          <w:tcPr>
            <w:tcW w:w="6230" w:type="dxa"/>
            <w:tcBorders>
              <w:top w:val="single" w:sz="4" w:space="0" w:color="auto"/>
              <w:left w:val="single" w:sz="4" w:space="0" w:color="auto"/>
              <w:bottom w:val="single" w:sz="4" w:space="0" w:color="auto"/>
              <w:right w:val="single" w:sz="4" w:space="0" w:color="auto"/>
            </w:tcBorders>
            <w:hideMark/>
          </w:tcPr>
          <w:p w14:paraId="4209C8E5" w14:textId="74512CCF" w:rsidR="00286864" w:rsidRDefault="00286864">
            <w:pPr>
              <w:pStyle w:val="TAL"/>
            </w:pPr>
            <w:r>
              <w:t>Subscription type, i.e</w:t>
            </w:r>
            <w:r w:rsidR="00FD728D">
              <w:t>.</w:t>
            </w:r>
            <w:r>
              <w:t xml:space="preserve"> “Subscription”, “Subscription Update” or “Unsubscription”.</w:t>
            </w:r>
          </w:p>
        </w:tc>
        <w:tc>
          <w:tcPr>
            <w:tcW w:w="852" w:type="dxa"/>
            <w:tcBorders>
              <w:top w:val="single" w:sz="4" w:space="0" w:color="auto"/>
              <w:left w:val="single" w:sz="4" w:space="0" w:color="auto"/>
              <w:bottom w:val="single" w:sz="4" w:space="0" w:color="auto"/>
              <w:right w:val="single" w:sz="4" w:space="0" w:color="auto"/>
            </w:tcBorders>
            <w:hideMark/>
          </w:tcPr>
          <w:p w14:paraId="0C6CBE94" w14:textId="77777777" w:rsidR="00286864" w:rsidRDefault="00286864">
            <w:pPr>
              <w:pStyle w:val="TAL"/>
            </w:pPr>
            <w:r>
              <w:t>M</w:t>
            </w:r>
          </w:p>
        </w:tc>
      </w:tr>
      <w:tr w:rsidR="00286864" w14:paraId="0B7AB9D4"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0F43A00" w14:textId="77777777" w:rsidR="00286864" w:rsidRDefault="00286864">
            <w:pPr>
              <w:pStyle w:val="TAL"/>
            </w:pPr>
            <w:r>
              <w:t>expirationTime</w:t>
            </w:r>
          </w:p>
        </w:tc>
        <w:tc>
          <w:tcPr>
            <w:tcW w:w="6230" w:type="dxa"/>
            <w:tcBorders>
              <w:top w:val="single" w:sz="4" w:space="0" w:color="auto"/>
              <w:left w:val="single" w:sz="4" w:space="0" w:color="auto"/>
              <w:bottom w:val="single" w:sz="4" w:space="0" w:color="auto"/>
              <w:right w:val="single" w:sz="4" w:space="0" w:color="auto"/>
            </w:tcBorders>
            <w:hideMark/>
          </w:tcPr>
          <w:p w14:paraId="64621366" w14:textId="77777777" w:rsidR="00286864" w:rsidRDefault="00286864">
            <w:pPr>
              <w:pStyle w:val="TAL"/>
            </w:pPr>
            <w:r>
              <w:t xml:space="preserve">Expiration time for the subscription. If absent for subscription types “Subscription” and Subscription Update”, application context relocation subscription from EEC never expires. </w:t>
            </w:r>
          </w:p>
        </w:tc>
        <w:tc>
          <w:tcPr>
            <w:tcW w:w="852" w:type="dxa"/>
            <w:tcBorders>
              <w:top w:val="single" w:sz="4" w:space="0" w:color="auto"/>
              <w:left w:val="single" w:sz="4" w:space="0" w:color="auto"/>
              <w:bottom w:val="single" w:sz="4" w:space="0" w:color="auto"/>
              <w:right w:val="single" w:sz="4" w:space="0" w:color="auto"/>
            </w:tcBorders>
            <w:hideMark/>
          </w:tcPr>
          <w:p w14:paraId="218F2492" w14:textId="77777777" w:rsidR="00286864" w:rsidRDefault="00286864">
            <w:pPr>
              <w:pStyle w:val="TAL"/>
            </w:pPr>
            <w:r>
              <w:t>C</w:t>
            </w:r>
          </w:p>
        </w:tc>
      </w:tr>
      <w:tr w:rsidR="00286864" w14:paraId="06E754B5"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E37A3BF" w14:textId="77777777" w:rsidR="00286864" w:rsidRDefault="00286864">
            <w:pPr>
              <w:pStyle w:val="TAL"/>
            </w:pPr>
            <w:r>
              <w:t>eASIDs</w:t>
            </w:r>
          </w:p>
        </w:tc>
        <w:tc>
          <w:tcPr>
            <w:tcW w:w="6230" w:type="dxa"/>
            <w:tcBorders>
              <w:top w:val="single" w:sz="4" w:space="0" w:color="auto"/>
              <w:left w:val="single" w:sz="4" w:space="0" w:color="auto"/>
              <w:bottom w:val="single" w:sz="4" w:space="0" w:color="auto"/>
              <w:right w:val="single" w:sz="4" w:space="0" w:color="auto"/>
            </w:tcBorders>
            <w:hideMark/>
          </w:tcPr>
          <w:p w14:paraId="3791DD42" w14:textId="77777777" w:rsidR="00286864" w:rsidRDefault="00286864">
            <w:pPr>
              <w:pStyle w:val="TAL"/>
            </w:pPr>
            <w:r>
              <w:t>List of identifier of the EASs, if available.</w:t>
            </w:r>
          </w:p>
        </w:tc>
        <w:tc>
          <w:tcPr>
            <w:tcW w:w="852" w:type="dxa"/>
            <w:tcBorders>
              <w:top w:val="single" w:sz="4" w:space="0" w:color="auto"/>
              <w:left w:val="single" w:sz="4" w:space="0" w:color="auto"/>
              <w:bottom w:val="single" w:sz="4" w:space="0" w:color="auto"/>
              <w:right w:val="single" w:sz="4" w:space="0" w:color="auto"/>
            </w:tcBorders>
            <w:hideMark/>
          </w:tcPr>
          <w:p w14:paraId="71E20504" w14:textId="77777777" w:rsidR="00286864" w:rsidRDefault="00286864">
            <w:pPr>
              <w:pStyle w:val="TAL"/>
            </w:pPr>
            <w:r>
              <w:t>M</w:t>
            </w:r>
          </w:p>
        </w:tc>
      </w:tr>
      <w:tr w:rsidR="00286864" w14:paraId="38B3DAE3"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3A946BE" w14:textId="77777777" w:rsidR="00286864" w:rsidRDefault="00286864">
            <w:pPr>
              <w:pStyle w:val="TAL"/>
            </w:pPr>
            <w:r>
              <w:t>aCIDs</w:t>
            </w:r>
          </w:p>
        </w:tc>
        <w:tc>
          <w:tcPr>
            <w:tcW w:w="6230" w:type="dxa"/>
            <w:tcBorders>
              <w:top w:val="single" w:sz="4" w:space="0" w:color="auto"/>
              <w:left w:val="single" w:sz="4" w:space="0" w:color="auto"/>
              <w:bottom w:val="single" w:sz="4" w:space="0" w:color="auto"/>
              <w:right w:val="single" w:sz="4" w:space="0" w:color="auto"/>
            </w:tcBorders>
            <w:hideMark/>
          </w:tcPr>
          <w:p w14:paraId="400BE08F" w14:textId="77777777" w:rsidR="00286864" w:rsidRDefault="00286864">
            <w:pPr>
              <w:pStyle w:val="TAL"/>
            </w:pPr>
            <w:r>
              <w:t>List of identifier of the ACs, if available.</w:t>
            </w:r>
          </w:p>
        </w:tc>
        <w:tc>
          <w:tcPr>
            <w:tcW w:w="852" w:type="dxa"/>
            <w:tcBorders>
              <w:top w:val="single" w:sz="4" w:space="0" w:color="auto"/>
              <w:left w:val="single" w:sz="4" w:space="0" w:color="auto"/>
              <w:bottom w:val="single" w:sz="4" w:space="0" w:color="auto"/>
              <w:right w:val="single" w:sz="4" w:space="0" w:color="auto"/>
            </w:tcBorders>
            <w:hideMark/>
          </w:tcPr>
          <w:p w14:paraId="22B29967" w14:textId="77777777" w:rsidR="00286864" w:rsidRDefault="00286864">
            <w:pPr>
              <w:pStyle w:val="TAL"/>
            </w:pPr>
            <w:r>
              <w:t>C</w:t>
            </w:r>
          </w:p>
        </w:tc>
      </w:tr>
      <w:tr w:rsidR="00286864" w14:paraId="389374FA"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66E10177" w14:textId="77777777" w:rsidR="00286864" w:rsidRDefault="00286864">
            <w:pPr>
              <w:pStyle w:val="TAL"/>
            </w:pPr>
            <w:r>
              <w:t>eventIDs</w:t>
            </w:r>
          </w:p>
        </w:tc>
        <w:tc>
          <w:tcPr>
            <w:tcW w:w="6230" w:type="dxa"/>
            <w:tcBorders>
              <w:top w:val="single" w:sz="4" w:space="0" w:color="auto"/>
              <w:left w:val="single" w:sz="4" w:space="0" w:color="auto"/>
              <w:bottom w:val="single" w:sz="4" w:space="0" w:color="auto"/>
              <w:right w:val="single" w:sz="4" w:space="0" w:color="auto"/>
            </w:tcBorders>
            <w:hideMark/>
          </w:tcPr>
          <w:p w14:paraId="61022B9D" w14:textId="77777777" w:rsidR="00286864" w:rsidRDefault="00286864">
            <w:pPr>
              <w:pStyle w:val="TAL"/>
            </w:pPr>
            <w:r>
              <w:t>Specifies the events for which EEC is subscribing.</w:t>
            </w:r>
          </w:p>
        </w:tc>
        <w:tc>
          <w:tcPr>
            <w:tcW w:w="852" w:type="dxa"/>
            <w:tcBorders>
              <w:top w:val="single" w:sz="4" w:space="0" w:color="auto"/>
              <w:left w:val="single" w:sz="4" w:space="0" w:color="auto"/>
              <w:bottom w:val="single" w:sz="4" w:space="0" w:color="auto"/>
              <w:right w:val="single" w:sz="4" w:space="0" w:color="auto"/>
            </w:tcBorders>
            <w:hideMark/>
          </w:tcPr>
          <w:p w14:paraId="2B5009C4" w14:textId="77777777" w:rsidR="00286864" w:rsidRDefault="00286864">
            <w:pPr>
              <w:pStyle w:val="TAL"/>
            </w:pPr>
            <w:r>
              <w:t>M</w:t>
            </w:r>
          </w:p>
        </w:tc>
      </w:tr>
      <w:tr w:rsidR="00286864" w14:paraId="554ED707"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BFB6D52" w14:textId="77777777" w:rsidR="00286864" w:rsidRDefault="00286864">
            <w:pPr>
              <w:pStyle w:val="TAL"/>
            </w:pPr>
            <w:r>
              <w:t>subscriptionId</w:t>
            </w:r>
          </w:p>
        </w:tc>
        <w:tc>
          <w:tcPr>
            <w:tcW w:w="6230" w:type="dxa"/>
            <w:tcBorders>
              <w:top w:val="single" w:sz="4" w:space="0" w:color="auto"/>
              <w:left w:val="single" w:sz="4" w:space="0" w:color="auto"/>
              <w:bottom w:val="single" w:sz="4" w:space="0" w:color="auto"/>
              <w:right w:val="single" w:sz="4" w:space="0" w:color="auto"/>
            </w:tcBorders>
            <w:hideMark/>
          </w:tcPr>
          <w:p w14:paraId="479D95BD" w14:textId="77777777" w:rsidR="00286864" w:rsidRDefault="00286864">
            <w:pPr>
              <w:pStyle w:val="TAL"/>
            </w:pPr>
            <w:r>
              <w:t xml:space="preserve">Subscription identity, if available </w:t>
            </w:r>
          </w:p>
        </w:tc>
        <w:tc>
          <w:tcPr>
            <w:tcW w:w="852" w:type="dxa"/>
            <w:tcBorders>
              <w:top w:val="single" w:sz="4" w:space="0" w:color="auto"/>
              <w:left w:val="single" w:sz="4" w:space="0" w:color="auto"/>
              <w:bottom w:val="single" w:sz="4" w:space="0" w:color="auto"/>
              <w:right w:val="single" w:sz="4" w:space="0" w:color="auto"/>
            </w:tcBorders>
            <w:hideMark/>
          </w:tcPr>
          <w:p w14:paraId="03866149" w14:textId="77777777" w:rsidR="00286864" w:rsidRDefault="00286864">
            <w:pPr>
              <w:pStyle w:val="TAL"/>
            </w:pPr>
            <w:r>
              <w:t>C</w:t>
            </w:r>
          </w:p>
        </w:tc>
      </w:tr>
      <w:tr w:rsidR="00286864" w14:paraId="1810B3CF"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C9C1982" w14:textId="77777777" w:rsidR="00286864" w:rsidRDefault="00286864">
            <w:pPr>
              <w:pStyle w:val="TAL"/>
            </w:pPr>
            <w:r>
              <w:t>failureResponse</w:t>
            </w:r>
          </w:p>
        </w:tc>
        <w:tc>
          <w:tcPr>
            <w:tcW w:w="6230" w:type="dxa"/>
            <w:tcBorders>
              <w:top w:val="single" w:sz="4" w:space="0" w:color="auto"/>
              <w:left w:val="single" w:sz="4" w:space="0" w:color="auto"/>
              <w:bottom w:val="single" w:sz="4" w:space="0" w:color="auto"/>
              <w:right w:val="single" w:sz="4" w:space="0" w:color="auto"/>
            </w:tcBorders>
            <w:hideMark/>
          </w:tcPr>
          <w:p w14:paraId="1B8B74A2" w14:textId="77777777" w:rsidR="00286864" w:rsidRDefault="00286864">
            <w:pPr>
              <w:pStyle w:val="TAL"/>
            </w:pPr>
            <w:r>
              <w:t xml:space="preserve">Cause information when the discovery request has failed, if available. </w:t>
            </w:r>
          </w:p>
        </w:tc>
        <w:tc>
          <w:tcPr>
            <w:tcW w:w="852" w:type="dxa"/>
            <w:tcBorders>
              <w:top w:val="single" w:sz="4" w:space="0" w:color="auto"/>
              <w:left w:val="single" w:sz="4" w:space="0" w:color="auto"/>
              <w:bottom w:val="single" w:sz="4" w:space="0" w:color="auto"/>
              <w:right w:val="single" w:sz="4" w:space="0" w:color="auto"/>
            </w:tcBorders>
            <w:hideMark/>
          </w:tcPr>
          <w:p w14:paraId="50062D9D" w14:textId="77777777" w:rsidR="00286864" w:rsidRDefault="00286864">
            <w:pPr>
              <w:pStyle w:val="TAL"/>
            </w:pPr>
            <w:r>
              <w:t>C</w:t>
            </w:r>
          </w:p>
        </w:tc>
      </w:tr>
    </w:tbl>
    <w:p w14:paraId="53CEC285" w14:textId="77777777" w:rsidR="00286864" w:rsidRDefault="00286864" w:rsidP="00286864"/>
    <w:p w14:paraId="3E095C9B" w14:textId="77777777" w:rsidR="00286864" w:rsidRDefault="00286864" w:rsidP="00286864">
      <w:pPr>
        <w:pStyle w:val="Heading4"/>
        <w:rPr>
          <w:rFonts w:cs="Arial"/>
          <w:szCs w:val="24"/>
          <w:lang w:val="fr-FR"/>
        </w:rPr>
      </w:pPr>
      <w:bookmarkStart w:id="984" w:name="_Toc207648557"/>
      <w:r>
        <w:rPr>
          <w:lang w:val="fr-FR"/>
        </w:rPr>
        <w:t>7.14.2.8</w:t>
      </w:r>
      <w:r>
        <w:rPr>
          <w:lang w:val="fr-FR"/>
        </w:rPr>
        <w:tab/>
      </w:r>
      <w:r>
        <w:rPr>
          <w:rFonts w:cs="Arial"/>
          <w:szCs w:val="24"/>
          <w:lang w:val="fr-FR"/>
        </w:rPr>
        <w:t>Application context relocation information notification</w:t>
      </w:r>
      <w:bookmarkEnd w:id="984"/>
    </w:p>
    <w:p w14:paraId="08327C8E" w14:textId="77777777" w:rsidR="00286864" w:rsidRDefault="00286864" w:rsidP="00286864">
      <w:r>
        <w:t>The IRI-POI in the EES shall generate an xIRI containing an EESACRNotification record when the IRI-POI present in the EES detects that the EES has notify a previously subscribed EEC on EAS discovery information. The IRI-POI present in the EES shall generate the xIRI for the following events:</w:t>
      </w:r>
    </w:p>
    <w:p w14:paraId="13E109B0" w14:textId="77777777" w:rsidR="00286864" w:rsidRDefault="00286864" w:rsidP="00286864">
      <w:pPr>
        <w:pStyle w:val="B1"/>
      </w:pPr>
      <w:r>
        <w:t>-</w:t>
      </w:r>
      <w:r>
        <w:tab/>
      </w:r>
      <w:r>
        <w:rPr>
          <w:lang w:eastAsia="fr-FR"/>
        </w:rPr>
        <w:t xml:space="preserve">EES receives an Eees_ACREvents_Notify </w:t>
      </w:r>
      <w:r>
        <w:t xml:space="preserve">response from an EEC confirming that the subscribed EEC has received a notification of the ACR information events from EES </w:t>
      </w:r>
      <w:r>
        <w:rPr>
          <w:lang w:eastAsia="fr-FR"/>
        </w:rPr>
        <w:t>(as defined in TS 24.558 [93] clause 5.4.2.2).</w:t>
      </w:r>
    </w:p>
    <w:p w14:paraId="3B3D5DF5" w14:textId="77777777" w:rsidR="00286864" w:rsidRDefault="00286864" w:rsidP="00286864">
      <w:pPr>
        <w:pStyle w:val="TH"/>
      </w:pPr>
      <w:r>
        <w:t>Table 7.14.2-17: EESACRNotification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0"/>
      </w:tblGrid>
      <w:tr w:rsidR="00286864" w14:paraId="48BA648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C4A629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0CB5D603"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6DFF4AD" w14:textId="77777777" w:rsidR="00286864" w:rsidRDefault="00286864">
            <w:pPr>
              <w:pStyle w:val="TAH"/>
            </w:pPr>
            <w:r>
              <w:t>M/C/O</w:t>
            </w:r>
          </w:p>
        </w:tc>
      </w:tr>
      <w:tr w:rsidR="00286864" w14:paraId="0FED3C2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1AFFE37" w14:textId="77777777" w:rsidR="00286864" w:rsidRDefault="00286864">
            <w:pPr>
              <w:pStyle w:val="TAL"/>
            </w:pPr>
            <w:r>
              <w:t>subscriptionID</w:t>
            </w:r>
          </w:p>
        </w:tc>
        <w:tc>
          <w:tcPr>
            <w:tcW w:w="6150" w:type="dxa"/>
            <w:tcBorders>
              <w:top w:val="single" w:sz="4" w:space="0" w:color="auto"/>
              <w:left w:val="single" w:sz="4" w:space="0" w:color="auto"/>
              <w:bottom w:val="single" w:sz="4" w:space="0" w:color="auto"/>
              <w:right w:val="single" w:sz="4" w:space="0" w:color="auto"/>
            </w:tcBorders>
            <w:hideMark/>
          </w:tcPr>
          <w:p w14:paraId="47B85607" w14:textId="77777777" w:rsidR="00286864" w:rsidRDefault="00286864">
            <w:pPr>
              <w:pStyle w:val="TAL"/>
              <w:rPr>
                <w:rFonts w:cs="Arial"/>
                <w:szCs w:val="18"/>
              </w:rPr>
            </w:pPr>
            <w:r>
              <w:rPr>
                <w:rFonts w:cs="Arial"/>
                <w:szCs w:val="18"/>
              </w:rPr>
              <w:t>Identity of the individual subscription for which the notification is delivered.</w:t>
            </w:r>
          </w:p>
        </w:tc>
        <w:tc>
          <w:tcPr>
            <w:tcW w:w="850" w:type="dxa"/>
            <w:tcBorders>
              <w:top w:val="single" w:sz="4" w:space="0" w:color="auto"/>
              <w:left w:val="single" w:sz="4" w:space="0" w:color="auto"/>
              <w:bottom w:val="single" w:sz="4" w:space="0" w:color="auto"/>
              <w:right w:val="single" w:sz="4" w:space="0" w:color="auto"/>
            </w:tcBorders>
            <w:hideMark/>
          </w:tcPr>
          <w:p w14:paraId="05C9206A" w14:textId="77777777" w:rsidR="00286864" w:rsidRDefault="00286864">
            <w:pPr>
              <w:pStyle w:val="TAL"/>
            </w:pPr>
            <w:r>
              <w:t>M</w:t>
            </w:r>
          </w:p>
        </w:tc>
      </w:tr>
      <w:tr w:rsidR="00286864" w14:paraId="0EBAC1D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B288B9E" w14:textId="77777777" w:rsidR="00286864" w:rsidRDefault="00286864">
            <w:pPr>
              <w:pStyle w:val="TAL"/>
            </w:pPr>
            <w:r>
              <w:t>eASID</w:t>
            </w:r>
          </w:p>
        </w:tc>
        <w:tc>
          <w:tcPr>
            <w:tcW w:w="6150" w:type="dxa"/>
            <w:tcBorders>
              <w:top w:val="single" w:sz="4" w:space="0" w:color="auto"/>
              <w:left w:val="single" w:sz="4" w:space="0" w:color="auto"/>
              <w:bottom w:val="single" w:sz="4" w:space="0" w:color="auto"/>
              <w:right w:val="single" w:sz="4" w:space="0" w:color="auto"/>
            </w:tcBorders>
            <w:hideMark/>
          </w:tcPr>
          <w:p w14:paraId="7D80E6C4" w14:textId="77777777" w:rsidR="00286864" w:rsidRDefault="00286864">
            <w:pPr>
              <w:pStyle w:val="TAL"/>
            </w:pPr>
            <w:r>
              <w:t>Identifier of the EAS.</w:t>
            </w:r>
          </w:p>
        </w:tc>
        <w:tc>
          <w:tcPr>
            <w:tcW w:w="850" w:type="dxa"/>
            <w:tcBorders>
              <w:top w:val="single" w:sz="4" w:space="0" w:color="auto"/>
              <w:left w:val="single" w:sz="4" w:space="0" w:color="auto"/>
              <w:bottom w:val="single" w:sz="4" w:space="0" w:color="auto"/>
              <w:right w:val="single" w:sz="4" w:space="0" w:color="auto"/>
            </w:tcBorders>
            <w:hideMark/>
          </w:tcPr>
          <w:p w14:paraId="5521DA26" w14:textId="77777777" w:rsidR="00286864" w:rsidRDefault="00286864">
            <w:pPr>
              <w:pStyle w:val="TAL"/>
            </w:pPr>
            <w:r>
              <w:t>M</w:t>
            </w:r>
          </w:p>
        </w:tc>
      </w:tr>
      <w:tr w:rsidR="00286864" w14:paraId="3B65A21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DAB2D5F" w14:textId="77777777" w:rsidR="00286864" w:rsidRDefault="00286864">
            <w:pPr>
              <w:pStyle w:val="TAL"/>
            </w:pPr>
            <w:r>
              <w:t>eventIDs</w:t>
            </w:r>
          </w:p>
        </w:tc>
        <w:tc>
          <w:tcPr>
            <w:tcW w:w="6150" w:type="dxa"/>
            <w:tcBorders>
              <w:top w:val="single" w:sz="4" w:space="0" w:color="auto"/>
              <w:left w:val="single" w:sz="4" w:space="0" w:color="auto"/>
              <w:bottom w:val="single" w:sz="4" w:space="0" w:color="auto"/>
              <w:right w:val="single" w:sz="4" w:space="0" w:color="auto"/>
            </w:tcBorders>
            <w:hideMark/>
          </w:tcPr>
          <w:p w14:paraId="1AF86E4E" w14:textId="77777777" w:rsidR="00286864" w:rsidRDefault="00286864">
            <w:pPr>
              <w:pStyle w:val="TAL"/>
            </w:pPr>
            <w:r>
              <w:t>Specifies the events for which notification is sent.</w:t>
            </w:r>
          </w:p>
        </w:tc>
        <w:tc>
          <w:tcPr>
            <w:tcW w:w="850" w:type="dxa"/>
            <w:tcBorders>
              <w:top w:val="single" w:sz="4" w:space="0" w:color="auto"/>
              <w:left w:val="single" w:sz="4" w:space="0" w:color="auto"/>
              <w:bottom w:val="single" w:sz="4" w:space="0" w:color="auto"/>
              <w:right w:val="single" w:sz="4" w:space="0" w:color="auto"/>
            </w:tcBorders>
            <w:hideMark/>
          </w:tcPr>
          <w:p w14:paraId="47AC632D" w14:textId="77777777" w:rsidR="00286864" w:rsidRDefault="00286864">
            <w:pPr>
              <w:pStyle w:val="TAL"/>
            </w:pPr>
            <w:r>
              <w:t>M</w:t>
            </w:r>
          </w:p>
        </w:tc>
      </w:tr>
      <w:tr w:rsidR="00286864" w14:paraId="7F2E85DE"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45075585" w14:textId="77777777" w:rsidR="00286864" w:rsidRDefault="00286864">
            <w:pPr>
              <w:pStyle w:val="TAL"/>
            </w:pPr>
            <w:r>
              <w:t>targetInfo</w:t>
            </w:r>
          </w:p>
        </w:tc>
        <w:tc>
          <w:tcPr>
            <w:tcW w:w="6150" w:type="dxa"/>
            <w:tcBorders>
              <w:top w:val="single" w:sz="4" w:space="0" w:color="auto"/>
              <w:left w:val="single" w:sz="4" w:space="0" w:color="auto"/>
              <w:bottom w:val="single" w:sz="4" w:space="0" w:color="auto"/>
              <w:right w:val="single" w:sz="4" w:space="0" w:color="auto"/>
            </w:tcBorders>
            <w:hideMark/>
          </w:tcPr>
          <w:p w14:paraId="4568A602" w14:textId="77777777" w:rsidR="00286864" w:rsidRDefault="00286864">
            <w:pPr>
              <w:pStyle w:val="TAL"/>
            </w:pPr>
            <w:r>
              <w:t>Details of the selected T-EAS and the T-EES. It is present when EventID indicates “TARGET_INFORMATION” event.</w:t>
            </w:r>
          </w:p>
        </w:tc>
        <w:tc>
          <w:tcPr>
            <w:tcW w:w="850" w:type="dxa"/>
            <w:tcBorders>
              <w:top w:val="single" w:sz="4" w:space="0" w:color="auto"/>
              <w:left w:val="single" w:sz="4" w:space="0" w:color="auto"/>
              <w:bottom w:val="single" w:sz="4" w:space="0" w:color="auto"/>
              <w:right w:val="single" w:sz="4" w:space="0" w:color="auto"/>
            </w:tcBorders>
            <w:hideMark/>
          </w:tcPr>
          <w:p w14:paraId="5AB57AA2" w14:textId="77777777" w:rsidR="00286864" w:rsidRDefault="00286864">
            <w:pPr>
              <w:pStyle w:val="TAL"/>
            </w:pPr>
            <w:r>
              <w:t>C</w:t>
            </w:r>
          </w:p>
        </w:tc>
      </w:tr>
      <w:tr w:rsidR="00286864" w14:paraId="69695A7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6D2A0DE" w14:textId="77777777" w:rsidR="00286864" w:rsidRDefault="00286864">
            <w:pPr>
              <w:pStyle w:val="TAL"/>
            </w:pPr>
            <w:r>
              <w:t>aCRRes</w:t>
            </w:r>
          </w:p>
        </w:tc>
        <w:tc>
          <w:tcPr>
            <w:tcW w:w="6150" w:type="dxa"/>
            <w:tcBorders>
              <w:top w:val="single" w:sz="4" w:space="0" w:color="auto"/>
              <w:left w:val="single" w:sz="4" w:space="0" w:color="auto"/>
              <w:bottom w:val="single" w:sz="4" w:space="0" w:color="auto"/>
              <w:right w:val="single" w:sz="4" w:space="0" w:color="auto"/>
            </w:tcBorders>
            <w:hideMark/>
          </w:tcPr>
          <w:p w14:paraId="49722B01" w14:textId="77777777" w:rsidR="00286864" w:rsidRDefault="00286864">
            <w:pPr>
              <w:pStyle w:val="TAL"/>
            </w:pPr>
            <w:r>
              <w:t>Indicates whether the ACR is successful or has failed. It is present when EventID indicates “ACR_COMPLETE” event.</w:t>
            </w:r>
          </w:p>
        </w:tc>
        <w:tc>
          <w:tcPr>
            <w:tcW w:w="850" w:type="dxa"/>
            <w:tcBorders>
              <w:top w:val="single" w:sz="4" w:space="0" w:color="auto"/>
              <w:left w:val="single" w:sz="4" w:space="0" w:color="auto"/>
              <w:bottom w:val="single" w:sz="4" w:space="0" w:color="auto"/>
              <w:right w:val="single" w:sz="4" w:space="0" w:color="auto"/>
            </w:tcBorders>
            <w:hideMark/>
          </w:tcPr>
          <w:p w14:paraId="3BE8B4B5" w14:textId="77777777" w:rsidR="00286864" w:rsidRDefault="00286864">
            <w:pPr>
              <w:pStyle w:val="TAL"/>
            </w:pPr>
            <w:r>
              <w:t>C</w:t>
            </w:r>
          </w:p>
        </w:tc>
      </w:tr>
      <w:tr w:rsidR="00286864" w14:paraId="3C9E8A4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09BFA753" w14:textId="77777777" w:rsidR="00286864" w:rsidRDefault="00286864">
            <w:pPr>
              <w:pStyle w:val="TAL"/>
            </w:pPr>
            <w:r>
              <w:t>failReason</w:t>
            </w:r>
          </w:p>
        </w:tc>
        <w:tc>
          <w:tcPr>
            <w:tcW w:w="6150" w:type="dxa"/>
            <w:tcBorders>
              <w:top w:val="single" w:sz="4" w:space="0" w:color="auto"/>
              <w:left w:val="single" w:sz="4" w:space="0" w:color="auto"/>
              <w:bottom w:val="single" w:sz="4" w:space="0" w:color="auto"/>
              <w:right w:val="single" w:sz="4" w:space="0" w:color="auto"/>
            </w:tcBorders>
            <w:hideMark/>
          </w:tcPr>
          <w:p w14:paraId="1882E1D0" w14:textId="77777777" w:rsidR="00286864" w:rsidRDefault="00286864">
            <w:pPr>
              <w:pStyle w:val="TAL"/>
            </w:pPr>
            <w:r>
              <w:t>Indicates the cause information for the failure when the ACRRes attribute is present and indicates failure, if available.</w:t>
            </w:r>
          </w:p>
        </w:tc>
        <w:tc>
          <w:tcPr>
            <w:tcW w:w="850" w:type="dxa"/>
            <w:tcBorders>
              <w:top w:val="single" w:sz="4" w:space="0" w:color="auto"/>
              <w:left w:val="single" w:sz="4" w:space="0" w:color="auto"/>
              <w:bottom w:val="single" w:sz="4" w:space="0" w:color="auto"/>
              <w:right w:val="single" w:sz="4" w:space="0" w:color="auto"/>
            </w:tcBorders>
            <w:hideMark/>
          </w:tcPr>
          <w:p w14:paraId="701DA70D" w14:textId="77777777" w:rsidR="00286864" w:rsidRDefault="00286864">
            <w:pPr>
              <w:pStyle w:val="TAL"/>
            </w:pPr>
            <w:r>
              <w:t>C</w:t>
            </w:r>
          </w:p>
        </w:tc>
      </w:tr>
    </w:tbl>
    <w:p w14:paraId="292C40BB" w14:textId="77777777" w:rsidR="00286864" w:rsidRDefault="00286864" w:rsidP="00286864"/>
    <w:p w14:paraId="21BC057A" w14:textId="77777777" w:rsidR="00286864" w:rsidRDefault="00286864" w:rsidP="00286864">
      <w:pPr>
        <w:pStyle w:val="Heading4"/>
        <w:rPr>
          <w:rFonts w:cs="Arial"/>
          <w:szCs w:val="24"/>
          <w:lang w:val="fr-FR"/>
        </w:rPr>
      </w:pPr>
      <w:bookmarkStart w:id="985" w:name="_Toc207648558"/>
      <w:r>
        <w:rPr>
          <w:lang w:val="fr-FR"/>
        </w:rPr>
        <w:t>7.14.2.9</w:t>
      </w:r>
      <w:r>
        <w:rPr>
          <w:lang w:val="fr-FR"/>
        </w:rPr>
        <w:tab/>
      </w:r>
      <w:r>
        <w:rPr>
          <w:rFonts w:cs="Arial"/>
          <w:szCs w:val="24"/>
          <w:lang w:val="fr-FR"/>
        </w:rPr>
        <w:t>EEC context relocation</w:t>
      </w:r>
      <w:bookmarkEnd w:id="985"/>
    </w:p>
    <w:p w14:paraId="162D7DB7" w14:textId="79CB93D8" w:rsidR="00286864" w:rsidRDefault="00286864" w:rsidP="004E04CF">
      <w:pPr>
        <w:overflowPunct/>
        <w:autoSpaceDE/>
        <w:adjustRightInd/>
        <w:rPr>
          <w:lang w:eastAsia="fr-FR"/>
        </w:rPr>
      </w:pPr>
      <w:r>
        <w:t>The IRI-POI in the EES shall generate an xIRI containing an EESEECContextRelocation record when the IRI-POI present in the EES detects that the EES has sent or received the EEC context relocation information. The IRI-POI present in the EES shall generate the xIRI for the following events according to its new serving EE (</w:t>
      </w:r>
      <w:r>
        <w:rPr>
          <w:lang w:eastAsia="fr-FR"/>
        </w:rPr>
        <w:t>referred to as target EES in TS 24.558 [93]</w:t>
      </w:r>
      <w:r>
        <w:t xml:space="preserve"> or current serving EES (</w:t>
      </w:r>
      <w:r>
        <w:rPr>
          <w:lang w:eastAsia="fr-FR"/>
        </w:rPr>
        <w:t>referred to as source EES in TS 24.558 [93]</w:t>
      </w:r>
      <w:r>
        <w:t>) role:</w:t>
      </w:r>
    </w:p>
    <w:p w14:paraId="6A3C934B" w14:textId="77777777" w:rsidR="00286864" w:rsidRDefault="00286864" w:rsidP="00286864">
      <w:pPr>
        <w:pStyle w:val="B1"/>
        <w:rPr>
          <w:lang w:eastAsia="fr-FR"/>
        </w:rPr>
      </w:pPr>
      <w:r>
        <w:t>-</w:t>
      </w:r>
      <w:r>
        <w:tab/>
        <w:t>Target EES (</w:t>
      </w:r>
      <w:r>
        <w:rPr>
          <w:lang w:eastAsia="fr-FR"/>
        </w:rPr>
        <w:t xml:space="preserve">T-EES) receives an </w:t>
      </w:r>
      <w:r>
        <w:t>Eees_EECContextRelocation_Pull</w:t>
      </w:r>
      <w:r>
        <w:rPr>
          <w:lang w:eastAsia="fr-FR"/>
        </w:rPr>
        <w:t xml:space="preserve"> response </w:t>
      </w:r>
      <w:r>
        <w:t xml:space="preserve">from a Source EES (S-EES) upon request from the T-EES to S-EES </w:t>
      </w:r>
      <w:r>
        <w:rPr>
          <w:lang w:eastAsia="fr-FR"/>
        </w:rPr>
        <w:t>(as defined in TS 29.558 [94] clause 5.10.2.2).</w:t>
      </w:r>
    </w:p>
    <w:p w14:paraId="30EB9ED4" w14:textId="77777777" w:rsidR="00286864" w:rsidRDefault="00286864" w:rsidP="00286864">
      <w:pPr>
        <w:pStyle w:val="B1"/>
        <w:rPr>
          <w:lang w:eastAsia="fr-FR"/>
        </w:rPr>
      </w:pPr>
      <w:r>
        <w:t>-</w:t>
      </w:r>
      <w:r>
        <w:tab/>
      </w:r>
      <w:r>
        <w:rPr>
          <w:lang w:eastAsia="fr-FR"/>
        </w:rPr>
        <w:t xml:space="preserve">T-EES sends an </w:t>
      </w:r>
      <w:r>
        <w:t>Eees_EECContextRelocation_Push</w:t>
      </w:r>
      <w:r>
        <w:rPr>
          <w:lang w:eastAsia="fr-FR"/>
        </w:rPr>
        <w:t xml:space="preserve"> response to</w:t>
      </w:r>
      <w:r>
        <w:t xml:space="preserve"> a S-EES upon request from the S-EES to T-EES </w:t>
      </w:r>
      <w:r>
        <w:rPr>
          <w:lang w:eastAsia="fr-FR"/>
        </w:rPr>
        <w:t>(as defined in TS 29.558 [94] clause 5.10.2.3).</w:t>
      </w:r>
    </w:p>
    <w:p w14:paraId="5A390B26" w14:textId="77777777" w:rsidR="00286864" w:rsidRDefault="00286864" w:rsidP="00286864">
      <w:pPr>
        <w:pStyle w:val="B1"/>
      </w:pPr>
      <w:r>
        <w:t>-</w:t>
      </w:r>
      <w:r>
        <w:tab/>
      </w:r>
      <w:r>
        <w:rPr>
          <w:lang w:eastAsia="fr-FR"/>
        </w:rPr>
        <w:t xml:space="preserve">S-EES sends an </w:t>
      </w:r>
      <w:r>
        <w:t>Eees_EECContextRelocation_Pull</w:t>
      </w:r>
      <w:r>
        <w:rPr>
          <w:lang w:eastAsia="fr-FR"/>
        </w:rPr>
        <w:t xml:space="preserve"> response </w:t>
      </w:r>
      <w:r>
        <w:t>to a T-EES.</w:t>
      </w:r>
    </w:p>
    <w:p w14:paraId="596D8C5E" w14:textId="77777777" w:rsidR="00286864" w:rsidRDefault="00286864" w:rsidP="00286864">
      <w:pPr>
        <w:pStyle w:val="B1"/>
      </w:pPr>
      <w:r>
        <w:t>-</w:t>
      </w:r>
      <w:r>
        <w:tab/>
      </w:r>
      <w:r>
        <w:rPr>
          <w:lang w:eastAsia="fr-FR"/>
        </w:rPr>
        <w:t xml:space="preserve">S-EES receives an </w:t>
      </w:r>
      <w:r>
        <w:t>Eees_EECContextRelocation_Push</w:t>
      </w:r>
      <w:r>
        <w:rPr>
          <w:lang w:eastAsia="fr-FR"/>
        </w:rPr>
        <w:t xml:space="preserve"> response </w:t>
      </w:r>
      <w:r>
        <w:t>from a T-EES.</w:t>
      </w:r>
    </w:p>
    <w:p w14:paraId="5AAECAA3" w14:textId="1FF01DDA" w:rsidR="00286864" w:rsidRDefault="00286864" w:rsidP="00286864">
      <w:pPr>
        <w:pStyle w:val="B1"/>
      </w:pPr>
      <w:r>
        <w:t>NOTE : The term target EES is used in TS 29.558[94] referring the new serving EES and the term serving EES is referring to the old serving EES.</w:t>
      </w:r>
    </w:p>
    <w:p w14:paraId="7EA0BCE8" w14:textId="77777777" w:rsidR="00286864" w:rsidRDefault="00286864" w:rsidP="00286864">
      <w:pPr>
        <w:pStyle w:val="TH"/>
      </w:pPr>
      <w:r>
        <w:lastRenderedPageBreak/>
        <w:t>Table 7.14.2-17: EESEECContextRelocation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7"/>
      </w:tblGrid>
      <w:tr w:rsidR="00286864" w14:paraId="690B2FBF"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777C0D7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6D1E3BF7"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BEF5E8E" w14:textId="77777777" w:rsidR="00286864" w:rsidRDefault="00286864">
            <w:pPr>
              <w:pStyle w:val="TAH"/>
            </w:pPr>
            <w:r>
              <w:t>M/C/O</w:t>
            </w:r>
          </w:p>
        </w:tc>
      </w:tr>
      <w:tr w:rsidR="00286864" w14:paraId="19DF810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6D339B22" w14:textId="77777777" w:rsidR="00286864" w:rsidRDefault="00286864">
            <w:pPr>
              <w:pStyle w:val="TAL"/>
            </w:pPr>
            <w:r>
              <w:t>eECID</w:t>
            </w:r>
          </w:p>
        </w:tc>
        <w:tc>
          <w:tcPr>
            <w:tcW w:w="6150" w:type="dxa"/>
            <w:tcBorders>
              <w:top w:val="single" w:sz="4" w:space="0" w:color="auto"/>
              <w:left w:val="single" w:sz="4" w:space="0" w:color="auto"/>
              <w:bottom w:val="single" w:sz="4" w:space="0" w:color="auto"/>
              <w:right w:val="single" w:sz="4" w:space="0" w:color="auto"/>
            </w:tcBorders>
            <w:hideMark/>
          </w:tcPr>
          <w:p w14:paraId="6FD36501" w14:textId="77777777" w:rsidR="00286864" w:rsidRDefault="00286864">
            <w:pPr>
              <w:pStyle w:val="TAL"/>
              <w:rPr>
                <w:rFonts w:cs="Arial"/>
                <w:szCs w:val="18"/>
              </w:rPr>
            </w:pPr>
            <w:r>
              <w:t>Unique identifier of the EEC</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BD6C8BB" w14:textId="77777777" w:rsidR="00286864" w:rsidRDefault="00286864">
            <w:pPr>
              <w:pStyle w:val="TAL"/>
            </w:pPr>
            <w:r>
              <w:t>M</w:t>
            </w:r>
          </w:p>
        </w:tc>
      </w:tr>
      <w:tr w:rsidR="00286864" w14:paraId="46A71A23"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E65D43E" w14:textId="77777777" w:rsidR="00286864" w:rsidRDefault="00286864">
            <w:pPr>
              <w:pStyle w:val="TAL"/>
            </w:pPr>
            <w:r>
              <w:t>gPSI</w:t>
            </w:r>
          </w:p>
        </w:tc>
        <w:tc>
          <w:tcPr>
            <w:tcW w:w="6150" w:type="dxa"/>
            <w:tcBorders>
              <w:top w:val="single" w:sz="4" w:space="0" w:color="auto"/>
              <w:left w:val="single" w:sz="4" w:space="0" w:color="auto"/>
              <w:bottom w:val="single" w:sz="4" w:space="0" w:color="auto"/>
              <w:right w:val="single" w:sz="4" w:space="0" w:color="auto"/>
            </w:tcBorders>
            <w:hideMark/>
          </w:tcPr>
          <w:p w14:paraId="138C1B2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00FB6039" w14:textId="77777777" w:rsidR="00286864" w:rsidRDefault="00286864">
            <w:pPr>
              <w:pStyle w:val="TAL"/>
            </w:pPr>
            <w:r>
              <w:t>C</w:t>
            </w:r>
          </w:p>
        </w:tc>
      </w:tr>
      <w:tr w:rsidR="00286864" w14:paraId="5370B76A"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3A289BC" w14:textId="77777777" w:rsidR="00286864" w:rsidRDefault="00286864">
            <w:pPr>
              <w:pStyle w:val="TAL"/>
            </w:pPr>
            <w:r>
              <w:t>cntxtID</w:t>
            </w:r>
          </w:p>
        </w:tc>
        <w:tc>
          <w:tcPr>
            <w:tcW w:w="6150" w:type="dxa"/>
            <w:tcBorders>
              <w:top w:val="single" w:sz="4" w:space="0" w:color="auto"/>
              <w:left w:val="single" w:sz="4" w:space="0" w:color="auto"/>
              <w:bottom w:val="single" w:sz="4" w:space="0" w:color="auto"/>
              <w:right w:val="single" w:sz="4" w:space="0" w:color="auto"/>
            </w:tcBorders>
            <w:hideMark/>
          </w:tcPr>
          <w:p w14:paraId="5D8AA825" w14:textId="77777777" w:rsidR="00286864" w:rsidRDefault="00286864">
            <w:pPr>
              <w:pStyle w:val="TAL"/>
            </w:pPr>
            <w:r>
              <w:t>Unique identifier of the EEC context.</w:t>
            </w:r>
          </w:p>
        </w:tc>
        <w:tc>
          <w:tcPr>
            <w:tcW w:w="850" w:type="dxa"/>
            <w:tcBorders>
              <w:top w:val="single" w:sz="4" w:space="0" w:color="auto"/>
              <w:left w:val="single" w:sz="4" w:space="0" w:color="auto"/>
              <w:bottom w:val="single" w:sz="4" w:space="0" w:color="auto"/>
              <w:right w:val="single" w:sz="4" w:space="0" w:color="auto"/>
            </w:tcBorders>
            <w:hideMark/>
          </w:tcPr>
          <w:p w14:paraId="2B616BC9" w14:textId="77777777" w:rsidR="00286864" w:rsidRDefault="00286864">
            <w:pPr>
              <w:pStyle w:val="TAL"/>
            </w:pPr>
            <w:r>
              <w:t>M</w:t>
            </w:r>
          </w:p>
        </w:tc>
      </w:tr>
      <w:tr w:rsidR="00286864" w14:paraId="79C1C69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6393C98" w14:textId="77777777" w:rsidR="00286864" w:rsidRDefault="00286864">
            <w:pPr>
              <w:pStyle w:val="TAL"/>
            </w:pPr>
            <w:r>
              <w:t>uELoc</w:t>
            </w:r>
          </w:p>
        </w:tc>
        <w:tc>
          <w:tcPr>
            <w:tcW w:w="6150" w:type="dxa"/>
            <w:tcBorders>
              <w:top w:val="single" w:sz="4" w:space="0" w:color="auto"/>
              <w:left w:val="single" w:sz="4" w:space="0" w:color="auto"/>
              <w:bottom w:val="single" w:sz="4" w:space="0" w:color="auto"/>
              <w:right w:val="single" w:sz="4" w:space="0" w:color="auto"/>
            </w:tcBorders>
            <w:hideMark/>
          </w:tcPr>
          <w:p w14:paraId="7CD659F3" w14:textId="77777777" w:rsidR="00286864" w:rsidRDefault="00286864">
            <w:pPr>
              <w:pStyle w:val="TAL"/>
            </w:pPr>
            <w:r>
              <w:t>Latest location information of the target UE, that is available at the EES, if available.</w:t>
            </w:r>
          </w:p>
        </w:tc>
        <w:tc>
          <w:tcPr>
            <w:tcW w:w="850" w:type="dxa"/>
            <w:tcBorders>
              <w:top w:val="single" w:sz="4" w:space="0" w:color="auto"/>
              <w:left w:val="single" w:sz="4" w:space="0" w:color="auto"/>
              <w:bottom w:val="single" w:sz="4" w:space="0" w:color="auto"/>
              <w:right w:val="single" w:sz="4" w:space="0" w:color="auto"/>
            </w:tcBorders>
            <w:hideMark/>
          </w:tcPr>
          <w:p w14:paraId="4645AB19" w14:textId="77777777" w:rsidR="00286864" w:rsidRDefault="00286864">
            <w:pPr>
              <w:pStyle w:val="TAL"/>
            </w:pPr>
            <w:r>
              <w:t>C</w:t>
            </w:r>
          </w:p>
        </w:tc>
      </w:tr>
      <w:tr w:rsidR="00286864" w14:paraId="7BAD2279"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9ED1110" w14:textId="77777777" w:rsidR="00286864" w:rsidRDefault="00286864">
            <w:pPr>
              <w:pStyle w:val="TAL"/>
            </w:pPr>
            <w:r>
              <w:t>aCProfiles</w:t>
            </w:r>
          </w:p>
        </w:tc>
        <w:tc>
          <w:tcPr>
            <w:tcW w:w="6143" w:type="dxa"/>
            <w:tcBorders>
              <w:top w:val="single" w:sz="4" w:space="0" w:color="auto"/>
              <w:left w:val="single" w:sz="4" w:space="0" w:color="auto"/>
              <w:bottom w:val="single" w:sz="4" w:space="0" w:color="auto"/>
              <w:right w:val="single" w:sz="4" w:space="0" w:color="auto"/>
            </w:tcBorders>
            <w:hideMark/>
          </w:tcPr>
          <w:p w14:paraId="36B443E4" w14:textId="261E6566" w:rsidR="00286864" w:rsidRDefault="00286864">
            <w:pPr>
              <w:pStyle w:val="TAL"/>
            </w:pPr>
            <w:r>
              <w:t xml:space="preserve">Profiles of application clients (ACs) for which the EEC provides edge enabling services, if available. See </w:t>
            </w:r>
            <w:r w:rsidR="00582CDC">
              <w:t>t</w:t>
            </w:r>
            <w:r>
              <w:t>able 7.14.2-2.</w:t>
            </w:r>
          </w:p>
        </w:tc>
        <w:tc>
          <w:tcPr>
            <w:tcW w:w="857" w:type="dxa"/>
            <w:tcBorders>
              <w:top w:val="single" w:sz="4" w:space="0" w:color="auto"/>
              <w:left w:val="single" w:sz="4" w:space="0" w:color="auto"/>
              <w:bottom w:val="single" w:sz="4" w:space="0" w:color="auto"/>
              <w:right w:val="single" w:sz="4" w:space="0" w:color="auto"/>
            </w:tcBorders>
            <w:hideMark/>
          </w:tcPr>
          <w:p w14:paraId="3C9D5AB2" w14:textId="77777777" w:rsidR="00286864" w:rsidRDefault="00286864">
            <w:pPr>
              <w:pStyle w:val="TAL"/>
            </w:pPr>
            <w:r>
              <w:t>C</w:t>
            </w:r>
          </w:p>
        </w:tc>
      </w:tr>
    </w:tbl>
    <w:p w14:paraId="3C10648F" w14:textId="77777777" w:rsidR="00286864" w:rsidRDefault="00286864" w:rsidP="00286864"/>
    <w:p w14:paraId="5BEE8B4D" w14:textId="77777777" w:rsidR="00286864" w:rsidRDefault="00286864" w:rsidP="00286864">
      <w:pPr>
        <w:pStyle w:val="Heading4"/>
        <w:rPr>
          <w:rFonts w:cs="Arial"/>
          <w:szCs w:val="24"/>
        </w:rPr>
      </w:pPr>
      <w:bookmarkStart w:id="986" w:name="_Toc207648559"/>
      <w:r>
        <w:t>7.14.2.10</w:t>
      </w:r>
      <w:r>
        <w:tab/>
      </w:r>
      <w:r>
        <w:rPr>
          <w:rFonts w:cs="Arial"/>
          <w:szCs w:val="24"/>
        </w:rPr>
        <w:t>Start of interception with registered EEC</w:t>
      </w:r>
      <w:bookmarkEnd w:id="986"/>
    </w:p>
    <w:p w14:paraId="69630281" w14:textId="77777777" w:rsidR="00286864" w:rsidRDefault="00286864" w:rsidP="00286864">
      <w:r>
        <w:t>The IRI-POI in the AES shall generate an xIRI containing an EESStartOfInterceptionWithRegisteredEEC record when the IRI-POI present in the EES detects that interception is activated on a UE which EEC has already registered with an EES.</w:t>
      </w:r>
    </w:p>
    <w:p w14:paraId="16640088" w14:textId="77777777" w:rsidR="00286864" w:rsidRDefault="00286864" w:rsidP="00286864">
      <w:pPr>
        <w:pStyle w:val="TH"/>
      </w:pPr>
      <w:r>
        <w:t>Table 7.14.2-18: EESStartOfInterceptionWithRegisteredEEC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6D13CF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57529F1"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4AD6AF6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29150799" w14:textId="77777777" w:rsidR="00286864" w:rsidRDefault="00286864">
            <w:pPr>
              <w:pStyle w:val="TAH"/>
            </w:pPr>
            <w:r>
              <w:t>M/C/O</w:t>
            </w:r>
          </w:p>
        </w:tc>
      </w:tr>
      <w:tr w:rsidR="00286864" w14:paraId="453171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41DAFE5"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41F1B2F1"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706A9DB7" w14:textId="77777777" w:rsidR="00286864" w:rsidRDefault="00286864">
            <w:pPr>
              <w:pStyle w:val="TAL"/>
            </w:pPr>
            <w:r>
              <w:t>M</w:t>
            </w:r>
          </w:p>
        </w:tc>
      </w:tr>
      <w:tr w:rsidR="00286864" w14:paraId="7C4A505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4D5D3D3"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6A2C087C"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364E7E26" w14:textId="77777777" w:rsidR="00286864" w:rsidRDefault="00286864">
            <w:pPr>
              <w:pStyle w:val="TAL"/>
            </w:pPr>
            <w:r>
              <w:t>C</w:t>
            </w:r>
          </w:p>
        </w:tc>
      </w:tr>
      <w:tr w:rsidR="00286864" w14:paraId="7C92760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9FA1AD0"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1AE3705C" w14:textId="7EEBF6BE" w:rsidR="00286864" w:rsidRDefault="00286864">
            <w:pPr>
              <w:pStyle w:val="TAL"/>
            </w:pPr>
            <w:r>
              <w:t xml:space="preserve">Profiles of application clients (ACs) for which the EEC provides edge enabling services, if available. See </w:t>
            </w:r>
            <w:r w:rsidR="00582CDC">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25A4840" w14:textId="77777777" w:rsidR="00286864" w:rsidRDefault="00286864">
            <w:pPr>
              <w:pStyle w:val="TAL"/>
            </w:pPr>
            <w:r>
              <w:t>C</w:t>
            </w:r>
          </w:p>
        </w:tc>
      </w:tr>
      <w:tr w:rsidR="00286864" w14:paraId="647EA6B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9C6958E"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72642640" w14:textId="77777777" w:rsidR="00286864" w:rsidRDefault="00286864">
            <w:pPr>
              <w:pStyle w:val="TAL"/>
            </w:pPr>
            <w:r>
              <w:t xml:space="preserve">ACR scenarios supported by the EEC for service continuity if any. </w:t>
            </w:r>
          </w:p>
        </w:tc>
        <w:tc>
          <w:tcPr>
            <w:tcW w:w="755" w:type="dxa"/>
            <w:tcBorders>
              <w:top w:val="single" w:sz="4" w:space="0" w:color="auto"/>
              <w:left w:val="single" w:sz="4" w:space="0" w:color="auto"/>
              <w:bottom w:val="single" w:sz="4" w:space="0" w:color="auto"/>
              <w:right w:val="single" w:sz="4" w:space="0" w:color="auto"/>
            </w:tcBorders>
            <w:hideMark/>
          </w:tcPr>
          <w:p w14:paraId="071C51E6" w14:textId="77777777" w:rsidR="00286864" w:rsidRDefault="00286864">
            <w:pPr>
              <w:pStyle w:val="TAL"/>
            </w:pPr>
            <w:r>
              <w:t>C</w:t>
            </w:r>
          </w:p>
        </w:tc>
      </w:tr>
      <w:tr w:rsidR="00286864" w14:paraId="72FE898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9CEA33A"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3758E5BA"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6871DB7F" w14:textId="77777777" w:rsidR="00286864" w:rsidRDefault="00286864">
            <w:pPr>
              <w:pStyle w:val="TAL"/>
            </w:pPr>
            <w:r>
              <w:t>C</w:t>
            </w:r>
          </w:p>
        </w:tc>
      </w:tr>
      <w:tr w:rsidR="00286864" w14:paraId="4863E5C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9EFCE13"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6FC17F73"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6D4342BB" w14:textId="77777777" w:rsidR="00286864" w:rsidRDefault="00286864">
            <w:pPr>
              <w:pStyle w:val="TAL"/>
            </w:pPr>
            <w:r>
              <w:t>C</w:t>
            </w:r>
          </w:p>
        </w:tc>
      </w:tr>
      <w:tr w:rsidR="00286864" w14:paraId="3A0AAE9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3B723DFC"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28C0C5B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066DB6CE" w14:textId="77777777" w:rsidR="00286864" w:rsidRDefault="00286864">
            <w:pPr>
              <w:pStyle w:val="TAL"/>
            </w:pPr>
            <w:r>
              <w:t>C</w:t>
            </w:r>
          </w:p>
        </w:tc>
      </w:tr>
      <w:tr w:rsidR="00286864" w14:paraId="698B1699"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6D8A1B5"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7FC08833"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1835F880" w14:textId="77777777" w:rsidR="00286864" w:rsidRDefault="00286864">
            <w:pPr>
              <w:pStyle w:val="TAL"/>
            </w:pPr>
            <w:r>
              <w:t>C</w:t>
            </w:r>
          </w:p>
        </w:tc>
      </w:tr>
      <w:tr w:rsidR="00286864" w14:paraId="459F58C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EECC18" w14:textId="77777777" w:rsidR="00286864" w:rsidRDefault="00286864">
            <w:pPr>
              <w:pStyle w:val="TAL"/>
            </w:pPr>
            <w:r>
              <w:t>timeOfRegistration</w:t>
            </w:r>
          </w:p>
        </w:tc>
        <w:tc>
          <w:tcPr>
            <w:tcW w:w="6616" w:type="dxa"/>
            <w:tcBorders>
              <w:top w:val="single" w:sz="4" w:space="0" w:color="auto"/>
              <w:left w:val="single" w:sz="4" w:space="0" w:color="auto"/>
              <w:bottom w:val="single" w:sz="4" w:space="0" w:color="auto"/>
              <w:right w:val="single" w:sz="4" w:space="0" w:color="auto"/>
            </w:tcBorders>
            <w:hideMark/>
          </w:tcPr>
          <w:p w14:paraId="3F186666" w14:textId="77777777" w:rsidR="00286864" w:rsidRDefault="00286864">
            <w:pPr>
              <w:pStyle w:val="TAL"/>
            </w:pPr>
            <w:r>
              <w:t>Time at which the last registration occurred, if available.</w:t>
            </w:r>
          </w:p>
        </w:tc>
        <w:tc>
          <w:tcPr>
            <w:tcW w:w="755" w:type="dxa"/>
            <w:tcBorders>
              <w:top w:val="single" w:sz="4" w:space="0" w:color="auto"/>
              <w:left w:val="single" w:sz="4" w:space="0" w:color="auto"/>
              <w:bottom w:val="single" w:sz="4" w:space="0" w:color="auto"/>
              <w:right w:val="single" w:sz="4" w:space="0" w:color="auto"/>
            </w:tcBorders>
            <w:hideMark/>
          </w:tcPr>
          <w:p w14:paraId="261D1AF1" w14:textId="77777777" w:rsidR="00286864" w:rsidRDefault="00286864">
            <w:pPr>
              <w:pStyle w:val="TAL"/>
            </w:pPr>
            <w:r>
              <w:t>C</w:t>
            </w:r>
          </w:p>
        </w:tc>
      </w:tr>
    </w:tbl>
    <w:p w14:paraId="0D1CCFB7" w14:textId="77777777" w:rsidR="00286864" w:rsidRDefault="00286864" w:rsidP="00286864"/>
    <w:p w14:paraId="25594CAA" w14:textId="77777777" w:rsidR="00286864" w:rsidRDefault="00286864" w:rsidP="00286864">
      <w:pPr>
        <w:pStyle w:val="Heading4"/>
      </w:pPr>
      <w:bookmarkStart w:id="987" w:name="_Toc207648560"/>
      <w:r>
        <w:t>7.14.2.11</w:t>
      </w:r>
      <w:r>
        <w:tab/>
      </w:r>
      <w:r>
        <w:rPr>
          <w:rFonts w:cs="Arial"/>
          <w:szCs w:val="24"/>
        </w:rPr>
        <w:t>Generation of IRI over LI_HI2</w:t>
      </w:r>
      <w:bookmarkEnd w:id="987"/>
    </w:p>
    <w:p w14:paraId="6DDEDD89" w14:textId="77777777" w:rsidR="00286864" w:rsidRDefault="00286864" w:rsidP="00286864">
      <w:r>
        <w:t>When an xIRI is received over LI_X2 from the IRI-POI in the EES, the MDF2 shall send the IRI message over LI_HI2 without undue delay. The IRI message shall contain a copy of the relevant record received from LI_X2. The record may be enriched by other information available at the MDF (e.g. additional location information).</w:t>
      </w:r>
    </w:p>
    <w:p w14:paraId="7424B407" w14:textId="77777777" w:rsidR="005A5D50" w:rsidRDefault="005A5D50" w:rsidP="005A5D50">
      <w:r>
        <w:t xml:space="preserve">The </w:t>
      </w:r>
      <w:r w:rsidRPr="00760004">
        <w:t xml:space="preserve">ETSI TS 102 232-1 [9] </w:t>
      </w:r>
      <w:r>
        <w:rPr>
          <w:i/>
          <w:iCs/>
        </w:rPr>
        <w:t>@LI-PS-PDU.pSHeader.timeStamp</w:t>
      </w:r>
      <w:r>
        <w:t xml:space="preserve"> field shall be set to the time at which the EES event was observed (i.e. the timestamp field of the xIRI).</w:t>
      </w:r>
    </w:p>
    <w:p w14:paraId="3F1B5F96" w14:textId="77777777" w:rsidR="005A5D50" w:rsidRDefault="005A5D50" w:rsidP="005A5D50">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(see ETSI TS 102 232-1 [9] clause 5.2.10) shall be included and coded according to table 7.14.2-19.</w:t>
      </w:r>
    </w:p>
    <w:p w14:paraId="32FDD098" w14:textId="77777777" w:rsidR="00286864" w:rsidRDefault="00286864" w:rsidP="00286864">
      <w:pPr>
        <w:pStyle w:val="TH"/>
        <w:rPr>
          <w:bCs/>
          <w:lang w:eastAsia="en-GB"/>
        </w:rPr>
      </w:pPr>
      <w:r>
        <w:rPr>
          <w:bCs/>
          <w:lang w:eastAsia="en-GB"/>
        </w:rPr>
        <w:t>Table 7.14.2-19: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286864" w14:paraId="17D9B05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E382392" w14:textId="77777777" w:rsidR="00286864" w:rsidRDefault="00286864">
            <w:pPr>
              <w:pStyle w:val="TAH"/>
              <w:rPr>
                <w:bCs/>
                <w:lang w:eastAsia="en-GB"/>
              </w:rPr>
            </w:pPr>
            <w:r>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AB97566" w14:textId="77777777" w:rsidR="00286864" w:rsidRDefault="00286864">
            <w:pPr>
              <w:pStyle w:val="TAH"/>
              <w:rPr>
                <w:rFonts w:cs="Arial"/>
                <w:bCs/>
                <w:szCs w:val="18"/>
                <w:lang w:eastAsia="en-GB"/>
              </w:rPr>
            </w:pPr>
            <w:r>
              <w:rPr>
                <w:rFonts w:cs="Arial"/>
                <w:bCs/>
                <w:szCs w:val="18"/>
                <w:lang w:eastAsia="en-GB"/>
              </w:rPr>
              <w:t>IRI Type</w:t>
            </w:r>
          </w:p>
        </w:tc>
      </w:tr>
      <w:tr w:rsidR="00286864" w14:paraId="4AB358B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4E8466" w14:textId="77777777" w:rsidR="00286864" w:rsidRDefault="00286864">
            <w:pPr>
              <w:pStyle w:val="TAL"/>
              <w:rPr>
                <w:lang w:eastAsia="en-GB"/>
              </w:rPr>
            </w:pPr>
            <w:r>
              <w:rPr>
                <w:lang w:eastAsia="en-GB"/>
              </w:rPr>
              <w:t>EESEECRegistration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39F687" w14:textId="77777777" w:rsidR="00286864" w:rsidRDefault="00286864">
            <w:pPr>
              <w:pStyle w:val="TAL"/>
              <w:rPr>
                <w:lang w:eastAsia="en-GB"/>
              </w:rPr>
            </w:pPr>
            <w:r>
              <w:rPr>
                <w:lang w:eastAsia="en-GB"/>
              </w:rPr>
              <w:t>REPORT</w:t>
            </w:r>
          </w:p>
        </w:tc>
      </w:tr>
      <w:tr w:rsidR="00286864" w14:paraId="48D39A6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5FE6E8" w14:textId="77777777" w:rsidR="00286864" w:rsidRDefault="00286864">
            <w:pPr>
              <w:pStyle w:val="TAL"/>
              <w:rPr>
                <w:lang w:eastAsia="en-GB"/>
              </w:rPr>
            </w:pPr>
            <w:r>
              <w:rPr>
                <w:lang w:eastAsia="en-GB"/>
              </w:rPr>
              <w:t>EESEASDiscovery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32A4CDD" w14:textId="77777777" w:rsidR="00286864" w:rsidRDefault="00286864">
            <w:pPr>
              <w:pStyle w:val="TAL"/>
              <w:rPr>
                <w:lang w:eastAsia="en-GB"/>
              </w:rPr>
            </w:pPr>
            <w:r>
              <w:rPr>
                <w:lang w:eastAsia="en-GB"/>
              </w:rPr>
              <w:t>REPORT</w:t>
            </w:r>
          </w:p>
        </w:tc>
      </w:tr>
      <w:tr w:rsidR="00286864" w14:paraId="39727155"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D7D66E" w14:textId="77777777" w:rsidR="00286864" w:rsidRDefault="00286864">
            <w:pPr>
              <w:pStyle w:val="TAL"/>
              <w:rPr>
                <w:lang w:eastAsia="en-GB"/>
              </w:rPr>
            </w:pPr>
            <w:r>
              <w:rPr>
                <w:lang w:eastAsia="en-GB"/>
              </w:rPr>
              <w:t>EESEASDiscoverySubscription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4A38D1" w14:textId="77777777" w:rsidR="00286864" w:rsidRDefault="00286864">
            <w:pPr>
              <w:pStyle w:val="TAL"/>
              <w:rPr>
                <w:lang w:eastAsia="en-GB"/>
              </w:rPr>
            </w:pPr>
            <w:r>
              <w:rPr>
                <w:lang w:eastAsia="en-GB"/>
              </w:rPr>
              <w:t>REPORT</w:t>
            </w:r>
          </w:p>
        </w:tc>
      </w:tr>
      <w:tr w:rsidR="00286864" w14:paraId="0B91DCA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72A7B0" w14:textId="77777777" w:rsidR="00286864" w:rsidRDefault="00286864">
            <w:pPr>
              <w:pStyle w:val="TAL"/>
              <w:rPr>
                <w:lang w:eastAsia="en-GB"/>
              </w:rPr>
            </w:pPr>
            <w:r>
              <w:rPr>
                <w:lang w:eastAsia="en-GB"/>
              </w:rPr>
              <w:t>EESEASDiscoveryNotification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797F4AA" w14:textId="77777777" w:rsidR="00286864" w:rsidRDefault="00286864">
            <w:pPr>
              <w:pStyle w:val="TAL"/>
              <w:rPr>
                <w:lang w:eastAsia="en-GB"/>
              </w:rPr>
            </w:pPr>
            <w:r>
              <w:rPr>
                <w:lang w:eastAsia="en-GB"/>
              </w:rPr>
              <w:t>REPORT</w:t>
            </w:r>
          </w:p>
        </w:tc>
      </w:tr>
      <w:tr w:rsidR="00286864" w14:paraId="3540D0A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5C9A8CF" w14:textId="77777777" w:rsidR="00286864" w:rsidRDefault="00286864">
            <w:pPr>
              <w:pStyle w:val="TAL"/>
              <w:rPr>
                <w:lang w:eastAsia="en-GB"/>
              </w:rPr>
            </w:pPr>
            <w:r>
              <w:rPr>
                <w:lang w:eastAsia="en-GB"/>
              </w:rPr>
              <w:t>EESAppContextRelocation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E005D" w14:textId="77777777" w:rsidR="00286864" w:rsidRDefault="00286864">
            <w:pPr>
              <w:pStyle w:val="TAL"/>
              <w:rPr>
                <w:lang w:eastAsia="en-GB"/>
              </w:rPr>
            </w:pPr>
            <w:r>
              <w:rPr>
                <w:lang w:eastAsia="en-GB"/>
              </w:rPr>
              <w:t>REPORT</w:t>
            </w:r>
          </w:p>
        </w:tc>
      </w:tr>
      <w:tr w:rsidR="00286864" w14:paraId="62DB9EC9"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9204A5" w14:textId="77777777" w:rsidR="00286864" w:rsidRDefault="00286864">
            <w:pPr>
              <w:pStyle w:val="TAL"/>
              <w:rPr>
                <w:lang w:eastAsia="en-GB"/>
              </w:rPr>
            </w:pPr>
            <w:r>
              <w:rPr>
                <w:lang w:eastAsia="en-GB"/>
              </w:rPr>
              <w:t>EESACRSubscription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C8DD3A" w14:textId="77777777" w:rsidR="00286864" w:rsidRDefault="00286864">
            <w:pPr>
              <w:pStyle w:val="TAL"/>
              <w:rPr>
                <w:lang w:eastAsia="en-GB"/>
              </w:rPr>
            </w:pPr>
            <w:r>
              <w:rPr>
                <w:lang w:eastAsia="en-GB"/>
              </w:rPr>
              <w:t>REPORT</w:t>
            </w:r>
          </w:p>
        </w:tc>
      </w:tr>
      <w:tr w:rsidR="00286864" w14:paraId="74B74763"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675F03" w14:textId="77777777" w:rsidR="00286864" w:rsidRDefault="00286864">
            <w:pPr>
              <w:pStyle w:val="TAL"/>
              <w:rPr>
                <w:lang w:eastAsia="en-GB"/>
              </w:rPr>
            </w:pPr>
            <w:r>
              <w:rPr>
                <w:lang w:eastAsia="en-GB"/>
              </w:rPr>
              <w:t>EESACRNotification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EB4AF55" w14:textId="77777777" w:rsidR="00286864" w:rsidRDefault="00286864">
            <w:pPr>
              <w:pStyle w:val="TAL"/>
              <w:rPr>
                <w:lang w:eastAsia="en-GB"/>
              </w:rPr>
            </w:pPr>
            <w:r>
              <w:rPr>
                <w:lang w:eastAsia="en-GB"/>
              </w:rPr>
              <w:t>REPORT</w:t>
            </w:r>
          </w:p>
        </w:tc>
      </w:tr>
      <w:tr w:rsidR="00286864" w14:paraId="4156264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63A9661" w14:textId="77777777" w:rsidR="00286864" w:rsidRDefault="00286864">
            <w:pPr>
              <w:pStyle w:val="TAL"/>
              <w:rPr>
                <w:lang w:eastAsia="en-GB"/>
              </w:rPr>
            </w:pPr>
            <w:r>
              <w:rPr>
                <w:lang w:eastAsia="en-GB"/>
              </w:rPr>
              <w:t>EESEECContextRelocation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A7D2FF" w14:textId="77777777" w:rsidR="00286864" w:rsidRDefault="00286864">
            <w:pPr>
              <w:pStyle w:val="TAL"/>
              <w:rPr>
                <w:lang w:eastAsia="en-GB"/>
              </w:rPr>
            </w:pPr>
            <w:r>
              <w:rPr>
                <w:lang w:eastAsia="en-GB"/>
              </w:rPr>
              <w:t>REPORT</w:t>
            </w:r>
          </w:p>
        </w:tc>
      </w:tr>
      <w:tr w:rsidR="00286864" w14:paraId="650BBEDE"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64623" w14:textId="77777777" w:rsidR="00286864" w:rsidRDefault="00286864">
            <w:pPr>
              <w:pStyle w:val="TAL"/>
              <w:rPr>
                <w:lang w:eastAsia="en-GB"/>
              </w:rPr>
            </w:pPr>
            <w:r>
              <w:t>EESStartOfInterceptionWithRegisteredEEC</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8BD6657" w14:textId="77777777" w:rsidR="00286864" w:rsidRDefault="00286864">
            <w:pPr>
              <w:pStyle w:val="TAL"/>
              <w:rPr>
                <w:lang w:eastAsia="en-GB"/>
              </w:rPr>
            </w:pPr>
            <w:r>
              <w:rPr>
                <w:lang w:eastAsia="en-GB"/>
              </w:rPr>
              <w:t>REPORT</w:t>
            </w:r>
          </w:p>
        </w:tc>
      </w:tr>
    </w:tbl>
    <w:p w14:paraId="0EA62B62" w14:textId="77777777" w:rsidR="00286864" w:rsidRDefault="00286864" w:rsidP="00286864"/>
    <w:p w14:paraId="5B88C9DA" w14:textId="77777777" w:rsidR="001A70CC" w:rsidRDefault="001A70CC" w:rsidP="001A70CC">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4AC889F6" w14:textId="77777777" w:rsidR="00286864" w:rsidRDefault="00286864" w:rsidP="00286864">
      <w:r>
        <w:lastRenderedPageBreak/>
        <w:t>When an additional warrant is activated on a target UE and the LIPF uses the same XID for the additional warrant, the MDF2 shall be able to generate and deliver the IRI message containing the EESStartOfInterceptionWithRegisteredEEC record to the LEMF associated with the additional warrant without receiving a corresponding xIRI. The payload of the EESStartOfInterceptionWithRegisteredEEC record is specified in table 7.14.2-18. The MDF2 shall generate and deliver the IRI message containing the EESStartOfInterceptionWithRegistered record for each of the registrations to the LEMF associated with the new warrant.</w:t>
      </w:r>
    </w:p>
    <w:p w14:paraId="0A616CB3" w14:textId="77777777" w:rsidR="00286864" w:rsidRDefault="00286864" w:rsidP="00286864">
      <w:r>
        <w:t>MDF2 delivers the IRI to the LEMF with GPSI as the target identity if and only if GPSI is present in the xIRI.</w:t>
      </w:r>
    </w:p>
    <w:p w14:paraId="55A3FE93" w14:textId="77777777" w:rsidR="00EF011A" w:rsidRPr="00760004" w:rsidRDefault="00EF011A" w:rsidP="00EF011A">
      <w:pPr>
        <w:pStyle w:val="Heading2"/>
      </w:pPr>
      <w:bookmarkStart w:id="988" w:name="_Toc207648561"/>
      <w:r>
        <w:t>7.15</w:t>
      </w:r>
      <w:r w:rsidRPr="00760004">
        <w:tab/>
      </w:r>
      <w:r>
        <w:t>LI at 5GMS AF</w:t>
      </w:r>
      <w:bookmarkEnd w:id="988"/>
    </w:p>
    <w:p w14:paraId="0F6A4418" w14:textId="77777777" w:rsidR="00EF011A" w:rsidRPr="00760004" w:rsidRDefault="00EF011A" w:rsidP="00EF011A">
      <w:pPr>
        <w:pStyle w:val="Heading3"/>
      </w:pPr>
      <w:bookmarkStart w:id="989" w:name="_Toc207648562"/>
      <w:r>
        <w:t>7.15.1</w:t>
      </w:r>
      <w:r w:rsidRPr="00760004">
        <w:tab/>
      </w:r>
      <w:r>
        <w:t>Provisioning over LI_X1</w:t>
      </w:r>
      <w:bookmarkEnd w:id="989"/>
    </w:p>
    <w:p w14:paraId="7AC2F567" w14:textId="77777777" w:rsidR="00EF011A" w:rsidRPr="00027916" w:rsidRDefault="00EF011A" w:rsidP="00EF011A">
      <w:pPr>
        <w:pStyle w:val="Heading4"/>
      </w:pPr>
      <w:bookmarkStart w:id="990" w:name="_Toc207648563"/>
      <w:r>
        <w:t>7.15.1.1</w:t>
      </w:r>
      <w:r>
        <w:tab/>
        <w:t>Provisioning of IRI-POI in 5GMS AF</w:t>
      </w:r>
      <w:bookmarkEnd w:id="990"/>
    </w:p>
    <w:p w14:paraId="244D6276" w14:textId="77777777" w:rsidR="00EF011A" w:rsidRPr="00891E61" w:rsidRDefault="00EF011A" w:rsidP="00EF011A">
      <w:r w:rsidRPr="00891E61">
        <w:t>The IRI-POI</w:t>
      </w:r>
      <w:r>
        <w:t xml:space="preserve"> </w:t>
      </w:r>
      <w:r w:rsidRPr="00891E61">
        <w:t xml:space="preserve">present in the </w:t>
      </w:r>
      <w:r>
        <w:t>5GMS AF</w:t>
      </w:r>
      <w:r w:rsidRPr="00891E61">
        <w:t xml:space="preserve"> </w:t>
      </w:r>
      <w:r>
        <w:t>is</w:t>
      </w:r>
      <w:r w:rsidRPr="00891E61">
        <w:t xml:space="preserve"> provisioned over LI_X1 by the LIPF using the X1 protocol as described in clause 5.2.2.</w:t>
      </w:r>
    </w:p>
    <w:p w14:paraId="47C70E07" w14:textId="77777777" w:rsidR="00EF011A" w:rsidRDefault="00EF011A" w:rsidP="00EF011A">
      <w:r w:rsidRPr="00760004">
        <w:t xml:space="preserve">The POI in the </w:t>
      </w:r>
      <w:r>
        <w:t>5GMS AF</w:t>
      </w:r>
      <w:r w:rsidRPr="00760004">
        <w:t xml:space="preserve"> shall support the </w:t>
      </w:r>
      <w:r>
        <w:t xml:space="preserve">target </w:t>
      </w:r>
      <w:r w:rsidRPr="00760004">
        <w:t xml:space="preserve">identifier types given in </w:t>
      </w:r>
      <w:r>
        <w:t>t</w:t>
      </w:r>
      <w:r w:rsidRPr="00760004">
        <w:t xml:space="preserve">able </w:t>
      </w:r>
      <w:r>
        <w:t>7.15</w:t>
      </w:r>
      <w:r w:rsidRPr="00760004">
        <w:t>.1</w:t>
      </w:r>
      <w:r>
        <w:t>.1</w:t>
      </w:r>
      <w:r w:rsidRPr="00760004">
        <w:t>-1.</w:t>
      </w:r>
    </w:p>
    <w:p w14:paraId="3A71EF1F" w14:textId="77777777" w:rsidR="00EF011A" w:rsidRPr="00760004" w:rsidRDefault="00EF011A" w:rsidP="00EF011A">
      <w:pPr>
        <w:pStyle w:val="TH"/>
      </w:pPr>
      <w:r w:rsidRPr="009A7AF0">
        <w:t xml:space="preserve">Table </w:t>
      </w:r>
      <w:r>
        <w:t>7.15</w:t>
      </w:r>
      <w:r w:rsidRPr="009A7AF0">
        <w:t>.1</w:t>
      </w:r>
      <w:r>
        <w:t>.1</w:t>
      </w:r>
      <w:r w:rsidRPr="009A7AF0">
        <w:t xml:space="preserve">-1: TargetIdentifier </w:t>
      </w:r>
      <w:r>
        <w:t>t</w:t>
      </w:r>
      <w:r w:rsidRPr="009A7AF0">
        <w:t xml:space="preserve">ypes for 5G </w:t>
      </w:r>
      <w:r>
        <w:t>m</w:t>
      </w:r>
      <w:r w:rsidRPr="009A7AF0">
        <w:t xml:space="preserve">edia </w:t>
      </w:r>
      <w:r>
        <w:t>s</w:t>
      </w:r>
      <w:r w:rsidRPr="009A7AF0">
        <w:t>treaming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F011A" w:rsidRPr="00760004" w14:paraId="0C22514B" w14:textId="77777777" w:rsidTr="00D16E69">
        <w:trPr>
          <w:trHeight w:val="248"/>
          <w:jc w:val="center"/>
        </w:trPr>
        <w:tc>
          <w:tcPr>
            <w:tcW w:w="1998" w:type="dxa"/>
          </w:tcPr>
          <w:p w14:paraId="3FEF442A" w14:textId="77777777" w:rsidR="00EF011A" w:rsidRPr="00760004" w:rsidRDefault="00EF011A" w:rsidP="00D16E69">
            <w:pPr>
              <w:pStyle w:val="TAH"/>
            </w:pPr>
            <w:r w:rsidRPr="00760004">
              <w:t>Identifier</w:t>
            </w:r>
          </w:p>
        </w:tc>
        <w:tc>
          <w:tcPr>
            <w:tcW w:w="1546" w:type="dxa"/>
          </w:tcPr>
          <w:p w14:paraId="5916D92C" w14:textId="77777777" w:rsidR="00EF011A" w:rsidRPr="00760004" w:rsidRDefault="00EF011A" w:rsidP="00D16E69">
            <w:pPr>
              <w:pStyle w:val="TAH"/>
            </w:pPr>
            <w:r>
              <w:t>Owner</w:t>
            </w:r>
          </w:p>
        </w:tc>
        <w:tc>
          <w:tcPr>
            <w:tcW w:w="2693" w:type="dxa"/>
          </w:tcPr>
          <w:p w14:paraId="5C9645A0" w14:textId="77777777" w:rsidR="00EF011A" w:rsidRPr="00760004" w:rsidRDefault="00EF011A" w:rsidP="00D16E69">
            <w:pPr>
              <w:pStyle w:val="TAH"/>
            </w:pPr>
            <w:r w:rsidRPr="00760004">
              <w:t xml:space="preserve">ETSI TS 103 221-1 </w:t>
            </w:r>
            <w:r>
              <w:t xml:space="preserve">[7] </w:t>
            </w:r>
            <w:r w:rsidRPr="00760004">
              <w:t>TargetIdentifier type</w:t>
            </w:r>
          </w:p>
        </w:tc>
        <w:tc>
          <w:tcPr>
            <w:tcW w:w="3539" w:type="dxa"/>
          </w:tcPr>
          <w:p w14:paraId="0BF9E066" w14:textId="77777777" w:rsidR="00EF011A" w:rsidRPr="00760004" w:rsidRDefault="00EF011A" w:rsidP="00D16E69">
            <w:pPr>
              <w:pStyle w:val="TAH"/>
            </w:pPr>
            <w:r w:rsidRPr="00760004">
              <w:t>Definition</w:t>
            </w:r>
          </w:p>
        </w:tc>
      </w:tr>
      <w:tr w:rsidR="00EF011A" w:rsidRPr="00760004" w14:paraId="55A44AF2" w14:textId="77777777" w:rsidTr="00D16E69">
        <w:trPr>
          <w:trHeight w:val="248"/>
          <w:jc w:val="center"/>
        </w:trPr>
        <w:tc>
          <w:tcPr>
            <w:tcW w:w="1998" w:type="dxa"/>
          </w:tcPr>
          <w:p w14:paraId="1B95727B" w14:textId="77777777" w:rsidR="00EF011A" w:rsidRPr="00760004" w:rsidRDefault="00EF011A" w:rsidP="00D16E69">
            <w:pPr>
              <w:pStyle w:val="TAL"/>
            </w:pPr>
            <w:r>
              <w:t>gPSIMSISDN</w:t>
            </w:r>
          </w:p>
        </w:tc>
        <w:tc>
          <w:tcPr>
            <w:tcW w:w="1546" w:type="dxa"/>
          </w:tcPr>
          <w:p w14:paraId="4F55900E" w14:textId="77777777" w:rsidR="00EF011A" w:rsidRPr="00760004" w:rsidRDefault="00EF011A" w:rsidP="00D16E69">
            <w:pPr>
              <w:pStyle w:val="TAL"/>
            </w:pPr>
            <w:r>
              <w:t>ETSI</w:t>
            </w:r>
          </w:p>
        </w:tc>
        <w:tc>
          <w:tcPr>
            <w:tcW w:w="2693" w:type="dxa"/>
          </w:tcPr>
          <w:p w14:paraId="20844BD8" w14:textId="77777777" w:rsidR="00EF011A" w:rsidRPr="00760004" w:rsidRDefault="00EF011A" w:rsidP="00D16E69">
            <w:pPr>
              <w:pStyle w:val="TAL"/>
            </w:pPr>
            <w:r>
              <w:t>GPSIMSISDN</w:t>
            </w:r>
          </w:p>
        </w:tc>
        <w:tc>
          <w:tcPr>
            <w:tcW w:w="3539" w:type="dxa"/>
          </w:tcPr>
          <w:p w14:paraId="0E5E6062" w14:textId="77777777" w:rsidR="00EF011A" w:rsidRPr="00760004" w:rsidRDefault="00EF011A" w:rsidP="00D16E69">
            <w:pPr>
              <w:pStyle w:val="TAL"/>
            </w:pPr>
            <w:r w:rsidRPr="00760004">
              <w:t>See ETSI TS 103 221-1 [7]</w:t>
            </w:r>
          </w:p>
        </w:tc>
      </w:tr>
      <w:tr w:rsidR="00EF011A" w:rsidRPr="00760004" w14:paraId="253A2FB3" w14:textId="77777777" w:rsidTr="00D16E69">
        <w:trPr>
          <w:trHeight w:val="248"/>
          <w:jc w:val="center"/>
        </w:trPr>
        <w:tc>
          <w:tcPr>
            <w:tcW w:w="1998" w:type="dxa"/>
          </w:tcPr>
          <w:p w14:paraId="1ADBFA5C" w14:textId="77777777" w:rsidR="00EF011A" w:rsidRPr="00760004" w:rsidRDefault="00EF011A" w:rsidP="00D16E69">
            <w:pPr>
              <w:pStyle w:val="TAL"/>
            </w:pPr>
            <w:r>
              <w:t>gPSINAI</w:t>
            </w:r>
          </w:p>
        </w:tc>
        <w:tc>
          <w:tcPr>
            <w:tcW w:w="1546" w:type="dxa"/>
          </w:tcPr>
          <w:p w14:paraId="04206A1A" w14:textId="77777777" w:rsidR="00EF011A" w:rsidRPr="00760004" w:rsidRDefault="00EF011A" w:rsidP="00D16E69">
            <w:pPr>
              <w:pStyle w:val="TAL"/>
            </w:pPr>
            <w:r>
              <w:t>ETSI</w:t>
            </w:r>
          </w:p>
        </w:tc>
        <w:tc>
          <w:tcPr>
            <w:tcW w:w="2693" w:type="dxa"/>
          </w:tcPr>
          <w:p w14:paraId="6A931047" w14:textId="77777777" w:rsidR="00EF011A" w:rsidRPr="00760004" w:rsidRDefault="00EF011A" w:rsidP="00D16E69">
            <w:pPr>
              <w:pStyle w:val="TAL"/>
            </w:pPr>
            <w:r>
              <w:t>GPSINAI</w:t>
            </w:r>
          </w:p>
        </w:tc>
        <w:tc>
          <w:tcPr>
            <w:tcW w:w="3539" w:type="dxa"/>
          </w:tcPr>
          <w:p w14:paraId="26E473C6" w14:textId="77777777" w:rsidR="00EF011A" w:rsidRPr="00760004" w:rsidRDefault="00EF011A" w:rsidP="00D16E69">
            <w:pPr>
              <w:pStyle w:val="TAL"/>
            </w:pPr>
            <w:r w:rsidRPr="00760004">
              <w:t>See ETSI TS 103 221-1 [7]</w:t>
            </w:r>
          </w:p>
        </w:tc>
      </w:tr>
    </w:tbl>
    <w:p w14:paraId="4444A56B" w14:textId="77777777" w:rsidR="00EF011A" w:rsidRDefault="00EF011A" w:rsidP="00EF011A"/>
    <w:p w14:paraId="188AC6FA" w14:textId="77777777" w:rsidR="00EF011A" w:rsidRDefault="00EF011A" w:rsidP="00EF011A">
      <w:r>
        <w:t>Table 7.15.1.1-2</w:t>
      </w:r>
      <w:r w:rsidRPr="00CE0181">
        <w:t xml:space="preserve"> shows the </w:t>
      </w:r>
      <w:r>
        <w:t xml:space="preserve">minimum </w:t>
      </w:r>
      <w:r w:rsidRPr="00CE0181">
        <w:t xml:space="preserve">details of the LI_X1 ActivateTask message used for provisioning </w:t>
      </w:r>
      <w:r>
        <w:t>the IRI-POI in the 5GMS AF</w:t>
      </w:r>
      <w:r w:rsidRPr="00CE0181">
        <w:t>.</w:t>
      </w:r>
    </w:p>
    <w:p w14:paraId="1F0014C7" w14:textId="77777777" w:rsidR="00EF011A" w:rsidRDefault="00EF011A" w:rsidP="00EF011A">
      <w:r>
        <w:t>If the IRI-POI in the 5GMS AF receives an ActivateTask message and the ListOfServiceTypes parameter contains a ServiceType that is not supported, the IRI-POI in the 5GMS AF shall reject the task with an appropriate error as described in ETSI TS 103 221-1 [7] clause 6.2.1.2.</w:t>
      </w:r>
    </w:p>
    <w:p w14:paraId="6129D35C" w14:textId="77777777" w:rsidR="00EF011A" w:rsidRPr="00CE0181" w:rsidRDefault="00EF011A" w:rsidP="00EF011A">
      <w:pPr>
        <w:pStyle w:val="TH"/>
      </w:pPr>
      <w:r>
        <w:t>Table 7.15.1.1-2</w:t>
      </w:r>
      <w:r w:rsidRPr="00CE0181">
        <w:t xml:space="preserve">: ActivateTask message for </w:t>
      </w:r>
      <w:r>
        <w:t>the IRI-POI in the 5GMS 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272BFAC3" w14:textId="77777777" w:rsidTr="00D16E69">
        <w:trPr>
          <w:jc w:val="center"/>
        </w:trPr>
        <w:tc>
          <w:tcPr>
            <w:tcW w:w="2972" w:type="dxa"/>
          </w:tcPr>
          <w:p w14:paraId="1C9E4BB0"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7FCA5B8D" w14:textId="77777777" w:rsidR="00EF011A" w:rsidRPr="00CE0181" w:rsidRDefault="00EF011A" w:rsidP="00D16E69">
            <w:pPr>
              <w:pStyle w:val="TAH"/>
            </w:pPr>
            <w:r>
              <w:t>Description</w:t>
            </w:r>
          </w:p>
        </w:tc>
        <w:tc>
          <w:tcPr>
            <w:tcW w:w="708" w:type="dxa"/>
          </w:tcPr>
          <w:p w14:paraId="11272E68" w14:textId="77777777" w:rsidR="00EF011A" w:rsidRPr="00CE0181" w:rsidRDefault="00EF011A" w:rsidP="00D16E69">
            <w:pPr>
              <w:pStyle w:val="TAH"/>
            </w:pPr>
            <w:r w:rsidRPr="00CE0181">
              <w:t>M/C/O</w:t>
            </w:r>
          </w:p>
        </w:tc>
      </w:tr>
      <w:tr w:rsidR="00EF011A" w:rsidRPr="00CE0181" w14:paraId="7A80C770" w14:textId="77777777" w:rsidTr="00D16E69">
        <w:trPr>
          <w:jc w:val="center"/>
        </w:trPr>
        <w:tc>
          <w:tcPr>
            <w:tcW w:w="2972" w:type="dxa"/>
          </w:tcPr>
          <w:p w14:paraId="5D3FE068" w14:textId="77777777" w:rsidR="00EF011A" w:rsidRPr="00CE0181" w:rsidRDefault="00EF011A" w:rsidP="00D16E69">
            <w:pPr>
              <w:pStyle w:val="TAL"/>
            </w:pPr>
            <w:r w:rsidRPr="00CE0181">
              <w:t>XID</w:t>
            </w:r>
          </w:p>
        </w:tc>
        <w:tc>
          <w:tcPr>
            <w:tcW w:w="6242" w:type="dxa"/>
          </w:tcPr>
          <w:p w14:paraId="7690E040" w14:textId="77777777" w:rsidR="00EF011A" w:rsidRPr="00CE0181" w:rsidRDefault="00EF011A" w:rsidP="00D16E69">
            <w:pPr>
              <w:pStyle w:val="TAL"/>
            </w:pPr>
            <w:r w:rsidRPr="00CE0181">
              <w:t>XID assigned by LIPF</w:t>
            </w:r>
            <w:r>
              <w:t>.</w:t>
            </w:r>
          </w:p>
        </w:tc>
        <w:tc>
          <w:tcPr>
            <w:tcW w:w="708" w:type="dxa"/>
          </w:tcPr>
          <w:p w14:paraId="2EF7FBB9" w14:textId="77777777" w:rsidR="00EF011A" w:rsidRPr="00CE0181" w:rsidRDefault="00EF011A" w:rsidP="00D16E69">
            <w:pPr>
              <w:pStyle w:val="TAL"/>
            </w:pPr>
            <w:r w:rsidRPr="00CE0181">
              <w:t>M</w:t>
            </w:r>
          </w:p>
        </w:tc>
      </w:tr>
      <w:tr w:rsidR="00EF011A" w:rsidRPr="00CE0181" w14:paraId="12CEF4D9" w14:textId="77777777" w:rsidTr="00D16E69">
        <w:trPr>
          <w:jc w:val="center"/>
        </w:trPr>
        <w:tc>
          <w:tcPr>
            <w:tcW w:w="2972" w:type="dxa"/>
          </w:tcPr>
          <w:p w14:paraId="39700EB8" w14:textId="77777777" w:rsidR="00EF011A" w:rsidRPr="00CE0181" w:rsidRDefault="00EF011A" w:rsidP="00D16E69">
            <w:pPr>
              <w:pStyle w:val="TAL"/>
            </w:pPr>
            <w:r w:rsidRPr="00CE0181">
              <w:t>TargetIdentifiers</w:t>
            </w:r>
          </w:p>
        </w:tc>
        <w:tc>
          <w:tcPr>
            <w:tcW w:w="6242" w:type="dxa"/>
          </w:tcPr>
          <w:p w14:paraId="1AF18C93" w14:textId="77777777" w:rsidR="00EF011A" w:rsidRPr="00CE0181" w:rsidRDefault="00EF011A" w:rsidP="00D16E69">
            <w:pPr>
              <w:pStyle w:val="TAL"/>
            </w:pPr>
            <w:r>
              <w:t>One of the target identifiers listed in the paragraph above.</w:t>
            </w:r>
          </w:p>
        </w:tc>
        <w:tc>
          <w:tcPr>
            <w:tcW w:w="708" w:type="dxa"/>
          </w:tcPr>
          <w:p w14:paraId="3FAAB42D" w14:textId="77777777" w:rsidR="00EF011A" w:rsidRPr="00CE0181" w:rsidRDefault="00EF011A" w:rsidP="00D16E69">
            <w:pPr>
              <w:pStyle w:val="TAL"/>
            </w:pPr>
            <w:r w:rsidRPr="00CE0181">
              <w:t>M</w:t>
            </w:r>
          </w:p>
        </w:tc>
      </w:tr>
      <w:tr w:rsidR="00EF011A" w:rsidRPr="00CE0181" w14:paraId="57350FB9" w14:textId="77777777" w:rsidTr="00D16E69">
        <w:trPr>
          <w:jc w:val="center"/>
        </w:trPr>
        <w:tc>
          <w:tcPr>
            <w:tcW w:w="2972" w:type="dxa"/>
          </w:tcPr>
          <w:p w14:paraId="2893DBC9" w14:textId="77777777" w:rsidR="00EF011A" w:rsidRPr="00CE0181" w:rsidRDefault="00EF011A" w:rsidP="00D16E69">
            <w:pPr>
              <w:pStyle w:val="TAL"/>
            </w:pPr>
            <w:r w:rsidRPr="00CE0181">
              <w:t>DeliveryType</w:t>
            </w:r>
          </w:p>
        </w:tc>
        <w:tc>
          <w:tcPr>
            <w:tcW w:w="6242" w:type="dxa"/>
          </w:tcPr>
          <w:p w14:paraId="4B637547" w14:textId="77777777" w:rsidR="00EF011A" w:rsidRPr="00CE0181" w:rsidRDefault="00EF011A" w:rsidP="00D16E69">
            <w:pPr>
              <w:pStyle w:val="TAL"/>
            </w:pPr>
            <w:r w:rsidRPr="00CE0181">
              <w:t>Set to “X2Only”</w:t>
            </w:r>
            <w:r>
              <w:t>.</w:t>
            </w:r>
          </w:p>
        </w:tc>
        <w:tc>
          <w:tcPr>
            <w:tcW w:w="708" w:type="dxa"/>
          </w:tcPr>
          <w:p w14:paraId="4196F4AB" w14:textId="77777777" w:rsidR="00EF011A" w:rsidRPr="00CE0181" w:rsidRDefault="00EF011A" w:rsidP="00D16E69">
            <w:pPr>
              <w:pStyle w:val="TAL"/>
            </w:pPr>
            <w:r w:rsidRPr="00CE0181">
              <w:t>M</w:t>
            </w:r>
          </w:p>
        </w:tc>
      </w:tr>
      <w:tr w:rsidR="00EF011A" w:rsidRPr="00CE0181" w14:paraId="101FE66E" w14:textId="77777777" w:rsidTr="00D16E69">
        <w:trPr>
          <w:jc w:val="center"/>
        </w:trPr>
        <w:tc>
          <w:tcPr>
            <w:tcW w:w="2972" w:type="dxa"/>
          </w:tcPr>
          <w:p w14:paraId="29A9109D" w14:textId="77777777" w:rsidR="00EF011A" w:rsidRPr="00CE0181" w:rsidRDefault="00EF011A" w:rsidP="00D16E69">
            <w:pPr>
              <w:pStyle w:val="TAL"/>
            </w:pPr>
            <w:r w:rsidRPr="00CE0181">
              <w:t>ListOfDIDs</w:t>
            </w:r>
          </w:p>
        </w:tc>
        <w:tc>
          <w:tcPr>
            <w:tcW w:w="6242" w:type="dxa"/>
          </w:tcPr>
          <w:p w14:paraId="55EF19CC" w14:textId="77777777" w:rsidR="00EF011A" w:rsidRPr="00CE0181" w:rsidRDefault="00EF011A" w:rsidP="00D16E69">
            <w:pPr>
              <w:pStyle w:val="TAL"/>
            </w:pPr>
            <w:r w:rsidRPr="00CE0181">
              <w:t>Delivery endpoints for</w:t>
            </w:r>
            <w:r>
              <w:t xml:space="preserve"> </w:t>
            </w:r>
            <w:r w:rsidRPr="00CE0181">
              <w:t>LI_X2</w:t>
            </w:r>
            <w:r>
              <w:t xml:space="preserve"> for the IRI-POI in the 5GMS AF.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0BD7AE1" w14:textId="77777777" w:rsidR="00EF011A" w:rsidRPr="00CE0181" w:rsidRDefault="00EF011A" w:rsidP="00D16E69">
            <w:pPr>
              <w:pStyle w:val="TAL"/>
            </w:pPr>
            <w:r w:rsidRPr="00CE0181">
              <w:t>M</w:t>
            </w:r>
          </w:p>
        </w:tc>
      </w:tr>
      <w:tr w:rsidR="00EF011A" w:rsidRPr="00CE0181" w14:paraId="374D9E8C" w14:textId="77777777" w:rsidTr="00D16E69">
        <w:trPr>
          <w:jc w:val="center"/>
        </w:trPr>
        <w:tc>
          <w:tcPr>
            <w:tcW w:w="2972" w:type="dxa"/>
            <w:tcBorders>
              <w:top w:val="single" w:sz="4" w:space="0" w:color="auto"/>
              <w:left w:val="single" w:sz="4" w:space="0" w:color="auto"/>
              <w:bottom w:val="single" w:sz="4" w:space="0" w:color="auto"/>
              <w:right w:val="single" w:sz="4" w:space="0" w:color="auto"/>
            </w:tcBorders>
          </w:tcPr>
          <w:p w14:paraId="32D7B186" w14:textId="77777777" w:rsidR="00EF011A" w:rsidRPr="00CE0181" w:rsidRDefault="00EF011A" w:rsidP="00D16E69">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17C237ED" w14:textId="2582148B" w:rsidR="00EF011A" w:rsidRDefault="00EF011A" w:rsidP="00D16E69">
            <w:pPr>
              <w:pStyle w:val="TAL"/>
            </w:pPr>
            <w:r>
              <w:t>Shall be included when the explicit identification of specific CSP service types to be intercepted by the task as described in clause 5.2.4 is required. This parameter is defined in ETSI TS 103 221-1 [7</w:t>
            </w:r>
            <w:r w:rsidR="00A85386">
              <w:t xml:space="preserve">] </w:t>
            </w:r>
            <w:r w:rsidR="00CD6896">
              <w:t>clause 6.2.1.2</w:t>
            </w:r>
            <w:r>
              <w:t>.</w:t>
            </w:r>
          </w:p>
        </w:tc>
        <w:tc>
          <w:tcPr>
            <w:tcW w:w="708" w:type="dxa"/>
            <w:tcBorders>
              <w:top w:val="single" w:sz="4" w:space="0" w:color="auto"/>
              <w:left w:val="single" w:sz="4" w:space="0" w:color="auto"/>
              <w:bottom w:val="single" w:sz="4" w:space="0" w:color="auto"/>
              <w:right w:val="single" w:sz="4" w:space="0" w:color="auto"/>
            </w:tcBorders>
          </w:tcPr>
          <w:p w14:paraId="10E83533" w14:textId="77777777" w:rsidR="00EF011A" w:rsidRDefault="00EF011A" w:rsidP="00D16E69">
            <w:pPr>
              <w:pStyle w:val="TAL"/>
            </w:pPr>
            <w:r>
              <w:t>M</w:t>
            </w:r>
          </w:p>
        </w:tc>
      </w:tr>
    </w:tbl>
    <w:p w14:paraId="37C84377" w14:textId="77777777" w:rsidR="00EF011A" w:rsidRDefault="00EF011A" w:rsidP="00EF011A"/>
    <w:p w14:paraId="18D10792" w14:textId="77777777" w:rsidR="00EF011A" w:rsidRPr="00027916" w:rsidRDefault="00EF011A" w:rsidP="00EF011A">
      <w:pPr>
        <w:pStyle w:val="Heading4"/>
      </w:pPr>
      <w:bookmarkStart w:id="991" w:name="_Toc207648564"/>
      <w:r>
        <w:t>7.15.1.2</w:t>
      </w:r>
      <w:r>
        <w:tab/>
        <w:t>Provisioning of the MDF2</w:t>
      </w:r>
      <w:bookmarkEnd w:id="991"/>
    </w:p>
    <w:p w14:paraId="261C2FA0" w14:textId="77777777" w:rsidR="00EF011A" w:rsidRDefault="00EF011A" w:rsidP="00EF011A">
      <w:r>
        <w:t>The MDF2 listed as the delivery endpoint over LI_X2 for xIRI generated by the 5GMS AF shall be provisioned over LI_X1 by the LIPF.</w:t>
      </w:r>
    </w:p>
    <w:p w14:paraId="225BE0D2" w14:textId="77777777" w:rsidR="00EF011A" w:rsidRDefault="00EF011A" w:rsidP="00EF011A">
      <w:r>
        <w:t>The target identities listed in clause 7.15</w:t>
      </w:r>
      <w:r w:rsidRPr="001801E3">
        <w:t>.</w:t>
      </w:r>
      <w:r>
        <w:t>1.1 shall apply for the provisioning of MDF2.</w:t>
      </w:r>
    </w:p>
    <w:p w14:paraId="39CCAE02" w14:textId="77777777" w:rsidR="00EF011A" w:rsidRDefault="00EF011A" w:rsidP="00EF011A">
      <w:r w:rsidRPr="001801E3">
        <w:t xml:space="preserve">Table </w:t>
      </w:r>
      <w:r>
        <w:t xml:space="preserve">7.15.1.2-1 </w:t>
      </w:r>
      <w:r w:rsidRPr="00CE0181">
        <w:t xml:space="preserve">shows the </w:t>
      </w:r>
      <w:r>
        <w:t xml:space="preserve">minimum </w:t>
      </w:r>
      <w:r w:rsidRPr="00CE0181">
        <w:t xml:space="preserve">details of the LI_X1 ActivateTask message used for provisioning </w:t>
      </w:r>
      <w:r>
        <w:t>the MDF2</w:t>
      </w:r>
      <w:r w:rsidRPr="00CE0181">
        <w:t>.</w:t>
      </w:r>
    </w:p>
    <w:p w14:paraId="7C3C54C5" w14:textId="77777777" w:rsidR="00EF011A" w:rsidRPr="001A1E56" w:rsidRDefault="00EF011A" w:rsidP="00EF011A">
      <w:pPr>
        <w:pStyle w:val="TH"/>
      </w:pPr>
      <w:r w:rsidRPr="001A1E56">
        <w:lastRenderedPageBreak/>
        <w:t xml:space="preserve">Table </w:t>
      </w:r>
      <w:r>
        <w:t>7.15.1.2-1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14:paraId="74AF8D7B" w14:textId="77777777" w:rsidTr="00D16E69">
        <w:trPr>
          <w:jc w:val="center"/>
        </w:trPr>
        <w:tc>
          <w:tcPr>
            <w:tcW w:w="2972" w:type="dxa"/>
          </w:tcPr>
          <w:p w14:paraId="318D05CC" w14:textId="77777777" w:rsidR="00EF011A" w:rsidRPr="007B1D70" w:rsidRDefault="00EF011A" w:rsidP="00D16E69">
            <w:pPr>
              <w:pStyle w:val="TAH"/>
            </w:pPr>
            <w:r>
              <w:t xml:space="preserve">ETSI </w:t>
            </w:r>
            <w:r w:rsidRPr="007B1D70">
              <w:t xml:space="preserve">TS 103 221-1 </w:t>
            </w:r>
            <w:r>
              <w:t>[7] f</w:t>
            </w:r>
            <w:r w:rsidRPr="007B1D70">
              <w:t>ield name</w:t>
            </w:r>
          </w:p>
        </w:tc>
        <w:tc>
          <w:tcPr>
            <w:tcW w:w="6242" w:type="dxa"/>
          </w:tcPr>
          <w:p w14:paraId="0A24433F" w14:textId="77777777" w:rsidR="00EF011A" w:rsidRPr="007B1D70" w:rsidRDefault="00EF011A" w:rsidP="00D16E69">
            <w:pPr>
              <w:pStyle w:val="TAH"/>
            </w:pPr>
            <w:r>
              <w:t>Description</w:t>
            </w:r>
          </w:p>
        </w:tc>
        <w:tc>
          <w:tcPr>
            <w:tcW w:w="708" w:type="dxa"/>
          </w:tcPr>
          <w:p w14:paraId="2C347D16" w14:textId="77777777" w:rsidR="00EF011A" w:rsidRPr="007B1D70" w:rsidRDefault="00EF011A" w:rsidP="00D16E69">
            <w:pPr>
              <w:pStyle w:val="TAH"/>
            </w:pPr>
            <w:r w:rsidRPr="007B1D70">
              <w:t>M/C/O</w:t>
            </w:r>
          </w:p>
        </w:tc>
      </w:tr>
      <w:tr w:rsidR="00EF011A" w14:paraId="4BF078F3" w14:textId="77777777" w:rsidTr="00D16E69">
        <w:trPr>
          <w:jc w:val="center"/>
        </w:trPr>
        <w:tc>
          <w:tcPr>
            <w:tcW w:w="2972" w:type="dxa"/>
          </w:tcPr>
          <w:p w14:paraId="0DD39562" w14:textId="77777777" w:rsidR="00EF011A" w:rsidRDefault="00EF011A" w:rsidP="00D16E69">
            <w:pPr>
              <w:pStyle w:val="TAL"/>
            </w:pPr>
            <w:r>
              <w:t>XID</w:t>
            </w:r>
          </w:p>
        </w:tc>
        <w:tc>
          <w:tcPr>
            <w:tcW w:w="6242" w:type="dxa"/>
          </w:tcPr>
          <w:p w14:paraId="09168115" w14:textId="77777777" w:rsidR="00EF011A" w:rsidRDefault="00EF011A" w:rsidP="00D16E69">
            <w:pPr>
              <w:pStyle w:val="TAL"/>
            </w:pPr>
            <w:r>
              <w:t>XID assigned by LIPF.</w:t>
            </w:r>
          </w:p>
        </w:tc>
        <w:tc>
          <w:tcPr>
            <w:tcW w:w="708" w:type="dxa"/>
          </w:tcPr>
          <w:p w14:paraId="3F62CA1C" w14:textId="77777777" w:rsidR="00EF011A" w:rsidRDefault="00EF011A" w:rsidP="00D16E69">
            <w:pPr>
              <w:pStyle w:val="TAL"/>
            </w:pPr>
            <w:r>
              <w:t>M</w:t>
            </w:r>
          </w:p>
        </w:tc>
      </w:tr>
      <w:tr w:rsidR="00EF011A" w14:paraId="2D7C282C" w14:textId="77777777" w:rsidTr="00D16E69">
        <w:trPr>
          <w:jc w:val="center"/>
        </w:trPr>
        <w:tc>
          <w:tcPr>
            <w:tcW w:w="2972" w:type="dxa"/>
          </w:tcPr>
          <w:p w14:paraId="635CE7E1" w14:textId="77777777" w:rsidR="00EF011A" w:rsidRDefault="00EF011A" w:rsidP="00D16E69">
            <w:pPr>
              <w:pStyle w:val="TAL"/>
            </w:pPr>
            <w:r>
              <w:t>TargetIdentifiers</w:t>
            </w:r>
          </w:p>
        </w:tc>
        <w:tc>
          <w:tcPr>
            <w:tcW w:w="6242" w:type="dxa"/>
          </w:tcPr>
          <w:p w14:paraId="7E388843" w14:textId="77777777" w:rsidR="00EF011A" w:rsidRDefault="00EF011A" w:rsidP="00D16E69">
            <w:pPr>
              <w:pStyle w:val="TAL"/>
            </w:pPr>
            <w:r>
              <w:t>One or more of the target identifiers listed in clause 7.15.1.1.</w:t>
            </w:r>
          </w:p>
        </w:tc>
        <w:tc>
          <w:tcPr>
            <w:tcW w:w="708" w:type="dxa"/>
          </w:tcPr>
          <w:p w14:paraId="59D07743" w14:textId="77777777" w:rsidR="00EF011A" w:rsidRDefault="00EF011A" w:rsidP="00D16E69">
            <w:pPr>
              <w:pStyle w:val="TAL"/>
            </w:pPr>
            <w:r>
              <w:t>M</w:t>
            </w:r>
          </w:p>
        </w:tc>
      </w:tr>
      <w:tr w:rsidR="00EF011A" w14:paraId="1B5A3989" w14:textId="77777777" w:rsidTr="00D16E69">
        <w:trPr>
          <w:jc w:val="center"/>
        </w:trPr>
        <w:tc>
          <w:tcPr>
            <w:tcW w:w="2972" w:type="dxa"/>
          </w:tcPr>
          <w:p w14:paraId="0F1DE9DE" w14:textId="77777777" w:rsidR="00EF011A" w:rsidRDefault="00EF011A" w:rsidP="00D16E69">
            <w:pPr>
              <w:pStyle w:val="TAL"/>
            </w:pPr>
            <w:r>
              <w:t>DeliveryType</w:t>
            </w:r>
          </w:p>
        </w:tc>
        <w:tc>
          <w:tcPr>
            <w:tcW w:w="6242" w:type="dxa"/>
          </w:tcPr>
          <w:p w14:paraId="09A1A0E0" w14:textId="77777777" w:rsidR="00EF011A" w:rsidRDefault="00EF011A" w:rsidP="00D16E69">
            <w:pPr>
              <w:pStyle w:val="TAL"/>
            </w:pPr>
            <w:r>
              <w:t>Set to “X2Only”. (Ignored by the MDF2).</w:t>
            </w:r>
          </w:p>
        </w:tc>
        <w:tc>
          <w:tcPr>
            <w:tcW w:w="708" w:type="dxa"/>
          </w:tcPr>
          <w:p w14:paraId="18A55FD5" w14:textId="77777777" w:rsidR="00EF011A" w:rsidRDefault="00EF011A" w:rsidP="00D16E69">
            <w:pPr>
              <w:pStyle w:val="TAL"/>
            </w:pPr>
            <w:r>
              <w:t>M</w:t>
            </w:r>
          </w:p>
        </w:tc>
      </w:tr>
      <w:tr w:rsidR="00EF011A" w14:paraId="17F5C7F8" w14:textId="77777777" w:rsidTr="00D16E69">
        <w:trPr>
          <w:jc w:val="center"/>
        </w:trPr>
        <w:tc>
          <w:tcPr>
            <w:tcW w:w="2972" w:type="dxa"/>
          </w:tcPr>
          <w:p w14:paraId="6F5DF75C" w14:textId="77777777" w:rsidR="00EF011A" w:rsidRDefault="00EF011A" w:rsidP="00D16E69">
            <w:pPr>
              <w:pStyle w:val="TAL"/>
            </w:pPr>
            <w:r>
              <w:t>ListOfDIDs</w:t>
            </w:r>
          </w:p>
        </w:tc>
        <w:tc>
          <w:tcPr>
            <w:tcW w:w="6242" w:type="dxa"/>
          </w:tcPr>
          <w:p w14:paraId="02E78647" w14:textId="77777777" w:rsidR="00EF011A" w:rsidRDefault="00EF011A" w:rsidP="00D16E69">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0716FD08" w14:textId="77777777" w:rsidR="00EF011A" w:rsidRDefault="00EF011A" w:rsidP="00D16E69">
            <w:pPr>
              <w:pStyle w:val="TAL"/>
            </w:pPr>
            <w:r>
              <w:t>M</w:t>
            </w:r>
          </w:p>
        </w:tc>
      </w:tr>
      <w:tr w:rsidR="00EF011A" w14:paraId="0561C3B4" w14:textId="77777777" w:rsidTr="00D16E69">
        <w:trPr>
          <w:jc w:val="center"/>
        </w:trPr>
        <w:tc>
          <w:tcPr>
            <w:tcW w:w="2972" w:type="dxa"/>
          </w:tcPr>
          <w:p w14:paraId="4B053812" w14:textId="77777777" w:rsidR="00EF011A" w:rsidRDefault="00EF011A" w:rsidP="00D16E69">
            <w:pPr>
              <w:pStyle w:val="TAL"/>
            </w:pPr>
            <w:r>
              <w:t>ListOfMediationDetails</w:t>
            </w:r>
          </w:p>
        </w:tc>
        <w:tc>
          <w:tcPr>
            <w:tcW w:w="6242" w:type="dxa"/>
          </w:tcPr>
          <w:p w14:paraId="2244E3F8" w14:textId="77777777" w:rsidR="00EF011A" w:rsidRDefault="00EF011A" w:rsidP="00D16E69">
            <w:pPr>
              <w:pStyle w:val="TAL"/>
            </w:pPr>
            <w:r>
              <w:t>Sequence of Mediation Details, See table 7.15.1.2-2</w:t>
            </w:r>
          </w:p>
        </w:tc>
        <w:tc>
          <w:tcPr>
            <w:tcW w:w="708" w:type="dxa"/>
          </w:tcPr>
          <w:p w14:paraId="47EA5F95" w14:textId="77777777" w:rsidR="00EF011A" w:rsidRDefault="00EF011A" w:rsidP="00D16E69">
            <w:pPr>
              <w:pStyle w:val="TAL"/>
            </w:pPr>
            <w:r>
              <w:t>M</w:t>
            </w:r>
          </w:p>
        </w:tc>
      </w:tr>
    </w:tbl>
    <w:p w14:paraId="129D8B70" w14:textId="77777777" w:rsidR="00EF011A" w:rsidRDefault="00EF011A" w:rsidP="00EF011A"/>
    <w:p w14:paraId="40FB0042" w14:textId="77777777" w:rsidR="00EF011A" w:rsidRPr="00CE0181" w:rsidRDefault="00EF011A" w:rsidP="00EF011A">
      <w:pPr>
        <w:pStyle w:val="TH"/>
      </w:pPr>
      <w:r w:rsidRPr="00CE0181">
        <w:t xml:space="preserve">Table </w:t>
      </w:r>
      <w:r>
        <w:t>7.15.1.2-2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554556F3" w14:textId="77777777" w:rsidTr="00D16E69">
        <w:trPr>
          <w:jc w:val="center"/>
        </w:trPr>
        <w:tc>
          <w:tcPr>
            <w:tcW w:w="2972" w:type="dxa"/>
          </w:tcPr>
          <w:p w14:paraId="7845C322"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275BE36B" w14:textId="77777777" w:rsidR="00EF011A" w:rsidRPr="00CE0181" w:rsidRDefault="00EF011A" w:rsidP="00D16E69">
            <w:pPr>
              <w:pStyle w:val="TAH"/>
            </w:pPr>
            <w:r>
              <w:t>Description</w:t>
            </w:r>
          </w:p>
        </w:tc>
        <w:tc>
          <w:tcPr>
            <w:tcW w:w="708" w:type="dxa"/>
          </w:tcPr>
          <w:p w14:paraId="0B304149" w14:textId="77777777" w:rsidR="00EF011A" w:rsidRPr="00CE0181" w:rsidRDefault="00EF011A" w:rsidP="00D16E69">
            <w:pPr>
              <w:pStyle w:val="TAH"/>
            </w:pPr>
            <w:r w:rsidRPr="00CE0181">
              <w:t>M/C/O</w:t>
            </w:r>
          </w:p>
        </w:tc>
      </w:tr>
      <w:tr w:rsidR="00EF011A" w:rsidRPr="00CE0181" w14:paraId="387B76FF" w14:textId="77777777" w:rsidTr="00D16E69">
        <w:trPr>
          <w:jc w:val="center"/>
        </w:trPr>
        <w:tc>
          <w:tcPr>
            <w:tcW w:w="2972" w:type="dxa"/>
          </w:tcPr>
          <w:p w14:paraId="6025826A" w14:textId="77777777" w:rsidR="00EF011A" w:rsidRPr="00CE0181" w:rsidRDefault="00EF011A" w:rsidP="00D16E69">
            <w:pPr>
              <w:pStyle w:val="TAL"/>
            </w:pPr>
            <w:r>
              <w:t>LIID</w:t>
            </w:r>
          </w:p>
        </w:tc>
        <w:tc>
          <w:tcPr>
            <w:tcW w:w="6242" w:type="dxa"/>
          </w:tcPr>
          <w:p w14:paraId="1A090A0E" w14:textId="77777777" w:rsidR="00EF011A" w:rsidRPr="00CE0181" w:rsidRDefault="00EF011A" w:rsidP="00D16E69">
            <w:pPr>
              <w:pStyle w:val="TAL"/>
            </w:pPr>
            <w:r>
              <w:t>Lawful Intercept ID associated with the task.</w:t>
            </w:r>
          </w:p>
        </w:tc>
        <w:tc>
          <w:tcPr>
            <w:tcW w:w="708" w:type="dxa"/>
          </w:tcPr>
          <w:p w14:paraId="67D383FD" w14:textId="77777777" w:rsidR="00EF011A" w:rsidRPr="00CE0181" w:rsidRDefault="00EF011A" w:rsidP="00D16E69">
            <w:pPr>
              <w:pStyle w:val="TAL"/>
              <w:jc w:val="center"/>
            </w:pPr>
            <w:r w:rsidRPr="00CE0181">
              <w:t>M</w:t>
            </w:r>
          </w:p>
        </w:tc>
      </w:tr>
      <w:tr w:rsidR="00EF011A" w:rsidRPr="00CE0181" w14:paraId="596F8F4D" w14:textId="77777777" w:rsidTr="00D16E69">
        <w:trPr>
          <w:jc w:val="center"/>
        </w:trPr>
        <w:tc>
          <w:tcPr>
            <w:tcW w:w="2972" w:type="dxa"/>
          </w:tcPr>
          <w:p w14:paraId="7390F8AA" w14:textId="77777777" w:rsidR="00EF011A" w:rsidRPr="00CE0181" w:rsidRDefault="00EF011A" w:rsidP="00D16E69">
            <w:pPr>
              <w:pStyle w:val="TAL"/>
            </w:pPr>
            <w:r>
              <w:t>DeliveryType</w:t>
            </w:r>
          </w:p>
        </w:tc>
        <w:tc>
          <w:tcPr>
            <w:tcW w:w="6242" w:type="dxa"/>
          </w:tcPr>
          <w:p w14:paraId="1BA07E68" w14:textId="77777777" w:rsidR="00EF011A" w:rsidRPr="00CE0181" w:rsidRDefault="00EF011A" w:rsidP="00D16E69">
            <w:pPr>
              <w:pStyle w:val="TAL"/>
            </w:pPr>
            <w:r>
              <w:t>Set to “HI2Only”.</w:t>
            </w:r>
          </w:p>
        </w:tc>
        <w:tc>
          <w:tcPr>
            <w:tcW w:w="708" w:type="dxa"/>
          </w:tcPr>
          <w:p w14:paraId="771E1DF1" w14:textId="77777777" w:rsidR="00EF011A" w:rsidRPr="00CE0181" w:rsidRDefault="00EF011A" w:rsidP="00D16E69">
            <w:pPr>
              <w:pStyle w:val="TAL"/>
              <w:jc w:val="center"/>
            </w:pPr>
            <w:r w:rsidRPr="00CE0181">
              <w:t>M</w:t>
            </w:r>
          </w:p>
        </w:tc>
      </w:tr>
      <w:tr w:rsidR="00EF011A" w:rsidRPr="00CE0181" w14:paraId="4D24672C" w14:textId="77777777" w:rsidTr="00D16E69">
        <w:trPr>
          <w:jc w:val="center"/>
        </w:trPr>
        <w:tc>
          <w:tcPr>
            <w:tcW w:w="2972" w:type="dxa"/>
          </w:tcPr>
          <w:p w14:paraId="27D9546A" w14:textId="77777777" w:rsidR="00EF011A" w:rsidRDefault="00EF011A" w:rsidP="00D16E69">
            <w:pPr>
              <w:pStyle w:val="TAL"/>
            </w:pPr>
            <w:r>
              <w:t>ListOfDIDs</w:t>
            </w:r>
          </w:p>
        </w:tc>
        <w:tc>
          <w:tcPr>
            <w:tcW w:w="6242" w:type="dxa"/>
          </w:tcPr>
          <w:p w14:paraId="57883F5F" w14:textId="77777777" w:rsidR="00EF011A" w:rsidRDefault="00EF011A" w:rsidP="00D16E69">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0F409B0" w14:textId="77777777" w:rsidR="00EF011A" w:rsidRPr="00CE0181" w:rsidRDefault="00EF011A" w:rsidP="00D16E69">
            <w:pPr>
              <w:pStyle w:val="TAL"/>
              <w:jc w:val="center"/>
            </w:pPr>
            <w:r>
              <w:t>C</w:t>
            </w:r>
          </w:p>
        </w:tc>
      </w:tr>
      <w:tr w:rsidR="00EF011A" w:rsidRPr="00CE0181" w14:paraId="0698DEEF" w14:textId="77777777" w:rsidTr="00D16E69">
        <w:trPr>
          <w:jc w:val="center"/>
        </w:trPr>
        <w:tc>
          <w:tcPr>
            <w:tcW w:w="2972" w:type="dxa"/>
          </w:tcPr>
          <w:p w14:paraId="0896F2B5" w14:textId="77777777" w:rsidR="00EF011A" w:rsidRDefault="00EF011A" w:rsidP="00D16E69">
            <w:pPr>
              <w:pStyle w:val="TAL"/>
            </w:pPr>
            <w:r>
              <w:t>ServiceScoping</w:t>
            </w:r>
          </w:p>
        </w:tc>
        <w:tc>
          <w:tcPr>
            <w:tcW w:w="6242" w:type="dxa"/>
          </w:tcPr>
          <w:p w14:paraId="21E9B690" w14:textId="77777777" w:rsidR="00EF011A" w:rsidRDefault="00EF011A" w:rsidP="00D16E69">
            <w:pPr>
              <w:pStyle w:val="TAL"/>
            </w:pPr>
            <w:r>
              <w:t>Service type set to “Data”. Other fields are dependent on the warrant.</w:t>
            </w:r>
          </w:p>
        </w:tc>
        <w:tc>
          <w:tcPr>
            <w:tcW w:w="708" w:type="dxa"/>
          </w:tcPr>
          <w:p w14:paraId="1E0D7D9E" w14:textId="77777777" w:rsidR="00EF011A" w:rsidRPr="00CE0181" w:rsidRDefault="00EF011A" w:rsidP="00D16E69">
            <w:pPr>
              <w:pStyle w:val="TAL"/>
              <w:jc w:val="center"/>
            </w:pPr>
            <w:r>
              <w:t>M</w:t>
            </w:r>
          </w:p>
        </w:tc>
      </w:tr>
    </w:tbl>
    <w:p w14:paraId="31AD23B5" w14:textId="77777777" w:rsidR="00EF011A" w:rsidRDefault="00EF011A" w:rsidP="00EF011A"/>
    <w:p w14:paraId="5A3FA906" w14:textId="77777777" w:rsidR="00EF011A" w:rsidRPr="00B27E24" w:rsidRDefault="00EF011A" w:rsidP="00EF011A">
      <w:pPr>
        <w:pStyle w:val="Heading3"/>
      </w:pPr>
      <w:bookmarkStart w:id="992" w:name="_Toc207648565"/>
      <w:r>
        <w:t>7.15.2</w:t>
      </w:r>
      <w:r w:rsidRPr="00760004">
        <w:tab/>
      </w:r>
      <w:r>
        <w:t>Generation of xIRI over LI_X2</w:t>
      </w:r>
      <w:bookmarkEnd w:id="992"/>
    </w:p>
    <w:p w14:paraId="574435F4" w14:textId="77777777" w:rsidR="00EF011A" w:rsidRDefault="00EF011A" w:rsidP="00EF011A">
      <w:pPr>
        <w:pStyle w:val="Heading4"/>
        <w:rPr>
          <w:rFonts w:cs="Arial"/>
          <w:szCs w:val="24"/>
        </w:rPr>
      </w:pPr>
      <w:bookmarkStart w:id="993" w:name="_Toc207648566"/>
      <w:r>
        <w:t>7.15.2.1</w:t>
      </w:r>
      <w:r>
        <w:tab/>
      </w:r>
      <w:r>
        <w:rPr>
          <w:rFonts w:cs="Arial"/>
          <w:szCs w:val="24"/>
        </w:rPr>
        <w:t>General</w:t>
      </w:r>
      <w:bookmarkEnd w:id="993"/>
    </w:p>
    <w:p w14:paraId="6ED6A542" w14:textId="77777777" w:rsidR="00EF011A" w:rsidRDefault="00EF011A" w:rsidP="00EF011A">
      <w:r>
        <w:t>The IRI-POI present in the 5GMS AF shall send the xIRIs over LI_X2 for each of the events listed in TS 33.127 [5] clause 7.15.4, the details of which are described in the following clauses.</w:t>
      </w:r>
    </w:p>
    <w:p w14:paraId="3B8ECA17" w14:textId="77777777" w:rsidR="00EF011A" w:rsidRDefault="00EF011A" w:rsidP="00EF011A">
      <w:pPr>
        <w:pStyle w:val="Heading4"/>
        <w:rPr>
          <w:rFonts w:cs="Arial"/>
          <w:szCs w:val="24"/>
        </w:rPr>
      </w:pPr>
      <w:bookmarkStart w:id="994" w:name="_Toc207648567"/>
      <w:r>
        <w:t>7.15.2.2</w:t>
      </w:r>
      <w:r>
        <w:tab/>
      </w:r>
      <w:r>
        <w:rPr>
          <w:rFonts w:cs="Arial"/>
          <w:szCs w:val="24"/>
        </w:rPr>
        <w:t>Service access information</w:t>
      </w:r>
      <w:bookmarkEnd w:id="994"/>
    </w:p>
    <w:p w14:paraId="6FEBAA98" w14:textId="3BC4B85F" w:rsidR="00EF011A" w:rsidRDefault="00EF011A" w:rsidP="00EF011A">
      <w:r>
        <w:t>The IRI-POI in the 5GMS AF shall generate an xIRI containing an 5GMSAFServiceAccessInformation record when the IRI-POI present in the 5GMS AF detects that an 5GMS AF has sent the service access information to the Media Session Handler in the target UE. The IRI-POI present in the 5GMS AF shall generate the xIRI for the following event (as specified in TS 26.512 [98</w:t>
      </w:r>
      <w:r w:rsidR="00A85386">
        <w:t>] clause</w:t>
      </w:r>
      <w:r>
        <w:t xml:space="preserve"> 11.2):</w:t>
      </w:r>
    </w:p>
    <w:p w14:paraId="3EFC8C0B" w14:textId="1DE041C8" w:rsidR="00EF011A" w:rsidRDefault="00EF011A" w:rsidP="00EF011A">
      <w:pPr>
        <w:pStyle w:val="B1"/>
      </w:pPr>
      <w:r>
        <w:t>-</w:t>
      </w:r>
      <w:r>
        <w:tab/>
        <w:t>5GMS AF returns</w:t>
      </w:r>
      <w:r>
        <w:rPr>
          <w:lang w:eastAsia="fr-FR"/>
        </w:rPr>
        <w:t xml:space="preserve"> </w:t>
      </w:r>
      <w:r>
        <w:t>retrieve</w:t>
      </w:r>
      <w:r w:rsidRPr="00586B6B">
        <w:t>ServiceAccessInformatio</w:t>
      </w:r>
      <w:r>
        <w:t>n response (i.e</w:t>
      </w:r>
      <w:r w:rsidR="00FD728D">
        <w:t>.</w:t>
      </w:r>
      <w:r>
        <w:t xml:space="preserve"> 200 OK) in response to retrieve</w:t>
      </w:r>
      <w:r w:rsidRPr="00586B6B">
        <w:t>ServiceAccessInformatio</w:t>
      </w:r>
      <w:r>
        <w:t xml:space="preserve">n request (i.e. GET) received from the Media Session Handler in the target UE which requests </w:t>
      </w:r>
      <w:r w:rsidRPr="00586B6B">
        <w:t>Service Access Information</w:t>
      </w:r>
      <w:r>
        <w:t>.</w:t>
      </w:r>
    </w:p>
    <w:p w14:paraId="79956187" w14:textId="77777777" w:rsidR="00EF011A" w:rsidRPr="002D008E" w:rsidRDefault="00EF011A" w:rsidP="00EF011A">
      <w:pPr>
        <w:pStyle w:val="TH"/>
        <w:rPr>
          <w:i/>
          <w:iCs/>
        </w:rPr>
      </w:pPr>
      <w:r w:rsidRPr="00760004">
        <w:t xml:space="preserve">Table </w:t>
      </w:r>
      <w:r>
        <w:t>7.15.2.2-1</w:t>
      </w:r>
      <w:r w:rsidRPr="00760004">
        <w:t xml:space="preserve">: Payload for </w:t>
      </w:r>
      <w:r>
        <w:t>FiveGMSAF</w:t>
      </w:r>
      <w:r w:rsidRPr="009A7AF0">
        <w:t>ServiceAccessInformation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4547061B" w14:textId="77777777" w:rsidTr="00D16E69">
        <w:trPr>
          <w:jc w:val="center"/>
        </w:trPr>
        <w:tc>
          <w:tcPr>
            <w:tcW w:w="3256" w:type="dxa"/>
          </w:tcPr>
          <w:p w14:paraId="72CB6895" w14:textId="77777777" w:rsidR="00EF011A" w:rsidRPr="00760004" w:rsidRDefault="00EF011A" w:rsidP="00D16E69">
            <w:pPr>
              <w:pStyle w:val="TAH"/>
            </w:pPr>
            <w:r w:rsidRPr="00760004">
              <w:t>Field name</w:t>
            </w:r>
          </w:p>
        </w:tc>
        <w:tc>
          <w:tcPr>
            <w:tcW w:w="5958" w:type="dxa"/>
          </w:tcPr>
          <w:p w14:paraId="007815BE" w14:textId="77777777" w:rsidR="00EF011A" w:rsidRPr="00760004" w:rsidRDefault="00EF011A" w:rsidP="00D16E69">
            <w:pPr>
              <w:pStyle w:val="TAH"/>
            </w:pPr>
            <w:r w:rsidRPr="00760004">
              <w:t>Description</w:t>
            </w:r>
          </w:p>
        </w:tc>
        <w:tc>
          <w:tcPr>
            <w:tcW w:w="708" w:type="dxa"/>
          </w:tcPr>
          <w:p w14:paraId="19E6C602" w14:textId="77777777" w:rsidR="00EF011A" w:rsidRPr="00760004" w:rsidRDefault="00EF011A" w:rsidP="00D16E69">
            <w:pPr>
              <w:pStyle w:val="TAH"/>
            </w:pPr>
            <w:r w:rsidRPr="00760004">
              <w:t>M/C/O</w:t>
            </w:r>
          </w:p>
        </w:tc>
      </w:tr>
      <w:tr w:rsidR="00EF011A" w:rsidRPr="00760004" w14:paraId="2D655DEF" w14:textId="77777777" w:rsidTr="00D16E69">
        <w:trPr>
          <w:jc w:val="center"/>
        </w:trPr>
        <w:tc>
          <w:tcPr>
            <w:tcW w:w="3256" w:type="dxa"/>
          </w:tcPr>
          <w:p w14:paraId="50C214CF" w14:textId="77777777" w:rsidR="00EF011A" w:rsidRPr="001C4072" w:rsidRDefault="00EF011A" w:rsidP="00D16E69">
            <w:pPr>
              <w:pStyle w:val="TAL"/>
            </w:pPr>
            <w:r>
              <w:t>gPSI</w:t>
            </w:r>
          </w:p>
        </w:tc>
        <w:tc>
          <w:tcPr>
            <w:tcW w:w="5958" w:type="dxa"/>
          </w:tcPr>
          <w:p w14:paraId="40A52702" w14:textId="77777777" w:rsidR="00EF011A" w:rsidRPr="002F3B0B" w:rsidRDefault="00EF011A" w:rsidP="00D16E69">
            <w:pPr>
              <w:pStyle w:val="TAL"/>
            </w:pPr>
            <w:r>
              <w:t>GPSI of the target UE.</w:t>
            </w:r>
          </w:p>
        </w:tc>
        <w:tc>
          <w:tcPr>
            <w:tcW w:w="708" w:type="dxa"/>
          </w:tcPr>
          <w:p w14:paraId="1AD66174" w14:textId="77777777" w:rsidR="00EF011A" w:rsidRPr="00760004" w:rsidRDefault="00EF011A" w:rsidP="00D16E69">
            <w:pPr>
              <w:pStyle w:val="TAL"/>
            </w:pPr>
            <w:r>
              <w:t>M</w:t>
            </w:r>
          </w:p>
        </w:tc>
      </w:tr>
      <w:tr w:rsidR="00EF011A" w:rsidRPr="00760004" w14:paraId="4FE95C68" w14:textId="77777777" w:rsidTr="00D16E69">
        <w:trPr>
          <w:jc w:val="center"/>
        </w:trPr>
        <w:tc>
          <w:tcPr>
            <w:tcW w:w="3256" w:type="dxa"/>
          </w:tcPr>
          <w:p w14:paraId="24D1558B" w14:textId="77777777" w:rsidR="00EF011A" w:rsidRPr="00760004" w:rsidRDefault="00EF011A" w:rsidP="00D16E69">
            <w:pPr>
              <w:pStyle w:val="TAL"/>
            </w:pPr>
            <w:r>
              <w:t>serviceAccessInformationResource</w:t>
            </w:r>
          </w:p>
        </w:tc>
        <w:tc>
          <w:tcPr>
            <w:tcW w:w="5958" w:type="dxa"/>
          </w:tcPr>
          <w:p w14:paraId="0DCB866C" w14:textId="77777777"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w:t>
            </w:r>
            <w:r>
              <w:t>_</w:t>
            </w:r>
            <w:r w:rsidRPr="0064720B">
              <w:t>M5_ServiceAccessInformation.yaml#/components/schemas/ServiceAccessInformationResource'</w:t>
            </w:r>
          </w:p>
        </w:tc>
        <w:tc>
          <w:tcPr>
            <w:tcW w:w="708" w:type="dxa"/>
          </w:tcPr>
          <w:p w14:paraId="53F0974E" w14:textId="77777777" w:rsidR="00EF011A" w:rsidRPr="00760004" w:rsidRDefault="00EF011A" w:rsidP="00D16E69">
            <w:pPr>
              <w:pStyle w:val="TAL"/>
            </w:pPr>
            <w:r>
              <w:t>M</w:t>
            </w:r>
          </w:p>
        </w:tc>
      </w:tr>
    </w:tbl>
    <w:p w14:paraId="468AF027" w14:textId="77777777" w:rsidR="00EF011A" w:rsidRDefault="00EF011A" w:rsidP="00EF011A"/>
    <w:p w14:paraId="5B2BD0FF" w14:textId="77777777" w:rsidR="00EF011A" w:rsidRDefault="00EF011A" w:rsidP="00EF011A">
      <w:pPr>
        <w:pStyle w:val="Heading4"/>
        <w:rPr>
          <w:rFonts w:cs="Arial"/>
          <w:szCs w:val="24"/>
        </w:rPr>
      </w:pPr>
      <w:bookmarkStart w:id="995" w:name="_Toc207648568"/>
      <w:r>
        <w:t>7.15.2.3</w:t>
      </w:r>
      <w:r>
        <w:tab/>
      </w:r>
      <w:r>
        <w:rPr>
          <w:rFonts w:cs="Arial"/>
          <w:szCs w:val="24"/>
        </w:rPr>
        <w:t>Consumption reporting</w:t>
      </w:r>
      <w:bookmarkEnd w:id="995"/>
    </w:p>
    <w:p w14:paraId="3AFDB5C2" w14:textId="68769BE7" w:rsidR="00EF011A" w:rsidRDefault="00EF011A" w:rsidP="00EF011A">
      <w:r>
        <w:t>The IRI-POI in the 5GMS AF shall generate an xIRI containing an 5GMSAFConsumptionReporting record when the IRI-POI present in the 5GMS AF detects that an 5GMS AF has received a consumption report from the target UE. The IRI-POI present in the 5GMS AF shall generate the xIRI for the following event (as specified in TS 26.512 [98</w:t>
      </w:r>
      <w:r w:rsidR="00A85386">
        <w:t>] clause</w:t>
      </w:r>
      <w:r>
        <w:t xml:space="preserve"> 11.3):</w:t>
      </w:r>
    </w:p>
    <w:p w14:paraId="32329544" w14:textId="76329376" w:rsidR="00EF011A" w:rsidRPr="002A3B01" w:rsidRDefault="00EF011A" w:rsidP="00EF011A">
      <w:pPr>
        <w:pStyle w:val="B1"/>
      </w:pPr>
      <w:r>
        <w:t>-</w:t>
      </w:r>
      <w:r>
        <w:tab/>
        <w:t>5GMS AF returns submitConsumptionReport Response (i.e. 204 No Content) in response to a submitConsumptionReport Request (i.e. POST) from</w:t>
      </w:r>
      <w:r>
        <w:rPr>
          <w:lang w:eastAsia="fr-FR"/>
        </w:rPr>
        <w:t xml:space="preserve"> </w:t>
      </w:r>
      <w:r>
        <w:t>the Media Session Handler in the target UE which submits a consumption report.</w:t>
      </w:r>
    </w:p>
    <w:p w14:paraId="5995179C" w14:textId="77777777" w:rsidR="00EF011A" w:rsidRPr="00155DF0" w:rsidRDefault="00EF011A" w:rsidP="00EF011A">
      <w:pPr>
        <w:pStyle w:val="TH"/>
        <w:rPr>
          <w:i/>
          <w:iCs/>
        </w:rPr>
      </w:pPr>
      <w:r w:rsidRPr="00760004">
        <w:lastRenderedPageBreak/>
        <w:t xml:space="preserve">Table </w:t>
      </w:r>
      <w:r>
        <w:t>7.15.2.3-1</w:t>
      </w:r>
      <w:r w:rsidRPr="00760004">
        <w:t xml:space="preserve">: Payload for </w:t>
      </w:r>
      <w:r>
        <w:t>FiveGMSAF</w:t>
      </w:r>
      <w:r w:rsidRPr="009A7AF0">
        <w:t>ConsumptionReport</w:t>
      </w:r>
      <w:r>
        <w: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2362002D"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7B7A792" w14:textId="77777777" w:rsidR="00EF011A" w:rsidRPr="00760004" w:rsidRDefault="00EF011A" w:rsidP="00EF011A">
            <w:pPr>
              <w:pStyle w:val="TAH"/>
            </w:pPr>
            <w:r w:rsidRPr="00760004">
              <w:t>Field name</w:t>
            </w:r>
          </w:p>
        </w:tc>
        <w:tc>
          <w:tcPr>
            <w:tcW w:w="5958" w:type="dxa"/>
            <w:tcBorders>
              <w:top w:val="single" w:sz="4" w:space="0" w:color="auto"/>
              <w:left w:val="single" w:sz="4" w:space="0" w:color="auto"/>
              <w:bottom w:val="single" w:sz="4" w:space="0" w:color="auto"/>
              <w:right w:val="single" w:sz="4" w:space="0" w:color="auto"/>
            </w:tcBorders>
          </w:tcPr>
          <w:p w14:paraId="6BA45518" w14:textId="77777777" w:rsidR="00EF011A" w:rsidRPr="00760004" w:rsidRDefault="00EF011A" w:rsidP="00EF011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A615762" w14:textId="77777777" w:rsidR="00EF011A" w:rsidRPr="00760004" w:rsidRDefault="00EF011A" w:rsidP="00EF011A">
            <w:pPr>
              <w:pStyle w:val="TAH"/>
            </w:pPr>
            <w:r w:rsidRPr="00760004">
              <w:t>M/C/O</w:t>
            </w:r>
          </w:p>
        </w:tc>
      </w:tr>
      <w:tr w:rsidR="00EF011A" w:rsidRPr="00760004" w14:paraId="56A66E6F"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01AD9352" w14:textId="77777777" w:rsidR="00EF011A" w:rsidRPr="00F70587" w:rsidRDefault="00EF011A" w:rsidP="00D16E69">
            <w:pPr>
              <w:pStyle w:val="TAL"/>
            </w:pPr>
            <w:r>
              <w:t>gPSI</w:t>
            </w:r>
          </w:p>
        </w:tc>
        <w:tc>
          <w:tcPr>
            <w:tcW w:w="5958" w:type="dxa"/>
            <w:tcBorders>
              <w:top w:val="single" w:sz="4" w:space="0" w:color="auto"/>
              <w:left w:val="single" w:sz="4" w:space="0" w:color="auto"/>
              <w:bottom w:val="single" w:sz="4" w:space="0" w:color="auto"/>
              <w:right w:val="single" w:sz="4" w:space="0" w:color="auto"/>
            </w:tcBorders>
          </w:tcPr>
          <w:p w14:paraId="7AF96383" w14:textId="54C8B674" w:rsidR="00EF011A" w:rsidRPr="00760004" w:rsidRDefault="00EF011A" w:rsidP="00D16E69">
            <w:pPr>
              <w:pStyle w:val="TAL"/>
            </w:pPr>
            <w:r>
              <w:t>gPSI of the target UE</w:t>
            </w:r>
            <w:r w:rsidR="00604CC7">
              <w:t>.</w:t>
            </w:r>
          </w:p>
        </w:tc>
        <w:tc>
          <w:tcPr>
            <w:tcW w:w="708" w:type="dxa"/>
            <w:tcBorders>
              <w:top w:val="single" w:sz="4" w:space="0" w:color="auto"/>
              <w:left w:val="single" w:sz="4" w:space="0" w:color="auto"/>
              <w:bottom w:val="single" w:sz="4" w:space="0" w:color="auto"/>
              <w:right w:val="single" w:sz="4" w:space="0" w:color="auto"/>
            </w:tcBorders>
          </w:tcPr>
          <w:p w14:paraId="4C6B97AC" w14:textId="77777777" w:rsidR="00EF011A" w:rsidRPr="00760004" w:rsidRDefault="00EF011A" w:rsidP="00D16E69">
            <w:pPr>
              <w:pStyle w:val="TAL"/>
            </w:pPr>
            <w:r>
              <w:t>M</w:t>
            </w:r>
          </w:p>
        </w:tc>
      </w:tr>
      <w:tr w:rsidR="00EF011A" w:rsidRPr="00760004" w14:paraId="41ACAEFE"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9E78711" w14:textId="77777777" w:rsidR="00EF011A" w:rsidRPr="00760004" w:rsidRDefault="00EF011A" w:rsidP="00D16E69">
            <w:pPr>
              <w:pStyle w:val="TAL"/>
            </w:pPr>
            <w:r>
              <w:t>consumptionReport</w:t>
            </w:r>
          </w:p>
        </w:tc>
        <w:tc>
          <w:tcPr>
            <w:tcW w:w="5958" w:type="dxa"/>
            <w:tcBorders>
              <w:top w:val="single" w:sz="4" w:space="0" w:color="auto"/>
              <w:left w:val="single" w:sz="4" w:space="0" w:color="auto"/>
              <w:bottom w:val="single" w:sz="4" w:space="0" w:color="auto"/>
              <w:right w:val="single" w:sz="4" w:space="0" w:color="auto"/>
            </w:tcBorders>
          </w:tcPr>
          <w:p w14:paraId="523582D9" w14:textId="6BD1DB08" w:rsidR="00EF011A" w:rsidRPr="00760004" w:rsidRDefault="00EF011A" w:rsidP="00D16E69">
            <w:pPr>
              <w:pStyle w:val="TAL"/>
            </w:pPr>
            <w:r w:rsidRPr="00A27118">
              <w:t xml:space="preserve">Includes </w:t>
            </w:r>
            <w:r>
              <w:t>a</w:t>
            </w:r>
            <w:r w:rsidRPr="00A27118">
              <w:t xml:space="preserve"> </w:t>
            </w:r>
            <w:r>
              <w:t>consumption report according to 26.512 [98] clause 11.3.3.</w:t>
            </w:r>
            <w:r w:rsidRPr="00A27118">
              <w:t xml:space="preserve"> </w:t>
            </w:r>
            <w:r w:rsidRPr="0064720B">
              <w:t>The SBIReference for this parameter shall be populated with</w:t>
            </w:r>
            <w:r>
              <w:t xml:space="preserve"> </w:t>
            </w:r>
            <w:r w:rsidRPr="0064720B">
              <w:t>'TS26512_M5_</w:t>
            </w:r>
            <w:r w:rsidRPr="00F70587">
              <w:t xml:space="preserve"> ConsumptionReporting</w:t>
            </w:r>
            <w:r w:rsidRPr="0064720B">
              <w:t>.yaml#/components/schemas/</w:t>
            </w:r>
            <w:r>
              <w:t>ConsumptionReport</w:t>
            </w:r>
            <w:r w:rsidRPr="0064720B">
              <w:t>'</w:t>
            </w:r>
            <w:r w:rsidR="00604CC7">
              <w:t>.</w:t>
            </w:r>
          </w:p>
        </w:tc>
        <w:tc>
          <w:tcPr>
            <w:tcW w:w="708" w:type="dxa"/>
            <w:tcBorders>
              <w:top w:val="single" w:sz="4" w:space="0" w:color="auto"/>
              <w:left w:val="single" w:sz="4" w:space="0" w:color="auto"/>
              <w:bottom w:val="single" w:sz="4" w:space="0" w:color="auto"/>
              <w:right w:val="single" w:sz="4" w:space="0" w:color="auto"/>
            </w:tcBorders>
          </w:tcPr>
          <w:p w14:paraId="69E99958" w14:textId="77777777" w:rsidR="00EF011A" w:rsidRPr="00760004" w:rsidRDefault="00EF011A" w:rsidP="00D16E69">
            <w:pPr>
              <w:pStyle w:val="TAL"/>
            </w:pPr>
            <w:r>
              <w:t>M</w:t>
            </w:r>
          </w:p>
        </w:tc>
      </w:tr>
    </w:tbl>
    <w:p w14:paraId="18C220F0" w14:textId="77777777" w:rsidR="00EF011A" w:rsidRDefault="00EF011A" w:rsidP="00EF011A"/>
    <w:p w14:paraId="6A7668C8" w14:textId="77777777" w:rsidR="00EF011A" w:rsidRDefault="00EF011A" w:rsidP="00EF011A">
      <w:pPr>
        <w:pStyle w:val="Heading4"/>
        <w:rPr>
          <w:rFonts w:cs="Arial"/>
          <w:szCs w:val="24"/>
        </w:rPr>
      </w:pPr>
      <w:bookmarkStart w:id="996" w:name="_Toc207648569"/>
      <w:r>
        <w:t>7.15.2.4</w:t>
      </w:r>
      <w:r>
        <w:tab/>
      </w:r>
      <w:r>
        <w:rPr>
          <w:rFonts w:cs="Arial"/>
          <w:szCs w:val="24"/>
        </w:rPr>
        <w:t>Dynamic policy invocation</w:t>
      </w:r>
      <w:bookmarkEnd w:id="996"/>
    </w:p>
    <w:p w14:paraId="5B9EB970" w14:textId="44BA2E74" w:rsidR="00EF011A" w:rsidRDefault="00EF011A" w:rsidP="00EF011A">
      <w:r>
        <w:t>The IRI-POI in the 5GMS AF shall generate an xIRI containing an 5GMSAFDynamicPolicyInvocation record when the IRI-POI present in the 5GMS AF detects that an 5GMS AF has received a dynamic policy from the target UE. The IRI-POI present in the 5GMS AF shall generate the xIRI for the following events (as specified in TS 26.512 [98</w:t>
      </w:r>
      <w:r w:rsidR="00A85386">
        <w:t>] clause</w:t>
      </w:r>
      <w:r>
        <w:t xml:space="preserve"> 11.5):</w:t>
      </w:r>
    </w:p>
    <w:p w14:paraId="733CF665" w14:textId="0BCF4BCB" w:rsidR="00EF011A" w:rsidRDefault="00EF011A" w:rsidP="00EF011A">
      <w:pPr>
        <w:pStyle w:val="B1"/>
      </w:pPr>
      <w:r>
        <w:t>-</w:t>
      </w:r>
      <w:r>
        <w:tab/>
        <w:t>5GMS AF returns a createDynamicPolicy Response (i.e. 201 Created) in response to a createDynamicPolicy Request (i.e. POST) from</w:t>
      </w:r>
      <w:r>
        <w:rPr>
          <w:lang w:eastAsia="fr-FR"/>
        </w:rPr>
        <w:t xml:space="preserve"> </w:t>
      </w:r>
      <w:r>
        <w:t>the Media Session Handler in the target UE which creates a dynamic policy resource.</w:t>
      </w:r>
    </w:p>
    <w:p w14:paraId="04C57270" w14:textId="0117239F" w:rsidR="00EF011A" w:rsidRDefault="00EF011A" w:rsidP="00EF011A">
      <w:pPr>
        <w:pStyle w:val="B1"/>
      </w:pPr>
      <w:r>
        <w:t>-</w:t>
      </w:r>
      <w:r>
        <w:tab/>
        <w:t>5GMS AF returns a retrieveDynamicPolicy Response (i.e. 20O OK) in response to a retrieveDynamicPolicy Request (i.e. GET) from</w:t>
      </w:r>
      <w:r>
        <w:rPr>
          <w:lang w:eastAsia="fr-FR"/>
        </w:rPr>
        <w:t xml:space="preserve"> </w:t>
      </w:r>
      <w:r>
        <w:t>the Media Session Handler in the target UE which retrieves the dynamic policy resource.</w:t>
      </w:r>
    </w:p>
    <w:p w14:paraId="25C3DBFA" w14:textId="79EF1E9F" w:rsidR="00EF011A" w:rsidRDefault="00EF011A" w:rsidP="00EF011A">
      <w:pPr>
        <w:pStyle w:val="B1"/>
      </w:pPr>
      <w:r>
        <w:t>-</w:t>
      </w:r>
      <w:r>
        <w:tab/>
        <w:t>5GMS AF returns an updateDynamicPolicy Response (i.e. 20O OK or 204 No Content) in response to an updateDynamicPolicy Request (i.e. PUT) from</w:t>
      </w:r>
      <w:r>
        <w:rPr>
          <w:lang w:eastAsia="fr-FR"/>
        </w:rPr>
        <w:t xml:space="preserve"> </w:t>
      </w:r>
      <w:r>
        <w:t>the Media Session Handler in the target UE which replaces the dynamic policy resource.</w:t>
      </w:r>
    </w:p>
    <w:p w14:paraId="65DABC84" w14:textId="0D3C0C7F" w:rsidR="00EF011A" w:rsidRDefault="00EF011A" w:rsidP="00EF011A">
      <w:pPr>
        <w:pStyle w:val="B1"/>
      </w:pPr>
      <w:r>
        <w:t>-</w:t>
      </w:r>
      <w:r>
        <w:tab/>
        <w:t>5GMS AF returns a patchDynamicPolicy Response (i.e. 20O OK or 204 No Content) in response to a patchDynamicPolicy Request (i.e. PATCH) from</w:t>
      </w:r>
      <w:r>
        <w:rPr>
          <w:lang w:eastAsia="fr-FR"/>
        </w:rPr>
        <w:t xml:space="preserve"> </w:t>
      </w:r>
      <w:r>
        <w:t>the Media Session Handler in the target UE which modifies the dynamic policy resource.</w:t>
      </w:r>
    </w:p>
    <w:p w14:paraId="137F04B9" w14:textId="6E9BDD17" w:rsidR="00EF011A" w:rsidRDefault="00EF011A" w:rsidP="00EF011A">
      <w:pPr>
        <w:pStyle w:val="B1"/>
      </w:pPr>
      <w:r>
        <w:t>-</w:t>
      </w:r>
      <w:r>
        <w:tab/>
        <w:t>5GMS AF returns a destroyDynamicPolicy Response (i.e. 204 No Content) in response to a destroyDynamicPolicy Request (i.e. DELETE) from</w:t>
      </w:r>
      <w:r>
        <w:rPr>
          <w:lang w:eastAsia="fr-FR"/>
        </w:rPr>
        <w:t xml:space="preserve"> </w:t>
      </w:r>
      <w:r>
        <w:t>the Media Session Handler of the target UE which deletes the dynamic policy resource.</w:t>
      </w:r>
    </w:p>
    <w:p w14:paraId="0AE4EED9" w14:textId="77777777" w:rsidR="00EF011A" w:rsidRPr="00484AC7" w:rsidRDefault="00EF011A" w:rsidP="00EF011A">
      <w:pPr>
        <w:pStyle w:val="TH"/>
        <w:rPr>
          <w:i/>
          <w:iCs/>
        </w:rPr>
      </w:pPr>
      <w:r w:rsidRPr="00760004">
        <w:t xml:space="preserve">Table </w:t>
      </w:r>
      <w:r>
        <w:t>7.15.2.4-1</w:t>
      </w:r>
      <w:r w:rsidRPr="00760004">
        <w:t xml:space="preserve">: Payload for </w:t>
      </w:r>
      <w:r>
        <w:t>FiveGMSAFDynamic</w:t>
      </w:r>
      <w:r w:rsidRPr="009A7AF0">
        <w:t>Policy</w:t>
      </w:r>
      <w:r>
        <w:t>Invocation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2"/>
        <w:gridCol w:w="6522"/>
        <w:gridCol w:w="708"/>
      </w:tblGrid>
      <w:tr w:rsidR="00EF011A" w:rsidRPr="00760004" w14:paraId="55B5274F" w14:textId="77777777" w:rsidTr="00D16E69">
        <w:trPr>
          <w:jc w:val="center"/>
        </w:trPr>
        <w:tc>
          <w:tcPr>
            <w:tcW w:w="2692" w:type="dxa"/>
          </w:tcPr>
          <w:p w14:paraId="0BABB2CF" w14:textId="77777777" w:rsidR="00EF011A" w:rsidRPr="00760004" w:rsidRDefault="00EF011A" w:rsidP="00D16E69">
            <w:pPr>
              <w:pStyle w:val="TAH"/>
            </w:pPr>
            <w:r w:rsidRPr="00760004">
              <w:t>Field name</w:t>
            </w:r>
          </w:p>
        </w:tc>
        <w:tc>
          <w:tcPr>
            <w:tcW w:w="6522" w:type="dxa"/>
          </w:tcPr>
          <w:p w14:paraId="54F7569C" w14:textId="77777777" w:rsidR="00EF011A" w:rsidRPr="00760004" w:rsidRDefault="00EF011A" w:rsidP="00D16E69">
            <w:pPr>
              <w:pStyle w:val="TAH"/>
            </w:pPr>
            <w:r w:rsidRPr="00760004">
              <w:t>Description</w:t>
            </w:r>
          </w:p>
        </w:tc>
        <w:tc>
          <w:tcPr>
            <w:tcW w:w="708" w:type="dxa"/>
          </w:tcPr>
          <w:p w14:paraId="2FC28D58" w14:textId="77777777" w:rsidR="00EF011A" w:rsidRPr="00760004" w:rsidRDefault="00EF011A" w:rsidP="00D16E69">
            <w:pPr>
              <w:pStyle w:val="TAH"/>
            </w:pPr>
            <w:r w:rsidRPr="00760004">
              <w:t>M/C/O</w:t>
            </w:r>
          </w:p>
        </w:tc>
      </w:tr>
      <w:tr w:rsidR="00EF011A" w:rsidRPr="00760004" w14:paraId="2FFC6246" w14:textId="77777777" w:rsidTr="00D16E69">
        <w:trPr>
          <w:jc w:val="center"/>
        </w:trPr>
        <w:tc>
          <w:tcPr>
            <w:tcW w:w="2692" w:type="dxa"/>
          </w:tcPr>
          <w:p w14:paraId="21B1E056" w14:textId="77777777" w:rsidR="00EF011A" w:rsidRPr="002D008E" w:rsidRDefault="00EF011A" w:rsidP="00D16E69">
            <w:pPr>
              <w:pStyle w:val="TAL"/>
              <w:rPr>
                <w:i/>
                <w:iCs/>
              </w:rPr>
            </w:pPr>
            <w:r>
              <w:t>gPSI</w:t>
            </w:r>
          </w:p>
        </w:tc>
        <w:tc>
          <w:tcPr>
            <w:tcW w:w="6522" w:type="dxa"/>
          </w:tcPr>
          <w:p w14:paraId="3FF80687" w14:textId="77777777" w:rsidR="00EF011A" w:rsidRPr="00760004" w:rsidRDefault="00EF011A" w:rsidP="00D16E69">
            <w:pPr>
              <w:pStyle w:val="TAL"/>
            </w:pPr>
            <w:r>
              <w:t>GPSI of the target UE.</w:t>
            </w:r>
          </w:p>
        </w:tc>
        <w:tc>
          <w:tcPr>
            <w:tcW w:w="708" w:type="dxa"/>
          </w:tcPr>
          <w:p w14:paraId="291F473B" w14:textId="77777777" w:rsidR="00EF011A" w:rsidRPr="00760004" w:rsidRDefault="00EF011A" w:rsidP="00D16E69">
            <w:pPr>
              <w:pStyle w:val="TAL"/>
            </w:pPr>
            <w:r>
              <w:t>M</w:t>
            </w:r>
          </w:p>
        </w:tc>
      </w:tr>
      <w:tr w:rsidR="00EF011A" w:rsidRPr="00760004" w14:paraId="23320F2F" w14:textId="77777777" w:rsidTr="00D16E69">
        <w:trPr>
          <w:jc w:val="center"/>
        </w:trPr>
        <w:tc>
          <w:tcPr>
            <w:tcW w:w="2692" w:type="dxa"/>
          </w:tcPr>
          <w:p w14:paraId="0052E7FB" w14:textId="77777777" w:rsidR="00EF011A" w:rsidRPr="00760004" w:rsidRDefault="00EF011A" w:rsidP="00D16E69">
            <w:pPr>
              <w:pStyle w:val="TAL"/>
            </w:pPr>
            <w:r>
              <w:t>dynamicPolicyResource</w:t>
            </w:r>
          </w:p>
        </w:tc>
        <w:tc>
          <w:tcPr>
            <w:tcW w:w="6522" w:type="dxa"/>
          </w:tcPr>
          <w:p w14:paraId="079A45C7" w14:textId="29C065C6" w:rsidR="00EF011A" w:rsidRPr="00760004" w:rsidRDefault="00EF011A" w:rsidP="00D16E69">
            <w:pPr>
              <w:pStyle w:val="TAL"/>
            </w:pPr>
            <w:r w:rsidRPr="00A27118">
              <w:t xml:space="preserve">Includes </w:t>
            </w:r>
            <w:r>
              <w:t xml:space="preserve">a dynamic policy resource according to 26.512 [98] clause 11.5.3. </w:t>
            </w:r>
            <w:r w:rsidRPr="0064720B">
              <w:t>The SBIReference for this parameter shall be populated with</w:t>
            </w:r>
            <w:r>
              <w:t xml:space="preserve"> </w:t>
            </w:r>
            <w:r w:rsidRPr="0064720B">
              <w:t>'TS26512_M5_</w:t>
            </w:r>
            <w:r w:rsidRPr="00F70587">
              <w:t xml:space="preserve"> </w:t>
            </w:r>
            <w:r>
              <w:t>DynamicPolicies</w:t>
            </w:r>
            <w:r w:rsidRPr="0064720B">
              <w:t>.yaml#/components/schemas/</w:t>
            </w:r>
            <w:r>
              <w:t>DynamicPolicy</w:t>
            </w:r>
            <w:r w:rsidRPr="0064720B">
              <w:t>'</w:t>
            </w:r>
            <w:r w:rsidR="00604CC7">
              <w:t>.</w:t>
            </w:r>
          </w:p>
        </w:tc>
        <w:tc>
          <w:tcPr>
            <w:tcW w:w="708" w:type="dxa"/>
          </w:tcPr>
          <w:p w14:paraId="4473A29C" w14:textId="77777777" w:rsidR="00EF011A" w:rsidRPr="00760004" w:rsidRDefault="00EF011A" w:rsidP="00D16E69">
            <w:pPr>
              <w:pStyle w:val="TAL"/>
            </w:pPr>
            <w:r>
              <w:t>M</w:t>
            </w:r>
          </w:p>
        </w:tc>
      </w:tr>
      <w:tr w:rsidR="00EF011A" w:rsidRPr="00760004" w14:paraId="73AB4E73" w14:textId="77777777" w:rsidTr="00D16E69">
        <w:trPr>
          <w:jc w:val="center"/>
        </w:trPr>
        <w:tc>
          <w:tcPr>
            <w:tcW w:w="2692" w:type="dxa"/>
            <w:tcBorders>
              <w:top w:val="single" w:sz="4" w:space="0" w:color="auto"/>
              <w:left w:val="single" w:sz="4" w:space="0" w:color="auto"/>
              <w:bottom w:val="single" w:sz="4" w:space="0" w:color="auto"/>
              <w:right w:val="single" w:sz="4" w:space="0" w:color="auto"/>
            </w:tcBorders>
          </w:tcPr>
          <w:p w14:paraId="527D446E" w14:textId="77777777" w:rsidR="00EF011A" w:rsidRPr="00760004" w:rsidRDefault="00EF011A" w:rsidP="00D16E69">
            <w:pPr>
              <w:pStyle w:val="TAL"/>
            </w:pPr>
            <w:r>
              <w:t>dPIOperationType</w:t>
            </w:r>
          </w:p>
        </w:tc>
        <w:tc>
          <w:tcPr>
            <w:tcW w:w="6522" w:type="dxa"/>
            <w:tcBorders>
              <w:top w:val="single" w:sz="4" w:space="0" w:color="auto"/>
              <w:left w:val="single" w:sz="4" w:space="0" w:color="auto"/>
              <w:bottom w:val="single" w:sz="4" w:space="0" w:color="auto"/>
              <w:right w:val="single" w:sz="4" w:space="0" w:color="auto"/>
            </w:tcBorders>
          </w:tcPr>
          <w:p w14:paraId="2AB71F4E" w14:textId="38A86380" w:rsidR="00EF011A" w:rsidRPr="00760004" w:rsidRDefault="00EF011A" w:rsidP="00D16E69">
            <w:pPr>
              <w:pStyle w:val="TAL"/>
              <w:keepNext w:val="0"/>
            </w:pPr>
            <w:r>
              <w:t>Type of operation applied to the dynamic policy resource, i.e. createDynamicPolicy, retrieveDynamicPolicy, updateDynamicPolicy, patchDynamicPolicy, destroyDynamicPolicy.</w:t>
            </w:r>
          </w:p>
        </w:tc>
        <w:tc>
          <w:tcPr>
            <w:tcW w:w="708" w:type="dxa"/>
            <w:tcBorders>
              <w:top w:val="single" w:sz="4" w:space="0" w:color="auto"/>
              <w:left w:val="single" w:sz="4" w:space="0" w:color="auto"/>
              <w:bottom w:val="single" w:sz="4" w:space="0" w:color="auto"/>
              <w:right w:val="single" w:sz="4" w:space="0" w:color="auto"/>
            </w:tcBorders>
          </w:tcPr>
          <w:p w14:paraId="4E38CA07" w14:textId="77777777" w:rsidR="00EF011A" w:rsidRPr="00760004" w:rsidRDefault="00EF011A" w:rsidP="00D16E69">
            <w:pPr>
              <w:pStyle w:val="TAL"/>
            </w:pPr>
            <w:r>
              <w:t>M</w:t>
            </w:r>
          </w:p>
        </w:tc>
      </w:tr>
    </w:tbl>
    <w:p w14:paraId="0DED7ECD" w14:textId="77777777" w:rsidR="00EF011A" w:rsidRDefault="00EF011A" w:rsidP="00EF011A"/>
    <w:p w14:paraId="6B263D09" w14:textId="77777777" w:rsidR="00EF011A" w:rsidRDefault="00EF011A" w:rsidP="00EF011A">
      <w:pPr>
        <w:pStyle w:val="Heading4"/>
      </w:pPr>
      <w:bookmarkStart w:id="997" w:name="_Toc207648570"/>
      <w:r>
        <w:t>7.15.2.5</w:t>
      </w:r>
      <w:r>
        <w:tab/>
        <w:t>Metrics reporting</w:t>
      </w:r>
      <w:bookmarkEnd w:id="997"/>
    </w:p>
    <w:p w14:paraId="350075CF" w14:textId="3008255B" w:rsidR="00EF011A" w:rsidRDefault="00EF011A" w:rsidP="00EF011A">
      <w:r>
        <w:t>The IRI-POI in the 5GMS AF shall generate an xIRI containing an 5GMSAFMetricsReporting record when the IRI-POI present in the 5GMS AF detects that an 5GMS AF has received a metrics report from the target UE. The IRI-POI present in the 5GMS AF shall generate the xIRI for the following event (as specified in TS 26.512 [98</w:t>
      </w:r>
      <w:r w:rsidR="00A85386">
        <w:t>] clause</w:t>
      </w:r>
      <w:r>
        <w:t xml:space="preserve"> 11.4):</w:t>
      </w:r>
    </w:p>
    <w:p w14:paraId="6DB463A2" w14:textId="63E59AEF" w:rsidR="00EF011A" w:rsidRDefault="00EF011A" w:rsidP="00EF011A">
      <w:pPr>
        <w:pStyle w:val="B1"/>
      </w:pPr>
      <w:r>
        <w:t>-</w:t>
      </w:r>
      <w:r>
        <w:tab/>
        <w:t>5GMS AF returns submitMetricsReport Response (i.e. 204 No Content) in response to a submitMetricsReport Request (i.e. POST) from</w:t>
      </w:r>
      <w:r>
        <w:rPr>
          <w:lang w:eastAsia="fr-FR"/>
        </w:rPr>
        <w:t xml:space="preserve"> </w:t>
      </w:r>
      <w:r>
        <w:t>the Media Session Handler in the target UE which submits a metrics report.</w:t>
      </w:r>
    </w:p>
    <w:p w14:paraId="3C5F2B19" w14:textId="77777777" w:rsidR="00EF011A" w:rsidRPr="00484AC7" w:rsidRDefault="00EF011A" w:rsidP="00EF011A">
      <w:pPr>
        <w:pStyle w:val="TH"/>
        <w:rPr>
          <w:i/>
          <w:iCs/>
        </w:rPr>
      </w:pPr>
      <w:r w:rsidRPr="00760004">
        <w:lastRenderedPageBreak/>
        <w:t xml:space="preserve">Table </w:t>
      </w:r>
      <w:r>
        <w:t>7.15.2.5-1</w:t>
      </w:r>
      <w:r w:rsidRPr="00760004">
        <w:t xml:space="preserve">: Payload for </w:t>
      </w:r>
      <w:r>
        <w:t>FiveGMSAFMetricsReporting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23"/>
        <w:gridCol w:w="708"/>
      </w:tblGrid>
      <w:tr w:rsidR="00EF011A" w:rsidRPr="00760004" w14:paraId="4E71622D" w14:textId="77777777" w:rsidTr="00D16E69">
        <w:trPr>
          <w:jc w:val="center"/>
        </w:trPr>
        <w:tc>
          <w:tcPr>
            <w:tcW w:w="2691" w:type="dxa"/>
          </w:tcPr>
          <w:p w14:paraId="2A0531A1" w14:textId="77777777" w:rsidR="00EF011A" w:rsidRPr="00760004" w:rsidRDefault="00EF011A" w:rsidP="00D16E69">
            <w:pPr>
              <w:pStyle w:val="TAH"/>
            </w:pPr>
            <w:r w:rsidRPr="00760004">
              <w:t>Field name</w:t>
            </w:r>
          </w:p>
        </w:tc>
        <w:tc>
          <w:tcPr>
            <w:tcW w:w="6523" w:type="dxa"/>
          </w:tcPr>
          <w:p w14:paraId="244DB546" w14:textId="77777777" w:rsidR="00EF011A" w:rsidRPr="00760004" w:rsidRDefault="00EF011A" w:rsidP="00D16E69">
            <w:pPr>
              <w:pStyle w:val="TAH"/>
            </w:pPr>
            <w:r w:rsidRPr="00760004">
              <w:t>Description</w:t>
            </w:r>
          </w:p>
        </w:tc>
        <w:tc>
          <w:tcPr>
            <w:tcW w:w="708" w:type="dxa"/>
          </w:tcPr>
          <w:p w14:paraId="542FF25B" w14:textId="77777777" w:rsidR="00EF011A" w:rsidRPr="00760004" w:rsidRDefault="00EF011A" w:rsidP="00D16E69">
            <w:pPr>
              <w:pStyle w:val="TAH"/>
            </w:pPr>
            <w:r w:rsidRPr="00760004">
              <w:t>M/C/O</w:t>
            </w:r>
          </w:p>
        </w:tc>
      </w:tr>
      <w:tr w:rsidR="00EF011A" w:rsidRPr="00760004" w14:paraId="098099F8" w14:textId="77777777" w:rsidTr="00D16E69">
        <w:trPr>
          <w:jc w:val="center"/>
        </w:trPr>
        <w:tc>
          <w:tcPr>
            <w:tcW w:w="2691" w:type="dxa"/>
          </w:tcPr>
          <w:p w14:paraId="6ED03F5F" w14:textId="77777777" w:rsidR="00EF011A" w:rsidRPr="002D008E" w:rsidRDefault="00EF011A" w:rsidP="00D16E69">
            <w:pPr>
              <w:pStyle w:val="TAL"/>
              <w:rPr>
                <w:i/>
                <w:iCs/>
              </w:rPr>
            </w:pPr>
            <w:r>
              <w:t>gPSI</w:t>
            </w:r>
          </w:p>
        </w:tc>
        <w:tc>
          <w:tcPr>
            <w:tcW w:w="6523" w:type="dxa"/>
          </w:tcPr>
          <w:p w14:paraId="461C1659" w14:textId="77777777" w:rsidR="00EF011A" w:rsidRPr="00760004" w:rsidRDefault="00EF011A" w:rsidP="00D16E69">
            <w:pPr>
              <w:pStyle w:val="TAL"/>
            </w:pPr>
            <w:r>
              <w:t>GPSI of the target UE.</w:t>
            </w:r>
          </w:p>
        </w:tc>
        <w:tc>
          <w:tcPr>
            <w:tcW w:w="708" w:type="dxa"/>
          </w:tcPr>
          <w:p w14:paraId="3E923178" w14:textId="77777777" w:rsidR="00EF011A" w:rsidRPr="00760004" w:rsidRDefault="00EF011A" w:rsidP="00D16E69">
            <w:pPr>
              <w:pStyle w:val="TAL"/>
            </w:pPr>
            <w:r>
              <w:t>M</w:t>
            </w:r>
          </w:p>
        </w:tc>
      </w:tr>
      <w:tr w:rsidR="00EF011A" w:rsidRPr="00760004" w14:paraId="241483B3" w14:textId="77777777" w:rsidTr="00D16E69">
        <w:trPr>
          <w:jc w:val="center"/>
        </w:trPr>
        <w:tc>
          <w:tcPr>
            <w:tcW w:w="2691" w:type="dxa"/>
          </w:tcPr>
          <w:p w14:paraId="259F7C9D" w14:textId="77777777" w:rsidR="00EF011A" w:rsidRPr="00760004" w:rsidRDefault="00EF011A" w:rsidP="00D16E69">
            <w:pPr>
              <w:pStyle w:val="TAL"/>
            </w:pPr>
            <w:r>
              <w:t>metricsReport</w:t>
            </w:r>
          </w:p>
        </w:tc>
        <w:tc>
          <w:tcPr>
            <w:tcW w:w="6523" w:type="dxa"/>
          </w:tcPr>
          <w:p w14:paraId="727C4B61" w14:textId="77777777" w:rsidR="00EF011A" w:rsidRPr="00760004" w:rsidRDefault="00EF011A" w:rsidP="00D16E69">
            <w:pPr>
              <w:pStyle w:val="TAL"/>
            </w:pPr>
            <w:r>
              <w:t>Includes a metrics report according to 26.512 [98] clause 11.4.3. Encoded according to TS 26.512 [98] clause C.4.3 and TS 26.247 [99]. The XMLNamespace for this parameter shall be set to 'urn:3gpp:metadata:2011:HSD:receptionreport'.</w:t>
            </w:r>
          </w:p>
        </w:tc>
        <w:tc>
          <w:tcPr>
            <w:tcW w:w="708" w:type="dxa"/>
          </w:tcPr>
          <w:p w14:paraId="2564B8DC" w14:textId="77777777" w:rsidR="00EF011A" w:rsidRPr="00760004" w:rsidRDefault="00EF011A" w:rsidP="00D16E69">
            <w:pPr>
              <w:pStyle w:val="TAL"/>
            </w:pPr>
            <w:r>
              <w:t>M</w:t>
            </w:r>
          </w:p>
        </w:tc>
      </w:tr>
    </w:tbl>
    <w:p w14:paraId="420D3136" w14:textId="77777777" w:rsidR="00EF011A" w:rsidRDefault="00EF011A" w:rsidP="00EF011A"/>
    <w:p w14:paraId="0F25AD87" w14:textId="77777777" w:rsidR="00EF011A" w:rsidRDefault="00EF011A" w:rsidP="00EF011A">
      <w:pPr>
        <w:pStyle w:val="Heading4"/>
      </w:pPr>
      <w:bookmarkStart w:id="998" w:name="_Toc207648571"/>
      <w:r>
        <w:t>7.15.2.6</w:t>
      </w:r>
      <w:r>
        <w:tab/>
        <w:t>Network assistance</w:t>
      </w:r>
      <w:bookmarkEnd w:id="998"/>
    </w:p>
    <w:p w14:paraId="337EBD68" w14:textId="32E190C9" w:rsidR="00EF011A" w:rsidRDefault="00EF011A" w:rsidP="00EF011A">
      <w:r>
        <w:t>The IRI-POI in the 5GMS AF shall generate an xIRI containing an FiveGMSAFNetworkAssistance record when the IRI-POI present in the 5GMS AF detects that an 5GMS AF has received a network assistance from the target UE. The IRI-POI present in the 5GMS AF shall generate the xIRI for the following events (as specified in TS 26.512 [98</w:t>
      </w:r>
      <w:r w:rsidR="00A85386">
        <w:t>] clause</w:t>
      </w:r>
      <w:r>
        <w:t xml:space="preserve"> 11.6):</w:t>
      </w:r>
    </w:p>
    <w:p w14:paraId="2034FC73" w14:textId="368447E5" w:rsidR="00EF011A" w:rsidRDefault="00EF011A" w:rsidP="00EF011A">
      <w:pPr>
        <w:pStyle w:val="B1"/>
      </w:pPr>
      <w:r>
        <w:t>-</w:t>
      </w:r>
      <w:r>
        <w:tab/>
        <w:t>5GMS AF returns a createNetworkAssistanceSession Response (i.e. 201 Created) in response to a createNetworkAssistanceSession Request (i.e. POST) from the Media Session Handler in the target UE which creates a network assistance session resource.</w:t>
      </w:r>
    </w:p>
    <w:p w14:paraId="2BC58E10" w14:textId="0F43F4AE" w:rsidR="00EF011A" w:rsidRDefault="00EF011A" w:rsidP="00EF011A">
      <w:pPr>
        <w:pStyle w:val="B1"/>
      </w:pPr>
      <w:r>
        <w:t>-</w:t>
      </w:r>
      <w:r>
        <w:tab/>
        <w:t>5GMS AF returns a retrieveNetworkAssistanceSession Response (i.e. 200 OK) in response to a retrieveNetworkAssistanceSession Request (i.e. GET) from the Media Session Handler in the target UE which retrieves an existing network assistance session resource.</w:t>
      </w:r>
    </w:p>
    <w:p w14:paraId="54E7BDD3" w14:textId="41B6C165" w:rsidR="00EF011A" w:rsidRDefault="00EF011A" w:rsidP="00EF011A">
      <w:pPr>
        <w:pStyle w:val="B1"/>
      </w:pPr>
      <w:r>
        <w:t>-</w:t>
      </w:r>
      <w:r>
        <w:tab/>
        <w:t>5GMS AF returns an updateNetworkAssistanceSession Response (i.e. 200 OK or 204 No Content) in response to an updateNetworkAssistanceSession Request (i.e. PUT) from the Media Session Handler in the target UE which replaces an existing network assistance session resource.</w:t>
      </w:r>
    </w:p>
    <w:p w14:paraId="596A2277" w14:textId="515492F0" w:rsidR="00EF011A" w:rsidRDefault="00EF011A" w:rsidP="00EF011A">
      <w:pPr>
        <w:pStyle w:val="B1"/>
      </w:pPr>
      <w:r>
        <w:t>-</w:t>
      </w:r>
      <w:r>
        <w:tab/>
        <w:t>5GMS AF returns a patchNetworkAssistanceSession Response (i.e. 200 OK or 204 No Content) in response to a patchNetworkAssistanceSession Request (i.e. PATCH) from the Media Session Handler in the target UE which modifies the network assistance session resource.</w:t>
      </w:r>
    </w:p>
    <w:p w14:paraId="57B90EC3" w14:textId="0DA3DEA3" w:rsidR="00EF011A" w:rsidRDefault="00EF011A" w:rsidP="00EF011A">
      <w:pPr>
        <w:pStyle w:val="B1"/>
      </w:pPr>
      <w:r>
        <w:t>-</w:t>
      </w:r>
      <w:r>
        <w:tab/>
        <w:t>5GMS AF returns a destroyNetworkAssistanceSession Response (i.e. 204 No Content) in response to a destroyNetworkAssistanceSession Request (i.e. DELETE) from the Media Session Handler in the target UE which deletes the network assistance session resource.</w:t>
      </w:r>
    </w:p>
    <w:p w14:paraId="71783F61" w14:textId="1896A8DC" w:rsidR="00EF011A" w:rsidRDefault="00EF011A" w:rsidP="00EF011A">
      <w:pPr>
        <w:pStyle w:val="B1"/>
      </w:pPr>
      <w:r>
        <w:t>-</w:t>
      </w:r>
      <w:r>
        <w:tab/>
        <w:t>5GMS AF returns a requestBitRateRecommendation Response (i.e. 200 OK) in response to a requestBitRateRecommendation Request (i.e. GET) from the Media Session Handler in the target UE which requests a bit rate recommendation for the next recommendation window.</w:t>
      </w:r>
    </w:p>
    <w:p w14:paraId="2D2465B3" w14:textId="5392CBED" w:rsidR="00EF011A" w:rsidRDefault="00EF011A" w:rsidP="00EF011A">
      <w:pPr>
        <w:pStyle w:val="B1"/>
      </w:pPr>
      <w:r>
        <w:t>-</w:t>
      </w:r>
      <w:r>
        <w:tab/>
        <w:t>5GMS AF returns a requestDeliveryBoost Response (i.e. 200 OK) in response to a requestDeliveryBoost Request (i.e. POST) from the Media Session Handler in the target UE which requests a delivery boost.</w:t>
      </w:r>
    </w:p>
    <w:p w14:paraId="685E486F" w14:textId="77777777" w:rsidR="00EF011A" w:rsidRPr="009A7AF0" w:rsidRDefault="00EF011A" w:rsidP="00EF011A">
      <w:pPr>
        <w:pStyle w:val="TH"/>
        <w:rPr>
          <w:i/>
          <w:iCs/>
        </w:rPr>
      </w:pPr>
      <w:r w:rsidRPr="00760004">
        <w:t xml:space="preserve">Table </w:t>
      </w:r>
      <w:r>
        <w:t>7.15.2.6-1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6032A768" w14:textId="77777777" w:rsidTr="00D16E69">
        <w:trPr>
          <w:jc w:val="center"/>
        </w:trPr>
        <w:tc>
          <w:tcPr>
            <w:tcW w:w="3114" w:type="dxa"/>
          </w:tcPr>
          <w:p w14:paraId="040DC450" w14:textId="77777777" w:rsidR="00EF011A" w:rsidRPr="00760004" w:rsidRDefault="00EF011A" w:rsidP="00D16E69">
            <w:pPr>
              <w:pStyle w:val="TAH"/>
            </w:pPr>
            <w:r w:rsidRPr="00760004">
              <w:t>Field name</w:t>
            </w:r>
          </w:p>
        </w:tc>
        <w:tc>
          <w:tcPr>
            <w:tcW w:w="6100" w:type="dxa"/>
          </w:tcPr>
          <w:p w14:paraId="1F30D974" w14:textId="77777777" w:rsidR="00EF011A" w:rsidRPr="00760004" w:rsidRDefault="00EF011A" w:rsidP="00D16E69">
            <w:pPr>
              <w:pStyle w:val="TAH"/>
            </w:pPr>
            <w:r w:rsidRPr="00760004">
              <w:t>Description</w:t>
            </w:r>
          </w:p>
        </w:tc>
        <w:tc>
          <w:tcPr>
            <w:tcW w:w="708" w:type="dxa"/>
          </w:tcPr>
          <w:p w14:paraId="3012E6F2" w14:textId="77777777" w:rsidR="00EF011A" w:rsidRPr="00760004" w:rsidRDefault="00EF011A" w:rsidP="00D16E69">
            <w:pPr>
              <w:pStyle w:val="TAH"/>
            </w:pPr>
            <w:r w:rsidRPr="00760004">
              <w:t>M/C/O</w:t>
            </w:r>
          </w:p>
        </w:tc>
      </w:tr>
      <w:tr w:rsidR="00EF011A" w:rsidRPr="00760004" w14:paraId="7CFC62DC" w14:textId="77777777" w:rsidTr="00D16E69">
        <w:trPr>
          <w:jc w:val="center"/>
        </w:trPr>
        <w:tc>
          <w:tcPr>
            <w:tcW w:w="3114" w:type="dxa"/>
          </w:tcPr>
          <w:p w14:paraId="124D244A" w14:textId="77777777" w:rsidR="00EF011A" w:rsidRPr="002D008E" w:rsidRDefault="00EF011A" w:rsidP="00D16E69">
            <w:pPr>
              <w:pStyle w:val="TAL"/>
              <w:rPr>
                <w:i/>
                <w:iCs/>
              </w:rPr>
            </w:pPr>
            <w:r>
              <w:t>gPSI</w:t>
            </w:r>
          </w:p>
        </w:tc>
        <w:tc>
          <w:tcPr>
            <w:tcW w:w="6100" w:type="dxa"/>
          </w:tcPr>
          <w:p w14:paraId="3475E6C0" w14:textId="77777777" w:rsidR="00EF011A" w:rsidRPr="00760004" w:rsidRDefault="00EF011A" w:rsidP="00D16E69">
            <w:pPr>
              <w:pStyle w:val="TAL"/>
            </w:pPr>
            <w:r>
              <w:t>GPSI of the target UE.</w:t>
            </w:r>
          </w:p>
        </w:tc>
        <w:tc>
          <w:tcPr>
            <w:tcW w:w="708" w:type="dxa"/>
          </w:tcPr>
          <w:p w14:paraId="2A22329C" w14:textId="77777777" w:rsidR="00EF011A" w:rsidRPr="00760004" w:rsidRDefault="00EF011A" w:rsidP="00D16E69">
            <w:pPr>
              <w:pStyle w:val="TAL"/>
            </w:pPr>
            <w:r>
              <w:t>M</w:t>
            </w:r>
          </w:p>
        </w:tc>
      </w:tr>
      <w:tr w:rsidR="00EF011A" w:rsidRPr="00760004" w14:paraId="3EE37066" w14:textId="77777777" w:rsidTr="00D16E69">
        <w:trPr>
          <w:jc w:val="center"/>
        </w:trPr>
        <w:tc>
          <w:tcPr>
            <w:tcW w:w="3114" w:type="dxa"/>
          </w:tcPr>
          <w:p w14:paraId="79698A1B" w14:textId="77777777" w:rsidR="00EF011A" w:rsidRPr="00760004" w:rsidRDefault="00EF011A" w:rsidP="00D16E69">
            <w:pPr>
              <w:pStyle w:val="TAL"/>
            </w:pPr>
            <w:r>
              <w:t>networkAssistanceSessionResource</w:t>
            </w:r>
          </w:p>
        </w:tc>
        <w:tc>
          <w:tcPr>
            <w:tcW w:w="6100" w:type="dxa"/>
          </w:tcPr>
          <w:p w14:paraId="60E41522" w14:textId="4A789A26" w:rsidR="00EF011A" w:rsidRPr="00760004" w:rsidRDefault="00EF011A" w:rsidP="00D16E69">
            <w:pPr>
              <w:pStyle w:val="TAL"/>
            </w:pPr>
            <w:r w:rsidRPr="00A27118">
              <w:t>Includes</w:t>
            </w:r>
            <w:r>
              <w:t xml:space="preserve"> a network assistance session resource according to 26.512 [98] clause 11.6.3.</w:t>
            </w:r>
            <w:r w:rsidRPr="00A27118">
              <w:t xml:space="preserve"> </w:t>
            </w:r>
            <w:r w:rsidRPr="0064720B">
              <w:t>The SBIReference for this parameter shall be populated with</w:t>
            </w:r>
            <w:r>
              <w:t xml:space="preserve"> </w:t>
            </w:r>
            <w:r w:rsidRPr="0064720B">
              <w:t>'TS26512_M5_</w:t>
            </w:r>
            <w:r w:rsidRPr="00F70587">
              <w:t xml:space="preserve"> </w:t>
            </w:r>
            <w:r w:rsidRPr="0060786F">
              <w:t>NetworkAssistance</w:t>
            </w:r>
            <w:r w:rsidRPr="0064720B">
              <w:t>.yaml#/components/schemas/</w:t>
            </w:r>
            <w:r>
              <w:t xml:space="preserve"> </w:t>
            </w:r>
            <w:r w:rsidRPr="0064720B">
              <w:t>NetworkAssistanceSession'</w:t>
            </w:r>
            <w:r w:rsidR="00604CC7">
              <w:t>.</w:t>
            </w:r>
          </w:p>
        </w:tc>
        <w:tc>
          <w:tcPr>
            <w:tcW w:w="708" w:type="dxa"/>
          </w:tcPr>
          <w:p w14:paraId="290BA5C6" w14:textId="77777777" w:rsidR="00EF011A" w:rsidRPr="00760004" w:rsidRDefault="00EF011A" w:rsidP="00D16E69">
            <w:pPr>
              <w:pStyle w:val="TAL"/>
            </w:pPr>
            <w:r>
              <w:t>M</w:t>
            </w:r>
          </w:p>
        </w:tc>
      </w:tr>
      <w:tr w:rsidR="00EF011A" w:rsidRPr="00760004" w14:paraId="7C8A063D"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365BE03B" w14:textId="77777777" w:rsidR="00EF011A" w:rsidRPr="00737558" w:rsidRDefault="00EF011A" w:rsidP="00D16E69">
            <w:pPr>
              <w:pStyle w:val="TAL"/>
            </w:pPr>
            <w:r>
              <w:t>nAOperationType</w:t>
            </w:r>
          </w:p>
        </w:tc>
        <w:tc>
          <w:tcPr>
            <w:tcW w:w="6100" w:type="dxa"/>
            <w:tcBorders>
              <w:top w:val="single" w:sz="4" w:space="0" w:color="auto"/>
              <w:left w:val="single" w:sz="4" w:space="0" w:color="auto"/>
              <w:bottom w:val="single" w:sz="4" w:space="0" w:color="auto"/>
              <w:right w:val="single" w:sz="4" w:space="0" w:color="auto"/>
            </w:tcBorders>
          </w:tcPr>
          <w:p w14:paraId="7DB615D7" w14:textId="28484DC1" w:rsidR="00EF011A" w:rsidRPr="00760004" w:rsidRDefault="00EF011A" w:rsidP="00D16E69">
            <w:pPr>
              <w:pStyle w:val="TAL"/>
            </w:pPr>
            <w:r>
              <w:t>Type of operation applied to the network assistance resource, i.e</w:t>
            </w:r>
            <w:r w:rsidR="00FD728D">
              <w:t>.</w:t>
            </w:r>
            <w:r>
              <w:t xml:space="preserve"> createNetworkAssistanceSession, retrieveNetworkAssistanceSession, updateNetworkAssistanceSession, patchNetworkAssistanceSession, destroyNetworkAssistanceSession, requestBitRateRecommendation and requestDeliveryBoost.</w:t>
            </w:r>
          </w:p>
        </w:tc>
        <w:tc>
          <w:tcPr>
            <w:tcW w:w="708" w:type="dxa"/>
            <w:tcBorders>
              <w:top w:val="single" w:sz="4" w:space="0" w:color="auto"/>
              <w:left w:val="single" w:sz="4" w:space="0" w:color="auto"/>
              <w:bottom w:val="single" w:sz="4" w:space="0" w:color="auto"/>
              <w:right w:val="single" w:sz="4" w:space="0" w:color="auto"/>
            </w:tcBorders>
          </w:tcPr>
          <w:p w14:paraId="4D70D436" w14:textId="77777777" w:rsidR="00EF011A" w:rsidRPr="00760004" w:rsidRDefault="00EF011A" w:rsidP="00D16E69">
            <w:pPr>
              <w:pStyle w:val="TAL"/>
            </w:pPr>
            <w:r>
              <w:t>M</w:t>
            </w:r>
          </w:p>
        </w:tc>
      </w:tr>
    </w:tbl>
    <w:p w14:paraId="1C09C53B" w14:textId="77777777" w:rsidR="00EF011A" w:rsidRDefault="00EF011A" w:rsidP="00EF011A"/>
    <w:p w14:paraId="561E3E35" w14:textId="77E15F16" w:rsidR="00EF011A" w:rsidRDefault="00EF011A" w:rsidP="00EF011A">
      <w:pPr>
        <w:pStyle w:val="Heading4"/>
      </w:pPr>
      <w:bookmarkStart w:id="999" w:name="_Toc207648572"/>
      <w:r>
        <w:t>7.15.2.7</w:t>
      </w:r>
      <w:r>
        <w:tab/>
        <w:t>Unsuccessful procedure</w:t>
      </w:r>
      <w:bookmarkEnd w:id="999"/>
    </w:p>
    <w:p w14:paraId="61454E65" w14:textId="24782620" w:rsidR="00EF011A" w:rsidRPr="006132CA" w:rsidRDefault="00EF011A" w:rsidP="00EF011A">
      <w:r w:rsidRPr="006132CA">
        <w:t>The IRI-POI in the 5GMS</w:t>
      </w:r>
      <w:r>
        <w:t xml:space="preserve"> </w:t>
      </w:r>
      <w:r w:rsidRPr="006132CA">
        <w:t xml:space="preserve">AF shall generate an xIRI containing a FiveGMSAFUnsuccessfulProcedure record when the IRI-POI present in the </w:t>
      </w:r>
      <w:r>
        <w:t>5GMS AF</w:t>
      </w:r>
      <w:r w:rsidRPr="006132CA">
        <w:t xml:space="preserve"> detects an unsuccessful procedure or error condition for a target UE. Accordingly, the IRI-POI in the</w:t>
      </w:r>
      <w:r>
        <w:t xml:space="preserve"> 5GMS AF</w:t>
      </w:r>
      <w:r w:rsidRPr="006132CA">
        <w:t xml:space="preserve"> generates the xIRI when </w:t>
      </w:r>
      <w:r>
        <w:t>any</w:t>
      </w:r>
      <w:r w:rsidRPr="006132CA">
        <w:t xml:space="preserve"> of the following events are detected:</w:t>
      </w:r>
    </w:p>
    <w:p w14:paraId="3ADD5C0C" w14:textId="2044490C" w:rsidR="00EF011A" w:rsidRDefault="00EF011A" w:rsidP="00EF011A">
      <w:pPr>
        <w:pStyle w:val="B1"/>
      </w:pPr>
      <w:r>
        <w:lastRenderedPageBreak/>
        <w:t>-</w:t>
      </w:r>
      <w:r>
        <w:tab/>
        <w:t>5GMS AF returns</w:t>
      </w:r>
      <w:r>
        <w:rPr>
          <w:lang w:eastAsia="fr-FR"/>
        </w:rPr>
        <w:t xml:space="preserve"> </w:t>
      </w:r>
      <w:r>
        <w:t>retrieve</w:t>
      </w:r>
      <w:r w:rsidRPr="00586B6B">
        <w:t>ServiceAccessInformatio</w:t>
      </w:r>
      <w:r>
        <w:t>n response (i.e. 404 Not Found) in response to retrieve</w:t>
      </w:r>
      <w:r w:rsidRPr="00586B6B">
        <w:t>ServiceAccessInformatio</w:t>
      </w:r>
      <w:r>
        <w:t>n request (i.e. GET) from the target UE.</w:t>
      </w:r>
    </w:p>
    <w:p w14:paraId="59210CA7" w14:textId="4E570B05" w:rsidR="00EF011A" w:rsidRDefault="00EF011A" w:rsidP="00EF011A">
      <w:pPr>
        <w:pStyle w:val="B1"/>
      </w:pPr>
      <w:r>
        <w:t>-</w:t>
      </w:r>
      <w:r>
        <w:tab/>
        <w:t>5GMS AF returns submitConsumptionReport Response (i.e. 400 Bad Request or 415 Unsupported Media Type) in response to a submitConsumptionReport Request (i.e. POST) from</w:t>
      </w:r>
      <w:r>
        <w:rPr>
          <w:lang w:eastAsia="fr-FR"/>
        </w:rPr>
        <w:t xml:space="preserve"> </w:t>
      </w:r>
      <w:r>
        <w:t>the target UE.</w:t>
      </w:r>
    </w:p>
    <w:p w14:paraId="63EF49C4" w14:textId="2229C27A" w:rsidR="00EF011A" w:rsidRPr="002A3B01" w:rsidRDefault="00EF011A" w:rsidP="00EF011A">
      <w:pPr>
        <w:pStyle w:val="B1"/>
      </w:pPr>
      <w:r>
        <w:t>-</w:t>
      </w:r>
      <w:r>
        <w:tab/>
        <w:t>5GMS AF returns submitMetricsReport Response (i.e. 400 Bad Request or 415 Unsupported Media Type) in response to a submitMetricsReport Request (i.e. POST) from</w:t>
      </w:r>
      <w:r>
        <w:rPr>
          <w:lang w:eastAsia="fr-FR"/>
        </w:rPr>
        <w:t xml:space="preserve"> </w:t>
      </w:r>
      <w:r>
        <w:t>the target UE.</w:t>
      </w:r>
    </w:p>
    <w:p w14:paraId="6DEDE201" w14:textId="2A1E0C8A" w:rsidR="00EF011A" w:rsidRDefault="00EF011A" w:rsidP="00EF011A">
      <w:pPr>
        <w:pStyle w:val="B1"/>
      </w:pPr>
      <w:r>
        <w:t>-</w:t>
      </w:r>
      <w:r>
        <w:tab/>
        <w:t>5GMS AF returns a createDynamicPolicy Response (i.e. 400 Bad Request or 401 Unauthorized) in response to a createDynamicPolicy Request (i.e. POST) from</w:t>
      </w:r>
      <w:r>
        <w:rPr>
          <w:lang w:eastAsia="fr-FR"/>
        </w:rPr>
        <w:t xml:space="preserve"> </w:t>
      </w:r>
      <w:r>
        <w:t>the target UE.</w:t>
      </w:r>
    </w:p>
    <w:p w14:paraId="5A043F97" w14:textId="6745A2BE" w:rsidR="00EF011A" w:rsidRDefault="00EF011A" w:rsidP="00EF011A">
      <w:pPr>
        <w:pStyle w:val="B1"/>
      </w:pPr>
      <w:r>
        <w:t>-</w:t>
      </w:r>
      <w:r>
        <w:tab/>
        <w:t>5GMS AF returns a retrieveDynamicPolicy Response (i.e. Either 400 Bad Request or 401 Unauthorized or 404 Not Found) in response to a retrieveDynamicPolicy Request (i.e. GET) from</w:t>
      </w:r>
      <w:r>
        <w:rPr>
          <w:lang w:eastAsia="fr-FR"/>
        </w:rPr>
        <w:t xml:space="preserve"> </w:t>
      </w:r>
      <w:r>
        <w:t>the target UE.</w:t>
      </w:r>
    </w:p>
    <w:p w14:paraId="70086E2D" w14:textId="662B5BAC" w:rsidR="00EF011A" w:rsidRDefault="00EF011A" w:rsidP="00EF011A">
      <w:pPr>
        <w:pStyle w:val="B1"/>
      </w:pPr>
      <w:r>
        <w:t>-</w:t>
      </w:r>
      <w:r>
        <w:tab/>
        <w:t>5GMS AF returns an updateDynamicPolicy Response (i.e. Either 400 Bad Request or 401 Unauthorized or 404 Not Found) in response to an updateDynamicPolicy Request (i.e. PUT) from</w:t>
      </w:r>
      <w:r>
        <w:rPr>
          <w:lang w:eastAsia="fr-FR"/>
        </w:rPr>
        <w:t xml:space="preserve"> </w:t>
      </w:r>
      <w:r>
        <w:t>the target UE.</w:t>
      </w:r>
    </w:p>
    <w:p w14:paraId="0E77AAE3" w14:textId="11B2AEA0" w:rsidR="00EF011A" w:rsidRDefault="00EF011A" w:rsidP="00EF011A">
      <w:pPr>
        <w:pStyle w:val="B1"/>
      </w:pPr>
      <w:r>
        <w:t>-</w:t>
      </w:r>
      <w:r>
        <w:tab/>
        <w:t>5GMS AF returns a patchDynamicPolicy Response (i.e. Either 400 Bad Request or 401 Unauthorized or 404 Not Found) in response to a patchDynamicPolicy Request (i.e. PATCH) from</w:t>
      </w:r>
      <w:r>
        <w:rPr>
          <w:lang w:eastAsia="fr-FR"/>
        </w:rPr>
        <w:t xml:space="preserve"> </w:t>
      </w:r>
      <w:r>
        <w:t>the target UE.</w:t>
      </w:r>
    </w:p>
    <w:p w14:paraId="1FE387BB" w14:textId="13EDB895" w:rsidR="00EF011A" w:rsidRDefault="00EF011A" w:rsidP="00EF011A">
      <w:pPr>
        <w:pStyle w:val="B1"/>
      </w:pPr>
      <w:r>
        <w:t>-</w:t>
      </w:r>
      <w:r>
        <w:tab/>
        <w:t>5GMS AF returns a destroyDynamicPolicy Response (i.e. Either 400 Bad Request or 401 Unauthorized or 404 Not Found) in response to a destroyDynamicPolicy Request (i.e. DELETE) from</w:t>
      </w:r>
      <w:r>
        <w:rPr>
          <w:lang w:eastAsia="fr-FR"/>
        </w:rPr>
        <w:t xml:space="preserve"> </w:t>
      </w:r>
      <w:r>
        <w:t>the target UE.</w:t>
      </w:r>
    </w:p>
    <w:p w14:paraId="76DACC6C" w14:textId="1CCC20EE" w:rsidR="00EF011A" w:rsidRDefault="00EF011A" w:rsidP="00EF011A">
      <w:pPr>
        <w:pStyle w:val="B1"/>
      </w:pPr>
      <w:r>
        <w:t>-</w:t>
      </w:r>
      <w:r>
        <w:tab/>
        <w:t>5GMS AF returns a createNetworkAssistanceSession Response (i.e. 400 Bad Request or 401 Unauthorized) in response to a createNetworkAssistanceSession Request (i.e.</w:t>
      </w:r>
      <w:r w:rsidR="00604CC7">
        <w:t xml:space="preserve"> </w:t>
      </w:r>
      <w:r>
        <w:t>POST) from the target UE.</w:t>
      </w:r>
    </w:p>
    <w:p w14:paraId="42E153FB" w14:textId="432BCEA8" w:rsidR="00EF011A" w:rsidRDefault="00EF011A" w:rsidP="00EF011A">
      <w:pPr>
        <w:pStyle w:val="B1"/>
      </w:pPr>
      <w:r>
        <w:t>-</w:t>
      </w:r>
      <w:r>
        <w:tab/>
        <w:t>5GMS AF returns a retrieveNetworkAssistanceSession Response (i.e. Either 400 Bad Request or 401 Unauthorized or 404 Not Found) in response to a retrieveNetworkAssistanceSession Request (i.e. GET) from the target UE.</w:t>
      </w:r>
    </w:p>
    <w:p w14:paraId="595F8AB1" w14:textId="410238E8" w:rsidR="00EF011A" w:rsidRDefault="00EF011A" w:rsidP="00EF011A">
      <w:pPr>
        <w:pStyle w:val="B1"/>
      </w:pPr>
      <w:r>
        <w:t>-</w:t>
      </w:r>
      <w:r>
        <w:tab/>
        <w:t>5GMS AF returns an updateNetworkAssistanceSession Response (i.e. Either 400 Bad Request or 401 Unauthorized or 404 Not Found) in response to an updateNetworkAssistanceSession Request (i.e. PUT) from the target UE.</w:t>
      </w:r>
    </w:p>
    <w:p w14:paraId="41587F38" w14:textId="1E72951B" w:rsidR="00EF011A" w:rsidRDefault="00EF011A" w:rsidP="00EF011A">
      <w:pPr>
        <w:pStyle w:val="B1"/>
      </w:pPr>
      <w:r>
        <w:t>-</w:t>
      </w:r>
      <w:r>
        <w:tab/>
        <w:t>5GMS AF returns a patchNetworkAssistanceSession Response (i.e.</w:t>
      </w:r>
      <w:r w:rsidRPr="00B05D04">
        <w:t xml:space="preserve"> </w:t>
      </w:r>
      <w:r>
        <w:t>Either 400 Bad Request or 401 Unauthorized or 404 Not Found) in response to a patchNetworkAssistanceSession Request (i.e. PATCH) from the target UE.</w:t>
      </w:r>
    </w:p>
    <w:p w14:paraId="7B1555CA" w14:textId="71F18A7C" w:rsidR="00EF011A" w:rsidRDefault="00EF011A" w:rsidP="00EF011A">
      <w:pPr>
        <w:pStyle w:val="B1"/>
      </w:pPr>
      <w:r>
        <w:t>-</w:t>
      </w:r>
      <w:r>
        <w:tab/>
        <w:t>5GMS AF returns a destroyNetworkAssistanceSession Response (i.e. Either 400 Bad Request or 401 Unauthorized or 404 Not Found) in response to a destroyNetworkAssistanceSession Request (i.e. DELETE) from the target UE.</w:t>
      </w:r>
    </w:p>
    <w:p w14:paraId="7C892D66" w14:textId="793D3872" w:rsidR="00EF011A" w:rsidRDefault="00EF011A" w:rsidP="00EF011A">
      <w:pPr>
        <w:pStyle w:val="B1"/>
      </w:pPr>
      <w:r>
        <w:t>-</w:t>
      </w:r>
      <w:r>
        <w:tab/>
        <w:t>5GMS AF returns a requestBitRateRecommendation Response (i.e. Either 400 Bad Request or 401 Unauthorized or 404 Not Found) in response to a requestBitRateRecommendation Request (i.e. GET) from the target UE.</w:t>
      </w:r>
    </w:p>
    <w:p w14:paraId="359FAE8C" w14:textId="286A9F63" w:rsidR="00EF011A" w:rsidRDefault="00EF011A" w:rsidP="00EF011A">
      <w:pPr>
        <w:pStyle w:val="B1"/>
      </w:pPr>
      <w:r>
        <w:t>-</w:t>
      </w:r>
      <w:r>
        <w:tab/>
        <w:t>5GMS AF returns a requestDeliveryBoost Response (i.e. Either 400 Bad Request or 401 Unauthorized or 404 Not Found) in response to a requestDeliveryBoost Request (i.e. POST) from the target UE.</w:t>
      </w:r>
    </w:p>
    <w:p w14:paraId="49F7FA83" w14:textId="77777777" w:rsidR="00EF011A" w:rsidRPr="009A7AF0" w:rsidRDefault="00EF011A" w:rsidP="00EF011A">
      <w:pPr>
        <w:pStyle w:val="TH"/>
        <w:rPr>
          <w:i/>
          <w:iCs/>
        </w:rPr>
      </w:pPr>
      <w:r w:rsidRPr="00760004">
        <w:t xml:space="preserve">Table </w:t>
      </w:r>
      <w:r>
        <w:t>7.15.2.7-1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304D5822" w14:textId="77777777" w:rsidTr="00D16E69">
        <w:trPr>
          <w:jc w:val="center"/>
        </w:trPr>
        <w:tc>
          <w:tcPr>
            <w:tcW w:w="3114" w:type="dxa"/>
          </w:tcPr>
          <w:p w14:paraId="495262A2" w14:textId="77777777" w:rsidR="00EF011A" w:rsidRPr="00760004" w:rsidRDefault="00EF011A" w:rsidP="00D16E69">
            <w:pPr>
              <w:pStyle w:val="TAH"/>
            </w:pPr>
            <w:r w:rsidRPr="00760004">
              <w:t>Field name</w:t>
            </w:r>
          </w:p>
        </w:tc>
        <w:tc>
          <w:tcPr>
            <w:tcW w:w="6100" w:type="dxa"/>
          </w:tcPr>
          <w:p w14:paraId="789EC208" w14:textId="77777777" w:rsidR="00EF011A" w:rsidRPr="00760004" w:rsidRDefault="00EF011A" w:rsidP="00D16E69">
            <w:pPr>
              <w:pStyle w:val="TAH"/>
            </w:pPr>
            <w:r w:rsidRPr="00760004">
              <w:t>Description</w:t>
            </w:r>
          </w:p>
        </w:tc>
        <w:tc>
          <w:tcPr>
            <w:tcW w:w="708" w:type="dxa"/>
          </w:tcPr>
          <w:p w14:paraId="7D869D4C" w14:textId="77777777" w:rsidR="00EF011A" w:rsidRPr="00760004" w:rsidRDefault="00EF011A" w:rsidP="00D16E69">
            <w:pPr>
              <w:pStyle w:val="TAH"/>
            </w:pPr>
            <w:r w:rsidRPr="00760004">
              <w:t>M/C/O</w:t>
            </w:r>
          </w:p>
        </w:tc>
      </w:tr>
      <w:tr w:rsidR="00EF011A" w:rsidRPr="00760004" w14:paraId="1635F2E0" w14:textId="77777777" w:rsidTr="00D16E69">
        <w:trPr>
          <w:jc w:val="center"/>
        </w:trPr>
        <w:tc>
          <w:tcPr>
            <w:tcW w:w="3114" w:type="dxa"/>
          </w:tcPr>
          <w:p w14:paraId="223ADD01" w14:textId="77777777" w:rsidR="00EF011A" w:rsidRPr="002D008E" w:rsidRDefault="00EF011A" w:rsidP="00D16E69">
            <w:pPr>
              <w:pStyle w:val="TAL"/>
              <w:rPr>
                <w:i/>
                <w:iCs/>
              </w:rPr>
            </w:pPr>
            <w:r>
              <w:t>gPSI</w:t>
            </w:r>
          </w:p>
        </w:tc>
        <w:tc>
          <w:tcPr>
            <w:tcW w:w="6100" w:type="dxa"/>
          </w:tcPr>
          <w:p w14:paraId="473D423C" w14:textId="77777777" w:rsidR="00EF011A" w:rsidRPr="00760004" w:rsidRDefault="00EF011A" w:rsidP="00D16E69">
            <w:pPr>
              <w:pStyle w:val="TAL"/>
            </w:pPr>
            <w:r>
              <w:t>GPSI of the target UE.</w:t>
            </w:r>
          </w:p>
        </w:tc>
        <w:tc>
          <w:tcPr>
            <w:tcW w:w="708" w:type="dxa"/>
          </w:tcPr>
          <w:p w14:paraId="1422CD98" w14:textId="77777777" w:rsidR="00EF011A" w:rsidRPr="00760004" w:rsidRDefault="00EF011A" w:rsidP="00D16E69">
            <w:pPr>
              <w:pStyle w:val="TAL"/>
            </w:pPr>
            <w:r>
              <w:t>M</w:t>
            </w:r>
          </w:p>
        </w:tc>
      </w:tr>
      <w:tr w:rsidR="00EF011A" w:rsidRPr="00760004" w14:paraId="2DC39FF6" w14:textId="77777777" w:rsidTr="00D16E69">
        <w:trPr>
          <w:jc w:val="center"/>
        </w:trPr>
        <w:tc>
          <w:tcPr>
            <w:tcW w:w="3114" w:type="dxa"/>
          </w:tcPr>
          <w:p w14:paraId="2EB326C3" w14:textId="512B3AFD" w:rsidR="00EF011A" w:rsidRPr="00760004" w:rsidRDefault="00EF011A" w:rsidP="00D16E69">
            <w:pPr>
              <w:pStyle w:val="TAL"/>
            </w:pPr>
            <w:r>
              <w:t>fiveGMSAF</w:t>
            </w:r>
            <w:r w:rsidR="00AD6286">
              <w:t>UnsuccessfulOperation</w:t>
            </w:r>
          </w:p>
        </w:tc>
        <w:tc>
          <w:tcPr>
            <w:tcW w:w="6100" w:type="dxa"/>
          </w:tcPr>
          <w:p w14:paraId="29E2C0D6" w14:textId="77777777" w:rsidR="00EF011A" w:rsidRPr="00760004" w:rsidRDefault="00EF011A" w:rsidP="00D16E69">
            <w:pPr>
              <w:pStyle w:val="TAL"/>
            </w:pPr>
            <w:r>
              <w:t>Type of unsuccessful operation.</w:t>
            </w:r>
          </w:p>
        </w:tc>
        <w:tc>
          <w:tcPr>
            <w:tcW w:w="708" w:type="dxa"/>
          </w:tcPr>
          <w:p w14:paraId="7B0C9BD8" w14:textId="77777777" w:rsidR="00EF011A" w:rsidRPr="00760004" w:rsidRDefault="00EF011A" w:rsidP="00D16E69">
            <w:pPr>
              <w:pStyle w:val="TAL"/>
            </w:pPr>
            <w:r>
              <w:t>M</w:t>
            </w:r>
          </w:p>
        </w:tc>
      </w:tr>
      <w:tr w:rsidR="00EF011A" w:rsidRPr="00760004" w14:paraId="267B5798"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44DC68D3" w14:textId="77777777" w:rsidR="00EF011A" w:rsidRPr="00737558" w:rsidRDefault="00EF011A" w:rsidP="00D16E69">
            <w:pPr>
              <w:pStyle w:val="TAL"/>
            </w:pPr>
            <w:r>
              <w:t>fiveGMSAFErrorCode</w:t>
            </w:r>
          </w:p>
        </w:tc>
        <w:tc>
          <w:tcPr>
            <w:tcW w:w="6100" w:type="dxa"/>
            <w:tcBorders>
              <w:top w:val="single" w:sz="4" w:space="0" w:color="auto"/>
              <w:left w:val="single" w:sz="4" w:space="0" w:color="auto"/>
              <w:bottom w:val="single" w:sz="4" w:space="0" w:color="auto"/>
              <w:right w:val="single" w:sz="4" w:space="0" w:color="auto"/>
            </w:tcBorders>
          </w:tcPr>
          <w:p w14:paraId="56AE32EE" w14:textId="77777777" w:rsidR="00EF011A" w:rsidRPr="00760004" w:rsidRDefault="00EF011A" w:rsidP="00D16E69">
            <w:pPr>
              <w:pStyle w:val="TAL"/>
            </w:pPr>
            <w:r>
              <w:t>Error code returned for the unsuccessful operation.</w:t>
            </w:r>
          </w:p>
        </w:tc>
        <w:tc>
          <w:tcPr>
            <w:tcW w:w="708" w:type="dxa"/>
            <w:tcBorders>
              <w:top w:val="single" w:sz="4" w:space="0" w:color="auto"/>
              <w:left w:val="single" w:sz="4" w:space="0" w:color="auto"/>
              <w:bottom w:val="single" w:sz="4" w:space="0" w:color="auto"/>
              <w:right w:val="single" w:sz="4" w:space="0" w:color="auto"/>
            </w:tcBorders>
          </w:tcPr>
          <w:p w14:paraId="73E4AADA" w14:textId="77777777" w:rsidR="00EF011A" w:rsidRPr="00760004" w:rsidRDefault="00EF011A" w:rsidP="00D16E69">
            <w:pPr>
              <w:pStyle w:val="TAL"/>
            </w:pPr>
            <w:r>
              <w:t>M</w:t>
            </w:r>
          </w:p>
        </w:tc>
      </w:tr>
    </w:tbl>
    <w:p w14:paraId="64DC395C" w14:textId="77777777" w:rsidR="00EF011A" w:rsidRDefault="00EF011A" w:rsidP="00604CC7"/>
    <w:p w14:paraId="6F9161C6" w14:textId="77777777" w:rsidR="00EF011A" w:rsidRDefault="00EF011A" w:rsidP="00EF011A">
      <w:pPr>
        <w:pStyle w:val="Heading4"/>
        <w:rPr>
          <w:rFonts w:cs="Arial"/>
          <w:szCs w:val="24"/>
        </w:rPr>
      </w:pPr>
      <w:bookmarkStart w:id="1000" w:name="_Toc207648573"/>
      <w:r>
        <w:t>7.15.2.8</w:t>
      </w:r>
      <w:r>
        <w:tab/>
        <w:t>Start of interception with already configured UE</w:t>
      </w:r>
      <w:bookmarkEnd w:id="1000"/>
    </w:p>
    <w:p w14:paraId="3760E397" w14:textId="2022BF24" w:rsidR="00EF011A" w:rsidRDefault="00EF011A" w:rsidP="00EF011A">
      <w:r>
        <w:t>The IRI-POI in the 5GMS AF shall generate an xIRI containing an FiveGMSAFStartOfInterceptionWithAlreadyConfiguredUE record when the IRI-POI present in the 5GMS AF detects that interception is activated for a target UE which Media Session Handler has already been configured with the service access information.</w:t>
      </w:r>
    </w:p>
    <w:p w14:paraId="1B07D8AC" w14:textId="77777777" w:rsidR="00EF011A" w:rsidRPr="009A7AF0" w:rsidRDefault="00EF011A" w:rsidP="00EF011A">
      <w:pPr>
        <w:pStyle w:val="TH"/>
        <w:rPr>
          <w:i/>
          <w:iCs/>
        </w:rPr>
      </w:pPr>
      <w:r w:rsidRPr="00760004">
        <w:lastRenderedPageBreak/>
        <w:t xml:space="preserve">Table </w:t>
      </w:r>
      <w:r>
        <w:t>7.15.2.8-1</w:t>
      </w:r>
      <w:r w:rsidRPr="00760004">
        <w:t xml:space="preserve">: Payload for </w:t>
      </w:r>
      <w:r>
        <w:t>FiveGMSAFStartOfInterceptionWithAlreadyConfiguredUE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7D7641C5" w14:textId="77777777" w:rsidTr="00D16E69">
        <w:trPr>
          <w:jc w:val="center"/>
        </w:trPr>
        <w:tc>
          <w:tcPr>
            <w:tcW w:w="3256" w:type="dxa"/>
          </w:tcPr>
          <w:p w14:paraId="170FF689" w14:textId="77777777" w:rsidR="00EF011A" w:rsidRPr="00760004" w:rsidRDefault="00EF011A" w:rsidP="00D16E69">
            <w:pPr>
              <w:pStyle w:val="TAH"/>
            </w:pPr>
            <w:r w:rsidRPr="00760004">
              <w:t>Field name</w:t>
            </w:r>
          </w:p>
        </w:tc>
        <w:tc>
          <w:tcPr>
            <w:tcW w:w="5958" w:type="dxa"/>
          </w:tcPr>
          <w:p w14:paraId="5A719426" w14:textId="77777777" w:rsidR="00EF011A" w:rsidRPr="00760004" w:rsidRDefault="00EF011A" w:rsidP="00D16E69">
            <w:pPr>
              <w:pStyle w:val="TAH"/>
            </w:pPr>
            <w:r w:rsidRPr="00760004">
              <w:t>Description</w:t>
            </w:r>
          </w:p>
        </w:tc>
        <w:tc>
          <w:tcPr>
            <w:tcW w:w="708" w:type="dxa"/>
          </w:tcPr>
          <w:p w14:paraId="524D605A" w14:textId="77777777" w:rsidR="00EF011A" w:rsidRPr="00760004" w:rsidRDefault="00EF011A" w:rsidP="00D16E69">
            <w:pPr>
              <w:pStyle w:val="TAH"/>
            </w:pPr>
            <w:r w:rsidRPr="00760004">
              <w:t>M/C/O</w:t>
            </w:r>
          </w:p>
        </w:tc>
      </w:tr>
      <w:tr w:rsidR="00EF011A" w:rsidRPr="00760004" w14:paraId="6DA624E4" w14:textId="77777777" w:rsidTr="00D16E69">
        <w:trPr>
          <w:jc w:val="center"/>
        </w:trPr>
        <w:tc>
          <w:tcPr>
            <w:tcW w:w="3256" w:type="dxa"/>
          </w:tcPr>
          <w:p w14:paraId="3CC6240B" w14:textId="77777777" w:rsidR="00EF011A" w:rsidRPr="001C4072" w:rsidRDefault="00EF011A" w:rsidP="00D16E69">
            <w:pPr>
              <w:pStyle w:val="TAL"/>
            </w:pPr>
            <w:r>
              <w:t>gPSI</w:t>
            </w:r>
          </w:p>
        </w:tc>
        <w:tc>
          <w:tcPr>
            <w:tcW w:w="5958" w:type="dxa"/>
          </w:tcPr>
          <w:p w14:paraId="18618F0B" w14:textId="77777777" w:rsidR="00EF011A" w:rsidRPr="002F3B0B" w:rsidRDefault="00EF011A" w:rsidP="00D16E69">
            <w:pPr>
              <w:pStyle w:val="TAL"/>
            </w:pPr>
            <w:r>
              <w:t>GPSI of the target UE.</w:t>
            </w:r>
          </w:p>
        </w:tc>
        <w:tc>
          <w:tcPr>
            <w:tcW w:w="708" w:type="dxa"/>
          </w:tcPr>
          <w:p w14:paraId="71B952B0" w14:textId="77777777" w:rsidR="00EF011A" w:rsidRPr="00760004" w:rsidRDefault="00EF011A" w:rsidP="00D16E69">
            <w:pPr>
              <w:pStyle w:val="TAL"/>
            </w:pPr>
            <w:r>
              <w:t>M</w:t>
            </w:r>
          </w:p>
        </w:tc>
      </w:tr>
      <w:tr w:rsidR="00EF011A" w:rsidRPr="00760004" w14:paraId="5809085A" w14:textId="77777777" w:rsidTr="00D16E69">
        <w:trPr>
          <w:jc w:val="center"/>
        </w:trPr>
        <w:tc>
          <w:tcPr>
            <w:tcW w:w="3256" w:type="dxa"/>
          </w:tcPr>
          <w:p w14:paraId="19E241E1" w14:textId="77777777" w:rsidR="00EF011A" w:rsidRPr="00760004" w:rsidRDefault="00EF011A" w:rsidP="00D16E69">
            <w:pPr>
              <w:pStyle w:val="TAL"/>
            </w:pPr>
            <w:r>
              <w:t>serviceAccessInformationResource</w:t>
            </w:r>
          </w:p>
        </w:tc>
        <w:tc>
          <w:tcPr>
            <w:tcW w:w="5958" w:type="dxa"/>
          </w:tcPr>
          <w:p w14:paraId="180622BE" w14:textId="393A13D9"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'TS26512_M5_ServiceAccessInformation.yaml#/components/schemas/ServiceAccessInformationResource'</w:t>
            </w:r>
            <w:r w:rsidR="00604CC7">
              <w:t>.</w:t>
            </w:r>
          </w:p>
        </w:tc>
        <w:tc>
          <w:tcPr>
            <w:tcW w:w="708" w:type="dxa"/>
          </w:tcPr>
          <w:p w14:paraId="3E6F89DF" w14:textId="77777777" w:rsidR="00EF011A" w:rsidRPr="00760004" w:rsidRDefault="00EF011A" w:rsidP="00D16E69">
            <w:pPr>
              <w:pStyle w:val="TAL"/>
            </w:pPr>
            <w:r>
              <w:t>M</w:t>
            </w:r>
          </w:p>
        </w:tc>
      </w:tr>
    </w:tbl>
    <w:p w14:paraId="6D924474" w14:textId="77777777" w:rsidR="00EF011A" w:rsidRDefault="00EF011A" w:rsidP="00EF011A"/>
    <w:p w14:paraId="1F58F53A" w14:textId="77777777" w:rsidR="00EF011A" w:rsidRPr="00B27E24" w:rsidRDefault="00EF011A" w:rsidP="00EF011A">
      <w:pPr>
        <w:pStyle w:val="Heading3"/>
      </w:pPr>
      <w:bookmarkStart w:id="1001" w:name="_Toc207648574"/>
      <w:r>
        <w:t>7.15.3</w:t>
      </w:r>
      <w:r w:rsidRPr="00760004">
        <w:tab/>
      </w:r>
      <w:r>
        <w:t>Generation of IRI over LI_HI2</w:t>
      </w:r>
      <w:bookmarkEnd w:id="1001"/>
    </w:p>
    <w:p w14:paraId="32C478E1" w14:textId="2AF13901" w:rsidR="00EF011A" w:rsidRDefault="00EF011A" w:rsidP="00EF011A">
      <w:r>
        <w:t>When an xIRI is received over LI_X2 from the IRI-POI in the 5GMS AF, the MDF2 shall send the IRI message over LI_HI2 without undue delay. The IRI message shall contain a copy of the relevant record received from LI_X2. The record may be enriched by other information available at the MDF (e.g. additional location information).</w:t>
      </w:r>
    </w:p>
    <w:p w14:paraId="6B2619AF" w14:textId="77777777" w:rsidR="00AF59FE" w:rsidRDefault="00AF59FE" w:rsidP="00AF59FE">
      <w:r>
        <w:t xml:space="preserve">The </w:t>
      </w:r>
      <w:r w:rsidRPr="00760004">
        <w:t xml:space="preserve">ETSI TS 102 232-1 [9] </w:t>
      </w:r>
      <w:r>
        <w:rPr>
          <w:i/>
          <w:iCs/>
        </w:rPr>
        <w:t>@LI-PS-PDU.pSHeader.timeStamp</w:t>
      </w:r>
      <w:r>
        <w:t xml:space="preserve"> field shall be set to the time at which the 5GMS AF event was observed (i.e. the timestamp field of the xIRI).</w:t>
      </w:r>
    </w:p>
    <w:p w14:paraId="2FB44C88" w14:textId="77777777" w:rsidR="00AF59FE" w:rsidRDefault="00AF59FE" w:rsidP="00AF59FE">
      <w:pPr>
        <w:rPr>
          <w:lang w:eastAsia="en-GB"/>
        </w:rPr>
      </w:pPr>
      <w:r w:rsidRPr="0046556C">
        <w:rPr>
          <w:lang w:eastAsia="en-GB"/>
        </w:rPr>
        <w:t xml:space="preserve">The </w:t>
      </w:r>
      <w:r w:rsidRPr="00E43789">
        <w:rPr>
          <w:i/>
          <w:iCs/>
        </w:rPr>
        <w:t>@LI-PS-PDU.payload.iRIPayloadSequence</w:t>
      </w:r>
      <w:r>
        <w:rPr>
          <w:i/>
          <w:iCs/>
        </w:rPr>
        <w:t xml:space="preserve">.iRIType </w:t>
      </w:r>
      <w:r w:rsidRPr="0046556C">
        <w:rPr>
          <w:lang w:eastAsia="en-GB"/>
        </w:rPr>
        <w:t>parameter shall be included and coded according to table 7.14.2-19 (see ETSI TS 102 232-1 [9] clause 5.2.10)</w:t>
      </w:r>
      <w:r>
        <w:rPr>
          <w:lang w:eastAsia="en-GB"/>
        </w:rPr>
        <w:t>.</w:t>
      </w:r>
    </w:p>
    <w:p w14:paraId="58A56BA6" w14:textId="77777777" w:rsidR="00EF011A" w:rsidRDefault="00EF011A" w:rsidP="00EF011A">
      <w:pPr>
        <w:pStyle w:val="TH"/>
        <w:rPr>
          <w:bCs/>
          <w:lang w:eastAsia="en-GB"/>
        </w:rPr>
      </w:pPr>
      <w:r>
        <w:rPr>
          <w:bCs/>
          <w:lang w:eastAsia="en-GB"/>
        </w:rPr>
        <w:t>Table 7.15.3-1: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EF011A" w14:paraId="10285AC5" w14:textId="77777777" w:rsidTr="00D16E69">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D1F9732" w14:textId="77777777" w:rsidR="00EF011A" w:rsidRDefault="00EF011A" w:rsidP="00D16E69">
            <w:pPr>
              <w:pStyle w:val="TAH"/>
              <w:rPr>
                <w:bCs/>
                <w:lang w:eastAsia="en-GB"/>
              </w:rPr>
            </w:pPr>
            <w:r>
              <w:rPr>
                <w:bCs/>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F8357A" w14:textId="77777777" w:rsidR="00EF011A" w:rsidRDefault="00EF011A" w:rsidP="00D16E69">
            <w:pPr>
              <w:pStyle w:val="TAH"/>
              <w:rPr>
                <w:rFonts w:cs="Arial"/>
                <w:bCs/>
                <w:szCs w:val="18"/>
                <w:lang w:eastAsia="en-GB"/>
              </w:rPr>
            </w:pPr>
            <w:r>
              <w:rPr>
                <w:rFonts w:cs="Arial"/>
                <w:bCs/>
                <w:szCs w:val="18"/>
                <w:lang w:eastAsia="en-GB"/>
              </w:rPr>
              <w:t>IRI Type</w:t>
            </w:r>
          </w:p>
        </w:tc>
      </w:tr>
      <w:tr w:rsidR="00EF011A" w14:paraId="69D71CC4"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72EFC0C" w14:textId="77777777" w:rsidR="00EF011A" w:rsidRDefault="00EF011A" w:rsidP="00D16E69">
            <w:pPr>
              <w:pStyle w:val="TAL"/>
              <w:rPr>
                <w:lang w:eastAsia="en-GB"/>
              </w:rPr>
            </w:pPr>
            <w:r>
              <w:rPr>
                <w:lang w:eastAsia="en-GB"/>
              </w:rPr>
              <w:t>FiveGMSAFServiceAccessInformation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6088594F" w14:textId="77777777" w:rsidR="00EF011A" w:rsidRDefault="00EF011A" w:rsidP="00D16E69">
            <w:pPr>
              <w:pStyle w:val="TAL"/>
              <w:rPr>
                <w:lang w:eastAsia="en-GB"/>
              </w:rPr>
            </w:pPr>
            <w:r>
              <w:rPr>
                <w:lang w:eastAsia="en-GB"/>
              </w:rPr>
              <w:t>REPORT</w:t>
            </w:r>
          </w:p>
        </w:tc>
      </w:tr>
      <w:tr w:rsidR="00EF011A" w14:paraId="6ADB463A"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7768B6" w14:textId="77777777" w:rsidR="00EF011A" w:rsidRDefault="00EF011A" w:rsidP="00D16E69">
            <w:pPr>
              <w:pStyle w:val="TAL"/>
              <w:rPr>
                <w:lang w:eastAsia="en-GB"/>
              </w:rPr>
            </w:pPr>
            <w:r>
              <w:rPr>
                <w:lang w:eastAsia="en-GB"/>
              </w:rPr>
              <w:t>FiveGMSAFConsumptionReporting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BF90256" w14:textId="77777777" w:rsidR="00EF011A" w:rsidRDefault="00EF011A" w:rsidP="00D16E69">
            <w:pPr>
              <w:pStyle w:val="TAL"/>
              <w:rPr>
                <w:lang w:eastAsia="en-GB"/>
              </w:rPr>
            </w:pPr>
            <w:r>
              <w:rPr>
                <w:lang w:eastAsia="en-GB"/>
              </w:rPr>
              <w:t>REPORT</w:t>
            </w:r>
          </w:p>
        </w:tc>
      </w:tr>
      <w:tr w:rsidR="00EF011A" w14:paraId="1D7772A0"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922069E" w14:textId="77777777" w:rsidR="00EF011A" w:rsidRDefault="00EF011A" w:rsidP="00D16E69">
            <w:pPr>
              <w:pStyle w:val="TAL"/>
              <w:rPr>
                <w:lang w:eastAsia="en-GB"/>
              </w:rPr>
            </w:pPr>
            <w:r>
              <w:rPr>
                <w:lang w:eastAsia="en-GB"/>
              </w:rPr>
              <w:t>FiveGMSAFDynamicPolicyInvocation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2964DCCD" w14:textId="77777777" w:rsidR="00EF011A" w:rsidRDefault="00EF011A" w:rsidP="00D16E69">
            <w:pPr>
              <w:pStyle w:val="TAL"/>
              <w:rPr>
                <w:lang w:eastAsia="en-GB"/>
              </w:rPr>
            </w:pPr>
            <w:r>
              <w:rPr>
                <w:lang w:eastAsia="en-GB"/>
              </w:rPr>
              <w:t>REPORT</w:t>
            </w:r>
          </w:p>
        </w:tc>
      </w:tr>
      <w:tr w:rsidR="00EF011A" w14:paraId="1DA0538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A7528EA" w14:textId="77777777" w:rsidR="00EF011A" w:rsidRDefault="00EF011A" w:rsidP="00D16E69">
            <w:pPr>
              <w:pStyle w:val="TAL"/>
              <w:rPr>
                <w:lang w:eastAsia="en-GB"/>
              </w:rPr>
            </w:pPr>
            <w:r>
              <w:rPr>
                <w:lang w:eastAsia="en-GB"/>
              </w:rPr>
              <w:t>FiveGMSAFMetricsReporting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BAF42BE" w14:textId="77777777" w:rsidR="00EF011A" w:rsidRDefault="00EF011A" w:rsidP="00D16E69">
            <w:pPr>
              <w:pStyle w:val="TAL"/>
              <w:rPr>
                <w:lang w:eastAsia="en-GB"/>
              </w:rPr>
            </w:pPr>
            <w:r>
              <w:rPr>
                <w:lang w:eastAsia="en-GB"/>
              </w:rPr>
              <w:t>REPORT</w:t>
            </w:r>
          </w:p>
        </w:tc>
      </w:tr>
      <w:tr w:rsidR="00EF011A" w14:paraId="020A45F8"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AB16073" w14:textId="77777777" w:rsidR="00EF011A" w:rsidRDefault="00EF011A" w:rsidP="00D16E69">
            <w:pPr>
              <w:pStyle w:val="TAL"/>
              <w:rPr>
                <w:lang w:eastAsia="en-GB"/>
              </w:rPr>
            </w:pPr>
            <w:r>
              <w:rPr>
                <w:lang w:eastAsia="en-GB"/>
              </w:rPr>
              <w:t>FiveGMSAFNetworkAssistance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71CDDFA9" w14:textId="77777777" w:rsidR="00EF011A" w:rsidRDefault="00EF011A" w:rsidP="00D16E69">
            <w:pPr>
              <w:pStyle w:val="TAL"/>
              <w:rPr>
                <w:lang w:eastAsia="en-GB"/>
              </w:rPr>
            </w:pPr>
            <w:r>
              <w:rPr>
                <w:lang w:eastAsia="en-GB"/>
              </w:rPr>
              <w:t>REPORT</w:t>
            </w:r>
          </w:p>
        </w:tc>
      </w:tr>
      <w:tr w:rsidR="00EF011A" w14:paraId="123C687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F2ADA0A" w14:textId="77777777" w:rsidR="00EF011A" w:rsidRDefault="00EF011A" w:rsidP="00D16E69">
            <w:pPr>
              <w:pStyle w:val="TAL"/>
              <w:rPr>
                <w:lang w:eastAsia="en-GB"/>
              </w:rPr>
            </w:pPr>
            <w:r>
              <w:rPr>
                <w:lang w:eastAsia="en-GB"/>
              </w:rPr>
              <w:t>FiveGMSAFUnsuccessfulProcedure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FB8C27" w14:textId="77777777" w:rsidR="00EF011A" w:rsidRDefault="00EF011A" w:rsidP="00D16E69">
            <w:pPr>
              <w:pStyle w:val="TAL"/>
              <w:rPr>
                <w:lang w:eastAsia="en-GB"/>
              </w:rPr>
            </w:pPr>
            <w:r>
              <w:rPr>
                <w:lang w:eastAsia="en-GB"/>
              </w:rPr>
              <w:t>REPORT</w:t>
            </w:r>
          </w:p>
        </w:tc>
      </w:tr>
      <w:tr w:rsidR="00EF011A" w14:paraId="2F9A9C0E"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809531" w14:textId="77777777" w:rsidR="00EF011A" w:rsidRDefault="00EF011A" w:rsidP="00D16E69">
            <w:pPr>
              <w:pStyle w:val="TAL"/>
              <w:rPr>
                <w:lang w:eastAsia="en-GB"/>
              </w:rPr>
            </w:pPr>
            <w:r>
              <w:rPr>
                <w:lang w:eastAsia="en-GB"/>
              </w:rPr>
              <w:t>FiveGMSAFStartOfInterceptionWithAlreadyConfiguredUE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E84B3A" w14:textId="77777777" w:rsidR="00EF011A" w:rsidRDefault="00EF011A" w:rsidP="00D16E69">
            <w:pPr>
              <w:pStyle w:val="TAL"/>
              <w:rPr>
                <w:lang w:eastAsia="en-GB"/>
              </w:rPr>
            </w:pPr>
            <w:r>
              <w:rPr>
                <w:lang w:eastAsia="en-GB"/>
              </w:rPr>
              <w:t>REPORT</w:t>
            </w:r>
          </w:p>
        </w:tc>
      </w:tr>
    </w:tbl>
    <w:p w14:paraId="59619076" w14:textId="77777777" w:rsidR="00EF011A" w:rsidRDefault="00EF011A" w:rsidP="00EF011A"/>
    <w:p w14:paraId="00F2F6EC" w14:textId="77777777" w:rsidR="00275831" w:rsidRDefault="00275831" w:rsidP="00275831">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68C790F" w14:textId="77777777" w:rsidR="00EF011A" w:rsidRDefault="00EF011A" w:rsidP="00EF011A">
      <w:r>
        <w:t>MDF2 delivers the IRI to the LEMF with GPSI as the target identity if and only if GPSI is present in the xIRI.</w:t>
      </w:r>
    </w:p>
    <w:p w14:paraId="1202AE6F" w14:textId="77777777" w:rsidR="0088076F" w:rsidRDefault="0088076F" w:rsidP="00F06513">
      <w:pPr>
        <w:pStyle w:val="Heading2"/>
      </w:pPr>
      <w:bookmarkStart w:id="1002" w:name="_Toc207648575"/>
      <w:r>
        <w:t>7.16</w:t>
      </w:r>
      <w:r>
        <w:tab/>
        <w:t>LI at NWDAF</w:t>
      </w:r>
      <w:bookmarkEnd w:id="1002"/>
    </w:p>
    <w:p w14:paraId="0BEA91B9" w14:textId="77777777" w:rsidR="0088076F" w:rsidRDefault="0088076F" w:rsidP="00F06513">
      <w:pPr>
        <w:pStyle w:val="Heading3"/>
      </w:pPr>
      <w:bookmarkStart w:id="1003" w:name="_Toc207648576"/>
      <w:r>
        <w:t>7.16.1</w:t>
      </w:r>
      <w:r>
        <w:tab/>
        <w:t>Provisioning over LI_X1</w:t>
      </w:r>
      <w:bookmarkEnd w:id="1003"/>
    </w:p>
    <w:p w14:paraId="40E51EEE" w14:textId="77777777" w:rsidR="0088076F" w:rsidRDefault="0088076F" w:rsidP="00F06513">
      <w:pPr>
        <w:pStyle w:val="Heading4"/>
      </w:pPr>
      <w:bookmarkStart w:id="1004" w:name="_Toc207648577"/>
      <w:r>
        <w:t>7.16.1.1</w:t>
      </w:r>
      <w:r>
        <w:tab/>
        <w:t>Provisioning of IRI-POI in NWDAF</w:t>
      </w:r>
      <w:bookmarkEnd w:id="1004"/>
    </w:p>
    <w:p w14:paraId="30E05732" w14:textId="77777777" w:rsidR="0088076F" w:rsidRDefault="0088076F" w:rsidP="0088076F">
      <w:r>
        <w:t>The IRI-POI present in the NWDAF is provisioned over LI_X1 by the LIPF using the X1 protocol as described in clause 5.2.2.</w:t>
      </w:r>
    </w:p>
    <w:p w14:paraId="297DDEA0" w14:textId="77777777" w:rsidR="0088076F" w:rsidRDefault="0088076F" w:rsidP="0088076F">
      <w:r>
        <w:t>The POI in the NWDAF shall support the target identifier types given in table 7.16.1.1-1.</w:t>
      </w:r>
    </w:p>
    <w:p w14:paraId="5CD26236" w14:textId="77777777" w:rsidR="0088076F" w:rsidRDefault="0088076F" w:rsidP="00F06513">
      <w:pPr>
        <w:pStyle w:val="TH"/>
      </w:pPr>
      <w:r>
        <w:t>Table 7.16.1.1-1: TargetIdentifier types for data analytics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88076F" w14:paraId="54096954" w14:textId="77777777" w:rsidTr="00B36227">
        <w:trPr>
          <w:trHeight w:val="248"/>
          <w:jc w:val="center"/>
        </w:trPr>
        <w:tc>
          <w:tcPr>
            <w:tcW w:w="1998" w:type="dxa"/>
          </w:tcPr>
          <w:p w14:paraId="0E0E9367" w14:textId="77777777" w:rsidR="0088076F" w:rsidRDefault="0088076F" w:rsidP="00F06513">
            <w:pPr>
              <w:pStyle w:val="TAH"/>
            </w:pPr>
            <w:r>
              <w:t>Identifier</w:t>
            </w:r>
          </w:p>
        </w:tc>
        <w:tc>
          <w:tcPr>
            <w:tcW w:w="1546" w:type="dxa"/>
          </w:tcPr>
          <w:p w14:paraId="60398B77" w14:textId="77777777" w:rsidR="0088076F" w:rsidRDefault="0088076F" w:rsidP="00F06513">
            <w:pPr>
              <w:pStyle w:val="TAH"/>
            </w:pPr>
            <w:r>
              <w:t>Owner</w:t>
            </w:r>
          </w:p>
        </w:tc>
        <w:tc>
          <w:tcPr>
            <w:tcW w:w="2693" w:type="dxa"/>
          </w:tcPr>
          <w:p w14:paraId="1AA84526" w14:textId="77777777" w:rsidR="0088076F" w:rsidRDefault="0088076F" w:rsidP="00F06513">
            <w:pPr>
              <w:pStyle w:val="TAH"/>
            </w:pPr>
            <w:r>
              <w:t>ETSI TS 103 221-1 [7] TargetIdentifier type</w:t>
            </w:r>
          </w:p>
        </w:tc>
        <w:tc>
          <w:tcPr>
            <w:tcW w:w="3539" w:type="dxa"/>
          </w:tcPr>
          <w:p w14:paraId="44719261" w14:textId="77777777" w:rsidR="0088076F" w:rsidRDefault="0088076F" w:rsidP="00F06513">
            <w:pPr>
              <w:pStyle w:val="TAH"/>
            </w:pPr>
            <w:r>
              <w:t>Definition</w:t>
            </w:r>
          </w:p>
        </w:tc>
      </w:tr>
      <w:tr w:rsidR="0088076F" w14:paraId="29CFA632" w14:textId="77777777" w:rsidTr="00B36227">
        <w:trPr>
          <w:trHeight w:val="248"/>
          <w:jc w:val="center"/>
        </w:trPr>
        <w:tc>
          <w:tcPr>
            <w:tcW w:w="1998" w:type="dxa"/>
          </w:tcPr>
          <w:p w14:paraId="081AB068" w14:textId="77777777" w:rsidR="0088076F" w:rsidRDefault="0088076F" w:rsidP="00F06513">
            <w:pPr>
              <w:pStyle w:val="TAL"/>
            </w:pPr>
            <w:r>
              <w:t>SUPIIMSI</w:t>
            </w:r>
          </w:p>
        </w:tc>
        <w:tc>
          <w:tcPr>
            <w:tcW w:w="1546" w:type="dxa"/>
          </w:tcPr>
          <w:p w14:paraId="02EE470C" w14:textId="77777777" w:rsidR="0088076F" w:rsidRDefault="0088076F" w:rsidP="00F06513">
            <w:pPr>
              <w:pStyle w:val="TAL"/>
            </w:pPr>
            <w:r>
              <w:t>ETSI</w:t>
            </w:r>
          </w:p>
        </w:tc>
        <w:tc>
          <w:tcPr>
            <w:tcW w:w="2693" w:type="dxa"/>
          </w:tcPr>
          <w:p w14:paraId="0A2852DB" w14:textId="77777777" w:rsidR="0088076F" w:rsidRDefault="0088076F" w:rsidP="00F06513">
            <w:pPr>
              <w:pStyle w:val="TAL"/>
            </w:pPr>
            <w:r>
              <w:t>SUPIIMSI</w:t>
            </w:r>
          </w:p>
        </w:tc>
        <w:tc>
          <w:tcPr>
            <w:tcW w:w="3539" w:type="dxa"/>
          </w:tcPr>
          <w:p w14:paraId="47FF5794" w14:textId="77777777" w:rsidR="0088076F" w:rsidRDefault="0088076F" w:rsidP="00F06513">
            <w:pPr>
              <w:pStyle w:val="TAL"/>
            </w:pPr>
            <w:r>
              <w:t>See ETSI TS 103 221-1 [7]</w:t>
            </w:r>
          </w:p>
        </w:tc>
      </w:tr>
      <w:tr w:rsidR="0088076F" w14:paraId="35FCC4E2" w14:textId="77777777" w:rsidTr="00B36227">
        <w:trPr>
          <w:trHeight w:val="248"/>
          <w:jc w:val="center"/>
        </w:trPr>
        <w:tc>
          <w:tcPr>
            <w:tcW w:w="1998" w:type="dxa"/>
          </w:tcPr>
          <w:p w14:paraId="1E2783C3" w14:textId="77777777" w:rsidR="0088076F" w:rsidRDefault="0088076F" w:rsidP="00F06513">
            <w:pPr>
              <w:pStyle w:val="TAL"/>
            </w:pPr>
            <w:r>
              <w:t>SUPINAI</w:t>
            </w:r>
          </w:p>
        </w:tc>
        <w:tc>
          <w:tcPr>
            <w:tcW w:w="1546" w:type="dxa"/>
          </w:tcPr>
          <w:p w14:paraId="6CF6A122" w14:textId="77777777" w:rsidR="0088076F" w:rsidRDefault="0088076F" w:rsidP="00F06513">
            <w:pPr>
              <w:pStyle w:val="TAL"/>
            </w:pPr>
            <w:r>
              <w:t>ETSI</w:t>
            </w:r>
          </w:p>
        </w:tc>
        <w:tc>
          <w:tcPr>
            <w:tcW w:w="2693" w:type="dxa"/>
          </w:tcPr>
          <w:p w14:paraId="4C9098A0" w14:textId="77777777" w:rsidR="0088076F" w:rsidRDefault="0088076F" w:rsidP="00F06513">
            <w:pPr>
              <w:pStyle w:val="TAL"/>
            </w:pPr>
            <w:r>
              <w:t>SUPINAI</w:t>
            </w:r>
          </w:p>
        </w:tc>
        <w:tc>
          <w:tcPr>
            <w:tcW w:w="3539" w:type="dxa"/>
          </w:tcPr>
          <w:p w14:paraId="623C14F4" w14:textId="77777777" w:rsidR="0088076F" w:rsidRDefault="0088076F" w:rsidP="00F06513">
            <w:pPr>
              <w:pStyle w:val="TAL"/>
            </w:pPr>
            <w:r>
              <w:t>See ETSI TS 103 221-1 [7]</w:t>
            </w:r>
          </w:p>
        </w:tc>
      </w:tr>
    </w:tbl>
    <w:p w14:paraId="3D19EFB0" w14:textId="77777777" w:rsidR="0088076F" w:rsidRDefault="0088076F" w:rsidP="0088076F"/>
    <w:p w14:paraId="270D07C2" w14:textId="77777777" w:rsidR="0088076F" w:rsidRDefault="0088076F" w:rsidP="0088076F">
      <w:r>
        <w:t>Table 7.16.1.1-2 shows the minimum details of the LI_X1 ActivateTask message used for provisioning the IRI-POI in the NWDAF.</w:t>
      </w:r>
    </w:p>
    <w:p w14:paraId="39EF68A1" w14:textId="77777777" w:rsidR="0088076F" w:rsidRDefault="0088076F" w:rsidP="0088076F">
      <w:r>
        <w:lastRenderedPageBreak/>
        <w:t>If the IRI-POI in the NWDAF receives an ActivateTask message and the ListOfServiceTypes parameter contains a ServiceType that is not supported, the IRI-POI in the NWDAF shall reject the task with an appropriate error as described in ETSI TS 103 221-1 [7] clause 6.2.1.2.</w:t>
      </w:r>
    </w:p>
    <w:p w14:paraId="308DC972" w14:textId="77777777" w:rsidR="0088076F" w:rsidRDefault="0088076F" w:rsidP="00F06513">
      <w:pPr>
        <w:pStyle w:val="TH"/>
      </w:pPr>
      <w:r>
        <w:t>Table 7.16.1.1-2: ActivateTask message for the IRI-POI in the NWDAF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176FAD55" w14:textId="77777777" w:rsidTr="00B36227">
        <w:trPr>
          <w:jc w:val="center"/>
        </w:trPr>
        <w:tc>
          <w:tcPr>
            <w:tcW w:w="2972" w:type="dxa"/>
          </w:tcPr>
          <w:p w14:paraId="4A75F5E7" w14:textId="77777777" w:rsidR="0088076F" w:rsidRDefault="0088076F" w:rsidP="00F06513">
            <w:pPr>
              <w:pStyle w:val="TAH"/>
            </w:pPr>
            <w:r>
              <w:t>ETSI TS 103 221-1 [7] field name</w:t>
            </w:r>
          </w:p>
        </w:tc>
        <w:tc>
          <w:tcPr>
            <w:tcW w:w="6242" w:type="dxa"/>
          </w:tcPr>
          <w:p w14:paraId="2A677071" w14:textId="77777777" w:rsidR="0088076F" w:rsidRDefault="0088076F" w:rsidP="00F06513">
            <w:pPr>
              <w:pStyle w:val="TAH"/>
            </w:pPr>
            <w:r>
              <w:t>Description</w:t>
            </w:r>
          </w:p>
        </w:tc>
        <w:tc>
          <w:tcPr>
            <w:tcW w:w="708" w:type="dxa"/>
          </w:tcPr>
          <w:p w14:paraId="5D516A81" w14:textId="77777777" w:rsidR="0088076F" w:rsidRDefault="0088076F" w:rsidP="00F06513">
            <w:pPr>
              <w:pStyle w:val="TAH"/>
            </w:pPr>
            <w:r>
              <w:t>M/C/O</w:t>
            </w:r>
          </w:p>
        </w:tc>
      </w:tr>
      <w:tr w:rsidR="0088076F" w14:paraId="58D6220C" w14:textId="77777777" w:rsidTr="00B36227">
        <w:trPr>
          <w:jc w:val="center"/>
        </w:trPr>
        <w:tc>
          <w:tcPr>
            <w:tcW w:w="2972" w:type="dxa"/>
          </w:tcPr>
          <w:p w14:paraId="325960E2" w14:textId="77777777" w:rsidR="0088076F" w:rsidRDefault="0088076F" w:rsidP="00F06513">
            <w:pPr>
              <w:pStyle w:val="TAL"/>
            </w:pPr>
            <w:r>
              <w:t>XID</w:t>
            </w:r>
          </w:p>
        </w:tc>
        <w:tc>
          <w:tcPr>
            <w:tcW w:w="6242" w:type="dxa"/>
          </w:tcPr>
          <w:p w14:paraId="29E69120" w14:textId="77777777" w:rsidR="0088076F" w:rsidRDefault="0088076F" w:rsidP="00F06513">
            <w:pPr>
              <w:pStyle w:val="TAL"/>
            </w:pPr>
            <w:r>
              <w:t>XID assigned by LIPF.</w:t>
            </w:r>
          </w:p>
        </w:tc>
        <w:tc>
          <w:tcPr>
            <w:tcW w:w="708" w:type="dxa"/>
          </w:tcPr>
          <w:p w14:paraId="0D5A35FF" w14:textId="77777777" w:rsidR="0088076F" w:rsidRDefault="0088076F" w:rsidP="00F06513">
            <w:pPr>
              <w:pStyle w:val="TAL"/>
            </w:pPr>
            <w:r>
              <w:t>M</w:t>
            </w:r>
          </w:p>
        </w:tc>
      </w:tr>
      <w:tr w:rsidR="0088076F" w14:paraId="5AA060B9" w14:textId="77777777" w:rsidTr="00B36227">
        <w:trPr>
          <w:jc w:val="center"/>
        </w:trPr>
        <w:tc>
          <w:tcPr>
            <w:tcW w:w="2972" w:type="dxa"/>
          </w:tcPr>
          <w:p w14:paraId="29E4F8DB" w14:textId="77777777" w:rsidR="0088076F" w:rsidRDefault="0088076F" w:rsidP="00F06513">
            <w:pPr>
              <w:pStyle w:val="TAL"/>
            </w:pPr>
            <w:r>
              <w:t>TargetIdentifiers</w:t>
            </w:r>
          </w:p>
        </w:tc>
        <w:tc>
          <w:tcPr>
            <w:tcW w:w="6242" w:type="dxa"/>
          </w:tcPr>
          <w:p w14:paraId="502BC2DF" w14:textId="77777777" w:rsidR="0088076F" w:rsidRDefault="0088076F" w:rsidP="00F06513">
            <w:pPr>
              <w:pStyle w:val="TAL"/>
            </w:pPr>
            <w:r>
              <w:t>One of the target identifiers listed in the paragraph above.</w:t>
            </w:r>
          </w:p>
        </w:tc>
        <w:tc>
          <w:tcPr>
            <w:tcW w:w="708" w:type="dxa"/>
          </w:tcPr>
          <w:p w14:paraId="39DFD2A2" w14:textId="77777777" w:rsidR="0088076F" w:rsidRDefault="0088076F" w:rsidP="00F06513">
            <w:pPr>
              <w:pStyle w:val="TAL"/>
            </w:pPr>
            <w:r>
              <w:t>M</w:t>
            </w:r>
          </w:p>
        </w:tc>
      </w:tr>
      <w:tr w:rsidR="0088076F" w14:paraId="7D48BC1F" w14:textId="77777777" w:rsidTr="00B36227">
        <w:trPr>
          <w:jc w:val="center"/>
        </w:trPr>
        <w:tc>
          <w:tcPr>
            <w:tcW w:w="2972" w:type="dxa"/>
          </w:tcPr>
          <w:p w14:paraId="55AB8B2C" w14:textId="77777777" w:rsidR="0088076F" w:rsidRDefault="0088076F" w:rsidP="00F06513">
            <w:pPr>
              <w:pStyle w:val="TAL"/>
            </w:pPr>
            <w:r>
              <w:t>DeliveryType</w:t>
            </w:r>
          </w:p>
        </w:tc>
        <w:tc>
          <w:tcPr>
            <w:tcW w:w="6242" w:type="dxa"/>
          </w:tcPr>
          <w:p w14:paraId="3106FB64" w14:textId="77777777" w:rsidR="0088076F" w:rsidRDefault="0088076F" w:rsidP="00F06513">
            <w:pPr>
              <w:pStyle w:val="TAL"/>
            </w:pPr>
            <w:r>
              <w:t>Set to “X2Only”.</w:t>
            </w:r>
          </w:p>
        </w:tc>
        <w:tc>
          <w:tcPr>
            <w:tcW w:w="708" w:type="dxa"/>
          </w:tcPr>
          <w:p w14:paraId="73E6EE16" w14:textId="77777777" w:rsidR="0088076F" w:rsidRDefault="0088076F" w:rsidP="00F06513">
            <w:pPr>
              <w:pStyle w:val="TAL"/>
            </w:pPr>
            <w:r>
              <w:t>M</w:t>
            </w:r>
          </w:p>
        </w:tc>
      </w:tr>
      <w:tr w:rsidR="0088076F" w14:paraId="1A17DCEE" w14:textId="77777777" w:rsidTr="00B36227">
        <w:trPr>
          <w:jc w:val="center"/>
        </w:trPr>
        <w:tc>
          <w:tcPr>
            <w:tcW w:w="2972" w:type="dxa"/>
          </w:tcPr>
          <w:p w14:paraId="6A65F475" w14:textId="77777777" w:rsidR="0088076F" w:rsidRDefault="0088076F" w:rsidP="00F06513">
            <w:pPr>
              <w:pStyle w:val="TAL"/>
            </w:pPr>
            <w:r>
              <w:t>ListOfDIDs</w:t>
            </w:r>
          </w:p>
        </w:tc>
        <w:tc>
          <w:tcPr>
            <w:tcW w:w="6242" w:type="dxa"/>
          </w:tcPr>
          <w:p w14:paraId="64602ECD" w14:textId="77777777" w:rsidR="0088076F" w:rsidRDefault="0088076F" w:rsidP="00F06513">
            <w:pPr>
              <w:pStyle w:val="TAL"/>
            </w:pPr>
            <w:r>
              <w:t>Delivery endpoints for LI_X2 for the IRI-POI in the NWDAF. These delivery endpoints are configured using the CreateDestination message as described in ETSI TS 103 221-1 [7] clause 6.3.1 prior to the task activation.</w:t>
            </w:r>
          </w:p>
        </w:tc>
        <w:tc>
          <w:tcPr>
            <w:tcW w:w="708" w:type="dxa"/>
          </w:tcPr>
          <w:p w14:paraId="58F069CE" w14:textId="77777777" w:rsidR="0088076F" w:rsidRDefault="0088076F" w:rsidP="00F06513">
            <w:pPr>
              <w:pStyle w:val="TAL"/>
            </w:pPr>
            <w:r>
              <w:t>M</w:t>
            </w:r>
          </w:p>
        </w:tc>
      </w:tr>
    </w:tbl>
    <w:p w14:paraId="208348D1" w14:textId="77777777" w:rsidR="0088076F" w:rsidRDefault="0088076F" w:rsidP="0088076F"/>
    <w:p w14:paraId="678D2FCC" w14:textId="77777777" w:rsidR="0088076F" w:rsidRDefault="0088076F" w:rsidP="00F06513">
      <w:pPr>
        <w:pStyle w:val="Heading4"/>
      </w:pPr>
      <w:bookmarkStart w:id="1005" w:name="_Toc207648578"/>
      <w:r>
        <w:t>7.16.1.2</w:t>
      </w:r>
      <w:r>
        <w:tab/>
        <w:t>Provisioning of the MDF2</w:t>
      </w:r>
      <w:bookmarkEnd w:id="1005"/>
    </w:p>
    <w:p w14:paraId="2E6F95F4" w14:textId="77777777" w:rsidR="0088076F" w:rsidRDefault="0088076F" w:rsidP="0088076F">
      <w:r>
        <w:t>The MDF2 listed as the delivery endpoint over LI_X2 for xIRI generated by NWDAF shall be provisioned over LI_X1 by the LIPF.</w:t>
      </w:r>
    </w:p>
    <w:p w14:paraId="09D87A40" w14:textId="77777777" w:rsidR="0088076F" w:rsidRDefault="0088076F" w:rsidP="0088076F">
      <w:r>
        <w:t>The target identities listed in clause 7.16.1.1 shall apply for the provisioning of MDF2.</w:t>
      </w:r>
    </w:p>
    <w:p w14:paraId="50D69D1A" w14:textId="77777777" w:rsidR="0088076F" w:rsidRDefault="0088076F" w:rsidP="0088076F">
      <w:r>
        <w:t>Table 7.16.1.2-1 shows the minimum details of the LI_X1 ActivateTask message used for provisioning the MDF2.</w:t>
      </w:r>
    </w:p>
    <w:p w14:paraId="5455BC98" w14:textId="7940B791" w:rsidR="0088076F" w:rsidRDefault="0088076F" w:rsidP="00F06513">
      <w:pPr>
        <w:pStyle w:val="TH"/>
      </w:pPr>
      <w:r>
        <w:t>Table 7.16.1.2-1</w:t>
      </w:r>
      <w:r w:rsidR="00F06513">
        <w:t>:</w:t>
      </w:r>
      <w:r>
        <w:t xml:space="preserve">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7991D39A" w14:textId="77777777" w:rsidTr="00B36227">
        <w:trPr>
          <w:jc w:val="center"/>
        </w:trPr>
        <w:tc>
          <w:tcPr>
            <w:tcW w:w="2972" w:type="dxa"/>
          </w:tcPr>
          <w:p w14:paraId="7830FE5D" w14:textId="77777777" w:rsidR="0088076F" w:rsidRDefault="0088076F" w:rsidP="00F06513">
            <w:pPr>
              <w:pStyle w:val="TAH"/>
            </w:pPr>
            <w:r>
              <w:t>ETSI TS 103 221-1 [7] field name</w:t>
            </w:r>
          </w:p>
        </w:tc>
        <w:tc>
          <w:tcPr>
            <w:tcW w:w="6242" w:type="dxa"/>
          </w:tcPr>
          <w:p w14:paraId="0A9B2C40" w14:textId="77777777" w:rsidR="0088076F" w:rsidRDefault="0088076F" w:rsidP="00F06513">
            <w:pPr>
              <w:pStyle w:val="TAH"/>
            </w:pPr>
            <w:r>
              <w:t>Description</w:t>
            </w:r>
          </w:p>
        </w:tc>
        <w:tc>
          <w:tcPr>
            <w:tcW w:w="708" w:type="dxa"/>
          </w:tcPr>
          <w:p w14:paraId="7DFD4D77" w14:textId="77777777" w:rsidR="0088076F" w:rsidRDefault="0088076F" w:rsidP="00F06513">
            <w:pPr>
              <w:pStyle w:val="TAH"/>
            </w:pPr>
            <w:r>
              <w:t>M/C/O</w:t>
            </w:r>
          </w:p>
        </w:tc>
      </w:tr>
      <w:tr w:rsidR="0088076F" w14:paraId="2F6CF6AC" w14:textId="77777777" w:rsidTr="00B36227">
        <w:trPr>
          <w:jc w:val="center"/>
        </w:trPr>
        <w:tc>
          <w:tcPr>
            <w:tcW w:w="2972" w:type="dxa"/>
          </w:tcPr>
          <w:p w14:paraId="6A6FA112" w14:textId="77777777" w:rsidR="0088076F" w:rsidRDefault="0088076F" w:rsidP="00F06513">
            <w:pPr>
              <w:pStyle w:val="TAL"/>
            </w:pPr>
            <w:r>
              <w:t>XID</w:t>
            </w:r>
          </w:p>
        </w:tc>
        <w:tc>
          <w:tcPr>
            <w:tcW w:w="6242" w:type="dxa"/>
          </w:tcPr>
          <w:p w14:paraId="57831F8E" w14:textId="77777777" w:rsidR="0088076F" w:rsidRDefault="0088076F" w:rsidP="00F06513">
            <w:pPr>
              <w:pStyle w:val="TAL"/>
            </w:pPr>
            <w:r>
              <w:t>XID assigned by LIPF.</w:t>
            </w:r>
          </w:p>
        </w:tc>
        <w:tc>
          <w:tcPr>
            <w:tcW w:w="708" w:type="dxa"/>
          </w:tcPr>
          <w:p w14:paraId="5C5E79A1" w14:textId="77777777" w:rsidR="0088076F" w:rsidRDefault="0088076F" w:rsidP="00F06513">
            <w:pPr>
              <w:pStyle w:val="TAL"/>
            </w:pPr>
            <w:r>
              <w:t>M</w:t>
            </w:r>
          </w:p>
        </w:tc>
      </w:tr>
      <w:tr w:rsidR="0088076F" w14:paraId="2AA10771" w14:textId="77777777" w:rsidTr="00B36227">
        <w:trPr>
          <w:jc w:val="center"/>
        </w:trPr>
        <w:tc>
          <w:tcPr>
            <w:tcW w:w="2972" w:type="dxa"/>
          </w:tcPr>
          <w:p w14:paraId="023FEE85" w14:textId="77777777" w:rsidR="0088076F" w:rsidRDefault="0088076F" w:rsidP="00F06513">
            <w:pPr>
              <w:pStyle w:val="TAL"/>
            </w:pPr>
            <w:r>
              <w:t>TargetIdentifiers</w:t>
            </w:r>
          </w:p>
        </w:tc>
        <w:tc>
          <w:tcPr>
            <w:tcW w:w="6242" w:type="dxa"/>
          </w:tcPr>
          <w:p w14:paraId="69AE031C" w14:textId="77777777" w:rsidR="0088076F" w:rsidRDefault="0088076F" w:rsidP="00F06513">
            <w:pPr>
              <w:pStyle w:val="TAL"/>
            </w:pPr>
            <w:r>
              <w:t>One or more of the target identifiers listed in table 7.16.1.1-1.</w:t>
            </w:r>
          </w:p>
        </w:tc>
        <w:tc>
          <w:tcPr>
            <w:tcW w:w="708" w:type="dxa"/>
          </w:tcPr>
          <w:p w14:paraId="53BA3C1D" w14:textId="77777777" w:rsidR="0088076F" w:rsidRDefault="0088076F" w:rsidP="00F06513">
            <w:pPr>
              <w:pStyle w:val="TAL"/>
            </w:pPr>
            <w:r>
              <w:t>M</w:t>
            </w:r>
          </w:p>
        </w:tc>
      </w:tr>
      <w:tr w:rsidR="0088076F" w14:paraId="52282689" w14:textId="77777777" w:rsidTr="00B36227">
        <w:trPr>
          <w:jc w:val="center"/>
        </w:trPr>
        <w:tc>
          <w:tcPr>
            <w:tcW w:w="2972" w:type="dxa"/>
          </w:tcPr>
          <w:p w14:paraId="7EA74AE5" w14:textId="77777777" w:rsidR="0088076F" w:rsidRDefault="0088076F" w:rsidP="00F06513">
            <w:pPr>
              <w:pStyle w:val="TAL"/>
            </w:pPr>
            <w:r>
              <w:t>DeliveryType</w:t>
            </w:r>
          </w:p>
        </w:tc>
        <w:tc>
          <w:tcPr>
            <w:tcW w:w="6242" w:type="dxa"/>
          </w:tcPr>
          <w:p w14:paraId="72F13304" w14:textId="77777777" w:rsidR="0088076F" w:rsidRDefault="0088076F" w:rsidP="00F06513">
            <w:pPr>
              <w:pStyle w:val="TAL"/>
            </w:pPr>
            <w:r>
              <w:t>Set to “X2Only”. (Ignored by the MDF2).</w:t>
            </w:r>
          </w:p>
        </w:tc>
        <w:tc>
          <w:tcPr>
            <w:tcW w:w="708" w:type="dxa"/>
          </w:tcPr>
          <w:p w14:paraId="2A3F1C29" w14:textId="77777777" w:rsidR="0088076F" w:rsidRDefault="0088076F" w:rsidP="00F06513">
            <w:pPr>
              <w:pStyle w:val="TAL"/>
            </w:pPr>
            <w:r>
              <w:t>M</w:t>
            </w:r>
          </w:p>
        </w:tc>
      </w:tr>
      <w:tr w:rsidR="0088076F" w14:paraId="3EA1B985" w14:textId="77777777" w:rsidTr="00B36227">
        <w:trPr>
          <w:jc w:val="center"/>
        </w:trPr>
        <w:tc>
          <w:tcPr>
            <w:tcW w:w="2972" w:type="dxa"/>
          </w:tcPr>
          <w:p w14:paraId="695B4735" w14:textId="77777777" w:rsidR="0088076F" w:rsidRDefault="0088076F" w:rsidP="00F06513">
            <w:pPr>
              <w:pStyle w:val="TAL"/>
            </w:pPr>
            <w:r>
              <w:t>ListOfDIDs</w:t>
            </w:r>
          </w:p>
        </w:tc>
        <w:tc>
          <w:tcPr>
            <w:tcW w:w="6242" w:type="dxa"/>
          </w:tcPr>
          <w:p w14:paraId="6DC7BC9B" w14:textId="77777777" w:rsidR="0088076F" w:rsidRDefault="0088076F" w:rsidP="00F06513">
            <w:pPr>
              <w:pStyle w:val="TAL"/>
            </w:pPr>
            <w:r>
              <w:t xml:space="preserve">Delivery endpoints of LI_HI2. These delivery endpoints shall be configured using the </w:t>
            </w:r>
            <w:r>
              <w:rPr>
                <w:i/>
              </w:rPr>
              <w:t xml:space="preserve">CreateDestination </w:t>
            </w:r>
            <w:r>
              <w:t>message as described in ETSI TS 103 221-1 [7] clause 6.3.1 prior to first use.</w:t>
            </w:r>
          </w:p>
        </w:tc>
        <w:tc>
          <w:tcPr>
            <w:tcW w:w="708" w:type="dxa"/>
          </w:tcPr>
          <w:p w14:paraId="229B65EB" w14:textId="77777777" w:rsidR="0088076F" w:rsidRDefault="0088076F" w:rsidP="00F06513">
            <w:pPr>
              <w:pStyle w:val="TAL"/>
            </w:pPr>
            <w:r>
              <w:t>M</w:t>
            </w:r>
          </w:p>
        </w:tc>
      </w:tr>
      <w:tr w:rsidR="0088076F" w14:paraId="4865FFFB" w14:textId="77777777" w:rsidTr="00B36227">
        <w:trPr>
          <w:jc w:val="center"/>
        </w:trPr>
        <w:tc>
          <w:tcPr>
            <w:tcW w:w="2972" w:type="dxa"/>
          </w:tcPr>
          <w:p w14:paraId="5D56F24A" w14:textId="77777777" w:rsidR="0088076F" w:rsidRDefault="0088076F" w:rsidP="00F06513">
            <w:pPr>
              <w:pStyle w:val="TAL"/>
            </w:pPr>
            <w:r>
              <w:t>ListOfMediationDetails</w:t>
            </w:r>
          </w:p>
        </w:tc>
        <w:tc>
          <w:tcPr>
            <w:tcW w:w="6242" w:type="dxa"/>
          </w:tcPr>
          <w:p w14:paraId="6B99EBF4" w14:textId="77777777" w:rsidR="0088076F" w:rsidRDefault="0088076F" w:rsidP="00F06513">
            <w:pPr>
              <w:pStyle w:val="TAL"/>
            </w:pPr>
            <w:r>
              <w:t>Sequence of Mediation Details (see table 7.16.1.2-2).</w:t>
            </w:r>
          </w:p>
        </w:tc>
        <w:tc>
          <w:tcPr>
            <w:tcW w:w="708" w:type="dxa"/>
          </w:tcPr>
          <w:p w14:paraId="0AFDDF23" w14:textId="77777777" w:rsidR="0088076F" w:rsidRDefault="0088076F" w:rsidP="00F06513">
            <w:pPr>
              <w:pStyle w:val="TAL"/>
            </w:pPr>
            <w:r>
              <w:t>M</w:t>
            </w:r>
          </w:p>
        </w:tc>
      </w:tr>
    </w:tbl>
    <w:p w14:paraId="0C1A17DA" w14:textId="77777777" w:rsidR="0088076F" w:rsidRDefault="0088076F" w:rsidP="0088076F"/>
    <w:p w14:paraId="6011CD9A" w14:textId="77777777" w:rsidR="0088076F" w:rsidRDefault="0088076F" w:rsidP="00F06513">
      <w:pPr>
        <w:pStyle w:val="TH"/>
      </w:pPr>
      <w:r>
        <w:t>Table 7.16.1.2-2: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3F20E046" w14:textId="77777777" w:rsidTr="00B36227">
        <w:trPr>
          <w:jc w:val="center"/>
        </w:trPr>
        <w:tc>
          <w:tcPr>
            <w:tcW w:w="2972" w:type="dxa"/>
          </w:tcPr>
          <w:p w14:paraId="26096AC2" w14:textId="77777777" w:rsidR="0088076F" w:rsidRDefault="0088076F" w:rsidP="00F06513">
            <w:pPr>
              <w:pStyle w:val="TAH"/>
            </w:pPr>
            <w:r>
              <w:t>ETSI TS 103 221-1 [7] field name</w:t>
            </w:r>
          </w:p>
        </w:tc>
        <w:tc>
          <w:tcPr>
            <w:tcW w:w="6242" w:type="dxa"/>
          </w:tcPr>
          <w:p w14:paraId="525157D6" w14:textId="77777777" w:rsidR="0088076F" w:rsidRDefault="0088076F" w:rsidP="00F06513">
            <w:pPr>
              <w:pStyle w:val="TAH"/>
            </w:pPr>
            <w:r>
              <w:t>Description</w:t>
            </w:r>
          </w:p>
        </w:tc>
        <w:tc>
          <w:tcPr>
            <w:tcW w:w="708" w:type="dxa"/>
          </w:tcPr>
          <w:p w14:paraId="15A391E6" w14:textId="77777777" w:rsidR="0088076F" w:rsidRDefault="0088076F" w:rsidP="00F06513">
            <w:pPr>
              <w:pStyle w:val="TAH"/>
            </w:pPr>
            <w:r>
              <w:t>M/C/O</w:t>
            </w:r>
          </w:p>
        </w:tc>
      </w:tr>
      <w:tr w:rsidR="0088076F" w14:paraId="7F2F4FB0" w14:textId="77777777" w:rsidTr="00B36227">
        <w:trPr>
          <w:jc w:val="center"/>
        </w:trPr>
        <w:tc>
          <w:tcPr>
            <w:tcW w:w="2972" w:type="dxa"/>
          </w:tcPr>
          <w:p w14:paraId="6B48AE5A" w14:textId="77777777" w:rsidR="0088076F" w:rsidRDefault="0088076F" w:rsidP="00F06513">
            <w:pPr>
              <w:pStyle w:val="TAL"/>
            </w:pPr>
            <w:r>
              <w:t>LIID</w:t>
            </w:r>
          </w:p>
        </w:tc>
        <w:tc>
          <w:tcPr>
            <w:tcW w:w="6242" w:type="dxa"/>
          </w:tcPr>
          <w:p w14:paraId="5E559320" w14:textId="77777777" w:rsidR="0088076F" w:rsidRDefault="0088076F" w:rsidP="00F06513">
            <w:pPr>
              <w:pStyle w:val="TAL"/>
            </w:pPr>
            <w:r>
              <w:t>Lawful Interception ID associated with the task.</w:t>
            </w:r>
          </w:p>
        </w:tc>
        <w:tc>
          <w:tcPr>
            <w:tcW w:w="708" w:type="dxa"/>
          </w:tcPr>
          <w:p w14:paraId="13FA2A23" w14:textId="77777777" w:rsidR="0088076F" w:rsidRDefault="0088076F" w:rsidP="00F06513">
            <w:pPr>
              <w:pStyle w:val="TAL"/>
            </w:pPr>
            <w:r>
              <w:t>M</w:t>
            </w:r>
          </w:p>
        </w:tc>
      </w:tr>
      <w:tr w:rsidR="0088076F" w14:paraId="1958CC04" w14:textId="77777777" w:rsidTr="00B36227">
        <w:trPr>
          <w:jc w:val="center"/>
        </w:trPr>
        <w:tc>
          <w:tcPr>
            <w:tcW w:w="2972" w:type="dxa"/>
          </w:tcPr>
          <w:p w14:paraId="5510FE02" w14:textId="77777777" w:rsidR="0088076F" w:rsidRDefault="0088076F" w:rsidP="00F06513">
            <w:pPr>
              <w:pStyle w:val="TAL"/>
            </w:pPr>
            <w:r>
              <w:t>DeliveryType</w:t>
            </w:r>
          </w:p>
        </w:tc>
        <w:tc>
          <w:tcPr>
            <w:tcW w:w="6242" w:type="dxa"/>
          </w:tcPr>
          <w:p w14:paraId="07ED824C" w14:textId="77777777" w:rsidR="0088076F" w:rsidRDefault="0088076F" w:rsidP="00F06513">
            <w:pPr>
              <w:pStyle w:val="TAL"/>
            </w:pPr>
            <w:r>
              <w:t>Set to “HI2Only”.</w:t>
            </w:r>
          </w:p>
        </w:tc>
        <w:tc>
          <w:tcPr>
            <w:tcW w:w="708" w:type="dxa"/>
          </w:tcPr>
          <w:p w14:paraId="3DAC62D8" w14:textId="77777777" w:rsidR="0088076F" w:rsidRDefault="0088076F" w:rsidP="00F06513">
            <w:pPr>
              <w:pStyle w:val="TAL"/>
            </w:pPr>
            <w:r>
              <w:t>M</w:t>
            </w:r>
          </w:p>
        </w:tc>
      </w:tr>
      <w:tr w:rsidR="0088076F" w14:paraId="3B11FF12" w14:textId="77777777" w:rsidTr="00B36227">
        <w:trPr>
          <w:jc w:val="center"/>
        </w:trPr>
        <w:tc>
          <w:tcPr>
            <w:tcW w:w="2972" w:type="dxa"/>
          </w:tcPr>
          <w:p w14:paraId="7E977D3B" w14:textId="77777777" w:rsidR="0088076F" w:rsidRDefault="0088076F" w:rsidP="00F06513">
            <w:pPr>
              <w:pStyle w:val="TAL"/>
            </w:pPr>
            <w:r>
              <w:t>ListOfDIDs</w:t>
            </w:r>
          </w:p>
        </w:tc>
        <w:tc>
          <w:tcPr>
            <w:tcW w:w="6242" w:type="dxa"/>
          </w:tcPr>
          <w:p w14:paraId="14AC4117" w14:textId="77777777" w:rsidR="0088076F" w:rsidRDefault="0088076F" w:rsidP="00F06513">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F49BE30" w14:textId="77777777" w:rsidR="0088076F" w:rsidRDefault="0088076F" w:rsidP="00F06513">
            <w:pPr>
              <w:pStyle w:val="TAL"/>
            </w:pPr>
            <w:r>
              <w:t>C</w:t>
            </w:r>
          </w:p>
        </w:tc>
      </w:tr>
      <w:tr w:rsidR="0088076F" w14:paraId="48BB8BFF" w14:textId="77777777" w:rsidTr="00B36227">
        <w:trPr>
          <w:jc w:val="center"/>
        </w:trPr>
        <w:tc>
          <w:tcPr>
            <w:tcW w:w="2972" w:type="dxa"/>
          </w:tcPr>
          <w:p w14:paraId="3C7321E4" w14:textId="77777777" w:rsidR="0088076F" w:rsidRDefault="0088076F" w:rsidP="00F06513">
            <w:pPr>
              <w:pStyle w:val="TAL"/>
            </w:pPr>
            <w:r>
              <w:t>ServiceScoping</w:t>
            </w:r>
          </w:p>
        </w:tc>
        <w:tc>
          <w:tcPr>
            <w:tcW w:w="6242" w:type="dxa"/>
          </w:tcPr>
          <w:p w14:paraId="27E80531" w14:textId="77777777" w:rsidR="0088076F" w:rsidRDefault="0088076F" w:rsidP="00F06513">
            <w:pPr>
              <w:pStyle w:val="TAL"/>
            </w:pPr>
            <w:r>
              <w:t>Service type set to “Data”. Other fields are dependent on the warrant.</w:t>
            </w:r>
          </w:p>
        </w:tc>
        <w:tc>
          <w:tcPr>
            <w:tcW w:w="708" w:type="dxa"/>
          </w:tcPr>
          <w:p w14:paraId="0B1BE8B8" w14:textId="77777777" w:rsidR="0088076F" w:rsidRDefault="0088076F" w:rsidP="00F06513">
            <w:pPr>
              <w:pStyle w:val="TAL"/>
            </w:pPr>
            <w:r>
              <w:t>M</w:t>
            </w:r>
          </w:p>
        </w:tc>
      </w:tr>
    </w:tbl>
    <w:p w14:paraId="5DF69578" w14:textId="77777777" w:rsidR="0088076F" w:rsidRDefault="0088076F" w:rsidP="0088076F"/>
    <w:p w14:paraId="57D102A5" w14:textId="77777777" w:rsidR="0088076F" w:rsidRDefault="0088076F" w:rsidP="00F06513">
      <w:pPr>
        <w:pStyle w:val="Heading3"/>
      </w:pPr>
      <w:bookmarkStart w:id="1006" w:name="_Toc207648579"/>
      <w:r>
        <w:t>7.16.2</w:t>
      </w:r>
      <w:r>
        <w:tab/>
        <w:t>Generation of xIRI over LI_X2</w:t>
      </w:r>
      <w:bookmarkEnd w:id="1006"/>
    </w:p>
    <w:p w14:paraId="085F5CEB" w14:textId="77777777" w:rsidR="0088076F" w:rsidRDefault="0088076F" w:rsidP="00F06513">
      <w:pPr>
        <w:pStyle w:val="Heading4"/>
        <w:rPr>
          <w:rFonts w:cs="Arial"/>
          <w:szCs w:val="24"/>
        </w:rPr>
      </w:pPr>
      <w:bookmarkStart w:id="1007" w:name="_Toc207648580"/>
      <w:r>
        <w:t>7.16.2.1</w:t>
      </w:r>
      <w:r>
        <w:tab/>
      </w:r>
      <w:r>
        <w:rPr>
          <w:rFonts w:cs="Arial"/>
          <w:szCs w:val="24"/>
        </w:rPr>
        <w:t>General</w:t>
      </w:r>
      <w:bookmarkEnd w:id="1007"/>
    </w:p>
    <w:p w14:paraId="4D7C6934" w14:textId="77777777" w:rsidR="0088076F" w:rsidRDefault="0088076F" w:rsidP="0088076F">
      <w:r>
        <w:t>The IRI-POI present in the NWDAF shall send the xIRIs over LI_X2 for each of the events listed in TS 33.127 [5] clause 7.18.4, the details of which are described in the following clauses.</w:t>
      </w:r>
    </w:p>
    <w:p w14:paraId="38DCD4D2" w14:textId="77777777" w:rsidR="0088076F" w:rsidRDefault="0088076F" w:rsidP="00F06513">
      <w:pPr>
        <w:pStyle w:val="Heading5"/>
      </w:pPr>
      <w:bookmarkStart w:id="1008" w:name="_Toc207648581"/>
      <w:r>
        <w:t>7.16.2.1.1</w:t>
      </w:r>
      <w:r>
        <w:tab/>
        <w:t>Target matching</w:t>
      </w:r>
      <w:bookmarkEnd w:id="1008"/>
    </w:p>
    <w:p w14:paraId="0ADD4978" w14:textId="77777777" w:rsidR="0088076F" w:rsidRDefault="0088076F" w:rsidP="0088076F">
      <w:r w:rsidRPr="00C27342">
        <w:rPr>
          <w:color w:val="000000"/>
        </w:rPr>
        <w:t>The POI in the NWDAF shall report analytics only when the target SUPI is the single SUPI for which the analytics is run</w:t>
      </w:r>
      <w:r>
        <w:rPr>
          <w:color w:val="000000"/>
        </w:rPr>
        <w:t>.</w:t>
      </w:r>
    </w:p>
    <w:p w14:paraId="66583784" w14:textId="77777777" w:rsidR="0088076F" w:rsidRDefault="0088076F" w:rsidP="00F06513">
      <w:pPr>
        <w:pStyle w:val="Heading4"/>
        <w:rPr>
          <w:rFonts w:cs="Arial"/>
          <w:szCs w:val="24"/>
        </w:rPr>
      </w:pPr>
      <w:bookmarkStart w:id="1009" w:name="_Toc207648582"/>
      <w:r>
        <w:lastRenderedPageBreak/>
        <w:t>7.16.2.2</w:t>
      </w:r>
      <w:r>
        <w:tab/>
        <w:t>Events subscription</w:t>
      </w:r>
      <w:bookmarkEnd w:id="1009"/>
    </w:p>
    <w:p w14:paraId="6156A243" w14:textId="77777777" w:rsidR="0088076F" w:rsidRDefault="0088076F" w:rsidP="0088076F">
      <w:r>
        <w:t>The IRI-POI in the NWDAF shall generate an xIRI containing an NWDAFEventsSubscription record when the IRI-POI present in the NWDAF detects that an NF consumer has subscribed, updated a subscription or deleted a subscription for UE related analytics events for a target UE.</w:t>
      </w:r>
    </w:p>
    <w:p w14:paraId="539BBFFA" w14:textId="77777777" w:rsidR="0088076F" w:rsidRDefault="0088076F" w:rsidP="0088076F">
      <w:r>
        <w:t>Accordingly, the IRI-POI in the NWDAF generates the xIRI when any of the following events is detected (see TS 29.520 [133] clause 4.2.2.1):</w:t>
      </w:r>
    </w:p>
    <w:p w14:paraId="1920B948" w14:textId="77777777" w:rsidR="0088076F" w:rsidRDefault="0088076F" w:rsidP="00F06513">
      <w:pPr>
        <w:pStyle w:val="B1"/>
      </w:pPr>
      <w:r>
        <w:t>-</w:t>
      </w:r>
      <w:r>
        <w:tab/>
        <w:t xml:space="preserve">NWDAF returns a </w:t>
      </w:r>
      <w:r>
        <w:rPr>
          <w:lang w:val="en-US"/>
        </w:rPr>
        <w:t xml:space="preserve">Nnwdaf_EventsSubscription_Subscribe </w:t>
      </w:r>
      <w:r>
        <w:t xml:space="preserve">Response in response to </w:t>
      </w:r>
      <w:r>
        <w:rPr>
          <w:lang w:val="en-US"/>
        </w:rPr>
        <w:t xml:space="preserve">Nnwdaf_EventsSubscription_Subscribe </w:t>
      </w:r>
      <w:r>
        <w:t>Request received from an authorized NF consumer to subscribe to UE related analytics events for a target UE.</w:t>
      </w:r>
    </w:p>
    <w:p w14:paraId="1770C25F" w14:textId="77777777" w:rsidR="0088076F" w:rsidRDefault="0088076F" w:rsidP="00F06513">
      <w:pPr>
        <w:pStyle w:val="B1"/>
      </w:pPr>
      <w:r>
        <w:t>-</w:t>
      </w:r>
      <w:r>
        <w:tab/>
        <w:t xml:space="preserve">NWDAF returns a </w:t>
      </w:r>
      <w:r>
        <w:rPr>
          <w:lang w:val="en-US"/>
        </w:rPr>
        <w:t xml:space="preserve">Nnwdaf_EventsSubscription_Subscribe </w:t>
      </w:r>
      <w:r>
        <w:t xml:space="preserve">Response in response to </w:t>
      </w:r>
      <w:r>
        <w:rPr>
          <w:lang w:val="en-US"/>
        </w:rPr>
        <w:t xml:space="preserve">Nnwdaf_EventsSubscription_Subscribe </w:t>
      </w:r>
      <w:r>
        <w:t>Request received from an NF consumer to update a subscription to UE related analytics events for a target UE.</w:t>
      </w:r>
    </w:p>
    <w:p w14:paraId="5BDD675D" w14:textId="77777777" w:rsidR="0088076F" w:rsidRDefault="0088076F" w:rsidP="00F06513">
      <w:pPr>
        <w:pStyle w:val="B1"/>
      </w:pPr>
      <w:r>
        <w:t>-</w:t>
      </w:r>
      <w:r>
        <w:tab/>
        <w:t xml:space="preserve">NWDAF returns a </w:t>
      </w:r>
      <w:r>
        <w:rPr>
          <w:lang w:val="en-US"/>
        </w:rPr>
        <w:t xml:space="preserve">Nnwdaf_ EventsSubscription_Unsubscribe </w:t>
      </w:r>
      <w:r>
        <w:t>Response in response to Nnwdaf_</w:t>
      </w:r>
      <w:r>
        <w:rPr>
          <w:lang w:val="en-US"/>
        </w:rPr>
        <w:t xml:space="preserve">EventsSubscription_Unsubscribe </w:t>
      </w:r>
      <w:r>
        <w:t>Request received from an NF consumer to unsubscribe from UE related analytics event notifications for a target UE.</w:t>
      </w:r>
    </w:p>
    <w:p w14:paraId="57D3451B" w14:textId="77777777" w:rsidR="0088076F" w:rsidRDefault="0088076F" w:rsidP="00F06513">
      <w:pPr>
        <w:pStyle w:val="TH"/>
      </w:pPr>
      <w:r>
        <w:t>Table 7.16.2.2-1: Payload for NWDAFEventsSubscription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772A4DD9"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5F0F1358"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065FE71"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3DF2F55"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427BA80" w14:textId="77777777" w:rsidR="0088076F" w:rsidRDefault="0088076F" w:rsidP="00F06513">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632AAC8B" w14:textId="77777777" w:rsidR="0088076F" w:rsidRDefault="0088076F" w:rsidP="00F06513">
            <w:pPr>
              <w:pStyle w:val="TAH"/>
            </w:pPr>
            <w:r>
              <w:t>M/C/O</w:t>
            </w:r>
          </w:p>
        </w:tc>
      </w:tr>
      <w:tr w:rsidR="0088076F" w14:paraId="58FDA7A3" w14:textId="77777777" w:rsidTr="00B36227">
        <w:trPr>
          <w:cantSplit/>
          <w:jc w:val="center"/>
        </w:trPr>
        <w:tc>
          <w:tcPr>
            <w:tcW w:w="1705" w:type="dxa"/>
          </w:tcPr>
          <w:p w14:paraId="2CF9799D" w14:textId="77777777" w:rsidR="0088076F" w:rsidRDefault="0088076F" w:rsidP="00F06513">
            <w:pPr>
              <w:pStyle w:val="TAL"/>
            </w:pPr>
            <w:r>
              <w:t>sUPI</w:t>
            </w:r>
          </w:p>
        </w:tc>
        <w:tc>
          <w:tcPr>
            <w:tcW w:w="1620" w:type="dxa"/>
          </w:tcPr>
          <w:p w14:paraId="79BB5892" w14:textId="77777777" w:rsidR="0088076F" w:rsidRDefault="0088076F" w:rsidP="00F06513">
            <w:pPr>
              <w:pStyle w:val="TAL"/>
            </w:pPr>
            <w:r>
              <w:t>SUPI</w:t>
            </w:r>
          </w:p>
        </w:tc>
        <w:tc>
          <w:tcPr>
            <w:tcW w:w="810" w:type="dxa"/>
          </w:tcPr>
          <w:p w14:paraId="2341BF65" w14:textId="77777777" w:rsidR="0088076F" w:rsidRDefault="0088076F" w:rsidP="00F06513">
            <w:pPr>
              <w:pStyle w:val="TAL"/>
            </w:pPr>
            <w:r>
              <w:t>1</w:t>
            </w:r>
          </w:p>
        </w:tc>
        <w:tc>
          <w:tcPr>
            <w:tcW w:w="5059" w:type="dxa"/>
          </w:tcPr>
          <w:p w14:paraId="2C583DF7" w14:textId="77777777" w:rsidR="0088076F" w:rsidRDefault="0088076F" w:rsidP="00F06513">
            <w:pPr>
              <w:pStyle w:val="TAL"/>
            </w:pPr>
            <w:r>
              <w:t>Identifies the SUPI of the target UE.</w:t>
            </w:r>
          </w:p>
        </w:tc>
        <w:tc>
          <w:tcPr>
            <w:tcW w:w="441" w:type="dxa"/>
          </w:tcPr>
          <w:p w14:paraId="504DF004" w14:textId="77777777" w:rsidR="0088076F" w:rsidRDefault="0088076F" w:rsidP="00F06513">
            <w:pPr>
              <w:pStyle w:val="TAL"/>
            </w:pPr>
            <w:r>
              <w:t>M</w:t>
            </w:r>
          </w:p>
        </w:tc>
      </w:tr>
      <w:tr w:rsidR="0088076F" w14:paraId="6DEF7387" w14:textId="77777777" w:rsidTr="00B36227">
        <w:trPr>
          <w:cantSplit/>
          <w:jc w:val="center"/>
        </w:trPr>
        <w:tc>
          <w:tcPr>
            <w:tcW w:w="1705" w:type="dxa"/>
          </w:tcPr>
          <w:p w14:paraId="1614FE6B" w14:textId="77777777" w:rsidR="0088076F" w:rsidRDefault="0088076F" w:rsidP="00F06513">
            <w:pPr>
              <w:pStyle w:val="TAL"/>
            </w:pPr>
            <w:r>
              <w:t>nWDAFConsumerNFType</w:t>
            </w:r>
          </w:p>
        </w:tc>
        <w:tc>
          <w:tcPr>
            <w:tcW w:w="1620" w:type="dxa"/>
          </w:tcPr>
          <w:p w14:paraId="3E711F6B" w14:textId="77777777" w:rsidR="0088076F" w:rsidRDefault="0088076F" w:rsidP="00F06513">
            <w:pPr>
              <w:pStyle w:val="TAL"/>
            </w:pPr>
            <w:r>
              <w:t>NWDAFConsumerNFType</w:t>
            </w:r>
          </w:p>
        </w:tc>
        <w:tc>
          <w:tcPr>
            <w:tcW w:w="810" w:type="dxa"/>
          </w:tcPr>
          <w:p w14:paraId="14CF2FD4" w14:textId="77777777" w:rsidR="0088076F" w:rsidRDefault="0088076F" w:rsidP="00F06513">
            <w:pPr>
              <w:pStyle w:val="TAL"/>
            </w:pPr>
            <w:r>
              <w:t>1</w:t>
            </w:r>
          </w:p>
        </w:tc>
        <w:tc>
          <w:tcPr>
            <w:tcW w:w="5059" w:type="dxa"/>
          </w:tcPr>
          <w:p w14:paraId="6B6A9754" w14:textId="77777777" w:rsidR="0088076F" w:rsidRDefault="0088076F" w:rsidP="00F06513">
            <w:pPr>
              <w:pStyle w:val="TAL"/>
            </w:pPr>
            <w:r>
              <w:t xml:space="preserve">Identifies the type of NF consumer. </w:t>
            </w:r>
          </w:p>
        </w:tc>
        <w:tc>
          <w:tcPr>
            <w:tcW w:w="437" w:type="dxa"/>
          </w:tcPr>
          <w:p w14:paraId="733C5E02" w14:textId="77777777" w:rsidR="0088076F" w:rsidRDefault="0088076F" w:rsidP="00F06513">
            <w:pPr>
              <w:pStyle w:val="TAL"/>
            </w:pPr>
            <w:r>
              <w:t>M</w:t>
            </w:r>
          </w:p>
        </w:tc>
      </w:tr>
      <w:tr w:rsidR="0088076F" w14:paraId="7AEC9CDE" w14:textId="77777777" w:rsidTr="00B36227">
        <w:trPr>
          <w:cantSplit/>
          <w:jc w:val="center"/>
        </w:trPr>
        <w:tc>
          <w:tcPr>
            <w:tcW w:w="1705" w:type="dxa"/>
          </w:tcPr>
          <w:p w14:paraId="162FE52D" w14:textId="77777777" w:rsidR="0088076F" w:rsidRDefault="0088076F" w:rsidP="00F06513">
            <w:pPr>
              <w:pStyle w:val="TAL"/>
            </w:pPr>
            <w:r>
              <w:t>nWDAFEventsSubscriptionOpType</w:t>
            </w:r>
          </w:p>
        </w:tc>
        <w:tc>
          <w:tcPr>
            <w:tcW w:w="1620" w:type="dxa"/>
          </w:tcPr>
          <w:p w14:paraId="4677AED0" w14:textId="77777777" w:rsidR="0088076F" w:rsidRDefault="0088076F" w:rsidP="00F06513">
            <w:pPr>
              <w:pStyle w:val="TAL"/>
            </w:pPr>
            <w:r>
              <w:t>NWDAFEventsSubscriptionOperation</w:t>
            </w:r>
          </w:p>
        </w:tc>
        <w:tc>
          <w:tcPr>
            <w:tcW w:w="810" w:type="dxa"/>
          </w:tcPr>
          <w:p w14:paraId="787A35A1" w14:textId="77777777" w:rsidR="0088076F" w:rsidRDefault="0088076F" w:rsidP="00F06513">
            <w:pPr>
              <w:pStyle w:val="TAL"/>
            </w:pPr>
            <w:r>
              <w:t>1</w:t>
            </w:r>
          </w:p>
        </w:tc>
        <w:tc>
          <w:tcPr>
            <w:tcW w:w="5059" w:type="dxa"/>
          </w:tcPr>
          <w:p w14:paraId="03685A0D" w14:textId="77777777" w:rsidR="0088076F" w:rsidRDefault="0088076F" w:rsidP="00F06513">
            <w:pPr>
              <w:pStyle w:val="TAL"/>
            </w:pPr>
            <w:r>
              <w:t xml:space="preserve">Identifies the type of Nnwdaf_EventsSubscription service operation, i.e., POST to create a subscription, PUT to update a subscription, DELETE to delete a subscription. </w:t>
            </w:r>
          </w:p>
        </w:tc>
        <w:tc>
          <w:tcPr>
            <w:tcW w:w="437" w:type="dxa"/>
          </w:tcPr>
          <w:p w14:paraId="5553623D" w14:textId="77777777" w:rsidR="0088076F" w:rsidRDefault="0088076F" w:rsidP="00F06513">
            <w:pPr>
              <w:pStyle w:val="TAL"/>
            </w:pPr>
            <w:r>
              <w:t>M</w:t>
            </w:r>
          </w:p>
        </w:tc>
      </w:tr>
      <w:tr w:rsidR="0088076F" w14:paraId="03E05571" w14:textId="77777777" w:rsidTr="00B36227">
        <w:trPr>
          <w:cantSplit/>
          <w:jc w:val="center"/>
        </w:trPr>
        <w:tc>
          <w:tcPr>
            <w:tcW w:w="1705" w:type="dxa"/>
          </w:tcPr>
          <w:p w14:paraId="624AE144" w14:textId="77777777" w:rsidR="0088076F" w:rsidRDefault="0088076F" w:rsidP="00F06513">
            <w:pPr>
              <w:pStyle w:val="TAL"/>
            </w:pPr>
            <w:r>
              <w:t>nWDAFSubscribedEventList</w:t>
            </w:r>
          </w:p>
        </w:tc>
        <w:tc>
          <w:tcPr>
            <w:tcW w:w="1620" w:type="dxa"/>
          </w:tcPr>
          <w:p w14:paraId="6DB0C7D7" w14:textId="77777777" w:rsidR="0088076F" w:rsidRDefault="0088076F" w:rsidP="00F06513">
            <w:pPr>
              <w:pStyle w:val="TAL"/>
            </w:pPr>
            <w:r>
              <w:t>SEQUENCE OF NWDAFEvent</w:t>
            </w:r>
          </w:p>
        </w:tc>
        <w:tc>
          <w:tcPr>
            <w:tcW w:w="810" w:type="dxa"/>
          </w:tcPr>
          <w:p w14:paraId="31EF70A7" w14:textId="77777777" w:rsidR="0088076F" w:rsidRDefault="0088076F" w:rsidP="00F06513">
            <w:pPr>
              <w:pStyle w:val="TAL"/>
            </w:pPr>
            <w:r>
              <w:t>1..MAX</w:t>
            </w:r>
          </w:p>
        </w:tc>
        <w:tc>
          <w:tcPr>
            <w:tcW w:w="5059" w:type="dxa"/>
          </w:tcPr>
          <w:p w14:paraId="49C17FB9" w14:textId="77777777" w:rsidR="0088076F" w:rsidRDefault="0088076F" w:rsidP="00F06513">
            <w:pPr>
              <w:pStyle w:val="TAL"/>
            </w:pPr>
            <w:r>
              <w:t xml:space="preserve">Identifies the list of analytics events the NF consumer subscribes to. </w:t>
            </w:r>
          </w:p>
        </w:tc>
        <w:tc>
          <w:tcPr>
            <w:tcW w:w="437" w:type="dxa"/>
          </w:tcPr>
          <w:p w14:paraId="1F4DB9DF" w14:textId="77777777" w:rsidR="0088076F" w:rsidRDefault="0088076F" w:rsidP="00F06513">
            <w:pPr>
              <w:pStyle w:val="TAL"/>
            </w:pPr>
            <w:r>
              <w:t>M</w:t>
            </w:r>
          </w:p>
        </w:tc>
      </w:tr>
      <w:tr w:rsidR="0088076F" w14:paraId="4ECACA11" w14:textId="77777777" w:rsidTr="00B36227">
        <w:trPr>
          <w:cantSplit/>
          <w:jc w:val="center"/>
        </w:trPr>
        <w:tc>
          <w:tcPr>
            <w:tcW w:w="1705" w:type="dxa"/>
          </w:tcPr>
          <w:p w14:paraId="503A70B8" w14:textId="77777777" w:rsidR="0088076F" w:rsidRDefault="0088076F" w:rsidP="00F06513">
            <w:pPr>
              <w:pStyle w:val="TAL"/>
            </w:pPr>
            <w:r>
              <w:t>nWDAFEventsSubscription</w:t>
            </w:r>
          </w:p>
        </w:tc>
        <w:tc>
          <w:tcPr>
            <w:tcW w:w="1620" w:type="dxa"/>
          </w:tcPr>
          <w:p w14:paraId="6D03242C" w14:textId="77777777" w:rsidR="0088076F" w:rsidRDefault="0088076F" w:rsidP="00F06513">
            <w:pPr>
              <w:pStyle w:val="TAL"/>
            </w:pPr>
            <w:r>
              <w:t>SBIType</w:t>
            </w:r>
          </w:p>
        </w:tc>
        <w:tc>
          <w:tcPr>
            <w:tcW w:w="810" w:type="dxa"/>
          </w:tcPr>
          <w:p w14:paraId="2C8FAA51" w14:textId="77777777" w:rsidR="0088076F" w:rsidRDefault="0088076F" w:rsidP="00F06513">
            <w:pPr>
              <w:pStyle w:val="TAL"/>
            </w:pPr>
            <w:r>
              <w:t>1</w:t>
            </w:r>
          </w:p>
        </w:tc>
        <w:tc>
          <w:tcPr>
            <w:tcW w:w="5059" w:type="dxa"/>
          </w:tcPr>
          <w:p w14:paraId="1E85A27F" w14:textId="77777777" w:rsidR="0088076F" w:rsidRDefault="0088076F" w:rsidP="00F06513">
            <w:pPr>
              <w:pStyle w:val="TAL"/>
            </w:pPr>
            <w:r>
              <w:t xml:space="preserve">Includes the </w:t>
            </w:r>
            <w:r>
              <w:rPr>
                <w:rFonts w:eastAsia="DengXian"/>
              </w:rPr>
              <w:t>Nnwd</w:t>
            </w:r>
            <w:r w:rsidRPr="00C27342">
              <w:rPr>
                <w:rFonts w:eastAsia="DengXian"/>
              </w:rPr>
              <w:t>afE</w:t>
            </w:r>
            <w:r>
              <w:rPr>
                <w:rFonts w:eastAsia="DengXian"/>
              </w:rPr>
              <w:t>ventsSubscription</w:t>
            </w:r>
            <w:r>
              <w:rPr>
                <w:rFonts w:cs="Arial"/>
                <w:szCs w:val="18"/>
              </w:rPr>
              <w:t xml:space="preserve"> resource</w:t>
            </w:r>
            <w:r>
              <w:t xml:space="preserve"> which contains a set of events and their configuration data the NF consumer subscribes to. </w:t>
            </w:r>
            <w:r>
              <w:rPr>
                <w:rFonts w:cs="Arial"/>
                <w:szCs w:val="18"/>
                <w:lang w:val="en-US"/>
              </w:rPr>
              <w:t xml:space="preserve">Encoded </w:t>
            </w:r>
            <w:r>
              <w:rPr>
                <w:rFonts w:cs="Arial"/>
                <w:szCs w:val="18"/>
                <w:lang w:val="en-US" w:eastAsia="zh-CN"/>
              </w:rPr>
              <w:t xml:space="preserve">according to TS 29.520 [133] table 5.1.6.2.3-1. </w:t>
            </w:r>
            <w:r>
              <w:t xml:space="preserve">The SBIReference for this parameter shall be populated with </w:t>
            </w:r>
          </w:p>
          <w:p w14:paraId="07B7970A" w14:textId="77777777" w:rsidR="0088076F" w:rsidRDefault="0088076F" w:rsidP="00F06513">
            <w:pPr>
              <w:pStyle w:val="TAL"/>
            </w:pPr>
            <w:r>
              <w:t xml:space="preserve">'TS29520_Nnwdaf_EventsSubscription.yaml#/components/schemas/NnwdafEventsSubscription' as specified in </w:t>
            </w:r>
            <w:r>
              <w:rPr>
                <w:rFonts w:cs="Arial"/>
                <w:szCs w:val="18"/>
                <w:lang w:val="en-US" w:eastAsia="zh-CN"/>
              </w:rPr>
              <w:t>TS 29.520 [133] clause A2.</w:t>
            </w:r>
          </w:p>
        </w:tc>
        <w:tc>
          <w:tcPr>
            <w:tcW w:w="437" w:type="dxa"/>
          </w:tcPr>
          <w:p w14:paraId="292A1740" w14:textId="77777777" w:rsidR="0088076F" w:rsidRDefault="0088076F" w:rsidP="00F06513">
            <w:pPr>
              <w:pStyle w:val="TAL"/>
            </w:pPr>
            <w:r w:rsidRPr="00C27342">
              <w:t>M</w:t>
            </w:r>
          </w:p>
        </w:tc>
      </w:tr>
      <w:tr w:rsidR="0088076F" w14:paraId="07A8DA9F"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54B6C385" w14:textId="77777777" w:rsidR="0088076F" w:rsidRDefault="0088076F" w:rsidP="00F06513">
            <w:pPr>
              <w:pStyle w:val="TAL"/>
            </w:pPr>
            <w:r>
              <w:t>nWDAFEventsSubscriptionID</w:t>
            </w:r>
          </w:p>
        </w:tc>
        <w:tc>
          <w:tcPr>
            <w:tcW w:w="1620" w:type="dxa"/>
            <w:tcBorders>
              <w:top w:val="single" w:sz="4" w:space="0" w:color="auto"/>
              <w:left w:val="single" w:sz="4" w:space="0" w:color="auto"/>
              <w:bottom w:val="single" w:sz="4" w:space="0" w:color="auto"/>
              <w:right w:val="single" w:sz="4" w:space="0" w:color="auto"/>
            </w:tcBorders>
          </w:tcPr>
          <w:p w14:paraId="02779AE3" w14:textId="77777777" w:rsidR="0088076F" w:rsidRDefault="0088076F" w:rsidP="00F06513">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417DBA93"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0F6B7785" w14:textId="77777777" w:rsidR="0088076F" w:rsidRDefault="0088076F" w:rsidP="00F06513">
            <w:pPr>
              <w:pStyle w:val="TAL"/>
            </w:pPr>
            <w:r>
              <w:t>Identifies the subscription if the subscription is created successfully. It is present in the Location header of the 201 Created response when the subscription is created using the POST method as defined in TS 29.520 [133] table 5.1.3.2.3.1-4.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8D4D2D4" w14:textId="77777777" w:rsidR="0088076F" w:rsidRDefault="0088076F" w:rsidP="00F06513">
            <w:pPr>
              <w:pStyle w:val="TAL"/>
            </w:pPr>
            <w:r w:rsidRPr="00C27342">
              <w:t>C</w:t>
            </w:r>
          </w:p>
        </w:tc>
      </w:tr>
      <w:tr w:rsidR="0088076F" w14:paraId="50306890"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3D7C3CD" w14:textId="77777777" w:rsidR="0088076F" w:rsidRDefault="0088076F" w:rsidP="00F06513">
            <w:pPr>
              <w:pStyle w:val="TAL"/>
            </w:pPr>
            <w:r>
              <w:t>nWDAFEvent SubscriptionResponseCode</w:t>
            </w:r>
          </w:p>
        </w:tc>
        <w:tc>
          <w:tcPr>
            <w:tcW w:w="1620" w:type="dxa"/>
            <w:tcBorders>
              <w:top w:val="single" w:sz="4" w:space="0" w:color="auto"/>
              <w:left w:val="single" w:sz="4" w:space="0" w:color="auto"/>
              <w:bottom w:val="single" w:sz="4" w:space="0" w:color="auto"/>
              <w:right w:val="single" w:sz="4" w:space="0" w:color="auto"/>
            </w:tcBorders>
          </w:tcPr>
          <w:p w14:paraId="377F7899" w14:textId="77777777" w:rsidR="0088076F" w:rsidRDefault="0088076F" w:rsidP="00F06513">
            <w:pPr>
              <w:pStyle w:val="TAL"/>
            </w:pPr>
            <w:r>
              <w:t>NWDAFEventSubscriptionResponseCode</w:t>
            </w:r>
          </w:p>
        </w:tc>
        <w:tc>
          <w:tcPr>
            <w:tcW w:w="810" w:type="dxa"/>
            <w:tcBorders>
              <w:top w:val="single" w:sz="4" w:space="0" w:color="auto"/>
              <w:left w:val="single" w:sz="4" w:space="0" w:color="auto"/>
              <w:bottom w:val="single" w:sz="4" w:space="0" w:color="auto"/>
              <w:right w:val="single" w:sz="4" w:space="0" w:color="auto"/>
            </w:tcBorders>
          </w:tcPr>
          <w:p w14:paraId="3042596E"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7C6D8E40" w14:textId="77777777" w:rsidR="0088076F" w:rsidRDefault="0088076F" w:rsidP="00F06513">
            <w:pPr>
              <w:pStyle w:val="TAL"/>
            </w:pPr>
            <w:r>
              <w:t xml:space="preserve">Identifies the response code associated with the </w:t>
            </w:r>
            <w:r w:rsidRPr="00C27342">
              <w:t>Nnwdaf</w:t>
            </w:r>
            <w:r>
              <w:t>_EventsSubscription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11F71D6C" w14:textId="77777777" w:rsidR="0088076F" w:rsidRDefault="0088076F" w:rsidP="00F06513">
            <w:pPr>
              <w:pStyle w:val="TAL"/>
            </w:pPr>
            <w:r>
              <w:t>M</w:t>
            </w:r>
          </w:p>
        </w:tc>
      </w:tr>
    </w:tbl>
    <w:p w14:paraId="6C283C38" w14:textId="77777777" w:rsidR="0088076F" w:rsidRDefault="0088076F" w:rsidP="0088076F"/>
    <w:p w14:paraId="5E9B1D5D" w14:textId="77777777" w:rsidR="0088076F" w:rsidRDefault="0088076F" w:rsidP="00F06513">
      <w:pPr>
        <w:pStyle w:val="Heading4"/>
        <w:rPr>
          <w:rFonts w:cs="Arial"/>
          <w:szCs w:val="24"/>
        </w:rPr>
      </w:pPr>
      <w:bookmarkStart w:id="1010" w:name="_Toc207648583"/>
      <w:r>
        <w:t>7.16.2.3</w:t>
      </w:r>
      <w:r>
        <w:tab/>
        <w:t>Events notification</w:t>
      </w:r>
      <w:bookmarkEnd w:id="1010"/>
    </w:p>
    <w:p w14:paraId="7FC25DB6" w14:textId="77777777" w:rsidR="0088076F" w:rsidRDefault="0088076F" w:rsidP="0088076F">
      <w:r>
        <w:t>The IRI-POI in the NWDAF shall generate an xIRI containing an NWDAFEventsNotification record when the IRI-POI present in the NWDAF detects that the NWDAF has notified an NF consumer about UE related analytics events for a target UE.</w:t>
      </w:r>
    </w:p>
    <w:p w14:paraId="5E9202A8" w14:textId="77777777" w:rsidR="0088076F" w:rsidRDefault="0088076F" w:rsidP="0088076F">
      <w:r>
        <w:t>Accordingly, the IRI-POI in the NWDAF generates the xIRI when any of the following events is detected (see TS 29.520 [133] clause 4.2.2.1):</w:t>
      </w:r>
    </w:p>
    <w:p w14:paraId="227CC478" w14:textId="77777777" w:rsidR="0088076F" w:rsidRDefault="0088076F" w:rsidP="00F06513">
      <w:pPr>
        <w:pStyle w:val="B1"/>
        <w:rPr>
          <w:lang w:val="en-US"/>
        </w:rPr>
      </w:pPr>
      <w:r>
        <w:t>-</w:t>
      </w:r>
      <w:r>
        <w:tab/>
        <w:t xml:space="preserve">NWDAF sends a </w:t>
      </w:r>
      <w:r>
        <w:rPr>
          <w:lang w:val="en-US"/>
        </w:rPr>
        <w:t>Nnwdaf_EventsSubscription_Notify Request to notify a NF consumer about subscribed UE related analytics events for a target UE.</w:t>
      </w:r>
    </w:p>
    <w:p w14:paraId="2789F67A" w14:textId="77777777" w:rsidR="0088076F" w:rsidRDefault="0088076F" w:rsidP="00F06513">
      <w:pPr>
        <w:pStyle w:val="TH"/>
      </w:pPr>
      <w:r>
        <w:lastRenderedPageBreak/>
        <w:t>Table 7.16.2.3-1: Payload for NWDAFEventsNotification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67213D01"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2C179B6"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036741B1" w14:textId="77777777" w:rsidR="0088076F" w:rsidRDefault="0088076F" w:rsidP="00F06513">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2B4FDF78" w14:textId="77777777" w:rsidR="0088076F" w:rsidRDefault="0088076F" w:rsidP="00F06513">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323CD2F7" w14:textId="77777777" w:rsidR="0088076F" w:rsidRDefault="0088076F" w:rsidP="00F06513">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6276156F" w14:textId="77777777" w:rsidR="0088076F" w:rsidRDefault="0088076F" w:rsidP="00F06513">
            <w:pPr>
              <w:pStyle w:val="TAH"/>
            </w:pPr>
            <w:r>
              <w:t>M/C/O</w:t>
            </w:r>
          </w:p>
        </w:tc>
      </w:tr>
      <w:tr w:rsidR="0088076F" w14:paraId="021B4C44" w14:textId="77777777" w:rsidTr="00B36227">
        <w:trPr>
          <w:cantSplit/>
          <w:jc w:val="center"/>
        </w:trPr>
        <w:tc>
          <w:tcPr>
            <w:tcW w:w="1705" w:type="dxa"/>
          </w:tcPr>
          <w:p w14:paraId="012E4EF8" w14:textId="77777777" w:rsidR="0088076F" w:rsidRDefault="0088076F" w:rsidP="00F06513">
            <w:pPr>
              <w:pStyle w:val="TAL"/>
            </w:pPr>
            <w:r>
              <w:t>sUPI</w:t>
            </w:r>
          </w:p>
        </w:tc>
        <w:tc>
          <w:tcPr>
            <w:tcW w:w="1620" w:type="dxa"/>
          </w:tcPr>
          <w:p w14:paraId="68984061" w14:textId="77777777" w:rsidR="0088076F" w:rsidRDefault="0088076F" w:rsidP="00F06513">
            <w:pPr>
              <w:pStyle w:val="TAL"/>
            </w:pPr>
            <w:r>
              <w:t>SUPI</w:t>
            </w:r>
          </w:p>
        </w:tc>
        <w:tc>
          <w:tcPr>
            <w:tcW w:w="811" w:type="dxa"/>
          </w:tcPr>
          <w:p w14:paraId="33EAC399" w14:textId="77777777" w:rsidR="0088076F" w:rsidRDefault="0088076F" w:rsidP="00F06513">
            <w:pPr>
              <w:pStyle w:val="TAL"/>
            </w:pPr>
            <w:r>
              <w:t>1</w:t>
            </w:r>
          </w:p>
        </w:tc>
        <w:tc>
          <w:tcPr>
            <w:tcW w:w="5057" w:type="dxa"/>
          </w:tcPr>
          <w:p w14:paraId="505E9B46" w14:textId="77777777" w:rsidR="0088076F" w:rsidRDefault="0088076F" w:rsidP="00F06513">
            <w:pPr>
              <w:pStyle w:val="TAL"/>
            </w:pPr>
            <w:r>
              <w:t>Identifies the SUPI of the target UE.</w:t>
            </w:r>
          </w:p>
        </w:tc>
        <w:tc>
          <w:tcPr>
            <w:tcW w:w="442" w:type="dxa"/>
          </w:tcPr>
          <w:p w14:paraId="5877AC56" w14:textId="77777777" w:rsidR="0088076F" w:rsidRDefault="0088076F" w:rsidP="00F06513">
            <w:pPr>
              <w:pStyle w:val="TAL"/>
            </w:pPr>
            <w:r>
              <w:t>M</w:t>
            </w:r>
          </w:p>
        </w:tc>
      </w:tr>
      <w:tr w:rsidR="0088076F" w14:paraId="6C0FC0D3"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6C498B31" w14:textId="77777777" w:rsidR="0088076F" w:rsidRDefault="0088076F" w:rsidP="00F06513">
            <w:pPr>
              <w:pStyle w:val="TAL"/>
            </w:pPr>
            <w:r>
              <w:t>nWDAFNotifiedEventList</w:t>
            </w:r>
          </w:p>
        </w:tc>
        <w:tc>
          <w:tcPr>
            <w:tcW w:w="1620" w:type="dxa"/>
            <w:tcBorders>
              <w:top w:val="single" w:sz="4" w:space="0" w:color="auto"/>
              <w:left w:val="single" w:sz="4" w:space="0" w:color="auto"/>
              <w:bottom w:val="single" w:sz="4" w:space="0" w:color="auto"/>
              <w:right w:val="single" w:sz="4" w:space="0" w:color="auto"/>
            </w:tcBorders>
          </w:tcPr>
          <w:p w14:paraId="5C6DC35F" w14:textId="77777777" w:rsidR="0088076F" w:rsidRDefault="0088076F" w:rsidP="00F06513">
            <w:pPr>
              <w:pStyle w:val="TAL"/>
            </w:pPr>
            <w:r>
              <w:t>SEQUENCE OF NWDAFEvent</w:t>
            </w:r>
          </w:p>
        </w:tc>
        <w:tc>
          <w:tcPr>
            <w:tcW w:w="811" w:type="dxa"/>
            <w:tcBorders>
              <w:top w:val="single" w:sz="4" w:space="0" w:color="auto"/>
              <w:left w:val="single" w:sz="4" w:space="0" w:color="auto"/>
              <w:bottom w:val="single" w:sz="4" w:space="0" w:color="auto"/>
              <w:right w:val="single" w:sz="4" w:space="0" w:color="auto"/>
            </w:tcBorders>
          </w:tcPr>
          <w:p w14:paraId="79ED0BEB" w14:textId="77777777" w:rsidR="0088076F" w:rsidRDefault="0088076F" w:rsidP="00F06513">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15EF329B" w14:textId="77777777" w:rsidR="0088076F" w:rsidRDefault="0088076F" w:rsidP="00F06513">
            <w:pPr>
              <w:pStyle w:val="TAL"/>
            </w:pPr>
            <w:r>
              <w:t>Identifies the analytics events notified to the NF consumer.</w:t>
            </w:r>
          </w:p>
        </w:tc>
        <w:tc>
          <w:tcPr>
            <w:tcW w:w="442" w:type="dxa"/>
            <w:tcBorders>
              <w:top w:val="single" w:sz="4" w:space="0" w:color="auto"/>
              <w:left w:val="single" w:sz="4" w:space="0" w:color="auto"/>
              <w:bottom w:val="single" w:sz="4" w:space="0" w:color="auto"/>
              <w:right w:val="single" w:sz="4" w:space="0" w:color="auto"/>
            </w:tcBorders>
          </w:tcPr>
          <w:p w14:paraId="14751E15" w14:textId="77777777" w:rsidR="0088076F" w:rsidRDefault="0088076F" w:rsidP="00F06513">
            <w:pPr>
              <w:pStyle w:val="TAL"/>
            </w:pPr>
            <w:r>
              <w:t>M</w:t>
            </w:r>
          </w:p>
        </w:tc>
      </w:tr>
      <w:tr w:rsidR="0088076F" w14:paraId="0E0121EA" w14:textId="77777777" w:rsidTr="00B36227">
        <w:trPr>
          <w:cantSplit/>
          <w:jc w:val="center"/>
        </w:trPr>
        <w:tc>
          <w:tcPr>
            <w:tcW w:w="1705" w:type="dxa"/>
          </w:tcPr>
          <w:p w14:paraId="33655D82" w14:textId="77777777" w:rsidR="0088076F" w:rsidRDefault="0088076F" w:rsidP="00F06513">
            <w:pPr>
              <w:pStyle w:val="TAL"/>
            </w:pPr>
            <w:r>
              <w:t>nWDAFEventsNotification</w:t>
            </w:r>
          </w:p>
        </w:tc>
        <w:tc>
          <w:tcPr>
            <w:tcW w:w="1620" w:type="dxa"/>
          </w:tcPr>
          <w:p w14:paraId="52C10BA2" w14:textId="77777777" w:rsidR="0088076F" w:rsidRDefault="0088076F" w:rsidP="00F06513">
            <w:pPr>
              <w:pStyle w:val="TAL"/>
            </w:pPr>
            <w:r>
              <w:t>SBIType</w:t>
            </w:r>
          </w:p>
        </w:tc>
        <w:tc>
          <w:tcPr>
            <w:tcW w:w="811" w:type="dxa"/>
          </w:tcPr>
          <w:p w14:paraId="52E823A9" w14:textId="77777777" w:rsidR="0088076F" w:rsidRDefault="0088076F" w:rsidP="00F06513">
            <w:pPr>
              <w:pStyle w:val="TAL"/>
            </w:pPr>
            <w:r>
              <w:t>1</w:t>
            </w:r>
          </w:p>
        </w:tc>
        <w:tc>
          <w:tcPr>
            <w:tcW w:w="5057" w:type="dxa"/>
          </w:tcPr>
          <w:p w14:paraId="2EACF41F" w14:textId="77777777" w:rsidR="0088076F" w:rsidRDefault="0088076F" w:rsidP="00F06513">
            <w:pPr>
              <w:pStyle w:val="TAL"/>
            </w:pPr>
            <w:r>
              <w:t xml:space="preserve">Includes a </w:t>
            </w:r>
            <w:r>
              <w:rPr>
                <w:rFonts w:cs="Arial"/>
                <w:szCs w:val="18"/>
              </w:rPr>
              <w:t>NwdafEventsSubscriptionNotification resource which provides information about the observed events. The NwdafEventsSubscriptionNotification is e</w:t>
            </w:r>
            <w:r>
              <w:rPr>
                <w:rFonts w:cs="Arial"/>
                <w:szCs w:val="18"/>
                <w:lang w:val="en-US"/>
              </w:rPr>
              <w:t xml:space="preserve">ncoded </w:t>
            </w:r>
            <w:r>
              <w:rPr>
                <w:rFonts w:cs="Arial"/>
                <w:szCs w:val="18"/>
                <w:lang w:val="en-US" w:eastAsia="zh-CN"/>
              </w:rPr>
              <w:t xml:space="preserve">according to TS 29.520 [133] table 5.1.6.2.4-1. </w:t>
            </w:r>
            <w:r>
              <w:t xml:space="preserve">The SBIReference for this parameter shall be populated with </w:t>
            </w:r>
          </w:p>
          <w:p w14:paraId="3C1E080D" w14:textId="77777777" w:rsidR="0088076F" w:rsidRDefault="0088076F" w:rsidP="00F06513">
            <w:pPr>
              <w:pStyle w:val="TAL"/>
            </w:pPr>
            <w:r>
              <w:t>'TS29520_Nnwdaf_EventsSubscription.yaml#/components/schemas/NnwdafEventsSubscriptionNotification' as specified in TS 29.520 [133] clause A2.</w:t>
            </w:r>
          </w:p>
          <w:p w14:paraId="6727BCCD" w14:textId="77777777" w:rsidR="0088076F" w:rsidRDefault="0088076F" w:rsidP="00F06513">
            <w:pPr>
              <w:pStyle w:val="TAL"/>
            </w:pPr>
            <w:r>
              <w:t xml:space="preserve">The NwdafEventsSubscriptionNotification resource includes the SubscriptionId which enables correlating the events subscription and events notification. </w:t>
            </w:r>
          </w:p>
        </w:tc>
        <w:tc>
          <w:tcPr>
            <w:tcW w:w="442" w:type="dxa"/>
          </w:tcPr>
          <w:p w14:paraId="7A82FBC1" w14:textId="77777777" w:rsidR="0088076F" w:rsidRDefault="0088076F" w:rsidP="00F06513">
            <w:pPr>
              <w:pStyle w:val="TAL"/>
            </w:pPr>
            <w:r>
              <w:t>M</w:t>
            </w:r>
          </w:p>
        </w:tc>
      </w:tr>
    </w:tbl>
    <w:p w14:paraId="5C7EB8CA" w14:textId="77777777" w:rsidR="0088076F" w:rsidRDefault="0088076F" w:rsidP="0088076F"/>
    <w:p w14:paraId="048412B9" w14:textId="77777777" w:rsidR="0088076F" w:rsidRDefault="0088076F" w:rsidP="00F06513">
      <w:pPr>
        <w:pStyle w:val="Heading4"/>
        <w:rPr>
          <w:rFonts w:cs="Arial"/>
          <w:szCs w:val="24"/>
        </w:rPr>
      </w:pPr>
      <w:bookmarkStart w:id="1011" w:name="_Toc207648584"/>
      <w:r>
        <w:t>7.16.2.4</w:t>
      </w:r>
      <w:r>
        <w:tab/>
        <w:t>Analytics info query</w:t>
      </w:r>
      <w:bookmarkEnd w:id="1011"/>
    </w:p>
    <w:p w14:paraId="59CF07EA" w14:textId="77777777" w:rsidR="0088076F" w:rsidRDefault="0088076F" w:rsidP="0088076F">
      <w:r>
        <w:t>The IRI-POI in the NWDAF shall generate an xIRI containing an NWDAFAnalyticsInfoQuery record when the IRI-POI present in the NWDAF detects that an authorized NF consumer queries an UE-related analytics for a target UE.</w:t>
      </w:r>
    </w:p>
    <w:p w14:paraId="766F8B80" w14:textId="77777777" w:rsidR="0088076F" w:rsidRDefault="0088076F" w:rsidP="0088076F">
      <w:r>
        <w:t>Accordingly, the IRI-POI in the NWDAF generates the xIRI when any of the following events is detected (see TS 29.520 [133] clause 4.3.2.1):</w:t>
      </w:r>
    </w:p>
    <w:p w14:paraId="30479221" w14:textId="77777777" w:rsidR="0088076F" w:rsidRDefault="0088076F" w:rsidP="00F06513">
      <w:pPr>
        <w:pStyle w:val="B1"/>
      </w:pPr>
      <w:r>
        <w:t>-</w:t>
      </w:r>
      <w:r>
        <w:tab/>
        <w:t xml:space="preserve">NWDAF returns a </w:t>
      </w:r>
      <w:r>
        <w:rPr>
          <w:lang w:val="en-US"/>
        </w:rPr>
        <w:t xml:space="preserve">Nnwdaf_AnalyticsInfo_Request </w:t>
      </w:r>
      <w:r>
        <w:t xml:space="preserve">Response in response to </w:t>
      </w:r>
      <w:r>
        <w:rPr>
          <w:lang w:val="en-US"/>
        </w:rPr>
        <w:t xml:space="preserve">Nnwdaf_AnalyticsInfo_Request </w:t>
      </w:r>
      <w:r>
        <w:t>Request received from an authorized NF consumer to get analytics data for an UE related analytics event for a target UE.</w:t>
      </w:r>
    </w:p>
    <w:p w14:paraId="44BDD3BB" w14:textId="77777777" w:rsidR="0088076F" w:rsidRDefault="0088076F" w:rsidP="00F06513">
      <w:pPr>
        <w:pStyle w:val="TH"/>
      </w:pPr>
      <w:r>
        <w:t>Table 7.16.2.4-1: Payload for NWDAFAnalyticsInfoQuery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30F825C6"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41707B4F"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13375F64"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E534310"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B409E71" w14:textId="77777777" w:rsidR="0088076F" w:rsidRDefault="0088076F" w:rsidP="00F06513">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290B48E4" w14:textId="77777777" w:rsidR="0088076F" w:rsidRDefault="0088076F" w:rsidP="00F06513">
            <w:pPr>
              <w:pStyle w:val="TAH"/>
            </w:pPr>
            <w:r>
              <w:t>M/C/O</w:t>
            </w:r>
          </w:p>
        </w:tc>
      </w:tr>
      <w:tr w:rsidR="0088076F" w14:paraId="55BC46BC" w14:textId="77777777" w:rsidTr="00B36227">
        <w:trPr>
          <w:cantSplit/>
          <w:jc w:val="center"/>
        </w:trPr>
        <w:tc>
          <w:tcPr>
            <w:tcW w:w="1705" w:type="dxa"/>
          </w:tcPr>
          <w:p w14:paraId="3ACDF9B1" w14:textId="77777777" w:rsidR="0088076F" w:rsidRDefault="0088076F" w:rsidP="00F06513">
            <w:pPr>
              <w:pStyle w:val="TAL"/>
            </w:pPr>
            <w:r>
              <w:t>sUPI</w:t>
            </w:r>
          </w:p>
        </w:tc>
        <w:tc>
          <w:tcPr>
            <w:tcW w:w="1620" w:type="dxa"/>
          </w:tcPr>
          <w:p w14:paraId="0AF0D033" w14:textId="77777777" w:rsidR="0088076F" w:rsidRDefault="0088076F" w:rsidP="00F06513">
            <w:pPr>
              <w:pStyle w:val="TAL"/>
            </w:pPr>
            <w:r>
              <w:t>SUPI</w:t>
            </w:r>
          </w:p>
        </w:tc>
        <w:tc>
          <w:tcPr>
            <w:tcW w:w="810" w:type="dxa"/>
          </w:tcPr>
          <w:p w14:paraId="536FE049" w14:textId="77777777" w:rsidR="0088076F" w:rsidRDefault="0088076F" w:rsidP="00F06513">
            <w:pPr>
              <w:pStyle w:val="TAL"/>
            </w:pPr>
            <w:r>
              <w:t>1</w:t>
            </w:r>
          </w:p>
        </w:tc>
        <w:tc>
          <w:tcPr>
            <w:tcW w:w="5059" w:type="dxa"/>
          </w:tcPr>
          <w:p w14:paraId="05FC2D5C" w14:textId="77777777" w:rsidR="0088076F" w:rsidRDefault="0088076F" w:rsidP="00F06513">
            <w:pPr>
              <w:pStyle w:val="TAL"/>
            </w:pPr>
            <w:r>
              <w:t>Identifies the SUPI of the target UE.</w:t>
            </w:r>
          </w:p>
        </w:tc>
        <w:tc>
          <w:tcPr>
            <w:tcW w:w="441" w:type="dxa"/>
          </w:tcPr>
          <w:p w14:paraId="3664D7EC" w14:textId="77777777" w:rsidR="0088076F" w:rsidRDefault="0088076F" w:rsidP="00F06513">
            <w:pPr>
              <w:pStyle w:val="TAL"/>
            </w:pPr>
            <w:r>
              <w:t>M</w:t>
            </w:r>
          </w:p>
        </w:tc>
      </w:tr>
      <w:tr w:rsidR="0088076F" w14:paraId="21DEF033" w14:textId="77777777" w:rsidTr="00B36227">
        <w:trPr>
          <w:cantSplit/>
          <w:jc w:val="center"/>
        </w:trPr>
        <w:tc>
          <w:tcPr>
            <w:tcW w:w="1705" w:type="dxa"/>
          </w:tcPr>
          <w:p w14:paraId="32F27782" w14:textId="77777777" w:rsidR="0088076F" w:rsidRDefault="0088076F" w:rsidP="00F06513">
            <w:pPr>
              <w:pStyle w:val="TAL"/>
            </w:pPr>
            <w:r>
              <w:t>nWDAFEvent</w:t>
            </w:r>
          </w:p>
        </w:tc>
        <w:tc>
          <w:tcPr>
            <w:tcW w:w="1620" w:type="dxa"/>
          </w:tcPr>
          <w:p w14:paraId="1ADF8E92" w14:textId="77777777" w:rsidR="0088076F" w:rsidRDefault="0088076F" w:rsidP="00F06513">
            <w:pPr>
              <w:pStyle w:val="TAL"/>
            </w:pPr>
            <w:r>
              <w:t>NWDAFEvent</w:t>
            </w:r>
          </w:p>
        </w:tc>
        <w:tc>
          <w:tcPr>
            <w:tcW w:w="810" w:type="dxa"/>
          </w:tcPr>
          <w:p w14:paraId="0D6D3070" w14:textId="77777777" w:rsidR="0088076F" w:rsidRDefault="0088076F" w:rsidP="00F06513">
            <w:pPr>
              <w:pStyle w:val="TAL"/>
            </w:pPr>
            <w:r>
              <w:t>1</w:t>
            </w:r>
          </w:p>
        </w:tc>
        <w:tc>
          <w:tcPr>
            <w:tcW w:w="5059" w:type="dxa"/>
          </w:tcPr>
          <w:p w14:paraId="30E7F169" w14:textId="77777777" w:rsidR="0088076F" w:rsidRDefault="0088076F" w:rsidP="00F06513">
            <w:pPr>
              <w:pStyle w:val="TAL"/>
            </w:pPr>
            <w:r>
              <w:t>Identifies the analytics event being requested.</w:t>
            </w:r>
          </w:p>
        </w:tc>
        <w:tc>
          <w:tcPr>
            <w:tcW w:w="441" w:type="dxa"/>
          </w:tcPr>
          <w:p w14:paraId="4D250FE0" w14:textId="77777777" w:rsidR="0088076F" w:rsidRDefault="0088076F" w:rsidP="00F06513">
            <w:pPr>
              <w:pStyle w:val="TAL"/>
            </w:pPr>
            <w:r>
              <w:t>M</w:t>
            </w:r>
          </w:p>
        </w:tc>
      </w:tr>
      <w:tr w:rsidR="0088076F" w14:paraId="29996D7D" w14:textId="77777777" w:rsidTr="00B36227">
        <w:trPr>
          <w:cantSplit/>
          <w:jc w:val="center"/>
        </w:trPr>
        <w:tc>
          <w:tcPr>
            <w:tcW w:w="1705" w:type="dxa"/>
          </w:tcPr>
          <w:p w14:paraId="00B1969E" w14:textId="77777777" w:rsidR="0088076F" w:rsidRDefault="0088076F" w:rsidP="00F06513">
            <w:pPr>
              <w:pStyle w:val="TAL"/>
            </w:pPr>
            <w:r>
              <w:t>nWDAFEventReportingRequirement</w:t>
            </w:r>
          </w:p>
        </w:tc>
        <w:tc>
          <w:tcPr>
            <w:tcW w:w="1620" w:type="dxa"/>
          </w:tcPr>
          <w:p w14:paraId="37EBE6D1" w14:textId="77777777" w:rsidR="0088076F" w:rsidRDefault="0088076F" w:rsidP="00F06513">
            <w:pPr>
              <w:pStyle w:val="TAL"/>
            </w:pPr>
            <w:r>
              <w:t>SBIType</w:t>
            </w:r>
          </w:p>
        </w:tc>
        <w:tc>
          <w:tcPr>
            <w:tcW w:w="810" w:type="dxa"/>
          </w:tcPr>
          <w:p w14:paraId="7002BB56" w14:textId="77777777" w:rsidR="0088076F" w:rsidRDefault="0088076F" w:rsidP="00F06513">
            <w:pPr>
              <w:pStyle w:val="TAL"/>
            </w:pPr>
            <w:r>
              <w:t>0..1</w:t>
            </w:r>
          </w:p>
        </w:tc>
        <w:tc>
          <w:tcPr>
            <w:tcW w:w="5059" w:type="dxa"/>
          </w:tcPr>
          <w:p w14:paraId="33D9CEA0" w14:textId="77777777" w:rsidR="0088076F" w:rsidRDefault="0088076F" w:rsidP="00F06513">
            <w:pPr>
              <w:pStyle w:val="TAL"/>
            </w:pPr>
            <w:r>
              <w:t>Includes an EventReportingRequirement</w:t>
            </w:r>
            <w:r>
              <w:rPr>
                <w:rFonts w:cs="Arial"/>
                <w:szCs w:val="18"/>
              </w:rPr>
              <w:t xml:space="preserve"> resource associated to the requested event to identify the type of reporting required. The </w:t>
            </w:r>
            <w:r>
              <w:t>EventReportingRequirement</w:t>
            </w:r>
            <w:r>
              <w:rPr>
                <w:rFonts w:cs="Arial"/>
                <w:szCs w:val="18"/>
              </w:rPr>
              <w:t xml:space="preserve"> is encoded according to TS 29.520 [133] table 5.1.6.2.7-1. </w:t>
            </w:r>
            <w:r>
              <w:t xml:space="preserve">The SBIReference for this parameter shall be populated with </w:t>
            </w:r>
          </w:p>
          <w:p w14:paraId="45D897AE" w14:textId="77777777" w:rsidR="0088076F" w:rsidRDefault="0088076F" w:rsidP="00F06513">
            <w:pPr>
              <w:pStyle w:val="TAL"/>
            </w:pPr>
            <w:r>
              <w:t xml:space="preserve">'TS29520_Nnwdaf_AnalyticsInfo.yaml#/components/schemas/EventReportingRequirement' as specified in </w:t>
            </w:r>
            <w:r>
              <w:rPr>
                <w:rFonts w:cs="Arial"/>
                <w:szCs w:val="18"/>
                <w:lang w:val="en-US" w:eastAsia="zh-CN"/>
              </w:rPr>
              <w:t>TS 29.520 [133] clause A3.</w:t>
            </w:r>
          </w:p>
        </w:tc>
        <w:tc>
          <w:tcPr>
            <w:tcW w:w="441" w:type="dxa"/>
          </w:tcPr>
          <w:p w14:paraId="213FD9F6" w14:textId="77777777" w:rsidR="0088076F" w:rsidRDefault="0088076F" w:rsidP="00F06513">
            <w:pPr>
              <w:pStyle w:val="TAL"/>
            </w:pPr>
            <w:r w:rsidRPr="00C27342">
              <w:t>C</w:t>
            </w:r>
          </w:p>
        </w:tc>
      </w:tr>
      <w:tr w:rsidR="0088076F" w14:paraId="0CD2EDA7" w14:textId="77777777" w:rsidTr="00B36227">
        <w:trPr>
          <w:cantSplit/>
          <w:jc w:val="center"/>
        </w:trPr>
        <w:tc>
          <w:tcPr>
            <w:tcW w:w="1705" w:type="dxa"/>
          </w:tcPr>
          <w:p w14:paraId="7E0A13F2" w14:textId="77777777" w:rsidR="0088076F" w:rsidRDefault="0088076F" w:rsidP="00F06513">
            <w:pPr>
              <w:pStyle w:val="TAL"/>
            </w:pPr>
            <w:r>
              <w:t>nWDAFEventFilter</w:t>
            </w:r>
          </w:p>
        </w:tc>
        <w:tc>
          <w:tcPr>
            <w:tcW w:w="1620" w:type="dxa"/>
          </w:tcPr>
          <w:p w14:paraId="63AC2C50" w14:textId="77777777" w:rsidR="0088076F" w:rsidRDefault="0088076F" w:rsidP="00F06513">
            <w:pPr>
              <w:pStyle w:val="TAL"/>
            </w:pPr>
            <w:r>
              <w:t>SBIType</w:t>
            </w:r>
          </w:p>
        </w:tc>
        <w:tc>
          <w:tcPr>
            <w:tcW w:w="810" w:type="dxa"/>
          </w:tcPr>
          <w:p w14:paraId="5F2CED93" w14:textId="77777777" w:rsidR="0088076F" w:rsidRDefault="0088076F" w:rsidP="00F06513">
            <w:pPr>
              <w:pStyle w:val="TAL"/>
            </w:pPr>
            <w:r>
              <w:t>0..1</w:t>
            </w:r>
          </w:p>
        </w:tc>
        <w:tc>
          <w:tcPr>
            <w:tcW w:w="5059" w:type="dxa"/>
          </w:tcPr>
          <w:p w14:paraId="59A30B8C" w14:textId="77777777" w:rsidR="0088076F" w:rsidRDefault="0088076F" w:rsidP="00F06513">
            <w:pPr>
              <w:pStyle w:val="TAL"/>
            </w:pPr>
            <w:r>
              <w:t>Includes an EventFilter</w:t>
            </w:r>
            <w:r>
              <w:rPr>
                <w:rFonts w:cs="Arial"/>
                <w:szCs w:val="18"/>
              </w:rPr>
              <w:t xml:space="preserve"> resource associated to the requested event to identify the requested analytics. The EventFilter is encoded according to TS 29.520 [133] table 5.2.6.2.3-1. </w:t>
            </w:r>
            <w:r>
              <w:t xml:space="preserve">The SBIReference for this parameter shall be populated with </w:t>
            </w:r>
          </w:p>
          <w:p w14:paraId="5EFEF052" w14:textId="77777777" w:rsidR="0088076F" w:rsidRDefault="0088076F" w:rsidP="00F06513">
            <w:pPr>
              <w:pStyle w:val="TAL"/>
            </w:pPr>
            <w:r>
              <w:t xml:space="preserve">'TS29520_Nnwdaf_AnalyticsInfo.yaml#/components/schemas/EventFilter' as specified in </w:t>
            </w:r>
            <w:r>
              <w:rPr>
                <w:rFonts w:cs="Arial"/>
                <w:szCs w:val="18"/>
                <w:lang w:val="en-US" w:eastAsia="zh-CN"/>
              </w:rPr>
              <w:t>TS 29.520 [133] clause A3.</w:t>
            </w:r>
          </w:p>
        </w:tc>
        <w:tc>
          <w:tcPr>
            <w:tcW w:w="441" w:type="dxa"/>
          </w:tcPr>
          <w:p w14:paraId="75565A4B" w14:textId="77777777" w:rsidR="0088076F" w:rsidRDefault="0088076F" w:rsidP="00F06513">
            <w:pPr>
              <w:pStyle w:val="TAL"/>
            </w:pPr>
            <w:r w:rsidRPr="00C27342">
              <w:t>C</w:t>
            </w:r>
          </w:p>
        </w:tc>
      </w:tr>
      <w:tr w:rsidR="0088076F" w14:paraId="153ED8D8"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12F3E3A2" w14:textId="77777777" w:rsidR="0088076F" w:rsidRDefault="0088076F" w:rsidP="00F06513">
            <w:pPr>
              <w:pStyle w:val="TAL"/>
            </w:pPr>
            <w:r>
              <w:t>nWDAFAnalyticsData</w:t>
            </w:r>
          </w:p>
        </w:tc>
        <w:tc>
          <w:tcPr>
            <w:tcW w:w="1620" w:type="dxa"/>
            <w:tcBorders>
              <w:top w:val="single" w:sz="4" w:space="0" w:color="auto"/>
              <w:left w:val="single" w:sz="4" w:space="0" w:color="auto"/>
              <w:bottom w:val="single" w:sz="4" w:space="0" w:color="auto"/>
              <w:right w:val="single" w:sz="4" w:space="0" w:color="auto"/>
            </w:tcBorders>
          </w:tcPr>
          <w:p w14:paraId="317067AA" w14:textId="77777777" w:rsidR="0088076F" w:rsidRDefault="0088076F" w:rsidP="00F06513">
            <w:pPr>
              <w:pStyle w:val="TAL"/>
            </w:pPr>
            <w:r>
              <w:t>NWDAFAnalyticsInfoResponse</w:t>
            </w:r>
          </w:p>
        </w:tc>
        <w:tc>
          <w:tcPr>
            <w:tcW w:w="810" w:type="dxa"/>
            <w:tcBorders>
              <w:top w:val="single" w:sz="4" w:space="0" w:color="auto"/>
              <w:left w:val="single" w:sz="4" w:space="0" w:color="auto"/>
              <w:bottom w:val="single" w:sz="4" w:space="0" w:color="auto"/>
              <w:right w:val="single" w:sz="4" w:space="0" w:color="auto"/>
            </w:tcBorders>
          </w:tcPr>
          <w:p w14:paraId="4045A5DF"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4AF92FEE" w14:textId="77777777" w:rsidR="0088076F" w:rsidRDefault="0088076F" w:rsidP="00F06513">
            <w:pPr>
              <w:pStyle w:val="TAL"/>
            </w:pPr>
            <w:r>
              <w:t xml:space="preserve">Includes an AnalyticsData resource present in the response when the response code is 200 OK. The AnalyticsData is encoded according to TS 29.520 [133] table 5.2.6.2.2-1. The SBIReference for this parameter shall be populated with </w:t>
            </w:r>
          </w:p>
          <w:p w14:paraId="54B0A815" w14:textId="77777777" w:rsidR="0088076F" w:rsidRDefault="0088076F" w:rsidP="00F06513">
            <w:pPr>
              <w:pStyle w:val="TAL"/>
            </w:pPr>
            <w:r>
              <w:t xml:space="preserve">'TS29520_Nnwdaf_AnalyticsInfo.yaml#/components/schemas/AnalyticsData' as specified in </w:t>
            </w:r>
            <w:r>
              <w:rPr>
                <w:rFonts w:cs="Arial"/>
                <w:szCs w:val="18"/>
                <w:lang w:val="en-US" w:eastAsia="zh-CN"/>
              </w:rPr>
              <w:t>TS 29.520 [133] clause A3.</w:t>
            </w:r>
          </w:p>
        </w:tc>
        <w:tc>
          <w:tcPr>
            <w:tcW w:w="441" w:type="dxa"/>
            <w:tcBorders>
              <w:top w:val="single" w:sz="4" w:space="0" w:color="auto"/>
              <w:left w:val="single" w:sz="4" w:space="0" w:color="auto"/>
              <w:bottom w:val="single" w:sz="4" w:space="0" w:color="auto"/>
              <w:right w:val="single" w:sz="4" w:space="0" w:color="auto"/>
            </w:tcBorders>
          </w:tcPr>
          <w:p w14:paraId="182D19AE" w14:textId="77777777" w:rsidR="0088076F" w:rsidRDefault="0088076F" w:rsidP="00F06513">
            <w:pPr>
              <w:pStyle w:val="TAL"/>
            </w:pPr>
            <w:r w:rsidRPr="00C27342">
              <w:t>C</w:t>
            </w:r>
          </w:p>
        </w:tc>
      </w:tr>
      <w:tr w:rsidR="0088076F" w14:paraId="6ED0F690"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27118587" w14:textId="77777777" w:rsidR="0088076F" w:rsidRDefault="0088076F" w:rsidP="00F06513">
            <w:pPr>
              <w:pStyle w:val="TAL"/>
            </w:pPr>
            <w:r>
              <w:t>nWDAFAnalyticsInfoResponseCode</w:t>
            </w:r>
          </w:p>
        </w:tc>
        <w:tc>
          <w:tcPr>
            <w:tcW w:w="1620" w:type="dxa"/>
            <w:tcBorders>
              <w:top w:val="single" w:sz="4" w:space="0" w:color="auto"/>
              <w:left w:val="single" w:sz="4" w:space="0" w:color="auto"/>
              <w:bottom w:val="single" w:sz="4" w:space="0" w:color="auto"/>
              <w:right w:val="single" w:sz="4" w:space="0" w:color="auto"/>
            </w:tcBorders>
          </w:tcPr>
          <w:p w14:paraId="663C4237" w14:textId="77777777" w:rsidR="0088076F" w:rsidRDefault="0088076F" w:rsidP="00F06513">
            <w:pPr>
              <w:pStyle w:val="TAL"/>
            </w:pPr>
            <w:r>
              <w:t>NWDAFAnalyticsInfoResponseCode</w:t>
            </w:r>
          </w:p>
        </w:tc>
        <w:tc>
          <w:tcPr>
            <w:tcW w:w="810" w:type="dxa"/>
            <w:tcBorders>
              <w:top w:val="single" w:sz="4" w:space="0" w:color="auto"/>
              <w:left w:val="single" w:sz="4" w:space="0" w:color="auto"/>
              <w:bottom w:val="single" w:sz="4" w:space="0" w:color="auto"/>
              <w:right w:val="single" w:sz="4" w:space="0" w:color="auto"/>
            </w:tcBorders>
          </w:tcPr>
          <w:p w14:paraId="30C51E55"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1529815E" w14:textId="77777777" w:rsidR="0088076F" w:rsidRDefault="0088076F" w:rsidP="00F06513">
            <w:pPr>
              <w:pStyle w:val="TAL"/>
            </w:pPr>
            <w:r>
              <w:t>Identifies the response code associated with the Nnwdaf_AnalyticsInfo_Request service operation (i.e., GET) executed by the NWDAF.</w:t>
            </w:r>
          </w:p>
        </w:tc>
        <w:tc>
          <w:tcPr>
            <w:tcW w:w="441" w:type="dxa"/>
            <w:tcBorders>
              <w:top w:val="single" w:sz="4" w:space="0" w:color="auto"/>
              <w:left w:val="single" w:sz="4" w:space="0" w:color="auto"/>
              <w:bottom w:val="single" w:sz="4" w:space="0" w:color="auto"/>
              <w:right w:val="single" w:sz="4" w:space="0" w:color="auto"/>
            </w:tcBorders>
          </w:tcPr>
          <w:p w14:paraId="7454A87F" w14:textId="77777777" w:rsidR="0088076F" w:rsidRDefault="0088076F" w:rsidP="00F06513">
            <w:pPr>
              <w:pStyle w:val="TAL"/>
            </w:pPr>
            <w:r>
              <w:t>M</w:t>
            </w:r>
          </w:p>
        </w:tc>
      </w:tr>
    </w:tbl>
    <w:p w14:paraId="618FD7D7" w14:textId="77777777" w:rsidR="0088076F" w:rsidRDefault="0088076F" w:rsidP="0088076F"/>
    <w:p w14:paraId="665831BD" w14:textId="77777777" w:rsidR="0088076F" w:rsidRDefault="0088076F" w:rsidP="00F06513">
      <w:pPr>
        <w:pStyle w:val="Heading4"/>
      </w:pPr>
      <w:bookmarkStart w:id="1012" w:name="_Toc207648585"/>
      <w:r>
        <w:lastRenderedPageBreak/>
        <w:t>7.16.2.5</w:t>
      </w:r>
      <w:r>
        <w:tab/>
        <w:t>Roaming scenarios</w:t>
      </w:r>
      <w:bookmarkEnd w:id="1012"/>
    </w:p>
    <w:p w14:paraId="6079094F" w14:textId="77777777" w:rsidR="0088076F" w:rsidRDefault="0088076F" w:rsidP="00F06513">
      <w:pPr>
        <w:pStyle w:val="Heading5"/>
      </w:pPr>
      <w:bookmarkStart w:id="1013" w:name="_Toc207648586"/>
      <w:r>
        <w:t>7.16.2.5.1</w:t>
      </w:r>
      <w:r>
        <w:tab/>
        <w:t>General</w:t>
      </w:r>
      <w:bookmarkEnd w:id="1013"/>
    </w:p>
    <w:p w14:paraId="1E66F9E3" w14:textId="77777777" w:rsidR="0088076F" w:rsidRDefault="0088076F" w:rsidP="0088076F">
      <w:r>
        <w:t xml:space="preserve">In the roaming scenario, the NWDAF in the visited network that receives a request from the NF consumer (of visited network) may pass the query to the NWDAF in the home network and vice versa. As described in TS 33.127 [5], the NWDAF is a V-RE-NWDAF (when it is in the visited network) or a H-RE-NW-DAF when it is the home network. </w:t>
      </w:r>
    </w:p>
    <w:p w14:paraId="6F8D394D" w14:textId="77777777" w:rsidR="0088076F" w:rsidRDefault="0088076F" w:rsidP="0088076F">
      <w:r>
        <w:t xml:space="preserve">The IRI-POI functions described in this clause applies to the V-RE-NWDAF or H-RE-NWDAF depending on which of the </w:t>
      </w:r>
      <w:r w:rsidRPr="00C27342">
        <w:t>two</w:t>
      </w:r>
      <w:r>
        <w:t xml:space="preserve"> receives the query from the other NWDAF. The NWDAF that provides the IRI-POI functions is referred to as RE-NWDAF in the following two sub-clauses</w:t>
      </w:r>
      <w:r w:rsidRPr="00C27342">
        <w:t>.</w:t>
      </w:r>
    </w:p>
    <w:p w14:paraId="17DC35E3" w14:textId="77777777" w:rsidR="0088076F" w:rsidRDefault="0088076F" w:rsidP="00F06513">
      <w:pPr>
        <w:pStyle w:val="Heading5"/>
      </w:pPr>
      <w:bookmarkStart w:id="1014" w:name="_Toc207648587"/>
      <w:r>
        <w:t>7.16.2.5.2</w:t>
      </w:r>
      <w:r>
        <w:tab/>
        <w:t>Roaming analytics subscription</w:t>
      </w:r>
      <w:bookmarkEnd w:id="1014"/>
    </w:p>
    <w:p w14:paraId="760C0321" w14:textId="77777777" w:rsidR="0088076F" w:rsidRDefault="0088076F" w:rsidP="0088076F">
      <w:r>
        <w:t>The IRI-POI in the RE-NWDAF shall generate an xIRI containing an NWDAFRoamingAnalyticsSubscription record when the IRI-POI present in the RE-NWDAF detects that an NWDAF consumer has subscribed, updated a subscription or deleted a subscription for UE related analytics events for a target inbound or outbound roaming UE.</w:t>
      </w:r>
    </w:p>
    <w:p w14:paraId="15A66AF2" w14:textId="77777777" w:rsidR="00F06513" w:rsidRDefault="0088076F" w:rsidP="0088076F">
      <w:r>
        <w:t>Accordingly, the IRI-POI in the RE-NWDAF generates the xIRI when any of the following events is detected (see TS 29.520 [133] clause 4.9.2.1):</w:t>
      </w:r>
    </w:p>
    <w:p w14:paraId="623C3060" w14:textId="4E9DC549" w:rsidR="0088076F" w:rsidRDefault="0088076F" w:rsidP="00F06513">
      <w:pPr>
        <w:pStyle w:val="B1"/>
      </w:pPr>
      <w:r>
        <w:t>-</w:t>
      </w:r>
      <w:r>
        <w:tab/>
        <w:t xml:space="preserve">RE-NWDAF returns a </w:t>
      </w:r>
      <w:r>
        <w:rPr>
          <w:lang w:val="en-US"/>
        </w:rPr>
        <w:t xml:space="preserve">Nnwdaf_RoamingAnalytics_Subscribe </w:t>
      </w:r>
      <w:r>
        <w:t xml:space="preserve">Response in response to </w:t>
      </w:r>
      <w:r>
        <w:rPr>
          <w:lang w:val="en-US"/>
        </w:rPr>
        <w:t xml:space="preserve">Nnwdaf_RoamingAnalytics_Subscribe </w:t>
      </w:r>
      <w:r>
        <w:t>Request received from a NWDAF consumer to subscribe to UE related analytics events for a target UE.</w:t>
      </w:r>
    </w:p>
    <w:p w14:paraId="3A18BBA0" w14:textId="77777777" w:rsidR="0088076F" w:rsidRDefault="0088076F" w:rsidP="0088076F">
      <w:pPr>
        <w:pStyle w:val="B1"/>
      </w:pPr>
      <w:r>
        <w:t>-</w:t>
      </w:r>
      <w:r>
        <w:tab/>
        <w:t xml:space="preserve">RE-NWDAF returns a </w:t>
      </w:r>
      <w:r>
        <w:rPr>
          <w:lang w:val="en-US"/>
        </w:rPr>
        <w:t xml:space="preserve">Nnwdaf_RoamingAnalytics_Subscribe </w:t>
      </w:r>
      <w:r>
        <w:t xml:space="preserve">Response in response to </w:t>
      </w:r>
      <w:r>
        <w:rPr>
          <w:lang w:val="en-US"/>
        </w:rPr>
        <w:t xml:space="preserve">Nnwdaf_RoamingAnalytics_Subscribe </w:t>
      </w:r>
      <w:r>
        <w:t>Request received from a NWDAF consumer to update a subscription to UE related analytics events for a target UE.</w:t>
      </w:r>
    </w:p>
    <w:p w14:paraId="61E2C06A" w14:textId="77777777" w:rsidR="0088076F" w:rsidRDefault="0088076F" w:rsidP="0088076F">
      <w:pPr>
        <w:pStyle w:val="B1"/>
      </w:pPr>
      <w:r>
        <w:t>-</w:t>
      </w:r>
      <w:r>
        <w:tab/>
        <w:t xml:space="preserve">RE-NWDAF returns a </w:t>
      </w:r>
      <w:r>
        <w:rPr>
          <w:lang w:val="en-US"/>
        </w:rPr>
        <w:t xml:space="preserve">Nnwdaf_ RoamingAnalytics_Unsubscribe </w:t>
      </w:r>
      <w:r>
        <w:t>Response in response to Nnwdaf_</w:t>
      </w:r>
      <w:r>
        <w:rPr>
          <w:lang w:val="en-US"/>
        </w:rPr>
        <w:t xml:space="preserve">RoamingAnalytics_Unsubscribe </w:t>
      </w:r>
      <w:r>
        <w:t>Request received from a NWDAF consumer to unsubscribe from UE related analytics events notifications for a target UE.</w:t>
      </w:r>
    </w:p>
    <w:p w14:paraId="52FC93CC" w14:textId="77777777" w:rsidR="0088076F" w:rsidRDefault="0088076F" w:rsidP="0088076F">
      <w:pPr>
        <w:pStyle w:val="TH"/>
      </w:pPr>
      <w:r>
        <w:t>Table 7.16</w:t>
      </w:r>
      <w:r w:rsidRPr="00C27342">
        <w:t>.2.5.2-1</w:t>
      </w:r>
      <w:r>
        <w:t>: Payload for NWDAFRoamingAnalyticsSubscription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6E1F6D48"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3EBEEB86"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3D5E5B88" w14:textId="77777777" w:rsidR="0088076F" w:rsidRDefault="0088076F" w:rsidP="0088076F">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67EA40CD" w14:textId="77777777" w:rsidR="0088076F" w:rsidRDefault="0088076F" w:rsidP="0088076F">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20C4F4DB" w14:textId="77777777" w:rsidR="0088076F" w:rsidRDefault="0088076F" w:rsidP="0088076F">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3EF23D1E" w14:textId="77777777" w:rsidR="0088076F" w:rsidRDefault="0088076F" w:rsidP="0088076F">
            <w:pPr>
              <w:pStyle w:val="TAH"/>
            </w:pPr>
            <w:r>
              <w:t>M/C/O</w:t>
            </w:r>
          </w:p>
        </w:tc>
      </w:tr>
      <w:tr w:rsidR="0088076F" w14:paraId="4F0130E7" w14:textId="77777777" w:rsidTr="00B36227">
        <w:trPr>
          <w:cantSplit/>
          <w:jc w:val="center"/>
        </w:trPr>
        <w:tc>
          <w:tcPr>
            <w:tcW w:w="1705" w:type="dxa"/>
          </w:tcPr>
          <w:p w14:paraId="46B044A3" w14:textId="77777777" w:rsidR="0088076F" w:rsidRDefault="0088076F" w:rsidP="0088076F">
            <w:pPr>
              <w:pStyle w:val="TAL"/>
            </w:pPr>
            <w:r>
              <w:t>sUPI</w:t>
            </w:r>
          </w:p>
        </w:tc>
        <w:tc>
          <w:tcPr>
            <w:tcW w:w="1620" w:type="dxa"/>
          </w:tcPr>
          <w:p w14:paraId="73460730" w14:textId="77777777" w:rsidR="0088076F" w:rsidRDefault="0088076F" w:rsidP="0088076F">
            <w:pPr>
              <w:pStyle w:val="TAL"/>
            </w:pPr>
            <w:r>
              <w:t>SUPI</w:t>
            </w:r>
          </w:p>
        </w:tc>
        <w:tc>
          <w:tcPr>
            <w:tcW w:w="810" w:type="dxa"/>
          </w:tcPr>
          <w:p w14:paraId="608EC4CE" w14:textId="77777777" w:rsidR="0088076F" w:rsidRDefault="0088076F" w:rsidP="0088076F">
            <w:pPr>
              <w:pStyle w:val="TAL"/>
            </w:pPr>
            <w:r>
              <w:t>1</w:t>
            </w:r>
          </w:p>
        </w:tc>
        <w:tc>
          <w:tcPr>
            <w:tcW w:w="5059" w:type="dxa"/>
          </w:tcPr>
          <w:p w14:paraId="60210327" w14:textId="77777777" w:rsidR="0088076F" w:rsidRDefault="0088076F" w:rsidP="0088076F">
            <w:pPr>
              <w:pStyle w:val="TAL"/>
            </w:pPr>
            <w:r>
              <w:t>Identifies the SUPI of the target UE.</w:t>
            </w:r>
          </w:p>
        </w:tc>
        <w:tc>
          <w:tcPr>
            <w:tcW w:w="441" w:type="dxa"/>
          </w:tcPr>
          <w:p w14:paraId="6D82D3B8" w14:textId="77777777" w:rsidR="0088076F" w:rsidRDefault="0088076F" w:rsidP="0088076F">
            <w:pPr>
              <w:pStyle w:val="TAL"/>
            </w:pPr>
            <w:r>
              <w:t>M</w:t>
            </w:r>
          </w:p>
        </w:tc>
      </w:tr>
      <w:tr w:rsidR="0088076F" w14:paraId="3ADA237B" w14:textId="77777777" w:rsidTr="00B36227">
        <w:trPr>
          <w:cantSplit/>
          <w:jc w:val="center"/>
        </w:trPr>
        <w:tc>
          <w:tcPr>
            <w:tcW w:w="1705" w:type="dxa"/>
          </w:tcPr>
          <w:p w14:paraId="7BBDFFE1" w14:textId="77777777" w:rsidR="0088076F" w:rsidRDefault="0088076F" w:rsidP="0088076F">
            <w:pPr>
              <w:pStyle w:val="TAL"/>
            </w:pPr>
            <w:r>
              <w:t>pLMNID</w:t>
            </w:r>
          </w:p>
        </w:tc>
        <w:tc>
          <w:tcPr>
            <w:tcW w:w="1620" w:type="dxa"/>
          </w:tcPr>
          <w:p w14:paraId="430E6581" w14:textId="77777777" w:rsidR="0088076F" w:rsidRDefault="0088076F" w:rsidP="0088076F">
            <w:pPr>
              <w:pStyle w:val="TAL"/>
            </w:pPr>
            <w:r>
              <w:t>PLMNID</w:t>
            </w:r>
          </w:p>
        </w:tc>
        <w:tc>
          <w:tcPr>
            <w:tcW w:w="810" w:type="dxa"/>
          </w:tcPr>
          <w:p w14:paraId="1A58EEFE" w14:textId="77777777" w:rsidR="0088076F" w:rsidRDefault="0088076F" w:rsidP="0088076F">
            <w:pPr>
              <w:pStyle w:val="TAL"/>
            </w:pPr>
            <w:r>
              <w:t>1</w:t>
            </w:r>
          </w:p>
        </w:tc>
        <w:tc>
          <w:tcPr>
            <w:tcW w:w="5059" w:type="dxa"/>
          </w:tcPr>
          <w:p w14:paraId="60D533AE" w14:textId="77777777" w:rsidR="0088076F" w:rsidRDefault="0088076F" w:rsidP="0088076F">
            <w:pPr>
              <w:pStyle w:val="TAL"/>
            </w:pPr>
            <w:r>
              <w:t>Identifies the PLMN ID of the consumer NWDAF.</w:t>
            </w:r>
          </w:p>
        </w:tc>
        <w:tc>
          <w:tcPr>
            <w:tcW w:w="437" w:type="dxa"/>
          </w:tcPr>
          <w:p w14:paraId="6E2C76E5" w14:textId="77777777" w:rsidR="0088076F" w:rsidRDefault="0088076F" w:rsidP="0088076F">
            <w:pPr>
              <w:pStyle w:val="TAL"/>
            </w:pPr>
            <w:r>
              <w:t>M</w:t>
            </w:r>
          </w:p>
        </w:tc>
      </w:tr>
      <w:tr w:rsidR="0088076F" w14:paraId="497FCA71" w14:textId="77777777" w:rsidTr="00B36227">
        <w:trPr>
          <w:cantSplit/>
          <w:jc w:val="center"/>
        </w:trPr>
        <w:tc>
          <w:tcPr>
            <w:tcW w:w="1705" w:type="dxa"/>
          </w:tcPr>
          <w:p w14:paraId="5D8FFBED" w14:textId="77777777" w:rsidR="0088076F" w:rsidRDefault="0088076F" w:rsidP="0088076F">
            <w:pPr>
              <w:pStyle w:val="TAL"/>
            </w:pPr>
            <w:r>
              <w:t>nWDAFEventsSubscriptionOpType</w:t>
            </w:r>
          </w:p>
        </w:tc>
        <w:tc>
          <w:tcPr>
            <w:tcW w:w="1620" w:type="dxa"/>
          </w:tcPr>
          <w:p w14:paraId="77C08F8E" w14:textId="77777777" w:rsidR="0088076F" w:rsidRDefault="0088076F" w:rsidP="0088076F">
            <w:pPr>
              <w:pStyle w:val="TAL"/>
            </w:pPr>
            <w:r>
              <w:t>NWDAFEventsSubscriptionOperation</w:t>
            </w:r>
          </w:p>
        </w:tc>
        <w:tc>
          <w:tcPr>
            <w:tcW w:w="810" w:type="dxa"/>
          </w:tcPr>
          <w:p w14:paraId="31504056" w14:textId="77777777" w:rsidR="0088076F" w:rsidRDefault="0088076F" w:rsidP="0088076F">
            <w:pPr>
              <w:pStyle w:val="TAL"/>
            </w:pPr>
            <w:r>
              <w:t>1</w:t>
            </w:r>
          </w:p>
        </w:tc>
        <w:tc>
          <w:tcPr>
            <w:tcW w:w="5059" w:type="dxa"/>
          </w:tcPr>
          <w:p w14:paraId="6EC0DF8F" w14:textId="77777777" w:rsidR="0088076F" w:rsidRDefault="0088076F" w:rsidP="0088076F">
            <w:pPr>
              <w:pStyle w:val="TAL"/>
            </w:pPr>
            <w:r>
              <w:t xml:space="preserve">Identifies the type of Nnwdaf_EventsSubscription service operation, i.e., POST to create a sbscription, PUT to update a subscription, DELETE to delete a subscription. </w:t>
            </w:r>
          </w:p>
        </w:tc>
        <w:tc>
          <w:tcPr>
            <w:tcW w:w="437" w:type="dxa"/>
          </w:tcPr>
          <w:p w14:paraId="784D5341" w14:textId="77777777" w:rsidR="0088076F" w:rsidRDefault="0088076F" w:rsidP="0088076F">
            <w:pPr>
              <w:pStyle w:val="TAL"/>
            </w:pPr>
            <w:r>
              <w:t>M</w:t>
            </w:r>
          </w:p>
        </w:tc>
      </w:tr>
      <w:tr w:rsidR="0088076F" w14:paraId="3BAD3D32" w14:textId="77777777" w:rsidTr="00B36227">
        <w:trPr>
          <w:cantSplit/>
          <w:jc w:val="center"/>
        </w:trPr>
        <w:tc>
          <w:tcPr>
            <w:tcW w:w="1705" w:type="dxa"/>
          </w:tcPr>
          <w:p w14:paraId="46862532" w14:textId="77777777" w:rsidR="0088076F" w:rsidRDefault="0088076F" w:rsidP="0088076F">
            <w:pPr>
              <w:pStyle w:val="TAL"/>
            </w:pPr>
            <w:r>
              <w:t>nWDAFSubscribedEventList</w:t>
            </w:r>
          </w:p>
        </w:tc>
        <w:tc>
          <w:tcPr>
            <w:tcW w:w="1620" w:type="dxa"/>
          </w:tcPr>
          <w:p w14:paraId="234DC855" w14:textId="77777777" w:rsidR="0088076F" w:rsidRDefault="0088076F" w:rsidP="0088076F">
            <w:pPr>
              <w:pStyle w:val="TAL"/>
            </w:pPr>
            <w:r>
              <w:t>SEQUENCE OF NWDAFEvent</w:t>
            </w:r>
          </w:p>
        </w:tc>
        <w:tc>
          <w:tcPr>
            <w:tcW w:w="810" w:type="dxa"/>
          </w:tcPr>
          <w:p w14:paraId="7A0B1E32" w14:textId="77777777" w:rsidR="0088076F" w:rsidRDefault="0088076F" w:rsidP="0088076F">
            <w:pPr>
              <w:pStyle w:val="TAL"/>
            </w:pPr>
            <w:r>
              <w:t>1..MAX</w:t>
            </w:r>
          </w:p>
        </w:tc>
        <w:tc>
          <w:tcPr>
            <w:tcW w:w="5059" w:type="dxa"/>
          </w:tcPr>
          <w:p w14:paraId="179262A5" w14:textId="77777777" w:rsidR="0088076F" w:rsidRDefault="0088076F" w:rsidP="0088076F">
            <w:pPr>
              <w:pStyle w:val="TAL"/>
            </w:pPr>
            <w:r>
              <w:t>Identifies the list of events the NWDAF consumer subscribes to.</w:t>
            </w:r>
          </w:p>
        </w:tc>
        <w:tc>
          <w:tcPr>
            <w:tcW w:w="437" w:type="dxa"/>
          </w:tcPr>
          <w:p w14:paraId="65DF1ECB" w14:textId="77777777" w:rsidR="0088076F" w:rsidRDefault="0088076F" w:rsidP="0088076F">
            <w:pPr>
              <w:pStyle w:val="TAL"/>
            </w:pPr>
            <w:r>
              <w:t>M</w:t>
            </w:r>
          </w:p>
        </w:tc>
      </w:tr>
      <w:tr w:rsidR="0088076F" w14:paraId="403CCCB2" w14:textId="77777777" w:rsidTr="00B36227">
        <w:trPr>
          <w:cantSplit/>
          <w:jc w:val="center"/>
        </w:trPr>
        <w:tc>
          <w:tcPr>
            <w:tcW w:w="1705" w:type="dxa"/>
          </w:tcPr>
          <w:p w14:paraId="00116CC7" w14:textId="77777777" w:rsidR="0088076F" w:rsidRDefault="0088076F" w:rsidP="0088076F">
            <w:pPr>
              <w:pStyle w:val="TAL"/>
            </w:pPr>
            <w:r>
              <w:t>nWDAFEventsSubscription</w:t>
            </w:r>
          </w:p>
        </w:tc>
        <w:tc>
          <w:tcPr>
            <w:tcW w:w="1620" w:type="dxa"/>
          </w:tcPr>
          <w:p w14:paraId="3786B7F4" w14:textId="77777777" w:rsidR="0088076F" w:rsidRDefault="0088076F" w:rsidP="0088076F">
            <w:pPr>
              <w:pStyle w:val="TAL"/>
            </w:pPr>
            <w:r>
              <w:t>SBIType</w:t>
            </w:r>
          </w:p>
        </w:tc>
        <w:tc>
          <w:tcPr>
            <w:tcW w:w="810" w:type="dxa"/>
          </w:tcPr>
          <w:p w14:paraId="464BE52E" w14:textId="77777777" w:rsidR="0088076F" w:rsidRDefault="0088076F" w:rsidP="0088076F">
            <w:pPr>
              <w:pStyle w:val="TAL"/>
            </w:pPr>
            <w:r>
              <w:t>1</w:t>
            </w:r>
          </w:p>
        </w:tc>
        <w:tc>
          <w:tcPr>
            <w:tcW w:w="5059" w:type="dxa"/>
          </w:tcPr>
          <w:p w14:paraId="68A3FF82" w14:textId="77777777" w:rsidR="0088076F" w:rsidRDefault="0088076F" w:rsidP="0088076F">
            <w:pPr>
              <w:pStyle w:val="TAL"/>
            </w:pPr>
            <w:r>
              <w:t xml:space="preserve">Includes the </w:t>
            </w:r>
            <w:r>
              <w:rPr>
                <w:rFonts w:eastAsia="DengXian"/>
              </w:rPr>
              <w:t>NnwdafRoamingAnalyticsSubscription</w:t>
            </w:r>
            <w:r>
              <w:rPr>
                <w:rFonts w:cs="Arial"/>
                <w:szCs w:val="18"/>
              </w:rPr>
              <w:t xml:space="preserve"> resource</w:t>
            </w:r>
            <w:r>
              <w:t xml:space="preserve"> which contains a set of events and their configuration data the NWDAF consumer subscribes to. </w:t>
            </w:r>
            <w:r>
              <w:rPr>
                <w:rFonts w:cs="Arial"/>
                <w:szCs w:val="18"/>
                <w:lang w:val="en-US"/>
              </w:rPr>
              <w:t xml:space="preserve">Encoded </w:t>
            </w:r>
            <w:r>
              <w:rPr>
                <w:rFonts w:cs="Arial"/>
                <w:szCs w:val="18"/>
                <w:lang w:val="en-US" w:eastAsia="zh-CN"/>
              </w:rPr>
              <w:t xml:space="preserve">according to TS 29.520 [133] table 5.8.6.2.2-1. </w:t>
            </w:r>
            <w:r>
              <w:t xml:space="preserve">The SBIReference for this parameter shall be populated with </w:t>
            </w:r>
          </w:p>
          <w:p w14:paraId="768E0A58" w14:textId="77777777" w:rsidR="0088076F" w:rsidRDefault="0088076F" w:rsidP="0088076F">
            <w:pPr>
              <w:pStyle w:val="TAL"/>
              <w:rPr>
                <w:rFonts w:cs="Arial"/>
                <w:szCs w:val="18"/>
                <w:lang w:val="en-US" w:eastAsia="zh-CN"/>
              </w:rPr>
            </w:pPr>
            <w:r>
              <w:t xml:space="preserve">'TS29520_Nnwdaf_EventsSubscription.yaml#/components/schemas/RoamingAnalyticsSubscription' as specified in </w:t>
            </w:r>
            <w:r>
              <w:rPr>
                <w:rFonts w:cs="Arial"/>
                <w:szCs w:val="18"/>
                <w:lang w:val="en-US" w:eastAsia="zh-CN"/>
              </w:rPr>
              <w:t>TS 29.520 [133] clause A9.</w:t>
            </w:r>
          </w:p>
        </w:tc>
        <w:tc>
          <w:tcPr>
            <w:tcW w:w="437" w:type="dxa"/>
          </w:tcPr>
          <w:p w14:paraId="422FD64B" w14:textId="77777777" w:rsidR="0088076F" w:rsidRDefault="0088076F" w:rsidP="0088076F">
            <w:pPr>
              <w:pStyle w:val="TAL"/>
            </w:pPr>
            <w:r>
              <w:t>M</w:t>
            </w:r>
          </w:p>
        </w:tc>
      </w:tr>
      <w:tr w:rsidR="0088076F" w14:paraId="458BF64C"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7858D25" w14:textId="77777777" w:rsidR="0088076F" w:rsidRDefault="0088076F" w:rsidP="0088076F">
            <w:pPr>
              <w:pStyle w:val="TAL"/>
            </w:pPr>
            <w:r>
              <w:t>nWDAFEventsSubscriptionID</w:t>
            </w:r>
          </w:p>
        </w:tc>
        <w:tc>
          <w:tcPr>
            <w:tcW w:w="1620" w:type="dxa"/>
            <w:tcBorders>
              <w:top w:val="single" w:sz="4" w:space="0" w:color="auto"/>
              <w:left w:val="single" w:sz="4" w:space="0" w:color="auto"/>
              <w:bottom w:val="single" w:sz="4" w:space="0" w:color="auto"/>
              <w:right w:val="single" w:sz="4" w:space="0" w:color="auto"/>
            </w:tcBorders>
          </w:tcPr>
          <w:p w14:paraId="5984C564" w14:textId="77777777" w:rsidR="0088076F" w:rsidRDefault="0088076F" w:rsidP="0088076F">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55957E65" w14:textId="77777777" w:rsidR="0088076F" w:rsidRDefault="0088076F" w:rsidP="0088076F">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631EC633" w14:textId="77777777" w:rsidR="0088076F" w:rsidRDefault="0088076F" w:rsidP="0088076F">
            <w:pPr>
              <w:pStyle w:val="TAL"/>
            </w:pPr>
            <w:r>
              <w:t>Identifies the subscription if the subscription is created successfully. It is present in the Location header of the 201 Created response when the subscription is created using the POST method as defined in TS 29.520 [133] table</w:t>
            </w:r>
            <w:r>
              <w:rPr>
                <w:rFonts w:eastAsia="MS Mincho"/>
              </w:rPr>
              <w:t> 5.8.3.2.3.1-4</w:t>
            </w:r>
            <w:r>
              <w:t>.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EA686BE" w14:textId="77777777" w:rsidR="0088076F" w:rsidRDefault="0088076F" w:rsidP="0088076F">
            <w:pPr>
              <w:pStyle w:val="TAL"/>
            </w:pPr>
            <w:r w:rsidRPr="00C27342">
              <w:t>C</w:t>
            </w:r>
          </w:p>
        </w:tc>
      </w:tr>
      <w:tr w:rsidR="0088076F" w14:paraId="7B95D80C"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2574A232" w14:textId="77777777" w:rsidR="0088076F" w:rsidRDefault="0088076F" w:rsidP="0088076F">
            <w:pPr>
              <w:pStyle w:val="TAL"/>
            </w:pPr>
            <w:r>
              <w:t>nWDAFEvents SubscriptionResponseCode</w:t>
            </w:r>
          </w:p>
        </w:tc>
        <w:tc>
          <w:tcPr>
            <w:tcW w:w="1620" w:type="dxa"/>
            <w:tcBorders>
              <w:top w:val="single" w:sz="4" w:space="0" w:color="auto"/>
              <w:left w:val="single" w:sz="4" w:space="0" w:color="auto"/>
              <w:bottom w:val="single" w:sz="4" w:space="0" w:color="auto"/>
              <w:right w:val="single" w:sz="4" w:space="0" w:color="auto"/>
            </w:tcBorders>
          </w:tcPr>
          <w:p w14:paraId="067F10D0" w14:textId="77777777" w:rsidR="0088076F" w:rsidRDefault="0088076F" w:rsidP="0088076F">
            <w:pPr>
              <w:pStyle w:val="TAL"/>
            </w:pPr>
            <w:r>
              <w:t>NWDAFEventsSubscriptionResponseCode</w:t>
            </w:r>
          </w:p>
        </w:tc>
        <w:tc>
          <w:tcPr>
            <w:tcW w:w="810" w:type="dxa"/>
            <w:tcBorders>
              <w:top w:val="single" w:sz="4" w:space="0" w:color="auto"/>
              <w:left w:val="single" w:sz="4" w:space="0" w:color="auto"/>
              <w:bottom w:val="single" w:sz="4" w:space="0" w:color="auto"/>
              <w:right w:val="single" w:sz="4" w:space="0" w:color="auto"/>
            </w:tcBorders>
          </w:tcPr>
          <w:p w14:paraId="53B4BB53" w14:textId="77777777" w:rsidR="0088076F" w:rsidRDefault="0088076F" w:rsidP="0088076F">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57834F18" w14:textId="77777777" w:rsidR="0088076F" w:rsidRDefault="0088076F" w:rsidP="0088076F">
            <w:pPr>
              <w:pStyle w:val="TAL"/>
            </w:pPr>
            <w:r>
              <w:t>Identifies the response code associated with the NwdafRoamingAnalytics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637E33CB" w14:textId="77777777" w:rsidR="0088076F" w:rsidRDefault="0088076F" w:rsidP="0088076F">
            <w:pPr>
              <w:pStyle w:val="TAL"/>
            </w:pPr>
            <w:r>
              <w:t>M</w:t>
            </w:r>
          </w:p>
        </w:tc>
      </w:tr>
    </w:tbl>
    <w:p w14:paraId="3E8E3461" w14:textId="77777777" w:rsidR="0088076F" w:rsidRDefault="0088076F" w:rsidP="0088076F"/>
    <w:p w14:paraId="707C35FE" w14:textId="77777777" w:rsidR="0088076F" w:rsidRDefault="0088076F" w:rsidP="0088076F">
      <w:pPr>
        <w:pStyle w:val="Heading5"/>
      </w:pPr>
      <w:bookmarkStart w:id="1015" w:name="_Toc207648588"/>
      <w:r>
        <w:lastRenderedPageBreak/>
        <w:t>7.16.2.5.3</w:t>
      </w:r>
      <w:r>
        <w:tab/>
        <w:t>Roaming analytics notification</w:t>
      </w:r>
      <w:bookmarkEnd w:id="1015"/>
    </w:p>
    <w:p w14:paraId="6830396C" w14:textId="77777777" w:rsidR="0088076F" w:rsidRDefault="0088076F" w:rsidP="0088076F">
      <w:r>
        <w:t>The IRI-POI in the RE-NWDAF shall generate an xIRI containing an NWDAFRoamingAnalyticsNotification record when the IRI-POI present in the RE-NWDAF detects that the RE-NWDAF has notified a NWDAF consumer about UE related analytics events for a target inbound or outbound roaming UE.</w:t>
      </w:r>
    </w:p>
    <w:p w14:paraId="1D17D0A8" w14:textId="77777777" w:rsidR="0088076F" w:rsidRDefault="0088076F" w:rsidP="0088076F">
      <w:r>
        <w:t>Accordingly, the IRI-POI in the RE-NWDAF generates the xIRI when any of the following events is detected (see TS 29.520 [133] clause 4.9.2.1):</w:t>
      </w:r>
    </w:p>
    <w:p w14:paraId="35AC9081" w14:textId="77777777" w:rsidR="0088076F" w:rsidRDefault="0088076F" w:rsidP="0088076F">
      <w:pPr>
        <w:ind w:left="568" w:hanging="284"/>
        <w:rPr>
          <w:lang w:val="en-US"/>
        </w:rPr>
      </w:pPr>
      <w:r>
        <w:t>-</w:t>
      </w:r>
      <w:r>
        <w:tab/>
        <w:t xml:space="preserve">NWDAF sends a </w:t>
      </w:r>
      <w:r>
        <w:rPr>
          <w:lang w:val="en-US"/>
        </w:rPr>
        <w:t>Nnwdaf_AnalyticsInfo_Notify Request to notify a NF consumer about subscribed UE related analytics events for a target UE.</w:t>
      </w:r>
    </w:p>
    <w:p w14:paraId="383065AD" w14:textId="77777777" w:rsidR="0088076F" w:rsidRDefault="0088076F" w:rsidP="0088076F">
      <w:pPr>
        <w:pStyle w:val="TH"/>
      </w:pPr>
      <w:r w:rsidRPr="00C27342">
        <w:t xml:space="preserve">Table </w:t>
      </w:r>
      <w:r>
        <w:t>7.16</w:t>
      </w:r>
      <w:r w:rsidRPr="00C27342">
        <w:t>.2.5.3-1:</w:t>
      </w:r>
      <w:r>
        <w:t xml:space="preserve"> Payload for NWDAFRoamingAnalyticsNotification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1A7FC82B"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33B97C42"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DE0C4B8" w14:textId="77777777" w:rsidR="0088076F" w:rsidRDefault="0088076F" w:rsidP="0088076F">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62E7B164" w14:textId="77777777" w:rsidR="0088076F" w:rsidRDefault="0088076F" w:rsidP="0088076F">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6D8D2E8E" w14:textId="77777777" w:rsidR="0088076F" w:rsidRDefault="0088076F" w:rsidP="0088076F">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5C3FE6A2" w14:textId="77777777" w:rsidR="0088076F" w:rsidRDefault="0088076F" w:rsidP="0088076F">
            <w:pPr>
              <w:pStyle w:val="TAH"/>
            </w:pPr>
            <w:r>
              <w:t>M/C/O</w:t>
            </w:r>
          </w:p>
        </w:tc>
      </w:tr>
      <w:tr w:rsidR="0088076F" w14:paraId="45BF1C0C" w14:textId="77777777" w:rsidTr="00B36227">
        <w:trPr>
          <w:cantSplit/>
          <w:jc w:val="center"/>
        </w:trPr>
        <w:tc>
          <w:tcPr>
            <w:tcW w:w="1705" w:type="dxa"/>
          </w:tcPr>
          <w:p w14:paraId="332EE201" w14:textId="77777777" w:rsidR="0088076F" w:rsidRDefault="0088076F" w:rsidP="0088076F">
            <w:pPr>
              <w:pStyle w:val="TAL"/>
            </w:pPr>
            <w:r>
              <w:t>sUPI</w:t>
            </w:r>
          </w:p>
        </w:tc>
        <w:tc>
          <w:tcPr>
            <w:tcW w:w="1620" w:type="dxa"/>
          </w:tcPr>
          <w:p w14:paraId="28A105AC" w14:textId="77777777" w:rsidR="0088076F" w:rsidRDefault="0088076F" w:rsidP="0088076F">
            <w:pPr>
              <w:pStyle w:val="TAL"/>
            </w:pPr>
            <w:r>
              <w:t>SUPI</w:t>
            </w:r>
          </w:p>
        </w:tc>
        <w:tc>
          <w:tcPr>
            <w:tcW w:w="811" w:type="dxa"/>
          </w:tcPr>
          <w:p w14:paraId="446371FF" w14:textId="77777777" w:rsidR="0088076F" w:rsidRDefault="0088076F" w:rsidP="0088076F">
            <w:pPr>
              <w:pStyle w:val="TAL"/>
            </w:pPr>
            <w:r>
              <w:t>1</w:t>
            </w:r>
          </w:p>
        </w:tc>
        <w:tc>
          <w:tcPr>
            <w:tcW w:w="5057" w:type="dxa"/>
          </w:tcPr>
          <w:p w14:paraId="36192DA9" w14:textId="77777777" w:rsidR="0088076F" w:rsidRDefault="0088076F" w:rsidP="0088076F">
            <w:pPr>
              <w:pStyle w:val="TAL"/>
            </w:pPr>
            <w:r>
              <w:t>Identifies the SUPI of the target UE.</w:t>
            </w:r>
          </w:p>
        </w:tc>
        <w:tc>
          <w:tcPr>
            <w:tcW w:w="442" w:type="dxa"/>
          </w:tcPr>
          <w:p w14:paraId="7EF9870E" w14:textId="77777777" w:rsidR="0088076F" w:rsidRDefault="0088076F" w:rsidP="0088076F">
            <w:pPr>
              <w:pStyle w:val="TAL"/>
            </w:pPr>
            <w:r>
              <w:t>M</w:t>
            </w:r>
          </w:p>
        </w:tc>
      </w:tr>
      <w:tr w:rsidR="0088076F" w14:paraId="00ED2522"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4FA3CADB" w14:textId="77777777" w:rsidR="0088076F" w:rsidRDefault="0088076F" w:rsidP="0088076F">
            <w:pPr>
              <w:pStyle w:val="TAL"/>
            </w:pPr>
            <w:r>
              <w:t>nWDAFNotifiedEventList</w:t>
            </w:r>
          </w:p>
        </w:tc>
        <w:tc>
          <w:tcPr>
            <w:tcW w:w="1620" w:type="dxa"/>
            <w:tcBorders>
              <w:top w:val="single" w:sz="4" w:space="0" w:color="auto"/>
              <w:left w:val="single" w:sz="4" w:space="0" w:color="auto"/>
              <w:bottom w:val="single" w:sz="4" w:space="0" w:color="auto"/>
              <w:right w:val="single" w:sz="4" w:space="0" w:color="auto"/>
            </w:tcBorders>
          </w:tcPr>
          <w:p w14:paraId="59AA0CDF" w14:textId="77777777" w:rsidR="0088076F" w:rsidRDefault="0088076F" w:rsidP="0088076F">
            <w:pPr>
              <w:pStyle w:val="TAL"/>
            </w:pPr>
            <w:r>
              <w:t>SEQUENCE OF NWDAFEvent</w:t>
            </w:r>
          </w:p>
        </w:tc>
        <w:tc>
          <w:tcPr>
            <w:tcW w:w="811" w:type="dxa"/>
            <w:tcBorders>
              <w:top w:val="single" w:sz="4" w:space="0" w:color="auto"/>
              <w:left w:val="single" w:sz="4" w:space="0" w:color="auto"/>
              <w:bottom w:val="single" w:sz="4" w:space="0" w:color="auto"/>
              <w:right w:val="single" w:sz="4" w:space="0" w:color="auto"/>
            </w:tcBorders>
          </w:tcPr>
          <w:p w14:paraId="6BBCB4A1" w14:textId="77777777" w:rsidR="0088076F" w:rsidRDefault="0088076F" w:rsidP="0088076F">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416A7ABA" w14:textId="77777777" w:rsidR="0088076F" w:rsidRDefault="0088076F" w:rsidP="0088076F">
            <w:pPr>
              <w:pStyle w:val="TAL"/>
            </w:pPr>
            <w:r>
              <w:t xml:space="preserve">Identifies the analytics events notified to the NF consumer. </w:t>
            </w:r>
          </w:p>
        </w:tc>
        <w:tc>
          <w:tcPr>
            <w:tcW w:w="442" w:type="dxa"/>
            <w:tcBorders>
              <w:top w:val="single" w:sz="4" w:space="0" w:color="auto"/>
              <w:left w:val="single" w:sz="4" w:space="0" w:color="auto"/>
              <w:bottom w:val="single" w:sz="4" w:space="0" w:color="auto"/>
              <w:right w:val="single" w:sz="4" w:space="0" w:color="auto"/>
            </w:tcBorders>
          </w:tcPr>
          <w:p w14:paraId="2CF2FD53" w14:textId="77777777" w:rsidR="0088076F" w:rsidRDefault="0088076F" w:rsidP="0088076F">
            <w:pPr>
              <w:pStyle w:val="TAL"/>
            </w:pPr>
            <w:r>
              <w:t>M</w:t>
            </w:r>
          </w:p>
        </w:tc>
      </w:tr>
      <w:tr w:rsidR="0088076F" w14:paraId="4D3162EA" w14:textId="77777777" w:rsidTr="00B36227">
        <w:trPr>
          <w:cantSplit/>
          <w:jc w:val="center"/>
        </w:trPr>
        <w:tc>
          <w:tcPr>
            <w:tcW w:w="1705" w:type="dxa"/>
          </w:tcPr>
          <w:p w14:paraId="24B643DF" w14:textId="77777777" w:rsidR="0088076F" w:rsidRDefault="0088076F" w:rsidP="0088076F">
            <w:pPr>
              <w:pStyle w:val="TAL"/>
            </w:pPr>
            <w:r>
              <w:t>nWDAFEventsNotification</w:t>
            </w:r>
          </w:p>
        </w:tc>
        <w:tc>
          <w:tcPr>
            <w:tcW w:w="1620" w:type="dxa"/>
          </w:tcPr>
          <w:p w14:paraId="7F569687" w14:textId="77777777" w:rsidR="0088076F" w:rsidRDefault="0088076F" w:rsidP="0088076F">
            <w:pPr>
              <w:pStyle w:val="TAL"/>
            </w:pPr>
            <w:r>
              <w:t>SBIType</w:t>
            </w:r>
          </w:p>
        </w:tc>
        <w:tc>
          <w:tcPr>
            <w:tcW w:w="811" w:type="dxa"/>
          </w:tcPr>
          <w:p w14:paraId="37D9C08D" w14:textId="77777777" w:rsidR="0088076F" w:rsidRDefault="0088076F" w:rsidP="0088076F">
            <w:pPr>
              <w:pStyle w:val="TAL"/>
            </w:pPr>
            <w:r>
              <w:t>1</w:t>
            </w:r>
          </w:p>
        </w:tc>
        <w:tc>
          <w:tcPr>
            <w:tcW w:w="5057" w:type="dxa"/>
          </w:tcPr>
          <w:p w14:paraId="37BCBB10" w14:textId="77777777" w:rsidR="0088076F" w:rsidRDefault="0088076F" w:rsidP="0088076F">
            <w:pPr>
              <w:pStyle w:val="TAL"/>
            </w:pPr>
            <w:r>
              <w:t xml:space="preserve">Includes a </w:t>
            </w:r>
            <w:r>
              <w:rPr>
                <w:rFonts w:cs="Arial"/>
                <w:szCs w:val="18"/>
              </w:rPr>
              <w:t>NwdafRoamingAnalyticsNotification resource which provides information about the observed events. The NwdafRoamingAnalyticsNotification is e</w:t>
            </w:r>
            <w:r>
              <w:rPr>
                <w:rFonts w:cs="Arial"/>
                <w:szCs w:val="18"/>
                <w:lang w:val="en-US"/>
              </w:rPr>
              <w:t xml:space="preserve">ncoded </w:t>
            </w:r>
            <w:r>
              <w:rPr>
                <w:rFonts w:cs="Arial"/>
                <w:szCs w:val="18"/>
                <w:lang w:val="en-US" w:eastAsia="zh-CN"/>
              </w:rPr>
              <w:t xml:space="preserve">according to TS 29.520 [133] table 5.8.6.2.3-1. </w:t>
            </w:r>
            <w:r>
              <w:t xml:space="preserve">The SBIReference for the NwdafRoamingAnalyticsNotification parameter shall be populated with </w:t>
            </w:r>
          </w:p>
          <w:p w14:paraId="5E61267C" w14:textId="77777777" w:rsidR="0088076F" w:rsidRDefault="0088076F" w:rsidP="0088076F">
            <w:pPr>
              <w:pStyle w:val="TAL"/>
            </w:pPr>
            <w:r>
              <w:t xml:space="preserve">'TS29520_Nnwdaf_RoamingAnalytics.yaml#/components/schemas/RoamingAnalyticsNotification' as specified in </w:t>
            </w:r>
            <w:r>
              <w:rPr>
                <w:rFonts w:cs="Arial"/>
                <w:szCs w:val="18"/>
                <w:lang w:val="en-US" w:eastAsia="zh-CN"/>
              </w:rPr>
              <w:t>TS 29.520 [133] clause A9.</w:t>
            </w:r>
          </w:p>
        </w:tc>
        <w:tc>
          <w:tcPr>
            <w:tcW w:w="442" w:type="dxa"/>
          </w:tcPr>
          <w:p w14:paraId="500E3C70" w14:textId="77777777" w:rsidR="0088076F" w:rsidRDefault="0088076F" w:rsidP="0088076F">
            <w:pPr>
              <w:pStyle w:val="TAL"/>
            </w:pPr>
            <w:r>
              <w:t>M</w:t>
            </w:r>
          </w:p>
        </w:tc>
      </w:tr>
    </w:tbl>
    <w:p w14:paraId="7AAC76C2" w14:textId="77777777" w:rsidR="0088076F" w:rsidRDefault="0088076F" w:rsidP="0088076F"/>
    <w:p w14:paraId="4554E2D1" w14:textId="77777777" w:rsidR="0088076F" w:rsidRDefault="0088076F" w:rsidP="0088076F">
      <w:pPr>
        <w:pStyle w:val="Heading3"/>
      </w:pPr>
      <w:bookmarkStart w:id="1016" w:name="_Toc207648589"/>
      <w:r>
        <w:t>7.16.3</w:t>
      </w:r>
      <w:r>
        <w:tab/>
        <w:t>Generation of IRI over LI_HI2</w:t>
      </w:r>
      <w:bookmarkEnd w:id="1016"/>
    </w:p>
    <w:p w14:paraId="648E4CF5" w14:textId="77777777" w:rsidR="0088076F" w:rsidRDefault="0088076F" w:rsidP="0088076F">
      <w:r>
        <w:t>When an xIRI is received over LI_X2 from the IRI-POI in the NWDAF/RE-NWDAF, the MDF2 shall send the IRI message over LI_HI2 without undue delay. The IRI message shall contain a copy of the relevant record received from LI_X2. The record may be enriched by other information available at the MDF (e.g. additional location information).</w:t>
      </w:r>
    </w:p>
    <w:p w14:paraId="33E5D807" w14:textId="77777777" w:rsidR="00DE3659" w:rsidRDefault="00DE3659" w:rsidP="00DE3659">
      <w:r>
        <w:t xml:space="preserve">The </w:t>
      </w:r>
      <w:r w:rsidRPr="00760004">
        <w:t xml:space="preserve">ETSI TS 102 232-1 [9] </w:t>
      </w:r>
      <w:r>
        <w:rPr>
          <w:i/>
          <w:iCs/>
        </w:rPr>
        <w:t>@LI-PS-PDU.pSHeader.timeStamp</w:t>
      </w:r>
      <w:r>
        <w:t xml:space="preserve"> field shall be set to the time at which the NWDAF/RE-NWDAF event was observed (i.e. the timestamp field of the xIRI).</w:t>
      </w:r>
    </w:p>
    <w:p w14:paraId="139D643B" w14:textId="77777777" w:rsidR="00DE3659" w:rsidRDefault="00DE3659" w:rsidP="00DE3659">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shall be included and coded according to table 7.14.2-19 (see ETSI TS 102 232-1 [9] clause 5.2.10).</w:t>
      </w:r>
    </w:p>
    <w:p w14:paraId="609FCBE4" w14:textId="77777777" w:rsidR="0088076F" w:rsidRDefault="0088076F" w:rsidP="0088076F">
      <w:pPr>
        <w:pStyle w:val="TH"/>
        <w:rPr>
          <w:lang w:eastAsia="en-GB"/>
        </w:rPr>
      </w:pPr>
      <w:r>
        <w:rPr>
          <w:lang w:eastAsia="en-GB"/>
        </w:rPr>
        <w:t>Table 7.16.3-1: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88076F" w14:paraId="2D03275E" w14:textId="77777777" w:rsidTr="00B36227">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D5DE322" w14:textId="77777777" w:rsidR="0088076F" w:rsidRDefault="0088076F" w:rsidP="0088076F">
            <w:pPr>
              <w:pStyle w:val="TAH"/>
              <w:rPr>
                <w:lang w:eastAsia="en-GB"/>
              </w:rPr>
            </w:pPr>
            <w:r>
              <w:rPr>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45DF927A" w14:textId="77777777" w:rsidR="0088076F" w:rsidRDefault="0088076F" w:rsidP="0088076F">
            <w:pPr>
              <w:pStyle w:val="TAH"/>
              <w:rPr>
                <w:rFonts w:cs="Arial"/>
                <w:szCs w:val="18"/>
                <w:lang w:eastAsia="en-GB"/>
              </w:rPr>
            </w:pPr>
            <w:r>
              <w:rPr>
                <w:rFonts w:cs="Arial"/>
                <w:szCs w:val="18"/>
                <w:lang w:eastAsia="en-GB"/>
              </w:rPr>
              <w:t>IRI Type</w:t>
            </w:r>
          </w:p>
        </w:tc>
      </w:tr>
      <w:tr w:rsidR="0088076F" w14:paraId="30741380"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D09FAD7" w14:textId="77777777" w:rsidR="0088076F" w:rsidRDefault="0088076F" w:rsidP="0088076F">
            <w:pPr>
              <w:pStyle w:val="TAL"/>
              <w:rPr>
                <w:lang w:eastAsia="en-GB"/>
              </w:rPr>
            </w:pPr>
            <w:r>
              <w:rPr>
                <w:lang w:eastAsia="en-GB"/>
              </w:rPr>
              <w:t>NWDAFEventsSubscription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2E90510" w14:textId="77777777" w:rsidR="0088076F" w:rsidRDefault="0088076F" w:rsidP="0088076F">
            <w:pPr>
              <w:pStyle w:val="TAL"/>
              <w:jc w:val="center"/>
              <w:rPr>
                <w:lang w:eastAsia="en-GB"/>
              </w:rPr>
            </w:pPr>
            <w:r>
              <w:rPr>
                <w:lang w:eastAsia="en-GB"/>
              </w:rPr>
              <w:t>REPORT</w:t>
            </w:r>
          </w:p>
        </w:tc>
      </w:tr>
      <w:tr w:rsidR="0088076F" w14:paraId="006CEEA5"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01CE36C" w14:textId="77777777" w:rsidR="0088076F" w:rsidRDefault="0088076F" w:rsidP="0088076F">
            <w:pPr>
              <w:pStyle w:val="TAL"/>
              <w:rPr>
                <w:lang w:eastAsia="en-GB"/>
              </w:rPr>
            </w:pPr>
            <w:r>
              <w:rPr>
                <w:lang w:eastAsia="en-GB"/>
              </w:rPr>
              <w:t>NWDAFEventsNotification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1F4DA2D8" w14:textId="77777777" w:rsidR="0088076F" w:rsidRDefault="0088076F" w:rsidP="0088076F">
            <w:pPr>
              <w:pStyle w:val="TAL"/>
              <w:jc w:val="center"/>
              <w:rPr>
                <w:lang w:eastAsia="en-GB"/>
              </w:rPr>
            </w:pPr>
            <w:r>
              <w:rPr>
                <w:lang w:eastAsia="en-GB"/>
              </w:rPr>
              <w:t>REPORT</w:t>
            </w:r>
          </w:p>
        </w:tc>
      </w:tr>
      <w:tr w:rsidR="0088076F" w14:paraId="37D43A3E"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E0BEFED" w14:textId="77777777" w:rsidR="0088076F" w:rsidRDefault="0088076F" w:rsidP="0088076F">
            <w:pPr>
              <w:pStyle w:val="TAL"/>
              <w:rPr>
                <w:lang w:eastAsia="en-GB"/>
              </w:rPr>
            </w:pPr>
            <w:r>
              <w:rPr>
                <w:lang w:eastAsia="en-GB"/>
              </w:rPr>
              <w:t>NWDAFAnalyticsInfoQuery</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5B005BF2" w14:textId="77777777" w:rsidR="0088076F" w:rsidRDefault="0088076F" w:rsidP="0088076F">
            <w:pPr>
              <w:pStyle w:val="TAL"/>
              <w:jc w:val="center"/>
              <w:rPr>
                <w:lang w:eastAsia="en-GB"/>
              </w:rPr>
            </w:pPr>
            <w:r>
              <w:rPr>
                <w:lang w:eastAsia="en-GB"/>
              </w:rPr>
              <w:t>REPORT</w:t>
            </w:r>
          </w:p>
        </w:tc>
      </w:tr>
      <w:tr w:rsidR="0088076F" w14:paraId="710447DD"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3CB2281" w14:textId="77777777" w:rsidR="0088076F" w:rsidRDefault="0088076F" w:rsidP="0088076F">
            <w:pPr>
              <w:pStyle w:val="TAL"/>
              <w:rPr>
                <w:lang w:eastAsia="en-GB"/>
              </w:rPr>
            </w:pPr>
            <w:r>
              <w:rPr>
                <w:lang w:eastAsia="en-GB"/>
              </w:rPr>
              <w:t>NWDAFRoamingAnalyticsSubscription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2F7A1BB" w14:textId="77777777" w:rsidR="0088076F" w:rsidRDefault="0088076F" w:rsidP="0088076F">
            <w:pPr>
              <w:pStyle w:val="TAL"/>
              <w:jc w:val="center"/>
              <w:rPr>
                <w:lang w:eastAsia="en-GB"/>
              </w:rPr>
            </w:pPr>
            <w:r>
              <w:rPr>
                <w:lang w:eastAsia="en-GB"/>
              </w:rPr>
              <w:t>REPORT</w:t>
            </w:r>
          </w:p>
        </w:tc>
      </w:tr>
      <w:tr w:rsidR="0088076F" w14:paraId="1E36CB32"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4C45EDAF" w14:textId="77777777" w:rsidR="0088076F" w:rsidRDefault="0088076F" w:rsidP="0088076F">
            <w:pPr>
              <w:pStyle w:val="TAL"/>
              <w:rPr>
                <w:lang w:eastAsia="en-GB"/>
              </w:rPr>
            </w:pPr>
            <w:r>
              <w:rPr>
                <w:lang w:eastAsia="en-GB"/>
              </w:rPr>
              <w:t>NWDAFRoamingAnalyticsNotification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1BC41D8" w14:textId="77777777" w:rsidR="0088076F" w:rsidRDefault="0088076F" w:rsidP="0088076F">
            <w:pPr>
              <w:pStyle w:val="TAL"/>
              <w:jc w:val="center"/>
              <w:rPr>
                <w:lang w:eastAsia="en-GB"/>
              </w:rPr>
            </w:pPr>
            <w:r>
              <w:rPr>
                <w:lang w:eastAsia="en-GB"/>
              </w:rPr>
              <w:t>REPORT</w:t>
            </w:r>
          </w:p>
        </w:tc>
      </w:tr>
    </w:tbl>
    <w:p w14:paraId="371DFAD5" w14:textId="77777777" w:rsidR="0088076F" w:rsidRDefault="0088076F" w:rsidP="0088076F"/>
    <w:p w14:paraId="27B76414" w14:textId="77777777" w:rsidR="00C952D2" w:rsidRDefault="00C952D2" w:rsidP="00C952D2">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017C8C11" w14:textId="77777777" w:rsidR="00A10DE8" w:rsidRDefault="00A10DE8" w:rsidP="00A10DE8">
      <w:pPr>
        <w:pStyle w:val="Heading1"/>
      </w:pPr>
      <w:bookmarkStart w:id="1017" w:name="_Toc207648590"/>
      <w:r>
        <w:t>8</w:t>
      </w:r>
      <w:r>
        <w:tab/>
        <w:t>Common Parameter Definitions</w:t>
      </w:r>
      <w:bookmarkEnd w:id="1017"/>
    </w:p>
    <w:p w14:paraId="22161A4E" w14:textId="77777777" w:rsidR="00A10DE8" w:rsidRDefault="00A10DE8" w:rsidP="00A10DE8">
      <w:pPr>
        <w:pStyle w:val="Heading2"/>
      </w:pPr>
      <w:bookmarkStart w:id="1018" w:name="_Toc207648591"/>
      <w:r>
        <w:t>8.1</w:t>
      </w:r>
      <w:r>
        <w:tab/>
        <w:t>General</w:t>
      </w:r>
      <w:bookmarkEnd w:id="1018"/>
    </w:p>
    <w:p w14:paraId="44FBE9AB" w14:textId="77777777" w:rsidR="00A10DE8" w:rsidRDefault="00A10DE8" w:rsidP="00A10DE8">
      <w:r>
        <w:t>The following sub-clauses contain definitions for Types defined in the attached ASN.1 documents that are used by multiple POIs and therefore cannot be placed in a single clause above.</w:t>
      </w:r>
    </w:p>
    <w:p w14:paraId="0F402778" w14:textId="77777777" w:rsidR="00A10DE8" w:rsidRDefault="00A10DE8" w:rsidP="00A10DE8">
      <w:r>
        <w:lastRenderedPageBreak/>
        <w:t>Common parameters that are present within the Location structure are defined in clause 7.3.3.2.</w:t>
      </w:r>
    </w:p>
    <w:p w14:paraId="2B36D666" w14:textId="77777777" w:rsidR="00A10DE8" w:rsidRDefault="00A10DE8" w:rsidP="00A10DE8">
      <w:pPr>
        <w:pStyle w:val="Heading2"/>
      </w:pPr>
      <w:bookmarkStart w:id="1019" w:name="_Toc207648592"/>
      <w:r>
        <w:t>8.2</w:t>
      </w:r>
      <w:r>
        <w:tab/>
        <w:t>Simple types</w:t>
      </w:r>
      <w:bookmarkEnd w:id="1019"/>
    </w:p>
    <w:p w14:paraId="71CBDC8C" w14:textId="77777777" w:rsidR="00A10DE8" w:rsidRPr="001A1E56" w:rsidRDefault="00A10DE8" w:rsidP="00A10DE8">
      <w:pPr>
        <w:pStyle w:val="TH"/>
      </w:pPr>
      <w:r w:rsidRPr="001A1E56">
        <w:t xml:space="preserve">Table </w:t>
      </w:r>
      <w:r>
        <w:t>8.2-1:</w:t>
      </w:r>
      <w:r w:rsidRPr="001A1E56">
        <w:t xml:space="preserve"> </w:t>
      </w:r>
      <w:r>
        <w:t>Common Simple Types for LI reporting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6"/>
        <w:gridCol w:w="1266"/>
        <w:gridCol w:w="5669"/>
      </w:tblGrid>
      <w:tr w:rsidR="00A10DE8" w14:paraId="15F24168" w14:textId="77777777" w:rsidTr="00D945C8">
        <w:trPr>
          <w:trHeight w:val="88"/>
          <w:jc w:val="center"/>
        </w:trPr>
        <w:tc>
          <w:tcPr>
            <w:tcW w:w="2695" w:type="dxa"/>
          </w:tcPr>
          <w:p w14:paraId="34D8CA5D" w14:textId="77777777" w:rsidR="00A10DE8" w:rsidRPr="007B1D70" w:rsidRDefault="00A10DE8" w:rsidP="00D945C8">
            <w:pPr>
              <w:pStyle w:val="TAH"/>
            </w:pPr>
            <w:r>
              <w:t>Type name</w:t>
            </w:r>
          </w:p>
        </w:tc>
        <w:tc>
          <w:tcPr>
            <w:tcW w:w="1266" w:type="dxa"/>
          </w:tcPr>
          <w:p w14:paraId="7BD83403" w14:textId="77777777" w:rsidR="00A10DE8" w:rsidRPr="007B1D70" w:rsidRDefault="00A10DE8" w:rsidP="00D945C8">
            <w:pPr>
              <w:pStyle w:val="TAH"/>
            </w:pPr>
            <w:r>
              <w:t>Type definition</w:t>
            </w:r>
          </w:p>
        </w:tc>
        <w:tc>
          <w:tcPr>
            <w:tcW w:w="5668" w:type="dxa"/>
          </w:tcPr>
          <w:p w14:paraId="30505C50" w14:textId="77777777" w:rsidR="00A10DE8" w:rsidRPr="007B1D70" w:rsidRDefault="00A10DE8" w:rsidP="00D945C8">
            <w:pPr>
              <w:pStyle w:val="TAH"/>
            </w:pPr>
            <w:r>
              <w:t>Description</w:t>
            </w:r>
          </w:p>
        </w:tc>
      </w:tr>
      <w:tr w:rsidR="00A10DE8" w14:paraId="77D70AE8" w14:textId="77777777" w:rsidTr="00D945C8">
        <w:trPr>
          <w:jc w:val="center"/>
        </w:trPr>
        <w:tc>
          <w:tcPr>
            <w:tcW w:w="2695" w:type="dxa"/>
          </w:tcPr>
          <w:p w14:paraId="09C3EC2E" w14:textId="77777777" w:rsidR="00A10DE8" w:rsidRDefault="00A10DE8" w:rsidP="00D945C8">
            <w:pPr>
              <w:pStyle w:val="TAL"/>
            </w:pPr>
            <w:r>
              <w:t>CSGID</w:t>
            </w:r>
          </w:p>
        </w:tc>
        <w:tc>
          <w:tcPr>
            <w:tcW w:w="1266" w:type="dxa"/>
          </w:tcPr>
          <w:p w14:paraId="3C48596F" w14:textId="77777777" w:rsidR="00A10DE8" w:rsidRDefault="00A10DE8" w:rsidP="00D945C8">
            <w:pPr>
              <w:pStyle w:val="TAL"/>
            </w:pPr>
            <w:r>
              <w:t>INTEGER</w:t>
            </w:r>
          </w:p>
        </w:tc>
        <w:tc>
          <w:tcPr>
            <w:tcW w:w="5668" w:type="dxa"/>
          </w:tcPr>
          <w:p w14:paraId="3E9BBE0F" w14:textId="77777777" w:rsidR="00A10DE8" w:rsidRDefault="00A10DE8" w:rsidP="00D945C8">
            <w:pPr>
              <w:pStyle w:val="TAL"/>
            </w:pPr>
            <w:r>
              <w:t>Closed Subscriber Group Identifier derived from CSG-ID defined in TS 29.272 [</w:t>
            </w:r>
            <w:r w:rsidRPr="00E37AC6">
              <w:t>106</w:t>
            </w:r>
            <w:r>
              <w:t>] clause 7.3.79.</w:t>
            </w:r>
          </w:p>
        </w:tc>
      </w:tr>
      <w:tr w:rsidR="00A10DE8" w14:paraId="54739F87" w14:textId="77777777" w:rsidTr="00D945C8">
        <w:trPr>
          <w:jc w:val="center"/>
        </w:trPr>
        <w:tc>
          <w:tcPr>
            <w:tcW w:w="2695" w:type="dxa"/>
          </w:tcPr>
          <w:p w14:paraId="0FCA4EBC" w14:textId="77777777" w:rsidR="00A10DE8" w:rsidRDefault="00A10DE8" w:rsidP="00D945C8">
            <w:pPr>
              <w:pStyle w:val="TAL"/>
            </w:pPr>
            <w:r>
              <w:t>IPv4Address</w:t>
            </w:r>
          </w:p>
        </w:tc>
        <w:tc>
          <w:tcPr>
            <w:tcW w:w="1266" w:type="dxa"/>
          </w:tcPr>
          <w:p w14:paraId="5F3B3DDD" w14:textId="77777777" w:rsidR="00A10DE8" w:rsidRDefault="00A10DE8" w:rsidP="00D945C8">
            <w:pPr>
              <w:pStyle w:val="TAL"/>
            </w:pPr>
            <w:r>
              <w:t>OCTET STRING (SIZE (4))</w:t>
            </w:r>
          </w:p>
        </w:tc>
        <w:tc>
          <w:tcPr>
            <w:tcW w:w="5668" w:type="dxa"/>
          </w:tcPr>
          <w:p w14:paraId="7EC130A1" w14:textId="77777777" w:rsidR="00A10DE8" w:rsidRDefault="00A10DE8" w:rsidP="00D945C8">
            <w:pPr>
              <w:pStyle w:val="TAL"/>
            </w:pPr>
            <w:r>
              <w:rPr>
                <w:rFonts w:cs="Arial"/>
                <w:szCs w:val="18"/>
              </w:rPr>
              <w:t>The IPv4 address being reported in binary representation.</w:t>
            </w:r>
          </w:p>
        </w:tc>
      </w:tr>
      <w:tr w:rsidR="00A10DE8" w14:paraId="3C378977" w14:textId="77777777" w:rsidTr="00D945C8">
        <w:trPr>
          <w:jc w:val="center"/>
        </w:trPr>
        <w:tc>
          <w:tcPr>
            <w:tcW w:w="2695" w:type="dxa"/>
          </w:tcPr>
          <w:p w14:paraId="72BBCE70" w14:textId="77777777" w:rsidR="00A10DE8" w:rsidRDefault="00A10DE8" w:rsidP="00D945C8">
            <w:pPr>
              <w:pStyle w:val="TAL"/>
            </w:pPr>
            <w:r>
              <w:t>IPv6Address</w:t>
            </w:r>
          </w:p>
        </w:tc>
        <w:tc>
          <w:tcPr>
            <w:tcW w:w="1266" w:type="dxa"/>
          </w:tcPr>
          <w:p w14:paraId="29EB9B12" w14:textId="77777777" w:rsidR="00A10DE8" w:rsidRDefault="00A10DE8" w:rsidP="00D945C8">
            <w:pPr>
              <w:pStyle w:val="TAL"/>
            </w:pPr>
            <w:r>
              <w:t>OCTET STRING (SIZE (16))</w:t>
            </w:r>
          </w:p>
        </w:tc>
        <w:tc>
          <w:tcPr>
            <w:tcW w:w="5668" w:type="dxa"/>
          </w:tcPr>
          <w:p w14:paraId="4EA8C918" w14:textId="77777777" w:rsidR="00A10DE8" w:rsidRDefault="00A10DE8" w:rsidP="00D945C8">
            <w:pPr>
              <w:pStyle w:val="TAL"/>
            </w:pPr>
            <w:r>
              <w:rPr>
                <w:rFonts w:cs="Arial"/>
                <w:szCs w:val="18"/>
              </w:rPr>
              <w:t>The IPv6 address being reported in binary representation.</w:t>
            </w:r>
          </w:p>
        </w:tc>
      </w:tr>
      <w:tr w:rsidR="00A10DE8" w14:paraId="6C4084A2" w14:textId="77777777" w:rsidTr="00D945C8">
        <w:trPr>
          <w:jc w:val="center"/>
        </w:trPr>
        <w:tc>
          <w:tcPr>
            <w:tcW w:w="2695" w:type="dxa"/>
          </w:tcPr>
          <w:p w14:paraId="39A17BB6" w14:textId="77777777" w:rsidR="00A10DE8" w:rsidRDefault="00A10DE8" w:rsidP="00D945C8">
            <w:pPr>
              <w:pStyle w:val="TAL"/>
            </w:pPr>
            <w:r>
              <w:t>MCC</w:t>
            </w:r>
          </w:p>
        </w:tc>
        <w:tc>
          <w:tcPr>
            <w:tcW w:w="1266" w:type="dxa"/>
          </w:tcPr>
          <w:p w14:paraId="0313DB06" w14:textId="77777777" w:rsidR="00A10DE8" w:rsidRDefault="00A10DE8" w:rsidP="00D945C8">
            <w:pPr>
              <w:pStyle w:val="TAL"/>
            </w:pPr>
            <w:r w:rsidRPr="00507F0D">
              <w:t>NumericString (SIZE</w:t>
            </w:r>
            <w:r>
              <w:t xml:space="preserve"> </w:t>
            </w:r>
            <w:r w:rsidRPr="00507F0D">
              <w:t>(3))</w:t>
            </w:r>
          </w:p>
        </w:tc>
        <w:tc>
          <w:tcPr>
            <w:tcW w:w="5668" w:type="dxa"/>
          </w:tcPr>
          <w:p w14:paraId="2BC629DB" w14:textId="77777777" w:rsidR="00A10DE8" w:rsidRDefault="00A10DE8" w:rsidP="00D945C8">
            <w:pPr>
              <w:pStyle w:val="TAL"/>
            </w:pPr>
            <w:r>
              <w:rPr>
                <w:rFonts w:cs="Arial"/>
                <w:szCs w:val="18"/>
              </w:rPr>
              <w:t>Mobile Country Code.</w:t>
            </w:r>
          </w:p>
        </w:tc>
      </w:tr>
      <w:tr w:rsidR="00A10DE8" w14:paraId="2EC36C4B" w14:textId="77777777" w:rsidTr="00D945C8">
        <w:trPr>
          <w:jc w:val="center"/>
        </w:trPr>
        <w:tc>
          <w:tcPr>
            <w:tcW w:w="2695" w:type="dxa"/>
          </w:tcPr>
          <w:p w14:paraId="022D360A" w14:textId="77777777" w:rsidR="00A10DE8" w:rsidRDefault="00A10DE8" w:rsidP="00D945C8">
            <w:pPr>
              <w:pStyle w:val="TAL"/>
            </w:pPr>
            <w:r>
              <w:t>MNC</w:t>
            </w:r>
          </w:p>
        </w:tc>
        <w:tc>
          <w:tcPr>
            <w:tcW w:w="1266" w:type="dxa"/>
          </w:tcPr>
          <w:p w14:paraId="1B7EC26D" w14:textId="77777777" w:rsidR="00A10DE8" w:rsidRPr="00507F0D" w:rsidRDefault="00A10DE8" w:rsidP="00D945C8">
            <w:pPr>
              <w:pStyle w:val="TAL"/>
            </w:pPr>
            <w:r w:rsidRPr="00507F0D">
              <w:t>NumericString (SIZE</w:t>
            </w:r>
            <w:r>
              <w:t xml:space="preserve"> </w:t>
            </w:r>
            <w:r w:rsidRPr="00507F0D">
              <w:t>(2..3))</w:t>
            </w:r>
          </w:p>
        </w:tc>
        <w:tc>
          <w:tcPr>
            <w:tcW w:w="5668" w:type="dxa"/>
          </w:tcPr>
          <w:p w14:paraId="68F58A31" w14:textId="77777777" w:rsidR="00A10DE8" w:rsidRDefault="00A10DE8" w:rsidP="00D945C8">
            <w:pPr>
              <w:pStyle w:val="TAL"/>
              <w:rPr>
                <w:rFonts w:cs="Arial"/>
                <w:szCs w:val="18"/>
              </w:rPr>
            </w:pPr>
            <w:r>
              <w:rPr>
                <w:rFonts w:cs="Arial"/>
                <w:szCs w:val="18"/>
              </w:rPr>
              <w:t>Mobile Network Code.</w:t>
            </w:r>
          </w:p>
        </w:tc>
      </w:tr>
      <w:tr w:rsidR="00A10DE8" w14:paraId="0FA75BFE" w14:textId="77777777" w:rsidTr="00D945C8">
        <w:trPr>
          <w:jc w:val="center"/>
        </w:trPr>
        <w:tc>
          <w:tcPr>
            <w:tcW w:w="2695" w:type="dxa"/>
          </w:tcPr>
          <w:p w14:paraId="1A1E41B4" w14:textId="77777777" w:rsidR="00A10DE8" w:rsidRDefault="00A10DE8" w:rsidP="00D945C8">
            <w:pPr>
              <w:pStyle w:val="TAL"/>
            </w:pPr>
            <w:r>
              <w:t>MUSIMUERequestType</w:t>
            </w:r>
          </w:p>
        </w:tc>
        <w:tc>
          <w:tcPr>
            <w:tcW w:w="1266" w:type="dxa"/>
          </w:tcPr>
          <w:p w14:paraId="15CB62AC" w14:textId="77777777" w:rsidR="00A10DE8" w:rsidRDefault="00A10DE8" w:rsidP="00D945C8">
            <w:pPr>
              <w:pStyle w:val="TAL"/>
            </w:pPr>
            <w:r>
              <w:t>OCTET STRING (SIZE(1))</w:t>
            </w:r>
          </w:p>
        </w:tc>
        <w:tc>
          <w:tcPr>
            <w:tcW w:w="5668" w:type="dxa"/>
          </w:tcPr>
          <w:p w14:paraId="36951084" w14:textId="77777777" w:rsidR="00A10DE8" w:rsidRDefault="00A10DE8" w:rsidP="00D945C8">
            <w:pPr>
              <w:pStyle w:val="TAL"/>
            </w:pPr>
            <w:r>
              <w:t xml:space="preserve">Indicates the reason the UE has requested the release of NAS Signalling or rejected paging. </w:t>
            </w:r>
            <w:r>
              <w:rPr>
                <w:rFonts w:cs="Arial"/>
              </w:rPr>
              <w:t>Encoded per UE Request Type omitting the first two octets. See TS 24.301 [51] clause 9.9.3.65.</w:t>
            </w:r>
          </w:p>
        </w:tc>
      </w:tr>
      <w:tr w:rsidR="00A10DE8" w14:paraId="64DC120C" w14:textId="77777777" w:rsidTr="00D945C8">
        <w:trPr>
          <w:jc w:val="center"/>
        </w:trPr>
        <w:tc>
          <w:tcPr>
            <w:tcW w:w="2695" w:type="dxa"/>
          </w:tcPr>
          <w:p w14:paraId="2280D00E" w14:textId="77777777" w:rsidR="00A10DE8" w:rsidRDefault="00A10DE8" w:rsidP="00D945C8">
            <w:pPr>
              <w:pStyle w:val="TAL"/>
            </w:pPr>
            <w:r>
              <w:t>NID</w:t>
            </w:r>
          </w:p>
        </w:tc>
        <w:tc>
          <w:tcPr>
            <w:tcW w:w="1266" w:type="dxa"/>
          </w:tcPr>
          <w:p w14:paraId="42BA6614" w14:textId="77777777" w:rsidR="00A10DE8" w:rsidRDefault="00A10DE8" w:rsidP="00D945C8">
            <w:pPr>
              <w:pStyle w:val="TAL"/>
            </w:pPr>
            <w:r>
              <w:t>UTF8String (SIZE(11))</w:t>
            </w:r>
          </w:p>
        </w:tc>
        <w:tc>
          <w:tcPr>
            <w:tcW w:w="5668" w:type="dxa"/>
          </w:tcPr>
          <w:p w14:paraId="03EAE190" w14:textId="77777777" w:rsidR="00A10DE8" w:rsidRDefault="00A10DE8" w:rsidP="00D945C8">
            <w:pPr>
              <w:pStyle w:val="TAL"/>
            </w:pPr>
            <w:r w:rsidRPr="001D2CEF">
              <w:rPr>
                <w:rFonts w:cs="Arial"/>
                <w:szCs w:val="18"/>
              </w:rPr>
              <w:t>This represents the Network Identifier, which together with a PLMN ID is used to identify an SNPN</w:t>
            </w:r>
            <w:r>
              <w:rPr>
                <w:rFonts w:cs="Arial"/>
                <w:szCs w:val="18"/>
              </w:rPr>
              <w:t>. See TS 23.003 [19] clause 12.7.1. Encoded as per TS 29.571 [17] clause 5.4.3.</w:t>
            </w:r>
          </w:p>
        </w:tc>
      </w:tr>
      <w:tr w:rsidR="00A10DE8" w14:paraId="015665EE" w14:textId="77777777" w:rsidTr="00D945C8">
        <w:trPr>
          <w:jc w:val="center"/>
        </w:trPr>
        <w:tc>
          <w:tcPr>
            <w:tcW w:w="2695" w:type="dxa"/>
          </w:tcPr>
          <w:p w14:paraId="69AD5429" w14:textId="77777777" w:rsidR="00A10DE8" w:rsidRDefault="00A10DE8" w:rsidP="00D945C8">
            <w:pPr>
              <w:pStyle w:val="TAL"/>
            </w:pPr>
            <w:r>
              <w:t>PagingRestrictionIndicator</w:t>
            </w:r>
          </w:p>
        </w:tc>
        <w:tc>
          <w:tcPr>
            <w:tcW w:w="1266" w:type="dxa"/>
          </w:tcPr>
          <w:p w14:paraId="3982A820" w14:textId="77777777" w:rsidR="00A10DE8" w:rsidRDefault="00A10DE8" w:rsidP="00D945C8">
            <w:pPr>
              <w:pStyle w:val="TAL"/>
            </w:pPr>
            <w:r>
              <w:t>OCTET STRING (SIZE(1..33))</w:t>
            </w:r>
          </w:p>
        </w:tc>
        <w:tc>
          <w:tcPr>
            <w:tcW w:w="5668" w:type="dxa"/>
          </w:tcPr>
          <w:p w14:paraId="6478976F" w14:textId="77777777" w:rsidR="00A10DE8" w:rsidRDefault="00A10DE8" w:rsidP="00D945C8">
            <w:pPr>
              <w:pStyle w:val="TAL"/>
            </w:pPr>
            <w:r>
              <w:t xml:space="preserve">Indicates the paging restriction requested by the UE or applied by the network for a UE. Derived from the Paging Restriction defined in TS 24.301 [51] clause 9.9.3.66 and TS 24.501 [13] clause 9.11.3.77. </w:t>
            </w:r>
          </w:p>
        </w:tc>
      </w:tr>
      <w:tr w:rsidR="00A10DE8" w14:paraId="7AA0E5E4" w14:textId="77777777" w:rsidTr="00D945C8">
        <w:trPr>
          <w:jc w:val="center"/>
        </w:trPr>
        <w:tc>
          <w:tcPr>
            <w:tcW w:w="2695" w:type="dxa"/>
          </w:tcPr>
          <w:p w14:paraId="6A90FE73" w14:textId="77777777" w:rsidR="00A10DE8" w:rsidRDefault="00A10DE8" w:rsidP="00D945C8">
            <w:pPr>
              <w:pStyle w:val="TAL"/>
            </w:pPr>
            <w:r>
              <w:t>RAC</w:t>
            </w:r>
          </w:p>
        </w:tc>
        <w:tc>
          <w:tcPr>
            <w:tcW w:w="1266" w:type="dxa"/>
          </w:tcPr>
          <w:p w14:paraId="577E7B50" w14:textId="77777777" w:rsidR="00A10DE8" w:rsidRDefault="00A10DE8" w:rsidP="00D945C8">
            <w:pPr>
              <w:pStyle w:val="TAL"/>
            </w:pPr>
            <w:r>
              <w:t>OCTET STRING (SIZE (2))</w:t>
            </w:r>
          </w:p>
        </w:tc>
        <w:tc>
          <w:tcPr>
            <w:tcW w:w="5668" w:type="dxa"/>
          </w:tcPr>
          <w:p w14:paraId="2A4D82D5" w14:textId="77777777" w:rsidR="00A10DE8" w:rsidRDefault="00A10DE8" w:rsidP="00D945C8">
            <w:pPr>
              <w:pStyle w:val="TAL"/>
            </w:pPr>
            <w:r>
              <w:t>Routing Area Code identifying a routing area within a location area. Defined in TS 23.003 [19] clause 4.2.</w:t>
            </w:r>
          </w:p>
        </w:tc>
      </w:tr>
      <w:tr w:rsidR="00A10DE8" w14:paraId="0717D8B3" w14:textId="77777777" w:rsidTr="00D945C8">
        <w:trPr>
          <w:jc w:val="center"/>
        </w:trPr>
        <w:tc>
          <w:tcPr>
            <w:tcW w:w="2695" w:type="dxa"/>
          </w:tcPr>
          <w:p w14:paraId="09A044BB" w14:textId="77777777" w:rsidR="00A10DE8" w:rsidRDefault="00A10DE8" w:rsidP="00D945C8">
            <w:pPr>
              <w:pStyle w:val="TAL"/>
            </w:pPr>
            <w:r>
              <w:t>RATFrequencySelectionPriority</w:t>
            </w:r>
          </w:p>
        </w:tc>
        <w:tc>
          <w:tcPr>
            <w:tcW w:w="1266" w:type="dxa"/>
          </w:tcPr>
          <w:p w14:paraId="647978CC" w14:textId="77777777" w:rsidR="00A10DE8" w:rsidRDefault="00A10DE8" w:rsidP="00D945C8">
            <w:pPr>
              <w:pStyle w:val="TAL"/>
            </w:pPr>
            <w:r>
              <w:t>INTEGER (1..256)</w:t>
            </w:r>
          </w:p>
        </w:tc>
        <w:tc>
          <w:tcPr>
            <w:tcW w:w="5668" w:type="dxa"/>
          </w:tcPr>
          <w:p w14:paraId="231C1329" w14:textId="77A645CC" w:rsidR="00A10DE8" w:rsidRDefault="00A10DE8" w:rsidP="00D945C8">
            <w:pPr>
              <w:pStyle w:val="TAL"/>
            </w:pPr>
            <w:r>
              <w:t>Indicates the RAT/Frequency priority to define camp priorities in Idle mode and inter-RAT/inter-</w:t>
            </w:r>
            <w:r w:rsidR="002F5A4F">
              <w:t>frequency</w:t>
            </w:r>
            <w:r>
              <w:t xml:space="preserve"> priorities for handover in Active mode. See TS 38.413 [23] clause 9.3.1.61 and TS 36.413 [38] clause 9.2.1.39.</w:t>
            </w:r>
          </w:p>
        </w:tc>
      </w:tr>
      <w:tr w:rsidR="00A10DE8" w14:paraId="3C731EFA" w14:textId="77777777" w:rsidTr="00D945C8">
        <w:trPr>
          <w:jc w:val="center"/>
        </w:trPr>
        <w:tc>
          <w:tcPr>
            <w:tcW w:w="2695" w:type="dxa"/>
          </w:tcPr>
          <w:p w14:paraId="38E10579" w14:textId="77777777" w:rsidR="00A10DE8" w:rsidRDefault="00A10DE8" w:rsidP="00D945C8">
            <w:pPr>
              <w:pStyle w:val="TAL"/>
            </w:pPr>
            <w:r>
              <w:t>RATRestrictionInformation</w:t>
            </w:r>
          </w:p>
        </w:tc>
        <w:tc>
          <w:tcPr>
            <w:tcW w:w="1266" w:type="dxa"/>
          </w:tcPr>
          <w:p w14:paraId="2B9BC082" w14:textId="77777777" w:rsidR="00A10DE8" w:rsidRDefault="00A10DE8" w:rsidP="00D945C8">
            <w:pPr>
              <w:pStyle w:val="TAL"/>
            </w:pPr>
            <w:r>
              <w:t>BIT STRING (SIZE(8,…))</w:t>
            </w:r>
          </w:p>
        </w:tc>
        <w:tc>
          <w:tcPr>
            <w:tcW w:w="5668" w:type="dxa"/>
          </w:tcPr>
          <w:p w14:paraId="113514FE" w14:textId="77777777" w:rsidR="00A10DE8" w:rsidRDefault="00A10DE8" w:rsidP="00D945C8">
            <w:pPr>
              <w:pStyle w:val="TAL"/>
            </w:pPr>
            <w:r>
              <w:t>Indicates a list of RATs that are restricted. When used in EPS records, this IE is encoded as specified in TS 36.413 [38] clause 9.2.1.22. When used in 5GS records, this IE is encoded as specified in TS 38.413 [23] clause 9.3.1.85.</w:t>
            </w:r>
          </w:p>
        </w:tc>
      </w:tr>
      <w:tr w:rsidR="00A10DE8" w14:paraId="2120AED7" w14:textId="77777777" w:rsidTr="00D945C8">
        <w:trPr>
          <w:jc w:val="center"/>
        </w:trPr>
        <w:tc>
          <w:tcPr>
            <w:tcW w:w="2695" w:type="dxa"/>
          </w:tcPr>
          <w:p w14:paraId="27783A55" w14:textId="77777777" w:rsidR="00A10DE8" w:rsidRDefault="00A10DE8" w:rsidP="00D945C8">
            <w:pPr>
              <w:pStyle w:val="TAL"/>
            </w:pPr>
            <w:r>
              <w:t>SAC</w:t>
            </w:r>
          </w:p>
        </w:tc>
        <w:tc>
          <w:tcPr>
            <w:tcW w:w="1266" w:type="dxa"/>
          </w:tcPr>
          <w:p w14:paraId="4A629CBB" w14:textId="77777777" w:rsidR="00A10DE8" w:rsidRDefault="00A10DE8" w:rsidP="00D945C8">
            <w:pPr>
              <w:pStyle w:val="TAL"/>
            </w:pPr>
            <w:r>
              <w:t>OCTET STRING (SIZE (2))</w:t>
            </w:r>
          </w:p>
        </w:tc>
        <w:tc>
          <w:tcPr>
            <w:tcW w:w="5668" w:type="dxa"/>
          </w:tcPr>
          <w:p w14:paraId="44238135" w14:textId="77777777" w:rsidR="00A10DE8" w:rsidRDefault="00A10DE8" w:rsidP="00D945C8">
            <w:pPr>
              <w:pStyle w:val="TAL"/>
            </w:pPr>
            <w:r>
              <w:t>The Service Area Code (SAC) together with the PLMN-Id and the LAC constitute the Service Area Identifier. The SAC is defined by the operator and set in the RNC via O&amp;M. Defined in TS 23.003 [19] clause 12.5.</w:t>
            </w:r>
          </w:p>
        </w:tc>
      </w:tr>
      <w:tr w:rsidR="00A10DE8" w14:paraId="3E9322B2" w14:textId="77777777" w:rsidTr="00D945C8">
        <w:trPr>
          <w:jc w:val="center"/>
        </w:trPr>
        <w:tc>
          <w:tcPr>
            <w:tcW w:w="2695" w:type="dxa"/>
          </w:tcPr>
          <w:p w14:paraId="7DE026BF" w14:textId="77777777" w:rsidR="00A10DE8" w:rsidRDefault="00A10DE8" w:rsidP="00D945C8">
            <w:pPr>
              <w:pStyle w:val="TAL"/>
            </w:pPr>
            <w:r>
              <w:t>TAC</w:t>
            </w:r>
          </w:p>
        </w:tc>
        <w:tc>
          <w:tcPr>
            <w:tcW w:w="1266" w:type="dxa"/>
          </w:tcPr>
          <w:p w14:paraId="1B3B79E1" w14:textId="77777777" w:rsidR="00A10DE8" w:rsidRDefault="00A10DE8" w:rsidP="00D945C8">
            <w:pPr>
              <w:pStyle w:val="TAL"/>
            </w:pPr>
            <w:r>
              <w:t>OCTET STRING (SIZE(2..3))</w:t>
            </w:r>
          </w:p>
        </w:tc>
        <w:tc>
          <w:tcPr>
            <w:tcW w:w="5668" w:type="dxa"/>
          </w:tcPr>
          <w:p w14:paraId="53BF7664" w14:textId="77777777" w:rsidR="00A10DE8" w:rsidRPr="005F01D1" w:rsidRDefault="00A10DE8" w:rsidP="00D945C8">
            <w:pPr>
              <w:pStyle w:val="TAL"/>
              <w:rPr>
                <w:rFonts w:cs="Arial"/>
                <w:szCs w:val="18"/>
              </w:rPr>
            </w:pPr>
            <w:r w:rsidRPr="005F01D1">
              <w:rPr>
                <w:rFonts w:cs="Arial"/>
                <w:szCs w:val="18"/>
              </w:rPr>
              <w:t xml:space="preserve">The tracking area code being reported. </w:t>
            </w:r>
          </w:p>
          <w:p w14:paraId="732DC95E" w14:textId="77777777" w:rsidR="00A10DE8" w:rsidRDefault="00A10DE8" w:rsidP="00D945C8">
            <w:pPr>
              <w:pStyle w:val="TAL"/>
            </w:pPr>
            <w:r w:rsidRPr="005F01D1">
              <w:rPr>
                <w:rFonts w:cs="Arial"/>
                <w:szCs w:val="18"/>
              </w:rPr>
              <w:t>Given in the format specified in TS 38.413 [23] clause 9.3.3.10</w:t>
            </w:r>
            <w:r>
              <w:rPr>
                <w:rFonts w:cs="Arial"/>
                <w:szCs w:val="18"/>
              </w:rPr>
              <w:t>.</w:t>
            </w:r>
          </w:p>
        </w:tc>
      </w:tr>
      <w:tr w:rsidR="00A10DE8" w14:paraId="7B8D9B9C" w14:textId="77777777" w:rsidTr="00D945C8">
        <w:trPr>
          <w:jc w:val="center"/>
        </w:trPr>
        <w:tc>
          <w:tcPr>
            <w:tcW w:w="2695" w:type="dxa"/>
          </w:tcPr>
          <w:p w14:paraId="2DA6D0C5" w14:textId="77777777" w:rsidR="00A10DE8" w:rsidRDefault="00A10DE8" w:rsidP="00D945C8">
            <w:pPr>
              <w:pStyle w:val="TAL"/>
            </w:pPr>
            <w:r>
              <w:t>Timestamp</w:t>
            </w:r>
          </w:p>
        </w:tc>
        <w:tc>
          <w:tcPr>
            <w:tcW w:w="1266" w:type="dxa"/>
          </w:tcPr>
          <w:p w14:paraId="73A3E1B1" w14:textId="77777777" w:rsidR="00A10DE8" w:rsidRDefault="00A10DE8" w:rsidP="00D945C8">
            <w:pPr>
              <w:pStyle w:val="TAL"/>
            </w:pPr>
            <w:r>
              <w:t>GeneralizedTime</w:t>
            </w:r>
          </w:p>
        </w:tc>
        <w:tc>
          <w:tcPr>
            <w:tcW w:w="5668" w:type="dxa"/>
          </w:tcPr>
          <w:p w14:paraId="7116321E" w14:textId="40D0A99B" w:rsidR="00A10DE8" w:rsidRDefault="00A10DE8" w:rsidP="00D945C8">
            <w:pPr>
              <w:pStyle w:val="TAL"/>
            </w:pPr>
            <w:r>
              <w:rPr>
                <w:rFonts w:cs="Arial"/>
                <w:szCs w:val="18"/>
              </w:rPr>
              <w:t xml:space="preserve">Unless </w:t>
            </w:r>
            <w:r w:rsidR="002F5A4F">
              <w:rPr>
                <w:rFonts w:cs="Arial"/>
                <w:szCs w:val="18"/>
              </w:rPr>
              <w:t>otherwise</w:t>
            </w:r>
            <w:r>
              <w:rPr>
                <w:rFonts w:cs="Arial"/>
                <w:szCs w:val="18"/>
              </w:rPr>
              <w:t xml:space="preserve"> specified, </w:t>
            </w:r>
            <w:r>
              <w:t>the timestamp s</w:t>
            </w:r>
            <w:r w:rsidRPr="00454130">
              <w:t xml:space="preserve">hall be given qualified with time zone information (i.e. as UTC or offset from UTC, not </w:t>
            </w:r>
            <w:r>
              <w:t>using the</w:t>
            </w:r>
            <w:r w:rsidRPr="00454130">
              <w:t xml:space="preserve"> local time</w:t>
            </w:r>
            <w:r>
              <w:t xml:space="preserve"> format).</w:t>
            </w:r>
          </w:p>
        </w:tc>
      </w:tr>
      <w:tr w:rsidR="00A10DE8" w14:paraId="66C03599" w14:textId="77777777" w:rsidTr="00D945C8">
        <w:trPr>
          <w:jc w:val="center"/>
        </w:trPr>
        <w:tc>
          <w:tcPr>
            <w:tcW w:w="2695" w:type="dxa"/>
          </w:tcPr>
          <w:p w14:paraId="0297B37A" w14:textId="77777777" w:rsidR="00A10DE8" w:rsidRDefault="00A10DE8" w:rsidP="00D945C8">
            <w:pPr>
              <w:pStyle w:val="TAL"/>
            </w:pPr>
            <w:r>
              <w:t>TimeZone</w:t>
            </w:r>
          </w:p>
        </w:tc>
        <w:tc>
          <w:tcPr>
            <w:tcW w:w="1266" w:type="dxa"/>
          </w:tcPr>
          <w:p w14:paraId="10CCEFEB" w14:textId="77777777" w:rsidR="00A10DE8" w:rsidRDefault="00A10DE8" w:rsidP="00D945C8">
            <w:pPr>
              <w:pStyle w:val="TAL"/>
            </w:pPr>
            <w:r>
              <w:t>UTF8String</w:t>
            </w:r>
          </w:p>
        </w:tc>
        <w:tc>
          <w:tcPr>
            <w:tcW w:w="5668" w:type="dxa"/>
          </w:tcPr>
          <w:p w14:paraId="211CBE60" w14:textId="54B144C3" w:rsidR="00A10DE8" w:rsidRDefault="00A10DE8" w:rsidP="00D945C8">
            <w:pPr>
              <w:pStyle w:val="TAL"/>
            </w:pPr>
            <w:r>
              <w:t>String containing the contents defined in TS 29.571 [17] table 5.2.2-1.</w:t>
            </w:r>
          </w:p>
        </w:tc>
      </w:tr>
    </w:tbl>
    <w:p w14:paraId="76D52EC8" w14:textId="77777777" w:rsidR="00A10DE8" w:rsidRDefault="00A10DE8" w:rsidP="00A10DE8"/>
    <w:p w14:paraId="6B70A6B0" w14:textId="77777777" w:rsidR="00A10DE8" w:rsidRDefault="00A10DE8" w:rsidP="00A10DE8">
      <w:r>
        <w:t>Table 8.2-2 contains the details for types that consist only of a SEQUENCE OF or SET OF.</w:t>
      </w:r>
    </w:p>
    <w:p w14:paraId="5BB7ADD7" w14:textId="77777777" w:rsidR="00A10DE8" w:rsidRPr="00F11966" w:rsidRDefault="00A10DE8" w:rsidP="00A10DE8">
      <w:pPr>
        <w:pStyle w:val="TH"/>
      </w:pPr>
      <w:r>
        <w:lastRenderedPageBreak/>
        <w:t>Table 8.2-2</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161"/>
        <w:gridCol w:w="721"/>
        <w:gridCol w:w="5166"/>
      </w:tblGrid>
      <w:tr w:rsidR="00A10DE8" w:rsidRPr="00760004" w14:paraId="0FCA6814" w14:textId="77777777" w:rsidTr="00D945C8">
        <w:trPr>
          <w:jc w:val="center"/>
        </w:trPr>
        <w:tc>
          <w:tcPr>
            <w:tcW w:w="836" w:type="pct"/>
          </w:tcPr>
          <w:p w14:paraId="3094ED58" w14:textId="77777777" w:rsidR="00A10DE8" w:rsidRPr="00760004" w:rsidRDefault="00A10DE8" w:rsidP="00D945C8">
            <w:pPr>
              <w:pStyle w:val="TAH"/>
            </w:pPr>
            <w:r>
              <w:t>Type</w:t>
            </w:r>
            <w:r w:rsidRPr="00760004">
              <w:t xml:space="preserve"> name</w:t>
            </w:r>
          </w:p>
        </w:tc>
        <w:tc>
          <w:tcPr>
            <w:tcW w:w="1118" w:type="pct"/>
          </w:tcPr>
          <w:p w14:paraId="5C621372" w14:textId="77777777" w:rsidR="00A10DE8" w:rsidRPr="00760004" w:rsidRDefault="00A10DE8" w:rsidP="00D945C8">
            <w:pPr>
              <w:pStyle w:val="TAH"/>
            </w:pPr>
            <w:r>
              <w:t>Definition</w:t>
            </w:r>
          </w:p>
        </w:tc>
        <w:tc>
          <w:tcPr>
            <w:tcW w:w="373" w:type="pct"/>
          </w:tcPr>
          <w:p w14:paraId="3990EB62" w14:textId="77777777" w:rsidR="00A10DE8" w:rsidRPr="00760004" w:rsidRDefault="00A10DE8" w:rsidP="00D945C8">
            <w:pPr>
              <w:pStyle w:val="TAH"/>
            </w:pPr>
            <w:r>
              <w:t>Cardinality</w:t>
            </w:r>
          </w:p>
        </w:tc>
        <w:tc>
          <w:tcPr>
            <w:tcW w:w="2674" w:type="pct"/>
          </w:tcPr>
          <w:p w14:paraId="07A2E8D2" w14:textId="77777777" w:rsidR="00A10DE8" w:rsidRPr="00760004" w:rsidRDefault="00A10DE8" w:rsidP="00D945C8">
            <w:pPr>
              <w:pStyle w:val="TAH"/>
            </w:pPr>
            <w:r w:rsidRPr="00760004">
              <w:t>Description</w:t>
            </w:r>
          </w:p>
        </w:tc>
      </w:tr>
      <w:tr w:rsidR="00A10DE8" w:rsidRPr="00760004" w14:paraId="7DB44C0D" w14:textId="77777777" w:rsidTr="00D945C8">
        <w:trPr>
          <w:jc w:val="center"/>
        </w:trPr>
        <w:tc>
          <w:tcPr>
            <w:tcW w:w="836" w:type="pct"/>
          </w:tcPr>
          <w:p w14:paraId="63078C0C" w14:textId="77777777" w:rsidR="00A10DE8" w:rsidRDefault="00A10DE8" w:rsidP="00D945C8">
            <w:pPr>
              <w:pStyle w:val="TAL"/>
            </w:pPr>
            <w:r>
              <w:t>TAIList</w:t>
            </w:r>
          </w:p>
        </w:tc>
        <w:tc>
          <w:tcPr>
            <w:tcW w:w="1118" w:type="pct"/>
          </w:tcPr>
          <w:p w14:paraId="33949ED2" w14:textId="77777777" w:rsidR="00A10DE8" w:rsidRDefault="00A10DE8" w:rsidP="00D945C8">
            <w:pPr>
              <w:pStyle w:val="TAL"/>
            </w:pPr>
            <w:r>
              <w:t>SEQUENCE OF TAI</w:t>
            </w:r>
          </w:p>
        </w:tc>
        <w:tc>
          <w:tcPr>
            <w:tcW w:w="373" w:type="pct"/>
          </w:tcPr>
          <w:p w14:paraId="679DBECB" w14:textId="77777777" w:rsidR="00A10DE8" w:rsidRDefault="00A10DE8" w:rsidP="00D945C8">
            <w:pPr>
              <w:pStyle w:val="TAL"/>
            </w:pPr>
            <w:r>
              <w:t>0..MAX</w:t>
            </w:r>
          </w:p>
        </w:tc>
        <w:tc>
          <w:tcPr>
            <w:tcW w:w="2674" w:type="pct"/>
          </w:tcPr>
          <w:p w14:paraId="29AD7027" w14:textId="77777777" w:rsidR="00A10DE8" w:rsidRDefault="00A10DE8" w:rsidP="00D945C8">
            <w:pPr>
              <w:pStyle w:val="TAL"/>
            </w:pPr>
            <w:r>
              <w:t>Contains a list of TAIs</w:t>
            </w:r>
          </w:p>
        </w:tc>
      </w:tr>
      <w:tr w:rsidR="00A10DE8" w:rsidRPr="00760004" w14:paraId="7AF1E578" w14:textId="77777777" w:rsidTr="00D945C8">
        <w:trPr>
          <w:jc w:val="center"/>
        </w:trPr>
        <w:tc>
          <w:tcPr>
            <w:tcW w:w="836" w:type="pct"/>
          </w:tcPr>
          <w:p w14:paraId="08D67E4B" w14:textId="77777777" w:rsidR="00A10DE8" w:rsidRDefault="00A10DE8" w:rsidP="00D945C8">
            <w:pPr>
              <w:pStyle w:val="TAL"/>
            </w:pPr>
            <w:r>
              <w:t>PLMNList</w:t>
            </w:r>
          </w:p>
        </w:tc>
        <w:tc>
          <w:tcPr>
            <w:tcW w:w="1118" w:type="pct"/>
          </w:tcPr>
          <w:p w14:paraId="27B7C88E" w14:textId="77777777" w:rsidR="00A10DE8" w:rsidRDefault="00A10DE8" w:rsidP="00D945C8">
            <w:pPr>
              <w:pStyle w:val="TAL"/>
            </w:pPr>
            <w:r>
              <w:t>SEQUENCE OF PLMNID</w:t>
            </w:r>
          </w:p>
        </w:tc>
        <w:tc>
          <w:tcPr>
            <w:tcW w:w="373" w:type="pct"/>
          </w:tcPr>
          <w:p w14:paraId="5095CA19" w14:textId="77777777" w:rsidR="00A10DE8" w:rsidRDefault="00A10DE8" w:rsidP="00D945C8">
            <w:pPr>
              <w:pStyle w:val="TAL"/>
            </w:pPr>
            <w:r>
              <w:t>1..MAX</w:t>
            </w:r>
          </w:p>
        </w:tc>
        <w:tc>
          <w:tcPr>
            <w:tcW w:w="2674" w:type="pct"/>
          </w:tcPr>
          <w:p w14:paraId="1D770B1C" w14:textId="77777777" w:rsidR="00A10DE8" w:rsidRDefault="00A10DE8" w:rsidP="00D945C8">
            <w:pPr>
              <w:pStyle w:val="TAL"/>
            </w:pPr>
            <w:r>
              <w:t>Contains a list of PLMNs</w:t>
            </w:r>
          </w:p>
        </w:tc>
      </w:tr>
      <w:tr w:rsidR="00A10DE8" w:rsidRPr="00760004" w14:paraId="01BBBADD" w14:textId="77777777" w:rsidTr="00D945C8">
        <w:trPr>
          <w:jc w:val="center"/>
        </w:trPr>
        <w:tc>
          <w:tcPr>
            <w:tcW w:w="836" w:type="pct"/>
          </w:tcPr>
          <w:p w14:paraId="2CFD248E" w14:textId="77777777" w:rsidR="00A10DE8" w:rsidRDefault="00A10DE8" w:rsidP="00D945C8">
            <w:pPr>
              <w:pStyle w:val="TAL"/>
            </w:pPr>
            <w:r>
              <w:t>ForbiddenTACs</w:t>
            </w:r>
          </w:p>
        </w:tc>
        <w:tc>
          <w:tcPr>
            <w:tcW w:w="1118" w:type="pct"/>
          </w:tcPr>
          <w:p w14:paraId="06702E16" w14:textId="77777777" w:rsidR="00A10DE8" w:rsidRDefault="00A10DE8" w:rsidP="00D945C8">
            <w:pPr>
              <w:pStyle w:val="TAL"/>
            </w:pPr>
            <w:r>
              <w:t>SEQUENCE OF TAC</w:t>
            </w:r>
          </w:p>
        </w:tc>
        <w:tc>
          <w:tcPr>
            <w:tcW w:w="373" w:type="pct"/>
          </w:tcPr>
          <w:p w14:paraId="18A4B4F2" w14:textId="77777777" w:rsidR="00A10DE8" w:rsidRDefault="00A10DE8" w:rsidP="00D945C8">
            <w:pPr>
              <w:pStyle w:val="TAL"/>
            </w:pPr>
            <w:r>
              <w:t>1..MAX</w:t>
            </w:r>
          </w:p>
        </w:tc>
        <w:tc>
          <w:tcPr>
            <w:tcW w:w="2674" w:type="pct"/>
          </w:tcPr>
          <w:p w14:paraId="01BE6F2D" w14:textId="77777777" w:rsidR="00A10DE8" w:rsidRDefault="00A10DE8" w:rsidP="00D945C8">
            <w:pPr>
              <w:pStyle w:val="TAL"/>
              <w:tabs>
                <w:tab w:val="left" w:pos="3167"/>
              </w:tabs>
            </w:pPr>
            <w:r>
              <w:t>Contains a list of TACs.</w:t>
            </w:r>
          </w:p>
        </w:tc>
      </w:tr>
      <w:tr w:rsidR="00A10DE8" w:rsidRPr="00760004" w14:paraId="2D393C16" w14:textId="77777777" w:rsidTr="00D945C8">
        <w:trPr>
          <w:jc w:val="center"/>
        </w:trPr>
        <w:tc>
          <w:tcPr>
            <w:tcW w:w="836" w:type="pct"/>
          </w:tcPr>
          <w:p w14:paraId="19FC5588" w14:textId="77777777" w:rsidR="00A10DE8" w:rsidRDefault="00A10DE8" w:rsidP="00D945C8">
            <w:pPr>
              <w:pStyle w:val="TAL"/>
            </w:pPr>
            <w:r>
              <w:t>ForbiddenLACs</w:t>
            </w:r>
          </w:p>
        </w:tc>
        <w:tc>
          <w:tcPr>
            <w:tcW w:w="1118" w:type="pct"/>
          </w:tcPr>
          <w:p w14:paraId="0069F116" w14:textId="77777777" w:rsidR="00A10DE8" w:rsidRDefault="00A10DE8" w:rsidP="00D945C8">
            <w:pPr>
              <w:pStyle w:val="TAL"/>
            </w:pPr>
            <w:r>
              <w:t>SEQUENCE OF LAC</w:t>
            </w:r>
          </w:p>
        </w:tc>
        <w:tc>
          <w:tcPr>
            <w:tcW w:w="373" w:type="pct"/>
          </w:tcPr>
          <w:p w14:paraId="7B528B0F" w14:textId="77777777" w:rsidR="00A10DE8" w:rsidRDefault="00A10DE8" w:rsidP="00D945C8">
            <w:pPr>
              <w:pStyle w:val="TAL"/>
            </w:pPr>
            <w:r>
              <w:t>1..MAX</w:t>
            </w:r>
          </w:p>
        </w:tc>
        <w:tc>
          <w:tcPr>
            <w:tcW w:w="2674" w:type="pct"/>
          </w:tcPr>
          <w:p w14:paraId="28ADC3B2" w14:textId="77777777" w:rsidR="00A10DE8" w:rsidRDefault="00A10DE8" w:rsidP="00D945C8">
            <w:pPr>
              <w:pStyle w:val="TAL"/>
              <w:tabs>
                <w:tab w:val="left" w:pos="3167"/>
              </w:tabs>
            </w:pPr>
            <w:r>
              <w:t>Contains a list of LACs</w:t>
            </w:r>
          </w:p>
        </w:tc>
      </w:tr>
      <w:tr w:rsidR="00A10DE8" w:rsidRPr="00760004" w14:paraId="08A7B129" w14:textId="77777777" w:rsidTr="00D945C8">
        <w:trPr>
          <w:jc w:val="center"/>
        </w:trPr>
        <w:tc>
          <w:tcPr>
            <w:tcW w:w="836" w:type="pct"/>
          </w:tcPr>
          <w:p w14:paraId="07C2E938" w14:textId="77777777" w:rsidR="00A10DE8" w:rsidRDefault="00A10DE8" w:rsidP="00D945C8">
            <w:pPr>
              <w:pStyle w:val="TAL"/>
            </w:pPr>
            <w:r w:rsidRPr="008D095E">
              <w:t>RATRestrictions</w:t>
            </w:r>
          </w:p>
        </w:tc>
        <w:tc>
          <w:tcPr>
            <w:tcW w:w="1118" w:type="pct"/>
          </w:tcPr>
          <w:p w14:paraId="5B79B8EC" w14:textId="77777777" w:rsidR="00A10DE8" w:rsidRDefault="00A10DE8" w:rsidP="00D945C8">
            <w:pPr>
              <w:pStyle w:val="TAL"/>
            </w:pPr>
            <w:r>
              <w:t xml:space="preserve">SEQUENCE OF </w:t>
            </w:r>
            <w:r w:rsidRPr="008D095E">
              <w:t>RATRestriction</w:t>
            </w:r>
            <w:r>
              <w:t>Item</w:t>
            </w:r>
          </w:p>
        </w:tc>
        <w:tc>
          <w:tcPr>
            <w:tcW w:w="373" w:type="pct"/>
          </w:tcPr>
          <w:p w14:paraId="67B81CAF" w14:textId="77777777" w:rsidR="00A10DE8" w:rsidRDefault="00A10DE8" w:rsidP="00D945C8">
            <w:pPr>
              <w:pStyle w:val="TAL"/>
            </w:pPr>
            <w:r>
              <w:t>1..MAX</w:t>
            </w:r>
          </w:p>
        </w:tc>
        <w:tc>
          <w:tcPr>
            <w:tcW w:w="2674" w:type="pct"/>
          </w:tcPr>
          <w:p w14:paraId="1D315572" w14:textId="77777777" w:rsidR="00A10DE8" w:rsidRDefault="00A10DE8" w:rsidP="00D945C8">
            <w:pPr>
              <w:pStyle w:val="TAL"/>
              <w:tabs>
                <w:tab w:val="left" w:pos="3167"/>
              </w:tabs>
            </w:pPr>
            <w:r>
              <w:t>Contains a list of RAT Restrictions.</w:t>
            </w:r>
          </w:p>
        </w:tc>
      </w:tr>
      <w:tr w:rsidR="00A10DE8" w:rsidRPr="00760004" w14:paraId="4D0F0702" w14:textId="77777777" w:rsidTr="00D945C8">
        <w:trPr>
          <w:jc w:val="center"/>
        </w:trPr>
        <w:tc>
          <w:tcPr>
            <w:tcW w:w="836" w:type="pct"/>
          </w:tcPr>
          <w:p w14:paraId="244434F5" w14:textId="77777777" w:rsidR="00A10DE8" w:rsidRPr="008D095E" w:rsidRDefault="00A10DE8" w:rsidP="00D945C8">
            <w:pPr>
              <w:pStyle w:val="TAL"/>
            </w:pPr>
            <w:r w:rsidRPr="0037148A">
              <w:t>ConnectedENGNBList</w:t>
            </w:r>
          </w:p>
        </w:tc>
        <w:tc>
          <w:tcPr>
            <w:tcW w:w="1118" w:type="pct"/>
          </w:tcPr>
          <w:p w14:paraId="67B06448" w14:textId="77777777" w:rsidR="00A10DE8" w:rsidRDefault="00A10DE8" w:rsidP="00D945C8">
            <w:pPr>
              <w:pStyle w:val="TAL"/>
            </w:pPr>
            <w:r>
              <w:t xml:space="preserve">SEQUENCE OF </w:t>
            </w:r>
            <w:r w:rsidRPr="00773EA5">
              <w:t>ConnectedENGNB</w:t>
            </w:r>
          </w:p>
        </w:tc>
        <w:tc>
          <w:tcPr>
            <w:tcW w:w="373" w:type="pct"/>
          </w:tcPr>
          <w:p w14:paraId="750410B8" w14:textId="77777777" w:rsidR="00A10DE8" w:rsidRDefault="00A10DE8" w:rsidP="00D945C8">
            <w:pPr>
              <w:pStyle w:val="TAL"/>
            </w:pPr>
            <w:r>
              <w:t>1..MAX</w:t>
            </w:r>
          </w:p>
        </w:tc>
        <w:tc>
          <w:tcPr>
            <w:tcW w:w="2674" w:type="pct"/>
          </w:tcPr>
          <w:p w14:paraId="380258A2" w14:textId="77777777" w:rsidR="00A10DE8" w:rsidRDefault="00A10DE8" w:rsidP="00D945C8">
            <w:pPr>
              <w:pStyle w:val="TAL"/>
              <w:tabs>
                <w:tab w:val="left" w:pos="3167"/>
              </w:tabs>
            </w:pPr>
            <w:r>
              <w:t>Contains a list of connected en-gNBs.</w:t>
            </w:r>
          </w:p>
        </w:tc>
      </w:tr>
      <w:tr w:rsidR="00A10DE8" w:rsidRPr="00760004" w14:paraId="45801EF3" w14:textId="77777777" w:rsidTr="00D945C8">
        <w:trPr>
          <w:jc w:val="center"/>
        </w:trPr>
        <w:tc>
          <w:tcPr>
            <w:tcW w:w="836" w:type="pct"/>
          </w:tcPr>
          <w:p w14:paraId="548CAE7E" w14:textId="77777777" w:rsidR="00A10DE8" w:rsidRPr="0037148A" w:rsidRDefault="00A10DE8" w:rsidP="00D945C8">
            <w:pPr>
              <w:pStyle w:val="TAL"/>
            </w:pPr>
            <w:r w:rsidRPr="003F4CE5">
              <w:t>PLMNSupportList</w:t>
            </w:r>
          </w:p>
        </w:tc>
        <w:tc>
          <w:tcPr>
            <w:tcW w:w="1118" w:type="pct"/>
          </w:tcPr>
          <w:p w14:paraId="340EFEA7" w14:textId="77777777" w:rsidR="00A10DE8" w:rsidRDefault="00A10DE8" w:rsidP="00D945C8">
            <w:pPr>
              <w:pStyle w:val="TAL"/>
            </w:pPr>
            <w:r>
              <w:t xml:space="preserve">SEQUENCE OF </w:t>
            </w:r>
            <w:r w:rsidRPr="003F4CE5">
              <w:t>PLMNSupportItem</w:t>
            </w:r>
          </w:p>
        </w:tc>
        <w:tc>
          <w:tcPr>
            <w:tcW w:w="373" w:type="pct"/>
          </w:tcPr>
          <w:p w14:paraId="3E4C0F34" w14:textId="77777777" w:rsidR="00A10DE8" w:rsidRDefault="00A10DE8" w:rsidP="00D945C8">
            <w:pPr>
              <w:pStyle w:val="TAL"/>
            </w:pPr>
            <w:r>
              <w:t>1..MAX</w:t>
            </w:r>
          </w:p>
        </w:tc>
        <w:tc>
          <w:tcPr>
            <w:tcW w:w="2674" w:type="pct"/>
          </w:tcPr>
          <w:p w14:paraId="06F0231F" w14:textId="77777777" w:rsidR="00A10DE8" w:rsidRDefault="00A10DE8" w:rsidP="00D945C8">
            <w:pPr>
              <w:pStyle w:val="TAL"/>
              <w:tabs>
                <w:tab w:val="left" w:pos="3167"/>
              </w:tabs>
            </w:pPr>
            <w:r>
              <w:t>Contains a list of supported PLMNs. Derived from the PLMN Support List IE defined in TS 38.413 [23] clause 9.2.6.2. Also can be used to report the Served PLMNs portion of the Served GUMMEIs IE of the S1 SETUP Response defined in TS 36.413 [38] clause 9.1.8.5.</w:t>
            </w:r>
          </w:p>
        </w:tc>
      </w:tr>
    </w:tbl>
    <w:p w14:paraId="5F301D14" w14:textId="77777777" w:rsidR="00A10DE8" w:rsidRDefault="00A10DE8" w:rsidP="00A10DE8"/>
    <w:p w14:paraId="53D86912" w14:textId="77777777" w:rsidR="00A10DE8" w:rsidRDefault="00A10DE8" w:rsidP="00A10DE8">
      <w:r>
        <w:t>Table 8.2-3 contains the details for Types that use the ExternalASNType.</w:t>
      </w:r>
    </w:p>
    <w:p w14:paraId="3043CB74" w14:textId="77777777" w:rsidR="00A10DE8" w:rsidRPr="00760004" w:rsidRDefault="00A10DE8" w:rsidP="00A10DE8">
      <w:pPr>
        <w:pStyle w:val="TH"/>
      </w:pPr>
      <w:r>
        <w:t>Table 8.2-3: Details for ExtenalASNType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0"/>
        <w:gridCol w:w="1736"/>
        <w:gridCol w:w="674"/>
        <w:gridCol w:w="5781"/>
      </w:tblGrid>
      <w:tr w:rsidR="00A10DE8" w:rsidRPr="00760004" w14:paraId="5E3B5B3F" w14:textId="77777777" w:rsidTr="00D945C8">
        <w:trPr>
          <w:jc w:val="center"/>
        </w:trPr>
        <w:tc>
          <w:tcPr>
            <w:tcW w:w="748" w:type="pct"/>
          </w:tcPr>
          <w:p w14:paraId="33E0FAE8" w14:textId="77777777" w:rsidR="00A10DE8" w:rsidRPr="00760004" w:rsidRDefault="00A10DE8" w:rsidP="00D945C8">
            <w:pPr>
              <w:pStyle w:val="TAH"/>
            </w:pPr>
            <w:r>
              <w:t>Type</w:t>
            </w:r>
            <w:r w:rsidRPr="00760004">
              <w:t xml:space="preserve"> name</w:t>
            </w:r>
          </w:p>
        </w:tc>
        <w:tc>
          <w:tcPr>
            <w:tcW w:w="901" w:type="pct"/>
          </w:tcPr>
          <w:p w14:paraId="590660FC" w14:textId="77777777" w:rsidR="00A10DE8" w:rsidRPr="00760004" w:rsidRDefault="00A10DE8" w:rsidP="00D945C8">
            <w:pPr>
              <w:pStyle w:val="TAH"/>
            </w:pPr>
            <w:r>
              <w:t>Definition</w:t>
            </w:r>
          </w:p>
        </w:tc>
        <w:tc>
          <w:tcPr>
            <w:tcW w:w="350" w:type="pct"/>
          </w:tcPr>
          <w:p w14:paraId="64C3810E" w14:textId="77777777" w:rsidR="00A10DE8" w:rsidRPr="00760004" w:rsidRDefault="00A10DE8" w:rsidP="00D945C8">
            <w:pPr>
              <w:pStyle w:val="TAH"/>
            </w:pPr>
            <w:r>
              <w:t>Cardinality</w:t>
            </w:r>
          </w:p>
        </w:tc>
        <w:tc>
          <w:tcPr>
            <w:tcW w:w="3002" w:type="pct"/>
          </w:tcPr>
          <w:p w14:paraId="3B3AEA4D" w14:textId="77777777" w:rsidR="00A10DE8" w:rsidRPr="00760004" w:rsidRDefault="00A10DE8" w:rsidP="00D945C8">
            <w:pPr>
              <w:pStyle w:val="TAH"/>
            </w:pPr>
            <w:r w:rsidRPr="00760004">
              <w:t>Description</w:t>
            </w:r>
          </w:p>
        </w:tc>
      </w:tr>
      <w:tr w:rsidR="00A10DE8" w:rsidRPr="00760004" w14:paraId="6B446D9D" w14:textId="77777777" w:rsidTr="00D945C8">
        <w:trPr>
          <w:jc w:val="center"/>
        </w:trPr>
        <w:tc>
          <w:tcPr>
            <w:tcW w:w="748" w:type="pct"/>
          </w:tcPr>
          <w:p w14:paraId="26286079" w14:textId="77777777" w:rsidR="00A10DE8" w:rsidRPr="00760004" w:rsidRDefault="00A10DE8" w:rsidP="00D945C8">
            <w:pPr>
              <w:pStyle w:val="TAL"/>
            </w:pPr>
            <w:r>
              <w:t>TraceActivation</w:t>
            </w:r>
          </w:p>
        </w:tc>
        <w:tc>
          <w:tcPr>
            <w:tcW w:w="901" w:type="pct"/>
          </w:tcPr>
          <w:p w14:paraId="7609BA9A" w14:textId="77777777" w:rsidR="00A10DE8" w:rsidRDefault="00A10DE8" w:rsidP="00D945C8">
            <w:pPr>
              <w:pStyle w:val="TAL"/>
            </w:pPr>
            <w:r>
              <w:t>ExternalASNType</w:t>
            </w:r>
          </w:p>
        </w:tc>
        <w:tc>
          <w:tcPr>
            <w:tcW w:w="350" w:type="pct"/>
          </w:tcPr>
          <w:p w14:paraId="6E488C12" w14:textId="77777777" w:rsidR="00A10DE8" w:rsidRDefault="00A10DE8" w:rsidP="00D945C8">
            <w:pPr>
              <w:pStyle w:val="TAL"/>
            </w:pPr>
            <w:r>
              <w:t>1</w:t>
            </w:r>
          </w:p>
        </w:tc>
        <w:tc>
          <w:tcPr>
            <w:tcW w:w="3002" w:type="pct"/>
          </w:tcPr>
          <w:p w14:paraId="70327E8E" w14:textId="77777777" w:rsidR="00A10DE8" w:rsidRDefault="00A10DE8" w:rsidP="00D945C8">
            <w:pPr>
              <w:keepNext/>
              <w:keepLines/>
              <w:spacing w:after="0"/>
              <w:rPr>
                <w:rFonts w:ascii="Arial" w:hAnsi="Arial"/>
                <w:sz w:val="18"/>
              </w:rPr>
            </w:pPr>
            <w:r>
              <w:rPr>
                <w:rFonts w:ascii="Arial" w:hAnsi="Arial"/>
                <w:sz w:val="18"/>
              </w:rPr>
              <w:t>Information related to a trace session activation provided from the core to the RAN node.</w:t>
            </w:r>
          </w:p>
          <w:p w14:paraId="5C2DFCB4" w14:textId="77777777" w:rsidR="00A10DE8" w:rsidRPr="00760004" w:rsidRDefault="00A10DE8" w:rsidP="00D945C8">
            <w:pPr>
              <w:pStyle w:val="TAL"/>
            </w:pPr>
            <w:r>
              <w:t xml:space="preserve">The </w:t>
            </w:r>
            <w:r>
              <w:rPr>
                <w:i/>
                <w:iCs/>
              </w:rPr>
              <w:t>ExternalASNType.encodedASNValue.alignedPER</w:t>
            </w:r>
            <w:r>
              <w:t xml:space="preserve"> choice shall be used when populating this type and it shall be populated with the contents of the Trace Activation IE as described in the tables for the records that use this Type.</w:t>
            </w:r>
          </w:p>
        </w:tc>
      </w:tr>
    </w:tbl>
    <w:p w14:paraId="3B2E1347" w14:textId="77777777" w:rsidR="00A10DE8" w:rsidRDefault="00A10DE8" w:rsidP="00A10DE8"/>
    <w:p w14:paraId="71A64C5A" w14:textId="77777777" w:rsidR="00A10DE8" w:rsidRDefault="00A10DE8" w:rsidP="00A10DE8">
      <w:pPr>
        <w:pStyle w:val="Heading2"/>
      </w:pPr>
      <w:bookmarkStart w:id="1020" w:name="_Toc207648593"/>
      <w:r>
        <w:t>8.3</w:t>
      </w:r>
      <w:r>
        <w:tab/>
        <w:t>Identifier Types</w:t>
      </w:r>
      <w:bookmarkEnd w:id="1020"/>
    </w:p>
    <w:p w14:paraId="13CC166E" w14:textId="77777777" w:rsidR="00A10DE8" w:rsidRDefault="00A10DE8" w:rsidP="00A10DE8">
      <w:pPr>
        <w:pStyle w:val="Heading3"/>
      </w:pPr>
      <w:bookmarkStart w:id="1021" w:name="_Toc207648594"/>
      <w:r>
        <w:t>8.3.1</w:t>
      </w:r>
      <w:r>
        <w:tab/>
        <w:t>General</w:t>
      </w:r>
      <w:bookmarkEnd w:id="1021"/>
    </w:p>
    <w:p w14:paraId="178525A6" w14:textId="77777777" w:rsidR="00A10DE8" w:rsidRDefault="00A10DE8" w:rsidP="00A10DE8">
      <w:r>
        <w:t>The following subclauses contain definitions for the identifiers used in the attached ASN.1 documents.</w:t>
      </w:r>
    </w:p>
    <w:p w14:paraId="6A0200CF" w14:textId="77777777" w:rsidR="00A10DE8" w:rsidRDefault="00A10DE8" w:rsidP="00A10DE8">
      <w:pPr>
        <w:pStyle w:val="Heading3"/>
      </w:pPr>
      <w:bookmarkStart w:id="1022" w:name="_Toc207648595"/>
      <w:r>
        <w:t>8.3.2</w:t>
      </w:r>
      <w:r>
        <w:tab/>
        <w:t>User identifier lists</w:t>
      </w:r>
      <w:bookmarkEnd w:id="1022"/>
    </w:p>
    <w:p w14:paraId="69E5E52E" w14:textId="77777777" w:rsidR="00A10DE8" w:rsidRDefault="00A10DE8" w:rsidP="00A10DE8">
      <w:pPr>
        <w:pStyle w:val="Heading4"/>
      </w:pPr>
      <w:bookmarkStart w:id="1023" w:name="_Toc207648596"/>
      <w:r>
        <w:t>8.3.2.1</w:t>
      </w:r>
      <w:r>
        <w:tab/>
        <w:t>Type: UserIdentifiers</w:t>
      </w:r>
      <w:bookmarkEnd w:id="1023"/>
    </w:p>
    <w:p w14:paraId="339609B3" w14:textId="77777777" w:rsidR="00A10DE8" w:rsidRPr="00FE63EB" w:rsidRDefault="00A10DE8" w:rsidP="00A10DE8">
      <w:r>
        <w:t>As there are often multiple identifiers that may be known at an NF or by the MDF, a single type capable of reporting multiple User Identifiers was defined.</w:t>
      </w:r>
    </w:p>
    <w:p w14:paraId="1DFEF8C3" w14:textId="77777777" w:rsidR="00A10DE8" w:rsidRPr="00760004" w:rsidRDefault="00A10DE8" w:rsidP="00A10DE8">
      <w:pPr>
        <w:pStyle w:val="TH"/>
      </w:pPr>
      <w:r>
        <w:t>Table 8.3.2.1-1: Structure of the UserIdentifiers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630"/>
        <w:gridCol w:w="4681"/>
        <w:gridCol w:w="634"/>
      </w:tblGrid>
      <w:tr w:rsidR="00A10DE8" w:rsidRPr="00760004" w14:paraId="0A081524" w14:textId="77777777" w:rsidTr="00D945C8">
        <w:trPr>
          <w:jc w:val="center"/>
        </w:trPr>
        <w:tc>
          <w:tcPr>
            <w:tcW w:w="932" w:type="pct"/>
          </w:tcPr>
          <w:p w14:paraId="599A176C" w14:textId="77777777" w:rsidR="00A10DE8" w:rsidRPr="00760004" w:rsidRDefault="00A10DE8" w:rsidP="00D945C8">
            <w:pPr>
              <w:pStyle w:val="TAH"/>
            </w:pPr>
            <w:r w:rsidRPr="00760004">
              <w:t>Field name</w:t>
            </w:r>
          </w:p>
        </w:tc>
        <w:tc>
          <w:tcPr>
            <w:tcW w:w="982" w:type="pct"/>
          </w:tcPr>
          <w:p w14:paraId="07816820" w14:textId="77777777" w:rsidR="00A10DE8" w:rsidRPr="00760004" w:rsidRDefault="00A10DE8" w:rsidP="00D945C8">
            <w:pPr>
              <w:pStyle w:val="TAH"/>
            </w:pPr>
            <w:r>
              <w:t>Type</w:t>
            </w:r>
          </w:p>
        </w:tc>
        <w:tc>
          <w:tcPr>
            <w:tcW w:w="327" w:type="pct"/>
          </w:tcPr>
          <w:p w14:paraId="0A843798" w14:textId="77777777" w:rsidR="00A10DE8" w:rsidRPr="00760004" w:rsidRDefault="00A10DE8" w:rsidP="00D945C8">
            <w:pPr>
              <w:pStyle w:val="TAH"/>
            </w:pPr>
            <w:r>
              <w:t>Cardinality</w:t>
            </w:r>
          </w:p>
        </w:tc>
        <w:tc>
          <w:tcPr>
            <w:tcW w:w="2430" w:type="pct"/>
          </w:tcPr>
          <w:p w14:paraId="0D557CE4" w14:textId="77777777" w:rsidR="00A10DE8" w:rsidRPr="00760004" w:rsidRDefault="00A10DE8" w:rsidP="00D945C8">
            <w:pPr>
              <w:pStyle w:val="TAH"/>
            </w:pPr>
            <w:r w:rsidRPr="00760004">
              <w:t>Description</w:t>
            </w:r>
          </w:p>
        </w:tc>
        <w:tc>
          <w:tcPr>
            <w:tcW w:w="329" w:type="pct"/>
          </w:tcPr>
          <w:p w14:paraId="23A4F2EC" w14:textId="77777777" w:rsidR="00A10DE8" w:rsidRPr="00760004" w:rsidRDefault="00A10DE8" w:rsidP="00D945C8">
            <w:pPr>
              <w:pStyle w:val="TAH"/>
            </w:pPr>
            <w:r w:rsidRPr="00760004">
              <w:t>M/C/O</w:t>
            </w:r>
          </w:p>
        </w:tc>
      </w:tr>
      <w:tr w:rsidR="00A10DE8" w:rsidRPr="00760004" w14:paraId="0B1C762B" w14:textId="77777777" w:rsidTr="00D945C8">
        <w:trPr>
          <w:jc w:val="center"/>
        </w:trPr>
        <w:tc>
          <w:tcPr>
            <w:tcW w:w="932" w:type="pct"/>
          </w:tcPr>
          <w:p w14:paraId="731FAB8A" w14:textId="77777777" w:rsidR="00A10DE8" w:rsidRPr="00760004" w:rsidRDefault="00A10DE8" w:rsidP="00D945C8">
            <w:pPr>
              <w:pStyle w:val="TAL"/>
            </w:pPr>
            <w:r>
              <w:t>fiveGSSubscriberIDs</w:t>
            </w:r>
          </w:p>
        </w:tc>
        <w:tc>
          <w:tcPr>
            <w:tcW w:w="982" w:type="pct"/>
          </w:tcPr>
          <w:p w14:paraId="2104C672" w14:textId="77777777" w:rsidR="00A10DE8" w:rsidRDefault="00A10DE8" w:rsidP="00D945C8">
            <w:pPr>
              <w:pStyle w:val="TAL"/>
            </w:pPr>
            <w:r>
              <w:t>FiveGSSubscriberIDs</w:t>
            </w:r>
          </w:p>
        </w:tc>
        <w:tc>
          <w:tcPr>
            <w:tcW w:w="327" w:type="pct"/>
          </w:tcPr>
          <w:p w14:paraId="4F3DB9E3" w14:textId="77777777" w:rsidR="00A10DE8" w:rsidRDefault="00A10DE8" w:rsidP="00D945C8">
            <w:pPr>
              <w:pStyle w:val="TAL"/>
            </w:pPr>
            <w:r>
              <w:t>0..1</w:t>
            </w:r>
          </w:p>
        </w:tc>
        <w:tc>
          <w:tcPr>
            <w:tcW w:w="2430" w:type="pct"/>
          </w:tcPr>
          <w:p w14:paraId="0E111555" w14:textId="77777777" w:rsidR="00A10DE8" w:rsidRPr="00760004" w:rsidRDefault="00A10DE8" w:rsidP="00D945C8">
            <w:pPr>
              <w:pStyle w:val="TAL"/>
            </w:pPr>
            <w:r>
              <w:t>Contains the list of 5GS identifiers for a user. Shall be present when any 5GS identifiers are known at the NF where the POI is locater or at the MDF.</w:t>
            </w:r>
          </w:p>
        </w:tc>
        <w:tc>
          <w:tcPr>
            <w:tcW w:w="329" w:type="pct"/>
          </w:tcPr>
          <w:p w14:paraId="406C0584" w14:textId="77777777" w:rsidR="00A10DE8" w:rsidRPr="00760004" w:rsidRDefault="00A10DE8" w:rsidP="00D945C8">
            <w:pPr>
              <w:pStyle w:val="TAL"/>
            </w:pPr>
            <w:r>
              <w:t>C</w:t>
            </w:r>
          </w:p>
        </w:tc>
      </w:tr>
      <w:tr w:rsidR="00A10DE8" w:rsidRPr="00760004" w14:paraId="68FBF505" w14:textId="77777777" w:rsidTr="00D945C8">
        <w:trPr>
          <w:jc w:val="center"/>
        </w:trPr>
        <w:tc>
          <w:tcPr>
            <w:tcW w:w="932" w:type="pct"/>
          </w:tcPr>
          <w:p w14:paraId="5DEE0199" w14:textId="77777777" w:rsidR="00A10DE8" w:rsidRDefault="00A10DE8" w:rsidP="00D945C8">
            <w:pPr>
              <w:pStyle w:val="TAL"/>
            </w:pPr>
            <w:r>
              <w:t>ePSSubscriberIDs</w:t>
            </w:r>
          </w:p>
        </w:tc>
        <w:tc>
          <w:tcPr>
            <w:tcW w:w="982" w:type="pct"/>
          </w:tcPr>
          <w:p w14:paraId="0EC02A58" w14:textId="77777777" w:rsidR="00A10DE8" w:rsidRDefault="00A10DE8" w:rsidP="00D945C8">
            <w:pPr>
              <w:pStyle w:val="TAL"/>
            </w:pPr>
            <w:r>
              <w:t>EPSSubscriberIDs</w:t>
            </w:r>
          </w:p>
        </w:tc>
        <w:tc>
          <w:tcPr>
            <w:tcW w:w="327" w:type="pct"/>
          </w:tcPr>
          <w:p w14:paraId="7D252AB0" w14:textId="77777777" w:rsidR="00A10DE8" w:rsidRDefault="00A10DE8" w:rsidP="00D945C8">
            <w:pPr>
              <w:pStyle w:val="TAL"/>
            </w:pPr>
            <w:r>
              <w:t>0..1</w:t>
            </w:r>
          </w:p>
        </w:tc>
        <w:tc>
          <w:tcPr>
            <w:tcW w:w="2430" w:type="pct"/>
          </w:tcPr>
          <w:p w14:paraId="15E38F09" w14:textId="77777777" w:rsidR="00A10DE8" w:rsidRDefault="00A10DE8" w:rsidP="00D945C8">
            <w:pPr>
              <w:pStyle w:val="TAL"/>
            </w:pPr>
            <w:r>
              <w:t>Contains the list of EPS identifiers for a user. Shall be present when any EPS identifiers are known at the NF where the POI is locater or at the MDF.</w:t>
            </w:r>
          </w:p>
        </w:tc>
        <w:tc>
          <w:tcPr>
            <w:tcW w:w="329" w:type="pct"/>
          </w:tcPr>
          <w:p w14:paraId="55F311BA" w14:textId="77777777" w:rsidR="00A10DE8" w:rsidRDefault="00A10DE8" w:rsidP="00D945C8">
            <w:pPr>
              <w:pStyle w:val="TAL"/>
            </w:pPr>
            <w:r>
              <w:t>C</w:t>
            </w:r>
          </w:p>
        </w:tc>
      </w:tr>
    </w:tbl>
    <w:p w14:paraId="24F3A29A" w14:textId="77777777" w:rsidR="00A10DE8" w:rsidRDefault="00A10DE8" w:rsidP="00A10DE8"/>
    <w:p w14:paraId="31B1A2FF" w14:textId="77777777" w:rsidR="00A10DE8" w:rsidRDefault="00A10DE8" w:rsidP="00A10DE8">
      <w:pPr>
        <w:pStyle w:val="Heading4"/>
      </w:pPr>
      <w:bookmarkStart w:id="1024" w:name="_Toc207648597"/>
      <w:r>
        <w:t>8.3.2.2</w:t>
      </w:r>
      <w:r>
        <w:tab/>
        <w:t>Sequence Of user identifier types</w:t>
      </w:r>
      <w:bookmarkEnd w:id="1024"/>
    </w:p>
    <w:p w14:paraId="06C6DB32" w14:textId="77777777" w:rsidR="00A10DE8" w:rsidRDefault="00A10DE8" w:rsidP="00A10DE8">
      <w:r>
        <w:t>Table 8.3.2.2-1 contains the details for types that consist only of a SEQUENCE OF or SET OF.</w:t>
      </w:r>
    </w:p>
    <w:p w14:paraId="15D3B661" w14:textId="77777777" w:rsidR="00A10DE8" w:rsidRPr="00F11966" w:rsidRDefault="00A10DE8" w:rsidP="00A10DE8">
      <w:pPr>
        <w:pStyle w:val="TH"/>
      </w:pPr>
      <w:r>
        <w:lastRenderedPageBreak/>
        <w:t>Table 8.3.2.2-1</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799"/>
        <w:gridCol w:w="721"/>
        <w:gridCol w:w="5259"/>
      </w:tblGrid>
      <w:tr w:rsidR="00A10DE8" w:rsidRPr="00760004" w14:paraId="689BEEA6" w14:textId="77777777" w:rsidTr="00D945C8">
        <w:trPr>
          <w:jc w:val="center"/>
        </w:trPr>
        <w:tc>
          <w:tcPr>
            <w:tcW w:w="975" w:type="pct"/>
          </w:tcPr>
          <w:p w14:paraId="760856F7" w14:textId="77777777" w:rsidR="00A10DE8" w:rsidRPr="00760004" w:rsidRDefault="00A10DE8" w:rsidP="00D945C8">
            <w:pPr>
              <w:pStyle w:val="TAH"/>
            </w:pPr>
            <w:r>
              <w:t>Type</w:t>
            </w:r>
            <w:r w:rsidRPr="00760004">
              <w:t xml:space="preserve"> name</w:t>
            </w:r>
          </w:p>
        </w:tc>
        <w:tc>
          <w:tcPr>
            <w:tcW w:w="931" w:type="pct"/>
          </w:tcPr>
          <w:p w14:paraId="38FD369F" w14:textId="77777777" w:rsidR="00A10DE8" w:rsidRPr="00760004" w:rsidRDefault="00A10DE8" w:rsidP="00D945C8">
            <w:pPr>
              <w:pStyle w:val="TAH"/>
            </w:pPr>
            <w:r>
              <w:t>Definition</w:t>
            </w:r>
          </w:p>
        </w:tc>
        <w:tc>
          <w:tcPr>
            <w:tcW w:w="373" w:type="pct"/>
          </w:tcPr>
          <w:p w14:paraId="65253306" w14:textId="77777777" w:rsidR="00A10DE8" w:rsidRPr="00760004" w:rsidRDefault="00A10DE8" w:rsidP="00D945C8">
            <w:pPr>
              <w:pStyle w:val="TAH"/>
            </w:pPr>
            <w:r>
              <w:t>Cardinality</w:t>
            </w:r>
          </w:p>
        </w:tc>
        <w:tc>
          <w:tcPr>
            <w:tcW w:w="2720" w:type="pct"/>
          </w:tcPr>
          <w:p w14:paraId="5F234F09" w14:textId="77777777" w:rsidR="00A10DE8" w:rsidRPr="00760004" w:rsidRDefault="00A10DE8" w:rsidP="00D945C8">
            <w:pPr>
              <w:pStyle w:val="TAH"/>
            </w:pPr>
            <w:r w:rsidRPr="00760004">
              <w:t>Description</w:t>
            </w:r>
          </w:p>
        </w:tc>
      </w:tr>
      <w:tr w:rsidR="00A10DE8" w:rsidRPr="00760004" w14:paraId="733E5842" w14:textId="77777777" w:rsidTr="00D945C8">
        <w:trPr>
          <w:jc w:val="center"/>
        </w:trPr>
        <w:tc>
          <w:tcPr>
            <w:tcW w:w="975" w:type="pct"/>
          </w:tcPr>
          <w:p w14:paraId="411F431A" w14:textId="77777777" w:rsidR="00A10DE8" w:rsidRPr="00760004" w:rsidRDefault="00A10DE8" w:rsidP="00D945C8">
            <w:pPr>
              <w:pStyle w:val="TAL"/>
            </w:pPr>
            <w:r>
              <w:t>FiveGSSubscriberIDs</w:t>
            </w:r>
          </w:p>
        </w:tc>
        <w:tc>
          <w:tcPr>
            <w:tcW w:w="931" w:type="pct"/>
          </w:tcPr>
          <w:p w14:paraId="675E0C64" w14:textId="77777777" w:rsidR="00A10DE8" w:rsidRDefault="00A10DE8" w:rsidP="00D945C8">
            <w:pPr>
              <w:pStyle w:val="TAL"/>
            </w:pPr>
            <w:r>
              <w:t>SEQUENCE OF FiveGSSubscriberID</w:t>
            </w:r>
          </w:p>
        </w:tc>
        <w:tc>
          <w:tcPr>
            <w:tcW w:w="373" w:type="pct"/>
          </w:tcPr>
          <w:p w14:paraId="1E0E5144" w14:textId="77777777" w:rsidR="00A10DE8" w:rsidRDefault="00A10DE8" w:rsidP="00D945C8">
            <w:pPr>
              <w:pStyle w:val="TAL"/>
            </w:pPr>
            <w:r>
              <w:t>1..MAX</w:t>
            </w:r>
          </w:p>
        </w:tc>
        <w:tc>
          <w:tcPr>
            <w:tcW w:w="2720" w:type="pct"/>
          </w:tcPr>
          <w:p w14:paraId="265057A0" w14:textId="77777777" w:rsidR="00A10DE8" w:rsidRPr="001619AF" w:rsidRDefault="00A10DE8" w:rsidP="00D945C8">
            <w:pPr>
              <w:pStyle w:val="TAL"/>
              <w:rPr>
                <w:rFonts w:eastAsia="DengXian"/>
                <w:snapToGrid w:val="0"/>
              </w:rPr>
            </w:pPr>
            <w:r>
              <w:t>Contains the list of 5GS identifiers for a user. Shall be present when any 5GS identifiers are known at the NF where the POI is locater or at the MDF.</w:t>
            </w:r>
          </w:p>
        </w:tc>
      </w:tr>
      <w:tr w:rsidR="00A10DE8" w:rsidRPr="00760004" w14:paraId="5CCB4A3A" w14:textId="77777777" w:rsidTr="00D945C8">
        <w:trPr>
          <w:jc w:val="center"/>
        </w:trPr>
        <w:tc>
          <w:tcPr>
            <w:tcW w:w="975" w:type="pct"/>
          </w:tcPr>
          <w:p w14:paraId="39CCD297" w14:textId="77777777" w:rsidR="00A10DE8" w:rsidRDefault="00A10DE8" w:rsidP="00D945C8">
            <w:pPr>
              <w:pStyle w:val="TAL"/>
            </w:pPr>
            <w:r>
              <w:t>EPSSubscriberIDs</w:t>
            </w:r>
          </w:p>
        </w:tc>
        <w:tc>
          <w:tcPr>
            <w:tcW w:w="931" w:type="pct"/>
          </w:tcPr>
          <w:p w14:paraId="01B7B304" w14:textId="77777777" w:rsidR="00A10DE8" w:rsidRDefault="00A10DE8" w:rsidP="00D945C8">
            <w:pPr>
              <w:pStyle w:val="TAL"/>
            </w:pPr>
            <w:r>
              <w:t>SEQUENCE OF EPSSubscriberID</w:t>
            </w:r>
          </w:p>
        </w:tc>
        <w:tc>
          <w:tcPr>
            <w:tcW w:w="373" w:type="pct"/>
          </w:tcPr>
          <w:p w14:paraId="7F5B50DA" w14:textId="77777777" w:rsidR="00A10DE8" w:rsidRDefault="00A10DE8" w:rsidP="00D945C8">
            <w:pPr>
              <w:pStyle w:val="TAL"/>
            </w:pPr>
            <w:r>
              <w:t>1..MAX</w:t>
            </w:r>
          </w:p>
        </w:tc>
        <w:tc>
          <w:tcPr>
            <w:tcW w:w="2720" w:type="pct"/>
          </w:tcPr>
          <w:p w14:paraId="6D39C86F" w14:textId="77777777" w:rsidR="00A10DE8" w:rsidRDefault="00A10DE8" w:rsidP="00D945C8">
            <w:pPr>
              <w:pStyle w:val="TAL"/>
            </w:pPr>
            <w:r>
              <w:t>Contains the list of EPS identifiers for a user. Shall be present when any EPS identifiers are known at the NF where the POI is locater or at the MDF.</w:t>
            </w:r>
          </w:p>
        </w:tc>
      </w:tr>
    </w:tbl>
    <w:p w14:paraId="7DEB6F4E" w14:textId="77777777" w:rsidR="00A10DE8" w:rsidRDefault="00A10DE8" w:rsidP="00A10DE8"/>
    <w:p w14:paraId="4C19F42D" w14:textId="77777777" w:rsidR="00A10DE8" w:rsidRDefault="00A10DE8" w:rsidP="00A10DE8">
      <w:pPr>
        <w:pStyle w:val="Heading4"/>
      </w:pPr>
      <w:bookmarkStart w:id="1025" w:name="_Toc207648598"/>
      <w:r>
        <w:t>8.3.2.3</w:t>
      </w:r>
      <w:r>
        <w:tab/>
        <w:t>Type: EPSSubscriberIDs</w:t>
      </w:r>
      <w:bookmarkEnd w:id="1025"/>
    </w:p>
    <w:p w14:paraId="1AB95178" w14:textId="77777777" w:rsidR="00A10DE8" w:rsidRPr="00760004" w:rsidRDefault="00A10DE8" w:rsidP="00A10DE8">
      <w:pPr>
        <w:pStyle w:val="TH"/>
      </w:pPr>
      <w:r>
        <w:t>Table 8.3.2.3-1: Structure of the EPSSubscriberIDs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1081"/>
        <w:gridCol w:w="4230"/>
        <w:gridCol w:w="634"/>
      </w:tblGrid>
      <w:tr w:rsidR="00A10DE8" w:rsidRPr="00760004" w14:paraId="58C614F3" w14:textId="77777777" w:rsidTr="00D945C8">
        <w:trPr>
          <w:jc w:val="center"/>
        </w:trPr>
        <w:tc>
          <w:tcPr>
            <w:tcW w:w="932" w:type="pct"/>
          </w:tcPr>
          <w:p w14:paraId="52772A61" w14:textId="77777777" w:rsidR="00A10DE8" w:rsidRPr="00760004" w:rsidRDefault="00A10DE8" w:rsidP="00D945C8">
            <w:pPr>
              <w:pStyle w:val="TAH"/>
            </w:pPr>
            <w:r w:rsidRPr="00760004">
              <w:t>Field name</w:t>
            </w:r>
          </w:p>
        </w:tc>
        <w:tc>
          <w:tcPr>
            <w:tcW w:w="982" w:type="pct"/>
          </w:tcPr>
          <w:p w14:paraId="40A1B783" w14:textId="77777777" w:rsidR="00A10DE8" w:rsidRPr="00760004" w:rsidRDefault="00A10DE8" w:rsidP="00D945C8">
            <w:pPr>
              <w:pStyle w:val="TAH"/>
            </w:pPr>
            <w:r>
              <w:t>Type</w:t>
            </w:r>
          </w:p>
        </w:tc>
        <w:tc>
          <w:tcPr>
            <w:tcW w:w="561" w:type="pct"/>
          </w:tcPr>
          <w:p w14:paraId="1709E220" w14:textId="77777777" w:rsidR="00A10DE8" w:rsidRPr="00760004" w:rsidRDefault="00A10DE8" w:rsidP="00D945C8">
            <w:pPr>
              <w:pStyle w:val="TAH"/>
            </w:pPr>
            <w:r>
              <w:t>Cardinality</w:t>
            </w:r>
          </w:p>
        </w:tc>
        <w:tc>
          <w:tcPr>
            <w:tcW w:w="2196" w:type="pct"/>
          </w:tcPr>
          <w:p w14:paraId="7134AEAD" w14:textId="77777777" w:rsidR="00A10DE8" w:rsidRPr="00760004" w:rsidRDefault="00A10DE8" w:rsidP="00D945C8">
            <w:pPr>
              <w:pStyle w:val="TAH"/>
            </w:pPr>
            <w:r w:rsidRPr="00760004">
              <w:t>Description</w:t>
            </w:r>
          </w:p>
        </w:tc>
        <w:tc>
          <w:tcPr>
            <w:tcW w:w="329" w:type="pct"/>
          </w:tcPr>
          <w:p w14:paraId="0D1E26E0" w14:textId="77777777" w:rsidR="00A10DE8" w:rsidRPr="00760004" w:rsidRDefault="00A10DE8" w:rsidP="00D945C8">
            <w:pPr>
              <w:pStyle w:val="TAH"/>
            </w:pPr>
            <w:r w:rsidRPr="00760004">
              <w:t>M/C/O</w:t>
            </w:r>
          </w:p>
        </w:tc>
      </w:tr>
      <w:tr w:rsidR="00A10DE8" w:rsidRPr="00760004" w14:paraId="4005E3BB" w14:textId="77777777" w:rsidTr="00D945C8">
        <w:trPr>
          <w:jc w:val="center"/>
        </w:trPr>
        <w:tc>
          <w:tcPr>
            <w:tcW w:w="932" w:type="pct"/>
          </w:tcPr>
          <w:p w14:paraId="421E833F" w14:textId="77777777" w:rsidR="00A10DE8" w:rsidRPr="00760004" w:rsidRDefault="00A10DE8" w:rsidP="00D945C8">
            <w:pPr>
              <w:pStyle w:val="TAL"/>
            </w:pPr>
            <w:r>
              <w:t>iMSI</w:t>
            </w:r>
          </w:p>
        </w:tc>
        <w:tc>
          <w:tcPr>
            <w:tcW w:w="982" w:type="pct"/>
          </w:tcPr>
          <w:p w14:paraId="279DE0FA" w14:textId="77777777" w:rsidR="00A10DE8" w:rsidRDefault="00A10DE8" w:rsidP="00D945C8">
            <w:pPr>
              <w:pStyle w:val="TAL"/>
            </w:pPr>
            <w:r>
              <w:t>IMSI</w:t>
            </w:r>
          </w:p>
        </w:tc>
        <w:tc>
          <w:tcPr>
            <w:tcW w:w="561" w:type="pct"/>
          </w:tcPr>
          <w:p w14:paraId="6ECCAF88" w14:textId="77777777" w:rsidR="00A10DE8" w:rsidRDefault="00A10DE8" w:rsidP="00D945C8">
            <w:pPr>
              <w:pStyle w:val="TAL"/>
            </w:pPr>
            <w:r>
              <w:t>0..1</w:t>
            </w:r>
          </w:p>
        </w:tc>
        <w:tc>
          <w:tcPr>
            <w:tcW w:w="2196" w:type="pct"/>
          </w:tcPr>
          <w:p w14:paraId="3D76F702" w14:textId="77777777" w:rsidR="00A10DE8" w:rsidRPr="00760004" w:rsidRDefault="00A10DE8" w:rsidP="00D945C8">
            <w:pPr>
              <w:pStyle w:val="TAL"/>
            </w:pPr>
            <w:r>
              <w:t>Shall be present when the IMSI is known.</w:t>
            </w:r>
          </w:p>
        </w:tc>
        <w:tc>
          <w:tcPr>
            <w:tcW w:w="329" w:type="pct"/>
          </w:tcPr>
          <w:p w14:paraId="17EED248" w14:textId="77777777" w:rsidR="00A10DE8" w:rsidRPr="00760004" w:rsidRDefault="00A10DE8" w:rsidP="00D945C8">
            <w:pPr>
              <w:pStyle w:val="TAL"/>
            </w:pPr>
            <w:r>
              <w:t>C</w:t>
            </w:r>
          </w:p>
        </w:tc>
      </w:tr>
      <w:tr w:rsidR="00A10DE8" w:rsidRPr="00760004" w14:paraId="3926A0FD" w14:textId="77777777" w:rsidTr="00D945C8">
        <w:trPr>
          <w:jc w:val="center"/>
        </w:trPr>
        <w:tc>
          <w:tcPr>
            <w:tcW w:w="932" w:type="pct"/>
          </w:tcPr>
          <w:p w14:paraId="3CFE5307" w14:textId="77777777" w:rsidR="00A10DE8" w:rsidRDefault="00A10DE8" w:rsidP="00D945C8">
            <w:pPr>
              <w:pStyle w:val="TAL"/>
            </w:pPr>
            <w:r>
              <w:t>mSISDN</w:t>
            </w:r>
          </w:p>
        </w:tc>
        <w:tc>
          <w:tcPr>
            <w:tcW w:w="982" w:type="pct"/>
          </w:tcPr>
          <w:p w14:paraId="03C40212" w14:textId="77777777" w:rsidR="00A10DE8" w:rsidRDefault="00A10DE8" w:rsidP="00D945C8">
            <w:pPr>
              <w:pStyle w:val="TAL"/>
            </w:pPr>
            <w:r>
              <w:t>MSISDN</w:t>
            </w:r>
          </w:p>
        </w:tc>
        <w:tc>
          <w:tcPr>
            <w:tcW w:w="561" w:type="pct"/>
          </w:tcPr>
          <w:p w14:paraId="11902DCE" w14:textId="77777777" w:rsidR="00A10DE8" w:rsidRDefault="00A10DE8" w:rsidP="00D945C8">
            <w:pPr>
              <w:pStyle w:val="TAL"/>
            </w:pPr>
            <w:r>
              <w:t>0..1</w:t>
            </w:r>
          </w:p>
        </w:tc>
        <w:tc>
          <w:tcPr>
            <w:tcW w:w="2196" w:type="pct"/>
          </w:tcPr>
          <w:p w14:paraId="6339F354" w14:textId="77777777" w:rsidR="00A10DE8" w:rsidRDefault="00A10DE8" w:rsidP="00D945C8">
            <w:pPr>
              <w:pStyle w:val="TAL"/>
            </w:pPr>
            <w:r>
              <w:t>Shall be present when the MSISDN is known.</w:t>
            </w:r>
          </w:p>
        </w:tc>
        <w:tc>
          <w:tcPr>
            <w:tcW w:w="329" w:type="pct"/>
          </w:tcPr>
          <w:p w14:paraId="4138BFE6" w14:textId="77777777" w:rsidR="00A10DE8" w:rsidRDefault="00A10DE8" w:rsidP="00D945C8">
            <w:pPr>
              <w:pStyle w:val="TAL"/>
            </w:pPr>
            <w:r>
              <w:t>C</w:t>
            </w:r>
          </w:p>
        </w:tc>
      </w:tr>
      <w:tr w:rsidR="00A10DE8" w:rsidRPr="00760004" w14:paraId="61A74E1A" w14:textId="77777777" w:rsidTr="00D945C8">
        <w:trPr>
          <w:jc w:val="center"/>
        </w:trPr>
        <w:tc>
          <w:tcPr>
            <w:tcW w:w="932" w:type="pct"/>
          </w:tcPr>
          <w:p w14:paraId="19FAD9DC" w14:textId="77777777" w:rsidR="00A10DE8" w:rsidRDefault="00A10DE8" w:rsidP="00D945C8">
            <w:pPr>
              <w:pStyle w:val="TAL"/>
            </w:pPr>
            <w:r>
              <w:t>iMEI</w:t>
            </w:r>
          </w:p>
        </w:tc>
        <w:tc>
          <w:tcPr>
            <w:tcW w:w="982" w:type="pct"/>
          </w:tcPr>
          <w:p w14:paraId="47849F7E" w14:textId="77777777" w:rsidR="00A10DE8" w:rsidRDefault="00A10DE8" w:rsidP="00D945C8">
            <w:pPr>
              <w:pStyle w:val="TAL"/>
            </w:pPr>
            <w:r>
              <w:t>IMEI</w:t>
            </w:r>
          </w:p>
        </w:tc>
        <w:tc>
          <w:tcPr>
            <w:tcW w:w="561" w:type="pct"/>
          </w:tcPr>
          <w:p w14:paraId="45E7850E" w14:textId="77777777" w:rsidR="00A10DE8" w:rsidRDefault="00A10DE8" w:rsidP="00D945C8">
            <w:pPr>
              <w:pStyle w:val="TAL"/>
            </w:pPr>
            <w:r>
              <w:t>0..1</w:t>
            </w:r>
          </w:p>
        </w:tc>
        <w:tc>
          <w:tcPr>
            <w:tcW w:w="2196" w:type="pct"/>
          </w:tcPr>
          <w:p w14:paraId="5DE85395" w14:textId="77777777" w:rsidR="00A10DE8" w:rsidRDefault="00A10DE8" w:rsidP="00D945C8">
            <w:pPr>
              <w:pStyle w:val="TAL"/>
            </w:pPr>
            <w:r>
              <w:t>Shall be present when the IMEI is known.</w:t>
            </w:r>
          </w:p>
        </w:tc>
        <w:tc>
          <w:tcPr>
            <w:tcW w:w="329" w:type="pct"/>
          </w:tcPr>
          <w:p w14:paraId="34DB71BE" w14:textId="77777777" w:rsidR="00A10DE8" w:rsidRDefault="00A10DE8" w:rsidP="00D945C8">
            <w:pPr>
              <w:pStyle w:val="TAL"/>
            </w:pPr>
            <w:r>
              <w:t>C</w:t>
            </w:r>
          </w:p>
        </w:tc>
      </w:tr>
    </w:tbl>
    <w:p w14:paraId="6A6C319B" w14:textId="77777777" w:rsidR="00A10DE8" w:rsidRDefault="00A10DE8" w:rsidP="00A10DE8"/>
    <w:p w14:paraId="53B7F24E" w14:textId="77777777" w:rsidR="00A10DE8" w:rsidRDefault="00A10DE8" w:rsidP="00A10DE8">
      <w:pPr>
        <w:pStyle w:val="Heading4"/>
      </w:pPr>
      <w:bookmarkStart w:id="1026" w:name="_Toc207648599"/>
      <w:r>
        <w:t>8.3.2.4</w:t>
      </w:r>
      <w:r>
        <w:tab/>
        <w:t>Type: FiveGSSubscriberID</w:t>
      </w:r>
      <w:bookmarkEnd w:id="1026"/>
    </w:p>
    <w:p w14:paraId="52D782DC" w14:textId="77777777" w:rsidR="00A10DE8" w:rsidRPr="00760004" w:rsidRDefault="00A10DE8" w:rsidP="00A10DE8">
      <w:pPr>
        <w:pStyle w:val="TH"/>
      </w:pPr>
      <w:r>
        <w:t>Table 8.3.2.4-1</w:t>
      </w:r>
      <w:r w:rsidRPr="00760004">
        <w:t xml:space="preserve">: </w:t>
      </w:r>
      <w:r>
        <w:t>Definition of Choices for FiveGSSubscriberID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93D26C2" w14:textId="77777777" w:rsidTr="00D945C8">
        <w:trPr>
          <w:jc w:val="center"/>
        </w:trPr>
        <w:tc>
          <w:tcPr>
            <w:tcW w:w="2030" w:type="dxa"/>
          </w:tcPr>
          <w:p w14:paraId="30C41AAC" w14:textId="77777777" w:rsidR="00A10DE8" w:rsidRPr="00760004" w:rsidRDefault="00A10DE8" w:rsidP="00D945C8">
            <w:pPr>
              <w:pStyle w:val="TAH"/>
            </w:pPr>
            <w:r>
              <w:t>CHOICE</w:t>
            </w:r>
          </w:p>
        </w:tc>
        <w:tc>
          <w:tcPr>
            <w:tcW w:w="2105" w:type="dxa"/>
          </w:tcPr>
          <w:p w14:paraId="6E400FC6" w14:textId="77777777" w:rsidR="00A10DE8" w:rsidRPr="00760004" w:rsidRDefault="00A10DE8" w:rsidP="00D945C8">
            <w:pPr>
              <w:pStyle w:val="TAH"/>
            </w:pPr>
            <w:r>
              <w:t>Type</w:t>
            </w:r>
          </w:p>
        </w:tc>
        <w:tc>
          <w:tcPr>
            <w:tcW w:w="5040" w:type="dxa"/>
          </w:tcPr>
          <w:p w14:paraId="2AAA1039" w14:textId="77777777" w:rsidR="00A10DE8" w:rsidRPr="00760004" w:rsidRDefault="00A10DE8" w:rsidP="00D945C8">
            <w:pPr>
              <w:pStyle w:val="TAH"/>
            </w:pPr>
            <w:r w:rsidRPr="00760004">
              <w:t>Description</w:t>
            </w:r>
          </w:p>
        </w:tc>
      </w:tr>
      <w:tr w:rsidR="00A10DE8" w:rsidRPr="00760004" w14:paraId="4F55BD19" w14:textId="77777777" w:rsidTr="00D945C8">
        <w:trPr>
          <w:jc w:val="center"/>
        </w:trPr>
        <w:tc>
          <w:tcPr>
            <w:tcW w:w="2030" w:type="dxa"/>
          </w:tcPr>
          <w:p w14:paraId="1A04C854" w14:textId="77777777" w:rsidR="00A10DE8" w:rsidRPr="00760004" w:rsidRDefault="00A10DE8" w:rsidP="00D945C8">
            <w:pPr>
              <w:pStyle w:val="TAL"/>
            </w:pPr>
            <w:r>
              <w:t>sUPI</w:t>
            </w:r>
            <w:r w:rsidRPr="003463A0">
              <w:t xml:space="preserve">        </w:t>
            </w:r>
          </w:p>
        </w:tc>
        <w:tc>
          <w:tcPr>
            <w:tcW w:w="2105" w:type="dxa"/>
          </w:tcPr>
          <w:p w14:paraId="44860EEA" w14:textId="77777777" w:rsidR="00A10DE8" w:rsidRPr="002C2C01" w:rsidRDefault="00A10DE8" w:rsidP="00D945C8">
            <w:pPr>
              <w:pStyle w:val="TAL"/>
              <w:rPr>
                <w:rFonts w:cs="Arial"/>
                <w:szCs w:val="18"/>
                <w:lang w:val="fr-FR"/>
              </w:rPr>
            </w:pPr>
            <w:r>
              <w:rPr>
                <w:rFonts w:cs="Arial"/>
                <w:szCs w:val="18"/>
                <w:lang w:val="fr-FR"/>
              </w:rPr>
              <w:t>SUPI</w:t>
            </w:r>
          </w:p>
        </w:tc>
        <w:tc>
          <w:tcPr>
            <w:tcW w:w="5040" w:type="dxa"/>
          </w:tcPr>
          <w:p w14:paraId="65F6FD06" w14:textId="77777777" w:rsidR="00A10DE8" w:rsidRPr="002C2C01" w:rsidRDefault="00A10DE8" w:rsidP="00D945C8">
            <w:pPr>
              <w:pStyle w:val="TAL"/>
              <w:rPr>
                <w:rFonts w:cs="Arial"/>
                <w:szCs w:val="18"/>
                <w:lang w:val="fr-FR"/>
              </w:rPr>
            </w:pPr>
            <w:r>
              <w:rPr>
                <w:rFonts w:cs="Arial"/>
                <w:szCs w:val="18"/>
              </w:rPr>
              <w:t>Chosen when the identifier being reported is a SUPI.</w:t>
            </w:r>
          </w:p>
        </w:tc>
      </w:tr>
      <w:tr w:rsidR="00A10DE8" w:rsidRPr="00760004" w14:paraId="67C5C5AC" w14:textId="77777777" w:rsidTr="00D945C8">
        <w:trPr>
          <w:jc w:val="center"/>
        </w:trPr>
        <w:tc>
          <w:tcPr>
            <w:tcW w:w="2030" w:type="dxa"/>
          </w:tcPr>
          <w:p w14:paraId="274453D5" w14:textId="77777777" w:rsidR="00A10DE8" w:rsidRDefault="00A10DE8" w:rsidP="00D945C8">
            <w:pPr>
              <w:pStyle w:val="TAL"/>
            </w:pPr>
            <w:r>
              <w:t>sUCI</w:t>
            </w:r>
          </w:p>
        </w:tc>
        <w:tc>
          <w:tcPr>
            <w:tcW w:w="2105" w:type="dxa"/>
          </w:tcPr>
          <w:p w14:paraId="0350CD80" w14:textId="77777777" w:rsidR="00A10DE8" w:rsidRDefault="00A10DE8" w:rsidP="00D945C8">
            <w:pPr>
              <w:pStyle w:val="TAL"/>
              <w:rPr>
                <w:rFonts w:cs="Arial"/>
                <w:szCs w:val="18"/>
                <w:lang w:val="fr-FR"/>
              </w:rPr>
            </w:pPr>
            <w:r>
              <w:rPr>
                <w:rFonts w:cs="Arial"/>
                <w:szCs w:val="18"/>
                <w:lang w:val="fr-FR"/>
              </w:rPr>
              <w:t>SUCI</w:t>
            </w:r>
          </w:p>
        </w:tc>
        <w:tc>
          <w:tcPr>
            <w:tcW w:w="5040" w:type="dxa"/>
          </w:tcPr>
          <w:p w14:paraId="4DE8670A" w14:textId="77777777" w:rsidR="00A10DE8" w:rsidRDefault="00A10DE8" w:rsidP="00D945C8">
            <w:pPr>
              <w:pStyle w:val="TAL"/>
              <w:rPr>
                <w:rFonts w:cs="Arial"/>
                <w:szCs w:val="18"/>
              </w:rPr>
            </w:pPr>
            <w:r>
              <w:rPr>
                <w:rFonts w:cs="Arial"/>
                <w:szCs w:val="18"/>
              </w:rPr>
              <w:t>Chosen when the identifier being reported is a SUCI.</w:t>
            </w:r>
          </w:p>
        </w:tc>
      </w:tr>
      <w:tr w:rsidR="00A10DE8" w:rsidRPr="00760004" w14:paraId="6D0808A2" w14:textId="77777777" w:rsidTr="00D945C8">
        <w:trPr>
          <w:jc w:val="center"/>
        </w:trPr>
        <w:tc>
          <w:tcPr>
            <w:tcW w:w="2030" w:type="dxa"/>
          </w:tcPr>
          <w:p w14:paraId="293D3C90" w14:textId="77777777" w:rsidR="00A10DE8" w:rsidRDefault="00A10DE8" w:rsidP="00D945C8">
            <w:pPr>
              <w:pStyle w:val="TAL"/>
            </w:pPr>
            <w:r>
              <w:t>pEI</w:t>
            </w:r>
          </w:p>
        </w:tc>
        <w:tc>
          <w:tcPr>
            <w:tcW w:w="2105" w:type="dxa"/>
          </w:tcPr>
          <w:p w14:paraId="2D493B6D" w14:textId="77777777" w:rsidR="00A10DE8" w:rsidRDefault="00A10DE8" w:rsidP="00D945C8">
            <w:pPr>
              <w:pStyle w:val="TAL"/>
              <w:rPr>
                <w:rFonts w:cs="Arial"/>
                <w:szCs w:val="18"/>
                <w:lang w:val="fr-FR"/>
              </w:rPr>
            </w:pPr>
            <w:r>
              <w:rPr>
                <w:rFonts w:cs="Arial"/>
                <w:szCs w:val="18"/>
                <w:lang w:val="fr-FR"/>
              </w:rPr>
              <w:t>PEI</w:t>
            </w:r>
          </w:p>
        </w:tc>
        <w:tc>
          <w:tcPr>
            <w:tcW w:w="5040" w:type="dxa"/>
          </w:tcPr>
          <w:p w14:paraId="6D7999A4" w14:textId="77777777" w:rsidR="00A10DE8" w:rsidRDefault="00A10DE8" w:rsidP="00D945C8">
            <w:pPr>
              <w:pStyle w:val="TAL"/>
              <w:rPr>
                <w:rFonts w:cs="Arial"/>
                <w:szCs w:val="18"/>
              </w:rPr>
            </w:pPr>
            <w:r>
              <w:rPr>
                <w:rFonts w:cs="Arial"/>
                <w:szCs w:val="18"/>
              </w:rPr>
              <w:t>Chosen when the identifier being reported is a PEI.</w:t>
            </w:r>
          </w:p>
        </w:tc>
      </w:tr>
      <w:tr w:rsidR="00A10DE8" w:rsidRPr="00760004" w14:paraId="02BC32FB" w14:textId="77777777" w:rsidTr="00D945C8">
        <w:trPr>
          <w:jc w:val="center"/>
        </w:trPr>
        <w:tc>
          <w:tcPr>
            <w:tcW w:w="2030" w:type="dxa"/>
          </w:tcPr>
          <w:p w14:paraId="684029F5" w14:textId="77777777" w:rsidR="00A10DE8" w:rsidRDefault="00A10DE8" w:rsidP="00D945C8">
            <w:pPr>
              <w:pStyle w:val="TAL"/>
            </w:pPr>
            <w:r>
              <w:t>gPSI</w:t>
            </w:r>
          </w:p>
        </w:tc>
        <w:tc>
          <w:tcPr>
            <w:tcW w:w="2105" w:type="dxa"/>
          </w:tcPr>
          <w:p w14:paraId="009686A2" w14:textId="77777777" w:rsidR="00A10DE8" w:rsidRDefault="00A10DE8" w:rsidP="00D945C8">
            <w:pPr>
              <w:pStyle w:val="TAL"/>
              <w:rPr>
                <w:rFonts w:cs="Arial"/>
                <w:szCs w:val="18"/>
                <w:lang w:val="fr-FR"/>
              </w:rPr>
            </w:pPr>
            <w:r>
              <w:rPr>
                <w:rFonts w:cs="Arial"/>
                <w:szCs w:val="18"/>
                <w:lang w:val="fr-FR"/>
              </w:rPr>
              <w:t>GPSI</w:t>
            </w:r>
          </w:p>
        </w:tc>
        <w:tc>
          <w:tcPr>
            <w:tcW w:w="5040" w:type="dxa"/>
          </w:tcPr>
          <w:p w14:paraId="29B7942C" w14:textId="77777777" w:rsidR="00A10DE8" w:rsidRDefault="00A10DE8" w:rsidP="00D945C8">
            <w:pPr>
              <w:pStyle w:val="TAL"/>
              <w:rPr>
                <w:rFonts w:cs="Arial"/>
                <w:szCs w:val="18"/>
              </w:rPr>
            </w:pPr>
            <w:r>
              <w:rPr>
                <w:rFonts w:cs="Arial"/>
                <w:szCs w:val="18"/>
              </w:rPr>
              <w:t>Chosen when the identifier being reported is a GPSI.</w:t>
            </w:r>
          </w:p>
        </w:tc>
      </w:tr>
    </w:tbl>
    <w:p w14:paraId="08FC81BE" w14:textId="77777777" w:rsidR="00A10DE8" w:rsidRDefault="00A10DE8" w:rsidP="00A10DE8"/>
    <w:p w14:paraId="5A0A1AD9" w14:textId="77777777" w:rsidR="00A10DE8" w:rsidRDefault="00A10DE8" w:rsidP="00A10DE8">
      <w:pPr>
        <w:pStyle w:val="Heading3"/>
      </w:pPr>
      <w:bookmarkStart w:id="1027" w:name="_Toc207648600"/>
      <w:r>
        <w:lastRenderedPageBreak/>
        <w:t>8.3.3</w:t>
      </w:r>
      <w:r>
        <w:tab/>
        <w:t>Simple Types for Identifiers</w:t>
      </w:r>
      <w:bookmarkEnd w:id="1027"/>
    </w:p>
    <w:p w14:paraId="50B4CE3A" w14:textId="77777777" w:rsidR="00A10DE8" w:rsidRPr="001A1E56" w:rsidRDefault="00A10DE8" w:rsidP="00A10DE8">
      <w:pPr>
        <w:pStyle w:val="TH"/>
      </w:pPr>
      <w:r w:rsidRPr="001A1E56">
        <w:t xml:space="preserve">Table </w:t>
      </w:r>
      <w:r>
        <w:t>8.3-1:</w:t>
      </w:r>
      <w:r w:rsidRPr="001A1E56">
        <w:t xml:space="preserve"> </w:t>
      </w:r>
      <w:r>
        <w:t>Common Simple Types for Identifiers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10DE8" w14:paraId="6791F6BB" w14:textId="77777777" w:rsidTr="00D945C8">
        <w:trPr>
          <w:trHeight w:val="88"/>
          <w:jc w:val="center"/>
        </w:trPr>
        <w:tc>
          <w:tcPr>
            <w:tcW w:w="2245" w:type="dxa"/>
          </w:tcPr>
          <w:p w14:paraId="43586063" w14:textId="77777777" w:rsidR="00A10DE8" w:rsidRPr="007B1D70" w:rsidRDefault="00A10DE8" w:rsidP="00D945C8">
            <w:pPr>
              <w:pStyle w:val="TAH"/>
            </w:pPr>
            <w:r>
              <w:t>Type name</w:t>
            </w:r>
          </w:p>
        </w:tc>
        <w:tc>
          <w:tcPr>
            <w:tcW w:w="1440" w:type="dxa"/>
          </w:tcPr>
          <w:p w14:paraId="30767D39" w14:textId="77777777" w:rsidR="00A10DE8" w:rsidRPr="007B1D70" w:rsidRDefault="00A10DE8" w:rsidP="00D945C8">
            <w:pPr>
              <w:pStyle w:val="TAH"/>
            </w:pPr>
            <w:r>
              <w:t>Type definition</w:t>
            </w:r>
          </w:p>
        </w:tc>
        <w:tc>
          <w:tcPr>
            <w:tcW w:w="5711" w:type="dxa"/>
          </w:tcPr>
          <w:p w14:paraId="4CAEC395" w14:textId="77777777" w:rsidR="00A10DE8" w:rsidRPr="007B1D70" w:rsidRDefault="00A10DE8" w:rsidP="00D945C8">
            <w:pPr>
              <w:pStyle w:val="TAH"/>
            </w:pPr>
            <w:r>
              <w:t>Description</w:t>
            </w:r>
          </w:p>
        </w:tc>
      </w:tr>
      <w:tr w:rsidR="00A10DE8" w14:paraId="5E2A4D0E" w14:textId="77777777" w:rsidTr="00D945C8">
        <w:trPr>
          <w:jc w:val="center"/>
        </w:trPr>
        <w:tc>
          <w:tcPr>
            <w:tcW w:w="2245" w:type="dxa"/>
          </w:tcPr>
          <w:p w14:paraId="65B34856" w14:textId="77777777" w:rsidR="00A10DE8" w:rsidRDefault="00A10DE8" w:rsidP="00D945C8">
            <w:pPr>
              <w:pStyle w:val="TAL"/>
            </w:pPr>
            <w:r>
              <w:t>AMFPointer</w:t>
            </w:r>
          </w:p>
        </w:tc>
        <w:tc>
          <w:tcPr>
            <w:tcW w:w="1440" w:type="dxa"/>
          </w:tcPr>
          <w:p w14:paraId="29EAF45E" w14:textId="77777777" w:rsidR="00A10DE8" w:rsidRDefault="00A10DE8" w:rsidP="00D945C8">
            <w:pPr>
              <w:pStyle w:val="TAL"/>
            </w:pPr>
            <w:r>
              <w:t>INTEGER (0..63)</w:t>
            </w:r>
          </w:p>
        </w:tc>
        <w:tc>
          <w:tcPr>
            <w:tcW w:w="5711" w:type="dxa"/>
          </w:tcPr>
          <w:p w14:paraId="35AD8DEB" w14:textId="77777777" w:rsidR="00A10DE8" w:rsidRDefault="00A10DE8" w:rsidP="00D945C8">
            <w:pPr>
              <w:pStyle w:val="TAL"/>
            </w:pPr>
            <w:r>
              <w:t>Derived from the AMF Pointer defined in TS 23.003 [19] clause 2.10.1.</w:t>
            </w:r>
          </w:p>
        </w:tc>
      </w:tr>
      <w:tr w:rsidR="00A10DE8" w14:paraId="725696CE" w14:textId="77777777" w:rsidTr="00D945C8">
        <w:trPr>
          <w:jc w:val="center"/>
        </w:trPr>
        <w:tc>
          <w:tcPr>
            <w:tcW w:w="2245" w:type="dxa"/>
          </w:tcPr>
          <w:p w14:paraId="17DB0661" w14:textId="77777777" w:rsidR="00A10DE8" w:rsidRDefault="00A10DE8" w:rsidP="00D945C8">
            <w:pPr>
              <w:pStyle w:val="TAL"/>
            </w:pPr>
            <w:r>
              <w:t>AMFRegionID</w:t>
            </w:r>
          </w:p>
        </w:tc>
        <w:tc>
          <w:tcPr>
            <w:tcW w:w="1440" w:type="dxa"/>
          </w:tcPr>
          <w:p w14:paraId="4890671E" w14:textId="77777777" w:rsidR="00A10DE8" w:rsidRDefault="00A10DE8" w:rsidP="00D945C8">
            <w:pPr>
              <w:pStyle w:val="TAL"/>
            </w:pPr>
            <w:r>
              <w:t>INTEGER (0..255)</w:t>
            </w:r>
          </w:p>
        </w:tc>
        <w:tc>
          <w:tcPr>
            <w:tcW w:w="5711" w:type="dxa"/>
          </w:tcPr>
          <w:p w14:paraId="66D0C65C" w14:textId="77777777" w:rsidR="00A10DE8" w:rsidRDefault="00A10DE8" w:rsidP="00D945C8">
            <w:pPr>
              <w:pStyle w:val="TAL"/>
            </w:pPr>
            <w:r>
              <w:t>Derived from the AMF Region ID defined in TS 23.003 [19] clause 2.10.1.</w:t>
            </w:r>
          </w:p>
        </w:tc>
      </w:tr>
      <w:tr w:rsidR="00A10DE8" w14:paraId="49D3FC93" w14:textId="77777777" w:rsidTr="00D945C8">
        <w:trPr>
          <w:jc w:val="center"/>
        </w:trPr>
        <w:tc>
          <w:tcPr>
            <w:tcW w:w="2245" w:type="dxa"/>
          </w:tcPr>
          <w:p w14:paraId="7EE43F70" w14:textId="77777777" w:rsidR="00A10DE8" w:rsidRDefault="00A10DE8" w:rsidP="00D945C8">
            <w:pPr>
              <w:pStyle w:val="TAL"/>
            </w:pPr>
            <w:r>
              <w:t>AMFSetID</w:t>
            </w:r>
          </w:p>
        </w:tc>
        <w:tc>
          <w:tcPr>
            <w:tcW w:w="1440" w:type="dxa"/>
          </w:tcPr>
          <w:p w14:paraId="1562AD64" w14:textId="77777777" w:rsidR="00A10DE8" w:rsidRDefault="00A10DE8" w:rsidP="00D945C8">
            <w:pPr>
              <w:pStyle w:val="TAL"/>
            </w:pPr>
            <w:r>
              <w:t>INTEGER (0..1023)</w:t>
            </w:r>
          </w:p>
        </w:tc>
        <w:tc>
          <w:tcPr>
            <w:tcW w:w="5711" w:type="dxa"/>
          </w:tcPr>
          <w:p w14:paraId="05A298FE" w14:textId="77777777" w:rsidR="00A10DE8" w:rsidRDefault="00A10DE8" w:rsidP="00D945C8">
            <w:pPr>
              <w:pStyle w:val="TAL"/>
            </w:pPr>
            <w:r>
              <w:t>Derived from the AMF Set ID defined in TS 23.003 [19] clause 2.10.1.</w:t>
            </w:r>
          </w:p>
        </w:tc>
      </w:tr>
      <w:tr w:rsidR="00A10DE8" w14:paraId="51985782" w14:textId="77777777" w:rsidTr="00D945C8">
        <w:trPr>
          <w:jc w:val="center"/>
        </w:trPr>
        <w:tc>
          <w:tcPr>
            <w:tcW w:w="2245" w:type="dxa"/>
          </w:tcPr>
          <w:p w14:paraId="648D64FF" w14:textId="77777777" w:rsidR="00A10DE8" w:rsidRDefault="00A10DE8" w:rsidP="00D945C8">
            <w:pPr>
              <w:pStyle w:val="TAL"/>
            </w:pPr>
            <w:r>
              <w:t>EUI64</w:t>
            </w:r>
          </w:p>
        </w:tc>
        <w:tc>
          <w:tcPr>
            <w:tcW w:w="1440" w:type="dxa"/>
          </w:tcPr>
          <w:p w14:paraId="1F68836C" w14:textId="77777777" w:rsidR="00A10DE8" w:rsidRDefault="00A10DE8" w:rsidP="00D945C8">
            <w:pPr>
              <w:pStyle w:val="TAL"/>
            </w:pPr>
            <w:r>
              <w:t>OCTET STRING (SIZE(8))</w:t>
            </w:r>
          </w:p>
        </w:tc>
        <w:tc>
          <w:tcPr>
            <w:tcW w:w="5711" w:type="dxa"/>
          </w:tcPr>
          <w:p w14:paraId="07869896" w14:textId="77777777" w:rsidR="00A10DE8" w:rsidRDefault="00A10DE8" w:rsidP="00D945C8">
            <w:pPr>
              <w:pStyle w:val="TAL"/>
            </w:pPr>
            <w:r>
              <w:t xml:space="preserve">Derived from </w:t>
            </w:r>
            <w:r>
              <w:rPr>
                <w:lang w:eastAsia="zh-CN"/>
              </w:rPr>
              <w:t>an IEEE Extended Unique Identifier (EUI-64), for UEs not supporting any 3GPP access technologies, as defined in IEEE "Guidelines for Use of Extended Unique Identifier (EUI), Organizationally Unique Identifier (OUI), and Company ID (CID)" [127]</w:t>
            </w:r>
            <w:r>
              <w:t>.</w:t>
            </w:r>
          </w:p>
        </w:tc>
      </w:tr>
      <w:tr w:rsidR="00A10DE8" w14:paraId="0A83F7F4" w14:textId="77777777" w:rsidTr="00D945C8">
        <w:trPr>
          <w:jc w:val="center"/>
        </w:trPr>
        <w:tc>
          <w:tcPr>
            <w:tcW w:w="2245" w:type="dxa"/>
          </w:tcPr>
          <w:p w14:paraId="5C61E5B9" w14:textId="77777777" w:rsidR="00A10DE8" w:rsidRDefault="00A10DE8" w:rsidP="00D945C8">
            <w:pPr>
              <w:pStyle w:val="TAL"/>
            </w:pPr>
            <w:r>
              <w:t>FiveGTMSI</w:t>
            </w:r>
          </w:p>
        </w:tc>
        <w:tc>
          <w:tcPr>
            <w:tcW w:w="1440" w:type="dxa"/>
          </w:tcPr>
          <w:p w14:paraId="32B6DFB2" w14:textId="77777777" w:rsidR="00A10DE8" w:rsidRDefault="00A10DE8" w:rsidP="00D945C8">
            <w:pPr>
              <w:pStyle w:val="TAL"/>
            </w:pPr>
            <w:r w:rsidRPr="00DB37DF">
              <w:t>INTEGER (0..4294967295)</w:t>
            </w:r>
          </w:p>
        </w:tc>
        <w:tc>
          <w:tcPr>
            <w:tcW w:w="5711" w:type="dxa"/>
          </w:tcPr>
          <w:p w14:paraId="2CB08250" w14:textId="77777777" w:rsidR="00A10DE8" w:rsidRDefault="00A10DE8" w:rsidP="00D945C8">
            <w:pPr>
              <w:pStyle w:val="TAL"/>
            </w:pPr>
            <w:r>
              <w:rPr>
                <w:snapToGrid w:val="0"/>
              </w:rPr>
              <w:t xml:space="preserve">Derived from the TMSI defined in </w:t>
            </w:r>
            <w:r>
              <w:t>TS 23.003 [19] clause 2.10.1.</w:t>
            </w:r>
          </w:p>
        </w:tc>
      </w:tr>
      <w:tr w:rsidR="00A10DE8" w14:paraId="721AE669" w14:textId="77777777" w:rsidTr="00D945C8">
        <w:trPr>
          <w:jc w:val="center"/>
        </w:trPr>
        <w:tc>
          <w:tcPr>
            <w:tcW w:w="2245" w:type="dxa"/>
          </w:tcPr>
          <w:p w14:paraId="03CC0AA9" w14:textId="77777777" w:rsidR="00A10DE8" w:rsidRDefault="00A10DE8" w:rsidP="00D945C8">
            <w:pPr>
              <w:pStyle w:val="TAL"/>
            </w:pPr>
            <w:r>
              <w:t>HomeNetworkIdentifier</w:t>
            </w:r>
          </w:p>
        </w:tc>
        <w:tc>
          <w:tcPr>
            <w:tcW w:w="1440" w:type="dxa"/>
          </w:tcPr>
          <w:p w14:paraId="45C19FA7" w14:textId="77777777" w:rsidR="00A10DE8" w:rsidRPr="00DB37DF" w:rsidRDefault="00A10DE8" w:rsidP="00D945C8">
            <w:pPr>
              <w:pStyle w:val="TAL"/>
            </w:pPr>
            <w:r>
              <w:t>UTF8String</w:t>
            </w:r>
          </w:p>
        </w:tc>
        <w:tc>
          <w:tcPr>
            <w:tcW w:w="5711" w:type="dxa"/>
          </w:tcPr>
          <w:p w14:paraId="3016B498" w14:textId="77777777" w:rsidR="00A10DE8" w:rsidRDefault="00A10DE8" w:rsidP="00D945C8">
            <w:pPr>
              <w:pStyle w:val="TAL"/>
              <w:rPr>
                <w:snapToGrid w:val="0"/>
              </w:rPr>
            </w:pPr>
            <w:r>
              <w:rPr>
                <w:snapToGrid w:val="0"/>
              </w:rPr>
              <w:t xml:space="preserve">Indicates the home network of the subscriber. Shall be populated as described in </w:t>
            </w:r>
            <w:r w:rsidRPr="005C1225">
              <w:rPr>
                <w:snapToGrid w:val="0"/>
              </w:rPr>
              <w:t>TS 23.003 [19] clause 2.2B</w:t>
            </w:r>
            <w:r>
              <w:rPr>
                <w:snapToGrid w:val="0"/>
              </w:rPr>
              <w:t>.</w:t>
            </w:r>
          </w:p>
        </w:tc>
      </w:tr>
      <w:tr w:rsidR="00A10DE8" w14:paraId="101ACCEB" w14:textId="77777777" w:rsidTr="00D945C8">
        <w:trPr>
          <w:jc w:val="center"/>
        </w:trPr>
        <w:tc>
          <w:tcPr>
            <w:tcW w:w="2245" w:type="dxa"/>
          </w:tcPr>
          <w:p w14:paraId="0D063705" w14:textId="77777777" w:rsidR="00A10DE8" w:rsidRDefault="00A10DE8" w:rsidP="00D945C8">
            <w:pPr>
              <w:pStyle w:val="TAL"/>
            </w:pPr>
            <w:r>
              <w:t>HomeNetworkPublicKeyID</w:t>
            </w:r>
          </w:p>
        </w:tc>
        <w:tc>
          <w:tcPr>
            <w:tcW w:w="1440" w:type="dxa"/>
          </w:tcPr>
          <w:p w14:paraId="42796B72" w14:textId="77777777" w:rsidR="00A10DE8" w:rsidRDefault="00A10DE8" w:rsidP="00D945C8">
            <w:pPr>
              <w:pStyle w:val="TAL"/>
            </w:pPr>
            <w:r>
              <w:t>OCTET STRING</w:t>
            </w:r>
          </w:p>
        </w:tc>
        <w:tc>
          <w:tcPr>
            <w:tcW w:w="5711" w:type="dxa"/>
          </w:tcPr>
          <w:p w14:paraId="471BC9D5" w14:textId="77777777" w:rsidR="00A10DE8" w:rsidRDefault="00A10DE8" w:rsidP="00D945C8">
            <w:pPr>
              <w:pStyle w:val="TAL"/>
              <w:rPr>
                <w:snapToGrid w:val="0"/>
              </w:rPr>
            </w:pPr>
            <w:r>
              <w:rPr>
                <w:snapToGrid w:val="0"/>
              </w:rPr>
              <w:t>Identifies the public key used when generating the SUCI. See TS 23.003 [19] clause 2.2B. This parameter shall be encoded as an OCTET STRING with a single octet containing the Home Network Public Key ID described in 23.003 [19] clause 2.2B.</w:t>
            </w:r>
          </w:p>
        </w:tc>
      </w:tr>
      <w:tr w:rsidR="00A10DE8" w14:paraId="1F311793" w14:textId="77777777" w:rsidTr="00D945C8">
        <w:trPr>
          <w:jc w:val="center"/>
        </w:trPr>
        <w:tc>
          <w:tcPr>
            <w:tcW w:w="2245" w:type="dxa"/>
          </w:tcPr>
          <w:p w14:paraId="6F34135B" w14:textId="77777777" w:rsidR="00A10DE8" w:rsidRDefault="00A10DE8" w:rsidP="00D945C8">
            <w:pPr>
              <w:pStyle w:val="TAL"/>
            </w:pPr>
            <w:r>
              <w:t>IMEI</w:t>
            </w:r>
          </w:p>
        </w:tc>
        <w:tc>
          <w:tcPr>
            <w:tcW w:w="1440" w:type="dxa"/>
          </w:tcPr>
          <w:p w14:paraId="3BD78EE8" w14:textId="77777777" w:rsidR="00A10DE8" w:rsidRDefault="00A10DE8" w:rsidP="00D945C8">
            <w:pPr>
              <w:pStyle w:val="TAL"/>
            </w:pPr>
            <w:r>
              <w:t>NumericString(Size(14))</w:t>
            </w:r>
          </w:p>
        </w:tc>
        <w:tc>
          <w:tcPr>
            <w:tcW w:w="5711" w:type="dxa"/>
          </w:tcPr>
          <w:p w14:paraId="57923611" w14:textId="77777777" w:rsidR="00A10DE8" w:rsidRDefault="00A10DE8" w:rsidP="00D945C8">
            <w:pPr>
              <w:pStyle w:val="TAL"/>
              <w:rPr>
                <w:snapToGrid w:val="0"/>
              </w:rPr>
            </w:pPr>
            <w:r>
              <w:t>Derived from the International Mobile Equipment Identity defined in TS 23.003 [19] clause 6.2.1.</w:t>
            </w:r>
          </w:p>
        </w:tc>
      </w:tr>
      <w:tr w:rsidR="00A10DE8" w14:paraId="7471C545" w14:textId="77777777" w:rsidTr="00D945C8">
        <w:trPr>
          <w:jc w:val="center"/>
        </w:trPr>
        <w:tc>
          <w:tcPr>
            <w:tcW w:w="2245" w:type="dxa"/>
          </w:tcPr>
          <w:p w14:paraId="39621D5F" w14:textId="77777777" w:rsidR="00A10DE8" w:rsidRDefault="00A10DE8" w:rsidP="00D945C8">
            <w:pPr>
              <w:pStyle w:val="TAL"/>
            </w:pPr>
            <w:r>
              <w:t>IMEISV</w:t>
            </w:r>
          </w:p>
        </w:tc>
        <w:tc>
          <w:tcPr>
            <w:tcW w:w="1440" w:type="dxa"/>
          </w:tcPr>
          <w:p w14:paraId="040D9D7B" w14:textId="77777777" w:rsidR="00A10DE8" w:rsidRDefault="00A10DE8" w:rsidP="00D945C8">
            <w:pPr>
              <w:pStyle w:val="TAL"/>
            </w:pPr>
            <w:r>
              <w:t>NumericString (SIZE(16))</w:t>
            </w:r>
          </w:p>
        </w:tc>
        <w:tc>
          <w:tcPr>
            <w:tcW w:w="5711" w:type="dxa"/>
          </w:tcPr>
          <w:p w14:paraId="195F349A" w14:textId="77777777" w:rsidR="00A10DE8" w:rsidRDefault="00A10DE8" w:rsidP="00D945C8">
            <w:pPr>
              <w:pStyle w:val="TAL"/>
            </w:pPr>
            <w:r>
              <w:t>Derived from the International Mobile Equipment Identity and Software Version defined in TS 23.003 [19] clause 6.2.2.</w:t>
            </w:r>
          </w:p>
        </w:tc>
      </w:tr>
      <w:tr w:rsidR="00A10DE8" w14:paraId="0DA25E11" w14:textId="77777777" w:rsidTr="00D945C8">
        <w:trPr>
          <w:jc w:val="center"/>
        </w:trPr>
        <w:tc>
          <w:tcPr>
            <w:tcW w:w="2245" w:type="dxa"/>
          </w:tcPr>
          <w:p w14:paraId="4BA9D34A" w14:textId="77777777" w:rsidR="00A10DE8" w:rsidRDefault="00A10DE8" w:rsidP="00D945C8">
            <w:pPr>
              <w:pStyle w:val="TAL"/>
            </w:pPr>
            <w:r>
              <w:t>IMSI</w:t>
            </w:r>
          </w:p>
        </w:tc>
        <w:tc>
          <w:tcPr>
            <w:tcW w:w="1440" w:type="dxa"/>
          </w:tcPr>
          <w:p w14:paraId="4D1B9506" w14:textId="77777777" w:rsidR="00A10DE8" w:rsidRDefault="00A10DE8" w:rsidP="00D945C8">
            <w:pPr>
              <w:pStyle w:val="TAL"/>
            </w:pPr>
            <w:r>
              <w:t>NumericString (SIZE(6..15))</w:t>
            </w:r>
          </w:p>
        </w:tc>
        <w:tc>
          <w:tcPr>
            <w:tcW w:w="5711" w:type="dxa"/>
          </w:tcPr>
          <w:p w14:paraId="3630EA89" w14:textId="77777777" w:rsidR="00A10DE8" w:rsidRDefault="00A10DE8" w:rsidP="00D945C8">
            <w:pPr>
              <w:pStyle w:val="TAL"/>
            </w:pPr>
            <w:r>
              <w:t>Derived from the International Mobile Subscription Identity defined in TS 23.003 [19] clause 2.1 and clause 2.2.</w:t>
            </w:r>
          </w:p>
        </w:tc>
      </w:tr>
      <w:tr w:rsidR="00A10DE8" w14:paraId="0EFD23E8" w14:textId="77777777" w:rsidTr="00D945C8">
        <w:trPr>
          <w:jc w:val="center"/>
        </w:trPr>
        <w:tc>
          <w:tcPr>
            <w:tcW w:w="2245" w:type="dxa"/>
          </w:tcPr>
          <w:p w14:paraId="28FF72EA" w14:textId="77777777" w:rsidR="00A10DE8" w:rsidRDefault="00A10DE8" w:rsidP="00D945C8">
            <w:pPr>
              <w:pStyle w:val="TAL"/>
            </w:pPr>
            <w:r>
              <w:t>MACAddress</w:t>
            </w:r>
          </w:p>
        </w:tc>
        <w:tc>
          <w:tcPr>
            <w:tcW w:w="1440" w:type="dxa"/>
          </w:tcPr>
          <w:p w14:paraId="6AE85272" w14:textId="77777777" w:rsidR="00A10DE8" w:rsidRDefault="00A10DE8" w:rsidP="00D945C8">
            <w:pPr>
              <w:pStyle w:val="TAL"/>
            </w:pPr>
            <w:r>
              <w:t>OCTET STRING (SIZE(6))</w:t>
            </w:r>
          </w:p>
        </w:tc>
        <w:tc>
          <w:tcPr>
            <w:tcW w:w="5711" w:type="dxa"/>
          </w:tcPr>
          <w:p w14:paraId="6DAFDEA4" w14:textId="77777777" w:rsidR="00A10DE8" w:rsidRDefault="00A10DE8" w:rsidP="00D945C8">
            <w:pPr>
              <w:pStyle w:val="TAL"/>
            </w:pPr>
            <w:r>
              <w:t xml:space="preserve">Derived from a MAC address defined in </w:t>
            </w:r>
            <w:r>
              <w:rPr>
                <w:lang w:eastAsia="zh-CN"/>
              </w:rPr>
              <w:t>IETF RFC 7042</w:t>
            </w:r>
            <w:r>
              <w:t xml:space="preserve"> [126].</w:t>
            </w:r>
          </w:p>
        </w:tc>
      </w:tr>
      <w:tr w:rsidR="00A10DE8" w14:paraId="10269B70" w14:textId="77777777" w:rsidTr="00D945C8">
        <w:trPr>
          <w:jc w:val="center"/>
        </w:trPr>
        <w:tc>
          <w:tcPr>
            <w:tcW w:w="2245" w:type="dxa"/>
          </w:tcPr>
          <w:p w14:paraId="2057252B" w14:textId="77777777" w:rsidR="00A10DE8" w:rsidRDefault="00A10DE8" w:rsidP="00D945C8">
            <w:pPr>
              <w:pStyle w:val="TAL"/>
            </w:pPr>
            <w:r>
              <w:t>MMECode</w:t>
            </w:r>
          </w:p>
        </w:tc>
        <w:tc>
          <w:tcPr>
            <w:tcW w:w="1440" w:type="dxa"/>
          </w:tcPr>
          <w:p w14:paraId="4A39AAB4" w14:textId="77777777" w:rsidR="00A10DE8" w:rsidRDefault="00A10DE8" w:rsidP="00D945C8">
            <w:pPr>
              <w:pStyle w:val="TAL"/>
            </w:pPr>
            <w:r>
              <w:t>OCTET STRING (SIZE(1))</w:t>
            </w:r>
          </w:p>
        </w:tc>
        <w:tc>
          <w:tcPr>
            <w:tcW w:w="5711" w:type="dxa"/>
          </w:tcPr>
          <w:p w14:paraId="21568B31" w14:textId="77777777" w:rsidR="00A10DE8" w:rsidRDefault="00A10DE8" w:rsidP="00D945C8">
            <w:pPr>
              <w:pStyle w:val="TAL"/>
              <w:tabs>
                <w:tab w:val="left" w:pos="750"/>
              </w:tabs>
            </w:pPr>
            <w:r>
              <w:t>Derived from the MME Code defined in TS 23.003 [19] clause 2.8.1.</w:t>
            </w:r>
          </w:p>
        </w:tc>
      </w:tr>
      <w:tr w:rsidR="00A10DE8" w14:paraId="53AE6B29" w14:textId="77777777" w:rsidTr="00D945C8">
        <w:trPr>
          <w:jc w:val="center"/>
        </w:trPr>
        <w:tc>
          <w:tcPr>
            <w:tcW w:w="2245" w:type="dxa"/>
          </w:tcPr>
          <w:p w14:paraId="3425D9DA" w14:textId="77777777" w:rsidR="00A10DE8" w:rsidRDefault="00A10DE8" w:rsidP="00D945C8">
            <w:pPr>
              <w:pStyle w:val="TAL"/>
            </w:pPr>
            <w:r>
              <w:t>MMEGroupID</w:t>
            </w:r>
          </w:p>
        </w:tc>
        <w:tc>
          <w:tcPr>
            <w:tcW w:w="1440" w:type="dxa"/>
          </w:tcPr>
          <w:p w14:paraId="2B234295" w14:textId="77777777" w:rsidR="00A10DE8" w:rsidRDefault="00A10DE8" w:rsidP="00D945C8">
            <w:pPr>
              <w:pStyle w:val="TAL"/>
            </w:pPr>
            <w:r>
              <w:t>OCTET STRING (SIZE(2))</w:t>
            </w:r>
          </w:p>
        </w:tc>
        <w:tc>
          <w:tcPr>
            <w:tcW w:w="5711" w:type="dxa"/>
          </w:tcPr>
          <w:p w14:paraId="02BE256D" w14:textId="77777777" w:rsidR="00A10DE8" w:rsidRDefault="00A10DE8" w:rsidP="00D945C8">
            <w:pPr>
              <w:pStyle w:val="TAL"/>
              <w:tabs>
                <w:tab w:val="left" w:pos="750"/>
              </w:tabs>
            </w:pPr>
            <w:r>
              <w:t>Derived from the MME Group ID defined in TS 23.003 [19] clause 2.8.1.</w:t>
            </w:r>
          </w:p>
        </w:tc>
      </w:tr>
      <w:tr w:rsidR="00A10DE8" w14:paraId="502D2F36" w14:textId="77777777" w:rsidTr="00D945C8">
        <w:trPr>
          <w:jc w:val="center"/>
        </w:trPr>
        <w:tc>
          <w:tcPr>
            <w:tcW w:w="2245" w:type="dxa"/>
          </w:tcPr>
          <w:p w14:paraId="6551F64F" w14:textId="77777777" w:rsidR="00A10DE8" w:rsidRDefault="00A10DE8" w:rsidP="00D945C8">
            <w:pPr>
              <w:pStyle w:val="TAL"/>
            </w:pPr>
            <w:r>
              <w:t>MSISDN</w:t>
            </w:r>
          </w:p>
        </w:tc>
        <w:tc>
          <w:tcPr>
            <w:tcW w:w="1440" w:type="dxa"/>
          </w:tcPr>
          <w:p w14:paraId="1463338E" w14:textId="77777777" w:rsidR="00A10DE8" w:rsidRDefault="00A10DE8" w:rsidP="00D945C8">
            <w:pPr>
              <w:pStyle w:val="TAL"/>
            </w:pPr>
            <w:r>
              <w:t>NumericString (SIZE(1..15))</w:t>
            </w:r>
          </w:p>
        </w:tc>
        <w:tc>
          <w:tcPr>
            <w:tcW w:w="5711" w:type="dxa"/>
          </w:tcPr>
          <w:p w14:paraId="3CBD95EB" w14:textId="77777777" w:rsidR="00A10DE8" w:rsidRDefault="00A10DE8" w:rsidP="00D945C8">
            <w:pPr>
              <w:pStyle w:val="TAL"/>
            </w:pPr>
            <w:r>
              <w:t>Derived from the MSISDN defined in TS 23.003 [19] clause 3.3.</w:t>
            </w:r>
          </w:p>
        </w:tc>
      </w:tr>
      <w:tr w:rsidR="00A10DE8" w14:paraId="2D0F3FF9" w14:textId="77777777" w:rsidTr="00D945C8">
        <w:trPr>
          <w:jc w:val="center"/>
        </w:trPr>
        <w:tc>
          <w:tcPr>
            <w:tcW w:w="2245" w:type="dxa"/>
          </w:tcPr>
          <w:p w14:paraId="70791876" w14:textId="77777777" w:rsidR="00A10DE8" w:rsidRDefault="00A10DE8" w:rsidP="00D945C8">
            <w:pPr>
              <w:pStyle w:val="TAL"/>
            </w:pPr>
            <w:r>
              <w:t>NAI</w:t>
            </w:r>
          </w:p>
        </w:tc>
        <w:tc>
          <w:tcPr>
            <w:tcW w:w="1440" w:type="dxa"/>
          </w:tcPr>
          <w:p w14:paraId="70AC4BA5" w14:textId="77777777" w:rsidR="00A10DE8" w:rsidRDefault="00A10DE8" w:rsidP="00D945C8">
            <w:pPr>
              <w:pStyle w:val="TAL"/>
            </w:pPr>
            <w:r>
              <w:t>UTF8String</w:t>
            </w:r>
          </w:p>
        </w:tc>
        <w:tc>
          <w:tcPr>
            <w:tcW w:w="5711" w:type="dxa"/>
          </w:tcPr>
          <w:p w14:paraId="1CDEDE9F" w14:textId="77777777" w:rsidR="00A10DE8" w:rsidRDefault="00A10DE8" w:rsidP="00D945C8">
            <w:pPr>
              <w:pStyle w:val="TAL"/>
            </w:pPr>
            <w:r>
              <w:t>A network access identifiers as described in IETF RFC 4282 [125].</w:t>
            </w:r>
          </w:p>
        </w:tc>
      </w:tr>
      <w:tr w:rsidR="00A10DE8" w14:paraId="7C1E1ABF" w14:textId="77777777" w:rsidTr="00D945C8">
        <w:trPr>
          <w:jc w:val="center"/>
        </w:trPr>
        <w:tc>
          <w:tcPr>
            <w:tcW w:w="2245" w:type="dxa"/>
          </w:tcPr>
          <w:p w14:paraId="3D15EE80" w14:textId="77777777" w:rsidR="00A10DE8" w:rsidRDefault="00A10DE8" w:rsidP="00D945C8">
            <w:pPr>
              <w:pStyle w:val="TAL"/>
            </w:pPr>
            <w:r>
              <w:t>ProtectionSchemeID</w:t>
            </w:r>
          </w:p>
        </w:tc>
        <w:tc>
          <w:tcPr>
            <w:tcW w:w="1440" w:type="dxa"/>
          </w:tcPr>
          <w:p w14:paraId="0D6B8370" w14:textId="77777777" w:rsidR="00A10DE8" w:rsidRDefault="00A10DE8" w:rsidP="00D945C8">
            <w:pPr>
              <w:pStyle w:val="TAL"/>
            </w:pPr>
            <w:r>
              <w:t>INTEGER (0..15)</w:t>
            </w:r>
          </w:p>
        </w:tc>
        <w:tc>
          <w:tcPr>
            <w:tcW w:w="5711" w:type="dxa"/>
          </w:tcPr>
          <w:p w14:paraId="709E187B" w14:textId="77777777" w:rsidR="00A10DE8" w:rsidRDefault="00A10DE8" w:rsidP="00D945C8">
            <w:pPr>
              <w:pStyle w:val="TAL"/>
            </w:pPr>
            <w:r>
              <w:rPr>
                <w:snapToGrid w:val="0"/>
              </w:rPr>
              <w:t>Identifies the Protection Scheme used to generate the SUCI. See TS 23.003 [19] clause 2.2B.</w:t>
            </w:r>
          </w:p>
        </w:tc>
      </w:tr>
      <w:tr w:rsidR="00A10DE8" w14:paraId="6C41D356" w14:textId="77777777" w:rsidTr="00D945C8">
        <w:trPr>
          <w:jc w:val="center"/>
        </w:trPr>
        <w:tc>
          <w:tcPr>
            <w:tcW w:w="2245" w:type="dxa"/>
          </w:tcPr>
          <w:p w14:paraId="29F4F92A" w14:textId="77777777" w:rsidR="00A10DE8" w:rsidRDefault="00A10DE8" w:rsidP="00D945C8">
            <w:pPr>
              <w:pStyle w:val="TAL"/>
            </w:pPr>
            <w:r>
              <w:t>RoutingIndicator</w:t>
            </w:r>
          </w:p>
        </w:tc>
        <w:tc>
          <w:tcPr>
            <w:tcW w:w="1440" w:type="dxa"/>
          </w:tcPr>
          <w:p w14:paraId="360789C3" w14:textId="77777777" w:rsidR="00A10DE8" w:rsidRDefault="00A10DE8" w:rsidP="00D945C8">
            <w:pPr>
              <w:pStyle w:val="TAL"/>
            </w:pPr>
            <w:r>
              <w:t>INTEGER (0..9999)</w:t>
            </w:r>
          </w:p>
        </w:tc>
        <w:tc>
          <w:tcPr>
            <w:tcW w:w="5711" w:type="dxa"/>
          </w:tcPr>
          <w:p w14:paraId="5A3CDEF2" w14:textId="77777777" w:rsidR="00A10DE8" w:rsidRDefault="00A10DE8" w:rsidP="00D945C8">
            <w:pPr>
              <w:pStyle w:val="TAL"/>
            </w:pPr>
            <w:r>
              <w:rPr>
                <w:snapToGrid w:val="0"/>
              </w:rPr>
              <w:t>The routing indicator for the SUCI. Used with the Home Network Identifier to route network signalling to the correct UDM/AUSF instances. See TS 23.003 [19] clause 2.2B.</w:t>
            </w:r>
          </w:p>
        </w:tc>
      </w:tr>
      <w:tr w:rsidR="00A10DE8" w14:paraId="27A396CC" w14:textId="77777777" w:rsidTr="00D945C8">
        <w:trPr>
          <w:jc w:val="center"/>
        </w:trPr>
        <w:tc>
          <w:tcPr>
            <w:tcW w:w="2245" w:type="dxa"/>
          </w:tcPr>
          <w:p w14:paraId="345579E3" w14:textId="77777777" w:rsidR="00A10DE8" w:rsidRDefault="00A10DE8" w:rsidP="00D945C8">
            <w:pPr>
              <w:pStyle w:val="TAL"/>
            </w:pPr>
            <w:r>
              <w:t>SchemeOutput</w:t>
            </w:r>
          </w:p>
        </w:tc>
        <w:tc>
          <w:tcPr>
            <w:tcW w:w="1440" w:type="dxa"/>
          </w:tcPr>
          <w:p w14:paraId="4E31C5D1" w14:textId="77777777" w:rsidR="00A10DE8" w:rsidRDefault="00A10DE8" w:rsidP="00D945C8">
            <w:pPr>
              <w:pStyle w:val="TAL"/>
            </w:pPr>
            <w:r>
              <w:t>OCTET STRING</w:t>
            </w:r>
          </w:p>
        </w:tc>
        <w:tc>
          <w:tcPr>
            <w:tcW w:w="5711" w:type="dxa"/>
          </w:tcPr>
          <w:p w14:paraId="667EC049" w14:textId="77777777" w:rsidR="00A10DE8" w:rsidRDefault="00A10DE8" w:rsidP="00D945C8">
            <w:pPr>
              <w:pStyle w:val="TAL"/>
              <w:rPr>
                <w:snapToGrid w:val="0"/>
              </w:rPr>
            </w:pPr>
            <w:r>
              <w:rPr>
                <w:snapToGrid w:val="0"/>
              </w:rPr>
              <w:t>Contains the characters resulting as the output of the permanent identifier with the protection scheme applied. See TS 23.003 [19] clause 2.2B.</w:t>
            </w:r>
          </w:p>
        </w:tc>
      </w:tr>
      <w:tr w:rsidR="00A10DE8" w14:paraId="2F4EEF10" w14:textId="77777777" w:rsidTr="00D945C8">
        <w:trPr>
          <w:jc w:val="center"/>
        </w:trPr>
        <w:tc>
          <w:tcPr>
            <w:tcW w:w="2245" w:type="dxa"/>
          </w:tcPr>
          <w:p w14:paraId="49DCE7A0" w14:textId="77777777" w:rsidR="00A10DE8" w:rsidRDefault="00A10DE8" w:rsidP="00D945C8">
            <w:pPr>
              <w:pStyle w:val="TAL"/>
            </w:pPr>
            <w:r>
              <w:t>SUPIType</w:t>
            </w:r>
          </w:p>
        </w:tc>
        <w:tc>
          <w:tcPr>
            <w:tcW w:w="1440" w:type="dxa"/>
          </w:tcPr>
          <w:p w14:paraId="3AAEC4F5" w14:textId="77777777" w:rsidR="00A10DE8" w:rsidRDefault="00A10DE8" w:rsidP="00D945C8">
            <w:pPr>
              <w:pStyle w:val="TAL"/>
            </w:pPr>
            <w:r>
              <w:t>INTEGER (1..7)</w:t>
            </w:r>
          </w:p>
        </w:tc>
        <w:tc>
          <w:tcPr>
            <w:tcW w:w="5711" w:type="dxa"/>
          </w:tcPr>
          <w:p w14:paraId="5DC6D10E" w14:textId="77777777" w:rsidR="00A10DE8" w:rsidRDefault="00A10DE8" w:rsidP="00D945C8">
            <w:pPr>
              <w:pStyle w:val="TAL"/>
              <w:rPr>
                <w:snapToGrid w:val="0"/>
              </w:rPr>
            </w:pPr>
            <w:r>
              <w:rPr>
                <w:snapToGrid w:val="0"/>
              </w:rPr>
              <w:t xml:space="preserve">Indicates the type of SUPI concealed by a SUCI. Shall be populated as described in </w:t>
            </w:r>
            <w:r w:rsidRPr="005C1225">
              <w:rPr>
                <w:snapToGrid w:val="0"/>
              </w:rPr>
              <w:t>TS 23.003 [19] clause 2.2B</w:t>
            </w:r>
            <w:r>
              <w:rPr>
                <w:snapToGrid w:val="0"/>
              </w:rPr>
              <w:t>.</w:t>
            </w:r>
          </w:p>
        </w:tc>
      </w:tr>
      <w:tr w:rsidR="00A10DE8" w14:paraId="62DB81CD" w14:textId="77777777" w:rsidTr="00D945C8">
        <w:trPr>
          <w:jc w:val="center"/>
        </w:trPr>
        <w:tc>
          <w:tcPr>
            <w:tcW w:w="2245" w:type="dxa"/>
          </w:tcPr>
          <w:p w14:paraId="0235FEA6" w14:textId="77777777" w:rsidR="00A10DE8" w:rsidRDefault="00A10DE8" w:rsidP="00D945C8">
            <w:pPr>
              <w:pStyle w:val="TAL"/>
            </w:pPr>
            <w:r>
              <w:t>TMSI</w:t>
            </w:r>
          </w:p>
        </w:tc>
        <w:tc>
          <w:tcPr>
            <w:tcW w:w="1440" w:type="dxa"/>
          </w:tcPr>
          <w:p w14:paraId="6C76E4DE" w14:textId="77777777" w:rsidR="00A10DE8" w:rsidRDefault="00A10DE8" w:rsidP="00D945C8">
            <w:pPr>
              <w:pStyle w:val="TAL"/>
            </w:pPr>
            <w:r>
              <w:t>OCTET STRING (SIZE(4))</w:t>
            </w:r>
          </w:p>
        </w:tc>
        <w:tc>
          <w:tcPr>
            <w:tcW w:w="5711" w:type="dxa"/>
          </w:tcPr>
          <w:p w14:paraId="28370C31" w14:textId="77777777" w:rsidR="00A10DE8" w:rsidRDefault="00A10DE8" w:rsidP="00D945C8">
            <w:pPr>
              <w:pStyle w:val="TAL"/>
              <w:rPr>
                <w:snapToGrid w:val="0"/>
              </w:rPr>
            </w:pPr>
            <w:r>
              <w:rPr>
                <w:snapToGrid w:val="0"/>
              </w:rPr>
              <w:t xml:space="preserve">Derived from the TMSI defined in </w:t>
            </w:r>
            <w:r>
              <w:t>TS 23.003 [19] clause 2.4.</w:t>
            </w:r>
          </w:p>
        </w:tc>
      </w:tr>
    </w:tbl>
    <w:p w14:paraId="1A0F72B0" w14:textId="77777777" w:rsidR="00A10DE8" w:rsidRPr="008C31F5" w:rsidRDefault="00A10DE8" w:rsidP="00A10DE8"/>
    <w:p w14:paraId="5DAF7BEA" w14:textId="77777777" w:rsidR="00A10DE8" w:rsidRDefault="00A10DE8" w:rsidP="00A10DE8">
      <w:pPr>
        <w:pStyle w:val="Heading3"/>
      </w:pPr>
      <w:bookmarkStart w:id="1028" w:name="_Toc207648601"/>
      <w:r>
        <w:t>8.3.4</w:t>
      </w:r>
      <w:r>
        <w:tab/>
        <w:t>Type: SUPI</w:t>
      </w:r>
      <w:bookmarkEnd w:id="1028"/>
    </w:p>
    <w:p w14:paraId="30319FC4" w14:textId="77777777" w:rsidR="00A10DE8" w:rsidRDefault="00A10DE8" w:rsidP="00A10DE8">
      <w:r>
        <w:t>The SUPI type is derived from the data present in the Subscription Permanent Identifier type defined in TS 23.003 [19] clause 2.2A.</w:t>
      </w:r>
    </w:p>
    <w:p w14:paraId="7ACB0149" w14:textId="77777777" w:rsidR="00A10DE8" w:rsidRDefault="00A10DE8" w:rsidP="00A10DE8">
      <w:r>
        <w:t>Table 8.3.4-1 contains the details for the SUPI type.</w:t>
      </w:r>
    </w:p>
    <w:p w14:paraId="58FD3A9D" w14:textId="77777777" w:rsidR="00A10DE8" w:rsidRPr="00760004" w:rsidRDefault="00A10DE8" w:rsidP="00A10DE8">
      <w:pPr>
        <w:pStyle w:val="TH"/>
      </w:pPr>
      <w:r>
        <w:lastRenderedPageBreak/>
        <w:t>Table 8.3.4-1</w:t>
      </w:r>
      <w:r w:rsidRPr="00760004">
        <w:t xml:space="preserve">: </w:t>
      </w:r>
      <w:r>
        <w:t>Definition of Choices for SUPI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02CFAAB8" w14:textId="77777777" w:rsidTr="00D945C8">
        <w:trPr>
          <w:jc w:val="center"/>
        </w:trPr>
        <w:tc>
          <w:tcPr>
            <w:tcW w:w="2030" w:type="dxa"/>
          </w:tcPr>
          <w:p w14:paraId="05BE84DC" w14:textId="77777777" w:rsidR="00A10DE8" w:rsidRPr="00760004" w:rsidRDefault="00A10DE8" w:rsidP="00D945C8">
            <w:pPr>
              <w:pStyle w:val="TAH"/>
            </w:pPr>
            <w:r>
              <w:t>CHOICE</w:t>
            </w:r>
          </w:p>
        </w:tc>
        <w:tc>
          <w:tcPr>
            <w:tcW w:w="2105" w:type="dxa"/>
          </w:tcPr>
          <w:p w14:paraId="78FBAE01" w14:textId="77777777" w:rsidR="00A10DE8" w:rsidRPr="00760004" w:rsidRDefault="00A10DE8" w:rsidP="00D945C8">
            <w:pPr>
              <w:pStyle w:val="TAH"/>
            </w:pPr>
            <w:r>
              <w:t>Type</w:t>
            </w:r>
          </w:p>
        </w:tc>
        <w:tc>
          <w:tcPr>
            <w:tcW w:w="5040" w:type="dxa"/>
          </w:tcPr>
          <w:p w14:paraId="6A4F6481" w14:textId="77777777" w:rsidR="00A10DE8" w:rsidRPr="00760004" w:rsidRDefault="00A10DE8" w:rsidP="00D945C8">
            <w:pPr>
              <w:pStyle w:val="TAH"/>
            </w:pPr>
            <w:r w:rsidRPr="00760004">
              <w:t>Description</w:t>
            </w:r>
          </w:p>
        </w:tc>
      </w:tr>
      <w:tr w:rsidR="00A10DE8" w:rsidRPr="00760004" w14:paraId="50C826FE" w14:textId="77777777" w:rsidTr="00D945C8">
        <w:trPr>
          <w:jc w:val="center"/>
        </w:trPr>
        <w:tc>
          <w:tcPr>
            <w:tcW w:w="2030" w:type="dxa"/>
          </w:tcPr>
          <w:p w14:paraId="73D50000" w14:textId="77777777" w:rsidR="00A10DE8" w:rsidRPr="00760004" w:rsidRDefault="00A10DE8" w:rsidP="00D945C8">
            <w:pPr>
              <w:pStyle w:val="TAL"/>
            </w:pPr>
            <w:r w:rsidRPr="003463A0">
              <w:t>iMSI</w:t>
            </w:r>
          </w:p>
        </w:tc>
        <w:tc>
          <w:tcPr>
            <w:tcW w:w="2105" w:type="dxa"/>
          </w:tcPr>
          <w:p w14:paraId="4D6DF1D1" w14:textId="77777777" w:rsidR="00A10DE8" w:rsidRPr="002C2C01" w:rsidRDefault="00A10DE8" w:rsidP="00D945C8">
            <w:pPr>
              <w:pStyle w:val="TAL"/>
              <w:rPr>
                <w:rFonts w:cs="Arial"/>
                <w:szCs w:val="18"/>
                <w:lang w:val="fr-FR"/>
              </w:rPr>
            </w:pPr>
            <w:r>
              <w:rPr>
                <w:rFonts w:cs="Arial"/>
                <w:szCs w:val="18"/>
                <w:lang w:val="fr-FR"/>
              </w:rPr>
              <w:t>IMSI</w:t>
            </w:r>
          </w:p>
        </w:tc>
        <w:tc>
          <w:tcPr>
            <w:tcW w:w="5040" w:type="dxa"/>
          </w:tcPr>
          <w:p w14:paraId="0DE2CC66" w14:textId="77777777" w:rsidR="00A10DE8" w:rsidRPr="002C2C01" w:rsidRDefault="00A10DE8" w:rsidP="00D945C8">
            <w:pPr>
              <w:pStyle w:val="TAL"/>
              <w:rPr>
                <w:rFonts w:cs="Arial"/>
                <w:szCs w:val="18"/>
                <w:lang w:val="fr-FR"/>
              </w:rPr>
            </w:pPr>
            <w:r>
              <w:rPr>
                <w:rFonts w:cs="Arial"/>
                <w:szCs w:val="18"/>
              </w:rPr>
              <w:t>Chosen when the SUPI contains an IMSI.</w:t>
            </w:r>
          </w:p>
        </w:tc>
      </w:tr>
      <w:tr w:rsidR="00A10DE8" w:rsidRPr="00760004" w14:paraId="29D16BF2" w14:textId="77777777" w:rsidTr="00D945C8">
        <w:trPr>
          <w:jc w:val="center"/>
        </w:trPr>
        <w:tc>
          <w:tcPr>
            <w:tcW w:w="2030" w:type="dxa"/>
          </w:tcPr>
          <w:p w14:paraId="298CB21F" w14:textId="77777777" w:rsidR="00A10DE8" w:rsidRDefault="00A10DE8" w:rsidP="00D945C8">
            <w:pPr>
              <w:pStyle w:val="TAL"/>
            </w:pPr>
            <w:r>
              <w:t>nAI</w:t>
            </w:r>
          </w:p>
        </w:tc>
        <w:tc>
          <w:tcPr>
            <w:tcW w:w="2105" w:type="dxa"/>
          </w:tcPr>
          <w:p w14:paraId="159A0C8E" w14:textId="77777777" w:rsidR="00A10DE8" w:rsidRDefault="00A10DE8" w:rsidP="00D945C8">
            <w:pPr>
              <w:pStyle w:val="TAL"/>
              <w:rPr>
                <w:rFonts w:cs="Arial"/>
                <w:szCs w:val="18"/>
                <w:lang w:val="fr-FR"/>
              </w:rPr>
            </w:pPr>
            <w:r>
              <w:rPr>
                <w:rFonts w:cs="Arial"/>
                <w:szCs w:val="18"/>
                <w:lang w:val="fr-FR"/>
              </w:rPr>
              <w:t>NAI</w:t>
            </w:r>
          </w:p>
        </w:tc>
        <w:tc>
          <w:tcPr>
            <w:tcW w:w="5040" w:type="dxa"/>
          </w:tcPr>
          <w:p w14:paraId="51E06D64" w14:textId="77777777" w:rsidR="00A10DE8" w:rsidRDefault="00A10DE8" w:rsidP="00D945C8">
            <w:pPr>
              <w:pStyle w:val="TAL"/>
              <w:rPr>
                <w:rFonts w:cs="Arial"/>
                <w:szCs w:val="18"/>
              </w:rPr>
            </w:pPr>
            <w:r>
              <w:rPr>
                <w:rFonts w:cs="Arial"/>
                <w:szCs w:val="18"/>
              </w:rPr>
              <w:t>Chosen when the SUPI contains an NAI.</w:t>
            </w:r>
          </w:p>
        </w:tc>
      </w:tr>
    </w:tbl>
    <w:p w14:paraId="6226FBDA" w14:textId="77777777" w:rsidR="00A10DE8" w:rsidRDefault="00A10DE8" w:rsidP="00A10DE8"/>
    <w:p w14:paraId="0C98CB57" w14:textId="77777777" w:rsidR="00A10DE8" w:rsidRDefault="00A10DE8" w:rsidP="00A10DE8">
      <w:pPr>
        <w:pStyle w:val="Heading3"/>
      </w:pPr>
      <w:bookmarkStart w:id="1029" w:name="_Toc207648602"/>
      <w:r>
        <w:t>8.3.5</w:t>
      </w:r>
      <w:r>
        <w:tab/>
        <w:t>Type: SUCI</w:t>
      </w:r>
      <w:bookmarkEnd w:id="1029"/>
    </w:p>
    <w:p w14:paraId="5CBD86B8" w14:textId="77777777" w:rsidR="00A10DE8" w:rsidRDefault="00A10DE8" w:rsidP="00A10DE8">
      <w:r>
        <w:t>The SUCI type is derived from the data present in the Subscription Concealed Identifier type defined in TS 23.003 [19] clause 2.2B.</w:t>
      </w:r>
    </w:p>
    <w:p w14:paraId="6DE630EF" w14:textId="77777777" w:rsidR="00A10DE8" w:rsidRDefault="00A10DE8" w:rsidP="00A10DE8">
      <w:r>
        <w:t>Table 8.3.5-1 contains the details for the SUCI type.</w:t>
      </w:r>
    </w:p>
    <w:p w14:paraId="32F036D6" w14:textId="77777777" w:rsidR="00A10DE8" w:rsidRPr="00760004" w:rsidRDefault="00A10DE8" w:rsidP="00A10DE8">
      <w:pPr>
        <w:pStyle w:val="TH"/>
      </w:pPr>
      <w:r>
        <w:t>Table 8.3.5-1</w:t>
      </w:r>
      <w:r w:rsidRPr="00760004">
        <w:t xml:space="preserve">: </w:t>
      </w:r>
      <w:r>
        <w:t>Definition of SUCI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0"/>
        <w:gridCol w:w="455"/>
      </w:tblGrid>
      <w:tr w:rsidR="00A10DE8" w:rsidRPr="00760004" w14:paraId="1C223FD5" w14:textId="77777777" w:rsidTr="00D945C8">
        <w:trPr>
          <w:jc w:val="center"/>
        </w:trPr>
        <w:tc>
          <w:tcPr>
            <w:tcW w:w="1026" w:type="pct"/>
          </w:tcPr>
          <w:p w14:paraId="44748CE1" w14:textId="77777777" w:rsidR="00A10DE8" w:rsidRPr="00760004" w:rsidRDefault="00A10DE8" w:rsidP="00D945C8">
            <w:pPr>
              <w:pStyle w:val="TAH"/>
            </w:pPr>
            <w:r w:rsidRPr="00760004">
              <w:t>Field name</w:t>
            </w:r>
          </w:p>
        </w:tc>
        <w:tc>
          <w:tcPr>
            <w:tcW w:w="1028" w:type="pct"/>
          </w:tcPr>
          <w:p w14:paraId="464D651C" w14:textId="77777777" w:rsidR="00A10DE8" w:rsidRPr="00760004" w:rsidRDefault="00A10DE8" w:rsidP="00D945C8">
            <w:pPr>
              <w:pStyle w:val="TAH"/>
            </w:pPr>
            <w:r>
              <w:t>Type</w:t>
            </w:r>
          </w:p>
        </w:tc>
        <w:tc>
          <w:tcPr>
            <w:tcW w:w="327" w:type="pct"/>
          </w:tcPr>
          <w:p w14:paraId="222CC70E" w14:textId="77777777" w:rsidR="00A10DE8" w:rsidRPr="00760004" w:rsidRDefault="00A10DE8" w:rsidP="00D945C8">
            <w:pPr>
              <w:pStyle w:val="TAH"/>
            </w:pPr>
            <w:r>
              <w:t>Cardinality</w:t>
            </w:r>
          </w:p>
        </w:tc>
        <w:tc>
          <w:tcPr>
            <w:tcW w:w="2383" w:type="pct"/>
          </w:tcPr>
          <w:p w14:paraId="2ADD1C6F" w14:textId="77777777" w:rsidR="00A10DE8" w:rsidRPr="00760004" w:rsidRDefault="00A10DE8" w:rsidP="00D945C8">
            <w:pPr>
              <w:pStyle w:val="TAH"/>
            </w:pPr>
            <w:r w:rsidRPr="00760004">
              <w:t>Description</w:t>
            </w:r>
          </w:p>
        </w:tc>
        <w:tc>
          <w:tcPr>
            <w:tcW w:w="236" w:type="pct"/>
          </w:tcPr>
          <w:p w14:paraId="7F989893" w14:textId="77777777" w:rsidR="00A10DE8" w:rsidRPr="00760004" w:rsidRDefault="00A10DE8" w:rsidP="00D945C8">
            <w:pPr>
              <w:pStyle w:val="TAH"/>
            </w:pPr>
            <w:r w:rsidRPr="00760004">
              <w:t>M/C/O</w:t>
            </w:r>
          </w:p>
        </w:tc>
      </w:tr>
      <w:tr w:rsidR="00A10DE8" w:rsidRPr="00760004" w14:paraId="3EB15E8D" w14:textId="77777777" w:rsidTr="00D945C8">
        <w:trPr>
          <w:jc w:val="center"/>
        </w:trPr>
        <w:tc>
          <w:tcPr>
            <w:tcW w:w="1026" w:type="pct"/>
          </w:tcPr>
          <w:p w14:paraId="68F78EBD" w14:textId="77777777" w:rsidR="00A10DE8" w:rsidRPr="00760004" w:rsidRDefault="00A10DE8" w:rsidP="00D945C8">
            <w:pPr>
              <w:pStyle w:val="TAL"/>
            </w:pPr>
            <w:r>
              <w:t>mCC</w:t>
            </w:r>
          </w:p>
        </w:tc>
        <w:tc>
          <w:tcPr>
            <w:tcW w:w="1028" w:type="pct"/>
          </w:tcPr>
          <w:p w14:paraId="7C2BE9FC" w14:textId="77777777" w:rsidR="00A10DE8" w:rsidRDefault="00A10DE8" w:rsidP="00D945C8">
            <w:pPr>
              <w:pStyle w:val="TAL"/>
            </w:pPr>
            <w:r>
              <w:t>MCC</w:t>
            </w:r>
          </w:p>
        </w:tc>
        <w:tc>
          <w:tcPr>
            <w:tcW w:w="327" w:type="pct"/>
          </w:tcPr>
          <w:p w14:paraId="3BBC5605" w14:textId="77777777" w:rsidR="00A10DE8" w:rsidRDefault="00A10DE8" w:rsidP="00D945C8">
            <w:pPr>
              <w:pStyle w:val="TAL"/>
            </w:pPr>
            <w:r>
              <w:t>1</w:t>
            </w:r>
          </w:p>
        </w:tc>
        <w:tc>
          <w:tcPr>
            <w:tcW w:w="2383" w:type="pct"/>
          </w:tcPr>
          <w:p w14:paraId="433CBFD4" w14:textId="77777777" w:rsidR="00A10DE8" w:rsidRPr="00760004" w:rsidRDefault="00A10DE8" w:rsidP="00D945C8">
            <w:pPr>
              <w:pStyle w:val="TAL"/>
            </w:pPr>
            <w:r>
              <w:rPr>
                <w:snapToGrid w:val="0"/>
              </w:rPr>
              <w:t xml:space="preserve">The mobile country code identifying the country of the home network for the subscriber. </w:t>
            </w:r>
            <w:r>
              <w:rPr>
                <w:rFonts w:cs="Arial"/>
                <w:szCs w:val="18"/>
              </w:rPr>
              <w:t>If the SUPI Type is not 0, the MCC shall be populated with '000' and ignored.</w:t>
            </w:r>
          </w:p>
        </w:tc>
        <w:tc>
          <w:tcPr>
            <w:tcW w:w="236" w:type="pct"/>
          </w:tcPr>
          <w:p w14:paraId="0C9802D5" w14:textId="77777777" w:rsidR="00A10DE8" w:rsidRPr="00760004" w:rsidRDefault="00A10DE8" w:rsidP="00D945C8">
            <w:pPr>
              <w:pStyle w:val="TAL"/>
            </w:pPr>
            <w:r>
              <w:t>M</w:t>
            </w:r>
          </w:p>
        </w:tc>
      </w:tr>
      <w:tr w:rsidR="00A10DE8" w:rsidRPr="00760004" w14:paraId="1B46B160" w14:textId="77777777" w:rsidTr="00D945C8">
        <w:trPr>
          <w:jc w:val="center"/>
        </w:trPr>
        <w:tc>
          <w:tcPr>
            <w:tcW w:w="1026" w:type="pct"/>
          </w:tcPr>
          <w:p w14:paraId="35851167" w14:textId="77777777" w:rsidR="00A10DE8" w:rsidRDefault="00A10DE8" w:rsidP="00D945C8">
            <w:pPr>
              <w:pStyle w:val="TAL"/>
            </w:pPr>
            <w:r>
              <w:t>mNC</w:t>
            </w:r>
          </w:p>
        </w:tc>
        <w:tc>
          <w:tcPr>
            <w:tcW w:w="1028" w:type="pct"/>
          </w:tcPr>
          <w:p w14:paraId="4CF96F83" w14:textId="77777777" w:rsidR="00A10DE8" w:rsidRDefault="00A10DE8" w:rsidP="00D945C8">
            <w:pPr>
              <w:pStyle w:val="TAL"/>
            </w:pPr>
            <w:r>
              <w:t>MNC</w:t>
            </w:r>
          </w:p>
        </w:tc>
        <w:tc>
          <w:tcPr>
            <w:tcW w:w="327" w:type="pct"/>
          </w:tcPr>
          <w:p w14:paraId="1837DF4A" w14:textId="77777777" w:rsidR="00A10DE8" w:rsidRDefault="00A10DE8" w:rsidP="00D945C8">
            <w:pPr>
              <w:pStyle w:val="TAL"/>
            </w:pPr>
            <w:r>
              <w:t>1</w:t>
            </w:r>
          </w:p>
        </w:tc>
        <w:tc>
          <w:tcPr>
            <w:tcW w:w="2383" w:type="pct"/>
          </w:tcPr>
          <w:p w14:paraId="327DE689" w14:textId="77777777" w:rsidR="00A10DE8" w:rsidRDefault="00A10DE8" w:rsidP="00D945C8">
            <w:pPr>
              <w:pStyle w:val="TAL"/>
            </w:pPr>
            <w:r>
              <w:rPr>
                <w:snapToGrid w:val="0"/>
              </w:rPr>
              <w:t>The mobile network code identifying the PLMN of the home network of the subscriber.</w:t>
            </w:r>
            <w:r>
              <w:rPr>
                <w:rFonts w:cs="Arial"/>
                <w:szCs w:val="18"/>
              </w:rPr>
              <w:t xml:space="preserve"> If the SUPI Type is not 0, the MNC shall be populated with '000' and ignored.</w:t>
            </w:r>
          </w:p>
        </w:tc>
        <w:tc>
          <w:tcPr>
            <w:tcW w:w="236" w:type="pct"/>
          </w:tcPr>
          <w:p w14:paraId="2301E8A4" w14:textId="77777777" w:rsidR="00A10DE8" w:rsidRDefault="00A10DE8" w:rsidP="00D945C8">
            <w:pPr>
              <w:pStyle w:val="TAL"/>
            </w:pPr>
            <w:r>
              <w:t>M</w:t>
            </w:r>
          </w:p>
        </w:tc>
      </w:tr>
      <w:tr w:rsidR="00A10DE8" w:rsidRPr="00760004" w14:paraId="15C923CA" w14:textId="77777777" w:rsidTr="00D945C8">
        <w:trPr>
          <w:jc w:val="center"/>
        </w:trPr>
        <w:tc>
          <w:tcPr>
            <w:tcW w:w="1026" w:type="pct"/>
          </w:tcPr>
          <w:p w14:paraId="020F6288" w14:textId="77777777" w:rsidR="00A10DE8" w:rsidRDefault="00A10DE8" w:rsidP="00D945C8">
            <w:pPr>
              <w:pStyle w:val="TAL"/>
            </w:pPr>
            <w:r>
              <w:t>routingIndicator</w:t>
            </w:r>
          </w:p>
        </w:tc>
        <w:tc>
          <w:tcPr>
            <w:tcW w:w="1028" w:type="pct"/>
          </w:tcPr>
          <w:p w14:paraId="2343A6CB" w14:textId="77777777" w:rsidR="00A10DE8" w:rsidRDefault="00A10DE8" w:rsidP="00D945C8">
            <w:pPr>
              <w:pStyle w:val="TAL"/>
            </w:pPr>
            <w:r>
              <w:t>RoutingIndicator</w:t>
            </w:r>
          </w:p>
        </w:tc>
        <w:tc>
          <w:tcPr>
            <w:tcW w:w="327" w:type="pct"/>
          </w:tcPr>
          <w:p w14:paraId="756273BD" w14:textId="77777777" w:rsidR="00A10DE8" w:rsidRDefault="00A10DE8" w:rsidP="00D945C8">
            <w:pPr>
              <w:pStyle w:val="TAL"/>
            </w:pPr>
            <w:r>
              <w:t>1</w:t>
            </w:r>
          </w:p>
        </w:tc>
        <w:tc>
          <w:tcPr>
            <w:tcW w:w="2383" w:type="pct"/>
          </w:tcPr>
          <w:p w14:paraId="5CFF2121" w14:textId="77777777" w:rsidR="00A10DE8" w:rsidRDefault="00A10DE8" w:rsidP="00D945C8">
            <w:pPr>
              <w:pStyle w:val="TAL"/>
              <w:rPr>
                <w:snapToGrid w:val="0"/>
              </w:rPr>
            </w:pPr>
            <w:r>
              <w:rPr>
                <w:snapToGrid w:val="0"/>
              </w:rPr>
              <w:t>The routing indicator for the SUCI.</w:t>
            </w:r>
          </w:p>
        </w:tc>
        <w:tc>
          <w:tcPr>
            <w:tcW w:w="236" w:type="pct"/>
          </w:tcPr>
          <w:p w14:paraId="42A6D86A" w14:textId="77777777" w:rsidR="00A10DE8" w:rsidRDefault="00A10DE8" w:rsidP="00D945C8">
            <w:pPr>
              <w:pStyle w:val="TAL"/>
            </w:pPr>
            <w:r>
              <w:t>M</w:t>
            </w:r>
          </w:p>
        </w:tc>
      </w:tr>
      <w:tr w:rsidR="00A10DE8" w:rsidRPr="00760004" w14:paraId="245A528C" w14:textId="77777777" w:rsidTr="00D945C8">
        <w:trPr>
          <w:jc w:val="center"/>
        </w:trPr>
        <w:tc>
          <w:tcPr>
            <w:tcW w:w="1026" w:type="pct"/>
          </w:tcPr>
          <w:p w14:paraId="606EC895" w14:textId="77777777" w:rsidR="00A10DE8" w:rsidRDefault="00A10DE8" w:rsidP="00D945C8">
            <w:pPr>
              <w:pStyle w:val="TAL"/>
            </w:pPr>
            <w:r>
              <w:t>protectionSchemeID</w:t>
            </w:r>
          </w:p>
        </w:tc>
        <w:tc>
          <w:tcPr>
            <w:tcW w:w="1028" w:type="pct"/>
          </w:tcPr>
          <w:p w14:paraId="1511F1EB" w14:textId="77777777" w:rsidR="00A10DE8" w:rsidRDefault="00A10DE8" w:rsidP="00D945C8">
            <w:pPr>
              <w:pStyle w:val="TAL"/>
            </w:pPr>
            <w:r>
              <w:t>ProtectionSchemeID</w:t>
            </w:r>
          </w:p>
        </w:tc>
        <w:tc>
          <w:tcPr>
            <w:tcW w:w="327" w:type="pct"/>
          </w:tcPr>
          <w:p w14:paraId="6C7A8C86" w14:textId="77777777" w:rsidR="00A10DE8" w:rsidRDefault="00A10DE8" w:rsidP="00D945C8">
            <w:pPr>
              <w:pStyle w:val="TAL"/>
            </w:pPr>
            <w:r>
              <w:t>1</w:t>
            </w:r>
          </w:p>
        </w:tc>
        <w:tc>
          <w:tcPr>
            <w:tcW w:w="2383" w:type="pct"/>
          </w:tcPr>
          <w:p w14:paraId="346DEDD0" w14:textId="77777777" w:rsidR="00A10DE8" w:rsidRDefault="00A10DE8" w:rsidP="00D945C8">
            <w:pPr>
              <w:pStyle w:val="TAL"/>
              <w:rPr>
                <w:snapToGrid w:val="0"/>
              </w:rPr>
            </w:pPr>
            <w:r>
              <w:rPr>
                <w:snapToGrid w:val="0"/>
              </w:rPr>
              <w:t>The protection scheme ID used to generate the SUCI.</w:t>
            </w:r>
          </w:p>
        </w:tc>
        <w:tc>
          <w:tcPr>
            <w:tcW w:w="236" w:type="pct"/>
          </w:tcPr>
          <w:p w14:paraId="78490539" w14:textId="77777777" w:rsidR="00A10DE8" w:rsidRDefault="00A10DE8" w:rsidP="00D945C8">
            <w:pPr>
              <w:pStyle w:val="TAL"/>
            </w:pPr>
            <w:r>
              <w:t>M</w:t>
            </w:r>
          </w:p>
        </w:tc>
      </w:tr>
      <w:tr w:rsidR="00A10DE8" w:rsidRPr="00760004" w14:paraId="070B0482" w14:textId="77777777" w:rsidTr="00D945C8">
        <w:trPr>
          <w:jc w:val="center"/>
        </w:trPr>
        <w:tc>
          <w:tcPr>
            <w:tcW w:w="1026" w:type="pct"/>
          </w:tcPr>
          <w:p w14:paraId="381D7BA2" w14:textId="77777777" w:rsidR="00A10DE8" w:rsidRDefault="00A10DE8" w:rsidP="00D945C8">
            <w:pPr>
              <w:pStyle w:val="TAL"/>
            </w:pPr>
            <w:r>
              <w:t>homeNetworkPublicKeyID</w:t>
            </w:r>
          </w:p>
        </w:tc>
        <w:tc>
          <w:tcPr>
            <w:tcW w:w="1028" w:type="pct"/>
          </w:tcPr>
          <w:p w14:paraId="5E1CC739" w14:textId="77777777" w:rsidR="00A10DE8" w:rsidRDefault="00A10DE8" w:rsidP="00D945C8">
            <w:pPr>
              <w:pStyle w:val="TAL"/>
            </w:pPr>
            <w:r>
              <w:t>HomeNetworkPublicKeyID</w:t>
            </w:r>
          </w:p>
        </w:tc>
        <w:tc>
          <w:tcPr>
            <w:tcW w:w="327" w:type="pct"/>
          </w:tcPr>
          <w:p w14:paraId="1113B997" w14:textId="77777777" w:rsidR="00A10DE8" w:rsidRDefault="00A10DE8" w:rsidP="00D945C8">
            <w:pPr>
              <w:pStyle w:val="TAL"/>
            </w:pPr>
            <w:r>
              <w:t>1</w:t>
            </w:r>
          </w:p>
        </w:tc>
        <w:tc>
          <w:tcPr>
            <w:tcW w:w="2383" w:type="pct"/>
          </w:tcPr>
          <w:p w14:paraId="3CC38E34" w14:textId="77777777" w:rsidR="00A10DE8" w:rsidRDefault="00A10DE8" w:rsidP="00D945C8">
            <w:pPr>
              <w:pStyle w:val="TAL"/>
              <w:rPr>
                <w:snapToGrid w:val="0"/>
              </w:rPr>
            </w:pPr>
            <w:r>
              <w:rPr>
                <w:snapToGrid w:val="0"/>
              </w:rPr>
              <w:t>Identifies the key used for SUPI protection.</w:t>
            </w:r>
          </w:p>
        </w:tc>
        <w:tc>
          <w:tcPr>
            <w:tcW w:w="236" w:type="pct"/>
          </w:tcPr>
          <w:p w14:paraId="35332B25" w14:textId="77777777" w:rsidR="00A10DE8" w:rsidRDefault="00A10DE8" w:rsidP="00D945C8">
            <w:pPr>
              <w:pStyle w:val="TAL"/>
            </w:pPr>
            <w:r>
              <w:t>M</w:t>
            </w:r>
          </w:p>
        </w:tc>
      </w:tr>
      <w:tr w:rsidR="00A10DE8" w:rsidRPr="00760004" w14:paraId="5A0733BD" w14:textId="77777777" w:rsidTr="00D945C8">
        <w:trPr>
          <w:jc w:val="center"/>
        </w:trPr>
        <w:tc>
          <w:tcPr>
            <w:tcW w:w="1026" w:type="pct"/>
          </w:tcPr>
          <w:p w14:paraId="4CB8AF71" w14:textId="77777777" w:rsidR="00A10DE8" w:rsidRDefault="00A10DE8" w:rsidP="00D945C8">
            <w:pPr>
              <w:pStyle w:val="TAL"/>
            </w:pPr>
            <w:r>
              <w:t>schemeOutput</w:t>
            </w:r>
          </w:p>
        </w:tc>
        <w:tc>
          <w:tcPr>
            <w:tcW w:w="1028" w:type="pct"/>
          </w:tcPr>
          <w:p w14:paraId="642F4F13" w14:textId="77777777" w:rsidR="00A10DE8" w:rsidRDefault="00A10DE8" w:rsidP="00D945C8">
            <w:pPr>
              <w:pStyle w:val="TAL"/>
            </w:pPr>
            <w:r>
              <w:t>SchemeOutput</w:t>
            </w:r>
          </w:p>
        </w:tc>
        <w:tc>
          <w:tcPr>
            <w:tcW w:w="327" w:type="pct"/>
          </w:tcPr>
          <w:p w14:paraId="05F9819E" w14:textId="77777777" w:rsidR="00A10DE8" w:rsidRDefault="00A10DE8" w:rsidP="00D945C8">
            <w:pPr>
              <w:pStyle w:val="TAL"/>
            </w:pPr>
            <w:r>
              <w:t>1</w:t>
            </w:r>
          </w:p>
        </w:tc>
        <w:tc>
          <w:tcPr>
            <w:tcW w:w="2383" w:type="pct"/>
          </w:tcPr>
          <w:p w14:paraId="4FEE4B96" w14:textId="77777777" w:rsidR="00A10DE8" w:rsidRDefault="00A10DE8" w:rsidP="00D945C8">
            <w:pPr>
              <w:pStyle w:val="TAL"/>
              <w:rPr>
                <w:snapToGrid w:val="0"/>
              </w:rPr>
            </w:pPr>
            <w:r>
              <w:rPr>
                <w:snapToGrid w:val="0"/>
              </w:rPr>
              <w:t>Contains the characters resulting as the output of the permanent identifier with the protection scheme applied.</w:t>
            </w:r>
          </w:p>
        </w:tc>
        <w:tc>
          <w:tcPr>
            <w:tcW w:w="236" w:type="pct"/>
          </w:tcPr>
          <w:p w14:paraId="03D69462" w14:textId="77777777" w:rsidR="00A10DE8" w:rsidRDefault="00A10DE8" w:rsidP="00D945C8">
            <w:pPr>
              <w:pStyle w:val="TAL"/>
            </w:pPr>
            <w:r>
              <w:t>M</w:t>
            </w:r>
          </w:p>
        </w:tc>
      </w:tr>
      <w:tr w:rsidR="00A10DE8" w:rsidRPr="00760004" w14:paraId="445D0A4E" w14:textId="77777777" w:rsidTr="00D945C8">
        <w:trPr>
          <w:jc w:val="center"/>
        </w:trPr>
        <w:tc>
          <w:tcPr>
            <w:tcW w:w="1026" w:type="pct"/>
          </w:tcPr>
          <w:p w14:paraId="6158C614" w14:textId="77777777" w:rsidR="00A10DE8" w:rsidRDefault="00A10DE8" w:rsidP="00D945C8">
            <w:pPr>
              <w:pStyle w:val="TAL"/>
            </w:pPr>
            <w:r>
              <w:t>routingIndicatorLength</w:t>
            </w:r>
          </w:p>
        </w:tc>
        <w:tc>
          <w:tcPr>
            <w:tcW w:w="1028" w:type="pct"/>
          </w:tcPr>
          <w:p w14:paraId="25B3E71A" w14:textId="77777777" w:rsidR="00A10DE8" w:rsidRDefault="00A10DE8" w:rsidP="00D945C8">
            <w:pPr>
              <w:pStyle w:val="TAL"/>
            </w:pPr>
            <w:r>
              <w:t>INTEGER (1..4)</w:t>
            </w:r>
          </w:p>
        </w:tc>
        <w:tc>
          <w:tcPr>
            <w:tcW w:w="327" w:type="pct"/>
          </w:tcPr>
          <w:p w14:paraId="01B59143" w14:textId="77777777" w:rsidR="00A10DE8" w:rsidRDefault="00A10DE8" w:rsidP="00D945C8">
            <w:pPr>
              <w:pStyle w:val="TAL"/>
            </w:pPr>
            <w:r>
              <w:t>0..1</w:t>
            </w:r>
          </w:p>
        </w:tc>
        <w:tc>
          <w:tcPr>
            <w:tcW w:w="2383" w:type="pct"/>
          </w:tcPr>
          <w:p w14:paraId="2D926F63" w14:textId="77777777" w:rsidR="00A10DE8" w:rsidRDefault="00A10DE8" w:rsidP="00D945C8">
            <w:pPr>
              <w:pStyle w:val="TAL"/>
              <w:rPr>
                <w:snapToGrid w:val="0"/>
              </w:rPr>
            </w:pPr>
            <w:r>
              <w:rPr>
                <w:snapToGrid w:val="0"/>
              </w:rPr>
              <w:t>Shall be included if the length of the routing indicator is different from the number of meaningful digits given in the routingIndicator field.</w:t>
            </w:r>
          </w:p>
        </w:tc>
        <w:tc>
          <w:tcPr>
            <w:tcW w:w="236" w:type="pct"/>
          </w:tcPr>
          <w:p w14:paraId="65C7FDB6" w14:textId="77777777" w:rsidR="00A10DE8" w:rsidRDefault="00A10DE8" w:rsidP="00D945C8">
            <w:pPr>
              <w:pStyle w:val="TAL"/>
            </w:pPr>
            <w:r>
              <w:t>C</w:t>
            </w:r>
          </w:p>
        </w:tc>
      </w:tr>
      <w:tr w:rsidR="00A10DE8" w:rsidRPr="00760004" w14:paraId="577E2E9A" w14:textId="77777777" w:rsidTr="00D945C8">
        <w:trPr>
          <w:jc w:val="center"/>
        </w:trPr>
        <w:tc>
          <w:tcPr>
            <w:tcW w:w="1026" w:type="pct"/>
          </w:tcPr>
          <w:p w14:paraId="40612E59" w14:textId="77777777" w:rsidR="00A10DE8" w:rsidRDefault="00A10DE8" w:rsidP="00D945C8">
            <w:pPr>
              <w:pStyle w:val="TAL"/>
            </w:pPr>
            <w:r>
              <w:t>sUPIType</w:t>
            </w:r>
          </w:p>
        </w:tc>
        <w:tc>
          <w:tcPr>
            <w:tcW w:w="1028" w:type="pct"/>
          </w:tcPr>
          <w:p w14:paraId="6B3BE844" w14:textId="77777777" w:rsidR="00A10DE8" w:rsidRDefault="00A10DE8" w:rsidP="00D945C8">
            <w:pPr>
              <w:pStyle w:val="TAL"/>
            </w:pPr>
            <w:r>
              <w:t>SUPIType</w:t>
            </w:r>
          </w:p>
        </w:tc>
        <w:tc>
          <w:tcPr>
            <w:tcW w:w="327" w:type="pct"/>
          </w:tcPr>
          <w:p w14:paraId="744A7408" w14:textId="77777777" w:rsidR="00A10DE8" w:rsidRDefault="00A10DE8" w:rsidP="00D945C8">
            <w:pPr>
              <w:pStyle w:val="TAL"/>
            </w:pPr>
            <w:r>
              <w:t>0..1</w:t>
            </w:r>
          </w:p>
        </w:tc>
        <w:tc>
          <w:tcPr>
            <w:tcW w:w="2383" w:type="pct"/>
          </w:tcPr>
          <w:p w14:paraId="67525682" w14:textId="77777777" w:rsidR="00A10DE8" w:rsidRPr="005C1225" w:rsidRDefault="00A10DE8" w:rsidP="00D945C8">
            <w:pPr>
              <w:pStyle w:val="TAL"/>
            </w:pPr>
            <w:r>
              <w:rPr>
                <w:snapToGrid w:val="0"/>
              </w:rPr>
              <w:t xml:space="preserve">Indicates the type of SUPI concealed in the SUCI. See </w:t>
            </w:r>
            <w:r w:rsidRPr="005C1225">
              <w:rPr>
                <w:snapToGrid w:val="0"/>
              </w:rPr>
              <w:t>TS 23.003 [19] clause 2.2B. Shall be pr</w:t>
            </w:r>
            <w:r>
              <w:rPr>
                <w:snapToGrid w:val="0"/>
              </w:rPr>
              <w:t>esent if present in the SUCI being reported. If this parameter is not present, the SUPI Type may be assumed to be IMSI.</w:t>
            </w:r>
          </w:p>
        </w:tc>
        <w:tc>
          <w:tcPr>
            <w:tcW w:w="236" w:type="pct"/>
          </w:tcPr>
          <w:p w14:paraId="5CCD9FF4" w14:textId="77777777" w:rsidR="00A10DE8" w:rsidRDefault="00A10DE8" w:rsidP="00D945C8">
            <w:pPr>
              <w:pStyle w:val="TAL"/>
            </w:pPr>
            <w:r>
              <w:t>C</w:t>
            </w:r>
          </w:p>
        </w:tc>
      </w:tr>
      <w:tr w:rsidR="00A10DE8" w:rsidRPr="00760004" w14:paraId="057E1578" w14:textId="77777777" w:rsidTr="00D945C8">
        <w:trPr>
          <w:jc w:val="center"/>
        </w:trPr>
        <w:tc>
          <w:tcPr>
            <w:tcW w:w="1026" w:type="pct"/>
          </w:tcPr>
          <w:p w14:paraId="1ECEB76B" w14:textId="77777777" w:rsidR="00A10DE8" w:rsidRDefault="00A10DE8" w:rsidP="00D945C8">
            <w:pPr>
              <w:pStyle w:val="TAL"/>
            </w:pPr>
            <w:r>
              <w:t>homeNetworkIdentifier</w:t>
            </w:r>
          </w:p>
        </w:tc>
        <w:tc>
          <w:tcPr>
            <w:tcW w:w="1028" w:type="pct"/>
          </w:tcPr>
          <w:p w14:paraId="7B5F45CE" w14:textId="77777777" w:rsidR="00A10DE8" w:rsidRDefault="00A10DE8" w:rsidP="00D945C8">
            <w:pPr>
              <w:pStyle w:val="TAL"/>
            </w:pPr>
            <w:r>
              <w:t>HomeNetworkIdentifier</w:t>
            </w:r>
          </w:p>
        </w:tc>
        <w:tc>
          <w:tcPr>
            <w:tcW w:w="327" w:type="pct"/>
          </w:tcPr>
          <w:p w14:paraId="1105EA0C" w14:textId="77777777" w:rsidR="00A10DE8" w:rsidRDefault="00A10DE8" w:rsidP="00D945C8">
            <w:pPr>
              <w:pStyle w:val="TAL"/>
            </w:pPr>
            <w:r>
              <w:t>0..1</w:t>
            </w:r>
          </w:p>
        </w:tc>
        <w:tc>
          <w:tcPr>
            <w:tcW w:w="2383" w:type="pct"/>
          </w:tcPr>
          <w:p w14:paraId="2AF08BBA" w14:textId="77777777" w:rsidR="00A10DE8" w:rsidRDefault="00A10DE8" w:rsidP="00D945C8">
            <w:pPr>
              <w:pStyle w:val="TAL"/>
              <w:rPr>
                <w:snapToGrid w:val="0"/>
              </w:rPr>
            </w:pPr>
            <w:r>
              <w:rPr>
                <w:snapToGrid w:val="0"/>
              </w:rPr>
              <w:t xml:space="preserve">Identifies the home network of the subscriber. See </w:t>
            </w:r>
            <w:r w:rsidRPr="005C1225">
              <w:rPr>
                <w:snapToGrid w:val="0"/>
              </w:rPr>
              <w:t>TS 23.003 [19] clause 2.2B</w:t>
            </w:r>
            <w:r>
              <w:rPr>
                <w:snapToGrid w:val="0"/>
              </w:rPr>
              <w:t>. Shall be present unless the SUPI Type is 0 and the MCC and MNC fields are populated.</w:t>
            </w:r>
          </w:p>
        </w:tc>
        <w:tc>
          <w:tcPr>
            <w:tcW w:w="236" w:type="pct"/>
          </w:tcPr>
          <w:p w14:paraId="692D2F57" w14:textId="77777777" w:rsidR="00A10DE8" w:rsidRDefault="00A10DE8" w:rsidP="00D945C8">
            <w:pPr>
              <w:pStyle w:val="TAL"/>
            </w:pPr>
            <w:r>
              <w:t>C</w:t>
            </w:r>
          </w:p>
        </w:tc>
      </w:tr>
    </w:tbl>
    <w:p w14:paraId="510A4F8B" w14:textId="77777777" w:rsidR="00A10DE8" w:rsidRPr="008C31F5" w:rsidRDefault="00A10DE8" w:rsidP="00A10DE8"/>
    <w:p w14:paraId="139A751F" w14:textId="77777777" w:rsidR="00A10DE8" w:rsidRDefault="00A10DE8" w:rsidP="00A10DE8">
      <w:pPr>
        <w:pStyle w:val="Heading3"/>
      </w:pPr>
      <w:bookmarkStart w:id="1030" w:name="_Toc207648603"/>
      <w:r>
        <w:t>8.3.6</w:t>
      </w:r>
      <w:r>
        <w:tab/>
        <w:t>Type: PEI</w:t>
      </w:r>
      <w:bookmarkEnd w:id="1030"/>
    </w:p>
    <w:p w14:paraId="278BCFC6" w14:textId="77777777" w:rsidR="00A10DE8" w:rsidRDefault="00A10DE8" w:rsidP="00A10DE8">
      <w:r>
        <w:t>The PEI type is derived from the data present in the Permanent Equipment Identifier type defined in TS 23.003 [19] clause 6.4.</w:t>
      </w:r>
    </w:p>
    <w:p w14:paraId="39AEAA88" w14:textId="77777777" w:rsidR="00A10DE8" w:rsidRDefault="00A10DE8" w:rsidP="00A10DE8">
      <w:r>
        <w:t>Table 8.3.6-1 contains the details for the PEI type.</w:t>
      </w:r>
    </w:p>
    <w:p w14:paraId="7CD107CF" w14:textId="77777777" w:rsidR="00A10DE8" w:rsidRPr="00760004" w:rsidRDefault="00A10DE8" w:rsidP="00A10DE8">
      <w:pPr>
        <w:pStyle w:val="TH"/>
      </w:pPr>
      <w:r>
        <w:t>Table 8.3.6-1</w:t>
      </w:r>
      <w:r w:rsidRPr="00760004">
        <w:t xml:space="preserve">: </w:t>
      </w:r>
      <w:r>
        <w:t>Definition of Choices for 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611750EB" w14:textId="77777777" w:rsidTr="00D945C8">
        <w:trPr>
          <w:jc w:val="center"/>
        </w:trPr>
        <w:tc>
          <w:tcPr>
            <w:tcW w:w="2030" w:type="dxa"/>
          </w:tcPr>
          <w:p w14:paraId="7A257952" w14:textId="77777777" w:rsidR="00A10DE8" w:rsidRPr="00760004" w:rsidRDefault="00A10DE8" w:rsidP="00D945C8">
            <w:pPr>
              <w:pStyle w:val="TAH"/>
            </w:pPr>
            <w:r>
              <w:t>CHOICE</w:t>
            </w:r>
          </w:p>
        </w:tc>
        <w:tc>
          <w:tcPr>
            <w:tcW w:w="2105" w:type="dxa"/>
          </w:tcPr>
          <w:p w14:paraId="0AAC3900" w14:textId="77777777" w:rsidR="00A10DE8" w:rsidRPr="00760004" w:rsidRDefault="00A10DE8" w:rsidP="00D945C8">
            <w:pPr>
              <w:pStyle w:val="TAH"/>
            </w:pPr>
            <w:r>
              <w:t>Type</w:t>
            </w:r>
          </w:p>
        </w:tc>
        <w:tc>
          <w:tcPr>
            <w:tcW w:w="5040" w:type="dxa"/>
          </w:tcPr>
          <w:p w14:paraId="0C13725F" w14:textId="77777777" w:rsidR="00A10DE8" w:rsidRPr="00760004" w:rsidRDefault="00A10DE8" w:rsidP="00D945C8">
            <w:pPr>
              <w:pStyle w:val="TAH"/>
            </w:pPr>
            <w:r w:rsidRPr="00760004">
              <w:t>Description</w:t>
            </w:r>
          </w:p>
        </w:tc>
      </w:tr>
      <w:tr w:rsidR="00A10DE8" w:rsidRPr="00760004" w14:paraId="1DB3C59A" w14:textId="77777777" w:rsidTr="00D945C8">
        <w:trPr>
          <w:jc w:val="center"/>
        </w:trPr>
        <w:tc>
          <w:tcPr>
            <w:tcW w:w="2030" w:type="dxa"/>
          </w:tcPr>
          <w:p w14:paraId="5688403B" w14:textId="77777777" w:rsidR="00A10DE8" w:rsidRPr="00760004" w:rsidRDefault="00A10DE8" w:rsidP="00D945C8">
            <w:pPr>
              <w:pStyle w:val="TAL"/>
            </w:pPr>
            <w:r>
              <w:t>iMEI</w:t>
            </w:r>
          </w:p>
        </w:tc>
        <w:tc>
          <w:tcPr>
            <w:tcW w:w="2105" w:type="dxa"/>
          </w:tcPr>
          <w:p w14:paraId="4414F0C0" w14:textId="77777777" w:rsidR="00A10DE8" w:rsidRPr="002C2C01" w:rsidRDefault="00A10DE8" w:rsidP="00D945C8">
            <w:pPr>
              <w:pStyle w:val="TAL"/>
              <w:rPr>
                <w:rFonts w:cs="Arial"/>
                <w:szCs w:val="18"/>
                <w:lang w:val="fr-FR"/>
              </w:rPr>
            </w:pPr>
            <w:r>
              <w:rPr>
                <w:rFonts w:cs="Arial"/>
                <w:szCs w:val="18"/>
                <w:lang w:val="fr-FR"/>
              </w:rPr>
              <w:t>IMEI</w:t>
            </w:r>
          </w:p>
        </w:tc>
        <w:tc>
          <w:tcPr>
            <w:tcW w:w="5040" w:type="dxa"/>
          </w:tcPr>
          <w:p w14:paraId="7264BD01" w14:textId="77777777" w:rsidR="00A10DE8" w:rsidRPr="002C2C01" w:rsidRDefault="00A10DE8" w:rsidP="00D945C8">
            <w:pPr>
              <w:pStyle w:val="TAL"/>
              <w:rPr>
                <w:rFonts w:cs="Arial"/>
                <w:szCs w:val="18"/>
                <w:lang w:val="fr-FR"/>
              </w:rPr>
            </w:pPr>
            <w:r>
              <w:rPr>
                <w:rFonts w:cs="Arial"/>
                <w:szCs w:val="18"/>
              </w:rPr>
              <w:t>Chosen when the PEI contains an IMEI.</w:t>
            </w:r>
          </w:p>
        </w:tc>
      </w:tr>
      <w:tr w:rsidR="00A10DE8" w:rsidRPr="00760004" w14:paraId="204CD768" w14:textId="77777777" w:rsidTr="00D945C8">
        <w:trPr>
          <w:jc w:val="center"/>
        </w:trPr>
        <w:tc>
          <w:tcPr>
            <w:tcW w:w="2030" w:type="dxa"/>
          </w:tcPr>
          <w:p w14:paraId="14B070B3" w14:textId="77777777" w:rsidR="00A10DE8" w:rsidRDefault="00A10DE8" w:rsidP="00D945C8">
            <w:pPr>
              <w:pStyle w:val="TAL"/>
            </w:pPr>
            <w:r>
              <w:t>iMEISV</w:t>
            </w:r>
          </w:p>
        </w:tc>
        <w:tc>
          <w:tcPr>
            <w:tcW w:w="2105" w:type="dxa"/>
          </w:tcPr>
          <w:p w14:paraId="4FE04F01" w14:textId="77777777" w:rsidR="00A10DE8" w:rsidRDefault="00A10DE8" w:rsidP="00D945C8">
            <w:pPr>
              <w:pStyle w:val="TAL"/>
              <w:rPr>
                <w:rFonts w:cs="Arial"/>
                <w:szCs w:val="18"/>
                <w:lang w:val="fr-FR"/>
              </w:rPr>
            </w:pPr>
            <w:r>
              <w:rPr>
                <w:rFonts w:cs="Arial"/>
                <w:szCs w:val="18"/>
                <w:lang w:val="fr-FR"/>
              </w:rPr>
              <w:t>IMEISV</w:t>
            </w:r>
          </w:p>
        </w:tc>
        <w:tc>
          <w:tcPr>
            <w:tcW w:w="5040" w:type="dxa"/>
          </w:tcPr>
          <w:p w14:paraId="6B43BA3E" w14:textId="77777777" w:rsidR="00A10DE8" w:rsidRDefault="00A10DE8" w:rsidP="00D945C8">
            <w:pPr>
              <w:pStyle w:val="TAL"/>
              <w:rPr>
                <w:rFonts w:cs="Arial"/>
                <w:szCs w:val="18"/>
              </w:rPr>
            </w:pPr>
            <w:r>
              <w:rPr>
                <w:rFonts w:cs="Arial"/>
                <w:szCs w:val="18"/>
              </w:rPr>
              <w:t>Chosen when the PEI contains an IMEISV.</w:t>
            </w:r>
          </w:p>
        </w:tc>
      </w:tr>
      <w:tr w:rsidR="00A10DE8" w:rsidRPr="00760004" w14:paraId="79879D59" w14:textId="77777777" w:rsidTr="00D945C8">
        <w:trPr>
          <w:jc w:val="center"/>
        </w:trPr>
        <w:tc>
          <w:tcPr>
            <w:tcW w:w="2030" w:type="dxa"/>
          </w:tcPr>
          <w:p w14:paraId="3EF0866D" w14:textId="77777777" w:rsidR="00A10DE8" w:rsidRDefault="00A10DE8" w:rsidP="00D945C8">
            <w:pPr>
              <w:pStyle w:val="TAL"/>
            </w:pPr>
            <w:r>
              <w:t>mACAddress</w:t>
            </w:r>
          </w:p>
        </w:tc>
        <w:tc>
          <w:tcPr>
            <w:tcW w:w="2105" w:type="dxa"/>
          </w:tcPr>
          <w:p w14:paraId="2C61CEAD" w14:textId="77777777" w:rsidR="00A10DE8" w:rsidRDefault="00A10DE8" w:rsidP="00D945C8">
            <w:pPr>
              <w:pStyle w:val="TAL"/>
              <w:rPr>
                <w:rFonts w:cs="Arial"/>
                <w:szCs w:val="18"/>
                <w:lang w:val="fr-FR"/>
              </w:rPr>
            </w:pPr>
            <w:r>
              <w:rPr>
                <w:rFonts w:cs="Arial"/>
                <w:szCs w:val="18"/>
                <w:lang w:val="fr-FR"/>
              </w:rPr>
              <w:t>MACAddress</w:t>
            </w:r>
          </w:p>
        </w:tc>
        <w:tc>
          <w:tcPr>
            <w:tcW w:w="5040" w:type="dxa"/>
          </w:tcPr>
          <w:p w14:paraId="3F429CD6" w14:textId="77777777" w:rsidR="00A10DE8" w:rsidRDefault="00A10DE8" w:rsidP="00D945C8">
            <w:pPr>
              <w:pStyle w:val="TAL"/>
              <w:rPr>
                <w:rFonts w:cs="Arial"/>
                <w:szCs w:val="18"/>
              </w:rPr>
            </w:pPr>
            <w:r>
              <w:rPr>
                <w:rFonts w:cs="Arial"/>
                <w:szCs w:val="18"/>
              </w:rPr>
              <w:t>Chosen when the PEI contains a MAC Address.</w:t>
            </w:r>
          </w:p>
        </w:tc>
      </w:tr>
      <w:tr w:rsidR="00A10DE8" w:rsidRPr="00760004" w14:paraId="07CB33A6" w14:textId="77777777" w:rsidTr="00D945C8">
        <w:trPr>
          <w:jc w:val="center"/>
        </w:trPr>
        <w:tc>
          <w:tcPr>
            <w:tcW w:w="2030" w:type="dxa"/>
          </w:tcPr>
          <w:p w14:paraId="62AC56D7" w14:textId="77777777" w:rsidR="00A10DE8" w:rsidRDefault="00A10DE8" w:rsidP="00D945C8">
            <w:pPr>
              <w:pStyle w:val="TAL"/>
            </w:pPr>
            <w:r>
              <w:t>eUI64</w:t>
            </w:r>
          </w:p>
        </w:tc>
        <w:tc>
          <w:tcPr>
            <w:tcW w:w="2105" w:type="dxa"/>
          </w:tcPr>
          <w:p w14:paraId="088C6B86" w14:textId="77777777" w:rsidR="00A10DE8" w:rsidRDefault="00A10DE8" w:rsidP="00D945C8">
            <w:pPr>
              <w:pStyle w:val="TAL"/>
              <w:rPr>
                <w:rFonts w:cs="Arial"/>
                <w:szCs w:val="18"/>
                <w:lang w:val="fr-FR"/>
              </w:rPr>
            </w:pPr>
            <w:r>
              <w:rPr>
                <w:rFonts w:cs="Arial"/>
                <w:szCs w:val="18"/>
                <w:lang w:val="fr-FR"/>
              </w:rPr>
              <w:t>EUI64</w:t>
            </w:r>
          </w:p>
        </w:tc>
        <w:tc>
          <w:tcPr>
            <w:tcW w:w="5040" w:type="dxa"/>
          </w:tcPr>
          <w:p w14:paraId="0E0598FF" w14:textId="77777777" w:rsidR="00A10DE8" w:rsidRDefault="00A10DE8" w:rsidP="00D945C8">
            <w:pPr>
              <w:pStyle w:val="TAL"/>
              <w:rPr>
                <w:rFonts w:cs="Arial"/>
                <w:szCs w:val="18"/>
              </w:rPr>
            </w:pPr>
            <w:r>
              <w:rPr>
                <w:rFonts w:cs="Arial"/>
                <w:szCs w:val="18"/>
              </w:rPr>
              <w:t>Chosen when the PEI contains an EUI64.</w:t>
            </w:r>
          </w:p>
        </w:tc>
      </w:tr>
    </w:tbl>
    <w:p w14:paraId="198925F3" w14:textId="77777777" w:rsidR="00A10DE8" w:rsidRDefault="00A10DE8" w:rsidP="00A10DE8"/>
    <w:p w14:paraId="3D81890F" w14:textId="77777777" w:rsidR="00A10DE8" w:rsidRDefault="00A10DE8" w:rsidP="00A10DE8">
      <w:pPr>
        <w:pStyle w:val="Heading3"/>
      </w:pPr>
      <w:bookmarkStart w:id="1031" w:name="_Toc207648604"/>
      <w:r>
        <w:t>8.3.7</w:t>
      </w:r>
      <w:r>
        <w:tab/>
        <w:t>Type: GPSI</w:t>
      </w:r>
      <w:bookmarkEnd w:id="1031"/>
    </w:p>
    <w:p w14:paraId="2D73DD9E" w14:textId="77777777" w:rsidR="00A10DE8" w:rsidRDefault="00A10DE8" w:rsidP="00A10DE8">
      <w:r>
        <w:t>The GPSI type is derived from the data present in the Generic Public Subscription Identifier type defined in TS 23.003 [19] clause 28.8.</w:t>
      </w:r>
    </w:p>
    <w:p w14:paraId="5109AFB8" w14:textId="77777777" w:rsidR="00A10DE8" w:rsidRDefault="00A10DE8" w:rsidP="00A10DE8">
      <w:r>
        <w:lastRenderedPageBreak/>
        <w:t>Table 8.3.7-1 contains the details for the GPSI type.</w:t>
      </w:r>
    </w:p>
    <w:p w14:paraId="7BA6FDF5" w14:textId="77777777" w:rsidR="00A10DE8" w:rsidRPr="00760004" w:rsidRDefault="00A10DE8" w:rsidP="00A10DE8">
      <w:pPr>
        <w:pStyle w:val="TH"/>
      </w:pPr>
      <w:r>
        <w:t>Table 8.3.7-1</w:t>
      </w:r>
      <w:r w:rsidRPr="00760004">
        <w:t xml:space="preserve">: </w:t>
      </w:r>
      <w:r>
        <w:t>Definition of Choices for GPSI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4FBD861F" w14:textId="77777777" w:rsidTr="00D945C8">
        <w:trPr>
          <w:jc w:val="center"/>
        </w:trPr>
        <w:tc>
          <w:tcPr>
            <w:tcW w:w="2030" w:type="dxa"/>
          </w:tcPr>
          <w:p w14:paraId="50699138" w14:textId="77777777" w:rsidR="00A10DE8" w:rsidRPr="00760004" w:rsidRDefault="00A10DE8" w:rsidP="00D945C8">
            <w:pPr>
              <w:pStyle w:val="TAH"/>
            </w:pPr>
            <w:r>
              <w:t>CHOICE</w:t>
            </w:r>
          </w:p>
        </w:tc>
        <w:tc>
          <w:tcPr>
            <w:tcW w:w="2105" w:type="dxa"/>
          </w:tcPr>
          <w:p w14:paraId="7CF4FCDD" w14:textId="77777777" w:rsidR="00A10DE8" w:rsidRPr="00760004" w:rsidRDefault="00A10DE8" w:rsidP="00D945C8">
            <w:pPr>
              <w:pStyle w:val="TAH"/>
            </w:pPr>
            <w:r>
              <w:t>Type</w:t>
            </w:r>
          </w:p>
        </w:tc>
        <w:tc>
          <w:tcPr>
            <w:tcW w:w="5040" w:type="dxa"/>
          </w:tcPr>
          <w:p w14:paraId="5D959D39" w14:textId="77777777" w:rsidR="00A10DE8" w:rsidRPr="00760004" w:rsidRDefault="00A10DE8" w:rsidP="00D945C8">
            <w:pPr>
              <w:pStyle w:val="TAH"/>
            </w:pPr>
            <w:r w:rsidRPr="00760004">
              <w:t>Description</w:t>
            </w:r>
          </w:p>
        </w:tc>
      </w:tr>
      <w:tr w:rsidR="00A10DE8" w:rsidRPr="00760004" w14:paraId="06A20307" w14:textId="77777777" w:rsidTr="00D945C8">
        <w:trPr>
          <w:jc w:val="center"/>
        </w:trPr>
        <w:tc>
          <w:tcPr>
            <w:tcW w:w="2030" w:type="dxa"/>
          </w:tcPr>
          <w:p w14:paraId="34CF3B1D" w14:textId="77777777" w:rsidR="00A10DE8" w:rsidRPr="00760004" w:rsidRDefault="00A10DE8" w:rsidP="00D945C8">
            <w:pPr>
              <w:pStyle w:val="TAL"/>
            </w:pPr>
            <w:r>
              <w:t>mSISDN</w:t>
            </w:r>
          </w:p>
        </w:tc>
        <w:tc>
          <w:tcPr>
            <w:tcW w:w="2105" w:type="dxa"/>
          </w:tcPr>
          <w:p w14:paraId="0D1B97F0" w14:textId="77777777" w:rsidR="00A10DE8" w:rsidRPr="002C2C01" w:rsidRDefault="00A10DE8" w:rsidP="00D945C8">
            <w:pPr>
              <w:pStyle w:val="TAL"/>
              <w:rPr>
                <w:rFonts w:cs="Arial"/>
                <w:szCs w:val="18"/>
                <w:lang w:val="fr-FR"/>
              </w:rPr>
            </w:pPr>
            <w:r>
              <w:rPr>
                <w:rFonts w:cs="Arial"/>
                <w:szCs w:val="18"/>
                <w:lang w:val="fr-FR"/>
              </w:rPr>
              <w:t>MSISDN</w:t>
            </w:r>
          </w:p>
        </w:tc>
        <w:tc>
          <w:tcPr>
            <w:tcW w:w="5040" w:type="dxa"/>
          </w:tcPr>
          <w:p w14:paraId="76A081D7" w14:textId="77777777" w:rsidR="00A10DE8" w:rsidRPr="002C2C01" w:rsidRDefault="00A10DE8" w:rsidP="00D945C8">
            <w:pPr>
              <w:pStyle w:val="TAL"/>
              <w:rPr>
                <w:rFonts w:cs="Arial"/>
                <w:szCs w:val="18"/>
                <w:lang w:val="fr-FR"/>
              </w:rPr>
            </w:pPr>
            <w:r>
              <w:rPr>
                <w:rFonts w:cs="Arial"/>
                <w:szCs w:val="18"/>
              </w:rPr>
              <w:t>Chosen when the GPSI type is MSISDN.</w:t>
            </w:r>
          </w:p>
        </w:tc>
      </w:tr>
      <w:tr w:rsidR="00A10DE8" w:rsidRPr="00760004" w14:paraId="2C99875D" w14:textId="77777777" w:rsidTr="00D945C8">
        <w:trPr>
          <w:jc w:val="center"/>
        </w:trPr>
        <w:tc>
          <w:tcPr>
            <w:tcW w:w="2030" w:type="dxa"/>
          </w:tcPr>
          <w:p w14:paraId="105AE901" w14:textId="77777777" w:rsidR="00A10DE8" w:rsidRDefault="00A10DE8" w:rsidP="00D945C8">
            <w:pPr>
              <w:pStyle w:val="TAL"/>
            </w:pPr>
            <w:r>
              <w:t>nAI</w:t>
            </w:r>
          </w:p>
        </w:tc>
        <w:tc>
          <w:tcPr>
            <w:tcW w:w="2105" w:type="dxa"/>
          </w:tcPr>
          <w:p w14:paraId="0AA98D74" w14:textId="77777777" w:rsidR="00A10DE8" w:rsidRDefault="00A10DE8" w:rsidP="00D945C8">
            <w:pPr>
              <w:pStyle w:val="TAL"/>
              <w:rPr>
                <w:rFonts w:cs="Arial"/>
                <w:szCs w:val="18"/>
                <w:lang w:val="fr-FR"/>
              </w:rPr>
            </w:pPr>
            <w:r>
              <w:rPr>
                <w:rFonts w:cs="Arial"/>
                <w:szCs w:val="18"/>
                <w:lang w:val="fr-FR"/>
              </w:rPr>
              <w:t>NAI</w:t>
            </w:r>
          </w:p>
        </w:tc>
        <w:tc>
          <w:tcPr>
            <w:tcW w:w="5040" w:type="dxa"/>
          </w:tcPr>
          <w:p w14:paraId="25A45690" w14:textId="77777777" w:rsidR="00A10DE8" w:rsidRDefault="00A10DE8" w:rsidP="00D945C8">
            <w:pPr>
              <w:pStyle w:val="TAL"/>
              <w:rPr>
                <w:rFonts w:cs="Arial"/>
                <w:szCs w:val="18"/>
              </w:rPr>
            </w:pPr>
            <w:r>
              <w:rPr>
                <w:rFonts w:cs="Arial"/>
                <w:szCs w:val="18"/>
              </w:rPr>
              <w:t>Chosen when the GPSI type is External Identifier.</w:t>
            </w:r>
          </w:p>
        </w:tc>
      </w:tr>
    </w:tbl>
    <w:p w14:paraId="18EAC557" w14:textId="77777777" w:rsidR="00A10DE8" w:rsidRDefault="00A10DE8" w:rsidP="00A10DE8"/>
    <w:p w14:paraId="01A16A2F" w14:textId="77777777" w:rsidR="00A10DE8" w:rsidRDefault="00A10DE8" w:rsidP="00A10DE8">
      <w:pPr>
        <w:pStyle w:val="Heading3"/>
      </w:pPr>
      <w:bookmarkStart w:id="1032" w:name="_Toc207648605"/>
      <w:r>
        <w:t>8.3.8</w:t>
      </w:r>
      <w:r>
        <w:tab/>
        <w:t>Type: GUTI</w:t>
      </w:r>
      <w:bookmarkEnd w:id="1032"/>
    </w:p>
    <w:p w14:paraId="28733CCE" w14:textId="77777777" w:rsidR="00A10DE8" w:rsidRDefault="00A10DE8" w:rsidP="00A10DE8">
      <w:r>
        <w:t>The GUTI type is derived from the data present in the Globally Unique Temporary User Identity type defined in TS 23.003 [19] clause 2.8.</w:t>
      </w:r>
    </w:p>
    <w:p w14:paraId="67F0795C" w14:textId="77777777" w:rsidR="00A10DE8" w:rsidRDefault="00A10DE8" w:rsidP="00A10DE8">
      <w:r>
        <w:t>Table 8.3.8-1 contains the details for the GUTI type.</w:t>
      </w:r>
    </w:p>
    <w:p w14:paraId="0F6CB18D" w14:textId="77777777" w:rsidR="00A10DE8" w:rsidRPr="00760004" w:rsidRDefault="00A10DE8" w:rsidP="00A10DE8">
      <w:pPr>
        <w:pStyle w:val="TH"/>
      </w:pPr>
      <w:r>
        <w:t>Table 8.3.8-1</w:t>
      </w:r>
      <w:r w:rsidRPr="00760004">
        <w:t xml:space="preserve">: </w:t>
      </w:r>
      <w:r>
        <w:t>Definition of 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5004AC3E" w14:textId="77777777" w:rsidTr="00D945C8">
        <w:trPr>
          <w:jc w:val="center"/>
        </w:trPr>
        <w:tc>
          <w:tcPr>
            <w:tcW w:w="652" w:type="pct"/>
          </w:tcPr>
          <w:p w14:paraId="57E43867" w14:textId="77777777" w:rsidR="00A10DE8" w:rsidRPr="00760004" w:rsidRDefault="00A10DE8" w:rsidP="00D945C8">
            <w:pPr>
              <w:pStyle w:val="TAH"/>
            </w:pPr>
            <w:r w:rsidRPr="00760004">
              <w:t>Field name</w:t>
            </w:r>
          </w:p>
        </w:tc>
        <w:tc>
          <w:tcPr>
            <w:tcW w:w="654" w:type="pct"/>
          </w:tcPr>
          <w:p w14:paraId="69549A83" w14:textId="77777777" w:rsidR="00A10DE8" w:rsidRPr="00760004" w:rsidRDefault="00A10DE8" w:rsidP="00D945C8">
            <w:pPr>
              <w:pStyle w:val="TAH"/>
            </w:pPr>
            <w:r>
              <w:t>Type</w:t>
            </w:r>
          </w:p>
        </w:tc>
        <w:tc>
          <w:tcPr>
            <w:tcW w:w="327" w:type="pct"/>
          </w:tcPr>
          <w:p w14:paraId="6DB87E49" w14:textId="77777777" w:rsidR="00A10DE8" w:rsidRPr="00760004" w:rsidRDefault="00A10DE8" w:rsidP="00D945C8">
            <w:pPr>
              <w:pStyle w:val="TAH"/>
            </w:pPr>
            <w:r>
              <w:t>Cardinality</w:t>
            </w:r>
          </w:p>
        </w:tc>
        <w:tc>
          <w:tcPr>
            <w:tcW w:w="3131" w:type="pct"/>
          </w:tcPr>
          <w:p w14:paraId="59D1A989" w14:textId="77777777" w:rsidR="00A10DE8" w:rsidRPr="00760004" w:rsidRDefault="00A10DE8" w:rsidP="00D945C8">
            <w:pPr>
              <w:pStyle w:val="TAH"/>
            </w:pPr>
            <w:r w:rsidRPr="00760004">
              <w:t>Description</w:t>
            </w:r>
          </w:p>
        </w:tc>
        <w:tc>
          <w:tcPr>
            <w:tcW w:w="236" w:type="pct"/>
          </w:tcPr>
          <w:p w14:paraId="5B61BFB7" w14:textId="77777777" w:rsidR="00A10DE8" w:rsidRPr="00760004" w:rsidRDefault="00A10DE8" w:rsidP="00D945C8">
            <w:pPr>
              <w:pStyle w:val="TAH"/>
            </w:pPr>
            <w:r w:rsidRPr="00760004">
              <w:t>M/C/O</w:t>
            </w:r>
          </w:p>
        </w:tc>
      </w:tr>
      <w:tr w:rsidR="00A10DE8" w:rsidRPr="00760004" w14:paraId="55A33704" w14:textId="77777777" w:rsidTr="00D945C8">
        <w:trPr>
          <w:jc w:val="center"/>
        </w:trPr>
        <w:tc>
          <w:tcPr>
            <w:tcW w:w="652" w:type="pct"/>
          </w:tcPr>
          <w:p w14:paraId="5E509B6A" w14:textId="77777777" w:rsidR="00A10DE8" w:rsidRPr="00760004" w:rsidRDefault="00A10DE8" w:rsidP="00D945C8">
            <w:pPr>
              <w:pStyle w:val="TAL"/>
            </w:pPr>
            <w:r>
              <w:t>mCC</w:t>
            </w:r>
          </w:p>
        </w:tc>
        <w:tc>
          <w:tcPr>
            <w:tcW w:w="654" w:type="pct"/>
          </w:tcPr>
          <w:p w14:paraId="556729FE" w14:textId="77777777" w:rsidR="00A10DE8" w:rsidRDefault="00A10DE8" w:rsidP="00D945C8">
            <w:pPr>
              <w:pStyle w:val="TAL"/>
            </w:pPr>
            <w:r>
              <w:t>MNC</w:t>
            </w:r>
          </w:p>
        </w:tc>
        <w:tc>
          <w:tcPr>
            <w:tcW w:w="327" w:type="pct"/>
          </w:tcPr>
          <w:p w14:paraId="71C2D21B" w14:textId="77777777" w:rsidR="00A10DE8" w:rsidRDefault="00A10DE8" w:rsidP="00D945C8">
            <w:pPr>
              <w:pStyle w:val="TAL"/>
            </w:pPr>
            <w:r>
              <w:t>1</w:t>
            </w:r>
          </w:p>
        </w:tc>
        <w:tc>
          <w:tcPr>
            <w:tcW w:w="3131" w:type="pct"/>
          </w:tcPr>
          <w:p w14:paraId="5A035808" w14:textId="77777777" w:rsidR="00A10DE8" w:rsidRPr="00760004" w:rsidRDefault="00A10DE8" w:rsidP="00D945C8">
            <w:pPr>
              <w:pStyle w:val="TAL"/>
            </w:pPr>
            <w:r>
              <w:rPr>
                <w:snapToGrid w:val="0"/>
              </w:rPr>
              <w:t>The mobile country code identifying the country of the home network for the subscriber.</w:t>
            </w:r>
          </w:p>
        </w:tc>
        <w:tc>
          <w:tcPr>
            <w:tcW w:w="236" w:type="pct"/>
          </w:tcPr>
          <w:p w14:paraId="4D551F6B" w14:textId="77777777" w:rsidR="00A10DE8" w:rsidRPr="00760004" w:rsidRDefault="00A10DE8" w:rsidP="00D945C8">
            <w:pPr>
              <w:pStyle w:val="TAL"/>
            </w:pPr>
            <w:r>
              <w:t>M</w:t>
            </w:r>
          </w:p>
        </w:tc>
      </w:tr>
      <w:tr w:rsidR="00A10DE8" w:rsidRPr="00760004" w14:paraId="46ACFAB3" w14:textId="77777777" w:rsidTr="00D945C8">
        <w:trPr>
          <w:jc w:val="center"/>
        </w:trPr>
        <w:tc>
          <w:tcPr>
            <w:tcW w:w="652" w:type="pct"/>
          </w:tcPr>
          <w:p w14:paraId="71828AE9" w14:textId="77777777" w:rsidR="00A10DE8" w:rsidRDefault="00A10DE8" w:rsidP="00D945C8">
            <w:pPr>
              <w:pStyle w:val="TAL"/>
            </w:pPr>
            <w:r>
              <w:t>mNC</w:t>
            </w:r>
          </w:p>
        </w:tc>
        <w:tc>
          <w:tcPr>
            <w:tcW w:w="654" w:type="pct"/>
          </w:tcPr>
          <w:p w14:paraId="38181384" w14:textId="77777777" w:rsidR="00A10DE8" w:rsidRDefault="00A10DE8" w:rsidP="00D945C8">
            <w:pPr>
              <w:pStyle w:val="TAL"/>
            </w:pPr>
            <w:r>
              <w:t>MNC</w:t>
            </w:r>
          </w:p>
        </w:tc>
        <w:tc>
          <w:tcPr>
            <w:tcW w:w="327" w:type="pct"/>
          </w:tcPr>
          <w:p w14:paraId="0EB186FF" w14:textId="77777777" w:rsidR="00A10DE8" w:rsidRDefault="00A10DE8" w:rsidP="00D945C8">
            <w:pPr>
              <w:pStyle w:val="TAL"/>
            </w:pPr>
            <w:r>
              <w:t>1</w:t>
            </w:r>
          </w:p>
        </w:tc>
        <w:tc>
          <w:tcPr>
            <w:tcW w:w="3131" w:type="pct"/>
          </w:tcPr>
          <w:p w14:paraId="4B94A885" w14:textId="77777777" w:rsidR="00A10DE8" w:rsidRDefault="00A10DE8" w:rsidP="00D945C8">
            <w:pPr>
              <w:pStyle w:val="TAL"/>
            </w:pPr>
            <w:r>
              <w:rPr>
                <w:snapToGrid w:val="0"/>
              </w:rPr>
              <w:t>The mobile network code identifying the PLMN of the home network of the subscriber.</w:t>
            </w:r>
          </w:p>
        </w:tc>
        <w:tc>
          <w:tcPr>
            <w:tcW w:w="236" w:type="pct"/>
          </w:tcPr>
          <w:p w14:paraId="2111E5E3" w14:textId="77777777" w:rsidR="00A10DE8" w:rsidRDefault="00A10DE8" w:rsidP="00D945C8">
            <w:pPr>
              <w:pStyle w:val="TAL"/>
            </w:pPr>
            <w:r>
              <w:t>M</w:t>
            </w:r>
          </w:p>
        </w:tc>
      </w:tr>
      <w:tr w:rsidR="00A10DE8" w:rsidRPr="00760004" w14:paraId="19FD1CCC" w14:textId="77777777" w:rsidTr="00D945C8">
        <w:trPr>
          <w:jc w:val="center"/>
        </w:trPr>
        <w:tc>
          <w:tcPr>
            <w:tcW w:w="652" w:type="pct"/>
          </w:tcPr>
          <w:p w14:paraId="751A7892" w14:textId="77777777" w:rsidR="00A10DE8" w:rsidRDefault="00A10DE8" w:rsidP="00D945C8">
            <w:pPr>
              <w:pStyle w:val="TAL"/>
            </w:pPr>
            <w:r>
              <w:t>mMEGroupID</w:t>
            </w:r>
          </w:p>
        </w:tc>
        <w:tc>
          <w:tcPr>
            <w:tcW w:w="654" w:type="pct"/>
          </w:tcPr>
          <w:p w14:paraId="13906730" w14:textId="77777777" w:rsidR="00A10DE8" w:rsidRDefault="00A10DE8" w:rsidP="00D945C8">
            <w:pPr>
              <w:pStyle w:val="TAL"/>
            </w:pPr>
            <w:r>
              <w:t>MMEGroupID</w:t>
            </w:r>
          </w:p>
        </w:tc>
        <w:tc>
          <w:tcPr>
            <w:tcW w:w="327" w:type="pct"/>
          </w:tcPr>
          <w:p w14:paraId="25D35084" w14:textId="77777777" w:rsidR="00A10DE8" w:rsidRDefault="00A10DE8" w:rsidP="00D945C8">
            <w:pPr>
              <w:pStyle w:val="TAL"/>
            </w:pPr>
            <w:r>
              <w:t>1</w:t>
            </w:r>
          </w:p>
        </w:tc>
        <w:tc>
          <w:tcPr>
            <w:tcW w:w="3131" w:type="pct"/>
          </w:tcPr>
          <w:p w14:paraId="36C494A5" w14:textId="77777777" w:rsidR="00A10DE8" w:rsidRDefault="00A10DE8" w:rsidP="00D945C8">
            <w:pPr>
              <w:pStyle w:val="TAL"/>
              <w:rPr>
                <w:snapToGrid w:val="0"/>
              </w:rPr>
            </w:pPr>
            <w:r>
              <w:rPr>
                <w:snapToGrid w:val="0"/>
              </w:rPr>
              <w:t>The identifier for the MME Group.</w:t>
            </w:r>
          </w:p>
        </w:tc>
        <w:tc>
          <w:tcPr>
            <w:tcW w:w="236" w:type="pct"/>
          </w:tcPr>
          <w:p w14:paraId="2E875CBA" w14:textId="77777777" w:rsidR="00A10DE8" w:rsidRDefault="00A10DE8" w:rsidP="00D945C8">
            <w:pPr>
              <w:pStyle w:val="TAL"/>
            </w:pPr>
            <w:r>
              <w:t>M</w:t>
            </w:r>
          </w:p>
        </w:tc>
      </w:tr>
      <w:tr w:rsidR="00A10DE8" w:rsidRPr="00760004" w14:paraId="352BADD0" w14:textId="77777777" w:rsidTr="00D945C8">
        <w:trPr>
          <w:jc w:val="center"/>
        </w:trPr>
        <w:tc>
          <w:tcPr>
            <w:tcW w:w="652" w:type="pct"/>
          </w:tcPr>
          <w:p w14:paraId="1E466DB1" w14:textId="77777777" w:rsidR="00A10DE8" w:rsidRDefault="00A10DE8" w:rsidP="00D945C8">
            <w:pPr>
              <w:pStyle w:val="TAL"/>
            </w:pPr>
            <w:r>
              <w:t>mMECode</w:t>
            </w:r>
          </w:p>
        </w:tc>
        <w:tc>
          <w:tcPr>
            <w:tcW w:w="654" w:type="pct"/>
          </w:tcPr>
          <w:p w14:paraId="0EEADFE4" w14:textId="77777777" w:rsidR="00A10DE8" w:rsidRDefault="00A10DE8" w:rsidP="00D945C8">
            <w:pPr>
              <w:pStyle w:val="TAL"/>
            </w:pPr>
            <w:r>
              <w:t>MMECode</w:t>
            </w:r>
          </w:p>
        </w:tc>
        <w:tc>
          <w:tcPr>
            <w:tcW w:w="327" w:type="pct"/>
          </w:tcPr>
          <w:p w14:paraId="639BF755" w14:textId="77777777" w:rsidR="00A10DE8" w:rsidRDefault="00A10DE8" w:rsidP="00D945C8">
            <w:pPr>
              <w:pStyle w:val="TAL"/>
            </w:pPr>
            <w:r>
              <w:t>1</w:t>
            </w:r>
          </w:p>
        </w:tc>
        <w:tc>
          <w:tcPr>
            <w:tcW w:w="3131" w:type="pct"/>
          </w:tcPr>
          <w:p w14:paraId="716C58FC" w14:textId="77777777" w:rsidR="00A10DE8" w:rsidRDefault="00A10DE8" w:rsidP="00D945C8">
            <w:pPr>
              <w:pStyle w:val="TAL"/>
              <w:rPr>
                <w:snapToGrid w:val="0"/>
              </w:rPr>
            </w:pPr>
            <w:r>
              <w:rPr>
                <w:snapToGrid w:val="0"/>
              </w:rPr>
              <w:t>Identifies the MME that issued the GUTI.</w:t>
            </w:r>
          </w:p>
        </w:tc>
        <w:tc>
          <w:tcPr>
            <w:tcW w:w="236" w:type="pct"/>
          </w:tcPr>
          <w:p w14:paraId="649EA4F8" w14:textId="77777777" w:rsidR="00A10DE8" w:rsidRDefault="00A10DE8" w:rsidP="00D945C8">
            <w:pPr>
              <w:pStyle w:val="TAL"/>
            </w:pPr>
            <w:r>
              <w:t>M</w:t>
            </w:r>
          </w:p>
        </w:tc>
      </w:tr>
      <w:tr w:rsidR="00A10DE8" w:rsidRPr="00760004" w14:paraId="0F5D3BD7" w14:textId="77777777" w:rsidTr="00D945C8">
        <w:trPr>
          <w:jc w:val="center"/>
        </w:trPr>
        <w:tc>
          <w:tcPr>
            <w:tcW w:w="652" w:type="pct"/>
          </w:tcPr>
          <w:p w14:paraId="67B7D7BB" w14:textId="77777777" w:rsidR="00A10DE8" w:rsidRDefault="00A10DE8" w:rsidP="00D945C8">
            <w:pPr>
              <w:pStyle w:val="TAL"/>
            </w:pPr>
            <w:r>
              <w:t>mTMSI</w:t>
            </w:r>
          </w:p>
        </w:tc>
        <w:tc>
          <w:tcPr>
            <w:tcW w:w="654" w:type="pct"/>
          </w:tcPr>
          <w:p w14:paraId="12DC129A" w14:textId="77777777" w:rsidR="00A10DE8" w:rsidRDefault="00A10DE8" w:rsidP="00D945C8">
            <w:pPr>
              <w:pStyle w:val="TAL"/>
            </w:pPr>
            <w:r>
              <w:t>TMSI</w:t>
            </w:r>
          </w:p>
        </w:tc>
        <w:tc>
          <w:tcPr>
            <w:tcW w:w="327" w:type="pct"/>
          </w:tcPr>
          <w:p w14:paraId="1FC2667A" w14:textId="77777777" w:rsidR="00A10DE8" w:rsidRDefault="00A10DE8" w:rsidP="00D945C8">
            <w:pPr>
              <w:pStyle w:val="TAL"/>
            </w:pPr>
            <w:r>
              <w:t>1</w:t>
            </w:r>
          </w:p>
        </w:tc>
        <w:tc>
          <w:tcPr>
            <w:tcW w:w="3131" w:type="pct"/>
          </w:tcPr>
          <w:p w14:paraId="7FE22990" w14:textId="77777777" w:rsidR="00A10DE8" w:rsidRDefault="00A10DE8" w:rsidP="00D945C8">
            <w:pPr>
              <w:pStyle w:val="TAL"/>
              <w:rPr>
                <w:snapToGrid w:val="0"/>
              </w:rPr>
            </w:pPr>
            <w:r>
              <w:rPr>
                <w:snapToGrid w:val="0"/>
              </w:rPr>
              <w:t>The temporary Identifier for the UE to uniquely identify it within the MME.</w:t>
            </w:r>
          </w:p>
        </w:tc>
        <w:tc>
          <w:tcPr>
            <w:tcW w:w="236" w:type="pct"/>
          </w:tcPr>
          <w:p w14:paraId="226171F3" w14:textId="77777777" w:rsidR="00A10DE8" w:rsidRDefault="00A10DE8" w:rsidP="00D945C8">
            <w:pPr>
              <w:pStyle w:val="TAL"/>
            </w:pPr>
            <w:r>
              <w:t>M</w:t>
            </w:r>
          </w:p>
        </w:tc>
      </w:tr>
    </w:tbl>
    <w:p w14:paraId="06CD624D" w14:textId="77777777" w:rsidR="00A10DE8" w:rsidRDefault="00A10DE8" w:rsidP="00A10DE8"/>
    <w:p w14:paraId="1040EA7C" w14:textId="77777777" w:rsidR="00A10DE8" w:rsidRDefault="00A10DE8" w:rsidP="00A10DE8">
      <w:pPr>
        <w:pStyle w:val="Heading3"/>
      </w:pPr>
      <w:bookmarkStart w:id="1033" w:name="_Toc207648606"/>
      <w:r>
        <w:t>8.3.9</w:t>
      </w:r>
      <w:r>
        <w:tab/>
        <w:t>Type: FiveGGUTI</w:t>
      </w:r>
      <w:bookmarkEnd w:id="1033"/>
    </w:p>
    <w:p w14:paraId="2570479A" w14:textId="77777777" w:rsidR="00A10DE8" w:rsidRDefault="00A10DE8" w:rsidP="00A10DE8">
      <w:r>
        <w:t>The FiveGGUTI type is derived from the data present in the 5G Globally Unique Temporary User Identity type defined in TS 23.003 [19] clause 2.10.</w:t>
      </w:r>
    </w:p>
    <w:p w14:paraId="5F77AD65" w14:textId="77777777" w:rsidR="00A10DE8" w:rsidRDefault="00A10DE8" w:rsidP="00A10DE8">
      <w:r>
        <w:t>Table 8.3.9-1 contains the details for the FiveGGUTI type.</w:t>
      </w:r>
    </w:p>
    <w:p w14:paraId="0D43DC5A" w14:textId="77777777" w:rsidR="00A10DE8" w:rsidRPr="00760004" w:rsidRDefault="00A10DE8" w:rsidP="00A10DE8">
      <w:pPr>
        <w:pStyle w:val="TH"/>
      </w:pPr>
      <w:r>
        <w:t>Table 8.3.9-1</w:t>
      </w:r>
      <w:r w:rsidRPr="00760004">
        <w:t xml:space="preserve">: </w:t>
      </w:r>
      <w:r>
        <w:t>Definition of FiveGGUTI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272197C1" w14:textId="77777777" w:rsidTr="00D945C8">
        <w:trPr>
          <w:jc w:val="center"/>
        </w:trPr>
        <w:tc>
          <w:tcPr>
            <w:tcW w:w="652" w:type="pct"/>
          </w:tcPr>
          <w:p w14:paraId="7F69284E" w14:textId="77777777" w:rsidR="00A10DE8" w:rsidRPr="00760004" w:rsidRDefault="00A10DE8" w:rsidP="00D945C8">
            <w:pPr>
              <w:pStyle w:val="TAH"/>
            </w:pPr>
            <w:r w:rsidRPr="00760004">
              <w:t>Field name</w:t>
            </w:r>
          </w:p>
        </w:tc>
        <w:tc>
          <w:tcPr>
            <w:tcW w:w="654" w:type="pct"/>
          </w:tcPr>
          <w:p w14:paraId="003C40B6" w14:textId="77777777" w:rsidR="00A10DE8" w:rsidRPr="00760004" w:rsidRDefault="00A10DE8" w:rsidP="00D945C8">
            <w:pPr>
              <w:pStyle w:val="TAH"/>
            </w:pPr>
            <w:r>
              <w:t>Type</w:t>
            </w:r>
          </w:p>
        </w:tc>
        <w:tc>
          <w:tcPr>
            <w:tcW w:w="327" w:type="pct"/>
          </w:tcPr>
          <w:p w14:paraId="228B29B6" w14:textId="77777777" w:rsidR="00A10DE8" w:rsidRPr="00760004" w:rsidRDefault="00A10DE8" w:rsidP="00D945C8">
            <w:pPr>
              <w:pStyle w:val="TAH"/>
            </w:pPr>
            <w:r>
              <w:t>Cardinality</w:t>
            </w:r>
          </w:p>
        </w:tc>
        <w:tc>
          <w:tcPr>
            <w:tcW w:w="3131" w:type="pct"/>
          </w:tcPr>
          <w:p w14:paraId="4FCBE94F" w14:textId="77777777" w:rsidR="00A10DE8" w:rsidRPr="00760004" w:rsidRDefault="00A10DE8" w:rsidP="00D945C8">
            <w:pPr>
              <w:pStyle w:val="TAH"/>
            </w:pPr>
            <w:r w:rsidRPr="00760004">
              <w:t>Description</w:t>
            </w:r>
          </w:p>
        </w:tc>
        <w:tc>
          <w:tcPr>
            <w:tcW w:w="236" w:type="pct"/>
          </w:tcPr>
          <w:p w14:paraId="5CC25AC8" w14:textId="77777777" w:rsidR="00A10DE8" w:rsidRPr="00760004" w:rsidRDefault="00A10DE8" w:rsidP="00D945C8">
            <w:pPr>
              <w:pStyle w:val="TAH"/>
            </w:pPr>
            <w:r w:rsidRPr="00760004">
              <w:t>M/C/O</w:t>
            </w:r>
          </w:p>
        </w:tc>
      </w:tr>
      <w:tr w:rsidR="00A10DE8" w:rsidRPr="00760004" w14:paraId="5390106B" w14:textId="77777777" w:rsidTr="00D945C8">
        <w:trPr>
          <w:jc w:val="center"/>
        </w:trPr>
        <w:tc>
          <w:tcPr>
            <w:tcW w:w="652" w:type="pct"/>
          </w:tcPr>
          <w:p w14:paraId="4EC78C92" w14:textId="77777777" w:rsidR="00A10DE8" w:rsidRPr="00760004" w:rsidRDefault="00A10DE8" w:rsidP="00D945C8">
            <w:pPr>
              <w:pStyle w:val="TAL"/>
            </w:pPr>
            <w:r>
              <w:t>mCC</w:t>
            </w:r>
          </w:p>
        </w:tc>
        <w:tc>
          <w:tcPr>
            <w:tcW w:w="654" w:type="pct"/>
          </w:tcPr>
          <w:p w14:paraId="5868A57D" w14:textId="77777777" w:rsidR="00A10DE8" w:rsidRDefault="00A10DE8" w:rsidP="00D945C8">
            <w:pPr>
              <w:pStyle w:val="TAL"/>
            </w:pPr>
            <w:r>
              <w:t>MNC</w:t>
            </w:r>
          </w:p>
        </w:tc>
        <w:tc>
          <w:tcPr>
            <w:tcW w:w="327" w:type="pct"/>
          </w:tcPr>
          <w:p w14:paraId="41A18E31" w14:textId="77777777" w:rsidR="00A10DE8" w:rsidRDefault="00A10DE8" w:rsidP="00D945C8">
            <w:pPr>
              <w:pStyle w:val="TAL"/>
            </w:pPr>
            <w:r>
              <w:t>1</w:t>
            </w:r>
          </w:p>
        </w:tc>
        <w:tc>
          <w:tcPr>
            <w:tcW w:w="3131" w:type="pct"/>
          </w:tcPr>
          <w:p w14:paraId="6DD8C936" w14:textId="77777777" w:rsidR="00A10DE8" w:rsidRPr="00760004" w:rsidRDefault="00A10DE8" w:rsidP="00D945C8">
            <w:pPr>
              <w:pStyle w:val="TAL"/>
            </w:pPr>
            <w:r>
              <w:rPr>
                <w:snapToGrid w:val="0"/>
              </w:rPr>
              <w:t>The mobile country code identifying the country of the home network for the subscriber.</w:t>
            </w:r>
          </w:p>
        </w:tc>
        <w:tc>
          <w:tcPr>
            <w:tcW w:w="236" w:type="pct"/>
          </w:tcPr>
          <w:p w14:paraId="30AC0D89" w14:textId="77777777" w:rsidR="00A10DE8" w:rsidRPr="00760004" w:rsidRDefault="00A10DE8" w:rsidP="00D945C8">
            <w:pPr>
              <w:pStyle w:val="TAL"/>
            </w:pPr>
            <w:r>
              <w:t>M</w:t>
            </w:r>
          </w:p>
        </w:tc>
      </w:tr>
      <w:tr w:rsidR="00A10DE8" w:rsidRPr="00760004" w14:paraId="2A8A4C7A" w14:textId="77777777" w:rsidTr="00D945C8">
        <w:trPr>
          <w:jc w:val="center"/>
        </w:trPr>
        <w:tc>
          <w:tcPr>
            <w:tcW w:w="652" w:type="pct"/>
          </w:tcPr>
          <w:p w14:paraId="58D2B5EE" w14:textId="77777777" w:rsidR="00A10DE8" w:rsidRDefault="00A10DE8" w:rsidP="00D945C8">
            <w:pPr>
              <w:pStyle w:val="TAL"/>
            </w:pPr>
            <w:r>
              <w:t>mNC</w:t>
            </w:r>
          </w:p>
        </w:tc>
        <w:tc>
          <w:tcPr>
            <w:tcW w:w="654" w:type="pct"/>
          </w:tcPr>
          <w:p w14:paraId="269A5C3B" w14:textId="77777777" w:rsidR="00A10DE8" w:rsidRDefault="00A10DE8" w:rsidP="00D945C8">
            <w:pPr>
              <w:pStyle w:val="TAL"/>
            </w:pPr>
            <w:r>
              <w:t>MNC</w:t>
            </w:r>
          </w:p>
        </w:tc>
        <w:tc>
          <w:tcPr>
            <w:tcW w:w="327" w:type="pct"/>
          </w:tcPr>
          <w:p w14:paraId="0AD10513" w14:textId="77777777" w:rsidR="00A10DE8" w:rsidRDefault="00A10DE8" w:rsidP="00D945C8">
            <w:pPr>
              <w:pStyle w:val="TAL"/>
            </w:pPr>
            <w:r>
              <w:t>1</w:t>
            </w:r>
          </w:p>
        </w:tc>
        <w:tc>
          <w:tcPr>
            <w:tcW w:w="3131" w:type="pct"/>
          </w:tcPr>
          <w:p w14:paraId="0FBC61E1" w14:textId="77777777" w:rsidR="00A10DE8" w:rsidRDefault="00A10DE8" w:rsidP="00D945C8">
            <w:pPr>
              <w:pStyle w:val="TAL"/>
            </w:pPr>
            <w:r>
              <w:rPr>
                <w:snapToGrid w:val="0"/>
              </w:rPr>
              <w:t>The mobile network code identifying the PLMN of the home network of the subscriber.</w:t>
            </w:r>
          </w:p>
        </w:tc>
        <w:tc>
          <w:tcPr>
            <w:tcW w:w="236" w:type="pct"/>
          </w:tcPr>
          <w:p w14:paraId="49039C26" w14:textId="77777777" w:rsidR="00A10DE8" w:rsidRDefault="00A10DE8" w:rsidP="00D945C8">
            <w:pPr>
              <w:pStyle w:val="TAL"/>
            </w:pPr>
            <w:r>
              <w:t>M</w:t>
            </w:r>
          </w:p>
        </w:tc>
      </w:tr>
      <w:tr w:rsidR="00A10DE8" w:rsidRPr="00760004" w14:paraId="2DCA324D" w14:textId="77777777" w:rsidTr="00D945C8">
        <w:trPr>
          <w:jc w:val="center"/>
        </w:trPr>
        <w:tc>
          <w:tcPr>
            <w:tcW w:w="652" w:type="pct"/>
          </w:tcPr>
          <w:p w14:paraId="16A4A2AA" w14:textId="77777777" w:rsidR="00A10DE8" w:rsidRDefault="00A10DE8" w:rsidP="00D945C8">
            <w:pPr>
              <w:pStyle w:val="TAL"/>
            </w:pPr>
            <w:r>
              <w:t>aMFRegionID</w:t>
            </w:r>
          </w:p>
        </w:tc>
        <w:tc>
          <w:tcPr>
            <w:tcW w:w="654" w:type="pct"/>
          </w:tcPr>
          <w:p w14:paraId="45010C07" w14:textId="77777777" w:rsidR="00A10DE8" w:rsidRDefault="00A10DE8" w:rsidP="00D945C8">
            <w:pPr>
              <w:pStyle w:val="TAL"/>
            </w:pPr>
            <w:r>
              <w:t>AMFRegionID</w:t>
            </w:r>
          </w:p>
        </w:tc>
        <w:tc>
          <w:tcPr>
            <w:tcW w:w="327" w:type="pct"/>
          </w:tcPr>
          <w:p w14:paraId="54375231" w14:textId="77777777" w:rsidR="00A10DE8" w:rsidRDefault="00A10DE8" w:rsidP="00D945C8">
            <w:pPr>
              <w:pStyle w:val="TAL"/>
            </w:pPr>
            <w:r>
              <w:t>1</w:t>
            </w:r>
          </w:p>
        </w:tc>
        <w:tc>
          <w:tcPr>
            <w:tcW w:w="3131" w:type="pct"/>
          </w:tcPr>
          <w:p w14:paraId="6958FFFC" w14:textId="77777777" w:rsidR="00A10DE8" w:rsidRDefault="00A10DE8" w:rsidP="00D945C8">
            <w:pPr>
              <w:pStyle w:val="TAL"/>
              <w:rPr>
                <w:snapToGrid w:val="0"/>
              </w:rPr>
            </w:pPr>
            <w:r>
              <w:rPr>
                <w:snapToGrid w:val="0"/>
              </w:rPr>
              <w:t>The identifier for the AMF Region.</w:t>
            </w:r>
          </w:p>
        </w:tc>
        <w:tc>
          <w:tcPr>
            <w:tcW w:w="236" w:type="pct"/>
          </w:tcPr>
          <w:p w14:paraId="16614CC0" w14:textId="77777777" w:rsidR="00A10DE8" w:rsidRDefault="00A10DE8" w:rsidP="00D945C8">
            <w:pPr>
              <w:pStyle w:val="TAL"/>
            </w:pPr>
            <w:r>
              <w:t>M</w:t>
            </w:r>
          </w:p>
        </w:tc>
      </w:tr>
      <w:tr w:rsidR="00A10DE8" w:rsidRPr="00760004" w14:paraId="206376D7" w14:textId="77777777" w:rsidTr="00D945C8">
        <w:trPr>
          <w:jc w:val="center"/>
        </w:trPr>
        <w:tc>
          <w:tcPr>
            <w:tcW w:w="652" w:type="pct"/>
          </w:tcPr>
          <w:p w14:paraId="40F87190" w14:textId="77777777" w:rsidR="00A10DE8" w:rsidRDefault="00A10DE8" w:rsidP="00D945C8">
            <w:pPr>
              <w:pStyle w:val="TAL"/>
            </w:pPr>
            <w:r>
              <w:t>aMFSetID</w:t>
            </w:r>
          </w:p>
        </w:tc>
        <w:tc>
          <w:tcPr>
            <w:tcW w:w="654" w:type="pct"/>
          </w:tcPr>
          <w:p w14:paraId="162986FE" w14:textId="77777777" w:rsidR="00A10DE8" w:rsidRDefault="00A10DE8" w:rsidP="00D945C8">
            <w:pPr>
              <w:pStyle w:val="TAL"/>
            </w:pPr>
            <w:r>
              <w:t>AMFSetID</w:t>
            </w:r>
          </w:p>
        </w:tc>
        <w:tc>
          <w:tcPr>
            <w:tcW w:w="327" w:type="pct"/>
          </w:tcPr>
          <w:p w14:paraId="522C8468" w14:textId="77777777" w:rsidR="00A10DE8" w:rsidRDefault="00A10DE8" w:rsidP="00D945C8">
            <w:pPr>
              <w:pStyle w:val="TAL"/>
            </w:pPr>
            <w:r>
              <w:t>1</w:t>
            </w:r>
          </w:p>
        </w:tc>
        <w:tc>
          <w:tcPr>
            <w:tcW w:w="3131" w:type="pct"/>
          </w:tcPr>
          <w:p w14:paraId="10E06439" w14:textId="77777777" w:rsidR="00A10DE8" w:rsidRDefault="00A10DE8" w:rsidP="00D945C8">
            <w:pPr>
              <w:pStyle w:val="TAL"/>
              <w:rPr>
                <w:snapToGrid w:val="0"/>
              </w:rPr>
            </w:pPr>
            <w:r>
              <w:rPr>
                <w:snapToGrid w:val="0"/>
              </w:rPr>
              <w:t>Identifies the AMF Set the AMF belongs to.</w:t>
            </w:r>
          </w:p>
        </w:tc>
        <w:tc>
          <w:tcPr>
            <w:tcW w:w="236" w:type="pct"/>
          </w:tcPr>
          <w:p w14:paraId="0B719B67" w14:textId="77777777" w:rsidR="00A10DE8" w:rsidRDefault="00A10DE8" w:rsidP="00D945C8">
            <w:pPr>
              <w:pStyle w:val="TAL"/>
            </w:pPr>
            <w:r>
              <w:t>M</w:t>
            </w:r>
          </w:p>
        </w:tc>
      </w:tr>
      <w:tr w:rsidR="00A10DE8" w:rsidRPr="00760004" w14:paraId="0565C1CF" w14:textId="77777777" w:rsidTr="00D945C8">
        <w:trPr>
          <w:jc w:val="center"/>
        </w:trPr>
        <w:tc>
          <w:tcPr>
            <w:tcW w:w="652" w:type="pct"/>
          </w:tcPr>
          <w:p w14:paraId="22D2E754" w14:textId="77777777" w:rsidR="00A10DE8" w:rsidRDefault="00A10DE8" w:rsidP="00D945C8">
            <w:pPr>
              <w:pStyle w:val="TAL"/>
            </w:pPr>
            <w:r>
              <w:t>aMFPointer</w:t>
            </w:r>
          </w:p>
        </w:tc>
        <w:tc>
          <w:tcPr>
            <w:tcW w:w="654" w:type="pct"/>
          </w:tcPr>
          <w:p w14:paraId="10015776" w14:textId="77777777" w:rsidR="00A10DE8" w:rsidRDefault="00A10DE8" w:rsidP="00D945C8">
            <w:pPr>
              <w:pStyle w:val="TAL"/>
            </w:pPr>
            <w:r>
              <w:t>AMFPointer</w:t>
            </w:r>
          </w:p>
        </w:tc>
        <w:tc>
          <w:tcPr>
            <w:tcW w:w="327" w:type="pct"/>
          </w:tcPr>
          <w:p w14:paraId="1E850A75" w14:textId="77777777" w:rsidR="00A10DE8" w:rsidRDefault="00A10DE8" w:rsidP="00D945C8">
            <w:pPr>
              <w:pStyle w:val="TAL"/>
            </w:pPr>
            <w:r>
              <w:t>1</w:t>
            </w:r>
          </w:p>
        </w:tc>
        <w:tc>
          <w:tcPr>
            <w:tcW w:w="3131" w:type="pct"/>
          </w:tcPr>
          <w:p w14:paraId="70EEF402" w14:textId="77777777" w:rsidR="00A10DE8" w:rsidRDefault="00A10DE8" w:rsidP="00D945C8">
            <w:pPr>
              <w:pStyle w:val="TAL"/>
              <w:rPr>
                <w:snapToGrid w:val="0"/>
              </w:rPr>
            </w:pPr>
            <w:r>
              <w:rPr>
                <w:snapToGrid w:val="0"/>
              </w:rPr>
              <w:t>Identifies the AMF.</w:t>
            </w:r>
          </w:p>
        </w:tc>
        <w:tc>
          <w:tcPr>
            <w:tcW w:w="236" w:type="pct"/>
          </w:tcPr>
          <w:p w14:paraId="1A13D1D6" w14:textId="77777777" w:rsidR="00A10DE8" w:rsidRDefault="00A10DE8" w:rsidP="00D945C8">
            <w:pPr>
              <w:pStyle w:val="TAL"/>
            </w:pPr>
            <w:r>
              <w:t>M</w:t>
            </w:r>
          </w:p>
        </w:tc>
      </w:tr>
      <w:tr w:rsidR="00A10DE8" w:rsidRPr="00760004" w14:paraId="0B830FFF" w14:textId="77777777" w:rsidTr="00D945C8">
        <w:trPr>
          <w:jc w:val="center"/>
        </w:trPr>
        <w:tc>
          <w:tcPr>
            <w:tcW w:w="652" w:type="pct"/>
          </w:tcPr>
          <w:p w14:paraId="2BC8C51E" w14:textId="77777777" w:rsidR="00A10DE8" w:rsidRDefault="00A10DE8" w:rsidP="00D945C8">
            <w:pPr>
              <w:pStyle w:val="TAL"/>
            </w:pPr>
            <w:r>
              <w:t>fiveGTMSI</w:t>
            </w:r>
          </w:p>
        </w:tc>
        <w:tc>
          <w:tcPr>
            <w:tcW w:w="654" w:type="pct"/>
          </w:tcPr>
          <w:p w14:paraId="503EDC1A" w14:textId="77777777" w:rsidR="00A10DE8" w:rsidRDefault="00A10DE8" w:rsidP="00D945C8">
            <w:pPr>
              <w:pStyle w:val="TAL"/>
            </w:pPr>
            <w:r>
              <w:t>FiveGTMSI</w:t>
            </w:r>
          </w:p>
        </w:tc>
        <w:tc>
          <w:tcPr>
            <w:tcW w:w="327" w:type="pct"/>
          </w:tcPr>
          <w:p w14:paraId="168EA0DF" w14:textId="77777777" w:rsidR="00A10DE8" w:rsidRDefault="00A10DE8" w:rsidP="00D945C8">
            <w:pPr>
              <w:pStyle w:val="TAL"/>
            </w:pPr>
            <w:r>
              <w:t>1</w:t>
            </w:r>
          </w:p>
        </w:tc>
        <w:tc>
          <w:tcPr>
            <w:tcW w:w="3131" w:type="pct"/>
          </w:tcPr>
          <w:p w14:paraId="78BE532A" w14:textId="77777777" w:rsidR="00A10DE8" w:rsidRDefault="00A10DE8" w:rsidP="00D945C8">
            <w:pPr>
              <w:pStyle w:val="TAL"/>
              <w:rPr>
                <w:snapToGrid w:val="0"/>
              </w:rPr>
            </w:pPr>
            <w:r>
              <w:rPr>
                <w:snapToGrid w:val="0"/>
              </w:rPr>
              <w:t>The temporary Identifier for the UE to uniquely identify it within the AMF.</w:t>
            </w:r>
          </w:p>
        </w:tc>
        <w:tc>
          <w:tcPr>
            <w:tcW w:w="236" w:type="pct"/>
          </w:tcPr>
          <w:p w14:paraId="38896F64" w14:textId="77777777" w:rsidR="00A10DE8" w:rsidRDefault="00A10DE8" w:rsidP="00D945C8">
            <w:pPr>
              <w:pStyle w:val="TAL"/>
            </w:pPr>
            <w:r>
              <w:t>M</w:t>
            </w:r>
          </w:p>
        </w:tc>
      </w:tr>
    </w:tbl>
    <w:p w14:paraId="3E0953BF" w14:textId="77777777" w:rsidR="00A10DE8" w:rsidRDefault="00A10DE8" w:rsidP="00A10DE8"/>
    <w:p w14:paraId="06DEA360" w14:textId="77777777" w:rsidR="00A10DE8" w:rsidRDefault="00A10DE8" w:rsidP="00A10DE8">
      <w:pPr>
        <w:pStyle w:val="Heading3"/>
      </w:pPr>
      <w:bookmarkStart w:id="1034" w:name="_Toc207648607"/>
      <w:r>
        <w:t>8.3.10</w:t>
      </w:r>
      <w:r>
        <w:tab/>
        <w:t xml:space="preserve">Type: </w:t>
      </w:r>
      <w:r w:rsidRPr="00492646">
        <w:t>EPS5GGUTI</w:t>
      </w:r>
      <w:bookmarkEnd w:id="1034"/>
    </w:p>
    <w:p w14:paraId="262E5D50" w14:textId="77777777" w:rsidR="00A10DE8" w:rsidRDefault="00A10DE8" w:rsidP="00A10DE8">
      <w:r>
        <w:t xml:space="preserve">The </w:t>
      </w:r>
      <w:r w:rsidRPr="00492646">
        <w:t xml:space="preserve">EPS5GGUTI </w:t>
      </w:r>
      <w:r>
        <w:t>type is used when a parameter may be either a GUTI or a 5G-GUTI.</w:t>
      </w:r>
    </w:p>
    <w:p w14:paraId="5BBE8BD2" w14:textId="77777777" w:rsidR="00A10DE8" w:rsidRDefault="00A10DE8" w:rsidP="00A10DE8">
      <w:r>
        <w:t xml:space="preserve">Table 8.3.10-1 contains the details for the </w:t>
      </w:r>
      <w:r w:rsidRPr="00492646">
        <w:t xml:space="preserve">EPS5GGUTI </w:t>
      </w:r>
      <w:r>
        <w:t>type.</w:t>
      </w:r>
    </w:p>
    <w:p w14:paraId="3806D540" w14:textId="77777777" w:rsidR="00A10DE8" w:rsidRPr="00760004" w:rsidRDefault="00A10DE8" w:rsidP="00A10DE8">
      <w:pPr>
        <w:pStyle w:val="TH"/>
      </w:pPr>
      <w:r>
        <w:t>Table 8.3.10-1</w:t>
      </w:r>
      <w:r w:rsidRPr="00760004">
        <w:t xml:space="preserve">: </w:t>
      </w:r>
      <w:r>
        <w:t xml:space="preserve">Definition of Choices for </w:t>
      </w:r>
      <w:r w:rsidRPr="00492646">
        <w:t>EPS5GGUTI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53796EF" w14:textId="77777777" w:rsidTr="00D945C8">
        <w:trPr>
          <w:jc w:val="center"/>
        </w:trPr>
        <w:tc>
          <w:tcPr>
            <w:tcW w:w="2030" w:type="dxa"/>
          </w:tcPr>
          <w:p w14:paraId="792FC98B" w14:textId="77777777" w:rsidR="00A10DE8" w:rsidRPr="00760004" w:rsidRDefault="00A10DE8" w:rsidP="00D945C8">
            <w:pPr>
              <w:pStyle w:val="TAH"/>
            </w:pPr>
            <w:r>
              <w:t>CHOICE</w:t>
            </w:r>
          </w:p>
        </w:tc>
        <w:tc>
          <w:tcPr>
            <w:tcW w:w="2105" w:type="dxa"/>
          </w:tcPr>
          <w:p w14:paraId="3953DCC5" w14:textId="77777777" w:rsidR="00A10DE8" w:rsidRPr="00760004" w:rsidRDefault="00A10DE8" w:rsidP="00D945C8">
            <w:pPr>
              <w:pStyle w:val="TAH"/>
            </w:pPr>
            <w:r>
              <w:t>Type</w:t>
            </w:r>
          </w:p>
        </w:tc>
        <w:tc>
          <w:tcPr>
            <w:tcW w:w="5040" w:type="dxa"/>
          </w:tcPr>
          <w:p w14:paraId="61495465" w14:textId="77777777" w:rsidR="00A10DE8" w:rsidRPr="00760004" w:rsidRDefault="00A10DE8" w:rsidP="00D945C8">
            <w:pPr>
              <w:pStyle w:val="TAH"/>
            </w:pPr>
            <w:r w:rsidRPr="00760004">
              <w:t>Description</w:t>
            </w:r>
          </w:p>
        </w:tc>
      </w:tr>
      <w:tr w:rsidR="00A10DE8" w:rsidRPr="00760004" w14:paraId="5A36810F" w14:textId="77777777" w:rsidTr="00D945C8">
        <w:trPr>
          <w:jc w:val="center"/>
        </w:trPr>
        <w:tc>
          <w:tcPr>
            <w:tcW w:w="2030" w:type="dxa"/>
          </w:tcPr>
          <w:p w14:paraId="50A62C69" w14:textId="77777777" w:rsidR="00A10DE8" w:rsidRPr="00760004" w:rsidRDefault="00A10DE8" w:rsidP="00D945C8">
            <w:pPr>
              <w:pStyle w:val="TAL"/>
            </w:pPr>
            <w:r>
              <w:t>gUTI</w:t>
            </w:r>
          </w:p>
        </w:tc>
        <w:tc>
          <w:tcPr>
            <w:tcW w:w="2105" w:type="dxa"/>
          </w:tcPr>
          <w:p w14:paraId="12028CF7" w14:textId="77777777" w:rsidR="00A10DE8" w:rsidRPr="002C2C01" w:rsidRDefault="00A10DE8" w:rsidP="00D945C8">
            <w:pPr>
              <w:pStyle w:val="TAL"/>
              <w:rPr>
                <w:rFonts w:cs="Arial"/>
                <w:szCs w:val="18"/>
                <w:lang w:val="fr-FR"/>
              </w:rPr>
            </w:pPr>
            <w:r>
              <w:rPr>
                <w:rFonts w:cs="Arial"/>
                <w:szCs w:val="18"/>
                <w:lang w:val="fr-FR"/>
              </w:rPr>
              <w:t>GUTI</w:t>
            </w:r>
          </w:p>
        </w:tc>
        <w:tc>
          <w:tcPr>
            <w:tcW w:w="5040" w:type="dxa"/>
          </w:tcPr>
          <w:p w14:paraId="06E6AAE3" w14:textId="77777777" w:rsidR="00A10DE8" w:rsidRPr="002C2C01" w:rsidRDefault="00A10DE8" w:rsidP="00D945C8">
            <w:pPr>
              <w:pStyle w:val="TAL"/>
              <w:rPr>
                <w:rFonts w:cs="Arial"/>
                <w:szCs w:val="18"/>
                <w:lang w:val="fr-FR"/>
              </w:rPr>
            </w:pPr>
            <w:r>
              <w:rPr>
                <w:rFonts w:cs="Arial"/>
                <w:szCs w:val="18"/>
              </w:rPr>
              <w:t>Chosen when the field contains a GUTI.</w:t>
            </w:r>
          </w:p>
        </w:tc>
      </w:tr>
      <w:tr w:rsidR="00A10DE8" w:rsidRPr="00760004" w14:paraId="762DBF94" w14:textId="77777777" w:rsidTr="00D945C8">
        <w:trPr>
          <w:jc w:val="center"/>
        </w:trPr>
        <w:tc>
          <w:tcPr>
            <w:tcW w:w="2030" w:type="dxa"/>
          </w:tcPr>
          <w:p w14:paraId="7801F7EF" w14:textId="77777777" w:rsidR="00A10DE8" w:rsidRDefault="00A10DE8" w:rsidP="00D945C8">
            <w:pPr>
              <w:pStyle w:val="TAL"/>
            </w:pPr>
            <w:r>
              <w:t>fiveGGUTI</w:t>
            </w:r>
          </w:p>
        </w:tc>
        <w:tc>
          <w:tcPr>
            <w:tcW w:w="2105" w:type="dxa"/>
          </w:tcPr>
          <w:p w14:paraId="7E9183B5" w14:textId="77777777" w:rsidR="00A10DE8" w:rsidRDefault="00A10DE8" w:rsidP="00D945C8">
            <w:pPr>
              <w:pStyle w:val="TAL"/>
              <w:rPr>
                <w:rFonts w:cs="Arial"/>
                <w:szCs w:val="18"/>
                <w:lang w:val="fr-FR"/>
              </w:rPr>
            </w:pPr>
            <w:r>
              <w:rPr>
                <w:rFonts w:cs="Arial"/>
                <w:szCs w:val="18"/>
                <w:lang w:val="fr-FR"/>
              </w:rPr>
              <w:t>FiveGGUTI</w:t>
            </w:r>
          </w:p>
        </w:tc>
        <w:tc>
          <w:tcPr>
            <w:tcW w:w="5040" w:type="dxa"/>
          </w:tcPr>
          <w:p w14:paraId="2F76A892" w14:textId="77777777" w:rsidR="00A10DE8" w:rsidRDefault="00A10DE8" w:rsidP="00D945C8">
            <w:pPr>
              <w:pStyle w:val="TAL"/>
              <w:rPr>
                <w:rFonts w:cs="Arial"/>
                <w:szCs w:val="18"/>
              </w:rPr>
            </w:pPr>
            <w:r>
              <w:rPr>
                <w:rFonts w:cs="Arial"/>
                <w:szCs w:val="18"/>
              </w:rPr>
              <w:t>Chosen when the field contains a 5G-GUTI.</w:t>
            </w:r>
          </w:p>
        </w:tc>
      </w:tr>
    </w:tbl>
    <w:p w14:paraId="541B8919" w14:textId="77777777" w:rsidR="00A10DE8" w:rsidRDefault="00A10DE8" w:rsidP="00A10DE8"/>
    <w:p w14:paraId="3F67797F" w14:textId="77777777" w:rsidR="00A10DE8" w:rsidRDefault="00A10DE8" w:rsidP="00A10DE8">
      <w:pPr>
        <w:pStyle w:val="Heading3"/>
      </w:pPr>
      <w:bookmarkStart w:id="1035" w:name="_Toc207648608"/>
      <w:r>
        <w:lastRenderedPageBreak/>
        <w:t>8.3.11</w:t>
      </w:r>
      <w:r>
        <w:tab/>
        <w:t>Type: NonIMEISVPEI</w:t>
      </w:r>
      <w:bookmarkEnd w:id="1035"/>
    </w:p>
    <w:p w14:paraId="7FACC8D0" w14:textId="77777777" w:rsidR="00A10DE8" w:rsidRDefault="00A10DE8" w:rsidP="00A10DE8">
      <w:r>
        <w:t xml:space="preserve">The </w:t>
      </w:r>
      <w:r w:rsidRPr="00492646">
        <w:t xml:space="preserve">NonIMEISVPEI </w:t>
      </w:r>
      <w:r>
        <w:t>type is used when IMEI or IMEISV based PEI is not available.</w:t>
      </w:r>
    </w:p>
    <w:p w14:paraId="22A0BEF0" w14:textId="77777777" w:rsidR="00A10DE8" w:rsidRDefault="00A10DE8" w:rsidP="00A10DE8">
      <w:r>
        <w:t xml:space="preserve">Table 8.3.11-1 contains the details for the </w:t>
      </w:r>
      <w:r w:rsidRPr="00492646">
        <w:t xml:space="preserve">NonIMEISVPEI </w:t>
      </w:r>
      <w:r>
        <w:t>type.</w:t>
      </w:r>
    </w:p>
    <w:p w14:paraId="0BC9BBE8" w14:textId="77777777" w:rsidR="00A10DE8" w:rsidRPr="00760004" w:rsidRDefault="00A10DE8" w:rsidP="00A10DE8">
      <w:pPr>
        <w:pStyle w:val="TH"/>
      </w:pPr>
      <w:r>
        <w:t>Table 8.3.11-1</w:t>
      </w:r>
      <w:r w:rsidRPr="00760004">
        <w:t xml:space="preserve">: </w:t>
      </w:r>
      <w:r>
        <w:t xml:space="preserve">Definition of Choices for </w:t>
      </w:r>
      <w:r w:rsidRPr="00492646">
        <w:t>NonIMEISVPEI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229020D7" w14:textId="77777777" w:rsidTr="00D945C8">
        <w:trPr>
          <w:jc w:val="center"/>
        </w:trPr>
        <w:tc>
          <w:tcPr>
            <w:tcW w:w="2030" w:type="dxa"/>
          </w:tcPr>
          <w:p w14:paraId="553A6808" w14:textId="77777777" w:rsidR="00A10DE8" w:rsidRPr="00760004" w:rsidRDefault="00A10DE8" w:rsidP="00D945C8">
            <w:pPr>
              <w:pStyle w:val="TAH"/>
            </w:pPr>
            <w:r>
              <w:t>CHOICE</w:t>
            </w:r>
          </w:p>
        </w:tc>
        <w:tc>
          <w:tcPr>
            <w:tcW w:w="2105" w:type="dxa"/>
          </w:tcPr>
          <w:p w14:paraId="3CB5CFF3" w14:textId="77777777" w:rsidR="00A10DE8" w:rsidRPr="00760004" w:rsidRDefault="00A10DE8" w:rsidP="00D945C8">
            <w:pPr>
              <w:pStyle w:val="TAH"/>
            </w:pPr>
            <w:r>
              <w:t>Type</w:t>
            </w:r>
          </w:p>
        </w:tc>
        <w:tc>
          <w:tcPr>
            <w:tcW w:w="5040" w:type="dxa"/>
          </w:tcPr>
          <w:p w14:paraId="25F77D56" w14:textId="77777777" w:rsidR="00A10DE8" w:rsidRPr="00760004" w:rsidRDefault="00A10DE8" w:rsidP="00D945C8">
            <w:pPr>
              <w:pStyle w:val="TAH"/>
            </w:pPr>
            <w:r w:rsidRPr="00760004">
              <w:t>Description</w:t>
            </w:r>
          </w:p>
        </w:tc>
      </w:tr>
      <w:tr w:rsidR="00A10DE8" w:rsidRPr="00760004" w14:paraId="4C7AF503" w14:textId="77777777" w:rsidTr="00D945C8">
        <w:trPr>
          <w:jc w:val="center"/>
        </w:trPr>
        <w:tc>
          <w:tcPr>
            <w:tcW w:w="2030" w:type="dxa"/>
          </w:tcPr>
          <w:p w14:paraId="0E488E5B" w14:textId="77777777" w:rsidR="00A10DE8" w:rsidRPr="00760004" w:rsidRDefault="00A10DE8" w:rsidP="00D945C8">
            <w:pPr>
              <w:pStyle w:val="TAL"/>
            </w:pPr>
            <w:r w:rsidRPr="00492646">
              <w:t>mACAddress</w:t>
            </w:r>
          </w:p>
        </w:tc>
        <w:tc>
          <w:tcPr>
            <w:tcW w:w="2105" w:type="dxa"/>
          </w:tcPr>
          <w:p w14:paraId="108A0005" w14:textId="77777777" w:rsidR="00A10DE8" w:rsidRPr="002C2C01" w:rsidRDefault="00A10DE8" w:rsidP="00D945C8">
            <w:pPr>
              <w:pStyle w:val="TAL"/>
              <w:rPr>
                <w:rFonts w:cs="Arial"/>
                <w:szCs w:val="18"/>
                <w:lang w:val="fr-FR"/>
              </w:rPr>
            </w:pPr>
            <w:r w:rsidRPr="00492646">
              <w:rPr>
                <w:rFonts w:cs="Arial"/>
                <w:szCs w:val="18"/>
                <w:lang w:val="fr-FR"/>
              </w:rPr>
              <w:t>MACAddress</w:t>
            </w:r>
          </w:p>
        </w:tc>
        <w:tc>
          <w:tcPr>
            <w:tcW w:w="5040" w:type="dxa"/>
          </w:tcPr>
          <w:p w14:paraId="192F73D2" w14:textId="77777777" w:rsidR="00A10DE8" w:rsidRPr="002C2C01" w:rsidRDefault="00A10DE8" w:rsidP="00D945C8">
            <w:pPr>
              <w:pStyle w:val="TAL"/>
              <w:rPr>
                <w:rFonts w:cs="Arial"/>
                <w:szCs w:val="18"/>
                <w:lang w:val="fr-FR"/>
              </w:rPr>
            </w:pPr>
            <w:r>
              <w:rPr>
                <w:rFonts w:cs="Arial"/>
                <w:szCs w:val="18"/>
              </w:rPr>
              <w:t>Chosen when the field contains a GUTI.</w:t>
            </w:r>
          </w:p>
        </w:tc>
      </w:tr>
      <w:tr w:rsidR="00A10DE8" w:rsidRPr="00760004" w14:paraId="69BA99C8" w14:textId="77777777" w:rsidTr="00D945C8">
        <w:trPr>
          <w:jc w:val="center"/>
        </w:trPr>
        <w:tc>
          <w:tcPr>
            <w:tcW w:w="2030" w:type="dxa"/>
          </w:tcPr>
          <w:p w14:paraId="241656FF" w14:textId="77777777" w:rsidR="00A10DE8" w:rsidRDefault="00A10DE8" w:rsidP="00D945C8">
            <w:pPr>
              <w:pStyle w:val="TAL"/>
            </w:pPr>
            <w:r>
              <w:t>eUI64</w:t>
            </w:r>
          </w:p>
        </w:tc>
        <w:tc>
          <w:tcPr>
            <w:tcW w:w="2105" w:type="dxa"/>
          </w:tcPr>
          <w:p w14:paraId="0814457D" w14:textId="77777777" w:rsidR="00A10DE8" w:rsidRDefault="00A10DE8" w:rsidP="00D945C8">
            <w:pPr>
              <w:pStyle w:val="TAL"/>
              <w:rPr>
                <w:rFonts w:cs="Arial"/>
                <w:szCs w:val="18"/>
                <w:lang w:val="fr-FR"/>
              </w:rPr>
            </w:pPr>
            <w:r>
              <w:rPr>
                <w:rFonts w:cs="Arial"/>
                <w:szCs w:val="18"/>
                <w:lang w:val="fr-FR"/>
              </w:rPr>
              <w:t>FiveGGUTI</w:t>
            </w:r>
          </w:p>
        </w:tc>
        <w:tc>
          <w:tcPr>
            <w:tcW w:w="5040" w:type="dxa"/>
          </w:tcPr>
          <w:p w14:paraId="0CBA7F84" w14:textId="77777777" w:rsidR="00A10DE8" w:rsidRDefault="00A10DE8" w:rsidP="00D945C8">
            <w:pPr>
              <w:pStyle w:val="TAL"/>
              <w:rPr>
                <w:rFonts w:cs="Arial"/>
                <w:szCs w:val="18"/>
              </w:rPr>
            </w:pPr>
            <w:r>
              <w:rPr>
                <w:rFonts w:cs="Arial"/>
                <w:szCs w:val="18"/>
              </w:rPr>
              <w:t>Chosen when the field contains a 5G-GUTI.</w:t>
            </w:r>
          </w:p>
        </w:tc>
      </w:tr>
    </w:tbl>
    <w:p w14:paraId="034F7BF4" w14:textId="77777777" w:rsidR="00E34F0F" w:rsidRDefault="00E34F0F" w:rsidP="00E34F0F"/>
    <w:p w14:paraId="36AA7BA7" w14:textId="77777777" w:rsidR="00A10DE8" w:rsidRDefault="00A10DE8" w:rsidP="00A10DE8">
      <w:pPr>
        <w:pStyle w:val="Heading2"/>
      </w:pPr>
      <w:bookmarkStart w:id="1036" w:name="_Toc207648609"/>
      <w:r>
        <w:t>8.4</w:t>
      </w:r>
      <w:r>
        <w:tab/>
        <w:t>Complex types</w:t>
      </w:r>
      <w:bookmarkEnd w:id="1036"/>
    </w:p>
    <w:p w14:paraId="45568205" w14:textId="77777777" w:rsidR="00A10DE8" w:rsidRDefault="00A10DE8" w:rsidP="00A10DE8">
      <w:pPr>
        <w:pStyle w:val="Heading3"/>
      </w:pPr>
      <w:bookmarkStart w:id="1037" w:name="_Toc207648610"/>
      <w:r>
        <w:t>8.4.1</w:t>
      </w:r>
      <w:r>
        <w:tab/>
        <w:t>Type: HandoverCause</w:t>
      </w:r>
      <w:bookmarkEnd w:id="1037"/>
    </w:p>
    <w:p w14:paraId="22C6D72E" w14:textId="77777777" w:rsidR="00A10DE8" w:rsidRDefault="00A10DE8" w:rsidP="00A10DE8">
      <w:r>
        <w:t>The HandoverCause type is derived from the Cause type defined in TS 38.413 [23] clause 9.3.1.2.</w:t>
      </w:r>
    </w:p>
    <w:p w14:paraId="4139BFA0" w14:textId="77777777" w:rsidR="00A10DE8" w:rsidRDefault="00A10DE8" w:rsidP="00A10DE8">
      <w:r>
        <w:t>Table 8.4.1-1 contains the details for the HandoverCause type.</w:t>
      </w:r>
    </w:p>
    <w:p w14:paraId="5F7934A4" w14:textId="77777777" w:rsidR="00A10DE8" w:rsidRPr="00760004" w:rsidRDefault="00A10DE8" w:rsidP="00A10DE8">
      <w:pPr>
        <w:pStyle w:val="TH"/>
      </w:pPr>
      <w:r>
        <w:t>Table 8.3.4-1</w:t>
      </w:r>
      <w:r w:rsidRPr="00760004">
        <w:t xml:space="preserve">: </w:t>
      </w:r>
      <w:r>
        <w:t>Choices for HandoverCause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23"/>
        <w:gridCol w:w="1889"/>
        <w:gridCol w:w="6519"/>
      </w:tblGrid>
      <w:tr w:rsidR="00A10DE8" w:rsidRPr="00760004" w14:paraId="0C4D7AEA" w14:textId="77777777" w:rsidTr="00D945C8">
        <w:trPr>
          <w:jc w:val="center"/>
        </w:trPr>
        <w:tc>
          <w:tcPr>
            <w:tcW w:w="1165" w:type="dxa"/>
          </w:tcPr>
          <w:p w14:paraId="47E55769" w14:textId="77777777" w:rsidR="00A10DE8" w:rsidRPr="00760004" w:rsidRDefault="00A10DE8" w:rsidP="00D945C8">
            <w:pPr>
              <w:pStyle w:val="TAH"/>
            </w:pPr>
            <w:r>
              <w:t>CHOICE</w:t>
            </w:r>
          </w:p>
        </w:tc>
        <w:tc>
          <w:tcPr>
            <w:tcW w:w="1800" w:type="dxa"/>
          </w:tcPr>
          <w:p w14:paraId="44573D32" w14:textId="77777777" w:rsidR="00A10DE8" w:rsidRPr="00760004" w:rsidRDefault="00A10DE8" w:rsidP="00D945C8">
            <w:pPr>
              <w:pStyle w:val="TAH"/>
            </w:pPr>
            <w:r>
              <w:t>Type</w:t>
            </w:r>
          </w:p>
        </w:tc>
        <w:tc>
          <w:tcPr>
            <w:tcW w:w="6210" w:type="dxa"/>
          </w:tcPr>
          <w:p w14:paraId="61D39023" w14:textId="77777777" w:rsidR="00A10DE8" w:rsidRPr="00760004" w:rsidRDefault="00A10DE8" w:rsidP="00D945C8">
            <w:pPr>
              <w:pStyle w:val="TAH"/>
            </w:pPr>
            <w:r w:rsidRPr="00760004">
              <w:t>Description</w:t>
            </w:r>
          </w:p>
        </w:tc>
      </w:tr>
      <w:tr w:rsidR="00A10DE8" w:rsidRPr="00760004" w14:paraId="5145EA1B" w14:textId="77777777" w:rsidTr="00D945C8">
        <w:trPr>
          <w:jc w:val="center"/>
        </w:trPr>
        <w:tc>
          <w:tcPr>
            <w:tcW w:w="1165" w:type="dxa"/>
          </w:tcPr>
          <w:p w14:paraId="13712193" w14:textId="77777777" w:rsidR="00A10DE8" w:rsidRPr="00760004" w:rsidRDefault="00A10DE8" w:rsidP="00D945C8">
            <w:pPr>
              <w:pStyle w:val="TAL"/>
            </w:pPr>
            <w:r>
              <w:t>radioNetwork</w:t>
            </w:r>
            <w:r w:rsidRPr="003463A0">
              <w:t xml:space="preserve">        </w:t>
            </w:r>
          </w:p>
        </w:tc>
        <w:tc>
          <w:tcPr>
            <w:tcW w:w="1800" w:type="dxa"/>
          </w:tcPr>
          <w:p w14:paraId="7621D193" w14:textId="77777777" w:rsidR="00A10DE8" w:rsidRPr="002C2C01" w:rsidRDefault="00A10DE8" w:rsidP="00D945C8">
            <w:pPr>
              <w:pStyle w:val="TAL"/>
              <w:rPr>
                <w:rFonts w:cs="Arial"/>
                <w:szCs w:val="18"/>
                <w:lang w:val="fr-FR"/>
              </w:rPr>
            </w:pPr>
            <w:r>
              <w:rPr>
                <w:rFonts w:cs="Arial"/>
                <w:szCs w:val="18"/>
                <w:lang w:val="fr-FR"/>
              </w:rPr>
              <w:t>CauseRadioNetwork</w:t>
            </w:r>
          </w:p>
        </w:tc>
        <w:tc>
          <w:tcPr>
            <w:tcW w:w="6210" w:type="dxa"/>
          </w:tcPr>
          <w:p w14:paraId="0A71F80E" w14:textId="77777777" w:rsidR="00A10DE8" w:rsidRPr="002C2C01" w:rsidRDefault="00A10DE8" w:rsidP="00D945C8">
            <w:pPr>
              <w:pStyle w:val="TAL"/>
              <w:rPr>
                <w:rFonts w:cs="Arial"/>
                <w:szCs w:val="18"/>
                <w:lang w:val="fr-FR"/>
              </w:rPr>
            </w:pPr>
            <w:r>
              <w:rPr>
                <w:rFonts w:cs="Arial"/>
                <w:szCs w:val="18"/>
              </w:rPr>
              <w:t>Chosen when the cause indicated is one of the Radio Network Layer Causes.</w:t>
            </w:r>
          </w:p>
        </w:tc>
      </w:tr>
      <w:tr w:rsidR="00A10DE8" w:rsidRPr="00760004" w14:paraId="5DD830A4" w14:textId="77777777" w:rsidTr="00D945C8">
        <w:trPr>
          <w:jc w:val="center"/>
        </w:trPr>
        <w:tc>
          <w:tcPr>
            <w:tcW w:w="1165" w:type="dxa"/>
          </w:tcPr>
          <w:p w14:paraId="0232F06B" w14:textId="77777777" w:rsidR="00A10DE8" w:rsidRDefault="00A10DE8" w:rsidP="00D945C8">
            <w:pPr>
              <w:pStyle w:val="TAL"/>
            </w:pPr>
            <w:r>
              <w:t>transport</w:t>
            </w:r>
          </w:p>
        </w:tc>
        <w:tc>
          <w:tcPr>
            <w:tcW w:w="1800" w:type="dxa"/>
          </w:tcPr>
          <w:p w14:paraId="773DEDD8" w14:textId="77777777" w:rsidR="00A10DE8" w:rsidRDefault="00A10DE8" w:rsidP="00D945C8">
            <w:pPr>
              <w:pStyle w:val="TAL"/>
              <w:rPr>
                <w:rFonts w:cs="Arial"/>
                <w:szCs w:val="18"/>
                <w:lang w:val="fr-FR"/>
              </w:rPr>
            </w:pPr>
            <w:r>
              <w:rPr>
                <w:rFonts w:cs="Arial"/>
                <w:szCs w:val="18"/>
                <w:lang w:val="fr-FR"/>
              </w:rPr>
              <w:t>CauseTransport</w:t>
            </w:r>
          </w:p>
        </w:tc>
        <w:tc>
          <w:tcPr>
            <w:tcW w:w="6210" w:type="dxa"/>
          </w:tcPr>
          <w:p w14:paraId="1DDA616C" w14:textId="77777777" w:rsidR="00A10DE8" w:rsidRDefault="00A10DE8" w:rsidP="00D945C8">
            <w:pPr>
              <w:pStyle w:val="TAL"/>
              <w:rPr>
                <w:rFonts w:cs="Arial"/>
                <w:szCs w:val="18"/>
              </w:rPr>
            </w:pPr>
            <w:r>
              <w:rPr>
                <w:rFonts w:cs="Arial"/>
                <w:szCs w:val="18"/>
              </w:rPr>
              <w:t>Chosen when the cause indicated is one of the Transport Layer Causes.</w:t>
            </w:r>
          </w:p>
        </w:tc>
      </w:tr>
      <w:tr w:rsidR="00A10DE8" w:rsidRPr="00760004" w14:paraId="6E468DAD" w14:textId="77777777" w:rsidTr="00D945C8">
        <w:trPr>
          <w:jc w:val="center"/>
        </w:trPr>
        <w:tc>
          <w:tcPr>
            <w:tcW w:w="1165" w:type="dxa"/>
          </w:tcPr>
          <w:p w14:paraId="49CEFD90" w14:textId="77777777" w:rsidR="00A10DE8" w:rsidRDefault="00A10DE8" w:rsidP="00D945C8">
            <w:pPr>
              <w:pStyle w:val="TAL"/>
            </w:pPr>
            <w:r>
              <w:t>nas</w:t>
            </w:r>
          </w:p>
        </w:tc>
        <w:tc>
          <w:tcPr>
            <w:tcW w:w="1800" w:type="dxa"/>
          </w:tcPr>
          <w:p w14:paraId="24E24C10" w14:textId="77777777" w:rsidR="00A10DE8" w:rsidRDefault="00A10DE8" w:rsidP="00D945C8">
            <w:pPr>
              <w:pStyle w:val="TAL"/>
              <w:rPr>
                <w:rFonts w:cs="Arial"/>
                <w:szCs w:val="18"/>
                <w:lang w:val="fr-FR"/>
              </w:rPr>
            </w:pPr>
            <w:r>
              <w:rPr>
                <w:rFonts w:cs="Arial"/>
                <w:szCs w:val="18"/>
                <w:lang w:val="fr-FR"/>
              </w:rPr>
              <w:t>CauseNas</w:t>
            </w:r>
          </w:p>
        </w:tc>
        <w:tc>
          <w:tcPr>
            <w:tcW w:w="6210" w:type="dxa"/>
          </w:tcPr>
          <w:p w14:paraId="188CD7FC" w14:textId="77777777" w:rsidR="00A10DE8" w:rsidRDefault="00A10DE8" w:rsidP="00D945C8">
            <w:pPr>
              <w:pStyle w:val="TAL"/>
              <w:rPr>
                <w:rFonts w:cs="Arial"/>
                <w:szCs w:val="18"/>
              </w:rPr>
            </w:pPr>
            <w:r>
              <w:rPr>
                <w:rFonts w:cs="Arial"/>
                <w:szCs w:val="18"/>
              </w:rPr>
              <w:t>Chosen when the cause indicated is one of the NAS Causes.</w:t>
            </w:r>
          </w:p>
        </w:tc>
      </w:tr>
      <w:tr w:rsidR="00A10DE8" w:rsidRPr="00760004" w14:paraId="60012431" w14:textId="77777777" w:rsidTr="00D945C8">
        <w:trPr>
          <w:jc w:val="center"/>
        </w:trPr>
        <w:tc>
          <w:tcPr>
            <w:tcW w:w="1165" w:type="dxa"/>
          </w:tcPr>
          <w:p w14:paraId="23B6095B" w14:textId="77777777" w:rsidR="00A10DE8" w:rsidRDefault="00A10DE8" w:rsidP="00D945C8">
            <w:pPr>
              <w:pStyle w:val="TAL"/>
            </w:pPr>
            <w:r>
              <w:t>protocol</w:t>
            </w:r>
          </w:p>
        </w:tc>
        <w:tc>
          <w:tcPr>
            <w:tcW w:w="1800" w:type="dxa"/>
          </w:tcPr>
          <w:p w14:paraId="1991A3EE" w14:textId="77777777" w:rsidR="00A10DE8" w:rsidRDefault="00A10DE8" w:rsidP="00D945C8">
            <w:pPr>
              <w:pStyle w:val="TAL"/>
              <w:rPr>
                <w:rFonts w:cs="Arial"/>
                <w:szCs w:val="18"/>
                <w:lang w:val="fr-FR"/>
              </w:rPr>
            </w:pPr>
            <w:r>
              <w:rPr>
                <w:rFonts w:cs="Arial"/>
                <w:szCs w:val="18"/>
                <w:lang w:val="fr-FR"/>
              </w:rPr>
              <w:t>CauseProtocol</w:t>
            </w:r>
          </w:p>
        </w:tc>
        <w:tc>
          <w:tcPr>
            <w:tcW w:w="6210" w:type="dxa"/>
          </w:tcPr>
          <w:p w14:paraId="034A99F6" w14:textId="77777777" w:rsidR="00A10DE8" w:rsidRDefault="00A10DE8" w:rsidP="00D945C8">
            <w:pPr>
              <w:pStyle w:val="TAL"/>
              <w:rPr>
                <w:rFonts w:cs="Arial"/>
                <w:szCs w:val="18"/>
              </w:rPr>
            </w:pPr>
            <w:r>
              <w:rPr>
                <w:rFonts w:cs="Arial"/>
                <w:szCs w:val="18"/>
              </w:rPr>
              <w:t>Chosen when the cause indicated is one of the Protocol Causes.</w:t>
            </w:r>
          </w:p>
        </w:tc>
      </w:tr>
      <w:tr w:rsidR="00A10DE8" w:rsidRPr="00760004" w14:paraId="0B1C965C" w14:textId="77777777" w:rsidTr="00D945C8">
        <w:trPr>
          <w:jc w:val="center"/>
        </w:trPr>
        <w:tc>
          <w:tcPr>
            <w:tcW w:w="1165" w:type="dxa"/>
          </w:tcPr>
          <w:p w14:paraId="26D663FD" w14:textId="77777777" w:rsidR="00A10DE8" w:rsidRDefault="00A10DE8" w:rsidP="00D945C8">
            <w:pPr>
              <w:pStyle w:val="TAL"/>
            </w:pPr>
            <w:r>
              <w:t>misc</w:t>
            </w:r>
          </w:p>
        </w:tc>
        <w:tc>
          <w:tcPr>
            <w:tcW w:w="1800" w:type="dxa"/>
          </w:tcPr>
          <w:p w14:paraId="09C6B8E1" w14:textId="77777777" w:rsidR="00A10DE8" w:rsidRDefault="00A10DE8" w:rsidP="00D945C8">
            <w:pPr>
              <w:pStyle w:val="TAL"/>
              <w:rPr>
                <w:rFonts w:cs="Arial"/>
                <w:szCs w:val="18"/>
                <w:lang w:val="fr-FR"/>
              </w:rPr>
            </w:pPr>
            <w:r>
              <w:rPr>
                <w:rFonts w:cs="Arial"/>
                <w:szCs w:val="18"/>
                <w:lang w:val="fr-FR"/>
              </w:rPr>
              <w:t>CauseMisc</w:t>
            </w:r>
          </w:p>
        </w:tc>
        <w:tc>
          <w:tcPr>
            <w:tcW w:w="6210" w:type="dxa"/>
          </w:tcPr>
          <w:p w14:paraId="27AF4CA8" w14:textId="77777777" w:rsidR="00A10DE8" w:rsidRDefault="00A10DE8" w:rsidP="00D945C8">
            <w:pPr>
              <w:pStyle w:val="TAL"/>
              <w:rPr>
                <w:rFonts w:cs="Arial"/>
                <w:szCs w:val="18"/>
              </w:rPr>
            </w:pPr>
            <w:r>
              <w:rPr>
                <w:rFonts w:cs="Arial"/>
                <w:szCs w:val="18"/>
              </w:rPr>
              <w:t>Chosen when the cause indicated is one of the Miscellaneous Causes.</w:t>
            </w:r>
          </w:p>
        </w:tc>
      </w:tr>
    </w:tbl>
    <w:p w14:paraId="62C10C47" w14:textId="77777777" w:rsidR="00A10DE8" w:rsidRPr="00217D1E" w:rsidRDefault="00A10DE8" w:rsidP="00A10DE8"/>
    <w:p w14:paraId="2300FD3A" w14:textId="77777777" w:rsidR="00A10DE8" w:rsidRDefault="00A10DE8" w:rsidP="00A10DE8">
      <w:pPr>
        <w:pStyle w:val="Heading3"/>
      </w:pPr>
      <w:bookmarkStart w:id="1038" w:name="_Toc207648611"/>
      <w:r>
        <w:t>8.4.2</w:t>
      </w:r>
      <w:r>
        <w:tab/>
        <w:t>Type: EMM5GMMStatus</w:t>
      </w:r>
      <w:bookmarkEnd w:id="1038"/>
    </w:p>
    <w:p w14:paraId="77FF5017" w14:textId="77777777" w:rsidR="00A10DE8" w:rsidRPr="008C31F5" w:rsidRDefault="00A10DE8" w:rsidP="00A10DE8">
      <w:r>
        <w:t>Indicates the registration status of the UE in both EPS and 5GS as known at the NF where the POI is located. This type is derived from the UE status IE defined in TS 24.501 [13] clause 9.11.3.56.</w:t>
      </w:r>
    </w:p>
    <w:p w14:paraId="18B08123" w14:textId="77777777" w:rsidR="00A10DE8" w:rsidRPr="00760004" w:rsidRDefault="00A10DE8" w:rsidP="00A10DE8">
      <w:pPr>
        <w:pStyle w:val="TH"/>
      </w:pPr>
      <w:r>
        <w:t>Table 8.4.2-1</w:t>
      </w:r>
      <w:r w:rsidRPr="00760004">
        <w:t xml:space="preserve">: </w:t>
      </w:r>
      <w:r>
        <w:t>Definition of type EMM5GMMStatus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1440"/>
        <w:gridCol w:w="630"/>
        <w:gridCol w:w="5760"/>
        <w:gridCol w:w="456"/>
      </w:tblGrid>
      <w:tr w:rsidR="00A10DE8" w:rsidRPr="00760004" w14:paraId="24E4B547" w14:textId="77777777" w:rsidTr="00D945C8">
        <w:trPr>
          <w:jc w:val="center"/>
        </w:trPr>
        <w:tc>
          <w:tcPr>
            <w:tcW w:w="1345" w:type="dxa"/>
          </w:tcPr>
          <w:p w14:paraId="4656DC14" w14:textId="77777777" w:rsidR="00A10DE8" w:rsidRPr="00760004" w:rsidRDefault="00A10DE8" w:rsidP="00D945C8">
            <w:pPr>
              <w:pStyle w:val="TAH"/>
            </w:pPr>
            <w:r w:rsidRPr="00760004">
              <w:t>Field name</w:t>
            </w:r>
          </w:p>
        </w:tc>
        <w:tc>
          <w:tcPr>
            <w:tcW w:w="1440" w:type="dxa"/>
          </w:tcPr>
          <w:p w14:paraId="0D45C63B" w14:textId="77777777" w:rsidR="00A10DE8" w:rsidRPr="00760004" w:rsidRDefault="00A10DE8" w:rsidP="00D945C8">
            <w:pPr>
              <w:pStyle w:val="TAH"/>
            </w:pPr>
            <w:r>
              <w:t>Type</w:t>
            </w:r>
          </w:p>
        </w:tc>
        <w:tc>
          <w:tcPr>
            <w:tcW w:w="630" w:type="dxa"/>
          </w:tcPr>
          <w:p w14:paraId="48D28C8A" w14:textId="77777777" w:rsidR="00A10DE8" w:rsidRPr="00760004" w:rsidRDefault="00A10DE8" w:rsidP="00D945C8">
            <w:pPr>
              <w:pStyle w:val="TAH"/>
            </w:pPr>
            <w:r>
              <w:t>Cardinality</w:t>
            </w:r>
          </w:p>
        </w:tc>
        <w:tc>
          <w:tcPr>
            <w:tcW w:w="5760" w:type="dxa"/>
          </w:tcPr>
          <w:p w14:paraId="5066726F" w14:textId="77777777" w:rsidR="00A10DE8" w:rsidRPr="00760004" w:rsidRDefault="00A10DE8" w:rsidP="00D945C8">
            <w:pPr>
              <w:pStyle w:val="TAH"/>
            </w:pPr>
            <w:r w:rsidRPr="00760004">
              <w:t>Description</w:t>
            </w:r>
          </w:p>
        </w:tc>
        <w:tc>
          <w:tcPr>
            <w:tcW w:w="456" w:type="dxa"/>
          </w:tcPr>
          <w:p w14:paraId="0540E02C" w14:textId="77777777" w:rsidR="00A10DE8" w:rsidRPr="00760004" w:rsidRDefault="00A10DE8" w:rsidP="00D945C8">
            <w:pPr>
              <w:pStyle w:val="TAH"/>
            </w:pPr>
            <w:r w:rsidRPr="00760004">
              <w:t>M/C/O</w:t>
            </w:r>
          </w:p>
        </w:tc>
      </w:tr>
      <w:tr w:rsidR="00A10DE8" w:rsidRPr="00760004" w14:paraId="2963FB01" w14:textId="77777777" w:rsidTr="00D945C8">
        <w:trPr>
          <w:jc w:val="center"/>
        </w:trPr>
        <w:tc>
          <w:tcPr>
            <w:tcW w:w="1345" w:type="dxa"/>
          </w:tcPr>
          <w:p w14:paraId="750B2E98" w14:textId="77777777" w:rsidR="00A10DE8" w:rsidRPr="00760004" w:rsidRDefault="00A10DE8" w:rsidP="00D945C8">
            <w:pPr>
              <w:pStyle w:val="TAL"/>
            </w:pPr>
            <w:r>
              <w:t>eMMRegStatus</w:t>
            </w:r>
          </w:p>
        </w:tc>
        <w:tc>
          <w:tcPr>
            <w:tcW w:w="1440" w:type="dxa"/>
          </w:tcPr>
          <w:p w14:paraId="49077A33" w14:textId="77777777" w:rsidR="00A10DE8" w:rsidRPr="002C2C01" w:rsidRDefault="00A10DE8" w:rsidP="00D945C8">
            <w:pPr>
              <w:pStyle w:val="TAL"/>
              <w:rPr>
                <w:rFonts w:cs="Arial"/>
                <w:szCs w:val="18"/>
                <w:lang w:val="fr-FR"/>
              </w:rPr>
            </w:pPr>
            <w:r>
              <w:rPr>
                <w:rFonts w:cs="Arial"/>
                <w:szCs w:val="18"/>
                <w:lang w:val="fr-FR"/>
              </w:rPr>
              <w:t>EMMREGStatus</w:t>
            </w:r>
          </w:p>
        </w:tc>
        <w:tc>
          <w:tcPr>
            <w:tcW w:w="630" w:type="dxa"/>
          </w:tcPr>
          <w:p w14:paraId="3EE7CF78" w14:textId="77777777" w:rsidR="00A10DE8" w:rsidRPr="002C2C01" w:rsidRDefault="00A10DE8" w:rsidP="00D945C8">
            <w:pPr>
              <w:pStyle w:val="TAL"/>
              <w:rPr>
                <w:rFonts w:cs="Arial"/>
                <w:szCs w:val="18"/>
                <w:lang w:val="fr-FR"/>
              </w:rPr>
            </w:pPr>
            <w:r>
              <w:rPr>
                <w:rFonts w:cs="Arial"/>
                <w:szCs w:val="18"/>
                <w:lang w:val="fr-FR"/>
              </w:rPr>
              <w:t>0..1</w:t>
            </w:r>
          </w:p>
        </w:tc>
        <w:tc>
          <w:tcPr>
            <w:tcW w:w="5760" w:type="dxa"/>
          </w:tcPr>
          <w:p w14:paraId="5E0EF95F" w14:textId="77777777" w:rsidR="00A10DE8" w:rsidRPr="004C4F20" w:rsidRDefault="00A10DE8" w:rsidP="00D945C8">
            <w:pPr>
              <w:pStyle w:val="TAL"/>
              <w:rPr>
                <w:rFonts w:cs="Arial"/>
                <w:szCs w:val="18"/>
              </w:rPr>
            </w:pPr>
            <w:r>
              <w:rPr>
                <w:rFonts w:cs="Arial"/>
                <w:szCs w:val="18"/>
              </w:rPr>
              <w:t>Indicates the EPS registration status of the UE as known at the NF where the POI is located. Shall be present if the EPS registration status is known.</w:t>
            </w:r>
          </w:p>
        </w:tc>
        <w:tc>
          <w:tcPr>
            <w:tcW w:w="456" w:type="dxa"/>
          </w:tcPr>
          <w:p w14:paraId="7F8195FD" w14:textId="77777777" w:rsidR="00A10DE8" w:rsidRPr="00760004" w:rsidRDefault="00A10DE8" w:rsidP="00D945C8">
            <w:pPr>
              <w:pStyle w:val="TAL"/>
            </w:pPr>
            <w:r>
              <w:t>C</w:t>
            </w:r>
          </w:p>
        </w:tc>
      </w:tr>
      <w:tr w:rsidR="00A10DE8" w:rsidRPr="00760004" w14:paraId="7822572A" w14:textId="77777777" w:rsidTr="00D945C8">
        <w:trPr>
          <w:jc w:val="center"/>
        </w:trPr>
        <w:tc>
          <w:tcPr>
            <w:tcW w:w="1345" w:type="dxa"/>
          </w:tcPr>
          <w:p w14:paraId="7BA12502" w14:textId="77777777" w:rsidR="00A10DE8" w:rsidRDefault="00A10DE8" w:rsidP="00D945C8">
            <w:pPr>
              <w:pStyle w:val="TAL"/>
            </w:pPr>
            <w:r>
              <w:t>fiveGMMStatus</w:t>
            </w:r>
          </w:p>
        </w:tc>
        <w:tc>
          <w:tcPr>
            <w:tcW w:w="1440" w:type="dxa"/>
          </w:tcPr>
          <w:p w14:paraId="7015C126" w14:textId="77777777" w:rsidR="00A10DE8" w:rsidRDefault="00A10DE8" w:rsidP="00D945C8">
            <w:pPr>
              <w:pStyle w:val="TAL"/>
              <w:rPr>
                <w:rFonts w:cs="Arial"/>
                <w:szCs w:val="18"/>
                <w:lang w:val="fr-FR"/>
              </w:rPr>
            </w:pPr>
            <w:r>
              <w:rPr>
                <w:rFonts w:cs="Arial"/>
                <w:szCs w:val="18"/>
                <w:lang w:val="fr-FR"/>
              </w:rPr>
              <w:t>FiveGMMStatus</w:t>
            </w:r>
          </w:p>
        </w:tc>
        <w:tc>
          <w:tcPr>
            <w:tcW w:w="630" w:type="dxa"/>
          </w:tcPr>
          <w:p w14:paraId="0D9FBFBA" w14:textId="77777777" w:rsidR="00A10DE8" w:rsidRDefault="00A10DE8" w:rsidP="00D945C8">
            <w:pPr>
              <w:pStyle w:val="TAL"/>
              <w:rPr>
                <w:rFonts w:cs="Arial"/>
                <w:szCs w:val="18"/>
                <w:lang w:val="fr-FR"/>
              </w:rPr>
            </w:pPr>
            <w:r>
              <w:rPr>
                <w:rFonts w:cs="Arial"/>
                <w:szCs w:val="18"/>
                <w:lang w:val="fr-FR"/>
              </w:rPr>
              <w:t>0..1</w:t>
            </w:r>
          </w:p>
        </w:tc>
        <w:tc>
          <w:tcPr>
            <w:tcW w:w="5760" w:type="dxa"/>
          </w:tcPr>
          <w:p w14:paraId="448AEBDB" w14:textId="77777777" w:rsidR="00A10DE8" w:rsidRDefault="00A10DE8" w:rsidP="00D945C8">
            <w:pPr>
              <w:pStyle w:val="TAL"/>
              <w:rPr>
                <w:rFonts w:cs="Arial"/>
                <w:szCs w:val="18"/>
              </w:rPr>
            </w:pPr>
            <w:r>
              <w:rPr>
                <w:rFonts w:cs="Arial"/>
                <w:szCs w:val="18"/>
              </w:rPr>
              <w:t>Indicates the 5GS registration status of the UE as known at the NF where the POI is located. Shall be present if the 5GS registration status is known.</w:t>
            </w:r>
          </w:p>
        </w:tc>
        <w:tc>
          <w:tcPr>
            <w:tcW w:w="456" w:type="dxa"/>
          </w:tcPr>
          <w:p w14:paraId="20870D9F" w14:textId="77777777" w:rsidR="00A10DE8" w:rsidRDefault="00A10DE8" w:rsidP="00D945C8">
            <w:pPr>
              <w:pStyle w:val="TAL"/>
            </w:pPr>
            <w:r>
              <w:t>C</w:t>
            </w:r>
          </w:p>
        </w:tc>
      </w:tr>
    </w:tbl>
    <w:p w14:paraId="5876CE42" w14:textId="77777777" w:rsidR="00A10DE8" w:rsidRDefault="00A10DE8" w:rsidP="00A10DE8"/>
    <w:p w14:paraId="60D3984F" w14:textId="77777777" w:rsidR="00A10DE8" w:rsidRDefault="00A10DE8" w:rsidP="00A10DE8">
      <w:pPr>
        <w:pStyle w:val="Heading3"/>
      </w:pPr>
      <w:bookmarkStart w:id="1039" w:name="_Toc207648612"/>
      <w:r>
        <w:t>8.4.3</w:t>
      </w:r>
      <w:r>
        <w:tab/>
        <w:t xml:space="preserve">Type: </w:t>
      </w:r>
      <w:r w:rsidRPr="00FE63EB">
        <w:t>ForbiddenAreaInformation</w:t>
      </w:r>
      <w:bookmarkEnd w:id="1039"/>
    </w:p>
    <w:p w14:paraId="308702D7" w14:textId="77777777" w:rsidR="00A10DE8" w:rsidRPr="00FE63EB" w:rsidRDefault="00A10DE8" w:rsidP="00A10DE8">
      <w:r>
        <w:t>Contains a list of TACs that are forbidden.</w:t>
      </w:r>
    </w:p>
    <w:p w14:paraId="4684BA69" w14:textId="77777777" w:rsidR="00A10DE8" w:rsidRPr="00760004" w:rsidRDefault="00A10DE8" w:rsidP="00A10DE8">
      <w:pPr>
        <w:pStyle w:val="TH"/>
      </w:pPr>
      <w:r>
        <w:t xml:space="preserve">Table 8.4.3-1: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438E3EF0" w14:textId="77777777" w:rsidTr="00D945C8">
        <w:trPr>
          <w:jc w:val="center"/>
        </w:trPr>
        <w:tc>
          <w:tcPr>
            <w:tcW w:w="698" w:type="pct"/>
          </w:tcPr>
          <w:p w14:paraId="6CF032D9" w14:textId="77777777" w:rsidR="00A10DE8" w:rsidRPr="00760004" w:rsidRDefault="00A10DE8" w:rsidP="00D945C8">
            <w:pPr>
              <w:pStyle w:val="TAH"/>
            </w:pPr>
            <w:r w:rsidRPr="00760004">
              <w:t>Field name</w:t>
            </w:r>
          </w:p>
        </w:tc>
        <w:tc>
          <w:tcPr>
            <w:tcW w:w="748" w:type="pct"/>
          </w:tcPr>
          <w:p w14:paraId="55DB8D77" w14:textId="77777777" w:rsidR="00A10DE8" w:rsidRPr="00760004" w:rsidRDefault="00A10DE8" w:rsidP="00D945C8">
            <w:pPr>
              <w:pStyle w:val="TAH"/>
            </w:pPr>
            <w:r>
              <w:t>Type</w:t>
            </w:r>
          </w:p>
        </w:tc>
        <w:tc>
          <w:tcPr>
            <w:tcW w:w="327" w:type="pct"/>
          </w:tcPr>
          <w:p w14:paraId="62CEF7F4" w14:textId="77777777" w:rsidR="00A10DE8" w:rsidRPr="00760004" w:rsidRDefault="00A10DE8" w:rsidP="00D945C8">
            <w:pPr>
              <w:pStyle w:val="TAH"/>
            </w:pPr>
            <w:r>
              <w:t>Cardinality</w:t>
            </w:r>
          </w:p>
        </w:tc>
        <w:tc>
          <w:tcPr>
            <w:tcW w:w="2991" w:type="pct"/>
          </w:tcPr>
          <w:p w14:paraId="390B30CB" w14:textId="77777777" w:rsidR="00A10DE8" w:rsidRPr="00760004" w:rsidRDefault="00A10DE8" w:rsidP="00D945C8">
            <w:pPr>
              <w:pStyle w:val="TAH"/>
            </w:pPr>
            <w:r w:rsidRPr="00760004">
              <w:t>Description</w:t>
            </w:r>
          </w:p>
        </w:tc>
        <w:tc>
          <w:tcPr>
            <w:tcW w:w="236" w:type="pct"/>
          </w:tcPr>
          <w:p w14:paraId="7D5BBDD3" w14:textId="77777777" w:rsidR="00A10DE8" w:rsidRPr="00760004" w:rsidRDefault="00A10DE8" w:rsidP="00D945C8">
            <w:pPr>
              <w:pStyle w:val="TAH"/>
            </w:pPr>
            <w:r w:rsidRPr="00760004">
              <w:t>M/C/O</w:t>
            </w:r>
          </w:p>
        </w:tc>
      </w:tr>
      <w:tr w:rsidR="00A10DE8" w:rsidRPr="00760004" w14:paraId="013BAA42" w14:textId="77777777" w:rsidTr="00D945C8">
        <w:trPr>
          <w:jc w:val="center"/>
        </w:trPr>
        <w:tc>
          <w:tcPr>
            <w:tcW w:w="698" w:type="pct"/>
          </w:tcPr>
          <w:p w14:paraId="43115D9F" w14:textId="77777777" w:rsidR="00A10DE8" w:rsidRPr="00760004" w:rsidRDefault="00A10DE8" w:rsidP="00D945C8">
            <w:pPr>
              <w:pStyle w:val="TAL"/>
            </w:pPr>
            <w:r w:rsidRPr="00FE63EB">
              <w:t>pLMNIdentity</w:t>
            </w:r>
          </w:p>
        </w:tc>
        <w:tc>
          <w:tcPr>
            <w:tcW w:w="748" w:type="pct"/>
          </w:tcPr>
          <w:p w14:paraId="0C416DD6" w14:textId="77777777" w:rsidR="00A10DE8" w:rsidRDefault="00A10DE8" w:rsidP="00D945C8">
            <w:pPr>
              <w:pStyle w:val="TAL"/>
            </w:pPr>
            <w:r w:rsidRPr="00FE63EB">
              <w:t>PLMNID</w:t>
            </w:r>
          </w:p>
        </w:tc>
        <w:tc>
          <w:tcPr>
            <w:tcW w:w="327" w:type="pct"/>
          </w:tcPr>
          <w:p w14:paraId="451F72C0" w14:textId="77777777" w:rsidR="00A10DE8" w:rsidRDefault="00A10DE8" w:rsidP="00D945C8">
            <w:pPr>
              <w:pStyle w:val="TAL"/>
            </w:pPr>
            <w:r>
              <w:t>1</w:t>
            </w:r>
          </w:p>
        </w:tc>
        <w:tc>
          <w:tcPr>
            <w:tcW w:w="2991" w:type="pct"/>
          </w:tcPr>
          <w:p w14:paraId="6281F894" w14:textId="77777777" w:rsidR="00A10DE8" w:rsidRPr="00760004" w:rsidRDefault="00A10DE8" w:rsidP="00D945C8">
            <w:pPr>
              <w:pStyle w:val="TAL"/>
            </w:pPr>
            <w:r>
              <w:t>Contains the PLMN for which the forbidden area information applies.</w:t>
            </w:r>
          </w:p>
        </w:tc>
        <w:tc>
          <w:tcPr>
            <w:tcW w:w="236" w:type="pct"/>
          </w:tcPr>
          <w:p w14:paraId="2F2A34E3" w14:textId="77777777" w:rsidR="00A10DE8" w:rsidRPr="00760004" w:rsidRDefault="00A10DE8" w:rsidP="00D945C8">
            <w:pPr>
              <w:pStyle w:val="TAL"/>
            </w:pPr>
            <w:r>
              <w:t>M</w:t>
            </w:r>
          </w:p>
        </w:tc>
      </w:tr>
      <w:tr w:rsidR="00A10DE8" w:rsidRPr="00760004" w14:paraId="16A55F4F" w14:textId="77777777" w:rsidTr="00D945C8">
        <w:trPr>
          <w:jc w:val="center"/>
        </w:trPr>
        <w:tc>
          <w:tcPr>
            <w:tcW w:w="698" w:type="pct"/>
          </w:tcPr>
          <w:p w14:paraId="68FF4585" w14:textId="77777777" w:rsidR="00A10DE8" w:rsidRPr="00FE63EB" w:rsidRDefault="00A10DE8" w:rsidP="00D945C8">
            <w:pPr>
              <w:pStyle w:val="TAL"/>
            </w:pPr>
            <w:r w:rsidRPr="00FE63EB">
              <w:t>forbiddenTACs</w:t>
            </w:r>
          </w:p>
        </w:tc>
        <w:tc>
          <w:tcPr>
            <w:tcW w:w="748" w:type="pct"/>
          </w:tcPr>
          <w:p w14:paraId="241AEB37" w14:textId="77777777" w:rsidR="00A10DE8" w:rsidRPr="00FE63EB" w:rsidRDefault="00A10DE8" w:rsidP="00D945C8">
            <w:pPr>
              <w:pStyle w:val="TAL"/>
            </w:pPr>
            <w:r w:rsidRPr="00FE63EB">
              <w:t>ForbiddenTACs</w:t>
            </w:r>
          </w:p>
        </w:tc>
        <w:tc>
          <w:tcPr>
            <w:tcW w:w="327" w:type="pct"/>
          </w:tcPr>
          <w:p w14:paraId="37BE7180" w14:textId="77777777" w:rsidR="00A10DE8" w:rsidRDefault="00A10DE8" w:rsidP="00D945C8">
            <w:pPr>
              <w:pStyle w:val="TAL"/>
            </w:pPr>
            <w:r>
              <w:t>1</w:t>
            </w:r>
          </w:p>
        </w:tc>
        <w:tc>
          <w:tcPr>
            <w:tcW w:w="2991" w:type="pct"/>
          </w:tcPr>
          <w:p w14:paraId="20151125" w14:textId="77777777" w:rsidR="00A10DE8" w:rsidRDefault="00A10DE8" w:rsidP="00D945C8">
            <w:pPr>
              <w:pStyle w:val="TAL"/>
            </w:pPr>
            <w:r>
              <w:t>Contains the list of forbidden TACs.</w:t>
            </w:r>
          </w:p>
        </w:tc>
        <w:tc>
          <w:tcPr>
            <w:tcW w:w="236" w:type="pct"/>
          </w:tcPr>
          <w:p w14:paraId="633F8385" w14:textId="77777777" w:rsidR="00A10DE8" w:rsidRDefault="00A10DE8" w:rsidP="00D945C8">
            <w:pPr>
              <w:pStyle w:val="TAL"/>
            </w:pPr>
            <w:r>
              <w:t>M</w:t>
            </w:r>
          </w:p>
        </w:tc>
      </w:tr>
    </w:tbl>
    <w:p w14:paraId="614612F1" w14:textId="77777777" w:rsidR="00A10DE8" w:rsidRDefault="00A10DE8" w:rsidP="00A10DE8"/>
    <w:p w14:paraId="58519F0F" w14:textId="77777777" w:rsidR="00A10DE8" w:rsidRDefault="00A10DE8" w:rsidP="00A10DE8">
      <w:pPr>
        <w:pStyle w:val="Heading3"/>
      </w:pPr>
      <w:bookmarkStart w:id="1040" w:name="_Toc207648613"/>
      <w:r>
        <w:lastRenderedPageBreak/>
        <w:t>8.4.4</w:t>
      </w:r>
      <w:r>
        <w:tab/>
        <w:t>Type: ForbiddenLA</w:t>
      </w:r>
      <w:r w:rsidRPr="00FE63EB">
        <w:t>Information</w:t>
      </w:r>
      <w:bookmarkEnd w:id="1040"/>
    </w:p>
    <w:p w14:paraId="4E4FF7C9" w14:textId="77777777" w:rsidR="00A10DE8" w:rsidRPr="00FE63EB" w:rsidRDefault="00A10DE8" w:rsidP="00A10DE8">
      <w:r>
        <w:t>Contains a list of LACs that are forbidden.</w:t>
      </w:r>
    </w:p>
    <w:p w14:paraId="6CE1C517" w14:textId="77777777" w:rsidR="00A10DE8" w:rsidRPr="00760004" w:rsidRDefault="00A10DE8" w:rsidP="00A10DE8">
      <w:pPr>
        <w:pStyle w:val="TH"/>
      </w:pPr>
      <w:r>
        <w:t xml:space="preserve">Table 8.4.4-1: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05F0FC42" w14:textId="77777777" w:rsidTr="00D945C8">
        <w:trPr>
          <w:jc w:val="center"/>
        </w:trPr>
        <w:tc>
          <w:tcPr>
            <w:tcW w:w="698" w:type="pct"/>
          </w:tcPr>
          <w:p w14:paraId="2C52F2DA" w14:textId="77777777" w:rsidR="00A10DE8" w:rsidRPr="00760004" w:rsidRDefault="00A10DE8" w:rsidP="00D945C8">
            <w:pPr>
              <w:pStyle w:val="TAH"/>
            </w:pPr>
            <w:r w:rsidRPr="00760004">
              <w:t>Field name</w:t>
            </w:r>
          </w:p>
        </w:tc>
        <w:tc>
          <w:tcPr>
            <w:tcW w:w="748" w:type="pct"/>
          </w:tcPr>
          <w:p w14:paraId="053B5377" w14:textId="77777777" w:rsidR="00A10DE8" w:rsidRPr="00760004" w:rsidRDefault="00A10DE8" w:rsidP="00D945C8">
            <w:pPr>
              <w:pStyle w:val="TAH"/>
            </w:pPr>
            <w:r>
              <w:t>Type</w:t>
            </w:r>
          </w:p>
        </w:tc>
        <w:tc>
          <w:tcPr>
            <w:tcW w:w="327" w:type="pct"/>
          </w:tcPr>
          <w:p w14:paraId="4FFDAD88" w14:textId="77777777" w:rsidR="00A10DE8" w:rsidRPr="00760004" w:rsidRDefault="00A10DE8" w:rsidP="00D945C8">
            <w:pPr>
              <w:pStyle w:val="TAH"/>
            </w:pPr>
            <w:r>
              <w:t>Cardinality</w:t>
            </w:r>
          </w:p>
        </w:tc>
        <w:tc>
          <w:tcPr>
            <w:tcW w:w="2991" w:type="pct"/>
          </w:tcPr>
          <w:p w14:paraId="51F7282D" w14:textId="77777777" w:rsidR="00A10DE8" w:rsidRPr="00760004" w:rsidRDefault="00A10DE8" w:rsidP="00D945C8">
            <w:pPr>
              <w:pStyle w:val="TAH"/>
            </w:pPr>
            <w:r w:rsidRPr="00760004">
              <w:t>Description</w:t>
            </w:r>
          </w:p>
        </w:tc>
        <w:tc>
          <w:tcPr>
            <w:tcW w:w="236" w:type="pct"/>
          </w:tcPr>
          <w:p w14:paraId="11CD2429" w14:textId="77777777" w:rsidR="00A10DE8" w:rsidRPr="00760004" w:rsidRDefault="00A10DE8" w:rsidP="00D945C8">
            <w:pPr>
              <w:pStyle w:val="TAH"/>
            </w:pPr>
            <w:r w:rsidRPr="00760004">
              <w:t>M/C/O</w:t>
            </w:r>
          </w:p>
        </w:tc>
      </w:tr>
      <w:tr w:rsidR="00A10DE8" w:rsidRPr="00760004" w14:paraId="6EF16E44" w14:textId="77777777" w:rsidTr="00D945C8">
        <w:trPr>
          <w:jc w:val="center"/>
        </w:trPr>
        <w:tc>
          <w:tcPr>
            <w:tcW w:w="698" w:type="pct"/>
          </w:tcPr>
          <w:p w14:paraId="090A2EC5" w14:textId="77777777" w:rsidR="00A10DE8" w:rsidRPr="00760004" w:rsidRDefault="00A10DE8" w:rsidP="00D945C8">
            <w:pPr>
              <w:pStyle w:val="TAL"/>
            </w:pPr>
            <w:r w:rsidRPr="00FE63EB">
              <w:t>pLMNIdentity</w:t>
            </w:r>
          </w:p>
        </w:tc>
        <w:tc>
          <w:tcPr>
            <w:tcW w:w="748" w:type="pct"/>
          </w:tcPr>
          <w:p w14:paraId="66B0F748" w14:textId="77777777" w:rsidR="00A10DE8" w:rsidRDefault="00A10DE8" w:rsidP="00D945C8">
            <w:pPr>
              <w:pStyle w:val="TAL"/>
            </w:pPr>
            <w:r w:rsidRPr="00FE63EB">
              <w:t>PLMNID</w:t>
            </w:r>
          </w:p>
        </w:tc>
        <w:tc>
          <w:tcPr>
            <w:tcW w:w="327" w:type="pct"/>
          </w:tcPr>
          <w:p w14:paraId="2E0B7C72" w14:textId="77777777" w:rsidR="00A10DE8" w:rsidRDefault="00A10DE8" w:rsidP="00D945C8">
            <w:pPr>
              <w:pStyle w:val="TAL"/>
            </w:pPr>
            <w:r>
              <w:t>1</w:t>
            </w:r>
          </w:p>
        </w:tc>
        <w:tc>
          <w:tcPr>
            <w:tcW w:w="2991" w:type="pct"/>
          </w:tcPr>
          <w:p w14:paraId="09B1DB7D" w14:textId="77777777" w:rsidR="00A10DE8" w:rsidRPr="00760004" w:rsidRDefault="00A10DE8" w:rsidP="00D945C8">
            <w:pPr>
              <w:pStyle w:val="TAL"/>
            </w:pPr>
            <w:r>
              <w:t>Contains the PLMN for which the forbidden area information applies.</w:t>
            </w:r>
          </w:p>
        </w:tc>
        <w:tc>
          <w:tcPr>
            <w:tcW w:w="236" w:type="pct"/>
          </w:tcPr>
          <w:p w14:paraId="073DF520" w14:textId="77777777" w:rsidR="00A10DE8" w:rsidRPr="00760004" w:rsidRDefault="00A10DE8" w:rsidP="00D945C8">
            <w:pPr>
              <w:pStyle w:val="TAL"/>
            </w:pPr>
            <w:r>
              <w:t>M</w:t>
            </w:r>
          </w:p>
        </w:tc>
      </w:tr>
      <w:tr w:rsidR="00A10DE8" w:rsidRPr="00760004" w14:paraId="11B50607" w14:textId="77777777" w:rsidTr="00D945C8">
        <w:trPr>
          <w:jc w:val="center"/>
        </w:trPr>
        <w:tc>
          <w:tcPr>
            <w:tcW w:w="698" w:type="pct"/>
          </w:tcPr>
          <w:p w14:paraId="3F2015E6" w14:textId="77777777" w:rsidR="00A10DE8" w:rsidRPr="00FE63EB" w:rsidRDefault="00A10DE8" w:rsidP="00D945C8">
            <w:pPr>
              <w:pStyle w:val="TAL"/>
            </w:pPr>
            <w:r>
              <w:t>forbiddenL</w:t>
            </w:r>
            <w:r w:rsidRPr="00FE63EB">
              <w:t>ACs</w:t>
            </w:r>
          </w:p>
        </w:tc>
        <w:tc>
          <w:tcPr>
            <w:tcW w:w="748" w:type="pct"/>
          </w:tcPr>
          <w:p w14:paraId="4CF4E14F" w14:textId="77777777" w:rsidR="00A10DE8" w:rsidRPr="00FE63EB" w:rsidRDefault="00A10DE8" w:rsidP="00D945C8">
            <w:pPr>
              <w:pStyle w:val="TAL"/>
            </w:pPr>
            <w:r>
              <w:t>ForbiddenL</w:t>
            </w:r>
            <w:r w:rsidRPr="00FE63EB">
              <w:t>ACs</w:t>
            </w:r>
          </w:p>
        </w:tc>
        <w:tc>
          <w:tcPr>
            <w:tcW w:w="327" w:type="pct"/>
          </w:tcPr>
          <w:p w14:paraId="69747BD9" w14:textId="77777777" w:rsidR="00A10DE8" w:rsidRDefault="00A10DE8" w:rsidP="00D945C8">
            <w:pPr>
              <w:pStyle w:val="TAL"/>
            </w:pPr>
            <w:r>
              <w:t>1</w:t>
            </w:r>
          </w:p>
        </w:tc>
        <w:tc>
          <w:tcPr>
            <w:tcW w:w="2991" w:type="pct"/>
          </w:tcPr>
          <w:p w14:paraId="34C0201B" w14:textId="77777777" w:rsidR="00A10DE8" w:rsidRDefault="00A10DE8" w:rsidP="00D945C8">
            <w:pPr>
              <w:pStyle w:val="TAL"/>
            </w:pPr>
            <w:r>
              <w:t>Contains the list of forbidden LACs.</w:t>
            </w:r>
          </w:p>
        </w:tc>
        <w:tc>
          <w:tcPr>
            <w:tcW w:w="236" w:type="pct"/>
          </w:tcPr>
          <w:p w14:paraId="499C7157" w14:textId="77777777" w:rsidR="00A10DE8" w:rsidRDefault="00A10DE8" w:rsidP="00D945C8">
            <w:pPr>
              <w:pStyle w:val="TAL"/>
            </w:pPr>
            <w:r>
              <w:t>M</w:t>
            </w:r>
          </w:p>
        </w:tc>
      </w:tr>
    </w:tbl>
    <w:p w14:paraId="68B4F1D7" w14:textId="77777777" w:rsidR="00A10DE8" w:rsidRDefault="00A10DE8" w:rsidP="00A10DE8"/>
    <w:p w14:paraId="00AEA0E6" w14:textId="77777777" w:rsidR="00A10DE8" w:rsidRDefault="00A10DE8" w:rsidP="00A10DE8">
      <w:pPr>
        <w:pStyle w:val="Heading3"/>
      </w:pPr>
      <w:bookmarkStart w:id="1041" w:name="_Toc207648614"/>
      <w:r>
        <w:t>8.4.5</w:t>
      </w:r>
      <w:r>
        <w:tab/>
        <w:t xml:space="preserve">Type: </w:t>
      </w:r>
      <w:r w:rsidRPr="008D095E">
        <w:t>RATRestrictionItem</w:t>
      </w:r>
      <w:bookmarkEnd w:id="1041"/>
    </w:p>
    <w:p w14:paraId="465F3839" w14:textId="77777777" w:rsidR="00A10DE8" w:rsidRPr="00FE63EB" w:rsidRDefault="00A10DE8" w:rsidP="00A10DE8">
      <w:r>
        <w:t>Contains a list of RAT Restrictions.</w:t>
      </w:r>
    </w:p>
    <w:p w14:paraId="4DFCC40A" w14:textId="77777777" w:rsidR="00A10DE8" w:rsidRPr="00760004" w:rsidRDefault="00A10DE8" w:rsidP="00A10DE8">
      <w:pPr>
        <w:pStyle w:val="TH"/>
      </w:pPr>
      <w:r>
        <w:t xml:space="preserve">Table 8.4.5-1: Structure of the </w:t>
      </w:r>
      <w:r w:rsidRPr="008D095E">
        <w:t>RATRestrictionItem</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710"/>
        <w:gridCol w:w="630"/>
        <w:gridCol w:w="4681"/>
        <w:gridCol w:w="455"/>
      </w:tblGrid>
      <w:tr w:rsidR="00A10DE8" w:rsidRPr="00760004" w14:paraId="07469E34" w14:textId="77777777" w:rsidTr="00D945C8">
        <w:trPr>
          <w:jc w:val="center"/>
        </w:trPr>
        <w:tc>
          <w:tcPr>
            <w:tcW w:w="1119" w:type="pct"/>
          </w:tcPr>
          <w:p w14:paraId="74F9970F" w14:textId="77777777" w:rsidR="00A10DE8" w:rsidRPr="00760004" w:rsidRDefault="00A10DE8" w:rsidP="00D945C8">
            <w:pPr>
              <w:pStyle w:val="TAH"/>
            </w:pPr>
            <w:r w:rsidRPr="00760004">
              <w:t>Field name</w:t>
            </w:r>
          </w:p>
        </w:tc>
        <w:tc>
          <w:tcPr>
            <w:tcW w:w="888" w:type="pct"/>
          </w:tcPr>
          <w:p w14:paraId="26251C14" w14:textId="77777777" w:rsidR="00A10DE8" w:rsidRPr="00760004" w:rsidRDefault="00A10DE8" w:rsidP="00D945C8">
            <w:pPr>
              <w:pStyle w:val="TAH"/>
            </w:pPr>
            <w:r>
              <w:t>Type</w:t>
            </w:r>
          </w:p>
        </w:tc>
        <w:tc>
          <w:tcPr>
            <w:tcW w:w="327" w:type="pct"/>
          </w:tcPr>
          <w:p w14:paraId="78B2E808" w14:textId="77777777" w:rsidR="00A10DE8" w:rsidRPr="00760004" w:rsidRDefault="00A10DE8" w:rsidP="00D945C8">
            <w:pPr>
              <w:pStyle w:val="TAH"/>
            </w:pPr>
            <w:r>
              <w:t>Cardinality</w:t>
            </w:r>
          </w:p>
        </w:tc>
        <w:tc>
          <w:tcPr>
            <w:tcW w:w="2430" w:type="pct"/>
          </w:tcPr>
          <w:p w14:paraId="027C60AA" w14:textId="77777777" w:rsidR="00A10DE8" w:rsidRPr="00760004" w:rsidRDefault="00A10DE8" w:rsidP="00D945C8">
            <w:pPr>
              <w:pStyle w:val="TAH"/>
            </w:pPr>
            <w:r w:rsidRPr="00760004">
              <w:t>Description</w:t>
            </w:r>
          </w:p>
        </w:tc>
        <w:tc>
          <w:tcPr>
            <w:tcW w:w="236" w:type="pct"/>
          </w:tcPr>
          <w:p w14:paraId="789500A4" w14:textId="77777777" w:rsidR="00A10DE8" w:rsidRPr="00760004" w:rsidRDefault="00A10DE8" w:rsidP="00D945C8">
            <w:pPr>
              <w:pStyle w:val="TAH"/>
            </w:pPr>
            <w:r w:rsidRPr="00760004">
              <w:t>M/C/O</w:t>
            </w:r>
          </w:p>
        </w:tc>
      </w:tr>
      <w:tr w:rsidR="00A10DE8" w:rsidRPr="00760004" w14:paraId="4FFECB6E" w14:textId="77777777" w:rsidTr="00D945C8">
        <w:trPr>
          <w:jc w:val="center"/>
        </w:trPr>
        <w:tc>
          <w:tcPr>
            <w:tcW w:w="1119" w:type="pct"/>
          </w:tcPr>
          <w:p w14:paraId="3B2FD66E" w14:textId="77777777" w:rsidR="00A10DE8" w:rsidRPr="00760004" w:rsidRDefault="00A10DE8" w:rsidP="00D945C8">
            <w:pPr>
              <w:pStyle w:val="TAL"/>
            </w:pPr>
            <w:r w:rsidRPr="00FE63EB">
              <w:t>pLMNIdentity</w:t>
            </w:r>
          </w:p>
        </w:tc>
        <w:tc>
          <w:tcPr>
            <w:tcW w:w="888" w:type="pct"/>
          </w:tcPr>
          <w:p w14:paraId="354213E0" w14:textId="77777777" w:rsidR="00A10DE8" w:rsidRDefault="00A10DE8" w:rsidP="00D945C8">
            <w:pPr>
              <w:pStyle w:val="TAL"/>
            </w:pPr>
            <w:r w:rsidRPr="00FE63EB">
              <w:t>PLMNID</w:t>
            </w:r>
          </w:p>
        </w:tc>
        <w:tc>
          <w:tcPr>
            <w:tcW w:w="327" w:type="pct"/>
          </w:tcPr>
          <w:p w14:paraId="43015104" w14:textId="77777777" w:rsidR="00A10DE8" w:rsidRDefault="00A10DE8" w:rsidP="00D945C8">
            <w:pPr>
              <w:pStyle w:val="TAL"/>
            </w:pPr>
            <w:r>
              <w:t>1</w:t>
            </w:r>
          </w:p>
        </w:tc>
        <w:tc>
          <w:tcPr>
            <w:tcW w:w="2430" w:type="pct"/>
          </w:tcPr>
          <w:p w14:paraId="248DDBB9" w14:textId="77777777" w:rsidR="00A10DE8" w:rsidRPr="00760004" w:rsidRDefault="00A10DE8" w:rsidP="00D945C8">
            <w:pPr>
              <w:pStyle w:val="TAL"/>
            </w:pPr>
            <w:r>
              <w:t>Contains the PLMN for which the RAT restriction applies.</w:t>
            </w:r>
          </w:p>
        </w:tc>
        <w:tc>
          <w:tcPr>
            <w:tcW w:w="236" w:type="pct"/>
          </w:tcPr>
          <w:p w14:paraId="713316CE" w14:textId="77777777" w:rsidR="00A10DE8" w:rsidRPr="00760004" w:rsidRDefault="00A10DE8" w:rsidP="00D945C8">
            <w:pPr>
              <w:pStyle w:val="TAL"/>
            </w:pPr>
            <w:r>
              <w:t>M</w:t>
            </w:r>
          </w:p>
        </w:tc>
      </w:tr>
      <w:tr w:rsidR="00A10DE8" w:rsidRPr="00760004" w14:paraId="680CFA67" w14:textId="77777777" w:rsidTr="00D945C8">
        <w:trPr>
          <w:jc w:val="center"/>
        </w:trPr>
        <w:tc>
          <w:tcPr>
            <w:tcW w:w="1119" w:type="pct"/>
          </w:tcPr>
          <w:p w14:paraId="7CCF18B1" w14:textId="77777777" w:rsidR="00A10DE8" w:rsidRPr="00FE63EB" w:rsidRDefault="00A10DE8" w:rsidP="00D945C8">
            <w:pPr>
              <w:pStyle w:val="TAL"/>
            </w:pPr>
            <w:r w:rsidRPr="008D095E">
              <w:t>rATRestrictionInformation</w:t>
            </w:r>
          </w:p>
        </w:tc>
        <w:tc>
          <w:tcPr>
            <w:tcW w:w="888" w:type="pct"/>
          </w:tcPr>
          <w:p w14:paraId="2FF3476C" w14:textId="77777777" w:rsidR="00A10DE8" w:rsidRPr="00FE63EB" w:rsidRDefault="00A10DE8" w:rsidP="00D945C8">
            <w:pPr>
              <w:pStyle w:val="TAL"/>
            </w:pPr>
            <w:r w:rsidRPr="008D095E">
              <w:t>RATRestrictionInformation</w:t>
            </w:r>
          </w:p>
        </w:tc>
        <w:tc>
          <w:tcPr>
            <w:tcW w:w="327" w:type="pct"/>
          </w:tcPr>
          <w:p w14:paraId="2307BD4C" w14:textId="77777777" w:rsidR="00A10DE8" w:rsidRDefault="00A10DE8" w:rsidP="00D945C8">
            <w:pPr>
              <w:pStyle w:val="TAL"/>
            </w:pPr>
            <w:r>
              <w:t>1</w:t>
            </w:r>
          </w:p>
        </w:tc>
        <w:tc>
          <w:tcPr>
            <w:tcW w:w="2430" w:type="pct"/>
          </w:tcPr>
          <w:p w14:paraId="7AF5D5E3" w14:textId="77777777" w:rsidR="00A10DE8" w:rsidRDefault="00A10DE8" w:rsidP="00D945C8">
            <w:pPr>
              <w:pStyle w:val="TAL"/>
            </w:pPr>
            <w:r>
              <w:t>Contains RAT Restriction.</w:t>
            </w:r>
          </w:p>
        </w:tc>
        <w:tc>
          <w:tcPr>
            <w:tcW w:w="236" w:type="pct"/>
          </w:tcPr>
          <w:p w14:paraId="441B5808" w14:textId="77777777" w:rsidR="00A10DE8" w:rsidRDefault="00A10DE8" w:rsidP="00D945C8">
            <w:pPr>
              <w:pStyle w:val="TAL"/>
            </w:pPr>
            <w:r>
              <w:t>M</w:t>
            </w:r>
          </w:p>
        </w:tc>
      </w:tr>
    </w:tbl>
    <w:p w14:paraId="54EF36E8" w14:textId="77777777" w:rsidR="00A10DE8" w:rsidRDefault="00A10DE8" w:rsidP="00A10DE8"/>
    <w:p w14:paraId="781A34ED" w14:textId="77777777" w:rsidR="00A10DE8" w:rsidRDefault="00A10DE8" w:rsidP="00A10DE8">
      <w:pPr>
        <w:pStyle w:val="Heading3"/>
      </w:pPr>
      <w:bookmarkStart w:id="1042" w:name="_Toc207648615"/>
      <w:r>
        <w:t>8.4.6</w:t>
      </w:r>
      <w:r>
        <w:tab/>
        <w:t xml:space="preserve">Type: </w:t>
      </w:r>
      <w:r w:rsidRPr="0044644F">
        <w:t>LTEV2XServiceAuthorization</w:t>
      </w:r>
      <w:bookmarkEnd w:id="1042"/>
    </w:p>
    <w:p w14:paraId="206D4F5A" w14:textId="77777777" w:rsidR="00A10DE8" w:rsidRDefault="00A10DE8" w:rsidP="00A10DE8">
      <w:r>
        <w:t xml:space="preserve">Table 8.4.6-1 contains the details for the </w:t>
      </w:r>
      <w:r w:rsidRPr="0044644F">
        <w:t>LTEV2XServiceAuthorization</w:t>
      </w:r>
      <w:r>
        <w:t xml:space="preserve"> type.</w:t>
      </w:r>
    </w:p>
    <w:p w14:paraId="1C89EEDD" w14:textId="77777777" w:rsidR="00A10DE8" w:rsidRPr="00760004" w:rsidRDefault="00A10DE8" w:rsidP="00A10DE8">
      <w:pPr>
        <w:pStyle w:val="TH"/>
      </w:pPr>
      <w:r>
        <w:t xml:space="preserve">Table 8.4.6-1: Structure of the </w:t>
      </w:r>
      <w:r w:rsidRPr="0044644F">
        <w:t>LTEV2XServiceAuthorization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17AB5FD8" w14:textId="77777777" w:rsidTr="00D945C8">
        <w:trPr>
          <w:jc w:val="center"/>
        </w:trPr>
        <w:tc>
          <w:tcPr>
            <w:tcW w:w="1727" w:type="pct"/>
          </w:tcPr>
          <w:p w14:paraId="729D4C7B" w14:textId="77777777" w:rsidR="00A10DE8" w:rsidRPr="00760004" w:rsidRDefault="00A10DE8" w:rsidP="00D945C8">
            <w:pPr>
              <w:pStyle w:val="TAH"/>
            </w:pPr>
            <w:r w:rsidRPr="00760004">
              <w:t>Field name</w:t>
            </w:r>
          </w:p>
        </w:tc>
        <w:tc>
          <w:tcPr>
            <w:tcW w:w="981" w:type="pct"/>
          </w:tcPr>
          <w:p w14:paraId="178BED5E" w14:textId="77777777" w:rsidR="00A10DE8" w:rsidRPr="00760004" w:rsidRDefault="00A10DE8" w:rsidP="00D945C8">
            <w:pPr>
              <w:pStyle w:val="TAH"/>
            </w:pPr>
            <w:r>
              <w:t>Type</w:t>
            </w:r>
          </w:p>
        </w:tc>
        <w:tc>
          <w:tcPr>
            <w:tcW w:w="327" w:type="pct"/>
          </w:tcPr>
          <w:p w14:paraId="6E1DEB2A" w14:textId="77777777" w:rsidR="00A10DE8" w:rsidRPr="00760004" w:rsidRDefault="00A10DE8" w:rsidP="00D945C8">
            <w:pPr>
              <w:pStyle w:val="TAH"/>
            </w:pPr>
            <w:r>
              <w:t>Cardinality</w:t>
            </w:r>
          </w:p>
        </w:tc>
        <w:tc>
          <w:tcPr>
            <w:tcW w:w="1729" w:type="pct"/>
          </w:tcPr>
          <w:p w14:paraId="0CD3970F" w14:textId="77777777" w:rsidR="00A10DE8" w:rsidRPr="00760004" w:rsidRDefault="00A10DE8" w:rsidP="00D945C8">
            <w:pPr>
              <w:pStyle w:val="TAH"/>
            </w:pPr>
            <w:r w:rsidRPr="00760004">
              <w:t>Description</w:t>
            </w:r>
          </w:p>
        </w:tc>
        <w:tc>
          <w:tcPr>
            <w:tcW w:w="236" w:type="pct"/>
          </w:tcPr>
          <w:p w14:paraId="2C56C409" w14:textId="77777777" w:rsidR="00A10DE8" w:rsidRPr="00760004" w:rsidRDefault="00A10DE8" w:rsidP="00D945C8">
            <w:pPr>
              <w:pStyle w:val="TAH"/>
            </w:pPr>
            <w:r w:rsidRPr="00760004">
              <w:t>M/C/O</w:t>
            </w:r>
          </w:p>
        </w:tc>
      </w:tr>
      <w:tr w:rsidR="00A10DE8" w:rsidRPr="00760004" w14:paraId="7E060B12" w14:textId="77777777" w:rsidTr="00D945C8">
        <w:trPr>
          <w:jc w:val="center"/>
        </w:trPr>
        <w:tc>
          <w:tcPr>
            <w:tcW w:w="1727" w:type="pct"/>
          </w:tcPr>
          <w:p w14:paraId="24889B64" w14:textId="77777777" w:rsidR="00A10DE8" w:rsidRPr="00760004" w:rsidRDefault="00A10DE8" w:rsidP="00D945C8">
            <w:pPr>
              <w:pStyle w:val="TAL"/>
            </w:pPr>
            <w:r w:rsidRPr="0044644F">
              <w:t>v2XVehicleUEAuthorizationIndicator</w:t>
            </w:r>
          </w:p>
        </w:tc>
        <w:tc>
          <w:tcPr>
            <w:tcW w:w="981" w:type="pct"/>
          </w:tcPr>
          <w:p w14:paraId="27BE0E77" w14:textId="77777777" w:rsidR="00A10DE8" w:rsidRDefault="00A10DE8" w:rsidP="00D945C8">
            <w:pPr>
              <w:pStyle w:val="TAL"/>
            </w:pPr>
            <w:r w:rsidRPr="0044644F">
              <w:t>V2XUEAuthorizationIndicator</w:t>
            </w:r>
          </w:p>
        </w:tc>
        <w:tc>
          <w:tcPr>
            <w:tcW w:w="327" w:type="pct"/>
          </w:tcPr>
          <w:p w14:paraId="413DBB7B" w14:textId="77777777" w:rsidR="00A10DE8" w:rsidRDefault="00A10DE8" w:rsidP="00D945C8">
            <w:pPr>
              <w:pStyle w:val="TAL"/>
            </w:pPr>
            <w:r>
              <w:t>0..1</w:t>
            </w:r>
          </w:p>
        </w:tc>
        <w:tc>
          <w:tcPr>
            <w:tcW w:w="1729" w:type="pct"/>
          </w:tcPr>
          <w:p w14:paraId="784E25C3" w14:textId="77777777" w:rsidR="00A10DE8" w:rsidRPr="00760004" w:rsidRDefault="00A10DE8" w:rsidP="00D945C8">
            <w:pPr>
              <w:pStyle w:val="TAL"/>
            </w:pPr>
            <w:r>
              <w:rPr>
                <w:rFonts w:eastAsia="DengXian"/>
                <w:snapToGrid w:val="0"/>
              </w:rPr>
              <w:t>Indicates the UE is authorised to act as a V2X vehicle UE.</w:t>
            </w:r>
          </w:p>
        </w:tc>
        <w:tc>
          <w:tcPr>
            <w:tcW w:w="236" w:type="pct"/>
          </w:tcPr>
          <w:p w14:paraId="690BA000" w14:textId="77777777" w:rsidR="00A10DE8" w:rsidRPr="00760004" w:rsidRDefault="00A10DE8" w:rsidP="00D945C8">
            <w:pPr>
              <w:pStyle w:val="TAL"/>
            </w:pPr>
            <w:r>
              <w:t>C</w:t>
            </w:r>
          </w:p>
        </w:tc>
      </w:tr>
      <w:tr w:rsidR="00A10DE8" w:rsidRPr="00760004" w14:paraId="0AC1A1A4" w14:textId="77777777" w:rsidTr="00D945C8">
        <w:trPr>
          <w:jc w:val="center"/>
        </w:trPr>
        <w:tc>
          <w:tcPr>
            <w:tcW w:w="1727" w:type="pct"/>
          </w:tcPr>
          <w:p w14:paraId="48E3A108" w14:textId="77777777" w:rsidR="00A10DE8" w:rsidRPr="00BF5209" w:rsidRDefault="00A10DE8" w:rsidP="00D945C8">
            <w:pPr>
              <w:pStyle w:val="TAL"/>
            </w:pPr>
            <w:r w:rsidRPr="0044644F">
              <w:t>v2XPedestrianUEAuthorizationIndicator</w:t>
            </w:r>
          </w:p>
        </w:tc>
        <w:tc>
          <w:tcPr>
            <w:tcW w:w="981" w:type="pct"/>
          </w:tcPr>
          <w:p w14:paraId="5FA59489" w14:textId="77777777" w:rsidR="00A10DE8" w:rsidRPr="00BF5209" w:rsidRDefault="00A10DE8" w:rsidP="00D945C8">
            <w:pPr>
              <w:pStyle w:val="TAL"/>
            </w:pPr>
            <w:r w:rsidRPr="0044644F">
              <w:t>V2XUEAuthorizationIndicator</w:t>
            </w:r>
          </w:p>
        </w:tc>
        <w:tc>
          <w:tcPr>
            <w:tcW w:w="327" w:type="pct"/>
          </w:tcPr>
          <w:p w14:paraId="6E40236F" w14:textId="77777777" w:rsidR="00A10DE8" w:rsidRDefault="00A10DE8" w:rsidP="00D945C8">
            <w:pPr>
              <w:pStyle w:val="TAL"/>
            </w:pPr>
            <w:r>
              <w:t>0..1</w:t>
            </w:r>
          </w:p>
        </w:tc>
        <w:tc>
          <w:tcPr>
            <w:tcW w:w="1729" w:type="pct"/>
          </w:tcPr>
          <w:p w14:paraId="2D9C4718" w14:textId="77777777" w:rsidR="00A10DE8" w:rsidRDefault="00A10DE8" w:rsidP="00D945C8">
            <w:pPr>
              <w:pStyle w:val="TAL"/>
              <w:rPr>
                <w:rFonts w:eastAsia="DengXian"/>
                <w:snapToGrid w:val="0"/>
              </w:rPr>
            </w:pPr>
            <w:r>
              <w:rPr>
                <w:rFonts w:eastAsia="DengXian"/>
                <w:snapToGrid w:val="0"/>
              </w:rPr>
              <w:t>Indicates the UE is authorised to act as a V2X pedestrian UE.</w:t>
            </w:r>
          </w:p>
        </w:tc>
        <w:tc>
          <w:tcPr>
            <w:tcW w:w="236" w:type="pct"/>
          </w:tcPr>
          <w:p w14:paraId="5F60419A" w14:textId="77777777" w:rsidR="00A10DE8" w:rsidRDefault="00A10DE8" w:rsidP="00D945C8">
            <w:pPr>
              <w:pStyle w:val="TAL"/>
            </w:pPr>
            <w:r>
              <w:t>C</w:t>
            </w:r>
          </w:p>
        </w:tc>
      </w:tr>
    </w:tbl>
    <w:p w14:paraId="4162CB3F" w14:textId="77777777" w:rsidR="00A10DE8" w:rsidRDefault="00A10DE8" w:rsidP="00A10DE8"/>
    <w:p w14:paraId="061C1259" w14:textId="77777777" w:rsidR="00A10DE8" w:rsidRDefault="00A10DE8" w:rsidP="00A10DE8">
      <w:pPr>
        <w:pStyle w:val="Heading3"/>
      </w:pPr>
      <w:bookmarkStart w:id="1043" w:name="_Toc207648616"/>
      <w:r>
        <w:t>8.4.7</w:t>
      </w:r>
      <w:r>
        <w:tab/>
        <w:t>Type: NR</w:t>
      </w:r>
      <w:r w:rsidRPr="0044644F">
        <w:t>V2XServiceAuthorization</w:t>
      </w:r>
      <w:bookmarkEnd w:id="1043"/>
    </w:p>
    <w:p w14:paraId="7DF8875E" w14:textId="77777777" w:rsidR="00A10DE8" w:rsidRDefault="00A10DE8" w:rsidP="00A10DE8">
      <w:r>
        <w:t>Table 8.4.7-1 contains the details for the NR</w:t>
      </w:r>
      <w:r w:rsidRPr="0044644F">
        <w:t>V2XServiceAuthorization</w:t>
      </w:r>
      <w:r>
        <w:t xml:space="preserve"> type.</w:t>
      </w:r>
    </w:p>
    <w:p w14:paraId="426E1357" w14:textId="77777777" w:rsidR="00A10DE8" w:rsidRPr="00760004" w:rsidRDefault="00A10DE8" w:rsidP="00A10DE8">
      <w:pPr>
        <w:pStyle w:val="TH"/>
      </w:pPr>
      <w:r>
        <w:t>Table 8.4.7-1: Structure of the NR</w:t>
      </w:r>
      <w:r w:rsidRPr="0044644F">
        <w:t>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47470D27" w14:textId="77777777" w:rsidTr="00D945C8">
        <w:trPr>
          <w:jc w:val="center"/>
        </w:trPr>
        <w:tc>
          <w:tcPr>
            <w:tcW w:w="1727" w:type="pct"/>
          </w:tcPr>
          <w:p w14:paraId="13E8C38E" w14:textId="77777777" w:rsidR="00A10DE8" w:rsidRPr="00760004" w:rsidRDefault="00A10DE8" w:rsidP="00D945C8">
            <w:pPr>
              <w:pStyle w:val="TAH"/>
            </w:pPr>
            <w:r w:rsidRPr="00760004">
              <w:t>Field name</w:t>
            </w:r>
          </w:p>
        </w:tc>
        <w:tc>
          <w:tcPr>
            <w:tcW w:w="981" w:type="pct"/>
          </w:tcPr>
          <w:p w14:paraId="63A2D4FB" w14:textId="77777777" w:rsidR="00A10DE8" w:rsidRPr="00760004" w:rsidRDefault="00A10DE8" w:rsidP="00D945C8">
            <w:pPr>
              <w:pStyle w:val="TAH"/>
            </w:pPr>
            <w:r>
              <w:t>Type</w:t>
            </w:r>
          </w:p>
        </w:tc>
        <w:tc>
          <w:tcPr>
            <w:tcW w:w="327" w:type="pct"/>
          </w:tcPr>
          <w:p w14:paraId="78D19C70" w14:textId="77777777" w:rsidR="00A10DE8" w:rsidRPr="00760004" w:rsidRDefault="00A10DE8" w:rsidP="00D945C8">
            <w:pPr>
              <w:pStyle w:val="TAH"/>
            </w:pPr>
            <w:r>
              <w:t>Cardinality</w:t>
            </w:r>
          </w:p>
        </w:tc>
        <w:tc>
          <w:tcPr>
            <w:tcW w:w="1729" w:type="pct"/>
          </w:tcPr>
          <w:p w14:paraId="1C6B6D2D" w14:textId="77777777" w:rsidR="00A10DE8" w:rsidRPr="00760004" w:rsidRDefault="00A10DE8" w:rsidP="00D945C8">
            <w:pPr>
              <w:pStyle w:val="TAH"/>
            </w:pPr>
            <w:r w:rsidRPr="00760004">
              <w:t>Description</w:t>
            </w:r>
          </w:p>
        </w:tc>
        <w:tc>
          <w:tcPr>
            <w:tcW w:w="236" w:type="pct"/>
          </w:tcPr>
          <w:p w14:paraId="60480DD2" w14:textId="77777777" w:rsidR="00A10DE8" w:rsidRPr="00760004" w:rsidRDefault="00A10DE8" w:rsidP="00D945C8">
            <w:pPr>
              <w:pStyle w:val="TAH"/>
            </w:pPr>
            <w:r w:rsidRPr="00760004">
              <w:t>M/C/O</w:t>
            </w:r>
          </w:p>
        </w:tc>
      </w:tr>
      <w:tr w:rsidR="00A10DE8" w:rsidRPr="00760004" w14:paraId="6A2332A3" w14:textId="77777777" w:rsidTr="00D945C8">
        <w:trPr>
          <w:jc w:val="center"/>
        </w:trPr>
        <w:tc>
          <w:tcPr>
            <w:tcW w:w="1727" w:type="pct"/>
          </w:tcPr>
          <w:p w14:paraId="0BD05F2C" w14:textId="77777777" w:rsidR="00A10DE8" w:rsidRPr="00760004" w:rsidRDefault="00A10DE8" w:rsidP="00D945C8">
            <w:pPr>
              <w:pStyle w:val="TAL"/>
            </w:pPr>
            <w:r w:rsidRPr="0044644F">
              <w:t>v2XVehicleUEAuthorizationIndicator</w:t>
            </w:r>
          </w:p>
        </w:tc>
        <w:tc>
          <w:tcPr>
            <w:tcW w:w="981" w:type="pct"/>
          </w:tcPr>
          <w:p w14:paraId="53DFD1D5" w14:textId="77777777" w:rsidR="00A10DE8" w:rsidRDefault="00A10DE8" w:rsidP="00D945C8">
            <w:pPr>
              <w:pStyle w:val="TAL"/>
            </w:pPr>
            <w:r w:rsidRPr="0044644F">
              <w:t>V2XUEAuthorizationIndicator</w:t>
            </w:r>
          </w:p>
        </w:tc>
        <w:tc>
          <w:tcPr>
            <w:tcW w:w="327" w:type="pct"/>
          </w:tcPr>
          <w:p w14:paraId="4C81B0B8" w14:textId="77777777" w:rsidR="00A10DE8" w:rsidRDefault="00A10DE8" w:rsidP="00D945C8">
            <w:pPr>
              <w:pStyle w:val="TAL"/>
            </w:pPr>
            <w:r>
              <w:t>0..1</w:t>
            </w:r>
          </w:p>
        </w:tc>
        <w:tc>
          <w:tcPr>
            <w:tcW w:w="1729" w:type="pct"/>
          </w:tcPr>
          <w:p w14:paraId="2665629B" w14:textId="77777777" w:rsidR="00A10DE8" w:rsidRPr="00760004" w:rsidRDefault="00A10DE8" w:rsidP="00D945C8">
            <w:pPr>
              <w:pStyle w:val="TAL"/>
            </w:pPr>
            <w:r>
              <w:rPr>
                <w:rFonts w:eastAsia="DengXian"/>
                <w:snapToGrid w:val="0"/>
              </w:rPr>
              <w:t>Indicates the UE is authorised to act as a V2X vehicle UE.</w:t>
            </w:r>
          </w:p>
        </w:tc>
        <w:tc>
          <w:tcPr>
            <w:tcW w:w="236" w:type="pct"/>
          </w:tcPr>
          <w:p w14:paraId="1A848D08" w14:textId="77777777" w:rsidR="00A10DE8" w:rsidRPr="00760004" w:rsidRDefault="00A10DE8" w:rsidP="00D945C8">
            <w:pPr>
              <w:pStyle w:val="TAL"/>
            </w:pPr>
            <w:r>
              <w:t>C</w:t>
            </w:r>
          </w:p>
        </w:tc>
      </w:tr>
      <w:tr w:rsidR="00A10DE8" w:rsidRPr="00760004" w14:paraId="087FA084" w14:textId="77777777" w:rsidTr="00D945C8">
        <w:trPr>
          <w:jc w:val="center"/>
        </w:trPr>
        <w:tc>
          <w:tcPr>
            <w:tcW w:w="1727" w:type="pct"/>
          </w:tcPr>
          <w:p w14:paraId="635A8309" w14:textId="77777777" w:rsidR="00A10DE8" w:rsidRPr="00BF5209" w:rsidRDefault="00A10DE8" w:rsidP="00D945C8">
            <w:pPr>
              <w:pStyle w:val="TAL"/>
            </w:pPr>
            <w:r w:rsidRPr="0044644F">
              <w:t>v2XPedestrianUEAuthorizationIndicator</w:t>
            </w:r>
          </w:p>
        </w:tc>
        <w:tc>
          <w:tcPr>
            <w:tcW w:w="981" w:type="pct"/>
          </w:tcPr>
          <w:p w14:paraId="2261D8B9" w14:textId="77777777" w:rsidR="00A10DE8" w:rsidRPr="00BF5209" w:rsidRDefault="00A10DE8" w:rsidP="00D945C8">
            <w:pPr>
              <w:pStyle w:val="TAL"/>
            </w:pPr>
            <w:r w:rsidRPr="0044644F">
              <w:t>V2XUEAuthorizationIndicator</w:t>
            </w:r>
          </w:p>
        </w:tc>
        <w:tc>
          <w:tcPr>
            <w:tcW w:w="327" w:type="pct"/>
          </w:tcPr>
          <w:p w14:paraId="1EC3ECA1" w14:textId="77777777" w:rsidR="00A10DE8" w:rsidRDefault="00A10DE8" w:rsidP="00D945C8">
            <w:pPr>
              <w:pStyle w:val="TAL"/>
            </w:pPr>
            <w:r>
              <w:t>0..1</w:t>
            </w:r>
          </w:p>
        </w:tc>
        <w:tc>
          <w:tcPr>
            <w:tcW w:w="1729" w:type="pct"/>
          </w:tcPr>
          <w:p w14:paraId="5D599189" w14:textId="77777777" w:rsidR="00A10DE8" w:rsidRDefault="00A10DE8" w:rsidP="00D945C8">
            <w:pPr>
              <w:pStyle w:val="TAL"/>
              <w:rPr>
                <w:rFonts w:eastAsia="DengXian"/>
                <w:snapToGrid w:val="0"/>
              </w:rPr>
            </w:pPr>
            <w:r>
              <w:rPr>
                <w:rFonts w:eastAsia="DengXian"/>
                <w:snapToGrid w:val="0"/>
              </w:rPr>
              <w:t>Indicates the UE is authorised to act as a V2X pedestrian UE.</w:t>
            </w:r>
          </w:p>
        </w:tc>
        <w:tc>
          <w:tcPr>
            <w:tcW w:w="236" w:type="pct"/>
          </w:tcPr>
          <w:p w14:paraId="503125B0" w14:textId="77777777" w:rsidR="00A10DE8" w:rsidRDefault="00A10DE8" w:rsidP="00D945C8">
            <w:pPr>
              <w:pStyle w:val="TAL"/>
            </w:pPr>
            <w:r>
              <w:t>C</w:t>
            </w:r>
          </w:p>
        </w:tc>
      </w:tr>
    </w:tbl>
    <w:p w14:paraId="233D97AF" w14:textId="77777777" w:rsidR="00A10DE8" w:rsidRDefault="00A10DE8" w:rsidP="00A10DE8"/>
    <w:p w14:paraId="0CF0E31A" w14:textId="77777777" w:rsidR="00A10DE8" w:rsidRDefault="00A10DE8" w:rsidP="00A10DE8">
      <w:pPr>
        <w:pStyle w:val="Heading3"/>
      </w:pPr>
      <w:bookmarkStart w:id="1044" w:name="_Toc207648617"/>
      <w:r>
        <w:t>8.4.8</w:t>
      </w:r>
      <w:r>
        <w:tab/>
        <w:t xml:space="preserve">Type: </w:t>
      </w:r>
      <w:r w:rsidRPr="00186B5E">
        <w:t>RRCEstablishmentCause</w:t>
      </w:r>
      <w:bookmarkEnd w:id="1044"/>
    </w:p>
    <w:p w14:paraId="10451DB6" w14:textId="77777777" w:rsidR="00A10DE8" w:rsidRDefault="00A10DE8" w:rsidP="00A10DE8">
      <w:r>
        <w:t xml:space="preserve">The </w:t>
      </w:r>
      <w:r w:rsidRPr="00304CEB">
        <w:t>RRCEstablishmentCause</w:t>
      </w:r>
      <w:r>
        <w:t xml:space="preserve"> type is derived from the RRC Establishment Cause type defined in TS 38.413 [23] clause 9.3.1.111. and the RRC Establishment Cause type defined in TS 36.413 [38] clause 9.2.1.3a.</w:t>
      </w:r>
    </w:p>
    <w:p w14:paraId="46918A9C" w14:textId="77777777" w:rsidR="00A10DE8" w:rsidRDefault="00A10DE8" w:rsidP="00A10DE8">
      <w:r>
        <w:t xml:space="preserve">Table 8.4.8-1 contains the details for the </w:t>
      </w:r>
      <w:r w:rsidRPr="00304CEB">
        <w:t>RRCEstablishmentCause</w:t>
      </w:r>
      <w:r>
        <w:t xml:space="preserve"> type.</w:t>
      </w:r>
    </w:p>
    <w:p w14:paraId="587F650D" w14:textId="77777777" w:rsidR="00A10DE8" w:rsidRPr="00760004" w:rsidRDefault="00A10DE8" w:rsidP="00A10DE8">
      <w:pPr>
        <w:pStyle w:val="TH"/>
      </w:pPr>
      <w:r>
        <w:lastRenderedPageBreak/>
        <w:t>Table 8.4.8-1</w:t>
      </w:r>
      <w:r w:rsidRPr="00760004">
        <w:t xml:space="preserve">: </w:t>
      </w:r>
      <w:r>
        <w:t xml:space="preserve">Choices for </w:t>
      </w:r>
      <w:r w:rsidRPr="00304CEB">
        <w:t>RRCEstablishmentCause</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3151"/>
        <w:gridCol w:w="4145"/>
      </w:tblGrid>
      <w:tr w:rsidR="00A10DE8" w:rsidRPr="00760004" w14:paraId="2C0772B7" w14:textId="77777777" w:rsidTr="00D945C8">
        <w:trPr>
          <w:jc w:val="center"/>
        </w:trPr>
        <w:tc>
          <w:tcPr>
            <w:tcW w:w="2335" w:type="dxa"/>
          </w:tcPr>
          <w:p w14:paraId="2A549085" w14:textId="77777777" w:rsidR="00A10DE8" w:rsidRPr="00760004" w:rsidRDefault="00A10DE8" w:rsidP="00D945C8">
            <w:pPr>
              <w:pStyle w:val="TAH"/>
            </w:pPr>
            <w:r>
              <w:t>CHOICE</w:t>
            </w:r>
          </w:p>
        </w:tc>
        <w:tc>
          <w:tcPr>
            <w:tcW w:w="3150" w:type="dxa"/>
          </w:tcPr>
          <w:p w14:paraId="09390E45" w14:textId="77777777" w:rsidR="00A10DE8" w:rsidRPr="00760004" w:rsidRDefault="00A10DE8" w:rsidP="00D945C8">
            <w:pPr>
              <w:pStyle w:val="TAH"/>
            </w:pPr>
            <w:r>
              <w:t>Type</w:t>
            </w:r>
          </w:p>
        </w:tc>
        <w:tc>
          <w:tcPr>
            <w:tcW w:w="4144" w:type="dxa"/>
          </w:tcPr>
          <w:p w14:paraId="6CE51946" w14:textId="77777777" w:rsidR="00A10DE8" w:rsidRPr="00760004" w:rsidRDefault="00A10DE8" w:rsidP="00D945C8">
            <w:pPr>
              <w:pStyle w:val="TAH"/>
            </w:pPr>
            <w:r w:rsidRPr="00760004">
              <w:t>Description</w:t>
            </w:r>
          </w:p>
        </w:tc>
      </w:tr>
      <w:tr w:rsidR="00A10DE8" w:rsidRPr="00760004" w14:paraId="6F681FF7" w14:textId="77777777" w:rsidTr="00D945C8">
        <w:trPr>
          <w:jc w:val="center"/>
        </w:trPr>
        <w:tc>
          <w:tcPr>
            <w:tcW w:w="2335" w:type="dxa"/>
          </w:tcPr>
          <w:p w14:paraId="34C899B1" w14:textId="77777777" w:rsidR="00A10DE8" w:rsidRPr="00760004" w:rsidRDefault="00A10DE8" w:rsidP="00D945C8">
            <w:pPr>
              <w:pStyle w:val="TAL"/>
            </w:pPr>
            <w:r w:rsidRPr="00304CEB">
              <w:t>ePCEstablishmentCause</w:t>
            </w:r>
          </w:p>
        </w:tc>
        <w:tc>
          <w:tcPr>
            <w:tcW w:w="3150" w:type="dxa"/>
          </w:tcPr>
          <w:p w14:paraId="0EBCF285" w14:textId="77777777" w:rsidR="00A10DE8" w:rsidRPr="002C2C01" w:rsidRDefault="00A10DE8" w:rsidP="00D945C8">
            <w:pPr>
              <w:pStyle w:val="TAL"/>
              <w:rPr>
                <w:rFonts w:cs="Arial"/>
                <w:szCs w:val="18"/>
                <w:lang w:val="fr-FR"/>
              </w:rPr>
            </w:pPr>
            <w:r w:rsidRPr="00304CEB">
              <w:rPr>
                <w:rFonts w:cs="Arial"/>
                <w:szCs w:val="18"/>
                <w:lang w:val="fr-FR"/>
              </w:rPr>
              <w:t>EstablishmentCause</w:t>
            </w:r>
          </w:p>
        </w:tc>
        <w:tc>
          <w:tcPr>
            <w:tcW w:w="4144" w:type="dxa"/>
          </w:tcPr>
          <w:p w14:paraId="01B09C48" w14:textId="77777777" w:rsidR="00A10DE8" w:rsidRPr="002C2C01" w:rsidRDefault="00A10DE8" w:rsidP="00D945C8">
            <w:pPr>
              <w:pStyle w:val="TAL"/>
              <w:rPr>
                <w:rFonts w:cs="Arial"/>
                <w:szCs w:val="18"/>
                <w:lang w:val="fr-FR"/>
              </w:rPr>
            </w:pPr>
            <w:r>
              <w:rPr>
                <w:rFonts w:cs="Arial"/>
                <w:szCs w:val="18"/>
              </w:rPr>
              <w:t>Chosen when the UE is connecting to EPC.</w:t>
            </w:r>
          </w:p>
        </w:tc>
      </w:tr>
      <w:tr w:rsidR="00A10DE8" w:rsidRPr="00760004" w14:paraId="19C2EFCB" w14:textId="77777777" w:rsidTr="00D945C8">
        <w:trPr>
          <w:jc w:val="center"/>
        </w:trPr>
        <w:tc>
          <w:tcPr>
            <w:tcW w:w="2335" w:type="dxa"/>
          </w:tcPr>
          <w:p w14:paraId="089F2E36" w14:textId="77777777" w:rsidR="00A10DE8" w:rsidRDefault="00A10DE8" w:rsidP="00D945C8">
            <w:pPr>
              <w:pStyle w:val="TAL"/>
            </w:pPr>
            <w:r w:rsidRPr="00304CEB">
              <w:t>fiveGCEstablishmentCause</w:t>
            </w:r>
          </w:p>
        </w:tc>
        <w:tc>
          <w:tcPr>
            <w:tcW w:w="3150" w:type="dxa"/>
          </w:tcPr>
          <w:p w14:paraId="5DBC922D" w14:textId="77777777" w:rsidR="00A10DE8" w:rsidRDefault="00A10DE8" w:rsidP="00D945C8">
            <w:pPr>
              <w:pStyle w:val="TAL"/>
              <w:rPr>
                <w:rFonts w:cs="Arial"/>
                <w:szCs w:val="18"/>
                <w:lang w:val="fr-FR"/>
              </w:rPr>
            </w:pPr>
            <w:r w:rsidRPr="00304CEB">
              <w:rPr>
                <w:rFonts w:cs="Arial"/>
                <w:szCs w:val="18"/>
                <w:lang w:val="fr-FR"/>
              </w:rPr>
              <w:t>EstablishmentCause</w:t>
            </w:r>
          </w:p>
        </w:tc>
        <w:tc>
          <w:tcPr>
            <w:tcW w:w="4144" w:type="dxa"/>
          </w:tcPr>
          <w:p w14:paraId="2640A9E8" w14:textId="77777777" w:rsidR="00A10DE8" w:rsidRDefault="00A10DE8" w:rsidP="00D945C8">
            <w:pPr>
              <w:pStyle w:val="TAL"/>
              <w:rPr>
                <w:rFonts w:cs="Arial"/>
                <w:szCs w:val="18"/>
              </w:rPr>
            </w:pPr>
            <w:r>
              <w:rPr>
                <w:rFonts w:cs="Arial"/>
                <w:szCs w:val="18"/>
              </w:rPr>
              <w:t>Chosen when the UE is connecting to 5GC.</w:t>
            </w:r>
          </w:p>
        </w:tc>
      </w:tr>
    </w:tbl>
    <w:p w14:paraId="6675EF4C" w14:textId="77777777" w:rsidR="00A10DE8" w:rsidRPr="008C31F5" w:rsidRDefault="00A10DE8" w:rsidP="00A10DE8"/>
    <w:p w14:paraId="556A2B6C" w14:textId="77777777" w:rsidR="00A10DE8" w:rsidRDefault="00A10DE8" w:rsidP="00A10DE8">
      <w:pPr>
        <w:pStyle w:val="Heading3"/>
      </w:pPr>
      <w:bookmarkStart w:id="1045" w:name="_Toc207648618"/>
      <w:r>
        <w:t>8.4.9</w:t>
      </w:r>
      <w:r>
        <w:tab/>
        <w:t xml:space="preserve">Type: </w:t>
      </w:r>
      <w:r w:rsidRPr="00773EA5">
        <w:t>ConnectedENGNB</w:t>
      </w:r>
      <w:bookmarkEnd w:id="1045"/>
    </w:p>
    <w:p w14:paraId="6510AEE4" w14:textId="77777777" w:rsidR="00A10DE8" w:rsidRDefault="00A10DE8" w:rsidP="00A10DE8">
      <w:r>
        <w:t xml:space="preserve">Table 8.4.9-1 contains the details for the </w:t>
      </w:r>
      <w:r w:rsidRPr="00773EA5">
        <w:t>ConnectedENGNB</w:t>
      </w:r>
      <w:r>
        <w:t xml:space="preserve"> type. Derived from the Connected en-gNB List type defined in TS 36.413 [38] clause 9.1.8.4.</w:t>
      </w:r>
    </w:p>
    <w:p w14:paraId="4C1246CE" w14:textId="77777777" w:rsidR="00A10DE8" w:rsidRPr="00760004" w:rsidRDefault="00A10DE8" w:rsidP="00A10DE8">
      <w:pPr>
        <w:pStyle w:val="TH"/>
      </w:pPr>
      <w:r>
        <w:t xml:space="preserve">Table 8.4.9-1: Structure of the </w:t>
      </w:r>
      <w:r w:rsidRPr="00773EA5">
        <w:t>ConnectedENGNB</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900"/>
        <w:gridCol w:w="1171"/>
        <w:gridCol w:w="5222"/>
        <w:gridCol w:w="903"/>
      </w:tblGrid>
      <w:tr w:rsidR="00A10DE8" w:rsidRPr="00760004" w14:paraId="0E8A9C3F" w14:textId="77777777" w:rsidTr="00D945C8">
        <w:trPr>
          <w:jc w:val="center"/>
        </w:trPr>
        <w:tc>
          <w:tcPr>
            <w:tcW w:w="745" w:type="pct"/>
          </w:tcPr>
          <w:p w14:paraId="74332ED7" w14:textId="77777777" w:rsidR="00A10DE8" w:rsidRPr="00760004" w:rsidRDefault="00A10DE8" w:rsidP="00D945C8">
            <w:pPr>
              <w:pStyle w:val="TAH"/>
            </w:pPr>
            <w:r w:rsidRPr="00760004">
              <w:t>Field name</w:t>
            </w:r>
          </w:p>
        </w:tc>
        <w:tc>
          <w:tcPr>
            <w:tcW w:w="467" w:type="pct"/>
          </w:tcPr>
          <w:p w14:paraId="6A98DE6C" w14:textId="77777777" w:rsidR="00A10DE8" w:rsidRPr="00760004" w:rsidRDefault="00A10DE8" w:rsidP="00D945C8">
            <w:pPr>
              <w:pStyle w:val="TAH"/>
            </w:pPr>
            <w:r>
              <w:t>Type</w:t>
            </w:r>
          </w:p>
        </w:tc>
        <w:tc>
          <w:tcPr>
            <w:tcW w:w="608" w:type="pct"/>
          </w:tcPr>
          <w:p w14:paraId="0599B9DE" w14:textId="77777777" w:rsidR="00A10DE8" w:rsidRPr="00760004" w:rsidRDefault="00A10DE8" w:rsidP="00D945C8">
            <w:pPr>
              <w:pStyle w:val="TAH"/>
            </w:pPr>
            <w:r>
              <w:t>Cardinality</w:t>
            </w:r>
          </w:p>
        </w:tc>
        <w:tc>
          <w:tcPr>
            <w:tcW w:w="2711" w:type="pct"/>
          </w:tcPr>
          <w:p w14:paraId="757C2AF3" w14:textId="77777777" w:rsidR="00A10DE8" w:rsidRPr="00760004" w:rsidRDefault="00A10DE8" w:rsidP="00D945C8">
            <w:pPr>
              <w:pStyle w:val="TAH"/>
            </w:pPr>
            <w:r w:rsidRPr="00760004">
              <w:t>Description</w:t>
            </w:r>
          </w:p>
        </w:tc>
        <w:tc>
          <w:tcPr>
            <w:tcW w:w="469" w:type="pct"/>
          </w:tcPr>
          <w:p w14:paraId="37889A0C" w14:textId="77777777" w:rsidR="00A10DE8" w:rsidRPr="00760004" w:rsidRDefault="00A10DE8" w:rsidP="00D945C8">
            <w:pPr>
              <w:pStyle w:val="TAH"/>
            </w:pPr>
            <w:r w:rsidRPr="00760004">
              <w:t>M/C/O</w:t>
            </w:r>
          </w:p>
        </w:tc>
      </w:tr>
      <w:tr w:rsidR="00A10DE8" w:rsidRPr="00760004" w14:paraId="6336ED82" w14:textId="77777777" w:rsidTr="00D945C8">
        <w:trPr>
          <w:jc w:val="center"/>
        </w:trPr>
        <w:tc>
          <w:tcPr>
            <w:tcW w:w="745" w:type="pct"/>
          </w:tcPr>
          <w:p w14:paraId="7698E736" w14:textId="77777777" w:rsidR="00A10DE8" w:rsidRPr="00760004" w:rsidRDefault="00A10DE8" w:rsidP="00D945C8">
            <w:pPr>
              <w:pStyle w:val="TAL"/>
            </w:pPr>
            <w:r>
              <w:t>eNGNBID</w:t>
            </w:r>
          </w:p>
        </w:tc>
        <w:tc>
          <w:tcPr>
            <w:tcW w:w="467" w:type="pct"/>
          </w:tcPr>
          <w:p w14:paraId="62EB0A03" w14:textId="77777777" w:rsidR="00A10DE8" w:rsidRDefault="00A10DE8" w:rsidP="00D945C8">
            <w:pPr>
              <w:pStyle w:val="TAL"/>
            </w:pPr>
            <w:r>
              <w:t>GNbID</w:t>
            </w:r>
          </w:p>
        </w:tc>
        <w:tc>
          <w:tcPr>
            <w:tcW w:w="608" w:type="pct"/>
          </w:tcPr>
          <w:p w14:paraId="6DEBF79E" w14:textId="77777777" w:rsidR="00A10DE8" w:rsidRDefault="00A10DE8" w:rsidP="00D945C8">
            <w:pPr>
              <w:pStyle w:val="TAL"/>
            </w:pPr>
            <w:r>
              <w:t>1</w:t>
            </w:r>
          </w:p>
        </w:tc>
        <w:tc>
          <w:tcPr>
            <w:tcW w:w="2711" w:type="pct"/>
          </w:tcPr>
          <w:p w14:paraId="10876322" w14:textId="77777777" w:rsidR="00A10DE8" w:rsidRPr="00760004" w:rsidRDefault="00A10DE8" w:rsidP="00D945C8">
            <w:pPr>
              <w:pStyle w:val="TAL"/>
            </w:pPr>
            <w:r>
              <w:rPr>
                <w:rFonts w:eastAsia="DengXian"/>
                <w:snapToGrid w:val="0"/>
              </w:rPr>
              <w:t>The gNBID of the connected en-gNB.</w:t>
            </w:r>
          </w:p>
        </w:tc>
        <w:tc>
          <w:tcPr>
            <w:tcW w:w="469" w:type="pct"/>
          </w:tcPr>
          <w:p w14:paraId="34F2D735" w14:textId="77777777" w:rsidR="00A10DE8" w:rsidRPr="00760004" w:rsidRDefault="00A10DE8" w:rsidP="00D945C8">
            <w:pPr>
              <w:pStyle w:val="TAL"/>
            </w:pPr>
            <w:r>
              <w:t>M</w:t>
            </w:r>
          </w:p>
        </w:tc>
      </w:tr>
      <w:tr w:rsidR="00A10DE8" w:rsidRPr="00760004" w14:paraId="3AA14FE2" w14:textId="77777777" w:rsidTr="00D945C8">
        <w:trPr>
          <w:jc w:val="center"/>
        </w:trPr>
        <w:tc>
          <w:tcPr>
            <w:tcW w:w="745" w:type="pct"/>
          </w:tcPr>
          <w:p w14:paraId="4D428B96" w14:textId="77777777" w:rsidR="00A10DE8" w:rsidRPr="00BF5209" w:rsidRDefault="00A10DE8" w:rsidP="00D945C8">
            <w:pPr>
              <w:pStyle w:val="TAL"/>
            </w:pPr>
            <w:r>
              <w:t>supportedTAList</w:t>
            </w:r>
          </w:p>
        </w:tc>
        <w:tc>
          <w:tcPr>
            <w:tcW w:w="467" w:type="pct"/>
          </w:tcPr>
          <w:p w14:paraId="0CF1E0E6" w14:textId="77777777" w:rsidR="00A10DE8" w:rsidRPr="00BF5209" w:rsidRDefault="00A10DE8" w:rsidP="00D945C8">
            <w:pPr>
              <w:pStyle w:val="TAL"/>
            </w:pPr>
            <w:r>
              <w:t>TACList</w:t>
            </w:r>
          </w:p>
        </w:tc>
        <w:tc>
          <w:tcPr>
            <w:tcW w:w="608" w:type="pct"/>
          </w:tcPr>
          <w:p w14:paraId="364D7E25" w14:textId="77777777" w:rsidR="00A10DE8" w:rsidRDefault="00A10DE8" w:rsidP="00D945C8">
            <w:pPr>
              <w:pStyle w:val="TAL"/>
            </w:pPr>
            <w:r>
              <w:t>1</w:t>
            </w:r>
          </w:p>
        </w:tc>
        <w:tc>
          <w:tcPr>
            <w:tcW w:w="2711" w:type="pct"/>
          </w:tcPr>
          <w:p w14:paraId="55ED19D2" w14:textId="20077AF3" w:rsidR="00A10DE8" w:rsidRDefault="00A10DE8" w:rsidP="00D945C8">
            <w:pPr>
              <w:pStyle w:val="TAL"/>
              <w:rPr>
                <w:rFonts w:eastAsia="DengXian"/>
                <w:snapToGrid w:val="0"/>
              </w:rPr>
            </w:pPr>
            <w:r>
              <w:rPr>
                <w:rFonts w:eastAsia="DengXian"/>
                <w:snapToGrid w:val="0"/>
              </w:rPr>
              <w:t xml:space="preserve">A list of TACs supported by the </w:t>
            </w:r>
            <w:r w:rsidR="002F5A4F">
              <w:rPr>
                <w:rFonts w:eastAsia="DengXian"/>
                <w:snapToGrid w:val="0"/>
              </w:rPr>
              <w:t>connected</w:t>
            </w:r>
            <w:r>
              <w:rPr>
                <w:rFonts w:eastAsia="DengXian"/>
                <w:snapToGrid w:val="0"/>
              </w:rPr>
              <w:t xml:space="preserve"> en-gNB.</w:t>
            </w:r>
          </w:p>
        </w:tc>
        <w:tc>
          <w:tcPr>
            <w:tcW w:w="469" w:type="pct"/>
          </w:tcPr>
          <w:p w14:paraId="040478F7" w14:textId="77777777" w:rsidR="00A10DE8" w:rsidRDefault="00A10DE8" w:rsidP="00D945C8">
            <w:pPr>
              <w:pStyle w:val="TAL"/>
            </w:pPr>
            <w:r>
              <w:t>M</w:t>
            </w:r>
          </w:p>
        </w:tc>
      </w:tr>
      <w:tr w:rsidR="00A10DE8" w:rsidRPr="00760004" w14:paraId="1A78FFB4" w14:textId="77777777" w:rsidTr="00D945C8">
        <w:trPr>
          <w:jc w:val="center"/>
        </w:trPr>
        <w:tc>
          <w:tcPr>
            <w:tcW w:w="745" w:type="pct"/>
          </w:tcPr>
          <w:p w14:paraId="598254C3" w14:textId="77777777" w:rsidR="00A10DE8" w:rsidRDefault="00A10DE8" w:rsidP="00D945C8">
            <w:pPr>
              <w:pStyle w:val="TAL"/>
            </w:pPr>
            <w:r>
              <w:t>broadcastPLMN</w:t>
            </w:r>
          </w:p>
        </w:tc>
        <w:tc>
          <w:tcPr>
            <w:tcW w:w="467" w:type="pct"/>
          </w:tcPr>
          <w:p w14:paraId="77FA9780" w14:textId="77777777" w:rsidR="00A10DE8" w:rsidRDefault="00A10DE8" w:rsidP="00D945C8">
            <w:pPr>
              <w:pStyle w:val="TAL"/>
            </w:pPr>
            <w:r>
              <w:t>PLMNList</w:t>
            </w:r>
          </w:p>
        </w:tc>
        <w:tc>
          <w:tcPr>
            <w:tcW w:w="608" w:type="pct"/>
          </w:tcPr>
          <w:p w14:paraId="63930175" w14:textId="77777777" w:rsidR="00A10DE8" w:rsidRDefault="00A10DE8" w:rsidP="00D945C8">
            <w:pPr>
              <w:pStyle w:val="TAL"/>
            </w:pPr>
            <w:r>
              <w:t>1</w:t>
            </w:r>
          </w:p>
        </w:tc>
        <w:tc>
          <w:tcPr>
            <w:tcW w:w="2711" w:type="pct"/>
          </w:tcPr>
          <w:p w14:paraId="19ABDE5E" w14:textId="77777777" w:rsidR="00A10DE8" w:rsidRDefault="00A10DE8" w:rsidP="00D945C8">
            <w:pPr>
              <w:pStyle w:val="TAL"/>
              <w:rPr>
                <w:rFonts w:eastAsia="DengXian"/>
                <w:snapToGrid w:val="0"/>
              </w:rPr>
            </w:pPr>
            <w:r>
              <w:rPr>
                <w:rFonts w:eastAsia="DengXian"/>
                <w:snapToGrid w:val="0"/>
              </w:rPr>
              <w:t>A list of the PLMNs broadcast by the connected en-gNB.</w:t>
            </w:r>
          </w:p>
        </w:tc>
        <w:tc>
          <w:tcPr>
            <w:tcW w:w="469" w:type="pct"/>
          </w:tcPr>
          <w:p w14:paraId="717E6F19" w14:textId="77777777" w:rsidR="00A10DE8" w:rsidRDefault="00A10DE8" w:rsidP="00D945C8">
            <w:pPr>
              <w:pStyle w:val="TAL"/>
            </w:pPr>
            <w:r>
              <w:t>M</w:t>
            </w:r>
          </w:p>
        </w:tc>
      </w:tr>
    </w:tbl>
    <w:p w14:paraId="2EF66C57" w14:textId="77777777" w:rsidR="00A10DE8" w:rsidRDefault="00A10DE8" w:rsidP="00A10DE8"/>
    <w:p w14:paraId="3EA7182D" w14:textId="77777777" w:rsidR="00A10DE8" w:rsidRDefault="00A10DE8" w:rsidP="00A10DE8">
      <w:pPr>
        <w:pStyle w:val="Heading3"/>
      </w:pPr>
      <w:bookmarkStart w:id="1046" w:name="_Toc207648619"/>
      <w:r>
        <w:t>8.4.10</w:t>
      </w:r>
      <w:r>
        <w:tab/>
        <w:t xml:space="preserve">Type: </w:t>
      </w:r>
      <w:r w:rsidRPr="00100EAC">
        <w:t>PLMNSupportItem</w:t>
      </w:r>
      <w:bookmarkEnd w:id="1046"/>
    </w:p>
    <w:p w14:paraId="2B5756A2" w14:textId="20839E6C" w:rsidR="00A10DE8" w:rsidRDefault="00A10DE8" w:rsidP="00A10DE8">
      <w:r>
        <w:t>Contains a PLMN and possibly a NID along with an onboarding support indication.</w:t>
      </w:r>
    </w:p>
    <w:p w14:paraId="50A347FD" w14:textId="77777777" w:rsidR="00A10DE8" w:rsidRPr="00760004" w:rsidRDefault="00A10DE8" w:rsidP="00A10DE8">
      <w:pPr>
        <w:pStyle w:val="TH"/>
      </w:pPr>
      <w:r>
        <w:t xml:space="preserve">Table 8.4.10-1: Structure of the </w:t>
      </w:r>
      <w:r w:rsidRPr="00100EAC">
        <w:rPr>
          <w:sz w:val="18"/>
        </w:rPr>
        <w:t>PLMNSupportItem</w:t>
      </w:r>
      <w:r>
        <w:rPr>
          <w:sz w:val="18"/>
        </w:rPr>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992"/>
        <w:gridCol w:w="630"/>
        <w:gridCol w:w="5852"/>
        <w:gridCol w:w="453"/>
      </w:tblGrid>
      <w:tr w:rsidR="00A10DE8" w:rsidRPr="00760004" w14:paraId="591CA8BB" w14:textId="77777777" w:rsidTr="00D945C8">
        <w:trPr>
          <w:jc w:val="center"/>
        </w:trPr>
        <w:tc>
          <w:tcPr>
            <w:tcW w:w="885" w:type="pct"/>
          </w:tcPr>
          <w:p w14:paraId="230D8529" w14:textId="77777777" w:rsidR="00A10DE8" w:rsidRPr="00760004" w:rsidRDefault="00A10DE8" w:rsidP="00D945C8">
            <w:pPr>
              <w:pStyle w:val="TAH"/>
            </w:pPr>
            <w:r w:rsidRPr="00760004">
              <w:t>Field name</w:t>
            </w:r>
          </w:p>
        </w:tc>
        <w:tc>
          <w:tcPr>
            <w:tcW w:w="515" w:type="pct"/>
          </w:tcPr>
          <w:p w14:paraId="58BA3DF9" w14:textId="77777777" w:rsidR="00A10DE8" w:rsidRPr="00760004" w:rsidRDefault="00A10DE8" w:rsidP="00D945C8">
            <w:pPr>
              <w:pStyle w:val="TAH"/>
            </w:pPr>
            <w:r>
              <w:t>Type</w:t>
            </w:r>
          </w:p>
        </w:tc>
        <w:tc>
          <w:tcPr>
            <w:tcW w:w="327" w:type="pct"/>
          </w:tcPr>
          <w:p w14:paraId="7BE86F9E" w14:textId="77777777" w:rsidR="00A10DE8" w:rsidRPr="00760004" w:rsidRDefault="00A10DE8" w:rsidP="00D945C8">
            <w:pPr>
              <w:pStyle w:val="TAH"/>
            </w:pPr>
            <w:r>
              <w:t>Cardinality</w:t>
            </w:r>
          </w:p>
        </w:tc>
        <w:tc>
          <w:tcPr>
            <w:tcW w:w="3038" w:type="pct"/>
          </w:tcPr>
          <w:p w14:paraId="1F0EEB66" w14:textId="77777777" w:rsidR="00A10DE8" w:rsidRPr="00760004" w:rsidRDefault="00A10DE8" w:rsidP="00D945C8">
            <w:pPr>
              <w:pStyle w:val="TAH"/>
            </w:pPr>
            <w:r w:rsidRPr="00760004">
              <w:t>Description</w:t>
            </w:r>
          </w:p>
        </w:tc>
        <w:tc>
          <w:tcPr>
            <w:tcW w:w="236" w:type="pct"/>
          </w:tcPr>
          <w:p w14:paraId="1A696A38" w14:textId="77777777" w:rsidR="00A10DE8" w:rsidRPr="00760004" w:rsidRDefault="00A10DE8" w:rsidP="00D945C8">
            <w:pPr>
              <w:pStyle w:val="TAH"/>
            </w:pPr>
            <w:r w:rsidRPr="00760004">
              <w:t>M/C/O</w:t>
            </w:r>
          </w:p>
        </w:tc>
      </w:tr>
      <w:tr w:rsidR="00A10DE8" w:rsidRPr="00760004" w14:paraId="0D8D48AE" w14:textId="77777777" w:rsidTr="00D945C8">
        <w:trPr>
          <w:jc w:val="center"/>
        </w:trPr>
        <w:tc>
          <w:tcPr>
            <w:tcW w:w="885" w:type="pct"/>
          </w:tcPr>
          <w:p w14:paraId="3B81E53A" w14:textId="77777777" w:rsidR="00A10DE8" w:rsidRPr="00760004" w:rsidRDefault="00A10DE8" w:rsidP="00D945C8">
            <w:pPr>
              <w:pStyle w:val="TAL"/>
            </w:pPr>
            <w:r>
              <w:t>pLMNIdentity</w:t>
            </w:r>
          </w:p>
        </w:tc>
        <w:tc>
          <w:tcPr>
            <w:tcW w:w="515" w:type="pct"/>
          </w:tcPr>
          <w:p w14:paraId="0143AD01" w14:textId="77777777" w:rsidR="00A10DE8" w:rsidRDefault="00A10DE8" w:rsidP="00D945C8">
            <w:pPr>
              <w:pStyle w:val="TAL"/>
            </w:pPr>
            <w:r>
              <w:t>PLMNID</w:t>
            </w:r>
          </w:p>
        </w:tc>
        <w:tc>
          <w:tcPr>
            <w:tcW w:w="327" w:type="pct"/>
          </w:tcPr>
          <w:p w14:paraId="1C50A50E" w14:textId="77777777" w:rsidR="00A10DE8" w:rsidRDefault="00A10DE8" w:rsidP="00D945C8">
            <w:pPr>
              <w:pStyle w:val="TAL"/>
            </w:pPr>
            <w:r>
              <w:t>1</w:t>
            </w:r>
          </w:p>
        </w:tc>
        <w:tc>
          <w:tcPr>
            <w:tcW w:w="3038" w:type="pct"/>
          </w:tcPr>
          <w:p w14:paraId="5CD8CB93" w14:textId="77777777" w:rsidR="00A10DE8" w:rsidRPr="00760004" w:rsidRDefault="00A10DE8" w:rsidP="00D945C8">
            <w:pPr>
              <w:pStyle w:val="TAL"/>
            </w:pPr>
            <w:r>
              <w:t>Contains the identity of the PLMN being described.</w:t>
            </w:r>
          </w:p>
        </w:tc>
        <w:tc>
          <w:tcPr>
            <w:tcW w:w="236" w:type="pct"/>
          </w:tcPr>
          <w:p w14:paraId="0406A24E" w14:textId="77777777" w:rsidR="00A10DE8" w:rsidRPr="00760004" w:rsidRDefault="00A10DE8" w:rsidP="00D945C8">
            <w:pPr>
              <w:pStyle w:val="TAL"/>
            </w:pPr>
            <w:r>
              <w:t>M</w:t>
            </w:r>
          </w:p>
        </w:tc>
      </w:tr>
      <w:tr w:rsidR="00A10DE8" w:rsidRPr="00760004" w14:paraId="097769F8" w14:textId="77777777" w:rsidTr="00D945C8">
        <w:trPr>
          <w:jc w:val="center"/>
        </w:trPr>
        <w:tc>
          <w:tcPr>
            <w:tcW w:w="885" w:type="pct"/>
          </w:tcPr>
          <w:p w14:paraId="0029F37C" w14:textId="77777777" w:rsidR="00A10DE8" w:rsidRDefault="00A10DE8" w:rsidP="00D945C8">
            <w:pPr>
              <w:pStyle w:val="TAL"/>
            </w:pPr>
            <w:r>
              <w:t>nPNSupport</w:t>
            </w:r>
          </w:p>
        </w:tc>
        <w:tc>
          <w:tcPr>
            <w:tcW w:w="515" w:type="pct"/>
          </w:tcPr>
          <w:p w14:paraId="646E9F55" w14:textId="77777777" w:rsidR="00A10DE8" w:rsidRDefault="00A10DE8" w:rsidP="00D945C8">
            <w:pPr>
              <w:pStyle w:val="TAL"/>
            </w:pPr>
            <w:r>
              <w:t>NID</w:t>
            </w:r>
          </w:p>
        </w:tc>
        <w:tc>
          <w:tcPr>
            <w:tcW w:w="327" w:type="pct"/>
          </w:tcPr>
          <w:p w14:paraId="02E35E12" w14:textId="77777777" w:rsidR="00A10DE8" w:rsidRDefault="00A10DE8" w:rsidP="00D945C8">
            <w:pPr>
              <w:pStyle w:val="TAL"/>
            </w:pPr>
            <w:r>
              <w:t>0..1</w:t>
            </w:r>
          </w:p>
        </w:tc>
        <w:tc>
          <w:tcPr>
            <w:tcW w:w="3038" w:type="pct"/>
          </w:tcPr>
          <w:p w14:paraId="679C8066" w14:textId="77777777" w:rsidR="00A10DE8" w:rsidRDefault="00A10DE8" w:rsidP="00D945C8">
            <w:pPr>
              <w:pStyle w:val="TAL"/>
            </w:pPr>
            <w:r>
              <w:t xml:space="preserve">Contains the NID. Shall be present if the context being reported is for an NPN. </w:t>
            </w:r>
          </w:p>
        </w:tc>
        <w:tc>
          <w:tcPr>
            <w:tcW w:w="236" w:type="pct"/>
          </w:tcPr>
          <w:p w14:paraId="79F6BB2B" w14:textId="77777777" w:rsidR="00A10DE8" w:rsidRDefault="00A10DE8" w:rsidP="00D945C8">
            <w:pPr>
              <w:pStyle w:val="TAL"/>
            </w:pPr>
            <w:r>
              <w:t>C</w:t>
            </w:r>
          </w:p>
        </w:tc>
      </w:tr>
      <w:tr w:rsidR="00A10DE8" w:rsidRPr="00760004" w14:paraId="79158257" w14:textId="77777777" w:rsidTr="00D945C8">
        <w:trPr>
          <w:jc w:val="center"/>
        </w:trPr>
        <w:tc>
          <w:tcPr>
            <w:tcW w:w="885" w:type="pct"/>
          </w:tcPr>
          <w:p w14:paraId="4529009F" w14:textId="77777777" w:rsidR="00A10DE8" w:rsidRDefault="00A10DE8" w:rsidP="00D945C8">
            <w:pPr>
              <w:pStyle w:val="TAL"/>
            </w:pPr>
            <w:r>
              <w:t>onBoardingSupport</w:t>
            </w:r>
          </w:p>
        </w:tc>
        <w:tc>
          <w:tcPr>
            <w:tcW w:w="515" w:type="pct"/>
          </w:tcPr>
          <w:p w14:paraId="5109B013" w14:textId="77777777" w:rsidR="00A10DE8" w:rsidRDefault="00A10DE8" w:rsidP="00D945C8">
            <w:pPr>
              <w:pStyle w:val="TAL"/>
            </w:pPr>
            <w:r>
              <w:t>BOOLEAN</w:t>
            </w:r>
          </w:p>
        </w:tc>
        <w:tc>
          <w:tcPr>
            <w:tcW w:w="327" w:type="pct"/>
          </w:tcPr>
          <w:p w14:paraId="7BB49A59" w14:textId="77777777" w:rsidR="00A10DE8" w:rsidRDefault="00A10DE8" w:rsidP="00D945C8">
            <w:pPr>
              <w:pStyle w:val="TAL"/>
            </w:pPr>
            <w:r>
              <w:t>0..1</w:t>
            </w:r>
          </w:p>
        </w:tc>
        <w:tc>
          <w:tcPr>
            <w:tcW w:w="3038" w:type="pct"/>
          </w:tcPr>
          <w:p w14:paraId="5A92332E" w14:textId="77777777" w:rsidR="00A10DE8" w:rsidRDefault="00A10DE8" w:rsidP="00D945C8">
            <w:pPr>
              <w:pStyle w:val="TAL"/>
            </w:pPr>
            <w:r>
              <w:t>Indicates whether the PLMN supports onboarding.</w:t>
            </w:r>
          </w:p>
        </w:tc>
        <w:tc>
          <w:tcPr>
            <w:tcW w:w="236" w:type="pct"/>
          </w:tcPr>
          <w:p w14:paraId="35C24673" w14:textId="77777777" w:rsidR="00A10DE8" w:rsidRDefault="00A10DE8" w:rsidP="00D945C8">
            <w:pPr>
              <w:pStyle w:val="TAL"/>
            </w:pPr>
            <w:r>
              <w:t>C</w:t>
            </w:r>
          </w:p>
        </w:tc>
      </w:tr>
    </w:tbl>
    <w:p w14:paraId="49363845" w14:textId="77777777" w:rsidR="00A10DE8" w:rsidRDefault="00A10DE8" w:rsidP="00A10DE8"/>
    <w:p w14:paraId="401981DD" w14:textId="77777777" w:rsidR="00A10DE8" w:rsidRDefault="00A10DE8" w:rsidP="00A10DE8">
      <w:pPr>
        <w:pStyle w:val="Heading2"/>
      </w:pPr>
      <w:bookmarkStart w:id="1047" w:name="_Toc207648620"/>
      <w:r>
        <w:t>8.5</w:t>
      </w:r>
      <w:r>
        <w:tab/>
        <w:t>Enumerations</w:t>
      </w:r>
      <w:bookmarkEnd w:id="1047"/>
    </w:p>
    <w:p w14:paraId="2D97CA1C" w14:textId="77777777" w:rsidR="00A10DE8" w:rsidRDefault="00A10DE8" w:rsidP="00A10DE8">
      <w:pPr>
        <w:pStyle w:val="Heading3"/>
      </w:pPr>
      <w:bookmarkStart w:id="1048" w:name="_Toc207648621"/>
      <w:r>
        <w:t>8.5.1</w:t>
      </w:r>
      <w:r>
        <w:tab/>
        <w:t>Enumeration: EMMRegStatus</w:t>
      </w:r>
      <w:bookmarkEnd w:id="1048"/>
    </w:p>
    <w:p w14:paraId="3331714F" w14:textId="77777777" w:rsidR="00A10DE8" w:rsidRPr="000B1803" w:rsidRDefault="00A10DE8" w:rsidP="00A10DE8">
      <w:r>
        <w:t>The EMMRegStatus type is derived from the EMM registration status portion of the UE status IE defined in TS 24.501 [13] clause 9.11.3.56.</w:t>
      </w:r>
    </w:p>
    <w:p w14:paraId="0AD4B513" w14:textId="77777777" w:rsidR="00A10DE8" w:rsidRDefault="00A10DE8" w:rsidP="00A10DE8">
      <w:r>
        <w:t>Table 8.5.1-1 contains the details for the EMMRegStatus type.</w:t>
      </w:r>
    </w:p>
    <w:p w14:paraId="1D33576C" w14:textId="77777777" w:rsidR="00A10DE8" w:rsidRDefault="00A10DE8" w:rsidP="00A10DE8">
      <w:pPr>
        <w:pStyle w:val="TH"/>
      </w:pPr>
      <w:r>
        <w:t>Table 8.5.1-1: Enumeration for the EMMRegStatus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98681AB" w14:textId="77777777" w:rsidTr="00D945C8">
        <w:trPr>
          <w:jc w:val="center"/>
        </w:trPr>
        <w:tc>
          <w:tcPr>
            <w:tcW w:w="3657" w:type="dxa"/>
          </w:tcPr>
          <w:p w14:paraId="55AD8294" w14:textId="77777777" w:rsidR="00A10DE8" w:rsidRPr="00760004" w:rsidRDefault="00A10DE8" w:rsidP="00D945C8">
            <w:pPr>
              <w:pStyle w:val="TAH"/>
            </w:pPr>
            <w:r>
              <w:t>Enumeration</w:t>
            </w:r>
          </w:p>
        </w:tc>
        <w:tc>
          <w:tcPr>
            <w:tcW w:w="5972" w:type="dxa"/>
          </w:tcPr>
          <w:p w14:paraId="7C775861" w14:textId="77777777" w:rsidR="00A10DE8" w:rsidRPr="00760004" w:rsidRDefault="00A10DE8" w:rsidP="00D945C8">
            <w:pPr>
              <w:pStyle w:val="TAH"/>
            </w:pPr>
            <w:r w:rsidRPr="00760004">
              <w:t>Description</w:t>
            </w:r>
          </w:p>
        </w:tc>
      </w:tr>
      <w:tr w:rsidR="00A10DE8" w:rsidRPr="004C4F20" w14:paraId="7D82CF32" w14:textId="77777777" w:rsidTr="00D945C8">
        <w:trPr>
          <w:jc w:val="center"/>
        </w:trPr>
        <w:tc>
          <w:tcPr>
            <w:tcW w:w="3657" w:type="dxa"/>
          </w:tcPr>
          <w:p w14:paraId="08293D7D" w14:textId="77777777" w:rsidR="00A10DE8" w:rsidRPr="00760004" w:rsidRDefault="00A10DE8" w:rsidP="00D945C8">
            <w:pPr>
              <w:pStyle w:val="TAL"/>
            </w:pPr>
            <w:r w:rsidRPr="00E22551">
              <w:t>uEEMMRegistered(1)</w:t>
            </w:r>
          </w:p>
        </w:tc>
        <w:tc>
          <w:tcPr>
            <w:tcW w:w="5972" w:type="dxa"/>
          </w:tcPr>
          <w:p w14:paraId="31289903" w14:textId="77777777" w:rsidR="00A10DE8" w:rsidRPr="004C4F20" w:rsidRDefault="00A10DE8" w:rsidP="00D945C8">
            <w:pPr>
              <w:pStyle w:val="TAL"/>
              <w:rPr>
                <w:rFonts w:cs="Arial"/>
                <w:szCs w:val="18"/>
              </w:rPr>
            </w:pPr>
            <w:r w:rsidRPr="007F2770">
              <w:t>UE is in EMM-REGISTERED state</w:t>
            </w:r>
          </w:p>
        </w:tc>
      </w:tr>
      <w:tr w:rsidR="00A10DE8" w14:paraId="30E1428F" w14:textId="77777777" w:rsidTr="00D945C8">
        <w:trPr>
          <w:jc w:val="center"/>
        </w:trPr>
        <w:tc>
          <w:tcPr>
            <w:tcW w:w="3657" w:type="dxa"/>
          </w:tcPr>
          <w:p w14:paraId="1E539977" w14:textId="77777777" w:rsidR="00A10DE8" w:rsidRDefault="00A10DE8" w:rsidP="00D945C8">
            <w:pPr>
              <w:pStyle w:val="TAL"/>
            </w:pPr>
            <w:r w:rsidRPr="00E22551">
              <w:t>uENotEMMRegistered(2)</w:t>
            </w:r>
          </w:p>
        </w:tc>
        <w:tc>
          <w:tcPr>
            <w:tcW w:w="5972" w:type="dxa"/>
          </w:tcPr>
          <w:p w14:paraId="08333E14" w14:textId="77777777" w:rsidR="00A10DE8" w:rsidRDefault="00A10DE8" w:rsidP="00D945C8">
            <w:pPr>
              <w:pStyle w:val="TAL"/>
              <w:rPr>
                <w:rFonts w:cs="Arial"/>
                <w:szCs w:val="18"/>
              </w:rPr>
            </w:pPr>
            <w:r w:rsidRPr="007F2770">
              <w:t>UE is not in EMM-REGISTERED state</w:t>
            </w:r>
          </w:p>
        </w:tc>
      </w:tr>
    </w:tbl>
    <w:p w14:paraId="4CC331C1" w14:textId="77777777" w:rsidR="00A10DE8" w:rsidRDefault="00A10DE8" w:rsidP="00A10DE8"/>
    <w:p w14:paraId="77588FBA" w14:textId="77777777" w:rsidR="00A10DE8" w:rsidRDefault="00A10DE8" w:rsidP="00A10DE8">
      <w:pPr>
        <w:pStyle w:val="Heading3"/>
      </w:pPr>
      <w:bookmarkStart w:id="1049" w:name="_Toc207648622"/>
      <w:r>
        <w:t>8.5.2</w:t>
      </w:r>
      <w:r>
        <w:tab/>
        <w:t>Enumeration: FiveGMMRegStatus</w:t>
      </w:r>
      <w:bookmarkEnd w:id="1049"/>
    </w:p>
    <w:p w14:paraId="1B8ED1E0" w14:textId="77777777" w:rsidR="00A10DE8" w:rsidRPr="000B1803" w:rsidRDefault="00A10DE8" w:rsidP="00A10DE8">
      <w:r>
        <w:t>The FiveGMMRegStatus type is derived from the 5GMM registration status portion of the UE status IE defined in TS 24.501 [13] clause 9.11.3.56.</w:t>
      </w:r>
    </w:p>
    <w:p w14:paraId="5116493A" w14:textId="77777777" w:rsidR="00A10DE8" w:rsidRDefault="00A10DE8" w:rsidP="00A10DE8">
      <w:r>
        <w:t>Table 8.5.2-1 contains the details for the FiveGMMRegStatus type.</w:t>
      </w:r>
    </w:p>
    <w:p w14:paraId="5F042184" w14:textId="77777777" w:rsidR="00A10DE8" w:rsidRDefault="00A10DE8" w:rsidP="00A10DE8">
      <w:pPr>
        <w:pStyle w:val="TH"/>
      </w:pPr>
      <w:r>
        <w:lastRenderedPageBreak/>
        <w:t>Table 8.5.2-1: Enumeration for the FiveGMMRegStatus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6DC832CC" w14:textId="77777777" w:rsidTr="00D945C8">
        <w:trPr>
          <w:jc w:val="center"/>
        </w:trPr>
        <w:tc>
          <w:tcPr>
            <w:tcW w:w="3657" w:type="dxa"/>
          </w:tcPr>
          <w:p w14:paraId="3C86B0ED" w14:textId="77777777" w:rsidR="00A10DE8" w:rsidRPr="00760004" w:rsidRDefault="00A10DE8" w:rsidP="00D945C8">
            <w:pPr>
              <w:pStyle w:val="TAH"/>
            </w:pPr>
            <w:r>
              <w:t>Enumeration</w:t>
            </w:r>
          </w:p>
        </w:tc>
        <w:tc>
          <w:tcPr>
            <w:tcW w:w="5972" w:type="dxa"/>
          </w:tcPr>
          <w:p w14:paraId="163E4420" w14:textId="77777777" w:rsidR="00A10DE8" w:rsidRPr="00760004" w:rsidRDefault="00A10DE8" w:rsidP="00D945C8">
            <w:pPr>
              <w:pStyle w:val="TAH"/>
            </w:pPr>
            <w:r w:rsidRPr="00760004">
              <w:t>Description</w:t>
            </w:r>
          </w:p>
        </w:tc>
      </w:tr>
      <w:tr w:rsidR="00A10DE8" w:rsidRPr="004C4F20" w14:paraId="2C450A0A" w14:textId="77777777" w:rsidTr="00D945C8">
        <w:trPr>
          <w:jc w:val="center"/>
        </w:trPr>
        <w:tc>
          <w:tcPr>
            <w:tcW w:w="3657" w:type="dxa"/>
          </w:tcPr>
          <w:p w14:paraId="3451BEA3" w14:textId="77777777" w:rsidR="00A10DE8" w:rsidRPr="00760004" w:rsidRDefault="00A10DE8" w:rsidP="00D945C8">
            <w:pPr>
              <w:pStyle w:val="TAL"/>
            </w:pPr>
            <w:r>
              <w:t>uE5G</w:t>
            </w:r>
            <w:r w:rsidRPr="00E22551">
              <w:t>MMRegistered(1)</w:t>
            </w:r>
          </w:p>
        </w:tc>
        <w:tc>
          <w:tcPr>
            <w:tcW w:w="5972" w:type="dxa"/>
          </w:tcPr>
          <w:p w14:paraId="3F0B36E0" w14:textId="77777777" w:rsidR="00A10DE8" w:rsidRPr="004C4F20" w:rsidRDefault="00A10DE8" w:rsidP="00D945C8">
            <w:pPr>
              <w:pStyle w:val="TAL"/>
              <w:rPr>
                <w:rFonts w:cs="Arial"/>
                <w:szCs w:val="18"/>
              </w:rPr>
            </w:pPr>
            <w:r>
              <w:t>UE is in 5G</w:t>
            </w:r>
            <w:r w:rsidRPr="007F2770">
              <w:t>MM-REGISTERED state</w:t>
            </w:r>
          </w:p>
        </w:tc>
      </w:tr>
      <w:tr w:rsidR="00A10DE8" w14:paraId="7355D3E7" w14:textId="77777777" w:rsidTr="00D945C8">
        <w:trPr>
          <w:jc w:val="center"/>
        </w:trPr>
        <w:tc>
          <w:tcPr>
            <w:tcW w:w="3657" w:type="dxa"/>
          </w:tcPr>
          <w:p w14:paraId="6F9EF33A" w14:textId="77777777" w:rsidR="00A10DE8" w:rsidRDefault="00A10DE8" w:rsidP="00D945C8">
            <w:pPr>
              <w:pStyle w:val="TAL"/>
            </w:pPr>
            <w:r>
              <w:t>uENot5G</w:t>
            </w:r>
            <w:r w:rsidRPr="00E22551">
              <w:t>MMRegistered(2)</w:t>
            </w:r>
          </w:p>
        </w:tc>
        <w:tc>
          <w:tcPr>
            <w:tcW w:w="5972" w:type="dxa"/>
          </w:tcPr>
          <w:p w14:paraId="3FE5F0DB" w14:textId="77777777" w:rsidR="00A10DE8" w:rsidRDefault="00A10DE8" w:rsidP="00D945C8">
            <w:pPr>
              <w:pStyle w:val="TAL"/>
              <w:rPr>
                <w:rFonts w:cs="Arial"/>
                <w:szCs w:val="18"/>
              </w:rPr>
            </w:pPr>
            <w:r>
              <w:t>UE is not in 5G</w:t>
            </w:r>
            <w:r w:rsidRPr="007F2770">
              <w:t>MM-REGISTERED state</w:t>
            </w:r>
          </w:p>
        </w:tc>
      </w:tr>
    </w:tbl>
    <w:p w14:paraId="3EAF36A9" w14:textId="77777777" w:rsidR="00A10DE8" w:rsidRDefault="00A10DE8" w:rsidP="00A10DE8"/>
    <w:p w14:paraId="62D0C10B" w14:textId="77777777" w:rsidR="00A10DE8" w:rsidRDefault="00A10DE8" w:rsidP="00A10DE8">
      <w:pPr>
        <w:pStyle w:val="Heading3"/>
      </w:pPr>
      <w:bookmarkStart w:id="1050" w:name="_Toc207648623"/>
      <w:r>
        <w:t>8.5.3</w:t>
      </w:r>
      <w:r>
        <w:tab/>
        <w:t>Enumeration: SMSOverNASIndicator</w:t>
      </w:r>
      <w:bookmarkEnd w:id="1050"/>
    </w:p>
    <w:p w14:paraId="7D8AA00E" w14:textId="77777777" w:rsidR="00A10DE8" w:rsidRPr="000B1803" w:rsidRDefault="00A10DE8" w:rsidP="00A10DE8">
      <w:r>
        <w:t>The SMSOverNASIndicator type is derived from the SMS over NAS transport allowed portion of the 5GS registration result IE defined in TS 24.501 [13] clause 9.11.3.6.1.</w:t>
      </w:r>
    </w:p>
    <w:p w14:paraId="4A2B29DA" w14:textId="77777777" w:rsidR="00A10DE8" w:rsidRDefault="00A10DE8" w:rsidP="00A10DE8">
      <w:r>
        <w:t>Table 8.5.3-1 contains the details for the SMSOverNASIndicator type.</w:t>
      </w:r>
    </w:p>
    <w:p w14:paraId="74F17845" w14:textId="77777777" w:rsidR="00A10DE8" w:rsidRDefault="00A10DE8" w:rsidP="00A10DE8">
      <w:pPr>
        <w:pStyle w:val="TH"/>
      </w:pPr>
      <w:r>
        <w:t>Table 8.5.3-1: Enumeration for the SMSOverNASIndicator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7DC9DC5F" w14:textId="77777777" w:rsidTr="00D945C8">
        <w:trPr>
          <w:jc w:val="center"/>
        </w:trPr>
        <w:tc>
          <w:tcPr>
            <w:tcW w:w="3657" w:type="dxa"/>
          </w:tcPr>
          <w:p w14:paraId="6E9FD45E" w14:textId="77777777" w:rsidR="00A10DE8" w:rsidRPr="00760004" w:rsidRDefault="00A10DE8" w:rsidP="00D945C8">
            <w:pPr>
              <w:pStyle w:val="TAH"/>
            </w:pPr>
            <w:r>
              <w:t>Enumeration</w:t>
            </w:r>
          </w:p>
        </w:tc>
        <w:tc>
          <w:tcPr>
            <w:tcW w:w="5972" w:type="dxa"/>
          </w:tcPr>
          <w:p w14:paraId="04A30A2C" w14:textId="77777777" w:rsidR="00A10DE8" w:rsidRPr="00760004" w:rsidRDefault="00A10DE8" w:rsidP="00D945C8">
            <w:pPr>
              <w:pStyle w:val="TAH"/>
            </w:pPr>
            <w:r w:rsidRPr="00760004">
              <w:t>Description</w:t>
            </w:r>
          </w:p>
        </w:tc>
      </w:tr>
      <w:tr w:rsidR="00A10DE8" w:rsidRPr="004C4F20" w14:paraId="5CF3606A" w14:textId="77777777" w:rsidTr="00D945C8">
        <w:trPr>
          <w:jc w:val="center"/>
        </w:trPr>
        <w:tc>
          <w:tcPr>
            <w:tcW w:w="3657" w:type="dxa"/>
          </w:tcPr>
          <w:p w14:paraId="44183707" w14:textId="77777777" w:rsidR="00A10DE8" w:rsidRPr="00760004" w:rsidRDefault="00A10DE8" w:rsidP="00D945C8">
            <w:pPr>
              <w:pStyle w:val="TAL"/>
            </w:pPr>
            <w:r w:rsidRPr="00492646">
              <w:t>sMSOverNASNotAllowed(1)</w:t>
            </w:r>
          </w:p>
        </w:tc>
        <w:tc>
          <w:tcPr>
            <w:tcW w:w="5972" w:type="dxa"/>
          </w:tcPr>
          <w:p w14:paraId="7003CD99" w14:textId="77777777" w:rsidR="00A10DE8" w:rsidRPr="004C4F20" w:rsidRDefault="00A10DE8" w:rsidP="00D945C8">
            <w:pPr>
              <w:pStyle w:val="TAL"/>
              <w:rPr>
                <w:rFonts w:cs="Arial"/>
                <w:szCs w:val="18"/>
              </w:rPr>
            </w:pPr>
            <w:r>
              <w:t>SMS over NAS not allowed</w:t>
            </w:r>
          </w:p>
        </w:tc>
      </w:tr>
      <w:tr w:rsidR="00A10DE8" w14:paraId="371C7839" w14:textId="77777777" w:rsidTr="00D945C8">
        <w:trPr>
          <w:jc w:val="center"/>
        </w:trPr>
        <w:tc>
          <w:tcPr>
            <w:tcW w:w="3657" w:type="dxa"/>
          </w:tcPr>
          <w:p w14:paraId="7FC6A9D5" w14:textId="77777777" w:rsidR="00A10DE8" w:rsidRDefault="00A10DE8" w:rsidP="00D945C8">
            <w:pPr>
              <w:pStyle w:val="TAL"/>
            </w:pPr>
            <w:r w:rsidRPr="00492646">
              <w:t>sMSOverNASAllowed(2)</w:t>
            </w:r>
          </w:p>
        </w:tc>
        <w:tc>
          <w:tcPr>
            <w:tcW w:w="5972" w:type="dxa"/>
          </w:tcPr>
          <w:p w14:paraId="036E3CBB" w14:textId="77777777" w:rsidR="00A10DE8" w:rsidRDefault="00A10DE8" w:rsidP="00D945C8">
            <w:pPr>
              <w:pStyle w:val="TAL"/>
              <w:rPr>
                <w:rFonts w:cs="Arial"/>
                <w:szCs w:val="18"/>
              </w:rPr>
            </w:pPr>
            <w:r>
              <w:t>SMS over NAS allowed</w:t>
            </w:r>
          </w:p>
        </w:tc>
      </w:tr>
    </w:tbl>
    <w:p w14:paraId="5A3CF594" w14:textId="77777777" w:rsidR="00A10DE8" w:rsidRPr="008C31F5" w:rsidRDefault="00A10DE8" w:rsidP="00A10DE8"/>
    <w:p w14:paraId="6FA6048E" w14:textId="77777777" w:rsidR="00A10DE8" w:rsidRDefault="00A10DE8" w:rsidP="00A10DE8">
      <w:pPr>
        <w:pStyle w:val="Heading3"/>
      </w:pPr>
      <w:bookmarkStart w:id="1051" w:name="_Toc207648624"/>
      <w:r>
        <w:t>8.5.4</w:t>
      </w:r>
      <w:r>
        <w:tab/>
        <w:t xml:space="preserve">Enumeration: </w:t>
      </w:r>
      <w:r w:rsidRPr="00CA2306">
        <w:t>CSGMembershipIndication</w:t>
      </w:r>
      <w:bookmarkEnd w:id="1051"/>
    </w:p>
    <w:p w14:paraId="4F09BAF7" w14:textId="77777777" w:rsidR="00A10DE8" w:rsidRPr="000B1803" w:rsidRDefault="00A10DE8" w:rsidP="00A10DE8">
      <w:r>
        <w:t xml:space="preserve">The </w:t>
      </w:r>
      <w:r w:rsidRPr="00CA2306">
        <w:t>CSGMembershipIndication</w:t>
      </w:r>
      <w:r>
        <w:t xml:space="preserve"> indicates whether the user is a member of a CSG.</w:t>
      </w:r>
    </w:p>
    <w:p w14:paraId="4356677A" w14:textId="77777777" w:rsidR="00A10DE8" w:rsidRDefault="00A10DE8" w:rsidP="00A10DE8">
      <w:r>
        <w:t xml:space="preserve">Table 8.5.4-1 contains the details for the </w:t>
      </w:r>
      <w:r w:rsidRPr="00CA2306">
        <w:t>CSGMembershipIndication</w:t>
      </w:r>
      <w:r>
        <w:t xml:space="preserve"> type.</w:t>
      </w:r>
    </w:p>
    <w:p w14:paraId="64CC93AD" w14:textId="77777777" w:rsidR="00A10DE8" w:rsidRDefault="00A10DE8" w:rsidP="00A10DE8">
      <w:pPr>
        <w:pStyle w:val="TH"/>
      </w:pPr>
      <w:r>
        <w:t xml:space="preserve">Table 8.5.4-1: Enumeration for the </w:t>
      </w:r>
      <w:r w:rsidRPr="00CA2306">
        <w:t>CSGMembershipIndication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02E470C" w14:textId="77777777" w:rsidTr="00D945C8">
        <w:trPr>
          <w:jc w:val="center"/>
        </w:trPr>
        <w:tc>
          <w:tcPr>
            <w:tcW w:w="3657" w:type="dxa"/>
          </w:tcPr>
          <w:p w14:paraId="174A4451" w14:textId="77777777" w:rsidR="00A10DE8" w:rsidRPr="00760004" w:rsidRDefault="00A10DE8" w:rsidP="00D945C8">
            <w:pPr>
              <w:pStyle w:val="TAH"/>
            </w:pPr>
            <w:r>
              <w:t>Enumeration</w:t>
            </w:r>
          </w:p>
        </w:tc>
        <w:tc>
          <w:tcPr>
            <w:tcW w:w="5972" w:type="dxa"/>
          </w:tcPr>
          <w:p w14:paraId="172BA38E" w14:textId="77777777" w:rsidR="00A10DE8" w:rsidRPr="00760004" w:rsidRDefault="00A10DE8" w:rsidP="00D945C8">
            <w:pPr>
              <w:pStyle w:val="TAH"/>
            </w:pPr>
            <w:r w:rsidRPr="00760004">
              <w:t>Description</w:t>
            </w:r>
          </w:p>
        </w:tc>
      </w:tr>
      <w:tr w:rsidR="00A10DE8" w:rsidRPr="004C4F20" w14:paraId="0CD87D11" w14:textId="77777777" w:rsidTr="00D945C8">
        <w:trPr>
          <w:jc w:val="center"/>
        </w:trPr>
        <w:tc>
          <w:tcPr>
            <w:tcW w:w="3657" w:type="dxa"/>
          </w:tcPr>
          <w:p w14:paraId="0A683D47" w14:textId="77777777" w:rsidR="00A10DE8" w:rsidRPr="00760004" w:rsidRDefault="00A10DE8" w:rsidP="00D945C8">
            <w:pPr>
              <w:pStyle w:val="TAL"/>
            </w:pPr>
            <w:r w:rsidRPr="00B57B9E">
              <w:t>notCSGMember(1)</w:t>
            </w:r>
          </w:p>
        </w:tc>
        <w:tc>
          <w:tcPr>
            <w:tcW w:w="5972" w:type="dxa"/>
          </w:tcPr>
          <w:p w14:paraId="5C037CD2" w14:textId="77777777" w:rsidR="00A10DE8" w:rsidRPr="004C4F20" w:rsidRDefault="00A10DE8" w:rsidP="00D945C8">
            <w:pPr>
              <w:pStyle w:val="TAL"/>
              <w:rPr>
                <w:rFonts w:cs="Arial"/>
                <w:szCs w:val="18"/>
              </w:rPr>
            </w:pPr>
            <w:r>
              <w:t>The user is not a member of the indicated CSG.</w:t>
            </w:r>
          </w:p>
        </w:tc>
      </w:tr>
      <w:tr w:rsidR="00A10DE8" w14:paraId="197D4C41" w14:textId="77777777" w:rsidTr="00D945C8">
        <w:trPr>
          <w:jc w:val="center"/>
        </w:trPr>
        <w:tc>
          <w:tcPr>
            <w:tcW w:w="3657" w:type="dxa"/>
          </w:tcPr>
          <w:p w14:paraId="6842B83C" w14:textId="77777777" w:rsidR="00A10DE8" w:rsidRDefault="00A10DE8" w:rsidP="00D945C8">
            <w:pPr>
              <w:pStyle w:val="TAL"/>
            </w:pPr>
            <w:r>
              <w:t>cSGMember(2</w:t>
            </w:r>
            <w:r w:rsidRPr="00B57B9E">
              <w:t>)</w:t>
            </w:r>
          </w:p>
        </w:tc>
        <w:tc>
          <w:tcPr>
            <w:tcW w:w="5972" w:type="dxa"/>
          </w:tcPr>
          <w:p w14:paraId="62A2C570" w14:textId="77777777" w:rsidR="00A10DE8" w:rsidRDefault="00A10DE8" w:rsidP="00D945C8">
            <w:pPr>
              <w:pStyle w:val="TAL"/>
              <w:rPr>
                <w:rFonts w:cs="Arial"/>
                <w:szCs w:val="18"/>
              </w:rPr>
            </w:pPr>
            <w:r>
              <w:t>The user is a member of the indicated CSG.</w:t>
            </w:r>
          </w:p>
        </w:tc>
      </w:tr>
    </w:tbl>
    <w:p w14:paraId="76E32909" w14:textId="77777777" w:rsidR="00A10DE8" w:rsidRDefault="00A10DE8" w:rsidP="00A10DE8"/>
    <w:p w14:paraId="03AA2CCB" w14:textId="77777777" w:rsidR="00A10DE8" w:rsidRDefault="00A10DE8" w:rsidP="00A10DE8">
      <w:pPr>
        <w:pStyle w:val="Heading3"/>
      </w:pPr>
      <w:bookmarkStart w:id="1052" w:name="_Toc207648625"/>
      <w:r>
        <w:t>8.5.5</w:t>
      </w:r>
      <w:r>
        <w:tab/>
        <w:t>Enumeration: EPSAttachType</w:t>
      </w:r>
      <w:bookmarkEnd w:id="1052"/>
    </w:p>
    <w:p w14:paraId="3285183A" w14:textId="77777777" w:rsidR="00A10DE8" w:rsidRDefault="00A10DE8" w:rsidP="00A10DE8">
      <w:r>
        <w:t>The EPSAttachType</w:t>
      </w:r>
      <w:r w:rsidRPr="00C37E9B">
        <w:t xml:space="preserve"> provides information </w:t>
      </w:r>
      <w:r>
        <w:t>on the attach type used by the UE. Derived from the enumerations in TS 24.3</w:t>
      </w:r>
      <w:r w:rsidRPr="00760004">
        <w:t>01 [</w:t>
      </w:r>
      <w:r>
        <w:t>51</w:t>
      </w:r>
      <w:r w:rsidRPr="00760004">
        <w:t xml:space="preserve">] clause </w:t>
      </w:r>
      <w:r>
        <w:t>9.9.3.11</w:t>
      </w:r>
      <w:r w:rsidRPr="00760004">
        <w:t>.</w:t>
      </w:r>
    </w:p>
    <w:p w14:paraId="36FF308E" w14:textId="77777777" w:rsidR="00A10DE8" w:rsidRDefault="00A10DE8" w:rsidP="00A10DE8">
      <w:r>
        <w:t>Table 8.5.5-1 contains the details of the EPSAttachType type.</w:t>
      </w:r>
    </w:p>
    <w:p w14:paraId="76F67600" w14:textId="77777777" w:rsidR="00A10DE8" w:rsidRPr="00F11966" w:rsidRDefault="00A10DE8" w:rsidP="00A10DE8">
      <w:pPr>
        <w:pStyle w:val="TH"/>
        <w:ind w:left="284" w:hanging="284"/>
      </w:pPr>
      <w:r>
        <w:t>Table 8.5.5-1</w:t>
      </w:r>
      <w:r w:rsidRPr="00760004">
        <w:t xml:space="preserve">: </w:t>
      </w:r>
      <w:r>
        <w:t>Enumeration for EPSAttachType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C57908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819C39A"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F71D079" w14:textId="77777777" w:rsidR="00A10DE8" w:rsidRPr="00F11966" w:rsidRDefault="00A10DE8" w:rsidP="00D945C8">
            <w:pPr>
              <w:pStyle w:val="TAH"/>
            </w:pPr>
            <w:r w:rsidRPr="00F11966">
              <w:t>Description</w:t>
            </w:r>
          </w:p>
        </w:tc>
      </w:tr>
      <w:tr w:rsidR="00A10DE8" w:rsidRPr="00F11966" w14:paraId="1206135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FFAA3" w14:textId="77777777" w:rsidR="00A10DE8" w:rsidRPr="00F11966" w:rsidRDefault="00A10DE8" w:rsidP="00D945C8">
            <w:pPr>
              <w:pStyle w:val="TAL"/>
            </w:pPr>
            <w:r w:rsidRPr="00300780">
              <w:t>ePSAttach(1)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EFB29" w14:textId="77777777" w:rsidR="00A10DE8" w:rsidRPr="00C02E3A" w:rsidRDefault="00A10DE8" w:rsidP="00D945C8">
            <w:pPr>
              <w:pStyle w:val="TAL"/>
            </w:pPr>
            <w:r>
              <w:t>The attach type is an EPS attach.</w:t>
            </w:r>
          </w:p>
        </w:tc>
      </w:tr>
      <w:tr w:rsidR="00A10DE8" w:rsidRPr="00F11966" w14:paraId="7D0CB8E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1847F" w14:textId="77777777" w:rsidR="00A10DE8" w:rsidRPr="00F11966" w:rsidRDefault="00A10DE8" w:rsidP="00D945C8">
            <w:pPr>
              <w:pStyle w:val="TAL"/>
            </w:pPr>
            <w:r w:rsidRPr="00300780">
              <w:t>combinedEPSIMSIAttach(2)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4A7F8" w14:textId="77777777" w:rsidR="00A10DE8" w:rsidRPr="00F11966" w:rsidRDefault="00A10DE8" w:rsidP="00D945C8">
            <w:pPr>
              <w:pStyle w:val="TAL"/>
            </w:pPr>
            <w:r>
              <w:t>The attach type is a combined EPS/IMSI attach.</w:t>
            </w:r>
          </w:p>
        </w:tc>
      </w:tr>
      <w:tr w:rsidR="00A10DE8" w:rsidRPr="00F11966" w14:paraId="49BCE92E"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1E274B" w14:textId="77777777" w:rsidR="00A10DE8" w:rsidRPr="002B14A9" w:rsidRDefault="00A10DE8" w:rsidP="00D945C8">
            <w:pPr>
              <w:pStyle w:val="TAL"/>
            </w:pPr>
            <w:r w:rsidRPr="00300780">
              <w:t>ePSRLOSAttach(3)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D65D0F" w14:textId="77777777" w:rsidR="00A10DE8" w:rsidRDefault="00A10DE8" w:rsidP="00D945C8">
            <w:pPr>
              <w:pStyle w:val="TAL"/>
            </w:pPr>
            <w:r>
              <w:t>The attach type is an EPS RLOS attach.</w:t>
            </w:r>
          </w:p>
        </w:tc>
      </w:tr>
      <w:tr w:rsidR="00A10DE8" w:rsidRPr="00F11966" w14:paraId="021249C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A76A7" w14:textId="77777777" w:rsidR="00A10DE8" w:rsidRPr="00300780" w:rsidRDefault="00A10DE8" w:rsidP="00D945C8">
            <w:pPr>
              <w:pStyle w:val="TAL"/>
            </w:pPr>
            <w:r w:rsidRPr="00300780">
              <w:t>ePSEmergencyAttach(4)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B6E8EB" w14:textId="77777777" w:rsidR="00A10DE8" w:rsidRDefault="00A10DE8" w:rsidP="00D945C8">
            <w:pPr>
              <w:pStyle w:val="TAL"/>
            </w:pPr>
            <w:r>
              <w:t>The attach type is an EPS Emergency attach.</w:t>
            </w:r>
          </w:p>
        </w:tc>
      </w:tr>
      <w:tr w:rsidR="00A10DE8" w:rsidRPr="00F11966" w14:paraId="1E54B6E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18EF" w14:textId="77777777" w:rsidR="00A10DE8" w:rsidRPr="00300780" w:rsidRDefault="00A10DE8" w:rsidP="00D945C8">
            <w:pPr>
              <w:pStyle w:val="TAL"/>
            </w:pPr>
            <w:r w:rsidRPr="00300780">
              <w:t>reserved(5)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BA40CC" w14:textId="77777777" w:rsidR="00A10DE8" w:rsidRDefault="00A10DE8" w:rsidP="00D945C8">
            <w:pPr>
              <w:pStyle w:val="TAL"/>
            </w:pPr>
            <w:r>
              <w:t>The attach type is unknown or using a reserved type.</w:t>
            </w:r>
          </w:p>
        </w:tc>
      </w:tr>
    </w:tbl>
    <w:p w14:paraId="32F90812" w14:textId="77777777" w:rsidR="00A10DE8" w:rsidRDefault="00A10DE8" w:rsidP="00A10DE8"/>
    <w:p w14:paraId="16B759B5" w14:textId="77777777" w:rsidR="00A10DE8" w:rsidRDefault="00A10DE8" w:rsidP="00A10DE8">
      <w:pPr>
        <w:pStyle w:val="Heading3"/>
      </w:pPr>
      <w:bookmarkStart w:id="1053" w:name="_Toc207648626"/>
      <w:r>
        <w:t>8.5.6</w:t>
      </w:r>
      <w:r>
        <w:tab/>
        <w:t>Enumeration: EPSAttachResult</w:t>
      </w:r>
      <w:bookmarkEnd w:id="1053"/>
    </w:p>
    <w:p w14:paraId="12F92CF4" w14:textId="77777777" w:rsidR="00A10DE8" w:rsidRDefault="00A10DE8" w:rsidP="00A10DE8">
      <w:r>
        <w:t>The EPSAttachResult</w:t>
      </w:r>
      <w:r w:rsidRPr="00C37E9B">
        <w:t xml:space="preserve"> provides information </w:t>
      </w:r>
      <w:r>
        <w:t>on the attach type used by the UE. Derived from the enumerations in TS 24.3</w:t>
      </w:r>
      <w:r w:rsidRPr="00760004">
        <w:t>01 [</w:t>
      </w:r>
      <w:r>
        <w:t>51</w:t>
      </w:r>
      <w:r w:rsidRPr="00760004">
        <w:t xml:space="preserve">] clause </w:t>
      </w:r>
      <w:r>
        <w:t>9.9.3.10</w:t>
      </w:r>
      <w:r w:rsidRPr="00760004">
        <w:t>.</w:t>
      </w:r>
    </w:p>
    <w:p w14:paraId="7C3E48F4" w14:textId="77777777" w:rsidR="00A10DE8" w:rsidRDefault="00A10DE8" w:rsidP="00A10DE8">
      <w:r>
        <w:t>Table 8.5.6-1 contains the details of the EPSAttachResult type.</w:t>
      </w:r>
    </w:p>
    <w:p w14:paraId="7C81C14E" w14:textId="77777777" w:rsidR="00A10DE8" w:rsidRPr="00F11966" w:rsidRDefault="00A10DE8" w:rsidP="00A10DE8">
      <w:pPr>
        <w:pStyle w:val="TH"/>
        <w:ind w:left="284" w:hanging="284"/>
      </w:pPr>
      <w:r>
        <w:lastRenderedPageBreak/>
        <w:t>Table 8.5.6-1</w:t>
      </w:r>
      <w:r w:rsidRPr="00760004">
        <w:t xml:space="preserve">: </w:t>
      </w:r>
      <w:r>
        <w:t>Enumeration for EPSAttachResult</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BD8DE9B"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8E1D988"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B62E430" w14:textId="77777777" w:rsidR="00A10DE8" w:rsidRPr="00F11966" w:rsidRDefault="00A10DE8" w:rsidP="00D945C8">
            <w:pPr>
              <w:pStyle w:val="TAH"/>
            </w:pPr>
            <w:r w:rsidRPr="00F11966">
              <w:t>Description</w:t>
            </w:r>
          </w:p>
        </w:tc>
      </w:tr>
      <w:tr w:rsidR="00A10DE8" w:rsidRPr="00F11966" w14:paraId="3DAF3E2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E099A2" w14:textId="77777777" w:rsidR="00A10DE8" w:rsidRPr="00F11966" w:rsidRDefault="00A10DE8" w:rsidP="00D945C8">
            <w:pPr>
              <w:pStyle w:val="TAL"/>
            </w:pPr>
            <w:r>
              <w:t>ePSOnly</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28D9A" w14:textId="77777777" w:rsidR="00A10DE8" w:rsidRPr="00C02E3A" w:rsidRDefault="00A10DE8" w:rsidP="00D945C8">
            <w:pPr>
              <w:pStyle w:val="TAL"/>
            </w:pPr>
            <w:r>
              <w:t>The attach type is an EPS attach.</w:t>
            </w:r>
          </w:p>
        </w:tc>
      </w:tr>
      <w:tr w:rsidR="00A10DE8" w:rsidRPr="00F11966" w14:paraId="4992C4C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09658" w14:textId="77777777" w:rsidR="00A10DE8" w:rsidRPr="00F11966" w:rsidRDefault="00A10DE8" w:rsidP="00D945C8">
            <w:pPr>
              <w:pStyle w:val="TAL"/>
            </w:pPr>
            <w:r>
              <w:t>combinedEPSIMSI</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47393" w14:textId="77777777" w:rsidR="00A10DE8" w:rsidRPr="00F11966" w:rsidRDefault="00A10DE8" w:rsidP="00D945C8">
            <w:pPr>
              <w:pStyle w:val="TAL"/>
            </w:pPr>
            <w:r>
              <w:t>The attach type is a combined EPS/IMSI attach.</w:t>
            </w:r>
          </w:p>
        </w:tc>
      </w:tr>
    </w:tbl>
    <w:p w14:paraId="1E9452ED" w14:textId="77777777" w:rsidR="00A10DE8" w:rsidRDefault="00A10DE8" w:rsidP="00A10DE8"/>
    <w:p w14:paraId="3B3E03E6" w14:textId="77777777" w:rsidR="00A10DE8" w:rsidRDefault="00A10DE8" w:rsidP="00A10DE8">
      <w:pPr>
        <w:pStyle w:val="Heading3"/>
      </w:pPr>
      <w:bookmarkStart w:id="1054" w:name="_Toc207648627"/>
      <w:r>
        <w:t>8.5.7</w:t>
      </w:r>
      <w:r>
        <w:tab/>
        <w:t>Enumeration: EPSSMSServiceStatus</w:t>
      </w:r>
      <w:bookmarkEnd w:id="1054"/>
    </w:p>
    <w:p w14:paraId="55285210" w14:textId="77777777" w:rsidR="00A10DE8" w:rsidRDefault="00A10DE8" w:rsidP="00A10DE8">
      <w:r>
        <w:t>The EPSSMSServiceStatus</w:t>
      </w:r>
      <w:r w:rsidRPr="00C37E9B">
        <w:t xml:space="preserve"> provides information </w:t>
      </w:r>
      <w:r>
        <w:t>on status of SMS Services. Derived from the enumerations in TS 24.3</w:t>
      </w:r>
      <w:r w:rsidRPr="00760004">
        <w:t>01 [</w:t>
      </w:r>
      <w:r>
        <w:t>51</w:t>
      </w:r>
      <w:r w:rsidRPr="00760004">
        <w:t xml:space="preserve">] clause </w:t>
      </w:r>
      <w:r>
        <w:t>9.9.3.4B</w:t>
      </w:r>
      <w:r w:rsidRPr="00760004">
        <w:t>.</w:t>
      </w:r>
    </w:p>
    <w:p w14:paraId="06E122E8" w14:textId="77777777" w:rsidR="00A10DE8" w:rsidRDefault="00A10DE8" w:rsidP="00A10DE8">
      <w:r>
        <w:t>Table 8.5.7-1 contains the details of the EPSSMSServiceStatus type.</w:t>
      </w:r>
    </w:p>
    <w:p w14:paraId="0604D1C3" w14:textId="77777777" w:rsidR="00A10DE8" w:rsidRPr="00F11966" w:rsidRDefault="00A10DE8" w:rsidP="00A10DE8">
      <w:pPr>
        <w:pStyle w:val="TH"/>
        <w:ind w:left="284" w:hanging="284"/>
      </w:pPr>
      <w:r>
        <w:t>Table 8.5.7-1</w:t>
      </w:r>
      <w:r w:rsidRPr="00760004">
        <w:t xml:space="preserve">: </w:t>
      </w:r>
      <w:r>
        <w:t>Enumeration for EPSSMSServiceStatus</w:t>
      </w:r>
    </w:p>
    <w:tbl>
      <w:tblPr>
        <w:tblW w:w="5000" w:type="pct"/>
        <w:jc w:val="center"/>
        <w:tblCellMar>
          <w:left w:w="0" w:type="dxa"/>
          <w:right w:w="0" w:type="dxa"/>
        </w:tblCellMar>
        <w:tblLook w:val="04A0" w:firstRow="1" w:lastRow="0" w:firstColumn="1" w:lastColumn="0" w:noHBand="0" w:noVBand="1"/>
      </w:tblPr>
      <w:tblGrid>
        <w:gridCol w:w="3488"/>
        <w:gridCol w:w="6133"/>
      </w:tblGrid>
      <w:tr w:rsidR="00A10DE8" w:rsidRPr="00F11966" w14:paraId="330AE46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1EFD127"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8377831" w14:textId="77777777" w:rsidR="00A10DE8" w:rsidRPr="00F11966" w:rsidRDefault="00A10DE8" w:rsidP="00D945C8">
            <w:pPr>
              <w:pStyle w:val="TAH"/>
            </w:pPr>
            <w:r w:rsidRPr="00F11966">
              <w:t>Description</w:t>
            </w:r>
          </w:p>
        </w:tc>
      </w:tr>
      <w:tr w:rsidR="00A10DE8" w:rsidRPr="00F11966" w14:paraId="7CF4209F"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8B315" w14:textId="77777777" w:rsidR="00A10DE8" w:rsidRPr="00F11966" w:rsidRDefault="00A10DE8" w:rsidP="00D945C8">
            <w:pPr>
              <w:pStyle w:val="TAL"/>
            </w:pPr>
            <w:r w:rsidRPr="00FD7D85">
              <w:t>sMSServicesNotAvailable</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2B15E7" w14:textId="77777777" w:rsidR="00A10DE8" w:rsidRPr="00C02E3A" w:rsidRDefault="00A10DE8" w:rsidP="00D945C8">
            <w:pPr>
              <w:pStyle w:val="TAL"/>
            </w:pPr>
            <w:r>
              <w:t>SMS Services ar not available.</w:t>
            </w:r>
          </w:p>
        </w:tc>
      </w:tr>
      <w:tr w:rsidR="00A10DE8" w:rsidRPr="00F11966" w14:paraId="547F0C8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946E92" w14:textId="77777777" w:rsidR="00A10DE8" w:rsidRPr="00F11966" w:rsidRDefault="00A10DE8" w:rsidP="00D945C8">
            <w:pPr>
              <w:pStyle w:val="TAL"/>
            </w:pPr>
            <w:r w:rsidRPr="00FD7D85">
              <w:t>sMSServicesNotAvailableInThisPLMN</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2A5CA" w14:textId="77777777" w:rsidR="00A10DE8" w:rsidRPr="00F11966" w:rsidRDefault="00A10DE8" w:rsidP="00D945C8">
            <w:pPr>
              <w:pStyle w:val="TAL"/>
            </w:pPr>
            <w:r>
              <w:t>SMS Services not available for this UE in this PLMN.</w:t>
            </w:r>
          </w:p>
        </w:tc>
      </w:tr>
      <w:tr w:rsidR="00A10DE8" w:rsidRPr="00F11966" w14:paraId="2AB4BAC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152B8" w14:textId="77777777" w:rsidR="00A10DE8" w:rsidRPr="00FD7D85" w:rsidRDefault="00A10DE8" w:rsidP="00D945C8">
            <w:pPr>
              <w:pStyle w:val="TAL"/>
            </w:pPr>
            <w:r w:rsidRPr="00FD7D85">
              <w:t>networkFailure</w:t>
            </w:r>
            <w:r>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9F19FD" w14:textId="77777777" w:rsidR="00A10DE8" w:rsidRDefault="00A10DE8" w:rsidP="00D945C8">
            <w:pPr>
              <w:pStyle w:val="TAL"/>
            </w:pPr>
            <w:r>
              <w:t>SMS Services unavailable due to Network failure.</w:t>
            </w:r>
          </w:p>
        </w:tc>
      </w:tr>
      <w:tr w:rsidR="00A10DE8" w:rsidRPr="00F11966" w14:paraId="740E2651"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6E4326" w14:textId="77777777" w:rsidR="00A10DE8" w:rsidRPr="00FD7D85" w:rsidRDefault="00A10DE8" w:rsidP="00D945C8">
            <w:pPr>
              <w:pStyle w:val="TAL"/>
            </w:pPr>
            <w:r w:rsidRPr="00FD7D85">
              <w:t>Congestion</w:t>
            </w:r>
            <w:r>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13075D" w14:textId="77777777" w:rsidR="00A10DE8" w:rsidRDefault="00A10DE8" w:rsidP="00D945C8">
            <w:pPr>
              <w:pStyle w:val="TAL"/>
            </w:pPr>
            <w:r>
              <w:t>SMS Services unavailable due to congestion.</w:t>
            </w:r>
          </w:p>
        </w:tc>
      </w:tr>
    </w:tbl>
    <w:p w14:paraId="5DE0DFB8" w14:textId="77777777" w:rsidR="00A10DE8" w:rsidRDefault="00A10DE8" w:rsidP="00A10DE8"/>
    <w:p w14:paraId="16F37E12" w14:textId="77777777" w:rsidR="00A10DE8" w:rsidRDefault="00A10DE8" w:rsidP="00A10DE8">
      <w:pPr>
        <w:pStyle w:val="Heading3"/>
      </w:pPr>
      <w:bookmarkStart w:id="1055" w:name="_Toc207648628"/>
      <w:r>
        <w:t>8.5.8</w:t>
      </w:r>
      <w:r>
        <w:tab/>
        <w:t xml:space="preserve">Enumeration: </w:t>
      </w:r>
      <w:r w:rsidRPr="00304CEB">
        <w:t>EstablishmentCause</w:t>
      </w:r>
      <w:bookmarkEnd w:id="1055"/>
    </w:p>
    <w:p w14:paraId="1638456B" w14:textId="77777777" w:rsidR="00A10DE8" w:rsidRDefault="00A10DE8" w:rsidP="00A10DE8">
      <w:r>
        <w:t xml:space="preserve">The </w:t>
      </w:r>
      <w:r w:rsidRPr="00304CEB">
        <w:t>EstablishmentCause</w:t>
      </w:r>
      <w:r>
        <w:t xml:space="preserve"> </w:t>
      </w:r>
      <w:r w:rsidRPr="00C37E9B">
        <w:t xml:space="preserve">provides information </w:t>
      </w:r>
      <w:r>
        <w:t>on reason RRC was established. Derived from the RRC Establishment Cause type defined in TS 38.413 [23] clause 9.3.1.111. and the RRC Establishment Cause type defined in TS 36.413 [38] clause 9.2.1.3a.</w:t>
      </w:r>
    </w:p>
    <w:p w14:paraId="07CBDB4A" w14:textId="77777777" w:rsidR="00A10DE8" w:rsidRDefault="00A10DE8" w:rsidP="00A10DE8">
      <w:r>
        <w:t xml:space="preserve">Table 8.5.8-1 contains the details of the </w:t>
      </w:r>
      <w:r w:rsidRPr="00304CEB">
        <w:t>EstablishmentCause</w:t>
      </w:r>
      <w:r>
        <w:t xml:space="preserve"> type.</w:t>
      </w:r>
    </w:p>
    <w:p w14:paraId="32A848F3" w14:textId="77777777" w:rsidR="00A10DE8" w:rsidRPr="00F11966" w:rsidRDefault="00A10DE8" w:rsidP="00A10DE8">
      <w:pPr>
        <w:pStyle w:val="TH"/>
        <w:ind w:left="284" w:hanging="284"/>
      </w:pPr>
      <w:r>
        <w:t>Table 8.5.8-1</w:t>
      </w:r>
      <w:r w:rsidRPr="00760004">
        <w:t xml:space="preserve">: </w:t>
      </w:r>
      <w:r>
        <w:t xml:space="preserve">Enumeration for </w:t>
      </w:r>
      <w:r w:rsidRPr="00304CEB">
        <w:t>EstablishmentCause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7DD23E2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D036C6A"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7630C0F" w14:textId="77777777" w:rsidR="00A10DE8" w:rsidRPr="00F11966" w:rsidRDefault="00A10DE8" w:rsidP="00D945C8">
            <w:pPr>
              <w:pStyle w:val="TAH"/>
            </w:pPr>
            <w:r w:rsidRPr="00F11966">
              <w:t>Description</w:t>
            </w:r>
          </w:p>
        </w:tc>
      </w:tr>
      <w:tr w:rsidR="00A10DE8" w:rsidRPr="00F11966" w14:paraId="5F88808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6C8BE" w14:textId="77777777" w:rsidR="00A10DE8" w:rsidRPr="00F11966" w:rsidRDefault="00A10DE8" w:rsidP="00D945C8">
            <w:pPr>
              <w:pStyle w:val="TAL"/>
            </w:pPr>
            <w:r w:rsidRPr="00304CEB">
              <w:t>emergency(1)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6FD698" w14:textId="77777777" w:rsidR="00A10DE8" w:rsidRPr="00C02E3A" w:rsidRDefault="00A10DE8" w:rsidP="00D945C8">
            <w:pPr>
              <w:pStyle w:val="TAL"/>
            </w:pPr>
            <w:r>
              <w:t>Connection established Emergency connection.</w:t>
            </w:r>
          </w:p>
        </w:tc>
      </w:tr>
      <w:tr w:rsidR="00A10DE8" w:rsidRPr="00F11966" w14:paraId="0DB7D98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B87A51" w14:textId="77777777" w:rsidR="00A10DE8" w:rsidRPr="00F11966" w:rsidRDefault="00A10DE8" w:rsidP="00D945C8">
            <w:pPr>
              <w:pStyle w:val="TAL"/>
            </w:pPr>
            <w:r>
              <w:t>highPriorityAccess(2)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927C7" w14:textId="77777777" w:rsidR="00A10DE8" w:rsidRPr="00F11966" w:rsidRDefault="00A10DE8" w:rsidP="00D945C8">
            <w:pPr>
              <w:pStyle w:val="TAL"/>
            </w:pPr>
            <w:r>
              <w:t>Connection established for a High priority access connection.</w:t>
            </w:r>
          </w:p>
        </w:tc>
      </w:tr>
      <w:tr w:rsidR="00A10DE8" w:rsidRPr="00F11966" w14:paraId="0D6705C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100E2" w14:textId="77777777" w:rsidR="00A10DE8" w:rsidRPr="00FD7D85" w:rsidRDefault="00A10DE8" w:rsidP="00D945C8">
            <w:pPr>
              <w:pStyle w:val="TAL"/>
            </w:pPr>
            <w:r>
              <w:t>mtAccess(3)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2BCD12" w14:textId="77777777" w:rsidR="00A10DE8" w:rsidRDefault="00A10DE8" w:rsidP="00D945C8">
            <w:pPr>
              <w:pStyle w:val="TAL"/>
            </w:pPr>
            <w:r>
              <w:t>Connection established as a result of a page.</w:t>
            </w:r>
          </w:p>
        </w:tc>
      </w:tr>
      <w:tr w:rsidR="00A10DE8" w:rsidRPr="00F11966" w14:paraId="20D4AF8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548B43" w14:textId="77777777" w:rsidR="00A10DE8" w:rsidRPr="00FD7D85" w:rsidRDefault="00A10DE8" w:rsidP="00D945C8">
            <w:pPr>
              <w:pStyle w:val="TAL"/>
            </w:pPr>
            <w:r>
              <w:t>moSignalling(4)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F747C" w14:textId="77777777" w:rsidR="00A10DE8" w:rsidRDefault="00A10DE8" w:rsidP="00D945C8">
            <w:pPr>
              <w:pStyle w:val="TAL"/>
            </w:pPr>
            <w:r>
              <w:t>Connection established for mobile originated signalling.</w:t>
            </w:r>
          </w:p>
        </w:tc>
      </w:tr>
      <w:tr w:rsidR="00A10DE8" w:rsidRPr="00F11966" w14:paraId="1C54896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1A5DEED0" w14:textId="77777777" w:rsidR="00A10DE8" w:rsidRDefault="00A10DE8" w:rsidP="00D945C8">
            <w:pPr>
              <w:pStyle w:val="TAL"/>
            </w:pPr>
            <w:r w:rsidRPr="00304CEB">
              <w:t>moData(5)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9F5A36" w14:textId="77777777" w:rsidR="00A10DE8" w:rsidRDefault="00A10DE8" w:rsidP="00D945C8">
            <w:pPr>
              <w:pStyle w:val="TAL"/>
            </w:pPr>
            <w:r>
              <w:t>Connection established for mobile originated data.</w:t>
            </w:r>
          </w:p>
        </w:tc>
      </w:tr>
      <w:tr w:rsidR="00A10DE8" w:rsidRPr="00F11966" w14:paraId="3D39CE66"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273E2E" w14:textId="77777777" w:rsidR="00A10DE8" w:rsidRDefault="00A10DE8" w:rsidP="00D945C8">
            <w:pPr>
              <w:pStyle w:val="TAL"/>
            </w:pPr>
            <w:r w:rsidRPr="00304CEB">
              <w:t>moVoiceCall(6)</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952C9" w14:textId="77777777" w:rsidR="00A10DE8" w:rsidRDefault="00A10DE8" w:rsidP="00D945C8">
            <w:pPr>
              <w:pStyle w:val="TAL"/>
            </w:pPr>
            <w:r>
              <w:t>Connection established for mobile originated voice call.</w:t>
            </w:r>
          </w:p>
        </w:tc>
      </w:tr>
      <w:tr w:rsidR="00A10DE8" w:rsidRPr="00F11966" w14:paraId="0FC6293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6DAFEFAD" w14:textId="77777777" w:rsidR="00A10DE8" w:rsidRDefault="00A10DE8" w:rsidP="00D945C8">
            <w:pPr>
              <w:pStyle w:val="TAL"/>
            </w:pPr>
            <w:r w:rsidRPr="00304CEB">
              <w:t>moVideoCall(7)</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AAAC6" w14:textId="77777777" w:rsidR="00A10DE8" w:rsidRDefault="00A10DE8" w:rsidP="00D945C8">
            <w:pPr>
              <w:pStyle w:val="TAL"/>
            </w:pPr>
            <w:r>
              <w:t>Connection established for mobile originated video call.</w:t>
            </w:r>
          </w:p>
        </w:tc>
      </w:tr>
      <w:tr w:rsidR="00A10DE8" w:rsidRPr="00F11966" w14:paraId="2EDDB7B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40275701" w14:textId="77777777" w:rsidR="00A10DE8" w:rsidRDefault="00A10DE8" w:rsidP="00D945C8">
            <w:pPr>
              <w:pStyle w:val="TAL"/>
            </w:pPr>
            <w:r w:rsidRPr="00304CEB">
              <w:t>moSMS(8)</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419429" w14:textId="77777777" w:rsidR="00A10DE8" w:rsidRDefault="00A10DE8" w:rsidP="00D945C8">
            <w:pPr>
              <w:pStyle w:val="TAL"/>
            </w:pPr>
            <w:r>
              <w:t>Connection established for mobile originated SMS.</w:t>
            </w:r>
          </w:p>
        </w:tc>
      </w:tr>
      <w:tr w:rsidR="00A10DE8" w:rsidRPr="00F11966" w14:paraId="6CC6DB7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0ADDEAFC" w14:textId="77777777" w:rsidR="00A10DE8" w:rsidRDefault="00A10DE8" w:rsidP="00D945C8">
            <w:pPr>
              <w:pStyle w:val="TAL"/>
            </w:pPr>
            <w:r w:rsidRPr="00304CEB">
              <w:t>mpsPriorityAccess(9)</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C708D" w14:textId="77777777" w:rsidR="00A10DE8" w:rsidRDefault="00A10DE8" w:rsidP="00D945C8">
            <w:pPr>
              <w:pStyle w:val="TAL"/>
            </w:pPr>
            <w:r>
              <w:t>Connection established for MPS Priority Access.</w:t>
            </w:r>
          </w:p>
        </w:tc>
      </w:tr>
      <w:tr w:rsidR="00A10DE8" w:rsidRPr="00F11966" w14:paraId="2ABEBFA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23DE4304" w14:textId="77777777" w:rsidR="00A10DE8" w:rsidRDefault="00A10DE8" w:rsidP="00D945C8">
            <w:pPr>
              <w:pStyle w:val="TAL"/>
            </w:pPr>
            <w:r w:rsidRPr="00304CEB">
              <w:t>mcsPriorityAccess(10)</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BDC1C1" w14:textId="77777777" w:rsidR="00A10DE8" w:rsidRDefault="00A10DE8" w:rsidP="00D945C8">
            <w:pPr>
              <w:pStyle w:val="TAL"/>
            </w:pPr>
            <w:r>
              <w:t>Connection established for MCS Priority Access.</w:t>
            </w:r>
          </w:p>
        </w:tc>
      </w:tr>
      <w:tr w:rsidR="00A10DE8" w:rsidRPr="00F11966" w14:paraId="3AEABB0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CB9939" w14:textId="77777777" w:rsidR="00A10DE8" w:rsidRDefault="00A10DE8" w:rsidP="00D945C8">
            <w:pPr>
              <w:pStyle w:val="TAL"/>
            </w:pPr>
            <w:r w:rsidRPr="00304CEB">
              <w:t>notAvailable(11)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C20FF4" w14:textId="77777777" w:rsidR="00A10DE8" w:rsidRDefault="00A10DE8" w:rsidP="00D945C8">
            <w:pPr>
              <w:pStyle w:val="TAL"/>
            </w:pPr>
            <w:r>
              <w:t>Not available.</w:t>
            </w:r>
          </w:p>
        </w:tc>
      </w:tr>
      <w:tr w:rsidR="00A10DE8" w:rsidRPr="00F11966" w14:paraId="5D0C89B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5A1544D8" w14:textId="77777777" w:rsidR="00A10DE8" w:rsidRDefault="00A10DE8" w:rsidP="00D945C8">
            <w:pPr>
              <w:pStyle w:val="TAL"/>
            </w:pPr>
            <w:r w:rsidRPr="00304CEB">
              <w:t>exceptionData(12)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EFBBD" w14:textId="77777777" w:rsidR="00A10DE8" w:rsidRDefault="00A10DE8" w:rsidP="00D945C8">
            <w:pPr>
              <w:pStyle w:val="TAL"/>
            </w:pPr>
            <w:r>
              <w:t>Exception Data.</w:t>
            </w:r>
          </w:p>
        </w:tc>
      </w:tr>
    </w:tbl>
    <w:p w14:paraId="450C9F61" w14:textId="77777777" w:rsidR="00A10DE8" w:rsidRDefault="00A10DE8" w:rsidP="00A10DE8"/>
    <w:p w14:paraId="104B1AEB" w14:textId="77777777" w:rsidR="00A10DE8" w:rsidRDefault="00A10DE8" w:rsidP="00A10DE8">
      <w:pPr>
        <w:pStyle w:val="Heading3"/>
      </w:pPr>
      <w:bookmarkStart w:id="1056" w:name="_Toc207648629"/>
      <w:r>
        <w:t>8.5.9</w:t>
      </w:r>
      <w:r>
        <w:tab/>
        <w:t>Enumeration: TraceRecordType</w:t>
      </w:r>
      <w:bookmarkEnd w:id="1056"/>
    </w:p>
    <w:p w14:paraId="2C545235" w14:textId="77777777" w:rsidR="00A10DE8" w:rsidRDefault="00A10DE8" w:rsidP="00A10DE8">
      <w:r>
        <w:t>The TraceRecordType</w:t>
      </w:r>
      <w:r w:rsidRPr="00C37E9B">
        <w:t xml:space="preserve"> provides information </w:t>
      </w:r>
      <w:r>
        <w:t>on the type of Trace record being reported.</w:t>
      </w:r>
    </w:p>
    <w:p w14:paraId="39E294DE" w14:textId="77777777" w:rsidR="00A10DE8" w:rsidRDefault="00A10DE8" w:rsidP="00A10DE8">
      <w:r>
        <w:t>Table 8.5.9-1 contains the details of the TraceRecordType type.</w:t>
      </w:r>
    </w:p>
    <w:p w14:paraId="4475EBC7" w14:textId="77777777" w:rsidR="00A10DE8" w:rsidRPr="00F11966" w:rsidRDefault="00A10DE8" w:rsidP="00A10DE8">
      <w:pPr>
        <w:pStyle w:val="TH"/>
        <w:ind w:left="284" w:hanging="284"/>
      </w:pPr>
      <w:r>
        <w:lastRenderedPageBreak/>
        <w:t>Table 8.5.9-1</w:t>
      </w:r>
      <w:r w:rsidRPr="00760004">
        <w:t xml:space="preserve">: </w:t>
      </w:r>
      <w:r>
        <w:t>Enumeration for TraceRecordType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676A294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AE3170B"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4F7F475" w14:textId="77777777" w:rsidR="00A10DE8" w:rsidRPr="00F11966" w:rsidRDefault="00A10DE8" w:rsidP="00D945C8">
            <w:pPr>
              <w:pStyle w:val="TAH"/>
            </w:pPr>
            <w:r w:rsidRPr="00F11966">
              <w:t>Description</w:t>
            </w:r>
          </w:p>
        </w:tc>
      </w:tr>
      <w:tr w:rsidR="00A10DE8" w:rsidRPr="00F11966" w14:paraId="79EC83B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BDB372" w14:textId="77777777" w:rsidR="00A10DE8" w:rsidRPr="00F11966" w:rsidRDefault="00A10DE8" w:rsidP="00D945C8">
            <w:pPr>
              <w:pStyle w:val="TAL"/>
            </w:pPr>
            <w:r w:rsidRPr="00E82C89">
              <w:t>traceStart(1)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9A20E2" w14:textId="77777777" w:rsidR="00A10DE8" w:rsidRPr="00C02E3A" w:rsidRDefault="00A10DE8" w:rsidP="00D945C8">
            <w:pPr>
              <w:pStyle w:val="TAL"/>
            </w:pPr>
            <w:r>
              <w:t xml:space="preserve">The message being reported is a Trace Start message. </w:t>
            </w:r>
          </w:p>
        </w:tc>
      </w:tr>
      <w:tr w:rsidR="00A10DE8" w:rsidRPr="00F11966" w14:paraId="18827B7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53EC6" w14:textId="77777777" w:rsidR="00A10DE8" w:rsidRPr="00F11966" w:rsidRDefault="00A10DE8" w:rsidP="00D945C8">
            <w:pPr>
              <w:pStyle w:val="TAL"/>
            </w:pPr>
            <w:r w:rsidRPr="00E82C89">
              <w:t>cellTrafficTrace(2)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5F630" w14:textId="77777777" w:rsidR="00A10DE8" w:rsidRPr="00F11966" w:rsidRDefault="00A10DE8" w:rsidP="00D945C8">
            <w:pPr>
              <w:pStyle w:val="TAL"/>
            </w:pPr>
            <w:r>
              <w:t>The message being reported is a Cell Traffic Trace message.</w:t>
            </w:r>
          </w:p>
        </w:tc>
      </w:tr>
      <w:tr w:rsidR="00A10DE8" w:rsidRPr="00F11966" w14:paraId="4449966C"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82693" w14:textId="77777777" w:rsidR="00A10DE8" w:rsidRPr="00FD7D85" w:rsidRDefault="00A10DE8" w:rsidP="00D945C8">
            <w:pPr>
              <w:pStyle w:val="TAL"/>
            </w:pPr>
            <w:r w:rsidRPr="00E84396">
              <w:t>traceDataDelivery(3)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CD022" w14:textId="77777777" w:rsidR="00A10DE8" w:rsidRDefault="00A10DE8" w:rsidP="00D945C8">
            <w:pPr>
              <w:pStyle w:val="TAL"/>
            </w:pPr>
            <w:r>
              <w:t>The message being reported is trace data being delivered to the trace collection entity.</w:t>
            </w:r>
          </w:p>
        </w:tc>
      </w:tr>
      <w:tr w:rsidR="00A10DE8" w:rsidRPr="00F11966" w14:paraId="1C790F3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C80A1" w14:textId="77777777" w:rsidR="00A10DE8" w:rsidRPr="00FD7D85" w:rsidRDefault="00A10DE8" w:rsidP="00D945C8">
            <w:pPr>
              <w:pStyle w:val="TAL"/>
            </w:pPr>
            <w:r w:rsidRPr="00E84396">
              <w:t>traceDeactivation(4)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F80B3" w14:textId="77777777" w:rsidR="00A10DE8" w:rsidRDefault="00A10DE8" w:rsidP="00D945C8">
            <w:pPr>
              <w:pStyle w:val="TAL"/>
            </w:pPr>
            <w:r>
              <w:t>The message being reported is a Deactivate Trace message.</w:t>
            </w:r>
          </w:p>
        </w:tc>
      </w:tr>
    </w:tbl>
    <w:p w14:paraId="6B48C588" w14:textId="77777777" w:rsidR="00A10DE8" w:rsidRDefault="00A10DE8" w:rsidP="00A10DE8"/>
    <w:p w14:paraId="61CEE079" w14:textId="77777777" w:rsidR="00A10DE8" w:rsidRDefault="00A10DE8" w:rsidP="00A10DE8">
      <w:pPr>
        <w:pStyle w:val="Heading3"/>
      </w:pPr>
      <w:bookmarkStart w:id="1057" w:name="_Toc207648630"/>
      <w:r>
        <w:t>8.5.10</w:t>
      </w:r>
      <w:r>
        <w:tab/>
        <w:t>Enumeration: TraceDirection</w:t>
      </w:r>
      <w:bookmarkEnd w:id="1057"/>
    </w:p>
    <w:p w14:paraId="58867BB7" w14:textId="77777777" w:rsidR="00A10DE8" w:rsidRDefault="00A10DE8" w:rsidP="00A10DE8">
      <w:r>
        <w:t>The TraceDirection</w:t>
      </w:r>
      <w:r w:rsidRPr="00C37E9B">
        <w:t xml:space="preserve"> provides information </w:t>
      </w:r>
      <w:r>
        <w:t>on the direction of the trace information being reported.</w:t>
      </w:r>
    </w:p>
    <w:p w14:paraId="3A44FBB0" w14:textId="77777777" w:rsidR="00A10DE8" w:rsidRDefault="00A10DE8" w:rsidP="00A10DE8">
      <w:r>
        <w:t>Table 8.5.10-1 contains the details of the TraceDirection type.</w:t>
      </w:r>
    </w:p>
    <w:p w14:paraId="03787179" w14:textId="77777777" w:rsidR="00A10DE8" w:rsidRPr="00F11966" w:rsidRDefault="00A10DE8" w:rsidP="00A10DE8">
      <w:pPr>
        <w:pStyle w:val="TH"/>
        <w:ind w:left="284" w:hanging="284"/>
      </w:pPr>
      <w:r>
        <w:t>Table 8.5.10-1</w:t>
      </w:r>
      <w:r w:rsidRPr="00760004">
        <w:t xml:space="preserve">: </w:t>
      </w:r>
      <w:r>
        <w:t>Enumeration for TraceDirection</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27FC170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EA5DCF7"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C1AB76F" w14:textId="77777777" w:rsidR="00A10DE8" w:rsidRPr="00F11966" w:rsidRDefault="00A10DE8" w:rsidP="00D945C8">
            <w:pPr>
              <w:pStyle w:val="TAH"/>
            </w:pPr>
            <w:r w:rsidRPr="00F11966">
              <w:t>Description</w:t>
            </w:r>
          </w:p>
        </w:tc>
      </w:tr>
      <w:tr w:rsidR="00A10DE8" w:rsidRPr="00F11966" w14:paraId="20810599"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0B80F8" w14:textId="77777777" w:rsidR="00A10DE8" w:rsidRPr="00F11966" w:rsidRDefault="00A10DE8" w:rsidP="00D945C8">
            <w:pPr>
              <w:pStyle w:val="TAL"/>
            </w:pPr>
            <w:r>
              <w:t>toAMF</w:t>
            </w:r>
            <w:r w:rsidRPr="00E82C89">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5F6A63" w14:textId="77777777" w:rsidR="00A10DE8" w:rsidRPr="00C02E3A" w:rsidRDefault="00A10DE8" w:rsidP="00D945C8">
            <w:pPr>
              <w:pStyle w:val="TAL"/>
            </w:pPr>
            <w:r>
              <w:t>Shall be chosen when the message being reported is to the AMF.</w:t>
            </w:r>
          </w:p>
        </w:tc>
      </w:tr>
      <w:tr w:rsidR="00A10DE8" w:rsidRPr="00F11966" w14:paraId="02854CFF"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C089D0" w14:textId="77777777" w:rsidR="00A10DE8" w:rsidRPr="00F11966" w:rsidRDefault="00A10DE8" w:rsidP="00D945C8">
            <w:pPr>
              <w:pStyle w:val="TAL"/>
            </w:pPr>
            <w:r>
              <w:t>fromAMF</w:t>
            </w:r>
            <w:r w:rsidRPr="00E82C89">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73B220" w14:textId="77777777" w:rsidR="00A10DE8" w:rsidRPr="00F11966" w:rsidRDefault="00A10DE8" w:rsidP="00D945C8">
            <w:pPr>
              <w:pStyle w:val="TAL"/>
            </w:pPr>
            <w:r>
              <w:t>Shall be chosen when the message being reported is from the AMF.</w:t>
            </w:r>
          </w:p>
        </w:tc>
      </w:tr>
      <w:tr w:rsidR="00A10DE8" w:rsidRPr="00F11966" w14:paraId="2F1B813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E77E2B" w14:textId="77777777" w:rsidR="00A10DE8" w:rsidRPr="00FD7D85" w:rsidRDefault="00A10DE8" w:rsidP="00D945C8">
            <w:pPr>
              <w:pStyle w:val="TAL"/>
            </w:pPr>
            <w:r>
              <w:t>toMME</w:t>
            </w:r>
            <w:r w:rsidRPr="00E84396">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E025EC" w14:textId="77777777" w:rsidR="00A10DE8" w:rsidRDefault="00A10DE8" w:rsidP="00D945C8">
            <w:pPr>
              <w:pStyle w:val="TAL"/>
            </w:pPr>
            <w:r>
              <w:t>Shall be chosen when the message being reported is to the MME.</w:t>
            </w:r>
          </w:p>
        </w:tc>
      </w:tr>
      <w:tr w:rsidR="00A10DE8" w:rsidRPr="00F11966" w14:paraId="6F12E40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39C4F8" w14:textId="77777777" w:rsidR="00A10DE8" w:rsidRPr="00FD7D85" w:rsidRDefault="00A10DE8" w:rsidP="00D945C8">
            <w:pPr>
              <w:pStyle w:val="TAL"/>
            </w:pPr>
            <w:r>
              <w:t>fromMME</w:t>
            </w:r>
            <w:r w:rsidRPr="00E84396">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46B2" w14:textId="77777777" w:rsidR="00A10DE8" w:rsidRDefault="00A10DE8" w:rsidP="00D945C8">
            <w:pPr>
              <w:pStyle w:val="TAL"/>
            </w:pPr>
            <w:r>
              <w:t>Shall be chosen when the message being reported is from the MME.</w:t>
            </w:r>
          </w:p>
        </w:tc>
      </w:tr>
    </w:tbl>
    <w:p w14:paraId="42C266FD" w14:textId="77777777" w:rsidR="00A10DE8" w:rsidRDefault="00A10DE8" w:rsidP="00A10DE8"/>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1058" w:name="_Toc207648631"/>
      <w:r w:rsidRPr="00760004">
        <w:lastRenderedPageBreak/>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1058"/>
    </w:p>
    <w:p w14:paraId="162CE3A6" w14:textId="77777777" w:rsidR="007F5121" w:rsidRDefault="007F5121" w:rsidP="007F5121">
      <w:r>
        <w:t xml:space="preserve">The ASN.1 module describing the structures used for LI_X2, LI_X3, LI_HI2 and LI_HI3 ("TS33128Payloads") is given in the file </w:t>
      </w:r>
      <w:r w:rsidRPr="008C5E97">
        <w:rPr>
          <w:i/>
          <w:iCs/>
        </w:rPr>
        <w:t>TS33128Payloads.asn</w:t>
      </w:r>
      <w:r>
        <w:t xml:space="preserve"> which accompanies the present document.</w:t>
      </w:r>
    </w:p>
    <w:p w14:paraId="1A0E28B3" w14:textId="7A546E05" w:rsidR="00627EBF" w:rsidRPr="00760004" w:rsidRDefault="00080512" w:rsidP="009C05D9">
      <w:pPr>
        <w:pStyle w:val="Heading8"/>
      </w:pPr>
      <w:bookmarkStart w:id="1059" w:name="_Toc207648632"/>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1059"/>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1: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r w:rsidR="009E0BD5" w:rsidRPr="00760004" w14:paraId="32EF6BA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080C6C5B" w14:textId="77777777" w:rsidR="009E0BD5" w:rsidRPr="00760004" w:rsidRDefault="009E0BD5" w:rsidP="00825D65">
            <w:pPr>
              <w:pStyle w:val="TAL"/>
              <w:rPr>
                <w:lang w:eastAsia="ja-JP"/>
              </w:rPr>
            </w:pPr>
            <w:r>
              <w:rPr>
                <w:lang w:eastAsia="ja-JP"/>
              </w:rPr>
              <w:t>appliedTargetIsLocal</w:t>
            </w:r>
          </w:p>
        </w:tc>
        <w:tc>
          <w:tcPr>
            <w:tcW w:w="6521" w:type="dxa"/>
            <w:tcBorders>
              <w:top w:val="single" w:sz="4" w:space="0" w:color="auto"/>
              <w:left w:val="single" w:sz="4" w:space="0" w:color="auto"/>
              <w:bottom w:val="single" w:sz="4" w:space="0" w:color="auto"/>
              <w:right w:val="single" w:sz="4" w:space="0" w:color="auto"/>
            </w:tcBorders>
          </w:tcPr>
          <w:p w14:paraId="5FA59AA0" w14:textId="77777777" w:rsidR="009E0BD5" w:rsidRPr="00760004" w:rsidRDefault="009E0BD5" w:rsidP="00825D65">
            <w:pPr>
              <w:pStyle w:val="TAL"/>
              <w:rPr>
                <w:lang w:eastAsia="ja-JP"/>
              </w:rPr>
            </w:pPr>
            <w:r>
              <w:rPr>
                <w:lang w:eastAsia="ja-JP"/>
              </w:rPr>
              <w:t>Set to TRUE if the type of target is known to be 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6F29D579" w14:textId="77777777" w:rsidR="009E0BD5" w:rsidRPr="00760004" w:rsidRDefault="009E0BD5" w:rsidP="00825D65">
            <w:pPr>
              <w:pStyle w:val="TAL"/>
              <w:rPr>
                <w:lang w:eastAsia="ja-JP"/>
              </w:rPr>
            </w:pPr>
            <w:r>
              <w:rPr>
                <w:lang w:eastAsia="ja-JP"/>
              </w:rPr>
              <w:t>C</w:t>
            </w:r>
          </w:p>
        </w:tc>
      </w:tr>
      <w:tr w:rsidR="009E0BD5" w:rsidRPr="00760004" w14:paraId="4748088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2600F640" w14:textId="77777777" w:rsidR="009E0BD5" w:rsidRPr="00760004" w:rsidRDefault="009E0BD5" w:rsidP="00825D65">
            <w:pPr>
              <w:pStyle w:val="TAL"/>
              <w:rPr>
                <w:lang w:eastAsia="ja-JP"/>
              </w:rPr>
            </w:pPr>
            <w:r>
              <w:rPr>
                <w:lang w:eastAsia="ja-JP"/>
              </w:rPr>
              <w:t>appliedTargetIsNonLocal</w:t>
            </w:r>
          </w:p>
        </w:tc>
        <w:tc>
          <w:tcPr>
            <w:tcW w:w="6521" w:type="dxa"/>
            <w:tcBorders>
              <w:top w:val="single" w:sz="4" w:space="0" w:color="auto"/>
              <w:left w:val="single" w:sz="4" w:space="0" w:color="auto"/>
              <w:bottom w:val="single" w:sz="4" w:space="0" w:color="auto"/>
              <w:right w:val="single" w:sz="4" w:space="0" w:color="auto"/>
            </w:tcBorders>
          </w:tcPr>
          <w:p w14:paraId="0DF3CB45" w14:textId="77777777" w:rsidR="009E0BD5" w:rsidRPr="00760004" w:rsidRDefault="009E0BD5" w:rsidP="00825D65">
            <w:pPr>
              <w:pStyle w:val="TAL"/>
              <w:rPr>
                <w:lang w:eastAsia="ja-JP"/>
              </w:rPr>
            </w:pPr>
            <w:r w:rsidRPr="0049770F">
              <w:rPr>
                <w:lang w:eastAsia="ja-JP"/>
              </w:rPr>
              <w:t>Set to TRUE if the type of target is known to be non-local,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5CC9DD9F" w14:textId="77777777" w:rsidR="009E0BD5" w:rsidRPr="00760004" w:rsidRDefault="009E0BD5" w:rsidP="00825D65">
            <w:pPr>
              <w:pStyle w:val="TAL"/>
              <w:rPr>
                <w:lang w:eastAsia="ja-JP"/>
              </w:rPr>
            </w:pPr>
            <w:r>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lastRenderedPageBreak/>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2CC0C3B9" w:rsidR="00627EBF" w:rsidRPr="00760004" w:rsidRDefault="00627EBF" w:rsidP="00627EBF">
      <w:pPr>
        <w:tabs>
          <w:tab w:val="left" w:pos="1276"/>
          <w:tab w:val="left" w:pos="2977"/>
        </w:tabs>
      </w:pPr>
      <w:r w:rsidRPr="00760004">
        <w:t>The MDF</w:t>
      </w:r>
      <w:r w:rsidR="00D04658" w:rsidRPr="00760004">
        <w:t>2/</w:t>
      </w:r>
      <w:r w:rsidR="00474299">
        <w:t>MDF</w:t>
      </w:r>
      <w:r w:rsidR="00D04658" w:rsidRPr="00760004">
        <w:t>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07846181" w14:textId="7D7D3511" w:rsidR="00795485" w:rsidRPr="00760004" w:rsidRDefault="00795485" w:rsidP="00795485">
      <w:pPr>
        <w:pStyle w:val="Heading8"/>
        <w:rPr>
          <w:rFonts w:ascii="Consolas" w:hAnsi="Consolas" w:cs="Consolas"/>
          <w:sz w:val="19"/>
          <w:szCs w:val="19"/>
        </w:rPr>
      </w:pPr>
      <w:bookmarkStart w:id="1060" w:name="_Toc207648633"/>
      <w:r w:rsidRPr="00760004">
        <w:t>Annex C (normative):</w:t>
      </w:r>
      <w:r w:rsidR="00C1575F">
        <w:br/>
      </w:r>
      <w:r w:rsidRPr="00760004">
        <w:t>XSD Schema for LI_X1 extensions</w:t>
      </w:r>
      <w:bookmarkEnd w:id="1060"/>
    </w:p>
    <w:p w14:paraId="0CFB1436" w14:textId="77777777" w:rsidR="00685E2C" w:rsidRPr="00753794" w:rsidRDefault="00685E2C" w:rsidP="00685E2C">
      <w:r>
        <w:t xml:space="preserve">The XSD schema describing the extensions used for LI_X1 is given in the file </w:t>
      </w:r>
      <w:r w:rsidRPr="00685E2C">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1061" w:name="_Toc207648634"/>
      <w:r w:rsidRPr="00760004">
        <w:t xml:space="preserve">Annex </w:t>
      </w:r>
      <w:r w:rsidR="00F10A04" w:rsidRPr="00760004">
        <w:t>D</w:t>
      </w:r>
      <w:r w:rsidRPr="00760004">
        <w:t xml:space="preserve"> (informative):</w:t>
      </w:r>
      <w:r w:rsidR="00C1575F">
        <w:br/>
      </w:r>
      <w:r w:rsidRPr="00760004">
        <w:t>Drafting Guidance</w:t>
      </w:r>
      <w:bookmarkEnd w:id="1061"/>
    </w:p>
    <w:p w14:paraId="41566F2A" w14:textId="77777777" w:rsidR="00546061" w:rsidRPr="00760004" w:rsidRDefault="00546061" w:rsidP="00020C2C">
      <w:pPr>
        <w:pStyle w:val="Heading1"/>
      </w:pPr>
      <w:bookmarkStart w:id="1062" w:name="historyclause"/>
      <w:bookmarkStart w:id="1063" w:name="_Toc207648635"/>
      <w:r w:rsidRPr="00760004">
        <w:t>D.1</w:t>
      </w:r>
      <w:r w:rsidRPr="00760004">
        <w:tab/>
        <w:t>Introduction</w:t>
      </w:r>
      <w:bookmarkEnd w:id="1063"/>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1064" w:name="_Toc207648636"/>
      <w:r w:rsidRPr="00760004">
        <w:t>D.2</w:t>
      </w:r>
      <w:r w:rsidRPr="00760004">
        <w:tab/>
        <w:t>Drafting conventions</w:t>
      </w:r>
      <w:bookmarkEnd w:id="1064"/>
    </w:p>
    <w:p w14:paraId="1B9D6900" w14:textId="77777777" w:rsidR="00B45270" w:rsidRPr="00F46DBC" w:rsidRDefault="00B45270" w:rsidP="00B45270">
      <w:r>
        <w:t>Drafting conventions are described in table D.2-1.</w:t>
      </w:r>
    </w:p>
    <w:p w14:paraId="00D1E96A" w14:textId="77777777" w:rsidR="00B45270" w:rsidRPr="00760004" w:rsidRDefault="00B45270" w:rsidP="00B45270">
      <w:pPr>
        <w:pStyle w:val="TH"/>
      </w:pPr>
      <w:r w:rsidRPr="00760004">
        <w:lastRenderedPageBreak/>
        <w:t>Table D.2-1: Drafting conventions</w:t>
      </w:r>
    </w:p>
    <w:tbl>
      <w:tblPr>
        <w:tblStyle w:val="TableGrid"/>
        <w:tblW w:w="0" w:type="auto"/>
        <w:tblLook w:val="04A0" w:firstRow="1" w:lastRow="0" w:firstColumn="1" w:lastColumn="0" w:noHBand="0" w:noVBand="1"/>
      </w:tblPr>
      <w:tblGrid>
        <w:gridCol w:w="846"/>
        <w:gridCol w:w="8785"/>
      </w:tblGrid>
      <w:tr w:rsidR="00B45270" w:rsidRPr="00760004" w14:paraId="59529F4F" w14:textId="77777777" w:rsidTr="00D945C8">
        <w:tc>
          <w:tcPr>
            <w:tcW w:w="846" w:type="dxa"/>
          </w:tcPr>
          <w:p w14:paraId="0FF434C5" w14:textId="77777777" w:rsidR="00B45270" w:rsidRPr="00760004" w:rsidRDefault="00B45270" w:rsidP="00D945C8">
            <w:pPr>
              <w:pStyle w:val="TAH"/>
            </w:pPr>
            <w:r>
              <w:t>ID</w:t>
            </w:r>
          </w:p>
        </w:tc>
        <w:tc>
          <w:tcPr>
            <w:tcW w:w="8785" w:type="dxa"/>
          </w:tcPr>
          <w:p w14:paraId="269911F5" w14:textId="77777777" w:rsidR="00B45270" w:rsidRPr="00760004" w:rsidRDefault="00B45270" w:rsidP="00D945C8">
            <w:pPr>
              <w:pStyle w:val="TAH"/>
            </w:pPr>
            <w:r>
              <w:t>Description</w:t>
            </w:r>
          </w:p>
        </w:tc>
      </w:tr>
      <w:tr w:rsidR="00B45270" w:rsidRPr="00760004" w14:paraId="685F961E" w14:textId="77777777" w:rsidTr="00D945C8">
        <w:tc>
          <w:tcPr>
            <w:tcW w:w="846" w:type="dxa"/>
          </w:tcPr>
          <w:p w14:paraId="51B67DD7" w14:textId="77777777" w:rsidR="00B45270" w:rsidRPr="00760004" w:rsidRDefault="00B45270" w:rsidP="00D945C8">
            <w:pPr>
              <w:pStyle w:val="TAL"/>
            </w:pPr>
            <w:r w:rsidRPr="00760004">
              <w:t>D.2.1</w:t>
            </w:r>
          </w:p>
        </w:tc>
        <w:tc>
          <w:tcPr>
            <w:tcW w:w="8785" w:type="dxa"/>
          </w:tcPr>
          <w:p w14:paraId="6106850F" w14:textId="77777777" w:rsidR="00B45270" w:rsidRDefault="00B45270" w:rsidP="00D945C8">
            <w:pPr>
              <w:pStyle w:val="TAL"/>
            </w:pPr>
            <w:r w:rsidRPr="00760004">
              <w:t>The details for each field, including a complete description of the usage, format, cardinality</w:t>
            </w:r>
            <w:r>
              <w:t>,</w:t>
            </w:r>
            <w:r w:rsidRPr="00760004">
              <w:t xml:space="preserve"> and conditionality of that field, are given in the prose in the main body of the document.</w:t>
            </w:r>
          </w:p>
          <w:p w14:paraId="522B7620" w14:textId="77777777" w:rsidR="00B45270" w:rsidRPr="00760004" w:rsidRDefault="00B45270" w:rsidP="00D945C8">
            <w:pPr>
              <w:pStyle w:val="TAL"/>
            </w:pPr>
            <w:r>
              <w:t xml:space="preserve">When a table is used in the main body of the document to describe complex type (including CHOICE, SEQUENCE, or SET), the row order in the table matches the ASN.1 tag order. </w:t>
            </w:r>
          </w:p>
        </w:tc>
      </w:tr>
      <w:tr w:rsidR="00B45270" w:rsidRPr="00760004" w14:paraId="230EC76A" w14:textId="77777777" w:rsidTr="00D945C8">
        <w:tc>
          <w:tcPr>
            <w:tcW w:w="846" w:type="dxa"/>
          </w:tcPr>
          <w:p w14:paraId="360EFDB3" w14:textId="77777777" w:rsidR="00B45270" w:rsidRPr="00760004" w:rsidRDefault="00B45270" w:rsidP="00D945C8">
            <w:pPr>
              <w:pStyle w:val="TAL"/>
            </w:pPr>
            <w:r w:rsidRPr="00760004">
              <w:t>D.2.2</w:t>
            </w:r>
          </w:p>
        </w:tc>
        <w:tc>
          <w:tcPr>
            <w:tcW w:w="8785" w:type="dxa"/>
          </w:tcPr>
          <w:p w14:paraId="78279F14" w14:textId="77777777" w:rsidR="00B45270" w:rsidRPr="00760004" w:rsidRDefault="00B45270" w:rsidP="00D945C8">
            <w:pPr>
              <w:pStyle w:val="TAL"/>
            </w:pPr>
            <w:r w:rsidRPr="00760004">
              <w:t>The field names used in the main body of the document match those used in the ASN.1.</w:t>
            </w:r>
          </w:p>
        </w:tc>
      </w:tr>
      <w:tr w:rsidR="00B45270" w:rsidRPr="00760004" w14:paraId="25233D7A" w14:textId="77777777" w:rsidTr="00D945C8">
        <w:tc>
          <w:tcPr>
            <w:tcW w:w="846" w:type="dxa"/>
          </w:tcPr>
          <w:p w14:paraId="0904FECF" w14:textId="77777777" w:rsidR="00B45270" w:rsidRPr="00760004" w:rsidRDefault="00B45270" w:rsidP="00D945C8">
            <w:pPr>
              <w:pStyle w:val="TAL"/>
            </w:pPr>
            <w:r w:rsidRPr="00760004">
              <w:t>D.2.3</w:t>
            </w:r>
          </w:p>
        </w:tc>
        <w:tc>
          <w:tcPr>
            <w:tcW w:w="8785" w:type="dxa"/>
          </w:tcPr>
          <w:p w14:paraId="1FB001C0" w14:textId="77777777" w:rsidR="00B45270" w:rsidRDefault="00B45270" w:rsidP="00D945C8">
            <w:pPr>
              <w:pStyle w:val="TAL"/>
            </w:pPr>
            <w:r w:rsidRPr="00760004">
              <w:t>ASN.1 comments are not used, except to indicate</w:t>
            </w:r>
            <w:r>
              <w:t>:</w:t>
            </w:r>
          </w:p>
          <w:p w14:paraId="3E3FDF38" w14:textId="77777777" w:rsidR="00B45270" w:rsidRDefault="00B45270" w:rsidP="00D945C8">
            <w:pPr>
              <w:pStyle w:val="TAL"/>
              <w:ind w:left="770"/>
            </w:pPr>
            <w:r>
              <w:t>1. W</w:t>
            </w:r>
            <w:r w:rsidRPr="00760004">
              <w:t>here to find a description of the field or structure in the main body of the specification</w:t>
            </w:r>
            <w:r>
              <w:t>. Be aware that XIRIEvent and IRIEvent fields are usually described in separate clauses.</w:t>
            </w:r>
          </w:p>
          <w:p w14:paraId="33633139" w14:textId="77777777" w:rsidR="00B45270" w:rsidRDefault="00B45270" w:rsidP="00D945C8">
            <w:pPr>
              <w:pStyle w:val="TAL"/>
              <w:ind w:left="770"/>
            </w:pPr>
            <w:r>
              <w:t xml:space="preserve">2. When </w:t>
            </w:r>
            <w:r w:rsidRPr="003B19DC">
              <w:t>a tag is reserved for a purpose in an equivalent structure (see D.4.15) or a different Release, to avoid a potential tag conflict in the future</w:t>
            </w:r>
            <w:r>
              <w:t>.</w:t>
            </w:r>
          </w:p>
          <w:p w14:paraId="7F64354A" w14:textId="77777777" w:rsidR="00B45270" w:rsidRDefault="00B45270" w:rsidP="00D945C8">
            <w:pPr>
              <w:pStyle w:val="TAL"/>
              <w:ind w:left="770"/>
            </w:pPr>
            <w:r>
              <w:t>3. Where fields in XIRIEvent and IRIEvent for a given NF are continued from a previous disjoint tag number.</w:t>
            </w:r>
          </w:p>
          <w:p w14:paraId="425D5311" w14:textId="77777777" w:rsidR="00B45270" w:rsidRDefault="00B45270" w:rsidP="00D945C8">
            <w:pPr>
              <w:pStyle w:val="TAL"/>
              <w:ind w:left="770"/>
            </w:pPr>
            <w:r>
              <w:t>4. When a field is deprecated (see D.2.5 and D.4.14).</w:t>
            </w:r>
          </w:p>
          <w:p w14:paraId="11487E55" w14:textId="77777777" w:rsidR="00B45270" w:rsidRPr="00760004" w:rsidRDefault="00B45270" w:rsidP="00D945C8">
            <w:pPr>
              <w:pStyle w:val="TAL"/>
            </w:pPr>
            <w:r>
              <w:t>ASN.1 comments are defined before an item, not after.</w:t>
            </w:r>
          </w:p>
        </w:tc>
      </w:tr>
      <w:tr w:rsidR="00B45270" w:rsidRPr="00760004" w14:paraId="5CA726A4" w14:textId="77777777" w:rsidTr="00D945C8">
        <w:tc>
          <w:tcPr>
            <w:tcW w:w="846" w:type="dxa"/>
          </w:tcPr>
          <w:p w14:paraId="53FA2672" w14:textId="77777777" w:rsidR="00B45270" w:rsidRPr="00760004" w:rsidRDefault="00B45270" w:rsidP="00D945C8">
            <w:pPr>
              <w:pStyle w:val="TAL"/>
            </w:pPr>
            <w:r w:rsidRPr="00760004">
              <w:t>D.2.4</w:t>
            </w:r>
          </w:p>
        </w:tc>
        <w:tc>
          <w:tcPr>
            <w:tcW w:w="8785" w:type="dxa"/>
          </w:tcPr>
          <w:p w14:paraId="3EA1B4F0" w14:textId="77777777" w:rsidR="00B45270" w:rsidRPr="00760004" w:rsidRDefault="00B45270" w:rsidP="00D945C8">
            <w:pPr>
              <w:pStyle w:val="TAL"/>
            </w:pPr>
            <w:r w:rsidRPr="00760004">
              <w:t>If a field is made conditional, the condition for its presence or absence is specified.</w:t>
            </w:r>
          </w:p>
        </w:tc>
      </w:tr>
      <w:tr w:rsidR="00B45270" w14:paraId="62966CD0" w14:textId="77777777" w:rsidTr="00D945C8">
        <w:tc>
          <w:tcPr>
            <w:tcW w:w="846" w:type="dxa"/>
            <w:hideMark/>
          </w:tcPr>
          <w:p w14:paraId="1382380C" w14:textId="77777777" w:rsidR="00B45270" w:rsidRDefault="00B45270" w:rsidP="00D945C8">
            <w:pPr>
              <w:pStyle w:val="TAL"/>
              <w:rPr>
                <w:lang w:val="en-US"/>
              </w:rPr>
            </w:pPr>
            <w:r>
              <w:rPr>
                <w:lang w:val="en-US"/>
              </w:rPr>
              <w:t>D.2.5</w:t>
            </w:r>
          </w:p>
        </w:tc>
        <w:tc>
          <w:tcPr>
            <w:tcW w:w="8785" w:type="dxa"/>
          </w:tcPr>
          <w:p w14:paraId="05ACEF5E" w14:textId="77777777" w:rsidR="00B45270" w:rsidRDefault="00B45270" w:rsidP="00D945C8">
            <w:pPr>
              <w:pStyle w:val="TAL"/>
              <w:rPr>
                <w:lang w:val="en-US"/>
              </w:rPr>
            </w:pPr>
            <w:r>
              <w:rPr>
                <w:lang w:val="en-US"/>
              </w:rPr>
              <w:t>When any field is deprecated, the table of main text is modified. The "Field" column is renamed to "deprecated{PreviousName}" (where {PreviousName} is previous name of the field with the first character in upper-case). The "Description" column is changed into "No longer used in present version of this specification".</w:t>
            </w:r>
          </w:p>
          <w:p w14:paraId="566795CE" w14:textId="77777777" w:rsidR="00B45270" w:rsidRDefault="00B45270" w:rsidP="00D945C8">
            <w:pPr>
              <w:pStyle w:val="TAL"/>
              <w:rPr>
                <w:lang w:val="en-US"/>
              </w:rPr>
            </w:pPr>
          </w:p>
          <w:p w14:paraId="5EEAE390" w14:textId="77777777" w:rsidR="00B45270" w:rsidRDefault="00B45270" w:rsidP="00D945C8">
            <w:pPr>
              <w:pStyle w:val="TAL"/>
              <w:rPr>
                <w:lang w:val="en-US"/>
              </w:rPr>
            </w:pPr>
            <w:r>
              <w:rPr>
                <w:lang w:val="en-US"/>
              </w:rPr>
              <w:t>When a mandatory field is deprecated, the "Description" column is also changed to specify a placeholder value. The value of the "Cardinality" column (if present) is not changed. The value of the "M/C/O" column is not changed.</w:t>
            </w:r>
          </w:p>
          <w:p w14:paraId="74290272" w14:textId="77777777" w:rsidR="00B45270" w:rsidRDefault="00B45270" w:rsidP="00D945C8">
            <w:pPr>
              <w:pStyle w:val="TAL"/>
              <w:rPr>
                <w:lang w:val="en-US"/>
              </w:rPr>
            </w:pPr>
          </w:p>
          <w:p w14:paraId="644FC846" w14:textId="77777777" w:rsidR="00B45270" w:rsidRDefault="00B45270" w:rsidP="00D945C8">
            <w:pPr>
              <w:pStyle w:val="TAL"/>
              <w:rPr>
                <w:lang w:val="en-US"/>
              </w:rPr>
            </w:pPr>
            <w:r>
              <w:rPr>
                <w:lang w:val="en-US"/>
              </w:rPr>
              <w:t>When an optional field is deprecated, the value of "Cardinality" column (if present) is changed to "0". The value of the "M/C/O" column is not changed.</w:t>
            </w:r>
          </w:p>
          <w:p w14:paraId="63C2FED1" w14:textId="77777777" w:rsidR="00B45270" w:rsidRDefault="00B45270" w:rsidP="00D945C8">
            <w:pPr>
              <w:pStyle w:val="TAL"/>
              <w:rPr>
                <w:lang w:val="en-US"/>
              </w:rPr>
            </w:pPr>
          </w:p>
          <w:p w14:paraId="4AB68C84" w14:textId="77777777" w:rsidR="00B45270" w:rsidRDefault="00B45270" w:rsidP="00D945C8">
            <w:pPr>
              <w:pStyle w:val="TAL"/>
              <w:rPr>
                <w:lang w:val="en-US"/>
              </w:rPr>
            </w:pPr>
            <w:r>
              <w:rPr>
                <w:lang w:val="en-US"/>
              </w:rPr>
              <w:t>When a conditional field is deprecated, the value of "Cardinality" column (if present) is changed to "0". The value of the "M/C/O" column is set to "O".</w:t>
            </w:r>
          </w:p>
          <w:p w14:paraId="58396FB4" w14:textId="77777777" w:rsidR="00B45270" w:rsidRDefault="00B45270" w:rsidP="00D945C8">
            <w:pPr>
              <w:pStyle w:val="TAL"/>
              <w:rPr>
                <w:lang w:val="en-US"/>
              </w:rPr>
            </w:pPr>
          </w:p>
          <w:p w14:paraId="2E7F3EBC" w14:textId="77777777" w:rsidR="00B45270" w:rsidRDefault="00B45270" w:rsidP="00D945C8">
            <w:pPr>
              <w:pStyle w:val="TAL"/>
              <w:rPr>
                <w:lang w:val="en-US"/>
              </w:rPr>
            </w:pPr>
            <w:r>
              <w:rPr>
                <w:lang w:val="en-US"/>
              </w:rPr>
              <w:t>When a field is deprecated, the ASN.1 field is renamed to deprecated{PreviousName} (see D.4.14). A comment is added before indicating the ASN.1 release and version that deprecated the field (see D.2.3). For example "deprecated{PreviousName} was deprecated in</w:t>
            </w:r>
            <w:r>
              <w:t xml:space="preserve"> r18(18) version5(5)"</w:t>
            </w:r>
            <w:r>
              <w:rPr>
                <w:lang w:val="en-US"/>
              </w:rPr>
              <w:t>.</w:t>
            </w:r>
          </w:p>
        </w:tc>
      </w:tr>
      <w:tr w:rsidR="00B45270" w14:paraId="22D75B88" w14:textId="77777777" w:rsidTr="00D945C8">
        <w:tc>
          <w:tcPr>
            <w:tcW w:w="846" w:type="dxa"/>
          </w:tcPr>
          <w:p w14:paraId="3FD96272" w14:textId="77777777" w:rsidR="00B45270" w:rsidRDefault="00B45270" w:rsidP="00D945C8">
            <w:pPr>
              <w:pStyle w:val="TAL"/>
              <w:rPr>
                <w:lang w:val="en-US"/>
              </w:rPr>
            </w:pPr>
            <w:r>
              <w:rPr>
                <w:lang w:val="en-US"/>
              </w:rPr>
              <w:t>D.2.6</w:t>
            </w:r>
          </w:p>
        </w:tc>
        <w:tc>
          <w:tcPr>
            <w:tcW w:w="8785" w:type="dxa"/>
          </w:tcPr>
          <w:p w14:paraId="11A2850F" w14:textId="77777777" w:rsidR="00B45270" w:rsidRDefault="00B45270" w:rsidP="00D945C8">
            <w:pPr>
              <w:pStyle w:val="TAL"/>
              <w:rPr>
                <w:lang w:val="en-US"/>
              </w:rPr>
            </w:pPr>
            <w:r>
              <w:rPr>
                <w:lang w:val="en-US"/>
              </w:rPr>
              <w:t>When describing a field, where possible any references contain an explicit clause or section.</w:t>
            </w:r>
          </w:p>
        </w:tc>
      </w:tr>
      <w:tr w:rsidR="00B45270" w14:paraId="58B06719" w14:textId="77777777" w:rsidTr="00D945C8">
        <w:tc>
          <w:tcPr>
            <w:tcW w:w="846" w:type="dxa"/>
          </w:tcPr>
          <w:p w14:paraId="3ADF2408" w14:textId="77777777" w:rsidR="00B45270" w:rsidRDefault="00B45270" w:rsidP="00D945C8">
            <w:pPr>
              <w:pStyle w:val="TAL"/>
              <w:rPr>
                <w:lang w:val="en-US"/>
              </w:rPr>
            </w:pPr>
            <w:r>
              <w:rPr>
                <w:lang w:val="en-US"/>
              </w:rPr>
              <w:t>D.2.7</w:t>
            </w:r>
          </w:p>
        </w:tc>
        <w:tc>
          <w:tcPr>
            <w:tcW w:w="8785" w:type="dxa"/>
          </w:tcPr>
          <w:p w14:paraId="1D762684" w14:textId="77777777" w:rsidR="00B45270" w:rsidRDefault="00B45270" w:rsidP="00D945C8">
            <w:pPr>
              <w:pStyle w:val="TAL"/>
              <w:rPr>
                <w:lang w:val="en-US"/>
              </w:rPr>
            </w:pPr>
            <w:r>
              <w:rPr>
                <w:lang w:val="en-US"/>
              </w:rPr>
              <w:t xml:space="preserve">OCTET STRING fields encoding information elements that contain a leading type and length in their definition omit the type and length octets, and the table row of main text for the field contains "omitting the first </w:t>
            </w:r>
            <w:r w:rsidRPr="004A3A5A">
              <w:rPr>
                <w:i/>
                <w:iCs/>
                <w:lang w:val="en-US"/>
              </w:rPr>
              <w:t>N</w:t>
            </w:r>
            <w:r>
              <w:rPr>
                <w:lang w:val="en-US"/>
              </w:rPr>
              <w:t xml:space="preserve"> octets" to indicate this.</w:t>
            </w:r>
          </w:p>
        </w:tc>
      </w:tr>
      <w:tr w:rsidR="00B45270" w14:paraId="12B2AB0D" w14:textId="77777777" w:rsidTr="00D945C8">
        <w:tc>
          <w:tcPr>
            <w:tcW w:w="846" w:type="dxa"/>
          </w:tcPr>
          <w:p w14:paraId="02701F6C" w14:textId="77777777" w:rsidR="00B45270" w:rsidRDefault="00B45270" w:rsidP="00D945C8">
            <w:pPr>
              <w:pStyle w:val="TAL"/>
              <w:rPr>
                <w:lang w:val="en-US"/>
              </w:rPr>
            </w:pPr>
            <w:r>
              <w:rPr>
                <w:lang w:val="en-US"/>
              </w:rPr>
              <w:t>D.2.8</w:t>
            </w:r>
          </w:p>
        </w:tc>
        <w:tc>
          <w:tcPr>
            <w:tcW w:w="8785" w:type="dxa"/>
          </w:tcPr>
          <w:p w14:paraId="227236F2" w14:textId="77777777" w:rsidR="00B45270" w:rsidRDefault="00B45270" w:rsidP="00D945C8">
            <w:pPr>
              <w:pStyle w:val="TAL"/>
              <w:rPr>
                <w:lang w:val="en-US"/>
              </w:rPr>
            </w:pPr>
            <w:r>
              <w:rPr>
                <w:lang w:val="en-US"/>
              </w:rPr>
              <w:t>If a new required field is added to an existing SEQUENCE or SET, and the ASN.1 is OPTIONAL for backwards compatibility (see D.4.13), the table row of main text for the field contains "C" in the "M/C/O" column, and the "Description" column contains "Shall be provided." (or a more specific statement), and "This parameter is conditional only for backwards compatibility."</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1065" w:name="_Toc207648637"/>
      <w:r w:rsidRPr="00760004">
        <w:t>D.3</w:t>
      </w:r>
      <w:r w:rsidRPr="00760004">
        <w:tab/>
        <w:t>Naming conventions</w:t>
      </w:r>
      <w:bookmarkEnd w:id="1065"/>
    </w:p>
    <w:p w14:paraId="313A06EA" w14:textId="77777777" w:rsidR="00AD4E3D" w:rsidRPr="00F25BC2" w:rsidRDefault="00AD4E3D" w:rsidP="00AD4E3D">
      <w:r>
        <w:t>ASN.1 naming conventions are described in table D.3-1, and examples of naming conventions to avoid are shown in figure 1.</w:t>
      </w:r>
    </w:p>
    <w:p w14:paraId="1A280AC3" w14:textId="77777777" w:rsidR="00AD4E3D" w:rsidRPr="00760004" w:rsidRDefault="00AD4E3D" w:rsidP="00AD4E3D">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AD4E3D" w:rsidRPr="00760004" w14:paraId="672F59B7" w14:textId="77777777" w:rsidTr="00D945C8">
        <w:tc>
          <w:tcPr>
            <w:tcW w:w="846" w:type="dxa"/>
          </w:tcPr>
          <w:p w14:paraId="0D31A6D2" w14:textId="77777777" w:rsidR="00AD4E3D" w:rsidRPr="00760004" w:rsidRDefault="00AD4E3D" w:rsidP="00D945C8">
            <w:pPr>
              <w:pStyle w:val="TAH"/>
            </w:pPr>
            <w:r>
              <w:t>ID</w:t>
            </w:r>
          </w:p>
        </w:tc>
        <w:tc>
          <w:tcPr>
            <w:tcW w:w="8785" w:type="dxa"/>
          </w:tcPr>
          <w:p w14:paraId="44D980CF" w14:textId="77777777" w:rsidR="00AD4E3D" w:rsidRPr="00760004" w:rsidRDefault="00AD4E3D" w:rsidP="00D945C8">
            <w:pPr>
              <w:pStyle w:val="TAH"/>
            </w:pPr>
            <w:r>
              <w:t>Convention</w:t>
            </w:r>
          </w:p>
        </w:tc>
      </w:tr>
      <w:tr w:rsidR="00AD4E3D" w:rsidRPr="00760004" w14:paraId="3F6DA866" w14:textId="77777777" w:rsidTr="00D945C8">
        <w:tc>
          <w:tcPr>
            <w:tcW w:w="846" w:type="dxa"/>
          </w:tcPr>
          <w:p w14:paraId="1E91BD7D" w14:textId="77777777" w:rsidR="00AD4E3D" w:rsidRPr="00760004" w:rsidRDefault="00AD4E3D" w:rsidP="00D945C8">
            <w:pPr>
              <w:pStyle w:val="TAL"/>
            </w:pPr>
            <w:r w:rsidRPr="00760004">
              <w:t>D.3.1</w:t>
            </w:r>
          </w:p>
        </w:tc>
        <w:tc>
          <w:tcPr>
            <w:tcW w:w="8785" w:type="dxa"/>
          </w:tcPr>
          <w:p w14:paraId="581F2F7D" w14:textId="77777777" w:rsidR="00AD4E3D" w:rsidRPr="00760004" w:rsidRDefault="00AD4E3D" w:rsidP="00D945C8">
            <w:pPr>
              <w:pStyle w:val="TAL"/>
            </w:pPr>
            <w:r w:rsidRPr="00760004">
              <w:t>To meet ASN.1 syntax rules, the first character of each ASN.1 field name are lower-cased.</w:t>
            </w:r>
          </w:p>
        </w:tc>
      </w:tr>
      <w:tr w:rsidR="00AD4E3D" w:rsidRPr="00760004" w14:paraId="721C2554" w14:textId="77777777" w:rsidTr="00D945C8">
        <w:tc>
          <w:tcPr>
            <w:tcW w:w="846" w:type="dxa"/>
          </w:tcPr>
          <w:p w14:paraId="6CE230A9" w14:textId="77777777" w:rsidR="00AD4E3D" w:rsidRPr="00760004" w:rsidRDefault="00AD4E3D" w:rsidP="00D945C8">
            <w:pPr>
              <w:pStyle w:val="TAL"/>
            </w:pPr>
            <w:r w:rsidRPr="00760004">
              <w:t>D.3.2</w:t>
            </w:r>
          </w:p>
        </w:tc>
        <w:tc>
          <w:tcPr>
            <w:tcW w:w="8785" w:type="dxa"/>
          </w:tcPr>
          <w:p w14:paraId="3C71BAE8" w14:textId="77777777" w:rsidR="00AD4E3D" w:rsidRPr="00760004" w:rsidRDefault="00AD4E3D" w:rsidP="00D945C8">
            <w:pPr>
              <w:pStyle w:val="TAL"/>
            </w:pPr>
            <w:r w:rsidRPr="00760004">
              <w:t>To meet ASN.1 syntax rules, the first character of an ASN.1 type name are upper-cased.</w:t>
            </w:r>
          </w:p>
        </w:tc>
      </w:tr>
      <w:tr w:rsidR="00AD4E3D" w:rsidRPr="00760004" w14:paraId="58F806BF" w14:textId="77777777" w:rsidTr="00D945C8">
        <w:tc>
          <w:tcPr>
            <w:tcW w:w="846" w:type="dxa"/>
          </w:tcPr>
          <w:p w14:paraId="3CD0F98F" w14:textId="77777777" w:rsidR="00AD4E3D" w:rsidRPr="00760004" w:rsidRDefault="00AD4E3D" w:rsidP="00D945C8">
            <w:pPr>
              <w:pStyle w:val="TAL"/>
            </w:pPr>
            <w:r w:rsidRPr="00760004">
              <w:t>D.3.3</w:t>
            </w:r>
          </w:p>
        </w:tc>
        <w:tc>
          <w:tcPr>
            <w:tcW w:w="8785" w:type="dxa"/>
          </w:tcPr>
          <w:p w14:paraId="3802A81C" w14:textId="77777777" w:rsidR="00AD4E3D" w:rsidRPr="00760004" w:rsidRDefault="00AD4E3D" w:rsidP="00D945C8">
            <w:pPr>
              <w:pStyle w:val="TAL"/>
            </w:pPr>
            <w:r w:rsidRPr="00760004">
              <w:t>To meet ASN.1 syntax rules, the first character of a field or a type name is not a number.</w:t>
            </w:r>
          </w:p>
        </w:tc>
      </w:tr>
      <w:tr w:rsidR="00AD4E3D" w:rsidRPr="00760004" w14:paraId="3D5D83C5" w14:textId="77777777" w:rsidTr="00D945C8">
        <w:tc>
          <w:tcPr>
            <w:tcW w:w="846" w:type="dxa"/>
          </w:tcPr>
          <w:p w14:paraId="3E27BFA7" w14:textId="77777777" w:rsidR="00AD4E3D" w:rsidRPr="00760004" w:rsidRDefault="00AD4E3D" w:rsidP="00D945C8">
            <w:pPr>
              <w:pStyle w:val="TAL"/>
            </w:pPr>
            <w:r w:rsidRPr="00760004">
              <w:t>D.3.4</w:t>
            </w:r>
          </w:p>
        </w:tc>
        <w:tc>
          <w:tcPr>
            <w:tcW w:w="8785" w:type="dxa"/>
          </w:tcPr>
          <w:p w14:paraId="15F04396" w14:textId="77777777" w:rsidR="00AD4E3D" w:rsidRPr="00760004" w:rsidRDefault="00AD4E3D" w:rsidP="00D945C8">
            <w:pPr>
              <w:pStyle w:val="TAL"/>
            </w:pPr>
            <w:r w:rsidRPr="00760004">
              <w:t>Only the character ranges A-Z, a-z and 0-9 are used in names.</w:t>
            </w:r>
          </w:p>
        </w:tc>
      </w:tr>
      <w:tr w:rsidR="00AD4E3D" w:rsidRPr="00760004" w14:paraId="1C859134" w14:textId="77777777" w:rsidTr="00D945C8">
        <w:tc>
          <w:tcPr>
            <w:tcW w:w="846" w:type="dxa"/>
          </w:tcPr>
          <w:p w14:paraId="4794F1D6" w14:textId="77777777" w:rsidR="00AD4E3D" w:rsidRPr="00760004" w:rsidRDefault="00AD4E3D" w:rsidP="00D945C8">
            <w:pPr>
              <w:pStyle w:val="TAL"/>
            </w:pPr>
            <w:r w:rsidRPr="00760004">
              <w:t>D.3.5</w:t>
            </w:r>
          </w:p>
        </w:tc>
        <w:tc>
          <w:tcPr>
            <w:tcW w:w="8785" w:type="dxa"/>
          </w:tcPr>
          <w:p w14:paraId="380E6D58" w14:textId="77777777" w:rsidR="00AD4E3D" w:rsidRPr="00760004" w:rsidRDefault="00AD4E3D" w:rsidP="00D945C8">
            <w:pPr>
              <w:pStyle w:val="TAL"/>
            </w:pPr>
            <w:r w:rsidRPr="00760004">
              <w:t xml:space="preserve">Names are CamelCased, where the first character of each word is upper-cased (except for the first character of the name – see rule D.3.1). </w:t>
            </w:r>
          </w:p>
        </w:tc>
      </w:tr>
      <w:tr w:rsidR="00AD4E3D" w:rsidRPr="00760004" w14:paraId="298A81FF" w14:textId="77777777" w:rsidTr="00D945C8">
        <w:tc>
          <w:tcPr>
            <w:tcW w:w="846" w:type="dxa"/>
          </w:tcPr>
          <w:p w14:paraId="4B202F43" w14:textId="77777777" w:rsidR="00AD4E3D" w:rsidRPr="00760004" w:rsidRDefault="00AD4E3D" w:rsidP="00D945C8">
            <w:pPr>
              <w:pStyle w:val="TAL"/>
            </w:pPr>
            <w:r w:rsidRPr="00760004">
              <w:t>D.3.6</w:t>
            </w:r>
          </w:p>
        </w:tc>
        <w:tc>
          <w:tcPr>
            <w:tcW w:w="8785" w:type="dxa"/>
          </w:tcPr>
          <w:p w14:paraId="2CC20019" w14:textId="77777777" w:rsidR="00AD4E3D" w:rsidRPr="00760004" w:rsidRDefault="00AD4E3D" w:rsidP="00D945C8">
            <w:pPr>
              <w:pStyle w:val="TAL"/>
            </w:pPr>
            <w:r w:rsidRPr="00760004">
              <w:t xml:space="preserve">Any acronyms in a name </w:t>
            </w:r>
            <w:r>
              <w:t>are</w:t>
            </w:r>
            <w:r w:rsidRPr="00760004">
              <w:t xml:space="preserve"> entirely upper-cased (except for the first character of the name – see rule D.3.1).</w:t>
            </w:r>
          </w:p>
        </w:tc>
      </w:tr>
    </w:tbl>
    <w:p w14:paraId="41A9CEFB" w14:textId="77777777" w:rsidR="00AD4E3D" w:rsidRPr="00760004" w:rsidRDefault="00AD4E3D" w:rsidP="00AD4E3D"/>
    <w:p w14:paraId="2A7647A1"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lastRenderedPageBreak/>
        <w:t>ExampleBadStructure ::= SEQUENCE</w:t>
      </w:r>
    </w:p>
    <w:p w14:paraId="16A6BA2A"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1540AC7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6D24DE1E"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3A6A0807"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10C2DA6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E404295"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22472054"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1DAFF3F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022ED5C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9CACEC3" w14:textId="77777777" w:rsidR="00AD4E3D" w:rsidRPr="00760004" w:rsidRDefault="00AD4E3D" w:rsidP="00AD4E3D">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1066" w:name="_Toc207648638"/>
      <w:r w:rsidRPr="00760004">
        <w:t>D.4</w:t>
      </w:r>
      <w:r w:rsidRPr="00760004">
        <w:tab/>
        <w:t>ASN.1 Syntax conventions</w:t>
      </w:r>
      <w:bookmarkEnd w:id="1066"/>
    </w:p>
    <w:p w14:paraId="2ADF8E6F" w14:textId="77777777" w:rsidR="000058B9" w:rsidRPr="00F25BC2" w:rsidRDefault="000058B9" w:rsidP="000058B9">
      <w:r>
        <w:t>ASN.1 syntax conventions are described in table D.4-1, examples of conformant ASN.1 syntax conventions are shown in figure 2, and examples of ASN.1 syntax conventions to avoid are shown in figure 3.</w:t>
      </w:r>
    </w:p>
    <w:p w14:paraId="5D680C3E" w14:textId="77777777" w:rsidR="000058B9" w:rsidRPr="00AF3F20" w:rsidRDefault="000058B9" w:rsidP="000058B9"/>
    <w:p w14:paraId="7BAA9125" w14:textId="77777777" w:rsidR="000058B9" w:rsidRPr="00760004" w:rsidRDefault="000058B9" w:rsidP="000058B9">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0058B9" w:rsidRPr="00760004" w14:paraId="003D5295" w14:textId="77777777" w:rsidTr="00D945C8">
        <w:tc>
          <w:tcPr>
            <w:tcW w:w="846" w:type="dxa"/>
          </w:tcPr>
          <w:p w14:paraId="598F247D" w14:textId="77777777" w:rsidR="000058B9" w:rsidRPr="00760004" w:rsidRDefault="000058B9" w:rsidP="00D945C8">
            <w:pPr>
              <w:pStyle w:val="TAH"/>
            </w:pPr>
            <w:r>
              <w:t>ID</w:t>
            </w:r>
          </w:p>
        </w:tc>
        <w:tc>
          <w:tcPr>
            <w:tcW w:w="8785" w:type="dxa"/>
          </w:tcPr>
          <w:p w14:paraId="6377A68D" w14:textId="77777777" w:rsidR="000058B9" w:rsidRPr="00760004" w:rsidRDefault="000058B9" w:rsidP="00D945C8">
            <w:pPr>
              <w:pStyle w:val="TAH"/>
            </w:pPr>
            <w:r>
              <w:t>Convention</w:t>
            </w:r>
          </w:p>
        </w:tc>
      </w:tr>
      <w:tr w:rsidR="000058B9" w:rsidRPr="00760004" w14:paraId="5380010D" w14:textId="77777777" w:rsidTr="00D945C8">
        <w:tc>
          <w:tcPr>
            <w:tcW w:w="846" w:type="dxa"/>
          </w:tcPr>
          <w:p w14:paraId="4B95CC0F" w14:textId="77777777" w:rsidR="000058B9" w:rsidRPr="00760004" w:rsidRDefault="000058B9" w:rsidP="00D945C8">
            <w:pPr>
              <w:pStyle w:val="TAL"/>
            </w:pPr>
            <w:r w:rsidRPr="00760004">
              <w:t>D.4.1</w:t>
            </w:r>
          </w:p>
        </w:tc>
        <w:tc>
          <w:tcPr>
            <w:tcW w:w="8785" w:type="dxa"/>
          </w:tcPr>
          <w:p w14:paraId="4CC2428D" w14:textId="77777777" w:rsidR="000058B9" w:rsidRPr="00760004" w:rsidRDefault="000058B9" w:rsidP="00D945C8">
            <w:pPr>
              <w:pStyle w:val="TAL"/>
            </w:pPr>
            <w:r w:rsidRPr="00760004">
              <w:t>Modules are be defined with EXTENSIBILITY IMPLIED unless there is a specific reason to limit extensibility.</w:t>
            </w:r>
          </w:p>
        </w:tc>
      </w:tr>
      <w:tr w:rsidR="000058B9" w:rsidRPr="00760004" w14:paraId="3B03A56E" w14:textId="77777777" w:rsidTr="00D945C8">
        <w:tc>
          <w:tcPr>
            <w:tcW w:w="846" w:type="dxa"/>
          </w:tcPr>
          <w:p w14:paraId="70B523CA" w14:textId="77777777" w:rsidR="000058B9" w:rsidRPr="00760004" w:rsidRDefault="000058B9" w:rsidP="00D945C8">
            <w:pPr>
              <w:pStyle w:val="TAL"/>
            </w:pPr>
            <w:r w:rsidRPr="00760004">
              <w:t>D.4.2</w:t>
            </w:r>
          </w:p>
        </w:tc>
        <w:tc>
          <w:tcPr>
            <w:tcW w:w="8785" w:type="dxa"/>
          </w:tcPr>
          <w:p w14:paraId="702AF4F1" w14:textId="77777777" w:rsidR="000058B9" w:rsidRPr="00760004" w:rsidRDefault="000058B9" w:rsidP="00D945C8">
            <w:pPr>
              <w:pStyle w:val="TAL"/>
            </w:pPr>
            <w:r w:rsidRPr="00760004">
              <w:t>The AUTOMATIC TAGS module directive is not used.</w:t>
            </w:r>
          </w:p>
        </w:tc>
      </w:tr>
      <w:tr w:rsidR="000058B9" w:rsidRPr="00760004" w14:paraId="3A49C99E" w14:textId="77777777" w:rsidTr="00D945C8">
        <w:tc>
          <w:tcPr>
            <w:tcW w:w="846" w:type="dxa"/>
          </w:tcPr>
          <w:p w14:paraId="15EE4BC0" w14:textId="77777777" w:rsidR="000058B9" w:rsidRPr="00760004" w:rsidRDefault="000058B9" w:rsidP="00D945C8">
            <w:pPr>
              <w:pStyle w:val="TAL"/>
            </w:pPr>
            <w:r w:rsidRPr="00760004">
              <w:t>D.4.3</w:t>
            </w:r>
          </w:p>
        </w:tc>
        <w:tc>
          <w:tcPr>
            <w:tcW w:w="8785" w:type="dxa"/>
          </w:tcPr>
          <w:p w14:paraId="71DCAF9B" w14:textId="77777777" w:rsidR="000058B9" w:rsidRPr="00760004" w:rsidRDefault="000058B9" w:rsidP="00D945C8">
            <w:pPr>
              <w:pStyle w:val="TAL"/>
            </w:pPr>
            <w:r w:rsidRPr="00760004">
              <w:t>SEQUENCE and CHOICE tag numbers start at one</w:t>
            </w:r>
            <w:r>
              <w:t>, and are allocated sequentially, except when tags are reserved for an equivalent structure (see D.2.3 and D.4.15)</w:t>
            </w:r>
            <w:r w:rsidRPr="00760004">
              <w:t>.</w:t>
            </w:r>
          </w:p>
        </w:tc>
      </w:tr>
      <w:tr w:rsidR="000058B9" w:rsidRPr="00760004" w14:paraId="6BEBB681" w14:textId="77777777" w:rsidTr="00D945C8">
        <w:tc>
          <w:tcPr>
            <w:tcW w:w="846" w:type="dxa"/>
          </w:tcPr>
          <w:p w14:paraId="3BC87310" w14:textId="77777777" w:rsidR="000058B9" w:rsidRPr="00760004" w:rsidRDefault="000058B9" w:rsidP="00D945C8">
            <w:pPr>
              <w:pStyle w:val="TAL"/>
            </w:pPr>
            <w:r w:rsidRPr="00760004">
              <w:t>D.4.4</w:t>
            </w:r>
          </w:p>
        </w:tc>
        <w:tc>
          <w:tcPr>
            <w:tcW w:w="8785" w:type="dxa"/>
          </w:tcPr>
          <w:p w14:paraId="13F2FD4A" w14:textId="77777777" w:rsidR="000058B9" w:rsidRPr="00760004" w:rsidRDefault="000058B9" w:rsidP="00D945C8">
            <w:pPr>
              <w:pStyle w:val="TAL"/>
            </w:pPr>
            <w:r w:rsidRPr="00760004">
              <w:t>ENUMERATED tag numbers start at one</w:t>
            </w:r>
            <w:r>
              <w:t>, and are allocated sequentially</w:t>
            </w:r>
            <w:r w:rsidRPr="00760004">
              <w:t>.</w:t>
            </w:r>
          </w:p>
        </w:tc>
      </w:tr>
      <w:tr w:rsidR="000058B9" w:rsidRPr="00760004" w14:paraId="4540C4EA" w14:textId="77777777" w:rsidTr="00D945C8">
        <w:tc>
          <w:tcPr>
            <w:tcW w:w="846" w:type="dxa"/>
          </w:tcPr>
          <w:p w14:paraId="4CC55CA9" w14:textId="77777777" w:rsidR="000058B9" w:rsidRPr="00760004" w:rsidRDefault="000058B9" w:rsidP="00D945C8">
            <w:pPr>
              <w:pStyle w:val="TAL"/>
            </w:pPr>
            <w:r w:rsidRPr="00760004">
              <w:t>D.4.5</w:t>
            </w:r>
          </w:p>
        </w:tc>
        <w:tc>
          <w:tcPr>
            <w:tcW w:w="8785" w:type="dxa"/>
          </w:tcPr>
          <w:p w14:paraId="4A80AB84" w14:textId="77777777" w:rsidR="000058B9" w:rsidRPr="00760004" w:rsidRDefault="000058B9" w:rsidP="00D945C8">
            <w:pPr>
              <w:pStyle w:val="TAL"/>
            </w:pPr>
            <w:r w:rsidRPr="00760004">
              <w:t>Anonymous types are not used. Non-trivial fields are assigned their own named type.</w:t>
            </w:r>
          </w:p>
        </w:tc>
      </w:tr>
      <w:tr w:rsidR="000058B9" w:rsidRPr="00760004" w14:paraId="67C5D2B7" w14:textId="77777777" w:rsidTr="00D945C8">
        <w:tc>
          <w:tcPr>
            <w:tcW w:w="846" w:type="dxa"/>
          </w:tcPr>
          <w:p w14:paraId="60CF164E" w14:textId="77777777" w:rsidR="000058B9" w:rsidRPr="00760004" w:rsidRDefault="000058B9" w:rsidP="00D945C8">
            <w:pPr>
              <w:pStyle w:val="TAL"/>
            </w:pPr>
            <w:r w:rsidRPr="00760004">
              <w:t>D.4.6</w:t>
            </w:r>
          </w:p>
        </w:tc>
        <w:tc>
          <w:tcPr>
            <w:tcW w:w="8785" w:type="dxa"/>
          </w:tcPr>
          <w:p w14:paraId="03978B40" w14:textId="77777777" w:rsidR="000058B9" w:rsidRPr="00760004" w:rsidRDefault="000058B9" w:rsidP="00D945C8">
            <w:pPr>
              <w:pStyle w:val="TAL"/>
            </w:pPr>
            <w:r w:rsidRPr="00760004">
              <w:t xml:space="preserve">Consideration </w:t>
            </w:r>
            <w:r>
              <w:t>is</w:t>
            </w:r>
            <w:r w:rsidRPr="00760004">
              <w:t xml:space="preserve"> given to making types re-usable and independent of a particular release. Re-using or extending an existing type, where the intent is similar, is preferable to creating a new type.</w:t>
            </w:r>
          </w:p>
        </w:tc>
      </w:tr>
      <w:tr w:rsidR="000058B9" w:rsidRPr="00760004" w14:paraId="6AB71490" w14:textId="77777777" w:rsidTr="00D945C8">
        <w:tc>
          <w:tcPr>
            <w:tcW w:w="846" w:type="dxa"/>
          </w:tcPr>
          <w:p w14:paraId="2B31A6BA" w14:textId="77777777" w:rsidR="000058B9" w:rsidRPr="00760004" w:rsidRDefault="000058B9" w:rsidP="00D945C8">
            <w:pPr>
              <w:pStyle w:val="TAL"/>
            </w:pPr>
            <w:r w:rsidRPr="00760004">
              <w:t>D.4.7</w:t>
            </w:r>
          </w:p>
        </w:tc>
        <w:tc>
          <w:tcPr>
            <w:tcW w:w="8785" w:type="dxa"/>
          </w:tcPr>
          <w:p w14:paraId="2AD5E4CB" w14:textId="77777777" w:rsidR="000058B9" w:rsidRPr="00760004" w:rsidRDefault="000058B9" w:rsidP="00D945C8">
            <w:pPr>
              <w:pStyle w:val="TAL"/>
            </w:pPr>
            <w:r w:rsidRPr="00760004">
              <w:t xml:space="preserve">Consideration </w:t>
            </w:r>
            <w:r>
              <w:t>is</w:t>
            </w:r>
            <w:r w:rsidRPr="00760004">
              <w:t xml:space="preserve"> given to making types extensible by declaring them as a SEQUENCE or CHOICE where possible.</w:t>
            </w:r>
          </w:p>
        </w:tc>
      </w:tr>
      <w:tr w:rsidR="000058B9" w:rsidRPr="00760004" w14:paraId="3966EDF2" w14:textId="77777777" w:rsidTr="00D945C8">
        <w:tc>
          <w:tcPr>
            <w:tcW w:w="846" w:type="dxa"/>
          </w:tcPr>
          <w:p w14:paraId="0C9CC9D5" w14:textId="77777777" w:rsidR="000058B9" w:rsidRPr="00760004" w:rsidRDefault="000058B9" w:rsidP="00D945C8">
            <w:pPr>
              <w:pStyle w:val="TAL"/>
            </w:pPr>
            <w:r w:rsidRPr="00760004">
              <w:t>D.4.8</w:t>
            </w:r>
          </w:p>
        </w:tc>
        <w:tc>
          <w:tcPr>
            <w:tcW w:w="8785" w:type="dxa"/>
          </w:tcPr>
          <w:p w14:paraId="75F7AAF8" w14:textId="77777777" w:rsidR="000058B9" w:rsidRPr="00760004" w:rsidRDefault="000058B9" w:rsidP="00D945C8">
            <w:pPr>
              <w:pStyle w:val="TAL"/>
            </w:pPr>
            <w:r w:rsidRPr="00760004">
              <w:t>Multiple smaller messages or structures with fewer OPT</w:t>
            </w:r>
            <w:r>
              <w:t>I</w:t>
            </w:r>
            <w:r w:rsidRPr="00760004">
              <w:t>ONAL fields are preferred to larger structures with many OPTIONAL fields, as this increases the ability of the ASN.1 schema to enforce the intent of the specification.</w:t>
            </w:r>
          </w:p>
        </w:tc>
      </w:tr>
      <w:tr w:rsidR="000058B9" w:rsidRPr="00760004" w14:paraId="6744876F" w14:textId="77777777" w:rsidTr="00D945C8">
        <w:tc>
          <w:tcPr>
            <w:tcW w:w="846" w:type="dxa"/>
          </w:tcPr>
          <w:p w14:paraId="3CC32E83" w14:textId="77777777" w:rsidR="000058B9" w:rsidRPr="00760004" w:rsidRDefault="000058B9" w:rsidP="00D945C8">
            <w:pPr>
              <w:pStyle w:val="TAL"/>
            </w:pPr>
            <w:r w:rsidRPr="00760004">
              <w:t>D.4.9</w:t>
            </w:r>
          </w:p>
        </w:tc>
        <w:tc>
          <w:tcPr>
            <w:tcW w:w="8785" w:type="dxa"/>
          </w:tcPr>
          <w:p w14:paraId="26DC2A03" w14:textId="77777777" w:rsidR="000058B9" w:rsidRPr="00760004" w:rsidRDefault="000058B9" w:rsidP="00D945C8">
            <w:pPr>
              <w:pStyle w:val="TAL"/>
            </w:pPr>
            <w:r w:rsidRPr="00760004">
              <w:t>Field names, tag numbers, field types and optional flags are be space-aligned where possible. An indent of four spaces is used.</w:t>
            </w:r>
          </w:p>
        </w:tc>
      </w:tr>
      <w:tr w:rsidR="000058B9" w:rsidRPr="00760004" w14:paraId="1688A1FA" w14:textId="77777777" w:rsidTr="00D945C8">
        <w:tc>
          <w:tcPr>
            <w:tcW w:w="846" w:type="dxa"/>
          </w:tcPr>
          <w:p w14:paraId="4B0C9F11" w14:textId="77777777" w:rsidR="000058B9" w:rsidRPr="00760004" w:rsidRDefault="000058B9" w:rsidP="00D945C8">
            <w:pPr>
              <w:pStyle w:val="TAL"/>
            </w:pPr>
            <w:r w:rsidRPr="00760004">
              <w:t>D.4.10</w:t>
            </w:r>
          </w:p>
        </w:tc>
        <w:tc>
          <w:tcPr>
            <w:tcW w:w="8785" w:type="dxa"/>
          </w:tcPr>
          <w:p w14:paraId="3E3F1EAD" w14:textId="77777777" w:rsidR="000058B9" w:rsidRPr="00760004" w:rsidRDefault="000058B9" w:rsidP="00D945C8">
            <w:pPr>
              <w:pStyle w:val="TAL"/>
            </w:pPr>
            <w:r>
              <w:t>(Void)</w:t>
            </w:r>
            <w:r w:rsidRPr="00760004">
              <w:t>.</w:t>
            </w:r>
          </w:p>
        </w:tc>
      </w:tr>
      <w:tr w:rsidR="000058B9" w:rsidRPr="00760004" w14:paraId="4B314E0B" w14:textId="77777777" w:rsidTr="00D945C8">
        <w:tc>
          <w:tcPr>
            <w:tcW w:w="846" w:type="dxa"/>
          </w:tcPr>
          <w:p w14:paraId="12BAA01B" w14:textId="77777777" w:rsidR="000058B9" w:rsidRPr="00760004" w:rsidRDefault="000058B9" w:rsidP="00D945C8">
            <w:pPr>
              <w:pStyle w:val="TAL"/>
            </w:pPr>
            <w:r w:rsidRPr="00760004">
              <w:t>D.4.11</w:t>
            </w:r>
          </w:p>
        </w:tc>
        <w:tc>
          <w:tcPr>
            <w:tcW w:w="8785" w:type="dxa"/>
          </w:tcPr>
          <w:p w14:paraId="1C9CECB3" w14:textId="77777777" w:rsidR="000058B9" w:rsidRPr="00760004" w:rsidRDefault="000058B9" w:rsidP="00D945C8">
            <w:pPr>
              <w:pStyle w:val="TAL"/>
            </w:pPr>
            <w:r w:rsidRPr="00760004">
              <w:t>Braces are given their own line.</w:t>
            </w:r>
          </w:p>
        </w:tc>
      </w:tr>
      <w:tr w:rsidR="000058B9" w:rsidRPr="00760004" w14:paraId="22538F59" w14:textId="77777777" w:rsidTr="00D945C8">
        <w:tc>
          <w:tcPr>
            <w:tcW w:w="846" w:type="dxa"/>
          </w:tcPr>
          <w:p w14:paraId="3D8BCC9F" w14:textId="77777777" w:rsidR="000058B9" w:rsidRPr="00760004" w:rsidRDefault="000058B9" w:rsidP="00D945C8">
            <w:pPr>
              <w:pStyle w:val="TAL"/>
            </w:pPr>
            <w:r w:rsidRPr="00760004">
              <w:t>D.4.12</w:t>
            </w:r>
          </w:p>
        </w:tc>
        <w:tc>
          <w:tcPr>
            <w:tcW w:w="8785" w:type="dxa"/>
          </w:tcPr>
          <w:p w14:paraId="3735B452" w14:textId="77777777" w:rsidR="000058B9" w:rsidRPr="00760004" w:rsidRDefault="000058B9" w:rsidP="00D945C8">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0058B9" w:rsidRPr="00760004" w14:paraId="6D2BEEA1" w14:textId="77777777" w:rsidTr="00D945C8">
        <w:tc>
          <w:tcPr>
            <w:tcW w:w="846" w:type="dxa"/>
          </w:tcPr>
          <w:p w14:paraId="7AAF0FD6" w14:textId="77777777" w:rsidR="000058B9" w:rsidRPr="00760004" w:rsidRDefault="000058B9" w:rsidP="00D945C8">
            <w:pPr>
              <w:pStyle w:val="TAL"/>
            </w:pPr>
            <w:r w:rsidRPr="00DB7F99">
              <w:t>D.4.13</w:t>
            </w:r>
          </w:p>
        </w:tc>
        <w:tc>
          <w:tcPr>
            <w:tcW w:w="8785" w:type="dxa"/>
          </w:tcPr>
          <w:p w14:paraId="28FF8206" w14:textId="77777777" w:rsidR="000058B9" w:rsidRPr="00760004" w:rsidRDefault="000058B9" w:rsidP="00D945C8">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r w:rsidR="000058B9" w14:paraId="2C32269F" w14:textId="77777777" w:rsidTr="00D945C8">
        <w:tc>
          <w:tcPr>
            <w:tcW w:w="846" w:type="dxa"/>
            <w:hideMark/>
          </w:tcPr>
          <w:p w14:paraId="496E7725" w14:textId="77777777" w:rsidR="000058B9" w:rsidRDefault="000058B9" w:rsidP="00D945C8">
            <w:pPr>
              <w:keepNext/>
              <w:keepLines/>
              <w:spacing w:after="0"/>
              <w:rPr>
                <w:rFonts w:ascii="Arial" w:hAnsi="Arial" w:cs="Arial"/>
                <w:sz w:val="18"/>
                <w:lang w:val="en-US"/>
              </w:rPr>
            </w:pPr>
            <w:bookmarkStart w:id="1067" w:name="_Hlk147769896"/>
            <w:r>
              <w:rPr>
                <w:rFonts w:ascii="Arial" w:hAnsi="Arial" w:cs="Arial"/>
                <w:sz w:val="18"/>
                <w:lang w:val="en-US"/>
              </w:rPr>
              <w:t>D.4.14</w:t>
            </w:r>
          </w:p>
        </w:tc>
        <w:tc>
          <w:tcPr>
            <w:tcW w:w="8785" w:type="dxa"/>
            <w:hideMark/>
          </w:tcPr>
          <w:p w14:paraId="2DDDAC92" w14:textId="77777777" w:rsidR="000058B9" w:rsidRDefault="000058B9" w:rsidP="00D945C8">
            <w:pPr>
              <w:keepNext/>
              <w:keepLines/>
              <w:spacing w:after="0"/>
              <w:rPr>
                <w:rFonts w:ascii="Arial" w:hAnsi="Arial" w:cs="Arial"/>
                <w:sz w:val="18"/>
                <w:lang w:val="en-US"/>
              </w:rPr>
            </w:pPr>
            <w:r>
              <w:rPr>
                <w:rFonts w:ascii="Arial" w:hAnsi="Arial" w:cs="Arial"/>
                <w:sz w:val="18"/>
                <w:lang w:val="en-US"/>
              </w:rPr>
              <w:t>When a field is deprecated, the ASN.1 field is renamed to deprecated{PreviousName} as per the main text (see D.2.5).</w:t>
            </w:r>
          </w:p>
        </w:tc>
      </w:tr>
      <w:bookmarkEnd w:id="1067"/>
      <w:tr w:rsidR="000058B9" w14:paraId="69CB19FE" w14:textId="77777777" w:rsidTr="00D945C8">
        <w:tc>
          <w:tcPr>
            <w:tcW w:w="846" w:type="dxa"/>
          </w:tcPr>
          <w:p w14:paraId="1B00637A" w14:textId="77777777" w:rsidR="000058B9" w:rsidRDefault="000058B9" w:rsidP="00D945C8">
            <w:pPr>
              <w:keepNext/>
              <w:keepLines/>
              <w:spacing w:after="0"/>
              <w:rPr>
                <w:rFonts w:ascii="Arial" w:hAnsi="Arial" w:cs="Arial"/>
                <w:sz w:val="18"/>
                <w:lang w:val="en-US"/>
              </w:rPr>
            </w:pPr>
            <w:r>
              <w:rPr>
                <w:rFonts w:ascii="Arial" w:hAnsi="Arial" w:cs="Arial"/>
                <w:sz w:val="18"/>
                <w:lang w:val="en-US"/>
              </w:rPr>
              <w:t>D.4.15</w:t>
            </w:r>
          </w:p>
        </w:tc>
        <w:tc>
          <w:tcPr>
            <w:tcW w:w="8785" w:type="dxa"/>
          </w:tcPr>
          <w:p w14:paraId="78F4FE42" w14:textId="77777777" w:rsidR="000058B9" w:rsidRDefault="000058B9" w:rsidP="00D945C8">
            <w:pPr>
              <w:keepNext/>
              <w:keepLines/>
              <w:spacing w:after="0"/>
              <w:rPr>
                <w:rFonts w:ascii="Arial" w:hAnsi="Arial" w:cs="Arial"/>
                <w:sz w:val="18"/>
                <w:lang w:val="en-US"/>
              </w:rPr>
            </w:pPr>
            <w:r w:rsidRPr="00400F92">
              <w:rPr>
                <w:rFonts w:ascii="Arial" w:hAnsi="Arial" w:cs="Arial"/>
                <w:sz w:val="18"/>
                <w:lang w:val="en-US"/>
              </w:rPr>
              <w:t xml:space="preserve">XIRIEvent and IRIEvent </w:t>
            </w:r>
            <w:r>
              <w:rPr>
                <w:rFonts w:ascii="Arial" w:hAnsi="Arial" w:cs="Arial"/>
                <w:sz w:val="18"/>
                <w:lang w:val="en-US"/>
              </w:rPr>
              <w:t>field names are</w:t>
            </w:r>
            <w:r w:rsidRPr="00400F92">
              <w:rPr>
                <w:rFonts w:ascii="Arial" w:hAnsi="Arial" w:cs="Arial"/>
                <w:sz w:val="18"/>
                <w:lang w:val="en-US"/>
              </w:rPr>
              <w:t xml:space="preserve"> identical for the same field purpose</w:t>
            </w:r>
            <w:r>
              <w:rPr>
                <w:rFonts w:ascii="Arial" w:hAnsi="Arial" w:cs="Arial"/>
                <w:sz w:val="18"/>
                <w:lang w:val="en-US"/>
              </w:rPr>
              <w:t xml:space="preserve"> and </w:t>
            </w:r>
            <w:r w:rsidRPr="00400F92">
              <w:rPr>
                <w:rFonts w:ascii="Arial" w:hAnsi="Arial" w:cs="Arial"/>
                <w:sz w:val="18"/>
                <w:lang w:val="en-US"/>
              </w:rPr>
              <w:t xml:space="preserve">tag numbers </w:t>
            </w:r>
            <w:r>
              <w:rPr>
                <w:rFonts w:ascii="Arial" w:hAnsi="Arial" w:cs="Arial"/>
                <w:sz w:val="18"/>
                <w:lang w:val="en-US"/>
              </w:rPr>
              <w:t>are</w:t>
            </w:r>
            <w:r w:rsidRPr="00400F92">
              <w:rPr>
                <w:rFonts w:ascii="Arial" w:hAnsi="Arial" w:cs="Arial"/>
                <w:sz w:val="18"/>
                <w:lang w:val="en-US"/>
              </w:rPr>
              <w:t xml:space="preserve"> identical for the same field purpose. If the field is not present in one of XIRIEvent or IRIEvent, a comment reserving the tag </w:t>
            </w:r>
            <w:r>
              <w:rPr>
                <w:rFonts w:ascii="Arial" w:hAnsi="Arial" w:cs="Arial"/>
                <w:sz w:val="18"/>
                <w:lang w:val="en-US"/>
              </w:rPr>
              <w:t>is</w:t>
            </w:r>
            <w:r w:rsidRPr="00400F92">
              <w:rPr>
                <w:rFonts w:ascii="Arial" w:hAnsi="Arial" w:cs="Arial"/>
                <w:sz w:val="18"/>
                <w:lang w:val="en-US"/>
              </w:rPr>
              <w:t xml:space="preserve"> added instead (see D.2.</w:t>
            </w:r>
            <w:r>
              <w:rPr>
                <w:rFonts w:ascii="Arial" w:hAnsi="Arial" w:cs="Arial"/>
                <w:sz w:val="18"/>
                <w:lang w:val="en-US"/>
              </w:rPr>
              <w:t>3</w:t>
            </w:r>
            <w:r w:rsidRPr="00400F92">
              <w:rPr>
                <w:rFonts w:ascii="Arial" w:hAnsi="Arial" w:cs="Arial"/>
                <w:sz w:val="18"/>
                <w:lang w:val="en-US"/>
              </w:rPr>
              <w:t>).</w:t>
            </w:r>
          </w:p>
        </w:tc>
      </w:tr>
    </w:tbl>
    <w:p w14:paraId="2FB11465" w14:textId="77777777" w:rsidR="000058B9" w:rsidRPr="00760004" w:rsidRDefault="000058B9" w:rsidP="000058B9"/>
    <w:p w14:paraId="3768287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lastRenderedPageBreak/>
        <w:t>Conforma</w:t>
      </w:r>
      <w:r>
        <w:rPr>
          <w:noProof w:val="0"/>
        </w:rPr>
        <w:t>n</w:t>
      </w:r>
      <w:r w:rsidRPr="00760004">
        <w:rPr>
          <w:noProof w:val="0"/>
        </w:rPr>
        <w:t>tModule</w:t>
      </w:r>
    </w:p>
    <w:p w14:paraId="31E5BC9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580D8C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4B082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5D7981">
        <w:rPr>
          <w:noProof w:val="0"/>
        </w:rPr>
        <w:t>IMPLICIT TAGS</w:t>
      </w:r>
      <w:r>
        <w:rPr>
          <w:noProof w:val="0"/>
        </w:rPr>
        <w:t xml:space="preserve"> </w:t>
      </w:r>
      <w:r w:rsidRPr="00760004">
        <w:rPr>
          <w:noProof w:val="0"/>
        </w:rPr>
        <w:t>EXTENSIBILITY IMPLIED ::=</w:t>
      </w:r>
    </w:p>
    <w:p w14:paraId="13B9A849"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5479ADF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5B12E3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EBF9C3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17D9F4D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1F9332A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D09FF63"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w:t>
      </w:r>
      <w:r>
        <w:rPr>
          <w:noProof w:val="0"/>
        </w:rPr>
        <w:t xml:space="preserve">  </w:t>
      </w:r>
      <w:r w:rsidRPr="00760004">
        <w:rPr>
          <w:noProof w:val="0"/>
        </w:rPr>
        <w:t>[1] Field1,</w:t>
      </w:r>
    </w:p>
    <w:p w14:paraId="33975B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field2</w:t>
      </w:r>
      <w:r>
        <w:rPr>
          <w:noProof w:val="0"/>
        </w:rPr>
        <w:t xml:space="preserve">  </w:t>
      </w:r>
      <w:r w:rsidRPr="00760004">
        <w:rPr>
          <w:noProof w:val="0"/>
        </w:rPr>
        <w:t>[2] Field2</w:t>
      </w:r>
    </w:p>
    <w:p w14:paraId="50AF2AC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B09FD25"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9416C4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5DE2BE2C"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EA67F9D"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choice1(1),</w:t>
      </w:r>
    </w:p>
    <w:p w14:paraId="347A9DE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5F076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3AF3FFCF"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3DA98556"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B6D059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107D3BE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F705EB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04EE831A" w14:textId="77777777" w:rsidR="000058B9" w:rsidRDefault="000058B9" w:rsidP="000058B9">
      <w:pPr>
        <w:pStyle w:val="TF"/>
      </w:pPr>
      <w:r w:rsidRPr="00760004">
        <w:t>Figure 2 – Syntax convention example</w:t>
      </w:r>
      <w:r>
        <w:t>s</w:t>
      </w:r>
    </w:p>
    <w:p w14:paraId="4D283025" w14:textId="77777777" w:rsidR="000058B9" w:rsidRPr="00760004" w:rsidRDefault="000058B9" w:rsidP="000058B9"/>
    <w:p w14:paraId="19CBE2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NonconformantModule</w:t>
      </w:r>
    </w:p>
    <w:p w14:paraId="3DAAA6D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6CF7BD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70CDE87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265C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4289B6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837D66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5129232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3235908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4BF6D9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57F07B5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3FB7BED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07215E4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62B9727"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7152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4A3A5A">
        <w:rPr>
          <w:bCs/>
          <w:noProof w:val="0"/>
        </w:rPr>
        <w:t>field2</w:t>
      </w:r>
      <w:r w:rsidRPr="00760004">
        <w:rPr>
          <w:noProof w:val="0"/>
        </w:rPr>
        <w:t xml:space="preserve">  [2] Field2</w:t>
      </w:r>
    </w:p>
    <w:p w14:paraId="01E7F1B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3A3130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0C2B211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4A3A5A">
        <w:rPr>
          <w:bCs/>
          <w:noProof w:val="0"/>
        </w:rPr>
        <w:t>Field2</w:t>
      </w:r>
      <w:r w:rsidRPr="00760004">
        <w:rPr>
          <w:noProof w:val="0"/>
        </w:rPr>
        <w:t xml:space="preserve"> ::= OCTET STRING</w:t>
      </w:r>
    </w:p>
    <w:p w14:paraId="6DA050C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3A48E18D"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1901BBA9" w14:textId="77777777" w:rsidR="000058B9" w:rsidRPr="00760004" w:rsidRDefault="000058B9" w:rsidP="000058B9">
      <w:pPr>
        <w:pStyle w:val="TF"/>
      </w:pPr>
      <w:r w:rsidRPr="00760004">
        <w:t>Figure 3 – Syntax convention counter-examples</w:t>
      </w:r>
    </w:p>
    <w:p w14:paraId="4BAD73D3" w14:textId="77777777" w:rsidR="00D62499" w:rsidRDefault="00D62499" w:rsidP="00D62499">
      <w:pPr>
        <w:pStyle w:val="Heading1"/>
      </w:pPr>
      <w:bookmarkStart w:id="1068" w:name="_Toc207648639"/>
      <w:r>
        <w:t>D.5</w:t>
      </w:r>
      <w:r w:rsidRPr="00760004">
        <w:tab/>
      </w:r>
      <w:r>
        <w:t xml:space="preserve">Referencing </w:t>
      </w:r>
      <w:r w:rsidRPr="00760004">
        <w:t xml:space="preserve">ASN.1 </w:t>
      </w:r>
      <w:r>
        <w:t>components</w:t>
      </w:r>
      <w:bookmarkEnd w:id="1068"/>
    </w:p>
    <w:p w14:paraId="58413CCB" w14:textId="77777777" w:rsidR="00D62499" w:rsidRPr="00760004" w:rsidRDefault="00D62499" w:rsidP="00D62499">
      <w:r>
        <w:t xml:space="preserve">This document utilizes the formal reference notation defined by ITU-T Recommendation X.680 [124] clause 15 to identify specific ASN.1 components. The specific conventions described below only apply to this document. </w:t>
      </w:r>
      <w:r w:rsidRPr="00760004">
        <w:t xml:space="preserve">In the event of a conflict between </w:t>
      </w:r>
      <w:r>
        <w:t>ITU-T Recommendation X.680 [124]</w:t>
      </w:r>
      <w:r w:rsidRPr="00760004">
        <w:t xml:space="preserve"> and the present document, the terms of the present document shall apply.</w:t>
      </w:r>
    </w:p>
    <w:p w14:paraId="59C61B1A" w14:textId="77777777" w:rsidR="00D62499" w:rsidRDefault="00D62499" w:rsidP="00D62499">
      <w:r>
        <w:t xml:space="preserve">ASN.1 references are </w:t>
      </w:r>
      <w:r w:rsidRPr="003924F3">
        <w:rPr>
          <w:i/>
        </w:rPr>
        <w:t>italicized</w:t>
      </w:r>
      <w:r>
        <w:t xml:space="preserve"> to aid in their identification.</w:t>
      </w:r>
    </w:p>
    <w:p w14:paraId="200A88BE" w14:textId="77777777" w:rsidR="00D62499" w:rsidRDefault="00D62499" w:rsidP="00D62499">
      <w:r>
        <w:t>Relative references may be used but shall only be used when the root of the path is either explicitly defined or may be definitively determined based on the context.</w:t>
      </w:r>
    </w:p>
    <w:p w14:paraId="4F2CA1C3" w14:textId="77777777" w:rsidR="00D62499" w:rsidRDefault="00D62499" w:rsidP="00D62499">
      <w:r>
        <w:t xml:space="preserve">Unless otherwise specified, the root of all references in this document is </w:t>
      </w:r>
      <w:r w:rsidRPr="00B20B4F">
        <w:rPr>
          <w:i/>
        </w:rPr>
        <w:t>@TS33128Payloads</w:t>
      </w:r>
      <w:r>
        <w:t>.</w:t>
      </w:r>
    </w:p>
    <w:p w14:paraId="7E468D47" w14:textId="77777777" w:rsidR="00D62499" w:rsidRDefault="00D62499" w:rsidP="00D62499">
      <w:r>
        <w:t xml:space="preserve">Unless otherwise specified the absolute reference for an xIRI record shall be </w:t>
      </w:r>
      <w:r w:rsidRPr="00B20B4F">
        <w:rPr>
          <w:i/>
        </w:rPr>
        <w:t>@TS33128Payloads.XIRIPayload.event</w:t>
      </w:r>
      <w:r>
        <w:rPr>
          <w:i/>
        </w:rPr>
        <w:t xml:space="preserve">.{ComponentID} </w:t>
      </w:r>
      <w:r>
        <w:t>where the {ComponentID} is the name of the message. When a parameter or type being described is being described in the context of an xIRI message, the absolute reference described above shall be used as the root for any relative references.</w:t>
      </w:r>
    </w:p>
    <w:p w14:paraId="73A6DC05" w14:textId="77777777" w:rsidR="00D62499" w:rsidRDefault="00D62499" w:rsidP="00D62499">
      <w:r>
        <w:lastRenderedPageBreak/>
        <w:t xml:space="preserve">Unless otherwise specified the absolute reference for an IRI record shall be </w:t>
      </w:r>
      <w:r w:rsidRPr="00AB6A5C">
        <w:rPr>
          <w:i/>
        </w:rPr>
        <w:t>@TS</w:t>
      </w:r>
      <w:r>
        <w:rPr>
          <w:i/>
        </w:rPr>
        <w:t>33128Payloads.</w:t>
      </w:r>
      <w:r w:rsidRPr="00AB6A5C">
        <w:rPr>
          <w:i/>
        </w:rPr>
        <w:t>IRIPayload.event</w:t>
      </w:r>
      <w:r>
        <w:rPr>
          <w:i/>
        </w:rPr>
        <w:t xml:space="preserve">.{ComponentID} </w:t>
      </w:r>
      <w:r>
        <w:t>where the {ComponentID} is the name of the message. When a parameter or type being described is being described in the context of an IRI message, the absolute reference described above shall be used as the root for any relative references.</w:t>
      </w:r>
    </w:p>
    <w:p w14:paraId="0DD21041" w14:textId="354EEC10" w:rsidR="00D52B92" w:rsidRDefault="00D52B92" w:rsidP="00D52B92">
      <w:pPr>
        <w:pStyle w:val="Heading8"/>
      </w:pPr>
      <w:bookmarkStart w:id="1069" w:name="_Toc207648640"/>
      <w:r w:rsidRPr="004D3578">
        <w:t xml:space="preserve">Annex </w:t>
      </w:r>
      <w:r>
        <w:t>E</w:t>
      </w:r>
      <w:r w:rsidRPr="004D3578">
        <w:t xml:space="preserve"> (normative):</w:t>
      </w:r>
      <w:r w:rsidR="002F6AEA">
        <w:br/>
      </w:r>
      <w:r>
        <w:t>XSD Schema for Identity Association</w:t>
      </w:r>
      <w:bookmarkEnd w:id="1069"/>
    </w:p>
    <w:p w14:paraId="695E5365" w14:textId="77777777" w:rsidR="00682EC5" w:rsidRPr="00753794" w:rsidRDefault="00682EC5" w:rsidP="00682EC5">
      <w:r>
        <w:t xml:space="preserve">The XSD schema describing the extensions used for Identity Association is given in the file </w:t>
      </w:r>
      <w:r w:rsidRPr="00682EC5">
        <w:rPr>
          <w:i/>
          <w:iCs/>
        </w:rPr>
        <w:t>urn_3GPP_ns_li_3GPPIdentityExtensions.xsd</w:t>
      </w:r>
      <w:r>
        <w:t xml:space="preserve"> which accompanies the present document.</w:t>
      </w:r>
    </w:p>
    <w:p w14:paraId="21CFD3D1" w14:textId="1597C175" w:rsidR="00D52B92" w:rsidRDefault="00D52B92" w:rsidP="00D52B92">
      <w:pPr>
        <w:pStyle w:val="Heading8"/>
      </w:pPr>
      <w:bookmarkStart w:id="1070" w:name="_Toc207648641"/>
      <w:r w:rsidRPr="004D3578">
        <w:t xml:space="preserve">Annex </w:t>
      </w:r>
      <w:r>
        <w:t xml:space="preserve">F </w:t>
      </w:r>
      <w:r w:rsidRPr="004D3578">
        <w:t>(normative):</w:t>
      </w:r>
      <w:r w:rsidR="005A240F">
        <w:br/>
      </w:r>
      <w:r>
        <w:t xml:space="preserve">ASN.1 </w:t>
      </w:r>
      <w:r w:rsidR="001370D4">
        <w:t>S</w:t>
      </w:r>
      <w:r>
        <w:t>chema for LI_XER messages</w:t>
      </w:r>
      <w:bookmarkEnd w:id="1070"/>
    </w:p>
    <w:p w14:paraId="362039CC" w14:textId="691ED141" w:rsidR="00CF535F" w:rsidRPr="00753794" w:rsidRDefault="00CF535F" w:rsidP="00CF535F">
      <w:r>
        <w:t xml:space="preserve">The ASN.1 schema describing the structures used for LI_XER is given in the file </w:t>
      </w:r>
      <w:r w:rsidRPr="00CF535F">
        <w:rPr>
          <w:i/>
          <w:iCs/>
        </w:rPr>
        <w:t>TS33128IdentityAssociation.asn</w:t>
      </w:r>
      <w:r>
        <w:rPr>
          <w:i/>
          <w:iCs/>
        </w:rPr>
        <w:t xml:space="preserve"> </w:t>
      </w:r>
      <w:r>
        <w:t>which accompanies the present document.</w:t>
      </w:r>
    </w:p>
    <w:p w14:paraId="2CC20F3F" w14:textId="2E45C29F" w:rsidR="00DD2CB7" w:rsidRPr="00753794" w:rsidRDefault="00EB145B" w:rsidP="00817B58">
      <w:pPr>
        <w:pStyle w:val="Heading8"/>
      </w:pPr>
      <w:bookmarkStart w:id="1071" w:name="_Toc207648642"/>
      <w:r w:rsidRPr="004D3578">
        <w:t xml:space="preserve">Annex </w:t>
      </w:r>
      <w:r w:rsidR="008602A2">
        <w:t>G</w:t>
      </w:r>
      <w:r w:rsidR="006E3C69">
        <w:t xml:space="preserve"> (informative)</w:t>
      </w:r>
      <w:r w:rsidR="006E3C69" w:rsidRPr="004D3578">
        <w:t>:</w:t>
      </w:r>
      <w:r>
        <w:br/>
      </w:r>
      <w:r w:rsidR="008C5D0D">
        <w:t>Void</w:t>
      </w:r>
      <w:bookmarkEnd w:id="1071"/>
    </w:p>
    <w:p w14:paraId="0D51D486" w14:textId="5E4B065F" w:rsidR="00561699" w:rsidRPr="00753794" w:rsidRDefault="00561699" w:rsidP="00561699"/>
    <w:p w14:paraId="338A2190" w14:textId="30258258" w:rsidR="00527482" w:rsidRDefault="00527482" w:rsidP="005E7967">
      <w:pPr>
        <w:pStyle w:val="Heading8"/>
      </w:pPr>
      <w:bookmarkStart w:id="1072" w:name="_Toc207648643"/>
      <w:r w:rsidRPr="004D3578">
        <w:t xml:space="preserve">Annex </w:t>
      </w:r>
      <w:r>
        <w:t>H</w:t>
      </w:r>
      <w:r w:rsidRPr="004D3578">
        <w:t xml:space="preserve"> (normative):</w:t>
      </w:r>
      <w:r w:rsidR="00197524">
        <w:br/>
      </w:r>
      <w:r>
        <w:t>XSD Schema for State Transfers</w:t>
      </w:r>
      <w:bookmarkEnd w:id="1072"/>
    </w:p>
    <w:p w14:paraId="4FC476D7" w14:textId="1CCE3EA8" w:rsidR="000E015C" w:rsidRPr="00F25D41" w:rsidRDefault="000E015C" w:rsidP="000E015C">
      <w:r>
        <w:t xml:space="preserve">The XSD schema describing the structures used for state transfer is given in the file </w:t>
      </w:r>
      <w:r w:rsidRPr="000E015C">
        <w:rPr>
          <w:i/>
          <w:iCs/>
        </w:rPr>
        <w:t>urn_3GPP_ns_li_3GPPStateTransfer.xsd</w:t>
      </w:r>
      <w:r>
        <w:rPr>
          <w:i/>
          <w:iCs/>
        </w:rPr>
        <w:t xml:space="preserve"> </w:t>
      </w:r>
      <w:r>
        <w:t>which accompanies the present document.</w:t>
      </w:r>
    </w:p>
    <w:p w14:paraId="022E5B02" w14:textId="3D11241D" w:rsidR="00432260" w:rsidRDefault="00432260" w:rsidP="005E7967">
      <w:pPr>
        <w:pStyle w:val="Heading8"/>
      </w:pPr>
      <w:bookmarkStart w:id="1073" w:name="_Toc207648644"/>
      <w:r w:rsidRPr="004D3578">
        <w:t xml:space="preserve">Annex </w:t>
      </w:r>
      <w:r w:rsidR="009B6080">
        <w:t>I</w:t>
      </w:r>
      <w:r w:rsidRPr="004D3578">
        <w:t xml:space="preserve"> (normative):</w:t>
      </w:r>
      <w:r w:rsidR="00183E8C">
        <w:br/>
      </w:r>
      <w:r w:rsidR="00795652">
        <w:rPr>
          <w:lang w:val="fr-FR"/>
        </w:rPr>
        <w:t>XSD Schema for Location Acquisition</w:t>
      </w:r>
      <w:bookmarkEnd w:id="1073"/>
    </w:p>
    <w:p w14:paraId="0B6C9625" w14:textId="3EBDD7E3" w:rsidR="0081663C" w:rsidRPr="0081663C" w:rsidRDefault="0081663C" w:rsidP="0081663C">
      <w:r>
        <w:t xml:space="preserve">The XSD schema describing the structures used for Location Acquisition query extensions is given in the file </w:t>
      </w:r>
      <w:r w:rsidRPr="0081663C">
        <w:rPr>
          <w:i/>
          <w:iCs/>
        </w:rPr>
        <w:t>urn_3GPP_ns_li_3GPPXLAExtensions.xsd</w:t>
      </w:r>
      <w:r>
        <w:t xml:space="preserve"> which accompanies the present document.</w:t>
      </w:r>
    </w:p>
    <w:p w14:paraId="264C8840" w14:textId="2DDC31FB" w:rsidR="00432260" w:rsidRPr="00432260" w:rsidRDefault="009B6080" w:rsidP="005E7967">
      <w:pPr>
        <w:pStyle w:val="Heading8"/>
      </w:pPr>
      <w:bookmarkStart w:id="1074" w:name="_Toc207648645"/>
      <w:r w:rsidRPr="004D3578">
        <w:t xml:space="preserve">Annex </w:t>
      </w:r>
      <w:r>
        <w:t>L</w:t>
      </w:r>
      <w:r w:rsidRPr="004D3578">
        <w:t xml:space="preserve"> (normative):</w:t>
      </w:r>
      <w:r w:rsidR="00183E8C">
        <w:br/>
      </w:r>
      <w:bookmarkStart w:id="1075" w:name="_Hlk113730600"/>
      <w:r w:rsidR="00267F11">
        <w:rPr>
          <w:lang w:val="fr-FR"/>
        </w:rPr>
        <w:t>XSD Schema for LI Queries</w:t>
      </w:r>
      <w:bookmarkEnd w:id="1075"/>
      <w:bookmarkEnd w:id="1074"/>
    </w:p>
    <w:p w14:paraId="2A784049" w14:textId="77777777" w:rsidR="00352B6F" w:rsidRPr="0025403E" w:rsidRDefault="00352B6F" w:rsidP="00352B6F">
      <w:r>
        <w:t xml:space="preserve">The XSD schema describing the structures used for LI queries is given in the file </w:t>
      </w:r>
      <w:hyperlink r:id="rId27" w:history="1">
        <w:r w:rsidRPr="0025403E">
          <w:t xml:space="preserve"> </w:t>
        </w:r>
        <w:r w:rsidRPr="0025403E">
          <w:rPr>
            <w:i/>
            <w:iCs/>
          </w:rPr>
          <w:t>urn_3GPP_ns_li_3GPPLIQueryExtensions.xsd</w:t>
        </w:r>
      </w:hyperlink>
      <w:r>
        <w:rPr>
          <w:i/>
          <w:iCs/>
        </w:rPr>
        <w:t xml:space="preserve"> </w:t>
      </w:r>
      <w:r>
        <w:t>which accompanies the present document.</w:t>
      </w:r>
    </w:p>
    <w:p w14:paraId="1FEEABC3" w14:textId="19388458" w:rsidR="000B3885" w:rsidRDefault="000B3885" w:rsidP="000B3885">
      <w:pPr>
        <w:pStyle w:val="Heading8"/>
      </w:pPr>
      <w:bookmarkStart w:id="1076" w:name="_Toc207648646"/>
      <w:r>
        <w:lastRenderedPageBreak/>
        <w:t>Annex M (normative):</w:t>
      </w:r>
      <w:r w:rsidR="00FE72D8">
        <w:br/>
      </w:r>
      <w:r>
        <w:t>Reuse of externally defined structures</w:t>
      </w:r>
      <w:bookmarkEnd w:id="1076"/>
    </w:p>
    <w:p w14:paraId="22402757" w14:textId="77777777" w:rsidR="000B3885" w:rsidRDefault="000B3885" w:rsidP="000B3885">
      <w:pPr>
        <w:pStyle w:val="Heading1"/>
      </w:pPr>
      <w:bookmarkStart w:id="1077" w:name="_Toc207648647"/>
      <w:r>
        <w:t>M.1</w:t>
      </w:r>
      <w:r w:rsidRPr="00A109C3">
        <w:tab/>
      </w:r>
      <w:r>
        <w:t>Encapsulated Information</w:t>
      </w:r>
      <w:bookmarkEnd w:id="1077"/>
    </w:p>
    <w:p w14:paraId="123203BC" w14:textId="77777777" w:rsidR="000B3885" w:rsidRPr="006D003C" w:rsidRDefault="000B3885" w:rsidP="000B3885">
      <w:pPr>
        <w:pStyle w:val="Heading2"/>
      </w:pPr>
      <w:bookmarkStart w:id="1078" w:name="_Toc207648648"/>
      <w:r>
        <w:t>M.1.1</w:t>
      </w:r>
      <w:r>
        <w:tab/>
        <w:t>General</w:t>
      </w:r>
      <w:bookmarkEnd w:id="1078"/>
    </w:p>
    <w:p w14:paraId="23C5EF95" w14:textId="77777777" w:rsidR="000B3885" w:rsidRDefault="000B3885" w:rsidP="000B3885">
      <w:pPr>
        <w:rPr>
          <w:noProof/>
        </w:rPr>
      </w:pPr>
      <w:r>
        <w:rPr>
          <w:noProof/>
        </w:rPr>
        <w:t>The subclauses below define LI structures to allow for the reuse of externally defined structures and schemas.</w:t>
      </w:r>
    </w:p>
    <w:p w14:paraId="7B84E803" w14:textId="77777777" w:rsidR="000B3885" w:rsidRDefault="000B3885" w:rsidP="000B3885">
      <w:pPr>
        <w:rPr>
          <w:noProof/>
        </w:rPr>
      </w:pPr>
      <w:r>
        <w:rPr>
          <w:noProof/>
        </w:rPr>
        <w:t>The current version of this specification the following specific encapsulated information types are defined:</w:t>
      </w:r>
    </w:p>
    <w:p w14:paraId="34C5C6D5" w14:textId="77777777" w:rsidR="000B3885" w:rsidRDefault="000B3885" w:rsidP="000B3885">
      <w:pPr>
        <w:pStyle w:val="B1"/>
        <w:rPr>
          <w:noProof/>
        </w:rPr>
      </w:pPr>
      <w:r>
        <w:rPr>
          <w:noProof/>
        </w:rPr>
        <w:t>-</w:t>
      </w:r>
      <w:r>
        <w:rPr>
          <w:noProof/>
        </w:rPr>
        <w:tab/>
        <w:t>SBIType for carrying messages or parameters defined by 3GPP for use over the Service Based Interfaces (SBIs).</w:t>
      </w:r>
    </w:p>
    <w:p w14:paraId="2269AA14" w14:textId="77777777" w:rsidR="000B3885" w:rsidRDefault="000B3885" w:rsidP="000B3885">
      <w:pPr>
        <w:pStyle w:val="B1"/>
        <w:rPr>
          <w:noProof/>
        </w:rPr>
      </w:pPr>
      <w:r>
        <w:rPr>
          <w:noProof/>
        </w:rPr>
        <w:t>-</w:t>
      </w:r>
      <w:r>
        <w:rPr>
          <w:noProof/>
        </w:rPr>
        <w:tab/>
        <w:t>XMLTypes for carrying messages or parameters in XML.</w:t>
      </w:r>
    </w:p>
    <w:p w14:paraId="4AAE8CCB" w14:textId="77777777" w:rsidR="000B3885" w:rsidRDefault="000B3885" w:rsidP="000B3885">
      <w:pPr>
        <w:pStyle w:val="B1"/>
        <w:rPr>
          <w:noProof/>
        </w:rPr>
      </w:pPr>
      <w:r>
        <w:rPr>
          <w:noProof/>
        </w:rPr>
        <w:t>-</w:t>
      </w:r>
      <w:r>
        <w:rPr>
          <w:noProof/>
        </w:rPr>
        <w:tab/>
      </w:r>
      <w:r w:rsidRPr="00CC1737">
        <w:t>MIMEEntity</w:t>
      </w:r>
      <w:r>
        <w:rPr>
          <w:noProof/>
        </w:rPr>
        <w:t xml:space="preserve"> for carrying MIME Entities.</w:t>
      </w:r>
    </w:p>
    <w:p w14:paraId="255C252F" w14:textId="77777777" w:rsidR="000B3885" w:rsidRDefault="000B3885" w:rsidP="000B3885">
      <w:pPr>
        <w:pStyle w:val="B1"/>
        <w:rPr>
          <w:noProof/>
        </w:rPr>
      </w:pPr>
      <w:r>
        <w:rPr>
          <w:noProof/>
        </w:rPr>
        <w:t>-</w:t>
      </w:r>
      <w:r>
        <w:rPr>
          <w:noProof/>
        </w:rPr>
        <w:tab/>
        <w:t>MSRPMessage for sending information formated in an MSRP Message.</w:t>
      </w:r>
    </w:p>
    <w:p w14:paraId="59BEE677" w14:textId="08FE5FFB" w:rsidR="001415D5" w:rsidRDefault="001415D5" w:rsidP="000B3885">
      <w:pPr>
        <w:pStyle w:val="B1"/>
        <w:rPr>
          <w:noProof/>
        </w:rPr>
      </w:pPr>
      <w:r>
        <w:rPr>
          <w:noProof/>
        </w:rPr>
        <w:t>-</w:t>
      </w:r>
      <w:r>
        <w:rPr>
          <w:noProof/>
        </w:rPr>
        <w:tab/>
      </w:r>
      <w:r w:rsidR="0067332D">
        <w:rPr>
          <w:noProof/>
        </w:rPr>
        <w:t>ExternalASNType for sending information encoded using an externally defined ASN.1 schema.</w:t>
      </w:r>
    </w:p>
    <w:p w14:paraId="5B0B42F4" w14:textId="77777777" w:rsidR="000B3885" w:rsidRDefault="000B3885" w:rsidP="000B3885">
      <w:pPr>
        <w:rPr>
          <w:noProof/>
        </w:rPr>
      </w:pPr>
      <w:r>
        <w:rPr>
          <w:noProof/>
        </w:rPr>
        <w:t>The encapsulated information type of the outermost layer of the encapsulated payload shall be used to report the payload.</w:t>
      </w:r>
    </w:p>
    <w:p w14:paraId="5A148466" w14:textId="77777777" w:rsidR="000B3885" w:rsidRDefault="000B3885" w:rsidP="000B3885">
      <w:pPr>
        <w:pStyle w:val="Heading2"/>
      </w:pPr>
      <w:bookmarkStart w:id="1079" w:name="_Toc207648649"/>
      <w:r>
        <w:t>M.1.2</w:t>
      </w:r>
      <w:r>
        <w:tab/>
        <w:t>Encapsulated information reporting parameters</w:t>
      </w:r>
      <w:bookmarkEnd w:id="1079"/>
    </w:p>
    <w:p w14:paraId="60281D43" w14:textId="77777777" w:rsidR="000B3885" w:rsidRDefault="000B3885" w:rsidP="000B3885">
      <w:pPr>
        <w:pStyle w:val="Heading3"/>
      </w:pPr>
      <w:bookmarkStart w:id="1080" w:name="_Toc207648650"/>
      <w:r>
        <w:t>M.1.2.1</w:t>
      </w:r>
      <w:r>
        <w:tab/>
        <w:t>Simple Types for encapsulate information reporting</w:t>
      </w:r>
      <w:bookmarkEnd w:id="1080"/>
    </w:p>
    <w:p w14:paraId="7DF775DE" w14:textId="77777777" w:rsidR="000B3885" w:rsidRPr="001A1E56" w:rsidRDefault="000B3885" w:rsidP="000B3885">
      <w:pPr>
        <w:pStyle w:val="TH"/>
      </w:pPr>
      <w:r w:rsidRPr="001A1E56">
        <w:t xml:space="preserve">Table </w:t>
      </w:r>
      <w:r>
        <w:t>M.1.2.1-1:</w:t>
      </w:r>
      <w:r w:rsidRPr="001A1E56">
        <w:t xml:space="preserve"> </w:t>
      </w:r>
      <w:r>
        <w:t>Simple Types for LI reporting of encapsulated information</w:t>
      </w:r>
    </w:p>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14"/>
        <w:gridCol w:w="1440"/>
        <w:gridCol w:w="6726"/>
      </w:tblGrid>
      <w:tr w:rsidR="000B3885" w14:paraId="6E705DD6" w14:textId="77777777" w:rsidTr="008A5320">
        <w:trPr>
          <w:trHeight w:val="88"/>
          <w:jc w:val="center"/>
        </w:trPr>
        <w:tc>
          <w:tcPr>
            <w:tcW w:w="1514" w:type="dxa"/>
          </w:tcPr>
          <w:p w14:paraId="1971C062" w14:textId="77777777" w:rsidR="000B3885" w:rsidRPr="007B1D70" w:rsidRDefault="000B3885" w:rsidP="008B3F62">
            <w:pPr>
              <w:pStyle w:val="TAH"/>
            </w:pPr>
            <w:r>
              <w:t>Type name</w:t>
            </w:r>
          </w:p>
        </w:tc>
        <w:tc>
          <w:tcPr>
            <w:tcW w:w="1440" w:type="dxa"/>
          </w:tcPr>
          <w:p w14:paraId="3BEE3775" w14:textId="77777777" w:rsidR="000B3885" w:rsidRPr="007B1D70" w:rsidRDefault="000B3885" w:rsidP="008B3F62">
            <w:pPr>
              <w:pStyle w:val="TAH"/>
            </w:pPr>
            <w:r>
              <w:t>Type definition</w:t>
            </w:r>
          </w:p>
        </w:tc>
        <w:tc>
          <w:tcPr>
            <w:tcW w:w="6726" w:type="dxa"/>
          </w:tcPr>
          <w:p w14:paraId="3CD264C3" w14:textId="77777777" w:rsidR="000B3885" w:rsidRPr="007B1D70" w:rsidRDefault="000B3885" w:rsidP="008B3F62">
            <w:pPr>
              <w:pStyle w:val="TAH"/>
            </w:pPr>
            <w:r>
              <w:t>Description</w:t>
            </w:r>
          </w:p>
        </w:tc>
      </w:tr>
      <w:tr w:rsidR="000B3885" w14:paraId="7204DF35" w14:textId="77777777" w:rsidTr="008A5320">
        <w:trPr>
          <w:jc w:val="center"/>
        </w:trPr>
        <w:tc>
          <w:tcPr>
            <w:tcW w:w="1514" w:type="dxa"/>
          </w:tcPr>
          <w:p w14:paraId="67CCC224" w14:textId="77777777" w:rsidR="000B3885" w:rsidRDefault="000B3885" w:rsidP="008B3F62">
            <w:pPr>
              <w:pStyle w:val="TAL"/>
            </w:pPr>
            <w:r>
              <w:t>EncapsulatedMSRP</w:t>
            </w:r>
          </w:p>
        </w:tc>
        <w:tc>
          <w:tcPr>
            <w:tcW w:w="1440" w:type="dxa"/>
          </w:tcPr>
          <w:p w14:paraId="3540D265" w14:textId="77777777" w:rsidR="000B3885" w:rsidRDefault="000B3885" w:rsidP="008B3F62">
            <w:pPr>
              <w:pStyle w:val="TAL"/>
            </w:pPr>
            <w:r>
              <w:t>UTF8String</w:t>
            </w:r>
          </w:p>
        </w:tc>
        <w:tc>
          <w:tcPr>
            <w:tcW w:w="6726" w:type="dxa"/>
          </w:tcPr>
          <w:p w14:paraId="12D43513" w14:textId="77777777" w:rsidR="000B3885" w:rsidRDefault="000B3885" w:rsidP="008B3F62">
            <w:pPr>
              <w:pStyle w:val="TAL"/>
            </w:pPr>
            <w:r>
              <w:t>Shall contain the entire MSRP Message in the original encoding.</w:t>
            </w:r>
          </w:p>
        </w:tc>
      </w:tr>
      <w:tr w:rsidR="000B3885" w14:paraId="430A3BB6" w14:textId="77777777" w:rsidTr="008A5320">
        <w:trPr>
          <w:jc w:val="center"/>
        </w:trPr>
        <w:tc>
          <w:tcPr>
            <w:tcW w:w="1514" w:type="dxa"/>
          </w:tcPr>
          <w:p w14:paraId="3FF3F522" w14:textId="77777777" w:rsidR="000B3885" w:rsidRDefault="000B3885" w:rsidP="008B3F62">
            <w:pPr>
              <w:pStyle w:val="TAL"/>
            </w:pPr>
            <w:r>
              <w:t>SBIReference</w:t>
            </w:r>
          </w:p>
        </w:tc>
        <w:tc>
          <w:tcPr>
            <w:tcW w:w="1440" w:type="dxa"/>
          </w:tcPr>
          <w:p w14:paraId="0D0FDD04" w14:textId="77777777" w:rsidR="000B3885" w:rsidRDefault="000B3885" w:rsidP="008B3F62">
            <w:pPr>
              <w:pStyle w:val="TAL"/>
            </w:pPr>
            <w:r>
              <w:t>UTF8String</w:t>
            </w:r>
          </w:p>
        </w:tc>
        <w:tc>
          <w:tcPr>
            <w:tcW w:w="6726" w:type="dxa"/>
          </w:tcPr>
          <w:p w14:paraId="349E96C1" w14:textId="430FC819" w:rsidR="000B3885" w:rsidRDefault="000B3885" w:rsidP="008B3F62">
            <w:pPr>
              <w:pStyle w:val="TAL"/>
            </w:pPr>
            <w:r>
              <w:t>JSON pointer that indicates the schema definition for the reported SBIValue. Shall be sent in the form of a JSON string value (see RFC 6901 [117</w:t>
            </w:r>
            <w:r w:rsidR="00A85386">
              <w:t>] clause</w:t>
            </w:r>
            <w:r>
              <w:t xml:space="preserve"> 5). When using the SBIType as a parameter within a record, the value of the SBI Reference shall be clearly indicated in the associated description field of the table describing the record.</w:t>
            </w:r>
          </w:p>
        </w:tc>
      </w:tr>
      <w:tr w:rsidR="000B3885" w14:paraId="7C734A2E" w14:textId="77777777" w:rsidTr="008A5320">
        <w:trPr>
          <w:jc w:val="center"/>
        </w:trPr>
        <w:tc>
          <w:tcPr>
            <w:tcW w:w="1514" w:type="dxa"/>
          </w:tcPr>
          <w:p w14:paraId="7AA18789" w14:textId="77777777" w:rsidR="000B3885" w:rsidRDefault="000B3885" w:rsidP="008B3F62">
            <w:pPr>
              <w:pStyle w:val="TAL"/>
            </w:pPr>
            <w:r>
              <w:t>SBIValue</w:t>
            </w:r>
          </w:p>
        </w:tc>
        <w:tc>
          <w:tcPr>
            <w:tcW w:w="1440" w:type="dxa"/>
          </w:tcPr>
          <w:p w14:paraId="21D98B7B" w14:textId="77777777" w:rsidR="000B3885" w:rsidRDefault="000B3885" w:rsidP="008B3F62">
            <w:pPr>
              <w:pStyle w:val="TAL"/>
            </w:pPr>
            <w:r>
              <w:t>UTF8String</w:t>
            </w:r>
          </w:p>
        </w:tc>
        <w:tc>
          <w:tcPr>
            <w:tcW w:w="6726" w:type="dxa"/>
          </w:tcPr>
          <w:p w14:paraId="31C8B923" w14:textId="77777777" w:rsidR="000B3885" w:rsidRDefault="000B3885" w:rsidP="008B3F62">
            <w:pPr>
              <w:pStyle w:val="TAL"/>
            </w:pPr>
            <w:r>
              <w:t>Shall contain the entire value of the SBI Message or parameter being reported.</w:t>
            </w:r>
          </w:p>
        </w:tc>
      </w:tr>
      <w:tr w:rsidR="000B3885" w14:paraId="2B6E2FDC" w14:textId="77777777" w:rsidTr="008A5320">
        <w:trPr>
          <w:jc w:val="center"/>
        </w:trPr>
        <w:tc>
          <w:tcPr>
            <w:tcW w:w="1514" w:type="dxa"/>
          </w:tcPr>
          <w:p w14:paraId="6DF1B813" w14:textId="77777777" w:rsidR="000B3885" w:rsidRDefault="000B3885" w:rsidP="008B3F62">
            <w:pPr>
              <w:pStyle w:val="TAL"/>
            </w:pPr>
            <w:r>
              <w:t>XMLNamespace</w:t>
            </w:r>
          </w:p>
        </w:tc>
        <w:tc>
          <w:tcPr>
            <w:tcW w:w="1440" w:type="dxa"/>
          </w:tcPr>
          <w:p w14:paraId="6D2FAA5C" w14:textId="77777777" w:rsidR="000B3885" w:rsidRDefault="000B3885" w:rsidP="008B3F62">
            <w:pPr>
              <w:pStyle w:val="TAL"/>
            </w:pPr>
            <w:r>
              <w:t>UTF8String</w:t>
            </w:r>
          </w:p>
        </w:tc>
        <w:tc>
          <w:tcPr>
            <w:tcW w:w="6726" w:type="dxa"/>
          </w:tcPr>
          <w:p w14:paraId="58A77632" w14:textId="77777777" w:rsidR="000B3885" w:rsidRDefault="000B3885" w:rsidP="008B3F62">
            <w:pPr>
              <w:pStyle w:val="TAL"/>
            </w:pPr>
            <w:r>
              <w:t>XML namespace that indicates the schema definition for the reported XMLValue. When using the XMLType as a parameter within a record, the value of the XML namespace shall be clearly indicated if known in the associated description field of the table describing the record.</w:t>
            </w:r>
          </w:p>
        </w:tc>
      </w:tr>
      <w:tr w:rsidR="000B3885" w14:paraId="2623D042" w14:textId="77777777" w:rsidTr="008A5320">
        <w:trPr>
          <w:jc w:val="center"/>
        </w:trPr>
        <w:tc>
          <w:tcPr>
            <w:tcW w:w="1514" w:type="dxa"/>
          </w:tcPr>
          <w:p w14:paraId="3D2EE0A4" w14:textId="77777777" w:rsidR="000B3885" w:rsidRDefault="000B3885" w:rsidP="008B3F62">
            <w:pPr>
              <w:pStyle w:val="TAL"/>
            </w:pPr>
            <w:r>
              <w:t>XMLValue</w:t>
            </w:r>
          </w:p>
        </w:tc>
        <w:tc>
          <w:tcPr>
            <w:tcW w:w="1440" w:type="dxa"/>
          </w:tcPr>
          <w:p w14:paraId="4A6CC5A0" w14:textId="77777777" w:rsidR="000B3885" w:rsidRDefault="000B3885" w:rsidP="008B3F62">
            <w:pPr>
              <w:pStyle w:val="TAL"/>
            </w:pPr>
            <w:r w:rsidRPr="00B84E8C">
              <w:t>UTF8String</w:t>
            </w:r>
          </w:p>
        </w:tc>
        <w:tc>
          <w:tcPr>
            <w:tcW w:w="6726" w:type="dxa"/>
          </w:tcPr>
          <w:p w14:paraId="49E660FE" w14:textId="77777777" w:rsidR="000B3885" w:rsidRDefault="000B3885" w:rsidP="008B3F62">
            <w:pPr>
              <w:pStyle w:val="TAL"/>
            </w:pPr>
            <w:r>
              <w:t>The contents of the XML document being reported. Shall be sent as an XML document that matches the schema indicated by the xMLNamespace.</w:t>
            </w:r>
          </w:p>
        </w:tc>
      </w:tr>
      <w:tr w:rsidR="000B3885" w14:paraId="5382F7A1" w14:textId="77777777" w:rsidTr="008A5320">
        <w:trPr>
          <w:jc w:val="center"/>
        </w:trPr>
        <w:tc>
          <w:tcPr>
            <w:tcW w:w="1514" w:type="dxa"/>
          </w:tcPr>
          <w:p w14:paraId="46F9419A" w14:textId="77777777" w:rsidR="000B3885" w:rsidRDefault="000B3885" w:rsidP="008B3F62">
            <w:pPr>
              <w:pStyle w:val="TAL"/>
            </w:pPr>
            <w:r>
              <w:t>EncapsulatedMIMEEntity</w:t>
            </w:r>
          </w:p>
        </w:tc>
        <w:tc>
          <w:tcPr>
            <w:tcW w:w="1440" w:type="dxa"/>
          </w:tcPr>
          <w:p w14:paraId="635691AD" w14:textId="77777777" w:rsidR="000B3885" w:rsidRDefault="000B3885" w:rsidP="008B3F62">
            <w:pPr>
              <w:pStyle w:val="TAL"/>
            </w:pPr>
            <w:r>
              <w:t>UTF8String</w:t>
            </w:r>
          </w:p>
        </w:tc>
        <w:tc>
          <w:tcPr>
            <w:tcW w:w="6726" w:type="dxa"/>
          </w:tcPr>
          <w:p w14:paraId="0B1F86CC" w14:textId="77777777" w:rsidR="000B3885" w:rsidRDefault="000B3885" w:rsidP="008B3F62">
            <w:pPr>
              <w:pStyle w:val="TAL"/>
            </w:pPr>
            <w:r>
              <w:t>Shall contain the entire MIME entity (see RFC 2045 [114] clause 2.4) in the original encoding.</w:t>
            </w:r>
          </w:p>
        </w:tc>
      </w:tr>
      <w:tr w:rsidR="000B3885" w14:paraId="31EBF417" w14:textId="77777777" w:rsidTr="008A5320">
        <w:trPr>
          <w:jc w:val="center"/>
        </w:trPr>
        <w:tc>
          <w:tcPr>
            <w:tcW w:w="1514" w:type="dxa"/>
          </w:tcPr>
          <w:p w14:paraId="6262CC2E" w14:textId="77777777" w:rsidR="000B3885" w:rsidRDefault="000B3885" w:rsidP="008B3F62">
            <w:pPr>
              <w:pStyle w:val="TAL"/>
            </w:pPr>
            <w:r>
              <w:t>MIMEContentType</w:t>
            </w:r>
          </w:p>
        </w:tc>
        <w:tc>
          <w:tcPr>
            <w:tcW w:w="1440" w:type="dxa"/>
          </w:tcPr>
          <w:p w14:paraId="033FE1BF" w14:textId="77777777" w:rsidR="000B3885" w:rsidRDefault="000B3885" w:rsidP="008B3F62">
            <w:pPr>
              <w:pStyle w:val="TAL"/>
            </w:pPr>
            <w:r>
              <w:t>UTF8String</w:t>
            </w:r>
          </w:p>
        </w:tc>
        <w:tc>
          <w:tcPr>
            <w:tcW w:w="6726" w:type="dxa"/>
          </w:tcPr>
          <w:p w14:paraId="44C4187B" w14:textId="77777777" w:rsidR="000B3885" w:rsidRDefault="000B3885" w:rsidP="008B3F62">
            <w:pPr>
              <w:pStyle w:val="TAL"/>
            </w:pPr>
            <w:r>
              <w:t>Shall contain the MIME Content Type of the entity being described.</w:t>
            </w:r>
          </w:p>
        </w:tc>
      </w:tr>
      <w:tr w:rsidR="009B2AA8" w14:paraId="146E1AEF" w14:textId="77777777" w:rsidTr="009B2AA8">
        <w:trPr>
          <w:jc w:val="center"/>
        </w:trPr>
        <w:tc>
          <w:tcPr>
            <w:tcW w:w="1514" w:type="dxa"/>
            <w:tcBorders>
              <w:top w:val="single" w:sz="4" w:space="0" w:color="auto"/>
              <w:left w:val="single" w:sz="4" w:space="0" w:color="auto"/>
              <w:bottom w:val="single" w:sz="4" w:space="0" w:color="auto"/>
              <w:right w:val="single" w:sz="4" w:space="0" w:color="auto"/>
            </w:tcBorders>
          </w:tcPr>
          <w:p w14:paraId="348840DF" w14:textId="77777777" w:rsidR="009B2AA8" w:rsidRDefault="009B2AA8" w:rsidP="00D945C8">
            <w:pPr>
              <w:pStyle w:val="TAL"/>
            </w:pPr>
            <w:r>
              <w:t>ExternalASNReference</w:t>
            </w:r>
          </w:p>
        </w:tc>
        <w:tc>
          <w:tcPr>
            <w:tcW w:w="1440" w:type="dxa"/>
            <w:tcBorders>
              <w:top w:val="single" w:sz="4" w:space="0" w:color="auto"/>
              <w:left w:val="single" w:sz="4" w:space="0" w:color="auto"/>
              <w:bottom w:val="single" w:sz="4" w:space="0" w:color="auto"/>
              <w:right w:val="single" w:sz="4" w:space="0" w:color="auto"/>
            </w:tcBorders>
          </w:tcPr>
          <w:p w14:paraId="6A2D68D3" w14:textId="77777777" w:rsidR="009B2AA8" w:rsidRDefault="009B2AA8" w:rsidP="00D945C8">
            <w:pPr>
              <w:pStyle w:val="TAL"/>
            </w:pPr>
            <w:r>
              <w:t>UTF8String</w:t>
            </w:r>
          </w:p>
        </w:tc>
        <w:tc>
          <w:tcPr>
            <w:tcW w:w="6726" w:type="dxa"/>
            <w:tcBorders>
              <w:top w:val="single" w:sz="4" w:space="0" w:color="auto"/>
              <w:left w:val="single" w:sz="4" w:space="0" w:color="auto"/>
              <w:bottom w:val="single" w:sz="4" w:space="0" w:color="auto"/>
              <w:right w:val="single" w:sz="4" w:space="0" w:color="auto"/>
            </w:tcBorders>
          </w:tcPr>
          <w:p w14:paraId="6B1B613C" w14:textId="77777777" w:rsidR="009B2AA8" w:rsidRDefault="009B2AA8" w:rsidP="00D945C8">
            <w:pPr>
              <w:pStyle w:val="TAL"/>
            </w:pPr>
            <w:r>
              <w:t>The formal reference notation (as described in clause D.5) for the ASN.1 component used to encode the parameter or message reported in the EncodedASNValue.</w:t>
            </w:r>
          </w:p>
        </w:tc>
      </w:tr>
    </w:tbl>
    <w:p w14:paraId="43FFD2D3" w14:textId="77777777" w:rsidR="000B3885" w:rsidRPr="00981D16" w:rsidRDefault="000B3885" w:rsidP="000B3885"/>
    <w:p w14:paraId="4847B288" w14:textId="77777777" w:rsidR="000B3885" w:rsidRDefault="000B3885" w:rsidP="000B3885">
      <w:pPr>
        <w:pStyle w:val="Heading3"/>
      </w:pPr>
      <w:bookmarkStart w:id="1081" w:name="_Toc207648651"/>
      <w:r>
        <w:lastRenderedPageBreak/>
        <w:t>M.1.2.2</w:t>
      </w:r>
      <w:r>
        <w:tab/>
        <w:t>Type: SBIType</w:t>
      </w:r>
      <w:bookmarkEnd w:id="1081"/>
    </w:p>
    <w:p w14:paraId="0198E8FF" w14:textId="77777777" w:rsidR="000B3885" w:rsidRPr="0017005E" w:rsidRDefault="000B3885" w:rsidP="000B3885">
      <w:pPr>
        <w:pStyle w:val="TH"/>
      </w:pPr>
      <w:r>
        <w:t>Table M.1.2.2-1: Structure of the SBIType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00"/>
        <w:gridCol w:w="1260"/>
        <w:gridCol w:w="630"/>
        <w:gridCol w:w="6282"/>
        <w:gridCol w:w="714"/>
      </w:tblGrid>
      <w:tr w:rsidR="000B3885" w14:paraId="5E691238" w14:textId="77777777" w:rsidTr="002842CF">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F2D17"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E1BCDF"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17A36E"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EE5ACCB"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14" w:type="dxa"/>
            <w:tcBorders>
              <w:top w:val="single" w:sz="4" w:space="0" w:color="auto"/>
              <w:left w:val="single" w:sz="4" w:space="0" w:color="auto"/>
              <w:bottom w:val="single" w:sz="4" w:space="0" w:color="auto"/>
              <w:right w:val="single" w:sz="4" w:space="0" w:color="auto"/>
            </w:tcBorders>
            <w:shd w:val="clear" w:color="auto" w:fill="FFFFFF" w:themeFill="background1"/>
          </w:tcPr>
          <w:p w14:paraId="7C22CEEB"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07E89816" w14:textId="77777777" w:rsidTr="002842CF">
        <w:tc>
          <w:tcPr>
            <w:tcW w:w="900" w:type="dxa"/>
            <w:tcBorders>
              <w:top w:val="single" w:sz="4" w:space="0" w:color="auto"/>
              <w:left w:val="single" w:sz="4" w:space="0" w:color="auto"/>
              <w:bottom w:val="single" w:sz="4" w:space="0" w:color="auto"/>
              <w:right w:val="single" w:sz="4" w:space="0" w:color="auto"/>
            </w:tcBorders>
          </w:tcPr>
          <w:p w14:paraId="7FECCA21" w14:textId="77777777" w:rsidR="000B3885" w:rsidRDefault="000B3885" w:rsidP="008B3F62">
            <w:pPr>
              <w:pStyle w:val="TAL"/>
            </w:pPr>
            <w:r>
              <w:t>sBIReference</w:t>
            </w:r>
          </w:p>
        </w:tc>
        <w:tc>
          <w:tcPr>
            <w:tcW w:w="1260" w:type="dxa"/>
            <w:tcBorders>
              <w:top w:val="single" w:sz="4" w:space="0" w:color="auto"/>
              <w:left w:val="single" w:sz="4" w:space="0" w:color="auto"/>
              <w:bottom w:val="single" w:sz="4" w:space="0" w:color="auto"/>
              <w:right w:val="single" w:sz="4" w:space="0" w:color="auto"/>
            </w:tcBorders>
          </w:tcPr>
          <w:p w14:paraId="3A134162" w14:textId="77777777" w:rsidR="000B3885" w:rsidRDefault="000B3885" w:rsidP="008B3F62">
            <w:pPr>
              <w:pStyle w:val="TAL"/>
            </w:pPr>
            <w:r>
              <w:t>SBIReference</w:t>
            </w:r>
          </w:p>
        </w:tc>
        <w:tc>
          <w:tcPr>
            <w:tcW w:w="630" w:type="dxa"/>
            <w:tcBorders>
              <w:top w:val="single" w:sz="4" w:space="0" w:color="auto"/>
              <w:left w:val="single" w:sz="4" w:space="0" w:color="auto"/>
              <w:bottom w:val="single" w:sz="4" w:space="0" w:color="auto"/>
              <w:right w:val="single" w:sz="4" w:space="0" w:color="auto"/>
            </w:tcBorders>
          </w:tcPr>
          <w:p w14:paraId="0FC02DF0" w14:textId="77777777" w:rsidR="000B388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5AAF01CA" w14:textId="6AFC049D" w:rsidR="000B3885" w:rsidRDefault="000B3885" w:rsidP="008B3F62">
            <w:pPr>
              <w:pStyle w:val="TAL"/>
              <w:rPr>
                <w:rFonts w:cs="Arial"/>
                <w:szCs w:val="18"/>
              </w:rPr>
            </w:pPr>
            <w:r>
              <w:t>JSON pointer that indicates the schema definition for the reported SBIValue. Shall be sent in the form of a JSON string value (see RFC 6901 [117</w:t>
            </w:r>
            <w:r w:rsidR="00A85386">
              <w:t>] clause</w:t>
            </w:r>
            <w:r>
              <w:t xml:space="preserve"> 5). When using the SBIType as a parameter within a record, the value of the SBI Reference shall be clearly indicated in the associated description field of the table describing the record.</w:t>
            </w:r>
          </w:p>
        </w:tc>
        <w:tc>
          <w:tcPr>
            <w:tcW w:w="714" w:type="dxa"/>
            <w:tcBorders>
              <w:top w:val="single" w:sz="4" w:space="0" w:color="auto"/>
              <w:left w:val="single" w:sz="4" w:space="0" w:color="auto"/>
              <w:bottom w:val="single" w:sz="4" w:space="0" w:color="auto"/>
              <w:right w:val="single" w:sz="4" w:space="0" w:color="auto"/>
            </w:tcBorders>
          </w:tcPr>
          <w:p w14:paraId="06E485AB" w14:textId="77777777" w:rsidR="000B3885" w:rsidRDefault="000B3885" w:rsidP="008B3F62">
            <w:pPr>
              <w:pStyle w:val="TAL"/>
              <w:rPr>
                <w:rFonts w:cs="Arial"/>
                <w:szCs w:val="18"/>
              </w:rPr>
            </w:pPr>
            <w:r w:rsidRPr="006F0A95">
              <w:t>M</w:t>
            </w:r>
          </w:p>
        </w:tc>
      </w:tr>
      <w:tr w:rsidR="000B3885" w14:paraId="3B74FF8C" w14:textId="77777777" w:rsidTr="002842CF">
        <w:tc>
          <w:tcPr>
            <w:tcW w:w="900" w:type="dxa"/>
            <w:tcBorders>
              <w:top w:val="single" w:sz="4" w:space="0" w:color="auto"/>
              <w:left w:val="single" w:sz="4" w:space="0" w:color="auto"/>
              <w:bottom w:val="single" w:sz="4" w:space="0" w:color="auto"/>
              <w:right w:val="single" w:sz="4" w:space="0" w:color="auto"/>
            </w:tcBorders>
          </w:tcPr>
          <w:p w14:paraId="011F48DB" w14:textId="77777777" w:rsidR="000B3885" w:rsidRDefault="000B3885" w:rsidP="008B3F62">
            <w:pPr>
              <w:pStyle w:val="TAL"/>
            </w:pPr>
            <w:r>
              <w:t>sBIValue</w:t>
            </w:r>
          </w:p>
        </w:tc>
        <w:tc>
          <w:tcPr>
            <w:tcW w:w="1260" w:type="dxa"/>
            <w:tcBorders>
              <w:top w:val="single" w:sz="4" w:space="0" w:color="auto"/>
              <w:left w:val="single" w:sz="4" w:space="0" w:color="auto"/>
              <w:bottom w:val="single" w:sz="4" w:space="0" w:color="auto"/>
              <w:right w:val="single" w:sz="4" w:space="0" w:color="auto"/>
            </w:tcBorders>
          </w:tcPr>
          <w:p w14:paraId="283AAA44" w14:textId="77777777" w:rsidR="000B3885" w:rsidRDefault="000B3885" w:rsidP="008B3F62">
            <w:pPr>
              <w:pStyle w:val="TAL"/>
            </w:pPr>
            <w:r>
              <w:t>SBIValue</w:t>
            </w:r>
          </w:p>
        </w:tc>
        <w:tc>
          <w:tcPr>
            <w:tcW w:w="630" w:type="dxa"/>
            <w:tcBorders>
              <w:top w:val="single" w:sz="4" w:space="0" w:color="auto"/>
              <w:left w:val="single" w:sz="4" w:space="0" w:color="auto"/>
              <w:bottom w:val="single" w:sz="4" w:space="0" w:color="auto"/>
              <w:right w:val="single" w:sz="4" w:space="0" w:color="auto"/>
            </w:tcBorders>
          </w:tcPr>
          <w:p w14:paraId="6DA2A8BA" w14:textId="77777777" w:rsidR="000B3885" w:rsidRPr="006F0A9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142FCB7D" w14:textId="77777777" w:rsidR="000B3885" w:rsidRPr="00394106" w:rsidRDefault="000B3885" w:rsidP="008B3F62">
            <w:pPr>
              <w:pStyle w:val="TAL"/>
            </w:pPr>
            <w:r>
              <w:t>The contents of the SBI message or parameter being reported. Shall be sent as a JSON document that matches the schema indicated by the sBIReference.</w:t>
            </w:r>
          </w:p>
        </w:tc>
        <w:tc>
          <w:tcPr>
            <w:tcW w:w="714" w:type="dxa"/>
            <w:tcBorders>
              <w:top w:val="single" w:sz="4" w:space="0" w:color="auto"/>
              <w:left w:val="single" w:sz="4" w:space="0" w:color="auto"/>
              <w:bottom w:val="single" w:sz="4" w:space="0" w:color="auto"/>
              <w:right w:val="single" w:sz="4" w:space="0" w:color="auto"/>
            </w:tcBorders>
          </w:tcPr>
          <w:p w14:paraId="089E4977" w14:textId="77777777" w:rsidR="000B3885" w:rsidRDefault="000B3885" w:rsidP="008B3F62">
            <w:pPr>
              <w:pStyle w:val="TAL"/>
              <w:rPr>
                <w:rFonts w:cs="Arial"/>
                <w:szCs w:val="18"/>
              </w:rPr>
            </w:pPr>
            <w:r w:rsidRPr="006F0A95">
              <w:t>M</w:t>
            </w:r>
          </w:p>
        </w:tc>
      </w:tr>
    </w:tbl>
    <w:p w14:paraId="127C62DF" w14:textId="77777777" w:rsidR="000B3885" w:rsidRPr="00DD5DD5" w:rsidRDefault="000B3885" w:rsidP="000B3885"/>
    <w:p w14:paraId="48E9C3A7" w14:textId="77777777" w:rsidR="000B3885" w:rsidRDefault="000B3885" w:rsidP="000B3885">
      <w:pPr>
        <w:pStyle w:val="Heading3"/>
      </w:pPr>
      <w:bookmarkStart w:id="1082" w:name="_Toc207648652"/>
      <w:r>
        <w:t>M.1.2.3</w:t>
      </w:r>
      <w:r>
        <w:tab/>
        <w:t>Type: XMLType</w:t>
      </w:r>
      <w:bookmarkEnd w:id="1082"/>
    </w:p>
    <w:p w14:paraId="4B03B1D0" w14:textId="77777777" w:rsidR="000B3885" w:rsidRPr="0017005E" w:rsidRDefault="000B3885" w:rsidP="000B3885">
      <w:pPr>
        <w:pStyle w:val="TH"/>
      </w:pPr>
      <w:r>
        <w:t>Table M.1.2.3-1: Structure of the XMLType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530"/>
        <w:gridCol w:w="630"/>
        <w:gridCol w:w="5832"/>
        <w:gridCol w:w="709"/>
      </w:tblGrid>
      <w:tr w:rsidR="000B3885" w14:paraId="68AA8833" w14:textId="77777777" w:rsidTr="0015637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C951BA"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512C41"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121B91BB"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583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B27DC9"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4890737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0AB2595" w14:textId="77777777" w:rsidTr="0015637C">
        <w:tc>
          <w:tcPr>
            <w:tcW w:w="1080" w:type="dxa"/>
            <w:tcBorders>
              <w:top w:val="single" w:sz="4" w:space="0" w:color="auto"/>
              <w:left w:val="single" w:sz="4" w:space="0" w:color="auto"/>
              <w:bottom w:val="single" w:sz="4" w:space="0" w:color="auto"/>
              <w:right w:val="single" w:sz="4" w:space="0" w:color="auto"/>
            </w:tcBorders>
          </w:tcPr>
          <w:p w14:paraId="713802E9" w14:textId="77777777" w:rsidR="000B3885" w:rsidRDefault="000B3885" w:rsidP="008B3F62">
            <w:pPr>
              <w:pStyle w:val="TAL"/>
            </w:pPr>
            <w:r>
              <w:t>xMLNamespace</w:t>
            </w:r>
          </w:p>
        </w:tc>
        <w:tc>
          <w:tcPr>
            <w:tcW w:w="1530" w:type="dxa"/>
            <w:tcBorders>
              <w:top w:val="single" w:sz="4" w:space="0" w:color="auto"/>
              <w:left w:val="single" w:sz="4" w:space="0" w:color="auto"/>
              <w:bottom w:val="single" w:sz="4" w:space="0" w:color="auto"/>
              <w:right w:val="single" w:sz="4" w:space="0" w:color="auto"/>
            </w:tcBorders>
          </w:tcPr>
          <w:p w14:paraId="0CD4A48D" w14:textId="77777777" w:rsidR="000B3885" w:rsidRDefault="000B3885" w:rsidP="008B3F62">
            <w:pPr>
              <w:pStyle w:val="TAL"/>
            </w:pPr>
            <w:r>
              <w:t>XMLNamespace</w:t>
            </w:r>
          </w:p>
        </w:tc>
        <w:tc>
          <w:tcPr>
            <w:tcW w:w="630" w:type="dxa"/>
            <w:tcBorders>
              <w:top w:val="single" w:sz="4" w:space="0" w:color="auto"/>
              <w:left w:val="single" w:sz="4" w:space="0" w:color="auto"/>
              <w:bottom w:val="single" w:sz="4" w:space="0" w:color="auto"/>
              <w:right w:val="single" w:sz="4" w:space="0" w:color="auto"/>
            </w:tcBorders>
          </w:tcPr>
          <w:p w14:paraId="54B96B18" w14:textId="77777777" w:rsidR="000B388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684E688F" w14:textId="784C2CFC" w:rsidR="000B3885" w:rsidRDefault="000B3885" w:rsidP="008B3F62">
            <w:pPr>
              <w:pStyle w:val="TAL"/>
              <w:rPr>
                <w:rFonts w:cs="Arial"/>
                <w:szCs w:val="18"/>
              </w:rPr>
            </w:pPr>
            <w:r>
              <w:t xml:space="preserve">XML namespace that indicates the schema definition for the reported XMLValue. When using the XMLType as a parameter within a record, the value of the XML namespace shall be clearly indicated if known in the associated description field of the table describing the record. </w:t>
            </w:r>
            <w:r w:rsidR="00D8001A">
              <w:t>When there is no XML namespace defined for the document, this parameter shall be populated with a string that unambiguously identifies the schema or a document describing the XML structure.</w:t>
            </w:r>
          </w:p>
        </w:tc>
        <w:tc>
          <w:tcPr>
            <w:tcW w:w="709" w:type="dxa"/>
            <w:tcBorders>
              <w:top w:val="single" w:sz="4" w:space="0" w:color="auto"/>
              <w:left w:val="single" w:sz="4" w:space="0" w:color="auto"/>
              <w:bottom w:val="single" w:sz="4" w:space="0" w:color="auto"/>
              <w:right w:val="single" w:sz="4" w:space="0" w:color="auto"/>
            </w:tcBorders>
          </w:tcPr>
          <w:p w14:paraId="230E24EC" w14:textId="77777777" w:rsidR="000B3885" w:rsidRDefault="000B3885" w:rsidP="008B3F62">
            <w:pPr>
              <w:pStyle w:val="TAL"/>
              <w:rPr>
                <w:rFonts w:cs="Arial"/>
                <w:szCs w:val="18"/>
              </w:rPr>
            </w:pPr>
            <w:r w:rsidRPr="006F0A95">
              <w:t>M</w:t>
            </w:r>
          </w:p>
        </w:tc>
      </w:tr>
      <w:tr w:rsidR="000B3885" w14:paraId="092889DF" w14:textId="77777777" w:rsidTr="0015637C">
        <w:tc>
          <w:tcPr>
            <w:tcW w:w="1080" w:type="dxa"/>
            <w:tcBorders>
              <w:top w:val="single" w:sz="4" w:space="0" w:color="auto"/>
              <w:left w:val="single" w:sz="4" w:space="0" w:color="auto"/>
              <w:bottom w:val="single" w:sz="4" w:space="0" w:color="auto"/>
              <w:right w:val="single" w:sz="4" w:space="0" w:color="auto"/>
            </w:tcBorders>
          </w:tcPr>
          <w:p w14:paraId="70CDB9A4" w14:textId="77777777" w:rsidR="000B3885" w:rsidRDefault="000B3885" w:rsidP="008B3F62">
            <w:pPr>
              <w:pStyle w:val="TAL"/>
            </w:pPr>
            <w:r>
              <w:t>xMLValue</w:t>
            </w:r>
          </w:p>
        </w:tc>
        <w:tc>
          <w:tcPr>
            <w:tcW w:w="1530" w:type="dxa"/>
            <w:tcBorders>
              <w:top w:val="single" w:sz="4" w:space="0" w:color="auto"/>
              <w:left w:val="single" w:sz="4" w:space="0" w:color="auto"/>
              <w:bottom w:val="single" w:sz="4" w:space="0" w:color="auto"/>
              <w:right w:val="single" w:sz="4" w:space="0" w:color="auto"/>
            </w:tcBorders>
          </w:tcPr>
          <w:p w14:paraId="1F57B3CE" w14:textId="77777777" w:rsidR="000B3885" w:rsidRDefault="000B3885" w:rsidP="008B3F62">
            <w:pPr>
              <w:pStyle w:val="TAL"/>
            </w:pPr>
            <w:r>
              <w:t>XMLValue</w:t>
            </w:r>
          </w:p>
        </w:tc>
        <w:tc>
          <w:tcPr>
            <w:tcW w:w="630" w:type="dxa"/>
            <w:tcBorders>
              <w:top w:val="single" w:sz="4" w:space="0" w:color="auto"/>
              <w:left w:val="single" w:sz="4" w:space="0" w:color="auto"/>
              <w:bottom w:val="single" w:sz="4" w:space="0" w:color="auto"/>
              <w:right w:val="single" w:sz="4" w:space="0" w:color="auto"/>
            </w:tcBorders>
          </w:tcPr>
          <w:p w14:paraId="0299969E" w14:textId="77777777" w:rsidR="000B3885" w:rsidRPr="006F0A9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5933E864" w14:textId="1AE6B16B" w:rsidR="000B3885" w:rsidRPr="00394106" w:rsidRDefault="000B3885" w:rsidP="008B3F62">
            <w:pPr>
              <w:pStyle w:val="TAL"/>
            </w:pPr>
            <w:r>
              <w:t>The contents of the XML document being reported. Shall be sent as an XML document that matches the schema indicated by the xMLNamespace</w:t>
            </w:r>
            <w:r w:rsidR="00B54BF4">
              <w:t>.</w:t>
            </w:r>
          </w:p>
        </w:tc>
        <w:tc>
          <w:tcPr>
            <w:tcW w:w="709" w:type="dxa"/>
            <w:tcBorders>
              <w:top w:val="single" w:sz="4" w:space="0" w:color="auto"/>
              <w:left w:val="single" w:sz="4" w:space="0" w:color="auto"/>
              <w:bottom w:val="single" w:sz="4" w:space="0" w:color="auto"/>
              <w:right w:val="single" w:sz="4" w:space="0" w:color="auto"/>
            </w:tcBorders>
          </w:tcPr>
          <w:p w14:paraId="376718A0" w14:textId="77777777" w:rsidR="000B3885" w:rsidRDefault="000B3885" w:rsidP="008B3F62">
            <w:pPr>
              <w:pStyle w:val="TAL"/>
              <w:rPr>
                <w:rFonts w:cs="Arial"/>
                <w:szCs w:val="18"/>
              </w:rPr>
            </w:pPr>
            <w:r w:rsidRPr="006F0A95">
              <w:t>M</w:t>
            </w:r>
          </w:p>
        </w:tc>
      </w:tr>
    </w:tbl>
    <w:p w14:paraId="733DD805" w14:textId="77777777" w:rsidR="000B3885" w:rsidRDefault="000B3885" w:rsidP="000B3885"/>
    <w:p w14:paraId="269537DF" w14:textId="77777777" w:rsidR="000B3885" w:rsidRDefault="000B3885" w:rsidP="000B3885">
      <w:pPr>
        <w:pStyle w:val="Heading3"/>
      </w:pPr>
      <w:bookmarkStart w:id="1083" w:name="_Toc207648653"/>
      <w:r>
        <w:t>M.1.2.4</w:t>
      </w:r>
      <w:r>
        <w:tab/>
        <w:t>Type: MIMEEntity</w:t>
      </w:r>
      <w:bookmarkEnd w:id="1083"/>
    </w:p>
    <w:p w14:paraId="458D29D2" w14:textId="77777777" w:rsidR="000B3885" w:rsidRPr="0017005E" w:rsidRDefault="000B3885" w:rsidP="000B3885">
      <w:pPr>
        <w:pStyle w:val="TH"/>
      </w:pPr>
      <w:r>
        <w:t>Table M.1.2.4-1: Structure of the MIMEEntity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2250"/>
        <w:gridCol w:w="810"/>
        <w:gridCol w:w="4212"/>
        <w:gridCol w:w="709"/>
      </w:tblGrid>
      <w:tr w:rsidR="000B3885" w14:paraId="21798B0F" w14:textId="77777777" w:rsidTr="0015637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8A45E3"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A8052E"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1ADBAF3F"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2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DECF56"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16C51313"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49704D87" w14:textId="77777777" w:rsidTr="0015637C">
        <w:tc>
          <w:tcPr>
            <w:tcW w:w="1800" w:type="dxa"/>
            <w:tcBorders>
              <w:top w:val="single" w:sz="4" w:space="0" w:color="auto"/>
              <w:left w:val="single" w:sz="4" w:space="0" w:color="auto"/>
              <w:bottom w:val="single" w:sz="4" w:space="0" w:color="auto"/>
              <w:right w:val="single" w:sz="4" w:space="0" w:color="auto"/>
            </w:tcBorders>
          </w:tcPr>
          <w:p w14:paraId="4ED8790B" w14:textId="77777777" w:rsidR="000B3885" w:rsidRDefault="000B3885" w:rsidP="008B3F62">
            <w:pPr>
              <w:pStyle w:val="TAL"/>
            </w:pPr>
            <w:r>
              <w:t>contentType</w:t>
            </w:r>
          </w:p>
        </w:tc>
        <w:tc>
          <w:tcPr>
            <w:tcW w:w="2250" w:type="dxa"/>
            <w:tcBorders>
              <w:top w:val="single" w:sz="4" w:space="0" w:color="auto"/>
              <w:left w:val="single" w:sz="4" w:space="0" w:color="auto"/>
              <w:bottom w:val="single" w:sz="4" w:space="0" w:color="auto"/>
              <w:right w:val="single" w:sz="4" w:space="0" w:color="auto"/>
            </w:tcBorders>
          </w:tcPr>
          <w:p w14:paraId="61A8767B" w14:textId="77777777" w:rsidR="000B3885" w:rsidRDefault="000B3885" w:rsidP="008B3F62">
            <w:pPr>
              <w:pStyle w:val="TAL"/>
            </w:pPr>
            <w:r>
              <w:t>MIMEContentType</w:t>
            </w:r>
          </w:p>
        </w:tc>
        <w:tc>
          <w:tcPr>
            <w:tcW w:w="810" w:type="dxa"/>
            <w:tcBorders>
              <w:top w:val="single" w:sz="4" w:space="0" w:color="auto"/>
              <w:left w:val="single" w:sz="4" w:space="0" w:color="auto"/>
              <w:bottom w:val="single" w:sz="4" w:space="0" w:color="auto"/>
              <w:right w:val="single" w:sz="4" w:space="0" w:color="auto"/>
            </w:tcBorders>
          </w:tcPr>
          <w:p w14:paraId="16D64492" w14:textId="77777777" w:rsidR="000B388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3511607E" w14:textId="2F23A2EC" w:rsidR="000B3885" w:rsidRDefault="000B3885" w:rsidP="008B3F62">
            <w:pPr>
              <w:pStyle w:val="TAL"/>
              <w:rPr>
                <w:rFonts w:cs="Arial"/>
                <w:szCs w:val="18"/>
              </w:rPr>
            </w:pPr>
            <w:r>
              <w:t>Indicates the MIME content type of the Entity</w:t>
            </w:r>
            <w:r w:rsidR="00D8001A">
              <w:t>.</w:t>
            </w:r>
          </w:p>
        </w:tc>
        <w:tc>
          <w:tcPr>
            <w:tcW w:w="709" w:type="dxa"/>
            <w:tcBorders>
              <w:top w:val="single" w:sz="4" w:space="0" w:color="auto"/>
              <w:left w:val="single" w:sz="4" w:space="0" w:color="auto"/>
              <w:bottom w:val="single" w:sz="4" w:space="0" w:color="auto"/>
              <w:right w:val="single" w:sz="4" w:space="0" w:color="auto"/>
            </w:tcBorders>
          </w:tcPr>
          <w:p w14:paraId="76AF983D" w14:textId="77777777" w:rsidR="000B3885" w:rsidRDefault="000B3885" w:rsidP="008B3F62">
            <w:pPr>
              <w:pStyle w:val="TAL"/>
              <w:rPr>
                <w:rFonts w:cs="Arial"/>
                <w:szCs w:val="18"/>
              </w:rPr>
            </w:pPr>
            <w:r w:rsidRPr="006F0A95">
              <w:t>M</w:t>
            </w:r>
          </w:p>
        </w:tc>
      </w:tr>
      <w:tr w:rsidR="000B3885" w14:paraId="51880164" w14:textId="77777777" w:rsidTr="0015637C">
        <w:tc>
          <w:tcPr>
            <w:tcW w:w="1800" w:type="dxa"/>
            <w:tcBorders>
              <w:top w:val="single" w:sz="4" w:space="0" w:color="auto"/>
              <w:left w:val="single" w:sz="4" w:space="0" w:color="auto"/>
              <w:bottom w:val="single" w:sz="4" w:space="0" w:color="auto"/>
              <w:right w:val="single" w:sz="4" w:space="0" w:color="auto"/>
            </w:tcBorders>
          </w:tcPr>
          <w:p w14:paraId="745B0723" w14:textId="77777777" w:rsidR="000B3885" w:rsidRDefault="000B3885" w:rsidP="008B3F62">
            <w:pPr>
              <w:pStyle w:val="TAL"/>
            </w:pPr>
            <w:r>
              <w:t>encapsulatedMIMEEntity</w:t>
            </w:r>
          </w:p>
        </w:tc>
        <w:tc>
          <w:tcPr>
            <w:tcW w:w="2250" w:type="dxa"/>
            <w:tcBorders>
              <w:top w:val="single" w:sz="4" w:space="0" w:color="auto"/>
              <w:left w:val="single" w:sz="4" w:space="0" w:color="auto"/>
              <w:bottom w:val="single" w:sz="4" w:space="0" w:color="auto"/>
              <w:right w:val="single" w:sz="4" w:space="0" w:color="auto"/>
            </w:tcBorders>
          </w:tcPr>
          <w:p w14:paraId="632DB469" w14:textId="77777777" w:rsidR="000B3885" w:rsidRDefault="000B3885" w:rsidP="008B3F62">
            <w:pPr>
              <w:pStyle w:val="TAL"/>
            </w:pPr>
            <w:r>
              <w:t>EncapsulatedMIMEEntity</w:t>
            </w:r>
          </w:p>
        </w:tc>
        <w:tc>
          <w:tcPr>
            <w:tcW w:w="810" w:type="dxa"/>
            <w:tcBorders>
              <w:top w:val="single" w:sz="4" w:space="0" w:color="auto"/>
              <w:left w:val="single" w:sz="4" w:space="0" w:color="auto"/>
              <w:bottom w:val="single" w:sz="4" w:space="0" w:color="auto"/>
              <w:right w:val="single" w:sz="4" w:space="0" w:color="auto"/>
            </w:tcBorders>
          </w:tcPr>
          <w:p w14:paraId="6B6F1328" w14:textId="77777777" w:rsidR="000B3885" w:rsidRPr="006F0A9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1F3EDEC4" w14:textId="77777777" w:rsidR="000B3885" w:rsidRPr="00394106" w:rsidRDefault="000B3885" w:rsidP="008B3F62">
            <w:pPr>
              <w:pStyle w:val="TAL"/>
            </w:pPr>
            <w:r>
              <w:t>The contents of the MIME Entity.</w:t>
            </w:r>
          </w:p>
        </w:tc>
        <w:tc>
          <w:tcPr>
            <w:tcW w:w="709" w:type="dxa"/>
            <w:tcBorders>
              <w:top w:val="single" w:sz="4" w:space="0" w:color="auto"/>
              <w:left w:val="single" w:sz="4" w:space="0" w:color="auto"/>
              <w:bottom w:val="single" w:sz="4" w:space="0" w:color="auto"/>
              <w:right w:val="single" w:sz="4" w:space="0" w:color="auto"/>
            </w:tcBorders>
          </w:tcPr>
          <w:p w14:paraId="49F4DB25" w14:textId="77777777" w:rsidR="000B3885" w:rsidRDefault="000B3885" w:rsidP="008B3F62">
            <w:pPr>
              <w:pStyle w:val="TAL"/>
              <w:rPr>
                <w:rFonts w:cs="Arial"/>
                <w:szCs w:val="18"/>
              </w:rPr>
            </w:pPr>
            <w:r w:rsidRPr="006F0A95">
              <w:t>M</w:t>
            </w:r>
          </w:p>
        </w:tc>
      </w:tr>
    </w:tbl>
    <w:p w14:paraId="69AA4932" w14:textId="77777777" w:rsidR="000B3885" w:rsidRDefault="000B3885" w:rsidP="000B3885"/>
    <w:p w14:paraId="44C6E445" w14:textId="77777777" w:rsidR="000B3885" w:rsidRDefault="000B3885" w:rsidP="000B3885">
      <w:pPr>
        <w:pStyle w:val="Heading3"/>
      </w:pPr>
      <w:bookmarkStart w:id="1084" w:name="_Toc207648654"/>
      <w:r>
        <w:t>M.1.2.5</w:t>
      </w:r>
      <w:r>
        <w:tab/>
        <w:t>Type: MSRPMessage</w:t>
      </w:r>
      <w:bookmarkEnd w:id="1084"/>
    </w:p>
    <w:p w14:paraId="1D30147E" w14:textId="77777777" w:rsidR="000B3885" w:rsidRPr="0017005E" w:rsidRDefault="000B3885" w:rsidP="000B3885">
      <w:pPr>
        <w:pStyle w:val="TH"/>
      </w:pPr>
      <w:r>
        <w:t>Table M.1.2.5-1: Structure of the MSRPMessage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800"/>
        <w:gridCol w:w="1245"/>
        <w:gridCol w:w="4677"/>
        <w:gridCol w:w="709"/>
      </w:tblGrid>
      <w:tr w:rsidR="000B3885" w14:paraId="76E4232D" w14:textId="77777777" w:rsidTr="0015637C">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8EEF0D"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75B84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52BBE50"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30A4DA"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37313C54"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1A7357FA" w14:textId="77777777" w:rsidTr="0015637C">
        <w:tc>
          <w:tcPr>
            <w:tcW w:w="1350" w:type="dxa"/>
            <w:tcBorders>
              <w:top w:val="single" w:sz="4" w:space="0" w:color="auto"/>
              <w:left w:val="single" w:sz="4" w:space="0" w:color="auto"/>
              <w:bottom w:val="single" w:sz="4" w:space="0" w:color="auto"/>
              <w:right w:val="single" w:sz="4" w:space="0" w:color="auto"/>
            </w:tcBorders>
          </w:tcPr>
          <w:p w14:paraId="29266C30" w14:textId="77777777" w:rsidR="000B3885" w:rsidRDefault="000B3885" w:rsidP="008B3F62">
            <w:pPr>
              <w:pStyle w:val="TAL"/>
            </w:pPr>
            <w:r>
              <w:t>encapsulatedMSRP</w:t>
            </w:r>
          </w:p>
        </w:tc>
        <w:tc>
          <w:tcPr>
            <w:tcW w:w="1800" w:type="dxa"/>
            <w:tcBorders>
              <w:top w:val="single" w:sz="4" w:space="0" w:color="auto"/>
              <w:left w:val="single" w:sz="4" w:space="0" w:color="auto"/>
              <w:bottom w:val="single" w:sz="4" w:space="0" w:color="auto"/>
              <w:right w:val="single" w:sz="4" w:space="0" w:color="auto"/>
            </w:tcBorders>
          </w:tcPr>
          <w:p w14:paraId="42112436" w14:textId="77777777" w:rsidR="000B3885" w:rsidRDefault="000B3885" w:rsidP="008B3F62">
            <w:pPr>
              <w:pStyle w:val="TAL"/>
            </w:pPr>
            <w:r>
              <w:t>EncapsulatedMSRP</w:t>
            </w:r>
          </w:p>
        </w:tc>
        <w:tc>
          <w:tcPr>
            <w:tcW w:w="1245" w:type="dxa"/>
            <w:tcBorders>
              <w:top w:val="single" w:sz="4" w:space="0" w:color="auto"/>
              <w:left w:val="single" w:sz="4" w:space="0" w:color="auto"/>
              <w:bottom w:val="single" w:sz="4" w:space="0" w:color="auto"/>
              <w:right w:val="single" w:sz="4" w:space="0" w:color="auto"/>
            </w:tcBorders>
          </w:tcPr>
          <w:p w14:paraId="26A6FCFE"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6F4459C9" w14:textId="77777777" w:rsidR="000B3885" w:rsidRPr="00394106" w:rsidRDefault="000B3885" w:rsidP="008B3F62">
            <w:pPr>
              <w:pStyle w:val="TAL"/>
            </w:pPr>
            <w:r>
              <w:t>The contents of the MSRP Message.</w:t>
            </w:r>
          </w:p>
        </w:tc>
        <w:tc>
          <w:tcPr>
            <w:tcW w:w="709" w:type="dxa"/>
            <w:tcBorders>
              <w:top w:val="single" w:sz="4" w:space="0" w:color="auto"/>
              <w:left w:val="single" w:sz="4" w:space="0" w:color="auto"/>
              <w:bottom w:val="single" w:sz="4" w:space="0" w:color="auto"/>
              <w:right w:val="single" w:sz="4" w:space="0" w:color="auto"/>
            </w:tcBorders>
          </w:tcPr>
          <w:p w14:paraId="2C357918" w14:textId="77777777" w:rsidR="000B3885" w:rsidRDefault="000B3885" w:rsidP="008B3F62">
            <w:pPr>
              <w:pStyle w:val="TAL"/>
              <w:rPr>
                <w:rFonts w:cs="Arial"/>
                <w:szCs w:val="18"/>
              </w:rPr>
            </w:pPr>
            <w:r w:rsidRPr="006F0A95">
              <w:t>M</w:t>
            </w:r>
          </w:p>
        </w:tc>
      </w:tr>
    </w:tbl>
    <w:p w14:paraId="5602C585" w14:textId="77777777" w:rsidR="000B3885" w:rsidRDefault="000B3885" w:rsidP="000B3885"/>
    <w:p w14:paraId="436065E5" w14:textId="77777777" w:rsidR="000B3885" w:rsidRDefault="000B3885" w:rsidP="000B3885">
      <w:pPr>
        <w:pStyle w:val="Heading3"/>
      </w:pPr>
      <w:bookmarkStart w:id="1085" w:name="_Toc207648655"/>
      <w:r>
        <w:lastRenderedPageBreak/>
        <w:t>M.1.2.6</w:t>
      </w:r>
      <w:r>
        <w:tab/>
        <w:t>Type: MIMEPartIdentifier</w:t>
      </w:r>
      <w:bookmarkEnd w:id="1085"/>
    </w:p>
    <w:p w14:paraId="6431CF37" w14:textId="77777777" w:rsidR="000B3885" w:rsidRPr="0017005E" w:rsidRDefault="000B3885" w:rsidP="000B3885">
      <w:pPr>
        <w:pStyle w:val="TH"/>
      </w:pPr>
      <w:r>
        <w:t>Table M.1.2.6-1: Structure of the MIMEPartIdentifier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1536"/>
        <w:gridCol w:w="1725"/>
        <w:gridCol w:w="4677"/>
        <w:gridCol w:w="709"/>
      </w:tblGrid>
      <w:tr w:rsidR="000B3885" w14:paraId="5F0A1481" w14:textId="77777777" w:rsidTr="00EE63A3">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E766B1"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5B7BD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725" w:type="dxa"/>
            <w:tcBorders>
              <w:top w:val="single" w:sz="4" w:space="0" w:color="auto"/>
              <w:left w:val="single" w:sz="4" w:space="0" w:color="auto"/>
              <w:bottom w:val="single" w:sz="4" w:space="0" w:color="auto"/>
              <w:right w:val="single" w:sz="4" w:space="0" w:color="auto"/>
            </w:tcBorders>
            <w:shd w:val="clear" w:color="auto" w:fill="FFFFFF" w:themeFill="background1"/>
          </w:tcPr>
          <w:p w14:paraId="45AB3515"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204D34"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63EB74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4876C81" w14:textId="77777777" w:rsidTr="00EE63A3">
        <w:tc>
          <w:tcPr>
            <w:tcW w:w="1134" w:type="dxa"/>
            <w:tcBorders>
              <w:top w:val="single" w:sz="4" w:space="0" w:color="auto"/>
              <w:left w:val="single" w:sz="4" w:space="0" w:color="auto"/>
              <w:bottom w:val="single" w:sz="4" w:space="0" w:color="auto"/>
              <w:right w:val="single" w:sz="4" w:space="0" w:color="auto"/>
            </w:tcBorders>
          </w:tcPr>
          <w:p w14:paraId="20C1807E" w14:textId="77777777" w:rsidR="000B3885" w:rsidRDefault="000B3885" w:rsidP="008B3F62">
            <w:pPr>
              <w:pStyle w:val="TAL"/>
            </w:pPr>
            <w:r>
              <w:t>index</w:t>
            </w:r>
          </w:p>
        </w:tc>
        <w:tc>
          <w:tcPr>
            <w:tcW w:w="1536" w:type="dxa"/>
            <w:tcBorders>
              <w:top w:val="single" w:sz="4" w:space="0" w:color="auto"/>
              <w:left w:val="single" w:sz="4" w:space="0" w:color="auto"/>
              <w:bottom w:val="single" w:sz="4" w:space="0" w:color="auto"/>
              <w:right w:val="single" w:sz="4" w:space="0" w:color="auto"/>
            </w:tcBorders>
          </w:tcPr>
          <w:p w14:paraId="3A6B1D44" w14:textId="77777777" w:rsidR="000B3885" w:rsidRDefault="000B3885" w:rsidP="008B3F62">
            <w:pPr>
              <w:pStyle w:val="TAL"/>
            </w:pPr>
            <w:r>
              <w:t>INTEGER</w:t>
            </w:r>
          </w:p>
        </w:tc>
        <w:tc>
          <w:tcPr>
            <w:tcW w:w="1725" w:type="dxa"/>
            <w:tcBorders>
              <w:top w:val="single" w:sz="4" w:space="0" w:color="auto"/>
              <w:left w:val="single" w:sz="4" w:space="0" w:color="auto"/>
              <w:bottom w:val="single" w:sz="4" w:space="0" w:color="auto"/>
              <w:right w:val="single" w:sz="4" w:space="0" w:color="auto"/>
            </w:tcBorders>
          </w:tcPr>
          <w:p w14:paraId="3A4E9C16"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74C6BE6C" w14:textId="77777777" w:rsidR="000B3885" w:rsidRPr="00394106" w:rsidRDefault="000B3885" w:rsidP="008B3F62">
            <w:pPr>
              <w:pStyle w:val="TAL"/>
            </w:pPr>
            <w:r>
              <w:t>Indicates a MIME Body Part of a multipart MIME Message. When referring to the MIME Body Parts, the index starts at one.</w:t>
            </w:r>
          </w:p>
        </w:tc>
        <w:tc>
          <w:tcPr>
            <w:tcW w:w="709" w:type="dxa"/>
            <w:tcBorders>
              <w:top w:val="single" w:sz="4" w:space="0" w:color="auto"/>
              <w:left w:val="single" w:sz="4" w:space="0" w:color="auto"/>
              <w:bottom w:val="single" w:sz="4" w:space="0" w:color="auto"/>
              <w:right w:val="single" w:sz="4" w:space="0" w:color="auto"/>
            </w:tcBorders>
          </w:tcPr>
          <w:p w14:paraId="07842B8D" w14:textId="77777777" w:rsidR="000B3885" w:rsidRDefault="000B3885" w:rsidP="008B3F62">
            <w:pPr>
              <w:pStyle w:val="TAL"/>
              <w:rPr>
                <w:rFonts w:cs="Arial"/>
                <w:szCs w:val="18"/>
              </w:rPr>
            </w:pPr>
            <w:r w:rsidRPr="006F0A95">
              <w:t>M</w:t>
            </w:r>
          </w:p>
        </w:tc>
      </w:tr>
    </w:tbl>
    <w:p w14:paraId="0A5A781E" w14:textId="77777777" w:rsidR="000B3885" w:rsidRDefault="000B3885" w:rsidP="000B3885"/>
    <w:p w14:paraId="151605C6" w14:textId="77777777" w:rsidR="0082309B" w:rsidRDefault="0082309B" w:rsidP="0082309B">
      <w:pPr>
        <w:pStyle w:val="Heading3"/>
      </w:pPr>
      <w:bookmarkStart w:id="1086" w:name="_Toc207648656"/>
      <w:r>
        <w:t>M.1.2.7</w:t>
      </w:r>
      <w:r>
        <w:tab/>
        <w:t>Type: ExternalASNType</w:t>
      </w:r>
      <w:bookmarkEnd w:id="1086"/>
    </w:p>
    <w:p w14:paraId="08E844B7" w14:textId="77777777" w:rsidR="0082309B" w:rsidRPr="0017005E" w:rsidRDefault="0082309B" w:rsidP="0082309B">
      <w:pPr>
        <w:pStyle w:val="TH"/>
      </w:pPr>
      <w:r>
        <w:t>Table M.1.2.7-1: Structure of the ExternalASNType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170"/>
        <w:gridCol w:w="630"/>
        <w:gridCol w:w="5760"/>
        <w:gridCol w:w="516"/>
      </w:tblGrid>
      <w:tr w:rsidR="0082309B" w14:paraId="02D3AC44" w14:textId="77777777" w:rsidTr="00D945C8">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A0D468" w14:textId="77777777" w:rsidR="0082309B" w:rsidRPr="009209E3" w:rsidRDefault="0082309B" w:rsidP="0082309B">
            <w:pPr>
              <w:pStyle w:val="TAH"/>
            </w:pPr>
            <w:r w:rsidRPr="006F0A95">
              <w:t>Field name</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016EE7" w14:textId="77777777" w:rsidR="0082309B" w:rsidRPr="009209E3" w:rsidRDefault="0082309B" w:rsidP="0082309B">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85495" w14:textId="77777777" w:rsidR="0082309B" w:rsidRPr="009209E3" w:rsidRDefault="0082309B" w:rsidP="0082309B">
            <w:pPr>
              <w:pStyle w:val="TAH"/>
            </w:pPr>
            <w:r>
              <w:t>Cardinality</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A1A89A" w14:textId="77777777" w:rsidR="0082309B" w:rsidRPr="009209E3" w:rsidRDefault="0082309B" w:rsidP="0082309B">
            <w:pPr>
              <w:pStyle w:val="TAH"/>
            </w:pPr>
            <w:r w:rsidRPr="009209E3">
              <w:t>Description</w:t>
            </w:r>
          </w:p>
        </w:tc>
        <w:tc>
          <w:tcPr>
            <w:tcW w:w="516" w:type="dxa"/>
            <w:tcBorders>
              <w:top w:val="single" w:sz="4" w:space="0" w:color="auto"/>
              <w:left w:val="single" w:sz="4" w:space="0" w:color="auto"/>
              <w:bottom w:val="single" w:sz="4" w:space="0" w:color="auto"/>
              <w:right w:val="single" w:sz="4" w:space="0" w:color="auto"/>
            </w:tcBorders>
            <w:shd w:val="clear" w:color="auto" w:fill="FFFFFF" w:themeFill="background1"/>
          </w:tcPr>
          <w:p w14:paraId="12CDF8EF" w14:textId="77777777" w:rsidR="0082309B" w:rsidRPr="009209E3" w:rsidRDefault="0082309B" w:rsidP="0082309B">
            <w:pPr>
              <w:pStyle w:val="TAH"/>
            </w:pPr>
            <w:r>
              <w:t>M/C/O</w:t>
            </w:r>
          </w:p>
        </w:tc>
      </w:tr>
      <w:tr w:rsidR="0082309B" w14:paraId="4E44EAEA" w14:textId="77777777" w:rsidTr="00D945C8">
        <w:tc>
          <w:tcPr>
            <w:tcW w:w="1710" w:type="dxa"/>
            <w:tcBorders>
              <w:top w:val="single" w:sz="4" w:space="0" w:color="auto"/>
              <w:left w:val="single" w:sz="4" w:space="0" w:color="auto"/>
              <w:bottom w:val="single" w:sz="4" w:space="0" w:color="auto"/>
              <w:right w:val="single" w:sz="4" w:space="0" w:color="auto"/>
            </w:tcBorders>
          </w:tcPr>
          <w:p w14:paraId="0D844C1A" w14:textId="77777777" w:rsidR="0082309B" w:rsidRDefault="0082309B" w:rsidP="0082309B">
            <w:pPr>
              <w:pStyle w:val="TAL"/>
            </w:pPr>
            <w:r>
              <w:t>moduleIdentifier</w:t>
            </w:r>
          </w:p>
        </w:tc>
        <w:tc>
          <w:tcPr>
            <w:tcW w:w="1170" w:type="dxa"/>
            <w:tcBorders>
              <w:top w:val="single" w:sz="4" w:space="0" w:color="auto"/>
              <w:left w:val="single" w:sz="4" w:space="0" w:color="auto"/>
              <w:bottom w:val="single" w:sz="4" w:space="0" w:color="auto"/>
              <w:right w:val="single" w:sz="4" w:space="0" w:color="auto"/>
            </w:tcBorders>
          </w:tcPr>
          <w:p w14:paraId="2768390C" w14:textId="77777777" w:rsidR="0082309B" w:rsidRDefault="0082309B" w:rsidP="0082309B">
            <w:pPr>
              <w:pStyle w:val="TAL"/>
            </w:pPr>
            <w:r>
              <w:t>OBJECT IDENTIFIER</w:t>
            </w:r>
          </w:p>
        </w:tc>
        <w:tc>
          <w:tcPr>
            <w:tcW w:w="630" w:type="dxa"/>
            <w:tcBorders>
              <w:top w:val="single" w:sz="4" w:space="0" w:color="auto"/>
              <w:left w:val="single" w:sz="4" w:space="0" w:color="auto"/>
              <w:bottom w:val="single" w:sz="4" w:space="0" w:color="auto"/>
              <w:right w:val="single" w:sz="4" w:space="0" w:color="auto"/>
            </w:tcBorders>
          </w:tcPr>
          <w:p w14:paraId="6461434B"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025F8E75" w14:textId="77777777" w:rsidR="0082309B" w:rsidRDefault="0082309B" w:rsidP="0082309B">
            <w:pPr>
              <w:pStyle w:val="TAL"/>
              <w:rPr>
                <w:rFonts w:cs="Arial"/>
                <w:szCs w:val="18"/>
              </w:rPr>
            </w:pPr>
            <w:r>
              <w:t>Shall be populated with the Object Identifier of the ASN.1 module used to encode the parameter or message reported in the EncodedASNValue.</w:t>
            </w:r>
          </w:p>
        </w:tc>
        <w:tc>
          <w:tcPr>
            <w:tcW w:w="516" w:type="dxa"/>
            <w:tcBorders>
              <w:top w:val="single" w:sz="4" w:space="0" w:color="auto"/>
              <w:left w:val="single" w:sz="4" w:space="0" w:color="auto"/>
              <w:bottom w:val="single" w:sz="4" w:space="0" w:color="auto"/>
              <w:right w:val="single" w:sz="4" w:space="0" w:color="auto"/>
            </w:tcBorders>
          </w:tcPr>
          <w:p w14:paraId="26E8DBCC" w14:textId="77777777" w:rsidR="0082309B" w:rsidRDefault="0082309B" w:rsidP="0082309B">
            <w:pPr>
              <w:pStyle w:val="TAL"/>
              <w:rPr>
                <w:rFonts w:cs="Arial"/>
                <w:szCs w:val="18"/>
              </w:rPr>
            </w:pPr>
            <w:r>
              <w:rPr>
                <w:rFonts w:cs="Arial"/>
                <w:szCs w:val="18"/>
              </w:rPr>
              <w:t>M</w:t>
            </w:r>
          </w:p>
        </w:tc>
      </w:tr>
      <w:tr w:rsidR="0082309B" w14:paraId="4FFD9533" w14:textId="77777777" w:rsidTr="00D945C8">
        <w:tc>
          <w:tcPr>
            <w:tcW w:w="1710" w:type="dxa"/>
            <w:tcBorders>
              <w:top w:val="single" w:sz="4" w:space="0" w:color="auto"/>
              <w:left w:val="single" w:sz="4" w:space="0" w:color="auto"/>
              <w:bottom w:val="single" w:sz="4" w:space="0" w:color="auto"/>
              <w:right w:val="single" w:sz="4" w:space="0" w:color="auto"/>
            </w:tcBorders>
          </w:tcPr>
          <w:p w14:paraId="44F500A1" w14:textId="77777777" w:rsidR="0082309B" w:rsidRDefault="0082309B" w:rsidP="0082309B">
            <w:pPr>
              <w:pStyle w:val="TAL"/>
            </w:pPr>
            <w:r>
              <w:t>aSNReference</w:t>
            </w:r>
          </w:p>
        </w:tc>
        <w:tc>
          <w:tcPr>
            <w:tcW w:w="1170" w:type="dxa"/>
            <w:tcBorders>
              <w:top w:val="single" w:sz="4" w:space="0" w:color="auto"/>
              <w:left w:val="single" w:sz="4" w:space="0" w:color="auto"/>
              <w:bottom w:val="single" w:sz="4" w:space="0" w:color="auto"/>
              <w:right w:val="single" w:sz="4" w:space="0" w:color="auto"/>
            </w:tcBorders>
          </w:tcPr>
          <w:p w14:paraId="0625F05E" w14:textId="77777777" w:rsidR="0082309B" w:rsidRDefault="0082309B" w:rsidP="0082309B">
            <w:pPr>
              <w:pStyle w:val="TAL"/>
            </w:pPr>
            <w:r>
              <w:t>ExternalASNReference</w:t>
            </w:r>
          </w:p>
        </w:tc>
        <w:tc>
          <w:tcPr>
            <w:tcW w:w="630" w:type="dxa"/>
            <w:tcBorders>
              <w:top w:val="single" w:sz="4" w:space="0" w:color="auto"/>
              <w:left w:val="single" w:sz="4" w:space="0" w:color="auto"/>
              <w:bottom w:val="single" w:sz="4" w:space="0" w:color="auto"/>
              <w:right w:val="single" w:sz="4" w:space="0" w:color="auto"/>
            </w:tcBorders>
          </w:tcPr>
          <w:p w14:paraId="7882EB62" w14:textId="77777777" w:rsidR="0082309B" w:rsidRPr="006F0A95" w:rsidRDefault="0082309B" w:rsidP="0082309B">
            <w:pPr>
              <w:pStyle w:val="TAL"/>
            </w:pPr>
            <w:r>
              <w:t>0..1</w:t>
            </w:r>
          </w:p>
        </w:tc>
        <w:tc>
          <w:tcPr>
            <w:tcW w:w="5760" w:type="dxa"/>
            <w:tcBorders>
              <w:top w:val="single" w:sz="4" w:space="0" w:color="auto"/>
              <w:left w:val="single" w:sz="4" w:space="0" w:color="auto"/>
              <w:bottom w:val="single" w:sz="4" w:space="0" w:color="auto"/>
              <w:right w:val="single" w:sz="4" w:space="0" w:color="auto"/>
            </w:tcBorders>
          </w:tcPr>
          <w:p w14:paraId="518D195E" w14:textId="77777777" w:rsidR="0082309B" w:rsidRPr="00394106" w:rsidRDefault="0082309B" w:rsidP="0082309B">
            <w:pPr>
              <w:pStyle w:val="TAL"/>
            </w:pPr>
            <w:r>
              <w:t>The formal reference notation (as described in clause D.5) for the ASN.1 component used to encode the parameter or message reported in the EncodedASNValue. Shall be present if the OBJECT IDENTIFIER is insufficient to unambiguously decode the EncodedASNValue.</w:t>
            </w:r>
          </w:p>
        </w:tc>
        <w:tc>
          <w:tcPr>
            <w:tcW w:w="516" w:type="dxa"/>
            <w:tcBorders>
              <w:top w:val="single" w:sz="4" w:space="0" w:color="auto"/>
              <w:left w:val="single" w:sz="4" w:space="0" w:color="auto"/>
              <w:bottom w:val="single" w:sz="4" w:space="0" w:color="auto"/>
              <w:right w:val="single" w:sz="4" w:space="0" w:color="auto"/>
            </w:tcBorders>
          </w:tcPr>
          <w:p w14:paraId="2D131446" w14:textId="77777777" w:rsidR="0082309B" w:rsidRDefault="0082309B" w:rsidP="0082309B">
            <w:pPr>
              <w:pStyle w:val="TAL"/>
              <w:rPr>
                <w:rFonts w:cs="Arial"/>
                <w:szCs w:val="18"/>
              </w:rPr>
            </w:pPr>
            <w:r>
              <w:t>C</w:t>
            </w:r>
          </w:p>
        </w:tc>
      </w:tr>
      <w:tr w:rsidR="0082309B" w14:paraId="3F077579" w14:textId="77777777" w:rsidTr="00D945C8">
        <w:tc>
          <w:tcPr>
            <w:tcW w:w="1710" w:type="dxa"/>
            <w:tcBorders>
              <w:top w:val="single" w:sz="4" w:space="0" w:color="auto"/>
              <w:left w:val="single" w:sz="4" w:space="0" w:color="auto"/>
              <w:bottom w:val="single" w:sz="4" w:space="0" w:color="auto"/>
              <w:right w:val="single" w:sz="4" w:space="0" w:color="auto"/>
            </w:tcBorders>
          </w:tcPr>
          <w:p w14:paraId="4E51A237" w14:textId="77777777" w:rsidR="0082309B" w:rsidRDefault="0082309B" w:rsidP="0082309B">
            <w:pPr>
              <w:pStyle w:val="TAL"/>
            </w:pPr>
            <w:r>
              <w:t>encodedASNValue</w:t>
            </w:r>
          </w:p>
        </w:tc>
        <w:tc>
          <w:tcPr>
            <w:tcW w:w="1170" w:type="dxa"/>
            <w:tcBorders>
              <w:top w:val="single" w:sz="4" w:space="0" w:color="auto"/>
              <w:left w:val="single" w:sz="4" w:space="0" w:color="auto"/>
              <w:bottom w:val="single" w:sz="4" w:space="0" w:color="auto"/>
              <w:right w:val="single" w:sz="4" w:space="0" w:color="auto"/>
            </w:tcBorders>
          </w:tcPr>
          <w:p w14:paraId="2CC8E5E8" w14:textId="77777777" w:rsidR="0082309B" w:rsidRDefault="0082309B" w:rsidP="0082309B">
            <w:pPr>
              <w:pStyle w:val="TAL"/>
            </w:pPr>
            <w:r>
              <w:t>ExternalASNValue</w:t>
            </w:r>
          </w:p>
        </w:tc>
        <w:tc>
          <w:tcPr>
            <w:tcW w:w="630" w:type="dxa"/>
            <w:tcBorders>
              <w:top w:val="single" w:sz="4" w:space="0" w:color="auto"/>
              <w:left w:val="single" w:sz="4" w:space="0" w:color="auto"/>
              <w:bottom w:val="single" w:sz="4" w:space="0" w:color="auto"/>
              <w:right w:val="single" w:sz="4" w:space="0" w:color="auto"/>
            </w:tcBorders>
          </w:tcPr>
          <w:p w14:paraId="3228CB86"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6214B024" w14:textId="77777777" w:rsidR="0082309B" w:rsidRDefault="0082309B" w:rsidP="0082309B">
            <w:pPr>
              <w:pStyle w:val="TAL"/>
            </w:pPr>
            <w:r>
              <w:t>The contents of the encoded message or parameter being reported.</w:t>
            </w:r>
          </w:p>
        </w:tc>
        <w:tc>
          <w:tcPr>
            <w:tcW w:w="516" w:type="dxa"/>
            <w:tcBorders>
              <w:top w:val="single" w:sz="4" w:space="0" w:color="auto"/>
              <w:left w:val="single" w:sz="4" w:space="0" w:color="auto"/>
              <w:bottom w:val="single" w:sz="4" w:space="0" w:color="auto"/>
              <w:right w:val="single" w:sz="4" w:space="0" w:color="auto"/>
            </w:tcBorders>
          </w:tcPr>
          <w:p w14:paraId="4EB63476" w14:textId="77777777" w:rsidR="0082309B" w:rsidRDefault="0082309B" w:rsidP="0082309B">
            <w:pPr>
              <w:pStyle w:val="TAL"/>
            </w:pPr>
            <w:r>
              <w:t>M</w:t>
            </w:r>
          </w:p>
        </w:tc>
      </w:tr>
    </w:tbl>
    <w:p w14:paraId="1C327E4C" w14:textId="77777777" w:rsidR="0082309B" w:rsidRDefault="0082309B" w:rsidP="0082309B"/>
    <w:p w14:paraId="5823ED32" w14:textId="77777777" w:rsidR="0082309B" w:rsidRDefault="0082309B" w:rsidP="0082309B">
      <w:pPr>
        <w:pStyle w:val="Heading3"/>
      </w:pPr>
      <w:bookmarkStart w:id="1087" w:name="_Toc207648657"/>
      <w:r>
        <w:t>M.1.2.8</w:t>
      </w:r>
      <w:r>
        <w:tab/>
        <w:t>Type: ExternalASNValue</w:t>
      </w:r>
      <w:bookmarkEnd w:id="1087"/>
    </w:p>
    <w:p w14:paraId="754F6ADB" w14:textId="77777777" w:rsidR="0082309B" w:rsidRPr="0017005E" w:rsidRDefault="0082309B" w:rsidP="0082309B">
      <w:pPr>
        <w:pStyle w:val="TH"/>
      </w:pPr>
      <w:r>
        <w:t>Table M.1.2.8-1: Choices for the ExternalASNValue type</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335"/>
        <w:gridCol w:w="6345"/>
      </w:tblGrid>
      <w:tr w:rsidR="0082309B" w14:paraId="75C21242" w14:textId="77777777" w:rsidTr="00D945C8">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C34FA5" w14:textId="77777777" w:rsidR="0082309B" w:rsidRPr="009209E3" w:rsidRDefault="0082309B" w:rsidP="0082309B">
            <w:pPr>
              <w:pStyle w:val="TAH"/>
            </w:pPr>
            <w:r w:rsidRPr="006F0A95">
              <w:t>Field name</w:t>
            </w:r>
          </w:p>
        </w:tc>
        <w:tc>
          <w:tcPr>
            <w:tcW w:w="13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D318A1" w14:textId="77777777" w:rsidR="0082309B" w:rsidRPr="009209E3" w:rsidRDefault="0082309B" w:rsidP="0082309B">
            <w:pPr>
              <w:pStyle w:val="TAH"/>
            </w:pPr>
            <w:r>
              <w:t>T</w:t>
            </w:r>
            <w:r w:rsidRPr="009209E3">
              <w:t>ype</w:t>
            </w:r>
          </w:p>
        </w:tc>
        <w:tc>
          <w:tcPr>
            <w:tcW w:w="63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6487FF" w14:textId="77777777" w:rsidR="0082309B" w:rsidRPr="009209E3" w:rsidRDefault="0082309B" w:rsidP="0082309B">
            <w:pPr>
              <w:pStyle w:val="TAH"/>
            </w:pPr>
            <w:r w:rsidRPr="009209E3">
              <w:t>Description</w:t>
            </w:r>
          </w:p>
        </w:tc>
      </w:tr>
      <w:tr w:rsidR="0082309B" w14:paraId="3819C2F4" w14:textId="77777777" w:rsidTr="00D945C8">
        <w:tc>
          <w:tcPr>
            <w:tcW w:w="1950" w:type="dxa"/>
            <w:tcBorders>
              <w:top w:val="single" w:sz="4" w:space="0" w:color="auto"/>
              <w:left w:val="single" w:sz="4" w:space="0" w:color="auto"/>
              <w:bottom w:val="single" w:sz="4" w:space="0" w:color="auto"/>
              <w:right w:val="single" w:sz="4" w:space="0" w:color="auto"/>
            </w:tcBorders>
          </w:tcPr>
          <w:p w14:paraId="314358E7" w14:textId="77777777" w:rsidR="0082309B" w:rsidRDefault="0082309B" w:rsidP="0082309B">
            <w:pPr>
              <w:pStyle w:val="TAL"/>
            </w:pPr>
            <w:r>
              <w:t>bER</w:t>
            </w:r>
          </w:p>
        </w:tc>
        <w:tc>
          <w:tcPr>
            <w:tcW w:w="1335" w:type="dxa"/>
            <w:tcBorders>
              <w:top w:val="single" w:sz="4" w:space="0" w:color="auto"/>
              <w:left w:val="single" w:sz="4" w:space="0" w:color="auto"/>
              <w:bottom w:val="single" w:sz="4" w:space="0" w:color="auto"/>
              <w:right w:val="single" w:sz="4" w:space="0" w:color="auto"/>
            </w:tcBorders>
          </w:tcPr>
          <w:p w14:paraId="7FB6512F"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10556BEB" w14:textId="77777777" w:rsidR="0082309B" w:rsidRDefault="0082309B" w:rsidP="0082309B">
            <w:pPr>
              <w:pStyle w:val="TAL"/>
              <w:rPr>
                <w:rFonts w:cs="Arial"/>
                <w:szCs w:val="18"/>
              </w:rPr>
            </w:pPr>
            <w:r>
              <w:t>Shall be used if the reported value is a BER, CER or DER encoded ASN.1 value. Shall be populated with the entire encoded payload.</w:t>
            </w:r>
          </w:p>
        </w:tc>
      </w:tr>
      <w:tr w:rsidR="0082309B" w14:paraId="6B6B01E8" w14:textId="77777777" w:rsidTr="00D945C8">
        <w:tc>
          <w:tcPr>
            <w:tcW w:w="1950" w:type="dxa"/>
            <w:tcBorders>
              <w:top w:val="single" w:sz="4" w:space="0" w:color="auto"/>
              <w:left w:val="single" w:sz="4" w:space="0" w:color="auto"/>
              <w:bottom w:val="single" w:sz="4" w:space="0" w:color="auto"/>
              <w:right w:val="single" w:sz="4" w:space="0" w:color="auto"/>
            </w:tcBorders>
          </w:tcPr>
          <w:p w14:paraId="4F58E767" w14:textId="77777777" w:rsidR="0082309B" w:rsidRDefault="0082309B" w:rsidP="0082309B">
            <w:pPr>
              <w:pStyle w:val="TAL"/>
            </w:pPr>
            <w:r>
              <w:t>alignedPER</w:t>
            </w:r>
          </w:p>
        </w:tc>
        <w:tc>
          <w:tcPr>
            <w:tcW w:w="1335" w:type="dxa"/>
            <w:tcBorders>
              <w:top w:val="single" w:sz="4" w:space="0" w:color="auto"/>
              <w:left w:val="single" w:sz="4" w:space="0" w:color="auto"/>
              <w:bottom w:val="single" w:sz="4" w:space="0" w:color="auto"/>
              <w:right w:val="single" w:sz="4" w:space="0" w:color="auto"/>
            </w:tcBorders>
          </w:tcPr>
          <w:p w14:paraId="20B22F50"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6ECDE22E" w14:textId="77777777" w:rsidR="0082309B" w:rsidRPr="00394106" w:rsidRDefault="0082309B" w:rsidP="0082309B">
            <w:pPr>
              <w:pStyle w:val="TAL"/>
            </w:pPr>
            <w:r>
              <w:t>Shall be used if the reported value is an aligned PER encoded ASN.1 value. Shall be populated with the entire encoded payload.</w:t>
            </w:r>
          </w:p>
        </w:tc>
      </w:tr>
    </w:tbl>
    <w:p w14:paraId="0208DF31" w14:textId="77777777" w:rsidR="006713F7" w:rsidRDefault="006713F7" w:rsidP="000B3885"/>
    <w:p w14:paraId="56FA0324" w14:textId="77777777" w:rsidR="00876F19" w:rsidRDefault="00876F19" w:rsidP="00876F19">
      <w:pPr>
        <w:pStyle w:val="Heading1"/>
      </w:pPr>
      <w:bookmarkStart w:id="1088" w:name="_Toc207648658"/>
      <w:r>
        <w:t>M.2</w:t>
      </w:r>
      <w:r w:rsidRPr="00A109C3">
        <w:tab/>
      </w:r>
      <w:r>
        <w:t>Encapsulated information modification</w:t>
      </w:r>
      <w:bookmarkEnd w:id="1088"/>
    </w:p>
    <w:p w14:paraId="5057632E" w14:textId="77777777" w:rsidR="00876F19" w:rsidRPr="008B0931" w:rsidRDefault="00876F19" w:rsidP="00876F19">
      <w:pPr>
        <w:pStyle w:val="Heading2"/>
      </w:pPr>
      <w:bookmarkStart w:id="1089" w:name="_Toc207648659"/>
      <w:r>
        <w:t>M.2.1</w:t>
      </w:r>
      <w:r>
        <w:tab/>
        <w:t>General</w:t>
      </w:r>
      <w:bookmarkEnd w:id="1089"/>
    </w:p>
    <w:p w14:paraId="4384B327" w14:textId="77777777" w:rsidR="00876F19" w:rsidRDefault="00876F19" w:rsidP="00876F19">
      <w:r>
        <w:t>When encapsulated information needs to be modified, the following structures may be used to report that payload in IRI messages.</w:t>
      </w:r>
    </w:p>
    <w:p w14:paraId="54D9B808" w14:textId="77777777" w:rsidR="00876F19" w:rsidRDefault="00876F19" w:rsidP="00876F19">
      <w:r>
        <w:t>In general, the predefined redactions listed in the PredefinedPayloadModification table below should be used whenever possible. In cases where none of the predefined modifications describe the required redactions, the PayloadModificationDescription may be used.</w:t>
      </w:r>
    </w:p>
    <w:p w14:paraId="3F75F514" w14:textId="77777777" w:rsidR="00876F19" w:rsidRDefault="00876F19" w:rsidP="00876F19">
      <w:r>
        <w:t>When an encapsulated payload is modified to redact unauthorised information each type of modification applied shall be reported in the PayloadModifications parameter. If the same type of modification is performed in multiple locations, this PayloadModification shall only be indicated once. Additionally, the indication of a PayloadModification indicates that all instances that match the conditions for that modification profile were modified.</w:t>
      </w:r>
    </w:p>
    <w:p w14:paraId="2B47E8DE" w14:textId="77777777" w:rsidR="00876F19" w:rsidRDefault="00876F19" w:rsidP="00876F19">
      <w:pPr>
        <w:pStyle w:val="Heading2"/>
      </w:pPr>
      <w:bookmarkStart w:id="1090" w:name="_Toc207648660"/>
      <w:r>
        <w:lastRenderedPageBreak/>
        <w:t>M.2.2</w:t>
      </w:r>
      <w:r>
        <w:tab/>
        <w:t>Predefined modifications</w:t>
      </w:r>
      <w:bookmarkEnd w:id="1090"/>
    </w:p>
    <w:p w14:paraId="00BD5602" w14:textId="77777777" w:rsidR="00876F19" w:rsidRDefault="00876F19" w:rsidP="00876F19">
      <w:r>
        <w:t>The current document provides details for the following predefined methods for redacting unauthorised information from encapsulated payloads:</w:t>
      </w:r>
    </w:p>
    <w:p w14:paraId="7A993788" w14:textId="77777777" w:rsidR="00876F19" w:rsidRDefault="00876F19" w:rsidP="00876F19">
      <w:pPr>
        <w:pStyle w:val="B1"/>
      </w:pPr>
      <w:r>
        <w:t>-</w:t>
      </w:r>
      <w:r>
        <w:tab/>
        <w:t>SMS TP-User-Data content redaction as described in clause 7.12.9.3.2.</w:t>
      </w:r>
    </w:p>
    <w:p w14:paraId="62F44E12" w14:textId="77777777" w:rsidR="00876F19" w:rsidRDefault="00876F19" w:rsidP="00876F19">
      <w:pPr>
        <w:pStyle w:val="B1"/>
      </w:pPr>
      <w:r>
        <w:t>-</w:t>
      </w:r>
      <w:r>
        <w:tab/>
        <w:t>IMS location and content information redaction as described in clause 7.12.9.</w:t>
      </w:r>
    </w:p>
    <w:p w14:paraId="5BCB0890" w14:textId="77777777" w:rsidR="003B04A8" w:rsidRDefault="003B04A8" w:rsidP="003B04A8">
      <w:pPr>
        <w:pStyle w:val="B1"/>
      </w:pPr>
      <w:r>
        <w:t>-</w:t>
      </w:r>
      <w:r>
        <w:tab/>
        <w:t>RCS location and content information redaction as described in clause 7.13.5.</w:t>
      </w:r>
    </w:p>
    <w:p w14:paraId="5164030C" w14:textId="77777777" w:rsidR="00876F19" w:rsidRPr="00745D35" w:rsidRDefault="00876F19" w:rsidP="00876F19">
      <w:pPr>
        <w:pStyle w:val="Heading2"/>
      </w:pPr>
      <w:bookmarkStart w:id="1091" w:name="_Toc207648661"/>
      <w:r>
        <w:t>M.2.3</w:t>
      </w:r>
      <w:r>
        <w:tab/>
        <w:t>Use of described modifications</w:t>
      </w:r>
      <w:bookmarkEnd w:id="1091"/>
    </w:p>
    <w:p w14:paraId="04D5BC87" w14:textId="77777777" w:rsidR="00876F19" w:rsidRDefault="00876F19" w:rsidP="00876F19">
      <w:r>
        <w:t>Each modification is described using a ModificationLocation (see clause M.2.4.6) and a ModificationType (see clause M.2.4.7).</w:t>
      </w:r>
    </w:p>
    <w:p w14:paraId="16AE405E" w14:textId="77777777" w:rsidR="00876F19" w:rsidRDefault="00876F19" w:rsidP="00876F19">
      <w:pPr>
        <w:pStyle w:val="Heading2"/>
      </w:pPr>
      <w:bookmarkStart w:id="1092" w:name="_Toc207648662"/>
      <w:r>
        <w:t>M.2.4</w:t>
      </w:r>
      <w:r>
        <w:tab/>
        <w:t>Encapsulated information modification parameters</w:t>
      </w:r>
      <w:bookmarkEnd w:id="1092"/>
    </w:p>
    <w:p w14:paraId="35E807E7" w14:textId="77777777" w:rsidR="00876F19" w:rsidRDefault="00876F19" w:rsidP="00876F19">
      <w:pPr>
        <w:pStyle w:val="Heading3"/>
      </w:pPr>
      <w:bookmarkStart w:id="1093" w:name="_Toc207648663"/>
      <w:r>
        <w:t>M.2.4.1</w:t>
      </w:r>
      <w:r>
        <w:tab/>
        <w:t>Simple Types for encapsulated information modification</w:t>
      </w:r>
      <w:bookmarkEnd w:id="1093"/>
    </w:p>
    <w:p w14:paraId="2183F3C6" w14:textId="77777777" w:rsidR="00876F19" w:rsidRPr="001A1E56" w:rsidRDefault="00876F19" w:rsidP="00876F19">
      <w:pPr>
        <w:pStyle w:val="TH"/>
      </w:pPr>
      <w:r w:rsidRPr="001A1E56">
        <w:t xml:space="preserve">Table </w:t>
      </w:r>
      <w:r>
        <w:t>M.2.4.1-1:</w:t>
      </w:r>
      <w:r w:rsidRPr="001A1E56">
        <w:t xml:space="preserve"> </w:t>
      </w:r>
      <w:r>
        <w:t>Simple Types for LI reporting of encapsulated information with modifications</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1530"/>
        <w:gridCol w:w="6300"/>
      </w:tblGrid>
      <w:tr w:rsidR="00876F19" w14:paraId="55CE5B48" w14:textId="77777777" w:rsidTr="00A450F7">
        <w:trPr>
          <w:trHeight w:val="88"/>
        </w:trPr>
        <w:tc>
          <w:tcPr>
            <w:tcW w:w="1710" w:type="dxa"/>
          </w:tcPr>
          <w:p w14:paraId="5E2BB803" w14:textId="77777777" w:rsidR="00876F19" w:rsidRPr="007B1D70" w:rsidRDefault="00876F19" w:rsidP="00A450F7">
            <w:pPr>
              <w:pStyle w:val="TAH"/>
            </w:pPr>
            <w:r>
              <w:t>Type name</w:t>
            </w:r>
          </w:p>
        </w:tc>
        <w:tc>
          <w:tcPr>
            <w:tcW w:w="1530" w:type="dxa"/>
          </w:tcPr>
          <w:p w14:paraId="4E3F3710" w14:textId="77777777" w:rsidR="00876F19" w:rsidRPr="007B1D70" w:rsidRDefault="00876F19" w:rsidP="00A450F7">
            <w:pPr>
              <w:pStyle w:val="TAH"/>
            </w:pPr>
            <w:r>
              <w:t>Type definition</w:t>
            </w:r>
          </w:p>
        </w:tc>
        <w:tc>
          <w:tcPr>
            <w:tcW w:w="6300" w:type="dxa"/>
          </w:tcPr>
          <w:p w14:paraId="6A3030D5" w14:textId="77777777" w:rsidR="00876F19" w:rsidRPr="007B1D70" w:rsidRDefault="00876F19" w:rsidP="00A450F7">
            <w:pPr>
              <w:pStyle w:val="TAH"/>
            </w:pPr>
            <w:r>
              <w:t>Description</w:t>
            </w:r>
          </w:p>
        </w:tc>
      </w:tr>
      <w:tr w:rsidR="00876F19" w14:paraId="4F42A8DE" w14:textId="77777777" w:rsidTr="00A450F7">
        <w:tc>
          <w:tcPr>
            <w:tcW w:w="1710" w:type="dxa"/>
          </w:tcPr>
          <w:p w14:paraId="6890B551" w14:textId="77777777" w:rsidR="00876F19" w:rsidRDefault="00876F19" w:rsidP="00A450F7">
            <w:pPr>
              <w:pStyle w:val="TAL"/>
            </w:pPr>
            <w:r>
              <w:t>ABNFRuleLocation</w:t>
            </w:r>
          </w:p>
        </w:tc>
        <w:tc>
          <w:tcPr>
            <w:tcW w:w="1530" w:type="dxa"/>
          </w:tcPr>
          <w:p w14:paraId="1288CE4D" w14:textId="77777777" w:rsidR="00876F19" w:rsidRDefault="00876F19" w:rsidP="00A450F7">
            <w:pPr>
              <w:pStyle w:val="TAL"/>
            </w:pPr>
            <w:r>
              <w:t>UTF8String</w:t>
            </w:r>
          </w:p>
        </w:tc>
        <w:tc>
          <w:tcPr>
            <w:tcW w:w="6300" w:type="dxa"/>
          </w:tcPr>
          <w:p w14:paraId="255F2CB4" w14:textId="77777777" w:rsidR="00876F19" w:rsidRDefault="00876F19" w:rsidP="00A450F7">
            <w:pPr>
              <w:pStyle w:val="TAL"/>
            </w:pPr>
            <w:r>
              <w:t>The ABNF rule name defining the syntax of the portion of the payload that was modified.</w:t>
            </w:r>
          </w:p>
        </w:tc>
      </w:tr>
    </w:tbl>
    <w:p w14:paraId="4B551E52" w14:textId="77777777" w:rsidR="00876F19" w:rsidRDefault="00876F19" w:rsidP="00876F19"/>
    <w:p w14:paraId="1B79092E" w14:textId="77777777" w:rsidR="00876F19" w:rsidRPr="00CA2F7F" w:rsidRDefault="00876F19" w:rsidP="00876F19">
      <w:pPr>
        <w:pStyle w:val="Heading3"/>
      </w:pPr>
      <w:bookmarkStart w:id="1094" w:name="_Toc207648664"/>
      <w:r>
        <w:t>M.2.4.2</w:t>
      </w:r>
      <w:r>
        <w:tab/>
        <w:t>Type: PayloadModifications</w:t>
      </w:r>
      <w:bookmarkEnd w:id="1094"/>
    </w:p>
    <w:p w14:paraId="0D61F7F1" w14:textId="77777777" w:rsidR="00876F19" w:rsidRPr="0017005E" w:rsidRDefault="00876F19" w:rsidP="00876F19">
      <w:pPr>
        <w:pStyle w:val="TH"/>
      </w:pPr>
      <w:r>
        <w:t>Table M.2.4.2-1: Structure of the PayloadModifications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0"/>
        <w:gridCol w:w="1800"/>
        <w:gridCol w:w="810"/>
        <w:gridCol w:w="4860"/>
        <w:gridCol w:w="630"/>
      </w:tblGrid>
      <w:tr w:rsidR="00876F19" w14:paraId="0A699583" w14:textId="77777777" w:rsidTr="00A450F7">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717DF2"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F95287"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35DFE5EE"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48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84A09E"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2C057"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5A1701A6" w14:textId="77777777" w:rsidTr="00A450F7">
        <w:tc>
          <w:tcPr>
            <w:tcW w:w="1440" w:type="dxa"/>
            <w:tcBorders>
              <w:top w:val="single" w:sz="4" w:space="0" w:color="auto"/>
              <w:left w:val="single" w:sz="4" w:space="0" w:color="auto"/>
              <w:bottom w:val="single" w:sz="4" w:space="0" w:color="auto"/>
              <w:right w:val="single" w:sz="4" w:space="0" w:color="auto"/>
            </w:tcBorders>
          </w:tcPr>
          <w:p w14:paraId="0F997625" w14:textId="77777777" w:rsidR="00876F19" w:rsidRDefault="00876F19" w:rsidP="00A450F7">
            <w:pPr>
              <w:pStyle w:val="TAL"/>
            </w:pPr>
            <w:r>
              <w:t>modificationList</w:t>
            </w:r>
          </w:p>
        </w:tc>
        <w:tc>
          <w:tcPr>
            <w:tcW w:w="1800" w:type="dxa"/>
            <w:tcBorders>
              <w:top w:val="single" w:sz="4" w:space="0" w:color="auto"/>
              <w:left w:val="single" w:sz="4" w:space="0" w:color="auto"/>
              <w:bottom w:val="single" w:sz="4" w:space="0" w:color="auto"/>
              <w:right w:val="single" w:sz="4" w:space="0" w:color="auto"/>
            </w:tcBorders>
          </w:tcPr>
          <w:p w14:paraId="0D561BB9" w14:textId="77777777" w:rsidR="00876F19" w:rsidRDefault="00876F19" w:rsidP="00A450F7">
            <w:pPr>
              <w:pStyle w:val="TAL"/>
            </w:pPr>
            <w:r>
              <w:t>SEQUENCE OF PayloadModification</w:t>
            </w:r>
          </w:p>
        </w:tc>
        <w:tc>
          <w:tcPr>
            <w:tcW w:w="810" w:type="dxa"/>
            <w:tcBorders>
              <w:top w:val="single" w:sz="4" w:space="0" w:color="auto"/>
              <w:left w:val="single" w:sz="4" w:space="0" w:color="auto"/>
              <w:bottom w:val="single" w:sz="4" w:space="0" w:color="auto"/>
              <w:right w:val="single" w:sz="4" w:space="0" w:color="auto"/>
            </w:tcBorders>
          </w:tcPr>
          <w:p w14:paraId="3B72371D" w14:textId="77777777" w:rsidR="00876F19" w:rsidRDefault="00876F19" w:rsidP="00A450F7">
            <w:pPr>
              <w:pStyle w:val="TAL"/>
            </w:pPr>
            <w:r>
              <w:t>1..MAX</w:t>
            </w:r>
          </w:p>
        </w:tc>
        <w:tc>
          <w:tcPr>
            <w:tcW w:w="4860" w:type="dxa"/>
            <w:tcBorders>
              <w:top w:val="single" w:sz="4" w:space="0" w:color="auto"/>
              <w:left w:val="single" w:sz="4" w:space="0" w:color="auto"/>
              <w:bottom w:val="single" w:sz="4" w:space="0" w:color="auto"/>
              <w:right w:val="single" w:sz="4" w:space="0" w:color="auto"/>
            </w:tcBorders>
          </w:tcPr>
          <w:p w14:paraId="27B92223" w14:textId="77777777" w:rsidR="00876F19" w:rsidRDefault="00876F19" w:rsidP="00A450F7">
            <w:pPr>
              <w:pStyle w:val="TAL"/>
              <w:rPr>
                <w:rFonts w:cs="Arial"/>
                <w:szCs w:val="18"/>
              </w:rPr>
            </w:pPr>
            <w:r>
              <w:t>Contains a list of modifications performed on the payload being reported.</w:t>
            </w:r>
          </w:p>
        </w:tc>
        <w:tc>
          <w:tcPr>
            <w:tcW w:w="630" w:type="dxa"/>
            <w:tcBorders>
              <w:top w:val="single" w:sz="4" w:space="0" w:color="auto"/>
              <w:left w:val="single" w:sz="4" w:space="0" w:color="auto"/>
              <w:bottom w:val="single" w:sz="4" w:space="0" w:color="auto"/>
              <w:right w:val="single" w:sz="4" w:space="0" w:color="auto"/>
            </w:tcBorders>
          </w:tcPr>
          <w:p w14:paraId="045F60F3" w14:textId="77777777" w:rsidR="00876F19" w:rsidRDefault="00876F19" w:rsidP="00A450F7">
            <w:pPr>
              <w:pStyle w:val="TAL"/>
              <w:rPr>
                <w:rFonts w:cs="Arial"/>
                <w:szCs w:val="18"/>
              </w:rPr>
            </w:pPr>
            <w:r w:rsidRPr="006F0A95">
              <w:t>M</w:t>
            </w:r>
          </w:p>
        </w:tc>
      </w:tr>
    </w:tbl>
    <w:p w14:paraId="3FA7200F" w14:textId="77777777" w:rsidR="00876F19" w:rsidRDefault="00876F19" w:rsidP="00876F19"/>
    <w:p w14:paraId="0985C8BA" w14:textId="77777777" w:rsidR="00876F19" w:rsidRPr="00CA2F7F" w:rsidRDefault="00876F19" w:rsidP="00876F19">
      <w:pPr>
        <w:pStyle w:val="Heading3"/>
      </w:pPr>
      <w:bookmarkStart w:id="1095" w:name="_Toc207648665"/>
      <w:r>
        <w:t>M.2.4.3</w:t>
      </w:r>
      <w:r>
        <w:tab/>
        <w:t>Type: PayloadModification</w:t>
      </w:r>
      <w:bookmarkEnd w:id="1095"/>
    </w:p>
    <w:p w14:paraId="6C7242E9" w14:textId="77777777" w:rsidR="00876F19" w:rsidRPr="0017005E" w:rsidRDefault="00876F19" w:rsidP="00876F19">
      <w:pPr>
        <w:pStyle w:val="TH"/>
      </w:pPr>
      <w:r>
        <w:t>Table M.2.4.3-1: Choices for the PayloadModification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00"/>
        <w:gridCol w:w="5760"/>
      </w:tblGrid>
      <w:tr w:rsidR="00876F19" w14:paraId="4D19F700" w14:textId="77777777" w:rsidTr="00A450F7">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7DDF73"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233E4"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BD8812"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r>
      <w:tr w:rsidR="00876F19" w14:paraId="40754ACE" w14:textId="77777777" w:rsidTr="00A450F7">
        <w:tc>
          <w:tcPr>
            <w:tcW w:w="1980" w:type="dxa"/>
            <w:tcBorders>
              <w:top w:val="single" w:sz="4" w:space="0" w:color="auto"/>
              <w:left w:val="single" w:sz="4" w:space="0" w:color="auto"/>
              <w:bottom w:val="single" w:sz="4" w:space="0" w:color="auto"/>
              <w:right w:val="single" w:sz="4" w:space="0" w:color="auto"/>
            </w:tcBorders>
          </w:tcPr>
          <w:p w14:paraId="78259A61" w14:textId="77777777" w:rsidR="00876F19" w:rsidRDefault="00876F19" w:rsidP="00A450F7">
            <w:pPr>
              <w:pStyle w:val="TAL"/>
            </w:pPr>
            <w:r>
              <w:t>predefinedModification</w:t>
            </w:r>
          </w:p>
        </w:tc>
        <w:tc>
          <w:tcPr>
            <w:tcW w:w="1800" w:type="dxa"/>
            <w:tcBorders>
              <w:top w:val="single" w:sz="4" w:space="0" w:color="auto"/>
              <w:left w:val="single" w:sz="4" w:space="0" w:color="auto"/>
              <w:bottom w:val="single" w:sz="4" w:space="0" w:color="auto"/>
              <w:right w:val="single" w:sz="4" w:space="0" w:color="auto"/>
            </w:tcBorders>
          </w:tcPr>
          <w:p w14:paraId="55A08435" w14:textId="77777777" w:rsidR="00876F19" w:rsidRDefault="00876F19" w:rsidP="00A450F7">
            <w:pPr>
              <w:pStyle w:val="TAL"/>
            </w:pPr>
            <w:r>
              <w:t>PredefinedPayloadModification</w:t>
            </w:r>
          </w:p>
        </w:tc>
        <w:tc>
          <w:tcPr>
            <w:tcW w:w="5760" w:type="dxa"/>
            <w:tcBorders>
              <w:top w:val="single" w:sz="4" w:space="0" w:color="auto"/>
              <w:left w:val="single" w:sz="4" w:space="0" w:color="auto"/>
              <w:bottom w:val="single" w:sz="4" w:space="0" w:color="auto"/>
              <w:right w:val="single" w:sz="4" w:space="0" w:color="auto"/>
            </w:tcBorders>
          </w:tcPr>
          <w:p w14:paraId="09FCC098" w14:textId="77777777" w:rsidR="00876F19" w:rsidRDefault="00876F19" w:rsidP="00A450F7">
            <w:pPr>
              <w:pStyle w:val="TAL"/>
              <w:rPr>
                <w:rFonts w:cs="Arial"/>
                <w:szCs w:val="18"/>
              </w:rPr>
            </w:pPr>
            <w:r>
              <w:t>Shall be chosen if one of the predefined payload modification profiles was applied to the reported payload.</w:t>
            </w:r>
          </w:p>
        </w:tc>
      </w:tr>
      <w:tr w:rsidR="00876F19" w14:paraId="5AFBB85A" w14:textId="77777777" w:rsidTr="00A450F7">
        <w:tc>
          <w:tcPr>
            <w:tcW w:w="1980" w:type="dxa"/>
            <w:tcBorders>
              <w:top w:val="single" w:sz="4" w:space="0" w:color="auto"/>
              <w:left w:val="single" w:sz="4" w:space="0" w:color="auto"/>
              <w:bottom w:val="single" w:sz="4" w:space="0" w:color="auto"/>
              <w:right w:val="single" w:sz="4" w:space="0" w:color="auto"/>
            </w:tcBorders>
          </w:tcPr>
          <w:p w14:paraId="6EC39487" w14:textId="77777777" w:rsidR="00876F19" w:rsidRDefault="00876F19" w:rsidP="00A450F7">
            <w:pPr>
              <w:pStyle w:val="TAL"/>
            </w:pPr>
            <w:r>
              <w:t>describedModification</w:t>
            </w:r>
          </w:p>
        </w:tc>
        <w:tc>
          <w:tcPr>
            <w:tcW w:w="1800" w:type="dxa"/>
            <w:tcBorders>
              <w:top w:val="single" w:sz="4" w:space="0" w:color="auto"/>
              <w:left w:val="single" w:sz="4" w:space="0" w:color="auto"/>
              <w:bottom w:val="single" w:sz="4" w:space="0" w:color="auto"/>
              <w:right w:val="single" w:sz="4" w:space="0" w:color="auto"/>
            </w:tcBorders>
          </w:tcPr>
          <w:p w14:paraId="6025FB1F" w14:textId="77777777" w:rsidR="00876F19" w:rsidRDefault="00876F19" w:rsidP="00A450F7">
            <w:pPr>
              <w:pStyle w:val="TAL"/>
            </w:pPr>
            <w:r>
              <w:t>PayloadModificationDescription</w:t>
            </w:r>
          </w:p>
        </w:tc>
        <w:tc>
          <w:tcPr>
            <w:tcW w:w="5760" w:type="dxa"/>
            <w:tcBorders>
              <w:top w:val="single" w:sz="4" w:space="0" w:color="auto"/>
              <w:left w:val="single" w:sz="4" w:space="0" w:color="auto"/>
              <w:bottom w:val="single" w:sz="4" w:space="0" w:color="auto"/>
              <w:right w:val="single" w:sz="4" w:space="0" w:color="auto"/>
            </w:tcBorders>
          </w:tcPr>
          <w:p w14:paraId="2C1FCCAC" w14:textId="77777777" w:rsidR="00876F19" w:rsidRPr="00394106" w:rsidRDefault="00876F19" w:rsidP="00A450F7">
            <w:pPr>
              <w:pStyle w:val="TAL"/>
            </w:pPr>
            <w:r>
              <w:t>Shall be chosen if the modification used is described using the PayloadModificationDescription below.</w:t>
            </w:r>
          </w:p>
        </w:tc>
      </w:tr>
    </w:tbl>
    <w:p w14:paraId="05DC34AF" w14:textId="77777777" w:rsidR="00876F19" w:rsidRDefault="00876F19" w:rsidP="00876F19">
      <w:pPr>
        <w:pStyle w:val="Heading3"/>
      </w:pPr>
      <w:bookmarkStart w:id="1096" w:name="_Toc207648666"/>
      <w:r>
        <w:t>M.2.4.4</w:t>
      </w:r>
      <w:r>
        <w:tab/>
        <w:t>Enumeration: PredefinedPayloadModification</w:t>
      </w:r>
      <w:bookmarkEnd w:id="1096"/>
    </w:p>
    <w:p w14:paraId="6BDDC4D6" w14:textId="06DBE472" w:rsidR="00876F19" w:rsidRDefault="00876F19" w:rsidP="00876F19">
      <w:r>
        <w:t>The PredefinedPayload</w:t>
      </w:r>
      <w:r w:rsidR="000A77E2">
        <w:t>Modification</w:t>
      </w:r>
      <w:r>
        <w:t xml:space="preserve"> shall be set to indicate which predefined payload modification profile was used on the reported modified payload.</w:t>
      </w:r>
    </w:p>
    <w:p w14:paraId="35D5267A" w14:textId="77777777" w:rsidR="00876F19" w:rsidRPr="00CA24F7" w:rsidRDefault="00876F19" w:rsidP="00876F19">
      <w:pPr>
        <w:pStyle w:val="TH"/>
      </w:pPr>
      <w:r>
        <w:lastRenderedPageBreak/>
        <w:t>Table M.2.4.4</w:t>
      </w:r>
      <w:r w:rsidRPr="006F0A95">
        <w:t>-</w:t>
      </w:r>
      <w:r>
        <w:t>1</w:t>
      </w:r>
      <w:r w:rsidRPr="006F0A95">
        <w:t xml:space="preserve">: </w:t>
      </w:r>
      <w:r>
        <w:t>Enumeration</w:t>
      </w:r>
      <w:r w:rsidRPr="006F0A95">
        <w:t xml:space="preserve"> for </w:t>
      </w:r>
      <w:r>
        <w:t>PredefinedPayloadModification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68"/>
        <w:gridCol w:w="5936"/>
      </w:tblGrid>
      <w:tr w:rsidR="00A62A86" w:rsidRPr="006F0A95" w14:paraId="616F0D27" w14:textId="77777777" w:rsidTr="00A62A86">
        <w:trPr>
          <w:jc w:val="center"/>
        </w:trPr>
        <w:tc>
          <w:tcPr>
            <w:tcW w:w="3668" w:type="dxa"/>
          </w:tcPr>
          <w:p w14:paraId="2FC4C9D6" w14:textId="77777777" w:rsidR="00A62A86" w:rsidRPr="006F0A95" w:rsidRDefault="00A62A86" w:rsidP="00D945C8">
            <w:pPr>
              <w:pStyle w:val="TAH"/>
            </w:pPr>
            <w:r>
              <w:t>Enumeration</w:t>
            </w:r>
          </w:p>
        </w:tc>
        <w:tc>
          <w:tcPr>
            <w:tcW w:w="5936" w:type="dxa"/>
          </w:tcPr>
          <w:p w14:paraId="2B7FD083" w14:textId="77777777" w:rsidR="00A62A86" w:rsidRPr="006F0A95" w:rsidRDefault="00A62A86" w:rsidP="00D945C8">
            <w:pPr>
              <w:pStyle w:val="TAH"/>
            </w:pPr>
            <w:r w:rsidRPr="006F0A95">
              <w:t>Description</w:t>
            </w:r>
          </w:p>
        </w:tc>
      </w:tr>
      <w:tr w:rsidR="00A62A86" w:rsidRPr="006F0A95" w14:paraId="5DCB9969"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C5869A8" w14:textId="77777777" w:rsidR="00A62A86" w:rsidRPr="004B581C" w:rsidRDefault="00A62A86" w:rsidP="00D945C8">
            <w:pPr>
              <w:pStyle w:val="TAL"/>
            </w:pPr>
            <w:r w:rsidRPr="00BC666D">
              <w:t>pANILocationRemoval</w:t>
            </w:r>
            <w:r>
              <w:t>(1)</w:t>
            </w:r>
          </w:p>
        </w:tc>
        <w:tc>
          <w:tcPr>
            <w:tcW w:w="5936" w:type="dxa"/>
            <w:tcBorders>
              <w:top w:val="single" w:sz="4" w:space="0" w:color="auto"/>
              <w:left w:val="single" w:sz="4" w:space="0" w:color="auto"/>
              <w:bottom w:val="single" w:sz="4" w:space="0" w:color="auto"/>
              <w:right w:val="single" w:sz="4" w:space="0" w:color="auto"/>
            </w:tcBorders>
          </w:tcPr>
          <w:p w14:paraId="66DA3FB9" w14:textId="77777777" w:rsidR="00A62A86" w:rsidRPr="004B581C" w:rsidRDefault="00A62A86" w:rsidP="00D945C8">
            <w:pPr>
              <w:pStyle w:val="TAL"/>
            </w:pPr>
            <w:r w:rsidRPr="00BC666D">
              <w:t>Shall be selected if location information was redacted from an encapsulated P-Access-Network-Info header using the process described in clause 7.12.9.2.2.</w:t>
            </w:r>
          </w:p>
        </w:tc>
      </w:tr>
      <w:tr w:rsidR="00A62A86" w:rsidRPr="006F0A95" w14:paraId="0FF7C98B"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6C93EFD" w14:textId="77777777" w:rsidR="00A62A86" w:rsidRPr="004B581C" w:rsidRDefault="00A62A86" w:rsidP="00D945C8">
            <w:pPr>
              <w:pStyle w:val="TAL"/>
            </w:pPr>
            <w:r w:rsidRPr="00BC666D">
              <w:t>cNILocationRemoval</w:t>
            </w:r>
            <w:r>
              <w:t>(2)</w:t>
            </w:r>
          </w:p>
        </w:tc>
        <w:tc>
          <w:tcPr>
            <w:tcW w:w="5936" w:type="dxa"/>
            <w:tcBorders>
              <w:top w:val="single" w:sz="4" w:space="0" w:color="auto"/>
              <w:left w:val="single" w:sz="4" w:space="0" w:color="auto"/>
              <w:bottom w:val="single" w:sz="4" w:space="0" w:color="auto"/>
              <w:right w:val="single" w:sz="4" w:space="0" w:color="auto"/>
            </w:tcBorders>
          </w:tcPr>
          <w:p w14:paraId="518254B0" w14:textId="77777777" w:rsidR="00A62A86" w:rsidRPr="004B581C" w:rsidRDefault="00A62A86" w:rsidP="00D945C8">
            <w:pPr>
              <w:pStyle w:val="TAL"/>
            </w:pPr>
            <w:r w:rsidRPr="00BC666D">
              <w:t>Shall be selected if location information was redacted from an encapsulated Cellular-Network-Info header using the process described in clause 7.12.9.2.3.</w:t>
            </w:r>
          </w:p>
        </w:tc>
      </w:tr>
      <w:tr w:rsidR="00A62A86" w:rsidRPr="006F0A95" w14:paraId="7719985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FFB98A9" w14:textId="77777777" w:rsidR="00A62A86" w:rsidRPr="00BC666D" w:rsidRDefault="00A62A86" w:rsidP="00D945C8">
            <w:pPr>
              <w:pStyle w:val="TAL"/>
            </w:pPr>
            <w:r w:rsidRPr="00BC666D">
              <w:t>sIPGeolocationInfoRemoval</w:t>
            </w:r>
            <w:r>
              <w:t>(3)</w:t>
            </w:r>
          </w:p>
        </w:tc>
        <w:tc>
          <w:tcPr>
            <w:tcW w:w="5936" w:type="dxa"/>
            <w:tcBorders>
              <w:top w:val="single" w:sz="4" w:space="0" w:color="auto"/>
              <w:left w:val="single" w:sz="4" w:space="0" w:color="auto"/>
              <w:bottom w:val="single" w:sz="4" w:space="0" w:color="auto"/>
              <w:right w:val="single" w:sz="4" w:space="0" w:color="auto"/>
            </w:tcBorders>
          </w:tcPr>
          <w:p w14:paraId="621C69F4" w14:textId="77777777" w:rsidR="00A62A86" w:rsidRPr="00BC666D" w:rsidRDefault="00A62A86" w:rsidP="00D945C8">
            <w:pPr>
              <w:pStyle w:val="TAL"/>
            </w:pPr>
            <w:r w:rsidRPr="00BC666D">
              <w:t>Shall be selected if location information was redacted due to the presence of a Geolocation header using the process described in clause 7.12.9.2.4.</w:t>
            </w:r>
          </w:p>
        </w:tc>
      </w:tr>
      <w:tr w:rsidR="00A62A86" w:rsidRPr="006F0A95" w14:paraId="2D5318EE"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BF56419" w14:textId="77777777" w:rsidR="00A62A86" w:rsidRPr="00BC666D" w:rsidRDefault="00A62A86" w:rsidP="00D945C8">
            <w:pPr>
              <w:pStyle w:val="TAL"/>
            </w:pPr>
            <w:r w:rsidRPr="00BC666D">
              <w:t>presenceInformationLocationRemoval</w:t>
            </w:r>
            <w:r>
              <w:t>(4)</w:t>
            </w:r>
          </w:p>
        </w:tc>
        <w:tc>
          <w:tcPr>
            <w:tcW w:w="5936" w:type="dxa"/>
            <w:tcBorders>
              <w:top w:val="single" w:sz="4" w:space="0" w:color="auto"/>
              <w:left w:val="single" w:sz="4" w:space="0" w:color="auto"/>
              <w:bottom w:val="single" w:sz="4" w:space="0" w:color="auto"/>
              <w:right w:val="single" w:sz="4" w:space="0" w:color="auto"/>
            </w:tcBorders>
          </w:tcPr>
          <w:p w14:paraId="000DD28D" w14:textId="77777777" w:rsidR="00A62A86" w:rsidRPr="00BC666D" w:rsidRDefault="00A62A86" w:rsidP="00D945C8">
            <w:pPr>
              <w:pStyle w:val="TAL"/>
            </w:pPr>
            <w:r w:rsidRPr="00BC666D">
              <w:t>Shall be selected if location information was redacted from the geopriv element of an encapsulated presence information document using the process described in clause 7.12.9.2.5.</w:t>
            </w:r>
          </w:p>
        </w:tc>
      </w:tr>
      <w:tr w:rsidR="00A62A86" w:rsidRPr="006F0A95" w14:paraId="5E68B5F2"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7F034A8" w14:textId="77777777" w:rsidR="00A62A86" w:rsidRPr="00BC666D" w:rsidRDefault="00A62A86" w:rsidP="00D945C8">
            <w:pPr>
              <w:pStyle w:val="TAL"/>
            </w:pPr>
            <w:r w:rsidRPr="00BC666D">
              <w:t>tS33128SMSTPDURedaction</w:t>
            </w:r>
            <w:r>
              <w:t>(5)</w:t>
            </w:r>
          </w:p>
        </w:tc>
        <w:tc>
          <w:tcPr>
            <w:tcW w:w="5936" w:type="dxa"/>
            <w:tcBorders>
              <w:top w:val="single" w:sz="4" w:space="0" w:color="auto"/>
              <w:left w:val="single" w:sz="4" w:space="0" w:color="auto"/>
              <w:bottom w:val="single" w:sz="4" w:space="0" w:color="auto"/>
              <w:right w:val="single" w:sz="4" w:space="0" w:color="auto"/>
            </w:tcBorders>
          </w:tcPr>
          <w:p w14:paraId="0521027A" w14:textId="77777777" w:rsidR="00A62A86" w:rsidRPr="00BC666D" w:rsidRDefault="00A62A86" w:rsidP="00D945C8">
            <w:pPr>
              <w:pStyle w:val="TAL"/>
            </w:pPr>
            <w:r w:rsidRPr="00BC666D">
              <w:t xml:space="preserve">Shall be selected if content is redacted from an encapsulated SMS TPDU using the process described in clause </w:t>
            </w:r>
            <w:r>
              <w:t>7.4.5.2.</w:t>
            </w:r>
          </w:p>
        </w:tc>
      </w:tr>
      <w:tr w:rsidR="00A62A86" w:rsidRPr="006F0A95" w14:paraId="69FCC91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218E485" w14:textId="77777777" w:rsidR="00A62A86" w:rsidRPr="004B581C" w:rsidRDefault="00A62A86" w:rsidP="00D945C8">
            <w:pPr>
              <w:pStyle w:val="TAL"/>
            </w:pPr>
            <w:r>
              <w:t>tS33128TruncatedSMSTPDU(6)</w:t>
            </w:r>
          </w:p>
        </w:tc>
        <w:tc>
          <w:tcPr>
            <w:tcW w:w="5936" w:type="dxa"/>
            <w:tcBorders>
              <w:top w:val="single" w:sz="4" w:space="0" w:color="auto"/>
              <w:left w:val="single" w:sz="4" w:space="0" w:color="auto"/>
              <w:bottom w:val="single" w:sz="4" w:space="0" w:color="auto"/>
              <w:right w:val="single" w:sz="4" w:space="0" w:color="auto"/>
            </w:tcBorders>
          </w:tcPr>
          <w:p w14:paraId="4003B9D4" w14:textId="77777777" w:rsidR="00A62A86" w:rsidRPr="004B581C" w:rsidRDefault="00A62A86" w:rsidP="00D945C8">
            <w:pPr>
              <w:pStyle w:val="TAL"/>
            </w:pPr>
            <w:r>
              <w:t>Shall be selected if content is removed from an encapsulated SMS TPDU using the process described in clause 6.2.5.3.</w:t>
            </w:r>
          </w:p>
        </w:tc>
      </w:tr>
      <w:tr w:rsidR="00A62A86" w:rsidRPr="006F0A95" w14:paraId="743459AD"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1BA5CDB" w14:textId="77777777" w:rsidR="00A62A86" w:rsidRDefault="00A62A86" w:rsidP="00D945C8">
            <w:pPr>
              <w:pStyle w:val="TAL"/>
            </w:pPr>
            <w:r>
              <w:t>iMSTextContentRemoval(7)</w:t>
            </w:r>
          </w:p>
        </w:tc>
        <w:tc>
          <w:tcPr>
            <w:tcW w:w="5936" w:type="dxa"/>
            <w:tcBorders>
              <w:top w:val="single" w:sz="4" w:space="0" w:color="auto"/>
              <w:left w:val="single" w:sz="4" w:space="0" w:color="auto"/>
              <w:bottom w:val="single" w:sz="4" w:space="0" w:color="auto"/>
              <w:right w:val="single" w:sz="4" w:space="0" w:color="auto"/>
            </w:tcBorders>
          </w:tcPr>
          <w:p w14:paraId="05890292" w14:textId="77777777" w:rsidR="00A62A86" w:rsidRDefault="00A62A86" w:rsidP="00D945C8">
            <w:pPr>
              <w:pStyle w:val="TAL"/>
            </w:pPr>
            <w:r>
              <w:t>Shall be selected if content is redacted from an encapsulated SIP message using the process described in clause 7.12.9.3.3.</w:t>
            </w:r>
          </w:p>
        </w:tc>
      </w:tr>
      <w:tr w:rsidR="00A62A86" w:rsidRPr="006F0A95" w14:paraId="4AC3724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7613C5C" w14:textId="77777777" w:rsidR="00A62A86" w:rsidRDefault="00A62A86" w:rsidP="00D945C8">
            <w:pPr>
              <w:pStyle w:val="TAL"/>
            </w:pPr>
            <w:r>
              <w:t>iMSSubjectContentRemoval(8)</w:t>
            </w:r>
          </w:p>
        </w:tc>
        <w:tc>
          <w:tcPr>
            <w:tcW w:w="5936" w:type="dxa"/>
            <w:tcBorders>
              <w:top w:val="single" w:sz="4" w:space="0" w:color="auto"/>
              <w:left w:val="single" w:sz="4" w:space="0" w:color="auto"/>
              <w:bottom w:val="single" w:sz="4" w:space="0" w:color="auto"/>
              <w:right w:val="single" w:sz="4" w:space="0" w:color="auto"/>
            </w:tcBorders>
          </w:tcPr>
          <w:p w14:paraId="0855484D" w14:textId="77777777" w:rsidR="00A62A86" w:rsidRDefault="00A62A86" w:rsidP="00D945C8">
            <w:pPr>
              <w:pStyle w:val="TAL"/>
            </w:pPr>
            <w:r>
              <w:t>Sall be selected if content is redacted from an encapsulated SIP message using the process described in clause 7.12.9.3.4.</w:t>
            </w:r>
          </w:p>
        </w:tc>
      </w:tr>
      <w:tr w:rsidR="00A62A86" w:rsidRPr="006F0A95" w14:paraId="2902A185"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7034856" w14:textId="77777777" w:rsidR="00A62A86" w:rsidRDefault="00A62A86" w:rsidP="00D945C8">
            <w:pPr>
              <w:pStyle w:val="TAL"/>
            </w:pPr>
            <w:r>
              <w:t>rCSPresenceLocationRemoval(9)</w:t>
            </w:r>
          </w:p>
        </w:tc>
        <w:tc>
          <w:tcPr>
            <w:tcW w:w="5936" w:type="dxa"/>
            <w:tcBorders>
              <w:top w:val="single" w:sz="4" w:space="0" w:color="auto"/>
              <w:left w:val="single" w:sz="4" w:space="0" w:color="auto"/>
              <w:bottom w:val="single" w:sz="4" w:space="0" w:color="auto"/>
              <w:right w:val="single" w:sz="4" w:space="0" w:color="auto"/>
            </w:tcBorders>
          </w:tcPr>
          <w:p w14:paraId="63FAD678" w14:textId="77777777" w:rsidR="00A62A86" w:rsidRDefault="00A62A86" w:rsidP="00D945C8">
            <w:pPr>
              <w:pStyle w:val="TAL"/>
            </w:pPr>
            <w:r>
              <w:t>Shall be selected if location is redacted from the geopriv element of an encapsulated presence information document using the process described in clause 7.13.5.2.2.</w:t>
            </w:r>
          </w:p>
        </w:tc>
      </w:tr>
      <w:tr w:rsidR="00A62A86" w:rsidRPr="006F0A95" w14:paraId="4AF0BAE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4FB42AE" w14:textId="77777777" w:rsidR="00A62A86" w:rsidRDefault="00A62A86" w:rsidP="00D945C8">
            <w:pPr>
              <w:pStyle w:val="TAL"/>
            </w:pPr>
            <w:r>
              <w:t>rCSCPIMLocationRemoval(10)</w:t>
            </w:r>
          </w:p>
        </w:tc>
        <w:tc>
          <w:tcPr>
            <w:tcW w:w="5936" w:type="dxa"/>
            <w:tcBorders>
              <w:top w:val="single" w:sz="4" w:space="0" w:color="auto"/>
              <w:left w:val="single" w:sz="4" w:space="0" w:color="auto"/>
              <w:bottom w:val="single" w:sz="4" w:space="0" w:color="auto"/>
              <w:right w:val="single" w:sz="4" w:space="0" w:color="auto"/>
            </w:tcBorders>
          </w:tcPr>
          <w:p w14:paraId="163A0579" w14:textId="77777777" w:rsidR="00A62A86" w:rsidRDefault="00A62A86" w:rsidP="00D945C8">
            <w:pPr>
              <w:pStyle w:val="TAL"/>
            </w:pPr>
            <w:r>
              <w:t>Shall be selected if location in the form of a P-Access-Network-Info header is redacted from application specific CPIM headers using the process described in clause 7.13.5.2.3.</w:t>
            </w:r>
          </w:p>
        </w:tc>
      </w:tr>
      <w:tr w:rsidR="00A62A86" w:rsidRPr="006F0A95" w14:paraId="34C5BB2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03E7EB1" w14:textId="77777777" w:rsidR="00A62A86" w:rsidRDefault="00A62A86" w:rsidP="00D945C8">
            <w:pPr>
              <w:pStyle w:val="TAL"/>
            </w:pPr>
            <w:r>
              <w:t>rCSTextContentRemoval(11)</w:t>
            </w:r>
          </w:p>
        </w:tc>
        <w:tc>
          <w:tcPr>
            <w:tcW w:w="5936" w:type="dxa"/>
            <w:tcBorders>
              <w:top w:val="single" w:sz="4" w:space="0" w:color="auto"/>
              <w:left w:val="single" w:sz="4" w:space="0" w:color="auto"/>
              <w:bottom w:val="single" w:sz="4" w:space="0" w:color="auto"/>
              <w:right w:val="single" w:sz="4" w:space="0" w:color="auto"/>
            </w:tcBorders>
          </w:tcPr>
          <w:p w14:paraId="488F192D" w14:textId="77777777" w:rsidR="00A62A86" w:rsidRDefault="00A62A86" w:rsidP="00D945C8">
            <w:pPr>
              <w:pStyle w:val="TAL"/>
            </w:pPr>
            <w:r>
              <w:t>Shall be selected if text content is removed from the an RCS message.</w:t>
            </w:r>
          </w:p>
        </w:tc>
      </w:tr>
      <w:tr w:rsidR="00A62A86" w:rsidRPr="006F0A95" w14:paraId="3159634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0A8840F" w14:textId="77777777" w:rsidR="00A62A86" w:rsidRDefault="00A62A86" w:rsidP="00D945C8">
            <w:pPr>
              <w:pStyle w:val="TAL"/>
            </w:pPr>
            <w:r>
              <w:t>rCSSubjectContentRemoval(12)</w:t>
            </w:r>
          </w:p>
        </w:tc>
        <w:tc>
          <w:tcPr>
            <w:tcW w:w="5936" w:type="dxa"/>
            <w:tcBorders>
              <w:top w:val="single" w:sz="4" w:space="0" w:color="auto"/>
              <w:left w:val="single" w:sz="4" w:space="0" w:color="auto"/>
              <w:bottom w:val="single" w:sz="4" w:space="0" w:color="auto"/>
              <w:right w:val="single" w:sz="4" w:space="0" w:color="auto"/>
            </w:tcBorders>
          </w:tcPr>
          <w:p w14:paraId="7BDEE739" w14:textId="77777777" w:rsidR="00A62A86" w:rsidRDefault="00A62A86" w:rsidP="00D945C8">
            <w:pPr>
              <w:pStyle w:val="TAL"/>
            </w:pPr>
            <w:r>
              <w:t>Shall be selected if content is removed from the Subject header of a layer of an RCS Message using the process described in clause 7.13.5.3.3.</w:t>
            </w:r>
          </w:p>
        </w:tc>
      </w:tr>
      <w:tr w:rsidR="00A62A86" w:rsidRPr="006F0A95" w14:paraId="7368627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D417DAB" w14:textId="77777777" w:rsidR="00A62A86" w:rsidRDefault="00A62A86" w:rsidP="00D945C8">
            <w:pPr>
              <w:pStyle w:val="TAL"/>
            </w:pPr>
            <w:r>
              <w:t>rCSGeolocationPUSHContentRemoval(13)</w:t>
            </w:r>
          </w:p>
        </w:tc>
        <w:tc>
          <w:tcPr>
            <w:tcW w:w="5936" w:type="dxa"/>
            <w:tcBorders>
              <w:top w:val="single" w:sz="4" w:space="0" w:color="auto"/>
              <w:left w:val="single" w:sz="4" w:space="0" w:color="auto"/>
              <w:bottom w:val="single" w:sz="4" w:space="0" w:color="auto"/>
              <w:right w:val="single" w:sz="4" w:space="0" w:color="auto"/>
            </w:tcBorders>
          </w:tcPr>
          <w:p w14:paraId="647EE6C8" w14:textId="77777777" w:rsidR="00A62A86" w:rsidRDefault="00A62A86" w:rsidP="00D945C8">
            <w:pPr>
              <w:pStyle w:val="TAL"/>
            </w:pPr>
            <w:r>
              <w:t>Shall be selected if content is removed from an RCS Geolocation PUSH message using the process described in clause 7.13.5.3.4.</w:t>
            </w:r>
          </w:p>
        </w:tc>
      </w:tr>
      <w:tr w:rsidR="00A62A86" w:rsidRPr="006F0A95" w14:paraId="75077B5A"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06957673" w14:textId="77777777" w:rsidR="00A62A86" w:rsidRDefault="00A62A86" w:rsidP="00D945C8">
            <w:pPr>
              <w:pStyle w:val="TAL"/>
            </w:pPr>
            <w:r>
              <w:t>rCSFileTransferURLRemoval(14)</w:t>
            </w:r>
          </w:p>
        </w:tc>
        <w:tc>
          <w:tcPr>
            <w:tcW w:w="5936" w:type="dxa"/>
            <w:tcBorders>
              <w:top w:val="single" w:sz="4" w:space="0" w:color="auto"/>
              <w:left w:val="single" w:sz="4" w:space="0" w:color="auto"/>
              <w:bottom w:val="single" w:sz="4" w:space="0" w:color="auto"/>
              <w:right w:val="single" w:sz="4" w:space="0" w:color="auto"/>
            </w:tcBorders>
          </w:tcPr>
          <w:p w14:paraId="2EEDD4BF" w14:textId="77777777" w:rsidR="00A62A86" w:rsidRDefault="00A62A86" w:rsidP="00D945C8">
            <w:pPr>
              <w:pStyle w:val="TAL"/>
            </w:pPr>
            <w:r>
              <w:t>Shall be selected if URL content is redacted from an RCS File Transfer message as described in clause 7.13.5.3.5.</w:t>
            </w:r>
          </w:p>
        </w:tc>
      </w:tr>
    </w:tbl>
    <w:p w14:paraId="6BFCEAFF" w14:textId="77777777" w:rsidR="00876F19" w:rsidRDefault="00876F19" w:rsidP="00876F19"/>
    <w:p w14:paraId="60D026DB" w14:textId="77777777" w:rsidR="00876F19" w:rsidRDefault="00876F19" w:rsidP="00876F19">
      <w:pPr>
        <w:pStyle w:val="Heading3"/>
      </w:pPr>
      <w:bookmarkStart w:id="1097" w:name="_Toc207648667"/>
      <w:r>
        <w:t>M.2.4.5</w:t>
      </w:r>
      <w:r>
        <w:tab/>
        <w:t>Type: PayloadModificationDescription</w:t>
      </w:r>
      <w:bookmarkEnd w:id="1097"/>
    </w:p>
    <w:p w14:paraId="2C6F80E4" w14:textId="77777777" w:rsidR="00876F19" w:rsidRDefault="00876F19" w:rsidP="00876F19">
      <w:r>
        <w:t>The PayloadModificationDescription shall be used to describe redactions performed on a payload.</w:t>
      </w:r>
    </w:p>
    <w:p w14:paraId="4CB082CB" w14:textId="77777777" w:rsidR="00876F19" w:rsidRPr="0017005E" w:rsidRDefault="00876F19" w:rsidP="00876F19">
      <w:pPr>
        <w:pStyle w:val="TH"/>
      </w:pPr>
      <w:r>
        <w:t>Table M.2.4.5-1: Structure of the PayloadModificationDescription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800"/>
        <w:gridCol w:w="630"/>
        <w:gridCol w:w="4680"/>
        <w:gridCol w:w="540"/>
      </w:tblGrid>
      <w:tr w:rsidR="00876F19" w14:paraId="2EF192FA" w14:textId="77777777" w:rsidTr="00A450F7">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968907"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139EDE"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7C295DF"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FC6328"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0374B287"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327351AD" w14:textId="77777777" w:rsidTr="00A450F7">
        <w:tc>
          <w:tcPr>
            <w:tcW w:w="1890" w:type="dxa"/>
            <w:tcBorders>
              <w:top w:val="single" w:sz="4" w:space="0" w:color="auto"/>
              <w:left w:val="single" w:sz="4" w:space="0" w:color="auto"/>
              <w:bottom w:val="single" w:sz="4" w:space="0" w:color="auto"/>
              <w:right w:val="single" w:sz="4" w:space="0" w:color="auto"/>
            </w:tcBorders>
          </w:tcPr>
          <w:p w14:paraId="04A04190" w14:textId="77777777" w:rsidR="00876F19" w:rsidRDefault="00876F19" w:rsidP="00A450F7">
            <w:pPr>
              <w:pStyle w:val="TAL"/>
            </w:pPr>
            <w:r>
              <w:t>modificationLocation</w:t>
            </w:r>
          </w:p>
        </w:tc>
        <w:tc>
          <w:tcPr>
            <w:tcW w:w="1800" w:type="dxa"/>
            <w:tcBorders>
              <w:top w:val="single" w:sz="4" w:space="0" w:color="auto"/>
              <w:left w:val="single" w:sz="4" w:space="0" w:color="auto"/>
              <w:bottom w:val="single" w:sz="4" w:space="0" w:color="auto"/>
              <w:right w:val="single" w:sz="4" w:space="0" w:color="auto"/>
            </w:tcBorders>
          </w:tcPr>
          <w:p w14:paraId="12FFE265" w14:textId="77777777" w:rsidR="00876F19" w:rsidRDefault="00876F19" w:rsidP="00A450F7">
            <w:pPr>
              <w:pStyle w:val="TAL"/>
            </w:pPr>
            <w:r>
              <w:t>ModificationLocation</w:t>
            </w:r>
          </w:p>
        </w:tc>
        <w:tc>
          <w:tcPr>
            <w:tcW w:w="630" w:type="dxa"/>
            <w:tcBorders>
              <w:top w:val="single" w:sz="4" w:space="0" w:color="auto"/>
              <w:left w:val="single" w:sz="4" w:space="0" w:color="auto"/>
              <w:bottom w:val="single" w:sz="4" w:space="0" w:color="auto"/>
              <w:right w:val="single" w:sz="4" w:space="0" w:color="auto"/>
            </w:tcBorders>
          </w:tcPr>
          <w:p w14:paraId="7D9CEF31" w14:textId="77777777" w:rsidR="00876F19" w:rsidRDefault="00876F19" w:rsidP="00A450F7">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89114FA" w14:textId="77777777" w:rsidR="00876F19" w:rsidRDefault="00876F19" w:rsidP="00A450F7">
            <w:pPr>
              <w:pStyle w:val="TAL"/>
              <w:rPr>
                <w:rFonts w:cs="Arial"/>
                <w:szCs w:val="18"/>
              </w:rPr>
            </w:pPr>
            <w:r>
              <w:t>Contains criteria used to identify where the information redacted from the encapsulated payload was located within the payload.</w:t>
            </w:r>
          </w:p>
        </w:tc>
        <w:tc>
          <w:tcPr>
            <w:tcW w:w="540" w:type="dxa"/>
            <w:tcBorders>
              <w:top w:val="single" w:sz="4" w:space="0" w:color="auto"/>
              <w:left w:val="single" w:sz="4" w:space="0" w:color="auto"/>
              <w:bottom w:val="single" w:sz="4" w:space="0" w:color="auto"/>
              <w:right w:val="single" w:sz="4" w:space="0" w:color="auto"/>
            </w:tcBorders>
          </w:tcPr>
          <w:p w14:paraId="40DE7D22" w14:textId="77777777" w:rsidR="00876F19" w:rsidRDefault="00876F19" w:rsidP="00A450F7">
            <w:pPr>
              <w:pStyle w:val="TAL"/>
              <w:rPr>
                <w:rFonts w:cs="Arial"/>
                <w:szCs w:val="18"/>
              </w:rPr>
            </w:pPr>
            <w:r w:rsidRPr="006F0A95">
              <w:t>M</w:t>
            </w:r>
          </w:p>
        </w:tc>
      </w:tr>
      <w:tr w:rsidR="00876F19" w14:paraId="30586C6A" w14:textId="77777777" w:rsidTr="00A450F7">
        <w:tc>
          <w:tcPr>
            <w:tcW w:w="1890" w:type="dxa"/>
            <w:tcBorders>
              <w:top w:val="single" w:sz="4" w:space="0" w:color="auto"/>
              <w:left w:val="single" w:sz="4" w:space="0" w:color="auto"/>
              <w:bottom w:val="single" w:sz="4" w:space="0" w:color="auto"/>
              <w:right w:val="single" w:sz="4" w:space="0" w:color="auto"/>
            </w:tcBorders>
          </w:tcPr>
          <w:p w14:paraId="0D1128E7" w14:textId="77777777" w:rsidR="00876F19" w:rsidRDefault="00876F19" w:rsidP="00A450F7">
            <w:pPr>
              <w:pStyle w:val="TAL"/>
            </w:pPr>
            <w:r>
              <w:t>modificationType</w:t>
            </w:r>
          </w:p>
        </w:tc>
        <w:tc>
          <w:tcPr>
            <w:tcW w:w="1800" w:type="dxa"/>
            <w:tcBorders>
              <w:top w:val="single" w:sz="4" w:space="0" w:color="auto"/>
              <w:left w:val="single" w:sz="4" w:space="0" w:color="auto"/>
              <w:bottom w:val="single" w:sz="4" w:space="0" w:color="auto"/>
              <w:right w:val="single" w:sz="4" w:space="0" w:color="auto"/>
            </w:tcBorders>
          </w:tcPr>
          <w:p w14:paraId="665ACB3B" w14:textId="77777777" w:rsidR="00876F19" w:rsidRDefault="00876F19" w:rsidP="00A450F7">
            <w:pPr>
              <w:pStyle w:val="TAL"/>
            </w:pPr>
            <w:r>
              <w:t>ModificationType</w:t>
            </w:r>
          </w:p>
        </w:tc>
        <w:tc>
          <w:tcPr>
            <w:tcW w:w="630" w:type="dxa"/>
            <w:tcBorders>
              <w:top w:val="single" w:sz="4" w:space="0" w:color="auto"/>
              <w:left w:val="single" w:sz="4" w:space="0" w:color="auto"/>
              <w:bottom w:val="single" w:sz="4" w:space="0" w:color="auto"/>
              <w:right w:val="single" w:sz="4" w:space="0" w:color="auto"/>
            </w:tcBorders>
          </w:tcPr>
          <w:p w14:paraId="443381CE" w14:textId="77777777" w:rsidR="00876F19" w:rsidRDefault="00876F19" w:rsidP="00A450F7">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07A0D8" w14:textId="77777777" w:rsidR="00876F19" w:rsidRDefault="00876F19" w:rsidP="00A450F7">
            <w:pPr>
              <w:pStyle w:val="TAL"/>
            </w:pPr>
            <w:r>
              <w:t>Contains details on the method used to redact the information from the encapsulated payload.</w:t>
            </w:r>
          </w:p>
        </w:tc>
        <w:tc>
          <w:tcPr>
            <w:tcW w:w="540" w:type="dxa"/>
            <w:tcBorders>
              <w:top w:val="single" w:sz="4" w:space="0" w:color="auto"/>
              <w:left w:val="single" w:sz="4" w:space="0" w:color="auto"/>
              <w:bottom w:val="single" w:sz="4" w:space="0" w:color="auto"/>
              <w:right w:val="single" w:sz="4" w:space="0" w:color="auto"/>
            </w:tcBorders>
          </w:tcPr>
          <w:p w14:paraId="4AB22C40" w14:textId="77777777" w:rsidR="00876F19" w:rsidRPr="006F0A95" w:rsidRDefault="00876F19" w:rsidP="00A450F7">
            <w:pPr>
              <w:pStyle w:val="TAL"/>
            </w:pPr>
            <w:r>
              <w:t>M</w:t>
            </w:r>
          </w:p>
        </w:tc>
      </w:tr>
    </w:tbl>
    <w:p w14:paraId="4B43FE31" w14:textId="77777777" w:rsidR="00876F19" w:rsidRDefault="00876F19" w:rsidP="00876F19"/>
    <w:p w14:paraId="0A7B75EC" w14:textId="77777777" w:rsidR="00876F19" w:rsidRPr="00CA2F7F" w:rsidRDefault="00876F19" w:rsidP="00876F19">
      <w:pPr>
        <w:pStyle w:val="Heading3"/>
      </w:pPr>
      <w:bookmarkStart w:id="1098" w:name="_Toc207648668"/>
      <w:r>
        <w:lastRenderedPageBreak/>
        <w:t>M.2.4.6</w:t>
      </w:r>
      <w:r>
        <w:tab/>
        <w:t>Type: ModificationLocation</w:t>
      </w:r>
      <w:bookmarkEnd w:id="1098"/>
    </w:p>
    <w:p w14:paraId="3D67833A" w14:textId="77777777" w:rsidR="00876F19" w:rsidRDefault="00876F19" w:rsidP="00876F19">
      <w:pPr>
        <w:pStyle w:val="TH"/>
      </w:pPr>
      <w:r>
        <w:t>Table M.2.4.6-1: Choices for ModificationLocation Type</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710"/>
        <w:gridCol w:w="6660"/>
      </w:tblGrid>
      <w:tr w:rsidR="00876F19" w:rsidRPr="006F0A95" w14:paraId="31CE24FD" w14:textId="77777777" w:rsidTr="00A450F7">
        <w:tc>
          <w:tcPr>
            <w:tcW w:w="1260" w:type="dxa"/>
          </w:tcPr>
          <w:p w14:paraId="47220D27"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710" w:type="dxa"/>
          </w:tcPr>
          <w:p w14:paraId="005F7D25"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6660" w:type="dxa"/>
          </w:tcPr>
          <w:p w14:paraId="6A509E19"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3EF9E7C0" w14:textId="77777777" w:rsidTr="00A450F7">
        <w:trPr>
          <w:trHeight w:val="849"/>
        </w:trPr>
        <w:tc>
          <w:tcPr>
            <w:tcW w:w="1260" w:type="dxa"/>
            <w:tcBorders>
              <w:top w:val="single" w:sz="4" w:space="0" w:color="auto"/>
              <w:left w:val="single" w:sz="4" w:space="0" w:color="auto"/>
              <w:bottom w:val="single" w:sz="4" w:space="0" w:color="auto"/>
              <w:right w:val="single" w:sz="4" w:space="0" w:color="auto"/>
            </w:tcBorders>
          </w:tcPr>
          <w:p w14:paraId="4C6DC218" w14:textId="77777777" w:rsidR="00876F19" w:rsidRPr="00036777" w:rsidRDefault="00876F19" w:rsidP="00A450F7">
            <w:pPr>
              <w:pStyle w:val="TAL"/>
            </w:pPr>
            <w:r w:rsidRPr="00036777">
              <w:t>jSONPointer</w:t>
            </w:r>
          </w:p>
        </w:tc>
        <w:tc>
          <w:tcPr>
            <w:tcW w:w="1710" w:type="dxa"/>
            <w:tcBorders>
              <w:top w:val="single" w:sz="4" w:space="0" w:color="auto"/>
              <w:left w:val="single" w:sz="4" w:space="0" w:color="auto"/>
              <w:bottom w:val="single" w:sz="4" w:space="0" w:color="auto"/>
              <w:right w:val="single" w:sz="4" w:space="0" w:color="auto"/>
            </w:tcBorders>
          </w:tcPr>
          <w:p w14:paraId="29BBF7CC" w14:textId="77777777" w:rsidR="00876F19" w:rsidRPr="00036777" w:rsidRDefault="00876F19" w:rsidP="00A450F7">
            <w:pPr>
              <w:pStyle w:val="TAL"/>
            </w:pPr>
            <w:r w:rsidRPr="00036777">
              <w:t>UTF8String</w:t>
            </w:r>
          </w:p>
        </w:tc>
        <w:tc>
          <w:tcPr>
            <w:tcW w:w="6660" w:type="dxa"/>
            <w:tcBorders>
              <w:top w:val="single" w:sz="4" w:space="0" w:color="auto"/>
              <w:left w:val="single" w:sz="4" w:space="0" w:color="auto"/>
              <w:bottom w:val="single" w:sz="4" w:space="0" w:color="auto"/>
              <w:right w:val="single" w:sz="4" w:space="0" w:color="auto"/>
            </w:tcBorders>
          </w:tcPr>
          <w:p w14:paraId="2B1E2839" w14:textId="6BF37F07" w:rsidR="00876F19" w:rsidRPr="00036777" w:rsidRDefault="00876F19" w:rsidP="00A450F7">
            <w:pPr>
              <w:pStyle w:val="TAL"/>
            </w:pPr>
            <w:r w:rsidRPr="00036777">
              <w:t>JSON pointer that indicates location of the modified information within a JSON Document. Shall be sent in the form of a JSON string value (</w:t>
            </w:r>
            <w:r>
              <w:t>s</w:t>
            </w:r>
            <w:r w:rsidRPr="00036777">
              <w:t>ee RFC 6901 [117</w:t>
            </w:r>
            <w:r w:rsidR="00A85386">
              <w:t>] clause</w:t>
            </w:r>
            <w:r w:rsidRPr="00036777">
              <w:t xml:space="preserve"> 5).</w:t>
            </w:r>
          </w:p>
        </w:tc>
      </w:tr>
      <w:tr w:rsidR="00876F19" w:rsidRPr="006F0A95" w14:paraId="67D4E960"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143C90D0" w14:textId="77777777" w:rsidR="00876F19" w:rsidRDefault="00876F19" w:rsidP="00A450F7">
            <w:pPr>
              <w:pStyle w:val="TAL"/>
            </w:pPr>
            <w:r>
              <w:t>xPath</w:t>
            </w:r>
          </w:p>
        </w:tc>
        <w:tc>
          <w:tcPr>
            <w:tcW w:w="1710" w:type="dxa"/>
            <w:tcBorders>
              <w:top w:val="single" w:sz="4" w:space="0" w:color="auto"/>
              <w:left w:val="single" w:sz="4" w:space="0" w:color="auto"/>
              <w:bottom w:val="single" w:sz="4" w:space="0" w:color="auto"/>
              <w:right w:val="single" w:sz="4" w:space="0" w:color="auto"/>
            </w:tcBorders>
          </w:tcPr>
          <w:p w14:paraId="728C29CA"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062C2D5C" w14:textId="77777777" w:rsidR="00876F19" w:rsidRPr="00522A45" w:rsidRDefault="00876F19" w:rsidP="00A450F7">
            <w:pPr>
              <w:pStyle w:val="TAL"/>
            </w:pPr>
            <w:r w:rsidRPr="00E7192C">
              <w:t>XPath</w:t>
            </w:r>
            <w:r>
              <w:t xml:space="preserve"> indicating the node or nodes within an XML document that were modified.</w:t>
            </w:r>
            <w:r w:rsidRPr="00E7192C">
              <w:t xml:space="preserve"> Shall be sent in the form of a </w:t>
            </w:r>
            <w:r>
              <w:t>XPath</w:t>
            </w:r>
            <w:r w:rsidRPr="00E7192C">
              <w:t xml:space="preserve"> string value (</w:t>
            </w:r>
            <w:r>
              <w:t>s</w:t>
            </w:r>
            <w:r w:rsidRPr="00E7192C">
              <w:t xml:space="preserve">ee </w:t>
            </w:r>
            <w:r>
              <w:t>W3C Recommendation: "XML Path Language (XPath)" [119]</w:t>
            </w:r>
            <w:r w:rsidRPr="00E7192C">
              <w:t>).</w:t>
            </w:r>
          </w:p>
        </w:tc>
      </w:tr>
      <w:tr w:rsidR="00876F19" w:rsidRPr="006F0A95" w14:paraId="02441549"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0A0899" w14:textId="77777777" w:rsidR="00876F19" w:rsidRDefault="00876F19" w:rsidP="00A450F7">
            <w:pPr>
              <w:pStyle w:val="TAL"/>
            </w:pPr>
            <w:r>
              <w:t>sIPHeader</w:t>
            </w:r>
          </w:p>
        </w:tc>
        <w:tc>
          <w:tcPr>
            <w:tcW w:w="1710" w:type="dxa"/>
            <w:tcBorders>
              <w:top w:val="single" w:sz="4" w:space="0" w:color="auto"/>
              <w:left w:val="single" w:sz="4" w:space="0" w:color="auto"/>
              <w:bottom w:val="single" w:sz="4" w:space="0" w:color="auto"/>
              <w:right w:val="single" w:sz="4" w:space="0" w:color="auto"/>
            </w:tcBorders>
          </w:tcPr>
          <w:p w14:paraId="11F8D809"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12848DE4" w14:textId="77777777" w:rsidR="00876F19" w:rsidRPr="00EE580D" w:rsidRDefault="00876F19" w:rsidP="00A450F7">
            <w:pPr>
              <w:pStyle w:val="TAL"/>
            </w:pPr>
            <w:r>
              <w:t>Indicates the header field-name (see RFC 3261 [118] clause 7.3.1) of the SIP Header field that was modified.</w:t>
            </w:r>
          </w:p>
        </w:tc>
      </w:tr>
      <w:tr w:rsidR="00876F19" w:rsidRPr="006F0A95" w14:paraId="10871CBE"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08F14081" w14:textId="77777777" w:rsidR="00876F19" w:rsidRDefault="00876F19" w:rsidP="00A450F7">
            <w:pPr>
              <w:pStyle w:val="TAL"/>
            </w:pPr>
            <w:r>
              <w:t>sIPBody</w:t>
            </w:r>
          </w:p>
        </w:tc>
        <w:tc>
          <w:tcPr>
            <w:tcW w:w="1710" w:type="dxa"/>
            <w:tcBorders>
              <w:top w:val="single" w:sz="4" w:space="0" w:color="auto"/>
              <w:left w:val="single" w:sz="4" w:space="0" w:color="auto"/>
              <w:bottom w:val="single" w:sz="4" w:space="0" w:color="auto"/>
              <w:right w:val="single" w:sz="4" w:space="0" w:color="auto"/>
            </w:tcBorders>
          </w:tcPr>
          <w:p w14:paraId="2A444412" w14:textId="77777777" w:rsidR="00876F19" w:rsidRDefault="00876F19" w:rsidP="00A450F7">
            <w:pPr>
              <w:pStyle w:val="TAL"/>
            </w:pPr>
            <w:r>
              <w:t>NULL</w:t>
            </w:r>
          </w:p>
        </w:tc>
        <w:tc>
          <w:tcPr>
            <w:tcW w:w="6660" w:type="dxa"/>
            <w:tcBorders>
              <w:top w:val="single" w:sz="4" w:space="0" w:color="auto"/>
              <w:left w:val="single" w:sz="4" w:space="0" w:color="auto"/>
              <w:bottom w:val="single" w:sz="4" w:space="0" w:color="auto"/>
              <w:right w:val="single" w:sz="4" w:space="0" w:color="auto"/>
            </w:tcBorders>
          </w:tcPr>
          <w:p w14:paraId="17F441A5" w14:textId="77777777" w:rsidR="00876F19" w:rsidRDefault="00876F19" w:rsidP="00A450F7">
            <w:pPr>
              <w:pStyle w:val="TAL"/>
            </w:pPr>
            <w:r>
              <w:t>Indicates the body of the SIP message was modified.</w:t>
            </w:r>
          </w:p>
        </w:tc>
      </w:tr>
      <w:tr w:rsidR="00876F19" w:rsidRPr="006F0A95" w14:paraId="53428EC6"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2A664CED" w14:textId="77777777" w:rsidR="00876F19" w:rsidRDefault="00876F19" w:rsidP="00A450F7">
            <w:pPr>
              <w:pStyle w:val="TAL"/>
            </w:pPr>
            <w:r>
              <w:t>mIMEHeader</w:t>
            </w:r>
          </w:p>
        </w:tc>
        <w:tc>
          <w:tcPr>
            <w:tcW w:w="1710" w:type="dxa"/>
            <w:tcBorders>
              <w:top w:val="single" w:sz="4" w:space="0" w:color="auto"/>
              <w:left w:val="single" w:sz="4" w:space="0" w:color="auto"/>
              <w:bottom w:val="single" w:sz="4" w:space="0" w:color="auto"/>
              <w:right w:val="single" w:sz="4" w:space="0" w:color="auto"/>
            </w:tcBorders>
          </w:tcPr>
          <w:p w14:paraId="31A1DC27"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2987A145" w14:textId="77777777" w:rsidR="00876F19" w:rsidRDefault="00876F19" w:rsidP="00A450F7">
            <w:pPr>
              <w:pStyle w:val="TAL"/>
            </w:pPr>
            <w:r>
              <w:t>Indicates the header field-name (see RFC 2045 [110] clause 3 and RFC 5322 [115] clause 3.6) of the MIMEHeader that was modified.</w:t>
            </w:r>
          </w:p>
        </w:tc>
      </w:tr>
      <w:tr w:rsidR="00876F19" w:rsidRPr="006F0A95" w14:paraId="53D2483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3B6C14B0" w14:textId="77777777" w:rsidR="00876F19" w:rsidRDefault="00876F19" w:rsidP="00A450F7">
            <w:pPr>
              <w:pStyle w:val="TAL"/>
            </w:pPr>
            <w:r>
              <w:t>mIMEBody</w:t>
            </w:r>
          </w:p>
        </w:tc>
        <w:tc>
          <w:tcPr>
            <w:tcW w:w="1710" w:type="dxa"/>
            <w:tcBorders>
              <w:top w:val="single" w:sz="4" w:space="0" w:color="auto"/>
              <w:left w:val="single" w:sz="4" w:space="0" w:color="auto"/>
              <w:bottom w:val="single" w:sz="4" w:space="0" w:color="auto"/>
              <w:right w:val="single" w:sz="4" w:space="0" w:color="auto"/>
            </w:tcBorders>
          </w:tcPr>
          <w:p w14:paraId="3C62827F" w14:textId="77777777" w:rsidR="00876F19" w:rsidRDefault="00876F19" w:rsidP="00A450F7">
            <w:pPr>
              <w:pStyle w:val="TAL"/>
            </w:pPr>
            <w:r>
              <w:t>MIMEBody</w:t>
            </w:r>
          </w:p>
        </w:tc>
        <w:tc>
          <w:tcPr>
            <w:tcW w:w="6660" w:type="dxa"/>
            <w:tcBorders>
              <w:top w:val="single" w:sz="4" w:space="0" w:color="auto"/>
              <w:left w:val="single" w:sz="4" w:space="0" w:color="auto"/>
              <w:bottom w:val="single" w:sz="4" w:space="0" w:color="auto"/>
              <w:right w:val="single" w:sz="4" w:space="0" w:color="auto"/>
            </w:tcBorders>
          </w:tcPr>
          <w:p w14:paraId="2A3524D2" w14:textId="77777777" w:rsidR="00876F19" w:rsidRDefault="00876F19" w:rsidP="00A450F7">
            <w:pPr>
              <w:pStyle w:val="TAL"/>
            </w:pPr>
            <w:r>
              <w:t>Indicated that the body of the MIME Message was modified.</w:t>
            </w:r>
          </w:p>
        </w:tc>
      </w:tr>
      <w:tr w:rsidR="00876F19" w:rsidRPr="006F0A95" w14:paraId="4E214A7C"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529E543" w14:textId="77777777" w:rsidR="00876F19" w:rsidRDefault="00876F19" w:rsidP="00A450F7">
            <w:pPr>
              <w:pStyle w:val="TAL"/>
            </w:pPr>
            <w:r>
              <w:t>uTF8Location</w:t>
            </w:r>
          </w:p>
        </w:tc>
        <w:tc>
          <w:tcPr>
            <w:tcW w:w="1710" w:type="dxa"/>
            <w:tcBorders>
              <w:top w:val="single" w:sz="4" w:space="0" w:color="auto"/>
              <w:left w:val="single" w:sz="4" w:space="0" w:color="auto"/>
              <w:bottom w:val="single" w:sz="4" w:space="0" w:color="auto"/>
              <w:right w:val="single" w:sz="4" w:space="0" w:color="auto"/>
            </w:tcBorders>
          </w:tcPr>
          <w:p w14:paraId="734D0F68" w14:textId="77777777" w:rsidR="00876F19" w:rsidRDefault="00876F19" w:rsidP="00A450F7">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6E550157" w14:textId="77777777" w:rsidR="00876F19" w:rsidRDefault="00876F19" w:rsidP="00A450F7">
            <w:pPr>
              <w:pStyle w:val="TAL"/>
            </w:pPr>
            <w:r>
              <w:t>Indicates that the portion of a UTF8String identified by the IndexRange was modified.</w:t>
            </w:r>
          </w:p>
        </w:tc>
      </w:tr>
      <w:tr w:rsidR="00876F19" w:rsidRPr="006F0A95" w14:paraId="3D24D56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3355D4" w14:textId="77777777" w:rsidR="00876F19" w:rsidRDefault="00876F19" w:rsidP="00A450F7">
            <w:pPr>
              <w:pStyle w:val="TAL"/>
            </w:pPr>
            <w:r>
              <w:t>octetLocation</w:t>
            </w:r>
          </w:p>
        </w:tc>
        <w:tc>
          <w:tcPr>
            <w:tcW w:w="1710" w:type="dxa"/>
            <w:tcBorders>
              <w:top w:val="single" w:sz="4" w:space="0" w:color="auto"/>
              <w:left w:val="single" w:sz="4" w:space="0" w:color="auto"/>
              <w:bottom w:val="single" w:sz="4" w:space="0" w:color="auto"/>
              <w:right w:val="single" w:sz="4" w:space="0" w:color="auto"/>
            </w:tcBorders>
          </w:tcPr>
          <w:p w14:paraId="42709D9A" w14:textId="77777777" w:rsidR="00876F19" w:rsidRDefault="00876F19" w:rsidP="00A450F7">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755AF2E3" w14:textId="77777777" w:rsidR="00876F19" w:rsidRDefault="00876F19" w:rsidP="00A450F7">
            <w:pPr>
              <w:pStyle w:val="TAL"/>
            </w:pPr>
            <w:r>
              <w:t>Indicates that the portion of the OCTET STRING identified by the IndexRange was modified.</w:t>
            </w:r>
          </w:p>
        </w:tc>
      </w:tr>
      <w:tr w:rsidR="00876F19" w:rsidRPr="006F0A95" w14:paraId="673F125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91C3386" w14:textId="77777777" w:rsidR="00876F19" w:rsidRDefault="00876F19" w:rsidP="00A450F7">
            <w:pPr>
              <w:pStyle w:val="TAL"/>
            </w:pPr>
            <w:r>
              <w:t>aBNFRule</w:t>
            </w:r>
          </w:p>
        </w:tc>
        <w:tc>
          <w:tcPr>
            <w:tcW w:w="1710" w:type="dxa"/>
            <w:tcBorders>
              <w:top w:val="single" w:sz="4" w:space="0" w:color="auto"/>
              <w:left w:val="single" w:sz="4" w:space="0" w:color="auto"/>
              <w:bottom w:val="single" w:sz="4" w:space="0" w:color="auto"/>
              <w:right w:val="single" w:sz="4" w:space="0" w:color="auto"/>
            </w:tcBorders>
          </w:tcPr>
          <w:p w14:paraId="59F18AB9" w14:textId="77777777" w:rsidR="00876F19" w:rsidRDefault="00876F19" w:rsidP="00A450F7">
            <w:pPr>
              <w:pStyle w:val="TAL"/>
            </w:pPr>
            <w:r>
              <w:t>ABNFRuleLocation</w:t>
            </w:r>
          </w:p>
        </w:tc>
        <w:tc>
          <w:tcPr>
            <w:tcW w:w="6660" w:type="dxa"/>
            <w:tcBorders>
              <w:top w:val="single" w:sz="4" w:space="0" w:color="auto"/>
              <w:left w:val="single" w:sz="4" w:space="0" w:color="auto"/>
              <w:bottom w:val="single" w:sz="4" w:space="0" w:color="auto"/>
              <w:right w:val="single" w:sz="4" w:space="0" w:color="auto"/>
            </w:tcBorders>
          </w:tcPr>
          <w:p w14:paraId="2263BC64" w14:textId="77777777" w:rsidR="00876F19" w:rsidRDefault="00876F19" w:rsidP="00A450F7">
            <w:pPr>
              <w:pStyle w:val="TAL"/>
            </w:pPr>
            <w:r>
              <w:t>Indicates the ABNF rule name of the rule that was modified.</w:t>
            </w:r>
          </w:p>
        </w:tc>
      </w:tr>
    </w:tbl>
    <w:p w14:paraId="79B01894" w14:textId="77777777" w:rsidR="00876F19" w:rsidRDefault="00876F19" w:rsidP="00876F19"/>
    <w:p w14:paraId="73ABD8B4" w14:textId="77777777" w:rsidR="00876F19" w:rsidRDefault="00876F19" w:rsidP="00876F19">
      <w:pPr>
        <w:pStyle w:val="Heading3"/>
      </w:pPr>
      <w:bookmarkStart w:id="1099" w:name="_Toc207648669"/>
      <w:r>
        <w:t>M.2.4.7</w:t>
      </w:r>
      <w:r>
        <w:tab/>
        <w:t>Type: ModificationType</w:t>
      </w:r>
      <w:bookmarkEnd w:id="1099"/>
    </w:p>
    <w:p w14:paraId="22A563CF" w14:textId="77777777" w:rsidR="00876F19" w:rsidRDefault="00876F19" w:rsidP="00876F19">
      <w:pPr>
        <w:pStyle w:val="TH"/>
      </w:pPr>
      <w:r>
        <w:t>Table M.2.4.7-1: Choices for ModificationType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70"/>
        <w:gridCol w:w="3690"/>
        <w:gridCol w:w="4140"/>
      </w:tblGrid>
      <w:tr w:rsidR="00876F19" w:rsidRPr="006F0A95" w14:paraId="78CBB819" w14:textId="77777777" w:rsidTr="00A450F7">
        <w:tc>
          <w:tcPr>
            <w:tcW w:w="2070" w:type="dxa"/>
          </w:tcPr>
          <w:p w14:paraId="3DF2BDC3"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3690" w:type="dxa"/>
          </w:tcPr>
          <w:p w14:paraId="2466B935"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4140" w:type="dxa"/>
          </w:tcPr>
          <w:p w14:paraId="13DBF827"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6C58612E" w14:textId="77777777" w:rsidTr="00A450F7">
        <w:trPr>
          <w:trHeight w:val="70"/>
        </w:trPr>
        <w:tc>
          <w:tcPr>
            <w:tcW w:w="2070" w:type="dxa"/>
            <w:tcBorders>
              <w:top w:val="single" w:sz="4" w:space="0" w:color="auto"/>
              <w:left w:val="single" w:sz="4" w:space="0" w:color="auto"/>
              <w:bottom w:val="single" w:sz="4" w:space="0" w:color="auto"/>
              <w:right w:val="single" w:sz="4" w:space="0" w:color="auto"/>
            </w:tcBorders>
          </w:tcPr>
          <w:p w14:paraId="3A627F4F" w14:textId="77777777" w:rsidR="00876F19" w:rsidRDefault="00876F19" w:rsidP="00A450F7">
            <w:pPr>
              <w:keepNext/>
              <w:keepLines/>
              <w:spacing w:after="0"/>
              <w:rPr>
                <w:rFonts w:ascii="Arial" w:hAnsi="Arial"/>
                <w:sz w:val="18"/>
              </w:rPr>
            </w:pPr>
            <w:r>
              <w:rPr>
                <w:rFonts w:ascii="Arial" w:hAnsi="Arial"/>
                <w:sz w:val="18"/>
              </w:rPr>
              <w:t>removed</w:t>
            </w:r>
          </w:p>
        </w:tc>
        <w:tc>
          <w:tcPr>
            <w:tcW w:w="3690" w:type="dxa"/>
            <w:tcBorders>
              <w:top w:val="single" w:sz="4" w:space="0" w:color="auto"/>
              <w:left w:val="single" w:sz="4" w:space="0" w:color="auto"/>
              <w:bottom w:val="single" w:sz="4" w:space="0" w:color="auto"/>
              <w:right w:val="single" w:sz="4" w:space="0" w:color="auto"/>
            </w:tcBorders>
          </w:tcPr>
          <w:p w14:paraId="6FBAC6A6" w14:textId="77777777" w:rsidR="00876F19" w:rsidRDefault="00876F19" w:rsidP="00A450F7">
            <w:pPr>
              <w:keepNext/>
              <w:keepLines/>
              <w:spacing w:after="0"/>
              <w:rPr>
                <w:rFonts w:ascii="Arial" w:hAnsi="Arial"/>
                <w:sz w:val="18"/>
              </w:rPr>
            </w:pPr>
            <w:r>
              <w:rPr>
                <w:rFonts w:ascii="Arial" w:hAnsi="Arial"/>
                <w:sz w:val="18"/>
              </w:rPr>
              <w:t>PayloadInformationRemoved</w:t>
            </w:r>
          </w:p>
        </w:tc>
        <w:tc>
          <w:tcPr>
            <w:tcW w:w="4140" w:type="dxa"/>
            <w:tcBorders>
              <w:top w:val="single" w:sz="4" w:space="0" w:color="auto"/>
              <w:left w:val="single" w:sz="4" w:space="0" w:color="auto"/>
              <w:bottom w:val="single" w:sz="4" w:space="0" w:color="auto"/>
              <w:right w:val="single" w:sz="4" w:space="0" w:color="auto"/>
            </w:tcBorders>
          </w:tcPr>
          <w:p w14:paraId="6B63BD0C" w14:textId="77777777" w:rsidR="00876F19" w:rsidRDefault="00876F19" w:rsidP="00A450F7">
            <w:pPr>
              <w:keepNext/>
              <w:keepLines/>
              <w:spacing w:after="0"/>
              <w:rPr>
                <w:rFonts w:ascii="Arial" w:hAnsi="Arial"/>
                <w:sz w:val="18"/>
              </w:rPr>
            </w:pPr>
            <w:r>
              <w:rPr>
                <w:rFonts w:ascii="Arial" w:hAnsi="Arial"/>
                <w:sz w:val="18"/>
              </w:rPr>
              <w:t>Indicates that modification being described was the removal of information from the modifiedPayload.</w:t>
            </w:r>
          </w:p>
        </w:tc>
      </w:tr>
      <w:tr w:rsidR="00876F19" w:rsidRPr="006F0A95" w14:paraId="0C871EFE"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15950A3D" w14:textId="77777777" w:rsidR="00876F19" w:rsidRDefault="00876F19" w:rsidP="00A450F7">
            <w:pPr>
              <w:keepNext/>
              <w:keepLines/>
              <w:spacing w:after="0"/>
              <w:rPr>
                <w:rFonts w:ascii="Arial" w:hAnsi="Arial"/>
                <w:sz w:val="18"/>
              </w:rPr>
            </w:pPr>
            <w:r>
              <w:rPr>
                <w:rFonts w:ascii="Arial" w:hAnsi="Arial"/>
                <w:sz w:val="18"/>
              </w:rPr>
              <w:t>replacedWithCharacters</w:t>
            </w:r>
          </w:p>
        </w:tc>
        <w:tc>
          <w:tcPr>
            <w:tcW w:w="3690" w:type="dxa"/>
            <w:tcBorders>
              <w:top w:val="single" w:sz="4" w:space="0" w:color="auto"/>
              <w:left w:val="single" w:sz="4" w:space="0" w:color="auto"/>
              <w:bottom w:val="single" w:sz="4" w:space="0" w:color="auto"/>
              <w:right w:val="single" w:sz="4" w:space="0" w:color="auto"/>
            </w:tcBorders>
          </w:tcPr>
          <w:p w14:paraId="11B688A0" w14:textId="77777777" w:rsidR="00876F19" w:rsidRDefault="00876F19" w:rsidP="00A450F7">
            <w:pPr>
              <w:keepNext/>
              <w:keepLines/>
              <w:spacing w:after="0"/>
              <w:rPr>
                <w:rFonts w:ascii="Arial" w:hAnsi="Arial"/>
                <w:sz w:val="18"/>
              </w:rPr>
            </w:pPr>
            <w:r>
              <w:rPr>
                <w:rFonts w:ascii="Arial" w:hAnsi="Arial"/>
                <w:sz w:val="18"/>
              </w:rPr>
              <w:t>PayloadInformationReplacedWithCharacters</w:t>
            </w:r>
          </w:p>
        </w:tc>
        <w:tc>
          <w:tcPr>
            <w:tcW w:w="4140" w:type="dxa"/>
            <w:tcBorders>
              <w:top w:val="single" w:sz="4" w:space="0" w:color="auto"/>
              <w:left w:val="single" w:sz="4" w:space="0" w:color="auto"/>
              <w:bottom w:val="single" w:sz="4" w:space="0" w:color="auto"/>
              <w:right w:val="single" w:sz="4" w:space="0" w:color="auto"/>
            </w:tcBorders>
          </w:tcPr>
          <w:p w14:paraId="22A41A06" w14:textId="77777777" w:rsidR="00876F19" w:rsidRPr="00522A45" w:rsidRDefault="00876F19" w:rsidP="00A450F7">
            <w:pPr>
              <w:keepNext/>
              <w:keepLines/>
              <w:spacing w:after="0"/>
              <w:rPr>
                <w:rFonts w:ascii="Arial" w:hAnsi="Arial"/>
                <w:sz w:val="18"/>
              </w:rPr>
            </w:pPr>
            <w:r>
              <w:rPr>
                <w:rFonts w:ascii="Arial" w:hAnsi="Arial"/>
                <w:sz w:val="18"/>
              </w:rPr>
              <w:t>Indicates that the information was replaced with characters.</w:t>
            </w:r>
          </w:p>
        </w:tc>
      </w:tr>
      <w:tr w:rsidR="00876F19" w:rsidRPr="006F0A95" w14:paraId="675E7834"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36BC9C57" w14:textId="77777777" w:rsidR="00876F19" w:rsidRDefault="00876F19" w:rsidP="00A450F7">
            <w:pPr>
              <w:keepNext/>
              <w:keepLines/>
              <w:spacing w:after="0"/>
              <w:rPr>
                <w:rFonts w:ascii="Arial" w:hAnsi="Arial"/>
                <w:sz w:val="18"/>
              </w:rPr>
            </w:pPr>
            <w:r>
              <w:rPr>
                <w:rFonts w:ascii="Arial" w:hAnsi="Arial"/>
                <w:sz w:val="18"/>
              </w:rPr>
              <w:t>replacedWithOctets</w:t>
            </w:r>
          </w:p>
        </w:tc>
        <w:tc>
          <w:tcPr>
            <w:tcW w:w="3690" w:type="dxa"/>
            <w:tcBorders>
              <w:top w:val="single" w:sz="4" w:space="0" w:color="auto"/>
              <w:left w:val="single" w:sz="4" w:space="0" w:color="auto"/>
              <w:bottom w:val="single" w:sz="4" w:space="0" w:color="auto"/>
              <w:right w:val="single" w:sz="4" w:space="0" w:color="auto"/>
            </w:tcBorders>
          </w:tcPr>
          <w:p w14:paraId="7CC67391" w14:textId="77777777" w:rsidR="00876F19" w:rsidRDefault="00876F19" w:rsidP="00A450F7">
            <w:pPr>
              <w:keepNext/>
              <w:keepLines/>
              <w:spacing w:after="0"/>
              <w:rPr>
                <w:rFonts w:ascii="Arial" w:hAnsi="Arial"/>
                <w:sz w:val="18"/>
              </w:rPr>
            </w:pPr>
            <w:r>
              <w:rPr>
                <w:rFonts w:ascii="Arial" w:hAnsi="Arial"/>
                <w:sz w:val="18"/>
              </w:rPr>
              <w:t>OCTET STRING</w:t>
            </w:r>
          </w:p>
        </w:tc>
        <w:tc>
          <w:tcPr>
            <w:tcW w:w="4140" w:type="dxa"/>
            <w:tcBorders>
              <w:top w:val="single" w:sz="4" w:space="0" w:color="auto"/>
              <w:left w:val="single" w:sz="4" w:space="0" w:color="auto"/>
              <w:bottom w:val="single" w:sz="4" w:space="0" w:color="auto"/>
              <w:right w:val="single" w:sz="4" w:space="0" w:color="auto"/>
            </w:tcBorders>
          </w:tcPr>
          <w:p w14:paraId="644C8A31" w14:textId="77777777" w:rsidR="00876F19" w:rsidRDefault="00876F19" w:rsidP="00A450F7">
            <w:pPr>
              <w:keepNext/>
              <w:keepLines/>
              <w:spacing w:after="0"/>
              <w:rPr>
                <w:rFonts w:ascii="Arial" w:hAnsi="Arial"/>
                <w:sz w:val="18"/>
              </w:rPr>
            </w:pPr>
            <w:r>
              <w:rPr>
                <w:rFonts w:ascii="Arial" w:hAnsi="Arial"/>
                <w:sz w:val="18"/>
              </w:rPr>
              <w:t>Indicates that the information was replaced with octets. Shall contain the value of the octets used to replace the information. If the length of the information being replaced is longer than the OCTET STRING included in this parameter, the value included in this parameter is repeated until the full length of the information being replaced is filled.</w:t>
            </w:r>
          </w:p>
        </w:tc>
      </w:tr>
      <w:tr w:rsidR="00876F19" w:rsidRPr="006F0A95" w14:paraId="41181FA9"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2E364D24" w14:textId="77777777" w:rsidR="00876F19" w:rsidRDefault="00876F19" w:rsidP="00A450F7">
            <w:pPr>
              <w:keepNext/>
              <w:keepLines/>
              <w:spacing w:after="0"/>
              <w:rPr>
                <w:rFonts w:ascii="Arial" w:hAnsi="Arial"/>
                <w:sz w:val="18"/>
              </w:rPr>
            </w:pPr>
            <w:r>
              <w:rPr>
                <w:rFonts w:ascii="Arial" w:hAnsi="Arial"/>
                <w:sz w:val="18"/>
              </w:rPr>
              <w:t>replacedWithBits</w:t>
            </w:r>
          </w:p>
        </w:tc>
        <w:tc>
          <w:tcPr>
            <w:tcW w:w="3690" w:type="dxa"/>
            <w:tcBorders>
              <w:top w:val="single" w:sz="4" w:space="0" w:color="auto"/>
              <w:left w:val="single" w:sz="4" w:space="0" w:color="auto"/>
              <w:bottom w:val="single" w:sz="4" w:space="0" w:color="auto"/>
              <w:right w:val="single" w:sz="4" w:space="0" w:color="auto"/>
            </w:tcBorders>
          </w:tcPr>
          <w:p w14:paraId="743A2748" w14:textId="77777777" w:rsidR="00876F19" w:rsidRDefault="00876F19" w:rsidP="00A450F7">
            <w:pPr>
              <w:keepNext/>
              <w:keepLines/>
              <w:spacing w:after="0"/>
              <w:rPr>
                <w:rFonts w:ascii="Arial" w:hAnsi="Arial"/>
                <w:sz w:val="18"/>
              </w:rPr>
            </w:pPr>
            <w:r>
              <w:rPr>
                <w:rFonts w:ascii="Arial" w:hAnsi="Arial"/>
                <w:sz w:val="18"/>
              </w:rPr>
              <w:t>BIT STRING</w:t>
            </w:r>
          </w:p>
        </w:tc>
        <w:tc>
          <w:tcPr>
            <w:tcW w:w="4140" w:type="dxa"/>
            <w:tcBorders>
              <w:top w:val="single" w:sz="4" w:space="0" w:color="auto"/>
              <w:left w:val="single" w:sz="4" w:space="0" w:color="auto"/>
              <w:bottom w:val="single" w:sz="4" w:space="0" w:color="auto"/>
              <w:right w:val="single" w:sz="4" w:space="0" w:color="auto"/>
            </w:tcBorders>
          </w:tcPr>
          <w:p w14:paraId="7601E0C0" w14:textId="77777777" w:rsidR="00876F19" w:rsidRDefault="00876F19" w:rsidP="00A450F7">
            <w:pPr>
              <w:keepNext/>
              <w:keepLines/>
              <w:spacing w:after="0"/>
              <w:rPr>
                <w:rFonts w:ascii="Arial" w:hAnsi="Arial"/>
                <w:sz w:val="18"/>
              </w:rPr>
            </w:pPr>
            <w:r>
              <w:rPr>
                <w:rFonts w:ascii="Arial" w:hAnsi="Arial"/>
                <w:sz w:val="18"/>
              </w:rPr>
              <w:t>Indicates that the information was replaced with bits. Shall contain the value of the bits used to replace the information. If the length of the information being replaced is longer than the BIT STRING included in this parameter, the value included in this parameter is repeated until the full length of the information being replaced is filled.</w:t>
            </w:r>
          </w:p>
        </w:tc>
      </w:tr>
    </w:tbl>
    <w:p w14:paraId="55835E40" w14:textId="77777777" w:rsidR="00876F19" w:rsidRPr="00B56CB6" w:rsidRDefault="00876F19" w:rsidP="00876F19"/>
    <w:p w14:paraId="2BC39E82" w14:textId="77777777" w:rsidR="00876F19" w:rsidRPr="00CA2F7F" w:rsidRDefault="00876F19" w:rsidP="00876F19">
      <w:pPr>
        <w:pStyle w:val="Heading3"/>
      </w:pPr>
      <w:bookmarkStart w:id="1100" w:name="_Toc207648670"/>
      <w:r>
        <w:lastRenderedPageBreak/>
        <w:t>M.2.4.8</w:t>
      </w:r>
      <w:r>
        <w:tab/>
        <w:t>Type: PayloadInformationReplacedWithCharacters</w:t>
      </w:r>
      <w:bookmarkEnd w:id="1100"/>
    </w:p>
    <w:p w14:paraId="0AA4B23A" w14:textId="77777777" w:rsidR="00876F19" w:rsidRPr="0017005E" w:rsidRDefault="00876F19" w:rsidP="00876F19">
      <w:pPr>
        <w:pStyle w:val="TH"/>
      </w:pPr>
      <w:r>
        <w:t>Table M.2.4.8-1: Structure of the PayloadInformationReplacedWithCharacters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080"/>
        <w:gridCol w:w="630"/>
        <w:gridCol w:w="6570"/>
        <w:gridCol w:w="540"/>
      </w:tblGrid>
      <w:tr w:rsidR="00876F19" w14:paraId="1177DAE3" w14:textId="77777777" w:rsidTr="00A450F7">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561C1B"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812B1F"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33603315"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65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9478E9"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6EF32AD"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36F21C7D" w14:textId="77777777" w:rsidTr="00A450F7">
        <w:tc>
          <w:tcPr>
            <w:tcW w:w="1080" w:type="dxa"/>
            <w:tcBorders>
              <w:top w:val="single" w:sz="4" w:space="0" w:color="auto"/>
              <w:left w:val="single" w:sz="4" w:space="0" w:color="auto"/>
              <w:bottom w:val="single" w:sz="4" w:space="0" w:color="auto"/>
              <w:right w:val="single" w:sz="4" w:space="0" w:color="auto"/>
            </w:tcBorders>
          </w:tcPr>
          <w:p w14:paraId="3E14E73E" w14:textId="77777777" w:rsidR="00876F19" w:rsidRDefault="00876F19" w:rsidP="00A450F7">
            <w:pPr>
              <w:pStyle w:val="TAL"/>
            </w:pPr>
            <w:r>
              <w:t>characters</w:t>
            </w:r>
          </w:p>
        </w:tc>
        <w:tc>
          <w:tcPr>
            <w:tcW w:w="1080" w:type="dxa"/>
            <w:tcBorders>
              <w:top w:val="single" w:sz="4" w:space="0" w:color="auto"/>
              <w:left w:val="single" w:sz="4" w:space="0" w:color="auto"/>
              <w:bottom w:val="single" w:sz="4" w:space="0" w:color="auto"/>
              <w:right w:val="single" w:sz="4" w:space="0" w:color="auto"/>
            </w:tcBorders>
          </w:tcPr>
          <w:p w14:paraId="42F818E1" w14:textId="77777777" w:rsidR="00876F19" w:rsidRDefault="00876F19" w:rsidP="00A450F7">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42DF4408" w14:textId="77777777" w:rsidR="00876F19" w:rsidRDefault="00876F19" w:rsidP="00A450F7">
            <w:pPr>
              <w:pStyle w:val="TAL"/>
            </w:pPr>
            <w:r>
              <w:t>1</w:t>
            </w:r>
          </w:p>
        </w:tc>
        <w:tc>
          <w:tcPr>
            <w:tcW w:w="6570" w:type="dxa"/>
            <w:tcBorders>
              <w:top w:val="single" w:sz="4" w:space="0" w:color="auto"/>
              <w:left w:val="single" w:sz="4" w:space="0" w:color="auto"/>
              <w:bottom w:val="single" w:sz="4" w:space="0" w:color="auto"/>
              <w:right w:val="single" w:sz="4" w:space="0" w:color="auto"/>
            </w:tcBorders>
          </w:tcPr>
          <w:p w14:paraId="0A41CE03" w14:textId="77777777" w:rsidR="00876F19" w:rsidRDefault="00876F19" w:rsidP="00A450F7">
            <w:pPr>
              <w:pStyle w:val="TAL"/>
              <w:rPr>
                <w:rFonts w:cs="Arial"/>
                <w:szCs w:val="18"/>
              </w:rPr>
            </w:pPr>
            <w:r>
              <w:t>Shall contain the characters used to replace the information. If the length of the information being replaced is longer than the string included in this parameter, the value included in this parameter is repeated until the full length of the information being replaced is filled. The replacement shall be done using the encoding.</w:t>
            </w:r>
          </w:p>
        </w:tc>
        <w:tc>
          <w:tcPr>
            <w:tcW w:w="540" w:type="dxa"/>
            <w:tcBorders>
              <w:top w:val="single" w:sz="4" w:space="0" w:color="auto"/>
              <w:left w:val="single" w:sz="4" w:space="0" w:color="auto"/>
              <w:bottom w:val="single" w:sz="4" w:space="0" w:color="auto"/>
              <w:right w:val="single" w:sz="4" w:space="0" w:color="auto"/>
            </w:tcBorders>
          </w:tcPr>
          <w:p w14:paraId="1988FA2C" w14:textId="77777777" w:rsidR="00876F19" w:rsidRDefault="00876F19" w:rsidP="00A450F7">
            <w:pPr>
              <w:pStyle w:val="TAL"/>
              <w:rPr>
                <w:rFonts w:cs="Arial"/>
                <w:szCs w:val="18"/>
              </w:rPr>
            </w:pPr>
            <w:r w:rsidRPr="006F0A95">
              <w:t>M</w:t>
            </w:r>
          </w:p>
        </w:tc>
      </w:tr>
    </w:tbl>
    <w:p w14:paraId="013BAB39" w14:textId="77777777" w:rsidR="00876F19" w:rsidRDefault="00876F19" w:rsidP="00876F19"/>
    <w:p w14:paraId="69246BF1" w14:textId="77777777" w:rsidR="00876F19" w:rsidRDefault="00876F19" w:rsidP="00876F19">
      <w:pPr>
        <w:pStyle w:val="Heading3"/>
      </w:pPr>
      <w:bookmarkStart w:id="1101" w:name="_Toc207648671"/>
      <w:r>
        <w:t>M.2.4.9</w:t>
      </w:r>
      <w:r>
        <w:tab/>
        <w:t>Type: PayloadInformationRemoved</w:t>
      </w:r>
      <w:bookmarkEnd w:id="1101"/>
    </w:p>
    <w:p w14:paraId="354DEC45" w14:textId="77777777" w:rsidR="00876F19" w:rsidRDefault="00876F19" w:rsidP="00876F19">
      <w:pPr>
        <w:pStyle w:val="TH"/>
      </w:pPr>
      <w:r>
        <w:t>Table M.2.4.9-1: Choices for PayloadInformationRemoved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900"/>
        <w:gridCol w:w="7290"/>
      </w:tblGrid>
      <w:tr w:rsidR="00876F19" w:rsidRPr="006F0A95" w14:paraId="5CB4291B" w14:textId="77777777" w:rsidTr="00A450F7">
        <w:tc>
          <w:tcPr>
            <w:tcW w:w="1710" w:type="dxa"/>
          </w:tcPr>
          <w:p w14:paraId="096DF1B4"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900" w:type="dxa"/>
          </w:tcPr>
          <w:p w14:paraId="59DE49AD"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7290" w:type="dxa"/>
          </w:tcPr>
          <w:p w14:paraId="3FBD5008"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6BFB6F83" w14:textId="77777777" w:rsidTr="00A450F7">
        <w:tc>
          <w:tcPr>
            <w:tcW w:w="1710" w:type="dxa"/>
            <w:tcBorders>
              <w:top w:val="single" w:sz="4" w:space="0" w:color="auto"/>
              <w:left w:val="single" w:sz="4" w:space="0" w:color="auto"/>
              <w:bottom w:val="single" w:sz="4" w:space="0" w:color="auto"/>
              <w:right w:val="single" w:sz="4" w:space="0" w:color="auto"/>
            </w:tcBorders>
          </w:tcPr>
          <w:p w14:paraId="0699E7B9" w14:textId="77777777" w:rsidR="00876F19" w:rsidRPr="006F0A95" w:rsidRDefault="00876F19" w:rsidP="00A450F7">
            <w:pPr>
              <w:keepNext/>
              <w:keepLines/>
              <w:spacing w:after="0"/>
              <w:rPr>
                <w:rFonts w:ascii="Arial" w:hAnsi="Arial"/>
                <w:sz w:val="18"/>
              </w:rPr>
            </w:pPr>
            <w:r>
              <w:rPr>
                <w:rFonts w:ascii="Arial" w:hAnsi="Arial"/>
                <w:sz w:val="18"/>
              </w:rPr>
              <w:t>charactersRemoved</w:t>
            </w:r>
          </w:p>
        </w:tc>
        <w:tc>
          <w:tcPr>
            <w:tcW w:w="900" w:type="dxa"/>
            <w:tcBorders>
              <w:top w:val="single" w:sz="4" w:space="0" w:color="auto"/>
              <w:left w:val="single" w:sz="4" w:space="0" w:color="auto"/>
              <w:bottom w:val="single" w:sz="4" w:space="0" w:color="auto"/>
              <w:right w:val="single" w:sz="4" w:space="0" w:color="auto"/>
            </w:tcBorders>
          </w:tcPr>
          <w:p w14:paraId="595B61CC"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21C3B4CA" w14:textId="77777777" w:rsidR="00876F19" w:rsidRPr="006F0A95" w:rsidRDefault="00876F19" w:rsidP="00A450F7">
            <w:pPr>
              <w:keepNext/>
              <w:keepLines/>
              <w:spacing w:after="0"/>
              <w:rPr>
                <w:rFonts w:ascii="Arial" w:hAnsi="Arial"/>
                <w:sz w:val="18"/>
              </w:rPr>
            </w:pPr>
            <w:r>
              <w:rPr>
                <w:rFonts w:ascii="Arial" w:hAnsi="Arial"/>
                <w:sz w:val="18"/>
              </w:rPr>
              <w:t>Indicates the number of characters removed from the modifiedPayload as a part of the described modification.</w:t>
            </w:r>
          </w:p>
        </w:tc>
      </w:tr>
      <w:tr w:rsidR="00876F19" w:rsidRPr="006F0A95" w14:paraId="751F8713" w14:textId="77777777" w:rsidTr="00A450F7">
        <w:tc>
          <w:tcPr>
            <w:tcW w:w="1710" w:type="dxa"/>
            <w:tcBorders>
              <w:top w:val="single" w:sz="4" w:space="0" w:color="auto"/>
              <w:left w:val="single" w:sz="4" w:space="0" w:color="auto"/>
              <w:bottom w:val="single" w:sz="4" w:space="0" w:color="auto"/>
              <w:right w:val="single" w:sz="4" w:space="0" w:color="auto"/>
            </w:tcBorders>
          </w:tcPr>
          <w:p w14:paraId="27F1F565" w14:textId="77777777" w:rsidR="00876F19" w:rsidRDefault="00876F19" w:rsidP="00A450F7">
            <w:pPr>
              <w:keepNext/>
              <w:keepLines/>
              <w:spacing w:after="0"/>
              <w:rPr>
                <w:rFonts w:ascii="Arial" w:hAnsi="Arial"/>
                <w:sz w:val="18"/>
              </w:rPr>
            </w:pPr>
            <w:r>
              <w:rPr>
                <w:rFonts w:ascii="Arial" w:hAnsi="Arial"/>
                <w:sz w:val="18"/>
              </w:rPr>
              <w:t>octetsRemoved</w:t>
            </w:r>
          </w:p>
        </w:tc>
        <w:tc>
          <w:tcPr>
            <w:tcW w:w="900" w:type="dxa"/>
            <w:tcBorders>
              <w:top w:val="single" w:sz="4" w:space="0" w:color="auto"/>
              <w:left w:val="single" w:sz="4" w:space="0" w:color="auto"/>
              <w:bottom w:val="single" w:sz="4" w:space="0" w:color="auto"/>
              <w:right w:val="single" w:sz="4" w:space="0" w:color="auto"/>
            </w:tcBorders>
          </w:tcPr>
          <w:p w14:paraId="085FE076"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6132CE41" w14:textId="77777777" w:rsidR="00876F19" w:rsidRDefault="00876F19" w:rsidP="00A450F7">
            <w:pPr>
              <w:keepNext/>
              <w:keepLines/>
              <w:spacing w:after="0"/>
              <w:rPr>
                <w:rFonts w:ascii="Arial" w:hAnsi="Arial"/>
                <w:sz w:val="18"/>
              </w:rPr>
            </w:pPr>
            <w:r>
              <w:rPr>
                <w:rFonts w:ascii="Arial" w:hAnsi="Arial"/>
                <w:sz w:val="18"/>
              </w:rPr>
              <w:t>Indicates the number of octets removed from this portion of the modifiedPayload as a part of the described modification.</w:t>
            </w:r>
          </w:p>
        </w:tc>
      </w:tr>
      <w:tr w:rsidR="00876F19" w:rsidRPr="006F0A95" w14:paraId="07660E9A" w14:textId="77777777" w:rsidTr="00A450F7">
        <w:tc>
          <w:tcPr>
            <w:tcW w:w="1710" w:type="dxa"/>
            <w:tcBorders>
              <w:top w:val="single" w:sz="4" w:space="0" w:color="auto"/>
              <w:left w:val="single" w:sz="4" w:space="0" w:color="auto"/>
              <w:bottom w:val="single" w:sz="4" w:space="0" w:color="auto"/>
              <w:right w:val="single" w:sz="4" w:space="0" w:color="auto"/>
            </w:tcBorders>
          </w:tcPr>
          <w:p w14:paraId="558DE095" w14:textId="77777777" w:rsidR="00876F19" w:rsidRDefault="00876F19" w:rsidP="00A450F7">
            <w:pPr>
              <w:keepNext/>
              <w:keepLines/>
              <w:spacing w:after="0"/>
              <w:rPr>
                <w:rFonts w:ascii="Arial" w:hAnsi="Arial"/>
                <w:sz w:val="18"/>
              </w:rPr>
            </w:pPr>
            <w:r>
              <w:rPr>
                <w:rFonts w:ascii="Arial" w:hAnsi="Arial"/>
                <w:sz w:val="18"/>
              </w:rPr>
              <w:t>bitsRemoved</w:t>
            </w:r>
          </w:p>
        </w:tc>
        <w:tc>
          <w:tcPr>
            <w:tcW w:w="900" w:type="dxa"/>
            <w:tcBorders>
              <w:top w:val="single" w:sz="4" w:space="0" w:color="auto"/>
              <w:left w:val="single" w:sz="4" w:space="0" w:color="auto"/>
              <w:bottom w:val="single" w:sz="4" w:space="0" w:color="auto"/>
              <w:right w:val="single" w:sz="4" w:space="0" w:color="auto"/>
            </w:tcBorders>
          </w:tcPr>
          <w:p w14:paraId="3EED978F"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3BDC2436" w14:textId="77777777" w:rsidR="00876F19" w:rsidRDefault="00876F19" w:rsidP="00A450F7">
            <w:pPr>
              <w:keepNext/>
              <w:keepLines/>
              <w:spacing w:after="0"/>
              <w:rPr>
                <w:rFonts w:ascii="Arial" w:hAnsi="Arial"/>
                <w:sz w:val="18"/>
              </w:rPr>
            </w:pPr>
            <w:r>
              <w:rPr>
                <w:rFonts w:ascii="Arial" w:hAnsi="Arial"/>
                <w:sz w:val="18"/>
              </w:rPr>
              <w:t>Indicates the number of bits removed from this portion of the modifiedPayload as a part of the described modification. This choice shall only be used if the information removed cannot be measured in octets.</w:t>
            </w:r>
          </w:p>
        </w:tc>
      </w:tr>
    </w:tbl>
    <w:p w14:paraId="714ADB65" w14:textId="77777777" w:rsidR="00876F19" w:rsidRDefault="00876F19" w:rsidP="00876F19"/>
    <w:p w14:paraId="5FCFAD65" w14:textId="77777777" w:rsidR="00876F19" w:rsidRDefault="00876F19" w:rsidP="00876F19">
      <w:pPr>
        <w:pStyle w:val="Heading3"/>
      </w:pPr>
      <w:bookmarkStart w:id="1102" w:name="_Toc207648672"/>
      <w:r>
        <w:t>M.2.4.10</w:t>
      </w:r>
      <w:r>
        <w:tab/>
        <w:t>Type: MIMEBody</w:t>
      </w:r>
      <w:bookmarkEnd w:id="1102"/>
    </w:p>
    <w:p w14:paraId="3D3BF7B3" w14:textId="77777777" w:rsidR="00876F19" w:rsidRDefault="00876F19" w:rsidP="00876F19">
      <w:pPr>
        <w:pStyle w:val="TH"/>
      </w:pPr>
      <w:r>
        <w:t>Table M.2.4.10-1: Choices for MIMEBody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620"/>
        <w:gridCol w:w="7020"/>
      </w:tblGrid>
      <w:tr w:rsidR="00876F19" w:rsidRPr="006F0A95" w14:paraId="3496FAFE" w14:textId="77777777" w:rsidTr="00A450F7">
        <w:tc>
          <w:tcPr>
            <w:tcW w:w="1260" w:type="dxa"/>
          </w:tcPr>
          <w:p w14:paraId="409A591B"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620" w:type="dxa"/>
          </w:tcPr>
          <w:p w14:paraId="7C593ACB"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7020" w:type="dxa"/>
          </w:tcPr>
          <w:p w14:paraId="063183B9"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069822C5" w14:textId="77777777" w:rsidTr="00A450F7">
        <w:tc>
          <w:tcPr>
            <w:tcW w:w="1260" w:type="dxa"/>
            <w:tcBorders>
              <w:top w:val="single" w:sz="4" w:space="0" w:color="auto"/>
              <w:left w:val="single" w:sz="4" w:space="0" w:color="auto"/>
              <w:bottom w:val="single" w:sz="4" w:space="0" w:color="auto"/>
              <w:right w:val="single" w:sz="4" w:space="0" w:color="auto"/>
            </w:tcBorders>
          </w:tcPr>
          <w:p w14:paraId="1F27B140" w14:textId="77777777" w:rsidR="00876F19" w:rsidRPr="006F0A95" w:rsidRDefault="00876F19" w:rsidP="00A450F7">
            <w:pPr>
              <w:keepNext/>
              <w:keepLines/>
              <w:spacing w:after="0"/>
              <w:rPr>
                <w:rFonts w:ascii="Arial" w:hAnsi="Arial"/>
                <w:sz w:val="18"/>
              </w:rPr>
            </w:pPr>
            <w:r>
              <w:rPr>
                <w:rFonts w:ascii="Arial" w:hAnsi="Arial"/>
                <w:sz w:val="18"/>
              </w:rPr>
              <w:t>fullBody</w:t>
            </w:r>
          </w:p>
        </w:tc>
        <w:tc>
          <w:tcPr>
            <w:tcW w:w="1620" w:type="dxa"/>
            <w:tcBorders>
              <w:top w:val="single" w:sz="4" w:space="0" w:color="auto"/>
              <w:left w:val="single" w:sz="4" w:space="0" w:color="auto"/>
              <w:bottom w:val="single" w:sz="4" w:space="0" w:color="auto"/>
              <w:right w:val="single" w:sz="4" w:space="0" w:color="auto"/>
            </w:tcBorders>
          </w:tcPr>
          <w:p w14:paraId="50C7A8F5" w14:textId="77777777" w:rsidR="00876F19" w:rsidRDefault="00876F19" w:rsidP="00A450F7">
            <w:pPr>
              <w:keepNext/>
              <w:keepLines/>
              <w:spacing w:after="0"/>
              <w:rPr>
                <w:rFonts w:ascii="Arial" w:hAnsi="Arial"/>
                <w:sz w:val="18"/>
              </w:rPr>
            </w:pPr>
            <w:r>
              <w:rPr>
                <w:rFonts w:ascii="Arial" w:hAnsi="Arial"/>
                <w:sz w:val="18"/>
              </w:rPr>
              <w:t>NULL</w:t>
            </w:r>
          </w:p>
        </w:tc>
        <w:tc>
          <w:tcPr>
            <w:tcW w:w="7020" w:type="dxa"/>
            <w:tcBorders>
              <w:top w:val="single" w:sz="4" w:space="0" w:color="auto"/>
              <w:left w:val="single" w:sz="4" w:space="0" w:color="auto"/>
              <w:bottom w:val="single" w:sz="4" w:space="0" w:color="auto"/>
              <w:right w:val="single" w:sz="4" w:space="0" w:color="auto"/>
            </w:tcBorders>
          </w:tcPr>
          <w:p w14:paraId="16A9AE80" w14:textId="77777777" w:rsidR="00876F19" w:rsidRPr="006F0A95" w:rsidRDefault="00876F19" w:rsidP="00A450F7">
            <w:pPr>
              <w:keepNext/>
              <w:keepLines/>
              <w:spacing w:after="0"/>
              <w:rPr>
                <w:rFonts w:ascii="Arial" w:hAnsi="Arial"/>
                <w:sz w:val="18"/>
              </w:rPr>
            </w:pPr>
            <w:r>
              <w:rPr>
                <w:rFonts w:ascii="Arial" w:hAnsi="Arial"/>
                <w:sz w:val="18"/>
              </w:rPr>
              <w:t>Indicates that the entire body of the MIME Entity was modified or that the MIME Entity had only one body part.</w:t>
            </w:r>
          </w:p>
        </w:tc>
      </w:tr>
      <w:tr w:rsidR="00876F19" w:rsidRPr="006F0A95" w14:paraId="5ADE9CEF" w14:textId="77777777" w:rsidTr="00A450F7">
        <w:tc>
          <w:tcPr>
            <w:tcW w:w="1260" w:type="dxa"/>
            <w:tcBorders>
              <w:top w:val="single" w:sz="4" w:space="0" w:color="auto"/>
              <w:left w:val="single" w:sz="4" w:space="0" w:color="auto"/>
              <w:bottom w:val="single" w:sz="4" w:space="0" w:color="auto"/>
              <w:right w:val="single" w:sz="4" w:space="0" w:color="auto"/>
            </w:tcBorders>
          </w:tcPr>
          <w:p w14:paraId="157A90DF" w14:textId="77777777" w:rsidR="00876F19" w:rsidRDefault="00876F19" w:rsidP="00A450F7">
            <w:pPr>
              <w:keepNext/>
              <w:keepLines/>
              <w:spacing w:after="0"/>
              <w:rPr>
                <w:rFonts w:ascii="Arial" w:hAnsi="Arial"/>
                <w:sz w:val="18"/>
              </w:rPr>
            </w:pPr>
            <w:r>
              <w:rPr>
                <w:rFonts w:ascii="Arial" w:hAnsi="Arial"/>
                <w:sz w:val="18"/>
              </w:rPr>
              <w:t>bodyPart</w:t>
            </w:r>
          </w:p>
        </w:tc>
        <w:tc>
          <w:tcPr>
            <w:tcW w:w="1620" w:type="dxa"/>
            <w:tcBorders>
              <w:top w:val="single" w:sz="4" w:space="0" w:color="auto"/>
              <w:left w:val="single" w:sz="4" w:space="0" w:color="auto"/>
              <w:bottom w:val="single" w:sz="4" w:space="0" w:color="auto"/>
              <w:right w:val="single" w:sz="4" w:space="0" w:color="auto"/>
            </w:tcBorders>
          </w:tcPr>
          <w:p w14:paraId="1A14826C" w14:textId="77777777" w:rsidR="00876F19" w:rsidRDefault="00876F19" w:rsidP="00A450F7">
            <w:pPr>
              <w:keepNext/>
              <w:keepLines/>
              <w:spacing w:after="0"/>
              <w:rPr>
                <w:rFonts w:ascii="Arial" w:hAnsi="Arial"/>
                <w:sz w:val="18"/>
              </w:rPr>
            </w:pPr>
            <w:r>
              <w:rPr>
                <w:rFonts w:ascii="Arial" w:hAnsi="Arial"/>
                <w:sz w:val="18"/>
              </w:rPr>
              <w:t>MIMEPartIdentifier</w:t>
            </w:r>
          </w:p>
        </w:tc>
        <w:tc>
          <w:tcPr>
            <w:tcW w:w="7020" w:type="dxa"/>
            <w:tcBorders>
              <w:top w:val="single" w:sz="4" w:space="0" w:color="auto"/>
              <w:left w:val="single" w:sz="4" w:space="0" w:color="auto"/>
              <w:bottom w:val="single" w:sz="4" w:space="0" w:color="auto"/>
              <w:right w:val="single" w:sz="4" w:space="0" w:color="auto"/>
            </w:tcBorders>
          </w:tcPr>
          <w:p w14:paraId="1FDC20AF" w14:textId="77777777" w:rsidR="00876F19" w:rsidRDefault="00876F19" w:rsidP="00A450F7">
            <w:pPr>
              <w:keepNext/>
              <w:keepLines/>
              <w:spacing w:after="0"/>
              <w:rPr>
                <w:rFonts w:ascii="Arial" w:hAnsi="Arial"/>
                <w:sz w:val="18"/>
              </w:rPr>
            </w:pPr>
            <w:r>
              <w:rPr>
                <w:rFonts w:ascii="Arial" w:hAnsi="Arial"/>
                <w:sz w:val="18"/>
              </w:rPr>
              <w:t>Indicates which part of a multipart message was modified by the described modification.</w:t>
            </w:r>
          </w:p>
        </w:tc>
      </w:tr>
    </w:tbl>
    <w:p w14:paraId="293761FB" w14:textId="77777777" w:rsidR="00876F19" w:rsidRDefault="00876F19" w:rsidP="00876F19"/>
    <w:p w14:paraId="4CB695E7" w14:textId="77777777" w:rsidR="00876F19" w:rsidRDefault="00876F19" w:rsidP="00876F19">
      <w:pPr>
        <w:pStyle w:val="Heading3"/>
      </w:pPr>
      <w:bookmarkStart w:id="1103" w:name="_Toc207648673"/>
      <w:r>
        <w:t>M.2.4.11</w:t>
      </w:r>
      <w:r>
        <w:tab/>
        <w:t>Type: IndexRange</w:t>
      </w:r>
      <w:bookmarkEnd w:id="1103"/>
    </w:p>
    <w:p w14:paraId="13A18FD8" w14:textId="77777777" w:rsidR="00876F19" w:rsidRPr="0017005E" w:rsidRDefault="00876F19" w:rsidP="00876F19">
      <w:pPr>
        <w:pStyle w:val="TH"/>
      </w:pPr>
      <w:r>
        <w:t>Table M.2.4.11-1: Structure of the IndexRange type</w:t>
      </w:r>
    </w:p>
    <w:tbl>
      <w:tblPr>
        <w:tblpPr w:leftFromText="180" w:rightFromText="180" w:vertAnchor="text" w:horzAnchor="margin" w:tblpY="369"/>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7"/>
        <w:gridCol w:w="1037"/>
        <w:gridCol w:w="661"/>
        <w:gridCol w:w="6480"/>
        <w:gridCol w:w="540"/>
      </w:tblGrid>
      <w:tr w:rsidR="00876F19" w14:paraId="20DD40D0" w14:textId="77777777" w:rsidTr="00A450F7">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8180B8A"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7F7E35"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61" w:type="dxa"/>
            <w:tcBorders>
              <w:top w:val="single" w:sz="4" w:space="0" w:color="auto"/>
              <w:left w:val="single" w:sz="4" w:space="0" w:color="auto"/>
              <w:bottom w:val="single" w:sz="4" w:space="0" w:color="auto"/>
              <w:right w:val="single" w:sz="4" w:space="0" w:color="auto"/>
            </w:tcBorders>
            <w:shd w:val="clear" w:color="auto" w:fill="FFFFFF" w:themeFill="background1"/>
          </w:tcPr>
          <w:p w14:paraId="6F197F42"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64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033F62C"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477BEBE"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0F5FB618" w14:textId="77777777" w:rsidTr="00A450F7">
        <w:tc>
          <w:tcPr>
            <w:tcW w:w="1177" w:type="dxa"/>
            <w:tcBorders>
              <w:top w:val="single" w:sz="4" w:space="0" w:color="auto"/>
              <w:left w:val="single" w:sz="4" w:space="0" w:color="auto"/>
              <w:bottom w:val="single" w:sz="4" w:space="0" w:color="auto"/>
              <w:right w:val="single" w:sz="4" w:space="0" w:color="auto"/>
            </w:tcBorders>
          </w:tcPr>
          <w:p w14:paraId="630C3178" w14:textId="77777777" w:rsidR="00876F19" w:rsidRDefault="00876F19" w:rsidP="00A450F7">
            <w:pPr>
              <w:pStyle w:val="TAL"/>
            </w:pPr>
            <w:r>
              <w:t>start</w:t>
            </w:r>
          </w:p>
        </w:tc>
        <w:tc>
          <w:tcPr>
            <w:tcW w:w="1037" w:type="dxa"/>
            <w:tcBorders>
              <w:top w:val="single" w:sz="4" w:space="0" w:color="auto"/>
              <w:left w:val="single" w:sz="4" w:space="0" w:color="auto"/>
              <w:bottom w:val="single" w:sz="4" w:space="0" w:color="auto"/>
              <w:right w:val="single" w:sz="4" w:space="0" w:color="auto"/>
            </w:tcBorders>
          </w:tcPr>
          <w:p w14:paraId="65D2B47D" w14:textId="77777777" w:rsidR="00876F19" w:rsidRDefault="00876F19" w:rsidP="00A450F7">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5F630ED4" w14:textId="77777777" w:rsidR="00876F19" w:rsidRDefault="00876F19" w:rsidP="00A450F7">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763CB8AC" w14:textId="77777777" w:rsidR="00876F19" w:rsidRDefault="00876F19" w:rsidP="00A450F7">
            <w:pPr>
              <w:pStyle w:val="TAL"/>
            </w:pPr>
            <w:r>
              <w:t>Indicates the location where the modification starts.</w:t>
            </w:r>
          </w:p>
          <w:p w14:paraId="1285A0A3" w14:textId="77777777" w:rsidR="00876F19" w:rsidRDefault="00876F19" w:rsidP="00A450F7">
            <w:pPr>
              <w:pStyle w:val="TAL"/>
              <w:rPr>
                <w:rFonts w:cs="Arial"/>
                <w:szCs w:val="18"/>
              </w:rPr>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2B705453" w14:textId="77777777" w:rsidR="00876F19" w:rsidRDefault="00876F19" w:rsidP="00A450F7">
            <w:pPr>
              <w:pStyle w:val="TAL"/>
              <w:rPr>
                <w:rFonts w:cs="Arial"/>
                <w:szCs w:val="18"/>
              </w:rPr>
            </w:pPr>
            <w:r w:rsidRPr="006F0A95">
              <w:t>M</w:t>
            </w:r>
          </w:p>
        </w:tc>
      </w:tr>
      <w:tr w:rsidR="00876F19" w14:paraId="51D4FAC5" w14:textId="77777777" w:rsidTr="00A450F7">
        <w:tc>
          <w:tcPr>
            <w:tcW w:w="1177" w:type="dxa"/>
            <w:tcBorders>
              <w:top w:val="single" w:sz="4" w:space="0" w:color="auto"/>
              <w:left w:val="single" w:sz="4" w:space="0" w:color="auto"/>
              <w:bottom w:val="single" w:sz="4" w:space="0" w:color="auto"/>
              <w:right w:val="single" w:sz="4" w:space="0" w:color="auto"/>
            </w:tcBorders>
          </w:tcPr>
          <w:p w14:paraId="65D96433" w14:textId="77777777" w:rsidR="00876F19" w:rsidRDefault="00876F19" w:rsidP="00A450F7">
            <w:pPr>
              <w:pStyle w:val="TAL"/>
            </w:pPr>
            <w:r>
              <w:t>end</w:t>
            </w:r>
          </w:p>
        </w:tc>
        <w:tc>
          <w:tcPr>
            <w:tcW w:w="1037" w:type="dxa"/>
            <w:tcBorders>
              <w:top w:val="single" w:sz="4" w:space="0" w:color="auto"/>
              <w:left w:val="single" w:sz="4" w:space="0" w:color="auto"/>
              <w:bottom w:val="single" w:sz="4" w:space="0" w:color="auto"/>
              <w:right w:val="single" w:sz="4" w:space="0" w:color="auto"/>
            </w:tcBorders>
          </w:tcPr>
          <w:p w14:paraId="5FE5DC2E" w14:textId="77777777" w:rsidR="00876F19" w:rsidRDefault="00876F19" w:rsidP="00A450F7">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103CC0E2" w14:textId="77777777" w:rsidR="00876F19" w:rsidRPr="006F0A95" w:rsidRDefault="00876F19" w:rsidP="00A450F7">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05C04E5C" w14:textId="77777777" w:rsidR="00876F19" w:rsidRDefault="00876F19" w:rsidP="00A450F7">
            <w:pPr>
              <w:pStyle w:val="TAL"/>
            </w:pPr>
            <w:r>
              <w:t>Indicates the location where the modification ends.</w:t>
            </w:r>
          </w:p>
          <w:p w14:paraId="3D8AD200" w14:textId="77777777" w:rsidR="00876F19" w:rsidRPr="00394106" w:rsidRDefault="00876F19" w:rsidP="00A450F7">
            <w:pPr>
              <w:pStyle w:val="TAL"/>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11A714C8" w14:textId="77777777" w:rsidR="00876F19" w:rsidRDefault="00876F19" w:rsidP="00A450F7">
            <w:pPr>
              <w:pStyle w:val="TAL"/>
              <w:rPr>
                <w:rFonts w:cs="Arial"/>
                <w:szCs w:val="18"/>
              </w:rPr>
            </w:pPr>
            <w:r w:rsidRPr="006F0A95">
              <w:t>M</w:t>
            </w:r>
          </w:p>
        </w:tc>
      </w:tr>
    </w:tbl>
    <w:p w14:paraId="72A547A8" w14:textId="77777777" w:rsidR="00876F19" w:rsidRDefault="00876F19" w:rsidP="00876F19"/>
    <w:p w14:paraId="645893BD" w14:textId="77777777" w:rsidR="00B96E78" w:rsidRDefault="00B96E78" w:rsidP="00DE382E"/>
    <w:p w14:paraId="540043BB" w14:textId="77777777" w:rsidR="00C25895" w:rsidRDefault="00C25895" w:rsidP="00C25895">
      <w:pPr>
        <w:pStyle w:val="Heading8"/>
      </w:pPr>
      <w:bookmarkStart w:id="1104" w:name="_Toc207648674"/>
      <w:r>
        <w:lastRenderedPageBreak/>
        <w:t>Annex N (normative):</w:t>
      </w:r>
      <w:r>
        <w:br/>
        <w:t>Application to proprietary implementations</w:t>
      </w:r>
      <w:bookmarkEnd w:id="1104"/>
    </w:p>
    <w:p w14:paraId="29333AAC" w14:textId="77777777" w:rsidR="00C25895" w:rsidRDefault="00C25895" w:rsidP="00C25895">
      <w:pPr>
        <w:pStyle w:val="Heading1"/>
      </w:pPr>
      <w:bookmarkStart w:id="1105" w:name="_Toc176120222"/>
      <w:bookmarkStart w:id="1106" w:name="_Toc207648675"/>
      <w:r>
        <w:t>N.1</w:t>
      </w:r>
      <w:r>
        <w:tab/>
        <w:t>General</w:t>
      </w:r>
      <w:bookmarkEnd w:id="1105"/>
      <w:bookmarkEnd w:id="1106"/>
    </w:p>
    <w:p w14:paraId="2D5E94E1" w14:textId="77777777" w:rsidR="00C25895" w:rsidRDefault="00C25895" w:rsidP="00C25895">
      <w:r>
        <w:t>This annex describes how the present document may be used to support LI for 3GPP defined networks and services that use proprietary implementations.</w:t>
      </w:r>
    </w:p>
    <w:p w14:paraId="20823EA7" w14:textId="77777777" w:rsidR="00C25895" w:rsidRDefault="00C25895" w:rsidP="00C25895">
      <w:pPr>
        <w:pStyle w:val="Heading1"/>
      </w:pPr>
      <w:bookmarkStart w:id="1107" w:name="_Toc207648676"/>
      <w:r>
        <w:t>N.2</w:t>
      </w:r>
      <w:r>
        <w:tab/>
        <w:t>Implementation with proprietary network layers</w:t>
      </w:r>
      <w:bookmarkEnd w:id="1107"/>
    </w:p>
    <w:p w14:paraId="3FAA4803" w14:textId="77777777" w:rsidR="00C25895" w:rsidRDefault="00C25895" w:rsidP="00C25895">
      <w:r>
        <w:t>This specification may be used to realize the Stage 3 details for LI for implementations using proprietary network layers for 3GPP defined networks and services with the following changes:</w:t>
      </w:r>
    </w:p>
    <w:p w14:paraId="02996F8A" w14:textId="77777777" w:rsidR="00C25895" w:rsidRDefault="00C25895" w:rsidP="00C25895">
      <w:pPr>
        <w:pStyle w:val="B1"/>
      </w:pPr>
      <w:r>
        <w:t>-</w:t>
      </w:r>
      <w:r>
        <w:tab/>
        <w:t>The LI functions shall be implemented such that any events described in TS 33.127 [5] applicable to the network are reportable.</w:t>
      </w:r>
    </w:p>
    <w:p w14:paraId="5358A972" w14:textId="77777777" w:rsidR="00C25895" w:rsidRDefault="00C25895" w:rsidP="00C25895">
      <w:pPr>
        <w:pStyle w:val="B1"/>
      </w:pPr>
      <w:r>
        <w:t>-</w:t>
      </w:r>
      <w:r>
        <w:tab/>
        <w:t>If the functionality of any of the network functions specified in the present document is replaced by another network function, the LI events reportable by the specified network function shall be reportable by LI functions in the replacement function.</w:t>
      </w:r>
    </w:p>
    <w:p w14:paraId="0B69499F" w14:textId="77777777" w:rsidR="00C25895" w:rsidRDefault="00C25895" w:rsidP="00C25895">
      <w:pPr>
        <w:pStyle w:val="B1"/>
      </w:pPr>
      <w:r>
        <w:t>-</w:t>
      </w:r>
      <w:r>
        <w:tab/>
        <w:t>If the network utilizes interfaces or protocols other than those described in the present document to realize the network functionality, alternative triggers shall be used such that the events listed for that network functionality in TS 33.127 [5] are reported.</w:t>
      </w:r>
    </w:p>
    <w:p w14:paraId="6139FCA7" w14:textId="77777777" w:rsidR="00C25895" w:rsidRDefault="00C25895" w:rsidP="00C25895">
      <w:pPr>
        <w:pStyle w:val="Heading1"/>
      </w:pPr>
      <w:bookmarkStart w:id="1108" w:name="_Toc207648677"/>
      <w:r>
        <w:t>N.3</w:t>
      </w:r>
      <w:r>
        <w:tab/>
        <w:t>Implementation with proprietary service layers</w:t>
      </w:r>
      <w:bookmarkEnd w:id="1108"/>
    </w:p>
    <w:p w14:paraId="089E6CBC" w14:textId="77777777" w:rsidR="00C25895" w:rsidRDefault="00C25895" w:rsidP="00C25895">
      <w:r>
        <w:t>This specification may be used to realize the Stage 3 details for LI for implementations using proprietary service layers to realize 3GPP defined services with the following changes:</w:t>
      </w:r>
    </w:p>
    <w:p w14:paraId="40BE2883" w14:textId="77777777" w:rsidR="00C25895" w:rsidRDefault="00C25895" w:rsidP="00C25895">
      <w:pPr>
        <w:pStyle w:val="B1"/>
      </w:pPr>
      <w:r>
        <w:t>-</w:t>
      </w:r>
      <w:r>
        <w:tab/>
        <w:t>The LI functions shall be implemented such that any events described in TS 33.127[5] applicable to that service are reportable.</w:t>
      </w:r>
    </w:p>
    <w:p w14:paraId="5A24F69D" w14:textId="77777777" w:rsidR="00C25895" w:rsidRDefault="00C25895" w:rsidP="00C25895">
      <w:pPr>
        <w:pStyle w:val="B1"/>
      </w:pPr>
      <w:r>
        <w:t>-</w:t>
      </w:r>
      <w:r>
        <w:tab/>
        <w:t>If the functionality of any of the network elements specified in the present document is replaced by another network element, the LI events reportable by the specified network element shall be reportable by LI functions in the replacement element.</w:t>
      </w:r>
    </w:p>
    <w:p w14:paraId="5715DABF" w14:textId="77777777" w:rsidR="00C25895" w:rsidRDefault="00C25895" w:rsidP="00C25895">
      <w:pPr>
        <w:pStyle w:val="B1"/>
      </w:pPr>
      <w:r>
        <w:t>-</w:t>
      </w:r>
      <w:r>
        <w:tab/>
        <w:t>If the network utilizes interfaces or protocols other than those described in the present document to realize the service, alternative triggers shall be used such that the events listed for that network functionality in TS 33.127[5] are reported.</w:t>
      </w:r>
    </w:p>
    <w:p w14:paraId="3D271D3D" w14:textId="77777777" w:rsidR="00B96E78" w:rsidRDefault="00B96E78" w:rsidP="00DE382E"/>
    <w:p w14:paraId="4C78E65F" w14:textId="1B8BFC3E" w:rsidR="00DE382E" w:rsidRPr="00760004" w:rsidRDefault="00DE382E" w:rsidP="00DE382E">
      <w:r w:rsidRPr="00760004">
        <w:br w:type="page"/>
      </w:r>
    </w:p>
    <w:p w14:paraId="05D1AE22" w14:textId="4880DF25" w:rsidR="00080512" w:rsidRPr="00760004" w:rsidRDefault="00A00101" w:rsidP="003D4383">
      <w:pPr>
        <w:pStyle w:val="Heading8"/>
      </w:pPr>
      <w:bookmarkStart w:id="1109" w:name="_Toc207648678"/>
      <w:r w:rsidRPr="00760004">
        <w:lastRenderedPageBreak/>
        <w:t>Annex Z (informative):</w:t>
      </w:r>
      <w:r w:rsidR="00C1575F">
        <w:br/>
      </w:r>
      <w:r w:rsidR="00080512" w:rsidRPr="00760004">
        <w:t>Change history</w:t>
      </w:r>
      <w:bookmarkEnd w:id="1109"/>
    </w:p>
    <w:bookmarkEnd w:id="1062"/>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5F57AC">
        <w:trPr>
          <w:tblHeader/>
        </w:trPr>
        <w:tc>
          <w:tcPr>
            <w:tcW w:w="803" w:type="dxa"/>
            <w:shd w:val="clear" w:color="auto" w:fill="auto"/>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clear" w:color="auto" w:fill="auto"/>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clear" w:color="auto" w:fill="auto"/>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clear" w:color="auto" w:fill="auto"/>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clear" w:color="auto" w:fill="auto"/>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clear" w:color="auto" w:fill="auto"/>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clear" w:color="auto" w:fill="auto"/>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clear" w:color="auto" w:fill="auto"/>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5A04755F" w:rsidR="00CB602A" w:rsidRPr="00760004" w:rsidRDefault="00CB602A" w:rsidP="00C1575F">
            <w:pPr>
              <w:pStyle w:val="TAL"/>
              <w:keepNext w:val="0"/>
              <w:keepLines w:val="0"/>
              <w:rPr>
                <w:sz w:val="16"/>
              </w:rPr>
            </w:pPr>
            <w:r w:rsidRPr="00760004">
              <w:rPr>
                <w:rFonts w:cs="Arial"/>
                <w:sz w:val="16"/>
              </w:rPr>
              <w:t xml:space="preserve">Missing stage 3 text - Start of Interception with </w:t>
            </w:r>
            <w:r w:rsidR="002F5A4F" w:rsidRPr="00760004">
              <w:rPr>
                <w:rFonts w:cs="Arial"/>
                <w:sz w:val="16"/>
              </w:rPr>
              <w:t>established</w:t>
            </w:r>
            <w:r w:rsidRPr="00760004">
              <w:rPr>
                <w:rFonts w:cs="Arial"/>
                <w:sz w:val="16"/>
              </w:rPr>
              <w:t xml:space="preserve">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lastRenderedPageBreak/>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Default="00B953DA" w:rsidP="00822E9A">
            <w:pPr>
              <w:pStyle w:val="TAL"/>
              <w:keepNext w:val="0"/>
              <w:keepLines w:val="0"/>
              <w:rPr>
                <w:sz w:val="16"/>
                <w:szCs w:val="16"/>
              </w:rPr>
            </w:pPr>
            <w:r>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7817A715" w:rsidR="00094B0A" w:rsidRDefault="00772FA0" w:rsidP="00822E9A">
            <w:pPr>
              <w:pStyle w:val="TAL"/>
              <w:keepNext w:val="0"/>
              <w:keepLines w:val="0"/>
              <w:rPr>
                <w:sz w:val="16"/>
                <w:szCs w:val="16"/>
              </w:rPr>
            </w:pPr>
            <w:r>
              <w:rPr>
                <w:sz w:val="16"/>
                <w:szCs w:val="16"/>
              </w:rPr>
              <w:t xml:space="preserve">Change of reference for PDHR/PDSR </w:t>
            </w:r>
            <w:r w:rsidR="002F5A4F">
              <w:rPr>
                <w:sz w:val="16"/>
                <w:szCs w:val="16"/>
              </w:rPr>
              <w:t>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3E71CE36" w:rsidR="009C6A22" w:rsidRDefault="0017484E" w:rsidP="00CD503B">
            <w:pPr>
              <w:pStyle w:val="TAL"/>
              <w:keepNext w:val="0"/>
              <w:keepLines w:val="0"/>
              <w:rPr>
                <w:sz w:val="16"/>
                <w:szCs w:val="16"/>
              </w:rPr>
            </w:pPr>
            <w:r>
              <w:rPr>
                <w:sz w:val="16"/>
                <w:szCs w:val="16"/>
              </w:rPr>
              <w:t xml:space="preserve">Few </w:t>
            </w:r>
            <w:r w:rsidR="002F5A4F">
              <w:rPr>
                <w:sz w:val="16"/>
                <w:szCs w:val="16"/>
              </w:rPr>
              <w:t>editorial</w:t>
            </w:r>
            <w:r>
              <w:rPr>
                <w:sz w:val="16"/>
                <w:szCs w:val="16"/>
              </w:rPr>
              <w:t xml:space="preserve">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756AF" w:rsidRPr="00DD37C1"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83046C">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83046C">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83046C">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83046C">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83046C">
            <w:pPr>
              <w:pStyle w:val="TAL"/>
              <w:keepNext w:val="0"/>
              <w:keepLines w:val="0"/>
              <w:rPr>
                <w:sz w:val="16"/>
                <w:szCs w:val="16"/>
              </w:rPr>
            </w:pPr>
            <w:r>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83046C">
            <w:pPr>
              <w:pStyle w:val="TAL"/>
              <w:keepNext w:val="0"/>
              <w:keepLines w:val="0"/>
              <w:rPr>
                <w:sz w:val="16"/>
                <w:szCs w:val="16"/>
              </w:rPr>
            </w:pPr>
            <w:r>
              <w:rPr>
                <w:sz w:val="16"/>
                <w:szCs w:val="16"/>
              </w:rPr>
              <w:t>17.4.0</w:t>
            </w:r>
          </w:p>
        </w:tc>
      </w:tr>
      <w:tr w:rsidR="007E7B43" w:rsidRPr="00DD37C1"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83046C">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83046C">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83046C">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83046C">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83046C">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Default="00933E9E" w:rsidP="0083046C">
            <w:pPr>
              <w:pStyle w:val="TAL"/>
              <w:keepNext w:val="0"/>
              <w:keepLines w:val="0"/>
              <w:rPr>
                <w:sz w:val="16"/>
                <w:szCs w:val="16"/>
              </w:rPr>
            </w:pPr>
            <w:r>
              <w:rPr>
                <w:sz w:val="16"/>
                <w:szCs w:val="16"/>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83046C">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Default="00933E9E" w:rsidP="0083046C">
            <w:pPr>
              <w:pStyle w:val="TAL"/>
              <w:keepNext w:val="0"/>
              <w:keepLines w:val="0"/>
              <w:rPr>
                <w:sz w:val="16"/>
                <w:szCs w:val="16"/>
              </w:rPr>
            </w:pPr>
            <w:r>
              <w:rPr>
                <w:sz w:val="16"/>
                <w:szCs w:val="16"/>
              </w:rPr>
              <w:t>IMS LI Stage 3 – LI_</w:t>
            </w:r>
            <w:r w:rsidR="00CD1C12">
              <w:rPr>
                <w:sz w:val="16"/>
                <w:szCs w:val="16"/>
              </w:rPr>
              <w:t>HI</w:t>
            </w:r>
            <w:r>
              <w:rPr>
                <w:sz w:val="16"/>
                <w:szCs w:val="16"/>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83046C">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Default="009705F5" w:rsidP="0083046C">
            <w:pPr>
              <w:pStyle w:val="TAL"/>
              <w:keepNext w:val="0"/>
              <w:keepLines w:val="0"/>
              <w:rPr>
                <w:sz w:val="16"/>
                <w:szCs w:val="16"/>
              </w:rPr>
            </w:pPr>
            <w:r>
              <w:rPr>
                <w:sz w:val="16"/>
                <w:szCs w:val="16"/>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83046C">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83046C">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83046C">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83046C">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83046C">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83046C">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83046C">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83046C">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Default="00A474BA" w:rsidP="0083046C">
            <w:pPr>
              <w:pStyle w:val="TAL"/>
              <w:keepNext w:val="0"/>
              <w:keepLines w:val="0"/>
              <w:rPr>
                <w:sz w:val="16"/>
                <w:szCs w:val="16"/>
              </w:rPr>
            </w:pPr>
            <w:r>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83046C">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8304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83046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83046C">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83046C">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83046C">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83046C">
            <w:pPr>
              <w:pStyle w:val="TAL"/>
              <w:keepNext w:val="0"/>
              <w:keepLines w:val="0"/>
              <w:rPr>
                <w:sz w:val="16"/>
                <w:szCs w:val="16"/>
              </w:rPr>
            </w:pPr>
            <w:r>
              <w:rPr>
                <w:sz w:val="16"/>
                <w:szCs w:val="16"/>
              </w:rPr>
              <w:t>17.5.0</w:t>
            </w:r>
          </w:p>
        </w:tc>
      </w:tr>
      <w:tr w:rsidR="00976E7C" w:rsidRPr="00DD37C1" w14:paraId="5835F41C" w14:textId="77777777" w:rsidTr="001B58A7">
        <w:tc>
          <w:tcPr>
            <w:tcW w:w="803" w:type="dxa"/>
            <w:tcBorders>
              <w:top w:val="single" w:sz="6" w:space="0" w:color="auto"/>
              <w:left w:val="single" w:sz="6" w:space="0" w:color="auto"/>
              <w:bottom w:val="single" w:sz="6" w:space="0" w:color="auto"/>
              <w:right w:val="single" w:sz="6" w:space="0" w:color="auto"/>
            </w:tcBorders>
            <w:shd w:val="solid" w:color="FFFFFF" w:fill="auto"/>
          </w:tcPr>
          <w:p w14:paraId="55D482B5" w14:textId="77777777" w:rsidR="00976E7C" w:rsidRPr="00760004" w:rsidRDefault="00976E7C" w:rsidP="001B58A7">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A74CD8" w14:textId="77777777" w:rsidR="00976E7C" w:rsidRPr="00760004" w:rsidRDefault="00976E7C" w:rsidP="001B58A7">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D44F" w14:textId="77777777" w:rsidR="00976E7C" w:rsidRPr="00760004" w:rsidRDefault="00976E7C" w:rsidP="001B58A7">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AC5F" w14:textId="77777777" w:rsidR="00976E7C" w:rsidRPr="00760004" w:rsidRDefault="00976E7C" w:rsidP="001B58A7">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91E7" w14:textId="77777777" w:rsidR="00976E7C" w:rsidRDefault="00976E7C" w:rsidP="001B58A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925" w14:textId="77777777" w:rsidR="00976E7C" w:rsidRDefault="00976E7C" w:rsidP="001B58A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F86C31" w14:textId="77777777" w:rsidR="00976E7C" w:rsidRDefault="00976E7C" w:rsidP="001B58A7">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B8624" w14:textId="77777777" w:rsidR="00976E7C" w:rsidRPr="00760004" w:rsidRDefault="00976E7C" w:rsidP="001B58A7">
            <w:pPr>
              <w:pStyle w:val="TAL"/>
              <w:keepNext w:val="0"/>
              <w:keepLines w:val="0"/>
              <w:rPr>
                <w:sz w:val="16"/>
                <w:szCs w:val="16"/>
              </w:rPr>
            </w:pPr>
            <w:r>
              <w:rPr>
                <w:sz w:val="16"/>
                <w:szCs w:val="16"/>
              </w:rPr>
              <w:t>17.5.0</w:t>
            </w:r>
          </w:p>
        </w:tc>
      </w:tr>
      <w:tr w:rsidR="004C0E5A" w:rsidRPr="00DD37C1" w14:paraId="0CCAE1E4"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61836A1C" w14:textId="77777777" w:rsidR="004C0E5A" w:rsidRPr="00760004" w:rsidRDefault="004C0E5A" w:rsidP="00BD674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A9A74" w14:textId="77777777" w:rsidR="004C0E5A" w:rsidRPr="00760004" w:rsidRDefault="004C0E5A" w:rsidP="00BD674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4054C" w14:textId="77777777" w:rsidR="004C0E5A" w:rsidRPr="00760004" w:rsidRDefault="004C0E5A" w:rsidP="00BD674C">
            <w:pPr>
              <w:pStyle w:val="TAL"/>
              <w:keepNext w:val="0"/>
              <w:keepLines w:val="0"/>
              <w:rPr>
                <w:sz w:val="16"/>
                <w:szCs w:val="16"/>
              </w:rPr>
            </w:pPr>
            <w:r>
              <w:rPr>
                <w:sz w:val="16"/>
                <w:szCs w:val="16"/>
              </w:rPr>
              <w:t>SP-220387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BEE15" w14:textId="77777777" w:rsidR="004C0E5A" w:rsidRPr="00760004" w:rsidRDefault="004C0E5A" w:rsidP="00BD674C">
            <w:pPr>
              <w:pStyle w:val="TAL"/>
              <w:keepNext w:val="0"/>
              <w:keepLines w:val="0"/>
              <w:rPr>
                <w:sz w:val="16"/>
                <w:szCs w:val="16"/>
              </w:rPr>
            </w:pPr>
            <w:r>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5B52" w14:textId="77777777" w:rsidR="004C0E5A" w:rsidRDefault="004C0E5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11B66" w14:textId="77777777" w:rsidR="004C0E5A" w:rsidRDefault="004C0E5A"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50441" w14:textId="77777777" w:rsidR="004C0E5A" w:rsidRDefault="004C0E5A" w:rsidP="00BD674C">
            <w:pPr>
              <w:pStyle w:val="TAL"/>
              <w:keepNext w:val="0"/>
              <w:keepLines w:val="0"/>
              <w:rPr>
                <w:sz w:val="16"/>
                <w:szCs w:val="16"/>
              </w:rPr>
            </w:pPr>
            <w:r>
              <w:rPr>
                <w:sz w:val="16"/>
                <w:szCs w:val="16"/>
              </w:rPr>
              <w:t>Addition of Handover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0F02E" w14:textId="77777777" w:rsidR="004C0E5A" w:rsidRPr="00760004" w:rsidRDefault="004C0E5A" w:rsidP="00BD674C">
            <w:pPr>
              <w:pStyle w:val="TAL"/>
              <w:keepNext w:val="0"/>
              <w:keepLines w:val="0"/>
              <w:rPr>
                <w:sz w:val="16"/>
                <w:szCs w:val="16"/>
              </w:rPr>
            </w:pPr>
            <w:r>
              <w:rPr>
                <w:sz w:val="16"/>
                <w:szCs w:val="16"/>
              </w:rPr>
              <w:t>18.0.0</w:t>
            </w:r>
          </w:p>
        </w:tc>
      </w:tr>
      <w:tr w:rsidR="000600E8" w:rsidRPr="00DD37C1" w14:paraId="52ED803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C8640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254C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A65C0" w14:textId="1753007A"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E577C" w14:textId="0B364955" w:rsidR="000600E8" w:rsidRPr="00760004" w:rsidRDefault="000600E8" w:rsidP="00BD674C">
            <w:pPr>
              <w:pStyle w:val="TAL"/>
              <w:keepNext w:val="0"/>
              <w:keepLines w:val="0"/>
              <w:rPr>
                <w:sz w:val="16"/>
                <w:szCs w:val="16"/>
              </w:rPr>
            </w:pPr>
            <w:r>
              <w:rPr>
                <w:sz w:val="16"/>
                <w:szCs w:val="16"/>
              </w:rPr>
              <w:t>03</w:t>
            </w:r>
            <w:r w:rsidR="00E1109D">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F6A1" w14:textId="5A54BC61" w:rsidR="000600E8" w:rsidRDefault="007E6087"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85C60" w14:textId="7FCBB824" w:rsidR="000600E8" w:rsidRDefault="00100189"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C9934" w14:textId="2433DC1E" w:rsidR="000600E8" w:rsidRDefault="00100189" w:rsidP="00BD674C">
            <w:pPr>
              <w:pStyle w:val="TAL"/>
              <w:keepNext w:val="0"/>
              <w:keepLines w:val="0"/>
              <w:rPr>
                <w:sz w:val="16"/>
                <w:szCs w:val="16"/>
              </w:rPr>
            </w:pPr>
            <w:r>
              <w:rPr>
                <w:sz w:val="16"/>
                <w:szCs w:val="16"/>
              </w:rPr>
              <w:t>Edge Computing Aware UE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E40EB" w14:textId="77777777" w:rsidR="000600E8" w:rsidRPr="00760004" w:rsidRDefault="000600E8" w:rsidP="00BD674C">
            <w:pPr>
              <w:pStyle w:val="TAL"/>
              <w:keepNext w:val="0"/>
              <w:keepLines w:val="0"/>
              <w:rPr>
                <w:sz w:val="16"/>
                <w:szCs w:val="16"/>
              </w:rPr>
            </w:pPr>
            <w:r>
              <w:rPr>
                <w:sz w:val="16"/>
                <w:szCs w:val="16"/>
              </w:rPr>
              <w:t>18.1.0</w:t>
            </w:r>
          </w:p>
        </w:tc>
      </w:tr>
      <w:tr w:rsidR="00306832" w:rsidRPr="00DD37C1" w14:paraId="59409C7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DC1E5B2" w14:textId="77777777" w:rsidR="00306832" w:rsidRPr="00760004" w:rsidRDefault="00306832"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599AF" w14:textId="77777777" w:rsidR="00306832" w:rsidRPr="00760004" w:rsidRDefault="00306832"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59502" w14:textId="239B3256" w:rsidR="00306832" w:rsidRPr="00760004" w:rsidRDefault="00306832" w:rsidP="00BD674C">
            <w:pPr>
              <w:pStyle w:val="TAL"/>
              <w:keepNext w:val="0"/>
              <w:keepLines w:val="0"/>
              <w:rPr>
                <w:sz w:val="16"/>
                <w:szCs w:val="16"/>
              </w:rPr>
            </w:pPr>
            <w:r>
              <w:rPr>
                <w:sz w:val="16"/>
                <w:szCs w:val="16"/>
              </w:rPr>
              <w:t>SP-220755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23DAE" w14:textId="17F1D3B5" w:rsidR="00306832" w:rsidRPr="00760004" w:rsidRDefault="00306832" w:rsidP="00BD674C">
            <w:pPr>
              <w:pStyle w:val="TAL"/>
              <w:keepNext w:val="0"/>
              <w:keepLines w:val="0"/>
              <w:rPr>
                <w:sz w:val="16"/>
                <w:szCs w:val="16"/>
              </w:rPr>
            </w:pPr>
            <w:r>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4E86A" w14:textId="101CF0F5" w:rsidR="00306832" w:rsidRDefault="000E600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53128" w14:textId="4154A771" w:rsidR="00306832" w:rsidRDefault="000E600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6B8EBF" w14:textId="67A87BFB" w:rsidR="00306832" w:rsidRDefault="000E6009" w:rsidP="00BD674C">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E63E" w14:textId="77777777" w:rsidR="00306832" w:rsidRPr="00760004" w:rsidRDefault="00306832" w:rsidP="00BD674C">
            <w:pPr>
              <w:pStyle w:val="TAL"/>
              <w:keepNext w:val="0"/>
              <w:keepLines w:val="0"/>
              <w:rPr>
                <w:sz w:val="16"/>
                <w:szCs w:val="16"/>
              </w:rPr>
            </w:pPr>
            <w:r>
              <w:rPr>
                <w:sz w:val="16"/>
                <w:szCs w:val="16"/>
              </w:rPr>
              <w:t>18.1.0</w:t>
            </w:r>
          </w:p>
        </w:tc>
      </w:tr>
      <w:tr w:rsidR="000600E8" w:rsidRPr="00DD37C1" w14:paraId="7A42262D"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C5BA55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34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44B8" w14:textId="664615CB"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E324A" w14:textId="2052641C" w:rsidR="000600E8" w:rsidRPr="00760004" w:rsidRDefault="000600E8" w:rsidP="00BD674C">
            <w:pPr>
              <w:pStyle w:val="TAL"/>
              <w:keepNext w:val="0"/>
              <w:keepLines w:val="0"/>
              <w:rPr>
                <w:sz w:val="16"/>
                <w:szCs w:val="16"/>
              </w:rPr>
            </w:pPr>
            <w:r>
              <w:rPr>
                <w:sz w:val="16"/>
                <w:szCs w:val="16"/>
              </w:rPr>
              <w:t>03</w:t>
            </w:r>
            <w:r w:rsidR="00100189">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2CDC" w14:textId="0160AE5E" w:rsidR="000600E8" w:rsidRDefault="00306832"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19D95" w14:textId="750DFFC5" w:rsidR="000600E8" w:rsidRDefault="00306832"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4736AA" w14:textId="351A2E8A" w:rsidR="000600E8" w:rsidRDefault="00306832" w:rsidP="00BD674C">
            <w:pPr>
              <w:pStyle w:val="TAL"/>
              <w:keepNext w:val="0"/>
              <w:keepLines w:val="0"/>
              <w:rPr>
                <w:sz w:val="16"/>
                <w:szCs w:val="16"/>
              </w:rPr>
            </w:pPr>
            <w:r>
              <w:rPr>
                <w:sz w:val="16"/>
                <w:szCs w:val="16"/>
              </w:rPr>
              <w:t>Nudm_UEContextManagement Deregistration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91A4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D8F942F"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914595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4ABFB"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6B7AB" w14:textId="3ADA8BA6" w:rsidR="000600E8" w:rsidRPr="00760004" w:rsidRDefault="000600E8" w:rsidP="00BD674C">
            <w:pPr>
              <w:pStyle w:val="TAL"/>
              <w:keepNext w:val="0"/>
              <w:keepLines w:val="0"/>
              <w:rPr>
                <w:sz w:val="16"/>
                <w:szCs w:val="16"/>
              </w:rPr>
            </w:pPr>
            <w:r>
              <w:rPr>
                <w:sz w:val="16"/>
                <w:szCs w:val="16"/>
              </w:rPr>
              <w:t>SP-22075</w:t>
            </w:r>
            <w:r w:rsidR="00516EA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DBC8" w14:textId="0F09AD63" w:rsidR="000600E8" w:rsidRPr="00760004" w:rsidRDefault="000600E8" w:rsidP="00BD674C">
            <w:pPr>
              <w:pStyle w:val="TAL"/>
              <w:keepNext w:val="0"/>
              <w:keepLines w:val="0"/>
              <w:rPr>
                <w:sz w:val="16"/>
                <w:szCs w:val="16"/>
              </w:rPr>
            </w:pPr>
            <w:r>
              <w:rPr>
                <w:sz w:val="16"/>
                <w:szCs w:val="16"/>
              </w:rPr>
              <w:t>03</w:t>
            </w:r>
            <w:r w:rsidR="00516EAB">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C7E7E" w14:textId="111858D4" w:rsidR="000600E8" w:rsidRDefault="008C40FE"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84C2" w14:textId="1663B468" w:rsidR="000600E8" w:rsidRDefault="008C40FE"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AF047" w14:textId="6F505DDB" w:rsidR="000600E8" w:rsidRDefault="00516EAB" w:rsidP="00BD674C">
            <w:pPr>
              <w:pStyle w:val="TAL"/>
              <w:keepNext w:val="0"/>
              <w:keepLines w:val="0"/>
              <w:rPr>
                <w:sz w:val="16"/>
                <w:szCs w:val="16"/>
              </w:rPr>
            </w:pPr>
            <w:r>
              <w:rPr>
                <w:sz w:val="16"/>
                <w:szCs w:val="16"/>
              </w:rPr>
              <w:t>Correction To AMF Deregistration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0998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BACFA8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834A060"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F9396C"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CC711" w14:textId="21F671B1" w:rsidR="000600E8" w:rsidRPr="00760004" w:rsidRDefault="000600E8" w:rsidP="00BD674C">
            <w:pPr>
              <w:pStyle w:val="TAL"/>
              <w:keepNext w:val="0"/>
              <w:keepLines w:val="0"/>
              <w:rPr>
                <w:sz w:val="16"/>
                <w:szCs w:val="16"/>
              </w:rPr>
            </w:pPr>
            <w:r>
              <w:rPr>
                <w:sz w:val="16"/>
                <w:szCs w:val="16"/>
              </w:rPr>
              <w:t>SP-22075</w:t>
            </w:r>
            <w:r w:rsidR="00BD2C6A">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A10E" w14:textId="66AAC6D4" w:rsidR="000600E8" w:rsidRPr="00760004" w:rsidRDefault="000600E8" w:rsidP="00BD674C">
            <w:pPr>
              <w:pStyle w:val="TAL"/>
              <w:keepNext w:val="0"/>
              <w:keepLines w:val="0"/>
              <w:rPr>
                <w:sz w:val="16"/>
                <w:szCs w:val="16"/>
              </w:rPr>
            </w:pPr>
            <w:r>
              <w:rPr>
                <w:sz w:val="16"/>
                <w:szCs w:val="16"/>
              </w:rPr>
              <w:t>03</w:t>
            </w:r>
            <w:r w:rsidR="009E4EF0">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873AC" w14:textId="2501D178" w:rsidR="000600E8" w:rsidRDefault="00BD2C6A"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624D" w14:textId="503FCC92" w:rsidR="000600E8" w:rsidRDefault="00BD2C6A"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C8A157D" w14:textId="705F4202" w:rsidR="000600E8" w:rsidRDefault="00BD2C6A" w:rsidP="00BD674C">
            <w:pPr>
              <w:pStyle w:val="TAL"/>
              <w:keepNext w:val="0"/>
              <w:keepLines w:val="0"/>
              <w:rPr>
                <w:sz w:val="16"/>
                <w:szCs w:val="16"/>
              </w:rPr>
            </w:pPr>
            <w:r>
              <w:rPr>
                <w:sz w:val="16"/>
                <w:szCs w:val="16"/>
              </w:rPr>
              <w:t>Correction to Table 6.2.2-7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3D7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0DFA5A6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46131AA1"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15E50"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C1C5E" w14:textId="53D4A252" w:rsidR="000600E8" w:rsidRPr="00760004" w:rsidRDefault="000600E8" w:rsidP="00BD674C">
            <w:pPr>
              <w:pStyle w:val="TAL"/>
              <w:keepNext w:val="0"/>
              <w:keepLines w:val="0"/>
              <w:rPr>
                <w:sz w:val="16"/>
                <w:szCs w:val="16"/>
              </w:rPr>
            </w:pPr>
            <w:r>
              <w:rPr>
                <w:sz w:val="16"/>
                <w:szCs w:val="16"/>
              </w:rPr>
              <w:t>SP-22075</w:t>
            </w:r>
            <w:r w:rsidR="00BD2C6A">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4547" w14:textId="4BD85662" w:rsidR="000600E8" w:rsidRPr="00760004" w:rsidRDefault="000600E8" w:rsidP="00BD674C">
            <w:pPr>
              <w:pStyle w:val="TAL"/>
              <w:keepNext w:val="0"/>
              <w:keepLines w:val="0"/>
              <w:rPr>
                <w:sz w:val="16"/>
                <w:szCs w:val="16"/>
              </w:rPr>
            </w:pPr>
            <w:r>
              <w:rPr>
                <w:sz w:val="16"/>
                <w:szCs w:val="16"/>
              </w:rPr>
              <w:t>03</w:t>
            </w:r>
            <w:r w:rsidR="00BD2C6A">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6379" w14:textId="2983A456" w:rsidR="000600E8" w:rsidRDefault="00BD2C6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F904" w14:textId="25E3D5E2" w:rsidR="000600E8" w:rsidRDefault="00BD2C6A"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CE30B" w14:textId="48A94AF0" w:rsidR="000600E8" w:rsidRDefault="002F5A4F" w:rsidP="00BD674C">
            <w:pPr>
              <w:pStyle w:val="TAL"/>
              <w:keepNext w:val="0"/>
              <w:keepLines w:val="0"/>
              <w:rPr>
                <w:sz w:val="16"/>
                <w:szCs w:val="16"/>
              </w:rPr>
            </w:pPr>
            <w:r>
              <w:rPr>
                <w:sz w:val="16"/>
                <w:szCs w:val="16"/>
              </w:rPr>
              <w:t>Alignment</w:t>
            </w:r>
            <w:r w:rsidR="00A82A32">
              <w:rPr>
                <w:sz w:val="16"/>
                <w:szCs w:val="16"/>
              </w:rPr>
              <w:t xml:space="preserve"> of the requestType </w:t>
            </w:r>
            <w:r>
              <w:rPr>
                <w:sz w:val="16"/>
                <w:szCs w:val="16"/>
              </w:rPr>
              <w:t>Parameter</w:t>
            </w:r>
            <w:r w:rsidR="00A82A32">
              <w:rPr>
                <w:sz w:val="16"/>
                <w:szCs w:val="16"/>
              </w:rPr>
              <w:t xml:space="preserve">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F1FF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7D318AFA"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86B6ED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93D1A"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CAFD" w14:textId="49F11904" w:rsidR="000600E8" w:rsidRPr="00760004" w:rsidRDefault="000600E8" w:rsidP="00BD674C">
            <w:pPr>
              <w:pStyle w:val="TAL"/>
              <w:keepNext w:val="0"/>
              <w:keepLines w:val="0"/>
              <w:rPr>
                <w:sz w:val="16"/>
                <w:szCs w:val="16"/>
              </w:rPr>
            </w:pPr>
            <w:r>
              <w:rPr>
                <w:sz w:val="16"/>
                <w:szCs w:val="16"/>
              </w:rPr>
              <w:t>SP-22075</w:t>
            </w:r>
            <w:r w:rsidR="000F02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1CC2" w14:textId="540EF59B" w:rsidR="000600E8" w:rsidRPr="00760004" w:rsidRDefault="000600E8" w:rsidP="00BD674C">
            <w:pPr>
              <w:pStyle w:val="TAL"/>
              <w:keepNext w:val="0"/>
              <w:keepLines w:val="0"/>
              <w:rPr>
                <w:sz w:val="16"/>
                <w:szCs w:val="16"/>
              </w:rPr>
            </w:pPr>
            <w:r>
              <w:rPr>
                <w:sz w:val="16"/>
                <w:szCs w:val="16"/>
              </w:rPr>
              <w:t>03</w:t>
            </w:r>
            <w:r w:rsidR="000F02D5">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17F2" w14:textId="5994C1D0" w:rsidR="000600E8" w:rsidRDefault="000F02D5"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44DBF" w14:textId="0E4E1B8E" w:rsidR="000600E8" w:rsidRDefault="00834D83"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C76005" w14:textId="359536D3" w:rsidR="000600E8" w:rsidRDefault="00834D83" w:rsidP="00BD674C">
            <w:pPr>
              <w:pStyle w:val="TAL"/>
              <w:keepNext w:val="0"/>
              <w:keepLines w:val="0"/>
              <w:rPr>
                <w:sz w:val="16"/>
                <w:szCs w:val="16"/>
              </w:rPr>
            </w:pPr>
            <w:r>
              <w:rPr>
                <w:sz w:val="16"/>
                <w:szCs w:val="16"/>
              </w:rPr>
              <w:t>Addition of EUI64 and Paging Restriction Indicator to AMFRegistration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B6C2B"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3CC80B7"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ADA575"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17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0AA61" w14:textId="2B8FE0E3"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3424" w14:textId="392127B9" w:rsidR="000600E8" w:rsidRPr="00760004" w:rsidRDefault="000600E8" w:rsidP="00BD674C">
            <w:pPr>
              <w:pStyle w:val="TAL"/>
              <w:keepNext w:val="0"/>
              <w:keepLines w:val="0"/>
              <w:rPr>
                <w:sz w:val="16"/>
                <w:szCs w:val="16"/>
              </w:rPr>
            </w:pPr>
            <w:r>
              <w:rPr>
                <w:sz w:val="16"/>
                <w:szCs w:val="16"/>
              </w:rPr>
              <w:t>03</w:t>
            </w:r>
            <w:r w:rsidR="00862BC4">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07F1" w14:textId="0D71D417" w:rsidR="000600E8" w:rsidRDefault="00D57DB8"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919A" w14:textId="29D8FAFB" w:rsidR="000600E8" w:rsidRDefault="00D57DB8"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B58DC0" w14:textId="6331DA6C" w:rsidR="000600E8" w:rsidRDefault="00D57DB8" w:rsidP="00BD674C">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BB93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CB3C83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72C63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C2998"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4635E" w14:textId="74511A82"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4DB00" w14:textId="61885AE0" w:rsidR="000600E8" w:rsidRPr="00760004" w:rsidRDefault="000600E8" w:rsidP="00BD674C">
            <w:pPr>
              <w:pStyle w:val="TAL"/>
              <w:keepNext w:val="0"/>
              <w:keepLines w:val="0"/>
              <w:rPr>
                <w:sz w:val="16"/>
                <w:szCs w:val="16"/>
              </w:rPr>
            </w:pPr>
            <w:r>
              <w:rPr>
                <w:sz w:val="16"/>
                <w:szCs w:val="16"/>
              </w:rPr>
              <w:t>03</w:t>
            </w:r>
            <w:r w:rsidR="00862BC4">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5E47" w14:textId="6A847B7F" w:rsidR="000600E8" w:rsidRDefault="00F51A63"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8403" w14:textId="57C964D7" w:rsidR="000600E8" w:rsidRDefault="00F51A63"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B0461A" w14:textId="5027BA74" w:rsidR="000600E8" w:rsidRDefault="00F51A63" w:rsidP="00BD674C">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1336"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42CD961"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8140E3E"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731F7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AE1E2" w14:textId="648E0506" w:rsidR="000600E8" w:rsidRPr="00760004" w:rsidRDefault="000600E8" w:rsidP="00BD674C">
            <w:pPr>
              <w:pStyle w:val="TAL"/>
              <w:keepNext w:val="0"/>
              <w:keepLines w:val="0"/>
              <w:rPr>
                <w:sz w:val="16"/>
                <w:szCs w:val="16"/>
              </w:rPr>
            </w:pPr>
            <w:r>
              <w:rPr>
                <w:sz w:val="16"/>
                <w:szCs w:val="16"/>
              </w:rPr>
              <w:t>SP-22075</w:t>
            </w:r>
            <w:r w:rsidR="00F51A6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8A25" w14:textId="0538A471" w:rsidR="000600E8" w:rsidRPr="00760004" w:rsidRDefault="000600E8" w:rsidP="00BD674C">
            <w:pPr>
              <w:pStyle w:val="TAL"/>
              <w:keepNext w:val="0"/>
              <w:keepLines w:val="0"/>
              <w:rPr>
                <w:sz w:val="16"/>
                <w:szCs w:val="16"/>
              </w:rPr>
            </w:pPr>
            <w:r>
              <w:rPr>
                <w:sz w:val="16"/>
                <w:szCs w:val="16"/>
              </w:rPr>
              <w:t>03</w:t>
            </w:r>
            <w:r w:rsidR="00F51A63">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88EC5" w14:textId="6B3C59E9" w:rsidR="000600E8" w:rsidRDefault="00D76FB2"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19E6" w14:textId="039953E8" w:rsidR="000600E8" w:rsidRDefault="00D76FB2"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404978" w14:textId="2A1C2160" w:rsidR="000600E8" w:rsidRDefault="00D76FB2" w:rsidP="00BD674C">
            <w:pPr>
              <w:pStyle w:val="TAL"/>
              <w:keepNext w:val="0"/>
              <w:keepLines w:val="0"/>
              <w:rPr>
                <w:sz w:val="16"/>
                <w:szCs w:val="16"/>
              </w:rPr>
            </w:pPr>
            <w:r>
              <w:rPr>
                <w:sz w:val="16"/>
                <w:szCs w:val="16"/>
              </w:rPr>
              <w:t>Correction to UDMServingSystemMessage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F744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1B31C8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4CE62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26D27E"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601B7" w14:textId="6F3E692C" w:rsidR="000600E8" w:rsidRPr="00760004" w:rsidRDefault="000600E8" w:rsidP="00BD674C">
            <w:pPr>
              <w:pStyle w:val="TAL"/>
              <w:keepNext w:val="0"/>
              <w:keepLines w:val="0"/>
              <w:rPr>
                <w:sz w:val="16"/>
                <w:szCs w:val="16"/>
              </w:rPr>
            </w:pPr>
            <w:r>
              <w:rPr>
                <w:sz w:val="16"/>
                <w:szCs w:val="16"/>
              </w:rPr>
              <w:t>SP-22075</w:t>
            </w:r>
            <w:r w:rsidR="00F51A63">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CB06F" w14:textId="0C9144CB" w:rsidR="000600E8" w:rsidRPr="00760004" w:rsidRDefault="000600E8" w:rsidP="00BD674C">
            <w:pPr>
              <w:pStyle w:val="TAL"/>
              <w:keepNext w:val="0"/>
              <w:keepLines w:val="0"/>
              <w:rPr>
                <w:sz w:val="16"/>
                <w:szCs w:val="16"/>
              </w:rPr>
            </w:pPr>
            <w:r>
              <w:rPr>
                <w:sz w:val="16"/>
                <w:szCs w:val="16"/>
              </w:rPr>
              <w:t>03</w:t>
            </w:r>
            <w:r w:rsidR="00F51A63">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95BD4" w14:textId="7B19D8D2" w:rsidR="000600E8" w:rsidRDefault="005F299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4B520" w14:textId="6161B94A" w:rsidR="000600E8" w:rsidRDefault="005F299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554FB0" w14:textId="4CFCBDA1" w:rsidR="000600E8" w:rsidRDefault="005F2999" w:rsidP="00BD674C">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EDC3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FA77719"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F5AF64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716AD"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DC19E" w14:textId="088B00B8"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8AE9" w14:textId="17BC0DFE" w:rsidR="000600E8" w:rsidRPr="00760004" w:rsidRDefault="000600E8" w:rsidP="00BD674C">
            <w:pPr>
              <w:pStyle w:val="TAL"/>
              <w:keepNext w:val="0"/>
              <w:keepLines w:val="0"/>
              <w:rPr>
                <w:sz w:val="16"/>
                <w:szCs w:val="16"/>
              </w:rPr>
            </w:pPr>
            <w:r>
              <w:rPr>
                <w:sz w:val="16"/>
                <w:szCs w:val="16"/>
              </w:rPr>
              <w:t>03</w:t>
            </w:r>
            <w:r w:rsidR="00CE029B">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F58C" w14:textId="27F03DC3"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2BABA" w14:textId="1173EAE5"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23442" w14:textId="56548602" w:rsidR="000600E8" w:rsidRDefault="006D2521" w:rsidP="00BD674C">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94C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9A9D06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3690EDF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296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1F1F" w14:textId="31A9ECB5"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2C5D9" w14:textId="1859D14A" w:rsidR="000600E8" w:rsidRPr="00760004" w:rsidRDefault="000600E8" w:rsidP="00BD674C">
            <w:pPr>
              <w:pStyle w:val="TAL"/>
              <w:keepNext w:val="0"/>
              <w:keepLines w:val="0"/>
              <w:rPr>
                <w:sz w:val="16"/>
                <w:szCs w:val="16"/>
              </w:rPr>
            </w:pPr>
            <w:r>
              <w:rPr>
                <w:sz w:val="16"/>
                <w:szCs w:val="16"/>
              </w:rPr>
              <w:t>03</w:t>
            </w:r>
            <w:r w:rsidR="00CE029B">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EAA8" w14:textId="222641F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2D3D3" w14:textId="6A24E330"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45003F" w14:textId="22654ADD" w:rsidR="000600E8" w:rsidRDefault="00CB02FB" w:rsidP="00BD674C">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74C60"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A892543"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2ACA48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FE5B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BA8AB" w14:textId="74D4D6A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7B25" w14:textId="7BE87105" w:rsidR="000600E8" w:rsidRPr="00760004" w:rsidRDefault="000600E8" w:rsidP="00BD674C">
            <w:pPr>
              <w:pStyle w:val="TAL"/>
              <w:keepNext w:val="0"/>
              <w:keepLines w:val="0"/>
              <w:rPr>
                <w:sz w:val="16"/>
                <w:szCs w:val="16"/>
              </w:rPr>
            </w:pPr>
            <w:r>
              <w:rPr>
                <w:sz w:val="16"/>
                <w:szCs w:val="16"/>
              </w:rPr>
              <w:t>03</w:t>
            </w:r>
            <w:r w:rsidR="00CE029B">
              <w:rPr>
                <w:sz w:val="16"/>
                <w:szCs w:val="16"/>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F7CF" w14:textId="3506D64F"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90F9" w14:textId="328E8CB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7372F3" w14:textId="6B1B6ADB" w:rsidR="000600E8" w:rsidRDefault="00CA1150" w:rsidP="00BD674C">
            <w:pPr>
              <w:pStyle w:val="TAL"/>
              <w:keepNext w:val="0"/>
              <w:keepLines w:val="0"/>
              <w:rPr>
                <w:sz w:val="16"/>
                <w:szCs w:val="16"/>
              </w:rPr>
            </w:pPr>
            <w:r>
              <w:rPr>
                <w:sz w:val="16"/>
                <w:szCs w:val="16"/>
              </w:rPr>
              <w:t>Correction and enrichment of LI events related to Edge unaware UE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D3F4"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3FA0C33E"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A674B37"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D489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6089" w14:textId="78EDCDCC"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22A88" w14:textId="55328006" w:rsidR="000600E8" w:rsidRPr="00760004" w:rsidRDefault="000600E8" w:rsidP="00BD674C">
            <w:pPr>
              <w:pStyle w:val="TAL"/>
              <w:keepNext w:val="0"/>
              <w:keepLines w:val="0"/>
              <w:rPr>
                <w:sz w:val="16"/>
                <w:szCs w:val="16"/>
              </w:rPr>
            </w:pPr>
            <w:r>
              <w:rPr>
                <w:sz w:val="16"/>
                <w:szCs w:val="16"/>
              </w:rPr>
              <w:t>03</w:t>
            </w:r>
            <w:r w:rsidR="00CE029B">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6772D" w14:textId="7EC3EC6B" w:rsidR="000600E8" w:rsidRDefault="00D71870"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6D609" w14:textId="50CD5309" w:rsidR="000600E8" w:rsidRDefault="00D71870"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3DE532" w14:textId="0B4A9206" w:rsidR="000600E8" w:rsidRDefault="00D71870" w:rsidP="00BD674C">
            <w:pPr>
              <w:pStyle w:val="TAL"/>
              <w:keepNext w:val="0"/>
              <w:keepLines w:val="0"/>
              <w:rPr>
                <w:sz w:val="16"/>
                <w:szCs w:val="16"/>
              </w:rPr>
            </w:pPr>
            <w:r>
              <w:rPr>
                <w:sz w:val="16"/>
                <w:szCs w:val="16"/>
              </w:rPr>
              <w:t>Drafting rules for deprecated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E856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1690F28"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6F00E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2A6E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2DCD" w14:textId="3C76430F"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FB6B" w14:textId="5D069B17" w:rsidR="000600E8" w:rsidRPr="00760004" w:rsidRDefault="000600E8" w:rsidP="00BD674C">
            <w:pPr>
              <w:pStyle w:val="TAL"/>
              <w:keepNext w:val="0"/>
              <w:keepLines w:val="0"/>
              <w:rPr>
                <w:sz w:val="16"/>
                <w:szCs w:val="16"/>
              </w:rPr>
            </w:pPr>
            <w:r>
              <w:rPr>
                <w:sz w:val="16"/>
                <w:szCs w:val="16"/>
              </w:rPr>
              <w:t>03</w:t>
            </w:r>
            <w:r w:rsidR="00CE029B">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31EF" w14:textId="66901FE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4D42" w14:textId="5C666903"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7388FA1" w14:textId="2641B692" w:rsidR="000600E8" w:rsidRDefault="00DD6CF2" w:rsidP="00BD674C">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AE53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F7BD1A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6773BA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7A85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006E" w14:textId="1C005B1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721E0" w14:textId="15D761A5" w:rsidR="000600E8" w:rsidRPr="00760004" w:rsidRDefault="000600E8" w:rsidP="00BD674C">
            <w:pPr>
              <w:pStyle w:val="TAL"/>
              <w:keepNext w:val="0"/>
              <w:keepLines w:val="0"/>
              <w:rPr>
                <w:sz w:val="16"/>
                <w:szCs w:val="16"/>
              </w:rPr>
            </w:pPr>
            <w:r>
              <w:rPr>
                <w:sz w:val="16"/>
                <w:szCs w:val="16"/>
              </w:rPr>
              <w:t>03</w:t>
            </w:r>
            <w:r w:rsidR="00CE029B">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B64C4" w14:textId="740E0742"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59D9B" w14:textId="14CFEE5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BF417" w14:textId="53D5EC2E" w:rsidR="000600E8" w:rsidRDefault="0030377F" w:rsidP="00BD674C">
            <w:pPr>
              <w:pStyle w:val="TAL"/>
              <w:keepNext w:val="0"/>
              <w:keepLines w:val="0"/>
              <w:rPr>
                <w:sz w:val="16"/>
                <w:szCs w:val="16"/>
              </w:rPr>
            </w:pPr>
            <w:r>
              <w:rPr>
                <w:sz w:val="16"/>
                <w:szCs w:val="16"/>
              </w:rPr>
              <w:t>LIPF logic diagram updates to include STIR/SHAKEN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FD35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3B369F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C25CE3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55E8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A075" w14:textId="1D817BA5"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36C51" w14:textId="081FD39B" w:rsidR="000600E8" w:rsidRPr="00760004" w:rsidRDefault="000600E8" w:rsidP="00BD674C">
            <w:pPr>
              <w:pStyle w:val="TAL"/>
              <w:keepNext w:val="0"/>
              <w:keepLines w:val="0"/>
              <w:rPr>
                <w:sz w:val="16"/>
                <w:szCs w:val="16"/>
              </w:rPr>
            </w:pPr>
            <w:r>
              <w:rPr>
                <w:sz w:val="16"/>
                <w:szCs w:val="16"/>
              </w:rPr>
              <w:t>03</w:t>
            </w:r>
            <w:r w:rsidR="00CE029B">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21A9" w14:textId="6E641EBF" w:rsidR="000600E8" w:rsidRDefault="006358E1"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401D" w14:textId="6E8FA951" w:rsidR="000600E8" w:rsidRDefault="006358E1"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F76BB6" w14:textId="1FC52C9E" w:rsidR="000600E8" w:rsidRDefault="006358E1" w:rsidP="00BD674C">
            <w:pPr>
              <w:pStyle w:val="TAL"/>
              <w:keepNext w:val="0"/>
              <w:keepLines w:val="0"/>
              <w:rPr>
                <w:sz w:val="16"/>
                <w:szCs w:val="16"/>
              </w:rPr>
            </w:pPr>
            <w:r>
              <w:rPr>
                <w:sz w:val="16"/>
                <w:szCs w:val="16"/>
              </w:rPr>
              <w:t>Location acquisition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BCA0E"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680312F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E2C773"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A3E8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D79E9" w14:textId="659D655A"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DAAE" w14:textId="79081A35" w:rsidR="000600E8" w:rsidRPr="00760004" w:rsidRDefault="000600E8" w:rsidP="00BD674C">
            <w:pPr>
              <w:pStyle w:val="TAL"/>
              <w:keepNext w:val="0"/>
              <w:keepLines w:val="0"/>
              <w:rPr>
                <w:sz w:val="16"/>
                <w:szCs w:val="16"/>
              </w:rPr>
            </w:pPr>
            <w:r>
              <w:rPr>
                <w:sz w:val="16"/>
                <w:szCs w:val="16"/>
              </w:rPr>
              <w:t>03</w:t>
            </w:r>
            <w:r w:rsidR="00C25E6F">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40294" w14:textId="412E8448" w:rsidR="000600E8" w:rsidRDefault="006F787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3B889" w14:textId="7089B723" w:rsidR="000600E8" w:rsidRDefault="006F787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1B58A1" w14:textId="2B6FE5A1" w:rsidR="000600E8" w:rsidRDefault="008C0C19" w:rsidP="00BD674C">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3F1E0" w14:textId="77777777" w:rsidR="000600E8" w:rsidRPr="00760004" w:rsidRDefault="000600E8" w:rsidP="00BD674C">
            <w:pPr>
              <w:pStyle w:val="TAL"/>
              <w:keepNext w:val="0"/>
              <w:keepLines w:val="0"/>
              <w:rPr>
                <w:sz w:val="16"/>
                <w:szCs w:val="16"/>
              </w:rPr>
            </w:pPr>
            <w:r>
              <w:rPr>
                <w:sz w:val="16"/>
                <w:szCs w:val="16"/>
              </w:rPr>
              <w:t>18.1.0</w:t>
            </w:r>
          </w:p>
        </w:tc>
      </w:tr>
      <w:tr w:rsidR="00745E65" w:rsidRPr="00DD37C1" w14:paraId="02EDDDE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84B675D" w14:textId="77777777" w:rsidR="00745E65" w:rsidRPr="00760004" w:rsidRDefault="00745E65" w:rsidP="00A92397">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93FF0" w14:textId="77777777" w:rsidR="00745E65" w:rsidRPr="00760004" w:rsidRDefault="00745E65" w:rsidP="00A92397">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6BC45" w14:textId="77777777" w:rsidR="00745E65" w:rsidRPr="00760004" w:rsidRDefault="00745E65" w:rsidP="00A92397">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173FE" w14:textId="77777777" w:rsidR="00745E65" w:rsidRPr="00760004" w:rsidRDefault="00745E65" w:rsidP="00A92397">
            <w:pPr>
              <w:pStyle w:val="TAL"/>
              <w:keepNext w:val="0"/>
              <w:keepLines w:val="0"/>
              <w:rPr>
                <w:sz w:val="16"/>
                <w:szCs w:val="16"/>
              </w:rPr>
            </w:pPr>
            <w:r>
              <w:rPr>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9158" w14:textId="77777777" w:rsidR="00745E65" w:rsidRDefault="00745E65"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3AE0B" w14:textId="77777777" w:rsidR="00745E65" w:rsidRDefault="00745E65"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58A400" w14:textId="77777777" w:rsidR="00745E65" w:rsidRDefault="00745E65" w:rsidP="00A92397">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8331" w14:textId="77777777" w:rsidR="00745E65" w:rsidRPr="00760004" w:rsidRDefault="00745E65" w:rsidP="00A92397">
            <w:pPr>
              <w:pStyle w:val="TAL"/>
              <w:keepNext w:val="0"/>
              <w:keepLines w:val="0"/>
              <w:rPr>
                <w:sz w:val="16"/>
                <w:szCs w:val="16"/>
              </w:rPr>
            </w:pPr>
            <w:r>
              <w:rPr>
                <w:sz w:val="16"/>
                <w:szCs w:val="16"/>
              </w:rPr>
              <w:t>18.1.0</w:t>
            </w:r>
          </w:p>
        </w:tc>
      </w:tr>
      <w:tr w:rsidR="00745E65" w:rsidRPr="00DD37C1" w14:paraId="37CC487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A1E3922"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2A89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890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45392" w14:textId="79523E4A" w:rsidR="00745E65" w:rsidRPr="00760004" w:rsidRDefault="00745E65" w:rsidP="00A92397">
            <w:pPr>
              <w:pStyle w:val="TAL"/>
              <w:keepNext w:val="0"/>
              <w:keepLines w:val="0"/>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B7D8" w14:textId="29CF4B57"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AEF6" w14:textId="7978A71A"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DFF6DE" w14:textId="4886466C" w:rsidR="00745E65" w:rsidRDefault="00520786" w:rsidP="00A92397">
            <w:pPr>
              <w:pStyle w:val="TAL"/>
              <w:keepNext w:val="0"/>
              <w:keepLines w:val="0"/>
              <w:rPr>
                <w:sz w:val="16"/>
                <w:szCs w:val="16"/>
              </w:rPr>
            </w:pPr>
            <w:r>
              <w:rPr>
                <w:sz w:val="16"/>
                <w:szCs w:val="16"/>
              </w:rPr>
              <w:t>LIPF Logic Annex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AB3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6A4F77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3048F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B1A5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DEC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3DEA" w14:textId="407C535C" w:rsidR="00745E65" w:rsidRPr="00760004" w:rsidRDefault="00745E65" w:rsidP="00A92397">
            <w:pPr>
              <w:pStyle w:val="TAL"/>
              <w:keepNext w:val="0"/>
              <w:keepLines w:val="0"/>
              <w:rPr>
                <w:sz w:val="16"/>
                <w:szCs w:val="16"/>
              </w:rPr>
            </w:pPr>
            <w:r>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F3B1C" w14:textId="18F5D3E9"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79D0" w14:textId="24AF799C"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3CF5D4" w14:textId="2771E39A" w:rsidR="00745E65" w:rsidRDefault="006D7158" w:rsidP="00A92397">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FBAF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E865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1B75B1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F462B"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3C94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D3A41" w14:textId="3E89ED25" w:rsidR="00745E65" w:rsidRPr="00760004" w:rsidRDefault="00745E65" w:rsidP="00A92397">
            <w:pPr>
              <w:pStyle w:val="TAL"/>
              <w:keepNext w:val="0"/>
              <w:keepLines w:val="0"/>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F73" w14:textId="4B3DB281"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25B0" w14:textId="7AD919C7"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EEB4E4" w14:textId="62E02843" w:rsidR="00745E65" w:rsidRDefault="00D43685" w:rsidP="00A92397">
            <w:pPr>
              <w:pStyle w:val="TAL"/>
              <w:keepNext w:val="0"/>
              <w:keepLines w:val="0"/>
              <w:rPr>
                <w:sz w:val="16"/>
                <w:szCs w:val="16"/>
              </w:rPr>
            </w:pPr>
            <w:r>
              <w:rPr>
                <w:sz w:val="16"/>
                <w:szCs w:val="16"/>
              </w:rPr>
              <w:t>Drafting guidance for tag comments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E748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5BD93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8554D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55EF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97BC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D7A46" w14:textId="541E0230" w:rsidR="00745E65" w:rsidRPr="00760004" w:rsidRDefault="00745E65" w:rsidP="00A92397">
            <w:pPr>
              <w:pStyle w:val="TAL"/>
              <w:keepNext w:val="0"/>
              <w:keepLines w:val="0"/>
              <w:rPr>
                <w:sz w:val="16"/>
                <w:szCs w:val="16"/>
              </w:rPr>
            </w:pPr>
            <w:r>
              <w:rPr>
                <w:sz w:val="16"/>
                <w:szCs w:val="16"/>
              </w:rPr>
              <w:t>04</w:t>
            </w:r>
            <w:r w:rsidR="007C7E26">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89D22" w14:textId="7755FC0C"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0E2B0" w14:textId="75BEEBC3"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0562C3" w14:textId="0E7F70D4" w:rsidR="00745E65" w:rsidRDefault="00FA3E0C" w:rsidP="00A92397">
            <w:pPr>
              <w:pStyle w:val="TAL"/>
              <w:keepNext w:val="0"/>
              <w:keepLines w:val="0"/>
              <w:rPr>
                <w:sz w:val="16"/>
                <w:szCs w:val="16"/>
              </w:rPr>
            </w:pPr>
            <w:r>
              <w:rPr>
                <w:sz w:val="16"/>
                <w:szCs w:val="16"/>
              </w:rPr>
              <w:t>Correction to table 6.2.3-14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12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66384FB"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A848C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DC1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152B"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FFB8" w14:textId="3DB567E3" w:rsidR="00745E65" w:rsidRPr="00760004" w:rsidRDefault="00745E65" w:rsidP="00A92397">
            <w:pPr>
              <w:pStyle w:val="TAL"/>
              <w:keepNext w:val="0"/>
              <w:keepLines w:val="0"/>
              <w:rPr>
                <w:sz w:val="16"/>
                <w:szCs w:val="16"/>
              </w:rPr>
            </w:pPr>
            <w:r>
              <w:rPr>
                <w:sz w:val="16"/>
                <w:szCs w:val="16"/>
              </w:rPr>
              <w:t>04</w:t>
            </w:r>
            <w:r w:rsidR="007C7E26">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FB4D" w14:textId="5431033C"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7A16C" w14:textId="38679D70"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88E2A" w14:textId="26957E82" w:rsidR="00745E65" w:rsidRDefault="0067518C" w:rsidP="00A92397">
            <w:pPr>
              <w:pStyle w:val="TAL"/>
              <w:keepNext w:val="0"/>
              <w:keepLines w:val="0"/>
              <w:rPr>
                <w:sz w:val="16"/>
                <w:szCs w:val="16"/>
              </w:rPr>
            </w:pPr>
            <w:r>
              <w:rPr>
                <w:sz w:val="16"/>
                <w:szCs w:val="16"/>
              </w:rPr>
              <w:t>Location Only Reporting Provisioning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CA9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CF7BB5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45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4427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7A0C8" w14:textId="277B1ECE" w:rsidR="00745E65" w:rsidRPr="00760004" w:rsidRDefault="00745E65" w:rsidP="00A92397">
            <w:pPr>
              <w:pStyle w:val="TAL"/>
              <w:keepNext w:val="0"/>
              <w:keepLines w:val="0"/>
              <w:rPr>
                <w:sz w:val="16"/>
                <w:szCs w:val="16"/>
              </w:rPr>
            </w:pPr>
            <w:r>
              <w:rPr>
                <w:sz w:val="16"/>
                <w:szCs w:val="16"/>
              </w:rPr>
              <w:t>04</w:t>
            </w:r>
            <w:r w:rsidR="007C7E26">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FFDA9" w14:textId="174BDB84"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108A" w14:textId="7A0FA66E"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AE574D" w14:textId="57465F22" w:rsidR="00745E65" w:rsidRDefault="003627E9" w:rsidP="00A92397">
            <w:pPr>
              <w:pStyle w:val="TAL"/>
              <w:keepNext w:val="0"/>
              <w:keepLines w:val="0"/>
              <w:rPr>
                <w:sz w:val="16"/>
                <w:szCs w:val="16"/>
              </w:rPr>
            </w:pPr>
            <w:r>
              <w:rPr>
                <w:sz w:val="16"/>
                <w:szCs w:val="16"/>
              </w:rPr>
              <w:t>Correction of AMFLocationUpdate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DE4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091039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6DBA9A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7BDA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3E85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2E2D" w14:textId="3CC4B48E" w:rsidR="00745E65" w:rsidRPr="00760004" w:rsidRDefault="00745E65" w:rsidP="00A92397">
            <w:pPr>
              <w:pStyle w:val="TAL"/>
              <w:keepNext w:val="0"/>
              <w:keepLines w:val="0"/>
              <w:rPr>
                <w:sz w:val="16"/>
                <w:szCs w:val="16"/>
              </w:rPr>
            </w:pPr>
            <w:r>
              <w:rPr>
                <w:sz w:val="16"/>
                <w:szCs w:val="16"/>
              </w:rPr>
              <w:t>04</w:t>
            </w:r>
            <w:r w:rsidR="007C7E26">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2786" w14:textId="520B51B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1BD7" w14:textId="4570B482"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33F0FC" w14:textId="3541854C" w:rsidR="00745E65" w:rsidRDefault="00375C96" w:rsidP="00A92397">
            <w:pPr>
              <w:pStyle w:val="TAL"/>
              <w:keepNext w:val="0"/>
              <w:keepLines w:val="0"/>
              <w:rPr>
                <w:sz w:val="16"/>
                <w:szCs w:val="16"/>
              </w:rPr>
            </w:pPr>
            <w:r>
              <w:rPr>
                <w:sz w:val="16"/>
                <w:szCs w:val="16"/>
              </w:rPr>
              <w:t>Addition of UDM Start of Intercept and De-Reg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099F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190F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533F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892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D1D6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DAAC6" w14:textId="4484A3D6" w:rsidR="00745E65" w:rsidRPr="00760004" w:rsidRDefault="00745E65" w:rsidP="00A92397">
            <w:pPr>
              <w:pStyle w:val="TAL"/>
              <w:keepNext w:val="0"/>
              <w:keepLines w:val="0"/>
              <w:rPr>
                <w:sz w:val="16"/>
                <w:szCs w:val="16"/>
              </w:rPr>
            </w:pPr>
            <w:r>
              <w:rPr>
                <w:sz w:val="16"/>
                <w:szCs w:val="16"/>
              </w:rPr>
              <w:t>04</w:t>
            </w:r>
            <w:r w:rsidR="007C7E26">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D2F44" w14:textId="3E62094B"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B2C87" w14:textId="28CA112E"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8154E" w14:textId="1DCC554F" w:rsidR="00745E65" w:rsidRDefault="00576A93" w:rsidP="00A92397">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1824"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B3C14A9"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B829BF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6A80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9D99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D0153" w14:textId="47E06EB2" w:rsidR="00745E65" w:rsidRPr="00760004" w:rsidRDefault="00745E65" w:rsidP="00A92397">
            <w:pPr>
              <w:pStyle w:val="TAL"/>
              <w:keepNext w:val="0"/>
              <w:keepLines w:val="0"/>
              <w:rPr>
                <w:sz w:val="16"/>
                <w:szCs w:val="16"/>
              </w:rPr>
            </w:pPr>
            <w:r>
              <w:rPr>
                <w:sz w:val="16"/>
                <w:szCs w:val="16"/>
              </w:rPr>
              <w:t>04</w:t>
            </w:r>
            <w:r w:rsidR="00F40F6C">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789C" w14:textId="2FB142F2"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E000" w14:textId="6B01DC1D"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7925FC" w14:textId="486BA9EF" w:rsidR="00745E65" w:rsidRDefault="00F52104" w:rsidP="00A92397">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010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5FFB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AF14F1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31771"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722D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754F" w14:textId="086D56CE" w:rsidR="00745E65" w:rsidRPr="00760004" w:rsidRDefault="00745E65" w:rsidP="00A92397">
            <w:pPr>
              <w:pStyle w:val="TAL"/>
              <w:keepNext w:val="0"/>
              <w:keepLines w:val="0"/>
              <w:rPr>
                <w:sz w:val="16"/>
                <w:szCs w:val="16"/>
              </w:rPr>
            </w:pPr>
            <w:r>
              <w:rPr>
                <w:sz w:val="16"/>
                <w:szCs w:val="16"/>
              </w:rPr>
              <w:t>04</w:t>
            </w:r>
            <w:r w:rsidR="00F40F6C">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446B" w14:textId="480CD76D"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C36" w14:textId="41662C89" w:rsidR="00745E65" w:rsidRDefault="008F7281" w:rsidP="00A92397">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9D90D4" w14:textId="5C9FA222" w:rsidR="00745E65" w:rsidRDefault="00257A50" w:rsidP="00A92397">
            <w:pPr>
              <w:pStyle w:val="TAL"/>
              <w:keepNext w:val="0"/>
              <w:keepLines w:val="0"/>
              <w:rPr>
                <w:sz w:val="16"/>
                <w:szCs w:val="16"/>
              </w:rPr>
            </w:pPr>
            <w:r>
              <w:rPr>
                <w:sz w:val="16"/>
                <w:szCs w:val="16"/>
              </w:rPr>
              <w:t>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9B636"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DB3427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D2D1BF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5F0CD"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2C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F4381" w14:textId="75001B6D" w:rsidR="00745E65" w:rsidRPr="00760004" w:rsidRDefault="00745E65" w:rsidP="00A92397">
            <w:pPr>
              <w:pStyle w:val="TAL"/>
              <w:keepNext w:val="0"/>
              <w:keepLines w:val="0"/>
              <w:rPr>
                <w:sz w:val="16"/>
                <w:szCs w:val="16"/>
              </w:rPr>
            </w:pPr>
            <w:r>
              <w:rPr>
                <w:sz w:val="16"/>
                <w:szCs w:val="16"/>
              </w:rPr>
              <w:t>04</w:t>
            </w:r>
            <w:r w:rsidR="00F40F6C">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8E52" w14:textId="4E37A6F5"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9AD57" w14:textId="07C7621C"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CBBC5F" w14:textId="46EB3E9A" w:rsidR="00745E65" w:rsidRDefault="00CD7454" w:rsidP="00A92397">
            <w:pPr>
              <w:pStyle w:val="TAL"/>
              <w:keepNext w:val="0"/>
              <w:keepLines w:val="0"/>
              <w:rPr>
                <w:sz w:val="16"/>
                <w:szCs w:val="16"/>
              </w:rPr>
            </w:pPr>
            <w:r>
              <w:rPr>
                <w:sz w:val="16"/>
                <w:szCs w:val="16"/>
              </w:rPr>
              <w:t>LI of 5G Media Streaming (5GMS)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5337"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6801AC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10AA9A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2E6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2DFA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ABA" w14:textId="638454AA" w:rsidR="00745E65" w:rsidRPr="00760004" w:rsidRDefault="00745E65" w:rsidP="00A92397">
            <w:pPr>
              <w:pStyle w:val="TAL"/>
              <w:keepNext w:val="0"/>
              <w:keepLines w:val="0"/>
              <w:rPr>
                <w:sz w:val="16"/>
                <w:szCs w:val="16"/>
              </w:rPr>
            </w:pPr>
            <w:r>
              <w:rPr>
                <w:sz w:val="16"/>
                <w:szCs w:val="16"/>
              </w:rPr>
              <w:t>04</w:t>
            </w:r>
            <w:r w:rsidR="00F40F6C">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5FFB" w14:textId="0D1D8AB6"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1093" w14:textId="070B7397"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AC2ED" w14:textId="671538E1" w:rsidR="00745E65" w:rsidRDefault="000A7F2B" w:rsidP="00A92397">
            <w:pPr>
              <w:pStyle w:val="TAL"/>
              <w:keepNext w:val="0"/>
              <w:keepLines w:val="0"/>
              <w:rPr>
                <w:sz w:val="16"/>
                <w:szCs w:val="16"/>
              </w:rPr>
            </w:pPr>
            <w:r>
              <w:rPr>
                <w:sz w:val="16"/>
                <w:szCs w:val="16"/>
              </w:rPr>
              <w:t>HSS-UDM Interworking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4CAA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11507F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B8F11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85F4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AB3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2BF4" w14:textId="2EACBC4F" w:rsidR="00745E65" w:rsidRPr="00760004" w:rsidRDefault="00745E65" w:rsidP="00A92397">
            <w:pPr>
              <w:pStyle w:val="TAL"/>
              <w:keepNext w:val="0"/>
              <w:keepLines w:val="0"/>
              <w:rPr>
                <w:sz w:val="16"/>
                <w:szCs w:val="16"/>
              </w:rPr>
            </w:pPr>
            <w:r>
              <w:rPr>
                <w:sz w:val="16"/>
                <w:szCs w:val="16"/>
              </w:rPr>
              <w:t>04</w:t>
            </w:r>
            <w:r w:rsidR="00F40F6C">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1AB7" w14:textId="2DF78E5E"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8A79C" w14:textId="647096ED"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B2F04D" w14:textId="2DE4C9F2" w:rsidR="00745E65" w:rsidRDefault="00EF5333" w:rsidP="00A92397">
            <w:pPr>
              <w:pStyle w:val="TAL"/>
              <w:keepNext w:val="0"/>
              <w:keepLines w:val="0"/>
              <w:rPr>
                <w:sz w:val="16"/>
                <w:szCs w:val="16"/>
              </w:rPr>
            </w:pPr>
            <w:r>
              <w:rPr>
                <w:sz w:val="16"/>
                <w:szCs w:val="16"/>
              </w:rPr>
              <w:t>Clarifications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91A3"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13949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E02C5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288C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645E2"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3D83B" w14:textId="79A1A822" w:rsidR="00745E65" w:rsidRPr="00760004" w:rsidRDefault="00745E65" w:rsidP="00A92397">
            <w:pPr>
              <w:pStyle w:val="TAL"/>
              <w:keepNext w:val="0"/>
              <w:keepLines w:val="0"/>
              <w:rPr>
                <w:sz w:val="16"/>
                <w:szCs w:val="16"/>
              </w:rPr>
            </w:pPr>
            <w:r>
              <w:rPr>
                <w:sz w:val="16"/>
                <w:szCs w:val="16"/>
              </w:rPr>
              <w:t>04</w:t>
            </w:r>
            <w:r w:rsidR="00644E3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CD7" w14:textId="484C30C3"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2A0CA" w14:textId="4E5AE647"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2F59AD" w14:textId="0202FFBE" w:rsidR="00745E65" w:rsidRDefault="00BE6E62" w:rsidP="00A92397">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FF1BA"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3B1C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DB39749"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FD47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79AB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87B6A" w14:textId="4EB8B619" w:rsidR="00745E65" w:rsidRPr="00760004" w:rsidRDefault="00745E65" w:rsidP="00A92397">
            <w:pPr>
              <w:pStyle w:val="TAL"/>
              <w:keepNext w:val="0"/>
              <w:keepLines w:val="0"/>
              <w:rPr>
                <w:sz w:val="16"/>
                <w:szCs w:val="16"/>
              </w:rPr>
            </w:pPr>
            <w:r>
              <w:rPr>
                <w:sz w:val="16"/>
                <w:szCs w:val="16"/>
              </w:rPr>
              <w:t>04</w:t>
            </w:r>
            <w:r w:rsidR="00644E3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345E1" w14:textId="4B7E533D"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CC7AC" w14:textId="10410604"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4B96C" w14:textId="2AC71CD2" w:rsidR="00745E65" w:rsidRDefault="003B0DE5" w:rsidP="00A92397">
            <w:pPr>
              <w:pStyle w:val="TAL"/>
              <w:keepNext w:val="0"/>
              <w:keepLines w:val="0"/>
              <w:rPr>
                <w:sz w:val="16"/>
                <w:szCs w:val="16"/>
              </w:rPr>
            </w:pPr>
            <w:r>
              <w:rPr>
                <w:sz w:val="16"/>
                <w:szCs w:val="16"/>
              </w:rPr>
              <w:t>Location acquisition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36F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B0794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7CF052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686B6"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AB527"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8C7C" w14:textId="5DD8F128" w:rsidR="00745E65" w:rsidRPr="00760004" w:rsidRDefault="00745E65" w:rsidP="00A92397">
            <w:pPr>
              <w:pStyle w:val="TAL"/>
              <w:keepNext w:val="0"/>
              <w:keepLines w:val="0"/>
              <w:rPr>
                <w:sz w:val="16"/>
                <w:szCs w:val="16"/>
              </w:rPr>
            </w:pPr>
            <w:r>
              <w:rPr>
                <w:sz w:val="16"/>
                <w:szCs w:val="16"/>
              </w:rPr>
              <w:t>04</w:t>
            </w:r>
            <w:r w:rsidR="00644E3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E3981" w14:textId="20A094E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D623" w14:textId="2990813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D3F979" w14:textId="2991F719" w:rsidR="00745E65" w:rsidRDefault="00115C44" w:rsidP="00A92397">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5B1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07DF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29C4C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DF4C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48063"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26BC" w14:textId="65DE1854" w:rsidR="00745E65" w:rsidRPr="00760004" w:rsidRDefault="00745E65" w:rsidP="00A92397">
            <w:pPr>
              <w:pStyle w:val="TAL"/>
              <w:keepNext w:val="0"/>
              <w:keepLines w:val="0"/>
              <w:rPr>
                <w:sz w:val="16"/>
                <w:szCs w:val="16"/>
              </w:rPr>
            </w:pPr>
            <w:r>
              <w:rPr>
                <w:sz w:val="16"/>
                <w:szCs w:val="16"/>
              </w:rPr>
              <w:t>04</w:t>
            </w:r>
            <w:r w:rsidR="00644E3F">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328" w14:textId="49E2E60E"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1ED9" w14:textId="27BA4345"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453217" w14:textId="2C435A51" w:rsidR="00745E65" w:rsidRDefault="00FA27E8" w:rsidP="00A92397">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6C3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53BDA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80440A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1EF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2078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7369C" w14:textId="16C30934" w:rsidR="00745E65" w:rsidRPr="00760004" w:rsidRDefault="00745E65" w:rsidP="00A92397">
            <w:pPr>
              <w:pStyle w:val="TAL"/>
              <w:keepNext w:val="0"/>
              <w:keepLines w:val="0"/>
              <w:rPr>
                <w:sz w:val="16"/>
                <w:szCs w:val="16"/>
              </w:rPr>
            </w:pPr>
            <w:r>
              <w:rPr>
                <w:sz w:val="16"/>
                <w:szCs w:val="16"/>
              </w:rPr>
              <w:t>04</w:t>
            </w:r>
            <w:r w:rsidR="00644E3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6C87A" w14:textId="52560AA3"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C6F0" w14:textId="2FB3868F"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DBE21" w14:textId="3D9D7917" w:rsidR="00745E65" w:rsidRDefault="008726DE" w:rsidP="00A92397">
            <w:pPr>
              <w:pStyle w:val="TAL"/>
              <w:keepNext w:val="0"/>
              <w:keepLines w:val="0"/>
              <w:rPr>
                <w:sz w:val="16"/>
                <w:szCs w:val="16"/>
              </w:rPr>
            </w:pPr>
            <w:r>
              <w:rPr>
                <w:sz w:val="16"/>
                <w:szCs w:val="16"/>
              </w:rPr>
              <w:t>IRI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3C2C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246237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7A0AC4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FEFBF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5CFA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D3DF2" w14:textId="14716C00" w:rsidR="00745E65" w:rsidRPr="00760004" w:rsidRDefault="00745E65" w:rsidP="00A92397">
            <w:pPr>
              <w:pStyle w:val="TAL"/>
              <w:keepNext w:val="0"/>
              <w:keepLines w:val="0"/>
              <w:rPr>
                <w:sz w:val="16"/>
                <w:szCs w:val="16"/>
              </w:rPr>
            </w:pPr>
            <w:r>
              <w:rPr>
                <w:sz w:val="16"/>
                <w:szCs w:val="16"/>
              </w:rPr>
              <w:t>04</w:t>
            </w:r>
            <w:r w:rsidR="00644E3F">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50F2" w14:textId="2F34C775"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1A32" w14:textId="153DE34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6DD88A" w14:textId="766EAC9A" w:rsidR="00745E65" w:rsidRDefault="00322C0C" w:rsidP="00A92397">
            <w:pPr>
              <w:pStyle w:val="TAL"/>
              <w:keepNext w:val="0"/>
              <w:keepLines w:val="0"/>
              <w:rPr>
                <w:sz w:val="16"/>
                <w:szCs w:val="16"/>
              </w:rPr>
            </w:pPr>
            <w:r>
              <w:rPr>
                <w:sz w:val="16"/>
                <w:szCs w:val="16"/>
              </w:rPr>
              <w:t>Clarification on MMELocationUpdate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00F2"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251280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7CABCF5"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FD61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567C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B3050" w14:textId="2DC79C20" w:rsidR="00745E65" w:rsidRPr="00760004" w:rsidRDefault="00745E65" w:rsidP="00A92397">
            <w:pPr>
              <w:pStyle w:val="TAL"/>
              <w:keepNext w:val="0"/>
              <w:keepLines w:val="0"/>
              <w:rPr>
                <w:sz w:val="16"/>
                <w:szCs w:val="16"/>
              </w:rPr>
            </w:pPr>
            <w:r>
              <w:rPr>
                <w:sz w:val="16"/>
                <w:szCs w:val="16"/>
              </w:rPr>
              <w:t>04</w:t>
            </w:r>
            <w:r w:rsidR="00644E3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993" w14:textId="25C7188D"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6CBD5" w14:textId="02451801"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068365" w14:textId="042F6C54" w:rsidR="00745E65" w:rsidRDefault="00574EAD" w:rsidP="00A92397">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B7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6358F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A1E77"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EF875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89CE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73005" w14:textId="405E9142" w:rsidR="00745E65" w:rsidRPr="00760004" w:rsidRDefault="00745E65" w:rsidP="00A92397">
            <w:pPr>
              <w:pStyle w:val="TAL"/>
              <w:keepNext w:val="0"/>
              <w:keepLines w:val="0"/>
              <w:rPr>
                <w:sz w:val="16"/>
                <w:szCs w:val="16"/>
              </w:rPr>
            </w:pPr>
            <w:r>
              <w:rPr>
                <w:sz w:val="16"/>
                <w:szCs w:val="16"/>
              </w:rPr>
              <w:t>04</w:t>
            </w:r>
            <w:r w:rsidR="00644E3F">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DFD9" w14:textId="6A5A504A"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D4BDE" w14:textId="2FB67F7C"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C45ACA" w14:textId="6ED1A5BE" w:rsidR="00745E65" w:rsidRDefault="00A52015" w:rsidP="00A92397">
            <w:pPr>
              <w:pStyle w:val="TAL"/>
              <w:keepNext w:val="0"/>
              <w:keepLines w:val="0"/>
              <w:rPr>
                <w:sz w:val="16"/>
                <w:szCs w:val="16"/>
              </w:rPr>
            </w:pPr>
            <w:r>
              <w:rPr>
                <w:sz w:val="16"/>
                <w:szCs w:val="16"/>
              </w:rPr>
              <w:t>S-CSCF-based IRI-POI - clarification on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BDAB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B65E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E586FB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C3A37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2E5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BB3E5" w14:textId="5EEEACE5" w:rsidR="00745E65" w:rsidRPr="00760004" w:rsidRDefault="00745E65" w:rsidP="00A92397">
            <w:pPr>
              <w:pStyle w:val="TAL"/>
              <w:keepNext w:val="0"/>
              <w:keepLines w:val="0"/>
              <w:rPr>
                <w:sz w:val="16"/>
                <w:szCs w:val="16"/>
              </w:rPr>
            </w:pPr>
            <w:r>
              <w:rPr>
                <w:sz w:val="16"/>
                <w:szCs w:val="16"/>
              </w:rPr>
              <w:t>04</w:t>
            </w:r>
            <w:r w:rsidR="00644E3F">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A6E" w14:textId="4F6B81AB"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B752" w14:textId="07457678"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9B87199" w14:textId="61717CB8" w:rsidR="00745E65" w:rsidRDefault="001A366B" w:rsidP="00A92397">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C5E2" w14:textId="77777777" w:rsidR="00745E65" w:rsidRPr="00760004" w:rsidRDefault="00745E65" w:rsidP="00A92397">
            <w:pPr>
              <w:pStyle w:val="TAL"/>
              <w:keepNext w:val="0"/>
              <w:keepLines w:val="0"/>
              <w:rPr>
                <w:sz w:val="16"/>
                <w:szCs w:val="16"/>
              </w:rPr>
            </w:pPr>
            <w:r>
              <w:rPr>
                <w:sz w:val="16"/>
                <w:szCs w:val="16"/>
              </w:rPr>
              <w:t>18.2.0</w:t>
            </w:r>
          </w:p>
        </w:tc>
      </w:tr>
      <w:tr w:rsidR="007372F9" w:rsidRPr="00DD37C1" w14:paraId="5E77D41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E05A016" w14:textId="77777777" w:rsidR="007372F9" w:rsidRPr="00760004" w:rsidRDefault="007372F9" w:rsidP="008420DC">
            <w:pPr>
              <w:pStyle w:val="TAL"/>
              <w:keepNext w:val="0"/>
              <w:keepLines w:val="0"/>
              <w:rPr>
                <w:sz w:val="16"/>
                <w:szCs w:val="16"/>
              </w:rPr>
            </w:pPr>
            <w:r>
              <w:rPr>
                <w:sz w:val="16"/>
                <w:szCs w:val="16"/>
              </w:rPr>
              <w:lastRenderedPageBreak/>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DB63CE" w14:textId="77777777" w:rsidR="007372F9" w:rsidRPr="00760004" w:rsidRDefault="007372F9" w:rsidP="008420DC">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09A52" w14:textId="77777777" w:rsidR="007372F9" w:rsidRPr="00760004" w:rsidRDefault="007372F9" w:rsidP="008420DC">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1660" w14:textId="77777777" w:rsidR="007372F9" w:rsidRPr="00760004" w:rsidRDefault="007372F9" w:rsidP="008420DC">
            <w:pPr>
              <w:pStyle w:val="TAL"/>
              <w:keepNext w:val="0"/>
              <w:keepLines w:val="0"/>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051DE" w14:textId="77777777"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18831" w14:textId="77777777" w:rsidR="007372F9" w:rsidRDefault="007372F9"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3291C7" w14:textId="77777777" w:rsidR="007372F9" w:rsidRDefault="007372F9" w:rsidP="008420DC">
            <w:pPr>
              <w:pStyle w:val="TAL"/>
              <w:keepNext w:val="0"/>
              <w:keepLines w:val="0"/>
              <w:rPr>
                <w:sz w:val="16"/>
                <w:szCs w:val="16"/>
              </w:rPr>
            </w:pPr>
            <w:r>
              <w:rPr>
                <w:sz w:val="16"/>
                <w:szCs w:val="16"/>
              </w:rPr>
              <w:t>Addition of UE Configuration Update Record and change to AMFLocation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F27D5" w14:textId="77777777" w:rsidR="007372F9" w:rsidRPr="00760004" w:rsidRDefault="007372F9" w:rsidP="008420DC">
            <w:pPr>
              <w:pStyle w:val="TAL"/>
              <w:keepNext w:val="0"/>
              <w:keepLines w:val="0"/>
              <w:rPr>
                <w:sz w:val="16"/>
                <w:szCs w:val="16"/>
              </w:rPr>
            </w:pPr>
            <w:r>
              <w:rPr>
                <w:sz w:val="16"/>
                <w:szCs w:val="16"/>
              </w:rPr>
              <w:t>18.2.0</w:t>
            </w:r>
          </w:p>
        </w:tc>
      </w:tr>
      <w:tr w:rsidR="007372F9" w:rsidRPr="00DD37C1" w14:paraId="512ADC9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522DB4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2105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A07F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05C35" w14:textId="087013BB" w:rsidR="007372F9" w:rsidRPr="00760004" w:rsidRDefault="007372F9" w:rsidP="008420DC">
            <w:pPr>
              <w:pStyle w:val="TAL"/>
              <w:keepNext w:val="0"/>
              <w:keepLines w:val="0"/>
              <w:rPr>
                <w:sz w:val="16"/>
                <w:szCs w:val="16"/>
              </w:rPr>
            </w:pPr>
            <w:r>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300D" w14:textId="686EC465"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6318C" w14:textId="2AC22F34"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D7A4FF" w14:textId="01014C95" w:rsidR="007372F9" w:rsidRDefault="00B6177B" w:rsidP="008420DC">
            <w:pPr>
              <w:pStyle w:val="TAL"/>
              <w:keepNext w:val="0"/>
              <w:keepLines w:val="0"/>
              <w:rPr>
                <w:sz w:val="16"/>
                <w:szCs w:val="16"/>
              </w:rPr>
            </w:pPr>
            <w:r>
              <w:rPr>
                <w:sz w:val="16"/>
                <w:szCs w:val="16"/>
              </w:rPr>
              <w:t>Corrections of some references given in clauses 6.2.2.2.9.2 and 6.2.2.2.9.3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19C0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C6BB413"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745E0504"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5B12"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99B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62964" w14:textId="44AB14B1" w:rsidR="007372F9" w:rsidRPr="00760004" w:rsidRDefault="007372F9" w:rsidP="008420DC">
            <w:pPr>
              <w:pStyle w:val="TAL"/>
              <w:keepNext w:val="0"/>
              <w:keepLines w:val="0"/>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ED0BF" w14:textId="77B7FCEB"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0D0C" w14:textId="76999DA7"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506125" w14:textId="7036323B" w:rsidR="007372F9" w:rsidRDefault="00601219" w:rsidP="008420DC">
            <w:pPr>
              <w:pStyle w:val="TAL"/>
              <w:keepNext w:val="0"/>
              <w:keepLines w:val="0"/>
              <w:rPr>
                <w:sz w:val="16"/>
                <w:szCs w:val="16"/>
              </w:rPr>
            </w:pPr>
            <w:r>
              <w:rPr>
                <w:sz w:val="16"/>
                <w:szCs w:val="16"/>
              </w:rPr>
              <w:t>LI for AF Session with QoS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B5D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E89D6C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AE814F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84BC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0C0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C9872" w14:textId="76A53481" w:rsidR="007372F9" w:rsidRPr="00760004" w:rsidRDefault="007372F9" w:rsidP="008420DC">
            <w:pPr>
              <w:pStyle w:val="TAL"/>
              <w:keepNext w:val="0"/>
              <w:keepLines w:val="0"/>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120F6" w14:textId="0D2FA41F"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4526" w14:textId="7E41FF9B"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BB9D18" w14:textId="0B827E0D" w:rsidR="007372F9" w:rsidRDefault="001E5686" w:rsidP="008420DC">
            <w:pPr>
              <w:pStyle w:val="TAL"/>
              <w:keepNext w:val="0"/>
              <w:keepLines w:val="0"/>
              <w:rPr>
                <w:sz w:val="16"/>
                <w:szCs w:val="16"/>
              </w:rPr>
            </w:pPr>
            <w:r>
              <w:rPr>
                <w:sz w:val="16"/>
                <w:szCs w:val="16"/>
              </w:rPr>
              <w:t>LI for AS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76D7"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AF26E82"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901140A"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6AA09F"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B733"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548" w14:textId="2ABD32FF" w:rsidR="007372F9" w:rsidRPr="00760004" w:rsidRDefault="007372F9" w:rsidP="008420DC">
            <w:pPr>
              <w:pStyle w:val="TAL"/>
              <w:keepNext w:val="0"/>
              <w:keepLines w:val="0"/>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8FF7B" w14:textId="09DB073A" w:rsidR="007372F9" w:rsidRDefault="00EF5ED4"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DE322" w14:textId="44F7EBE6"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F53D6" w14:textId="5A2029EB" w:rsidR="007372F9" w:rsidRDefault="00E743D7" w:rsidP="008420DC">
            <w:pPr>
              <w:pStyle w:val="TAL"/>
              <w:keepNext w:val="0"/>
              <w:keepLines w:val="0"/>
              <w:rPr>
                <w:sz w:val="16"/>
                <w:szCs w:val="16"/>
              </w:rPr>
            </w:pPr>
            <w:r>
              <w:rPr>
                <w:sz w:val="16"/>
                <w:szCs w:val="16"/>
              </w:rPr>
              <w:t>Addition of NG and NAS Information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01355"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E14233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18647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C228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5D70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73202" w14:textId="1A6B588A" w:rsidR="007372F9" w:rsidRPr="00760004" w:rsidRDefault="007372F9" w:rsidP="008420DC">
            <w:pPr>
              <w:pStyle w:val="TAL"/>
              <w:keepNext w:val="0"/>
              <w:keepLines w:val="0"/>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66A58" w14:textId="26258E91"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A6FEF" w14:textId="7621A381"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3505FB" w14:textId="1A06BA25" w:rsidR="007372F9" w:rsidRDefault="002D31A7" w:rsidP="008420DC">
            <w:pPr>
              <w:pStyle w:val="TAL"/>
              <w:keepNext w:val="0"/>
              <w:keepLines w:val="0"/>
              <w:rPr>
                <w:sz w:val="16"/>
                <w:szCs w:val="16"/>
              </w:rPr>
            </w:pPr>
            <w:r>
              <w:rPr>
                <w:sz w:val="16"/>
                <w:szCs w:val="16"/>
              </w:rPr>
              <w:t>Corrections to the diagrams - Part V (stage 3, LI-HI1)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3461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0722A0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597C66D"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42E8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985D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1A8E2" w14:textId="13434C51" w:rsidR="007372F9" w:rsidRPr="00760004" w:rsidRDefault="007372F9" w:rsidP="008420DC">
            <w:pPr>
              <w:pStyle w:val="TAL"/>
              <w:keepNext w:val="0"/>
              <w:keepLines w:val="0"/>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8BD05" w14:textId="1E1B64C9"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3745" w14:textId="038A7A9C"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D0C5D" w14:textId="6B6FB4AA" w:rsidR="007372F9" w:rsidRDefault="00991B86" w:rsidP="008420DC">
            <w:pPr>
              <w:pStyle w:val="TAL"/>
              <w:keepNext w:val="0"/>
              <w:keepLines w:val="0"/>
              <w:rPr>
                <w:sz w:val="16"/>
                <w:szCs w:val="16"/>
              </w:rPr>
            </w:pPr>
            <w:r>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0B6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8B2BD19"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C471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D50C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FF32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0D0E0" w14:textId="29025607" w:rsidR="007372F9" w:rsidRPr="00760004" w:rsidRDefault="007372F9" w:rsidP="008420DC">
            <w:pPr>
              <w:pStyle w:val="TAL"/>
              <w:keepNext w:val="0"/>
              <w:keepLines w:val="0"/>
              <w:rPr>
                <w:sz w:val="16"/>
                <w:szCs w:val="16"/>
              </w:rPr>
            </w:pPr>
            <w:r>
              <w:rPr>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FECF" w14:textId="5EA9407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872" w14:textId="728E7821"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EF40F6" w14:textId="69AB1831" w:rsidR="007372F9" w:rsidRDefault="00C72573" w:rsidP="008420DC">
            <w:pPr>
              <w:pStyle w:val="TAL"/>
              <w:keepNext w:val="0"/>
              <w:keepLines w:val="0"/>
              <w:rPr>
                <w:sz w:val="16"/>
                <w:szCs w:val="16"/>
              </w:rPr>
            </w:pPr>
            <w:r>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BE52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3F050B7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C0D16D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1F6C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4B409"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BC09F" w14:textId="127219E0" w:rsidR="007372F9" w:rsidRPr="00760004" w:rsidRDefault="007372F9" w:rsidP="008420DC">
            <w:pPr>
              <w:pStyle w:val="TAL"/>
              <w:keepNext w:val="0"/>
              <w:keepLines w:val="0"/>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95745" w14:textId="0F23776D"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5E529" w14:textId="5EA37270"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F5095F" w14:textId="437A7C89" w:rsidR="007372F9" w:rsidRDefault="0095174B" w:rsidP="008420DC">
            <w:pPr>
              <w:pStyle w:val="TAL"/>
              <w:keepNext w:val="0"/>
              <w:keepLines w:val="0"/>
              <w:rPr>
                <w:sz w:val="16"/>
                <w:szCs w:val="16"/>
              </w:rPr>
            </w:pPr>
            <w:r>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32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280F4B15"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F95A27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62E4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965F4"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2286" w14:textId="3A5AD822" w:rsidR="007372F9" w:rsidRPr="00760004" w:rsidRDefault="007372F9" w:rsidP="008420DC">
            <w:pPr>
              <w:pStyle w:val="TAL"/>
              <w:keepNext w:val="0"/>
              <w:keepLines w:val="0"/>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4333" w14:textId="721DDD4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D12C" w14:textId="3F6A149E"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95010" w14:textId="0BEBD0EC" w:rsidR="007372F9" w:rsidRDefault="00E41DEF" w:rsidP="008420DC">
            <w:pPr>
              <w:pStyle w:val="TAL"/>
              <w:keepNext w:val="0"/>
              <w:keepLines w:val="0"/>
              <w:rPr>
                <w:sz w:val="16"/>
                <w:szCs w:val="16"/>
              </w:rPr>
            </w:pPr>
            <w:r>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4FCD"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DF3CB4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DC035C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BE24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435E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9C2B" w14:textId="2314A536" w:rsidR="007372F9" w:rsidRPr="00760004" w:rsidRDefault="007372F9" w:rsidP="008420DC">
            <w:pPr>
              <w:pStyle w:val="TAL"/>
              <w:keepNext w:val="0"/>
              <w:keepLines w:val="0"/>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4EAB9" w14:textId="7141531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D9186" w14:textId="10BE2B33"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44A51D" w14:textId="201EC04A" w:rsidR="007372F9" w:rsidRDefault="005862DE" w:rsidP="008420DC">
            <w:pPr>
              <w:pStyle w:val="TAL"/>
              <w:keepNext w:val="0"/>
              <w:keepLines w:val="0"/>
              <w:rPr>
                <w:sz w:val="16"/>
                <w:szCs w:val="16"/>
              </w:rPr>
            </w:pPr>
            <w:r>
              <w:rPr>
                <w:sz w:val="16"/>
                <w:szCs w:val="16"/>
              </w:rPr>
              <w:t>Alignment of Cell Site Information reporting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EFE7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17A852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CB4728"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5788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0F2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B5C01" w14:textId="6DE03E34" w:rsidR="007372F9" w:rsidRPr="00760004" w:rsidRDefault="007372F9" w:rsidP="008420DC">
            <w:pPr>
              <w:pStyle w:val="TAL"/>
              <w:keepNext w:val="0"/>
              <w:keepLines w:val="0"/>
              <w:rPr>
                <w:sz w:val="16"/>
                <w:szCs w:val="16"/>
              </w:rPr>
            </w:pPr>
            <w:r>
              <w:rPr>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5707A" w14:textId="73D298EB" w:rsidR="007372F9" w:rsidRDefault="007372F9" w:rsidP="008420D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B131" w14:textId="6A8C0503"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27979" w14:textId="04067427" w:rsidR="007372F9" w:rsidRDefault="003B768E" w:rsidP="008420DC">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AD42C"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D32E22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45436D0"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C7A22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39A4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DB9B" w14:textId="1C043DFD" w:rsidR="007372F9" w:rsidRPr="00760004" w:rsidRDefault="007372F9" w:rsidP="008420DC">
            <w:pPr>
              <w:pStyle w:val="TAL"/>
              <w:keepNext w:val="0"/>
              <w:keepLines w:val="0"/>
              <w:rPr>
                <w:sz w:val="16"/>
                <w:szCs w:val="16"/>
              </w:rPr>
            </w:pPr>
            <w:r>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912B" w14:textId="6BF0113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0D984" w14:textId="18A93ADB"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56DF3" w14:textId="06913AC0" w:rsidR="007372F9" w:rsidRDefault="001C39BF" w:rsidP="008420DC">
            <w:pPr>
              <w:pStyle w:val="TAL"/>
              <w:keepNext w:val="0"/>
              <w:keepLines w:val="0"/>
              <w:rPr>
                <w:sz w:val="16"/>
                <w:szCs w:val="16"/>
              </w:rPr>
            </w:pPr>
            <w:r>
              <w:rPr>
                <w:sz w:val="16"/>
                <w:szCs w:val="16"/>
              </w:rPr>
              <w:t>Addition of GERA and UTRA Location to UserLocation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7EAAE"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D4CE24"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41B2DA3"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2B1E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F2BF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6FFD9" w14:textId="25D896BB" w:rsidR="007372F9" w:rsidRPr="00760004" w:rsidRDefault="007372F9" w:rsidP="008420DC">
            <w:pPr>
              <w:pStyle w:val="TAL"/>
              <w:keepNext w:val="0"/>
              <w:keepLines w:val="0"/>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1DC21" w14:textId="490F530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D5F3" w14:textId="2F439337"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DA9DC7" w14:textId="70474806" w:rsidR="007372F9" w:rsidRDefault="00E35DD8" w:rsidP="008420DC">
            <w:pPr>
              <w:pStyle w:val="TAL"/>
              <w:keepNext w:val="0"/>
              <w:keepLines w:val="0"/>
              <w:rPr>
                <w:sz w:val="16"/>
                <w:szCs w:val="16"/>
              </w:rPr>
            </w:pPr>
            <w:r>
              <w:rPr>
                <w:sz w:val="16"/>
                <w:szCs w:val="16"/>
              </w:rPr>
              <w:t>Addition of Ignore NCGI, Ignore ECGI and Ignore TAI parameter to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8E3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742D7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F5315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1BC2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FCB0"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6CCD2" w14:textId="0DF85400" w:rsidR="007372F9" w:rsidRPr="00760004" w:rsidRDefault="007372F9" w:rsidP="008420DC">
            <w:pPr>
              <w:pStyle w:val="TAL"/>
              <w:keepNext w:val="0"/>
              <w:keepLines w:val="0"/>
              <w:rPr>
                <w:sz w:val="16"/>
                <w:szCs w:val="16"/>
              </w:rPr>
            </w:pPr>
            <w:r>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68CE" w14:textId="00BC0B6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A2D8" w14:textId="4E736C89"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5D039E" w14:textId="1F088E8C" w:rsidR="007372F9" w:rsidRDefault="00B478D0" w:rsidP="008420DC">
            <w:pPr>
              <w:pStyle w:val="TAL"/>
              <w:keepNext w:val="0"/>
              <w:keepLines w:val="0"/>
              <w:rPr>
                <w:sz w:val="16"/>
                <w:szCs w:val="16"/>
              </w:rPr>
            </w:pPr>
            <w:r>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BB9"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CE7EDE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01A72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75F9CE"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D129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06634" w14:textId="4988D4CC" w:rsidR="007372F9" w:rsidRPr="00760004" w:rsidRDefault="007372F9" w:rsidP="008420DC">
            <w:pPr>
              <w:pStyle w:val="TAL"/>
              <w:keepNext w:val="0"/>
              <w:keepLines w:val="0"/>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DD041" w14:textId="7E4CBAF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0EA8" w14:textId="3D17AF84"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FDE99E" w14:textId="590F4B56" w:rsidR="007372F9" w:rsidRDefault="001A7C25" w:rsidP="008420DC">
            <w:pPr>
              <w:pStyle w:val="TAL"/>
              <w:keepNext w:val="0"/>
              <w:keepLines w:val="0"/>
              <w:rPr>
                <w:sz w:val="16"/>
                <w:szCs w:val="16"/>
              </w:rPr>
            </w:pPr>
            <w:r>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84124"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A50F09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89E790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4FD2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04FD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44F1D" w14:textId="5A25EF54" w:rsidR="007372F9" w:rsidRPr="00760004" w:rsidRDefault="007372F9" w:rsidP="008420DC">
            <w:pPr>
              <w:pStyle w:val="TAL"/>
              <w:keepNext w:val="0"/>
              <w:keepLines w:val="0"/>
              <w:rPr>
                <w:sz w:val="16"/>
                <w:szCs w:val="16"/>
              </w:rPr>
            </w:pPr>
            <w:r>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DB1D" w14:textId="3E8B3A6A"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19744" w14:textId="6BAA632C" w:rsidR="007372F9" w:rsidRDefault="00BA3D2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04DA3A" w14:textId="654847AC" w:rsidR="007372F9" w:rsidRDefault="00E454AE" w:rsidP="008420DC">
            <w:pPr>
              <w:pStyle w:val="TAL"/>
              <w:keepNext w:val="0"/>
              <w:keepLines w:val="0"/>
              <w:rPr>
                <w:sz w:val="16"/>
                <w:szCs w:val="16"/>
              </w:rPr>
            </w:pPr>
            <w:r>
              <w:rPr>
                <w:sz w:val="16"/>
                <w:szCs w:val="16"/>
              </w:rPr>
              <w:t>Delegated State for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4CAB2"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3BF211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0E2AE0A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F8E34C"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4ADC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9CF6" w14:textId="53EECED5" w:rsidR="007372F9" w:rsidRPr="00760004" w:rsidRDefault="007372F9" w:rsidP="008420DC">
            <w:pPr>
              <w:pStyle w:val="TAL"/>
              <w:keepNext w:val="0"/>
              <w:keepLines w:val="0"/>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151F9" w14:textId="00F127A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297AC" w14:textId="79A936DB"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16FA3" w14:textId="6F9FC603" w:rsidR="007372F9" w:rsidRDefault="008C3463" w:rsidP="008420DC">
            <w:pPr>
              <w:pStyle w:val="TAL"/>
              <w:keepNext w:val="0"/>
              <w:keepLines w:val="0"/>
              <w:rPr>
                <w:sz w:val="16"/>
                <w:szCs w:val="16"/>
              </w:rPr>
            </w:pPr>
            <w:r>
              <w:rPr>
                <w:sz w:val="16"/>
                <w:szCs w:val="16"/>
              </w:rPr>
              <w:t>Addition of a new location type for the reporting of IMS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4850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40B873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6659C97"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24E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54F71"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6B42" w14:textId="0973DF42" w:rsidR="007372F9" w:rsidRPr="00760004" w:rsidRDefault="007372F9" w:rsidP="008420DC">
            <w:pPr>
              <w:pStyle w:val="TAL"/>
              <w:keepNext w:val="0"/>
              <w:keepLines w:val="0"/>
              <w:rPr>
                <w:sz w:val="16"/>
                <w:szCs w:val="16"/>
              </w:rPr>
            </w:pPr>
            <w:r>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835" w14:textId="63E5C631"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6532B" w14:textId="7A034B86"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613A1D" w14:textId="17FEDEC7" w:rsidR="007372F9" w:rsidRDefault="00EA20DE" w:rsidP="008420DC">
            <w:pPr>
              <w:pStyle w:val="TAL"/>
              <w:keepNext w:val="0"/>
              <w:keepLines w:val="0"/>
              <w:rPr>
                <w:sz w:val="16"/>
                <w:szCs w:val="16"/>
              </w:rPr>
            </w:pPr>
            <w:r>
              <w:rPr>
                <w:sz w:val="16"/>
                <w:szCs w:val="16"/>
              </w:rPr>
              <w:t>Addition of Access Network Information to IMS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4BCB" w14:textId="77777777" w:rsidR="007372F9" w:rsidRPr="00760004" w:rsidRDefault="007372F9" w:rsidP="008420DC">
            <w:pPr>
              <w:pStyle w:val="TAL"/>
              <w:keepNext w:val="0"/>
              <w:keepLines w:val="0"/>
              <w:rPr>
                <w:sz w:val="16"/>
                <w:szCs w:val="16"/>
              </w:rPr>
            </w:pPr>
            <w:r>
              <w:rPr>
                <w:sz w:val="16"/>
                <w:szCs w:val="16"/>
              </w:rPr>
              <w:t>18.3.0</w:t>
            </w:r>
          </w:p>
        </w:tc>
      </w:tr>
      <w:tr w:rsidR="001A6001" w:rsidRPr="00DD37C1" w14:paraId="5B36A00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0ED5A6E" w14:textId="77777777" w:rsidR="001A6001" w:rsidRPr="00760004" w:rsidRDefault="001A6001" w:rsidP="00BB5AAA">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F969" w14:textId="77777777" w:rsidR="001A6001" w:rsidRPr="00760004" w:rsidRDefault="001A6001" w:rsidP="00BB5AAA">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72DF9" w14:textId="77777777" w:rsidR="001A6001" w:rsidRPr="00760004" w:rsidRDefault="001A6001" w:rsidP="00BB5AAA">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B9AFA" w14:textId="77777777" w:rsidR="001A6001" w:rsidRPr="00760004" w:rsidRDefault="001A6001" w:rsidP="00BB5AAA">
            <w:pPr>
              <w:pStyle w:val="TAL"/>
              <w:keepNext w:val="0"/>
              <w:keepLines w:val="0"/>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37D" w14:textId="77777777" w:rsidR="001A6001" w:rsidRDefault="001A6001" w:rsidP="00BB5AA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F54DD" w14:textId="77777777" w:rsidR="001A6001" w:rsidRDefault="001A6001" w:rsidP="00BB5AA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57960D" w14:textId="77777777" w:rsidR="001A6001" w:rsidRDefault="001A6001" w:rsidP="00BB5AAA">
            <w:pPr>
              <w:pStyle w:val="TAL"/>
              <w:keepNext w:val="0"/>
              <w:keepLines w:val="0"/>
              <w:rPr>
                <w:sz w:val="16"/>
                <w:szCs w:val="16"/>
              </w:rPr>
            </w:pPr>
            <w:r>
              <w:rPr>
                <w:sz w:val="16"/>
                <w:szCs w:val="16"/>
              </w:rPr>
              <w:t>Addition of currently described dictionaries to the Dictionaries XML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43C9F" w14:textId="77777777" w:rsidR="001A6001" w:rsidRPr="00760004" w:rsidRDefault="001A6001" w:rsidP="00BB5AAA">
            <w:pPr>
              <w:pStyle w:val="TAL"/>
              <w:keepNext w:val="0"/>
              <w:keepLines w:val="0"/>
              <w:rPr>
                <w:sz w:val="16"/>
                <w:szCs w:val="16"/>
              </w:rPr>
            </w:pPr>
            <w:r>
              <w:rPr>
                <w:sz w:val="16"/>
                <w:szCs w:val="16"/>
              </w:rPr>
              <w:t>18.3.0</w:t>
            </w:r>
          </w:p>
        </w:tc>
      </w:tr>
      <w:tr w:rsidR="007803D5" w:rsidRPr="00DD37C1" w14:paraId="728561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FB2D5F" w14:textId="77777777" w:rsidR="007803D5" w:rsidRPr="00760004" w:rsidRDefault="007803D5" w:rsidP="00BB5AAA">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085B32" w14:textId="77777777" w:rsidR="007803D5" w:rsidRPr="00760004" w:rsidRDefault="007803D5" w:rsidP="00BB5AAA">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F6429" w14:textId="77777777" w:rsidR="007803D5" w:rsidRPr="00760004" w:rsidRDefault="007803D5" w:rsidP="00BB5AAA">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27F3" w14:textId="3909BF0B" w:rsidR="007803D5" w:rsidRPr="00760004" w:rsidRDefault="007803D5" w:rsidP="00BB5AAA">
            <w:pPr>
              <w:pStyle w:val="TAL"/>
              <w:keepNext w:val="0"/>
              <w:keepLines w:val="0"/>
              <w:rPr>
                <w:sz w:val="16"/>
                <w:szCs w:val="16"/>
              </w:rPr>
            </w:pPr>
            <w:r>
              <w:rPr>
                <w:sz w:val="16"/>
                <w:szCs w:val="16"/>
              </w:rPr>
              <w:t>05</w:t>
            </w:r>
            <w:r w:rsidR="00D87397">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371D0" w14:textId="500240B9" w:rsidR="007803D5" w:rsidRDefault="00CC32CE" w:rsidP="00BB5AA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21EEB" w14:textId="7F158181" w:rsidR="007803D5" w:rsidRDefault="001046D8" w:rsidP="00BB5AA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A8D57F" w14:textId="7D387A0E" w:rsidR="007803D5" w:rsidRDefault="00D87397" w:rsidP="00BB5AAA">
            <w:pPr>
              <w:pStyle w:val="TAL"/>
              <w:keepNext w:val="0"/>
              <w:keepLines w:val="0"/>
              <w:rPr>
                <w:sz w:val="16"/>
                <w:szCs w:val="16"/>
              </w:rPr>
            </w:pPr>
            <w:r>
              <w:rPr>
                <w:sz w:val="16"/>
                <w:szCs w:val="16"/>
              </w:rPr>
              <w:t>Location acquisition interfaces for the EPC and alignment of the 5G and the EPC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31E7C" w14:textId="77777777" w:rsidR="007803D5" w:rsidRPr="00760004" w:rsidRDefault="007803D5" w:rsidP="00BB5AAA">
            <w:pPr>
              <w:pStyle w:val="TAL"/>
              <w:keepNext w:val="0"/>
              <w:keepLines w:val="0"/>
              <w:rPr>
                <w:sz w:val="16"/>
                <w:szCs w:val="16"/>
              </w:rPr>
            </w:pPr>
            <w:r>
              <w:rPr>
                <w:sz w:val="16"/>
                <w:szCs w:val="16"/>
              </w:rPr>
              <w:t>18.4.0</w:t>
            </w:r>
          </w:p>
        </w:tc>
      </w:tr>
      <w:tr w:rsidR="00527A09" w:rsidRPr="00DD37C1" w14:paraId="0F2E28E4"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01C3CE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A7099"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E540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B78F3" w14:textId="61C4EAB1" w:rsidR="00527A09" w:rsidRPr="00760004" w:rsidRDefault="00527A09" w:rsidP="00527A09">
            <w:pPr>
              <w:pStyle w:val="TAL"/>
              <w:keepNext w:val="0"/>
              <w:keepLines w:val="0"/>
              <w:rPr>
                <w:sz w:val="16"/>
                <w:szCs w:val="16"/>
              </w:rPr>
            </w:pPr>
            <w:r>
              <w:rPr>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BD047" w14:textId="3822CBE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1101" w14:textId="72BB14B2"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B32BB5" w14:textId="4B029276" w:rsidR="00527A09" w:rsidRDefault="00527A09" w:rsidP="00527A09">
            <w:pPr>
              <w:pStyle w:val="TAL"/>
              <w:keepNext w:val="0"/>
              <w:keepLines w:val="0"/>
              <w:rPr>
                <w:sz w:val="16"/>
                <w:szCs w:val="16"/>
              </w:rPr>
            </w:pPr>
            <w:r>
              <w:rPr>
                <w:sz w:val="16"/>
                <w:szCs w:val="16"/>
              </w:rPr>
              <w:t>Correction to avoid a trigger generating two different xIRIs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07827"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D295D1C"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BEA9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4D9F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9BC6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EA58B" w14:textId="685F0CBA" w:rsidR="00527A09" w:rsidRPr="00760004" w:rsidRDefault="00527A09" w:rsidP="00527A09">
            <w:pPr>
              <w:pStyle w:val="TAL"/>
              <w:keepNext w:val="0"/>
              <w:keepLines w:val="0"/>
              <w:rPr>
                <w:sz w:val="16"/>
                <w:szCs w:val="16"/>
              </w:rPr>
            </w:pPr>
            <w:r>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C0AE" w14:textId="46E9E5A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9E5E" w14:textId="62BC68DD"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DD36BE" w14:textId="3CB9A49D" w:rsidR="00527A09" w:rsidRDefault="00527A09" w:rsidP="00527A09">
            <w:pPr>
              <w:pStyle w:val="TAL"/>
              <w:keepNext w:val="0"/>
              <w:keepLines w:val="0"/>
              <w:rPr>
                <w:sz w:val="16"/>
                <w:szCs w:val="16"/>
              </w:rPr>
            </w:pPr>
            <w:r>
              <w:rPr>
                <w:sz w:val="16"/>
                <w:szCs w:val="16"/>
              </w:rPr>
              <w:t>Modifying the name of an undefined NAS message to a defined NAS message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9F282"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35FD6DA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B6706A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5E843"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C3EC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9250" w14:textId="1FDC98F7" w:rsidR="00527A09" w:rsidRPr="00760004" w:rsidRDefault="00527A09" w:rsidP="00527A09">
            <w:pPr>
              <w:pStyle w:val="TAL"/>
              <w:keepNext w:val="0"/>
              <w:keepLines w:val="0"/>
              <w:rPr>
                <w:sz w:val="16"/>
                <w:szCs w:val="16"/>
              </w:rPr>
            </w:pPr>
            <w:r>
              <w:rPr>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9C807" w14:textId="426E1607"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7A86" w14:textId="6051BF0F"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78598C" w14:textId="38ECFC85" w:rsidR="00527A09" w:rsidRDefault="00527A09" w:rsidP="00527A09">
            <w:pPr>
              <w:pStyle w:val="TAL"/>
              <w:keepNext w:val="0"/>
              <w:keepLines w:val="0"/>
              <w:rPr>
                <w:sz w:val="16"/>
                <w:szCs w:val="16"/>
              </w:rPr>
            </w:pPr>
            <w:r>
              <w:rPr>
                <w:sz w:val="16"/>
                <w:szCs w:val="16"/>
              </w:rPr>
              <w:t>Use of correct PFCP message name that triggers LI_T3: DeactivateTask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014D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F33CC5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1AB63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DC250"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43879"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769C0" w14:textId="0F62F85C" w:rsidR="00527A09" w:rsidRPr="00760004" w:rsidRDefault="00527A09" w:rsidP="00527A09">
            <w:pPr>
              <w:pStyle w:val="TAL"/>
              <w:keepNext w:val="0"/>
              <w:keepLines w:val="0"/>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0C4E4" w14:textId="714AC57D"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2602" w14:textId="488CCC3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950A00" w14:textId="76A039DA" w:rsidR="00527A09" w:rsidRDefault="00527A09" w:rsidP="00527A09">
            <w:pPr>
              <w:pStyle w:val="TAL"/>
              <w:keepNext w:val="0"/>
              <w:keepLines w:val="0"/>
              <w:rPr>
                <w:sz w:val="16"/>
                <w:szCs w:val="16"/>
              </w:rPr>
            </w:pPr>
            <w:r>
              <w:rPr>
                <w:sz w:val="16"/>
                <w:szCs w:val="16"/>
              </w:rPr>
              <w:t>Missing trigger for xIRI PDU session modification when access type changes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4B6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F20750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CEEA24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30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5733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0F2DF" w14:textId="03A4FE29" w:rsidR="00527A09" w:rsidRPr="00760004" w:rsidRDefault="00527A09" w:rsidP="00527A09">
            <w:pPr>
              <w:pStyle w:val="TAL"/>
              <w:keepNext w:val="0"/>
              <w:keepLines w:val="0"/>
              <w:rPr>
                <w:sz w:val="16"/>
                <w:szCs w:val="16"/>
              </w:rPr>
            </w:pPr>
            <w:r>
              <w:rPr>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22735" w14:textId="55830C3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7000E" w14:textId="35C89DDB"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A1730" w14:textId="7BD86198" w:rsidR="00527A09" w:rsidRDefault="00527A09" w:rsidP="00527A09">
            <w:pPr>
              <w:pStyle w:val="TAL"/>
              <w:keepNext w:val="0"/>
              <w:keepLines w:val="0"/>
              <w:rPr>
                <w:sz w:val="16"/>
                <w:szCs w:val="16"/>
              </w:rPr>
            </w:pPr>
            <w:r>
              <w:rPr>
                <w:sz w:val="16"/>
                <w:szCs w:val="16"/>
              </w:rPr>
              <w:t>Cleaning up the text to move an out of text paragraph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812D"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5879A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AC0B2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3FB2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7054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21CCF" w14:textId="093B3561" w:rsidR="00527A09" w:rsidRPr="00760004" w:rsidRDefault="00527A09" w:rsidP="00527A09">
            <w:pPr>
              <w:pStyle w:val="TAL"/>
              <w:keepNext w:val="0"/>
              <w:keepLines w:val="0"/>
              <w:rPr>
                <w:sz w:val="16"/>
                <w:szCs w:val="16"/>
              </w:rPr>
            </w:pPr>
            <w:r>
              <w:rPr>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E4AC" w14:textId="2BE2EA80"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C9285" w14:textId="15FCD7FB"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8DD1B5" w14:textId="3724F8BC" w:rsidR="00527A09" w:rsidRDefault="00527A09" w:rsidP="00527A09">
            <w:pPr>
              <w:pStyle w:val="TAL"/>
              <w:keepNext w:val="0"/>
              <w:keepLines w:val="0"/>
              <w:rPr>
                <w:sz w:val="16"/>
                <w:szCs w:val="16"/>
              </w:rPr>
            </w:pPr>
            <w:r>
              <w:rPr>
                <w:sz w:val="16"/>
                <w:szCs w:val="16"/>
              </w:rPr>
              <w:t>Editorial: Inconsistencies in how the messages are spelled out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2DAF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1D50E8E2"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E10AFD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623E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CC84A"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C712A" w14:textId="36036481" w:rsidR="00527A09" w:rsidRPr="00760004" w:rsidRDefault="00527A09" w:rsidP="00527A09">
            <w:pPr>
              <w:pStyle w:val="TAL"/>
              <w:keepNext w:val="0"/>
              <w:keepLines w:val="0"/>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E12AB" w14:textId="3DE81EA3"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EE101" w14:textId="59BB57C2"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EAD25E" w14:textId="21ACC0AA" w:rsidR="00527A09" w:rsidRDefault="00527A09" w:rsidP="00527A09">
            <w:pPr>
              <w:pStyle w:val="TAL"/>
              <w:keepNext w:val="0"/>
              <w:keepLines w:val="0"/>
              <w:rPr>
                <w:sz w:val="16"/>
                <w:szCs w:val="16"/>
              </w:rPr>
            </w:pPr>
            <w:r>
              <w:rPr>
                <w:sz w:val="16"/>
                <w:szCs w:val="16"/>
              </w:rPr>
              <w:t xml:space="preserve">Adding the clause numbers when external reference is given in the SMF/UPF </w:t>
            </w:r>
            <w:r w:rsidR="002F5A4F">
              <w:rPr>
                <w:sz w:val="16"/>
                <w:szCs w:val="16"/>
              </w:rPr>
              <w:t>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550F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74FDC3F"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6A42E3"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EF1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D2B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3B708" w14:textId="5BD818BE" w:rsidR="00527A09" w:rsidRPr="00760004" w:rsidRDefault="00527A09" w:rsidP="00527A09">
            <w:pPr>
              <w:pStyle w:val="TAL"/>
              <w:keepNext w:val="0"/>
              <w:keepLines w:val="0"/>
              <w:rPr>
                <w:sz w:val="16"/>
                <w:szCs w:val="16"/>
              </w:rPr>
            </w:pPr>
            <w:r>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6282" w14:textId="338A15FE"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CDC55" w14:textId="18E5637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0D912F" w14:textId="2BD71A99" w:rsidR="00527A09" w:rsidRDefault="00527A09" w:rsidP="00527A09">
            <w:pPr>
              <w:pStyle w:val="TAL"/>
              <w:keepNext w:val="0"/>
              <w:keepLines w:val="0"/>
              <w:rPr>
                <w:sz w:val="16"/>
                <w:szCs w:val="16"/>
              </w:rPr>
            </w:pPr>
            <w:r>
              <w:rPr>
                <w:sz w:val="16"/>
                <w:szCs w:val="16"/>
              </w:rPr>
              <w:t>Corrections on some parameters reported by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7658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572FE1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78BDDC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7367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05428"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96AD4" w14:textId="0F39721C" w:rsidR="00527A09" w:rsidRPr="00760004" w:rsidRDefault="00527A09" w:rsidP="00527A09">
            <w:pPr>
              <w:pStyle w:val="TAL"/>
              <w:keepNext w:val="0"/>
              <w:keepLines w:val="0"/>
              <w:rPr>
                <w:sz w:val="16"/>
                <w:szCs w:val="16"/>
              </w:rPr>
            </w:pPr>
            <w:r>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4413A" w14:textId="5004B24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0B70" w14:textId="1FDFE360"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FE9876" w14:textId="76243BF7" w:rsidR="00527A09" w:rsidRDefault="00527A09" w:rsidP="00527A09">
            <w:pPr>
              <w:pStyle w:val="TAL"/>
              <w:keepNext w:val="0"/>
              <w:keepLines w:val="0"/>
              <w:rPr>
                <w:sz w:val="16"/>
                <w:szCs w:val="16"/>
              </w:rPr>
            </w:pPr>
            <w:r>
              <w:rPr>
                <w:sz w:val="16"/>
                <w:szCs w:val="16"/>
              </w:rPr>
              <w:t>Correction of ASN.1 for TLS AKMA IRI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95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0B547B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79CF189"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EAC80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4AF3"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00BBF" w14:textId="3EA2422F" w:rsidR="00527A09" w:rsidRPr="00760004" w:rsidRDefault="00527A09" w:rsidP="00527A09">
            <w:pPr>
              <w:pStyle w:val="TAL"/>
              <w:keepNext w:val="0"/>
              <w:keepLines w:val="0"/>
              <w:rPr>
                <w:sz w:val="16"/>
                <w:szCs w:val="16"/>
              </w:rPr>
            </w:pPr>
            <w:r>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F4C18" w14:textId="769478E1"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706EA" w14:textId="2E8C5CBA"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7B122D0" w14:textId="671D7182" w:rsidR="00527A09" w:rsidRDefault="00527A09" w:rsidP="00527A09">
            <w:pPr>
              <w:pStyle w:val="TAL"/>
              <w:keepNext w:val="0"/>
              <w:keepLines w:val="0"/>
              <w:rPr>
                <w:sz w:val="16"/>
                <w:szCs w:val="16"/>
              </w:rPr>
            </w:pPr>
            <w:r>
              <w:rPr>
                <w:sz w:val="16"/>
                <w:szCs w:val="16"/>
              </w:rPr>
              <w:t>Enhancement of LI notification message related to non-local ID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5D4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58920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6281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A19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1D5D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65E0" w14:textId="7358E196" w:rsidR="00527A09" w:rsidRPr="00760004" w:rsidRDefault="00527A09" w:rsidP="00527A09">
            <w:pPr>
              <w:pStyle w:val="TAL"/>
              <w:keepNext w:val="0"/>
              <w:keepLines w:val="0"/>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53000" w14:textId="321CA323" w:rsidR="00527A09" w:rsidRDefault="00527A09" w:rsidP="00527A0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1983" w14:textId="1BAF16FC"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928232" w14:textId="6F986EF3" w:rsidR="00527A09" w:rsidRDefault="00527A09" w:rsidP="00527A09">
            <w:pPr>
              <w:pStyle w:val="TAL"/>
              <w:keepNext w:val="0"/>
              <w:keepLines w:val="0"/>
              <w:rPr>
                <w:sz w:val="16"/>
                <w:szCs w:val="16"/>
              </w:rPr>
            </w:pPr>
            <w:r>
              <w:rPr>
                <w:sz w:val="16"/>
                <w:szCs w:val="16"/>
              </w:rPr>
              <w:t>RCS xIRIs Registration, Message,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9763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2142E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2F77BD27"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05EE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5A6A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FDC2" w14:textId="40204C5A" w:rsidR="00527A09" w:rsidRPr="00760004" w:rsidRDefault="00527A09" w:rsidP="00527A09">
            <w:pPr>
              <w:pStyle w:val="TAL"/>
              <w:keepNext w:val="0"/>
              <w:keepLines w:val="0"/>
              <w:rPr>
                <w:sz w:val="16"/>
                <w:szCs w:val="16"/>
              </w:rPr>
            </w:pPr>
            <w:r>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EDD30" w14:textId="2C464028"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82884" w14:textId="58FC4B2D"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9C744FD" w14:textId="45E5619B" w:rsidR="00527A09" w:rsidRDefault="00527A09" w:rsidP="00527A09">
            <w:pPr>
              <w:pStyle w:val="TAL"/>
              <w:keepNext w:val="0"/>
              <w:keepLines w:val="0"/>
              <w:rPr>
                <w:sz w:val="16"/>
                <w:szCs w:val="16"/>
              </w:rPr>
            </w:pPr>
            <w:r>
              <w:rPr>
                <w:sz w:val="16"/>
                <w:szCs w:val="16"/>
              </w:rPr>
              <w:t>Addition of LI for Trace at the AMF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E9EE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053ADDD"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A78D48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DAA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34646"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A760" w14:textId="277144A0" w:rsidR="00527A09" w:rsidRPr="00760004" w:rsidRDefault="00527A09" w:rsidP="00527A09">
            <w:pPr>
              <w:pStyle w:val="TAL"/>
              <w:keepNext w:val="0"/>
              <w:keepLines w:val="0"/>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0CD56" w14:textId="3CE685B6"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56AC" w14:textId="506B8D53"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93FD31" w14:textId="0BDE3E92" w:rsidR="00527A09" w:rsidRDefault="00527A09" w:rsidP="00527A09">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329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11C80E"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5CE51B55"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6796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D138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20B96" w14:textId="098FD801" w:rsidR="00527A09" w:rsidRPr="00760004" w:rsidRDefault="00527A09" w:rsidP="00527A09">
            <w:pPr>
              <w:pStyle w:val="TAL"/>
              <w:keepNext w:val="0"/>
              <w:keepLines w:val="0"/>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35D85" w14:textId="41D94661"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7A3F6" w14:textId="7BA7F0CA"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9FCE5" w14:textId="6813108C" w:rsidR="00527A09" w:rsidRDefault="00527A09" w:rsidP="00527A09">
            <w:pPr>
              <w:pStyle w:val="TAL"/>
              <w:keepNext w:val="0"/>
              <w:keepLines w:val="0"/>
              <w:rPr>
                <w:sz w:val="16"/>
                <w:szCs w:val="16"/>
              </w:rPr>
            </w:pPr>
            <w:r>
              <w:rPr>
                <w:sz w:val="16"/>
                <w:szCs w:val="16"/>
              </w:rPr>
              <w:t>Deletion of duplicate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9F9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DC1D77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D9D857B"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684C5"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03F2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4715F" w14:textId="34B2812A" w:rsidR="00527A09" w:rsidRPr="00760004" w:rsidRDefault="00527A09" w:rsidP="00527A09">
            <w:pPr>
              <w:pStyle w:val="TAL"/>
              <w:keepNext w:val="0"/>
              <w:keepLines w:val="0"/>
              <w:rPr>
                <w:sz w:val="16"/>
                <w:szCs w:val="16"/>
              </w:rPr>
            </w:pPr>
            <w:r>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230C" w14:textId="122B495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85E3" w14:textId="0359B341"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741920" w14:textId="3E6EBCD3" w:rsidR="00527A09" w:rsidRDefault="00527A09" w:rsidP="00527A09">
            <w:pPr>
              <w:pStyle w:val="TAL"/>
              <w:keepNext w:val="0"/>
              <w:keepLines w:val="0"/>
              <w:rPr>
                <w:sz w:val="16"/>
                <w:szCs w:val="16"/>
              </w:rPr>
            </w:pPr>
            <w:r>
              <w:rPr>
                <w:sz w:val="16"/>
                <w:szCs w:val="16"/>
              </w:rPr>
              <w:t>sCASID and aFID in SCEF/NEF Unsuccessful Procedure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BB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13509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1C5330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D0A2"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AA8E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556C" w14:textId="1E429D44" w:rsidR="00527A09" w:rsidRPr="00760004" w:rsidRDefault="00527A09" w:rsidP="00527A09">
            <w:pPr>
              <w:pStyle w:val="TAL"/>
              <w:keepNext w:val="0"/>
              <w:keepLines w:val="0"/>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FF038" w14:textId="52E679AB"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F61F9" w14:textId="1453111F"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AE47D3" w14:textId="394ECF0F" w:rsidR="00527A09" w:rsidRDefault="00527A09" w:rsidP="00527A09">
            <w:pPr>
              <w:pStyle w:val="TAL"/>
              <w:keepNext w:val="0"/>
              <w:keepLines w:val="0"/>
              <w:rPr>
                <w:sz w:val="16"/>
                <w:szCs w:val="16"/>
              </w:rPr>
            </w:pPr>
            <w:r>
              <w:rPr>
                <w:sz w:val="16"/>
                <w:szCs w:val="16"/>
              </w:rPr>
              <w:t>Solution to allow the reporting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569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4B54478"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44A9E0F"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69D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FF08B"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D33E" w14:textId="3092BBD5" w:rsidR="00527A09" w:rsidRPr="00760004" w:rsidRDefault="00527A09" w:rsidP="00527A09">
            <w:pPr>
              <w:pStyle w:val="TAL"/>
              <w:keepNext w:val="0"/>
              <w:keepLines w:val="0"/>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EE0E" w14:textId="70D61024"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06494" w14:textId="40ADBEB9"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9F6545" w14:textId="1F6A3536" w:rsidR="00527A09" w:rsidRDefault="00527A09" w:rsidP="00527A09">
            <w:pPr>
              <w:pStyle w:val="TAL"/>
              <w:keepNext w:val="0"/>
              <w:keepLines w:val="0"/>
              <w:rPr>
                <w:sz w:val="16"/>
                <w:szCs w:val="16"/>
              </w:rPr>
            </w:pPr>
            <w:r>
              <w:rPr>
                <w:sz w:val="16"/>
                <w:szCs w:val="16"/>
              </w:rPr>
              <w:t>Identification of information that may need to be removed from encapsulated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CEA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CC2959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911E2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D7CB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5DF6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76BD8" w14:textId="1BF0F19A" w:rsidR="00527A09" w:rsidRPr="00760004" w:rsidRDefault="00527A09" w:rsidP="00527A09">
            <w:pPr>
              <w:pStyle w:val="TAL"/>
              <w:keepNext w:val="0"/>
              <w:keepLines w:val="0"/>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34FA" w14:textId="5141FBF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A503B" w14:textId="1FAA225A"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F4D979" w14:textId="48882C63" w:rsidR="00527A09" w:rsidRDefault="00527A09" w:rsidP="00527A09">
            <w:pPr>
              <w:pStyle w:val="TAL"/>
              <w:keepNext w:val="0"/>
              <w:keepLines w:val="0"/>
              <w:rPr>
                <w:sz w:val="16"/>
                <w:szCs w:val="16"/>
              </w:rPr>
            </w:pPr>
            <w:r>
              <w:rPr>
                <w:sz w:val="16"/>
                <w:szCs w:val="16"/>
              </w:rPr>
              <w:t>Missed cases for PDU session release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E253"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45F4F72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A8586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5504A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1015F"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468C" w14:textId="6E28B82D" w:rsidR="00527A09" w:rsidRPr="00760004" w:rsidRDefault="00527A09" w:rsidP="00527A09">
            <w:pPr>
              <w:pStyle w:val="TAL"/>
              <w:keepNext w:val="0"/>
              <w:keepLines w:val="0"/>
              <w:rPr>
                <w:sz w:val="16"/>
                <w:szCs w:val="16"/>
              </w:rPr>
            </w:pPr>
            <w:r>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22B3" w14:textId="4A6C533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135EC" w14:textId="54543B14"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EE732E" w14:textId="2B1BAEA7" w:rsidR="00527A09" w:rsidRDefault="00527A09" w:rsidP="00527A09">
            <w:pPr>
              <w:pStyle w:val="TAL"/>
              <w:keepNext w:val="0"/>
              <w:keepLines w:val="0"/>
              <w:rPr>
                <w:sz w:val="16"/>
                <w:szCs w:val="16"/>
              </w:rPr>
            </w:pPr>
            <w:r>
              <w:rPr>
                <w:sz w:val="16"/>
                <w:szCs w:val="16"/>
              </w:rPr>
              <w:t>Location Only reporting for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7A63" w14:textId="77777777" w:rsidR="00527A09" w:rsidRPr="00760004" w:rsidRDefault="00527A09" w:rsidP="00527A09">
            <w:pPr>
              <w:pStyle w:val="TAL"/>
              <w:keepNext w:val="0"/>
              <w:keepLines w:val="0"/>
              <w:rPr>
                <w:sz w:val="16"/>
                <w:szCs w:val="16"/>
              </w:rPr>
            </w:pPr>
            <w:r>
              <w:rPr>
                <w:sz w:val="16"/>
                <w:szCs w:val="16"/>
              </w:rPr>
              <w:t>18.4.0</w:t>
            </w:r>
          </w:p>
        </w:tc>
      </w:tr>
      <w:tr w:rsidR="00702191" w:rsidRPr="00DD37C1" w14:paraId="127173FB" w14:textId="77777777" w:rsidTr="001F522D">
        <w:tc>
          <w:tcPr>
            <w:tcW w:w="803" w:type="dxa"/>
            <w:tcBorders>
              <w:top w:val="single" w:sz="6" w:space="0" w:color="auto"/>
              <w:left w:val="single" w:sz="6" w:space="0" w:color="auto"/>
              <w:bottom w:val="single" w:sz="6" w:space="0" w:color="auto"/>
              <w:right w:val="single" w:sz="6" w:space="0" w:color="auto"/>
            </w:tcBorders>
            <w:shd w:val="solid" w:color="FFFFFF" w:fill="auto"/>
          </w:tcPr>
          <w:p w14:paraId="6F41A88D" w14:textId="77777777" w:rsidR="00702191" w:rsidRPr="00760004" w:rsidRDefault="00702191" w:rsidP="001F522D">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C1665" w14:textId="77777777" w:rsidR="00702191" w:rsidRPr="00760004" w:rsidRDefault="00702191" w:rsidP="001F522D">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3ED32" w14:textId="77777777" w:rsidR="00702191" w:rsidRPr="00760004" w:rsidRDefault="00702191" w:rsidP="001F522D">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F5C18" w14:textId="77777777" w:rsidR="00702191" w:rsidRPr="00760004" w:rsidRDefault="00702191" w:rsidP="001F522D">
            <w:pPr>
              <w:pStyle w:val="TAL"/>
              <w:keepNext w:val="0"/>
              <w:keepLines w:val="0"/>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D091F" w14:textId="77777777" w:rsidR="00702191" w:rsidRDefault="00702191" w:rsidP="001F522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39C3C" w14:textId="77777777" w:rsidR="00702191" w:rsidRDefault="00702191" w:rsidP="001F522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DAFEC" w14:textId="77777777" w:rsidR="00702191" w:rsidRDefault="00702191" w:rsidP="001F522D">
            <w:pPr>
              <w:pStyle w:val="TAL"/>
              <w:keepNext w:val="0"/>
              <w:keepLines w:val="0"/>
              <w:rPr>
                <w:sz w:val="16"/>
                <w:szCs w:val="16"/>
              </w:rPr>
            </w:pPr>
            <w:r>
              <w:rPr>
                <w:sz w:val="16"/>
                <w:szCs w:val="16"/>
              </w:rPr>
              <w:t>Update to TS 33.128 due to the transfer of Annex G to TR 33.928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A99B" w14:textId="77777777" w:rsidR="00702191" w:rsidRPr="00760004" w:rsidRDefault="00702191" w:rsidP="001F522D">
            <w:pPr>
              <w:pStyle w:val="TAL"/>
              <w:keepNext w:val="0"/>
              <w:keepLines w:val="0"/>
              <w:rPr>
                <w:sz w:val="16"/>
                <w:szCs w:val="16"/>
              </w:rPr>
            </w:pPr>
            <w:r>
              <w:rPr>
                <w:sz w:val="16"/>
                <w:szCs w:val="16"/>
              </w:rPr>
              <w:t>18.4.0</w:t>
            </w:r>
          </w:p>
        </w:tc>
      </w:tr>
      <w:tr w:rsidR="003A4FAD" w:rsidRPr="00DD37C1" w14:paraId="765DA337"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A54368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D26BA"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351E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3528" w14:textId="0B28AF17" w:rsidR="003A4FAD" w:rsidRPr="00760004" w:rsidRDefault="003A4FAD" w:rsidP="003A4FAD">
            <w:pPr>
              <w:pStyle w:val="TAL"/>
              <w:keepNext w:val="0"/>
              <w:keepLines w:val="0"/>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60D61" w14:textId="32D1C678"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37E1" w14:textId="37D45CDC"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386CF6" w14:textId="07EE3537" w:rsidR="003A4FAD" w:rsidRDefault="003A4FAD" w:rsidP="003A4FAD">
            <w:pPr>
              <w:pStyle w:val="TAL"/>
              <w:keepNext w:val="0"/>
              <w:keepLines w:val="0"/>
              <w:rPr>
                <w:sz w:val="16"/>
                <w:szCs w:val="16"/>
              </w:rPr>
            </w:pPr>
            <w:r>
              <w:rPr>
                <w:sz w:val="16"/>
                <w:szCs w:val="16"/>
              </w:rPr>
              <w:t>Steering of Roaming and UE Policy (route flow selection)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203"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9765A21"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014B64ED"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B99F6"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E3F3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D20C4" w14:textId="587C44AA" w:rsidR="003A4FAD" w:rsidRPr="00760004" w:rsidRDefault="003A4FAD" w:rsidP="003A4FAD">
            <w:pPr>
              <w:pStyle w:val="TAL"/>
              <w:keepNext w:val="0"/>
              <w:keepLines w:val="0"/>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C0C5" w14:textId="326304C0"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F692" w14:textId="082FC284"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3110F1" w14:textId="4BE4C128" w:rsidR="003A4FAD" w:rsidRDefault="003A4FAD" w:rsidP="003A4FAD">
            <w:pPr>
              <w:pStyle w:val="TAL"/>
              <w:keepNext w:val="0"/>
              <w:keepLines w:val="0"/>
              <w:rPr>
                <w:sz w:val="16"/>
                <w:szCs w:val="16"/>
              </w:rPr>
            </w:pPr>
            <w:r>
              <w:rPr>
                <w:sz w:val="16"/>
                <w:szCs w:val="16"/>
              </w:rPr>
              <w:t>The undetectable events for xIRI NEFUnsuccessfulProcedure record-R18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38F1F"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45C77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C6C618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E5709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C81A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6E417" w14:textId="21D301E3" w:rsidR="003A4FAD" w:rsidRPr="00760004" w:rsidRDefault="003A4FAD" w:rsidP="003A4FAD">
            <w:pPr>
              <w:pStyle w:val="TAL"/>
              <w:keepNext w:val="0"/>
              <w:keepLines w:val="0"/>
              <w:rPr>
                <w:sz w:val="16"/>
                <w:szCs w:val="16"/>
              </w:rPr>
            </w:pPr>
            <w:r>
              <w:rPr>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9534D" w14:textId="36FC1996"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57B6" w14:textId="387A70E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2AB76E" w14:textId="27139052" w:rsidR="003A4FAD" w:rsidRDefault="003A4FAD" w:rsidP="003A4FAD">
            <w:pPr>
              <w:pStyle w:val="TAL"/>
              <w:keepNext w:val="0"/>
              <w:keepLines w:val="0"/>
              <w:rPr>
                <w:sz w:val="16"/>
                <w:szCs w:val="16"/>
              </w:rPr>
            </w:pPr>
            <w:r>
              <w:rPr>
                <w:sz w:val="16"/>
                <w:szCs w:val="16"/>
              </w:rPr>
              <w:t>Accommodate File Transfer Localization Function in the stage 3 provisioning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C00C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0060D65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90170B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E634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2FD6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EA48" w14:textId="349458E2" w:rsidR="003A4FAD" w:rsidRPr="00760004" w:rsidRDefault="003A4FAD" w:rsidP="003A4FAD">
            <w:pPr>
              <w:pStyle w:val="TAL"/>
              <w:keepNext w:val="0"/>
              <w:keepLines w:val="0"/>
              <w:rPr>
                <w:sz w:val="16"/>
                <w:szCs w:val="16"/>
              </w:rPr>
            </w:pPr>
            <w:r>
              <w:rPr>
                <w:sz w:val="16"/>
                <w:szCs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8A206" w14:textId="3A2292D5"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CA02A" w14:textId="3E830563"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F938E2" w14:textId="36E8EB8A" w:rsidR="003A4FAD" w:rsidRDefault="003A4FAD" w:rsidP="003A4FAD">
            <w:pPr>
              <w:pStyle w:val="TAL"/>
              <w:keepNext w:val="0"/>
              <w:keepLines w:val="0"/>
              <w:rPr>
                <w:sz w:val="16"/>
                <w:szCs w:val="16"/>
              </w:rPr>
            </w:pPr>
            <w:r>
              <w:rPr>
                <w:sz w:val="16"/>
                <w:szCs w:val="16"/>
              </w:rPr>
              <w:t>AMF Registration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16D5"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4EE97D80"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E0B0C3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65B5"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D9192"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4616" w14:textId="20A0CC99" w:rsidR="003A4FAD" w:rsidRPr="00760004" w:rsidRDefault="003A4FAD" w:rsidP="003A4FAD">
            <w:pPr>
              <w:pStyle w:val="TAL"/>
              <w:keepNext w:val="0"/>
              <w:keepLines w:val="0"/>
              <w:rPr>
                <w:sz w:val="16"/>
                <w:szCs w:val="16"/>
              </w:rPr>
            </w:pPr>
            <w:r>
              <w:rPr>
                <w:sz w:val="16"/>
                <w:szCs w:val="16"/>
              </w:rPr>
              <w:t>0550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B8EBD" w14:textId="53D5DDA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FACD9" w14:textId="1801105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6BF8D" w14:textId="3010FF17" w:rsidR="003A4FAD" w:rsidRDefault="003A4FAD" w:rsidP="003A4FAD">
            <w:pPr>
              <w:pStyle w:val="TAL"/>
              <w:keepNext w:val="0"/>
              <w:keepLines w:val="0"/>
              <w:rPr>
                <w:sz w:val="16"/>
                <w:szCs w:val="16"/>
              </w:rPr>
            </w:pPr>
            <w:r>
              <w:rPr>
                <w:sz w:val="16"/>
                <w:szCs w:val="16"/>
              </w:rPr>
              <w:t>Addition of RCS Session Related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38FA"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E5B58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E80778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77D8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81A2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4AFF" w14:textId="1716ED19" w:rsidR="003A4FAD" w:rsidRPr="00760004" w:rsidRDefault="003A4FAD" w:rsidP="003A4FAD">
            <w:pPr>
              <w:pStyle w:val="TAL"/>
              <w:keepNext w:val="0"/>
              <w:keepLines w:val="0"/>
              <w:rPr>
                <w:sz w:val="16"/>
                <w:szCs w:val="16"/>
              </w:rPr>
            </w:pPr>
            <w:r>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153F" w14:textId="6592A674"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C7FD" w14:textId="427F9DBE"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02EDED" w14:textId="565C31E6" w:rsidR="003A4FAD" w:rsidRDefault="003A4FAD" w:rsidP="003A4FAD">
            <w:pPr>
              <w:pStyle w:val="TAL"/>
              <w:keepNext w:val="0"/>
              <w:keepLines w:val="0"/>
              <w:rPr>
                <w:sz w:val="16"/>
                <w:szCs w:val="16"/>
              </w:rPr>
            </w:pPr>
            <w:r>
              <w:rPr>
                <w:sz w:val="16"/>
                <w:szCs w:val="16"/>
              </w:rPr>
              <w:t>Clarifications for AKMA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A61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A81942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0714C8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21DD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F23B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AB558" w14:textId="29F32630" w:rsidR="003A4FAD" w:rsidRPr="00760004" w:rsidRDefault="003A4FAD" w:rsidP="003A4FAD">
            <w:pPr>
              <w:pStyle w:val="TAL"/>
              <w:keepNext w:val="0"/>
              <w:keepLines w:val="0"/>
              <w:rPr>
                <w:sz w:val="16"/>
                <w:szCs w:val="16"/>
              </w:rPr>
            </w:pPr>
            <w:r>
              <w:rPr>
                <w:sz w:val="16"/>
                <w:szCs w:val="16"/>
              </w:rPr>
              <w:t>0553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BC6D6" w14:textId="700CCCE9"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FBB" w14:textId="2CB9F079"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8EB032" w14:textId="37EB50BC" w:rsidR="003A4FAD" w:rsidRDefault="003A4FAD" w:rsidP="003A4FAD">
            <w:pPr>
              <w:pStyle w:val="TAL"/>
              <w:keepNext w:val="0"/>
              <w:keepLines w:val="0"/>
              <w:rPr>
                <w:sz w:val="16"/>
                <w:szCs w:val="16"/>
              </w:rPr>
            </w:pPr>
            <w:r>
              <w:rPr>
                <w:sz w:val="16"/>
                <w:szCs w:val="16"/>
              </w:rPr>
              <w:t>Solution to allow the redaction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A4EE7"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42A2AE"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1CE09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E13E47"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EE477"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F6552" w14:textId="59852066" w:rsidR="003A4FAD" w:rsidRPr="00760004" w:rsidRDefault="003A4FAD" w:rsidP="003A4FAD">
            <w:pPr>
              <w:pStyle w:val="TAL"/>
              <w:keepNext w:val="0"/>
              <w:keepLines w:val="0"/>
              <w:rPr>
                <w:sz w:val="16"/>
                <w:szCs w:val="16"/>
              </w:rPr>
            </w:pPr>
            <w:r>
              <w:rPr>
                <w:sz w:val="16"/>
                <w:szCs w:val="16"/>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EEE8D" w14:textId="6338DCAB"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28969" w14:textId="029CC5A1"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E7A75" w14:textId="35C1EE10" w:rsidR="003A4FAD" w:rsidRDefault="003A4FAD" w:rsidP="003A4FAD">
            <w:pPr>
              <w:pStyle w:val="TAL"/>
              <w:keepNext w:val="0"/>
              <w:keepLines w:val="0"/>
              <w:rPr>
                <w:sz w:val="16"/>
                <w:szCs w:val="16"/>
              </w:rPr>
            </w:pPr>
            <w:r>
              <w:rPr>
                <w:sz w:val="16"/>
                <w:szCs w:val="16"/>
              </w:rPr>
              <w:t>UDM Deregistration Reason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C90F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1FFBEF"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67E1B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B615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2B04F"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28EC9" w14:textId="6BD6B7D2" w:rsidR="003A4FAD" w:rsidRPr="00760004" w:rsidRDefault="003A4FAD" w:rsidP="003A4FAD">
            <w:pPr>
              <w:pStyle w:val="TAL"/>
              <w:keepNext w:val="0"/>
              <w:keepLines w:val="0"/>
              <w:rPr>
                <w:sz w:val="16"/>
                <w:szCs w:val="16"/>
              </w:rPr>
            </w:pPr>
            <w:r>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5E74" w14:textId="2756F59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07323" w14:textId="36719220"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8DEE3E" w14:textId="1B96359E" w:rsidR="003A4FAD" w:rsidRDefault="003A4FAD" w:rsidP="003A4FAD">
            <w:pPr>
              <w:pStyle w:val="TAL"/>
              <w:keepNext w:val="0"/>
              <w:keepLines w:val="0"/>
              <w:rPr>
                <w:sz w:val="16"/>
                <w:szCs w:val="16"/>
              </w:rPr>
            </w:pPr>
            <w:r>
              <w:rPr>
                <w:sz w:val="16"/>
                <w:szCs w:val="16"/>
              </w:rPr>
              <w:t>Addition of AMF service accept record for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982E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757FA30C"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4710F11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D7F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F6D21"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A5B89" w14:textId="6C939CA0" w:rsidR="003A4FAD" w:rsidRPr="00760004" w:rsidRDefault="003A4FAD" w:rsidP="003A4FAD">
            <w:pPr>
              <w:pStyle w:val="TAL"/>
              <w:keepNext w:val="0"/>
              <w:keepLines w:val="0"/>
              <w:rPr>
                <w:sz w:val="16"/>
                <w:szCs w:val="16"/>
              </w:rPr>
            </w:pPr>
            <w:r>
              <w:rPr>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67ABA" w14:textId="75ECA919"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F0E3" w14:textId="166E0939"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9BFA99" w14:textId="504876DB" w:rsidR="003A4FAD" w:rsidRDefault="003A4FAD" w:rsidP="003A4FAD">
            <w:pPr>
              <w:pStyle w:val="TAL"/>
              <w:keepNext w:val="0"/>
              <w:keepLines w:val="0"/>
              <w:rPr>
                <w:sz w:val="16"/>
                <w:szCs w:val="16"/>
              </w:rPr>
            </w:pPr>
            <w:r>
              <w:rPr>
                <w:sz w:val="16"/>
                <w:szCs w:val="16"/>
              </w:rPr>
              <w:t>Correction on parameter ePS5GSComboInfo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A584"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6EA89E3"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C9F0B5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36F9C"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D70"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7CC64" w14:textId="0704929E" w:rsidR="003A4FAD" w:rsidRPr="00760004" w:rsidRDefault="003A4FAD" w:rsidP="003A4FAD">
            <w:pPr>
              <w:pStyle w:val="TAL"/>
              <w:keepNext w:val="0"/>
              <w:keepLines w:val="0"/>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F5D8" w14:textId="55796FD2"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06F5" w14:textId="29CA0B15"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3B448" w14:textId="21582389" w:rsidR="003A4FAD" w:rsidRDefault="003A4FAD" w:rsidP="003A4FAD">
            <w:pPr>
              <w:pStyle w:val="TAL"/>
              <w:keepNext w:val="0"/>
              <w:keepLines w:val="0"/>
              <w:rPr>
                <w:sz w:val="16"/>
                <w:szCs w:val="16"/>
              </w:rPr>
            </w:pPr>
            <w:r>
              <w:rPr>
                <w:sz w:val="16"/>
                <w:szCs w:val="16"/>
              </w:rPr>
              <w:t>UDM Authentication Response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7E860"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2055BAC5"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EB8893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75660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7692A"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5590" w14:textId="4D57FF5B" w:rsidR="003A4FAD" w:rsidRPr="00760004" w:rsidRDefault="003A4FAD" w:rsidP="003A4FAD">
            <w:pPr>
              <w:pStyle w:val="TAL"/>
              <w:keepNext w:val="0"/>
              <w:keepLines w:val="0"/>
              <w:rPr>
                <w:sz w:val="16"/>
                <w:szCs w:val="16"/>
              </w:rPr>
            </w:pPr>
            <w:r>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3EF7" w14:textId="43EC35ED"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978C6" w14:textId="7D56811A"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DB2542" w14:textId="6D3E0250" w:rsidR="003A4FAD" w:rsidRDefault="003A4FAD" w:rsidP="003A4FAD">
            <w:pPr>
              <w:pStyle w:val="TAL"/>
              <w:keepNext w:val="0"/>
              <w:keepLines w:val="0"/>
              <w:rPr>
                <w:sz w:val="16"/>
                <w:szCs w:val="16"/>
              </w:rPr>
            </w:pPr>
            <w:r>
              <w:rPr>
                <w:sz w:val="16"/>
                <w:szCs w:val="16"/>
              </w:rPr>
              <w:t>Correction to EPS PDN Connection Modification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1534F" w14:textId="77777777" w:rsidR="003A4FAD" w:rsidRPr="00760004" w:rsidRDefault="003A4FAD" w:rsidP="003A4FAD">
            <w:pPr>
              <w:pStyle w:val="TAL"/>
              <w:keepNext w:val="0"/>
              <w:keepLines w:val="0"/>
              <w:rPr>
                <w:sz w:val="16"/>
                <w:szCs w:val="16"/>
              </w:rPr>
            </w:pPr>
            <w:r>
              <w:rPr>
                <w:sz w:val="16"/>
                <w:szCs w:val="16"/>
              </w:rPr>
              <w:t>18.5.0</w:t>
            </w:r>
          </w:p>
        </w:tc>
      </w:tr>
      <w:tr w:rsidR="00C40276" w:rsidRPr="00DD37C1" w14:paraId="74219604"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47C74D43" w14:textId="77777777" w:rsidR="00C40276" w:rsidRPr="00760004" w:rsidRDefault="00C40276" w:rsidP="00D945C8">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BCCC5" w14:textId="77777777" w:rsidR="00C40276" w:rsidRPr="00760004" w:rsidRDefault="00C40276" w:rsidP="00D945C8">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B7BB4" w14:textId="77777777" w:rsidR="00C40276" w:rsidRPr="00760004" w:rsidRDefault="00C40276" w:rsidP="00D945C8">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595EF" w14:textId="77777777" w:rsidR="00C40276" w:rsidRPr="00760004" w:rsidRDefault="00C40276" w:rsidP="00D945C8">
            <w:pPr>
              <w:pStyle w:val="TAL"/>
              <w:keepNext w:val="0"/>
              <w:keepLines w:val="0"/>
              <w:rPr>
                <w:sz w:val="16"/>
                <w:szCs w:val="16"/>
              </w:rPr>
            </w:pPr>
            <w:r>
              <w:rPr>
                <w:sz w:val="16"/>
                <w:szCs w:val="16"/>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5E119" w14:textId="77777777" w:rsidR="00C40276" w:rsidRDefault="00C40276" w:rsidP="00D945C8">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92571" w14:textId="77777777" w:rsidR="00C40276" w:rsidRDefault="00C40276" w:rsidP="00D945C8">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EE4415" w14:textId="77777777" w:rsidR="00C40276" w:rsidRDefault="00C40276" w:rsidP="00D945C8">
            <w:pPr>
              <w:pStyle w:val="TAL"/>
              <w:keepNext w:val="0"/>
              <w:keepLines w:val="0"/>
              <w:rPr>
                <w:sz w:val="16"/>
                <w:szCs w:val="16"/>
              </w:rPr>
            </w:pPr>
            <w:r>
              <w:rPr>
                <w:sz w:val="16"/>
                <w:szCs w:val="16"/>
              </w:rPr>
              <w:t>Correction to the provisioning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69FEA" w14:textId="77777777" w:rsidR="00C40276" w:rsidRPr="00760004" w:rsidRDefault="00C40276" w:rsidP="00D945C8">
            <w:pPr>
              <w:pStyle w:val="TAL"/>
              <w:keepNext w:val="0"/>
              <w:keepLines w:val="0"/>
              <w:rPr>
                <w:sz w:val="16"/>
                <w:szCs w:val="16"/>
              </w:rPr>
            </w:pPr>
            <w:r>
              <w:rPr>
                <w:sz w:val="16"/>
                <w:szCs w:val="16"/>
              </w:rPr>
              <w:t>18.5.0</w:t>
            </w:r>
          </w:p>
        </w:tc>
      </w:tr>
      <w:tr w:rsidR="00CD589D" w:rsidRPr="00DD37C1" w14:paraId="6EA71A88"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678596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AD90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3B64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D2FA" w14:textId="7E4285F1" w:rsidR="00CD589D" w:rsidRPr="00760004" w:rsidRDefault="00CD589D" w:rsidP="00CD589D">
            <w:pPr>
              <w:pStyle w:val="TAL"/>
              <w:keepNext w:val="0"/>
              <w:keepLines w:val="0"/>
              <w:rPr>
                <w:sz w:val="16"/>
                <w:szCs w:val="16"/>
              </w:rPr>
            </w:pPr>
            <w:r>
              <w:rPr>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81DB" w14:textId="1C398D7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A1E0" w14:textId="03BEDE3C"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71D6C2" w14:textId="3BF43E67" w:rsidR="00CD589D" w:rsidRDefault="00CD589D" w:rsidP="00CD589D">
            <w:pPr>
              <w:pStyle w:val="TAL"/>
              <w:keepNext w:val="0"/>
              <w:keepLines w:val="0"/>
              <w:rPr>
                <w:sz w:val="16"/>
                <w:szCs w:val="16"/>
              </w:rPr>
            </w:pPr>
            <w:r>
              <w:rPr>
                <w:sz w:val="16"/>
                <w:szCs w:val="16"/>
              </w:rPr>
              <w:t>Corrections and additions to AMF Service Accept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895C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E724C"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BB1BD6F" w14:textId="77777777" w:rsidR="00CD589D" w:rsidRPr="00760004" w:rsidRDefault="00CD589D" w:rsidP="00CD589D">
            <w:pPr>
              <w:pStyle w:val="TAL"/>
              <w:keepNext w:val="0"/>
              <w:keepLines w:val="0"/>
              <w:rPr>
                <w:sz w:val="16"/>
                <w:szCs w:val="16"/>
              </w:rPr>
            </w:pPr>
            <w:r>
              <w:rPr>
                <w:sz w:val="16"/>
                <w:szCs w:val="16"/>
              </w:rPr>
              <w:lastRenderedPageBreak/>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CFFB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A4E9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5EB85" w14:textId="5919763F" w:rsidR="00CD589D" w:rsidRPr="00760004" w:rsidRDefault="00CD589D" w:rsidP="00CD589D">
            <w:pPr>
              <w:pStyle w:val="TAL"/>
              <w:keepNext w:val="0"/>
              <w:keepLines w:val="0"/>
              <w:rPr>
                <w:sz w:val="16"/>
                <w:szCs w:val="16"/>
              </w:rPr>
            </w:pPr>
            <w:r>
              <w:rPr>
                <w:sz w:val="16"/>
                <w:szCs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9200B" w14:textId="66F4F43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EE77D" w14:textId="4C605EB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9387AC" w14:textId="240ADA20" w:rsidR="00CD589D" w:rsidRDefault="00CD589D" w:rsidP="00CD589D">
            <w:pPr>
              <w:pStyle w:val="TAL"/>
              <w:keepNext w:val="0"/>
              <w:keepLines w:val="0"/>
              <w:rPr>
                <w:sz w:val="16"/>
                <w:szCs w:val="16"/>
              </w:rPr>
            </w:pPr>
            <w:r>
              <w:rPr>
                <w:sz w:val="16"/>
                <w:szCs w:val="16"/>
              </w:rPr>
              <w:t>Updating the format of ASN.1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87C1E"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5806FF11"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7483C0E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D0C8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76FF1"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27A0" w14:textId="40DA3DDB" w:rsidR="00CD589D" w:rsidRPr="00760004" w:rsidRDefault="00CD589D" w:rsidP="00CD589D">
            <w:pPr>
              <w:pStyle w:val="TAL"/>
              <w:keepNext w:val="0"/>
              <w:keepLines w:val="0"/>
              <w:rPr>
                <w:sz w:val="16"/>
                <w:szCs w:val="16"/>
              </w:rPr>
            </w:pPr>
            <w:r>
              <w:rPr>
                <w:sz w:val="16"/>
                <w:szCs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2EC01" w14:textId="5E497742"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4DC20" w14:textId="281D7D4D"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15D7178" w14:textId="4F5EB5E5" w:rsidR="00CD589D" w:rsidRDefault="00CD589D" w:rsidP="00CD589D">
            <w:pPr>
              <w:pStyle w:val="TAL"/>
              <w:keepNext w:val="0"/>
              <w:keepLines w:val="0"/>
              <w:rPr>
                <w:sz w:val="16"/>
                <w:szCs w:val="16"/>
              </w:rPr>
            </w:pPr>
            <w:r>
              <w:rPr>
                <w:sz w:val="16"/>
                <w:szCs w:val="16"/>
              </w:rPr>
              <w:t>Alignment of MME records with AMF records by adding missing parameters and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6EB2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7BDB70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F742437"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212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BBB5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4248" w14:textId="0F83D4C7" w:rsidR="00CD589D" w:rsidRPr="00760004" w:rsidRDefault="00CD589D" w:rsidP="00CD589D">
            <w:pPr>
              <w:pStyle w:val="TAL"/>
              <w:keepNext w:val="0"/>
              <w:keepLines w:val="0"/>
              <w:rPr>
                <w:sz w:val="16"/>
                <w:szCs w:val="16"/>
              </w:rPr>
            </w:pPr>
            <w:r>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1A9E8" w14:textId="43710F4B"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01CC0" w14:textId="0E5CB404"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FBA1B4" w14:textId="7F74FBD6" w:rsidR="00CD589D" w:rsidRDefault="00CD589D" w:rsidP="00CD589D">
            <w:pPr>
              <w:pStyle w:val="TAL"/>
              <w:keepNext w:val="0"/>
              <w:keepLines w:val="0"/>
              <w:rPr>
                <w:sz w:val="16"/>
                <w:szCs w:val="16"/>
              </w:rPr>
            </w:pPr>
            <w:r>
              <w:rPr>
                <w:sz w:val="16"/>
                <w:szCs w:val="16"/>
              </w:rPr>
              <w:t>Corrections to AMF record tables, ASN.1 and addition of missing parameter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759D2"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65287BA"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422D33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ED39A"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8B23B"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A61DF" w14:textId="4F867E14" w:rsidR="00CD589D" w:rsidRPr="00760004" w:rsidRDefault="00CD589D" w:rsidP="00CD589D">
            <w:pPr>
              <w:pStyle w:val="TAL"/>
              <w:keepNext w:val="0"/>
              <w:keepLines w:val="0"/>
              <w:rPr>
                <w:sz w:val="16"/>
                <w:szCs w:val="16"/>
              </w:rPr>
            </w:pPr>
            <w:r>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952CB" w14:textId="636494C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A2B15" w14:textId="1572A40B" w:rsidR="00CD589D" w:rsidRDefault="00CD589D" w:rsidP="00CD589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D3AFDA" w14:textId="45EE454A" w:rsidR="00CD589D" w:rsidRDefault="00CD589D" w:rsidP="00CD589D">
            <w:pPr>
              <w:pStyle w:val="TAL"/>
              <w:keepNext w:val="0"/>
              <w:keepLines w:val="0"/>
              <w:rPr>
                <w:sz w:val="16"/>
                <w:szCs w:val="16"/>
              </w:rPr>
            </w:pPr>
            <w:r>
              <w:rPr>
                <w:sz w:val="16"/>
                <w:szCs w:val="16"/>
              </w:rPr>
              <w:t>NTN related information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E1543"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027D44E"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672DC2F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9E244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26C6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525CD" w14:textId="759FB069" w:rsidR="00CD589D" w:rsidRPr="00760004" w:rsidRDefault="00CD589D" w:rsidP="00CD589D">
            <w:pPr>
              <w:pStyle w:val="TAL"/>
              <w:keepNext w:val="0"/>
              <w:keepLines w:val="0"/>
              <w:rPr>
                <w:sz w:val="16"/>
                <w:szCs w:val="16"/>
              </w:rPr>
            </w:pPr>
            <w:r>
              <w:rPr>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EB68" w14:textId="24AD4D2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EEEFD" w14:textId="6A0C0260"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E34392" w14:textId="60E50E29" w:rsidR="00CD589D" w:rsidRDefault="00CD589D" w:rsidP="00CD589D">
            <w:pPr>
              <w:pStyle w:val="TAL"/>
              <w:keepNext w:val="0"/>
              <w:keepLines w:val="0"/>
              <w:rPr>
                <w:sz w:val="16"/>
                <w:szCs w:val="16"/>
              </w:rPr>
            </w:pPr>
            <w:r>
              <w:rPr>
                <w:sz w:val="16"/>
                <w:szCs w:val="16"/>
              </w:rPr>
              <w:t>Missing PDU session ID/EPS bearer ID in xIRIs generated at the NEF/SCEF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3DB7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85CA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3087DEB"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215"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6A4E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22E7C" w14:textId="0A3FA29C" w:rsidR="00CD589D" w:rsidRPr="00760004" w:rsidRDefault="00CD589D" w:rsidP="00CD589D">
            <w:pPr>
              <w:pStyle w:val="TAL"/>
              <w:keepNext w:val="0"/>
              <w:keepLines w:val="0"/>
              <w:rPr>
                <w:sz w:val="16"/>
                <w:szCs w:val="16"/>
              </w:rPr>
            </w:pPr>
            <w:r>
              <w:rPr>
                <w:sz w:val="16"/>
                <w:szCs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DED5E" w14:textId="27765C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E9F8" w14:textId="69C4088B"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7991F" w14:textId="4E5D1269" w:rsidR="00CD589D" w:rsidRDefault="00CD589D" w:rsidP="00CD589D">
            <w:pPr>
              <w:pStyle w:val="TAL"/>
              <w:keepNext w:val="0"/>
              <w:keepLines w:val="0"/>
              <w:rPr>
                <w:sz w:val="16"/>
                <w:szCs w:val="16"/>
              </w:rPr>
            </w:pPr>
            <w:r>
              <w:rPr>
                <w:sz w:val="16"/>
                <w:szCs w:val="16"/>
              </w:rPr>
              <w:t>APN unavailability in SCEFUnsuccessfulProcedure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A25C8"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314B509"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B18055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24A01"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DC8F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30226" w14:textId="464DF4E4" w:rsidR="00CD589D" w:rsidRPr="00760004" w:rsidRDefault="00CD589D" w:rsidP="00CD589D">
            <w:pPr>
              <w:pStyle w:val="TAL"/>
              <w:keepNext w:val="0"/>
              <w:keepLines w:val="0"/>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6268C" w14:textId="02C7EB0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1B248" w14:textId="2088BD6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9163E0" w14:textId="639825FA" w:rsidR="00CD589D" w:rsidRDefault="00CD589D" w:rsidP="00CD589D">
            <w:pPr>
              <w:pStyle w:val="TAL"/>
              <w:keepNext w:val="0"/>
              <w:keepLines w:val="0"/>
              <w:rPr>
                <w:sz w:val="16"/>
                <w:szCs w:val="16"/>
              </w:rPr>
            </w:pPr>
            <w:r>
              <w:rPr>
                <w:sz w:val="16"/>
                <w:szCs w:val="16"/>
              </w:rPr>
              <w:t>Creation of Common Parameters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15B9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0672C2"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C71DEA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88CD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F962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F463B" w14:textId="37B8ADD7" w:rsidR="00CD589D" w:rsidRPr="00760004" w:rsidRDefault="00CD589D" w:rsidP="00CD589D">
            <w:pPr>
              <w:pStyle w:val="TAL"/>
              <w:keepNext w:val="0"/>
              <w:keepLines w:val="0"/>
              <w:rPr>
                <w:sz w:val="16"/>
                <w:szCs w:val="16"/>
              </w:rPr>
            </w:pPr>
            <w:r>
              <w:rPr>
                <w:sz w:val="16"/>
                <w:szCs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21E6" w14:textId="4A90326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2D94" w14:textId="38D5CF89"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F44302" w14:textId="5EF5CDDF" w:rsidR="00CD589D" w:rsidRDefault="00CD589D" w:rsidP="00CD589D">
            <w:pPr>
              <w:pStyle w:val="TAL"/>
              <w:keepNext w:val="0"/>
              <w:keepLines w:val="0"/>
              <w:rPr>
                <w:sz w:val="16"/>
                <w:szCs w:val="16"/>
              </w:rPr>
            </w:pPr>
            <w:r>
              <w:rPr>
                <w:sz w:val="16"/>
                <w:szCs w:val="16"/>
              </w:rPr>
              <w:t>ASN.1 field deprecation and other drafting guidance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B7F1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4D5626F"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46D768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3B7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FC7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0EA60" w14:textId="42F1D0DF" w:rsidR="00CD589D" w:rsidRPr="00760004" w:rsidRDefault="00CD589D" w:rsidP="00CD589D">
            <w:pPr>
              <w:pStyle w:val="TAL"/>
              <w:keepNext w:val="0"/>
              <w:keepLines w:val="0"/>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C1E7E" w14:textId="18EB52FF"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ABBC3" w14:textId="7D87956E"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1920893" w14:textId="16E7CCFD" w:rsidR="00CD589D" w:rsidRDefault="00CD589D" w:rsidP="00CD589D">
            <w:pPr>
              <w:pStyle w:val="TAL"/>
              <w:keepNext w:val="0"/>
              <w:keepLines w:val="0"/>
              <w:rPr>
                <w:sz w:val="16"/>
                <w:szCs w:val="16"/>
              </w:rPr>
            </w:pPr>
            <w:r>
              <w:rPr>
                <w:sz w:val="16"/>
                <w:szCs w:val="16"/>
              </w:rPr>
              <w:t>Correction to RCS trigger XID, and other XID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FB5F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3D7C919"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492E06B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4F59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C05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9F0A6" w14:textId="51E6C497" w:rsidR="00CD589D" w:rsidRPr="00760004" w:rsidRDefault="00CD589D" w:rsidP="00CD589D">
            <w:pPr>
              <w:pStyle w:val="TAL"/>
              <w:keepNext w:val="0"/>
              <w:keepLines w:val="0"/>
              <w:rPr>
                <w:sz w:val="16"/>
                <w:szCs w:val="16"/>
              </w:rPr>
            </w:pPr>
            <w:r>
              <w:rPr>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FF1F" w14:textId="16DBD17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53AE6" w14:textId="557C94E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018650" w14:textId="55AFCBBE" w:rsidR="00CD589D" w:rsidRDefault="00CD589D" w:rsidP="00CD589D">
            <w:pPr>
              <w:pStyle w:val="TAL"/>
              <w:keepNext w:val="0"/>
              <w:keepLines w:val="0"/>
              <w:rPr>
                <w:sz w:val="16"/>
                <w:szCs w:val="16"/>
              </w:rPr>
            </w:pPr>
            <w:r>
              <w:rPr>
                <w:sz w:val="16"/>
                <w:szCs w:val="16"/>
              </w:rPr>
              <w:t>Corrections to Trace procedure reporting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6F2D"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9649E3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84A7CF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8885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23F9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D46D" w14:textId="1D10BCEF" w:rsidR="00CD589D" w:rsidRPr="00760004" w:rsidRDefault="00CD589D" w:rsidP="00CD589D">
            <w:pPr>
              <w:pStyle w:val="TAL"/>
              <w:keepNext w:val="0"/>
              <w:keepLines w:val="0"/>
              <w:rPr>
                <w:sz w:val="16"/>
                <w:szCs w:val="16"/>
              </w:rPr>
            </w:pPr>
            <w:r>
              <w:rPr>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B3443" w14:textId="0A005B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0BFF0" w14:textId="2769F43B"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002C9C" w14:textId="54281CF3" w:rsidR="00CD589D" w:rsidRDefault="00CD589D" w:rsidP="00CD589D">
            <w:pPr>
              <w:pStyle w:val="TAL"/>
              <w:keepNext w:val="0"/>
              <w:keepLines w:val="0"/>
              <w:rPr>
                <w:sz w:val="16"/>
                <w:szCs w:val="16"/>
              </w:rPr>
            </w:pPr>
            <w:r>
              <w:rPr>
                <w:sz w:val="16"/>
                <w:szCs w:val="16"/>
              </w:rPr>
              <w:t>RCS: Fixing a few suspected editorials in the stage 3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C2F04"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92F6A2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7415B3C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00F9F"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437AE"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8DDDB" w14:textId="262CDBC4" w:rsidR="00CD589D" w:rsidRPr="00760004" w:rsidRDefault="00CD589D" w:rsidP="00CD589D">
            <w:pPr>
              <w:pStyle w:val="TAL"/>
              <w:keepNext w:val="0"/>
              <w:keepLines w:val="0"/>
              <w:rPr>
                <w:sz w:val="16"/>
                <w:szCs w:val="16"/>
              </w:rPr>
            </w:pPr>
            <w:r>
              <w:rPr>
                <w:sz w:val="16"/>
                <w:szCs w:val="16"/>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DFB" w14:textId="4AC385C8" w:rsidR="00CD589D" w:rsidRDefault="00CD589D" w:rsidP="00CD589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71A" w14:textId="26CB54C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661005" w14:textId="21EB89D2" w:rsidR="00CD589D" w:rsidRDefault="00CD589D" w:rsidP="00CD589D">
            <w:pPr>
              <w:pStyle w:val="TAL"/>
              <w:keepNext w:val="0"/>
              <w:keepLines w:val="0"/>
              <w:rPr>
                <w:sz w:val="16"/>
                <w:szCs w:val="16"/>
              </w:rPr>
            </w:pPr>
            <w:r>
              <w:rPr>
                <w:sz w:val="16"/>
                <w:szCs w:val="16"/>
              </w:rPr>
              <w:t>PDU session related xIRIs during handover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65E9"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6BAB670"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B08DB3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FE1B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4186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91437" w14:textId="21F7B7DC" w:rsidR="00CD589D" w:rsidRPr="00760004" w:rsidRDefault="00CD589D" w:rsidP="00CD589D">
            <w:pPr>
              <w:pStyle w:val="TAL"/>
              <w:keepNext w:val="0"/>
              <w:keepLines w:val="0"/>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951EE" w14:textId="49F037A7"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A09" w14:textId="617F110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D71530" w14:textId="6412F436" w:rsidR="00CD589D" w:rsidRDefault="00CD589D" w:rsidP="00CD589D">
            <w:pPr>
              <w:pStyle w:val="TAL"/>
              <w:keepNext w:val="0"/>
              <w:keepLines w:val="0"/>
              <w:rPr>
                <w:sz w:val="16"/>
                <w:szCs w:val="16"/>
              </w:rPr>
            </w:pPr>
            <w:r>
              <w:rPr>
                <w:sz w:val="16"/>
                <w:szCs w:val="16"/>
              </w:rPr>
              <w:t>Optional Cell ID in LI_HIQR queries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4BBE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0BC2BF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3F5AED8"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16B3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C3AD"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E8675" w14:textId="37553B9A" w:rsidR="00CD589D" w:rsidRPr="00760004" w:rsidRDefault="00CD589D" w:rsidP="00CD589D">
            <w:pPr>
              <w:pStyle w:val="TAL"/>
              <w:keepNext w:val="0"/>
              <w:keepLines w:val="0"/>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22B3" w14:textId="1F93CE06"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11F5" w14:textId="62BC4999"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8EB12F" w14:textId="462F9AED" w:rsidR="00CD589D" w:rsidRDefault="00CD589D" w:rsidP="00CD589D">
            <w:pPr>
              <w:pStyle w:val="TAL"/>
              <w:keepNext w:val="0"/>
              <w:keepLines w:val="0"/>
              <w:rPr>
                <w:sz w:val="16"/>
                <w:szCs w:val="16"/>
              </w:rPr>
            </w:pPr>
            <w:r>
              <w:rPr>
                <w:sz w:val="16"/>
                <w:szCs w:val="16"/>
              </w:rPr>
              <w:t>Deactivation_of_LI_at_CC_POI_for_Hold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0F0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CFA7B80"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2772237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7C6A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CCB82"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82812" w14:textId="5BDC6420" w:rsidR="00CD589D" w:rsidRPr="00760004" w:rsidRDefault="00CD589D" w:rsidP="00CD589D">
            <w:pPr>
              <w:pStyle w:val="TAL"/>
              <w:keepNext w:val="0"/>
              <w:keepLines w:val="0"/>
              <w:rPr>
                <w:sz w:val="16"/>
                <w:szCs w:val="16"/>
              </w:rPr>
            </w:pPr>
            <w:r>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61F78" w14:textId="0453732E"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20BC5" w14:textId="6C60648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9A61DA" w14:textId="2B5751BD" w:rsidR="00CD589D" w:rsidRDefault="00CD589D" w:rsidP="00CD589D">
            <w:pPr>
              <w:pStyle w:val="TAL"/>
              <w:keepNext w:val="0"/>
              <w:keepLines w:val="0"/>
              <w:rPr>
                <w:sz w:val="16"/>
                <w:szCs w:val="16"/>
              </w:rPr>
            </w:pPr>
            <w:r>
              <w:rPr>
                <w:sz w:val="16"/>
                <w:szCs w:val="16"/>
              </w:rPr>
              <w:t>Clarification_of_NFID_IPID_Requirements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8C78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387C827"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4248E96"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EEE7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EA97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70A99" w14:textId="30FA1005" w:rsidR="00CD589D" w:rsidRPr="00760004" w:rsidRDefault="00CD589D" w:rsidP="00CD589D">
            <w:pPr>
              <w:pStyle w:val="TAL"/>
              <w:keepNext w:val="0"/>
              <w:keepLines w:val="0"/>
              <w:rPr>
                <w:sz w:val="16"/>
                <w:szCs w:val="16"/>
              </w:rPr>
            </w:pPr>
            <w:r>
              <w:rPr>
                <w:sz w:val="16"/>
                <w:szCs w:val="16"/>
              </w:rPr>
              <w:t>0588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E7269" w14:textId="10766BA1"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81663" w14:textId="48FE3343"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AFB18E" w14:textId="4FE778C1" w:rsidR="00CD589D" w:rsidRDefault="00CD589D" w:rsidP="00CD589D">
            <w:pPr>
              <w:pStyle w:val="TAL"/>
              <w:keepNext w:val="0"/>
              <w:keepLines w:val="0"/>
              <w:rPr>
                <w:sz w:val="16"/>
                <w:szCs w:val="16"/>
              </w:rPr>
            </w:pPr>
            <w:r>
              <w:rPr>
                <w:sz w:val="16"/>
                <w:szCs w:val="16"/>
              </w:rPr>
              <w:t>Updates for Non-3GPP Access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B430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3035E65"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B163AC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9265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360A"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5E915" w14:textId="044554FB" w:rsidR="00CD589D" w:rsidRPr="00760004" w:rsidRDefault="00CD589D" w:rsidP="00CD589D">
            <w:pPr>
              <w:pStyle w:val="TAL"/>
              <w:keepNext w:val="0"/>
              <w:keepLines w:val="0"/>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C775" w14:textId="2A0BB0A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C505" w14:textId="5B017A77"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6631C6" w14:textId="7E106DAF" w:rsidR="00CD589D" w:rsidRDefault="00CD589D" w:rsidP="00CD589D">
            <w:pPr>
              <w:pStyle w:val="TAL"/>
              <w:keepNext w:val="0"/>
              <w:keepLines w:val="0"/>
              <w:rPr>
                <w:sz w:val="16"/>
                <w:szCs w:val="16"/>
              </w:rPr>
            </w:pPr>
            <w:r>
              <w:rPr>
                <w:sz w:val="16"/>
                <w:szCs w:val="16"/>
              </w:rPr>
              <w:t>Addition of ExternalASNType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546C"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284F2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B23C15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C7A8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2E3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6E5C4" w14:textId="72D9C765" w:rsidR="00CD589D" w:rsidRPr="00760004" w:rsidRDefault="00CD589D" w:rsidP="00CD589D">
            <w:pPr>
              <w:pStyle w:val="TAL"/>
              <w:keepNext w:val="0"/>
              <w:keepLines w:val="0"/>
              <w:rPr>
                <w:sz w:val="16"/>
                <w:szCs w:val="16"/>
              </w:rPr>
            </w:pPr>
            <w:r>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9737D" w14:textId="1D84636A"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295F" w14:textId="62C3FB0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500CBD" w14:textId="574CD027" w:rsidR="00CD589D" w:rsidRDefault="00CD589D" w:rsidP="00CD589D">
            <w:pPr>
              <w:pStyle w:val="TAL"/>
              <w:keepNext w:val="0"/>
              <w:keepLines w:val="0"/>
              <w:rPr>
                <w:sz w:val="16"/>
                <w:szCs w:val="16"/>
              </w:rPr>
            </w:pPr>
            <w:r>
              <w:rPr>
                <w:sz w:val="16"/>
                <w:szCs w:val="16"/>
              </w:rPr>
              <w:t>Addition of missing parameters to SUCI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55F5C" w14:textId="77777777" w:rsidR="00CD589D" w:rsidRPr="00760004" w:rsidRDefault="00CD589D" w:rsidP="00CD589D">
            <w:pPr>
              <w:pStyle w:val="TAL"/>
              <w:keepNext w:val="0"/>
              <w:keepLines w:val="0"/>
              <w:rPr>
                <w:sz w:val="16"/>
                <w:szCs w:val="16"/>
              </w:rPr>
            </w:pPr>
            <w:r>
              <w:rPr>
                <w:sz w:val="16"/>
                <w:szCs w:val="16"/>
              </w:rPr>
              <w:t>18.6.0</w:t>
            </w:r>
          </w:p>
        </w:tc>
      </w:tr>
      <w:tr w:rsidR="0019212B" w:rsidRPr="00DD37C1" w14:paraId="28B92659" w14:textId="77777777" w:rsidTr="00A617FF">
        <w:tc>
          <w:tcPr>
            <w:tcW w:w="803" w:type="dxa"/>
            <w:tcBorders>
              <w:top w:val="single" w:sz="6" w:space="0" w:color="auto"/>
              <w:left w:val="single" w:sz="6" w:space="0" w:color="auto"/>
              <w:bottom w:val="single" w:sz="6" w:space="0" w:color="auto"/>
              <w:right w:val="single" w:sz="6" w:space="0" w:color="auto"/>
            </w:tcBorders>
            <w:shd w:val="solid" w:color="FFFFFF" w:fill="auto"/>
          </w:tcPr>
          <w:p w14:paraId="78BF5C19" w14:textId="77777777" w:rsidR="0019212B" w:rsidRPr="00760004" w:rsidRDefault="0019212B" w:rsidP="00A617FF">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D3613" w14:textId="77777777" w:rsidR="0019212B" w:rsidRPr="00760004" w:rsidRDefault="0019212B" w:rsidP="00A617FF">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04EA5" w14:textId="77777777" w:rsidR="0019212B" w:rsidRPr="00760004" w:rsidRDefault="0019212B" w:rsidP="00A617FF">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5DE51" w14:textId="77777777" w:rsidR="0019212B" w:rsidRPr="00760004" w:rsidRDefault="0019212B" w:rsidP="00A617FF">
            <w:pPr>
              <w:pStyle w:val="TAL"/>
              <w:keepNext w:val="0"/>
              <w:keepLines w:val="0"/>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A31D" w14:textId="77777777" w:rsidR="0019212B" w:rsidRDefault="0019212B" w:rsidP="00A617F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479A2" w14:textId="77777777" w:rsidR="0019212B" w:rsidRDefault="0019212B" w:rsidP="00A617FF">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8B1D7C" w14:textId="77777777" w:rsidR="0019212B" w:rsidRDefault="0019212B" w:rsidP="00A617FF">
            <w:pPr>
              <w:pStyle w:val="TAL"/>
              <w:keepNext w:val="0"/>
              <w:keepLines w:val="0"/>
              <w:rPr>
                <w:sz w:val="16"/>
                <w:szCs w:val="16"/>
              </w:rPr>
            </w:pPr>
            <w:r>
              <w:rPr>
                <w:sz w:val="16"/>
                <w:szCs w:val="16"/>
              </w:rPr>
              <w:t>Details for redacting unauthorised information from RCS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6EB98" w14:textId="77777777" w:rsidR="0019212B" w:rsidRPr="00760004" w:rsidRDefault="0019212B" w:rsidP="00A617FF">
            <w:pPr>
              <w:pStyle w:val="TAL"/>
              <w:keepNext w:val="0"/>
              <w:keepLines w:val="0"/>
              <w:rPr>
                <w:sz w:val="16"/>
                <w:szCs w:val="16"/>
              </w:rPr>
            </w:pPr>
            <w:r>
              <w:rPr>
                <w:sz w:val="16"/>
                <w:szCs w:val="16"/>
              </w:rPr>
              <w:t>18.6.0</w:t>
            </w:r>
          </w:p>
        </w:tc>
      </w:tr>
      <w:tr w:rsidR="00130C2B" w:rsidRPr="00DD37C1" w14:paraId="2EB86C9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506E253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771EC"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3FA1"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7D59C" w14:textId="1B1BD73C" w:rsidR="00130C2B" w:rsidRPr="00760004" w:rsidRDefault="00130C2B" w:rsidP="00130C2B">
            <w:pPr>
              <w:pStyle w:val="TAL"/>
              <w:keepNext w:val="0"/>
              <w:keepLines w:val="0"/>
              <w:rPr>
                <w:sz w:val="16"/>
                <w:szCs w:val="16"/>
              </w:rPr>
            </w:pPr>
            <w:r>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A9E83" w14:textId="161CC6F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BD16" w14:textId="0C054DC5"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5E95B" w14:textId="10F063A6" w:rsidR="00130C2B" w:rsidRDefault="00130C2B" w:rsidP="00130C2B">
            <w:pPr>
              <w:pStyle w:val="TAL"/>
              <w:keepNext w:val="0"/>
              <w:keepLines w:val="0"/>
              <w:rPr>
                <w:sz w:val="16"/>
                <w:szCs w:val="16"/>
              </w:rPr>
            </w:pPr>
            <w:r>
              <w:rPr>
                <w:sz w:val="16"/>
                <w:szCs w:val="16"/>
              </w:rPr>
              <w:t>Addition of ProSe LI reporting at the UDM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0BB"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934DBB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42BDECF"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F9D3D"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018A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FBE26" w14:textId="69095448" w:rsidR="00130C2B" w:rsidRPr="00760004" w:rsidRDefault="00130C2B" w:rsidP="00130C2B">
            <w:pPr>
              <w:pStyle w:val="TAL"/>
              <w:keepNext w:val="0"/>
              <w:keepLines w:val="0"/>
              <w:rPr>
                <w:sz w:val="16"/>
                <w:szCs w:val="16"/>
              </w:rPr>
            </w:pPr>
            <w:r>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EAA12" w14:textId="25F33F99"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F4E74" w14:textId="42854021"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8190C9" w14:textId="712B835C" w:rsidR="00130C2B" w:rsidRDefault="00130C2B" w:rsidP="00130C2B">
            <w:pPr>
              <w:pStyle w:val="TAL"/>
              <w:keepNext w:val="0"/>
              <w:keepLines w:val="0"/>
              <w:rPr>
                <w:sz w:val="16"/>
                <w:szCs w:val="16"/>
              </w:rPr>
            </w:pPr>
            <w:r>
              <w:rPr>
                <w:sz w:val="16"/>
                <w:szCs w:val="16"/>
              </w:rPr>
              <w:t>TS 33.128 - 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1DE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6C1D1FB"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6BDD2A42"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B03B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A3FF3"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1729" w14:textId="7FDBAA91" w:rsidR="00130C2B" w:rsidRPr="00760004" w:rsidRDefault="00130C2B" w:rsidP="00130C2B">
            <w:pPr>
              <w:pStyle w:val="TAL"/>
              <w:keepNext w:val="0"/>
              <w:keepLines w:val="0"/>
              <w:rPr>
                <w:sz w:val="16"/>
                <w:szCs w:val="16"/>
              </w:rPr>
            </w:pPr>
            <w:r>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9371E" w14:textId="292B82A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44EB8" w14:textId="0CFA095C"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CBF77" w14:textId="2D5B5922" w:rsidR="00130C2B" w:rsidRDefault="00130C2B" w:rsidP="00130C2B">
            <w:pPr>
              <w:pStyle w:val="TAL"/>
              <w:keepNext w:val="0"/>
              <w:keepLines w:val="0"/>
              <w:rPr>
                <w:sz w:val="16"/>
                <w:szCs w:val="16"/>
              </w:rPr>
            </w:pPr>
            <w:r>
              <w:rPr>
                <w:sz w:val="16"/>
                <w:szCs w:val="16"/>
              </w:rPr>
              <w:t>Correction of description of the currentLoc parameter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9EAC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38A431F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4A15F4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1F3FF"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A748D"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602E4" w14:textId="053FEB75" w:rsidR="00130C2B" w:rsidRPr="00760004" w:rsidRDefault="00130C2B" w:rsidP="00130C2B">
            <w:pPr>
              <w:pStyle w:val="TAL"/>
              <w:keepNext w:val="0"/>
              <w:keepLines w:val="0"/>
              <w:rPr>
                <w:sz w:val="16"/>
                <w:szCs w:val="16"/>
              </w:rPr>
            </w:pPr>
            <w:r>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AB1D" w14:textId="0038901F"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6398B" w14:textId="6F45B9F4" w:rsidR="00130C2B" w:rsidRDefault="00130C2B" w:rsidP="00130C2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CA8AAC" w14:textId="247738CE" w:rsidR="00130C2B" w:rsidRDefault="00130C2B" w:rsidP="00130C2B">
            <w:pPr>
              <w:pStyle w:val="TAL"/>
              <w:keepNext w:val="0"/>
              <w:keepLines w:val="0"/>
              <w:rPr>
                <w:sz w:val="16"/>
                <w:szCs w:val="16"/>
              </w:rPr>
            </w:pPr>
            <w:r>
              <w:rPr>
                <w:sz w:val="16"/>
                <w:szCs w:val="16"/>
              </w:rPr>
              <w:t>Correction of clause title for GeographicCoordinates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806"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F143459"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0E1ED6B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0AEA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8498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8ACBC" w14:textId="14FD939C" w:rsidR="00130C2B" w:rsidRPr="00760004" w:rsidRDefault="00130C2B" w:rsidP="00130C2B">
            <w:pPr>
              <w:pStyle w:val="TAL"/>
              <w:keepNext w:val="0"/>
              <w:keepLines w:val="0"/>
              <w:rPr>
                <w:sz w:val="16"/>
                <w:szCs w:val="16"/>
              </w:rPr>
            </w:pPr>
            <w:r>
              <w:rPr>
                <w:sz w:val="16"/>
                <w:szCs w:val="16"/>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7E18" w14:textId="5F1490C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D115F" w14:textId="60FBB3EF"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E03B43" w14:textId="0CCB0D4E" w:rsidR="00130C2B" w:rsidRDefault="00130C2B" w:rsidP="00130C2B">
            <w:pPr>
              <w:pStyle w:val="TAL"/>
              <w:keepNext w:val="0"/>
              <w:keepLines w:val="0"/>
              <w:rPr>
                <w:sz w:val="16"/>
                <w:szCs w:val="16"/>
              </w:rPr>
            </w:pPr>
            <w:r>
              <w:rPr>
                <w:sz w:val="16"/>
                <w:szCs w:val="16"/>
              </w:rPr>
              <w:t>Clarification on the delivery of different services and the applicability of messaging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E3355"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B2634E4"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15290689"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C853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E975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FB8F" w14:textId="3303FB78" w:rsidR="00130C2B" w:rsidRPr="00760004" w:rsidRDefault="00130C2B" w:rsidP="00130C2B">
            <w:pPr>
              <w:pStyle w:val="TAL"/>
              <w:keepNext w:val="0"/>
              <w:keepLines w:val="0"/>
              <w:rPr>
                <w:sz w:val="16"/>
                <w:szCs w:val="16"/>
              </w:rPr>
            </w:pPr>
            <w:r>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5D76" w14:textId="3AD3055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60C5" w14:textId="3332C00D"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755246F" w14:textId="64CA3456" w:rsidR="00130C2B" w:rsidRDefault="00130C2B" w:rsidP="00130C2B">
            <w:pPr>
              <w:pStyle w:val="TAL"/>
              <w:keepNext w:val="0"/>
              <w:keepLines w:val="0"/>
              <w:rPr>
                <w:sz w:val="16"/>
                <w:szCs w:val="16"/>
              </w:rPr>
            </w:pPr>
            <w:r>
              <w:rPr>
                <w:sz w:val="16"/>
                <w:szCs w:val="16"/>
              </w:rPr>
              <w:t>Addition of MSRP information to RCS Session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37904"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BBAB778"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3C7EFA3"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410DC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9F1F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81CD" w14:textId="4C806672" w:rsidR="00130C2B" w:rsidRPr="00760004" w:rsidRDefault="00130C2B" w:rsidP="00130C2B">
            <w:pPr>
              <w:pStyle w:val="TAL"/>
              <w:keepNext w:val="0"/>
              <w:keepLines w:val="0"/>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44C9F" w14:textId="74E6F1B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C3D9D" w14:textId="3CFE7F99"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C49651" w14:textId="3C46C0A0" w:rsidR="00130C2B" w:rsidRDefault="00130C2B" w:rsidP="00130C2B">
            <w:pPr>
              <w:pStyle w:val="TAL"/>
              <w:keepNext w:val="0"/>
              <w:keepLines w:val="0"/>
              <w:rPr>
                <w:sz w:val="16"/>
                <w:szCs w:val="16"/>
              </w:rPr>
            </w:pPr>
            <w:r>
              <w:rPr>
                <w:sz w:val="16"/>
                <w:szCs w:val="16"/>
              </w:rPr>
              <w:t>Solution for the delivery of RCS CC from the CC-POI in the RCS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752A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7878854"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251D6F88"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C6E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14FA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989EA" w14:textId="5AD3CC33" w:rsidR="00130C2B" w:rsidRPr="00760004" w:rsidRDefault="00130C2B" w:rsidP="00130C2B">
            <w:pPr>
              <w:pStyle w:val="TAL"/>
              <w:keepNext w:val="0"/>
              <w:keepLines w:val="0"/>
              <w:rPr>
                <w:sz w:val="16"/>
                <w:szCs w:val="16"/>
              </w:rPr>
            </w:pPr>
            <w:r>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C474" w14:textId="0A4DAEC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965F0" w14:textId="0A71F85C"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58932F" w14:textId="01589DDC" w:rsidR="00130C2B" w:rsidRDefault="00130C2B" w:rsidP="00130C2B">
            <w:pPr>
              <w:pStyle w:val="TAL"/>
              <w:keepNext w:val="0"/>
              <w:keepLines w:val="0"/>
              <w:rPr>
                <w:sz w:val="16"/>
                <w:szCs w:val="16"/>
              </w:rPr>
            </w:pPr>
            <w:r>
              <w:rPr>
                <w:sz w:val="16"/>
                <w:szCs w:val="16"/>
              </w:rPr>
              <w:t>Solution to allow multiple NCGIs to be sent in IEFAssociationRecord and IEFDeassociationRecord.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35A9A"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FDCB105"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5585FC2B"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7EEEA"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5530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04E4D" w14:textId="6135B6A4" w:rsidR="00130C2B" w:rsidRPr="00760004" w:rsidRDefault="00130C2B" w:rsidP="00130C2B">
            <w:pPr>
              <w:pStyle w:val="TAL"/>
              <w:keepNext w:val="0"/>
              <w:keepLines w:val="0"/>
              <w:rPr>
                <w:sz w:val="16"/>
                <w:szCs w:val="16"/>
              </w:rPr>
            </w:pPr>
            <w:r>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8B05E" w14:textId="64ACA8F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0288" w14:textId="5151AADA"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B4E2F8" w14:textId="3FACAB55" w:rsidR="00130C2B" w:rsidRDefault="00130C2B" w:rsidP="00130C2B">
            <w:pPr>
              <w:pStyle w:val="TAL"/>
              <w:keepNext w:val="0"/>
              <w:keepLines w:val="0"/>
              <w:rPr>
                <w:sz w:val="16"/>
                <w:szCs w:val="16"/>
              </w:rPr>
            </w:pPr>
            <w:r>
              <w:rPr>
                <w:sz w:val="16"/>
                <w:szCs w:val="16"/>
              </w:rPr>
              <w:t>Addition of Start of Interception Records for RCS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3E31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E15E8C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07FE35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126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87B97"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A33F6" w14:textId="4ED9E697" w:rsidR="00130C2B" w:rsidRPr="00760004" w:rsidRDefault="00130C2B" w:rsidP="00130C2B">
            <w:pPr>
              <w:pStyle w:val="TAL"/>
              <w:keepNext w:val="0"/>
              <w:keepLines w:val="0"/>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319E" w14:textId="186FFBCF"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45EA7" w14:textId="45144756"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700801" w14:textId="5E35AE60" w:rsidR="00130C2B" w:rsidRDefault="00130C2B" w:rsidP="00130C2B">
            <w:pPr>
              <w:pStyle w:val="TAL"/>
              <w:keepNext w:val="0"/>
              <w:keepLines w:val="0"/>
              <w:rPr>
                <w:sz w:val="16"/>
                <w:szCs w:val="16"/>
              </w:rPr>
            </w:pPr>
            <w:r>
              <w:rPr>
                <w:sz w:val="16"/>
                <w:szCs w:val="16"/>
              </w:rPr>
              <w:t>PoI in NWDAF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F850"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0C91362"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98F303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8C03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AD8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92DE6" w14:textId="1B1BFC95" w:rsidR="00130C2B" w:rsidRPr="00760004" w:rsidRDefault="00130C2B" w:rsidP="00130C2B">
            <w:pPr>
              <w:pStyle w:val="TAL"/>
              <w:keepNext w:val="0"/>
              <w:keepLines w:val="0"/>
              <w:rPr>
                <w:sz w:val="16"/>
                <w:szCs w:val="16"/>
              </w:rPr>
            </w:pPr>
            <w:r>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2C093" w14:textId="1BB5A571"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29016" w14:textId="3601756D" w:rsidR="00130C2B" w:rsidRDefault="00130C2B" w:rsidP="00130C2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E56D0" w14:textId="4C6F7DA7" w:rsidR="00130C2B" w:rsidRDefault="00130C2B" w:rsidP="00130C2B">
            <w:pPr>
              <w:pStyle w:val="TAL"/>
              <w:keepNext w:val="0"/>
              <w:keepLines w:val="0"/>
              <w:rPr>
                <w:sz w:val="16"/>
                <w:szCs w:val="16"/>
              </w:rPr>
            </w:pPr>
            <w:r>
              <w:rPr>
                <w:sz w:val="16"/>
                <w:szCs w:val="16"/>
              </w:rPr>
              <w:t>STIR/SHAKEN – Fixing an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5339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0AD1E9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CF93CD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E9D4"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4F6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BA652" w14:textId="22989434" w:rsidR="00130C2B" w:rsidRPr="00760004" w:rsidRDefault="00130C2B" w:rsidP="00130C2B">
            <w:pPr>
              <w:pStyle w:val="TAL"/>
              <w:keepNext w:val="0"/>
              <w:keepLines w:val="0"/>
              <w:rPr>
                <w:sz w:val="16"/>
                <w:szCs w:val="16"/>
              </w:rPr>
            </w:pPr>
            <w:r>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835FC" w14:textId="527A528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E61B" w14:textId="71029F80"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876BD1" w14:textId="6C345545" w:rsidR="00130C2B" w:rsidRDefault="00130C2B" w:rsidP="00130C2B">
            <w:pPr>
              <w:pStyle w:val="TAL"/>
              <w:keepNext w:val="0"/>
              <w:keepLines w:val="0"/>
              <w:rPr>
                <w:sz w:val="16"/>
                <w:szCs w:val="16"/>
              </w:rPr>
            </w:pPr>
            <w:r>
              <w:rPr>
                <w:sz w:val="16"/>
                <w:szCs w:val="16"/>
              </w:rPr>
              <w:t>LI_HIQR: Adding option to support P2T identity association requests without ObservedTime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0168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1195F79A"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2C7AA59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C14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609A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CE4C4" w14:textId="39BDC5E3" w:rsidR="00130C2B" w:rsidRPr="00760004" w:rsidRDefault="00130C2B" w:rsidP="00130C2B">
            <w:pPr>
              <w:pStyle w:val="TAL"/>
              <w:keepNext w:val="0"/>
              <w:keepLines w:val="0"/>
              <w:rPr>
                <w:sz w:val="16"/>
                <w:szCs w:val="16"/>
              </w:rPr>
            </w:pPr>
            <w:r>
              <w:rPr>
                <w:sz w:val="16"/>
                <w:szCs w:val="16"/>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2DA4" w14:textId="405D671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0988F" w14:textId="0CADE797"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8997B1" w14:textId="2EB81D98" w:rsidR="00130C2B" w:rsidRDefault="00130C2B" w:rsidP="00130C2B">
            <w:pPr>
              <w:pStyle w:val="TAL"/>
              <w:keepNext w:val="0"/>
              <w:keepLines w:val="0"/>
              <w:rPr>
                <w:sz w:val="16"/>
                <w:szCs w:val="16"/>
              </w:rPr>
            </w:pPr>
            <w:r>
              <w:rPr>
                <w:sz w:val="16"/>
                <w:szCs w:val="16"/>
              </w:rPr>
              <w:t>LI_XQR Ongoing Association: Correction that delivery of NCGI can be requested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D30C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73689D9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41487B3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C47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8FA2B"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2143F" w14:textId="5A47A33B" w:rsidR="00130C2B" w:rsidRPr="00760004" w:rsidRDefault="00130C2B" w:rsidP="00130C2B">
            <w:pPr>
              <w:pStyle w:val="TAL"/>
              <w:keepNext w:val="0"/>
              <w:keepLines w:val="0"/>
              <w:rPr>
                <w:sz w:val="16"/>
                <w:szCs w:val="16"/>
              </w:rPr>
            </w:pPr>
            <w:r>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F7972" w14:textId="094E0726"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2EBF8" w14:textId="069A498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375F8" w14:textId="68542EDA" w:rsidR="00130C2B" w:rsidRDefault="00130C2B" w:rsidP="00130C2B">
            <w:pPr>
              <w:pStyle w:val="TAL"/>
              <w:keepNext w:val="0"/>
              <w:keepLines w:val="0"/>
              <w:rPr>
                <w:sz w:val="16"/>
                <w:szCs w:val="16"/>
              </w:rPr>
            </w:pPr>
            <w:r>
              <w:rPr>
                <w:sz w:val="16"/>
                <w:szCs w:val="16"/>
              </w:rPr>
              <w:t>Addition of 5 Column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15BB8"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C24A738"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0F73DFA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583CD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229BE"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35C4" w14:textId="1174E1D3" w:rsidR="00130C2B" w:rsidRPr="00760004" w:rsidRDefault="00130C2B" w:rsidP="00130C2B">
            <w:pPr>
              <w:pStyle w:val="TAL"/>
              <w:keepNext w:val="0"/>
              <w:keepLines w:val="0"/>
              <w:rPr>
                <w:sz w:val="16"/>
                <w:szCs w:val="16"/>
              </w:rPr>
            </w:pPr>
            <w:r>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6E95" w14:textId="4C0804CA"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FD75" w14:textId="68035FF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E9353E" w14:textId="00964AD9" w:rsidR="00130C2B" w:rsidRDefault="00130C2B" w:rsidP="00130C2B">
            <w:pPr>
              <w:pStyle w:val="TAL"/>
              <w:keepNext w:val="0"/>
              <w:keepLines w:val="0"/>
              <w:rPr>
                <w:sz w:val="16"/>
                <w:szCs w:val="16"/>
              </w:rPr>
            </w:pPr>
            <w:r>
              <w:rPr>
                <w:sz w:val="16"/>
                <w:szCs w:val="16"/>
              </w:rPr>
              <w:t>STIR/SHAKEN – Fixing an error with “ReportDiversionPASSporTInfo”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C46CC" w14:textId="77777777" w:rsidR="00130C2B" w:rsidRPr="00760004" w:rsidRDefault="00130C2B" w:rsidP="00130C2B">
            <w:pPr>
              <w:pStyle w:val="TAL"/>
              <w:keepNext w:val="0"/>
              <w:keepLines w:val="0"/>
              <w:rPr>
                <w:sz w:val="16"/>
                <w:szCs w:val="16"/>
              </w:rPr>
            </w:pPr>
            <w:r>
              <w:rPr>
                <w:sz w:val="16"/>
                <w:szCs w:val="16"/>
              </w:rPr>
              <w:t>18.7.0</w:t>
            </w:r>
          </w:p>
        </w:tc>
      </w:tr>
      <w:tr w:rsidR="00FE0221" w:rsidRPr="00DD37C1" w14:paraId="7B453853"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3B21168" w14:textId="77777777" w:rsidR="00FE0221" w:rsidRPr="00760004" w:rsidRDefault="00FE0221" w:rsidP="002D4100">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5290EE" w14:textId="77777777" w:rsidR="00FE0221" w:rsidRPr="00760004" w:rsidRDefault="00FE0221" w:rsidP="002D4100">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EE59B" w14:textId="77777777" w:rsidR="00FE0221" w:rsidRPr="00760004" w:rsidRDefault="00FE0221" w:rsidP="002D4100">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B61C5" w14:textId="77777777" w:rsidR="00FE0221" w:rsidRPr="00760004" w:rsidRDefault="00FE0221" w:rsidP="002D4100">
            <w:pPr>
              <w:pStyle w:val="TAL"/>
              <w:keepNext w:val="0"/>
              <w:keepLines w:val="0"/>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A312" w14:textId="77777777" w:rsidR="00FE0221" w:rsidRDefault="00FE0221" w:rsidP="002D410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6E7F2" w14:textId="77777777" w:rsidR="00FE0221" w:rsidRDefault="00FE0221" w:rsidP="002D410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9CF2E1" w14:textId="77777777" w:rsidR="00FE0221" w:rsidRDefault="00FE0221" w:rsidP="002D4100">
            <w:pPr>
              <w:pStyle w:val="TAL"/>
              <w:keepNext w:val="0"/>
              <w:keepLines w:val="0"/>
              <w:rPr>
                <w:sz w:val="16"/>
                <w:szCs w:val="16"/>
              </w:rPr>
            </w:pPr>
            <w:r>
              <w:rPr>
                <w:sz w:val="16"/>
                <w:szCs w:val="16"/>
              </w:rPr>
              <w:t>Editorconfig and XML consistency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E4B8D" w14:textId="77777777" w:rsidR="00FE0221" w:rsidRPr="00760004" w:rsidRDefault="00FE0221" w:rsidP="002D4100">
            <w:pPr>
              <w:pStyle w:val="TAL"/>
              <w:keepNext w:val="0"/>
              <w:keepLines w:val="0"/>
              <w:rPr>
                <w:sz w:val="16"/>
                <w:szCs w:val="16"/>
              </w:rPr>
            </w:pPr>
            <w:r>
              <w:rPr>
                <w:sz w:val="16"/>
                <w:szCs w:val="16"/>
              </w:rPr>
              <w:t>18.7.0</w:t>
            </w:r>
          </w:p>
        </w:tc>
      </w:tr>
      <w:tr w:rsidR="003A2C30" w:rsidRPr="00DD37C1" w14:paraId="1B7DF7A9"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E11A63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221EDD"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6D56F"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6D24C" w14:textId="2CF56D3B" w:rsidR="003A2C30" w:rsidRPr="00760004" w:rsidRDefault="003A2C30" w:rsidP="003A2C30">
            <w:pPr>
              <w:pStyle w:val="TAL"/>
              <w:keepNext w:val="0"/>
              <w:keepLines w:val="0"/>
              <w:rPr>
                <w:sz w:val="16"/>
                <w:szCs w:val="16"/>
              </w:rPr>
            </w:pPr>
            <w:r>
              <w:rPr>
                <w:sz w:val="16"/>
                <w:szCs w:val="16"/>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E98AF" w14:textId="5E6C404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43AC8" w14:textId="727080F0"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6FCFE4" w14:textId="7E98FF4C" w:rsidR="003A2C30" w:rsidRDefault="003A2C30" w:rsidP="003A2C30">
            <w:pPr>
              <w:pStyle w:val="TAL"/>
              <w:keepNext w:val="0"/>
              <w:keepLines w:val="0"/>
              <w:rPr>
                <w:sz w:val="16"/>
                <w:szCs w:val="16"/>
              </w:rPr>
            </w:pPr>
            <w:r>
              <w:rPr>
                <w:sz w:val="16"/>
                <w:szCs w:val="16"/>
              </w:rPr>
              <w:t>Update on draft RFC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315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3EE65393"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1361CE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003E2F"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E709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2DADA" w14:textId="79EBE24C" w:rsidR="003A2C30" w:rsidRPr="00760004" w:rsidRDefault="003A2C30" w:rsidP="003A2C30">
            <w:pPr>
              <w:pStyle w:val="TAL"/>
              <w:keepNext w:val="0"/>
              <w:keepLines w:val="0"/>
              <w:rPr>
                <w:sz w:val="16"/>
                <w:szCs w:val="16"/>
              </w:rPr>
            </w:pPr>
            <w:r>
              <w:rPr>
                <w:sz w:val="16"/>
                <w:szCs w:val="16"/>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B071" w14:textId="69558860"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B153" w14:textId="610F6A33"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FA818F" w14:textId="4E86F9A0" w:rsidR="003A2C30" w:rsidRDefault="003A2C30" w:rsidP="003A2C30">
            <w:pPr>
              <w:pStyle w:val="TAL"/>
              <w:keepNext w:val="0"/>
              <w:keepLines w:val="0"/>
              <w:rPr>
                <w:sz w:val="16"/>
                <w:szCs w:val="16"/>
              </w:rPr>
            </w:pPr>
            <w:r>
              <w:rPr>
                <w:sz w:val="16"/>
                <w:szCs w:val="16"/>
              </w:rPr>
              <w:t>LI_XEM1 should be LI_XER  in 6.2.2A.2.3  Transmission to the ICF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944E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B5ABCE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483C54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1C4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104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A6642" w14:textId="115DB401" w:rsidR="003A2C30" w:rsidRPr="00760004" w:rsidRDefault="003A2C30" w:rsidP="003A2C30">
            <w:pPr>
              <w:pStyle w:val="TAL"/>
              <w:keepNext w:val="0"/>
              <w:keepLines w:val="0"/>
              <w:rPr>
                <w:sz w:val="16"/>
                <w:szCs w:val="16"/>
              </w:rPr>
            </w:pPr>
            <w:r>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1A0E3" w14:textId="52CF37C5"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CCB4" w14:textId="276A1FD7"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7ADD9F" w14:textId="2B234212" w:rsidR="003A2C30" w:rsidRDefault="003A2C30" w:rsidP="003A2C30">
            <w:pPr>
              <w:pStyle w:val="TAL"/>
              <w:keepNext w:val="0"/>
              <w:keepLines w:val="0"/>
              <w:rPr>
                <w:sz w:val="16"/>
                <w:szCs w:val="16"/>
              </w:rPr>
            </w:pPr>
            <w:r>
              <w:rPr>
                <w:sz w:val="16"/>
                <w:szCs w:val="16"/>
              </w:rPr>
              <w:t>Adding structure for Multiple NCGIs in the ID association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4FA7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84DD6B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C3D02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5A5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E1C7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6DF0B" w14:textId="729B5D40" w:rsidR="003A2C30" w:rsidRPr="00760004" w:rsidRDefault="003A2C30" w:rsidP="003A2C30">
            <w:pPr>
              <w:pStyle w:val="TAL"/>
              <w:keepNext w:val="0"/>
              <w:keepLines w:val="0"/>
              <w:rPr>
                <w:sz w:val="16"/>
                <w:szCs w:val="16"/>
              </w:rPr>
            </w:pPr>
            <w:r>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76C5C" w14:textId="4D55548A"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4C436" w14:textId="2D543181"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82DB2" w14:textId="02AA894E" w:rsidR="003A2C30" w:rsidRDefault="003A2C30" w:rsidP="003A2C30">
            <w:pPr>
              <w:pStyle w:val="TAL"/>
              <w:keepNext w:val="0"/>
              <w:keepLines w:val="0"/>
              <w:rPr>
                <w:sz w:val="16"/>
                <w:szCs w:val="16"/>
              </w:rPr>
            </w:pPr>
            <w:r>
              <w:rPr>
                <w:sz w:val="16"/>
                <w:szCs w:val="16"/>
              </w:rPr>
              <w:t>STIR/SHAKEN – Fixing editorial errors leading technical 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FCF3"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9D7E71"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635983D6"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389D9"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C3341"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73455" w14:textId="5D990860" w:rsidR="003A2C30" w:rsidRPr="00760004" w:rsidRDefault="003A2C30" w:rsidP="003A2C30">
            <w:pPr>
              <w:pStyle w:val="TAL"/>
              <w:keepNext w:val="0"/>
              <w:keepLines w:val="0"/>
              <w:rPr>
                <w:sz w:val="16"/>
                <w:szCs w:val="16"/>
              </w:rPr>
            </w:pPr>
            <w:r>
              <w:rPr>
                <w:sz w:val="16"/>
                <w:szCs w:val="16"/>
              </w:rPr>
              <w:t>0632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F741F" w14:textId="52E32756"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6C1E5" w14:textId="11FBF6C3"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B958F7" w14:textId="636223DD" w:rsidR="003A2C30" w:rsidRDefault="003A2C30" w:rsidP="003A2C30">
            <w:pPr>
              <w:pStyle w:val="TAL"/>
              <w:keepNext w:val="0"/>
              <w:keepLines w:val="0"/>
              <w:rPr>
                <w:sz w:val="16"/>
                <w:szCs w:val="16"/>
              </w:rPr>
            </w:pPr>
            <w:r>
              <w:rPr>
                <w:sz w:val="16"/>
                <w:szCs w:val="16"/>
              </w:rPr>
              <w:t>Addition of parameter indicating the version of xIRI an IRI is generated from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6CF59"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44C18E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2FD1B12"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43AB6"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4D224C"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990B5" w14:textId="6F68EDA0" w:rsidR="003A2C30" w:rsidRPr="00760004" w:rsidRDefault="003A2C30" w:rsidP="003A2C30">
            <w:pPr>
              <w:pStyle w:val="TAL"/>
              <w:keepNext w:val="0"/>
              <w:keepLines w:val="0"/>
              <w:rPr>
                <w:sz w:val="16"/>
                <w:szCs w:val="16"/>
              </w:rPr>
            </w:pPr>
            <w:r>
              <w:rPr>
                <w:sz w:val="16"/>
                <w:szCs w:val="16"/>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3416" w14:textId="2770F5B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82302" w14:textId="0A36429A"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43D69A" w14:textId="4706CDC6" w:rsidR="003A2C30" w:rsidRDefault="003A2C30" w:rsidP="003A2C30">
            <w:pPr>
              <w:pStyle w:val="TAL"/>
              <w:keepNext w:val="0"/>
              <w:keepLines w:val="0"/>
              <w:rPr>
                <w:sz w:val="16"/>
                <w:szCs w:val="16"/>
              </w:rPr>
            </w:pPr>
            <w:r>
              <w:rPr>
                <w:sz w:val="16"/>
                <w:szCs w:val="16"/>
              </w:rPr>
              <w:t>STIR/SHAKEN – changes to accommodate the ReportDiversionPASSporTInfo - 1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C816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70E5EBE"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6334AC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9220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C1075"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03A22" w14:textId="338FE246" w:rsidR="003A2C30" w:rsidRPr="00760004" w:rsidRDefault="003A2C30" w:rsidP="003A2C30">
            <w:pPr>
              <w:pStyle w:val="TAL"/>
              <w:keepNext w:val="0"/>
              <w:keepLines w:val="0"/>
              <w:rPr>
                <w:sz w:val="16"/>
                <w:szCs w:val="16"/>
              </w:rPr>
            </w:pPr>
            <w:r>
              <w:rPr>
                <w:sz w:val="16"/>
                <w:szCs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31E31" w14:textId="31E85B04"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1099" w14:textId="5EA5C46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BB8C68" w14:textId="6B10F267" w:rsidR="003A2C30" w:rsidRDefault="003A2C30" w:rsidP="003A2C30">
            <w:pPr>
              <w:pStyle w:val="TAL"/>
              <w:keepNext w:val="0"/>
              <w:keepLines w:val="0"/>
              <w:rPr>
                <w:sz w:val="16"/>
                <w:szCs w:val="16"/>
              </w:rPr>
            </w:pPr>
            <w:r>
              <w:rPr>
                <w:sz w:val="16"/>
                <w:szCs w:val="16"/>
              </w:rPr>
              <w:t>BBIFF and LMISF provisioning limited to specific APN/DNN in S8HR/N9HR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64EEB"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6CBEBFA"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B08789F"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8208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16A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24EA" w14:textId="39F87C26" w:rsidR="003A2C30" w:rsidRPr="00760004" w:rsidRDefault="003A2C30" w:rsidP="003A2C30">
            <w:pPr>
              <w:pStyle w:val="TAL"/>
              <w:keepNext w:val="0"/>
              <w:keepLines w:val="0"/>
              <w:rPr>
                <w:sz w:val="16"/>
                <w:szCs w:val="16"/>
              </w:rPr>
            </w:pPr>
            <w:r>
              <w:rPr>
                <w:sz w:val="16"/>
                <w:szCs w:val="16"/>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D33C" w14:textId="0CBF9387"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5A7C5" w14:textId="186D18BC"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121DE3" w14:textId="04305295" w:rsidR="003A2C30" w:rsidRDefault="003A2C30" w:rsidP="003A2C30">
            <w:pPr>
              <w:pStyle w:val="TAL"/>
              <w:keepNext w:val="0"/>
              <w:keepLines w:val="0"/>
              <w:rPr>
                <w:sz w:val="16"/>
                <w:szCs w:val="16"/>
              </w:rPr>
            </w:pPr>
            <w:r>
              <w:rPr>
                <w:sz w:val="16"/>
                <w:szCs w:val="16"/>
              </w:rPr>
              <w:t>33.128 R18 Correction of the option reference for 4G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67E7"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E894117"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14D91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15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EB98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83A0" w14:textId="2C8B4DBA" w:rsidR="003A2C30" w:rsidRPr="00760004" w:rsidRDefault="003A2C30" w:rsidP="003A2C30">
            <w:pPr>
              <w:pStyle w:val="TAL"/>
              <w:keepNext w:val="0"/>
              <w:keepLines w:val="0"/>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94AF9" w14:textId="7731AE6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DEEA0" w14:textId="2C5AB24C"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78447F" w14:textId="4CDCC6AA" w:rsidR="003A2C30" w:rsidRDefault="003A2C30" w:rsidP="003A2C30">
            <w:pPr>
              <w:pStyle w:val="TAL"/>
              <w:keepNext w:val="0"/>
              <w:keepLines w:val="0"/>
              <w:rPr>
                <w:sz w:val="16"/>
                <w:szCs w:val="16"/>
              </w:rPr>
            </w:pPr>
            <w:r>
              <w:rPr>
                <w:sz w:val="16"/>
                <w:szCs w:val="16"/>
              </w:rPr>
              <w:t>33.128 R18 Correction of the table number of TS 29.172 Provide Sub.Location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89AD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B7ECB1F"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8C7179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CFA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EC39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243FB" w14:textId="47FDDEAC" w:rsidR="003A2C30" w:rsidRPr="00760004" w:rsidRDefault="003A2C30" w:rsidP="003A2C30">
            <w:pPr>
              <w:pStyle w:val="TAL"/>
              <w:keepNext w:val="0"/>
              <w:keepLines w:val="0"/>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6E301" w14:textId="71543A2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F69B8" w14:textId="2E76EAD2"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876ED7" w14:textId="4CBE4BDD" w:rsidR="003A2C30" w:rsidRDefault="003A2C30" w:rsidP="003A2C30">
            <w:pPr>
              <w:pStyle w:val="TAL"/>
              <w:keepNext w:val="0"/>
              <w:keepLines w:val="0"/>
              <w:rPr>
                <w:sz w:val="16"/>
                <w:szCs w:val="16"/>
              </w:rPr>
            </w:pPr>
            <w:r>
              <w:rPr>
                <w:sz w:val="16"/>
                <w:szCs w:val="16"/>
              </w:rPr>
              <w:t>Separate DIDs for LI_X2_LITE and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1462"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7730F1A"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A09DC8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5D2198"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EB12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F7625" w14:textId="474904C6" w:rsidR="003A2C30" w:rsidRPr="00760004" w:rsidRDefault="003A2C30" w:rsidP="003A2C30">
            <w:pPr>
              <w:pStyle w:val="TAL"/>
              <w:keepNext w:val="0"/>
              <w:keepLines w:val="0"/>
              <w:rPr>
                <w:sz w:val="16"/>
                <w:szCs w:val="16"/>
              </w:rPr>
            </w:pPr>
            <w:r>
              <w:rPr>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433C6" w14:textId="574908C1"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ED99" w14:textId="231B52A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41E90A" w14:textId="3B712A89" w:rsidR="003A2C30" w:rsidRDefault="003A2C30" w:rsidP="003A2C30">
            <w:pPr>
              <w:pStyle w:val="TAL"/>
              <w:keepNext w:val="0"/>
              <w:keepLines w:val="0"/>
              <w:rPr>
                <w:sz w:val="16"/>
                <w:szCs w:val="16"/>
              </w:rPr>
            </w:pPr>
            <w:r>
              <w:rPr>
                <w:sz w:val="16"/>
                <w:szCs w:val="16"/>
              </w:rPr>
              <w:t>Modification of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5F20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7F3CFFED"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726E17AB"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F0285"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0647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BBD6A" w14:textId="27E1B260" w:rsidR="003A2C30" w:rsidRPr="00760004" w:rsidRDefault="003A2C30" w:rsidP="003A2C30">
            <w:pPr>
              <w:pStyle w:val="TAL"/>
              <w:keepNext w:val="0"/>
              <w:keepLines w:val="0"/>
              <w:rPr>
                <w:sz w:val="16"/>
                <w:szCs w:val="16"/>
              </w:rPr>
            </w:pPr>
            <w:r>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79BA" w14:textId="1884D3A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0B5E7" w14:textId="6A3DCA3F"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3F36E3" w14:textId="7F79AE05" w:rsidR="003A2C30" w:rsidRDefault="003A2C30" w:rsidP="003A2C30">
            <w:pPr>
              <w:pStyle w:val="TAL"/>
              <w:keepNext w:val="0"/>
              <w:keepLines w:val="0"/>
              <w:rPr>
                <w:sz w:val="16"/>
                <w:szCs w:val="16"/>
              </w:rPr>
            </w:pPr>
            <w:r>
              <w:rPr>
                <w:sz w:val="16"/>
                <w:szCs w:val="16"/>
              </w:rPr>
              <w:t>Reference to a wrong clause for xIRIs generated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5F61"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E41717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3614613"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A204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AB7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00CB5" w14:textId="3AB9AD00" w:rsidR="003A2C30" w:rsidRPr="00760004" w:rsidRDefault="003A2C30" w:rsidP="003A2C30">
            <w:pPr>
              <w:pStyle w:val="TAL"/>
              <w:keepNext w:val="0"/>
              <w:keepLines w:val="0"/>
              <w:rPr>
                <w:sz w:val="16"/>
                <w:szCs w:val="16"/>
              </w:rPr>
            </w:pPr>
            <w:r>
              <w:rPr>
                <w:sz w:val="16"/>
                <w:szCs w:val="16"/>
              </w:rPr>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46E19" w14:textId="002EBD55"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6F99" w14:textId="5F84B1F8"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463B76" w14:textId="7A15F75D" w:rsidR="003A2C30" w:rsidRDefault="003A2C30" w:rsidP="003A2C30">
            <w:pPr>
              <w:pStyle w:val="TAL"/>
              <w:keepNext w:val="0"/>
              <w:keepLines w:val="0"/>
              <w:rPr>
                <w:sz w:val="16"/>
                <w:szCs w:val="16"/>
              </w:rPr>
            </w:pPr>
            <w:r>
              <w:rPr>
                <w:sz w:val="16"/>
                <w:szCs w:val="16"/>
              </w:rPr>
              <w:t>Corrections on SMF LI in 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419E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906025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86F0C8D"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16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49DA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150D6" w14:textId="1C2221AD" w:rsidR="003A2C30" w:rsidRPr="00760004" w:rsidRDefault="003A2C30" w:rsidP="003A2C30">
            <w:pPr>
              <w:pStyle w:val="TAL"/>
              <w:keepNext w:val="0"/>
              <w:keepLines w:val="0"/>
              <w:rPr>
                <w:sz w:val="16"/>
                <w:szCs w:val="16"/>
              </w:rPr>
            </w:pPr>
            <w:r>
              <w:rPr>
                <w:sz w:val="16"/>
                <w:szCs w:val="16"/>
              </w:rPr>
              <w:t>0651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6DF90" w14:textId="64729B60"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B452C" w14:textId="00AC6432"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F962C1" w14:textId="37BFAD3C" w:rsidR="003A2C30" w:rsidRDefault="003A2C30" w:rsidP="003A2C30">
            <w:pPr>
              <w:pStyle w:val="TAL"/>
              <w:keepNext w:val="0"/>
              <w:keepLines w:val="0"/>
              <w:rPr>
                <w:sz w:val="16"/>
                <w:szCs w:val="16"/>
              </w:rPr>
            </w:pPr>
            <w:r>
              <w:rPr>
                <w:sz w:val="16"/>
                <w:szCs w:val="16"/>
              </w:rPr>
              <w:t>Correction of the TAI description in the NRLocation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61A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35B67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2C08328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7E0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1F76"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9EB08" w14:textId="1BBF9C93" w:rsidR="003A2C30" w:rsidRPr="00760004" w:rsidRDefault="003A2C30" w:rsidP="003A2C30">
            <w:pPr>
              <w:pStyle w:val="TAL"/>
              <w:keepNext w:val="0"/>
              <w:keepLines w:val="0"/>
              <w:rPr>
                <w:sz w:val="16"/>
                <w:szCs w:val="16"/>
              </w:rPr>
            </w:pPr>
            <w:r>
              <w:rPr>
                <w:sz w:val="16"/>
                <w:szCs w:val="16"/>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3A5E" w14:textId="20E6800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E0549" w14:textId="708C714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FD92E4" w14:textId="4F65B9C7" w:rsidR="003A2C30" w:rsidRDefault="003A2C30" w:rsidP="003A2C30">
            <w:pPr>
              <w:pStyle w:val="TAL"/>
              <w:keepNext w:val="0"/>
              <w:keepLines w:val="0"/>
              <w:rPr>
                <w:sz w:val="16"/>
                <w:szCs w:val="16"/>
              </w:rPr>
            </w:pPr>
            <w:r>
              <w:rPr>
                <w:sz w:val="16"/>
                <w:szCs w:val="16"/>
              </w:rPr>
              <w:t>SMS redaction for 3GPP2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918B4"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2C27BBE"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34C90E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5EC182"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73C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0FBE0" w14:textId="45CB6BF5" w:rsidR="003A2C30" w:rsidRPr="00760004" w:rsidRDefault="003A2C30" w:rsidP="003A2C30">
            <w:pPr>
              <w:pStyle w:val="TAL"/>
              <w:keepNext w:val="0"/>
              <w:keepLines w:val="0"/>
              <w:rPr>
                <w:sz w:val="16"/>
                <w:szCs w:val="16"/>
              </w:rPr>
            </w:pPr>
            <w:r>
              <w:rPr>
                <w:sz w:val="16"/>
                <w:szCs w:val="16"/>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BA501" w14:textId="27F96BC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5EF08" w14:textId="56E1D96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FCD51" w14:textId="0C94DF1D" w:rsidR="003A2C30" w:rsidRDefault="003A2C30" w:rsidP="003A2C30">
            <w:pPr>
              <w:pStyle w:val="TAL"/>
              <w:keepNext w:val="0"/>
              <w:keepLines w:val="0"/>
              <w:rPr>
                <w:sz w:val="16"/>
                <w:szCs w:val="16"/>
              </w:rPr>
            </w:pPr>
            <w:r>
              <w:rPr>
                <w:sz w:val="16"/>
                <w:szCs w:val="16"/>
              </w:rPr>
              <w:t>Corrections to ASN.1 references based on new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3D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487FA8C"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2FACA82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BC5DB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75D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8DD8B" w14:textId="26A94A20" w:rsidR="003A2C30" w:rsidRPr="00760004" w:rsidRDefault="003A2C30" w:rsidP="003A2C30">
            <w:pPr>
              <w:pStyle w:val="TAL"/>
              <w:keepNext w:val="0"/>
              <w:keepLines w:val="0"/>
              <w:rPr>
                <w:sz w:val="16"/>
                <w:szCs w:val="16"/>
              </w:rPr>
            </w:pPr>
            <w:r>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7F8AF" w14:textId="478D7F5F"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2D96" w14:textId="315F17E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0EDAF6E" w14:textId="46400A84" w:rsidR="003A2C30" w:rsidRDefault="003A2C30" w:rsidP="003A2C30">
            <w:pPr>
              <w:pStyle w:val="TAL"/>
              <w:keepNext w:val="0"/>
              <w:keepLines w:val="0"/>
              <w:rPr>
                <w:sz w:val="16"/>
                <w:szCs w:val="16"/>
              </w:rPr>
            </w:pPr>
            <w:r>
              <w:rPr>
                <w:sz w:val="16"/>
                <w:szCs w:val="16"/>
              </w:rPr>
              <w:t>Correction to service scoping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FE3E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EDB7651"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561E5B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B5F971"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F2FB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6DDF2" w14:textId="1A5C3FDF" w:rsidR="003A2C30" w:rsidRPr="00760004" w:rsidRDefault="003A2C30" w:rsidP="003A2C30">
            <w:pPr>
              <w:pStyle w:val="TAL"/>
              <w:keepNext w:val="0"/>
              <w:keepLines w:val="0"/>
              <w:rPr>
                <w:sz w:val="16"/>
                <w:szCs w:val="16"/>
              </w:rPr>
            </w:pPr>
            <w:r>
              <w:rPr>
                <w:sz w:val="16"/>
                <w:szCs w:val="16"/>
              </w:rPr>
              <w:t>0657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D4B8D" w14:textId="600B181D"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5ABB" w14:textId="28256CB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8D911A" w14:textId="21E03F86" w:rsidR="003A2C30" w:rsidRDefault="003A2C30" w:rsidP="003A2C30">
            <w:pPr>
              <w:pStyle w:val="TAL"/>
              <w:keepNext w:val="0"/>
              <w:keepLines w:val="0"/>
              <w:rPr>
                <w:sz w:val="16"/>
                <w:szCs w:val="16"/>
              </w:rPr>
            </w:pPr>
            <w:r>
              <w:rPr>
                <w:sz w:val="16"/>
                <w:szCs w:val="16"/>
              </w:rPr>
              <w:t>Removal of lists from IMSMessage record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4BC4" w14:textId="77777777" w:rsidR="003A2C30" w:rsidRPr="00760004" w:rsidRDefault="003A2C30" w:rsidP="003A2C30">
            <w:pPr>
              <w:pStyle w:val="TAL"/>
              <w:keepNext w:val="0"/>
              <w:keepLines w:val="0"/>
              <w:rPr>
                <w:sz w:val="16"/>
                <w:szCs w:val="16"/>
              </w:rPr>
            </w:pPr>
            <w:r>
              <w:rPr>
                <w:sz w:val="16"/>
                <w:szCs w:val="16"/>
              </w:rPr>
              <w:t>18.8.0</w:t>
            </w:r>
          </w:p>
        </w:tc>
      </w:tr>
      <w:tr w:rsidR="00AB00EF" w:rsidRPr="00DD37C1" w14:paraId="04D8B022"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564BA85E" w14:textId="77777777" w:rsidR="00AB00EF" w:rsidRPr="00760004" w:rsidRDefault="00AB00EF" w:rsidP="009447A5">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8711FD" w14:textId="77777777" w:rsidR="00AB00EF" w:rsidRPr="00760004" w:rsidRDefault="00AB00EF" w:rsidP="009447A5">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9E9B4" w14:textId="77777777" w:rsidR="00AB00EF" w:rsidRPr="00760004" w:rsidRDefault="00AB00EF" w:rsidP="009447A5">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79394" w14:textId="77777777" w:rsidR="00AB00EF" w:rsidRPr="00760004" w:rsidRDefault="00AB00EF" w:rsidP="009447A5">
            <w:pPr>
              <w:pStyle w:val="TAL"/>
              <w:keepNext w:val="0"/>
              <w:keepLines w:val="0"/>
              <w:rPr>
                <w:sz w:val="16"/>
                <w:szCs w:val="16"/>
              </w:rPr>
            </w:pPr>
            <w:r>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571E6" w14:textId="77777777" w:rsidR="00AB00EF" w:rsidRDefault="00AB00EF" w:rsidP="009447A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F7C4A" w14:textId="77777777" w:rsidR="00AB00EF" w:rsidRDefault="00AB00EF" w:rsidP="009447A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0006E9" w14:textId="77777777" w:rsidR="00AB00EF" w:rsidRDefault="00AB00EF" w:rsidP="009447A5">
            <w:pPr>
              <w:pStyle w:val="TAL"/>
              <w:keepNext w:val="0"/>
              <w:keepLines w:val="0"/>
              <w:rPr>
                <w:sz w:val="16"/>
                <w:szCs w:val="16"/>
              </w:rPr>
            </w:pPr>
            <w:r>
              <w:rPr>
                <w:sz w:val="16"/>
                <w:szCs w:val="16"/>
              </w:rPr>
              <w:t>Clarification on location format out of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6055E" w14:textId="77777777" w:rsidR="00AB00EF" w:rsidRPr="00760004" w:rsidRDefault="00AB00EF" w:rsidP="009447A5">
            <w:pPr>
              <w:pStyle w:val="TAL"/>
              <w:keepNext w:val="0"/>
              <w:keepLines w:val="0"/>
              <w:rPr>
                <w:sz w:val="16"/>
                <w:szCs w:val="16"/>
              </w:rPr>
            </w:pPr>
            <w:r>
              <w:rPr>
                <w:sz w:val="16"/>
                <w:szCs w:val="16"/>
              </w:rPr>
              <w:t>18.8.0</w:t>
            </w:r>
          </w:p>
        </w:tc>
      </w:tr>
      <w:tr w:rsidR="00147697" w:rsidRPr="00DD37C1" w14:paraId="5844F661"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5FA5266E"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0314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FA9DE"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47627" w14:textId="7DF91BAD" w:rsidR="00147697" w:rsidRPr="00760004" w:rsidRDefault="00147697" w:rsidP="00147697">
            <w:pPr>
              <w:pStyle w:val="TAL"/>
              <w:keepNext w:val="0"/>
              <w:keepLines w:val="0"/>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57B1A" w14:textId="58A7C617"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727B" w14:textId="1F0D1A40"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C4B0F4" w14:textId="45F5269C" w:rsidR="00147697" w:rsidRDefault="00147697" w:rsidP="00147697">
            <w:pPr>
              <w:pStyle w:val="TAL"/>
              <w:keepNext w:val="0"/>
              <w:keepLines w:val="0"/>
              <w:rPr>
                <w:sz w:val="16"/>
                <w:szCs w:val="16"/>
              </w:rPr>
            </w:pPr>
            <w:r>
              <w:rPr>
                <w:sz w:val="16"/>
                <w:szCs w:val="16"/>
              </w:rPr>
              <w:t>Correction to have a proper reference to the list of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53311"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0CFF470F"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68ACD3F5"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C4D5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02607"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F9417" w14:textId="37673F24" w:rsidR="00147697" w:rsidRPr="00760004" w:rsidRDefault="00147697" w:rsidP="00147697">
            <w:pPr>
              <w:pStyle w:val="TAL"/>
              <w:keepNext w:val="0"/>
              <w:keepLines w:val="0"/>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0FD04" w14:textId="0EEE194E" w:rsidR="00147697" w:rsidRDefault="00147697" w:rsidP="00147697">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40F2" w14:textId="54B4DCA5"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634A20" w14:textId="68D70716" w:rsidR="00147697" w:rsidRDefault="00147697" w:rsidP="00147697">
            <w:pPr>
              <w:pStyle w:val="TAL"/>
              <w:keepNext w:val="0"/>
              <w:keepLines w:val="0"/>
              <w:rPr>
                <w:sz w:val="16"/>
                <w:szCs w:val="16"/>
              </w:rPr>
            </w:pPr>
            <w:r>
              <w:rPr>
                <w:sz w:val="16"/>
                <w:szCs w:val="16"/>
              </w:rPr>
              <w:t>Clarification of reporting of translated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F68AB"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6F88A87"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3855C33F"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301596"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9033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C579F" w14:textId="5F4D74EA" w:rsidR="00147697" w:rsidRPr="00760004" w:rsidRDefault="00147697" w:rsidP="00147697">
            <w:pPr>
              <w:pStyle w:val="TAL"/>
              <w:keepNext w:val="0"/>
              <w:keepLines w:val="0"/>
              <w:rPr>
                <w:sz w:val="16"/>
                <w:szCs w:val="16"/>
              </w:rPr>
            </w:pPr>
            <w:r>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7362" w14:textId="398B1BF6"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63EC" w14:textId="3981862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6B2F1A" w14:textId="1C37BDB9" w:rsidR="00147697" w:rsidRDefault="00147697" w:rsidP="00147697">
            <w:pPr>
              <w:pStyle w:val="TAL"/>
              <w:keepNext w:val="0"/>
              <w:keepLines w:val="0"/>
              <w:rPr>
                <w:sz w:val="16"/>
                <w:szCs w:val="16"/>
              </w:rPr>
            </w:pPr>
            <w:r>
              <w:rPr>
                <w:sz w:val="16"/>
                <w:szCs w:val="16"/>
              </w:rPr>
              <w:t>Correction to UDM Subscriber Record Change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AAE2C"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A357BD5"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77E73964" w14:textId="77777777" w:rsidR="00147697" w:rsidRPr="00760004" w:rsidRDefault="00147697" w:rsidP="00147697">
            <w:pPr>
              <w:pStyle w:val="TAL"/>
              <w:keepNext w:val="0"/>
              <w:keepLines w:val="0"/>
              <w:rPr>
                <w:sz w:val="16"/>
                <w:szCs w:val="16"/>
              </w:rPr>
            </w:pPr>
            <w:r>
              <w:rPr>
                <w:sz w:val="16"/>
                <w:szCs w:val="16"/>
              </w:rPr>
              <w:lastRenderedPageBreak/>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1997A"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9C9BD"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D5192" w14:textId="28BC75E0" w:rsidR="00147697" w:rsidRPr="00760004" w:rsidRDefault="00147697" w:rsidP="00147697">
            <w:pPr>
              <w:pStyle w:val="TAL"/>
              <w:keepNext w:val="0"/>
              <w:keepLines w:val="0"/>
              <w:rPr>
                <w:sz w:val="16"/>
                <w:szCs w:val="16"/>
              </w:rPr>
            </w:pPr>
            <w:r>
              <w:rPr>
                <w:sz w:val="16"/>
                <w:szCs w:val="16"/>
              </w:rPr>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15E6" w14:textId="6102CD1E"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7D373" w14:textId="3904425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A7B3C7" w14:textId="217616CF" w:rsidR="00147697" w:rsidRDefault="00147697" w:rsidP="00147697">
            <w:pPr>
              <w:pStyle w:val="TAL"/>
              <w:keepNext w:val="0"/>
              <w:keepLines w:val="0"/>
              <w:rPr>
                <w:sz w:val="16"/>
                <w:szCs w:val="16"/>
              </w:rPr>
            </w:pPr>
            <w:r>
              <w:rPr>
                <w:sz w:val="16"/>
                <w:szCs w:val="16"/>
              </w:rPr>
              <w:t>Clarification on post dialled digit reporting in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A55"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429528"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30DC62C3"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59827"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AC45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A4172" w14:textId="4383E153" w:rsidR="00147697" w:rsidRPr="00760004" w:rsidRDefault="00147697" w:rsidP="00147697">
            <w:pPr>
              <w:pStyle w:val="TAL"/>
              <w:keepNext w:val="0"/>
              <w:keepLines w:val="0"/>
              <w:rPr>
                <w:sz w:val="16"/>
                <w:szCs w:val="16"/>
              </w:rPr>
            </w:pPr>
            <w:r>
              <w:rPr>
                <w:sz w:val="16"/>
                <w:szCs w:val="16"/>
              </w:rPr>
              <w:t>0668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DB372" w14:textId="3567F66F"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C7CC" w14:textId="7371B19C"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2BD79" w14:textId="4A55CA4E" w:rsidR="00147697" w:rsidRDefault="00147697" w:rsidP="00147697">
            <w:pPr>
              <w:pStyle w:val="TAL"/>
              <w:keepNext w:val="0"/>
              <w:keepLines w:val="0"/>
              <w:rPr>
                <w:sz w:val="16"/>
                <w:szCs w:val="16"/>
              </w:rPr>
            </w:pPr>
            <w:r>
              <w:rPr>
                <w:sz w:val="16"/>
                <w:szCs w:val="16"/>
              </w:rPr>
              <w:t>Addition of Cell Site Information for IQF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B6EB4"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279F9F"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7960E7FC"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B0B831"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6FD34"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7FB8" w14:textId="7065CC86" w:rsidR="00147697" w:rsidRPr="00760004" w:rsidRDefault="00147697" w:rsidP="00147697">
            <w:pPr>
              <w:pStyle w:val="TAL"/>
              <w:keepNext w:val="0"/>
              <w:keepLines w:val="0"/>
              <w:rPr>
                <w:sz w:val="16"/>
                <w:szCs w:val="16"/>
              </w:rPr>
            </w:pPr>
            <w:r>
              <w:rPr>
                <w:sz w:val="16"/>
                <w:szCs w:val="16"/>
              </w:rPr>
              <w:t>0669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C88CA" w14:textId="0C642678"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8A24" w14:textId="6BB79BBD"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B88255" w14:textId="583EFAA3" w:rsidR="00147697" w:rsidRDefault="00147697" w:rsidP="00147697">
            <w:pPr>
              <w:pStyle w:val="TAL"/>
              <w:keepNext w:val="0"/>
              <w:keepLines w:val="0"/>
              <w:rPr>
                <w:sz w:val="16"/>
                <w:szCs w:val="16"/>
              </w:rPr>
            </w:pPr>
            <w:r>
              <w:rPr>
                <w:sz w:val="16"/>
                <w:szCs w:val="16"/>
              </w:rPr>
              <w:t>Introduction of next generation IP Packet Report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CEF5C"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2C5ECB1F"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73CE27D8"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7B60D9E1"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792491BF" w:rsidR="00147697" w:rsidRPr="00760004" w:rsidRDefault="00147697" w:rsidP="00147697">
            <w:pPr>
              <w:pStyle w:val="TAL"/>
              <w:keepNext w:val="0"/>
              <w:keepLines w:val="0"/>
              <w:rPr>
                <w:sz w:val="16"/>
                <w:szCs w:val="16"/>
              </w:rPr>
            </w:pPr>
            <w:r>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0AF84985"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7DDE9B6A" w:rsidR="00147697" w:rsidRDefault="00147697" w:rsidP="001476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03221310" w:rsidR="00147697" w:rsidRDefault="00147697" w:rsidP="00147697">
            <w:pPr>
              <w:pStyle w:val="TAL"/>
              <w:keepNext w:val="0"/>
              <w:keepLines w:val="0"/>
              <w:rPr>
                <w:sz w:val="16"/>
                <w:szCs w:val="16"/>
              </w:rPr>
            </w:pPr>
            <w:r>
              <w:rPr>
                <w:sz w:val="16"/>
                <w:szCs w:val="16"/>
              </w:rPr>
              <w:t>Introduction of Traffic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2B455685" w:rsidR="00147697" w:rsidRPr="00760004" w:rsidRDefault="00147697" w:rsidP="00147697">
            <w:pPr>
              <w:pStyle w:val="TAL"/>
              <w:keepNext w:val="0"/>
              <w:keepLines w:val="0"/>
              <w:rPr>
                <w:sz w:val="16"/>
                <w:szCs w:val="16"/>
              </w:rPr>
            </w:pPr>
            <w:r>
              <w:rPr>
                <w:sz w:val="16"/>
                <w:szCs w:val="16"/>
              </w:rPr>
              <w:t>18.9.0</w:t>
            </w:r>
          </w:p>
        </w:tc>
      </w:tr>
      <w:tr w:rsidR="00CA46F3" w:rsidRPr="00DD37C1" w14:paraId="41B8A29D"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44AD7084" w14:textId="77777777" w:rsidR="00CA46F3" w:rsidRDefault="00CA46F3" w:rsidP="00B0538E">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259CF" w14:textId="77777777" w:rsidR="00CA46F3" w:rsidRDefault="00CA46F3" w:rsidP="00B0538E">
            <w:pPr>
              <w:pStyle w:val="TAL"/>
              <w:keepNext w:val="0"/>
              <w:keepLines w:val="0"/>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C3C94" w14:textId="77777777" w:rsidR="00CA46F3" w:rsidRDefault="00CA46F3" w:rsidP="00B0538E">
            <w:pPr>
              <w:pStyle w:val="TAL"/>
              <w:keepNext w:val="0"/>
              <w:keepLines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CE690" w14:textId="77777777" w:rsidR="00CA46F3" w:rsidRDefault="00CA46F3" w:rsidP="00B0538E">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5F242" w14:textId="77777777" w:rsidR="00CA46F3" w:rsidRDefault="00CA46F3" w:rsidP="00B0538E">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BC6E9" w14:textId="77777777" w:rsidR="00CA46F3" w:rsidRDefault="00CA46F3" w:rsidP="00B0538E">
            <w:pPr>
              <w:pStyle w:val="TAL"/>
              <w:keepNext w:val="0"/>
              <w:keepLines w:val="0"/>
              <w:rPr>
                <w:sz w:val="16"/>
                <w:szCs w:val="16"/>
              </w:rPr>
            </w:pP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70AB915" w14:textId="77777777" w:rsidR="00CA46F3" w:rsidRDefault="00CA46F3" w:rsidP="00B0538E">
            <w:pPr>
              <w:pStyle w:val="TAL"/>
              <w:keepNext w:val="0"/>
              <w:keepLines w:val="0"/>
              <w:rPr>
                <w:sz w:val="16"/>
                <w:szCs w:val="16"/>
              </w:rPr>
            </w:pPr>
            <w:r>
              <w:rPr>
                <w:sz w:val="16"/>
                <w:szCs w:val="16"/>
              </w:rPr>
              <w:t>MCC e</w:t>
            </w:r>
            <w:r w:rsidRPr="00346150">
              <w:rPr>
                <w:sz w:val="16"/>
                <w:szCs w:val="16"/>
              </w:rPr>
              <w:t>ditorial correction 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B0557" w14:textId="77777777" w:rsidR="00CA46F3" w:rsidRDefault="00CA46F3" w:rsidP="00B0538E">
            <w:pPr>
              <w:pStyle w:val="TAL"/>
              <w:keepNext w:val="0"/>
              <w:keepLines w:val="0"/>
              <w:rPr>
                <w:sz w:val="16"/>
                <w:szCs w:val="16"/>
              </w:rPr>
            </w:pPr>
            <w:r>
              <w:rPr>
                <w:sz w:val="16"/>
                <w:szCs w:val="16"/>
              </w:rPr>
              <w:t>18.9.1</w:t>
            </w:r>
          </w:p>
        </w:tc>
      </w:tr>
      <w:tr w:rsidR="000B7845" w:rsidRPr="00DD37C1" w14:paraId="622C792D"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1E5A34EE"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D5173"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A6B16"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B21AE" w14:textId="67C8B2B6" w:rsidR="000B7845" w:rsidRDefault="000B7845" w:rsidP="000B7845">
            <w:pPr>
              <w:pStyle w:val="TAL"/>
              <w:keepNext w:val="0"/>
              <w:keepLines w:val="0"/>
              <w:rPr>
                <w:sz w:val="16"/>
                <w:szCs w:val="16"/>
              </w:rPr>
            </w:pPr>
            <w:r>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DF43" w14:textId="197CE828"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CD905" w14:textId="08D85555" w:rsidR="000B7845" w:rsidRDefault="000B7845" w:rsidP="000B7845">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FE59D4" w14:textId="1B0C1CE4" w:rsidR="000B7845" w:rsidRDefault="000B7845" w:rsidP="000B7845">
            <w:pPr>
              <w:pStyle w:val="TAL"/>
              <w:keepNext w:val="0"/>
              <w:keepLines w:val="0"/>
              <w:rPr>
                <w:sz w:val="16"/>
                <w:szCs w:val="16"/>
              </w:rPr>
            </w:pPr>
            <w:r>
              <w:rPr>
                <w:sz w:val="16"/>
                <w:szCs w:val="16"/>
              </w:rPr>
              <w:t>Correction and clarification of AKMA LI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8D8A9" w14:textId="77777777" w:rsidR="000B7845" w:rsidRDefault="000B7845" w:rsidP="000B7845">
            <w:pPr>
              <w:pStyle w:val="TAL"/>
              <w:keepNext w:val="0"/>
              <w:keepLines w:val="0"/>
              <w:rPr>
                <w:sz w:val="16"/>
                <w:szCs w:val="16"/>
              </w:rPr>
            </w:pPr>
            <w:r>
              <w:rPr>
                <w:sz w:val="16"/>
                <w:szCs w:val="16"/>
              </w:rPr>
              <w:t>18.10.0</w:t>
            </w:r>
          </w:p>
        </w:tc>
      </w:tr>
      <w:tr w:rsidR="000B7845" w:rsidRPr="00DD37C1" w14:paraId="25C0FB6F"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5F318C83"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85D47"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F1E8C"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3ABB6" w14:textId="67E2F98E" w:rsidR="000B7845" w:rsidRDefault="000B7845" w:rsidP="000B7845">
            <w:pPr>
              <w:pStyle w:val="TAL"/>
              <w:keepNext w:val="0"/>
              <w:keepLines w:val="0"/>
              <w:rPr>
                <w:sz w:val="16"/>
                <w:szCs w:val="16"/>
              </w:rPr>
            </w:pPr>
            <w:r>
              <w:rPr>
                <w:sz w:val="16"/>
                <w:szCs w:val="16"/>
              </w:rPr>
              <w:t>0676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5090" w14:textId="098CB12E" w:rsidR="000B7845" w:rsidRDefault="000B7845" w:rsidP="000B7845">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29048" w14:textId="6E4E4464" w:rsidR="000B7845" w:rsidRDefault="000B7845" w:rsidP="000B7845">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96108C" w14:textId="3ABD2341" w:rsidR="000B7845" w:rsidRDefault="000B7845" w:rsidP="000B7845">
            <w:pPr>
              <w:pStyle w:val="TAL"/>
              <w:keepNext w:val="0"/>
              <w:keepLines w:val="0"/>
              <w:rPr>
                <w:sz w:val="16"/>
                <w:szCs w:val="16"/>
              </w:rPr>
            </w:pPr>
            <w:r>
              <w:rPr>
                <w:sz w:val="16"/>
                <w:szCs w:val="16"/>
              </w:rPr>
              <w:t>Corrections on MMS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57E0A" w14:textId="77777777" w:rsidR="000B7845" w:rsidRDefault="000B7845" w:rsidP="000B7845">
            <w:pPr>
              <w:pStyle w:val="TAL"/>
              <w:keepNext w:val="0"/>
              <w:keepLines w:val="0"/>
              <w:rPr>
                <w:sz w:val="16"/>
                <w:szCs w:val="16"/>
              </w:rPr>
            </w:pPr>
            <w:r>
              <w:rPr>
                <w:sz w:val="16"/>
                <w:szCs w:val="16"/>
              </w:rPr>
              <w:t>18.10.0</w:t>
            </w:r>
          </w:p>
        </w:tc>
      </w:tr>
      <w:tr w:rsidR="000B7845" w:rsidRPr="00DD37C1" w14:paraId="2AA29426"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777AA055"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65DE9E"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A2DAF"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78E0E" w14:textId="7575D719" w:rsidR="000B7845" w:rsidRDefault="000B7845" w:rsidP="000B7845">
            <w:pPr>
              <w:pStyle w:val="TAL"/>
              <w:keepNext w:val="0"/>
              <w:keepLines w:val="0"/>
              <w:rPr>
                <w:sz w:val="16"/>
                <w:szCs w:val="16"/>
              </w:rPr>
            </w:pPr>
            <w:r>
              <w:rPr>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1961C" w14:textId="44C9CC6C"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8A715" w14:textId="4BA2AF19" w:rsidR="000B7845" w:rsidRDefault="000B7845" w:rsidP="000B784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CEB495" w14:textId="04FE58F2" w:rsidR="000B7845" w:rsidRDefault="000B7845" w:rsidP="000B7845">
            <w:pPr>
              <w:pStyle w:val="TAL"/>
              <w:keepNext w:val="0"/>
              <w:keepLines w:val="0"/>
              <w:rPr>
                <w:sz w:val="16"/>
                <w:szCs w:val="16"/>
              </w:rPr>
            </w:pPr>
            <w:r>
              <w:rPr>
                <w:sz w:val="16"/>
                <w:szCs w:val="16"/>
              </w:rPr>
              <w:t>Correction on table 6.2.2.2.12-1: Payload for AMFUEPolicyTransfer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9DF5" w14:textId="77777777" w:rsidR="000B7845" w:rsidRDefault="000B7845" w:rsidP="000B7845">
            <w:pPr>
              <w:pStyle w:val="TAL"/>
              <w:keepNext w:val="0"/>
              <w:keepLines w:val="0"/>
              <w:rPr>
                <w:sz w:val="16"/>
                <w:szCs w:val="16"/>
              </w:rPr>
            </w:pPr>
            <w:r>
              <w:rPr>
                <w:sz w:val="16"/>
                <w:szCs w:val="16"/>
              </w:rPr>
              <w:t>18.10.0</w:t>
            </w:r>
          </w:p>
        </w:tc>
      </w:tr>
      <w:tr w:rsidR="000B7845" w:rsidRPr="00DD37C1" w14:paraId="7BE2FF03"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3A1A4EF8"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545FC8"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B2D69"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9DFFF" w14:textId="0CB42C45" w:rsidR="000B7845" w:rsidRDefault="000B7845" w:rsidP="000B7845">
            <w:pPr>
              <w:pStyle w:val="TAL"/>
              <w:keepNext w:val="0"/>
              <w:keepLines w:val="0"/>
              <w:rPr>
                <w:sz w:val="16"/>
                <w:szCs w:val="16"/>
              </w:rPr>
            </w:pPr>
            <w:r>
              <w:rPr>
                <w:sz w:val="16"/>
                <w:szCs w:val="16"/>
              </w:rPr>
              <w:t>0682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32516" w14:textId="77130F28" w:rsidR="000B7845" w:rsidRDefault="000B7845" w:rsidP="000B7845">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28299" w14:textId="3B2429AC" w:rsidR="000B7845" w:rsidRDefault="000B7845" w:rsidP="000B7845">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91DF8" w14:textId="2CA6F7B5" w:rsidR="000B7845" w:rsidRDefault="000B7845" w:rsidP="000B7845">
            <w:pPr>
              <w:pStyle w:val="TAL"/>
              <w:keepNext w:val="0"/>
              <w:keepLines w:val="0"/>
              <w:rPr>
                <w:sz w:val="16"/>
                <w:szCs w:val="16"/>
              </w:rPr>
            </w:pPr>
            <w:r>
              <w:rPr>
                <w:sz w:val="16"/>
                <w:szCs w:val="16"/>
              </w:rPr>
              <w:t>LI for IMS Data Channel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F8CA2" w14:textId="77777777" w:rsidR="000B7845" w:rsidRDefault="000B7845" w:rsidP="000B7845">
            <w:pPr>
              <w:pStyle w:val="TAL"/>
              <w:keepNext w:val="0"/>
              <w:keepLines w:val="0"/>
              <w:rPr>
                <w:sz w:val="16"/>
                <w:szCs w:val="16"/>
              </w:rPr>
            </w:pPr>
            <w:r>
              <w:rPr>
                <w:sz w:val="16"/>
                <w:szCs w:val="16"/>
              </w:rPr>
              <w:t>18.10.0</w:t>
            </w:r>
          </w:p>
        </w:tc>
      </w:tr>
      <w:tr w:rsidR="000B7845" w:rsidRPr="00DD37C1" w14:paraId="5E053EC3"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4E5DFFF7"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17389"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A0938"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5088" w14:textId="3139654C" w:rsidR="000B7845" w:rsidRDefault="000B7845" w:rsidP="000B7845">
            <w:pPr>
              <w:pStyle w:val="TAL"/>
              <w:keepNext w:val="0"/>
              <w:keepLines w:val="0"/>
              <w:rPr>
                <w:sz w:val="16"/>
                <w:szCs w:val="16"/>
              </w:rPr>
            </w:pPr>
            <w:r>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E4B2C" w14:textId="01EFE084"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6A1AF" w14:textId="755F9248" w:rsidR="000B7845" w:rsidRDefault="000B7845" w:rsidP="000B7845">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55BA73" w14:textId="1C79B2A6" w:rsidR="000B7845" w:rsidRDefault="000B7845" w:rsidP="000B7845">
            <w:pPr>
              <w:pStyle w:val="TAL"/>
              <w:keepNext w:val="0"/>
              <w:keepLines w:val="0"/>
              <w:rPr>
                <w:sz w:val="16"/>
                <w:szCs w:val="16"/>
              </w:rPr>
            </w:pPr>
            <w:r>
              <w:rPr>
                <w:sz w:val="16"/>
                <w:szCs w:val="16"/>
              </w:rPr>
              <w:t>Solution for email target identifier in 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E9BA2" w14:textId="77777777" w:rsidR="000B7845" w:rsidRDefault="000B7845" w:rsidP="000B7845">
            <w:pPr>
              <w:pStyle w:val="TAL"/>
              <w:keepNext w:val="0"/>
              <w:keepLines w:val="0"/>
              <w:rPr>
                <w:sz w:val="16"/>
                <w:szCs w:val="16"/>
              </w:rPr>
            </w:pPr>
            <w:r>
              <w:rPr>
                <w:sz w:val="16"/>
                <w:szCs w:val="16"/>
              </w:rPr>
              <w:t>18.10.0</w:t>
            </w:r>
          </w:p>
        </w:tc>
      </w:tr>
      <w:tr w:rsidR="000B7845" w:rsidRPr="00DD37C1" w14:paraId="53C963CF"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0A459F6D"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1D13F"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51DA6"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5940" w14:textId="6A84DB80" w:rsidR="000B7845" w:rsidRDefault="000B7845" w:rsidP="000B7845">
            <w:pPr>
              <w:pStyle w:val="TAL"/>
              <w:keepNext w:val="0"/>
              <w:keepLines w:val="0"/>
              <w:rPr>
                <w:sz w:val="16"/>
                <w:szCs w:val="16"/>
              </w:rPr>
            </w:pPr>
            <w:r>
              <w:rPr>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FADF7" w14:textId="05E5BC82"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19BAB" w14:textId="6E7BDC73" w:rsidR="000B7845" w:rsidRDefault="000B7845" w:rsidP="000B7845">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DDF23" w14:textId="03C74042" w:rsidR="000B7845" w:rsidRDefault="000B7845" w:rsidP="000B7845">
            <w:pPr>
              <w:pStyle w:val="TAL"/>
              <w:keepNext w:val="0"/>
              <w:keepLines w:val="0"/>
              <w:rPr>
                <w:sz w:val="16"/>
                <w:szCs w:val="16"/>
              </w:rPr>
            </w:pPr>
            <w:r>
              <w:rPr>
                <w:sz w:val="16"/>
                <w:szCs w:val="16"/>
              </w:rPr>
              <w:t>ICF Record Update Without 5G-GUTI Association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0C2" w14:textId="77777777" w:rsidR="000B7845" w:rsidRDefault="000B7845" w:rsidP="000B7845">
            <w:pPr>
              <w:pStyle w:val="TAL"/>
              <w:keepNext w:val="0"/>
              <w:keepLines w:val="0"/>
              <w:rPr>
                <w:sz w:val="16"/>
                <w:szCs w:val="16"/>
              </w:rPr>
            </w:pPr>
            <w:r>
              <w:rPr>
                <w:sz w:val="16"/>
                <w:szCs w:val="16"/>
              </w:rPr>
              <w:t>18.10.0</w:t>
            </w:r>
          </w:p>
        </w:tc>
      </w:tr>
      <w:tr w:rsidR="000B7845" w:rsidRPr="00DD37C1" w14:paraId="63B8701F"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7006D42A"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63289"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DA588"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4498" w14:textId="597D8D22" w:rsidR="000B7845" w:rsidRDefault="000B7845" w:rsidP="000B7845">
            <w:pPr>
              <w:pStyle w:val="TAL"/>
              <w:keepNext w:val="0"/>
              <w:keepLines w:val="0"/>
              <w:rPr>
                <w:sz w:val="16"/>
                <w:szCs w:val="16"/>
              </w:rPr>
            </w:pPr>
            <w:r>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87487" w14:textId="409C3D40"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B3BE2" w14:textId="20C51134" w:rsidR="000B7845" w:rsidRDefault="000B7845" w:rsidP="000B784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7350299" w14:textId="0DF8CF10" w:rsidR="000B7845" w:rsidRDefault="000B7845" w:rsidP="000B7845">
            <w:pPr>
              <w:pStyle w:val="TAL"/>
              <w:keepNext w:val="0"/>
              <w:keepLines w:val="0"/>
              <w:rPr>
                <w:sz w:val="16"/>
                <w:szCs w:val="16"/>
              </w:rPr>
            </w:pPr>
            <w:r>
              <w:rPr>
                <w:sz w:val="16"/>
                <w:szCs w:val="16"/>
              </w:rPr>
              <w:t>Clarification on applicability of triggers and records to non-standard implementations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19BF3" w14:textId="77777777" w:rsidR="000B7845" w:rsidRDefault="000B7845" w:rsidP="000B7845">
            <w:pPr>
              <w:pStyle w:val="TAL"/>
              <w:keepNext w:val="0"/>
              <w:keepLines w:val="0"/>
              <w:rPr>
                <w:sz w:val="16"/>
                <w:szCs w:val="16"/>
              </w:rPr>
            </w:pPr>
            <w:r>
              <w:rPr>
                <w:sz w:val="16"/>
                <w:szCs w:val="16"/>
              </w:rPr>
              <w:t>18.10.0</w:t>
            </w:r>
          </w:p>
        </w:tc>
      </w:tr>
      <w:tr w:rsidR="000B7845" w:rsidRPr="00DD37C1" w14:paraId="66B84895"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35B253F7"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C0A7E"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B3C7F"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C9ADE" w14:textId="44E6894E" w:rsidR="000B7845" w:rsidRDefault="000B7845" w:rsidP="000B7845">
            <w:pPr>
              <w:pStyle w:val="TAL"/>
              <w:keepNext w:val="0"/>
              <w:keepLines w:val="0"/>
              <w:rPr>
                <w:sz w:val="16"/>
                <w:szCs w:val="16"/>
              </w:rPr>
            </w:pPr>
            <w:r>
              <w:rPr>
                <w:sz w:val="16"/>
                <w:szCs w:val="16"/>
              </w:rPr>
              <w:t>0699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E2278" w14:textId="5B2E52FF"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3E1F" w14:textId="4331C13F" w:rsidR="000B7845" w:rsidRDefault="000B7845" w:rsidP="000B784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E4EDA5" w14:textId="1D2C5D4D" w:rsidR="000B7845" w:rsidRDefault="000B7845" w:rsidP="000B7845">
            <w:pPr>
              <w:pStyle w:val="TAL"/>
              <w:keepNext w:val="0"/>
              <w:keepLines w:val="0"/>
              <w:rPr>
                <w:sz w:val="16"/>
                <w:szCs w:val="16"/>
              </w:rPr>
            </w:pPr>
            <w:r>
              <w:rPr>
                <w:sz w:val="16"/>
                <w:szCs w:val="16"/>
              </w:rPr>
              <w:t>Clarification on location in RAN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DD099" w14:textId="77777777" w:rsidR="000B7845" w:rsidRDefault="000B7845" w:rsidP="000B7845">
            <w:pPr>
              <w:pStyle w:val="TAL"/>
              <w:keepNext w:val="0"/>
              <w:keepLines w:val="0"/>
              <w:rPr>
                <w:sz w:val="16"/>
                <w:szCs w:val="16"/>
              </w:rPr>
            </w:pPr>
            <w:r>
              <w:rPr>
                <w:sz w:val="16"/>
                <w:szCs w:val="16"/>
              </w:rPr>
              <w:t>18.10.0</w:t>
            </w:r>
          </w:p>
        </w:tc>
      </w:tr>
      <w:tr w:rsidR="00972DD4" w:rsidRPr="00DD37C1" w14:paraId="5A03FF13"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18691582" w14:textId="77777777" w:rsidR="00972DD4" w:rsidRDefault="00972DD4" w:rsidP="00ED18DE">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AEE34" w14:textId="77777777" w:rsidR="00972DD4" w:rsidRDefault="00972DD4" w:rsidP="00ED18DE">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40E96E" w14:textId="77777777" w:rsidR="00972DD4" w:rsidRDefault="00972DD4" w:rsidP="00ED18DE">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7DEB3" w14:textId="77777777" w:rsidR="00972DD4" w:rsidRDefault="00972DD4" w:rsidP="00ED18DE">
            <w:pPr>
              <w:pStyle w:val="TAL"/>
              <w:keepNext w:val="0"/>
              <w:keepLines w:val="0"/>
              <w:rPr>
                <w:sz w:val="16"/>
                <w:szCs w:val="16"/>
              </w:rPr>
            </w:pPr>
            <w:r>
              <w:rPr>
                <w:sz w:val="16"/>
                <w:szCs w:val="16"/>
              </w:rPr>
              <w:t>0702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76CA5" w14:textId="77777777" w:rsidR="00972DD4" w:rsidRDefault="00972DD4" w:rsidP="00ED18D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FB3E8" w14:textId="77777777" w:rsidR="00972DD4" w:rsidRDefault="00972DD4" w:rsidP="00ED18D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B5AD70" w14:textId="77777777" w:rsidR="00972DD4" w:rsidRDefault="00972DD4" w:rsidP="00ED18DE">
            <w:pPr>
              <w:pStyle w:val="TAL"/>
              <w:keepNext w:val="0"/>
              <w:keepLines w:val="0"/>
              <w:rPr>
                <w:sz w:val="16"/>
                <w:szCs w:val="16"/>
              </w:rPr>
            </w:pPr>
            <w:r>
              <w:rPr>
                <w:sz w:val="16"/>
                <w:szCs w:val="16"/>
              </w:rPr>
              <w:t>Adding TLS 1.3 IRI for AKMA LI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7994" w14:textId="77777777" w:rsidR="00972DD4" w:rsidRDefault="00972DD4" w:rsidP="00ED18DE">
            <w:pPr>
              <w:pStyle w:val="TAL"/>
              <w:keepNext w:val="0"/>
              <w:keepLines w:val="0"/>
              <w:rPr>
                <w:sz w:val="16"/>
                <w:szCs w:val="16"/>
              </w:rPr>
            </w:pPr>
            <w:r>
              <w:rPr>
                <w:sz w:val="16"/>
                <w:szCs w:val="16"/>
              </w:rPr>
              <w:t>18.10.0</w:t>
            </w:r>
          </w:p>
        </w:tc>
      </w:tr>
      <w:tr w:rsidR="005B640F" w:rsidRPr="00DD37C1" w14:paraId="667BC8E5"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239582D7" w14:textId="77777777" w:rsidR="005B640F" w:rsidRDefault="005B640F" w:rsidP="005B640F">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92BBA" w14:textId="77777777" w:rsidR="005B640F" w:rsidRDefault="005B640F" w:rsidP="005B640F">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9F4C31" w14:textId="77777777" w:rsidR="005B640F" w:rsidRDefault="005B640F" w:rsidP="005B640F">
            <w:pPr>
              <w:pStyle w:val="TAL"/>
              <w:keepNext w:val="0"/>
              <w:keepLines w:val="0"/>
              <w:rPr>
                <w:sz w:val="16"/>
                <w:szCs w:val="16"/>
              </w:rPr>
            </w:pPr>
            <w:r>
              <w:rPr>
                <w:sz w:val="16"/>
                <w:szCs w:val="16"/>
              </w:rPr>
              <w:t>SP-250023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AFAE5" w14:textId="348E2663" w:rsidR="005B640F" w:rsidRDefault="005B640F" w:rsidP="005B640F">
            <w:pPr>
              <w:pStyle w:val="TAL"/>
              <w:keepNext w:val="0"/>
              <w:keepLines w:val="0"/>
              <w:rPr>
                <w:sz w:val="16"/>
                <w:szCs w:val="16"/>
              </w:rPr>
            </w:pPr>
            <w:r>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81037" w14:textId="4C63854C" w:rsidR="005B640F" w:rsidRDefault="005B640F" w:rsidP="005B640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CC8C" w14:textId="77777777" w:rsidR="005B640F" w:rsidRDefault="005B640F" w:rsidP="005B640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7DE40A" w14:textId="455F4346" w:rsidR="005B640F" w:rsidRDefault="005B640F" w:rsidP="005B640F">
            <w:pPr>
              <w:pStyle w:val="TAL"/>
              <w:keepNext w:val="0"/>
              <w:keepLines w:val="0"/>
              <w:rPr>
                <w:sz w:val="16"/>
                <w:szCs w:val="16"/>
              </w:rPr>
            </w:pPr>
            <w:r>
              <w:rPr>
                <w:sz w:val="16"/>
                <w:szCs w:val="16"/>
              </w:rPr>
              <w:t>Clarification of the IEFDeassociation Record Handling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20A8E" w14:textId="77777777" w:rsidR="005B640F" w:rsidRDefault="005B640F" w:rsidP="005B640F">
            <w:pPr>
              <w:pStyle w:val="TAL"/>
              <w:keepNext w:val="0"/>
              <w:keepLines w:val="0"/>
              <w:rPr>
                <w:sz w:val="16"/>
                <w:szCs w:val="16"/>
              </w:rPr>
            </w:pPr>
            <w:r>
              <w:rPr>
                <w:sz w:val="16"/>
                <w:szCs w:val="16"/>
              </w:rPr>
              <w:t>18.11.0</w:t>
            </w:r>
          </w:p>
        </w:tc>
      </w:tr>
      <w:tr w:rsidR="005B640F" w:rsidRPr="00DD37C1" w14:paraId="2AB1C79B"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35D6D4D4" w14:textId="77777777" w:rsidR="005B640F" w:rsidRDefault="005B640F" w:rsidP="005B640F">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AFA87A" w14:textId="77777777" w:rsidR="005B640F" w:rsidRDefault="005B640F" w:rsidP="005B640F">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F1388" w14:textId="77777777" w:rsidR="005B640F" w:rsidRDefault="005B640F" w:rsidP="005B640F">
            <w:pPr>
              <w:pStyle w:val="TAL"/>
              <w:keepNext w:val="0"/>
              <w:keepLines w:val="0"/>
              <w:rPr>
                <w:sz w:val="16"/>
                <w:szCs w:val="16"/>
              </w:rPr>
            </w:pPr>
            <w:r>
              <w:rPr>
                <w:sz w:val="16"/>
                <w:szCs w:val="16"/>
              </w:rPr>
              <w:t>SP-250023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D1F9F" w14:textId="20FD8C94" w:rsidR="005B640F" w:rsidRDefault="005B640F" w:rsidP="005B640F">
            <w:pPr>
              <w:pStyle w:val="TAL"/>
              <w:keepNext w:val="0"/>
              <w:keepLines w:val="0"/>
              <w:rPr>
                <w:sz w:val="16"/>
                <w:szCs w:val="16"/>
              </w:rPr>
            </w:pPr>
            <w:r>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30116" w14:textId="3A06C6AF" w:rsidR="005B640F" w:rsidRDefault="005B640F" w:rsidP="005B640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D792B" w14:textId="77777777" w:rsidR="005B640F" w:rsidRDefault="005B640F" w:rsidP="005B640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5E27BD" w14:textId="72A4BB14" w:rsidR="005B640F" w:rsidRDefault="005B640F" w:rsidP="005B640F">
            <w:pPr>
              <w:pStyle w:val="TAL"/>
              <w:keepNext w:val="0"/>
              <w:keepLines w:val="0"/>
              <w:rPr>
                <w:sz w:val="16"/>
                <w:szCs w:val="16"/>
              </w:rPr>
            </w:pPr>
            <w:r>
              <w:rPr>
                <w:sz w:val="16"/>
                <w:szCs w:val="16"/>
              </w:rPr>
              <w:t>Additional User Identifiers to AMF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72B37" w14:textId="77777777" w:rsidR="005B640F" w:rsidRDefault="005B640F" w:rsidP="005B640F">
            <w:pPr>
              <w:pStyle w:val="TAL"/>
              <w:keepNext w:val="0"/>
              <w:keepLines w:val="0"/>
              <w:rPr>
                <w:sz w:val="16"/>
                <w:szCs w:val="16"/>
              </w:rPr>
            </w:pPr>
            <w:r>
              <w:rPr>
                <w:sz w:val="16"/>
                <w:szCs w:val="16"/>
              </w:rPr>
              <w:t>18.11.0</w:t>
            </w:r>
          </w:p>
        </w:tc>
      </w:tr>
      <w:tr w:rsidR="005B640F" w:rsidRPr="00DD37C1" w14:paraId="198C94E7"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01434AFF" w14:textId="77777777" w:rsidR="005B640F" w:rsidRDefault="005B640F" w:rsidP="005B640F">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A0C945" w14:textId="77777777" w:rsidR="005B640F" w:rsidRDefault="005B640F" w:rsidP="005B640F">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60B1F" w14:textId="77777777" w:rsidR="005B640F" w:rsidRDefault="005B640F" w:rsidP="005B640F">
            <w:pPr>
              <w:pStyle w:val="TAL"/>
              <w:keepNext w:val="0"/>
              <w:keepLines w:val="0"/>
              <w:rPr>
                <w:sz w:val="16"/>
                <w:szCs w:val="16"/>
              </w:rPr>
            </w:pPr>
            <w:r>
              <w:rPr>
                <w:sz w:val="16"/>
                <w:szCs w:val="16"/>
              </w:rPr>
              <w:t>SP-250023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58C4D" w14:textId="3100F4E7" w:rsidR="005B640F" w:rsidRDefault="005B640F" w:rsidP="005B640F">
            <w:pPr>
              <w:pStyle w:val="TAL"/>
              <w:keepNext w:val="0"/>
              <w:keepLines w:val="0"/>
              <w:rPr>
                <w:sz w:val="16"/>
                <w:szCs w:val="16"/>
              </w:rPr>
            </w:pPr>
            <w:r>
              <w:rPr>
                <w:sz w:val="16"/>
                <w:szCs w:val="16"/>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34B9" w14:textId="0CC006C8" w:rsidR="005B640F" w:rsidRDefault="005B640F" w:rsidP="005B640F">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7735F" w14:textId="77777777" w:rsidR="005B640F" w:rsidRDefault="005B640F" w:rsidP="005B640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51FF5E" w14:textId="34A9E8A0" w:rsidR="005B640F" w:rsidRDefault="005B640F" w:rsidP="005B640F">
            <w:pPr>
              <w:pStyle w:val="TAL"/>
              <w:keepNext w:val="0"/>
              <w:keepLines w:val="0"/>
              <w:rPr>
                <w:sz w:val="16"/>
                <w:szCs w:val="16"/>
              </w:rPr>
            </w:pPr>
            <w:r>
              <w:rPr>
                <w:sz w:val="16"/>
                <w:szCs w:val="16"/>
              </w:rPr>
              <w:t>Messages for reporting non-interworked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E9CA7" w14:textId="77777777" w:rsidR="005B640F" w:rsidRDefault="005B640F" w:rsidP="005B640F">
            <w:pPr>
              <w:pStyle w:val="TAL"/>
              <w:keepNext w:val="0"/>
              <w:keepLines w:val="0"/>
              <w:rPr>
                <w:sz w:val="16"/>
                <w:szCs w:val="16"/>
              </w:rPr>
            </w:pPr>
            <w:r>
              <w:rPr>
                <w:sz w:val="16"/>
                <w:szCs w:val="16"/>
              </w:rPr>
              <w:t>18.11.0</w:t>
            </w:r>
          </w:p>
        </w:tc>
      </w:tr>
      <w:tr w:rsidR="005B640F" w:rsidRPr="00DD37C1" w14:paraId="3258BCF9"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41391A6A" w14:textId="77777777" w:rsidR="005B640F" w:rsidRDefault="005B640F" w:rsidP="005B640F">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72CB3" w14:textId="77777777" w:rsidR="005B640F" w:rsidRDefault="005B640F" w:rsidP="005B640F">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AA0D8" w14:textId="77777777" w:rsidR="005B640F" w:rsidRDefault="005B640F" w:rsidP="005B640F">
            <w:pPr>
              <w:pStyle w:val="TAL"/>
              <w:keepNext w:val="0"/>
              <w:keepLines w:val="0"/>
              <w:rPr>
                <w:sz w:val="16"/>
                <w:szCs w:val="16"/>
              </w:rPr>
            </w:pPr>
            <w:r>
              <w:rPr>
                <w:sz w:val="16"/>
                <w:szCs w:val="16"/>
              </w:rPr>
              <w:t>SP-250023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98C28" w14:textId="3DD0D75C" w:rsidR="005B640F" w:rsidRDefault="005B640F" w:rsidP="005B640F">
            <w:pPr>
              <w:pStyle w:val="TAL"/>
              <w:keepNext w:val="0"/>
              <w:keepLines w:val="0"/>
              <w:rPr>
                <w:sz w:val="16"/>
                <w:szCs w:val="16"/>
              </w:rPr>
            </w:pPr>
            <w:r>
              <w:rPr>
                <w:sz w:val="16"/>
                <w:szCs w:val="16"/>
              </w:rPr>
              <w:t>0717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2C6F3" w14:textId="0FE2C0D0" w:rsidR="005B640F" w:rsidRDefault="005B640F" w:rsidP="005B640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7522F" w14:textId="77777777" w:rsidR="005B640F" w:rsidRDefault="005B640F" w:rsidP="005B640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F8C338" w14:textId="754E0D6D" w:rsidR="005B640F" w:rsidRDefault="005B640F" w:rsidP="005B640F">
            <w:pPr>
              <w:pStyle w:val="TAL"/>
              <w:keepNext w:val="0"/>
              <w:keepLines w:val="0"/>
              <w:rPr>
                <w:sz w:val="16"/>
                <w:szCs w:val="16"/>
              </w:rPr>
            </w:pPr>
            <w:r>
              <w:rPr>
                <w:sz w:val="16"/>
                <w:szCs w:val="16"/>
              </w:rPr>
              <w:t>Corrections to IMS Data Channel LI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615A2" w14:textId="77777777" w:rsidR="005B640F" w:rsidRDefault="005B640F" w:rsidP="005B640F">
            <w:pPr>
              <w:pStyle w:val="TAL"/>
              <w:keepNext w:val="0"/>
              <w:keepLines w:val="0"/>
              <w:rPr>
                <w:sz w:val="16"/>
                <w:szCs w:val="16"/>
              </w:rPr>
            </w:pPr>
            <w:r>
              <w:rPr>
                <w:sz w:val="16"/>
                <w:szCs w:val="16"/>
              </w:rPr>
              <w:t>18.11.0</w:t>
            </w:r>
          </w:p>
        </w:tc>
      </w:tr>
      <w:tr w:rsidR="002A6593" w:rsidRPr="00DD37C1" w14:paraId="65A2A0AE"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2360E765" w14:textId="77777777" w:rsidR="002A6593" w:rsidRDefault="002A6593" w:rsidP="00A060D8">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99D805" w14:textId="77777777" w:rsidR="002A6593" w:rsidRDefault="002A6593" w:rsidP="00A060D8">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118D9" w14:textId="77777777" w:rsidR="002A6593" w:rsidRDefault="002A6593" w:rsidP="00A060D8">
            <w:pPr>
              <w:pStyle w:val="TAL"/>
              <w:keepNext w:val="0"/>
              <w:keepLines w:val="0"/>
              <w:rPr>
                <w:sz w:val="16"/>
                <w:szCs w:val="16"/>
              </w:rPr>
            </w:pPr>
            <w:r>
              <w:rPr>
                <w:sz w:val="16"/>
                <w:szCs w:val="16"/>
              </w:rPr>
              <w:t>SP-250023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31F49" w14:textId="77777777" w:rsidR="002A6593" w:rsidRDefault="002A6593" w:rsidP="00A060D8">
            <w:pPr>
              <w:pStyle w:val="TAL"/>
              <w:keepNext w:val="0"/>
              <w:keepLines w:val="0"/>
              <w:rPr>
                <w:sz w:val="16"/>
                <w:szCs w:val="16"/>
              </w:rPr>
            </w:pPr>
            <w:r>
              <w:rPr>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42748" w14:textId="77777777" w:rsidR="002A6593" w:rsidRDefault="002A6593" w:rsidP="00A060D8">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3E76C" w14:textId="77777777" w:rsidR="002A6593" w:rsidRDefault="002A6593" w:rsidP="00A060D8">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A1F426" w14:textId="77777777" w:rsidR="002A6593" w:rsidRDefault="002A6593" w:rsidP="00A060D8">
            <w:pPr>
              <w:pStyle w:val="TAL"/>
              <w:keepNext w:val="0"/>
              <w:keepLines w:val="0"/>
              <w:rPr>
                <w:sz w:val="16"/>
                <w:szCs w:val="16"/>
              </w:rPr>
            </w:pPr>
            <w:r>
              <w:rPr>
                <w:sz w:val="16"/>
                <w:szCs w:val="16"/>
              </w:rPr>
              <w:t>IMS Data Channel Start of Intercept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02E72" w14:textId="77777777" w:rsidR="002A6593" w:rsidRDefault="002A6593" w:rsidP="00A060D8">
            <w:pPr>
              <w:pStyle w:val="TAL"/>
              <w:keepNext w:val="0"/>
              <w:keepLines w:val="0"/>
              <w:rPr>
                <w:sz w:val="16"/>
                <w:szCs w:val="16"/>
              </w:rPr>
            </w:pPr>
            <w:r>
              <w:rPr>
                <w:sz w:val="16"/>
                <w:szCs w:val="16"/>
              </w:rPr>
              <w:t>18.11.0</w:t>
            </w:r>
          </w:p>
        </w:tc>
      </w:tr>
      <w:tr w:rsidR="005757C9" w:rsidRPr="00DD37C1" w14:paraId="645399C6"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3CC455BE" w14:textId="77777777" w:rsidR="005757C9" w:rsidRDefault="005757C9" w:rsidP="005757C9">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1A1F42" w14:textId="77777777" w:rsidR="005757C9" w:rsidRDefault="005757C9" w:rsidP="005757C9">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FA86" w14:textId="77777777" w:rsidR="005757C9" w:rsidRDefault="005757C9" w:rsidP="005757C9">
            <w:pPr>
              <w:pStyle w:val="TAL"/>
              <w:keepNext w:val="0"/>
              <w:keepLines w:val="0"/>
              <w:rPr>
                <w:sz w:val="16"/>
                <w:szCs w:val="16"/>
              </w:rPr>
            </w:pPr>
            <w:r>
              <w:rPr>
                <w:sz w:val="16"/>
                <w:szCs w:val="16"/>
              </w:rPr>
              <w:t>SP-250443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0AE75" w14:textId="3C632315" w:rsidR="005757C9" w:rsidRDefault="005757C9" w:rsidP="005757C9">
            <w:pPr>
              <w:pStyle w:val="TAL"/>
              <w:keepNext w:val="0"/>
              <w:keepLines w:val="0"/>
              <w:rPr>
                <w:sz w:val="16"/>
                <w:szCs w:val="16"/>
              </w:rPr>
            </w:pPr>
            <w:r>
              <w:rPr>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1BF27" w14:textId="4245C35B" w:rsidR="005757C9" w:rsidRDefault="005757C9" w:rsidP="005757C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F36BB" w14:textId="162E1A42" w:rsidR="005757C9" w:rsidRDefault="005757C9" w:rsidP="005757C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134547" w14:textId="4D2C6E1A" w:rsidR="005757C9" w:rsidRDefault="005757C9" w:rsidP="005757C9">
            <w:pPr>
              <w:pStyle w:val="TAL"/>
              <w:keepNext w:val="0"/>
              <w:keepLines w:val="0"/>
              <w:rPr>
                <w:sz w:val="16"/>
                <w:szCs w:val="16"/>
              </w:rPr>
            </w:pPr>
            <w:r>
              <w:rPr>
                <w:sz w:val="16"/>
                <w:szCs w:val="16"/>
              </w:rPr>
              <w:t>Adding DTLS IRI for AKMA LI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5881D" w14:textId="77777777" w:rsidR="005757C9" w:rsidRDefault="005757C9" w:rsidP="005757C9">
            <w:pPr>
              <w:pStyle w:val="TAL"/>
              <w:keepNext w:val="0"/>
              <w:keepLines w:val="0"/>
              <w:rPr>
                <w:sz w:val="16"/>
                <w:szCs w:val="16"/>
              </w:rPr>
            </w:pPr>
            <w:r>
              <w:rPr>
                <w:sz w:val="16"/>
                <w:szCs w:val="16"/>
              </w:rPr>
              <w:t>18.12.0</w:t>
            </w:r>
          </w:p>
        </w:tc>
      </w:tr>
      <w:tr w:rsidR="005757C9" w:rsidRPr="00DD37C1" w14:paraId="3D5654CF"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763F2794" w14:textId="77777777" w:rsidR="005757C9" w:rsidRDefault="005757C9" w:rsidP="005757C9">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E531F" w14:textId="77777777" w:rsidR="005757C9" w:rsidRDefault="005757C9" w:rsidP="005757C9">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7BDEE" w14:textId="77777777" w:rsidR="005757C9" w:rsidRDefault="005757C9" w:rsidP="005757C9">
            <w:pPr>
              <w:pStyle w:val="TAL"/>
              <w:keepNext w:val="0"/>
              <w:keepLines w:val="0"/>
              <w:rPr>
                <w:sz w:val="16"/>
                <w:szCs w:val="16"/>
              </w:rPr>
            </w:pPr>
            <w:r>
              <w:rPr>
                <w:sz w:val="16"/>
                <w:szCs w:val="16"/>
              </w:rPr>
              <w:t>SP-250443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E1C10" w14:textId="09645506" w:rsidR="005757C9" w:rsidRDefault="005757C9" w:rsidP="005757C9">
            <w:pPr>
              <w:pStyle w:val="TAL"/>
              <w:keepNext w:val="0"/>
              <w:keepLines w:val="0"/>
              <w:rPr>
                <w:sz w:val="16"/>
                <w:szCs w:val="16"/>
              </w:rPr>
            </w:pPr>
            <w:r>
              <w:rPr>
                <w:sz w:val="16"/>
                <w:szCs w:val="16"/>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79264" w14:textId="691E8E49" w:rsidR="005757C9" w:rsidRDefault="005757C9" w:rsidP="005757C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7D47B" w14:textId="01B21B37" w:rsidR="005757C9" w:rsidRDefault="005757C9" w:rsidP="005757C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DF3778" w14:textId="3C88B3DC" w:rsidR="005757C9" w:rsidRDefault="005757C9" w:rsidP="005757C9">
            <w:pPr>
              <w:pStyle w:val="TAL"/>
              <w:keepNext w:val="0"/>
              <w:keepLines w:val="0"/>
              <w:rPr>
                <w:sz w:val="16"/>
                <w:szCs w:val="16"/>
              </w:rPr>
            </w:pPr>
            <w:r>
              <w:rPr>
                <w:sz w:val="16"/>
                <w:szCs w:val="16"/>
              </w:rPr>
              <w:t>Clarifications and corrections on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6B1" w14:textId="77777777" w:rsidR="005757C9" w:rsidRDefault="005757C9" w:rsidP="005757C9">
            <w:pPr>
              <w:pStyle w:val="TAL"/>
              <w:keepNext w:val="0"/>
              <w:keepLines w:val="0"/>
              <w:rPr>
                <w:sz w:val="16"/>
                <w:szCs w:val="16"/>
              </w:rPr>
            </w:pPr>
            <w:r>
              <w:rPr>
                <w:sz w:val="16"/>
                <w:szCs w:val="16"/>
              </w:rPr>
              <w:t>18.12.0</w:t>
            </w:r>
          </w:p>
        </w:tc>
      </w:tr>
      <w:tr w:rsidR="005757C9" w:rsidRPr="00DD37C1" w14:paraId="4330ACCF"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3400613E" w14:textId="77777777" w:rsidR="005757C9" w:rsidRDefault="005757C9" w:rsidP="005757C9">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9F4B69" w14:textId="77777777" w:rsidR="005757C9" w:rsidRDefault="005757C9" w:rsidP="005757C9">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CC45A" w14:textId="77777777" w:rsidR="005757C9" w:rsidRDefault="005757C9" w:rsidP="005757C9">
            <w:pPr>
              <w:pStyle w:val="TAL"/>
              <w:keepNext w:val="0"/>
              <w:keepLines w:val="0"/>
              <w:rPr>
                <w:sz w:val="16"/>
                <w:szCs w:val="16"/>
              </w:rPr>
            </w:pPr>
            <w:r>
              <w:rPr>
                <w:sz w:val="16"/>
                <w:szCs w:val="16"/>
              </w:rPr>
              <w:t>SP-250443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575ED" w14:textId="54456ED2" w:rsidR="005757C9" w:rsidRDefault="005757C9" w:rsidP="005757C9">
            <w:pPr>
              <w:pStyle w:val="TAL"/>
              <w:keepNext w:val="0"/>
              <w:keepLines w:val="0"/>
              <w:rPr>
                <w:sz w:val="16"/>
                <w:szCs w:val="16"/>
              </w:rPr>
            </w:pPr>
            <w:r>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9FF01" w14:textId="06B94223" w:rsidR="005757C9" w:rsidRDefault="005757C9" w:rsidP="005757C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8B795" w14:textId="28CABA2A" w:rsidR="005757C9" w:rsidRDefault="005757C9" w:rsidP="005757C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97B075" w14:textId="6368E5A6" w:rsidR="005757C9" w:rsidRDefault="005757C9" w:rsidP="005757C9">
            <w:pPr>
              <w:pStyle w:val="TAL"/>
              <w:keepNext w:val="0"/>
              <w:keepLines w:val="0"/>
              <w:rPr>
                <w:sz w:val="16"/>
                <w:szCs w:val="16"/>
              </w:rPr>
            </w:pPr>
            <w:r>
              <w:rPr>
                <w:sz w:val="16"/>
                <w:szCs w:val="16"/>
              </w:rPr>
              <w:t>Alignment of RAT Type values with TS 29.571 and correction of the related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76D5" w14:textId="77777777" w:rsidR="005757C9" w:rsidRDefault="005757C9" w:rsidP="005757C9">
            <w:pPr>
              <w:pStyle w:val="TAL"/>
              <w:keepNext w:val="0"/>
              <w:keepLines w:val="0"/>
              <w:rPr>
                <w:sz w:val="16"/>
                <w:szCs w:val="16"/>
              </w:rPr>
            </w:pPr>
            <w:r>
              <w:rPr>
                <w:sz w:val="16"/>
                <w:szCs w:val="16"/>
              </w:rPr>
              <w:t>18.12.0</w:t>
            </w:r>
          </w:p>
        </w:tc>
      </w:tr>
      <w:tr w:rsidR="005757C9" w:rsidRPr="00DD37C1" w14:paraId="3477EA11"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3D625C76" w14:textId="77777777" w:rsidR="005757C9" w:rsidRDefault="005757C9" w:rsidP="005757C9">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FDDA" w14:textId="77777777" w:rsidR="005757C9" w:rsidRDefault="005757C9" w:rsidP="005757C9">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445A5" w14:textId="77777777" w:rsidR="005757C9" w:rsidRDefault="005757C9" w:rsidP="005757C9">
            <w:pPr>
              <w:pStyle w:val="TAL"/>
              <w:keepNext w:val="0"/>
              <w:keepLines w:val="0"/>
              <w:rPr>
                <w:sz w:val="16"/>
                <w:szCs w:val="16"/>
              </w:rPr>
            </w:pPr>
            <w:r>
              <w:rPr>
                <w:sz w:val="16"/>
                <w:szCs w:val="16"/>
              </w:rPr>
              <w:t>SP-250443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0C6A7" w14:textId="0C2AF602" w:rsidR="005757C9" w:rsidRDefault="005757C9" w:rsidP="005757C9">
            <w:pPr>
              <w:pStyle w:val="TAL"/>
              <w:keepNext w:val="0"/>
              <w:keepLines w:val="0"/>
              <w:rPr>
                <w:sz w:val="16"/>
                <w:szCs w:val="16"/>
              </w:rPr>
            </w:pPr>
            <w:r>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1AF7D" w14:textId="672C7487" w:rsidR="005757C9" w:rsidRDefault="005757C9" w:rsidP="005757C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61871" w14:textId="0454A50C" w:rsidR="005757C9" w:rsidRDefault="005757C9" w:rsidP="005757C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46C36" w14:textId="4A3EEC44" w:rsidR="005757C9" w:rsidRDefault="005757C9" w:rsidP="005757C9">
            <w:pPr>
              <w:pStyle w:val="TAL"/>
              <w:keepNext w:val="0"/>
              <w:keepLines w:val="0"/>
              <w:rPr>
                <w:sz w:val="16"/>
                <w:szCs w:val="16"/>
              </w:rPr>
            </w:pPr>
            <w:r>
              <w:rPr>
                <w:sz w:val="16"/>
                <w:szCs w:val="16"/>
              </w:rPr>
              <w:t>AMFIdentifierDeassociation and MMEIdentifierDeassociation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2031" w14:textId="77777777" w:rsidR="005757C9" w:rsidRDefault="005757C9" w:rsidP="005757C9">
            <w:pPr>
              <w:pStyle w:val="TAL"/>
              <w:keepNext w:val="0"/>
              <w:keepLines w:val="0"/>
              <w:rPr>
                <w:sz w:val="16"/>
                <w:szCs w:val="16"/>
              </w:rPr>
            </w:pPr>
            <w:r>
              <w:rPr>
                <w:sz w:val="16"/>
                <w:szCs w:val="16"/>
              </w:rPr>
              <w:t>18.12.0</w:t>
            </w:r>
          </w:p>
        </w:tc>
      </w:tr>
      <w:tr w:rsidR="005757C9" w:rsidRPr="00DD37C1" w14:paraId="74685A88"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775B6829" w14:textId="77777777" w:rsidR="005757C9" w:rsidRDefault="005757C9" w:rsidP="005757C9">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B7F2DF" w14:textId="77777777" w:rsidR="005757C9" w:rsidRDefault="005757C9" w:rsidP="005757C9">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CFFCC" w14:textId="77777777" w:rsidR="005757C9" w:rsidRDefault="005757C9" w:rsidP="005757C9">
            <w:pPr>
              <w:pStyle w:val="TAL"/>
              <w:keepNext w:val="0"/>
              <w:keepLines w:val="0"/>
              <w:rPr>
                <w:sz w:val="16"/>
                <w:szCs w:val="16"/>
              </w:rPr>
            </w:pPr>
            <w:r>
              <w:rPr>
                <w:sz w:val="16"/>
                <w:szCs w:val="16"/>
              </w:rPr>
              <w:t>SP-250443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E0416" w14:textId="2F7F5C06" w:rsidR="005757C9" w:rsidRDefault="005757C9" w:rsidP="005757C9">
            <w:pPr>
              <w:pStyle w:val="TAL"/>
              <w:keepNext w:val="0"/>
              <w:keepLines w:val="0"/>
              <w:rPr>
                <w:sz w:val="16"/>
                <w:szCs w:val="16"/>
              </w:rPr>
            </w:pPr>
            <w:r>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F84B4" w14:textId="43FA2B1F" w:rsidR="005757C9" w:rsidRDefault="005757C9" w:rsidP="005757C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2B685" w14:textId="3E4C61ED" w:rsidR="005757C9" w:rsidRDefault="005757C9" w:rsidP="005757C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80F0F2" w14:textId="6AFADA2C" w:rsidR="005757C9" w:rsidRDefault="005757C9" w:rsidP="005757C9">
            <w:pPr>
              <w:pStyle w:val="TAL"/>
              <w:keepNext w:val="0"/>
              <w:keepLines w:val="0"/>
              <w:rPr>
                <w:sz w:val="16"/>
                <w:szCs w:val="16"/>
              </w:rPr>
            </w:pPr>
            <w:r>
              <w:rPr>
                <w:sz w:val="16"/>
                <w:szCs w:val="16"/>
              </w:rPr>
              <w:t>IRI generation in the MDF for AMF and MME based on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84B95" w14:textId="77777777" w:rsidR="005757C9" w:rsidRDefault="005757C9" w:rsidP="005757C9">
            <w:pPr>
              <w:pStyle w:val="TAL"/>
              <w:keepNext w:val="0"/>
              <w:keepLines w:val="0"/>
              <w:rPr>
                <w:sz w:val="16"/>
                <w:szCs w:val="16"/>
              </w:rPr>
            </w:pPr>
            <w:r>
              <w:rPr>
                <w:sz w:val="16"/>
                <w:szCs w:val="16"/>
              </w:rPr>
              <w:t>18.12.0</w:t>
            </w:r>
          </w:p>
        </w:tc>
      </w:tr>
      <w:tr w:rsidR="005757C9" w:rsidRPr="00DD37C1" w14:paraId="34A2B304"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62661794" w14:textId="77777777" w:rsidR="005757C9" w:rsidRDefault="005757C9" w:rsidP="005757C9">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3727E" w14:textId="77777777" w:rsidR="005757C9" w:rsidRDefault="005757C9" w:rsidP="005757C9">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C0A8F" w14:textId="77777777" w:rsidR="005757C9" w:rsidRDefault="005757C9" w:rsidP="005757C9">
            <w:pPr>
              <w:pStyle w:val="TAL"/>
              <w:keepNext w:val="0"/>
              <w:keepLines w:val="0"/>
              <w:rPr>
                <w:sz w:val="16"/>
                <w:szCs w:val="16"/>
              </w:rPr>
            </w:pPr>
            <w:r>
              <w:rPr>
                <w:sz w:val="16"/>
                <w:szCs w:val="16"/>
              </w:rPr>
              <w:t>SP-250443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E1866" w14:textId="6F550F0A" w:rsidR="005757C9" w:rsidRDefault="005757C9" w:rsidP="005757C9">
            <w:pPr>
              <w:pStyle w:val="TAL"/>
              <w:keepNext w:val="0"/>
              <w:keepLines w:val="0"/>
              <w:rPr>
                <w:sz w:val="16"/>
                <w:szCs w:val="16"/>
              </w:rPr>
            </w:pPr>
            <w:r>
              <w:rPr>
                <w:sz w:val="16"/>
                <w:szCs w:val="16"/>
              </w:rPr>
              <w:t>0740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AB73A" w14:textId="2D2ED71D" w:rsidR="005757C9" w:rsidRDefault="005757C9" w:rsidP="005757C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4126C" w14:textId="13558D27" w:rsidR="005757C9" w:rsidRDefault="005757C9" w:rsidP="005757C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B397B7" w14:textId="3490B249" w:rsidR="005757C9" w:rsidRDefault="005757C9" w:rsidP="005757C9">
            <w:pPr>
              <w:pStyle w:val="TAL"/>
              <w:keepNext w:val="0"/>
              <w:keepLines w:val="0"/>
              <w:rPr>
                <w:sz w:val="16"/>
                <w:szCs w:val="16"/>
              </w:rPr>
            </w:pPr>
            <w:r>
              <w:rPr>
                <w:sz w:val="16"/>
                <w:szCs w:val="16"/>
              </w:rPr>
              <w:t>Clarity in reference to SIP and IMS Data Channel related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0498E" w14:textId="77777777" w:rsidR="005757C9" w:rsidRDefault="005757C9" w:rsidP="005757C9">
            <w:pPr>
              <w:pStyle w:val="TAL"/>
              <w:keepNext w:val="0"/>
              <w:keepLines w:val="0"/>
              <w:rPr>
                <w:sz w:val="16"/>
                <w:szCs w:val="16"/>
              </w:rPr>
            </w:pPr>
            <w:r>
              <w:rPr>
                <w:sz w:val="16"/>
                <w:szCs w:val="16"/>
              </w:rPr>
              <w:t>18.12.0</w:t>
            </w:r>
          </w:p>
        </w:tc>
      </w:tr>
      <w:tr w:rsidR="00510842" w:rsidRPr="00DD37C1" w14:paraId="6C68FEA7"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08ADB2C0" w14:textId="77777777" w:rsidR="00510842" w:rsidRDefault="00510842" w:rsidP="00191C2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F30B7" w14:textId="77777777" w:rsidR="00510842" w:rsidRDefault="00510842" w:rsidP="00191C2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CA276" w14:textId="77777777" w:rsidR="00510842" w:rsidRDefault="00510842" w:rsidP="00191C22">
            <w:pPr>
              <w:pStyle w:val="TAL"/>
              <w:keepNext w:val="0"/>
              <w:keepLines w:val="0"/>
              <w:rPr>
                <w:sz w:val="16"/>
                <w:szCs w:val="16"/>
              </w:rPr>
            </w:pPr>
            <w:r>
              <w:rPr>
                <w:sz w:val="16"/>
                <w:szCs w:val="16"/>
              </w:rPr>
              <w:t>SP-250443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17BBB" w14:textId="77777777" w:rsidR="00510842" w:rsidRDefault="00510842" w:rsidP="00191C22">
            <w:pPr>
              <w:pStyle w:val="TAL"/>
              <w:keepNext w:val="0"/>
              <w:keepLines w:val="0"/>
              <w:rPr>
                <w:sz w:val="16"/>
                <w:szCs w:val="16"/>
              </w:rPr>
            </w:pPr>
            <w:r>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4A04E" w14:textId="77777777" w:rsidR="00510842" w:rsidRDefault="00510842" w:rsidP="00191C22">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6B569" w14:textId="77777777" w:rsidR="00510842" w:rsidRDefault="00510842" w:rsidP="00191C22">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FA7EB2" w14:textId="77777777" w:rsidR="00510842" w:rsidRDefault="00510842" w:rsidP="00191C22">
            <w:pPr>
              <w:pStyle w:val="TAL"/>
              <w:keepNext w:val="0"/>
              <w:keepLines w:val="0"/>
              <w:rPr>
                <w:sz w:val="16"/>
                <w:szCs w:val="16"/>
              </w:rPr>
            </w:pPr>
            <w:r>
              <w:rPr>
                <w:sz w:val="16"/>
                <w:szCs w:val="16"/>
              </w:rPr>
              <w:t>Correction to IMS DC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B4EC1" w14:textId="77777777" w:rsidR="00510842" w:rsidRDefault="00510842" w:rsidP="00191C22">
            <w:pPr>
              <w:pStyle w:val="TAL"/>
              <w:keepNext w:val="0"/>
              <w:keepLines w:val="0"/>
              <w:rPr>
                <w:sz w:val="16"/>
                <w:szCs w:val="16"/>
              </w:rPr>
            </w:pPr>
            <w:r>
              <w:rPr>
                <w:sz w:val="16"/>
                <w:szCs w:val="16"/>
              </w:rPr>
              <w:t>18.12.0</w:t>
            </w:r>
          </w:p>
        </w:tc>
      </w:tr>
      <w:tr w:rsidR="00B24762" w:rsidRPr="00DD37C1" w14:paraId="49E53D49"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75325817" w14:textId="77777777" w:rsidR="00B24762" w:rsidRDefault="00B24762" w:rsidP="00B24762">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6A5B89" w14:textId="77777777" w:rsidR="00B24762" w:rsidRDefault="00B24762" w:rsidP="00B24762">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66BAA" w14:textId="77777777" w:rsidR="00B24762" w:rsidRDefault="00B24762" w:rsidP="00B24762">
            <w:pPr>
              <w:pStyle w:val="TAL"/>
              <w:keepNext w:val="0"/>
              <w:keepLines w:val="0"/>
              <w:rPr>
                <w:sz w:val="16"/>
                <w:szCs w:val="16"/>
              </w:rPr>
            </w:pPr>
            <w:r>
              <w:rPr>
                <w:sz w:val="16"/>
                <w:szCs w:val="16"/>
              </w:rPr>
              <w:t>SP-250914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D2AE1" w14:textId="54EC61C8" w:rsidR="00B24762" w:rsidRDefault="00B24762" w:rsidP="00B24762">
            <w:pPr>
              <w:pStyle w:val="TAL"/>
              <w:keepNext w:val="0"/>
              <w:keepLines w:val="0"/>
              <w:rPr>
                <w:sz w:val="16"/>
                <w:szCs w:val="16"/>
              </w:rPr>
            </w:pPr>
            <w:r>
              <w:rPr>
                <w:sz w:val="16"/>
                <w:szCs w:val="16"/>
              </w:rPr>
              <w:t>0750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2D694" w14:textId="0B701545" w:rsidR="00B24762" w:rsidRDefault="00B24762" w:rsidP="00B2476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EA144" w14:textId="1BC6A8B2" w:rsidR="00B24762" w:rsidRDefault="00B24762" w:rsidP="00B24762">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2D7BB5" w14:textId="0049BFB5" w:rsidR="00B24762" w:rsidRDefault="00B24762" w:rsidP="00B24762">
            <w:pPr>
              <w:pStyle w:val="TAL"/>
              <w:keepNext w:val="0"/>
              <w:keepLines w:val="0"/>
              <w:rPr>
                <w:sz w:val="16"/>
                <w:szCs w:val="16"/>
              </w:rPr>
            </w:pPr>
            <w:r>
              <w:rPr>
                <w:sz w:val="16"/>
                <w:szCs w:val="16"/>
              </w:rPr>
              <w:t>Reporting Alternative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F859A" w14:textId="77777777" w:rsidR="00B24762" w:rsidRDefault="00B24762" w:rsidP="00B24762">
            <w:pPr>
              <w:pStyle w:val="TAL"/>
              <w:keepNext w:val="0"/>
              <w:keepLines w:val="0"/>
              <w:rPr>
                <w:sz w:val="16"/>
                <w:szCs w:val="16"/>
              </w:rPr>
            </w:pPr>
            <w:r>
              <w:rPr>
                <w:sz w:val="16"/>
                <w:szCs w:val="16"/>
              </w:rPr>
              <w:t>18.13.0</w:t>
            </w:r>
          </w:p>
        </w:tc>
      </w:tr>
      <w:tr w:rsidR="00B24762" w:rsidRPr="00DD37C1" w14:paraId="18A11B78"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7A6CF946" w14:textId="77777777" w:rsidR="00B24762" w:rsidRDefault="00B24762" w:rsidP="00B24762">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A3F7E1" w14:textId="77777777" w:rsidR="00B24762" w:rsidRDefault="00B24762" w:rsidP="00B24762">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9398C" w14:textId="77777777" w:rsidR="00B24762" w:rsidRDefault="00B24762" w:rsidP="00B24762">
            <w:pPr>
              <w:pStyle w:val="TAL"/>
              <w:keepNext w:val="0"/>
              <w:keepLines w:val="0"/>
              <w:rPr>
                <w:sz w:val="16"/>
                <w:szCs w:val="16"/>
              </w:rPr>
            </w:pPr>
            <w:r>
              <w:rPr>
                <w:sz w:val="16"/>
                <w:szCs w:val="16"/>
              </w:rPr>
              <w:t>SP-250914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17C49" w14:textId="65ECA2D9" w:rsidR="00B24762" w:rsidRDefault="00B24762" w:rsidP="00B24762">
            <w:pPr>
              <w:pStyle w:val="TAL"/>
              <w:keepNext w:val="0"/>
              <w:keepLines w:val="0"/>
              <w:rPr>
                <w:sz w:val="16"/>
                <w:szCs w:val="16"/>
              </w:rPr>
            </w:pPr>
            <w:r>
              <w:rPr>
                <w:sz w:val="16"/>
                <w:szCs w:val="16"/>
              </w:rPr>
              <w:t>0757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9E0DA" w14:textId="4230542C" w:rsidR="00B24762" w:rsidRDefault="00B24762" w:rsidP="00B2476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3C6FD" w14:textId="2F427D6C" w:rsidR="00B24762" w:rsidRDefault="00B24762" w:rsidP="00B24762">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05AFCD" w14:textId="284C4242" w:rsidR="00B24762" w:rsidRDefault="00B24762" w:rsidP="00B24762">
            <w:pPr>
              <w:pStyle w:val="TAL"/>
              <w:keepNext w:val="0"/>
              <w:keepLines w:val="0"/>
              <w:rPr>
                <w:sz w:val="16"/>
                <w:szCs w:val="16"/>
              </w:rPr>
            </w:pPr>
            <w:r>
              <w:rPr>
                <w:sz w:val="16"/>
                <w:szCs w:val="16"/>
              </w:rPr>
              <w:t>Corrections to NIDD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627C8" w14:textId="77777777" w:rsidR="00B24762" w:rsidRDefault="00B24762" w:rsidP="00B24762">
            <w:pPr>
              <w:pStyle w:val="TAL"/>
              <w:keepNext w:val="0"/>
              <w:keepLines w:val="0"/>
              <w:rPr>
                <w:sz w:val="16"/>
                <w:szCs w:val="16"/>
              </w:rPr>
            </w:pPr>
            <w:r>
              <w:rPr>
                <w:sz w:val="16"/>
                <w:szCs w:val="16"/>
              </w:rPr>
              <w:t>18.13.0</w:t>
            </w:r>
          </w:p>
        </w:tc>
      </w:tr>
      <w:tr w:rsidR="00B24762" w:rsidRPr="00DD37C1" w14:paraId="4F236EF4"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77A78F13" w14:textId="77777777" w:rsidR="00B24762" w:rsidRDefault="00B24762" w:rsidP="00B24762">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8CCDA" w14:textId="77777777" w:rsidR="00B24762" w:rsidRDefault="00B24762" w:rsidP="00B24762">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7B844" w14:textId="77777777" w:rsidR="00B24762" w:rsidRDefault="00B24762" w:rsidP="00B24762">
            <w:pPr>
              <w:pStyle w:val="TAL"/>
              <w:keepNext w:val="0"/>
              <w:keepLines w:val="0"/>
              <w:rPr>
                <w:sz w:val="16"/>
                <w:szCs w:val="16"/>
              </w:rPr>
            </w:pPr>
            <w:r>
              <w:rPr>
                <w:sz w:val="16"/>
                <w:szCs w:val="16"/>
              </w:rPr>
              <w:t>SP-250914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FED" w14:textId="5319E0B1" w:rsidR="00B24762" w:rsidRDefault="00B24762" w:rsidP="00B24762">
            <w:pPr>
              <w:pStyle w:val="TAL"/>
              <w:keepNext w:val="0"/>
              <w:keepLines w:val="0"/>
              <w:rPr>
                <w:sz w:val="16"/>
                <w:szCs w:val="16"/>
              </w:rPr>
            </w:pPr>
            <w:r>
              <w:rPr>
                <w:sz w:val="16"/>
                <w:szCs w:val="16"/>
              </w:rPr>
              <w:t>0759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3BBEA" w14:textId="22CDD5CC" w:rsidR="00B24762" w:rsidRDefault="00B24762" w:rsidP="00B2476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CF187" w14:textId="24D25A06" w:rsidR="00B24762" w:rsidRDefault="00B24762" w:rsidP="00B24762">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A82B5" w14:textId="1096A25A" w:rsidR="00B24762" w:rsidRDefault="00B24762" w:rsidP="00B24762">
            <w:pPr>
              <w:pStyle w:val="TAL"/>
              <w:keepNext w:val="0"/>
              <w:keepLines w:val="0"/>
              <w:rPr>
                <w:sz w:val="16"/>
                <w:szCs w:val="16"/>
              </w:rPr>
            </w:pPr>
            <w:r>
              <w:rPr>
                <w:sz w:val="16"/>
                <w:szCs w:val="16"/>
              </w:rPr>
              <w:t>Corrections to add LI_X1 activate task details to the clauses that missed them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6293" w14:textId="77777777" w:rsidR="00B24762" w:rsidRDefault="00B24762" w:rsidP="00B24762">
            <w:pPr>
              <w:pStyle w:val="TAL"/>
              <w:keepNext w:val="0"/>
              <w:keepLines w:val="0"/>
              <w:rPr>
                <w:sz w:val="16"/>
                <w:szCs w:val="16"/>
              </w:rPr>
            </w:pPr>
            <w:r>
              <w:rPr>
                <w:sz w:val="16"/>
                <w:szCs w:val="16"/>
              </w:rPr>
              <w:t>18.13.0</w:t>
            </w:r>
          </w:p>
        </w:tc>
      </w:tr>
      <w:tr w:rsidR="00B24762" w:rsidRPr="00DD37C1" w14:paraId="799A2B59"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1D646068" w14:textId="77777777" w:rsidR="00B24762" w:rsidRDefault="00B24762" w:rsidP="00B24762">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3407C" w14:textId="77777777" w:rsidR="00B24762" w:rsidRDefault="00B24762" w:rsidP="00B24762">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5DB28E" w14:textId="77777777" w:rsidR="00B24762" w:rsidRDefault="00B24762" w:rsidP="00B24762">
            <w:pPr>
              <w:pStyle w:val="TAL"/>
              <w:keepNext w:val="0"/>
              <w:keepLines w:val="0"/>
              <w:rPr>
                <w:sz w:val="16"/>
                <w:szCs w:val="16"/>
              </w:rPr>
            </w:pPr>
            <w:r>
              <w:rPr>
                <w:sz w:val="16"/>
                <w:szCs w:val="16"/>
              </w:rPr>
              <w:t>SP-250914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7E5CD" w14:textId="4D8FB160" w:rsidR="00B24762" w:rsidRDefault="00B24762" w:rsidP="00B24762">
            <w:pPr>
              <w:pStyle w:val="TAL"/>
              <w:keepNext w:val="0"/>
              <w:keepLines w:val="0"/>
              <w:rPr>
                <w:sz w:val="16"/>
                <w:szCs w:val="16"/>
              </w:rPr>
            </w:pPr>
            <w:r>
              <w:rPr>
                <w:sz w:val="16"/>
                <w:szCs w:val="16"/>
              </w:rPr>
              <w:t>0766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7B8D2" w14:textId="1C94878B" w:rsidR="00B24762" w:rsidRDefault="00B24762" w:rsidP="00B2476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37D7" w14:textId="34D45E17" w:rsidR="00B24762" w:rsidRDefault="00B24762" w:rsidP="00B24762">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1D0DFF" w14:textId="7DDF2208" w:rsidR="00B24762" w:rsidRDefault="00B24762" w:rsidP="00B24762">
            <w:pPr>
              <w:pStyle w:val="TAL"/>
              <w:keepNext w:val="0"/>
              <w:keepLines w:val="0"/>
              <w:rPr>
                <w:sz w:val="16"/>
                <w:szCs w:val="16"/>
              </w:rPr>
            </w:pPr>
            <w:r>
              <w:rPr>
                <w:sz w:val="16"/>
                <w:szCs w:val="16"/>
              </w:rPr>
              <w:t>Alignment of SMSF provisioning for IRI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EAFC6" w14:textId="77777777" w:rsidR="00B24762" w:rsidRDefault="00B24762" w:rsidP="00B24762">
            <w:pPr>
              <w:pStyle w:val="TAL"/>
              <w:keepNext w:val="0"/>
              <w:keepLines w:val="0"/>
              <w:rPr>
                <w:sz w:val="16"/>
                <w:szCs w:val="16"/>
              </w:rPr>
            </w:pPr>
            <w:r>
              <w:rPr>
                <w:sz w:val="16"/>
                <w:szCs w:val="16"/>
              </w:rPr>
              <w:t>18.13.0</w:t>
            </w:r>
          </w:p>
        </w:tc>
      </w:tr>
      <w:tr w:rsidR="00B24762" w:rsidRPr="00DD37C1" w14:paraId="67F6ABFB"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2A7DEF2B" w14:textId="77777777" w:rsidR="00B24762" w:rsidRDefault="00B24762" w:rsidP="00B24762">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4D0596" w14:textId="77777777" w:rsidR="00B24762" w:rsidRDefault="00B24762" w:rsidP="00B24762">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C1179" w14:textId="77777777" w:rsidR="00B24762" w:rsidRDefault="00B24762" w:rsidP="00B24762">
            <w:pPr>
              <w:pStyle w:val="TAL"/>
              <w:keepNext w:val="0"/>
              <w:keepLines w:val="0"/>
              <w:rPr>
                <w:sz w:val="16"/>
                <w:szCs w:val="16"/>
              </w:rPr>
            </w:pPr>
            <w:r>
              <w:rPr>
                <w:sz w:val="16"/>
                <w:szCs w:val="16"/>
              </w:rPr>
              <w:t>SP-250914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741D3" w14:textId="0920A6E8" w:rsidR="00B24762" w:rsidRDefault="00B24762" w:rsidP="00B24762">
            <w:pPr>
              <w:pStyle w:val="TAL"/>
              <w:keepNext w:val="0"/>
              <w:keepLines w:val="0"/>
              <w:rPr>
                <w:sz w:val="16"/>
                <w:szCs w:val="16"/>
              </w:rPr>
            </w:pPr>
            <w:r>
              <w:rPr>
                <w:sz w:val="16"/>
                <w:szCs w:val="16"/>
              </w:rPr>
              <w:t>0769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500AA" w14:textId="44AFC9BA" w:rsidR="00B24762" w:rsidRDefault="00B24762" w:rsidP="00B24762">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73865" w14:textId="522A5DE3" w:rsidR="00B24762" w:rsidRDefault="00B24762" w:rsidP="00B24762">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FB7534" w14:textId="74299277" w:rsidR="00B24762" w:rsidRDefault="00B24762" w:rsidP="00B24762">
            <w:pPr>
              <w:pStyle w:val="TAL"/>
              <w:keepNext w:val="0"/>
              <w:keepLines w:val="0"/>
              <w:rPr>
                <w:sz w:val="16"/>
                <w:szCs w:val="16"/>
              </w:rPr>
            </w:pPr>
            <w:r>
              <w:rPr>
                <w:sz w:val="16"/>
                <w:szCs w:val="16"/>
              </w:rPr>
              <w:t>Alignment of PositioningMethod types with TS 29.572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BFEB0" w14:textId="77777777" w:rsidR="00B24762" w:rsidRDefault="00B24762" w:rsidP="00B24762">
            <w:pPr>
              <w:pStyle w:val="TAL"/>
              <w:keepNext w:val="0"/>
              <w:keepLines w:val="0"/>
              <w:rPr>
                <w:sz w:val="16"/>
                <w:szCs w:val="16"/>
              </w:rPr>
            </w:pPr>
            <w:r>
              <w:rPr>
                <w:sz w:val="16"/>
                <w:szCs w:val="16"/>
              </w:rPr>
              <w:t>18.13.0</w:t>
            </w:r>
          </w:p>
        </w:tc>
      </w:tr>
      <w:tr w:rsidR="00B24762" w:rsidRPr="00DD37C1" w14:paraId="2F606E57"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7D30BABC" w14:textId="77777777" w:rsidR="00B24762" w:rsidRDefault="00B24762" w:rsidP="00B24762">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8B67B" w14:textId="77777777" w:rsidR="00B24762" w:rsidRDefault="00B24762" w:rsidP="00B24762">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D7403" w14:textId="77777777" w:rsidR="00B24762" w:rsidRDefault="00B24762" w:rsidP="00B24762">
            <w:pPr>
              <w:pStyle w:val="TAL"/>
              <w:keepNext w:val="0"/>
              <w:keepLines w:val="0"/>
              <w:rPr>
                <w:sz w:val="16"/>
                <w:szCs w:val="16"/>
              </w:rPr>
            </w:pPr>
            <w:r>
              <w:rPr>
                <w:sz w:val="16"/>
                <w:szCs w:val="16"/>
              </w:rPr>
              <w:t>SP-250914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5D12" w14:textId="26DACE4C" w:rsidR="00B24762" w:rsidRDefault="00B24762" w:rsidP="00B24762">
            <w:pPr>
              <w:pStyle w:val="TAL"/>
              <w:keepNext w:val="0"/>
              <w:keepLines w:val="0"/>
              <w:rPr>
                <w:sz w:val="16"/>
                <w:szCs w:val="16"/>
              </w:rPr>
            </w:pPr>
            <w:r>
              <w:rPr>
                <w:sz w:val="16"/>
                <w:szCs w:val="16"/>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6E67" w14:textId="3328F867" w:rsidR="00B24762" w:rsidRDefault="00B24762" w:rsidP="00B24762">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50CB" w14:textId="3E60BCE2" w:rsidR="00B24762" w:rsidRDefault="00B24762" w:rsidP="00B24762">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F3A63" w14:textId="79E4C3B5" w:rsidR="00B24762" w:rsidRDefault="00B24762" w:rsidP="00B24762">
            <w:pPr>
              <w:pStyle w:val="TAL"/>
              <w:keepNext w:val="0"/>
              <w:keepLines w:val="0"/>
              <w:rPr>
                <w:sz w:val="16"/>
                <w:szCs w:val="16"/>
              </w:rPr>
            </w:pPr>
            <w:r>
              <w:rPr>
                <w:sz w:val="16"/>
                <w:szCs w:val="16"/>
              </w:rPr>
              <w:t>Alignment and correction of target identifier formats for RCS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FBC1D" w14:textId="77777777" w:rsidR="00B24762" w:rsidRDefault="00B24762" w:rsidP="00B24762">
            <w:pPr>
              <w:pStyle w:val="TAL"/>
              <w:keepNext w:val="0"/>
              <w:keepLines w:val="0"/>
              <w:rPr>
                <w:sz w:val="16"/>
                <w:szCs w:val="16"/>
              </w:rPr>
            </w:pPr>
            <w:r>
              <w:rPr>
                <w:sz w:val="16"/>
                <w:szCs w:val="16"/>
              </w:rPr>
              <w:t>18.13.0</w:t>
            </w:r>
          </w:p>
        </w:tc>
      </w:tr>
      <w:tr w:rsidR="00B24762" w:rsidRPr="00DD37C1" w14:paraId="37ADDB8E"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2175D63A" w14:textId="77777777" w:rsidR="00B24762" w:rsidRDefault="00B24762" w:rsidP="00B24762">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821A6" w14:textId="77777777" w:rsidR="00B24762" w:rsidRDefault="00B24762" w:rsidP="00B24762">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FA816" w14:textId="77777777" w:rsidR="00B24762" w:rsidRDefault="00B24762" w:rsidP="00B24762">
            <w:pPr>
              <w:pStyle w:val="TAL"/>
              <w:keepNext w:val="0"/>
              <w:keepLines w:val="0"/>
              <w:rPr>
                <w:sz w:val="16"/>
                <w:szCs w:val="16"/>
              </w:rPr>
            </w:pPr>
            <w:r>
              <w:rPr>
                <w:sz w:val="16"/>
                <w:szCs w:val="16"/>
              </w:rPr>
              <w:t>SP-250914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0121C" w14:textId="45CE4323" w:rsidR="00B24762" w:rsidRDefault="00B24762" w:rsidP="00B24762">
            <w:pPr>
              <w:pStyle w:val="TAL"/>
              <w:keepNext w:val="0"/>
              <w:keepLines w:val="0"/>
              <w:rPr>
                <w:sz w:val="16"/>
                <w:szCs w:val="16"/>
              </w:rPr>
            </w:pPr>
            <w:r>
              <w:rPr>
                <w:sz w:val="16"/>
                <w:szCs w:val="16"/>
              </w:rPr>
              <w:t>0775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85E6" w14:textId="14F266A4" w:rsidR="00B24762" w:rsidRDefault="00B24762" w:rsidP="00B2476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4BE90" w14:textId="203B07C4" w:rsidR="00B24762" w:rsidRDefault="00B24762" w:rsidP="00B24762">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BF9DBC" w14:textId="5834E6EC" w:rsidR="00B24762" w:rsidRDefault="00B24762" w:rsidP="00B24762">
            <w:pPr>
              <w:pStyle w:val="TAL"/>
              <w:keepNext w:val="0"/>
              <w:keepLines w:val="0"/>
              <w:rPr>
                <w:sz w:val="16"/>
                <w:szCs w:val="16"/>
              </w:rPr>
            </w:pPr>
            <w:r>
              <w:rPr>
                <w:sz w:val="16"/>
                <w:szCs w:val="16"/>
              </w:rPr>
              <w:t>Corrections to XID allocation and triggering criteria for LI for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32636" w14:textId="77777777" w:rsidR="00B24762" w:rsidRDefault="00B24762" w:rsidP="00B24762">
            <w:pPr>
              <w:pStyle w:val="TAL"/>
              <w:keepNext w:val="0"/>
              <w:keepLines w:val="0"/>
              <w:rPr>
                <w:sz w:val="16"/>
                <w:szCs w:val="16"/>
              </w:rPr>
            </w:pPr>
            <w:r>
              <w:rPr>
                <w:sz w:val="16"/>
                <w:szCs w:val="16"/>
              </w:rPr>
              <w:t>18.13.0</w:t>
            </w:r>
          </w:p>
        </w:tc>
      </w:tr>
      <w:tr w:rsidR="00B24762" w:rsidRPr="00DD37C1" w14:paraId="1636D5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F1C99C" w14:textId="3F7EE847" w:rsidR="00B24762" w:rsidRDefault="00B24762" w:rsidP="00B24762">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04E32" w14:textId="1380C584" w:rsidR="00B24762" w:rsidRDefault="00B24762" w:rsidP="00B24762">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4BCFD" w14:textId="49FA9898" w:rsidR="00B24762" w:rsidRDefault="00B24762" w:rsidP="00B24762">
            <w:pPr>
              <w:pStyle w:val="TAL"/>
              <w:keepNext w:val="0"/>
              <w:keepLines w:val="0"/>
              <w:rPr>
                <w:sz w:val="16"/>
                <w:szCs w:val="16"/>
              </w:rPr>
            </w:pPr>
            <w:r>
              <w:rPr>
                <w:sz w:val="16"/>
                <w:szCs w:val="16"/>
              </w:rPr>
              <w:t>SP-250914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3142C" w14:textId="32585BA6" w:rsidR="00B24762" w:rsidRDefault="00B24762" w:rsidP="00B24762">
            <w:pPr>
              <w:pStyle w:val="TAL"/>
              <w:keepNext w:val="0"/>
              <w:keepLines w:val="0"/>
              <w:rPr>
                <w:sz w:val="16"/>
                <w:szCs w:val="16"/>
              </w:rPr>
            </w:pPr>
            <w:r>
              <w:rPr>
                <w:sz w:val="16"/>
                <w:szCs w:val="16"/>
              </w:rPr>
              <w:t>0778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9A2CB" w14:textId="02C0C062" w:rsidR="00B24762" w:rsidRDefault="00B24762" w:rsidP="00B24762">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7122B" w14:textId="13A59FA1" w:rsidR="00B24762" w:rsidRDefault="00B24762" w:rsidP="00B24762">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C10650" w14:textId="008BC26E" w:rsidR="00B24762" w:rsidRDefault="00B24762" w:rsidP="00B24762">
            <w:pPr>
              <w:pStyle w:val="TAL"/>
              <w:keepNext w:val="0"/>
              <w:keepLines w:val="0"/>
              <w:rPr>
                <w:sz w:val="16"/>
                <w:szCs w:val="16"/>
              </w:rPr>
            </w:pPr>
            <w:r>
              <w:rPr>
                <w:sz w:val="16"/>
                <w:szCs w:val="16"/>
              </w:rPr>
              <w:t>Correction of references to tables in ETSI TS 103 221-1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0D4A" w14:textId="4813267B" w:rsidR="00B24762" w:rsidRDefault="00B24762" w:rsidP="00B24762">
            <w:pPr>
              <w:pStyle w:val="TAL"/>
              <w:keepNext w:val="0"/>
              <w:keepLines w:val="0"/>
              <w:rPr>
                <w:sz w:val="16"/>
                <w:szCs w:val="16"/>
              </w:rPr>
            </w:pPr>
            <w:r>
              <w:rPr>
                <w:sz w:val="16"/>
                <w:szCs w:val="16"/>
              </w:rPr>
              <w:t>18.13.0</w:t>
            </w:r>
          </w:p>
        </w:tc>
      </w:tr>
    </w:tbl>
    <w:p w14:paraId="530F8443" w14:textId="77777777" w:rsidR="003C3971" w:rsidRPr="00760004" w:rsidRDefault="003C3971">
      <w:pPr>
        <w:rPr>
          <w:rFonts w:ascii="Arial" w:hAnsi="Arial"/>
          <w:sz w:val="16"/>
          <w:szCs w:val="16"/>
        </w:rPr>
      </w:pPr>
    </w:p>
    <w:sectPr w:rsidR="003C3971" w:rsidRPr="00760004">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111073" w14:textId="77777777" w:rsidR="00E6700C" w:rsidRDefault="00E6700C">
      <w:r>
        <w:separator/>
      </w:r>
    </w:p>
  </w:endnote>
  <w:endnote w:type="continuationSeparator" w:id="0">
    <w:p w14:paraId="2F718693" w14:textId="77777777" w:rsidR="00E6700C" w:rsidRDefault="00E670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3467FE" w14:textId="77777777" w:rsidR="00E6700C" w:rsidRDefault="00E6700C">
      <w:r>
        <w:separator/>
      </w:r>
    </w:p>
  </w:footnote>
  <w:footnote w:type="continuationSeparator" w:id="0">
    <w:p w14:paraId="117034B5" w14:textId="77777777" w:rsidR="00E6700C" w:rsidRDefault="00E670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30A193" w14:textId="131DF64B"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4C7B">
      <w:rPr>
        <w:rFonts w:ascii="Arial" w:hAnsi="Arial" w:cs="Arial"/>
        <w:b/>
        <w:noProof/>
        <w:sz w:val="18"/>
        <w:szCs w:val="18"/>
      </w:rPr>
      <w:t>3GPP TS 33.128 V18.13.0 (2025-09)</w:t>
    </w:r>
    <w:r>
      <w:rPr>
        <w:rFonts w:ascii="Arial" w:hAnsi="Arial" w:cs="Arial"/>
        <w:b/>
        <w:sz w:val="18"/>
        <w:szCs w:val="18"/>
      </w:rPr>
      <w:fldChar w:fldCharType="end"/>
    </w:r>
  </w:p>
  <w:p w14:paraId="1EB339AE" w14:textId="0EFF7675"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D1EAF">
      <w:rPr>
        <w:rFonts w:ascii="Arial" w:hAnsi="Arial" w:cs="Arial"/>
        <w:b/>
        <w:noProof/>
        <w:sz w:val="18"/>
        <w:szCs w:val="18"/>
      </w:rPr>
      <w:t>67</w:t>
    </w:r>
    <w:r>
      <w:rPr>
        <w:rFonts w:ascii="Arial" w:hAnsi="Arial" w:cs="Arial"/>
        <w:b/>
        <w:sz w:val="18"/>
        <w:szCs w:val="18"/>
      </w:rPr>
      <w:fldChar w:fldCharType="end"/>
    </w:r>
  </w:p>
  <w:p w14:paraId="5CB8814F" w14:textId="2DACE937"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4C7B">
      <w:rPr>
        <w:rFonts w:ascii="Arial" w:hAnsi="Arial" w:cs="Arial"/>
        <w:b/>
        <w:noProof/>
        <w:sz w:val="18"/>
        <w:szCs w:val="18"/>
      </w:rPr>
      <w:t>Release 18</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17B77220"/>
    <w:multiLevelType w:val="hybridMultilevel"/>
    <w:tmpl w:val="4FE0C5EC"/>
    <w:lvl w:ilvl="0" w:tplc="B3A8B758">
      <w:start w:val="8"/>
      <w:numFmt w:val="bullet"/>
      <w:lvlText w:val="-"/>
      <w:lvlJc w:val="left"/>
      <w:pPr>
        <w:ind w:left="640" w:hanging="360"/>
      </w:pPr>
      <w:rPr>
        <w:rFonts w:ascii="Arial" w:eastAsia="Times New Roman" w:hAnsi="Arial" w:cs="Arial"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 w15:restartNumberingAfterBreak="0">
    <w:nsid w:val="2AC622E5"/>
    <w:multiLevelType w:val="hybridMultilevel"/>
    <w:tmpl w:val="E364F46C"/>
    <w:lvl w:ilvl="0" w:tplc="0C09000F">
      <w:start w:val="1"/>
      <w:numFmt w:val="decimal"/>
      <w:lvlText w:val="%1."/>
      <w:lvlJc w:val="left"/>
      <w:pPr>
        <w:ind w:left="770" w:hanging="360"/>
      </w:pPr>
      <w:rPr>
        <w:rFonts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4" w15:restartNumberingAfterBreak="0">
    <w:nsid w:val="2D570C09"/>
    <w:multiLevelType w:val="hybridMultilevel"/>
    <w:tmpl w:val="19B0DA7C"/>
    <w:lvl w:ilvl="0" w:tplc="20FCCBE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EBF62C8"/>
    <w:multiLevelType w:val="hybridMultilevel"/>
    <w:tmpl w:val="7546853A"/>
    <w:lvl w:ilvl="0" w:tplc="53F667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62844079"/>
    <w:multiLevelType w:val="hybridMultilevel"/>
    <w:tmpl w:val="4C42F3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8E65DB3"/>
    <w:multiLevelType w:val="hybridMultilevel"/>
    <w:tmpl w:val="82206CDE"/>
    <w:lvl w:ilvl="0" w:tplc="5B1A891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1" w15:restartNumberingAfterBreak="0">
    <w:nsid w:val="7B967B99"/>
    <w:multiLevelType w:val="hybridMultilevel"/>
    <w:tmpl w:val="27E04518"/>
    <w:lvl w:ilvl="0" w:tplc="7DD494C0">
      <w:start w:val="5"/>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7B9F60D7"/>
    <w:multiLevelType w:val="hybridMultilevel"/>
    <w:tmpl w:val="332C9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15541066">
    <w:abstractNumId w:val="7"/>
  </w:num>
  <w:num w:numId="2" w16cid:durableId="789476689">
    <w:abstractNumId w:val="10"/>
  </w:num>
  <w:num w:numId="3" w16cid:durableId="102236583">
    <w:abstractNumId w:val="8"/>
  </w:num>
  <w:num w:numId="4" w16cid:durableId="1998224212">
    <w:abstractNumId w:val="11"/>
  </w:num>
  <w:num w:numId="5" w16cid:durableId="712314661">
    <w:abstractNumId w:val="2"/>
  </w:num>
  <w:num w:numId="6" w16cid:durableId="903180377">
    <w:abstractNumId w:val="3"/>
  </w:num>
  <w:num w:numId="7" w16cid:durableId="2073580351">
    <w:abstractNumId w:val="5"/>
  </w:num>
  <w:num w:numId="8" w16cid:durableId="726876661">
    <w:abstractNumId w:val="1"/>
  </w:num>
  <w:num w:numId="9" w16cid:durableId="1044865624">
    <w:abstractNumId w:val="4"/>
  </w:num>
  <w:num w:numId="10" w16cid:durableId="1338770744">
    <w:abstractNumId w:val="9"/>
  </w:num>
  <w:num w:numId="11" w16cid:durableId="257829569">
    <w:abstractNumId w:val="12"/>
  </w:num>
  <w:num w:numId="12" w16cid:durableId="599029917">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1"/>
    <w:rsid w:val="00000297"/>
    <w:rsid w:val="00001345"/>
    <w:rsid w:val="00001601"/>
    <w:rsid w:val="00001FD0"/>
    <w:rsid w:val="000026B6"/>
    <w:rsid w:val="000030DB"/>
    <w:rsid w:val="00003B13"/>
    <w:rsid w:val="0000550C"/>
    <w:rsid w:val="000058B9"/>
    <w:rsid w:val="00005BF8"/>
    <w:rsid w:val="00005F74"/>
    <w:rsid w:val="0000736D"/>
    <w:rsid w:val="00007E17"/>
    <w:rsid w:val="000102A9"/>
    <w:rsid w:val="000106E7"/>
    <w:rsid w:val="0001070A"/>
    <w:rsid w:val="000111A5"/>
    <w:rsid w:val="00012230"/>
    <w:rsid w:val="00012B92"/>
    <w:rsid w:val="00014288"/>
    <w:rsid w:val="000144FD"/>
    <w:rsid w:val="000145E9"/>
    <w:rsid w:val="0001467F"/>
    <w:rsid w:val="000147F8"/>
    <w:rsid w:val="00014DEE"/>
    <w:rsid w:val="00015366"/>
    <w:rsid w:val="000160BB"/>
    <w:rsid w:val="00016678"/>
    <w:rsid w:val="0002001E"/>
    <w:rsid w:val="000201DD"/>
    <w:rsid w:val="00020442"/>
    <w:rsid w:val="00020B85"/>
    <w:rsid w:val="00020C2C"/>
    <w:rsid w:val="00021C40"/>
    <w:rsid w:val="00021DF2"/>
    <w:rsid w:val="00021FC7"/>
    <w:rsid w:val="00022817"/>
    <w:rsid w:val="0002294A"/>
    <w:rsid w:val="00022E3C"/>
    <w:rsid w:val="00023652"/>
    <w:rsid w:val="0002387E"/>
    <w:rsid w:val="0002389A"/>
    <w:rsid w:val="00025BE7"/>
    <w:rsid w:val="00025EF2"/>
    <w:rsid w:val="0003014E"/>
    <w:rsid w:val="00030944"/>
    <w:rsid w:val="000310DB"/>
    <w:rsid w:val="000311CC"/>
    <w:rsid w:val="000319F7"/>
    <w:rsid w:val="00031A2C"/>
    <w:rsid w:val="00033397"/>
    <w:rsid w:val="000336EB"/>
    <w:rsid w:val="00034675"/>
    <w:rsid w:val="00036ECF"/>
    <w:rsid w:val="00037199"/>
    <w:rsid w:val="0003748A"/>
    <w:rsid w:val="00037536"/>
    <w:rsid w:val="0003789F"/>
    <w:rsid w:val="00037B23"/>
    <w:rsid w:val="00037B84"/>
    <w:rsid w:val="00040095"/>
    <w:rsid w:val="00040E24"/>
    <w:rsid w:val="00040EDE"/>
    <w:rsid w:val="0004174F"/>
    <w:rsid w:val="00041C32"/>
    <w:rsid w:val="00041FBB"/>
    <w:rsid w:val="00042721"/>
    <w:rsid w:val="00043F88"/>
    <w:rsid w:val="000443C3"/>
    <w:rsid w:val="000448ED"/>
    <w:rsid w:val="00044957"/>
    <w:rsid w:val="00045198"/>
    <w:rsid w:val="00046B45"/>
    <w:rsid w:val="000477AB"/>
    <w:rsid w:val="00047837"/>
    <w:rsid w:val="00050442"/>
    <w:rsid w:val="0005045F"/>
    <w:rsid w:val="00050ED3"/>
    <w:rsid w:val="00051834"/>
    <w:rsid w:val="000518B2"/>
    <w:rsid w:val="000518C2"/>
    <w:rsid w:val="000518D9"/>
    <w:rsid w:val="00051F04"/>
    <w:rsid w:val="00052BB7"/>
    <w:rsid w:val="00052DBF"/>
    <w:rsid w:val="000530D6"/>
    <w:rsid w:val="000530E6"/>
    <w:rsid w:val="0005340C"/>
    <w:rsid w:val="00053513"/>
    <w:rsid w:val="000549B4"/>
    <w:rsid w:val="00054A22"/>
    <w:rsid w:val="00054F01"/>
    <w:rsid w:val="000550DC"/>
    <w:rsid w:val="000550EB"/>
    <w:rsid w:val="00055147"/>
    <w:rsid w:val="000552C7"/>
    <w:rsid w:val="000557F0"/>
    <w:rsid w:val="00055EF2"/>
    <w:rsid w:val="00056295"/>
    <w:rsid w:val="00056BB5"/>
    <w:rsid w:val="00056DD0"/>
    <w:rsid w:val="00057406"/>
    <w:rsid w:val="00057975"/>
    <w:rsid w:val="000579D7"/>
    <w:rsid w:val="000600E8"/>
    <w:rsid w:val="000603B6"/>
    <w:rsid w:val="00060BFC"/>
    <w:rsid w:val="00060F1B"/>
    <w:rsid w:val="00061401"/>
    <w:rsid w:val="00061E0F"/>
    <w:rsid w:val="000628CE"/>
    <w:rsid w:val="0006391C"/>
    <w:rsid w:val="00064214"/>
    <w:rsid w:val="00064364"/>
    <w:rsid w:val="000655A6"/>
    <w:rsid w:val="00065FD3"/>
    <w:rsid w:val="000661D3"/>
    <w:rsid w:val="0006707D"/>
    <w:rsid w:val="00067E0D"/>
    <w:rsid w:val="00070E02"/>
    <w:rsid w:val="00071398"/>
    <w:rsid w:val="000718CD"/>
    <w:rsid w:val="00072558"/>
    <w:rsid w:val="00072CD0"/>
    <w:rsid w:val="00072E82"/>
    <w:rsid w:val="00072EBE"/>
    <w:rsid w:val="00073A13"/>
    <w:rsid w:val="00074618"/>
    <w:rsid w:val="00075C4C"/>
    <w:rsid w:val="00075EB1"/>
    <w:rsid w:val="00075F57"/>
    <w:rsid w:val="00076D8A"/>
    <w:rsid w:val="00076DF5"/>
    <w:rsid w:val="00076DFE"/>
    <w:rsid w:val="000770A6"/>
    <w:rsid w:val="00077D2D"/>
    <w:rsid w:val="0008005C"/>
    <w:rsid w:val="00080512"/>
    <w:rsid w:val="000807F5"/>
    <w:rsid w:val="00080F2C"/>
    <w:rsid w:val="000817FC"/>
    <w:rsid w:val="0008189F"/>
    <w:rsid w:val="0008244C"/>
    <w:rsid w:val="00083317"/>
    <w:rsid w:val="0008397A"/>
    <w:rsid w:val="00083A83"/>
    <w:rsid w:val="000841BD"/>
    <w:rsid w:val="00084787"/>
    <w:rsid w:val="00084AA1"/>
    <w:rsid w:val="00085D6D"/>
    <w:rsid w:val="000861F8"/>
    <w:rsid w:val="000868B4"/>
    <w:rsid w:val="00086DE6"/>
    <w:rsid w:val="00090A1D"/>
    <w:rsid w:val="00090AB3"/>
    <w:rsid w:val="00090ABC"/>
    <w:rsid w:val="0009193B"/>
    <w:rsid w:val="000919DB"/>
    <w:rsid w:val="000923B2"/>
    <w:rsid w:val="000928C6"/>
    <w:rsid w:val="000929AB"/>
    <w:rsid w:val="0009366F"/>
    <w:rsid w:val="00093EDE"/>
    <w:rsid w:val="00094580"/>
    <w:rsid w:val="00094B0A"/>
    <w:rsid w:val="00095196"/>
    <w:rsid w:val="00095ABF"/>
    <w:rsid w:val="00097955"/>
    <w:rsid w:val="00097D8A"/>
    <w:rsid w:val="000A00A2"/>
    <w:rsid w:val="000A0C7C"/>
    <w:rsid w:val="000A0E24"/>
    <w:rsid w:val="000A14E9"/>
    <w:rsid w:val="000A29D1"/>
    <w:rsid w:val="000A2AC0"/>
    <w:rsid w:val="000A38E3"/>
    <w:rsid w:val="000A4653"/>
    <w:rsid w:val="000A544E"/>
    <w:rsid w:val="000A5718"/>
    <w:rsid w:val="000A578B"/>
    <w:rsid w:val="000A5A01"/>
    <w:rsid w:val="000A62C9"/>
    <w:rsid w:val="000A6456"/>
    <w:rsid w:val="000A7073"/>
    <w:rsid w:val="000A7667"/>
    <w:rsid w:val="000A77E2"/>
    <w:rsid w:val="000A7F2B"/>
    <w:rsid w:val="000B08B2"/>
    <w:rsid w:val="000B0DAC"/>
    <w:rsid w:val="000B1212"/>
    <w:rsid w:val="000B13C0"/>
    <w:rsid w:val="000B149E"/>
    <w:rsid w:val="000B16A9"/>
    <w:rsid w:val="000B1AE0"/>
    <w:rsid w:val="000B22C5"/>
    <w:rsid w:val="000B26AC"/>
    <w:rsid w:val="000B2F44"/>
    <w:rsid w:val="000B3854"/>
    <w:rsid w:val="000B3885"/>
    <w:rsid w:val="000B3E1F"/>
    <w:rsid w:val="000B4ADD"/>
    <w:rsid w:val="000B4CA9"/>
    <w:rsid w:val="000B4D54"/>
    <w:rsid w:val="000B5915"/>
    <w:rsid w:val="000B5AA0"/>
    <w:rsid w:val="000B5D7A"/>
    <w:rsid w:val="000B6690"/>
    <w:rsid w:val="000B6D52"/>
    <w:rsid w:val="000B76B0"/>
    <w:rsid w:val="000B7845"/>
    <w:rsid w:val="000B7DF0"/>
    <w:rsid w:val="000C0698"/>
    <w:rsid w:val="000C1779"/>
    <w:rsid w:val="000C179D"/>
    <w:rsid w:val="000C28BB"/>
    <w:rsid w:val="000C4AF8"/>
    <w:rsid w:val="000C5233"/>
    <w:rsid w:val="000C54E1"/>
    <w:rsid w:val="000C5FD1"/>
    <w:rsid w:val="000C66FE"/>
    <w:rsid w:val="000C6EFC"/>
    <w:rsid w:val="000C796A"/>
    <w:rsid w:val="000C7E9D"/>
    <w:rsid w:val="000D0919"/>
    <w:rsid w:val="000D0D8C"/>
    <w:rsid w:val="000D1146"/>
    <w:rsid w:val="000D1A7E"/>
    <w:rsid w:val="000D1B24"/>
    <w:rsid w:val="000D218D"/>
    <w:rsid w:val="000D22D8"/>
    <w:rsid w:val="000D2C6E"/>
    <w:rsid w:val="000D345B"/>
    <w:rsid w:val="000D38C8"/>
    <w:rsid w:val="000D391A"/>
    <w:rsid w:val="000D3BAB"/>
    <w:rsid w:val="000D4278"/>
    <w:rsid w:val="000D47BD"/>
    <w:rsid w:val="000D4C6D"/>
    <w:rsid w:val="000D58AB"/>
    <w:rsid w:val="000D6DDB"/>
    <w:rsid w:val="000D73D5"/>
    <w:rsid w:val="000D7A43"/>
    <w:rsid w:val="000E015C"/>
    <w:rsid w:val="000E161E"/>
    <w:rsid w:val="000E1D64"/>
    <w:rsid w:val="000E1FFC"/>
    <w:rsid w:val="000E2455"/>
    <w:rsid w:val="000E2AC2"/>
    <w:rsid w:val="000E2D7C"/>
    <w:rsid w:val="000E50E0"/>
    <w:rsid w:val="000E51E7"/>
    <w:rsid w:val="000E5393"/>
    <w:rsid w:val="000E6009"/>
    <w:rsid w:val="000E7781"/>
    <w:rsid w:val="000F02D5"/>
    <w:rsid w:val="000F04A9"/>
    <w:rsid w:val="000F0EC4"/>
    <w:rsid w:val="000F1533"/>
    <w:rsid w:val="000F1D1A"/>
    <w:rsid w:val="000F22DD"/>
    <w:rsid w:val="000F2A89"/>
    <w:rsid w:val="000F3D99"/>
    <w:rsid w:val="000F46F6"/>
    <w:rsid w:val="000F4CC5"/>
    <w:rsid w:val="000F4E88"/>
    <w:rsid w:val="000F5786"/>
    <w:rsid w:val="000F5F25"/>
    <w:rsid w:val="000F60E1"/>
    <w:rsid w:val="000F650A"/>
    <w:rsid w:val="000F6D04"/>
    <w:rsid w:val="000F7404"/>
    <w:rsid w:val="000F7D68"/>
    <w:rsid w:val="00100189"/>
    <w:rsid w:val="0010056B"/>
    <w:rsid w:val="0010121F"/>
    <w:rsid w:val="001018ED"/>
    <w:rsid w:val="001019F5"/>
    <w:rsid w:val="00102EC3"/>
    <w:rsid w:val="00103250"/>
    <w:rsid w:val="00103954"/>
    <w:rsid w:val="0010428E"/>
    <w:rsid w:val="001046D8"/>
    <w:rsid w:val="00107A98"/>
    <w:rsid w:val="00107AAE"/>
    <w:rsid w:val="00107FCC"/>
    <w:rsid w:val="001105A6"/>
    <w:rsid w:val="001108F0"/>
    <w:rsid w:val="0011091B"/>
    <w:rsid w:val="001126E1"/>
    <w:rsid w:val="00113338"/>
    <w:rsid w:val="001136C8"/>
    <w:rsid w:val="0011373E"/>
    <w:rsid w:val="00113BD4"/>
    <w:rsid w:val="00113DF4"/>
    <w:rsid w:val="00115337"/>
    <w:rsid w:val="00115446"/>
    <w:rsid w:val="00115C44"/>
    <w:rsid w:val="00116804"/>
    <w:rsid w:val="001179E7"/>
    <w:rsid w:val="00120B2D"/>
    <w:rsid w:val="00121113"/>
    <w:rsid w:val="00121925"/>
    <w:rsid w:val="00121B08"/>
    <w:rsid w:val="00122B5C"/>
    <w:rsid w:val="00122FC2"/>
    <w:rsid w:val="0012377E"/>
    <w:rsid w:val="00123C83"/>
    <w:rsid w:val="00123C8E"/>
    <w:rsid w:val="00124272"/>
    <w:rsid w:val="0012473B"/>
    <w:rsid w:val="00124F9E"/>
    <w:rsid w:val="00124FBB"/>
    <w:rsid w:val="001252C8"/>
    <w:rsid w:val="00126550"/>
    <w:rsid w:val="00126F50"/>
    <w:rsid w:val="00127125"/>
    <w:rsid w:val="00127BDD"/>
    <w:rsid w:val="0013042B"/>
    <w:rsid w:val="00130469"/>
    <w:rsid w:val="00130C2B"/>
    <w:rsid w:val="0013186F"/>
    <w:rsid w:val="001322AA"/>
    <w:rsid w:val="00132C13"/>
    <w:rsid w:val="00132E07"/>
    <w:rsid w:val="00133B5E"/>
    <w:rsid w:val="00133C72"/>
    <w:rsid w:val="00134A4C"/>
    <w:rsid w:val="00134ED9"/>
    <w:rsid w:val="00135F7D"/>
    <w:rsid w:val="00135FC8"/>
    <w:rsid w:val="001366EA"/>
    <w:rsid w:val="001370D4"/>
    <w:rsid w:val="001370E8"/>
    <w:rsid w:val="00140D0C"/>
    <w:rsid w:val="00141280"/>
    <w:rsid w:val="001415D5"/>
    <w:rsid w:val="001416CA"/>
    <w:rsid w:val="00141985"/>
    <w:rsid w:val="00142576"/>
    <w:rsid w:val="00142715"/>
    <w:rsid w:val="00144C87"/>
    <w:rsid w:val="00144F85"/>
    <w:rsid w:val="001470AA"/>
    <w:rsid w:val="001471E0"/>
    <w:rsid w:val="00147697"/>
    <w:rsid w:val="00147D1F"/>
    <w:rsid w:val="00150537"/>
    <w:rsid w:val="00151BB9"/>
    <w:rsid w:val="00151EA1"/>
    <w:rsid w:val="00151EB4"/>
    <w:rsid w:val="001522B0"/>
    <w:rsid w:val="00152EDA"/>
    <w:rsid w:val="00153252"/>
    <w:rsid w:val="001536DF"/>
    <w:rsid w:val="00154002"/>
    <w:rsid w:val="0015410F"/>
    <w:rsid w:val="0015453A"/>
    <w:rsid w:val="001547A8"/>
    <w:rsid w:val="00154C72"/>
    <w:rsid w:val="00154FCE"/>
    <w:rsid w:val="001555FD"/>
    <w:rsid w:val="00156243"/>
    <w:rsid w:val="0015637C"/>
    <w:rsid w:val="00156968"/>
    <w:rsid w:val="00160265"/>
    <w:rsid w:val="00160B02"/>
    <w:rsid w:val="00160B52"/>
    <w:rsid w:val="00162F60"/>
    <w:rsid w:val="0016309B"/>
    <w:rsid w:val="0016345F"/>
    <w:rsid w:val="00163C99"/>
    <w:rsid w:val="00165CC2"/>
    <w:rsid w:val="001664A1"/>
    <w:rsid w:val="001664C5"/>
    <w:rsid w:val="0016653D"/>
    <w:rsid w:val="00166612"/>
    <w:rsid w:val="00167090"/>
    <w:rsid w:val="00167E84"/>
    <w:rsid w:val="001702ED"/>
    <w:rsid w:val="001703F3"/>
    <w:rsid w:val="0017098B"/>
    <w:rsid w:val="00170BDE"/>
    <w:rsid w:val="001714D5"/>
    <w:rsid w:val="001718EB"/>
    <w:rsid w:val="00171EFF"/>
    <w:rsid w:val="00172580"/>
    <w:rsid w:val="00172CE6"/>
    <w:rsid w:val="001736B3"/>
    <w:rsid w:val="00173B9A"/>
    <w:rsid w:val="001744EC"/>
    <w:rsid w:val="0017484E"/>
    <w:rsid w:val="00174B5F"/>
    <w:rsid w:val="00174C15"/>
    <w:rsid w:val="001756AF"/>
    <w:rsid w:val="001756F1"/>
    <w:rsid w:val="00175A8C"/>
    <w:rsid w:val="00175CDC"/>
    <w:rsid w:val="00175D43"/>
    <w:rsid w:val="0017612B"/>
    <w:rsid w:val="001767E6"/>
    <w:rsid w:val="001774B0"/>
    <w:rsid w:val="0018007A"/>
    <w:rsid w:val="001805EB"/>
    <w:rsid w:val="00180AD2"/>
    <w:rsid w:val="00180D34"/>
    <w:rsid w:val="00181ED4"/>
    <w:rsid w:val="00182D44"/>
    <w:rsid w:val="00182F94"/>
    <w:rsid w:val="00183006"/>
    <w:rsid w:val="00183C80"/>
    <w:rsid w:val="00183E0F"/>
    <w:rsid w:val="00183E8C"/>
    <w:rsid w:val="0018410D"/>
    <w:rsid w:val="0018506B"/>
    <w:rsid w:val="0018565F"/>
    <w:rsid w:val="00185CA6"/>
    <w:rsid w:val="001862E4"/>
    <w:rsid w:val="0018750A"/>
    <w:rsid w:val="00190299"/>
    <w:rsid w:val="0019079F"/>
    <w:rsid w:val="00190C1F"/>
    <w:rsid w:val="00190D04"/>
    <w:rsid w:val="00190E83"/>
    <w:rsid w:val="00191221"/>
    <w:rsid w:val="00191A25"/>
    <w:rsid w:val="00191E46"/>
    <w:rsid w:val="0019212B"/>
    <w:rsid w:val="00192FD4"/>
    <w:rsid w:val="0019385C"/>
    <w:rsid w:val="00193FF0"/>
    <w:rsid w:val="001942EB"/>
    <w:rsid w:val="00194452"/>
    <w:rsid w:val="00195D8C"/>
    <w:rsid w:val="00196019"/>
    <w:rsid w:val="00196089"/>
    <w:rsid w:val="001968F0"/>
    <w:rsid w:val="00197340"/>
    <w:rsid w:val="001973F8"/>
    <w:rsid w:val="00197524"/>
    <w:rsid w:val="00197E03"/>
    <w:rsid w:val="001A035D"/>
    <w:rsid w:val="001A065E"/>
    <w:rsid w:val="001A0B8F"/>
    <w:rsid w:val="001A1336"/>
    <w:rsid w:val="001A19B1"/>
    <w:rsid w:val="001A1B10"/>
    <w:rsid w:val="001A1D5D"/>
    <w:rsid w:val="001A2B89"/>
    <w:rsid w:val="001A2C89"/>
    <w:rsid w:val="001A342A"/>
    <w:rsid w:val="001A366B"/>
    <w:rsid w:val="001A4D4F"/>
    <w:rsid w:val="001A4D6F"/>
    <w:rsid w:val="001A556B"/>
    <w:rsid w:val="001A55AC"/>
    <w:rsid w:val="001A5D86"/>
    <w:rsid w:val="001A5DEE"/>
    <w:rsid w:val="001A6001"/>
    <w:rsid w:val="001A6E9A"/>
    <w:rsid w:val="001A70CC"/>
    <w:rsid w:val="001A7834"/>
    <w:rsid w:val="001A7C25"/>
    <w:rsid w:val="001A7E50"/>
    <w:rsid w:val="001A7F32"/>
    <w:rsid w:val="001B0550"/>
    <w:rsid w:val="001B06D1"/>
    <w:rsid w:val="001B0862"/>
    <w:rsid w:val="001B1573"/>
    <w:rsid w:val="001B1FE8"/>
    <w:rsid w:val="001B20D4"/>
    <w:rsid w:val="001B28DB"/>
    <w:rsid w:val="001B35E3"/>
    <w:rsid w:val="001B37BD"/>
    <w:rsid w:val="001B410B"/>
    <w:rsid w:val="001B4214"/>
    <w:rsid w:val="001B43E1"/>
    <w:rsid w:val="001B74B6"/>
    <w:rsid w:val="001B7871"/>
    <w:rsid w:val="001B7A9A"/>
    <w:rsid w:val="001C003C"/>
    <w:rsid w:val="001C0EC7"/>
    <w:rsid w:val="001C1B06"/>
    <w:rsid w:val="001C2824"/>
    <w:rsid w:val="001C29BB"/>
    <w:rsid w:val="001C313A"/>
    <w:rsid w:val="001C328A"/>
    <w:rsid w:val="001C364D"/>
    <w:rsid w:val="001C3787"/>
    <w:rsid w:val="001C39BF"/>
    <w:rsid w:val="001C4B45"/>
    <w:rsid w:val="001C5E2E"/>
    <w:rsid w:val="001C6163"/>
    <w:rsid w:val="001C6567"/>
    <w:rsid w:val="001C6CBB"/>
    <w:rsid w:val="001C6E08"/>
    <w:rsid w:val="001C7C7B"/>
    <w:rsid w:val="001D02C2"/>
    <w:rsid w:val="001D12CA"/>
    <w:rsid w:val="001D12EC"/>
    <w:rsid w:val="001D1BCB"/>
    <w:rsid w:val="001D2B33"/>
    <w:rsid w:val="001D2CA8"/>
    <w:rsid w:val="001D2CE7"/>
    <w:rsid w:val="001D3297"/>
    <w:rsid w:val="001D4CDD"/>
    <w:rsid w:val="001D5115"/>
    <w:rsid w:val="001D54CB"/>
    <w:rsid w:val="001D64AB"/>
    <w:rsid w:val="001D65E4"/>
    <w:rsid w:val="001D6C45"/>
    <w:rsid w:val="001E074B"/>
    <w:rsid w:val="001E1F88"/>
    <w:rsid w:val="001E261F"/>
    <w:rsid w:val="001E2829"/>
    <w:rsid w:val="001E2B19"/>
    <w:rsid w:val="001E2F13"/>
    <w:rsid w:val="001E3016"/>
    <w:rsid w:val="001E3148"/>
    <w:rsid w:val="001E3A32"/>
    <w:rsid w:val="001E3C62"/>
    <w:rsid w:val="001E4141"/>
    <w:rsid w:val="001E4583"/>
    <w:rsid w:val="001E45A5"/>
    <w:rsid w:val="001E45C0"/>
    <w:rsid w:val="001E47AE"/>
    <w:rsid w:val="001E4BEF"/>
    <w:rsid w:val="001E5686"/>
    <w:rsid w:val="001E58EE"/>
    <w:rsid w:val="001E5B0A"/>
    <w:rsid w:val="001E6373"/>
    <w:rsid w:val="001E6798"/>
    <w:rsid w:val="001E6EEB"/>
    <w:rsid w:val="001E7447"/>
    <w:rsid w:val="001E7903"/>
    <w:rsid w:val="001F168B"/>
    <w:rsid w:val="001F1C75"/>
    <w:rsid w:val="001F22CF"/>
    <w:rsid w:val="001F2DFE"/>
    <w:rsid w:val="001F2F83"/>
    <w:rsid w:val="001F37D3"/>
    <w:rsid w:val="001F4649"/>
    <w:rsid w:val="001F4BCA"/>
    <w:rsid w:val="001F4F81"/>
    <w:rsid w:val="001F586F"/>
    <w:rsid w:val="001F5B8B"/>
    <w:rsid w:val="001F5F73"/>
    <w:rsid w:val="00200071"/>
    <w:rsid w:val="002004C6"/>
    <w:rsid w:val="00201298"/>
    <w:rsid w:val="00201768"/>
    <w:rsid w:val="002017DB"/>
    <w:rsid w:val="00201F9D"/>
    <w:rsid w:val="00202A23"/>
    <w:rsid w:val="00204010"/>
    <w:rsid w:val="002043B0"/>
    <w:rsid w:val="00205B6B"/>
    <w:rsid w:val="00205FB3"/>
    <w:rsid w:val="00207941"/>
    <w:rsid w:val="002100FB"/>
    <w:rsid w:val="002102DD"/>
    <w:rsid w:val="002103A5"/>
    <w:rsid w:val="00210517"/>
    <w:rsid w:val="002106DE"/>
    <w:rsid w:val="00210F44"/>
    <w:rsid w:val="00212010"/>
    <w:rsid w:val="0021248B"/>
    <w:rsid w:val="0021293A"/>
    <w:rsid w:val="00214367"/>
    <w:rsid w:val="002152A4"/>
    <w:rsid w:val="00216231"/>
    <w:rsid w:val="00216886"/>
    <w:rsid w:val="00217124"/>
    <w:rsid w:val="00217139"/>
    <w:rsid w:val="00217E6C"/>
    <w:rsid w:val="00217EBD"/>
    <w:rsid w:val="002206BD"/>
    <w:rsid w:val="00220ADD"/>
    <w:rsid w:val="00221479"/>
    <w:rsid w:val="00222822"/>
    <w:rsid w:val="00222B44"/>
    <w:rsid w:val="002236E9"/>
    <w:rsid w:val="0022431F"/>
    <w:rsid w:val="00224A01"/>
    <w:rsid w:val="00225419"/>
    <w:rsid w:val="00225CB0"/>
    <w:rsid w:val="00225D9F"/>
    <w:rsid w:val="002262D6"/>
    <w:rsid w:val="0022778C"/>
    <w:rsid w:val="0023032D"/>
    <w:rsid w:val="0023051A"/>
    <w:rsid w:val="00230CA4"/>
    <w:rsid w:val="00231ECC"/>
    <w:rsid w:val="00232904"/>
    <w:rsid w:val="00232E4A"/>
    <w:rsid w:val="0023337E"/>
    <w:rsid w:val="002333E1"/>
    <w:rsid w:val="002343C5"/>
    <w:rsid w:val="002347A2"/>
    <w:rsid w:val="00234F9A"/>
    <w:rsid w:val="00235803"/>
    <w:rsid w:val="002364F1"/>
    <w:rsid w:val="00236D28"/>
    <w:rsid w:val="00236EDF"/>
    <w:rsid w:val="002378FE"/>
    <w:rsid w:val="002411AB"/>
    <w:rsid w:val="00241659"/>
    <w:rsid w:val="00242C69"/>
    <w:rsid w:val="00242E8E"/>
    <w:rsid w:val="0024372F"/>
    <w:rsid w:val="0024378C"/>
    <w:rsid w:val="00243F21"/>
    <w:rsid w:val="00244A7F"/>
    <w:rsid w:val="00245310"/>
    <w:rsid w:val="00245E9A"/>
    <w:rsid w:val="00246493"/>
    <w:rsid w:val="002465B0"/>
    <w:rsid w:val="00246D48"/>
    <w:rsid w:val="00247794"/>
    <w:rsid w:val="00247B0F"/>
    <w:rsid w:val="00247B8E"/>
    <w:rsid w:val="00247C00"/>
    <w:rsid w:val="00247D44"/>
    <w:rsid w:val="002507F0"/>
    <w:rsid w:val="00251479"/>
    <w:rsid w:val="00251BF2"/>
    <w:rsid w:val="002527B2"/>
    <w:rsid w:val="002530D6"/>
    <w:rsid w:val="00253747"/>
    <w:rsid w:val="00253BFA"/>
    <w:rsid w:val="002545B2"/>
    <w:rsid w:val="002546C0"/>
    <w:rsid w:val="00254A58"/>
    <w:rsid w:val="00255627"/>
    <w:rsid w:val="002556C3"/>
    <w:rsid w:val="002558B7"/>
    <w:rsid w:val="00255CE3"/>
    <w:rsid w:val="00255DD8"/>
    <w:rsid w:val="00255DE4"/>
    <w:rsid w:val="0025608D"/>
    <w:rsid w:val="00256462"/>
    <w:rsid w:val="00256AEA"/>
    <w:rsid w:val="00256CEA"/>
    <w:rsid w:val="00257127"/>
    <w:rsid w:val="00257568"/>
    <w:rsid w:val="0025757C"/>
    <w:rsid w:val="00257A50"/>
    <w:rsid w:val="002604B0"/>
    <w:rsid w:val="00260E33"/>
    <w:rsid w:val="00261AD8"/>
    <w:rsid w:val="002621AB"/>
    <w:rsid w:val="002624E1"/>
    <w:rsid w:val="00264096"/>
    <w:rsid w:val="00264115"/>
    <w:rsid w:val="002642A5"/>
    <w:rsid w:val="00264C2D"/>
    <w:rsid w:val="002651FE"/>
    <w:rsid w:val="0026576B"/>
    <w:rsid w:val="00265E39"/>
    <w:rsid w:val="00265F8A"/>
    <w:rsid w:val="00266EB4"/>
    <w:rsid w:val="00266F17"/>
    <w:rsid w:val="002674D6"/>
    <w:rsid w:val="0026763A"/>
    <w:rsid w:val="00267F11"/>
    <w:rsid w:val="00270159"/>
    <w:rsid w:val="00270350"/>
    <w:rsid w:val="002706AF"/>
    <w:rsid w:val="0027094E"/>
    <w:rsid w:val="00270C31"/>
    <w:rsid w:val="002710BF"/>
    <w:rsid w:val="002713AE"/>
    <w:rsid w:val="00271812"/>
    <w:rsid w:val="00271939"/>
    <w:rsid w:val="002721DD"/>
    <w:rsid w:val="00272907"/>
    <w:rsid w:val="00272C40"/>
    <w:rsid w:val="00273EF7"/>
    <w:rsid w:val="00273F15"/>
    <w:rsid w:val="00275831"/>
    <w:rsid w:val="00276F35"/>
    <w:rsid w:val="002777C3"/>
    <w:rsid w:val="00277ED2"/>
    <w:rsid w:val="00280CE9"/>
    <w:rsid w:val="0028101B"/>
    <w:rsid w:val="00282827"/>
    <w:rsid w:val="00283827"/>
    <w:rsid w:val="002842CF"/>
    <w:rsid w:val="00284476"/>
    <w:rsid w:val="00284A59"/>
    <w:rsid w:val="002856A4"/>
    <w:rsid w:val="00285BB4"/>
    <w:rsid w:val="00286864"/>
    <w:rsid w:val="0028687E"/>
    <w:rsid w:val="00287218"/>
    <w:rsid w:val="002875A1"/>
    <w:rsid w:val="00290293"/>
    <w:rsid w:val="00290ECE"/>
    <w:rsid w:val="00291CA8"/>
    <w:rsid w:val="00291E7E"/>
    <w:rsid w:val="00292858"/>
    <w:rsid w:val="00293727"/>
    <w:rsid w:val="0029383B"/>
    <w:rsid w:val="00293D52"/>
    <w:rsid w:val="00293DDF"/>
    <w:rsid w:val="00293EA4"/>
    <w:rsid w:val="00293F62"/>
    <w:rsid w:val="00295138"/>
    <w:rsid w:val="00295AA7"/>
    <w:rsid w:val="002960C7"/>
    <w:rsid w:val="002962DD"/>
    <w:rsid w:val="00296459"/>
    <w:rsid w:val="0029677C"/>
    <w:rsid w:val="0029681B"/>
    <w:rsid w:val="00296C25"/>
    <w:rsid w:val="00297091"/>
    <w:rsid w:val="0029794C"/>
    <w:rsid w:val="00297980"/>
    <w:rsid w:val="002A0271"/>
    <w:rsid w:val="002A05D5"/>
    <w:rsid w:val="002A1777"/>
    <w:rsid w:val="002A240C"/>
    <w:rsid w:val="002A333F"/>
    <w:rsid w:val="002A3DFF"/>
    <w:rsid w:val="002A4425"/>
    <w:rsid w:val="002A45C4"/>
    <w:rsid w:val="002A46D8"/>
    <w:rsid w:val="002A4AFC"/>
    <w:rsid w:val="002A51C9"/>
    <w:rsid w:val="002A63A6"/>
    <w:rsid w:val="002A6593"/>
    <w:rsid w:val="002A67F0"/>
    <w:rsid w:val="002A6A07"/>
    <w:rsid w:val="002A7135"/>
    <w:rsid w:val="002A7524"/>
    <w:rsid w:val="002A7CAD"/>
    <w:rsid w:val="002B00AB"/>
    <w:rsid w:val="002B1418"/>
    <w:rsid w:val="002B1858"/>
    <w:rsid w:val="002B215F"/>
    <w:rsid w:val="002B326C"/>
    <w:rsid w:val="002B4B3A"/>
    <w:rsid w:val="002B5183"/>
    <w:rsid w:val="002B56C2"/>
    <w:rsid w:val="002B5A4D"/>
    <w:rsid w:val="002B5EA1"/>
    <w:rsid w:val="002B6CDB"/>
    <w:rsid w:val="002B76AE"/>
    <w:rsid w:val="002B77C9"/>
    <w:rsid w:val="002C0F28"/>
    <w:rsid w:val="002C1120"/>
    <w:rsid w:val="002C1F09"/>
    <w:rsid w:val="002C1F5A"/>
    <w:rsid w:val="002C2862"/>
    <w:rsid w:val="002C2963"/>
    <w:rsid w:val="002C320F"/>
    <w:rsid w:val="002C348D"/>
    <w:rsid w:val="002C471A"/>
    <w:rsid w:val="002C4AB9"/>
    <w:rsid w:val="002C5BA7"/>
    <w:rsid w:val="002C6111"/>
    <w:rsid w:val="002C6571"/>
    <w:rsid w:val="002C6A29"/>
    <w:rsid w:val="002C7269"/>
    <w:rsid w:val="002C7BF8"/>
    <w:rsid w:val="002D05E1"/>
    <w:rsid w:val="002D067C"/>
    <w:rsid w:val="002D0ADC"/>
    <w:rsid w:val="002D0E19"/>
    <w:rsid w:val="002D1B42"/>
    <w:rsid w:val="002D266E"/>
    <w:rsid w:val="002D2789"/>
    <w:rsid w:val="002D2F30"/>
    <w:rsid w:val="002D3003"/>
    <w:rsid w:val="002D31A7"/>
    <w:rsid w:val="002D329B"/>
    <w:rsid w:val="002D39A2"/>
    <w:rsid w:val="002D3B7F"/>
    <w:rsid w:val="002D4089"/>
    <w:rsid w:val="002D4739"/>
    <w:rsid w:val="002D5301"/>
    <w:rsid w:val="002D5363"/>
    <w:rsid w:val="002D5731"/>
    <w:rsid w:val="002D5DDD"/>
    <w:rsid w:val="002D609A"/>
    <w:rsid w:val="002D6D97"/>
    <w:rsid w:val="002D6DBB"/>
    <w:rsid w:val="002D71FC"/>
    <w:rsid w:val="002D7F50"/>
    <w:rsid w:val="002E00CF"/>
    <w:rsid w:val="002E0163"/>
    <w:rsid w:val="002E062D"/>
    <w:rsid w:val="002E080A"/>
    <w:rsid w:val="002E0F9E"/>
    <w:rsid w:val="002E0FA8"/>
    <w:rsid w:val="002E1BA9"/>
    <w:rsid w:val="002E2FC9"/>
    <w:rsid w:val="002E303B"/>
    <w:rsid w:val="002E30C4"/>
    <w:rsid w:val="002E31E6"/>
    <w:rsid w:val="002E3C9C"/>
    <w:rsid w:val="002E418B"/>
    <w:rsid w:val="002E44FC"/>
    <w:rsid w:val="002E5237"/>
    <w:rsid w:val="002E581A"/>
    <w:rsid w:val="002E61BB"/>
    <w:rsid w:val="002E6FB5"/>
    <w:rsid w:val="002E7898"/>
    <w:rsid w:val="002E78F0"/>
    <w:rsid w:val="002F0C4A"/>
    <w:rsid w:val="002F11F1"/>
    <w:rsid w:val="002F1E51"/>
    <w:rsid w:val="002F224A"/>
    <w:rsid w:val="002F2251"/>
    <w:rsid w:val="002F2B01"/>
    <w:rsid w:val="002F2B20"/>
    <w:rsid w:val="002F3016"/>
    <w:rsid w:val="002F369F"/>
    <w:rsid w:val="002F3C14"/>
    <w:rsid w:val="002F419C"/>
    <w:rsid w:val="002F41A2"/>
    <w:rsid w:val="002F475F"/>
    <w:rsid w:val="002F4798"/>
    <w:rsid w:val="002F49DE"/>
    <w:rsid w:val="002F518A"/>
    <w:rsid w:val="002F5A4F"/>
    <w:rsid w:val="002F5E84"/>
    <w:rsid w:val="002F65B3"/>
    <w:rsid w:val="002F6818"/>
    <w:rsid w:val="002F6AEA"/>
    <w:rsid w:val="002F77FA"/>
    <w:rsid w:val="00300049"/>
    <w:rsid w:val="0030107D"/>
    <w:rsid w:val="003010AE"/>
    <w:rsid w:val="003014EC"/>
    <w:rsid w:val="003014FC"/>
    <w:rsid w:val="00301947"/>
    <w:rsid w:val="00301E07"/>
    <w:rsid w:val="00302203"/>
    <w:rsid w:val="00302619"/>
    <w:rsid w:val="0030267B"/>
    <w:rsid w:val="00303031"/>
    <w:rsid w:val="0030351D"/>
    <w:rsid w:val="0030377F"/>
    <w:rsid w:val="00303A3C"/>
    <w:rsid w:val="0030420C"/>
    <w:rsid w:val="0030480C"/>
    <w:rsid w:val="00304F3A"/>
    <w:rsid w:val="003051FC"/>
    <w:rsid w:val="00305868"/>
    <w:rsid w:val="00305E8F"/>
    <w:rsid w:val="00306832"/>
    <w:rsid w:val="003068AE"/>
    <w:rsid w:val="00306D1D"/>
    <w:rsid w:val="00306FF1"/>
    <w:rsid w:val="00306FFD"/>
    <w:rsid w:val="0030740B"/>
    <w:rsid w:val="00307489"/>
    <w:rsid w:val="00307813"/>
    <w:rsid w:val="00310422"/>
    <w:rsid w:val="00310CFB"/>
    <w:rsid w:val="00312003"/>
    <w:rsid w:val="0031209A"/>
    <w:rsid w:val="00312BCC"/>
    <w:rsid w:val="003132FA"/>
    <w:rsid w:val="00313596"/>
    <w:rsid w:val="00313981"/>
    <w:rsid w:val="00313CCF"/>
    <w:rsid w:val="0031626D"/>
    <w:rsid w:val="003167ED"/>
    <w:rsid w:val="00316B83"/>
    <w:rsid w:val="00316C07"/>
    <w:rsid w:val="00316D97"/>
    <w:rsid w:val="00316EBF"/>
    <w:rsid w:val="003172DC"/>
    <w:rsid w:val="003202D1"/>
    <w:rsid w:val="00320525"/>
    <w:rsid w:val="00320651"/>
    <w:rsid w:val="0032204A"/>
    <w:rsid w:val="00322264"/>
    <w:rsid w:val="0032231B"/>
    <w:rsid w:val="00322A70"/>
    <w:rsid w:val="00322C0C"/>
    <w:rsid w:val="00323431"/>
    <w:rsid w:val="00324DE0"/>
    <w:rsid w:val="0032534A"/>
    <w:rsid w:val="0032567D"/>
    <w:rsid w:val="00325933"/>
    <w:rsid w:val="00326186"/>
    <w:rsid w:val="0032684B"/>
    <w:rsid w:val="00326961"/>
    <w:rsid w:val="00326B7F"/>
    <w:rsid w:val="00326D1B"/>
    <w:rsid w:val="00326E63"/>
    <w:rsid w:val="003275DA"/>
    <w:rsid w:val="00330921"/>
    <w:rsid w:val="003317FF"/>
    <w:rsid w:val="00331A70"/>
    <w:rsid w:val="00333056"/>
    <w:rsid w:val="00333802"/>
    <w:rsid w:val="00333867"/>
    <w:rsid w:val="00335023"/>
    <w:rsid w:val="00335084"/>
    <w:rsid w:val="00335820"/>
    <w:rsid w:val="0033590B"/>
    <w:rsid w:val="00336146"/>
    <w:rsid w:val="0033675B"/>
    <w:rsid w:val="00336C33"/>
    <w:rsid w:val="00336CA4"/>
    <w:rsid w:val="00336CFB"/>
    <w:rsid w:val="00337077"/>
    <w:rsid w:val="00337D08"/>
    <w:rsid w:val="00337E25"/>
    <w:rsid w:val="00340316"/>
    <w:rsid w:val="0034034D"/>
    <w:rsid w:val="00341478"/>
    <w:rsid w:val="003416AA"/>
    <w:rsid w:val="00341E68"/>
    <w:rsid w:val="00342676"/>
    <w:rsid w:val="00343163"/>
    <w:rsid w:val="003431E2"/>
    <w:rsid w:val="0034344F"/>
    <w:rsid w:val="00343497"/>
    <w:rsid w:val="00343947"/>
    <w:rsid w:val="00343D64"/>
    <w:rsid w:val="003443CA"/>
    <w:rsid w:val="00344CA1"/>
    <w:rsid w:val="00344D47"/>
    <w:rsid w:val="00345063"/>
    <w:rsid w:val="00345B43"/>
    <w:rsid w:val="00345F01"/>
    <w:rsid w:val="00346150"/>
    <w:rsid w:val="003466FA"/>
    <w:rsid w:val="00347086"/>
    <w:rsid w:val="0034737C"/>
    <w:rsid w:val="00350DDC"/>
    <w:rsid w:val="00350E38"/>
    <w:rsid w:val="0035151E"/>
    <w:rsid w:val="00351861"/>
    <w:rsid w:val="00352665"/>
    <w:rsid w:val="00352A6B"/>
    <w:rsid w:val="00352B6F"/>
    <w:rsid w:val="00352E4A"/>
    <w:rsid w:val="00352E9C"/>
    <w:rsid w:val="003531E0"/>
    <w:rsid w:val="0035462D"/>
    <w:rsid w:val="00354D29"/>
    <w:rsid w:val="00355148"/>
    <w:rsid w:val="003558B2"/>
    <w:rsid w:val="00355BF4"/>
    <w:rsid w:val="00355F84"/>
    <w:rsid w:val="0035668B"/>
    <w:rsid w:val="00356817"/>
    <w:rsid w:val="00356BCC"/>
    <w:rsid w:val="003573AA"/>
    <w:rsid w:val="003573DD"/>
    <w:rsid w:val="00361D72"/>
    <w:rsid w:val="00361E0B"/>
    <w:rsid w:val="003626A8"/>
    <w:rsid w:val="003627E9"/>
    <w:rsid w:val="00362CF8"/>
    <w:rsid w:val="00362E1D"/>
    <w:rsid w:val="00363119"/>
    <w:rsid w:val="00363D0F"/>
    <w:rsid w:val="00363F2C"/>
    <w:rsid w:val="00364CE5"/>
    <w:rsid w:val="00364FD4"/>
    <w:rsid w:val="003655F8"/>
    <w:rsid w:val="003657B0"/>
    <w:rsid w:val="00366CF9"/>
    <w:rsid w:val="00367E2B"/>
    <w:rsid w:val="00367F6D"/>
    <w:rsid w:val="00370B99"/>
    <w:rsid w:val="00370C1B"/>
    <w:rsid w:val="00371773"/>
    <w:rsid w:val="00372520"/>
    <w:rsid w:val="00373560"/>
    <w:rsid w:val="00373663"/>
    <w:rsid w:val="003736D5"/>
    <w:rsid w:val="0037525A"/>
    <w:rsid w:val="0037565B"/>
    <w:rsid w:val="00375A5E"/>
    <w:rsid w:val="00375C96"/>
    <w:rsid w:val="00375E02"/>
    <w:rsid w:val="003768A2"/>
    <w:rsid w:val="00376B1D"/>
    <w:rsid w:val="00376DC1"/>
    <w:rsid w:val="0037721B"/>
    <w:rsid w:val="0038001E"/>
    <w:rsid w:val="003808CA"/>
    <w:rsid w:val="00381482"/>
    <w:rsid w:val="0038319B"/>
    <w:rsid w:val="00383810"/>
    <w:rsid w:val="00384516"/>
    <w:rsid w:val="00384702"/>
    <w:rsid w:val="003849A7"/>
    <w:rsid w:val="00384E41"/>
    <w:rsid w:val="00386DB6"/>
    <w:rsid w:val="0038725D"/>
    <w:rsid w:val="00387478"/>
    <w:rsid w:val="003912B0"/>
    <w:rsid w:val="00391818"/>
    <w:rsid w:val="00391A74"/>
    <w:rsid w:val="00391C33"/>
    <w:rsid w:val="003924C8"/>
    <w:rsid w:val="00392B19"/>
    <w:rsid w:val="0039396D"/>
    <w:rsid w:val="00393C1D"/>
    <w:rsid w:val="00394109"/>
    <w:rsid w:val="00394D5E"/>
    <w:rsid w:val="00394E0F"/>
    <w:rsid w:val="00395471"/>
    <w:rsid w:val="00396D88"/>
    <w:rsid w:val="00397C1D"/>
    <w:rsid w:val="003A03D5"/>
    <w:rsid w:val="003A0663"/>
    <w:rsid w:val="003A06DD"/>
    <w:rsid w:val="003A1B4A"/>
    <w:rsid w:val="003A221D"/>
    <w:rsid w:val="003A2C30"/>
    <w:rsid w:val="003A3924"/>
    <w:rsid w:val="003A410D"/>
    <w:rsid w:val="003A4650"/>
    <w:rsid w:val="003A4704"/>
    <w:rsid w:val="003A4FAD"/>
    <w:rsid w:val="003A51DF"/>
    <w:rsid w:val="003A5C2F"/>
    <w:rsid w:val="003A5D01"/>
    <w:rsid w:val="003A6300"/>
    <w:rsid w:val="003A7942"/>
    <w:rsid w:val="003A7C91"/>
    <w:rsid w:val="003A7CED"/>
    <w:rsid w:val="003B04A8"/>
    <w:rsid w:val="003B0DE5"/>
    <w:rsid w:val="003B148C"/>
    <w:rsid w:val="003B41F1"/>
    <w:rsid w:val="003B44F7"/>
    <w:rsid w:val="003B4AC8"/>
    <w:rsid w:val="003B5B27"/>
    <w:rsid w:val="003B5D03"/>
    <w:rsid w:val="003B62A2"/>
    <w:rsid w:val="003B634B"/>
    <w:rsid w:val="003B6540"/>
    <w:rsid w:val="003B66FF"/>
    <w:rsid w:val="003B768E"/>
    <w:rsid w:val="003B7B33"/>
    <w:rsid w:val="003B7D5C"/>
    <w:rsid w:val="003C003C"/>
    <w:rsid w:val="003C12A6"/>
    <w:rsid w:val="003C1316"/>
    <w:rsid w:val="003C2D35"/>
    <w:rsid w:val="003C315A"/>
    <w:rsid w:val="003C3971"/>
    <w:rsid w:val="003C3E26"/>
    <w:rsid w:val="003C4B86"/>
    <w:rsid w:val="003C5DAC"/>
    <w:rsid w:val="003D0664"/>
    <w:rsid w:val="003D1EB8"/>
    <w:rsid w:val="003D2BE3"/>
    <w:rsid w:val="003D3683"/>
    <w:rsid w:val="003D3F44"/>
    <w:rsid w:val="003D4074"/>
    <w:rsid w:val="003D4383"/>
    <w:rsid w:val="003D49D0"/>
    <w:rsid w:val="003D6FEE"/>
    <w:rsid w:val="003D71C7"/>
    <w:rsid w:val="003D7D6D"/>
    <w:rsid w:val="003D7FE5"/>
    <w:rsid w:val="003E008B"/>
    <w:rsid w:val="003E0951"/>
    <w:rsid w:val="003E0BD4"/>
    <w:rsid w:val="003E105D"/>
    <w:rsid w:val="003E3E47"/>
    <w:rsid w:val="003E4FFF"/>
    <w:rsid w:val="003E53DE"/>
    <w:rsid w:val="003E74C7"/>
    <w:rsid w:val="003E7F60"/>
    <w:rsid w:val="003F02E5"/>
    <w:rsid w:val="003F0840"/>
    <w:rsid w:val="003F1072"/>
    <w:rsid w:val="003F1419"/>
    <w:rsid w:val="003F1DB0"/>
    <w:rsid w:val="003F1FC0"/>
    <w:rsid w:val="003F22C9"/>
    <w:rsid w:val="003F400E"/>
    <w:rsid w:val="003F48E0"/>
    <w:rsid w:val="003F4C54"/>
    <w:rsid w:val="003F5449"/>
    <w:rsid w:val="003F587A"/>
    <w:rsid w:val="003F7ED5"/>
    <w:rsid w:val="00400B9E"/>
    <w:rsid w:val="004013D8"/>
    <w:rsid w:val="00402821"/>
    <w:rsid w:val="004039AF"/>
    <w:rsid w:val="00403A36"/>
    <w:rsid w:val="00403C3A"/>
    <w:rsid w:val="004051F0"/>
    <w:rsid w:val="00405689"/>
    <w:rsid w:val="004066B4"/>
    <w:rsid w:val="00406A6B"/>
    <w:rsid w:val="004111D0"/>
    <w:rsid w:val="00411D5B"/>
    <w:rsid w:val="00411F4A"/>
    <w:rsid w:val="00412042"/>
    <w:rsid w:val="004120B0"/>
    <w:rsid w:val="004132AE"/>
    <w:rsid w:val="0041367E"/>
    <w:rsid w:val="00413DA9"/>
    <w:rsid w:val="004142AF"/>
    <w:rsid w:val="004143DC"/>
    <w:rsid w:val="00414887"/>
    <w:rsid w:val="004163FF"/>
    <w:rsid w:val="004171F7"/>
    <w:rsid w:val="00417645"/>
    <w:rsid w:val="00417994"/>
    <w:rsid w:val="00417C8F"/>
    <w:rsid w:val="00417D2D"/>
    <w:rsid w:val="00420014"/>
    <w:rsid w:val="004203E1"/>
    <w:rsid w:val="004208E5"/>
    <w:rsid w:val="00420B1C"/>
    <w:rsid w:val="00420DEB"/>
    <w:rsid w:val="00421C04"/>
    <w:rsid w:val="004220CC"/>
    <w:rsid w:val="004227F2"/>
    <w:rsid w:val="00422E29"/>
    <w:rsid w:val="004230F8"/>
    <w:rsid w:val="00425231"/>
    <w:rsid w:val="00425524"/>
    <w:rsid w:val="00425ECF"/>
    <w:rsid w:val="00426908"/>
    <w:rsid w:val="00426A21"/>
    <w:rsid w:val="00426B5D"/>
    <w:rsid w:val="00427D59"/>
    <w:rsid w:val="0043066C"/>
    <w:rsid w:val="0043096D"/>
    <w:rsid w:val="0043173E"/>
    <w:rsid w:val="00431A50"/>
    <w:rsid w:val="00431E8A"/>
    <w:rsid w:val="00432260"/>
    <w:rsid w:val="00432D85"/>
    <w:rsid w:val="004334A3"/>
    <w:rsid w:val="00435130"/>
    <w:rsid w:val="00435D31"/>
    <w:rsid w:val="00435ECA"/>
    <w:rsid w:val="00436104"/>
    <w:rsid w:val="004362E5"/>
    <w:rsid w:val="00436616"/>
    <w:rsid w:val="0043684F"/>
    <w:rsid w:val="00436863"/>
    <w:rsid w:val="00436C6E"/>
    <w:rsid w:val="00437A04"/>
    <w:rsid w:val="00437FE9"/>
    <w:rsid w:val="004405D6"/>
    <w:rsid w:val="00440758"/>
    <w:rsid w:val="00440EB3"/>
    <w:rsid w:val="00441550"/>
    <w:rsid w:val="00442382"/>
    <w:rsid w:val="004426D3"/>
    <w:rsid w:val="00443A13"/>
    <w:rsid w:val="004441C1"/>
    <w:rsid w:val="004452D7"/>
    <w:rsid w:val="004455E4"/>
    <w:rsid w:val="004457CD"/>
    <w:rsid w:val="00445808"/>
    <w:rsid w:val="00445A2C"/>
    <w:rsid w:val="00446FC5"/>
    <w:rsid w:val="004470E2"/>
    <w:rsid w:val="00447CC2"/>
    <w:rsid w:val="004507FF"/>
    <w:rsid w:val="0045121C"/>
    <w:rsid w:val="00451507"/>
    <w:rsid w:val="00452E64"/>
    <w:rsid w:val="00453060"/>
    <w:rsid w:val="0045397E"/>
    <w:rsid w:val="004552D0"/>
    <w:rsid w:val="00455904"/>
    <w:rsid w:val="00455D97"/>
    <w:rsid w:val="004561F8"/>
    <w:rsid w:val="0045654B"/>
    <w:rsid w:val="00456778"/>
    <w:rsid w:val="00456EE6"/>
    <w:rsid w:val="00457160"/>
    <w:rsid w:val="00457937"/>
    <w:rsid w:val="00460920"/>
    <w:rsid w:val="004615B7"/>
    <w:rsid w:val="0046207E"/>
    <w:rsid w:val="004623B2"/>
    <w:rsid w:val="00462BF4"/>
    <w:rsid w:val="00462D4D"/>
    <w:rsid w:val="004634A8"/>
    <w:rsid w:val="00463630"/>
    <w:rsid w:val="00464295"/>
    <w:rsid w:val="004646D3"/>
    <w:rsid w:val="0046571B"/>
    <w:rsid w:val="00465CAE"/>
    <w:rsid w:val="004663CD"/>
    <w:rsid w:val="0046647E"/>
    <w:rsid w:val="00466533"/>
    <w:rsid w:val="00467385"/>
    <w:rsid w:val="004673E4"/>
    <w:rsid w:val="00470DB2"/>
    <w:rsid w:val="00471459"/>
    <w:rsid w:val="004716A6"/>
    <w:rsid w:val="00471F87"/>
    <w:rsid w:val="0047242E"/>
    <w:rsid w:val="00472F09"/>
    <w:rsid w:val="00474299"/>
    <w:rsid w:val="00474BBA"/>
    <w:rsid w:val="00474D53"/>
    <w:rsid w:val="00474D98"/>
    <w:rsid w:val="0047500B"/>
    <w:rsid w:val="004751E4"/>
    <w:rsid w:val="00475234"/>
    <w:rsid w:val="0047555E"/>
    <w:rsid w:val="00475B98"/>
    <w:rsid w:val="004774FC"/>
    <w:rsid w:val="00480009"/>
    <w:rsid w:val="00480560"/>
    <w:rsid w:val="00480C62"/>
    <w:rsid w:val="004818C8"/>
    <w:rsid w:val="00482051"/>
    <w:rsid w:val="00482148"/>
    <w:rsid w:val="004824E0"/>
    <w:rsid w:val="0048281C"/>
    <w:rsid w:val="00482E70"/>
    <w:rsid w:val="0048329F"/>
    <w:rsid w:val="00483859"/>
    <w:rsid w:val="004842A2"/>
    <w:rsid w:val="004842C4"/>
    <w:rsid w:val="004844C0"/>
    <w:rsid w:val="00485FAF"/>
    <w:rsid w:val="0048659F"/>
    <w:rsid w:val="00486EA7"/>
    <w:rsid w:val="00487C9D"/>
    <w:rsid w:val="00490A87"/>
    <w:rsid w:val="00490F8D"/>
    <w:rsid w:val="00491907"/>
    <w:rsid w:val="00491A30"/>
    <w:rsid w:val="00492611"/>
    <w:rsid w:val="00492C54"/>
    <w:rsid w:val="00492FF3"/>
    <w:rsid w:val="0049310B"/>
    <w:rsid w:val="004935CF"/>
    <w:rsid w:val="00494E90"/>
    <w:rsid w:val="004962FD"/>
    <w:rsid w:val="004968DC"/>
    <w:rsid w:val="00496B4F"/>
    <w:rsid w:val="0049717C"/>
    <w:rsid w:val="004977A8"/>
    <w:rsid w:val="004A04C6"/>
    <w:rsid w:val="004A0AD9"/>
    <w:rsid w:val="004A1B3D"/>
    <w:rsid w:val="004A22F2"/>
    <w:rsid w:val="004A26F8"/>
    <w:rsid w:val="004A2AF9"/>
    <w:rsid w:val="004A2C9B"/>
    <w:rsid w:val="004A2CEE"/>
    <w:rsid w:val="004A339F"/>
    <w:rsid w:val="004A3521"/>
    <w:rsid w:val="004A36D9"/>
    <w:rsid w:val="004A3CB1"/>
    <w:rsid w:val="004A3E04"/>
    <w:rsid w:val="004A4A65"/>
    <w:rsid w:val="004A5F21"/>
    <w:rsid w:val="004A601B"/>
    <w:rsid w:val="004A6447"/>
    <w:rsid w:val="004A6F62"/>
    <w:rsid w:val="004A7219"/>
    <w:rsid w:val="004B095E"/>
    <w:rsid w:val="004B101F"/>
    <w:rsid w:val="004B18CA"/>
    <w:rsid w:val="004B1943"/>
    <w:rsid w:val="004B1D1B"/>
    <w:rsid w:val="004B2870"/>
    <w:rsid w:val="004B2A18"/>
    <w:rsid w:val="004B449D"/>
    <w:rsid w:val="004B454D"/>
    <w:rsid w:val="004B4B63"/>
    <w:rsid w:val="004B4C8B"/>
    <w:rsid w:val="004B6A4F"/>
    <w:rsid w:val="004B768B"/>
    <w:rsid w:val="004B7EE1"/>
    <w:rsid w:val="004B7F76"/>
    <w:rsid w:val="004C065B"/>
    <w:rsid w:val="004C0E5A"/>
    <w:rsid w:val="004C0EE6"/>
    <w:rsid w:val="004C138F"/>
    <w:rsid w:val="004C1E37"/>
    <w:rsid w:val="004C2AAF"/>
    <w:rsid w:val="004C2BAE"/>
    <w:rsid w:val="004C2C9C"/>
    <w:rsid w:val="004C3029"/>
    <w:rsid w:val="004C3146"/>
    <w:rsid w:val="004C479D"/>
    <w:rsid w:val="004C489C"/>
    <w:rsid w:val="004C4C66"/>
    <w:rsid w:val="004C65A4"/>
    <w:rsid w:val="004C688B"/>
    <w:rsid w:val="004C6C33"/>
    <w:rsid w:val="004C6C58"/>
    <w:rsid w:val="004C6CC4"/>
    <w:rsid w:val="004C72C0"/>
    <w:rsid w:val="004C7862"/>
    <w:rsid w:val="004C7D26"/>
    <w:rsid w:val="004D1031"/>
    <w:rsid w:val="004D1538"/>
    <w:rsid w:val="004D1D12"/>
    <w:rsid w:val="004D314F"/>
    <w:rsid w:val="004D3578"/>
    <w:rsid w:val="004D38BD"/>
    <w:rsid w:val="004D3AC6"/>
    <w:rsid w:val="004D3E5B"/>
    <w:rsid w:val="004D427A"/>
    <w:rsid w:val="004D4387"/>
    <w:rsid w:val="004D45E6"/>
    <w:rsid w:val="004D538B"/>
    <w:rsid w:val="004D54F4"/>
    <w:rsid w:val="004D56B9"/>
    <w:rsid w:val="004D5E2F"/>
    <w:rsid w:val="004D60C7"/>
    <w:rsid w:val="004D6C2D"/>
    <w:rsid w:val="004D7242"/>
    <w:rsid w:val="004D78A0"/>
    <w:rsid w:val="004E01F7"/>
    <w:rsid w:val="004E03E1"/>
    <w:rsid w:val="004E04CF"/>
    <w:rsid w:val="004E0D39"/>
    <w:rsid w:val="004E0FAC"/>
    <w:rsid w:val="004E1AA5"/>
    <w:rsid w:val="004E213A"/>
    <w:rsid w:val="004E4010"/>
    <w:rsid w:val="004E5010"/>
    <w:rsid w:val="004E5243"/>
    <w:rsid w:val="004E5404"/>
    <w:rsid w:val="004E5462"/>
    <w:rsid w:val="004E5B13"/>
    <w:rsid w:val="004E5BFB"/>
    <w:rsid w:val="004E5FA2"/>
    <w:rsid w:val="004E5FAC"/>
    <w:rsid w:val="004E68DD"/>
    <w:rsid w:val="004E7585"/>
    <w:rsid w:val="004E796E"/>
    <w:rsid w:val="004E7E16"/>
    <w:rsid w:val="004F0EF5"/>
    <w:rsid w:val="004F1E30"/>
    <w:rsid w:val="004F2609"/>
    <w:rsid w:val="004F2662"/>
    <w:rsid w:val="004F2F40"/>
    <w:rsid w:val="004F3257"/>
    <w:rsid w:val="004F3C43"/>
    <w:rsid w:val="004F4559"/>
    <w:rsid w:val="004F47BA"/>
    <w:rsid w:val="004F49AC"/>
    <w:rsid w:val="004F51D3"/>
    <w:rsid w:val="004F6800"/>
    <w:rsid w:val="004F6B42"/>
    <w:rsid w:val="004F6FB6"/>
    <w:rsid w:val="004F79BA"/>
    <w:rsid w:val="004F7E08"/>
    <w:rsid w:val="004F7E67"/>
    <w:rsid w:val="00500765"/>
    <w:rsid w:val="005023C0"/>
    <w:rsid w:val="005028AA"/>
    <w:rsid w:val="005028F5"/>
    <w:rsid w:val="005033E2"/>
    <w:rsid w:val="00503752"/>
    <w:rsid w:val="00503B78"/>
    <w:rsid w:val="00504E53"/>
    <w:rsid w:val="00505165"/>
    <w:rsid w:val="00506838"/>
    <w:rsid w:val="00506BC8"/>
    <w:rsid w:val="00506C92"/>
    <w:rsid w:val="005074CE"/>
    <w:rsid w:val="00507B16"/>
    <w:rsid w:val="005100EF"/>
    <w:rsid w:val="00510400"/>
    <w:rsid w:val="00510603"/>
    <w:rsid w:val="00510760"/>
    <w:rsid w:val="00510842"/>
    <w:rsid w:val="005109DB"/>
    <w:rsid w:val="005111C1"/>
    <w:rsid w:val="00511567"/>
    <w:rsid w:val="0051202F"/>
    <w:rsid w:val="00513100"/>
    <w:rsid w:val="005136DB"/>
    <w:rsid w:val="005139E4"/>
    <w:rsid w:val="00514B43"/>
    <w:rsid w:val="005154E5"/>
    <w:rsid w:val="00515F34"/>
    <w:rsid w:val="0051615E"/>
    <w:rsid w:val="00516EAB"/>
    <w:rsid w:val="00517C2D"/>
    <w:rsid w:val="00517D4E"/>
    <w:rsid w:val="00520269"/>
    <w:rsid w:val="00520786"/>
    <w:rsid w:val="00520E74"/>
    <w:rsid w:val="00520F61"/>
    <w:rsid w:val="00520F8A"/>
    <w:rsid w:val="00521D86"/>
    <w:rsid w:val="00522F8E"/>
    <w:rsid w:val="00524DBD"/>
    <w:rsid w:val="00526548"/>
    <w:rsid w:val="005273A5"/>
    <w:rsid w:val="00527482"/>
    <w:rsid w:val="00527A09"/>
    <w:rsid w:val="00530DAC"/>
    <w:rsid w:val="00530EBB"/>
    <w:rsid w:val="00531261"/>
    <w:rsid w:val="00531BDE"/>
    <w:rsid w:val="00531CC1"/>
    <w:rsid w:val="005321F9"/>
    <w:rsid w:val="00532D1D"/>
    <w:rsid w:val="00532F9F"/>
    <w:rsid w:val="00533401"/>
    <w:rsid w:val="00533657"/>
    <w:rsid w:val="005336C7"/>
    <w:rsid w:val="005345F6"/>
    <w:rsid w:val="005350EE"/>
    <w:rsid w:val="00535A39"/>
    <w:rsid w:val="00536162"/>
    <w:rsid w:val="00536491"/>
    <w:rsid w:val="005371E1"/>
    <w:rsid w:val="00537B0D"/>
    <w:rsid w:val="00537C94"/>
    <w:rsid w:val="00541046"/>
    <w:rsid w:val="00542D19"/>
    <w:rsid w:val="00542E2F"/>
    <w:rsid w:val="00543032"/>
    <w:rsid w:val="00543E6C"/>
    <w:rsid w:val="00543EAE"/>
    <w:rsid w:val="00544271"/>
    <w:rsid w:val="00544613"/>
    <w:rsid w:val="00544700"/>
    <w:rsid w:val="005447BC"/>
    <w:rsid w:val="005456BD"/>
    <w:rsid w:val="00546061"/>
    <w:rsid w:val="005467F1"/>
    <w:rsid w:val="005501E4"/>
    <w:rsid w:val="00551840"/>
    <w:rsid w:val="00551D8D"/>
    <w:rsid w:val="00552AEE"/>
    <w:rsid w:val="00552C07"/>
    <w:rsid w:val="00552F79"/>
    <w:rsid w:val="00553FC6"/>
    <w:rsid w:val="0055463D"/>
    <w:rsid w:val="0055483B"/>
    <w:rsid w:val="00554B7C"/>
    <w:rsid w:val="00554FBE"/>
    <w:rsid w:val="00555660"/>
    <w:rsid w:val="005578B5"/>
    <w:rsid w:val="00557E51"/>
    <w:rsid w:val="00561699"/>
    <w:rsid w:val="00563674"/>
    <w:rsid w:val="00564AF6"/>
    <w:rsid w:val="00565087"/>
    <w:rsid w:val="005658F9"/>
    <w:rsid w:val="00565C6A"/>
    <w:rsid w:val="00565E2C"/>
    <w:rsid w:val="005675D8"/>
    <w:rsid w:val="00567CA9"/>
    <w:rsid w:val="0057020A"/>
    <w:rsid w:val="00570A31"/>
    <w:rsid w:val="00571964"/>
    <w:rsid w:val="00571AE8"/>
    <w:rsid w:val="0057232B"/>
    <w:rsid w:val="00572A55"/>
    <w:rsid w:val="005730D1"/>
    <w:rsid w:val="00573177"/>
    <w:rsid w:val="005736B7"/>
    <w:rsid w:val="00574825"/>
    <w:rsid w:val="00574BAA"/>
    <w:rsid w:val="00574D9C"/>
    <w:rsid w:val="00574EAD"/>
    <w:rsid w:val="00575004"/>
    <w:rsid w:val="00575081"/>
    <w:rsid w:val="005754A4"/>
    <w:rsid w:val="005757C9"/>
    <w:rsid w:val="00575968"/>
    <w:rsid w:val="00576A93"/>
    <w:rsid w:val="0057799D"/>
    <w:rsid w:val="00577F33"/>
    <w:rsid w:val="00580400"/>
    <w:rsid w:val="0058272F"/>
    <w:rsid w:val="00582849"/>
    <w:rsid w:val="00582CDC"/>
    <w:rsid w:val="00582EDE"/>
    <w:rsid w:val="005830F4"/>
    <w:rsid w:val="0058320A"/>
    <w:rsid w:val="005837B4"/>
    <w:rsid w:val="00584BD3"/>
    <w:rsid w:val="00584E75"/>
    <w:rsid w:val="00585B69"/>
    <w:rsid w:val="00585E8A"/>
    <w:rsid w:val="00585FD2"/>
    <w:rsid w:val="005862DE"/>
    <w:rsid w:val="0058784C"/>
    <w:rsid w:val="00587B9D"/>
    <w:rsid w:val="00587FFC"/>
    <w:rsid w:val="00592223"/>
    <w:rsid w:val="005929C8"/>
    <w:rsid w:val="005929F5"/>
    <w:rsid w:val="00592D7C"/>
    <w:rsid w:val="00592E46"/>
    <w:rsid w:val="00593193"/>
    <w:rsid w:val="00593203"/>
    <w:rsid w:val="00593CB0"/>
    <w:rsid w:val="00593D6B"/>
    <w:rsid w:val="005944D2"/>
    <w:rsid w:val="005946C6"/>
    <w:rsid w:val="0059471F"/>
    <w:rsid w:val="00594E38"/>
    <w:rsid w:val="005954B3"/>
    <w:rsid w:val="00595627"/>
    <w:rsid w:val="0059610D"/>
    <w:rsid w:val="0059657D"/>
    <w:rsid w:val="00597CB6"/>
    <w:rsid w:val="005A1CA9"/>
    <w:rsid w:val="005A1E56"/>
    <w:rsid w:val="005A240F"/>
    <w:rsid w:val="005A2448"/>
    <w:rsid w:val="005A2465"/>
    <w:rsid w:val="005A2565"/>
    <w:rsid w:val="005A3362"/>
    <w:rsid w:val="005A3BDE"/>
    <w:rsid w:val="005A3F59"/>
    <w:rsid w:val="005A4A99"/>
    <w:rsid w:val="005A511A"/>
    <w:rsid w:val="005A538E"/>
    <w:rsid w:val="005A55FF"/>
    <w:rsid w:val="005A5655"/>
    <w:rsid w:val="005A58A4"/>
    <w:rsid w:val="005A5D50"/>
    <w:rsid w:val="005A5EC6"/>
    <w:rsid w:val="005A6101"/>
    <w:rsid w:val="005A646C"/>
    <w:rsid w:val="005A6720"/>
    <w:rsid w:val="005A677A"/>
    <w:rsid w:val="005A7454"/>
    <w:rsid w:val="005A74DF"/>
    <w:rsid w:val="005A778F"/>
    <w:rsid w:val="005A7991"/>
    <w:rsid w:val="005A7D20"/>
    <w:rsid w:val="005B0948"/>
    <w:rsid w:val="005B09C0"/>
    <w:rsid w:val="005B1434"/>
    <w:rsid w:val="005B24BB"/>
    <w:rsid w:val="005B33AF"/>
    <w:rsid w:val="005B3A1F"/>
    <w:rsid w:val="005B3D4B"/>
    <w:rsid w:val="005B3F86"/>
    <w:rsid w:val="005B40B9"/>
    <w:rsid w:val="005B6202"/>
    <w:rsid w:val="005B640F"/>
    <w:rsid w:val="005B68BC"/>
    <w:rsid w:val="005B68E6"/>
    <w:rsid w:val="005B6EFE"/>
    <w:rsid w:val="005B6F20"/>
    <w:rsid w:val="005B7653"/>
    <w:rsid w:val="005B7B51"/>
    <w:rsid w:val="005B7EDF"/>
    <w:rsid w:val="005C04BA"/>
    <w:rsid w:val="005C0557"/>
    <w:rsid w:val="005C1163"/>
    <w:rsid w:val="005C24E5"/>
    <w:rsid w:val="005C2D1D"/>
    <w:rsid w:val="005C31EC"/>
    <w:rsid w:val="005C32F4"/>
    <w:rsid w:val="005C3318"/>
    <w:rsid w:val="005C4895"/>
    <w:rsid w:val="005C491A"/>
    <w:rsid w:val="005C5A55"/>
    <w:rsid w:val="005C62C3"/>
    <w:rsid w:val="005C6EC0"/>
    <w:rsid w:val="005C6FB3"/>
    <w:rsid w:val="005D086B"/>
    <w:rsid w:val="005D1A29"/>
    <w:rsid w:val="005D244B"/>
    <w:rsid w:val="005D2539"/>
    <w:rsid w:val="005D26A8"/>
    <w:rsid w:val="005D2A97"/>
    <w:rsid w:val="005D2E01"/>
    <w:rsid w:val="005D3185"/>
    <w:rsid w:val="005D34AC"/>
    <w:rsid w:val="005D36B7"/>
    <w:rsid w:val="005D4682"/>
    <w:rsid w:val="005D472B"/>
    <w:rsid w:val="005D4928"/>
    <w:rsid w:val="005D54D1"/>
    <w:rsid w:val="005D57C7"/>
    <w:rsid w:val="005D7FCC"/>
    <w:rsid w:val="005E0397"/>
    <w:rsid w:val="005E0C92"/>
    <w:rsid w:val="005E1765"/>
    <w:rsid w:val="005E187F"/>
    <w:rsid w:val="005E25E0"/>
    <w:rsid w:val="005E28E0"/>
    <w:rsid w:val="005E295F"/>
    <w:rsid w:val="005E29B9"/>
    <w:rsid w:val="005E318B"/>
    <w:rsid w:val="005E3A18"/>
    <w:rsid w:val="005E3F1D"/>
    <w:rsid w:val="005E42C8"/>
    <w:rsid w:val="005E46F7"/>
    <w:rsid w:val="005E4BBD"/>
    <w:rsid w:val="005E6272"/>
    <w:rsid w:val="005E68BC"/>
    <w:rsid w:val="005E6DEF"/>
    <w:rsid w:val="005E6EA9"/>
    <w:rsid w:val="005E7387"/>
    <w:rsid w:val="005E77BC"/>
    <w:rsid w:val="005E77DC"/>
    <w:rsid w:val="005E7967"/>
    <w:rsid w:val="005E7A58"/>
    <w:rsid w:val="005E7D31"/>
    <w:rsid w:val="005F0BAD"/>
    <w:rsid w:val="005F0EA6"/>
    <w:rsid w:val="005F147F"/>
    <w:rsid w:val="005F1C53"/>
    <w:rsid w:val="005F2151"/>
    <w:rsid w:val="005F2999"/>
    <w:rsid w:val="005F3232"/>
    <w:rsid w:val="005F3256"/>
    <w:rsid w:val="005F326C"/>
    <w:rsid w:val="005F3D5E"/>
    <w:rsid w:val="005F3DFC"/>
    <w:rsid w:val="005F4E51"/>
    <w:rsid w:val="005F57AC"/>
    <w:rsid w:val="005F5826"/>
    <w:rsid w:val="005F60F8"/>
    <w:rsid w:val="005F6599"/>
    <w:rsid w:val="005F72AD"/>
    <w:rsid w:val="005F7ED6"/>
    <w:rsid w:val="0060018E"/>
    <w:rsid w:val="00600545"/>
    <w:rsid w:val="00601219"/>
    <w:rsid w:val="00601562"/>
    <w:rsid w:val="00601731"/>
    <w:rsid w:val="00601C45"/>
    <w:rsid w:val="00601FA9"/>
    <w:rsid w:val="00602181"/>
    <w:rsid w:val="00603AFB"/>
    <w:rsid w:val="006040B9"/>
    <w:rsid w:val="00604B41"/>
    <w:rsid w:val="00604CC7"/>
    <w:rsid w:val="00605202"/>
    <w:rsid w:val="00605283"/>
    <w:rsid w:val="00605BDC"/>
    <w:rsid w:val="006061DC"/>
    <w:rsid w:val="00606C71"/>
    <w:rsid w:val="0060786F"/>
    <w:rsid w:val="006102B0"/>
    <w:rsid w:val="00610327"/>
    <w:rsid w:val="00610663"/>
    <w:rsid w:val="00610844"/>
    <w:rsid w:val="00610AA8"/>
    <w:rsid w:val="0061120B"/>
    <w:rsid w:val="006112D1"/>
    <w:rsid w:val="00611A8B"/>
    <w:rsid w:val="00611D6A"/>
    <w:rsid w:val="00612E0B"/>
    <w:rsid w:val="00612E1B"/>
    <w:rsid w:val="006136B2"/>
    <w:rsid w:val="0061376A"/>
    <w:rsid w:val="006138CF"/>
    <w:rsid w:val="0061434C"/>
    <w:rsid w:val="00614426"/>
    <w:rsid w:val="00614B52"/>
    <w:rsid w:val="00614FDF"/>
    <w:rsid w:val="00615CB8"/>
    <w:rsid w:val="00615E70"/>
    <w:rsid w:val="00615EEA"/>
    <w:rsid w:val="00615FE8"/>
    <w:rsid w:val="00616211"/>
    <w:rsid w:val="00616456"/>
    <w:rsid w:val="0061655A"/>
    <w:rsid w:val="00616685"/>
    <w:rsid w:val="0061677D"/>
    <w:rsid w:val="00616BF5"/>
    <w:rsid w:val="00616C31"/>
    <w:rsid w:val="00617534"/>
    <w:rsid w:val="00617B54"/>
    <w:rsid w:val="006203A4"/>
    <w:rsid w:val="006205EE"/>
    <w:rsid w:val="00620D71"/>
    <w:rsid w:val="00620DCB"/>
    <w:rsid w:val="006217B6"/>
    <w:rsid w:val="00621AE6"/>
    <w:rsid w:val="0062241C"/>
    <w:rsid w:val="006231BF"/>
    <w:rsid w:val="00624A8B"/>
    <w:rsid w:val="00624C02"/>
    <w:rsid w:val="00626180"/>
    <w:rsid w:val="006268FF"/>
    <w:rsid w:val="00626B1A"/>
    <w:rsid w:val="006271FC"/>
    <w:rsid w:val="0062727D"/>
    <w:rsid w:val="00627859"/>
    <w:rsid w:val="0062797E"/>
    <w:rsid w:val="00627D97"/>
    <w:rsid w:val="00627EBF"/>
    <w:rsid w:val="00627EFA"/>
    <w:rsid w:val="006300C1"/>
    <w:rsid w:val="006301D0"/>
    <w:rsid w:val="00630F78"/>
    <w:rsid w:val="00630FD2"/>
    <w:rsid w:val="00630FF7"/>
    <w:rsid w:val="00631079"/>
    <w:rsid w:val="0063119D"/>
    <w:rsid w:val="00631D0E"/>
    <w:rsid w:val="00631FE1"/>
    <w:rsid w:val="0063275C"/>
    <w:rsid w:val="00633D92"/>
    <w:rsid w:val="00633F5A"/>
    <w:rsid w:val="00635003"/>
    <w:rsid w:val="0063506D"/>
    <w:rsid w:val="006352AF"/>
    <w:rsid w:val="006358E1"/>
    <w:rsid w:val="00635BB6"/>
    <w:rsid w:val="00635D59"/>
    <w:rsid w:val="00636097"/>
    <w:rsid w:val="0063612D"/>
    <w:rsid w:val="006370BC"/>
    <w:rsid w:val="00637CE6"/>
    <w:rsid w:val="00637E53"/>
    <w:rsid w:val="0064057B"/>
    <w:rsid w:val="006407AD"/>
    <w:rsid w:val="00640C45"/>
    <w:rsid w:val="006422B5"/>
    <w:rsid w:val="006422F4"/>
    <w:rsid w:val="0064277C"/>
    <w:rsid w:val="00642B20"/>
    <w:rsid w:val="00642BAC"/>
    <w:rsid w:val="006431B8"/>
    <w:rsid w:val="006435AB"/>
    <w:rsid w:val="006449FC"/>
    <w:rsid w:val="00644E3F"/>
    <w:rsid w:val="00645307"/>
    <w:rsid w:val="00646A96"/>
    <w:rsid w:val="00646B6E"/>
    <w:rsid w:val="00646F15"/>
    <w:rsid w:val="00647955"/>
    <w:rsid w:val="0064796C"/>
    <w:rsid w:val="00652756"/>
    <w:rsid w:val="00654100"/>
    <w:rsid w:val="00654337"/>
    <w:rsid w:val="00654BD1"/>
    <w:rsid w:val="00654F67"/>
    <w:rsid w:val="00655074"/>
    <w:rsid w:val="00655346"/>
    <w:rsid w:val="0065631D"/>
    <w:rsid w:val="00656519"/>
    <w:rsid w:val="00656A63"/>
    <w:rsid w:val="00656C8C"/>
    <w:rsid w:val="00657488"/>
    <w:rsid w:val="00660086"/>
    <w:rsid w:val="00660722"/>
    <w:rsid w:val="00660CEE"/>
    <w:rsid w:val="00660D31"/>
    <w:rsid w:val="00660FF3"/>
    <w:rsid w:val="00661270"/>
    <w:rsid w:val="0066213E"/>
    <w:rsid w:val="00662A62"/>
    <w:rsid w:val="00663104"/>
    <w:rsid w:val="0066349A"/>
    <w:rsid w:val="006634BC"/>
    <w:rsid w:val="00663612"/>
    <w:rsid w:val="00663B23"/>
    <w:rsid w:val="00664B89"/>
    <w:rsid w:val="00665B54"/>
    <w:rsid w:val="00665D14"/>
    <w:rsid w:val="0066650B"/>
    <w:rsid w:val="0066685A"/>
    <w:rsid w:val="00666ADA"/>
    <w:rsid w:val="00666D23"/>
    <w:rsid w:val="00667A19"/>
    <w:rsid w:val="006700F5"/>
    <w:rsid w:val="006706D5"/>
    <w:rsid w:val="006707E2"/>
    <w:rsid w:val="00670C26"/>
    <w:rsid w:val="006713F7"/>
    <w:rsid w:val="0067216A"/>
    <w:rsid w:val="006722A5"/>
    <w:rsid w:val="0067266C"/>
    <w:rsid w:val="0067332D"/>
    <w:rsid w:val="0067337D"/>
    <w:rsid w:val="00674323"/>
    <w:rsid w:val="00674BD0"/>
    <w:rsid w:val="00674D55"/>
    <w:rsid w:val="0067518C"/>
    <w:rsid w:val="00675A10"/>
    <w:rsid w:val="00675D21"/>
    <w:rsid w:val="0067711E"/>
    <w:rsid w:val="00677FB3"/>
    <w:rsid w:val="006806A3"/>
    <w:rsid w:val="00680786"/>
    <w:rsid w:val="00680B1B"/>
    <w:rsid w:val="00680CA6"/>
    <w:rsid w:val="006810A1"/>
    <w:rsid w:val="0068164B"/>
    <w:rsid w:val="00681D8B"/>
    <w:rsid w:val="006820B8"/>
    <w:rsid w:val="00682EC5"/>
    <w:rsid w:val="00682F28"/>
    <w:rsid w:val="00683BF5"/>
    <w:rsid w:val="00683D84"/>
    <w:rsid w:val="00683F1C"/>
    <w:rsid w:val="00684377"/>
    <w:rsid w:val="00684378"/>
    <w:rsid w:val="006849E5"/>
    <w:rsid w:val="00684AC5"/>
    <w:rsid w:val="00685503"/>
    <w:rsid w:val="00685ABF"/>
    <w:rsid w:val="00685E2C"/>
    <w:rsid w:val="006860A8"/>
    <w:rsid w:val="00686840"/>
    <w:rsid w:val="00686D49"/>
    <w:rsid w:val="00686E91"/>
    <w:rsid w:val="006870C3"/>
    <w:rsid w:val="006873A1"/>
    <w:rsid w:val="0069119F"/>
    <w:rsid w:val="006917D1"/>
    <w:rsid w:val="0069197E"/>
    <w:rsid w:val="00692091"/>
    <w:rsid w:val="006920C2"/>
    <w:rsid w:val="0069239B"/>
    <w:rsid w:val="006927DD"/>
    <w:rsid w:val="0069390E"/>
    <w:rsid w:val="00694FEE"/>
    <w:rsid w:val="006957E8"/>
    <w:rsid w:val="006959D6"/>
    <w:rsid w:val="00695A5E"/>
    <w:rsid w:val="006963BE"/>
    <w:rsid w:val="006976F5"/>
    <w:rsid w:val="0069780E"/>
    <w:rsid w:val="00697B4F"/>
    <w:rsid w:val="006A0549"/>
    <w:rsid w:val="006A0FF6"/>
    <w:rsid w:val="006A1AA8"/>
    <w:rsid w:val="006A1D07"/>
    <w:rsid w:val="006A2256"/>
    <w:rsid w:val="006A24D9"/>
    <w:rsid w:val="006A3DD7"/>
    <w:rsid w:val="006A3FE8"/>
    <w:rsid w:val="006A47B4"/>
    <w:rsid w:val="006A7021"/>
    <w:rsid w:val="006B0036"/>
    <w:rsid w:val="006B08E2"/>
    <w:rsid w:val="006B0A88"/>
    <w:rsid w:val="006B0F25"/>
    <w:rsid w:val="006B10F1"/>
    <w:rsid w:val="006B1DF0"/>
    <w:rsid w:val="006B240B"/>
    <w:rsid w:val="006B467C"/>
    <w:rsid w:val="006B4794"/>
    <w:rsid w:val="006B53A3"/>
    <w:rsid w:val="006B5F80"/>
    <w:rsid w:val="006B698A"/>
    <w:rsid w:val="006B6EC7"/>
    <w:rsid w:val="006B71EC"/>
    <w:rsid w:val="006B7442"/>
    <w:rsid w:val="006B7DEF"/>
    <w:rsid w:val="006C012C"/>
    <w:rsid w:val="006C09A8"/>
    <w:rsid w:val="006C1048"/>
    <w:rsid w:val="006C1889"/>
    <w:rsid w:val="006C1F98"/>
    <w:rsid w:val="006C2543"/>
    <w:rsid w:val="006C28FB"/>
    <w:rsid w:val="006C29B7"/>
    <w:rsid w:val="006C2C35"/>
    <w:rsid w:val="006C2C63"/>
    <w:rsid w:val="006C398D"/>
    <w:rsid w:val="006C3BE2"/>
    <w:rsid w:val="006C5CE6"/>
    <w:rsid w:val="006C7663"/>
    <w:rsid w:val="006C7C4E"/>
    <w:rsid w:val="006C7C66"/>
    <w:rsid w:val="006D0064"/>
    <w:rsid w:val="006D0FCB"/>
    <w:rsid w:val="006D178B"/>
    <w:rsid w:val="006D1F41"/>
    <w:rsid w:val="006D247A"/>
    <w:rsid w:val="006D2521"/>
    <w:rsid w:val="006D29D3"/>
    <w:rsid w:val="006D31E8"/>
    <w:rsid w:val="006D3889"/>
    <w:rsid w:val="006D4649"/>
    <w:rsid w:val="006D47D0"/>
    <w:rsid w:val="006D5623"/>
    <w:rsid w:val="006D6DF6"/>
    <w:rsid w:val="006D6EDE"/>
    <w:rsid w:val="006D7158"/>
    <w:rsid w:val="006D731B"/>
    <w:rsid w:val="006D74DC"/>
    <w:rsid w:val="006D7A32"/>
    <w:rsid w:val="006D7E0E"/>
    <w:rsid w:val="006D7F00"/>
    <w:rsid w:val="006E002A"/>
    <w:rsid w:val="006E0F8B"/>
    <w:rsid w:val="006E1198"/>
    <w:rsid w:val="006E2594"/>
    <w:rsid w:val="006E2648"/>
    <w:rsid w:val="006E2BED"/>
    <w:rsid w:val="006E3545"/>
    <w:rsid w:val="006E3C69"/>
    <w:rsid w:val="006E459E"/>
    <w:rsid w:val="006E4C3F"/>
    <w:rsid w:val="006E4D98"/>
    <w:rsid w:val="006E5A87"/>
    <w:rsid w:val="006E5B82"/>
    <w:rsid w:val="006E5C86"/>
    <w:rsid w:val="006E7114"/>
    <w:rsid w:val="006E7598"/>
    <w:rsid w:val="006E7F83"/>
    <w:rsid w:val="006F0819"/>
    <w:rsid w:val="006F0C0E"/>
    <w:rsid w:val="006F10A1"/>
    <w:rsid w:val="006F15D0"/>
    <w:rsid w:val="006F2252"/>
    <w:rsid w:val="006F251A"/>
    <w:rsid w:val="006F2D48"/>
    <w:rsid w:val="006F32D2"/>
    <w:rsid w:val="006F3624"/>
    <w:rsid w:val="006F3717"/>
    <w:rsid w:val="006F4CD7"/>
    <w:rsid w:val="006F4F3B"/>
    <w:rsid w:val="006F55A7"/>
    <w:rsid w:val="006F56FD"/>
    <w:rsid w:val="006F6950"/>
    <w:rsid w:val="006F6D10"/>
    <w:rsid w:val="006F7527"/>
    <w:rsid w:val="006F7879"/>
    <w:rsid w:val="006F7D29"/>
    <w:rsid w:val="00700166"/>
    <w:rsid w:val="00700333"/>
    <w:rsid w:val="00700A2E"/>
    <w:rsid w:val="00702109"/>
    <w:rsid w:val="00702191"/>
    <w:rsid w:val="007031A8"/>
    <w:rsid w:val="00703660"/>
    <w:rsid w:val="00703A23"/>
    <w:rsid w:val="00704F79"/>
    <w:rsid w:val="0070543C"/>
    <w:rsid w:val="00705564"/>
    <w:rsid w:val="007059C9"/>
    <w:rsid w:val="0070639F"/>
    <w:rsid w:val="00706823"/>
    <w:rsid w:val="0070713E"/>
    <w:rsid w:val="00710AE4"/>
    <w:rsid w:val="00710B0D"/>
    <w:rsid w:val="00710C7A"/>
    <w:rsid w:val="00710FB5"/>
    <w:rsid w:val="00710FD4"/>
    <w:rsid w:val="0071134A"/>
    <w:rsid w:val="00711606"/>
    <w:rsid w:val="00712278"/>
    <w:rsid w:val="007122FE"/>
    <w:rsid w:val="00712879"/>
    <w:rsid w:val="007132AA"/>
    <w:rsid w:val="00713BFD"/>
    <w:rsid w:val="00713F38"/>
    <w:rsid w:val="007147DC"/>
    <w:rsid w:val="00714F5C"/>
    <w:rsid w:val="00715321"/>
    <w:rsid w:val="00715F39"/>
    <w:rsid w:val="00716211"/>
    <w:rsid w:val="0071698F"/>
    <w:rsid w:val="00716A57"/>
    <w:rsid w:val="00716BA7"/>
    <w:rsid w:val="00720713"/>
    <w:rsid w:val="00720AF2"/>
    <w:rsid w:val="0072107E"/>
    <w:rsid w:val="00721496"/>
    <w:rsid w:val="0072215C"/>
    <w:rsid w:val="00722403"/>
    <w:rsid w:val="00722734"/>
    <w:rsid w:val="00723591"/>
    <w:rsid w:val="00723BEC"/>
    <w:rsid w:val="00723D00"/>
    <w:rsid w:val="00723D24"/>
    <w:rsid w:val="00723E04"/>
    <w:rsid w:val="007244D9"/>
    <w:rsid w:val="00725E96"/>
    <w:rsid w:val="007262BD"/>
    <w:rsid w:val="00727B8B"/>
    <w:rsid w:val="007308AE"/>
    <w:rsid w:val="00731BBD"/>
    <w:rsid w:val="00731DC0"/>
    <w:rsid w:val="00732010"/>
    <w:rsid w:val="00733428"/>
    <w:rsid w:val="00733C42"/>
    <w:rsid w:val="0073450E"/>
    <w:rsid w:val="00734A5B"/>
    <w:rsid w:val="0073501B"/>
    <w:rsid w:val="007362A4"/>
    <w:rsid w:val="007363E7"/>
    <w:rsid w:val="0073711C"/>
    <w:rsid w:val="007372F9"/>
    <w:rsid w:val="00740084"/>
    <w:rsid w:val="00740F0B"/>
    <w:rsid w:val="00740F5C"/>
    <w:rsid w:val="0074103B"/>
    <w:rsid w:val="00741828"/>
    <w:rsid w:val="00741917"/>
    <w:rsid w:val="00742347"/>
    <w:rsid w:val="00742C15"/>
    <w:rsid w:val="00742F57"/>
    <w:rsid w:val="00743500"/>
    <w:rsid w:val="007446CE"/>
    <w:rsid w:val="007449AB"/>
    <w:rsid w:val="00744A28"/>
    <w:rsid w:val="00744E76"/>
    <w:rsid w:val="00745086"/>
    <w:rsid w:val="007459A7"/>
    <w:rsid w:val="00745C72"/>
    <w:rsid w:val="00745CD6"/>
    <w:rsid w:val="00745D11"/>
    <w:rsid w:val="00745DCE"/>
    <w:rsid w:val="00745E65"/>
    <w:rsid w:val="0074606A"/>
    <w:rsid w:val="007469DA"/>
    <w:rsid w:val="00746B1D"/>
    <w:rsid w:val="00750229"/>
    <w:rsid w:val="007509EE"/>
    <w:rsid w:val="00750BF9"/>
    <w:rsid w:val="0075101B"/>
    <w:rsid w:val="00751483"/>
    <w:rsid w:val="007527CD"/>
    <w:rsid w:val="00752F67"/>
    <w:rsid w:val="00753DD6"/>
    <w:rsid w:val="0075436B"/>
    <w:rsid w:val="007543EA"/>
    <w:rsid w:val="00754457"/>
    <w:rsid w:val="00755041"/>
    <w:rsid w:val="00755307"/>
    <w:rsid w:val="00755325"/>
    <w:rsid w:val="00755577"/>
    <w:rsid w:val="00755807"/>
    <w:rsid w:val="00755B0C"/>
    <w:rsid w:val="00756AFC"/>
    <w:rsid w:val="00756BBE"/>
    <w:rsid w:val="00756E7D"/>
    <w:rsid w:val="00757636"/>
    <w:rsid w:val="00760004"/>
    <w:rsid w:val="00760B22"/>
    <w:rsid w:val="00760CCE"/>
    <w:rsid w:val="00761A74"/>
    <w:rsid w:val="00762799"/>
    <w:rsid w:val="0076404C"/>
    <w:rsid w:val="0076414B"/>
    <w:rsid w:val="0076422A"/>
    <w:rsid w:val="00764658"/>
    <w:rsid w:val="0076512C"/>
    <w:rsid w:val="007656DA"/>
    <w:rsid w:val="0076578F"/>
    <w:rsid w:val="00765DC5"/>
    <w:rsid w:val="0076660F"/>
    <w:rsid w:val="00767114"/>
    <w:rsid w:val="00770214"/>
    <w:rsid w:val="00770366"/>
    <w:rsid w:val="0077225C"/>
    <w:rsid w:val="00772B8D"/>
    <w:rsid w:val="00772D87"/>
    <w:rsid w:val="00772F06"/>
    <w:rsid w:val="00772FA0"/>
    <w:rsid w:val="007732AD"/>
    <w:rsid w:val="00774173"/>
    <w:rsid w:val="00774465"/>
    <w:rsid w:val="00774763"/>
    <w:rsid w:val="00774CEE"/>
    <w:rsid w:val="00774F0B"/>
    <w:rsid w:val="00775484"/>
    <w:rsid w:val="00775741"/>
    <w:rsid w:val="007757E0"/>
    <w:rsid w:val="00776262"/>
    <w:rsid w:val="00776451"/>
    <w:rsid w:val="00777250"/>
    <w:rsid w:val="007803D5"/>
    <w:rsid w:val="007803FF"/>
    <w:rsid w:val="00780B8F"/>
    <w:rsid w:val="0078189D"/>
    <w:rsid w:val="00781F0F"/>
    <w:rsid w:val="00781F2F"/>
    <w:rsid w:val="007822DD"/>
    <w:rsid w:val="0078261C"/>
    <w:rsid w:val="00782984"/>
    <w:rsid w:val="007829E3"/>
    <w:rsid w:val="007835C9"/>
    <w:rsid w:val="00783DF1"/>
    <w:rsid w:val="00783EA3"/>
    <w:rsid w:val="00784447"/>
    <w:rsid w:val="00784C7B"/>
    <w:rsid w:val="0078646D"/>
    <w:rsid w:val="00786BE6"/>
    <w:rsid w:val="00787130"/>
    <w:rsid w:val="00787223"/>
    <w:rsid w:val="007875A3"/>
    <w:rsid w:val="00787DAB"/>
    <w:rsid w:val="00787E27"/>
    <w:rsid w:val="00787E55"/>
    <w:rsid w:val="007900FA"/>
    <w:rsid w:val="0079065D"/>
    <w:rsid w:val="00790C87"/>
    <w:rsid w:val="00791291"/>
    <w:rsid w:val="00791AE8"/>
    <w:rsid w:val="00792B4D"/>
    <w:rsid w:val="00793A0E"/>
    <w:rsid w:val="00793D2C"/>
    <w:rsid w:val="00793E47"/>
    <w:rsid w:val="00794FA7"/>
    <w:rsid w:val="007951F2"/>
    <w:rsid w:val="00795485"/>
    <w:rsid w:val="00795652"/>
    <w:rsid w:val="007962F0"/>
    <w:rsid w:val="007970AE"/>
    <w:rsid w:val="00797939"/>
    <w:rsid w:val="00797B11"/>
    <w:rsid w:val="007A116E"/>
    <w:rsid w:val="007A1475"/>
    <w:rsid w:val="007A1636"/>
    <w:rsid w:val="007A1F03"/>
    <w:rsid w:val="007A3AAA"/>
    <w:rsid w:val="007A4334"/>
    <w:rsid w:val="007A59CB"/>
    <w:rsid w:val="007A62DA"/>
    <w:rsid w:val="007A65BE"/>
    <w:rsid w:val="007A6625"/>
    <w:rsid w:val="007A748A"/>
    <w:rsid w:val="007A7B2C"/>
    <w:rsid w:val="007B0BF7"/>
    <w:rsid w:val="007B0C69"/>
    <w:rsid w:val="007B1A1C"/>
    <w:rsid w:val="007B1E92"/>
    <w:rsid w:val="007B1FAD"/>
    <w:rsid w:val="007B21B5"/>
    <w:rsid w:val="007B2717"/>
    <w:rsid w:val="007B2D5F"/>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0D0"/>
    <w:rsid w:val="007C040F"/>
    <w:rsid w:val="007C0C3D"/>
    <w:rsid w:val="007C25E2"/>
    <w:rsid w:val="007C2722"/>
    <w:rsid w:val="007C2B65"/>
    <w:rsid w:val="007C47D7"/>
    <w:rsid w:val="007C4FD0"/>
    <w:rsid w:val="007C567B"/>
    <w:rsid w:val="007C60C3"/>
    <w:rsid w:val="007C6153"/>
    <w:rsid w:val="007C7053"/>
    <w:rsid w:val="007C741C"/>
    <w:rsid w:val="007C7E26"/>
    <w:rsid w:val="007D0711"/>
    <w:rsid w:val="007D0F9B"/>
    <w:rsid w:val="007D1812"/>
    <w:rsid w:val="007D1BDA"/>
    <w:rsid w:val="007D2931"/>
    <w:rsid w:val="007D2E56"/>
    <w:rsid w:val="007D3B86"/>
    <w:rsid w:val="007D3D13"/>
    <w:rsid w:val="007D515C"/>
    <w:rsid w:val="007D6502"/>
    <w:rsid w:val="007D6C29"/>
    <w:rsid w:val="007D79FF"/>
    <w:rsid w:val="007D7F8D"/>
    <w:rsid w:val="007E00F8"/>
    <w:rsid w:val="007E0AAD"/>
    <w:rsid w:val="007E0E76"/>
    <w:rsid w:val="007E1856"/>
    <w:rsid w:val="007E18BA"/>
    <w:rsid w:val="007E1955"/>
    <w:rsid w:val="007E3A58"/>
    <w:rsid w:val="007E6087"/>
    <w:rsid w:val="007E664E"/>
    <w:rsid w:val="007E72B1"/>
    <w:rsid w:val="007E7B43"/>
    <w:rsid w:val="007E7F13"/>
    <w:rsid w:val="007F0C10"/>
    <w:rsid w:val="007F115E"/>
    <w:rsid w:val="007F156B"/>
    <w:rsid w:val="007F1A02"/>
    <w:rsid w:val="007F2B4C"/>
    <w:rsid w:val="007F2BC9"/>
    <w:rsid w:val="007F2C83"/>
    <w:rsid w:val="007F2D35"/>
    <w:rsid w:val="007F38E8"/>
    <w:rsid w:val="007F4BF8"/>
    <w:rsid w:val="007F5121"/>
    <w:rsid w:val="007F51BA"/>
    <w:rsid w:val="007F5B54"/>
    <w:rsid w:val="007F6F96"/>
    <w:rsid w:val="007F77F6"/>
    <w:rsid w:val="007F7B67"/>
    <w:rsid w:val="0080066F"/>
    <w:rsid w:val="00801391"/>
    <w:rsid w:val="00801423"/>
    <w:rsid w:val="008016E2"/>
    <w:rsid w:val="00801C96"/>
    <w:rsid w:val="008024EB"/>
    <w:rsid w:val="008028A4"/>
    <w:rsid w:val="008029D4"/>
    <w:rsid w:val="00802FE1"/>
    <w:rsid w:val="008038FD"/>
    <w:rsid w:val="00803A6F"/>
    <w:rsid w:val="00803E21"/>
    <w:rsid w:val="00804410"/>
    <w:rsid w:val="00804738"/>
    <w:rsid w:val="00804C02"/>
    <w:rsid w:val="008055BC"/>
    <w:rsid w:val="00805AE7"/>
    <w:rsid w:val="008067A0"/>
    <w:rsid w:val="00807DA9"/>
    <w:rsid w:val="00810629"/>
    <w:rsid w:val="00810B4E"/>
    <w:rsid w:val="00811538"/>
    <w:rsid w:val="00811A0B"/>
    <w:rsid w:val="00813765"/>
    <w:rsid w:val="00814BBF"/>
    <w:rsid w:val="00815A61"/>
    <w:rsid w:val="00816508"/>
    <w:rsid w:val="0081663C"/>
    <w:rsid w:val="00816B91"/>
    <w:rsid w:val="00817B58"/>
    <w:rsid w:val="008205F8"/>
    <w:rsid w:val="00821289"/>
    <w:rsid w:val="008214D0"/>
    <w:rsid w:val="00822A18"/>
    <w:rsid w:val="00822A65"/>
    <w:rsid w:val="00822CEF"/>
    <w:rsid w:val="00822E9A"/>
    <w:rsid w:val="00822F7C"/>
    <w:rsid w:val="0082309B"/>
    <w:rsid w:val="00823CB2"/>
    <w:rsid w:val="008243EF"/>
    <w:rsid w:val="00824B19"/>
    <w:rsid w:val="00825298"/>
    <w:rsid w:val="00826BF3"/>
    <w:rsid w:val="0082709A"/>
    <w:rsid w:val="0082793F"/>
    <w:rsid w:val="00830271"/>
    <w:rsid w:val="0083083D"/>
    <w:rsid w:val="00830DBD"/>
    <w:rsid w:val="00831CCF"/>
    <w:rsid w:val="00831CDE"/>
    <w:rsid w:val="00831DED"/>
    <w:rsid w:val="00832B48"/>
    <w:rsid w:val="00833500"/>
    <w:rsid w:val="00833C85"/>
    <w:rsid w:val="00833D96"/>
    <w:rsid w:val="00833E13"/>
    <w:rsid w:val="008349F0"/>
    <w:rsid w:val="00834A3F"/>
    <w:rsid w:val="00834D83"/>
    <w:rsid w:val="00835585"/>
    <w:rsid w:val="00835CFF"/>
    <w:rsid w:val="00836011"/>
    <w:rsid w:val="00836D37"/>
    <w:rsid w:val="00840E54"/>
    <w:rsid w:val="00841603"/>
    <w:rsid w:val="008423AC"/>
    <w:rsid w:val="008423D7"/>
    <w:rsid w:val="008424DA"/>
    <w:rsid w:val="00842957"/>
    <w:rsid w:val="00842CE6"/>
    <w:rsid w:val="0084396A"/>
    <w:rsid w:val="00843A00"/>
    <w:rsid w:val="00843AA6"/>
    <w:rsid w:val="00845AA1"/>
    <w:rsid w:val="0084711A"/>
    <w:rsid w:val="0084769C"/>
    <w:rsid w:val="008478E3"/>
    <w:rsid w:val="00847DFF"/>
    <w:rsid w:val="00847F0C"/>
    <w:rsid w:val="00850704"/>
    <w:rsid w:val="00851273"/>
    <w:rsid w:val="008518F1"/>
    <w:rsid w:val="00851ACA"/>
    <w:rsid w:val="00851E71"/>
    <w:rsid w:val="00852174"/>
    <w:rsid w:val="00852708"/>
    <w:rsid w:val="00852829"/>
    <w:rsid w:val="0085297A"/>
    <w:rsid w:val="00852C99"/>
    <w:rsid w:val="00852D01"/>
    <w:rsid w:val="00854C90"/>
    <w:rsid w:val="00854F70"/>
    <w:rsid w:val="00856FEF"/>
    <w:rsid w:val="00857658"/>
    <w:rsid w:val="008602A2"/>
    <w:rsid w:val="00860A22"/>
    <w:rsid w:val="00860C4B"/>
    <w:rsid w:val="008618B7"/>
    <w:rsid w:val="00861AEC"/>
    <w:rsid w:val="008627CF"/>
    <w:rsid w:val="00862BC4"/>
    <w:rsid w:val="0086343E"/>
    <w:rsid w:val="008634C6"/>
    <w:rsid w:val="00863913"/>
    <w:rsid w:val="00863D76"/>
    <w:rsid w:val="008642C6"/>
    <w:rsid w:val="00864468"/>
    <w:rsid w:val="008651F6"/>
    <w:rsid w:val="00865977"/>
    <w:rsid w:val="00865CD2"/>
    <w:rsid w:val="00866CA2"/>
    <w:rsid w:val="00870985"/>
    <w:rsid w:val="00870BE3"/>
    <w:rsid w:val="00871F20"/>
    <w:rsid w:val="008726DE"/>
    <w:rsid w:val="00872ACB"/>
    <w:rsid w:val="00873628"/>
    <w:rsid w:val="0087381A"/>
    <w:rsid w:val="008738AE"/>
    <w:rsid w:val="00873961"/>
    <w:rsid w:val="008745FD"/>
    <w:rsid w:val="0087465A"/>
    <w:rsid w:val="00875B59"/>
    <w:rsid w:val="00876445"/>
    <w:rsid w:val="008768CA"/>
    <w:rsid w:val="00876F19"/>
    <w:rsid w:val="00877333"/>
    <w:rsid w:val="0088076F"/>
    <w:rsid w:val="008828A9"/>
    <w:rsid w:val="00883808"/>
    <w:rsid w:val="00883C0E"/>
    <w:rsid w:val="0088414B"/>
    <w:rsid w:val="0088465E"/>
    <w:rsid w:val="00885238"/>
    <w:rsid w:val="008868B6"/>
    <w:rsid w:val="00886F4C"/>
    <w:rsid w:val="008874B7"/>
    <w:rsid w:val="008878BB"/>
    <w:rsid w:val="008911BF"/>
    <w:rsid w:val="00891FBA"/>
    <w:rsid w:val="00892261"/>
    <w:rsid w:val="00893886"/>
    <w:rsid w:val="00894833"/>
    <w:rsid w:val="008957FD"/>
    <w:rsid w:val="00896BA0"/>
    <w:rsid w:val="00896F3A"/>
    <w:rsid w:val="00897687"/>
    <w:rsid w:val="00897EA7"/>
    <w:rsid w:val="008A06D9"/>
    <w:rsid w:val="008A07AF"/>
    <w:rsid w:val="008A105F"/>
    <w:rsid w:val="008A1070"/>
    <w:rsid w:val="008A27A7"/>
    <w:rsid w:val="008A33C3"/>
    <w:rsid w:val="008A33EB"/>
    <w:rsid w:val="008A3C0E"/>
    <w:rsid w:val="008A3E5B"/>
    <w:rsid w:val="008A5320"/>
    <w:rsid w:val="008A5682"/>
    <w:rsid w:val="008A5C09"/>
    <w:rsid w:val="008A65B5"/>
    <w:rsid w:val="008A6828"/>
    <w:rsid w:val="008B020E"/>
    <w:rsid w:val="008B14D8"/>
    <w:rsid w:val="008B26C0"/>
    <w:rsid w:val="008B2C58"/>
    <w:rsid w:val="008B3C79"/>
    <w:rsid w:val="008B4526"/>
    <w:rsid w:val="008B4E6F"/>
    <w:rsid w:val="008B511A"/>
    <w:rsid w:val="008B58F3"/>
    <w:rsid w:val="008B7101"/>
    <w:rsid w:val="008B74E1"/>
    <w:rsid w:val="008B7575"/>
    <w:rsid w:val="008B761E"/>
    <w:rsid w:val="008B7D12"/>
    <w:rsid w:val="008C00CE"/>
    <w:rsid w:val="008C0455"/>
    <w:rsid w:val="008C09BD"/>
    <w:rsid w:val="008C0C19"/>
    <w:rsid w:val="008C129A"/>
    <w:rsid w:val="008C1505"/>
    <w:rsid w:val="008C1BBE"/>
    <w:rsid w:val="008C1FD1"/>
    <w:rsid w:val="008C27C4"/>
    <w:rsid w:val="008C2CD9"/>
    <w:rsid w:val="008C3463"/>
    <w:rsid w:val="008C40FE"/>
    <w:rsid w:val="008C4210"/>
    <w:rsid w:val="008C4B28"/>
    <w:rsid w:val="008C54B0"/>
    <w:rsid w:val="008C5D0D"/>
    <w:rsid w:val="008C5E97"/>
    <w:rsid w:val="008C6653"/>
    <w:rsid w:val="008C6CBE"/>
    <w:rsid w:val="008C6DF2"/>
    <w:rsid w:val="008C6E3A"/>
    <w:rsid w:val="008C737B"/>
    <w:rsid w:val="008C7BE0"/>
    <w:rsid w:val="008C7F15"/>
    <w:rsid w:val="008D0904"/>
    <w:rsid w:val="008D0C91"/>
    <w:rsid w:val="008D15D0"/>
    <w:rsid w:val="008D16CF"/>
    <w:rsid w:val="008D1EAF"/>
    <w:rsid w:val="008D22DF"/>
    <w:rsid w:val="008D26E7"/>
    <w:rsid w:val="008D28F1"/>
    <w:rsid w:val="008D2BA7"/>
    <w:rsid w:val="008D3003"/>
    <w:rsid w:val="008D3321"/>
    <w:rsid w:val="008D392D"/>
    <w:rsid w:val="008D3C8F"/>
    <w:rsid w:val="008D451B"/>
    <w:rsid w:val="008D4EE6"/>
    <w:rsid w:val="008D5E30"/>
    <w:rsid w:val="008D657C"/>
    <w:rsid w:val="008D67D2"/>
    <w:rsid w:val="008D6FD2"/>
    <w:rsid w:val="008D722F"/>
    <w:rsid w:val="008E0E43"/>
    <w:rsid w:val="008E1E79"/>
    <w:rsid w:val="008E1F33"/>
    <w:rsid w:val="008E310A"/>
    <w:rsid w:val="008E3237"/>
    <w:rsid w:val="008E39BE"/>
    <w:rsid w:val="008E450F"/>
    <w:rsid w:val="008E47C2"/>
    <w:rsid w:val="008E4A77"/>
    <w:rsid w:val="008E4E76"/>
    <w:rsid w:val="008E562D"/>
    <w:rsid w:val="008E5F60"/>
    <w:rsid w:val="008E6610"/>
    <w:rsid w:val="008E70D9"/>
    <w:rsid w:val="008E789C"/>
    <w:rsid w:val="008E7F02"/>
    <w:rsid w:val="008F06F1"/>
    <w:rsid w:val="008F0ED8"/>
    <w:rsid w:val="008F1FCD"/>
    <w:rsid w:val="008F22FD"/>
    <w:rsid w:val="008F2784"/>
    <w:rsid w:val="008F2E3D"/>
    <w:rsid w:val="008F32AC"/>
    <w:rsid w:val="008F3429"/>
    <w:rsid w:val="008F3491"/>
    <w:rsid w:val="008F5863"/>
    <w:rsid w:val="008F6094"/>
    <w:rsid w:val="008F61C4"/>
    <w:rsid w:val="008F645B"/>
    <w:rsid w:val="008F7281"/>
    <w:rsid w:val="008F735D"/>
    <w:rsid w:val="008F77B3"/>
    <w:rsid w:val="008F7FEB"/>
    <w:rsid w:val="009010E6"/>
    <w:rsid w:val="00901255"/>
    <w:rsid w:val="0090194B"/>
    <w:rsid w:val="00901EDD"/>
    <w:rsid w:val="00901F9A"/>
    <w:rsid w:val="0090244F"/>
    <w:rsid w:val="0090271F"/>
    <w:rsid w:val="00902B67"/>
    <w:rsid w:val="00902E23"/>
    <w:rsid w:val="0090345D"/>
    <w:rsid w:val="00904150"/>
    <w:rsid w:val="009043D7"/>
    <w:rsid w:val="00904963"/>
    <w:rsid w:val="009052F2"/>
    <w:rsid w:val="009058C4"/>
    <w:rsid w:val="00905957"/>
    <w:rsid w:val="009059EF"/>
    <w:rsid w:val="00905A61"/>
    <w:rsid w:val="0090603A"/>
    <w:rsid w:val="009069C8"/>
    <w:rsid w:val="009076CD"/>
    <w:rsid w:val="00907D44"/>
    <w:rsid w:val="00911A78"/>
    <w:rsid w:val="0091321F"/>
    <w:rsid w:val="0091348E"/>
    <w:rsid w:val="00913E53"/>
    <w:rsid w:val="00914A2D"/>
    <w:rsid w:val="009155FE"/>
    <w:rsid w:val="009156F9"/>
    <w:rsid w:val="009162C2"/>
    <w:rsid w:val="009162E5"/>
    <w:rsid w:val="00917023"/>
    <w:rsid w:val="00917CCB"/>
    <w:rsid w:val="00917E27"/>
    <w:rsid w:val="00920A0D"/>
    <w:rsid w:val="00921667"/>
    <w:rsid w:val="00921ABD"/>
    <w:rsid w:val="00921B53"/>
    <w:rsid w:val="00922F1C"/>
    <w:rsid w:val="00924D95"/>
    <w:rsid w:val="00924EC7"/>
    <w:rsid w:val="009250D2"/>
    <w:rsid w:val="00925DF2"/>
    <w:rsid w:val="00926ACC"/>
    <w:rsid w:val="00926FA9"/>
    <w:rsid w:val="00927BA6"/>
    <w:rsid w:val="009306E6"/>
    <w:rsid w:val="009316D8"/>
    <w:rsid w:val="009322FA"/>
    <w:rsid w:val="00932BC4"/>
    <w:rsid w:val="00932E8B"/>
    <w:rsid w:val="00933E9E"/>
    <w:rsid w:val="0093441D"/>
    <w:rsid w:val="00935E13"/>
    <w:rsid w:val="00935F0A"/>
    <w:rsid w:val="00936DA5"/>
    <w:rsid w:val="0093706C"/>
    <w:rsid w:val="00937355"/>
    <w:rsid w:val="00937799"/>
    <w:rsid w:val="00937F25"/>
    <w:rsid w:val="0094210C"/>
    <w:rsid w:val="00942AAD"/>
    <w:rsid w:val="00942EC2"/>
    <w:rsid w:val="0094321C"/>
    <w:rsid w:val="009435A8"/>
    <w:rsid w:val="00943C79"/>
    <w:rsid w:val="00944704"/>
    <w:rsid w:val="00944D75"/>
    <w:rsid w:val="00944F89"/>
    <w:rsid w:val="0094554F"/>
    <w:rsid w:val="00945D74"/>
    <w:rsid w:val="00947007"/>
    <w:rsid w:val="0094704F"/>
    <w:rsid w:val="00947163"/>
    <w:rsid w:val="009500A2"/>
    <w:rsid w:val="00950917"/>
    <w:rsid w:val="009511E4"/>
    <w:rsid w:val="0095174B"/>
    <w:rsid w:val="009522F3"/>
    <w:rsid w:val="0095236B"/>
    <w:rsid w:val="009537A2"/>
    <w:rsid w:val="00953AA8"/>
    <w:rsid w:val="00953D2B"/>
    <w:rsid w:val="009550EF"/>
    <w:rsid w:val="0095533C"/>
    <w:rsid w:val="0095547F"/>
    <w:rsid w:val="009563A2"/>
    <w:rsid w:val="009573AC"/>
    <w:rsid w:val="00957908"/>
    <w:rsid w:val="00961161"/>
    <w:rsid w:val="00962561"/>
    <w:rsid w:val="0096421C"/>
    <w:rsid w:val="009651F1"/>
    <w:rsid w:val="00965F98"/>
    <w:rsid w:val="009660CD"/>
    <w:rsid w:val="009661FE"/>
    <w:rsid w:val="009705F5"/>
    <w:rsid w:val="009707BC"/>
    <w:rsid w:val="00972DD4"/>
    <w:rsid w:val="00973D79"/>
    <w:rsid w:val="00973F19"/>
    <w:rsid w:val="00973FAE"/>
    <w:rsid w:val="00974699"/>
    <w:rsid w:val="00974B28"/>
    <w:rsid w:val="00975867"/>
    <w:rsid w:val="0097586B"/>
    <w:rsid w:val="009759EA"/>
    <w:rsid w:val="0097621E"/>
    <w:rsid w:val="00976315"/>
    <w:rsid w:val="009769BF"/>
    <w:rsid w:val="00976C87"/>
    <w:rsid w:val="00976D52"/>
    <w:rsid w:val="00976E7C"/>
    <w:rsid w:val="0097755A"/>
    <w:rsid w:val="009777D0"/>
    <w:rsid w:val="00980034"/>
    <w:rsid w:val="0098213C"/>
    <w:rsid w:val="00983670"/>
    <w:rsid w:val="0098393D"/>
    <w:rsid w:val="00983B56"/>
    <w:rsid w:val="009848C5"/>
    <w:rsid w:val="00984AAB"/>
    <w:rsid w:val="009858DE"/>
    <w:rsid w:val="00985FF1"/>
    <w:rsid w:val="009861C7"/>
    <w:rsid w:val="00986A4A"/>
    <w:rsid w:val="00987B5E"/>
    <w:rsid w:val="00987DCA"/>
    <w:rsid w:val="009903CB"/>
    <w:rsid w:val="0099083B"/>
    <w:rsid w:val="0099089F"/>
    <w:rsid w:val="009910E0"/>
    <w:rsid w:val="00991864"/>
    <w:rsid w:val="00991B86"/>
    <w:rsid w:val="00991D20"/>
    <w:rsid w:val="00992D7D"/>
    <w:rsid w:val="00992DB5"/>
    <w:rsid w:val="009949CA"/>
    <w:rsid w:val="009951A8"/>
    <w:rsid w:val="00995237"/>
    <w:rsid w:val="00995CA7"/>
    <w:rsid w:val="009979E4"/>
    <w:rsid w:val="00997C31"/>
    <w:rsid w:val="009A07B7"/>
    <w:rsid w:val="009A082C"/>
    <w:rsid w:val="009A0933"/>
    <w:rsid w:val="009A123D"/>
    <w:rsid w:val="009A1791"/>
    <w:rsid w:val="009A29B3"/>
    <w:rsid w:val="009A31A1"/>
    <w:rsid w:val="009A320B"/>
    <w:rsid w:val="009A3574"/>
    <w:rsid w:val="009A39BB"/>
    <w:rsid w:val="009A3AFA"/>
    <w:rsid w:val="009A3B44"/>
    <w:rsid w:val="009A3EB2"/>
    <w:rsid w:val="009A5EC1"/>
    <w:rsid w:val="009A67E8"/>
    <w:rsid w:val="009A78F3"/>
    <w:rsid w:val="009A799D"/>
    <w:rsid w:val="009B0264"/>
    <w:rsid w:val="009B1227"/>
    <w:rsid w:val="009B1A47"/>
    <w:rsid w:val="009B2AA8"/>
    <w:rsid w:val="009B31DC"/>
    <w:rsid w:val="009B38E3"/>
    <w:rsid w:val="009B40C8"/>
    <w:rsid w:val="009B4661"/>
    <w:rsid w:val="009B4E7D"/>
    <w:rsid w:val="009B5268"/>
    <w:rsid w:val="009B6080"/>
    <w:rsid w:val="009B681E"/>
    <w:rsid w:val="009B6C49"/>
    <w:rsid w:val="009B7455"/>
    <w:rsid w:val="009B7828"/>
    <w:rsid w:val="009C05D9"/>
    <w:rsid w:val="009C1F59"/>
    <w:rsid w:val="009C31C5"/>
    <w:rsid w:val="009C3430"/>
    <w:rsid w:val="009C3BB2"/>
    <w:rsid w:val="009C4308"/>
    <w:rsid w:val="009C454A"/>
    <w:rsid w:val="009C475A"/>
    <w:rsid w:val="009C4D11"/>
    <w:rsid w:val="009C5472"/>
    <w:rsid w:val="009C5C66"/>
    <w:rsid w:val="009C6458"/>
    <w:rsid w:val="009C6A22"/>
    <w:rsid w:val="009C6ABB"/>
    <w:rsid w:val="009C6D55"/>
    <w:rsid w:val="009C6D60"/>
    <w:rsid w:val="009C793D"/>
    <w:rsid w:val="009C7F25"/>
    <w:rsid w:val="009D040C"/>
    <w:rsid w:val="009D0463"/>
    <w:rsid w:val="009D0D4E"/>
    <w:rsid w:val="009D0EA3"/>
    <w:rsid w:val="009D1289"/>
    <w:rsid w:val="009D16C2"/>
    <w:rsid w:val="009D16F8"/>
    <w:rsid w:val="009D21EE"/>
    <w:rsid w:val="009D2C47"/>
    <w:rsid w:val="009D39B8"/>
    <w:rsid w:val="009D4B0E"/>
    <w:rsid w:val="009D56BF"/>
    <w:rsid w:val="009D643F"/>
    <w:rsid w:val="009D6C89"/>
    <w:rsid w:val="009D7913"/>
    <w:rsid w:val="009D7DBD"/>
    <w:rsid w:val="009E0238"/>
    <w:rsid w:val="009E0239"/>
    <w:rsid w:val="009E0BD5"/>
    <w:rsid w:val="009E11A0"/>
    <w:rsid w:val="009E12C0"/>
    <w:rsid w:val="009E2C3C"/>
    <w:rsid w:val="009E2ECD"/>
    <w:rsid w:val="009E318A"/>
    <w:rsid w:val="009E3282"/>
    <w:rsid w:val="009E3536"/>
    <w:rsid w:val="009E4379"/>
    <w:rsid w:val="009E4EF0"/>
    <w:rsid w:val="009E64D1"/>
    <w:rsid w:val="009E77B3"/>
    <w:rsid w:val="009E7BC6"/>
    <w:rsid w:val="009F045E"/>
    <w:rsid w:val="009F06F0"/>
    <w:rsid w:val="009F37B7"/>
    <w:rsid w:val="009F75CB"/>
    <w:rsid w:val="009F7F9B"/>
    <w:rsid w:val="00A00101"/>
    <w:rsid w:val="00A00427"/>
    <w:rsid w:val="00A01105"/>
    <w:rsid w:val="00A01F4F"/>
    <w:rsid w:val="00A0202E"/>
    <w:rsid w:val="00A023C1"/>
    <w:rsid w:val="00A03A71"/>
    <w:rsid w:val="00A03F9D"/>
    <w:rsid w:val="00A04696"/>
    <w:rsid w:val="00A04732"/>
    <w:rsid w:val="00A04A4B"/>
    <w:rsid w:val="00A04A5A"/>
    <w:rsid w:val="00A04CD0"/>
    <w:rsid w:val="00A05FCB"/>
    <w:rsid w:val="00A0737E"/>
    <w:rsid w:val="00A07419"/>
    <w:rsid w:val="00A07580"/>
    <w:rsid w:val="00A07AAD"/>
    <w:rsid w:val="00A100CD"/>
    <w:rsid w:val="00A10973"/>
    <w:rsid w:val="00A10A1C"/>
    <w:rsid w:val="00A10DE8"/>
    <w:rsid w:val="00A10F02"/>
    <w:rsid w:val="00A12158"/>
    <w:rsid w:val="00A1287E"/>
    <w:rsid w:val="00A13FAB"/>
    <w:rsid w:val="00A1435B"/>
    <w:rsid w:val="00A148EF"/>
    <w:rsid w:val="00A15D01"/>
    <w:rsid w:val="00A164B4"/>
    <w:rsid w:val="00A16752"/>
    <w:rsid w:val="00A16797"/>
    <w:rsid w:val="00A16AFB"/>
    <w:rsid w:val="00A178E8"/>
    <w:rsid w:val="00A21239"/>
    <w:rsid w:val="00A21262"/>
    <w:rsid w:val="00A214E7"/>
    <w:rsid w:val="00A2153D"/>
    <w:rsid w:val="00A22358"/>
    <w:rsid w:val="00A22E49"/>
    <w:rsid w:val="00A247B4"/>
    <w:rsid w:val="00A25BB5"/>
    <w:rsid w:val="00A25CDB"/>
    <w:rsid w:val="00A27694"/>
    <w:rsid w:val="00A300AF"/>
    <w:rsid w:val="00A30443"/>
    <w:rsid w:val="00A316BB"/>
    <w:rsid w:val="00A34161"/>
    <w:rsid w:val="00A3589B"/>
    <w:rsid w:val="00A3646A"/>
    <w:rsid w:val="00A365FF"/>
    <w:rsid w:val="00A36F66"/>
    <w:rsid w:val="00A37E75"/>
    <w:rsid w:val="00A412B4"/>
    <w:rsid w:val="00A4137A"/>
    <w:rsid w:val="00A414B9"/>
    <w:rsid w:val="00A41CE3"/>
    <w:rsid w:val="00A420AE"/>
    <w:rsid w:val="00A436CC"/>
    <w:rsid w:val="00A43A73"/>
    <w:rsid w:val="00A43F53"/>
    <w:rsid w:val="00A447C7"/>
    <w:rsid w:val="00A45506"/>
    <w:rsid w:val="00A4606A"/>
    <w:rsid w:val="00A4635B"/>
    <w:rsid w:val="00A463DD"/>
    <w:rsid w:val="00A468D5"/>
    <w:rsid w:val="00A46AE5"/>
    <w:rsid w:val="00A47165"/>
    <w:rsid w:val="00A47183"/>
    <w:rsid w:val="00A474BA"/>
    <w:rsid w:val="00A47A85"/>
    <w:rsid w:val="00A5026A"/>
    <w:rsid w:val="00A50637"/>
    <w:rsid w:val="00A50811"/>
    <w:rsid w:val="00A50C0E"/>
    <w:rsid w:val="00A5118F"/>
    <w:rsid w:val="00A512D1"/>
    <w:rsid w:val="00A51532"/>
    <w:rsid w:val="00A51944"/>
    <w:rsid w:val="00A51B38"/>
    <w:rsid w:val="00A51FC7"/>
    <w:rsid w:val="00A52015"/>
    <w:rsid w:val="00A52050"/>
    <w:rsid w:val="00A532D3"/>
    <w:rsid w:val="00A53724"/>
    <w:rsid w:val="00A546CB"/>
    <w:rsid w:val="00A54F9F"/>
    <w:rsid w:val="00A5555F"/>
    <w:rsid w:val="00A55E3E"/>
    <w:rsid w:val="00A561E2"/>
    <w:rsid w:val="00A57A41"/>
    <w:rsid w:val="00A57AFE"/>
    <w:rsid w:val="00A57BBD"/>
    <w:rsid w:val="00A60132"/>
    <w:rsid w:val="00A60551"/>
    <w:rsid w:val="00A60B3C"/>
    <w:rsid w:val="00A60C25"/>
    <w:rsid w:val="00A60C5D"/>
    <w:rsid w:val="00A60F11"/>
    <w:rsid w:val="00A6140A"/>
    <w:rsid w:val="00A618D4"/>
    <w:rsid w:val="00A62A86"/>
    <w:rsid w:val="00A638C4"/>
    <w:rsid w:val="00A643C0"/>
    <w:rsid w:val="00A65DB1"/>
    <w:rsid w:val="00A66641"/>
    <w:rsid w:val="00A66648"/>
    <w:rsid w:val="00A673B5"/>
    <w:rsid w:val="00A67795"/>
    <w:rsid w:val="00A718E4"/>
    <w:rsid w:val="00A71BC6"/>
    <w:rsid w:val="00A72F6E"/>
    <w:rsid w:val="00A72FAC"/>
    <w:rsid w:val="00A730DD"/>
    <w:rsid w:val="00A73369"/>
    <w:rsid w:val="00A75501"/>
    <w:rsid w:val="00A75BBB"/>
    <w:rsid w:val="00A75C0D"/>
    <w:rsid w:val="00A76152"/>
    <w:rsid w:val="00A76289"/>
    <w:rsid w:val="00A7671A"/>
    <w:rsid w:val="00A76971"/>
    <w:rsid w:val="00A77025"/>
    <w:rsid w:val="00A774AA"/>
    <w:rsid w:val="00A77D3D"/>
    <w:rsid w:val="00A80376"/>
    <w:rsid w:val="00A8044B"/>
    <w:rsid w:val="00A80532"/>
    <w:rsid w:val="00A81017"/>
    <w:rsid w:val="00A8176E"/>
    <w:rsid w:val="00A820FA"/>
    <w:rsid w:val="00A82346"/>
    <w:rsid w:val="00A8235D"/>
    <w:rsid w:val="00A825D2"/>
    <w:rsid w:val="00A82A32"/>
    <w:rsid w:val="00A833FC"/>
    <w:rsid w:val="00A834E7"/>
    <w:rsid w:val="00A83BD8"/>
    <w:rsid w:val="00A83BFD"/>
    <w:rsid w:val="00A83EF5"/>
    <w:rsid w:val="00A84335"/>
    <w:rsid w:val="00A847CB"/>
    <w:rsid w:val="00A85386"/>
    <w:rsid w:val="00A86BE3"/>
    <w:rsid w:val="00A86EA9"/>
    <w:rsid w:val="00A8730E"/>
    <w:rsid w:val="00A87D88"/>
    <w:rsid w:val="00A908E6"/>
    <w:rsid w:val="00A92127"/>
    <w:rsid w:val="00A92699"/>
    <w:rsid w:val="00A92A17"/>
    <w:rsid w:val="00A92ED3"/>
    <w:rsid w:val="00A9360F"/>
    <w:rsid w:val="00A942A2"/>
    <w:rsid w:val="00A94526"/>
    <w:rsid w:val="00A9469D"/>
    <w:rsid w:val="00A94907"/>
    <w:rsid w:val="00A94DEA"/>
    <w:rsid w:val="00A94E03"/>
    <w:rsid w:val="00A9570A"/>
    <w:rsid w:val="00A96316"/>
    <w:rsid w:val="00A96353"/>
    <w:rsid w:val="00A964E7"/>
    <w:rsid w:val="00A96AAE"/>
    <w:rsid w:val="00A977C9"/>
    <w:rsid w:val="00A9791F"/>
    <w:rsid w:val="00AA080B"/>
    <w:rsid w:val="00AA0BE5"/>
    <w:rsid w:val="00AA0C85"/>
    <w:rsid w:val="00AA0D99"/>
    <w:rsid w:val="00AA169E"/>
    <w:rsid w:val="00AA19C3"/>
    <w:rsid w:val="00AA1EA3"/>
    <w:rsid w:val="00AA293E"/>
    <w:rsid w:val="00AA2DDD"/>
    <w:rsid w:val="00AA30BD"/>
    <w:rsid w:val="00AA4674"/>
    <w:rsid w:val="00AA5CD9"/>
    <w:rsid w:val="00AA602A"/>
    <w:rsid w:val="00AA6984"/>
    <w:rsid w:val="00AA6BAC"/>
    <w:rsid w:val="00AA6FA0"/>
    <w:rsid w:val="00AA7243"/>
    <w:rsid w:val="00AA72AF"/>
    <w:rsid w:val="00AA7533"/>
    <w:rsid w:val="00AB00EF"/>
    <w:rsid w:val="00AB1196"/>
    <w:rsid w:val="00AB1855"/>
    <w:rsid w:val="00AB1A73"/>
    <w:rsid w:val="00AB2184"/>
    <w:rsid w:val="00AB2DDF"/>
    <w:rsid w:val="00AB33C1"/>
    <w:rsid w:val="00AB40AA"/>
    <w:rsid w:val="00AB46CC"/>
    <w:rsid w:val="00AB56E2"/>
    <w:rsid w:val="00AB70FB"/>
    <w:rsid w:val="00AB7956"/>
    <w:rsid w:val="00AB79B4"/>
    <w:rsid w:val="00AC0174"/>
    <w:rsid w:val="00AC0F94"/>
    <w:rsid w:val="00AC1884"/>
    <w:rsid w:val="00AC1DFD"/>
    <w:rsid w:val="00AC268D"/>
    <w:rsid w:val="00AC2824"/>
    <w:rsid w:val="00AC298B"/>
    <w:rsid w:val="00AC2CC9"/>
    <w:rsid w:val="00AC366E"/>
    <w:rsid w:val="00AC3C16"/>
    <w:rsid w:val="00AC3DA4"/>
    <w:rsid w:val="00AC414D"/>
    <w:rsid w:val="00AC436B"/>
    <w:rsid w:val="00AC4E12"/>
    <w:rsid w:val="00AC4E82"/>
    <w:rsid w:val="00AC50D9"/>
    <w:rsid w:val="00AC6557"/>
    <w:rsid w:val="00AC6659"/>
    <w:rsid w:val="00AC66FC"/>
    <w:rsid w:val="00AD0303"/>
    <w:rsid w:val="00AD0666"/>
    <w:rsid w:val="00AD06B8"/>
    <w:rsid w:val="00AD074C"/>
    <w:rsid w:val="00AD0F75"/>
    <w:rsid w:val="00AD16C2"/>
    <w:rsid w:val="00AD24BE"/>
    <w:rsid w:val="00AD2E84"/>
    <w:rsid w:val="00AD4E3D"/>
    <w:rsid w:val="00AD5A49"/>
    <w:rsid w:val="00AD5DF1"/>
    <w:rsid w:val="00AD6286"/>
    <w:rsid w:val="00AD6A8D"/>
    <w:rsid w:val="00AD7408"/>
    <w:rsid w:val="00AD7810"/>
    <w:rsid w:val="00AE06B1"/>
    <w:rsid w:val="00AE09FE"/>
    <w:rsid w:val="00AE2A9D"/>
    <w:rsid w:val="00AE2CC8"/>
    <w:rsid w:val="00AE4A4C"/>
    <w:rsid w:val="00AE5B37"/>
    <w:rsid w:val="00AE5CC2"/>
    <w:rsid w:val="00AE5E0C"/>
    <w:rsid w:val="00AE60F4"/>
    <w:rsid w:val="00AE635B"/>
    <w:rsid w:val="00AE6C9E"/>
    <w:rsid w:val="00AF0512"/>
    <w:rsid w:val="00AF0886"/>
    <w:rsid w:val="00AF0EF9"/>
    <w:rsid w:val="00AF196D"/>
    <w:rsid w:val="00AF2751"/>
    <w:rsid w:val="00AF2AF2"/>
    <w:rsid w:val="00AF309E"/>
    <w:rsid w:val="00AF35E0"/>
    <w:rsid w:val="00AF3A29"/>
    <w:rsid w:val="00AF3A45"/>
    <w:rsid w:val="00AF3BF2"/>
    <w:rsid w:val="00AF40A8"/>
    <w:rsid w:val="00AF4522"/>
    <w:rsid w:val="00AF59FE"/>
    <w:rsid w:val="00AF5E24"/>
    <w:rsid w:val="00AF60A4"/>
    <w:rsid w:val="00AF758F"/>
    <w:rsid w:val="00AF77DE"/>
    <w:rsid w:val="00AF7E38"/>
    <w:rsid w:val="00B02334"/>
    <w:rsid w:val="00B02AD4"/>
    <w:rsid w:val="00B02B55"/>
    <w:rsid w:val="00B02DE0"/>
    <w:rsid w:val="00B03344"/>
    <w:rsid w:val="00B03BBD"/>
    <w:rsid w:val="00B049D3"/>
    <w:rsid w:val="00B04D2F"/>
    <w:rsid w:val="00B05947"/>
    <w:rsid w:val="00B05DBB"/>
    <w:rsid w:val="00B05F76"/>
    <w:rsid w:val="00B06421"/>
    <w:rsid w:val="00B06A49"/>
    <w:rsid w:val="00B07676"/>
    <w:rsid w:val="00B07A71"/>
    <w:rsid w:val="00B07AB2"/>
    <w:rsid w:val="00B07D0E"/>
    <w:rsid w:val="00B11034"/>
    <w:rsid w:val="00B120F2"/>
    <w:rsid w:val="00B12155"/>
    <w:rsid w:val="00B121EA"/>
    <w:rsid w:val="00B12789"/>
    <w:rsid w:val="00B12B9E"/>
    <w:rsid w:val="00B1371B"/>
    <w:rsid w:val="00B13986"/>
    <w:rsid w:val="00B146EB"/>
    <w:rsid w:val="00B15449"/>
    <w:rsid w:val="00B16714"/>
    <w:rsid w:val="00B16988"/>
    <w:rsid w:val="00B16B98"/>
    <w:rsid w:val="00B17198"/>
    <w:rsid w:val="00B17330"/>
    <w:rsid w:val="00B1798F"/>
    <w:rsid w:val="00B2002C"/>
    <w:rsid w:val="00B20208"/>
    <w:rsid w:val="00B203BF"/>
    <w:rsid w:val="00B20ACC"/>
    <w:rsid w:val="00B22174"/>
    <w:rsid w:val="00B2279B"/>
    <w:rsid w:val="00B22FEA"/>
    <w:rsid w:val="00B23495"/>
    <w:rsid w:val="00B23776"/>
    <w:rsid w:val="00B2391D"/>
    <w:rsid w:val="00B23AF1"/>
    <w:rsid w:val="00B24762"/>
    <w:rsid w:val="00B259EF"/>
    <w:rsid w:val="00B25BCB"/>
    <w:rsid w:val="00B26665"/>
    <w:rsid w:val="00B26AE2"/>
    <w:rsid w:val="00B27FC2"/>
    <w:rsid w:val="00B3042B"/>
    <w:rsid w:val="00B30655"/>
    <w:rsid w:val="00B3082A"/>
    <w:rsid w:val="00B308A6"/>
    <w:rsid w:val="00B31F0D"/>
    <w:rsid w:val="00B321BF"/>
    <w:rsid w:val="00B32A27"/>
    <w:rsid w:val="00B32BAD"/>
    <w:rsid w:val="00B32F72"/>
    <w:rsid w:val="00B330EE"/>
    <w:rsid w:val="00B33114"/>
    <w:rsid w:val="00B33123"/>
    <w:rsid w:val="00B34039"/>
    <w:rsid w:val="00B34114"/>
    <w:rsid w:val="00B341B0"/>
    <w:rsid w:val="00B342A5"/>
    <w:rsid w:val="00B34B15"/>
    <w:rsid w:val="00B359E9"/>
    <w:rsid w:val="00B35E0B"/>
    <w:rsid w:val="00B3619E"/>
    <w:rsid w:val="00B36B3E"/>
    <w:rsid w:val="00B37026"/>
    <w:rsid w:val="00B37194"/>
    <w:rsid w:val="00B37830"/>
    <w:rsid w:val="00B40ADF"/>
    <w:rsid w:val="00B41364"/>
    <w:rsid w:val="00B42864"/>
    <w:rsid w:val="00B43FA0"/>
    <w:rsid w:val="00B44C7E"/>
    <w:rsid w:val="00B45168"/>
    <w:rsid w:val="00B45270"/>
    <w:rsid w:val="00B457E4"/>
    <w:rsid w:val="00B46243"/>
    <w:rsid w:val="00B46464"/>
    <w:rsid w:val="00B46B31"/>
    <w:rsid w:val="00B478D0"/>
    <w:rsid w:val="00B50762"/>
    <w:rsid w:val="00B50F57"/>
    <w:rsid w:val="00B5122B"/>
    <w:rsid w:val="00B51B70"/>
    <w:rsid w:val="00B51F97"/>
    <w:rsid w:val="00B520E2"/>
    <w:rsid w:val="00B52960"/>
    <w:rsid w:val="00B530B4"/>
    <w:rsid w:val="00B53359"/>
    <w:rsid w:val="00B54BF4"/>
    <w:rsid w:val="00B54CAE"/>
    <w:rsid w:val="00B551CD"/>
    <w:rsid w:val="00B556E0"/>
    <w:rsid w:val="00B55BB1"/>
    <w:rsid w:val="00B55DF4"/>
    <w:rsid w:val="00B56358"/>
    <w:rsid w:val="00B56932"/>
    <w:rsid w:val="00B57FE6"/>
    <w:rsid w:val="00B600EE"/>
    <w:rsid w:val="00B6012C"/>
    <w:rsid w:val="00B60722"/>
    <w:rsid w:val="00B609FF"/>
    <w:rsid w:val="00B6177B"/>
    <w:rsid w:val="00B61F65"/>
    <w:rsid w:val="00B62D57"/>
    <w:rsid w:val="00B631F3"/>
    <w:rsid w:val="00B6485B"/>
    <w:rsid w:val="00B64B22"/>
    <w:rsid w:val="00B64F64"/>
    <w:rsid w:val="00B65347"/>
    <w:rsid w:val="00B6585B"/>
    <w:rsid w:val="00B65C68"/>
    <w:rsid w:val="00B66224"/>
    <w:rsid w:val="00B66871"/>
    <w:rsid w:val="00B66E16"/>
    <w:rsid w:val="00B66EC4"/>
    <w:rsid w:val="00B6796A"/>
    <w:rsid w:val="00B704F8"/>
    <w:rsid w:val="00B71141"/>
    <w:rsid w:val="00B718BD"/>
    <w:rsid w:val="00B7193B"/>
    <w:rsid w:val="00B71E8F"/>
    <w:rsid w:val="00B72BEA"/>
    <w:rsid w:val="00B73D1D"/>
    <w:rsid w:val="00B73DD0"/>
    <w:rsid w:val="00B73E28"/>
    <w:rsid w:val="00B74C11"/>
    <w:rsid w:val="00B74D23"/>
    <w:rsid w:val="00B74F2C"/>
    <w:rsid w:val="00B76837"/>
    <w:rsid w:val="00B77416"/>
    <w:rsid w:val="00B77B0F"/>
    <w:rsid w:val="00B77C93"/>
    <w:rsid w:val="00B8074B"/>
    <w:rsid w:val="00B80A46"/>
    <w:rsid w:val="00B80D30"/>
    <w:rsid w:val="00B80F33"/>
    <w:rsid w:val="00B81A6D"/>
    <w:rsid w:val="00B833A5"/>
    <w:rsid w:val="00B83523"/>
    <w:rsid w:val="00B83AD4"/>
    <w:rsid w:val="00B842BD"/>
    <w:rsid w:val="00B8430B"/>
    <w:rsid w:val="00B8631D"/>
    <w:rsid w:val="00B86322"/>
    <w:rsid w:val="00B8777B"/>
    <w:rsid w:val="00B877E2"/>
    <w:rsid w:val="00B908D0"/>
    <w:rsid w:val="00B90906"/>
    <w:rsid w:val="00B90D2A"/>
    <w:rsid w:val="00B91040"/>
    <w:rsid w:val="00B911A4"/>
    <w:rsid w:val="00B9130F"/>
    <w:rsid w:val="00B9163B"/>
    <w:rsid w:val="00B91B7F"/>
    <w:rsid w:val="00B91CEC"/>
    <w:rsid w:val="00B9265D"/>
    <w:rsid w:val="00B926B5"/>
    <w:rsid w:val="00B93A6A"/>
    <w:rsid w:val="00B94078"/>
    <w:rsid w:val="00B941E2"/>
    <w:rsid w:val="00B947C6"/>
    <w:rsid w:val="00B94B21"/>
    <w:rsid w:val="00B953DA"/>
    <w:rsid w:val="00B9595F"/>
    <w:rsid w:val="00B9621D"/>
    <w:rsid w:val="00B9634D"/>
    <w:rsid w:val="00B96426"/>
    <w:rsid w:val="00B96534"/>
    <w:rsid w:val="00B967F9"/>
    <w:rsid w:val="00B96E78"/>
    <w:rsid w:val="00B97A14"/>
    <w:rsid w:val="00B97D8C"/>
    <w:rsid w:val="00BA005C"/>
    <w:rsid w:val="00BA0EBE"/>
    <w:rsid w:val="00BA243A"/>
    <w:rsid w:val="00BA2E31"/>
    <w:rsid w:val="00BA2EEB"/>
    <w:rsid w:val="00BA36E4"/>
    <w:rsid w:val="00BA37BF"/>
    <w:rsid w:val="00BA3821"/>
    <w:rsid w:val="00BA3C15"/>
    <w:rsid w:val="00BA3D24"/>
    <w:rsid w:val="00BA45AC"/>
    <w:rsid w:val="00BA506C"/>
    <w:rsid w:val="00BA538E"/>
    <w:rsid w:val="00BA5C2D"/>
    <w:rsid w:val="00BA652B"/>
    <w:rsid w:val="00BB06D4"/>
    <w:rsid w:val="00BB0F1C"/>
    <w:rsid w:val="00BB148C"/>
    <w:rsid w:val="00BB1D7C"/>
    <w:rsid w:val="00BB22A5"/>
    <w:rsid w:val="00BB23FD"/>
    <w:rsid w:val="00BB25A8"/>
    <w:rsid w:val="00BB367D"/>
    <w:rsid w:val="00BB42FF"/>
    <w:rsid w:val="00BB4DEC"/>
    <w:rsid w:val="00BB525A"/>
    <w:rsid w:val="00BB5DC6"/>
    <w:rsid w:val="00BB647F"/>
    <w:rsid w:val="00BB64E0"/>
    <w:rsid w:val="00BB7060"/>
    <w:rsid w:val="00BB70CE"/>
    <w:rsid w:val="00BC092C"/>
    <w:rsid w:val="00BC0B04"/>
    <w:rsid w:val="00BC0F7D"/>
    <w:rsid w:val="00BC1714"/>
    <w:rsid w:val="00BC21BE"/>
    <w:rsid w:val="00BC2C43"/>
    <w:rsid w:val="00BC3787"/>
    <w:rsid w:val="00BC468A"/>
    <w:rsid w:val="00BC4C3B"/>
    <w:rsid w:val="00BC60F5"/>
    <w:rsid w:val="00BC7033"/>
    <w:rsid w:val="00BC76CF"/>
    <w:rsid w:val="00BC7705"/>
    <w:rsid w:val="00BC7B6A"/>
    <w:rsid w:val="00BD0C02"/>
    <w:rsid w:val="00BD0D3B"/>
    <w:rsid w:val="00BD22D6"/>
    <w:rsid w:val="00BD2A3A"/>
    <w:rsid w:val="00BD2C6A"/>
    <w:rsid w:val="00BD3564"/>
    <w:rsid w:val="00BD3EB7"/>
    <w:rsid w:val="00BD3FAB"/>
    <w:rsid w:val="00BD4D37"/>
    <w:rsid w:val="00BD4FA9"/>
    <w:rsid w:val="00BD5261"/>
    <w:rsid w:val="00BD5930"/>
    <w:rsid w:val="00BD5F6A"/>
    <w:rsid w:val="00BD7BE1"/>
    <w:rsid w:val="00BD7D3D"/>
    <w:rsid w:val="00BE00F5"/>
    <w:rsid w:val="00BE117C"/>
    <w:rsid w:val="00BE1C6E"/>
    <w:rsid w:val="00BE1FC2"/>
    <w:rsid w:val="00BE2C0E"/>
    <w:rsid w:val="00BE3A15"/>
    <w:rsid w:val="00BE3B33"/>
    <w:rsid w:val="00BE3E73"/>
    <w:rsid w:val="00BE414F"/>
    <w:rsid w:val="00BE58BC"/>
    <w:rsid w:val="00BE64C4"/>
    <w:rsid w:val="00BE683C"/>
    <w:rsid w:val="00BE6B47"/>
    <w:rsid w:val="00BE6DDD"/>
    <w:rsid w:val="00BE6E62"/>
    <w:rsid w:val="00BE736B"/>
    <w:rsid w:val="00BE7D98"/>
    <w:rsid w:val="00BF0BD3"/>
    <w:rsid w:val="00BF0EAB"/>
    <w:rsid w:val="00BF329A"/>
    <w:rsid w:val="00BF382B"/>
    <w:rsid w:val="00BF3A13"/>
    <w:rsid w:val="00BF4897"/>
    <w:rsid w:val="00BF5C1E"/>
    <w:rsid w:val="00BF5E15"/>
    <w:rsid w:val="00C00183"/>
    <w:rsid w:val="00C00620"/>
    <w:rsid w:val="00C00689"/>
    <w:rsid w:val="00C006A3"/>
    <w:rsid w:val="00C007CC"/>
    <w:rsid w:val="00C01446"/>
    <w:rsid w:val="00C01DAF"/>
    <w:rsid w:val="00C02113"/>
    <w:rsid w:val="00C02220"/>
    <w:rsid w:val="00C0298A"/>
    <w:rsid w:val="00C02FA8"/>
    <w:rsid w:val="00C0376F"/>
    <w:rsid w:val="00C04A28"/>
    <w:rsid w:val="00C05B6D"/>
    <w:rsid w:val="00C10034"/>
    <w:rsid w:val="00C10297"/>
    <w:rsid w:val="00C109F8"/>
    <w:rsid w:val="00C111F9"/>
    <w:rsid w:val="00C11940"/>
    <w:rsid w:val="00C11E36"/>
    <w:rsid w:val="00C126C6"/>
    <w:rsid w:val="00C134D8"/>
    <w:rsid w:val="00C13EEF"/>
    <w:rsid w:val="00C14361"/>
    <w:rsid w:val="00C143D6"/>
    <w:rsid w:val="00C1575F"/>
    <w:rsid w:val="00C159C2"/>
    <w:rsid w:val="00C15C02"/>
    <w:rsid w:val="00C16550"/>
    <w:rsid w:val="00C1747F"/>
    <w:rsid w:val="00C174EC"/>
    <w:rsid w:val="00C20980"/>
    <w:rsid w:val="00C2124B"/>
    <w:rsid w:val="00C212CD"/>
    <w:rsid w:val="00C2159A"/>
    <w:rsid w:val="00C24234"/>
    <w:rsid w:val="00C24CFE"/>
    <w:rsid w:val="00C24D1D"/>
    <w:rsid w:val="00C24F19"/>
    <w:rsid w:val="00C24FFB"/>
    <w:rsid w:val="00C25648"/>
    <w:rsid w:val="00C25895"/>
    <w:rsid w:val="00C25A95"/>
    <w:rsid w:val="00C25AA0"/>
    <w:rsid w:val="00C25B91"/>
    <w:rsid w:val="00C25E6F"/>
    <w:rsid w:val="00C25E80"/>
    <w:rsid w:val="00C25FF0"/>
    <w:rsid w:val="00C26300"/>
    <w:rsid w:val="00C265D1"/>
    <w:rsid w:val="00C273EE"/>
    <w:rsid w:val="00C275DF"/>
    <w:rsid w:val="00C27CA5"/>
    <w:rsid w:val="00C27FE4"/>
    <w:rsid w:val="00C30038"/>
    <w:rsid w:val="00C30353"/>
    <w:rsid w:val="00C30B98"/>
    <w:rsid w:val="00C317A4"/>
    <w:rsid w:val="00C31919"/>
    <w:rsid w:val="00C31D0B"/>
    <w:rsid w:val="00C320A4"/>
    <w:rsid w:val="00C32513"/>
    <w:rsid w:val="00C32798"/>
    <w:rsid w:val="00C32861"/>
    <w:rsid w:val="00C32C2D"/>
    <w:rsid w:val="00C33079"/>
    <w:rsid w:val="00C331E0"/>
    <w:rsid w:val="00C34F37"/>
    <w:rsid w:val="00C3512E"/>
    <w:rsid w:val="00C35398"/>
    <w:rsid w:val="00C353E2"/>
    <w:rsid w:val="00C35802"/>
    <w:rsid w:val="00C36097"/>
    <w:rsid w:val="00C36D84"/>
    <w:rsid w:val="00C37936"/>
    <w:rsid w:val="00C37E8C"/>
    <w:rsid w:val="00C40276"/>
    <w:rsid w:val="00C40544"/>
    <w:rsid w:val="00C40B0A"/>
    <w:rsid w:val="00C40FAE"/>
    <w:rsid w:val="00C412EC"/>
    <w:rsid w:val="00C417F2"/>
    <w:rsid w:val="00C41B8C"/>
    <w:rsid w:val="00C41EB7"/>
    <w:rsid w:val="00C41FC4"/>
    <w:rsid w:val="00C42108"/>
    <w:rsid w:val="00C42B64"/>
    <w:rsid w:val="00C42DFD"/>
    <w:rsid w:val="00C43957"/>
    <w:rsid w:val="00C43BB2"/>
    <w:rsid w:val="00C43DEB"/>
    <w:rsid w:val="00C4429F"/>
    <w:rsid w:val="00C449EB"/>
    <w:rsid w:val="00C45065"/>
    <w:rsid w:val="00C45231"/>
    <w:rsid w:val="00C452FC"/>
    <w:rsid w:val="00C45F18"/>
    <w:rsid w:val="00C4612D"/>
    <w:rsid w:val="00C4649C"/>
    <w:rsid w:val="00C46A01"/>
    <w:rsid w:val="00C472D5"/>
    <w:rsid w:val="00C47D31"/>
    <w:rsid w:val="00C5007A"/>
    <w:rsid w:val="00C500DC"/>
    <w:rsid w:val="00C505CE"/>
    <w:rsid w:val="00C5093E"/>
    <w:rsid w:val="00C50BA7"/>
    <w:rsid w:val="00C52020"/>
    <w:rsid w:val="00C523F8"/>
    <w:rsid w:val="00C53AA5"/>
    <w:rsid w:val="00C5423A"/>
    <w:rsid w:val="00C54253"/>
    <w:rsid w:val="00C54BA8"/>
    <w:rsid w:val="00C54CED"/>
    <w:rsid w:val="00C54DB9"/>
    <w:rsid w:val="00C55048"/>
    <w:rsid w:val="00C55B5A"/>
    <w:rsid w:val="00C55F28"/>
    <w:rsid w:val="00C574DF"/>
    <w:rsid w:val="00C576C5"/>
    <w:rsid w:val="00C61D49"/>
    <w:rsid w:val="00C61E6F"/>
    <w:rsid w:val="00C62C27"/>
    <w:rsid w:val="00C63111"/>
    <w:rsid w:val="00C631EF"/>
    <w:rsid w:val="00C63631"/>
    <w:rsid w:val="00C63817"/>
    <w:rsid w:val="00C63F04"/>
    <w:rsid w:val="00C640F9"/>
    <w:rsid w:val="00C64406"/>
    <w:rsid w:val="00C64653"/>
    <w:rsid w:val="00C647C1"/>
    <w:rsid w:val="00C64BF9"/>
    <w:rsid w:val="00C65A1F"/>
    <w:rsid w:val="00C65CD9"/>
    <w:rsid w:val="00C662D8"/>
    <w:rsid w:val="00C6640F"/>
    <w:rsid w:val="00C66962"/>
    <w:rsid w:val="00C6703B"/>
    <w:rsid w:val="00C70457"/>
    <w:rsid w:val="00C7238F"/>
    <w:rsid w:val="00C72573"/>
    <w:rsid w:val="00C72833"/>
    <w:rsid w:val="00C72B79"/>
    <w:rsid w:val="00C72BB1"/>
    <w:rsid w:val="00C72E31"/>
    <w:rsid w:val="00C735FF"/>
    <w:rsid w:val="00C73889"/>
    <w:rsid w:val="00C73D12"/>
    <w:rsid w:val="00C744CE"/>
    <w:rsid w:val="00C74B97"/>
    <w:rsid w:val="00C74D30"/>
    <w:rsid w:val="00C75266"/>
    <w:rsid w:val="00C75AE9"/>
    <w:rsid w:val="00C75DF2"/>
    <w:rsid w:val="00C76AA7"/>
    <w:rsid w:val="00C76B05"/>
    <w:rsid w:val="00C76D1F"/>
    <w:rsid w:val="00C76DD7"/>
    <w:rsid w:val="00C77176"/>
    <w:rsid w:val="00C772D9"/>
    <w:rsid w:val="00C774C8"/>
    <w:rsid w:val="00C805C9"/>
    <w:rsid w:val="00C81D25"/>
    <w:rsid w:val="00C8245C"/>
    <w:rsid w:val="00C8254F"/>
    <w:rsid w:val="00C827BA"/>
    <w:rsid w:val="00C82FDF"/>
    <w:rsid w:val="00C83914"/>
    <w:rsid w:val="00C83E3D"/>
    <w:rsid w:val="00C85EB9"/>
    <w:rsid w:val="00C86419"/>
    <w:rsid w:val="00C867F3"/>
    <w:rsid w:val="00C86948"/>
    <w:rsid w:val="00C86F56"/>
    <w:rsid w:val="00C87381"/>
    <w:rsid w:val="00C8753F"/>
    <w:rsid w:val="00C87854"/>
    <w:rsid w:val="00C878E7"/>
    <w:rsid w:val="00C90CF8"/>
    <w:rsid w:val="00C9138B"/>
    <w:rsid w:val="00C9179B"/>
    <w:rsid w:val="00C92405"/>
    <w:rsid w:val="00C924A1"/>
    <w:rsid w:val="00C92803"/>
    <w:rsid w:val="00C92A2F"/>
    <w:rsid w:val="00C9324E"/>
    <w:rsid w:val="00C9370B"/>
    <w:rsid w:val="00C93F40"/>
    <w:rsid w:val="00C94406"/>
    <w:rsid w:val="00C952D2"/>
    <w:rsid w:val="00C95B62"/>
    <w:rsid w:val="00C96329"/>
    <w:rsid w:val="00C963F5"/>
    <w:rsid w:val="00CA02E7"/>
    <w:rsid w:val="00CA1150"/>
    <w:rsid w:val="00CA15AB"/>
    <w:rsid w:val="00CA1763"/>
    <w:rsid w:val="00CA1FDC"/>
    <w:rsid w:val="00CA222B"/>
    <w:rsid w:val="00CA262F"/>
    <w:rsid w:val="00CA2801"/>
    <w:rsid w:val="00CA2D9D"/>
    <w:rsid w:val="00CA3D0C"/>
    <w:rsid w:val="00CA41A0"/>
    <w:rsid w:val="00CA431E"/>
    <w:rsid w:val="00CA46F3"/>
    <w:rsid w:val="00CA4843"/>
    <w:rsid w:val="00CA5847"/>
    <w:rsid w:val="00CA58D2"/>
    <w:rsid w:val="00CA5D88"/>
    <w:rsid w:val="00CA650D"/>
    <w:rsid w:val="00CA652C"/>
    <w:rsid w:val="00CA6E80"/>
    <w:rsid w:val="00CB02FB"/>
    <w:rsid w:val="00CB0A1B"/>
    <w:rsid w:val="00CB0C7D"/>
    <w:rsid w:val="00CB0CD7"/>
    <w:rsid w:val="00CB1733"/>
    <w:rsid w:val="00CB1F58"/>
    <w:rsid w:val="00CB2281"/>
    <w:rsid w:val="00CB22B6"/>
    <w:rsid w:val="00CB38ED"/>
    <w:rsid w:val="00CB394C"/>
    <w:rsid w:val="00CB3D27"/>
    <w:rsid w:val="00CB3F46"/>
    <w:rsid w:val="00CB3F71"/>
    <w:rsid w:val="00CB476E"/>
    <w:rsid w:val="00CB48B0"/>
    <w:rsid w:val="00CB4C0C"/>
    <w:rsid w:val="00CB57B7"/>
    <w:rsid w:val="00CB5B6C"/>
    <w:rsid w:val="00CB5D2D"/>
    <w:rsid w:val="00CB602A"/>
    <w:rsid w:val="00CB652A"/>
    <w:rsid w:val="00CB71A6"/>
    <w:rsid w:val="00CC1700"/>
    <w:rsid w:val="00CC1B8C"/>
    <w:rsid w:val="00CC20EB"/>
    <w:rsid w:val="00CC2D10"/>
    <w:rsid w:val="00CC2F08"/>
    <w:rsid w:val="00CC30A5"/>
    <w:rsid w:val="00CC3252"/>
    <w:rsid w:val="00CC32CE"/>
    <w:rsid w:val="00CC47ED"/>
    <w:rsid w:val="00CC4FCF"/>
    <w:rsid w:val="00CC6395"/>
    <w:rsid w:val="00CC6A80"/>
    <w:rsid w:val="00CC73D5"/>
    <w:rsid w:val="00CC7A34"/>
    <w:rsid w:val="00CC7AE7"/>
    <w:rsid w:val="00CC7E13"/>
    <w:rsid w:val="00CD001B"/>
    <w:rsid w:val="00CD0186"/>
    <w:rsid w:val="00CD0C33"/>
    <w:rsid w:val="00CD1557"/>
    <w:rsid w:val="00CD1807"/>
    <w:rsid w:val="00CD187E"/>
    <w:rsid w:val="00CD1B55"/>
    <w:rsid w:val="00CD1C12"/>
    <w:rsid w:val="00CD2C66"/>
    <w:rsid w:val="00CD33BF"/>
    <w:rsid w:val="00CD375A"/>
    <w:rsid w:val="00CD37F7"/>
    <w:rsid w:val="00CD38C9"/>
    <w:rsid w:val="00CD4E2E"/>
    <w:rsid w:val="00CD5001"/>
    <w:rsid w:val="00CD5768"/>
    <w:rsid w:val="00CD589D"/>
    <w:rsid w:val="00CD6896"/>
    <w:rsid w:val="00CD69EA"/>
    <w:rsid w:val="00CD7352"/>
    <w:rsid w:val="00CD7454"/>
    <w:rsid w:val="00CD7588"/>
    <w:rsid w:val="00CD77E7"/>
    <w:rsid w:val="00CD7D85"/>
    <w:rsid w:val="00CD7D94"/>
    <w:rsid w:val="00CD7E65"/>
    <w:rsid w:val="00CE029B"/>
    <w:rsid w:val="00CE2B93"/>
    <w:rsid w:val="00CE3055"/>
    <w:rsid w:val="00CE7127"/>
    <w:rsid w:val="00CF06DE"/>
    <w:rsid w:val="00CF1C5E"/>
    <w:rsid w:val="00CF2309"/>
    <w:rsid w:val="00CF237A"/>
    <w:rsid w:val="00CF23AE"/>
    <w:rsid w:val="00CF2CE5"/>
    <w:rsid w:val="00CF3CFC"/>
    <w:rsid w:val="00CF3F51"/>
    <w:rsid w:val="00CF4382"/>
    <w:rsid w:val="00CF51D2"/>
    <w:rsid w:val="00CF5210"/>
    <w:rsid w:val="00CF535F"/>
    <w:rsid w:val="00CF574C"/>
    <w:rsid w:val="00CF6428"/>
    <w:rsid w:val="00CF69AD"/>
    <w:rsid w:val="00CF6C5E"/>
    <w:rsid w:val="00CF7548"/>
    <w:rsid w:val="00CF781F"/>
    <w:rsid w:val="00CF7C74"/>
    <w:rsid w:val="00CF7EBC"/>
    <w:rsid w:val="00CF7F6D"/>
    <w:rsid w:val="00D00661"/>
    <w:rsid w:val="00D017F2"/>
    <w:rsid w:val="00D01BC6"/>
    <w:rsid w:val="00D01F05"/>
    <w:rsid w:val="00D020BD"/>
    <w:rsid w:val="00D02308"/>
    <w:rsid w:val="00D02BE5"/>
    <w:rsid w:val="00D03071"/>
    <w:rsid w:val="00D04658"/>
    <w:rsid w:val="00D04872"/>
    <w:rsid w:val="00D05162"/>
    <w:rsid w:val="00D06173"/>
    <w:rsid w:val="00D0682A"/>
    <w:rsid w:val="00D07462"/>
    <w:rsid w:val="00D1022E"/>
    <w:rsid w:val="00D12D69"/>
    <w:rsid w:val="00D12EAA"/>
    <w:rsid w:val="00D1322F"/>
    <w:rsid w:val="00D13F61"/>
    <w:rsid w:val="00D14A43"/>
    <w:rsid w:val="00D14E34"/>
    <w:rsid w:val="00D15490"/>
    <w:rsid w:val="00D15505"/>
    <w:rsid w:val="00D1746A"/>
    <w:rsid w:val="00D178FB"/>
    <w:rsid w:val="00D17A0F"/>
    <w:rsid w:val="00D17D59"/>
    <w:rsid w:val="00D17FD3"/>
    <w:rsid w:val="00D2070D"/>
    <w:rsid w:val="00D20871"/>
    <w:rsid w:val="00D20A2D"/>
    <w:rsid w:val="00D2168A"/>
    <w:rsid w:val="00D21927"/>
    <w:rsid w:val="00D22182"/>
    <w:rsid w:val="00D22C5E"/>
    <w:rsid w:val="00D2346B"/>
    <w:rsid w:val="00D23FEB"/>
    <w:rsid w:val="00D240B2"/>
    <w:rsid w:val="00D24162"/>
    <w:rsid w:val="00D25B71"/>
    <w:rsid w:val="00D268C2"/>
    <w:rsid w:val="00D26D14"/>
    <w:rsid w:val="00D26D1E"/>
    <w:rsid w:val="00D26D21"/>
    <w:rsid w:val="00D27647"/>
    <w:rsid w:val="00D30272"/>
    <w:rsid w:val="00D308F3"/>
    <w:rsid w:val="00D31206"/>
    <w:rsid w:val="00D317E6"/>
    <w:rsid w:val="00D328F8"/>
    <w:rsid w:val="00D3314A"/>
    <w:rsid w:val="00D34283"/>
    <w:rsid w:val="00D3438B"/>
    <w:rsid w:val="00D34F30"/>
    <w:rsid w:val="00D353B1"/>
    <w:rsid w:val="00D353F0"/>
    <w:rsid w:val="00D357B8"/>
    <w:rsid w:val="00D35A6C"/>
    <w:rsid w:val="00D35D48"/>
    <w:rsid w:val="00D361FB"/>
    <w:rsid w:val="00D36BE5"/>
    <w:rsid w:val="00D3752B"/>
    <w:rsid w:val="00D376F4"/>
    <w:rsid w:val="00D40318"/>
    <w:rsid w:val="00D40D7C"/>
    <w:rsid w:val="00D41034"/>
    <w:rsid w:val="00D41C2A"/>
    <w:rsid w:val="00D4223D"/>
    <w:rsid w:val="00D4231A"/>
    <w:rsid w:val="00D425C4"/>
    <w:rsid w:val="00D42A51"/>
    <w:rsid w:val="00D42AB4"/>
    <w:rsid w:val="00D42D7D"/>
    <w:rsid w:val="00D42E7B"/>
    <w:rsid w:val="00D43685"/>
    <w:rsid w:val="00D4394A"/>
    <w:rsid w:val="00D4402F"/>
    <w:rsid w:val="00D44911"/>
    <w:rsid w:val="00D453A5"/>
    <w:rsid w:val="00D4642D"/>
    <w:rsid w:val="00D465F8"/>
    <w:rsid w:val="00D47168"/>
    <w:rsid w:val="00D471AB"/>
    <w:rsid w:val="00D47D80"/>
    <w:rsid w:val="00D47E7D"/>
    <w:rsid w:val="00D500D7"/>
    <w:rsid w:val="00D50110"/>
    <w:rsid w:val="00D50CE3"/>
    <w:rsid w:val="00D515A1"/>
    <w:rsid w:val="00D5171A"/>
    <w:rsid w:val="00D52B1D"/>
    <w:rsid w:val="00D52B92"/>
    <w:rsid w:val="00D53740"/>
    <w:rsid w:val="00D537F1"/>
    <w:rsid w:val="00D538AB"/>
    <w:rsid w:val="00D53B14"/>
    <w:rsid w:val="00D53F9D"/>
    <w:rsid w:val="00D54051"/>
    <w:rsid w:val="00D54457"/>
    <w:rsid w:val="00D54715"/>
    <w:rsid w:val="00D54C4A"/>
    <w:rsid w:val="00D550D2"/>
    <w:rsid w:val="00D55A71"/>
    <w:rsid w:val="00D55CE8"/>
    <w:rsid w:val="00D57DB8"/>
    <w:rsid w:val="00D57F85"/>
    <w:rsid w:val="00D60371"/>
    <w:rsid w:val="00D607D9"/>
    <w:rsid w:val="00D609AA"/>
    <w:rsid w:val="00D60DC9"/>
    <w:rsid w:val="00D61059"/>
    <w:rsid w:val="00D62499"/>
    <w:rsid w:val="00D6347A"/>
    <w:rsid w:val="00D64DF8"/>
    <w:rsid w:val="00D653E2"/>
    <w:rsid w:val="00D65773"/>
    <w:rsid w:val="00D661E9"/>
    <w:rsid w:val="00D66AFC"/>
    <w:rsid w:val="00D66DDA"/>
    <w:rsid w:val="00D67353"/>
    <w:rsid w:val="00D67B19"/>
    <w:rsid w:val="00D67DF0"/>
    <w:rsid w:val="00D67F60"/>
    <w:rsid w:val="00D7027F"/>
    <w:rsid w:val="00D7065C"/>
    <w:rsid w:val="00D710FE"/>
    <w:rsid w:val="00D7170A"/>
    <w:rsid w:val="00D71870"/>
    <w:rsid w:val="00D71D53"/>
    <w:rsid w:val="00D72205"/>
    <w:rsid w:val="00D727B0"/>
    <w:rsid w:val="00D73418"/>
    <w:rsid w:val="00D734EC"/>
    <w:rsid w:val="00D738D6"/>
    <w:rsid w:val="00D73EC5"/>
    <w:rsid w:val="00D7431A"/>
    <w:rsid w:val="00D743B9"/>
    <w:rsid w:val="00D7482B"/>
    <w:rsid w:val="00D755EB"/>
    <w:rsid w:val="00D7586A"/>
    <w:rsid w:val="00D75CAC"/>
    <w:rsid w:val="00D75EFA"/>
    <w:rsid w:val="00D76C47"/>
    <w:rsid w:val="00D76FB2"/>
    <w:rsid w:val="00D77C64"/>
    <w:rsid w:val="00D77E3D"/>
    <w:rsid w:val="00D8001A"/>
    <w:rsid w:val="00D803CC"/>
    <w:rsid w:val="00D81AE4"/>
    <w:rsid w:val="00D81C1B"/>
    <w:rsid w:val="00D81C35"/>
    <w:rsid w:val="00D826FE"/>
    <w:rsid w:val="00D83162"/>
    <w:rsid w:val="00D83268"/>
    <w:rsid w:val="00D83C2C"/>
    <w:rsid w:val="00D858AC"/>
    <w:rsid w:val="00D86AF2"/>
    <w:rsid w:val="00D87397"/>
    <w:rsid w:val="00D87649"/>
    <w:rsid w:val="00D87E00"/>
    <w:rsid w:val="00D9134D"/>
    <w:rsid w:val="00D9182D"/>
    <w:rsid w:val="00D9246C"/>
    <w:rsid w:val="00D929A9"/>
    <w:rsid w:val="00D92DB6"/>
    <w:rsid w:val="00D93100"/>
    <w:rsid w:val="00D950B0"/>
    <w:rsid w:val="00D950F8"/>
    <w:rsid w:val="00D95473"/>
    <w:rsid w:val="00D95A30"/>
    <w:rsid w:val="00D95BB5"/>
    <w:rsid w:val="00D974A3"/>
    <w:rsid w:val="00D97ECB"/>
    <w:rsid w:val="00DA2A8D"/>
    <w:rsid w:val="00DA3170"/>
    <w:rsid w:val="00DA31EC"/>
    <w:rsid w:val="00DA33E2"/>
    <w:rsid w:val="00DA3C76"/>
    <w:rsid w:val="00DA3D9A"/>
    <w:rsid w:val="00DA3F42"/>
    <w:rsid w:val="00DA62A8"/>
    <w:rsid w:val="00DA64E4"/>
    <w:rsid w:val="00DA7A03"/>
    <w:rsid w:val="00DA7CA6"/>
    <w:rsid w:val="00DB037A"/>
    <w:rsid w:val="00DB03FD"/>
    <w:rsid w:val="00DB06F2"/>
    <w:rsid w:val="00DB0A3B"/>
    <w:rsid w:val="00DB0CE0"/>
    <w:rsid w:val="00DB0D80"/>
    <w:rsid w:val="00DB1298"/>
    <w:rsid w:val="00DB1418"/>
    <w:rsid w:val="00DB1818"/>
    <w:rsid w:val="00DB2482"/>
    <w:rsid w:val="00DB26E5"/>
    <w:rsid w:val="00DB3580"/>
    <w:rsid w:val="00DB3C17"/>
    <w:rsid w:val="00DB41A0"/>
    <w:rsid w:val="00DB4D89"/>
    <w:rsid w:val="00DB4F3B"/>
    <w:rsid w:val="00DB5892"/>
    <w:rsid w:val="00DB5E33"/>
    <w:rsid w:val="00DB616C"/>
    <w:rsid w:val="00DB62FE"/>
    <w:rsid w:val="00DB675E"/>
    <w:rsid w:val="00DB704B"/>
    <w:rsid w:val="00DC0148"/>
    <w:rsid w:val="00DC0869"/>
    <w:rsid w:val="00DC0938"/>
    <w:rsid w:val="00DC0A26"/>
    <w:rsid w:val="00DC0DC7"/>
    <w:rsid w:val="00DC14D4"/>
    <w:rsid w:val="00DC1817"/>
    <w:rsid w:val="00DC1A44"/>
    <w:rsid w:val="00DC1DD3"/>
    <w:rsid w:val="00DC1F4F"/>
    <w:rsid w:val="00DC3017"/>
    <w:rsid w:val="00DC309B"/>
    <w:rsid w:val="00DC3A7D"/>
    <w:rsid w:val="00DC41CF"/>
    <w:rsid w:val="00DC4BCB"/>
    <w:rsid w:val="00DC4DA2"/>
    <w:rsid w:val="00DC5085"/>
    <w:rsid w:val="00DC538E"/>
    <w:rsid w:val="00DC53DE"/>
    <w:rsid w:val="00DC638D"/>
    <w:rsid w:val="00DC643C"/>
    <w:rsid w:val="00DC666B"/>
    <w:rsid w:val="00DC697E"/>
    <w:rsid w:val="00DC70D0"/>
    <w:rsid w:val="00DC7D8F"/>
    <w:rsid w:val="00DC7DB2"/>
    <w:rsid w:val="00DC7E38"/>
    <w:rsid w:val="00DD0469"/>
    <w:rsid w:val="00DD0814"/>
    <w:rsid w:val="00DD10F9"/>
    <w:rsid w:val="00DD11DC"/>
    <w:rsid w:val="00DD1FFB"/>
    <w:rsid w:val="00DD2CB7"/>
    <w:rsid w:val="00DD37C1"/>
    <w:rsid w:val="00DD40F3"/>
    <w:rsid w:val="00DD416B"/>
    <w:rsid w:val="00DD4287"/>
    <w:rsid w:val="00DD48AA"/>
    <w:rsid w:val="00DD4F95"/>
    <w:rsid w:val="00DD6161"/>
    <w:rsid w:val="00DD6CF2"/>
    <w:rsid w:val="00DD727B"/>
    <w:rsid w:val="00DD728F"/>
    <w:rsid w:val="00DD769E"/>
    <w:rsid w:val="00DE065F"/>
    <w:rsid w:val="00DE1DC4"/>
    <w:rsid w:val="00DE22CB"/>
    <w:rsid w:val="00DE2EB5"/>
    <w:rsid w:val="00DE3643"/>
    <w:rsid w:val="00DE3659"/>
    <w:rsid w:val="00DE382E"/>
    <w:rsid w:val="00DE41FF"/>
    <w:rsid w:val="00DE541C"/>
    <w:rsid w:val="00DE6121"/>
    <w:rsid w:val="00DE6A96"/>
    <w:rsid w:val="00DE704C"/>
    <w:rsid w:val="00DE7096"/>
    <w:rsid w:val="00DE7843"/>
    <w:rsid w:val="00DE7BD2"/>
    <w:rsid w:val="00DE7CC1"/>
    <w:rsid w:val="00DF01C2"/>
    <w:rsid w:val="00DF13AB"/>
    <w:rsid w:val="00DF1FBA"/>
    <w:rsid w:val="00DF2B1F"/>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386"/>
    <w:rsid w:val="00E028A7"/>
    <w:rsid w:val="00E02BBF"/>
    <w:rsid w:val="00E03491"/>
    <w:rsid w:val="00E03601"/>
    <w:rsid w:val="00E05EE4"/>
    <w:rsid w:val="00E06188"/>
    <w:rsid w:val="00E06339"/>
    <w:rsid w:val="00E068A9"/>
    <w:rsid w:val="00E0715E"/>
    <w:rsid w:val="00E0726A"/>
    <w:rsid w:val="00E0739E"/>
    <w:rsid w:val="00E07B80"/>
    <w:rsid w:val="00E07CEF"/>
    <w:rsid w:val="00E1069B"/>
    <w:rsid w:val="00E11089"/>
    <w:rsid w:val="00E1109D"/>
    <w:rsid w:val="00E1163D"/>
    <w:rsid w:val="00E1165A"/>
    <w:rsid w:val="00E11FEA"/>
    <w:rsid w:val="00E12994"/>
    <w:rsid w:val="00E12D8A"/>
    <w:rsid w:val="00E1304B"/>
    <w:rsid w:val="00E13879"/>
    <w:rsid w:val="00E13E08"/>
    <w:rsid w:val="00E142ED"/>
    <w:rsid w:val="00E14E38"/>
    <w:rsid w:val="00E15274"/>
    <w:rsid w:val="00E15309"/>
    <w:rsid w:val="00E15437"/>
    <w:rsid w:val="00E1556B"/>
    <w:rsid w:val="00E15785"/>
    <w:rsid w:val="00E161E7"/>
    <w:rsid w:val="00E16F54"/>
    <w:rsid w:val="00E170F0"/>
    <w:rsid w:val="00E175AC"/>
    <w:rsid w:val="00E176D5"/>
    <w:rsid w:val="00E20F21"/>
    <w:rsid w:val="00E21106"/>
    <w:rsid w:val="00E224B2"/>
    <w:rsid w:val="00E22654"/>
    <w:rsid w:val="00E22B30"/>
    <w:rsid w:val="00E235B8"/>
    <w:rsid w:val="00E235D2"/>
    <w:rsid w:val="00E236EC"/>
    <w:rsid w:val="00E23AA9"/>
    <w:rsid w:val="00E249CB"/>
    <w:rsid w:val="00E24FD6"/>
    <w:rsid w:val="00E26218"/>
    <w:rsid w:val="00E26D54"/>
    <w:rsid w:val="00E26D5E"/>
    <w:rsid w:val="00E2705E"/>
    <w:rsid w:val="00E30F96"/>
    <w:rsid w:val="00E3101C"/>
    <w:rsid w:val="00E316AE"/>
    <w:rsid w:val="00E318B8"/>
    <w:rsid w:val="00E32261"/>
    <w:rsid w:val="00E32291"/>
    <w:rsid w:val="00E3280C"/>
    <w:rsid w:val="00E34F0F"/>
    <w:rsid w:val="00E34FC6"/>
    <w:rsid w:val="00E359A5"/>
    <w:rsid w:val="00E35DD8"/>
    <w:rsid w:val="00E35ED6"/>
    <w:rsid w:val="00E364B1"/>
    <w:rsid w:val="00E367EB"/>
    <w:rsid w:val="00E400C8"/>
    <w:rsid w:val="00E40EDA"/>
    <w:rsid w:val="00E41DEF"/>
    <w:rsid w:val="00E42066"/>
    <w:rsid w:val="00E42561"/>
    <w:rsid w:val="00E42E44"/>
    <w:rsid w:val="00E430D4"/>
    <w:rsid w:val="00E431E0"/>
    <w:rsid w:val="00E432B0"/>
    <w:rsid w:val="00E438CF"/>
    <w:rsid w:val="00E43B55"/>
    <w:rsid w:val="00E43BA9"/>
    <w:rsid w:val="00E43CA6"/>
    <w:rsid w:val="00E43CD2"/>
    <w:rsid w:val="00E446C0"/>
    <w:rsid w:val="00E446F5"/>
    <w:rsid w:val="00E44D45"/>
    <w:rsid w:val="00E44F8F"/>
    <w:rsid w:val="00E454AE"/>
    <w:rsid w:val="00E45B5D"/>
    <w:rsid w:val="00E46116"/>
    <w:rsid w:val="00E46712"/>
    <w:rsid w:val="00E46A5D"/>
    <w:rsid w:val="00E46A73"/>
    <w:rsid w:val="00E474B0"/>
    <w:rsid w:val="00E50BF0"/>
    <w:rsid w:val="00E52881"/>
    <w:rsid w:val="00E53DAF"/>
    <w:rsid w:val="00E546EB"/>
    <w:rsid w:val="00E557B9"/>
    <w:rsid w:val="00E5586C"/>
    <w:rsid w:val="00E55A6C"/>
    <w:rsid w:val="00E55DD5"/>
    <w:rsid w:val="00E5605E"/>
    <w:rsid w:val="00E567C2"/>
    <w:rsid w:val="00E57431"/>
    <w:rsid w:val="00E6048B"/>
    <w:rsid w:val="00E613A5"/>
    <w:rsid w:val="00E619D7"/>
    <w:rsid w:val="00E62609"/>
    <w:rsid w:val="00E637CE"/>
    <w:rsid w:val="00E647FA"/>
    <w:rsid w:val="00E64990"/>
    <w:rsid w:val="00E654BC"/>
    <w:rsid w:val="00E6596F"/>
    <w:rsid w:val="00E65C15"/>
    <w:rsid w:val="00E666CB"/>
    <w:rsid w:val="00E666EC"/>
    <w:rsid w:val="00E66C93"/>
    <w:rsid w:val="00E6700C"/>
    <w:rsid w:val="00E70726"/>
    <w:rsid w:val="00E70A49"/>
    <w:rsid w:val="00E70E85"/>
    <w:rsid w:val="00E710C5"/>
    <w:rsid w:val="00E715D4"/>
    <w:rsid w:val="00E71AB7"/>
    <w:rsid w:val="00E71ABE"/>
    <w:rsid w:val="00E72007"/>
    <w:rsid w:val="00E721F6"/>
    <w:rsid w:val="00E72386"/>
    <w:rsid w:val="00E72C26"/>
    <w:rsid w:val="00E72CBF"/>
    <w:rsid w:val="00E73668"/>
    <w:rsid w:val="00E7367D"/>
    <w:rsid w:val="00E743D7"/>
    <w:rsid w:val="00E7444D"/>
    <w:rsid w:val="00E75346"/>
    <w:rsid w:val="00E756CC"/>
    <w:rsid w:val="00E75900"/>
    <w:rsid w:val="00E75B73"/>
    <w:rsid w:val="00E76A73"/>
    <w:rsid w:val="00E76BB9"/>
    <w:rsid w:val="00E77645"/>
    <w:rsid w:val="00E778FF"/>
    <w:rsid w:val="00E77965"/>
    <w:rsid w:val="00E77BB5"/>
    <w:rsid w:val="00E8047D"/>
    <w:rsid w:val="00E80D99"/>
    <w:rsid w:val="00E82648"/>
    <w:rsid w:val="00E8277A"/>
    <w:rsid w:val="00E82C01"/>
    <w:rsid w:val="00E82EE5"/>
    <w:rsid w:val="00E83942"/>
    <w:rsid w:val="00E83B2E"/>
    <w:rsid w:val="00E84241"/>
    <w:rsid w:val="00E84DFE"/>
    <w:rsid w:val="00E8502E"/>
    <w:rsid w:val="00E85ABC"/>
    <w:rsid w:val="00E85C66"/>
    <w:rsid w:val="00E85FC7"/>
    <w:rsid w:val="00E861F5"/>
    <w:rsid w:val="00E868FD"/>
    <w:rsid w:val="00E86B63"/>
    <w:rsid w:val="00E87171"/>
    <w:rsid w:val="00E87757"/>
    <w:rsid w:val="00E877F7"/>
    <w:rsid w:val="00E9095F"/>
    <w:rsid w:val="00E90B98"/>
    <w:rsid w:val="00E91092"/>
    <w:rsid w:val="00E9299F"/>
    <w:rsid w:val="00E92ED5"/>
    <w:rsid w:val="00E93193"/>
    <w:rsid w:val="00E93314"/>
    <w:rsid w:val="00E93957"/>
    <w:rsid w:val="00E93B0B"/>
    <w:rsid w:val="00E93C7B"/>
    <w:rsid w:val="00E964B4"/>
    <w:rsid w:val="00E9659F"/>
    <w:rsid w:val="00E96C28"/>
    <w:rsid w:val="00E96DDF"/>
    <w:rsid w:val="00E96E3A"/>
    <w:rsid w:val="00E97B4A"/>
    <w:rsid w:val="00E97BA9"/>
    <w:rsid w:val="00EA03E4"/>
    <w:rsid w:val="00EA197F"/>
    <w:rsid w:val="00EA1EE8"/>
    <w:rsid w:val="00EA20DE"/>
    <w:rsid w:val="00EA24E4"/>
    <w:rsid w:val="00EA4440"/>
    <w:rsid w:val="00EA4B58"/>
    <w:rsid w:val="00EA51C9"/>
    <w:rsid w:val="00EA59F6"/>
    <w:rsid w:val="00EA667C"/>
    <w:rsid w:val="00EA6711"/>
    <w:rsid w:val="00EA6D0A"/>
    <w:rsid w:val="00EA6D62"/>
    <w:rsid w:val="00EA7444"/>
    <w:rsid w:val="00EA797A"/>
    <w:rsid w:val="00EB09D7"/>
    <w:rsid w:val="00EB145B"/>
    <w:rsid w:val="00EB2599"/>
    <w:rsid w:val="00EB2CE6"/>
    <w:rsid w:val="00EB3931"/>
    <w:rsid w:val="00EB3B93"/>
    <w:rsid w:val="00EB3CDA"/>
    <w:rsid w:val="00EB3DFD"/>
    <w:rsid w:val="00EB4A11"/>
    <w:rsid w:val="00EB4DC8"/>
    <w:rsid w:val="00EB58E5"/>
    <w:rsid w:val="00EB7F9A"/>
    <w:rsid w:val="00EC0791"/>
    <w:rsid w:val="00EC0A85"/>
    <w:rsid w:val="00EC0CBB"/>
    <w:rsid w:val="00EC0FF7"/>
    <w:rsid w:val="00EC123A"/>
    <w:rsid w:val="00EC2A74"/>
    <w:rsid w:val="00EC2B09"/>
    <w:rsid w:val="00EC2B8E"/>
    <w:rsid w:val="00EC3C08"/>
    <w:rsid w:val="00EC431C"/>
    <w:rsid w:val="00EC4A25"/>
    <w:rsid w:val="00EC4A30"/>
    <w:rsid w:val="00EC58D9"/>
    <w:rsid w:val="00EC5A0B"/>
    <w:rsid w:val="00EC66BD"/>
    <w:rsid w:val="00EC6C25"/>
    <w:rsid w:val="00EC6EAE"/>
    <w:rsid w:val="00EC7EC2"/>
    <w:rsid w:val="00ED01FA"/>
    <w:rsid w:val="00ED0330"/>
    <w:rsid w:val="00ED0859"/>
    <w:rsid w:val="00ED09FF"/>
    <w:rsid w:val="00ED1169"/>
    <w:rsid w:val="00ED20DA"/>
    <w:rsid w:val="00ED2C0E"/>
    <w:rsid w:val="00ED2FD5"/>
    <w:rsid w:val="00ED316E"/>
    <w:rsid w:val="00ED31A9"/>
    <w:rsid w:val="00ED330A"/>
    <w:rsid w:val="00ED331E"/>
    <w:rsid w:val="00ED39EB"/>
    <w:rsid w:val="00ED3B07"/>
    <w:rsid w:val="00ED48C9"/>
    <w:rsid w:val="00ED531B"/>
    <w:rsid w:val="00ED5AE2"/>
    <w:rsid w:val="00ED645F"/>
    <w:rsid w:val="00ED71E2"/>
    <w:rsid w:val="00ED77F3"/>
    <w:rsid w:val="00EE0A0A"/>
    <w:rsid w:val="00EE0CB9"/>
    <w:rsid w:val="00EE1ADF"/>
    <w:rsid w:val="00EE1DDD"/>
    <w:rsid w:val="00EE1E45"/>
    <w:rsid w:val="00EE1F6A"/>
    <w:rsid w:val="00EE25B2"/>
    <w:rsid w:val="00EE2893"/>
    <w:rsid w:val="00EE2CEC"/>
    <w:rsid w:val="00EE3671"/>
    <w:rsid w:val="00EE403F"/>
    <w:rsid w:val="00EE4A1F"/>
    <w:rsid w:val="00EE4B25"/>
    <w:rsid w:val="00EE5182"/>
    <w:rsid w:val="00EE5BBA"/>
    <w:rsid w:val="00EE6103"/>
    <w:rsid w:val="00EE62D7"/>
    <w:rsid w:val="00EE63A3"/>
    <w:rsid w:val="00EE6437"/>
    <w:rsid w:val="00EE654D"/>
    <w:rsid w:val="00EE793D"/>
    <w:rsid w:val="00EF0038"/>
    <w:rsid w:val="00EF011A"/>
    <w:rsid w:val="00EF02F9"/>
    <w:rsid w:val="00EF03F4"/>
    <w:rsid w:val="00EF052A"/>
    <w:rsid w:val="00EF0976"/>
    <w:rsid w:val="00EF179C"/>
    <w:rsid w:val="00EF22D0"/>
    <w:rsid w:val="00EF2402"/>
    <w:rsid w:val="00EF2F8E"/>
    <w:rsid w:val="00EF2FFD"/>
    <w:rsid w:val="00EF3754"/>
    <w:rsid w:val="00EF39AC"/>
    <w:rsid w:val="00EF3C78"/>
    <w:rsid w:val="00EF3D5C"/>
    <w:rsid w:val="00EF4C9C"/>
    <w:rsid w:val="00EF5333"/>
    <w:rsid w:val="00EF570A"/>
    <w:rsid w:val="00EF5ED4"/>
    <w:rsid w:val="00EF6396"/>
    <w:rsid w:val="00EF6C7B"/>
    <w:rsid w:val="00EF6D53"/>
    <w:rsid w:val="00EF71A0"/>
    <w:rsid w:val="00F01F13"/>
    <w:rsid w:val="00F02192"/>
    <w:rsid w:val="00F025A2"/>
    <w:rsid w:val="00F027A4"/>
    <w:rsid w:val="00F035C1"/>
    <w:rsid w:val="00F038B0"/>
    <w:rsid w:val="00F03E2A"/>
    <w:rsid w:val="00F03FAF"/>
    <w:rsid w:val="00F04712"/>
    <w:rsid w:val="00F04BFD"/>
    <w:rsid w:val="00F050AA"/>
    <w:rsid w:val="00F0570D"/>
    <w:rsid w:val="00F05B5C"/>
    <w:rsid w:val="00F05DC2"/>
    <w:rsid w:val="00F05E90"/>
    <w:rsid w:val="00F06513"/>
    <w:rsid w:val="00F06BA8"/>
    <w:rsid w:val="00F06D26"/>
    <w:rsid w:val="00F07563"/>
    <w:rsid w:val="00F0768A"/>
    <w:rsid w:val="00F07B8F"/>
    <w:rsid w:val="00F10161"/>
    <w:rsid w:val="00F10308"/>
    <w:rsid w:val="00F103E6"/>
    <w:rsid w:val="00F104D9"/>
    <w:rsid w:val="00F1064C"/>
    <w:rsid w:val="00F10A04"/>
    <w:rsid w:val="00F115F0"/>
    <w:rsid w:val="00F11914"/>
    <w:rsid w:val="00F12DFB"/>
    <w:rsid w:val="00F12F2D"/>
    <w:rsid w:val="00F14791"/>
    <w:rsid w:val="00F14C5F"/>
    <w:rsid w:val="00F15260"/>
    <w:rsid w:val="00F1595E"/>
    <w:rsid w:val="00F15D13"/>
    <w:rsid w:val="00F1741A"/>
    <w:rsid w:val="00F200C2"/>
    <w:rsid w:val="00F200E3"/>
    <w:rsid w:val="00F2015A"/>
    <w:rsid w:val="00F20C3C"/>
    <w:rsid w:val="00F21E9B"/>
    <w:rsid w:val="00F22311"/>
    <w:rsid w:val="00F22687"/>
    <w:rsid w:val="00F22DE4"/>
    <w:rsid w:val="00F22EC7"/>
    <w:rsid w:val="00F235FA"/>
    <w:rsid w:val="00F23882"/>
    <w:rsid w:val="00F23A2F"/>
    <w:rsid w:val="00F23EFA"/>
    <w:rsid w:val="00F24B2F"/>
    <w:rsid w:val="00F24EA0"/>
    <w:rsid w:val="00F2554E"/>
    <w:rsid w:val="00F26809"/>
    <w:rsid w:val="00F2690D"/>
    <w:rsid w:val="00F2738F"/>
    <w:rsid w:val="00F27E38"/>
    <w:rsid w:val="00F3008E"/>
    <w:rsid w:val="00F305BA"/>
    <w:rsid w:val="00F317FC"/>
    <w:rsid w:val="00F31DD2"/>
    <w:rsid w:val="00F32205"/>
    <w:rsid w:val="00F3318F"/>
    <w:rsid w:val="00F34150"/>
    <w:rsid w:val="00F34AB8"/>
    <w:rsid w:val="00F350EE"/>
    <w:rsid w:val="00F360A7"/>
    <w:rsid w:val="00F3610F"/>
    <w:rsid w:val="00F3636F"/>
    <w:rsid w:val="00F369D5"/>
    <w:rsid w:val="00F36A8D"/>
    <w:rsid w:val="00F372A1"/>
    <w:rsid w:val="00F376E4"/>
    <w:rsid w:val="00F37E43"/>
    <w:rsid w:val="00F4017E"/>
    <w:rsid w:val="00F40581"/>
    <w:rsid w:val="00F40BBE"/>
    <w:rsid w:val="00F40F6C"/>
    <w:rsid w:val="00F41B2E"/>
    <w:rsid w:val="00F41B6E"/>
    <w:rsid w:val="00F41E6D"/>
    <w:rsid w:val="00F42287"/>
    <w:rsid w:val="00F42EC3"/>
    <w:rsid w:val="00F43520"/>
    <w:rsid w:val="00F43EF5"/>
    <w:rsid w:val="00F44347"/>
    <w:rsid w:val="00F4465C"/>
    <w:rsid w:val="00F45366"/>
    <w:rsid w:val="00F4591C"/>
    <w:rsid w:val="00F45946"/>
    <w:rsid w:val="00F46150"/>
    <w:rsid w:val="00F465B7"/>
    <w:rsid w:val="00F47487"/>
    <w:rsid w:val="00F474FA"/>
    <w:rsid w:val="00F4795E"/>
    <w:rsid w:val="00F47A31"/>
    <w:rsid w:val="00F47C47"/>
    <w:rsid w:val="00F47DD5"/>
    <w:rsid w:val="00F47F16"/>
    <w:rsid w:val="00F50537"/>
    <w:rsid w:val="00F51565"/>
    <w:rsid w:val="00F5191E"/>
    <w:rsid w:val="00F51A63"/>
    <w:rsid w:val="00F52104"/>
    <w:rsid w:val="00F521D9"/>
    <w:rsid w:val="00F5233C"/>
    <w:rsid w:val="00F52641"/>
    <w:rsid w:val="00F53F12"/>
    <w:rsid w:val="00F54E64"/>
    <w:rsid w:val="00F563B3"/>
    <w:rsid w:val="00F56869"/>
    <w:rsid w:val="00F56B2D"/>
    <w:rsid w:val="00F57E54"/>
    <w:rsid w:val="00F608F4"/>
    <w:rsid w:val="00F60FEC"/>
    <w:rsid w:val="00F61D94"/>
    <w:rsid w:val="00F61EC6"/>
    <w:rsid w:val="00F621A3"/>
    <w:rsid w:val="00F6224C"/>
    <w:rsid w:val="00F62996"/>
    <w:rsid w:val="00F6318C"/>
    <w:rsid w:val="00F639B0"/>
    <w:rsid w:val="00F64123"/>
    <w:rsid w:val="00F653B8"/>
    <w:rsid w:val="00F653C0"/>
    <w:rsid w:val="00F664B2"/>
    <w:rsid w:val="00F66ECF"/>
    <w:rsid w:val="00F7042F"/>
    <w:rsid w:val="00F7107C"/>
    <w:rsid w:val="00F7115E"/>
    <w:rsid w:val="00F715F5"/>
    <w:rsid w:val="00F718B2"/>
    <w:rsid w:val="00F71AE2"/>
    <w:rsid w:val="00F72C87"/>
    <w:rsid w:val="00F72F20"/>
    <w:rsid w:val="00F7383F"/>
    <w:rsid w:val="00F73E49"/>
    <w:rsid w:val="00F7446F"/>
    <w:rsid w:val="00F745E5"/>
    <w:rsid w:val="00F7484B"/>
    <w:rsid w:val="00F748D5"/>
    <w:rsid w:val="00F749ED"/>
    <w:rsid w:val="00F74E52"/>
    <w:rsid w:val="00F765FF"/>
    <w:rsid w:val="00F76D08"/>
    <w:rsid w:val="00F80537"/>
    <w:rsid w:val="00F806BF"/>
    <w:rsid w:val="00F80CC4"/>
    <w:rsid w:val="00F8331E"/>
    <w:rsid w:val="00F8372E"/>
    <w:rsid w:val="00F839C1"/>
    <w:rsid w:val="00F8429A"/>
    <w:rsid w:val="00F85A6E"/>
    <w:rsid w:val="00F865A7"/>
    <w:rsid w:val="00F86EF6"/>
    <w:rsid w:val="00F8700E"/>
    <w:rsid w:val="00F912C8"/>
    <w:rsid w:val="00F91B74"/>
    <w:rsid w:val="00F91BC6"/>
    <w:rsid w:val="00F91D32"/>
    <w:rsid w:val="00F92688"/>
    <w:rsid w:val="00F92CB5"/>
    <w:rsid w:val="00F93160"/>
    <w:rsid w:val="00F93325"/>
    <w:rsid w:val="00F94015"/>
    <w:rsid w:val="00F9414D"/>
    <w:rsid w:val="00F943C4"/>
    <w:rsid w:val="00F948C8"/>
    <w:rsid w:val="00F962D5"/>
    <w:rsid w:val="00F964A0"/>
    <w:rsid w:val="00F96618"/>
    <w:rsid w:val="00F971BD"/>
    <w:rsid w:val="00F97886"/>
    <w:rsid w:val="00F97B5E"/>
    <w:rsid w:val="00F97D7B"/>
    <w:rsid w:val="00FA1093"/>
    <w:rsid w:val="00FA10FB"/>
    <w:rsid w:val="00FA1266"/>
    <w:rsid w:val="00FA1AB4"/>
    <w:rsid w:val="00FA27E8"/>
    <w:rsid w:val="00FA284E"/>
    <w:rsid w:val="00FA366D"/>
    <w:rsid w:val="00FA3E0C"/>
    <w:rsid w:val="00FA4110"/>
    <w:rsid w:val="00FA5301"/>
    <w:rsid w:val="00FA5A84"/>
    <w:rsid w:val="00FA69F0"/>
    <w:rsid w:val="00FB0478"/>
    <w:rsid w:val="00FB055C"/>
    <w:rsid w:val="00FB0B07"/>
    <w:rsid w:val="00FB0BD1"/>
    <w:rsid w:val="00FB0D08"/>
    <w:rsid w:val="00FB0DE5"/>
    <w:rsid w:val="00FB0E62"/>
    <w:rsid w:val="00FB122C"/>
    <w:rsid w:val="00FB192F"/>
    <w:rsid w:val="00FB2C58"/>
    <w:rsid w:val="00FB2ED9"/>
    <w:rsid w:val="00FB4066"/>
    <w:rsid w:val="00FB4B85"/>
    <w:rsid w:val="00FB5046"/>
    <w:rsid w:val="00FB51AE"/>
    <w:rsid w:val="00FC05E3"/>
    <w:rsid w:val="00FC081D"/>
    <w:rsid w:val="00FC0A5E"/>
    <w:rsid w:val="00FC1192"/>
    <w:rsid w:val="00FC1365"/>
    <w:rsid w:val="00FC1863"/>
    <w:rsid w:val="00FC1B8E"/>
    <w:rsid w:val="00FC1C6A"/>
    <w:rsid w:val="00FC1FB8"/>
    <w:rsid w:val="00FC293C"/>
    <w:rsid w:val="00FC3851"/>
    <w:rsid w:val="00FC3925"/>
    <w:rsid w:val="00FC3CCF"/>
    <w:rsid w:val="00FC4586"/>
    <w:rsid w:val="00FC5CF8"/>
    <w:rsid w:val="00FC60C3"/>
    <w:rsid w:val="00FC6606"/>
    <w:rsid w:val="00FC6B31"/>
    <w:rsid w:val="00FC6CC0"/>
    <w:rsid w:val="00FC6EFA"/>
    <w:rsid w:val="00FC7281"/>
    <w:rsid w:val="00FC76C0"/>
    <w:rsid w:val="00FC7DF1"/>
    <w:rsid w:val="00FD0468"/>
    <w:rsid w:val="00FD0677"/>
    <w:rsid w:val="00FD0BC5"/>
    <w:rsid w:val="00FD15C1"/>
    <w:rsid w:val="00FD2B7E"/>
    <w:rsid w:val="00FD2D92"/>
    <w:rsid w:val="00FD30AA"/>
    <w:rsid w:val="00FD3708"/>
    <w:rsid w:val="00FD3F98"/>
    <w:rsid w:val="00FD40AE"/>
    <w:rsid w:val="00FD4E59"/>
    <w:rsid w:val="00FD5350"/>
    <w:rsid w:val="00FD5571"/>
    <w:rsid w:val="00FD5596"/>
    <w:rsid w:val="00FD5EEB"/>
    <w:rsid w:val="00FD728D"/>
    <w:rsid w:val="00FE01B4"/>
    <w:rsid w:val="00FE0221"/>
    <w:rsid w:val="00FE05D0"/>
    <w:rsid w:val="00FE11BF"/>
    <w:rsid w:val="00FE2125"/>
    <w:rsid w:val="00FE34F2"/>
    <w:rsid w:val="00FE429E"/>
    <w:rsid w:val="00FE4475"/>
    <w:rsid w:val="00FE44EB"/>
    <w:rsid w:val="00FE552C"/>
    <w:rsid w:val="00FE58F6"/>
    <w:rsid w:val="00FE5A2B"/>
    <w:rsid w:val="00FE5AFB"/>
    <w:rsid w:val="00FE5F46"/>
    <w:rsid w:val="00FE5F6D"/>
    <w:rsid w:val="00FE6674"/>
    <w:rsid w:val="00FE67A3"/>
    <w:rsid w:val="00FE6B69"/>
    <w:rsid w:val="00FE72D8"/>
    <w:rsid w:val="00FF1784"/>
    <w:rsid w:val="00FF1953"/>
    <w:rsid w:val="00FF3150"/>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uiPriority w:val="9"/>
    <w:qFormat/>
    <w:rsid w:val="00760004"/>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uiPriority w:val="9"/>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link w:val="TANChar"/>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uiPriority w:val="99"/>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aliases w:val="H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uiPriority w:val="9"/>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uiPriority w:val="99"/>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uiPriority w:val="99"/>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uiPriority w:val="99"/>
    <w:rsid w:val="00610327"/>
    <w:pPr>
      <w:widowControl w:val="0"/>
      <w:ind w:left="568"/>
    </w:pPr>
    <w:rPr>
      <w:lang w:eastAsia="x-none"/>
    </w:rPr>
  </w:style>
  <w:style w:type="character" w:customStyle="1" w:styleId="BodyTextIndentChar">
    <w:name w:val="Body Text Indent Char"/>
    <w:basedOn w:val="DefaultParagraphFont"/>
    <w:link w:val="BodyTextIndent"/>
    <w:uiPriority w:val="99"/>
    <w:rsid w:val="00610327"/>
    <w:rPr>
      <w:lang w:val="en-GB" w:eastAsia="x-none"/>
    </w:rPr>
  </w:style>
  <w:style w:type="paragraph" w:styleId="BodyTextIndent3">
    <w:name w:val="Body Text Indent 3"/>
    <w:basedOn w:val="Normal"/>
    <w:link w:val="BodyTextIndent3Char"/>
    <w:uiPriority w:val="99"/>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uiPriority w:val="99"/>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uiPriority w:val="9"/>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rsid w:val="00610327"/>
    <w:rPr>
      <w:rFonts w:ascii="Arial" w:hAnsi="Arial"/>
      <w:lang w:val="en-GB"/>
    </w:rPr>
  </w:style>
  <w:style w:type="character" w:customStyle="1" w:styleId="Heading7Char">
    <w:name w:val="Heading 7 Char"/>
    <w:link w:val="Heading7"/>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uiPriority w:val="99"/>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uiPriority w:val="99"/>
    <w:rsid w:val="00610327"/>
    <w:rPr>
      <w:rFonts w:ascii="Arial" w:hAnsi="Arial"/>
      <w:lang w:val="x-none" w:eastAsia="x-none"/>
    </w:rPr>
  </w:style>
  <w:style w:type="paragraph" w:styleId="Date">
    <w:name w:val="Date"/>
    <w:basedOn w:val="Normal"/>
    <w:next w:val="Normal"/>
    <w:link w:val="DateChar"/>
    <w:uiPriority w:val="99"/>
    <w:rsid w:val="00610327"/>
    <w:pPr>
      <w:spacing w:before="60" w:after="0"/>
    </w:pPr>
    <w:rPr>
      <w:rFonts w:ascii="Palatino" w:hAnsi="Palatino"/>
      <w:szCs w:val="24"/>
      <w:lang w:val="x-none" w:eastAsia="x-none"/>
    </w:rPr>
  </w:style>
  <w:style w:type="character" w:customStyle="1" w:styleId="DateChar">
    <w:name w:val="Date Char"/>
    <w:basedOn w:val="DefaultParagraphFont"/>
    <w:link w:val="Date"/>
    <w:uiPriority w:val="99"/>
    <w:rsid w:val="00610327"/>
    <w:rPr>
      <w:rFonts w:ascii="Palatino" w:hAnsi="Palatino"/>
      <w:szCs w:val="24"/>
      <w:lang w:val="x-none" w:eastAsia="x-none"/>
    </w:rPr>
  </w:style>
  <w:style w:type="paragraph" w:styleId="HTMLPreformatted">
    <w:name w:val="HTML Preformatted"/>
    <w:basedOn w:val="Normal"/>
    <w:link w:val="HTMLPreformattedChar"/>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uiPriority w:val="99"/>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uiPriority w:val="99"/>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uiPriority w:val="99"/>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uiPriority w:val="99"/>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0">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uiPriority w:val="99"/>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uiPriority w:val="99"/>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uiPriority w:val="99"/>
    <w:rsid w:val="00EB145B"/>
    <w:pPr>
      <w:overflowPunct/>
      <w:autoSpaceDE/>
      <w:autoSpaceDN/>
      <w:adjustRightInd/>
      <w:textAlignment w:val="auto"/>
    </w:pPr>
  </w:style>
  <w:style w:type="paragraph" w:customStyle="1" w:styleId="Guidance">
    <w:name w:val="Guidance"/>
    <w:basedOn w:val="Normal"/>
    <w:uiPriority w:val="99"/>
    <w:rsid w:val="00EB145B"/>
    <w:pPr>
      <w:overflowPunct/>
      <w:autoSpaceDE/>
      <w:autoSpaceDN/>
      <w:adjustRightInd/>
      <w:textAlignment w:val="auto"/>
    </w:pPr>
    <w:rPr>
      <w:i/>
      <w:color w:val="0000FF"/>
    </w:rPr>
  </w:style>
  <w:style w:type="paragraph" w:customStyle="1" w:styleId="m216113901552225498gmail-pl">
    <w:name w:val="m_216113901552225498gmail-pl"/>
    <w:basedOn w:val="Normal"/>
    <w:uiPriority w:val="99"/>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qFormat/>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uiPriority w:val="99"/>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uiPriority w:val="99"/>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uiPriority w:val="99"/>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uiPriority w:val="99"/>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uiPriority w:val="99"/>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customStyle="1" w:styleId="TANChar">
    <w:name w:val="TAN Char"/>
    <w:link w:val="TAN"/>
    <w:qFormat/>
    <w:locked/>
    <w:rsid w:val="00286864"/>
    <w:rPr>
      <w:rFonts w:ascii="Arial" w:hAnsi="Arial"/>
      <w:sz w:val="18"/>
      <w:lang w:val="en-GB"/>
    </w:rPr>
  </w:style>
  <w:style w:type="character" w:customStyle="1" w:styleId="cf01">
    <w:name w:val="cf01"/>
    <w:basedOn w:val="DefaultParagraphFont"/>
    <w:rsid w:val="00FB122C"/>
    <w:rPr>
      <w:rFonts w:ascii="Segoe UI" w:hAnsi="Segoe UI" w:cs="Segoe UI" w:hint="default"/>
      <w:sz w:val="18"/>
      <w:szCs w:val="18"/>
    </w:rPr>
  </w:style>
  <w:style w:type="character" w:customStyle="1" w:styleId="normaltextrun">
    <w:name w:val="normaltextrun"/>
    <w:basedOn w:val="DefaultParagraphFont"/>
    <w:rsid w:val="00674BD0"/>
  </w:style>
  <w:style w:type="character" w:customStyle="1" w:styleId="ui-provider">
    <w:name w:val="ui-provider"/>
    <w:basedOn w:val="DefaultParagraphFont"/>
    <w:rsid w:val="005E77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11610603">
      <w:bodyDiv w:val="1"/>
      <w:marLeft w:val="0"/>
      <w:marRight w:val="0"/>
      <w:marTop w:val="0"/>
      <w:marBottom w:val="0"/>
      <w:divBdr>
        <w:top w:val="none" w:sz="0" w:space="0" w:color="auto"/>
        <w:left w:val="none" w:sz="0" w:space="0" w:color="auto"/>
        <w:bottom w:val="none" w:sz="0" w:space="0" w:color="auto"/>
        <w:right w:val="none" w:sz="0" w:space="0" w:color="auto"/>
      </w:divBdr>
    </w:div>
    <w:div w:id="54090024">
      <w:bodyDiv w:val="1"/>
      <w:marLeft w:val="0"/>
      <w:marRight w:val="0"/>
      <w:marTop w:val="0"/>
      <w:marBottom w:val="0"/>
      <w:divBdr>
        <w:top w:val="none" w:sz="0" w:space="0" w:color="auto"/>
        <w:left w:val="none" w:sz="0" w:space="0" w:color="auto"/>
        <w:bottom w:val="none" w:sz="0" w:space="0" w:color="auto"/>
        <w:right w:val="none" w:sz="0" w:space="0" w:color="auto"/>
      </w:divBdr>
    </w:div>
    <w:div w:id="76749014">
      <w:bodyDiv w:val="1"/>
      <w:marLeft w:val="0"/>
      <w:marRight w:val="0"/>
      <w:marTop w:val="0"/>
      <w:marBottom w:val="0"/>
      <w:divBdr>
        <w:top w:val="none" w:sz="0" w:space="0" w:color="auto"/>
        <w:left w:val="none" w:sz="0" w:space="0" w:color="auto"/>
        <w:bottom w:val="none" w:sz="0" w:space="0" w:color="auto"/>
        <w:right w:val="none" w:sz="0" w:space="0" w:color="auto"/>
      </w:divBdr>
    </w:div>
    <w:div w:id="116336785">
      <w:bodyDiv w:val="1"/>
      <w:marLeft w:val="0"/>
      <w:marRight w:val="0"/>
      <w:marTop w:val="0"/>
      <w:marBottom w:val="0"/>
      <w:divBdr>
        <w:top w:val="none" w:sz="0" w:space="0" w:color="auto"/>
        <w:left w:val="none" w:sz="0" w:space="0" w:color="auto"/>
        <w:bottom w:val="none" w:sz="0" w:space="0" w:color="auto"/>
        <w:right w:val="none" w:sz="0" w:space="0" w:color="auto"/>
      </w:divBdr>
    </w:div>
    <w:div w:id="147400306">
      <w:bodyDiv w:val="1"/>
      <w:marLeft w:val="0"/>
      <w:marRight w:val="0"/>
      <w:marTop w:val="0"/>
      <w:marBottom w:val="0"/>
      <w:divBdr>
        <w:top w:val="none" w:sz="0" w:space="0" w:color="auto"/>
        <w:left w:val="none" w:sz="0" w:space="0" w:color="auto"/>
        <w:bottom w:val="none" w:sz="0" w:space="0" w:color="auto"/>
        <w:right w:val="none" w:sz="0" w:space="0" w:color="auto"/>
      </w:divBdr>
    </w:div>
    <w:div w:id="153255272">
      <w:bodyDiv w:val="1"/>
      <w:marLeft w:val="0"/>
      <w:marRight w:val="0"/>
      <w:marTop w:val="0"/>
      <w:marBottom w:val="0"/>
      <w:divBdr>
        <w:top w:val="none" w:sz="0" w:space="0" w:color="auto"/>
        <w:left w:val="none" w:sz="0" w:space="0" w:color="auto"/>
        <w:bottom w:val="none" w:sz="0" w:space="0" w:color="auto"/>
        <w:right w:val="none" w:sz="0" w:space="0" w:color="auto"/>
      </w:divBdr>
    </w:div>
    <w:div w:id="177542893">
      <w:bodyDiv w:val="1"/>
      <w:marLeft w:val="0"/>
      <w:marRight w:val="0"/>
      <w:marTop w:val="0"/>
      <w:marBottom w:val="0"/>
      <w:divBdr>
        <w:top w:val="none" w:sz="0" w:space="0" w:color="auto"/>
        <w:left w:val="none" w:sz="0" w:space="0" w:color="auto"/>
        <w:bottom w:val="none" w:sz="0" w:space="0" w:color="auto"/>
        <w:right w:val="none" w:sz="0" w:space="0" w:color="auto"/>
      </w:divBdr>
    </w:div>
    <w:div w:id="240871820">
      <w:bodyDiv w:val="1"/>
      <w:marLeft w:val="0"/>
      <w:marRight w:val="0"/>
      <w:marTop w:val="0"/>
      <w:marBottom w:val="0"/>
      <w:divBdr>
        <w:top w:val="none" w:sz="0" w:space="0" w:color="auto"/>
        <w:left w:val="none" w:sz="0" w:space="0" w:color="auto"/>
        <w:bottom w:val="none" w:sz="0" w:space="0" w:color="auto"/>
        <w:right w:val="none" w:sz="0" w:space="0" w:color="auto"/>
      </w:divBdr>
    </w:div>
    <w:div w:id="249892924">
      <w:bodyDiv w:val="1"/>
      <w:marLeft w:val="0"/>
      <w:marRight w:val="0"/>
      <w:marTop w:val="0"/>
      <w:marBottom w:val="0"/>
      <w:divBdr>
        <w:top w:val="none" w:sz="0" w:space="0" w:color="auto"/>
        <w:left w:val="none" w:sz="0" w:space="0" w:color="auto"/>
        <w:bottom w:val="none" w:sz="0" w:space="0" w:color="auto"/>
        <w:right w:val="none" w:sz="0" w:space="0" w:color="auto"/>
      </w:divBdr>
    </w:div>
    <w:div w:id="263656993">
      <w:bodyDiv w:val="1"/>
      <w:marLeft w:val="0"/>
      <w:marRight w:val="0"/>
      <w:marTop w:val="0"/>
      <w:marBottom w:val="0"/>
      <w:divBdr>
        <w:top w:val="none" w:sz="0" w:space="0" w:color="auto"/>
        <w:left w:val="none" w:sz="0" w:space="0" w:color="auto"/>
        <w:bottom w:val="none" w:sz="0" w:space="0" w:color="auto"/>
        <w:right w:val="none" w:sz="0" w:space="0" w:color="auto"/>
      </w:divBdr>
    </w:div>
    <w:div w:id="267784778">
      <w:bodyDiv w:val="1"/>
      <w:marLeft w:val="0"/>
      <w:marRight w:val="0"/>
      <w:marTop w:val="0"/>
      <w:marBottom w:val="0"/>
      <w:divBdr>
        <w:top w:val="none" w:sz="0" w:space="0" w:color="auto"/>
        <w:left w:val="none" w:sz="0" w:space="0" w:color="auto"/>
        <w:bottom w:val="none" w:sz="0" w:space="0" w:color="auto"/>
        <w:right w:val="none" w:sz="0" w:space="0" w:color="auto"/>
      </w:divBdr>
    </w:div>
    <w:div w:id="290937302">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17610178">
      <w:bodyDiv w:val="1"/>
      <w:marLeft w:val="0"/>
      <w:marRight w:val="0"/>
      <w:marTop w:val="0"/>
      <w:marBottom w:val="0"/>
      <w:divBdr>
        <w:top w:val="none" w:sz="0" w:space="0" w:color="auto"/>
        <w:left w:val="none" w:sz="0" w:space="0" w:color="auto"/>
        <w:bottom w:val="none" w:sz="0" w:space="0" w:color="auto"/>
        <w:right w:val="none" w:sz="0" w:space="0" w:color="auto"/>
      </w:divBdr>
    </w:div>
    <w:div w:id="357707182">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18598188">
      <w:bodyDiv w:val="1"/>
      <w:marLeft w:val="0"/>
      <w:marRight w:val="0"/>
      <w:marTop w:val="0"/>
      <w:marBottom w:val="0"/>
      <w:divBdr>
        <w:top w:val="none" w:sz="0" w:space="0" w:color="auto"/>
        <w:left w:val="none" w:sz="0" w:space="0" w:color="auto"/>
        <w:bottom w:val="none" w:sz="0" w:space="0" w:color="auto"/>
        <w:right w:val="none" w:sz="0" w:space="0" w:color="auto"/>
      </w:divBdr>
    </w:div>
    <w:div w:id="440078826">
      <w:bodyDiv w:val="1"/>
      <w:marLeft w:val="0"/>
      <w:marRight w:val="0"/>
      <w:marTop w:val="0"/>
      <w:marBottom w:val="0"/>
      <w:divBdr>
        <w:top w:val="none" w:sz="0" w:space="0" w:color="auto"/>
        <w:left w:val="none" w:sz="0" w:space="0" w:color="auto"/>
        <w:bottom w:val="none" w:sz="0" w:space="0" w:color="auto"/>
        <w:right w:val="none" w:sz="0" w:space="0" w:color="auto"/>
      </w:divBdr>
    </w:div>
    <w:div w:id="462381126">
      <w:bodyDiv w:val="1"/>
      <w:marLeft w:val="0"/>
      <w:marRight w:val="0"/>
      <w:marTop w:val="0"/>
      <w:marBottom w:val="0"/>
      <w:divBdr>
        <w:top w:val="none" w:sz="0" w:space="0" w:color="auto"/>
        <w:left w:val="none" w:sz="0" w:space="0" w:color="auto"/>
        <w:bottom w:val="none" w:sz="0" w:space="0" w:color="auto"/>
        <w:right w:val="none" w:sz="0" w:space="0" w:color="auto"/>
      </w:divBdr>
    </w:div>
    <w:div w:id="46747324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027720">
      <w:bodyDiv w:val="1"/>
      <w:marLeft w:val="0"/>
      <w:marRight w:val="0"/>
      <w:marTop w:val="0"/>
      <w:marBottom w:val="0"/>
      <w:divBdr>
        <w:top w:val="none" w:sz="0" w:space="0" w:color="auto"/>
        <w:left w:val="none" w:sz="0" w:space="0" w:color="auto"/>
        <w:bottom w:val="none" w:sz="0" w:space="0" w:color="auto"/>
        <w:right w:val="none" w:sz="0" w:space="0" w:color="auto"/>
      </w:divBdr>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11380073">
      <w:bodyDiv w:val="1"/>
      <w:marLeft w:val="0"/>
      <w:marRight w:val="0"/>
      <w:marTop w:val="0"/>
      <w:marBottom w:val="0"/>
      <w:divBdr>
        <w:top w:val="none" w:sz="0" w:space="0" w:color="auto"/>
        <w:left w:val="none" w:sz="0" w:space="0" w:color="auto"/>
        <w:bottom w:val="none" w:sz="0" w:space="0" w:color="auto"/>
        <w:right w:val="none" w:sz="0" w:space="0" w:color="auto"/>
      </w:divBdr>
    </w:div>
    <w:div w:id="528684591">
      <w:bodyDiv w:val="1"/>
      <w:marLeft w:val="0"/>
      <w:marRight w:val="0"/>
      <w:marTop w:val="0"/>
      <w:marBottom w:val="0"/>
      <w:divBdr>
        <w:top w:val="none" w:sz="0" w:space="0" w:color="auto"/>
        <w:left w:val="none" w:sz="0" w:space="0" w:color="auto"/>
        <w:bottom w:val="none" w:sz="0" w:space="0" w:color="auto"/>
        <w:right w:val="none" w:sz="0" w:space="0" w:color="auto"/>
      </w:divBdr>
    </w:div>
    <w:div w:id="572276762">
      <w:bodyDiv w:val="1"/>
      <w:marLeft w:val="0"/>
      <w:marRight w:val="0"/>
      <w:marTop w:val="0"/>
      <w:marBottom w:val="0"/>
      <w:divBdr>
        <w:top w:val="none" w:sz="0" w:space="0" w:color="auto"/>
        <w:left w:val="none" w:sz="0" w:space="0" w:color="auto"/>
        <w:bottom w:val="none" w:sz="0" w:space="0" w:color="auto"/>
        <w:right w:val="none" w:sz="0" w:space="0" w:color="auto"/>
      </w:divBdr>
    </w:div>
    <w:div w:id="579751909">
      <w:bodyDiv w:val="1"/>
      <w:marLeft w:val="0"/>
      <w:marRight w:val="0"/>
      <w:marTop w:val="0"/>
      <w:marBottom w:val="0"/>
      <w:divBdr>
        <w:top w:val="none" w:sz="0" w:space="0" w:color="auto"/>
        <w:left w:val="none" w:sz="0" w:space="0" w:color="auto"/>
        <w:bottom w:val="none" w:sz="0" w:space="0" w:color="auto"/>
        <w:right w:val="none" w:sz="0" w:space="0" w:color="auto"/>
      </w:divBdr>
    </w:div>
    <w:div w:id="613900599">
      <w:bodyDiv w:val="1"/>
      <w:marLeft w:val="0"/>
      <w:marRight w:val="0"/>
      <w:marTop w:val="0"/>
      <w:marBottom w:val="0"/>
      <w:divBdr>
        <w:top w:val="none" w:sz="0" w:space="0" w:color="auto"/>
        <w:left w:val="none" w:sz="0" w:space="0" w:color="auto"/>
        <w:bottom w:val="none" w:sz="0" w:space="0" w:color="auto"/>
        <w:right w:val="none" w:sz="0" w:space="0" w:color="auto"/>
      </w:divBdr>
    </w:div>
    <w:div w:id="62963187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640690066">
      <w:bodyDiv w:val="1"/>
      <w:marLeft w:val="0"/>
      <w:marRight w:val="0"/>
      <w:marTop w:val="0"/>
      <w:marBottom w:val="0"/>
      <w:divBdr>
        <w:top w:val="none" w:sz="0" w:space="0" w:color="auto"/>
        <w:left w:val="none" w:sz="0" w:space="0" w:color="auto"/>
        <w:bottom w:val="none" w:sz="0" w:space="0" w:color="auto"/>
        <w:right w:val="none" w:sz="0" w:space="0" w:color="auto"/>
      </w:divBdr>
    </w:div>
    <w:div w:id="692000538">
      <w:bodyDiv w:val="1"/>
      <w:marLeft w:val="0"/>
      <w:marRight w:val="0"/>
      <w:marTop w:val="0"/>
      <w:marBottom w:val="0"/>
      <w:divBdr>
        <w:top w:val="none" w:sz="0" w:space="0" w:color="auto"/>
        <w:left w:val="none" w:sz="0" w:space="0" w:color="auto"/>
        <w:bottom w:val="none" w:sz="0" w:space="0" w:color="auto"/>
        <w:right w:val="none" w:sz="0" w:space="0" w:color="auto"/>
      </w:divBdr>
    </w:div>
    <w:div w:id="753935640">
      <w:bodyDiv w:val="1"/>
      <w:marLeft w:val="0"/>
      <w:marRight w:val="0"/>
      <w:marTop w:val="0"/>
      <w:marBottom w:val="0"/>
      <w:divBdr>
        <w:top w:val="none" w:sz="0" w:space="0" w:color="auto"/>
        <w:left w:val="none" w:sz="0" w:space="0" w:color="auto"/>
        <w:bottom w:val="none" w:sz="0" w:space="0" w:color="auto"/>
        <w:right w:val="none" w:sz="0" w:space="0" w:color="auto"/>
      </w:divBdr>
    </w:div>
    <w:div w:id="769472571">
      <w:bodyDiv w:val="1"/>
      <w:marLeft w:val="0"/>
      <w:marRight w:val="0"/>
      <w:marTop w:val="0"/>
      <w:marBottom w:val="0"/>
      <w:divBdr>
        <w:top w:val="none" w:sz="0" w:space="0" w:color="auto"/>
        <w:left w:val="none" w:sz="0" w:space="0" w:color="auto"/>
        <w:bottom w:val="none" w:sz="0" w:space="0" w:color="auto"/>
        <w:right w:val="none" w:sz="0" w:space="0" w:color="auto"/>
      </w:divBdr>
    </w:div>
    <w:div w:id="797454964">
      <w:bodyDiv w:val="1"/>
      <w:marLeft w:val="0"/>
      <w:marRight w:val="0"/>
      <w:marTop w:val="0"/>
      <w:marBottom w:val="0"/>
      <w:divBdr>
        <w:top w:val="none" w:sz="0" w:space="0" w:color="auto"/>
        <w:left w:val="none" w:sz="0" w:space="0" w:color="auto"/>
        <w:bottom w:val="none" w:sz="0" w:space="0" w:color="auto"/>
        <w:right w:val="none" w:sz="0" w:space="0" w:color="auto"/>
      </w:divBdr>
    </w:div>
    <w:div w:id="806506341">
      <w:bodyDiv w:val="1"/>
      <w:marLeft w:val="0"/>
      <w:marRight w:val="0"/>
      <w:marTop w:val="0"/>
      <w:marBottom w:val="0"/>
      <w:divBdr>
        <w:top w:val="none" w:sz="0" w:space="0" w:color="auto"/>
        <w:left w:val="none" w:sz="0" w:space="0" w:color="auto"/>
        <w:bottom w:val="none" w:sz="0" w:space="0" w:color="auto"/>
        <w:right w:val="none" w:sz="0" w:space="0" w:color="auto"/>
      </w:divBdr>
    </w:div>
    <w:div w:id="80670221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32768347">
      <w:bodyDiv w:val="1"/>
      <w:marLeft w:val="0"/>
      <w:marRight w:val="0"/>
      <w:marTop w:val="0"/>
      <w:marBottom w:val="0"/>
      <w:divBdr>
        <w:top w:val="none" w:sz="0" w:space="0" w:color="auto"/>
        <w:left w:val="none" w:sz="0" w:space="0" w:color="auto"/>
        <w:bottom w:val="none" w:sz="0" w:space="0" w:color="auto"/>
        <w:right w:val="none" w:sz="0" w:space="0" w:color="auto"/>
      </w:divBdr>
    </w:div>
    <w:div w:id="869338270">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913930300">
      <w:bodyDiv w:val="1"/>
      <w:marLeft w:val="0"/>
      <w:marRight w:val="0"/>
      <w:marTop w:val="0"/>
      <w:marBottom w:val="0"/>
      <w:divBdr>
        <w:top w:val="none" w:sz="0" w:space="0" w:color="auto"/>
        <w:left w:val="none" w:sz="0" w:space="0" w:color="auto"/>
        <w:bottom w:val="none" w:sz="0" w:space="0" w:color="auto"/>
        <w:right w:val="none" w:sz="0" w:space="0" w:color="auto"/>
      </w:divBdr>
    </w:div>
    <w:div w:id="960111867">
      <w:bodyDiv w:val="1"/>
      <w:marLeft w:val="0"/>
      <w:marRight w:val="0"/>
      <w:marTop w:val="0"/>
      <w:marBottom w:val="0"/>
      <w:divBdr>
        <w:top w:val="none" w:sz="0" w:space="0" w:color="auto"/>
        <w:left w:val="none" w:sz="0" w:space="0" w:color="auto"/>
        <w:bottom w:val="none" w:sz="0" w:space="0" w:color="auto"/>
        <w:right w:val="none" w:sz="0" w:space="0" w:color="auto"/>
      </w:divBdr>
    </w:div>
    <w:div w:id="993606217">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23098017">
      <w:bodyDiv w:val="1"/>
      <w:marLeft w:val="0"/>
      <w:marRight w:val="0"/>
      <w:marTop w:val="0"/>
      <w:marBottom w:val="0"/>
      <w:divBdr>
        <w:top w:val="none" w:sz="0" w:space="0" w:color="auto"/>
        <w:left w:val="none" w:sz="0" w:space="0" w:color="auto"/>
        <w:bottom w:val="none" w:sz="0" w:space="0" w:color="auto"/>
        <w:right w:val="none" w:sz="0" w:space="0" w:color="auto"/>
      </w:divBdr>
    </w:div>
    <w:div w:id="1045788949">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61291485">
      <w:bodyDiv w:val="1"/>
      <w:marLeft w:val="0"/>
      <w:marRight w:val="0"/>
      <w:marTop w:val="0"/>
      <w:marBottom w:val="0"/>
      <w:divBdr>
        <w:top w:val="none" w:sz="0" w:space="0" w:color="auto"/>
        <w:left w:val="none" w:sz="0" w:space="0" w:color="auto"/>
        <w:bottom w:val="none" w:sz="0" w:space="0" w:color="auto"/>
        <w:right w:val="none" w:sz="0" w:space="0" w:color="auto"/>
      </w:divBdr>
    </w:div>
    <w:div w:id="1069961005">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087458162">
      <w:bodyDiv w:val="1"/>
      <w:marLeft w:val="0"/>
      <w:marRight w:val="0"/>
      <w:marTop w:val="0"/>
      <w:marBottom w:val="0"/>
      <w:divBdr>
        <w:top w:val="none" w:sz="0" w:space="0" w:color="auto"/>
        <w:left w:val="none" w:sz="0" w:space="0" w:color="auto"/>
        <w:bottom w:val="none" w:sz="0" w:space="0" w:color="auto"/>
        <w:right w:val="none" w:sz="0" w:space="0" w:color="auto"/>
      </w:divBdr>
    </w:div>
    <w:div w:id="1158568464">
      <w:bodyDiv w:val="1"/>
      <w:marLeft w:val="0"/>
      <w:marRight w:val="0"/>
      <w:marTop w:val="0"/>
      <w:marBottom w:val="0"/>
      <w:divBdr>
        <w:top w:val="none" w:sz="0" w:space="0" w:color="auto"/>
        <w:left w:val="none" w:sz="0" w:space="0" w:color="auto"/>
        <w:bottom w:val="none" w:sz="0" w:space="0" w:color="auto"/>
        <w:right w:val="none" w:sz="0" w:space="0" w:color="auto"/>
      </w:divBdr>
    </w:div>
    <w:div w:id="1193694039">
      <w:bodyDiv w:val="1"/>
      <w:marLeft w:val="0"/>
      <w:marRight w:val="0"/>
      <w:marTop w:val="0"/>
      <w:marBottom w:val="0"/>
      <w:divBdr>
        <w:top w:val="none" w:sz="0" w:space="0" w:color="auto"/>
        <w:left w:val="none" w:sz="0" w:space="0" w:color="auto"/>
        <w:bottom w:val="none" w:sz="0" w:space="0" w:color="auto"/>
        <w:right w:val="none" w:sz="0" w:space="0" w:color="auto"/>
      </w:divBdr>
    </w:div>
    <w:div w:id="1205943113">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6977223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294284886">
      <w:bodyDiv w:val="1"/>
      <w:marLeft w:val="0"/>
      <w:marRight w:val="0"/>
      <w:marTop w:val="0"/>
      <w:marBottom w:val="0"/>
      <w:divBdr>
        <w:top w:val="none" w:sz="0" w:space="0" w:color="auto"/>
        <w:left w:val="none" w:sz="0" w:space="0" w:color="auto"/>
        <w:bottom w:val="none" w:sz="0" w:space="0" w:color="auto"/>
        <w:right w:val="none" w:sz="0" w:space="0" w:color="auto"/>
      </w:divBdr>
    </w:div>
    <w:div w:id="1325552184">
      <w:bodyDiv w:val="1"/>
      <w:marLeft w:val="0"/>
      <w:marRight w:val="0"/>
      <w:marTop w:val="0"/>
      <w:marBottom w:val="0"/>
      <w:divBdr>
        <w:top w:val="none" w:sz="0" w:space="0" w:color="auto"/>
        <w:left w:val="none" w:sz="0" w:space="0" w:color="auto"/>
        <w:bottom w:val="none" w:sz="0" w:space="0" w:color="auto"/>
        <w:right w:val="none" w:sz="0" w:space="0" w:color="auto"/>
      </w:divBdr>
    </w:div>
    <w:div w:id="1414622346">
      <w:bodyDiv w:val="1"/>
      <w:marLeft w:val="0"/>
      <w:marRight w:val="0"/>
      <w:marTop w:val="0"/>
      <w:marBottom w:val="0"/>
      <w:divBdr>
        <w:top w:val="none" w:sz="0" w:space="0" w:color="auto"/>
        <w:left w:val="none" w:sz="0" w:space="0" w:color="auto"/>
        <w:bottom w:val="none" w:sz="0" w:space="0" w:color="auto"/>
        <w:right w:val="none" w:sz="0" w:space="0" w:color="auto"/>
      </w:divBdr>
    </w:div>
    <w:div w:id="1465350203">
      <w:bodyDiv w:val="1"/>
      <w:marLeft w:val="0"/>
      <w:marRight w:val="0"/>
      <w:marTop w:val="0"/>
      <w:marBottom w:val="0"/>
      <w:divBdr>
        <w:top w:val="none" w:sz="0" w:space="0" w:color="auto"/>
        <w:left w:val="none" w:sz="0" w:space="0" w:color="auto"/>
        <w:bottom w:val="none" w:sz="0" w:space="0" w:color="auto"/>
        <w:right w:val="none" w:sz="0" w:space="0" w:color="auto"/>
      </w:divBdr>
    </w:div>
    <w:div w:id="1520970789">
      <w:bodyDiv w:val="1"/>
      <w:marLeft w:val="0"/>
      <w:marRight w:val="0"/>
      <w:marTop w:val="0"/>
      <w:marBottom w:val="0"/>
      <w:divBdr>
        <w:top w:val="none" w:sz="0" w:space="0" w:color="auto"/>
        <w:left w:val="none" w:sz="0" w:space="0" w:color="auto"/>
        <w:bottom w:val="none" w:sz="0" w:space="0" w:color="auto"/>
        <w:right w:val="none" w:sz="0" w:space="0" w:color="auto"/>
      </w:divBdr>
    </w:div>
    <w:div w:id="1534424006">
      <w:bodyDiv w:val="1"/>
      <w:marLeft w:val="0"/>
      <w:marRight w:val="0"/>
      <w:marTop w:val="0"/>
      <w:marBottom w:val="0"/>
      <w:divBdr>
        <w:top w:val="none" w:sz="0" w:space="0" w:color="auto"/>
        <w:left w:val="none" w:sz="0" w:space="0" w:color="auto"/>
        <w:bottom w:val="none" w:sz="0" w:space="0" w:color="auto"/>
        <w:right w:val="none" w:sz="0" w:space="0" w:color="auto"/>
      </w:divBdr>
    </w:div>
    <w:div w:id="1540900583">
      <w:bodyDiv w:val="1"/>
      <w:marLeft w:val="0"/>
      <w:marRight w:val="0"/>
      <w:marTop w:val="0"/>
      <w:marBottom w:val="0"/>
      <w:divBdr>
        <w:top w:val="none" w:sz="0" w:space="0" w:color="auto"/>
        <w:left w:val="none" w:sz="0" w:space="0" w:color="auto"/>
        <w:bottom w:val="none" w:sz="0" w:space="0" w:color="auto"/>
        <w:right w:val="none" w:sz="0" w:space="0" w:color="auto"/>
      </w:divBdr>
    </w:div>
    <w:div w:id="1555699841">
      <w:bodyDiv w:val="1"/>
      <w:marLeft w:val="0"/>
      <w:marRight w:val="0"/>
      <w:marTop w:val="0"/>
      <w:marBottom w:val="0"/>
      <w:divBdr>
        <w:top w:val="none" w:sz="0" w:space="0" w:color="auto"/>
        <w:left w:val="none" w:sz="0" w:space="0" w:color="auto"/>
        <w:bottom w:val="none" w:sz="0" w:space="0" w:color="auto"/>
        <w:right w:val="none" w:sz="0" w:space="0" w:color="auto"/>
      </w:divBdr>
    </w:div>
    <w:div w:id="1565065643">
      <w:bodyDiv w:val="1"/>
      <w:marLeft w:val="0"/>
      <w:marRight w:val="0"/>
      <w:marTop w:val="0"/>
      <w:marBottom w:val="0"/>
      <w:divBdr>
        <w:top w:val="none" w:sz="0" w:space="0" w:color="auto"/>
        <w:left w:val="none" w:sz="0" w:space="0" w:color="auto"/>
        <w:bottom w:val="none" w:sz="0" w:space="0" w:color="auto"/>
        <w:right w:val="none" w:sz="0" w:space="0" w:color="auto"/>
      </w:divBdr>
    </w:div>
    <w:div w:id="1582106206">
      <w:bodyDiv w:val="1"/>
      <w:marLeft w:val="0"/>
      <w:marRight w:val="0"/>
      <w:marTop w:val="0"/>
      <w:marBottom w:val="0"/>
      <w:divBdr>
        <w:top w:val="none" w:sz="0" w:space="0" w:color="auto"/>
        <w:left w:val="none" w:sz="0" w:space="0" w:color="auto"/>
        <w:bottom w:val="none" w:sz="0" w:space="0" w:color="auto"/>
        <w:right w:val="none" w:sz="0" w:space="0" w:color="auto"/>
      </w:divBdr>
    </w:div>
    <w:div w:id="1585457009">
      <w:bodyDiv w:val="1"/>
      <w:marLeft w:val="0"/>
      <w:marRight w:val="0"/>
      <w:marTop w:val="0"/>
      <w:marBottom w:val="0"/>
      <w:divBdr>
        <w:top w:val="none" w:sz="0" w:space="0" w:color="auto"/>
        <w:left w:val="none" w:sz="0" w:space="0" w:color="auto"/>
        <w:bottom w:val="none" w:sz="0" w:space="0" w:color="auto"/>
        <w:right w:val="none" w:sz="0" w:space="0" w:color="auto"/>
      </w:divBdr>
    </w:div>
    <w:div w:id="1590430472">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47277854">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269785">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1026255">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49421284">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799488122">
      <w:bodyDiv w:val="1"/>
      <w:marLeft w:val="0"/>
      <w:marRight w:val="0"/>
      <w:marTop w:val="0"/>
      <w:marBottom w:val="0"/>
      <w:divBdr>
        <w:top w:val="none" w:sz="0" w:space="0" w:color="auto"/>
        <w:left w:val="none" w:sz="0" w:space="0" w:color="auto"/>
        <w:bottom w:val="none" w:sz="0" w:space="0" w:color="auto"/>
        <w:right w:val="none" w:sz="0" w:space="0" w:color="auto"/>
      </w:divBdr>
    </w:div>
    <w:div w:id="1808426334">
      <w:bodyDiv w:val="1"/>
      <w:marLeft w:val="0"/>
      <w:marRight w:val="0"/>
      <w:marTop w:val="0"/>
      <w:marBottom w:val="0"/>
      <w:divBdr>
        <w:top w:val="none" w:sz="0" w:space="0" w:color="auto"/>
        <w:left w:val="none" w:sz="0" w:space="0" w:color="auto"/>
        <w:bottom w:val="none" w:sz="0" w:space="0" w:color="auto"/>
        <w:right w:val="none" w:sz="0" w:space="0" w:color="auto"/>
      </w:divBdr>
    </w:div>
    <w:div w:id="1871332511">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1930192420">
      <w:bodyDiv w:val="1"/>
      <w:marLeft w:val="0"/>
      <w:marRight w:val="0"/>
      <w:marTop w:val="0"/>
      <w:marBottom w:val="0"/>
      <w:divBdr>
        <w:top w:val="none" w:sz="0" w:space="0" w:color="auto"/>
        <w:left w:val="none" w:sz="0" w:space="0" w:color="auto"/>
        <w:bottom w:val="none" w:sz="0" w:space="0" w:color="auto"/>
        <w:right w:val="none" w:sz="0" w:space="0" w:color="auto"/>
      </w:divBdr>
    </w:div>
    <w:div w:id="1930310572">
      <w:bodyDiv w:val="1"/>
      <w:marLeft w:val="0"/>
      <w:marRight w:val="0"/>
      <w:marTop w:val="0"/>
      <w:marBottom w:val="0"/>
      <w:divBdr>
        <w:top w:val="none" w:sz="0" w:space="0" w:color="auto"/>
        <w:left w:val="none" w:sz="0" w:space="0" w:color="auto"/>
        <w:bottom w:val="none" w:sz="0" w:space="0" w:color="auto"/>
        <w:right w:val="none" w:sz="0" w:space="0" w:color="auto"/>
      </w:divBdr>
    </w:div>
    <w:div w:id="1940527952">
      <w:bodyDiv w:val="1"/>
      <w:marLeft w:val="0"/>
      <w:marRight w:val="0"/>
      <w:marTop w:val="0"/>
      <w:marBottom w:val="0"/>
      <w:divBdr>
        <w:top w:val="none" w:sz="0" w:space="0" w:color="auto"/>
        <w:left w:val="none" w:sz="0" w:space="0" w:color="auto"/>
        <w:bottom w:val="none" w:sz="0" w:space="0" w:color="auto"/>
        <w:right w:val="none" w:sz="0" w:space="0" w:color="auto"/>
      </w:divBdr>
    </w:div>
    <w:div w:id="1946382270">
      <w:bodyDiv w:val="1"/>
      <w:marLeft w:val="0"/>
      <w:marRight w:val="0"/>
      <w:marTop w:val="0"/>
      <w:marBottom w:val="0"/>
      <w:divBdr>
        <w:top w:val="none" w:sz="0" w:space="0" w:color="auto"/>
        <w:left w:val="none" w:sz="0" w:space="0" w:color="auto"/>
        <w:bottom w:val="none" w:sz="0" w:space="0" w:color="auto"/>
        <w:right w:val="none" w:sz="0" w:space="0" w:color="auto"/>
      </w:divBdr>
    </w:div>
    <w:div w:id="2001540946">
      <w:bodyDiv w:val="1"/>
      <w:marLeft w:val="0"/>
      <w:marRight w:val="0"/>
      <w:marTop w:val="0"/>
      <w:marBottom w:val="0"/>
      <w:divBdr>
        <w:top w:val="none" w:sz="0" w:space="0" w:color="auto"/>
        <w:left w:val="none" w:sz="0" w:space="0" w:color="auto"/>
        <w:bottom w:val="none" w:sz="0" w:space="0" w:color="auto"/>
        <w:right w:val="none" w:sz="0" w:space="0" w:color="auto"/>
      </w:divBdr>
    </w:div>
    <w:div w:id="2017075070">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29139293">
      <w:bodyDiv w:val="1"/>
      <w:marLeft w:val="0"/>
      <w:marRight w:val="0"/>
      <w:marTop w:val="0"/>
      <w:marBottom w:val="0"/>
      <w:divBdr>
        <w:top w:val="none" w:sz="0" w:space="0" w:color="auto"/>
        <w:left w:val="none" w:sz="0" w:space="0" w:color="auto"/>
        <w:bottom w:val="none" w:sz="0" w:space="0" w:color="auto"/>
        <w:right w:val="none" w:sz="0" w:space="0" w:color="auto"/>
      </w:divBdr>
    </w:div>
    <w:div w:id="2042120498">
      <w:bodyDiv w:val="1"/>
      <w:marLeft w:val="0"/>
      <w:marRight w:val="0"/>
      <w:marTop w:val="0"/>
      <w:marBottom w:val="0"/>
      <w:divBdr>
        <w:top w:val="none" w:sz="0" w:space="0" w:color="auto"/>
        <w:left w:val="none" w:sz="0" w:space="0" w:color="auto"/>
        <w:bottom w:val="none" w:sz="0" w:space="0" w:color="auto"/>
        <w:right w:val="none" w:sz="0" w:space="0" w:color="auto"/>
      </w:divBdr>
    </w:div>
    <w:div w:id="2063092639">
      <w:bodyDiv w:val="1"/>
      <w:marLeft w:val="0"/>
      <w:marRight w:val="0"/>
      <w:marTop w:val="0"/>
      <w:marBottom w:val="0"/>
      <w:divBdr>
        <w:top w:val="none" w:sz="0" w:space="0" w:color="auto"/>
        <w:left w:val="none" w:sz="0" w:space="0" w:color="auto"/>
        <w:bottom w:val="none" w:sz="0" w:space="0" w:color="auto"/>
        <w:right w:val="none" w:sz="0" w:space="0" w:color="auto"/>
      </w:divBdr>
    </w:div>
    <w:div w:id="2116098064">
      <w:bodyDiv w:val="1"/>
      <w:marLeft w:val="0"/>
      <w:marRight w:val="0"/>
      <w:marTop w:val="0"/>
      <w:marBottom w:val="0"/>
      <w:divBdr>
        <w:top w:val="none" w:sz="0" w:space="0" w:color="auto"/>
        <w:left w:val="none" w:sz="0" w:space="0" w:color="auto"/>
        <w:bottom w:val="none" w:sz="0" w:space="0" w:color="auto"/>
        <w:right w:val="none" w:sz="0" w:space="0" w:color="auto"/>
      </w:divBdr>
    </w:div>
    <w:div w:id="2123836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package" Target="embeddings/Microsoft_Visio_Drawing3.vsdx"/><Relationship Id="rId3" Type="http://schemas.openxmlformats.org/officeDocument/2006/relationships/customXml" Target="../customXml/item2.xml"/><Relationship Id="rId21" Type="http://schemas.openxmlformats.org/officeDocument/2006/relationships/package" Target="embeddings/Microsoft_Visio_Drawing11.vsdx"/><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standards.ieee.org/content/dam/ieee-standards/standards/web/documents/tutorials/eui.pdf" TargetMode="External"/><Relationship Id="rId25" Type="http://schemas.openxmlformats.org/officeDocument/2006/relationships/image" Target="media/image7.emf"/><Relationship Id="rId2" Type="http://schemas.openxmlformats.org/officeDocument/2006/relationships/customXml" Target="../customXml/item1.xml"/><Relationship Id="rId16" Type="http://schemas.openxmlformats.org/officeDocument/2006/relationships/hyperlink" Target="https://www.iana.org/assignments/sip-parameters/sip-parameters.xhtml" TargetMode="External"/><Relationship Id="rId20" Type="http://schemas.openxmlformats.org/officeDocument/2006/relationships/image" Target="media/image4.emf"/><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emf"/><Relationship Id="rId5" Type="http://schemas.openxmlformats.org/officeDocument/2006/relationships/customXml" Target="../customXml/item4.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package" Target="embeddings/Microsoft_Visio_Drawing112.vsdx"/><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5.emf"/><Relationship Id="rId27" Type="http://schemas.openxmlformats.org/officeDocument/2006/relationships/hyperlink" Target="https://forge.3gpp.org/rep/sa3/li/-/blob/main/33128/r16/TS33128IdentityAssociation.asn" TargetMode="Externa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9F07FE0-2776-4E89-9CBD-9705954F6E23}">
  <ds:schemaRefs>
    <ds:schemaRef ds:uri="http://schemas.openxmlformats.org/officeDocument/2006/bibliography"/>
  </ds:schemaRefs>
</ds:datastoreItem>
</file>

<file path=customXml/itemProps2.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647499D-C456-4439-9493-E3F1AD81DE7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122</TotalTime>
  <Pages>447</Pages>
  <Words>198237</Words>
  <Characters>1129956</Characters>
  <Application>Microsoft Office Word</Application>
  <DocSecurity>0</DocSecurity>
  <Lines>9416</Lines>
  <Paragraphs>2651</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TS 33.128</vt:lpstr>
      <vt:lpstr/>
      <vt:lpstr/>
    </vt:vector>
  </TitlesOfParts>
  <Company/>
  <LinksUpToDate>false</LinksUpToDate>
  <CharactersWithSpaces>1325542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33.128</dc:title>
  <dc:subject>Security; Protocol and procedures for Lawful Interception (LI); Stage 3</dc:subject>
  <dc:creator>MCC support</dc:creator>
  <cp:keywords/>
  <cp:lastModifiedBy>Carmine Rizzo</cp:lastModifiedBy>
  <cp:revision>65</cp:revision>
  <cp:lastPrinted>2018-08-16T06:18:00Z</cp:lastPrinted>
  <dcterms:created xsi:type="dcterms:W3CDTF">2025-06-24T09:04:00Z</dcterms:created>
  <dcterms:modified xsi:type="dcterms:W3CDTF">2025-09-01T17:53:00Z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